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977D" w14:textId="77777777" w:rsidR="00AA7A87" w:rsidRPr="00624853" w:rsidRDefault="002D5013" w:rsidP="00E8024A">
      <w:pPr>
        <w:pStyle w:val="Heading1"/>
      </w:pPr>
      <w:r>
        <w:t xml:space="preserve">Artificial </w:t>
      </w:r>
      <w:r w:rsidR="00EA7303">
        <w:t xml:space="preserve">Intelligence and Digital </w:t>
      </w:r>
      <w:r w:rsidR="0091464E">
        <w:t>Capability Centres</w:t>
      </w:r>
      <w:r w:rsidR="00EA7303">
        <w:t xml:space="preserve"> G</w:t>
      </w:r>
      <w:r w:rsidR="003D6693">
        <w:t>rants</w:t>
      </w:r>
    </w:p>
    <w:p w14:paraId="4B3A544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2C929138" w14:textId="77777777" w:rsidTr="00986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7C0E92A" w14:textId="77777777" w:rsidR="00AA7A87" w:rsidRPr="0004098F" w:rsidRDefault="00AA7A87" w:rsidP="00FB2CBF">
            <w:pPr>
              <w:spacing w:before="36" w:after="110"/>
              <w:rPr>
                <w:color w:val="264F90"/>
              </w:rPr>
            </w:pPr>
            <w:r w:rsidRPr="0004098F">
              <w:rPr>
                <w:color w:val="264F90"/>
              </w:rPr>
              <w:t>Opening date:</w:t>
            </w:r>
          </w:p>
        </w:tc>
        <w:tc>
          <w:tcPr>
            <w:tcW w:w="5937" w:type="dxa"/>
          </w:tcPr>
          <w:p w14:paraId="5EBDA5E8" w14:textId="1583E250" w:rsidR="00AA7A87" w:rsidRPr="00F65C53" w:rsidRDefault="009D097A" w:rsidP="00FB2CBF">
            <w:pPr>
              <w:spacing w:before="36" w:after="110"/>
              <w:cnfStyle w:val="100000000000" w:firstRow="1" w:lastRow="0" w:firstColumn="0" w:lastColumn="0" w:oddVBand="0" w:evenVBand="0" w:oddHBand="0" w:evenHBand="0" w:firstRowFirstColumn="0" w:firstRowLastColumn="0" w:lastRowFirstColumn="0" w:lastRowLastColumn="0"/>
              <w:rPr>
                <w:b w:val="0"/>
              </w:rPr>
            </w:pPr>
            <w:r w:rsidRPr="009D097A">
              <w:rPr>
                <w:b w:val="0"/>
              </w:rPr>
              <w:t>31</w:t>
            </w:r>
            <w:r w:rsidR="00DD5392" w:rsidRPr="009D097A">
              <w:rPr>
                <w:b w:val="0"/>
              </w:rPr>
              <w:t xml:space="preserve"> March 2022</w:t>
            </w:r>
          </w:p>
        </w:tc>
      </w:tr>
      <w:tr w:rsidR="00AA7A87" w:rsidRPr="007040EB" w14:paraId="10882E57" w14:textId="77777777" w:rsidTr="00986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DD9E651" w14:textId="77777777" w:rsidR="00AA7A87" w:rsidRPr="0004098F" w:rsidRDefault="00AA7A87" w:rsidP="00FB2CBF">
            <w:pPr>
              <w:spacing w:before="36" w:after="110"/>
              <w:rPr>
                <w:color w:val="264F90"/>
              </w:rPr>
            </w:pPr>
            <w:r w:rsidRPr="0004098F">
              <w:rPr>
                <w:color w:val="264F90"/>
              </w:rPr>
              <w:t>Closing date and time:</w:t>
            </w:r>
          </w:p>
        </w:tc>
        <w:tc>
          <w:tcPr>
            <w:tcW w:w="5937" w:type="dxa"/>
            <w:shd w:val="clear" w:color="auto" w:fill="auto"/>
          </w:tcPr>
          <w:p w14:paraId="7B656426" w14:textId="0CAA8ACB" w:rsidR="00AA7A87" w:rsidRDefault="00DD5392" w:rsidP="00F87B20">
            <w:pPr>
              <w:spacing w:before="36" w:after="110"/>
              <w:cnfStyle w:val="000000100000" w:firstRow="0" w:lastRow="0" w:firstColumn="0" w:lastColumn="0" w:oddVBand="0" w:evenVBand="0" w:oddHBand="1" w:evenHBand="0" w:firstRowFirstColumn="0" w:firstRowLastColumn="0" w:lastRowFirstColumn="0" w:lastRowLastColumn="0"/>
            </w:pPr>
            <w:r w:rsidRPr="009D097A">
              <w:t>5:00pm</w:t>
            </w:r>
            <w:r w:rsidR="00AA7A87" w:rsidRPr="009D097A">
              <w:t xml:space="preserve"> </w:t>
            </w:r>
            <w:r w:rsidR="00F87B20" w:rsidRPr="009D097A">
              <w:t>Australian Eastern Standard Time</w:t>
            </w:r>
            <w:r w:rsidRPr="009D097A">
              <w:t xml:space="preserve"> on </w:t>
            </w:r>
            <w:r w:rsidR="009D097A" w:rsidRPr="009D097A">
              <w:t>12</w:t>
            </w:r>
            <w:r w:rsidRPr="009D097A">
              <w:t xml:space="preserve"> </w:t>
            </w:r>
            <w:r w:rsidR="00217EFF" w:rsidRPr="009D097A">
              <w:t>May</w:t>
            </w:r>
            <w:r w:rsidRPr="009D097A">
              <w:t xml:space="preserve"> 2022</w:t>
            </w:r>
          </w:p>
          <w:p w14:paraId="7BC004E1" w14:textId="77777777" w:rsidR="005E49EA" w:rsidRPr="00F65C53" w:rsidRDefault="005E49EA" w:rsidP="00F87B20">
            <w:pPr>
              <w:spacing w:before="36" w:after="110"/>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669DCFAF" w14:textId="77777777" w:rsidTr="00986A87">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3668A29" w14:textId="77777777" w:rsidR="00AA7A87" w:rsidRPr="0004098F" w:rsidRDefault="00AA7A87" w:rsidP="00FB2CBF">
            <w:pPr>
              <w:spacing w:before="36" w:after="110"/>
              <w:rPr>
                <w:color w:val="264F90"/>
              </w:rPr>
            </w:pPr>
            <w:r w:rsidRPr="0004098F">
              <w:rPr>
                <w:color w:val="264F90"/>
              </w:rPr>
              <w:t>Commonwealth policy entity:</w:t>
            </w:r>
          </w:p>
        </w:tc>
        <w:tc>
          <w:tcPr>
            <w:tcW w:w="5937" w:type="dxa"/>
            <w:shd w:val="clear" w:color="auto" w:fill="auto"/>
          </w:tcPr>
          <w:p w14:paraId="1FCF1678" w14:textId="77777777" w:rsidR="00AA7A87" w:rsidRPr="00F65C53" w:rsidRDefault="00EA7303" w:rsidP="00FB2CBF">
            <w:pPr>
              <w:spacing w:before="36" w:after="110"/>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8066AA0" w14:textId="77777777" w:rsidTr="00986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F356176" w14:textId="77777777" w:rsidR="00AA7A87" w:rsidRPr="0004098F" w:rsidRDefault="00AA7A87" w:rsidP="005F2A4B">
            <w:pPr>
              <w:spacing w:before="36" w:after="110"/>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4DE8D37E" w14:textId="77777777" w:rsidR="00AA7A87" w:rsidRPr="00F65C53" w:rsidRDefault="005F2A4B" w:rsidP="0044516B">
            <w:pPr>
              <w:spacing w:before="36" w:after="110"/>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2FA7363C" w14:textId="77777777" w:rsidTr="00986A87">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93584DF" w14:textId="77777777" w:rsidR="00AA7A87" w:rsidRPr="0004098F" w:rsidRDefault="00AA7A87" w:rsidP="00FB2CBF">
            <w:pPr>
              <w:spacing w:before="36" w:after="110"/>
              <w:rPr>
                <w:color w:val="264F90"/>
              </w:rPr>
            </w:pPr>
            <w:r w:rsidRPr="0004098F">
              <w:rPr>
                <w:color w:val="264F90"/>
              </w:rPr>
              <w:t>Enquiries:</w:t>
            </w:r>
          </w:p>
        </w:tc>
        <w:tc>
          <w:tcPr>
            <w:tcW w:w="5937" w:type="dxa"/>
            <w:shd w:val="clear" w:color="auto" w:fill="auto"/>
          </w:tcPr>
          <w:p w14:paraId="05372586" w14:textId="77777777" w:rsidR="00AA7A87" w:rsidRPr="00F65C53" w:rsidRDefault="00AA7A87" w:rsidP="00FB2CBF">
            <w:pPr>
              <w:spacing w:before="36" w:after="110"/>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64706179" w14:textId="77777777" w:rsidTr="00986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D86A3F" w14:textId="77777777" w:rsidR="00AA7A87" w:rsidRPr="0004098F" w:rsidRDefault="00AA7A87" w:rsidP="00FB2CBF">
            <w:pPr>
              <w:spacing w:before="36" w:after="110"/>
              <w:rPr>
                <w:color w:val="264F90"/>
              </w:rPr>
            </w:pPr>
            <w:r w:rsidRPr="0004098F">
              <w:rPr>
                <w:color w:val="264F90"/>
              </w:rPr>
              <w:t>Date guidelines released:</w:t>
            </w:r>
          </w:p>
        </w:tc>
        <w:tc>
          <w:tcPr>
            <w:tcW w:w="5937" w:type="dxa"/>
            <w:shd w:val="clear" w:color="auto" w:fill="auto"/>
          </w:tcPr>
          <w:p w14:paraId="5570D38B" w14:textId="4B2F1BE5" w:rsidR="00AA7A87" w:rsidRPr="00F65C53" w:rsidRDefault="009D097A" w:rsidP="00DD5392">
            <w:pPr>
              <w:spacing w:before="36" w:after="110"/>
              <w:cnfStyle w:val="000000100000" w:firstRow="0" w:lastRow="0" w:firstColumn="0" w:lastColumn="0" w:oddVBand="0" w:evenVBand="0" w:oddHBand="1" w:evenHBand="0" w:firstRowFirstColumn="0" w:firstRowLastColumn="0" w:lastRowFirstColumn="0" w:lastRowLastColumn="0"/>
            </w:pPr>
            <w:r w:rsidRPr="009D097A">
              <w:t>31</w:t>
            </w:r>
            <w:r w:rsidR="00AA7A87" w:rsidRPr="009D097A">
              <w:t xml:space="preserve"> </w:t>
            </w:r>
            <w:r w:rsidR="00DD5392" w:rsidRPr="009D097A">
              <w:t>March</w:t>
            </w:r>
            <w:r w:rsidR="00AA7A87" w:rsidRPr="009D097A">
              <w:t xml:space="preserve"> </w:t>
            </w:r>
            <w:r w:rsidR="00DD5392" w:rsidRPr="009D097A">
              <w:t>2022</w:t>
            </w:r>
          </w:p>
        </w:tc>
      </w:tr>
      <w:tr w:rsidR="00AA7A87" w14:paraId="0336D722" w14:textId="77777777" w:rsidTr="00986A87">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65840F7" w14:textId="77777777" w:rsidR="00AA7A87" w:rsidRPr="0004098F" w:rsidRDefault="00AA7A87" w:rsidP="00FB2CBF">
            <w:pPr>
              <w:spacing w:before="36" w:after="110"/>
              <w:rPr>
                <w:color w:val="264F90"/>
              </w:rPr>
            </w:pPr>
            <w:r w:rsidRPr="0004098F">
              <w:rPr>
                <w:color w:val="264F90"/>
              </w:rPr>
              <w:t>Type of grant opportunity:</w:t>
            </w:r>
          </w:p>
        </w:tc>
        <w:tc>
          <w:tcPr>
            <w:tcW w:w="5937" w:type="dxa"/>
            <w:shd w:val="clear" w:color="auto" w:fill="auto"/>
          </w:tcPr>
          <w:p w14:paraId="42C10DAF" w14:textId="77777777" w:rsidR="00AA7A87" w:rsidRPr="00F65C53" w:rsidRDefault="00EA7303" w:rsidP="00EA7303">
            <w:pPr>
              <w:spacing w:before="36" w:after="110"/>
              <w:cnfStyle w:val="000000000000" w:firstRow="0" w:lastRow="0" w:firstColumn="0" w:lastColumn="0" w:oddVBand="0" w:evenVBand="0" w:oddHBand="0" w:evenHBand="0" w:firstRowFirstColumn="0" w:firstRowLastColumn="0" w:lastRowFirstColumn="0" w:lastRowLastColumn="0"/>
            </w:pPr>
            <w:r>
              <w:t>Open competitive</w:t>
            </w:r>
          </w:p>
        </w:tc>
      </w:tr>
    </w:tbl>
    <w:p w14:paraId="69E7DDAF" w14:textId="77777777" w:rsidR="00C108BC" w:rsidRDefault="00C108BC" w:rsidP="00077C3D"/>
    <w:p w14:paraId="7F30747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0F0EDAC" w14:textId="77777777" w:rsidR="00227D98" w:rsidRPr="00007E4B" w:rsidRDefault="00E31F9B" w:rsidP="00E8024A">
      <w:pPr>
        <w:pStyle w:val="TOCHeading"/>
      </w:pPr>
      <w:bookmarkStart w:id="0" w:name="_Toc164844258"/>
      <w:bookmarkStart w:id="1" w:name="_Toc383003250"/>
      <w:bookmarkStart w:id="2" w:name="_Toc164844257"/>
      <w:r w:rsidRPr="00007E4B">
        <w:lastRenderedPageBreak/>
        <w:t>Contents</w:t>
      </w:r>
      <w:bookmarkEnd w:id="0"/>
      <w:bookmarkEnd w:id="1"/>
    </w:p>
    <w:p w14:paraId="038BABDE" w14:textId="77777777" w:rsidR="008946A0" w:rsidRDefault="004A238A">
      <w:pPr>
        <w:pStyle w:val="TOC2"/>
        <w:rPr>
          <w:rFonts w:asciiTheme="minorHAnsi" w:eastAsiaTheme="minorEastAsia" w:hAnsiTheme="minorHAnsi" w:cstheme="minorBidi"/>
          <w:b w:val="0"/>
          <w:iCs w:val="0"/>
          <w:noProof/>
          <w:sz w:val="22"/>
          <w:lang w:val="en-AU" w:eastAsia="en-AU"/>
        </w:rPr>
      </w:pPr>
      <w:r w:rsidRPr="00007E4B">
        <w:fldChar w:fldCharType="begin"/>
      </w:r>
      <w:r>
        <w:rPr>
          <w:szCs w:val="28"/>
        </w:rPr>
        <w:instrText xml:space="preserve"> TOC \o "2-9" </w:instrText>
      </w:r>
      <w:r w:rsidRPr="00007E4B">
        <w:rPr>
          <w:lang w:val="en-AU"/>
        </w:rPr>
        <w:fldChar w:fldCharType="separate"/>
      </w:r>
      <w:r w:rsidR="008946A0">
        <w:rPr>
          <w:noProof/>
        </w:rPr>
        <w:t>1.</w:t>
      </w:r>
      <w:r w:rsidR="008946A0">
        <w:rPr>
          <w:rFonts w:asciiTheme="minorHAnsi" w:eastAsiaTheme="minorEastAsia" w:hAnsiTheme="minorHAnsi" w:cstheme="minorBidi"/>
          <w:b w:val="0"/>
          <w:iCs w:val="0"/>
          <w:noProof/>
          <w:sz w:val="22"/>
          <w:lang w:val="en-AU" w:eastAsia="en-AU"/>
        </w:rPr>
        <w:tab/>
      </w:r>
      <w:r w:rsidR="008946A0">
        <w:rPr>
          <w:noProof/>
        </w:rPr>
        <w:t>Artificial Intelligence and Digital Capability Centres Grants processes</w:t>
      </w:r>
      <w:r w:rsidR="008946A0">
        <w:rPr>
          <w:noProof/>
        </w:rPr>
        <w:tab/>
      </w:r>
      <w:r w:rsidR="008946A0">
        <w:rPr>
          <w:noProof/>
        </w:rPr>
        <w:fldChar w:fldCharType="begin"/>
      </w:r>
      <w:r w:rsidR="008946A0">
        <w:rPr>
          <w:noProof/>
        </w:rPr>
        <w:instrText xml:space="preserve"> PAGEREF _Toc99533468 \h </w:instrText>
      </w:r>
      <w:r w:rsidR="008946A0">
        <w:rPr>
          <w:noProof/>
        </w:rPr>
      </w:r>
      <w:r w:rsidR="008946A0">
        <w:rPr>
          <w:noProof/>
        </w:rPr>
        <w:fldChar w:fldCharType="separate"/>
      </w:r>
      <w:r w:rsidR="00FB1231">
        <w:rPr>
          <w:noProof/>
        </w:rPr>
        <w:t>4</w:t>
      </w:r>
      <w:r w:rsidR="008946A0">
        <w:rPr>
          <w:noProof/>
        </w:rPr>
        <w:fldChar w:fldCharType="end"/>
      </w:r>
    </w:p>
    <w:p w14:paraId="204D1242"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opportunity</w:t>
      </w:r>
      <w:r>
        <w:rPr>
          <w:noProof/>
        </w:rPr>
        <w:tab/>
      </w:r>
      <w:r>
        <w:rPr>
          <w:noProof/>
        </w:rPr>
        <w:fldChar w:fldCharType="begin"/>
      </w:r>
      <w:r>
        <w:rPr>
          <w:noProof/>
        </w:rPr>
        <w:instrText xml:space="preserve"> PAGEREF _Toc99533469 \h </w:instrText>
      </w:r>
      <w:r>
        <w:rPr>
          <w:noProof/>
        </w:rPr>
      </w:r>
      <w:r>
        <w:rPr>
          <w:noProof/>
        </w:rPr>
        <w:fldChar w:fldCharType="separate"/>
      </w:r>
      <w:r w:rsidR="00FB1231">
        <w:rPr>
          <w:noProof/>
        </w:rPr>
        <w:t>5</w:t>
      </w:r>
      <w:r>
        <w:rPr>
          <w:noProof/>
        </w:rPr>
        <w:fldChar w:fldCharType="end"/>
      </w:r>
    </w:p>
    <w:p w14:paraId="47C220B4"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Artificial Intelligence and Digital Capability Centres</w:t>
      </w:r>
      <w:r>
        <w:rPr>
          <w:noProof/>
        </w:rPr>
        <w:tab/>
      </w:r>
      <w:r>
        <w:rPr>
          <w:noProof/>
        </w:rPr>
        <w:fldChar w:fldCharType="begin"/>
      </w:r>
      <w:r>
        <w:rPr>
          <w:noProof/>
        </w:rPr>
        <w:instrText xml:space="preserve"> PAGEREF _Toc99533470 \h </w:instrText>
      </w:r>
      <w:r>
        <w:rPr>
          <w:noProof/>
        </w:rPr>
      </w:r>
      <w:r>
        <w:rPr>
          <w:noProof/>
        </w:rPr>
        <w:fldChar w:fldCharType="separate"/>
      </w:r>
      <w:r w:rsidR="00FB1231">
        <w:rPr>
          <w:noProof/>
        </w:rPr>
        <w:t>5</w:t>
      </w:r>
      <w:r>
        <w:rPr>
          <w:noProof/>
        </w:rPr>
        <w:fldChar w:fldCharType="end"/>
      </w:r>
    </w:p>
    <w:p w14:paraId="7D6D721A"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Collaborative projects</w:t>
      </w:r>
      <w:r>
        <w:rPr>
          <w:noProof/>
        </w:rPr>
        <w:tab/>
      </w:r>
      <w:r>
        <w:rPr>
          <w:noProof/>
        </w:rPr>
        <w:fldChar w:fldCharType="begin"/>
      </w:r>
      <w:r>
        <w:rPr>
          <w:noProof/>
        </w:rPr>
        <w:instrText xml:space="preserve"> PAGEREF _Toc99533471 \h </w:instrText>
      </w:r>
      <w:r>
        <w:rPr>
          <w:noProof/>
        </w:rPr>
      </w:r>
      <w:r>
        <w:rPr>
          <w:noProof/>
        </w:rPr>
        <w:fldChar w:fldCharType="separate"/>
      </w:r>
      <w:r w:rsidR="00FB1231">
        <w:rPr>
          <w:noProof/>
        </w:rPr>
        <w:t>7</w:t>
      </w:r>
      <w:r>
        <w:rPr>
          <w:noProof/>
        </w:rPr>
        <w:fldChar w:fldCharType="end"/>
      </w:r>
    </w:p>
    <w:p w14:paraId="6ABF520B"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sidRPr="0002764C">
        <w:rPr>
          <w:rFonts w:cs="Arial"/>
          <w:noProof/>
        </w:rPr>
        <w:t xml:space="preserve">Grant </w:t>
      </w:r>
      <w:r>
        <w:rPr>
          <w:noProof/>
        </w:rPr>
        <w:t>amount and grant period</w:t>
      </w:r>
      <w:r>
        <w:rPr>
          <w:noProof/>
        </w:rPr>
        <w:tab/>
      </w:r>
      <w:r>
        <w:rPr>
          <w:noProof/>
        </w:rPr>
        <w:fldChar w:fldCharType="begin"/>
      </w:r>
      <w:r>
        <w:rPr>
          <w:noProof/>
        </w:rPr>
        <w:instrText xml:space="preserve"> PAGEREF _Toc99533472 \h </w:instrText>
      </w:r>
      <w:r>
        <w:rPr>
          <w:noProof/>
        </w:rPr>
      </w:r>
      <w:r>
        <w:rPr>
          <w:noProof/>
        </w:rPr>
        <w:fldChar w:fldCharType="separate"/>
      </w:r>
      <w:r w:rsidR="00FB1231">
        <w:rPr>
          <w:noProof/>
        </w:rPr>
        <w:t>7</w:t>
      </w:r>
      <w:r>
        <w:rPr>
          <w:noProof/>
        </w:rPr>
        <w:fldChar w:fldCharType="end"/>
      </w:r>
    </w:p>
    <w:p w14:paraId="48BB60EA"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_Toc99533473 \h </w:instrText>
      </w:r>
      <w:r>
        <w:rPr>
          <w:noProof/>
        </w:rPr>
      </w:r>
      <w:r>
        <w:rPr>
          <w:noProof/>
        </w:rPr>
        <w:fldChar w:fldCharType="separate"/>
      </w:r>
      <w:r w:rsidR="00FB1231">
        <w:rPr>
          <w:noProof/>
        </w:rPr>
        <w:t>7</w:t>
      </w:r>
      <w:r>
        <w:rPr>
          <w:noProof/>
        </w:rPr>
        <w:fldChar w:fldCharType="end"/>
      </w:r>
    </w:p>
    <w:p w14:paraId="5781C095"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_Toc99533474 \h </w:instrText>
      </w:r>
      <w:r>
        <w:rPr>
          <w:noProof/>
        </w:rPr>
      </w:r>
      <w:r>
        <w:rPr>
          <w:noProof/>
        </w:rPr>
        <w:fldChar w:fldCharType="separate"/>
      </w:r>
      <w:r w:rsidR="00FB1231">
        <w:rPr>
          <w:noProof/>
        </w:rPr>
        <w:t>7</w:t>
      </w:r>
      <w:r>
        <w:rPr>
          <w:noProof/>
        </w:rPr>
        <w:fldChar w:fldCharType="end"/>
      </w:r>
    </w:p>
    <w:p w14:paraId="27C5EA39"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_Toc99533475 \h </w:instrText>
      </w:r>
      <w:r>
        <w:rPr>
          <w:noProof/>
        </w:rPr>
      </w:r>
      <w:r>
        <w:rPr>
          <w:noProof/>
        </w:rPr>
        <w:fldChar w:fldCharType="separate"/>
      </w:r>
      <w:r w:rsidR="00FB1231">
        <w:rPr>
          <w:noProof/>
        </w:rPr>
        <w:t>8</w:t>
      </w:r>
      <w:r>
        <w:rPr>
          <w:noProof/>
        </w:rPr>
        <w:fldChar w:fldCharType="end"/>
      </w:r>
    </w:p>
    <w:p w14:paraId="6EB75B3B"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as a lead applicant?</w:t>
      </w:r>
      <w:r>
        <w:rPr>
          <w:noProof/>
        </w:rPr>
        <w:tab/>
      </w:r>
      <w:r>
        <w:rPr>
          <w:noProof/>
        </w:rPr>
        <w:fldChar w:fldCharType="begin"/>
      </w:r>
      <w:r>
        <w:rPr>
          <w:noProof/>
        </w:rPr>
        <w:instrText xml:space="preserve"> PAGEREF _Toc99533476 \h </w:instrText>
      </w:r>
      <w:r>
        <w:rPr>
          <w:noProof/>
        </w:rPr>
      </w:r>
      <w:r>
        <w:rPr>
          <w:noProof/>
        </w:rPr>
        <w:fldChar w:fldCharType="separate"/>
      </w:r>
      <w:r w:rsidR="00FB1231">
        <w:rPr>
          <w:noProof/>
        </w:rPr>
        <w:t>8</w:t>
      </w:r>
      <w:r>
        <w:rPr>
          <w:noProof/>
        </w:rPr>
        <w:fldChar w:fldCharType="end"/>
      </w:r>
    </w:p>
    <w:p w14:paraId="0B33CE10"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_Toc99533477 \h </w:instrText>
      </w:r>
      <w:r>
        <w:rPr>
          <w:noProof/>
        </w:rPr>
      </w:r>
      <w:r>
        <w:rPr>
          <w:noProof/>
        </w:rPr>
        <w:fldChar w:fldCharType="separate"/>
      </w:r>
      <w:r w:rsidR="00FB1231">
        <w:rPr>
          <w:noProof/>
        </w:rPr>
        <w:t>8</w:t>
      </w:r>
      <w:r>
        <w:rPr>
          <w:noProof/>
        </w:rPr>
        <w:fldChar w:fldCharType="end"/>
      </w:r>
    </w:p>
    <w:p w14:paraId="5D74F761"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_Toc99533478 \h </w:instrText>
      </w:r>
      <w:r>
        <w:rPr>
          <w:noProof/>
        </w:rPr>
      </w:r>
      <w:r>
        <w:rPr>
          <w:noProof/>
        </w:rPr>
        <w:fldChar w:fldCharType="separate"/>
      </w:r>
      <w:r w:rsidR="00FB1231">
        <w:rPr>
          <w:noProof/>
        </w:rPr>
        <w:t>8</w:t>
      </w:r>
      <w:r>
        <w:rPr>
          <w:noProof/>
        </w:rPr>
        <w:fldChar w:fldCharType="end"/>
      </w:r>
    </w:p>
    <w:p w14:paraId="6B432D96"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_Toc99533479 \h </w:instrText>
      </w:r>
      <w:r>
        <w:rPr>
          <w:noProof/>
        </w:rPr>
      </w:r>
      <w:r>
        <w:rPr>
          <w:noProof/>
        </w:rPr>
        <w:fldChar w:fldCharType="separate"/>
      </w:r>
      <w:r w:rsidR="00FB1231">
        <w:rPr>
          <w:noProof/>
        </w:rPr>
        <w:t>9</w:t>
      </w:r>
      <w:r>
        <w:rPr>
          <w:noProof/>
        </w:rPr>
        <w:fldChar w:fldCharType="end"/>
      </w:r>
    </w:p>
    <w:p w14:paraId="0B38BC2C"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_Toc99533480 \h </w:instrText>
      </w:r>
      <w:r>
        <w:rPr>
          <w:noProof/>
        </w:rPr>
      </w:r>
      <w:r>
        <w:rPr>
          <w:noProof/>
        </w:rPr>
        <w:fldChar w:fldCharType="separate"/>
      </w:r>
      <w:r w:rsidR="00FB1231">
        <w:rPr>
          <w:noProof/>
        </w:rPr>
        <w:t>9</w:t>
      </w:r>
      <w:r>
        <w:rPr>
          <w:noProof/>
        </w:rPr>
        <w:fldChar w:fldCharType="end"/>
      </w:r>
    </w:p>
    <w:p w14:paraId="1A978E06"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_Toc99533481 \h </w:instrText>
      </w:r>
      <w:r>
        <w:rPr>
          <w:noProof/>
        </w:rPr>
      </w:r>
      <w:r>
        <w:rPr>
          <w:noProof/>
        </w:rPr>
        <w:fldChar w:fldCharType="separate"/>
      </w:r>
      <w:r w:rsidR="00FB1231">
        <w:rPr>
          <w:noProof/>
        </w:rPr>
        <w:t>10</w:t>
      </w:r>
      <w:r>
        <w:rPr>
          <w:noProof/>
        </w:rPr>
        <w:fldChar w:fldCharType="end"/>
      </w:r>
    </w:p>
    <w:p w14:paraId="43302BD6"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_Toc99533482 \h </w:instrText>
      </w:r>
      <w:r>
        <w:rPr>
          <w:noProof/>
        </w:rPr>
      </w:r>
      <w:r>
        <w:rPr>
          <w:noProof/>
        </w:rPr>
        <w:fldChar w:fldCharType="separate"/>
      </w:r>
      <w:r w:rsidR="00FB1231">
        <w:rPr>
          <w:noProof/>
        </w:rPr>
        <w:t>11</w:t>
      </w:r>
      <w:r>
        <w:rPr>
          <w:noProof/>
        </w:rPr>
        <w:fldChar w:fldCharType="end"/>
      </w:r>
    </w:p>
    <w:p w14:paraId="2A0E784D"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_Toc99533483 \h </w:instrText>
      </w:r>
      <w:r>
        <w:rPr>
          <w:noProof/>
        </w:rPr>
      </w:r>
      <w:r>
        <w:rPr>
          <w:noProof/>
        </w:rPr>
        <w:fldChar w:fldCharType="separate"/>
      </w:r>
      <w:r w:rsidR="00FB1231">
        <w:rPr>
          <w:noProof/>
        </w:rPr>
        <w:t>11</w:t>
      </w:r>
      <w:r>
        <w:rPr>
          <w:noProof/>
        </w:rPr>
        <w:fldChar w:fldCharType="end"/>
      </w:r>
    </w:p>
    <w:p w14:paraId="0829E75C"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_Toc99533484 \h </w:instrText>
      </w:r>
      <w:r>
        <w:rPr>
          <w:noProof/>
        </w:rPr>
      </w:r>
      <w:r>
        <w:rPr>
          <w:noProof/>
        </w:rPr>
        <w:fldChar w:fldCharType="separate"/>
      </w:r>
      <w:r w:rsidR="00FB1231">
        <w:rPr>
          <w:noProof/>
        </w:rPr>
        <w:t>12</w:t>
      </w:r>
      <w:r>
        <w:rPr>
          <w:noProof/>
        </w:rPr>
        <w:fldChar w:fldCharType="end"/>
      </w:r>
    </w:p>
    <w:p w14:paraId="4A9D6F8A"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_Toc99533485 \h </w:instrText>
      </w:r>
      <w:r>
        <w:rPr>
          <w:noProof/>
        </w:rPr>
      </w:r>
      <w:r>
        <w:rPr>
          <w:noProof/>
        </w:rPr>
        <w:fldChar w:fldCharType="separate"/>
      </w:r>
      <w:r w:rsidR="00FB1231">
        <w:rPr>
          <w:noProof/>
        </w:rPr>
        <w:t>12</w:t>
      </w:r>
      <w:r>
        <w:rPr>
          <w:noProof/>
        </w:rPr>
        <w:fldChar w:fldCharType="end"/>
      </w:r>
    </w:p>
    <w:p w14:paraId="14CCE70A"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_Toc99533486 \h </w:instrText>
      </w:r>
      <w:r>
        <w:rPr>
          <w:noProof/>
        </w:rPr>
      </w:r>
      <w:r>
        <w:rPr>
          <w:noProof/>
        </w:rPr>
        <w:fldChar w:fldCharType="separate"/>
      </w:r>
      <w:r w:rsidR="00FB1231">
        <w:rPr>
          <w:noProof/>
        </w:rPr>
        <w:t>12</w:t>
      </w:r>
      <w:r>
        <w:rPr>
          <w:noProof/>
        </w:rPr>
        <w:fldChar w:fldCharType="end"/>
      </w:r>
    </w:p>
    <w:p w14:paraId="13C81F4F"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_Toc99533487 \h </w:instrText>
      </w:r>
      <w:r>
        <w:rPr>
          <w:noProof/>
        </w:rPr>
      </w:r>
      <w:r>
        <w:rPr>
          <w:noProof/>
        </w:rPr>
        <w:fldChar w:fldCharType="separate"/>
      </w:r>
      <w:r w:rsidR="00FB1231">
        <w:rPr>
          <w:noProof/>
        </w:rPr>
        <w:t>12</w:t>
      </w:r>
      <w:r>
        <w:rPr>
          <w:noProof/>
        </w:rPr>
        <w:fldChar w:fldCharType="end"/>
      </w:r>
    </w:p>
    <w:p w14:paraId="7F65E7C5"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6.5.</w:t>
      </w:r>
      <w:r>
        <w:rPr>
          <w:rFonts w:asciiTheme="minorHAnsi" w:eastAsiaTheme="minorEastAsia" w:hAnsiTheme="minorHAnsi" w:cstheme="minorBidi"/>
          <w:iCs w:val="0"/>
          <w:noProof/>
          <w:sz w:val="22"/>
          <w:lang w:val="en-AU" w:eastAsia="en-AU"/>
        </w:rPr>
        <w:tab/>
      </w:r>
      <w:r>
        <w:rPr>
          <w:noProof/>
        </w:rPr>
        <w:t>Assessment criterion 5</w:t>
      </w:r>
      <w:r>
        <w:rPr>
          <w:noProof/>
        </w:rPr>
        <w:tab/>
      </w:r>
      <w:r>
        <w:rPr>
          <w:noProof/>
        </w:rPr>
        <w:fldChar w:fldCharType="begin"/>
      </w:r>
      <w:r>
        <w:rPr>
          <w:noProof/>
        </w:rPr>
        <w:instrText xml:space="preserve"> PAGEREF _Toc99533488 \h </w:instrText>
      </w:r>
      <w:r>
        <w:rPr>
          <w:noProof/>
        </w:rPr>
      </w:r>
      <w:r>
        <w:rPr>
          <w:noProof/>
        </w:rPr>
        <w:fldChar w:fldCharType="separate"/>
      </w:r>
      <w:r w:rsidR="00FB1231">
        <w:rPr>
          <w:noProof/>
        </w:rPr>
        <w:t>13</w:t>
      </w:r>
      <w:r>
        <w:rPr>
          <w:noProof/>
        </w:rPr>
        <w:fldChar w:fldCharType="end"/>
      </w:r>
    </w:p>
    <w:p w14:paraId="03797B1D"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_Toc99533489 \h </w:instrText>
      </w:r>
      <w:r>
        <w:rPr>
          <w:noProof/>
        </w:rPr>
      </w:r>
      <w:r>
        <w:rPr>
          <w:noProof/>
        </w:rPr>
        <w:fldChar w:fldCharType="separate"/>
      </w:r>
      <w:r w:rsidR="00FB1231">
        <w:rPr>
          <w:noProof/>
        </w:rPr>
        <w:t>13</w:t>
      </w:r>
      <w:r>
        <w:rPr>
          <w:noProof/>
        </w:rPr>
        <w:fldChar w:fldCharType="end"/>
      </w:r>
    </w:p>
    <w:p w14:paraId="6674B577"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_Toc99533490 \h </w:instrText>
      </w:r>
      <w:r>
        <w:rPr>
          <w:noProof/>
        </w:rPr>
      </w:r>
      <w:r>
        <w:rPr>
          <w:noProof/>
        </w:rPr>
        <w:fldChar w:fldCharType="separate"/>
      </w:r>
      <w:r w:rsidR="00FB1231">
        <w:rPr>
          <w:noProof/>
        </w:rPr>
        <w:t>14</w:t>
      </w:r>
      <w:r>
        <w:rPr>
          <w:noProof/>
        </w:rPr>
        <w:fldChar w:fldCharType="end"/>
      </w:r>
    </w:p>
    <w:p w14:paraId="26627D55"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_Toc99533491 \h </w:instrText>
      </w:r>
      <w:r>
        <w:rPr>
          <w:noProof/>
        </w:rPr>
      </w:r>
      <w:r>
        <w:rPr>
          <w:noProof/>
        </w:rPr>
        <w:fldChar w:fldCharType="separate"/>
      </w:r>
      <w:r w:rsidR="00FB1231">
        <w:rPr>
          <w:noProof/>
        </w:rPr>
        <w:t>14</w:t>
      </w:r>
      <w:r>
        <w:rPr>
          <w:noProof/>
        </w:rPr>
        <w:fldChar w:fldCharType="end"/>
      </w:r>
    </w:p>
    <w:p w14:paraId="2B6EFD52"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_Toc99533492 \h </w:instrText>
      </w:r>
      <w:r>
        <w:rPr>
          <w:noProof/>
        </w:rPr>
      </w:r>
      <w:r>
        <w:rPr>
          <w:noProof/>
        </w:rPr>
        <w:fldChar w:fldCharType="separate"/>
      </w:r>
      <w:r w:rsidR="00FB1231">
        <w:rPr>
          <w:noProof/>
        </w:rPr>
        <w:t>15</w:t>
      </w:r>
      <w:r>
        <w:rPr>
          <w:noProof/>
        </w:rPr>
        <w:fldChar w:fldCharType="end"/>
      </w:r>
    </w:p>
    <w:p w14:paraId="5BF90BA7"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_Toc99533493 \h </w:instrText>
      </w:r>
      <w:r>
        <w:rPr>
          <w:noProof/>
        </w:rPr>
      </w:r>
      <w:r>
        <w:rPr>
          <w:noProof/>
        </w:rPr>
        <w:fldChar w:fldCharType="separate"/>
      </w:r>
      <w:r w:rsidR="00FB1231">
        <w:rPr>
          <w:noProof/>
        </w:rPr>
        <w:t>15</w:t>
      </w:r>
      <w:r>
        <w:rPr>
          <w:noProof/>
        </w:rPr>
        <w:fldChar w:fldCharType="end"/>
      </w:r>
    </w:p>
    <w:p w14:paraId="7C40EFD7" w14:textId="77777777" w:rsidR="008946A0" w:rsidRDefault="008946A0">
      <w:pPr>
        <w:pStyle w:val="TOC3"/>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_Toc99533494 \h </w:instrText>
      </w:r>
      <w:r>
        <w:rPr>
          <w:noProof/>
        </w:rPr>
      </w:r>
      <w:r>
        <w:rPr>
          <w:noProof/>
        </w:rPr>
        <w:fldChar w:fldCharType="separate"/>
      </w:r>
      <w:r w:rsidR="00FB1231">
        <w:rPr>
          <w:noProof/>
        </w:rPr>
        <w:t>16</w:t>
      </w:r>
      <w:r>
        <w:rPr>
          <w:noProof/>
        </w:rPr>
        <w:fldChar w:fldCharType="end"/>
      </w:r>
    </w:p>
    <w:p w14:paraId="623DF3B4"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_Toc99533495 \h </w:instrText>
      </w:r>
      <w:r>
        <w:rPr>
          <w:noProof/>
        </w:rPr>
      </w:r>
      <w:r>
        <w:rPr>
          <w:noProof/>
        </w:rPr>
        <w:fldChar w:fldCharType="separate"/>
      </w:r>
      <w:r w:rsidR="00FB1231">
        <w:rPr>
          <w:noProof/>
        </w:rPr>
        <w:t>16</w:t>
      </w:r>
      <w:r>
        <w:rPr>
          <w:noProof/>
        </w:rPr>
        <w:fldChar w:fldCharType="end"/>
      </w:r>
    </w:p>
    <w:p w14:paraId="7DBB301B"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_Toc99533496 \h </w:instrText>
      </w:r>
      <w:r>
        <w:rPr>
          <w:noProof/>
        </w:rPr>
      </w:r>
      <w:r>
        <w:rPr>
          <w:noProof/>
        </w:rPr>
        <w:fldChar w:fldCharType="separate"/>
      </w:r>
      <w:r w:rsidR="00FB1231">
        <w:rPr>
          <w:noProof/>
        </w:rPr>
        <w:t>16</w:t>
      </w:r>
      <w:r>
        <w:rPr>
          <w:noProof/>
        </w:rPr>
        <w:fldChar w:fldCharType="end"/>
      </w:r>
    </w:p>
    <w:p w14:paraId="11317558"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_Toc99533497 \h </w:instrText>
      </w:r>
      <w:r>
        <w:rPr>
          <w:noProof/>
        </w:rPr>
      </w:r>
      <w:r>
        <w:rPr>
          <w:noProof/>
        </w:rPr>
        <w:fldChar w:fldCharType="separate"/>
      </w:r>
      <w:r w:rsidR="00FB1231">
        <w:rPr>
          <w:noProof/>
        </w:rPr>
        <w:t>16</w:t>
      </w:r>
      <w:r>
        <w:rPr>
          <w:noProof/>
        </w:rPr>
        <w:fldChar w:fldCharType="end"/>
      </w:r>
    </w:p>
    <w:p w14:paraId="316F7C6C"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_Toc99533498 \h </w:instrText>
      </w:r>
      <w:r>
        <w:rPr>
          <w:noProof/>
        </w:rPr>
      </w:r>
      <w:r>
        <w:rPr>
          <w:noProof/>
        </w:rPr>
        <w:fldChar w:fldCharType="separate"/>
      </w:r>
      <w:r w:rsidR="00FB1231">
        <w:rPr>
          <w:noProof/>
        </w:rPr>
        <w:t>17</w:t>
      </w:r>
      <w:r>
        <w:rPr>
          <w:noProof/>
        </w:rPr>
        <w:fldChar w:fldCharType="end"/>
      </w:r>
    </w:p>
    <w:p w14:paraId="1D0511B4"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_Toc99533499 \h </w:instrText>
      </w:r>
      <w:r>
        <w:rPr>
          <w:noProof/>
        </w:rPr>
      </w:r>
      <w:r>
        <w:rPr>
          <w:noProof/>
        </w:rPr>
        <w:fldChar w:fldCharType="separate"/>
      </w:r>
      <w:r w:rsidR="00FB1231">
        <w:rPr>
          <w:noProof/>
        </w:rPr>
        <w:t>17</w:t>
      </w:r>
      <w:r>
        <w:rPr>
          <w:noProof/>
        </w:rPr>
        <w:fldChar w:fldCharType="end"/>
      </w:r>
    </w:p>
    <w:p w14:paraId="6684F164"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_Toc99533500 \h </w:instrText>
      </w:r>
      <w:r>
        <w:rPr>
          <w:noProof/>
        </w:rPr>
      </w:r>
      <w:r>
        <w:rPr>
          <w:noProof/>
        </w:rPr>
        <w:fldChar w:fldCharType="separate"/>
      </w:r>
      <w:r w:rsidR="00FB1231">
        <w:rPr>
          <w:noProof/>
        </w:rPr>
        <w:t>17</w:t>
      </w:r>
      <w:r>
        <w:rPr>
          <w:noProof/>
        </w:rPr>
        <w:fldChar w:fldCharType="end"/>
      </w:r>
    </w:p>
    <w:p w14:paraId="152D82B7"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_Toc99533501 \h </w:instrText>
      </w:r>
      <w:r>
        <w:rPr>
          <w:noProof/>
        </w:rPr>
      </w:r>
      <w:r>
        <w:rPr>
          <w:noProof/>
        </w:rPr>
        <w:fldChar w:fldCharType="separate"/>
      </w:r>
      <w:r w:rsidR="00FB1231">
        <w:rPr>
          <w:noProof/>
        </w:rPr>
        <w:t>18</w:t>
      </w:r>
      <w:r>
        <w:rPr>
          <w:noProof/>
        </w:rPr>
        <w:fldChar w:fldCharType="end"/>
      </w:r>
    </w:p>
    <w:p w14:paraId="0DFC63DA"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_Toc99533502 \h </w:instrText>
      </w:r>
      <w:r>
        <w:rPr>
          <w:noProof/>
        </w:rPr>
      </w:r>
      <w:r>
        <w:rPr>
          <w:noProof/>
        </w:rPr>
        <w:fldChar w:fldCharType="separate"/>
      </w:r>
      <w:r w:rsidR="00FB1231">
        <w:rPr>
          <w:noProof/>
        </w:rPr>
        <w:t>18</w:t>
      </w:r>
      <w:r>
        <w:rPr>
          <w:noProof/>
        </w:rPr>
        <w:fldChar w:fldCharType="end"/>
      </w:r>
    </w:p>
    <w:p w14:paraId="268F4C9B"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_Toc99533503 \h </w:instrText>
      </w:r>
      <w:r>
        <w:rPr>
          <w:noProof/>
        </w:rPr>
      </w:r>
      <w:r>
        <w:rPr>
          <w:noProof/>
        </w:rPr>
        <w:fldChar w:fldCharType="separate"/>
      </w:r>
      <w:r w:rsidR="00FB1231">
        <w:rPr>
          <w:noProof/>
        </w:rPr>
        <w:t>18</w:t>
      </w:r>
      <w:r>
        <w:rPr>
          <w:noProof/>
        </w:rPr>
        <w:fldChar w:fldCharType="end"/>
      </w:r>
    </w:p>
    <w:p w14:paraId="627AA8CE"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_Toc99533504 \h </w:instrText>
      </w:r>
      <w:r>
        <w:rPr>
          <w:noProof/>
        </w:rPr>
      </w:r>
      <w:r>
        <w:rPr>
          <w:noProof/>
        </w:rPr>
        <w:fldChar w:fldCharType="separate"/>
      </w:r>
      <w:r w:rsidR="00FB1231">
        <w:rPr>
          <w:noProof/>
        </w:rPr>
        <w:t>18</w:t>
      </w:r>
      <w:r>
        <w:rPr>
          <w:noProof/>
        </w:rPr>
        <w:fldChar w:fldCharType="end"/>
      </w:r>
    </w:p>
    <w:p w14:paraId="16AAC027"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_Toc99533505 \h </w:instrText>
      </w:r>
      <w:r>
        <w:rPr>
          <w:noProof/>
        </w:rPr>
      </w:r>
      <w:r>
        <w:rPr>
          <w:noProof/>
        </w:rPr>
        <w:fldChar w:fldCharType="separate"/>
      </w:r>
      <w:r w:rsidR="00FB1231">
        <w:rPr>
          <w:noProof/>
        </w:rPr>
        <w:t>19</w:t>
      </w:r>
      <w:r>
        <w:rPr>
          <w:noProof/>
        </w:rPr>
        <w:fldChar w:fldCharType="end"/>
      </w:r>
    </w:p>
    <w:p w14:paraId="2F9A5F6D" w14:textId="77777777" w:rsidR="008946A0" w:rsidRDefault="008946A0">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_Toc99533506 \h </w:instrText>
      </w:r>
      <w:r>
        <w:fldChar w:fldCharType="separate"/>
      </w:r>
      <w:r w:rsidR="00FB1231">
        <w:t>19</w:t>
      </w:r>
      <w:r>
        <w:fldChar w:fldCharType="end"/>
      </w:r>
    </w:p>
    <w:p w14:paraId="504BA878" w14:textId="77777777" w:rsidR="008946A0" w:rsidRDefault="008946A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_Toc99533507 \h </w:instrText>
      </w:r>
      <w:r>
        <w:fldChar w:fldCharType="separate"/>
      </w:r>
      <w:r w:rsidR="00FB1231">
        <w:t>19</w:t>
      </w:r>
      <w:r>
        <w:fldChar w:fldCharType="end"/>
      </w:r>
    </w:p>
    <w:p w14:paraId="018AF590" w14:textId="77777777" w:rsidR="008946A0" w:rsidRDefault="008946A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_Toc99533508 \h </w:instrText>
      </w:r>
      <w:r>
        <w:fldChar w:fldCharType="separate"/>
      </w:r>
      <w:r w:rsidR="00FB1231">
        <w:t>19</w:t>
      </w:r>
      <w:r>
        <w:fldChar w:fldCharType="end"/>
      </w:r>
    </w:p>
    <w:p w14:paraId="4AFB535A"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_Toc99533509 \h </w:instrText>
      </w:r>
      <w:r>
        <w:rPr>
          <w:noProof/>
        </w:rPr>
      </w:r>
      <w:r>
        <w:rPr>
          <w:noProof/>
        </w:rPr>
        <w:fldChar w:fldCharType="separate"/>
      </w:r>
      <w:r w:rsidR="00FB1231">
        <w:rPr>
          <w:noProof/>
        </w:rPr>
        <w:t>19</w:t>
      </w:r>
      <w:r>
        <w:rPr>
          <w:noProof/>
        </w:rPr>
        <w:fldChar w:fldCharType="end"/>
      </w:r>
    </w:p>
    <w:p w14:paraId="26B98CD3"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_Toc99533510 \h </w:instrText>
      </w:r>
      <w:r>
        <w:rPr>
          <w:noProof/>
        </w:rPr>
      </w:r>
      <w:r>
        <w:rPr>
          <w:noProof/>
        </w:rPr>
        <w:fldChar w:fldCharType="separate"/>
      </w:r>
      <w:r w:rsidR="00FB1231">
        <w:rPr>
          <w:noProof/>
        </w:rPr>
        <w:t>20</w:t>
      </w:r>
      <w:r>
        <w:rPr>
          <w:noProof/>
        </w:rPr>
        <w:fldChar w:fldCharType="end"/>
      </w:r>
    </w:p>
    <w:p w14:paraId="375C3386"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_Toc99533511 \h </w:instrText>
      </w:r>
      <w:r>
        <w:rPr>
          <w:noProof/>
        </w:rPr>
      </w:r>
      <w:r>
        <w:rPr>
          <w:noProof/>
        </w:rPr>
        <w:fldChar w:fldCharType="separate"/>
      </w:r>
      <w:r w:rsidR="00FB1231">
        <w:rPr>
          <w:noProof/>
        </w:rPr>
        <w:t>20</w:t>
      </w:r>
      <w:r>
        <w:rPr>
          <w:noProof/>
        </w:rPr>
        <w:fldChar w:fldCharType="end"/>
      </w:r>
    </w:p>
    <w:p w14:paraId="67317059"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_Toc99533512 \h </w:instrText>
      </w:r>
      <w:r>
        <w:rPr>
          <w:noProof/>
        </w:rPr>
      </w:r>
      <w:r>
        <w:rPr>
          <w:noProof/>
        </w:rPr>
        <w:fldChar w:fldCharType="separate"/>
      </w:r>
      <w:r w:rsidR="00FB1231">
        <w:rPr>
          <w:noProof/>
        </w:rPr>
        <w:t>20</w:t>
      </w:r>
      <w:r>
        <w:rPr>
          <w:noProof/>
        </w:rPr>
        <w:fldChar w:fldCharType="end"/>
      </w:r>
    </w:p>
    <w:p w14:paraId="6EAFE9E9"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_Toc99533513 \h </w:instrText>
      </w:r>
      <w:r>
        <w:rPr>
          <w:noProof/>
        </w:rPr>
      </w:r>
      <w:r>
        <w:rPr>
          <w:noProof/>
        </w:rPr>
        <w:fldChar w:fldCharType="separate"/>
      </w:r>
      <w:r w:rsidR="00FB1231">
        <w:rPr>
          <w:noProof/>
        </w:rPr>
        <w:t>20</w:t>
      </w:r>
      <w:r>
        <w:rPr>
          <w:noProof/>
        </w:rPr>
        <w:fldChar w:fldCharType="end"/>
      </w:r>
    </w:p>
    <w:p w14:paraId="6DAD78D7"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_Toc99533514 \h </w:instrText>
      </w:r>
      <w:r>
        <w:rPr>
          <w:noProof/>
        </w:rPr>
      </w:r>
      <w:r>
        <w:rPr>
          <w:noProof/>
        </w:rPr>
        <w:fldChar w:fldCharType="separate"/>
      </w:r>
      <w:r w:rsidR="00FB1231">
        <w:rPr>
          <w:noProof/>
        </w:rPr>
        <w:t>21</w:t>
      </w:r>
      <w:r>
        <w:rPr>
          <w:noProof/>
        </w:rPr>
        <w:fldChar w:fldCharType="end"/>
      </w:r>
    </w:p>
    <w:p w14:paraId="3301D135"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_Toc99533515 \h </w:instrText>
      </w:r>
      <w:r>
        <w:rPr>
          <w:noProof/>
        </w:rPr>
      </w:r>
      <w:r>
        <w:rPr>
          <w:noProof/>
        </w:rPr>
        <w:fldChar w:fldCharType="separate"/>
      </w:r>
      <w:r w:rsidR="00FB1231">
        <w:rPr>
          <w:noProof/>
        </w:rPr>
        <w:t>21</w:t>
      </w:r>
      <w:r>
        <w:rPr>
          <w:noProof/>
        </w:rPr>
        <w:fldChar w:fldCharType="end"/>
      </w:r>
    </w:p>
    <w:p w14:paraId="67C3B6E4"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_Toc99533516 \h </w:instrText>
      </w:r>
      <w:r>
        <w:rPr>
          <w:noProof/>
        </w:rPr>
      </w:r>
      <w:r>
        <w:rPr>
          <w:noProof/>
        </w:rPr>
        <w:fldChar w:fldCharType="separate"/>
      </w:r>
      <w:r w:rsidR="00FB1231">
        <w:rPr>
          <w:noProof/>
        </w:rPr>
        <w:t>21</w:t>
      </w:r>
      <w:r>
        <w:rPr>
          <w:noProof/>
        </w:rPr>
        <w:fldChar w:fldCharType="end"/>
      </w:r>
    </w:p>
    <w:p w14:paraId="5A4C4475" w14:textId="77777777" w:rsidR="008946A0" w:rsidRDefault="008946A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_Toc99533517 \h </w:instrText>
      </w:r>
      <w:r>
        <w:fldChar w:fldCharType="separate"/>
      </w:r>
      <w:r w:rsidR="00FB1231">
        <w:t>22</w:t>
      </w:r>
      <w:r>
        <w:fldChar w:fldCharType="end"/>
      </w:r>
    </w:p>
    <w:p w14:paraId="3AEB3178" w14:textId="77777777" w:rsidR="008946A0" w:rsidRDefault="008946A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_Toc99533518 \h </w:instrText>
      </w:r>
      <w:r>
        <w:fldChar w:fldCharType="separate"/>
      </w:r>
      <w:r w:rsidR="00FB1231">
        <w:t>22</w:t>
      </w:r>
      <w:r>
        <w:fldChar w:fldCharType="end"/>
      </w:r>
    </w:p>
    <w:p w14:paraId="6BD590D3" w14:textId="77777777" w:rsidR="008946A0" w:rsidRDefault="008946A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_Toc99533519 \h </w:instrText>
      </w:r>
      <w:r>
        <w:fldChar w:fldCharType="separate"/>
      </w:r>
      <w:r w:rsidR="00FB1231">
        <w:t>22</w:t>
      </w:r>
      <w:r>
        <w:fldChar w:fldCharType="end"/>
      </w:r>
    </w:p>
    <w:p w14:paraId="7B21CC62" w14:textId="77777777" w:rsidR="008946A0" w:rsidRDefault="008946A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_Toc99533520 \h </w:instrText>
      </w:r>
      <w:r>
        <w:fldChar w:fldCharType="separate"/>
      </w:r>
      <w:r w:rsidR="00FB1231">
        <w:t>23</w:t>
      </w:r>
      <w:r>
        <w:fldChar w:fldCharType="end"/>
      </w:r>
    </w:p>
    <w:p w14:paraId="5AAAD4CB"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Security</w:t>
      </w:r>
      <w:r>
        <w:rPr>
          <w:noProof/>
        </w:rPr>
        <w:tab/>
      </w:r>
      <w:r>
        <w:rPr>
          <w:noProof/>
        </w:rPr>
        <w:fldChar w:fldCharType="begin"/>
      </w:r>
      <w:r>
        <w:rPr>
          <w:noProof/>
        </w:rPr>
        <w:instrText xml:space="preserve"> PAGEREF _Toc99533521 \h </w:instrText>
      </w:r>
      <w:r>
        <w:rPr>
          <w:noProof/>
        </w:rPr>
      </w:r>
      <w:r>
        <w:rPr>
          <w:noProof/>
        </w:rPr>
        <w:fldChar w:fldCharType="separate"/>
      </w:r>
      <w:r w:rsidR="00FB1231">
        <w:rPr>
          <w:noProof/>
        </w:rPr>
        <w:t>23</w:t>
      </w:r>
      <w:r>
        <w:rPr>
          <w:noProof/>
        </w:rPr>
        <w:fldChar w:fldCharType="end"/>
      </w:r>
    </w:p>
    <w:p w14:paraId="66B26010" w14:textId="77777777" w:rsidR="008946A0" w:rsidRDefault="008946A0">
      <w:pPr>
        <w:pStyle w:val="TOC4"/>
        <w:rPr>
          <w:rFonts w:asciiTheme="minorHAnsi" w:eastAsiaTheme="minorEastAsia" w:hAnsiTheme="minorHAnsi" w:cstheme="minorBidi"/>
          <w:iCs w:val="0"/>
          <w:sz w:val="22"/>
          <w:szCs w:val="22"/>
          <w:lang w:eastAsia="en-AU"/>
        </w:rPr>
      </w:pPr>
      <w:r w:rsidRPr="0002764C">
        <w:t>13.3.1.</w:t>
      </w:r>
      <w:r>
        <w:rPr>
          <w:rFonts w:asciiTheme="minorHAnsi" w:eastAsiaTheme="minorEastAsia" w:hAnsiTheme="minorHAnsi" w:cstheme="minorBidi"/>
          <w:iCs w:val="0"/>
          <w:sz w:val="22"/>
          <w:szCs w:val="22"/>
          <w:lang w:eastAsia="en-AU"/>
        </w:rPr>
        <w:tab/>
      </w:r>
      <w:r w:rsidRPr="0002764C">
        <w:t>Know Your Partner</w:t>
      </w:r>
      <w:r>
        <w:tab/>
      </w:r>
      <w:r>
        <w:fldChar w:fldCharType="begin"/>
      </w:r>
      <w:r>
        <w:instrText xml:space="preserve"> PAGEREF _Toc99533522 \h </w:instrText>
      </w:r>
      <w:r>
        <w:fldChar w:fldCharType="separate"/>
      </w:r>
      <w:r w:rsidR="00FB1231">
        <w:t>23</w:t>
      </w:r>
      <w:r>
        <w:fldChar w:fldCharType="end"/>
      </w:r>
    </w:p>
    <w:p w14:paraId="641C2A5D" w14:textId="77777777" w:rsidR="008946A0" w:rsidRDefault="008946A0">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rsidRPr="0002764C">
        <w:t>Export Controls</w:t>
      </w:r>
      <w:r>
        <w:tab/>
      </w:r>
      <w:r>
        <w:fldChar w:fldCharType="begin"/>
      </w:r>
      <w:r>
        <w:instrText xml:space="preserve"> PAGEREF _Toc99533523 \h </w:instrText>
      </w:r>
      <w:r>
        <w:fldChar w:fldCharType="separate"/>
      </w:r>
      <w:r w:rsidR="00FB1231">
        <w:t>23</w:t>
      </w:r>
      <w:r>
        <w:fldChar w:fldCharType="end"/>
      </w:r>
    </w:p>
    <w:p w14:paraId="279228D9" w14:textId="77777777" w:rsidR="008946A0" w:rsidRDefault="008946A0">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rsidRPr="0002764C">
        <w:t>Foreign Affiliations</w:t>
      </w:r>
      <w:r>
        <w:tab/>
      </w:r>
      <w:r>
        <w:fldChar w:fldCharType="begin"/>
      </w:r>
      <w:r>
        <w:instrText xml:space="preserve"> PAGEREF _Toc99533524 \h </w:instrText>
      </w:r>
      <w:r>
        <w:fldChar w:fldCharType="separate"/>
      </w:r>
      <w:r w:rsidR="00FB1231">
        <w:t>24</w:t>
      </w:r>
      <w:r>
        <w:fldChar w:fldCharType="end"/>
      </w:r>
    </w:p>
    <w:p w14:paraId="2D35D85C" w14:textId="77777777" w:rsidR="008946A0" w:rsidRDefault="008946A0">
      <w:pPr>
        <w:pStyle w:val="TOC3"/>
        <w:tabs>
          <w:tab w:val="left" w:pos="1077"/>
        </w:tabs>
        <w:rPr>
          <w:rFonts w:asciiTheme="minorHAnsi" w:eastAsiaTheme="minorEastAsia" w:hAnsiTheme="minorHAnsi" w:cstheme="minorBidi"/>
          <w:iCs w:val="0"/>
          <w:noProof/>
          <w:sz w:val="22"/>
          <w:lang w:val="en-AU" w:eastAsia="en-AU"/>
        </w:rPr>
      </w:pPr>
      <w:r w:rsidRPr="0002764C">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_Toc99533525 \h </w:instrText>
      </w:r>
      <w:r>
        <w:rPr>
          <w:noProof/>
        </w:rPr>
      </w:r>
      <w:r>
        <w:rPr>
          <w:noProof/>
        </w:rPr>
        <w:fldChar w:fldCharType="separate"/>
      </w:r>
      <w:r w:rsidR="00FB1231">
        <w:rPr>
          <w:noProof/>
        </w:rPr>
        <w:t>24</w:t>
      </w:r>
      <w:r>
        <w:rPr>
          <w:noProof/>
        </w:rPr>
        <w:fldChar w:fldCharType="end"/>
      </w:r>
    </w:p>
    <w:p w14:paraId="05BA1EDD" w14:textId="77777777" w:rsidR="008946A0" w:rsidRDefault="008946A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_Toc99533526 \h </w:instrText>
      </w:r>
      <w:r>
        <w:rPr>
          <w:noProof/>
        </w:rPr>
      </w:r>
      <w:r>
        <w:rPr>
          <w:noProof/>
        </w:rPr>
        <w:fldChar w:fldCharType="separate"/>
      </w:r>
      <w:r w:rsidR="00FB1231">
        <w:rPr>
          <w:noProof/>
        </w:rPr>
        <w:t>25</w:t>
      </w:r>
      <w:r>
        <w:rPr>
          <w:noProof/>
        </w:rPr>
        <w:fldChar w:fldCharType="end"/>
      </w:r>
    </w:p>
    <w:p w14:paraId="503EA4CE" w14:textId="77777777" w:rsidR="008946A0" w:rsidRDefault="008946A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National Manufacturing Priorities and Digital Growth Priorities</w:t>
      </w:r>
      <w:r>
        <w:rPr>
          <w:noProof/>
        </w:rPr>
        <w:tab/>
      </w:r>
      <w:r>
        <w:rPr>
          <w:noProof/>
        </w:rPr>
        <w:fldChar w:fldCharType="begin"/>
      </w:r>
      <w:r>
        <w:rPr>
          <w:noProof/>
        </w:rPr>
        <w:instrText xml:space="preserve"> PAGEREF _Toc99533527 \h </w:instrText>
      </w:r>
      <w:r>
        <w:rPr>
          <w:noProof/>
        </w:rPr>
      </w:r>
      <w:r>
        <w:rPr>
          <w:noProof/>
        </w:rPr>
        <w:fldChar w:fldCharType="separate"/>
      </w:r>
      <w:r w:rsidR="00FB1231">
        <w:rPr>
          <w:noProof/>
        </w:rPr>
        <w:t>27</w:t>
      </w:r>
      <w:r>
        <w:rPr>
          <w:noProof/>
        </w:rPr>
        <w:fldChar w:fldCharType="end"/>
      </w:r>
    </w:p>
    <w:p w14:paraId="0E45463C" w14:textId="77777777" w:rsidR="008946A0" w:rsidRDefault="008946A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National Manufacturing Priorities</w:t>
      </w:r>
      <w:r>
        <w:rPr>
          <w:noProof/>
        </w:rPr>
        <w:tab/>
      </w:r>
      <w:r>
        <w:rPr>
          <w:noProof/>
        </w:rPr>
        <w:fldChar w:fldCharType="begin"/>
      </w:r>
      <w:r>
        <w:rPr>
          <w:noProof/>
        </w:rPr>
        <w:instrText xml:space="preserve"> PAGEREF _Toc99533528 \h </w:instrText>
      </w:r>
      <w:r>
        <w:rPr>
          <w:noProof/>
        </w:rPr>
      </w:r>
      <w:r>
        <w:rPr>
          <w:noProof/>
        </w:rPr>
        <w:fldChar w:fldCharType="separate"/>
      </w:r>
      <w:r w:rsidR="00FB1231">
        <w:rPr>
          <w:noProof/>
        </w:rPr>
        <w:t>27</w:t>
      </w:r>
      <w:r>
        <w:rPr>
          <w:noProof/>
        </w:rPr>
        <w:fldChar w:fldCharType="end"/>
      </w:r>
    </w:p>
    <w:p w14:paraId="12A425A5" w14:textId="77777777" w:rsidR="008946A0" w:rsidRDefault="008946A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Digital Growth Priorities under the Digital Economy Strategy</w:t>
      </w:r>
      <w:r>
        <w:rPr>
          <w:noProof/>
        </w:rPr>
        <w:tab/>
      </w:r>
      <w:r>
        <w:rPr>
          <w:noProof/>
        </w:rPr>
        <w:fldChar w:fldCharType="begin"/>
      </w:r>
      <w:r>
        <w:rPr>
          <w:noProof/>
        </w:rPr>
        <w:instrText xml:space="preserve"> PAGEREF _Toc99533529 \h </w:instrText>
      </w:r>
      <w:r>
        <w:rPr>
          <w:noProof/>
        </w:rPr>
      </w:r>
      <w:r>
        <w:rPr>
          <w:noProof/>
        </w:rPr>
        <w:fldChar w:fldCharType="separate"/>
      </w:r>
      <w:r w:rsidR="00FB1231">
        <w:rPr>
          <w:noProof/>
        </w:rPr>
        <w:t>27</w:t>
      </w:r>
      <w:r>
        <w:rPr>
          <w:noProof/>
        </w:rPr>
        <w:fldChar w:fldCharType="end"/>
      </w:r>
    </w:p>
    <w:p w14:paraId="7BF8CBA7" w14:textId="77777777" w:rsidR="004A3C1F" w:rsidRDefault="004A238A" w:rsidP="00DD3C0D">
      <w:r w:rsidRPr="00007E4B">
        <w:rPr>
          <w:rFonts w:eastAsia="Calibri"/>
        </w:rPr>
        <w:fldChar w:fldCharType="end"/>
      </w:r>
    </w:p>
    <w:p w14:paraId="12A9CD4B" w14:textId="77777777" w:rsidR="004A3C1F" w:rsidRPr="004A3C1F" w:rsidRDefault="004A3C1F" w:rsidP="004A3C1F"/>
    <w:p w14:paraId="17356108" w14:textId="77777777" w:rsidR="004A3C1F" w:rsidRPr="004A3C1F" w:rsidRDefault="004A3C1F" w:rsidP="004A3C1F"/>
    <w:p w14:paraId="75D83EE1" w14:textId="77777777" w:rsidR="004A3C1F" w:rsidRPr="004A3C1F" w:rsidRDefault="004A3C1F" w:rsidP="004A3C1F"/>
    <w:p w14:paraId="03F128D1" w14:textId="77777777" w:rsidR="004A3C1F" w:rsidRPr="004A3C1F" w:rsidRDefault="004A3C1F" w:rsidP="004A3C1F"/>
    <w:p w14:paraId="55B77CC4" w14:textId="77777777" w:rsidR="004A3C1F" w:rsidRPr="004A3C1F" w:rsidRDefault="004A3C1F" w:rsidP="004A3C1F"/>
    <w:p w14:paraId="7B3A56CC" w14:textId="77777777" w:rsidR="004A3C1F" w:rsidRPr="004A3C1F" w:rsidRDefault="004A3C1F" w:rsidP="004A3C1F"/>
    <w:p w14:paraId="0820CA05" w14:textId="77777777" w:rsidR="004A3C1F" w:rsidRPr="004A3C1F" w:rsidRDefault="004A3C1F" w:rsidP="004A3C1F"/>
    <w:p w14:paraId="6CF2E9AC" w14:textId="77777777" w:rsidR="004A3C1F" w:rsidRPr="004A3C1F" w:rsidRDefault="004A3C1F" w:rsidP="004A3C1F"/>
    <w:p w14:paraId="3DFB4CBE" w14:textId="77777777" w:rsidR="004A3C1F" w:rsidRDefault="004A3C1F" w:rsidP="004A3C1F"/>
    <w:p w14:paraId="6CBBE62B" w14:textId="77777777" w:rsidR="004A3C1F" w:rsidRDefault="004A3C1F" w:rsidP="004A3C1F"/>
    <w:p w14:paraId="7F79F4F5" w14:textId="77777777" w:rsidR="00DD3C0D" w:rsidRPr="004A3C1F" w:rsidRDefault="004A3C1F" w:rsidP="004A3C1F">
      <w:pPr>
        <w:tabs>
          <w:tab w:val="center" w:pos="4394"/>
        </w:tabs>
        <w:sectPr w:rsidR="00DD3C0D" w:rsidRPr="004A3C1F"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04B7463B" w14:textId="77777777" w:rsidR="00CE6D9D" w:rsidRPr="00F40BDA" w:rsidRDefault="004B58A3" w:rsidP="002562E1">
      <w:pPr>
        <w:pStyle w:val="Heading2"/>
      </w:pPr>
      <w:bookmarkStart w:id="3" w:name="_Toc458420391"/>
      <w:bookmarkStart w:id="4" w:name="_Toc462824846"/>
      <w:bookmarkStart w:id="5" w:name="_Toc496536648"/>
      <w:bookmarkStart w:id="6" w:name="_Toc531277475"/>
      <w:bookmarkStart w:id="7" w:name="_Toc955285"/>
      <w:bookmarkStart w:id="8" w:name="_Toc94189804"/>
      <w:bookmarkStart w:id="9" w:name="_Toc98230604"/>
      <w:bookmarkStart w:id="10" w:name="_Toc99533468"/>
      <w:r w:rsidRPr="004B58A3">
        <w:lastRenderedPageBreak/>
        <w:t xml:space="preserve">Artificial Intelligence and Digital </w:t>
      </w:r>
      <w:r w:rsidR="0091464E">
        <w:t>Capability Centres</w:t>
      </w:r>
      <w:r w:rsidRPr="004B58A3">
        <w:t xml:space="preserve"> Grants </w:t>
      </w:r>
      <w:bookmarkEnd w:id="3"/>
      <w:bookmarkEnd w:id="4"/>
      <w:r w:rsidR="00F7040C">
        <w:t>p</w:t>
      </w:r>
      <w:r w:rsidR="00CE6D9D">
        <w:t>rocess</w:t>
      </w:r>
      <w:r w:rsidR="009F5A19">
        <w:t>es</w:t>
      </w:r>
      <w:bookmarkEnd w:id="5"/>
      <w:bookmarkEnd w:id="6"/>
      <w:bookmarkEnd w:id="7"/>
      <w:bookmarkEnd w:id="8"/>
      <w:bookmarkEnd w:id="9"/>
      <w:bookmarkEnd w:id="10"/>
    </w:p>
    <w:p w14:paraId="060DF637" w14:textId="77777777" w:rsidR="00CE6D9D"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 xml:space="preserve">The </w:t>
      </w:r>
      <w:r w:rsidR="004B58A3" w:rsidRPr="1FF0A2DF">
        <w:rPr>
          <w:b/>
        </w:rPr>
        <w:t xml:space="preserve">Artificial Intelligence and Digital </w:t>
      </w:r>
      <w:r w:rsidR="0091464E" w:rsidRPr="1FF0A2DF">
        <w:rPr>
          <w:b/>
        </w:rPr>
        <w:t>Capability Centres</w:t>
      </w:r>
      <w:r w:rsidR="004B58A3" w:rsidRPr="1FF0A2DF">
        <w:rPr>
          <w:b/>
        </w:rPr>
        <w:t xml:space="preserve"> </w:t>
      </w:r>
      <w:r w:rsidR="004B58A3" w:rsidRPr="004B58A3">
        <w:rPr>
          <w:b/>
        </w:rPr>
        <w:t xml:space="preserve">Grants </w:t>
      </w:r>
      <w:r w:rsidR="004B58A3" w:rsidRPr="1FF0A2DF">
        <w:rPr>
          <w:b/>
        </w:rPr>
        <w:t>program</w:t>
      </w:r>
      <w:r w:rsidRPr="1FF0A2DF">
        <w:rPr>
          <w:b/>
        </w:rPr>
        <w:t xml:space="preserve"> is designed to achieve Australian Government objectives </w:t>
      </w:r>
    </w:p>
    <w:p w14:paraId="60AB58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4B58A3">
        <w:t>,</w:t>
      </w:r>
      <w:r>
        <w:t xml:space="preserve"> which contributes to </w:t>
      </w:r>
      <w:r w:rsidR="004B58A3">
        <w:t>the Department of Industry, Science, Energy and Resources’ Outcome 1</w:t>
      </w:r>
      <w:r>
        <w:t xml:space="preserve">. </w:t>
      </w:r>
      <w:r w:rsidRPr="00F40BDA">
        <w:t xml:space="preserve">The </w:t>
      </w:r>
      <w:r w:rsidR="00FB4618">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28811CC1" w14:textId="77777777" w:rsidR="00CE6D9D" w:rsidRPr="00F40BDA" w:rsidRDefault="00CE6D9D">
      <w:pPr>
        <w:spacing w:after="0"/>
        <w:jc w:val="center"/>
        <w:rPr>
          <w:rFonts w:ascii="Wingdings" w:hAnsi="Wingdings"/>
        </w:rPr>
      </w:pPr>
      <w:r w:rsidRPr="1FF0A2DF">
        <w:rPr>
          <w:rFonts w:ascii="Wingdings" w:hAnsi="Wingdings"/>
        </w:rPr>
        <w:t></w:t>
      </w:r>
    </w:p>
    <w:p w14:paraId="7C38D8D9" w14:textId="77777777" w:rsidR="00CE6D9D"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The grant opportunity opens</w:t>
      </w:r>
    </w:p>
    <w:p w14:paraId="2BE3FAA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64131827" w14:textId="77777777" w:rsidR="00CE6D9D" w:rsidRPr="00F40BDA" w:rsidRDefault="00CE6D9D">
      <w:pPr>
        <w:spacing w:after="0"/>
        <w:jc w:val="center"/>
        <w:rPr>
          <w:rFonts w:ascii="Wingdings" w:hAnsi="Wingdings"/>
        </w:rPr>
      </w:pPr>
      <w:r w:rsidRPr="1FF0A2DF">
        <w:rPr>
          <w:rFonts w:ascii="Wingdings" w:hAnsi="Wingdings"/>
        </w:rPr>
        <w:t></w:t>
      </w:r>
    </w:p>
    <w:p w14:paraId="4B92814F" w14:textId="77777777" w:rsidR="00CE6D9D" w:rsidRPr="00947729"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You complete and submit a grant application</w:t>
      </w:r>
    </w:p>
    <w:p w14:paraId="4E77982D"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D15E670" w14:textId="77777777" w:rsidR="00CE6D9D" w:rsidRPr="00F40BDA" w:rsidRDefault="00CE6D9D">
      <w:pPr>
        <w:spacing w:after="0"/>
        <w:jc w:val="center"/>
        <w:rPr>
          <w:rFonts w:ascii="Wingdings" w:hAnsi="Wingdings"/>
        </w:rPr>
      </w:pPr>
      <w:r w:rsidRPr="1FF0A2DF">
        <w:rPr>
          <w:rFonts w:ascii="Wingdings" w:hAnsi="Wingdings"/>
        </w:rPr>
        <w:t></w:t>
      </w:r>
    </w:p>
    <w:p w14:paraId="2C364CB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1FF0A2DF">
        <w:rPr>
          <w:b/>
        </w:rPr>
        <w:t>We assess all grant application</w:t>
      </w:r>
      <w:r w:rsidR="008718E5" w:rsidRPr="1FF0A2DF">
        <w:rPr>
          <w:b/>
        </w:rPr>
        <w:t>s</w:t>
      </w:r>
    </w:p>
    <w:p w14:paraId="3A294C17"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5D58D8C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3480727A" w14:textId="77777777" w:rsidR="00CE6D9D" w:rsidRPr="00C659C4" w:rsidRDefault="00CE6D9D">
      <w:pPr>
        <w:spacing w:after="0"/>
        <w:jc w:val="center"/>
        <w:rPr>
          <w:rFonts w:ascii="Wingdings" w:hAnsi="Wingdings"/>
        </w:rPr>
      </w:pPr>
      <w:r w:rsidRPr="1FF0A2DF">
        <w:rPr>
          <w:rFonts w:ascii="Wingdings" w:hAnsi="Wingdings"/>
        </w:rPr>
        <w:t></w:t>
      </w:r>
    </w:p>
    <w:p w14:paraId="3EB490A8"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We make grant recommendations</w:t>
      </w:r>
    </w:p>
    <w:p w14:paraId="301E4AC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1528AF82" w14:textId="77777777" w:rsidR="00CE6D9D" w:rsidRPr="00C659C4" w:rsidRDefault="00CE6D9D">
      <w:pPr>
        <w:spacing w:after="0"/>
        <w:jc w:val="center"/>
        <w:rPr>
          <w:rFonts w:ascii="Wingdings" w:hAnsi="Wingdings"/>
        </w:rPr>
      </w:pPr>
      <w:r w:rsidRPr="1FF0A2DF">
        <w:rPr>
          <w:rFonts w:ascii="Wingdings" w:hAnsi="Wingdings"/>
        </w:rPr>
        <w:t></w:t>
      </w:r>
    </w:p>
    <w:p w14:paraId="54E1CC91"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 xml:space="preserve">Grant </w:t>
      </w:r>
      <w:r w:rsidR="00F7040C" w:rsidRPr="1FF0A2DF">
        <w:rPr>
          <w:b/>
        </w:rPr>
        <w:t>d</w:t>
      </w:r>
      <w:r w:rsidRPr="1FF0A2DF">
        <w:rPr>
          <w:b/>
        </w:rPr>
        <w:t>ecisions are made</w:t>
      </w:r>
    </w:p>
    <w:p w14:paraId="7571B54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2645815A" w14:textId="77777777" w:rsidR="00CE6D9D" w:rsidRPr="00C659C4" w:rsidRDefault="00CE6D9D">
      <w:pPr>
        <w:spacing w:after="0"/>
        <w:jc w:val="center"/>
        <w:rPr>
          <w:rFonts w:ascii="Wingdings" w:hAnsi="Wingdings"/>
        </w:rPr>
      </w:pPr>
      <w:r w:rsidRPr="1FF0A2DF">
        <w:rPr>
          <w:rFonts w:ascii="Wingdings" w:hAnsi="Wingdings"/>
        </w:rPr>
        <w:t></w:t>
      </w:r>
    </w:p>
    <w:p w14:paraId="538011AA"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We notify you of the outcome</w:t>
      </w:r>
    </w:p>
    <w:p w14:paraId="73329AE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76D31DC" w14:textId="77777777" w:rsidR="00CE6D9D" w:rsidRPr="00C659C4" w:rsidRDefault="00CE6D9D">
      <w:pPr>
        <w:spacing w:after="0"/>
        <w:jc w:val="center"/>
        <w:rPr>
          <w:rFonts w:ascii="Wingdings" w:hAnsi="Wingdings"/>
        </w:rPr>
      </w:pPr>
      <w:r w:rsidRPr="1FF0A2DF">
        <w:rPr>
          <w:rFonts w:ascii="Wingdings" w:hAnsi="Wingdings"/>
        </w:rPr>
        <w:t></w:t>
      </w:r>
    </w:p>
    <w:p w14:paraId="331EA9B4"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We enter into a grant agreement</w:t>
      </w:r>
    </w:p>
    <w:p w14:paraId="3A611DB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ABD6EE3" w14:textId="77777777" w:rsidR="00CE6D9D" w:rsidRPr="00C659C4" w:rsidRDefault="00CE6D9D">
      <w:pPr>
        <w:spacing w:after="0"/>
        <w:jc w:val="center"/>
        <w:rPr>
          <w:rFonts w:ascii="Wingdings" w:hAnsi="Wingdings"/>
        </w:rPr>
      </w:pPr>
      <w:r w:rsidRPr="1FF0A2DF">
        <w:rPr>
          <w:rFonts w:ascii="Wingdings" w:hAnsi="Wingdings"/>
        </w:rPr>
        <w:t></w:t>
      </w:r>
    </w:p>
    <w:p w14:paraId="1053D4E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1FF0A2DF">
        <w:rPr>
          <w:b/>
        </w:rPr>
        <w:t>Delivery of grant</w:t>
      </w:r>
    </w:p>
    <w:p w14:paraId="7B1B84F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1FF0A2DF">
        <w:t>You undertake the grant activity as set out in your grant agreement. We</w:t>
      </w:r>
      <w:r w:rsidR="005C3A12" w:rsidRPr="00986A87">
        <w:t xml:space="preserve"> </w:t>
      </w:r>
      <w:r w:rsidRPr="00986A87">
        <w:t>manage the grant by working with you, monitoring your progress and making payments.</w:t>
      </w:r>
    </w:p>
    <w:p w14:paraId="69C9233D" w14:textId="77777777" w:rsidR="00CE6D9D" w:rsidRPr="00C659C4" w:rsidRDefault="00CE6D9D">
      <w:pPr>
        <w:spacing w:after="0"/>
        <w:jc w:val="center"/>
        <w:rPr>
          <w:rFonts w:ascii="Wingdings" w:hAnsi="Wingdings"/>
        </w:rPr>
      </w:pPr>
      <w:r w:rsidRPr="1FF0A2DF">
        <w:rPr>
          <w:rFonts w:ascii="Wingdings" w:hAnsi="Wingdings"/>
        </w:rPr>
        <w:t></w:t>
      </w:r>
    </w:p>
    <w:p w14:paraId="6459D2D2" w14:textId="77777777" w:rsidR="00CE6D9D" w:rsidRPr="00C659C4" w:rsidRDefault="0004171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1FF0A2DF">
        <w:rPr>
          <w:b/>
        </w:rPr>
        <w:t>Evaluation</w:t>
      </w:r>
      <w:r w:rsidR="00CE6D9D" w:rsidRPr="1FF0A2DF">
        <w:rPr>
          <w:b/>
        </w:rPr>
        <w:t xml:space="preserve"> of the </w:t>
      </w:r>
      <w:r w:rsidR="005C3A12" w:rsidRPr="1FF0A2DF">
        <w:rPr>
          <w:b/>
        </w:rPr>
        <w:t xml:space="preserve">Artificial Intelligence and Digital </w:t>
      </w:r>
      <w:r w:rsidR="0091464E" w:rsidRPr="1FF0A2DF">
        <w:rPr>
          <w:b/>
        </w:rPr>
        <w:t>Capability Centres</w:t>
      </w:r>
      <w:r w:rsidR="005C3A12" w:rsidRPr="1FF0A2DF">
        <w:rPr>
          <w:b/>
        </w:rPr>
        <w:t xml:space="preserve"> </w:t>
      </w:r>
      <w:r w:rsidR="005C3A12" w:rsidRPr="004B58A3">
        <w:rPr>
          <w:b/>
        </w:rPr>
        <w:t>Grants</w:t>
      </w:r>
    </w:p>
    <w:p w14:paraId="64F99F33" w14:textId="1B23367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D25A8C">
        <w:t>AI</w:t>
      </w:r>
      <w:r w:rsidR="005C3A12" w:rsidRPr="005C3A12">
        <w:t xml:space="preserve"> and Digital </w:t>
      </w:r>
      <w:r w:rsidR="0091464E">
        <w:t>Capability Centres</w:t>
      </w:r>
      <w:r w:rsidR="005C3A12" w:rsidRPr="005C3A12">
        <w:t xml:space="preserve"> </w:t>
      </w:r>
      <w:r w:rsidR="005C3A12">
        <w:t>Grants program</w:t>
      </w:r>
      <w:r w:rsidR="005C3A12" w:rsidRPr="005C3A12">
        <w:t xml:space="preserve"> </w:t>
      </w:r>
      <w:r w:rsidRPr="00C659C4">
        <w:t>as a whole. We base this on information you provide to us and that we collect from various sources.</w:t>
      </w:r>
      <w:r w:rsidRPr="00F40BDA">
        <w:t xml:space="preserve"> </w:t>
      </w:r>
    </w:p>
    <w:p w14:paraId="575D4A5B" w14:textId="77777777" w:rsidR="00686047" w:rsidRPr="00FB4618" w:rsidRDefault="00686047" w:rsidP="002562E1">
      <w:pPr>
        <w:pStyle w:val="Heading2"/>
      </w:pPr>
      <w:bookmarkStart w:id="11" w:name="_Toc94189643"/>
      <w:bookmarkStart w:id="12" w:name="_Toc94189805"/>
      <w:bookmarkStart w:id="13" w:name="_Toc94190744"/>
      <w:bookmarkStart w:id="14" w:name="_Toc94288620"/>
      <w:bookmarkStart w:id="15" w:name="_Toc496536649"/>
      <w:bookmarkStart w:id="16" w:name="_Toc531277476"/>
      <w:bookmarkStart w:id="17" w:name="_Toc955286"/>
      <w:bookmarkStart w:id="18" w:name="_Toc94189806"/>
      <w:bookmarkStart w:id="19" w:name="_Toc98230605"/>
      <w:bookmarkStart w:id="20" w:name="_Toc99533469"/>
      <w:bookmarkEnd w:id="11"/>
      <w:bookmarkEnd w:id="12"/>
      <w:bookmarkEnd w:id="13"/>
      <w:bookmarkEnd w:id="14"/>
      <w:r w:rsidRPr="00FB4618">
        <w:lastRenderedPageBreak/>
        <w:t xml:space="preserve">About the grant </w:t>
      </w:r>
      <w:bookmarkEnd w:id="15"/>
      <w:bookmarkEnd w:id="16"/>
      <w:bookmarkEnd w:id="17"/>
      <w:r w:rsidR="00EA0D0E" w:rsidRPr="00FB4618">
        <w:t>opportunity</w:t>
      </w:r>
      <w:bookmarkEnd w:id="18"/>
      <w:bookmarkEnd w:id="19"/>
      <w:bookmarkEnd w:id="20"/>
    </w:p>
    <w:p w14:paraId="30FA754D" w14:textId="77777777" w:rsidR="005D71D2" w:rsidRDefault="00686047" w:rsidP="0006575C">
      <w:pPr>
        <w:spacing w:after="80"/>
      </w:pPr>
      <w:r w:rsidRPr="00BC5770">
        <w:t xml:space="preserve">The </w:t>
      </w:r>
      <w:r w:rsidR="005D71D2">
        <w:t xml:space="preserve">Australian Government’s </w:t>
      </w:r>
      <w:hyperlink r:id="rId18" w:history="1">
        <w:r w:rsidR="0096091B" w:rsidRPr="00A53A13" w:rsidDel="003266A3">
          <w:rPr>
            <w:rStyle w:val="Hyperlink"/>
            <w:i/>
          </w:rPr>
          <w:t xml:space="preserve">Artificial Intelligence </w:t>
        </w:r>
        <w:r w:rsidR="002724C0" w:rsidRPr="00A53A13" w:rsidDel="003266A3">
          <w:rPr>
            <w:rStyle w:val="Hyperlink"/>
            <w:i/>
          </w:rPr>
          <w:t>Action Plan</w:t>
        </w:r>
      </w:hyperlink>
      <w:r w:rsidR="00A53A13">
        <w:rPr>
          <w:rStyle w:val="FootnoteReference"/>
          <w:i/>
        </w:rPr>
        <w:footnoteReference w:id="2"/>
      </w:r>
      <w:r w:rsidR="002724C0" w:rsidDel="003266A3">
        <w:t xml:space="preserve"> </w:t>
      </w:r>
      <w:r w:rsidR="005D71D2">
        <w:t xml:space="preserve">(the Plan) </w:t>
      </w:r>
      <w:r w:rsidR="00A53A13">
        <w:t xml:space="preserve">sets out </w:t>
      </w:r>
      <w:r w:rsidR="002859BF">
        <w:t>a</w:t>
      </w:r>
      <w:r w:rsidR="00A53A13">
        <w:t xml:space="preserve"> vision for</w:t>
      </w:r>
      <w:r w:rsidR="002724C0" w:rsidRPr="002724C0" w:rsidDel="003266A3">
        <w:t xml:space="preserve"> Australia </w:t>
      </w:r>
      <w:r w:rsidR="00A53A13">
        <w:t>to be</w:t>
      </w:r>
      <w:r w:rsidR="00A53A13" w:rsidRPr="002724C0" w:rsidDel="003266A3">
        <w:t xml:space="preserve"> </w:t>
      </w:r>
      <w:r w:rsidR="002724C0" w:rsidRPr="002724C0" w:rsidDel="003266A3">
        <w:t>a</w:t>
      </w:r>
      <w:r w:rsidR="00A53A13">
        <w:t xml:space="preserve"> global</w:t>
      </w:r>
      <w:r w:rsidR="002724C0" w:rsidRPr="002724C0" w:rsidDel="003266A3">
        <w:t xml:space="preserve"> leader in develop</w:t>
      </w:r>
      <w:r w:rsidR="00A53A13">
        <w:t>ing</w:t>
      </w:r>
      <w:r w:rsidR="002724C0" w:rsidRPr="002724C0" w:rsidDel="003266A3">
        <w:t xml:space="preserve"> and adopti</w:t>
      </w:r>
      <w:r w:rsidR="00A53A13">
        <w:t>ng</w:t>
      </w:r>
      <w:r w:rsidR="002724C0" w:rsidRPr="002724C0" w:rsidDel="003266A3">
        <w:t xml:space="preserve"> </w:t>
      </w:r>
      <w:r w:rsidR="00A53A13">
        <w:t>trusted, secure and</w:t>
      </w:r>
      <w:r w:rsidR="00A53A13" w:rsidRPr="002724C0" w:rsidDel="003266A3">
        <w:t xml:space="preserve"> </w:t>
      </w:r>
      <w:r w:rsidR="002724C0" w:rsidRPr="002724C0" w:rsidDel="003266A3">
        <w:t xml:space="preserve">responsible </w:t>
      </w:r>
      <w:r w:rsidR="00A53A13">
        <w:t>artificial intelligence (</w:t>
      </w:r>
      <w:r w:rsidR="002724C0" w:rsidRPr="002724C0" w:rsidDel="003266A3">
        <w:t>AI</w:t>
      </w:r>
      <w:r w:rsidR="00A53A13">
        <w:t>)</w:t>
      </w:r>
      <w:r w:rsidR="002724C0" w:rsidRPr="002724C0" w:rsidDel="003266A3">
        <w:t>.</w:t>
      </w:r>
      <w:r w:rsidR="002724C0" w:rsidDel="003266A3">
        <w:t xml:space="preserve"> </w:t>
      </w:r>
      <w:r w:rsidR="005B26B6" w:rsidDel="003266A3">
        <w:t xml:space="preserve">The </w:t>
      </w:r>
      <w:r w:rsidR="005D71D2">
        <w:t>Plan</w:t>
      </w:r>
      <w:r w:rsidR="005D71D2" w:rsidDel="003266A3">
        <w:t xml:space="preserve"> </w:t>
      </w:r>
      <w:r w:rsidR="00760DEB" w:rsidDel="003266A3">
        <w:t>forms part of the</w:t>
      </w:r>
      <w:r w:rsidR="005B26B6" w:rsidDel="003266A3">
        <w:t xml:space="preserve"> </w:t>
      </w:r>
      <w:hyperlink r:id="rId19" w:history="1">
        <w:r w:rsidR="005B26B6" w:rsidRPr="00A53A13" w:rsidDel="003266A3">
          <w:rPr>
            <w:rStyle w:val="Hyperlink"/>
            <w:i/>
          </w:rPr>
          <w:t>Digital Economy Strategy</w:t>
        </w:r>
      </w:hyperlink>
      <w:r w:rsidR="00A53A13">
        <w:rPr>
          <w:rStyle w:val="FootnoteReference"/>
          <w:i/>
        </w:rPr>
        <w:footnoteReference w:id="3"/>
      </w:r>
      <w:r w:rsidR="005B26B6" w:rsidDel="003266A3">
        <w:t xml:space="preserve"> to</w:t>
      </w:r>
      <w:r w:rsidR="005B26B6" w:rsidRPr="002724C0" w:rsidDel="003266A3">
        <w:t xml:space="preserve"> lift Australia’s digital capability by fostering digital transformation and encouraging businesses to invest and accelerate their adoption of digital technologies. </w:t>
      </w:r>
    </w:p>
    <w:p w14:paraId="1C068342" w14:textId="2CE43021" w:rsidR="004C2C4B" w:rsidRDefault="00CC53BD">
      <w:pPr>
        <w:spacing w:after="80"/>
      </w:pPr>
      <w:r>
        <w:t xml:space="preserve">Under the </w:t>
      </w:r>
      <w:r w:rsidR="00365F74">
        <w:t>P</w:t>
      </w:r>
      <w:r>
        <w:t>lan, t</w:t>
      </w:r>
      <w:r w:rsidR="002724C0" w:rsidDel="00A53A13">
        <w:t xml:space="preserve">he </w:t>
      </w:r>
      <w:r>
        <w:t>Government is investing</w:t>
      </w:r>
      <w:r w:rsidR="005D71D2">
        <w:t xml:space="preserve"> </w:t>
      </w:r>
      <w:r w:rsidR="00235AF1">
        <w:t xml:space="preserve">$44 million </w:t>
      </w:r>
      <w:r w:rsidR="005D71D2">
        <w:t>across</w:t>
      </w:r>
      <w:r w:rsidR="002724C0" w:rsidDel="00A53A13">
        <w:t xml:space="preserve"> 2021-2022 to 2024-2025</w:t>
      </w:r>
      <w:r w:rsidR="005D71D2">
        <w:t xml:space="preserve"> to </w:t>
      </w:r>
      <w:r w:rsidR="00235AF1">
        <w:t xml:space="preserve">establish </w:t>
      </w:r>
      <w:r w:rsidR="00FB4618">
        <w:t>four</w:t>
      </w:r>
      <w:r w:rsidR="00235AF1">
        <w:t xml:space="preserve"> </w:t>
      </w:r>
      <w:r w:rsidR="005F7DE3">
        <w:t>AI</w:t>
      </w:r>
      <w:r w:rsidR="00235AF1">
        <w:t xml:space="preserve"> and Digital Capability Centres. </w:t>
      </w:r>
      <w:r w:rsidR="008026D5">
        <w:t xml:space="preserve">These </w:t>
      </w:r>
      <w:r w:rsidR="00637CA0">
        <w:t>c</w:t>
      </w:r>
      <w:r w:rsidR="00365F74">
        <w:t>entres will connect small and medium enterprises (SMEs) with AI equipment and tools, provide services and training</w:t>
      </w:r>
      <w:r w:rsidR="007A2ECD">
        <w:t>,</w:t>
      </w:r>
      <w:r w:rsidR="00365F74">
        <w:t xml:space="preserve"> and link SMEs to AI skills and expertise</w:t>
      </w:r>
      <w:r w:rsidR="00915EAD">
        <w:t xml:space="preserve">. </w:t>
      </w:r>
      <w:r w:rsidR="004C2C4B">
        <w:t xml:space="preserve">In turn, the centres will support the development, commercialisation, and adoption of new high-value AI </w:t>
      </w:r>
      <w:r w:rsidR="004C2C4B" w:rsidRPr="00915EAD">
        <w:t>products and services for the domestic and global marketplace</w:t>
      </w:r>
      <w:r w:rsidR="004C2C4B">
        <w:t>.</w:t>
      </w:r>
    </w:p>
    <w:p w14:paraId="3A508AC5" w14:textId="7A564AC3" w:rsidR="0000676D" w:rsidRPr="00986A87" w:rsidRDefault="0000676D" w:rsidP="00986A87">
      <w:pPr>
        <w:spacing w:after="80"/>
        <w:rPr>
          <w:rFonts w:cs="Arial"/>
        </w:rPr>
      </w:pPr>
      <w:r>
        <w:t xml:space="preserve">Alongside the </w:t>
      </w:r>
      <w:r w:rsidR="005F7DE3">
        <w:t>AI</w:t>
      </w:r>
      <w:r>
        <w:t xml:space="preserve"> and Digital Capability Centres, the Australian Government </w:t>
      </w:r>
      <w:r w:rsidR="00B14458">
        <w:t>has established</w:t>
      </w:r>
      <w:r>
        <w:t xml:space="preserve"> a</w:t>
      </w:r>
      <w:r w:rsidRPr="00986A87">
        <w:t xml:space="preserve"> National Artificial Intelligence Centre</w:t>
      </w:r>
      <w:r w:rsidR="00045E23">
        <w:t xml:space="preserve"> (NAIC)</w:t>
      </w:r>
      <w:r w:rsidR="00B14458" w:rsidRPr="00986A87">
        <w:t>, within CSIRO’s Data61,</w:t>
      </w:r>
      <w:r w:rsidRPr="00B14458">
        <w:t xml:space="preserve"> to</w:t>
      </w:r>
      <w:r w:rsidRPr="0000676D">
        <w:rPr>
          <w:rFonts w:cs="Arial"/>
        </w:rPr>
        <w:t xml:space="preserve"> coordinate Australia’s </w:t>
      </w:r>
      <w:r w:rsidR="008026D5">
        <w:rPr>
          <w:rFonts w:cs="Arial"/>
        </w:rPr>
        <w:t>AI</w:t>
      </w:r>
      <w:r w:rsidRPr="0000676D">
        <w:rPr>
          <w:rFonts w:cs="Arial"/>
        </w:rPr>
        <w:t xml:space="preserve"> expertise and capabilities</w:t>
      </w:r>
      <w:r w:rsidR="00365F74">
        <w:rPr>
          <w:rFonts w:cs="Arial"/>
        </w:rPr>
        <w:t xml:space="preserve"> across multiple sectors</w:t>
      </w:r>
      <w:r w:rsidR="008026D5">
        <w:rPr>
          <w:rFonts w:cs="Arial"/>
        </w:rPr>
        <w:t xml:space="preserve">. The </w:t>
      </w:r>
      <w:r w:rsidR="00045E23">
        <w:rPr>
          <w:rFonts w:cs="Arial"/>
        </w:rPr>
        <w:t>NAIC</w:t>
      </w:r>
      <w:r w:rsidR="00365F74">
        <w:rPr>
          <w:rFonts w:cs="Arial"/>
        </w:rPr>
        <w:t xml:space="preserve"> is focused on </w:t>
      </w:r>
      <w:r w:rsidRPr="00365F74">
        <w:rPr>
          <w:rFonts w:cs="Arial"/>
        </w:rPr>
        <w:t>address</w:t>
      </w:r>
      <w:r w:rsidR="00365F74">
        <w:rPr>
          <w:rFonts w:cs="Arial"/>
        </w:rPr>
        <w:t xml:space="preserve">ing </w:t>
      </w:r>
      <w:r w:rsidRPr="00365F74">
        <w:rPr>
          <w:rFonts w:cs="Arial"/>
        </w:rPr>
        <w:t>the cross-cutting barriers SMEs face in developing</w:t>
      </w:r>
      <w:r w:rsidR="00156C25">
        <w:rPr>
          <w:rFonts w:cs="Arial"/>
        </w:rPr>
        <w:t xml:space="preserve">, </w:t>
      </w:r>
      <w:r w:rsidRPr="00365F74">
        <w:rPr>
          <w:rFonts w:cs="Arial"/>
        </w:rPr>
        <w:t>adopting</w:t>
      </w:r>
      <w:r w:rsidR="00156C25">
        <w:rPr>
          <w:rFonts w:cs="Arial"/>
        </w:rPr>
        <w:t xml:space="preserve"> and commercialising</w:t>
      </w:r>
      <w:r w:rsidRPr="00365F74">
        <w:rPr>
          <w:rFonts w:cs="Arial"/>
        </w:rPr>
        <w:t xml:space="preserve"> </w:t>
      </w:r>
      <w:r w:rsidR="008026D5">
        <w:rPr>
          <w:rFonts w:cs="Arial"/>
        </w:rPr>
        <w:t>AI</w:t>
      </w:r>
      <w:r w:rsidR="00365F74">
        <w:rPr>
          <w:rFonts w:cs="Arial"/>
        </w:rPr>
        <w:t xml:space="preserve"> whil</w:t>
      </w:r>
      <w:r w:rsidR="005653C7">
        <w:rPr>
          <w:rFonts w:cs="Arial"/>
        </w:rPr>
        <w:t xml:space="preserve">e supporting collaboration and strategic alignment of the </w:t>
      </w:r>
      <w:r w:rsidR="00365F74">
        <w:rPr>
          <w:rFonts w:cs="Arial"/>
        </w:rPr>
        <w:t xml:space="preserve">work delivered by the </w:t>
      </w:r>
      <w:r w:rsidR="008F4C2C">
        <w:rPr>
          <w:rFonts w:cs="Arial"/>
        </w:rPr>
        <w:t xml:space="preserve">AI and </w:t>
      </w:r>
      <w:r w:rsidR="008026D5">
        <w:rPr>
          <w:rFonts w:cs="Arial"/>
        </w:rPr>
        <w:t>Digital C</w:t>
      </w:r>
      <w:r w:rsidR="00365F74">
        <w:rPr>
          <w:rFonts w:cs="Arial"/>
        </w:rPr>
        <w:t xml:space="preserve">apability </w:t>
      </w:r>
      <w:r w:rsidR="008026D5">
        <w:rPr>
          <w:rFonts w:cs="Arial"/>
        </w:rPr>
        <w:t>C</w:t>
      </w:r>
      <w:r w:rsidR="00365F74">
        <w:rPr>
          <w:rFonts w:cs="Arial"/>
        </w:rPr>
        <w:t xml:space="preserve">entres. </w:t>
      </w:r>
    </w:p>
    <w:p w14:paraId="3EE872B8" w14:textId="17A74FE7" w:rsidR="0022628A" w:rsidRDefault="0022628A" w:rsidP="00986A87">
      <w:r w:rsidRPr="1FF0A2DF">
        <w:rPr>
          <w:rFonts w:cs="Arial"/>
        </w:rPr>
        <w:t>This</w:t>
      </w:r>
      <w:r w:rsidRPr="00986A87" w:rsidDel="00D01699">
        <w:rPr>
          <w:rFonts w:cs="Arial"/>
        </w:rPr>
        <w:t xml:space="preserve"> </w:t>
      </w:r>
      <w:r w:rsidRPr="00986A87">
        <w:rPr>
          <w:rFonts w:cs="Arial"/>
        </w:rPr>
        <w:t>document</w:t>
      </w:r>
      <w:r w:rsidRPr="00986A87" w:rsidDel="00D01699">
        <w:rPr>
          <w:rFonts w:cs="Arial"/>
        </w:rPr>
        <w:t xml:space="preserve"> contain</w:t>
      </w:r>
      <w:r w:rsidRPr="00986A87">
        <w:rPr>
          <w:rFonts w:cs="Arial"/>
        </w:rPr>
        <w:t>s</w:t>
      </w:r>
      <w:r w:rsidRPr="00986A87" w:rsidDel="00D01699">
        <w:rPr>
          <w:rFonts w:cs="Arial"/>
        </w:rPr>
        <w:t xml:space="preserve"> information </w:t>
      </w:r>
      <w:r w:rsidRPr="00986A87">
        <w:rPr>
          <w:rFonts w:cs="Arial"/>
        </w:rPr>
        <w:t>about</w:t>
      </w:r>
      <w:r w:rsidRPr="00986A87" w:rsidDel="00D01699">
        <w:rPr>
          <w:rFonts w:cs="Arial"/>
        </w:rPr>
        <w:t xml:space="preserve"> the</w:t>
      </w:r>
      <w:r w:rsidRPr="00986A87">
        <w:rPr>
          <w:rFonts w:cs="Arial"/>
        </w:rPr>
        <w:t xml:space="preserve"> </w:t>
      </w:r>
      <w:r w:rsidR="00045E23">
        <w:t>AI</w:t>
      </w:r>
      <w:r>
        <w:t xml:space="preserve"> </w:t>
      </w:r>
      <w:r w:rsidRPr="00BC5770">
        <w:t>and D</w:t>
      </w:r>
      <w:r>
        <w:t>igital Capability Centres grant opportunity. It sets out</w:t>
      </w:r>
      <w:r w:rsidR="00051EFA">
        <w:t>:</w:t>
      </w:r>
    </w:p>
    <w:p w14:paraId="7685DDCC" w14:textId="77777777" w:rsidR="0022628A" w:rsidRDefault="0022628A" w:rsidP="00A94991">
      <w:pPr>
        <w:pStyle w:val="ListBullet"/>
        <w:numPr>
          <w:ilvl w:val="0"/>
          <w:numId w:val="7"/>
        </w:numPr>
        <w:ind w:left="426"/>
      </w:pPr>
      <w:r w:rsidRPr="000A271A">
        <w:t xml:space="preserve">the eligibility and </w:t>
      </w:r>
      <w:r>
        <w:t xml:space="preserve">assessment </w:t>
      </w:r>
      <w:r w:rsidRPr="000A271A">
        <w:t>criteria</w:t>
      </w:r>
    </w:p>
    <w:p w14:paraId="089ADCF7" w14:textId="77777777" w:rsidR="0022628A" w:rsidRPr="009D0EBC" w:rsidRDefault="0022628A" w:rsidP="00A94991">
      <w:pPr>
        <w:pStyle w:val="ListBullet"/>
        <w:numPr>
          <w:ilvl w:val="0"/>
          <w:numId w:val="7"/>
        </w:numPr>
        <w:ind w:left="426"/>
      </w:pPr>
      <w:r w:rsidRPr="009D0EBC">
        <w:t xml:space="preserve">how </w:t>
      </w:r>
      <w:r>
        <w:t xml:space="preserve">we consider and assess </w:t>
      </w:r>
      <w:r w:rsidRPr="009D0EBC">
        <w:t>grant applications</w:t>
      </w:r>
    </w:p>
    <w:p w14:paraId="381B9AF7" w14:textId="77777777" w:rsidR="0022628A" w:rsidRPr="005A61FE" w:rsidRDefault="0022628A" w:rsidP="00A94991">
      <w:pPr>
        <w:pStyle w:val="ListBullet"/>
        <w:numPr>
          <w:ilvl w:val="0"/>
          <w:numId w:val="7"/>
        </w:numPr>
        <w:ind w:left="426"/>
      </w:pPr>
      <w:r w:rsidRPr="005A61FE">
        <w:t>how we notify applicants and enter into grant agreements with grantees</w:t>
      </w:r>
    </w:p>
    <w:p w14:paraId="1614C828" w14:textId="77777777" w:rsidR="0022628A" w:rsidRPr="009D0EBC" w:rsidRDefault="0022628A" w:rsidP="00A94991">
      <w:pPr>
        <w:pStyle w:val="ListBullet"/>
        <w:numPr>
          <w:ilvl w:val="0"/>
          <w:numId w:val="7"/>
        </w:numPr>
        <w:ind w:left="426"/>
      </w:pPr>
      <w:r w:rsidRPr="009D0EBC">
        <w:t xml:space="preserve">how </w:t>
      </w:r>
      <w:r>
        <w:t xml:space="preserve">we monitor and evaluate </w:t>
      </w:r>
      <w:r w:rsidRPr="005A61FE">
        <w:t>grantees’ performance</w:t>
      </w:r>
    </w:p>
    <w:p w14:paraId="364F5284" w14:textId="77777777" w:rsidR="0022628A" w:rsidRPr="009D0EBC" w:rsidRDefault="0022628A" w:rsidP="00A94991">
      <w:pPr>
        <w:pStyle w:val="ListBullet"/>
        <w:numPr>
          <w:ilvl w:val="0"/>
          <w:numId w:val="7"/>
        </w:numPr>
        <w:ind w:left="426"/>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1C1D5D55" w14:textId="77777777" w:rsidR="0022628A" w:rsidRPr="000F576B" w:rsidRDefault="0022628A" w:rsidP="0022628A">
      <w:pPr>
        <w:pStyle w:val="ListBullet"/>
        <w:ind w:left="0" w:firstLine="0"/>
      </w:pPr>
      <w:r>
        <w:t xml:space="preserve">We administer the grant opportunity according to </w:t>
      </w:r>
      <w:r w:rsidRPr="00045933">
        <w:t xml:space="preserve">the </w:t>
      </w:r>
      <w:hyperlink r:id="rId20" w:history="1">
        <w:r w:rsidRPr="1FF0A2DF">
          <w:rPr>
            <w:rStyle w:val="Hyperlink"/>
            <w:i/>
          </w:rPr>
          <w:t>Commonwealth Grants Rules and Guidelines</w:t>
        </w:r>
        <w:r w:rsidRPr="005A61FE">
          <w:t xml:space="preserve"> (CGRGs)</w:t>
        </w:r>
      </w:hyperlink>
      <w:r w:rsidRPr="00686047">
        <w:rPr>
          <w:vertAlign w:val="superscript"/>
        </w:rPr>
        <w:footnoteReference w:id="4"/>
      </w:r>
      <w:r w:rsidRPr="00686047">
        <w:t>.</w:t>
      </w:r>
    </w:p>
    <w:p w14:paraId="2D925561" w14:textId="05A8E5FF" w:rsidR="0022628A" w:rsidRPr="00FB4618" w:rsidRDefault="0022628A" w:rsidP="0022628A">
      <w:r>
        <w:t>We have defined key terms used in these</w:t>
      </w:r>
      <w:r w:rsidR="006E36FB">
        <w:t xml:space="preserve"> </w:t>
      </w:r>
      <w:r w:rsidR="006E36FB" w:rsidRPr="00FB4618">
        <w:t>guidelines in the glossary at S</w:t>
      </w:r>
      <w:r w:rsidRPr="00FB4618">
        <w:t xml:space="preserve">ection </w:t>
      </w:r>
      <w:r w:rsidRPr="00FB4618">
        <w:fldChar w:fldCharType="begin"/>
      </w:r>
      <w:r w:rsidRPr="00FB4618">
        <w:instrText xml:space="preserve"> REF _Ref17466953 \r \h </w:instrText>
      </w:r>
      <w:r w:rsidR="00FB4618">
        <w:instrText xml:space="preserve"> \* MERGEFORMAT </w:instrText>
      </w:r>
      <w:r w:rsidRPr="00FB4618">
        <w:fldChar w:fldCharType="separate"/>
      </w:r>
      <w:r w:rsidR="00FB1231">
        <w:t>14</w:t>
      </w:r>
      <w:r w:rsidRPr="00FB4618">
        <w:fldChar w:fldCharType="end"/>
      </w:r>
      <w:r w:rsidRPr="00FB4618">
        <w:t>.</w:t>
      </w:r>
    </w:p>
    <w:p w14:paraId="61E2395C" w14:textId="77777777" w:rsidR="004E77BD" w:rsidRPr="00FB4618" w:rsidRDefault="0022628A" w:rsidP="00986A87">
      <w:pPr>
        <w:rPr>
          <w:rFonts w:cs="Arial"/>
          <w:color w:val="264F90"/>
          <w:sz w:val="24"/>
        </w:rPr>
      </w:pPr>
      <w:r w:rsidRPr="00FB4618">
        <w:t>You should read this document carefully before you fill out an application</w:t>
      </w:r>
      <w:r w:rsidR="00180222" w:rsidRPr="00FB4618">
        <w:t>.</w:t>
      </w:r>
    </w:p>
    <w:p w14:paraId="3EBF776E" w14:textId="77777777" w:rsidR="000D221C" w:rsidRPr="00FB4618" w:rsidRDefault="000D221C" w:rsidP="002562E1">
      <w:pPr>
        <w:pStyle w:val="Heading3"/>
      </w:pPr>
      <w:bookmarkStart w:id="21" w:name="_Toc94189645"/>
      <w:bookmarkStart w:id="22" w:name="_Toc94189807"/>
      <w:bookmarkStart w:id="23" w:name="_Toc94190746"/>
      <w:bookmarkStart w:id="24" w:name="_Toc94288622"/>
      <w:bookmarkStart w:id="25" w:name="_Toc94189808"/>
      <w:bookmarkStart w:id="26" w:name="_Toc98230606"/>
      <w:bookmarkStart w:id="27" w:name="_Toc99533470"/>
      <w:bookmarkEnd w:id="21"/>
      <w:bookmarkEnd w:id="22"/>
      <w:bookmarkEnd w:id="23"/>
      <w:bookmarkEnd w:id="24"/>
      <w:r w:rsidRPr="00FB4618">
        <w:t>About the Artificial Intelligence and Digital Capability Centres</w:t>
      </w:r>
      <w:bookmarkEnd w:id="25"/>
      <w:bookmarkEnd w:id="26"/>
      <w:bookmarkEnd w:id="27"/>
    </w:p>
    <w:p w14:paraId="52559E36" w14:textId="4B949643" w:rsidR="005C5C91" w:rsidRPr="00DB4F14" w:rsidRDefault="00454CF6">
      <w:pPr>
        <w:spacing w:after="80"/>
        <w:rPr>
          <w:rFonts w:cs="Arial"/>
        </w:rPr>
      </w:pPr>
      <w:r w:rsidRPr="00FB4618">
        <w:rPr>
          <w:rFonts w:cs="Arial"/>
        </w:rPr>
        <w:t xml:space="preserve">The </w:t>
      </w:r>
      <w:r w:rsidRPr="00FB4618">
        <w:rPr>
          <w:rFonts w:cs="Arial"/>
          <w:b/>
        </w:rPr>
        <w:t xml:space="preserve">Artificial Intelligence and Digital Capability Centres </w:t>
      </w:r>
      <w:r w:rsidRPr="00FB4618">
        <w:rPr>
          <w:rFonts w:cs="Arial"/>
        </w:rPr>
        <w:t xml:space="preserve">(the Capability Centres) </w:t>
      </w:r>
      <w:r w:rsidR="00180222" w:rsidRPr="00FB4618">
        <w:rPr>
          <w:rFonts w:cs="Arial"/>
        </w:rPr>
        <w:t>will</w:t>
      </w:r>
      <w:r w:rsidRPr="00FB4618">
        <w:rPr>
          <w:rFonts w:cs="Arial"/>
        </w:rPr>
        <w:t xml:space="preserve"> </w:t>
      </w:r>
      <w:r w:rsidR="006E36FB" w:rsidRPr="00FB4618">
        <w:rPr>
          <w:rFonts w:cs="Arial"/>
        </w:rPr>
        <w:t xml:space="preserve">drive </w:t>
      </w:r>
      <w:r w:rsidR="008026D5" w:rsidRPr="00FB4618">
        <w:rPr>
          <w:rFonts w:cs="Arial"/>
        </w:rPr>
        <w:t>SME</w:t>
      </w:r>
      <w:r w:rsidR="005F7DE3">
        <w:rPr>
          <w:rFonts w:cs="Arial"/>
        </w:rPr>
        <w:t>s</w:t>
      </w:r>
      <w:r w:rsidR="008026D5" w:rsidRPr="00FB4618">
        <w:rPr>
          <w:rFonts w:cs="Arial"/>
        </w:rPr>
        <w:t xml:space="preserve"> </w:t>
      </w:r>
      <w:r w:rsidR="006E36FB" w:rsidRPr="00FB4618">
        <w:rPr>
          <w:rFonts w:cs="Arial"/>
        </w:rPr>
        <w:t xml:space="preserve">adoption, </w:t>
      </w:r>
      <w:r w:rsidR="000457ED">
        <w:rPr>
          <w:rFonts w:cs="Arial"/>
        </w:rPr>
        <w:t xml:space="preserve">and the </w:t>
      </w:r>
      <w:r w:rsidR="006E36FB" w:rsidRPr="00FB4618">
        <w:rPr>
          <w:rFonts w:cs="Arial"/>
        </w:rPr>
        <w:t xml:space="preserve">development, commercialisation and use of </w:t>
      </w:r>
      <w:r w:rsidR="00320131" w:rsidRPr="00FB4618">
        <w:rPr>
          <w:rFonts w:cs="Arial"/>
        </w:rPr>
        <w:t>AI</w:t>
      </w:r>
      <w:r w:rsidR="006E36FB" w:rsidRPr="00FB4618">
        <w:rPr>
          <w:rFonts w:cs="Arial"/>
        </w:rPr>
        <w:t xml:space="preserve"> to propel novel and improved products, processes and services </w:t>
      </w:r>
      <w:r w:rsidR="003F6086">
        <w:rPr>
          <w:rFonts w:cs="Arial"/>
        </w:rPr>
        <w:t xml:space="preserve">across sectors and </w:t>
      </w:r>
      <w:r w:rsidR="006E36FB" w:rsidRPr="00FB4618">
        <w:rPr>
          <w:rFonts w:cs="Arial"/>
        </w:rPr>
        <w:t xml:space="preserve">into new markets. </w:t>
      </w:r>
    </w:p>
    <w:p w14:paraId="39A362FF" w14:textId="77777777" w:rsidR="000D221C" w:rsidRPr="00E60AAC" w:rsidRDefault="000D221C">
      <w:pPr>
        <w:spacing w:after="80"/>
        <w:rPr>
          <w:rFonts w:cs="Arial"/>
        </w:rPr>
      </w:pPr>
      <w:r w:rsidRPr="1FF0A2DF">
        <w:rPr>
          <w:rFonts w:cs="Arial"/>
        </w:rPr>
        <w:t>The objective</w:t>
      </w:r>
      <w:r w:rsidR="0022628A" w:rsidRPr="00986A87">
        <w:rPr>
          <w:rFonts w:cs="Arial"/>
        </w:rPr>
        <w:t>s</w:t>
      </w:r>
      <w:r w:rsidRPr="00986A87">
        <w:rPr>
          <w:rFonts w:cs="Arial"/>
        </w:rPr>
        <w:t xml:space="preserve"> of the </w:t>
      </w:r>
      <w:r w:rsidR="0022628A" w:rsidRPr="1FF0A2DF">
        <w:rPr>
          <w:rFonts w:cs="Arial"/>
        </w:rPr>
        <w:t>Capability Centres</w:t>
      </w:r>
      <w:r w:rsidRPr="1FF0A2DF">
        <w:rPr>
          <w:rFonts w:cs="Arial"/>
        </w:rPr>
        <w:t xml:space="preserve"> </w:t>
      </w:r>
      <w:r w:rsidR="0022628A" w:rsidRPr="00986A87">
        <w:rPr>
          <w:rFonts w:cs="Arial"/>
        </w:rPr>
        <w:t>are</w:t>
      </w:r>
      <w:r w:rsidRPr="1FF0A2DF">
        <w:rPr>
          <w:rFonts w:cs="Arial"/>
        </w:rPr>
        <w:t xml:space="preserve"> to: </w:t>
      </w:r>
    </w:p>
    <w:p w14:paraId="4C19A142" w14:textId="77777777" w:rsidR="006E36FB" w:rsidRPr="00986A87" w:rsidRDefault="001303D5" w:rsidP="004F597E">
      <w:pPr>
        <w:pStyle w:val="ListParagraph"/>
        <w:numPr>
          <w:ilvl w:val="0"/>
          <w:numId w:val="18"/>
        </w:numPr>
        <w:spacing w:after="80"/>
        <w:ind w:left="426" w:hanging="284"/>
        <w:contextualSpacing w:val="0"/>
        <w:rPr>
          <w:rFonts w:cs="Arial"/>
        </w:rPr>
      </w:pPr>
      <w:r w:rsidRPr="00986A87">
        <w:rPr>
          <w:rFonts w:cs="Arial"/>
        </w:rPr>
        <w:t xml:space="preserve">establish a ‘front door’ for </w:t>
      </w:r>
      <w:r w:rsidR="00320131">
        <w:rPr>
          <w:rFonts w:cs="Arial"/>
        </w:rPr>
        <w:t>SMEs</w:t>
      </w:r>
      <w:r w:rsidR="006E36FB" w:rsidRPr="00986A87">
        <w:rPr>
          <w:rFonts w:cs="Arial"/>
        </w:rPr>
        <w:t xml:space="preserve"> </w:t>
      </w:r>
      <w:r w:rsidRPr="00986A87">
        <w:rPr>
          <w:rFonts w:cs="Arial"/>
        </w:rPr>
        <w:t>to</w:t>
      </w:r>
      <w:r w:rsidR="006E36FB" w:rsidRPr="00986A87">
        <w:rPr>
          <w:rFonts w:cs="Arial"/>
        </w:rPr>
        <w:t>:</w:t>
      </w:r>
    </w:p>
    <w:p w14:paraId="0E4C4BE7" w14:textId="77777777" w:rsidR="001303D5" w:rsidRPr="00986A87" w:rsidRDefault="001303D5" w:rsidP="004F597E">
      <w:pPr>
        <w:pStyle w:val="ListParagraph"/>
        <w:numPr>
          <w:ilvl w:val="1"/>
          <w:numId w:val="18"/>
        </w:numPr>
        <w:spacing w:after="80"/>
        <w:ind w:left="851"/>
        <w:contextualSpacing w:val="0"/>
        <w:rPr>
          <w:rFonts w:cs="Arial"/>
        </w:rPr>
      </w:pPr>
      <w:r w:rsidRPr="00986A87">
        <w:rPr>
          <w:rFonts w:cs="Arial"/>
        </w:rPr>
        <w:t xml:space="preserve">access </w:t>
      </w:r>
      <w:r w:rsidR="006E36FB" w:rsidRPr="00986A87">
        <w:rPr>
          <w:rFonts w:cs="Arial"/>
        </w:rPr>
        <w:t>the capabilities, innovative technologies</w:t>
      </w:r>
      <w:r w:rsidRPr="00986A87">
        <w:rPr>
          <w:rFonts w:cs="Arial"/>
        </w:rPr>
        <w:t>, expertise and advice</w:t>
      </w:r>
      <w:r w:rsidR="006E36FB" w:rsidRPr="00986A87">
        <w:rPr>
          <w:rFonts w:cs="Arial"/>
        </w:rPr>
        <w:t xml:space="preserve"> to adopt, adapt, test and deploy </w:t>
      </w:r>
      <w:r w:rsidR="00320131">
        <w:rPr>
          <w:rFonts w:cs="Arial"/>
        </w:rPr>
        <w:t>AI</w:t>
      </w:r>
      <w:r w:rsidR="006E36FB" w:rsidRPr="00986A87">
        <w:rPr>
          <w:rFonts w:cs="Arial"/>
        </w:rPr>
        <w:t xml:space="preserve"> technologies </w:t>
      </w:r>
    </w:p>
    <w:p w14:paraId="2008981D" w14:textId="77777777" w:rsidR="001303D5" w:rsidRPr="00986A87" w:rsidRDefault="001303D5" w:rsidP="004F597E">
      <w:pPr>
        <w:pStyle w:val="ListParagraph"/>
        <w:numPr>
          <w:ilvl w:val="1"/>
          <w:numId w:val="18"/>
        </w:numPr>
        <w:spacing w:after="80"/>
        <w:ind w:left="851"/>
        <w:contextualSpacing w:val="0"/>
        <w:rPr>
          <w:rFonts w:cs="Arial"/>
        </w:rPr>
      </w:pPr>
      <w:r w:rsidRPr="00986A87">
        <w:rPr>
          <w:rFonts w:cs="Arial"/>
        </w:rPr>
        <w:t xml:space="preserve">connect </w:t>
      </w:r>
      <w:r w:rsidR="006E36FB" w:rsidRPr="00986A87">
        <w:rPr>
          <w:rFonts w:cs="Arial"/>
        </w:rPr>
        <w:t xml:space="preserve">with local </w:t>
      </w:r>
      <w:r w:rsidRPr="00986A87">
        <w:rPr>
          <w:rFonts w:cs="Arial"/>
        </w:rPr>
        <w:t xml:space="preserve">customers, opportunities, networks, experts and supply chains to </w:t>
      </w:r>
      <w:r w:rsidR="006E36FB" w:rsidRPr="00986A87">
        <w:rPr>
          <w:rFonts w:cs="Arial"/>
        </w:rPr>
        <w:t>lift</w:t>
      </w:r>
      <w:r w:rsidRPr="00986A87">
        <w:rPr>
          <w:rFonts w:cs="Arial"/>
        </w:rPr>
        <w:t xml:space="preserve"> productivity, increase revenue and create jobs </w:t>
      </w:r>
    </w:p>
    <w:p w14:paraId="04C0570C" w14:textId="77777777" w:rsidR="001303D5" w:rsidRPr="00986A87" w:rsidRDefault="001303D5" w:rsidP="004F597E">
      <w:pPr>
        <w:pStyle w:val="ListParagraph"/>
        <w:numPr>
          <w:ilvl w:val="1"/>
          <w:numId w:val="18"/>
        </w:numPr>
        <w:spacing w:after="80"/>
        <w:ind w:left="851"/>
        <w:contextualSpacing w:val="0"/>
        <w:rPr>
          <w:rFonts w:cs="Arial"/>
        </w:rPr>
      </w:pPr>
      <w:r w:rsidRPr="00986A87">
        <w:rPr>
          <w:rFonts w:cs="Arial"/>
        </w:rPr>
        <w:lastRenderedPageBreak/>
        <w:t xml:space="preserve">foster collaboration </w:t>
      </w:r>
      <w:r w:rsidR="006E36FB" w:rsidRPr="00986A87">
        <w:rPr>
          <w:rFonts w:cs="Arial"/>
        </w:rPr>
        <w:t>with</w:t>
      </w:r>
      <w:r w:rsidRPr="00986A87">
        <w:rPr>
          <w:rFonts w:cs="Arial"/>
        </w:rPr>
        <w:t xml:space="preserve"> local business</w:t>
      </w:r>
      <w:r w:rsidR="006E36FB" w:rsidRPr="00986A87">
        <w:rPr>
          <w:rFonts w:cs="Arial"/>
        </w:rPr>
        <w:t>, industry</w:t>
      </w:r>
      <w:r w:rsidRPr="00986A87">
        <w:rPr>
          <w:rFonts w:cs="Arial"/>
        </w:rPr>
        <w:t xml:space="preserve">, research organisations, investors and other partners to accelerate </w:t>
      </w:r>
      <w:r w:rsidR="006E36FB" w:rsidRPr="00986A87">
        <w:rPr>
          <w:rFonts w:cs="Arial"/>
        </w:rPr>
        <w:t>development</w:t>
      </w:r>
      <w:r w:rsidRPr="00986A87">
        <w:rPr>
          <w:rFonts w:cs="Arial"/>
        </w:rPr>
        <w:t xml:space="preserve">, upskill the workforce and </w:t>
      </w:r>
      <w:r w:rsidR="006E36FB" w:rsidRPr="00986A87">
        <w:rPr>
          <w:rFonts w:cs="Arial"/>
        </w:rPr>
        <w:t>solve</w:t>
      </w:r>
      <w:r w:rsidRPr="00986A87">
        <w:rPr>
          <w:rFonts w:cs="Arial"/>
        </w:rPr>
        <w:t xml:space="preserve"> industry challenges</w:t>
      </w:r>
    </w:p>
    <w:p w14:paraId="61D817E9" w14:textId="53439D83" w:rsidR="001303D5" w:rsidRPr="00986A87" w:rsidRDefault="001303D5" w:rsidP="004F597E">
      <w:pPr>
        <w:pStyle w:val="ListParagraph"/>
        <w:numPr>
          <w:ilvl w:val="1"/>
          <w:numId w:val="18"/>
        </w:numPr>
        <w:spacing w:after="80"/>
        <w:ind w:left="851"/>
        <w:contextualSpacing w:val="0"/>
        <w:rPr>
          <w:rFonts w:cs="Arial"/>
        </w:rPr>
      </w:pPr>
      <w:proofErr w:type="gramStart"/>
      <w:r w:rsidRPr="00986A87">
        <w:rPr>
          <w:rFonts w:cs="Arial"/>
        </w:rPr>
        <w:t>promote</w:t>
      </w:r>
      <w:proofErr w:type="gramEnd"/>
      <w:r w:rsidRPr="00986A87">
        <w:rPr>
          <w:rFonts w:cs="Arial"/>
        </w:rPr>
        <w:t xml:space="preserve"> local capabilities and showcase </w:t>
      </w:r>
      <w:r w:rsidR="00320131">
        <w:rPr>
          <w:rFonts w:cs="Arial"/>
        </w:rPr>
        <w:t>AI</w:t>
      </w:r>
      <w:r w:rsidRPr="00986A87">
        <w:rPr>
          <w:rFonts w:cs="Arial"/>
        </w:rPr>
        <w:t xml:space="preserve"> in action to drive commercialisation and export of novel and improve</w:t>
      </w:r>
      <w:r w:rsidR="00986A87">
        <w:rPr>
          <w:rFonts w:cs="Arial"/>
        </w:rPr>
        <w:t>d</w:t>
      </w:r>
      <w:r w:rsidRPr="00986A87">
        <w:rPr>
          <w:rFonts w:cs="Arial"/>
        </w:rPr>
        <w:t xml:space="preserve"> products, processes and services</w:t>
      </w:r>
      <w:r w:rsidR="00A8720B">
        <w:rPr>
          <w:rFonts w:cs="Arial"/>
        </w:rPr>
        <w:t>.</w:t>
      </w:r>
    </w:p>
    <w:p w14:paraId="3A1A3A75" w14:textId="739340A1" w:rsidR="006E36FB" w:rsidRPr="00986A87" w:rsidRDefault="00FA3027" w:rsidP="004F597E">
      <w:pPr>
        <w:pStyle w:val="ListParagraph"/>
        <w:numPr>
          <w:ilvl w:val="0"/>
          <w:numId w:val="18"/>
        </w:numPr>
        <w:spacing w:after="80"/>
        <w:ind w:left="426" w:hanging="284"/>
        <w:contextualSpacing w:val="0"/>
        <w:rPr>
          <w:rFonts w:cs="Arial"/>
        </w:rPr>
      </w:pPr>
      <w:r>
        <w:rPr>
          <w:rFonts w:cs="Arial"/>
        </w:rPr>
        <w:t xml:space="preserve"> </w:t>
      </w:r>
      <w:r w:rsidR="00724F1A">
        <w:rPr>
          <w:rFonts w:cs="Arial"/>
        </w:rPr>
        <w:t xml:space="preserve">coordinate and </w:t>
      </w:r>
      <w:r w:rsidR="006E36FB" w:rsidRPr="00986A87">
        <w:rPr>
          <w:rFonts w:cs="Arial"/>
        </w:rPr>
        <w:t xml:space="preserve">drive the growth of Australia’s </w:t>
      </w:r>
      <w:r w:rsidR="00637CA0">
        <w:rPr>
          <w:rFonts w:cs="Arial"/>
        </w:rPr>
        <w:t>AI</w:t>
      </w:r>
      <w:r w:rsidR="006E36FB" w:rsidRPr="00986A87">
        <w:rPr>
          <w:rFonts w:cs="Arial"/>
        </w:rPr>
        <w:t xml:space="preserve"> ecosystem by:</w:t>
      </w:r>
    </w:p>
    <w:p w14:paraId="1B417B2A" w14:textId="54C35270" w:rsidR="001303D5" w:rsidRPr="00986A87" w:rsidRDefault="006E36FB" w:rsidP="004F597E">
      <w:pPr>
        <w:pStyle w:val="ListParagraph"/>
        <w:numPr>
          <w:ilvl w:val="1"/>
          <w:numId w:val="18"/>
        </w:numPr>
        <w:spacing w:after="80"/>
        <w:ind w:left="851"/>
        <w:contextualSpacing w:val="0"/>
        <w:rPr>
          <w:rFonts w:cs="Arial"/>
        </w:rPr>
      </w:pPr>
      <w:r w:rsidRPr="00986A87">
        <w:rPr>
          <w:rFonts w:cs="Arial"/>
        </w:rPr>
        <w:t xml:space="preserve">collaborating with the </w:t>
      </w:r>
      <w:r w:rsidR="0006147E">
        <w:rPr>
          <w:rFonts w:cs="Arial"/>
        </w:rPr>
        <w:t>NAIC</w:t>
      </w:r>
      <w:r w:rsidR="00724F1A">
        <w:rPr>
          <w:rFonts w:cs="Arial"/>
        </w:rPr>
        <w:t xml:space="preserve">, other </w:t>
      </w:r>
      <w:r w:rsidR="00115C58">
        <w:rPr>
          <w:rFonts w:cs="Arial"/>
        </w:rPr>
        <w:t>AI and Digital C</w:t>
      </w:r>
      <w:r w:rsidR="00724F1A">
        <w:rPr>
          <w:rFonts w:cs="Arial"/>
        </w:rPr>
        <w:t xml:space="preserve">apability </w:t>
      </w:r>
      <w:r w:rsidR="00115C58">
        <w:rPr>
          <w:rFonts w:cs="Arial"/>
        </w:rPr>
        <w:t>C</w:t>
      </w:r>
      <w:r w:rsidR="00724F1A">
        <w:rPr>
          <w:rFonts w:cs="Arial"/>
        </w:rPr>
        <w:t>entres</w:t>
      </w:r>
      <w:r w:rsidRPr="00986A87">
        <w:rPr>
          <w:rFonts w:cs="Arial"/>
        </w:rPr>
        <w:t xml:space="preserve"> and other industry, research</w:t>
      </w:r>
      <w:r w:rsidR="00D5722F">
        <w:rPr>
          <w:rFonts w:cs="Arial"/>
        </w:rPr>
        <w:t xml:space="preserve">, </w:t>
      </w:r>
      <w:r w:rsidR="00D5722F" w:rsidRPr="00FB4618">
        <w:rPr>
          <w:rFonts w:cs="Arial"/>
        </w:rPr>
        <w:t>government</w:t>
      </w:r>
      <w:r w:rsidRPr="00FB4618">
        <w:rPr>
          <w:rFonts w:cs="Arial"/>
        </w:rPr>
        <w:t xml:space="preserve"> and</w:t>
      </w:r>
      <w:r w:rsidRPr="00986A87">
        <w:rPr>
          <w:rFonts w:cs="Arial"/>
        </w:rPr>
        <w:t xml:space="preserve"> community partners to identify, fund and deliver </w:t>
      </w:r>
      <w:r w:rsidR="00D5722F">
        <w:rPr>
          <w:rFonts w:cs="Arial"/>
        </w:rPr>
        <w:t xml:space="preserve">collaborative and </w:t>
      </w:r>
      <w:r w:rsidRPr="00986A87">
        <w:rPr>
          <w:rFonts w:cs="Arial"/>
        </w:rPr>
        <w:t>cross-cutting projects that address barriers to adoption, develo</w:t>
      </w:r>
      <w:r w:rsidR="008F4C2C">
        <w:rPr>
          <w:rFonts w:cs="Arial"/>
        </w:rPr>
        <w:t xml:space="preserve">pment and commercialisation </w:t>
      </w:r>
      <w:r w:rsidR="000457ED">
        <w:rPr>
          <w:rFonts w:cs="Arial"/>
        </w:rPr>
        <w:t>of</w:t>
      </w:r>
      <w:r w:rsidR="008F4C2C">
        <w:rPr>
          <w:rFonts w:cs="Arial"/>
        </w:rPr>
        <w:t> </w:t>
      </w:r>
      <w:r w:rsidR="00637CA0">
        <w:rPr>
          <w:rFonts w:cs="Arial"/>
        </w:rPr>
        <w:t>AI</w:t>
      </w:r>
    </w:p>
    <w:p w14:paraId="3A1EB9DF" w14:textId="77777777" w:rsidR="001303D5" w:rsidRPr="00986A87" w:rsidRDefault="001303D5" w:rsidP="004F597E">
      <w:pPr>
        <w:pStyle w:val="ListParagraph"/>
        <w:numPr>
          <w:ilvl w:val="1"/>
          <w:numId w:val="18"/>
        </w:numPr>
        <w:spacing w:after="80"/>
        <w:ind w:left="851"/>
        <w:contextualSpacing w:val="0"/>
        <w:rPr>
          <w:rFonts w:cs="Arial"/>
        </w:rPr>
      </w:pPr>
      <w:r w:rsidRPr="00986A87">
        <w:rPr>
          <w:rFonts w:cs="Arial"/>
        </w:rPr>
        <w:t>i</w:t>
      </w:r>
      <w:r w:rsidR="006E36FB" w:rsidRPr="00986A87">
        <w:rPr>
          <w:rFonts w:cs="Arial"/>
        </w:rPr>
        <w:t>ncreasing</w:t>
      </w:r>
      <w:r w:rsidRPr="00986A87">
        <w:rPr>
          <w:rFonts w:cs="Arial"/>
        </w:rPr>
        <w:t xml:space="preserve"> the sharing of knowledge, resources and infrastructure to </w:t>
      </w:r>
      <w:r w:rsidR="00C56022" w:rsidRPr="00986A87">
        <w:rPr>
          <w:rFonts w:cs="Arial"/>
        </w:rPr>
        <w:t xml:space="preserve">build national capability, support long-term job creation and a more skilled workforce, and attract investment to Australia’s </w:t>
      </w:r>
      <w:r w:rsidR="00637CA0">
        <w:rPr>
          <w:rFonts w:cs="Arial"/>
        </w:rPr>
        <w:t>AI</w:t>
      </w:r>
      <w:r w:rsidR="00C56022" w:rsidRPr="00986A87">
        <w:rPr>
          <w:rFonts w:cs="Arial"/>
        </w:rPr>
        <w:t xml:space="preserve"> ecosystem</w:t>
      </w:r>
    </w:p>
    <w:p w14:paraId="47CD8205" w14:textId="77777777" w:rsidR="00C56022" w:rsidRDefault="00C56022" w:rsidP="004F597E">
      <w:pPr>
        <w:pStyle w:val="ListParagraph"/>
        <w:numPr>
          <w:ilvl w:val="1"/>
          <w:numId w:val="18"/>
        </w:numPr>
        <w:spacing w:after="80"/>
        <w:ind w:left="851"/>
        <w:contextualSpacing w:val="0"/>
        <w:rPr>
          <w:rFonts w:cs="Arial"/>
        </w:rPr>
      </w:pPr>
      <w:r w:rsidRPr="00986A87">
        <w:rPr>
          <w:rFonts w:cs="Arial"/>
        </w:rPr>
        <w:t>support</w:t>
      </w:r>
      <w:r w:rsidR="006E36FB" w:rsidRPr="00986A87">
        <w:rPr>
          <w:rFonts w:cs="Arial"/>
        </w:rPr>
        <w:t>ing</w:t>
      </w:r>
      <w:r w:rsidRPr="00986A87">
        <w:rPr>
          <w:rFonts w:cs="Arial"/>
        </w:rPr>
        <w:t xml:space="preserve"> industries to work together to build </w:t>
      </w:r>
      <w:r w:rsidR="00637CA0">
        <w:rPr>
          <w:rFonts w:cs="Arial"/>
        </w:rPr>
        <w:t>AI</w:t>
      </w:r>
      <w:r w:rsidRPr="00986A87">
        <w:rPr>
          <w:rFonts w:cs="Arial"/>
        </w:rPr>
        <w:t xml:space="preserve"> and digital networks and ecosystems, capitalise on complementary capabilities, overcome the barriers to scale and grow</w:t>
      </w:r>
      <w:r w:rsidR="00F734A3" w:rsidRPr="1FF0A2DF">
        <w:rPr>
          <w:rFonts w:cs="Arial"/>
        </w:rPr>
        <w:t>th</w:t>
      </w:r>
      <w:r w:rsidRPr="00986A87">
        <w:rPr>
          <w:rFonts w:cs="Arial"/>
        </w:rPr>
        <w:t>, and access global markets</w:t>
      </w:r>
    </w:p>
    <w:p w14:paraId="5A473723" w14:textId="398CEB20" w:rsidR="001254AE" w:rsidRPr="006047AD" w:rsidRDefault="001254AE" w:rsidP="004F597E">
      <w:pPr>
        <w:pStyle w:val="ListParagraph"/>
        <w:numPr>
          <w:ilvl w:val="1"/>
          <w:numId w:val="18"/>
        </w:numPr>
        <w:spacing w:after="80"/>
        <w:ind w:left="851"/>
        <w:contextualSpacing w:val="0"/>
        <w:rPr>
          <w:rFonts w:cs="Arial"/>
        </w:rPr>
      </w:pPr>
      <w:proofErr w:type="gramStart"/>
      <w:r w:rsidRPr="006047AD">
        <w:rPr>
          <w:rFonts w:cs="Arial"/>
        </w:rPr>
        <w:t>support</w:t>
      </w:r>
      <w:r w:rsidR="00F4663E" w:rsidRPr="006047AD">
        <w:rPr>
          <w:rFonts w:cs="Arial"/>
        </w:rPr>
        <w:t>ing</w:t>
      </w:r>
      <w:proofErr w:type="gramEnd"/>
      <w:r w:rsidRPr="006047AD">
        <w:rPr>
          <w:rFonts w:cs="Arial"/>
        </w:rPr>
        <w:t xml:space="preserve"> the growth of Australian SMEs into international markets</w:t>
      </w:r>
      <w:r w:rsidR="009D208D">
        <w:rPr>
          <w:rFonts w:cs="Arial"/>
        </w:rPr>
        <w:t>.</w:t>
      </w:r>
    </w:p>
    <w:p w14:paraId="71031FCA" w14:textId="4900B946" w:rsidR="00BE4A49" w:rsidRDefault="000457ED" w:rsidP="004F597E">
      <w:pPr>
        <w:pStyle w:val="ListParagraph"/>
        <w:numPr>
          <w:ilvl w:val="0"/>
          <w:numId w:val="18"/>
        </w:numPr>
        <w:spacing w:after="80"/>
        <w:ind w:left="426" w:hanging="284"/>
        <w:contextualSpacing w:val="0"/>
        <w:rPr>
          <w:rFonts w:cs="Arial"/>
        </w:rPr>
      </w:pPr>
      <w:r>
        <w:rPr>
          <w:rFonts w:cs="Arial"/>
        </w:rPr>
        <w:t>l</w:t>
      </w:r>
      <w:r w:rsidR="00D660D2">
        <w:rPr>
          <w:rFonts w:cs="Arial"/>
        </w:rPr>
        <w:t>ift</w:t>
      </w:r>
      <w:r w:rsidR="00BE4A49">
        <w:rPr>
          <w:rFonts w:cs="Arial"/>
        </w:rPr>
        <w:t xml:space="preserve"> </w:t>
      </w:r>
      <w:r w:rsidR="005F7DE3">
        <w:rPr>
          <w:rFonts w:cs="Arial"/>
        </w:rPr>
        <w:t>SME</w:t>
      </w:r>
      <w:r w:rsidR="00BE4A49">
        <w:rPr>
          <w:rFonts w:cs="Arial"/>
        </w:rPr>
        <w:t xml:space="preserve"> </w:t>
      </w:r>
      <w:r w:rsidR="00D660D2">
        <w:rPr>
          <w:rFonts w:cs="Arial"/>
        </w:rPr>
        <w:t xml:space="preserve">capabilities </w:t>
      </w:r>
      <w:r w:rsidR="00F041F1">
        <w:rPr>
          <w:rFonts w:cs="Arial"/>
        </w:rPr>
        <w:t xml:space="preserve">so they can </w:t>
      </w:r>
      <w:r w:rsidR="00BE4A49">
        <w:rPr>
          <w:rFonts w:cs="Arial"/>
        </w:rPr>
        <w:t xml:space="preserve">confidently adopt AI </w:t>
      </w:r>
      <w:r w:rsidR="00F041F1">
        <w:rPr>
          <w:rFonts w:cs="Arial"/>
        </w:rPr>
        <w:t xml:space="preserve">solutions </w:t>
      </w:r>
      <w:r w:rsidR="00BE4A49">
        <w:rPr>
          <w:rFonts w:cs="Arial"/>
        </w:rPr>
        <w:t>by</w:t>
      </w:r>
      <w:r w:rsidR="00115C58">
        <w:rPr>
          <w:rFonts w:cs="Arial"/>
        </w:rPr>
        <w:t>:</w:t>
      </w:r>
    </w:p>
    <w:p w14:paraId="6147C20B" w14:textId="058DF307" w:rsidR="00F041F1" w:rsidRDefault="00F041F1" w:rsidP="004F597E">
      <w:pPr>
        <w:pStyle w:val="ListParagraph"/>
        <w:numPr>
          <w:ilvl w:val="1"/>
          <w:numId w:val="18"/>
        </w:numPr>
        <w:spacing w:after="80"/>
        <w:ind w:left="851"/>
        <w:contextualSpacing w:val="0"/>
        <w:rPr>
          <w:rFonts w:cs="Arial"/>
        </w:rPr>
      </w:pPr>
      <w:r>
        <w:rPr>
          <w:rFonts w:cs="Arial"/>
        </w:rPr>
        <w:t>p</w:t>
      </w:r>
      <w:r w:rsidR="00BE4A49">
        <w:rPr>
          <w:rFonts w:cs="Arial"/>
        </w:rPr>
        <w:t>roviding</w:t>
      </w:r>
      <w:r>
        <w:rPr>
          <w:rFonts w:cs="Arial"/>
        </w:rPr>
        <w:t xml:space="preserve"> </w:t>
      </w:r>
      <w:r w:rsidR="00A26193">
        <w:rPr>
          <w:rFonts w:cs="Arial"/>
        </w:rPr>
        <w:t xml:space="preserve">training </w:t>
      </w:r>
      <w:r w:rsidR="009B1676">
        <w:rPr>
          <w:rFonts w:cs="Arial"/>
        </w:rPr>
        <w:t xml:space="preserve">and guidance </w:t>
      </w:r>
      <w:r>
        <w:rPr>
          <w:rFonts w:cs="Arial"/>
        </w:rPr>
        <w:t>on AI</w:t>
      </w:r>
      <w:r w:rsidR="00A26193">
        <w:rPr>
          <w:rFonts w:cs="Arial"/>
        </w:rPr>
        <w:t>,</w:t>
      </w:r>
      <w:r w:rsidR="00160A96">
        <w:rPr>
          <w:rFonts w:cs="Arial"/>
        </w:rPr>
        <w:t xml:space="preserve"> so that SMEs can evaluate the options available and </w:t>
      </w:r>
      <w:r w:rsidR="00CB3882">
        <w:rPr>
          <w:rFonts w:cs="Arial"/>
        </w:rPr>
        <w:t xml:space="preserve">understand </w:t>
      </w:r>
      <w:r w:rsidR="00160A96">
        <w:rPr>
          <w:rFonts w:cs="Arial"/>
        </w:rPr>
        <w:t xml:space="preserve">implications </w:t>
      </w:r>
      <w:r w:rsidR="00CB3882">
        <w:rPr>
          <w:rFonts w:cs="Arial"/>
        </w:rPr>
        <w:t>for</w:t>
      </w:r>
      <w:r w:rsidR="00160A96">
        <w:rPr>
          <w:rFonts w:cs="Arial"/>
        </w:rPr>
        <w:t xml:space="preserve"> their products and services </w:t>
      </w:r>
    </w:p>
    <w:p w14:paraId="6BEC0D9E" w14:textId="4F322AE3" w:rsidR="00BE4A49" w:rsidRDefault="00F041F1" w:rsidP="004F597E">
      <w:pPr>
        <w:pStyle w:val="ListParagraph"/>
        <w:numPr>
          <w:ilvl w:val="1"/>
          <w:numId w:val="18"/>
        </w:numPr>
        <w:spacing w:after="80"/>
        <w:ind w:left="851"/>
        <w:contextualSpacing w:val="0"/>
        <w:rPr>
          <w:rFonts w:cs="Arial"/>
        </w:rPr>
      </w:pPr>
      <w:proofErr w:type="gramStart"/>
      <w:r>
        <w:rPr>
          <w:rFonts w:cs="Arial"/>
        </w:rPr>
        <w:t>providing</w:t>
      </w:r>
      <w:proofErr w:type="gramEnd"/>
      <w:r w:rsidR="00BE4A49">
        <w:rPr>
          <w:rFonts w:cs="Arial"/>
        </w:rPr>
        <w:t xml:space="preserve"> expert advisory services </w:t>
      </w:r>
      <w:r>
        <w:rPr>
          <w:rFonts w:cs="Arial"/>
        </w:rPr>
        <w:t xml:space="preserve">on how AI can be used by </w:t>
      </w:r>
      <w:r w:rsidR="005F7DE3">
        <w:rPr>
          <w:rFonts w:cs="Arial"/>
        </w:rPr>
        <w:t>SMEs</w:t>
      </w:r>
      <w:r>
        <w:rPr>
          <w:rFonts w:cs="Arial"/>
        </w:rPr>
        <w:t xml:space="preserve"> to develop, improve or grow a product</w:t>
      </w:r>
      <w:r w:rsidR="009D208D">
        <w:rPr>
          <w:rFonts w:cs="Arial"/>
        </w:rPr>
        <w:t>.</w:t>
      </w:r>
    </w:p>
    <w:p w14:paraId="3201C3C6" w14:textId="5099232F" w:rsidR="000D221C" w:rsidRPr="00986A87" w:rsidRDefault="000D221C">
      <w:pPr>
        <w:spacing w:after="80"/>
        <w:rPr>
          <w:rFonts w:cs="Arial"/>
        </w:rPr>
      </w:pPr>
      <w:r w:rsidRPr="1FF0A2DF">
        <w:rPr>
          <w:rFonts w:cs="Arial"/>
        </w:rPr>
        <w:t xml:space="preserve">The intended outcomes </w:t>
      </w:r>
      <w:r w:rsidR="00C96FC2" w:rsidRPr="00986A87">
        <w:rPr>
          <w:rFonts w:cs="Arial"/>
        </w:rPr>
        <w:t xml:space="preserve">of </w:t>
      </w:r>
      <w:r w:rsidR="0022628A" w:rsidRPr="1FF0A2DF">
        <w:rPr>
          <w:rFonts w:cs="Arial"/>
        </w:rPr>
        <w:t>the Capability Centres</w:t>
      </w:r>
      <w:r w:rsidRPr="00986A87">
        <w:rPr>
          <w:rFonts w:cs="Arial"/>
        </w:rPr>
        <w:t xml:space="preserve"> are to:</w:t>
      </w:r>
    </w:p>
    <w:p w14:paraId="08C04120" w14:textId="3F243498" w:rsidR="005F70A2" w:rsidRPr="00986A87" w:rsidRDefault="00271114" w:rsidP="00986A87">
      <w:pPr>
        <w:pStyle w:val="ListBullet"/>
        <w:numPr>
          <w:ilvl w:val="0"/>
          <w:numId w:val="7"/>
        </w:numPr>
        <w:ind w:left="426" w:hanging="284"/>
        <w:rPr>
          <w:rFonts w:cs="Arial"/>
        </w:rPr>
      </w:pPr>
      <w:r w:rsidRPr="00986A87">
        <w:rPr>
          <w:rFonts w:cs="Arial"/>
        </w:rPr>
        <w:t xml:space="preserve">reduce </w:t>
      </w:r>
      <w:r w:rsidR="005F70A2" w:rsidRPr="1FF0A2DF">
        <w:rPr>
          <w:rFonts w:cs="Arial"/>
        </w:rPr>
        <w:t xml:space="preserve">the barriers </w:t>
      </w:r>
      <w:r w:rsidRPr="00986A87">
        <w:rPr>
          <w:rFonts w:cs="Arial"/>
        </w:rPr>
        <w:t>for</w:t>
      </w:r>
      <w:r w:rsidR="00D25302">
        <w:rPr>
          <w:rFonts w:cs="Arial"/>
        </w:rPr>
        <w:t xml:space="preserve"> AI</w:t>
      </w:r>
      <w:r w:rsidR="0088402C">
        <w:rPr>
          <w:rFonts w:cs="Arial"/>
        </w:rPr>
        <w:t xml:space="preserve"> </w:t>
      </w:r>
      <w:r w:rsidR="005F70A2" w:rsidRPr="00986A87">
        <w:rPr>
          <w:rFonts w:cs="Arial"/>
        </w:rPr>
        <w:t>adoption</w:t>
      </w:r>
      <w:r w:rsidRPr="00986A87">
        <w:rPr>
          <w:rFonts w:cs="Arial"/>
        </w:rPr>
        <w:t xml:space="preserve"> in competitive industries</w:t>
      </w:r>
      <w:r w:rsidR="005F70A2" w:rsidRPr="00986A87">
        <w:rPr>
          <w:rFonts w:cs="Arial"/>
        </w:rPr>
        <w:t xml:space="preserve">, such as by increasing access to </w:t>
      </w:r>
      <w:r w:rsidR="006C27A3">
        <w:rPr>
          <w:rFonts w:cs="Arial"/>
        </w:rPr>
        <w:t>services</w:t>
      </w:r>
      <w:r w:rsidR="00F51CA5">
        <w:rPr>
          <w:rFonts w:cs="Arial"/>
        </w:rPr>
        <w:t xml:space="preserve">, training, </w:t>
      </w:r>
      <w:r w:rsidR="005F70A2" w:rsidRPr="00986A87">
        <w:rPr>
          <w:rFonts w:cs="Arial"/>
        </w:rPr>
        <w:t xml:space="preserve">skills, knowledge and technology or reducing upfront costs and uncertainty </w:t>
      </w:r>
    </w:p>
    <w:p w14:paraId="528F12F5" w14:textId="77777777" w:rsidR="005F70A2" w:rsidRPr="00986A87" w:rsidRDefault="00271114" w:rsidP="00986A87">
      <w:pPr>
        <w:pStyle w:val="ListBullet"/>
        <w:numPr>
          <w:ilvl w:val="0"/>
          <w:numId w:val="7"/>
        </w:numPr>
        <w:ind w:left="426" w:hanging="284"/>
        <w:rPr>
          <w:rFonts w:cs="Arial"/>
        </w:rPr>
      </w:pPr>
      <w:r w:rsidRPr="00986A87">
        <w:rPr>
          <w:rFonts w:cs="Arial"/>
        </w:rPr>
        <w:t>increase</w:t>
      </w:r>
      <w:r w:rsidR="005F70A2" w:rsidRPr="00986A87">
        <w:rPr>
          <w:rFonts w:cs="Arial"/>
        </w:rPr>
        <w:t xml:space="preserve"> </w:t>
      </w:r>
      <w:r w:rsidRPr="00986A87">
        <w:rPr>
          <w:rFonts w:cs="Arial"/>
        </w:rPr>
        <w:t xml:space="preserve">business capability, acumen, knowledge diffusion and expertise </w:t>
      </w:r>
      <w:r w:rsidR="005F70A2" w:rsidRPr="00986A87">
        <w:rPr>
          <w:rFonts w:cs="Arial"/>
        </w:rPr>
        <w:t xml:space="preserve">to adapt and develop </w:t>
      </w:r>
      <w:r w:rsidR="00692612" w:rsidRPr="00986A87">
        <w:rPr>
          <w:rFonts w:cs="Arial"/>
        </w:rPr>
        <w:t xml:space="preserve">trusted, secure </w:t>
      </w:r>
      <w:r w:rsidR="005F70A2" w:rsidRPr="00986A87">
        <w:rPr>
          <w:rFonts w:cs="Arial"/>
        </w:rPr>
        <w:t xml:space="preserve">and responsible </w:t>
      </w:r>
      <w:r w:rsidR="00637CA0">
        <w:rPr>
          <w:rFonts w:cs="Arial"/>
        </w:rPr>
        <w:t>AI</w:t>
      </w:r>
    </w:p>
    <w:p w14:paraId="55D732E5" w14:textId="6B027313" w:rsidR="00A94991" w:rsidRDefault="005F70A2" w:rsidP="00986A87">
      <w:pPr>
        <w:pStyle w:val="ListBullet"/>
        <w:numPr>
          <w:ilvl w:val="0"/>
          <w:numId w:val="7"/>
        </w:numPr>
        <w:ind w:left="426" w:hanging="284"/>
        <w:rPr>
          <w:rFonts w:cs="Arial"/>
        </w:rPr>
      </w:pPr>
      <w:r w:rsidRPr="00986A87">
        <w:rPr>
          <w:rFonts w:cs="Arial"/>
        </w:rPr>
        <w:t>support the commercialisation of novel and improved</w:t>
      </w:r>
      <w:r w:rsidR="00D25302">
        <w:rPr>
          <w:rFonts w:cs="Arial"/>
        </w:rPr>
        <w:t xml:space="preserve"> AI</w:t>
      </w:r>
      <w:r w:rsidR="0088402C">
        <w:rPr>
          <w:rFonts w:cs="Arial"/>
        </w:rPr>
        <w:t xml:space="preserve"> </w:t>
      </w:r>
      <w:r w:rsidRPr="00986A87">
        <w:rPr>
          <w:rFonts w:cs="Arial"/>
        </w:rPr>
        <w:t>products, processes and services into new markets</w:t>
      </w:r>
    </w:p>
    <w:p w14:paraId="34EAAB5C" w14:textId="7043C1D8" w:rsidR="00F51CA5" w:rsidRPr="00986A87" w:rsidRDefault="00D25302" w:rsidP="00986A87">
      <w:pPr>
        <w:pStyle w:val="ListBullet"/>
        <w:numPr>
          <w:ilvl w:val="0"/>
          <w:numId w:val="7"/>
        </w:numPr>
        <w:ind w:left="426" w:hanging="284"/>
        <w:rPr>
          <w:rFonts w:cs="Arial"/>
        </w:rPr>
      </w:pPr>
      <w:r>
        <w:rPr>
          <w:rFonts w:cs="Arial"/>
        </w:rPr>
        <w:t xml:space="preserve">promote AI solutions to </w:t>
      </w:r>
      <w:r w:rsidR="00F51CA5">
        <w:rPr>
          <w:rFonts w:cs="Arial"/>
        </w:rPr>
        <w:t>support engagement, collaboration and diversification into international markets and supply chains</w:t>
      </w:r>
    </w:p>
    <w:p w14:paraId="3BC858A1" w14:textId="77FF6095" w:rsidR="00AE3F41" w:rsidRPr="00986A87" w:rsidRDefault="00AE3F41" w:rsidP="00986A87">
      <w:pPr>
        <w:pStyle w:val="ListBullet"/>
        <w:numPr>
          <w:ilvl w:val="0"/>
          <w:numId w:val="7"/>
        </w:numPr>
        <w:ind w:left="426" w:hanging="284"/>
        <w:rPr>
          <w:rFonts w:cs="Arial"/>
        </w:rPr>
      </w:pPr>
      <w:proofErr w:type="gramStart"/>
      <w:r w:rsidRPr="00986A87">
        <w:rPr>
          <w:rFonts w:cs="Arial"/>
        </w:rPr>
        <w:t>foster</w:t>
      </w:r>
      <w:proofErr w:type="gramEnd"/>
      <w:r w:rsidRPr="00986A87">
        <w:rPr>
          <w:rFonts w:cs="Arial"/>
        </w:rPr>
        <w:t xml:space="preserve"> a local ecosystem of </w:t>
      </w:r>
      <w:r w:rsidR="00637CA0">
        <w:rPr>
          <w:rFonts w:cs="Arial"/>
        </w:rPr>
        <w:t>AI</w:t>
      </w:r>
      <w:r w:rsidRPr="00986A87">
        <w:rPr>
          <w:rFonts w:cs="Arial"/>
        </w:rPr>
        <w:t xml:space="preserve"> expertise and capability</w:t>
      </w:r>
      <w:r w:rsidR="009D208D">
        <w:rPr>
          <w:rFonts w:cs="Arial"/>
        </w:rPr>
        <w:t>.</w:t>
      </w:r>
      <w:r w:rsidRPr="00986A87">
        <w:rPr>
          <w:rFonts w:cs="Arial"/>
        </w:rPr>
        <w:t xml:space="preserve"> </w:t>
      </w:r>
    </w:p>
    <w:p w14:paraId="0FFCDF60" w14:textId="377B4554" w:rsidR="006F3DAF" w:rsidRPr="00986A87" w:rsidRDefault="00BB25D4" w:rsidP="00986A87">
      <w:pPr>
        <w:pStyle w:val="ListBullet"/>
        <w:ind w:left="0" w:firstLine="0"/>
        <w:rPr>
          <w:rFonts w:cs="Arial"/>
        </w:rPr>
      </w:pPr>
      <w:r w:rsidRPr="00986A87">
        <w:rPr>
          <w:rFonts w:cs="Arial"/>
        </w:rPr>
        <w:t xml:space="preserve">Each Capability Centre </w:t>
      </w:r>
      <w:r w:rsidR="00AE3F41" w:rsidRPr="00986A87">
        <w:rPr>
          <w:rFonts w:cs="Arial"/>
        </w:rPr>
        <w:t>is required to</w:t>
      </w:r>
      <w:r w:rsidRPr="00986A87">
        <w:rPr>
          <w:rFonts w:cs="Arial"/>
        </w:rPr>
        <w:t xml:space="preserve"> nominate a set of focus area(s) in specific applications of </w:t>
      </w:r>
      <w:r w:rsidR="00400DD7">
        <w:rPr>
          <w:rFonts w:cs="Arial"/>
        </w:rPr>
        <w:t>AI</w:t>
      </w:r>
      <w:r w:rsidR="00400DD7" w:rsidRPr="00986A87">
        <w:rPr>
          <w:rFonts w:cs="Arial"/>
        </w:rPr>
        <w:t xml:space="preserve"> that support the </w:t>
      </w:r>
      <w:r w:rsidR="00400DD7" w:rsidRPr="00724F1A">
        <w:rPr>
          <w:rFonts w:cs="Arial"/>
          <w:i/>
        </w:rPr>
        <w:t>National Manufacturing Priorities</w:t>
      </w:r>
      <w:r w:rsidRPr="00986A87">
        <w:rPr>
          <w:rFonts w:cs="Arial"/>
        </w:rPr>
        <w:t xml:space="preserve"> </w:t>
      </w:r>
      <w:r w:rsidR="00E11335">
        <w:rPr>
          <w:rFonts w:cs="Arial"/>
        </w:rPr>
        <w:t>and/</w:t>
      </w:r>
      <w:r w:rsidR="00C20F5E">
        <w:rPr>
          <w:rFonts w:cs="Arial"/>
        </w:rPr>
        <w:t xml:space="preserve">or the </w:t>
      </w:r>
      <w:r w:rsidR="004946A3" w:rsidRPr="00491659">
        <w:rPr>
          <w:rFonts w:cs="Arial"/>
          <w:i/>
        </w:rPr>
        <w:t>Digital Growth Priorities</w:t>
      </w:r>
      <w:r w:rsidR="004946A3">
        <w:rPr>
          <w:rFonts w:cs="Arial"/>
        </w:rPr>
        <w:t xml:space="preserve"> </w:t>
      </w:r>
      <w:r w:rsidR="00CB6549" w:rsidRPr="00986A87">
        <w:rPr>
          <w:rFonts w:cs="Arial"/>
        </w:rPr>
        <w:t xml:space="preserve">outlined in </w:t>
      </w:r>
      <w:r w:rsidR="00723F35" w:rsidRPr="00986A87">
        <w:rPr>
          <w:rFonts w:cs="Arial"/>
        </w:rPr>
        <w:t>A</w:t>
      </w:r>
      <w:r w:rsidR="00965096" w:rsidRPr="00986A87">
        <w:rPr>
          <w:rFonts w:cs="Arial"/>
        </w:rPr>
        <w:t>ppendix</w:t>
      </w:r>
      <w:r w:rsidR="00723F35" w:rsidRPr="00986A87">
        <w:rPr>
          <w:rFonts w:cs="Arial"/>
        </w:rPr>
        <w:t xml:space="preserve"> A</w:t>
      </w:r>
      <w:r w:rsidR="005F70A2" w:rsidRPr="00986A87">
        <w:rPr>
          <w:rFonts w:cs="Arial"/>
        </w:rPr>
        <w:t>.</w:t>
      </w:r>
    </w:p>
    <w:p w14:paraId="731212E7" w14:textId="62B5CE34" w:rsidR="00A94991" w:rsidRPr="00986A87" w:rsidRDefault="00A94991">
      <w:pPr>
        <w:spacing w:after="80"/>
        <w:rPr>
          <w:rFonts w:cs="Arial"/>
        </w:rPr>
      </w:pPr>
      <w:r w:rsidRPr="00986A87">
        <w:rPr>
          <w:rFonts w:cs="Arial"/>
        </w:rPr>
        <w:t xml:space="preserve">This grant opportunity </w:t>
      </w:r>
      <w:r w:rsidR="006F3DAF" w:rsidRPr="1FF0A2DF">
        <w:rPr>
          <w:rFonts w:cs="Arial"/>
        </w:rPr>
        <w:t>require</w:t>
      </w:r>
      <w:r w:rsidRPr="00986A87">
        <w:rPr>
          <w:rFonts w:cs="Arial"/>
        </w:rPr>
        <w:t xml:space="preserve">s joint applications. Applications must </w:t>
      </w:r>
      <w:r w:rsidR="006F3DAF" w:rsidRPr="00986A87">
        <w:rPr>
          <w:rFonts w:cs="Arial"/>
        </w:rPr>
        <w:t>include</w:t>
      </w:r>
      <w:r w:rsidR="006F3DAF" w:rsidRPr="1FF0A2DF">
        <w:rPr>
          <w:rFonts w:cs="Arial"/>
        </w:rPr>
        <w:t xml:space="preserve"> at least one industry partner,</w:t>
      </w:r>
      <w:r w:rsidR="00D64D40">
        <w:rPr>
          <w:rFonts w:cs="Arial"/>
        </w:rPr>
        <w:t xml:space="preserve"> </w:t>
      </w:r>
      <w:r w:rsidR="006F3DAF" w:rsidRPr="1FF0A2DF">
        <w:rPr>
          <w:rFonts w:cs="Arial"/>
        </w:rPr>
        <w:t xml:space="preserve">and </w:t>
      </w:r>
      <w:r w:rsidR="00152792" w:rsidRPr="00D64D40">
        <w:rPr>
          <w:rFonts w:cs="Arial"/>
        </w:rPr>
        <w:t>build on</w:t>
      </w:r>
      <w:r w:rsidR="006F3DAF" w:rsidRPr="00D64D40">
        <w:rPr>
          <w:rFonts w:cs="Arial"/>
        </w:rPr>
        <w:t xml:space="preserve"> </w:t>
      </w:r>
      <w:r w:rsidR="002949B4" w:rsidRPr="00D64D40">
        <w:rPr>
          <w:rFonts w:cs="Arial"/>
        </w:rPr>
        <w:t xml:space="preserve">an </w:t>
      </w:r>
      <w:r w:rsidR="006F3DAF" w:rsidRPr="00D64D40">
        <w:rPr>
          <w:rFonts w:cs="Arial"/>
        </w:rPr>
        <w:t>existing technology or manufacturing precinct</w:t>
      </w:r>
      <w:r w:rsidR="008B4F18" w:rsidRPr="00D64D40">
        <w:rPr>
          <w:rFonts w:cs="Arial"/>
        </w:rPr>
        <w:t>s/</w:t>
      </w:r>
      <w:r w:rsidR="006F3DAF" w:rsidRPr="00D64D40">
        <w:rPr>
          <w:rFonts w:cs="Arial"/>
        </w:rPr>
        <w:t>hub</w:t>
      </w:r>
      <w:r w:rsidR="008B4F18" w:rsidRPr="00D64D40">
        <w:rPr>
          <w:rFonts w:cs="Arial"/>
        </w:rPr>
        <w:t>s</w:t>
      </w:r>
      <w:r w:rsidR="006F3DAF" w:rsidRPr="00D64D40">
        <w:rPr>
          <w:rFonts w:cs="Arial"/>
        </w:rPr>
        <w:t xml:space="preserve"> or </w:t>
      </w:r>
      <w:r w:rsidR="008B4F18" w:rsidRPr="00D64D40">
        <w:rPr>
          <w:rFonts w:cs="Arial"/>
        </w:rPr>
        <w:t>universities or centres of excellence</w:t>
      </w:r>
      <w:r w:rsidR="006F3DAF" w:rsidRPr="00D64D40">
        <w:rPr>
          <w:rFonts w:cs="Arial"/>
        </w:rPr>
        <w:t>.</w:t>
      </w:r>
      <w:r w:rsidR="006F3DAF" w:rsidRPr="00986A87">
        <w:rPr>
          <w:rFonts w:cs="Arial"/>
        </w:rPr>
        <w:t xml:space="preserve"> </w:t>
      </w:r>
      <w:r w:rsidR="00975534" w:rsidRPr="00986A87">
        <w:rPr>
          <w:rFonts w:cs="Arial"/>
        </w:rPr>
        <w:t xml:space="preserve">Applicants will need to provide co-funding of </w:t>
      </w:r>
      <w:r w:rsidRPr="00986A87">
        <w:rPr>
          <w:rFonts w:cs="Arial"/>
        </w:rPr>
        <w:t xml:space="preserve">at least </w:t>
      </w:r>
      <w:r w:rsidRPr="1FF0A2DF">
        <w:rPr>
          <w:rFonts w:cs="Arial"/>
        </w:rPr>
        <w:t xml:space="preserve">25 per cent </w:t>
      </w:r>
      <w:r w:rsidRPr="00986A87">
        <w:rPr>
          <w:rFonts w:cs="Arial"/>
        </w:rPr>
        <w:t>of the total</w:t>
      </w:r>
      <w:r w:rsidR="00975534" w:rsidRPr="00986A87">
        <w:rPr>
          <w:rFonts w:cs="Arial"/>
        </w:rPr>
        <w:t xml:space="preserve"> project expenditure in a cash contribution. </w:t>
      </w:r>
    </w:p>
    <w:p w14:paraId="176C2E7E" w14:textId="7722668C" w:rsidR="007C66E7" w:rsidRDefault="006F3DAF" w:rsidP="0006575C">
      <w:pPr>
        <w:spacing w:after="80"/>
        <w:rPr>
          <w:rFonts w:cs="Arial"/>
        </w:rPr>
      </w:pPr>
      <w:r w:rsidRPr="00986A87">
        <w:rPr>
          <w:rFonts w:cs="Arial"/>
        </w:rPr>
        <w:t xml:space="preserve">We expect </w:t>
      </w:r>
      <w:r w:rsidR="005F70A2" w:rsidRPr="00986A87">
        <w:rPr>
          <w:rFonts w:cs="Arial"/>
        </w:rPr>
        <w:t xml:space="preserve">competitive applications will attract </w:t>
      </w:r>
      <w:r w:rsidR="00975534" w:rsidRPr="00986A87">
        <w:rPr>
          <w:rFonts w:cs="Arial"/>
        </w:rPr>
        <w:t xml:space="preserve">more </w:t>
      </w:r>
      <w:r w:rsidR="005F70A2" w:rsidRPr="00986A87">
        <w:rPr>
          <w:rFonts w:cs="Arial"/>
        </w:rPr>
        <w:t xml:space="preserve">significant investment and </w:t>
      </w:r>
      <w:r w:rsidR="000457ED">
        <w:rPr>
          <w:rFonts w:cs="Arial"/>
        </w:rPr>
        <w:t xml:space="preserve">a relevant </w:t>
      </w:r>
      <w:r w:rsidR="00975534" w:rsidRPr="00986A87">
        <w:rPr>
          <w:rFonts w:cs="Arial"/>
        </w:rPr>
        <w:t xml:space="preserve">scope of </w:t>
      </w:r>
      <w:r w:rsidR="005F70A2" w:rsidRPr="00986A87">
        <w:rPr>
          <w:rFonts w:cs="Arial"/>
        </w:rPr>
        <w:t>partners, such as:</w:t>
      </w:r>
      <w:r w:rsidR="00A70CB5" w:rsidRPr="1FF0A2DF" w:rsidDel="001279F2">
        <w:rPr>
          <w:rFonts w:cs="Arial"/>
        </w:rPr>
        <w:t xml:space="preserve"> universities</w:t>
      </w:r>
      <w:r w:rsidR="005F70A2" w:rsidRPr="00986A87">
        <w:rPr>
          <w:rFonts w:cs="Arial"/>
        </w:rPr>
        <w:t xml:space="preserve"> and research organisations; </w:t>
      </w:r>
      <w:r w:rsidR="00A70CB5" w:rsidRPr="1FF0A2DF" w:rsidDel="001279F2">
        <w:rPr>
          <w:rFonts w:cs="Arial"/>
        </w:rPr>
        <w:t>state</w:t>
      </w:r>
      <w:r w:rsidR="005F70A2" w:rsidRPr="00986A87">
        <w:rPr>
          <w:rFonts w:cs="Arial"/>
        </w:rPr>
        <w:t xml:space="preserve">, </w:t>
      </w:r>
      <w:r w:rsidR="00A70CB5" w:rsidRPr="1FF0A2DF" w:rsidDel="001279F2">
        <w:rPr>
          <w:rFonts w:cs="Arial"/>
        </w:rPr>
        <w:t xml:space="preserve">territory </w:t>
      </w:r>
      <w:r w:rsidR="00975534" w:rsidRPr="00986A87">
        <w:rPr>
          <w:rFonts w:cs="Arial"/>
        </w:rPr>
        <w:t>or</w:t>
      </w:r>
      <w:r w:rsidR="005F70A2" w:rsidRPr="00986A87">
        <w:rPr>
          <w:rFonts w:cs="Arial"/>
        </w:rPr>
        <w:t xml:space="preserve"> local </w:t>
      </w:r>
      <w:r w:rsidR="00A70CB5" w:rsidRPr="00986A87" w:rsidDel="001279F2">
        <w:rPr>
          <w:rFonts w:cs="Arial"/>
        </w:rPr>
        <w:t>government</w:t>
      </w:r>
      <w:r w:rsidR="005F70A2" w:rsidRPr="00EA67EA">
        <w:rPr>
          <w:rFonts w:cs="Arial"/>
        </w:rPr>
        <w:t xml:space="preserve"> entities; large </w:t>
      </w:r>
      <w:r w:rsidR="00BA2FF6" w:rsidRPr="00EA67EA" w:rsidDel="001279F2">
        <w:rPr>
          <w:rFonts w:cs="Arial"/>
        </w:rPr>
        <w:t xml:space="preserve">technology </w:t>
      </w:r>
      <w:r w:rsidR="00975534">
        <w:rPr>
          <w:rFonts w:cs="Arial"/>
        </w:rPr>
        <w:t>or</w:t>
      </w:r>
      <w:r w:rsidR="005F70A2" w:rsidRPr="00EA67EA">
        <w:rPr>
          <w:rFonts w:cs="Arial"/>
        </w:rPr>
        <w:t xml:space="preserve"> </w:t>
      </w:r>
      <w:r w:rsidR="00BA2FF6" w:rsidRPr="00EA67EA" w:rsidDel="001279F2">
        <w:rPr>
          <w:rFonts w:cs="Arial"/>
        </w:rPr>
        <w:t>sector</w:t>
      </w:r>
      <w:r w:rsidR="00975534">
        <w:rPr>
          <w:rFonts w:cs="Arial"/>
        </w:rPr>
        <w:t>al</w:t>
      </w:r>
      <w:r w:rsidR="00BA2FF6" w:rsidRPr="00EA67EA" w:rsidDel="001279F2">
        <w:rPr>
          <w:rFonts w:cs="Arial"/>
        </w:rPr>
        <w:t xml:space="preserve"> </w:t>
      </w:r>
      <w:r w:rsidR="005F70A2" w:rsidRPr="00EA67EA">
        <w:rPr>
          <w:rFonts w:cs="Arial"/>
        </w:rPr>
        <w:t xml:space="preserve">business; and </w:t>
      </w:r>
      <w:r w:rsidR="00975534">
        <w:rPr>
          <w:rFonts w:cs="Arial"/>
        </w:rPr>
        <w:t xml:space="preserve">tap into </w:t>
      </w:r>
      <w:r w:rsidR="005F70A2" w:rsidRPr="00EA67EA">
        <w:rPr>
          <w:rFonts w:cs="Arial"/>
        </w:rPr>
        <w:t>existing innovation, technology and manufacturing hubs, centres and precincts</w:t>
      </w:r>
      <w:r w:rsidR="00023591" w:rsidRPr="00EA67EA" w:rsidDel="001279F2">
        <w:rPr>
          <w:rFonts w:cs="Arial"/>
        </w:rPr>
        <w:t>.</w:t>
      </w:r>
    </w:p>
    <w:p w14:paraId="2C4053F1" w14:textId="77777777" w:rsidR="00F7023E" w:rsidRPr="00EA67EA" w:rsidRDefault="00F7023E" w:rsidP="0006575C">
      <w:pPr>
        <w:spacing w:after="80"/>
        <w:rPr>
          <w:rFonts w:cs="Arial"/>
        </w:rPr>
      </w:pPr>
      <w:r>
        <w:rPr>
          <w:rFonts w:cs="Arial"/>
        </w:rPr>
        <w:t xml:space="preserve">Successful applicants will also be required to develop and report against an implementation plan, which includes target metrics. </w:t>
      </w:r>
    </w:p>
    <w:p w14:paraId="3AE118EC" w14:textId="0A5E50B4" w:rsidR="00AE3F41" w:rsidRPr="008F4C2C" w:rsidRDefault="002036D7" w:rsidP="002562E1">
      <w:pPr>
        <w:pStyle w:val="Heading3"/>
      </w:pPr>
      <w:bookmarkStart w:id="28" w:name="_Toc94189809"/>
      <w:bookmarkStart w:id="29" w:name="_Toc98230607"/>
      <w:bookmarkStart w:id="30" w:name="_Toc99533471"/>
      <w:r w:rsidRPr="008F4C2C">
        <w:lastRenderedPageBreak/>
        <w:t>Collaborative projects</w:t>
      </w:r>
      <w:bookmarkEnd w:id="28"/>
      <w:bookmarkEnd w:id="29"/>
      <w:bookmarkEnd w:id="30"/>
    </w:p>
    <w:p w14:paraId="5A49B3C9" w14:textId="58058128" w:rsidR="00D438A0" w:rsidRDefault="00C91631" w:rsidP="00D438A0">
      <w:pPr>
        <w:spacing w:before="36" w:after="110"/>
      </w:pPr>
      <w:r w:rsidRPr="001254AE" w:rsidDel="00594199">
        <w:t xml:space="preserve">Under the program, </w:t>
      </w:r>
      <w:r w:rsidRPr="001254AE">
        <w:t>Capability Centres are</w:t>
      </w:r>
      <w:r w:rsidRPr="001254AE" w:rsidDel="00401DC8">
        <w:t xml:space="preserve"> </w:t>
      </w:r>
      <w:r w:rsidR="00401DC8">
        <w:t>expected</w:t>
      </w:r>
      <w:r w:rsidR="00401DC8" w:rsidRPr="001254AE">
        <w:t xml:space="preserve"> </w:t>
      </w:r>
      <w:r w:rsidRPr="001254AE">
        <w:t xml:space="preserve">to allocate a minimum of $1 million </w:t>
      </w:r>
      <w:r w:rsidR="005C7FDD">
        <w:t xml:space="preserve">(in cash) </w:t>
      </w:r>
      <w:r w:rsidRPr="001254AE">
        <w:t xml:space="preserve">over </w:t>
      </w:r>
      <w:r w:rsidR="00B92A55">
        <w:t xml:space="preserve">the grant’s project period </w:t>
      </w:r>
      <w:r w:rsidRPr="001254AE">
        <w:t xml:space="preserve">to collaborative projects (refer to glossary). </w:t>
      </w:r>
      <w:r w:rsidR="000B25FB">
        <w:t xml:space="preserve">A collaborative project is one </w:t>
      </w:r>
      <w:r w:rsidR="000B25FB" w:rsidRPr="00A93A56">
        <w:rPr>
          <w:color w:val="000000"/>
          <w:w w:val="0"/>
        </w:rPr>
        <w:t xml:space="preserve">that is undertaken in collaboration with at least one other organisation. </w:t>
      </w:r>
      <w:r w:rsidR="00D438A0" w:rsidRPr="001254AE">
        <w:t>Th</w:t>
      </w:r>
      <w:r w:rsidR="00D438A0">
        <w:t>e collaborative projects</w:t>
      </w:r>
      <w:r w:rsidR="00D438A0" w:rsidRPr="001254AE">
        <w:t xml:space="preserve"> can be a singular project, or multiple projects. How the Capability Centre chooses to approach this requirement is at their discretion. </w:t>
      </w:r>
    </w:p>
    <w:p w14:paraId="1CE84444" w14:textId="69C6C060" w:rsidR="003353BD" w:rsidRDefault="000B25FB" w:rsidP="00491659">
      <w:pPr>
        <w:spacing w:before="36" w:after="110"/>
      </w:pPr>
      <w:r w:rsidRPr="00A93A56">
        <w:rPr>
          <w:color w:val="000000"/>
          <w:w w:val="0"/>
        </w:rPr>
        <w:t>The</w:t>
      </w:r>
      <w:r w:rsidR="00B21585">
        <w:rPr>
          <w:color w:val="000000"/>
          <w:w w:val="0"/>
        </w:rPr>
        <w:t xml:space="preserve"> partner</w:t>
      </w:r>
      <w:r w:rsidRPr="00A93A56">
        <w:rPr>
          <w:color w:val="000000"/>
          <w:w w:val="0"/>
        </w:rPr>
        <w:t xml:space="preserve"> collaborative organisation</w:t>
      </w:r>
      <w:r w:rsidR="00B21585">
        <w:rPr>
          <w:color w:val="000000"/>
          <w:w w:val="0"/>
        </w:rPr>
        <w:t>(s)</w:t>
      </w:r>
      <w:r w:rsidRPr="00A93A56">
        <w:rPr>
          <w:color w:val="000000"/>
          <w:w w:val="0"/>
        </w:rPr>
        <w:t xml:space="preserve"> should contribute either funds, in-kind services or expertise to the project. The lead collaborative organisation cannot be a project partner of the Capability Centre (as identified in the grant application). The lead collaborative organisation can be</w:t>
      </w:r>
      <w:r w:rsidR="00B13151">
        <w:rPr>
          <w:color w:val="000000"/>
          <w:w w:val="0"/>
        </w:rPr>
        <w:t>, for example,</w:t>
      </w:r>
      <w:r w:rsidRPr="00A93A56">
        <w:rPr>
          <w:color w:val="000000"/>
          <w:w w:val="0"/>
        </w:rPr>
        <w:t xml:space="preserve"> another Capability Centre, the NAIC, a government body, </w:t>
      </w:r>
      <w:proofErr w:type="gramStart"/>
      <w:r w:rsidRPr="00A93A56">
        <w:rPr>
          <w:color w:val="000000"/>
          <w:w w:val="0"/>
        </w:rPr>
        <w:t>research</w:t>
      </w:r>
      <w:proofErr w:type="gramEnd"/>
      <w:r w:rsidRPr="00A93A56">
        <w:rPr>
          <w:color w:val="000000"/>
          <w:w w:val="0"/>
        </w:rPr>
        <w:t xml:space="preserve"> body or industry organisation</w:t>
      </w:r>
      <w:r w:rsidR="00965140">
        <w:rPr>
          <w:color w:val="000000"/>
          <w:w w:val="0"/>
        </w:rPr>
        <w:t>.</w:t>
      </w:r>
      <w:r w:rsidR="00C91631" w:rsidRPr="001254AE">
        <w:t xml:space="preserve"> </w:t>
      </w:r>
    </w:p>
    <w:p w14:paraId="0EA5A131" w14:textId="3BFAA347" w:rsidR="000B25FB" w:rsidRDefault="003968D4" w:rsidP="00C91631">
      <w:r>
        <w:t>One</w:t>
      </w:r>
      <w:r w:rsidRPr="001254AE">
        <w:t xml:space="preserve"> option that will be available to all Capability Centres is to choose to </w:t>
      </w:r>
      <w:r w:rsidR="0084311F">
        <w:t>coordinate</w:t>
      </w:r>
      <w:r>
        <w:t xml:space="preserve"> with the NAIC to deliver the collaborative projects</w:t>
      </w:r>
      <w:r w:rsidR="00B21585">
        <w:t xml:space="preserve"> supported by an allocation of </w:t>
      </w:r>
      <w:r w:rsidRPr="001254AE">
        <w:t xml:space="preserve">$1 million </w:t>
      </w:r>
      <w:r w:rsidR="005C7FDD">
        <w:t xml:space="preserve">(in cash) </w:t>
      </w:r>
      <w:r w:rsidRPr="001254AE">
        <w:t xml:space="preserve">over </w:t>
      </w:r>
      <w:r w:rsidR="00B92A55">
        <w:t>the grant’s project period</w:t>
      </w:r>
      <w:r w:rsidR="00D438A0">
        <w:t>. This will meet</w:t>
      </w:r>
      <w:r w:rsidRPr="001254AE">
        <w:t xml:space="preserve"> </w:t>
      </w:r>
      <w:r>
        <w:t>the</w:t>
      </w:r>
      <w:r w:rsidRPr="001254AE">
        <w:t xml:space="preserve"> collaborative projects contribution</w:t>
      </w:r>
      <w:r w:rsidR="00D438A0">
        <w:t xml:space="preserve"> requirement</w:t>
      </w:r>
      <w:r w:rsidRPr="001254AE">
        <w:t>.</w:t>
      </w:r>
      <w:r w:rsidR="009B306E">
        <w:t xml:space="preserve"> </w:t>
      </w:r>
      <w:r w:rsidR="00B21585">
        <w:t xml:space="preserve">Those who select to participate in NAIC projects </w:t>
      </w:r>
      <w:r>
        <w:t>will be</w:t>
      </w:r>
      <w:r w:rsidR="000B25FB">
        <w:t xml:space="preserve"> </w:t>
      </w:r>
      <w:r w:rsidR="003E0E7D">
        <w:t xml:space="preserve">able to </w:t>
      </w:r>
      <w:r w:rsidR="00B21585">
        <w:t xml:space="preserve">join </w:t>
      </w:r>
      <w:r w:rsidR="000B25FB">
        <w:t>an Operations Committee</w:t>
      </w:r>
      <w:r w:rsidR="006F5A4E">
        <w:t>, chaired by the NAIC, that will</w:t>
      </w:r>
      <w:r w:rsidR="000B25FB">
        <w:t xml:space="preserve"> support cooperation across the AI ecosystem. </w:t>
      </w:r>
      <w:r w:rsidR="000B25FB" w:rsidRPr="001254AE">
        <w:t>This Committee will support delivery of collaborative and cross cutting projects</w:t>
      </w:r>
      <w:r w:rsidR="000B25FB">
        <w:t xml:space="preserve">. </w:t>
      </w:r>
    </w:p>
    <w:p w14:paraId="2C825CEF" w14:textId="5FE513E8" w:rsidR="00DD32D7" w:rsidRDefault="003C2BAC" w:rsidP="003968D4">
      <w:pPr>
        <w:rPr>
          <w:rFonts w:cs="Arial"/>
        </w:rPr>
      </w:pPr>
      <w:r>
        <w:t>C</w:t>
      </w:r>
      <w:r w:rsidR="003968D4" w:rsidRPr="001254AE">
        <w:t>ontribution</w:t>
      </w:r>
      <w:r w:rsidR="00095FAA">
        <w:t>s</w:t>
      </w:r>
      <w:r w:rsidR="003968D4" w:rsidRPr="001254AE">
        <w:t xml:space="preserve"> </w:t>
      </w:r>
      <w:r w:rsidR="0095681E">
        <w:t xml:space="preserve">to the NAIC </w:t>
      </w:r>
      <w:r>
        <w:t xml:space="preserve">elected </w:t>
      </w:r>
      <w:r w:rsidR="006216DF">
        <w:t>to be</w:t>
      </w:r>
      <w:r>
        <w:t xml:space="preserve"> </w:t>
      </w:r>
      <w:r w:rsidR="00095FAA">
        <w:t>made by Capability Centres</w:t>
      </w:r>
      <w:r w:rsidR="003968D4" w:rsidRPr="001254AE">
        <w:t xml:space="preserve"> will support </w:t>
      </w:r>
      <w:r>
        <w:t xml:space="preserve">their involvement in </w:t>
      </w:r>
      <w:r w:rsidR="003968D4" w:rsidRPr="001254AE">
        <w:t xml:space="preserve">collaborative projects in a variety of areas that </w:t>
      </w:r>
      <w:r w:rsidR="003968D4" w:rsidRPr="001254AE">
        <w:rPr>
          <w:rFonts w:cs="Arial"/>
        </w:rPr>
        <w:t>build Australia’s overall AI capability</w:t>
      </w:r>
      <w:r w:rsidR="00156FC0">
        <w:rPr>
          <w:rFonts w:cs="Arial"/>
        </w:rPr>
        <w:t xml:space="preserve"> and</w:t>
      </w:r>
      <w:r w:rsidR="003968D4">
        <w:rPr>
          <w:rFonts w:cs="Arial"/>
        </w:rPr>
        <w:t xml:space="preserve"> commercialisation</w:t>
      </w:r>
      <w:r w:rsidR="00156FC0">
        <w:rPr>
          <w:rFonts w:cs="Arial"/>
        </w:rPr>
        <w:t>,</w:t>
      </w:r>
      <w:r w:rsidR="003968D4" w:rsidRPr="001254AE">
        <w:rPr>
          <w:rFonts w:cs="Arial"/>
        </w:rPr>
        <w:t xml:space="preserve"> and are in alignment with the intent and objectives of the AI Action Plan. For example, the development of practical tools or products to assist businesses to implement Australia’s AI Ethics Framework in practice, or the development and delivery of workshops or events to build business acumen and understanding of AI and its associated opportunities. </w:t>
      </w:r>
    </w:p>
    <w:p w14:paraId="0B4AF578" w14:textId="6579CF11" w:rsidR="00C91631" w:rsidRPr="007E1C87" w:rsidDel="008356DB" w:rsidRDefault="003968D4" w:rsidP="00C91631">
      <w:pPr>
        <w:rPr>
          <w:rFonts w:cs="Arial"/>
        </w:rPr>
      </w:pPr>
      <w:r w:rsidRPr="001254AE">
        <w:rPr>
          <w:rFonts w:cs="Arial"/>
        </w:rPr>
        <w:t xml:space="preserve">Additionally, collaborative projects </w:t>
      </w:r>
      <w:r w:rsidR="0050512B">
        <w:rPr>
          <w:rFonts w:cs="Arial"/>
        </w:rPr>
        <w:t>with the NAIC</w:t>
      </w:r>
      <w:r w:rsidRPr="001254AE">
        <w:rPr>
          <w:rFonts w:cs="Arial"/>
        </w:rPr>
        <w:t xml:space="preserve"> may be in an area that directly </w:t>
      </w:r>
      <w:r w:rsidRPr="001254AE">
        <w:rPr>
          <w:rFonts w:cs="Arial"/>
          <w:color w:val="000000"/>
          <w:szCs w:val="20"/>
        </w:rPr>
        <w:t>benefits a Capability Centre's focus area</w:t>
      </w:r>
      <w:r w:rsidR="00DD32D7">
        <w:rPr>
          <w:rFonts w:cs="Arial"/>
          <w:color w:val="000000"/>
          <w:szCs w:val="20"/>
        </w:rPr>
        <w:t>. This may</w:t>
      </w:r>
      <w:r w:rsidRPr="001254AE">
        <w:rPr>
          <w:rFonts w:cs="Arial"/>
          <w:color w:val="000000"/>
          <w:szCs w:val="20"/>
        </w:rPr>
        <w:t xml:space="preserve"> allow the Capability </w:t>
      </w:r>
      <w:r>
        <w:rPr>
          <w:rFonts w:cs="Arial"/>
          <w:color w:val="000000"/>
          <w:szCs w:val="20"/>
        </w:rPr>
        <w:t>C</w:t>
      </w:r>
      <w:r w:rsidRPr="001254AE">
        <w:rPr>
          <w:rFonts w:cs="Arial"/>
          <w:color w:val="000000"/>
          <w:szCs w:val="20"/>
        </w:rPr>
        <w:t>entre to leverage additional funding, expertise and resources from both the NAIC and industry</w:t>
      </w:r>
      <w:r>
        <w:rPr>
          <w:rFonts w:cs="Arial"/>
          <w:color w:val="000000"/>
          <w:szCs w:val="20"/>
        </w:rPr>
        <w:t xml:space="preserve"> or support the application/adoption of AI across the different focus areas of the Capability Centres.</w:t>
      </w:r>
    </w:p>
    <w:p w14:paraId="18E85349" w14:textId="6FE93CD1" w:rsidR="00712F06" w:rsidRDefault="00405D85" w:rsidP="002562E1">
      <w:pPr>
        <w:pStyle w:val="Heading2"/>
      </w:pPr>
      <w:bookmarkStart w:id="31" w:name="_Toc496536651"/>
      <w:bookmarkStart w:id="32" w:name="_Toc531277478"/>
      <w:bookmarkStart w:id="33" w:name="_Toc955288"/>
      <w:bookmarkStart w:id="34" w:name="_Toc94189832"/>
      <w:bookmarkStart w:id="35" w:name="_Toc98230608"/>
      <w:bookmarkStart w:id="36" w:name="_Toc99533472"/>
      <w:bookmarkStart w:id="37" w:name="_Toc164844263"/>
      <w:bookmarkStart w:id="38" w:name="_Toc383003256"/>
      <w:bookmarkEnd w:id="2"/>
      <w:r>
        <w:rPr>
          <w:rFonts w:cs="Arial"/>
        </w:rPr>
        <w:t xml:space="preserve">Grant </w:t>
      </w:r>
      <w:r w:rsidR="00D26B94">
        <w:t>amount</w:t>
      </w:r>
      <w:r w:rsidR="00A439FB">
        <w:t xml:space="preserve"> and </w:t>
      </w:r>
      <w:r>
        <w:t xml:space="preserve">grant </w:t>
      </w:r>
      <w:r w:rsidR="00A439FB">
        <w:t>period</w:t>
      </w:r>
      <w:bookmarkEnd w:id="31"/>
      <w:bookmarkEnd w:id="32"/>
      <w:bookmarkEnd w:id="33"/>
      <w:bookmarkEnd w:id="34"/>
      <w:bookmarkEnd w:id="35"/>
      <w:bookmarkEnd w:id="36"/>
    </w:p>
    <w:p w14:paraId="23CFDEA1" w14:textId="77777777" w:rsidR="004A168F" w:rsidRDefault="004A168F" w:rsidP="004A168F">
      <w:r>
        <w:t>The Australian Government</w:t>
      </w:r>
      <w:r w:rsidR="00C5062C">
        <w:t xml:space="preserve"> has announced a total of $44 </w:t>
      </w:r>
      <w:r w:rsidR="00DD337D">
        <w:t>million</w:t>
      </w:r>
      <w:r w:rsidR="00C5062C">
        <w:t xml:space="preserve"> over four</w:t>
      </w:r>
      <w:r>
        <w:t xml:space="preserve"> years for</w:t>
      </w:r>
      <w:r w:rsidR="001844D5">
        <w:t xml:space="preserve"> the pr</w:t>
      </w:r>
      <w:r>
        <w:t xml:space="preserve">ogram. </w:t>
      </w:r>
    </w:p>
    <w:p w14:paraId="789C886C" w14:textId="77777777" w:rsidR="00A04E7B" w:rsidRPr="003266A3" w:rsidRDefault="00A04E7B" w:rsidP="002562E1">
      <w:pPr>
        <w:pStyle w:val="Heading3"/>
      </w:pPr>
      <w:bookmarkStart w:id="39" w:name="_Toc496536652"/>
      <w:bookmarkStart w:id="40" w:name="_Toc531277479"/>
      <w:bookmarkStart w:id="41" w:name="_Toc955289"/>
      <w:bookmarkStart w:id="42" w:name="_Toc94189833"/>
      <w:bookmarkStart w:id="43" w:name="_Toc98230609"/>
      <w:bookmarkStart w:id="44" w:name="_Toc99533473"/>
      <w:r w:rsidRPr="003266A3">
        <w:t>Grants available</w:t>
      </w:r>
      <w:bookmarkEnd w:id="39"/>
      <w:bookmarkEnd w:id="40"/>
      <w:bookmarkEnd w:id="41"/>
      <w:bookmarkEnd w:id="42"/>
      <w:bookmarkEnd w:id="43"/>
      <w:bookmarkEnd w:id="44"/>
    </w:p>
    <w:p w14:paraId="282A9172" w14:textId="2AC9B213" w:rsidR="00706634" w:rsidRDefault="000901D3" w:rsidP="00A267F9">
      <w:pPr>
        <w:pStyle w:val="ListBullet"/>
        <w:ind w:left="0" w:firstLine="0"/>
      </w:pPr>
      <w:r>
        <w:t>T</w:t>
      </w:r>
      <w:r w:rsidRPr="006F4968">
        <w:t>he maximum grant amount is $</w:t>
      </w:r>
      <w:r>
        <w:t>11 million</w:t>
      </w:r>
      <w:r w:rsidR="00F93C68">
        <w:t>.</w:t>
      </w:r>
      <w:r w:rsidR="00A267F9">
        <w:t xml:space="preserve"> </w:t>
      </w:r>
    </w:p>
    <w:p w14:paraId="041A7FC9" w14:textId="77777777" w:rsidR="00706634" w:rsidRDefault="00712F06" w:rsidP="00706634">
      <w:r w:rsidRPr="008F4C2C">
        <w:t xml:space="preserve">The grant </w:t>
      </w:r>
      <w:r w:rsidR="00D26B94" w:rsidRPr="008F4C2C">
        <w:t xml:space="preserve">amount </w:t>
      </w:r>
      <w:r w:rsidRPr="008F4C2C">
        <w:t xml:space="preserve">will be up to </w:t>
      </w:r>
      <w:r w:rsidR="00755D93" w:rsidRPr="008F4C2C">
        <w:t xml:space="preserve">75 </w:t>
      </w:r>
      <w:r w:rsidR="00985BEF" w:rsidRPr="008F4C2C">
        <w:t xml:space="preserve">per </w:t>
      </w:r>
      <w:r w:rsidR="00890FEB" w:rsidRPr="008F4C2C">
        <w:t xml:space="preserve">cent </w:t>
      </w:r>
      <w:r w:rsidR="00077C3D" w:rsidRPr="008F4C2C">
        <w:t xml:space="preserve">of eligible project </w:t>
      </w:r>
      <w:r w:rsidR="00F87B20" w:rsidRPr="008F4C2C">
        <w:t>expenditure</w:t>
      </w:r>
      <w:r w:rsidR="00C42FBE" w:rsidRPr="008F4C2C">
        <w:t xml:space="preserve"> (grant</w:t>
      </w:r>
      <w:r w:rsidR="00C42FBE">
        <w:t xml:space="preserve"> percentage)</w:t>
      </w:r>
      <w:r w:rsidR="00755D93">
        <w:t>.</w:t>
      </w:r>
      <w:r w:rsidR="000901D3">
        <w:t xml:space="preserve"> </w:t>
      </w:r>
      <w:r w:rsidR="00706634">
        <w:t>You are responsible for any eligible project expenditure not covered by the grant.</w:t>
      </w:r>
      <w:r w:rsidR="00706634" w:rsidDel="00001C34">
        <w:t xml:space="preserve"> </w:t>
      </w:r>
    </w:p>
    <w:p w14:paraId="66EFAA42" w14:textId="16C1539A" w:rsidR="00F71F97" w:rsidRDefault="00F71F97" w:rsidP="00706634">
      <w:r>
        <w:t xml:space="preserve">It is expected that $1 million </w:t>
      </w:r>
      <w:r w:rsidR="00DF5FC2">
        <w:t>of</w:t>
      </w:r>
      <w:r>
        <w:t xml:space="preserve"> total project funding is allocated</w:t>
      </w:r>
      <w:r w:rsidR="00DF5FC2">
        <w:t xml:space="preserve"> to</w:t>
      </w:r>
      <w:r>
        <w:t xml:space="preserve"> </w:t>
      </w:r>
      <w:r w:rsidR="00CD2A4F">
        <w:t>support</w:t>
      </w:r>
      <w:r w:rsidR="00F05FA0">
        <w:t xml:space="preserve"> collaborative projects as outlined</w:t>
      </w:r>
      <w:r w:rsidR="00CD2A4F">
        <w:t xml:space="preserve"> in section 2.2.</w:t>
      </w:r>
    </w:p>
    <w:p w14:paraId="07A4EC6F" w14:textId="77777777" w:rsidR="00A04E7B" w:rsidRDefault="000901D3" w:rsidP="005242BA">
      <w:r>
        <w:t>You</w:t>
      </w:r>
      <w:r w:rsidR="00527C06">
        <w:t>r</w:t>
      </w:r>
      <w:r>
        <w:t xml:space="preserve"> contribution must be cash</w:t>
      </w:r>
      <w:r w:rsidR="00C44379">
        <w:t>.</w:t>
      </w:r>
    </w:p>
    <w:p w14:paraId="5D0F0A75" w14:textId="77777777" w:rsidR="004379D3" w:rsidRDefault="00624F3B" w:rsidP="00212443">
      <w:r>
        <w:t>W</w:t>
      </w:r>
      <w:r w:rsidR="004379D3">
        <w:t>e expect that competitive applications will leverage additional investment</w:t>
      </w:r>
      <w:r w:rsidR="00F230EE">
        <w:t>,</w:t>
      </w:r>
      <w:r w:rsidR="00C44379">
        <w:t xml:space="preserve"> which</w:t>
      </w:r>
      <w:r w:rsidR="00F230EE">
        <w:t xml:space="preserve"> you can refer to </w:t>
      </w:r>
      <w:r w:rsidR="004379D3">
        <w:t xml:space="preserve">in </w:t>
      </w:r>
      <w:r w:rsidR="00F230EE">
        <w:t xml:space="preserve">your response to </w:t>
      </w:r>
      <w:r w:rsidR="00BF5771">
        <w:t>Section 6</w:t>
      </w:r>
      <w:r w:rsidR="00F230EE">
        <w:t>. This additional investment</w:t>
      </w:r>
      <w:r w:rsidR="00C44379">
        <w:t xml:space="preserve"> may be </w:t>
      </w:r>
      <w:r w:rsidR="00706634">
        <w:t>cash and/</w:t>
      </w:r>
      <w:r w:rsidR="000901D3">
        <w:t>or in-kind</w:t>
      </w:r>
      <w:r w:rsidR="004379D3">
        <w:t>.</w:t>
      </w:r>
      <w:r w:rsidR="004379D3" w:rsidRPr="005216E1">
        <w:t xml:space="preserve"> </w:t>
      </w:r>
    </w:p>
    <w:p w14:paraId="251103D2" w14:textId="77777777" w:rsidR="00B457AB" w:rsidRDefault="00B457AB" w:rsidP="00B457AB">
      <w:r>
        <w:t>You cannot use funding from other Commonwealth government grants to fund the balance of project expenditure not covered by the grant.</w:t>
      </w:r>
    </w:p>
    <w:p w14:paraId="18CC568C" w14:textId="77777777" w:rsidR="00A04E7B" w:rsidRDefault="00A04E7B" w:rsidP="002562E1">
      <w:pPr>
        <w:pStyle w:val="Heading3"/>
      </w:pPr>
      <w:bookmarkStart w:id="45" w:name="_Toc94189672"/>
      <w:bookmarkStart w:id="46" w:name="_Toc94189834"/>
      <w:bookmarkStart w:id="47" w:name="_Toc94190773"/>
      <w:bookmarkStart w:id="48" w:name="_Toc94288649"/>
      <w:bookmarkStart w:id="49" w:name="_Toc496536653"/>
      <w:bookmarkStart w:id="50" w:name="_Toc531277480"/>
      <w:bookmarkStart w:id="51" w:name="_Toc955290"/>
      <w:bookmarkStart w:id="52" w:name="_Toc94189836"/>
      <w:bookmarkStart w:id="53" w:name="_Toc98230610"/>
      <w:bookmarkStart w:id="54" w:name="_Toc99533474"/>
      <w:bookmarkEnd w:id="45"/>
      <w:bookmarkEnd w:id="46"/>
      <w:bookmarkEnd w:id="47"/>
      <w:bookmarkEnd w:id="48"/>
      <w:r>
        <w:t xml:space="preserve">Project </w:t>
      </w:r>
      <w:r w:rsidR="00476A36" w:rsidRPr="005A61FE">
        <w:t>period</w:t>
      </w:r>
      <w:bookmarkEnd w:id="49"/>
      <w:bookmarkEnd w:id="50"/>
      <w:bookmarkEnd w:id="51"/>
      <w:bookmarkEnd w:id="52"/>
      <w:bookmarkEnd w:id="53"/>
      <w:bookmarkEnd w:id="54"/>
    </w:p>
    <w:p w14:paraId="722108BB" w14:textId="16379798" w:rsidR="009A0990" w:rsidRDefault="00577D3F" w:rsidP="005242BA">
      <w:r>
        <w:t xml:space="preserve">You must complete </w:t>
      </w:r>
      <w:r w:rsidR="006047AD">
        <w:t xml:space="preserve">the proposed outcomes of this </w:t>
      </w:r>
      <w:r>
        <w:t>p</w:t>
      </w:r>
      <w:r w:rsidR="009A0990" w:rsidRPr="00B215DF">
        <w:t xml:space="preserve">roject </w:t>
      </w:r>
      <w:r w:rsidR="00461AAE">
        <w:t>by</w:t>
      </w:r>
      <w:r w:rsidR="009A0990" w:rsidRPr="00B215DF">
        <w:t xml:space="preserve"> </w:t>
      </w:r>
      <w:r w:rsidR="00D730F1">
        <w:t>31 March 2025.</w:t>
      </w:r>
    </w:p>
    <w:p w14:paraId="7858DFE5" w14:textId="77777777" w:rsidR="00285F58" w:rsidRPr="00DF637B" w:rsidRDefault="00285F58" w:rsidP="002562E1">
      <w:pPr>
        <w:pStyle w:val="Heading2"/>
      </w:pPr>
      <w:bookmarkStart w:id="55" w:name="_Toc530072971"/>
      <w:bookmarkStart w:id="56" w:name="_Toc496536654"/>
      <w:bookmarkStart w:id="57" w:name="_Toc531277481"/>
      <w:bookmarkStart w:id="58" w:name="_Toc955291"/>
      <w:bookmarkStart w:id="59" w:name="_Toc94189837"/>
      <w:bookmarkStart w:id="60" w:name="_Toc98230611"/>
      <w:bookmarkStart w:id="61" w:name="_Toc99533475"/>
      <w:bookmarkEnd w:id="37"/>
      <w:bookmarkEnd w:id="38"/>
      <w:bookmarkEnd w:id="55"/>
      <w:r>
        <w:lastRenderedPageBreak/>
        <w:t>Eligibility criteria</w:t>
      </w:r>
      <w:bookmarkEnd w:id="56"/>
      <w:bookmarkEnd w:id="57"/>
      <w:bookmarkEnd w:id="58"/>
      <w:bookmarkEnd w:id="59"/>
      <w:bookmarkEnd w:id="60"/>
      <w:bookmarkEnd w:id="61"/>
    </w:p>
    <w:p w14:paraId="04925F0A" w14:textId="77777777" w:rsidR="00B53026" w:rsidRPr="00B53026" w:rsidRDefault="009D33F3" w:rsidP="00B35BB1">
      <w:bookmarkStart w:id="62" w:name="_Ref437348317"/>
      <w:bookmarkStart w:id="63" w:name="_Ref437348323"/>
      <w:bookmarkStart w:id="64" w:name="_Ref437349175"/>
      <w:r w:rsidRPr="006A7FE6">
        <w:t xml:space="preserve">We cannot consider your application if you do not satisfy all eligibility criteria. </w:t>
      </w:r>
    </w:p>
    <w:p w14:paraId="7E54A612" w14:textId="77777777" w:rsidR="00A35F51" w:rsidRDefault="001A6862" w:rsidP="002562E1">
      <w:pPr>
        <w:pStyle w:val="Heading3"/>
      </w:pPr>
      <w:bookmarkStart w:id="65" w:name="_Toc496536655"/>
      <w:bookmarkStart w:id="66" w:name="_Ref530054835"/>
      <w:bookmarkStart w:id="67" w:name="_Toc531277482"/>
      <w:bookmarkStart w:id="68" w:name="_Toc955292"/>
      <w:bookmarkStart w:id="69" w:name="_Toc94189838"/>
      <w:bookmarkStart w:id="70" w:name="_Toc98230612"/>
      <w:bookmarkStart w:id="71" w:name="_Toc99533476"/>
      <w:r>
        <w:t xml:space="preserve">Who </w:t>
      </w:r>
      <w:r w:rsidR="009F7B46">
        <w:t>is eligible</w:t>
      </w:r>
      <w:r w:rsidR="008F4C2C">
        <w:t xml:space="preserve"> as a lead applicant</w:t>
      </w:r>
      <w:r w:rsidR="009F7B46">
        <w:t>?</w:t>
      </w:r>
      <w:bookmarkEnd w:id="62"/>
      <w:bookmarkEnd w:id="63"/>
      <w:bookmarkEnd w:id="64"/>
      <w:bookmarkEnd w:id="65"/>
      <w:bookmarkEnd w:id="66"/>
      <w:bookmarkEnd w:id="67"/>
      <w:bookmarkEnd w:id="68"/>
      <w:bookmarkEnd w:id="69"/>
      <w:bookmarkEnd w:id="70"/>
      <w:bookmarkEnd w:id="71"/>
    </w:p>
    <w:p w14:paraId="1073FD86" w14:textId="77777777" w:rsidR="00093BA1" w:rsidRDefault="00A35F51" w:rsidP="008D5C33">
      <w:pPr>
        <w:spacing w:after="80"/>
      </w:pPr>
      <w:r w:rsidRPr="00E162FF">
        <w:t xml:space="preserve">To </w:t>
      </w:r>
      <w:r w:rsidR="009F7B46">
        <w:t>be eligible you must</w:t>
      </w:r>
      <w:r w:rsidR="00B6306B">
        <w:t>:</w:t>
      </w:r>
    </w:p>
    <w:p w14:paraId="4CD1B041" w14:textId="77777777" w:rsidR="00093BA1" w:rsidRDefault="006B0D0E" w:rsidP="00A070E5">
      <w:pPr>
        <w:pStyle w:val="ListBullet"/>
        <w:numPr>
          <w:ilvl w:val="0"/>
          <w:numId w:val="7"/>
        </w:numPr>
      </w:pPr>
      <w:r>
        <w:t>have an Australian Business Number (ABN</w:t>
      </w:r>
      <w:r w:rsidRPr="005A61FE">
        <w:t>)</w:t>
      </w:r>
    </w:p>
    <w:p w14:paraId="23639EC2"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3FCE3698" w14:textId="77777777" w:rsidR="00624F3B" w:rsidRDefault="00624F3B" w:rsidP="00A070E5">
      <w:pPr>
        <w:pStyle w:val="ListBullet"/>
        <w:numPr>
          <w:ilvl w:val="0"/>
          <w:numId w:val="7"/>
        </w:numPr>
      </w:pPr>
      <w:r>
        <w:t>an entity</w:t>
      </w:r>
      <w:r w:rsidR="00C552CD">
        <w:t>,</w:t>
      </w:r>
      <w:r>
        <w:t xml:space="preserve"> incorporated in Australia </w:t>
      </w:r>
    </w:p>
    <w:p w14:paraId="65112EF2" w14:textId="34E27651" w:rsidR="00944B12" w:rsidRDefault="00944B12" w:rsidP="00A070E5">
      <w:pPr>
        <w:pStyle w:val="ListBullet"/>
        <w:numPr>
          <w:ilvl w:val="0"/>
          <w:numId w:val="7"/>
        </w:numPr>
      </w:pPr>
      <w:proofErr w:type="gramStart"/>
      <w:r w:rsidRPr="000324F8">
        <w:t>a</w:t>
      </w:r>
      <w:proofErr w:type="gramEnd"/>
      <w:r w:rsidRPr="000324F8">
        <w:t xml:space="preserve"> publicly funded research organisation (PFRO) as defined in </w:t>
      </w:r>
      <w:r w:rsidR="00962A04">
        <w:t>S</w:t>
      </w:r>
      <w:r w:rsidRPr="000324F8">
        <w:t xml:space="preserve">ection </w:t>
      </w:r>
      <w:r w:rsidRPr="000324F8">
        <w:fldChar w:fldCharType="begin"/>
      </w:r>
      <w:r w:rsidRPr="000324F8">
        <w:instrText xml:space="preserve"> REF _Ref17466953 \r \h </w:instrText>
      </w:r>
      <w:r w:rsidR="00A070E5" w:rsidRPr="000324F8">
        <w:instrText xml:space="preserve"> \* MERGEFORMAT </w:instrText>
      </w:r>
      <w:r w:rsidRPr="000324F8">
        <w:fldChar w:fldCharType="separate"/>
      </w:r>
      <w:r w:rsidR="00FB1231">
        <w:t>14</w:t>
      </w:r>
      <w:r w:rsidRPr="000324F8">
        <w:fldChar w:fldCharType="end"/>
      </w:r>
      <w:r w:rsidR="00A8720B">
        <w:t>.</w:t>
      </w:r>
    </w:p>
    <w:p w14:paraId="5F42EFED" w14:textId="3E41568F" w:rsidR="0092412D" w:rsidRDefault="00AE6DB8" w:rsidP="009D2C43">
      <w:pPr>
        <w:pStyle w:val="ListBullet"/>
        <w:ind w:left="0" w:firstLine="0"/>
      </w:pPr>
      <w:r>
        <w:t>Your</w:t>
      </w:r>
      <w:r w:rsidR="00507167" w:rsidRPr="00BA3C45">
        <w:t xml:space="preserve"> application </w:t>
      </w:r>
      <w:r w:rsidR="00507167" w:rsidRPr="00A070E5">
        <w:t>must</w:t>
      </w:r>
      <w:r w:rsidR="00507167" w:rsidRPr="00BA3C45">
        <w:t xml:space="preserve"> be a joint application with a lead organisation who is the main driver of the project and is eligible to apply. </w:t>
      </w:r>
    </w:p>
    <w:p w14:paraId="5412F29C" w14:textId="4DE1F7AB" w:rsidR="0092412D" w:rsidDel="00AD0B87" w:rsidRDefault="0092412D" w:rsidP="00A47EE8">
      <w:pPr>
        <w:pStyle w:val="ListBullet"/>
        <w:ind w:left="0" w:firstLine="0"/>
      </w:pPr>
      <w:r>
        <w:t xml:space="preserve">Each joint application must include amongst its project partners </w:t>
      </w:r>
      <w:r w:rsidR="00A458DF">
        <w:t xml:space="preserve">and lead organisation </w:t>
      </w:r>
      <w:r>
        <w:t>at least</w:t>
      </w:r>
      <w:r w:rsidR="00A47EE8">
        <w:t xml:space="preserve"> </w:t>
      </w:r>
      <w:r w:rsidDel="00AD0B87">
        <w:t xml:space="preserve">one Australian industry </w:t>
      </w:r>
      <w:r w:rsidR="00B309C4" w:rsidDel="00AD0B87">
        <w:t>p</w:t>
      </w:r>
      <w:r w:rsidR="00513A0E" w:rsidDel="00AD0B87">
        <w:t>artner</w:t>
      </w:r>
      <w:r w:rsidR="00B309C4" w:rsidDel="00AD0B87">
        <w:t xml:space="preserve"> (such as domestic AI</w:t>
      </w:r>
      <w:r w:rsidR="00B31988">
        <w:t xml:space="preserve"> or technology</w:t>
      </w:r>
      <w:r w:rsidR="00B309C4" w:rsidDel="00AD0B87">
        <w:t xml:space="preserve"> firms)</w:t>
      </w:r>
      <w:r w:rsidR="00A8720B">
        <w:t>.</w:t>
      </w:r>
    </w:p>
    <w:p w14:paraId="73F24512" w14:textId="77777777" w:rsidR="00507167" w:rsidRDefault="00507167" w:rsidP="00AA02E2">
      <w:pPr>
        <w:pStyle w:val="ListBullet"/>
      </w:pPr>
      <w:r w:rsidRPr="00BA3C45">
        <w:t xml:space="preserve">For further information on joint applications, refer to </w:t>
      </w:r>
      <w:r w:rsidR="00962A04">
        <w:t>S</w:t>
      </w:r>
      <w:r w:rsidRPr="00BA3C45">
        <w:t xml:space="preserve">ection </w:t>
      </w:r>
      <w:r w:rsidRPr="00BA3C45">
        <w:fldChar w:fldCharType="begin"/>
      </w:r>
      <w:r w:rsidRPr="00BA3C45">
        <w:instrText xml:space="preserve"> REF _Ref531274879 \r \h  \* MERGEFORMAT </w:instrText>
      </w:r>
      <w:r w:rsidRPr="00BA3C45">
        <w:fldChar w:fldCharType="separate"/>
      </w:r>
      <w:r w:rsidR="00FB1231">
        <w:t>7.2</w:t>
      </w:r>
      <w:r w:rsidRPr="00BA3C45">
        <w:fldChar w:fldCharType="end"/>
      </w:r>
      <w:r w:rsidRPr="00BA3C45">
        <w:t xml:space="preserve">. </w:t>
      </w:r>
    </w:p>
    <w:p w14:paraId="3050C10C" w14:textId="77777777" w:rsidR="002A0E03" w:rsidRDefault="002A0E03" w:rsidP="002562E1">
      <w:pPr>
        <w:pStyle w:val="Heading3"/>
      </w:pPr>
      <w:bookmarkStart w:id="72" w:name="_Toc496536656"/>
      <w:bookmarkStart w:id="73" w:name="_Toc531277483"/>
      <w:bookmarkStart w:id="74" w:name="_Toc955293"/>
      <w:bookmarkStart w:id="75" w:name="_Toc94189839"/>
      <w:bookmarkStart w:id="76" w:name="_Toc98230613"/>
      <w:bookmarkStart w:id="77" w:name="_Toc99533477"/>
      <w:r>
        <w:t>Additional eligibility requirements</w:t>
      </w:r>
      <w:bookmarkEnd w:id="72"/>
      <w:bookmarkEnd w:id="73"/>
      <w:bookmarkEnd w:id="74"/>
      <w:bookmarkEnd w:id="75"/>
      <w:bookmarkEnd w:id="76"/>
      <w:bookmarkEnd w:id="77"/>
    </w:p>
    <w:p w14:paraId="250AA66E" w14:textId="77777777" w:rsidR="00F608BE" w:rsidRDefault="00F608BE" w:rsidP="00760D2E">
      <w:pPr>
        <w:keepNext/>
        <w:spacing w:after="80"/>
      </w:pPr>
      <w:r>
        <w:t>We can only accept applications</w:t>
      </w:r>
      <w:r w:rsidR="00B6306B">
        <w:t>:</w:t>
      </w:r>
    </w:p>
    <w:p w14:paraId="249F7EDD" w14:textId="77777777" w:rsidR="00432539" w:rsidRPr="00C55859" w:rsidRDefault="00432539" w:rsidP="00C55859">
      <w:pPr>
        <w:pStyle w:val="ListBullet"/>
        <w:numPr>
          <w:ilvl w:val="0"/>
          <w:numId w:val="7"/>
        </w:numPr>
      </w:pPr>
      <w:r>
        <w:t>w</w:t>
      </w:r>
      <w:r w:rsidRPr="00510C89">
        <w:t xml:space="preserve">here you </w:t>
      </w:r>
      <w:r>
        <w:t>certify that your project is supported by your board (or chief executive officer or equivalent if there is no board), and that you can complete the project and meet the costs of the project not covered by grant funding</w:t>
      </w:r>
    </w:p>
    <w:p w14:paraId="15D2A0E8" w14:textId="77777777" w:rsidR="00432539" w:rsidRPr="00C55859" w:rsidRDefault="00432539" w:rsidP="00C55859">
      <w:pPr>
        <w:pStyle w:val="ListBullet"/>
        <w:numPr>
          <w:ilvl w:val="0"/>
          <w:numId w:val="7"/>
        </w:numPr>
      </w:pPr>
      <w:r w:rsidRPr="00596048">
        <w:t xml:space="preserve">where </w:t>
      </w:r>
      <w:r>
        <w:t xml:space="preserve">you certify that you have or will have relevant intellectual property arrangements in place in order to undertake your project </w:t>
      </w:r>
    </w:p>
    <w:p w14:paraId="4C7395BC" w14:textId="65A2D32A" w:rsidR="005000A0" w:rsidRPr="00F23C0D" w:rsidRDefault="00906428" w:rsidP="00DF40DB">
      <w:pPr>
        <w:pStyle w:val="ListBullet"/>
        <w:numPr>
          <w:ilvl w:val="0"/>
          <w:numId w:val="7"/>
        </w:numPr>
        <w:rPr>
          <w:lang w:val="en-US"/>
        </w:rPr>
      </w:pPr>
      <w:r>
        <w:t xml:space="preserve">where you certify that your </w:t>
      </w:r>
      <w:r w:rsidR="005000A0">
        <w:t xml:space="preserve">activities </w:t>
      </w:r>
      <w:r>
        <w:t>will support</w:t>
      </w:r>
      <w:r w:rsidR="00C55859">
        <w:t>:</w:t>
      </w:r>
    </w:p>
    <w:p w14:paraId="094422A5" w14:textId="77777777" w:rsidR="005000A0" w:rsidRPr="00C55859" w:rsidRDefault="005000A0" w:rsidP="00C55859">
      <w:pPr>
        <w:pStyle w:val="ListBullet"/>
        <w:numPr>
          <w:ilvl w:val="1"/>
          <w:numId w:val="7"/>
        </w:numPr>
      </w:pPr>
      <w:r w:rsidRPr="00C55859">
        <w:t xml:space="preserve">the creation of AI products or </w:t>
      </w:r>
      <w:r w:rsidR="00906428" w:rsidRPr="00C55859">
        <w:t xml:space="preserve">services </w:t>
      </w:r>
      <w:r w:rsidRPr="00C55859">
        <w:t>by SMEs</w:t>
      </w:r>
      <w:r w:rsidR="00E228FA">
        <w:t xml:space="preserve"> </w:t>
      </w:r>
      <w:r w:rsidRPr="00C55859">
        <w:t>primarily for an overseas or interstate market; or</w:t>
      </w:r>
    </w:p>
    <w:p w14:paraId="15F1C326" w14:textId="7B22D714" w:rsidR="005000A0" w:rsidRPr="00C55859" w:rsidRDefault="005000A0" w:rsidP="00C55859">
      <w:pPr>
        <w:pStyle w:val="ListBullet"/>
        <w:numPr>
          <w:ilvl w:val="1"/>
          <w:numId w:val="7"/>
        </w:numPr>
      </w:pPr>
      <w:proofErr w:type="gramStart"/>
      <w:r w:rsidRPr="00C55859">
        <w:t>the</w:t>
      </w:r>
      <w:proofErr w:type="gramEnd"/>
      <w:r w:rsidRPr="00C55859">
        <w:t xml:space="preserve"> use of AI or digital capability within SME</w:t>
      </w:r>
      <w:r w:rsidR="005F7DE3">
        <w:t>s</w:t>
      </w:r>
      <w:r w:rsidRPr="00C55859">
        <w:t xml:space="preserve"> to create or improve products or services primarily for an overseas or interstate market.</w:t>
      </w:r>
    </w:p>
    <w:p w14:paraId="630B8B1E" w14:textId="77777777" w:rsidR="00172328" w:rsidRDefault="00172328" w:rsidP="00AA02E2">
      <w:pPr>
        <w:pStyle w:val="ListBullet"/>
      </w:pPr>
      <w:r>
        <w:t>We cannot waive the eligibility cr</w:t>
      </w:r>
      <w:r w:rsidR="004D19FC">
        <w:t>iteria under any circumstances.</w:t>
      </w:r>
    </w:p>
    <w:p w14:paraId="4CE4DD22" w14:textId="77777777" w:rsidR="00C32C6B" w:rsidRDefault="00C32C6B" w:rsidP="002562E1">
      <w:pPr>
        <w:pStyle w:val="Heading3"/>
      </w:pPr>
      <w:bookmarkStart w:id="78" w:name="_Toc496536657"/>
      <w:bookmarkStart w:id="79" w:name="_Toc531277484"/>
      <w:bookmarkStart w:id="80" w:name="_Toc955294"/>
      <w:bookmarkStart w:id="81" w:name="_Toc94189840"/>
      <w:bookmarkStart w:id="82" w:name="_Toc98230614"/>
      <w:bookmarkStart w:id="83" w:name="_Toc99533478"/>
      <w:bookmarkStart w:id="84" w:name="_Toc164844264"/>
      <w:bookmarkStart w:id="85" w:name="_Toc383003257"/>
      <w:r>
        <w:t>Who is not eligible?</w:t>
      </w:r>
      <w:bookmarkEnd w:id="78"/>
      <w:bookmarkEnd w:id="79"/>
      <w:bookmarkEnd w:id="80"/>
      <w:bookmarkEnd w:id="81"/>
      <w:bookmarkEnd w:id="82"/>
      <w:bookmarkEnd w:id="83"/>
    </w:p>
    <w:p w14:paraId="03043606"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53994165" w14:textId="77777777" w:rsidR="008B6A99" w:rsidRDefault="008B6A99" w:rsidP="008B6A99">
      <w:pPr>
        <w:pStyle w:val="ListBullet"/>
        <w:numPr>
          <w:ilvl w:val="0"/>
          <w:numId w:val="7"/>
        </w:numPr>
      </w:pPr>
      <w:proofErr w:type="gramStart"/>
      <w:r w:rsidRPr="00BE52C5">
        <w:t>an</w:t>
      </w:r>
      <w:proofErr w:type="gramEnd"/>
      <w:r w:rsidRPr="00BE52C5">
        <w:t xml:space="preserve"> organisation included on the National Redress Scheme’s website on the list of ‘Institutions that have not joined or signified their intent to join the Scheme’ (</w:t>
      </w:r>
      <w:hyperlink r:id="rId21" w:history="1">
        <w:r w:rsidRPr="00BE52C5">
          <w:rPr>
            <w:rStyle w:val="Hyperlink"/>
          </w:rPr>
          <w:t>www.nationalredress.gov.au</w:t>
        </w:r>
      </w:hyperlink>
      <w:r w:rsidRPr="00BE52C5">
        <w:t>)</w:t>
      </w:r>
      <w:r>
        <w:t>.</w:t>
      </w:r>
    </w:p>
    <w:p w14:paraId="396EA8E5" w14:textId="38DAF1FC" w:rsidR="008B6A99" w:rsidRPr="00055CA4" w:rsidRDefault="008B6A99" w:rsidP="008B6A99">
      <w:pPr>
        <w:pStyle w:val="ListBullet"/>
        <w:numPr>
          <w:ilvl w:val="0"/>
          <w:numId w:val="7"/>
        </w:numPr>
      </w:pPr>
      <w:r>
        <w:t xml:space="preserve">an organisation or your project partner is an organisation that has been named by the Workplace Gender Equality Agency as an organisation that has </w:t>
      </w:r>
      <w:hyperlink r:id="rId22" w:history="1">
        <w:r>
          <w:rPr>
            <w:rStyle w:val="Hyperlink"/>
          </w:rPr>
          <w:t>not complied</w:t>
        </w:r>
      </w:hyperlink>
      <w:r>
        <w:t xml:space="preserve"> with Workplace Gender Equality Act (2012)</w:t>
      </w:r>
    </w:p>
    <w:p w14:paraId="65522491" w14:textId="77777777" w:rsidR="00172BA3" w:rsidRDefault="00C32C6B" w:rsidP="008B6A99">
      <w:pPr>
        <w:pStyle w:val="ListBullet"/>
        <w:numPr>
          <w:ilvl w:val="0"/>
          <w:numId w:val="7"/>
        </w:numPr>
      </w:pPr>
      <w:r w:rsidRPr="007F749D">
        <w:t>an individual</w:t>
      </w:r>
    </w:p>
    <w:p w14:paraId="1B51C48A" w14:textId="77777777" w:rsidR="00172BA3" w:rsidRDefault="009052C2" w:rsidP="008B6A99">
      <w:pPr>
        <w:pStyle w:val="ListBullet"/>
        <w:numPr>
          <w:ilvl w:val="0"/>
          <w:numId w:val="7"/>
        </w:numPr>
      </w:pPr>
      <w:r>
        <w:t xml:space="preserve">a </w:t>
      </w:r>
      <w:r w:rsidR="00172BA3" w:rsidRPr="007F749D">
        <w:t>partnership</w:t>
      </w:r>
    </w:p>
    <w:p w14:paraId="2AEDB142" w14:textId="77777777" w:rsidR="00F52948" w:rsidRPr="005A61FE" w:rsidRDefault="00F52948" w:rsidP="008B6A99">
      <w:pPr>
        <w:pStyle w:val="ListBullet"/>
        <w:numPr>
          <w:ilvl w:val="0"/>
          <w:numId w:val="7"/>
        </w:numPr>
      </w:pPr>
      <w:r w:rsidRPr="005A61FE">
        <w:t xml:space="preserve">any organisation not included in </w:t>
      </w:r>
      <w:r w:rsidR="00962A04">
        <w:t>S</w:t>
      </w:r>
      <w:r w:rsidRPr="005A61FE">
        <w:t xml:space="preserve">ection </w:t>
      </w:r>
      <w:r w:rsidRPr="005A61FE">
        <w:fldChar w:fldCharType="begin"/>
      </w:r>
      <w:r w:rsidRPr="005A61FE">
        <w:instrText xml:space="preserve"> REF _Ref530054835 \r \h </w:instrText>
      </w:r>
      <w:r w:rsidR="008B6A99">
        <w:instrText xml:space="preserve"> \* MERGEFORMAT </w:instrText>
      </w:r>
      <w:r w:rsidRPr="005A61FE">
        <w:fldChar w:fldCharType="separate"/>
      </w:r>
      <w:r w:rsidR="00FB1231">
        <w:t>4.1</w:t>
      </w:r>
      <w:r w:rsidRPr="005A61FE">
        <w:fldChar w:fldCharType="end"/>
      </w:r>
    </w:p>
    <w:p w14:paraId="7BB6039F" w14:textId="77777777" w:rsidR="001844D5" w:rsidRDefault="001844D5" w:rsidP="008B6A99">
      <w:pPr>
        <w:pStyle w:val="ListBullet"/>
        <w:numPr>
          <w:ilvl w:val="0"/>
          <w:numId w:val="7"/>
        </w:numPr>
      </w:pPr>
      <w:r>
        <w:t>a non-corporate Commonwealth entity</w:t>
      </w:r>
    </w:p>
    <w:p w14:paraId="7CBF3B23" w14:textId="42822584" w:rsidR="006047AD" w:rsidRPr="006047AD" w:rsidRDefault="006047AD" w:rsidP="006047AD">
      <w:pPr>
        <w:pStyle w:val="ListBullet"/>
        <w:numPr>
          <w:ilvl w:val="0"/>
          <w:numId w:val="7"/>
        </w:numPr>
      </w:pPr>
      <w:r>
        <w:t>a</w:t>
      </w:r>
      <w:r w:rsidRPr="006047AD">
        <w:t xml:space="preserve"> state, territory or local government department, is not eligible as the lead applicant, but may be a project partner in a joint application</w:t>
      </w:r>
    </w:p>
    <w:p w14:paraId="53A6701A" w14:textId="15E6120C" w:rsidR="006A0422" w:rsidRPr="006047AD" w:rsidRDefault="006047AD" w:rsidP="006A0422">
      <w:pPr>
        <w:pStyle w:val="ListBullet"/>
        <w:numPr>
          <w:ilvl w:val="0"/>
          <w:numId w:val="7"/>
        </w:numPr>
      </w:pPr>
      <w:proofErr w:type="gramStart"/>
      <w:r>
        <w:lastRenderedPageBreak/>
        <w:t>t</w:t>
      </w:r>
      <w:r w:rsidR="006A0422" w:rsidRPr="006047AD">
        <w:t>he</w:t>
      </w:r>
      <w:proofErr w:type="gramEnd"/>
      <w:r w:rsidR="006A0422" w:rsidRPr="006047AD">
        <w:t xml:space="preserve"> Commonwealth Scientific and Industrial Research Organisation</w:t>
      </w:r>
      <w:r w:rsidR="00A8720B">
        <w:t>.</w:t>
      </w:r>
    </w:p>
    <w:p w14:paraId="2A46A29F" w14:textId="77777777" w:rsidR="009052C2" w:rsidRDefault="009052C2" w:rsidP="00480D4A">
      <w:pPr>
        <w:pStyle w:val="ListBullet"/>
        <w:ind w:left="0" w:firstLine="0"/>
      </w:pPr>
      <w:r>
        <w:t>If you are ineligible to apply, you can be a partner to a joint application where the lead organisation is eligible to apply.</w:t>
      </w:r>
    </w:p>
    <w:p w14:paraId="72D965F5" w14:textId="77777777" w:rsidR="00E27755" w:rsidRDefault="00F52948" w:rsidP="002562E1">
      <w:pPr>
        <w:pStyle w:val="Heading2"/>
      </w:pPr>
      <w:bookmarkStart w:id="86" w:name="_Toc531277486"/>
      <w:bookmarkStart w:id="87" w:name="_Toc489952676"/>
      <w:bookmarkStart w:id="88" w:name="_Toc496536659"/>
      <w:bookmarkStart w:id="89" w:name="_Toc955296"/>
      <w:bookmarkStart w:id="90" w:name="_Toc94189841"/>
      <w:bookmarkStart w:id="91" w:name="_Toc98230615"/>
      <w:bookmarkStart w:id="92" w:name="_Toc99533479"/>
      <w:r w:rsidRPr="005A61FE">
        <w:t xml:space="preserve">What </w:t>
      </w:r>
      <w:r w:rsidR="00082460">
        <w:t xml:space="preserve">the </w:t>
      </w:r>
      <w:r w:rsidR="00E27755">
        <w:t xml:space="preserve">grant </w:t>
      </w:r>
      <w:r w:rsidR="00082460">
        <w:t xml:space="preserve">money can be used </w:t>
      </w:r>
      <w:r w:rsidRPr="005A61FE">
        <w:t>for</w:t>
      </w:r>
      <w:bookmarkEnd w:id="86"/>
      <w:bookmarkEnd w:id="87"/>
      <w:bookmarkEnd w:id="88"/>
      <w:bookmarkEnd w:id="89"/>
      <w:bookmarkEnd w:id="90"/>
      <w:bookmarkEnd w:id="91"/>
      <w:bookmarkEnd w:id="92"/>
    </w:p>
    <w:p w14:paraId="19294AB0" w14:textId="77777777" w:rsidR="00E95540" w:rsidRPr="00C330AE" w:rsidRDefault="00E95540" w:rsidP="002562E1">
      <w:pPr>
        <w:pStyle w:val="Heading3"/>
      </w:pPr>
      <w:bookmarkStart w:id="93" w:name="_Toc530072978"/>
      <w:bookmarkStart w:id="94" w:name="_Toc530072979"/>
      <w:bookmarkStart w:id="95" w:name="_Toc530072980"/>
      <w:bookmarkStart w:id="96" w:name="_Toc530072981"/>
      <w:bookmarkStart w:id="97" w:name="_Toc530072982"/>
      <w:bookmarkStart w:id="98" w:name="_Toc530072983"/>
      <w:bookmarkStart w:id="99" w:name="_Toc530072984"/>
      <w:bookmarkStart w:id="100" w:name="_Toc530072985"/>
      <w:bookmarkStart w:id="101" w:name="_Toc530072986"/>
      <w:bookmarkStart w:id="102" w:name="_Toc530072987"/>
      <w:bookmarkStart w:id="103" w:name="_Toc530072988"/>
      <w:bookmarkStart w:id="104" w:name="_Ref468355814"/>
      <w:bookmarkStart w:id="105" w:name="_Toc496536661"/>
      <w:bookmarkStart w:id="106" w:name="_Toc531277487"/>
      <w:bookmarkStart w:id="107" w:name="_Toc955297"/>
      <w:bookmarkStart w:id="108" w:name="_Toc94189842"/>
      <w:bookmarkStart w:id="109" w:name="_Toc98230616"/>
      <w:bookmarkStart w:id="110" w:name="_Toc99533480"/>
      <w:bookmarkStart w:id="111" w:name="_Toc383003258"/>
      <w:bookmarkStart w:id="112" w:name="_Toc164844265"/>
      <w:bookmarkEnd w:id="84"/>
      <w:bookmarkEnd w:id="85"/>
      <w:bookmarkEnd w:id="93"/>
      <w:bookmarkEnd w:id="94"/>
      <w:bookmarkEnd w:id="95"/>
      <w:bookmarkEnd w:id="96"/>
      <w:bookmarkEnd w:id="97"/>
      <w:bookmarkEnd w:id="98"/>
      <w:bookmarkEnd w:id="99"/>
      <w:bookmarkEnd w:id="100"/>
      <w:bookmarkEnd w:id="101"/>
      <w:bookmarkEnd w:id="102"/>
      <w:bookmarkEnd w:id="103"/>
      <w:r w:rsidRPr="00C330AE">
        <w:t xml:space="preserve">Eligible </w:t>
      </w:r>
      <w:r w:rsidR="008A5CD2" w:rsidRPr="00C330AE">
        <w:t>a</w:t>
      </w:r>
      <w:r w:rsidRPr="00C330AE">
        <w:t>ctivities</w:t>
      </w:r>
      <w:bookmarkEnd w:id="104"/>
      <w:bookmarkEnd w:id="105"/>
      <w:bookmarkEnd w:id="106"/>
      <w:bookmarkEnd w:id="107"/>
      <w:bookmarkEnd w:id="108"/>
      <w:bookmarkEnd w:id="109"/>
      <w:bookmarkEnd w:id="110"/>
    </w:p>
    <w:p w14:paraId="6022FDF4" w14:textId="77777777" w:rsidR="007C5FD9" w:rsidRDefault="00F52948">
      <w:pPr>
        <w:spacing w:after="80"/>
      </w:pPr>
      <w:r w:rsidRPr="005A61FE">
        <w:t>To be eligible</w:t>
      </w:r>
      <w:r w:rsidR="000221E6">
        <w:t>,</w:t>
      </w:r>
      <w:r w:rsidRPr="005A61FE">
        <w:t xml:space="preserve"> your project must</w:t>
      </w:r>
      <w:r w:rsidR="007C5FD9">
        <w:t>:</w:t>
      </w:r>
    </w:p>
    <w:p w14:paraId="4B1DCC2C" w14:textId="4CC46E4D" w:rsidR="002C1862" w:rsidRDefault="00C07536" w:rsidP="004F597E">
      <w:pPr>
        <w:pStyle w:val="ListParagraph"/>
        <w:numPr>
          <w:ilvl w:val="0"/>
          <w:numId w:val="18"/>
        </w:numPr>
        <w:spacing w:after="80"/>
        <w:ind w:left="426" w:hanging="426"/>
        <w:contextualSpacing w:val="0"/>
      </w:pPr>
      <w:r>
        <w:t xml:space="preserve">establish </w:t>
      </w:r>
      <w:r w:rsidR="00E92838">
        <w:t>a</w:t>
      </w:r>
      <w:r>
        <w:t xml:space="preserve"> </w:t>
      </w:r>
      <w:r w:rsidR="0091464E">
        <w:t>Capability</w:t>
      </w:r>
      <w:r w:rsidR="00962A04">
        <w:t xml:space="preserve"> Centre</w:t>
      </w:r>
      <w:r w:rsidR="00DB35B7">
        <w:t xml:space="preserve"> </w:t>
      </w:r>
      <w:r w:rsidR="00FD7BB9">
        <w:t>in</w:t>
      </w:r>
      <w:r w:rsidR="00DB35B7">
        <w:t xml:space="preserve"> or building on</w:t>
      </w:r>
      <w:r w:rsidR="00FD7BB9">
        <w:t xml:space="preserve"> an existing technology or manufacturing precinct</w:t>
      </w:r>
      <w:r w:rsidR="0042197C">
        <w:t>/</w:t>
      </w:r>
      <w:r w:rsidR="00FD7BB9">
        <w:t xml:space="preserve">hub or </w:t>
      </w:r>
      <w:r w:rsidR="0042197C">
        <w:t>university or centre of excellence</w:t>
      </w:r>
    </w:p>
    <w:p w14:paraId="67E7A6A2" w14:textId="6CAB7939" w:rsidR="001C63DF" w:rsidRDefault="001C63DF" w:rsidP="004F597E">
      <w:pPr>
        <w:pStyle w:val="ListParagraph"/>
        <w:numPr>
          <w:ilvl w:val="0"/>
          <w:numId w:val="18"/>
        </w:numPr>
        <w:spacing w:after="80"/>
        <w:ind w:left="426" w:hanging="426"/>
        <w:contextualSpacing w:val="0"/>
      </w:pPr>
      <w:proofErr w:type="gramStart"/>
      <w:r>
        <w:t>nominate</w:t>
      </w:r>
      <w:proofErr w:type="gramEnd"/>
      <w:r>
        <w:t xml:space="preserve"> </w:t>
      </w:r>
      <w:r w:rsidR="002949B4">
        <w:t>one or more</w:t>
      </w:r>
      <w:r>
        <w:t xml:space="preserve"> focus area(s) in specific applications of </w:t>
      </w:r>
      <w:r w:rsidR="00D25A8C">
        <w:t>AI</w:t>
      </w:r>
      <w:r>
        <w:t xml:space="preserve"> which support </w:t>
      </w:r>
      <w:r>
        <w:rPr>
          <w:rFonts w:cs="Arial"/>
        </w:rPr>
        <w:t xml:space="preserve">the </w:t>
      </w:r>
      <w:r w:rsidRPr="005F51F9">
        <w:rPr>
          <w:rFonts w:cs="Arial"/>
          <w:i/>
        </w:rPr>
        <w:t>National Manufacturing Priorities</w:t>
      </w:r>
      <w:r>
        <w:rPr>
          <w:rFonts w:cs="Arial"/>
        </w:rPr>
        <w:t xml:space="preserve"> </w:t>
      </w:r>
      <w:r w:rsidR="00C300DD">
        <w:rPr>
          <w:rFonts w:cs="Arial"/>
        </w:rPr>
        <w:t>and/</w:t>
      </w:r>
      <w:r w:rsidR="00BC49D2">
        <w:rPr>
          <w:rFonts w:cs="Arial"/>
        </w:rPr>
        <w:t xml:space="preserve">or the </w:t>
      </w:r>
      <w:r w:rsidR="00BC49D2" w:rsidRPr="00861C37">
        <w:rPr>
          <w:rFonts w:cs="Arial"/>
          <w:i/>
        </w:rPr>
        <w:t xml:space="preserve">Digital </w:t>
      </w:r>
      <w:r w:rsidR="004946A3" w:rsidRPr="00491659">
        <w:rPr>
          <w:rFonts w:cs="Arial"/>
          <w:i/>
          <w:iCs w:val="0"/>
        </w:rPr>
        <w:t>Growth Priorities</w:t>
      </w:r>
      <w:r w:rsidR="00BC49D2">
        <w:rPr>
          <w:rFonts w:cs="Arial"/>
          <w:i/>
        </w:rPr>
        <w:t xml:space="preserve"> </w:t>
      </w:r>
      <w:r w:rsidRPr="00EA67EA">
        <w:rPr>
          <w:rFonts w:cs="Arial"/>
        </w:rPr>
        <w:t>outlined in Appendix A.</w:t>
      </w:r>
    </w:p>
    <w:p w14:paraId="3CF08DC9" w14:textId="328BEEB7" w:rsidR="00FA67B5" w:rsidRDefault="00A01391" w:rsidP="00B457AB">
      <w:pPr>
        <w:spacing w:after="80"/>
      </w:pPr>
      <w:r>
        <w:t>This must be achieved through</w:t>
      </w:r>
      <w:r w:rsidR="00FA67B5">
        <w:t xml:space="preserve">: </w:t>
      </w:r>
    </w:p>
    <w:p w14:paraId="737C384D" w14:textId="58EFEC08" w:rsidR="000221E6" w:rsidRDefault="000221E6" w:rsidP="00270443">
      <w:pPr>
        <w:pStyle w:val="ListBullet"/>
        <w:numPr>
          <w:ilvl w:val="0"/>
          <w:numId w:val="7"/>
        </w:numPr>
      </w:pPr>
      <w:r>
        <w:t xml:space="preserve">undertaking the necessary planning, preparation and administration activities directly related to the establishment and running of the </w:t>
      </w:r>
      <w:r w:rsidR="0091464E">
        <w:t>Capability Centre</w:t>
      </w:r>
    </w:p>
    <w:p w14:paraId="7F88CB78" w14:textId="710B3550" w:rsidR="002E6030" w:rsidRDefault="000221E6" w:rsidP="00270443">
      <w:pPr>
        <w:pStyle w:val="ListBullet"/>
        <w:numPr>
          <w:ilvl w:val="0"/>
          <w:numId w:val="7"/>
        </w:numPr>
      </w:pPr>
      <w:r>
        <w:t xml:space="preserve">undertaking </w:t>
      </w:r>
      <w:r w:rsidR="002E6030">
        <w:t xml:space="preserve">activities that </w:t>
      </w:r>
      <w:r w:rsidR="00A01F95">
        <w:t>support SMEs</w:t>
      </w:r>
      <w:r w:rsidR="00F8307A">
        <w:t xml:space="preserve"> within your identified focus area</w:t>
      </w:r>
      <w:r w:rsidR="007715C5">
        <w:t>(s)</w:t>
      </w:r>
      <w:r w:rsidR="00A01F95">
        <w:t xml:space="preserve"> to </w:t>
      </w:r>
      <w:r w:rsidR="002E6030">
        <w:t>creat</w:t>
      </w:r>
      <w:r w:rsidR="00A01F95">
        <w:t>e</w:t>
      </w:r>
      <w:r w:rsidR="002E6030">
        <w:t xml:space="preserve"> AI products or services</w:t>
      </w:r>
      <w:r>
        <w:t xml:space="preserve"> for</w:t>
      </w:r>
      <w:r w:rsidR="002E6030">
        <w:t xml:space="preserve"> an overseas or interstate market </w:t>
      </w:r>
    </w:p>
    <w:p w14:paraId="3DF2B135" w14:textId="073EDF3A" w:rsidR="002E6030" w:rsidRDefault="00270443">
      <w:pPr>
        <w:pStyle w:val="ListBullet"/>
        <w:numPr>
          <w:ilvl w:val="0"/>
          <w:numId w:val="7"/>
        </w:numPr>
      </w:pPr>
      <w:r>
        <w:t>support</w:t>
      </w:r>
      <w:r w:rsidR="00FA67B5">
        <w:t>ing</w:t>
      </w:r>
      <w:r>
        <w:t xml:space="preserve"> the </w:t>
      </w:r>
      <w:r w:rsidRPr="00FF6E77">
        <w:t>adoption</w:t>
      </w:r>
      <w:r w:rsidR="00FA67B5">
        <w:t>, adaption or development</w:t>
      </w:r>
      <w:r w:rsidRPr="00FF6E77">
        <w:t xml:space="preserve"> </w:t>
      </w:r>
      <w:r w:rsidR="002E6030">
        <w:t>of AI within SME</w:t>
      </w:r>
      <w:r w:rsidR="00F8307A">
        <w:t>s, from your identified focus area</w:t>
      </w:r>
      <w:r w:rsidR="007715C5">
        <w:t>(s)</w:t>
      </w:r>
      <w:r w:rsidR="00F8307A">
        <w:t>,</w:t>
      </w:r>
      <w:r w:rsidR="002E6030">
        <w:t xml:space="preserve"> </w:t>
      </w:r>
      <w:r w:rsidRPr="00FF6E77">
        <w:t>to</w:t>
      </w:r>
      <w:r w:rsidR="002E6030">
        <w:t xml:space="preserve"> create or improve products or services for an overseas or interstate market</w:t>
      </w:r>
      <w:r w:rsidR="00B31988">
        <w:t xml:space="preserve"> (export AI products or services nationally or internationally)</w:t>
      </w:r>
    </w:p>
    <w:p w14:paraId="22850669" w14:textId="1623D1E0" w:rsidR="0070217E" w:rsidRDefault="00A01F95">
      <w:pPr>
        <w:pStyle w:val="ListBullet"/>
        <w:numPr>
          <w:ilvl w:val="0"/>
          <w:numId w:val="7"/>
        </w:numPr>
      </w:pPr>
      <w:r>
        <w:t xml:space="preserve">supporting </w:t>
      </w:r>
      <w:r w:rsidR="00FA67B5">
        <w:t xml:space="preserve">commercialisation outcomes </w:t>
      </w:r>
      <w:r w:rsidR="000221E6">
        <w:t>and</w:t>
      </w:r>
      <w:r w:rsidR="0070217E" w:rsidDel="00FA67B5">
        <w:t xml:space="preserve"> </w:t>
      </w:r>
      <w:r w:rsidR="00B0325C">
        <w:t>attracting</w:t>
      </w:r>
      <w:r w:rsidR="0070217E">
        <w:t xml:space="preserve"> </w:t>
      </w:r>
      <w:r w:rsidR="0070217E" w:rsidRPr="00444F2C">
        <w:t>investment</w:t>
      </w:r>
      <w:r w:rsidR="000221E6">
        <w:t xml:space="preserve"> </w:t>
      </w:r>
      <w:r w:rsidR="0070217E" w:rsidRPr="00444F2C">
        <w:t xml:space="preserve">in Australian AI </w:t>
      </w:r>
      <w:r w:rsidR="0070217E">
        <w:t>products and solutions</w:t>
      </w:r>
      <w:r w:rsidR="000221E6">
        <w:t xml:space="preserve"> from domestic and international markets</w:t>
      </w:r>
    </w:p>
    <w:p w14:paraId="227B0788" w14:textId="26C84ECD" w:rsidR="00E74DAC" w:rsidRPr="00A93A56" w:rsidRDefault="00E74DAC" w:rsidP="00E74DAC">
      <w:pPr>
        <w:pStyle w:val="ListParagraph"/>
        <w:numPr>
          <w:ilvl w:val="0"/>
          <w:numId w:val="7"/>
        </w:numPr>
        <w:spacing w:after="80"/>
        <w:contextualSpacing w:val="0"/>
      </w:pPr>
      <w:proofErr w:type="gramStart"/>
      <w:r w:rsidRPr="00A93A56">
        <w:t>including</w:t>
      </w:r>
      <w:proofErr w:type="gramEnd"/>
      <w:r w:rsidRPr="00A93A56">
        <w:t xml:space="preserve"> a financial allocation in your project budget of at least $1 million over </w:t>
      </w:r>
      <w:r w:rsidR="00B92A55">
        <w:t>the grant’s project period</w:t>
      </w:r>
      <w:r w:rsidRPr="00A93A56">
        <w:t xml:space="preserve"> for collaborative projects (refer to glossary</w:t>
      </w:r>
      <w:r w:rsidR="002C1862">
        <w:t xml:space="preserve"> and section 2.2</w:t>
      </w:r>
      <w:r w:rsidRPr="00A93A56">
        <w:t>).</w:t>
      </w:r>
    </w:p>
    <w:p w14:paraId="7C1C9185" w14:textId="77777777" w:rsidR="00284DC7" w:rsidRPr="007F3C6A" w:rsidRDefault="00284DC7" w:rsidP="00284DC7">
      <w:r w:rsidRPr="007F3C6A">
        <w:t xml:space="preserve">Eligible activities </w:t>
      </w:r>
      <w:r w:rsidR="00406E25">
        <w:t>may</w:t>
      </w:r>
      <w:r>
        <w:t xml:space="preserve"> include </w:t>
      </w:r>
      <w:r w:rsidR="00F94EFA">
        <w:t>the following:</w:t>
      </w:r>
    </w:p>
    <w:p w14:paraId="6F078437" w14:textId="77777777" w:rsidR="00DB35B7" w:rsidRPr="0057685D" w:rsidRDefault="00DB35B7" w:rsidP="00DB35B7">
      <w:pPr>
        <w:pStyle w:val="ListBullet"/>
        <w:rPr>
          <w:b/>
        </w:rPr>
      </w:pPr>
      <w:r w:rsidRPr="1FF0A2DF">
        <w:rPr>
          <w:b/>
        </w:rPr>
        <w:t xml:space="preserve">Supporting SMEs to commercialise their AI products and services  </w:t>
      </w:r>
    </w:p>
    <w:p w14:paraId="0E681736" w14:textId="77777777" w:rsidR="00DB35B7" w:rsidRDefault="00DB35B7" w:rsidP="00DB35B7">
      <w:pPr>
        <w:pStyle w:val="ListBullet"/>
        <w:numPr>
          <w:ilvl w:val="0"/>
          <w:numId w:val="7"/>
        </w:numPr>
      </w:pPr>
      <w:r>
        <w:t>s</w:t>
      </w:r>
      <w:r w:rsidRPr="00062842">
        <w:t>upporting the developm</w:t>
      </w:r>
      <w:r>
        <w:t>ent of new AI solutions with commercial application to turn research outcomes into high-value products and services for the domestic and global marketplace</w:t>
      </w:r>
    </w:p>
    <w:p w14:paraId="4A4F3561" w14:textId="77777777" w:rsidR="00DB35B7" w:rsidRDefault="00DB35B7" w:rsidP="00DB35B7">
      <w:pPr>
        <w:pStyle w:val="ListBullet"/>
        <w:numPr>
          <w:ilvl w:val="0"/>
          <w:numId w:val="7"/>
        </w:numPr>
      </w:pPr>
      <w:r>
        <w:t>participating in</w:t>
      </w:r>
      <w:r w:rsidRPr="00FB2D76">
        <w:t xml:space="preserve"> industry</w:t>
      </w:r>
      <w:r w:rsidRPr="00FB2D76">
        <w:noBreakHyphen/>
        <w:t>research partnerships that support the translation of</w:t>
      </w:r>
      <w:r>
        <w:t xml:space="preserve"> AI</w:t>
      </w:r>
      <w:r w:rsidRPr="00FB2D76">
        <w:t xml:space="preserve"> research and development into commercial</w:t>
      </w:r>
      <w:r>
        <w:t xml:space="preserve"> or economic</w:t>
      </w:r>
      <w:r w:rsidRPr="00FB2D76">
        <w:t xml:space="preserve"> outcomes for industry </w:t>
      </w:r>
      <w:r>
        <w:t>and Australia</w:t>
      </w:r>
    </w:p>
    <w:p w14:paraId="5BBF9E02" w14:textId="1BBD566F" w:rsidR="00DB35B7" w:rsidRDefault="00DB35B7" w:rsidP="00DB35B7">
      <w:pPr>
        <w:pStyle w:val="ListBullet"/>
        <w:numPr>
          <w:ilvl w:val="0"/>
          <w:numId w:val="7"/>
        </w:numPr>
      </w:pPr>
      <w:proofErr w:type="gramStart"/>
      <w:r>
        <w:t>a</w:t>
      </w:r>
      <w:r w:rsidRPr="00062842">
        <w:t>ssisting</w:t>
      </w:r>
      <w:proofErr w:type="gramEnd"/>
      <w:r w:rsidRPr="00062842">
        <w:t xml:space="preserve"> SMEs</w:t>
      </w:r>
      <w:r>
        <w:t xml:space="preserve"> in</w:t>
      </w:r>
      <w:r w:rsidRPr="00062842">
        <w:t xml:space="preserve"> </w:t>
      </w:r>
      <w:r w:rsidR="004A28A7">
        <w:t xml:space="preserve">international collaboration, </w:t>
      </w:r>
      <w:r w:rsidRPr="00062842">
        <w:t>access</w:t>
      </w:r>
      <w:r>
        <w:t>ing</w:t>
      </w:r>
      <w:r w:rsidRPr="00062842">
        <w:t xml:space="preserve"> global market opportunities and value chains</w:t>
      </w:r>
      <w:r>
        <w:t>.</w:t>
      </w:r>
    </w:p>
    <w:p w14:paraId="611D8F69" w14:textId="77777777" w:rsidR="0004242B" w:rsidRPr="0057685D" w:rsidRDefault="000221E6" w:rsidP="00B457AB">
      <w:pPr>
        <w:pStyle w:val="ListBullet"/>
        <w:ind w:left="0" w:firstLine="0"/>
        <w:rPr>
          <w:b/>
        </w:rPr>
      </w:pPr>
      <w:r w:rsidRPr="1FF0A2DF">
        <w:rPr>
          <w:b/>
        </w:rPr>
        <w:t>Lower</w:t>
      </w:r>
      <w:r w:rsidR="00BB199C" w:rsidRPr="1FF0A2DF">
        <w:rPr>
          <w:b/>
        </w:rPr>
        <w:t>ing</w:t>
      </w:r>
      <w:r w:rsidRPr="1FF0A2DF">
        <w:rPr>
          <w:b/>
        </w:rPr>
        <w:t xml:space="preserve"> the barriers of entry for AI adoption by p</w:t>
      </w:r>
      <w:r w:rsidR="0004242B" w:rsidRPr="1FF0A2DF">
        <w:rPr>
          <w:b/>
        </w:rPr>
        <w:t>roviding SMEs with access to AI expertise and technology</w:t>
      </w:r>
    </w:p>
    <w:p w14:paraId="4613A36F" w14:textId="77777777" w:rsidR="007044BB" w:rsidRDefault="007044BB" w:rsidP="005C6625">
      <w:pPr>
        <w:pStyle w:val="ListBullet"/>
        <w:numPr>
          <w:ilvl w:val="0"/>
          <w:numId w:val="7"/>
        </w:numPr>
      </w:pPr>
      <w:r>
        <w:t xml:space="preserve">providing a platform that enables SMEs to test and understand the applicability of AI solutions </w:t>
      </w:r>
      <w:r w:rsidDel="009609FD">
        <w:t xml:space="preserve">for their businesses </w:t>
      </w:r>
      <w:r>
        <w:t xml:space="preserve">without requiring upfront investment </w:t>
      </w:r>
    </w:p>
    <w:p w14:paraId="7A71AF90" w14:textId="2ABFBEA3" w:rsidR="008F24C7" w:rsidRDefault="008F24C7" w:rsidP="008F24C7">
      <w:pPr>
        <w:pStyle w:val="ListBullet"/>
        <w:numPr>
          <w:ilvl w:val="0"/>
          <w:numId w:val="7"/>
        </w:numPr>
      </w:pPr>
      <w:r>
        <w:t>working</w:t>
      </w:r>
      <w:r w:rsidRPr="00723C64">
        <w:t xml:space="preserve"> in partnership with the </w:t>
      </w:r>
      <w:r w:rsidR="00A6660F">
        <w:t>NAIC</w:t>
      </w:r>
      <w:r w:rsidR="0055239F">
        <w:t xml:space="preserve"> and other Capability Centres</w:t>
      </w:r>
      <w:r w:rsidR="00BB199C">
        <w:t xml:space="preserve"> to </w:t>
      </w:r>
      <w:r w:rsidRPr="00723C64">
        <w:t>identify</w:t>
      </w:r>
      <w:r w:rsidR="00CA7882">
        <w:t xml:space="preserve"> and deliver</w:t>
      </w:r>
      <w:r w:rsidRPr="00723C64">
        <w:t xml:space="preserve"> projects </w:t>
      </w:r>
      <w:r w:rsidRPr="00003AFD">
        <w:t xml:space="preserve">that </w:t>
      </w:r>
      <w:r w:rsidRPr="00723C64">
        <w:t xml:space="preserve">address major AI adoption, research and development opportunities and challenges, </w:t>
      </w:r>
      <w:r w:rsidRPr="00003AFD">
        <w:t xml:space="preserve">have broad </w:t>
      </w:r>
      <w:r>
        <w:t>applicability for SMEs and potential positive spill-over effects</w:t>
      </w:r>
      <w:r w:rsidR="00A8720B">
        <w:t>.</w:t>
      </w:r>
    </w:p>
    <w:p w14:paraId="76692A22" w14:textId="77777777" w:rsidR="0004242B" w:rsidRPr="0057685D" w:rsidRDefault="000221E6" w:rsidP="0057685D">
      <w:pPr>
        <w:pStyle w:val="ListBullet"/>
        <w:keepNext/>
        <w:ind w:left="0" w:firstLine="0"/>
        <w:rPr>
          <w:b/>
        </w:rPr>
      </w:pPr>
      <w:r w:rsidRPr="1FF0A2DF">
        <w:rPr>
          <w:b/>
        </w:rPr>
        <w:t>Improv</w:t>
      </w:r>
      <w:r w:rsidR="00BB199C" w:rsidRPr="1FF0A2DF">
        <w:rPr>
          <w:b/>
        </w:rPr>
        <w:t>ing</w:t>
      </w:r>
      <w:r w:rsidRPr="1FF0A2DF">
        <w:rPr>
          <w:b/>
        </w:rPr>
        <w:t xml:space="preserve"> the skills, confidence and capability of SMEs to adopt, adapt and develop </w:t>
      </w:r>
      <w:r w:rsidR="0004242B" w:rsidRPr="1FF0A2DF">
        <w:rPr>
          <w:b/>
        </w:rPr>
        <w:t>AI solutions</w:t>
      </w:r>
    </w:p>
    <w:p w14:paraId="3B826040" w14:textId="77777777" w:rsidR="000221E6" w:rsidRPr="00634644" w:rsidRDefault="000221E6" w:rsidP="000221E6">
      <w:pPr>
        <w:pStyle w:val="ListBullet"/>
        <w:numPr>
          <w:ilvl w:val="0"/>
          <w:numId w:val="7"/>
        </w:numPr>
      </w:pPr>
      <w:r>
        <w:t>providing services and training to SMEs, such as AI needs assessment, business readiness workshops and advisory services to support AI adoption and development</w:t>
      </w:r>
    </w:p>
    <w:p w14:paraId="13B34182" w14:textId="77777777" w:rsidR="000221E6" w:rsidRDefault="000221E6" w:rsidP="000221E6">
      <w:pPr>
        <w:pStyle w:val="ListBullet"/>
        <w:numPr>
          <w:ilvl w:val="0"/>
          <w:numId w:val="7"/>
        </w:numPr>
      </w:pPr>
      <w:r w:rsidRPr="00576128">
        <w:lastRenderedPageBreak/>
        <w:t>help</w:t>
      </w:r>
      <w:r>
        <w:t>ing</w:t>
      </w:r>
      <w:r w:rsidRPr="00576128">
        <w:t xml:space="preserve"> SMEs identify their AI needs and connect</w:t>
      </w:r>
      <w:r>
        <w:t>ing</w:t>
      </w:r>
      <w:r w:rsidRPr="00576128">
        <w:t xml:space="preserve"> them with leading researchers that may be able to assist them to assemble expert teams or design a</w:t>
      </w:r>
      <w:r>
        <w:t>nd validate new AI applications</w:t>
      </w:r>
    </w:p>
    <w:p w14:paraId="255A7B79" w14:textId="74862D63" w:rsidR="00683B04" w:rsidRDefault="00683B04" w:rsidP="000221E6">
      <w:pPr>
        <w:pStyle w:val="ListBullet"/>
        <w:numPr>
          <w:ilvl w:val="0"/>
          <w:numId w:val="7"/>
        </w:numPr>
      </w:pPr>
      <w:proofErr w:type="gramStart"/>
      <w:r>
        <w:t>supporting</w:t>
      </w:r>
      <w:proofErr w:type="gramEnd"/>
      <w:r>
        <w:t xml:space="preserve"> the growth of Australia’s AI ecosystem to support the translation of AI products and services to relevant areas of the economy</w:t>
      </w:r>
      <w:r w:rsidR="00A8720B">
        <w:t>.</w:t>
      </w:r>
    </w:p>
    <w:p w14:paraId="5EE4CBED" w14:textId="77777777" w:rsidR="00E95540" w:rsidRPr="00E162FF" w:rsidRDefault="00486156" w:rsidP="00492E66">
      <w:r>
        <w:t>We may also approve other activities</w:t>
      </w:r>
      <w:r w:rsidR="00E67FC6">
        <w:t>.</w:t>
      </w:r>
    </w:p>
    <w:p w14:paraId="0A7029AE" w14:textId="77777777" w:rsidR="00C17E72" w:rsidRDefault="00C17E72" w:rsidP="002562E1">
      <w:pPr>
        <w:pStyle w:val="Heading3"/>
      </w:pPr>
      <w:bookmarkStart w:id="113" w:name="_Toc530072991"/>
      <w:bookmarkStart w:id="114" w:name="_Toc530072992"/>
      <w:bookmarkStart w:id="115" w:name="_Toc530072993"/>
      <w:bookmarkStart w:id="116" w:name="_Toc530072995"/>
      <w:bookmarkStart w:id="117" w:name="_Ref468355804"/>
      <w:bookmarkStart w:id="118" w:name="_Toc496536662"/>
      <w:bookmarkStart w:id="119" w:name="_Toc531277489"/>
      <w:bookmarkStart w:id="120" w:name="_Toc955299"/>
      <w:bookmarkStart w:id="121" w:name="_Toc94189843"/>
      <w:bookmarkStart w:id="122" w:name="_Toc98230617"/>
      <w:bookmarkStart w:id="123" w:name="_Toc99533481"/>
      <w:bookmarkEnd w:id="113"/>
      <w:bookmarkEnd w:id="114"/>
      <w:bookmarkEnd w:id="115"/>
      <w:bookmarkEnd w:id="116"/>
      <w:r>
        <w:t xml:space="preserve">Eligible </w:t>
      </w:r>
      <w:r w:rsidR="001F215C">
        <w:t>e</w:t>
      </w:r>
      <w:r w:rsidR="00490C48">
        <w:t>xpenditure</w:t>
      </w:r>
      <w:bookmarkEnd w:id="117"/>
      <w:bookmarkEnd w:id="118"/>
      <w:bookmarkEnd w:id="119"/>
      <w:bookmarkEnd w:id="120"/>
      <w:bookmarkEnd w:id="121"/>
      <w:bookmarkEnd w:id="122"/>
      <w:bookmarkEnd w:id="123"/>
    </w:p>
    <w:p w14:paraId="0BFB9EE1"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F0AC6B9" w14:textId="77777777" w:rsidR="008A650B" w:rsidRPr="008A650B" w:rsidRDefault="00FE5602" w:rsidP="008D5C33">
      <w:pPr>
        <w:spacing w:after="80"/>
      </w:pPr>
      <w:r>
        <w:t>Eligible expenditure items are</w:t>
      </w:r>
      <w:r w:rsidR="00B6306B">
        <w:t>:</w:t>
      </w:r>
    </w:p>
    <w:p w14:paraId="6B768EC1" w14:textId="77777777" w:rsidR="008773C3" w:rsidRDefault="008773C3" w:rsidP="00693EC7">
      <w:pPr>
        <w:pStyle w:val="ListBullet"/>
        <w:numPr>
          <w:ilvl w:val="0"/>
          <w:numId w:val="7"/>
        </w:numPr>
      </w:pPr>
      <w:proofErr w:type="gramStart"/>
      <w:r>
        <w:t>labour</w:t>
      </w:r>
      <w:proofErr w:type="gramEnd"/>
      <w:r>
        <w:t xml:space="preserve"> costs of employees you directly employ on the core elements of the project. We consider a person an employee when you pay a regular salary or wage, out of which you make regular tax instalment deductions</w:t>
      </w:r>
    </w:p>
    <w:p w14:paraId="767898C4" w14:textId="77777777" w:rsidR="003613BA" w:rsidRPr="00594E1F" w:rsidRDefault="003613BA" w:rsidP="003613BA">
      <w:pPr>
        <w:pStyle w:val="ListBullet"/>
        <w:numPr>
          <w:ilvl w:val="1"/>
          <w:numId w:val="7"/>
        </w:numPr>
      </w:pPr>
      <w:r w:rsidRPr="00594E1F">
        <w:t>The maximum salary for an employee, director or shareholder, including packaged components that you can claim through the grant is $1</w:t>
      </w:r>
      <w:r>
        <w:t>7</w:t>
      </w:r>
      <w:r w:rsidRPr="00594E1F">
        <w:t xml:space="preserve">5,000 per financial year. </w:t>
      </w:r>
    </w:p>
    <w:p w14:paraId="0E85837A" w14:textId="38E610D7" w:rsidR="003613BA" w:rsidRDefault="003613BA" w:rsidP="003613BA">
      <w:pPr>
        <w:pStyle w:val="ListBullet"/>
        <w:numPr>
          <w:ilvl w:val="1"/>
          <w:numId w:val="7"/>
        </w:numPr>
      </w:pPr>
      <w:r w:rsidRPr="00594E1F">
        <w:t>For periods of the project that do not make a full financial year,</w:t>
      </w:r>
      <w:r>
        <w:t xml:space="preserve"> you must reduce</w:t>
      </w:r>
      <w:r w:rsidRPr="00594E1F">
        <w:t xml:space="preserve"> the maximum salary amount you claim </w:t>
      </w:r>
      <w:r>
        <w:t>proportionally.</w:t>
      </w:r>
    </w:p>
    <w:p w14:paraId="3E4F835D" w14:textId="77777777" w:rsidR="008773C3" w:rsidRDefault="008773C3" w:rsidP="00693EC7">
      <w:pPr>
        <w:pStyle w:val="ListBullet"/>
        <w:numPr>
          <w:ilvl w:val="0"/>
          <w:numId w:val="7"/>
        </w:numPr>
      </w:pPr>
      <w:r>
        <w:t>up to 30 per cent labour on costs to cover employer paid superannuation, payroll tax, workers compensation insurance, and overheads such as office rent and the provision of computers for staff directly working on the project</w:t>
      </w:r>
    </w:p>
    <w:p w14:paraId="5CFCED50" w14:textId="4F5869B1" w:rsidR="00DE3511" w:rsidRDefault="008773C3" w:rsidP="00DE3511">
      <w:pPr>
        <w:pStyle w:val="ListBullet"/>
        <w:numPr>
          <w:ilvl w:val="0"/>
          <w:numId w:val="7"/>
        </w:numPr>
      </w:pPr>
      <w:proofErr w:type="gramStart"/>
      <w:r>
        <w:t>contract</w:t>
      </w:r>
      <w:proofErr w:type="gramEnd"/>
      <w:r>
        <w:t xml:space="preserve"> expenditure covering the cost of eligible project activities that are contracted to others. All contractors must have a written contract prior to starting any project work. Invoices from contractors must contain a detailed description and breakdown of the work including hours and hourly rates</w:t>
      </w:r>
    </w:p>
    <w:p w14:paraId="3F9DC911" w14:textId="3A477F79" w:rsidR="00DE3511" w:rsidRDefault="00DE3511" w:rsidP="00DE3511">
      <w:pPr>
        <w:pStyle w:val="ListBullet"/>
        <w:numPr>
          <w:ilvl w:val="0"/>
          <w:numId w:val="7"/>
        </w:numPr>
      </w:pPr>
      <w:r>
        <w:t>d</w:t>
      </w:r>
      <w:r w:rsidR="008773C3">
        <w:t>omestic</w:t>
      </w:r>
      <w:r>
        <w:t xml:space="preserve"> and overseas</w:t>
      </w:r>
      <w:r w:rsidR="008773C3">
        <w:t xml:space="preserve"> travel limited to the reasonable cost of accommodation and transportation </w:t>
      </w:r>
      <w:r>
        <w:t>where the travel is material to the</w:t>
      </w:r>
      <w:r w:rsidR="008773C3">
        <w:t xml:space="preserve"> conduct</w:t>
      </w:r>
      <w:r w:rsidR="00612265">
        <w:t xml:space="preserve"> of</w:t>
      </w:r>
      <w:r w:rsidR="008773C3">
        <w:t xml:space="preserve"> agreed project activities in Australia</w:t>
      </w:r>
    </w:p>
    <w:p w14:paraId="4CC355D0" w14:textId="0A93A207" w:rsidR="008773C3" w:rsidRPr="000601F4" w:rsidRDefault="00DE3511" w:rsidP="000601F4">
      <w:pPr>
        <w:pStyle w:val="ListBullet"/>
        <w:numPr>
          <w:ilvl w:val="1"/>
          <w:numId w:val="7"/>
        </w:num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0601F4">
        <w:t>transport is used, the grantee will require evidence showing what an economy air fare costs at the time of travel.</w:t>
      </w:r>
      <w:r w:rsidR="008773C3">
        <w:t xml:space="preserve"> </w:t>
      </w:r>
    </w:p>
    <w:p w14:paraId="67646132" w14:textId="77777777" w:rsidR="008773C3" w:rsidRDefault="008773C3" w:rsidP="00693EC7">
      <w:pPr>
        <w:pStyle w:val="ListBullet"/>
        <w:numPr>
          <w:ilvl w:val="0"/>
          <w:numId w:val="7"/>
        </w:numPr>
      </w:pPr>
      <w:r w:rsidRPr="005B61F9">
        <w:t>worksho</w:t>
      </w:r>
      <w:r>
        <w:t>p and conference costs, including sponsorships, where these directly support the activities,</w:t>
      </w:r>
      <w:r w:rsidRPr="005B61F9">
        <w:t xml:space="preserve"> knowledge transfer and capability development</w:t>
      </w:r>
    </w:p>
    <w:p w14:paraId="10F19635" w14:textId="77777777" w:rsidR="008773C3" w:rsidRDefault="008773C3" w:rsidP="00693EC7">
      <w:pPr>
        <w:pStyle w:val="ListBullet"/>
        <w:numPr>
          <w:ilvl w:val="0"/>
          <w:numId w:val="7"/>
        </w:numPr>
      </w:pPr>
      <w:r>
        <w:t>staff training that directly supports the achievement of project outcomes</w:t>
      </w:r>
    </w:p>
    <w:p w14:paraId="1F1C16F8" w14:textId="77777777" w:rsidR="0099673F" w:rsidRPr="005B61F9" w:rsidRDefault="0099673F" w:rsidP="00693EC7">
      <w:pPr>
        <w:pStyle w:val="ListBullet"/>
        <w:numPr>
          <w:ilvl w:val="0"/>
          <w:numId w:val="7"/>
        </w:numPr>
      </w:pPr>
      <w:r>
        <w:t>capital items you purchase to undertake your project</w:t>
      </w:r>
    </w:p>
    <w:p w14:paraId="13A9E5EA" w14:textId="77777777" w:rsidR="00FE7257" w:rsidRDefault="00FE7257" w:rsidP="00693EC7">
      <w:pPr>
        <w:pStyle w:val="ListBullet"/>
        <w:numPr>
          <w:ilvl w:val="0"/>
          <w:numId w:val="7"/>
        </w:numPr>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77E5EFDC" w14:textId="77777777" w:rsidR="008773C3" w:rsidRPr="008A650B" w:rsidRDefault="008773C3" w:rsidP="00693EC7">
      <w:pPr>
        <w:pStyle w:val="ListBullet"/>
        <w:numPr>
          <w:ilvl w:val="0"/>
          <w:numId w:val="7"/>
        </w:numPr>
      </w:pPr>
      <w:proofErr w:type="gramStart"/>
      <w:r>
        <w:t>o</w:t>
      </w:r>
      <w:r w:rsidRPr="005B61F9">
        <w:t>ther</w:t>
      </w:r>
      <w:proofErr w:type="gramEnd"/>
      <w:r w:rsidRPr="005B61F9">
        <w:t xml:space="preserve"> </w:t>
      </w:r>
      <w:r>
        <w:t>eligible</w:t>
      </w:r>
      <w:r w:rsidRPr="005B61F9">
        <w:t xml:space="preserve"> expenditure </w:t>
      </w:r>
      <w:r>
        <w:t xml:space="preserve">as approved by </w:t>
      </w:r>
      <w:r w:rsidRPr="005B61F9">
        <w:t xml:space="preserve">the </w:t>
      </w:r>
      <w:r>
        <w:t>p</w:t>
      </w:r>
      <w:r w:rsidRPr="005B61F9">
        <w:t xml:space="preserve">rogram </w:t>
      </w:r>
      <w:r>
        <w:t>d</w:t>
      </w:r>
      <w:r w:rsidRPr="005B61F9">
        <w:t>elegate.</w:t>
      </w:r>
    </w:p>
    <w:p w14:paraId="4B2FD16B"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481D183" w14:textId="77777777" w:rsidR="00D30E9D" w:rsidRDefault="00D30E9D" w:rsidP="00693EC7">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014D0B">
        <w:t>s.</w:t>
      </w:r>
    </w:p>
    <w:p w14:paraId="034F47B0" w14:textId="77777777" w:rsidR="00FE7257" w:rsidRDefault="00E27755" w:rsidP="00693EC7">
      <w:r>
        <w:t xml:space="preserve">Not all expenditure on your project may be eligible for grant funding. </w:t>
      </w:r>
      <w:r w:rsidR="00FE5602" w:rsidRPr="00E162FF">
        <w:t xml:space="preserve">The </w:t>
      </w:r>
      <w:r w:rsidR="00FE5602">
        <w:t>Program</w:t>
      </w:r>
      <w:r w:rsidR="00FE5602" w:rsidRPr="00E162FF">
        <w:t xml:space="preserve"> Delegate </w:t>
      </w:r>
      <w:r w:rsidR="00014D0B">
        <w:t xml:space="preserve">(who is an AusIndustry manager </w:t>
      </w:r>
      <w:r w:rsidR="00284DC7">
        <w:t xml:space="preserve">within the department with responsibility for the program) </w:t>
      </w:r>
      <w:r w:rsidR="00FE5602" w:rsidRPr="00E162FF">
        <w:t xml:space="preserve">makes the final </w:t>
      </w:r>
      <w:r w:rsidR="00FE5602" w:rsidRPr="00E162FF">
        <w:lastRenderedPageBreak/>
        <w:t xml:space="preserve">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37DEE27" w14:textId="77777777" w:rsidR="00FE5602" w:rsidRDefault="00FE5602" w:rsidP="008D5C33">
      <w:pPr>
        <w:spacing w:after="80"/>
      </w:pPr>
      <w:r>
        <w:t>To be eligible, expenditure must</w:t>
      </w:r>
      <w:r w:rsidR="00B6306B">
        <w:t>:</w:t>
      </w:r>
    </w:p>
    <w:p w14:paraId="6125FF06" w14:textId="77777777" w:rsidR="00FE5602" w:rsidRDefault="00E27755" w:rsidP="00693EC7">
      <w:pPr>
        <w:pStyle w:val="ListBullet"/>
        <w:numPr>
          <w:ilvl w:val="0"/>
          <w:numId w:val="7"/>
        </w:numPr>
      </w:pPr>
      <w:r>
        <w:t>be a direct cost of the project</w:t>
      </w:r>
    </w:p>
    <w:p w14:paraId="09B56425" w14:textId="77777777" w:rsidR="00FE5602" w:rsidRDefault="00FE5602" w:rsidP="00693EC7">
      <w:pPr>
        <w:pStyle w:val="ListBullet"/>
        <w:numPr>
          <w:ilvl w:val="0"/>
          <w:numId w:val="7"/>
        </w:numPr>
      </w:pPr>
      <w:proofErr w:type="gramStart"/>
      <w:r>
        <w:t>be</w:t>
      </w:r>
      <w:proofErr w:type="gramEnd"/>
      <w:r>
        <w:t xml:space="preserve"> incurred by you </w:t>
      </w:r>
      <w:r w:rsidR="00E27755">
        <w:t xml:space="preserve">for </w:t>
      </w:r>
      <w:r w:rsidR="008C6462">
        <w:t xml:space="preserve">required </w:t>
      </w:r>
      <w:r>
        <w:t>project audit activities.</w:t>
      </w:r>
    </w:p>
    <w:p w14:paraId="0ECFA68D" w14:textId="77777777" w:rsidR="00E27755" w:rsidRDefault="00E27755" w:rsidP="00693EC7">
      <w:pPr>
        <w:pStyle w:val="ListBullet"/>
        <w:ind w:left="0" w:firstLine="0"/>
      </w:pPr>
      <w:r>
        <w:t>You must incur the project expenditure between the project start and end date for it to be eligible unless stated otherwise.</w:t>
      </w:r>
    </w:p>
    <w:p w14:paraId="58D71377" w14:textId="77777777" w:rsidR="00E92838" w:rsidRPr="0069383D" w:rsidRDefault="00E92838" w:rsidP="00E92838">
      <w:bookmarkStart w:id="124" w:name="_Toc496536663"/>
      <w:r w:rsidRPr="0069383D">
        <w:t xml:space="preserve">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 </w:t>
      </w:r>
    </w:p>
    <w:p w14:paraId="46ABC5BD" w14:textId="77777777" w:rsidR="00014D0B" w:rsidRDefault="005C7680" w:rsidP="002562E1">
      <w:pPr>
        <w:pStyle w:val="Heading3"/>
      </w:pPr>
      <w:bookmarkStart w:id="125" w:name="_Toc531277490"/>
      <w:bookmarkStart w:id="126" w:name="_Toc955300"/>
      <w:bookmarkStart w:id="127" w:name="_Toc94189844"/>
      <w:bookmarkStart w:id="128" w:name="_Toc98230618"/>
      <w:bookmarkStart w:id="129" w:name="_Toc99533482"/>
      <w:r w:rsidRPr="005A61FE">
        <w:t xml:space="preserve">What </w:t>
      </w:r>
      <w:r w:rsidR="008E0A14" w:rsidRPr="005A61FE">
        <w:t>you</w:t>
      </w:r>
      <w:r w:rsidRPr="005A61FE">
        <w:t xml:space="preserve"> cannot </w:t>
      </w:r>
      <w:r w:rsidR="008E0A14" w:rsidRPr="005A61FE">
        <w:t xml:space="preserve">use the </w:t>
      </w:r>
      <w:r w:rsidRPr="005A61FE">
        <w:t>grant for</w:t>
      </w:r>
      <w:bookmarkEnd w:id="124"/>
      <w:bookmarkEnd w:id="125"/>
      <w:bookmarkEnd w:id="126"/>
      <w:bookmarkEnd w:id="127"/>
      <w:bookmarkEnd w:id="128"/>
      <w:bookmarkEnd w:id="129"/>
    </w:p>
    <w:p w14:paraId="46CDC751" w14:textId="77777777" w:rsidR="00FE5602" w:rsidRDefault="00FE5602" w:rsidP="008D5C33">
      <w:pPr>
        <w:spacing w:after="80"/>
      </w:pPr>
      <w:r>
        <w:t>Expenditure items that are not eligible are</w:t>
      </w:r>
      <w:r w:rsidR="00B6306B">
        <w:t>:</w:t>
      </w:r>
    </w:p>
    <w:p w14:paraId="5F64383B" w14:textId="6F6C8BEC" w:rsidR="00014D0B" w:rsidRPr="00B57C62" w:rsidRDefault="00014D0B" w:rsidP="003310BA">
      <w:pPr>
        <w:pStyle w:val="ListBullet"/>
        <w:numPr>
          <w:ilvl w:val="0"/>
          <w:numId w:val="7"/>
        </w:numPr>
      </w:pPr>
      <w:r w:rsidRPr="00B57C62">
        <w:t xml:space="preserve">research activities </w:t>
      </w:r>
      <w:r w:rsidR="00A44B19" w:rsidRPr="00B57C62">
        <w:t>that are</w:t>
      </w:r>
      <w:r w:rsidR="0057685D" w:rsidRPr="00B57C62">
        <w:t xml:space="preserve"> </w:t>
      </w:r>
      <w:r w:rsidR="00A44B19" w:rsidRPr="00B57C62">
        <w:t>n</w:t>
      </w:r>
      <w:r w:rsidR="0057685D" w:rsidRPr="00B57C62">
        <w:t>o</w:t>
      </w:r>
      <w:r w:rsidR="00A44B19" w:rsidRPr="00B57C62">
        <w:t xml:space="preserve">t primarily to support SMEs </w:t>
      </w:r>
      <w:r w:rsidR="00C705E4">
        <w:t xml:space="preserve">to </w:t>
      </w:r>
      <w:r w:rsidR="00A44B19" w:rsidRPr="00B57C62">
        <w:t xml:space="preserve">commercialise their AI products and services, </w:t>
      </w:r>
      <w:r w:rsidR="00EF04BE">
        <w:t xml:space="preserve">or </w:t>
      </w:r>
      <w:r w:rsidR="00A44B19" w:rsidRPr="00B57C62">
        <w:t>lower the barriers of AI adoption</w:t>
      </w:r>
    </w:p>
    <w:p w14:paraId="22CE060E" w14:textId="77777777" w:rsidR="00014D0B" w:rsidRDefault="00014D0B" w:rsidP="003310BA">
      <w:pPr>
        <w:pStyle w:val="ListBullet"/>
        <w:numPr>
          <w:ilvl w:val="0"/>
          <w:numId w:val="7"/>
        </w:numPr>
      </w:pPr>
      <w:r>
        <w:t xml:space="preserve">activities that </w:t>
      </w:r>
      <w:r w:rsidR="00DB35B7">
        <w:t>duplicate</w:t>
      </w:r>
      <w:r>
        <w:t xml:space="preserve"> collaboration and research activities already planned or in development </w:t>
      </w:r>
    </w:p>
    <w:p w14:paraId="54CAF9A9" w14:textId="77777777" w:rsidR="00014D0B" w:rsidRDefault="00014D0B" w:rsidP="003310BA">
      <w:pPr>
        <w:pStyle w:val="ListBullet"/>
        <w:numPr>
          <w:ilvl w:val="0"/>
          <w:numId w:val="7"/>
        </w:numPr>
      </w:pPr>
      <w:r>
        <w:t>expenses associated with business as usual activities not related to the objectives and outcomes of this grant</w:t>
      </w:r>
    </w:p>
    <w:p w14:paraId="09D8B98A" w14:textId="77777777" w:rsidR="00014D0B" w:rsidRDefault="00014D0B" w:rsidP="003310BA">
      <w:pPr>
        <w:pStyle w:val="ListBullet"/>
        <w:numPr>
          <w:ilvl w:val="0"/>
          <w:numId w:val="7"/>
        </w:numPr>
      </w:pPr>
      <w:r>
        <w:t xml:space="preserve">routine operating expenses not accounted as labour on-costs – including communications, accommodation, office computing </w:t>
      </w:r>
      <w:r w:rsidR="00892C51">
        <w:t>facilities</w:t>
      </w:r>
      <w:r>
        <w:t>, printing and stationery, postage, legal and accounting fees and bank charges</w:t>
      </w:r>
    </w:p>
    <w:p w14:paraId="5A52A13F" w14:textId="77777777" w:rsidR="00014D0B" w:rsidRDefault="00014D0B" w:rsidP="003310BA">
      <w:pPr>
        <w:pStyle w:val="ListBullet"/>
        <w:numPr>
          <w:ilvl w:val="0"/>
          <w:numId w:val="7"/>
        </w:numPr>
      </w:pPr>
      <w:r>
        <w:t>costs associated with activities acquitted through other means such as recipient contributions and other contributions received</w:t>
      </w:r>
    </w:p>
    <w:p w14:paraId="2F00DDFB" w14:textId="77777777" w:rsidR="00014D0B" w:rsidRDefault="00014D0B" w:rsidP="003310BA">
      <w:pPr>
        <w:pStyle w:val="ListBullet"/>
        <w:numPr>
          <w:ilvl w:val="0"/>
          <w:numId w:val="7"/>
        </w:numPr>
      </w:pPr>
      <w:r>
        <w:t>non-project related staff training and development costs</w:t>
      </w:r>
    </w:p>
    <w:p w14:paraId="4F50B5D5" w14:textId="77777777" w:rsidR="00014D0B" w:rsidRDefault="00014D0B" w:rsidP="003310BA">
      <w:pPr>
        <w:pStyle w:val="ListBullet"/>
        <w:numPr>
          <w:ilvl w:val="0"/>
          <w:numId w:val="7"/>
        </w:numPr>
      </w:pPr>
      <w:r>
        <w:t>financing costs, includ</w:t>
      </w:r>
      <w:r w:rsidR="00892C51">
        <w:t>ing debt financing and interest</w:t>
      </w:r>
    </w:p>
    <w:p w14:paraId="665C8970" w14:textId="77777777" w:rsidR="00892C51" w:rsidRPr="007B1487" w:rsidRDefault="00892C51" w:rsidP="003310BA">
      <w:pPr>
        <w:pStyle w:val="ListBullet"/>
        <w:numPr>
          <w:ilvl w:val="0"/>
          <w:numId w:val="7"/>
        </w:numPr>
      </w:pPr>
      <w:r w:rsidRPr="007C49AD">
        <w:t xml:space="preserve">capital expenditure </w:t>
      </w:r>
      <w:r w:rsidR="0099673F">
        <w:t xml:space="preserve">not </w:t>
      </w:r>
      <w:r w:rsidR="007A70CC">
        <w:t xml:space="preserve">directly related to your project  </w:t>
      </w:r>
    </w:p>
    <w:p w14:paraId="07117E75" w14:textId="77777777" w:rsidR="00014D0B" w:rsidRDefault="00892C51" w:rsidP="003310BA">
      <w:pPr>
        <w:pStyle w:val="ListBullet"/>
        <w:numPr>
          <w:ilvl w:val="0"/>
          <w:numId w:val="7"/>
        </w:numPr>
      </w:pPr>
      <w:r w:rsidRPr="00BD4BB0">
        <w:t>insurance costs (participants must effect and maintain adequate insurance or similar coverage for any liability arising as a result of its participation in funded activities)</w:t>
      </w:r>
    </w:p>
    <w:p w14:paraId="452D1024" w14:textId="77777777" w:rsidR="00892C51" w:rsidRDefault="00892C51" w:rsidP="003310BA">
      <w:pPr>
        <w:pStyle w:val="ListBullet"/>
        <w:numPr>
          <w:ilvl w:val="0"/>
          <w:numId w:val="7"/>
        </w:numPr>
      </w:pPr>
      <w:proofErr w:type="gramStart"/>
      <w:r>
        <w:t>c</w:t>
      </w:r>
      <w:r w:rsidRPr="00916FAA">
        <w:t>osts</w:t>
      </w:r>
      <w:proofErr w:type="gramEnd"/>
      <w:r w:rsidRPr="00916FAA">
        <w:t xml:space="preserve"> incurred in the preparation of a grant application or related documentation</w:t>
      </w:r>
      <w:r>
        <w:t>.</w:t>
      </w:r>
    </w:p>
    <w:p w14:paraId="6CD11369" w14:textId="77777777" w:rsidR="00014D0B" w:rsidRPr="00E162FF" w:rsidRDefault="00014D0B" w:rsidP="003310BA">
      <w:pPr>
        <w:pStyle w:val="ListBullet"/>
        <w:numPr>
          <w:ilvl w:val="0"/>
          <w:numId w:val="7"/>
        </w:numPr>
      </w:pPr>
      <w:proofErr w:type="gramStart"/>
      <w:r>
        <w:t>travel</w:t>
      </w:r>
      <w:proofErr w:type="gramEnd"/>
      <w:r>
        <w:t xml:space="preserve"> or overseas costs that exceed 10% of total project costs except where otherwise approved by the Program Delegate.</w:t>
      </w:r>
    </w:p>
    <w:p w14:paraId="2BE29749" w14:textId="77777777" w:rsidR="000F1FD6" w:rsidRDefault="000F1FD6" w:rsidP="000F1FD6">
      <w:pPr>
        <w:pStyle w:val="ListBullet"/>
        <w:ind w:firstLine="0"/>
      </w:pPr>
    </w:p>
    <w:p w14:paraId="2ED293FA" w14:textId="77777777" w:rsidR="0039610D" w:rsidRPr="00747B26" w:rsidRDefault="0036055C" w:rsidP="002562E1">
      <w:pPr>
        <w:pStyle w:val="Heading2"/>
      </w:pPr>
      <w:bookmarkStart w:id="130" w:name="_Toc955301"/>
      <w:bookmarkStart w:id="131" w:name="_Toc496536664"/>
      <w:bookmarkStart w:id="132" w:name="_Toc531277491"/>
      <w:bookmarkStart w:id="133" w:name="_Toc94189845"/>
      <w:bookmarkStart w:id="134" w:name="_Toc98230619"/>
      <w:bookmarkStart w:id="135" w:name="_Toc99533483"/>
      <w:r>
        <w:t xml:space="preserve">The </w:t>
      </w:r>
      <w:r w:rsidR="00E93B21">
        <w:t>assessment</w:t>
      </w:r>
      <w:r w:rsidR="0053412C">
        <w:t xml:space="preserve"> </w:t>
      </w:r>
      <w:r>
        <w:t>criteria</w:t>
      </w:r>
      <w:bookmarkEnd w:id="130"/>
      <w:bookmarkEnd w:id="131"/>
      <w:bookmarkEnd w:id="132"/>
      <w:bookmarkEnd w:id="133"/>
      <w:bookmarkEnd w:id="134"/>
      <w:bookmarkEnd w:id="135"/>
    </w:p>
    <w:p w14:paraId="5F83AA19"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59215779"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6F25A75A"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7C547A">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12922534" w14:textId="77777777" w:rsidR="0039610D" w:rsidRPr="00AD742E" w:rsidRDefault="001475D6" w:rsidP="002562E1">
      <w:pPr>
        <w:pStyle w:val="Heading3"/>
      </w:pPr>
      <w:bookmarkStart w:id="136" w:name="_Toc496536665"/>
      <w:bookmarkStart w:id="137" w:name="_Toc531277492"/>
      <w:bookmarkStart w:id="138" w:name="_Toc955302"/>
      <w:bookmarkStart w:id="139" w:name="_Toc94189846"/>
      <w:bookmarkStart w:id="140" w:name="_Toc98230620"/>
      <w:bookmarkStart w:id="141" w:name="_Toc99533484"/>
      <w:r>
        <w:lastRenderedPageBreak/>
        <w:t>Assessment</w:t>
      </w:r>
      <w:r w:rsidR="0039610D" w:rsidRPr="00AD742E">
        <w:t xml:space="preserve"> </w:t>
      </w:r>
      <w:r w:rsidR="003D09C5">
        <w:t>c</w:t>
      </w:r>
      <w:r w:rsidR="003D09C5" w:rsidRPr="00AD742E">
        <w:t xml:space="preserve">riterion </w:t>
      </w:r>
      <w:r w:rsidR="0039610D" w:rsidRPr="00AD742E">
        <w:t>1</w:t>
      </w:r>
      <w:bookmarkEnd w:id="136"/>
      <w:bookmarkEnd w:id="137"/>
      <w:bookmarkEnd w:id="138"/>
      <w:bookmarkEnd w:id="139"/>
      <w:bookmarkEnd w:id="140"/>
      <w:bookmarkEnd w:id="141"/>
    </w:p>
    <w:p w14:paraId="0BA9F8F6" w14:textId="77777777" w:rsidR="00991955" w:rsidRDefault="00991955" w:rsidP="00991955">
      <w:pPr>
        <w:autoSpaceDE w:val="0"/>
        <w:autoSpaceDN w:val="0"/>
      </w:pPr>
      <w:bookmarkStart w:id="142" w:name="_Toc496536666"/>
      <w:bookmarkStart w:id="143" w:name="_Toc531277493"/>
      <w:bookmarkStart w:id="144" w:name="_Toc955303"/>
      <w:r w:rsidRPr="1FF0A2DF">
        <w:rPr>
          <w:b/>
        </w:rPr>
        <w:t>How your proposed Capability Centre will support SMEs to commercialise their AI products and services (</w:t>
      </w:r>
      <w:r>
        <w:rPr>
          <w:b/>
        </w:rPr>
        <w:t>30</w:t>
      </w:r>
      <w:r w:rsidRPr="1FF0A2DF">
        <w:rPr>
          <w:b/>
        </w:rPr>
        <w:t xml:space="preserve"> points).</w:t>
      </w:r>
    </w:p>
    <w:p w14:paraId="12C0AA45" w14:textId="77777777" w:rsidR="00991955" w:rsidRDefault="00991955" w:rsidP="00991955">
      <w:pPr>
        <w:pStyle w:val="ListNumber2"/>
        <w:ind w:left="0" w:firstLine="0"/>
      </w:pPr>
      <w:r>
        <w:t xml:space="preserve">You should demonstrate this by identifying: </w:t>
      </w:r>
    </w:p>
    <w:p w14:paraId="0450D5B0" w14:textId="77777777" w:rsidR="00991955" w:rsidRPr="00DF633D" w:rsidRDefault="00991955" w:rsidP="004F597E">
      <w:pPr>
        <w:pStyle w:val="ListNumber2"/>
        <w:numPr>
          <w:ilvl w:val="0"/>
          <w:numId w:val="14"/>
        </w:numPr>
        <w:ind w:left="357" w:hanging="357"/>
      </w:pPr>
      <w:r w:rsidRPr="00DF633D">
        <w:t xml:space="preserve">how you will support Australian AI solutions and products </w:t>
      </w:r>
      <w:r w:rsidR="00C959D8">
        <w:t xml:space="preserve">to be </w:t>
      </w:r>
      <w:r w:rsidRPr="00DF633D">
        <w:t xml:space="preserve">commercialised and exported across Australian markets and/or markets in other countries </w:t>
      </w:r>
    </w:p>
    <w:p w14:paraId="7671EBAD" w14:textId="079044A4" w:rsidR="00782261" w:rsidRPr="00DF633D" w:rsidRDefault="00991955" w:rsidP="005A1C2D">
      <w:pPr>
        <w:pStyle w:val="ListNumber2"/>
        <w:numPr>
          <w:ilvl w:val="0"/>
          <w:numId w:val="14"/>
        </w:numPr>
        <w:ind w:left="357" w:hanging="357"/>
      </w:pPr>
      <w:proofErr w:type="gramStart"/>
      <w:r w:rsidRPr="00DF633D">
        <w:t>how</w:t>
      </w:r>
      <w:proofErr w:type="gramEnd"/>
      <w:r w:rsidRPr="00DF633D">
        <w:t xml:space="preserve"> you will attract private sector investment in AI technologies</w:t>
      </w:r>
      <w:r w:rsidR="00A958E9">
        <w:t>.</w:t>
      </w:r>
    </w:p>
    <w:p w14:paraId="387D0B0E" w14:textId="08539F64" w:rsidR="0012554D" w:rsidRDefault="0012554D" w:rsidP="002562E1">
      <w:pPr>
        <w:pStyle w:val="Heading3"/>
      </w:pPr>
      <w:bookmarkStart w:id="145" w:name="_Toc94189685"/>
      <w:bookmarkStart w:id="146" w:name="_Toc94189847"/>
      <w:bookmarkStart w:id="147" w:name="_Toc94190786"/>
      <w:bookmarkStart w:id="148" w:name="_Toc94288662"/>
      <w:bookmarkStart w:id="149" w:name="_Toc94189687"/>
      <w:bookmarkStart w:id="150" w:name="_Toc94189849"/>
      <w:bookmarkStart w:id="151" w:name="_Toc94190788"/>
      <w:bookmarkStart w:id="152" w:name="_Toc94288664"/>
      <w:bookmarkStart w:id="153" w:name="_Toc94189689"/>
      <w:bookmarkStart w:id="154" w:name="_Toc94189851"/>
      <w:bookmarkStart w:id="155" w:name="_Toc94190790"/>
      <w:bookmarkStart w:id="156" w:name="_Toc94288666"/>
      <w:bookmarkStart w:id="157" w:name="_Toc94189852"/>
      <w:bookmarkStart w:id="158" w:name="_Toc98230621"/>
      <w:bookmarkStart w:id="159" w:name="_Toc99533485"/>
      <w:bookmarkEnd w:id="145"/>
      <w:bookmarkEnd w:id="146"/>
      <w:bookmarkEnd w:id="147"/>
      <w:bookmarkEnd w:id="148"/>
      <w:bookmarkEnd w:id="149"/>
      <w:bookmarkEnd w:id="150"/>
      <w:bookmarkEnd w:id="151"/>
      <w:bookmarkEnd w:id="152"/>
      <w:bookmarkEnd w:id="153"/>
      <w:bookmarkEnd w:id="154"/>
      <w:bookmarkEnd w:id="155"/>
      <w:bookmarkEnd w:id="156"/>
      <w:r>
        <w:t>Assessment</w:t>
      </w:r>
      <w:r w:rsidRPr="00AD742E">
        <w:t xml:space="preserve"> </w:t>
      </w:r>
      <w:r>
        <w:t>c</w:t>
      </w:r>
      <w:r w:rsidRPr="00AD742E">
        <w:t xml:space="preserve">riterion </w:t>
      </w:r>
      <w:r>
        <w:t>2</w:t>
      </w:r>
      <w:bookmarkEnd w:id="157"/>
      <w:bookmarkEnd w:id="158"/>
      <w:bookmarkEnd w:id="159"/>
    </w:p>
    <w:p w14:paraId="301DDC32" w14:textId="5D1E7A85" w:rsidR="00991955" w:rsidRPr="00F7539C" w:rsidRDefault="00991955" w:rsidP="00991955">
      <w:pPr>
        <w:autoSpaceDE w:val="0"/>
        <w:autoSpaceDN w:val="0"/>
        <w:rPr>
          <w:b/>
        </w:rPr>
      </w:pPr>
      <w:r w:rsidRPr="1FF0A2DF">
        <w:rPr>
          <w:b/>
        </w:rPr>
        <w:t>How your proposed Capability Centre will lower the barriers of entry for AI adoption by providing SMEs with access to AI expertise and technology (</w:t>
      </w:r>
      <w:r w:rsidR="00E37316">
        <w:rPr>
          <w:b/>
        </w:rPr>
        <w:t>20</w:t>
      </w:r>
      <w:r w:rsidR="008213DC">
        <w:rPr>
          <w:b/>
        </w:rPr>
        <w:t xml:space="preserve"> </w:t>
      </w:r>
      <w:r w:rsidRPr="1FF0A2DF">
        <w:rPr>
          <w:b/>
        </w:rPr>
        <w:t>points).</w:t>
      </w:r>
    </w:p>
    <w:p w14:paraId="04954847" w14:textId="77777777" w:rsidR="00991955" w:rsidRDefault="00991955" w:rsidP="00991955">
      <w:pPr>
        <w:pStyle w:val="ListNumber2"/>
        <w:ind w:left="0" w:firstLine="0"/>
      </w:pPr>
      <w:r>
        <w:t xml:space="preserve">You should demonstrate this by identifying: </w:t>
      </w:r>
    </w:p>
    <w:p w14:paraId="6E0284A9" w14:textId="5674BA93" w:rsidR="00991955" w:rsidRDefault="00991955" w:rsidP="00991955">
      <w:pPr>
        <w:pStyle w:val="ListNumber2"/>
        <w:numPr>
          <w:ilvl w:val="0"/>
          <w:numId w:val="8"/>
        </w:numPr>
      </w:pPr>
      <w:r>
        <w:t xml:space="preserve">the focus area(s) </w:t>
      </w:r>
      <w:r w:rsidR="003019E6">
        <w:t xml:space="preserve">from the National Manufacturing Priorities </w:t>
      </w:r>
      <w:r w:rsidR="00C300DD">
        <w:t>and/</w:t>
      </w:r>
      <w:r w:rsidR="00BC49D2">
        <w:rPr>
          <w:rFonts w:cs="Arial"/>
        </w:rPr>
        <w:t xml:space="preserve">or the </w:t>
      </w:r>
      <w:r w:rsidR="00BC49D2" w:rsidRPr="00D62BCD">
        <w:rPr>
          <w:rFonts w:cs="Arial"/>
          <w:i/>
        </w:rPr>
        <w:t xml:space="preserve">Digital </w:t>
      </w:r>
      <w:r w:rsidR="0090202B" w:rsidRPr="00D62BCD">
        <w:rPr>
          <w:rFonts w:cs="Arial"/>
          <w:i/>
        </w:rPr>
        <w:t>Growth Priorities</w:t>
      </w:r>
      <w:r w:rsidR="00BC49D2">
        <w:rPr>
          <w:rFonts w:cs="Arial"/>
        </w:rPr>
        <w:t xml:space="preserve"> </w:t>
      </w:r>
      <w:r w:rsidR="003019E6">
        <w:t xml:space="preserve">(Appendix A) </w:t>
      </w:r>
      <w:r>
        <w:t xml:space="preserve">that your Capability Centre will </w:t>
      </w:r>
      <w:r w:rsidR="00C959D8">
        <w:t xml:space="preserve">deliver in </w:t>
      </w:r>
      <w:r>
        <w:t xml:space="preserve">and the </w:t>
      </w:r>
      <w:r w:rsidRPr="001E3CFF">
        <w:t xml:space="preserve">market need for </w:t>
      </w:r>
      <w:r>
        <w:t>your</w:t>
      </w:r>
      <w:r w:rsidRPr="001E3CFF">
        <w:t xml:space="preserve"> proposed </w:t>
      </w:r>
      <w:r>
        <w:t>Capability Centre</w:t>
      </w:r>
      <w:r w:rsidR="002562E1">
        <w:t xml:space="preserve"> </w:t>
      </w:r>
    </w:p>
    <w:p w14:paraId="71A8426D" w14:textId="77777777" w:rsidR="00991955" w:rsidRDefault="00991955" w:rsidP="00991955">
      <w:pPr>
        <w:pStyle w:val="ListNumber2"/>
        <w:numPr>
          <w:ilvl w:val="0"/>
          <w:numId w:val="8"/>
        </w:numPr>
      </w:pPr>
      <w:r w:rsidRPr="00B1748F">
        <w:t xml:space="preserve">how </w:t>
      </w:r>
      <w:r>
        <w:t>your</w:t>
      </w:r>
      <w:r w:rsidRPr="00B1748F">
        <w:t xml:space="preserve"> proposed </w:t>
      </w:r>
      <w:r>
        <w:t>Capability Centre will</w:t>
      </w:r>
      <w:r w:rsidRPr="00B1748F">
        <w:t xml:space="preserve"> </w:t>
      </w:r>
      <w:r>
        <w:t>help SMEs to adopt AI by providing access to innovative technology, experts and advice</w:t>
      </w:r>
    </w:p>
    <w:p w14:paraId="7F02EE5C" w14:textId="129FF931" w:rsidR="00991955" w:rsidRPr="00986A87" w:rsidRDefault="00991955" w:rsidP="00986A87">
      <w:pPr>
        <w:pStyle w:val="ListNumber2"/>
        <w:numPr>
          <w:ilvl w:val="0"/>
          <w:numId w:val="8"/>
        </w:numPr>
      </w:pPr>
      <w:proofErr w:type="gramStart"/>
      <w:r>
        <w:t>how</w:t>
      </w:r>
      <w:proofErr w:type="gramEnd"/>
      <w:r>
        <w:t xml:space="preserve"> you will reduce barriers to AI adoption that have previously been reported by SMEs.</w:t>
      </w:r>
    </w:p>
    <w:p w14:paraId="2E7F3F40" w14:textId="77777777" w:rsidR="00561631" w:rsidRDefault="00561631" w:rsidP="002562E1">
      <w:pPr>
        <w:pStyle w:val="Heading3"/>
      </w:pPr>
      <w:bookmarkStart w:id="160" w:name="_Toc94189857"/>
      <w:bookmarkStart w:id="161" w:name="_Toc98230622"/>
      <w:bookmarkStart w:id="162" w:name="_Toc99533486"/>
      <w:r>
        <w:t>Assessment</w:t>
      </w:r>
      <w:r w:rsidRPr="00AD742E">
        <w:t xml:space="preserve"> </w:t>
      </w:r>
      <w:r>
        <w:t>c</w:t>
      </w:r>
      <w:r w:rsidRPr="00AD742E">
        <w:t xml:space="preserve">riterion </w:t>
      </w:r>
      <w:r>
        <w:t>3</w:t>
      </w:r>
      <w:bookmarkEnd w:id="160"/>
      <w:bookmarkEnd w:id="161"/>
      <w:bookmarkEnd w:id="162"/>
    </w:p>
    <w:p w14:paraId="62AA4F97" w14:textId="6E850CA8" w:rsidR="00991955" w:rsidRDefault="00991955" w:rsidP="00991955">
      <w:pPr>
        <w:autoSpaceDE w:val="0"/>
        <w:autoSpaceDN w:val="0"/>
        <w:rPr>
          <w:b/>
        </w:rPr>
      </w:pPr>
      <w:r w:rsidRPr="1FF0A2DF">
        <w:rPr>
          <w:b/>
        </w:rPr>
        <w:t>How your proposed Capability Centre will improve the skills, confidence and capability of SMEs to adopt, adapt and develop AI solutions (</w:t>
      </w:r>
      <w:r w:rsidR="00E37316">
        <w:rPr>
          <w:b/>
        </w:rPr>
        <w:t>20</w:t>
      </w:r>
      <w:r w:rsidR="00E37316" w:rsidRPr="1FF0A2DF">
        <w:rPr>
          <w:b/>
        </w:rPr>
        <w:t xml:space="preserve"> </w:t>
      </w:r>
      <w:r w:rsidRPr="1FF0A2DF">
        <w:rPr>
          <w:b/>
        </w:rPr>
        <w:t xml:space="preserve">points). </w:t>
      </w:r>
    </w:p>
    <w:p w14:paraId="3ABC4FCA" w14:textId="77777777" w:rsidR="00991955" w:rsidRDefault="00991955" w:rsidP="00991955">
      <w:pPr>
        <w:autoSpaceDE w:val="0"/>
        <w:autoSpaceDN w:val="0"/>
      </w:pPr>
      <w:r>
        <w:t xml:space="preserve">You should demonstrate this by describing: </w:t>
      </w:r>
    </w:p>
    <w:p w14:paraId="654DBC7E" w14:textId="77777777" w:rsidR="00991955" w:rsidRDefault="00991955" w:rsidP="004F597E">
      <w:pPr>
        <w:pStyle w:val="ListParagraph"/>
        <w:numPr>
          <w:ilvl w:val="0"/>
          <w:numId w:val="17"/>
        </w:numPr>
        <w:tabs>
          <w:tab w:val="left" w:pos="360"/>
        </w:tabs>
        <w:autoSpaceDE w:val="0"/>
        <w:autoSpaceDN w:val="0"/>
        <w:ind w:left="284" w:hanging="284"/>
        <w:contextualSpacing w:val="0"/>
      </w:pPr>
      <w:r>
        <w:t>how your Capability Centre will increase the capability of SMEs to confidently engage with and adopt, develop and adapt responsible AI</w:t>
      </w:r>
    </w:p>
    <w:p w14:paraId="72450BE1" w14:textId="77777777" w:rsidR="00991955" w:rsidRPr="00B457AB" w:rsidRDefault="00991955" w:rsidP="004F597E">
      <w:pPr>
        <w:pStyle w:val="ListParagraph"/>
        <w:numPr>
          <w:ilvl w:val="0"/>
          <w:numId w:val="17"/>
        </w:numPr>
        <w:tabs>
          <w:tab w:val="left" w:pos="360"/>
        </w:tabs>
        <w:autoSpaceDE w:val="0"/>
        <w:autoSpaceDN w:val="0"/>
        <w:ind w:left="284" w:hanging="284"/>
        <w:contextualSpacing w:val="0"/>
      </w:pPr>
      <w:r>
        <w:t xml:space="preserve">the services your Capability Centre will provide to SMEs to equip them with the skills and knowledge to work with AI and digital technologies </w:t>
      </w:r>
    </w:p>
    <w:p w14:paraId="5DE5BC55" w14:textId="0E1FED0D" w:rsidR="00991955" w:rsidRPr="00986A87" w:rsidRDefault="008007CC" w:rsidP="00986A87">
      <w:pPr>
        <w:pStyle w:val="ListParagraph"/>
        <w:numPr>
          <w:ilvl w:val="0"/>
          <w:numId w:val="17"/>
        </w:numPr>
        <w:tabs>
          <w:tab w:val="left" w:pos="360"/>
        </w:tabs>
        <w:autoSpaceDE w:val="0"/>
        <w:autoSpaceDN w:val="0"/>
        <w:ind w:left="284" w:hanging="284"/>
        <w:contextualSpacing w:val="0"/>
      </w:pPr>
      <w:r w:rsidRPr="00D64D40">
        <w:t>how your capability centre will build on an existing technology or manufacturing hub</w:t>
      </w:r>
      <w:r w:rsidR="00341798" w:rsidRPr="00D64D40">
        <w:t>/precinct,</w:t>
      </w:r>
      <w:r w:rsidR="00387B30" w:rsidRPr="00D64D40">
        <w:t xml:space="preserve"> </w:t>
      </w:r>
      <w:r w:rsidR="00316CCC" w:rsidRPr="00D64D40">
        <w:t xml:space="preserve">university or </w:t>
      </w:r>
      <w:r w:rsidRPr="00D64D40">
        <w:t>centre of excellence</w:t>
      </w:r>
    </w:p>
    <w:p w14:paraId="517703FC" w14:textId="75818E8D" w:rsidR="0039610D" w:rsidRPr="00ED2E1A" w:rsidRDefault="001475D6" w:rsidP="002562E1">
      <w:pPr>
        <w:pStyle w:val="Heading3"/>
      </w:pPr>
      <w:bookmarkStart w:id="163" w:name="_Toc496536667"/>
      <w:bookmarkStart w:id="164" w:name="_Toc531277494"/>
      <w:bookmarkStart w:id="165" w:name="_Toc955304"/>
      <w:bookmarkStart w:id="166" w:name="_Toc94189862"/>
      <w:bookmarkStart w:id="167" w:name="_Toc98230623"/>
      <w:bookmarkStart w:id="168" w:name="_Toc99533487"/>
      <w:bookmarkEnd w:id="142"/>
      <w:bookmarkEnd w:id="143"/>
      <w:bookmarkEnd w:id="144"/>
      <w:r>
        <w:t>Assessment</w:t>
      </w:r>
      <w:r w:rsidR="0039610D" w:rsidRPr="00ED2E1A">
        <w:t xml:space="preserve"> </w:t>
      </w:r>
      <w:r w:rsidR="003D09C5">
        <w:t>c</w:t>
      </w:r>
      <w:r w:rsidR="003D09C5" w:rsidRPr="00ED2E1A">
        <w:t>riteri</w:t>
      </w:r>
      <w:r w:rsidR="003D09C5">
        <w:t xml:space="preserve">on </w:t>
      </w:r>
      <w:bookmarkEnd w:id="163"/>
      <w:bookmarkEnd w:id="164"/>
      <w:bookmarkEnd w:id="165"/>
      <w:r w:rsidR="00561631">
        <w:t>4</w:t>
      </w:r>
      <w:bookmarkEnd w:id="166"/>
      <w:bookmarkEnd w:id="167"/>
      <w:bookmarkEnd w:id="168"/>
    </w:p>
    <w:p w14:paraId="5DE0C518" w14:textId="6F1464F6" w:rsidR="0088635E" w:rsidRDefault="0088635E" w:rsidP="0088635E">
      <w:pPr>
        <w:pStyle w:val="Normalbold"/>
      </w:pPr>
      <w:r>
        <w:t xml:space="preserve">Capacity, </w:t>
      </w:r>
      <w:r w:rsidRPr="003931BA">
        <w:t xml:space="preserve">capability and resources to deliver the project </w:t>
      </w:r>
      <w:r>
        <w:t>(</w:t>
      </w:r>
      <w:r w:rsidR="00E37316">
        <w:t xml:space="preserve">20 </w:t>
      </w:r>
      <w:r>
        <w:t>points)</w:t>
      </w:r>
      <w:r w:rsidRPr="00E162FF">
        <w:t>.</w:t>
      </w:r>
    </w:p>
    <w:p w14:paraId="12F60ECD" w14:textId="77777777" w:rsidR="00E519C4" w:rsidRDefault="00E519C4" w:rsidP="00986A87">
      <w:pPr>
        <w:pStyle w:val="ListNumber2"/>
        <w:ind w:left="0" w:firstLine="0"/>
      </w:pPr>
      <w:bookmarkStart w:id="169" w:name="_Toc496536668"/>
      <w:bookmarkStart w:id="170" w:name="_Toc531277495"/>
      <w:bookmarkStart w:id="171" w:name="_Toc955305"/>
      <w:r>
        <w:t>You should demonstrate this by identifying:</w:t>
      </w:r>
    </w:p>
    <w:p w14:paraId="04A2833A" w14:textId="77777777" w:rsidR="00E654FB" w:rsidRDefault="00E654FB" w:rsidP="004F597E">
      <w:pPr>
        <w:pStyle w:val="ListNumber2"/>
        <w:numPr>
          <w:ilvl w:val="0"/>
          <w:numId w:val="15"/>
        </w:numPr>
      </w:pPr>
      <w:r>
        <w:t>your team’s knowledge, skills and access to resources to effectively manage your project,</w:t>
      </w:r>
      <w:r w:rsidRPr="009825C3">
        <w:t xml:space="preserve"> </w:t>
      </w:r>
      <w:r>
        <w:t>including</w:t>
      </w:r>
      <w:r w:rsidRPr="007A5F79">
        <w:t xml:space="preserve"> your access to personnel with relevant skills and experience</w:t>
      </w:r>
    </w:p>
    <w:p w14:paraId="6990F6C0" w14:textId="77777777" w:rsidR="00E519C4" w:rsidRDefault="00E519C4" w:rsidP="004F597E">
      <w:pPr>
        <w:pStyle w:val="ListNumber2"/>
        <w:numPr>
          <w:ilvl w:val="0"/>
          <w:numId w:val="15"/>
        </w:numPr>
        <w:spacing w:after="80"/>
      </w:pPr>
      <w:r>
        <w:t>your access</w:t>
      </w:r>
      <w:r w:rsidRPr="00DD5DE9">
        <w:t>, or future access</w:t>
      </w:r>
      <w:r w:rsidR="00011198">
        <w:t>, to</w:t>
      </w:r>
      <w:r w:rsidRPr="00DD5DE9">
        <w:t xml:space="preserve"> any infrastructure, ca</w:t>
      </w:r>
      <w:r w:rsidR="000F18D5">
        <w:t>pital equipment, technology and i</w:t>
      </w:r>
      <w:r w:rsidRPr="00DD5DE9">
        <w:t>ntellectual property</w:t>
      </w:r>
    </w:p>
    <w:p w14:paraId="3B281422" w14:textId="7B2841A0" w:rsidR="00884F2A" w:rsidRDefault="00884F2A" w:rsidP="004F597E">
      <w:pPr>
        <w:pStyle w:val="ListNumber2"/>
        <w:numPr>
          <w:ilvl w:val="0"/>
          <w:numId w:val="15"/>
        </w:numPr>
        <w:spacing w:after="80"/>
      </w:pPr>
      <w:r>
        <w:t xml:space="preserve">your ability to attract additional private sector investment to your </w:t>
      </w:r>
      <w:r w:rsidR="00B92DA1">
        <w:t>Capability Centre</w:t>
      </w:r>
    </w:p>
    <w:p w14:paraId="795703CE" w14:textId="77777777" w:rsidR="00181B39" w:rsidRDefault="00181B39" w:rsidP="004F597E">
      <w:pPr>
        <w:pStyle w:val="ListNumber2"/>
        <w:numPr>
          <w:ilvl w:val="0"/>
          <w:numId w:val="15"/>
        </w:numPr>
        <w:spacing w:after="80"/>
      </w:pPr>
      <w:r w:rsidRPr="00601384">
        <w:t xml:space="preserve">the ability of your </w:t>
      </w:r>
      <w:r w:rsidR="0091464E">
        <w:t>Capability Centre</w:t>
      </w:r>
      <w:r w:rsidRPr="00601384">
        <w:t xml:space="preserve"> to have broad reach and impact in supporting SMEs to adopt, adapt and develop AI solutions within your</w:t>
      </w:r>
      <w:r w:rsidR="00867B28">
        <w:t xml:space="preserve"> focus</w:t>
      </w:r>
      <w:r w:rsidRPr="00601384">
        <w:t xml:space="preserve"> area</w:t>
      </w:r>
      <w:r w:rsidR="00D84751">
        <w:t>(s)</w:t>
      </w:r>
    </w:p>
    <w:p w14:paraId="3E9D7309" w14:textId="3B9059A0" w:rsidR="00E37316" w:rsidRDefault="00E37316" w:rsidP="004F597E">
      <w:pPr>
        <w:pStyle w:val="ListNumber2"/>
        <w:numPr>
          <w:ilvl w:val="0"/>
          <w:numId w:val="15"/>
        </w:numPr>
        <w:spacing w:after="80"/>
      </w:pPr>
      <w:r>
        <w:t>information on the project partners and their contribution to the outcomes of the centres</w:t>
      </w:r>
    </w:p>
    <w:p w14:paraId="4FD58A6D" w14:textId="7C6E8918" w:rsidR="007E60B2" w:rsidRDefault="007E60B2" w:rsidP="00E44E6B">
      <w:pPr>
        <w:pStyle w:val="ListNumber2"/>
        <w:spacing w:after="80"/>
        <w:ind w:left="720" w:firstLine="0"/>
      </w:pPr>
      <w:r>
        <w:lastRenderedPageBreak/>
        <w:t>Each joint application must include amongst its project partners and lead organisation at least one Australian industry partner (such as domestic AI firms)</w:t>
      </w:r>
      <w:r w:rsidR="00992BFB">
        <w:t>.</w:t>
      </w:r>
      <w:r>
        <w:t xml:space="preserve"> </w:t>
      </w:r>
    </w:p>
    <w:p w14:paraId="5C071570" w14:textId="11EE0B1C" w:rsidR="007E60B2" w:rsidRDefault="00A47EE8" w:rsidP="00E44E6B">
      <w:pPr>
        <w:ind w:left="720"/>
      </w:pPr>
      <w:r>
        <w:t>You may</w:t>
      </w:r>
      <w:r w:rsidR="00894830">
        <w:t xml:space="preserve"> also</w:t>
      </w:r>
      <w:r>
        <w:t xml:space="preserve"> wish to consider</w:t>
      </w:r>
      <w:r w:rsidR="00894830">
        <w:t xml:space="preserve"> including</w:t>
      </w:r>
      <w:r>
        <w:t>:</w:t>
      </w:r>
    </w:p>
    <w:p w14:paraId="16CE5BE2" w14:textId="63AA6FE4" w:rsidR="007E60B2" w:rsidRDefault="00894830" w:rsidP="00E44E6B">
      <w:pPr>
        <w:pStyle w:val="ListNumber2"/>
        <w:numPr>
          <w:ilvl w:val="1"/>
          <w:numId w:val="15"/>
        </w:numPr>
        <w:ind w:left="1211"/>
      </w:pPr>
      <w:r>
        <w:t xml:space="preserve">an </w:t>
      </w:r>
      <w:r w:rsidR="007E60B2">
        <w:t>Australian research partner (such as universities, research centres)</w:t>
      </w:r>
    </w:p>
    <w:p w14:paraId="09BFAB57" w14:textId="77777777" w:rsidR="007E60B2" w:rsidRDefault="007E60B2" w:rsidP="00E44E6B">
      <w:pPr>
        <w:pStyle w:val="ListNumber2"/>
        <w:numPr>
          <w:ilvl w:val="1"/>
          <w:numId w:val="15"/>
        </w:numPr>
        <w:ind w:left="1211"/>
      </w:pPr>
      <w:r>
        <w:t xml:space="preserve">a multi-national technology firm </w:t>
      </w:r>
    </w:p>
    <w:p w14:paraId="191CD723" w14:textId="77777777" w:rsidR="007E60B2" w:rsidRDefault="007E60B2" w:rsidP="00E44E6B">
      <w:pPr>
        <w:pStyle w:val="ListNumber2"/>
        <w:numPr>
          <w:ilvl w:val="1"/>
          <w:numId w:val="15"/>
        </w:numPr>
        <w:ind w:left="1211"/>
      </w:pPr>
      <w:r>
        <w:t>a large sector-specific firm</w:t>
      </w:r>
    </w:p>
    <w:p w14:paraId="0BC12E0E" w14:textId="607CE37A" w:rsidR="007E60B2" w:rsidRPr="00601384" w:rsidRDefault="007E60B2" w:rsidP="00E44E6B">
      <w:pPr>
        <w:pStyle w:val="ListNumber2"/>
        <w:numPr>
          <w:ilvl w:val="1"/>
          <w:numId w:val="15"/>
        </w:numPr>
        <w:ind w:left="1211"/>
      </w:pPr>
      <w:proofErr w:type="gramStart"/>
      <w:r>
        <w:t>a</w:t>
      </w:r>
      <w:proofErr w:type="gramEnd"/>
      <w:r>
        <w:t xml:space="preserve"> state and territory agency or body</w:t>
      </w:r>
      <w:r w:rsidR="00894830">
        <w:t>.</w:t>
      </w:r>
    </w:p>
    <w:p w14:paraId="1A39F0CC" w14:textId="77777777" w:rsidR="00E654FB" w:rsidRDefault="00E654FB" w:rsidP="004F597E">
      <w:pPr>
        <w:pStyle w:val="ListNumber2"/>
        <w:numPr>
          <w:ilvl w:val="0"/>
          <w:numId w:val="15"/>
        </w:numPr>
      </w:pPr>
      <w:r w:rsidRPr="00B97860">
        <w:t xml:space="preserve">your </w:t>
      </w:r>
      <w:r>
        <w:t xml:space="preserve">project </w:t>
      </w:r>
      <w:r w:rsidRPr="00B97860">
        <w:t>plan</w:t>
      </w:r>
      <w:r w:rsidRPr="34BB6825">
        <w:t>,</w:t>
      </w:r>
      <w:r>
        <w:t xml:space="preserve"> including your plan </w:t>
      </w:r>
      <w:r w:rsidRPr="00B97860">
        <w:t>to</w:t>
      </w:r>
      <w:r w:rsidRPr="34BB6825">
        <w:t>:</w:t>
      </w:r>
    </w:p>
    <w:p w14:paraId="3BD7786F" w14:textId="77777777" w:rsidR="001768B3" w:rsidRDefault="00E654FB" w:rsidP="004F597E">
      <w:pPr>
        <w:pStyle w:val="ListNumber2"/>
        <w:numPr>
          <w:ilvl w:val="1"/>
          <w:numId w:val="15"/>
        </w:numPr>
        <w:ind w:left="851"/>
      </w:pPr>
      <w:r w:rsidRPr="00B97860">
        <w:t>manage the project</w:t>
      </w:r>
      <w:r>
        <w:t xml:space="preserve"> including scope, implementation methodology</w:t>
      </w:r>
      <w:r w:rsidR="00FB130F">
        <w:t>, market analysis</w:t>
      </w:r>
      <w:r>
        <w:t xml:space="preserve"> and timeframes</w:t>
      </w:r>
    </w:p>
    <w:p w14:paraId="21F1E8DE" w14:textId="77777777" w:rsidR="007B17B7" w:rsidRDefault="009B095C" w:rsidP="004F597E">
      <w:pPr>
        <w:pStyle w:val="ListNumber2"/>
        <w:numPr>
          <w:ilvl w:val="1"/>
          <w:numId w:val="15"/>
        </w:numPr>
        <w:ind w:left="851"/>
      </w:pPr>
      <w:r>
        <w:t xml:space="preserve">mitigate delivery risks </w:t>
      </w:r>
      <w:r w:rsidRPr="00116D9A">
        <w:t>(including national and cyber security risk</w:t>
      </w:r>
      <w:r>
        <w:t>s</w:t>
      </w:r>
      <w:r w:rsidRPr="00116D9A">
        <w:t>)</w:t>
      </w:r>
      <w:r>
        <w:t xml:space="preserve"> and secure any required regulatory approvals</w:t>
      </w:r>
    </w:p>
    <w:p w14:paraId="1E870AFB" w14:textId="587F419F" w:rsidR="00E37316" w:rsidRDefault="00E37316" w:rsidP="004F597E">
      <w:pPr>
        <w:pStyle w:val="ListNumber2"/>
        <w:numPr>
          <w:ilvl w:val="1"/>
          <w:numId w:val="15"/>
        </w:numPr>
        <w:ind w:left="851"/>
      </w:pPr>
      <w:r>
        <w:t xml:space="preserve">meet the national security requirements and mitigate any national and cyber security risks </w:t>
      </w:r>
      <w:r w:rsidR="007B17B7" w:rsidRPr="007B17B7">
        <w:rPr>
          <w:rFonts w:cs="Arial"/>
          <w:szCs w:val="20"/>
        </w:rPr>
        <w:t>including risks relating to the unwanted transfer of sensitive knowledge technology</w:t>
      </w:r>
    </w:p>
    <w:p w14:paraId="6B2D557D" w14:textId="77777777" w:rsidR="00E654FB" w:rsidRDefault="00E654FB" w:rsidP="004F597E">
      <w:pPr>
        <w:pStyle w:val="ListNumber2"/>
        <w:numPr>
          <w:ilvl w:val="1"/>
          <w:numId w:val="15"/>
        </w:numPr>
        <w:ind w:left="851"/>
      </w:pPr>
      <w:r>
        <w:t>secure required regulatory or other approvals</w:t>
      </w:r>
    </w:p>
    <w:p w14:paraId="1143A0E1" w14:textId="72D232BE" w:rsidR="00E74DAC" w:rsidRPr="00A93A56" w:rsidRDefault="00E74DAC" w:rsidP="004F597E">
      <w:pPr>
        <w:pStyle w:val="ListNumber2"/>
        <w:numPr>
          <w:ilvl w:val="0"/>
          <w:numId w:val="15"/>
        </w:numPr>
      </w:pPr>
      <w:r w:rsidRPr="00A93A56">
        <w:t>information on how you intend to meet the collaborative project requirements</w:t>
      </w:r>
    </w:p>
    <w:p w14:paraId="45359F3C" w14:textId="446D1D34" w:rsidR="00E654FB" w:rsidRDefault="00E654FB" w:rsidP="004F597E">
      <w:pPr>
        <w:pStyle w:val="ListNumber2"/>
        <w:numPr>
          <w:ilvl w:val="0"/>
          <w:numId w:val="15"/>
        </w:numPr>
      </w:pPr>
      <w:r>
        <w:t xml:space="preserve">your </w:t>
      </w:r>
      <w:r w:rsidR="00E37316">
        <w:t xml:space="preserve">engagement </w:t>
      </w:r>
      <w:r>
        <w:t xml:space="preserve">plan, including </w:t>
      </w:r>
      <w:r w:rsidDel="009E009D">
        <w:t xml:space="preserve">your plan to work </w:t>
      </w:r>
      <w:r w:rsidR="003149A4">
        <w:t xml:space="preserve">and engage </w:t>
      </w:r>
      <w:r w:rsidDel="009E009D">
        <w:t xml:space="preserve">with the </w:t>
      </w:r>
      <w:r w:rsidR="003019E6">
        <w:t>NAIC</w:t>
      </w:r>
      <w:r w:rsidR="00962A04">
        <w:t>, other Capability Centres</w:t>
      </w:r>
      <w:r w:rsidR="003149A4">
        <w:t>,</w:t>
      </w:r>
      <w:r w:rsidR="00962A04">
        <w:t xml:space="preserve"> </w:t>
      </w:r>
      <w:r>
        <w:t>industry, research organisations</w:t>
      </w:r>
      <w:r w:rsidR="003149A4">
        <w:t xml:space="preserve">, </w:t>
      </w:r>
      <w:r>
        <w:t xml:space="preserve">international </w:t>
      </w:r>
      <w:r w:rsidR="003149A4">
        <w:t xml:space="preserve">and other </w:t>
      </w:r>
      <w:r>
        <w:t>stakeholders</w:t>
      </w:r>
    </w:p>
    <w:p w14:paraId="352AA055" w14:textId="77777777" w:rsidR="00FB130F" w:rsidRDefault="00FB130F" w:rsidP="004F597E">
      <w:pPr>
        <w:pStyle w:val="ListNumber2"/>
        <w:numPr>
          <w:ilvl w:val="0"/>
          <w:numId w:val="15"/>
        </w:numPr>
      </w:pPr>
      <w:proofErr w:type="gramStart"/>
      <w:r>
        <w:t>how</w:t>
      </w:r>
      <w:proofErr w:type="gramEnd"/>
      <w:r>
        <w:t xml:space="preserve"> you will measure the success of your project.</w:t>
      </w:r>
    </w:p>
    <w:p w14:paraId="3F55A70F" w14:textId="1170C552" w:rsidR="00FB5F49" w:rsidRDefault="00FB5F49" w:rsidP="00FB5F49">
      <w:pPr>
        <w:pStyle w:val="ListNumber2"/>
        <w:ind w:left="0" w:firstLine="0"/>
      </w:pPr>
      <w:r>
        <w:t xml:space="preserve">You must attach a project plan, </w:t>
      </w:r>
      <w:r w:rsidR="00E37316">
        <w:t xml:space="preserve">engagement </w:t>
      </w:r>
      <w:r>
        <w:t xml:space="preserve">plan and a detailed project budget with your application. </w:t>
      </w:r>
      <w:r w:rsidR="0002145F">
        <w:t xml:space="preserve">Successful applicants </w:t>
      </w:r>
      <w:r w:rsidR="00363343">
        <w:t>are</w:t>
      </w:r>
      <w:r w:rsidR="0002145F">
        <w:t xml:space="preserve"> expected to develop and report against an implementation plan, which includes performance metrics.</w:t>
      </w:r>
    </w:p>
    <w:p w14:paraId="53F6BD8B" w14:textId="77777777" w:rsidR="0039610D" w:rsidRPr="00ED2E1A" w:rsidRDefault="001475D6" w:rsidP="002562E1">
      <w:pPr>
        <w:pStyle w:val="Heading3"/>
      </w:pPr>
      <w:bookmarkStart w:id="172" w:name="_Toc94189863"/>
      <w:bookmarkStart w:id="173" w:name="_Toc98230624"/>
      <w:bookmarkStart w:id="174" w:name="_Toc99533488"/>
      <w:r>
        <w:t>Assessment</w:t>
      </w:r>
      <w:r w:rsidR="0039610D" w:rsidRPr="00ED2E1A">
        <w:t xml:space="preserve"> </w:t>
      </w:r>
      <w:r w:rsidR="007C0282">
        <w:t>c</w:t>
      </w:r>
      <w:r w:rsidR="0039610D" w:rsidRPr="00ED2E1A">
        <w:t>riteri</w:t>
      </w:r>
      <w:r w:rsidR="0039610D">
        <w:t xml:space="preserve">on </w:t>
      </w:r>
      <w:bookmarkEnd w:id="169"/>
      <w:bookmarkEnd w:id="170"/>
      <w:bookmarkEnd w:id="171"/>
      <w:r w:rsidR="00DC172E">
        <w:t>5</w:t>
      </w:r>
      <w:bookmarkEnd w:id="172"/>
      <w:bookmarkEnd w:id="173"/>
      <w:bookmarkEnd w:id="174"/>
    </w:p>
    <w:p w14:paraId="3BD26832" w14:textId="10ABB98B" w:rsidR="0088635E" w:rsidRDefault="0088635E" w:rsidP="0088635E">
      <w:pPr>
        <w:pStyle w:val="Normalbold"/>
      </w:pPr>
      <w:r>
        <w:t>Impact of grant funding (10 points)</w:t>
      </w:r>
      <w:r w:rsidRPr="00E162FF">
        <w:t>.</w:t>
      </w:r>
    </w:p>
    <w:p w14:paraId="11F412D2" w14:textId="77777777" w:rsidR="00DD40AA" w:rsidRDefault="00DD40AA" w:rsidP="00986A87">
      <w:pPr>
        <w:pStyle w:val="ListNumber2"/>
        <w:ind w:left="0" w:firstLine="0"/>
      </w:pPr>
      <w:r>
        <w:t>You should demonstrate this by describing:</w:t>
      </w:r>
    </w:p>
    <w:p w14:paraId="5B82AECC" w14:textId="77777777" w:rsidR="00DD40AA" w:rsidRDefault="00637979" w:rsidP="004F597E">
      <w:pPr>
        <w:pStyle w:val="ListNumber2"/>
        <w:numPr>
          <w:ilvl w:val="0"/>
          <w:numId w:val="9"/>
        </w:numPr>
        <w:spacing w:after="80"/>
      </w:pPr>
      <w:r>
        <w:t>any</w:t>
      </w:r>
      <w:r w:rsidR="00DD40AA">
        <w:t xml:space="preserve"> </w:t>
      </w:r>
      <w:r w:rsidR="00634414">
        <w:t xml:space="preserve">additional </w:t>
      </w:r>
      <w:r w:rsidR="00DD40AA">
        <w:t xml:space="preserve">investment </w:t>
      </w:r>
      <w:r w:rsidR="00634414">
        <w:t xml:space="preserve">your project will leverage </w:t>
      </w:r>
      <w:r w:rsidR="00DD40AA">
        <w:t>(cash or in-kind</w:t>
      </w:r>
      <w:r w:rsidR="00634414">
        <w:t>)</w:t>
      </w:r>
      <w:r w:rsidR="00DD40AA">
        <w:t xml:space="preserve"> </w:t>
      </w:r>
    </w:p>
    <w:p w14:paraId="3F789DE7" w14:textId="77777777" w:rsidR="00DD40AA" w:rsidRDefault="00DD40AA" w:rsidP="004F597E">
      <w:pPr>
        <w:pStyle w:val="ListNumber2"/>
        <w:numPr>
          <w:ilvl w:val="0"/>
          <w:numId w:val="9"/>
        </w:numPr>
        <w:spacing w:after="80"/>
      </w:pPr>
      <w:r w:rsidRPr="00815FB2">
        <w:t>how the grant will impact your project scope</w:t>
      </w:r>
      <w:r>
        <w:t xml:space="preserve"> including </w:t>
      </w:r>
      <w:r w:rsidRPr="00815FB2">
        <w:t>the likelihood your project would not proceed without the grant</w:t>
      </w:r>
    </w:p>
    <w:p w14:paraId="114E7FF0" w14:textId="0C2BB4B8" w:rsidR="00B71532" w:rsidRDefault="00B71532" w:rsidP="004F597E">
      <w:pPr>
        <w:pStyle w:val="ListNumber2"/>
        <w:numPr>
          <w:ilvl w:val="0"/>
          <w:numId w:val="9"/>
        </w:numPr>
        <w:spacing w:after="80"/>
      </w:pPr>
      <w:r>
        <w:t>the extent that your project complements, builds on and does not duplicate existing or planned research and engagement activities</w:t>
      </w:r>
    </w:p>
    <w:p w14:paraId="3F29B105" w14:textId="2DD10485" w:rsidR="00307360" w:rsidRPr="00A93A56" w:rsidRDefault="00307360" w:rsidP="004F597E">
      <w:pPr>
        <w:pStyle w:val="ListNumber2"/>
        <w:numPr>
          <w:ilvl w:val="0"/>
          <w:numId w:val="9"/>
        </w:numPr>
        <w:spacing w:after="80"/>
      </w:pPr>
      <w:proofErr w:type="gramStart"/>
      <w:r w:rsidRPr="00A93A56">
        <w:t>how</w:t>
      </w:r>
      <w:proofErr w:type="gramEnd"/>
      <w:r w:rsidRPr="00A93A56">
        <w:t xml:space="preserve"> your Capability Centre will </w:t>
      </w:r>
      <w:r w:rsidR="00D50AE1" w:rsidRPr="00A93A56">
        <w:t>support the</w:t>
      </w:r>
      <w:r w:rsidRPr="00A93A56">
        <w:t xml:space="preserve"> </w:t>
      </w:r>
      <w:r w:rsidR="00D50AE1" w:rsidRPr="00A93A56">
        <w:t>AI</w:t>
      </w:r>
      <w:r w:rsidRPr="00A93A56">
        <w:t xml:space="preserve"> ecosystem </w:t>
      </w:r>
      <w:r w:rsidR="00D50AE1" w:rsidRPr="00A93A56">
        <w:t xml:space="preserve">of </w:t>
      </w:r>
      <w:r w:rsidRPr="00A93A56">
        <w:t>expertise and capability by working with non-project partners on collaborative projects.</w:t>
      </w:r>
    </w:p>
    <w:p w14:paraId="0B8EC593" w14:textId="77777777" w:rsidR="00A71134" w:rsidRPr="00F77C1C" w:rsidRDefault="00A71134" w:rsidP="002562E1">
      <w:pPr>
        <w:pStyle w:val="Heading2"/>
      </w:pPr>
      <w:bookmarkStart w:id="175" w:name="_Toc496536669"/>
      <w:bookmarkStart w:id="176" w:name="_Toc531277496"/>
      <w:bookmarkStart w:id="177" w:name="_Toc955306"/>
      <w:bookmarkStart w:id="178" w:name="_Toc94189864"/>
      <w:bookmarkStart w:id="179" w:name="_Toc98230625"/>
      <w:bookmarkStart w:id="180" w:name="_Toc99533489"/>
      <w:bookmarkStart w:id="181" w:name="_Toc164844283"/>
      <w:bookmarkStart w:id="182" w:name="_Toc383003272"/>
      <w:bookmarkEnd w:id="111"/>
      <w:bookmarkEnd w:id="112"/>
      <w:r>
        <w:t>How to apply</w:t>
      </w:r>
      <w:bookmarkEnd w:id="175"/>
      <w:bookmarkEnd w:id="176"/>
      <w:bookmarkEnd w:id="177"/>
      <w:bookmarkEnd w:id="178"/>
      <w:bookmarkEnd w:id="179"/>
      <w:bookmarkEnd w:id="180"/>
    </w:p>
    <w:p w14:paraId="7F3E5265" w14:textId="6DAA952E"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3" w:anchor="key-documents" w:history="1">
        <w:r w:rsidRPr="00E025C7">
          <w:rPr>
            <w:rStyle w:val="Hyperlink"/>
          </w:rPr>
          <w:t>applic</w:t>
        </w:r>
        <w:r w:rsidRPr="00E025C7">
          <w:rPr>
            <w:rStyle w:val="Hyperlink"/>
          </w:rPr>
          <w:t>a</w:t>
        </w:r>
        <w:r w:rsidRPr="00E025C7">
          <w:rPr>
            <w:rStyle w:val="Hyperlink"/>
          </w:rPr>
          <w:t>tion form</w:t>
        </w:r>
      </w:hyperlink>
      <w:r w:rsidR="001768B3">
        <w:t xml:space="preserve"> and </w:t>
      </w:r>
      <w:r>
        <w:t xml:space="preserve">the </w:t>
      </w:r>
      <w:r w:rsidR="00F27C1B">
        <w:t xml:space="preserve">sample </w:t>
      </w:r>
      <w:hyperlink r:id="rId24" w:anchor="key-documents" w:history="1">
        <w:r w:rsidRPr="00E025C7">
          <w:rPr>
            <w:rStyle w:val="Hyperlink"/>
          </w:rPr>
          <w:t>grant agree</w:t>
        </w:r>
        <w:r w:rsidRPr="00E025C7">
          <w:rPr>
            <w:rStyle w:val="Hyperlink"/>
          </w:rPr>
          <w:t>m</w:t>
        </w:r>
        <w:r w:rsidRPr="00E025C7">
          <w:rPr>
            <w:rStyle w:val="Hyperlink"/>
          </w:rPr>
          <w:t>ent</w:t>
        </w:r>
      </w:hyperlink>
      <w:r w:rsidR="00596607">
        <w:t xml:space="preserve"> published on </w:t>
      </w:r>
      <w:r w:rsidRPr="00925B33">
        <w:t>business.gov.au</w:t>
      </w:r>
      <w:r w:rsidR="005624ED">
        <w:t xml:space="preserve"> and GrantConnect</w:t>
      </w:r>
      <w:r w:rsidRPr="00E162FF">
        <w:t>.</w:t>
      </w:r>
    </w:p>
    <w:p w14:paraId="14EBDD29" w14:textId="77777777" w:rsidR="00A71134" w:rsidRDefault="00B20351" w:rsidP="00760D2E">
      <w:pPr>
        <w:keepNext/>
        <w:spacing w:after="80"/>
      </w:pPr>
      <w:r>
        <w:t>To apply, you must</w:t>
      </w:r>
      <w:r w:rsidR="00B6306B">
        <w:t>:</w:t>
      </w:r>
    </w:p>
    <w:p w14:paraId="37903A19" w14:textId="77777777" w:rsidR="00A71134" w:rsidRDefault="00A71134" w:rsidP="00AF291E">
      <w:pPr>
        <w:pStyle w:val="ListBullet"/>
        <w:numPr>
          <w:ilvl w:val="0"/>
          <w:numId w:val="7"/>
        </w:numPr>
      </w:pPr>
      <w:r>
        <w:t>complete</w:t>
      </w:r>
      <w:r w:rsidRPr="00E162FF">
        <w:t xml:space="preserve"> the </w:t>
      </w:r>
      <w:r>
        <w:t xml:space="preserve">online </w:t>
      </w:r>
      <w:hyperlink r:id="rId25" w:history="1">
        <w:r w:rsidR="00284DC7" w:rsidRPr="00AF291E">
          <w:t>application form</w:t>
        </w:r>
      </w:hyperlink>
      <w:r w:rsidRPr="00E162FF">
        <w:t xml:space="preserve"> </w:t>
      </w:r>
      <w:r w:rsidR="001475D6">
        <w:t xml:space="preserve">via </w:t>
      </w:r>
      <w:r w:rsidRPr="00FD7B9F">
        <w:t>business.gov.au</w:t>
      </w:r>
    </w:p>
    <w:p w14:paraId="3311A082" w14:textId="77777777" w:rsidR="00A71134" w:rsidRDefault="00A71134" w:rsidP="00AF291E">
      <w:pPr>
        <w:pStyle w:val="ListBullet"/>
        <w:numPr>
          <w:ilvl w:val="0"/>
          <w:numId w:val="7"/>
        </w:numPr>
      </w:pPr>
      <w:r>
        <w:t>provide all the</w:t>
      </w:r>
      <w:r w:rsidRPr="00E162FF">
        <w:t xml:space="preserve"> information </w:t>
      </w:r>
      <w:r w:rsidR="00A50607">
        <w:t>requested</w:t>
      </w:r>
      <w:r>
        <w:t xml:space="preserve"> </w:t>
      </w:r>
    </w:p>
    <w:p w14:paraId="46476362" w14:textId="77777777" w:rsidR="00A71134" w:rsidRDefault="00A71134" w:rsidP="00AF291E">
      <w:pPr>
        <w:pStyle w:val="ListBullet"/>
        <w:numPr>
          <w:ilvl w:val="0"/>
          <w:numId w:val="7"/>
        </w:numPr>
      </w:pPr>
      <w:r>
        <w:lastRenderedPageBreak/>
        <w:t xml:space="preserve">address all eligibility and </w:t>
      </w:r>
      <w:r w:rsidR="001475D6">
        <w:t>assessment</w:t>
      </w:r>
      <w:r>
        <w:t xml:space="preserve"> criteria </w:t>
      </w:r>
    </w:p>
    <w:p w14:paraId="3BBC7D5E" w14:textId="77777777" w:rsidR="00A71134" w:rsidRDefault="00387369" w:rsidP="00AF291E">
      <w:pPr>
        <w:pStyle w:val="ListBullet"/>
        <w:numPr>
          <w:ilvl w:val="0"/>
          <w:numId w:val="7"/>
        </w:numPr>
      </w:pPr>
      <w:r>
        <w:t xml:space="preserve">include all </w:t>
      </w:r>
      <w:r w:rsidR="00A50607">
        <w:t xml:space="preserve">necessary </w:t>
      </w:r>
      <w:r w:rsidR="00A71134">
        <w:t>attachments</w:t>
      </w:r>
    </w:p>
    <w:p w14:paraId="49226606" w14:textId="77777777" w:rsidR="00A71134" w:rsidRDefault="00A71134" w:rsidP="00AF291E">
      <w:pPr>
        <w:pStyle w:val="ListBullet"/>
        <w:numPr>
          <w:ilvl w:val="0"/>
          <w:numId w:val="7"/>
        </w:numPr>
      </w:pPr>
      <w:proofErr w:type="gramStart"/>
      <w:r>
        <w:t>list</w:t>
      </w:r>
      <w:proofErr w:type="gramEnd"/>
      <w:r>
        <w:t xml:space="preserve"> any application restrictions specific to the </w:t>
      </w:r>
      <w:r w:rsidR="00262481">
        <w:t>program</w:t>
      </w:r>
      <w:r w:rsidR="007F7294" w:rsidRPr="005A61FE">
        <w:t>.</w:t>
      </w:r>
    </w:p>
    <w:p w14:paraId="47B0DD14" w14:textId="77777777" w:rsidR="00A71134" w:rsidRDefault="00C67E20" w:rsidP="00A71134">
      <w:r w:rsidRPr="005A61FE">
        <w:t>You should retain</w:t>
      </w:r>
      <w:r w:rsidR="00A71134">
        <w:t xml:space="preserve"> a copy of your application</w:t>
      </w:r>
      <w:r w:rsidRPr="005A61FE">
        <w:t xml:space="preserve"> for your own records. </w:t>
      </w:r>
    </w:p>
    <w:p w14:paraId="671E2D7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BC423D4"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7E9F227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39F99CF3" w14:textId="77777777" w:rsidR="00A71134" w:rsidRDefault="00A71134" w:rsidP="002562E1">
      <w:pPr>
        <w:pStyle w:val="Heading3"/>
      </w:pPr>
      <w:bookmarkStart w:id="183" w:name="_Toc496536670"/>
      <w:bookmarkStart w:id="184" w:name="_Toc531277497"/>
      <w:bookmarkStart w:id="185" w:name="_Toc955307"/>
      <w:bookmarkStart w:id="186" w:name="_Toc94189865"/>
      <w:bookmarkStart w:id="187" w:name="_Toc98230626"/>
      <w:bookmarkStart w:id="188" w:name="_Toc99533490"/>
      <w:r>
        <w:t>Attachments to the application</w:t>
      </w:r>
      <w:bookmarkEnd w:id="183"/>
      <w:bookmarkEnd w:id="184"/>
      <w:bookmarkEnd w:id="185"/>
      <w:bookmarkEnd w:id="186"/>
      <w:bookmarkEnd w:id="187"/>
      <w:bookmarkEnd w:id="188"/>
    </w:p>
    <w:p w14:paraId="3806E3D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7B5F15C7" w14:textId="77777777" w:rsidR="00A71134" w:rsidRDefault="00A71134" w:rsidP="00630F9A">
      <w:pPr>
        <w:pStyle w:val="ListBullet"/>
        <w:numPr>
          <w:ilvl w:val="0"/>
          <w:numId w:val="7"/>
        </w:numPr>
      </w:pPr>
      <w:r>
        <w:t>project plan</w:t>
      </w:r>
      <w:r w:rsidR="00962A04" w:rsidRPr="005F0B1F">
        <w:t>, including key performance indicators</w:t>
      </w:r>
    </w:p>
    <w:p w14:paraId="09D3645D" w14:textId="76B5FCDD" w:rsidR="00FB5F49" w:rsidRDefault="00E37316" w:rsidP="00630F9A">
      <w:pPr>
        <w:pStyle w:val="ListBullet"/>
        <w:numPr>
          <w:ilvl w:val="0"/>
          <w:numId w:val="7"/>
        </w:numPr>
      </w:pPr>
      <w:r>
        <w:t xml:space="preserve">engagement </w:t>
      </w:r>
      <w:r w:rsidR="00FB5F49">
        <w:t>plan</w:t>
      </w:r>
    </w:p>
    <w:p w14:paraId="0DBDFB03" w14:textId="77777777" w:rsidR="00A71134" w:rsidRDefault="00FB5F49" w:rsidP="00630F9A">
      <w:pPr>
        <w:pStyle w:val="ListBullet"/>
        <w:numPr>
          <w:ilvl w:val="0"/>
          <w:numId w:val="7"/>
        </w:numPr>
      </w:pPr>
      <w:r>
        <w:t xml:space="preserve">detailed </w:t>
      </w:r>
      <w:r w:rsidR="00F62C77" w:rsidRPr="005A61FE">
        <w:t xml:space="preserve">project </w:t>
      </w:r>
      <w:r w:rsidR="00A71134">
        <w:t xml:space="preserve">budget </w:t>
      </w:r>
    </w:p>
    <w:p w14:paraId="4C53508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345D603" w14:textId="77777777" w:rsidR="00A71134" w:rsidRDefault="004D2CBD" w:rsidP="002562E1">
      <w:pPr>
        <w:pStyle w:val="Heading3"/>
      </w:pPr>
      <w:bookmarkStart w:id="189" w:name="_Ref531274879"/>
      <w:bookmarkStart w:id="190" w:name="_Toc531277498"/>
      <w:bookmarkStart w:id="191" w:name="_Toc955308"/>
      <w:bookmarkStart w:id="192" w:name="_Toc94189866"/>
      <w:bookmarkStart w:id="193" w:name="_Toc98230627"/>
      <w:bookmarkStart w:id="194" w:name="_Toc99533491"/>
      <w:bookmarkStart w:id="195" w:name="_Toc489952689"/>
      <w:bookmarkStart w:id="196" w:name="_Toc496536671"/>
      <w:bookmarkStart w:id="197" w:name="_Ref482605332"/>
      <w:r>
        <w:t>Joint applications</w:t>
      </w:r>
      <w:bookmarkEnd w:id="189"/>
      <w:bookmarkEnd w:id="190"/>
      <w:bookmarkEnd w:id="191"/>
      <w:bookmarkEnd w:id="192"/>
      <w:bookmarkEnd w:id="193"/>
      <w:bookmarkEnd w:id="194"/>
    </w:p>
    <w:p w14:paraId="1930120D" w14:textId="77777777" w:rsidR="00AE6DB8" w:rsidRDefault="00AE6DB8" w:rsidP="00630F9A">
      <w:r>
        <w:t>Your</w:t>
      </w:r>
      <w:r w:rsidRPr="00BA3C45">
        <w:t xml:space="preserve"> application </w:t>
      </w:r>
      <w:r w:rsidRPr="00630F9A">
        <w:t>must</w:t>
      </w:r>
      <w:r w:rsidRPr="00BA3C45">
        <w:t xml:space="preserve"> be a joint application with a lead organisation who is the main driver of the project and is eligible to apply. </w:t>
      </w:r>
    </w:p>
    <w:p w14:paraId="4E52235A" w14:textId="4F8BA36F" w:rsidR="00CD336D" w:rsidRDefault="00CD336D" w:rsidP="00A93A56">
      <w:pPr>
        <w:pStyle w:val="ListBullet"/>
      </w:pPr>
      <w:r>
        <w:t>Each joint application must include amongst its project partners and lead organisation at least</w:t>
      </w:r>
    </w:p>
    <w:p w14:paraId="40232583" w14:textId="44B860AA" w:rsidR="00CD336D" w:rsidRDefault="00CD336D" w:rsidP="005F3DEF">
      <w:pPr>
        <w:pStyle w:val="ListBullet"/>
      </w:pPr>
      <w:proofErr w:type="gramStart"/>
      <w:r>
        <w:t>one</w:t>
      </w:r>
      <w:proofErr w:type="gramEnd"/>
      <w:r>
        <w:t xml:space="preserve"> Australian industry partner (such as domestic AI firms)</w:t>
      </w:r>
      <w:r w:rsidR="00894830">
        <w:t>.</w:t>
      </w:r>
      <w:r>
        <w:t xml:space="preserve"> </w:t>
      </w:r>
    </w:p>
    <w:p w14:paraId="1F62E90F" w14:textId="6B8F97EA" w:rsidR="00CD336D" w:rsidRDefault="00A47EE8" w:rsidP="00CD336D">
      <w:r>
        <w:t xml:space="preserve">You may </w:t>
      </w:r>
      <w:r w:rsidR="00894830">
        <w:t xml:space="preserve">also </w:t>
      </w:r>
      <w:r>
        <w:t>wish to consider</w:t>
      </w:r>
      <w:r w:rsidR="00894830">
        <w:t xml:space="preserve"> including</w:t>
      </w:r>
      <w:r>
        <w:t>:</w:t>
      </w:r>
      <w:r w:rsidR="00CD336D">
        <w:t xml:space="preserve"> </w:t>
      </w:r>
    </w:p>
    <w:p w14:paraId="6D35A538" w14:textId="7EC3DFC5" w:rsidR="00E37316" w:rsidRDefault="00894830" w:rsidP="00E44DE0">
      <w:pPr>
        <w:pStyle w:val="ListBullet"/>
        <w:numPr>
          <w:ilvl w:val="0"/>
          <w:numId w:val="7"/>
        </w:numPr>
      </w:pPr>
      <w:r>
        <w:t>an</w:t>
      </w:r>
      <w:r w:rsidR="00E37316">
        <w:t xml:space="preserve"> Australian research partner (such as universities, research centres</w:t>
      </w:r>
      <w:r w:rsidR="00C47CD3">
        <w:t>)</w:t>
      </w:r>
    </w:p>
    <w:p w14:paraId="2CBEC82A" w14:textId="1ED2C671" w:rsidR="00CD336D" w:rsidRDefault="00CD336D" w:rsidP="00CD336D">
      <w:pPr>
        <w:pStyle w:val="ListBullet"/>
        <w:numPr>
          <w:ilvl w:val="0"/>
          <w:numId w:val="7"/>
        </w:numPr>
      </w:pPr>
      <w:r>
        <w:t xml:space="preserve">a multi-national technology firm </w:t>
      </w:r>
    </w:p>
    <w:p w14:paraId="2E11B0A0" w14:textId="1713995F" w:rsidR="00CD336D" w:rsidRDefault="00CD336D" w:rsidP="00CD336D">
      <w:pPr>
        <w:pStyle w:val="ListBullet"/>
        <w:numPr>
          <w:ilvl w:val="0"/>
          <w:numId w:val="7"/>
        </w:numPr>
      </w:pPr>
      <w:r>
        <w:t>a large sector-specific firm</w:t>
      </w:r>
    </w:p>
    <w:p w14:paraId="77B1BAE5" w14:textId="18795EC8" w:rsidR="00CD336D" w:rsidRDefault="00CD336D" w:rsidP="00CD336D">
      <w:pPr>
        <w:pStyle w:val="ListBullet"/>
        <w:numPr>
          <w:ilvl w:val="0"/>
          <w:numId w:val="7"/>
        </w:numPr>
      </w:pPr>
      <w:proofErr w:type="gramStart"/>
      <w:r>
        <w:t>a</w:t>
      </w:r>
      <w:proofErr w:type="gramEnd"/>
      <w:r>
        <w:t xml:space="preserve"> state and territory agency or body</w:t>
      </w:r>
      <w:r w:rsidR="00894830">
        <w:t>.</w:t>
      </w:r>
    </w:p>
    <w:p w14:paraId="785BDC0C" w14:textId="77777777" w:rsidR="00A71134" w:rsidRDefault="00927481" w:rsidP="00760D2E">
      <w:pPr>
        <w:spacing w:after="80"/>
      </w:pPr>
      <w:r>
        <w:t xml:space="preserve">Only the lead organisation can </w:t>
      </w:r>
      <w:r w:rsidR="002B09ED">
        <w:t>submit</w:t>
      </w:r>
      <w:r>
        <w:t xml:space="preserve"> the application form and </w:t>
      </w:r>
      <w:r w:rsidR="00A71134">
        <w:t>enter into</w:t>
      </w:r>
      <w:r w:rsidR="002B09ED">
        <w:t xml:space="preserve"> </w:t>
      </w:r>
      <w:r w:rsidR="00A71134">
        <w:t xml:space="preserve">the grant agreement with the Commonwealth. </w:t>
      </w:r>
      <w:r>
        <w:t xml:space="preserve">The application </w:t>
      </w:r>
      <w:r w:rsidR="00AE6DB8">
        <w:t>must</w:t>
      </w:r>
      <w:r>
        <w:t xml:space="preserve"> </w:t>
      </w:r>
      <w:r w:rsidR="00A71134">
        <w:t xml:space="preserve">identify all other members of the proposed </w:t>
      </w:r>
      <w:r w:rsidR="00EA599F">
        <w:t>group</w:t>
      </w:r>
      <w:r w:rsidR="00A71134">
        <w:t xml:space="preserve"> </w:t>
      </w:r>
      <w:r>
        <w:t xml:space="preserve">and </w:t>
      </w:r>
      <w:r w:rsidR="00A71134">
        <w:t xml:space="preserve">include a letter of support </w:t>
      </w:r>
      <w:r w:rsidR="00F92593">
        <w:t>on the template provided</w:t>
      </w:r>
      <w:r w:rsidR="00A71134">
        <w:t xml:space="preserve"> from each of the </w:t>
      </w:r>
      <w:r w:rsidR="00D537D5">
        <w:t>project partner</w:t>
      </w:r>
      <w:r>
        <w:t>s</w:t>
      </w:r>
      <w:r w:rsidR="00A71134">
        <w:t>. Each l</w:t>
      </w:r>
      <w:r w:rsidR="00B20351">
        <w:t>etter of support should include</w:t>
      </w:r>
      <w:r w:rsidR="00825941">
        <w:t>:</w:t>
      </w:r>
    </w:p>
    <w:p w14:paraId="7715B81C" w14:textId="77777777" w:rsidR="00A71134" w:rsidRDefault="00A71134" w:rsidP="003C3696">
      <w:pPr>
        <w:pStyle w:val="ListBullet"/>
        <w:numPr>
          <w:ilvl w:val="0"/>
          <w:numId w:val="7"/>
        </w:numPr>
      </w:pPr>
      <w:r>
        <w:t xml:space="preserve">details of the </w:t>
      </w:r>
      <w:r w:rsidR="002866EB">
        <w:t xml:space="preserve">project </w:t>
      </w:r>
      <w:r w:rsidR="0014016C">
        <w:t>partner</w:t>
      </w:r>
    </w:p>
    <w:p w14:paraId="1744FED7" w14:textId="77777777" w:rsidR="00A71134" w:rsidRDefault="00A71134" w:rsidP="003C3696">
      <w:pPr>
        <w:pStyle w:val="ListBullet"/>
        <w:numPr>
          <w:ilvl w:val="0"/>
          <w:numId w:val="7"/>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4CF12A8A" w14:textId="77777777" w:rsidR="00A71134" w:rsidRDefault="00A71134" w:rsidP="003C3696">
      <w:pPr>
        <w:pStyle w:val="ListBullet"/>
        <w:numPr>
          <w:ilvl w:val="0"/>
          <w:numId w:val="7"/>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5AF9BEF5" w14:textId="77777777" w:rsidR="00A71134" w:rsidRDefault="0034027B" w:rsidP="003C3696">
      <w:pPr>
        <w:pStyle w:val="ListBullet"/>
        <w:numPr>
          <w:ilvl w:val="0"/>
          <w:numId w:val="7"/>
        </w:numPr>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3A1F9A24" w14:textId="77777777" w:rsidR="00A71134" w:rsidRDefault="00A71134" w:rsidP="003C3696">
      <w:pPr>
        <w:pStyle w:val="ListBullet"/>
        <w:numPr>
          <w:ilvl w:val="0"/>
          <w:numId w:val="7"/>
        </w:numPr>
      </w:pPr>
      <w:proofErr w:type="gramStart"/>
      <w:r>
        <w:t>details</w:t>
      </w:r>
      <w:proofErr w:type="gramEnd"/>
      <w:r>
        <w:t xml:space="preserve"> of a nominated management level contact officer</w:t>
      </w:r>
      <w:r w:rsidR="00854B1E">
        <w:t>.</w:t>
      </w:r>
    </w:p>
    <w:p w14:paraId="69692873" w14:textId="77777777" w:rsidR="007F7294" w:rsidRPr="005A61FE" w:rsidRDefault="00DF1A74" w:rsidP="007F7294">
      <w:r>
        <w:t>You must have a formal arrangement in place with all parties</w:t>
      </w:r>
      <w:r w:rsidR="007F7294" w:rsidRPr="005A61FE">
        <w:t xml:space="preserve"> prior to execution of the grant agreement. </w:t>
      </w:r>
    </w:p>
    <w:p w14:paraId="0241A7A9" w14:textId="77777777" w:rsidR="00247D27" w:rsidRDefault="00247D27" w:rsidP="002562E1">
      <w:pPr>
        <w:pStyle w:val="Heading3"/>
      </w:pPr>
      <w:bookmarkStart w:id="198" w:name="_Toc531277499"/>
      <w:bookmarkStart w:id="199" w:name="_Toc955309"/>
      <w:bookmarkStart w:id="200" w:name="_Toc94189867"/>
      <w:bookmarkStart w:id="201" w:name="_Toc98230628"/>
      <w:bookmarkStart w:id="202" w:name="_Toc99533492"/>
      <w:r>
        <w:t>Timing of grant opportunity</w:t>
      </w:r>
      <w:bookmarkEnd w:id="195"/>
      <w:bookmarkEnd w:id="196"/>
      <w:bookmarkEnd w:id="198"/>
      <w:bookmarkEnd w:id="199"/>
      <w:bookmarkEnd w:id="200"/>
      <w:bookmarkEnd w:id="201"/>
      <w:bookmarkEnd w:id="202"/>
    </w:p>
    <w:p w14:paraId="2BC9B6BE" w14:textId="77777777" w:rsidR="00247D27" w:rsidRPr="00B72EE8" w:rsidRDefault="00247D27" w:rsidP="00247D27">
      <w:r>
        <w:t xml:space="preserve">You can only submit an application between the published opening and closing dates. We cannot accept late applications. </w:t>
      </w:r>
    </w:p>
    <w:p w14:paraId="74746147" w14:textId="6D83C53E" w:rsidR="00247D27" w:rsidRDefault="00247D27" w:rsidP="00247D27">
      <w:pPr>
        <w:spacing w:before="200"/>
      </w:pPr>
      <w:r>
        <w:t xml:space="preserve">If you are </w:t>
      </w:r>
      <w:r w:rsidR="00924CD5">
        <w:t>successful,</w:t>
      </w:r>
      <w:r>
        <w:t xml:space="preserve"> we expect you will be able to commence your project around </w:t>
      </w:r>
      <w:r w:rsidR="00A93A56" w:rsidRPr="008946A0">
        <w:t>Ju</w:t>
      </w:r>
      <w:r w:rsidR="00217EFF" w:rsidRPr="008946A0">
        <w:t>ly</w:t>
      </w:r>
      <w:r w:rsidR="00411861" w:rsidRPr="008946A0">
        <w:t xml:space="preserve"> 2022</w:t>
      </w:r>
      <w:r w:rsidR="00854B1E" w:rsidRPr="00C51EED">
        <w:t>.</w:t>
      </w:r>
    </w:p>
    <w:p w14:paraId="2FC4D1DC" w14:textId="77777777" w:rsidR="00247D27" w:rsidRDefault="00247D27" w:rsidP="00680B92">
      <w:pPr>
        <w:pStyle w:val="Caption"/>
        <w:keepNext/>
      </w:pPr>
      <w:bookmarkStart w:id="203" w:name="_Toc467773968"/>
      <w:r w:rsidRPr="00986A87">
        <w:t>Table 1: Expected timing for this grant opportunity</w:t>
      </w:r>
      <w:bookmarkEnd w:id="20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4F08F983" w14:textId="77777777" w:rsidTr="001432F9">
        <w:trPr>
          <w:cantSplit/>
          <w:tblHeader/>
        </w:trPr>
        <w:tc>
          <w:tcPr>
            <w:tcW w:w="4815" w:type="dxa"/>
            <w:shd w:val="clear" w:color="auto" w:fill="264F90"/>
          </w:tcPr>
          <w:p w14:paraId="2CB3C282" w14:textId="77777777" w:rsidR="00247D27" w:rsidRPr="00986A87" w:rsidRDefault="00247D27">
            <w:pPr>
              <w:pStyle w:val="TableHeadingNumbered"/>
              <w:keepNext/>
              <w:suppressAutoHyphens/>
              <w:spacing w:before="55" w:after="55" w:line="280" w:lineRule="atLeast"/>
              <w:rPr>
                <w:rFonts w:ascii="Arial" w:eastAsiaTheme="minorEastAsia" w:hAnsi="Arial" w:cstheme="minorBidi"/>
                <w:b w:val="0"/>
                <w:color w:val="FFFFFF" w:themeColor="background1"/>
              </w:rPr>
            </w:pPr>
            <w:r w:rsidRPr="00986A87">
              <w:rPr>
                <w:rFonts w:ascii="Arial" w:eastAsiaTheme="minorEastAsia" w:hAnsi="Arial" w:cstheme="minorBidi"/>
                <w:b w:val="0"/>
                <w:color w:val="FFFFFF" w:themeColor="background1"/>
              </w:rPr>
              <w:t>Activity</w:t>
            </w:r>
          </w:p>
        </w:tc>
        <w:tc>
          <w:tcPr>
            <w:tcW w:w="3974" w:type="dxa"/>
            <w:shd w:val="clear" w:color="auto" w:fill="264F90"/>
          </w:tcPr>
          <w:p w14:paraId="0739CA0D" w14:textId="77777777" w:rsidR="00247D27" w:rsidRPr="00986A87" w:rsidRDefault="00247D27">
            <w:pPr>
              <w:pStyle w:val="TableHeadingNumbered"/>
              <w:keepNext/>
              <w:suppressAutoHyphens/>
              <w:spacing w:before="55" w:after="55" w:line="280" w:lineRule="atLeast"/>
              <w:rPr>
                <w:rFonts w:ascii="Arial" w:eastAsiaTheme="minorEastAsia" w:hAnsi="Arial" w:cstheme="minorBidi"/>
                <w:b w:val="0"/>
                <w:color w:val="FFFFFF" w:themeColor="background1"/>
              </w:rPr>
            </w:pPr>
            <w:r w:rsidRPr="00986A87">
              <w:rPr>
                <w:rFonts w:ascii="Arial" w:eastAsiaTheme="minorEastAsia" w:hAnsi="Arial" w:cstheme="minorBidi"/>
                <w:b w:val="0"/>
                <w:color w:val="FFFFFF" w:themeColor="background1"/>
              </w:rPr>
              <w:t>Timeframe</w:t>
            </w:r>
          </w:p>
        </w:tc>
      </w:tr>
      <w:tr w:rsidR="00247D27" w14:paraId="0F5DD4DB" w14:textId="77777777" w:rsidTr="001432F9">
        <w:trPr>
          <w:cantSplit/>
        </w:trPr>
        <w:tc>
          <w:tcPr>
            <w:tcW w:w="4815" w:type="dxa"/>
          </w:tcPr>
          <w:p w14:paraId="2658F78D" w14:textId="77777777" w:rsidR="00247D27" w:rsidRPr="00B16B54" w:rsidRDefault="00247D27" w:rsidP="00680B92">
            <w:pPr>
              <w:pStyle w:val="TableText"/>
              <w:keepNext/>
              <w:spacing w:before="55" w:after="55"/>
            </w:pPr>
            <w:r w:rsidRPr="00B16B54">
              <w:t>Assessment of applications</w:t>
            </w:r>
          </w:p>
        </w:tc>
        <w:tc>
          <w:tcPr>
            <w:tcW w:w="3974" w:type="dxa"/>
          </w:tcPr>
          <w:p w14:paraId="3E1D9159" w14:textId="77777777" w:rsidR="00247D27" w:rsidRPr="00B16B54" w:rsidRDefault="00854B1E" w:rsidP="00854B1E">
            <w:pPr>
              <w:pStyle w:val="TableText"/>
              <w:keepNext/>
              <w:spacing w:before="55" w:after="55"/>
            </w:pPr>
            <w:r>
              <w:t xml:space="preserve">4 weeks </w:t>
            </w:r>
          </w:p>
        </w:tc>
      </w:tr>
      <w:tr w:rsidR="00247D27" w14:paraId="64FA26F3" w14:textId="77777777" w:rsidTr="001432F9">
        <w:trPr>
          <w:cantSplit/>
        </w:trPr>
        <w:tc>
          <w:tcPr>
            <w:tcW w:w="4815" w:type="dxa"/>
          </w:tcPr>
          <w:p w14:paraId="1DBBA104" w14:textId="77777777" w:rsidR="00247D27" w:rsidRPr="00B16B54" w:rsidRDefault="00247D27" w:rsidP="00680B92">
            <w:pPr>
              <w:pStyle w:val="TableText"/>
              <w:keepNext/>
              <w:spacing w:before="55" w:after="55"/>
            </w:pPr>
            <w:r w:rsidRPr="00B16B54">
              <w:t>Approval of outcomes of selection process</w:t>
            </w:r>
          </w:p>
        </w:tc>
        <w:tc>
          <w:tcPr>
            <w:tcW w:w="3974" w:type="dxa"/>
          </w:tcPr>
          <w:p w14:paraId="421CC68F" w14:textId="77777777" w:rsidR="00247D27" w:rsidRPr="00B16B54" w:rsidRDefault="00247D27" w:rsidP="00854B1E">
            <w:pPr>
              <w:pStyle w:val="TableText"/>
              <w:keepNext/>
              <w:spacing w:before="55" w:after="55"/>
            </w:pPr>
            <w:r w:rsidRPr="00B16B54">
              <w:t xml:space="preserve">4 weeks </w:t>
            </w:r>
          </w:p>
        </w:tc>
      </w:tr>
      <w:tr w:rsidR="00247D27" w14:paraId="098E107A" w14:textId="77777777" w:rsidTr="001432F9">
        <w:trPr>
          <w:cantSplit/>
        </w:trPr>
        <w:tc>
          <w:tcPr>
            <w:tcW w:w="4815" w:type="dxa"/>
          </w:tcPr>
          <w:p w14:paraId="6BB531A9" w14:textId="77777777" w:rsidR="00247D27" w:rsidRPr="00B16B54" w:rsidRDefault="00247D27" w:rsidP="00680B92">
            <w:pPr>
              <w:pStyle w:val="TableText"/>
              <w:keepNext/>
              <w:spacing w:before="55" w:after="55"/>
            </w:pPr>
            <w:r w:rsidRPr="00B16B54">
              <w:t>Negotiations and award of grant agreements</w:t>
            </w:r>
          </w:p>
        </w:tc>
        <w:tc>
          <w:tcPr>
            <w:tcW w:w="3974" w:type="dxa"/>
          </w:tcPr>
          <w:p w14:paraId="213F0420" w14:textId="77777777" w:rsidR="00247D27" w:rsidRPr="00B16B54" w:rsidRDefault="000418A9" w:rsidP="00854B1E">
            <w:pPr>
              <w:pStyle w:val="TableText"/>
              <w:keepNext/>
              <w:spacing w:before="55" w:after="55"/>
            </w:pPr>
            <w:r>
              <w:t>4</w:t>
            </w:r>
            <w:r w:rsidR="00247D27" w:rsidRPr="00B16B54">
              <w:t xml:space="preserve"> weeks </w:t>
            </w:r>
          </w:p>
        </w:tc>
      </w:tr>
      <w:tr w:rsidR="00247D27" w14:paraId="0F281A98" w14:textId="77777777" w:rsidTr="001432F9">
        <w:trPr>
          <w:cantSplit/>
        </w:trPr>
        <w:tc>
          <w:tcPr>
            <w:tcW w:w="4815" w:type="dxa"/>
          </w:tcPr>
          <w:p w14:paraId="2A1ACB6C" w14:textId="77777777" w:rsidR="00247D27" w:rsidRPr="00B16B54" w:rsidRDefault="00247D27" w:rsidP="00680B92">
            <w:pPr>
              <w:pStyle w:val="TableText"/>
              <w:keepNext/>
              <w:spacing w:before="55" w:after="55"/>
            </w:pPr>
            <w:r w:rsidRPr="00B16B54">
              <w:t>Notification to unsuccessful applicants</w:t>
            </w:r>
          </w:p>
        </w:tc>
        <w:tc>
          <w:tcPr>
            <w:tcW w:w="3974" w:type="dxa"/>
          </w:tcPr>
          <w:p w14:paraId="60FAC36D" w14:textId="77777777" w:rsidR="00247D27" w:rsidRPr="00B16B54" w:rsidRDefault="00247D27" w:rsidP="00854B1E">
            <w:pPr>
              <w:pStyle w:val="TableText"/>
              <w:keepNext/>
              <w:spacing w:before="55" w:after="55"/>
            </w:pPr>
            <w:r w:rsidRPr="00B16B54">
              <w:t>2 weeks</w:t>
            </w:r>
            <w:r>
              <w:t xml:space="preserve"> </w:t>
            </w:r>
          </w:p>
        </w:tc>
      </w:tr>
      <w:tr w:rsidR="00247D27" w14:paraId="6C7D2254" w14:textId="77777777" w:rsidTr="001432F9">
        <w:trPr>
          <w:cantSplit/>
        </w:trPr>
        <w:tc>
          <w:tcPr>
            <w:tcW w:w="4815" w:type="dxa"/>
          </w:tcPr>
          <w:p w14:paraId="10910593" w14:textId="77777777" w:rsidR="00247D27" w:rsidRPr="00B16B54" w:rsidRDefault="00247D27" w:rsidP="008B4BB5">
            <w:pPr>
              <w:pStyle w:val="TableText"/>
              <w:keepNext/>
              <w:spacing w:before="55" w:after="55"/>
            </w:pPr>
            <w:r>
              <w:t>Earliest start date of project</w:t>
            </w:r>
            <w:r w:rsidRPr="00B16B54">
              <w:t xml:space="preserve"> </w:t>
            </w:r>
          </w:p>
        </w:tc>
        <w:tc>
          <w:tcPr>
            <w:tcW w:w="3974" w:type="dxa"/>
          </w:tcPr>
          <w:p w14:paraId="268F8F67" w14:textId="7332D342" w:rsidR="00247D27" w:rsidRPr="00B16B54" w:rsidRDefault="00E44E6B" w:rsidP="00A47EE8">
            <w:pPr>
              <w:pStyle w:val="TableText"/>
              <w:keepNext/>
              <w:spacing w:before="55" w:after="55"/>
            </w:pPr>
            <w:r w:rsidRPr="008946A0">
              <w:t>Ju</w:t>
            </w:r>
            <w:r w:rsidR="00217EFF" w:rsidRPr="008946A0">
              <w:t>ly</w:t>
            </w:r>
            <w:r w:rsidR="00411861" w:rsidRPr="008946A0">
              <w:t xml:space="preserve"> 2022</w:t>
            </w:r>
            <w:r w:rsidRPr="008946A0">
              <w:t xml:space="preserve"> </w:t>
            </w:r>
          </w:p>
        </w:tc>
      </w:tr>
      <w:tr w:rsidR="00247D27" w:rsidRPr="007B3784" w14:paraId="18F492BC" w14:textId="77777777" w:rsidTr="001432F9">
        <w:trPr>
          <w:cantSplit/>
        </w:trPr>
        <w:tc>
          <w:tcPr>
            <w:tcW w:w="4815" w:type="dxa"/>
          </w:tcPr>
          <w:p w14:paraId="179AEE66" w14:textId="77777777" w:rsidR="00247D27" w:rsidRPr="007B3784" w:rsidRDefault="00247D27" w:rsidP="00680B92">
            <w:pPr>
              <w:pStyle w:val="TableText"/>
              <w:keepNext/>
              <w:spacing w:before="55" w:after="55"/>
            </w:pPr>
            <w:r w:rsidRPr="007B3784">
              <w:t xml:space="preserve">End date of grant commitment </w:t>
            </w:r>
          </w:p>
        </w:tc>
        <w:tc>
          <w:tcPr>
            <w:tcW w:w="3974" w:type="dxa"/>
          </w:tcPr>
          <w:p w14:paraId="2DB87887" w14:textId="77777777" w:rsidR="00247D27" w:rsidRPr="007B3784" w:rsidRDefault="000418A9" w:rsidP="00680B92">
            <w:pPr>
              <w:pStyle w:val="TableText"/>
              <w:keepNext/>
              <w:spacing w:before="55" w:after="55"/>
            </w:pPr>
            <w:r>
              <w:t>31 March 2025</w:t>
            </w:r>
          </w:p>
        </w:tc>
      </w:tr>
    </w:tbl>
    <w:p w14:paraId="79ADF8E8" w14:textId="77777777" w:rsidR="00247D27" w:rsidRPr="00AD742E" w:rsidRDefault="00247D27" w:rsidP="002562E1">
      <w:pPr>
        <w:pStyle w:val="Heading2"/>
      </w:pPr>
      <w:bookmarkStart w:id="204" w:name="_Toc496536673"/>
      <w:bookmarkStart w:id="205" w:name="_Toc531277500"/>
      <w:bookmarkStart w:id="206" w:name="_Toc955310"/>
      <w:bookmarkStart w:id="207" w:name="_Toc94189868"/>
      <w:bookmarkStart w:id="208" w:name="_Toc98230629"/>
      <w:bookmarkStart w:id="209" w:name="_Toc99533493"/>
      <w:bookmarkEnd w:id="197"/>
      <w:r>
        <w:t xml:space="preserve">The </w:t>
      </w:r>
      <w:r w:rsidR="00E93B21">
        <w:t xml:space="preserve">grant </w:t>
      </w:r>
      <w:r>
        <w:t>selection process</w:t>
      </w:r>
      <w:bookmarkEnd w:id="204"/>
      <w:bookmarkEnd w:id="205"/>
      <w:bookmarkEnd w:id="206"/>
      <w:bookmarkEnd w:id="207"/>
      <w:bookmarkEnd w:id="208"/>
      <w:bookmarkEnd w:id="209"/>
    </w:p>
    <w:p w14:paraId="297C0DDE" w14:textId="77777777" w:rsidR="00A93A56" w:rsidRDefault="00247D27" w:rsidP="00F67DBB">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021A2C">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141D540" w14:textId="172CB3AD" w:rsidR="00F67DBB" w:rsidRPr="005A61FE" w:rsidRDefault="00F67DBB" w:rsidP="00F67DBB">
      <w:r w:rsidRPr="005A61FE">
        <w:t>We consider your application on its merits, based on:</w:t>
      </w:r>
    </w:p>
    <w:p w14:paraId="259EC56E" w14:textId="77777777" w:rsidR="00F67DBB" w:rsidRPr="005A61FE" w:rsidRDefault="00F67DBB" w:rsidP="00B83016">
      <w:pPr>
        <w:pStyle w:val="ListBullet"/>
        <w:numPr>
          <w:ilvl w:val="0"/>
          <w:numId w:val="7"/>
        </w:numPr>
      </w:pPr>
      <w:r w:rsidRPr="005A61FE">
        <w:t xml:space="preserve">how well it meets the criteria </w:t>
      </w:r>
    </w:p>
    <w:p w14:paraId="5708C3E2" w14:textId="77777777" w:rsidR="00F67DBB" w:rsidRPr="005A61FE" w:rsidRDefault="00F67DBB" w:rsidP="00B83016">
      <w:pPr>
        <w:pStyle w:val="ListBullet"/>
        <w:numPr>
          <w:ilvl w:val="0"/>
          <w:numId w:val="7"/>
        </w:numPr>
      </w:pPr>
      <w:r w:rsidRPr="005A61FE">
        <w:t>how it compares to other applications</w:t>
      </w:r>
    </w:p>
    <w:p w14:paraId="064F946A" w14:textId="77777777" w:rsidR="00F67DBB" w:rsidRDefault="00F67DBB" w:rsidP="00B83016">
      <w:pPr>
        <w:pStyle w:val="ListBullet"/>
        <w:numPr>
          <w:ilvl w:val="0"/>
          <w:numId w:val="7"/>
        </w:numPr>
      </w:pPr>
      <w:proofErr w:type="gramStart"/>
      <w:r w:rsidRPr="005A61FE">
        <w:t>whether</w:t>
      </w:r>
      <w:proofErr w:type="gramEnd"/>
      <w:r w:rsidRPr="005A61FE">
        <w:t xml:space="preserve"> it provides value with relevant money.</w:t>
      </w:r>
    </w:p>
    <w:p w14:paraId="35FD5BC8" w14:textId="77777777" w:rsidR="00F67DBB" w:rsidRPr="005A61FE" w:rsidRDefault="00F67DBB" w:rsidP="00480D4A">
      <w:pPr>
        <w:pStyle w:val="ListBullet"/>
        <w:ind w:left="0" w:firstLine="0"/>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53B6E71D" w14:textId="77777777" w:rsidR="00F67DBB" w:rsidRPr="005A61FE" w:rsidRDefault="0054218F" w:rsidP="00B83016">
      <w:pPr>
        <w:pStyle w:val="ListBullet"/>
        <w:numPr>
          <w:ilvl w:val="0"/>
          <w:numId w:val="7"/>
        </w:numPr>
      </w:pPr>
      <w:r w:rsidRPr="005A61FE">
        <w:t>the overall objectives of the grant opportunity</w:t>
      </w:r>
    </w:p>
    <w:p w14:paraId="2ACD2D1C" w14:textId="77777777" w:rsidR="00F67DBB" w:rsidRPr="005A61FE" w:rsidRDefault="00F67DBB" w:rsidP="00B83016">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C486264" w14:textId="77777777" w:rsidR="00081133" w:rsidRPr="00081133" w:rsidRDefault="00F67DBB" w:rsidP="00B83016">
      <w:pPr>
        <w:pStyle w:val="ListBullet"/>
        <w:numPr>
          <w:ilvl w:val="0"/>
          <w:numId w:val="7"/>
        </w:numPr>
      </w:pPr>
      <w:r w:rsidRPr="00081133">
        <w:t>the relative value of the grant sought</w:t>
      </w:r>
    </w:p>
    <w:p w14:paraId="269520A8" w14:textId="77777777" w:rsidR="00920DF4" w:rsidRDefault="00081133" w:rsidP="00920DF4">
      <w:pPr>
        <w:pStyle w:val="ListBullet"/>
        <w:numPr>
          <w:ilvl w:val="0"/>
          <w:numId w:val="7"/>
        </w:numPr>
      </w:pPr>
      <w:proofErr w:type="gramStart"/>
      <w:r w:rsidRPr="00081133">
        <w:t>any</w:t>
      </w:r>
      <w:proofErr w:type="gramEnd"/>
      <w:r w:rsidRPr="00081133">
        <w:t xml:space="preserve"> national interest, financial, legal/regulatory, governance or other issue or risk that we identify during any due diligence process that we conduct in respect of the applicant</w:t>
      </w:r>
      <w:r w:rsidR="007C547A">
        <w:t xml:space="preserve"> and all project partners</w:t>
      </w:r>
      <w:r w:rsidRPr="00081133">
        <w:t xml:space="preserve">. This includes its directors, officers, senior managers, key personnel, its related bodies corporate (as defined in the </w:t>
      </w:r>
      <w:r w:rsidRPr="00081133">
        <w:rPr>
          <w:i/>
          <w:iCs/>
        </w:rPr>
        <w:t>Corporations Act</w:t>
      </w:r>
      <w:r w:rsidRPr="00081133">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00A51997">
        <w:rPr>
          <w:rStyle w:val="FootnoteReference"/>
        </w:rPr>
        <w:footnoteReference w:id="5"/>
      </w:r>
      <w:r w:rsidRPr="00081133">
        <w:t xml:space="preserve">, we will provide the </w:t>
      </w:r>
      <w:r w:rsidRPr="00081133">
        <w:lastRenderedPageBreak/>
        <w:t>applicant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the application from the assessment process. </w:t>
      </w:r>
    </w:p>
    <w:p w14:paraId="41B8E58B" w14:textId="76BF2507" w:rsidR="0028748A" w:rsidRDefault="0028748A" w:rsidP="00920DF4">
      <w:pPr>
        <w:pStyle w:val="ListBullet"/>
        <w:ind w:left="0" w:firstLine="0"/>
      </w:pPr>
      <w:r w:rsidRPr="00920DF4">
        <w:t xml:space="preserve">We will establish a </w:t>
      </w:r>
      <w:r w:rsidR="00782261">
        <w:t>C</w:t>
      </w:r>
      <w:r w:rsidRPr="00920DF4">
        <w:t xml:space="preserve">ommittee </w:t>
      </w:r>
      <w:r w:rsidR="00920DF4">
        <w:t>including</w:t>
      </w:r>
      <w:r w:rsidRPr="00920DF4">
        <w:t xml:space="preserve"> technical experts</w:t>
      </w:r>
      <w:r w:rsidR="000A0828">
        <w:t xml:space="preserve"> and industry</w:t>
      </w:r>
      <w:r w:rsidRPr="00920DF4">
        <w:t xml:space="preserve"> to assess applications and make recommendations to the Minister. </w:t>
      </w:r>
      <w:r w:rsidRPr="00920DF4">
        <w:rPr>
          <w:iCs/>
        </w:rPr>
        <w:t xml:space="preserve">The </w:t>
      </w:r>
      <w:r w:rsidR="00782261">
        <w:rPr>
          <w:iCs/>
        </w:rPr>
        <w:t>C</w:t>
      </w:r>
      <w:r w:rsidRPr="00920DF4">
        <w:rPr>
          <w:iCs/>
        </w:rPr>
        <w:t xml:space="preserve">ommittee will assess your application against the assessment criteria and </w:t>
      </w:r>
      <w:r w:rsidRPr="004D3895">
        <w:t>compare it to other eligible applications before adv</w:t>
      </w:r>
      <w:r w:rsidRPr="0087399A">
        <w:t>ising which projects to fund</w:t>
      </w:r>
      <w:r w:rsidRPr="0028748A">
        <w:t>.</w:t>
      </w:r>
      <w:r w:rsidR="00F85139">
        <w:t xml:space="preserve"> </w:t>
      </w:r>
    </w:p>
    <w:p w14:paraId="11D014EB" w14:textId="2A8D6298" w:rsidR="00F85139" w:rsidRPr="0028748A" w:rsidRDefault="00F85139" w:rsidP="00920DF4">
      <w:pPr>
        <w:pStyle w:val="ListBullet"/>
        <w:ind w:left="0" w:firstLine="0"/>
      </w:pPr>
      <w:r>
        <w:t>We may seek advice from government departments to inform the Committees deliberations.</w:t>
      </w:r>
    </w:p>
    <w:p w14:paraId="55DB990E" w14:textId="3EA9ABD2" w:rsidR="00181B39" w:rsidRDefault="00181B39" w:rsidP="00D162EF">
      <w:bookmarkStart w:id="210" w:name="_Toc531277501"/>
      <w:bookmarkStart w:id="211" w:name="_Toc164844279"/>
      <w:bookmarkStart w:id="212" w:name="_Toc383003268"/>
      <w:bookmarkStart w:id="213" w:name="_Toc496536674"/>
      <w:bookmarkStart w:id="214" w:name="_Toc955311"/>
      <w:r w:rsidRPr="00511BC3">
        <w:t xml:space="preserve">The geographic distribution of the </w:t>
      </w:r>
      <w:r w:rsidR="00B739C9">
        <w:t xml:space="preserve">Capability </w:t>
      </w:r>
      <w:r w:rsidRPr="00511BC3">
        <w:t xml:space="preserve">Centres and the extent to which they </w:t>
      </w:r>
      <w:r w:rsidR="00A947B9">
        <w:t>and the NAIC</w:t>
      </w:r>
      <w:r w:rsidRPr="00511BC3">
        <w:t xml:space="preserve"> fit together as a strategic and compl</w:t>
      </w:r>
      <w:r w:rsidR="00535B43">
        <w:t>e</w:t>
      </w:r>
      <w:r w:rsidRPr="00511BC3">
        <w:t>mentary group</w:t>
      </w:r>
      <w:r w:rsidR="00C866E6">
        <w:t xml:space="preserve">, including </w:t>
      </w:r>
      <w:r w:rsidR="003054E7">
        <w:t>the identified focus areas</w:t>
      </w:r>
      <w:r w:rsidR="00C866E6">
        <w:t xml:space="preserve">, </w:t>
      </w:r>
      <w:r w:rsidRPr="00511BC3">
        <w:t xml:space="preserve">will also be a consideration in advice provided to the </w:t>
      </w:r>
      <w:r w:rsidR="004B1964">
        <w:t>decision maker</w:t>
      </w:r>
      <w:r w:rsidR="00FD4A6C" w:rsidRPr="00511BC3">
        <w:t xml:space="preserve">. </w:t>
      </w:r>
    </w:p>
    <w:p w14:paraId="648B958F" w14:textId="170F30F2" w:rsidR="007C2C25" w:rsidRPr="007C2C25" w:rsidRDefault="00920DF4" w:rsidP="007C2C25">
      <w:pPr>
        <w:pStyle w:val="ListBullet"/>
        <w:ind w:left="0" w:firstLine="0"/>
      </w:pPr>
      <w:r>
        <w:t xml:space="preserve">The </w:t>
      </w:r>
      <w:r w:rsidR="00782261">
        <w:t>C</w:t>
      </w:r>
      <w:r>
        <w:t>ommittee</w:t>
      </w:r>
      <w:r w:rsidRPr="00081133">
        <w:t xml:space="preserve"> </w:t>
      </w:r>
      <w:r w:rsidR="007C2C25" w:rsidRPr="00081133">
        <w:t xml:space="preserve">may seek additional information about you or your application. They may do this from within the Commonwealth, even if you do not nominate the sources as referees. </w:t>
      </w:r>
      <w:r>
        <w:t xml:space="preserve">The </w:t>
      </w:r>
      <w:r w:rsidR="00782261">
        <w:t>C</w:t>
      </w:r>
      <w:r>
        <w:t xml:space="preserve">ommittee </w:t>
      </w:r>
      <w:r w:rsidR="007C2C25" w:rsidRPr="00081133">
        <w:t>may also consider information about you or your application that is available as a result of the Due Diligence process or through the normal course of business.</w:t>
      </w:r>
    </w:p>
    <w:p w14:paraId="59F5893B" w14:textId="7834FB1B" w:rsidR="00021A2C" w:rsidRDefault="00021A2C" w:rsidP="00021A2C">
      <w:r>
        <w:t>If the selection process identifies unintentional errors in your application, we may contact you to correct or clarify the errors, but you cannot make any material alteration or addition.</w:t>
      </w:r>
    </w:p>
    <w:p w14:paraId="3B9E870F" w14:textId="77777777" w:rsidR="00247D27" w:rsidRDefault="00F67DBB" w:rsidP="002562E1">
      <w:pPr>
        <w:pStyle w:val="Heading3"/>
      </w:pPr>
      <w:bookmarkStart w:id="215" w:name="_Toc94189869"/>
      <w:bookmarkStart w:id="216" w:name="_Toc98230630"/>
      <w:bookmarkStart w:id="217" w:name="_Toc99533494"/>
      <w:r w:rsidRPr="005A61FE">
        <w:t>Who will approve grants?</w:t>
      </w:r>
      <w:bookmarkEnd w:id="210"/>
      <w:bookmarkEnd w:id="211"/>
      <w:bookmarkEnd w:id="212"/>
      <w:bookmarkEnd w:id="213"/>
      <w:bookmarkEnd w:id="214"/>
      <w:bookmarkEnd w:id="215"/>
      <w:bookmarkEnd w:id="216"/>
      <w:bookmarkEnd w:id="217"/>
    </w:p>
    <w:p w14:paraId="4BB01022" w14:textId="642DFF01" w:rsidR="00247D27" w:rsidRDefault="00247D27" w:rsidP="00247D27">
      <w:r>
        <w:t xml:space="preserve">The </w:t>
      </w:r>
      <w:r w:rsidR="003374F4">
        <w:t xml:space="preserve">Minister </w:t>
      </w:r>
      <w:r>
        <w:t xml:space="preserve">decides which grants to approve taking into account the </w:t>
      </w:r>
      <w:r w:rsidR="00BD0C91">
        <w:t xml:space="preserve">advice </w:t>
      </w:r>
      <w:r>
        <w:t xml:space="preserve">of the </w:t>
      </w:r>
      <w:r w:rsidR="00782261">
        <w:t>C</w:t>
      </w:r>
      <w:r>
        <w:t>ommittee and the availability of grant funds.</w:t>
      </w:r>
    </w:p>
    <w:p w14:paraId="3C67BF58" w14:textId="77777777" w:rsidR="00564DF1" w:rsidRDefault="00564DF1" w:rsidP="00564DF1">
      <w:pPr>
        <w:spacing w:after="80"/>
      </w:pPr>
      <w:bookmarkStart w:id="218" w:name="_Toc489952696"/>
      <w:r w:rsidRPr="00E162FF">
        <w:t xml:space="preserve">The </w:t>
      </w:r>
      <w:r w:rsidRPr="00BD0C91">
        <w:t>Minister’s</w:t>
      </w:r>
      <w:r w:rsidRPr="00E162FF">
        <w:t xml:space="preserve"> decision is final in all matters, </w:t>
      </w:r>
      <w:r>
        <w:t>including</w:t>
      </w:r>
      <w:r w:rsidR="00825941">
        <w:t>:</w:t>
      </w:r>
    </w:p>
    <w:p w14:paraId="73246862" w14:textId="77777777" w:rsidR="00564DF1" w:rsidRDefault="00564DF1" w:rsidP="00B83016">
      <w:pPr>
        <w:pStyle w:val="ListBullet"/>
        <w:numPr>
          <w:ilvl w:val="0"/>
          <w:numId w:val="7"/>
        </w:numPr>
      </w:pPr>
      <w:r>
        <w:t xml:space="preserve">the </w:t>
      </w:r>
      <w:r w:rsidR="00AA73C5" w:rsidRPr="005A61FE">
        <w:t xml:space="preserve">grant </w:t>
      </w:r>
      <w:r>
        <w:t>approval</w:t>
      </w:r>
    </w:p>
    <w:p w14:paraId="56C57A80" w14:textId="77777777" w:rsidR="00564DF1" w:rsidRDefault="00564DF1" w:rsidP="00B83016">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70F966ED" w14:textId="77777777" w:rsidR="00564DF1" w:rsidRDefault="00D4078F" w:rsidP="00B83016">
      <w:pPr>
        <w:pStyle w:val="ListBullet"/>
        <w:numPr>
          <w:ilvl w:val="0"/>
          <w:numId w:val="7"/>
        </w:numPr>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2AEE778D" w14:textId="77777777" w:rsidR="00564DF1" w:rsidRPr="00E162FF" w:rsidRDefault="00564DF1" w:rsidP="00564DF1">
      <w:r>
        <w:t>We cannot review decisions about the merits of your application</w:t>
      </w:r>
      <w:r w:rsidRPr="00E162FF">
        <w:t>.</w:t>
      </w:r>
    </w:p>
    <w:p w14:paraId="196D33F7" w14:textId="77777777" w:rsidR="00564DF1" w:rsidRDefault="00564DF1" w:rsidP="00564DF1">
      <w:r>
        <w:t xml:space="preserve">The </w:t>
      </w:r>
      <w:r w:rsidR="00D4078F" w:rsidRPr="00BD0C91">
        <w:t>Minister</w:t>
      </w:r>
      <w:r w:rsidR="00D4078F" w:rsidRPr="005A61FE">
        <w:t xml:space="preserve"> </w:t>
      </w:r>
      <w:r>
        <w:t>will not approve funding if there is insufficient program funds available across relevant financial years for the program.</w:t>
      </w:r>
    </w:p>
    <w:p w14:paraId="0D6F591C" w14:textId="77777777" w:rsidR="00564DF1" w:rsidRDefault="00564DF1" w:rsidP="002562E1">
      <w:pPr>
        <w:pStyle w:val="Heading2"/>
      </w:pPr>
      <w:bookmarkStart w:id="219" w:name="_Toc496536675"/>
      <w:bookmarkStart w:id="220" w:name="_Toc531277502"/>
      <w:bookmarkStart w:id="221" w:name="_Toc955312"/>
      <w:bookmarkStart w:id="222" w:name="_Toc94189870"/>
      <w:bookmarkStart w:id="223" w:name="_Toc98230631"/>
      <w:bookmarkStart w:id="224" w:name="_Toc99533495"/>
      <w:r>
        <w:t>Notification of application outcomes</w:t>
      </w:r>
      <w:bookmarkEnd w:id="218"/>
      <w:bookmarkEnd w:id="219"/>
      <w:bookmarkEnd w:id="220"/>
      <w:bookmarkEnd w:id="221"/>
      <w:bookmarkEnd w:id="222"/>
      <w:bookmarkEnd w:id="223"/>
      <w:bookmarkEnd w:id="224"/>
    </w:p>
    <w:p w14:paraId="03BA3A80" w14:textId="77777777" w:rsidR="00247D27" w:rsidRDefault="001475D6" w:rsidP="00247D27">
      <w:r>
        <w:t xml:space="preserve">We will advise you of the outcome of your application in writing. </w:t>
      </w:r>
      <w:r w:rsidR="00247D27">
        <w:t xml:space="preserve">If you are successful, </w:t>
      </w:r>
      <w:r>
        <w:t>we</w:t>
      </w:r>
      <w:r w:rsidR="008A2D82">
        <w:t xml:space="preserve"> will</w:t>
      </w:r>
      <w:r>
        <w:t xml:space="preserve"> advise you of any specific </w:t>
      </w:r>
      <w:r w:rsidR="00564DF1">
        <w:t>conditions attached to the grant</w:t>
      </w:r>
      <w:r w:rsidR="00247D27">
        <w:t>.</w:t>
      </w:r>
    </w:p>
    <w:p w14:paraId="1A63043D" w14:textId="77777777" w:rsidR="000C07C6" w:rsidRDefault="00E93B21" w:rsidP="002562E1">
      <w:pPr>
        <w:pStyle w:val="Heading2"/>
      </w:pPr>
      <w:bookmarkStart w:id="225" w:name="_Toc955313"/>
      <w:bookmarkStart w:id="226" w:name="_Toc496536676"/>
      <w:bookmarkStart w:id="227" w:name="_Toc531277503"/>
      <w:bookmarkStart w:id="228" w:name="_Toc94189871"/>
      <w:bookmarkStart w:id="229" w:name="_Toc98230632"/>
      <w:bookmarkStart w:id="230" w:name="_Toc99533496"/>
      <w:r w:rsidRPr="005A61FE">
        <w:t>Successful</w:t>
      </w:r>
      <w:r>
        <w:t xml:space="preserve"> grant applications</w:t>
      </w:r>
      <w:bookmarkEnd w:id="225"/>
      <w:bookmarkEnd w:id="226"/>
      <w:bookmarkEnd w:id="227"/>
      <w:bookmarkEnd w:id="228"/>
      <w:bookmarkEnd w:id="229"/>
      <w:bookmarkEnd w:id="230"/>
    </w:p>
    <w:p w14:paraId="63A6536D" w14:textId="77777777" w:rsidR="00D057B9" w:rsidRDefault="00D057B9" w:rsidP="002562E1">
      <w:pPr>
        <w:pStyle w:val="Heading3"/>
      </w:pPr>
      <w:bookmarkStart w:id="231" w:name="_Toc466898120"/>
      <w:bookmarkStart w:id="232" w:name="_Toc496536677"/>
      <w:bookmarkStart w:id="233" w:name="_Toc531277504"/>
      <w:bookmarkStart w:id="234" w:name="_Toc955314"/>
      <w:bookmarkStart w:id="235" w:name="_Toc94189872"/>
      <w:bookmarkStart w:id="236" w:name="_Toc98230633"/>
      <w:bookmarkStart w:id="237" w:name="_Toc99533497"/>
      <w:bookmarkEnd w:id="181"/>
      <w:bookmarkEnd w:id="182"/>
      <w:r>
        <w:t>Grant agreement</w:t>
      </w:r>
      <w:bookmarkEnd w:id="231"/>
      <w:bookmarkEnd w:id="232"/>
      <w:bookmarkEnd w:id="233"/>
      <w:bookmarkEnd w:id="234"/>
      <w:bookmarkEnd w:id="235"/>
      <w:bookmarkEnd w:id="236"/>
      <w:bookmarkEnd w:id="237"/>
    </w:p>
    <w:p w14:paraId="7EDB706F" w14:textId="718F6B14" w:rsidR="00D057B9" w:rsidRPr="0062411B" w:rsidRDefault="00D057B9" w:rsidP="00D057B9">
      <w:r>
        <w:t xml:space="preserve">You must enter into a </w:t>
      </w:r>
      <w:r w:rsidR="0085525B" w:rsidRPr="005A61FE">
        <w:t xml:space="preserve">legally binding </w:t>
      </w:r>
      <w:r>
        <w:t xml:space="preserve">grant agreement with the </w:t>
      </w:r>
      <w:r w:rsidR="006D5180">
        <w:t xml:space="preserve">Commonwealth. </w:t>
      </w:r>
      <w:r w:rsidR="0085525B" w:rsidRPr="005A61FE">
        <w:t xml:space="preserve">The grant agreement has general terms and conditions that cannot be changed. </w:t>
      </w:r>
      <w:r w:rsidR="000C3B35">
        <w:t xml:space="preserve">A sample </w:t>
      </w:r>
      <w:hyperlink r:id="rId27" w:anchor="key-documents" w:history="1">
        <w:r w:rsidR="000C3B35" w:rsidRPr="00986415">
          <w:rPr>
            <w:rStyle w:val="Hyperlink"/>
          </w:rPr>
          <w:t>grant ag</w:t>
        </w:r>
        <w:r w:rsidR="000C3B35" w:rsidRPr="00986415">
          <w:rPr>
            <w:rStyle w:val="Hyperlink"/>
          </w:rPr>
          <w:t>r</w:t>
        </w:r>
        <w:r w:rsidR="000C3B35" w:rsidRPr="00986415">
          <w:rPr>
            <w:rStyle w:val="Hyperlink"/>
          </w:rPr>
          <w:t>e</w:t>
        </w:r>
        <w:r w:rsidR="000C3B35" w:rsidRPr="00986415">
          <w:rPr>
            <w:rStyle w:val="Hyperlink"/>
          </w:rPr>
          <w:t>e</w:t>
        </w:r>
        <w:r w:rsidR="000C3B35" w:rsidRPr="00986415">
          <w:rPr>
            <w:rStyle w:val="Hyperlink"/>
          </w:rPr>
          <w:t>ment</w:t>
        </w:r>
      </w:hyperlink>
      <w:r w:rsidR="000C3B35">
        <w:t xml:space="preserve"> is available on </w:t>
      </w:r>
      <w:bookmarkStart w:id="238" w:name="_GoBack"/>
      <w:r w:rsidR="000C3B35">
        <w:t>business.gov</w:t>
      </w:r>
      <w:bookmarkEnd w:id="238"/>
      <w:r w:rsidR="000C3B35">
        <w:t>.au</w:t>
      </w:r>
      <w:r w:rsidR="005624ED">
        <w:t xml:space="preserve"> and GrantConnect</w:t>
      </w:r>
      <w:r w:rsidR="000F18DD" w:rsidRPr="005A61FE">
        <w:t>.</w:t>
      </w:r>
    </w:p>
    <w:p w14:paraId="43754B7C" w14:textId="14BFFA75"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05DDA2F3" w14:textId="77777777" w:rsidR="00D057B9" w:rsidRDefault="00D057B9" w:rsidP="00D057B9">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22C10205" w14:textId="77777777" w:rsidR="00D057B9" w:rsidRDefault="00D057B9" w:rsidP="00D057B9">
      <w:r w:rsidRPr="0062411B">
        <w:t>The Commonwealth may reco</w:t>
      </w:r>
      <w:r>
        <w:t>ver grant funds if there is a breach of the grant agreement.</w:t>
      </w:r>
    </w:p>
    <w:p w14:paraId="61774711" w14:textId="77777777" w:rsidR="00C20F83" w:rsidRDefault="00C20F83" w:rsidP="002562E1">
      <w:pPr>
        <w:pStyle w:val="Heading3"/>
      </w:pPr>
      <w:bookmarkStart w:id="239" w:name="_Toc496536681"/>
      <w:bookmarkStart w:id="240" w:name="_Toc531277508"/>
      <w:bookmarkStart w:id="241" w:name="_Toc955318"/>
      <w:bookmarkStart w:id="242" w:name="_Toc94189873"/>
      <w:bookmarkStart w:id="243" w:name="_Toc98230634"/>
      <w:bookmarkStart w:id="244" w:name="_Toc99533498"/>
      <w:r>
        <w:t>Standard grant agreement</w:t>
      </w:r>
      <w:bookmarkEnd w:id="239"/>
      <w:bookmarkEnd w:id="240"/>
      <w:bookmarkEnd w:id="241"/>
      <w:bookmarkEnd w:id="242"/>
      <w:bookmarkEnd w:id="243"/>
      <w:bookmarkEnd w:id="244"/>
    </w:p>
    <w:p w14:paraId="37EE3B6E" w14:textId="77777777" w:rsidR="00C20F83" w:rsidRDefault="00C20F83" w:rsidP="00B83016">
      <w:r>
        <w:t>We will use a standard grant agreement for</w:t>
      </w:r>
      <w:r w:rsidR="00A5594F">
        <w:t xml:space="preserve"> medium or larger</w:t>
      </w:r>
      <w:r>
        <w:t xml:space="preserve"> projects </w:t>
      </w:r>
      <w:r w:rsidR="00A5594F">
        <w:t>where we consider your project to be more complex</w:t>
      </w:r>
      <w:r w:rsidRPr="00B83016">
        <w:t>.</w:t>
      </w:r>
      <w:r>
        <w:t xml:space="preserve"> </w:t>
      </w:r>
    </w:p>
    <w:p w14:paraId="496AC626"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20407BD2"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t>Minister</w:t>
      </w:r>
      <w:r w:rsidR="00EF53D9">
        <w:t>.</w:t>
      </w:r>
    </w:p>
    <w:p w14:paraId="64DADCDC" w14:textId="23922CED" w:rsidR="00BD3A35" w:rsidRDefault="00BD3A35" w:rsidP="002562E1">
      <w:pPr>
        <w:pStyle w:val="Heading3"/>
      </w:pPr>
      <w:bookmarkStart w:id="245" w:name="_Toc94189712"/>
      <w:bookmarkStart w:id="246" w:name="_Toc94189874"/>
      <w:bookmarkStart w:id="247" w:name="_Toc94190813"/>
      <w:bookmarkStart w:id="248" w:name="_Toc94288689"/>
      <w:bookmarkStart w:id="249" w:name="_Toc489952704"/>
      <w:bookmarkStart w:id="250" w:name="_Toc496536682"/>
      <w:bookmarkStart w:id="251" w:name="_Toc531277509"/>
      <w:bookmarkStart w:id="252" w:name="_Toc955319"/>
      <w:bookmarkStart w:id="253" w:name="_Toc94189875"/>
      <w:bookmarkStart w:id="254" w:name="_Toc98230635"/>
      <w:bookmarkStart w:id="255" w:name="_Toc99533499"/>
      <w:bookmarkStart w:id="256" w:name="_Ref465245613"/>
      <w:bookmarkStart w:id="257" w:name="_Toc467165693"/>
      <w:bookmarkStart w:id="258" w:name="_Toc164844284"/>
      <w:bookmarkEnd w:id="245"/>
      <w:bookmarkEnd w:id="246"/>
      <w:bookmarkEnd w:id="247"/>
      <w:bookmarkEnd w:id="248"/>
      <w:r w:rsidRPr="00596459">
        <w:t>Project</w:t>
      </w:r>
      <w:r w:rsidRPr="00CB5DC6">
        <w:t xml:space="preserve"> specific legislation, </w:t>
      </w:r>
      <w:r>
        <w:t>policies and industry standards</w:t>
      </w:r>
      <w:bookmarkEnd w:id="249"/>
      <w:bookmarkEnd w:id="250"/>
      <w:bookmarkEnd w:id="251"/>
      <w:bookmarkEnd w:id="252"/>
      <w:bookmarkEnd w:id="253"/>
      <w:bookmarkEnd w:id="254"/>
      <w:bookmarkEnd w:id="255"/>
    </w:p>
    <w:p w14:paraId="3B57DF41" w14:textId="23011CC6" w:rsidR="00147E5A" w:rsidRPr="005A61FE" w:rsidRDefault="00BD3A35" w:rsidP="00147E5A">
      <w:r>
        <w:t xml:space="preserve">You </w:t>
      </w:r>
      <w:r w:rsidR="004F15AC" w:rsidRPr="005A61FE">
        <w:t>must comply</w:t>
      </w:r>
      <w:r>
        <w:t xml:space="preserve"> with all relevant laws</w:t>
      </w:r>
      <w:r w:rsidR="00A94E63">
        <w:t>,</w:t>
      </w:r>
      <w:r>
        <w:t xml:space="preserve"> regulations</w:t>
      </w:r>
      <w:r w:rsidR="00A94E63">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51C99B4" w14:textId="77777777" w:rsidR="00147E5A" w:rsidRPr="00986A87" w:rsidRDefault="00147E5A" w:rsidP="00147E5A">
      <w:pPr>
        <w:rPr>
          <w:rFonts w:ascii="Calibri" w:hAnsi="Calibri"/>
        </w:rPr>
      </w:pPr>
      <w:r w:rsidRPr="005A61FE">
        <w:t>In particular, you will be required to comply with:</w:t>
      </w:r>
    </w:p>
    <w:p w14:paraId="2541671C" w14:textId="77777777" w:rsidR="00680AD0" w:rsidRDefault="00680AD0" w:rsidP="00B83016">
      <w:pPr>
        <w:pStyle w:val="ListBullet"/>
        <w:numPr>
          <w:ilvl w:val="0"/>
          <w:numId w:val="7"/>
        </w:numPr>
      </w:pPr>
      <w:bookmarkStart w:id="259" w:name="_Toc489952707"/>
      <w:bookmarkStart w:id="260" w:name="_Toc496536685"/>
      <w:bookmarkStart w:id="261" w:name="_Toc531277729"/>
      <w:bookmarkStart w:id="262" w:name="_Toc463350780"/>
      <w:bookmarkStart w:id="263" w:name="_Toc467165695"/>
      <w:bookmarkStart w:id="264" w:name="_Toc530073035"/>
      <w:bookmarkStart w:id="265" w:name="_Toc496536686"/>
      <w:bookmarkStart w:id="266" w:name="_Toc531277514"/>
      <w:bookmarkStart w:id="267" w:name="_Toc955324"/>
      <w:bookmarkEnd w:id="256"/>
      <w:bookmarkEnd w:id="257"/>
      <w:bookmarkEnd w:id="259"/>
      <w:bookmarkEnd w:id="260"/>
      <w:bookmarkEnd w:id="261"/>
      <w:bookmarkEnd w:id="262"/>
      <w:bookmarkEnd w:id="263"/>
      <w:bookmarkEnd w:id="264"/>
      <w:r>
        <w:t>State or t</w:t>
      </w:r>
      <w:r w:rsidRPr="005A61FE">
        <w:t>erritory legislation in relation to working with children</w:t>
      </w:r>
    </w:p>
    <w:p w14:paraId="591D530B" w14:textId="77777777" w:rsidR="00B83016" w:rsidRPr="00B83016" w:rsidRDefault="00FB1231" w:rsidP="00B83016">
      <w:pPr>
        <w:pStyle w:val="ListBullet"/>
        <w:numPr>
          <w:ilvl w:val="0"/>
          <w:numId w:val="7"/>
        </w:numPr>
        <w:rPr>
          <w:rStyle w:val="Hyperlink"/>
          <w:color w:val="auto"/>
          <w:u w:val="none"/>
        </w:rPr>
      </w:pPr>
      <w:hyperlink r:id="rId28" w:history="1">
        <w:r w:rsidR="002130D2" w:rsidRPr="1FF0A2DF">
          <w:rPr>
            <w:rStyle w:val="Hyperlink"/>
            <w:rFonts w:cs="Arial"/>
            <w:i/>
          </w:rPr>
          <w:t>Australian Code for the Responsible Conduct of Research 2018</w:t>
        </w:r>
      </w:hyperlink>
      <w:r w:rsidR="00B83016">
        <w:rPr>
          <w:rStyle w:val="FootnoteReference"/>
        </w:rPr>
        <w:footnoteReference w:id="6"/>
      </w:r>
    </w:p>
    <w:p w14:paraId="5507BDD6" w14:textId="77777777" w:rsidR="00B83016" w:rsidRPr="00B83016" w:rsidRDefault="00FB1231" w:rsidP="00B83016">
      <w:pPr>
        <w:pStyle w:val="ListBullet"/>
        <w:numPr>
          <w:ilvl w:val="0"/>
          <w:numId w:val="7"/>
        </w:numPr>
        <w:rPr>
          <w:rStyle w:val="Hyperlink"/>
          <w:color w:val="auto"/>
          <w:u w:val="none"/>
        </w:rPr>
      </w:pPr>
      <w:hyperlink r:id="rId29" w:history="1">
        <w:r w:rsidR="00B83016" w:rsidRPr="1FF0A2DF">
          <w:rPr>
            <w:rStyle w:val="Hyperlink"/>
            <w:rFonts w:cs="Arial"/>
            <w:i/>
          </w:rPr>
          <w:t>National Statement of Ethical Conduct in Human Research (2007) - Updated 2018</w:t>
        </w:r>
      </w:hyperlink>
      <w:r w:rsidR="00B83016">
        <w:rPr>
          <w:rStyle w:val="FootnoteReference"/>
        </w:rPr>
        <w:footnoteReference w:id="7"/>
      </w:r>
    </w:p>
    <w:p w14:paraId="250AA9B7" w14:textId="77777777" w:rsidR="00680AD0" w:rsidRPr="003E6334" w:rsidRDefault="00FB1231" w:rsidP="00B83016">
      <w:pPr>
        <w:pStyle w:val="ListBullet"/>
        <w:numPr>
          <w:ilvl w:val="0"/>
          <w:numId w:val="7"/>
        </w:numPr>
      </w:pPr>
      <w:hyperlink r:id="rId30" w:history="1">
        <w:r w:rsidR="00680AD0" w:rsidRPr="002130D2">
          <w:rPr>
            <w:rStyle w:val="Hyperlink"/>
          </w:rPr>
          <w:t>Australia's A</w:t>
        </w:r>
        <w:r w:rsidR="002130D2" w:rsidRPr="002130D2">
          <w:rPr>
            <w:rStyle w:val="Hyperlink"/>
          </w:rPr>
          <w:t xml:space="preserve">rtificial </w:t>
        </w:r>
        <w:r w:rsidR="00680AD0" w:rsidRPr="002130D2">
          <w:rPr>
            <w:rStyle w:val="Hyperlink"/>
          </w:rPr>
          <w:t>I</w:t>
        </w:r>
        <w:r w:rsidR="002130D2" w:rsidRPr="002130D2">
          <w:rPr>
            <w:rStyle w:val="Hyperlink"/>
          </w:rPr>
          <w:t>ntelligence</w:t>
        </w:r>
        <w:r w:rsidR="00680AD0" w:rsidRPr="002130D2">
          <w:rPr>
            <w:rStyle w:val="Hyperlink"/>
          </w:rPr>
          <w:t xml:space="preserve"> Ethics Principles</w:t>
        </w:r>
      </w:hyperlink>
      <w:r w:rsidR="002130D2">
        <w:rPr>
          <w:rStyle w:val="FootnoteReference"/>
        </w:rPr>
        <w:footnoteReference w:id="8"/>
      </w:r>
      <w:r w:rsidR="00680AD0">
        <w:t xml:space="preserve"> </w:t>
      </w:r>
    </w:p>
    <w:p w14:paraId="251D8555" w14:textId="77777777" w:rsidR="006068B5" w:rsidRDefault="006068B5" w:rsidP="00B83016">
      <w:pPr>
        <w:pStyle w:val="ListBullet"/>
        <w:numPr>
          <w:ilvl w:val="0"/>
          <w:numId w:val="7"/>
        </w:numPr>
      </w:pPr>
      <w:r>
        <w:t xml:space="preserve">Australian Privacy Principles </w:t>
      </w:r>
    </w:p>
    <w:p w14:paraId="04487D07" w14:textId="0014A3A2" w:rsidR="00920DF4" w:rsidRPr="00C51EED" w:rsidRDefault="00FB1231" w:rsidP="00B83016">
      <w:pPr>
        <w:pStyle w:val="ListBullet"/>
        <w:numPr>
          <w:ilvl w:val="0"/>
          <w:numId w:val="7"/>
        </w:numPr>
        <w:rPr>
          <w:i/>
        </w:rPr>
      </w:pPr>
      <w:hyperlink r:id="rId31" w:history="1">
        <w:r w:rsidR="00920DF4" w:rsidRPr="00920DF4">
          <w:rPr>
            <w:i/>
          </w:rPr>
          <w:t>National Security Legislation Amendment (Espionage and Foreign Interference) Act 2018</w:t>
        </w:r>
      </w:hyperlink>
    </w:p>
    <w:p w14:paraId="505B90B6" w14:textId="77777777" w:rsidR="00097D61" w:rsidRPr="00C51EED" w:rsidRDefault="00097D61" w:rsidP="00097D61">
      <w:pPr>
        <w:pStyle w:val="ListBullet"/>
        <w:numPr>
          <w:ilvl w:val="0"/>
          <w:numId w:val="7"/>
        </w:numPr>
        <w:rPr>
          <w:i/>
        </w:rPr>
      </w:pPr>
      <w:r>
        <w:t xml:space="preserve">The </w:t>
      </w:r>
      <w:r w:rsidRPr="00120A68">
        <w:rPr>
          <w:i/>
        </w:rPr>
        <w:t>Foreign Influence Transparency Scheme</w:t>
      </w:r>
      <w:r>
        <w:rPr>
          <w:i/>
        </w:rPr>
        <w:t xml:space="preserve"> </w:t>
      </w:r>
      <w:r>
        <w:t>if individuals or entities involved in the project are undertaking certain activities on behalf of a foreign principal.</w:t>
      </w:r>
    </w:p>
    <w:p w14:paraId="63CB75B9" w14:textId="77777777" w:rsidR="00097D61" w:rsidRPr="00C51EED" w:rsidRDefault="00097D61" w:rsidP="00097D61">
      <w:pPr>
        <w:pStyle w:val="ListBullet"/>
        <w:numPr>
          <w:ilvl w:val="0"/>
          <w:numId w:val="7"/>
        </w:numPr>
        <w:rPr>
          <w:i/>
        </w:rPr>
      </w:pPr>
      <w:r w:rsidRPr="0096116B">
        <w:rPr>
          <w:i/>
        </w:rPr>
        <w:t>The Foreign Investment Reform (Protecting Australia’s National Security) Act 2020 (</w:t>
      </w:r>
      <w:proofErr w:type="spellStart"/>
      <w:r w:rsidRPr="0096116B">
        <w:rPr>
          <w:i/>
        </w:rPr>
        <w:t>Cth</w:t>
      </w:r>
      <w:proofErr w:type="spellEnd"/>
      <w:r w:rsidRPr="0096116B">
        <w:rPr>
          <w:i/>
        </w:rPr>
        <w:t>)</w:t>
      </w:r>
    </w:p>
    <w:p w14:paraId="7890DC07" w14:textId="77777777" w:rsidR="00CE1A20" w:rsidRDefault="002E3A5A" w:rsidP="002562E1">
      <w:pPr>
        <w:pStyle w:val="Heading3"/>
      </w:pPr>
      <w:bookmarkStart w:id="268" w:name="_Toc94189876"/>
      <w:bookmarkStart w:id="269" w:name="_Toc98230636"/>
      <w:bookmarkStart w:id="270" w:name="_Toc99533500"/>
      <w:r>
        <w:t xml:space="preserve">How </w:t>
      </w:r>
      <w:r w:rsidR="00387369">
        <w:t>we pay the grant</w:t>
      </w:r>
      <w:bookmarkEnd w:id="265"/>
      <w:bookmarkEnd w:id="266"/>
      <w:bookmarkEnd w:id="267"/>
      <w:bookmarkEnd w:id="268"/>
      <w:bookmarkEnd w:id="269"/>
      <w:bookmarkEnd w:id="270"/>
    </w:p>
    <w:p w14:paraId="6855E3B0"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420CCD8D" w14:textId="77777777" w:rsidR="00F316C0" w:rsidRDefault="002C0A35" w:rsidP="00B83016">
      <w:pPr>
        <w:pStyle w:val="ListBullet"/>
        <w:numPr>
          <w:ilvl w:val="0"/>
          <w:numId w:val="7"/>
        </w:numPr>
      </w:pPr>
      <w:r>
        <w:t xml:space="preserve">maximum grant amount </w:t>
      </w:r>
      <w:r w:rsidR="00387369">
        <w:t>we will pay</w:t>
      </w:r>
    </w:p>
    <w:p w14:paraId="0036624F" w14:textId="77777777" w:rsidR="00F316C0" w:rsidRDefault="006B1989" w:rsidP="00B83016">
      <w:pPr>
        <w:pStyle w:val="ListBullet"/>
        <w:numPr>
          <w:ilvl w:val="0"/>
          <w:numId w:val="7"/>
        </w:numPr>
      </w:pPr>
      <w:proofErr w:type="gramStart"/>
      <w:r>
        <w:t>proportion</w:t>
      </w:r>
      <w:proofErr w:type="gramEnd"/>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680AD0">
        <w:t>)</w:t>
      </w:r>
      <w:r w:rsidR="00B83016">
        <w:t>.</w:t>
      </w:r>
    </w:p>
    <w:p w14:paraId="41661A23" w14:textId="77777777" w:rsidR="00C52233" w:rsidRPr="002C5FE4" w:rsidRDefault="00593911" w:rsidP="002C5FE4">
      <w:r>
        <w:lastRenderedPageBreak/>
        <w:t xml:space="preserve">We will make payments </w:t>
      </w:r>
      <w:r w:rsidR="00C52233">
        <w:t>according to an agreed schedule set out in the grant agreement. Payments are subject to satisfactory progress on the project.</w:t>
      </w:r>
    </w:p>
    <w:p w14:paraId="0505755B" w14:textId="77777777" w:rsidR="00A35F51" w:rsidRPr="00572C42" w:rsidRDefault="00A35F51" w:rsidP="002562E1">
      <w:pPr>
        <w:pStyle w:val="Heading3"/>
      </w:pPr>
      <w:bookmarkStart w:id="271" w:name="_Toc531277515"/>
      <w:bookmarkStart w:id="272" w:name="_Toc955325"/>
      <w:bookmarkStart w:id="273" w:name="_Toc94189877"/>
      <w:bookmarkStart w:id="274" w:name="_Toc98230637"/>
      <w:bookmarkStart w:id="275" w:name="_Toc99533501"/>
      <w:r>
        <w:t xml:space="preserve">Tax </w:t>
      </w:r>
      <w:r w:rsidR="00D100A1">
        <w:t>o</w:t>
      </w:r>
      <w:r w:rsidRPr="00572C42">
        <w:t>bligations</w:t>
      </w:r>
      <w:bookmarkEnd w:id="271"/>
      <w:bookmarkEnd w:id="272"/>
      <w:bookmarkEnd w:id="273"/>
      <w:bookmarkEnd w:id="274"/>
      <w:bookmarkEnd w:id="275"/>
    </w:p>
    <w:p w14:paraId="3D73CE3E" w14:textId="77777777" w:rsidR="004875E4" w:rsidRPr="00E162FF" w:rsidRDefault="00170249" w:rsidP="004875E4">
      <w:bookmarkStart w:id="276" w:name="_Toc496536687"/>
      <w:bookmarkEnd w:id="25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1EBC047B"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E04A200" w14:textId="77777777" w:rsidR="00170249" w:rsidRPr="005A61FE" w:rsidRDefault="00170249" w:rsidP="002562E1">
      <w:pPr>
        <w:pStyle w:val="Heading2"/>
      </w:pPr>
      <w:bookmarkStart w:id="277" w:name="_Toc531277516"/>
      <w:bookmarkStart w:id="278" w:name="_Toc955326"/>
      <w:bookmarkStart w:id="279" w:name="_Toc94189878"/>
      <w:bookmarkStart w:id="280" w:name="_Toc98230638"/>
      <w:bookmarkStart w:id="281" w:name="_Toc99533502"/>
      <w:r w:rsidRPr="005A61FE">
        <w:t>Announcement of grants</w:t>
      </w:r>
      <w:bookmarkEnd w:id="277"/>
      <w:bookmarkEnd w:id="278"/>
      <w:bookmarkEnd w:id="279"/>
      <w:bookmarkEnd w:id="280"/>
      <w:bookmarkEnd w:id="281"/>
    </w:p>
    <w:p w14:paraId="02C7A023"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3F5712CA" w14:textId="77777777" w:rsidR="004D2CBD" w:rsidRPr="00E62F87" w:rsidRDefault="004D2CBD" w:rsidP="00B83016">
      <w:pPr>
        <w:pStyle w:val="ListBullet"/>
        <w:numPr>
          <w:ilvl w:val="0"/>
          <w:numId w:val="7"/>
        </w:numPr>
      </w:pPr>
      <w:r w:rsidRPr="00E62F87">
        <w:t xml:space="preserve">name of your </w:t>
      </w:r>
      <w:r w:rsidR="00A6379E" w:rsidRPr="00E62F87">
        <w:t>organisation</w:t>
      </w:r>
    </w:p>
    <w:p w14:paraId="0A78B272" w14:textId="77777777" w:rsidR="004D2CBD" w:rsidRPr="00E62F87" w:rsidRDefault="004D2CBD" w:rsidP="00B83016">
      <w:pPr>
        <w:pStyle w:val="ListBullet"/>
        <w:numPr>
          <w:ilvl w:val="0"/>
          <w:numId w:val="7"/>
        </w:numPr>
      </w:pPr>
      <w:r w:rsidRPr="00E62F87">
        <w:t>title of the project</w:t>
      </w:r>
    </w:p>
    <w:p w14:paraId="53626879" w14:textId="77777777" w:rsidR="004D2CBD" w:rsidRPr="00E62F87" w:rsidRDefault="004D2CBD" w:rsidP="00B83016">
      <w:pPr>
        <w:pStyle w:val="ListBullet"/>
        <w:numPr>
          <w:ilvl w:val="0"/>
          <w:numId w:val="7"/>
        </w:numPr>
      </w:pPr>
      <w:r w:rsidRPr="00E62F87">
        <w:t>description of the project and its aims</w:t>
      </w:r>
    </w:p>
    <w:p w14:paraId="014ED87B" w14:textId="77777777" w:rsidR="004D2CBD" w:rsidRPr="00E62F87" w:rsidRDefault="004D2CBD" w:rsidP="00B83016">
      <w:pPr>
        <w:pStyle w:val="ListBullet"/>
        <w:numPr>
          <w:ilvl w:val="0"/>
          <w:numId w:val="7"/>
        </w:numPr>
      </w:pPr>
      <w:r w:rsidRPr="00E62F87">
        <w:t>amount of grant funding awarded</w:t>
      </w:r>
    </w:p>
    <w:p w14:paraId="48D39716" w14:textId="77777777" w:rsidR="00B321C1" w:rsidRPr="00E62F87" w:rsidRDefault="00B321C1" w:rsidP="00B83016">
      <w:pPr>
        <w:pStyle w:val="ListBullet"/>
        <w:numPr>
          <w:ilvl w:val="0"/>
          <w:numId w:val="7"/>
        </w:numPr>
      </w:pPr>
      <w:r w:rsidRPr="00E62F87">
        <w:t>Australian Business Number</w:t>
      </w:r>
    </w:p>
    <w:p w14:paraId="78580DDE" w14:textId="77777777" w:rsidR="00B321C1" w:rsidRPr="00E62F87" w:rsidRDefault="00B321C1" w:rsidP="00B83016">
      <w:pPr>
        <w:pStyle w:val="ListBullet"/>
        <w:numPr>
          <w:ilvl w:val="0"/>
          <w:numId w:val="7"/>
        </w:numPr>
      </w:pPr>
      <w:r w:rsidRPr="00E62F87">
        <w:t>business location</w:t>
      </w:r>
    </w:p>
    <w:p w14:paraId="6518F203" w14:textId="77777777" w:rsidR="008E0DFE" w:rsidRDefault="009E45B8" w:rsidP="00B83016">
      <w:pPr>
        <w:pStyle w:val="ListBullet"/>
        <w:numPr>
          <w:ilvl w:val="0"/>
          <w:numId w:val="7"/>
        </w:numPr>
      </w:pPr>
      <w:r>
        <w:t xml:space="preserve">your organisation’s </w:t>
      </w:r>
      <w:r w:rsidR="00B321C1" w:rsidRPr="00E62F87">
        <w:t>industry sector</w:t>
      </w:r>
    </w:p>
    <w:p w14:paraId="09093A61" w14:textId="77777777" w:rsidR="008E0DFE" w:rsidRDefault="008E0DFE" w:rsidP="00B83016">
      <w:pPr>
        <w:pStyle w:val="ListBullet"/>
        <w:numPr>
          <w:ilvl w:val="0"/>
          <w:numId w:val="7"/>
        </w:numPr>
      </w:pPr>
      <w:r>
        <w:t>project partners</w:t>
      </w:r>
    </w:p>
    <w:p w14:paraId="4211542F" w14:textId="77777777" w:rsidR="00B321C1" w:rsidRPr="00E62F87" w:rsidRDefault="008E0DFE" w:rsidP="00B83016">
      <w:pPr>
        <w:pStyle w:val="ListBullet"/>
        <w:numPr>
          <w:ilvl w:val="0"/>
          <w:numId w:val="7"/>
        </w:numPr>
      </w:pPr>
      <w:proofErr w:type="gramStart"/>
      <w:r>
        <w:t>project</w:t>
      </w:r>
      <w:proofErr w:type="gramEnd"/>
      <w:r>
        <w:t xml:space="preserve"> location</w:t>
      </w:r>
      <w:r w:rsidR="00B321C1" w:rsidRPr="00E62F87">
        <w:t>.</w:t>
      </w:r>
    </w:p>
    <w:p w14:paraId="2DD76AB7" w14:textId="77777777" w:rsidR="002C00A0" w:rsidRDefault="00B617C2" w:rsidP="002562E1">
      <w:pPr>
        <w:pStyle w:val="Heading2"/>
      </w:pPr>
      <w:bookmarkStart w:id="282" w:name="_Toc530073040"/>
      <w:bookmarkStart w:id="283" w:name="_Toc531277517"/>
      <w:bookmarkStart w:id="284" w:name="_Toc955327"/>
      <w:bookmarkStart w:id="285" w:name="_Toc94189879"/>
      <w:bookmarkStart w:id="286" w:name="_Toc98230639"/>
      <w:bookmarkStart w:id="287" w:name="_Toc99533503"/>
      <w:bookmarkEnd w:id="282"/>
      <w:r>
        <w:t xml:space="preserve">How we monitor your </w:t>
      </w:r>
      <w:bookmarkEnd w:id="276"/>
      <w:bookmarkEnd w:id="283"/>
      <w:bookmarkEnd w:id="284"/>
      <w:r w:rsidR="00082460">
        <w:t>grant activity</w:t>
      </w:r>
      <w:bookmarkEnd w:id="285"/>
      <w:bookmarkEnd w:id="286"/>
      <w:bookmarkEnd w:id="287"/>
    </w:p>
    <w:p w14:paraId="3C25A794" w14:textId="77777777" w:rsidR="0094135B" w:rsidRDefault="0094135B" w:rsidP="002562E1">
      <w:pPr>
        <w:pStyle w:val="Heading3"/>
      </w:pPr>
      <w:bookmarkStart w:id="288" w:name="_Toc531277518"/>
      <w:bookmarkStart w:id="289" w:name="_Toc955328"/>
      <w:bookmarkStart w:id="290" w:name="_Toc94189880"/>
      <w:bookmarkStart w:id="291" w:name="_Toc98230640"/>
      <w:bookmarkStart w:id="292" w:name="_Toc99533504"/>
      <w:r>
        <w:t>Keeping us informed</w:t>
      </w:r>
      <w:bookmarkEnd w:id="288"/>
      <w:bookmarkEnd w:id="289"/>
      <w:bookmarkEnd w:id="290"/>
      <w:bookmarkEnd w:id="291"/>
      <w:bookmarkEnd w:id="292"/>
    </w:p>
    <w:p w14:paraId="0B9A9BF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455E9D09"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59BB4C97" w14:textId="77777777" w:rsidR="0094135B" w:rsidRDefault="0091685B" w:rsidP="00760D2E">
      <w:pPr>
        <w:spacing w:after="80"/>
      </w:pPr>
      <w:r>
        <w:t>You must also inform us of any changes to your</w:t>
      </w:r>
      <w:r w:rsidR="00414A64">
        <w:t>:</w:t>
      </w:r>
    </w:p>
    <w:p w14:paraId="01763365" w14:textId="77777777" w:rsidR="0091685B" w:rsidRDefault="0091685B" w:rsidP="00B83016">
      <w:pPr>
        <w:pStyle w:val="ListBullet"/>
        <w:numPr>
          <w:ilvl w:val="0"/>
          <w:numId w:val="7"/>
        </w:numPr>
      </w:pPr>
      <w:r>
        <w:t>name</w:t>
      </w:r>
    </w:p>
    <w:p w14:paraId="2E9E6ACE" w14:textId="77777777" w:rsidR="0091685B" w:rsidRDefault="0091685B" w:rsidP="00B83016">
      <w:pPr>
        <w:pStyle w:val="ListBullet"/>
        <w:numPr>
          <w:ilvl w:val="0"/>
          <w:numId w:val="7"/>
        </w:numPr>
      </w:pPr>
      <w:r>
        <w:t>addresses</w:t>
      </w:r>
    </w:p>
    <w:p w14:paraId="0E7434C3" w14:textId="77777777" w:rsidR="0091685B" w:rsidRDefault="0091685B" w:rsidP="00B83016">
      <w:pPr>
        <w:pStyle w:val="ListBullet"/>
        <w:numPr>
          <w:ilvl w:val="0"/>
          <w:numId w:val="7"/>
        </w:numPr>
      </w:pPr>
      <w:r>
        <w:t>nominated contact details</w:t>
      </w:r>
    </w:p>
    <w:p w14:paraId="1B18C63E" w14:textId="77777777" w:rsidR="0091685B" w:rsidRDefault="0091685B" w:rsidP="00B83016">
      <w:pPr>
        <w:pStyle w:val="ListBullet"/>
        <w:numPr>
          <w:ilvl w:val="0"/>
          <w:numId w:val="7"/>
        </w:numPr>
      </w:pPr>
      <w:proofErr w:type="gramStart"/>
      <w:r>
        <w:t>bank</w:t>
      </w:r>
      <w:proofErr w:type="gramEnd"/>
      <w:r>
        <w:t xml:space="preserve"> account details. </w:t>
      </w:r>
    </w:p>
    <w:p w14:paraId="2079E67F" w14:textId="77777777" w:rsidR="0091685B" w:rsidRDefault="0091685B" w:rsidP="0094135B">
      <w:r>
        <w:t xml:space="preserve">If you become aware of a breach of terms and conditions under the grant agreement you must contact us immediately. </w:t>
      </w:r>
    </w:p>
    <w:p w14:paraId="7F8C472C" w14:textId="77777777" w:rsidR="003E2A09" w:rsidRPr="0094135B" w:rsidRDefault="000E11A2" w:rsidP="0094135B">
      <w:r>
        <w:lastRenderedPageBreak/>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39371E9" w14:textId="77777777" w:rsidR="00985817" w:rsidRPr="005A61FE" w:rsidRDefault="00985817" w:rsidP="002562E1">
      <w:pPr>
        <w:pStyle w:val="Heading3"/>
      </w:pPr>
      <w:bookmarkStart w:id="293" w:name="_Toc531277519"/>
      <w:bookmarkStart w:id="294" w:name="_Toc955329"/>
      <w:bookmarkStart w:id="295" w:name="_Toc94189881"/>
      <w:bookmarkStart w:id="296" w:name="_Toc98230641"/>
      <w:bookmarkStart w:id="297" w:name="_Toc99533505"/>
      <w:r w:rsidRPr="005A61FE">
        <w:t>Reporting</w:t>
      </w:r>
      <w:bookmarkEnd w:id="293"/>
      <w:bookmarkEnd w:id="294"/>
      <w:bookmarkEnd w:id="295"/>
      <w:bookmarkEnd w:id="296"/>
      <w:bookmarkEnd w:id="297"/>
    </w:p>
    <w:p w14:paraId="0A85D0BD"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AA59503" w14:textId="77777777" w:rsidR="0015405F" w:rsidRDefault="003B18C7" w:rsidP="00E90BA3">
      <w:pPr>
        <w:pStyle w:val="ListBullet"/>
        <w:numPr>
          <w:ilvl w:val="0"/>
          <w:numId w:val="7"/>
        </w:numPr>
      </w:pPr>
      <w:r>
        <w:t>progress against agreed project milestones</w:t>
      </w:r>
    </w:p>
    <w:p w14:paraId="4D527053" w14:textId="77777777" w:rsidR="0015405F" w:rsidRDefault="00A506FB" w:rsidP="00E90BA3">
      <w:pPr>
        <w:pStyle w:val="ListBullet"/>
        <w:numPr>
          <w:ilvl w:val="0"/>
          <w:numId w:val="7"/>
        </w:numPr>
      </w:pPr>
      <w:r>
        <w:t>project expenditure, including expenditure</w:t>
      </w:r>
      <w:r w:rsidR="00FB2CBF">
        <w:t xml:space="preserve"> of grant funds</w:t>
      </w:r>
    </w:p>
    <w:p w14:paraId="6EAC10FE" w14:textId="77777777" w:rsidR="00FB2CBF" w:rsidRDefault="00FB2CBF" w:rsidP="00E90BA3">
      <w:pPr>
        <w:pStyle w:val="ListBullet"/>
        <w:numPr>
          <w:ilvl w:val="0"/>
          <w:numId w:val="7"/>
        </w:numPr>
      </w:pPr>
      <w:proofErr w:type="gramStart"/>
      <w:r>
        <w:t>contributions</w:t>
      </w:r>
      <w:proofErr w:type="gramEnd"/>
      <w:r>
        <w:t xml:space="preserve"> of participants </w:t>
      </w:r>
      <w:r w:rsidR="00680AD0">
        <w:t>directly related to the project</w:t>
      </w:r>
      <w:r>
        <w:t>.</w:t>
      </w:r>
    </w:p>
    <w:p w14:paraId="5A14CF3E"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6B5F57CF"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3B89BAE" w14:textId="77777777" w:rsidR="006132DF" w:rsidRDefault="006132DF" w:rsidP="004F597E">
      <w:pPr>
        <w:pStyle w:val="Heading4"/>
      </w:pPr>
      <w:bookmarkStart w:id="298" w:name="_Toc496536688"/>
      <w:bookmarkStart w:id="299" w:name="_Toc531277520"/>
      <w:bookmarkStart w:id="300" w:name="_Toc955330"/>
      <w:bookmarkStart w:id="301" w:name="_Toc94189882"/>
      <w:bookmarkStart w:id="302" w:name="_Toc98230642"/>
      <w:bookmarkStart w:id="303" w:name="_Toc99533506"/>
      <w:r>
        <w:t>Progress report</w:t>
      </w:r>
      <w:r w:rsidR="00CE056C">
        <w:t>s</w:t>
      </w:r>
      <w:bookmarkEnd w:id="298"/>
      <w:bookmarkEnd w:id="299"/>
      <w:bookmarkEnd w:id="300"/>
      <w:bookmarkEnd w:id="301"/>
      <w:bookmarkEnd w:id="302"/>
      <w:bookmarkEnd w:id="303"/>
    </w:p>
    <w:p w14:paraId="1C39493D" w14:textId="77777777" w:rsidR="006132DF" w:rsidRDefault="006132DF" w:rsidP="00760D2E">
      <w:pPr>
        <w:spacing w:after="80"/>
      </w:pPr>
      <w:r>
        <w:t>Progress</w:t>
      </w:r>
      <w:r w:rsidRPr="00E162FF">
        <w:t xml:space="preserve"> reports must</w:t>
      </w:r>
      <w:r w:rsidR="00825941">
        <w:t>:</w:t>
      </w:r>
    </w:p>
    <w:p w14:paraId="5CBB79A2" w14:textId="77777777" w:rsidR="006132DF" w:rsidRDefault="006132DF" w:rsidP="00E90BA3">
      <w:pPr>
        <w:pStyle w:val="ListBullet"/>
        <w:numPr>
          <w:ilvl w:val="0"/>
          <w:numId w:val="7"/>
        </w:numPr>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F3618D7" w14:textId="77777777" w:rsidR="00E50F98" w:rsidRDefault="006132DF" w:rsidP="00E90BA3">
      <w:pPr>
        <w:pStyle w:val="ListBullet"/>
        <w:numPr>
          <w:ilvl w:val="0"/>
          <w:numId w:val="7"/>
        </w:numPr>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7963B38A" w14:textId="77777777" w:rsidR="006132DF" w:rsidRDefault="006132DF" w:rsidP="00E90BA3">
      <w:pPr>
        <w:pStyle w:val="ListBullet"/>
        <w:numPr>
          <w:ilvl w:val="0"/>
          <w:numId w:val="7"/>
        </w:numPr>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0EBA142"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A9618A5" w14:textId="77777777" w:rsidR="006132DF" w:rsidRDefault="006132DF" w:rsidP="006132DF">
      <w:r>
        <w:t xml:space="preserve">You must discuss any project or milestone reporting delays with </w:t>
      </w:r>
      <w:r w:rsidR="00D77D54">
        <w:t>us</w:t>
      </w:r>
      <w:r>
        <w:t xml:space="preserve"> as soon as you become aware of them. </w:t>
      </w:r>
    </w:p>
    <w:p w14:paraId="1B3C7093" w14:textId="77777777" w:rsidR="006132DF" w:rsidRDefault="002810E7" w:rsidP="004F597E">
      <w:pPr>
        <w:pStyle w:val="Heading4"/>
      </w:pPr>
      <w:bookmarkStart w:id="304" w:name="_Toc496536689"/>
      <w:bookmarkStart w:id="305" w:name="_Toc531277521"/>
      <w:bookmarkStart w:id="306" w:name="_Toc955331"/>
      <w:bookmarkStart w:id="307" w:name="_Toc94189883"/>
      <w:bookmarkStart w:id="308" w:name="_Toc98230643"/>
      <w:bookmarkStart w:id="309" w:name="_Toc99533507"/>
      <w:r w:rsidRPr="005A61FE">
        <w:t>End of project</w:t>
      </w:r>
      <w:r w:rsidR="006132DF">
        <w:t xml:space="preserve"> report</w:t>
      </w:r>
      <w:bookmarkEnd w:id="304"/>
      <w:bookmarkEnd w:id="305"/>
      <w:bookmarkEnd w:id="306"/>
      <w:bookmarkEnd w:id="307"/>
      <w:bookmarkEnd w:id="308"/>
      <w:bookmarkEnd w:id="309"/>
    </w:p>
    <w:p w14:paraId="78B7754A"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11B996F" w14:textId="77777777" w:rsidR="006132DF" w:rsidRDefault="002810E7" w:rsidP="00760D2E">
      <w:pPr>
        <w:spacing w:after="80"/>
      </w:pPr>
      <w:r w:rsidRPr="005A61FE">
        <w:t>End of project</w:t>
      </w:r>
      <w:r w:rsidR="0091403C">
        <w:t xml:space="preserve"> reports must</w:t>
      </w:r>
      <w:r w:rsidR="00825941">
        <w:t>:</w:t>
      </w:r>
    </w:p>
    <w:p w14:paraId="0ADA136A" w14:textId="77777777" w:rsidR="006132DF" w:rsidRDefault="006132DF" w:rsidP="00E90BA3">
      <w:pPr>
        <w:pStyle w:val="ListBullet"/>
        <w:numPr>
          <w:ilvl w:val="0"/>
          <w:numId w:val="7"/>
        </w:numPr>
      </w:pPr>
      <w:r w:rsidRPr="00E162FF">
        <w:t>include the agreed evidence</w:t>
      </w:r>
      <w:r w:rsidR="003E2A09">
        <w:t xml:space="preserve"> as specified in the grant agreement</w:t>
      </w:r>
    </w:p>
    <w:p w14:paraId="6B27860C" w14:textId="77777777" w:rsidR="006132DF" w:rsidRDefault="006132DF" w:rsidP="00E90BA3">
      <w:pPr>
        <w:pStyle w:val="ListBullet"/>
        <w:numPr>
          <w:ilvl w:val="0"/>
          <w:numId w:val="7"/>
        </w:numPr>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664E7191" w14:textId="77777777" w:rsidR="00985817" w:rsidRPr="005A61FE" w:rsidRDefault="00985817" w:rsidP="00E90BA3">
      <w:pPr>
        <w:pStyle w:val="ListBullet"/>
        <w:numPr>
          <w:ilvl w:val="0"/>
          <w:numId w:val="7"/>
        </w:numPr>
      </w:pPr>
      <w:r w:rsidRPr="005A61FE">
        <w:t>include a declaration that the grant money was spent in accordance with the grant agreement and to report on any underspends of the grant money</w:t>
      </w:r>
    </w:p>
    <w:p w14:paraId="6A67C793" w14:textId="77777777" w:rsidR="006132DF" w:rsidRDefault="006132DF" w:rsidP="00E90BA3">
      <w:pPr>
        <w:pStyle w:val="ListBullet"/>
        <w:numPr>
          <w:ilvl w:val="0"/>
          <w:numId w:val="7"/>
        </w:numPr>
      </w:pPr>
      <w:proofErr w:type="gramStart"/>
      <w:r>
        <w:t>be</w:t>
      </w:r>
      <w:proofErr w:type="gramEnd"/>
      <w:r>
        <w:t xml:space="preserve"> submitted </w:t>
      </w:r>
      <w:r w:rsidR="00C92BE0">
        <w:t>by the report due date</w:t>
      </w:r>
      <w:r w:rsidR="007F013E">
        <w:t>.</w:t>
      </w:r>
    </w:p>
    <w:p w14:paraId="2A6054EE" w14:textId="77777777" w:rsidR="006132DF" w:rsidRDefault="006132DF" w:rsidP="004F597E">
      <w:pPr>
        <w:pStyle w:val="Heading4"/>
      </w:pPr>
      <w:bookmarkStart w:id="310" w:name="_Toc496536690"/>
      <w:bookmarkStart w:id="311" w:name="_Toc531277522"/>
      <w:bookmarkStart w:id="312" w:name="_Toc955332"/>
      <w:bookmarkStart w:id="313" w:name="_Toc94189884"/>
      <w:bookmarkStart w:id="314" w:name="_Toc98230644"/>
      <w:bookmarkStart w:id="315" w:name="_Toc99533508"/>
      <w:r>
        <w:t>Ad</w:t>
      </w:r>
      <w:r w:rsidR="007F013E">
        <w:t>-</w:t>
      </w:r>
      <w:r>
        <w:t>hoc report</w:t>
      </w:r>
      <w:bookmarkEnd w:id="310"/>
      <w:bookmarkEnd w:id="311"/>
      <w:bookmarkEnd w:id="312"/>
      <w:r w:rsidR="009E1D7E">
        <w:t>s</w:t>
      </w:r>
      <w:bookmarkEnd w:id="313"/>
      <w:bookmarkEnd w:id="314"/>
      <w:bookmarkEnd w:id="315"/>
    </w:p>
    <w:p w14:paraId="4CA6F1F9"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3B9DAA2F" w14:textId="77777777" w:rsidR="006132DF" w:rsidRDefault="00A5354C" w:rsidP="002562E1">
      <w:pPr>
        <w:pStyle w:val="Heading3"/>
      </w:pPr>
      <w:bookmarkStart w:id="316" w:name="_Toc531277523"/>
      <w:bookmarkStart w:id="317" w:name="_Toc496536691"/>
      <w:bookmarkStart w:id="318" w:name="_Toc955333"/>
      <w:bookmarkStart w:id="319" w:name="_Toc94189885"/>
      <w:bookmarkStart w:id="320" w:name="_Toc98230645"/>
      <w:bookmarkStart w:id="321" w:name="_Toc99533509"/>
      <w:r>
        <w:t xml:space="preserve">Independent </w:t>
      </w:r>
      <w:r w:rsidRPr="005A61FE">
        <w:t>audit</w:t>
      </w:r>
      <w:r w:rsidR="00985817" w:rsidRPr="005A61FE">
        <w:t>s</w:t>
      </w:r>
      <w:bookmarkEnd w:id="316"/>
      <w:bookmarkEnd w:id="317"/>
      <w:bookmarkEnd w:id="318"/>
      <w:bookmarkEnd w:id="319"/>
      <w:bookmarkEnd w:id="320"/>
      <w:bookmarkEnd w:id="321"/>
    </w:p>
    <w:p w14:paraId="2A96A6EA"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708E30AD" w14:textId="77777777" w:rsidR="00254170" w:rsidRDefault="00254170" w:rsidP="002562E1">
      <w:pPr>
        <w:pStyle w:val="Heading3"/>
      </w:pPr>
      <w:bookmarkStart w:id="322" w:name="_Toc496536692"/>
      <w:bookmarkStart w:id="323" w:name="_Toc531277524"/>
      <w:bookmarkStart w:id="324" w:name="_Toc955334"/>
      <w:bookmarkStart w:id="325" w:name="_Toc94189886"/>
      <w:bookmarkStart w:id="326" w:name="_Toc98230646"/>
      <w:bookmarkStart w:id="327" w:name="_Toc99533510"/>
      <w:bookmarkStart w:id="328" w:name="_Toc383003276"/>
      <w:r>
        <w:lastRenderedPageBreak/>
        <w:t>Compliance visits</w:t>
      </w:r>
      <w:bookmarkEnd w:id="322"/>
      <w:bookmarkEnd w:id="323"/>
      <w:bookmarkEnd w:id="324"/>
      <w:bookmarkEnd w:id="325"/>
      <w:bookmarkEnd w:id="326"/>
      <w:bookmarkEnd w:id="327"/>
    </w:p>
    <w:p w14:paraId="19EE5C9A"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680AD0">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68634E3E" w14:textId="77777777" w:rsidR="00CE1A20" w:rsidRPr="009E7919" w:rsidRDefault="0085511E" w:rsidP="002562E1">
      <w:pPr>
        <w:pStyle w:val="Heading3"/>
      </w:pPr>
      <w:bookmarkStart w:id="329" w:name="_Toc496536693"/>
      <w:bookmarkStart w:id="330" w:name="_Toc531277525"/>
      <w:bookmarkStart w:id="331" w:name="_Toc955335"/>
      <w:bookmarkStart w:id="332" w:name="_Toc94189887"/>
      <w:bookmarkStart w:id="333" w:name="_Toc98230647"/>
      <w:bookmarkStart w:id="334" w:name="_Toc99533511"/>
      <w:r>
        <w:t>Grant agreement</w:t>
      </w:r>
      <w:r w:rsidRPr="009E7919">
        <w:t xml:space="preserve"> </w:t>
      </w:r>
      <w:r w:rsidR="00BF0BFC" w:rsidRPr="009E7919">
        <w:t>v</w:t>
      </w:r>
      <w:r w:rsidR="00CE1A20" w:rsidRPr="009E7919">
        <w:t>ariations</w:t>
      </w:r>
      <w:bookmarkEnd w:id="328"/>
      <w:bookmarkEnd w:id="329"/>
      <w:bookmarkEnd w:id="330"/>
      <w:bookmarkEnd w:id="331"/>
      <w:bookmarkEnd w:id="332"/>
      <w:bookmarkEnd w:id="333"/>
      <w:bookmarkEnd w:id="334"/>
    </w:p>
    <w:p w14:paraId="44BD999C"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38BABD87" w14:textId="77777777" w:rsidR="00D100A1" w:rsidRDefault="00CE1A20" w:rsidP="00E90BA3">
      <w:pPr>
        <w:pStyle w:val="ListBullet"/>
        <w:numPr>
          <w:ilvl w:val="0"/>
          <w:numId w:val="7"/>
        </w:numPr>
      </w:pPr>
      <w:r w:rsidRPr="00E162FF">
        <w:t>chang</w:t>
      </w:r>
      <w:r w:rsidR="00D100A1">
        <w:t xml:space="preserve">ing </w:t>
      </w:r>
      <w:r w:rsidRPr="00E162FF">
        <w:t>project milestones</w:t>
      </w:r>
    </w:p>
    <w:p w14:paraId="6F05C54C" w14:textId="77777777" w:rsidR="00D100A1" w:rsidRDefault="00D100A1" w:rsidP="00E90BA3">
      <w:pPr>
        <w:pStyle w:val="ListBullet"/>
        <w:numPr>
          <w:ilvl w:val="0"/>
          <w:numId w:val="7"/>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6D77A4">
        <w:t>period</w:t>
      </w:r>
    </w:p>
    <w:p w14:paraId="4B6EEBF8" w14:textId="77777777" w:rsidR="00EE50C7" w:rsidRDefault="00EE50C7" w:rsidP="00E90BA3">
      <w:pPr>
        <w:pStyle w:val="ListBullet"/>
        <w:numPr>
          <w:ilvl w:val="0"/>
          <w:numId w:val="7"/>
        </w:numPr>
      </w:pPr>
      <w:r>
        <w:t>changing project activities</w:t>
      </w:r>
    </w:p>
    <w:p w14:paraId="795F7091" w14:textId="77777777" w:rsidR="00526928" w:rsidRPr="005826DF" w:rsidRDefault="00613C48" w:rsidP="00760D2E">
      <w:pPr>
        <w:spacing w:after="80"/>
      </w:pPr>
      <w:r w:rsidRPr="005826DF">
        <w:t>T</w:t>
      </w:r>
      <w:r w:rsidR="00526928" w:rsidRPr="005826DF">
        <w:t xml:space="preserve">he </w:t>
      </w:r>
      <w:r w:rsidR="00262481" w:rsidRPr="005826DF">
        <w:t>program</w:t>
      </w:r>
      <w:r w:rsidR="00526928" w:rsidRPr="005826DF">
        <w:t xml:space="preserve"> does not allow for</w:t>
      </w:r>
      <w:r w:rsidR="00414A64" w:rsidRPr="005826DF">
        <w:t>:</w:t>
      </w:r>
    </w:p>
    <w:p w14:paraId="5D6E64F5" w14:textId="77777777" w:rsidR="00526928" w:rsidRPr="005826DF" w:rsidRDefault="00130493" w:rsidP="00FE2CB4">
      <w:pPr>
        <w:pStyle w:val="ListBullet"/>
        <w:numPr>
          <w:ilvl w:val="0"/>
          <w:numId w:val="7"/>
        </w:numPr>
      </w:pPr>
      <w:r w:rsidRPr="005826DF">
        <w:t xml:space="preserve">an increase of </w:t>
      </w:r>
      <w:r w:rsidR="00526928" w:rsidRPr="005826DF">
        <w:t>grant funds</w:t>
      </w:r>
    </w:p>
    <w:p w14:paraId="6F23F5A0"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680AD0">
        <w:t xml:space="preserve">project </w:t>
      </w:r>
      <w:r>
        <w:t xml:space="preserve">end </w:t>
      </w:r>
      <w:r w:rsidR="0094135B">
        <w:t xml:space="preserve">date. </w:t>
      </w:r>
      <w:r w:rsidR="00C53FC4">
        <w:t>We</w:t>
      </w:r>
      <w:r w:rsidR="00C7593F">
        <w:t xml:space="preserve"> can provide you with a variation request template.</w:t>
      </w:r>
    </w:p>
    <w:p w14:paraId="5192E72C"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BBB5A21"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D7D60FB" w14:textId="77777777" w:rsidR="00D100A1" w:rsidRDefault="004F75B8" w:rsidP="00FE2CB4">
      <w:pPr>
        <w:pStyle w:val="ListBullet"/>
        <w:numPr>
          <w:ilvl w:val="0"/>
          <w:numId w:val="7"/>
        </w:numPr>
      </w:pPr>
      <w:r>
        <w:t xml:space="preserve">how it </w:t>
      </w:r>
      <w:r w:rsidR="007E7F16">
        <w:t>affects</w:t>
      </w:r>
      <w:r w:rsidR="007E7F16" w:rsidRPr="00E162FF">
        <w:t xml:space="preserve"> </w:t>
      </w:r>
      <w:r w:rsidR="00CE1A20" w:rsidRPr="00E162FF">
        <w:t>the project outcome</w:t>
      </w:r>
    </w:p>
    <w:p w14:paraId="3DFE517A" w14:textId="77777777" w:rsidR="006B167D" w:rsidRDefault="006B167D" w:rsidP="00FE2CB4">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0889C6C" w14:textId="77777777" w:rsidR="0091403C" w:rsidRDefault="0091403C" w:rsidP="00FE2CB4">
      <w:pPr>
        <w:pStyle w:val="ListBullet"/>
        <w:numPr>
          <w:ilvl w:val="0"/>
          <w:numId w:val="7"/>
        </w:numPr>
      </w:pPr>
      <w:r>
        <w:t>changes to the timing of grant payments</w:t>
      </w:r>
    </w:p>
    <w:p w14:paraId="73E5B2AC" w14:textId="77777777" w:rsidR="00CE1A20" w:rsidRDefault="00CE1A20" w:rsidP="00FE2CB4">
      <w:pPr>
        <w:pStyle w:val="ListBullet"/>
        <w:numPr>
          <w:ilvl w:val="0"/>
          <w:numId w:val="7"/>
        </w:numPr>
      </w:pPr>
      <w:proofErr w:type="gramStart"/>
      <w:r w:rsidRPr="00E162FF">
        <w:t>availability</w:t>
      </w:r>
      <w:proofErr w:type="gramEnd"/>
      <w:r w:rsidRPr="00E162FF">
        <w:t xml:space="preserve"> of </w:t>
      </w:r>
      <w:r w:rsidR="00262481">
        <w:t>program</w:t>
      </w:r>
      <w:r w:rsidRPr="00E162FF">
        <w:t xml:space="preserve"> funds.</w:t>
      </w:r>
    </w:p>
    <w:p w14:paraId="4E046FB6" w14:textId="77777777" w:rsidR="00E55FCC" w:rsidRDefault="00F54561" w:rsidP="002562E1">
      <w:pPr>
        <w:pStyle w:val="Heading3"/>
      </w:pPr>
      <w:bookmarkStart w:id="335" w:name="_Toc496536695"/>
      <w:bookmarkStart w:id="336" w:name="_Toc531277526"/>
      <w:bookmarkStart w:id="337" w:name="_Toc955336"/>
      <w:bookmarkStart w:id="338" w:name="_Toc94189888"/>
      <w:bookmarkStart w:id="339" w:name="_Toc98230648"/>
      <w:bookmarkStart w:id="340" w:name="_Toc99533512"/>
      <w:r>
        <w:t>Evaluation</w:t>
      </w:r>
      <w:bookmarkEnd w:id="335"/>
      <w:bookmarkEnd w:id="336"/>
      <w:bookmarkEnd w:id="337"/>
      <w:bookmarkEnd w:id="338"/>
      <w:bookmarkEnd w:id="339"/>
      <w:bookmarkEnd w:id="340"/>
    </w:p>
    <w:p w14:paraId="1B3E8371" w14:textId="77777777" w:rsidR="000B5218" w:rsidRPr="005A61FE" w:rsidRDefault="00011AA7" w:rsidP="00F54561">
      <w:r>
        <w:t xml:space="preserve">We </w:t>
      </w:r>
      <w:r w:rsidR="00670C9E">
        <w:t>will</w:t>
      </w:r>
      <w:r>
        <w:t xml:space="preserve"> evaluat</w:t>
      </w:r>
      <w:r w:rsidR="000E11A2">
        <w:t>e</w:t>
      </w:r>
      <w:r>
        <w:t xml:space="preserve"> the </w:t>
      </w:r>
      <w:r w:rsidR="00680AD0">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48455639"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709B02F" w14:textId="77777777" w:rsidR="00564DF1" w:rsidRPr="003F385C" w:rsidRDefault="00564DF1" w:rsidP="002562E1">
      <w:pPr>
        <w:pStyle w:val="Heading3"/>
      </w:pPr>
      <w:bookmarkStart w:id="341" w:name="_Toc496536697"/>
      <w:bookmarkStart w:id="342" w:name="_Toc531277527"/>
      <w:bookmarkStart w:id="343" w:name="_Toc955337"/>
      <w:bookmarkStart w:id="344" w:name="_Toc94189889"/>
      <w:bookmarkStart w:id="345" w:name="_Toc98230649"/>
      <w:bookmarkStart w:id="346" w:name="_Toc99533513"/>
      <w:bookmarkStart w:id="347" w:name="_Toc164844290"/>
      <w:bookmarkStart w:id="348" w:name="_Toc383003280"/>
      <w:r>
        <w:t>Grant acknowledgement</w:t>
      </w:r>
      <w:bookmarkEnd w:id="341"/>
      <w:bookmarkEnd w:id="342"/>
      <w:bookmarkEnd w:id="343"/>
      <w:bookmarkEnd w:id="344"/>
      <w:bookmarkEnd w:id="345"/>
      <w:bookmarkEnd w:id="346"/>
    </w:p>
    <w:p w14:paraId="39B8CEFF" w14:textId="77777777" w:rsidR="00564DF1" w:rsidRPr="00986A87" w:rsidRDefault="00564DF1" w:rsidP="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1E9D0E7" w14:textId="77777777" w:rsidR="00564DF1" w:rsidRDefault="00564DF1" w:rsidP="00564DF1">
      <w:r>
        <w:t>‘This project received grant funding from the Australian Government.’</w:t>
      </w:r>
    </w:p>
    <w:p w14:paraId="01FFCD3E" w14:textId="77777777" w:rsidR="00564DF1" w:rsidRDefault="00564DF1" w:rsidP="00564DF1">
      <w:r>
        <w:t>If you erect signage in relation to the project, the signage must contain a</w:t>
      </w:r>
      <w:r w:rsidR="00680AD0">
        <w:t>n acknowledgement of the grant.</w:t>
      </w:r>
    </w:p>
    <w:p w14:paraId="4D717427" w14:textId="77777777" w:rsidR="000B5218" w:rsidRPr="005A61FE" w:rsidRDefault="000B5218" w:rsidP="002562E1">
      <w:pPr>
        <w:pStyle w:val="Heading2"/>
      </w:pPr>
      <w:bookmarkStart w:id="349" w:name="_Toc531277528"/>
      <w:bookmarkStart w:id="350" w:name="_Toc955338"/>
      <w:bookmarkStart w:id="351" w:name="_Toc94189890"/>
      <w:bookmarkStart w:id="352" w:name="_Toc98230650"/>
      <w:bookmarkStart w:id="353" w:name="_Toc99533514"/>
      <w:bookmarkStart w:id="354" w:name="_Toc496536698"/>
      <w:r w:rsidRPr="005A61FE">
        <w:lastRenderedPageBreak/>
        <w:t>Probity</w:t>
      </w:r>
      <w:bookmarkEnd w:id="349"/>
      <w:bookmarkEnd w:id="350"/>
      <w:bookmarkEnd w:id="351"/>
      <w:bookmarkEnd w:id="352"/>
      <w:bookmarkEnd w:id="353"/>
    </w:p>
    <w:p w14:paraId="1481E896"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56C48E52" w14:textId="77777777" w:rsidR="006544BC" w:rsidRDefault="003A270D" w:rsidP="002562E1">
      <w:pPr>
        <w:pStyle w:val="Heading3"/>
      </w:pPr>
      <w:bookmarkStart w:id="355" w:name="_Toc531277529"/>
      <w:bookmarkStart w:id="356" w:name="_Toc955339"/>
      <w:bookmarkStart w:id="357" w:name="_Toc94189891"/>
      <w:bookmarkStart w:id="358" w:name="_Toc98230651"/>
      <w:bookmarkStart w:id="359" w:name="_Toc99533515"/>
      <w:r>
        <w:t>Conflicts of interest</w:t>
      </w:r>
      <w:bookmarkEnd w:id="354"/>
      <w:bookmarkEnd w:id="355"/>
      <w:bookmarkEnd w:id="356"/>
      <w:bookmarkEnd w:id="357"/>
      <w:bookmarkEnd w:id="358"/>
      <w:bookmarkEnd w:id="359"/>
    </w:p>
    <w:p w14:paraId="4D94B2BC" w14:textId="77777777" w:rsidR="002662F6" w:rsidRDefault="000B5218" w:rsidP="00007E4B">
      <w:bookmarkStart w:id="360" w:name="_Toc496536699"/>
      <w:r w:rsidRPr="005A61FE">
        <w:t>Any conflicts</w:t>
      </w:r>
      <w:r w:rsidR="002662F6">
        <w:t xml:space="preserve"> of interest </w:t>
      </w:r>
      <w:bookmarkEnd w:id="360"/>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5C99B30F" w14:textId="77777777" w:rsidR="000B5218" w:rsidRPr="005A61FE" w:rsidRDefault="000B5218" w:rsidP="00FE2CB4">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Pr="00100991">
        <w:t>or member of an external panel</w:t>
      </w:r>
    </w:p>
    <w:p w14:paraId="0F771B59" w14:textId="77777777" w:rsidR="000B5218" w:rsidRPr="005A61FE" w:rsidRDefault="000B5218" w:rsidP="00FE2CB4">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6760D117" w14:textId="77777777" w:rsidR="000B5218" w:rsidRPr="005A61FE" w:rsidRDefault="000B5218" w:rsidP="00FE2CB4">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8423C32"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700BFFA9"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75BEAC3" w14:textId="77777777"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3C49F1C3" w14:textId="77777777" w:rsidR="001A612B" w:rsidRPr="005A61FE" w:rsidRDefault="001A612B" w:rsidP="001A612B">
      <w:bookmarkStart w:id="361" w:name="_Toc530073069"/>
      <w:bookmarkStart w:id="362" w:name="_Toc530073070"/>
      <w:bookmarkStart w:id="363" w:name="_Toc530073074"/>
      <w:bookmarkStart w:id="364" w:name="_Toc530073075"/>
      <w:bookmarkStart w:id="365" w:name="_Toc530073076"/>
      <w:bookmarkStart w:id="366" w:name="_Toc530073078"/>
      <w:bookmarkStart w:id="367" w:name="_Toc530073079"/>
      <w:bookmarkStart w:id="368" w:name="_Toc530073080"/>
      <w:bookmarkStart w:id="369" w:name="_Toc496536701"/>
      <w:bookmarkStart w:id="370" w:name="_Toc531277530"/>
      <w:bookmarkStart w:id="371" w:name="_Toc955340"/>
      <w:bookmarkEnd w:id="347"/>
      <w:bookmarkEnd w:id="348"/>
      <w:bookmarkEnd w:id="361"/>
      <w:bookmarkEnd w:id="362"/>
      <w:bookmarkEnd w:id="363"/>
      <w:bookmarkEnd w:id="364"/>
      <w:bookmarkEnd w:id="365"/>
      <w:bookmarkEnd w:id="366"/>
      <w:bookmarkEnd w:id="367"/>
      <w:bookmarkEnd w:id="368"/>
      <w:r w:rsidRPr="005A61FE">
        <w:t xml:space="preserve">We publish our </w:t>
      </w:r>
      <w:hyperlink r:id="rId37" w:history="1">
        <w:r w:rsidRPr="00945DD3">
          <w:rPr>
            <w:rStyle w:val="Hyperlink"/>
          </w:rPr>
          <w:t>conflict of interest policy</w:t>
        </w:r>
      </w:hyperlink>
      <w:r>
        <w:rPr>
          <w:rStyle w:val="FootnoteReference"/>
        </w:rPr>
        <w:footnoteReference w:id="11"/>
      </w:r>
      <w:r w:rsidRPr="005A61FE">
        <w:t xml:space="preserve"> on the</w:t>
      </w:r>
      <w:r w:rsidRPr="1FF0A2DF">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7BCCA525" w14:textId="77777777" w:rsidR="001956C5" w:rsidRPr="00E62F87" w:rsidRDefault="001A612B" w:rsidP="002562E1">
      <w:pPr>
        <w:pStyle w:val="Heading3"/>
      </w:pPr>
      <w:r w:rsidRPr="00E62F87">
        <w:t xml:space="preserve"> </w:t>
      </w:r>
      <w:bookmarkStart w:id="372" w:name="_Toc94189892"/>
      <w:bookmarkStart w:id="373" w:name="_Toc98230652"/>
      <w:bookmarkStart w:id="374" w:name="_Toc99533516"/>
      <w:r w:rsidR="004C37F5" w:rsidRPr="00E62F87">
        <w:t>How we use your information</w:t>
      </w:r>
      <w:bookmarkEnd w:id="369"/>
      <w:bookmarkEnd w:id="370"/>
      <w:bookmarkEnd w:id="371"/>
      <w:bookmarkEnd w:id="372"/>
      <w:bookmarkEnd w:id="373"/>
      <w:bookmarkEnd w:id="374"/>
    </w:p>
    <w:p w14:paraId="74E87E7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6479496" w14:textId="77777777" w:rsidR="00FA169E" w:rsidRPr="00E62F87" w:rsidRDefault="005304C8" w:rsidP="00CB725B">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CB725B">
        <w:instrText xml:space="preserve"> \* MERGEFORMAT </w:instrText>
      </w:r>
      <w:r w:rsidR="00057E29">
        <w:fldChar w:fldCharType="separate"/>
      </w:r>
      <w:r w:rsidR="00FB1231">
        <w:t>13.2.1</w:t>
      </w:r>
      <w:r w:rsidR="00057E29">
        <w:fldChar w:fldCharType="end"/>
      </w:r>
      <w:r w:rsidR="00FA169E" w:rsidRPr="00E62F87">
        <w:t>, or</w:t>
      </w:r>
    </w:p>
    <w:p w14:paraId="531C08BF" w14:textId="77777777" w:rsidR="00FA169E" w:rsidRPr="00E62F87" w:rsidRDefault="005304C8" w:rsidP="00CB725B">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CB725B">
        <w:instrText xml:space="preserve"> \* MERGEFORMAT </w:instrText>
      </w:r>
      <w:r w:rsidR="00057E29">
        <w:fldChar w:fldCharType="separate"/>
      </w:r>
      <w:r w:rsidR="00FB1231">
        <w:t>13.2.2</w:t>
      </w:r>
      <w:r w:rsidR="00057E29">
        <w:fldChar w:fldCharType="end"/>
      </w:r>
      <w:r w:rsidR="0079092D">
        <w:t>,</w:t>
      </w:r>
    </w:p>
    <w:p w14:paraId="75886173"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793BA0B" w14:textId="5E2794DF" w:rsidR="00305D8F" w:rsidRDefault="00305D8F" w:rsidP="00CB725B">
      <w:pPr>
        <w:pStyle w:val="ListBullet"/>
        <w:numPr>
          <w:ilvl w:val="0"/>
          <w:numId w:val="7"/>
        </w:numPr>
      </w:pPr>
      <w:r>
        <w:t>to support the assessment process</w:t>
      </w:r>
    </w:p>
    <w:p w14:paraId="0C0F5F5C" w14:textId="39F373F1" w:rsidR="00FA169E" w:rsidRPr="00E62F87" w:rsidRDefault="00FA169E" w:rsidP="00CB725B">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44C9F329" w14:textId="77777777" w:rsidR="00FA169E" w:rsidRPr="00E62F87" w:rsidRDefault="00FA169E" w:rsidP="00CB725B">
      <w:pPr>
        <w:pStyle w:val="ListBullet"/>
        <w:numPr>
          <w:ilvl w:val="0"/>
          <w:numId w:val="7"/>
        </w:numPr>
      </w:pPr>
      <w:r w:rsidRPr="00E62F87">
        <w:t>for research</w:t>
      </w:r>
    </w:p>
    <w:p w14:paraId="12824237" w14:textId="77777777" w:rsidR="00FA169E" w:rsidRPr="00E62F87" w:rsidRDefault="00FA169E" w:rsidP="00CB725B">
      <w:pPr>
        <w:pStyle w:val="ListBullet"/>
        <w:numPr>
          <w:ilvl w:val="0"/>
          <w:numId w:val="7"/>
        </w:numPr>
      </w:pPr>
      <w:proofErr w:type="gramStart"/>
      <w:r w:rsidRPr="00E62F87">
        <w:t>to</w:t>
      </w:r>
      <w:proofErr w:type="gramEnd"/>
      <w:r w:rsidRPr="00E62F87">
        <w:t xml:space="preserve"> announce the awarding of grants</w:t>
      </w:r>
      <w:r w:rsidR="00A86209">
        <w:t>.</w:t>
      </w:r>
    </w:p>
    <w:p w14:paraId="2A32F50C" w14:textId="1A899B4A" w:rsidR="004B44EC" w:rsidRPr="00E62F87" w:rsidRDefault="004B44EC" w:rsidP="004F597E">
      <w:pPr>
        <w:pStyle w:val="Heading4"/>
      </w:pPr>
      <w:bookmarkStart w:id="375" w:name="_Ref468133654"/>
      <w:bookmarkStart w:id="376" w:name="_Toc496536702"/>
      <w:bookmarkStart w:id="377" w:name="_Toc531277531"/>
      <w:bookmarkStart w:id="378" w:name="_Toc955341"/>
      <w:bookmarkStart w:id="379" w:name="_Toc94189893"/>
      <w:bookmarkStart w:id="380" w:name="_Toc98230653"/>
      <w:bookmarkStart w:id="381" w:name="_Toc99533517"/>
      <w:r w:rsidRPr="00E62F87">
        <w:lastRenderedPageBreak/>
        <w:t xml:space="preserve">How we </w:t>
      </w:r>
      <w:r w:rsidR="00BB37A8">
        <w:t>handle</w:t>
      </w:r>
      <w:r w:rsidRPr="00E62F87">
        <w:t xml:space="preserve"> your </w:t>
      </w:r>
      <w:r w:rsidR="00BB37A8">
        <w:t xml:space="preserve">confidential </w:t>
      </w:r>
      <w:r w:rsidRPr="00E62F87">
        <w:t>information</w:t>
      </w:r>
      <w:bookmarkEnd w:id="375"/>
      <w:bookmarkEnd w:id="376"/>
      <w:bookmarkEnd w:id="377"/>
      <w:bookmarkEnd w:id="378"/>
      <w:bookmarkEnd w:id="379"/>
      <w:bookmarkEnd w:id="380"/>
      <w:bookmarkEnd w:id="381"/>
    </w:p>
    <w:p w14:paraId="69DBF325" w14:textId="77777777" w:rsidR="004F597E" w:rsidRDefault="004F597E" w:rsidP="004F597E">
      <w:pPr>
        <w:keepNext/>
        <w:spacing w:after="80"/>
        <w:rPr>
          <w:rFonts w:ascii="Calibri" w:hAnsi="Calibri"/>
          <w:iCs w:val="0"/>
          <w:szCs w:val="22"/>
        </w:rPr>
      </w:pPr>
      <w:bookmarkStart w:id="382" w:name="_Toc496536703"/>
      <w:bookmarkStart w:id="383" w:name="_Toc531277532"/>
      <w:bookmarkStart w:id="384" w:name="_Toc955342"/>
      <w:bookmarkStart w:id="385" w:name="_Toc94189894"/>
      <w:r>
        <w:t>We will treat the information you give us as sensitive and therefore confidential if it meets all of the following conditions:</w:t>
      </w:r>
    </w:p>
    <w:p w14:paraId="360BCC5A" w14:textId="77777777" w:rsidR="004F597E" w:rsidRDefault="004F597E" w:rsidP="004F597E">
      <w:pPr>
        <w:pStyle w:val="ListBullet"/>
        <w:numPr>
          <w:ilvl w:val="0"/>
          <w:numId w:val="7"/>
        </w:numPr>
      </w:pPr>
      <w:r>
        <w:t>you clearly identify the information as confidential and explain why we should treat it as confidential</w:t>
      </w:r>
    </w:p>
    <w:p w14:paraId="7DAB6079" w14:textId="77777777" w:rsidR="004F597E" w:rsidRDefault="004F597E" w:rsidP="004F597E">
      <w:pPr>
        <w:pStyle w:val="ListBullet"/>
        <w:numPr>
          <w:ilvl w:val="0"/>
          <w:numId w:val="7"/>
        </w:numPr>
      </w:pPr>
      <w:r>
        <w:t>the information is commercially sensitive</w:t>
      </w:r>
    </w:p>
    <w:p w14:paraId="32A1029C" w14:textId="77777777" w:rsidR="004F597E" w:rsidRDefault="004F597E" w:rsidP="004F597E">
      <w:pPr>
        <w:pStyle w:val="ListBullet"/>
        <w:numPr>
          <w:ilvl w:val="0"/>
          <w:numId w:val="7"/>
        </w:numPr>
      </w:pPr>
      <w:r>
        <w:t>disclosing the information would cause unreasonable harm to you or someone else</w:t>
      </w:r>
    </w:p>
    <w:p w14:paraId="65EDEFDD" w14:textId="77777777" w:rsidR="004F597E" w:rsidRDefault="004F597E" w:rsidP="004F597E">
      <w:pPr>
        <w:pStyle w:val="ListBullet"/>
        <w:numPr>
          <w:ilvl w:val="0"/>
          <w:numId w:val="7"/>
        </w:numPr>
      </w:pPr>
      <w:proofErr w:type="gramStart"/>
      <w:r>
        <w:t>you</w:t>
      </w:r>
      <w:proofErr w:type="gramEnd"/>
      <w:r>
        <w:t xml:space="preserve"> provide the information with an understanding that it will stay confidential.</w:t>
      </w:r>
    </w:p>
    <w:p w14:paraId="47907AA6" w14:textId="7417DF47" w:rsidR="004B44EC" w:rsidRPr="00E62F87" w:rsidRDefault="004F597E" w:rsidP="004F597E">
      <w:pPr>
        <w:pStyle w:val="Heading4"/>
        <w:numPr>
          <w:ilvl w:val="2"/>
          <w:numId w:val="21"/>
        </w:numPr>
      </w:pPr>
      <w:r w:rsidRPr="00E62F87">
        <w:t xml:space="preserve"> </w:t>
      </w:r>
      <w:bookmarkStart w:id="386" w:name="_Toc98230654"/>
      <w:bookmarkStart w:id="387" w:name="_Toc99533518"/>
      <w:r w:rsidR="004B44EC" w:rsidRPr="00E62F87">
        <w:t xml:space="preserve">When we may </w:t>
      </w:r>
      <w:r w:rsidR="00C43A43" w:rsidRPr="00E62F87">
        <w:t xml:space="preserve">disclose </w:t>
      </w:r>
      <w:r w:rsidR="004B44EC" w:rsidRPr="00E62F87">
        <w:t>confidential information</w:t>
      </w:r>
      <w:bookmarkEnd w:id="382"/>
      <w:bookmarkEnd w:id="383"/>
      <w:bookmarkEnd w:id="384"/>
      <w:bookmarkEnd w:id="385"/>
      <w:bookmarkEnd w:id="386"/>
      <w:bookmarkEnd w:id="387"/>
    </w:p>
    <w:p w14:paraId="5E9B53C9" w14:textId="77777777" w:rsidR="004F597E" w:rsidRDefault="004F597E" w:rsidP="004F597E">
      <w:pPr>
        <w:spacing w:after="80"/>
        <w:rPr>
          <w:rFonts w:ascii="Calibri" w:hAnsi="Calibri"/>
          <w:iCs w:val="0"/>
          <w:szCs w:val="22"/>
        </w:rPr>
      </w:pPr>
      <w:r>
        <w:t>We may disclose confidential information to:</w:t>
      </w:r>
    </w:p>
    <w:p w14:paraId="07EA288E" w14:textId="77777777" w:rsidR="004F597E" w:rsidRDefault="004F597E" w:rsidP="004F597E">
      <w:pPr>
        <w:pStyle w:val="ListBullet"/>
        <w:numPr>
          <w:ilvl w:val="0"/>
          <w:numId w:val="7"/>
        </w:numPr>
      </w:pPr>
      <w:r>
        <w:t>our Commonwealth employees and contractors, to help us manage the program effectively</w:t>
      </w:r>
    </w:p>
    <w:p w14:paraId="3D227D98" w14:textId="77777777" w:rsidR="004F597E" w:rsidRDefault="004F597E" w:rsidP="004F597E">
      <w:pPr>
        <w:pStyle w:val="ListBullet"/>
        <w:numPr>
          <w:ilvl w:val="0"/>
          <w:numId w:val="7"/>
        </w:numPr>
      </w:pPr>
      <w:r>
        <w:t>the Auditor-General, Ombudsman or Privacy Commissioner</w:t>
      </w:r>
    </w:p>
    <w:p w14:paraId="6F38F7EC" w14:textId="77777777" w:rsidR="004F597E" w:rsidRDefault="004F597E" w:rsidP="004F597E">
      <w:pPr>
        <w:pStyle w:val="ListBullet"/>
        <w:numPr>
          <w:ilvl w:val="0"/>
          <w:numId w:val="7"/>
        </w:numPr>
      </w:pPr>
      <w:r>
        <w:t>the responsible Minister or Assistant Minister</w:t>
      </w:r>
    </w:p>
    <w:p w14:paraId="778C126A" w14:textId="77777777" w:rsidR="004F597E" w:rsidRDefault="004F597E" w:rsidP="004F597E">
      <w:pPr>
        <w:pStyle w:val="ListBullet"/>
        <w:numPr>
          <w:ilvl w:val="0"/>
          <w:numId w:val="7"/>
        </w:numPr>
      </w:pPr>
      <w:proofErr w:type="gramStart"/>
      <w:r>
        <w:t>a</w:t>
      </w:r>
      <w:proofErr w:type="gramEnd"/>
      <w:r>
        <w:t xml:space="preserve"> House or a Committee of the Australian Parliament.</w:t>
      </w:r>
    </w:p>
    <w:p w14:paraId="509AE674" w14:textId="53AB6C1C" w:rsidR="004F597E" w:rsidRPr="004F597E" w:rsidRDefault="004F597E" w:rsidP="004F597E">
      <w:pPr>
        <w:spacing w:after="80"/>
        <w:rPr>
          <w:rFonts w:ascii="Calibri" w:hAnsi="Calibri"/>
          <w:iCs w:val="0"/>
          <w:szCs w:val="22"/>
        </w:rPr>
      </w:pPr>
      <w:r>
        <w:t xml:space="preserve"> We may also disclose confidential information if</w:t>
      </w:r>
    </w:p>
    <w:p w14:paraId="6187BF30" w14:textId="77777777" w:rsidR="004F597E" w:rsidRDefault="004F597E" w:rsidP="004F597E">
      <w:pPr>
        <w:pStyle w:val="ListBullet"/>
        <w:numPr>
          <w:ilvl w:val="0"/>
          <w:numId w:val="7"/>
        </w:numPr>
      </w:pPr>
      <w:r>
        <w:t>we are required or authorised by law to disclose it</w:t>
      </w:r>
    </w:p>
    <w:p w14:paraId="2FBE867B" w14:textId="77777777" w:rsidR="004F597E" w:rsidRDefault="004F597E" w:rsidP="004F597E">
      <w:pPr>
        <w:pStyle w:val="ListBullet"/>
        <w:numPr>
          <w:ilvl w:val="0"/>
          <w:numId w:val="7"/>
        </w:numPr>
      </w:pPr>
      <w:r>
        <w:t>you agree to the information being disclosed, or</w:t>
      </w:r>
    </w:p>
    <w:p w14:paraId="3B39E1B1" w14:textId="77777777" w:rsidR="004F597E" w:rsidRDefault="004F597E" w:rsidP="004F597E">
      <w:pPr>
        <w:pStyle w:val="ListBullet"/>
        <w:numPr>
          <w:ilvl w:val="0"/>
          <w:numId w:val="7"/>
        </w:numPr>
        <w:spacing w:after="120"/>
      </w:pPr>
      <w:proofErr w:type="gramStart"/>
      <w:r>
        <w:t>someone</w:t>
      </w:r>
      <w:proofErr w:type="gramEnd"/>
      <w:r>
        <w:t xml:space="preserve"> other than us has made the confidential information public.</w:t>
      </w:r>
    </w:p>
    <w:p w14:paraId="3694284E" w14:textId="77777777" w:rsidR="004F597E" w:rsidRDefault="004F597E" w:rsidP="004F597E">
      <w:pPr>
        <w:pStyle w:val="ListBullet"/>
        <w:spacing w:after="120"/>
        <w:ind w:left="0" w:firstLine="0"/>
      </w:pPr>
      <w:r>
        <w:t>We will not be in breach of any confidential obligations if the confidential information we collect from you, or otherwise obtain, on you or your partners is disclosed to employees and contractors of other Australian Government entities for any purposes, including to government administration, consultation, research, monitoring or analysis of our programs and activities.</w:t>
      </w:r>
    </w:p>
    <w:p w14:paraId="0CCAE1D0" w14:textId="77777777" w:rsidR="004F597E" w:rsidRPr="00E62F87" w:rsidRDefault="004F597E" w:rsidP="004F597E">
      <w:pPr>
        <w:pStyle w:val="ListBullet"/>
        <w:ind w:left="0" w:firstLine="0"/>
      </w:pPr>
    </w:p>
    <w:p w14:paraId="29D14BAF" w14:textId="77777777" w:rsidR="004B44EC" w:rsidRPr="00E62F87" w:rsidRDefault="004B44EC" w:rsidP="004F597E">
      <w:pPr>
        <w:pStyle w:val="Heading4"/>
      </w:pPr>
      <w:bookmarkStart w:id="388" w:name="_Ref468133671"/>
      <w:bookmarkStart w:id="389" w:name="_Toc496536704"/>
      <w:bookmarkStart w:id="390" w:name="_Toc531277533"/>
      <w:bookmarkStart w:id="391" w:name="_Toc955343"/>
      <w:bookmarkStart w:id="392" w:name="_Toc94189895"/>
      <w:bookmarkStart w:id="393" w:name="_Toc98230655"/>
      <w:bookmarkStart w:id="394" w:name="_Toc99533519"/>
      <w:r w:rsidRPr="00E62F87">
        <w:t>How we use your personal information</w:t>
      </w:r>
      <w:bookmarkEnd w:id="388"/>
      <w:bookmarkEnd w:id="389"/>
      <w:bookmarkEnd w:id="390"/>
      <w:bookmarkEnd w:id="391"/>
      <w:bookmarkEnd w:id="392"/>
      <w:bookmarkEnd w:id="393"/>
      <w:bookmarkEnd w:id="394"/>
    </w:p>
    <w:p w14:paraId="311D56D7" w14:textId="77777777" w:rsidR="004F597E" w:rsidRDefault="004F597E" w:rsidP="004F597E">
      <w:pPr>
        <w:spacing w:after="80"/>
        <w:rPr>
          <w:rFonts w:ascii="Calibri" w:hAnsi="Calibri"/>
          <w:iCs w:val="0"/>
          <w:szCs w:val="22"/>
        </w:rPr>
      </w:pPr>
      <w:bookmarkStart w:id="395" w:name="_Toc496536705"/>
      <w:bookmarkStart w:id="396" w:name="_Toc489952724"/>
      <w:bookmarkStart w:id="397" w:name="_Toc496536706"/>
      <w:bookmarkStart w:id="398" w:name="_Toc531277534"/>
      <w:bookmarkStart w:id="399" w:name="_Toc955344"/>
      <w:bookmarkStart w:id="400" w:name="_Toc94189896"/>
      <w:bookmarkEnd w:id="395"/>
      <w:r>
        <w:t xml:space="preserve">We must treat your personal information according to the Australian Privacy Principles (APPs) and the </w:t>
      </w:r>
      <w:r>
        <w:rPr>
          <w:i/>
          <w:iCs w:val="0"/>
        </w:rPr>
        <w:t xml:space="preserve">Privacy Act 1988 </w:t>
      </w:r>
      <w:r>
        <w:t>(</w:t>
      </w:r>
      <w:proofErr w:type="spellStart"/>
      <w:r>
        <w:t>Cth</w:t>
      </w:r>
      <w:proofErr w:type="spellEnd"/>
      <w:r>
        <w:t>). This includes letting you know:</w:t>
      </w:r>
    </w:p>
    <w:p w14:paraId="4D9952B7" w14:textId="77777777" w:rsidR="004F597E" w:rsidRDefault="004F597E" w:rsidP="004F597E">
      <w:pPr>
        <w:pStyle w:val="ListBullet"/>
        <w:numPr>
          <w:ilvl w:val="0"/>
          <w:numId w:val="7"/>
        </w:numPr>
      </w:pPr>
      <w:r>
        <w:t>what personal information we collect</w:t>
      </w:r>
    </w:p>
    <w:p w14:paraId="0E0723CE" w14:textId="77777777" w:rsidR="004F597E" w:rsidRDefault="004F597E" w:rsidP="004F597E">
      <w:pPr>
        <w:pStyle w:val="ListBullet"/>
        <w:numPr>
          <w:ilvl w:val="0"/>
          <w:numId w:val="7"/>
        </w:numPr>
      </w:pPr>
      <w:r>
        <w:t xml:space="preserve">why we collect your personal information </w:t>
      </w:r>
    </w:p>
    <w:p w14:paraId="42F549D6" w14:textId="77777777" w:rsidR="004F597E" w:rsidRDefault="004F597E" w:rsidP="004F597E">
      <w:pPr>
        <w:pStyle w:val="ListBullet"/>
        <w:numPr>
          <w:ilvl w:val="0"/>
          <w:numId w:val="7"/>
        </w:numPr>
      </w:pPr>
      <w:proofErr w:type="gramStart"/>
      <w:r>
        <w:t>to</w:t>
      </w:r>
      <w:proofErr w:type="gramEnd"/>
      <w:r>
        <w:t xml:space="preserve"> whom we give your personal information.</w:t>
      </w:r>
    </w:p>
    <w:p w14:paraId="571E72D4" w14:textId="77777777" w:rsidR="004F597E" w:rsidRDefault="004F597E" w:rsidP="004F597E">
      <w:pPr>
        <w:spacing w:after="80"/>
      </w:pPr>
      <w:r>
        <w:t>We may give the personal information we collect from you, or otherwise obtain, on you or your partners to our employees and contractors, and other Commonwealth employees and contractors of other Australian Government entities, so we can:</w:t>
      </w:r>
    </w:p>
    <w:p w14:paraId="462811EC" w14:textId="77777777" w:rsidR="004F597E" w:rsidRDefault="004F597E" w:rsidP="004F597E">
      <w:pPr>
        <w:pStyle w:val="ListBullet"/>
        <w:numPr>
          <w:ilvl w:val="0"/>
          <w:numId w:val="7"/>
        </w:numPr>
      </w:pPr>
      <w:r>
        <w:t>manage the program</w:t>
      </w:r>
    </w:p>
    <w:p w14:paraId="0A445B96" w14:textId="77777777" w:rsidR="004F597E" w:rsidRDefault="004F597E" w:rsidP="004F597E">
      <w:pPr>
        <w:pStyle w:val="ListBullet"/>
        <w:numPr>
          <w:ilvl w:val="0"/>
          <w:numId w:val="7"/>
        </w:numPr>
      </w:pPr>
      <w:proofErr w:type="gramStart"/>
      <w:r>
        <w:t>administer</w:t>
      </w:r>
      <w:proofErr w:type="gramEnd"/>
      <w:r>
        <w:t>, consult, research, assess, monitor and analyse our programs and activities.</w:t>
      </w:r>
    </w:p>
    <w:p w14:paraId="7B7A3C97" w14:textId="77777777" w:rsidR="004F597E" w:rsidRDefault="004F597E" w:rsidP="004F597E">
      <w:pPr>
        <w:spacing w:after="80"/>
      </w:pPr>
      <w:r>
        <w:t>We, or the Minister, may:</w:t>
      </w:r>
    </w:p>
    <w:p w14:paraId="1B73686A" w14:textId="77777777" w:rsidR="004F597E" w:rsidRDefault="004F597E" w:rsidP="004F597E">
      <w:pPr>
        <w:pStyle w:val="ListBullet"/>
        <w:numPr>
          <w:ilvl w:val="0"/>
          <w:numId w:val="7"/>
        </w:numPr>
      </w:pPr>
      <w:r>
        <w:t>announce the names of successful applicants to the public</w:t>
      </w:r>
    </w:p>
    <w:p w14:paraId="35797237" w14:textId="77777777" w:rsidR="004F597E" w:rsidRDefault="004F597E" w:rsidP="004F597E">
      <w:pPr>
        <w:pStyle w:val="ListBullet"/>
        <w:numPr>
          <w:ilvl w:val="0"/>
          <w:numId w:val="7"/>
        </w:numPr>
      </w:pPr>
      <w:proofErr w:type="gramStart"/>
      <w:r>
        <w:t>publish</w:t>
      </w:r>
      <w:proofErr w:type="gramEnd"/>
      <w:r>
        <w:t xml:space="preserve"> personal information on the department’s websites.</w:t>
      </w:r>
    </w:p>
    <w:p w14:paraId="0F1F7B4E" w14:textId="77777777" w:rsidR="004F597E" w:rsidRDefault="004F597E" w:rsidP="004F597E">
      <w:pPr>
        <w:spacing w:after="80"/>
      </w:pPr>
      <w:r>
        <w:lastRenderedPageBreak/>
        <w:t xml:space="preserve">You may read our </w:t>
      </w:r>
      <w:hyperlink r:id="rId38" w:history="1">
        <w:r>
          <w:rPr>
            <w:rStyle w:val="Hyperlink"/>
          </w:rPr>
          <w:t>Privacy Policy</w:t>
        </w:r>
      </w:hyperlink>
      <w:r>
        <w:rPr>
          <w:rStyle w:val="FootnoteReference"/>
          <w:rFonts w:cs="Arial"/>
        </w:rPr>
        <w:footnoteReference w:customMarkFollows="1" w:id="12"/>
        <w:t>[1]</w:t>
      </w:r>
      <w:r>
        <w:t xml:space="preserve"> on the department’s website for more information on:</w:t>
      </w:r>
    </w:p>
    <w:p w14:paraId="45CA1236" w14:textId="77777777" w:rsidR="004F597E" w:rsidRDefault="004F597E" w:rsidP="004F597E">
      <w:pPr>
        <w:pStyle w:val="ListBullet"/>
        <w:numPr>
          <w:ilvl w:val="0"/>
          <w:numId w:val="7"/>
        </w:numPr>
      </w:pPr>
      <w:r>
        <w:t>what is personal information</w:t>
      </w:r>
    </w:p>
    <w:p w14:paraId="74298844" w14:textId="77777777" w:rsidR="004F597E" w:rsidRDefault="004F597E" w:rsidP="004F597E">
      <w:pPr>
        <w:pStyle w:val="ListBullet"/>
        <w:numPr>
          <w:ilvl w:val="0"/>
          <w:numId w:val="7"/>
        </w:numPr>
      </w:pPr>
      <w:r>
        <w:t>how we collect, use, disclose and store your personal information</w:t>
      </w:r>
    </w:p>
    <w:p w14:paraId="785D930F" w14:textId="77777777" w:rsidR="004F597E" w:rsidRDefault="004F597E" w:rsidP="004F597E">
      <w:pPr>
        <w:pStyle w:val="ListBullet"/>
        <w:numPr>
          <w:ilvl w:val="0"/>
          <w:numId w:val="7"/>
        </w:numPr>
      </w:pPr>
      <w:proofErr w:type="gramStart"/>
      <w:r>
        <w:t>how</w:t>
      </w:r>
      <w:proofErr w:type="gramEnd"/>
      <w:r>
        <w:t xml:space="preserve"> you can access and correct your personal information.</w:t>
      </w:r>
    </w:p>
    <w:p w14:paraId="08BDDFB7" w14:textId="74DB7F80" w:rsidR="00082C2C" w:rsidRDefault="004F597E" w:rsidP="004F597E">
      <w:pPr>
        <w:pStyle w:val="Heading4"/>
        <w:numPr>
          <w:ilvl w:val="2"/>
          <w:numId w:val="20"/>
        </w:numPr>
      </w:pPr>
      <w:r>
        <w:t xml:space="preserve"> </w:t>
      </w:r>
      <w:bookmarkStart w:id="401" w:name="_Toc98230656"/>
      <w:bookmarkStart w:id="402" w:name="_Toc99533520"/>
      <w:r w:rsidR="00082C2C">
        <w:t>Freedom of information</w:t>
      </w:r>
      <w:bookmarkEnd w:id="396"/>
      <w:bookmarkEnd w:id="397"/>
      <w:bookmarkEnd w:id="398"/>
      <w:bookmarkEnd w:id="399"/>
      <w:bookmarkEnd w:id="400"/>
      <w:bookmarkEnd w:id="401"/>
      <w:bookmarkEnd w:id="402"/>
    </w:p>
    <w:p w14:paraId="773C29FF"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241685"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580C1F6"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79DC572" w14:textId="14479A7C" w:rsidR="00E654FB" w:rsidRDefault="00E654FB" w:rsidP="002562E1">
      <w:pPr>
        <w:pStyle w:val="Heading3"/>
      </w:pPr>
      <w:bookmarkStart w:id="403" w:name="_Toc63938353"/>
      <w:bookmarkStart w:id="404" w:name="_Toc63942602"/>
      <w:bookmarkStart w:id="405" w:name="_Toc63943283"/>
      <w:bookmarkStart w:id="406" w:name="_Toc64358171"/>
      <w:bookmarkStart w:id="407" w:name="_Toc68071754"/>
      <w:bookmarkStart w:id="408" w:name="_Toc69811903"/>
      <w:bookmarkStart w:id="409" w:name="_Toc69821111"/>
      <w:bookmarkStart w:id="410" w:name="_Toc72134484"/>
      <w:bookmarkStart w:id="411" w:name="_Toc94189897"/>
      <w:bookmarkStart w:id="412" w:name="_Toc98230657"/>
      <w:bookmarkStart w:id="413" w:name="_Toc99533521"/>
      <w:r>
        <w:t>Security</w:t>
      </w:r>
      <w:bookmarkEnd w:id="403"/>
      <w:bookmarkEnd w:id="404"/>
      <w:bookmarkEnd w:id="405"/>
      <w:bookmarkEnd w:id="406"/>
      <w:bookmarkEnd w:id="407"/>
      <w:bookmarkEnd w:id="408"/>
      <w:bookmarkEnd w:id="409"/>
      <w:bookmarkEnd w:id="410"/>
      <w:bookmarkEnd w:id="411"/>
      <w:bookmarkEnd w:id="412"/>
      <w:bookmarkEnd w:id="413"/>
    </w:p>
    <w:p w14:paraId="07F4DB47" w14:textId="7A9CD687" w:rsidR="00097D61" w:rsidRDefault="00097D61" w:rsidP="00A93A56">
      <w:r>
        <w:rPr>
          <w:rFonts w:cs="Arial"/>
          <w:szCs w:val="20"/>
        </w:rPr>
        <w:t xml:space="preserve">Eligible activities under this grant may have national security implications. </w:t>
      </w:r>
      <w:r w:rsidRPr="001D246D">
        <w:rPr>
          <w:rFonts w:cs="Arial"/>
          <w:szCs w:val="20"/>
        </w:rPr>
        <w:t xml:space="preserve">It is your responsibility to consider </w:t>
      </w:r>
      <w:r>
        <w:rPr>
          <w:rFonts w:cs="Arial"/>
          <w:szCs w:val="20"/>
        </w:rPr>
        <w:t>any</w:t>
      </w:r>
      <w:r w:rsidRPr="001D246D">
        <w:rPr>
          <w:rFonts w:cs="Arial"/>
          <w:szCs w:val="20"/>
        </w:rPr>
        <w:t xml:space="preserve"> </w:t>
      </w:r>
      <w:r>
        <w:rPr>
          <w:rFonts w:cs="Arial"/>
          <w:szCs w:val="20"/>
        </w:rPr>
        <w:t>such</w:t>
      </w:r>
      <w:r w:rsidRPr="001D246D">
        <w:rPr>
          <w:rFonts w:cs="Arial"/>
          <w:szCs w:val="20"/>
        </w:rPr>
        <w:t xml:space="preserve"> implications of the proposed project and identify and manage any risks, </w:t>
      </w:r>
      <w:r>
        <w:rPr>
          <w:rFonts w:cs="Arial"/>
          <w:szCs w:val="20"/>
        </w:rPr>
        <w:t>particularly relating to export controls, foreign interference and technology transfer</w:t>
      </w:r>
      <w:r w:rsidRPr="001D246D">
        <w:rPr>
          <w:rFonts w:cs="Arial"/>
          <w:szCs w:val="20"/>
        </w:rPr>
        <w:t>.</w:t>
      </w:r>
      <w:r>
        <w:rPr>
          <w:rFonts w:cs="Arial"/>
          <w:szCs w:val="20"/>
        </w:rPr>
        <w:t xml:space="preserve"> </w:t>
      </w:r>
      <w:r w:rsidRPr="00FB42C8">
        <w:t>If you have acknowledged in the declaration that you can appropriately manage national security risks, we may ask you to provide a satisfactory risk assessment plan outlining your approach as a condition of funding.</w:t>
      </w:r>
    </w:p>
    <w:p w14:paraId="578CFA20" w14:textId="77777777" w:rsidR="00097D61" w:rsidRPr="006C0B77" w:rsidRDefault="00097D61" w:rsidP="004F597E">
      <w:pPr>
        <w:pStyle w:val="Heading4"/>
        <w:rPr>
          <w:rStyle w:val="Heading4Char"/>
        </w:rPr>
      </w:pPr>
      <w:bookmarkStart w:id="414" w:name="_Toc94776517"/>
      <w:bookmarkStart w:id="415" w:name="_Toc98230658"/>
      <w:bookmarkStart w:id="416" w:name="_Toc99533522"/>
      <w:r w:rsidRPr="006C0B77">
        <w:rPr>
          <w:rStyle w:val="Heading4Char"/>
        </w:rPr>
        <w:t>Know Your Partner</w:t>
      </w:r>
      <w:bookmarkEnd w:id="414"/>
      <w:bookmarkEnd w:id="415"/>
      <w:bookmarkEnd w:id="416"/>
    </w:p>
    <w:p w14:paraId="56647477" w14:textId="77777777" w:rsidR="00097D61" w:rsidRDefault="00097D61" w:rsidP="00097D61">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You should ensure that </w:t>
      </w:r>
      <w:r w:rsidRPr="001D246D">
        <w:rPr>
          <w:rFonts w:ascii="Arial" w:hAnsi="Arial" w:cs="Arial"/>
          <w:sz w:val="20"/>
          <w:szCs w:val="20"/>
        </w:rPr>
        <w:t xml:space="preserve">you </w:t>
      </w:r>
      <w:r>
        <w:rPr>
          <w:rFonts w:ascii="Arial" w:hAnsi="Arial" w:cs="Arial"/>
          <w:sz w:val="20"/>
          <w:szCs w:val="20"/>
        </w:rPr>
        <w:t>know</w:t>
      </w:r>
      <w:r w:rsidRPr="001D246D">
        <w:rPr>
          <w:rFonts w:ascii="Arial" w:hAnsi="Arial" w:cs="Arial"/>
          <w:sz w:val="20"/>
          <w:szCs w:val="20"/>
        </w:rPr>
        <w:t xml:space="preserve"> who you are collaborating with by undertaking appropriate due diligence, proportionate to the risk and subject to available information, </w:t>
      </w:r>
      <w:r>
        <w:rPr>
          <w:rFonts w:ascii="Arial" w:hAnsi="Arial" w:cs="Arial"/>
          <w:sz w:val="20"/>
          <w:szCs w:val="20"/>
        </w:rPr>
        <w:t>on all</w:t>
      </w:r>
      <w:r w:rsidRPr="001D246D">
        <w:rPr>
          <w:rFonts w:ascii="Arial" w:hAnsi="Arial" w:cs="Arial"/>
          <w:sz w:val="20"/>
          <w:szCs w:val="20"/>
        </w:rPr>
        <w:t xml:space="preserve"> partners and personnel participating in the project.</w:t>
      </w:r>
      <w:r>
        <w:rPr>
          <w:rFonts w:ascii="Arial" w:hAnsi="Arial" w:cs="Arial"/>
          <w:sz w:val="20"/>
          <w:szCs w:val="20"/>
        </w:rPr>
        <w:t xml:space="preserve"> </w:t>
      </w:r>
      <w:r w:rsidRPr="001D246D">
        <w:rPr>
          <w:rFonts w:ascii="Arial" w:hAnsi="Arial" w:cs="Arial"/>
          <w:sz w:val="20"/>
          <w:szCs w:val="20"/>
        </w:rPr>
        <w:t>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66D4E713" w14:textId="77777777" w:rsidR="00097D61" w:rsidRDefault="00097D61" w:rsidP="004F597E">
      <w:pPr>
        <w:pStyle w:val="Heading4"/>
      </w:pPr>
      <w:bookmarkStart w:id="417" w:name="_Toc94776518"/>
      <w:bookmarkStart w:id="418" w:name="_Toc98230659"/>
      <w:bookmarkStart w:id="419" w:name="_Toc99533523"/>
      <w:r w:rsidRPr="00442D70">
        <w:rPr>
          <w:rStyle w:val="Heading4Char"/>
        </w:rPr>
        <w:t>Export Controls</w:t>
      </w:r>
      <w:bookmarkEnd w:id="417"/>
      <w:bookmarkEnd w:id="418"/>
      <w:bookmarkEnd w:id="419"/>
      <w:r>
        <w:t xml:space="preserve"> </w:t>
      </w:r>
    </w:p>
    <w:p w14:paraId="10B1A8AF" w14:textId="77777777" w:rsidR="00097D61" w:rsidRPr="00593DD3" w:rsidRDefault="00097D61" w:rsidP="00097D61">
      <w:r>
        <w:t>As this program involves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on the Department of Defence website.</w:t>
      </w:r>
    </w:p>
    <w:p w14:paraId="0AA100D1" w14:textId="77777777" w:rsidR="00097D61" w:rsidRPr="00593DD3" w:rsidRDefault="00097D61" w:rsidP="004F597E">
      <w:pPr>
        <w:pStyle w:val="Heading4"/>
      </w:pPr>
      <w:bookmarkStart w:id="420" w:name="_Toc94776519"/>
      <w:bookmarkStart w:id="421" w:name="_Toc98230660"/>
      <w:bookmarkStart w:id="422" w:name="_Toc99533524"/>
      <w:r>
        <w:rPr>
          <w:rStyle w:val="Heading4Char"/>
        </w:rPr>
        <w:lastRenderedPageBreak/>
        <w:t>Foreign Affiliations</w:t>
      </w:r>
      <w:bookmarkEnd w:id="420"/>
      <w:bookmarkEnd w:id="421"/>
      <w:bookmarkEnd w:id="422"/>
    </w:p>
    <w:p w14:paraId="5DA91117" w14:textId="77777777" w:rsidR="00097D61" w:rsidRDefault="00097D61" w:rsidP="00097D61">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Eligible activities under this grant may involve foreign affiliations</w:t>
      </w:r>
      <w:r>
        <w:rPr>
          <w:rStyle w:val="FootnoteReference"/>
          <w:rFonts w:ascii="Arial" w:hAnsi="Arial"/>
          <w:sz w:val="20"/>
          <w:szCs w:val="20"/>
        </w:rPr>
        <w:footnoteReference w:id="13"/>
      </w:r>
      <w:r>
        <w:rPr>
          <w:rFonts w:ascii="Arial" w:hAnsi="Arial" w:cs="Arial"/>
          <w:sz w:val="20"/>
          <w:szCs w:val="20"/>
        </w:rPr>
        <w:t xml:space="preserve"> which must be disclosed under the conflict of interest policy outlined at Section 13.1. Specifically, you must inform us of any relationship between a project participant and any party which is able to influence, interfere with or benefit from the proposed activity. </w:t>
      </w:r>
      <w:r w:rsidRPr="004F4ED6">
        <w:rPr>
          <w:rFonts w:ascii="Arial" w:hAnsi="Arial" w:cs="Arial"/>
          <w:sz w:val="20"/>
          <w:szCs w:val="20"/>
        </w:rPr>
        <w:t>You must</w:t>
      </w:r>
      <w:r>
        <w:rPr>
          <w:rFonts w:ascii="Arial" w:hAnsi="Arial" w:cs="Arial"/>
          <w:sz w:val="20"/>
          <w:szCs w:val="20"/>
        </w:rPr>
        <w:t xml:space="preserve"> also</w:t>
      </w:r>
      <w:r w:rsidRPr="004F4ED6">
        <w:rPr>
          <w:rFonts w:ascii="Arial" w:hAnsi="Arial" w:cs="Arial"/>
          <w:sz w:val="20"/>
          <w:szCs w:val="20"/>
        </w:rPr>
        <w:t xml:space="preserve"> </w:t>
      </w:r>
      <w:r>
        <w:rPr>
          <w:rFonts w:ascii="Arial" w:hAnsi="Arial" w:cs="Arial"/>
          <w:sz w:val="20"/>
          <w:szCs w:val="20"/>
        </w:rPr>
        <w:t>inform us of</w:t>
      </w:r>
      <w:r w:rsidRPr="004F4ED6">
        <w:rPr>
          <w:rFonts w:ascii="Arial" w:hAnsi="Arial" w:cs="Arial"/>
          <w:sz w:val="20"/>
          <w:szCs w:val="20"/>
        </w:rPr>
        <w:t xml:space="preserve"> any material changes </w:t>
      </w:r>
      <w:r>
        <w:rPr>
          <w:rFonts w:ascii="Arial" w:hAnsi="Arial" w:cs="Arial"/>
          <w:sz w:val="20"/>
          <w:szCs w:val="20"/>
        </w:rPr>
        <w:t>to the foreign affiliations of project participants, as outlined at Section 12.1.</w:t>
      </w:r>
    </w:p>
    <w:p w14:paraId="77EA2559" w14:textId="77777777" w:rsidR="001956C5" w:rsidRDefault="00956979" w:rsidP="002562E1">
      <w:pPr>
        <w:pStyle w:val="Heading3"/>
      </w:pPr>
      <w:bookmarkStart w:id="423" w:name="_Toc496536707"/>
      <w:bookmarkStart w:id="424" w:name="_Toc531277535"/>
      <w:bookmarkStart w:id="425" w:name="_Toc955345"/>
      <w:bookmarkStart w:id="426" w:name="_Toc94189898"/>
      <w:bookmarkStart w:id="427" w:name="_Toc98230661"/>
      <w:bookmarkStart w:id="428" w:name="_Toc99533525"/>
      <w:r>
        <w:t>Enquiries and f</w:t>
      </w:r>
      <w:r w:rsidR="001956C5" w:rsidRPr="00E63F2A">
        <w:t>eedback</w:t>
      </w:r>
      <w:bookmarkEnd w:id="423"/>
      <w:bookmarkEnd w:id="424"/>
      <w:bookmarkEnd w:id="425"/>
      <w:bookmarkEnd w:id="426"/>
      <w:bookmarkEnd w:id="427"/>
      <w:bookmarkEnd w:id="428"/>
    </w:p>
    <w:p w14:paraId="6CA7B95F"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w:t>
        </w:r>
        <w:r w:rsidRPr="005A61FE">
          <w:rPr>
            <w:rStyle w:val="Hyperlink"/>
          </w:rPr>
          <w:t xml:space="preserve"> </w:t>
        </w:r>
        <w:r w:rsidRPr="005A61FE">
          <w:rPr>
            <w:rStyle w:val="Hyperlink"/>
          </w:rPr>
          <w:t>enquiry form</w:t>
        </w:r>
      </w:hyperlink>
      <w:r w:rsidR="00CE5824">
        <w:t xml:space="preserve"> </w:t>
      </w:r>
      <w:r w:rsidR="004142C1">
        <w:t xml:space="preserve">on </w:t>
      </w:r>
      <w:r w:rsidR="00CE5824">
        <w:t>business.gov.au</w:t>
      </w:r>
      <w:r w:rsidR="00B20351">
        <w:t>.</w:t>
      </w:r>
    </w:p>
    <w:p w14:paraId="797F5D0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2620EEEC" w14:textId="77777777"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587AA6AE"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4593DF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EAB4E5A" w14:textId="77777777" w:rsidR="00414A64" w:rsidRDefault="001956C5" w:rsidP="00EB3EF4">
      <w:pPr>
        <w:spacing w:after="0"/>
      </w:pPr>
      <w:r w:rsidRPr="00E162FF">
        <w:t>Head of Division</w:t>
      </w:r>
      <w:r w:rsidRPr="1FF0A2DF">
        <w:rPr>
          <w:b/>
        </w:rPr>
        <w:t xml:space="preserve"> </w:t>
      </w:r>
      <w:r w:rsidRPr="00E162FF">
        <w:br/>
      </w:r>
      <w:r w:rsidR="00680AD0">
        <w:t>AusIndustry</w:t>
      </w:r>
    </w:p>
    <w:p w14:paraId="2CE9A4E5" w14:textId="77777777" w:rsidR="004452CD" w:rsidRDefault="004452CD" w:rsidP="00EB3EF4">
      <w:pPr>
        <w:spacing w:after="0"/>
      </w:pPr>
      <w:r>
        <w:t>Department of Industry, Science</w:t>
      </w:r>
      <w:r w:rsidR="0044516B">
        <w:t>, Energy and Resources</w:t>
      </w:r>
    </w:p>
    <w:p w14:paraId="1A67A2A3" w14:textId="77777777" w:rsidR="001956C5" w:rsidRDefault="001956C5" w:rsidP="001956C5">
      <w:r w:rsidRPr="00E162FF">
        <w:t xml:space="preserve">GPO Box </w:t>
      </w:r>
      <w:r w:rsidR="004452CD">
        <w:t>2013</w:t>
      </w:r>
      <w:r w:rsidR="007610F4">
        <w:br/>
      </w:r>
      <w:r w:rsidRPr="00E162FF">
        <w:t>CANBERRA ACT 2601</w:t>
      </w:r>
    </w:p>
    <w:p w14:paraId="14D6F898" w14:textId="77777777" w:rsidR="001928F9"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14"/>
      </w:r>
      <w:r>
        <w:t xml:space="preserve"> with your complaint (call 1300 362 072)</w:t>
      </w:r>
      <w:r w:rsidR="001956C5" w:rsidRPr="00E162FF">
        <w:t>. There is no fee for making a complaint, and the Ombudsman may conduct an independent investigation.</w:t>
      </w:r>
    </w:p>
    <w:p w14:paraId="160BAD99" w14:textId="77777777" w:rsidR="001928F9" w:rsidRDefault="001928F9">
      <w:pPr>
        <w:spacing w:before="0" w:after="0" w:line="240" w:lineRule="auto"/>
      </w:pPr>
      <w:r>
        <w:br w:type="page"/>
      </w:r>
    </w:p>
    <w:p w14:paraId="590F79E8" w14:textId="77777777" w:rsidR="00D96D08" w:rsidRDefault="00D96D08" w:rsidP="009E7919"/>
    <w:p w14:paraId="41C4A361" w14:textId="77777777" w:rsidR="00CD2CCD" w:rsidRPr="00680AD0" w:rsidRDefault="00BB5EF3" w:rsidP="002562E1">
      <w:pPr>
        <w:pStyle w:val="Heading2"/>
      </w:pPr>
      <w:bookmarkStart w:id="429" w:name="_Ref17466953"/>
      <w:bookmarkStart w:id="430" w:name="_Toc94189899"/>
      <w:bookmarkStart w:id="431" w:name="_Toc98230662"/>
      <w:bookmarkStart w:id="432" w:name="_Toc99533526"/>
      <w:r>
        <w:t>Glossary</w:t>
      </w:r>
      <w:bookmarkEnd w:id="429"/>
      <w:bookmarkEnd w:id="430"/>
      <w:bookmarkEnd w:id="431"/>
      <w:bookmarkEnd w:id="43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4314F35" w14:textId="77777777" w:rsidTr="001432F9">
        <w:trPr>
          <w:cantSplit/>
          <w:tblHeader/>
        </w:trPr>
        <w:tc>
          <w:tcPr>
            <w:tcW w:w="1843" w:type="pct"/>
            <w:shd w:val="clear" w:color="auto" w:fill="264F90"/>
          </w:tcPr>
          <w:p w14:paraId="2FBCA1DF" w14:textId="77777777" w:rsidR="002A7660" w:rsidRPr="004D41A5" w:rsidRDefault="002A7660">
            <w:pPr>
              <w:keepNext/>
              <w:spacing w:before="36" w:after="110"/>
              <w:rPr>
                <w:b/>
                <w:color w:val="FFFFFF" w:themeColor="background1"/>
              </w:rPr>
            </w:pPr>
            <w:r w:rsidRPr="1FF0A2DF">
              <w:rPr>
                <w:b/>
                <w:color w:val="FFFFFF" w:themeColor="background1"/>
              </w:rPr>
              <w:t>Term</w:t>
            </w:r>
          </w:p>
        </w:tc>
        <w:tc>
          <w:tcPr>
            <w:tcW w:w="3157" w:type="pct"/>
            <w:shd w:val="clear" w:color="auto" w:fill="264F90"/>
          </w:tcPr>
          <w:p w14:paraId="729AB57C" w14:textId="77777777" w:rsidR="002A7660" w:rsidRPr="004D41A5" w:rsidRDefault="002A7660">
            <w:pPr>
              <w:keepNext/>
              <w:spacing w:before="36" w:after="110"/>
              <w:rPr>
                <w:b/>
                <w:color w:val="FFFFFF" w:themeColor="background1"/>
              </w:rPr>
            </w:pPr>
            <w:r w:rsidRPr="1FF0A2DF">
              <w:rPr>
                <w:b/>
                <w:color w:val="FFFFFF" w:themeColor="background1"/>
              </w:rPr>
              <w:t>Definition</w:t>
            </w:r>
          </w:p>
        </w:tc>
      </w:tr>
      <w:tr w:rsidR="002A7660" w:rsidRPr="009E3949" w14:paraId="3586E1AF" w14:textId="77777777" w:rsidTr="001432F9">
        <w:trPr>
          <w:cantSplit/>
        </w:trPr>
        <w:tc>
          <w:tcPr>
            <w:tcW w:w="1843" w:type="pct"/>
          </w:tcPr>
          <w:p w14:paraId="62B87327" w14:textId="77777777" w:rsidR="002A7660" w:rsidRDefault="002A7660" w:rsidP="008E215B">
            <w:pPr>
              <w:spacing w:before="36" w:after="110"/>
            </w:pPr>
            <w:r>
              <w:t>Application form</w:t>
            </w:r>
          </w:p>
        </w:tc>
        <w:tc>
          <w:tcPr>
            <w:tcW w:w="3157" w:type="pct"/>
          </w:tcPr>
          <w:p w14:paraId="59268345" w14:textId="77777777" w:rsidR="002A7660" w:rsidRPr="00007E4B" w:rsidRDefault="002A7660" w:rsidP="00A83F48">
            <w:pPr>
              <w:spacing w:before="36" w:after="110"/>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40C028E2" w14:textId="77777777" w:rsidTr="001432F9">
        <w:trPr>
          <w:cantSplit/>
        </w:trPr>
        <w:tc>
          <w:tcPr>
            <w:tcW w:w="1843" w:type="pct"/>
          </w:tcPr>
          <w:p w14:paraId="128CB478" w14:textId="77777777" w:rsidR="002A7660" w:rsidRPr="009E3949" w:rsidRDefault="006C4678" w:rsidP="008E215B">
            <w:pPr>
              <w:spacing w:before="36" w:after="110"/>
            </w:pPr>
            <w:r>
              <w:t>AusIndustry</w:t>
            </w:r>
          </w:p>
        </w:tc>
        <w:tc>
          <w:tcPr>
            <w:tcW w:w="3157" w:type="pct"/>
          </w:tcPr>
          <w:p w14:paraId="3AF4146B" w14:textId="77777777" w:rsidR="002A7660" w:rsidRPr="009E3949" w:rsidRDefault="002A7660" w:rsidP="008E215B">
            <w:pPr>
              <w:spacing w:before="36" w:after="110"/>
            </w:pPr>
            <w:r w:rsidRPr="00007E4B">
              <w:rPr>
                <w:color w:val="000000"/>
              </w:rPr>
              <w:t xml:space="preserve">The division of the same name within the </w:t>
            </w:r>
            <w:r w:rsidR="00176EF8" w:rsidRPr="00007E4B">
              <w:rPr>
                <w:color w:val="000000"/>
              </w:rPr>
              <w:t>department</w:t>
            </w:r>
            <w:r w:rsidRPr="00007E4B">
              <w:rPr>
                <w:color w:val="000000"/>
              </w:rPr>
              <w:t>.</w:t>
            </w:r>
          </w:p>
        </w:tc>
      </w:tr>
      <w:tr w:rsidR="00112641" w:rsidRPr="009E3949" w14:paraId="4EBF890F" w14:textId="77777777" w:rsidTr="001432F9">
        <w:trPr>
          <w:cantSplit/>
        </w:trPr>
        <w:tc>
          <w:tcPr>
            <w:tcW w:w="1843" w:type="pct"/>
          </w:tcPr>
          <w:p w14:paraId="26ED420A" w14:textId="77777777" w:rsidR="00112641" w:rsidRDefault="00112641" w:rsidP="00112641">
            <w:pPr>
              <w:spacing w:before="36" w:after="110"/>
            </w:pPr>
            <w:r>
              <w:t>Centre of Excellence (COE)</w:t>
            </w:r>
          </w:p>
          <w:p w14:paraId="770B4E99" w14:textId="77777777" w:rsidR="00112641" w:rsidRDefault="00112641" w:rsidP="00112641">
            <w:pPr>
              <w:spacing w:before="36" w:after="110"/>
            </w:pPr>
          </w:p>
        </w:tc>
        <w:tc>
          <w:tcPr>
            <w:tcW w:w="3157" w:type="pct"/>
          </w:tcPr>
          <w:p w14:paraId="07D3430A" w14:textId="77777777" w:rsidR="00112641" w:rsidRPr="00007E4B" w:rsidRDefault="00112641" w:rsidP="00112641">
            <w:pPr>
              <w:spacing w:before="36" w:after="110"/>
              <w:rPr>
                <w:color w:val="000000"/>
              </w:rPr>
            </w:pPr>
            <w:r w:rsidRPr="006828CF">
              <w:rPr>
                <w:color w:val="000000"/>
                <w:w w:val="0"/>
              </w:rPr>
              <w:t>A centre of excellence is a team, shared facility or an entity that provides leadership, best practices, research, support and/or training for a focus area.</w:t>
            </w:r>
          </w:p>
        </w:tc>
      </w:tr>
      <w:tr w:rsidR="00470491" w:rsidRPr="00470491" w14:paraId="738BB84F" w14:textId="77777777" w:rsidTr="0047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24F9E7A8" w14:textId="77777777" w:rsidR="00470491" w:rsidRPr="00A93A56" w:rsidRDefault="00470491" w:rsidP="002C5D28">
            <w:pPr>
              <w:spacing w:before="36" w:after="110"/>
            </w:pPr>
            <w:r w:rsidRPr="00A93A56">
              <w:t>Collaborative project</w:t>
            </w:r>
          </w:p>
        </w:tc>
        <w:tc>
          <w:tcPr>
            <w:tcW w:w="3157" w:type="pct"/>
          </w:tcPr>
          <w:p w14:paraId="2238DE64" w14:textId="77777777" w:rsidR="00470491" w:rsidRPr="00A93A56" w:rsidRDefault="00470491" w:rsidP="002C5D28">
            <w:pPr>
              <w:spacing w:before="36" w:after="110"/>
              <w:rPr>
                <w:color w:val="000000"/>
                <w:w w:val="0"/>
              </w:rPr>
            </w:pPr>
            <w:r w:rsidRPr="00A93A56">
              <w:rPr>
                <w:color w:val="000000"/>
                <w:w w:val="0"/>
              </w:rPr>
              <w:t xml:space="preserve">A project that is undertaken in collaboration with at least one other organisation. The collaborative organisation should contribute either funds, in-kind services or expertise to the project. </w:t>
            </w:r>
          </w:p>
          <w:p w14:paraId="7AB86B4E" w14:textId="77777777" w:rsidR="00470491" w:rsidRPr="00A93A56" w:rsidRDefault="00470491" w:rsidP="002C5D28">
            <w:pPr>
              <w:spacing w:before="36" w:after="110"/>
              <w:rPr>
                <w:color w:val="000000"/>
                <w:w w:val="0"/>
              </w:rPr>
            </w:pPr>
            <w:r w:rsidRPr="00A93A56">
              <w:rPr>
                <w:color w:val="000000"/>
                <w:w w:val="0"/>
              </w:rPr>
              <w:t xml:space="preserve">The lead collaborative organisation cannot be a project partner of the Capability Centre (as identified in the grant application). </w:t>
            </w:r>
          </w:p>
          <w:p w14:paraId="0FF98C65" w14:textId="783EEE3D" w:rsidR="00470491" w:rsidRPr="00A93A56" w:rsidRDefault="00470491" w:rsidP="002C5D28">
            <w:pPr>
              <w:spacing w:before="36" w:after="110"/>
              <w:rPr>
                <w:color w:val="000000"/>
                <w:w w:val="0"/>
              </w:rPr>
            </w:pPr>
            <w:r w:rsidRPr="00A93A56">
              <w:rPr>
                <w:color w:val="000000"/>
                <w:w w:val="0"/>
              </w:rPr>
              <w:t xml:space="preserve">The lead collaborative organisation can be another Capability Centre, the </w:t>
            </w:r>
            <w:r w:rsidR="004513AB" w:rsidRPr="00A93A56">
              <w:rPr>
                <w:color w:val="000000"/>
                <w:w w:val="0"/>
              </w:rPr>
              <w:t>NAIC</w:t>
            </w:r>
            <w:r w:rsidRPr="00A93A56">
              <w:rPr>
                <w:color w:val="000000"/>
                <w:w w:val="0"/>
              </w:rPr>
              <w:t xml:space="preserve">, a government body, </w:t>
            </w:r>
            <w:proofErr w:type="gramStart"/>
            <w:r w:rsidRPr="00A93A56">
              <w:rPr>
                <w:color w:val="000000"/>
                <w:w w:val="0"/>
              </w:rPr>
              <w:t>research</w:t>
            </w:r>
            <w:proofErr w:type="gramEnd"/>
            <w:r w:rsidRPr="00A93A56">
              <w:rPr>
                <w:color w:val="000000"/>
                <w:w w:val="0"/>
              </w:rPr>
              <w:t xml:space="preserve"> body or industry organisation. </w:t>
            </w:r>
          </w:p>
        </w:tc>
      </w:tr>
      <w:tr w:rsidR="00706C60" w:rsidRPr="009E3949" w14:paraId="26FBFF12" w14:textId="77777777" w:rsidTr="001432F9">
        <w:trPr>
          <w:cantSplit/>
        </w:trPr>
        <w:tc>
          <w:tcPr>
            <w:tcW w:w="1843" w:type="pct"/>
          </w:tcPr>
          <w:p w14:paraId="522AA2B0" w14:textId="77777777" w:rsidR="00706C60" w:rsidRDefault="00706C60" w:rsidP="00176EF8">
            <w:pPr>
              <w:spacing w:before="36" w:after="110"/>
            </w:pPr>
            <w:r>
              <w:t>Department</w:t>
            </w:r>
            <w:r w:rsidR="00176EF8">
              <w:t xml:space="preserve"> </w:t>
            </w:r>
          </w:p>
        </w:tc>
        <w:tc>
          <w:tcPr>
            <w:tcW w:w="3157" w:type="pct"/>
          </w:tcPr>
          <w:p w14:paraId="48B01AAB" w14:textId="77777777" w:rsidR="00706C60" w:rsidRPr="006C4678" w:rsidRDefault="00706C60" w:rsidP="0044516B">
            <w:pPr>
              <w:spacing w:before="36" w:after="110"/>
            </w:pPr>
            <w:r w:rsidRPr="006C4678">
              <w:t>The Department of Industry, Science</w:t>
            </w:r>
            <w:r w:rsidR="0044516B">
              <w:t>, Energy and Resources</w:t>
            </w:r>
            <w:r w:rsidRPr="006C4678">
              <w:t>.</w:t>
            </w:r>
          </w:p>
        </w:tc>
      </w:tr>
      <w:tr w:rsidR="00706C60" w:rsidRPr="009E3949" w14:paraId="3636EB1C" w14:textId="77777777" w:rsidTr="001432F9">
        <w:trPr>
          <w:cantSplit/>
        </w:trPr>
        <w:tc>
          <w:tcPr>
            <w:tcW w:w="1843" w:type="pct"/>
          </w:tcPr>
          <w:p w14:paraId="2C750D10" w14:textId="77777777" w:rsidR="00706C60" w:rsidRDefault="00706C60" w:rsidP="008E215B">
            <w:pPr>
              <w:spacing w:before="36" w:after="110"/>
            </w:pPr>
            <w:r>
              <w:t xml:space="preserve">Eligible </w:t>
            </w:r>
            <w:r w:rsidR="006C4678">
              <w:t>activities</w:t>
            </w:r>
          </w:p>
        </w:tc>
        <w:tc>
          <w:tcPr>
            <w:tcW w:w="3157" w:type="pct"/>
          </w:tcPr>
          <w:p w14:paraId="2182E925" w14:textId="77777777" w:rsidR="00706C60" w:rsidRPr="006C4678" w:rsidRDefault="00706C60" w:rsidP="00490C48">
            <w:pPr>
              <w:spacing w:before="36" w:after="110"/>
            </w:pPr>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FB1231">
              <w:t>5.1</w:t>
            </w:r>
            <w:r w:rsidR="00AF1D9D">
              <w:fldChar w:fldCharType="end"/>
            </w:r>
            <w:r w:rsidRPr="006C4678">
              <w:t>.</w:t>
            </w:r>
          </w:p>
        </w:tc>
      </w:tr>
      <w:tr w:rsidR="00706C60" w:rsidRPr="009E3949" w14:paraId="629E5ABB" w14:textId="77777777" w:rsidTr="001432F9">
        <w:trPr>
          <w:cantSplit/>
        </w:trPr>
        <w:tc>
          <w:tcPr>
            <w:tcW w:w="1843" w:type="pct"/>
          </w:tcPr>
          <w:p w14:paraId="73E673A0" w14:textId="77777777" w:rsidR="00706C60" w:rsidRDefault="00706C60" w:rsidP="008E215B">
            <w:pPr>
              <w:spacing w:before="36" w:after="110"/>
            </w:pPr>
            <w:r>
              <w:t xml:space="preserve">Eligible </w:t>
            </w:r>
            <w:r w:rsidR="006C4678">
              <w:t>application</w:t>
            </w:r>
          </w:p>
        </w:tc>
        <w:tc>
          <w:tcPr>
            <w:tcW w:w="3157" w:type="pct"/>
          </w:tcPr>
          <w:p w14:paraId="6AEEB4E3" w14:textId="77777777" w:rsidR="00706C60" w:rsidRPr="006C4678" w:rsidRDefault="00706C60" w:rsidP="000D0AAF">
            <w:pPr>
              <w:spacing w:before="36" w:after="110"/>
            </w:pPr>
            <w:r w:rsidRPr="006C4678">
              <w:t xml:space="preserve">An application or proposal </w:t>
            </w:r>
            <w:r w:rsidRPr="000D0AAF">
              <w:t xml:space="preserve">for grant funding </w:t>
            </w:r>
            <w:r w:rsidRPr="006C4678">
              <w:t xml:space="preserve">under the </w:t>
            </w:r>
            <w:r w:rsidR="00DD0810" w:rsidRPr="00C705E4">
              <w:rPr>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56D0031D" w14:textId="77777777" w:rsidTr="001432F9">
        <w:trPr>
          <w:cantSplit/>
        </w:trPr>
        <w:tc>
          <w:tcPr>
            <w:tcW w:w="1843" w:type="pct"/>
          </w:tcPr>
          <w:p w14:paraId="700B91EB" w14:textId="77777777" w:rsidR="00271FAE" w:rsidRDefault="00271FAE" w:rsidP="008E215B">
            <w:pPr>
              <w:spacing w:before="36" w:after="110"/>
            </w:pPr>
            <w:r>
              <w:t xml:space="preserve">Eligible </w:t>
            </w:r>
            <w:r w:rsidR="006C4678">
              <w:t>expenditure</w:t>
            </w:r>
          </w:p>
        </w:tc>
        <w:tc>
          <w:tcPr>
            <w:tcW w:w="3157" w:type="pct"/>
          </w:tcPr>
          <w:p w14:paraId="06E9EA59" w14:textId="77777777" w:rsidR="00271FAE" w:rsidRPr="006C4678" w:rsidRDefault="0052054C" w:rsidP="00490C48">
            <w:pPr>
              <w:spacing w:before="36" w:after="110"/>
            </w:pPr>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FB1231">
              <w:t>5.2</w:t>
            </w:r>
            <w:r w:rsidR="00AF1D9D">
              <w:fldChar w:fldCharType="end"/>
            </w:r>
            <w:r w:rsidRPr="006C4678">
              <w:t>.</w:t>
            </w:r>
          </w:p>
        </w:tc>
      </w:tr>
      <w:tr w:rsidR="0052054C" w:rsidRPr="009E3949" w14:paraId="027FD720" w14:textId="77777777" w:rsidTr="001432F9">
        <w:trPr>
          <w:cantSplit/>
        </w:trPr>
        <w:tc>
          <w:tcPr>
            <w:tcW w:w="1843" w:type="pct"/>
          </w:tcPr>
          <w:p w14:paraId="051464E0" w14:textId="77777777" w:rsidR="0052054C" w:rsidRDefault="0052054C" w:rsidP="008E215B">
            <w:pPr>
              <w:spacing w:before="36" w:after="110"/>
            </w:pPr>
            <w:r>
              <w:t>Grant agreement</w:t>
            </w:r>
          </w:p>
        </w:tc>
        <w:tc>
          <w:tcPr>
            <w:tcW w:w="3157" w:type="pct"/>
          </w:tcPr>
          <w:p w14:paraId="7A6EAA15" w14:textId="77777777" w:rsidR="0052054C" w:rsidRPr="006C4678" w:rsidRDefault="0052054C">
            <w:pPr>
              <w:spacing w:before="36" w:after="110"/>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0E064A0" w14:textId="77777777" w:rsidTr="001432F9">
        <w:trPr>
          <w:cantSplit/>
        </w:trPr>
        <w:tc>
          <w:tcPr>
            <w:tcW w:w="1843" w:type="pct"/>
          </w:tcPr>
          <w:p w14:paraId="7D6CA4E3" w14:textId="77777777" w:rsidR="0052054C" w:rsidRDefault="0052054C" w:rsidP="008E215B">
            <w:pPr>
              <w:spacing w:before="36" w:after="110"/>
            </w:pPr>
            <w:r>
              <w:t>Grant funding or grant funds</w:t>
            </w:r>
          </w:p>
        </w:tc>
        <w:tc>
          <w:tcPr>
            <w:tcW w:w="3157" w:type="pct"/>
          </w:tcPr>
          <w:p w14:paraId="4BFE967F" w14:textId="77777777" w:rsidR="0052054C" w:rsidRPr="006C4678" w:rsidRDefault="0052054C" w:rsidP="009E45B8">
            <w:pPr>
              <w:spacing w:before="36" w:after="110"/>
            </w:pPr>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4513E385" w14:textId="77777777" w:rsidTr="001432F9">
        <w:trPr>
          <w:cantSplit/>
        </w:trPr>
        <w:tc>
          <w:tcPr>
            <w:tcW w:w="1843" w:type="pct"/>
          </w:tcPr>
          <w:p w14:paraId="3B810379" w14:textId="77777777" w:rsidR="00464353" w:rsidRPr="005A61FE" w:rsidRDefault="00FB1231" w:rsidP="009564E7">
            <w:pPr>
              <w:spacing w:before="36" w:after="110"/>
            </w:pPr>
            <w:hyperlink r:id="rId44" w:history="1">
              <w:r w:rsidR="00464353" w:rsidRPr="005A61FE">
                <w:rPr>
                  <w:rStyle w:val="Hyperlink"/>
                </w:rPr>
                <w:t>GrantConnect</w:t>
              </w:r>
            </w:hyperlink>
          </w:p>
        </w:tc>
        <w:tc>
          <w:tcPr>
            <w:tcW w:w="3157" w:type="pct"/>
          </w:tcPr>
          <w:p w14:paraId="5F6F1F62" w14:textId="77777777" w:rsidR="00464353" w:rsidRPr="005A61FE" w:rsidRDefault="00464353" w:rsidP="00CB7D56">
            <w:pPr>
              <w:spacing w:before="36" w:after="110"/>
            </w:pPr>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6C3C0042" w14:textId="77777777" w:rsidTr="001432F9">
        <w:trPr>
          <w:cantSplit/>
        </w:trPr>
        <w:tc>
          <w:tcPr>
            <w:tcW w:w="1843" w:type="pct"/>
          </w:tcPr>
          <w:p w14:paraId="270C34E4" w14:textId="77777777" w:rsidR="00C166EB" w:rsidRDefault="00C166EB" w:rsidP="008E215B">
            <w:pPr>
              <w:spacing w:before="36" w:after="110"/>
            </w:pPr>
            <w:r>
              <w:t>Grantee</w:t>
            </w:r>
          </w:p>
        </w:tc>
        <w:tc>
          <w:tcPr>
            <w:tcW w:w="3157" w:type="pct"/>
          </w:tcPr>
          <w:p w14:paraId="1A55E4EC" w14:textId="77777777" w:rsidR="00C166EB" w:rsidRPr="006C4678" w:rsidRDefault="008D433F" w:rsidP="008D433F">
            <w:pPr>
              <w:spacing w:before="36" w:after="110"/>
            </w:pPr>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88CDEB9" w14:textId="77777777" w:rsidTr="001432F9">
        <w:trPr>
          <w:cantSplit/>
        </w:trPr>
        <w:tc>
          <w:tcPr>
            <w:tcW w:w="1843" w:type="pct"/>
          </w:tcPr>
          <w:p w14:paraId="54E2CB9A" w14:textId="77777777" w:rsidR="008D433F" w:rsidRDefault="008D433F" w:rsidP="00FE1A01">
            <w:pPr>
              <w:spacing w:before="36" w:after="110"/>
            </w:pPr>
            <w:r>
              <w:t>Guidelines</w:t>
            </w:r>
          </w:p>
        </w:tc>
        <w:tc>
          <w:tcPr>
            <w:tcW w:w="3157" w:type="pct"/>
          </w:tcPr>
          <w:p w14:paraId="1BA9B4E1" w14:textId="77777777" w:rsidR="008D433F" w:rsidRPr="006C4678" w:rsidRDefault="00DD0810" w:rsidP="00B20351">
            <w:pPr>
              <w:spacing w:before="36" w:after="110"/>
              <w:rPr>
                <w:bCs/>
              </w:rPr>
            </w:pPr>
            <w:r w:rsidRPr="00986A87">
              <w:rPr>
                <w:color w:val="000000"/>
                <w:w w:val="0"/>
              </w:rPr>
              <w:t xml:space="preserve">Guidelines </w:t>
            </w:r>
            <w:r w:rsidR="008D433F" w:rsidRPr="00986A87">
              <w:rPr>
                <w:color w:val="000000"/>
                <w:w w:val="0"/>
              </w:rPr>
              <w:t xml:space="preserve">that the Minister </w:t>
            </w:r>
            <w:r w:rsidR="00B20351" w:rsidRPr="00986A87">
              <w:rPr>
                <w:color w:val="000000"/>
                <w:w w:val="0"/>
              </w:rPr>
              <w:t xml:space="preserve">gives </w:t>
            </w:r>
            <w:r w:rsidR="008D433F" w:rsidRPr="00986A87">
              <w:rPr>
                <w:color w:val="000000"/>
                <w:w w:val="0"/>
              </w:rPr>
              <w:t xml:space="preserve">to the </w:t>
            </w:r>
            <w:r w:rsidR="00176EF8" w:rsidRPr="00986A87">
              <w:rPr>
                <w:color w:val="000000"/>
                <w:w w:val="0"/>
              </w:rPr>
              <w:t xml:space="preserve">department </w:t>
            </w:r>
            <w:r w:rsidR="008D433F" w:rsidRPr="00986A87">
              <w:rPr>
                <w:color w:val="000000"/>
                <w:w w:val="0"/>
              </w:rPr>
              <w:t>to provide the framework for the administration of the program, as in force from time to time.</w:t>
            </w:r>
          </w:p>
        </w:tc>
      </w:tr>
      <w:tr w:rsidR="00112641" w:rsidRPr="009E3949" w14:paraId="1916C0FC" w14:textId="77777777" w:rsidTr="001432F9">
        <w:trPr>
          <w:cantSplit/>
        </w:trPr>
        <w:tc>
          <w:tcPr>
            <w:tcW w:w="1843" w:type="pct"/>
          </w:tcPr>
          <w:p w14:paraId="2F4947E2" w14:textId="77777777" w:rsidR="00112641" w:rsidRDefault="00112641" w:rsidP="00112641">
            <w:pPr>
              <w:spacing w:before="36" w:after="110"/>
            </w:pPr>
            <w:r>
              <w:lastRenderedPageBreak/>
              <w:t xml:space="preserve">Innovation Precinct </w:t>
            </w:r>
          </w:p>
        </w:tc>
        <w:tc>
          <w:tcPr>
            <w:tcW w:w="3157" w:type="pct"/>
          </w:tcPr>
          <w:p w14:paraId="2957796D" w14:textId="77777777" w:rsidR="00112641" w:rsidRDefault="00112641" w:rsidP="00112641">
            <w:pPr>
              <w:spacing w:before="36" w:after="110"/>
            </w:pPr>
            <w:r>
              <w:t xml:space="preserve">An innovation precinct is a discrete geographic area where research-oriented anchor institutions, businesses, labs and other actors collaborate. </w:t>
            </w:r>
          </w:p>
          <w:p w14:paraId="1BDA19A6" w14:textId="77777777" w:rsidR="00112641" w:rsidRPr="00986A87" w:rsidRDefault="00112641">
            <w:pPr>
              <w:spacing w:before="36" w:after="110"/>
              <w:rPr>
                <w:color w:val="000000"/>
                <w:w w:val="0"/>
              </w:rPr>
            </w:pPr>
            <w:r>
              <w:t>They can also be known as innovation districts, hubs or technology parks.</w:t>
            </w:r>
          </w:p>
        </w:tc>
      </w:tr>
      <w:tr w:rsidR="00975F29" w:rsidRPr="009E3949" w14:paraId="2D9BF900" w14:textId="77777777" w:rsidTr="001432F9">
        <w:trPr>
          <w:cantSplit/>
        </w:trPr>
        <w:tc>
          <w:tcPr>
            <w:tcW w:w="1843" w:type="pct"/>
          </w:tcPr>
          <w:p w14:paraId="18F6488F" w14:textId="77777777" w:rsidR="00975F29" w:rsidRDefault="00C60E0F" w:rsidP="008E215B">
            <w:pPr>
              <w:spacing w:before="36" w:after="110"/>
            </w:pPr>
            <w:r>
              <w:t>Minister</w:t>
            </w:r>
          </w:p>
        </w:tc>
        <w:tc>
          <w:tcPr>
            <w:tcW w:w="3157" w:type="pct"/>
          </w:tcPr>
          <w:p w14:paraId="3B4A5497" w14:textId="34B9CA84" w:rsidR="00975F29" w:rsidRPr="006C4678" w:rsidRDefault="00C60E0F" w:rsidP="00680AD0">
            <w:pPr>
              <w:spacing w:before="36" w:after="110"/>
            </w:pPr>
            <w:r w:rsidRPr="006C4678">
              <w:t>The</w:t>
            </w:r>
            <w:r w:rsidR="004A16B4">
              <w:t xml:space="preserve"> Commonwealth</w:t>
            </w:r>
            <w:r w:rsidRPr="006C4678">
              <w:t xml:space="preserve"> </w:t>
            </w:r>
            <w:r w:rsidR="005A6D76" w:rsidRPr="006C4678">
              <w:t>Minister</w:t>
            </w:r>
            <w:r w:rsidR="005A6D76">
              <w:t xml:space="preserve"> </w:t>
            </w:r>
            <w:r w:rsidR="00B11617">
              <w:t xml:space="preserve">for </w:t>
            </w:r>
            <w:r w:rsidRPr="006C4678">
              <w:t>Science</w:t>
            </w:r>
            <w:r w:rsidR="000C6786">
              <w:t xml:space="preserve"> and Technology</w:t>
            </w:r>
            <w:r w:rsidR="00680AD0">
              <w:t xml:space="preserve"> </w:t>
            </w:r>
          </w:p>
        </w:tc>
      </w:tr>
      <w:tr w:rsidR="00565164" w:rsidRPr="009E3949" w14:paraId="07A8EBFA" w14:textId="77777777" w:rsidTr="001432F9">
        <w:trPr>
          <w:cantSplit/>
        </w:trPr>
        <w:tc>
          <w:tcPr>
            <w:tcW w:w="1843" w:type="pct"/>
          </w:tcPr>
          <w:p w14:paraId="53AC4E2A" w14:textId="77777777" w:rsidR="00565164" w:rsidRDefault="00565164" w:rsidP="008E215B">
            <w:pPr>
              <w:spacing w:before="36" w:after="110"/>
            </w:pPr>
            <w:r>
              <w:t>National Artificial Intelligence Centre</w:t>
            </w:r>
          </w:p>
        </w:tc>
        <w:tc>
          <w:tcPr>
            <w:tcW w:w="3157" w:type="pct"/>
          </w:tcPr>
          <w:p w14:paraId="143F80F2" w14:textId="12167B58" w:rsidR="00565164" w:rsidRDefault="00565164" w:rsidP="008D433F">
            <w:pPr>
              <w:spacing w:before="36" w:after="110"/>
            </w:pPr>
            <w:r>
              <w:t xml:space="preserve">The </w:t>
            </w:r>
            <w:r w:rsidR="00D25A8C">
              <w:t>NAIC</w:t>
            </w:r>
            <w:r w:rsidR="00A93A56">
              <w:t xml:space="preserve"> </w:t>
            </w:r>
            <w:r w:rsidR="00470491">
              <w:t>has been established to</w:t>
            </w:r>
            <w:r>
              <w:t xml:space="preserve"> coordinate Australia’s </w:t>
            </w:r>
            <w:r w:rsidR="00D25A8C">
              <w:t>AI</w:t>
            </w:r>
            <w:r>
              <w:t xml:space="preserve"> expertise and capabilities, and address the cross-cutting barriers SMEs face in developing and adopting </w:t>
            </w:r>
            <w:r w:rsidR="00D25A8C">
              <w:t>AI</w:t>
            </w:r>
            <w:r>
              <w:t xml:space="preserve">. </w:t>
            </w:r>
          </w:p>
          <w:p w14:paraId="634275AA" w14:textId="77777777" w:rsidR="00565164" w:rsidRDefault="00565164" w:rsidP="00470491">
            <w:pPr>
              <w:spacing w:before="36" w:after="110"/>
            </w:pPr>
            <w:r>
              <w:t xml:space="preserve">The Centre </w:t>
            </w:r>
            <w:r w:rsidR="00F47FBF">
              <w:t>is</w:t>
            </w:r>
            <w:r>
              <w:t xml:space="preserve"> hosted </w:t>
            </w:r>
            <w:r w:rsidR="00470491">
              <w:t>in</w:t>
            </w:r>
            <w:r>
              <w:t xml:space="preserve"> the Commonwealth Scientific and Industrial Research Organisation’s (CSIRO) Data61.</w:t>
            </w:r>
          </w:p>
        </w:tc>
      </w:tr>
      <w:tr w:rsidR="00C60E0F" w:rsidRPr="009E3949" w14:paraId="4DADA9ED" w14:textId="77777777" w:rsidTr="001432F9">
        <w:trPr>
          <w:cantSplit/>
        </w:trPr>
        <w:tc>
          <w:tcPr>
            <w:tcW w:w="1843" w:type="pct"/>
          </w:tcPr>
          <w:p w14:paraId="76719AE7" w14:textId="77777777" w:rsidR="00C60E0F" w:rsidRDefault="00C60E0F" w:rsidP="008E215B">
            <w:pPr>
              <w:spacing w:before="36" w:after="110"/>
            </w:pPr>
            <w:r>
              <w:t>Non-</w:t>
            </w:r>
            <w:r w:rsidR="00864C31">
              <w:t>i</w:t>
            </w:r>
            <w:r>
              <w:t>ncome-</w:t>
            </w:r>
            <w:r w:rsidR="00864C31">
              <w:t>t</w:t>
            </w:r>
            <w:r>
              <w:t>ax-</w:t>
            </w:r>
            <w:r w:rsidR="00864C31">
              <w:t>e</w:t>
            </w:r>
            <w:r>
              <w:t>xempt</w:t>
            </w:r>
          </w:p>
        </w:tc>
        <w:tc>
          <w:tcPr>
            <w:tcW w:w="3157" w:type="pct"/>
          </w:tcPr>
          <w:p w14:paraId="7F507BE3" w14:textId="77777777" w:rsidR="00C60E0F" w:rsidRPr="006C4678" w:rsidRDefault="008D433F" w:rsidP="008D433F">
            <w:pPr>
              <w:spacing w:before="36" w:after="110"/>
            </w:pPr>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35BE9CAA" w14:textId="77777777" w:rsidTr="001432F9">
        <w:trPr>
          <w:cantSplit/>
        </w:trPr>
        <w:tc>
          <w:tcPr>
            <w:tcW w:w="1843" w:type="pct"/>
          </w:tcPr>
          <w:p w14:paraId="1A5CC9AF" w14:textId="77777777" w:rsidR="00C60E0F" w:rsidRDefault="00C60E0F" w:rsidP="008E215B">
            <w:pPr>
              <w:spacing w:before="36" w:after="110"/>
            </w:pPr>
            <w:r>
              <w:t>Personal information</w:t>
            </w:r>
          </w:p>
        </w:tc>
        <w:tc>
          <w:tcPr>
            <w:tcW w:w="3157" w:type="pct"/>
          </w:tcPr>
          <w:p w14:paraId="74B1F738" w14:textId="77777777" w:rsidR="00680B92" w:rsidRDefault="00C60E0F" w:rsidP="00680B92">
            <w:pPr>
              <w:spacing w:before="36" w:after="110"/>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6A660578" w14:textId="77777777" w:rsidR="00680B92" w:rsidRDefault="00680B92" w:rsidP="00680B92">
            <w:pPr>
              <w:spacing w:before="36" w:after="110"/>
              <w:ind w:left="310"/>
              <w:rPr>
                <w:color w:val="000000"/>
                <w:w w:val="0"/>
              </w:rPr>
            </w:pPr>
            <w:r>
              <w:rPr>
                <w:color w:val="000000"/>
                <w:w w:val="0"/>
              </w:rPr>
              <w:t>Information or an opinion about an identified individual, or an individual who is reasonably identifiable:</w:t>
            </w:r>
          </w:p>
          <w:p w14:paraId="66ECBC9C" w14:textId="77777777" w:rsidR="00680B92" w:rsidRDefault="00680B92" w:rsidP="004F597E">
            <w:pPr>
              <w:pStyle w:val="ListParagraph"/>
              <w:numPr>
                <w:ilvl w:val="7"/>
                <w:numId w:val="10"/>
              </w:numPr>
              <w:spacing w:before="36" w:after="110"/>
              <w:ind w:left="662" w:hanging="351"/>
            </w:pPr>
            <w:r>
              <w:t>whether the information or opinion is true or not; and</w:t>
            </w:r>
          </w:p>
          <w:p w14:paraId="230C9BB8" w14:textId="77777777" w:rsidR="00C60E0F" w:rsidRPr="006C4678" w:rsidRDefault="00680B92" w:rsidP="004F597E">
            <w:pPr>
              <w:pStyle w:val="ListParagraph"/>
              <w:numPr>
                <w:ilvl w:val="7"/>
                <w:numId w:val="10"/>
              </w:numPr>
              <w:spacing w:before="36" w:after="110"/>
              <w:ind w:left="662" w:hanging="351"/>
            </w:pPr>
            <w:proofErr w:type="gramStart"/>
            <w:r>
              <w:t>whether</w:t>
            </w:r>
            <w:proofErr w:type="gramEnd"/>
            <w:r>
              <w:t xml:space="preserve"> the information or opinion is recorded in a material form or not.</w:t>
            </w:r>
          </w:p>
        </w:tc>
      </w:tr>
      <w:tr w:rsidR="00F95C1B" w:rsidRPr="009E3949" w14:paraId="755AEA25" w14:textId="77777777" w:rsidTr="001432F9">
        <w:trPr>
          <w:cantSplit/>
        </w:trPr>
        <w:tc>
          <w:tcPr>
            <w:tcW w:w="1843" w:type="pct"/>
          </w:tcPr>
          <w:p w14:paraId="6C8CEFC9" w14:textId="77777777" w:rsidR="00F95C1B" w:rsidRDefault="00F95C1B" w:rsidP="008E215B">
            <w:pPr>
              <w:spacing w:before="36" w:after="110"/>
            </w:pPr>
            <w:r>
              <w:t>Program Delegate</w:t>
            </w:r>
          </w:p>
        </w:tc>
        <w:tc>
          <w:tcPr>
            <w:tcW w:w="3157" w:type="pct"/>
          </w:tcPr>
          <w:p w14:paraId="75D7DD8A" w14:textId="77777777" w:rsidR="00F95C1B" w:rsidRPr="006C4678" w:rsidRDefault="00F95C1B" w:rsidP="00613C48">
            <w:pPr>
              <w:spacing w:before="36" w:after="110"/>
              <w:rPr>
                <w:bCs/>
              </w:rPr>
            </w:pPr>
            <w:r>
              <w:t xml:space="preserve">An AusIndustry </w:t>
            </w:r>
            <w:r w:rsidR="00680AD0">
              <w:t>manager</w:t>
            </w:r>
            <w:r>
              <w:t xml:space="preserve"> within the department with responsibility for the program</w:t>
            </w:r>
            <w:r w:rsidR="00847491">
              <w:t>.</w:t>
            </w:r>
          </w:p>
        </w:tc>
      </w:tr>
      <w:tr w:rsidR="00C60E0F" w:rsidRPr="009E3949" w14:paraId="3FE3665B" w14:textId="77777777" w:rsidTr="001432F9">
        <w:trPr>
          <w:cantSplit/>
        </w:trPr>
        <w:tc>
          <w:tcPr>
            <w:tcW w:w="1843" w:type="pct"/>
          </w:tcPr>
          <w:p w14:paraId="3BD586C0" w14:textId="77777777" w:rsidR="00C60E0F" w:rsidRDefault="00262481" w:rsidP="008E215B">
            <w:pPr>
              <w:spacing w:before="36" w:after="110"/>
            </w:pPr>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F5097" w14:textId="77777777" w:rsidR="00C60E0F" w:rsidRPr="006C4678" w:rsidRDefault="00C60E0F" w:rsidP="008D433F">
            <w:pPr>
              <w:spacing w:before="36" w:after="110"/>
            </w:pPr>
            <w:r w:rsidRPr="00986A87">
              <w:t xml:space="preserve">The funding made available by the Commonwealth for the </w:t>
            </w:r>
            <w:r w:rsidR="00262481" w:rsidRPr="00986A87">
              <w:t>program</w:t>
            </w:r>
            <w:r w:rsidRPr="00986A87">
              <w:t>.</w:t>
            </w:r>
          </w:p>
        </w:tc>
      </w:tr>
      <w:tr w:rsidR="00C60E0F" w:rsidRPr="009E3949" w14:paraId="431C0EBC" w14:textId="77777777" w:rsidTr="001432F9">
        <w:trPr>
          <w:cantSplit/>
        </w:trPr>
        <w:tc>
          <w:tcPr>
            <w:tcW w:w="1843" w:type="pct"/>
          </w:tcPr>
          <w:p w14:paraId="11DA7F10" w14:textId="77777777" w:rsidR="00C60E0F" w:rsidRDefault="00C60E0F" w:rsidP="008E215B">
            <w:pPr>
              <w:spacing w:before="36" w:after="110"/>
            </w:pPr>
            <w:r>
              <w:t>Project</w:t>
            </w:r>
          </w:p>
        </w:tc>
        <w:tc>
          <w:tcPr>
            <w:tcW w:w="3157" w:type="pct"/>
          </w:tcPr>
          <w:p w14:paraId="06493FAA" w14:textId="77777777" w:rsidR="00C60E0F" w:rsidRPr="00986A87" w:rsidRDefault="00C60E0F">
            <w:pPr>
              <w:spacing w:before="36" w:after="110"/>
              <w:rPr>
                <w:color w:val="000000"/>
                <w:w w:val="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75B4E04D" w14:textId="77777777" w:rsidTr="001432F9">
        <w:trPr>
          <w:cantSplit/>
        </w:trPr>
        <w:tc>
          <w:tcPr>
            <w:tcW w:w="1843" w:type="pct"/>
          </w:tcPr>
          <w:p w14:paraId="266E220F" w14:textId="77777777" w:rsidR="00C60E0F" w:rsidRDefault="00C60E0F" w:rsidP="008E215B">
            <w:pPr>
              <w:spacing w:before="36" w:after="110"/>
            </w:pPr>
            <w:r>
              <w:t>P</w:t>
            </w:r>
            <w:r w:rsidRPr="009E3949">
              <w:t>ublicly funded research organisation</w:t>
            </w:r>
            <w:r>
              <w:t xml:space="preserve"> (PFRO)</w:t>
            </w:r>
          </w:p>
        </w:tc>
        <w:tc>
          <w:tcPr>
            <w:tcW w:w="3157" w:type="pct"/>
          </w:tcPr>
          <w:p w14:paraId="6A1D522B" w14:textId="77777777" w:rsidR="005518C9" w:rsidRDefault="00C60E0F" w:rsidP="00082C2C">
            <w:pPr>
              <w:spacing w:before="36" w:after="110"/>
              <w:rPr>
                <w:szCs w:val="20"/>
              </w:rPr>
            </w:pPr>
            <w:r w:rsidRPr="00986A87">
              <w:t xml:space="preserve">All higher education providers listed at Table A and Table B of the </w:t>
            </w:r>
            <w:r w:rsidRPr="00986A87">
              <w:rPr>
                <w:i/>
              </w:rPr>
              <w:t>Higher Education Support Act 2003</w:t>
            </w:r>
            <w:r w:rsidRPr="00986A87">
              <w:t xml:space="preserve"> (</w:t>
            </w:r>
            <w:proofErr w:type="spellStart"/>
            <w:r w:rsidRPr="00986A87">
              <w:t>Cth</w:t>
            </w:r>
            <w:proofErr w:type="spellEnd"/>
            <w:r w:rsidRPr="00986A87">
              <w:t xml:space="preserve">) </w:t>
            </w:r>
            <w:r w:rsidR="00804BE9" w:rsidRPr="00986A87">
              <w:t xml:space="preserve">and corporate </w:t>
            </w:r>
            <w:r w:rsidR="00804BE9">
              <w:t>Commonwealth entities</w:t>
            </w:r>
            <w:r w:rsidR="00804BE9" w:rsidRPr="00980550">
              <w:t xml:space="preserve">, </w:t>
            </w:r>
            <w:r w:rsidR="00804BE9">
              <w:t>and S</w:t>
            </w:r>
            <w:r w:rsidR="00804BE9" w:rsidRPr="00980550">
              <w:t xml:space="preserve">tate and </w:t>
            </w:r>
            <w:r w:rsidR="00804BE9">
              <w:t>T</w:t>
            </w:r>
            <w:r w:rsidR="00804BE9" w:rsidRPr="00980550">
              <w:t xml:space="preserve">erritory </w:t>
            </w:r>
            <w:r w:rsidR="00804BE9" w:rsidRPr="00986A87">
              <w:t>business enterprises which undertake publicly funded research.</w:t>
            </w:r>
          </w:p>
          <w:p w14:paraId="01E628B9" w14:textId="77777777" w:rsidR="00C60E0F" w:rsidRDefault="005518C9" w:rsidP="00082C2C">
            <w:pPr>
              <w:spacing w:before="36" w:after="110"/>
            </w:pPr>
            <w:r>
              <w:t>H</w:t>
            </w:r>
            <w:r w:rsidRPr="000324F8">
              <w:t>owever</w:t>
            </w:r>
            <w:r>
              <w:t xml:space="preserve"> for the purpose of this program,</w:t>
            </w:r>
            <w:r w:rsidRPr="000324F8">
              <w:t xml:space="preserve"> a Commonwealth, State, Territory or local government body</w:t>
            </w:r>
            <w:r w:rsidR="003E05D0">
              <w:t xml:space="preserve"> (</w:t>
            </w:r>
            <w:r w:rsidR="003E05D0" w:rsidRPr="000324F8">
              <w:t>including government business enterprises</w:t>
            </w:r>
            <w:r w:rsidR="003E05D0">
              <w:t>)</w:t>
            </w:r>
            <w:r w:rsidRPr="000324F8">
              <w:t xml:space="preserve"> </w:t>
            </w:r>
            <w:r w:rsidR="003E05D0">
              <w:t>is</w:t>
            </w:r>
            <w:r w:rsidRPr="000324F8">
              <w:t xml:space="preserve"> not eligible</w:t>
            </w:r>
            <w:r w:rsidR="003E05D0">
              <w:t xml:space="preserve"> to apply.</w:t>
            </w:r>
          </w:p>
        </w:tc>
      </w:tr>
      <w:tr w:rsidR="003A7417" w:rsidRPr="009E3949" w14:paraId="37210B64" w14:textId="77777777" w:rsidTr="001432F9">
        <w:trPr>
          <w:cantSplit/>
        </w:trPr>
        <w:tc>
          <w:tcPr>
            <w:tcW w:w="1843" w:type="pct"/>
          </w:tcPr>
          <w:p w14:paraId="635CBB53" w14:textId="0031B511" w:rsidR="003A7417" w:rsidRPr="00F35FD6" w:rsidRDefault="003A7417" w:rsidP="008E215B">
            <w:pPr>
              <w:spacing w:before="36" w:after="110"/>
            </w:pPr>
            <w:r w:rsidRPr="00F35FD6">
              <w:t>State, Territory or Local Government Department  </w:t>
            </w:r>
          </w:p>
        </w:tc>
        <w:tc>
          <w:tcPr>
            <w:tcW w:w="3157" w:type="pct"/>
          </w:tcPr>
          <w:p w14:paraId="49C00DEB" w14:textId="77777777" w:rsidR="003A7417" w:rsidRPr="00F35FD6" w:rsidRDefault="003A7417" w:rsidP="003A7417">
            <w:pPr>
              <w:autoSpaceDE w:val="0"/>
              <w:autoSpaceDN w:val="0"/>
              <w:spacing w:after="0" w:line="240" w:lineRule="auto"/>
            </w:pPr>
            <w:r w:rsidRPr="00F35FD6">
              <w:t>A state, territory or local body politic. The non-corporate organisations through which governmental authority (legislative, executive and judicial) is exercised. An educational institution or research body is not a state, territory or local government department.  </w:t>
            </w:r>
          </w:p>
          <w:p w14:paraId="778B53F6" w14:textId="77777777" w:rsidR="003A7417" w:rsidRPr="00F35FD6" w:rsidRDefault="003A7417" w:rsidP="00082C2C">
            <w:pPr>
              <w:spacing w:before="36" w:after="110"/>
            </w:pPr>
          </w:p>
        </w:tc>
      </w:tr>
    </w:tbl>
    <w:p w14:paraId="370DD26D"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84E7218" w14:textId="177A7F26" w:rsidR="008A3CDB" w:rsidRDefault="008A3CDB" w:rsidP="004F597E">
      <w:pPr>
        <w:pStyle w:val="Heading2Appendix"/>
        <w:numPr>
          <w:ilvl w:val="0"/>
          <w:numId w:val="16"/>
        </w:numPr>
      </w:pPr>
      <w:bookmarkStart w:id="433" w:name="_Toc94189900"/>
      <w:bookmarkStart w:id="434" w:name="_Toc98230663"/>
      <w:bookmarkStart w:id="435" w:name="_Toc99533527"/>
      <w:r>
        <w:lastRenderedPageBreak/>
        <w:t>National Manufacturing</w:t>
      </w:r>
      <w:bookmarkEnd w:id="433"/>
      <w:r>
        <w:t xml:space="preserve"> </w:t>
      </w:r>
      <w:r w:rsidR="00235205">
        <w:t>Priorities</w:t>
      </w:r>
      <w:r w:rsidR="00E20092">
        <w:t xml:space="preserve"> and Digital </w:t>
      </w:r>
      <w:r w:rsidR="0052191B">
        <w:t>Growth Priorities</w:t>
      </w:r>
      <w:bookmarkEnd w:id="434"/>
      <w:bookmarkEnd w:id="435"/>
    </w:p>
    <w:p w14:paraId="647BDC08" w14:textId="77777777" w:rsidR="00D96D08" w:rsidRDefault="00C932FF" w:rsidP="004F597E">
      <w:pPr>
        <w:pStyle w:val="Heading3Appendix"/>
        <w:numPr>
          <w:ilvl w:val="1"/>
          <w:numId w:val="10"/>
        </w:numPr>
      </w:pPr>
      <w:bookmarkStart w:id="436" w:name="_Toc496536710"/>
      <w:bookmarkStart w:id="437" w:name="_Toc531277538"/>
      <w:bookmarkStart w:id="438" w:name="_Toc955348"/>
      <w:bookmarkStart w:id="439" w:name="_Toc26443764"/>
      <w:bookmarkStart w:id="440" w:name="_Toc94189901"/>
      <w:bookmarkStart w:id="441" w:name="_Toc98230664"/>
      <w:bookmarkStart w:id="442" w:name="_Toc99533528"/>
      <w:bookmarkEnd w:id="436"/>
      <w:bookmarkEnd w:id="437"/>
      <w:bookmarkEnd w:id="438"/>
      <w:bookmarkEnd w:id="439"/>
      <w:r>
        <w:t>National Manufacturing Priorities</w:t>
      </w:r>
      <w:bookmarkEnd w:id="440"/>
      <w:bookmarkEnd w:id="441"/>
      <w:bookmarkEnd w:id="442"/>
      <w:r>
        <w:t xml:space="preserve"> </w:t>
      </w:r>
    </w:p>
    <w:p w14:paraId="7EB50C86" w14:textId="77777777" w:rsidR="007559F0" w:rsidRDefault="007559F0" w:rsidP="00C705E4">
      <w:pPr>
        <w:spacing w:after="80"/>
      </w:pPr>
      <w:r>
        <w:t xml:space="preserve">The Australian Government’s </w:t>
      </w:r>
      <w:hyperlink r:id="rId45" w:history="1">
        <w:r w:rsidRPr="000B51D1">
          <w:rPr>
            <w:rStyle w:val="Hyperlink"/>
          </w:rPr>
          <w:t>Modern Manufacturing Strategy</w:t>
        </w:r>
      </w:hyperlink>
      <w:r>
        <w:rPr>
          <w:rStyle w:val="FootnoteReference"/>
        </w:rPr>
        <w:footnoteReference w:id="15"/>
      </w:r>
      <w:r>
        <w:t xml:space="preserve"> identifies six </w:t>
      </w:r>
      <w:r w:rsidR="00C932FF" w:rsidRPr="007C1722">
        <w:t>National Manufacturing Priorities</w:t>
      </w:r>
      <w:r w:rsidRPr="007559F0">
        <w:t xml:space="preserve"> </w:t>
      </w:r>
      <w:r>
        <w:t xml:space="preserve">in areas where Australia has a comparative advantage or emerging areas of priority. </w:t>
      </w:r>
    </w:p>
    <w:p w14:paraId="02AE66EC" w14:textId="77777777" w:rsidR="00C932FF" w:rsidRPr="007C1722" w:rsidRDefault="007559F0" w:rsidP="00C705E4">
      <w:pPr>
        <w:spacing w:after="80"/>
      </w:pPr>
      <w:r>
        <w:t>These include</w:t>
      </w:r>
      <w:r w:rsidR="00C932FF" w:rsidRPr="007C1722">
        <w:t>:</w:t>
      </w:r>
    </w:p>
    <w:p w14:paraId="77AF111F" w14:textId="77777777" w:rsidR="00C932FF" w:rsidRPr="007C1722" w:rsidRDefault="00C932FF" w:rsidP="008A3CDB">
      <w:pPr>
        <w:pStyle w:val="ListBullet"/>
        <w:numPr>
          <w:ilvl w:val="0"/>
          <w:numId w:val="7"/>
        </w:numPr>
      </w:pPr>
      <w:r w:rsidRPr="007C1722">
        <w:t xml:space="preserve">Resources </w:t>
      </w:r>
      <w:r w:rsidR="00066677">
        <w:t>t</w:t>
      </w:r>
      <w:r w:rsidRPr="007C1722">
        <w:t xml:space="preserve">echnology </w:t>
      </w:r>
      <w:r w:rsidR="00066677">
        <w:t>and</w:t>
      </w:r>
      <w:r w:rsidRPr="007C1722">
        <w:t xml:space="preserve"> </w:t>
      </w:r>
      <w:r w:rsidR="00066677">
        <w:t>c</w:t>
      </w:r>
      <w:r w:rsidRPr="007C1722">
        <w:t xml:space="preserve">ritical </w:t>
      </w:r>
      <w:r w:rsidR="00066677">
        <w:t>m</w:t>
      </w:r>
      <w:r w:rsidRPr="007C1722">
        <w:t xml:space="preserve">inerals </w:t>
      </w:r>
      <w:r w:rsidR="00066677">
        <w:t>p</w:t>
      </w:r>
      <w:r w:rsidRPr="007C1722">
        <w:t>rocessing</w:t>
      </w:r>
    </w:p>
    <w:p w14:paraId="1230C49C" w14:textId="77777777" w:rsidR="00C932FF" w:rsidRPr="007C1722" w:rsidRDefault="00C932FF" w:rsidP="008A3CDB">
      <w:pPr>
        <w:pStyle w:val="ListBullet"/>
        <w:numPr>
          <w:ilvl w:val="0"/>
          <w:numId w:val="7"/>
        </w:numPr>
      </w:pPr>
      <w:r w:rsidRPr="007C1722">
        <w:t xml:space="preserve">Food </w:t>
      </w:r>
      <w:r w:rsidR="00066677">
        <w:t>and</w:t>
      </w:r>
      <w:r w:rsidRPr="007C1722">
        <w:t xml:space="preserve"> </w:t>
      </w:r>
      <w:r w:rsidR="00066677">
        <w:t>b</w:t>
      </w:r>
      <w:r w:rsidRPr="007C1722">
        <w:t>everage</w:t>
      </w:r>
    </w:p>
    <w:p w14:paraId="73F33FE7" w14:textId="77777777" w:rsidR="00C932FF" w:rsidRPr="007C1722" w:rsidRDefault="00C932FF" w:rsidP="008A3CDB">
      <w:pPr>
        <w:pStyle w:val="ListBullet"/>
        <w:numPr>
          <w:ilvl w:val="0"/>
          <w:numId w:val="7"/>
        </w:numPr>
      </w:pPr>
      <w:r w:rsidRPr="007C1722">
        <w:t>Medical Products</w:t>
      </w:r>
    </w:p>
    <w:p w14:paraId="55E779B4" w14:textId="77777777" w:rsidR="00C932FF" w:rsidRPr="007C1722" w:rsidRDefault="00C932FF" w:rsidP="008A3CDB">
      <w:pPr>
        <w:pStyle w:val="ListBullet"/>
        <w:numPr>
          <w:ilvl w:val="0"/>
          <w:numId w:val="7"/>
        </w:numPr>
      </w:pPr>
      <w:r w:rsidRPr="007C1722">
        <w:t xml:space="preserve">Recycling </w:t>
      </w:r>
      <w:r w:rsidR="00066677">
        <w:t>and</w:t>
      </w:r>
      <w:r w:rsidRPr="007C1722">
        <w:t xml:space="preserve"> </w:t>
      </w:r>
      <w:r w:rsidR="00066677">
        <w:t>c</w:t>
      </w:r>
      <w:r w:rsidRPr="007C1722">
        <w:t xml:space="preserve">lean </w:t>
      </w:r>
      <w:r w:rsidR="00066677">
        <w:t>e</w:t>
      </w:r>
      <w:r w:rsidRPr="007C1722">
        <w:t>nergy</w:t>
      </w:r>
    </w:p>
    <w:p w14:paraId="2C34C0BD" w14:textId="77777777" w:rsidR="00C932FF" w:rsidRPr="007C1722" w:rsidRDefault="00C932FF" w:rsidP="008A3CDB">
      <w:pPr>
        <w:pStyle w:val="ListBullet"/>
        <w:numPr>
          <w:ilvl w:val="0"/>
          <w:numId w:val="7"/>
        </w:numPr>
      </w:pPr>
      <w:r w:rsidRPr="007C1722">
        <w:t>Defence</w:t>
      </w:r>
    </w:p>
    <w:p w14:paraId="7ED2DE09" w14:textId="77777777" w:rsidR="007559F0" w:rsidRDefault="00C932FF" w:rsidP="007559F0">
      <w:pPr>
        <w:pStyle w:val="ListBullet"/>
        <w:numPr>
          <w:ilvl w:val="0"/>
          <w:numId w:val="7"/>
        </w:numPr>
      </w:pPr>
      <w:r w:rsidRPr="007C1722">
        <w:t>Space</w:t>
      </w:r>
    </w:p>
    <w:p w14:paraId="7A9CF521" w14:textId="5B8E3373" w:rsidR="007559F0" w:rsidRDefault="007559F0" w:rsidP="00C705E4">
      <w:pPr>
        <w:pStyle w:val="ListBullet"/>
        <w:ind w:left="0" w:firstLine="0"/>
      </w:pPr>
      <w:r>
        <w:t>Further details are available on</w:t>
      </w:r>
      <w:r w:rsidR="0087399A">
        <w:t xml:space="preserve"> </w:t>
      </w:r>
      <w:hyperlink r:id="rId46" w:history="1">
        <w:r w:rsidR="005F7DE3" w:rsidRPr="00340CA0">
          <w:rPr>
            <w:rStyle w:val="Hyperlink"/>
          </w:rPr>
          <w:t>www.industry.gov.au/data-and-publications/make-it-happen-the-australian-governments-modern-manufacturing-strategy/our-modern-manufacturing-strategy</w:t>
        </w:r>
      </w:hyperlink>
      <w:r w:rsidR="005F7DE3">
        <w:t xml:space="preserve"> </w:t>
      </w:r>
    </w:p>
    <w:p w14:paraId="7958B2A4" w14:textId="5ACA450C" w:rsidR="00E22283" w:rsidRDefault="00E22283" w:rsidP="00C705E4">
      <w:pPr>
        <w:pStyle w:val="ListBullet"/>
        <w:ind w:left="0" w:firstLine="0"/>
      </w:pPr>
    </w:p>
    <w:p w14:paraId="0898851F" w14:textId="4AA46D39" w:rsidR="00EF3DC8" w:rsidRPr="00EF3DC8" w:rsidRDefault="00EF3DC8" w:rsidP="000D6CE9">
      <w:pPr>
        <w:pStyle w:val="Heading3Appendix"/>
        <w:numPr>
          <w:ilvl w:val="1"/>
          <w:numId w:val="10"/>
        </w:numPr>
      </w:pPr>
      <w:bookmarkStart w:id="443" w:name="_Toc98230665"/>
      <w:bookmarkStart w:id="444" w:name="_Toc99533529"/>
      <w:r w:rsidRPr="00EF3DC8">
        <w:t>Digital Growth Priorities under the Digital Economy Strategy</w:t>
      </w:r>
      <w:bookmarkEnd w:id="443"/>
      <w:bookmarkEnd w:id="444"/>
    </w:p>
    <w:p w14:paraId="5692AF30" w14:textId="01C60DA1" w:rsidR="00BC49D2" w:rsidRDefault="00BC49D2" w:rsidP="00BC49D2">
      <w:pPr>
        <w:spacing w:after="80"/>
      </w:pPr>
      <w:r>
        <w:t xml:space="preserve">The Australian Government’s </w:t>
      </w:r>
      <w:hyperlink r:id="rId47" w:history="1">
        <w:r w:rsidR="00DF2E45" w:rsidRPr="00DF2E45">
          <w:rPr>
            <w:rStyle w:val="Hyperlink"/>
          </w:rPr>
          <w:t>Digital</w:t>
        </w:r>
        <w:r w:rsidRPr="00DF2E45">
          <w:rPr>
            <w:rStyle w:val="Hyperlink"/>
          </w:rPr>
          <w:t xml:space="preserve"> Economy Strategy</w:t>
        </w:r>
      </w:hyperlink>
      <w:r>
        <w:rPr>
          <w:rStyle w:val="FootnoteReference"/>
        </w:rPr>
        <w:footnoteReference w:id="16"/>
      </w:r>
      <w:r>
        <w:t xml:space="preserve"> identifies four Digital Growth Priorities in areas where Government can partner with industry to position Australia as a leading digital economy and society by 2030. </w:t>
      </w:r>
    </w:p>
    <w:p w14:paraId="5457ABEA" w14:textId="77777777" w:rsidR="00BC49D2" w:rsidRPr="007C1722" w:rsidRDefault="00BC49D2" w:rsidP="00BC49D2">
      <w:pPr>
        <w:spacing w:after="80"/>
      </w:pPr>
      <w:r>
        <w:t>These include</w:t>
      </w:r>
      <w:r w:rsidRPr="007C1722">
        <w:t>:</w:t>
      </w:r>
    </w:p>
    <w:p w14:paraId="322E6EE5" w14:textId="77777777" w:rsidR="00172ADC" w:rsidRDefault="00172ADC" w:rsidP="00172ADC">
      <w:pPr>
        <w:pStyle w:val="ListBullet"/>
        <w:numPr>
          <w:ilvl w:val="0"/>
          <w:numId w:val="7"/>
        </w:numPr>
      </w:pPr>
      <w:r>
        <w:t>Digital SMEs – lifting digital capability and adoption across the economy to support new ways to work and do business. This will increase profitability and save businesses time.</w:t>
      </w:r>
    </w:p>
    <w:p w14:paraId="1752406C" w14:textId="77777777" w:rsidR="00172ADC" w:rsidRDefault="00172ADC" w:rsidP="00172ADC">
      <w:pPr>
        <w:pStyle w:val="ListBullet"/>
        <w:numPr>
          <w:ilvl w:val="0"/>
          <w:numId w:val="7"/>
        </w:numPr>
      </w:pPr>
      <w:r>
        <w:t>Modern Industry sectors – supporting globally competitive export sectors operating at the digital frontier, including manufacturing, mining, agriculture and construction.</w:t>
      </w:r>
    </w:p>
    <w:p w14:paraId="25F770AA" w14:textId="77777777" w:rsidR="00172ADC" w:rsidRDefault="00172ADC" w:rsidP="00172ADC">
      <w:pPr>
        <w:pStyle w:val="ListBullet"/>
        <w:numPr>
          <w:ilvl w:val="0"/>
          <w:numId w:val="7"/>
        </w:numPr>
      </w:pPr>
      <w:r>
        <w:t xml:space="preserve">Dynamic and emerging technology sector – building emerging technology capability and accelerating the growth of technology start-ups in areas like </w:t>
      </w:r>
      <w:proofErr w:type="spellStart"/>
      <w:r>
        <w:t>fintech</w:t>
      </w:r>
      <w:proofErr w:type="spellEnd"/>
      <w:r>
        <w:t xml:space="preserve"> and </w:t>
      </w:r>
      <w:proofErr w:type="spellStart"/>
      <w:r>
        <w:t>regtech</w:t>
      </w:r>
      <w:proofErr w:type="spellEnd"/>
      <w:r>
        <w:t xml:space="preserve"> that can drive an uplift in the rest of the economy.</w:t>
      </w:r>
    </w:p>
    <w:p w14:paraId="2265FC53" w14:textId="6C5C24AA" w:rsidR="00172ADC" w:rsidRDefault="00172ADC" w:rsidP="000D6CE9">
      <w:pPr>
        <w:pStyle w:val="ListBullet"/>
        <w:numPr>
          <w:ilvl w:val="0"/>
          <w:numId w:val="7"/>
        </w:numPr>
      </w:pPr>
      <w:r>
        <w:t>Digital government and services – delivering simple, secure and trusted essential services for frictionless interactions.</w:t>
      </w:r>
    </w:p>
    <w:p w14:paraId="7274E88C" w14:textId="745A0172" w:rsidR="00D96D08" w:rsidRPr="00B308C1" w:rsidRDefault="00BC49D2" w:rsidP="000D6CE9">
      <w:pPr>
        <w:pStyle w:val="ListBullet"/>
      </w:pPr>
      <w:r>
        <w:t xml:space="preserve">Further details are available on </w:t>
      </w:r>
      <w:hyperlink r:id="rId48" w:history="1">
        <w:r w:rsidR="00172ADC" w:rsidRPr="00A9155F">
          <w:rPr>
            <w:rStyle w:val="Hyperlink"/>
          </w:rPr>
          <w:t>https://digitaleconomy.pmc.gov.au</w:t>
        </w:r>
      </w:hyperlink>
      <w:r w:rsidR="00172ADC">
        <w:t xml:space="preserve"> </w:t>
      </w:r>
    </w:p>
    <w:sectPr w:rsidR="00D96D08" w:rsidRPr="00B308C1" w:rsidSect="00986A87">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FDA08" w16cid:durableId="25E2D956"/>
  <w16cid:commentId w16cid:paraId="72212402" w16cid:durableId="25E2D957"/>
  <w16cid:commentId w16cid:paraId="572670EB" w16cid:durableId="25E2D9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936B6" w14:textId="77777777" w:rsidR="00C853D4" w:rsidRDefault="00C853D4" w:rsidP="00077C3D">
      <w:r>
        <w:separator/>
      </w:r>
    </w:p>
  </w:endnote>
  <w:endnote w:type="continuationSeparator" w:id="0">
    <w:p w14:paraId="4A63A09B" w14:textId="77777777" w:rsidR="00C853D4" w:rsidRDefault="00C853D4" w:rsidP="00077C3D">
      <w:r>
        <w:continuationSeparator/>
      </w:r>
    </w:p>
  </w:endnote>
  <w:endnote w:type="continuationNotice" w:id="1">
    <w:p w14:paraId="266A73E5" w14:textId="77777777" w:rsidR="00C853D4" w:rsidRDefault="00C853D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6CEE" w14:textId="77777777" w:rsidR="00C853D4" w:rsidRPr="0059733A" w:rsidRDefault="00C853D4"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526C" w14:textId="77777777" w:rsidR="00C853D4" w:rsidRPr="005C3A12" w:rsidRDefault="00C853D4" w:rsidP="00007E4B">
    <w:pPr>
      <w:pStyle w:val="Footer"/>
      <w:tabs>
        <w:tab w:val="clear" w:pos="4153"/>
        <w:tab w:val="clear" w:pos="8306"/>
        <w:tab w:val="center" w:pos="4962"/>
        <w:tab w:val="right" w:pos="8789"/>
      </w:tabs>
    </w:pPr>
    <w:r w:rsidRPr="005C3A12">
      <w:t xml:space="preserve">Artificial Intelligence and Digital </w:t>
    </w:r>
    <w:r>
      <w:t>Capability Centre</w:t>
    </w:r>
    <w:r w:rsidRPr="005C3A12">
      <w:t xml:space="preserve"> Grants</w:t>
    </w:r>
  </w:p>
  <w:p w14:paraId="7616D5B1" w14:textId="7381D9E7" w:rsidR="00C853D4" w:rsidRDefault="00FB1231" w:rsidP="00E963B8">
    <w:pPr>
      <w:pStyle w:val="Footer"/>
      <w:tabs>
        <w:tab w:val="clear" w:pos="4153"/>
        <w:tab w:val="clear" w:pos="8306"/>
        <w:tab w:val="center" w:pos="4962"/>
        <w:tab w:val="right" w:pos="8789"/>
      </w:tabs>
      <w:rPr>
        <w:noProof/>
      </w:rPr>
    </w:pPr>
    <w:sdt>
      <w:sdtPr>
        <w:alias w:val="Title"/>
        <w:tag w:val=""/>
        <w:id w:val="852462583"/>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853D4">
          <w:t>Grant opportunity guidelines</w:t>
        </w:r>
      </w:sdtContent>
    </w:sdt>
    <w:r w:rsidR="00C853D4">
      <w:tab/>
    </w:r>
    <w:r w:rsidR="00C853D4" w:rsidRPr="009D097A">
      <w:t>March 2022</w:t>
    </w:r>
    <w:r w:rsidR="00C853D4">
      <w:t xml:space="preserve"> approved for program</w:t>
    </w:r>
    <w:r w:rsidR="00C853D4" w:rsidRPr="005B72F4">
      <w:tab/>
      <w:t xml:space="preserve">Page </w:t>
    </w:r>
    <w:r w:rsidR="00C853D4" w:rsidRPr="00AC51FA">
      <w:fldChar w:fldCharType="begin"/>
    </w:r>
    <w:r w:rsidR="00C853D4" w:rsidRPr="005B72F4">
      <w:instrText xml:space="preserve"> PAGE </w:instrText>
    </w:r>
    <w:r w:rsidR="00C853D4" w:rsidRPr="00AC51FA">
      <w:fldChar w:fldCharType="separate"/>
    </w:r>
    <w:r>
      <w:rPr>
        <w:noProof/>
      </w:rPr>
      <w:t>21</w:t>
    </w:r>
    <w:r w:rsidR="00C853D4" w:rsidRPr="00AC51FA">
      <w:fldChar w:fldCharType="end"/>
    </w:r>
    <w:r w:rsidR="00C853D4" w:rsidRPr="005B72F4">
      <w:t xml:space="preserve"> of </w:t>
    </w:r>
    <w:r w:rsidR="00C853D4">
      <w:rPr>
        <w:noProof/>
      </w:rPr>
      <w:fldChar w:fldCharType="begin"/>
    </w:r>
    <w:r w:rsidR="00C853D4">
      <w:rPr>
        <w:noProof/>
      </w:rPr>
      <w:instrText xml:space="preserve"> NUMPAGES </w:instrText>
    </w:r>
    <w:r w:rsidR="00C853D4">
      <w:rPr>
        <w:noProof/>
      </w:rPr>
      <w:fldChar w:fldCharType="separate"/>
    </w:r>
    <w:r>
      <w:rPr>
        <w:noProof/>
      </w:rPr>
      <w:t>27</w:t>
    </w:r>
    <w:r w:rsidR="00C853D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C80A" w14:textId="77777777" w:rsidR="00C853D4" w:rsidRDefault="00C853D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60F8" w14:textId="77777777" w:rsidR="00C853D4" w:rsidRDefault="00C853D4" w:rsidP="00077C3D">
      <w:r>
        <w:separator/>
      </w:r>
    </w:p>
  </w:footnote>
  <w:footnote w:type="continuationSeparator" w:id="0">
    <w:p w14:paraId="23BF5BE2" w14:textId="77777777" w:rsidR="00C853D4" w:rsidRDefault="00C853D4" w:rsidP="00077C3D">
      <w:r>
        <w:continuationSeparator/>
      </w:r>
    </w:p>
  </w:footnote>
  <w:footnote w:type="continuationNotice" w:id="1">
    <w:p w14:paraId="233D25B4" w14:textId="77777777" w:rsidR="00C853D4" w:rsidRDefault="00C853D4" w:rsidP="00077C3D"/>
  </w:footnote>
  <w:footnote w:id="2">
    <w:p w14:paraId="34FD422E" w14:textId="77777777" w:rsidR="00C853D4" w:rsidRDefault="00C853D4">
      <w:pPr>
        <w:pStyle w:val="FootnoteText"/>
      </w:pPr>
      <w:r>
        <w:rPr>
          <w:rStyle w:val="FootnoteReference"/>
        </w:rPr>
        <w:footnoteRef/>
      </w:r>
      <w:r>
        <w:t xml:space="preserve"> </w:t>
      </w:r>
      <w:r>
        <w:tab/>
      </w:r>
      <w:hyperlink r:id="rId1" w:history="1">
        <w:r w:rsidRPr="003B478C">
          <w:rPr>
            <w:rStyle w:val="Hyperlink"/>
          </w:rPr>
          <w:t>https://www.industry.gov.au/data-and-publications/australias-artificial-intelligence-action-plan</w:t>
        </w:r>
      </w:hyperlink>
    </w:p>
  </w:footnote>
  <w:footnote w:id="3">
    <w:p w14:paraId="72E0B673" w14:textId="77777777" w:rsidR="00C853D4" w:rsidRDefault="00C853D4">
      <w:pPr>
        <w:pStyle w:val="FootnoteText"/>
      </w:pPr>
      <w:r>
        <w:rPr>
          <w:rStyle w:val="FootnoteReference"/>
        </w:rPr>
        <w:footnoteRef/>
      </w:r>
      <w:r>
        <w:t xml:space="preserve">  </w:t>
      </w:r>
      <w:hyperlink r:id="rId2" w:history="1">
        <w:r w:rsidRPr="003B478C">
          <w:rPr>
            <w:rStyle w:val="Hyperlink"/>
          </w:rPr>
          <w:t>https://digitaleconomy.pmc.gov.au/</w:t>
        </w:r>
      </w:hyperlink>
    </w:p>
  </w:footnote>
  <w:footnote w:id="4">
    <w:p w14:paraId="31C44E84" w14:textId="77777777" w:rsidR="00C853D4" w:rsidRDefault="00C853D4" w:rsidP="0022628A">
      <w:pPr>
        <w:pStyle w:val="FootnoteText"/>
      </w:pPr>
      <w:r>
        <w:rPr>
          <w:rStyle w:val="FootnoteReference"/>
        </w:rPr>
        <w:footnoteRef/>
      </w:r>
      <w:r>
        <w:t xml:space="preserve"> </w:t>
      </w:r>
      <w:r>
        <w:tab/>
      </w:r>
      <w:hyperlink r:id="rId3" w:history="1">
        <w:r w:rsidRPr="00CD05A9">
          <w:rPr>
            <w:rStyle w:val="Hyperlink"/>
          </w:rPr>
          <w:t>https://www.finance.gov.au/government/commonwealth-grants/commonwealth-grants-rules-guidelines</w:t>
        </w:r>
      </w:hyperlink>
      <w:r>
        <w:rPr>
          <w:rStyle w:val="Hyperlink"/>
        </w:rPr>
        <w:t xml:space="preserve"> </w:t>
      </w:r>
    </w:p>
  </w:footnote>
  <w:footnote w:id="5">
    <w:p w14:paraId="5304F7CB" w14:textId="77777777" w:rsidR="00C853D4" w:rsidRDefault="00C853D4">
      <w:pPr>
        <w:pStyle w:val="FootnoteText"/>
      </w:pPr>
      <w:r>
        <w:rPr>
          <w:rStyle w:val="FootnoteReference"/>
        </w:rPr>
        <w:footnoteRef/>
      </w:r>
      <w:r>
        <w:t xml:space="preserve"> </w:t>
      </w:r>
      <w:r>
        <w:tab/>
        <w:t>Subject to national security and other considerations.</w:t>
      </w:r>
    </w:p>
  </w:footnote>
  <w:footnote w:id="6">
    <w:p w14:paraId="00A2F86C" w14:textId="77777777" w:rsidR="00C853D4" w:rsidRDefault="00C853D4">
      <w:pPr>
        <w:pStyle w:val="FootnoteText"/>
      </w:pPr>
      <w:r>
        <w:rPr>
          <w:rStyle w:val="FootnoteReference"/>
        </w:rPr>
        <w:footnoteRef/>
      </w:r>
      <w:r>
        <w:t xml:space="preserve"> </w:t>
      </w:r>
      <w:hyperlink r:id="rId4" w:history="1">
        <w:r w:rsidRPr="00A1392A">
          <w:rPr>
            <w:rStyle w:val="Hyperlink"/>
          </w:rPr>
          <w:t>https://www.nhmrc.gov.au/about-us/publications/australian-code-responsible-conduct-research-2018</w:t>
        </w:r>
      </w:hyperlink>
      <w:r w:rsidRPr="00986A87">
        <w:rPr>
          <w:rStyle w:val="Hyperlink"/>
        </w:rPr>
        <w:t>https://www.nhmrc.gov.au/about-us/publications/australian-code-responsible-conduct-research-2018</w:t>
      </w:r>
    </w:p>
  </w:footnote>
  <w:footnote w:id="7">
    <w:p w14:paraId="0720FA44" w14:textId="77777777" w:rsidR="00C853D4" w:rsidRDefault="00C853D4">
      <w:pPr>
        <w:pStyle w:val="FootnoteText"/>
      </w:pPr>
      <w:r>
        <w:rPr>
          <w:rStyle w:val="FootnoteReference"/>
        </w:rPr>
        <w:footnoteRef/>
      </w:r>
      <w:r>
        <w:t xml:space="preserve"> </w:t>
      </w:r>
      <w:hyperlink r:id="rId5" w:history="1">
        <w:r w:rsidRPr="000B68F6">
          <w:rPr>
            <w:rStyle w:val="Hyperlink"/>
          </w:rPr>
          <w:t>https://www.nhmrc.gov.au/about-us/publications/national-statement-ethical-conduct-human-research-2007-updated-2018</w:t>
        </w:r>
      </w:hyperlink>
      <w:r>
        <w:t xml:space="preserve"> </w:t>
      </w:r>
    </w:p>
  </w:footnote>
  <w:footnote w:id="8">
    <w:p w14:paraId="172DAA92" w14:textId="77777777" w:rsidR="00C853D4" w:rsidRDefault="00C853D4">
      <w:pPr>
        <w:pStyle w:val="FootnoteText"/>
      </w:pPr>
      <w:r>
        <w:rPr>
          <w:rStyle w:val="FootnoteReference"/>
        </w:rPr>
        <w:footnoteRef/>
      </w:r>
      <w:r>
        <w:t xml:space="preserve"> </w:t>
      </w:r>
      <w:hyperlink r:id="rId6" w:history="1">
        <w:r w:rsidRPr="00172559">
          <w:rPr>
            <w:rStyle w:val="Hyperlink"/>
          </w:rPr>
          <w:t>https://www.industry.gov.au/data-and-publications/australias-artificial-intelligence-ethics-framework/australias-ai-ethics-principles</w:t>
        </w:r>
      </w:hyperlink>
    </w:p>
  </w:footnote>
  <w:footnote w:id="9">
    <w:p w14:paraId="4DF553EE" w14:textId="77777777" w:rsidR="00C853D4" w:rsidRPr="007C453D" w:rsidRDefault="00C853D4">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57A1AC16" w14:textId="77777777" w:rsidR="00C853D4" w:rsidRPr="005A61FE" w:rsidRDefault="00C853D4">
      <w:pPr>
        <w:pStyle w:val="FootnoteText"/>
        <w:rPr>
          <w:lang w:val="en-US"/>
        </w:rPr>
      </w:pPr>
      <w:r>
        <w:rPr>
          <w:rStyle w:val="FootnoteReference"/>
        </w:rPr>
        <w:footnoteRef/>
      </w:r>
      <w:r>
        <w:t xml:space="preserve"> </w:t>
      </w:r>
      <w:r>
        <w:tab/>
      </w:r>
      <w:r w:rsidRPr="001D1072">
        <w:rPr>
          <w:rStyle w:val="Hyperlink"/>
        </w:rPr>
        <w:t>https://www.legislation.gov.au/Details/C2019C00057</w:t>
      </w:r>
    </w:p>
  </w:footnote>
  <w:footnote w:id="11">
    <w:p w14:paraId="7053A93F" w14:textId="77777777" w:rsidR="00C853D4" w:rsidRDefault="00C853D4">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r>
        <w:t xml:space="preserve"> </w:t>
      </w:r>
    </w:p>
  </w:footnote>
  <w:footnote w:id="12">
    <w:p w14:paraId="38DF981E" w14:textId="77777777" w:rsidR="00C853D4" w:rsidRDefault="00C853D4" w:rsidP="004F597E">
      <w:pPr>
        <w:pStyle w:val="FootnoteText"/>
      </w:pPr>
      <w:r>
        <w:rPr>
          <w:rStyle w:val="FootnoteReference"/>
        </w:rPr>
        <w:t>[1]</w:t>
      </w:r>
      <w:r>
        <w:t xml:space="preserve"> </w:t>
      </w:r>
      <w:hyperlink r:id="rId8" w:history="1">
        <w:r>
          <w:rPr>
            <w:rStyle w:val="Hyperlink"/>
          </w:rPr>
          <w:t>https://www.industry.gov.au/data-and-publications/privacy-policy</w:t>
        </w:r>
      </w:hyperlink>
      <w:r>
        <w:t xml:space="preserve"> </w:t>
      </w:r>
    </w:p>
  </w:footnote>
  <w:footnote w:id="13">
    <w:p w14:paraId="3A017DEA" w14:textId="77777777" w:rsidR="00C853D4" w:rsidRPr="00593DD3" w:rsidRDefault="00C853D4" w:rsidP="00097D61">
      <w:pPr>
        <w:rPr>
          <w:rFonts w:cs="Arial"/>
          <w:szCs w:val="20"/>
        </w:rPr>
      </w:pPr>
      <w:r>
        <w:rPr>
          <w:rStyle w:val="FootnoteReference"/>
        </w:rPr>
        <w:footnoteRef/>
      </w:r>
      <w:r>
        <w:t xml:space="preserve"> </w:t>
      </w:r>
      <w:r w:rsidRPr="00442D70">
        <w:rPr>
          <w:rFonts w:cs="Arial"/>
          <w:sz w:val="18"/>
          <w:szCs w:val="20"/>
        </w:rPr>
        <w:t>Including but not limited to, foreign ownership (including foreign government ownership), affiliations with foreign governments, political parties, organisations, institutions or companies, or membership of foreign government talent programs.</w:t>
      </w:r>
    </w:p>
  </w:footnote>
  <w:footnote w:id="14">
    <w:p w14:paraId="521ED15D" w14:textId="77777777" w:rsidR="00C853D4" w:rsidRDefault="00C853D4">
      <w:pPr>
        <w:pStyle w:val="FootnoteText"/>
      </w:pPr>
      <w:r>
        <w:rPr>
          <w:rStyle w:val="FootnoteReference"/>
        </w:rPr>
        <w:footnoteRef/>
      </w:r>
      <w:r>
        <w:t xml:space="preserve"> </w:t>
      </w:r>
      <w:r>
        <w:tab/>
      </w:r>
      <w:hyperlink r:id="rId9" w:history="1">
        <w:r w:rsidRPr="006622A1">
          <w:rPr>
            <w:rStyle w:val="Hyperlink"/>
          </w:rPr>
          <w:t>http://www.ombudsman.gov.au/</w:t>
        </w:r>
      </w:hyperlink>
      <w:r>
        <w:t xml:space="preserve"> </w:t>
      </w:r>
    </w:p>
  </w:footnote>
  <w:footnote w:id="15">
    <w:p w14:paraId="0352B0B5" w14:textId="77777777" w:rsidR="00C853D4" w:rsidRDefault="00C853D4">
      <w:pPr>
        <w:pStyle w:val="FootnoteText"/>
      </w:pPr>
      <w:r>
        <w:rPr>
          <w:rStyle w:val="FootnoteReference"/>
        </w:rPr>
        <w:footnoteRef/>
      </w:r>
      <w:r>
        <w:t xml:space="preserve"> </w:t>
      </w:r>
      <w:hyperlink r:id="rId10" w:history="1">
        <w:r w:rsidRPr="00A1392A">
          <w:rPr>
            <w:rStyle w:val="Hyperlink"/>
          </w:rPr>
          <w:t>https://www.industry.gov.au/data-and-publications/make-it-happen-the-australian-governments-modern-manufacturing-strategy/our-modern-manufacturing-strategy</w:t>
        </w:r>
      </w:hyperlink>
    </w:p>
  </w:footnote>
  <w:footnote w:id="16">
    <w:p w14:paraId="689EC94A" w14:textId="3BC8BCC0" w:rsidR="00C853D4" w:rsidRDefault="00C853D4" w:rsidP="00BC49D2">
      <w:pPr>
        <w:pStyle w:val="FootnoteText"/>
      </w:pPr>
      <w:r>
        <w:rPr>
          <w:rStyle w:val="FootnoteReference"/>
        </w:rPr>
        <w:footnoteRef/>
      </w:r>
      <w:r>
        <w:t xml:space="preserve"> </w:t>
      </w:r>
      <w:hyperlink r:id="rId11" w:history="1">
        <w:r w:rsidRPr="00872E8C">
          <w:rPr>
            <w:rStyle w:val="Hyperlink"/>
          </w:rPr>
          <w:t>https://digitaleconomy.pmc.gov.au/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4E3A" w14:textId="77777777" w:rsidR="00C853D4" w:rsidRPr="005326A9" w:rsidRDefault="00C853D4" w:rsidP="0041698F">
    <w:pPr>
      <w:pStyle w:val="NoSpacing"/>
    </w:pPr>
    <w:r>
      <w:rPr>
        <w:rFonts w:ascii="Segoe UI" w:hAnsi="Segoe UI" w:cs="Segoe UI"/>
        <w:noProof/>
        <w:color w:val="444444"/>
        <w:szCs w:val="20"/>
        <w:lang w:eastAsia="en-AU"/>
      </w:rPr>
      <w:drawing>
        <wp:inline distT="0" distB="0" distL="0" distR="0" wp14:anchorId="26B0C786" wp14:editId="559C6E5F">
          <wp:extent cx="5580380" cy="671522"/>
          <wp:effectExtent l="0" t="0" r="1270" b="0"/>
          <wp:docPr id="2" name="Picture 2" descr="Australian Government | Department of Industry, Science, Energy and Resources | AusIndustry|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0FE6C51D" w14:textId="77777777" w:rsidR="00C853D4" w:rsidRPr="005326A9" w:rsidRDefault="00C853D4" w:rsidP="0041698F">
    <w:pPr>
      <w:pStyle w:val="NoSpacing"/>
    </w:pPr>
  </w:p>
  <w:p w14:paraId="2324AC4C" w14:textId="77777777" w:rsidR="00C853D4" w:rsidRPr="002B3327" w:rsidRDefault="00C853D4"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42B8F78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6503D1D"/>
    <w:multiLevelType w:val="hybridMultilevel"/>
    <w:tmpl w:val="E0664530"/>
    <w:lvl w:ilvl="0" w:tplc="0C09000F">
      <w:start w:val="1"/>
      <w:numFmt w:val="decimal"/>
      <w:lvlText w:val="%1."/>
      <w:lvlJc w:val="left"/>
      <w:pPr>
        <w:ind w:left="720" w:hanging="360"/>
      </w:pPr>
      <w:rPr>
        <w:rFonts w:hint="default"/>
      </w:rPr>
    </w:lvl>
    <w:lvl w:ilvl="1" w:tplc="0BC250F6">
      <w:start w:val="1"/>
      <w:numFmt w:val="bullet"/>
      <w:lvlText w:val=""/>
      <w:lvlJc w:val="left"/>
      <w:pPr>
        <w:ind w:left="1440" w:hanging="360"/>
      </w:pPr>
      <w:rPr>
        <w:rFonts w:ascii="Wingdings" w:hAnsi="Wingdings" w:hint="default"/>
        <w:color w:val="264F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41DF2"/>
    <w:multiLevelType w:val="multilevel"/>
    <w:tmpl w:val="ED80F64C"/>
    <w:lvl w:ilvl="0">
      <w:start w:val="1"/>
      <w:numFmt w:val="decimal"/>
      <w:pStyle w:val="NumberLvl1"/>
      <w:lvlText w:val="%1."/>
      <w:lvlJc w:val="right"/>
      <w:pPr>
        <w:tabs>
          <w:tab w:val="num" w:pos="709"/>
        </w:tabs>
        <w:ind w:left="709" w:hanging="709"/>
      </w:pPr>
      <w:rPr>
        <w:rFonts w:ascii="Calibri" w:hAnsi="Calibri" w:cs="Times New Roman" w:hint="default"/>
        <w:b w:val="0"/>
        <w:i w:val="0"/>
        <w:color w:val="auto"/>
        <w:sz w:val="22"/>
      </w:rPr>
    </w:lvl>
    <w:lvl w:ilvl="1">
      <w:start w:val="1"/>
      <w:numFmt w:val="lowerLetter"/>
      <w:pStyle w:val="NumberLvl2"/>
      <w:lvlText w:val="(%2)"/>
      <w:lvlJc w:val="left"/>
      <w:pPr>
        <w:tabs>
          <w:tab w:val="num" w:pos="1418"/>
        </w:tabs>
        <w:ind w:left="1418" w:hanging="709"/>
      </w:pPr>
      <w:rPr>
        <w:rFonts w:hint="default"/>
      </w:rPr>
    </w:lvl>
    <w:lvl w:ilvl="2">
      <w:start w:val="1"/>
      <w:numFmt w:val="lowerRoman"/>
      <w:pStyle w:val="NumberLvl3"/>
      <w:lvlText w:val="(%3)"/>
      <w:lvlJc w:val="left"/>
      <w:pPr>
        <w:tabs>
          <w:tab w:val="num" w:pos="1985"/>
        </w:tabs>
        <w:ind w:left="1985" w:hanging="567"/>
      </w:pPr>
      <w:rPr>
        <w:rFonts w:hint="default"/>
      </w:rPr>
    </w:lvl>
    <w:lvl w:ilvl="3">
      <w:start w:val="1"/>
      <w:numFmt w:val="decimal"/>
      <w:lvlText w:val="%4."/>
      <w:lvlJc w:val="left"/>
      <w:pPr>
        <w:tabs>
          <w:tab w:val="num" w:pos="360"/>
        </w:tabs>
        <w:ind w:left="360" w:hanging="360"/>
      </w:pPr>
      <w:rPr>
        <w:rFonts w:hint="default"/>
        <w:b w:val="0"/>
        <w:i w:val="0"/>
        <w:color w:val="auto"/>
        <w:sz w:val="22"/>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7" w15:restartNumberingAfterBreak="0">
    <w:nsid w:val="19BD12E7"/>
    <w:multiLevelType w:val="multilevel"/>
    <w:tmpl w:val="F300F3F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7B7A83"/>
    <w:multiLevelType w:val="hybridMultilevel"/>
    <w:tmpl w:val="BFA6F564"/>
    <w:lvl w:ilvl="0" w:tplc="0C090019">
      <w:start w:val="1"/>
      <w:numFmt w:val="lowerLetter"/>
      <w:lvlText w:val="%1."/>
      <w:lvlJc w:val="left"/>
      <w:pPr>
        <w:ind w:left="360" w:hanging="360"/>
      </w:pPr>
    </w:lvl>
    <w:lvl w:ilvl="1" w:tplc="0BC250F6">
      <w:start w:val="1"/>
      <w:numFmt w:val="bullet"/>
      <w:lvlText w:val=""/>
      <w:lvlJc w:val="left"/>
      <w:pPr>
        <w:ind w:left="1080" w:hanging="360"/>
      </w:pPr>
      <w:rPr>
        <w:rFonts w:ascii="Wingdings" w:hAnsi="Wingdings" w:hint="default"/>
        <w:color w:val="264F9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FD2DDE"/>
    <w:multiLevelType w:val="hybridMultilevel"/>
    <w:tmpl w:val="75326C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52EDA"/>
    <w:multiLevelType w:val="hybridMultilevel"/>
    <w:tmpl w:val="81369586"/>
    <w:lvl w:ilvl="0" w:tplc="0BC250F6">
      <w:start w:val="1"/>
      <w:numFmt w:val="bullet"/>
      <w:lvlText w:val=""/>
      <w:lvlJc w:val="left"/>
      <w:pPr>
        <w:ind w:left="776" w:hanging="360"/>
      </w:pPr>
      <w:rPr>
        <w:rFonts w:ascii="Wingdings" w:hAnsi="Wingdings" w:hint="default"/>
        <w:color w:val="264F90"/>
      </w:rPr>
    </w:lvl>
    <w:lvl w:ilvl="1" w:tplc="0C090003">
      <w:start w:val="1"/>
      <w:numFmt w:val="bullet"/>
      <w:lvlText w:val="o"/>
      <w:lvlJc w:val="left"/>
      <w:pPr>
        <w:ind w:left="1496" w:hanging="360"/>
      </w:pPr>
      <w:rPr>
        <w:rFonts w:ascii="Courier New" w:hAnsi="Courier New" w:cs="Courier New" w:hint="default"/>
        <w:color w:val="264F90"/>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9A6B3E"/>
    <w:multiLevelType w:val="hybridMultilevel"/>
    <w:tmpl w:val="E89C4588"/>
    <w:lvl w:ilvl="0" w:tplc="17F8EC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86724A5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111"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D6D2A"/>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0"/>
  </w:num>
  <w:num w:numId="3">
    <w:abstractNumId w:val="10"/>
  </w:num>
  <w:num w:numId="4">
    <w:abstractNumId w:val="11"/>
  </w:num>
  <w:num w:numId="5">
    <w:abstractNumId w:val="19"/>
  </w:num>
  <w:num w:numId="6">
    <w:abstractNumId w:val="18"/>
  </w:num>
  <w:num w:numId="7">
    <w:abstractNumId w:val="7"/>
  </w:num>
  <w:num w:numId="8">
    <w:abstractNumId w:val="4"/>
  </w:num>
  <w:num w:numId="9">
    <w:abstractNumId w:val="4"/>
    <w:lvlOverride w:ilvl="0">
      <w:startOverride w:val="1"/>
    </w:lvlOverride>
  </w:num>
  <w:num w:numId="10">
    <w:abstractNumId w:val="13"/>
  </w:num>
  <w:num w:numId="11">
    <w:abstractNumId w:val="3"/>
  </w:num>
  <w:num w:numId="12">
    <w:abstractNumId w:val="16"/>
  </w:num>
  <w:num w:numId="13">
    <w:abstractNumId w:val="15"/>
  </w:num>
  <w:num w:numId="14">
    <w:abstractNumId w:val="20"/>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D71"/>
    <w:rsid w:val="00003577"/>
    <w:rsid w:val="000035D8"/>
    <w:rsid w:val="00003F4D"/>
    <w:rsid w:val="00005455"/>
    <w:rsid w:val="00005E68"/>
    <w:rsid w:val="000062D1"/>
    <w:rsid w:val="000063A2"/>
    <w:rsid w:val="0000676D"/>
    <w:rsid w:val="000071CC"/>
    <w:rsid w:val="00007E4B"/>
    <w:rsid w:val="00010CF8"/>
    <w:rsid w:val="00011198"/>
    <w:rsid w:val="000116AD"/>
    <w:rsid w:val="00011AA7"/>
    <w:rsid w:val="0001433A"/>
    <w:rsid w:val="000149F4"/>
    <w:rsid w:val="00014D0B"/>
    <w:rsid w:val="00016445"/>
    <w:rsid w:val="00016549"/>
    <w:rsid w:val="0001685F"/>
    <w:rsid w:val="00016E51"/>
    <w:rsid w:val="00017238"/>
    <w:rsid w:val="00017503"/>
    <w:rsid w:val="000175F3"/>
    <w:rsid w:val="000176B7"/>
    <w:rsid w:val="000207D9"/>
    <w:rsid w:val="0002145F"/>
    <w:rsid w:val="000216F2"/>
    <w:rsid w:val="00021A2C"/>
    <w:rsid w:val="000221E6"/>
    <w:rsid w:val="00023115"/>
    <w:rsid w:val="0002331D"/>
    <w:rsid w:val="00023591"/>
    <w:rsid w:val="00024C55"/>
    <w:rsid w:val="00025467"/>
    <w:rsid w:val="00026672"/>
    <w:rsid w:val="00026A96"/>
    <w:rsid w:val="00027157"/>
    <w:rsid w:val="000304CF"/>
    <w:rsid w:val="00030E0C"/>
    <w:rsid w:val="00031075"/>
    <w:rsid w:val="0003165D"/>
    <w:rsid w:val="000316E7"/>
    <w:rsid w:val="000324F8"/>
    <w:rsid w:val="0003431B"/>
    <w:rsid w:val="00034EEB"/>
    <w:rsid w:val="00035E29"/>
    <w:rsid w:val="00036078"/>
    <w:rsid w:val="00036549"/>
    <w:rsid w:val="00037556"/>
    <w:rsid w:val="00040A03"/>
    <w:rsid w:val="00041716"/>
    <w:rsid w:val="000418A9"/>
    <w:rsid w:val="00042066"/>
    <w:rsid w:val="0004242B"/>
    <w:rsid w:val="00042438"/>
    <w:rsid w:val="00043E26"/>
    <w:rsid w:val="00044DC0"/>
    <w:rsid w:val="00044EF8"/>
    <w:rsid w:val="00044FB5"/>
    <w:rsid w:val="000450C4"/>
    <w:rsid w:val="000457ED"/>
    <w:rsid w:val="00045E23"/>
    <w:rsid w:val="00046ABC"/>
    <w:rsid w:val="00046DBC"/>
    <w:rsid w:val="00047EBA"/>
    <w:rsid w:val="00051EFA"/>
    <w:rsid w:val="00052E3E"/>
    <w:rsid w:val="00053E7B"/>
    <w:rsid w:val="00054797"/>
    <w:rsid w:val="00055101"/>
    <w:rsid w:val="000553F2"/>
    <w:rsid w:val="00055490"/>
    <w:rsid w:val="00055510"/>
    <w:rsid w:val="00056084"/>
    <w:rsid w:val="0005616D"/>
    <w:rsid w:val="00056734"/>
    <w:rsid w:val="00057582"/>
    <w:rsid w:val="00057613"/>
    <w:rsid w:val="00057B12"/>
    <w:rsid w:val="00057E29"/>
    <w:rsid w:val="000601F4"/>
    <w:rsid w:val="00060AD3"/>
    <w:rsid w:val="00060F83"/>
    <w:rsid w:val="0006147E"/>
    <w:rsid w:val="0006177C"/>
    <w:rsid w:val="00062842"/>
    <w:rsid w:val="00062B2E"/>
    <w:rsid w:val="000635B2"/>
    <w:rsid w:val="0006399E"/>
    <w:rsid w:val="00064507"/>
    <w:rsid w:val="00065626"/>
    <w:rsid w:val="0006575C"/>
    <w:rsid w:val="00065F24"/>
    <w:rsid w:val="00066677"/>
    <w:rsid w:val="000668C5"/>
    <w:rsid w:val="00066A84"/>
    <w:rsid w:val="000672ED"/>
    <w:rsid w:val="000705B0"/>
    <w:rsid w:val="000710C0"/>
    <w:rsid w:val="0007163B"/>
    <w:rsid w:val="00071CC0"/>
    <w:rsid w:val="00072BA2"/>
    <w:rsid w:val="000741DE"/>
    <w:rsid w:val="00074219"/>
    <w:rsid w:val="000752D2"/>
    <w:rsid w:val="0007554F"/>
    <w:rsid w:val="00076CC1"/>
    <w:rsid w:val="00076EAB"/>
    <w:rsid w:val="00077C3D"/>
    <w:rsid w:val="0008010E"/>
    <w:rsid w:val="000805C4"/>
    <w:rsid w:val="00080A09"/>
    <w:rsid w:val="00081133"/>
    <w:rsid w:val="00081379"/>
    <w:rsid w:val="00082460"/>
    <w:rsid w:val="0008289E"/>
    <w:rsid w:val="00082C2C"/>
    <w:rsid w:val="00082CE7"/>
    <w:rsid w:val="000833DF"/>
    <w:rsid w:val="000837CF"/>
    <w:rsid w:val="00083CC7"/>
    <w:rsid w:val="00084B55"/>
    <w:rsid w:val="000858B7"/>
    <w:rsid w:val="0008697C"/>
    <w:rsid w:val="0008759B"/>
    <w:rsid w:val="000901D3"/>
    <w:rsid w:val="000903D5"/>
    <w:rsid w:val="000906E4"/>
    <w:rsid w:val="00091124"/>
    <w:rsid w:val="0009133F"/>
    <w:rsid w:val="0009146E"/>
    <w:rsid w:val="00091AFB"/>
    <w:rsid w:val="00092D72"/>
    <w:rsid w:val="00093BA1"/>
    <w:rsid w:val="00094D91"/>
    <w:rsid w:val="000959EB"/>
    <w:rsid w:val="00095FAA"/>
    <w:rsid w:val="00096575"/>
    <w:rsid w:val="0009683F"/>
    <w:rsid w:val="00096DDA"/>
    <w:rsid w:val="00097B4E"/>
    <w:rsid w:val="00097D61"/>
    <w:rsid w:val="000A0828"/>
    <w:rsid w:val="000A19FD"/>
    <w:rsid w:val="000A1C91"/>
    <w:rsid w:val="000A1CBA"/>
    <w:rsid w:val="000A2011"/>
    <w:rsid w:val="000A275D"/>
    <w:rsid w:val="000A2AFD"/>
    <w:rsid w:val="000A39DC"/>
    <w:rsid w:val="000A4261"/>
    <w:rsid w:val="000A4490"/>
    <w:rsid w:val="000A500D"/>
    <w:rsid w:val="000A6074"/>
    <w:rsid w:val="000A67EA"/>
    <w:rsid w:val="000B0F68"/>
    <w:rsid w:val="000B1184"/>
    <w:rsid w:val="000B1991"/>
    <w:rsid w:val="000B1A3A"/>
    <w:rsid w:val="000B1B98"/>
    <w:rsid w:val="000B25FB"/>
    <w:rsid w:val="000B2D39"/>
    <w:rsid w:val="000B2DAA"/>
    <w:rsid w:val="000B3A19"/>
    <w:rsid w:val="000B4088"/>
    <w:rsid w:val="000B44F5"/>
    <w:rsid w:val="000B5218"/>
    <w:rsid w:val="000B522C"/>
    <w:rsid w:val="000B571E"/>
    <w:rsid w:val="000B597B"/>
    <w:rsid w:val="000B5BE0"/>
    <w:rsid w:val="000B7C0B"/>
    <w:rsid w:val="000C07C6"/>
    <w:rsid w:val="000C1E9C"/>
    <w:rsid w:val="000C31F3"/>
    <w:rsid w:val="000C3426"/>
    <w:rsid w:val="000C34D6"/>
    <w:rsid w:val="000C39A8"/>
    <w:rsid w:val="000C3B35"/>
    <w:rsid w:val="000C4766"/>
    <w:rsid w:val="000C4E64"/>
    <w:rsid w:val="000C5C2C"/>
    <w:rsid w:val="000C5F08"/>
    <w:rsid w:val="000C62EB"/>
    <w:rsid w:val="000C63AD"/>
    <w:rsid w:val="000C6786"/>
    <w:rsid w:val="000C6A52"/>
    <w:rsid w:val="000C6B5E"/>
    <w:rsid w:val="000D0903"/>
    <w:rsid w:val="000D0AAF"/>
    <w:rsid w:val="000D1449"/>
    <w:rsid w:val="000D1B5E"/>
    <w:rsid w:val="000D1F5F"/>
    <w:rsid w:val="000D221C"/>
    <w:rsid w:val="000D2D51"/>
    <w:rsid w:val="000D3F05"/>
    <w:rsid w:val="000D4257"/>
    <w:rsid w:val="000D452F"/>
    <w:rsid w:val="000D6CE9"/>
    <w:rsid w:val="000D6D35"/>
    <w:rsid w:val="000E0BB1"/>
    <w:rsid w:val="000E0C56"/>
    <w:rsid w:val="000E11A2"/>
    <w:rsid w:val="000E1FAD"/>
    <w:rsid w:val="000E23A5"/>
    <w:rsid w:val="000E3917"/>
    <w:rsid w:val="000E3DA9"/>
    <w:rsid w:val="000E4061"/>
    <w:rsid w:val="000E447B"/>
    <w:rsid w:val="000E4CD5"/>
    <w:rsid w:val="000E620A"/>
    <w:rsid w:val="000E70D4"/>
    <w:rsid w:val="000E7318"/>
    <w:rsid w:val="000F027E"/>
    <w:rsid w:val="000F07CA"/>
    <w:rsid w:val="000F18D5"/>
    <w:rsid w:val="000F18DD"/>
    <w:rsid w:val="000F1FD6"/>
    <w:rsid w:val="000F2D1C"/>
    <w:rsid w:val="000F455E"/>
    <w:rsid w:val="000F4D82"/>
    <w:rsid w:val="000F66BB"/>
    <w:rsid w:val="000F7174"/>
    <w:rsid w:val="000F7502"/>
    <w:rsid w:val="000F7785"/>
    <w:rsid w:val="001001A9"/>
    <w:rsid w:val="00100216"/>
    <w:rsid w:val="00100991"/>
    <w:rsid w:val="00101677"/>
    <w:rsid w:val="001017A3"/>
    <w:rsid w:val="0010200A"/>
    <w:rsid w:val="00102271"/>
    <w:rsid w:val="00103E5C"/>
    <w:rsid w:val="001045B6"/>
    <w:rsid w:val="00104854"/>
    <w:rsid w:val="0010490E"/>
    <w:rsid w:val="00104EDB"/>
    <w:rsid w:val="00106980"/>
    <w:rsid w:val="00106B83"/>
    <w:rsid w:val="00107697"/>
    <w:rsid w:val="00107A22"/>
    <w:rsid w:val="0011021D"/>
    <w:rsid w:val="001108B9"/>
    <w:rsid w:val="00110DF4"/>
    <w:rsid w:val="00110F7F"/>
    <w:rsid w:val="001111F1"/>
    <w:rsid w:val="00111506"/>
    <w:rsid w:val="00111ABB"/>
    <w:rsid w:val="00112457"/>
    <w:rsid w:val="00112641"/>
    <w:rsid w:val="00112A5D"/>
    <w:rsid w:val="001133BF"/>
    <w:rsid w:val="00113AD7"/>
    <w:rsid w:val="00115C58"/>
    <w:rsid w:val="00115C6B"/>
    <w:rsid w:val="001165D1"/>
    <w:rsid w:val="0011744A"/>
    <w:rsid w:val="00120A53"/>
    <w:rsid w:val="00121222"/>
    <w:rsid w:val="0012157D"/>
    <w:rsid w:val="0012305A"/>
    <w:rsid w:val="0012348C"/>
    <w:rsid w:val="00123A91"/>
    <w:rsid w:val="00123A99"/>
    <w:rsid w:val="0012450D"/>
    <w:rsid w:val="001254AE"/>
    <w:rsid w:val="0012554D"/>
    <w:rsid w:val="00125733"/>
    <w:rsid w:val="00125E25"/>
    <w:rsid w:val="00127536"/>
    <w:rsid w:val="001275E3"/>
    <w:rsid w:val="001279B3"/>
    <w:rsid w:val="001279F2"/>
    <w:rsid w:val="001302B7"/>
    <w:rsid w:val="001303D5"/>
    <w:rsid w:val="00130493"/>
    <w:rsid w:val="00130554"/>
    <w:rsid w:val="00130D76"/>
    <w:rsid w:val="00130DB3"/>
    <w:rsid w:val="00130F17"/>
    <w:rsid w:val="00130FCE"/>
    <w:rsid w:val="001315FB"/>
    <w:rsid w:val="0013183C"/>
    <w:rsid w:val="00131E45"/>
    <w:rsid w:val="00132444"/>
    <w:rsid w:val="0013248D"/>
    <w:rsid w:val="00133367"/>
    <w:rsid w:val="00133904"/>
    <w:rsid w:val="001339E8"/>
    <w:rsid w:val="001339F4"/>
    <w:rsid w:val="00133E02"/>
    <w:rsid w:val="001347F8"/>
    <w:rsid w:val="00134E79"/>
    <w:rsid w:val="0013514F"/>
    <w:rsid w:val="0013564A"/>
    <w:rsid w:val="00135F28"/>
    <w:rsid w:val="00135FD9"/>
    <w:rsid w:val="00137190"/>
    <w:rsid w:val="00137342"/>
    <w:rsid w:val="0013734A"/>
    <w:rsid w:val="0014016C"/>
    <w:rsid w:val="00140EF3"/>
    <w:rsid w:val="00141149"/>
    <w:rsid w:val="00142BB3"/>
    <w:rsid w:val="001432F9"/>
    <w:rsid w:val="00144380"/>
    <w:rsid w:val="001450BD"/>
    <w:rsid w:val="001452A7"/>
    <w:rsid w:val="00145DF4"/>
    <w:rsid w:val="00145FCB"/>
    <w:rsid w:val="00146445"/>
    <w:rsid w:val="00146D15"/>
    <w:rsid w:val="001475D6"/>
    <w:rsid w:val="00147E5A"/>
    <w:rsid w:val="001504EF"/>
    <w:rsid w:val="00151417"/>
    <w:rsid w:val="00151A82"/>
    <w:rsid w:val="00152792"/>
    <w:rsid w:val="0015405F"/>
    <w:rsid w:val="0015420A"/>
    <w:rsid w:val="00155480"/>
    <w:rsid w:val="0015563C"/>
    <w:rsid w:val="00155A1F"/>
    <w:rsid w:val="00156C25"/>
    <w:rsid w:val="00156DF7"/>
    <w:rsid w:val="00156F76"/>
    <w:rsid w:val="00156FC0"/>
    <w:rsid w:val="001607F8"/>
    <w:rsid w:val="00160A96"/>
    <w:rsid w:val="00160DFD"/>
    <w:rsid w:val="001611DA"/>
    <w:rsid w:val="001615E3"/>
    <w:rsid w:val="00162CF7"/>
    <w:rsid w:val="00163713"/>
    <w:rsid w:val="001642EF"/>
    <w:rsid w:val="001659C7"/>
    <w:rsid w:val="00165CA8"/>
    <w:rsid w:val="00166584"/>
    <w:rsid w:val="001667DB"/>
    <w:rsid w:val="00170249"/>
    <w:rsid w:val="00170B7D"/>
    <w:rsid w:val="00170EC3"/>
    <w:rsid w:val="00172328"/>
    <w:rsid w:val="00172A89"/>
    <w:rsid w:val="00172ADC"/>
    <w:rsid w:val="00172BA3"/>
    <w:rsid w:val="00172F7F"/>
    <w:rsid w:val="00173129"/>
    <w:rsid w:val="001737AC"/>
    <w:rsid w:val="00173DFD"/>
    <w:rsid w:val="0017423B"/>
    <w:rsid w:val="001768B3"/>
    <w:rsid w:val="00176EF8"/>
    <w:rsid w:val="00180222"/>
    <w:rsid w:val="00180B0E"/>
    <w:rsid w:val="00180F54"/>
    <w:rsid w:val="001817F4"/>
    <w:rsid w:val="0018182C"/>
    <w:rsid w:val="001819C7"/>
    <w:rsid w:val="00181B39"/>
    <w:rsid w:val="0018230C"/>
    <w:rsid w:val="0018250A"/>
    <w:rsid w:val="001836D7"/>
    <w:rsid w:val="001841BC"/>
    <w:rsid w:val="00184449"/>
    <w:rsid w:val="001844D5"/>
    <w:rsid w:val="0018511E"/>
    <w:rsid w:val="00185716"/>
    <w:rsid w:val="001867EC"/>
    <w:rsid w:val="001875DA"/>
    <w:rsid w:val="00187AD5"/>
    <w:rsid w:val="001902BB"/>
    <w:rsid w:val="001907F9"/>
    <w:rsid w:val="00191703"/>
    <w:rsid w:val="001928F9"/>
    <w:rsid w:val="00193926"/>
    <w:rsid w:val="00194135"/>
    <w:rsid w:val="0019423A"/>
    <w:rsid w:val="001948A9"/>
    <w:rsid w:val="00194A0F"/>
    <w:rsid w:val="00194ACD"/>
    <w:rsid w:val="001956C5"/>
    <w:rsid w:val="00195BF5"/>
    <w:rsid w:val="00195D42"/>
    <w:rsid w:val="00196194"/>
    <w:rsid w:val="0019706B"/>
    <w:rsid w:val="00197A10"/>
    <w:rsid w:val="001A06E1"/>
    <w:rsid w:val="001A0BED"/>
    <w:rsid w:val="001A20AF"/>
    <w:rsid w:val="001A2F2E"/>
    <w:rsid w:val="001A46FB"/>
    <w:rsid w:val="001A51FA"/>
    <w:rsid w:val="001A5825"/>
    <w:rsid w:val="001A5D9B"/>
    <w:rsid w:val="001A612B"/>
    <w:rsid w:val="001A6862"/>
    <w:rsid w:val="001A7DDC"/>
    <w:rsid w:val="001B0427"/>
    <w:rsid w:val="001B0A17"/>
    <w:rsid w:val="001B1C0B"/>
    <w:rsid w:val="001B236C"/>
    <w:rsid w:val="001B243D"/>
    <w:rsid w:val="001B2A5D"/>
    <w:rsid w:val="001B305D"/>
    <w:rsid w:val="001B3F03"/>
    <w:rsid w:val="001B43D0"/>
    <w:rsid w:val="001B5B23"/>
    <w:rsid w:val="001B69EE"/>
    <w:rsid w:val="001B6C85"/>
    <w:rsid w:val="001B7421"/>
    <w:rsid w:val="001B7502"/>
    <w:rsid w:val="001B79A9"/>
    <w:rsid w:val="001B7CE1"/>
    <w:rsid w:val="001C02DF"/>
    <w:rsid w:val="001C0967"/>
    <w:rsid w:val="001C0C1A"/>
    <w:rsid w:val="001C1656"/>
    <w:rsid w:val="001C1B5B"/>
    <w:rsid w:val="001C2830"/>
    <w:rsid w:val="001C2EBA"/>
    <w:rsid w:val="001C2EC3"/>
    <w:rsid w:val="001C325C"/>
    <w:rsid w:val="001C3976"/>
    <w:rsid w:val="001C4EEB"/>
    <w:rsid w:val="001C53D3"/>
    <w:rsid w:val="001C5A57"/>
    <w:rsid w:val="001C63DF"/>
    <w:rsid w:val="001C6603"/>
    <w:rsid w:val="001C6ACC"/>
    <w:rsid w:val="001C7328"/>
    <w:rsid w:val="001C7F1A"/>
    <w:rsid w:val="001C7FFD"/>
    <w:rsid w:val="001D0EC9"/>
    <w:rsid w:val="001D0F87"/>
    <w:rsid w:val="001D1072"/>
    <w:rsid w:val="001D1340"/>
    <w:rsid w:val="001D14FC"/>
    <w:rsid w:val="001D1782"/>
    <w:rsid w:val="001D1D1B"/>
    <w:rsid w:val="001D201F"/>
    <w:rsid w:val="001D27BB"/>
    <w:rsid w:val="001D398D"/>
    <w:rsid w:val="001D4DA5"/>
    <w:rsid w:val="001D513B"/>
    <w:rsid w:val="001D5ECE"/>
    <w:rsid w:val="001D7540"/>
    <w:rsid w:val="001E00D9"/>
    <w:rsid w:val="001E0437"/>
    <w:rsid w:val="001E1630"/>
    <w:rsid w:val="001E282D"/>
    <w:rsid w:val="001E2A46"/>
    <w:rsid w:val="001E3344"/>
    <w:rsid w:val="001E42D1"/>
    <w:rsid w:val="001E465D"/>
    <w:rsid w:val="001E4F83"/>
    <w:rsid w:val="001E659F"/>
    <w:rsid w:val="001E6901"/>
    <w:rsid w:val="001F0489"/>
    <w:rsid w:val="001F05FC"/>
    <w:rsid w:val="001F10B2"/>
    <w:rsid w:val="001F1B51"/>
    <w:rsid w:val="001F1F48"/>
    <w:rsid w:val="001F215C"/>
    <w:rsid w:val="001F2205"/>
    <w:rsid w:val="001F2424"/>
    <w:rsid w:val="001F24BD"/>
    <w:rsid w:val="001F2AA6"/>
    <w:rsid w:val="001F2ED0"/>
    <w:rsid w:val="001F3068"/>
    <w:rsid w:val="001F32A5"/>
    <w:rsid w:val="001F538D"/>
    <w:rsid w:val="001F6A22"/>
    <w:rsid w:val="00200152"/>
    <w:rsid w:val="00200514"/>
    <w:rsid w:val="002007FC"/>
    <w:rsid w:val="0020114E"/>
    <w:rsid w:val="00201ACE"/>
    <w:rsid w:val="00202552"/>
    <w:rsid w:val="00202773"/>
    <w:rsid w:val="00202A1E"/>
    <w:rsid w:val="00202AC9"/>
    <w:rsid w:val="00202DAB"/>
    <w:rsid w:val="00202DFC"/>
    <w:rsid w:val="00203319"/>
    <w:rsid w:val="002036D7"/>
    <w:rsid w:val="00203F73"/>
    <w:rsid w:val="002056AC"/>
    <w:rsid w:val="002067C9"/>
    <w:rsid w:val="00207A20"/>
    <w:rsid w:val="00207AD6"/>
    <w:rsid w:val="0021021D"/>
    <w:rsid w:val="00211AB8"/>
    <w:rsid w:val="00211D98"/>
    <w:rsid w:val="00212443"/>
    <w:rsid w:val="002130D2"/>
    <w:rsid w:val="002131B5"/>
    <w:rsid w:val="002133C0"/>
    <w:rsid w:val="00213CE2"/>
    <w:rsid w:val="002152D1"/>
    <w:rsid w:val="002162FB"/>
    <w:rsid w:val="0021642C"/>
    <w:rsid w:val="00216E93"/>
    <w:rsid w:val="00217440"/>
    <w:rsid w:val="002174F4"/>
    <w:rsid w:val="00217EC3"/>
    <w:rsid w:val="00217EFF"/>
    <w:rsid w:val="00220170"/>
    <w:rsid w:val="00220627"/>
    <w:rsid w:val="0022081B"/>
    <w:rsid w:val="00221230"/>
    <w:rsid w:val="00222261"/>
    <w:rsid w:val="002227D6"/>
    <w:rsid w:val="00222C72"/>
    <w:rsid w:val="00223A1A"/>
    <w:rsid w:val="00224E34"/>
    <w:rsid w:val="0022578C"/>
    <w:rsid w:val="0022628A"/>
    <w:rsid w:val="00226431"/>
    <w:rsid w:val="00226A9A"/>
    <w:rsid w:val="00226C2F"/>
    <w:rsid w:val="00227080"/>
    <w:rsid w:val="00227CA7"/>
    <w:rsid w:val="00227D98"/>
    <w:rsid w:val="0023055D"/>
    <w:rsid w:val="00230A2B"/>
    <w:rsid w:val="00231B61"/>
    <w:rsid w:val="00232DFD"/>
    <w:rsid w:val="002333B1"/>
    <w:rsid w:val="00234A47"/>
    <w:rsid w:val="00235205"/>
    <w:rsid w:val="00235894"/>
    <w:rsid w:val="00235AF1"/>
    <w:rsid w:val="00235CA2"/>
    <w:rsid w:val="00235F29"/>
    <w:rsid w:val="00236D85"/>
    <w:rsid w:val="00236EC5"/>
    <w:rsid w:val="0023736B"/>
    <w:rsid w:val="00237F2F"/>
    <w:rsid w:val="00240385"/>
    <w:rsid w:val="00240AD7"/>
    <w:rsid w:val="00242EEE"/>
    <w:rsid w:val="00242F23"/>
    <w:rsid w:val="002439F6"/>
    <w:rsid w:val="002442FE"/>
    <w:rsid w:val="00244DC5"/>
    <w:rsid w:val="00245131"/>
    <w:rsid w:val="00245B90"/>
    <w:rsid w:val="00245C4E"/>
    <w:rsid w:val="00246B7A"/>
    <w:rsid w:val="00246C2B"/>
    <w:rsid w:val="00247D27"/>
    <w:rsid w:val="00250C11"/>
    <w:rsid w:val="00250CF5"/>
    <w:rsid w:val="002513FC"/>
    <w:rsid w:val="00251541"/>
    <w:rsid w:val="00251A23"/>
    <w:rsid w:val="00251F63"/>
    <w:rsid w:val="00251F90"/>
    <w:rsid w:val="0025243D"/>
    <w:rsid w:val="00252E52"/>
    <w:rsid w:val="002535EA"/>
    <w:rsid w:val="00254170"/>
    <w:rsid w:val="002548A2"/>
    <w:rsid w:val="0025496C"/>
    <w:rsid w:val="00254F96"/>
    <w:rsid w:val="00254FE5"/>
    <w:rsid w:val="002561F6"/>
    <w:rsid w:val="002562E1"/>
    <w:rsid w:val="002566AB"/>
    <w:rsid w:val="00260111"/>
    <w:rsid w:val="002610CC"/>
    <w:rsid w:val="002611CF"/>
    <w:rsid w:val="002612BF"/>
    <w:rsid w:val="002614EE"/>
    <w:rsid w:val="002618D4"/>
    <w:rsid w:val="002619F0"/>
    <w:rsid w:val="00261D7F"/>
    <w:rsid w:val="00262382"/>
    <w:rsid w:val="00262481"/>
    <w:rsid w:val="002648FB"/>
    <w:rsid w:val="002653BC"/>
    <w:rsid w:val="00265614"/>
    <w:rsid w:val="00265BC2"/>
    <w:rsid w:val="002662F6"/>
    <w:rsid w:val="002671F8"/>
    <w:rsid w:val="00267A54"/>
    <w:rsid w:val="00267EA2"/>
    <w:rsid w:val="00270215"/>
    <w:rsid w:val="002703B0"/>
    <w:rsid w:val="00270443"/>
    <w:rsid w:val="00271114"/>
    <w:rsid w:val="00271A72"/>
    <w:rsid w:val="00271FAE"/>
    <w:rsid w:val="002724C0"/>
    <w:rsid w:val="00272F10"/>
    <w:rsid w:val="00272FBE"/>
    <w:rsid w:val="00275FA3"/>
    <w:rsid w:val="00276D9D"/>
    <w:rsid w:val="00277135"/>
    <w:rsid w:val="002779EE"/>
    <w:rsid w:val="00277A56"/>
    <w:rsid w:val="00280F55"/>
    <w:rsid w:val="002810E7"/>
    <w:rsid w:val="00281521"/>
    <w:rsid w:val="00282312"/>
    <w:rsid w:val="00282C26"/>
    <w:rsid w:val="002834B1"/>
    <w:rsid w:val="0028417F"/>
    <w:rsid w:val="00284DC7"/>
    <w:rsid w:val="002859BF"/>
    <w:rsid w:val="00285D9F"/>
    <w:rsid w:val="00285F58"/>
    <w:rsid w:val="002866EB"/>
    <w:rsid w:val="002867CD"/>
    <w:rsid w:val="002873F2"/>
    <w:rsid w:val="0028748A"/>
    <w:rsid w:val="00287AC7"/>
    <w:rsid w:val="00290F12"/>
    <w:rsid w:val="002922E7"/>
    <w:rsid w:val="0029254C"/>
    <w:rsid w:val="0029287F"/>
    <w:rsid w:val="00292BA4"/>
    <w:rsid w:val="00293E77"/>
    <w:rsid w:val="00294019"/>
    <w:rsid w:val="002949B4"/>
    <w:rsid w:val="00294F68"/>
    <w:rsid w:val="00294F98"/>
    <w:rsid w:val="002957EE"/>
    <w:rsid w:val="00295FD6"/>
    <w:rsid w:val="0029652D"/>
    <w:rsid w:val="00296AC5"/>
    <w:rsid w:val="00296C7A"/>
    <w:rsid w:val="00296D72"/>
    <w:rsid w:val="00297193"/>
    <w:rsid w:val="00297404"/>
    <w:rsid w:val="00297657"/>
    <w:rsid w:val="00297C9D"/>
    <w:rsid w:val="002A08E9"/>
    <w:rsid w:val="002A0E03"/>
    <w:rsid w:val="002A1C6B"/>
    <w:rsid w:val="002A256E"/>
    <w:rsid w:val="002A2DA9"/>
    <w:rsid w:val="002A33CC"/>
    <w:rsid w:val="002A3E4D"/>
    <w:rsid w:val="002A3E56"/>
    <w:rsid w:val="002A45C1"/>
    <w:rsid w:val="002A4740"/>
    <w:rsid w:val="002A4C60"/>
    <w:rsid w:val="002A51EB"/>
    <w:rsid w:val="002A6142"/>
    <w:rsid w:val="002A6C6D"/>
    <w:rsid w:val="002A7660"/>
    <w:rsid w:val="002B0099"/>
    <w:rsid w:val="002B05E0"/>
    <w:rsid w:val="002B09ED"/>
    <w:rsid w:val="002B1325"/>
    <w:rsid w:val="002B2742"/>
    <w:rsid w:val="002B2BE8"/>
    <w:rsid w:val="002B2DED"/>
    <w:rsid w:val="002B3135"/>
    <w:rsid w:val="002B3327"/>
    <w:rsid w:val="002B3641"/>
    <w:rsid w:val="002B5660"/>
    <w:rsid w:val="002B5850"/>
    <w:rsid w:val="002B5B15"/>
    <w:rsid w:val="002B6D03"/>
    <w:rsid w:val="002B77EC"/>
    <w:rsid w:val="002C00A0"/>
    <w:rsid w:val="002C0A35"/>
    <w:rsid w:val="002C14B0"/>
    <w:rsid w:val="002C1862"/>
    <w:rsid w:val="002C1BCD"/>
    <w:rsid w:val="002C1F96"/>
    <w:rsid w:val="002C22C4"/>
    <w:rsid w:val="002C2C18"/>
    <w:rsid w:val="002C4556"/>
    <w:rsid w:val="002C471C"/>
    <w:rsid w:val="002C49C2"/>
    <w:rsid w:val="002C4DD2"/>
    <w:rsid w:val="002C53D9"/>
    <w:rsid w:val="002C5AE5"/>
    <w:rsid w:val="002C5D28"/>
    <w:rsid w:val="002C5FE4"/>
    <w:rsid w:val="002C621C"/>
    <w:rsid w:val="002C62AA"/>
    <w:rsid w:val="002C74CE"/>
    <w:rsid w:val="002C7A6F"/>
    <w:rsid w:val="002D04A5"/>
    <w:rsid w:val="002D0581"/>
    <w:rsid w:val="002D0F24"/>
    <w:rsid w:val="002D2DC7"/>
    <w:rsid w:val="002D4A7A"/>
    <w:rsid w:val="002D4B89"/>
    <w:rsid w:val="002D5013"/>
    <w:rsid w:val="002D5092"/>
    <w:rsid w:val="002D5306"/>
    <w:rsid w:val="002D615B"/>
    <w:rsid w:val="002D6294"/>
    <w:rsid w:val="002D6748"/>
    <w:rsid w:val="002D696F"/>
    <w:rsid w:val="002D720E"/>
    <w:rsid w:val="002E1144"/>
    <w:rsid w:val="002E18F3"/>
    <w:rsid w:val="002E1BCC"/>
    <w:rsid w:val="002E2484"/>
    <w:rsid w:val="002E27C5"/>
    <w:rsid w:val="002E2BEC"/>
    <w:rsid w:val="002E367A"/>
    <w:rsid w:val="002E3A5A"/>
    <w:rsid w:val="002E3CA8"/>
    <w:rsid w:val="002E5556"/>
    <w:rsid w:val="002E5F7A"/>
    <w:rsid w:val="002E6030"/>
    <w:rsid w:val="002E68C6"/>
    <w:rsid w:val="002F20F1"/>
    <w:rsid w:val="002F2150"/>
    <w:rsid w:val="002F289A"/>
    <w:rsid w:val="002F28CA"/>
    <w:rsid w:val="002F2933"/>
    <w:rsid w:val="002F333A"/>
    <w:rsid w:val="002F3A4F"/>
    <w:rsid w:val="002F507D"/>
    <w:rsid w:val="002F65BC"/>
    <w:rsid w:val="002F6807"/>
    <w:rsid w:val="002F7145"/>
    <w:rsid w:val="002F71EC"/>
    <w:rsid w:val="002F7F38"/>
    <w:rsid w:val="00300172"/>
    <w:rsid w:val="003001C7"/>
    <w:rsid w:val="00300FD3"/>
    <w:rsid w:val="003019E6"/>
    <w:rsid w:val="00301D1A"/>
    <w:rsid w:val="00302150"/>
    <w:rsid w:val="00302AF5"/>
    <w:rsid w:val="00302E80"/>
    <w:rsid w:val="003038C5"/>
    <w:rsid w:val="00303AD5"/>
    <w:rsid w:val="003052EE"/>
    <w:rsid w:val="003054E7"/>
    <w:rsid w:val="00305B58"/>
    <w:rsid w:val="00305D8F"/>
    <w:rsid w:val="00307360"/>
    <w:rsid w:val="003076CE"/>
    <w:rsid w:val="00307D40"/>
    <w:rsid w:val="00312A70"/>
    <w:rsid w:val="003133FB"/>
    <w:rsid w:val="003139E1"/>
    <w:rsid w:val="00313FA2"/>
    <w:rsid w:val="00314836"/>
    <w:rsid w:val="003149A4"/>
    <w:rsid w:val="00314DCA"/>
    <w:rsid w:val="00315FF2"/>
    <w:rsid w:val="00316CCC"/>
    <w:rsid w:val="00320131"/>
    <w:rsid w:val="003206C6"/>
    <w:rsid w:val="003211B4"/>
    <w:rsid w:val="003213AD"/>
    <w:rsid w:val="0032143E"/>
    <w:rsid w:val="00321651"/>
    <w:rsid w:val="00321B06"/>
    <w:rsid w:val="00321E38"/>
    <w:rsid w:val="00322126"/>
    <w:rsid w:val="0032256A"/>
    <w:rsid w:val="00322904"/>
    <w:rsid w:val="003229CD"/>
    <w:rsid w:val="0032326A"/>
    <w:rsid w:val="00325582"/>
    <w:rsid w:val="003259F6"/>
    <w:rsid w:val="00325D71"/>
    <w:rsid w:val="003266A3"/>
    <w:rsid w:val="0032707A"/>
    <w:rsid w:val="0032729D"/>
    <w:rsid w:val="003304AA"/>
    <w:rsid w:val="00331005"/>
    <w:rsid w:val="003310BA"/>
    <w:rsid w:val="003322E9"/>
    <w:rsid w:val="0033231C"/>
    <w:rsid w:val="00332F58"/>
    <w:rsid w:val="003337BB"/>
    <w:rsid w:val="00334924"/>
    <w:rsid w:val="0033529A"/>
    <w:rsid w:val="003353BD"/>
    <w:rsid w:val="003354DB"/>
    <w:rsid w:val="00335AD9"/>
    <w:rsid w:val="00335B3C"/>
    <w:rsid w:val="003364E6"/>
    <w:rsid w:val="003368C9"/>
    <w:rsid w:val="003370B0"/>
    <w:rsid w:val="0033741C"/>
    <w:rsid w:val="003374F4"/>
    <w:rsid w:val="0034027B"/>
    <w:rsid w:val="00341798"/>
    <w:rsid w:val="00343643"/>
    <w:rsid w:val="0034447B"/>
    <w:rsid w:val="00344815"/>
    <w:rsid w:val="00345D33"/>
    <w:rsid w:val="003461CE"/>
    <w:rsid w:val="00347294"/>
    <w:rsid w:val="003502AF"/>
    <w:rsid w:val="003504C0"/>
    <w:rsid w:val="0035099A"/>
    <w:rsid w:val="00350BF3"/>
    <w:rsid w:val="003522D2"/>
    <w:rsid w:val="0035270E"/>
    <w:rsid w:val="003528AF"/>
    <w:rsid w:val="00352999"/>
    <w:rsid w:val="00352EA5"/>
    <w:rsid w:val="00353428"/>
    <w:rsid w:val="0035358A"/>
    <w:rsid w:val="0035376C"/>
    <w:rsid w:val="00353C9B"/>
    <w:rsid w:val="00353CBF"/>
    <w:rsid w:val="00354332"/>
    <w:rsid w:val="00354604"/>
    <w:rsid w:val="003549A0"/>
    <w:rsid w:val="003552BD"/>
    <w:rsid w:val="00355C10"/>
    <w:rsid w:val="003560E1"/>
    <w:rsid w:val="00356334"/>
    <w:rsid w:val="003565D1"/>
    <w:rsid w:val="003567F1"/>
    <w:rsid w:val="00356B4C"/>
    <w:rsid w:val="00356ED2"/>
    <w:rsid w:val="003576AB"/>
    <w:rsid w:val="00357B95"/>
    <w:rsid w:val="0036055C"/>
    <w:rsid w:val="00360A9E"/>
    <w:rsid w:val="003613BA"/>
    <w:rsid w:val="00363087"/>
    <w:rsid w:val="00363343"/>
    <w:rsid w:val="00363657"/>
    <w:rsid w:val="00363929"/>
    <w:rsid w:val="00363FFC"/>
    <w:rsid w:val="003644B9"/>
    <w:rsid w:val="00364F3B"/>
    <w:rsid w:val="00365CF4"/>
    <w:rsid w:val="00365F74"/>
    <w:rsid w:val="003662A6"/>
    <w:rsid w:val="00366BB6"/>
    <w:rsid w:val="00367270"/>
    <w:rsid w:val="00367474"/>
    <w:rsid w:val="003675EF"/>
    <w:rsid w:val="0036797A"/>
    <w:rsid w:val="003701AE"/>
    <w:rsid w:val="003703B2"/>
    <w:rsid w:val="00370901"/>
    <w:rsid w:val="00371A9A"/>
    <w:rsid w:val="00372376"/>
    <w:rsid w:val="00372E80"/>
    <w:rsid w:val="003733B3"/>
    <w:rsid w:val="00374A77"/>
    <w:rsid w:val="00374AB3"/>
    <w:rsid w:val="00375680"/>
    <w:rsid w:val="00375B95"/>
    <w:rsid w:val="00377B09"/>
    <w:rsid w:val="00380355"/>
    <w:rsid w:val="00380F05"/>
    <w:rsid w:val="00383297"/>
    <w:rsid w:val="003836AF"/>
    <w:rsid w:val="00383A3A"/>
    <w:rsid w:val="00386902"/>
    <w:rsid w:val="00386F92"/>
    <w:rsid w:val="003871B6"/>
    <w:rsid w:val="00387369"/>
    <w:rsid w:val="00387B30"/>
    <w:rsid w:val="003900DB"/>
    <w:rsid w:val="003903AE"/>
    <w:rsid w:val="00390630"/>
    <w:rsid w:val="003911CF"/>
    <w:rsid w:val="003925FF"/>
    <w:rsid w:val="00392A56"/>
    <w:rsid w:val="003948F3"/>
    <w:rsid w:val="00394DBE"/>
    <w:rsid w:val="00394EB3"/>
    <w:rsid w:val="0039538F"/>
    <w:rsid w:val="00395810"/>
    <w:rsid w:val="0039610D"/>
    <w:rsid w:val="00396569"/>
    <w:rsid w:val="003968D4"/>
    <w:rsid w:val="0039796F"/>
    <w:rsid w:val="003A055C"/>
    <w:rsid w:val="003A0BCC"/>
    <w:rsid w:val="003A0D21"/>
    <w:rsid w:val="003A270D"/>
    <w:rsid w:val="003A2E8D"/>
    <w:rsid w:val="003A347D"/>
    <w:rsid w:val="003A48C0"/>
    <w:rsid w:val="003A4A83"/>
    <w:rsid w:val="003A4BC4"/>
    <w:rsid w:val="003A4FF8"/>
    <w:rsid w:val="003A5D94"/>
    <w:rsid w:val="003A5DF9"/>
    <w:rsid w:val="003A6D6F"/>
    <w:rsid w:val="003A7417"/>
    <w:rsid w:val="003A79AD"/>
    <w:rsid w:val="003A7F3A"/>
    <w:rsid w:val="003B02D8"/>
    <w:rsid w:val="003B0568"/>
    <w:rsid w:val="003B11FF"/>
    <w:rsid w:val="003B1607"/>
    <w:rsid w:val="003B168F"/>
    <w:rsid w:val="003B18C7"/>
    <w:rsid w:val="003B2571"/>
    <w:rsid w:val="003B29BA"/>
    <w:rsid w:val="003B32BF"/>
    <w:rsid w:val="003B3990"/>
    <w:rsid w:val="003B43E1"/>
    <w:rsid w:val="003B4A52"/>
    <w:rsid w:val="003B4C99"/>
    <w:rsid w:val="003B5011"/>
    <w:rsid w:val="003B6AC4"/>
    <w:rsid w:val="003B6D53"/>
    <w:rsid w:val="003B7DF4"/>
    <w:rsid w:val="003B7EC2"/>
    <w:rsid w:val="003C001C"/>
    <w:rsid w:val="003C0AA4"/>
    <w:rsid w:val="003C2520"/>
    <w:rsid w:val="003C280B"/>
    <w:rsid w:val="003C2AB0"/>
    <w:rsid w:val="003C2BAC"/>
    <w:rsid w:val="003C2F23"/>
    <w:rsid w:val="003C30E5"/>
    <w:rsid w:val="003C3144"/>
    <w:rsid w:val="003C3696"/>
    <w:rsid w:val="003C41D0"/>
    <w:rsid w:val="003C451C"/>
    <w:rsid w:val="003C55C5"/>
    <w:rsid w:val="003C6C0A"/>
    <w:rsid w:val="003C6EA3"/>
    <w:rsid w:val="003D061B"/>
    <w:rsid w:val="003D09C5"/>
    <w:rsid w:val="003D0ED5"/>
    <w:rsid w:val="003D238A"/>
    <w:rsid w:val="003D2E62"/>
    <w:rsid w:val="003D3AE8"/>
    <w:rsid w:val="003D4EC3"/>
    <w:rsid w:val="003D5010"/>
    <w:rsid w:val="003D521B"/>
    <w:rsid w:val="003D5C41"/>
    <w:rsid w:val="003D635D"/>
    <w:rsid w:val="003D6693"/>
    <w:rsid w:val="003D7548"/>
    <w:rsid w:val="003D7F5C"/>
    <w:rsid w:val="003E05D0"/>
    <w:rsid w:val="003E0690"/>
    <w:rsid w:val="003E0BD4"/>
    <w:rsid w:val="003E0C6C"/>
    <w:rsid w:val="003E0E7D"/>
    <w:rsid w:val="003E2735"/>
    <w:rsid w:val="003E2A09"/>
    <w:rsid w:val="003E2C3B"/>
    <w:rsid w:val="003E339B"/>
    <w:rsid w:val="003E33B0"/>
    <w:rsid w:val="003E38D5"/>
    <w:rsid w:val="003E4231"/>
    <w:rsid w:val="003E4693"/>
    <w:rsid w:val="003E4B6F"/>
    <w:rsid w:val="003E4BF0"/>
    <w:rsid w:val="003E4ED1"/>
    <w:rsid w:val="003E5B2A"/>
    <w:rsid w:val="003E6304"/>
    <w:rsid w:val="003E639F"/>
    <w:rsid w:val="003E6E52"/>
    <w:rsid w:val="003F0BEC"/>
    <w:rsid w:val="003F0D2F"/>
    <w:rsid w:val="003F1079"/>
    <w:rsid w:val="003F1A84"/>
    <w:rsid w:val="003F3392"/>
    <w:rsid w:val="003F385C"/>
    <w:rsid w:val="003F3D4B"/>
    <w:rsid w:val="003F3DCB"/>
    <w:rsid w:val="003F5453"/>
    <w:rsid w:val="003F5A95"/>
    <w:rsid w:val="003F6086"/>
    <w:rsid w:val="003F7220"/>
    <w:rsid w:val="003F745B"/>
    <w:rsid w:val="00400641"/>
    <w:rsid w:val="00400DD7"/>
    <w:rsid w:val="00401033"/>
    <w:rsid w:val="00401811"/>
    <w:rsid w:val="00401DC8"/>
    <w:rsid w:val="004022E8"/>
    <w:rsid w:val="00402AAE"/>
    <w:rsid w:val="00402BA3"/>
    <w:rsid w:val="00402CA9"/>
    <w:rsid w:val="0040476E"/>
    <w:rsid w:val="00405C0C"/>
    <w:rsid w:val="00405D63"/>
    <w:rsid w:val="00405D85"/>
    <w:rsid w:val="0040627F"/>
    <w:rsid w:val="00406E25"/>
    <w:rsid w:val="00407403"/>
    <w:rsid w:val="004102B0"/>
    <w:rsid w:val="0041031B"/>
    <w:rsid w:val="004108DC"/>
    <w:rsid w:val="00411861"/>
    <w:rsid w:val="004131EC"/>
    <w:rsid w:val="00413B81"/>
    <w:rsid w:val="00413E42"/>
    <w:rsid w:val="004142C1"/>
    <w:rsid w:val="004143F3"/>
    <w:rsid w:val="00414A64"/>
    <w:rsid w:val="004160A8"/>
    <w:rsid w:val="0041698F"/>
    <w:rsid w:val="0042197C"/>
    <w:rsid w:val="00421CBC"/>
    <w:rsid w:val="00421F71"/>
    <w:rsid w:val="004220CD"/>
    <w:rsid w:val="00422B98"/>
    <w:rsid w:val="00423435"/>
    <w:rsid w:val="004234A1"/>
    <w:rsid w:val="00423CC4"/>
    <w:rsid w:val="00424344"/>
    <w:rsid w:val="00425052"/>
    <w:rsid w:val="0042540C"/>
    <w:rsid w:val="00425A42"/>
    <w:rsid w:val="00425E6B"/>
    <w:rsid w:val="00426708"/>
    <w:rsid w:val="00427819"/>
    <w:rsid w:val="00427A61"/>
    <w:rsid w:val="00427AC0"/>
    <w:rsid w:val="00427C29"/>
    <w:rsid w:val="004307A1"/>
    <w:rsid w:val="00430ADC"/>
    <w:rsid w:val="00430D2E"/>
    <w:rsid w:val="004317DB"/>
    <w:rsid w:val="00431870"/>
    <w:rsid w:val="00432539"/>
    <w:rsid w:val="0043272E"/>
    <w:rsid w:val="00434E66"/>
    <w:rsid w:val="0043581E"/>
    <w:rsid w:val="00436429"/>
    <w:rsid w:val="00437174"/>
    <w:rsid w:val="004379D3"/>
    <w:rsid w:val="00437CDA"/>
    <w:rsid w:val="00437FF5"/>
    <w:rsid w:val="0044022A"/>
    <w:rsid w:val="004402AD"/>
    <w:rsid w:val="00441028"/>
    <w:rsid w:val="00441195"/>
    <w:rsid w:val="00442A63"/>
    <w:rsid w:val="00442B03"/>
    <w:rsid w:val="00442B55"/>
    <w:rsid w:val="004433AD"/>
    <w:rsid w:val="004436AA"/>
    <w:rsid w:val="00443758"/>
    <w:rsid w:val="00443A01"/>
    <w:rsid w:val="00443E9E"/>
    <w:rsid w:val="0044516B"/>
    <w:rsid w:val="004452CD"/>
    <w:rsid w:val="00445D92"/>
    <w:rsid w:val="004475CF"/>
    <w:rsid w:val="004505A5"/>
    <w:rsid w:val="00451246"/>
    <w:rsid w:val="004513AB"/>
    <w:rsid w:val="00452841"/>
    <w:rsid w:val="00452842"/>
    <w:rsid w:val="00453537"/>
    <w:rsid w:val="00453E77"/>
    <w:rsid w:val="00453EFC"/>
    <w:rsid w:val="00453F62"/>
    <w:rsid w:val="00454CF6"/>
    <w:rsid w:val="004552D7"/>
    <w:rsid w:val="00455AC0"/>
    <w:rsid w:val="00456A03"/>
    <w:rsid w:val="00456D83"/>
    <w:rsid w:val="00460C3B"/>
    <w:rsid w:val="00461AAE"/>
    <w:rsid w:val="00462858"/>
    <w:rsid w:val="00462F84"/>
    <w:rsid w:val="00463148"/>
    <w:rsid w:val="004639AD"/>
    <w:rsid w:val="00464353"/>
    <w:rsid w:val="00464D31"/>
    <w:rsid w:val="00464E2C"/>
    <w:rsid w:val="0046577F"/>
    <w:rsid w:val="0046693E"/>
    <w:rsid w:val="00466F9B"/>
    <w:rsid w:val="004678C6"/>
    <w:rsid w:val="00467B4B"/>
    <w:rsid w:val="00467F4E"/>
    <w:rsid w:val="00470491"/>
    <w:rsid w:val="004710B7"/>
    <w:rsid w:val="00471236"/>
    <w:rsid w:val="004714FC"/>
    <w:rsid w:val="00471BC9"/>
    <w:rsid w:val="00471CFA"/>
    <w:rsid w:val="00472143"/>
    <w:rsid w:val="004748A4"/>
    <w:rsid w:val="004748CD"/>
    <w:rsid w:val="004762E2"/>
    <w:rsid w:val="00476546"/>
    <w:rsid w:val="00476A36"/>
    <w:rsid w:val="004804F9"/>
    <w:rsid w:val="00480CC8"/>
    <w:rsid w:val="00480D4A"/>
    <w:rsid w:val="00480DFC"/>
    <w:rsid w:val="00480F99"/>
    <w:rsid w:val="00481275"/>
    <w:rsid w:val="0048485A"/>
    <w:rsid w:val="004855A0"/>
    <w:rsid w:val="00486156"/>
    <w:rsid w:val="00486A20"/>
    <w:rsid w:val="004874B3"/>
    <w:rsid w:val="004875E4"/>
    <w:rsid w:val="0049015B"/>
    <w:rsid w:val="004906BE"/>
    <w:rsid w:val="00490C48"/>
    <w:rsid w:val="00491015"/>
    <w:rsid w:val="00491659"/>
    <w:rsid w:val="004918B1"/>
    <w:rsid w:val="0049193A"/>
    <w:rsid w:val="00491C6B"/>
    <w:rsid w:val="00492077"/>
    <w:rsid w:val="004927C4"/>
    <w:rsid w:val="00492CD2"/>
    <w:rsid w:val="00492E66"/>
    <w:rsid w:val="00492F58"/>
    <w:rsid w:val="004938CD"/>
    <w:rsid w:val="004946A3"/>
    <w:rsid w:val="00495971"/>
    <w:rsid w:val="00495B49"/>
    <w:rsid w:val="00496465"/>
    <w:rsid w:val="00496FF5"/>
    <w:rsid w:val="00497929"/>
    <w:rsid w:val="00497AEC"/>
    <w:rsid w:val="004A168F"/>
    <w:rsid w:val="004A169C"/>
    <w:rsid w:val="004A16B4"/>
    <w:rsid w:val="004A195E"/>
    <w:rsid w:val="004A1B56"/>
    <w:rsid w:val="004A1CCC"/>
    <w:rsid w:val="004A1DC4"/>
    <w:rsid w:val="004A1FCA"/>
    <w:rsid w:val="004A238A"/>
    <w:rsid w:val="004A28A7"/>
    <w:rsid w:val="004A2CCD"/>
    <w:rsid w:val="004A3C1F"/>
    <w:rsid w:val="004A500A"/>
    <w:rsid w:val="004A5101"/>
    <w:rsid w:val="004A52CD"/>
    <w:rsid w:val="004A5A20"/>
    <w:rsid w:val="004A60EB"/>
    <w:rsid w:val="004A619D"/>
    <w:rsid w:val="004A6E2D"/>
    <w:rsid w:val="004B085D"/>
    <w:rsid w:val="004B0ACE"/>
    <w:rsid w:val="004B1964"/>
    <w:rsid w:val="004B1B72"/>
    <w:rsid w:val="004B248B"/>
    <w:rsid w:val="004B29D4"/>
    <w:rsid w:val="004B4021"/>
    <w:rsid w:val="004B43E7"/>
    <w:rsid w:val="004B446F"/>
    <w:rsid w:val="004B44A7"/>
    <w:rsid w:val="004B44EC"/>
    <w:rsid w:val="004B5631"/>
    <w:rsid w:val="004B58A3"/>
    <w:rsid w:val="004B5B37"/>
    <w:rsid w:val="004B610F"/>
    <w:rsid w:val="004B68C3"/>
    <w:rsid w:val="004B7E96"/>
    <w:rsid w:val="004C0140"/>
    <w:rsid w:val="004C02EA"/>
    <w:rsid w:val="004C0313"/>
    <w:rsid w:val="004C0867"/>
    <w:rsid w:val="004C0932"/>
    <w:rsid w:val="004C1646"/>
    <w:rsid w:val="004C1795"/>
    <w:rsid w:val="004C17CA"/>
    <w:rsid w:val="004C1C42"/>
    <w:rsid w:val="004C1FCF"/>
    <w:rsid w:val="004C2282"/>
    <w:rsid w:val="004C2C4B"/>
    <w:rsid w:val="004C368D"/>
    <w:rsid w:val="004C37F5"/>
    <w:rsid w:val="004C4D0B"/>
    <w:rsid w:val="004C4D1F"/>
    <w:rsid w:val="004C6772"/>
    <w:rsid w:val="004C68FC"/>
    <w:rsid w:val="004C6F6D"/>
    <w:rsid w:val="004C7F22"/>
    <w:rsid w:val="004D033A"/>
    <w:rsid w:val="004D0CF5"/>
    <w:rsid w:val="004D1290"/>
    <w:rsid w:val="004D19FC"/>
    <w:rsid w:val="004D2A2D"/>
    <w:rsid w:val="004D2CBD"/>
    <w:rsid w:val="004D3895"/>
    <w:rsid w:val="004D3B1A"/>
    <w:rsid w:val="004D5A91"/>
    <w:rsid w:val="004D5BB6"/>
    <w:rsid w:val="004D5EEE"/>
    <w:rsid w:val="004D61B0"/>
    <w:rsid w:val="004D6A7F"/>
    <w:rsid w:val="004D72A2"/>
    <w:rsid w:val="004E0184"/>
    <w:rsid w:val="004E0B0A"/>
    <w:rsid w:val="004E17E8"/>
    <w:rsid w:val="004E1DDF"/>
    <w:rsid w:val="004E31D8"/>
    <w:rsid w:val="004E3F61"/>
    <w:rsid w:val="004E4327"/>
    <w:rsid w:val="004E43BF"/>
    <w:rsid w:val="004E4945"/>
    <w:rsid w:val="004E4A72"/>
    <w:rsid w:val="004E4E57"/>
    <w:rsid w:val="004E5976"/>
    <w:rsid w:val="004E75D4"/>
    <w:rsid w:val="004E77BD"/>
    <w:rsid w:val="004F15AC"/>
    <w:rsid w:val="004F1B41"/>
    <w:rsid w:val="004F2212"/>
    <w:rsid w:val="004F24EE"/>
    <w:rsid w:val="004F264D"/>
    <w:rsid w:val="004F2FAF"/>
    <w:rsid w:val="004F3523"/>
    <w:rsid w:val="004F36A8"/>
    <w:rsid w:val="004F38FB"/>
    <w:rsid w:val="004F3D4A"/>
    <w:rsid w:val="004F4204"/>
    <w:rsid w:val="004F491A"/>
    <w:rsid w:val="004F4C5B"/>
    <w:rsid w:val="004F597E"/>
    <w:rsid w:val="004F75B8"/>
    <w:rsid w:val="004F76F0"/>
    <w:rsid w:val="005000A0"/>
    <w:rsid w:val="00500467"/>
    <w:rsid w:val="00501068"/>
    <w:rsid w:val="0050126E"/>
    <w:rsid w:val="0050156B"/>
    <w:rsid w:val="00501C36"/>
    <w:rsid w:val="00502558"/>
    <w:rsid w:val="00502B43"/>
    <w:rsid w:val="00503D13"/>
    <w:rsid w:val="00503DA8"/>
    <w:rsid w:val="00504584"/>
    <w:rsid w:val="0050512B"/>
    <w:rsid w:val="00507167"/>
    <w:rsid w:val="0050723E"/>
    <w:rsid w:val="00507294"/>
    <w:rsid w:val="00510062"/>
    <w:rsid w:val="00511003"/>
    <w:rsid w:val="00511BC3"/>
    <w:rsid w:val="00511BDD"/>
    <w:rsid w:val="00512453"/>
    <w:rsid w:val="00512583"/>
    <w:rsid w:val="005132DC"/>
    <w:rsid w:val="00513A0E"/>
    <w:rsid w:val="00513CC9"/>
    <w:rsid w:val="0051430B"/>
    <w:rsid w:val="005158AD"/>
    <w:rsid w:val="00517162"/>
    <w:rsid w:val="00517A79"/>
    <w:rsid w:val="00517B97"/>
    <w:rsid w:val="00517E74"/>
    <w:rsid w:val="00520403"/>
    <w:rsid w:val="0052054C"/>
    <w:rsid w:val="00520830"/>
    <w:rsid w:val="00521250"/>
    <w:rsid w:val="00521532"/>
    <w:rsid w:val="0052191B"/>
    <w:rsid w:val="00521A4F"/>
    <w:rsid w:val="005224BF"/>
    <w:rsid w:val="0052251D"/>
    <w:rsid w:val="0052269A"/>
    <w:rsid w:val="00522745"/>
    <w:rsid w:val="00523267"/>
    <w:rsid w:val="005233E7"/>
    <w:rsid w:val="00524215"/>
    <w:rsid w:val="005242BA"/>
    <w:rsid w:val="00525943"/>
    <w:rsid w:val="005259E8"/>
    <w:rsid w:val="005266C1"/>
    <w:rsid w:val="00526928"/>
    <w:rsid w:val="00527787"/>
    <w:rsid w:val="005277BC"/>
    <w:rsid w:val="00527C06"/>
    <w:rsid w:val="005304C8"/>
    <w:rsid w:val="0053262C"/>
    <w:rsid w:val="00532CF2"/>
    <w:rsid w:val="0053412C"/>
    <w:rsid w:val="00534248"/>
    <w:rsid w:val="00534B4C"/>
    <w:rsid w:val="00534B77"/>
    <w:rsid w:val="00535B43"/>
    <w:rsid w:val="00535DC6"/>
    <w:rsid w:val="00536E5C"/>
    <w:rsid w:val="0054009F"/>
    <w:rsid w:val="00542125"/>
    <w:rsid w:val="0054218F"/>
    <w:rsid w:val="00542ED1"/>
    <w:rsid w:val="00543996"/>
    <w:rsid w:val="00544033"/>
    <w:rsid w:val="0054403B"/>
    <w:rsid w:val="00544300"/>
    <w:rsid w:val="00544899"/>
    <w:rsid w:val="00545737"/>
    <w:rsid w:val="0054590C"/>
    <w:rsid w:val="00545A69"/>
    <w:rsid w:val="0054620D"/>
    <w:rsid w:val="0054745E"/>
    <w:rsid w:val="005513FB"/>
    <w:rsid w:val="00551817"/>
    <w:rsid w:val="005518C9"/>
    <w:rsid w:val="0055197D"/>
    <w:rsid w:val="0055239F"/>
    <w:rsid w:val="00552570"/>
    <w:rsid w:val="00552DC8"/>
    <w:rsid w:val="00553DBD"/>
    <w:rsid w:val="005549FF"/>
    <w:rsid w:val="00555308"/>
    <w:rsid w:val="00557045"/>
    <w:rsid w:val="005571D8"/>
    <w:rsid w:val="00557246"/>
    <w:rsid w:val="005579F8"/>
    <w:rsid w:val="00557AB7"/>
    <w:rsid w:val="00557E0C"/>
    <w:rsid w:val="00560245"/>
    <w:rsid w:val="00561631"/>
    <w:rsid w:val="0056165C"/>
    <w:rsid w:val="00561EA1"/>
    <w:rsid w:val="0056206C"/>
    <w:rsid w:val="005624ED"/>
    <w:rsid w:val="0056296F"/>
    <w:rsid w:val="005632D8"/>
    <w:rsid w:val="00563F68"/>
    <w:rsid w:val="00564B80"/>
    <w:rsid w:val="00564DF1"/>
    <w:rsid w:val="00564E60"/>
    <w:rsid w:val="00565164"/>
    <w:rsid w:val="005651C5"/>
    <w:rsid w:val="005653C7"/>
    <w:rsid w:val="005676DB"/>
    <w:rsid w:val="00567AC9"/>
    <w:rsid w:val="00567CEE"/>
    <w:rsid w:val="00570301"/>
    <w:rsid w:val="005716C1"/>
    <w:rsid w:val="0057174D"/>
    <w:rsid w:val="00571845"/>
    <w:rsid w:val="005718F7"/>
    <w:rsid w:val="00572397"/>
    <w:rsid w:val="00572707"/>
    <w:rsid w:val="00572C1B"/>
    <w:rsid w:val="00572E54"/>
    <w:rsid w:val="0057327E"/>
    <w:rsid w:val="00573821"/>
    <w:rsid w:val="00576128"/>
    <w:rsid w:val="0057637D"/>
    <w:rsid w:val="0057685D"/>
    <w:rsid w:val="005776C0"/>
    <w:rsid w:val="00577D3F"/>
    <w:rsid w:val="0058001F"/>
    <w:rsid w:val="00580098"/>
    <w:rsid w:val="00580AFC"/>
    <w:rsid w:val="00582018"/>
    <w:rsid w:val="005821A8"/>
    <w:rsid w:val="0058223D"/>
    <w:rsid w:val="005826DF"/>
    <w:rsid w:val="0058295B"/>
    <w:rsid w:val="00583750"/>
    <w:rsid w:val="00583D45"/>
    <w:rsid w:val="0058420D"/>
    <w:rsid w:val="005842A6"/>
    <w:rsid w:val="00584325"/>
    <w:rsid w:val="00585610"/>
    <w:rsid w:val="00585EDC"/>
    <w:rsid w:val="0058635E"/>
    <w:rsid w:val="00587034"/>
    <w:rsid w:val="00587143"/>
    <w:rsid w:val="00587149"/>
    <w:rsid w:val="0058777E"/>
    <w:rsid w:val="00587FEF"/>
    <w:rsid w:val="00590EA7"/>
    <w:rsid w:val="0059126E"/>
    <w:rsid w:val="00591C33"/>
    <w:rsid w:val="00591E81"/>
    <w:rsid w:val="00592A9B"/>
    <w:rsid w:val="00592DF7"/>
    <w:rsid w:val="00592E1B"/>
    <w:rsid w:val="00592FF8"/>
    <w:rsid w:val="0059302A"/>
    <w:rsid w:val="00593911"/>
    <w:rsid w:val="00593E76"/>
    <w:rsid w:val="00594199"/>
    <w:rsid w:val="00594E1F"/>
    <w:rsid w:val="00594FA7"/>
    <w:rsid w:val="0059573C"/>
    <w:rsid w:val="00596459"/>
    <w:rsid w:val="00596607"/>
    <w:rsid w:val="0059733A"/>
    <w:rsid w:val="00597881"/>
    <w:rsid w:val="005A16F1"/>
    <w:rsid w:val="005A1AEA"/>
    <w:rsid w:val="005A1C2D"/>
    <w:rsid w:val="005A2705"/>
    <w:rsid w:val="005A2FCC"/>
    <w:rsid w:val="005A3203"/>
    <w:rsid w:val="005A38E6"/>
    <w:rsid w:val="005A4513"/>
    <w:rsid w:val="005A4714"/>
    <w:rsid w:val="005A5746"/>
    <w:rsid w:val="005A59D3"/>
    <w:rsid w:val="005A5E9D"/>
    <w:rsid w:val="005A61FE"/>
    <w:rsid w:val="005A663F"/>
    <w:rsid w:val="005A670D"/>
    <w:rsid w:val="005A6D76"/>
    <w:rsid w:val="005A7550"/>
    <w:rsid w:val="005A780B"/>
    <w:rsid w:val="005B04D9"/>
    <w:rsid w:val="005B150A"/>
    <w:rsid w:val="005B1696"/>
    <w:rsid w:val="005B2471"/>
    <w:rsid w:val="005B26B6"/>
    <w:rsid w:val="005B3206"/>
    <w:rsid w:val="005B3459"/>
    <w:rsid w:val="005B3932"/>
    <w:rsid w:val="005B45DB"/>
    <w:rsid w:val="005B4720"/>
    <w:rsid w:val="005B49D2"/>
    <w:rsid w:val="005B4ADF"/>
    <w:rsid w:val="005B4B83"/>
    <w:rsid w:val="005B52E7"/>
    <w:rsid w:val="005B553D"/>
    <w:rsid w:val="005B5A3E"/>
    <w:rsid w:val="005B5B49"/>
    <w:rsid w:val="005B5B57"/>
    <w:rsid w:val="005B5CC5"/>
    <w:rsid w:val="005B6B00"/>
    <w:rsid w:val="005B6CED"/>
    <w:rsid w:val="005B72F4"/>
    <w:rsid w:val="005B7D70"/>
    <w:rsid w:val="005B7F37"/>
    <w:rsid w:val="005C0699"/>
    <w:rsid w:val="005C06AF"/>
    <w:rsid w:val="005C0971"/>
    <w:rsid w:val="005C09CB"/>
    <w:rsid w:val="005C1BFA"/>
    <w:rsid w:val="005C20A0"/>
    <w:rsid w:val="005C2EDB"/>
    <w:rsid w:val="005C315B"/>
    <w:rsid w:val="005C3A12"/>
    <w:rsid w:val="005C3CC7"/>
    <w:rsid w:val="005C585A"/>
    <w:rsid w:val="005C5C91"/>
    <w:rsid w:val="005C6625"/>
    <w:rsid w:val="005C6FAD"/>
    <w:rsid w:val="005C7386"/>
    <w:rsid w:val="005C7680"/>
    <w:rsid w:val="005C7FDD"/>
    <w:rsid w:val="005D0EC3"/>
    <w:rsid w:val="005D11BE"/>
    <w:rsid w:val="005D2418"/>
    <w:rsid w:val="005D24AD"/>
    <w:rsid w:val="005D2AC3"/>
    <w:rsid w:val="005D32BC"/>
    <w:rsid w:val="005D3AD3"/>
    <w:rsid w:val="005D4023"/>
    <w:rsid w:val="005D4098"/>
    <w:rsid w:val="005D47BA"/>
    <w:rsid w:val="005D498F"/>
    <w:rsid w:val="005D4C93"/>
    <w:rsid w:val="005D62AD"/>
    <w:rsid w:val="005D6C54"/>
    <w:rsid w:val="005D71D2"/>
    <w:rsid w:val="005E078C"/>
    <w:rsid w:val="005E1AFA"/>
    <w:rsid w:val="005E3700"/>
    <w:rsid w:val="005E37A8"/>
    <w:rsid w:val="005E46EE"/>
    <w:rsid w:val="005E4944"/>
    <w:rsid w:val="005E49EA"/>
    <w:rsid w:val="005E5C46"/>
    <w:rsid w:val="005E5E12"/>
    <w:rsid w:val="005E6248"/>
    <w:rsid w:val="005E67AD"/>
    <w:rsid w:val="005E6D7D"/>
    <w:rsid w:val="005F0171"/>
    <w:rsid w:val="005F0B1F"/>
    <w:rsid w:val="005F1F5A"/>
    <w:rsid w:val="005F2A4B"/>
    <w:rsid w:val="005F2AD9"/>
    <w:rsid w:val="005F2E39"/>
    <w:rsid w:val="005F3DEF"/>
    <w:rsid w:val="005F43BA"/>
    <w:rsid w:val="005F48E9"/>
    <w:rsid w:val="005F554A"/>
    <w:rsid w:val="005F69D2"/>
    <w:rsid w:val="005F70A2"/>
    <w:rsid w:val="005F7B45"/>
    <w:rsid w:val="005F7DE3"/>
    <w:rsid w:val="00601244"/>
    <w:rsid w:val="00601384"/>
    <w:rsid w:val="00601C29"/>
    <w:rsid w:val="00602264"/>
    <w:rsid w:val="00602898"/>
    <w:rsid w:val="00603548"/>
    <w:rsid w:val="006047AD"/>
    <w:rsid w:val="0060558A"/>
    <w:rsid w:val="00605BCD"/>
    <w:rsid w:val="0060644E"/>
    <w:rsid w:val="006068B5"/>
    <w:rsid w:val="0060691B"/>
    <w:rsid w:val="006070FD"/>
    <w:rsid w:val="0060722F"/>
    <w:rsid w:val="0060785D"/>
    <w:rsid w:val="00610900"/>
    <w:rsid w:val="00610DAB"/>
    <w:rsid w:val="006110D2"/>
    <w:rsid w:val="0061167C"/>
    <w:rsid w:val="006118D3"/>
    <w:rsid w:val="00611D1E"/>
    <w:rsid w:val="00611D8C"/>
    <w:rsid w:val="00612265"/>
    <w:rsid w:val="006126D0"/>
    <w:rsid w:val="00612D70"/>
    <w:rsid w:val="00612D8F"/>
    <w:rsid w:val="00613078"/>
    <w:rsid w:val="006132DF"/>
    <w:rsid w:val="0061338A"/>
    <w:rsid w:val="00613C48"/>
    <w:rsid w:val="00613CBB"/>
    <w:rsid w:val="00615185"/>
    <w:rsid w:val="0061673A"/>
    <w:rsid w:val="00616E30"/>
    <w:rsid w:val="006171E3"/>
    <w:rsid w:val="00617411"/>
    <w:rsid w:val="00620033"/>
    <w:rsid w:val="00620F73"/>
    <w:rsid w:val="00621549"/>
    <w:rsid w:val="006216DF"/>
    <w:rsid w:val="0062275D"/>
    <w:rsid w:val="00623283"/>
    <w:rsid w:val="00623287"/>
    <w:rsid w:val="00623FEE"/>
    <w:rsid w:val="00624F3B"/>
    <w:rsid w:val="006253FF"/>
    <w:rsid w:val="0062540C"/>
    <w:rsid w:val="00626268"/>
    <w:rsid w:val="0062676E"/>
    <w:rsid w:val="00626B4F"/>
    <w:rsid w:val="006278EB"/>
    <w:rsid w:val="0063083C"/>
    <w:rsid w:val="00630F9A"/>
    <w:rsid w:val="00631793"/>
    <w:rsid w:val="006323DB"/>
    <w:rsid w:val="006332C3"/>
    <w:rsid w:val="00634414"/>
    <w:rsid w:val="0063537B"/>
    <w:rsid w:val="00635469"/>
    <w:rsid w:val="00635D12"/>
    <w:rsid w:val="00635E8B"/>
    <w:rsid w:val="006364D0"/>
    <w:rsid w:val="006365A4"/>
    <w:rsid w:val="00637979"/>
    <w:rsid w:val="00637CA0"/>
    <w:rsid w:val="00640061"/>
    <w:rsid w:val="00640C16"/>
    <w:rsid w:val="00640E4A"/>
    <w:rsid w:val="006416B1"/>
    <w:rsid w:val="0064216C"/>
    <w:rsid w:val="00642289"/>
    <w:rsid w:val="006429C5"/>
    <w:rsid w:val="0064365B"/>
    <w:rsid w:val="00644EBC"/>
    <w:rsid w:val="00645360"/>
    <w:rsid w:val="0064540D"/>
    <w:rsid w:val="00645E68"/>
    <w:rsid w:val="00646D7B"/>
    <w:rsid w:val="00646E26"/>
    <w:rsid w:val="006476DB"/>
    <w:rsid w:val="006507FC"/>
    <w:rsid w:val="00651083"/>
    <w:rsid w:val="00651302"/>
    <w:rsid w:val="00651319"/>
    <w:rsid w:val="0065276C"/>
    <w:rsid w:val="00653895"/>
    <w:rsid w:val="00654036"/>
    <w:rsid w:val="006544BC"/>
    <w:rsid w:val="00655511"/>
    <w:rsid w:val="006560D2"/>
    <w:rsid w:val="00656393"/>
    <w:rsid w:val="006574ED"/>
    <w:rsid w:val="006578A9"/>
    <w:rsid w:val="0066095F"/>
    <w:rsid w:val="00660F26"/>
    <w:rsid w:val="006622BE"/>
    <w:rsid w:val="00662FD9"/>
    <w:rsid w:val="00663D17"/>
    <w:rsid w:val="0066445B"/>
    <w:rsid w:val="00664C5F"/>
    <w:rsid w:val="006652D2"/>
    <w:rsid w:val="00665793"/>
    <w:rsid w:val="00665A7A"/>
    <w:rsid w:val="00665FC5"/>
    <w:rsid w:val="00666A23"/>
    <w:rsid w:val="00666A5E"/>
    <w:rsid w:val="00670090"/>
    <w:rsid w:val="00670C9E"/>
    <w:rsid w:val="00671073"/>
    <w:rsid w:val="00671E17"/>
    <w:rsid w:val="00671F7E"/>
    <w:rsid w:val="0067213F"/>
    <w:rsid w:val="00672546"/>
    <w:rsid w:val="00672FCA"/>
    <w:rsid w:val="0067309B"/>
    <w:rsid w:val="00676423"/>
    <w:rsid w:val="00676E29"/>
    <w:rsid w:val="00676EF2"/>
    <w:rsid w:val="006803A6"/>
    <w:rsid w:val="0068057E"/>
    <w:rsid w:val="00680AD0"/>
    <w:rsid w:val="00680ADF"/>
    <w:rsid w:val="00680B92"/>
    <w:rsid w:val="00681322"/>
    <w:rsid w:val="0068154E"/>
    <w:rsid w:val="006816EA"/>
    <w:rsid w:val="00683034"/>
    <w:rsid w:val="00683B04"/>
    <w:rsid w:val="00684E39"/>
    <w:rsid w:val="00686047"/>
    <w:rsid w:val="006877E0"/>
    <w:rsid w:val="006878AA"/>
    <w:rsid w:val="00687C3C"/>
    <w:rsid w:val="006908B5"/>
    <w:rsid w:val="006908BD"/>
    <w:rsid w:val="006908DF"/>
    <w:rsid w:val="00690A77"/>
    <w:rsid w:val="00690D15"/>
    <w:rsid w:val="006914AE"/>
    <w:rsid w:val="00692612"/>
    <w:rsid w:val="006934C3"/>
    <w:rsid w:val="00693EC7"/>
    <w:rsid w:val="00694003"/>
    <w:rsid w:val="00694E49"/>
    <w:rsid w:val="006966B3"/>
    <w:rsid w:val="006968E0"/>
    <w:rsid w:val="00696A50"/>
    <w:rsid w:val="00696B00"/>
    <w:rsid w:val="00696C7C"/>
    <w:rsid w:val="006A0422"/>
    <w:rsid w:val="006A089A"/>
    <w:rsid w:val="006A12C7"/>
    <w:rsid w:val="006A1491"/>
    <w:rsid w:val="006A2A23"/>
    <w:rsid w:val="006A3083"/>
    <w:rsid w:val="006A3167"/>
    <w:rsid w:val="006A3180"/>
    <w:rsid w:val="006A330A"/>
    <w:rsid w:val="006A35FC"/>
    <w:rsid w:val="006A3ABC"/>
    <w:rsid w:val="006A3D2E"/>
    <w:rsid w:val="006A3FD1"/>
    <w:rsid w:val="006A41FB"/>
    <w:rsid w:val="006A4F18"/>
    <w:rsid w:val="006A59DC"/>
    <w:rsid w:val="006A5A03"/>
    <w:rsid w:val="006A6A28"/>
    <w:rsid w:val="006A7FE6"/>
    <w:rsid w:val="006B04E4"/>
    <w:rsid w:val="006B0C94"/>
    <w:rsid w:val="006B0D0E"/>
    <w:rsid w:val="006B167D"/>
    <w:rsid w:val="006B1989"/>
    <w:rsid w:val="006B1F62"/>
    <w:rsid w:val="006B2631"/>
    <w:rsid w:val="006B2C7D"/>
    <w:rsid w:val="006B3737"/>
    <w:rsid w:val="006B3A15"/>
    <w:rsid w:val="006B3CDC"/>
    <w:rsid w:val="006B3CF0"/>
    <w:rsid w:val="006B468C"/>
    <w:rsid w:val="006B6AFA"/>
    <w:rsid w:val="006B6DB0"/>
    <w:rsid w:val="006B7934"/>
    <w:rsid w:val="006C0267"/>
    <w:rsid w:val="006C13FD"/>
    <w:rsid w:val="006C2426"/>
    <w:rsid w:val="006C27A3"/>
    <w:rsid w:val="006C27C3"/>
    <w:rsid w:val="006C2901"/>
    <w:rsid w:val="006C31A8"/>
    <w:rsid w:val="006C3A33"/>
    <w:rsid w:val="006C3FE1"/>
    <w:rsid w:val="006C4678"/>
    <w:rsid w:val="006C47A1"/>
    <w:rsid w:val="006C4CF9"/>
    <w:rsid w:val="006C5332"/>
    <w:rsid w:val="006C538E"/>
    <w:rsid w:val="006C6898"/>
    <w:rsid w:val="006C6EDB"/>
    <w:rsid w:val="006C78E5"/>
    <w:rsid w:val="006C79BB"/>
    <w:rsid w:val="006D0801"/>
    <w:rsid w:val="006D1391"/>
    <w:rsid w:val="006D29A7"/>
    <w:rsid w:val="006D2C31"/>
    <w:rsid w:val="006D3729"/>
    <w:rsid w:val="006D3A18"/>
    <w:rsid w:val="006D49B3"/>
    <w:rsid w:val="006D5180"/>
    <w:rsid w:val="006D604A"/>
    <w:rsid w:val="006D660C"/>
    <w:rsid w:val="006D66E9"/>
    <w:rsid w:val="006D6F93"/>
    <w:rsid w:val="006D77A4"/>
    <w:rsid w:val="006D7A41"/>
    <w:rsid w:val="006E05A8"/>
    <w:rsid w:val="006E0602"/>
    <w:rsid w:val="006E0800"/>
    <w:rsid w:val="006E143D"/>
    <w:rsid w:val="006E2818"/>
    <w:rsid w:val="006E36FB"/>
    <w:rsid w:val="006E42EC"/>
    <w:rsid w:val="006E529E"/>
    <w:rsid w:val="006E5B66"/>
    <w:rsid w:val="006E5D2D"/>
    <w:rsid w:val="006E6377"/>
    <w:rsid w:val="006E641F"/>
    <w:rsid w:val="006E7694"/>
    <w:rsid w:val="006E7FF6"/>
    <w:rsid w:val="006F1108"/>
    <w:rsid w:val="006F1F74"/>
    <w:rsid w:val="006F3D10"/>
    <w:rsid w:val="006F3DAF"/>
    <w:rsid w:val="006F4968"/>
    <w:rsid w:val="006F4D3E"/>
    <w:rsid w:val="006F4EE0"/>
    <w:rsid w:val="006F50D9"/>
    <w:rsid w:val="006F5A4E"/>
    <w:rsid w:val="006F6212"/>
    <w:rsid w:val="006F6426"/>
    <w:rsid w:val="006F64BF"/>
    <w:rsid w:val="006F774A"/>
    <w:rsid w:val="0070068E"/>
    <w:rsid w:val="00701235"/>
    <w:rsid w:val="00701557"/>
    <w:rsid w:val="00701A24"/>
    <w:rsid w:val="00701A68"/>
    <w:rsid w:val="00701E38"/>
    <w:rsid w:val="0070217E"/>
    <w:rsid w:val="007028A9"/>
    <w:rsid w:val="007044BB"/>
    <w:rsid w:val="00705A69"/>
    <w:rsid w:val="007063F3"/>
    <w:rsid w:val="00706634"/>
    <w:rsid w:val="007066D9"/>
    <w:rsid w:val="00706C60"/>
    <w:rsid w:val="00707565"/>
    <w:rsid w:val="00707973"/>
    <w:rsid w:val="00707A4D"/>
    <w:rsid w:val="00707A83"/>
    <w:rsid w:val="00707C61"/>
    <w:rsid w:val="007103D2"/>
    <w:rsid w:val="007106F5"/>
    <w:rsid w:val="00710F12"/>
    <w:rsid w:val="00711C2D"/>
    <w:rsid w:val="0071271A"/>
    <w:rsid w:val="00712F06"/>
    <w:rsid w:val="00714386"/>
    <w:rsid w:val="007152A4"/>
    <w:rsid w:val="007156A8"/>
    <w:rsid w:val="00715C44"/>
    <w:rsid w:val="00715C47"/>
    <w:rsid w:val="0071709C"/>
    <w:rsid w:val="00717725"/>
    <w:rsid w:val="007178EC"/>
    <w:rsid w:val="00717E7A"/>
    <w:rsid w:val="00720006"/>
    <w:rsid w:val="007203A0"/>
    <w:rsid w:val="00722117"/>
    <w:rsid w:val="007223BF"/>
    <w:rsid w:val="00722629"/>
    <w:rsid w:val="00722B13"/>
    <w:rsid w:val="00722C48"/>
    <w:rsid w:val="0072357D"/>
    <w:rsid w:val="00723C64"/>
    <w:rsid w:val="00723F35"/>
    <w:rsid w:val="00724F1A"/>
    <w:rsid w:val="007256F7"/>
    <w:rsid w:val="00727376"/>
    <w:rsid w:val="0072778D"/>
    <w:rsid w:val="007279B3"/>
    <w:rsid w:val="00730311"/>
    <w:rsid w:val="0073066C"/>
    <w:rsid w:val="00730E40"/>
    <w:rsid w:val="007329F5"/>
    <w:rsid w:val="007343B6"/>
    <w:rsid w:val="00736053"/>
    <w:rsid w:val="00736A05"/>
    <w:rsid w:val="00736E53"/>
    <w:rsid w:val="00737061"/>
    <w:rsid w:val="00737DEE"/>
    <w:rsid w:val="00737E3A"/>
    <w:rsid w:val="00741240"/>
    <w:rsid w:val="007437D5"/>
    <w:rsid w:val="00743AC0"/>
    <w:rsid w:val="007441B8"/>
    <w:rsid w:val="00744840"/>
    <w:rsid w:val="00744DC9"/>
    <w:rsid w:val="00747060"/>
    <w:rsid w:val="007470ED"/>
    <w:rsid w:val="00747674"/>
    <w:rsid w:val="00747B26"/>
    <w:rsid w:val="00750459"/>
    <w:rsid w:val="0075058D"/>
    <w:rsid w:val="007506D9"/>
    <w:rsid w:val="00751049"/>
    <w:rsid w:val="007512E6"/>
    <w:rsid w:val="007514E0"/>
    <w:rsid w:val="00751645"/>
    <w:rsid w:val="00751815"/>
    <w:rsid w:val="00751B3C"/>
    <w:rsid w:val="00751C5B"/>
    <w:rsid w:val="00751F59"/>
    <w:rsid w:val="00751FE1"/>
    <w:rsid w:val="00752E32"/>
    <w:rsid w:val="00753B54"/>
    <w:rsid w:val="00753D9A"/>
    <w:rsid w:val="00754A13"/>
    <w:rsid w:val="00754A60"/>
    <w:rsid w:val="0075556D"/>
    <w:rsid w:val="007559F0"/>
    <w:rsid w:val="00755D93"/>
    <w:rsid w:val="00755EFE"/>
    <w:rsid w:val="00757E26"/>
    <w:rsid w:val="00760012"/>
    <w:rsid w:val="0076055F"/>
    <w:rsid w:val="007607C6"/>
    <w:rsid w:val="00760B33"/>
    <w:rsid w:val="00760D2E"/>
    <w:rsid w:val="00760DEB"/>
    <w:rsid w:val="007610F4"/>
    <w:rsid w:val="007615E3"/>
    <w:rsid w:val="00761876"/>
    <w:rsid w:val="00761E84"/>
    <w:rsid w:val="00762BB3"/>
    <w:rsid w:val="00762D64"/>
    <w:rsid w:val="00762E07"/>
    <w:rsid w:val="00763925"/>
    <w:rsid w:val="0076484B"/>
    <w:rsid w:val="00764CD7"/>
    <w:rsid w:val="007660B5"/>
    <w:rsid w:val="00766833"/>
    <w:rsid w:val="00766B68"/>
    <w:rsid w:val="00766F10"/>
    <w:rsid w:val="0076700F"/>
    <w:rsid w:val="00767028"/>
    <w:rsid w:val="00767262"/>
    <w:rsid w:val="00770416"/>
    <w:rsid w:val="00770559"/>
    <w:rsid w:val="00770656"/>
    <w:rsid w:val="00770AC9"/>
    <w:rsid w:val="0077152B"/>
    <w:rsid w:val="00771540"/>
    <w:rsid w:val="007715C5"/>
    <w:rsid w:val="00772DF6"/>
    <w:rsid w:val="0077341E"/>
    <w:rsid w:val="007737D2"/>
    <w:rsid w:val="00773821"/>
    <w:rsid w:val="0077382A"/>
    <w:rsid w:val="00774604"/>
    <w:rsid w:val="0077505B"/>
    <w:rsid w:val="007766DC"/>
    <w:rsid w:val="00776A2B"/>
    <w:rsid w:val="00776E9C"/>
    <w:rsid w:val="007772E4"/>
    <w:rsid w:val="007779C9"/>
    <w:rsid w:val="00777D23"/>
    <w:rsid w:val="0078039D"/>
    <w:rsid w:val="007808B5"/>
    <w:rsid w:val="007808E4"/>
    <w:rsid w:val="00781274"/>
    <w:rsid w:val="007819C1"/>
    <w:rsid w:val="00782261"/>
    <w:rsid w:val="00782701"/>
    <w:rsid w:val="00782E13"/>
    <w:rsid w:val="007830E8"/>
    <w:rsid w:val="00783364"/>
    <w:rsid w:val="00783422"/>
    <w:rsid w:val="00783481"/>
    <w:rsid w:val="00783EC3"/>
    <w:rsid w:val="007848C1"/>
    <w:rsid w:val="00784B5D"/>
    <w:rsid w:val="00784EA4"/>
    <w:rsid w:val="00785E17"/>
    <w:rsid w:val="00786734"/>
    <w:rsid w:val="007867AB"/>
    <w:rsid w:val="007867C0"/>
    <w:rsid w:val="00786B1A"/>
    <w:rsid w:val="00786CA2"/>
    <w:rsid w:val="00786DA0"/>
    <w:rsid w:val="007900E6"/>
    <w:rsid w:val="00790516"/>
    <w:rsid w:val="0079092D"/>
    <w:rsid w:val="00790B09"/>
    <w:rsid w:val="00790E7E"/>
    <w:rsid w:val="00790F28"/>
    <w:rsid w:val="00791684"/>
    <w:rsid w:val="00794E6D"/>
    <w:rsid w:val="00794EF7"/>
    <w:rsid w:val="00795892"/>
    <w:rsid w:val="00795995"/>
    <w:rsid w:val="00795FAA"/>
    <w:rsid w:val="00796409"/>
    <w:rsid w:val="0079748A"/>
    <w:rsid w:val="00797720"/>
    <w:rsid w:val="0079793D"/>
    <w:rsid w:val="00797EB2"/>
    <w:rsid w:val="007A019E"/>
    <w:rsid w:val="007A0ED3"/>
    <w:rsid w:val="007A102A"/>
    <w:rsid w:val="007A1BD6"/>
    <w:rsid w:val="007A2076"/>
    <w:rsid w:val="007A239B"/>
    <w:rsid w:val="007A2BC8"/>
    <w:rsid w:val="007A2ECD"/>
    <w:rsid w:val="007A4498"/>
    <w:rsid w:val="007A4B6D"/>
    <w:rsid w:val="007A514A"/>
    <w:rsid w:val="007A5199"/>
    <w:rsid w:val="007A556B"/>
    <w:rsid w:val="007A5EE5"/>
    <w:rsid w:val="007A67D4"/>
    <w:rsid w:val="007A68BD"/>
    <w:rsid w:val="007A70CC"/>
    <w:rsid w:val="007A71BD"/>
    <w:rsid w:val="007A7DFE"/>
    <w:rsid w:val="007B1055"/>
    <w:rsid w:val="007B17B7"/>
    <w:rsid w:val="007B1A28"/>
    <w:rsid w:val="007B1AE7"/>
    <w:rsid w:val="007B1E74"/>
    <w:rsid w:val="007B3251"/>
    <w:rsid w:val="007B38F9"/>
    <w:rsid w:val="007B4083"/>
    <w:rsid w:val="007B41B0"/>
    <w:rsid w:val="007B4FB8"/>
    <w:rsid w:val="007B6464"/>
    <w:rsid w:val="007B6EED"/>
    <w:rsid w:val="007B7805"/>
    <w:rsid w:val="007B7F74"/>
    <w:rsid w:val="007C0282"/>
    <w:rsid w:val="007C05FC"/>
    <w:rsid w:val="007C0720"/>
    <w:rsid w:val="007C0E7B"/>
    <w:rsid w:val="007C1722"/>
    <w:rsid w:val="007C183A"/>
    <w:rsid w:val="007C2C25"/>
    <w:rsid w:val="007C453D"/>
    <w:rsid w:val="007C547A"/>
    <w:rsid w:val="007C5FD9"/>
    <w:rsid w:val="007C66E7"/>
    <w:rsid w:val="007D1882"/>
    <w:rsid w:val="007D208F"/>
    <w:rsid w:val="007D363A"/>
    <w:rsid w:val="007D3D26"/>
    <w:rsid w:val="007D3D36"/>
    <w:rsid w:val="007D3FE1"/>
    <w:rsid w:val="007D447E"/>
    <w:rsid w:val="007D4984"/>
    <w:rsid w:val="007D4BF2"/>
    <w:rsid w:val="007D59A6"/>
    <w:rsid w:val="007D7096"/>
    <w:rsid w:val="007D715A"/>
    <w:rsid w:val="007D71FE"/>
    <w:rsid w:val="007E037A"/>
    <w:rsid w:val="007E1C87"/>
    <w:rsid w:val="007E27EC"/>
    <w:rsid w:val="007E2E4A"/>
    <w:rsid w:val="007E3C4A"/>
    <w:rsid w:val="007E568E"/>
    <w:rsid w:val="007E60B2"/>
    <w:rsid w:val="007E636F"/>
    <w:rsid w:val="007E6992"/>
    <w:rsid w:val="007E6F62"/>
    <w:rsid w:val="007E735B"/>
    <w:rsid w:val="007E7CEF"/>
    <w:rsid w:val="007E7F16"/>
    <w:rsid w:val="007F013E"/>
    <w:rsid w:val="007F079B"/>
    <w:rsid w:val="007F1DF4"/>
    <w:rsid w:val="007F22FF"/>
    <w:rsid w:val="007F2FB3"/>
    <w:rsid w:val="007F3E0B"/>
    <w:rsid w:val="007F4549"/>
    <w:rsid w:val="007F4CA5"/>
    <w:rsid w:val="007F57C6"/>
    <w:rsid w:val="007F5BD1"/>
    <w:rsid w:val="007F6708"/>
    <w:rsid w:val="007F7294"/>
    <w:rsid w:val="007F749D"/>
    <w:rsid w:val="008007CC"/>
    <w:rsid w:val="0080138B"/>
    <w:rsid w:val="00801787"/>
    <w:rsid w:val="0080207B"/>
    <w:rsid w:val="00802265"/>
    <w:rsid w:val="0080232A"/>
    <w:rsid w:val="008026D5"/>
    <w:rsid w:val="00803E02"/>
    <w:rsid w:val="00803FFC"/>
    <w:rsid w:val="008043C1"/>
    <w:rsid w:val="008045BB"/>
    <w:rsid w:val="00804BE9"/>
    <w:rsid w:val="008055CC"/>
    <w:rsid w:val="0080599F"/>
    <w:rsid w:val="00805F6E"/>
    <w:rsid w:val="00807290"/>
    <w:rsid w:val="00810509"/>
    <w:rsid w:val="00810C30"/>
    <w:rsid w:val="00810F9D"/>
    <w:rsid w:val="008112C1"/>
    <w:rsid w:val="00811E36"/>
    <w:rsid w:val="00811FE1"/>
    <w:rsid w:val="00812A2F"/>
    <w:rsid w:val="00812A90"/>
    <w:rsid w:val="00813369"/>
    <w:rsid w:val="0081387C"/>
    <w:rsid w:val="008144D2"/>
    <w:rsid w:val="008146B7"/>
    <w:rsid w:val="008213DC"/>
    <w:rsid w:val="00821D5F"/>
    <w:rsid w:val="00822176"/>
    <w:rsid w:val="0082291D"/>
    <w:rsid w:val="00824B45"/>
    <w:rsid w:val="00824F36"/>
    <w:rsid w:val="00825941"/>
    <w:rsid w:val="008264D9"/>
    <w:rsid w:val="00826BA9"/>
    <w:rsid w:val="00826BD4"/>
    <w:rsid w:val="0082724F"/>
    <w:rsid w:val="008274BA"/>
    <w:rsid w:val="00827A37"/>
    <w:rsid w:val="00827AB5"/>
    <w:rsid w:val="00827F9B"/>
    <w:rsid w:val="008308A0"/>
    <w:rsid w:val="00831451"/>
    <w:rsid w:val="008314DD"/>
    <w:rsid w:val="008315EB"/>
    <w:rsid w:val="00831973"/>
    <w:rsid w:val="00833004"/>
    <w:rsid w:val="00833090"/>
    <w:rsid w:val="00833321"/>
    <w:rsid w:val="008334C2"/>
    <w:rsid w:val="00834186"/>
    <w:rsid w:val="008343C6"/>
    <w:rsid w:val="008356DB"/>
    <w:rsid w:val="00835746"/>
    <w:rsid w:val="00835921"/>
    <w:rsid w:val="00836368"/>
    <w:rsid w:val="00836CFF"/>
    <w:rsid w:val="00837DDA"/>
    <w:rsid w:val="0084009C"/>
    <w:rsid w:val="0084100A"/>
    <w:rsid w:val="0084226A"/>
    <w:rsid w:val="0084311F"/>
    <w:rsid w:val="008432E2"/>
    <w:rsid w:val="0084379E"/>
    <w:rsid w:val="00843FB0"/>
    <w:rsid w:val="0084513A"/>
    <w:rsid w:val="0084531E"/>
    <w:rsid w:val="008454F0"/>
    <w:rsid w:val="00847491"/>
    <w:rsid w:val="00847816"/>
    <w:rsid w:val="00847B44"/>
    <w:rsid w:val="00847CA7"/>
    <w:rsid w:val="008508F9"/>
    <w:rsid w:val="00850A22"/>
    <w:rsid w:val="00850FFA"/>
    <w:rsid w:val="00851674"/>
    <w:rsid w:val="0085294D"/>
    <w:rsid w:val="0085313E"/>
    <w:rsid w:val="008539BF"/>
    <w:rsid w:val="00853EB9"/>
    <w:rsid w:val="00854B1E"/>
    <w:rsid w:val="00854D3E"/>
    <w:rsid w:val="0085511E"/>
    <w:rsid w:val="0085525B"/>
    <w:rsid w:val="00855366"/>
    <w:rsid w:val="008561B5"/>
    <w:rsid w:val="0085652E"/>
    <w:rsid w:val="00857175"/>
    <w:rsid w:val="00857617"/>
    <w:rsid w:val="00857D88"/>
    <w:rsid w:val="0086014A"/>
    <w:rsid w:val="00860615"/>
    <w:rsid w:val="00861ABF"/>
    <w:rsid w:val="00861C37"/>
    <w:rsid w:val="00862339"/>
    <w:rsid w:val="00863265"/>
    <w:rsid w:val="00864C31"/>
    <w:rsid w:val="00865402"/>
    <w:rsid w:val="00865B12"/>
    <w:rsid w:val="00867624"/>
    <w:rsid w:val="00867B28"/>
    <w:rsid w:val="00870579"/>
    <w:rsid w:val="008705F3"/>
    <w:rsid w:val="00870894"/>
    <w:rsid w:val="00870A22"/>
    <w:rsid w:val="008718E5"/>
    <w:rsid w:val="00873145"/>
    <w:rsid w:val="0087399A"/>
    <w:rsid w:val="008744C5"/>
    <w:rsid w:val="0087480F"/>
    <w:rsid w:val="00874F2E"/>
    <w:rsid w:val="00875229"/>
    <w:rsid w:val="008758C6"/>
    <w:rsid w:val="00875A72"/>
    <w:rsid w:val="008767EB"/>
    <w:rsid w:val="008773C3"/>
    <w:rsid w:val="00877D77"/>
    <w:rsid w:val="008815E1"/>
    <w:rsid w:val="008820B7"/>
    <w:rsid w:val="0088307E"/>
    <w:rsid w:val="0088402C"/>
    <w:rsid w:val="00884F2A"/>
    <w:rsid w:val="0088635E"/>
    <w:rsid w:val="008863EB"/>
    <w:rsid w:val="008864CA"/>
    <w:rsid w:val="00886708"/>
    <w:rsid w:val="008900FD"/>
    <w:rsid w:val="00890421"/>
    <w:rsid w:val="0089043E"/>
    <w:rsid w:val="00890C9D"/>
    <w:rsid w:val="00890F62"/>
    <w:rsid w:val="00890FEB"/>
    <w:rsid w:val="0089183B"/>
    <w:rsid w:val="008922D3"/>
    <w:rsid w:val="00892698"/>
    <w:rsid w:val="00892A41"/>
    <w:rsid w:val="00892C51"/>
    <w:rsid w:val="00893EB2"/>
    <w:rsid w:val="008940F7"/>
    <w:rsid w:val="00894461"/>
    <w:rsid w:val="008946A0"/>
    <w:rsid w:val="00894830"/>
    <w:rsid w:val="008951C8"/>
    <w:rsid w:val="00895FD7"/>
    <w:rsid w:val="008974DE"/>
    <w:rsid w:val="0089753F"/>
    <w:rsid w:val="008A0092"/>
    <w:rsid w:val="008A010C"/>
    <w:rsid w:val="008A0771"/>
    <w:rsid w:val="008A0B85"/>
    <w:rsid w:val="008A0DAD"/>
    <w:rsid w:val="008A1619"/>
    <w:rsid w:val="008A18B2"/>
    <w:rsid w:val="008A1AF9"/>
    <w:rsid w:val="008A2491"/>
    <w:rsid w:val="008A2AD0"/>
    <w:rsid w:val="008A2D82"/>
    <w:rsid w:val="008A34DB"/>
    <w:rsid w:val="008A3CDB"/>
    <w:rsid w:val="008A4010"/>
    <w:rsid w:val="008A405F"/>
    <w:rsid w:val="008A5509"/>
    <w:rsid w:val="008A55AD"/>
    <w:rsid w:val="008A5CD2"/>
    <w:rsid w:val="008A6130"/>
    <w:rsid w:val="008A650B"/>
    <w:rsid w:val="008A6CA5"/>
    <w:rsid w:val="008A7260"/>
    <w:rsid w:val="008A744F"/>
    <w:rsid w:val="008B07C1"/>
    <w:rsid w:val="008B0BAD"/>
    <w:rsid w:val="008B21BE"/>
    <w:rsid w:val="008B2CE0"/>
    <w:rsid w:val="008B2D9B"/>
    <w:rsid w:val="008B4BB5"/>
    <w:rsid w:val="008B4F18"/>
    <w:rsid w:val="008B6665"/>
    <w:rsid w:val="008B6687"/>
    <w:rsid w:val="008B6764"/>
    <w:rsid w:val="008B6A99"/>
    <w:rsid w:val="008B7895"/>
    <w:rsid w:val="008C119E"/>
    <w:rsid w:val="008C11EA"/>
    <w:rsid w:val="008C11EE"/>
    <w:rsid w:val="008C12C4"/>
    <w:rsid w:val="008C13CF"/>
    <w:rsid w:val="008C15BC"/>
    <w:rsid w:val="008C180E"/>
    <w:rsid w:val="008C2492"/>
    <w:rsid w:val="008C2578"/>
    <w:rsid w:val="008C2AD3"/>
    <w:rsid w:val="008C3B2B"/>
    <w:rsid w:val="008C3F33"/>
    <w:rsid w:val="008C4F57"/>
    <w:rsid w:val="008C5560"/>
    <w:rsid w:val="008C6462"/>
    <w:rsid w:val="008C7089"/>
    <w:rsid w:val="008C7276"/>
    <w:rsid w:val="008C7F6E"/>
    <w:rsid w:val="008D0294"/>
    <w:rsid w:val="008D3E94"/>
    <w:rsid w:val="008D433F"/>
    <w:rsid w:val="008D4683"/>
    <w:rsid w:val="008D4AED"/>
    <w:rsid w:val="008D5C33"/>
    <w:rsid w:val="008D6101"/>
    <w:rsid w:val="008D7225"/>
    <w:rsid w:val="008E04C9"/>
    <w:rsid w:val="008E0A14"/>
    <w:rsid w:val="008E0DFE"/>
    <w:rsid w:val="008E10A8"/>
    <w:rsid w:val="008E1226"/>
    <w:rsid w:val="008E1654"/>
    <w:rsid w:val="008E1FD3"/>
    <w:rsid w:val="008E215B"/>
    <w:rsid w:val="008E2958"/>
    <w:rsid w:val="008E3209"/>
    <w:rsid w:val="008E3C5C"/>
    <w:rsid w:val="008E46E4"/>
    <w:rsid w:val="008E4722"/>
    <w:rsid w:val="008E4D86"/>
    <w:rsid w:val="008E567E"/>
    <w:rsid w:val="008E5C07"/>
    <w:rsid w:val="008E63DD"/>
    <w:rsid w:val="008E777C"/>
    <w:rsid w:val="008F08E3"/>
    <w:rsid w:val="008F09BF"/>
    <w:rsid w:val="008F211C"/>
    <w:rsid w:val="008F24C7"/>
    <w:rsid w:val="008F26B2"/>
    <w:rsid w:val="008F2EF7"/>
    <w:rsid w:val="008F3B2B"/>
    <w:rsid w:val="008F4C2C"/>
    <w:rsid w:val="008F4F41"/>
    <w:rsid w:val="008F589D"/>
    <w:rsid w:val="008F61B1"/>
    <w:rsid w:val="008F74E2"/>
    <w:rsid w:val="00900A48"/>
    <w:rsid w:val="009017AF"/>
    <w:rsid w:val="00901F31"/>
    <w:rsid w:val="0090202B"/>
    <w:rsid w:val="00902A6F"/>
    <w:rsid w:val="00903AB8"/>
    <w:rsid w:val="00904293"/>
    <w:rsid w:val="00904953"/>
    <w:rsid w:val="009049DE"/>
    <w:rsid w:val="009052C2"/>
    <w:rsid w:val="00906428"/>
    <w:rsid w:val="00906BA9"/>
    <w:rsid w:val="00907172"/>
    <w:rsid w:val="0090764A"/>
    <w:rsid w:val="00907985"/>
    <w:rsid w:val="00907E0D"/>
    <w:rsid w:val="00910BB8"/>
    <w:rsid w:val="0091403C"/>
    <w:rsid w:val="0091464E"/>
    <w:rsid w:val="00914E04"/>
    <w:rsid w:val="0091557C"/>
    <w:rsid w:val="00915B72"/>
    <w:rsid w:val="00915E73"/>
    <w:rsid w:val="00915EAD"/>
    <w:rsid w:val="0091651F"/>
    <w:rsid w:val="009165EC"/>
    <w:rsid w:val="0091685B"/>
    <w:rsid w:val="00916C21"/>
    <w:rsid w:val="00917A23"/>
    <w:rsid w:val="00917B30"/>
    <w:rsid w:val="00917F4E"/>
    <w:rsid w:val="009201EA"/>
    <w:rsid w:val="0092022E"/>
    <w:rsid w:val="009203ED"/>
    <w:rsid w:val="00920448"/>
    <w:rsid w:val="009206D4"/>
    <w:rsid w:val="00920C72"/>
    <w:rsid w:val="00920DF4"/>
    <w:rsid w:val="00920F34"/>
    <w:rsid w:val="009219FD"/>
    <w:rsid w:val="00921D78"/>
    <w:rsid w:val="0092390C"/>
    <w:rsid w:val="00923FF9"/>
    <w:rsid w:val="00924041"/>
    <w:rsid w:val="0092412D"/>
    <w:rsid w:val="00924419"/>
    <w:rsid w:val="00924CD5"/>
    <w:rsid w:val="00924F90"/>
    <w:rsid w:val="00925526"/>
    <w:rsid w:val="00925A1B"/>
    <w:rsid w:val="00925B33"/>
    <w:rsid w:val="00925D27"/>
    <w:rsid w:val="00925EDA"/>
    <w:rsid w:val="00926ACC"/>
    <w:rsid w:val="00927481"/>
    <w:rsid w:val="00927BA1"/>
    <w:rsid w:val="00927CC5"/>
    <w:rsid w:val="009304F4"/>
    <w:rsid w:val="00930557"/>
    <w:rsid w:val="0093122C"/>
    <w:rsid w:val="009313FB"/>
    <w:rsid w:val="0093189A"/>
    <w:rsid w:val="00932796"/>
    <w:rsid w:val="00932C93"/>
    <w:rsid w:val="00932DED"/>
    <w:rsid w:val="0093309F"/>
    <w:rsid w:val="0093356A"/>
    <w:rsid w:val="0093646D"/>
    <w:rsid w:val="00936819"/>
    <w:rsid w:val="00936D7D"/>
    <w:rsid w:val="00936DAA"/>
    <w:rsid w:val="009374D6"/>
    <w:rsid w:val="009379A7"/>
    <w:rsid w:val="00940134"/>
    <w:rsid w:val="00940C52"/>
    <w:rsid w:val="0094135B"/>
    <w:rsid w:val="00941E10"/>
    <w:rsid w:val="009429C7"/>
    <w:rsid w:val="009432DC"/>
    <w:rsid w:val="00944130"/>
    <w:rsid w:val="00944B12"/>
    <w:rsid w:val="00944D11"/>
    <w:rsid w:val="00944E4C"/>
    <w:rsid w:val="00946D8E"/>
    <w:rsid w:val="009509DD"/>
    <w:rsid w:val="00950E19"/>
    <w:rsid w:val="00952739"/>
    <w:rsid w:val="00952CF8"/>
    <w:rsid w:val="009534A2"/>
    <w:rsid w:val="00954932"/>
    <w:rsid w:val="009557AD"/>
    <w:rsid w:val="00955AE5"/>
    <w:rsid w:val="0095637C"/>
    <w:rsid w:val="009564E7"/>
    <w:rsid w:val="0095681E"/>
    <w:rsid w:val="00956979"/>
    <w:rsid w:val="00956EF7"/>
    <w:rsid w:val="009608C4"/>
    <w:rsid w:val="0096091B"/>
    <w:rsid w:val="0096202E"/>
    <w:rsid w:val="009627CE"/>
    <w:rsid w:val="00962A04"/>
    <w:rsid w:val="00962AFF"/>
    <w:rsid w:val="009630DC"/>
    <w:rsid w:val="00965096"/>
    <w:rsid w:val="00965140"/>
    <w:rsid w:val="00965F2F"/>
    <w:rsid w:val="00965F52"/>
    <w:rsid w:val="00966535"/>
    <w:rsid w:val="009667BC"/>
    <w:rsid w:val="00966811"/>
    <w:rsid w:val="00966F25"/>
    <w:rsid w:val="009677F8"/>
    <w:rsid w:val="009679C2"/>
    <w:rsid w:val="00970A63"/>
    <w:rsid w:val="009715F1"/>
    <w:rsid w:val="00971AA6"/>
    <w:rsid w:val="009723B5"/>
    <w:rsid w:val="009729B7"/>
    <w:rsid w:val="009742D1"/>
    <w:rsid w:val="009746E2"/>
    <w:rsid w:val="00974783"/>
    <w:rsid w:val="00975247"/>
    <w:rsid w:val="00975534"/>
    <w:rsid w:val="00975F29"/>
    <w:rsid w:val="009760E2"/>
    <w:rsid w:val="009761B0"/>
    <w:rsid w:val="00977334"/>
    <w:rsid w:val="0097736B"/>
    <w:rsid w:val="009820BB"/>
    <w:rsid w:val="009823AA"/>
    <w:rsid w:val="009824E3"/>
    <w:rsid w:val="00982926"/>
    <w:rsid w:val="00982978"/>
    <w:rsid w:val="00982AA0"/>
    <w:rsid w:val="00982D45"/>
    <w:rsid w:val="00982D64"/>
    <w:rsid w:val="009835C6"/>
    <w:rsid w:val="00983E4A"/>
    <w:rsid w:val="00983F67"/>
    <w:rsid w:val="00984200"/>
    <w:rsid w:val="009850C0"/>
    <w:rsid w:val="00985817"/>
    <w:rsid w:val="00985BEF"/>
    <w:rsid w:val="00986415"/>
    <w:rsid w:val="0098645C"/>
    <w:rsid w:val="00986A87"/>
    <w:rsid w:val="00987802"/>
    <w:rsid w:val="00987A7F"/>
    <w:rsid w:val="0099035D"/>
    <w:rsid w:val="009904D7"/>
    <w:rsid w:val="00991955"/>
    <w:rsid w:val="00991D4F"/>
    <w:rsid w:val="00992BFB"/>
    <w:rsid w:val="00992C4C"/>
    <w:rsid w:val="00992F8E"/>
    <w:rsid w:val="00993B6E"/>
    <w:rsid w:val="0099569A"/>
    <w:rsid w:val="00995DBC"/>
    <w:rsid w:val="0099673F"/>
    <w:rsid w:val="00996B53"/>
    <w:rsid w:val="00996D67"/>
    <w:rsid w:val="009974F3"/>
    <w:rsid w:val="00997DEE"/>
    <w:rsid w:val="009A014B"/>
    <w:rsid w:val="009A0976"/>
    <w:rsid w:val="009A0990"/>
    <w:rsid w:val="009A0D24"/>
    <w:rsid w:val="009A1529"/>
    <w:rsid w:val="009A29B4"/>
    <w:rsid w:val="009A35F2"/>
    <w:rsid w:val="009A4319"/>
    <w:rsid w:val="009A4524"/>
    <w:rsid w:val="009A478D"/>
    <w:rsid w:val="009A51AE"/>
    <w:rsid w:val="009A52BE"/>
    <w:rsid w:val="009A6162"/>
    <w:rsid w:val="009A676B"/>
    <w:rsid w:val="009A703E"/>
    <w:rsid w:val="009B0082"/>
    <w:rsid w:val="009B095C"/>
    <w:rsid w:val="009B0C94"/>
    <w:rsid w:val="009B103B"/>
    <w:rsid w:val="009B15AB"/>
    <w:rsid w:val="009B1676"/>
    <w:rsid w:val="009B1EB3"/>
    <w:rsid w:val="009B2A44"/>
    <w:rsid w:val="009B306E"/>
    <w:rsid w:val="009B3C90"/>
    <w:rsid w:val="009B3FB8"/>
    <w:rsid w:val="009B4329"/>
    <w:rsid w:val="009B449D"/>
    <w:rsid w:val="009B58E1"/>
    <w:rsid w:val="009B5B56"/>
    <w:rsid w:val="009B6938"/>
    <w:rsid w:val="009C047C"/>
    <w:rsid w:val="009C06D0"/>
    <w:rsid w:val="009C115B"/>
    <w:rsid w:val="009C21FD"/>
    <w:rsid w:val="009C2603"/>
    <w:rsid w:val="009C3442"/>
    <w:rsid w:val="009C3F2F"/>
    <w:rsid w:val="009C4E0F"/>
    <w:rsid w:val="009C63D5"/>
    <w:rsid w:val="009C6AFF"/>
    <w:rsid w:val="009C728A"/>
    <w:rsid w:val="009C793C"/>
    <w:rsid w:val="009C7AA5"/>
    <w:rsid w:val="009C7D9F"/>
    <w:rsid w:val="009D045B"/>
    <w:rsid w:val="009D097A"/>
    <w:rsid w:val="009D11E3"/>
    <w:rsid w:val="009D208D"/>
    <w:rsid w:val="009D20BA"/>
    <w:rsid w:val="009D2231"/>
    <w:rsid w:val="009D272D"/>
    <w:rsid w:val="009D2A43"/>
    <w:rsid w:val="009D2B88"/>
    <w:rsid w:val="009D2C43"/>
    <w:rsid w:val="009D33F3"/>
    <w:rsid w:val="009D3496"/>
    <w:rsid w:val="009D34A9"/>
    <w:rsid w:val="009D3692"/>
    <w:rsid w:val="009D3F4C"/>
    <w:rsid w:val="009D66E7"/>
    <w:rsid w:val="009D6D96"/>
    <w:rsid w:val="009E009D"/>
    <w:rsid w:val="009E0347"/>
    <w:rsid w:val="009E06DB"/>
    <w:rsid w:val="009E0C1C"/>
    <w:rsid w:val="009E15B1"/>
    <w:rsid w:val="009E1D7E"/>
    <w:rsid w:val="009E3860"/>
    <w:rsid w:val="009E3CD9"/>
    <w:rsid w:val="009E45B8"/>
    <w:rsid w:val="009E46F1"/>
    <w:rsid w:val="009E563D"/>
    <w:rsid w:val="009E7430"/>
    <w:rsid w:val="009E7919"/>
    <w:rsid w:val="009F0323"/>
    <w:rsid w:val="009F085F"/>
    <w:rsid w:val="009F1030"/>
    <w:rsid w:val="009F15D2"/>
    <w:rsid w:val="009F1C65"/>
    <w:rsid w:val="009F31A8"/>
    <w:rsid w:val="009F3C6D"/>
    <w:rsid w:val="009F3FD7"/>
    <w:rsid w:val="009F47AF"/>
    <w:rsid w:val="009F4D61"/>
    <w:rsid w:val="009F5126"/>
    <w:rsid w:val="009F5482"/>
    <w:rsid w:val="009F55DE"/>
    <w:rsid w:val="009F5A19"/>
    <w:rsid w:val="009F5BD5"/>
    <w:rsid w:val="009F5D4A"/>
    <w:rsid w:val="009F604C"/>
    <w:rsid w:val="009F628E"/>
    <w:rsid w:val="009F79C4"/>
    <w:rsid w:val="009F7B46"/>
    <w:rsid w:val="009F7F9A"/>
    <w:rsid w:val="009F7FCB"/>
    <w:rsid w:val="00A010CD"/>
    <w:rsid w:val="00A01391"/>
    <w:rsid w:val="00A01F95"/>
    <w:rsid w:val="00A0252E"/>
    <w:rsid w:val="00A035A5"/>
    <w:rsid w:val="00A03AFC"/>
    <w:rsid w:val="00A03E09"/>
    <w:rsid w:val="00A04B6E"/>
    <w:rsid w:val="00A04C31"/>
    <w:rsid w:val="00A04E7B"/>
    <w:rsid w:val="00A05313"/>
    <w:rsid w:val="00A05932"/>
    <w:rsid w:val="00A05BA4"/>
    <w:rsid w:val="00A070E5"/>
    <w:rsid w:val="00A11BE3"/>
    <w:rsid w:val="00A12251"/>
    <w:rsid w:val="00A12913"/>
    <w:rsid w:val="00A1427A"/>
    <w:rsid w:val="00A14BA0"/>
    <w:rsid w:val="00A14BD6"/>
    <w:rsid w:val="00A14D4B"/>
    <w:rsid w:val="00A15AC7"/>
    <w:rsid w:val="00A15E0F"/>
    <w:rsid w:val="00A16576"/>
    <w:rsid w:val="00A17624"/>
    <w:rsid w:val="00A17A96"/>
    <w:rsid w:val="00A17AA6"/>
    <w:rsid w:val="00A2004F"/>
    <w:rsid w:val="00A221EC"/>
    <w:rsid w:val="00A225F9"/>
    <w:rsid w:val="00A2277D"/>
    <w:rsid w:val="00A229B7"/>
    <w:rsid w:val="00A22FA3"/>
    <w:rsid w:val="00A24526"/>
    <w:rsid w:val="00A246C4"/>
    <w:rsid w:val="00A255EE"/>
    <w:rsid w:val="00A26193"/>
    <w:rsid w:val="00A267F9"/>
    <w:rsid w:val="00A2711B"/>
    <w:rsid w:val="00A27E3A"/>
    <w:rsid w:val="00A27E58"/>
    <w:rsid w:val="00A30B20"/>
    <w:rsid w:val="00A30CD6"/>
    <w:rsid w:val="00A31127"/>
    <w:rsid w:val="00A31475"/>
    <w:rsid w:val="00A318C7"/>
    <w:rsid w:val="00A31FB8"/>
    <w:rsid w:val="00A31FCA"/>
    <w:rsid w:val="00A32896"/>
    <w:rsid w:val="00A32CBD"/>
    <w:rsid w:val="00A32F17"/>
    <w:rsid w:val="00A33305"/>
    <w:rsid w:val="00A33B32"/>
    <w:rsid w:val="00A3437C"/>
    <w:rsid w:val="00A34C56"/>
    <w:rsid w:val="00A3597E"/>
    <w:rsid w:val="00A35DB3"/>
    <w:rsid w:val="00A35F51"/>
    <w:rsid w:val="00A372F2"/>
    <w:rsid w:val="00A373E4"/>
    <w:rsid w:val="00A41212"/>
    <w:rsid w:val="00A41220"/>
    <w:rsid w:val="00A4165D"/>
    <w:rsid w:val="00A4324A"/>
    <w:rsid w:val="00A4339C"/>
    <w:rsid w:val="00A438B6"/>
    <w:rsid w:val="00A4393C"/>
    <w:rsid w:val="00A439FB"/>
    <w:rsid w:val="00A448BA"/>
    <w:rsid w:val="00A44B19"/>
    <w:rsid w:val="00A44C20"/>
    <w:rsid w:val="00A44DB0"/>
    <w:rsid w:val="00A44E16"/>
    <w:rsid w:val="00A45369"/>
    <w:rsid w:val="00A458DF"/>
    <w:rsid w:val="00A45E59"/>
    <w:rsid w:val="00A461BD"/>
    <w:rsid w:val="00A463C2"/>
    <w:rsid w:val="00A46AEA"/>
    <w:rsid w:val="00A47014"/>
    <w:rsid w:val="00A473DA"/>
    <w:rsid w:val="00A47491"/>
    <w:rsid w:val="00A47BCC"/>
    <w:rsid w:val="00A47EE8"/>
    <w:rsid w:val="00A502F7"/>
    <w:rsid w:val="00A5049E"/>
    <w:rsid w:val="00A50607"/>
    <w:rsid w:val="00A506FB"/>
    <w:rsid w:val="00A50E7D"/>
    <w:rsid w:val="00A50ED4"/>
    <w:rsid w:val="00A51997"/>
    <w:rsid w:val="00A52266"/>
    <w:rsid w:val="00A5251B"/>
    <w:rsid w:val="00A53291"/>
    <w:rsid w:val="00A5354C"/>
    <w:rsid w:val="00A53841"/>
    <w:rsid w:val="00A53A13"/>
    <w:rsid w:val="00A546B0"/>
    <w:rsid w:val="00A549DC"/>
    <w:rsid w:val="00A5557D"/>
    <w:rsid w:val="00A5594F"/>
    <w:rsid w:val="00A572EB"/>
    <w:rsid w:val="00A6063D"/>
    <w:rsid w:val="00A62A48"/>
    <w:rsid w:val="00A631E7"/>
    <w:rsid w:val="00A63361"/>
    <w:rsid w:val="00A6379E"/>
    <w:rsid w:val="00A6549A"/>
    <w:rsid w:val="00A664B4"/>
    <w:rsid w:val="00A6660F"/>
    <w:rsid w:val="00A6662F"/>
    <w:rsid w:val="00A66F26"/>
    <w:rsid w:val="00A7038C"/>
    <w:rsid w:val="00A70407"/>
    <w:rsid w:val="00A706A8"/>
    <w:rsid w:val="00A70CB5"/>
    <w:rsid w:val="00A71134"/>
    <w:rsid w:val="00A71206"/>
    <w:rsid w:val="00A71806"/>
    <w:rsid w:val="00A71A06"/>
    <w:rsid w:val="00A71A81"/>
    <w:rsid w:val="00A71B4A"/>
    <w:rsid w:val="00A71C6F"/>
    <w:rsid w:val="00A7228F"/>
    <w:rsid w:val="00A725C8"/>
    <w:rsid w:val="00A7453E"/>
    <w:rsid w:val="00A74B88"/>
    <w:rsid w:val="00A75841"/>
    <w:rsid w:val="00A7649C"/>
    <w:rsid w:val="00A764BA"/>
    <w:rsid w:val="00A76ADE"/>
    <w:rsid w:val="00A776EB"/>
    <w:rsid w:val="00A80296"/>
    <w:rsid w:val="00A80E36"/>
    <w:rsid w:val="00A81514"/>
    <w:rsid w:val="00A82234"/>
    <w:rsid w:val="00A828A4"/>
    <w:rsid w:val="00A8299A"/>
    <w:rsid w:val="00A83393"/>
    <w:rsid w:val="00A83F48"/>
    <w:rsid w:val="00A84734"/>
    <w:rsid w:val="00A84C9A"/>
    <w:rsid w:val="00A86209"/>
    <w:rsid w:val="00A8668D"/>
    <w:rsid w:val="00A8720B"/>
    <w:rsid w:val="00A8754E"/>
    <w:rsid w:val="00A87569"/>
    <w:rsid w:val="00A87758"/>
    <w:rsid w:val="00A87FB6"/>
    <w:rsid w:val="00A9087E"/>
    <w:rsid w:val="00A90C8A"/>
    <w:rsid w:val="00A90DDC"/>
    <w:rsid w:val="00A92072"/>
    <w:rsid w:val="00A93901"/>
    <w:rsid w:val="00A93A56"/>
    <w:rsid w:val="00A947B9"/>
    <w:rsid w:val="00A94991"/>
    <w:rsid w:val="00A94E63"/>
    <w:rsid w:val="00A952FF"/>
    <w:rsid w:val="00A95355"/>
    <w:rsid w:val="00A958E9"/>
    <w:rsid w:val="00A95AC8"/>
    <w:rsid w:val="00A976E5"/>
    <w:rsid w:val="00A97735"/>
    <w:rsid w:val="00AA0145"/>
    <w:rsid w:val="00AA02DA"/>
    <w:rsid w:val="00AA02E2"/>
    <w:rsid w:val="00AA0EFA"/>
    <w:rsid w:val="00AA1213"/>
    <w:rsid w:val="00AA2DD3"/>
    <w:rsid w:val="00AA38FB"/>
    <w:rsid w:val="00AA4A07"/>
    <w:rsid w:val="00AA59BE"/>
    <w:rsid w:val="00AA6599"/>
    <w:rsid w:val="00AA65A9"/>
    <w:rsid w:val="00AA6B04"/>
    <w:rsid w:val="00AA6B64"/>
    <w:rsid w:val="00AA73C5"/>
    <w:rsid w:val="00AA7573"/>
    <w:rsid w:val="00AA7A87"/>
    <w:rsid w:val="00AB0259"/>
    <w:rsid w:val="00AB11EB"/>
    <w:rsid w:val="00AB1646"/>
    <w:rsid w:val="00AB1D77"/>
    <w:rsid w:val="00AB2245"/>
    <w:rsid w:val="00AB2460"/>
    <w:rsid w:val="00AB24EF"/>
    <w:rsid w:val="00AB3499"/>
    <w:rsid w:val="00AB415C"/>
    <w:rsid w:val="00AB4273"/>
    <w:rsid w:val="00AB42E3"/>
    <w:rsid w:val="00AB46C4"/>
    <w:rsid w:val="00AB4977"/>
    <w:rsid w:val="00AB4C42"/>
    <w:rsid w:val="00AB4F17"/>
    <w:rsid w:val="00AB5D65"/>
    <w:rsid w:val="00AB6019"/>
    <w:rsid w:val="00AB693C"/>
    <w:rsid w:val="00AB6E7E"/>
    <w:rsid w:val="00AB7D85"/>
    <w:rsid w:val="00AC0355"/>
    <w:rsid w:val="00AC169D"/>
    <w:rsid w:val="00AC1D76"/>
    <w:rsid w:val="00AC26A2"/>
    <w:rsid w:val="00AC2BFD"/>
    <w:rsid w:val="00AC3A64"/>
    <w:rsid w:val="00AC498F"/>
    <w:rsid w:val="00AC51FA"/>
    <w:rsid w:val="00AC5A43"/>
    <w:rsid w:val="00AD0896"/>
    <w:rsid w:val="00AD0B87"/>
    <w:rsid w:val="00AD0F10"/>
    <w:rsid w:val="00AD18E2"/>
    <w:rsid w:val="00AD2074"/>
    <w:rsid w:val="00AD24B5"/>
    <w:rsid w:val="00AD31F2"/>
    <w:rsid w:val="00AD742E"/>
    <w:rsid w:val="00AD7F20"/>
    <w:rsid w:val="00AE0706"/>
    <w:rsid w:val="00AE1F67"/>
    <w:rsid w:val="00AE258E"/>
    <w:rsid w:val="00AE2B51"/>
    <w:rsid w:val="00AE2DD9"/>
    <w:rsid w:val="00AE3F41"/>
    <w:rsid w:val="00AE4370"/>
    <w:rsid w:val="00AE6176"/>
    <w:rsid w:val="00AE62D8"/>
    <w:rsid w:val="00AE67FB"/>
    <w:rsid w:val="00AE6DB8"/>
    <w:rsid w:val="00AE78D4"/>
    <w:rsid w:val="00AE7E33"/>
    <w:rsid w:val="00AE7FA5"/>
    <w:rsid w:val="00AF0142"/>
    <w:rsid w:val="00AF045A"/>
    <w:rsid w:val="00AF05EF"/>
    <w:rsid w:val="00AF0858"/>
    <w:rsid w:val="00AF171B"/>
    <w:rsid w:val="00AF1D9D"/>
    <w:rsid w:val="00AF291E"/>
    <w:rsid w:val="00AF3213"/>
    <w:rsid w:val="00AF367E"/>
    <w:rsid w:val="00AF405F"/>
    <w:rsid w:val="00AF4E25"/>
    <w:rsid w:val="00AF54B7"/>
    <w:rsid w:val="00AF5606"/>
    <w:rsid w:val="00AF587F"/>
    <w:rsid w:val="00AF6D4C"/>
    <w:rsid w:val="00AF74BF"/>
    <w:rsid w:val="00AF74DA"/>
    <w:rsid w:val="00AF758E"/>
    <w:rsid w:val="00AF7E01"/>
    <w:rsid w:val="00B00DD2"/>
    <w:rsid w:val="00B019CB"/>
    <w:rsid w:val="00B01F98"/>
    <w:rsid w:val="00B021D8"/>
    <w:rsid w:val="00B0325C"/>
    <w:rsid w:val="00B0334A"/>
    <w:rsid w:val="00B03ECA"/>
    <w:rsid w:val="00B040B9"/>
    <w:rsid w:val="00B051A1"/>
    <w:rsid w:val="00B05321"/>
    <w:rsid w:val="00B060EE"/>
    <w:rsid w:val="00B06ADC"/>
    <w:rsid w:val="00B070DB"/>
    <w:rsid w:val="00B10A26"/>
    <w:rsid w:val="00B10D58"/>
    <w:rsid w:val="00B11533"/>
    <w:rsid w:val="00B11617"/>
    <w:rsid w:val="00B117A9"/>
    <w:rsid w:val="00B11B10"/>
    <w:rsid w:val="00B11D3A"/>
    <w:rsid w:val="00B12E48"/>
    <w:rsid w:val="00B13151"/>
    <w:rsid w:val="00B14458"/>
    <w:rsid w:val="00B149A3"/>
    <w:rsid w:val="00B14B16"/>
    <w:rsid w:val="00B15BD4"/>
    <w:rsid w:val="00B16D01"/>
    <w:rsid w:val="00B17C0C"/>
    <w:rsid w:val="00B20143"/>
    <w:rsid w:val="00B20351"/>
    <w:rsid w:val="00B20A30"/>
    <w:rsid w:val="00B2101F"/>
    <w:rsid w:val="00B21585"/>
    <w:rsid w:val="00B2190D"/>
    <w:rsid w:val="00B21AAE"/>
    <w:rsid w:val="00B224B3"/>
    <w:rsid w:val="00B23352"/>
    <w:rsid w:val="00B23A27"/>
    <w:rsid w:val="00B23AF1"/>
    <w:rsid w:val="00B23C28"/>
    <w:rsid w:val="00B23FBA"/>
    <w:rsid w:val="00B247C1"/>
    <w:rsid w:val="00B24CFF"/>
    <w:rsid w:val="00B25347"/>
    <w:rsid w:val="00B27335"/>
    <w:rsid w:val="00B300F5"/>
    <w:rsid w:val="00B3061A"/>
    <w:rsid w:val="00B309C4"/>
    <w:rsid w:val="00B309EC"/>
    <w:rsid w:val="00B3156F"/>
    <w:rsid w:val="00B31988"/>
    <w:rsid w:val="00B31ABF"/>
    <w:rsid w:val="00B321C1"/>
    <w:rsid w:val="00B32759"/>
    <w:rsid w:val="00B34334"/>
    <w:rsid w:val="00B34715"/>
    <w:rsid w:val="00B351C1"/>
    <w:rsid w:val="00B35BB1"/>
    <w:rsid w:val="00B360BA"/>
    <w:rsid w:val="00B37885"/>
    <w:rsid w:val="00B37D10"/>
    <w:rsid w:val="00B400E6"/>
    <w:rsid w:val="00B41FD0"/>
    <w:rsid w:val="00B42860"/>
    <w:rsid w:val="00B42B6E"/>
    <w:rsid w:val="00B4323A"/>
    <w:rsid w:val="00B436F2"/>
    <w:rsid w:val="00B4430A"/>
    <w:rsid w:val="00B44498"/>
    <w:rsid w:val="00B4509C"/>
    <w:rsid w:val="00B45117"/>
    <w:rsid w:val="00B454F6"/>
    <w:rsid w:val="00B457AB"/>
    <w:rsid w:val="00B45B39"/>
    <w:rsid w:val="00B45FA2"/>
    <w:rsid w:val="00B46B9A"/>
    <w:rsid w:val="00B47779"/>
    <w:rsid w:val="00B50288"/>
    <w:rsid w:val="00B5090F"/>
    <w:rsid w:val="00B50A70"/>
    <w:rsid w:val="00B5130F"/>
    <w:rsid w:val="00B5176C"/>
    <w:rsid w:val="00B52A56"/>
    <w:rsid w:val="00B53026"/>
    <w:rsid w:val="00B53D96"/>
    <w:rsid w:val="00B5453D"/>
    <w:rsid w:val="00B54BD6"/>
    <w:rsid w:val="00B54D23"/>
    <w:rsid w:val="00B54F94"/>
    <w:rsid w:val="00B565AE"/>
    <w:rsid w:val="00B56E10"/>
    <w:rsid w:val="00B57017"/>
    <w:rsid w:val="00B57155"/>
    <w:rsid w:val="00B57775"/>
    <w:rsid w:val="00B57C62"/>
    <w:rsid w:val="00B602AA"/>
    <w:rsid w:val="00B60E18"/>
    <w:rsid w:val="00B60F97"/>
    <w:rsid w:val="00B617C2"/>
    <w:rsid w:val="00B61B1A"/>
    <w:rsid w:val="00B61DC3"/>
    <w:rsid w:val="00B62584"/>
    <w:rsid w:val="00B62EA7"/>
    <w:rsid w:val="00B6306B"/>
    <w:rsid w:val="00B6358A"/>
    <w:rsid w:val="00B64BFD"/>
    <w:rsid w:val="00B656E8"/>
    <w:rsid w:val="00B6591E"/>
    <w:rsid w:val="00B65B51"/>
    <w:rsid w:val="00B65DC6"/>
    <w:rsid w:val="00B65FAD"/>
    <w:rsid w:val="00B66C23"/>
    <w:rsid w:val="00B66DD4"/>
    <w:rsid w:val="00B67172"/>
    <w:rsid w:val="00B673CC"/>
    <w:rsid w:val="00B67BF1"/>
    <w:rsid w:val="00B7103B"/>
    <w:rsid w:val="00B71532"/>
    <w:rsid w:val="00B7178E"/>
    <w:rsid w:val="00B71AE6"/>
    <w:rsid w:val="00B723BB"/>
    <w:rsid w:val="00B7254E"/>
    <w:rsid w:val="00B72EBB"/>
    <w:rsid w:val="00B737FE"/>
    <w:rsid w:val="00B739C9"/>
    <w:rsid w:val="00B74413"/>
    <w:rsid w:val="00B767AA"/>
    <w:rsid w:val="00B768AF"/>
    <w:rsid w:val="00B76E9B"/>
    <w:rsid w:val="00B77507"/>
    <w:rsid w:val="00B7786C"/>
    <w:rsid w:val="00B802D1"/>
    <w:rsid w:val="00B802F8"/>
    <w:rsid w:val="00B80A92"/>
    <w:rsid w:val="00B815A5"/>
    <w:rsid w:val="00B81DBB"/>
    <w:rsid w:val="00B81DFB"/>
    <w:rsid w:val="00B82734"/>
    <w:rsid w:val="00B82FF9"/>
    <w:rsid w:val="00B83016"/>
    <w:rsid w:val="00B83CD5"/>
    <w:rsid w:val="00B8451B"/>
    <w:rsid w:val="00B84C61"/>
    <w:rsid w:val="00B84DC7"/>
    <w:rsid w:val="00B8549D"/>
    <w:rsid w:val="00B85676"/>
    <w:rsid w:val="00B85896"/>
    <w:rsid w:val="00B859B3"/>
    <w:rsid w:val="00B86CA6"/>
    <w:rsid w:val="00B87053"/>
    <w:rsid w:val="00B9016F"/>
    <w:rsid w:val="00B90778"/>
    <w:rsid w:val="00B90C8F"/>
    <w:rsid w:val="00B90D14"/>
    <w:rsid w:val="00B92A55"/>
    <w:rsid w:val="00B92DA1"/>
    <w:rsid w:val="00B938B0"/>
    <w:rsid w:val="00B94527"/>
    <w:rsid w:val="00B94C3B"/>
    <w:rsid w:val="00B94CE2"/>
    <w:rsid w:val="00B95B7E"/>
    <w:rsid w:val="00B95CE3"/>
    <w:rsid w:val="00BA0498"/>
    <w:rsid w:val="00BA0B99"/>
    <w:rsid w:val="00BA16E6"/>
    <w:rsid w:val="00BA2FF6"/>
    <w:rsid w:val="00BA3849"/>
    <w:rsid w:val="00BA3C45"/>
    <w:rsid w:val="00BA4B75"/>
    <w:rsid w:val="00BA53C3"/>
    <w:rsid w:val="00BA5961"/>
    <w:rsid w:val="00BA60DC"/>
    <w:rsid w:val="00BA6872"/>
    <w:rsid w:val="00BA6D16"/>
    <w:rsid w:val="00BA7DBE"/>
    <w:rsid w:val="00BA7DEA"/>
    <w:rsid w:val="00BB0848"/>
    <w:rsid w:val="00BB0D63"/>
    <w:rsid w:val="00BB199C"/>
    <w:rsid w:val="00BB2453"/>
    <w:rsid w:val="00BB257C"/>
    <w:rsid w:val="00BB25D4"/>
    <w:rsid w:val="00BB264D"/>
    <w:rsid w:val="00BB29F6"/>
    <w:rsid w:val="00BB30F0"/>
    <w:rsid w:val="00BB326E"/>
    <w:rsid w:val="00BB37A8"/>
    <w:rsid w:val="00BB3854"/>
    <w:rsid w:val="00BB3A85"/>
    <w:rsid w:val="00BB3C0C"/>
    <w:rsid w:val="00BB45EB"/>
    <w:rsid w:val="00BB54E0"/>
    <w:rsid w:val="00BB5900"/>
    <w:rsid w:val="00BB5EF3"/>
    <w:rsid w:val="00BB69A7"/>
    <w:rsid w:val="00BB6B5E"/>
    <w:rsid w:val="00BB708D"/>
    <w:rsid w:val="00BB785B"/>
    <w:rsid w:val="00BB7DD5"/>
    <w:rsid w:val="00BC3680"/>
    <w:rsid w:val="00BC392B"/>
    <w:rsid w:val="00BC49D2"/>
    <w:rsid w:val="00BC5770"/>
    <w:rsid w:val="00BC63DE"/>
    <w:rsid w:val="00BC7279"/>
    <w:rsid w:val="00BC76AF"/>
    <w:rsid w:val="00BC7924"/>
    <w:rsid w:val="00BD046B"/>
    <w:rsid w:val="00BD0C91"/>
    <w:rsid w:val="00BD0E31"/>
    <w:rsid w:val="00BD0ECE"/>
    <w:rsid w:val="00BD0F6C"/>
    <w:rsid w:val="00BD0FD5"/>
    <w:rsid w:val="00BD20AF"/>
    <w:rsid w:val="00BD36E9"/>
    <w:rsid w:val="00BD39BE"/>
    <w:rsid w:val="00BD3A35"/>
    <w:rsid w:val="00BD3ACB"/>
    <w:rsid w:val="00BD48E4"/>
    <w:rsid w:val="00BD5699"/>
    <w:rsid w:val="00BD5FF7"/>
    <w:rsid w:val="00BD6C2C"/>
    <w:rsid w:val="00BD6F52"/>
    <w:rsid w:val="00BD7B7E"/>
    <w:rsid w:val="00BE0C9D"/>
    <w:rsid w:val="00BE147C"/>
    <w:rsid w:val="00BE2107"/>
    <w:rsid w:val="00BE279E"/>
    <w:rsid w:val="00BE27CA"/>
    <w:rsid w:val="00BE3005"/>
    <w:rsid w:val="00BE3786"/>
    <w:rsid w:val="00BE45D1"/>
    <w:rsid w:val="00BE4A49"/>
    <w:rsid w:val="00BE4A93"/>
    <w:rsid w:val="00BE4CFA"/>
    <w:rsid w:val="00BE53AA"/>
    <w:rsid w:val="00BE5AD5"/>
    <w:rsid w:val="00BE5EC8"/>
    <w:rsid w:val="00BE67A7"/>
    <w:rsid w:val="00BE6A21"/>
    <w:rsid w:val="00BE6C64"/>
    <w:rsid w:val="00BE792B"/>
    <w:rsid w:val="00BE7DED"/>
    <w:rsid w:val="00BF01B9"/>
    <w:rsid w:val="00BF0BFC"/>
    <w:rsid w:val="00BF0D05"/>
    <w:rsid w:val="00BF1FD8"/>
    <w:rsid w:val="00BF37AE"/>
    <w:rsid w:val="00BF382B"/>
    <w:rsid w:val="00BF4C83"/>
    <w:rsid w:val="00BF5118"/>
    <w:rsid w:val="00BF5228"/>
    <w:rsid w:val="00BF5771"/>
    <w:rsid w:val="00BF59DF"/>
    <w:rsid w:val="00C004CC"/>
    <w:rsid w:val="00C0257D"/>
    <w:rsid w:val="00C02BD1"/>
    <w:rsid w:val="00C02BEE"/>
    <w:rsid w:val="00C03D6D"/>
    <w:rsid w:val="00C06276"/>
    <w:rsid w:val="00C0688F"/>
    <w:rsid w:val="00C06B9E"/>
    <w:rsid w:val="00C07536"/>
    <w:rsid w:val="00C07D29"/>
    <w:rsid w:val="00C108BC"/>
    <w:rsid w:val="00C11475"/>
    <w:rsid w:val="00C116D9"/>
    <w:rsid w:val="00C1214E"/>
    <w:rsid w:val="00C124EC"/>
    <w:rsid w:val="00C128FE"/>
    <w:rsid w:val="00C12EDE"/>
    <w:rsid w:val="00C15AD1"/>
    <w:rsid w:val="00C166EB"/>
    <w:rsid w:val="00C169A2"/>
    <w:rsid w:val="00C16F87"/>
    <w:rsid w:val="00C17209"/>
    <w:rsid w:val="00C17E72"/>
    <w:rsid w:val="00C20F5E"/>
    <w:rsid w:val="00C20F83"/>
    <w:rsid w:val="00C211D9"/>
    <w:rsid w:val="00C21231"/>
    <w:rsid w:val="00C217E5"/>
    <w:rsid w:val="00C21EAB"/>
    <w:rsid w:val="00C2211B"/>
    <w:rsid w:val="00C23B61"/>
    <w:rsid w:val="00C2444F"/>
    <w:rsid w:val="00C24768"/>
    <w:rsid w:val="00C24973"/>
    <w:rsid w:val="00C25891"/>
    <w:rsid w:val="00C2590B"/>
    <w:rsid w:val="00C25AE9"/>
    <w:rsid w:val="00C265CF"/>
    <w:rsid w:val="00C300DD"/>
    <w:rsid w:val="00C30632"/>
    <w:rsid w:val="00C31952"/>
    <w:rsid w:val="00C31FE6"/>
    <w:rsid w:val="00C32131"/>
    <w:rsid w:val="00C32673"/>
    <w:rsid w:val="00C32C6B"/>
    <w:rsid w:val="00C32D87"/>
    <w:rsid w:val="00C330AE"/>
    <w:rsid w:val="00C3390D"/>
    <w:rsid w:val="00C33F72"/>
    <w:rsid w:val="00C34E5C"/>
    <w:rsid w:val="00C35268"/>
    <w:rsid w:val="00C355B1"/>
    <w:rsid w:val="00C359EE"/>
    <w:rsid w:val="00C35C91"/>
    <w:rsid w:val="00C3667C"/>
    <w:rsid w:val="00C36899"/>
    <w:rsid w:val="00C36E6C"/>
    <w:rsid w:val="00C3745C"/>
    <w:rsid w:val="00C376CA"/>
    <w:rsid w:val="00C37CC4"/>
    <w:rsid w:val="00C401DA"/>
    <w:rsid w:val="00C40938"/>
    <w:rsid w:val="00C411DB"/>
    <w:rsid w:val="00C41B36"/>
    <w:rsid w:val="00C4200D"/>
    <w:rsid w:val="00C42FBE"/>
    <w:rsid w:val="00C43123"/>
    <w:rsid w:val="00C43785"/>
    <w:rsid w:val="00C43A43"/>
    <w:rsid w:val="00C44379"/>
    <w:rsid w:val="00C4455F"/>
    <w:rsid w:val="00C44DAD"/>
    <w:rsid w:val="00C44E18"/>
    <w:rsid w:val="00C44E78"/>
    <w:rsid w:val="00C45639"/>
    <w:rsid w:val="00C45BDA"/>
    <w:rsid w:val="00C46F57"/>
    <w:rsid w:val="00C47136"/>
    <w:rsid w:val="00C474FD"/>
    <w:rsid w:val="00C47CD3"/>
    <w:rsid w:val="00C50364"/>
    <w:rsid w:val="00C504F3"/>
    <w:rsid w:val="00C5062C"/>
    <w:rsid w:val="00C50870"/>
    <w:rsid w:val="00C50D20"/>
    <w:rsid w:val="00C5110C"/>
    <w:rsid w:val="00C511F7"/>
    <w:rsid w:val="00C51968"/>
    <w:rsid w:val="00C51EED"/>
    <w:rsid w:val="00C52233"/>
    <w:rsid w:val="00C52BA3"/>
    <w:rsid w:val="00C5336F"/>
    <w:rsid w:val="00C5362D"/>
    <w:rsid w:val="00C53D03"/>
    <w:rsid w:val="00C53FC4"/>
    <w:rsid w:val="00C5423A"/>
    <w:rsid w:val="00C546FD"/>
    <w:rsid w:val="00C54C23"/>
    <w:rsid w:val="00C5501F"/>
    <w:rsid w:val="00C5507E"/>
    <w:rsid w:val="00C55224"/>
    <w:rsid w:val="00C552CD"/>
    <w:rsid w:val="00C55859"/>
    <w:rsid w:val="00C56022"/>
    <w:rsid w:val="00C56550"/>
    <w:rsid w:val="00C56ED2"/>
    <w:rsid w:val="00C56F6A"/>
    <w:rsid w:val="00C570A0"/>
    <w:rsid w:val="00C572BF"/>
    <w:rsid w:val="00C57831"/>
    <w:rsid w:val="00C603E8"/>
    <w:rsid w:val="00C60E0F"/>
    <w:rsid w:val="00C6103E"/>
    <w:rsid w:val="00C61BE6"/>
    <w:rsid w:val="00C628C6"/>
    <w:rsid w:val="00C62C59"/>
    <w:rsid w:val="00C63EB5"/>
    <w:rsid w:val="00C64890"/>
    <w:rsid w:val="00C649B9"/>
    <w:rsid w:val="00C659C4"/>
    <w:rsid w:val="00C65E74"/>
    <w:rsid w:val="00C66454"/>
    <w:rsid w:val="00C66772"/>
    <w:rsid w:val="00C66F27"/>
    <w:rsid w:val="00C6715A"/>
    <w:rsid w:val="00C6793A"/>
    <w:rsid w:val="00C67C57"/>
    <w:rsid w:val="00C67E20"/>
    <w:rsid w:val="00C702A9"/>
    <w:rsid w:val="00C705E4"/>
    <w:rsid w:val="00C70B46"/>
    <w:rsid w:val="00C70CBA"/>
    <w:rsid w:val="00C72054"/>
    <w:rsid w:val="00C72083"/>
    <w:rsid w:val="00C7275B"/>
    <w:rsid w:val="00C72990"/>
    <w:rsid w:val="00C729AB"/>
    <w:rsid w:val="00C72B26"/>
    <w:rsid w:val="00C72FE9"/>
    <w:rsid w:val="00C74F21"/>
    <w:rsid w:val="00C7593F"/>
    <w:rsid w:val="00C759A4"/>
    <w:rsid w:val="00C75A80"/>
    <w:rsid w:val="00C767A1"/>
    <w:rsid w:val="00C76B04"/>
    <w:rsid w:val="00C77D68"/>
    <w:rsid w:val="00C80C05"/>
    <w:rsid w:val="00C815CB"/>
    <w:rsid w:val="00C82254"/>
    <w:rsid w:val="00C826F3"/>
    <w:rsid w:val="00C82EB7"/>
    <w:rsid w:val="00C83350"/>
    <w:rsid w:val="00C836BF"/>
    <w:rsid w:val="00C84490"/>
    <w:rsid w:val="00C8466C"/>
    <w:rsid w:val="00C84E84"/>
    <w:rsid w:val="00C853D4"/>
    <w:rsid w:val="00C85B3E"/>
    <w:rsid w:val="00C86139"/>
    <w:rsid w:val="00C86224"/>
    <w:rsid w:val="00C866E6"/>
    <w:rsid w:val="00C86E8A"/>
    <w:rsid w:val="00C878B0"/>
    <w:rsid w:val="00C87940"/>
    <w:rsid w:val="00C9055E"/>
    <w:rsid w:val="00C91631"/>
    <w:rsid w:val="00C9193A"/>
    <w:rsid w:val="00C92BE0"/>
    <w:rsid w:val="00C92EBC"/>
    <w:rsid w:val="00C932FF"/>
    <w:rsid w:val="00C93561"/>
    <w:rsid w:val="00C944FB"/>
    <w:rsid w:val="00C94785"/>
    <w:rsid w:val="00C954AD"/>
    <w:rsid w:val="00C959D8"/>
    <w:rsid w:val="00C963F6"/>
    <w:rsid w:val="00C96D1E"/>
    <w:rsid w:val="00C96FC2"/>
    <w:rsid w:val="00C972FD"/>
    <w:rsid w:val="00CA0301"/>
    <w:rsid w:val="00CA0616"/>
    <w:rsid w:val="00CA1077"/>
    <w:rsid w:val="00CA1667"/>
    <w:rsid w:val="00CA1CFF"/>
    <w:rsid w:val="00CA22E3"/>
    <w:rsid w:val="00CA2D85"/>
    <w:rsid w:val="00CA335A"/>
    <w:rsid w:val="00CA3854"/>
    <w:rsid w:val="00CA49E6"/>
    <w:rsid w:val="00CA4ADF"/>
    <w:rsid w:val="00CA4FE5"/>
    <w:rsid w:val="00CA53BC"/>
    <w:rsid w:val="00CA5C20"/>
    <w:rsid w:val="00CA6309"/>
    <w:rsid w:val="00CA7006"/>
    <w:rsid w:val="00CA70A1"/>
    <w:rsid w:val="00CA7882"/>
    <w:rsid w:val="00CB0778"/>
    <w:rsid w:val="00CB09F8"/>
    <w:rsid w:val="00CB0A2A"/>
    <w:rsid w:val="00CB1500"/>
    <w:rsid w:val="00CB2374"/>
    <w:rsid w:val="00CB2888"/>
    <w:rsid w:val="00CB2AB0"/>
    <w:rsid w:val="00CB3882"/>
    <w:rsid w:val="00CB3A14"/>
    <w:rsid w:val="00CB4EC9"/>
    <w:rsid w:val="00CB4FEB"/>
    <w:rsid w:val="00CB58C7"/>
    <w:rsid w:val="00CB594E"/>
    <w:rsid w:val="00CB6549"/>
    <w:rsid w:val="00CB6D41"/>
    <w:rsid w:val="00CB725B"/>
    <w:rsid w:val="00CB7D56"/>
    <w:rsid w:val="00CB7D8A"/>
    <w:rsid w:val="00CC0269"/>
    <w:rsid w:val="00CC048E"/>
    <w:rsid w:val="00CC084C"/>
    <w:rsid w:val="00CC1058"/>
    <w:rsid w:val="00CC1475"/>
    <w:rsid w:val="00CC22CC"/>
    <w:rsid w:val="00CC3253"/>
    <w:rsid w:val="00CC3AA3"/>
    <w:rsid w:val="00CC4422"/>
    <w:rsid w:val="00CC53BD"/>
    <w:rsid w:val="00CC5634"/>
    <w:rsid w:val="00CC5F62"/>
    <w:rsid w:val="00CC6169"/>
    <w:rsid w:val="00CC740D"/>
    <w:rsid w:val="00CC763F"/>
    <w:rsid w:val="00CC767D"/>
    <w:rsid w:val="00CD002D"/>
    <w:rsid w:val="00CD02DB"/>
    <w:rsid w:val="00CD0A0F"/>
    <w:rsid w:val="00CD0B22"/>
    <w:rsid w:val="00CD0B91"/>
    <w:rsid w:val="00CD0DD1"/>
    <w:rsid w:val="00CD1995"/>
    <w:rsid w:val="00CD1F17"/>
    <w:rsid w:val="00CD2500"/>
    <w:rsid w:val="00CD2A4F"/>
    <w:rsid w:val="00CD2AE1"/>
    <w:rsid w:val="00CD2CCD"/>
    <w:rsid w:val="00CD336D"/>
    <w:rsid w:val="00CD3445"/>
    <w:rsid w:val="00CD42AF"/>
    <w:rsid w:val="00CD4BB5"/>
    <w:rsid w:val="00CD5354"/>
    <w:rsid w:val="00CD664E"/>
    <w:rsid w:val="00CD6954"/>
    <w:rsid w:val="00CD6DC1"/>
    <w:rsid w:val="00CD75B8"/>
    <w:rsid w:val="00CD7C75"/>
    <w:rsid w:val="00CE056C"/>
    <w:rsid w:val="00CE1A20"/>
    <w:rsid w:val="00CE252A"/>
    <w:rsid w:val="00CE2B88"/>
    <w:rsid w:val="00CE31FB"/>
    <w:rsid w:val="00CE49AD"/>
    <w:rsid w:val="00CE5163"/>
    <w:rsid w:val="00CE538B"/>
    <w:rsid w:val="00CE5824"/>
    <w:rsid w:val="00CE6895"/>
    <w:rsid w:val="00CE6D9D"/>
    <w:rsid w:val="00CE6DAD"/>
    <w:rsid w:val="00CE700D"/>
    <w:rsid w:val="00CE71BC"/>
    <w:rsid w:val="00CF0D2D"/>
    <w:rsid w:val="00CF1B21"/>
    <w:rsid w:val="00CF2906"/>
    <w:rsid w:val="00CF2C96"/>
    <w:rsid w:val="00CF430E"/>
    <w:rsid w:val="00CF4338"/>
    <w:rsid w:val="00CF4D22"/>
    <w:rsid w:val="00CF57F4"/>
    <w:rsid w:val="00CF6714"/>
    <w:rsid w:val="00CF7284"/>
    <w:rsid w:val="00CF756B"/>
    <w:rsid w:val="00CF7E22"/>
    <w:rsid w:val="00D006BC"/>
    <w:rsid w:val="00D01699"/>
    <w:rsid w:val="00D032AF"/>
    <w:rsid w:val="00D03CEC"/>
    <w:rsid w:val="00D0424C"/>
    <w:rsid w:val="00D04427"/>
    <w:rsid w:val="00D04839"/>
    <w:rsid w:val="00D054A9"/>
    <w:rsid w:val="00D057B9"/>
    <w:rsid w:val="00D0596C"/>
    <w:rsid w:val="00D059E3"/>
    <w:rsid w:val="00D05DB4"/>
    <w:rsid w:val="00D06390"/>
    <w:rsid w:val="00D0671C"/>
    <w:rsid w:val="00D070AB"/>
    <w:rsid w:val="00D072AE"/>
    <w:rsid w:val="00D0744A"/>
    <w:rsid w:val="00D074CB"/>
    <w:rsid w:val="00D076E8"/>
    <w:rsid w:val="00D100A1"/>
    <w:rsid w:val="00D12254"/>
    <w:rsid w:val="00D12BAF"/>
    <w:rsid w:val="00D12CC7"/>
    <w:rsid w:val="00D12DFC"/>
    <w:rsid w:val="00D13CBB"/>
    <w:rsid w:val="00D13DDB"/>
    <w:rsid w:val="00D15F68"/>
    <w:rsid w:val="00D162EF"/>
    <w:rsid w:val="00D1736A"/>
    <w:rsid w:val="00D175CD"/>
    <w:rsid w:val="00D20E2F"/>
    <w:rsid w:val="00D20E87"/>
    <w:rsid w:val="00D20F15"/>
    <w:rsid w:val="00D21365"/>
    <w:rsid w:val="00D22267"/>
    <w:rsid w:val="00D22700"/>
    <w:rsid w:val="00D22898"/>
    <w:rsid w:val="00D22A40"/>
    <w:rsid w:val="00D230B6"/>
    <w:rsid w:val="00D23CB8"/>
    <w:rsid w:val="00D2428E"/>
    <w:rsid w:val="00D25302"/>
    <w:rsid w:val="00D255E2"/>
    <w:rsid w:val="00D25A8C"/>
    <w:rsid w:val="00D26B94"/>
    <w:rsid w:val="00D26C1E"/>
    <w:rsid w:val="00D26FEE"/>
    <w:rsid w:val="00D27332"/>
    <w:rsid w:val="00D30C1B"/>
    <w:rsid w:val="00D30DBF"/>
    <w:rsid w:val="00D30E9D"/>
    <w:rsid w:val="00D30F12"/>
    <w:rsid w:val="00D3117F"/>
    <w:rsid w:val="00D31697"/>
    <w:rsid w:val="00D32933"/>
    <w:rsid w:val="00D32D37"/>
    <w:rsid w:val="00D33C17"/>
    <w:rsid w:val="00D33D33"/>
    <w:rsid w:val="00D33DA3"/>
    <w:rsid w:val="00D343FF"/>
    <w:rsid w:val="00D347AA"/>
    <w:rsid w:val="00D34CAE"/>
    <w:rsid w:val="00D3576D"/>
    <w:rsid w:val="00D35ECC"/>
    <w:rsid w:val="00D36DA9"/>
    <w:rsid w:val="00D37595"/>
    <w:rsid w:val="00D4078F"/>
    <w:rsid w:val="00D40A3A"/>
    <w:rsid w:val="00D42E57"/>
    <w:rsid w:val="00D43331"/>
    <w:rsid w:val="00D4387F"/>
    <w:rsid w:val="00D438A0"/>
    <w:rsid w:val="00D43C48"/>
    <w:rsid w:val="00D43D17"/>
    <w:rsid w:val="00D44386"/>
    <w:rsid w:val="00D443B0"/>
    <w:rsid w:val="00D4478D"/>
    <w:rsid w:val="00D44C83"/>
    <w:rsid w:val="00D4528C"/>
    <w:rsid w:val="00D50AE1"/>
    <w:rsid w:val="00D51281"/>
    <w:rsid w:val="00D52433"/>
    <w:rsid w:val="00D532B5"/>
    <w:rsid w:val="00D537D5"/>
    <w:rsid w:val="00D53B09"/>
    <w:rsid w:val="00D53C64"/>
    <w:rsid w:val="00D54FEB"/>
    <w:rsid w:val="00D55A9F"/>
    <w:rsid w:val="00D55D7C"/>
    <w:rsid w:val="00D5703A"/>
    <w:rsid w:val="00D57081"/>
    <w:rsid w:val="00D5722F"/>
    <w:rsid w:val="00D57A97"/>
    <w:rsid w:val="00D57FA5"/>
    <w:rsid w:val="00D607CA"/>
    <w:rsid w:val="00D6097A"/>
    <w:rsid w:val="00D60AB8"/>
    <w:rsid w:val="00D60D58"/>
    <w:rsid w:val="00D61C1D"/>
    <w:rsid w:val="00D61CB2"/>
    <w:rsid w:val="00D62A67"/>
    <w:rsid w:val="00D62BCD"/>
    <w:rsid w:val="00D6356C"/>
    <w:rsid w:val="00D6389C"/>
    <w:rsid w:val="00D64062"/>
    <w:rsid w:val="00D64360"/>
    <w:rsid w:val="00D64D40"/>
    <w:rsid w:val="00D6595C"/>
    <w:rsid w:val="00D660D2"/>
    <w:rsid w:val="00D669DC"/>
    <w:rsid w:val="00D67F7B"/>
    <w:rsid w:val="00D70827"/>
    <w:rsid w:val="00D7087C"/>
    <w:rsid w:val="00D71E3A"/>
    <w:rsid w:val="00D71FE9"/>
    <w:rsid w:val="00D725C0"/>
    <w:rsid w:val="00D72A5F"/>
    <w:rsid w:val="00D72CB7"/>
    <w:rsid w:val="00D730F1"/>
    <w:rsid w:val="00D7345F"/>
    <w:rsid w:val="00D75869"/>
    <w:rsid w:val="00D75C27"/>
    <w:rsid w:val="00D76159"/>
    <w:rsid w:val="00D763AD"/>
    <w:rsid w:val="00D775BA"/>
    <w:rsid w:val="00D77D54"/>
    <w:rsid w:val="00D80D47"/>
    <w:rsid w:val="00D81574"/>
    <w:rsid w:val="00D81A38"/>
    <w:rsid w:val="00D81DB0"/>
    <w:rsid w:val="00D8279F"/>
    <w:rsid w:val="00D828FD"/>
    <w:rsid w:val="00D83EC2"/>
    <w:rsid w:val="00D83F8C"/>
    <w:rsid w:val="00D84751"/>
    <w:rsid w:val="00D84AF7"/>
    <w:rsid w:val="00D84D5B"/>
    <w:rsid w:val="00D84E34"/>
    <w:rsid w:val="00D8714D"/>
    <w:rsid w:val="00D8731B"/>
    <w:rsid w:val="00D87662"/>
    <w:rsid w:val="00D87689"/>
    <w:rsid w:val="00D91248"/>
    <w:rsid w:val="00D92698"/>
    <w:rsid w:val="00D92746"/>
    <w:rsid w:val="00D92B92"/>
    <w:rsid w:val="00D9367D"/>
    <w:rsid w:val="00D94343"/>
    <w:rsid w:val="00D94719"/>
    <w:rsid w:val="00D94F47"/>
    <w:rsid w:val="00D95065"/>
    <w:rsid w:val="00D9525D"/>
    <w:rsid w:val="00D954FC"/>
    <w:rsid w:val="00D95A2E"/>
    <w:rsid w:val="00D96394"/>
    <w:rsid w:val="00D963BE"/>
    <w:rsid w:val="00D96462"/>
    <w:rsid w:val="00D96747"/>
    <w:rsid w:val="00D967BB"/>
    <w:rsid w:val="00D9684B"/>
    <w:rsid w:val="00D96ACA"/>
    <w:rsid w:val="00D96D08"/>
    <w:rsid w:val="00D9790E"/>
    <w:rsid w:val="00D97969"/>
    <w:rsid w:val="00DA0DC3"/>
    <w:rsid w:val="00DA100A"/>
    <w:rsid w:val="00DA105B"/>
    <w:rsid w:val="00DA182E"/>
    <w:rsid w:val="00DA21F6"/>
    <w:rsid w:val="00DA2370"/>
    <w:rsid w:val="00DA243E"/>
    <w:rsid w:val="00DA2A91"/>
    <w:rsid w:val="00DA310C"/>
    <w:rsid w:val="00DA321C"/>
    <w:rsid w:val="00DA3BA1"/>
    <w:rsid w:val="00DA4575"/>
    <w:rsid w:val="00DA6C40"/>
    <w:rsid w:val="00DA7423"/>
    <w:rsid w:val="00DA7B62"/>
    <w:rsid w:val="00DB1579"/>
    <w:rsid w:val="00DB1F2B"/>
    <w:rsid w:val="00DB1FB8"/>
    <w:rsid w:val="00DB29EF"/>
    <w:rsid w:val="00DB35B7"/>
    <w:rsid w:val="00DB4913"/>
    <w:rsid w:val="00DB4F14"/>
    <w:rsid w:val="00DB5CDD"/>
    <w:rsid w:val="00DB64F3"/>
    <w:rsid w:val="00DB7F40"/>
    <w:rsid w:val="00DC172E"/>
    <w:rsid w:val="00DC18C8"/>
    <w:rsid w:val="00DC19AF"/>
    <w:rsid w:val="00DC1BCD"/>
    <w:rsid w:val="00DC243D"/>
    <w:rsid w:val="00DC39EE"/>
    <w:rsid w:val="00DC55D6"/>
    <w:rsid w:val="00DC716E"/>
    <w:rsid w:val="00DD0810"/>
    <w:rsid w:val="00DD092D"/>
    <w:rsid w:val="00DD0AC3"/>
    <w:rsid w:val="00DD10BE"/>
    <w:rsid w:val="00DD173D"/>
    <w:rsid w:val="00DD2218"/>
    <w:rsid w:val="00DD32D7"/>
    <w:rsid w:val="00DD337D"/>
    <w:rsid w:val="00DD38DB"/>
    <w:rsid w:val="00DD3C0D"/>
    <w:rsid w:val="00DD3DF5"/>
    <w:rsid w:val="00DD3FD5"/>
    <w:rsid w:val="00DD40AA"/>
    <w:rsid w:val="00DD4E71"/>
    <w:rsid w:val="00DD5392"/>
    <w:rsid w:val="00DD5A96"/>
    <w:rsid w:val="00DD60E3"/>
    <w:rsid w:val="00DD6126"/>
    <w:rsid w:val="00DD7734"/>
    <w:rsid w:val="00DD793E"/>
    <w:rsid w:val="00DE12D7"/>
    <w:rsid w:val="00DE1434"/>
    <w:rsid w:val="00DE16A5"/>
    <w:rsid w:val="00DE2868"/>
    <w:rsid w:val="00DE3511"/>
    <w:rsid w:val="00DE3EEA"/>
    <w:rsid w:val="00DE424C"/>
    <w:rsid w:val="00DE445A"/>
    <w:rsid w:val="00DE4C18"/>
    <w:rsid w:val="00DE6092"/>
    <w:rsid w:val="00DE60BA"/>
    <w:rsid w:val="00DE7C99"/>
    <w:rsid w:val="00DE7D99"/>
    <w:rsid w:val="00DF0466"/>
    <w:rsid w:val="00DF0CA9"/>
    <w:rsid w:val="00DF1A74"/>
    <w:rsid w:val="00DF1C5C"/>
    <w:rsid w:val="00DF1F02"/>
    <w:rsid w:val="00DF2012"/>
    <w:rsid w:val="00DF2E45"/>
    <w:rsid w:val="00DF30ED"/>
    <w:rsid w:val="00DF31C1"/>
    <w:rsid w:val="00DF345E"/>
    <w:rsid w:val="00DF35C5"/>
    <w:rsid w:val="00DF38B2"/>
    <w:rsid w:val="00DF40DB"/>
    <w:rsid w:val="00DF4DD9"/>
    <w:rsid w:val="00DF5CED"/>
    <w:rsid w:val="00DF5F5A"/>
    <w:rsid w:val="00DF5FC2"/>
    <w:rsid w:val="00DF633D"/>
    <w:rsid w:val="00DF637B"/>
    <w:rsid w:val="00DF703C"/>
    <w:rsid w:val="00DF72B5"/>
    <w:rsid w:val="00DF7487"/>
    <w:rsid w:val="00DF7959"/>
    <w:rsid w:val="00E0057A"/>
    <w:rsid w:val="00E008C0"/>
    <w:rsid w:val="00E00D3D"/>
    <w:rsid w:val="00E00F5E"/>
    <w:rsid w:val="00E025B0"/>
    <w:rsid w:val="00E025C7"/>
    <w:rsid w:val="00E02B27"/>
    <w:rsid w:val="00E03219"/>
    <w:rsid w:val="00E036A7"/>
    <w:rsid w:val="00E04A8E"/>
    <w:rsid w:val="00E04C95"/>
    <w:rsid w:val="00E04E9B"/>
    <w:rsid w:val="00E05F8C"/>
    <w:rsid w:val="00E066B9"/>
    <w:rsid w:val="00E067F7"/>
    <w:rsid w:val="00E06906"/>
    <w:rsid w:val="00E0741E"/>
    <w:rsid w:val="00E10384"/>
    <w:rsid w:val="00E11335"/>
    <w:rsid w:val="00E11451"/>
    <w:rsid w:val="00E11EEE"/>
    <w:rsid w:val="00E121C4"/>
    <w:rsid w:val="00E124D7"/>
    <w:rsid w:val="00E1270A"/>
    <w:rsid w:val="00E12BEC"/>
    <w:rsid w:val="00E132F5"/>
    <w:rsid w:val="00E139BA"/>
    <w:rsid w:val="00E147F0"/>
    <w:rsid w:val="00E147F3"/>
    <w:rsid w:val="00E152FA"/>
    <w:rsid w:val="00E15BED"/>
    <w:rsid w:val="00E15F55"/>
    <w:rsid w:val="00E16056"/>
    <w:rsid w:val="00E161B0"/>
    <w:rsid w:val="00E162FF"/>
    <w:rsid w:val="00E169A8"/>
    <w:rsid w:val="00E17963"/>
    <w:rsid w:val="00E20092"/>
    <w:rsid w:val="00E21646"/>
    <w:rsid w:val="00E21F6F"/>
    <w:rsid w:val="00E22283"/>
    <w:rsid w:val="00E22834"/>
    <w:rsid w:val="00E228FA"/>
    <w:rsid w:val="00E22AF5"/>
    <w:rsid w:val="00E22DC3"/>
    <w:rsid w:val="00E23778"/>
    <w:rsid w:val="00E23A3D"/>
    <w:rsid w:val="00E23FD9"/>
    <w:rsid w:val="00E240EB"/>
    <w:rsid w:val="00E24125"/>
    <w:rsid w:val="00E24AAB"/>
    <w:rsid w:val="00E253EF"/>
    <w:rsid w:val="00E25D12"/>
    <w:rsid w:val="00E25E4F"/>
    <w:rsid w:val="00E26CE9"/>
    <w:rsid w:val="00E275D0"/>
    <w:rsid w:val="00E27755"/>
    <w:rsid w:val="00E27987"/>
    <w:rsid w:val="00E3085F"/>
    <w:rsid w:val="00E3145D"/>
    <w:rsid w:val="00E31F9B"/>
    <w:rsid w:val="00E32BD7"/>
    <w:rsid w:val="00E336BD"/>
    <w:rsid w:val="00E34548"/>
    <w:rsid w:val="00E34CC4"/>
    <w:rsid w:val="00E34F7E"/>
    <w:rsid w:val="00E3522D"/>
    <w:rsid w:val="00E35AD1"/>
    <w:rsid w:val="00E35B01"/>
    <w:rsid w:val="00E368A8"/>
    <w:rsid w:val="00E37316"/>
    <w:rsid w:val="00E3736B"/>
    <w:rsid w:val="00E37729"/>
    <w:rsid w:val="00E4095F"/>
    <w:rsid w:val="00E4173B"/>
    <w:rsid w:val="00E42771"/>
    <w:rsid w:val="00E43319"/>
    <w:rsid w:val="00E43D04"/>
    <w:rsid w:val="00E44283"/>
    <w:rsid w:val="00E44459"/>
    <w:rsid w:val="00E44DA9"/>
    <w:rsid w:val="00E44DE0"/>
    <w:rsid w:val="00E44E6B"/>
    <w:rsid w:val="00E4562C"/>
    <w:rsid w:val="00E456FA"/>
    <w:rsid w:val="00E462A3"/>
    <w:rsid w:val="00E474B0"/>
    <w:rsid w:val="00E5059B"/>
    <w:rsid w:val="00E50F98"/>
    <w:rsid w:val="00E519C4"/>
    <w:rsid w:val="00E52139"/>
    <w:rsid w:val="00E52947"/>
    <w:rsid w:val="00E545FE"/>
    <w:rsid w:val="00E551A8"/>
    <w:rsid w:val="00E55FCC"/>
    <w:rsid w:val="00E56300"/>
    <w:rsid w:val="00E56775"/>
    <w:rsid w:val="00E56798"/>
    <w:rsid w:val="00E56F10"/>
    <w:rsid w:val="00E56F7D"/>
    <w:rsid w:val="00E5758C"/>
    <w:rsid w:val="00E57BED"/>
    <w:rsid w:val="00E60AAC"/>
    <w:rsid w:val="00E610B8"/>
    <w:rsid w:val="00E6112F"/>
    <w:rsid w:val="00E62F87"/>
    <w:rsid w:val="00E6375F"/>
    <w:rsid w:val="00E640A5"/>
    <w:rsid w:val="00E6414F"/>
    <w:rsid w:val="00E654FB"/>
    <w:rsid w:val="00E655B0"/>
    <w:rsid w:val="00E65E67"/>
    <w:rsid w:val="00E668B8"/>
    <w:rsid w:val="00E67ACA"/>
    <w:rsid w:val="00E67FC6"/>
    <w:rsid w:val="00E70243"/>
    <w:rsid w:val="00E71447"/>
    <w:rsid w:val="00E71C88"/>
    <w:rsid w:val="00E71DAA"/>
    <w:rsid w:val="00E71EC7"/>
    <w:rsid w:val="00E722C1"/>
    <w:rsid w:val="00E735A4"/>
    <w:rsid w:val="00E737D8"/>
    <w:rsid w:val="00E73A04"/>
    <w:rsid w:val="00E744E7"/>
    <w:rsid w:val="00E74887"/>
    <w:rsid w:val="00E74DAC"/>
    <w:rsid w:val="00E75866"/>
    <w:rsid w:val="00E75AED"/>
    <w:rsid w:val="00E75B0B"/>
    <w:rsid w:val="00E75B8C"/>
    <w:rsid w:val="00E75C7B"/>
    <w:rsid w:val="00E7736C"/>
    <w:rsid w:val="00E80192"/>
    <w:rsid w:val="00E8024A"/>
    <w:rsid w:val="00E81672"/>
    <w:rsid w:val="00E81678"/>
    <w:rsid w:val="00E816D9"/>
    <w:rsid w:val="00E819ED"/>
    <w:rsid w:val="00E82131"/>
    <w:rsid w:val="00E82C46"/>
    <w:rsid w:val="00E83206"/>
    <w:rsid w:val="00E836BE"/>
    <w:rsid w:val="00E839E8"/>
    <w:rsid w:val="00E84B46"/>
    <w:rsid w:val="00E852CF"/>
    <w:rsid w:val="00E8569F"/>
    <w:rsid w:val="00E85CC5"/>
    <w:rsid w:val="00E85FA2"/>
    <w:rsid w:val="00E865CA"/>
    <w:rsid w:val="00E871E7"/>
    <w:rsid w:val="00E87A6C"/>
    <w:rsid w:val="00E9075D"/>
    <w:rsid w:val="00E90BA3"/>
    <w:rsid w:val="00E91163"/>
    <w:rsid w:val="00E915F2"/>
    <w:rsid w:val="00E9248E"/>
    <w:rsid w:val="00E92838"/>
    <w:rsid w:val="00E92882"/>
    <w:rsid w:val="00E93125"/>
    <w:rsid w:val="00E93B21"/>
    <w:rsid w:val="00E93C2E"/>
    <w:rsid w:val="00E93EBD"/>
    <w:rsid w:val="00E9466E"/>
    <w:rsid w:val="00E94819"/>
    <w:rsid w:val="00E952E8"/>
    <w:rsid w:val="00E95540"/>
    <w:rsid w:val="00E95D50"/>
    <w:rsid w:val="00E962E9"/>
    <w:rsid w:val="00E963B8"/>
    <w:rsid w:val="00E96431"/>
    <w:rsid w:val="00EA04FA"/>
    <w:rsid w:val="00EA0654"/>
    <w:rsid w:val="00EA0C30"/>
    <w:rsid w:val="00EA0D0E"/>
    <w:rsid w:val="00EA1186"/>
    <w:rsid w:val="00EA1417"/>
    <w:rsid w:val="00EA2180"/>
    <w:rsid w:val="00EA265E"/>
    <w:rsid w:val="00EA45FB"/>
    <w:rsid w:val="00EA4E3E"/>
    <w:rsid w:val="00EA58A9"/>
    <w:rsid w:val="00EA599F"/>
    <w:rsid w:val="00EA65E3"/>
    <w:rsid w:val="00EA669C"/>
    <w:rsid w:val="00EA67EA"/>
    <w:rsid w:val="00EA719A"/>
    <w:rsid w:val="00EA7303"/>
    <w:rsid w:val="00EA7E1F"/>
    <w:rsid w:val="00EB0035"/>
    <w:rsid w:val="00EB05E7"/>
    <w:rsid w:val="00EB075F"/>
    <w:rsid w:val="00EB08F2"/>
    <w:rsid w:val="00EB0B8E"/>
    <w:rsid w:val="00EB195D"/>
    <w:rsid w:val="00EB2820"/>
    <w:rsid w:val="00EB28A6"/>
    <w:rsid w:val="00EB28EB"/>
    <w:rsid w:val="00EB38EC"/>
    <w:rsid w:val="00EB3EF4"/>
    <w:rsid w:val="00EB4183"/>
    <w:rsid w:val="00EB4357"/>
    <w:rsid w:val="00EB47E3"/>
    <w:rsid w:val="00EB4BDD"/>
    <w:rsid w:val="00EB7255"/>
    <w:rsid w:val="00EB7B4A"/>
    <w:rsid w:val="00EB7FDF"/>
    <w:rsid w:val="00EC0E44"/>
    <w:rsid w:val="00EC106D"/>
    <w:rsid w:val="00EC16AF"/>
    <w:rsid w:val="00EC1DAB"/>
    <w:rsid w:val="00EC3439"/>
    <w:rsid w:val="00EC4044"/>
    <w:rsid w:val="00EC555E"/>
    <w:rsid w:val="00EC58D5"/>
    <w:rsid w:val="00EC5D0F"/>
    <w:rsid w:val="00EC61D9"/>
    <w:rsid w:val="00EC660C"/>
    <w:rsid w:val="00EC7366"/>
    <w:rsid w:val="00ED2E1A"/>
    <w:rsid w:val="00ED339D"/>
    <w:rsid w:val="00ED3804"/>
    <w:rsid w:val="00ED43DF"/>
    <w:rsid w:val="00ED45BE"/>
    <w:rsid w:val="00ED4DE9"/>
    <w:rsid w:val="00ED53C7"/>
    <w:rsid w:val="00ED5EB4"/>
    <w:rsid w:val="00EE10AF"/>
    <w:rsid w:val="00EE1902"/>
    <w:rsid w:val="00EE1A20"/>
    <w:rsid w:val="00EE1EA4"/>
    <w:rsid w:val="00EE21BD"/>
    <w:rsid w:val="00EE26C0"/>
    <w:rsid w:val="00EE3158"/>
    <w:rsid w:val="00EE34B8"/>
    <w:rsid w:val="00EE36FC"/>
    <w:rsid w:val="00EE4E88"/>
    <w:rsid w:val="00EE50C7"/>
    <w:rsid w:val="00EE6389"/>
    <w:rsid w:val="00EE69C0"/>
    <w:rsid w:val="00EE77AC"/>
    <w:rsid w:val="00EF04BE"/>
    <w:rsid w:val="00EF066F"/>
    <w:rsid w:val="00EF079A"/>
    <w:rsid w:val="00EF0872"/>
    <w:rsid w:val="00EF0E33"/>
    <w:rsid w:val="00EF126B"/>
    <w:rsid w:val="00EF248C"/>
    <w:rsid w:val="00EF25CA"/>
    <w:rsid w:val="00EF2E8A"/>
    <w:rsid w:val="00EF33BB"/>
    <w:rsid w:val="00EF35CA"/>
    <w:rsid w:val="00EF3864"/>
    <w:rsid w:val="00EF3DC8"/>
    <w:rsid w:val="00EF4869"/>
    <w:rsid w:val="00EF5148"/>
    <w:rsid w:val="00EF52CF"/>
    <w:rsid w:val="00EF53D9"/>
    <w:rsid w:val="00EF5513"/>
    <w:rsid w:val="00EF599B"/>
    <w:rsid w:val="00EF6ABB"/>
    <w:rsid w:val="00EF6FD3"/>
    <w:rsid w:val="00EF7358"/>
    <w:rsid w:val="00EF7712"/>
    <w:rsid w:val="00F003C2"/>
    <w:rsid w:val="00F013B3"/>
    <w:rsid w:val="00F0194C"/>
    <w:rsid w:val="00F01B33"/>
    <w:rsid w:val="00F01C31"/>
    <w:rsid w:val="00F02A17"/>
    <w:rsid w:val="00F02B2C"/>
    <w:rsid w:val="00F041F1"/>
    <w:rsid w:val="00F04B89"/>
    <w:rsid w:val="00F04F29"/>
    <w:rsid w:val="00F05983"/>
    <w:rsid w:val="00F05A68"/>
    <w:rsid w:val="00F05FA0"/>
    <w:rsid w:val="00F069A0"/>
    <w:rsid w:val="00F06FDE"/>
    <w:rsid w:val="00F07612"/>
    <w:rsid w:val="00F10251"/>
    <w:rsid w:val="00F11248"/>
    <w:rsid w:val="00F11B99"/>
    <w:rsid w:val="00F12345"/>
    <w:rsid w:val="00F13000"/>
    <w:rsid w:val="00F13C01"/>
    <w:rsid w:val="00F17035"/>
    <w:rsid w:val="00F17E80"/>
    <w:rsid w:val="00F20494"/>
    <w:rsid w:val="00F20B5A"/>
    <w:rsid w:val="00F22E66"/>
    <w:rsid w:val="00F230EE"/>
    <w:rsid w:val="00F2323C"/>
    <w:rsid w:val="00F23C0D"/>
    <w:rsid w:val="00F24B4E"/>
    <w:rsid w:val="00F24D56"/>
    <w:rsid w:val="00F25489"/>
    <w:rsid w:val="00F2590E"/>
    <w:rsid w:val="00F26022"/>
    <w:rsid w:val="00F27599"/>
    <w:rsid w:val="00F27C1B"/>
    <w:rsid w:val="00F3038F"/>
    <w:rsid w:val="00F3124D"/>
    <w:rsid w:val="00F316C0"/>
    <w:rsid w:val="00F32B29"/>
    <w:rsid w:val="00F3368A"/>
    <w:rsid w:val="00F33D43"/>
    <w:rsid w:val="00F341A5"/>
    <w:rsid w:val="00F34E3C"/>
    <w:rsid w:val="00F35119"/>
    <w:rsid w:val="00F354C8"/>
    <w:rsid w:val="00F354F1"/>
    <w:rsid w:val="00F35977"/>
    <w:rsid w:val="00F359DD"/>
    <w:rsid w:val="00F35FD6"/>
    <w:rsid w:val="00F3602C"/>
    <w:rsid w:val="00F37040"/>
    <w:rsid w:val="00F378E8"/>
    <w:rsid w:val="00F37EA2"/>
    <w:rsid w:val="00F37FC5"/>
    <w:rsid w:val="00F40975"/>
    <w:rsid w:val="00F4119A"/>
    <w:rsid w:val="00F421FB"/>
    <w:rsid w:val="00F439E7"/>
    <w:rsid w:val="00F440EA"/>
    <w:rsid w:val="00F44F20"/>
    <w:rsid w:val="00F454C2"/>
    <w:rsid w:val="00F4663E"/>
    <w:rsid w:val="00F46ADB"/>
    <w:rsid w:val="00F4729F"/>
    <w:rsid w:val="00F479A9"/>
    <w:rsid w:val="00F47FBF"/>
    <w:rsid w:val="00F47FC2"/>
    <w:rsid w:val="00F513BC"/>
    <w:rsid w:val="00F51CA5"/>
    <w:rsid w:val="00F52948"/>
    <w:rsid w:val="00F52AAB"/>
    <w:rsid w:val="00F52BC9"/>
    <w:rsid w:val="00F52E3B"/>
    <w:rsid w:val="00F52FEE"/>
    <w:rsid w:val="00F54561"/>
    <w:rsid w:val="00F54BD4"/>
    <w:rsid w:val="00F5522D"/>
    <w:rsid w:val="00F55949"/>
    <w:rsid w:val="00F55CBB"/>
    <w:rsid w:val="00F60670"/>
    <w:rsid w:val="00F608BE"/>
    <w:rsid w:val="00F61D4E"/>
    <w:rsid w:val="00F6297A"/>
    <w:rsid w:val="00F62C77"/>
    <w:rsid w:val="00F667BB"/>
    <w:rsid w:val="00F67DBB"/>
    <w:rsid w:val="00F7010A"/>
    <w:rsid w:val="00F70201"/>
    <w:rsid w:val="00F7023E"/>
    <w:rsid w:val="00F7040C"/>
    <w:rsid w:val="00F706EE"/>
    <w:rsid w:val="00F716A4"/>
    <w:rsid w:val="00F71F97"/>
    <w:rsid w:val="00F73489"/>
    <w:rsid w:val="00F734A3"/>
    <w:rsid w:val="00F73AC7"/>
    <w:rsid w:val="00F74AB5"/>
    <w:rsid w:val="00F750A5"/>
    <w:rsid w:val="00F7539C"/>
    <w:rsid w:val="00F76FBE"/>
    <w:rsid w:val="00F81485"/>
    <w:rsid w:val="00F81B41"/>
    <w:rsid w:val="00F82780"/>
    <w:rsid w:val="00F8307A"/>
    <w:rsid w:val="00F8421B"/>
    <w:rsid w:val="00F842FB"/>
    <w:rsid w:val="00F85139"/>
    <w:rsid w:val="00F85DE5"/>
    <w:rsid w:val="00F86212"/>
    <w:rsid w:val="00F863FA"/>
    <w:rsid w:val="00F87B20"/>
    <w:rsid w:val="00F87B83"/>
    <w:rsid w:val="00F91685"/>
    <w:rsid w:val="00F92161"/>
    <w:rsid w:val="00F9252C"/>
    <w:rsid w:val="00F92593"/>
    <w:rsid w:val="00F92F8E"/>
    <w:rsid w:val="00F93C68"/>
    <w:rsid w:val="00F93DDC"/>
    <w:rsid w:val="00F94094"/>
    <w:rsid w:val="00F941B4"/>
    <w:rsid w:val="00F94A55"/>
    <w:rsid w:val="00F94EFA"/>
    <w:rsid w:val="00F955FB"/>
    <w:rsid w:val="00F958A6"/>
    <w:rsid w:val="00F959E0"/>
    <w:rsid w:val="00F95C1B"/>
    <w:rsid w:val="00F963D9"/>
    <w:rsid w:val="00F9672A"/>
    <w:rsid w:val="00F9786A"/>
    <w:rsid w:val="00F97FF6"/>
    <w:rsid w:val="00FA0C34"/>
    <w:rsid w:val="00FA169E"/>
    <w:rsid w:val="00FA181D"/>
    <w:rsid w:val="00FA1D00"/>
    <w:rsid w:val="00FA1E3C"/>
    <w:rsid w:val="00FA2A64"/>
    <w:rsid w:val="00FA3027"/>
    <w:rsid w:val="00FA3454"/>
    <w:rsid w:val="00FA38CC"/>
    <w:rsid w:val="00FA51C3"/>
    <w:rsid w:val="00FA5AC6"/>
    <w:rsid w:val="00FA5DCD"/>
    <w:rsid w:val="00FA5E2F"/>
    <w:rsid w:val="00FA60D2"/>
    <w:rsid w:val="00FA67B5"/>
    <w:rsid w:val="00FA6CA5"/>
    <w:rsid w:val="00FB0358"/>
    <w:rsid w:val="00FB0D82"/>
    <w:rsid w:val="00FB1231"/>
    <w:rsid w:val="00FB12AC"/>
    <w:rsid w:val="00FB130F"/>
    <w:rsid w:val="00FB1C0B"/>
    <w:rsid w:val="00FB1F46"/>
    <w:rsid w:val="00FB26ED"/>
    <w:rsid w:val="00FB2CBF"/>
    <w:rsid w:val="00FB4618"/>
    <w:rsid w:val="00FB4B05"/>
    <w:rsid w:val="00FB5F49"/>
    <w:rsid w:val="00FB6325"/>
    <w:rsid w:val="00FC279F"/>
    <w:rsid w:val="00FC2B56"/>
    <w:rsid w:val="00FC3B8C"/>
    <w:rsid w:val="00FC40EC"/>
    <w:rsid w:val="00FC43FF"/>
    <w:rsid w:val="00FC48E1"/>
    <w:rsid w:val="00FC4CDD"/>
    <w:rsid w:val="00FC530C"/>
    <w:rsid w:val="00FC5339"/>
    <w:rsid w:val="00FC5403"/>
    <w:rsid w:val="00FC5749"/>
    <w:rsid w:val="00FC5CA7"/>
    <w:rsid w:val="00FC6EAB"/>
    <w:rsid w:val="00FD08EE"/>
    <w:rsid w:val="00FD12D3"/>
    <w:rsid w:val="00FD34AD"/>
    <w:rsid w:val="00FD35B3"/>
    <w:rsid w:val="00FD3748"/>
    <w:rsid w:val="00FD3E4E"/>
    <w:rsid w:val="00FD4A6C"/>
    <w:rsid w:val="00FD4F8C"/>
    <w:rsid w:val="00FD5352"/>
    <w:rsid w:val="00FD56BF"/>
    <w:rsid w:val="00FD6665"/>
    <w:rsid w:val="00FD6DCB"/>
    <w:rsid w:val="00FD707F"/>
    <w:rsid w:val="00FD70DF"/>
    <w:rsid w:val="00FD7468"/>
    <w:rsid w:val="00FD7B9F"/>
    <w:rsid w:val="00FD7BB9"/>
    <w:rsid w:val="00FD7C21"/>
    <w:rsid w:val="00FE0716"/>
    <w:rsid w:val="00FE1A01"/>
    <w:rsid w:val="00FE2398"/>
    <w:rsid w:val="00FE240A"/>
    <w:rsid w:val="00FE2C34"/>
    <w:rsid w:val="00FE2CB4"/>
    <w:rsid w:val="00FE3151"/>
    <w:rsid w:val="00FE351D"/>
    <w:rsid w:val="00FE3A84"/>
    <w:rsid w:val="00FE4115"/>
    <w:rsid w:val="00FE4BCF"/>
    <w:rsid w:val="00FE5602"/>
    <w:rsid w:val="00FE5A32"/>
    <w:rsid w:val="00FE5A85"/>
    <w:rsid w:val="00FE5C98"/>
    <w:rsid w:val="00FE62AF"/>
    <w:rsid w:val="00FE7257"/>
    <w:rsid w:val="00FE7874"/>
    <w:rsid w:val="00FE7CDA"/>
    <w:rsid w:val="00FF0408"/>
    <w:rsid w:val="00FF16C1"/>
    <w:rsid w:val="00FF1E59"/>
    <w:rsid w:val="00FF231B"/>
    <w:rsid w:val="00FF23AE"/>
    <w:rsid w:val="00FF2B82"/>
    <w:rsid w:val="00FF3731"/>
    <w:rsid w:val="00FF44D1"/>
    <w:rsid w:val="00FF49F0"/>
    <w:rsid w:val="00FF56C2"/>
    <w:rsid w:val="00FF6AE5"/>
    <w:rsid w:val="00FF6E77"/>
    <w:rsid w:val="00FF7D17"/>
    <w:rsid w:val="1FF0A2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6CB23B7"/>
  <w15:docId w15:val="{DA2CE85C-C53B-4BFD-9194-28D961D4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8024A"/>
    <w:pPr>
      <w:spacing w:before="3000" w:after="360"/>
      <w:outlineLvl w:val="0"/>
    </w:pPr>
    <w:rPr>
      <w:b/>
      <w:color w:val="264F90"/>
      <w:sz w:val="56"/>
      <w:szCs w:val="56"/>
    </w:rPr>
  </w:style>
  <w:style w:type="paragraph" w:styleId="Heading2">
    <w:name w:val="heading 2"/>
    <w:basedOn w:val="Normal"/>
    <w:next w:val="Normal"/>
    <w:link w:val="Heading2Char"/>
    <w:autoRedefine/>
    <w:qFormat/>
    <w:rsid w:val="002562E1"/>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1615E3"/>
    <w:pPr>
      <w:numPr>
        <w:ilvl w:val="1"/>
      </w:numPr>
      <w:ind w:left="567" w:hanging="567"/>
      <w:outlineLvl w:val="2"/>
    </w:pPr>
    <w:rPr>
      <w:rFonts w:cs="Arial"/>
      <w:b w:val="0"/>
      <w:sz w:val="24"/>
    </w:rPr>
  </w:style>
  <w:style w:type="paragraph" w:styleId="Heading4">
    <w:name w:val="heading 4"/>
    <w:basedOn w:val="Heading3"/>
    <w:next w:val="Normal"/>
    <w:link w:val="Heading4Char"/>
    <w:autoRedefine/>
    <w:qFormat/>
    <w:rsid w:val="004F597E"/>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5D71D2"/>
    <w:pPr>
      <w:tabs>
        <w:tab w:val="left" w:pos="4590"/>
        <w:tab w:val="right" w:pos="9450"/>
      </w:tabs>
      <w:spacing w:line="240" w:lineRule="atLeast"/>
      <w:ind w:left="142" w:hanging="142"/>
    </w:pPr>
    <w:rPr>
      <w:sz w:val="16"/>
    </w:rPr>
  </w:style>
  <w:style w:type="character" w:customStyle="1" w:styleId="FootnoteTextChar1">
    <w:name w:val="Footnote Text Char1"/>
    <w:basedOn w:val="DefaultParagraphFont"/>
    <w:link w:val="FootnoteText"/>
    <w:uiPriority w:val="99"/>
    <w:rsid w:val="005D71D2"/>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8024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AA02E2"/>
    <w:pPr>
      <w:spacing w:after="80"/>
      <w:ind w:left="360" w:hanging="360"/>
    </w:pPr>
    <w:rPr>
      <w:iCs w:val="0"/>
    </w:rPr>
  </w:style>
  <w:style w:type="character" w:customStyle="1" w:styleId="Heading2Char">
    <w:name w:val="Heading 2 Char"/>
    <w:basedOn w:val="DefaultParagraphFont"/>
    <w:link w:val="Heading2"/>
    <w:rsid w:val="002562E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615E3"/>
    <w:rPr>
      <w:rFonts w:ascii="Arial" w:hAnsi="Arial" w:cs="Arial"/>
      <w:bCs/>
      <w:color w:val="264F90"/>
      <w:sz w:val="24"/>
      <w:szCs w:val="32"/>
    </w:rPr>
  </w:style>
  <w:style w:type="character" w:customStyle="1" w:styleId="Heading4Char">
    <w:name w:val="Heading 4 Char"/>
    <w:basedOn w:val="Heading3Char"/>
    <w:link w:val="Heading4"/>
    <w:rsid w:val="004F597E"/>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CAB - List Bullet,FooterText,L,List Bullet Cab,List Paragraph1,List Paragraph11,List Paragraph2,List Paragraph21,Listeafsnit1,NFP GP Bulleted List,Paragraphe de liste1,Parágrafo da Lista1,Recommendation,b,numbered"/>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ind w:left="5111" w:hanging="432"/>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bumpedfont20">
    <w:name w:val="bumpedfont20"/>
    <w:basedOn w:val="DefaultParagraphFont"/>
    <w:rsid w:val="002724C0"/>
  </w:style>
  <w:style w:type="paragraph" w:styleId="NormalWeb">
    <w:name w:val="Normal (Web)"/>
    <w:basedOn w:val="Normal"/>
    <w:uiPriority w:val="99"/>
    <w:unhideWhenUsed/>
    <w:rsid w:val="007C66E7"/>
    <w:pPr>
      <w:spacing w:before="100" w:beforeAutospacing="1" w:after="100" w:afterAutospacing="1" w:line="240" w:lineRule="auto"/>
    </w:pPr>
    <w:rPr>
      <w:rFonts w:ascii="Times New Roman" w:hAnsi="Times New Roman"/>
      <w:iCs w:val="0"/>
      <w:sz w:val="24"/>
      <w:lang w:eastAsia="en-AU"/>
    </w:rPr>
  </w:style>
  <w:style w:type="character" w:customStyle="1" w:styleId="ListBulletChar">
    <w:name w:val="List Bullet Char"/>
    <w:basedOn w:val="DefaultParagraphFont"/>
    <w:link w:val="ListBullet"/>
    <w:uiPriority w:val="99"/>
    <w:rsid w:val="00925526"/>
    <w:rPr>
      <w:rFonts w:ascii="Arial" w:hAnsi="Arial"/>
      <w:szCs w:val="24"/>
    </w:rPr>
  </w:style>
  <w:style w:type="character" w:customStyle="1" w:styleId="ListParagraphChar">
    <w:name w:val="List Paragraph Char"/>
    <w:aliases w:val="Bulletr List Paragraph Char,CAB - List Bullet Char,FooterText Char,L Char,List Bullet Cab Char,List Paragraph1 Char,List Paragraph11 Char,List Paragraph2 Char,List Paragraph21 Char,Listeafsnit1 Char,NFP GP Bulleted List Char,b Char"/>
    <w:basedOn w:val="DefaultParagraphFont"/>
    <w:link w:val="ListParagraph"/>
    <w:uiPriority w:val="34"/>
    <w:qFormat/>
    <w:locked/>
    <w:rsid w:val="00A255EE"/>
    <w:rPr>
      <w:rFonts w:ascii="Arial" w:hAnsi="Arial"/>
      <w:iCs/>
      <w:szCs w:val="24"/>
    </w:rPr>
  </w:style>
  <w:style w:type="paragraph" w:customStyle="1" w:styleId="CABNETParagraph">
    <w:name w:val="CABNET Paragraph."/>
    <w:basedOn w:val="Normal"/>
    <w:link w:val="CABNETParagraphChar"/>
    <w:uiPriority w:val="98"/>
    <w:qFormat/>
    <w:rsid w:val="009850C0"/>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9850C0"/>
    <w:rPr>
      <w:rFonts w:ascii="Arial" w:eastAsiaTheme="minorHAnsi" w:hAnsi="Arial" w:cstheme="minorHAnsi"/>
      <w:sz w:val="22"/>
      <w:szCs w:val="22"/>
    </w:rPr>
  </w:style>
  <w:style w:type="paragraph" w:customStyle="1" w:styleId="NumberLvl1">
    <w:name w:val="Number Lvl 1"/>
    <w:basedOn w:val="Normal"/>
    <w:rsid w:val="00E24125"/>
    <w:pPr>
      <w:keepLines/>
      <w:numPr>
        <w:numId w:val="19"/>
      </w:numPr>
      <w:spacing w:before="0" w:after="240" w:line="240" w:lineRule="auto"/>
    </w:pPr>
    <w:rPr>
      <w:rFonts w:ascii="Calibri" w:hAnsi="Calibri"/>
      <w:iCs w:val="0"/>
      <w:sz w:val="22"/>
      <w:szCs w:val="16"/>
    </w:rPr>
  </w:style>
  <w:style w:type="character" w:customStyle="1" w:styleId="UnresolvedMention1">
    <w:name w:val="Unresolved Mention1"/>
    <w:basedOn w:val="DefaultParagraphFont"/>
    <w:uiPriority w:val="99"/>
    <w:semiHidden/>
    <w:unhideWhenUsed/>
    <w:rsid w:val="004D3895"/>
    <w:rPr>
      <w:color w:val="605E5C"/>
      <w:shd w:val="clear" w:color="auto" w:fill="E1DFDD"/>
    </w:rPr>
  </w:style>
  <w:style w:type="paragraph" w:customStyle="1" w:styleId="NumberLvl2">
    <w:name w:val="Number Lvl 2"/>
    <w:basedOn w:val="NumberLvl1"/>
    <w:qFormat/>
    <w:rsid w:val="00E24125"/>
    <w:pPr>
      <w:numPr>
        <w:ilvl w:val="1"/>
      </w:numPr>
    </w:pPr>
  </w:style>
  <w:style w:type="paragraph" w:customStyle="1" w:styleId="NumberLvl3">
    <w:name w:val="Number Lvl 3"/>
    <w:basedOn w:val="NumberLvl2"/>
    <w:qFormat/>
    <w:rsid w:val="00E24125"/>
    <w:pPr>
      <w:numPr>
        <w:ilvl w:val="2"/>
      </w:numPr>
    </w:pPr>
  </w:style>
  <w:style w:type="character" w:customStyle="1" w:styleId="UnresolvedMention2">
    <w:name w:val="Unresolved Mention2"/>
    <w:basedOn w:val="DefaultParagraphFont"/>
    <w:uiPriority w:val="99"/>
    <w:semiHidden/>
    <w:unhideWhenUsed/>
    <w:rsid w:val="005F7DE3"/>
    <w:rPr>
      <w:color w:val="605E5C"/>
      <w:shd w:val="clear" w:color="auto" w:fill="E1DFDD"/>
    </w:rPr>
  </w:style>
  <w:style w:type="character" w:customStyle="1" w:styleId="UnresolvedMention3">
    <w:name w:val="Unresolved Mention3"/>
    <w:basedOn w:val="DefaultParagraphFont"/>
    <w:uiPriority w:val="99"/>
    <w:semiHidden/>
    <w:unhideWhenUsed/>
    <w:rsid w:val="007660B5"/>
    <w:rPr>
      <w:color w:val="605E5C"/>
      <w:shd w:val="clear" w:color="auto" w:fill="E1DFDD"/>
    </w:rPr>
  </w:style>
  <w:style w:type="character" w:customStyle="1" w:styleId="UnresolvedMention30">
    <w:name w:val="Unresolved Mention3"/>
    <w:basedOn w:val="DefaultParagraphFont"/>
    <w:uiPriority w:val="99"/>
    <w:semiHidden/>
    <w:unhideWhenUsed/>
    <w:rsid w:val="0014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414750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5215842">
      <w:bodyDiv w:val="1"/>
      <w:marLeft w:val="0"/>
      <w:marRight w:val="0"/>
      <w:marTop w:val="0"/>
      <w:marBottom w:val="0"/>
      <w:divBdr>
        <w:top w:val="none" w:sz="0" w:space="0" w:color="auto"/>
        <w:left w:val="none" w:sz="0" w:space="0" w:color="auto"/>
        <w:bottom w:val="none" w:sz="0" w:space="0" w:color="auto"/>
        <w:right w:val="none" w:sz="0" w:space="0" w:color="auto"/>
      </w:divBdr>
    </w:div>
    <w:div w:id="293171285">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8695825">
      <w:bodyDiv w:val="1"/>
      <w:marLeft w:val="0"/>
      <w:marRight w:val="0"/>
      <w:marTop w:val="0"/>
      <w:marBottom w:val="0"/>
      <w:divBdr>
        <w:top w:val="none" w:sz="0" w:space="0" w:color="auto"/>
        <w:left w:val="none" w:sz="0" w:space="0" w:color="auto"/>
        <w:bottom w:val="none" w:sz="0" w:space="0" w:color="auto"/>
        <w:right w:val="none" w:sz="0" w:space="0" w:color="auto"/>
      </w:divBdr>
    </w:div>
    <w:div w:id="501554691">
      <w:bodyDiv w:val="1"/>
      <w:marLeft w:val="0"/>
      <w:marRight w:val="0"/>
      <w:marTop w:val="0"/>
      <w:marBottom w:val="0"/>
      <w:divBdr>
        <w:top w:val="none" w:sz="0" w:space="0" w:color="auto"/>
        <w:left w:val="none" w:sz="0" w:space="0" w:color="auto"/>
        <w:bottom w:val="none" w:sz="0" w:space="0" w:color="auto"/>
        <w:right w:val="none" w:sz="0" w:space="0" w:color="auto"/>
      </w:divBdr>
    </w:div>
    <w:div w:id="689985633">
      <w:bodyDiv w:val="1"/>
      <w:marLeft w:val="0"/>
      <w:marRight w:val="0"/>
      <w:marTop w:val="0"/>
      <w:marBottom w:val="0"/>
      <w:divBdr>
        <w:top w:val="none" w:sz="0" w:space="0" w:color="auto"/>
        <w:left w:val="none" w:sz="0" w:space="0" w:color="auto"/>
        <w:bottom w:val="none" w:sz="0" w:space="0" w:color="auto"/>
        <w:right w:val="none" w:sz="0" w:space="0" w:color="auto"/>
      </w:divBdr>
    </w:div>
    <w:div w:id="725686960">
      <w:bodyDiv w:val="1"/>
      <w:marLeft w:val="0"/>
      <w:marRight w:val="0"/>
      <w:marTop w:val="0"/>
      <w:marBottom w:val="0"/>
      <w:divBdr>
        <w:top w:val="none" w:sz="0" w:space="0" w:color="auto"/>
        <w:left w:val="none" w:sz="0" w:space="0" w:color="auto"/>
        <w:bottom w:val="none" w:sz="0" w:space="0" w:color="auto"/>
        <w:right w:val="none" w:sz="0" w:space="0" w:color="auto"/>
      </w:divBdr>
    </w:div>
    <w:div w:id="836505026">
      <w:bodyDiv w:val="1"/>
      <w:marLeft w:val="0"/>
      <w:marRight w:val="0"/>
      <w:marTop w:val="0"/>
      <w:marBottom w:val="0"/>
      <w:divBdr>
        <w:top w:val="none" w:sz="0" w:space="0" w:color="auto"/>
        <w:left w:val="none" w:sz="0" w:space="0" w:color="auto"/>
        <w:bottom w:val="none" w:sz="0" w:space="0" w:color="auto"/>
        <w:right w:val="none" w:sz="0" w:space="0" w:color="auto"/>
      </w:divBdr>
    </w:div>
    <w:div w:id="94654478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7510098">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6715">
      <w:bodyDiv w:val="1"/>
      <w:marLeft w:val="0"/>
      <w:marRight w:val="0"/>
      <w:marTop w:val="0"/>
      <w:marBottom w:val="0"/>
      <w:divBdr>
        <w:top w:val="none" w:sz="0" w:space="0" w:color="auto"/>
        <w:left w:val="none" w:sz="0" w:space="0" w:color="auto"/>
        <w:bottom w:val="none" w:sz="0" w:space="0" w:color="auto"/>
        <w:right w:val="none" w:sz="0" w:space="0" w:color="auto"/>
      </w:divBdr>
    </w:div>
    <w:div w:id="1087338724">
      <w:bodyDiv w:val="1"/>
      <w:marLeft w:val="0"/>
      <w:marRight w:val="0"/>
      <w:marTop w:val="0"/>
      <w:marBottom w:val="0"/>
      <w:divBdr>
        <w:top w:val="none" w:sz="0" w:space="0" w:color="auto"/>
        <w:left w:val="none" w:sz="0" w:space="0" w:color="auto"/>
        <w:bottom w:val="none" w:sz="0" w:space="0" w:color="auto"/>
        <w:right w:val="none" w:sz="0" w:space="0" w:color="auto"/>
      </w:divBdr>
    </w:div>
    <w:div w:id="116104419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307818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6052783">
      <w:bodyDiv w:val="1"/>
      <w:marLeft w:val="0"/>
      <w:marRight w:val="0"/>
      <w:marTop w:val="0"/>
      <w:marBottom w:val="0"/>
      <w:divBdr>
        <w:top w:val="none" w:sz="0" w:space="0" w:color="auto"/>
        <w:left w:val="none" w:sz="0" w:space="0" w:color="auto"/>
        <w:bottom w:val="none" w:sz="0" w:space="0" w:color="auto"/>
        <w:right w:val="none" w:sz="0" w:space="0" w:color="auto"/>
      </w:divBdr>
    </w:div>
    <w:div w:id="1416129248">
      <w:bodyDiv w:val="1"/>
      <w:marLeft w:val="0"/>
      <w:marRight w:val="0"/>
      <w:marTop w:val="0"/>
      <w:marBottom w:val="0"/>
      <w:divBdr>
        <w:top w:val="none" w:sz="0" w:space="0" w:color="auto"/>
        <w:left w:val="none" w:sz="0" w:space="0" w:color="auto"/>
        <w:bottom w:val="none" w:sz="0" w:space="0" w:color="auto"/>
        <w:right w:val="none" w:sz="0" w:space="0" w:color="auto"/>
      </w:divBdr>
    </w:div>
    <w:div w:id="1435514314">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21646824">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2637479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59345010">
      <w:bodyDiv w:val="1"/>
      <w:marLeft w:val="0"/>
      <w:marRight w:val="0"/>
      <w:marTop w:val="0"/>
      <w:marBottom w:val="0"/>
      <w:divBdr>
        <w:top w:val="none" w:sz="0" w:space="0" w:color="auto"/>
        <w:left w:val="none" w:sz="0" w:space="0" w:color="auto"/>
        <w:bottom w:val="none" w:sz="0" w:space="0" w:color="auto"/>
        <w:right w:val="none" w:sz="0" w:space="0" w:color="auto"/>
      </w:divBdr>
    </w:div>
    <w:div w:id="18982034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5607874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3503853">
      <w:bodyDiv w:val="1"/>
      <w:marLeft w:val="0"/>
      <w:marRight w:val="0"/>
      <w:marTop w:val="0"/>
      <w:marBottom w:val="0"/>
      <w:divBdr>
        <w:top w:val="none" w:sz="0" w:space="0" w:color="auto"/>
        <w:left w:val="none" w:sz="0" w:space="0" w:color="auto"/>
        <w:bottom w:val="none" w:sz="0" w:space="0" w:color="auto"/>
        <w:right w:val="none" w:sz="0" w:space="0" w:color="auto"/>
      </w:divBdr>
    </w:div>
    <w:div w:id="21318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australias-artificial-intelligence-action-plan/how-ai-is-transforming-australia" TargetMode="External"/><Relationship Id="rId26" Type="http://schemas.openxmlformats.org/officeDocument/2006/relationships/hyperlink" Target="https://www.business.gov.au/contact-us"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 TargetMode="External"/><Relationship Id="rId47" Type="http://schemas.openxmlformats.org/officeDocument/2006/relationships/hyperlink" Target="https://digitaleconomy.pmc.gov.au" TargetMode="External"/><Relationship Id="rId50"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business.gov.au/INSERT%20URL"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industry.gov.au/data-and-publications/privacy-policy" TargetMode="External"/><Relationship Id="rId46" Type="http://schemas.openxmlformats.org/officeDocument/2006/relationships/hyperlink" Target="http://www.industry.gov.au/data-and-publications/make-it-happen-the-australian-governments-modern-manufacturing-strategy/our-modern-manufacturing-strateg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nhmrc.gov.au/about-us/publications/national-statement-ethical-conduct-human-research-2007-updated-2018"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ai-digital-capability-centres"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s://www.industry.gov.au/data-and-publications/make-it-happen-the-australian-governments-modern-manufacturing-strategy/our-modern-manufacturing-strateg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ai-digital-capability-centres" TargetMode="External"/><Relationship Id="rId28" Type="http://schemas.openxmlformats.org/officeDocument/2006/relationships/hyperlink" Target="https://www.nhmrc.gov.au/about-us/publications/australian-code-responsible-conduct-research-2018" TargetMode="External"/><Relationship Id="rId36" Type="http://schemas.openxmlformats.org/officeDocument/2006/relationships/hyperlink" Target="https://www.legislation.gov.au/Details/C2019C00057"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digitaleconomy.pmc.gov.au/" TargetMode="External"/><Relationship Id="rId31" Type="http://schemas.openxmlformats.org/officeDocument/2006/relationships/hyperlink" Target="https://www.legislation.gov.au/Series/C2018A00067" TargetMode="External"/><Relationship Id="rId44" Type="http://schemas.openxmlformats.org/officeDocument/2006/relationships/hyperlink" Target="http://www.grants.gov.au/"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business.gov.au/grants-and-programs/ai-digital-capability-centres" TargetMode="External"/><Relationship Id="rId30" Type="http://schemas.openxmlformats.org/officeDocument/2006/relationships/hyperlink" Target="https://www.industry.gov.au/data-and-publications/australias-artificial-intelligence-ethics-framework/australias-ai-ethics-principles"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 Id="rId48" Type="http://schemas.openxmlformats.org/officeDocument/2006/relationships/hyperlink" Target="https://digitaleconomy.pmc.gov.au" TargetMode="External"/><Relationship Id="rId8" Type="http://schemas.openxmlformats.org/officeDocument/2006/relationships/styles" Target="styl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finance.gov.au/government/commonwealth-grants/commonwealth-grants-rules-guidelines"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digitaleconomy.pmc.gov.au/" TargetMode="External"/><Relationship Id="rId1" Type="http://schemas.openxmlformats.org/officeDocument/2006/relationships/hyperlink" Target="https://www.industry.gov.au/data-and-publications/australias-artificial-intelligence-action-plan" TargetMode="External"/><Relationship Id="rId6" Type="http://schemas.openxmlformats.org/officeDocument/2006/relationships/hyperlink" Target="https://www.industry.gov.au/data-and-publications/australias-artificial-intelligence-ethics-framework/australias-ai-ethics-principles" TargetMode="External"/><Relationship Id="rId11" Type="http://schemas.openxmlformats.org/officeDocument/2006/relationships/hyperlink" Target="https://digitaleconomy.pmc.gov.au/" TargetMode="External"/><Relationship Id="rId5"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https://www.industry.gov.au/data-and-publications/make-it-happen-the-australian-governments-modern-manufacturing-strategy/our-modern-manufacturing-strategy" TargetMode="External"/><Relationship Id="rId4" Type="http://schemas.openxmlformats.org/officeDocument/2006/relationships/hyperlink" Target="https://www.nhmrc.gov.au/about-us/publications/australian-code-responsible-conduct-research-2018" TargetMode="External"/><Relationship Id="rId9"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59A1"/>
    <w:rsid w:val="0003670A"/>
    <w:rsid w:val="00036CA1"/>
    <w:rsid w:val="00053D39"/>
    <w:rsid w:val="00065543"/>
    <w:rsid w:val="0007740B"/>
    <w:rsid w:val="000826F3"/>
    <w:rsid w:val="000927B0"/>
    <w:rsid w:val="000A2499"/>
    <w:rsid w:val="000A35DD"/>
    <w:rsid w:val="000A36D8"/>
    <w:rsid w:val="000A6F5A"/>
    <w:rsid w:val="000A7DB6"/>
    <w:rsid w:val="000C24A8"/>
    <w:rsid w:val="000F772A"/>
    <w:rsid w:val="000F79D2"/>
    <w:rsid w:val="00102082"/>
    <w:rsid w:val="001034C6"/>
    <w:rsid w:val="001100D7"/>
    <w:rsid w:val="0011541E"/>
    <w:rsid w:val="00131C76"/>
    <w:rsid w:val="00142CA2"/>
    <w:rsid w:val="0017077B"/>
    <w:rsid w:val="00171C36"/>
    <w:rsid w:val="00174CF0"/>
    <w:rsid w:val="001D19C2"/>
    <w:rsid w:val="001D44B8"/>
    <w:rsid w:val="001D4674"/>
    <w:rsid w:val="001D6595"/>
    <w:rsid w:val="00204D02"/>
    <w:rsid w:val="00214AE0"/>
    <w:rsid w:val="00255B9E"/>
    <w:rsid w:val="00256378"/>
    <w:rsid w:val="00267D81"/>
    <w:rsid w:val="00283FA7"/>
    <w:rsid w:val="002D31BB"/>
    <w:rsid w:val="003075AB"/>
    <w:rsid w:val="00312E61"/>
    <w:rsid w:val="003270C3"/>
    <w:rsid w:val="00333C48"/>
    <w:rsid w:val="00333E70"/>
    <w:rsid w:val="003346B8"/>
    <w:rsid w:val="003348C4"/>
    <w:rsid w:val="00343DA2"/>
    <w:rsid w:val="00346697"/>
    <w:rsid w:val="00361ADE"/>
    <w:rsid w:val="003778F1"/>
    <w:rsid w:val="003853E7"/>
    <w:rsid w:val="00395F4A"/>
    <w:rsid w:val="003969DB"/>
    <w:rsid w:val="003A40B1"/>
    <w:rsid w:val="003D103F"/>
    <w:rsid w:val="003D1F7D"/>
    <w:rsid w:val="003E0FFA"/>
    <w:rsid w:val="003E650C"/>
    <w:rsid w:val="003F24AB"/>
    <w:rsid w:val="00402658"/>
    <w:rsid w:val="004030F9"/>
    <w:rsid w:val="00405887"/>
    <w:rsid w:val="00420B2B"/>
    <w:rsid w:val="00446B73"/>
    <w:rsid w:val="0044704C"/>
    <w:rsid w:val="00450D35"/>
    <w:rsid w:val="0045165D"/>
    <w:rsid w:val="004917E4"/>
    <w:rsid w:val="00491EAB"/>
    <w:rsid w:val="004C009D"/>
    <w:rsid w:val="004D7DD8"/>
    <w:rsid w:val="004E2075"/>
    <w:rsid w:val="004E7CAB"/>
    <w:rsid w:val="00507096"/>
    <w:rsid w:val="005115A7"/>
    <w:rsid w:val="0052024E"/>
    <w:rsid w:val="00520CEB"/>
    <w:rsid w:val="00533CA6"/>
    <w:rsid w:val="005372C8"/>
    <w:rsid w:val="00553CDE"/>
    <w:rsid w:val="0056781E"/>
    <w:rsid w:val="00572010"/>
    <w:rsid w:val="00573B84"/>
    <w:rsid w:val="00574CAF"/>
    <w:rsid w:val="005A07E5"/>
    <w:rsid w:val="005A2452"/>
    <w:rsid w:val="005A666E"/>
    <w:rsid w:val="005A7688"/>
    <w:rsid w:val="005A7C1E"/>
    <w:rsid w:val="005D05B6"/>
    <w:rsid w:val="005F2C75"/>
    <w:rsid w:val="00602FC5"/>
    <w:rsid w:val="00617C4F"/>
    <w:rsid w:val="00626C0A"/>
    <w:rsid w:val="00633E9E"/>
    <w:rsid w:val="0063726F"/>
    <w:rsid w:val="00642D3B"/>
    <w:rsid w:val="006551EC"/>
    <w:rsid w:val="00695C4F"/>
    <w:rsid w:val="006C6952"/>
    <w:rsid w:val="006F1D58"/>
    <w:rsid w:val="0070249A"/>
    <w:rsid w:val="00710A2F"/>
    <w:rsid w:val="00713A8F"/>
    <w:rsid w:val="007162FE"/>
    <w:rsid w:val="00724E23"/>
    <w:rsid w:val="00745610"/>
    <w:rsid w:val="00761D2C"/>
    <w:rsid w:val="00790F64"/>
    <w:rsid w:val="007B5141"/>
    <w:rsid w:val="007E1D73"/>
    <w:rsid w:val="007E1FB5"/>
    <w:rsid w:val="007F7244"/>
    <w:rsid w:val="008125DB"/>
    <w:rsid w:val="00851ACD"/>
    <w:rsid w:val="008A0A16"/>
    <w:rsid w:val="008B5A41"/>
    <w:rsid w:val="008D32AC"/>
    <w:rsid w:val="00901F89"/>
    <w:rsid w:val="009174B8"/>
    <w:rsid w:val="00924A94"/>
    <w:rsid w:val="00925537"/>
    <w:rsid w:val="00926C29"/>
    <w:rsid w:val="009359CF"/>
    <w:rsid w:val="00940252"/>
    <w:rsid w:val="00955C19"/>
    <w:rsid w:val="00966D3E"/>
    <w:rsid w:val="00973CC8"/>
    <w:rsid w:val="00980BDC"/>
    <w:rsid w:val="0098301B"/>
    <w:rsid w:val="00994045"/>
    <w:rsid w:val="009D37A0"/>
    <w:rsid w:val="00A12344"/>
    <w:rsid w:val="00A1591D"/>
    <w:rsid w:val="00A17C8D"/>
    <w:rsid w:val="00A462C4"/>
    <w:rsid w:val="00A52D16"/>
    <w:rsid w:val="00A814F2"/>
    <w:rsid w:val="00A82A0F"/>
    <w:rsid w:val="00A83C55"/>
    <w:rsid w:val="00A8492E"/>
    <w:rsid w:val="00AD1382"/>
    <w:rsid w:val="00AD239A"/>
    <w:rsid w:val="00AF29F7"/>
    <w:rsid w:val="00AF62FF"/>
    <w:rsid w:val="00B038A6"/>
    <w:rsid w:val="00B75A32"/>
    <w:rsid w:val="00B821C1"/>
    <w:rsid w:val="00B93554"/>
    <w:rsid w:val="00BA6C03"/>
    <w:rsid w:val="00BA782E"/>
    <w:rsid w:val="00BF0741"/>
    <w:rsid w:val="00BF10FB"/>
    <w:rsid w:val="00C214D0"/>
    <w:rsid w:val="00C24B73"/>
    <w:rsid w:val="00C262DE"/>
    <w:rsid w:val="00C2738A"/>
    <w:rsid w:val="00C3684D"/>
    <w:rsid w:val="00C50991"/>
    <w:rsid w:val="00C60229"/>
    <w:rsid w:val="00C60624"/>
    <w:rsid w:val="00C63EE7"/>
    <w:rsid w:val="00C6409C"/>
    <w:rsid w:val="00C8774C"/>
    <w:rsid w:val="00C90D95"/>
    <w:rsid w:val="00C93610"/>
    <w:rsid w:val="00CA03FE"/>
    <w:rsid w:val="00CE2EBB"/>
    <w:rsid w:val="00CF3EAA"/>
    <w:rsid w:val="00CF7F43"/>
    <w:rsid w:val="00D3126F"/>
    <w:rsid w:val="00D4143F"/>
    <w:rsid w:val="00D66067"/>
    <w:rsid w:val="00D84B7C"/>
    <w:rsid w:val="00D9396F"/>
    <w:rsid w:val="00D96834"/>
    <w:rsid w:val="00DA47B3"/>
    <w:rsid w:val="00DD1BD2"/>
    <w:rsid w:val="00DF3458"/>
    <w:rsid w:val="00E10DC5"/>
    <w:rsid w:val="00E24A22"/>
    <w:rsid w:val="00E75E70"/>
    <w:rsid w:val="00E937F8"/>
    <w:rsid w:val="00ED004A"/>
    <w:rsid w:val="00ED3CA3"/>
    <w:rsid w:val="00EE1877"/>
    <w:rsid w:val="00F11230"/>
    <w:rsid w:val="00F32E9A"/>
    <w:rsid w:val="00F454B5"/>
    <w:rsid w:val="00F504ED"/>
    <w:rsid w:val="00F54F37"/>
    <w:rsid w:val="00F713DE"/>
    <w:rsid w:val="00FA5EC0"/>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96</Value>
      <Value>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CBA7FE61-0BB6-4488-88E3-152F997BF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010529CF-BFAA-4963-8C3B-8F54014E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9403</Words>
  <Characters>56206</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65479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2022-03-30T04:45:00Z</cp:lastPrinted>
  <dcterms:created xsi:type="dcterms:W3CDTF">2022-03-30T03:25:00Z</dcterms:created>
  <dcterms:modified xsi:type="dcterms:W3CDTF">2022-03-30T04:49:00Z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mergingTechnologyPolicyProjects">
    <vt:lpwstr>3271;#AI Action Plan Implementation|19efe0db-40d2-400d-8040-73e6d9035917</vt:lpwstr>
  </property>
</Properties>
</file>