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69ECA0EE" w:rsidR="00AA7A87" w:rsidRPr="00624853" w:rsidRDefault="00340F30" w:rsidP="005F2A4B">
      <w:pPr>
        <w:pStyle w:val="Heading1"/>
      </w:pPr>
      <w:r>
        <w:t>Blockchain</w:t>
      </w:r>
      <w:r w:rsidR="00585CF5">
        <w:t xml:space="preserve"> </w:t>
      </w:r>
      <w:r w:rsidR="003F3F3E">
        <w:t>Pilot</w:t>
      </w:r>
      <w:r w:rsidR="00872944">
        <w:t xml:space="preserve"> grants</w:t>
      </w:r>
      <w:r w:rsidR="003F3F3E">
        <w:t xml:space="preserve"> </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60"/>
        <w:gridCol w:w="5929"/>
      </w:tblGrid>
      <w:tr w:rsidR="00AA7A87" w:rsidRPr="007040EB" w14:paraId="14D4CE7A" w14:textId="77777777" w:rsidTr="002254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B040706" w14:textId="77777777" w:rsidR="00AA7A87" w:rsidRPr="0004098F" w:rsidRDefault="00AA7A87" w:rsidP="00FB2CBF">
            <w:pPr>
              <w:rPr>
                <w:color w:val="264F90"/>
              </w:rPr>
            </w:pPr>
            <w:r w:rsidRPr="0004098F">
              <w:rPr>
                <w:color w:val="264F90"/>
              </w:rPr>
              <w:t>Opening date:</w:t>
            </w:r>
          </w:p>
        </w:tc>
        <w:tc>
          <w:tcPr>
            <w:tcW w:w="5937" w:type="dxa"/>
            <w:shd w:val="clear" w:color="auto" w:fill="auto"/>
          </w:tcPr>
          <w:p w14:paraId="748E5EB9" w14:textId="4BE4D1E5" w:rsidR="00AA7A87" w:rsidRPr="00C429BC" w:rsidRDefault="001D0986" w:rsidP="00E85D89">
            <w:pPr>
              <w:cnfStyle w:val="100000000000" w:firstRow="1" w:lastRow="0" w:firstColumn="0" w:lastColumn="0" w:oddVBand="0" w:evenVBand="0" w:oddHBand="0" w:evenHBand="0" w:firstRowFirstColumn="0" w:firstRowLastColumn="0" w:lastRowFirstColumn="0" w:lastRowLastColumn="0"/>
              <w:rPr>
                <w:b w:val="0"/>
              </w:rPr>
            </w:pPr>
            <w:r>
              <w:rPr>
                <w:b w:val="0"/>
              </w:rPr>
              <w:t>2</w:t>
            </w:r>
            <w:r w:rsidR="00E85D89">
              <w:rPr>
                <w:b w:val="0"/>
              </w:rPr>
              <w:t>6</w:t>
            </w:r>
            <w:r w:rsidR="00340F30" w:rsidRPr="00C429BC">
              <w:rPr>
                <w:b w:val="0"/>
              </w:rPr>
              <w:t xml:space="preserve"> March 2021</w:t>
            </w:r>
          </w:p>
        </w:tc>
      </w:tr>
      <w:tr w:rsidR="00AA7A87" w:rsidRPr="007040EB" w14:paraId="21523CB8" w14:textId="77777777" w:rsidTr="00C4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6E4C4017" w:rsidR="00AA7A87" w:rsidRDefault="00340F30" w:rsidP="00F87B20">
            <w:pPr>
              <w:cnfStyle w:val="000000100000" w:firstRow="0" w:lastRow="0" w:firstColumn="0" w:lastColumn="0" w:oddVBand="0" w:evenVBand="0" w:oddHBand="1" w:evenHBand="0" w:firstRowFirstColumn="0" w:firstRowLastColumn="0" w:lastRowFirstColumn="0" w:lastRowLastColumn="0"/>
            </w:pPr>
            <w:r>
              <w:t>17:00</w:t>
            </w:r>
            <w:r w:rsidR="00AA7A87">
              <w:t xml:space="preserve"> </w:t>
            </w:r>
            <w:r w:rsidR="00F87B20">
              <w:t>Australian Eastern Standard Time</w:t>
            </w:r>
            <w:r w:rsidR="00AA7A87" w:rsidRPr="00F65C53">
              <w:t xml:space="preserve"> on </w:t>
            </w:r>
            <w:r w:rsidR="00E85D89">
              <w:t>29</w:t>
            </w:r>
            <w:r w:rsidR="005F2D1A">
              <w:t xml:space="preserve"> April 2021</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C429BC">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6404" w:type="dxa"/>
            <w:shd w:val="clear" w:color="auto" w:fill="auto"/>
          </w:tcPr>
          <w:p w14:paraId="1937ABBA" w14:textId="7B4842F5" w:rsidR="00AA7A87" w:rsidRPr="00F65C53" w:rsidRDefault="00807F1B" w:rsidP="00FB2CBF">
            <w:pPr>
              <w:cnfStyle w:val="000000000000" w:firstRow="0" w:lastRow="0" w:firstColumn="0" w:lastColumn="0" w:oddVBand="0" w:evenVBand="0" w:oddHBand="0" w:evenHBand="0" w:firstRowFirstColumn="0" w:firstRowLastColumn="0" w:lastRowFirstColumn="0" w:lastRowLastColumn="0"/>
            </w:pPr>
            <w:r>
              <w:t xml:space="preserve">Department of Industry, Science, </w:t>
            </w:r>
            <w:r w:rsidR="00BD3E0E">
              <w:t>Energy</w:t>
            </w:r>
            <w:r>
              <w:t xml:space="preserve"> and </w:t>
            </w:r>
            <w:r w:rsidR="00BD3E0E">
              <w:t>R</w:t>
            </w:r>
            <w:r w:rsidR="00BF2C5A">
              <w:t>e</w:t>
            </w:r>
            <w:r w:rsidR="00BD3E0E">
              <w:t>sources</w:t>
            </w:r>
          </w:p>
        </w:tc>
      </w:tr>
      <w:tr w:rsidR="00AA7A87" w:rsidRPr="007040EB" w14:paraId="79952C1E" w14:textId="77777777" w:rsidTr="00C4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C429B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C4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769B9ADD" w:rsidR="00AA7A87" w:rsidRPr="00F65C53" w:rsidRDefault="001D0986" w:rsidP="00E85D89">
            <w:pPr>
              <w:cnfStyle w:val="000000100000" w:firstRow="0" w:lastRow="0" w:firstColumn="0" w:lastColumn="0" w:oddVBand="0" w:evenVBand="0" w:oddHBand="1" w:evenHBand="0" w:firstRowFirstColumn="0" w:firstRowLastColumn="0" w:lastRowFirstColumn="0" w:lastRowLastColumn="0"/>
            </w:pPr>
            <w:r>
              <w:t>2</w:t>
            </w:r>
            <w:r w:rsidR="00E85D89">
              <w:t>6</w:t>
            </w:r>
            <w:r w:rsidR="007300A0">
              <w:t xml:space="preserve"> </w:t>
            </w:r>
            <w:r w:rsidR="00340F30">
              <w:t>March 2021</w:t>
            </w:r>
          </w:p>
        </w:tc>
      </w:tr>
      <w:tr w:rsidR="00AA7A87" w14:paraId="6AA65F5E" w14:textId="77777777" w:rsidTr="00C429B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3A8D851C" w:rsidR="00AA7A87" w:rsidRPr="00F65C53" w:rsidRDefault="005F2D1A" w:rsidP="00807F1B">
            <w:pPr>
              <w:cnfStyle w:val="000000000000" w:firstRow="0" w:lastRow="0" w:firstColumn="0" w:lastColumn="0" w:oddVBand="0" w:evenVBand="0" w:oddHBand="0" w:evenHBand="0" w:firstRowFirstColumn="0" w:firstRowLastColumn="0" w:lastRowFirstColumn="0" w:lastRowLastColumn="0"/>
            </w:pPr>
            <w:r>
              <w:t xml:space="preserve">Open </w:t>
            </w:r>
            <w:r w:rsidR="00AA7A87" w:rsidRPr="00F65C53">
              <w:t>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1D7F07B2" w14:textId="77777777" w:rsidR="006232CB"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6232CB">
        <w:rPr>
          <w:noProof/>
        </w:rPr>
        <w:t>1.</w:t>
      </w:r>
      <w:r w:rsidR="006232CB">
        <w:rPr>
          <w:rFonts w:asciiTheme="minorHAnsi" w:eastAsiaTheme="minorEastAsia" w:hAnsiTheme="minorHAnsi" w:cstheme="minorBidi"/>
          <w:b w:val="0"/>
          <w:iCs w:val="0"/>
          <w:noProof/>
          <w:sz w:val="22"/>
          <w:lang w:val="en-AU" w:eastAsia="en-AU"/>
        </w:rPr>
        <w:tab/>
      </w:r>
      <w:r w:rsidR="006232CB">
        <w:rPr>
          <w:noProof/>
        </w:rPr>
        <w:t>Blockchain Pilot grants processes</w:t>
      </w:r>
      <w:r w:rsidR="006232CB">
        <w:rPr>
          <w:noProof/>
        </w:rPr>
        <w:tab/>
      </w:r>
      <w:r w:rsidR="006232CB">
        <w:rPr>
          <w:noProof/>
        </w:rPr>
        <w:fldChar w:fldCharType="begin"/>
      </w:r>
      <w:r w:rsidR="006232CB">
        <w:rPr>
          <w:noProof/>
        </w:rPr>
        <w:instrText xml:space="preserve"> PAGEREF _Toc61939767 \h </w:instrText>
      </w:r>
      <w:r w:rsidR="006232CB">
        <w:rPr>
          <w:noProof/>
        </w:rPr>
      </w:r>
      <w:r w:rsidR="006232CB">
        <w:rPr>
          <w:noProof/>
        </w:rPr>
        <w:fldChar w:fldCharType="separate"/>
      </w:r>
      <w:r w:rsidR="00D45824">
        <w:rPr>
          <w:noProof/>
        </w:rPr>
        <w:t>4</w:t>
      </w:r>
      <w:r w:rsidR="006232CB">
        <w:rPr>
          <w:noProof/>
        </w:rPr>
        <w:fldChar w:fldCharType="end"/>
      </w:r>
    </w:p>
    <w:p w14:paraId="2D570823" w14:textId="77777777" w:rsidR="006232CB" w:rsidRDefault="006232CB">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Blockchain Pilot grants</w:t>
      </w:r>
      <w:r>
        <w:rPr>
          <w:noProof/>
        </w:rPr>
        <w:tab/>
      </w:r>
      <w:r>
        <w:rPr>
          <w:noProof/>
        </w:rPr>
        <w:fldChar w:fldCharType="begin"/>
      </w:r>
      <w:r>
        <w:rPr>
          <w:noProof/>
        </w:rPr>
        <w:instrText xml:space="preserve"> PAGEREF _Toc61939768 \h </w:instrText>
      </w:r>
      <w:r>
        <w:rPr>
          <w:noProof/>
        </w:rPr>
      </w:r>
      <w:r>
        <w:rPr>
          <w:noProof/>
        </w:rPr>
        <w:fldChar w:fldCharType="separate"/>
      </w:r>
      <w:r w:rsidR="00D45824">
        <w:rPr>
          <w:noProof/>
        </w:rPr>
        <w:t>5</w:t>
      </w:r>
      <w:r>
        <w:rPr>
          <w:noProof/>
        </w:rPr>
        <w:fldChar w:fldCharType="end"/>
      </w:r>
    </w:p>
    <w:p w14:paraId="7EE003B3" w14:textId="77777777" w:rsidR="006232CB" w:rsidRDefault="006232CB">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_Toc61939769 \h </w:instrText>
      </w:r>
      <w:r>
        <w:rPr>
          <w:noProof/>
        </w:rPr>
      </w:r>
      <w:r>
        <w:rPr>
          <w:noProof/>
        </w:rPr>
        <w:fldChar w:fldCharType="separate"/>
      </w:r>
      <w:r w:rsidR="00D45824">
        <w:rPr>
          <w:noProof/>
        </w:rPr>
        <w:t>6</w:t>
      </w:r>
      <w:r>
        <w:rPr>
          <w:noProof/>
        </w:rPr>
        <w:fldChar w:fldCharType="end"/>
      </w:r>
    </w:p>
    <w:p w14:paraId="72FAD3D3" w14:textId="77777777" w:rsidR="006232CB" w:rsidRDefault="006232CB">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_Toc61939770 \h </w:instrText>
      </w:r>
      <w:r>
        <w:rPr>
          <w:noProof/>
        </w:rPr>
      </w:r>
      <w:r>
        <w:rPr>
          <w:noProof/>
        </w:rPr>
        <w:fldChar w:fldCharType="separate"/>
      </w:r>
      <w:r w:rsidR="00D45824">
        <w:rPr>
          <w:noProof/>
        </w:rPr>
        <w:t>6</w:t>
      </w:r>
      <w:r>
        <w:rPr>
          <w:noProof/>
        </w:rPr>
        <w:fldChar w:fldCharType="end"/>
      </w:r>
    </w:p>
    <w:p w14:paraId="1B9D31C7" w14:textId="77777777" w:rsidR="006232CB" w:rsidRDefault="006232CB">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_Toc61939771 \h </w:instrText>
      </w:r>
      <w:r>
        <w:rPr>
          <w:noProof/>
        </w:rPr>
      </w:r>
      <w:r>
        <w:rPr>
          <w:noProof/>
        </w:rPr>
        <w:fldChar w:fldCharType="separate"/>
      </w:r>
      <w:r w:rsidR="00D45824">
        <w:rPr>
          <w:noProof/>
        </w:rPr>
        <w:t>6</w:t>
      </w:r>
      <w:r>
        <w:rPr>
          <w:noProof/>
        </w:rPr>
        <w:fldChar w:fldCharType="end"/>
      </w:r>
    </w:p>
    <w:p w14:paraId="788B56F6" w14:textId="77777777" w:rsidR="006232CB" w:rsidRDefault="006232CB">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_Toc61939772 \h </w:instrText>
      </w:r>
      <w:r>
        <w:rPr>
          <w:noProof/>
        </w:rPr>
      </w:r>
      <w:r>
        <w:rPr>
          <w:noProof/>
        </w:rPr>
        <w:fldChar w:fldCharType="separate"/>
      </w:r>
      <w:r w:rsidR="00D45824">
        <w:rPr>
          <w:noProof/>
        </w:rPr>
        <w:t>6</w:t>
      </w:r>
      <w:r>
        <w:rPr>
          <w:noProof/>
        </w:rPr>
        <w:fldChar w:fldCharType="end"/>
      </w:r>
    </w:p>
    <w:p w14:paraId="14941A00" w14:textId="77777777" w:rsidR="006232CB" w:rsidRDefault="006232CB">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_Toc61939773 \h </w:instrText>
      </w:r>
      <w:r>
        <w:rPr>
          <w:noProof/>
        </w:rPr>
      </w:r>
      <w:r>
        <w:rPr>
          <w:noProof/>
        </w:rPr>
        <w:fldChar w:fldCharType="separate"/>
      </w:r>
      <w:r w:rsidR="00D45824">
        <w:rPr>
          <w:noProof/>
        </w:rPr>
        <w:t>6</w:t>
      </w:r>
      <w:r>
        <w:rPr>
          <w:noProof/>
        </w:rPr>
        <w:fldChar w:fldCharType="end"/>
      </w:r>
    </w:p>
    <w:p w14:paraId="10B62494" w14:textId="77777777" w:rsidR="006232CB" w:rsidRDefault="006232CB">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_Toc61939774 \h </w:instrText>
      </w:r>
      <w:r>
        <w:rPr>
          <w:noProof/>
        </w:rPr>
      </w:r>
      <w:r>
        <w:rPr>
          <w:noProof/>
        </w:rPr>
        <w:fldChar w:fldCharType="separate"/>
      </w:r>
      <w:r w:rsidR="00D45824">
        <w:rPr>
          <w:noProof/>
        </w:rPr>
        <w:t>6</w:t>
      </w:r>
      <w:r>
        <w:rPr>
          <w:noProof/>
        </w:rPr>
        <w:fldChar w:fldCharType="end"/>
      </w:r>
    </w:p>
    <w:p w14:paraId="36A60C8C" w14:textId="77777777" w:rsidR="006232CB" w:rsidRDefault="006232CB">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_Toc61939775 \h </w:instrText>
      </w:r>
      <w:r>
        <w:rPr>
          <w:noProof/>
        </w:rPr>
      </w:r>
      <w:r>
        <w:rPr>
          <w:noProof/>
        </w:rPr>
        <w:fldChar w:fldCharType="separate"/>
      </w:r>
      <w:r w:rsidR="00D45824">
        <w:rPr>
          <w:noProof/>
        </w:rPr>
        <w:t>7</w:t>
      </w:r>
      <w:r>
        <w:rPr>
          <w:noProof/>
        </w:rPr>
        <w:fldChar w:fldCharType="end"/>
      </w:r>
    </w:p>
    <w:p w14:paraId="1B3C14FA" w14:textId="77777777" w:rsidR="006232CB" w:rsidRDefault="006232CB">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_Toc61939776 \h </w:instrText>
      </w:r>
      <w:r>
        <w:rPr>
          <w:noProof/>
        </w:rPr>
      </w:r>
      <w:r>
        <w:rPr>
          <w:noProof/>
        </w:rPr>
        <w:fldChar w:fldCharType="separate"/>
      </w:r>
      <w:r w:rsidR="00D45824">
        <w:rPr>
          <w:noProof/>
        </w:rPr>
        <w:t>7</w:t>
      </w:r>
      <w:r>
        <w:rPr>
          <w:noProof/>
        </w:rPr>
        <w:fldChar w:fldCharType="end"/>
      </w:r>
    </w:p>
    <w:p w14:paraId="6AFD848C" w14:textId="77777777" w:rsidR="006232CB" w:rsidRDefault="006232CB">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_Toc61939777 \h </w:instrText>
      </w:r>
      <w:r>
        <w:rPr>
          <w:noProof/>
        </w:rPr>
      </w:r>
      <w:r>
        <w:rPr>
          <w:noProof/>
        </w:rPr>
        <w:fldChar w:fldCharType="separate"/>
      </w:r>
      <w:r w:rsidR="00D45824">
        <w:rPr>
          <w:noProof/>
        </w:rPr>
        <w:t>7</w:t>
      </w:r>
      <w:r>
        <w:rPr>
          <w:noProof/>
        </w:rPr>
        <w:fldChar w:fldCharType="end"/>
      </w:r>
    </w:p>
    <w:p w14:paraId="1AD2E4E0" w14:textId="77777777" w:rsidR="006232CB" w:rsidRDefault="006232CB">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_Toc61939778 \h </w:instrText>
      </w:r>
      <w:r>
        <w:rPr>
          <w:noProof/>
        </w:rPr>
      </w:r>
      <w:r>
        <w:rPr>
          <w:noProof/>
        </w:rPr>
        <w:fldChar w:fldCharType="separate"/>
      </w:r>
      <w:r w:rsidR="00D45824">
        <w:rPr>
          <w:noProof/>
        </w:rPr>
        <w:t>8</w:t>
      </w:r>
      <w:r>
        <w:rPr>
          <w:noProof/>
        </w:rPr>
        <w:fldChar w:fldCharType="end"/>
      </w:r>
    </w:p>
    <w:p w14:paraId="27A31C26" w14:textId="77777777" w:rsidR="006232CB" w:rsidRDefault="006232CB">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Ineligible activities and expenditure</w:t>
      </w:r>
      <w:r>
        <w:rPr>
          <w:noProof/>
        </w:rPr>
        <w:tab/>
      </w:r>
      <w:r>
        <w:rPr>
          <w:noProof/>
        </w:rPr>
        <w:fldChar w:fldCharType="begin"/>
      </w:r>
      <w:r>
        <w:rPr>
          <w:noProof/>
        </w:rPr>
        <w:instrText xml:space="preserve"> PAGEREF _Toc61939779 \h </w:instrText>
      </w:r>
      <w:r>
        <w:rPr>
          <w:noProof/>
        </w:rPr>
      </w:r>
      <w:r>
        <w:rPr>
          <w:noProof/>
        </w:rPr>
        <w:fldChar w:fldCharType="separate"/>
      </w:r>
      <w:r w:rsidR="00D45824">
        <w:rPr>
          <w:noProof/>
        </w:rPr>
        <w:t>8</w:t>
      </w:r>
      <w:r>
        <w:rPr>
          <w:noProof/>
        </w:rPr>
        <w:fldChar w:fldCharType="end"/>
      </w:r>
    </w:p>
    <w:p w14:paraId="377BAF2D" w14:textId="77777777" w:rsidR="006232CB" w:rsidRDefault="006232CB">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_Toc61939780 \h </w:instrText>
      </w:r>
      <w:r>
        <w:rPr>
          <w:noProof/>
        </w:rPr>
      </w:r>
      <w:r>
        <w:rPr>
          <w:noProof/>
        </w:rPr>
        <w:fldChar w:fldCharType="separate"/>
      </w:r>
      <w:r w:rsidR="00D45824">
        <w:rPr>
          <w:noProof/>
        </w:rPr>
        <w:t>9</w:t>
      </w:r>
      <w:r>
        <w:rPr>
          <w:noProof/>
        </w:rPr>
        <w:fldChar w:fldCharType="end"/>
      </w:r>
    </w:p>
    <w:p w14:paraId="1EFC353B" w14:textId="77777777" w:rsidR="006232CB" w:rsidRDefault="006232CB">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_Toc61939781 \h </w:instrText>
      </w:r>
      <w:r>
        <w:rPr>
          <w:noProof/>
        </w:rPr>
      </w:r>
      <w:r>
        <w:rPr>
          <w:noProof/>
        </w:rPr>
        <w:fldChar w:fldCharType="separate"/>
      </w:r>
      <w:r w:rsidR="00D45824">
        <w:rPr>
          <w:noProof/>
        </w:rPr>
        <w:t>9</w:t>
      </w:r>
      <w:r>
        <w:rPr>
          <w:noProof/>
        </w:rPr>
        <w:fldChar w:fldCharType="end"/>
      </w:r>
    </w:p>
    <w:p w14:paraId="4C92D0C7" w14:textId="77777777" w:rsidR="006232CB" w:rsidRDefault="006232CB">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_Toc61939782 \h </w:instrText>
      </w:r>
      <w:r>
        <w:rPr>
          <w:noProof/>
        </w:rPr>
      </w:r>
      <w:r>
        <w:rPr>
          <w:noProof/>
        </w:rPr>
        <w:fldChar w:fldCharType="separate"/>
      </w:r>
      <w:r w:rsidR="00D45824">
        <w:rPr>
          <w:noProof/>
        </w:rPr>
        <w:t>9</w:t>
      </w:r>
      <w:r>
        <w:rPr>
          <w:noProof/>
        </w:rPr>
        <w:fldChar w:fldCharType="end"/>
      </w:r>
    </w:p>
    <w:p w14:paraId="376052E9" w14:textId="77777777" w:rsidR="006232CB" w:rsidRDefault="006232CB">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_Toc61939783 \h </w:instrText>
      </w:r>
      <w:r>
        <w:rPr>
          <w:noProof/>
        </w:rPr>
      </w:r>
      <w:r>
        <w:rPr>
          <w:noProof/>
        </w:rPr>
        <w:fldChar w:fldCharType="separate"/>
      </w:r>
      <w:r w:rsidR="00D45824">
        <w:rPr>
          <w:noProof/>
        </w:rPr>
        <w:t>10</w:t>
      </w:r>
      <w:r>
        <w:rPr>
          <w:noProof/>
        </w:rPr>
        <w:fldChar w:fldCharType="end"/>
      </w:r>
    </w:p>
    <w:p w14:paraId="05598EB6" w14:textId="77777777" w:rsidR="006232CB" w:rsidRDefault="006232CB">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_Toc61939784 \h </w:instrText>
      </w:r>
      <w:r>
        <w:rPr>
          <w:noProof/>
        </w:rPr>
      </w:r>
      <w:r>
        <w:rPr>
          <w:noProof/>
        </w:rPr>
        <w:fldChar w:fldCharType="separate"/>
      </w:r>
      <w:r w:rsidR="00D45824">
        <w:rPr>
          <w:noProof/>
        </w:rPr>
        <w:t>10</w:t>
      </w:r>
      <w:r>
        <w:rPr>
          <w:noProof/>
        </w:rPr>
        <w:fldChar w:fldCharType="end"/>
      </w:r>
    </w:p>
    <w:p w14:paraId="57C49C54" w14:textId="77777777" w:rsidR="006232CB" w:rsidRDefault="006232CB">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_Toc61939785 \h </w:instrText>
      </w:r>
      <w:r>
        <w:rPr>
          <w:noProof/>
        </w:rPr>
      </w:r>
      <w:r>
        <w:rPr>
          <w:noProof/>
        </w:rPr>
        <w:fldChar w:fldCharType="separate"/>
      </w:r>
      <w:r w:rsidR="00D45824">
        <w:rPr>
          <w:noProof/>
        </w:rPr>
        <w:t>10</w:t>
      </w:r>
      <w:r>
        <w:rPr>
          <w:noProof/>
        </w:rPr>
        <w:fldChar w:fldCharType="end"/>
      </w:r>
    </w:p>
    <w:p w14:paraId="2CAE35E8" w14:textId="77777777" w:rsidR="006232CB" w:rsidRDefault="006232CB">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_Toc61939786 \h </w:instrText>
      </w:r>
      <w:r>
        <w:rPr>
          <w:noProof/>
        </w:rPr>
      </w:r>
      <w:r>
        <w:rPr>
          <w:noProof/>
        </w:rPr>
        <w:fldChar w:fldCharType="separate"/>
      </w:r>
      <w:r w:rsidR="00D45824">
        <w:rPr>
          <w:noProof/>
        </w:rPr>
        <w:t>11</w:t>
      </w:r>
      <w:r>
        <w:rPr>
          <w:noProof/>
        </w:rPr>
        <w:fldChar w:fldCharType="end"/>
      </w:r>
    </w:p>
    <w:p w14:paraId="3256D4A2" w14:textId="77777777" w:rsidR="006232CB" w:rsidRDefault="006232CB">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_Toc61939787 \h </w:instrText>
      </w:r>
      <w:r>
        <w:rPr>
          <w:noProof/>
        </w:rPr>
      </w:r>
      <w:r>
        <w:rPr>
          <w:noProof/>
        </w:rPr>
        <w:fldChar w:fldCharType="separate"/>
      </w:r>
      <w:r w:rsidR="00D45824">
        <w:rPr>
          <w:noProof/>
        </w:rPr>
        <w:t>11</w:t>
      </w:r>
      <w:r>
        <w:rPr>
          <w:noProof/>
        </w:rPr>
        <w:fldChar w:fldCharType="end"/>
      </w:r>
    </w:p>
    <w:p w14:paraId="48280C0A" w14:textId="77777777" w:rsidR="006232CB" w:rsidRDefault="006232CB">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_Toc61939788 \h </w:instrText>
      </w:r>
      <w:r>
        <w:rPr>
          <w:noProof/>
        </w:rPr>
      </w:r>
      <w:r>
        <w:rPr>
          <w:noProof/>
        </w:rPr>
        <w:fldChar w:fldCharType="separate"/>
      </w:r>
      <w:r w:rsidR="00D45824">
        <w:rPr>
          <w:noProof/>
        </w:rPr>
        <w:t>11</w:t>
      </w:r>
      <w:r>
        <w:rPr>
          <w:noProof/>
        </w:rPr>
        <w:fldChar w:fldCharType="end"/>
      </w:r>
    </w:p>
    <w:p w14:paraId="4362B685" w14:textId="77777777" w:rsidR="006232CB" w:rsidRDefault="006232CB">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_Toc61939789 \h </w:instrText>
      </w:r>
      <w:r>
        <w:rPr>
          <w:noProof/>
        </w:rPr>
      </w:r>
      <w:r>
        <w:rPr>
          <w:noProof/>
        </w:rPr>
        <w:fldChar w:fldCharType="separate"/>
      </w:r>
      <w:r w:rsidR="00D45824">
        <w:rPr>
          <w:noProof/>
        </w:rPr>
        <w:t>12</w:t>
      </w:r>
      <w:r>
        <w:rPr>
          <w:noProof/>
        </w:rPr>
        <w:fldChar w:fldCharType="end"/>
      </w:r>
    </w:p>
    <w:p w14:paraId="3D00F2D2" w14:textId="77777777" w:rsidR="006232CB" w:rsidRDefault="006232CB">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_Toc61939790 \h </w:instrText>
      </w:r>
      <w:r>
        <w:rPr>
          <w:noProof/>
        </w:rPr>
      </w:r>
      <w:r>
        <w:rPr>
          <w:noProof/>
        </w:rPr>
        <w:fldChar w:fldCharType="separate"/>
      </w:r>
      <w:r w:rsidR="00D45824">
        <w:rPr>
          <w:noProof/>
        </w:rPr>
        <w:t>12</w:t>
      </w:r>
      <w:r>
        <w:rPr>
          <w:noProof/>
        </w:rPr>
        <w:fldChar w:fldCharType="end"/>
      </w:r>
    </w:p>
    <w:p w14:paraId="68702858" w14:textId="77777777" w:rsidR="006232CB" w:rsidRDefault="006232CB">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_Toc61939791 \h </w:instrText>
      </w:r>
      <w:r>
        <w:rPr>
          <w:noProof/>
        </w:rPr>
      </w:r>
      <w:r>
        <w:rPr>
          <w:noProof/>
        </w:rPr>
        <w:fldChar w:fldCharType="separate"/>
      </w:r>
      <w:r w:rsidR="00D45824">
        <w:rPr>
          <w:noProof/>
        </w:rPr>
        <w:t>13</w:t>
      </w:r>
      <w:r>
        <w:rPr>
          <w:noProof/>
        </w:rPr>
        <w:fldChar w:fldCharType="end"/>
      </w:r>
    </w:p>
    <w:p w14:paraId="31C8B1CE" w14:textId="77777777" w:rsidR="006232CB" w:rsidRDefault="006232CB">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_Toc61939792 \h </w:instrText>
      </w:r>
      <w:r>
        <w:rPr>
          <w:noProof/>
        </w:rPr>
      </w:r>
      <w:r>
        <w:rPr>
          <w:noProof/>
        </w:rPr>
        <w:fldChar w:fldCharType="separate"/>
      </w:r>
      <w:r w:rsidR="00D45824">
        <w:rPr>
          <w:noProof/>
        </w:rPr>
        <w:t>13</w:t>
      </w:r>
      <w:r>
        <w:rPr>
          <w:noProof/>
        </w:rPr>
        <w:fldChar w:fldCharType="end"/>
      </w:r>
    </w:p>
    <w:p w14:paraId="7B59ECA5" w14:textId="77777777" w:rsidR="006232CB" w:rsidRDefault="006232CB">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_Toc61939793 \h </w:instrText>
      </w:r>
      <w:r>
        <w:rPr>
          <w:noProof/>
        </w:rPr>
      </w:r>
      <w:r>
        <w:rPr>
          <w:noProof/>
        </w:rPr>
        <w:fldChar w:fldCharType="separate"/>
      </w:r>
      <w:r w:rsidR="00D45824">
        <w:rPr>
          <w:noProof/>
        </w:rPr>
        <w:t>13</w:t>
      </w:r>
      <w:r>
        <w:rPr>
          <w:noProof/>
        </w:rPr>
        <w:fldChar w:fldCharType="end"/>
      </w:r>
    </w:p>
    <w:p w14:paraId="43D87AB7" w14:textId="77777777" w:rsidR="006232CB" w:rsidRDefault="006232CB">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_Toc61939794 \h </w:instrText>
      </w:r>
      <w:r>
        <w:rPr>
          <w:noProof/>
        </w:rPr>
      </w:r>
      <w:r>
        <w:rPr>
          <w:noProof/>
        </w:rPr>
        <w:fldChar w:fldCharType="separate"/>
      </w:r>
      <w:r w:rsidR="00D45824">
        <w:rPr>
          <w:noProof/>
        </w:rPr>
        <w:t>13</w:t>
      </w:r>
      <w:r>
        <w:rPr>
          <w:noProof/>
        </w:rPr>
        <w:fldChar w:fldCharType="end"/>
      </w:r>
    </w:p>
    <w:p w14:paraId="62E89339" w14:textId="77777777" w:rsidR="006232CB" w:rsidRDefault="006232CB">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_Toc61939795 \h </w:instrText>
      </w:r>
      <w:r>
        <w:rPr>
          <w:noProof/>
        </w:rPr>
      </w:r>
      <w:r>
        <w:rPr>
          <w:noProof/>
        </w:rPr>
        <w:fldChar w:fldCharType="separate"/>
      </w:r>
      <w:r w:rsidR="00D45824">
        <w:rPr>
          <w:noProof/>
        </w:rPr>
        <w:t>13</w:t>
      </w:r>
      <w:r>
        <w:rPr>
          <w:noProof/>
        </w:rPr>
        <w:fldChar w:fldCharType="end"/>
      </w:r>
    </w:p>
    <w:p w14:paraId="0F64DC42" w14:textId="77777777" w:rsidR="006232CB" w:rsidRDefault="006232CB">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_Toc61939796 \h </w:instrText>
      </w:r>
      <w:r>
        <w:rPr>
          <w:noProof/>
        </w:rPr>
      </w:r>
      <w:r>
        <w:rPr>
          <w:noProof/>
        </w:rPr>
        <w:fldChar w:fldCharType="separate"/>
      </w:r>
      <w:r w:rsidR="00D45824">
        <w:rPr>
          <w:noProof/>
        </w:rPr>
        <w:t>14</w:t>
      </w:r>
      <w:r>
        <w:rPr>
          <w:noProof/>
        </w:rPr>
        <w:fldChar w:fldCharType="end"/>
      </w:r>
    </w:p>
    <w:p w14:paraId="2B628EB1" w14:textId="77777777" w:rsidR="006232CB" w:rsidRDefault="006232CB">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_Toc61939797 \h </w:instrText>
      </w:r>
      <w:r>
        <w:rPr>
          <w:noProof/>
        </w:rPr>
      </w:r>
      <w:r>
        <w:rPr>
          <w:noProof/>
        </w:rPr>
        <w:fldChar w:fldCharType="separate"/>
      </w:r>
      <w:r w:rsidR="00D45824">
        <w:rPr>
          <w:noProof/>
        </w:rPr>
        <w:t>14</w:t>
      </w:r>
      <w:r>
        <w:rPr>
          <w:noProof/>
        </w:rPr>
        <w:fldChar w:fldCharType="end"/>
      </w:r>
    </w:p>
    <w:p w14:paraId="7F08F769" w14:textId="77777777" w:rsidR="006232CB" w:rsidRDefault="006232CB">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_Toc61939798 \h </w:instrText>
      </w:r>
      <w:r>
        <w:rPr>
          <w:noProof/>
        </w:rPr>
      </w:r>
      <w:r>
        <w:rPr>
          <w:noProof/>
        </w:rPr>
        <w:fldChar w:fldCharType="separate"/>
      </w:r>
      <w:r w:rsidR="00D45824">
        <w:rPr>
          <w:noProof/>
        </w:rPr>
        <w:t>14</w:t>
      </w:r>
      <w:r>
        <w:rPr>
          <w:noProof/>
        </w:rPr>
        <w:fldChar w:fldCharType="end"/>
      </w:r>
    </w:p>
    <w:p w14:paraId="1608728E" w14:textId="77777777" w:rsidR="006232CB" w:rsidRDefault="006232CB">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_Toc61939799 \h </w:instrText>
      </w:r>
      <w:r>
        <w:rPr>
          <w:noProof/>
        </w:rPr>
      </w:r>
      <w:r>
        <w:rPr>
          <w:noProof/>
        </w:rPr>
        <w:fldChar w:fldCharType="separate"/>
      </w:r>
      <w:r w:rsidR="00D45824">
        <w:rPr>
          <w:noProof/>
        </w:rPr>
        <w:t>14</w:t>
      </w:r>
      <w:r>
        <w:rPr>
          <w:noProof/>
        </w:rPr>
        <w:fldChar w:fldCharType="end"/>
      </w:r>
    </w:p>
    <w:p w14:paraId="5D1F6B5B" w14:textId="77777777" w:rsidR="006232CB" w:rsidRDefault="006232CB">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_Toc61939800 \h </w:instrText>
      </w:r>
      <w:r>
        <w:rPr>
          <w:noProof/>
        </w:rPr>
      </w:r>
      <w:r>
        <w:rPr>
          <w:noProof/>
        </w:rPr>
        <w:fldChar w:fldCharType="separate"/>
      </w:r>
      <w:r w:rsidR="00D45824">
        <w:rPr>
          <w:noProof/>
        </w:rPr>
        <w:t>15</w:t>
      </w:r>
      <w:r>
        <w:rPr>
          <w:noProof/>
        </w:rPr>
        <w:fldChar w:fldCharType="end"/>
      </w:r>
    </w:p>
    <w:p w14:paraId="19665DA0" w14:textId="77777777" w:rsidR="006232CB" w:rsidRDefault="006232CB">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_Toc61939801 \h </w:instrText>
      </w:r>
      <w:r>
        <w:fldChar w:fldCharType="separate"/>
      </w:r>
      <w:r w:rsidR="00D45824">
        <w:t>15</w:t>
      </w:r>
      <w:r>
        <w:fldChar w:fldCharType="end"/>
      </w:r>
    </w:p>
    <w:p w14:paraId="07227541" w14:textId="77777777" w:rsidR="006232CB" w:rsidRDefault="006232CB">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_Toc61939802 \h </w:instrText>
      </w:r>
      <w:r>
        <w:fldChar w:fldCharType="separate"/>
      </w:r>
      <w:r w:rsidR="00D45824">
        <w:t>15</w:t>
      </w:r>
      <w:r>
        <w:fldChar w:fldCharType="end"/>
      </w:r>
    </w:p>
    <w:p w14:paraId="4FF905F2" w14:textId="77777777" w:rsidR="006232CB" w:rsidRDefault="006232CB">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_Toc61939803 \h </w:instrText>
      </w:r>
      <w:r>
        <w:fldChar w:fldCharType="separate"/>
      </w:r>
      <w:r w:rsidR="00D45824">
        <w:t>15</w:t>
      </w:r>
      <w:r>
        <w:fldChar w:fldCharType="end"/>
      </w:r>
    </w:p>
    <w:p w14:paraId="1F65EBC2" w14:textId="77777777" w:rsidR="006232CB" w:rsidRDefault="006232CB">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_Toc61939804 \h </w:instrText>
      </w:r>
      <w:r>
        <w:rPr>
          <w:noProof/>
        </w:rPr>
      </w:r>
      <w:r>
        <w:rPr>
          <w:noProof/>
        </w:rPr>
        <w:fldChar w:fldCharType="separate"/>
      </w:r>
      <w:r w:rsidR="00D45824">
        <w:rPr>
          <w:noProof/>
        </w:rPr>
        <w:t>16</w:t>
      </w:r>
      <w:r>
        <w:rPr>
          <w:noProof/>
        </w:rPr>
        <w:fldChar w:fldCharType="end"/>
      </w:r>
    </w:p>
    <w:p w14:paraId="241238F6" w14:textId="77777777" w:rsidR="006232CB" w:rsidRDefault="006232CB">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_Toc61939805 \h </w:instrText>
      </w:r>
      <w:r>
        <w:rPr>
          <w:noProof/>
        </w:rPr>
      </w:r>
      <w:r>
        <w:rPr>
          <w:noProof/>
        </w:rPr>
        <w:fldChar w:fldCharType="separate"/>
      </w:r>
      <w:r w:rsidR="00D45824">
        <w:rPr>
          <w:noProof/>
        </w:rPr>
        <w:t>16</w:t>
      </w:r>
      <w:r>
        <w:rPr>
          <w:noProof/>
        </w:rPr>
        <w:fldChar w:fldCharType="end"/>
      </w:r>
    </w:p>
    <w:p w14:paraId="6A1FF3C8" w14:textId="77777777" w:rsidR="006232CB" w:rsidRDefault="006232CB">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_Toc61939806 \h </w:instrText>
      </w:r>
      <w:r>
        <w:rPr>
          <w:noProof/>
        </w:rPr>
      </w:r>
      <w:r>
        <w:rPr>
          <w:noProof/>
        </w:rPr>
        <w:fldChar w:fldCharType="separate"/>
      </w:r>
      <w:r w:rsidR="00D45824">
        <w:rPr>
          <w:noProof/>
        </w:rPr>
        <w:t>16</w:t>
      </w:r>
      <w:r>
        <w:rPr>
          <w:noProof/>
        </w:rPr>
        <w:fldChar w:fldCharType="end"/>
      </w:r>
    </w:p>
    <w:p w14:paraId="66D82542" w14:textId="77777777" w:rsidR="006232CB" w:rsidRDefault="006232CB">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_Toc61939807 \h </w:instrText>
      </w:r>
      <w:r>
        <w:rPr>
          <w:noProof/>
        </w:rPr>
      </w:r>
      <w:r>
        <w:rPr>
          <w:noProof/>
        </w:rPr>
        <w:fldChar w:fldCharType="separate"/>
      </w:r>
      <w:r w:rsidR="00D45824">
        <w:rPr>
          <w:noProof/>
        </w:rPr>
        <w:t>16</w:t>
      </w:r>
      <w:r>
        <w:rPr>
          <w:noProof/>
        </w:rPr>
        <w:fldChar w:fldCharType="end"/>
      </w:r>
    </w:p>
    <w:p w14:paraId="0D1A3A82" w14:textId="77777777" w:rsidR="006232CB" w:rsidRDefault="006232CB">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_Toc61939808 \h </w:instrText>
      </w:r>
      <w:r>
        <w:rPr>
          <w:noProof/>
        </w:rPr>
      </w:r>
      <w:r>
        <w:rPr>
          <w:noProof/>
        </w:rPr>
        <w:fldChar w:fldCharType="separate"/>
      </w:r>
      <w:r w:rsidR="00D45824">
        <w:rPr>
          <w:noProof/>
        </w:rPr>
        <w:t>17</w:t>
      </w:r>
      <w:r>
        <w:rPr>
          <w:noProof/>
        </w:rPr>
        <w:fldChar w:fldCharType="end"/>
      </w:r>
    </w:p>
    <w:p w14:paraId="4243456C" w14:textId="77777777" w:rsidR="006232CB" w:rsidRDefault="006232CB">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_Toc61939809 \h </w:instrText>
      </w:r>
      <w:r>
        <w:rPr>
          <w:noProof/>
        </w:rPr>
      </w:r>
      <w:r>
        <w:rPr>
          <w:noProof/>
        </w:rPr>
        <w:fldChar w:fldCharType="separate"/>
      </w:r>
      <w:r w:rsidR="00D45824">
        <w:rPr>
          <w:noProof/>
        </w:rPr>
        <w:t>17</w:t>
      </w:r>
      <w:r>
        <w:rPr>
          <w:noProof/>
        </w:rPr>
        <w:fldChar w:fldCharType="end"/>
      </w:r>
    </w:p>
    <w:p w14:paraId="29CB22EB" w14:textId="77777777" w:rsidR="006232CB" w:rsidRDefault="006232CB">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_Toc61939810 \h </w:instrText>
      </w:r>
      <w:r>
        <w:rPr>
          <w:noProof/>
        </w:rPr>
      </w:r>
      <w:r>
        <w:rPr>
          <w:noProof/>
        </w:rPr>
        <w:fldChar w:fldCharType="separate"/>
      </w:r>
      <w:r w:rsidR="00D45824">
        <w:rPr>
          <w:noProof/>
        </w:rPr>
        <w:t>17</w:t>
      </w:r>
      <w:r>
        <w:rPr>
          <w:noProof/>
        </w:rPr>
        <w:fldChar w:fldCharType="end"/>
      </w:r>
    </w:p>
    <w:p w14:paraId="71074D50" w14:textId="77777777" w:rsidR="006232CB" w:rsidRDefault="006232CB">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_Toc61939811 \h </w:instrText>
      </w:r>
      <w:r>
        <w:rPr>
          <w:noProof/>
        </w:rPr>
      </w:r>
      <w:r>
        <w:rPr>
          <w:noProof/>
        </w:rPr>
        <w:fldChar w:fldCharType="separate"/>
      </w:r>
      <w:r w:rsidR="00D45824">
        <w:rPr>
          <w:noProof/>
        </w:rPr>
        <w:t>17</w:t>
      </w:r>
      <w:r>
        <w:rPr>
          <w:noProof/>
        </w:rPr>
        <w:fldChar w:fldCharType="end"/>
      </w:r>
    </w:p>
    <w:p w14:paraId="402DDBE4" w14:textId="77777777" w:rsidR="006232CB" w:rsidRDefault="006232CB">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_Toc61939812 \h </w:instrText>
      </w:r>
      <w:r>
        <w:fldChar w:fldCharType="separate"/>
      </w:r>
      <w:r w:rsidR="00D45824">
        <w:t>18</w:t>
      </w:r>
      <w:r>
        <w:fldChar w:fldCharType="end"/>
      </w:r>
    </w:p>
    <w:p w14:paraId="3A598DF9" w14:textId="77777777" w:rsidR="006232CB" w:rsidRDefault="006232CB">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_Toc61939813 \h </w:instrText>
      </w:r>
      <w:r>
        <w:fldChar w:fldCharType="separate"/>
      </w:r>
      <w:r w:rsidR="00D45824">
        <w:t>18</w:t>
      </w:r>
      <w:r>
        <w:fldChar w:fldCharType="end"/>
      </w:r>
    </w:p>
    <w:p w14:paraId="18A862A0" w14:textId="77777777" w:rsidR="006232CB" w:rsidRDefault="006232CB">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_Toc61939814 \h </w:instrText>
      </w:r>
      <w:r>
        <w:fldChar w:fldCharType="separate"/>
      </w:r>
      <w:r w:rsidR="00D45824">
        <w:t>18</w:t>
      </w:r>
      <w:r>
        <w:fldChar w:fldCharType="end"/>
      </w:r>
    </w:p>
    <w:p w14:paraId="0EDC4D73" w14:textId="77777777" w:rsidR="006232CB" w:rsidRDefault="006232CB">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_Toc61939815 \h </w:instrText>
      </w:r>
      <w:r>
        <w:fldChar w:fldCharType="separate"/>
      </w:r>
      <w:r w:rsidR="00D45824">
        <w:t>19</w:t>
      </w:r>
      <w:r>
        <w:fldChar w:fldCharType="end"/>
      </w:r>
    </w:p>
    <w:p w14:paraId="3493E688" w14:textId="77777777" w:rsidR="006232CB" w:rsidRDefault="006232CB">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_Toc61939816 \h </w:instrText>
      </w:r>
      <w:r>
        <w:fldChar w:fldCharType="separate"/>
      </w:r>
      <w:r w:rsidR="00D45824">
        <w:t>19</w:t>
      </w:r>
      <w:r>
        <w:fldChar w:fldCharType="end"/>
      </w:r>
    </w:p>
    <w:p w14:paraId="28FFBA43" w14:textId="77777777" w:rsidR="006232CB" w:rsidRDefault="006232CB">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Commonwealth, State or Territory financial penalties</w:t>
      </w:r>
      <w:r>
        <w:tab/>
      </w:r>
      <w:r>
        <w:fldChar w:fldCharType="begin"/>
      </w:r>
      <w:r>
        <w:instrText xml:space="preserve"> PAGEREF _Toc61939817 \h </w:instrText>
      </w:r>
      <w:r>
        <w:fldChar w:fldCharType="separate"/>
      </w:r>
      <w:r w:rsidR="00D45824">
        <w:t>19</w:t>
      </w:r>
      <w:r>
        <w:fldChar w:fldCharType="end"/>
      </w:r>
    </w:p>
    <w:p w14:paraId="7599616C" w14:textId="77777777" w:rsidR="006232CB" w:rsidRDefault="006232CB">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_Toc61939818 \h </w:instrText>
      </w:r>
      <w:r>
        <w:rPr>
          <w:noProof/>
        </w:rPr>
      </w:r>
      <w:r>
        <w:rPr>
          <w:noProof/>
        </w:rPr>
        <w:fldChar w:fldCharType="separate"/>
      </w:r>
      <w:r w:rsidR="00D45824">
        <w:rPr>
          <w:noProof/>
        </w:rPr>
        <w:t>19</w:t>
      </w:r>
      <w:r>
        <w:rPr>
          <w:noProof/>
        </w:rPr>
        <w:fldChar w:fldCharType="end"/>
      </w:r>
    </w:p>
    <w:p w14:paraId="183B5835" w14:textId="77777777" w:rsidR="006232CB" w:rsidRDefault="006232CB">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_Toc61939819 \h </w:instrText>
      </w:r>
      <w:r>
        <w:rPr>
          <w:noProof/>
        </w:rPr>
      </w:r>
      <w:r>
        <w:rPr>
          <w:noProof/>
        </w:rPr>
        <w:fldChar w:fldCharType="separate"/>
      </w:r>
      <w:r w:rsidR="00D45824">
        <w:rPr>
          <w:noProof/>
        </w:rPr>
        <w:t>20</w:t>
      </w:r>
      <w:r>
        <w:rPr>
          <w:noProof/>
        </w:rPr>
        <w:fldChar w:fldCharType="end"/>
      </w:r>
    </w:p>
    <w:p w14:paraId="37B3B95A" w14:textId="77777777" w:rsidR="006232CB" w:rsidRDefault="006232CB">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Pilot descriptions</w:t>
      </w:r>
      <w:r>
        <w:rPr>
          <w:noProof/>
        </w:rPr>
        <w:tab/>
      </w:r>
      <w:r>
        <w:rPr>
          <w:noProof/>
        </w:rPr>
        <w:fldChar w:fldCharType="begin"/>
      </w:r>
      <w:r>
        <w:rPr>
          <w:noProof/>
        </w:rPr>
        <w:instrText xml:space="preserve"> PAGEREF _Toc61939820 \h </w:instrText>
      </w:r>
      <w:r>
        <w:rPr>
          <w:noProof/>
        </w:rPr>
      </w:r>
      <w:r>
        <w:rPr>
          <w:noProof/>
        </w:rPr>
        <w:fldChar w:fldCharType="separate"/>
      </w:r>
      <w:r w:rsidR="00D45824">
        <w:rPr>
          <w:noProof/>
        </w:rPr>
        <w:t>22</w:t>
      </w:r>
      <w:r>
        <w:rPr>
          <w:noProof/>
        </w:rPr>
        <w:fldChar w:fldCharType="end"/>
      </w:r>
    </w:p>
    <w:p w14:paraId="04DA9235" w14:textId="77777777" w:rsidR="006232CB" w:rsidRDefault="006232CB">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Critical Minerals (National Ethical Certification Scheme) Pilot</w:t>
      </w:r>
      <w:r>
        <w:rPr>
          <w:noProof/>
        </w:rPr>
        <w:tab/>
      </w:r>
      <w:r>
        <w:rPr>
          <w:noProof/>
        </w:rPr>
        <w:fldChar w:fldCharType="begin"/>
      </w:r>
      <w:r>
        <w:rPr>
          <w:noProof/>
        </w:rPr>
        <w:instrText xml:space="preserve"> PAGEREF _Toc61939821 \h </w:instrText>
      </w:r>
      <w:r>
        <w:rPr>
          <w:noProof/>
        </w:rPr>
      </w:r>
      <w:r>
        <w:rPr>
          <w:noProof/>
        </w:rPr>
        <w:fldChar w:fldCharType="separate"/>
      </w:r>
      <w:r w:rsidR="00D45824">
        <w:rPr>
          <w:noProof/>
        </w:rPr>
        <w:t>22</w:t>
      </w:r>
      <w:r>
        <w:rPr>
          <w:noProof/>
        </w:rPr>
        <w:fldChar w:fldCharType="end"/>
      </w:r>
    </w:p>
    <w:p w14:paraId="5027ACEE" w14:textId="77777777" w:rsidR="006232CB" w:rsidRDefault="006232CB">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Food and Beverage Provenance (Excise Tax on Spirit Production) Pilot</w:t>
      </w:r>
      <w:r>
        <w:rPr>
          <w:noProof/>
        </w:rPr>
        <w:tab/>
      </w:r>
      <w:r>
        <w:rPr>
          <w:noProof/>
        </w:rPr>
        <w:fldChar w:fldCharType="begin"/>
      </w:r>
      <w:r>
        <w:rPr>
          <w:noProof/>
        </w:rPr>
        <w:instrText xml:space="preserve"> PAGEREF _Toc61939822 \h </w:instrText>
      </w:r>
      <w:r>
        <w:rPr>
          <w:noProof/>
        </w:rPr>
      </w:r>
      <w:r>
        <w:rPr>
          <w:noProof/>
        </w:rPr>
        <w:fldChar w:fldCharType="separate"/>
      </w:r>
      <w:r w:rsidR="00D45824">
        <w:rPr>
          <w:noProof/>
        </w:rPr>
        <w:t>22</w:t>
      </w:r>
      <w:r>
        <w:rPr>
          <w:noProof/>
        </w:rPr>
        <w:fldChar w:fldCharType="end"/>
      </w:r>
    </w:p>
    <w:p w14:paraId="25F651FE"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6842DFC" w14:textId="1E9F0C3C" w:rsidR="00CE6D9D" w:rsidRPr="00F40BDA" w:rsidRDefault="00E43662" w:rsidP="00B400E6">
      <w:pPr>
        <w:pStyle w:val="Heading2"/>
      </w:pPr>
      <w:bookmarkStart w:id="3" w:name="_Toc458420391"/>
      <w:bookmarkStart w:id="4" w:name="_Toc462824846"/>
      <w:bookmarkStart w:id="5" w:name="_Toc496536648"/>
      <w:bookmarkStart w:id="6" w:name="_Toc531277475"/>
      <w:bookmarkStart w:id="7" w:name="_Toc955285"/>
      <w:bookmarkStart w:id="8" w:name="_Toc61939767"/>
      <w:r>
        <w:lastRenderedPageBreak/>
        <w:t>Blockchain</w:t>
      </w:r>
      <w:r w:rsidR="00CE6D9D" w:rsidRPr="00F40BDA">
        <w:t xml:space="preserve"> </w:t>
      </w:r>
      <w:r>
        <w:t>Pilot</w:t>
      </w:r>
      <w:r w:rsidR="00872944">
        <w:t xml:space="preserve"> grants</w:t>
      </w:r>
      <w:r>
        <w:t xml:space="preserve"> </w:t>
      </w:r>
      <w:bookmarkEnd w:id="3"/>
      <w:bookmarkEnd w:id="4"/>
      <w:r w:rsidR="00F7040C">
        <w:t>p</w:t>
      </w:r>
      <w:r w:rsidR="00CE6D9D">
        <w:t>rocess</w:t>
      </w:r>
      <w:r w:rsidR="009F5A19">
        <w:t>es</w:t>
      </w:r>
      <w:bookmarkEnd w:id="5"/>
      <w:bookmarkEnd w:id="6"/>
      <w:bookmarkEnd w:id="7"/>
      <w:bookmarkEnd w:id="8"/>
    </w:p>
    <w:p w14:paraId="405CDFBB" w14:textId="320DB57A" w:rsidR="00CE6D9D" w:rsidRDefault="000875C0"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The </w:t>
      </w:r>
      <w:r w:rsidR="00E43662">
        <w:rPr>
          <w:b/>
        </w:rPr>
        <w:t>Blockchain</w:t>
      </w:r>
      <w:r>
        <w:rPr>
          <w:b/>
        </w:rPr>
        <w:t xml:space="preserve"> Pilot grant opportunity</w:t>
      </w:r>
      <w:r w:rsidR="00CE6D9D">
        <w:rPr>
          <w:b/>
        </w:rPr>
        <w:t xml:space="preserve"> </w:t>
      </w:r>
      <w:r w:rsidR="00CE6D9D" w:rsidRPr="00F40BDA">
        <w:rPr>
          <w:b/>
        </w:rPr>
        <w:t xml:space="preserve">is designed to </w:t>
      </w:r>
      <w:r w:rsidR="00CE6D9D">
        <w:rPr>
          <w:b/>
        </w:rPr>
        <w:t>achieve</w:t>
      </w:r>
      <w:r w:rsidR="00CE6D9D" w:rsidRPr="00F40BDA">
        <w:rPr>
          <w:b/>
        </w:rPr>
        <w:t xml:space="preserve"> Australian Government </w:t>
      </w:r>
      <w:r w:rsidR="00CE6D9D">
        <w:rPr>
          <w:b/>
        </w:rPr>
        <w:t>objectives</w:t>
      </w:r>
      <w:r w:rsidR="00CE6D9D" w:rsidRPr="00F40BDA">
        <w:rPr>
          <w:b/>
        </w:rPr>
        <w:t xml:space="preserve"> </w:t>
      </w:r>
    </w:p>
    <w:p w14:paraId="45FFCE78" w14:textId="4D821EB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r w:rsidR="00625E3A" w:rsidRPr="005A61FE">
        <w:t>program</w:t>
      </w:r>
      <w:r w:rsidR="00625E3A">
        <w:t>, which</w:t>
      </w:r>
      <w:r>
        <w:t xml:space="preserve"> contributes to </w:t>
      </w:r>
      <w:r w:rsidR="00FD11B8">
        <w:t>the Department of Industry, Science, Energy and Resource</w:t>
      </w:r>
      <w:r>
        <w:t xml:space="preserve">’s Outcome </w:t>
      </w:r>
      <w:r w:rsidR="00FD11B8">
        <w:t>1</w:t>
      </w:r>
      <w:r>
        <w:t xml:space="preserve">. </w:t>
      </w:r>
      <w:r w:rsidRPr="00F40BDA">
        <w:t xml:space="preserve">The </w:t>
      </w:r>
      <w:r w:rsidR="00FD11B8">
        <w:t>Department of Industry, Science, Energy and Resources</w:t>
      </w:r>
      <w:r w:rsidR="00C659C4">
        <w:t xml:space="preserve">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7857CDF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00BD3E0E">
        <w:t xml:space="preserve"> (the Government)</w:t>
      </w:r>
      <w:r>
        <w:t xml:space="preserv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36692091"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0977E18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042C6C6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46C0E85D"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FD11B8">
        <w:rPr>
          <w:b/>
        </w:rPr>
        <w:t xml:space="preserve">Blockchain Pilot </w:t>
      </w:r>
      <w:r w:rsidR="00BC62E6">
        <w:rPr>
          <w:b/>
        </w:rPr>
        <w:t>Grants</w:t>
      </w:r>
      <w:r w:rsidR="00FD11B8">
        <w:rPr>
          <w:b/>
        </w:rPr>
        <w:t xml:space="preserve"> </w:t>
      </w:r>
    </w:p>
    <w:p w14:paraId="3BA8A0DE" w14:textId="187836A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FD11B8">
        <w:t xml:space="preserve">Blockchain </w:t>
      </w:r>
      <w:r w:rsidR="00BC62E6">
        <w:t>Pilot Grants</w:t>
      </w:r>
      <w:r w:rsidR="00FD11B8">
        <w:t xml:space="preserve"> </w:t>
      </w:r>
      <w:r w:rsidR="00C429BC">
        <w:t>program</w:t>
      </w:r>
      <w:r w:rsidR="00686047">
        <w:t xml:space="preserve"> </w:t>
      </w:r>
      <w:r w:rsidRPr="00C659C4">
        <w:t>as a whole. We base this on information you provide to us and that we collect from various sources.</w:t>
      </w:r>
      <w:r w:rsidRPr="00F40BDA">
        <w:t xml:space="preserve"> </w:t>
      </w:r>
    </w:p>
    <w:p w14:paraId="6818B261" w14:textId="77777777" w:rsidR="00F87B20" w:rsidRDefault="00F87B20" w:rsidP="00F87B20">
      <w:bookmarkStart w:id="9" w:name="_Toc496536649"/>
      <w:bookmarkStart w:id="10" w:name="_Toc531277476"/>
      <w:bookmarkStart w:id="11" w:name="_Toc955286"/>
      <w:r>
        <w:br w:type="page"/>
      </w:r>
    </w:p>
    <w:p w14:paraId="646402A1" w14:textId="070B2726" w:rsidR="00686047" w:rsidRPr="000553F2" w:rsidRDefault="00686047" w:rsidP="00B400E6">
      <w:pPr>
        <w:pStyle w:val="Heading2"/>
      </w:pPr>
      <w:bookmarkStart w:id="12" w:name="_Toc61939768"/>
      <w:r>
        <w:lastRenderedPageBreak/>
        <w:t xml:space="preserve">About </w:t>
      </w:r>
      <w:bookmarkEnd w:id="9"/>
      <w:bookmarkEnd w:id="10"/>
      <w:bookmarkEnd w:id="11"/>
      <w:r w:rsidR="00F667DA">
        <w:t xml:space="preserve">Blockchain Pilot </w:t>
      </w:r>
      <w:r w:rsidR="00E15688">
        <w:t>grant</w:t>
      </w:r>
      <w:r w:rsidR="00872944">
        <w:t>s</w:t>
      </w:r>
      <w:bookmarkEnd w:id="12"/>
      <w:r w:rsidR="00E15688">
        <w:t xml:space="preserve"> </w:t>
      </w:r>
    </w:p>
    <w:p w14:paraId="5D8BA3DC" w14:textId="6193396B" w:rsidR="00091F1C" w:rsidRDefault="00B4421D" w:rsidP="00091F1C">
      <w:r>
        <w:t xml:space="preserve">As </w:t>
      </w:r>
      <w:r w:rsidR="00091F1C" w:rsidRPr="00E15688">
        <w:t>an emerging data storage and exchange technology</w:t>
      </w:r>
      <w:r>
        <w:t xml:space="preserve">, blockchain </w:t>
      </w:r>
      <w:r w:rsidR="00091F1C">
        <w:t>has</w:t>
      </w:r>
      <w:r w:rsidR="00091F1C" w:rsidRPr="00E15688">
        <w:t xml:space="preserve"> unique advantages over traditional centralised tracking and compliance processes</w:t>
      </w:r>
      <w:r w:rsidR="00091F1C">
        <w:t>. Blockchain’s highly</w:t>
      </w:r>
      <w:r w:rsidR="00091F1C" w:rsidRPr="00E15688">
        <w:t xml:space="preserve"> traceable and secure nature make it ideal for reducing regulatory burden. </w:t>
      </w:r>
    </w:p>
    <w:p w14:paraId="46B67FE6" w14:textId="54BE21EE" w:rsidR="00E15688" w:rsidRDefault="00E15688" w:rsidP="00686047">
      <w:r>
        <w:t>T</w:t>
      </w:r>
      <w:r w:rsidR="000875C0" w:rsidRPr="00BB240A">
        <w:t>he National Blockchain Roadmap</w:t>
      </w:r>
      <w:r>
        <w:t>, released</w:t>
      </w:r>
      <w:r w:rsidR="000875C0" w:rsidRPr="00BB240A">
        <w:t xml:space="preserve"> </w:t>
      </w:r>
      <w:r>
        <w:t xml:space="preserve">in February 2020, </w:t>
      </w:r>
      <w:r w:rsidR="00B4421D">
        <w:t>establishes</w:t>
      </w:r>
      <w:r w:rsidR="00B4421D" w:rsidRPr="00BB240A">
        <w:t xml:space="preserve"> </w:t>
      </w:r>
      <w:r w:rsidR="00BB240A" w:rsidRPr="00BB240A">
        <w:t>the opportunities and challenges of blockchain’s potential growth, capacity and capability</w:t>
      </w:r>
      <w:r w:rsidR="00912C3A">
        <w:t xml:space="preserve"> in Australia</w:t>
      </w:r>
      <w:r w:rsidR="00BB240A" w:rsidRPr="00BB240A">
        <w:t xml:space="preserve">. </w:t>
      </w:r>
      <w:r w:rsidR="00B4421D">
        <w:t>T</w:t>
      </w:r>
      <w:r>
        <w:t xml:space="preserve">he Federal Budget 2020-21 </w:t>
      </w:r>
      <w:r w:rsidR="00B4421D">
        <w:t xml:space="preserve">of </w:t>
      </w:r>
      <w:r>
        <w:t xml:space="preserve">the Australian Government announced </w:t>
      </w:r>
      <w:r w:rsidR="00F94574">
        <w:t xml:space="preserve">the </w:t>
      </w:r>
      <w:r>
        <w:t xml:space="preserve">Digital Business </w:t>
      </w:r>
      <w:r w:rsidR="00A35BE4">
        <w:t>P</w:t>
      </w:r>
      <w:r>
        <w:t>ackage,</w:t>
      </w:r>
      <w:r w:rsidR="00B4421D">
        <w:t xml:space="preserve"> which built on this momentum and</w:t>
      </w:r>
      <w:r>
        <w:t xml:space="preserve"> includ</w:t>
      </w:r>
      <w:r w:rsidR="00B4421D">
        <w:t>ed</w:t>
      </w:r>
      <w:r>
        <w:t xml:space="preserve"> measures to demonstrate the potential for blockchain to reduce regulatory compliance burden for business. </w:t>
      </w:r>
      <w:r w:rsidR="00B4421D">
        <w:t>Two pilots will be funded</w:t>
      </w:r>
      <w:r w:rsidR="006232CB">
        <w:t xml:space="preserve"> at</w:t>
      </w:r>
      <w:r w:rsidR="00B4421D">
        <w:t xml:space="preserve"> u</w:t>
      </w:r>
      <w:r w:rsidR="00B4421D" w:rsidRPr="00B4421D">
        <w:t>p to $3 million</w:t>
      </w:r>
      <w:r w:rsidR="00B4421D">
        <w:t xml:space="preserve"> each</w:t>
      </w:r>
      <w:r w:rsidR="00B4421D" w:rsidRPr="00B4421D">
        <w:t xml:space="preserve"> </w:t>
      </w:r>
      <w:r w:rsidR="00B4421D">
        <w:t xml:space="preserve">to develop measures that demonstrate this potential for the Critical Minerals sector and the Food and Beverage sector. </w:t>
      </w:r>
    </w:p>
    <w:p w14:paraId="39CDDD86" w14:textId="730F2DEB" w:rsidR="00686047" w:rsidRDefault="00686047" w:rsidP="005F2A4B">
      <w:pPr>
        <w:spacing w:after="80"/>
      </w:pPr>
      <w:r w:rsidRPr="00077C3D">
        <w:t xml:space="preserve">The </w:t>
      </w:r>
      <w:r w:rsidR="008C6462">
        <w:t xml:space="preserve">objectives of </w:t>
      </w:r>
      <w:r w:rsidR="00F94574">
        <w:t>the Block</w:t>
      </w:r>
      <w:r w:rsidR="00332B00">
        <w:t>c</w:t>
      </w:r>
      <w:r w:rsidR="00F94574">
        <w:t>hain Pilot grants</w:t>
      </w:r>
      <w:r w:rsidR="00F667DA">
        <w:t xml:space="preserve"> </w:t>
      </w:r>
      <w:r w:rsidR="008C6462">
        <w:t>are</w:t>
      </w:r>
      <w:r w:rsidR="00602D3F">
        <w:t xml:space="preserve"> to</w:t>
      </w:r>
      <w:r w:rsidR="00983E4A">
        <w:t>:</w:t>
      </w:r>
    </w:p>
    <w:p w14:paraId="3769D2FE" w14:textId="6EF07180" w:rsidR="005A624F" w:rsidRDefault="00990B1E" w:rsidP="0002184B">
      <w:pPr>
        <w:pStyle w:val="ListBullet"/>
        <w:numPr>
          <w:ilvl w:val="0"/>
          <w:numId w:val="7"/>
        </w:numPr>
        <w:spacing w:after="120"/>
      </w:pPr>
      <w:r>
        <w:t xml:space="preserve">reduce compliance costs for businesses </w:t>
      </w:r>
    </w:p>
    <w:p w14:paraId="016B6D25" w14:textId="71D01BE8" w:rsidR="00990B1E" w:rsidRDefault="00990B1E" w:rsidP="0002184B">
      <w:pPr>
        <w:pStyle w:val="ListBullet"/>
        <w:numPr>
          <w:ilvl w:val="0"/>
          <w:numId w:val="7"/>
        </w:numPr>
        <w:spacing w:after="120"/>
      </w:pPr>
      <w:r>
        <w:t>ensure buy-in from regulators</w:t>
      </w:r>
    </w:p>
    <w:p w14:paraId="27736245" w14:textId="5F16BC0D" w:rsidR="00373B20" w:rsidRDefault="00F755D0" w:rsidP="0002184B">
      <w:pPr>
        <w:pStyle w:val="ListBullet"/>
        <w:numPr>
          <w:ilvl w:val="0"/>
          <w:numId w:val="7"/>
        </w:numPr>
        <w:spacing w:after="120"/>
      </w:pPr>
      <w:r>
        <w:t>bolster blockchain literacy</w:t>
      </w:r>
      <w:r w:rsidR="00373B20">
        <w:t xml:space="preserve"> and contribute to the overarching objectives of the national roadmap</w:t>
      </w:r>
    </w:p>
    <w:p w14:paraId="484A5953" w14:textId="77777777" w:rsidR="00F94574" w:rsidRDefault="00B023E4" w:rsidP="0002184B">
      <w:pPr>
        <w:pStyle w:val="ListBullet"/>
        <w:numPr>
          <w:ilvl w:val="0"/>
          <w:numId w:val="7"/>
        </w:numPr>
        <w:spacing w:after="120"/>
      </w:pPr>
      <w:r>
        <w:t>develop blockchain solutions for government and showcase to industry the viability of the regulatory efficiencies of blockchain</w:t>
      </w:r>
    </w:p>
    <w:p w14:paraId="66CACB59" w14:textId="5EFE1488" w:rsidR="00602D3F" w:rsidRDefault="00F94574" w:rsidP="0002184B">
      <w:pPr>
        <w:pStyle w:val="ListBullet"/>
        <w:numPr>
          <w:ilvl w:val="0"/>
          <w:numId w:val="7"/>
        </w:numPr>
        <w:spacing w:after="120"/>
      </w:pPr>
      <w:r>
        <w:t>support the inclusion of blockchain in broader policy work to increase management capability around digital technologies</w:t>
      </w:r>
      <w:r w:rsidR="00030B94">
        <w:t>.</w:t>
      </w:r>
    </w:p>
    <w:p w14:paraId="66DAE91F" w14:textId="2D12D45E" w:rsidR="00686047" w:rsidRDefault="00686047" w:rsidP="005F2A4B">
      <w:pPr>
        <w:spacing w:after="80"/>
      </w:pPr>
      <w:r>
        <w:t>The inten</w:t>
      </w:r>
      <w:r w:rsidR="008C6462">
        <w:t xml:space="preserve">ded outcomes of </w:t>
      </w:r>
      <w:r w:rsidR="00F94574">
        <w:t>the Blockchain Pilot grants</w:t>
      </w:r>
      <w:r w:rsidR="00F667DA">
        <w:t xml:space="preserve"> </w:t>
      </w:r>
      <w:r w:rsidR="008C6462">
        <w:t>are</w:t>
      </w:r>
      <w:r w:rsidR="00983E4A">
        <w:t>:</w:t>
      </w:r>
    </w:p>
    <w:p w14:paraId="21ADF65E" w14:textId="59FA36C2" w:rsidR="00F755D0" w:rsidRDefault="00F755D0" w:rsidP="0002184B">
      <w:pPr>
        <w:pStyle w:val="ListBullet"/>
        <w:numPr>
          <w:ilvl w:val="0"/>
          <w:numId w:val="7"/>
        </w:numPr>
        <w:spacing w:after="120"/>
      </w:pPr>
      <w:r>
        <w:t xml:space="preserve">reduced compliance costs for businesses </w:t>
      </w:r>
    </w:p>
    <w:p w14:paraId="153D8BB0" w14:textId="13B0A5F7" w:rsidR="00B8491F" w:rsidRDefault="00E8492A" w:rsidP="0002184B">
      <w:pPr>
        <w:pStyle w:val="ListBullet"/>
        <w:numPr>
          <w:ilvl w:val="0"/>
          <w:numId w:val="7"/>
        </w:numPr>
        <w:spacing w:after="120"/>
      </w:pPr>
      <w:r>
        <w:t xml:space="preserve">increased </w:t>
      </w:r>
      <w:r w:rsidR="0010670E">
        <w:t>understanding</w:t>
      </w:r>
      <w:r>
        <w:t xml:space="preserve"> of </w:t>
      </w:r>
      <w:r w:rsidR="0010670E">
        <w:t>b</w:t>
      </w:r>
      <w:r>
        <w:t xml:space="preserve">lockchain technology </w:t>
      </w:r>
      <w:r w:rsidR="00F755D0">
        <w:t>by regulators</w:t>
      </w:r>
      <w:r w:rsidR="001E0221">
        <w:t xml:space="preserve"> and businesses.</w:t>
      </w:r>
    </w:p>
    <w:p w14:paraId="28DC3E14" w14:textId="051E7048" w:rsidR="00F667DA" w:rsidRDefault="00872944" w:rsidP="00B8491F">
      <w:pPr>
        <w:pStyle w:val="ListBullet"/>
        <w:ind w:left="0" w:firstLine="0"/>
      </w:pPr>
      <w:r>
        <w:t>A single g</w:t>
      </w:r>
      <w:r w:rsidR="00F667DA">
        <w:t xml:space="preserve">rant will be provided </w:t>
      </w:r>
      <w:r>
        <w:t>for each of</w:t>
      </w:r>
      <w:r w:rsidR="00F667DA">
        <w:t xml:space="preserve"> </w:t>
      </w:r>
      <w:r w:rsidR="00AD1186">
        <w:t xml:space="preserve">the </w:t>
      </w:r>
      <w:r w:rsidR="00F667DA">
        <w:t>two pilots:</w:t>
      </w:r>
    </w:p>
    <w:p w14:paraId="0151C239" w14:textId="152CBBCF" w:rsidR="00B8491F" w:rsidRDefault="00B8491F" w:rsidP="00B8491F">
      <w:pPr>
        <w:pStyle w:val="ListBullet"/>
        <w:numPr>
          <w:ilvl w:val="0"/>
          <w:numId w:val="34"/>
        </w:numPr>
      </w:pPr>
      <w:r w:rsidRPr="00275A99">
        <w:rPr>
          <w:b/>
        </w:rPr>
        <w:t>Pilot 1 - Critical Minerals</w:t>
      </w:r>
      <w:r w:rsidR="006815A2">
        <w:t xml:space="preserve"> </w:t>
      </w:r>
      <w:r w:rsidR="00B4421D" w:rsidRPr="00FD30B5">
        <w:rPr>
          <w:b/>
        </w:rPr>
        <w:t xml:space="preserve">(National Ethical Certification Scheme) </w:t>
      </w:r>
      <w:r w:rsidR="00872944">
        <w:t xml:space="preserve">to build supply chain integrity and contribute to </w:t>
      </w:r>
      <w:r w:rsidR="00AD1186">
        <w:t>the</w:t>
      </w:r>
      <w:r w:rsidR="00872944">
        <w:t xml:space="preserve"> </w:t>
      </w:r>
      <w:r w:rsidR="00B4421D">
        <w:t>C</w:t>
      </w:r>
      <w:r w:rsidR="00872944">
        <w:t xml:space="preserve">ritical </w:t>
      </w:r>
      <w:r w:rsidR="00B4421D">
        <w:t>M</w:t>
      </w:r>
      <w:r w:rsidR="00872944">
        <w:t xml:space="preserve">inerals </w:t>
      </w:r>
      <w:r w:rsidR="00B4421D">
        <w:t>N</w:t>
      </w:r>
      <w:r w:rsidR="00872944">
        <w:t xml:space="preserve">ational </w:t>
      </w:r>
      <w:r w:rsidR="00B4421D">
        <w:t>E</w:t>
      </w:r>
      <w:r w:rsidR="00872944">
        <w:t xml:space="preserve">thical </w:t>
      </w:r>
      <w:r w:rsidR="00B4421D">
        <w:t>C</w:t>
      </w:r>
      <w:r w:rsidR="00872944">
        <w:t xml:space="preserve">ertification </w:t>
      </w:r>
      <w:r w:rsidR="00B4421D">
        <w:t>S</w:t>
      </w:r>
      <w:r w:rsidR="00872944">
        <w:t>cheme and help our critical minerals businesses get more of their products to international markets</w:t>
      </w:r>
    </w:p>
    <w:p w14:paraId="59DE3FF1" w14:textId="5865CD60" w:rsidR="00B8491F" w:rsidRPr="00762BB3" w:rsidRDefault="00B8491F" w:rsidP="00B8491F">
      <w:pPr>
        <w:pStyle w:val="ListBullet"/>
        <w:numPr>
          <w:ilvl w:val="0"/>
          <w:numId w:val="34"/>
        </w:numPr>
      </w:pPr>
      <w:r w:rsidRPr="00275A99">
        <w:rPr>
          <w:b/>
        </w:rPr>
        <w:t xml:space="preserve">Pilot 2 </w:t>
      </w:r>
      <w:r w:rsidR="006815A2" w:rsidRPr="00275A99">
        <w:rPr>
          <w:b/>
        </w:rPr>
        <w:t xml:space="preserve">- </w:t>
      </w:r>
      <w:r w:rsidRPr="00275A99">
        <w:rPr>
          <w:b/>
        </w:rPr>
        <w:t xml:space="preserve">Food </w:t>
      </w:r>
      <w:r w:rsidR="00990B1E">
        <w:rPr>
          <w:b/>
        </w:rPr>
        <w:t xml:space="preserve">and Beverage </w:t>
      </w:r>
      <w:r w:rsidRPr="00275A99">
        <w:rPr>
          <w:b/>
        </w:rPr>
        <w:t>Provenance</w:t>
      </w:r>
      <w:r w:rsidR="00EC414C">
        <w:rPr>
          <w:b/>
        </w:rPr>
        <w:t xml:space="preserve"> (</w:t>
      </w:r>
      <w:r w:rsidR="00A54DB5">
        <w:rPr>
          <w:b/>
        </w:rPr>
        <w:t xml:space="preserve">Excise Tax on </w:t>
      </w:r>
      <w:r w:rsidR="00BB6E21">
        <w:rPr>
          <w:b/>
        </w:rPr>
        <w:t>Spirit Production</w:t>
      </w:r>
      <w:r w:rsidR="00EC414C">
        <w:rPr>
          <w:b/>
        </w:rPr>
        <w:t>)</w:t>
      </w:r>
      <w:r w:rsidR="006815A2">
        <w:t xml:space="preserve"> to address the challenges of </w:t>
      </w:r>
      <w:r w:rsidR="00A54DB5">
        <w:t xml:space="preserve">complying with excise tax regulations throughout </w:t>
      </w:r>
      <w:r w:rsidR="00BB6E21">
        <w:t>spirit production</w:t>
      </w:r>
      <w:r w:rsidR="00A54DB5">
        <w:t xml:space="preserve"> and supply</w:t>
      </w:r>
      <w:r w:rsidR="006815A2">
        <w:t xml:space="preserve">. </w:t>
      </w:r>
    </w:p>
    <w:p w14:paraId="2058558E" w14:textId="438BEEF0" w:rsidR="0093724C" w:rsidRDefault="0093724C" w:rsidP="00976DB2">
      <w:r>
        <w:t xml:space="preserve">We expect that successful applications </w:t>
      </w:r>
      <w:r w:rsidR="005A624F">
        <w:t>will be a</w:t>
      </w:r>
      <w:r>
        <w:t xml:space="preserve"> collaboration between</w:t>
      </w:r>
      <w:r w:rsidR="0087749A">
        <w:t xml:space="preserve"> multiple organisations</w:t>
      </w:r>
      <w:r w:rsidR="00B4421D">
        <w:t>,</w:t>
      </w:r>
      <w:r w:rsidR="0087749A">
        <w:t xml:space="preserve"> </w:t>
      </w:r>
      <w:r>
        <w:t>including</w:t>
      </w:r>
      <w:r w:rsidR="0087749A">
        <w:t xml:space="preserve"> regulators.</w:t>
      </w:r>
      <w:r w:rsidR="009A7BBC">
        <w:t xml:space="preserve"> Individuals can be included in </w:t>
      </w:r>
      <w:r w:rsidR="00A76CEF">
        <w:t xml:space="preserve">a </w:t>
      </w:r>
      <w:r w:rsidR="009A7BBC">
        <w:t>consortium.</w:t>
      </w:r>
      <w:r w:rsidR="0087749A">
        <w:t xml:space="preserve"> </w:t>
      </w:r>
      <w:r w:rsidR="0054714B">
        <w:t>We expect that, t</w:t>
      </w:r>
      <w:r w:rsidR="0054714B" w:rsidRPr="0021793C">
        <w:t xml:space="preserve">o </w:t>
      </w:r>
      <w:r w:rsidR="0021793C" w:rsidRPr="0021793C">
        <w:t>be successful</w:t>
      </w:r>
      <w:r w:rsidR="0054714B">
        <w:t>,</w:t>
      </w:r>
      <w:r w:rsidR="0021793C" w:rsidRPr="0021793C">
        <w:t xml:space="preserve"> your application will include a plan to showcase Australian start-ups by including one or more Australian blockchain start-up</w:t>
      </w:r>
      <w:r w:rsidR="007873FF">
        <w:t xml:space="preserve">s as part of your consortium </w:t>
      </w:r>
      <w:r w:rsidR="0021793C" w:rsidRPr="0021793C">
        <w:t>or in some particular aspect of your project.</w:t>
      </w:r>
    </w:p>
    <w:p w14:paraId="0A3AEA84" w14:textId="1AEAC9E2" w:rsidR="00686047" w:rsidRPr="000F576B" w:rsidRDefault="00F667DA" w:rsidP="00976DB2">
      <w:r>
        <w:t>The Department of Industry, Science, Energy and Resources (we/the department)</w:t>
      </w:r>
      <w:r w:rsidR="00686047">
        <w:t xml:space="preserve"> administer</w:t>
      </w:r>
      <w:r w:rsidR="00AD1186">
        <w:t>s</w:t>
      </w:r>
      <w:r w:rsidR="00686047">
        <w:t xml:space="preserve"> the program according to </w:t>
      </w:r>
      <w:r w:rsidR="00686047" w:rsidRPr="00045933">
        <w:t xml:space="preserve">the </w:t>
      </w:r>
      <w:hyperlink r:id="rId19" w:history="1">
        <w:r w:rsidR="00686047" w:rsidRPr="00976DB2">
          <w:rPr>
            <w:rStyle w:val="Hyperlink"/>
            <w:i/>
          </w:rPr>
          <w:t>Commonwealth Grants Rules and Guidelines</w:t>
        </w:r>
        <w:r w:rsidR="00686047" w:rsidRPr="00976DB2">
          <w:rPr>
            <w:i/>
          </w:rPr>
          <w:t xml:space="preserve"> </w:t>
        </w:r>
        <w:r w:rsidR="00686047" w:rsidRPr="005A61FE">
          <w:t>(CGRGs)</w:t>
        </w:r>
      </w:hyperlink>
      <w:r w:rsidR="00686047" w:rsidRPr="00686047">
        <w:rPr>
          <w:vertAlign w:val="superscript"/>
        </w:rPr>
        <w:footnoteReference w:id="2"/>
      </w:r>
      <w:r w:rsidR="00686047" w:rsidRPr="00686047">
        <w:t>.</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02184B">
      <w:pPr>
        <w:pStyle w:val="ListBullet"/>
        <w:numPr>
          <w:ilvl w:val="0"/>
          <w:numId w:val="7"/>
        </w:numPr>
        <w:spacing w:after="120"/>
      </w:pPr>
      <w:r w:rsidRPr="000A271A">
        <w:t xml:space="preserve">the eligibility and </w:t>
      </w:r>
      <w:r w:rsidR="0059733A">
        <w:t xml:space="preserve">assessment </w:t>
      </w:r>
      <w:r w:rsidRPr="000A271A">
        <w:t>criteria</w:t>
      </w:r>
    </w:p>
    <w:p w14:paraId="4D3BFDC9" w14:textId="1648E0D4" w:rsidR="00107697" w:rsidRPr="009D0EBC" w:rsidRDefault="00107697" w:rsidP="0002184B">
      <w:pPr>
        <w:pStyle w:val="ListBullet"/>
        <w:numPr>
          <w:ilvl w:val="0"/>
          <w:numId w:val="7"/>
        </w:numPr>
        <w:spacing w:after="120"/>
      </w:pPr>
      <w:r w:rsidRPr="009D0EBC">
        <w:t xml:space="preserve">how </w:t>
      </w:r>
      <w:r w:rsidR="001E42D1">
        <w:t xml:space="preserve">we consider and assess </w:t>
      </w:r>
      <w:r w:rsidRPr="009D0EBC">
        <w:t>grant applications</w:t>
      </w:r>
    </w:p>
    <w:p w14:paraId="475D3735" w14:textId="02EB3985" w:rsidR="00476A36" w:rsidRPr="005A61FE" w:rsidRDefault="00476A36" w:rsidP="0002184B">
      <w:pPr>
        <w:pStyle w:val="ListBullet"/>
        <w:numPr>
          <w:ilvl w:val="0"/>
          <w:numId w:val="7"/>
        </w:numPr>
        <w:spacing w:after="120"/>
      </w:pPr>
      <w:r w:rsidRPr="005A61FE">
        <w:t>how we notify applicants and enter into grant agreements with grantees</w:t>
      </w:r>
    </w:p>
    <w:p w14:paraId="1183E250" w14:textId="0C7C01F3" w:rsidR="00107697" w:rsidRPr="009D0EBC" w:rsidRDefault="00107697" w:rsidP="0002184B">
      <w:pPr>
        <w:pStyle w:val="ListBullet"/>
        <w:numPr>
          <w:ilvl w:val="0"/>
          <w:numId w:val="7"/>
        </w:numPr>
        <w:spacing w:after="120"/>
      </w:pPr>
      <w:r w:rsidRPr="009D0EBC">
        <w:lastRenderedPageBreak/>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02184B">
      <w:pPr>
        <w:pStyle w:val="ListBullet"/>
        <w:numPr>
          <w:ilvl w:val="0"/>
          <w:numId w:val="7"/>
        </w:numPr>
        <w:spacing w:after="120"/>
      </w:pPr>
      <w:r w:rsidRPr="009D0EBC" w:rsidDel="001E42D1">
        <w:t xml:space="preserve">responsibilities and </w:t>
      </w:r>
      <w:r w:rsidRPr="009D0EBC">
        <w:t xml:space="preserve">expectations </w:t>
      </w:r>
      <w:r>
        <w:t>in relation to the opportunity.</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D45824">
        <w:t>14</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13" w:name="_Toc496536651"/>
      <w:bookmarkStart w:id="14" w:name="_Toc531277478"/>
      <w:bookmarkStart w:id="15" w:name="_Toc955288"/>
      <w:bookmarkStart w:id="16" w:name="_Toc61939769"/>
      <w:bookmarkStart w:id="17" w:name="_Toc164844263"/>
      <w:bookmarkStart w:id="18" w:name="_Toc383003256"/>
      <w:bookmarkEnd w:id="2"/>
      <w:r>
        <w:t xml:space="preserve">Grant </w:t>
      </w:r>
      <w:r w:rsidR="00D26B94">
        <w:t>amount</w:t>
      </w:r>
      <w:r w:rsidR="00A439FB">
        <w:t xml:space="preserve"> and </w:t>
      </w:r>
      <w:r>
        <w:t xml:space="preserve">grant </w:t>
      </w:r>
      <w:r w:rsidR="00A439FB">
        <w:t>period</w:t>
      </w:r>
      <w:bookmarkEnd w:id="13"/>
      <w:bookmarkEnd w:id="14"/>
      <w:bookmarkEnd w:id="15"/>
      <w:bookmarkEnd w:id="16"/>
    </w:p>
    <w:p w14:paraId="5D12B6BA" w14:textId="5D54882F" w:rsidR="004A168F" w:rsidRDefault="004A168F" w:rsidP="004A168F">
      <w:r>
        <w:t>The Australian Government has announced a total of $</w:t>
      </w:r>
      <w:r w:rsidR="00251EC3">
        <w:t>6</w:t>
      </w:r>
      <w:r w:rsidR="00920691">
        <w:t xml:space="preserve"> million </w:t>
      </w:r>
      <w:r w:rsidR="00A80334">
        <w:t>over</w:t>
      </w:r>
      <w:r w:rsidR="007856E5">
        <w:t xml:space="preserve"> 2020-21 to 2021-22</w:t>
      </w:r>
      <w:r w:rsidR="00A80334">
        <w:t xml:space="preserve"> for this grant opportunity</w:t>
      </w:r>
      <w:r>
        <w:t>.</w:t>
      </w:r>
      <w:r w:rsidR="00976DB2" w:rsidDel="00976DB2">
        <w:t xml:space="preserve"> </w:t>
      </w:r>
    </w:p>
    <w:p w14:paraId="25F6521D" w14:textId="4196D699" w:rsidR="00A04E7B" w:rsidRDefault="00A04E7B" w:rsidP="00920691">
      <w:pPr>
        <w:pStyle w:val="Heading3"/>
      </w:pPr>
      <w:bookmarkStart w:id="19" w:name="_Toc496536652"/>
      <w:bookmarkStart w:id="20" w:name="_Toc531277479"/>
      <w:bookmarkStart w:id="21" w:name="_Toc955289"/>
      <w:bookmarkStart w:id="22" w:name="_Toc61939770"/>
      <w:r>
        <w:t>Grants available</w:t>
      </w:r>
      <w:bookmarkEnd w:id="19"/>
      <w:bookmarkEnd w:id="20"/>
      <w:bookmarkEnd w:id="21"/>
      <w:bookmarkEnd w:id="22"/>
    </w:p>
    <w:p w14:paraId="25A9025F" w14:textId="0EF96591" w:rsidR="00D43D17" w:rsidRDefault="005E16AC" w:rsidP="00D43D17">
      <w:r>
        <w:t>A single grant of up to $</w:t>
      </w:r>
      <w:r w:rsidR="00251EC3">
        <w:t>3</w:t>
      </w:r>
      <w:r>
        <w:t xml:space="preserve"> million is available for each of the blockchain pilots. The</w:t>
      </w:r>
      <w:r w:rsidR="00712F06" w:rsidRPr="006F4968">
        <w:t xml:space="preserve"> grant </w:t>
      </w:r>
      <w:r w:rsidR="00D26B94" w:rsidRPr="006F4968">
        <w:t xml:space="preserve">amount </w:t>
      </w:r>
      <w:r w:rsidR="00712F06" w:rsidRPr="006F4968">
        <w:t xml:space="preserve">will be up to </w:t>
      </w:r>
      <w:r w:rsidR="00475D36">
        <w:t>100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bookmarkStart w:id="23" w:name="_Toc496536653"/>
      <w:bookmarkStart w:id="24" w:name="_Toc531277480"/>
      <w:bookmarkStart w:id="25" w:name="_Toc955290"/>
      <w:r w:rsidR="00587977">
        <w:t>.</w:t>
      </w:r>
    </w:p>
    <w:p w14:paraId="0B2C3C09" w14:textId="16E1D398" w:rsidR="000320A2" w:rsidRPr="003817B7" w:rsidRDefault="000320A2" w:rsidP="003817B7">
      <w:r>
        <w:t xml:space="preserve">You can only </w:t>
      </w:r>
      <w:r w:rsidR="005D1338">
        <w:t xml:space="preserve">be a lead applicant on </w:t>
      </w:r>
      <w:r>
        <w:t>one application for funding</w:t>
      </w:r>
      <w:r w:rsidR="003817B7">
        <w:t>. You must choose to submit an application for</w:t>
      </w:r>
      <w:r>
        <w:t xml:space="preserve"> Pilot 1</w:t>
      </w:r>
      <w:r w:rsidR="003817B7">
        <w:t xml:space="preserve"> - </w:t>
      </w:r>
      <w:r>
        <w:t xml:space="preserve">Critical Minerals </w:t>
      </w:r>
      <w:r w:rsidR="00B4421D" w:rsidRPr="00B4421D">
        <w:t xml:space="preserve">(National Ethical Certification Scheme) </w:t>
      </w:r>
      <w:r>
        <w:t>or Pilot 2</w:t>
      </w:r>
      <w:r w:rsidR="003817B7">
        <w:t xml:space="preserve"> - </w:t>
      </w:r>
      <w:r w:rsidR="00111A86" w:rsidRPr="00111A86">
        <w:t xml:space="preserve">Food and Beverage Provenance (Excise Tax on </w:t>
      </w:r>
      <w:r w:rsidR="00BB6E21">
        <w:t>Spirit Production</w:t>
      </w:r>
      <w:r w:rsidR="00111A86" w:rsidRPr="00111A86">
        <w:t>)</w:t>
      </w:r>
      <w:r w:rsidR="00111A86">
        <w:t>.</w:t>
      </w:r>
      <w:r w:rsidR="0054714B">
        <w:t xml:space="preserve"> </w:t>
      </w:r>
      <w:r w:rsidR="0054714B" w:rsidRPr="00827BA8">
        <w:t>You may be a partner in one or more joint applications, but may only be the lead applicant in one application</w:t>
      </w:r>
      <w:r w:rsidR="0054714B">
        <w:t>.</w:t>
      </w:r>
    </w:p>
    <w:p w14:paraId="25F65226" w14:textId="252BF7D9" w:rsidR="00A04E7B" w:rsidRDefault="00A04E7B" w:rsidP="001844D5">
      <w:pPr>
        <w:pStyle w:val="Heading3"/>
      </w:pPr>
      <w:bookmarkStart w:id="26" w:name="_Toc61939771"/>
      <w:r>
        <w:t xml:space="preserve">Project </w:t>
      </w:r>
      <w:r w:rsidR="00476A36" w:rsidRPr="005A61FE">
        <w:t>period</w:t>
      </w:r>
      <w:bookmarkEnd w:id="23"/>
      <w:bookmarkEnd w:id="24"/>
      <w:bookmarkEnd w:id="25"/>
      <w:bookmarkEnd w:id="26"/>
    </w:p>
    <w:p w14:paraId="25F65227" w14:textId="7DBD615B" w:rsidR="005242BA" w:rsidRDefault="00A439FB" w:rsidP="005242BA">
      <w:r w:rsidRPr="006F4968">
        <w:t xml:space="preserve">The maximum </w:t>
      </w:r>
      <w:r w:rsidR="004143F3" w:rsidRPr="005A61FE">
        <w:t>project</w:t>
      </w:r>
      <w:r w:rsidRPr="006F4968">
        <w:t xml:space="preserve"> period is </w:t>
      </w:r>
      <w:r w:rsidR="005E16AC">
        <w:t xml:space="preserve">9 </w:t>
      </w:r>
      <w:r w:rsidR="00644EEF">
        <w:t>months</w:t>
      </w:r>
      <w:r w:rsidR="0017423B" w:rsidRPr="005A61FE">
        <w:t>.</w:t>
      </w:r>
    </w:p>
    <w:p w14:paraId="25F65228" w14:textId="130FAAE4" w:rsidR="009A0990" w:rsidRDefault="00577D3F" w:rsidP="005242BA">
      <w:r>
        <w:t>You must complete your p</w:t>
      </w:r>
      <w:r w:rsidR="009A0990" w:rsidRPr="00B215DF">
        <w:t xml:space="preserve">roject </w:t>
      </w:r>
      <w:r w:rsidR="00461AAE">
        <w:t>by</w:t>
      </w:r>
      <w:r w:rsidR="009A0990" w:rsidRPr="00B215DF">
        <w:t xml:space="preserve"> </w:t>
      </w:r>
      <w:r w:rsidR="005F2FB5">
        <w:t>30 April 2022</w:t>
      </w:r>
      <w:r w:rsidR="009A0990">
        <w:t>.</w:t>
      </w:r>
    </w:p>
    <w:p w14:paraId="25F6522A" w14:textId="4D439DC7" w:rsidR="00285F58" w:rsidRPr="00DF637B" w:rsidRDefault="00285F58" w:rsidP="00B400E6">
      <w:pPr>
        <w:pStyle w:val="Heading2"/>
      </w:pPr>
      <w:bookmarkStart w:id="27" w:name="_Toc530072971"/>
      <w:bookmarkStart w:id="28" w:name="_Toc496536654"/>
      <w:bookmarkStart w:id="29" w:name="_Toc531277481"/>
      <w:bookmarkStart w:id="30" w:name="_Toc955291"/>
      <w:bookmarkStart w:id="31" w:name="_Toc61939772"/>
      <w:bookmarkEnd w:id="17"/>
      <w:bookmarkEnd w:id="18"/>
      <w:bookmarkEnd w:id="27"/>
      <w:r>
        <w:t>Eligibility criteria</w:t>
      </w:r>
      <w:bookmarkEnd w:id="28"/>
      <w:bookmarkEnd w:id="29"/>
      <w:bookmarkEnd w:id="30"/>
      <w:bookmarkEnd w:id="31"/>
    </w:p>
    <w:p w14:paraId="25F6522B" w14:textId="77777777" w:rsidR="00C84E84" w:rsidRDefault="009D33F3" w:rsidP="00C84E84">
      <w:bookmarkStart w:id="32" w:name="_Ref437348317"/>
      <w:bookmarkStart w:id="33" w:name="_Ref437348323"/>
      <w:bookmarkStart w:id="34" w:name="_Ref437349175"/>
      <w:r>
        <w:t xml:space="preserve">We cannot consider your application if you do not satisfy all eligibility criteria. </w:t>
      </w:r>
    </w:p>
    <w:p w14:paraId="25F6522C" w14:textId="4A047791" w:rsidR="00A35F51" w:rsidRDefault="001A6862" w:rsidP="001844D5">
      <w:pPr>
        <w:pStyle w:val="Heading3"/>
      </w:pPr>
      <w:bookmarkStart w:id="35" w:name="_Toc496536655"/>
      <w:bookmarkStart w:id="36" w:name="_Ref530054835"/>
      <w:bookmarkStart w:id="37" w:name="_Toc531277482"/>
      <w:bookmarkStart w:id="38" w:name="_Toc955292"/>
      <w:bookmarkStart w:id="39" w:name="_Toc61939773"/>
      <w:r>
        <w:t xml:space="preserve">Who </w:t>
      </w:r>
      <w:r w:rsidR="009F7B46">
        <w:t>is eligible?</w:t>
      </w:r>
      <w:bookmarkEnd w:id="32"/>
      <w:bookmarkEnd w:id="33"/>
      <w:bookmarkEnd w:id="34"/>
      <w:bookmarkEnd w:id="35"/>
      <w:bookmarkEnd w:id="36"/>
      <w:bookmarkEnd w:id="37"/>
      <w:bookmarkEnd w:id="38"/>
      <w:bookmarkEnd w:id="39"/>
    </w:p>
    <w:p w14:paraId="25F6522E" w14:textId="2E25BDD6" w:rsidR="00093BA1" w:rsidRDefault="00A35F51" w:rsidP="009D0D3B">
      <w:pPr>
        <w:spacing w:after="80"/>
      </w:pPr>
      <w:r w:rsidRPr="00E162FF">
        <w:t xml:space="preserve">To </w:t>
      </w:r>
      <w:r w:rsidR="009F7B46">
        <w:t>be eligible you must</w:t>
      </w:r>
      <w:r w:rsidR="00B6306B">
        <w:t>:</w:t>
      </w:r>
    </w:p>
    <w:p w14:paraId="25F6522F" w14:textId="18018C19" w:rsidR="00093BA1" w:rsidRDefault="006B0D0E" w:rsidP="0002184B">
      <w:pPr>
        <w:pStyle w:val="ListBullet"/>
        <w:numPr>
          <w:ilvl w:val="0"/>
          <w:numId w:val="7"/>
        </w:numPr>
        <w:spacing w:after="120"/>
      </w:pPr>
      <w:r>
        <w:t>have an Australian Business Number (ABN</w:t>
      </w:r>
      <w:r w:rsidRPr="005A61FE">
        <w:t>)</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2EBED3DE" w14:textId="77777777" w:rsidR="00B15566" w:rsidRDefault="00D33D33" w:rsidP="0002184B">
      <w:pPr>
        <w:pStyle w:val="ListBullet"/>
        <w:numPr>
          <w:ilvl w:val="0"/>
          <w:numId w:val="7"/>
        </w:numPr>
        <w:spacing w:after="120"/>
      </w:pPr>
      <w:r>
        <w:t>a</w:t>
      </w:r>
      <w:r w:rsidR="00B15566">
        <w:t>n entity incorporated in Australia</w:t>
      </w:r>
    </w:p>
    <w:p w14:paraId="72DC08B8" w14:textId="77777777" w:rsidR="00B15566" w:rsidRDefault="00B15566" w:rsidP="0002184B">
      <w:pPr>
        <w:pStyle w:val="ListBullet"/>
        <w:numPr>
          <w:ilvl w:val="0"/>
          <w:numId w:val="7"/>
        </w:numPr>
        <w:spacing w:after="120"/>
      </w:pPr>
      <w:r>
        <w:t>a partnership</w:t>
      </w:r>
    </w:p>
    <w:p w14:paraId="7D40FC8C" w14:textId="69EC3C51" w:rsidR="00B15566" w:rsidRDefault="00B15566" w:rsidP="0002184B">
      <w:pPr>
        <w:pStyle w:val="ListBullet"/>
        <w:numPr>
          <w:ilvl w:val="0"/>
          <w:numId w:val="7"/>
        </w:numPr>
        <w:spacing w:after="120"/>
      </w:pPr>
      <w:r>
        <w:t>sole trader</w:t>
      </w:r>
    </w:p>
    <w:p w14:paraId="25F6523D" w14:textId="2A279D06" w:rsidR="00160DFD" w:rsidRDefault="00722B13" w:rsidP="0002184B">
      <w:pPr>
        <w:pStyle w:val="ListBullet"/>
        <w:numPr>
          <w:ilvl w:val="0"/>
          <w:numId w:val="7"/>
        </w:numPr>
        <w:spacing w:after="120"/>
      </w:pPr>
      <w:r>
        <w:t>a publicl</w:t>
      </w:r>
      <w:r w:rsidR="00762BB3">
        <w:t>y funded research organisation (PFRO)</w:t>
      </w:r>
      <w:r w:rsidR="006B0D0E">
        <w:t xml:space="preserve"> as defined in </w:t>
      </w:r>
      <w:r w:rsidR="007441B8">
        <w:t xml:space="preserve">section </w:t>
      </w:r>
      <w:r w:rsidR="007441B8">
        <w:fldChar w:fldCharType="begin"/>
      </w:r>
      <w:r w:rsidR="007441B8">
        <w:instrText xml:space="preserve"> REF _Ref17466953 \r \h </w:instrText>
      </w:r>
      <w:r w:rsidR="0002184B">
        <w:instrText xml:space="preserve"> \* MERGEFORMAT </w:instrText>
      </w:r>
      <w:r w:rsidR="007441B8">
        <w:fldChar w:fldCharType="separate"/>
      </w:r>
      <w:r w:rsidR="00D45824">
        <w:t>14</w:t>
      </w:r>
      <w:r w:rsidR="007441B8">
        <w:fldChar w:fldCharType="end"/>
      </w:r>
    </w:p>
    <w:p w14:paraId="161BE4E7" w14:textId="25275B47" w:rsidR="00A76CEF" w:rsidRDefault="00A76CEF" w:rsidP="00DC2373">
      <w:pPr>
        <w:pStyle w:val="ListBullet"/>
        <w:ind w:left="0" w:firstLine="0"/>
      </w:pPr>
      <w:r>
        <w:t xml:space="preserve">Your application </w:t>
      </w:r>
      <w:r w:rsidRPr="00FD30B5">
        <w:rPr>
          <w:b/>
        </w:rPr>
        <w:t>must</w:t>
      </w:r>
      <w:r>
        <w:t xml:space="preserve"> be a joint application and include an eligible lead organisation who is the main driver of the project, and</w:t>
      </w:r>
      <w:r w:rsidRPr="00FF2982">
        <w:t xml:space="preserve"> at least one other project partner. </w:t>
      </w:r>
      <w:r>
        <w:t xml:space="preserve">For further information on joint applications, refer to section </w:t>
      </w:r>
      <w:r w:rsidRPr="005A61FE">
        <w:fldChar w:fldCharType="begin"/>
      </w:r>
      <w:r w:rsidRPr="005A61FE">
        <w:instrText xml:space="preserve"> REF _Ref531274879 \r \h </w:instrText>
      </w:r>
      <w:r w:rsidRPr="005A61FE">
        <w:fldChar w:fldCharType="separate"/>
      </w:r>
      <w:r w:rsidR="00D45824">
        <w:t>7.2</w:t>
      </w:r>
      <w:r w:rsidRPr="005A61FE">
        <w:fldChar w:fldCharType="end"/>
      </w:r>
      <w:r>
        <w:t>.</w:t>
      </w:r>
    </w:p>
    <w:p w14:paraId="7CBB105C" w14:textId="5F604AEC" w:rsidR="002A0E03" w:rsidRDefault="002A0E03" w:rsidP="001844D5">
      <w:pPr>
        <w:pStyle w:val="Heading3"/>
      </w:pPr>
      <w:bookmarkStart w:id="40" w:name="_Toc496536656"/>
      <w:bookmarkStart w:id="41" w:name="_Toc531277483"/>
      <w:bookmarkStart w:id="42" w:name="_Toc955293"/>
      <w:bookmarkStart w:id="43" w:name="_Toc61939774"/>
      <w:r>
        <w:t>Additional eligibility requirements</w:t>
      </w:r>
      <w:bookmarkEnd w:id="40"/>
      <w:bookmarkEnd w:id="41"/>
      <w:bookmarkEnd w:id="42"/>
      <w:bookmarkEnd w:id="43"/>
    </w:p>
    <w:p w14:paraId="15283BE6" w14:textId="5856CBAE" w:rsidR="00F608BE" w:rsidRDefault="00F608BE" w:rsidP="00760D2E">
      <w:pPr>
        <w:keepNext/>
        <w:spacing w:after="80"/>
      </w:pPr>
      <w:r>
        <w:t>We can only accept applications</w:t>
      </w:r>
      <w:r w:rsidR="00B6306B">
        <w:t>:</w:t>
      </w:r>
    </w:p>
    <w:p w14:paraId="5EC63947" w14:textId="66A2FF76" w:rsidR="00F608BE" w:rsidRPr="0002184B" w:rsidRDefault="00F608BE" w:rsidP="0002184B">
      <w:pPr>
        <w:pStyle w:val="ListBullet"/>
        <w:numPr>
          <w:ilvl w:val="0"/>
          <w:numId w:val="7"/>
        </w:numPr>
        <w:spacing w:after="120"/>
      </w:pPr>
      <w:r>
        <w:t>w</w:t>
      </w:r>
      <w:r w:rsidRPr="00510C89">
        <w:t xml:space="preserve">here you </w:t>
      </w:r>
      <w:r w:rsidR="004C6519">
        <w:t>certify that your project is supported by</w:t>
      </w:r>
      <w:r>
        <w:t xml:space="preserve"> your board (or chief executive officer or equivalent if there is no board) and that you can complete the project and meet </w:t>
      </w:r>
      <w:r w:rsidR="004C6519">
        <w:t xml:space="preserve">any </w:t>
      </w:r>
      <w:r>
        <w:t>costs of the project not covered by grant funding</w:t>
      </w:r>
    </w:p>
    <w:p w14:paraId="5A1069F3" w14:textId="77777777" w:rsidR="00301AD0" w:rsidRDefault="002E2B1C" w:rsidP="0002184B">
      <w:pPr>
        <w:pStyle w:val="ListBullet"/>
        <w:numPr>
          <w:ilvl w:val="0"/>
          <w:numId w:val="7"/>
        </w:numPr>
        <w:spacing w:after="120"/>
      </w:pPr>
      <w:r w:rsidRPr="00FC5958">
        <w:t>where you provide all mandatory attachments</w:t>
      </w:r>
    </w:p>
    <w:p w14:paraId="08F17C3E" w14:textId="7E5D7E6B" w:rsidR="00C51925" w:rsidRDefault="00C51925" w:rsidP="0002184B">
      <w:pPr>
        <w:pStyle w:val="ListBullet"/>
        <w:numPr>
          <w:ilvl w:val="0"/>
          <w:numId w:val="7"/>
        </w:numPr>
        <w:spacing w:after="120"/>
      </w:pPr>
      <w:r>
        <w:lastRenderedPageBreak/>
        <w:t>where you agree for your project to be overseen by an advisory panel that includes a representative from the department and a representative from the regulator you are working with</w:t>
      </w:r>
    </w:p>
    <w:p w14:paraId="41206BA0" w14:textId="05374872" w:rsidR="002E2B1C" w:rsidRPr="00FC5958" w:rsidRDefault="00301AD0" w:rsidP="0002184B">
      <w:pPr>
        <w:pStyle w:val="ListBullet"/>
        <w:numPr>
          <w:ilvl w:val="0"/>
          <w:numId w:val="7"/>
        </w:numPr>
        <w:spacing w:after="120"/>
      </w:pPr>
      <w:r>
        <w:t>where you certify that you will acquire and maintain all relevant licenses in undertaking the pilo</w:t>
      </w:r>
      <w:r w:rsidR="009D0D3B">
        <w:t>t (</w:t>
      </w:r>
      <w:r w:rsidR="00C51925">
        <w:t>t</w:t>
      </w:r>
      <w:r>
        <w:t>his will be a requirement of the grant agreement</w:t>
      </w:r>
      <w:r w:rsidR="009D0D3B">
        <w:t>)</w:t>
      </w:r>
      <w:r>
        <w:t>.</w:t>
      </w:r>
      <w:r w:rsidR="009D0D3B">
        <w:t xml:space="preserve"> </w:t>
      </w:r>
    </w:p>
    <w:p w14:paraId="4B05166F" w14:textId="6B13FEB8" w:rsidR="00172328" w:rsidRDefault="00172328" w:rsidP="00D43D17">
      <w:pPr>
        <w:pStyle w:val="ListBullet"/>
        <w:ind w:left="0" w:firstLine="0"/>
      </w:pPr>
      <w:r>
        <w:t>We cannot waive the eligibility cr</w:t>
      </w:r>
      <w:r w:rsidR="004D19FC">
        <w:t>iteria under any circumstances.</w:t>
      </w:r>
    </w:p>
    <w:p w14:paraId="7B4EEAB2" w14:textId="77777777" w:rsidR="00C32C6B" w:rsidRDefault="00C32C6B" w:rsidP="001844D5">
      <w:pPr>
        <w:pStyle w:val="Heading3"/>
      </w:pPr>
      <w:bookmarkStart w:id="44" w:name="_Toc496536657"/>
      <w:bookmarkStart w:id="45" w:name="_Toc531277484"/>
      <w:bookmarkStart w:id="46" w:name="_Toc955294"/>
      <w:bookmarkStart w:id="47" w:name="_Toc61939775"/>
      <w:bookmarkStart w:id="48" w:name="_Toc164844264"/>
      <w:bookmarkStart w:id="49" w:name="_Toc383003257"/>
      <w:r>
        <w:t>Who is not eligible?</w:t>
      </w:r>
      <w:bookmarkEnd w:id="44"/>
      <w:bookmarkEnd w:id="45"/>
      <w:bookmarkEnd w:id="46"/>
      <w:bookmarkEnd w:id="47"/>
    </w:p>
    <w:p w14:paraId="1D8EA1E9" w14:textId="13E2521D" w:rsidR="00C32C6B" w:rsidRDefault="00C32C6B" w:rsidP="00C32C6B">
      <w:pPr>
        <w:keepNext/>
        <w:spacing w:after="80"/>
      </w:pPr>
      <w:r>
        <w:t xml:space="preserve">You are </w:t>
      </w:r>
      <w:r w:rsidRPr="00A71134">
        <w:t>not</w:t>
      </w:r>
      <w:r>
        <w:t xml:space="preserve"> eligible to apply if you are</w:t>
      </w:r>
      <w:r w:rsidR="00B6306B">
        <w:t>:</w:t>
      </w:r>
    </w:p>
    <w:p w14:paraId="14DDFC22" w14:textId="42733860" w:rsidR="007164B1" w:rsidRPr="00E162FF" w:rsidRDefault="007164B1" w:rsidP="007164B1">
      <w:pPr>
        <w:pStyle w:val="ListBullet"/>
        <w:numPr>
          <w:ilvl w:val="0"/>
          <w:numId w:val="7"/>
        </w:numPr>
        <w:spacing w:after="120"/>
      </w:pPr>
      <w:r w:rsidRPr="007164B1">
        <w:t>an organisation, or your project partner is an organisation, included on the National Redress Scheme’s website on the list of ‘Institutions that have not joined or signified their intent to join the Scheme’ (</w:t>
      </w:r>
      <w:hyperlink r:id="rId20" w:history="1">
        <w:r w:rsidRPr="007164B1">
          <w:rPr>
            <w:rStyle w:val="Hyperlink"/>
          </w:rPr>
          <w:t>www.nationalredress.gov.au</w:t>
        </w:r>
      </w:hyperlink>
      <w:r w:rsidRPr="007164B1">
        <w:t>)</w:t>
      </w:r>
    </w:p>
    <w:p w14:paraId="448DB2F7" w14:textId="7875E37B" w:rsidR="00F52948" w:rsidRPr="005A61FE" w:rsidRDefault="00F52948" w:rsidP="0002184B">
      <w:pPr>
        <w:pStyle w:val="ListBullet"/>
        <w:numPr>
          <w:ilvl w:val="0"/>
          <w:numId w:val="7"/>
        </w:numPr>
        <w:spacing w:after="120"/>
      </w:pPr>
      <w:r w:rsidRPr="005A61FE">
        <w:t xml:space="preserve">any organisation not included in section </w:t>
      </w:r>
      <w:r w:rsidRPr="005A61FE">
        <w:fldChar w:fldCharType="begin"/>
      </w:r>
      <w:r w:rsidRPr="005A61FE">
        <w:instrText xml:space="preserve"> REF _Ref530054835 \r \h </w:instrText>
      </w:r>
      <w:r w:rsidR="0002184B">
        <w:instrText xml:space="preserve"> \* MERGEFORMAT </w:instrText>
      </w:r>
      <w:r w:rsidRPr="005A61FE">
        <w:fldChar w:fldCharType="separate"/>
      </w:r>
      <w:r w:rsidR="00D45824">
        <w:t>4.1</w:t>
      </w:r>
      <w:r w:rsidRPr="005A61FE">
        <w:fldChar w:fldCharType="end"/>
      </w:r>
    </w:p>
    <w:p w14:paraId="2335370A" w14:textId="77E08179" w:rsidR="001844D5" w:rsidRDefault="001844D5" w:rsidP="0002184B">
      <w:pPr>
        <w:pStyle w:val="ListBullet"/>
        <w:numPr>
          <w:ilvl w:val="0"/>
          <w:numId w:val="7"/>
        </w:numPr>
        <w:spacing w:after="120"/>
      </w:pPr>
      <w:r>
        <w:t>a non-corporate Commonwealth entity</w:t>
      </w:r>
    </w:p>
    <w:p w14:paraId="4E2E3F28" w14:textId="50823FE6" w:rsidR="00E27755" w:rsidRDefault="00F52948" w:rsidP="00B400E6">
      <w:pPr>
        <w:pStyle w:val="Heading2"/>
      </w:pPr>
      <w:bookmarkStart w:id="50" w:name="_Toc531277486"/>
      <w:bookmarkStart w:id="51" w:name="_Toc489952676"/>
      <w:bookmarkStart w:id="52" w:name="_Toc496536659"/>
      <w:bookmarkStart w:id="53" w:name="_Toc955296"/>
      <w:bookmarkStart w:id="54" w:name="_Toc61939776"/>
      <w:r w:rsidRPr="005A61FE">
        <w:t xml:space="preserve">What </w:t>
      </w:r>
      <w:r w:rsidR="00082460">
        <w:t xml:space="preserve">the </w:t>
      </w:r>
      <w:r w:rsidR="00E27755">
        <w:t xml:space="preserve">grant </w:t>
      </w:r>
      <w:r w:rsidR="00082460">
        <w:t xml:space="preserve">money can be used </w:t>
      </w:r>
      <w:r w:rsidRPr="005A61FE">
        <w:t>for</w:t>
      </w:r>
      <w:bookmarkEnd w:id="50"/>
      <w:bookmarkEnd w:id="51"/>
      <w:bookmarkEnd w:id="52"/>
      <w:bookmarkEnd w:id="53"/>
      <w:bookmarkEnd w:id="54"/>
    </w:p>
    <w:p w14:paraId="25F65256" w14:textId="36FF3F97" w:rsidR="00E95540" w:rsidRPr="00C330AE" w:rsidRDefault="00E95540" w:rsidP="001844D5">
      <w:pPr>
        <w:pStyle w:val="Heading3"/>
      </w:pPr>
      <w:bookmarkStart w:id="55" w:name="_Toc530072978"/>
      <w:bookmarkStart w:id="56" w:name="_Toc530072979"/>
      <w:bookmarkStart w:id="57" w:name="_Toc530072980"/>
      <w:bookmarkStart w:id="58" w:name="_Toc530072981"/>
      <w:bookmarkStart w:id="59" w:name="_Toc530072982"/>
      <w:bookmarkStart w:id="60" w:name="_Toc530072983"/>
      <w:bookmarkStart w:id="61" w:name="_Toc530072984"/>
      <w:bookmarkStart w:id="62" w:name="_Toc530072985"/>
      <w:bookmarkStart w:id="63" w:name="_Toc530072986"/>
      <w:bookmarkStart w:id="64" w:name="_Toc530072987"/>
      <w:bookmarkStart w:id="65" w:name="_Toc530072988"/>
      <w:bookmarkStart w:id="66" w:name="_Ref468355814"/>
      <w:bookmarkStart w:id="67" w:name="_Toc496536661"/>
      <w:bookmarkStart w:id="68" w:name="_Toc531277487"/>
      <w:bookmarkStart w:id="69" w:name="_Toc955297"/>
      <w:bookmarkStart w:id="70" w:name="_Toc61939777"/>
      <w:bookmarkStart w:id="71" w:name="_Toc383003258"/>
      <w:bookmarkStart w:id="72" w:name="_Toc164844265"/>
      <w:bookmarkEnd w:id="48"/>
      <w:bookmarkEnd w:id="49"/>
      <w:bookmarkEnd w:id="55"/>
      <w:bookmarkEnd w:id="56"/>
      <w:bookmarkEnd w:id="57"/>
      <w:bookmarkEnd w:id="58"/>
      <w:bookmarkEnd w:id="59"/>
      <w:bookmarkEnd w:id="60"/>
      <w:bookmarkEnd w:id="61"/>
      <w:bookmarkEnd w:id="62"/>
      <w:bookmarkEnd w:id="63"/>
      <w:bookmarkEnd w:id="64"/>
      <w:bookmarkEnd w:id="65"/>
      <w:r w:rsidRPr="00C330AE">
        <w:t xml:space="preserve">Eligible </w:t>
      </w:r>
      <w:r w:rsidR="008A5CD2" w:rsidRPr="00C330AE">
        <w:t>a</w:t>
      </w:r>
      <w:r w:rsidRPr="00C330AE">
        <w:t>ctivities</w:t>
      </w:r>
      <w:bookmarkEnd w:id="66"/>
      <w:bookmarkEnd w:id="67"/>
      <w:bookmarkEnd w:id="68"/>
      <w:bookmarkEnd w:id="69"/>
      <w:bookmarkEnd w:id="70"/>
    </w:p>
    <w:p w14:paraId="15303D74" w14:textId="77777777" w:rsidR="00587977" w:rsidRDefault="00F52948" w:rsidP="00275A99">
      <w:pPr>
        <w:spacing w:after="80"/>
      </w:pPr>
      <w:r w:rsidRPr="005A61FE">
        <w:t>To be eligible your project must</w:t>
      </w:r>
      <w:r w:rsidR="00587977">
        <w:t>:</w:t>
      </w:r>
    </w:p>
    <w:p w14:paraId="49E679C9" w14:textId="7C0DD29A" w:rsidR="00587977" w:rsidRDefault="00F52948" w:rsidP="00587977">
      <w:pPr>
        <w:pStyle w:val="ListBullet"/>
        <w:numPr>
          <w:ilvl w:val="0"/>
          <w:numId w:val="7"/>
        </w:numPr>
        <w:spacing w:after="120"/>
      </w:pPr>
      <w:r w:rsidRPr="005A61FE">
        <w:t xml:space="preserve">be aimed at </w:t>
      </w:r>
      <w:r w:rsidR="0005273D">
        <w:t>reducing</w:t>
      </w:r>
      <w:r w:rsidR="00B56F06">
        <w:t xml:space="preserve"> relevant</w:t>
      </w:r>
      <w:r w:rsidR="0005273D">
        <w:t xml:space="preserve"> </w:t>
      </w:r>
      <w:r w:rsidR="00B56F06">
        <w:t>compliance costs through blockchain technology.</w:t>
      </w:r>
    </w:p>
    <w:p w14:paraId="371A9369" w14:textId="36584BBE" w:rsidR="00587977" w:rsidRDefault="00587977" w:rsidP="00587977">
      <w:pPr>
        <w:pStyle w:val="ListBullet"/>
        <w:numPr>
          <w:ilvl w:val="0"/>
          <w:numId w:val="7"/>
        </w:numPr>
        <w:spacing w:after="120"/>
      </w:pPr>
      <w:r>
        <w:t>include commissioning a Technology Comparison Report to show:</w:t>
      </w:r>
    </w:p>
    <w:p w14:paraId="47F5E66C" w14:textId="694A810C" w:rsidR="00587977" w:rsidRDefault="00587977" w:rsidP="00587977">
      <w:pPr>
        <w:pStyle w:val="ListBullet"/>
        <w:numPr>
          <w:ilvl w:val="1"/>
          <w:numId w:val="7"/>
        </w:numPr>
        <w:spacing w:after="120"/>
      </w:pPr>
      <w:r>
        <w:t xml:space="preserve">the pros/cons/trade-offs of your blockchain solution in comparison to other </w:t>
      </w:r>
      <w:r w:rsidR="00CF5D63">
        <w:t xml:space="preserve">(non-blockchain) </w:t>
      </w:r>
      <w:r>
        <w:t>technology</w:t>
      </w:r>
    </w:p>
    <w:p w14:paraId="7E116EE4" w14:textId="77777777" w:rsidR="00587977" w:rsidRDefault="00587977" w:rsidP="00587977">
      <w:pPr>
        <w:pStyle w:val="ListBullet"/>
        <w:numPr>
          <w:ilvl w:val="1"/>
          <w:numId w:val="7"/>
        </w:numPr>
        <w:spacing w:after="120"/>
      </w:pPr>
      <w:r>
        <w:t>whether your blockchain technology is value-adding beyond merely being a process of digitisation</w:t>
      </w:r>
    </w:p>
    <w:p w14:paraId="052F83A2" w14:textId="0FA2ED87" w:rsidR="002762D2" w:rsidRDefault="00DC2373" w:rsidP="00FB7189">
      <w:pPr>
        <w:pStyle w:val="ListBullet"/>
        <w:numPr>
          <w:ilvl w:val="1"/>
          <w:numId w:val="7"/>
        </w:numPr>
        <w:spacing w:after="120"/>
      </w:pPr>
      <w:r>
        <w:t>f</w:t>
      </w:r>
      <w:r w:rsidR="002762D2">
        <w:t xml:space="preserve">eedback </w:t>
      </w:r>
      <w:r w:rsidR="00FB7189" w:rsidRPr="00FB7189">
        <w:t>from impartial stakeholders external to the blockchain industry that have experience in database systems, for example, IPFS, or distributed but centrally managed systems</w:t>
      </w:r>
    </w:p>
    <w:p w14:paraId="493993FC" w14:textId="3E938817" w:rsidR="001E7D8C" w:rsidRDefault="001E7D8C" w:rsidP="001E7D8C">
      <w:pPr>
        <w:pStyle w:val="ListBullet"/>
        <w:numPr>
          <w:ilvl w:val="0"/>
          <w:numId w:val="7"/>
        </w:numPr>
        <w:spacing w:after="120"/>
      </w:pPr>
      <w:r>
        <w:t xml:space="preserve">include commissioning a Protocol Comparison Report to </w:t>
      </w:r>
      <w:r w:rsidRPr="001E7D8C">
        <w:t>explain how your blockchain solution would differ if alternate blockchain protocol(s) had been used. This report must</w:t>
      </w:r>
      <w:r>
        <w:t>:</w:t>
      </w:r>
    </w:p>
    <w:p w14:paraId="67D018FA" w14:textId="1392BE6E" w:rsidR="001E7D8C" w:rsidRDefault="001E7D8C" w:rsidP="001E7D8C">
      <w:pPr>
        <w:pStyle w:val="ListBullet"/>
        <w:numPr>
          <w:ilvl w:val="1"/>
          <w:numId w:val="7"/>
        </w:numPr>
        <w:spacing w:after="120"/>
      </w:pPr>
      <w:r w:rsidRPr="001E7D8C">
        <w:t xml:space="preserve">assess your chosen blockchain </w:t>
      </w:r>
      <w:r w:rsidR="00CF5D63">
        <w:t xml:space="preserve">protocol </w:t>
      </w:r>
      <w:r w:rsidRPr="001E7D8C">
        <w:t>against at least 3 to 5 other</w:t>
      </w:r>
      <w:r w:rsidR="00CF5D63">
        <w:t xml:space="preserve"> blockchain</w:t>
      </w:r>
      <w:r w:rsidRPr="001E7D8C">
        <w:t xml:space="preserve"> protocols (including </w:t>
      </w:r>
      <w:r w:rsidR="00231C34">
        <w:t xml:space="preserve">both </w:t>
      </w:r>
      <w:r w:rsidRPr="001E7D8C">
        <w:t xml:space="preserve">public and permissioned systems) </w:t>
      </w:r>
    </w:p>
    <w:p w14:paraId="2806CD4F" w14:textId="274E16AB" w:rsidR="001E7D8C" w:rsidRDefault="001E7D8C" w:rsidP="001E7D8C">
      <w:pPr>
        <w:pStyle w:val="ListBullet"/>
        <w:numPr>
          <w:ilvl w:val="1"/>
          <w:numId w:val="7"/>
        </w:numPr>
        <w:spacing w:after="120"/>
      </w:pPr>
      <w:r>
        <w:t xml:space="preserve">explain </w:t>
      </w:r>
      <w:r w:rsidRPr="001E7D8C">
        <w:t xml:space="preserve">what trade-offs are involved in each implementation (the pros and cons for security, scalability and transparency; and how it would have affected the pilot from the point of view of </w:t>
      </w:r>
      <w:r w:rsidR="003F4FC9">
        <w:t>each stakeholder</w:t>
      </w:r>
      <w:r w:rsidRPr="001E7D8C">
        <w:t>)</w:t>
      </w:r>
    </w:p>
    <w:p w14:paraId="23DDBB4F" w14:textId="33A6DC8E" w:rsidR="0093724C" w:rsidRDefault="00CF5D63" w:rsidP="00AC5DE6">
      <w:pPr>
        <w:pStyle w:val="ListBullet"/>
        <w:numPr>
          <w:ilvl w:val="0"/>
          <w:numId w:val="7"/>
        </w:numPr>
        <w:spacing w:after="120"/>
      </w:pPr>
      <w:r>
        <w:t xml:space="preserve">include </w:t>
      </w:r>
      <w:r w:rsidR="00DD2FF3">
        <w:t xml:space="preserve">hosting an open event with </w:t>
      </w:r>
      <w:r w:rsidR="00813395">
        <w:t xml:space="preserve">the Department </w:t>
      </w:r>
      <w:r>
        <w:t>that showcases the results of the pilot</w:t>
      </w:r>
    </w:p>
    <w:p w14:paraId="6208695B" w14:textId="787F0BDD" w:rsidR="00CF5D63" w:rsidRDefault="0093724C" w:rsidP="00AC5DE6">
      <w:pPr>
        <w:pStyle w:val="ListBullet"/>
        <w:numPr>
          <w:ilvl w:val="0"/>
          <w:numId w:val="7"/>
        </w:numPr>
        <w:spacing w:after="120"/>
      </w:pPr>
      <w:r>
        <w:t>showcase Australian blockchain start</w:t>
      </w:r>
      <w:r w:rsidR="00A15B4A">
        <w:t>-</w:t>
      </w:r>
      <w:r>
        <w:t>ups</w:t>
      </w:r>
      <w:r w:rsidR="00CF5D63">
        <w:t>.</w:t>
      </w:r>
    </w:p>
    <w:p w14:paraId="3342A500" w14:textId="730AA6ED" w:rsidR="00CC13EF" w:rsidRPr="005A61FE" w:rsidRDefault="00AD1186" w:rsidP="00CC13EF">
      <w:pPr>
        <w:pStyle w:val="ListBullet"/>
        <w:spacing w:after="120"/>
        <w:ind w:left="0" w:firstLine="0"/>
      </w:pPr>
      <w:r>
        <w:t>Applicants should note that t</w:t>
      </w:r>
      <w:r w:rsidR="00CC13EF">
        <w:t xml:space="preserve">his pilot, your outcomes and objectives may be used as </w:t>
      </w:r>
      <w:r w:rsidR="00643B9E">
        <w:t xml:space="preserve">case studies </w:t>
      </w:r>
      <w:r w:rsidR="00CC13EF">
        <w:t xml:space="preserve">to support the use </w:t>
      </w:r>
      <w:r w:rsidR="00231C34">
        <w:t>of block</w:t>
      </w:r>
      <w:r w:rsidR="00CC13EF">
        <w:t xml:space="preserve">chain technology by other sectors. </w:t>
      </w:r>
    </w:p>
    <w:p w14:paraId="7F51CCED" w14:textId="300817E0" w:rsidR="00284DC7" w:rsidRPr="007F3C6A" w:rsidRDefault="00284DC7" w:rsidP="00284DC7">
      <w:r w:rsidRPr="007F3C6A">
        <w:t xml:space="preserve">Eligible activities </w:t>
      </w:r>
      <w:r w:rsidRPr="00FD30B5">
        <w:rPr>
          <w:b/>
        </w:rPr>
        <w:t>must</w:t>
      </w:r>
      <w:r>
        <w:t xml:space="preserve"> include</w:t>
      </w:r>
      <w:r w:rsidR="001B3DAD">
        <w:t>:</w:t>
      </w:r>
    </w:p>
    <w:p w14:paraId="002FA1F4" w14:textId="3233BF46" w:rsidR="00284DC7" w:rsidRDefault="001B3DAD" w:rsidP="00284DC7">
      <w:pPr>
        <w:pStyle w:val="ListBullet"/>
        <w:numPr>
          <w:ilvl w:val="0"/>
          <w:numId w:val="7"/>
        </w:numPr>
        <w:spacing w:after="120"/>
      </w:pPr>
      <w:r>
        <w:t>develop</w:t>
      </w:r>
      <w:r w:rsidR="00D02145">
        <w:t>ing</w:t>
      </w:r>
      <w:r>
        <w:t xml:space="preserve"> technical and governance </w:t>
      </w:r>
      <w:r w:rsidR="00CC13EF">
        <w:t xml:space="preserve">structures </w:t>
      </w:r>
    </w:p>
    <w:p w14:paraId="39153BCC" w14:textId="02AE74EB" w:rsidR="00284DC7" w:rsidRDefault="001B3DAD" w:rsidP="00284DC7">
      <w:pPr>
        <w:pStyle w:val="ListBullet"/>
        <w:numPr>
          <w:ilvl w:val="0"/>
          <w:numId w:val="7"/>
        </w:numPr>
        <w:spacing w:after="120"/>
      </w:pPr>
      <w:r>
        <w:lastRenderedPageBreak/>
        <w:t>develop</w:t>
      </w:r>
      <w:r w:rsidR="00D02145">
        <w:t>ing</w:t>
      </w:r>
      <w:r>
        <w:t xml:space="preserve"> </w:t>
      </w:r>
      <w:r w:rsidR="005A1A90">
        <w:t xml:space="preserve">your </w:t>
      </w:r>
      <w:r w:rsidR="00134F92">
        <w:t xml:space="preserve">blockchain </w:t>
      </w:r>
      <w:r>
        <w:t xml:space="preserve">product </w:t>
      </w:r>
    </w:p>
    <w:p w14:paraId="682BD589" w14:textId="10A087BC" w:rsidR="000320A2" w:rsidRDefault="000320A2" w:rsidP="00284DC7">
      <w:pPr>
        <w:pStyle w:val="ListBullet"/>
        <w:numPr>
          <w:ilvl w:val="0"/>
          <w:numId w:val="7"/>
        </w:numPr>
        <w:spacing w:after="120"/>
      </w:pPr>
      <w:r>
        <w:t>testing your blockchain product</w:t>
      </w:r>
    </w:p>
    <w:p w14:paraId="3C632683" w14:textId="436CC04C" w:rsidR="003817B7" w:rsidRDefault="005A1A90" w:rsidP="00CC13EF">
      <w:pPr>
        <w:pStyle w:val="ListBullet"/>
        <w:numPr>
          <w:ilvl w:val="0"/>
          <w:numId w:val="7"/>
        </w:numPr>
        <w:spacing w:after="120"/>
      </w:pPr>
      <w:r>
        <w:t xml:space="preserve">collaborating </w:t>
      </w:r>
      <w:r w:rsidR="001B4429">
        <w:t xml:space="preserve">across </w:t>
      </w:r>
      <w:r w:rsidR="00886DA0">
        <w:t>Australian blockchain (or similar technology) industry partners and Australian business in relevant industry sectors</w:t>
      </w:r>
      <w:r w:rsidR="00886DA0" w:rsidDel="00886DA0">
        <w:t xml:space="preserve"> </w:t>
      </w:r>
    </w:p>
    <w:p w14:paraId="799820FB" w14:textId="64F737E8" w:rsidR="00CC13EF" w:rsidRDefault="003817B7" w:rsidP="00CC13EF">
      <w:pPr>
        <w:pStyle w:val="ListBullet"/>
        <w:numPr>
          <w:ilvl w:val="0"/>
          <w:numId w:val="7"/>
        </w:numPr>
        <w:spacing w:after="120"/>
      </w:pPr>
      <w:r>
        <w:t>commissioning a Technology Comparison Report and Protocol Comparison Report</w:t>
      </w:r>
      <w:r w:rsidR="00CC13EF" w:rsidRPr="00CC13EF">
        <w:t xml:space="preserve"> </w:t>
      </w:r>
    </w:p>
    <w:p w14:paraId="503C5EEE" w14:textId="7F5218E7" w:rsidR="001B3DAD" w:rsidRDefault="00CC13EF" w:rsidP="00BB4F61">
      <w:pPr>
        <w:pStyle w:val="ListBullet"/>
        <w:numPr>
          <w:ilvl w:val="0"/>
          <w:numId w:val="7"/>
        </w:numPr>
        <w:spacing w:after="120"/>
      </w:pPr>
      <w:r>
        <w:t xml:space="preserve">promoting Australia’s blockchain start-up community </w:t>
      </w:r>
    </w:p>
    <w:p w14:paraId="7458A01E" w14:textId="77777777" w:rsidR="00A15B4A" w:rsidRPr="005A61FE" w:rsidRDefault="00A15B4A" w:rsidP="00AC5DE6">
      <w:pPr>
        <w:pStyle w:val="ListBullet"/>
        <w:numPr>
          <w:ilvl w:val="0"/>
          <w:numId w:val="7"/>
        </w:numPr>
        <w:spacing w:after="120"/>
      </w:pPr>
      <w:r>
        <w:t>bolstering blockchain literacy across government and industry</w:t>
      </w:r>
    </w:p>
    <w:p w14:paraId="25F6525A" w14:textId="049D3664" w:rsidR="00E95540" w:rsidRPr="00E162FF" w:rsidRDefault="00486156" w:rsidP="00492E66">
      <w:r>
        <w:t>We may also approve other activities</w:t>
      </w:r>
      <w:r w:rsidR="00E67FC6">
        <w:t>.</w:t>
      </w:r>
    </w:p>
    <w:p w14:paraId="7BC916F1" w14:textId="3755D86A" w:rsidR="00BB4F61" w:rsidRPr="004731F2" w:rsidRDefault="00C17E72" w:rsidP="00BB4F61">
      <w:pPr>
        <w:pStyle w:val="Heading3"/>
      </w:pPr>
      <w:bookmarkStart w:id="73" w:name="_Toc530072991"/>
      <w:bookmarkStart w:id="74" w:name="_Toc530072992"/>
      <w:bookmarkStart w:id="75" w:name="_Toc530072993"/>
      <w:bookmarkStart w:id="76" w:name="_Toc530072995"/>
      <w:bookmarkStart w:id="77" w:name="_Ref468355804"/>
      <w:bookmarkStart w:id="78" w:name="_Toc496536662"/>
      <w:bookmarkStart w:id="79" w:name="_Toc531277489"/>
      <w:bookmarkStart w:id="80" w:name="_Toc955299"/>
      <w:bookmarkStart w:id="81" w:name="_Toc61939778"/>
      <w:bookmarkEnd w:id="73"/>
      <w:bookmarkEnd w:id="74"/>
      <w:bookmarkEnd w:id="75"/>
      <w:bookmarkEnd w:id="76"/>
      <w:r>
        <w:t xml:space="preserve">Eligible </w:t>
      </w:r>
      <w:r w:rsidR="001F215C">
        <w:t>e</w:t>
      </w:r>
      <w:r w:rsidR="00490C48">
        <w:t>xpenditure</w:t>
      </w:r>
      <w:bookmarkEnd w:id="77"/>
      <w:bookmarkEnd w:id="78"/>
      <w:bookmarkEnd w:id="79"/>
      <w:bookmarkEnd w:id="80"/>
      <w:bookmarkEnd w:id="81"/>
      <w:r w:rsidR="00BB4F61">
        <w:t xml:space="preserve"> </w:t>
      </w:r>
    </w:p>
    <w:p w14:paraId="6C8205DF" w14:textId="2F690F5F" w:rsidR="00BB4F61" w:rsidRDefault="00BB4F61" w:rsidP="00BB4F61">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5328329F" w14:textId="77777777" w:rsidR="00BB4F61" w:rsidRPr="008A650B" w:rsidRDefault="00BB4F61" w:rsidP="00BB4F61">
      <w:pPr>
        <w:spacing w:after="80"/>
      </w:pPr>
      <w:r>
        <w:t>Eligible expenditure items are:</w:t>
      </w:r>
    </w:p>
    <w:p w14:paraId="1511DB1E" w14:textId="77777777" w:rsidR="00BB4F61" w:rsidRPr="003F55EF" w:rsidRDefault="00BB4F61" w:rsidP="00BB4F61">
      <w:pPr>
        <w:pStyle w:val="ListBullet"/>
        <w:numPr>
          <w:ilvl w:val="0"/>
          <w:numId w:val="7"/>
        </w:numPr>
        <w:ind w:left="284" w:hanging="284"/>
        <w:rPr>
          <w:rFonts w:cs="Arial"/>
          <w:szCs w:val="20"/>
        </w:rPr>
      </w:pPr>
      <w:r w:rsidRPr="003F55EF">
        <w:rPr>
          <w:rFonts w:cs="Arial"/>
          <w:szCs w:val="20"/>
        </w:rPr>
        <w:t>direct labour costs of employees you directly employ on the core elements of the project. We consider a person an employee when you pay them a regular salary or wage, out of which you make regular tax instalment deductions</w:t>
      </w:r>
    </w:p>
    <w:p w14:paraId="690FCA37" w14:textId="77777777" w:rsidR="00BB4F61" w:rsidRPr="003F55EF" w:rsidRDefault="00BB4F61" w:rsidP="00BB4F61">
      <w:pPr>
        <w:pStyle w:val="ListBullet"/>
        <w:numPr>
          <w:ilvl w:val="0"/>
          <w:numId w:val="7"/>
        </w:numPr>
        <w:ind w:left="284" w:hanging="284"/>
        <w:rPr>
          <w:rFonts w:cs="Arial"/>
          <w:szCs w:val="20"/>
        </w:rPr>
      </w:pPr>
      <w:r w:rsidRPr="003F55EF">
        <w:rPr>
          <w:rFonts w:cs="Arial"/>
          <w:szCs w:val="20"/>
        </w:rPr>
        <w:t>up to 30% labour on costs to cover employer paid superannuation, payroll tax, workers compensation insurance, and overheads such as office rent and the provision of computers for staff directly working on the project</w:t>
      </w:r>
    </w:p>
    <w:p w14:paraId="1DCD824A" w14:textId="77777777" w:rsidR="00BB4F61" w:rsidRPr="003F55EF" w:rsidRDefault="00BB4F61" w:rsidP="00BB4F61">
      <w:pPr>
        <w:pStyle w:val="ListBullet"/>
        <w:numPr>
          <w:ilvl w:val="0"/>
          <w:numId w:val="7"/>
        </w:numPr>
        <w:ind w:left="284" w:hanging="284"/>
        <w:rPr>
          <w:rFonts w:cs="Arial"/>
          <w:szCs w:val="20"/>
        </w:rPr>
      </w:pPr>
      <w:r w:rsidRPr="003F55EF">
        <w:rPr>
          <w:rFonts w:cs="Arial"/>
          <w:szCs w:val="20"/>
        </w:rPr>
        <w:t>contract expenditure, i.e. the cost of any agreed project activities that you contract to others</w:t>
      </w:r>
    </w:p>
    <w:p w14:paraId="700C1058" w14:textId="77777777" w:rsidR="00BB4F61" w:rsidRPr="003F55EF" w:rsidRDefault="00BB4F61" w:rsidP="00BB4F61">
      <w:pPr>
        <w:pStyle w:val="ListBullet"/>
        <w:numPr>
          <w:ilvl w:val="0"/>
          <w:numId w:val="7"/>
        </w:numPr>
        <w:ind w:left="284" w:hanging="284"/>
        <w:rPr>
          <w:rFonts w:cs="Arial"/>
          <w:szCs w:val="20"/>
        </w:rPr>
      </w:pPr>
      <w:r w:rsidRPr="003F55EF">
        <w:rPr>
          <w:rFonts w:cs="Arial"/>
          <w:szCs w:val="20"/>
        </w:rPr>
        <w:t>domestic travel limited to the reasonable cost of accommodation and economy fare transportation required to conduct agreed project activities in Australia</w:t>
      </w:r>
    </w:p>
    <w:p w14:paraId="19DBFA67" w14:textId="77777777" w:rsidR="00BB4F61" w:rsidRDefault="00BB4F61" w:rsidP="00BB4F61">
      <w:pPr>
        <w:pStyle w:val="ListBullet"/>
        <w:numPr>
          <w:ilvl w:val="0"/>
          <w:numId w:val="7"/>
        </w:numPr>
        <w:ind w:left="284" w:hanging="284"/>
        <w:rPr>
          <w:rFonts w:cs="Arial"/>
          <w:szCs w:val="20"/>
        </w:rPr>
      </w:pPr>
      <w:r w:rsidRPr="003F55EF">
        <w:rPr>
          <w:rFonts w:cs="Arial"/>
          <w:szCs w:val="20"/>
        </w:rPr>
        <w:t>staff training that directly supports the achievement of project outcomes</w:t>
      </w:r>
    </w:p>
    <w:p w14:paraId="6E5FF32F" w14:textId="2FA250CF" w:rsidR="005874E8" w:rsidRPr="003F55EF" w:rsidRDefault="005874E8" w:rsidP="00BB4F61">
      <w:pPr>
        <w:pStyle w:val="ListBullet"/>
        <w:numPr>
          <w:ilvl w:val="0"/>
          <w:numId w:val="7"/>
        </w:numPr>
        <w:ind w:left="284" w:hanging="284"/>
        <w:rPr>
          <w:rFonts w:cs="Arial"/>
          <w:szCs w:val="20"/>
        </w:rPr>
      </w:pPr>
      <w:r>
        <w:rPr>
          <w:rFonts w:cs="Arial"/>
          <w:szCs w:val="20"/>
        </w:rPr>
        <w:t xml:space="preserve">software that directly </w:t>
      </w:r>
      <w:r w:rsidR="00DC2373">
        <w:rPr>
          <w:rFonts w:cs="Arial"/>
          <w:szCs w:val="20"/>
        </w:rPr>
        <w:t xml:space="preserve">supports </w:t>
      </w:r>
      <w:r>
        <w:rPr>
          <w:rFonts w:cs="Arial"/>
          <w:szCs w:val="20"/>
        </w:rPr>
        <w:t>the achievement of project outcomes</w:t>
      </w:r>
    </w:p>
    <w:p w14:paraId="272213C4" w14:textId="77777777" w:rsidR="00BB4F61" w:rsidRPr="003F55EF" w:rsidRDefault="00BB4F61" w:rsidP="00BB4F61">
      <w:pPr>
        <w:pStyle w:val="ListBullet"/>
        <w:numPr>
          <w:ilvl w:val="0"/>
          <w:numId w:val="7"/>
        </w:numPr>
        <w:ind w:left="284" w:hanging="284"/>
        <w:rPr>
          <w:rFonts w:cs="Arial"/>
          <w:szCs w:val="20"/>
        </w:rPr>
      </w:pPr>
      <w:r w:rsidRPr="003F55EF">
        <w:rPr>
          <w:rFonts w:cs="Arial"/>
          <w:szCs w:val="20"/>
        </w:rPr>
        <w:t>the cost of an independent audit of project expenditure up to a maximum of 1 per cent of total eligible project expenditure</w:t>
      </w:r>
    </w:p>
    <w:p w14:paraId="615D1194" w14:textId="28F4F7C0" w:rsidR="00BB4F61" w:rsidRPr="003F55EF" w:rsidRDefault="00BB4F61" w:rsidP="00BB4F61">
      <w:pPr>
        <w:pStyle w:val="ListBullet"/>
        <w:numPr>
          <w:ilvl w:val="0"/>
          <w:numId w:val="7"/>
        </w:numPr>
        <w:ind w:left="284" w:hanging="284"/>
        <w:rPr>
          <w:rFonts w:cs="Arial"/>
          <w:szCs w:val="20"/>
        </w:rPr>
      </w:pPr>
      <w:r w:rsidRPr="003F55EF">
        <w:rPr>
          <w:rFonts w:cs="Arial"/>
          <w:szCs w:val="20"/>
        </w:rPr>
        <w:t xml:space="preserve">other eligible expenditure as approved by the </w:t>
      </w:r>
      <w:r w:rsidR="004D7C4F">
        <w:rPr>
          <w:rFonts w:cs="Arial"/>
          <w:szCs w:val="20"/>
        </w:rPr>
        <w:t>P</w:t>
      </w:r>
      <w:r w:rsidR="004D7C4F" w:rsidRPr="003F55EF">
        <w:rPr>
          <w:rFonts w:cs="Arial"/>
          <w:szCs w:val="20"/>
        </w:rPr>
        <w:t xml:space="preserve">rogram </w:t>
      </w:r>
      <w:r w:rsidR="004D7C4F">
        <w:rPr>
          <w:rFonts w:cs="Arial"/>
          <w:szCs w:val="20"/>
        </w:rPr>
        <w:t>D</w:t>
      </w:r>
      <w:r w:rsidR="004D7C4F" w:rsidRPr="003F55EF">
        <w:rPr>
          <w:rFonts w:cs="Arial"/>
          <w:szCs w:val="20"/>
        </w:rPr>
        <w:t>elegate</w:t>
      </w:r>
      <w:r w:rsidRPr="003F55EF">
        <w:rPr>
          <w:rFonts w:cs="Arial"/>
          <w:szCs w:val="20"/>
        </w:rPr>
        <w:t>.</w:t>
      </w:r>
    </w:p>
    <w:p w14:paraId="55980C7A" w14:textId="60F4CA2D" w:rsidR="00BB4F61" w:rsidRDefault="00BB4F61" w:rsidP="00BB4F61">
      <w:pPr>
        <w:pStyle w:val="ListBullet"/>
        <w:spacing w:after="120"/>
        <w:ind w:left="0" w:firstLine="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45237E16" w14:textId="5F35321E" w:rsidR="00BB4F61" w:rsidRDefault="00BB4F61" w:rsidP="00BB4F61">
      <w:pPr>
        <w:pStyle w:val="ListBullet"/>
        <w:spacing w:after="120"/>
        <w:ind w:left="0" w:firstLine="0"/>
      </w:pPr>
      <w:r>
        <w:t xml:space="preserve">Not all expenditure on your project may be eligible for grant funding. </w:t>
      </w:r>
      <w:r w:rsidRPr="00E162FF">
        <w:t xml:space="preserve">The </w:t>
      </w:r>
      <w:r w:rsidR="004D7C4F">
        <w:t>Program</w:t>
      </w:r>
      <w:r w:rsidR="004D7C4F" w:rsidRPr="00E162FF">
        <w:t xml:space="preserve"> </w:t>
      </w:r>
      <w:r w:rsidR="004D7C4F">
        <w:t>D</w:t>
      </w:r>
      <w:r w:rsidR="004D7C4F" w:rsidRPr="00E162FF">
        <w:t xml:space="preserve">elegate </w:t>
      </w:r>
      <w:r>
        <w:t xml:space="preserve">(who is an AusIndustry manager within the department with responsibility for the program)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7DA8DCB1" w14:textId="77777777" w:rsidR="00BB4F61" w:rsidRDefault="00BB4F61" w:rsidP="00BB4F61">
      <w:pPr>
        <w:spacing w:after="80"/>
      </w:pPr>
      <w:r>
        <w:t>To be eligible, expenditure must:</w:t>
      </w:r>
    </w:p>
    <w:p w14:paraId="5227762C" w14:textId="77777777" w:rsidR="00BB4F61" w:rsidRDefault="00BB4F61" w:rsidP="00BB4F61">
      <w:pPr>
        <w:pStyle w:val="ListBullet"/>
        <w:numPr>
          <w:ilvl w:val="0"/>
          <w:numId w:val="7"/>
        </w:numPr>
      </w:pPr>
      <w:r>
        <w:t>be a direct cost of the project</w:t>
      </w:r>
    </w:p>
    <w:p w14:paraId="4EED6A33" w14:textId="77777777" w:rsidR="00BB4F61" w:rsidRDefault="00BB4F61" w:rsidP="00BB4F61">
      <w:pPr>
        <w:pStyle w:val="ListBullet"/>
        <w:numPr>
          <w:ilvl w:val="0"/>
          <w:numId w:val="7"/>
        </w:numPr>
        <w:spacing w:after="120"/>
      </w:pPr>
      <w:r>
        <w:t>be incurred by you for required project audit activities.</w:t>
      </w:r>
    </w:p>
    <w:p w14:paraId="0F2B26EC" w14:textId="6B4B0042" w:rsidR="00BB4F61" w:rsidRDefault="00BB4F61" w:rsidP="00BB4F61">
      <w:pPr>
        <w:pStyle w:val="Heading3"/>
      </w:pPr>
      <w:bookmarkStart w:id="82" w:name="_Toc531277490"/>
      <w:bookmarkStart w:id="83" w:name="_Toc955300"/>
      <w:bookmarkStart w:id="84" w:name="_Toc53474525"/>
      <w:bookmarkStart w:id="85" w:name="_Toc61939779"/>
      <w:bookmarkEnd w:id="82"/>
      <w:bookmarkEnd w:id="83"/>
      <w:r>
        <w:t>Ineligible activities and expenditure</w:t>
      </w:r>
      <w:bookmarkEnd w:id="84"/>
      <w:bookmarkEnd w:id="85"/>
    </w:p>
    <w:p w14:paraId="0580D94B" w14:textId="77777777" w:rsidR="00BB4F61" w:rsidRDefault="00BB4F61" w:rsidP="00BB4F61">
      <w:pPr>
        <w:spacing w:after="80"/>
      </w:pPr>
      <w:r>
        <w:t>Expenditure items that are not eligible include:</w:t>
      </w:r>
    </w:p>
    <w:p w14:paraId="3B1CD682" w14:textId="77777777" w:rsidR="00BB4F61" w:rsidRDefault="00BB4F61" w:rsidP="00BB4F61">
      <w:pPr>
        <w:pStyle w:val="ListBullet"/>
        <w:numPr>
          <w:ilvl w:val="0"/>
          <w:numId w:val="7"/>
        </w:numPr>
        <w:ind w:left="357" w:hanging="357"/>
      </w:pPr>
      <w:r>
        <w:t>capital works or the acquisition of major equipment</w:t>
      </w:r>
    </w:p>
    <w:p w14:paraId="5C5DFEE9" w14:textId="77777777" w:rsidR="00BB4F61" w:rsidRDefault="00BB4F61" w:rsidP="00BB4F61">
      <w:pPr>
        <w:pStyle w:val="ListBullet"/>
        <w:numPr>
          <w:ilvl w:val="0"/>
          <w:numId w:val="7"/>
        </w:numPr>
        <w:ind w:left="357" w:hanging="357"/>
      </w:pPr>
      <w:r>
        <w:t>routine operational expenses, including communications, accommodation, office computing facilities, printing and stationery, postage, legal and accounting fees and bank charges</w:t>
      </w:r>
    </w:p>
    <w:p w14:paraId="1D0907A4" w14:textId="77777777" w:rsidR="00BB4F61" w:rsidRDefault="00BB4F61" w:rsidP="00BB4F61">
      <w:pPr>
        <w:pStyle w:val="ListBullet"/>
        <w:numPr>
          <w:ilvl w:val="0"/>
          <w:numId w:val="7"/>
        </w:numPr>
        <w:ind w:left="357" w:hanging="357"/>
      </w:pPr>
      <w:r>
        <w:lastRenderedPageBreak/>
        <w:t>costs related to preparing the grant application, preparing any project reports (except costs of independent audit reports we require) and preparing any project variation requests.</w:t>
      </w:r>
    </w:p>
    <w:p w14:paraId="2F4F31CA" w14:textId="77777777" w:rsidR="00E27755" w:rsidRDefault="00E27755" w:rsidP="00E27755">
      <w:pPr>
        <w:pStyle w:val="ListBullet"/>
        <w:spacing w:after="120"/>
        <w:ind w:left="0" w:firstLine="0"/>
      </w:pPr>
      <w:r>
        <w:t>You must incur the project expenditure between the project start and end date for it to be eligible unless stated otherwise.</w:t>
      </w:r>
    </w:p>
    <w:p w14:paraId="5C0FE04C" w14:textId="77777777" w:rsidR="00134F92" w:rsidRDefault="00783364" w:rsidP="00EF53D9">
      <w:bookmarkStart w:id="86" w:name="_Toc496536663"/>
      <w:r>
        <w:t xml:space="preserve">You may elect to commence your project from the date we notify you that your application is successful. </w:t>
      </w:r>
    </w:p>
    <w:p w14:paraId="14A27AEE" w14:textId="681CB14D" w:rsidR="00EF53D9" w:rsidRDefault="00783364" w:rsidP="00EF53D9">
      <w:r>
        <w:t>We are not responsible for any expenditure you incur until a grant agreement is executed. The Commonwealth will not be liable, and should not be held out as being liable, for any activities undertaken before the grant agreement is executed.</w:t>
      </w:r>
    </w:p>
    <w:p w14:paraId="3852B7A8" w14:textId="71BDAA64" w:rsidR="00EF53D9" w:rsidRDefault="00EF53D9" w:rsidP="00EF53D9">
      <w:r>
        <w:t>You must not commence your project until you execute a grant agreement with the Commonwealth.</w:t>
      </w:r>
    </w:p>
    <w:p w14:paraId="25F6526D" w14:textId="332D0EB7" w:rsidR="0039610D" w:rsidRPr="00747B26" w:rsidRDefault="0036055C" w:rsidP="00B400E6">
      <w:pPr>
        <w:pStyle w:val="Heading2"/>
      </w:pPr>
      <w:bookmarkStart w:id="87" w:name="_Toc955301"/>
      <w:bookmarkStart w:id="88" w:name="_Toc496536664"/>
      <w:bookmarkStart w:id="89" w:name="_Toc531277491"/>
      <w:bookmarkStart w:id="90" w:name="_Toc61939780"/>
      <w:bookmarkEnd w:id="86"/>
      <w:r>
        <w:t xml:space="preserve">The </w:t>
      </w:r>
      <w:r w:rsidR="00E93B21">
        <w:t>assessment</w:t>
      </w:r>
      <w:r w:rsidR="0053412C">
        <w:t xml:space="preserve"> </w:t>
      </w:r>
      <w:r>
        <w:t>criteria</w:t>
      </w:r>
      <w:bookmarkEnd w:id="87"/>
      <w:bookmarkEnd w:id="88"/>
      <w:bookmarkEnd w:id="89"/>
      <w:bookmarkEnd w:id="90"/>
    </w:p>
    <w:p w14:paraId="0BD2363B" w14:textId="0B4340C3"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1A039E30" w:rsidR="002D2DC7" w:rsidRDefault="002D2DC7" w:rsidP="0039610D">
      <w:r>
        <w:t xml:space="preserve">We will only </w:t>
      </w:r>
      <w:r w:rsidR="00284DC7">
        <w:t xml:space="preserve">consider funding </w:t>
      </w:r>
      <w:r>
        <w:t xml:space="preserve">applications that score </w:t>
      </w:r>
      <w:r w:rsidR="00284DC7">
        <w:t xml:space="preserve">at least </w:t>
      </w:r>
      <w:r w:rsidR="00281708">
        <w:t>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25F65272" w14:textId="4EB039CA" w:rsidR="0039610D" w:rsidRPr="00AD742E" w:rsidRDefault="001475D6" w:rsidP="001844D5">
      <w:pPr>
        <w:pStyle w:val="Heading3"/>
      </w:pPr>
      <w:bookmarkStart w:id="91" w:name="_Toc496536665"/>
      <w:bookmarkStart w:id="92" w:name="_Toc531277492"/>
      <w:bookmarkStart w:id="93" w:name="_Toc955302"/>
      <w:bookmarkStart w:id="94" w:name="_Toc61939781"/>
      <w:r>
        <w:t>Assessment</w:t>
      </w:r>
      <w:r w:rsidR="0039610D" w:rsidRPr="00AD742E">
        <w:t xml:space="preserve"> </w:t>
      </w:r>
      <w:r w:rsidR="003D09C5">
        <w:t>c</w:t>
      </w:r>
      <w:r w:rsidR="003D09C5" w:rsidRPr="00AD742E">
        <w:t xml:space="preserve">riterion </w:t>
      </w:r>
      <w:r w:rsidR="0039610D" w:rsidRPr="00AD742E">
        <w:t>1</w:t>
      </w:r>
      <w:bookmarkEnd w:id="91"/>
      <w:bookmarkEnd w:id="92"/>
      <w:bookmarkEnd w:id="93"/>
      <w:bookmarkEnd w:id="94"/>
    </w:p>
    <w:p w14:paraId="25F65273" w14:textId="498A7A89" w:rsidR="0039610D" w:rsidRDefault="002B0488" w:rsidP="00115C6B">
      <w:pPr>
        <w:pStyle w:val="Normalbold"/>
      </w:pPr>
      <w:r>
        <w:t>How your project will achieve Blockchain Pilot objectives</w:t>
      </w:r>
      <w:r w:rsidR="00762F25">
        <w:t xml:space="preserve"> (</w:t>
      </w:r>
      <w:r w:rsidR="00C05656">
        <w:t xml:space="preserve">40 </w:t>
      </w:r>
      <w:r w:rsidR="00762F25">
        <w:t>points)</w:t>
      </w:r>
    </w:p>
    <w:p w14:paraId="25F65274" w14:textId="02F3E302" w:rsidR="00E03219" w:rsidRDefault="00610B6B" w:rsidP="0013564A">
      <w:pPr>
        <w:pStyle w:val="ListNumber2"/>
        <w:numPr>
          <w:ilvl w:val="0"/>
          <w:numId w:val="0"/>
        </w:numPr>
      </w:pPr>
      <w:r>
        <w:t>You should demonstrate this by describing:</w:t>
      </w:r>
    </w:p>
    <w:p w14:paraId="7698408D" w14:textId="584FE7F8" w:rsidR="00070A50" w:rsidRDefault="002B0488" w:rsidP="00070A50">
      <w:pPr>
        <w:pStyle w:val="ListNumber2"/>
      </w:pPr>
      <w:r>
        <w:t xml:space="preserve">how your project will address the </w:t>
      </w:r>
      <w:r w:rsidR="00FB6A85">
        <w:t>objectives of</w:t>
      </w:r>
      <w:r>
        <w:t xml:space="preserve"> your chosen pilot (Appendix A)</w:t>
      </w:r>
    </w:p>
    <w:p w14:paraId="59B4F5FD" w14:textId="189A9F93" w:rsidR="00070A50" w:rsidRDefault="00610B6B" w:rsidP="00070A50">
      <w:pPr>
        <w:pStyle w:val="ListNumber2"/>
      </w:pPr>
      <w:r>
        <w:t xml:space="preserve">how your project will </w:t>
      </w:r>
      <w:r w:rsidR="002B0488">
        <w:t>demonstrate the ability of blockchain technology to</w:t>
      </w:r>
      <w:r w:rsidR="009544D4">
        <w:t xml:space="preserve"> meet the needs of industry regulators and</w:t>
      </w:r>
      <w:r w:rsidR="002B0488">
        <w:t xml:space="preserve"> </w:t>
      </w:r>
      <w:r w:rsidR="00FE110B">
        <w:t>reduce regulatory compliance burden for businesses</w:t>
      </w:r>
      <w:r>
        <w:t xml:space="preserve"> </w:t>
      </w:r>
    </w:p>
    <w:p w14:paraId="7F8CB61D" w14:textId="7D127F72" w:rsidR="008C7A58" w:rsidRDefault="009544D4" w:rsidP="008C7A58">
      <w:pPr>
        <w:pStyle w:val="ListNumber2"/>
      </w:pPr>
      <w:r>
        <w:t xml:space="preserve">how your blockchain product </w:t>
      </w:r>
      <w:r w:rsidR="00E0756B">
        <w:t>will be</w:t>
      </w:r>
      <w:r>
        <w:t xml:space="preserve"> unique, add value and not duplicate </w:t>
      </w:r>
      <w:r w:rsidR="00DC5DC9">
        <w:t xml:space="preserve">products </w:t>
      </w:r>
      <w:r>
        <w:t>already in the market</w:t>
      </w:r>
    </w:p>
    <w:p w14:paraId="2AEFE258" w14:textId="5E50476F" w:rsidR="001844D5" w:rsidRPr="00E162FF" w:rsidRDefault="009544D4" w:rsidP="00115C6B">
      <w:pPr>
        <w:pStyle w:val="ListNumber2"/>
      </w:pPr>
      <w:r>
        <w:t xml:space="preserve">how you will promote </w:t>
      </w:r>
      <w:r w:rsidR="00BF2C5A">
        <w:t xml:space="preserve">and support </w:t>
      </w:r>
      <w:r>
        <w:t>Australia’s blockchain start-up community</w:t>
      </w:r>
      <w:r w:rsidR="00610B6B">
        <w:t>.</w:t>
      </w:r>
    </w:p>
    <w:p w14:paraId="1EB1E3AB" w14:textId="77777777" w:rsidR="000320A2" w:rsidRPr="00ED2E1A" w:rsidRDefault="000320A2" w:rsidP="000320A2">
      <w:pPr>
        <w:pStyle w:val="Heading3"/>
      </w:pPr>
      <w:bookmarkStart w:id="95" w:name="_Toc61939782"/>
      <w:bookmarkStart w:id="96" w:name="_Toc496536667"/>
      <w:bookmarkStart w:id="97" w:name="_Toc531277494"/>
      <w:bookmarkStart w:id="98" w:name="_Toc955304"/>
      <w:r>
        <w:t>Assessment</w:t>
      </w:r>
      <w:r w:rsidRPr="00ED2E1A">
        <w:t xml:space="preserve"> </w:t>
      </w:r>
      <w:r>
        <w:t>c</w:t>
      </w:r>
      <w:r w:rsidRPr="00ED2E1A">
        <w:t>riteri</w:t>
      </w:r>
      <w:r>
        <w:t>on 2</w:t>
      </w:r>
      <w:bookmarkEnd w:id="95"/>
    </w:p>
    <w:p w14:paraId="2977D3BD" w14:textId="68041B6C" w:rsidR="000320A2" w:rsidRDefault="000320A2" w:rsidP="000320A2">
      <w:pPr>
        <w:pStyle w:val="Normalbold"/>
      </w:pPr>
      <w:r>
        <w:t xml:space="preserve">The </w:t>
      </w:r>
      <w:r w:rsidR="004234BD">
        <w:t xml:space="preserve">viability and </w:t>
      </w:r>
      <w:r>
        <w:t>security of your blockchain solution (</w:t>
      </w:r>
      <w:r w:rsidR="00C05656">
        <w:t xml:space="preserve">20 </w:t>
      </w:r>
      <w:r>
        <w:t>points)</w:t>
      </w:r>
    </w:p>
    <w:p w14:paraId="7502D179" w14:textId="77777777" w:rsidR="000320A2" w:rsidRDefault="000320A2" w:rsidP="000320A2">
      <w:pPr>
        <w:pStyle w:val="ListNumber2"/>
        <w:numPr>
          <w:ilvl w:val="0"/>
          <w:numId w:val="0"/>
        </w:numPr>
      </w:pPr>
      <w:r>
        <w:t>You should demonstrate this by describing:</w:t>
      </w:r>
    </w:p>
    <w:p w14:paraId="082B0AAB" w14:textId="73D11DC0" w:rsidR="000320A2" w:rsidRDefault="009115F0" w:rsidP="000320A2">
      <w:pPr>
        <w:pStyle w:val="ListNumber2"/>
        <w:numPr>
          <w:ilvl w:val="0"/>
          <w:numId w:val="9"/>
        </w:numPr>
      </w:pPr>
      <w:r>
        <w:t xml:space="preserve">the blockchain protocol(s) and/or system(s) you </w:t>
      </w:r>
      <w:r w:rsidR="00FB5B8F">
        <w:t xml:space="preserve">expect to </w:t>
      </w:r>
      <w:r>
        <w:t>use</w:t>
      </w:r>
    </w:p>
    <w:p w14:paraId="174FFBE0" w14:textId="77777777" w:rsidR="008C7A58" w:rsidRDefault="009115F0" w:rsidP="000320A2">
      <w:pPr>
        <w:pStyle w:val="ListNumber2"/>
        <w:numPr>
          <w:ilvl w:val="0"/>
          <w:numId w:val="9"/>
        </w:numPr>
      </w:pPr>
      <w:r>
        <w:t xml:space="preserve">the </w:t>
      </w:r>
      <w:r w:rsidR="004234BD">
        <w:t>transparency and security of those protocols, including</w:t>
      </w:r>
      <w:r w:rsidR="008C7A58">
        <w:t>:</w:t>
      </w:r>
    </w:p>
    <w:p w14:paraId="453BE15E" w14:textId="5E8D906F" w:rsidR="009115F0" w:rsidRDefault="004234BD" w:rsidP="008C7A58">
      <w:pPr>
        <w:pStyle w:val="ListNumber2"/>
        <w:numPr>
          <w:ilvl w:val="1"/>
          <w:numId w:val="9"/>
        </w:numPr>
      </w:pPr>
      <w:r>
        <w:t xml:space="preserve">whether your blockchain </w:t>
      </w:r>
      <w:r w:rsidR="00E037C7">
        <w:t xml:space="preserve">ever </w:t>
      </w:r>
      <w:r>
        <w:t>has been the subject of a successful hack</w:t>
      </w:r>
      <w:r w:rsidR="00E037C7">
        <w:t>,</w:t>
      </w:r>
      <w:r>
        <w:t xml:space="preserve"> </w:t>
      </w:r>
      <w:r w:rsidR="00E037C7">
        <w:t>such as a</w:t>
      </w:r>
      <w:r>
        <w:t xml:space="preserve"> </w:t>
      </w:r>
      <w:r w:rsidR="00E037C7">
        <w:br/>
      </w:r>
      <w:r>
        <w:t>51 per cent attack</w:t>
      </w:r>
      <w:r w:rsidR="00E037C7">
        <w:t xml:space="preserve"> or other security failure</w:t>
      </w:r>
    </w:p>
    <w:p w14:paraId="794EB6EE" w14:textId="20ECD061" w:rsidR="008C7A58" w:rsidRDefault="008C7A58" w:rsidP="008C7A58">
      <w:pPr>
        <w:pStyle w:val="ListNumber2"/>
        <w:numPr>
          <w:ilvl w:val="1"/>
          <w:numId w:val="9"/>
        </w:numPr>
      </w:pPr>
      <w:r>
        <w:t>how your bl</w:t>
      </w:r>
      <w:r w:rsidR="00E037C7">
        <w:t>ockchain will verify real world-</w:t>
      </w:r>
      <w:r>
        <w:t>data and prevent the input of fraudulent data</w:t>
      </w:r>
      <w:r w:rsidR="00E037C7">
        <w:t>, for example by using oracles and/or authentication techniques</w:t>
      </w:r>
    </w:p>
    <w:p w14:paraId="4AFC7BF9" w14:textId="677D3555" w:rsidR="004234BD" w:rsidRDefault="004234BD" w:rsidP="000320A2">
      <w:pPr>
        <w:pStyle w:val="ListNumber2"/>
        <w:numPr>
          <w:ilvl w:val="0"/>
          <w:numId w:val="9"/>
        </w:numPr>
      </w:pPr>
      <w:r>
        <w:lastRenderedPageBreak/>
        <w:t>whether your blockchain solution features one or more cryptocurrencies, and if so, why these are necessary for the functioning of your protocol</w:t>
      </w:r>
    </w:p>
    <w:p w14:paraId="360B2D47" w14:textId="45BA32E7" w:rsidR="000320A2" w:rsidRDefault="004234BD" w:rsidP="000320A2">
      <w:pPr>
        <w:pStyle w:val="ListNumber2"/>
        <w:numPr>
          <w:ilvl w:val="0"/>
          <w:numId w:val="9"/>
        </w:numPr>
      </w:pPr>
      <w:r>
        <w:t xml:space="preserve">any regulatory licenses that are required and, if not already obtained, how you plan to obtain </w:t>
      </w:r>
      <w:r w:rsidR="004B2F62">
        <w:t>appropriate licenses</w:t>
      </w:r>
      <w:r w:rsidR="000320A2">
        <w:t>.</w:t>
      </w:r>
    </w:p>
    <w:p w14:paraId="25F6527A" w14:textId="447B51D6" w:rsidR="0039610D" w:rsidRPr="00ED2E1A" w:rsidRDefault="001475D6" w:rsidP="001844D5">
      <w:pPr>
        <w:pStyle w:val="Heading3"/>
      </w:pPr>
      <w:bookmarkStart w:id="99" w:name="_Toc61939783"/>
      <w:r>
        <w:t>Assessment</w:t>
      </w:r>
      <w:r w:rsidR="0039610D" w:rsidRPr="00ED2E1A">
        <w:t xml:space="preserve"> </w:t>
      </w:r>
      <w:r w:rsidR="003D09C5">
        <w:t>c</w:t>
      </w:r>
      <w:r w:rsidR="003D09C5" w:rsidRPr="00ED2E1A">
        <w:t>riteri</w:t>
      </w:r>
      <w:r w:rsidR="003D09C5">
        <w:t xml:space="preserve">on </w:t>
      </w:r>
      <w:bookmarkEnd w:id="96"/>
      <w:bookmarkEnd w:id="97"/>
      <w:bookmarkEnd w:id="98"/>
      <w:r w:rsidR="000320A2">
        <w:t>3</w:t>
      </w:r>
      <w:bookmarkEnd w:id="99"/>
    </w:p>
    <w:p w14:paraId="1758CF5D" w14:textId="3D26B708" w:rsidR="001844D5" w:rsidRDefault="00D75EC8" w:rsidP="001844D5">
      <w:pPr>
        <w:pStyle w:val="Normalbold"/>
      </w:pPr>
      <w:r>
        <w:t>Capacity, capability and resources to deliver your project (</w:t>
      </w:r>
      <w:r w:rsidR="00C05656">
        <w:t xml:space="preserve">25 </w:t>
      </w:r>
      <w:r>
        <w:t>points)</w:t>
      </w:r>
    </w:p>
    <w:p w14:paraId="4517CFE4" w14:textId="49D2C89C" w:rsidR="001844D5" w:rsidRDefault="00762F25" w:rsidP="001844D5">
      <w:pPr>
        <w:pStyle w:val="ListNumber2"/>
        <w:numPr>
          <w:ilvl w:val="0"/>
          <w:numId w:val="0"/>
        </w:numPr>
      </w:pPr>
      <w:r>
        <w:t>You should demonstrate this by describing:</w:t>
      </w:r>
    </w:p>
    <w:p w14:paraId="0924FCE0" w14:textId="48D1577F" w:rsidR="002E6598" w:rsidRDefault="00DC2373" w:rsidP="00DC2373">
      <w:pPr>
        <w:pStyle w:val="ListNumber2"/>
        <w:numPr>
          <w:ilvl w:val="0"/>
          <w:numId w:val="51"/>
        </w:numPr>
      </w:pPr>
      <w:r>
        <w:t>y</w:t>
      </w:r>
      <w:r w:rsidR="00762F25">
        <w:t>ou</w:t>
      </w:r>
      <w:r>
        <w:t xml:space="preserve">, or your partners, </w:t>
      </w:r>
      <w:r w:rsidR="00762F25">
        <w:t>track record managing similar projects and access to personnel with the right skills and experience, including management and technical staff</w:t>
      </w:r>
      <w:r w:rsidR="00DF4001">
        <w:t xml:space="preserve"> </w:t>
      </w:r>
    </w:p>
    <w:p w14:paraId="2ED8D40C" w14:textId="54072D3D" w:rsidR="00FB6A85" w:rsidRDefault="00FB6A85" w:rsidP="00DC2373">
      <w:pPr>
        <w:pStyle w:val="ListNumber2"/>
        <w:numPr>
          <w:ilvl w:val="0"/>
          <w:numId w:val="51"/>
        </w:numPr>
      </w:pPr>
      <w:r>
        <w:t>the extent that your project involves Australian blockchain (or similar technology) industry partners and Australian business in relevant industry sectors</w:t>
      </w:r>
    </w:p>
    <w:p w14:paraId="7281F92A" w14:textId="25345D73" w:rsidR="00070A50" w:rsidRDefault="00070A50" w:rsidP="00070A50">
      <w:pPr>
        <w:pStyle w:val="ListNumber2"/>
        <w:numPr>
          <w:ilvl w:val="0"/>
          <w:numId w:val="9"/>
        </w:numPr>
      </w:pPr>
      <w:r>
        <w:t xml:space="preserve">how your solution will solve known technical challenges </w:t>
      </w:r>
      <w:r w:rsidR="00E037C7">
        <w:t>such as legacy system interoperability</w:t>
      </w:r>
    </w:p>
    <w:p w14:paraId="32632B9B" w14:textId="7B3B488F" w:rsidR="00762F25" w:rsidRDefault="00762F25" w:rsidP="00DF4001">
      <w:pPr>
        <w:pStyle w:val="ListNumber2"/>
        <w:numPr>
          <w:ilvl w:val="0"/>
          <w:numId w:val="9"/>
        </w:numPr>
      </w:pPr>
      <w:r>
        <w:t>your plan to manage the project</w:t>
      </w:r>
      <w:r w:rsidR="004234BD">
        <w:t xml:space="preserve">, addressing scope, implementation plan, timeframes, budget and risk (including how you will </w:t>
      </w:r>
      <w:r w:rsidR="0033241A">
        <w:t>mitigate security risks</w:t>
      </w:r>
      <w:r w:rsidR="004234BD">
        <w:t>)</w:t>
      </w:r>
      <w:r>
        <w:t>.</w:t>
      </w:r>
    </w:p>
    <w:p w14:paraId="2CE66913" w14:textId="65036082" w:rsidR="00762F25" w:rsidRDefault="00762F25" w:rsidP="00762F25">
      <w:pPr>
        <w:pStyle w:val="ListNumber2"/>
        <w:numPr>
          <w:ilvl w:val="0"/>
          <w:numId w:val="0"/>
        </w:numPr>
      </w:pPr>
      <w:r>
        <w:t>You must attach a separate project plan, including a detailed budget, with your application.</w:t>
      </w:r>
    </w:p>
    <w:p w14:paraId="25F65281" w14:textId="38001486" w:rsidR="0039610D" w:rsidRPr="00ED2E1A" w:rsidRDefault="001475D6" w:rsidP="001844D5">
      <w:pPr>
        <w:pStyle w:val="Heading3"/>
      </w:pPr>
      <w:bookmarkStart w:id="100" w:name="_Toc496536668"/>
      <w:bookmarkStart w:id="101" w:name="_Toc531277495"/>
      <w:bookmarkStart w:id="102" w:name="_Toc955305"/>
      <w:bookmarkStart w:id="103" w:name="_Toc61939784"/>
      <w:r>
        <w:t>Assessment</w:t>
      </w:r>
      <w:r w:rsidR="0039610D" w:rsidRPr="00ED2E1A">
        <w:t xml:space="preserve"> </w:t>
      </w:r>
      <w:r w:rsidR="007C0282">
        <w:t>c</w:t>
      </w:r>
      <w:r w:rsidR="0039610D" w:rsidRPr="00ED2E1A">
        <w:t>riteri</w:t>
      </w:r>
      <w:r w:rsidR="0039610D">
        <w:t xml:space="preserve">on </w:t>
      </w:r>
      <w:r w:rsidR="00F11248">
        <w:t>4</w:t>
      </w:r>
      <w:bookmarkEnd w:id="100"/>
      <w:bookmarkEnd w:id="101"/>
      <w:bookmarkEnd w:id="102"/>
      <w:bookmarkEnd w:id="103"/>
    </w:p>
    <w:p w14:paraId="39E45D50" w14:textId="52803F33" w:rsidR="00900D74" w:rsidRDefault="00900D74" w:rsidP="00900D74">
      <w:pPr>
        <w:pStyle w:val="Normalbold"/>
      </w:pPr>
      <w:r>
        <w:t>The impact of grant funding (</w:t>
      </w:r>
      <w:r w:rsidR="00C05656">
        <w:t xml:space="preserve">15 </w:t>
      </w:r>
      <w:r>
        <w:t>points)</w:t>
      </w:r>
    </w:p>
    <w:p w14:paraId="20F66AAE" w14:textId="08DC8D40" w:rsidR="008B1E1F" w:rsidRDefault="008B1E1F" w:rsidP="008B1E1F">
      <w:pPr>
        <w:pStyle w:val="ListNumber2"/>
        <w:numPr>
          <w:ilvl w:val="0"/>
          <w:numId w:val="0"/>
        </w:numPr>
        <w:ind w:left="360" w:hanging="360"/>
      </w:pPr>
      <w:r>
        <w:t>Y</w:t>
      </w:r>
      <w:r w:rsidR="00134F92">
        <w:t>ou should demonstrate this by describing:</w:t>
      </w:r>
    </w:p>
    <w:p w14:paraId="0CC69552" w14:textId="77777777" w:rsidR="0069528F" w:rsidRDefault="0069528F" w:rsidP="00900D74">
      <w:pPr>
        <w:pStyle w:val="ListNumber2"/>
        <w:numPr>
          <w:ilvl w:val="0"/>
          <w:numId w:val="49"/>
        </w:numPr>
      </w:pPr>
      <w:r>
        <w:t>any additional investment or contributions your project will leverage, including support from partners or investors in your new product, technology, service or mode</w:t>
      </w:r>
    </w:p>
    <w:p w14:paraId="41FF5E37" w14:textId="77777777" w:rsidR="00D41BA5" w:rsidRDefault="0069528F" w:rsidP="00D41BA5">
      <w:pPr>
        <w:pStyle w:val="ListNumber2"/>
        <w:numPr>
          <w:ilvl w:val="0"/>
          <w:numId w:val="9"/>
        </w:numPr>
      </w:pPr>
      <w:r>
        <w:t>your strategy to maintain the blockchain solution beyond the duration of the grant</w:t>
      </w:r>
    </w:p>
    <w:p w14:paraId="0CE22BC2" w14:textId="7CCE3D4B" w:rsidR="00134F92" w:rsidRDefault="00134F92" w:rsidP="00D41BA5">
      <w:pPr>
        <w:pStyle w:val="ListNumber2"/>
        <w:numPr>
          <w:ilvl w:val="0"/>
          <w:numId w:val="9"/>
        </w:numPr>
      </w:pPr>
      <w:r>
        <w:t xml:space="preserve">the </w:t>
      </w:r>
      <w:r w:rsidR="0069528F">
        <w:t xml:space="preserve">broader </w:t>
      </w:r>
      <w:r>
        <w:t>value of your</w:t>
      </w:r>
      <w:r w:rsidRPr="001B541E">
        <w:t xml:space="preserve"> project</w:t>
      </w:r>
      <w:r>
        <w:t xml:space="preserve">, how it will benefit Australian </w:t>
      </w:r>
      <w:r w:rsidR="008B1E1F">
        <w:t>businesses</w:t>
      </w:r>
      <w:r w:rsidR="00D41BA5">
        <w:t xml:space="preserve">, including spill over </w:t>
      </w:r>
      <w:r>
        <w:t xml:space="preserve">effects into other industry sectors, support for </w:t>
      </w:r>
      <w:r w:rsidR="008B1E1F">
        <w:t xml:space="preserve">start-ups and </w:t>
      </w:r>
      <w:r>
        <w:t>SMEs.</w:t>
      </w:r>
    </w:p>
    <w:p w14:paraId="25F6529F" w14:textId="404F3A97" w:rsidR="00A71134" w:rsidRPr="00F77C1C" w:rsidRDefault="00A71134" w:rsidP="00B400E6">
      <w:pPr>
        <w:pStyle w:val="Heading2"/>
      </w:pPr>
      <w:bookmarkStart w:id="104" w:name="_Toc496536669"/>
      <w:bookmarkStart w:id="105" w:name="_Toc531277496"/>
      <w:bookmarkStart w:id="106" w:name="_Toc955306"/>
      <w:bookmarkStart w:id="107" w:name="_Toc61939785"/>
      <w:bookmarkStart w:id="108" w:name="_Toc164844283"/>
      <w:bookmarkStart w:id="109" w:name="_Toc383003272"/>
      <w:bookmarkEnd w:id="71"/>
      <w:bookmarkEnd w:id="72"/>
      <w:r>
        <w:t>How to apply</w:t>
      </w:r>
      <w:bookmarkEnd w:id="104"/>
      <w:bookmarkEnd w:id="105"/>
      <w:bookmarkEnd w:id="106"/>
      <w:bookmarkEnd w:id="107"/>
    </w:p>
    <w:p w14:paraId="25F652A2" w14:textId="5AE7B422" w:rsidR="00A71134" w:rsidRPr="00E162FF" w:rsidRDefault="00A71134" w:rsidP="00A71134">
      <w:r>
        <w:t xml:space="preserve">Before applying you should read and </w:t>
      </w:r>
      <w:r w:rsidR="007279B3">
        <w:t>understand these guidelines,</w:t>
      </w:r>
      <w:r>
        <w:t xml:space="preserve"> the </w:t>
      </w:r>
      <w:r w:rsidR="00F27C1B">
        <w:t xml:space="preserve">sample </w:t>
      </w:r>
      <w:hyperlink r:id="rId21" w:anchor="key-documents" w:history="1">
        <w:r w:rsidRPr="001D4602">
          <w:rPr>
            <w:rStyle w:val="Hyperlink"/>
          </w:rPr>
          <w:t>grant agreement</w:t>
        </w:r>
      </w:hyperlink>
      <w:r w:rsidR="00596607">
        <w:t xml:space="preserve"> published on </w:t>
      </w:r>
      <w:r w:rsidRPr="00925B33">
        <w:t>business.gov.au</w:t>
      </w:r>
      <w:r w:rsidR="005624ED">
        <w:t xml:space="preserve"> and GrantConnect</w:t>
      </w:r>
      <w:r w:rsidRPr="00E162FF">
        <w:t>.</w:t>
      </w:r>
    </w:p>
    <w:p w14:paraId="25F652A3" w14:textId="2616BC13"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26DFFDCA" w:rsidR="00A71134" w:rsidRPr="00F73CFB" w:rsidRDefault="00A71134" w:rsidP="00F73CFB">
      <w:pPr>
        <w:pStyle w:val="ListBullet"/>
        <w:numPr>
          <w:ilvl w:val="0"/>
          <w:numId w:val="7"/>
        </w:numPr>
        <w:ind w:left="284" w:hanging="284"/>
        <w:rPr>
          <w:rFonts w:cs="Arial"/>
          <w:szCs w:val="20"/>
        </w:rPr>
      </w:pPr>
      <w:r w:rsidRPr="00F73CFB">
        <w:rPr>
          <w:rFonts w:cs="Arial"/>
          <w:szCs w:val="20"/>
        </w:rPr>
        <w:t xml:space="preserve">complete the online </w:t>
      </w:r>
      <w:hyperlink r:id="rId22" w:history="1">
        <w:r w:rsidR="00284DC7" w:rsidRPr="00F73CFB">
          <w:rPr>
            <w:rFonts w:cs="Arial"/>
            <w:szCs w:val="20"/>
          </w:rPr>
          <w:t>application form</w:t>
        </w:r>
      </w:hyperlink>
      <w:r w:rsidRPr="00F73CFB">
        <w:rPr>
          <w:rFonts w:cs="Arial"/>
          <w:szCs w:val="20"/>
        </w:rPr>
        <w:t xml:space="preserve"> </w:t>
      </w:r>
      <w:r w:rsidR="001475D6" w:rsidRPr="00F73CFB">
        <w:rPr>
          <w:rFonts w:cs="Arial"/>
          <w:szCs w:val="20"/>
        </w:rPr>
        <w:t xml:space="preserve">via </w:t>
      </w:r>
      <w:r w:rsidRPr="00F73CFB">
        <w:rPr>
          <w:rFonts w:cs="Arial"/>
          <w:szCs w:val="20"/>
        </w:rPr>
        <w:t>business.gov.au</w:t>
      </w:r>
    </w:p>
    <w:p w14:paraId="25F652A6" w14:textId="42BC06F9" w:rsidR="00A71134" w:rsidRPr="00F73CFB" w:rsidRDefault="00A71134" w:rsidP="00F73CFB">
      <w:pPr>
        <w:pStyle w:val="ListBullet"/>
        <w:numPr>
          <w:ilvl w:val="0"/>
          <w:numId w:val="7"/>
        </w:numPr>
        <w:ind w:left="284" w:hanging="284"/>
        <w:rPr>
          <w:rFonts w:cs="Arial"/>
          <w:szCs w:val="20"/>
        </w:rPr>
      </w:pPr>
      <w:r w:rsidRPr="00F73CFB">
        <w:rPr>
          <w:rFonts w:cs="Arial"/>
          <w:szCs w:val="20"/>
        </w:rPr>
        <w:t xml:space="preserve">provide all the information </w:t>
      </w:r>
      <w:r w:rsidR="00A50607" w:rsidRPr="00F73CFB">
        <w:rPr>
          <w:rFonts w:cs="Arial"/>
          <w:szCs w:val="20"/>
        </w:rPr>
        <w:t>requested</w:t>
      </w:r>
      <w:r w:rsidRPr="00F73CFB">
        <w:rPr>
          <w:rFonts w:cs="Arial"/>
          <w:szCs w:val="20"/>
        </w:rPr>
        <w:t xml:space="preserve"> </w:t>
      </w:r>
    </w:p>
    <w:p w14:paraId="25F652A7" w14:textId="60A55A24" w:rsidR="00A71134" w:rsidRPr="00F73CFB" w:rsidRDefault="00A71134" w:rsidP="00F73CFB">
      <w:pPr>
        <w:pStyle w:val="ListBullet"/>
        <w:numPr>
          <w:ilvl w:val="0"/>
          <w:numId w:val="7"/>
        </w:numPr>
        <w:ind w:left="284" w:hanging="284"/>
        <w:rPr>
          <w:rFonts w:cs="Arial"/>
          <w:szCs w:val="20"/>
        </w:rPr>
      </w:pPr>
      <w:r w:rsidRPr="00F73CFB">
        <w:rPr>
          <w:rFonts w:cs="Arial"/>
          <w:szCs w:val="20"/>
        </w:rPr>
        <w:t xml:space="preserve">address all eligibility and </w:t>
      </w:r>
      <w:r w:rsidR="001475D6" w:rsidRPr="00F73CFB">
        <w:rPr>
          <w:rFonts w:cs="Arial"/>
          <w:szCs w:val="20"/>
        </w:rPr>
        <w:t>assessment</w:t>
      </w:r>
      <w:r w:rsidRPr="00F73CFB">
        <w:rPr>
          <w:rFonts w:cs="Arial"/>
          <w:szCs w:val="20"/>
        </w:rPr>
        <w:t xml:space="preserve"> criteria </w:t>
      </w:r>
    </w:p>
    <w:p w14:paraId="25F652A8" w14:textId="6943DAB8" w:rsidR="00A71134" w:rsidRPr="00F73CFB" w:rsidRDefault="00387369" w:rsidP="00F73CFB">
      <w:pPr>
        <w:pStyle w:val="ListBullet"/>
        <w:numPr>
          <w:ilvl w:val="0"/>
          <w:numId w:val="7"/>
        </w:numPr>
        <w:ind w:left="284" w:hanging="284"/>
        <w:rPr>
          <w:rFonts w:cs="Arial"/>
          <w:szCs w:val="20"/>
        </w:rPr>
      </w:pPr>
      <w:r w:rsidRPr="00F73CFB">
        <w:rPr>
          <w:rFonts w:cs="Arial"/>
          <w:szCs w:val="20"/>
        </w:rPr>
        <w:t xml:space="preserve">include all </w:t>
      </w:r>
      <w:r w:rsidR="00A50607" w:rsidRPr="00F73CFB">
        <w:rPr>
          <w:rFonts w:cs="Arial"/>
          <w:szCs w:val="20"/>
        </w:rPr>
        <w:t xml:space="preserve">necessary </w:t>
      </w:r>
      <w:r w:rsidR="00A71134" w:rsidRPr="00F73CFB">
        <w:rPr>
          <w:rFonts w:cs="Arial"/>
          <w:szCs w:val="20"/>
        </w:rPr>
        <w:t>attachments</w:t>
      </w:r>
    </w:p>
    <w:p w14:paraId="25F652AA" w14:textId="6C3E9D2E" w:rsidR="00A71134" w:rsidRDefault="00C67E20" w:rsidP="00A71134">
      <w:r w:rsidRPr="005A61FE">
        <w:t>You should retain</w:t>
      </w:r>
      <w:r w:rsidR="00A71134">
        <w:t xml:space="preserve"> a copy of your application</w:t>
      </w:r>
      <w:r w:rsidRPr="005A61FE">
        <w:t xml:space="preserve"> for your own records. </w:t>
      </w:r>
      <w:r w:rsidR="001475D6">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lastRenderedPageBreak/>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10" w:name="_Toc496536670"/>
      <w:bookmarkStart w:id="111" w:name="_Toc531277497"/>
      <w:bookmarkStart w:id="112" w:name="_Toc955307"/>
      <w:bookmarkStart w:id="113" w:name="_Toc61939786"/>
      <w:r>
        <w:t>Attachments to the application</w:t>
      </w:r>
      <w:bookmarkEnd w:id="110"/>
      <w:bookmarkEnd w:id="111"/>
      <w:bookmarkEnd w:id="112"/>
      <w:bookmarkEnd w:id="113"/>
    </w:p>
    <w:p w14:paraId="25F652B0" w14:textId="24BE6533"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35F67F62" w:rsidR="00A71134" w:rsidRDefault="00A71134" w:rsidP="00FD30B5">
      <w:pPr>
        <w:pStyle w:val="ListBullet"/>
        <w:numPr>
          <w:ilvl w:val="0"/>
          <w:numId w:val="7"/>
        </w:numPr>
        <w:spacing w:before="60" w:after="60"/>
      </w:pPr>
      <w:r>
        <w:t>project plan</w:t>
      </w:r>
      <w:r w:rsidR="001B19FC">
        <w:t>, including detailed budget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1844D5">
      <w:pPr>
        <w:pStyle w:val="Heading3"/>
      </w:pPr>
      <w:bookmarkStart w:id="114" w:name="_Ref531274879"/>
      <w:bookmarkStart w:id="115" w:name="_Toc531277498"/>
      <w:bookmarkStart w:id="116" w:name="_Toc955308"/>
      <w:bookmarkStart w:id="117" w:name="_Toc61939787"/>
      <w:bookmarkStart w:id="118" w:name="_Toc489952689"/>
      <w:bookmarkStart w:id="119" w:name="_Toc496536671"/>
      <w:bookmarkStart w:id="120" w:name="_Ref482605332"/>
      <w:r>
        <w:t>Joint applications</w:t>
      </w:r>
      <w:bookmarkEnd w:id="114"/>
      <w:bookmarkEnd w:id="115"/>
      <w:bookmarkEnd w:id="116"/>
      <w:bookmarkEnd w:id="117"/>
    </w:p>
    <w:p w14:paraId="448E2736" w14:textId="28BCFFF6" w:rsidR="00A71134" w:rsidRDefault="00240987" w:rsidP="00760D2E">
      <w:pPr>
        <w:spacing w:after="80"/>
      </w:pPr>
      <w:r>
        <w:t>Your application must be a joint application and include an eligible lead organisation who is the main driver of the project, and</w:t>
      </w:r>
      <w:r w:rsidRPr="00FF2982">
        <w:t xml:space="preserve"> at least one other </w:t>
      </w:r>
      <w:r>
        <w:t xml:space="preserve">eligible </w:t>
      </w:r>
      <w:r w:rsidRPr="00FF2982">
        <w:t>project partner.</w:t>
      </w:r>
      <w:r>
        <w:t xml:space="preserve"> </w:t>
      </w:r>
      <w:r w:rsidR="00927481">
        <w:t xml:space="preserve">Only the lead organisation can </w:t>
      </w:r>
      <w:r w:rsidR="002B09ED">
        <w:t>submit</w:t>
      </w:r>
      <w:r w:rsidR="00927481">
        <w:t xml:space="preserve"> the application form and </w:t>
      </w:r>
      <w:r w:rsidR="00A71134">
        <w:t>enter into</w:t>
      </w:r>
      <w:r w:rsidR="002B09ED">
        <w:t xml:space="preserve"> </w:t>
      </w:r>
      <w:r w:rsidR="00A71134">
        <w:t xml:space="preserve">the grant agreement with the Commonwealth. </w:t>
      </w:r>
      <w:r w:rsidR="00927481">
        <w:t xml:space="preserve">The application should </w:t>
      </w:r>
      <w:r w:rsidR="00A71134">
        <w:t xml:space="preserve">identify all other members of the proposed </w:t>
      </w:r>
      <w:r w:rsidR="000B1CEC">
        <w:t xml:space="preserve">consortium </w:t>
      </w:r>
      <w:r w:rsidR="00927481">
        <w:t xml:space="preserve">and </w:t>
      </w:r>
      <w:r w:rsidR="00A71134">
        <w:t xml:space="preserve">include a letter of support from each of the </w:t>
      </w:r>
      <w:r w:rsidR="00D537D5">
        <w:t>project partner</w:t>
      </w:r>
      <w:r w:rsidR="00927481">
        <w:t>s</w:t>
      </w:r>
      <w:r w:rsidR="00FD30B5">
        <w:t xml:space="preserve"> (template provided on </w:t>
      </w:r>
      <w:hyperlink r:id="rId24" w:anchor="key-documents" w:history="1">
        <w:r w:rsidR="00FD30B5" w:rsidRPr="00955B4F">
          <w:rPr>
            <w:rStyle w:val="Hyperlink"/>
          </w:rPr>
          <w:t>business.gov.au</w:t>
        </w:r>
      </w:hyperlink>
      <w:r w:rsidR="00FD30B5">
        <w:rPr>
          <w:rStyle w:val="FootnoteReference"/>
        </w:rPr>
        <w:footnoteReference w:id="3"/>
      </w:r>
      <w:r w:rsidR="00FD30B5">
        <w:t xml:space="preserve"> and GrantConnect)</w:t>
      </w:r>
      <w:r w:rsidR="00A71134">
        <w:t>. Each l</w:t>
      </w:r>
      <w:r w:rsidR="00B20351">
        <w:t>etter of support should include</w:t>
      </w:r>
      <w:r w:rsidR="00825941">
        <w:t>:</w:t>
      </w:r>
    </w:p>
    <w:p w14:paraId="1C830AB3" w14:textId="77777777" w:rsidR="00A71134" w:rsidRDefault="00A71134" w:rsidP="00A0242C">
      <w:pPr>
        <w:pStyle w:val="ListBullet"/>
        <w:numPr>
          <w:ilvl w:val="0"/>
          <w:numId w:val="7"/>
        </w:numPr>
        <w:spacing w:before="60" w:after="60"/>
      </w:pPr>
      <w:r>
        <w:t xml:space="preserve">details of the </w:t>
      </w:r>
      <w:r w:rsidR="002866EB">
        <w:t xml:space="preserve">project </w:t>
      </w:r>
      <w:r w:rsidR="0014016C">
        <w:t>partner</w:t>
      </w:r>
    </w:p>
    <w:p w14:paraId="6A3E44D3" w14:textId="77777777" w:rsidR="00A71134" w:rsidRDefault="00A71134" w:rsidP="00F73CFB">
      <w:pPr>
        <w:pStyle w:val="ListBullet"/>
        <w:numPr>
          <w:ilvl w:val="0"/>
          <w:numId w:val="7"/>
        </w:numPr>
        <w:spacing w:before="60" w:after="60"/>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61069B7" w:rsidR="00A71134" w:rsidRDefault="00A71134" w:rsidP="00F73CFB">
      <w:pPr>
        <w:pStyle w:val="ListBullet"/>
        <w:numPr>
          <w:ilvl w:val="0"/>
          <w:numId w:val="7"/>
        </w:numPr>
        <w:spacing w:before="60" w:after="60"/>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025A44">
        <w:t>consortium</w:t>
      </w:r>
    </w:p>
    <w:p w14:paraId="35C0F1D5" w14:textId="77777777" w:rsidR="00A71134" w:rsidRDefault="0034027B" w:rsidP="00F73CFB">
      <w:pPr>
        <w:pStyle w:val="ListBullet"/>
        <w:numPr>
          <w:ilvl w:val="0"/>
          <w:numId w:val="7"/>
        </w:numPr>
        <w:spacing w:before="60" w:after="60"/>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622488CD" w:rsidR="00A71134" w:rsidRDefault="00A71134" w:rsidP="00F73CFB">
      <w:pPr>
        <w:pStyle w:val="ListBullet"/>
        <w:numPr>
          <w:ilvl w:val="0"/>
          <w:numId w:val="7"/>
        </w:numPr>
        <w:spacing w:before="60" w:after="60"/>
      </w:pPr>
      <w:r>
        <w:t>details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1844D5">
      <w:pPr>
        <w:pStyle w:val="Heading3"/>
      </w:pPr>
      <w:bookmarkStart w:id="121" w:name="_Toc531277499"/>
      <w:bookmarkStart w:id="122" w:name="_Toc955309"/>
      <w:bookmarkStart w:id="123" w:name="_Toc61939788"/>
      <w:bookmarkStart w:id="124" w:name="_GoBack"/>
      <w:bookmarkEnd w:id="124"/>
      <w:r>
        <w:t>Timing of grant opportunity</w:t>
      </w:r>
      <w:bookmarkEnd w:id="118"/>
      <w:bookmarkEnd w:id="119"/>
      <w:bookmarkEnd w:id="121"/>
      <w:bookmarkEnd w:id="122"/>
      <w:bookmarkEnd w:id="123"/>
    </w:p>
    <w:p w14:paraId="6FC0C72E" w14:textId="3351CC52" w:rsidR="00247D27" w:rsidRPr="00B72EE8" w:rsidRDefault="00247D27" w:rsidP="00247D27">
      <w:r>
        <w:t>You can only submit an application between the published opening and closing dates. We cannot accept late applications</w:t>
      </w:r>
      <w:r w:rsidR="00360EDA">
        <w:t xml:space="preserve"> and there will not be future rounds for this grant opportunity. </w:t>
      </w:r>
      <w:r w:rsidR="00360EDA" w:rsidRPr="00B72EE8">
        <w:t xml:space="preserve"> </w:t>
      </w:r>
    </w:p>
    <w:p w14:paraId="51A61071" w14:textId="63B038AB" w:rsidR="00247D27" w:rsidRDefault="00247D27" w:rsidP="00247D27">
      <w:pPr>
        <w:spacing w:before="200"/>
      </w:pPr>
      <w:r>
        <w:t>If you are successful we expect you will be able to commence your project around</w:t>
      </w:r>
      <w:r w:rsidR="00DF58A3">
        <w:t xml:space="preserve"> </w:t>
      </w:r>
      <w:r w:rsidR="00BF5A65">
        <w:t xml:space="preserve">May-June </w:t>
      </w:r>
      <w:r w:rsidR="001C1C1F">
        <w:t>2021</w:t>
      </w:r>
      <w:r>
        <w:t>.</w:t>
      </w:r>
    </w:p>
    <w:p w14:paraId="6AD1AC12" w14:textId="77777777" w:rsidR="00247D27" w:rsidRDefault="00247D27" w:rsidP="00680B92">
      <w:pPr>
        <w:pStyle w:val="Caption"/>
        <w:keepNext/>
      </w:pPr>
      <w:bookmarkStart w:id="125" w:name="_Toc467773968"/>
      <w:r w:rsidRPr="0054078D">
        <w:rPr>
          <w:bCs/>
        </w:rPr>
        <w:lastRenderedPageBreak/>
        <w:t>Table 1: Expected timing for this grant opportunity</w:t>
      </w:r>
      <w:bookmarkEnd w:id="125"/>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36CEAF79" w:rsidR="00247D27" w:rsidRPr="00B16B54" w:rsidRDefault="001E0221" w:rsidP="00C64C0B">
            <w:pPr>
              <w:pStyle w:val="TableText"/>
              <w:keepNext/>
            </w:pPr>
            <w:r>
              <w:t>3</w:t>
            </w:r>
            <w:r w:rsidR="00247D27" w:rsidRPr="00B16B54">
              <w:t xml:space="preserve"> 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50BDEFC5" w:rsidR="00247D27" w:rsidRPr="00B16B54" w:rsidRDefault="001E0221" w:rsidP="00C64C0B">
            <w:pPr>
              <w:pStyle w:val="TableText"/>
              <w:keepNext/>
            </w:pPr>
            <w:r>
              <w:t>2</w:t>
            </w:r>
            <w:r w:rsidRPr="00B16B54">
              <w:t xml:space="preserve"> </w:t>
            </w:r>
            <w:r w:rsidR="00247D27" w:rsidRPr="00B16B54">
              <w:t xml:space="preserve">weeks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4A8C301B" w:rsidR="00247D27" w:rsidRPr="00B16B54" w:rsidRDefault="00247D27" w:rsidP="00C64C0B">
            <w:pPr>
              <w:pStyle w:val="TableText"/>
              <w:keepNext/>
            </w:pPr>
            <w:r w:rsidRPr="00B16B54">
              <w:t xml:space="preserve">1-3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13593880" w:rsidR="00247D27" w:rsidRPr="00B16B54" w:rsidRDefault="00247D27" w:rsidP="00C64C0B">
            <w:pPr>
              <w:pStyle w:val="TableText"/>
              <w:keepNext/>
            </w:pPr>
            <w:r w:rsidRPr="00B16B54">
              <w:t>2 weeks</w:t>
            </w:r>
            <w:r>
              <w:t xml:space="preserve"> </w:t>
            </w:r>
          </w:p>
        </w:tc>
      </w:tr>
      <w:tr w:rsidR="00247D27" w14:paraId="34E7BF3A" w14:textId="77777777" w:rsidTr="001432F9">
        <w:trPr>
          <w:cantSplit/>
        </w:trPr>
        <w:tc>
          <w:tcPr>
            <w:tcW w:w="4815" w:type="dxa"/>
          </w:tcPr>
          <w:p w14:paraId="0D12C166" w14:textId="5142806A" w:rsidR="00247D27" w:rsidRPr="00B16B54" w:rsidRDefault="00DF58A3" w:rsidP="00DF58A3">
            <w:pPr>
              <w:pStyle w:val="TableText"/>
              <w:keepNext/>
            </w:pPr>
            <w:r>
              <w:t xml:space="preserve">Earliest start date of </w:t>
            </w:r>
            <w:r w:rsidR="00247D27">
              <w:t>grant a</w:t>
            </w:r>
            <w:r w:rsidR="00247D27" w:rsidRPr="00B16B54">
              <w:t>ctivity</w:t>
            </w:r>
          </w:p>
        </w:tc>
        <w:tc>
          <w:tcPr>
            <w:tcW w:w="3974" w:type="dxa"/>
          </w:tcPr>
          <w:p w14:paraId="23920C1F" w14:textId="47F1BA53" w:rsidR="00247D27" w:rsidRPr="00B16B54" w:rsidRDefault="00C64C0B" w:rsidP="00680B92">
            <w:pPr>
              <w:pStyle w:val="TableText"/>
              <w:keepNext/>
            </w:pPr>
            <w:r>
              <w:t>The date you are notified your application has been successful</w:t>
            </w:r>
          </w:p>
        </w:tc>
      </w:tr>
      <w:tr w:rsidR="00247D27" w:rsidRPr="007B3784" w14:paraId="056A47AF" w14:textId="77777777" w:rsidTr="001432F9">
        <w:trPr>
          <w:cantSplit/>
        </w:trPr>
        <w:tc>
          <w:tcPr>
            <w:tcW w:w="4815" w:type="dxa"/>
          </w:tcPr>
          <w:p w14:paraId="399FF63A" w14:textId="77777777" w:rsidR="00247D27" w:rsidRPr="00C64C0B" w:rsidRDefault="00247D27" w:rsidP="00680B92">
            <w:pPr>
              <w:pStyle w:val="TableText"/>
              <w:keepNext/>
            </w:pPr>
            <w:r w:rsidRPr="00C64C0B">
              <w:t xml:space="preserve">End date of grant commitment </w:t>
            </w:r>
          </w:p>
        </w:tc>
        <w:tc>
          <w:tcPr>
            <w:tcW w:w="3974" w:type="dxa"/>
          </w:tcPr>
          <w:p w14:paraId="48B5E6F6" w14:textId="01BADB83" w:rsidR="00247D27" w:rsidRPr="00C64C0B" w:rsidRDefault="00C64C0B" w:rsidP="00680B92">
            <w:pPr>
              <w:pStyle w:val="TableText"/>
              <w:keepNext/>
            </w:pPr>
            <w:r>
              <w:t>30 April 2023</w:t>
            </w:r>
          </w:p>
        </w:tc>
      </w:tr>
    </w:tbl>
    <w:p w14:paraId="591417E1" w14:textId="1BCE8798" w:rsidR="00247D27" w:rsidRPr="00AD742E" w:rsidRDefault="00247D27" w:rsidP="00B400E6">
      <w:pPr>
        <w:pStyle w:val="Heading2"/>
      </w:pPr>
      <w:bookmarkStart w:id="126" w:name="_Toc496536673"/>
      <w:bookmarkStart w:id="127" w:name="_Toc531277500"/>
      <w:bookmarkStart w:id="128" w:name="_Toc955310"/>
      <w:bookmarkStart w:id="129" w:name="_Toc61939789"/>
      <w:bookmarkEnd w:id="120"/>
      <w:r>
        <w:t xml:space="preserve">The </w:t>
      </w:r>
      <w:r w:rsidR="00E93B21">
        <w:t xml:space="preserve">grant </w:t>
      </w:r>
      <w:r>
        <w:t>selection process</w:t>
      </w:r>
      <w:bookmarkEnd w:id="126"/>
      <w:bookmarkEnd w:id="127"/>
      <w:bookmarkEnd w:id="128"/>
      <w:bookmarkEnd w:id="129"/>
    </w:p>
    <w:p w14:paraId="08F496D4" w14:textId="6FCFFBB8"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177F2407"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ind w:left="0" w:firstLine="0"/>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Default="00F67DBB" w:rsidP="009B103B">
      <w:pPr>
        <w:pStyle w:val="ListBullet"/>
        <w:numPr>
          <w:ilvl w:val="0"/>
          <w:numId w:val="7"/>
        </w:numPr>
        <w:spacing w:after="120"/>
      </w:pPr>
      <w:r w:rsidRPr="005A61FE">
        <w:t>the relative value of the grant sought.</w:t>
      </w:r>
    </w:p>
    <w:p w14:paraId="6252F837" w14:textId="04560524" w:rsidR="001B7958" w:rsidRDefault="001B7958" w:rsidP="001B7958">
      <w:pPr>
        <w:pStyle w:val="ListBullet"/>
        <w:ind w:left="0" w:firstLine="0"/>
      </w:pPr>
      <w:r>
        <w:t>We will establish a departmental committee to assess applications. The committee may also seek additional advice from independent technical experts.</w:t>
      </w:r>
    </w:p>
    <w:p w14:paraId="240940C1" w14:textId="515A1D9B" w:rsidR="001B7958" w:rsidRDefault="001B7958" w:rsidP="001B7958">
      <w:pPr>
        <w:pStyle w:val="ListBullet"/>
        <w:ind w:left="0" w:firstLine="0"/>
      </w:pPr>
      <w:r>
        <w:t>The committee will assess your application against the assessment criteria and compare it</w:t>
      </w:r>
      <w:r w:rsidRPr="006126D0">
        <w:t xml:space="preserve"> to other </w:t>
      </w:r>
      <w:r>
        <w:t xml:space="preserve">eligible </w:t>
      </w:r>
      <w:r w:rsidRPr="006126D0">
        <w:t>applica</w:t>
      </w:r>
      <w:r>
        <w:t>tions before recommending which projects to fund</w:t>
      </w:r>
      <w:r w:rsidRPr="00E162FF">
        <w:t>.</w:t>
      </w:r>
    </w:p>
    <w:p w14:paraId="2E21DB5C" w14:textId="329AE07D"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30" w:name="_Toc531277501"/>
      <w:bookmarkStart w:id="131" w:name="_Toc164844279"/>
      <w:bookmarkStart w:id="132" w:name="_Toc383003268"/>
      <w:bookmarkStart w:id="133" w:name="_Toc496536674"/>
      <w:bookmarkStart w:id="134" w:name="_Toc955311"/>
      <w:bookmarkStart w:id="135" w:name="_Toc61939790"/>
      <w:r w:rsidRPr="005A61FE">
        <w:t>Who will approve grants?</w:t>
      </w:r>
      <w:bookmarkEnd w:id="130"/>
      <w:bookmarkEnd w:id="131"/>
      <w:bookmarkEnd w:id="132"/>
      <w:bookmarkEnd w:id="133"/>
      <w:bookmarkEnd w:id="134"/>
      <w:bookmarkEnd w:id="135"/>
    </w:p>
    <w:p w14:paraId="5C7FBF1F" w14:textId="3D35133E" w:rsidR="00247D27" w:rsidRDefault="00247D27" w:rsidP="00247D27">
      <w:r>
        <w:t>The Program Delegate decides which grants to approve taking into account the application assessment or the recommendations of the committee and the availability of grant funds.</w:t>
      </w:r>
    </w:p>
    <w:p w14:paraId="259EB2E2" w14:textId="6C8E150E" w:rsidR="00564DF1" w:rsidRDefault="00564DF1" w:rsidP="00564DF1">
      <w:pPr>
        <w:spacing w:after="80"/>
      </w:pPr>
      <w:bookmarkStart w:id="136" w:name="_Toc489952696"/>
      <w:r w:rsidRPr="00E162FF">
        <w:t xml:space="preserve">The </w:t>
      </w:r>
      <w:r>
        <w:t xml:space="preserve">Program Delegate’s </w:t>
      </w:r>
      <w:r w:rsidRPr="00E162FF">
        <w:t xml:space="preserve">decision is final in all matters, </w:t>
      </w:r>
      <w:r>
        <w:t>including</w:t>
      </w:r>
      <w:r w:rsidR="00825941">
        <w:t>:</w:t>
      </w:r>
    </w:p>
    <w:p w14:paraId="544161A4" w14:textId="7F1C8144" w:rsidR="00564DF1" w:rsidRDefault="00564DF1" w:rsidP="00F73CFB">
      <w:pPr>
        <w:pStyle w:val="ListBullet"/>
        <w:numPr>
          <w:ilvl w:val="0"/>
          <w:numId w:val="7"/>
        </w:numPr>
      </w:pPr>
      <w:r>
        <w:t xml:space="preserve">the </w:t>
      </w:r>
      <w:r w:rsidR="00AA73C5" w:rsidRPr="005A61FE">
        <w:t xml:space="preserve">grant </w:t>
      </w:r>
      <w:r>
        <w:t>approval</w:t>
      </w:r>
    </w:p>
    <w:p w14:paraId="6B4BACBD" w14:textId="0397F99B" w:rsidR="00564DF1" w:rsidRDefault="00564DF1" w:rsidP="00F73CFB">
      <w:pPr>
        <w:pStyle w:val="ListBullet"/>
        <w:numPr>
          <w:ilvl w:val="0"/>
          <w:numId w:val="7"/>
        </w:numPr>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F73CFB">
      <w:pPr>
        <w:pStyle w:val="ListBullet"/>
        <w:numPr>
          <w:ilvl w:val="0"/>
          <w:numId w:val="7"/>
        </w:numPr>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0ED08457" w:rsidR="00564DF1" w:rsidRDefault="00564DF1" w:rsidP="00564DF1">
      <w:r>
        <w:t>The Program Delegate will not approve funding if there is insufficient program funds available across relevant financial years for the program.</w:t>
      </w:r>
    </w:p>
    <w:p w14:paraId="6B408239" w14:textId="548587B2" w:rsidR="00564DF1" w:rsidRDefault="00564DF1" w:rsidP="00B400E6">
      <w:pPr>
        <w:pStyle w:val="Heading2"/>
      </w:pPr>
      <w:bookmarkStart w:id="137" w:name="_Toc496536675"/>
      <w:bookmarkStart w:id="138" w:name="_Toc531277502"/>
      <w:bookmarkStart w:id="139" w:name="_Toc955312"/>
      <w:bookmarkStart w:id="140" w:name="_Toc61939791"/>
      <w:r>
        <w:lastRenderedPageBreak/>
        <w:t>Notification of application outcomes</w:t>
      </w:r>
      <w:bookmarkEnd w:id="136"/>
      <w:bookmarkEnd w:id="137"/>
      <w:bookmarkEnd w:id="138"/>
      <w:bookmarkEnd w:id="139"/>
      <w:bookmarkEnd w:id="140"/>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2C57E6FC" w:rsidR="00247D27" w:rsidRDefault="00247D27" w:rsidP="00247D27">
      <w:r>
        <w:t>If you are unsuccessful, we will give you a</w:t>
      </w:r>
      <w:r w:rsidRPr="00E162FF">
        <w:t xml:space="preserve">n opportunity to discuss the outcome with </w:t>
      </w:r>
      <w:r>
        <w:t>us</w:t>
      </w:r>
      <w:r w:rsidRPr="00E162FF">
        <w:t>.</w:t>
      </w:r>
    </w:p>
    <w:p w14:paraId="25F652C1" w14:textId="3392714E" w:rsidR="000C07C6" w:rsidRDefault="00E93B21" w:rsidP="00B400E6">
      <w:pPr>
        <w:pStyle w:val="Heading2"/>
      </w:pPr>
      <w:bookmarkStart w:id="141" w:name="_Toc955313"/>
      <w:bookmarkStart w:id="142" w:name="_Toc496536676"/>
      <w:bookmarkStart w:id="143" w:name="_Toc531277503"/>
      <w:bookmarkStart w:id="144" w:name="_Toc61939792"/>
      <w:r w:rsidRPr="005A61FE">
        <w:t>Successful</w:t>
      </w:r>
      <w:r>
        <w:t xml:space="preserve"> grant applications</w:t>
      </w:r>
      <w:bookmarkEnd w:id="141"/>
      <w:bookmarkEnd w:id="142"/>
      <w:bookmarkEnd w:id="143"/>
      <w:bookmarkEnd w:id="144"/>
    </w:p>
    <w:p w14:paraId="5B4DC469" w14:textId="56C06D13" w:rsidR="00D057B9" w:rsidRDefault="00D057B9" w:rsidP="001844D5">
      <w:pPr>
        <w:pStyle w:val="Heading3"/>
      </w:pPr>
      <w:bookmarkStart w:id="145" w:name="_Toc466898120"/>
      <w:bookmarkStart w:id="146" w:name="_Toc496536677"/>
      <w:bookmarkStart w:id="147" w:name="_Toc531277504"/>
      <w:bookmarkStart w:id="148" w:name="_Toc955314"/>
      <w:bookmarkStart w:id="149" w:name="_Toc61939793"/>
      <w:bookmarkEnd w:id="108"/>
      <w:bookmarkEnd w:id="109"/>
      <w:r>
        <w:t>Grant agreement</w:t>
      </w:r>
      <w:bookmarkEnd w:id="145"/>
      <w:bookmarkEnd w:id="146"/>
      <w:bookmarkEnd w:id="147"/>
      <w:bookmarkEnd w:id="148"/>
      <w:bookmarkEnd w:id="149"/>
    </w:p>
    <w:p w14:paraId="5174DC1E" w14:textId="63241905"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640E4A" w:rsidRPr="005A61FE">
        <w:t xml:space="preserve">Each grant agreement has general terms and conditions that cannot be changed. </w:t>
      </w:r>
      <w:r w:rsidR="008B1E1F">
        <w:t>A s</w:t>
      </w:r>
      <w:r w:rsidR="000C3B35">
        <w:t xml:space="preserve">ample </w:t>
      </w:r>
      <w:hyperlink r:id="rId25" w:anchor="key-documents" w:history="1">
        <w:r w:rsidR="000C3B35" w:rsidRPr="001D4602">
          <w:rPr>
            <w:rStyle w:val="Hyperlink"/>
          </w:rPr>
          <w:t xml:space="preserve">grant </w:t>
        </w:r>
        <w:r w:rsidR="001D4602" w:rsidRPr="001D4602">
          <w:rPr>
            <w:rStyle w:val="Hyperlink"/>
          </w:rPr>
          <w:t>agreement</w:t>
        </w:r>
      </w:hyperlink>
      <w:r w:rsidR="001D4602">
        <w:t xml:space="preserve"> i</w:t>
      </w:r>
      <w:r w:rsidR="008B1E1F">
        <w:t xml:space="preserve">s </w:t>
      </w:r>
      <w:r w:rsidR="000C3B35">
        <w:t>available on business.gov.au</w:t>
      </w:r>
      <w:r w:rsidR="005624ED">
        <w:t xml:space="preserve"> and GrantConnect</w:t>
      </w:r>
      <w:r w:rsidR="000C3B35" w:rsidRPr="005A61FE">
        <w:t xml:space="preserve">. </w:t>
      </w:r>
    </w:p>
    <w:p w14:paraId="5F855BD2" w14:textId="41F09A41"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14:paraId="1419DE98" w14:textId="0BD8378A"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78ADDFC5" w14:textId="70468DE6" w:rsidR="00D057B9" w:rsidRDefault="00D057B9" w:rsidP="00275A99">
      <w:r w:rsidRPr="0062411B">
        <w:t>The Commonwealth may reco</w:t>
      </w:r>
      <w:r>
        <w:t>ver grant funds if there is a breach of the grant agreement.</w:t>
      </w:r>
      <w:bookmarkStart w:id="150" w:name="_Toc466898121"/>
      <w:bookmarkStart w:id="151" w:name="_Toc496536678"/>
      <w:bookmarkStart w:id="152" w:name="_Toc531277505"/>
      <w:bookmarkStart w:id="153" w:name="_Toc955315"/>
      <w:bookmarkEnd w:id="150"/>
      <w:bookmarkEnd w:id="151"/>
      <w:bookmarkEnd w:id="152"/>
      <w:bookmarkEnd w:id="153"/>
    </w:p>
    <w:p w14:paraId="70919B11" w14:textId="697F4D43" w:rsidR="0085525B" w:rsidRPr="005A61FE" w:rsidRDefault="00D057B9" w:rsidP="00D057B9">
      <w:r>
        <w:t xml:space="preserve">You will have 30 days from the date of a written offer to execute </w:t>
      </w:r>
      <w:r w:rsidR="00246B7A">
        <w:t>this</w:t>
      </w:r>
      <w:r>
        <w:t xml:space="preserve"> grant agreement with the Commonwealth During this </w:t>
      </w:r>
      <w:r w:rsidR="00246B7A">
        <w:t>time,</w:t>
      </w:r>
      <w:r>
        <w:t xml:space="preserve"> we will work with you to finalise details.</w:t>
      </w:r>
    </w:p>
    <w:p w14:paraId="70CA5337" w14:textId="415DF45B" w:rsidR="00D057B9"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impact the project as approved by the </w:t>
      </w:r>
      <w:r w:rsidR="00F95C1B">
        <w:t>Program Delegate</w:t>
      </w:r>
      <w:r w:rsidR="00EF53D9">
        <w:t>.</w:t>
      </w:r>
    </w:p>
    <w:p w14:paraId="1CBD62A4" w14:textId="20379448" w:rsidR="00BD3A35" w:rsidRDefault="00BD3A35" w:rsidP="001844D5">
      <w:pPr>
        <w:pStyle w:val="Heading3"/>
      </w:pPr>
      <w:bookmarkStart w:id="154" w:name="_Toc496536681"/>
      <w:bookmarkStart w:id="155" w:name="_Toc531277508"/>
      <w:bookmarkStart w:id="156" w:name="_Toc955318"/>
      <w:bookmarkStart w:id="157" w:name="_Toc489952704"/>
      <w:bookmarkStart w:id="158" w:name="_Toc496536682"/>
      <w:bookmarkStart w:id="159" w:name="_Toc531277509"/>
      <w:bookmarkStart w:id="160" w:name="_Toc955319"/>
      <w:bookmarkStart w:id="161" w:name="_Toc61939794"/>
      <w:bookmarkStart w:id="162" w:name="_Ref465245613"/>
      <w:bookmarkStart w:id="163" w:name="_Toc467165693"/>
      <w:bookmarkStart w:id="164" w:name="_Toc164844284"/>
      <w:bookmarkEnd w:id="154"/>
      <w:bookmarkEnd w:id="155"/>
      <w:bookmarkEnd w:id="156"/>
      <w:r>
        <w:t>Project/</w:t>
      </w:r>
      <w:r w:rsidRPr="00CB5DC6">
        <w:t xml:space="preserve">Activity specific legislation, </w:t>
      </w:r>
      <w:r>
        <w:t>policies and industry standards</w:t>
      </w:r>
      <w:bookmarkEnd w:id="157"/>
      <w:bookmarkEnd w:id="158"/>
      <w:bookmarkEnd w:id="159"/>
      <w:bookmarkEnd w:id="160"/>
      <w:bookmarkEnd w:id="161"/>
    </w:p>
    <w:p w14:paraId="0320197D" w14:textId="63D6D00E"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1D3EB954" w14:textId="2B51FC93" w:rsidR="00DF58A3" w:rsidRPr="005A61FE" w:rsidRDefault="00DF58A3" w:rsidP="00DF58A3">
      <w:pPr>
        <w:rPr>
          <w:rFonts w:ascii="Calibri" w:hAnsi="Calibri"/>
          <w:iCs w:val="0"/>
          <w:szCs w:val="22"/>
        </w:rPr>
      </w:pPr>
      <w:bookmarkStart w:id="165" w:name="_Toc531277510"/>
      <w:bookmarkStart w:id="166" w:name="_Toc955320"/>
      <w:bookmarkStart w:id="167" w:name="_Toc530073031"/>
      <w:bookmarkStart w:id="168" w:name="_Toc489952707"/>
      <w:bookmarkStart w:id="169" w:name="_Toc496536685"/>
      <w:bookmarkStart w:id="170" w:name="_Toc531277729"/>
      <w:bookmarkStart w:id="171" w:name="_Toc463350780"/>
      <w:bookmarkStart w:id="172" w:name="_Toc467165695"/>
      <w:bookmarkStart w:id="173" w:name="_Toc530073035"/>
      <w:bookmarkStart w:id="174" w:name="_Toc496536686"/>
      <w:bookmarkStart w:id="175" w:name="_Toc531277514"/>
      <w:bookmarkStart w:id="176" w:name="_Toc955324"/>
      <w:bookmarkEnd w:id="162"/>
      <w:bookmarkEnd w:id="163"/>
      <w:bookmarkEnd w:id="165"/>
      <w:bookmarkEnd w:id="166"/>
      <w:bookmarkEnd w:id="167"/>
      <w:bookmarkEnd w:id="168"/>
      <w:bookmarkEnd w:id="169"/>
      <w:bookmarkEnd w:id="170"/>
      <w:bookmarkEnd w:id="171"/>
      <w:bookmarkEnd w:id="172"/>
      <w:bookmarkEnd w:id="173"/>
      <w:r w:rsidRPr="005A61FE">
        <w:t>In particular, you will be required to comply with:</w:t>
      </w:r>
    </w:p>
    <w:p w14:paraId="0A58916D" w14:textId="7A76DD39" w:rsidR="00DF58A3" w:rsidRDefault="00DF58A3" w:rsidP="00DF58A3">
      <w:pPr>
        <w:pStyle w:val="ListBullet"/>
        <w:numPr>
          <w:ilvl w:val="0"/>
          <w:numId w:val="7"/>
        </w:numPr>
      </w:pPr>
      <w:r w:rsidRPr="005A61FE">
        <w:t>State/Territory legislation in relation to working with children</w:t>
      </w:r>
    </w:p>
    <w:p w14:paraId="25F652D3" w14:textId="68DB28B6" w:rsidR="00CE1A20" w:rsidRDefault="002E3A5A" w:rsidP="001C2C8E">
      <w:pPr>
        <w:pStyle w:val="Heading3"/>
      </w:pPr>
      <w:bookmarkStart w:id="177" w:name="_Toc61939795"/>
      <w:r>
        <w:t xml:space="preserve">How </w:t>
      </w:r>
      <w:r w:rsidR="00387369">
        <w:t>we pay the grant</w:t>
      </w:r>
      <w:bookmarkEnd w:id="174"/>
      <w:bookmarkEnd w:id="175"/>
      <w:bookmarkEnd w:id="176"/>
      <w:bookmarkEnd w:id="177"/>
    </w:p>
    <w:p w14:paraId="25F652D5" w14:textId="392503B9"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73CFB">
      <w:pPr>
        <w:pStyle w:val="ListBullet"/>
        <w:numPr>
          <w:ilvl w:val="0"/>
          <w:numId w:val="7"/>
        </w:numPr>
      </w:pPr>
      <w:r>
        <w:t xml:space="preserve">maximum grant amount </w:t>
      </w:r>
      <w:r w:rsidR="00387369">
        <w:t>we will pay</w:t>
      </w:r>
    </w:p>
    <w:p w14:paraId="71FBF88B" w14:textId="751BE951" w:rsidR="006B2631" w:rsidRDefault="00F65505" w:rsidP="00F73CFB">
      <w:pPr>
        <w:pStyle w:val="ListBullet"/>
        <w:numPr>
          <w:ilvl w:val="0"/>
          <w:numId w:val="7"/>
        </w:numPr>
      </w:pPr>
      <w:r w:rsidDel="00F65505">
        <w:t xml:space="preserve"> </w:t>
      </w:r>
      <w:r w:rsidR="006B2631">
        <w:t>any financial contribution provided by you or a third party</w:t>
      </w:r>
      <w:r w:rsidR="005A61FE">
        <w:t>.</w:t>
      </w:r>
    </w:p>
    <w:p w14:paraId="25F652D9" w14:textId="7708AC78"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2C4FD835"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3ADB505D" w:rsidR="00A35F51" w:rsidRPr="00572C42" w:rsidRDefault="00A35F51" w:rsidP="001844D5">
      <w:pPr>
        <w:pStyle w:val="Heading3"/>
      </w:pPr>
      <w:bookmarkStart w:id="178" w:name="_Toc531277515"/>
      <w:bookmarkStart w:id="179" w:name="_Toc955325"/>
      <w:bookmarkStart w:id="180" w:name="_Toc61939796"/>
      <w:r>
        <w:lastRenderedPageBreak/>
        <w:t xml:space="preserve">Tax </w:t>
      </w:r>
      <w:r w:rsidR="00D100A1">
        <w:t>o</w:t>
      </w:r>
      <w:r w:rsidRPr="00572C42">
        <w:t>bligations</w:t>
      </w:r>
      <w:bookmarkEnd w:id="178"/>
      <w:bookmarkEnd w:id="179"/>
      <w:bookmarkEnd w:id="180"/>
    </w:p>
    <w:p w14:paraId="7C9964F4" w14:textId="7D712A57" w:rsidR="004875E4" w:rsidRPr="00E162FF" w:rsidRDefault="00170249" w:rsidP="004875E4">
      <w:bookmarkStart w:id="181" w:name="_Toc496536687"/>
      <w:bookmarkEnd w:id="16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82" w:name="_Toc531277516"/>
      <w:bookmarkStart w:id="183" w:name="_Toc955326"/>
      <w:bookmarkStart w:id="184" w:name="_Toc61939797"/>
      <w:r w:rsidRPr="005A61FE">
        <w:t>Announcement of grants</w:t>
      </w:r>
      <w:bookmarkEnd w:id="182"/>
      <w:bookmarkEnd w:id="183"/>
      <w:bookmarkEnd w:id="184"/>
    </w:p>
    <w:p w14:paraId="04CF7B4B" w14:textId="21C7D361" w:rsidR="004D2CBD" w:rsidRPr="00E62F87" w:rsidRDefault="00170249" w:rsidP="00760D2E">
      <w:pPr>
        <w:spacing w:after="80"/>
      </w:pPr>
      <w:r w:rsidRPr="005A61FE">
        <w:t xml:space="preserve">We will publish non-sensitive details of successful projects on GrantConnect. We are required to do this by the </w:t>
      </w:r>
      <w:hyperlink r:id="rId27"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F73CFB">
      <w:pPr>
        <w:pStyle w:val="ListBullet"/>
        <w:numPr>
          <w:ilvl w:val="0"/>
          <w:numId w:val="7"/>
        </w:numPr>
      </w:pPr>
      <w:r w:rsidRPr="00E62F87">
        <w:t xml:space="preserve">name of your </w:t>
      </w:r>
      <w:r w:rsidR="00A6379E" w:rsidRPr="00E62F87">
        <w:t>organisation</w:t>
      </w:r>
    </w:p>
    <w:p w14:paraId="3B705F86" w14:textId="77777777" w:rsidR="004D2CBD" w:rsidRPr="00E62F87" w:rsidRDefault="004D2CBD" w:rsidP="00F73CFB">
      <w:pPr>
        <w:pStyle w:val="ListBullet"/>
        <w:numPr>
          <w:ilvl w:val="0"/>
          <w:numId w:val="7"/>
        </w:numPr>
      </w:pPr>
      <w:r w:rsidRPr="00E62F87">
        <w:t>title of the project</w:t>
      </w:r>
    </w:p>
    <w:p w14:paraId="610D73FD" w14:textId="77777777" w:rsidR="004D2CBD" w:rsidRPr="00E62F87" w:rsidRDefault="004D2CBD" w:rsidP="00F73CFB">
      <w:pPr>
        <w:pStyle w:val="ListBullet"/>
        <w:numPr>
          <w:ilvl w:val="0"/>
          <w:numId w:val="7"/>
        </w:numPr>
      </w:pPr>
      <w:r w:rsidRPr="00E62F87">
        <w:t>description of the project and its aims</w:t>
      </w:r>
    </w:p>
    <w:p w14:paraId="5C27A8B8" w14:textId="77777777" w:rsidR="004D2CBD" w:rsidRPr="00E62F87" w:rsidRDefault="004D2CBD" w:rsidP="00F73CFB">
      <w:pPr>
        <w:pStyle w:val="ListBullet"/>
        <w:numPr>
          <w:ilvl w:val="0"/>
          <w:numId w:val="7"/>
        </w:numPr>
      </w:pPr>
      <w:r w:rsidRPr="00E62F87">
        <w:t>amount of grant funding awarded</w:t>
      </w:r>
    </w:p>
    <w:p w14:paraId="788085B0" w14:textId="77777777" w:rsidR="00B321C1" w:rsidRPr="00E62F87" w:rsidRDefault="00B321C1" w:rsidP="00F73CFB">
      <w:pPr>
        <w:pStyle w:val="ListBullet"/>
        <w:numPr>
          <w:ilvl w:val="0"/>
          <w:numId w:val="7"/>
        </w:numPr>
      </w:pPr>
      <w:r w:rsidRPr="00E62F87">
        <w:t>Australian Business Number</w:t>
      </w:r>
    </w:p>
    <w:p w14:paraId="7595B1E3" w14:textId="77777777" w:rsidR="00B321C1" w:rsidRPr="00E62F87" w:rsidRDefault="00B321C1" w:rsidP="00F73CFB">
      <w:pPr>
        <w:pStyle w:val="ListBullet"/>
        <w:numPr>
          <w:ilvl w:val="0"/>
          <w:numId w:val="7"/>
        </w:numPr>
      </w:pPr>
      <w:r w:rsidRPr="00E62F87">
        <w:t>business location</w:t>
      </w:r>
    </w:p>
    <w:p w14:paraId="0AD64289" w14:textId="77777777" w:rsidR="00B321C1" w:rsidRPr="00E62F87" w:rsidRDefault="009E45B8" w:rsidP="00F73CFB">
      <w:pPr>
        <w:pStyle w:val="ListBullet"/>
        <w:numPr>
          <w:ilvl w:val="0"/>
          <w:numId w:val="7"/>
        </w:numPr>
      </w:pPr>
      <w:r>
        <w:t xml:space="preserve">your organisation’s </w:t>
      </w:r>
      <w:r w:rsidR="00B321C1" w:rsidRPr="00E62F87">
        <w:t>industry sector.</w:t>
      </w:r>
    </w:p>
    <w:p w14:paraId="25F652E1" w14:textId="53865318" w:rsidR="002C00A0" w:rsidRDefault="00B617C2" w:rsidP="00007E4B">
      <w:pPr>
        <w:pStyle w:val="Heading2"/>
      </w:pPr>
      <w:bookmarkStart w:id="185" w:name="_Toc530073040"/>
      <w:bookmarkStart w:id="186" w:name="_Toc531277517"/>
      <w:bookmarkStart w:id="187" w:name="_Toc955327"/>
      <w:bookmarkStart w:id="188" w:name="_Toc61939798"/>
      <w:bookmarkEnd w:id="185"/>
      <w:r>
        <w:t xml:space="preserve">How we monitor your </w:t>
      </w:r>
      <w:bookmarkEnd w:id="181"/>
      <w:bookmarkEnd w:id="186"/>
      <w:bookmarkEnd w:id="187"/>
      <w:r w:rsidR="00082460">
        <w:t>grant activity</w:t>
      </w:r>
      <w:bookmarkEnd w:id="188"/>
    </w:p>
    <w:p w14:paraId="58C338FE" w14:textId="77777777" w:rsidR="0094135B" w:rsidRDefault="0094135B" w:rsidP="001844D5">
      <w:pPr>
        <w:pStyle w:val="Heading3"/>
      </w:pPr>
      <w:bookmarkStart w:id="189" w:name="_Toc531277518"/>
      <w:bookmarkStart w:id="190" w:name="_Toc955328"/>
      <w:bookmarkStart w:id="191" w:name="_Toc61939799"/>
      <w:r>
        <w:t>Keeping us informed</w:t>
      </w:r>
      <w:bookmarkEnd w:id="189"/>
      <w:bookmarkEnd w:id="190"/>
      <w:bookmarkEnd w:id="191"/>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F73CFB">
      <w:pPr>
        <w:pStyle w:val="ListBullet"/>
        <w:numPr>
          <w:ilvl w:val="0"/>
          <w:numId w:val="7"/>
        </w:numPr>
      </w:pPr>
      <w:r>
        <w:t>name</w:t>
      </w:r>
    </w:p>
    <w:p w14:paraId="38F995A7" w14:textId="77777777" w:rsidR="0091685B" w:rsidRDefault="0091685B" w:rsidP="00F73CFB">
      <w:pPr>
        <w:pStyle w:val="ListBullet"/>
        <w:numPr>
          <w:ilvl w:val="0"/>
          <w:numId w:val="7"/>
        </w:numPr>
      </w:pPr>
      <w:r>
        <w:t>addresses</w:t>
      </w:r>
    </w:p>
    <w:p w14:paraId="59EEF31F" w14:textId="77777777" w:rsidR="0091685B" w:rsidRDefault="0091685B" w:rsidP="00F73CFB">
      <w:pPr>
        <w:pStyle w:val="ListBullet"/>
        <w:numPr>
          <w:ilvl w:val="0"/>
          <w:numId w:val="7"/>
        </w:numPr>
      </w:pPr>
      <w:r>
        <w:t>nominated contact details</w:t>
      </w:r>
    </w:p>
    <w:p w14:paraId="3EF1C2BB" w14:textId="77777777" w:rsidR="0091685B" w:rsidRDefault="0091685B" w:rsidP="00F73CFB">
      <w:pPr>
        <w:pStyle w:val="ListBullet"/>
        <w:numPr>
          <w:ilvl w:val="0"/>
          <w:numId w:val="7"/>
        </w:numPr>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1C783684" w:rsidR="00985817" w:rsidRPr="005A61FE" w:rsidRDefault="00985817" w:rsidP="00985817">
      <w:pPr>
        <w:pStyle w:val="Heading3"/>
      </w:pPr>
      <w:bookmarkStart w:id="192" w:name="_Toc531277519"/>
      <w:bookmarkStart w:id="193" w:name="_Toc955329"/>
      <w:bookmarkStart w:id="194" w:name="_Toc61939800"/>
      <w:r w:rsidRPr="005A61FE">
        <w:lastRenderedPageBreak/>
        <w:t>Reporting</w:t>
      </w:r>
      <w:bookmarkEnd w:id="192"/>
      <w:bookmarkEnd w:id="193"/>
      <w:bookmarkEnd w:id="194"/>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F73CFB">
      <w:pPr>
        <w:pStyle w:val="ListBullet"/>
        <w:numPr>
          <w:ilvl w:val="0"/>
          <w:numId w:val="7"/>
        </w:numPr>
      </w:pPr>
      <w:r>
        <w:t>progress against agreed project milestones</w:t>
      </w:r>
    </w:p>
    <w:p w14:paraId="25F652E6" w14:textId="6044D278" w:rsidR="0015405F" w:rsidRDefault="00A506FB" w:rsidP="00F73CFB">
      <w:pPr>
        <w:pStyle w:val="ListBullet"/>
        <w:numPr>
          <w:ilvl w:val="0"/>
          <w:numId w:val="7"/>
        </w:numPr>
      </w:pPr>
      <w:r>
        <w:t>project expenditure, including expenditure</w:t>
      </w:r>
      <w:r w:rsidR="00FB2CBF">
        <w:t xml:space="preserve"> of grant funds</w:t>
      </w:r>
    </w:p>
    <w:p w14:paraId="11061530" w14:textId="0558F20C" w:rsidR="00FB2CBF" w:rsidRDefault="00FB2CBF" w:rsidP="00F73CFB">
      <w:pPr>
        <w:pStyle w:val="ListBullet"/>
        <w:numPr>
          <w:ilvl w:val="0"/>
          <w:numId w:val="7"/>
        </w:numPr>
      </w:pPr>
      <w:r>
        <w:t>contributions of participants directly related to the project</w:t>
      </w:r>
    </w:p>
    <w:p w14:paraId="5CBE1C8D" w14:textId="48D149CB" w:rsidR="008239F6" w:rsidRDefault="008239F6" w:rsidP="00F73CFB">
      <w:pPr>
        <w:pStyle w:val="ListBullet"/>
        <w:numPr>
          <w:ilvl w:val="0"/>
          <w:numId w:val="7"/>
        </w:numPr>
      </w:pPr>
      <w:r w:rsidRPr="00FB42C8">
        <w:t xml:space="preserve">material changes in the nature of the activity or key personnel involved, including affiliations/links with foreign governments or companies, </w:t>
      </w:r>
      <w:r w:rsidRPr="004E3389">
        <w:t xml:space="preserve">changes in the ownership of the company and/or its parent, </w:t>
      </w:r>
      <w:r w:rsidRPr="00FB42C8">
        <w:t xml:space="preserve">and disclosure of any </w:t>
      </w:r>
      <w:r>
        <w:t xml:space="preserve">pecuniary </w:t>
      </w:r>
      <w:r w:rsidRPr="00FB42C8">
        <w:t>penalty imposed by a Commonwealth</w:t>
      </w:r>
      <w:r>
        <w:t>, State or Territory</w:t>
      </w:r>
      <w:r w:rsidRPr="00FB42C8">
        <w:t xml:space="preserve"> court or a Commonwealth</w:t>
      </w:r>
      <w:r>
        <w:t>, State or Territory</w:t>
      </w:r>
      <w:r w:rsidRPr="00FB42C8">
        <w:t xml:space="preserve"> entity.</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6F6212">
      <w:pPr>
        <w:pStyle w:val="Heading4"/>
      </w:pPr>
      <w:bookmarkStart w:id="195" w:name="_Toc496536688"/>
      <w:bookmarkStart w:id="196" w:name="_Toc531277520"/>
      <w:bookmarkStart w:id="197" w:name="_Toc955330"/>
      <w:bookmarkStart w:id="198" w:name="_Toc61939801"/>
      <w:r>
        <w:t>Progress report</w:t>
      </w:r>
      <w:r w:rsidR="00CE056C">
        <w:t>s</w:t>
      </w:r>
      <w:bookmarkEnd w:id="195"/>
      <w:bookmarkEnd w:id="196"/>
      <w:bookmarkEnd w:id="197"/>
      <w:bookmarkEnd w:id="198"/>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3963143E" w:rsidR="00E50F98" w:rsidRDefault="00E50F98"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199" w:name="_Toc496536689"/>
      <w:bookmarkStart w:id="200" w:name="_Toc531277521"/>
      <w:bookmarkStart w:id="201" w:name="_Toc955331"/>
      <w:bookmarkStart w:id="202" w:name="_Toc61939802"/>
      <w:r w:rsidRPr="005A61FE">
        <w:t>End of project</w:t>
      </w:r>
      <w:r w:rsidR="006132DF">
        <w:t xml:space="preserve"> report</w:t>
      </w:r>
      <w:bookmarkEnd w:id="199"/>
      <w:bookmarkEnd w:id="200"/>
      <w:bookmarkEnd w:id="201"/>
      <w:bookmarkEnd w:id="202"/>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0EE5DA06" w:rsidR="006132DF" w:rsidRDefault="006132DF" w:rsidP="006F6212">
      <w:pPr>
        <w:pStyle w:val="Heading4"/>
      </w:pPr>
      <w:bookmarkStart w:id="203" w:name="_Toc496536690"/>
      <w:bookmarkStart w:id="204" w:name="_Toc531277522"/>
      <w:bookmarkStart w:id="205" w:name="_Toc955332"/>
      <w:bookmarkStart w:id="206" w:name="_Toc61939803"/>
      <w:r>
        <w:t>Ad</w:t>
      </w:r>
      <w:r w:rsidR="007F013E">
        <w:t>-</w:t>
      </w:r>
      <w:r>
        <w:t>hoc report</w:t>
      </w:r>
      <w:bookmarkEnd w:id="203"/>
      <w:bookmarkEnd w:id="204"/>
      <w:bookmarkEnd w:id="205"/>
      <w:r w:rsidR="009E1D7E">
        <w:t>s</w:t>
      </w:r>
      <w:bookmarkEnd w:id="206"/>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207" w:name="_Toc531277523"/>
      <w:bookmarkStart w:id="208" w:name="_Toc496536691"/>
      <w:bookmarkStart w:id="209" w:name="_Toc955333"/>
      <w:bookmarkStart w:id="210" w:name="_Toc61939804"/>
      <w:r>
        <w:lastRenderedPageBreak/>
        <w:t xml:space="preserve">Independent </w:t>
      </w:r>
      <w:r w:rsidRPr="005A61FE">
        <w:t>audit</w:t>
      </w:r>
      <w:r w:rsidR="00985817" w:rsidRPr="005A61FE">
        <w:t>s</w:t>
      </w:r>
      <w:bookmarkEnd w:id="207"/>
      <w:bookmarkEnd w:id="208"/>
      <w:bookmarkEnd w:id="209"/>
      <w:bookmarkEnd w:id="210"/>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211" w:name="_Toc496536692"/>
      <w:bookmarkStart w:id="212" w:name="_Toc531277524"/>
      <w:bookmarkStart w:id="213" w:name="_Toc955334"/>
      <w:bookmarkStart w:id="214" w:name="_Toc61939805"/>
      <w:bookmarkStart w:id="215" w:name="_Toc383003276"/>
      <w:r>
        <w:t>Compliance visits</w:t>
      </w:r>
      <w:bookmarkEnd w:id="211"/>
      <w:bookmarkEnd w:id="212"/>
      <w:bookmarkEnd w:id="213"/>
      <w:bookmarkEnd w:id="214"/>
    </w:p>
    <w:p w14:paraId="18FA0867" w14:textId="2EBA8E21"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25F652ED" w14:textId="4C7312D2" w:rsidR="00CE1A20" w:rsidRPr="009E7919" w:rsidRDefault="0085511E" w:rsidP="001844D5">
      <w:pPr>
        <w:pStyle w:val="Heading3"/>
      </w:pPr>
      <w:bookmarkStart w:id="216" w:name="_Toc496536693"/>
      <w:bookmarkStart w:id="217" w:name="_Toc531277525"/>
      <w:bookmarkStart w:id="218" w:name="_Toc955335"/>
      <w:bookmarkStart w:id="219" w:name="_Toc61939806"/>
      <w:r>
        <w:t>Grant agreement</w:t>
      </w:r>
      <w:r w:rsidRPr="009E7919">
        <w:t xml:space="preserve"> </w:t>
      </w:r>
      <w:r w:rsidR="00BF0BFC" w:rsidRPr="009E7919">
        <w:t>v</w:t>
      </w:r>
      <w:r w:rsidR="00CE1A20" w:rsidRPr="009E7919">
        <w:t>ariations</w:t>
      </w:r>
      <w:bookmarkEnd w:id="215"/>
      <w:bookmarkEnd w:id="216"/>
      <w:bookmarkEnd w:id="217"/>
      <w:bookmarkEnd w:id="218"/>
      <w:bookmarkEnd w:id="219"/>
    </w:p>
    <w:p w14:paraId="25F652EF" w14:textId="50D7A026"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3A70A798" w:rsidR="00D100A1" w:rsidRDefault="00CE1A20" w:rsidP="00F73CFB">
      <w:pPr>
        <w:pStyle w:val="ListBullet"/>
        <w:numPr>
          <w:ilvl w:val="0"/>
          <w:numId w:val="7"/>
        </w:numPr>
      </w:pPr>
      <w:r w:rsidRPr="00E162FF">
        <w:t>chang</w:t>
      </w:r>
      <w:r w:rsidR="00D100A1">
        <w:t xml:space="preserve">ing </w:t>
      </w:r>
      <w:r w:rsidRPr="00E162FF">
        <w:t>project milestones</w:t>
      </w:r>
    </w:p>
    <w:p w14:paraId="25F652F2" w14:textId="448FD17C" w:rsidR="00D100A1" w:rsidRDefault="00D100A1" w:rsidP="00F73CFB">
      <w:pPr>
        <w:pStyle w:val="ListBullet"/>
        <w:numPr>
          <w:ilvl w:val="0"/>
          <w:numId w:val="7"/>
        </w:numPr>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4E3634">
        <w:t>11 month</w:t>
      </w:r>
      <w:r w:rsidR="006D77A4">
        <w:t xml:space="preserve"> period</w:t>
      </w:r>
    </w:p>
    <w:p w14:paraId="25F652F3" w14:textId="77777777" w:rsidR="00EE50C7" w:rsidRDefault="00EE50C7" w:rsidP="00F73CFB">
      <w:pPr>
        <w:pStyle w:val="ListBullet"/>
        <w:numPr>
          <w:ilvl w:val="0"/>
          <w:numId w:val="7"/>
        </w:numPr>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072D810D" w:rsidR="00526928" w:rsidRDefault="00130493" w:rsidP="00F73CFB">
      <w:pPr>
        <w:pStyle w:val="ListBullet"/>
        <w:numPr>
          <w:ilvl w:val="0"/>
          <w:numId w:val="7"/>
        </w:numPr>
      </w:pPr>
      <w:r>
        <w:t xml:space="preserve">an increase of </w:t>
      </w:r>
      <w:r w:rsidR="00526928" w:rsidRPr="00E162FF">
        <w:t>grant funds</w:t>
      </w:r>
      <w:r w:rsidR="00C53FC4">
        <w:t>.</w:t>
      </w:r>
    </w:p>
    <w:p w14:paraId="25F652F9" w14:textId="05343D02"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73CFB">
      <w:pPr>
        <w:pStyle w:val="ListBullet"/>
        <w:numPr>
          <w:ilvl w:val="0"/>
          <w:numId w:val="7"/>
        </w:numPr>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73CFB">
      <w:pPr>
        <w:pStyle w:val="ListBullet"/>
        <w:numPr>
          <w:ilvl w:val="0"/>
          <w:numId w:val="7"/>
        </w:numPr>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73CFB">
      <w:pPr>
        <w:pStyle w:val="ListBullet"/>
        <w:numPr>
          <w:ilvl w:val="0"/>
          <w:numId w:val="7"/>
        </w:numPr>
      </w:pPr>
      <w:r>
        <w:t>changes to the timing of grant payments</w:t>
      </w:r>
    </w:p>
    <w:p w14:paraId="25F652FF" w14:textId="1011461D" w:rsidR="00CE1A20" w:rsidRDefault="00CE1A20" w:rsidP="00F73CFB">
      <w:pPr>
        <w:pStyle w:val="ListBullet"/>
        <w:numPr>
          <w:ilvl w:val="0"/>
          <w:numId w:val="7"/>
        </w:numPr>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220" w:name="_Toc496536695"/>
      <w:bookmarkStart w:id="221" w:name="_Toc531277526"/>
      <w:bookmarkStart w:id="222" w:name="_Toc955336"/>
      <w:bookmarkStart w:id="223" w:name="_Toc61939807"/>
      <w:r>
        <w:t>Evaluation</w:t>
      </w:r>
      <w:bookmarkEnd w:id="220"/>
      <w:bookmarkEnd w:id="221"/>
      <w:bookmarkEnd w:id="222"/>
      <w:bookmarkEnd w:id="223"/>
    </w:p>
    <w:p w14:paraId="70BCABE7" w14:textId="35922394" w:rsidR="000B5218" w:rsidRPr="005A61FE" w:rsidRDefault="00011AA7" w:rsidP="00F54561">
      <w:r>
        <w:t xml:space="preserve">We </w:t>
      </w:r>
      <w:r w:rsidR="00670C9E">
        <w:t>will</w:t>
      </w:r>
      <w:r>
        <w:t xml:space="preserve"> evaluat</w:t>
      </w:r>
      <w:r w:rsidR="000E11A2">
        <w:t>e</w:t>
      </w:r>
      <w:r>
        <w:t xml:space="preserve"> the </w:t>
      </w:r>
      <w:r w:rsidR="000B5218" w:rsidRPr="005A61FE">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24" w:name="_Toc496536697"/>
      <w:bookmarkStart w:id="225" w:name="_Toc531277527"/>
      <w:bookmarkStart w:id="226" w:name="_Toc955337"/>
      <w:bookmarkStart w:id="227" w:name="_Toc61939808"/>
      <w:bookmarkStart w:id="228" w:name="_Toc164844290"/>
      <w:bookmarkStart w:id="229" w:name="_Toc383003280"/>
      <w:r>
        <w:lastRenderedPageBreak/>
        <w:t>Grant acknowledgement</w:t>
      </w:r>
      <w:bookmarkEnd w:id="224"/>
      <w:bookmarkEnd w:id="225"/>
      <w:bookmarkEnd w:id="226"/>
      <w:bookmarkEnd w:id="227"/>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6EE355FA" w:rsidR="000B5218" w:rsidRPr="005A61FE" w:rsidRDefault="000B5218" w:rsidP="00992F8E">
      <w:pPr>
        <w:pStyle w:val="Heading2"/>
      </w:pPr>
      <w:bookmarkStart w:id="230" w:name="_Toc531277528"/>
      <w:bookmarkStart w:id="231" w:name="_Toc955338"/>
      <w:bookmarkStart w:id="232" w:name="_Toc61939809"/>
      <w:bookmarkStart w:id="233" w:name="_Toc496536698"/>
      <w:r w:rsidRPr="005A61FE">
        <w:t>Probity</w:t>
      </w:r>
      <w:bookmarkEnd w:id="230"/>
      <w:bookmarkEnd w:id="231"/>
      <w:bookmarkEnd w:id="232"/>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34" w:name="_Toc531277529"/>
      <w:bookmarkStart w:id="235" w:name="_Toc955339"/>
      <w:bookmarkStart w:id="236" w:name="_Toc61939810"/>
      <w:r>
        <w:t>Conflicts of interest</w:t>
      </w:r>
      <w:bookmarkEnd w:id="233"/>
      <w:bookmarkEnd w:id="234"/>
      <w:bookmarkEnd w:id="235"/>
      <w:bookmarkEnd w:id="236"/>
    </w:p>
    <w:p w14:paraId="04A0B5E4" w14:textId="4AA96AFF" w:rsidR="002662F6" w:rsidRDefault="000B5218" w:rsidP="00007E4B">
      <w:bookmarkStart w:id="237" w:name="_Toc496536699"/>
      <w:r w:rsidRPr="005A61FE">
        <w:t>Any conflicts</w:t>
      </w:r>
      <w:r w:rsidR="002662F6">
        <w:t xml:space="preserve"> of interest </w:t>
      </w:r>
      <w:bookmarkEnd w:id="237"/>
      <w:r w:rsidR="002662F6">
        <w:t xml:space="preserve">could affect the performance of </w:t>
      </w:r>
      <w:r w:rsidRPr="005A61FE">
        <w:t xml:space="preserve">the grant opportunity or program. There may be a </w:t>
      </w:r>
      <w:hyperlink r:id="rId2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1BBBCAD3"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0"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238" w:name="_Toc530073069"/>
      <w:bookmarkStart w:id="239" w:name="_Toc530073070"/>
      <w:bookmarkStart w:id="240" w:name="_Toc530073074"/>
      <w:bookmarkStart w:id="241" w:name="_Toc530073075"/>
      <w:bookmarkStart w:id="242" w:name="_Toc530073076"/>
      <w:bookmarkStart w:id="243" w:name="_Toc530073078"/>
      <w:bookmarkStart w:id="244" w:name="_Toc530073079"/>
      <w:bookmarkStart w:id="245" w:name="_Toc530073080"/>
      <w:bookmarkStart w:id="246" w:name="_Toc496536701"/>
      <w:bookmarkStart w:id="247" w:name="_Toc531277530"/>
      <w:bookmarkStart w:id="248" w:name="_Toc955340"/>
      <w:bookmarkEnd w:id="228"/>
      <w:bookmarkEnd w:id="229"/>
      <w:bookmarkEnd w:id="238"/>
      <w:bookmarkEnd w:id="239"/>
      <w:bookmarkEnd w:id="240"/>
      <w:bookmarkEnd w:id="241"/>
      <w:bookmarkEnd w:id="242"/>
      <w:bookmarkEnd w:id="243"/>
      <w:bookmarkEnd w:id="244"/>
      <w:bookmarkEnd w:id="245"/>
      <w:r w:rsidRPr="005A61FE">
        <w:t xml:space="preserve">We publish our </w:t>
      </w:r>
      <w:hyperlink r:id="rId31"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p>
    <w:p w14:paraId="25F6531A" w14:textId="7DB4ECE8" w:rsidR="001956C5" w:rsidRPr="00E62F87" w:rsidRDefault="001A612B" w:rsidP="001A612B">
      <w:pPr>
        <w:pStyle w:val="Heading3"/>
      </w:pPr>
      <w:r w:rsidRPr="00E62F87">
        <w:t xml:space="preserve"> </w:t>
      </w:r>
      <w:bookmarkStart w:id="249" w:name="_Toc61939811"/>
      <w:r w:rsidR="004C37F5" w:rsidRPr="00E62F87">
        <w:t>How we use your information</w:t>
      </w:r>
      <w:bookmarkEnd w:id="246"/>
      <w:bookmarkEnd w:id="247"/>
      <w:bookmarkEnd w:id="248"/>
      <w:bookmarkEnd w:id="249"/>
    </w:p>
    <w:p w14:paraId="7609CC45" w14:textId="78C3F1D1"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2545486A" w:rsidR="00FA169E" w:rsidRPr="00E62F87" w:rsidRDefault="005304C8" w:rsidP="00F73CFB">
      <w:pPr>
        <w:pStyle w:val="ListBullet"/>
        <w:numPr>
          <w:ilvl w:val="0"/>
          <w:numId w:val="7"/>
        </w:numPr>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F73CFB">
        <w:instrText xml:space="preserve"> \* MERGEFORMAT </w:instrText>
      </w:r>
      <w:r w:rsidR="00057E29">
        <w:fldChar w:fldCharType="separate"/>
      </w:r>
      <w:r w:rsidR="00D45824">
        <w:t>13.2.1</w:t>
      </w:r>
      <w:r w:rsidR="00057E29">
        <w:fldChar w:fldCharType="end"/>
      </w:r>
      <w:r w:rsidR="00FA169E" w:rsidRPr="00E62F87">
        <w:t>, or</w:t>
      </w:r>
    </w:p>
    <w:p w14:paraId="48EE2F18" w14:textId="6DF7D62F" w:rsidR="00FA169E" w:rsidRPr="00E62F87" w:rsidRDefault="005304C8" w:rsidP="00F73CFB">
      <w:pPr>
        <w:pStyle w:val="ListBullet"/>
        <w:numPr>
          <w:ilvl w:val="0"/>
          <w:numId w:val="7"/>
        </w:numPr>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F73CFB">
        <w:instrText xml:space="preserve"> \* MERGEFORMAT </w:instrText>
      </w:r>
      <w:r w:rsidR="00057E29">
        <w:fldChar w:fldCharType="separate"/>
      </w:r>
      <w:r w:rsidR="00D45824">
        <w:t>13.2.3</w:t>
      </w:r>
      <w:r w:rsidR="00057E29">
        <w:fldChar w:fldCharType="end"/>
      </w:r>
      <w:r w:rsidR="0079092D">
        <w:t>,</w:t>
      </w:r>
    </w:p>
    <w:p w14:paraId="1C93EFF0" w14:textId="30CC2FAB" w:rsidR="00FA169E" w:rsidRPr="00E62F87" w:rsidRDefault="000371E7" w:rsidP="00760D2E">
      <w:pPr>
        <w:spacing w:after="80"/>
      </w:pPr>
      <w:r>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F73CFB">
      <w:pPr>
        <w:pStyle w:val="ListBullet"/>
        <w:numPr>
          <w:ilvl w:val="0"/>
          <w:numId w:val="7"/>
        </w:numPr>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F73CFB">
      <w:pPr>
        <w:pStyle w:val="ListBullet"/>
        <w:numPr>
          <w:ilvl w:val="0"/>
          <w:numId w:val="7"/>
        </w:numPr>
      </w:pPr>
      <w:r w:rsidRPr="00E62F87">
        <w:lastRenderedPageBreak/>
        <w:t>for research</w:t>
      </w:r>
    </w:p>
    <w:p w14:paraId="623D7F23" w14:textId="283CCA89" w:rsidR="00FA169E" w:rsidRPr="00E62F87" w:rsidRDefault="00FA169E" w:rsidP="00F73CFB">
      <w:pPr>
        <w:pStyle w:val="ListBullet"/>
        <w:numPr>
          <w:ilvl w:val="0"/>
          <w:numId w:val="7"/>
        </w:numPr>
      </w:pPr>
      <w:r w:rsidRPr="00E62F87">
        <w:t>to announce the awarding of grants</w:t>
      </w:r>
      <w:r w:rsidR="00A86209">
        <w:t>.</w:t>
      </w:r>
    </w:p>
    <w:p w14:paraId="25F6531C" w14:textId="62D768B9" w:rsidR="004B44EC" w:rsidRPr="00E62F87" w:rsidRDefault="004B44EC" w:rsidP="006F6212">
      <w:pPr>
        <w:pStyle w:val="Heading4"/>
      </w:pPr>
      <w:bookmarkStart w:id="250" w:name="_Ref468133654"/>
      <w:bookmarkStart w:id="251" w:name="_Toc496536702"/>
      <w:bookmarkStart w:id="252" w:name="_Toc531277531"/>
      <w:bookmarkStart w:id="253" w:name="_Toc955341"/>
      <w:bookmarkStart w:id="254" w:name="_Toc61939812"/>
      <w:r w:rsidRPr="00E62F87">
        <w:t xml:space="preserve">How we </w:t>
      </w:r>
      <w:r w:rsidR="00BB37A8">
        <w:t>handle</w:t>
      </w:r>
      <w:r w:rsidRPr="00E62F87">
        <w:t xml:space="preserve"> your </w:t>
      </w:r>
      <w:r w:rsidR="00BB37A8">
        <w:t xml:space="preserve">confidential </w:t>
      </w:r>
      <w:r w:rsidRPr="00E62F87">
        <w:t>information</w:t>
      </w:r>
      <w:bookmarkEnd w:id="250"/>
      <w:bookmarkEnd w:id="251"/>
      <w:bookmarkEnd w:id="252"/>
      <w:bookmarkEnd w:id="253"/>
      <w:bookmarkEnd w:id="254"/>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F73CFB">
      <w:pPr>
        <w:pStyle w:val="ListBullet"/>
        <w:numPr>
          <w:ilvl w:val="0"/>
          <w:numId w:val="7"/>
        </w:numPr>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F73CFB">
      <w:pPr>
        <w:pStyle w:val="ListBullet"/>
        <w:numPr>
          <w:ilvl w:val="0"/>
          <w:numId w:val="7"/>
        </w:numPr>
      </w:pPr>
      <w:r w:rsidRPr="00E62F87">
        <w:t>the</w:t>
      </w:r>
      <w:r w:rsidR="004B44EC" w:rsidRPr="00E62F87">
        <w:t xml:space="preserve"> inform</w:t>
      </w:r>
      <w:r w:rsidR="00E124D7">
        <w:t>ation is commercially sensitive</w:t>
      </w:r>
    </w:p>
    <w:p w14:paraId="25F65320" w14:textId="625C1FE3" w:rsidR="004B44EC" w:rsidRPr="00E62F87" w:rsidRDefault="00A27E3A" w:rsidP="00F73CFB">
      <w:pPr>
        <w:pStyle w:val="ListBullet"/>
        <w:numPr>
          <w:ilvl w:val="0"/>
          <w:numId w:val="7"/>
        </w:numPr>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F73CFB">
      <w:pPr>
        <w:pStyle w:val="ListBullet"/>
        <w:numPr>
          <w:ilvl w:val="0"/>
          <w:numId w:val="7"/>
        </w:numPr>
      </w:pPr>
      <w:r w:rsidRPr="00E62F87">
        <w:t>you</w:t>
      </w:r>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55" w:name="_Toc496536703"/>
      <w:bookmarkStart w:id="256" w:name="_Toc531277532"/>
      <w:bookmarkStart w:id="257" w:name="_Toc955342"/>
      <w:bookmarkStart w:id="258" w:name="_Toc61939813"/>
      <w:r w:rsidRPr="00E62F87">
        <w:t xml:space="preserve">When we may </w:t>
      </w:r>
      <w:r w:rsidR="00C43A43" w:rsidRPr="00E62F87">
        <w:t xml:space="preserve">disclose </w:t>
      </w:r>
      <w:r w:rsidRPr="00E62F87">
        <w:t>confidential information</w:t>
      </w:r>
      <w:bookmarkEnd w:id="255"/>
      <w:bookmarkEnd w:id="256"/>
      <w:bookmarkEnd w:id="257"/>
      <w:bookmarkEnd w:id="258"/>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20F765E6" w:rsidR="004B44EC" w:rsidRPr="00E62F87" w:rsidRDefault="004B44EC" w:rsidP="00F73CFB">
      <w:pPr>
        <w:pStyle w:val="ListBullet"/>
        <w:numPr>
          <w:ilvl w:val="0"/>
          <w:numId w:val="7"/>
        </w:numPr>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F73CFB">
      <w:pPr>
        <w:pStyle w:val="ListBullet"/>
        <w:numPr>
          <w:ilvl w:val="0"/>
          <w:numId w:val="7"/>
        </w:numPr>
      </w:pPr>
      <w:r w:rsidRPr="00E62F87">
        <w:t>to the Auditor-General, Ombudsman or Privacy Commissioner</w:t>
      </w:r>
    </w:p>
    <w:p w14:paraId="25F65330" w14:textId="42553A68" w:rsidR="004B44EC" w:rsidRPr="00E62F87" w:rsidRDefault="004B44EC" w:rsidP="00F73CFB">
      <w:pPr>
        <w:pStyle w:val="ListBullet"/>
        <w:numPr>
          <w:ilvl w:val="0"/>
          <w:numId w:val="7"/>
        </w:numPr>
      </w:pPr>
      <w:r w:rsidRPr="00E62F87">
        <w:t xml:space="preserve">to the responsible Minister or </w:t>
      </w:r>
      <w:r w:rsidR="00E04C95">
        <w:t>Assistant Minister</w:t>
      </w:r>
    </w:p>
    <w:p w14:paraId="25F65331" w14:textId="77777777" w:rsidR="004B44EC" w:rsidRPr="00E62F87" w:rsidRDefault="004B44EC" w:rsidP="00F73CFB">
      <w:pPr>
        <w:pStyle w:val="ListBullet"/>
        <w:numPr>
          <w:ilvl w:val="0"/>
          <w:numId w:val="7"/>
        </w:numPr>
      </w:pPr>
      <w:r w:rsidRPr="00E62F87">
        <w:t>to a House or a Committee of the Australian Parliament.</w:t>
      </w:r>
    </w:p>
    <w:p w14:paraId="25F65332" w14:textId="1C2562BA"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F73CFB">
        <w:t>:</w:t>
      </w:r>
    </w:p>
    <w:p w14:paraId="25F65333" w14:textId="502CCCFD" w:rsidR="004B44EC" w:rsidRPr="00E62F87" w:rsidRDefault="004B44EC" w:rsidP="00F73CFB">
      <w:pPr>
        <w:pStyle w:val="ListBullet"/>
        <w:numPr>
          <w:ilvl w:val="0"/>
          <w:numId w:val="7"/>
        </w:numPr>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F73CFB">
      <w:pPr>
        <w:pStyle w:val="ListBullet"/>
        <w:numPr>
          <w:ilvl w:val="0"/>
          <w:numId w:val="7"/>
        </w:numPr>
      </w:pPr>
      <w:r w:rsidRPr="00E62F87">
        <w:t xml:space="preserve">you agree to the information being </w:t>
      </w:r>
      <w:r w:rsidR="00BB37A8">
        <w:t>disclosed</w:t>
      </w:r>
      <w:r w:rsidRPr="00E62F87">
        <w:t>, or</w:t>
      </w:r>
    </w:p>
    <w:p w14:paraId="25F65335" w14:textId="77777777" w:rsidR="004B44EC" w:rsidRPr="00E62F87" w:rsidRDefault="004B44EC" w:rsidP="00F73CFB">
      <w:pPr>
        <w:pStyle w:val="ListBullet"/>
        <w:numPr>
          <w:ilvl w:val="0"/>
          <w:numId w:val="7"/>
        </w:numPr>
      </w:pPr>
      <w:r w:rsidRPr="00E62F87">
        <w:t>someone other than us has made the confidential information public.</w:t>
      </w:r>
    </w:p>
    <w:p w14:paraId="25F65336" w14:textId="77777777" w:rsidR="004B44EC" w:rsidRPr="00E62F87" w:rsidRDefault="004B44EC" w:rsidP="006F6212">
      <w:pPr>
        <w:pStyle w:val="Heading4"/>
      </w:pPr>
      <w:bookmarkStart w:id="259" w:name="_Ref468133671"/>
      <w:bookmarkStart w:id="260" w:name="_Toc496536704"/>
      <w:bookmarkStart w:id="261" w:name="_Toc531277533"/>
      <w:bookmarkStart w:id="262" w:name="_Toc955343"/>
      <w:bookmarkStart w:id="263" w:name="_Toc61939814"/>
      <w:r w:rsidRPr="00E62F87">
        <w:t>How we use your personal information</w:t>
      </w:r>
      <w:bookmarkEnd w:id="259"/>
      <w:bookmarkEnd w:id="260"/>
      <w:bookmarkEnd w:id="261"/>
      <w:bookmarkEnd w:id="262"/>
      <w:bookmarkEnd w:id="263"/>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3E102DEC"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2"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F73CFB">
      <w:pPr>
        <w:pStyle w:val="ListBullet"/>
        <w:numPr>
          <w:ilvl w:val="0"/>
          <w:numId w:val="7"/>
        </w:numPr>
        <w:ind w:left="357" w:hanging="357"/>
      </w:pPr>
      <w:r w:rsidRPr="00E62F87">
        <w:t>what is personal information</w:t>
      </w:r>
    </w:p>
    <w:p w14:paraId="25F65343" w14:textId="1B74A35A" w:rsidR="004B44EC" w:rsidRPr="00E62F87" w:rsidRDefault="004B44EC" w:rsidP="00F73CFB">
      <w:pPr>
        <w:pStyle w:val="ListBullet"/>
        <w:numPr>
          <w:ilvl w:val="0"/>
          <w:numId w:val="7"/>
        </w:numPr>
        <w:ind w:left="357" w:hanging="357"/>
      </w:pPr>
      <w:r w:rsidRPr="00E62F87">
        <w:lastRenderedPageBreak/>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F73CFB">
      <w:pPr>
        <w:pStyle w:val="ListBullet"/>
        <w:numPr>
          <w:ilvl w:val="0"/>
          <w:numId w:val="7"/>
        </w:numPr>
        <w:ind w:left="357" w:hanging="357"/>
      </w:pPr>
      <w:r w:rsidRPr="00E62F87">
        <w:t>how you can access and correct your personal information.</w:t>
      </w:r>
    </w:p>
    <w:p w14:paraId="4887AD51" w14:textId="719D6C88" w:rsidR="00082C2C" w:rsidRDefault="00082C2C" w:rsidP="006F6212">
      <w:pPr>
        <w:pStyle w:val="Heading4"/>
      </w:pPr>
      <w:bookmarkStart w:id="264" w:name="_Toc496536705"/>
      <w:bookmarkStart w:id="265" w:name="_Toc489952724"/>
      <w:bookmarkStart w:id="266" w:name="_Toc496536706"/>
      <w:bookmarkStart w:id="267" w:name="_Toc531277534"/>
      <w:bookmarkStart w:id="268" w:name="_Toc955344"/>
      <w:bookmarkStart w:id="269" w:name="_Toc61939815"/>
      <w:bookmarkEnd w:id="264"/>
      <w:r>
        <w:t>Freedom of information</w:t>
      </w:r>
      <w:bookmarkEnd w:id="265"/>
      <w:bookmarkEnd w:id="266"/>
      <w:bookmarkEnd w:id="267"/>
      <w:bookmarkEnd w:id="268"/>
      <w:bookmarkEnd w:id="269"/>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5705DE4" w14:textId="77777777" w:rsidR="00007B63" w:rsidRDefault="00007B63" w:rsidP="00007B63">
      <w:pPr>
        <w:pStyle w:val="Heading4"/>
        <w:ind w:left="0" w:firstLine="0"/>
      </w:pPr>
      <w:bookmarkStart w:id="270" w:name="_Toc54877640"/>
      <w:bookmarkStart w:id="271" w:name="_Toc61939816"/>
      <w:r>
        <w:t>National security</w:t>
      </w:r>
      <w:bookmarkEnd w:id="270"/>
      <w:bookmarkEnd w:id="271"/>
    </w:p>
    <w:p w14:paraId="62CEB264" w14:textId="77777777" w:rsidR="00007B63" w:rsidRPr="00FB42C8" w:rsidRDefault="00007B63" w:rsidP="00007B63">
      <w:r w:rsidRPr="00FB42C8">
        <w:t xml:space="preserve">You and any individuals participating in the project must disclose </w:t>
      </w:r>
      <w:r w:rsidRPr="006E055E">
        <w:t>all foreign ownership (including foreign government ownership)</w:t>
      </w:r>
      <w:r>
        <w:t>,</w:t>
      </w:r>
      <w:r w:rsidRPr="00FB42C8">
        <w:t xml:space="preserve">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2E9E99DE" w14:textId="77777777" w:rsidR="00007B63" w:rsidRPr="002A2C92" w:rsidRDefault="00007B63" w:rsidP="00007B63">
      <w:r w:rsidRPr="00FB42C8">
        <w:t>If you have acknowledged in the declaration that, you can appropriately manage national security risks, we may ask you to provide a satisfactory risk assessment plan outlining your approach as a condition of funding.</w:t>
      </w:r>
    </w:p>
    <w:p w14:paraId="1581B6F0" w14:textId="77777777" w:rsidR="00007B63" w:rsidRPr="00E87E7B" w:rsidRDefault="00007B63" w:rsidP="00007B63">
      <w:pPr>
        <w:pStyle w:val="Heading4"/>
        <w:ind w:left="0" w:firstLine="0"/>
      </w:pPr>
      <w:bookmarkStart w:id="272" w:name="_Toc54877641"/>
      <w:bookmarkStart w:id="273" w:name="_Toc61939817"/>
      <w:r>
        <w:t>Disclosure of Commonwealth, State or Territory financial penalties</w:t>
      </w:r>
      <w:bookmarkEnd w:id="272"/>
      <w:bookmarkEnd w:id="273"/>
    </w:p>
    <w:p w14:paraId="2270C942" w14:textId="1607232B" w:rsidR="00007B63" w:rsidRPr="00E162FF" w:rsidRDefault="00007B63" w:rsidP="001956C5">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p>
    <w:p w14:paraId="25F65351" w14:textId="77777777" w:rsidR="001956C5" w:rsidRDefault="00956979" w:rsidP="00BB5EF3">
      <w:pPr>
        <w:pStyle w:val="Heading3"/>
        <w:ind w:hanging="792"/>
      </w:pPr>
      <w:bookmarkStart w:id="274" w:name="_Toc496536707"/>
      <w:bookmarkStart w:id="275" w:name="_Toc531277535"/>
      <w:bookmarkStart w:id="276" w:name="_Toc955345"/>
      <w:bookmarkStart w:id="277" w:name="_Toc61939818"/>
      <w:r>
        <w:t>Enquiries and f</w:t>
      </w:r>
      <w:r w:rsidR="001956C5" w:rsidRPr="00E63F2A">
        <w:t>eedback</w:t>
      </w:r>
      <w:bookmarkEnd w:id="274"/>
      <w:bookmarkEnd w:id="275"/>
      <w:bookmarkEnd w:id="276"/>
      <w:bookmarkEnd w:id="277"/>
    </w:p>
    <w:p w14:paraId="25F65353" w14:textId="2AAB9BC9"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3" w:history="1">
        <w:r w:rsidRPr="005A61FE">
          <w:rPr>
            <w:rStyle w:val="Hyperlink"/>
          </w:rPr>
          <w:t>web chat</w:t>
        </w:r>
      </w:hyperlink>
      <w:r>
        <w:t xml:space="preserve"> or</w:t>
      </w:r>
      <w:r w:rsidR="008863EB">
        <w:t xml:space="preserve"> through</w:t>
      </w:r>
      <w:r>
        <w:t xml:space="preserve"> our </w:t>
      </w:r>
      <w:hyperlink r:id="rId34"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5"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6"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34F7AE45" w:rsidR="00414A64" w:rsidRDefault="001956C5" w:rsidP="00EB3EF4">
      <w:pPr>
        <w:spacing w:after="0"/>
      </w:pPr>
      <w:r w:rsidRPr="00E162FF">
        <w:t>Head of Division</w:t>
      </w:r>
      <w:r w:rsidRPr="00E162FF">
        <w:rPr>
          <w:b/>
        </w:rPr>
        <w:t xml:space="preserve"> </w:t>
      </w:r>
      <w:r w:rsidRPr="00E162FF">
        <w:br/>
      </w:r>
      <w:r w:rsidR="00D01841">
        <w:t xml:space="preserve">AusIndustry </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lastRenderedPageBreak/>
        <w:t>You can also</w:t>
      </w:r>
      <w:r w:rsidR="001956C5" w:rsidRPr="00E162FF">
        <w:t xml:space="preserve"> contact the </w:t>
      </w:r>
      <w:hyperlink r:id="rId37"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25F6535B" w14:textId="13DD728A" w:rsidR="00D96D08" w:rsidRDefault="00BB5EF3" w:rsidP="00082460">
      <w:pPr>
        <w:pStyle w:val="Heading2"/>
      </w:pPr>
      <w:bookmarkStart w:id="278" w:name="_Ref17466953"/>
      <w:bookmarkStart w:id="279" w:name="_Toc61939819"/>
      <w:r>
        <w:t>Glossary</w:t>
      </w:r>
      <w:bookmarkEnd w:id="278"/>
      <w:bookmarkEnd w:id="279"/>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2352"/>
        <w:gridCol w:w="6430"/>
      </w:tblGrid>
      <w:tr w:rsidR="002A7660" w:rsidRPr="009E3949" w14:paraId="61A2BA67" w14:textId="77777777" w:rsidTr="00025A44">
        <w:trPr>
          <w:cantSplit/>
          <w:tblHeader/>
        </w:trPr>
        <w:tc>
          <w:tcPr>
            <w:tcW w:w="1339" w:type="pct"/>
            <w:shd w:val="clear" w:color="auto" w:fill="264F90"/>
          </w:tcPr>
          <w:p w14:paraId="6BBE3A20" w14:textId="6BBECC53" w:rsidR="002A7660" w:rsidRPr="004D41A5" w:rsidRDefault="002A7660" w:rsidP="008E215B">
            <w:pPr>
              <w:keepNext/>
              <w:rPr>
                <w:b/>
                <w:color w:val="FFFFFF" w:themeColor="background1"/>
              </w:rPr>
            </w:pPr>
            <w:r w:rsidRPr="004D41A5">
              <w:rPr>
                <w:b/>
                <w:color w:val="FFFFFF" w:themeColor="background1"/>
              </w:rPr>
              <w:t>Term</w:t>
            </w:r>
          </w:p>
        </w:tc>
        <w:tc>
          <w:tcPr>
            <w:tcW w:w="3661"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025A44">
        <w:trPr>
          <w:cantSplit/>
        </w:trPr>
        <w:tc>
          <w:tcPr>
            <w:tcW w:w="1339" w:type="pct"/>
          </w:tcPr>
          <w:p w14:paraId="3AD5E6CC" w14:textId="77777777" w:rsidR="002A7660" w:rsidRDefault="002A7660" w:rsidP="008E215B">
            <w:r>
              <w:t>Application form</w:t>
            </w:r>
          </w:p>
        </w:tc>
        <w:tc>
          <w:tcPr>
            <w:tcW w:w="3661"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025A44">
        <w:trPr>
          <w:cantSplit/>
        </w:trPr>
        <w:tc>
          <w:tcPr>
            <w:tcW w:w="1339" w:type="pct"/>
          </w:tcPr>
          <w:p w14:paraId="5AF4531D" w14:textId="0E9340E8" w:rsidR="002A7660" w:rsidRPr="009E3949" w:rsidRDefault="006C4678" w:rsidP="008E215B">
            <w:r>
              <w:t>AusIndustry</w:t>
            </w:r>
          </w:p>
        </w:tc>
        <w:tc>
          <w:tcPr>
            <w:tcW w:w="3661"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181CCF" w:rsidRPr="009E3949" w14:paraId="1D0F4C25" w14:textId="77777777" w:rsidTr="00025A44">
        <w:trPr>
          <w:cantSplit/>
        </w:trPr>
        <w:tc>
          <w:tcPr>
            <w:tcW w:w="1339" w:type="pct"/>
          </w:tcPr>
          <w:p w14:paraId="42FE2E78" w14:textId="6CE0DB9E" w:rsidR="00181CCF" w:rsidRDefault="00181CCF" w:rsidP="00176EF8">
            <w:r>
              <w:t>Blockchain</w:t>
            </w:r>
          </w:p>
        </w:tc>
        <w:tc>
          <w:tcPr>
            <w:tcW w:w="3661" w:type="pct"/>
          </w:tcPr>
          <w:p w14:paraId="2C498F68" w14:textId="70FC9C9C" w:rsidR="00181CCF" w:rsidRPr="006C4678" w:rsidRDefault="00587977">
            <w:r>
              <w:t xml:space="preserve">The category of digital solutions more broadly known as ‘Distributed Ledger Technology’ </w:t>
            </w:r>
            <w:r w:rsidR="006A62ED">
              <w:t xml:space="preserve">and defined as per the International Organisation for Standardization in the standard </w:t>
            </w:r>
            <w:hyperlink r:id="rId38" w:history="1">
              <w:r w:rsidR="006A62ED" w:rsidRPr="006A62ED">
                <w:rPr>
                  <w:rStyle w:val="Hyperlink"/>
                </w:rPr>
                <w:t>ISO 22739:2020, Blockchain and distributed ledger technologies — Vocabulary</w:t>
              </w:r>
            </w:hyperlink>
            <w:r w:rsidR="006A62ED">
              <w:t>:</w:t>
            </w:r>
            <w:r w:rsidR="00730EB4">
              <w:t xml:space="preserve"> </w:t>
            </w:r>
            <w:r w:rsidR="00730EB4" w:rsidRPr="0018492B">
              <w:t xml:space="preserve">a </w:t>
            </w:r>
            <w:r w:rsidR="006A62ED" w:rsidRPr="0018492B">
              <w:rPr>
                <w:rStyle w:val="sts-tbx-entailedterm"/>
                <w:rFonts w:ascii="Helvetica" w:hAnsi="Helvetica"/>
                <w:bCs/>
                <w:color w:val="000000"/>
                <w:szCs w:val="20"/>
                <w:shd w:val="clear" w:color="auto" w:fill="FFFFFF"/>
              </w:rPr>
              <w:t>distributed ledger </w:t>
            </w:r>
            <w:r w:rsidR="006A62ED" w:rsidRPr="0018492B">
              <w:rPr>
                <w:rFonts w:ascii="Helvetica" w:hAnsi="Helvetica"/>
                <w:color w:val="000000"/>
                <w:szCs w:val="20"/>
                <w:shd w:val="clear" w:color="auto" w:fill="FFFFFF"/>
              </w:rPr>
              <w:t>with </w:t>
            </w:r>
            <w:r w:rsidR="006A62ED" w:rsidRPr="0018492B">
              <w:rPr>
                <w:rStyle w:val="Hyperlink"/>
                <w:rFonts w:ascii="Helvetica" w:hAnsi="Helvetica"/>
                <w:bCs/>
                <w:color w:val="000000"/>
                <w:szCs w:val="20"/>
                <w:u w:val="none"/>
                <w:shd w:val="clear" w:color="auto" w:fill="FFFFFF"/>
              </w:rPr>
              <w:t>confirmed blocks </w:t>
            </w:r>
            <w:r w:rsidR="006A62ED" w:rsidRPr="0018492B">
              <w:rPr>
                <w:rStyle w:val="sts-tbx-entailedterm-num"/>
                <w:rFonts w:ascii="Helvetica" w:hAnsi="Helvetica"/>
                <w:color w:val="000000"/>
                <w:szCs w:val="20"/>
                <w:shd w:val="clear" w:color="auto" w:fill="FFFFFF"/>
              </w:rPr>
              <w:t>(of data)</w:t>
            </w:r>
            <w:r w:rsidR="006A62ED" w:rsidRPr="0018492B">
              <w:rPr>
                <w:rFonts w:ascii="Helvetica" w:hAnsi="Helvetica"/>
                <w:color w:val="000000"/>
                <w:szCs w:val="20"/>
                <w:shd w:val="clear" w:color="auto" w:fill="FFFFFF"/>
              </w:rPr>
              <w:t> organized in an append-only, sequential chain using </w:t>
            </w:r>
            <w:r w:rsidR="00730EB4" w:rsidRPr="0018492B">
              <w:rPr>
                <w:rStyle w:val="Hyperlink"/>
                <w:rFonts w:ascii="Helvetica" w:hAnsi="Helvetica"/>
                <w:bCs/>
                <w:color w:val="000000"/>
                <w:szCs w:val="20"/>
                <w:u w:val="none"/>
                <w:shd w:val="clear" w:color="auto" w:fill="FFFFFF"/>
              </w:rPr>
              <w:t>cryptographic links</w:t>
            </w:r>
            <w:r w:rsidR="00730EB4" w:rsidRPr="0018492B">
              <w:rPr>
                <w:rStyle w:val="sts-tbx-entailedterm"/>
                <w:rFonts w:ascii="Helvetica" w:hAnsi="Helvetica"/>
                <w:bCs/>
                <w:color w:val="000000"/>
                <w:szCs w:val="20"/>
                <w:shd w:val="clear" w:color="auto" w:fill="FFFFFF"/>
              </w:rPr>
              <w:t>.</w:t>
            </w:r>
          </w:p>
        </w:tc>
      </w:tr>
      <w:tr w:rsidR="00706C60" w:rsidRPr="009E3949" w14:paraId="356BAFFA" w14:textId="77777777" w:rsidTr="00025A44">
        <w:trPr>
          <w:cantSplit/>
        </w:trPr>
        <w:tc>
          <w:tcPr>
            <w:tcW w:w="1339" w:type="pct"/>
          </w:tcPr>
          <w:p w14:paraId="297E54D9" w14:textId="6A5268F0" w:rsidR="00706C60" w:rsidRDefault="00706C60" w:rsidP="00176EF8">
            <w:r>
              <w:t>Department</w:t>
            </w:r>
            <w:r w:rsidR="00176EF8">
              <w:t xml:space="preserve"> </w:t>
            </w:r>
          </w:p>
        </w:tc>
        <w:tc>
          <w:tcPr>
            <w:tcW w:w="3661"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6A62ED" w:rsidRPr="009E3949" w14:paraId="3CBF5419" w14:textId="77777777" w:rsidTr="00025A44">
        <w:trPr>
          <w:cantSplit/>
        </w:trPr>
        <w:tc>
          <w:tcPr>
            <w:tcW w:w="1339" w:type="pct"/>
          </w:tcPr>
          <w:p w14:paraId="7BBFB497" w14:textId="1C1D114C" w:rsidR="006A62ED" w:rsidRDefault="006A62ED" w:rsidP="005F2A4B">
            <w:r>
              <w:t>Distributed Ledger Technology (DLT)</w:t>
            </w:r>
          </w:p>
        </w:tc>
        <w:tc>
          <w:tcPr>
            <w:tcW w:w="3661" w:type="pct"/>
          </w:tcPr>
          <w:p w14:paraId="4C6232B9" w14:textId="17880A6B" w:rsidR="006A62ED" w:rsidRPr="0018492B" w:rsidRDefault="00730EB4" w:rsidP="006A62ED">
            <w:pPr>
              <w:shd w:val="clear" w:color="auto" w:fill="FFFFFF"/>
              <w:spacing w:before="0" w:after="0" w:line="240" w:lineRule="auto"/>
              <w:rPr>
                <w:rFonts w:ascii="Helvetica" w:hAnsi="Helvetica"/>
                <w:iCs w:val="0"/>
                <w:color w:val="000000"/>
                <w:szCs w:val="20"/>
              </w:rPr>
            </w:pPr>
            <w:r>
              <w:rPr>
                <w:rFonts w:ascii="Helvetica" w:hAnsi="Helvetica"/>
                <w:color w:val="000000"/>
                <w:szCs w:val="20"/>
              </w:rPr>
              <w:t>Defined a</w:t>
            </w:r>
            <w:r w:rsidR="006A62ED">
              <w:rPr>
                <w:rFonts w:ascii="Helvetica" w:hAnsi="Helvetica"/>
                <w:color w:val="000000"/>
                <w:szCs w:val="20"/>
              </w:rPr>
              <w:t xml:space="preserve">s per </w:t>
            </w:r>
            <w:hyperlink r:id="rId39" w:history="1">
              <w:r w:rsidR="006A62ED" w:rsidRPr="006A62ED">
                <w:rPr>
                  <w:rStyle w:val="Hyperlink"/>
                </w:rPr>
                <w:t>ISO 22739:2020, Blockchain and distributed ledger technologies — Vocabulary</w:t>
              </w:r>
            </w:hyperlink>
            <w:r w:rsidR="006A62ED">
              <w:t xml:space="preserve">: </w:t>
            </w:r>
            <w:r>
              <w:rPr>
                <w:rFonts w:ascii="Helvetica" w:hAnsi="Helvetica"/>
                <w:color w:val="000000"/>
                <w:szCs w:val="20"/>
              </w:rPr>
              <w:t>t</w:t>
            </w:r>
            <w:r w:rsidR="006A62ED">
              <w:rPr>
                <w:rFonts w:ascii="Helvetica" w:hAnsi="Helvetica"/>
                <w:color w:val="000000"/>
                <w:szCs w:val="20"/>
              </w:rPr>
              <w:t xml:space="preserve">echnology that enables the operation and use </w:t>
            </w:r>
            <w:r w:rsidR="006A62ED" w:rsidRPr="0018492B">
              <w:rPr>
                <w:rFonts w:ascii="Helvetica" w:hAnsi="Helvetica"/>
                <w:color w:val="000000"/>
                <w:szCs w:val="20"/>
              </w:rPr>
              <w:t>of </w:t>
            </w:r>
            <w:r w:rsidR="006A62ED" w:rsidRPr="0018492B">
              <w:rPr>
                <w:rStyle w:val="Hyperlink"/>
                <w:rFonts w:ascii="Helvetica" w:hAnsi="Helvetica"/>
                <w:bCs/>
                <w:color w:val="000000"/>
                <w:szCs w:val="20"/>
                <w:u w:val="none"/>
                <w:shd w:val="clear" w:color="auto" w:fill="FFFFFF"/>
              </w:rPr>
              <w:t>distributed ledgers,</w:t>
            </w:r>
            <w:r w:rsidRPr="0018492B">
              <w:rPr>
                <w:rStyle w:val="Hyperlink"/>
                <w:color w:val="000000"/>
                <w:u w:val="none"/>
                <w:shd w:val="clear" w:color="auto" w:fill="FFFFFF"/>
              </w:rPr>
              <w:t xml:space="preserve"> </w:t>
            </w:r>
            <w:r w:rsidRPr="0018492B">
              <w:rPr>
                <w:rStyle w:val="sts-tbx-entailedterm"/>
                <w:rFonts w:ascii="Helvetica" w:hAnsi="Helvetica"/>
                <w:bCs/>
                <w:color w:val="000000"/>
                <w:szCs w:val="20"/>
              </w:rPr>
              <w:t>which are</w:t>
            </w:r>
            <w:r w:rsidR="006A62ED" w:rsidRPr="0018492B">
              <w:rPr>
                <w:rStyle w:val="sts-tbx-entailedterm"/>
                <w:rFonts w:ascii="Helvetica" w:hAnsi="Helvetica"/>
                <w:bCs/>
                <w:color w:val="000000"/>
                <w:szCs w:val="20"/>
              </w:rPr>
              <w:t xml:space="preserve"> </w:t>
            </w:r>
            <w:r w:rsidRPr="0018492B">
              <w:rPr>
                <w:rStyle w:val="Hyperlink"/>
                <w:rFonts w:ascii="Helvetica" w:hAnsi="Helvetica"/>
                <w:bCs/>
                <w:color w:val="000000"/>
                <w:szCs w:val="20"/>
                <w:u w:val="none"/>
                <w:shd w:val="clear" w:color="auto" w:fill="FFFFFF"/>
              </w:rPr>
              <w:t>ledgers</w:t>
            </w:r>
            <w:r w:rsidR="006A62ED" w:rsidRPr="0018492B">
              <w:rPr>
                <w:rStyle w:val="Hyperlink"/>
                <w:bCs/>
                <w:color w:val="000000"/>
                <w:u w:val="none"/>
                <w:shd w:val="clear" w:color="auto" w:fill="FFFFFF"/>
              </w:rPr>
              <w:t> </w:t>
            </w:r>
            <w:r w:rsidR="006A62ED" w:rsidRPr="0018492B">
              <w:rPr>
                <w:rFonts w:ascii="Helvetica" w:hAnsi="Helvetica"/>
                <w:color w:val="000000"/>
                <w:szCs w:val="20"/>
              </w:rPr>
              <w:t xml:space="preserve">that </w:t>
            </w:r>
            <w:r w:rsidRPr="0018492B">
              <w:rPr>
                <w:rFonts w:ascii="Helvetica" w:hAnsi="Helvetica"/>
                <w:color w:val="000000"/>
                <w:szCs w:val="20"/>
              </w:rPr>
              <w:t>are</w:t>
            </w:r>
            <w:r w:rsidR="006A62ED" w:rsidRPr="0018492B">
              <w:rPr>
                <w:rFonts w:ascii="Helvetica" w:hAnsi="Helvetica"/>
                <w:color w:val="000000"/>
                <w:szCs w:val="20"/>
              </w:rPr>
              <w:t xml:space="preserve"> shared across a set of </w:t>
            </w:r>
            <w:r w:rsidRPr="0018492B">
              <w:rPr>
                <w:rStyle w:val="Hyperlink"/>
                <w:rFonts w:ascii="Helvetica" w:hAnsi="Helvetica"/>
                <w:bCs/>
                <w:color w:val="000000"/>
                <w:szCs w:val="20"/>
                <w:u w:val="none"/>
                <w:shd w:val="clear" w:color="auto" w:fill="FFFFFF"/>
              </w:rPr>
              <w:t>DLT nodes</w:t>
            </w:r>
            <w:r w:rsidRPr="0018492B">
              <w:rPr>
                <w:rStyle w:val="sts-tbx-entailedterm"/>
                <w:rFonts w:ascii="Helvetica" w:hAnsi="Helvetica"/>
                <w:bCs/>
                <w:color w:val="000000"/>
                <w:szCs w:val="20"/>
              </w:rPr>
              <w:t xml:space="preserve"> </w:t>
            </w:r>
            <w:r w:rsidR="006A62ED" w:rsidRPr="0018492B">
              <w:rPr>
                <w:rFonts w:ascii="Helvetica" w:hAnsi="Helvetica"/>
                <w:color w:val="000000"/>
                <w:szCs w:val="20"/>
              </w:rPr>
              <w:t>and synchronized between the DLT nodes using a </w:t>
            </w:r>
            <w:r w:rsidRPr="0018492B">
              <w:rPr>
                <w:rStyle w:val="Hyperlink"/>
                <w:rFonts w:ascii="Helvetica" w:hAnsi="Helvetica"/>
                <w:bCs/>
                <w:color w:val="000000"/>
                <w:szCs w:val="20"/>
                <w:u w:val="none"/>
                <w:shd w:val="clear" w:color="auto" w:fill="FFFFFF"/>
              </w:rPr>
              <w:t>consensus mechanism</w:t>
            </w:r>
            <w:r w:rsidR="006A62ED" w:rsidRPr="0018492B">
              <w:rPr>
                <w:rStyle w:val="sts-tbx-entailedterm"/>
                <w:rFonts w:ascii="Helvetica" w:hAnsi="Helvetica"/>
                <w:bCs/>
                <w:color w:val="000000"/>
                <w:szCs w:val="20"/>
              </w:rPr>
              <w:t>.</w:t>
            </w:r>
          </w:p>
          <w:p w14:paraId="047FFAA6" w14:textId="59046384" w:rsidR="006A62ED" w:rsidRPr="00DD0810" w:rsidRDefault="006A62ED" w:rsidP="00025A44">
            <w:pPr>
              <w:shd w:val="clear" w:color="auto" w:fill="FFFFFF"/>
            </w:pPr>
            <w:r w:rsidRPr="0018492B">
              <w:rPr>
                <w:rFonts w:ascii="Helvetica" w:hAnsi="Helvetica"/>
                <w:color w:val="000000"/>
                <w:szCs w:val="20"/>
              </w:rPr>
              <w:t>A distributed ledger is designed to be tamper resistant, append-only and </w:t>
            </w:r>
            <w:r w:rsidRPr="0018492B">
              <w:rPr>
                <w:rStyle w:val="Hyperlink"/>
                <w:rFonts w:ascii="Helvetica" w:hAnsi="Helvetica"/>
                <w:bCs/>
                <w:color w:val="000000"/>
                <w:szCs w:val="20"/>
                <w:u w:val="none"/>
                <w:shd w:val="clear" w:color="auto" w:fill="FFFFFF"/>
              </w:rPr>
              <w:t>immutable </w:t>
            </w:r>
            <w:r w:rsidRPr="0018492B">
              <w:rPr>
                <w:rFonts w:ascii="Helvetica" w:hAnsi="Helvetica"/>
                <w:color w:val="000000"/>
                <w:szCs w:val="20"/>
              </w:rPr>
              <w:t>containing </w:t>
            </w:r>
            <w:r w:rsidRPr="0018492B">
              <w:rPr>
                <w:rStyle w:val="Hyperlink"/>
                <w:rFonts w:ascii="Helvetica" w:hAnsi="Helvetica"/>
                <w:bCs/>
                <w:color w:val="000000"/>
                <w:szCs w:val="20"/>
                <w:u w:val="none"/>
                <w:shd w:val="clear" w:color="auto" w:fill="FFFFFF"/>
              </w:rPr>
              <w:t>confirmed </w:t>
            </w:r>
            <w:r w:rsidRPr="0018492B">
              <w:rPr>
                <w:rFonts w:ascii="Helvetica" w:hAnsi="Helvetica"/>
                <w:color w:val="000000"/>
                <w:szCs w:val="20"/>
              </w:rPr>
              <w:t>and </w:t>
            </w:r>
            <w:hyperlink r:id="rId40" w:anchor="iso:std:iso:22739:ed-1:v1:en:term:3.81" w:history="1">
              <w:r w:rsidR="00730EB4" w:rsidRPr="0018492B">
                <w:rPr>
                  <w:rStyle w:val="Hyperlink"/>
                  <w:rFonts w:ascii="Helvetica" w:hAnsi="Helvetica"/>
                  <w:bCs/>
                  <w:color w:val="000000"/>
                  <w:szCs w:val="20"/>
                  <w:u w:val="none"/>
                  <w:shd w:val="clear" w:color="auto" w:fill="FFFFFF"/>
                </w:rPr>
                <w:t>validated</w:t>
              </w:r>
            </w:hyperlink>
            <w:r w:rsidRPr="0018492B">
              <w:rPr>
                <w:rStyle w:val="Hyperlink"/>
                <w:color w:val="000000"/>
                <w:u w:val="none"/>
                <w:shd w:val="clear" w:color="auto" w:fill="FFFFFF"/>
              </w:rPr>
              <w:t xml:space="preserve"> </w:t>
            </w:r>
            <w:r w:rsidR="00730EB4" w:rsidRPr="0018492B">
              <w:rPr>
                <w:rStyle w:val="Hyperlink"/>
                <w:rFonts w:ascii="Helvetica" w:hAnsi="Helvetica"/>
                <w:bCs/>
                <w:color w:val="000000"/>
                <w:szCs w:val="20"/>
                <w:u w:val="none"/>
                <w:shd w:val="clear" w:color="auto" w:fill="FFFFFF"/>
              </w:rPr>
              <w:t>transactions</w:t>
            </w:r>
            <w:r w:rsidRPr="0018492B">
              <w:rPr>
                <w:rFonts w:ascii="Helvetica" w:hAnsi="Helvetica"/>
                <w:color w:val="000000"/>
                <w:szCs w:val="20"/>
              </w:rPr>
              <w:t>.</w:t>
            </w:r>
          </w:p>
        </w:tc>
      </w:tr>
      <w:tr w:rsidR="00706C60" w:rsidRPr="009E3949" w14:paraId="393507DC" w14:textId="77777777" w:rsidTr="00025A44">
        <w:trPr>
          <w:cantSplit/>
        </w:trPr>
        <w:tc>
          <w:tcPr>
            <w:tcW w:w="1339" w:type="pct"/>
          </w:tcPr>
          <w:p w14:paraId="04E6D937" w14:textId="1736FA03" w:rsidR="00706C60" w:rsidRDefault="00706C60" w:rsidP="008E215B">
            <w:r>
              <w:t xml:space="preserve">Eligible </w:t>
            </w:r>
            <w:r w:rsidR="006C4678">
              <w:t>activities</w:t>
            </w:r>
          </w:p>
        </w:tc>
        <w:tc>
          <w:tcPr>
            <w:tcW w:w="3661"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D45824">
              <w:t>5.1</w:t>
            </w:r>
            <w:r w:rsidR="00AF1D9D">
              <w:fldChar w:fldCharType="end"/>
            </w:r>
            <w:r w:rsidRPr="006C4678">
              <w:t>.</w:t>
            </w:r>
          </w:p>
        </w:tc>
      </w:tr>
      <w:tr w:rsidR="00706C60" w:rsidRPr="009E3949" w14:paraId="1D1A29E0" w14:textId="77777777" w:rsidTr="00025A44">
        <w:trPr>
          <w:cantSplit/>
        </w:trPr>
        <w:tc>
          <w:tcPr>
            <w:tcW w:w="1339" w:type="pct"/>
          </w:tcPr>
          <w:p w14:paraId="5287969A" w14:textId="456AC81A" w:rsidR="00706C60" w:rsidRDefault="00706C60" w:rsidP="008E215B">
            <w:r>
              <w:t xml:space="preserve">Eligible </w:t>
            </w:r>
            <w:r w:rsidR="006C4678">
              <w:t>application</w:t>
            </w:r>
          </w:p>
        </w:tc>
        <w:tc>
          <w:tcPr>
            <w:tcW w:w="3661" w:type="pct"/>
          </w:tcPr>
          <w:p w14:paraId="36A96F28" w14:textId="3F5420B9" w:rsidR="00706C60" w:rsidRPr="006C4678" w:rsidRDefault="00706C60" w:rsidP="00AE3C63">
            <w:r w:rsidRPr="006C4678">
              <w:t xml:space="preserve">An application or proposal for grant </w:t>
            </w:r>
            <w:r w:rsidR="00AE3C63" w:rsidRPr="006C4678">
              <w:t>funding under</w:t>
            </w:r>
            <w:r w:rsidRPr="006C4678">
              <w:t xml:space="preserve">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025A44">
        <w:trPr>
          <w:cantSplit/>
        </w:trPr>
        <w:tc>
          <w:tcPr>
            <w:tcW w:w="1339" w:type="pct"/>
          </w:tcPr>
          <w:p w14:paraId="0908F7C1" w14:textId="3EEE7278" w:rsidR="00271FAE" w:rsidRDefault="00271FAE" w:rsidP="008E215B">
            <w:r>
              <w:t xml:space="preserve">Eligible </w:t>
            </w:r>
            <w:r w:rsidR="006C4678">
              <w:t>expenditure</w:t>
            </w:r>
          </w:p>
        </w:tc>
        <w:tc>
          <w:tcPr>
            <w:tcW w:w="3661"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D45824">
              <w:t>5.2</w:t>
            </w:r>
            <w:r w:rsidR="00AF1D9D">
              <w:fldChar w:fldCharType="end"/>
            </w:r>
            <w:r w:rsidRPr="006C4678">
              <w:t>.</w:t>
            </w:r>
          </w:p>
        </w:tc>
      </w:tr>
      <w:tr w:rsidR="0052054C" w:rsidRPr="009E3949" w14:paraId="2F8F0253" w14:textId="77777777" w:rsidTr="00025A44">
        <w:trPr>
          <w:cantSplit/>
        </w:trPr>
        <w:tc>
          <w:tcPr>
            <w:tcW w:w="1339" w:type="pct"/>
          </w:tcPr>
          <w:p w14:paraId="7CC23C09" w14:textId="58F72780" w:rsidR="0052054C" w:rsidRDefault="0052054C" w:rsidP="008E215B">
            <w:r>
              <w:t>Grant agreement</w:t>
            </w:r>
          </w:p>
        </w:tc>
        <w:tc>
          <w:tcPr>
            <w:tcW w:w="3661"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025A44">
        <w:trPr>
          <w:cantSplit/>
        </w:trPr>
        <w:tc>
          <w:tcPr>
            <w:tcW w:w="1339" w:type="pct"/>
          </w:tcPr>
          <w:p w14:paraId="62D02C0A" w14:textId="79527B81" w:rsidR="0052054C" w:rsidRDefault="0052054C" w:rsidP="008E215B">
            <w:r>
              <w:t>Grant funding or grant funds</w:t>
            </w:r>
          </w:p>
        </w:tc>
        <w:tc>
          <w:tcPr>
            <w:tcW w:w="3661"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025A44">
        <w:trPr>
          <w:cantSplit/>
        </w:trPr>
        <w:tc>
          <w:tcPr>
            <w:tcW w:w="1339" w:type="pct"/>
          </w:tcPr>
          <w:p w14:paraId="56BB0FA8" w14:textId="77777777" w:rsidR="00464353" w:rsidRPr="005A61FE" w:rsidRDefault="00041B49" w:rsidP="009564E7">
            <w:hyperlink r:id="rId41" w:history="1">
              <w:r w:rsidR="00464353" w:rsidRPr="005A61FE">
                <w:rPr>
                  <w:rStyle w:val="Hyperlink"/>
                </w:rPr>
                <w:t>GrantConnect</w:t>
              </w:r>
            </w:hyperlink>
          </w:p>
        </w:tc>
        <w:tc>
          <w:tcPr>
            <w:tcW w:w="3661"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025A44">
        <w:trPr>
          <w:cantSplit/>
        </w:trPr>
        <w:tc>
          <w:tcPr>
            <w:tcW w:w="1339" w:type="pct"/>
          </w:tcPr>
          <w:p w14:paraId="41D079E4" w14:textId="56B7CE41" w:rsidR="00C166EB" w:rsidRDefault="00C166EB" w:rsidP="008E215B">
            <w:r>
              <w:t>Grantee</w:t>
            </w:r>
          </w:p>
        </w:tc>
        <w:tc>
          <w:tcPr>
            <w:tcW w:w="3661"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025A44">
        <w:trPr>
          <w:cantSplit/>
        </w:trPr>
        <w:tc>
          <w:tcPr>
            <w:tcW w:w="1339" w:type="pct"/>
          </w:tcPr>
          <w:p w14:paraId="2CB80D24" w14:textId="77777777" w:rsidR="008D433F" w:rsidRDefault="008D433F" w:rsidP="00FE1A01">
            <w:r>
              <w:lastRenderedPageBreak/>
              <w:t>Guidelines</w:t>
            </w:r>
          </w:p>
        </w:tc>
        <w:tc>
          <w:tcPr>
            <w:tcW w:w="3661"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320812CC" w14:textId="77777777" w:rsidTr="00025A44">
        <w:trPr>
          <w:cantSplit/>
        </w:trPr>
        <w:tc>
          <w:tcPr>
            <w:tcW w:w="1339" w:type="pct"/>
          </w:tcPr>
          <w:p w14:paraId="1B0F3510" w14:textId="70A93D51" w:rsidR="00975F29" w:rsidRDefault="00C60E0F" w:rsidP="008E215B">
            <w:r>
              <w:t>Minister</w:t>
            </w:r>
          </w:p>
        </w:tc>
        <w:tc>
          <w:tcPr>
            <w:tcW w:w="3661" w:type="pct"/>
          </w:tcPr>
          <w:p w14:paraId="31735EC9" w14:textId="02014602" w:rsidR="00975F29" w:rsidRPr="006C4678" w:rsidRDefault="00C60E0F" w:rsidP="00CB762F">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Pr="006C4678">
              <w:t>.</w:t>
            </w:r>
          </w:p>
        </w:tc>
      </w:tr>
      <w:tr w:rsidR="00C60E0F" w:rsidRPr="009E3949" w14:paraId="78315B9D" w14:textId="77777777" w:rsidTr="00025A44">
        <w:trPr>
          <w:cantSplit/>
        </w:trPr>
        <w:tc>
          <w:tcPr>
            <w:tcW w:w="1339" w:type="pct"/>
          </w:tcPr>
          <w:p w14:paraId="5387D1AB" w14:textId="0802380C" w:rsidR="00C60E0F" w:rsidRDefault="00C60E0F" w:rsidP="008E215B">
            <w:r>
              <w:t>Personal information</w:t>
            </w:r>
          </w:p>
        </w:tc>
        <w:tc>
          <w:tcPr>
            <w:tcW w:w="3661"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r>
              <w:t>whether the information or opinion is recorded in a material form or not.</w:t>
            </w:r>
          </w:p>
        </w:tc>
      </w:tr>
      <w:tr w:rsidR="00F95C1B" w:rsidRPr="009E3949" w14:paraId="1929BDB2" w14:textId="77777777" w:rsidTr="00025A44">
        <w:trPr>
          <w:cantSplit/>
        </w:trPr>
        <w:tc>
          <w:tcPr>
            <w:tcW w:w="1339" w:type="pct"/>
          </w:tcPr>
          <w:p w14:paraId="2B61CA3A" w14:textId="0507B3BC" w:rsidR="00F95C1B" w:rsidRDefault="00F95C1B" w:rsidP="008E215B">
            <w:r>
              <w:t>Program Delegate</w:t>
            </w:r>
          </w:p>
        </w:tc>
        <w:tc>
          <w:tcPr>
            <w:tcW w:w="3661" w:type="pct"/>
          </w:tcPr>
          <w:p w14:paraId="6197D741" w14:textId="32F7E7AB" w:rsidR="00F95C1B" w:rsidRPr="006C4678" w:rsidRDefault="00F95C1B" w:rsidP="007164B1">
            <w:pPr>
              <w:rPr>
                <w:bCs/>
              </w:rPr>
            </w:pPr>
            <w:r>
              <w:t>An AusIndustry manager</w:t>
            </w:r>
            <w:r w:rsidR="009C0DB1">
              <w:t xml:space="preserve"> </w:t>
            </w:r>
            <w:r>
              <w:t>within the department with responsibility for the program</w:t>
            </w:r>
            <w:r w:rsidR="00847491">
              <w:t>.</w:t>
            </w:r>
          </w:p>
        </w:tc>
      </w:tr>
      <w:tr w:rsidR="00C60E0F" w:rsidRPr="009E3949" w14:paraId="0C182300" w14:textId="77777777" w:rsidTr="00025A44">
        <w:trPr>
          <w:cantSplit/>
        </w:trPr>
        <w:tc>
          <w:tcPr>
            <w:tcW w:w="1339"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661"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025A44">
        <w:trPr>
          <w:cantSplit/>
        </w:trPr>
        <w:tc>
          <w:tcPr>
            <w:tcW w:w="1339" w:type="pct"/>
          </w:tcPr>
          <w:p w14:paraId="1C273EAF" w14:textId="13522AD0" w:rsidR="00C60E0F" w:rsidRDefault="00C60E0F" w:rsidP="008E215B">
            <w:r>
              <w:t>Project</w:t>
            </w:r>
          </w:p>
        </w:tc>
        <w:tc>
          <w:tcPr>
            <w:tcW w:w="3661"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C60E0F" w:rsidRPr="009E3949" w14:paraId="4C4FB7DC" w14:textId="77777777" w:rsidTr="00025A44">
        <w:trPr>
          <w:cantSplit/>
        </w:trPr>
        <w:tc>
          <w:tcPr>
            <w:tcW w:w="1339" w:type="pct"/>
          </w:tcPr>
          <w:p w14:paraId="17EF1F17" w14:textId="69AB1B84" w:rsidR="00C60E0F" w:rsidRDefault="00C60E0F" w:rsidP="008E215B">
            <w:r>
              <w:t>P</w:t>
            </w:r>
            <w:r w:rsidRPr="009E3949">
              <w:t>ublicly funded research organisation</w:t>
            </w:r>
            <w:r>
              <w:t xml:space="preserve"> (PFRO)</w:t>
            </w:r>
          </w:p>
        </w:tc>
        <w:tc>
          <w:tcPr>
            <w:tcW w:w="3661" w:type="pct"/>
          </w:tcPr>
          <w:p w14:paraId="4B887079" w14:textId="0CE4D05F" w:rsidR="00C60E0F" w:rsidRDefault="00C60E0F" w:rsidP="00082C2C">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w:t>
            </w:r>
            <w:r w:rsidR="00082C2C">
              <w:rPr>
                <w:szCs w:val="20"/>
              </w:rPr>
              <w:t>and</w:t>
            </w:r>
            <w:r w:rsidR="004A16B4">
              <w:rPr>
                <w:szCs w:val="20"/>
              </w:rPr>
              <w:t xml:space="preserve"> </w:t>
            </w:r>
            <w:r w:rsidR="00EA4E3E">
              <w:rPr>
                <w:szCs w:val="20"/>
              </w:rPr>
              <w:t xml:space="preserve">corporate </w:t>
            </w:r>
            <w:r>
              <w:t>Commonwealth</w:t>
            </w:r>
            <w:r w:rsidR="00EA4E3E">
              <w:t xml:space="preserve"> entities</w:t>
            </w:r>
            <w:r w:rsidRPr="00980550">
              <w:t xml:space="preserve">, </w:t>
            </w:r>
            <w:r w:rsidR="00EA4E3E">
              <w:t xml:space="preserve">and </w:t>
            </w:r>
            <w:r w:rsidR="009A52BE">
              <w:t>S</w:t>
            </w:r>
            <w:r w:rsidR="009A52BE" w:rsidRPr="00980550">
              <w:t xml:space="preserve">tate </w:t>
            </w:r>
            <w:r w:rsidRPr="00980550">
              <w:t xml:space="preserve">and </w:t>
            </w:r>
            <w:r w:rsidR="009A52BE">
              <w:t>T</w:t>
            </w:r>
            <w:r w:rsidR="009A52BE" w:rsidRPr="00980550">
              <w:t xml:space="preserve">erritory </w:t>
            </w:r>
            <w:r w:rsidR="00082C2C">
              <w:rPr>
                <w:szCs w:val="20"/>
              </w:rPr>
              <w:t xml:space="preserve">business enterprises </w:t>
            </w:r>
            <w:r w:rsidRPr="009E3949">
              <w:rPr>
                <w:szCs w:val="20"/>
              </w:rPr>
              <w:t>which undertake publicly funded research.</w:t>
            </w:r>
          </w:p>
        </w:tc>
      </w:tr>
      <w:tr w:rsidR="00BF2C5A" w:rsidRPr="009E3949" w14:paraId="3EC98693" w14:textId="77777777" w:rsidTr="00025A44">
        <w:trPr>
          <w:cantSplit/>
        </w:trPr>
        <w:tc>
          <w:tcPr>
            <w:tcW w:w="1339" w:type="pct"/>
          </w:tcPr>
          <w:p w14:paraId="009A5895" w14:textId="02D7B01E" w:rsidR="00BF2C5A" w:rsidRDefault="00BF2C5A" w:rsidP="008E215B">
            <w:r>
              <w:t>Start-up</w:t>
            </w:r>
          </w:p>
        </w:tc>
        <w:tc>
          <w:tcPr>
            <w:tcW w:w="3661" w:type="pct"/>
          </w:tcPr>
          <w:p w14:paraId="3C45047A" w14:textId="2E82FD0F" w:rsidR="00BF2C5A" w:rsidRPr="009E3949" w:rsidRDefault="00425B68" w:rsidP="00082C2C">
            <w:pPr>
              <w:rPr>
                <w:szCs w:val="20"/>
              </w:rPr>
            </w:pPr>
            <w:r>
              <w:t>An early stage, innovative or disruptive business that is scalable and working on a new or novel product, service or has a different business model.</w:t>
            </w:r>
          </w:p>
        </w:tc>
      </w:tr>
    </w:tbl>
    <w:p w14:paraId="25F65377" w14:textId="4FBFB9C7" w:rsidR="00230A2B" w:rsidDel="000B1CEC" w:rsidRDefault="00230A2B" w:rsidP="00CD5C1E">
      <w:pPr>
        <w:pStyle w:val="Heading1"/>
      </w:pPr>
    </w:p>
    <w:p w14:paraId="0946F118" w14:textId="77777777" w:rsidR="00CD5C1E" w:rsidRDefault="00CD5C1E" w:rsidP="00025A44">
      <w:pPr>
        <w:rPr>
          <w:color w:val="264F90"/>
          <w:sz w:val="56"/>
          <w:szCs w:val="56"/>
        </w:rPr>
      </w:pPr>
      <w:r>
        <w:br w:type="page"/>
      </w:r>
    </w:p>
    <w:p w14:paraId="018CD543" w14:textId="12363AE8" w:rsidR="00025A44" w:rsidRDefault="00025A44" w:rsidP="00025A44">
      <w:pPr>
        <w:pStyle w:val="Heading2Appendix"/>
        <w:numPr>
          <w:ilvl w:val="0"/>
          <w:numId w:val="33"/>
        </w:numPr>
      </w:pPr>
      <w:bookmarkStart w:id="280" w:name="_Toc496536709"/>
      <w:bookmarkStart w:id="281" w:name="_Toc531277537"/>
      <w:bookmarkStart w:id="282" w:name="_Toc955347"/>
      <w:bookmarkStart w:id="283" w:name="_Toc35355847"/>
      <w:bookmarkStart w:id="284" w:name="_Toc61939820"/>
      <w:bookmarkEnd w:id="280"/>
      <w:bookmarkEnd w:id="281"/>
      <w:bookmarkEnd w:id="282"/>
      <w:bookmarkEnd w:id="283"/>
      <w:r>
        <w:lastRenderedPageBreak/>
        <w:t>Pilot descriptions</w:t>
      </w:r>
      <w:bookmarkEnd w:id="284"/>
    </w:p>
    <w:p w14:paraId="4008D57F" w14:textId="5B1F5EA2" w:rsidR="00025A44" w:rsidRPr="006F6212" w:rsidRDefault="00025A44" w:rsidP="00B4421D">
      <w:pPr>
        <w:pStyle w:val="Heading3Appendix"/>
        <w:numPr>
          <w:ilvl w:val="1"/>
          <w:numId w:val="33"/>
        </w:numPr>
      </w:pPr>
      <w:bookmarkStart w:id="285" w:name="_Toc61939821"/>
      <w:r>
        <w:t xml:space="preserve">Critical </w:t>
      </w:r>
      <w:r w:rsidR="00B4421D">
        <w:t>M</w:t>
      </w:r>
      <w:r>
        <w:t xml:space="preserve">inerals </w:t>
      </w:r>
      <w:r w:rsidR="00B4421D" w:rsidRPr="00B4421D">
        <w:t xml:space="preserve">(National Ethical Certification Scheme) </w:t>
      </w:r>
      <w:r w:rsidR="00B4421D">
        <w:t>P</w:t>
      </w:r>
      <w:r>
        <w:t>ilot</w:t>
      </w:r>
      <w:bookmarkEnd w:id="285"/>
    </w:p>
    <w:p w14:paraId="7E755C71" w14:textId="6724962E" w:rsidR="00CD5C1E" w:rsidRPr="00025A44" w:rsidRDefault="00CD5C1E" w:rsidP="00025A44">
      <w:r w:rsidRPr="00025A44">
        <w:t xml:space="preserve">Industry-led regulatory schemes place requirements on </w:t>
      </w:r>
      <w:r w:rsidR="00757437" w:rsidRPr="00025A44">
        <w:t>min</w:t>
      </w:r>
      <w:r w:rsidR="00757437">
        <w:t>ing companies</w:t>
      </w:r>
      <w:r w:rsidR="00757437" w:rsidRPr="00025A44">
        <w:t xml:space="preserve"> </w:t>
      </w:r>
      <w:r w:rsidRPr="00025A44">
        <w:t>across supply chains</w:t>
      </w:r>
      <w:r w:rsidR="00AE0E37">
        <w:t>,</w:t>
      </w:r>
      <w:r w:rsidRPr="00025A44">
        <w:t xml:space="preserve"> and our trading partners apply additional rules and requirements related to labour, environment standards, mineral provenance and authenticity. As a result, Australia’s critical minerals sector face</w:t>
      </w:r>
      <w:r w:rsidR="00113C9B">
        <w:t>s</w:t>
      </w:r>
      <w:r w:rsidRPr="00025A44">
        <w:t xml:space="preserve"> increasingly onerous requirements to prove the ethical certification of mined raw</w:t>
      </w:r>
      <w:r w:rsidR="00C734E8">
        <w:t xml:space="preserve"> minerals</w:t>
      </w:r>
      <w:r w:rsidR="00DD4788" w:rsidRPr="6DFCA78F">
        <w:rPr>
          <w:rFonts w:eastAsia="Arial" w:cs="Arial"/>
        </w:rPr>
        <w:t>, and any value-added chemical, oxide or metal, along the entire mineral value-chain.</w:t>
      </w:r>
      <w:r w:rsidRPr="00025A44">
        <w:t xml:space="preserve"> This dramatically increases the cost of doing business for Australian exports and creates a significant barrier for new market entrants. The need to strengthen domestic and international supply chains is even more crucial post-pandemic with the impact of COVID-19 on junior miners with thin operating margins.</w:t>
      </w:r>
    </w:p>
    <w:p w14:paraId="77685F99" w14:textId="2ED0C3DF" w:rsidR="00CD5C1E" w:rsidRPr="00DD4788" w:rsidRDefault="00DD4788" w:rsidP="00DD4788">
      <w:pPr>
        <w:rPr>
          <w:rFonts w:eastAsia="Arial" w:cs="Arial"/>
        </w:rPr>
      </w:pPr>
      <w:r>
        <w:rPr>
          <w:rFonts w:eastAsia="Arial" w:cs="Arial"/>
        </w:rPr>
        <w:t xml:space="preserve">The objectives of the </w:t>
      </w:r>
      <w:r w:rsidR="00B56F06">
        <w:rPr>
          <w:rFonts w:eastAsia="Arial" w:cs="Arial"/>
        </w:rPr>
        <w:t>C</w:t>
      </w:r>
      <w:r>
        <w:rPr>
          <w:rFonts w:eastAsia="Arial" w:cs="Arial"/>
        </w:rPr>
        <w:t xml:space="preserve">ritical </w:t>
      </w:r>
      <w:r w:rsidR="00B56F06">
        <w:rPr>
          <w:rFonts w:eastAsia="Arial" w:cs="Arial"/>
        </w:rPr>
        <w:t>M</w:t>
      </w:r>
      <w:r>
        <w:rPr>
          <w:rFonts w:eastAsia="Arial" w:cs="Arial"/>
        </w:rPr>
        <w:t>inerals</w:t>
      </w:r>
      <w:r w:rsidR="00B56F06" w:rsidRPr="00B56F06">
        <w:rPr>
          <w:rFonts w:eastAsia="Arial" w:cs="Arial"/>
        </w:rPr>
        <w:t xml:space="preserve"> (National Ethical Certification Scheme) </w:t>
      </w:r>
      <w:r>
        <w:rPr>
          <w:rFonts w:eastAsia="Arial" w:cs="Arial"/>
        </w:rPr>
        <w:t>pilot are to:</w:t>
      </w:r>
    </w:p>
    <w:p w14:paraId="7A2856DB" w14:textId="2437F7ED" w:rsidR="00CD5C1E" w:rsidRPr="00DD4788" w:rsidRDefault="00DD4788" w:rsidP="00DD4788">
      <w:pPr>
        <w:pStyle w:val="ListBullet"/>
        <w:numPr>
          <w:ilvl w:val="0"/>
          <w:numId w:val="7"/>
        </w:numPr>
        <w:spacing w:line="276" w:lineRule="auto"/>
        <w:rPr>
          <w:rFonts w:eastAsiaTheme="minorEastAsia" w:cs="Arial"/>
          <w:szCs w:val="20"/>
        </w:rPr>
      </w:pPr>
      <w:r>
        <w:rPr>
          <w:rFonts w:eastAsiaTheme="minorEastAsia" w:cs="Arial"/>
          <w:szCs w:val="20"/>
        </w:rPr>
        <w:t>f</w:t>
      </w:r>
      <w:r w:rsidR="00CD5C1E" w:rsidRPr="00DD4788">
        <w:rPr>
          <w:rFonts w:eastAsiaTheme="minorEastAsia" w:cs="Arial"/>
          <w:szCs w:val="20"/>
        </w:rPr>
        <w:t>orm a component of the National Ethical Certification Scheme for critical minerals</w:t>
      </w:r>
    </w:p>
    <w:p w14:paraId="78990D83" w14:textId="244D87DE" w:rsidR="00CD5C1E" w:rsidRPr="00DD4788" w:rsidRDefault="00DD4788" w:rsidP="00DD4788">
      <w:pPr>
        <w:pStyle w:val="ListBullet"/>
        <w:numPr>
          <w:ilvl w:val="0"/>
          <w:numId w:val="7"/>
        </w:numPr>
        <w:spacing w:line="276" w:lineRule="auto"/>
        <w:rPr>
          <w:rFonts w:eastAsiaTheme="minorEastAsia" w:cs="Arial"/>
          <w:szCs w:val="20"/>
        </w:rPr>
      </w:pPr>
      <w:r>
        <w:rPr>
          <w:rFonts w:eastAsiaTheme="minorEastAsia" w:cs="Arial"/>
          <w:szCs w:val="20"/>
        </w:rPr>
        <w:t>r</w:t>
      </w:r>
      <w:r w:rsidR="00CD5C1E" w:rsidRPr="00DD4788">
        <w:rPr>
          <w:rFonts w:eastAsiaTheme="minorEastAsia" w:cs="Arial"/>
          <w:szCs w:val="20"/>
        </w:rPr>
        <w:t>educe compliance costs and improve productivity for relevant program participants</w:t>
      </w:r>
    </w:p>
    <w:p w14:paraId="22A84178" w14:textId="11F05AAD" w:rsidR="00CD5C1E" w:rsidRPr="00DD4788" w:rsidRDefault="00DD4788" w:rsidP="00DD4788">
      <w:pPr>
        <w:pStyle w:val="ListBullet"/>
        <w:numPr>
          <w:ilvl w:val="0"/>
          <w:numId w:val="7"/>
        </w:numPr>
        <w:spacing w:line="276" w:lineRule="auto"/>
        <w:rPr>
          <w:rFonts w:eastAsiaTheme="minorEastAsia" w:cs="Arial"/>
          <w:szCs w:val="20"/>
        </w:rPr>
      </w:pPr>
      <w:r>
        <w:rPr>
          <w:rFonts w:eastAsiaTheme="minorEastAsia" w:cs="Arial"/>
          <w:szCs w:val="20"/>
        </w:rPr>
        <w:t>i</w:t>
      </w:r>
      <w:r w:rsidR="00CD5C1E" w:rsidRPr="00DD4788">
        <w:rPr>
          <w:rFonts w:eastAsiaTheme="minorEastAsia" w:cs="Arial"/>
          <w:szCs w:val="20"/>
        </w:rPr>
        <w:t>ncrease supply chain integrity in Australia’s critical mineral supply chains</w:t>
      </w:r>
    </w:p>
    <w:p w14:paraId="2BE45B35" w14:textId="17A6ECDD" w:rsidR="00CD5C1E" w:rsidRPr="00DD4788" w:rsidRDefault="00DD4788" w:rsidP="00DD4788">
      <w:pPr>
        <w:pStyle w:val="ListBullet"/>
        <w:numPr>
          <w:ilvl w:val="0"/>
          <w:numId w:val="7"/>
        </w:numPr>
        <w:spacing w:line="276" w:lineRule="auto"/>
        <w:rPr>
          <w:rFonts w:eastAsiaTheme="minorEastAsia" w:cs="Arial"/>
          <w:szCs w:val="20"/>
        </w:rPr>
      </w:pPr>
      <w:r>
        <w:rPr>
          <w:rFonts w:eastAsiaTheme="minorEastAsia" w:cs="Arial"/>
          <w:szCs w:val="20"/>
        </w:rPr>
        <w:t>i</w:t>
      </w:r>
      <w:r w:rsidR="00CD5C1E" w:rsidRPr="00DD4788">
        <w:rPr>
          <w:rFonts w:eastAsiaTheme="minorEastAsia" w:cs="Arial"/>
          <w:szCs w:val="20"/>
        </w:rPr>
        <w:t>ncrease</w:t>
      </w:r>
      <w:r>
        <w:rPr>
          <w:rFonts w:eastAsiaTheme="minorEastAsia" w:cs="Arial"/>
          <w:szCs w:val="20"/>
        </w:rPr>
        <w:t xml:space="preserve"> </w:t>
      </w:r>
      <w:r w:rsidR="00CD5C1E" w:rsidRPr="00DD4788">
        <w:rPr>
          <w:rFonts w:eastAsiaTheme="minorEastAsia" w:cs="Arial"/>
          <w:szCs w:val="20"/>
        </w:rPr>
        <w:t>blockchain literacy amongst businesses and other stakeholders in the critical minerals sector with dissemination of results to Australian businesses and government.</w:t>
      </w:r>
    </w:p>
    <w:p w14:paraId="728BC616" w14:textId="711CB174" w:rsidR="00CD5C1E" w:rsidRPr="00DD4788" w:rsidRDefault="00DD4788" w:rsidP="00DD4788">
      <w:pPr>
        <w:pStyle w:val="ListBullet"/>
        <w:numPr>
          <w:ilvl w:val="0"/>
          <w:numId w:val="7"/>
        </w:numPr>
        <w:spacing w:line="276" w:lineRule="auto"/>
        <w:rPr>
          <w:rFonts w:eastAsiaTheme="minorEastAsia" w:cs="Arial"/>
          <w:szCs w:val="20"/>
        </w:rPr>
      </w:pPr>
      <w:r>
        <w:rPr>
          <w:rFonts w:eastAsiaTheme="minorEastAsia" w:cs="Arial"/>
          <w:szCs w:val="20"/>
        </w:rPr>
        <w:t>b</w:t>
      </w:r>
      <w:r w:rsidR="00CD5C1E" w:rsidRPr="00DD4788">
        <w:rPr>
          <w:rFonts w:eastAsiaTheme="minorEastAsia" w:cs="Arial"/>
          <w:szCs w:val="20"/>
        </w:rPr>
        <w:t>oost exposure of Australian start-up(s)</w:t>
      </w:r>
    </w:p>
    <w:p w14:paraId="321E10FD" w14:textId="2387EC24" w:rsidR="00CD5C1E" w:rsidRPr="00DD4788" w:rsidRDefault="00DD4788" w:rsidP="00DD4788">
      <w:pPr>
        <w:pStyle w:val="ListBullet"/>
        <w:numPr>
          <w:ilvl w:val="0"/>
          <w:numId w:val="7"/>
        </w:numPr>
        <w:spacing w:line="276" w:lineRule="auto"/>
        <w:rPr>
          <w:rFonts w:eastAsiaTheme="minorEastAsia" w:cs="Arial"/>
          <w:szCs w:val="20"/>
        </w:rPr>
      </w:pPr>
      <w:r>
        <w:rPr>
          <w:rFonts w:eastAsiaTheme="minorEastAsia" w:cs="Arial"/>
          <w:szCs w:val="20"/>
        </w:rPr>
        <w:t>make p</w:t>
      </w:r>
      <w:r w:rsidR="00CD5C1E" w:rsidRPr="00DD4788">
        <w:rPr>
          <w:rFonts w:eastAsiaTheme="minorEastAsia" w:cs="Arial"/>
          <w:szCs w:val="20"/>
        </w:rPr>
        <w:t>rogress towards the longer term goal of Australian critical mineral companies achieving additional comparative advantage in the international market</w:t>
      </w:r>
    </w:p>
    <w:p w14:paraId="467E77E0" w14:textId="4D0F8776" w:rsidR="00CD5C1E" w:rsidRDefault="00CD5C1E" w:rsidP="00DD4788">
      <w:pPr>
        <w:rPr>
          <w:rFonts w:eastAsia="Arial" w:cs="Arial"/>
        </w:rPr>
      </w:pPr>
      <w:r w:rsidRPr="00DD4788">
        <w:rPr>
          <w:rFonts w:eastAsia="Arial" w:cs="Arial"/>
        </w:rPr>
        <w:t>Specific Requirements that need to be addressed</w:t>
      </w:r>
      <w:r w:rsidR="00DD4788">
        <w:rPr>
          <w:rFonts w:eastAsia="Arial" w:cs="Arial"/>
        </w:rPr>
        <w:t xml:space="preserve"> in applications include:</w:t>
      </w:r>
    </w:p>
    <w:p w14:paraId="7CA507F0" w14:textId="77777777" w:rsidR="00DD4788" w:rsidRDefault="00DD4788" w:rsidP="00DD4788">
      <w:pPr>
        <w:pStyle w:val="ListBullet"/>
        <w:numPr>
          <w:ilvl w:val="0"/>
          <w:numId w:val="7"/>
        </w:numPr>
        <w:spacing w:line="276" w:lineRule="auto"/>
        <w:rPr>
          <w:rFonts w:eastAsiaTheme="minorEastAsia" w:cs="Arial"/>
          <w:szCs w:val="20"/>
        </w:rPr>
      </w:pPr>
      <w:r>
        <w:rPr>
          <w:rFonts w:eastAsiaTheme="minorEastAsia" w:cs="Arial"/>
          <w:szCs w:val="20"/>
        </w:rPr>
        <w:t>how you will</w:t>
      </w:r>
      <w:r w:rsidR="00CD5C1E" w:rsidRPr="00DD4788">
        <w:rPr>
          <w:rFonts w:eastAsiaTheme="minorEastAsia" w:cs="Arial"/>
          <w:szCs w:val="20"/>
        </w:rPr>
        <w:t xml:space="preserve"> work with critical minerals regulators to identify the best use for blockchain </w:t>
      </w:r>
      <w:r>
        <w:rPr>
          <w:rFonts w:eastAsiaTheme="minorEastAsia" w:cs="Arial"/>
          <w:szCs w:val="20"/>
        </w:rPr>
        <w:t>within</w:t>
      </w:r>
      <w:r w:rsidR="00CD5C1E" w:rsidRPr="00DD4788">
        <w:rPr>
          <w:rFonts w:eastAsiaTheme="minorEastAsia" w:cs="Arial"/>
          <w:szCs w:val="20"/>
        </w:rPr>
        <w:t xml:space="preserve"> their regulatory compliance processes</w:t>
      </w:r>
    </w:p>
    <w:p w14:paraId="0565C459" w14:textId="055AC744" w:rsidR="00DD4788" w:rsidRDefault="00DD4788" w:rsidP="00DD4788">
      <w:pPr>
        <w:pStyle w:val="ListBullet"/>
        <w:numPr>
          <w:ilvl w:val="0"/>
          <w:numId w:val="7"/>
        </w:numPr>
        <w:spacing w:line="276" w:lineRule="auto"/>
        <w:rPr>
          <w:rFonts w:eastAsiaTheme="minorEastAsia" w:cs="Arial"/>
          <w:szCs w:val="20"/>
        </w:rPr>
      </w:pPr>
      <w:r>
        <w:rPr>
          <w:rFonts w:eastAsiaTheme="minorEastAsia" w:cs="Arial"/>
          <w:szCs w:val="20"/>
        </w:rPr>
        <w:t>how your blockchain solution will r</w:t>
      </w:r>
      <w:r w:rsidR="00CD5C1E" w:rsidRPr="00DD4788">
        <w:rPr>
          <w:rFonts w:eastAsiaTheme="minorEastAsia" w:cs="Arial"/>
          <w:szCs w:val="20"/>
        </w:rPr>
        <w:t>educ</w:t>
      </w:r>
      <w:r>
        <w:rPr>
          <w:rFonts w:eastAsiaTheme="minorEastAsia" w:cs="Arial"/>
          <w:szCs w:val="20"/>
        </w:rPr>
        <w:t>e</w:t>
      </w:r>
      <w:r w:rsidR="00CD5C1E" w:rsidRPr="00DD4788">
        <w:rPr>
          <w:rFonts w:eastAsiaTheme="minorEastAsia" w:cs="Arial"/>
          <w:szCs w:val="20"/>
        </w:rPr>
        <w:t xml:space="preserve"> these regulatory burdens and compliance costs</w:t>
      </w:r>
    </w:p>
    <w:p w14:paraId="60396F4C" w14:textId="60EC4921" w:rsidR="00CD5C1E" w:rsidRPr="00DD4788" w:rsidRDefault="00DD4788" w:rsidP="00DD4788">
      <w:pPr>
        <w:pStyle w:val="ListBullet"/>
        <w:numPr>
          <w:ilvl w:val="0"/>
          <w:numId w:val="7"/>
        </w:numPr>
        <w:spacing w:line="276" w:lineRule="auto"/>
        <w:rPr>
          <w:rFonts w:eastAsiaTheme="minorEastAsia" w:cs="Arial"/>
          <w:szCs w:val="20"/>
        </w:rPr>
      </w:pPr>
      <w:r>
        <w:rPr>
          <w:rFonts w:eastAsiaTheme="minorEastAsia" w:cs="Arial"/>
          <w:szCs w:val="20"/>
        </w:rPr>
        <w:t xml:space="preserve">how your blockchain solution will </w:t>
      </w:r>
      <w:r w:rsidR="00CD5C1E" w:rsidRPr="00DD4788">
        <w:rPr>
          <w:rFonts w:eastAsiaTheme="minorEastAsia" w:cs="Arial"/>
          <w:szCs w:val="20"/>
        </w:rPr>
        <w:t>provid</w:t>
      </w:r>
      <w:r>
        <w:rPr>
          <w:rFonts w:eastAsiaTheme="minorEastAsia" w:cs="Arial"/>
          <w:szCs w:val="20"/>
        </w:rPr>
        <w:t>e</w:t>
      </w:r>
      <w:r w:rsidR="00CD5C1E" w:rsidRPr="00DD4788">
        <w:rPr>
          <w:rFonts w:eastAsiaTheme="minorEastAsia" w:cs="Arial"/>
          <w:szCs w:val="20"/>
        </w:rPr>
        <w:t xml:space="preserve"> certainty to potential investors about the ethical and regulatory standards that critical minerals produced in Australia have met.</w:t>
      </w:r>
    </w:p>
    <w:p w14:paraId="69880241" w14:textId="165C0599" w:rsidR="00DD4788" w:rsidRPr="006F6212" w:rsidRDefault="00511610" w:rsidP="00BB6E21">
      <w:pPr>
        <w:pStyle w:val="Heading3Appendix"/>
        <w:numPr>
          <w:ilvl w:val="1"/>
          <w:numId w:val="33"/>
        </w:numPr>
      </w:pPr>
      <w:bookmarkStart w:id="286" w:name="_Toc61939822"/>
      <w:r>
        <w:t xml:space="preserve">Food and </w:t>
      </w:r>
      <w:r w:rsidR="00B4421D">
        <w:t>B</w:t>
      </w:r>
      <w:r>
        <w:t xml:space="preserve">everage </w:t>
      </w:r>
      <w:r w:rsidR="00B56F06">
        <w:t xml:space="preserve">Provenance </w:t>
      </w:r>
      <w:r w:rsidR="000C7C94">
        <w:t>(</w:t>
      </w:r>
      <w:r w:rsidR="00BB6E21" w:rsidRPr="00BB6E21">
        <w:t>Excise Tax on Spirit Production</w:t>
      </w:r>
      <w:r w:rsidR="000C7C94">
        <w:t>)</w:t>
      </w:r>
      <w:r w:rsidR="00A54DB5">
        <w:t xml:space="preserve"> Pilot</w:t>
      </w:r>
      <w:bookmarkEnd w:id="286"/>
    </w:p>
    <w:p w14:paraId="2B5ACFCC" w14:textId="42B84B1D" w:rsidR="00511610" w:rsidRPr="00511610" w:rsidRDefault="00511610" w:rsidP="00511610">
      <w:pPr>
        <w:rPr>
          <w:rFonts w:eastAsia="Arial" w:cs="Arial"/>
        </w:rPr>
      </w:pPr>
      <w:r w:rsidRPr="00511610">
        <w:rPr>
          <w:rFonts w:eastAsia="Arial" w:cs="Arial"/>
        </w:rPr>
        <w:t xml:space="preserve">The Excise system (a </w:t>
      </w:r>
      <w:r w:rsidR="00F73CFB" w:rsidRPr="00511610">
        <w:rPr>
          <w:rFonts w:eastAsia="Arial" w:cs="Arial"/>
        </w:rPr>
        <w:t>commodity-based</w:t>
      </w:r>
      <w:r w:rsidRPr="00511610">
        <w:rPr>
          <w:rFonts w:eastAsia="Arial" w:cs="Arial"/>
        </w:rPr>
        <w:t xml:space="preserve"> tax on alcohol, tobacco and fuel/petroleum products) </w:t>
      </w:r>
      <w:r w:rsidR="00912C3A">
        <w:rPr>
          <w:rFonts w:eastAsia="Arial" w:cs="Arial"/>
        </w:rPr>
        <w:t>can be</w:t>
      </w:r>
      <w:r w:rsidR="00912C3A" w:rsidRPr="00511610">
        <w:rPr>
          <w:rFonts w:eastAsia="Arial" w:cs="Arial"/>
        </w:rPr>
        <w:t xml:space="preserve"> </w:t>
      </w:r>
      <w:r w:rsidRPr="00511610">
        <w:rPr>
          <w:rFonts w:eastAsia="Arial" w:cs="Arial"/>
        </w:rPr>
        <w:t>cumbersome, with manufacturers of excisable goods facing costs in complying with regulation around the creation, storage and transport of their goods.</w:t>
      </w:r>
    </w:p>
    <w:p w14:paraId="55E281F3" w14:textId="77777777" w:rsidR="00511610" w:rsidRPr="00511610" w:rsidRDefault="00511610" w:rsidP="00511610">
      <w:pPr>
        <w:rPr>
          <w:rFonts w:eastAsia="Arial" w:cs="Arial"/>
        </w:rPr>
      </w:pPr>
      <w:r w:rsidRPr="00511610">
        <w:rPr>
          <w:rFonts w:eastAsia="Arial" w:cs="Arial"/>
        </w:rPr>
        <w:t>Alcohol manufacturers in Australia are required to be licensed and need to account for all product inputs into the still and outputs from the still (including production losses) and any adjustments during bottling and temperature conversion. In addition the end product must comply with requirements from many government agencies (Federal, State and local) such as Food Standards Australian New Zealand and National Measurement Institute. To obtain a refund of excise duty paid the manufacturer needs to keep records for any product spoilt and returned to the manufacturer to enable them to claim a refund.</w:t>
      </w:r>
    </w:p>
    <w:p w14:paraId="6DA033FF" w14:textId="77777777" w:rsidR="00511610" w:rsidRPr="00511610" w:rsidRDefault="00511610" w:rsidP="00511610">
      <w:pPr>
        <w:rPr>
          <w:rFonts w:eastAsia="Arial" w:cs="Arial"/>
        </w:rPr>
      </w:pPr>
      <w:r w:rsidRPr="00511610">
        <w:rPr>
          <w:rFonts w:eastAsia="Arial" w:cs="Arial"/>
        </w:rPr>
        <w:t xml:space="preserve">Once the product is manufactured it remains under bond until it is exported or enters home consumption and excise is paid. In the under bond system all product must be able to be tracked and any movements to other under bond licensed warehouses must also be tracked until exported  or entered for home consumption to ensure all revenue is paid. </w:t>
      </w:r>
    </w:p>
    <w:p w14:paraId="304B6103" w14:textId="19F707EC" w:rsidR="00CD5C1E" w:rsidRPr="00511610" w:rsidRDefault="00511610" w:rsidP="00511610">
      <w:pPr>
        <w:rPr>
          <w:rFonts w:eastAsia="Arial" w:cs="Arial"/>
        </w:rPr>
      </w:pPr>
      <w:r w:rsidRPr="00511610">
        <w:rPr>
          <w:rFonts w:eastAsia="Arial" w:cs="Arial"/>
        </w:rPr>
        <w:t xml:space="preserve">The objectives of the </w:t>
      </w:r>
      <w:r w:rsidR="00534E21">
        <w:rPr>
          <w:rFonts w:eastAsia="Arial" w:cs="Arial"/>
        </w:rPr>
        <w:t xml:space="preserve">Food and </w:t>
      </w:r>
      <w:r w:rsidR="00BB6E21">
        <w:rPr>
          <w:rFonts w:eastAsia="Arial" w:cs="Arial"/>
        </w:rPr>
        <w:t>B</w:t>
      </w:r>
      <w:r w:rsidR="00534E21">
        <w:rPr>
          <w:rFonts w:eastAsia="Arial" w:cs="Arial"/>
        </w:rPr>
        <w:t xml:space="preserve">everage </w:t>
      </w:r>
      <w:r w:rsidR="00B56F06">
        <w:rPr>
          <w:rFonts w:eastAsia="Arial" w:cs="Arial"/>
        </w:rPr>
        <w:t xml:space="preserve">Provenance </w:t>
      </w:r>
      <w:r w:rsidR="00534E21">
        <w:rPr>
          <w:rFonts w:eastAsia="Arial" w:cs="Arial"/>
        </w:rPr>
        <w:t>(</w:t>
      </w:r>
      <w:r w:rsidR="00BB6E21" w:rsidRPr="00BB6E21">
        <w:rPr>
          <w:rFonts w:eastAsia="Arial" w:cs="Arial"/>
        </w:rPr>
        <w:t>Excise Tax on Spirit Production</w:t>
      </w:r>
      <w:r w:rsidR="00534E21">
        <w:rPr>
          <w:rFonts w:eastAsia="Arial" w:cs="Arial"/>
        </w:rPr>
        <w:t xml:space="preserve">) </w:t>
      </w:r>
      <w:r w:rsidR="00912C3A">
        <w:rPr>
          <w:rFonts w:eastAsia="Arial" w:cs="Arial"/>
        </w:rPr>
        <w:t>P</w:t>
      </w:r>
      <w:r w:rsidR="00534E21">
        <w:rPr>
          <w:rFonts w:eastAsia="Arial" w:cs="Arial"/>
        </w:rPr>
        <w:t>ilot</w:t>
      </w:r>
      <w:r w:rsidR="00A54DB5" w:rsidRPr="00A54DB5">
        <w:rPr>
          <w:rFonts w:eastAsia="Arial" w:cs="Arial"/>
        </w:rPr>
        <w:t xml:space="preserve"> </w:t>
      </w:r>
      <w:r w:rsidR="00A54DB5">
        <w:rPr>
          <w:rFonts w:eastAsia="Arial" w:cs="Arial"/>
        </w:rPr>
        <w:t xml:space="preserve">are </w:t>
      </w:r>
      <w:r w:rsidRPr="00511610">
        <w:rPr>
          <w:rFonts w:eastAsia="Arial" w:cs="Arial"/>
        </w:rPr>
        <w:t>to:</w:t>
      </w:r>
    </w:p>
    <w:p w14:paraId="56D573AD" w14:textId="307F7AB9" w:rsidR="00CD5C1E" w:rsidRPr="00511610" w:rsidRDefault="00511610" w:rsidP="00511610">
      <w:pPr>
        <w:pStyle w:val="ListBullet"/>
        <w:numPr>
          <w:ilvl w:val="0"/>
          <w:numId w:val="7"/>
        </w:numPr>
        <w:spacing w:line="276" w:lineRule="auto"/>
        <w:rPr>
          <w:rFonts w:cs="Arial"/>
          <w:szCs w:val="20"/>
        </w:rPr>
      </w:pPr>
      <w:r>
        <w:rPr>
          <w:rFonts w:eastAsiaTheme="minorEastAsia" w:cs="Arial"/>
          <w:szCs w:val="20"/>
        </w:rPr>
        <w:lastRenderedPageBreak/>
        <w:t>r</w:t>
      </w:r>
      <w:r w:rsidR="00CD5C1E" w:rsidRPr="00511610">
        <w:rPr>
          <w:rFonts w:eastAsiaTheme="minorEastAsia" w:cs="Arial"/>
          <w:szCs w:val="20"/>
        </w:rPr>
        <w:t xml:space="preserve">educe businesses compliance and regulatory costs in the supply chain for </w:t>
      </w:r>
      <w:r w:rsidR="00BB6E21">
        <w:rPr>
          <w:rFonts w:eastAsiaTheme="minorEastAsia" w:cs="Arial"/>
          <w:szCs w:val="20"/>
        </w:rPr>
        <w:t>spirit production</w:t>
      </w:r>
    </w:p>
    <w:p w14:paraId="55C3878B" w14:textId="3FC7971D" w:rsidR="00CD5C1E" w:rsidRPr="00511610" w:rsidRDefault="00511610" w:rsidP="00511610">
      <w:pPr>
        <w:pStyle w:val="ListBullet"/>
        <w:numPr>
          <w:ilvl w:val="0"/>
          <w:numId w:val="7"/>
        </w:numPr>
        <w:spacing w:line="276" w:lineRule="auto"/>
        <w:rPr>
          <w:rFonts w:cs="Arial"/>
          <w:szCs w:val="20"/>
        </w:rPr>
      </w:pPr>
      <w:r>
        <w:rPr>
          <w:rFonts w:cs="Arial"/>
          <w:szCs w:val="20"/>
        </w:rPr>
        <w:t>r</w:t>
      </w:r>
      <w:r w:rsidR="00CD5C1E" w:rsidRPr="00511610">
        <w:rPr>
          <w:rFonts w:eastAsiaTheme="minorEastAsia" w:cs="Arial"/>
          <w:szCs w:val="20"/>
        </w:rPr>
        <w:t>educe compliance costs and improved productivity for relevant program participants.</w:t>
      </w:r>
    </w:p>
    <w:p w14:paraId="4933B537" w14:textId="36496B2B" w:rsidR="00CD5C1E" w:rsidRPr="00511610" w:rsidRDefault="00511610" w:rsidP="00511610">
      <w:pPr>
        <w:pStyle w:val="ListBullet"/>
        <w:numPr>
          <w:ilvl w:val="0"/>
          <w:numId w:val="7"/>
        </w:numPr>
        <w:spacing w:line="276" w:lineRule="auto"/>
        <w:rPr>
          <w:rFonts w:cs="Arial"/>
          <w:szCs w:val="20"/>
        </w:rPr>
      </w:pPr>
      <w:r>
        <w:rPr>
          <w:rFonts w:cs="Arial"/>
          <w:szCs w:val="20"/>
        </w:rPr>
        <w:t xml:space="preserve">increase </w:t>
      </w:r>
      <w:r w:rsidR="00CD5C1E" w:rsidRPr="00511610">
        <w:rPr>
          <w:rFonts w:cs="Arial"/>
          <w:szCs w:val="20"/>
        </w:rPr>
        <w:t>blockchain literacy amongst businesses and other stakeholders in the food and beverage sector, with dissemination of results to Australian businesses and government.</w:t>
      </w:r>
    </w:p>
    <w:p w14:paraId="434ECF69" w14:textId="6B0F586D" w:rsidR="00CD5C1E" w:rsidRPr="00091F1C" w:rsidRDefault="00511610" w:rsidP="00511610">
      <w:pPr>
        <w:pStyle w:val="ListBullet"/>
        <w:numPr>
          <w:ilvl w:val="0"/>
          <w:numId w:val="7"/>
        </w:numPr>
        <w:spacing w:line="276" w:lineRule="auto"/>
        <w:rPr>
          <w:rFonts w:cs="Arial"/>
          <w:szCs w:val="20"/>
        </w:rPr>
      </w:pPr>
      <w:r>
        <w:rPr>
          <w:rFonts w:cs="Arial"/>
          <w:szCs w:val="20"/>
        </w:rPr>
        <w:t>make progress</w:t>
      </w:r>
      <w:r w:rsidR="00CD5C1E" w:rsidRPr="00511610">
        <w:rPr>
          <w:rFonts w:cs="Arial"/>
          <w:szCs w:val="20"/>
        </w:rPr>
        <w:t xml:space="preserve"> towards the longer term goal of </w:t>
      </w:r>
      <w:r w:rsidR="00CD5C1E" w:rsidRPr="00511610">
        <w:rPr>
          <w:rFonts w:eastAsiaTheme="minorEastAsia" w:cs="Arial"/>
          <w:szCs w:val="20"/>
        </w:rPr>
        <w:t>Australian food and beverage companies achiev</w:t>
      </w:r>
      <w:r>
        <w:rPr>
          <w:rFonts w:eastAsiaTheme="minorEastAsia" w:cs="Arial"/>
          <w:szCs w:val="20"/>
        </w:rPr>
        <w:t>ing</w:t>
      </w:r>
      <w:r w:rsidR="00CD5C1E" w:rsidRPr="00511610">
        <w:rPr>
          <w:rFonts w:eastAsiaTheme="minorEastAsia" w:cs="Arial"/>
          <w:szCs w:val="20"/>
        </w:rPr>
        <w:t xml:space="preserve"> additional comparative advantage in the international market.</w:t>
      </w:r>
    </w:p>
    <w:p w14:paraId="4177CF21" w14:textId="194C24F9" w:rsidR="00CD5C1E" w:rsidRPr="00511610" w:rsidRDefault="00CD5C1E" w:rsidP="00511610">
      <w:pPr>
        <w:rPr>
          <w:rFonts w:eastAsia="Arial" w:cs="Arial"/>
        </w:rPr>
      </w:pPr>
      <w:r w:rsidRPr="00511610">
        <w:rPr>
          <w:rFonts w:eastAsia="Arial" w:cs="Arial"/>
        </w:rPr>
        <w:t>Specific Requirements that need to be addressed</w:t>
      </w:r>
      <w:r w:rsidR="00511610">
        <w:rPr>
          <w:rFonts w:eastAsia="Arial" w:cs="Arial"/>
        </w:rPr>
        <w:t xml:space="preserve"> in applications include:</w:t>
      </w:r>
    </w:p>
    <w:p w14:paraId="2C51F29E" w14:textId="6A032557" w:rsidR="00CD5C1E" w:rsidRPr="00511610" w:rsidRDefault="00511610" w:rsidP="00511610">
      <w:pPr>
        <w:pStyle w:val="ListBullet"/>
        <w:numPr>
          <w:ilvl w:val="0"/>
          <w:numId w:val="7"/>
        </w:numPr>
        <w:spacing w:line="276" w:lineRule="auto"/>
        <w:rPr>
          <w:rFonts w:cs="Arial"/>
          <w:szCs w:val="20"/>
        </w:rPr>
      </w:pPr>
      <w:r>
        <w:rPr>
          <w:rFonts w:cs="Arial"/>
          <w:szCs w:val="20"/>
        </w:rPr>
        <w:t>how you will</w:t>
      </w:r>
      <w:r w:rsidR="00CD5C1E" w:rsidRPr="00511610">
        <w:rPr>
          <w:rFonts w:cs="Arial"/>
          <w:szCs w:val="20"/>
        </w:rPr>
        <w:t xml:space="preserve"> work with the ATO to identify the best use for blockchain for reducing the regulatory burdens and compliance costs of the excise system on </w:t>
      </w:r>
      <w:r w:rsidR="00BB6E21">
        <w:rPr>
          <w:rFonts w:cs="Arial"/>
          <w:szCs w:val="20"/>
        </w:rPr>
        <w:t>spirit production</w:t>
      </w:r>
      <w:r w:rsidR="00CD5C1E" w:rsidRPr="00511610">
        <w:rPr>
          <w:rFonts w:cs="Arial"/>
          <w:szCs w:val="20"/>
        </w:rPr>
        <w:t>.</w:t>
      </w:r>
    </w:p>
    <w:sectPr w:rsidR="00CD5C1E" w:rsidRPr="0051161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58F82" w14:textId="77777777" w:rsidR="00041B49" w:rsidRDefault="00041B49" w:rsidP="00077C3D">
      <w:r>
        <w:separator/>
      </w:r>
    </w:p>
  </w:endnote>
  <w:endnote w:type="continuationSeparator" w:id="0">
    <w:p w14:paraId="5C552575" w14:textId="77777777" w:rsidR="00041B49" w:rsidRDefault="00041B49" w:rsidP="00077C3D">
      <w:r>
        <w:continuationSeparator/>
      </w:r>
    </w:p>
  </w:endnote>
  <w:endnote w:type="continuationNotice" w:id="1">
    <w:p w14:paraId="71AEDC8A" w14:textId="77777777" w:rsidR="00041B49" w:rsidRDefault="00041B4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041B49" w:rsidRPr="0059733A" w:rsidRDefault="00041B49"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04A8974C" w:rsidR="00041B49" w:rsidRDefault="00041B49" w:rsidP="00007E4B">
    <w:pPr>
      <w:pStyle w:val="Footer"/>
      <w:tabs>
        <w:tab w:val="clear" w:pos="4153"/>
        <w:tab w:val="clear" w:pos="8306"/>
        <w:tab w:val="center" w:pos="4962"/>
        <w:tab w:val="right" w:pos="8789"/>
      </w:tabs>
    </w:pPr>
    <w:r>
      <w:t xml:space="preserve">Blockchain Pilot Grants </w:t>
    </w:r>
  </w:p>
  <w:p w14:paraId="0B280E19" w14:textId="37DF95B7" w:rsidR="00041B49" w:rsidRDefault="00041B49" w:rsidP="00E963B8">
    <w:pPr>
      <w:pStyle w:val="Footer"/>
      <w:tabs>
        <w:tab w:val="clear" w:pos="4153"/>
        <w:tab w:val="clear" w:pos="8306"/>
        <w:tab w:val="center" w:pos="4962"/>
        <w:tab w:val="right" w:pos="8789"/>
      </w:tabs>
      <w:rPr>
        <w:noProof/>
      </w:rPr>
    </w:pPr>
    <w:sdt>
      <w:sdtPr>
        <w:alias w:val="Title"/>
        <w:tag w:val=""/>
        <w:id w:val="-137283115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Content>
        <w:r>
          <w:t>Grant opportunity guidelines</w:t>
        </w:r>
      </w:sdtContent>
    </w:sdt>
    <w:r>
      <w:tab/>
      <w:t>November 2020</w:t>
    </w:r>
    <w:r w:rsidRPr="005B72F4">
      <w:tab/>
      <w:t xml:space="preserve">Page </w:t>
    </w:r>
    <w:r w:rsidRPr="005B72F4">
      <w:fldChar w:fldCharType="begin"/>
    </w:r>
    <w:r w:rsidRPr="005B72F4">
      <w:instrText xml:space="preserve"> PAGE </w:instrText>
    </w:r>
    <w:r w:rsidRPr="005B72F4">
      <w:fldChar w:fldCharType="separate"/>
    </w:r>
    <w:r w:rsidR="00D45824">
      <w:rPr>
        <w:noProof/>
      </w:rPr>
      <w:t>15</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D45824">
      <w:rPr>
        <w:noProof/>
      </w:rPr>
      <w:t>23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041B49" w:rsidRDefault="00041B49"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5D5FC" w14:textId="77777777" w:rsidR="00041B49" w:rsidRDefault="00041B49" w:rsidP="00077C3D">
      <w:r>
        <w:separator/>
      </w:r>
    </w:p>
  </w:footnote>
  <w:footnote w:type="continuationSeparator" w:id="0">
    <w:p w14:paraId="3DAB1E6F" w14:textId="77777777" w:rsidR="00041B49" w:rsidRDefault="00041B49" w:rsidP="00077C3D">
      <w:r>
        <w:continuationSeparator/>
      </w:r>
    </w:p>
  </w:footnote>
  <w:footnote w:type="continuationNotice" w:id="1">
    <w:p w14:paraId="766CE58A" w14:textId="77777777" w:rsidR="00041B49" w:rsidRDefault="00041B49" w:rsidP="00077C3D"/>
  </w:footnote>
  <w:footnote w:id="2">
    <w:p w14:paraId="11439183" w14:textId="6E1B0CD5" w:rsidR="00041B49" w:rsidRDefault="00041B49"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AE07130" w14:textId="19A25693" w:rsidR="00041B49" w:rsidRDefault="00041B49" w:rsidP="00FD30B5">
      <w:pPr>
        <w:pStyle w:val="FootnoteText"/>
      </w:pPr>
      <w:r>
        <w:rPr>
          <w:rStyle w:val="FootnoteReference"/>
        </w:rPr>
        <w:footnoteRef/>
      </w:r>
      <w:r>
        <w:t xml:space="preserve"> </w:t>
      </w:r>
      <w:r w:rsidRPr="001D4602">
        <w:rPr>
          <w:rStyle w:val="Hyperlink"/>
        </w:rPr>
        <w:t>https://www.business.gov.au/grants-and-programs/blockchain-pilot#key-documents</w:t>
      </w:r>
      <w:r>
        <w:t xml:space="preserve"> </w:t>
      </w:r>
    </w:p>
  </w:footnote>
  <w:footnote w:id="4">
    <w:p w14:paraId="708B450F" w14:textId="43DA09FD" w:rsidR="00041B49" w:rsidRPr="007C453D" w:rsidRDefault="00041B49">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E39A532" w14:textId="39AB946F" w:rsidR="00041B49" w:rsidRPr="005A61FE" w:rsidRDefault="00041B49">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4B7CC142" w:rsidR="00041B49" w:rsidRDefault="00041B49"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7">
    <w:p w14:paraId="25F65426" w14:textId="58D6FD49" w:rsidR="00041B49" w:rsidRDefault="00041B49"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8">
    <w:p w14:paraId="25F65429" w14:textId="642D7651" w:rsidR="00041B49" w:rsidRDefault="00041B49"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2DBED6DC" w:rsidR="00041B49" w:rsidRPr="005326A9" w:rsidRDefault="00041B49" w:rsidP="0041698F">
    <w:pPr>
      <w:pStyle w:val="NoSpacing"/>
    </w:pPr>
    <w:r w:rsidRPr="00926F14">
      <w:rPr>
        <w:noProof/>
        <w:lang w:eastAsia="en-AU"/>
      </w:rPr>
      <w:drawing>
        <wp:inline distT="0" distB="0" distL="0" distR="0" wp14:anchorId="7555BE5F" wp14:editId="2D69E194">
          <wp:extent cx="5580380" cy="672465"/>
          <wp:effectExtent l="0" t="0" r="1270" b="0"/>
          <wp:docPr id="2" name="Picture 2" descr="Australian Government, Department of Industry, Science, Energy and Resources. Business.gov.au 1328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im\AppData\Local\Microsoft\Windows\INetCache\Content.Outlook\ASYLL98K\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2465"/>
                  </a:xfrm>
                  <a:prstGeom prst="rect">
                    <a:avLst/>
                  </a:prstGeom>
                  <a:noFill/>
                  <a:ln>
                    <a:noFill/>
                  </a:ln>
                </pic:spPr>
              </pic:pic>
            </a:graphicData>
          </a:graphic>
        </wp:inline>
      </w:drawing>
    </w:r>
  </w:p>
  <w:p w14:paraId="281F5982" w14:textId="52F1C40D" w:rsidR="00041B49" w:rsidRPr="005326A9" w:rsidRDefault="00041B49" w:rsidP="0041698F">
    <w:pPr>
      <w:pStyle w:val="NoSpacing"/>
    </w:pPr>
  </w:p>
  <w:p w14:paraId="55B98D24" w14:textId="05BF7BEA" w:rsidR="00041B49" w:rsidRPr="002B3327" w:rsidRDefault="00041B49"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38886F73"/>
    <w:multiLevelType w:val="hybridMultilevel"/>
    <w:tmpl w:val="DB12B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0A34B5"/>
    <w:multiLevelType w:val="hybridMultilevel"/>
    <w:tmpl w:val="9FA28944"/>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5A324F"/>
    <w:multiLevelType w:val="hybridMultilevel"/>
    <w:tmpl w:val="38C0A2D6"/>
    <w:lvl w:ilvl="0" w:tplc="0C090015">
      <w:start w:val="1"/>
      <w:numFmt w:val="bullet"/>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9F2C97"/>
    <w:multiLevelType w:val="hybridMultilevel"/>
    <w:tmpl w:val="94C4A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6"/>
  </w:num>
  <w:num w:numId="4">
    <w:abstractNumId w:val="10"/>
  </w:num>
  <w:num w:numId="5">
    <w:abstractNumId w:val="18"/>
  </w:num>
  <w:num w:numId="6">
    <w:abstractNumId w:val="17"/>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11"/>
  </w:num>
  <w:num w:numId="13">
    <w:abstractNumId w:val="2"/>
  </w:num>
  <w:num w:numId="14">
    <w:abstractNumId w:val="13"/>
  </w:num>
  <w:num w:numId="15">
    <w:abstractNumId w:val="3"/>
    <w:lvlOverride w:ilvl="0">
      <w:startOverride w:val="1"/>
    </w:lvlOverride>
  </w:num>
  <w:num w:numId="16">
    <w:abstractNumId w:val="14"/>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1"/>
  </w:num>
  <w:num w:numId="31">
    <w:abstractNumId w:val="12"/>
  </w:num>
  <w:num w:numId="32">
    <w:abstractNumId w:val="1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4"/>
  </w:num>
  <w:num w:numId="36">
    <w:abstractNumId w:val="4"/>
  </w:num>
  <w:num w:numId="37">
    <w:abstractNumId w:val="4"/>
  </w:num>
  <w:num w:numId="38">
    <w:abstractNumId w:val="3"/>
    <w:lvlOverride w:ilvl="0">
      <w:startOverride w:val="1"/>
    </w:lvlOverride>
  </w:num>
  <w:num w:numId="39">
    <w:abstractNumId w:val="3"/>
    <w:lvlOverride w:ilvl="0">
      <w:startOverride w:val="1"/>
    </w:lvlOverride>
  </w:num>
  <w:num w:numId="40">
    <w:abstractNumId w:val="3"/>
  </w:num>
  <w:num w:numId="41">
    <w:abstractNumId w:val="3"/>
    <w:lvlOverride w:ilvl="0">
      <w:startOverride w:val="1"/>
    </w:lvlOverride>
  </w:num>
  <w:num w:numId="42">
    <w:abstractNumId w:val="3"/>
  </w:num>
  <w:num w:numId="43">
    <w:abstractNumId w:val="3"/>
  </w:num>
  <w:num w:numId="44">
    <w:abstractNumId w:val="3"/>
    <w:lvlOverride w:ilvl="0">
      <w:startOverride w:val="1"/>
    </w:lvlOverride>
  </w:num>
  <w:num w:numId="45">
    <w:abstractNumId w:val="3"/>
  </w:num>
  <w:num w:numId="46">
    <w:abstractNumId w:val="3"/>
    <w:lvlOverride w:ilvl="0">
      <w:startOverride w:val="1"/>
    </w:lvlOverride>
  </w:num>
  <w:num w:numId="47">
    <w:abstractNumId w:val="3"/>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4"/>
  </w:num>
  <w:num w:numId="53">
    <w:abstractNumId w:val="4"/>
  </w:num>
  <w:num w:numId="54">
    <w:abstractNumId w:val="9"/>
  </w:num>
  <w:num w:numId="55">
    <w:abstractNumId w:val="5"/>
  </w:num>
  <w:num w:numId="56">
    <w:abstractNumId w:val="7"/>
  </w:num>
  <w:num w:numId="57">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56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B63"/>
    <w:rsid w:val="00007E4B"/>
    <w:rsid w:val="00010CF8"/>
    <w:rsid w:val="00011AA7"/>
    <w:rsid w:val="0001685F"/>
    <w:rsid w:val="00016E51"/>
    <w:rsid w:val="00017238"/>
    <w:rsid w:val="00017503"/>
    <w:rsid w:val="000175F3"/>
    <w:rsid w:val="000176B7"/>
    <w:rsid w:val="000207D9"/>
    <w:rsid w:val="000216F2"/>
    <w:rsid w:val="0002184B"/>
    <w:rsid w:val="00023115"/>
    <w:rsid w:val="0002331D"/>
    <w:rsid w:val="00024C55"/>
    <w:rsid w:val="00025467"/>
    <w:rsid w:val="00025A44"/>
    <w:rsid w:val="00026672"/>
    <w:rsid w:val="00026A96"/>
    <w:rsid w:val="00027157"/>
    <w:rsid w:val="000304CF"/>
    <w:rsid w:val="00030B94"/>
    <w:rsid w:val="00030E0C"/>
    <w:rsid w:val="00031075"/>
    <w:rsid w:val="0003165D"/>
    <w:rsid w:val="000320A2"/>
    <w:rsid w:val="00036078"/>
    <w:rsid w:val="00036549"/>
    <w:rsid w:val="000371E7"/>
    <w:rsid w:val="00037556"/>
    <w:rsid w:val="00040A03"/>
    <w:rsid w:val="00041716"/>
    <w:rsid w:val="00041B49"/>
    <w:rsid w:val="00042438"/>
    <w:rsid w:val="00043E26"/>
    <w:rsid w:val="00044DC0"/>
    <w:rsid w:val="00044EF8"/>
    <w:rsid w:val="000450C4"/>
    <w:rsid w:val="00046DBC"/>
    <w:rsid w:val="0005273D"/>
    <w:rsid w:val="00052E3E"/>
    <w:rsid w:val="00055101"/>
    <w:rsid w:val="000553F2"/>
    <w:rsid w:val="00057E29"/>
    <w:rsid w:val="00060AD3"/>
    <w:rsid w:val="00060F83"/>
    <w:rsid w:val="00062B2E"/>
    <w:rsid w:val="000635B2"/>
    <w:rsid w:val="0006399E"/>
    <w:rsid w:val="00065626"/>
    <w:rsid w:val="00065F24"/>
    <w:rsid w:val="000668C5"/>
    <w:rsid w:val="00066A84"/>
    <w:rsid w:val="00070A50"/>
    <w:rsid w:val="000710C0"/>
    <w:rsid w:val="00071CC0"/>
    <w:rsid w:val="00072BA2"/>
    <w:rsid w:val="000741DE"/>
    <w:rsid w:val="00077C3D"/>
    <w:rsid w:val="000805C4"/>
    <w:rsid w:val="00081379"/>
    <w:rsid w:val="00081C74"/>
    <w:rsid w:val="00082460"/>
    <w:rsid w:val="0008289E"/>
    <w:rsid w:val="00082C2C"/>
    <w:rsid w:val="000833DF"/>
    <w:rsid w:val="000837CF"/>
    <w:rsid w:val="00083CC7"/>
    <w:rsid w:val="0008697C"/>
    <w:rsid w:val="000875C0"/>
    <w:rsid w:val="000906E4"/>
    <w:rsid w:val="0009133F"/>
    <w:rsid w:val="00091F1C"/>
    <w:rsid w:val="0009319F"/>
    <w:rsid w:val="00093BA1"/>
    <w:rsid w:val="000959EB"/>
    <w:rsid w:val="00096575"/>
    <w:rsid w:val="0009683F"/>
    <w:rsid w:val="000A19FD"/>
    <w:rsid w:val="000A2011"/>
    <w:rsid w:val="000A4261"/>
    <w:rsid w:val="000A4490"/>
    <w:rsid w:val="000B1184"/>
    <w:rsid w:val="000B1991"/>
    <w:rsid w:val="000B1CEC"/>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58C"/>
    <w:rsid w:val="000C6786"/>
    <w:rsid w:val="000C6A52"/>
    <w:rsid w:val="000C6B5E"/>
    <w:rsid w:val="000C7C94"/>
    <w:rsid w:val="000D0903"/>
    <w:rsid w:val="000D1B5E"/>
    <w:rsid w:val="000D1F5F"/>
    <w:rsid w:val="000D2D51"/>
    <w:rsid w:val="000D3F05"/>
    <w:rsid w:val="000D4246"/>
    <w:rsid w:val="000D4257"/>
    <w:rsid w:val="000D452F"/>
    <w:rsid w:val="000D6D35"/>
    <w:rsid w:val="000E04AF"/>
    <w:rsid w:val="000E0C56"/>
    <w:rsid w:val="000E11A2"/>
    <w:rsid w:val="000E23A5"/>
    <w:rsid w:val="000E3917"/>
    <w:rsid w:val="000E4061"/>
    <w:rsid w:val="000E4BE1"/>
    <w:rsid w:val="000E4CD5"/>
    <w:rsid w:val="000E620A"/>
    <w:rsid w:val="000E70D4"/>
    <w:rsid w:val="000F027E"/>
    <w:rsid w:val="000F18DD"/>
    <w:rsid w:val="000F7174"/>
    <w:rsid w:val="00100216"/>
    <w:rsid w:val="0010200A"/>
    <w:rsid w:val="00102271"/>
    <w:rsid w:val="00103E5C"/>
    <w:rsid w:val="001045B6"/>
    <w:rsid w:val="00104854"/>
    <w:rsid w:val="0010490E"/>
    <w:rsid w:val="0010670E"/>
    <w:rsid w:val="00106980"/>
    <w:rsid w:val="00106B83"/>
    <w:rsid w:val="00107697"/>
    <w:rsid w:val="00107A22"/>
    <w:rsid w:val="00110DF4"/>
    <w:rsid w:val="00110F7F"/>
    <w:rsid w:val="00111506"/>
    <w:rsid w:val="00111A86"/>
    <w:rsid w:val="00111ABB"/>
    <w:rsid w:val="00112457"/>
    <w:rsid w:val="00113AD7"/>
    <w:rsid w:val="00113C9B"/>
    <w:rsid w:val="00115923"/>
    <w:rsid w:val="00115C6B"/>
    <w:rsid w:val="0011744A"/>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7F8"/>
    <w:rsid w:val="00134F92"/>
    <w:rsid w:val="0013514F"/>
    <w:rsid w:val="0013564A"/>
    <w:rsid w:val="00137190"/>
    <w:rsid w:val="0013734A"/>
    <w:rsid w:val="0014016C"/>
    <w:rsid w:val="00141149"/>
    <w:rsid w:val="001432F9"/>
    <w:rsid w:val="001433C9"/>
    <w:rsid w:val="00144380"/>
    <w:rsid w:val="001450BD"/>
    <w:rsid w:val="001452A7"/>
    <w:rsid w:val="00145DF4"/>
    <w:rsid w:val="00146445"/>
    <w:rsid w:val="00146D15"/>
    <w:rsid w:val="001475D6"/>
    <w:rsid w:val="00147E5A"/>
    <w:rsid w:val="00151417"/>
    <w:rsid w:val="0015405F"/>
    <w:rsid w:val="00155480"/>
    <w:rsid w:val="001557F2"/>
    <w:rsid w:val="00155A1F"/>
    <w:rsid w:val="00156DF7"/>
    <w:rsid w:val="00160DFD"/>
    <w:rsid w:val="00162CF7"/>
    <w:rsid w:val="001642EF"/>
    <w:rsid w:val="001659C7"/>
    <w:rsid w:val="00165CA8"/>
    <w:rsid w:val="00166584"/>
    <w:rsid w:val="00170249"/>
    <w:rsid w:val="00170EC3"/>
    <w:rsid w:val="00172328"/>
    <w:rsid w:val="00172BA3"/>
    <w:rsid w:val="00172F7F"/>
    <w:rsid w:val="001737AC"/>
    <w:rsid w:val="0017423B"/>
    <w:rsid w:val="00175F7D"/>
    <w:rsid w:val="00176EF8"/>
    <w:rsid w:val="00180B0E"/>
    <w:rsid w:val="001817F4"/>
    <w:rsid w:val="001819C7"/>
    <w:rsid w:val="00181CCF"/>
    <w:rsid w:val="0018250A"/>
    <w:rsid w:val="001844D5"/>
    <w:rsid w:val="0018492B"/>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118"/>
    <w:rsid w:val="001A06E1"/>
    <w:rsid w:val="001A20AF"/>
    <w:rsid w:val="001A46FB"/>
    <w:rsid w:val="001A51FA"/>
    <w:rsid w:val="001A5D9B"/>
    <w:rsid w:val="001A612B"/>
    <w:rsid w:val="001A6862"/>
    <w:rsid w:val="001B0038"/>
    <w:rsid w:val="001B19FC"/>
    <w:rsid w:val="001B1C0B"/>
    <w:rsid w:val="001B2A5D"/>
    <w:rsid w:val="001B3906"/>
    <w:rsid w:val="001B394D"/>
    <w:rsid w:val="001B3DAD"/>
    <w:rsid w:val="001B3F03"/>
    <w:rsid w:val="001B43D0"/>
    <w:rsid w:val="001B4429"/>
    <w:rsid w:val="001B6C85"/>
    <w:rsid w:val="001B7958"/>
    <w:rsid w:val="001B79A9"/>
    <w:rsid w:val="001B7CE1"/>
    <w:rsid w:val="001C02DF"/>
    <w:rsid w:val="001C0967"/>
    <w:rsid w:val="001C1B5B"/>
    <w:rsid w:val="001C1C1F"/>
    <w:rsid w:val="001C1DAA"/>
    <w:rsid w:val="001C2830"/>
    <w:rsid w:val="001C2849"/>
    <w:rsid w:val="001C2C8E"/>
    <w:rsid w:val="001C3976"/>
    <w:rsid w:val="001C53D3"/>
    <w:rsid w:val="001C6603"/>
    <w:rsid w:val="001C6ACC"/>
    <w:rsid w:val="001C7328"/>
    <w:rsid w:val="001C7F1A"/>
    <w:rsid w:val="001D0312"/>
    <w:rsid w:val="001D0986"/>
    <w:rsid w:val="001D0EC9"/>
    <w:rsid w:val="001D1072"/>
    <w:rsid w:val="001D1340"/>
    <w:rsid w:val="001D1782"/>
    <w:rsid w:val="001D201F"/>
    <w:rsid w:val="001D2033"/>
    <w:rsid w:val="001D27BB"/>
    <w:rsid w:val="001D4602"/>
    <w:rsid w:val="001D4DA5"/>
    <w:rsid w:val="001D513B"/>
    <w:rsid w:val="001E00D9"/>
    <w:rsid w:val="001E0221"/>
    <w:rsid w:val="001E190C"/>
    <w:rsid w:val="001E282D"/>
    <w:rsid w:val="001E2A46"/>
    <w:rsid w:val="001E42D1"/>
    <w:rsid w:val="001E465D"/>
    <w:rsid w:val="001E659F"/>
    <w:rsid w:val="001E6901"/>
    <w:rsid w:val="001E6F22"/>
    <w:rsid w:val="001E7D8C"/>
    <w:rsid w:val="001F1B51"/>
    <w:rsid w:val="001F215C"/>
    <w:rsid w:val="001F2424"/>
    <w:rsid w:val="001F24BD"/>
    <w:rsid w:val="001F2ED0"/>
    <w:rsid w:val="001F3068"/>
    <w:rsid w:val="001F32A5"/>
    <w:rsid w:val="001F492A"/>
    <w:rsid w:val="001F6A22"/>
    <w:rsid w:val="00200152"/>
    <w:rsid w:val="002007FC"/>
    <w:rsid w:val="0020110F"/>
    <w:rsid w:val="0020114E"/>
    <w:rsid w:val="00201ACE"/>
    <w:rsid w:val="00202552"/>
    <w:rsid w:val="00202DFC"/>
    <w:rsid w:val="00203F73"/>
    <w:rsid w:val="002056AC"/>
    <w:rsid w:val="002067C9"/>
    <w:rsid w:val="00207A20"/>
    <w:rsid w:val="00207AD6"/>
    <w:rsid w:val="0021021D"/>
    <w:rsid w:val="00211AB8"/>
    <w:rsid w:val="00211D98"/>
    <w:rsid w:val="002162FB"/>
    <w:rsid w:val="00216BF1"/>
    <w:rsid w:val="00217440"/>
    <w:rsid w:val="0021793C"/>
    <w:rsid w:val="00220627"/>
    <w:rsid w:val="00220638"/>
    <w:rsid w:val="0022081B"/>
    <w:rsid w:val="00220B40"/>
    <w:rsid w:val="00221230"/>
    <w:rsid w:val="002227D6"/>
    <w:rsid w:val="00222C72"/>
    <w:rsid w:val="00223A1A"/>
    <w:rsid w:val="00224E34"/>
    <w:rsid w:val="002254F2"/>
    <w:rsid w:val="0022578C"/>
    <w:rsid w:val="00226A9A"/>
    <w:rsid w:val="00226C2F"/>
    <w:rsid w:val="00227080"/>
    <w:rsid w:val="00227D98"/>
    <w:rsid w:val="0023055D"/>
    <w:rsid w:val="00230A2B"/>
    <w:rsid w:val="00231B61"/>
    <w:rsid w:val="00231C34"/>
    <w:rsid w:val="00234A47"/>
    <w:rsid w:val="00235894"/>
    <w:rsid w:val="00235CA2"/>
    <w:rsid w:val="00236D85"/>
    <w:rsid w:val="00236EC5"/>
    <w:rsid w:val="00237F2F"/>
    <w:rsid w:val="00240385"/>
    <w:rsid w:val="00240987"/>
    <w:rsid w:val="00240AD7"/>
    <w:rsid w:val="00242EEE"/>
    <w:rsid w:val="002442FE"/>
    <w:rsid w:val="00244DC5"/>
    <w:rsid w:val="00245131"/>
    <w:rsid w:val="00245C4E"/>
    <w:rsid w:val="00246B7A"/>
    <w:rsid w:val="00247D27"/>
    <w:rsid w:val="0025025A"/>
    <w:rsid w:val="00250C11"/>
    <w:rsid w:val="00250CF5"/>
    <w:rsid w:val="00251541"/>
    <w:rsid w:val="00251EC3"/>
    <w:rsid w:val="00251F63"/>
    <w:rsid w:val="00251F90"/>
    <w:rsid w:val="002535EA"/>
    <w:rsid w:val="00254170"/>
    <w:rsid w:val="00254F96"/>
    <w:rsid w:val="002566AB"/>
    <w:rsid w:val="00260111"/>
    <w:rsid w:val="002611CF"/>
    <w:rsid w:val="002612BF"/>
    <w:rsid w:val="002618D4"/>
    <w:rsid w:val="002619F0"/>
    <w:rsid w:val="00261D7F"/>
    <w:rsid w:val="002622EB"/>
    <w:rsid w:val="00262382"/>
    <w:rsid w:val="00262481"/>
    <w:rsid w:val="00265BC2"/>
    <w:rsid w:val="002662F6"/>
    <w:rsid w:val="00270215"/>
    <w:rsid w:val="0027140C"/>
    <w:rsid w:val="00271A72"/>
    <w:rsid w:val="00271FAE"/>
    <w:rsid w:val="00272F10"/>
    <w:rsid w:val="00275A99"/>
    <w:rsid w:val="002762D2"/>
    <w:rsid w:val="00276D9D"/>
    <w:rsid w:val="00277135"/>
    <w:rsid w:val="002779EE"/>
    <w:rsid w:val="00277A56"/>
    <w:rsid w:val="00277D3F"/>
    <w:rsid w:val="002810E7"/>
    <w:rsid w:val="00281521"/>
    <w:rsid w:val="00281708"/>
    <w:rsid w:val="00282312"/>
    <w:rsid w:val="0028417F"/>
    <w:rsid w:val="00284DC7"/>
    <w:rsid w:val="00285F58"/>
    <w:rsid w:val="002866EB"/>
    <w:rsid w:val="002873F2"/>
    <w:rsid w:val="00287AC7"/>
    <w:rsid w:val="00290F12"/>
    <w:rsid w:val="0029287F"/>
    <w:rsid w:val="00294019"/>
    <w:rsid w:val="00294F98"/>
    <w:rsid w:val="002957EE"/>
    <w:rsid w:val="00295FD6"/>
    <w:rsid w:val="002964A1"/>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488"/>
    <w:rsid w:val="002B05E0"/>
    <w:rsid w:val="002B09ED"/>
    <w:rsid w:val="002B1325"/>
    <w:rsid w:val="002B2742"/>
    <w:rsid w:val="002B3327"/>
    <w:rsid w:val="002B471C"/>
    <w:rsid w:val="002B5660"/>
    <w:rsid w:val="002B5850"/>
    <w:rsid w:val="002B5B15"/>
    <w:rsid w:val="002C00A0"/>
    <w:rsid w:val="002C0A35"/>
    <w:rsid w:val="002C0FF5"/>
    <w:rsid w:val="002C14B0"/>
    <w:rsid w:val="002C1BCD"/>
    <w:rsid w:val="002C1F96"/>
    <w:rsid w:val="002C471C"/>
    <w:rsid w:val="002C59D8"/>
    <w:rsid w:val="002C5AE5"/>
    <w:rsid w:val="002C5FE4"/>
    <w:rsid w:val="002C621C"/>
    <w:rsid w:val="002C62AA"/>
    <w:rsid w:val="002C7A6F"/>
    <w:rsid w:val="002D0581"/>
    <w:rsid w:val="002D0F24"/>
    <w:rsid w:val="002D2DC7"/>
    <w:rsid w:val="002D4B89"/>
    <w:rsid w:val="002D6748"/>
    <w:rsid w:val="002D696F"/>
    <w:rsid w:val="002D720E"/>
    <w:rsid w:val="002E18F3"/>
    <w:rsid w:val="002E2B1C"/>
    <w:rsid w:val="002E2BEC"/>
    <w:rsid w:val="002E367A"/>
    <w:rsid w:val="002E3A5A"/>
    <w:rsid w:val="002E3CA8"/>
    <w:rsid w:val="002E5556"/>
    <w:rsid w:val="002E6598"/>
    <w:rsid w:val="002F28CA"/>
    <w:rsid w:val="002F2933"/>
    <w:rsid w:val="002F3A4F"/>
    <w:rsid w:val="002F65BC"/>
    <w:rsid w:val="002F71EC"/>
    <w:rsid w:val="002F7F38"/>
    <w:rsid w:val="003001C7"/>
    <w:rsid w:val="00301AD0"/>
    <w:rsid w:val="00302AF5"/>
    <w:rsid w:val="003038C5"/>
    <w:rsid w:val="00303AD5"/>
    <w:rsid w:val="003052EE"/>
    <w:rsid w:val="00305B58"/>
    <w:rsid w:val="003133FB"/>
    <w:rsid w:val="00313FA2"/>
    <w:rsid w:val="00314DCA"/>
    <w:rsid w:val="00315FF2"/>
    <w:rsid w:val="00317198"/>
    <w:rsid w:val="003174C8"/>
    <w:rsid w:val="003206C6"/>
    <w:rsid w:val="003211B4"/>
    <w:rsid w:val="0032143E"/>
    <w:rsid w:val="00321B06"/>
    <w:rsid w:val="00322126"/>
    <w:rsid w:val="0032256A"/>
    <w:rsid w:val="00325582"/>
    <w:rsid w:val="003259F6"/>
    <w:rsid w:val="00326194"/>
    <w:rsid w:val="0032729D"/>
    <w:rsid w:val="003322E9"/>
    <w:rsid w:val="0033241A"/>
    <w:rsid w:val="00332B00"/>
    <w:rsid w:val="00332F58"/>
    <w:rsid w:val="00335B3C"/>
    <w:rsid w:val="00335D48"/>
    <w:rsid w:val="003364E6"/>
    <w:rsid w:val="003370B0"/>
    <w:rsid w:val="0033741C"/>
    <w:rsid w:val="0034027B"/>
    <w:rsid w:val="00340F30"/>
    <w:rsid w:val="00343643"/>
    <w:rsid w:val="0034447B"/>
    <w:rsid w:val="0035099A"/>
    <w:rsid w:val="00352EA5"/>
    <w:rsid w:val="00353428"/>
    <w:rsid w:val="00353CBF"/>
    <w:rsid w:val="00354604"/>
    <w:rsid w:val="003549A0"/>
    <w:rsid w:val="003552BD"/>
    <w:rsid w:val="003560E1"/>
    <w:rsid w:val="003565D1"/>
    <w:rsid w:val="00356ED2"/>
    <w:rsid w:val="003576A9"/>
    <w:rsid w:val="003576AB"/>
    <w:rsid w:val="0036055C"/>
    <w:rsid w:val="00360A9E"/>
    <w:rsid w:val="00360EDA"/>
    <w:rsid w:val="00363657"/>
    <w:rsid w:val="00363FFC"/>
    <w:rsid w:val="00365CF4"/>
    <w:rsid w:val="003703B2"/>
    <w:rsid w:val="00373818"/>
    <w:rsid w:val="00373B20"/>
    <w:rsid w:val="00374A77"/>
    <w:rsid w:val="00381482"/>
    <w:rsid w:val="003817B7"/>
    <w:rsid w:val="00383297"/>
    <w:rsid w:val="003836AF"/>
    <w:rsid w:val="00383A3A"/>
    <w:rsid w:val="00386902"/>
    <w:rsid w:val="003871B6"/>
    <w:rsid w:val="00387369"/>
    <w:rsid w:val="003900DB"/>
    <w:rsid w:val="003903AE"/>
    <w:rsid w:val="003911CF"/>
    <w:rsid w:val="00391CA8"/>
    <w:rsid w:val="00394EB3"/>
    <w:rsid w:val="0039610D"/>
    <w:rsid w:val="003A04B5"/>
    <w:rsid w:val="003A055C"/>
    <w:rsid w:val="003A0BCC"/>
    <w:rsid w:val="003A270D"/>
    <w:rsid w:val="003A2E8D"/>
    <w:rsid w:val="003A48C0"/>
    <w:rsid w:val="003A4A83"/>
    <w:rsid w:val="003A5D94"/>
    <w:rsid w:val="003A79AD"/>
    <w:rsid w:val="003B02D8"/>
    <w:rsid w:val="003B049D"/>
    <w:rsid w:val="003B0568"/>
    <w:rsid w:val="003B18C7"/>
    <w:rsid w:val="003B29BA"/>
    <w:rsid w:val="003B4A52"/>
    <w:rsid w:val="003B6AC4"/>
    <w:rsid w:val="003B6D53"/>
    <w:rsid w:val="003B7A8A"/>
    <w:rsid w:val="003B7EC2"/>
    <w:rsid w:val="003C001C"/>
    <w:rsid w:val="003C280B"/>
    <w:rsid w:val="003C2AB0"/>
    <w:rsid w:val="003C2F23"/>
    <w:rsid w:val="003C30E5"/>
    <w:rsid w:val="003C3144"/>
    <w:rsid w:val="003C451C"/>
    <w:rsid w:val="003C55C5"/>
    <w:rsid w:val="003C5BC6"/>
    <w:rsid w:val="003C6C0A"/>
    <w:rsid w:val="003C6EA3"/>
    <w:rsid w:val="003D061B"/>
    <w:rsid w:val="003D09C5"/>
    <w:rsid w:val="003D0A67"/>
    <w:rsid w:val="003D3AE8"/>
    <w:rsid w:val="003D521B"/>
    <w:rsid w:val="003D5C41"/>
    <w:rsid w:val="003D635D"/>
    <w:rsid w:val="003D7548"/>
    <w:rsid w:val="003D7F5C"/>
    <w:rsid w:val="003E0690"/>
    <w:rsid w:val="003E0C6C"/>
    <w:rsid w:val="003E2647"/>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3F3E"/>
    <w:rsid w:val="003F4FC9"/>
    <w:rsid w:val="003F5453"/>
    <w:rsid w:val="003F7220"/>
    <w:rsid w:val="003F745B"/>
    <w:rsid w:val="00402CA9"/>
    <w:rsid w:val="00405C0C"/>
    <w:rsid w:val="00405D85"/>
    <w:rsid w:val="0040627F"/>
    <w:rsid w:val="00407403"/>
    <w:rsid w:val="0040744D"/>
    <w:rsid w:val="004102B0"/>
    <w:rsid w:val="004108DC"/>
    <w:rsid w:val="004131EC"/>
    <w:rsid w:val="004142C1"/>
    <w:rsid w:val="004143F3"/>
    <w:rsid w:val="00414A64"/>
    <w:rsid w:val="0041698F"/>
    <w:rsid w:val="00421CBC"/>
    <w:rsid w:val="00422830"/>
    <w:rsid w:val="00423435"/>
    <w:rsid w:val="004234A1"/>
    <w:rsid w:val="004234BD"/>
    <w:rsid w:val="00423CC4"/>
    <w:rsid w:val="00425052"/>
    <w:rsid w:val="00425B68"/>
    <w:rsid w:val="00425E6B"/>
    <w:rsid w:val="00427819"/>
    <w:rsid w:val="00427AC0"/>
    <w:rsid w:val="004307A1"/>
    <w:rsid w:val="00430ADC"/>
    <w:rsid w:val="00430D2E"/>
    <w:rsid w:val="00431870"/>
    <w:rsid w:val="0043581E"/>
    <w:rsid w:val="00437174"/>
    <w:rsid w:val="00437CDA"/>
    <w:rsid w:val="00441028"/>
    <w:rsid w:val="00441195"/>
    <w:rsid w:val="00442B03"/>
    <w:rsid w:val="00442B55"/>
    <w:rsid w:val="004433AD"/>
    <w:rsid w:val="004436AA"/>
    <w:rsid w:val="0044516B"/>
    <w:rsid w:val="004452CD"/>
    <w:rsid w:val="00445D92"/>
    <w:rsid w:val="004475CF"/>
    <w:rsid w:val="00451246"/>
    <w:rsid w:val="00452841"/>
    <w:rsid w:val="00453537"/>
    <w:rsid w:val="00453E77"/>
    <w:rsid w:val="00453EFC"/>
    <w:rsid w:val="00453F62"/>
    <w:rsid w:val="004552D7"/>
    <w:rsid w:val="00455AC0"/>
    <w:rsid w:val="00455C8E"/>
    <w:rsid w:val="00460961"/>
    <w:rsid w:val="00460C3B"/>
    <w:rsid w:val="00461AAE"/>
    <w:rsid w:val="004639AD"/>
    <w:rsid w:val="00464353"/>
    <w:rsid w:val="00464E2C"/>
    <w:rsid w:val="0046577F"/>
    <w:rsid w:val="00466F9B"/>
    <w:rsid w:val="004678C6"/>
    <w:rsid w:val="004710B7"/>
    <w:rsid w:val="004714FC"/>
    <w:rsid w:val="004748CD"/>
    <w:rsid w:val="00475D36"/>
    <w:rsid w:val="00476546"/>
    <w:rsid w:val="00476A36"/>
    <w:rsid w:val="00480CC8"/>
    <w:rsid w:val="004831D7"/>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4B14"/>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B0ACE"/>
    <w:rsid w:val="004B248B"/>
    <w:rsid w:val="004B2F62"/>
    <w:rsid w:val="004B43E7"/>
    <w:rsid w:val="004B44EC"/>
    <w:rsid w:val="004B5533"/>
    <w:rsid w:val="004C0140"/>
    <w:rsid w:val="004C0313"/>
    <w:rsid w:val="004C0867"/>
    <w:rsid w:val="004C0932"/>
    <w:rsid w:val="004C1646"/>
    <w:rsid w:val="004C1795"/>
    <w:rsid w:val="004C1C42"/>
    <w:rsid w:val="004C1FCF"/>
    <w:rsid w:val="004C368D"/>
    <w:rsid w:val="004C37F5"/>
    <w:rsid w:val="004C4D0B"/>
    <w:rsid w:val="004C6519"/>
    <w:rsid w:val="004C6F6D"/>
    <w:rsid w:val="004D033A"/>
    <w:rsid w:val="004D0CF5"/>
    <w:rsid w:val="004D19FC"/>
    <w:rsid w:val="004D2CBD"/>
    <w:rsid w:val="004D5A91"/>
    <w:rsid w:val="004D5BB6"/>
    <w:rsid w:val="004D61B0"/>
    <w:rsid w:val="004D69E3"/>
    <w:rsid w:val="004D6A7F"/>
    <w:rsid w:val="004D7C4F"/>
    <w:rsid w:val="004E0184"/>
    <w:rsid w:val="004E0B0A"/>
    <w:rsid w:val="004E17E8"/>
    <w:rsid w:val="004E1DDF"/>
    <w:rsid w:val="004E31D8"/>
    <w:rsid w:val="004E3634"/>
    <w:rsid w:val="004E4327"/>
    <w:rsid w:val="004E43BF"/>
    <w:rsid w:val="004E4684"/>
    <w:rsid w:val="004E5976"/>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723E"/>
    <w:rsid w:val="005072A8"/>
    <w:rsid w:val="00510062"/>
    <w:rsid w:val="00511003"/>
    <w:rsid w:val="00511610"/>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262C"/>
    <w:rsid w:val="00532CF2"/>
    <w:rsid w:val="0053412C"/>
    <w:rsid w:val="00534248"/>
    <w:rsid w:val="00534B4C"/>
    <w:rsid w:val="00534B77"/>
    <w:rsid w:val="00534E21"/>
    <w:rsid w:val="00535DC6"/>
    <w:rsid w:val="0054009F"/>
    <w:rsid w:val="0054218F"/>
    <w:rsid w:val="00543A34"/>
    <w:rsid w:val="00544033"/>
    <w:rsid w:val="0054403B"/>
    <w:rsid w:val="00544300"/>
    <w:rsid w:val="00544899"/>
    <w:rsid w:val="00545737"/>
    <w:rsid w:val="0054620D"/>
    <w:rsid w:val="0054714B"/>
    <w:rsid w:val="0054745E"/>
    <w:rsid w:val="00551817"/>
    <w:rsid w:val="0055197D"/>
    <w:rsid w:val="00552570"/>
    <w:rsid w:val="00553DBD"/>
    <w:rsid w:val="00555308"/>
    <w:rsid w:val="00557045"/>
    <w:rsid w:val="00557246"/>
    <w:rsid w:val="005579F8"/>
    <w:rsid w:val="00557E0C"/>
    <w:rsid w:val="0056165C"/>
    <w:rsid w:val="005624ED"/>
    <w:rsid w:val="005632D8"/>
    <w:rsid w:val="00564DF1"/>
    <w:rsid w:val="00567AC9"/>
    <w:rsid w:val="005716C1"/>
    <w:rsid w:val="00571845"/>
    <w:rsid w:val="00572707"/>
    <w:rsid w:val="00572D75"/>
    <w:rsid w:val="00572E54"/>
    <w:rsid w:val="0057327E"/>
    <w:rsid w:val="00573821"/>
    <w:rsid w:val="00577D3F"/>
    <w:rsid w:val="0058001F"/>
    <w:rsid w:val="0058223D"/>
    <w:rsid w:val="00583750"/>
    <w:rsid w:val="00583D45"/>
    <w:rsid w:val="005842A6"/>
    <w:rsid w:val="00584325"/>
    <w:rsid w:val="00585CF5"/>
    <w:rsid w:val="0058635E"/>
    <w:rsid w:val="00587034"/>
    <w:rsid w:val="005874E8"/>
    <w:rsid w:val="00587977"/>
    <w:rsid w:val="00587FEF"/>
    <w:rsid w:val="0059126E"/>
    <w:rsid w:val="00591C33"/>
    <w:rsid w:val="00591E81"/>
    <w:rsid w:val="00592DF7"/>
    <w:rsid w:val="00592E1B"/>
    <w:rsid w:val="00593911"/>
    <w:rsid w:val="00594E1F"/>
    <w:rsid w:val="00596098"/>
    <w:rsid w:val="00596607"/>
    <w:rsid w:val="0059733A"/>
    <w:rsid w:val="00597881"/>
    <w:rsid w:val="005A1A90"/>
    <w:rsid w:val="005A38E6"/>
    <w:rsid w:val="005A4513"/>
    <w:rsid w:val="005A4714"/>
    <w:rsid w:val="005A5E9D"/>
    <w:rsid w:val="005A61FE"/>
    <w:rsid w:val="005A624F"/>
    <w:rsid w:val="005A670D"/>
    <w:rsid w:val="005A6D76"/>
    <w:rsid w:val="005A6D8C"/>
    <w:rsid w:val="005A7550"/>
    <w:rsid w:val="005B04D9"/>
    <w:rsid w:val="005B150A"/>
    <w:rsid w:val="005B1696"/>
    <w:rsid w:val="005B1D1D"/>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0DDB"/>
    <w:rsid w:val="005C1BFA"/>
    <w:rsid w:val="005C20A0"/>
    <w:rsid w:val="005C2EDB"/>
    <w:rsid w:val="005C315B"/>
    <w:rsid w:val="005C3CC7"/>
    <w:rsid w:val="005C53B9"/>
    <w:rsid w:val="005C585A"/>
    <w:rsid w:val="005C7680"/>
    <w:rsid w:val="005C77BB"/>
    <w:rsid w:val="005D11BE"/>
    <w:rsid w:val="005D1338"/>
    <w:rsid w:val="005D2418"/>
    <w:rsid w:val="005D2AC3"/>
    <w:rsid w:val="005D30F6"/>
    <w:rsid w:val="005D3AD3"/>
    <w:rsid w:val="005D4023"/>
    <w:rsid w:val="005D4C93"/>
    <w:rsid w:val="005D6C54"/>
    <w:rsid w:val="005E16AC"/>
    <w:rsid w:val="005E3700"/>
    <w:rsid w:val="005E37A8"/>
    <w:rsid w:val="005E4944"/>
    <w:rsid w:val="005E49EA"/>
    <w:rsid w:val="005E5C46"/>
    <w:rsid w:val="005E5E12"/>
    <w:rsid w:val="005E6248"/>
    <w:rsid w:val="005F1F5A"/>
    <w:rsid w:val="005F2A4B"/>
    <w:rsid w:val="005F2D1A"/>
    <w:rsid w:val="005F2E39"/>
    <w:rsid w:val="005F2FB5"/>
    <w:rsid w:val="005F48E9"/>
    <w:rsid w:val="005F69D2"/>
    <w:rsid w:val="005F7B45"/>
    <w:rsid w:val="00601244"/>
    <w:rsid w:val="00602264"/>
    <w:rsid w:val="00602898"/>
    <w:rsid w:val="00602D3F"/>
    <w:rsid w:val="00603548"/>
    <w:rsid w:val="0060558A"/>
    <w:rsid w:val="00605BCD"/>
    <w:rsid w:val="0060644E"/>
    <w:rsid w:val="0060722F"/>
    <w:rsid w:val="006077D9"/>
    <w:rsid w:val="0060785D"/>
    <w:rsid w:val="00610900"/>
    <w:rsid w:val="00610B6B"/>
    <w:rsid w:val="00610DAB"/>
    <w:rsid w:val="006110D2"/>
    <w:rsid w:val="0061167C"/>
    <w:rsid w:val="00611D8C"/>
    <w:rsid w:val="006126D0"/>
    <w:rsid w:val="00612935"/>
    <w:rsid w:val="00612D70"/>
    <w:rsid w:val="00612D8F"/>
    <w:rsid w:val="006132DF"/>
    <w:rsid w:val="0061338A"/>
    <w:rsid w:val="00613C48"/>
    <w:rsid w:val="00613CBB"/>
    <w:rsid w:val="0061673A"/>
    <w:rsid w:val="006171E3"/>
    <w:rsid w:val="00617411"/>
    <w:rsid w:val="00620033"/>
    <w:rsid w:val="0062275D"/>
    <w:rsid w:val="006232CB"/>
    <w:rsid w:val="006253FF"/>
    <w:rsid w:val="00625E3A"/>
    <w:rsid w:val="00626268"/>
    <w:rsid w:val="00626B4F"/>
    <w:rsid w:val="00626B77"/>
    <w:rsid w:val="006323DB"/>
    <w:rsid w:val="00635E8B"/>
    <w:rsid w:val="00640B53"/>
    <w:rsid w:val="00640E4A"/>
    <w:rsid w:val="006416B1"/>
    <w:rsid w:val="00642E46"/>
    <w:rsid w:val="00643B9E"/>
    <w:rsid w:val="00644EEF"/>
    <w:rsid w:val="00645360"/>
    <w:rsid w:val="00646D7B"/>
    <w:rsid w:val="00646E26"/>
    <w:rsid w:val="006476DB"/>
    <w:rsid w:val="00651083"/>
    <w:rsid w:val="00651302"/>
    <w:rsid w:val="00653895"/>
    <w:rsid w:val="00654036"/>
    <w:rsid w:val="006544BC"/>
    <w:rsid w:val="006560D2"/>
    <w:rsid w:val="00656393"/>
    <w:rsid w:val="00660F26"/>
    <w:rsid w:val="006622BE"/>
    <w:rsid w:val="0066445B"/>
    <w:rsid w:val="00664C5F"/>
    <w:rsid w:val="00665793"/>
    <w:rsid w:val="00665A7A"/>
    <w:rsid w:val="00665FC5"/>
    <w:rsid w:val="00666A5E"/>
    <w:rsid w:val="006701FB"/>
    <w:rsid w:val="00670C9E"/>
    <w:rsid w:val="00671E17"/>
    <w:rsid w:val="00671F7E"/>
    <w:rsid w:val="0067213F"/>
    <w:rsid w:val="0067309B"/>
    <w:rsid w:val="00673D7F"/>
    <w:rsid w:val="00676423"/>
    <w:rsid w:val="00676EF2"/>
    <w:rsid w:val="00680B92"/>
    <w:rsid w:val="006815A2"/>
    <w:rsid w:val="006816EA"/>
    <w:rsid w:val="00684E39"/>
    <w:rsid w:val="00686047"/>
    <w:rsid w:val="006908DF"/>
    <w:rsid w:val="00690A7C"/>
    <w:rsid w:val="00690D15"/>
    <w:rsid w:val="006914AE"/>
    <w:rsid w:val="006934C3"/>
    <w:rsid w:val="00694003"/>
    <w:rsid w:val="00694E49"/>
    <w:rsid w:val="0069528F"/>
    <w:rsid w:val="00696A50"/>
    <w:rsid w:val="00696B00"/>
    <w:rsid w:val="006A089A"/>
    <w:rsid w:val="006A12C7"/>
    <w:rsid w:val="006A1491"/>
    <w:rsid w:val="006A336C"/>
    <w:rsid w:val="006A35FC"/>
    <w:rsid w:val="006A3ABC"/>
    <w:rsid w:val="006A3D2E"/>
    <w:rsid w:val="006A4009"/>
    <w:rsid w:val="006A62ED"/>
    <w:rsid w:val="006A6F0E"/>
    <w:rsid w:val="006B0C94"/>
    <w:rsid w:val="006B0D0E"/>
    <w:rsid w:val="006B167D"/>
    <w:rsid w:val="006B1989"/>
    <w:rsid w:val="006B1F62"/>
    <w:rsid w:val="006B2631"/>
    <w:rsid w:val="006B3737"/>
    <w:rsid w:val="006B3A15"/>
    <w:rsid w:val="006B3CDC"/>
    <w:rsid w:val="006B468C"/>
    <w:rsid w:val="006B6AFA"/>
    <w:rsid w:val="006B7934"/>
    <w:rsid w:val="006C1164"/>
    <w:rsid w:val="006C13FD"/>
    <w:rsid w:val="006C27C3"/>
    <w:rsid w:val="006C3A33"/>
    <w:rsid w:val="006C3F3A"/>
    <w:rsid w:val="006C3FE1"/>
    <w:rsid w:val="006C4678"/>
    <w:rsid w:val="006C4CF9"/>
    <w:rsid w:val="006C6EDB"/>
    <w:rsid w:val="006C79BB"/>
    <w:rsid w:val="006D29A7"/>
    <w:rsid w:val="006D3729"/>
    <w:rsid w:val="006D49B3"/>
    <w:rsid w:val="006D604A"/>
    <w:rsid w:val="006D660C"/>
    <w:rsid w:val="006D6F93"/>
    <w:rsid w:val="006D77A4"/>
    <w:rsid w:val="006E05A8"/>
    <w:rsid w:val="006E0602"/>
    <w:rsid w:val="006E0800"/>
    <w:rsid w:val="006E17AF"/>
    <w:rsid w:val="006E2818"/>
    <w:rsid w:val="006E42EC"/>
    <w:rsid w:val="006E5D2D"/>
    <w:rsid w:val="006E6377"/>
    <w:rsid w:val="006E641F"/>
    <w:rsid w:val="006E7694"/>
    <w:rsid w:val="006E79CA"/>
    <w:rsid w:val="006E7FF6"/>
    <w:rsid w:val="006F1108"/>
    <w:rsid w:val="006F1F74"/>
    <w:rsid w:val="006F4968"/>
    <w:rsid w:val="006F4EE0"/>
    <w:rsid w:val="006F50D9"/>
    <w:rsid w:val="006F6212"/>
    <w:rsid w:val="006F6426"/>
    <w:rsid w:val="0070068E"/>
    <w:rsid w:val="00701557"/>
    <w:rsid w:val="00701E38"/>
    <w:rsid w:val="007028A9"/>
    <w:rsid w:val="00706C60"/>
    <w:rsid w:val="00707565"/>
    <w:rsid w:val="00707A83"/>
    <w:rsid w:val="00710F12"/>
    <w:rsid w:val="00712F06"/>
    <w:rsid w:val="00714386"/>
    <w:rsid w:val="007152A4"/>
    <w:rsid w:val="007164B1"/>
    <w:rsid w:val="00716CC2"/>
    <w:rsid w:val="0071709C"/>
    <w:rsid w:val="00717725"/>
    <w:rsid w:val="007178EC"/>
    <w:rsid w:val="00717E7A"/>
    <w:rsid w:val="00720006"/>
    <w:rsid w:val="007203A0"/>
    <w:rsid w:val="00722B13"/>
    <w:rsid w:val="00722C48"/>
    <w:rsid w:val="007256F7"/>
    <w:rsid w:val="00726185"/>
    <w:rsid w:val="00726694"/>
    <w:rsid w:val="007279B3"/>
    <w:rsid w:val="007300A0"/>
    <w:rsid w:val="00730311"/>
    <w:rsid w:val="0073066C"/>
    <w:rsid w:val="00730EB4"/>
    <w:rsid w:val="00736E53"/>
    <w:rsid w:val="00737DEE"/>
    <w:rsid w:val="00737E3A"/>
    <w:rsid w:val="00741240"/>
    <w:rsid w:val="00743AC0"/>
    <w:rsid w:val="007441B8"/>
    <w:rsid w:val="00744DC9"/>
    <w:rsid w:val="00747060"/>
    <w:rsid w:val="00747674"/>
    <w:rsid w:val="00747B26"/>
    <w:rsid w:val="00747EB4"/>
    <w:rsid w:val="00750459"/>
    <w:rsid w:val="0075058D"/>
    <w:rsid w:val="00751049"/>
    <w:rsid w:val="007512E6"/>
    <w:rsid w:val="007514E0"/>
    <w:rsid w:val="00751645"/>
    <w:rsid w:val="00751815"/>
    <w:rsid w:val="00751F59"/>
    <w:rsid w:val="00752E32"/>
    <w:rsid w:val="00753B54"/>
    <w:rsid w:val="00754A60"/>
    <w:rsid w:val="00755EFE"/>
    <w:rsid w:val="00757437"/>
    <w:rsid w:val="00757E26"/>
    <w:rsid w:val="00760012"/>
    <w:rsid w:val="0076055F"/>
    <w:rsid w:val="007607C6"/>
    <w:rsid w:val="00760D2E"/>
    <w:rsid w:val="007610F4"/>
    <w:rsid w:val="007615E3"/>
    <w:rsid w:val="00761876"/>
    <w:rsid w:val="00762BB3"/>
    <w:rsid w:val="00762F25"/>
    <w:rsid w:val="00763925"/>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6E5"/>
    <w:rsid w:val="00785E17"/>
    <w:rsid w:val="00786734"/>
    <w:rsid w:val="007867AB"/>
    <w:rsid w:val="007867C0"/>
    <w:rsid w:val="007873FF"/>
    <w:rsid w:val="007876C7"/>
    <w:rsid w:val="00790516"/>
    <w:rsid w:val="0079092D"/>
    <w:rsid w:val="00791684"/>
    <w:rsid w:val="00794E6D"/>
    <w:rsid w:val="00795995"/>
    <w:rsid w:val="0079748A"/>
    <w:rsid w:val="00797720"/>
    <w:rsid w:val="0079793D"/>
    <w:rsid w:val="00797A45"/>
    <w:rsid w:val="00797EB2"/>
    <w:rsid w:val="007A102A"/>
    <w:rsid w:val="007A1BD6"/>
    <w:rsid w:val="007A2076"/>
    <w:rsid w:val="007A239B"/>
    <w:rsid w:val="007A2BC8"/>
    <w:rsid w:val="007A4B6D"/>
    <w:rsid w:val="007B1A28"/>
    <w:rsid w:val="007B1AE7"/>
    <w:rsid w:val="007B3274"/>
    <w:rsid w:val="007B4083"/>
    <w:rsid w:val="007B6464"/>
    <w:rsid w:val="007B6EED"/>
    <w:rsid w:val="007C0282"/>
    <w:rsid w:val="007C05FC"/>
    <w:rsid w:val="007C0720"/>
    <w:rsid w:val="007C0E7B"/>
    <w:rsid w:val="007C183A"/>
    <w:rsid w:val="007C453D"/>
    <w:rsid w:val="007D363A"/>
    <w:rsid w:val="007D3D36"/>
    <w:rsid w:val="007D3F5A"/>
    <w:rsid w:val="007D4984"/>
    <w:rsid w:val="007D59A6"/>
    <w:rsid w:val="007D715A"/>
    <w:rsid w:val="007D71FE"/>
    <w:rsid w:val="007E27EC"/>
    <w:rsid w:val="007E45AF"/>
    <w:rsid w:val="007E568E"/>
    <w:rsid w:val="007E636F"/>
    <w:rsid w:val="007E6992"/>
    <w:rsid w:val="007E6F62"/>
    <w:rsid w:val="007E735B"/>
    <w:rsid w:val="007E7CEF"/>
    <w:rsid w:val="007E7F16"/>
    <w:rsid w:val="007F013E"/>
    <w:rsid w:val="007F079B"/>
    <w:rsid w:val="007F1DF4"/>
    <w:rsid w:val="007F2FB3"/>
    <w:rsid w:val="007F31EB"/>
    <w:rsid w:val="007F4549"/>
    <w:rsid w:val="007F4CA5"/>
    <w:rsid w:val="007F57C6"/>
    <w:rsid w:val="007F5BD1"/>
    <w:rsid w:val="007F6708"/>
    <w:rsid w:val="007F7294"/>
    <w:rsid w:val="007F749D"/>
    <w:rsid w:val="0080138B"/>
    <w:rsid w:val="00801787"/>
    <w:rsid w:val="0080207B"/>
    <w:rsid w:val="00802265"/>
    <w:rsid w:val="0080232A"/>
    <w:rsid w:val="00802BB5"/>
    <w:rsid w:val="00803E02"/>
    <w:rsid w:val="008043C1"/>
    <w:rsid w:val="008045BB"/>
    <w:rsid w:val="0080599F"/>
    <w:rsid w:val="00805F6E"/>
    <w:rsid w:val="00807290"/>
    <w:rsid w:val="00807F1B"/>
    <w:rsid w:val="008112C1"/>
    <w:rsid w:val="00811E36"/>
    <w:rsid w:val="00812A2F"/>
    <w:rsid w:val="00812A90"/>
    <w:rsid w:val="00813395"/>
    <w:rsid w:val="00814A76"/>
    <w:rsid w:val="00821D5F"/>
    <w:rsid w:val="008239F6"/>
    <w:rsid w:val="00824B45"/>
    <w:rsid w:val="00825941"/>
    <w:rsid w:val="00826BA9"/>
    <w:rsid w:val="0082724F"/>
    <w:rsid w:val="008274BA"/>
    <w:rsid w:val="00827BA8"/>
    <w:rsid w:val="00831451"/>
    <w:rsid w:val="008314DD"/>
    <w:rsid w:val="008334C2"/>
    <w:rsid w:val="00835746"/>
    <w:rsid w:val="0084009C"/>
    <w:rsid w:val="00840B7B"/>
    <w:rsid w:val="0084226A"/>
    <w:rsid w:val="008432E2"/>
    <w:rsid w:val="00843AC5"/>
    <w:rsid w:val="00843FB0"/>
    <w:rsid w:val="0084513A"/>
    <w:rsid w:val="008454F0"/>
    <w:rsid w:val="00847491"/>
    <w:rsid w:val="00847B44"/>
    <w:rsid w:val="00847CA7"/>
    <w:rsid w:val="00850A22"/>
    <w:rsid w:val="00851674"/>
    <w:rsid w:val="0085196D"/>
    <w:rsid w:val="00852DD3"/>
    <w:rsid w:val="0085313E"/>
    <w:rsid w:val="008539BF"/>
    <w:rsid w:val="00853EB9"/>
    <w:rsid w:val="0085511E"/>
    <w:rsid w:val="0085525B"/>
    <w:rsid w:val="00855366"/>
    <w:rsid w:val="008561B5"/>
    <w:rsid w:val="0086014A"/>
    <w:rsid w:val="00861ABF"/>
    <w:rsid w:val="00862339"/>
    <w:rsid w:val="00863265"/>
    <w:rsid w:val="00864C31"/>
    <w:rsid w:val="00870579"/>
    <w:rsid w:val="008705F3"/>
    <w:rsid w:val="00870894"/>
    <w:rsid w:val="008718E5"/>
    <w:rsid w:val="00872944"/>
    <w:rsid w:val="008744C5"/>
    <w:rsid w:val="00875229"/>
    <w:rsid w:val="00875A72"/>
    <w:rsid w:val="00876F9B"/>
    <w:rsid w:val="0087749A"/>
    <w:rsid w:val="00877D77"/>
    <w:rsid w:val="008815E1"/>
    <w:rsid w:val="0088307E"/>
    <w:rsid w:val="008863EB"/>
    <w:rsid w:val="00886DA0"/>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1B9C"/>
    <w:rsid w:val="008A218F"/>
    <w:rsid w:val="008A28BC"/>
    <w:rsid w:val="008A34DB"/>
    <w:rsid w:val="008A4010"/>
    <w:rsid w:val="008A405F"/>
    <w:rsid w:val="008A52C7"/>
    <w:rsid w:val="008A5CD2"/>
    <w:rsid w:val="008A6130"/>
    <w:rsid w:val="008A650B"/>
    <w:rsid w:val="008A6CA5"/>
    <w:rsid w:val="008B07C1"/>
    <w:rsid w:val="008B0BAD"/>
    <w:rsid w:val="008B1E1F"/>
    <w:rsid w:val="008B21BE"/>
    <w:rsid w:val="008B6764"/>
    <w:rsid w:val="008B7895"/>
    <w:rsid w:val="008C119E"/>
    <w:rsid w:val="008C11EE"/>
    <w:rsid w:val="008C17ED"/>
    <w:rsid w:val="008C180E"/>
    <w:rsid w:val="008C2492"/>
    <w:rsid w:val="008C2578"/>
    <w:rsid w:val="008C2AD3"/>
    <w:rsid w:val="008C3B2B"/>
    <w:rsid w:val="008C3F33"/>
    <w:rsid w:val="008C5560"/>
    <w:rsid w:val="008C6462"/>
    <w:rsid w:val="008C7276"/>
    <w:rsid w:val="008C7A58"/>
    <w:rsid w:val="008D0294"/>
    <w:rsid w:val="008D079F"/>
    <w:rsid w:val="008D3E94"/>
    <w:rsid w:val="008D42B6"/>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F41"/>
    <w:rsid w:val="008F61B1"/>
    <w:rsid w:val="008F74E2"/>
    <w:rsid w:val="00900D74"/>
    <w:rsid w:val="009017AF"/>
    <w:rsid w:val="00901F31"/>
    <w:rsid w:val="00903AB8"/>
    <w:rsid w:val="00904953"/>
    <w:rsid w:val="009049DE"/>
    <w:rsid w:val="00906BA9"/>
    <w:rsid w:val="00907E0D"/>
    <w:rsid w:val="00910BB8"/>
    <w:rsid w:val="009115F0"/>
    <w:rsid w:val="00912C3A"/>
    <w:rsid w:val="0091403C"/>
    <w:rsid w:val="00914E04"/>
    <w:rsid w:val="009158D7"/>
    <w:rsid w:val="00915E73"/>
    <w:rsid w:val="0091651F"/>
    <w:rsid w:val="009165EC"/>
    <w:rsid w:val="0091685B"/>
    <w:rsid w:val="00916C21"/>
    <w:rsid w:val="00917A23"/>
    <w:rsid w:val="009201EA"/>
    <w:rsid w:val="009203ED"/>
    <w:rsid w:val="00920448"/>
    <w:rsid w:val="00920691"/>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4063"/>
    <w:rsid w:val="0093646D"/>
    <w:rsid w:val="00936819"/>
    <w:rsid w:val="00936DAA"/>
    <w:rsid w:val="0093724C"/>
    <w:rsid w:val="009374D6"/>
    <w:rsid w:val="009379A7"/>
    <w:rsid w:val="00940134"/>
    <w:rsid w:val="0094135B"/>
    <w:rsid w:val="00941E10"/>
    <w:rsid w:val="009429C7"/>
    <w:rsid w:val="00944130"/>
    <w:rsid w:val="00946D8E"/>
    <w:rsid w:val="00950E19"/>
    <w:rsid w:val="009534A2"/>
    <w:rsid w:val="009544D4"/>
    <w:rsid w:val="00954932"/>
    <w:rsid w:val="009557AD"/>
    <w:rsid w:val="009564E7"/>
    <w:rsid w:val="00956979"/>
    <w:rsid w:val="009627CE"/>
    <w:rsid w:val="009630DC"/>
    <w:rsid w:val="00965F52"/>
    <w:rsid w:val="00966535"/>
    <w:rsid w:val="00966811"/>
    <w:rsid w:val="00966F25"/>
    <w:rsid w:val="009677F8"/>
    <w:rsid w:val="00971AA6"/>
    <w:rsid w:val="00973218"/>
    <w:rsid w:val="009738B0"/>
    <w:rsid w:val="009746E2"/>
    <w:rsid w:val="00975F29"/>
    <w:rsid w:val="009760E2"/>
    <w:rsid w:val="00976DB2"/>
    <w:rsid w:val="00977334"/>
    <w:rsid w:val="0097736B"/>
    <w:rsid w:val="009820BB"/>
    <w:rsid w:val="009823AA"/>
    <w:rsid w:val="009824E3"/>
    <w:rsid w:val="00982D45"/>
    <w:rsid w:val="00982D64"/>
    <w:rsid w:val="00983E4A"/>
    <w:rsid w:val="00985817"/>
    <w:rsid w:val="00985BEF"/>
    <w:rsid w:val="0098645C"/>
    <w:rsid w:val="00987802"/>
    <w:rsid w:val="00987A7F"/>
    <w:rsid w:val="0099035D"/>
    <w:rsid w:val="009904D7"/>
    <w:rsid w:val="00990B1E"/>
    <w:rsid w:val="00991D4F"/>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6162"/>
    <w:rsid w:val="009A7BBC"/>
    <w:rsid w:val="009B0082"/>
    <w:rsid w:val="009B103B"/>
    <w:rsid w:val="009B1EB3"/>
    <w:rsid w:val="009B3C90"/>
    <w:rsid w:val="009B4329"/>
    <w:rsid w:val="009B449D"/>
    <w:rsid w:val="009B58E1"/>
    <w:rsid w:val="009B5B56"/>
    <w:rsid w:val="009B6938"/>
    <w:rsid w:val="009C047C"/>
    <w:rsid w:val="009C0B18"/>
    <w:rsid w:val="009C0DB1"/>
    <w:rsid w:val="009C115B"/>
    <w:rsid w:val="009C3F2F"/>
    <w:rsid w:val="009C7D9F"/>
    <w:rsid w:val="009D0D3B"/>
    <w:rsid w:val="009D11E3"/>
    <w:rsid w:val="009D20BA"/>
    <w:rsid w:val="009D25C7"/>
    <w:rsid w:val="009D2A43"/>
    <w:rsid w:val="009D2B88"/>
    <w:rsid w:val="009D33F3"/>
    <w:rsid w:val="009D3692"/>
    <w:rsid w:val="009D4350"/>
    <w:rsid w:val="009E06DB"/>
    <w:rsid w:val="009E0C1C"/>
    <w:rsid w:val="009E1D7E"/>
    <w:rsid w:val="009E3860"/>
    <w:rsid w:val="009E3CD9"/>
    <w:rsid w:val="009E45B8"/>
    <w:rsid w:val="009E563D"/>
    <w:rsid w:val="009E57D8"/>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242C"/>
    <w:rsid w:val="00A030D3"/>
    <w:rsid w:val="00A035A5"/>
    <w:rsid w:val="00A04B6E"/>
    <w:rsid w:val="00A04E7B"/>
    <w:rsid w:val="00A05313"/>
    <w:rsid w:val="00A05932"/>
    <w:rsid w:val="00A1101C"/>
    <w:rsid w:val="00A12251"/>
    <w:rsid w:val="00A12913"/>
    <w:rsid w:val="00A14747"/>
    <w:rsid w:val="00A14BA0"/>
    <w:rsid w:val="00A14BD6"/>
    <w:rsid w:val="00A14D4B"/>
    <w:rsid w:val="00A15AC7"/>
    <w:rsid w:val="00A15B4A"/>
    <w:rsid w:val="00A16576"/>
    <w:rsid w:val="00A17624"/>
    <w:rsid w:val="00A2004F"/>
    <w:rsid w:val="00A229B7"/>
    <w:rsid w:val="00A23640"/>
    <w:rsid w:val="00A246C4"/>
    <w:rsid w:val="00A2711B"/>
    <w:rsid w:val="00A27E3A"/>
    <w:rsid w:val="00A30B20"/>
    <w:rsid w:val="00A30CD6"/>
    <w:rsid w:val="00A30EDE"/>
    <w:rsid w:val="00A318C7"/>
    <w:rsid w:val="00A31FCA"/>
    <w:rsid w:val="00A32896"/>
    <w:rsid w:val="00A33B32"/>
    <w:rsid w:val="00A3437C"/>
    <w:rsid w:val="00A35BE4"/>
    <w:rsid w:val="00A35DB3"/>
    <w:rsid w:val="00A35F51"/>
    <w:rsid w:val="00A37D1B"/>
    <w:rsid w:val="00A41212"/>
    <w:rsid w:val="00A4324A"/>
    <w:rsid w:val="00A439FB"/>
    <w:rsid w:val="00A444BB"/>
    <w:rsid w:val="00A448BA"/>
    <w:rsid w:val="00A44C20"/>
    <w:rsid w:val="00A463C2"/>
    <w:rsid w:val="00A46AEA"/>
    <w:rsid w:val="00A473DA"/>
    <w:rsid w:val="00A47491"/>
    <w:rsid w:val="00A47BCC"/>
    <w:rsid w:val="00A502F7"/>
    <w:rsid w:val="00A5049E"/>
    <w:rsid w:val="00A50607"/>
    <w:rsid w:val="00A506FB"/>
    <w:rsid w:val="00A50E7D"/>
    <w:rsid w:val="00A50ED4"/>
    <w:rsid w:val="00A52A72"/>
    <w:rsid w:val="00A5354C"/>
    <w:rsid w:val="00A546B0"/>
    <w:rsid w:val="00A54DB5"/>
    <w:rsid w:val="00A5557D"/>
    <w:rsid w:val="00A5594F"/>
    <w:rsid w:val="00A55DE9"/>
    <w:rsid w:val="00A56200"/>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6CEF"/>
    <w:rsid w:val="00A776EB"/>
    <w:rsid w:val="00A80296"/>
    <w:rsid w:val="00A80334"/>
    <w:rsid w:val="00A80E36"/>
    <w:rsid w:val="00A82234"/>
    <w:rsid w:val="00A828A4"/>
    <w:rsid w:val="00A8299A"/>
    <w:rsid w:val="00A83393"/>
    <w:rsid w:val="00A83F48"/>
    <w:rsid w:val="00A83FB6"/>
    <w:rsid w:val="00A84734"/>
    <w:rsid w:val="00A86209"/>
    <w:rsid w:val="00A8668D"/>
    <w:rsid w:val="00A8754E"/>
    <w:rsid w:val="00A87569"/>
    <w:rsid w:val="00A87758"/>
    <w:rsid w:val="00A9087E"/>
    <w:rsid w:val="00A90C8A"/>
    <w:rsid w:val="00A90DDC"/>
    <w:rsid w:val="00A937D2"/>
    <w:rsid w:val="00A93901"/>
    <w:rsid w:val="00A94438"/>
    <w:rsid w:val="00A952FF"/>
    <w:rsid w:val="00A95AC8"/>
    <w:rsid w:val="00AA0145"/>
    <w:rsid w:val="00AA0EFA"/>
    <w:rsid w:val="00AA1213"/>
    <w:rsid w:val="00AA183E"/>
    <w:rsid w:val="00AA2DD3"/>
    <w:rsid w:val="00AA59BE"/>
    <w:rsid w:val="00AA6599"/>
    <w:rsid w:val="00AA65A9"/>
    <w:rsid w:val="00AA6B64"/>
    <w:rsid w:val="00AA73C5"/>
    <w:rsid w:val="00AA75B7"/>
    <w:rsid w:val="00AA7A87"/>
    <w:rsid w:val="00AB0259"/>
    <w:rsid w:val="00AB11EB"/>
    <w:rsid w:val="00AB1646"/>
    <w:rsid w:val="00AB1D77"/>
    <w:rsid w:val="00AB2245"/>
    <w:rsid w:val="00AB2460"/>
    <w:rsid w:val="00AB3499"/>
    <w:rsid w:val="00AB4094"/>
    <w:rsid w:val="00AB415C"/>
    <w:rsid w:val="00AB46C4"/>
    <w:rsid w:val="00AB4977"/>
    <w:rsid w:val="00AB7CC3"/>
    <w:rsid w:val="00AB7D85"/>
    <w:rsid w:val="00AC1D76"/>
    <w:rsid w:val="00AC3A64"/>
    <w:rsid w:val="00AC40D8"/>
    <w:rsid w:val="00AC498F"/>
    <w:rsid w:val="00AC5DE6"/>
    <w:rsid w:val="00AD0896"/>
    <w:rsid w:val="00AD10A4"/>
    <w:rsid w:val="00AD1186"/>
    <w:rsid w:val="00AD2074"/>
    <w:rsid w:val="00AD24B5"/>
    <w:rsid w:val="00AD31F2"/>
    <w:rsid w:val="00AD742E"/>
    <w:rsid w:val="00AE0706"/>
    <w:rsid w:val="00AE0E37"/>
    <w:rsid w:val="00AE2613"/>
    <w:rsid w:val="00AE2DD9"/>
    <w:rsid w:val="00AE3C63"/>
    <w:rsid w:val="00AE4370"/>
    <w:rsid w:val="00AE6176"/>
    <w:rsid w:val="00AE62D8"/>
    <w:rsid w:val="00AE67FB"/>
    <w:rsid w:val="00AE78D4"/>
    <w:rsid w:val="00AE7FA5"/>
    <w:rsid w:val="00AF0142"/>
    <w:rsid w:val="00AF05EF"/>
    <w:rsid w:val="00AF0858"/>
    <w:rsid w:val="00AF1D9D"/>
    <w:rsid w:val="00AF2647"/>
    <w:rsid w:val="00AF367E"/>
    <w:rsid w:val="00AF405F"/>
    <w:rsid w:val="00AF54B7"/>
    <w:rsid w:val="00AF5606"/>
    <w:rsid w:val="00AF587F"/>
    <w:rsid w:val="00AF6612"/>
    <w:rsid w:val="00AF74BF"/>
    <w:rsid w:val="00AF758E"/>
    <w:rsid w:val="00B019CB"/>
    <w:rsid w:val="00B01F98"/>
    <w:rsid w:val="00B023E4"/>
    <w:rsid w:val="00B04A51"/>
    <w:rsid w:val="00B051A1"/>
    <w:rsid w:val="00B05447"/>
    <w:rsid w:val="00B060EE"/>
    <w:rsid w:val="00B070DB"/>
    <w:rsid w:val="00B07EE1"/>
    <w:rsid w:val="00B10A26"/>
    <w:rsid w:val="00B10D58"/>
    <w:rsid w:val="00B117A9"/>
    <w:rsid w:val="00B149A3"/>
    <w:rsid w:val="00B14B16"/>
    <w:rsid w:val="00B15566"/>
    <w:rsid w:val="00B17C0C"/>
    <w:rsid w:val="00B20351"/>
    <w:rsid w:val="00B2101F"/>
    <w:rsid w:val="00B2190D"/>
    <w:rsid w:val="00B224B3"/>
    <w:rsid w:val="00B23AF1"/>
    <w:rsid w:val="00B23FBA"/>
    <w:rsid w:val="00B247C1"/>
    <w:rsid w:val="00B24CFF"/>
    <w:rsid w:val="00B27335"/>
    <w:rsid w:val="00B306A0"/>
    <w:rsid w:val="00B3156F"/>
    <w:rsid w:val="00B31ABF"/>
    <w:rsid w:val="00B321C1"/>
    <w:rsid w:val="00B351C1"/>
    <w:rsid w:val="00B37885"/>
    <w:rsid w:val="00B37D10"/>
    <w:rsid w:val="00B400E6"/>
    <w:rsid w:val="00B41FD0"/>
    <w:rsid w:val="00B42860"/>
    <w:rsid w:val="00B42B6E"/>
    <w:rsid w:val="00B4323A"/>
    <w:rsid w:val="00B4421D"/>
    <w:rsid w:val="00B4509C"/>
    <w:rsid w:val="00B45117"/>
    <w:rsid w:val="00B45B39"/>
    <w:rsid w:val="00B46B9A"/>
    <w:rsid w:val="00B50288"/>
    <w:rsid w:val="00B5090F"/>
    <w:rsid w:val="00B50A70"/>
    <w:rsid w:val="00B5130F"/>
    <w:rsid w:val="00B54BD6"/>
    <w:rsid w:val="00B54D23"/>
    <w:rsid w:val="00B54F94"/>
    <w:rsid w:val="00B565AE"/>
    <w:rsid w:val="00B56F06"/>
    <w:rsid w:val="00B57017"/>
    <w:rsid w:val="00B57155"/>
    <w:rsid w:val="00B57775"/>
    <w:rsid w:val="00B602AA"/>
    <w:rsid w:val="00B617C2"/>
    <w:rsid w:val="00B61DC3"/>
    <w:rsid w:val="00B62EA7"/>
    <w:rsid w:val="00B6306B"/>
    <w:rsid w:val="00B6358A"/>
    <w:rsid w:val="00B6591E"/>
    <w:rsid w:val="00B65B51"/>
    <w:rsid w:val="00B65DC6"/>
    <w:rsid w:val="00B65FAD"/>
    <w:rsid w:val="00B66544"/>
    <w:rsid w:val="00B67172"/>
    <w:rsid w:val="00B673CC"/>
    <w:rsid w:val="00B6795E"/>
    <w:rsid w:val="00B7103B"/>
    <w:rsid w:val="00B7178E"/>
    <w:rsid w:val="00B72EBB"/>
    <w:rsid w:val="00B737FE"/>
    <w:rsid w:val="00B767AA"/>
    <w:rsid w:val="00B77507"/>
    <w:rsid w:val="00B7786C"/>
    <w:rsid w:val="00B802F8"/>
    <w:rsid w:val="00B803C1"/>
    <w:rsid w:val="00B80A92"/>
    <w:rsid w:val="00B815A5"/>
    <w:rsid w:val="00B81DBB"/>
    <w:rsid w:val="00B81DFB"/>
    <w:rsid w:val="00B82734"/>
    <w:rsid w:val="00B82FF9"/>
    <w:rsid w:val="00B83CD5"/>
    <w:rsid w:val="00B8451B"/>
    <w:rsid w:val="00B8491F"/>
    <w:rsid w:val="00B85676"/>
    <w:rsid w:val="00B85896"/>
    <w:rsid w:val="00B859B3"/>
    <w:rsid w:val="00B86101"/>
    <w:rsid w:val="00B90D14"/>
    <w:rsid w:val="00B94CE2"/>
    <w:rsid w:val="00BA0498"/>
    <w:rsid w:val="00BA0B99"/>
    <w:rsid w:val="00BA4B75"/>
    <w:rsid w:val="00BA53C3"/>
    <w:rsid w:val="00BA60DC"/>
    <w:rsid w:val="00BA6872"/>
    <w:rsid w:val="00BA6D16"/>
    <w:rsid w:val="00BA7DEA"/>
    <w:rsid w:val="00BB240A"/>
    <w:rsid w:val="00BB29F6"/>
    <w:rsid w:val="00BB30F0"/>
    <w:rsid w:val="00BB37A8"/>
    <w:rsid w:val="00BB3854"/>
    <w:rsid w:val="00BB3A85"/>
    <w:rsid w:val="00BB45EB"/>
    <w:rsid w:val="00BB4F61"/>
    <w:rsid w:val="00BB54E0"/>
    <w:rsid w:val="00BB5EF3"/>
    <w:rsid w:val="00BB69A7"/>
    <w:rsid w:val="00BB6B5E"/>
    <w:rsid w:val="00BB6E21"/>
    <w:rsid w:val="00BB708D"/>
    <w:rsid w:val="00BB785B"/>
    <w:rsid w:val="00BB7DD5"/>
    <w:rsid w:val="00BC62E6"/>
    <w:rsid w:val="00BC7279"/>
    <w:rsid w:val="00BC76AF"/>
    <w:rsid w:val="00BD046B"/>
    <w:rsid w:val="00BD0E31"/>
    <w:rsid w:val="00BD0ECE"/>
    <w:rsid w:val="00BD0FD5"/>
    <w:rsid w:val="00BD20AF"/>
    <w:rsid w:val="00BD39BE"/>
    <w:rsid w:val="00BD3A35"/>
    <w:rsid w:val="00BD3E0E"/>
    <w:rsid w:val="00BD48E4"/>
    <w:rsid w:val="00BD5225"/>
    <w:rsid w:val="00BD6C2C"/>
    <w:rsid w:val="00BD7B7E"/>
    <w:rsid w:val="00BE2107"/>
    <w:rsid w:val="00BE279E"/>
    <w:rsid w:val="00BE27CA"/>
    <w:rsid w:val="00BE3005"/>
    <w:rsid w:val="00BE3786"/>
    <w:rsid w:val="00BE388D"/>
    <w:rsid w:val="00BE4CFA"/>
    <w:rsid w:val="00BE5AD5"/>
    <w:rsid w:val="00BE67A7"/>
    <w:rsid w:val="00BE7DED"/>
    <w:rsid w:val="00BF0BFC"/>
    <w:rsid w:val="00BF0D05"/>
    <w:rsid w:val="00BF2C5A"/>
    <w:rsid w:val="00BF37AE"/>
    <w:rsid w:val="00BF382B"/>
    <w:rsid w:val="00BF5118"/>
    <w:rsid w:val="00BF5228"/>
    <w:rsid w:val="00BF59DF"/>
    <w:rsid w:val="00BF5A65"/>
    <w:rsid w:val="00C004CC"/>
    <w:rsid w:val="00C0257D"/>
    <w:rsid w:val="00C03D6D"/>
    <w:rsid w:val="00C04A45"/>
    <w:rsid w:val="00C05656"/>
    <w:rsid w:val="00C06276"/>
    <w:rsid w:val="00C06B9E"/>
    <w:rsid w:val="00C07D29"/>
    <w:rsid w:val="00C1052E"/>
    <w:rsid w:val="00C108BC"/>
    <w:rsid w:val="00C11475"/>
    <w:rsid w:val="00C116D9"/>
    <w:rsid w:val="00C124EC"/>
    <w:rsid w:val="00C128FE"/>
    <w:rsid w:val="00C12EDE"/>
    <w:rsid w:val="00C15AD1"/>
    <w:rsid w:val="00C166EB"/>
    <w:rsid w:val="00C169A2"/>
    <w:rsid w:val="00C17209"/>
    <w:rsid w:val="00C17E72"/>
    <w:rsid w:val="00C20F83"/>
    <w:rsid w:val="00C2211B"/>
    <w:rsid w:val="00C225F7"/>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6DD"/>
    <w:rsid w:val="00C359EE"/>
    <w:rsid w:val="00C362E1"/>
    <w:rsid w:val="00C36899"/>
    <w:rsid w:val="00C36E6C"/>
    <w:rsid w:val="00C3745C"/>
    <w:rsid w:val="00C37CC4"/>
    <w:rsid w:val="00C401DA"/>
    <w:rsid w:val="00C411DB"/>
    <w:rsid w:val="00C41B36"/>
    <w:rsid w:val="00C429BC"/>
    <w:rsid w:val="00C42FBE"/>
    <w:rsid w:val="00C43123"/>
    <w:rsid w:val="00C43323"/>
    <w:rsid w:val="00C43785"/>
    <w:rsid w:val="00C43A43"/>
    <w:rsid w:val="00C44DAD"/>
    <w:rsid w:val="00C44E18"/>
    <w:rsid w:val="00C44E78"/>
    <w:rsid w:val="00C452CD"/>
    <w:rsid w:val="00C46F57"/>
    <w:rsid w:val="00C474FD"/>
    <w:rsid w:val="00C50364"/>
    <w:rsid w:val="00C504F3"/>
    <w:rsid w:val="00C511F7"/>
    <w:rsid w:val="00C51925"/>
    <w:rsid w:val="00C51968"/>
    <w:rsid w:val="00C52233"/>
    <w:rsid w:val="00C52BA3"/>
    <w:rsid w:val="00C5336B"/>
    <w:rsid w:val="00C5336F"/>
    <w:rsid w:val="00C53D03"/>
    <w:rsid w:val="00C53FC4"/>
    <w:rsid w:val="00C5423A"/>
    <w:rsid w:val="00C546FD"/>
    <w:rsid w:val="00C55B43"/>
    <w:rsid w:val="00C56F6A"/>
    <w:rsid w:val="00C572BF"/>
    <w:rsid w:val="00C57831"/>
    <w:rsid w:val="00C603E8"/>
    <w:rsid w:val="00C60E0F"/>
    <w:rsid w:val="00C6103E"/>
    <w:rsid w:val="00C615CE"/>
    <w:rsid w:val="00C61934"/>
    <w:rsid w:val="00C628C6"/>
    <w:rsid w:val="00C62C59"/>
    <w:rsid w:val="00C63EB5"/>
    <w:rsid w:val="00C64890"/>
    <w:rsid w:val="00C649B9"/>
    <w:rsid w:val="00C64C0B"/>
    <w:rsid w:val="00C659C4"/>
    <w:rsid w:val="00C65E74"/>
    <w:rsid w:val="00C6715A"/>
    <w:rsid w:val="00C67C57"/>
    <w:rsid w:val="00C67E20"/>
    <w:rsid w:val="00C702A9"/>
    <w:rsid w:val="00C72054"/>
    <w:rsid w:val="00C72083"/>
    <w:rsid w:val="00C72990"/>
    <w:rsid w:val="00C729AB"/>
    <w:rsid w:val="00C72FE9"/>
    <w:rsid w:val="00C734E8"/>
    <w:rsid w:val="00C74C4F"/>
    <w:rsid w:val="00C74F21"/>
    <w:rsid w:val="00C7593F"/>
    <w:rsid w:val="00C76B04"/>
    <w:rsid w:val="00C773AA"/>
    <w:rsid w:val="00C80C05"/>
    <w:rsid w:val="00C815CB"/>
    <w:rsid w:val="00C826F3"/>
    <w:rsid w:val="00C836BF"/>
    <w:rsid w:val="00C84490"/>
    <w:rsid w:val="00C8466C"/>
    <w:rsid w:val="00C84E84"/>
    <w:rsid w:val="00C86224"/>
    <w:rsid w:val="00C86E8A"/>
    <w:rsid w:val="00C878B0"/>
    <w:rsid w:val="00C87A5E"/>
    <w:rsid w:val="00C92BE0"/>
    <w:rsid w:val="00C93561"/>
    <w:rsid w:val="00C944FB"/>
    <w:rsid w:val="00C94785"/>
    <w:rsid w:val="00C96D1E"/>
    <w:rsid w:val="00CA1CFF"/>
    <w:rsid w:val="00CA49E6"/>
    <w:rsid w:val="00CA4ADF"/>
    <w:rsid w:val="00CA5333"/>
    <w:rsid w:val="00CA5C20"/>
    <w:rsid w:val="00CA70A1"/>
    <w:rsid w:val="00CA75F5"/>
    <w:rsid w:val="00CB1500"/>
    <w:rsid w:val="00CB1FAD"/>
    <w:rsid w:val="00CB2374"/>
    <w:rsid w:val="00CB2888"/>
    <w:rsid w:val="00CB3A14"/>
    <w:rsid w:val="00CB4EC9"/>
    <w:rsid w:val="00CB58C7"/>
    <w:rsid w:val="00CB6D41"/>
    <w:rsid w:val="00CB762F"/>
    <w:rsid w:val="00CB7D56"/>
    <w:rsid w:val="00CC0269"/>
    <w:rsid w:val="00CC084C"/>
    <w:rsid w:val="00CC13EF"/>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5C1E"/>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1C3E"/>
    <w:rsid w:val="00CF2906"/>
    <w:rsid w:val="00CF2C96"/>
    <w:rsid w:val="00CF4EA2"/>
    <w:rsid w:val="00CF57F4"/>
    <w:rsid w:val="00CF5D63"/>
    <w:rsid w:val="00CF7284"/>
    <w:rsid w:val="00CF7E22"/>
    <w:rsid w:val="00D006BC"/>
    <w:rsid w:val="00D01699"/>
    <w:rsid w:val="00D01841"/>
    <w:rsid w:val="00D02145"/>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0DE"/>
    <w:rsid w:val="00D255E2"/>
    <w:rsid w:val="00D26B94"/>
    <w:rsid w:val="00D27332"/>
    <w:rsid w:val="00D30C1B"/>
    <w:rsid w:val="00D30E9D"/>
    <w:rsid w:val="00D3117F"/>
    <w:rsid w:val="00D326F1"/>
    <w:rsid w:val="00D32D37"/>
    <w:rsid w:val="00D33D33"/>
    <w:rsid w:val="00D34CAE"/>
    <w:rsid w:val="00D3576D"/>
    <w:rsid w:val="00D36DA9"/>
    <w:rsid w:val="00D37595"/>
    <w:rsid w:val="00D4078F"/>
    <w:rsid w:val="00D41BA5"/>
    <w:rsid w:val="00D4235B"/>
    <w:rsid w:val="00D42E57"/>
    <w:rsid w:val="00D42FB8"/>
    <w:rsid w:val="00D4387F"/>
    <w:rsid w:val="00D438BB"/>
    <w:rsid w:val="00D43D17"/>
    <w:rsid w:val="00D44386"/>
    <w:rsid w:val="00D4478D"/>
    <w:rsid w:val="00D44C83"/>
    <w:rsid w:val="00D4528C"/>
    <w:rsid w:val="00D45824"/>
    <w:rsid w:val="00D458C9"/>
    <w:rsid w:val="00D51281"/>
    <w:rsid w:val="00D51A42"/>
    <w:rsid w:val="00D537D5"/>
    <w:rsid w:val="00D53C64"/>
    <w:rsid w:val="00D54FEB"/>
    <w:rsid w:val="00D55D7C"/>
    <w:rsid w:val="00D607CA"/>
    <w:rsid w:val="00D60AB8"/>
    <w:rsid w:val="00D61C1D"/>
    <w:rsid w:val="00D61CB2"/>
    <w:rsid w:val="00D62A67"/>
    <w:rsid w:val="00D6389C"/>
    <w:rsid w:val="00D67F7B"/>
    <w:rsid w:val="00D71FE9"/>
    <w:rsid w:val="00D725C0"/>
    <w:rsid w:val="00D72A5F"/>
    <w:rsid w:val="00D7345F"/>
    <w:rsid w:val="00D75C27"/>
    <w:rsid w:val="00D75EC8"/>
    <w:rsid w:val="00D77D54"/>
    <w:rsid w:val="00D81A38"/>
    <w:rsid w:val="00D83EC2"/>
    <w:rsid w:val="00D83F8C"/>
    <w:rsid w:val="00D84D5B"/>
    <w:rsid w:val="00D84E34"/>
    <w:rsid w:val="00D8714D"/>
    <w:rsid w:val="00D87589"/>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52A1"/>
    <w:rsid w:val="00DA6C40"/>
    <w:rsid w:val="00DB1F2B"/>
    <w:rsid w:val="00DB4913"/>
    <w:rsid w:val="00DB5CDD"/>
    <w:rsid w:val="00DB64F3"/>
    <w:rsid w:val="00DB7F40"/>
    <w:rsid w:val="00DC19AF"/>
    <w:rsid w:val="00DC1BCD"/>
    <w:rsid w:val="00DC2373"/>
    <w:rsid w:val="00DC39EE"/>
    <w:rsid w:val="00DC55D6"/>
    <w:rsid w:val="00DC5DC9"/>
    <w:rsid w:val="00DD05C1"/>
    <w:rsid w:val="00DD0810"/>
    <w:rsid w:val="00DD092D"/>
    <w:rsid w:val="00DD0AC3"/>
    <w:rsid w:val="00DD2218"/>
    <w:rsid w:val="00DD2FF3"/>
    <w:rsid w:val="00DD38DB"/>
    <w:rsid w:val="00DD3C0D"/>
    <w:rsid w:val="00DD3FD5"/>
    <w:rsid w:val="00DD4788"/>
    <w:rsid w:val="00DD5A96"/>
    <w:rsid w:val="00DD60E3"/>
    <w:rsid w:val="00DD793E"/>
    <w:rsid w:val="00DE12D7"/>
    <w:rsid w:val="00DE16A5"/>
    <w:rsid w:val="00DE2868"/>
    <w:rsid w:val="00DE445A"/>
    <w:rsid w:val="00DE4C18"/>
    <w:rsid w:val="00DE554F"/>
    <w:rsid w:val="00DE6092"/>
    <w:rsid w:val="00DE60BA"/>
    <w:rsid w:val="00DE7D99"/>
    <w:rsid w:val="00DF0CA9"/>
    <w:rsid w:val="00DF0CEC"/>
    <w:rsid w:val="00DF1A74"/>
    <w:rsid w:val="00DF1F02"/>
    <w:rsid w:val="00DF2012"/>
    <w:rsid w:val="00DF38B2"/>
    <w:rsid w:val="00DF4001"/>
    <w:rsid w:val="00DF4DD9"/>
    <w:rsid w:val="00DF58A3"/>
    <w:rsid w:val="00DF5CED"/>
    <w:rsid w:val="00DF637B"/>
    <w:rsid w:val="00DF72B5"/>
    <w:rsid w:val="00DF7959"/>
    <w:rsid w:val="00E0057A"/>
    <w:rsid w:val="00E008C0"/>
    <w:rsid w:val="00E00D3D"/>
    <w:rsid w:val="00E02B27"/>
    <w:rsid w:val="00E02E2E"/>
    <w:rsid w:val="00E03219"/>
    <w:rsid w:val="00E037C7"/>
    <w:rsid w:val="00E04C95"/>
    <w:rsid w:val="00E04E9B"/>
    <w:rsid w:val="00E0741E"/>
    <w:rsid w:val="00E0756B"/>
    <w:rsid w:val="00E11EEE"/>
    <w:rsid w:val="00E124D7"/>
    <w:rsid w:val="00E1270A"/>
    <w:rsid w:val="00E12BEC"/>
    <w:rsid w:val="00E15688"/>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A23"/>
    <w:rsid w:val="00E32BD7"/>
    <w:rsid w:val="00E34548"/>
    <w:rsid w:val="00E3522D"/>
    <w:rsid w:val="00E368A8"/>
    <w:rsid w:val="00E37729"/>
    <w:rsid w:val="00E4173B"/>
    <w:rsid w:val="00E42771"/>
    <w:rsid w:val="00E43662"/>
    <w:rsid w:val="00E456FA"/>
    <w:rsid w:val="00E462A3"/>
    <w:rsid w:val="00E462CB"/>
    <w:rsid w:val="00E501F6"/>
    <w:rsid w:val="00E5059B"/>
    <w:rsid w:val="00E50F98"/>
    <w:rsid w:val="00E52139"/>
    <w:rsid w:val="00E545FE"/>
    <w:rsid w:val="00E551A8"/>
    <w:rsid w:val="00E55FCC"/>
    <w:rsid w:val="00E56300"/>
    <w:rsid w:val="00E56798"/>
    <w:rsid w:val="00E57BED"/>
    <w:rsid w:val="00E600F0"/>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027C"/>
    <w:rsid w:val="00E81672"/>
    <w:rsid w:val="00E81678"/>
    <w:rsid w:val="00E816D9"/>
    <w:rsid w:val="00E819ED"/>
    <w:rsid w:val="00E821B3"/>
    <w:rsid w:val="00E839E8"/>
    <w:rsid w:val="00E8492A"/>
    <w:rsid w:val="00E84B46"/>
    <w:rsid w:val="00E85637"/>
    <w:rsid w:val="00E8569F"/>
    <w:rsid w:val="00E85D89"/>
    <w:rsid w:val="00E85FA2"/>
    <w:rsid w:val="00E87A6C"/>
    <w:rsid w:val="00E904D4"/>
    <w:rsid w:val="00E9075D"/>
    <w:rsid w:val="00E91163"/>
    <w:rsid w:val="00E915F2"/>
    <w:rsid w:val="00E91F23"/>
    <w:rsid w:val="00E92882"/>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7255"/>
    <w:rsid w:val="00EC106D"/>
    <w:rsid w:val="00EC16AF"/>
    <w:rsid w:val="00EC1DAB"/>
    <w:rsid w:val="00EC4044"/>
    <w:rsid w:val="00EC414C"/>
    <w:rsid w:val="00EC58D5"/>
    <w:rsid w:val="00EC61D9"/>
    <w:rsid w:val="00EC660C"/>
    <w:rsid w:val="00EC67CF"/>
    <w:rsid w:val="00EC7677"/>
    <w:rsid w:val="00ED2E1A"/>
    <w:rsid w:val="00ED339D"/>
    <w:rsid w:val="00ED4DE9"/>
    <w:rsid w:val="00ED53C7"/>
    <w:rsid w:val="00ED5EB4"/>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9A0"/>
    <w:rsid w:val="00F06FDE"/>
    <w:rsid w:val="00F07612"/>
    <w:rsid w:val="00F11248"/>
    <w:rsid w:val="00F12BCA"/>
    <w:rsid w:val="00F13000"/>
    <w:rsid w:val="00F13C01"/>
    <w:rsid w:val="00F20494"/>
    <w:rsid w:val="00F20B5A"/>
    <w:rsid w:val="00F22E66"/>
    <w:rsid w:val="00F2323C"/>
    <w:rsid w:val="00F24F14"/>
    <w:rsid w:val="00F27C1B"/>
    <w:rsid w:val="00F316C0"/>
    <w:rsid w:val="00F32B29"/>
    <w:rsid w:val="00F3368A"/>
    <w:rsid w:val="00F34E3C"/>
    <w:rsid w:val="00F354C8"/>
    <w:rsid w:val="00F35977"/>
    <w:rsid w:val="00F359DD"/>
    <w:rsid w:val="00F3602C"/>
    <w:rsid w:val="00F37040"/>
    <w:rsid w:val="00F372BA"/>
    <w:rsid w:val="00F378E8"/>
    <w:rsid w:val="00F37EA2"/>
    <w:rsid w:val="00F40975"/>
    <w:rsid w:val="00F421FB"/>
    <w:rsid w:val="00F440EA"/>
    <w:rsid w:val="00F454C2"/>
    <w:rsid w:val="00F4729F"/>
    <w:rsid w:val="00F479A9"/>
    <w:rsid w:val="00F52948"/>
    <w:rsid w:val="00F52BC9"/>
    <w:rsid w:val="00F52E3B"/>
    <w:rsid w:val="00F52FEE"/>
    <w:rsid w:val="00F54561"/>
    <w:rsid w:val="00F54BD4"/>
    <w:rsid w:val="00F5522D"/>
    <w:rsid w:val="00F55CBB"/>
    <w:rsid w:val="00F608BE"/>
    <w:rsid w:val="00F61397"/>
    <w:rsid w:val="00F61D4E"/>
    <w:rsid w:val="00F6297A"/>
    <w:rsid w:val="00F62C77"/>
    <w:rsid w:val="00F65505"/>
    <w:rsid w:val="00F667BB"/>
    <w:rsid w:val="00F667DA"/>
    <w:rsid w:val="00F67DBB"/>
    <w:rsid w:val="00F70201"/>
    <w:rsid w:val="00F7040C"/>
    <w:rsid w:val="00F716A4"/>
    <w:rsid w:val="00F73AC7"/>
    <w:rsid w:val="00F73CFB"/>
    <w:rsid w:val="00F74AB5"/>
    <w:rsid w:val="00F755D0"/>
    <w:rsid w:val="00F81485"/>
    <w:rsid w:val="00F81B41"/>
    <w:rsid w:val="00F842FB"/>
    <w:rsid w:val="00F85DE5"/>
    <w:rsid w:val="00F86212"/>
    <w:rsid w:val="00F863FA"/>
    <w:rsid w:val="00F87B20"/>
    <w:rsid w:val="00F87B83"/>
    <w:rsid w:val="00F92161"/>
    <w:rsid w:val="00F92F8E"/>
    <w:rsid w:val="00F941B4"/>
    <w:rsid w:val="00F94574"/>
    <w:rsid w:val="00F958A6"/>
    <w:rsid w:val="00F959E0"/>
    <w:rsid w:val="00F95C1B"/>
    <w:rsid w:val="00F963D9"/>
    <w:rsid w:val="00F9786A"/>
    <w:rsid w:val="00F97FF6"/>
    <w:rsid w:val="00FA169E"/>
    <w:rsid w:val="00FA1D00"/>
    <w:rsid w:val="00FA2A64"/>
    <w:rsid w:val="00FA2F26"/>
    <w:rsid w:val="00FA3454"/>
    <w:rsid w:val="00FA51C3"/>
    <w:rsid w:val="00FA6B81"/>
    <w:rsid w:val="00FA6CA5"/>
    <w:rsid w:val="00FB0358"/>
    <w:rsid w:val="00FB12AC"/>
    <w:rsid w:val="00FB181B"/>
    <w:rsid w:val="00FB1C0B"/>
    <w:rsid w:val="00FB1F46"/>
    <w:rsid w:val="00FB2CBF"/>
    <w:rsid w:val="00FB5B8F"/>
    <w:rsid w:val="00FB6A85"/>
    <w:rsid w:val="00FB7189"/>
    <w:rsid w:val="00FC279F"/>
    <w:rsid w:val="00FC3B8C"/>
    <w:rsid w:val="00FC40EC"/>
    <w:rsid w:val="00FC48E1"/>
    <w:rsid w:val="00FC4CDD"/>
    <w:rsid w:val="00FC5958"/>
    <w:rsid w:val="00FC6EAB"/>
    <w:rsid w:val="00FD08EE"/>
    <w:rsid w:val="00FD11B8"/>
    <w:rsid w:val="00FD30B5"/>
    <w:rsid w:val="00FD34AD"/>
    <w:rsid w:val="00FD35B3"/>
    <w:rsid w:val="00FD3E4E"/>
    <w:rsid w:val="00FD5352"/>
    <w:rsid w:val="00FD6665"/>
    <w:rsid w:val="00FD6DCB"/>
    <w:rsid w:val="00FD707F"/>
    <w:rsid w:val="00FD7468"/>
    <w:rsid w:val="00FD7B9F"/>
    <w:rsid w:val="00FD7C21"/>
    <w:rsid w:val="00FE0716"/>
    <w:rsid w:val="00FE110B"/>
    <w:rsid w:val="00FE1A01"/>
    <w:rsid w:val="00FE2398"/>
    <w:rsid w:val="00FE351D"/>
    <w:rsid w:val="00FE4115"/>
    <w:rsid w:val="00FE4BCF"/>
    <w:rsid w:val="00FE5602"/>
    <w:rsid w:val="00FE5987"/>
    <w:rsid w:val="00FE5C98"/>
    <w:rsid w:val="00FE62AF"/>
    <w:rsid w:val="00FE7257"/>
    <w:rsid w:val="00FF16C1"/>
    <w:rsid w:val="00FF231B"/>
    <w:rsid w:val="00FF2982"/>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6033"/>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ind w:left="360" w:hanging="36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semiHidden/>
    <w:unhideWhenUsed/>
    <w:rsid w:val="00E15688"/>
    <w:rPr>
      <w:rFonts w:ascii="Times New Roman" w:hAnsi="Times New Roman"/>
      <w:sz w:val="24"/>
    </w:rPr>
  </w:style>
  <w:style w:type="character" w:customStyle="1" w:styleId="sts-tbx-entailedterm">
    <w:name w:val="sts-tbx-entailedterm"/>
    <w:basedOn w:val="DefaultParagraphFont"/>
    <w:rsid w:val="006A62ED"/>
  </w:style>
  <w:style w:type="character" w:customStyle="1" w:styleId="sts-tbx-entailedterm-num">
    <w:name w:val="sts-tbx-entailedterm-num"/>
    <w:basedOn w:val="DefaultParagraphFont"/>
    <w:rsid w:val="006A62ED"/>
  </w:style>
  <w:style w:type="character" w:customStyle="1" w:styleId="sts-tbx-note-label">
    <w:name w:val="sts-tbx-note-label"/>
    <w:basedOn w:val="DefaultParagraphFont"/>
    <w:rsid w:val="006A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48995444">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859855211">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606109">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8093920">
      <w:bodyDiv w:val="1"/>
      <w:marLeft w:val="0"/>
      <w:marRight w:val="0"/>
      <w:marTop w:val="0"/>
      <w:marBottom w:val="0"/>
      <w:divBdr>
        <w:top w:val="none" w:sz="0" w:space="0" w:color="auto"/>
        <w:left w:val="none" w:sz="0" w:space="0" w:color="auto"/>
        <w:bottom w:val="none" w:sz="0" w:space="0" w:color="auto"/>
        <w:right w:val="none" w:sz="0" w:space="0" w:color="auto"/>
      </w:divBdr>
      <w:divsChild>
        <w:div w:id="2059477253">
          <w:marLeft w:val="0"/>
          <w:marRight w:val="0"/>
          <w:marTop w:val="225"/>
          <w:marBottom w:val="0"/>
          <w:divBdr>
            <w:top w:val="none" w:sz="0" w:space="0" w:color="auto"/>
            <w:left w:val="none" w:sz="0" w:space="0" w:color="auto"/>
            <w:bottom w:val="none" w:sz="0" w:space="0" w:color="auto"/>
            <w:right w:val="none" w:sz="0" w:space="0" w:color="auto"/>
          </w:divBdr>
          <w:divsChild>
            <w:div w:id="1857690230">
              <w:marLeft w:val="0"/>
              <w:marRight w:val="0"/>
              <w:marTop w:val="0"/>
              <w:marBottom w:val="0"/>
              <w:divBdr>
                <w:top w:val="none" w:sz="0" w:space="0" w:color="auto"/>
                <w:left w:val="none" w:sz="0" w:space="0" w:color="auto"/>
                <w:bottom w:val="none" w:sz="0" w:space="0" w:color="auto"/>
                <w:right w:val="none" w:sz="0" w:space="0" w:color="auto"/>
              </w:divBdr>
            </w:div>
            <w:div w:id="953830869">
              <w:marLeft w:val="0"/>
              <w:marRight w:val="0"/>
              <w:marTop w:val="150"/>
              <w:marBottom w:val="0"/>
              <w:divBdr>
                <w:top w:val="none" w:sz="0" w:space="0" w:color="auto"/>
                <w:left w:val="none" w:sz="0" w:space="0" w:color="auto"/>
                <w:bottom w:val="none" w:sz="0" w:space="0" w:color="auto"/>
                <w:right w:val="none" w:sz="0" w:space="0" w:color="auto"/>
              </w:divBdr>
            </w:div>
          </w:divsChild>
        </w:div>
        <w:div w:id="1299842187">
          <w:marLeft w:val="0"/>
          <w:marRight w:val="0"/>
          <w:marTop w:val="225"/>
          <w:marBottom w:val="0"/>
          <w:divBdr>
            <w:top w:val="none" w:sz="0" w:space="0" w:color="auto"/>
            <w:left w:val="none" w:sz="0" w:space="0" w:color="auto"/>
            <w:bottom w:val="none" w:sz="0" w:space="0" w:color="auto"/>
            <w:right w:val="none" w:sz="0" w:space="0" w:color="auto"/>
          </w:divBdr>
          <w:divsChild>
            <w:div w:id="1246575943">
              <w:marLeft w:val="0"/>
              <w:marRight w:val="0"/>
              <w:marTop w:val="0"/>
              <w:marBottom w:val="0"/>
              <w:divBdr>
                <w:top w:val="none" w:sz="0" w:space="0" w:color="auto"/>
                <w:left w:val="none" w:sz="0" w:space="0" w:color="auto"/>
                <w:bottom w:val="none" w:sz="0" w:space="0" w:color="auto"/>
                <w:right w:val="none" w:sz="0" w:space="0" w:color="auto"/>
              </w:divBdr>
            </w:div>
            <w:div w:id="1454910347">
              <w:marLeft w:val="0"/>
              <w:marRight w:val="0"/>
              <w:marTop w:val="0"/>
              <w:marBottom w:val="0"/>
              <w:divBdr>
                <w:top w:val="none" w:sz="0" w:space="0" w:color="auto"/>
                <w:left w:val="none" w:sz="0" w:space="0" w:color="auto"/>
                <w:bottom w:val="none" w:sz="0" w:space="0" w:color="auto"/>
                <w:right w:val="none" w:sz="0" w:space="0" w:color="auto"/>
              </w:divBdr>
            </w:div>
            <w:div w:id="413094803">
              <w:marLeft w:val="0"/>
              <w:marRight w:val="0"/>
              <w:marTop w:val="0"/>
              <w:marBottom w:val="0"/>
              <w:divBdr>
                <w:top w:val="none" w:sz="0" w:space="0" w:color="auto"/>
                <w:left w:val="none" w:sz="0" w:space="0" w:color="auto"/>
                <w:bottom w:val="none" w:sz="0" w:space="0" w:color="auto"/>
                <w:right w:val="none" w:sz="0" w:space="0" w:color="auto"/>
              </w:divBdr>
            </w:div>
            <w:div w:id="10759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1319714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ato.gov.au/" TargetMode="External"/><Relationship Id="rId39" Type="http://schemas.openxmlformats.org/officeDocument/2006/relationships/hyperlink" Target="https://www.iso.org/standard/73771.html" TargetMode="External"/><Relationship Id="rId3" Type="http://schemas.openxmlformats.org/officeDocument/2006/relationships/customXml" Target="../customXml/item3.xml"/><Relationship Id="rId21" Type="http://schemas.openxmlformats.org/officeDocument/2006/relationships/hyperlink" Target="https://www.business.gov.au/grants-and-programs/blockchain-pilot" TargetMode="External"/><Relationship Id="rId34" Type="http://schemas.openxmlformats.org/officeDocument/2006/relationships/hyperlink" Target="http://www.business.gov.au/contact-us/Pages/default.aspx"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www.business.gov.au/grants-and-programs/blockchain-pilot" TargetMode="External"/><Relationship Id="rId33" Type="http://schemas.openxmlformats.org/officeDocument/2006/relationships/hyperlink" Target="https://www.business.gov.au/contact-us" TargetMode="External"/><Relationship Id="rId38" Type="http://schemas.openxmlformats.org/officeDocument/2006/relationships/hyperlink" Target="https://www.iso.org/standard/73771.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dochub/div/ausindustry/programmesprojectstaskforces/bpp/designdocs/www.nationalredress.gov.au" TargetMode="External"/><Relationship Id="rId29" Type="http://schemas.openxmlformats.org/officeDocument/2006/relationships/hyperlink" Target="http://www.apsc.gov.au/publications-and-media/current-publications/aps-values-and-code-of-conduct-in-practice/conflict-of-interest" TargetMode="External"/><Relationship Id="rId41"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business.gov.au/grants-and-programs/blockchain-pilot" TargetMode="External"/><Relationship Id="rId32" Type="http://schemas.openxmlformats.org/officeDocument/2006/relationships/hyperlink" Target="https://www.industry.gov.au/data-and-publications/privacy-policy" TargetMode="External"/><Relationship Id="rId37" Type="http://schemas.openxmlformats.org/officeDocument/2006/relationships/hyperlink" Target="http://www.ombudsman.gov.au/" TargetMode="External"/><Relationship Id="rId40" Type="http://schemas.openxmlformats.org/officeDocument/2006/relationships/hyperlink" Target="https://www.iso.org/obp/ui/"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business.gov.au/contact-us" TargetMode="External"/><Relationship Id="rId28" Type="http://schemas.openxmlformats.org/officeDocument/2006/relationships/hyperlink" Target="file://prod.protected.ind/User/user03/LLau2/insert%20link%20here" TargetMode="External"/><Relationship Id="rId36" Type="http://schemas.openxmlformats.org/officeDocument/2006/relationships/hyperlink" Target="http://www.business.gov.au/" TargetMode="External"/><Relationship Id="rId10" Type="http://schemas.openxmlformats.org/officeDocument/2006/relationships/settings" Target="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www.industry.gov.au/sites/g/files/net3906/f/July%202018/document/pdf/conflict-of-interest-and-insider-trading-policy.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business.gov.au/INSERT%20URL"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legislation.gov.au/Details/C2019C00057" TargetMode="External"/><Relationship Id="rId35" Type="http://schemas.openxmlformats.org/officeDocument/2006/relationships/hyperlink" Target="https://www.business.gov.au/about/customer-service-charter" TargetMode="External"/><Relationship Id="rId43"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1B9D"/>
    <w:rsid w:val="0001606D"/>
    <w:rsid w:val="00036CA1"/>
    <w:rsid w:val="00053D39"/>
    <w:rsid w:val="0007740B"/>
    <w:rsid w:val="000927B0"/>
    <w:rsid w:val="000A02C3"/>
    <w:rsid w:val="000A2499"/>
    <w:rsid w:val="000A35DD"/>
    <w:rsid w:val="000A36D8"/>
    <w:rsid w:val="000A6F5A"/>
    <w:rsid w:val="000A7DB6"/>
    <w:rsid w:val="000C4A36"/>
    <w:rsid w:val="000C7DEB"/>
    <w:rsid w:val="000F772A"/>
    <w:rsid w:val="000F79D2"/>
    <w:rsid w:val="00102082"/>
    <w:rsid w:val="001034C6"/>
    <w:rsid w:val="0011084F"/>
    <w:rsid w:val="0011541E"/>
    <w:rsid w:val="00131C76"/>
    <w:rsid w:val="00142CA2"/>
    <w:rsid w:val="0017077B"/>
    <w:rsid w:val="00174CF0"/>
    <w:rsid w:val="001D19C2"/>
    <w:rsid w:val="001D6595"/>
    <w:rsid w:val="00204D02"/>
    <w:rsid w:val="00224F6C"/>
    <w:rsid w:val="00255B9E"/>
    <w:rsid w:val="00256378"/>
    <w:rsid w:val="00267D81"/>
    <w:rsid w:val="00283C88"/>
    <w:rsid w:val="00283FA7"/>
    <w:rsid w:val="002C2291"/>
    <w:rsid w:val="002D31BB"/>
    <w:rsid w:val="003075AB"/>
    <w:rsid w:val="00312E61"/>
    <w:rsid w:val="00320A9B"/>
    <w:rsid w:val="003270C3"/>
    <w:rsid w:val="00333E70"/>
    <w:rsid w:val="00346697"/>
    <w:rsid w:val="003778F1"/>
    <w:rsid w:val="00395F4A"/>
    <w:rsid w:val="003969DB"/>
    <w:rsid w:val="003D103F"/>
    <w:rsid w:val="003D1F7D"/>
    <w:rsid w:val="003D1FEA"/>
    <w:rsid w:val="003E650C"/>
    <w:rsid w:val="003F24AB"/>
    <w:rsid w:val="00402658"/>
    <w:rsid w:val="00420B2B"/>
    <w:rsid w:val="0045165D"/>
    <w:rsid w:val="00452645"/>
    <w:rsid w:val="004917E4"/>
    <w:rsid w:val="00491EAB"/>
    <w:rsid w:val="004C009D"/>
    <w:rsid w:val="004D7DD8"/>
    <w:rsid w:val="004E0BB0"/>
    <w:rsid w:val="004E2075"/>
    <w:rsid w:val="004E7CAB"/>
    <w:rsid w:val="00507096"/>
    <w:rsid w:val="00520CEB"/>
    <w:rsid w:val="00533CA6"/>
    <w:rsid w:val="00553CDE"/>
    <w:rsid w:val="00564AFD"/>
    <w:rsid w:val="0056781E"/>
    <w:rsid w:val="00573B84"/>
    <w:rsid w:val="005A07E5"/>
    <w:rsid w:val="005A7688"/>
    <w:rsid w:val="005A7C1E"/>
    <w:rsid w:val="005D05B6"/>
    <w:rsid w:val="005F1203"/>
    <w:rsid w:val="005F2C75"/>
    <w:rsid w:val="00617C4F"/>
    <w:rsid w:val="00623A53"/>
    <w:rsid w:val="00626C0A"/>
    <w:rsid w:val="00633E9E"/>
    <w:rsid w:val="00637B51"/>
    <w:rsid w:val="00642D3B"/>
    <w:rsid w:val="00695C4F"/>
    <w:rsid w:val="006C6952"/>
    <w:rsid w:val="006F1D58"/>
    <w:rsid w:val="0070249A"/>
    <w:rsid w:val="00713A8F"/>
    <w:rsid w:val="00745610"/>
    <w:rsid w:val="007D77F0"/>
    <w:rsid w:val="007E1D73"/>
    <w:rsid w:val="007E1FB5"/>
    <w:rsid w:val="007F7244"/>
    <w:rsid w:val="008125DB"/>
    <w:rsid w:val="008A5111"/>
    <w:rsid w:val="008A5F7E"/>
    <w:rsid w:val="008B5A41"/>
    <w:rsid w:val="008D1B53"/>
    <w:rsid w:val="008D32AC"/>
    <w:rsid w:val="00901F89"/>
    <w:rsid w:val="00926C29"/>
    <w:rsid w:val="00940252"/>
    <w:rsid w:val="00955C19"/>
    <w:rsid w:val="00973CC8"/>
    <w:rsid w:val="0098301B"/>
    <w:rsid w:val="00994045"/>
    <w:rsid w:val="009A52C0"/>
    <w:rsid w:val="009D37A0"/>
    <w:rsid w:val="00A12344"/>
    <w:rsid w:val="00A1591D"/>
    <w:rsid w:val="00A17C8D"/>
    <w:rsid w:val="00A301E6"/>
    <w:rsid w:val="00A462C4"/>
    <w:rsid w:val="00A52D16"/>
    <w:rsid w:val="00A814F2"/>
    <w:rsid w:val="00A81BB4"/>
    <w:rsid w:val="00A82A0F"/>
    <w:rsid w:val="00A8492E"/>
    <w:rsid w:val="00AD1382"/>
    <w:rsid w:val="00AF29F7"/>
    <w:rsid w:val="00AF62FF"/>
    <w:rsid w:val="00B038A6"/>
    <w:rsid w:val="00B75A32"/>
    <w:rsid w:val="00B821C1"/>
    <w:rsid w:val="00B93554"/>
    <w:rsid w:val="00BE0C01"/>
    <w:rsid w:val="00BE73C0"/>
    <w:rsid w:val="00BF0741"/>
    <w:rsid w:val="00BF10FB"/>
    <w:rsid w:val="00C0793E"/>
    <w:rsid w:val="00C214D0"/>
    <w:rsid w:val="00C24B73"/>
    <w:rsid w:val="00C262DE"/>
    <w:rsid w:val="00C2738A"/>
    <w:rsid w:val="00C3684D"/>
    <w:rsid w:val="00C53C05"/>
    <w:rsid w:val="00C63EE7"/>
    <w:rsid w:val="00C6409C"/>
    <w:rsid w:val="00C8774C"/>
    <w:rsid w:val="00C93610"/>
    <w:rsid w:val="00CE2EBB"/>
    <w:rsid w:val="00CF0B61"/>
    <w:rsid w:val="00CF3EAA"/>
    <w:rsid w:val="00CF7F43"/>
    <w:rsid w:val="00D3126F"/>
    <w:rsid w:val="00D66067"/>
    <w:rsid w:val="00D96834"/>
    <w:rsid w:val="00DA47B3"/>
    <w:rsid w:val="00DF3458"/>
    <w:rsid w:val="00E10DC5"/>
    <w:rsid w:val="00E579F0"/>
    <w:rsid w:val="00E75E70"/>
    <w:rsid w:val="00E937F8"/>
    <w:rsid w:val="00ED004A"/>
    <w:rsid w:val="00ED3CA3"/>
    <w:rsid w:val="00EE09CF"/>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83</Value>
      <Value>96</Value>
      <Value>28949</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2a251b7e-61e4-4816-a71f-b295a9ad20f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4.xml><?xml version="1.0" encoding="utf-8"?>
<ds:datastoreItem xmlns:ds="http://schemas.openxmlformats.org/officeDocument/2006/customXml" ds:itemID="{0D1D15D4-309E-4CE4-92BA-CE3142F17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7.xml><?xml version="1.0" encoding="utf-8"?>
<ds:datastoreItem xmlns:ds="http://schemas.openxmlformats.org/officeDocument/2006/customXml" ds:itemID="{19372C75-34AC-42C0-ADC2-58A27483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7478</Words>
  <Characters>44042</Characters>
  <Application>Microsoft Office Word</Application>
  <DocSecurity>0</DocSecurity>
  <Lines>367</Lines>
  <Paragraphs>102</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51418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3</cp:revision>
  <cp:lastPrinted>2021-03-24T23:35:00Z</cp:lastPrinted>
  <dcterms:created xsi:type="dcterms:W3CDTF">2021-03-24T23:35:00Z</dcterms:created>
  <dcterms:modified xsi:type="dcterms:W3CDTF">2021-03-24T23:46:00Z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28949;#2020|6a3660c5-15bd-4052-a0a1-6237663b7600</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