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E5F42EB" w:rsidR="00AA7A87" w:rsidRPr="00624853" w:rsidRDefault="00B5618A" w:rsidP="005F2A4B">
      <w:pPr>
        <w:pStyle w:val="Heading1"/>
      </w:pPr>
      <w:bookmarkStart w:id="0" w:name="_GoBack"/>
      <w:bookmarkEnd w:id="0"/>
      <w:r>
        <w:t>Gas Acceleration Program</w:t>
      </w:r>
      <w:r w:rsidR="00AA7A87" w:rsidRPr="00624853">
        <w:br/>
      </w:r>
      <w:r w:rsidR="00050227">
        <w:t>Round 1</w:t>
      </w:r>
    </w:p>
    <w:p w14:paraId="3AE38776" w14:textId="77777777" w:rsidR="008E4722" w:rsidRPr="008E4722" w:rsidRDefault="008E4722" w:rsidP="002F7F38"/>
    <w:tbl>
      <w:tblPr>
        <w:tblStyle w:val="PlainTable1"/>
        <w:tblW w:w="90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54"/>
      </w:tblGrid>
      <w:tr w:rsidR="00B5618A" w:rsidRPr="007040EB" w14:paraId="14D4CE7A" w14:textId="77777777" w:rsidTr="005B7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54" w:type="dxa"/>
          </w:tcPr>
          <w:p w14:paraId="748E5EB9" w14:textId="721FE119" w:rsidR="00AA7A87" w:rsidRPr="00F65C53" w:rsidRDefault="00D11B81" w:rsidP="00D11B81">
            <w:pPr>
              <w:cnfStyle w:val="100000000000" w:firstRow="1" w:lastRow="0" w:firstColumn="0" w:lastColumn="0" w:oddVBand="0" w:evenVBand="0" w:oddHBand="0" w:evenHBand="0" w:firstRowFirstColumn="0" w:firstRowLastColumn="0" w:lastRowFirstColumn="0" w:lastRowLastColumn="0"/>
              <w:rPr>
                <w:b w:val="0"/>
              </w:rPr>
            </w:pPr>
            <w:r>
              <w:rPr>
                <w:b w:val="0"/>
              </w:rPr>
              <w:t>15 January 2018</w:t>
            </w:r>
          </w:p>
        </w:tc>
      </w:tr>
      <w:tr w:rsidR="00B5618A" w:rsidRPr="007040EB" w14:paraId="21523CB8" w14:textId="77777777" w:rsidTr="008B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54" w:type="dxa"/>
            <w:shd w:val="clear" w:color="auto" w:fill="auto"/>
          </w:tcPr>
          <w:p w14:paraId="3C18DFE6" w14:textId="0BE588F3" w:rsidR="00AA7A87" w:rsidRPr="00F65C53" w:rsidRDefault="00D11B81" w:rsidP="00F31A7C">
            <w:pPr>
              <w:cnfStyle w:val="000000100000" w:firstRow="0" w:lastRow="0" w:firstColumn="0" w:lastColumn="0" w:oddVBand="0" w:evenVBand="0" w:oddHBand="1" w:evenHBand="0" w:firstRowFirstColumn="0" w:firstRowLastColumn="0" w:lastRowFirstColumn="0" w:lastRowLastColumn="0"/>
            </w:pPr>
            <w:r>
              <w:t>17</w:t>
            </w:r>
            <w:r w:rsidR="00AA7A87">
              <w:t xml:space="preserve">.00 </w:t>
            </w:r>
            <w:r w:rsidR="00A50C02">
              <w:t>AEDT</w:t>
            </w:r>
            <w:r w:rsidR="00AA7A87" w:rsidRPr="00F65C53">
              <w:t xml:space="preserve"> on </w:t>
            </w:r>
            <w:r w:rsidR="004967FC">
              <w:t>1</w:t>
            </w:r>
            <w:r w:rsidR="00F31A7C">
              <w:t>3</w:t>
            </w:r>
            <w:r>
              <w:t xml:space="preserve"> February 2018</w:t>
            </w:r>
          </w:p>
        </w:tc>
      </w:tr>
      <w:tr w:rsidR="00B5618A" w:rsidRPr="007040EB" w14:paraId="07C3C994" w14:textId="77777777" w:rsidTr="008B654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54" w:type="dxa"/>
            <w:shd w:val="clear" w:color="auto" w:fill="auto"/>
          </w:tcPr>
          <w:p w14:paraId="1937ABBA" w14:textId="23B45D04" w:rsidR="00AA7A87" w:rsidRPr="00F65C53" w:rsidRDefault="00B5618A"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B5618A" w:rsidRPr="007040EB" w14:paraId="79952C1E" w14:textId="77777777" w:rsidTr="008B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54"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B5618A" w:rsidRPr="007040EB" w14:paraId="675CD872" w14:textId="77777777" w:rsidTr="008B654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54" w:type="dxa"/>
            <w:shd w:val="clear" w:color="auto" w:fill="auto"/>
          </w:tcPr>
          <w:p w14:paraId="7C97D1E9" w14:textId="11BBFD81"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B5618A" w:rsidRPr="007040EB" w14:paraId="0022E681" w14:textId="77777777" w:rsidTr="008B65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54" w:type="dxa"/>
            <w:shd w:val="clear" w:color="auto" w:fill="auto"/>
          </w:tcPr>
          <w:p w14:paraId="43326A40" w14:textId="693A7C9A" w:rsidR="00AA7A87" w:rsidRPr="00F65C53" w:rsidRDefault="009852FD" w:rsidP="009852FD">
            <w:pPr>
              <w:cnfStyle w:val="000000100000" w:firstRow="0" w:lastRow="0" w:firstColumn="0" w:lastColumn="0" w:oddVBand="0" w:evenVBand="0" w:oddHBand="1" w:evenHBand="0" w:firstRowFirstColumn="0" w:firstRowLastColumn="0" w:lastRowFirstColumn="0" w:lastRowLastColumn="0"/>
            </w:pPr>
            <w:r>
              <w:t>19</w:t>
            </w:r>
            <w:r w:rsidR="00EC7715">
              <w:t xml:space="preserve"> December</w:t>
            </w:r>
            <w:r w:rsidR="00AA7A87" w:rsidRPr="00F65C53">
              <w:t xml:space="preserve"> </w:t>
            </w:r>
            <w:r>
              <w:t>2017</w:t>
            </w:r>
          </w:p>
        </w:tc>
      </w:tr>
      <w:tr w:rsidR="00B5618A" w14:paraId="6AA65F5E" w14:textId="77777777" w:rsidTr="008B654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54" w:type="dxa"/>
            <w:shd w:val="clear" w:color="auto" w:fill="auto"/>
          </w:tcPr>
          <w:p w14:paraId="31B0E74E" w14:textId="2338EBE6" w:rsidR="00AA7A87" w:rsidRPr="00F65C53" w:rsidRDefault="00AA7A87" w:rsidP="00B5618A">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0D129A5E" w14:textId="77777777" w:rsidR="004942F5"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4942F5">
        <w:rPr>
          <w:noProof/>
        </w:rPr>
        <w:t>1.</w:t>
      </w:r>
      <w:r w:rsidR="004942F5">
        <w:rPr>
          <w:rFonts w:asciiTheme="minorHAnsi" w:eastAsiaTheme="minorEastAsia" w:hAnsiTheme="minorHAnsi" w:cstheme="minorBidi"/>
          <w:b w:val="0"/>
          <w:iCs w:val="0"/>
          <w:noProof/>
          <w:sz w:val="22"/>
          <w:lang w:val="en-AU" w:eastAsia="en-AU"/>
        </w:rPr>
        <w:tab/>
      </w:r>
      <w:r w:rsidR="004942F5">
        <w:rPr>
          <w:noProof/>
        </w:rPr>
        <w:t>Gas Acceleration Program: Round 1 processes</w:t>
      </w:r>
      <w:r w:rsidR="004942F5">
        <w:rPr>
          <w:noProof/>
        </w:rPr>
        <w:tab/>
      </w:r>
      <w:r w:rsidR="004942F5">
        <w:rPr>
          <w:noProof/>
        </w:rPr>
        <w:fldChar w:fldCharType="begin"/>
      </w:r>
      <w:r w:rsidR="004942F5">
        <w:rPr>
          <w:noProof/>
        </w:rPr>
        <w:instrText xml:space="preserve"> PAGEREF _Toc500926907 \h </w:instrText>
      </w:r>
      <w:r w:rsidR="004942F5">
        <w:rPr>
          <w:noProof/>
        </w:rPr>
      </w:r>
      <w:r w:rsidR="004942F5">
        <w:rPr>
          <w:noProof/>
        </w:rPr>
        <w:fldChar w:fldCharType="separate"/>
      </w:r>
      <w:r w:rsidR="00AE7E51">
        <w:rPr>
          <w:noProof/>
        </w:rPr>
        <w:t>4</w:t>
      </w:r>
      <w:r w:rsidR="004942F5">
        <w:rPr>
          <w:noProof/>
        </w:rPr>
        <w:fldChar w:fldCharType="end"/>
      </w:r>
    </w:p>
    <w:p w14:paraId="1DB8B0D6"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_Toc500926908 \h </w:instrText>
      </w:r>
      <w:r>
        <w:rPr>
          <w:noProof/>
        </w:rPr>
      </w:r>
      <w:r>
        <w:rPr>
          <w:noProof/>
        </w:rPr>
        <w:fldChar w:fldCharType="separate"/>
      </w:r>
      <w:r w:rsidR="00AE7E51">
        <w:rPr>
          <w:noProof/>
        </w:rPr>
        <w:t>5</w:t>
      </w:r>
      <w:r>
        <w:rPr>
          <w:noProof/>
        </w:rPr>
        <w:fldChar w:fldCharType="end"/>
      </w:r>
    </w:p>
    <w:p w14:paraId="5164CD6B" w14:textId="77777777" w:rsidR="004942F5" w:rsidRDefault="004942F5">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_Toc500926909 \h </w:instrText>
      </w:r>
      <w:r>
        <w:rPr>
          <w:noProof/>
        </w:rPr>
      </w:r>
      <w:r>
        <w:rPr>
          <w:noProof/>
        </w:rPr>
        <w:fldChar w:fldCharType="separate"/>
      </w:r>
      <w:r w:rsidR="00AE7E51">
        <w:rPr>
          <w:noProof/>
        </w:rPr>
        <w:t>5</w:t>
      </w:r>
      <w:r>
        <w:rPr>
          <w:noProof/>
        </w:rPr>
        <w:fldChar w:fldCharType="end"/>
      </w:r>
    </w:p>
    <w:p w14:paraId="23296D3F"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_Toc500926910 \h </w:instrText>
      </w:r>
      <w:r>
        <w:rPr>
          <w:noProof/>
        </w:rPr>
      </w:r>
      <w:r>
        <w:rPr>
          <w:noProof/>
        </w:rPr>
        <w:fldChar w:fldCharType="separate"/>
      </w:r>
      <w:r w:rsidR="00AE7E51">
        <w:rPr>
          <w:noProof/>
        </w:rPr>
        <w:t>5</w:t>
      </w:r>
      <w:r>
        <w:rPr>
          <w:noProof/>
        </w:rPr>
        <w:fldChar w:fldCharType="end"/>
      </w:r>
    </w:p>
    <w:p w14:paraId="0750C888" w14:textId="77777777" w:rsidR="004942F5" w:rsidRDefault="004942F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_Toc500926911 \h </w:instrText>
      </w:r>
      <w:r>
        <w:rPr>
          <w:noProof/>
        </w:rPr>
      </w:r>
      <w:r>
        <w:rPr>
          <w:noProof/>
        </w:rPr>
        <w:fldChar w:fldCharType="separate"/>
      </w:r>
      <w:r w:rsidR="00AE7E51">
        <w:rPr>
          <w:noProof/>
        </w:rPr>
        <w:t>6</w:t>
      </w:r>
      <w:r>
        <w:rPr>
          <w:noProof/>
        </w:rPr>
        <w:fldChar w:fldCharType="end"/>
      </w:r>
    </w:p>
    <w:p w14:paraId="4129B730"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_Toc500926912 \h </w:instrText>
      </w:r>
      <w:r>
        <w:rPr>
          <w:noProof/>
        </w:rPr>
      </w:r>
      <w:r>
        <w:rPr>
          <w:noProof/>
        </w:rPr>
        <w:fldChar w:fldCharType="separate"/>
      </w:r>
      <w:r w:rsidR="00AE7E51">
        <w:rPr>
          <w:noProof/>
        </w:rPr>
        <w:t>6</w:t>
      </w:r>
      <w:r>
        <w:rPr>
          <w:noProof/>
        </w:rPr>
        <w:fldChar w:fldCharType="end"/>
      </w:r>
    </w:p>
    <w:p w14:paraId="78658599" w14:textId="77777777" w:rsidR="004942F5" w:rsidRDefault="004942F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_Toc500926913 \h </w:instrText>
      </w:r>
      <w:r>
        <w:rPr>
          <w:noProof/>
        </w:rPr>
      </w:r>
      <w:r>
        <w:rPr>
          <w:noProof/>
        </w:rPr>
        <w:fldChar w:fldCharType="separate"/>
      </w:r>
      <w:r w:rsidR="00AE7E51">
        <w:rPr>
          <w:noProof/>
        </w:rPr>
        <w:t>6</w:t>
      </w:r>
      <w:r>
        <w:rPr>
          <w:noProof/>
        </w:rPr>
        <w:fldChar w:fldCharType="end"/>
      </w:r>
    </w:p>
    <w:p w14:paraId="69C344A0" w14:textId="77777777" w:rsidR="004942F5" w:rsidRDefault="004942F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_Toc500926914 \h </w:instrText>
      </w:r>
      <w:r>
        <w:rPr>
          <w:noProof/>
        </w:rPr>
      </w:r>
      <w:r>
        <w:rPr>
          <w:noProof/>
        </w:rPr>
        <w:fldChar w:fldCharType="separate"/>
      </w:r>
      <w:r w:rsidR="00AE7E51">
        <w:rPr>
          <w:noProof/>
        </w:rPr>
        <w:t>6</w:t>
      </w:r>
      <w:r>
        <w:rPr>
          <w:noProof/>
        </w:rPr>
        <w:fldChar w:fldCharType="end"/>
      </w:r>
    </w:p>
    <w:p w14:paraId="032CACAF" w14:textId="77777777" w:rsidR="004942F5" w:rsidRDefault="004942F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_Toc500926915 \h </w:instrText>
      </w:r>
      <w:r>
        <w:rPr>
          <w:noProof/>
        </w:rPr>
      </w:r>
      <w:r>
        <w:rPr>
          <w:noProof/>
        </w:rPr>
        <w:fldChar w:fldCharType="separate"/>
      </w:r>
      <w:r w:rsidR="00AE7E51">
        <w:rPr>
          <w:noProof/>
        </w:rPr>
        <w:t>6</w:t>
      </w:r>
      <w:r>
        <w:rPr>
          <w:noProof/>
        </w:rPr>
        <w:fldChar w:fldCharType="end"/>
      </w:r>
    </w:p>
    <w:p w14:paraId="63E96108"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_Toc500926916 \h </w:instrText>
      </w:r>
      <w:r>
        <w:rPr>
          <w:noProof/>
        </w:rPr>
      </w:r>
      <w:r>
        <w:rPr>
          <w:noProof/>
        </w:rPr>
        <w:fldChar w:fldCharType="separate"/>
      </w:r>
      <w:r w:rsidR="00AE7E51">
        <w:rPr>
          <w:noProof/>
        </w:rPr>
        <w:t>7</w:t>
      </w:r>
      <w:r>
        <w:rPr>
          <w:noProof/>
        </w:rPr>
        <w:fldChar w:fldCharType="end"/>
      </w:r>
    </w:p>
    <w:p w14:paraId="0B3C573D" w14:textId="77777777" w:rsidR="004942F5" w:rsidRDefault="004942F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_Toc500926917 \h </w:instrText>
      </w:r>
      <w:r>
        <w:rPr>
          <w:noProof/>
        </w:rPr>
      </w:r>
      <w:r>
        <w:rPr>
          <w:noProof/>
        </w:rPr>
        <w:fldChar w:fldCharType="separate"/>
      </w:r>
      <w:r w:rsidR="00AE7E51">
        <w:rPr>
          <w:noProof/>
        </w:rPr>
        <w:t>7</w:t>
      </w:r>
      <w:r>
        <w:rPr>
          <w:noProof/>
        </w:rPr>
        <w:fldChar w:fldCharType="end"/>
      </w:r>
    </w:p>
    <w:p w14:paraId="24EB75C9" w14:textId="77777777" w:rsidR="004942F5" w:rsidRDefault="004942F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Ineligible projects</w:t>
      </w:r>
      <w:r>
        <w:rPr>
          <w:noProof/>
        </w:rPr>
        <w:tab/>
      </w:r>
      <w:r>
        <w:rPr>
          <w:noProof/>
        </w:rPr>
        <w:fldChar w:fldCharType="begin"/>
      </w:r>
      <w:r>
        <w:rPr>
          <w:noProof/>
        </w:rPr>
        <w:instrText xml:space="preserve"> PAGEREF _Toc500926918 \h </w:instrText>
      </w:r>
      <w:r>
        <w:rPr>
          <w:noProof/>
        </w:rPr>
      </w:r>
      <w:r>
        <w:rPr>
          <w:noProof/>
        </w:rPr>
        <w:fldChar w:fldCharType="separate"/>
      </w:r>
      <w:r w:rsidR="00AE7E51">
        <w:rPr>
          <w:noProof/>
        </w:rPr>
        <w:t>7</w:t>
      </w:r>
      <w:r>
        <w:rPr>
          <w:noProof/>
        </w:rPr>
        <w:fldChar w:fldCharType="end"/>
      </w:r>
    </w:p>
    <w:p w14:paraId="78126374" w14:textId="77777777" w:rsidR="004942F5" w:rsidRDefault="004942F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_Toc500926919 \h </w:instrText>
      </w:r>
      <w:r>
        <w:rPr>
          <w:noProof/>
        </w:rPr>
      </w:r>
      <w:r>
        <w:rPr>
          <w:noProof/>
        </w:rPr>
        <w:fldChar w:fldCharType="separate"/>
      </w:r>
      <w:r w:rsidR="00AE7E51">
        <w:rPr>
          <w:noProof/>
        </w:rPr>
        <w:t>7</w:t>
      </w:r>
      <w:r>
        <w:rPr>
          <w:noProof/>
        </w:rPr>
        <w:fldChar w:fldCharType="end"/>
      </w:r>
    </w:p>
    <w:p w14:paraId="747E4542" w14:textId="77777777" w:rsidR="004942F5" w:rsidRDefault="004942F5">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_Toc500926920 \h </w:instrText>
      </w:r>
      <w:r>
        <w:rPr>
          <w:noProof/>
        </w:rPr>
      </w:r>
      <w:r>
        <w:rPr>
          <w:noProof/>
        </w:rPr>
        <w:fldChar w:fldCharType="separate"/>
      </w:r>
      <w:r w:rsidR="00AE7E51">
        <w:rPr>
          <w:noProof/>
        </w:rPr>
        <w:t>7</w:t>
      </w:r>
      <w:r>
        <w:rPr>
          <w:noProof/>
        </w:rPr>
        <w:fldChar w:fldCharType="end"/>
      </w:r>
    </w:p>
    <w:p w14:paraId="2B33F960" w14:textId="77777777" w:rsidR="004942F5" w:rsidRDefault="004942F5">
      <w:pPr>
        <w:pStyle w:val="TOC3"/>
        <w:rPr>
          <w:rFonts w:asciiTheme="minorHAnsi" w:eastAsiaTheme="minorEastAsia" w:hAnsiTheme="minorHAnsi" w:cstheme="minorBidi"/>
          <w:iCs w:val="0"/>
          <w:noProof/>
          <w:sz w:val="22"/>
          <w:lang w:val="en-AU" w:eastAsia="en-AU"/>
        </w:rPr>
      </w:pPr>
      <w:r>
        <w:rPr>
          <w:noProof/>
        </w:rPr>
        <w:t>5.5.</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_Toc500926921 \h </w:instrText>
      </w:r>
      <w:r>
        <w:rPr>
          <w:noProof/>
        </w:rPr>
      </w:r>
      <w:r>
        <w:rPr>
          <w:noProof/>
        </w:rPr>
        <w:fldChar w:fldCharType="separate"/>
      </w:r>
      <w:r w:rsidR="00AE7E51">
        <w:rPr>
          <w:noProof/>
        </w:rPr>
        <w:t>7</w:t>
      </w:r>
      <w:r>
        <w:rPr>
          <w:noProof/>
        </w:rPr>
        <w:fldChar w:fldCharType="end"/>
      </w:r>
    </w:p>
    <w:p w14:paraId="03F2B038"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_Toc500926922 \h </w:instrText>
      </w:r>
      <w:r>
        <w:rPr>
          <w:noProof/>
        </w:rPr>
      </w:r>
      <w:r>
        <w:rPr>
          <w:noProof/>
        </w:rPr>
        <w:fldChar w:fldCharType="separate"/>
      </w:r>
      <w:r w:rsidR="00AE7E51">
        <w:rPr>
          <w:noProof/>
        </w:rPr>
        <w:t>8</w:t>
      </w:r>
      <w:r>
        <w:rPr>
          <w:noProof/>
        </w:rPr>
        <w:fldChar w:fldCharType="end"/>
      </w:r>
    </w:p>
    <w:p w14:paraId="105F0DBE" w14:textId="77777777" w:rsidR="004942F5" w:rsidRDefault="004942F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_Toc500926923 \h </w:instrText>
      </w:r>
      <w:r>
        <w:rPr>
          <w:noProof/>
        </w:rPr>
      </w:r>
      <w:r>
        <w:rPr>
          <w:noProof/>
        </w:rPr>
        <w:fldChar w:fldCharType="separate"/>
      </w:r>
      <w:r w:rsidR="00AE7E51">
        <w:rPr>
          <w:noProof/>
        </w:rPr>
        <w:t>8</w:t>
      </w:r>
      <w:r>
        <w:rPr>
          <w:noProof/>
        </w:rPr>
        <w:fldChar w:fldCharType="end"/>
      </w:r>
    </w:p>
    <w:p w14:paraId="299EEABF" w14:textId="77777777" w:rsidR="004942F5" w:rsidRDefault="004942F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_Toc500926924 \h </w:instrText>
      </w:r>
      <w:r>
        <w:rPr>
          <w:noProof/>
        </w:rPr>
      </w:r>
      <w:r>
        <w:rPr>
          <w:noProof/>
        </w:rPr>
        <w:fldChar w:fldCharType="separate"/>
      </w:r>
      <w:r w:rsidR="00AE7E51">
        <w:rPr>
          <w:noProof/>
        </w:rPr>
        <w:t>8</w:t>
      </w:r>
      <w:r>
        <w:rPr>
          <w:noProof/>
        </w:rPr>
        <w:fldChar w:fldCharType="end"/>
      </w:r>
    </w:p>
    <w:p w14:paraId="50A0681E" w14:textId="77777777" w:rsidR="004942F5" w:rsidRDefault="004942F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_Toc500926925 \h </w:instrText>
      </w:r>
      <w:r>
        <w:rPr>
          <w:noProof/>
        </w:rPr>
      </w:r>
      <w:r>
        <w:rPr>
          <w:noProof/>
        </w:rPr>
        <w:fldChar w:fldCharType="separate"/>
      </w:r>
      <w:r w:rsidR="00AE7E51">
        <w:rPr>
          <w:noProof/>
        </w:rPr>
        <w:t>9</w:t>
      </w:r>
      <w:r>
        <w:rPr>
          <w:noProof/>
        </w:rPr>
        <w:fldChar w:fldCharType="end"/>
      </w:r>
    </w:p>
    <w:p w14:paraId="34C732B9" w14:textId="77777777" w:rsidR="004942F5" w:rsidRDefault="004942F5">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_Toc500926926 \h </w:instrText>
      </w:r>
      <w:r>
        <w:rPr>
          <w:noProof/>
        </w:rPr>
      </w:r>
      <w:r>
        <w:rPr>
          <w:noProof/>
        </w:rPr>
        <w:fldChar w:fldCharType="separate"/>
      </w:r>
      <w:r w:rsidR="00AE7E51">
        <w:rPr>
          <w:noProof/>
        </w:rPr>
        <w:t>9</w:t>
      </w:r>
      <w:r>
        <w:rPr>
          <w:noProof/>
        </w:rPr>
        <w:fldChar w:fldCharType="end"/>
      </w:r>
    </w:p>
    <w:p w14:paraId="58F1A54B"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_Toc500926927 \h </w:instrText>
      </w:r>
      <w:r>
        <w:rPr>
          <w:noProof/>
        </w:rPr>
      </w:r>
      <w:r>
        <w:rPr>
          <w:noProof/>
        </w:rPr>
        <w:fldChar w:fldCharType="separate"/>
      </w:r>
      <w:r w:rsidR="00AE7E51">
        <w:rPr>
          <w:noProof/>
        </w:rPr>
        <w:t>9</w:t>
      </w:r>
      <w:r>
        <w:rPr>
          <w:noProof/>
        </w:rPr>
        <w:fldChar w:fldCharType="end"/>
      </w:r>
    </w:p>
    <w:p w14:paraId="495F1007" w14:textId="77777777" w:rsidR="004942F5" w:rsidRDefault="004942F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_Toc500926928 \h </w:instrText>
      </w:r>
      <w:r>
        <w:rPr>
          <w:noProof/>
        </w:rPr>
      </w:r>
      <w:r>
        <w:rPr>
          <w:noProof/>
        </w:rPr>
        <w:fldChar w:fldCharType="separate"/>
      </w:r>
      <w:r w:rsidR="00AE7E51">
        <w:rPr>
          <w:noProof/>
        </w:rPr>
        <w:t>10</w:t>
      </w:r>
      <w:r>
        <w:rPr>
          <w:noProof/>
        </w:rPr>
        <w:fldChar w:fldCharType="end"/>
      </w:r>
    </w:p>
    <w:p w14:paraId="5EF6B7F4" w14:textId="77777777" w:rsidR="004942F5" w:rsidRDefault="004942F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_Toc500926929 \h </w:instrText>
      </w:r>
      <w:r>
        <w:rPr>
          <w:noProof/>
        </w:rPr>
      </w:r>
      <w:r>
        <w:rPr>
          <w:noProof/>
        </w:rPr>
        <w:fldChar w:fldCharType="separate"/>
      </w:r>
      <w:r w:rsidR="00AE7E51">
        <w:rPr>
          <w:noProof/>
        </w:rPr>
        <w:t>10</w:t>
      </w:r>
      <w:r>
        <w:rPr>
          <w:noProof/>
        </w:rPr>
        <w:fldChar w:fldCharType="end"/>
      </w:r>
    </w:p>
    <w:p w14:paraId="39FBFC8F" w14:textId="77777777" w:rsidR="004942F5" w:rsidRDefault="004942F5">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_Toc500926930 \h </w:instrText>
      </w:r>
      <w:r>
        <w:rPr>
          <w:noProof/>
        </w:rPr>
      </w:r>
      <w:r>
        <w:rPr>
          <w:noProof/>
        </w:rPr>
        <w:fldChar w:fldCharType="separate"/>
      </w:r>
      <w:r w:rsidR="00AE7E51">
        <w:rPr>
          <w:noProof/>
        </w:rPr>
        <w:t>10</w:t>
      </w:r>
      <w:r>
        <w:rPr>
          <w:noProof/>
        </w:rPr>
        <w:fldChar w:fldCharType="end"/>
      </w:r>
    </w:p>
    <w:p w14:paraId="1314C987"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_Toc500926931 \h </w:instrText>
      </w:r>
      <w:r>
        <w:rPr>
          <w:noProof/>
        </w:rPr>
      </w:r>
      <w:r>
        <w:rPr>
          <w:noProof/>
        </w:rPr>
        <w:fldChar w:fldCharType="separate"/>
      </w:r>
      <w:r w:rsidR="00AE7E51">
        <w:rPr>
          <w:noProof/>
        </w:rPr>
        <w:t>11</w:t>
      </w:r>
      <w:r>
        <w:rPr>
          <w:noProof/>
        </w:rPr>
        <w:fldChar w:fldCharType="end"/>
      </w:r>
    </w:p>
    <w:p w14:paraId="1F83EFC6" w14:textId="77777777" w:rsidR="004942F5" w:rsidRDefault="004942F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_Toc500926932 \h </w:instrText>
      </w:r>
      <w:r>
        <w:rPr>
          <w:noProof/>
        </w:rPr>
      </w:r>
      <w:r>
        <w:rPr>
          <w:noProof/>
        </w:rPr>
        <w:fldChar w:fldCharType="separate"/>
      </w:r>
      <w:r w:rsidR="00AE7E51">
        <w:rPr>
          <w:noProof/>
        </w:rPr>
        <w:t>11</w:t>
      </w:r>
      <w:r>
        <w:rPr>
          <w:noProof/>
        </w:rPr>
        <w:fldChar w:fldCharType="end"/>
      </w:r>
    </w:p>
    <w:p w14:paraId="23924D75"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_Toc500926933 \h </w:instrText>
      </w:r>
      <w:r>
        <w:rPr>
          <w:noProof/>
        </w:rPr>
      </w:r>
      <w:r>
        <w:rPr>
          <w:noProof/>
        </w:rPr>
        <w:fldChar w:fldCharType="separate"/>
      </w:r>
      <w:r w:rsidR="00AE7E51">
        <w:rPr>
          <w:noProof/>
        </w:rPr>
        <w:t>11</w:t>
      </w:r>
      <w:r>
        <w:rPr>
          <w:noProof/>
        </w:rPr>
        <w:fldChar w:fldCharType="end"/>
      </w:r>
    </w:p>
    <w:p w14:paraId="3EB242C4"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_Toc500926934 \h </w:instrText>
      </w:r>
      <w:r>
        <w:rPr>
          <w:noProof/>
        </w:rPr>
      </w:r>
      <w:r>
        <w:rPr>
          <w:noProof/>
        </w:rPr>
        <w:fldChar w:fldCharType="separate"/>
      </w:r>
      <w:r w:rsidR="00AE7E51">
        <w:rPr>
          <w:noProof/>
        </w:rPr>
        <w:t>12</w:t>
      </w:r>
      <w:r>
        <w:rPr>
          <w:noProof/>
        </w:rPr>
        <w:fldChar w:fldCharType="end"/>
      </w:r>
    </w:p>
    <w:p w14:paraId="57B83B0F"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_Toc500926935 \h </w:instrText>
      </w:r>
      <w:r>
        <w:rPr>
          <w:noProof/>
        </w:rPr>
      </w:r>
      <w:r>
        <w:rPr>
          <w:noProof/>
        </w:rPr>
        <w:fldChar w:fldCharType="separate"/>
      </w:r>
      <w:r w:rsidR="00AE7E51">
        <w:rPr>
          <w:noProof/>
        </w:rPr>
        <w:t>12</w:t>
      </w:r>
      <w:r>
        <w:rPr>
          <w:noProof/>
        </w:rPr>
        <w:fldChar w:fldCharType="end"/>
      </w:r>
    </w:p>
    <w:p w14:paraId="51BE90D4"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_Toc500926936 \h </w:instrText>
      </w:r>
      <w:r>
        <w:rPr>
          <w:noProof/>
        </w:rPr>
      </w:r>
      <w:r>
        <w:rPr>
          <w:noProof/>
        </w:rPr>
        <w:fldChar w:fldCharType="separate"/>
      </w:r>
      <w:r w:rsidR="00AE7E51">
        <w:rPr>
          <w:noProof/>
        </w:rPr>
        <w:t>12</w:t>
      </w:r>
      <w:r>
        <w:rPr>
          <w:noProof/>
        </w:rPr>
        <w:fldChar w:fldCharType="end"/>
      </w:r>
    </w:p>
    <w:p w14:paraId="16C701D0"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_Toc500926937 \h </w:instrText>
      </w:r>
      <w:r>
        <w:rPr>
          <w:noProof/>
        </w:rPr>
      </w:r>
      <w:r>
        <w:rPr>
          <w:noProof/>
        </w:rPr>
        <w:fldChar w:fldCharType="separate"/>
      </w:r>
      <w:r w:rsidR="00AE7E51">
        <w:rPr>
          <w:noProof/>
        </w:rPr>
        <w:t>12</w:t>
      </w:r>
      <w:r>
        <w:rPr>
          <w:noProof/>
        </w:rPr>
        <w:fldChar w:fldCharType="end"/>
      </w:r>
    </w:p>
    <w:p w14:paraId="6B9D5882"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Building Code</w:t>
      </w:r>
      <w:r>
        <w:rPr>
          <w:noProof/>
        </w:rPr>
        <w:tab/>
      </w:r>
      <w:r>
        <w:rPr>
          <w:noProof/>
        </w:rPr>
        <w:fldChar w:fldCharType="begin"/>
      </w:r>
      <w:r>
        <w:rPr>
          <w:noProof/>
        </w:rPr>
        <w:instrText xml:space="preserve"> PAGEREF _Toc500926938 \h </w:instrText>
      </w:r>
      <w:r>
        <w:rPr>
          <w:noProof/>
        </w:rPr>
      </w:r>
      <w:r>
        <w:rPr>
          <w:noProof/>
        </w:rPr>
        <w:fldChar w:fldCharType="separate"/>
      </w:r>
      <w:r w:rsidR="00AE7E51">
        <w:rPr>
          <w:noProof/>
        </w:rPr>
        <w:t>12</w:t>
      </w:r>
      <w:r>
        <w:rPr>
          <w:noProof/>
        </w:rPr>
        <w:fldChar w:fldCharType="end"/>
      </w:r>
    </w:p>
    <w:p w14:paraId="0E596C2A"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WHS Scheme</w:t>
      </w:r>
      <w:r>
        <w:rPr>
          <w:noProof/>
        </w:rPr>
        <w:tab/>
      </w:r>
      <w:r>
        <w:rPr>
          <w:noProof/>
        </w:rPr>
        <w:fldChar w:fldCharType="begin"/>
      </w:r>
      <w:r>
        <w:rPr>
          <w:noProof/>
        </w:rPr>
        <w:instrText xml:space="preserve"> PAGEREF _Toc500926939 \h </w:instrText>
      </w:r>
      <w:r>
        <w:rPr>
          <w:noProof/>
        </w:rPr>
      </w:r>
      <w:r>
        <w:rPr>
          <w:noProof/>
        </w:rPr>
        <w:fldChar w:fldCharType="separate"/>
      </w:r>
      <w:r w:rsidR="00AE7E51">
        <w:rPr>
          <w:noProof/>
        </w:rPr>
        <w:t>13</w:t>
      </w:r>
      <w:r>
        <w:rPr>
          <w:noProof/>
        </w:rPr>
        <w:fldChar w:fldCharType="end"/>
      </w:r>
    </w:p>
    <w:p w14:paraId="17974154"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_Toc500926940 \h </w:instrText>
      </w:r>
      <w:r>
        <w:rPr>
          <w:noProof/>
        </w:rPr>
      </w:r>
      <w:r>
        <w:rPr>
          <w:noProof/>
        </w:rPr>
        <w:fldChar w:fldCharType="separate"/>
      </w:r>
      <w:r w:rsidR="00AE7E51">
        <w:rPr>
          <w:noProof/>
        </w:rPr>
        <w:t>13</w:t>
      </w:r>
      <w:r>
        <w:rPr>
          <w:noProof/>
        </w:rPr>
        <w:fldChar w:fldCharType="end"/>
      </w:r>
    </w:p>
    <w:p w14:paraId="20B20497"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_Toc500926941 \h </w:instrText>
      </w:r>
      <w:r>
        <w:rPr>
          <w:noProof/>
        </w:rPr>
      </w:r>
      <w:r>
        <w:rPr>
          <w:noProof/>
        </w:rPr>
        <w:fldChar w:fldCharType="separate"/>
      </w:r>
      <w:r w:rsidR="00AE7E51">
        <w:rPr>
          <w:noProof/>
        </w:rPr>
        <w:t>13</w:t>
      </w:r>
      <w:r>
        <w:rPr>
          <w:noProof/>
        </w:rPr>
        <w:fldChar w:fldCharType="end"/>
      </w:r>
    </w:p>
    <w:p w14:paraId="6866DCDC"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_Toc500926942 \h </w:instrText>
      </w:r>
      <w:r>
        <w:rPr>
          <w:noProof/>
        </w:rPr>
      </w:r>
      <w:r>
        <w:rPr>
          <w:noProof/>
        </w:rPr>
        <w:fldChar w:fldCharType="separate"/>
      </w:r>
      <w:r w:rsidR="00AE7E51">
        <w:rPr>
          <w:noProof/>
        </w:rPr>
        <w:t>14</w:t>
      </w:r>
      <w:r>
        <w:rPr>
          <w:noProof/>
        </w:rPr>
        <w:fldChar w:fldCharType="end"/>
      </w:r>
    </w:p>
    <w:p w14:paraId="4D33D31D"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_Toc500926943 \h </w:instrText>
      </w:r>
      <w:r>
        <w:rPr>
          <w:noProof/>
        </w:rPr>
      </w:r>
      <w:r>
        <w:rPr>
          <w:noProof/>
        </w:rPr>
        <w:fldChar w:fldCharType="separate"/>
      </w:r>
      <w:r w:rsidR="00AE7E51">
        <w:rPr>
          <w:noProof/>
        </w:rPr>
        <w:t>14</w:t>
      </w:r>
      <w:r>
        <w:rPr>
          <w:noProof/>
        </w:rPr>
        <w:fldChar w:fldCharType="end"/>
      </w:r>
    </w:p>
    <w:p w14:paraId="5836EEA7"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_Toc500926944 \h </w:instrText>
      </w:r>
      <w:r>
        <w:rPr>
          <w:noProof/>
        </w:rPr>
      </w:r>
      <w:r>
        <w:rPr>
          <w:noProof/>
        </w:rPr>
        <w:fldChar w:fldCharType="separate"/>
      </w:r>
      <w:r w:rsidR="00AE7E51">
        <w:rPr>
          <w:noProof/>
        </w:rPr>
        <w:t>14</w:t>
      </w:r>
      <w:r>
        <w:rPr>
          <w:noProof/>
        </w:rPr>
        <w:fldChar w:fldCharType="end"/>
      </w:r>
    </w:p>
    <w:p w14:paraId="4E6E64D1"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lastRenderedPageBreak/>
        <w:t>10.11.</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_Toc500926945 \h </w:instrText>
      </w:r>
      <w:r>
        <w:rPr>
          <w:noProof/>
        </w:rPr>
      </w:r>
      <w:r>
        <w:rPr>
          <w:noProof/>
        </w:rPr>
        <w:fldChar w:fldCharType="separate"/>
      </w:r>
      <w:r w:rsidR="00AE7E51">
        <w:rPr>
          <w:noProof/>
        </w:rPr>
        <w:t>14</w:t>
      </w:r>
      <w:r>
        <w:rPr>
          <w:noProof/>
        </w:rPr>
        <w:fldChar w:fldCharType="end"/>
      </w:r>
    </w:p>
    <w:p w14:paraId="7C1E9232"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_Toc500926946 \h </w:instrText>
      </w:r>
      <w:r>
        <w:rPr>
          <w:noProof/>
        </w:rPr>
      </w:r>
      <w:r>
        <w:rPr>
          <w:noProof/>
        </w:rPr>
        <w:fldChar w:fldCharType="separate"/>
      </w:r>
      <w:r w:rsidR="00AE7E51">
        <w:rPr>
          <w:noProof/>
        </w:rPr>
        <w:t>14</w:t>
      </w:r>
      <w:r>
        <w:rPr>
          <w:noProof/>
        </w:rPr>
        <w:fldChar w:fldCharType="end"/>
      </w:r>
    </w:p>
    <w:p w14:paraId="3BDB7410"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_Toc500926947 \h </w:instrText>
      </w:r>
      <w:r>
        <w:rPr>
          <w:noProof/>
        </w:rPr>
      </w:r>
      <w:r>
        <w:rPr>
          <w:noProof/>
        </w:rPr>
        <w:fldChar w:fldCharType="separate"/>
      </w:r>
      <w:r w:rsidR="00AE7E51">
        <w:rPr>
          <w:noProof/>
        </w:rPr>
        <w:t>14</w:t>
      </w:r>
      <w:r>
        <w:rPr>
          <w:noProof/>
        </w:rPr>
        <w:fldChar w:fldCharType="end"/>
      </w:r>
    </w:p>
    <w:p w14:paraId="6D0052DD"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_Toc500926948 \h </w:instrText>
      </w:r>
      <w:r>
        <w:rPr>
          <w:noProof/>
        </w:rPr>
      </w:r>
      <w:r>
        <w:rPr>
          <w:noProof/>
        </w:rPr>
        <w:fldChar w:fldCharType="separate"/>
      </w:r>
      <w:r w:rsidR="00AE7E51">
        <w:rPr>
          <w:noProof/>
        </w:rPr>
        <w:t>15</w:t>
      </w:r>
      <w:r>
        <w:rPr>
          <w:noProof/>
        </w:rPr>
        <w:fldChar w:fldCharType="end"/>
      </w:r>
    </w:p>
    <w:p w14:paraId="4077EC4F"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_Toc500926949 \h </w:instrText>
      </w:r>
      <w:r>
        <w:rPr>
          <w:noProof/>
        </w:rPr>
      </w:r>
      <w:r>
        <w:rPr>
          <w:noProof/>
        </w:rPr>
        <w:fldChar w:fldCharType="separate"/>
      </w:r>
      <w:r w:rsidR="00AE7E51">
        <w:rPr>
          <w:noProof/>
        </w:rPr>
        <w:t>15</w:t>
      </w:r>
      <w:r>
        <w:rPr>
          <w:noProof/>
        </w:rPr>
        <w:fldChar w:fldCharType="end"/>
      </w:r>
    </w:p>
    <w:p w14:paraId="53B16EA3"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_Toc500926950 \h </w:instrText>
      </w:r>
      <w:r>
        <w:rPr>
          <w:noProof/>
        </w:rPr>
      </w:r>
      <w:r>
        <w:rPr>
          <w:noProof/>
        </w:rPr>
        <w:fldChar w:fldCharType="separate"/>
      </w:r>
      <w:r w:rsidR="00AE7E51">
        <w:rPr>
          <w:noProof/>
        </w:rPr>
        <w:t>15</w:t>
      </w:r>
      <w:r>
        <w:rPr>
          <w:noProof/>
        </w:rPr>
        <w:fldChar w:fldCharType="end"/>
      </w:r>
    </w:p>
    <w:p w14:paraId="58EE382F" w14:textId="77777777" w:rsidR="004942F5" w:rsidRDefault="004942F5">
      <w:pPr>
        <w:pStyle w:val="TOC3"/>
        <w:tabs>
          <w:tab w:val="left" w:pos="1418"/>
        </w:tabs>
        <w:rPr>
          <w:rFonts w:asciiTheme="minorHAnsi" w:eastAsiaTheme="minorEastAsia" w:hAnsiTheme="minorHAnsi" w:cstheme="minorBidi"/>
          <w:iCs w:val="0"/>
          <w:noProof/>
          <w:sz w:val="22"/>
          <w:lang w:val="en-AU" w:eastAsia="en-AU"/>
        </w:rPr>
      </w:pPr>
      <w:r>
        <w:rPr>
          <w:noProof/>
        </w:rPr>
        <w:t>10.17.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_Toc500926951 \h </w:instrText>
      </w:r>
      <w:r>
        <w:rPr>
          <w:noProof/>
        </w:rPr>
      </w:r>
      <w:r>
        <w:rPr>
          <w:noProof/>
        </w:rPr>
        <w:fldChar w:fldCharType="separate"/>
      </w:r>
      <w:r w:rsidR="00AE7E51">
        <w:rPr>
          <w:noProof/>
        </w:rPr>
        <w:t>16</w:t>
      </w:r>
      <w:r>
        <w:rPr>
          <w:noProof/>
        </w:rPr>
        <w:fldChar w:fldCharType="end"/>
      </w:r>
    </w:p>
    <w:p w14:paraId="45EE3C2A"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_Toc500926952 \h </w:instrText>
      </w:r>
      <w:r>
        <w:rPr>
          <w:noProof/>
        </w:rPr>
      </w:r>
      <w:r>
        <w:rPr>
          <w:noProof/>
        </w:rPr>
        <w:fldChar w:fldCharType="separate"/>
      </w:r>
      <w:r w:rsidR="00AE7E51">
        <w:rPr>
          <w:noProof/>
        </w:rPr>
        <w:t>16</w:t>
      </w:r>
      <w:r>
        <w:rPr>
          <w:noProof/>
        </w:rPr>
        <w:fldChar w:fldCharType="end"/>
      </w:r>
    </w:p>
    <w:p w14:paraId="5F86EFF9"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_Toc500926953 \h </w:instrText>
      </w:r>
      <w:r>
        <w:rPr>
          <w:noProof/>
        </w:rPr>
      </w:r>
      <w:r>
        <w:rPr>
          <w:noProof/>
        </w:rPr>
        <w:fldChar w:fldCharType="separate"/>
      </w:r>
      <w:r w:rsidR="00AE7E51">
        <w:rPr>
          <w:noProof/>
        </w:rPr>
        <w:t>16</w:t>
      </w:r>
      <w:r>
        <w:rPr>
          <w:noProof/>
        </w:rPr>
        <w:fldChar w:fldCharType="end"/>
      </w:r>
    </w:p>
    <w:p w14:paraId="56B0FFB1"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_Toc500926954 \h </w:instrText>
      </w:r>
      <w:r>
        <w:rPr>
          <w:noProof/>
        </w:rPr>
      </w:r>
      <w:r>
        <w:rPr>
          <w:noProof/>
        </w:rPr>
        <w:fldChar w:fldCharType="separate"/>
      </w:r>
      <w:r w:rsidR="00AE7E51">
        <w:rPr>
          <w:noProof/>
        </w:rPr>
        <w:t>16</w:t>
      </w:r>
      <w:r>
        <w:rPr>
          <w:noProof/>
        </w:rPr>
        <w:fldChar w:fldCharType="end"/>
      </w:r>
    </w:p>
    <w:p w14:paraId="5F4E1A24"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_Toc500926955 \h </w:instrText>
      </w:r>
      <w:r>
        <w:rPr>
          <w:noProof/>
        </w:rPr>
      </w:r>
      <w:r>
        <w:rPr>
          <w:noProof/>
        </w:rPr>
        <w:fldChar w:fldCharType="separate"/>
      </w:r>
      <w:r w:rsidR="00AE7E51">
        <w:rPr>
          <w:noProof/>
        </w:rPr>
        <w:t>16</w:t>
      </w:r>
      <w:r>
        <w:rPr>
          <w:noProof/>
        </w:rPr>
        <w:fldChar w:fldCharType="end"/>
      </w:r>
    </w:p>
    <w:p w14:paraId="524DC60C"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_Toc500926956 \h </w:instrText>
      </w:r>
      <w:r>
        <w:rPr>
          <w:noProof/>
        </w:rPr>
      </w:r>
      <w:r>
        <w:rPr>
          <w:noProof/>
        </w:rPr>
        <w:fldChar w:fldCharType="separate"/>
      </w:r>
      <w:r w:rsidR="00AE7E51">
        <w:rPr>
          <w:noProof/>
        </w:rPr>
        <w:t>17</w:t>
      </w:r>
      <w:r>
        <w:rPr>
          <w:noProof/>
        </w:rPr>
        <w:fldChar w:fldCharType="end"/>
      </w:r>
    </w:p>
    <w:p w14:paraId="0CB39494"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_Toc500926957 \h </w:instrText>
      </w:r>
      <w:r>
        <w:rPr>
          <w:noProof/>
        </w:rPr>
      </w:r>
      <w:r>
        <w:rPr>
          <w:noProof/>
        </w:rPr>
        <w:fldChar w:fldCharType="separate"/>
      </w:r>
      <w:r w:rsidR="00AE7E51">
        <w:rPr>
          <w:noProof/>
        </w:rPr>
        <w:t>17</w:t>
      </w:r>
      <w:r>
        <w:rPr>
          <w:noProof/>
        </w:rPr>
        <w:fldChar w:fldCharType="end"/>
      </w:r>
    </w:p>
    <w:p w14:paraId="6057998D"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_Toc500926958 \h </w:instrText>
      </w:r>
      <w:r>
        <w:rPr>
          <w:noProof/>
        </w:rPr>
      </w:r>
      <w:r>
        <w:rPr>
          <w:noProof/>
        </w:rPr>
        <w:fldChar w:fldCharType="separate"/>
      </w:r>
      <w:r w:rsidR="00AE7E51">
        <w:rPr>
          <w:noProof/>
        </w:rPr>
        <w:t>17</w:t>
      </w:r>
      <w:r>
        <w:rPr>
          <w:noProof/>
        </w:rPr>
        <w:fldChar w:fldCharType="end"/>
      </w:r>
    </w:p>
    <w:p w14:paraId="1BAAA15F"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_Toc500926959 \h </w:instrText>
      </w:r>
      <w:r>
        <w:rPr>
          <w:noProof/>
        </w:rPr>
      </w:r>
      <w:r>
        <w:rPr>
          <w:noProof/>
        </w:rPr>
        <w:fldChar w:fldCharType="separate"/>
      </w:r>
      <w:r w:rsidR="00AE7E51">
        <w:rPr>
          <w:noProof/>
        </w:rPr>
        <w:t>18</w:t>
      </w:r>
      <w:r>
        <w:rPr>
          <w:noProof/>
        </w:rPr>
        <w:fldChar w:fldCharType="end"/>
      </w:r>
    </w:p>
    <w:p w14:paraId="7BFD899B" w14:textId="77777777" w:rsidR="004942F5" w:rsidRDefault="004942F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_Toc500926960 \h </w:instrText>
      </w:r>
      <w:r>
        <w:rPr>
          <w:noProof/>
        </w:rPr>
      </w:r>
      <w:r>
        <w:rPr>
          <w:noProof/>
        </w:rPr>
        <w:fldChar w:fldCharType="separate"/>
      </w:r>
      <w:r w:rsidR="00AE7E51">
        <w:rPr>
          <w:noProof/>
        </w:rPr>
        <w:t>18</w:t>
      </w:r>
      <w:r>
        <w:rPr>
          <w:noProof/>
        </w:rPr>
        <w:fldChar w:fldCharType="end"/>
      </w:r>
    </w:p>
    <w:p w14:paraId="4895062E" w14:textId="77777777" w:rsidR="004942F5" w:rsidRDefault="004942F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_Toc500926961 \h </w:instrText>
      </w:r>
      <w:r>
        <w:rPr>
          <w:noProof/>
        </w:rPr>
      </w:r>
      <w:r>
        <w:rPr>
          <w:noProof/>
        </w:rPr>
        <w:fldChar w:fldCharType="separate"/>
      </w:r>
      <w:r w:rsidR="00AE7E51">
        <w:rPr>
          <w:noProof/>
        </w:rPr>
        <w:t>18</w:t>
      </w:r>
      <w:r>
        <w:rPr>
          <w:noProof/>
        </w:rPr>
        <w:fldChar w:fldCharType="end"/>
      </w:r>
    </w:p>
    <w:p w14:paraId="181AEAC1" w14:textId="77777777" w:rsidR="004942F5" w:rsidRDefault="004942F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_Toc500926962 \h </w:instrText>
      </w:r>
      <w:r>
        <w:rPr>
          <w:noProof/>
        </w:rPr>
      </w:r>
      <w:r>
        <w:rPr>
          <w:noProof/>
        </w:rPr>
        <w:fldChar w:fldCharType="separate"/>
      </w:r>
      <w:r w:rsidR="00AE7E51">
        <w:rPr>
          <w:noProof/>
        </w:rPr>
        <w:t>20</w:t>
      </w:r>
      <w:r>
        <w:rPr>
          <w:noProof/>
        </w:rPr>
        <w:fldChar w:fldCharType="end"/>
      </w:r>
    </w:p>
    <w:p w14:paraId="5BACB1FF" w14:textId="77777777" w:rsidR="004942F5" w:rsidRDefault="004942F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_Toc500926963 \h </w:instrText>
      </w:r>
      <w:r>
        <w:rPr>
          <w:noProof/>
        </w:rPr>
      </w:r>
      <w:r>
        <w:rPr>
          <w:noProof/>
        </w:rPr>
        <w:fldChar w:fldCharType="separate"/>
      </w:r>
      <w:r w:rsidR="00AE7E51">
        <w:rPr>
          <w:noProof/>
        </w:rPr>
        <w:t>22</w:t>
      </w:r>
      <w:r>
        <w:rPr>
          <w:noProof/>
        </w:rPr>
        <w:fldChar w:fldCharType="end"/>
      </w:r>
    </w:p>
    <w:p w14:paraId="0B357335" w14:textId="77777777" w:rsidR="004942F5" w:rsidRDefault="004942F5">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_Toc500926964 \h </w:instrText>
      </w:r>
      <w:r>
        <w:rPr>
          <w:noProof/>
        </w:rPr>
      </w:r>
      <w:r>
        <w:rPr>
          <w:noProof/>
        </w:rPr>
        <w:fldChar w:fldCharType="separate"/>
      </w:r>
      <w:r w:rsidR="00AE7E51">
        <w:rPr>
          <w:noProof/>
        </w:rPr>
        <w:t>22</w:t>
      </w:r>
      <w:r>
        <w:rPr>
          <w:noProof/>
        </w:rPr>
        <w:fldChar w:fldCharType="end"/>
      </w:r>
    </w:p>
    <w:p w14:paraId="1C917D7D" w14:textId="77777777" w:rsidR="004942F5" w:rsidRDefault="004942F5">
      <w:pPr>
        <w:pStyle w:val="TOC3"/>
        <w:rPr>
          <w:rFonts w:asciiTheme="minorHAnsi" w:eastAsiaTheme="minorEastAsia" w:hAnsiTheme="minorHAnsi" w:cstheme="minorBidi"/>
          <w:iCs w:val="0"/>
          <w:noProof/>
          <w:sz w:val="22"/>
          <w:lang w:val="en-AU" w:eastAsia="en-AU"/>
        </w:rPr>
      </w:pPr>
      <w:r>
        <w:rPr>
          <w:noProof/>
        </w:rPr>
        <w:t>Eligible expenditure can include</w:t>
      </w:r>
      <w:r>
        <w:rPr>
          <w:noProof/>
        </w:rPr>
        <w:tab/>
      </w:r>
      <w:r>
        <w:rPr>
          <w:noProof/>
        </w:rPr>
        <w:fldChar w:fldCharType="begin"/>
      </w:r>
      <w:r>
        <w:rPr>
          <w:noProof/>
        </w:rPr>
        <w:instrText xml:space="preserve"> PAGEREF _Toc500926965 \h </w:instrText>
      </w:r>
      <w:r>
        <w:rPr>
          <w:noProof/>
        </w:rPr>
      </w:r>
      <w:r>
        <w:rPr>
          <w:noProof/>
        </w:rPr>
        <w:fldChar w:fldCharType="separate"/>
      </w:r>
      <w:r w:rsidR="00AE7E51">
        <w:rPr>
          <w:noProof/>
        </w:rPr>
        <w:t>22</w:t>
      </w:r>
      <w:r>
        <w:rPr>
          <w:noProof/>
        </w:rPr>
        <w:fldChar w:fldCharType="end"/>
      </w:r>
    </w:p>
    <w:p w14:paraId="1487F7F5" w14:textId="77777777" w:rsidR="004942F5" w:rsidRDefault="004942F5">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_Toc500926966 \h </w:instrText>
      </w:r>
      <w:r>
        <w:rPr>
          <w:noProof/>
        </w:rPr>
      </w:r>
      <w:r>
        <w:rPr>
          <w:noProof/>
        </w:rPr>
        <w:fldChar w:fldCharType="separate"/>
      </w:r>
      <w:r w:rsidR="00AE7E51">
        <w:rPr>
          <w:noProof/>
        </w:rPr>
        <w:t>22</w:t>
      </w:r>
      <w:r>
        <w:rPr>
          <w:noProof/>
        </w:rPr>
        <w:fldChar w:fldCharType="end"/>
      </w:r>
    </w:p>
    <w:p w14:paraId="3F4039C9" w14:textId="77777777" w:rsidR="004942F5" w:rsidRDefault="004942F5">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_Toc500926967 \h </w:instrText>
      </w:r>
      <w:r>
        <w:rPr>
          <w:noProof/>
        </w:rPr>
      </w:r>
      <w:r>
        <w:rPr>
          <w:noProof/>
        </w:rPr>
        <w:fldChar w:fldCharType="separate"/>
      </w:r>
      <w:r w:rsidR="00AE7E51">
        <w:rPr>
          <w:noProof/>
        </w:rPr>
        <w:t>23</w:t>
      </w:r>
      <w:r>
        <w:rPr>
          <w:noProof/>
        </w:rPr>
        <w:fldChar w:fldCharType="end"/>
      </w:r>
    </w:p>
    <w:p w14:paraId="1DF5AE4F" w14:textId="77777777" w:rsidR="004942F5" w:rsidRDefault="004942F5">
      <w:pPr>
        <w:pStyle w:val="TOC3"/>
        <w:rPr>
          <w:rFonts w:asciiTheme="minorHAnsi" w:eastAsiaTheme="minorEastAsia" w:hAnsiTheme="minorHAnsi" w:cstheme="minorBidi"/>
          <w:iCs w:val="0"/>
          <w:noProof/>
          <w:sz w:val="22"/>
          <w:lang w:val="en-AU" w:eastAsia="en-AU"/>
        </w:rPr>
      </w:pPr>
      <w:r>
        <w:rPr>
          <w:noProof/>
        </w:rPr>
        <w:t>Overseas expenditure</w:t>
      </w:r>
      <w:r>
        <w:rPr>
          <w:noProof/>
        </w:rPr>
        <w:tab/>
      </w:r>
      <w:r>
        <w:rPr>
          <w:noProof/>
        </w:rPr>
        <w:fldChar w:fldCharType="begin"/>
      </w:r>
      <w:r>
        <w:rPr>
          <w:noProof/>
        </w:rPr>
        <w:instrText xml:space="preserve"> PAGEREF _Toc500926968 \h </w:instrText>
      </w:r>
      <w:r>
        <w:rPr>
          <w:noProof/>
        </w:rPr>
      </w:r>
      <w:r>
        <w:rPr>
          <w:noProof/>
        </w:rPr>
        <w:fldChar w:fldCharType="separate"/>
      </w:r>
      <w:r w:rsidR="00AE7E51">
        <w:rPr>
          <w:noProof/>
        </w:rPr>
        <w:t>24</w:t>
      </w:r>
      <w:r>
        <w:rPr>
          <w:noProof/>
        </w:rPr>
        <w:fldChar w:fldCharType="end"/>
      </w:r>
    </w:p>
    <w:p w14:paraId="752CE1D1" w14:textId="77777777" w:rsidR="004942F5" w:rsidRDefault="004942F5">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_Toc500926969 \h </w:instrText>
      </w:r>
      <w:r>
        <w:rPr>
          <w:noProof/>
        </w:rPr>
      </w:r>
      <w:r>
        <w:rPr>
          <w:noProof/>
        </w:rPr>
        <w:fldChar w:fldCharType="separate"/>
      </w:r>
      <w:r w:rsidR="00AE7E51">
        <w:rPr>
          <w:noProof/>
        </w:rPr>
        <w:t>24</w:t>
      </w:r>
      <w:r>
        <w:rPr>
          <w:noProof/>
        </w:rPr>
        <w:fldChar w:fldCharType="end"/>
      </w:r>
    </w:p>
    <w:p w14:paraId="55DFF5F4" w14:textId="77777777" w:rsidR="004942F5" w:rsidRDefault="004942F5">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_Toc500926970 \h </w:instrText>
      </w:r>
      <w:r>
        <w:rPr>
          <w:noProof/>
        </w:rPr>
      </w:r>
      <w:r>
        <w:rPr>
          <w:noProof/>
        </w:rPr>
        <w:fldChar w:fldCharType="separate"/>
      </w:r>
      <w:r w:rsidR="00AE7E51">
        <w:rPr>
          <w:noProof/>
        </w:rPr>
        <w:t>26</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06842DFC" w14:textId="01BC3D43" w:rsidR="00CE6D9D" w:rsidRPr="00F40BDA" w:rsidRDefault="00B5618A" w:rsidP="00176A91">
      <w:pPr>
        <w:pStyle w:val="Heading2"/>
      </w:pPr>
      <w:bookmarkStart w:id="4" w:name="_Toc458420391"/>
      <w:bookmarkStart w:id="5" w:name="_Toc462824846"/>
      <w:bookmarkStart w:id="6" w:name="_Toc496536648"/>
      <w:bookmarkStart w:id="7" w:name="_Toc498609047"/>
      <w:bookmarkStart w:id="8" w:name="_Toc499222823"/>
      <w:bookmarkStart w:id="9" w:name="_Toc499224567"/>
      <w:bookmarkStart w:id="10" w:name="_Toc500148609"/>
      <w:bookmarkStart w:id="11" w:name="_Toc500926907"/>
      <w:r>
        <w:lastRenderedPageBreak/>
        <w:t>Gas Acceleration Program</w:t>
      </w:r>
      <w:r w:rsidR="00CE6D9D" w:rsidRPr="00CE6D9D">
        <w:t>:</w:t>
      </w:r>
      <w:r w:rsidR="00CE6D9D" w:rsidRPr="00F40BDA">
        <w:t xml:space="preserve"> </w:t>
      </w:r>
      <w:r w:rsidR="008B6542">
        <w:t>Round 1</w:t>
      </w:r>
      <w:bookmarkEnd w:id="4"/>
      <w:bookmarkEnd w:id="5"/>
      <w:r w:rsidR="008B6542">
        <w:t xml:space="preserve"> </w:t>
      </w:r>
      <w:r w:rsidR="00F7040C">
        <w:t>p</w:t>
      </w:r>
      <w:r w:rsidR="00CE6D9D">
        <w:t>rocess</w:t>
      </w:r>
      <w:r w:rsidR="009F5A19">
        <w:t>es</w:t>
      </w:r>
      <w:bookmarkEnd w:id="6"/>
      <w:bookmarkEnd w:id="7"/>
      <w:bookmarkEnd w:id="8"/>
      <w:bookmarkEnd w:id="9"/>
      <w:bookmarkEnd w:id="10"/>
      <w:bookmarkEnd w:id="11"/>
    </w:p>
    <w:p w14:paraId="405CDFBB" w14:textId="26279F9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5618A">
        <w:rPr>
          <w:b/>
        </w:rPr>
        <w:t>Gas Acceleration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2929C1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477AE0">
        <w:t>program</w:t>
      </w:r>
      <w:r w:rsidR="00287DB3">
        <w:t>,</w:t>
      </w:r>
      <w:r w:rsidR="00477AE0">
        <w:t xml:space="preserve"> which</w:t>
      </w:r>
      <w:r>
        <w:t xml:space="preserve"> contributes to </w:t>
      </w:r>
      <w:r w:rsidR="00B5618A">
        <w:t>the Department of Industry, Innovation and Science</w:t>
      </w:r>
      <w:r>
        <w:t xml:space="preserve">’s Outcome </w:t>
      </w:r>
      <w:r w:rsidR="00B5618A">
        <w:t>1</w:t>
      </w:r>
      <w:r w:rsidR="00287DB3">
        <w:t>:</w:t>
      </w:r>
      <w:r w:rsidR="00287DB3" w:rsidRPr="00287DB3">
        <w:t xml:space="preserve"> </w:t>
      </w:r>
      <w:r w:rsidR="00287DB3">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8B6542">
        <w:t>d</w:t>
      </w:r>
      <w:r w:rsidR="00B5618A">
        <w:t>epartment</w:t>
      </w:r>
      <w:r w:rsidR="008B6542">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1B1D0A29"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w:t>
      </w:r>
      <w:r w:rsidR="00B5618A">
        <w:t>a</w:t>
      </w:r>
      <w:r w:rsidRPr="00C659C4">
        <w:t>.</w:t>
      </w:r>
    </w:p>
    <w:p w14:paraId="1D0BA313" w14:textId="3E9EEABA" w:rsidR="00CE6D9D" w:rsidRPr="00C659C4" w:rsidRDefault="005D65F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An a</w:t>
      </w:r>
      <w:r w:rsidR="00AB3F5D">
        <w:t xml:space="preserve">dvisory </w:t>
      </w:r>
      <w:r>
        <w:t xml:space="preserve">committee </w:t>
      </w:r>
      <w:r w:rsidR="008B6542">
        <w:t xml:space="preserve">will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C659C4" w:rsidRPr="00C659C4">
        <w:t xml:space="preserve">merit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714AC78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5D65F5">
        <w:t xml:space="preserve">decision maker </w:t>
      </w:r>
      <w:r w:rsidRPr="00C659C4">
        <w:t>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8DBB68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w:t>
      </w:r>
      <w:r w:rsidR="008B6542">
        <w:t xml:space="preserve">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B3E926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9ADC87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D65F5">
        <w:rPr>
          <w:b/>
        </w:rPr>
        <w:t>p</w:t>
      </w:r>
      <w:r w:rsidR="00617FE9">
        <w:rPr>
          <w:b/>
        </w:rPr>
        <w:t>rogram</w:t>
      </w:r>
    </w:p>
    <w:p w14:paraId="3BA8A0DE" w14:textId="3A2A2B2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w:t>
      </w:r>
      <w:r w:rsidR="005D65F5">
        <w:t>and the pr</w:t>
      </w:r>
      <w:r w:rsidR="00617FE9">
        <w:t>ogram</w:t>
      </w:r>
      <w:r w:rsidR="00686047">
        <w:t xml:space="preserve"> </w:t>
      </w:r>
      <w:r w:rsidRPr="00C659C4">
        <w:t>as a whole. We base this on information you provide to us and that we collect from various sources.</w:t>
      </w:r>
      <w:r w:rsidRPr="00F40BDA">
        <w:t xml:space="preserve"> </w:t>
      </w:r>
    </w:p>
    <w:p w14:paraId="28BBA319" w14:textId="77777777" w:rsidR="008B6542" w:rsidRPr="008B6542" w:rsidRDefault="008B6542" w:rsidP="008B6542">
      <w:bookmarkStart w:id="12" w:name="_Toc496536649"/>
    </w:p>
    <w:p w14:paraId="646402A1" w14:textId="03C1FF2E" w:rsidR="00686047" w:rsidRPr="000553F2" w:rsidRDefault="00686047" w:rsidP="00176A91">
      <w:pPr>
        <w:pStyle w:val="Heading2"/>
      </w:pPr>
      <w:bookmarkStart w:id="13" w:name="_Toc498609048"/>
      <w:bookmarkStart w:id="14" w:name="_Toc499222824"/>
      <w:bookmarkStart w:id="15" w:name="_Toc499224568"/>
      <w:bookmarkStart w:id="16" w:name="_Toc500148610"/>
      <w:bookmarkStart w:id="17" w:name="_Toc500926908"/>
      <w:r>
        <w:lastRenderedPageBreak/>
        <w:t>About the grant program</w:t>
      </w:r>
      <w:bookmarkEnd w:id="12"/>
      <w:bookmarkEnd w:id="13"/>
      <w:bookmarkEnd w:id="14"/>
      <w:bookmarkEnd w:id="15"/>
      <w:bookmarkEnd w:id="16"/>
      <w:bookmarkEnd w:id="17"/>
    </w:p>
    <w:p w14:paraId="59C25CC2" w14:textId="76B46B1E" w:rsidR="005D65F5" w:rsidRDefault="00686047" w:rsidP="00686047">
      <w:r>
        <w:t xml:space="preserve">The </w:t>
      </w:r>
      <w:r w:rsidR="00617FE9">
        <w:t>Gas Acceleration Program</w:t>
      </w:r>
      <w:r>
        <w:t xml:space="preserve"> (the program)</w:t>
      </w:r>
      <w:r w:rsidR="005D65F5">
        <w:t xml:space="preserve"> aims to accelerate the responsible development of onshore gas for </w:t>
      </w:r>
      <w:r w:rsidR="001B0ED8">
        <w:t>domestic gas consumers</w:t>
      </w:r>
      <w:r w:rsidR="005D65F5">
        <w:t xml:space="preserve">. The program will encourage direct investment in </w:t>
      </w:r>
      <w:r w:rsidR="00C8214D">
        <w:t xml:space="preserve">natural </w:t>
      </w:r>
      <w:r w:rsidR="005D65F5">
        <w:t>gas</w:t>
      </w:r>
      <w:r w:rsidR="004456B8">
        <w:t xml:space="preserve"> (gas)</w:t>
      </w:r>
      <w:r w:rsidR="005D65F5">
        <w:t xml:space="preserve"> development</w:t>
      </w:r>
      <w:r w:rsidR="003170B5">
        <w:t>s</w:t>
      </w:r>
      <w:r w:rsidR="005D65F5">
        <w:t xml:space="preserve">. The program will support projects with the greatest likelihood of securing new and significant </w:t>
      </w:r>
      <w:r w:rsidR="00A03202">
        <w:t xml:space="preserve">volumes of gas </w:t>
      </w:r>
      <w:r w:rsidR="005D65F5">
        <w:t xml:space="preserve">for </w:t>
      </w:r>
      <w:r w:rsidR="001E712F">
        <w:t>d</w:t>
      </w:r>
      <w:r w:rsidR="00D0133A">
        <w:t xml:space="preserve">omestic </w:t>
      </w:r>
      <w:r w:rsidR="001E712F">
        <w:t>g</w:t>
      </w:r>
      <w:r w:rsidR="00D0133A">
        <w:t>as</w:t>
      </w:r>
      <w:r w:rsidR="00BD5393">
        <w:t xml:space="preserve"> </w:t>
      </w:r>
      <w:r w:rsidR="001E712F">
        <w:t>c</w:t>
      </w:r>
      <w:r w:rsidR="00BD5393">
        <w:t xml:space="preserve">onsumers located in </w:t>
      </w:r>
      <w:r w:rsidR="001E712F">
        <w:t>t</w:t>
      </w:r>
      <w:r w:rsidR="00BD5393">
        <w:t xml:space="preserve">arget </w:t>
      </w:r>
      <w:r w:rsidR="001E712F">
        <w:t>m</w:t>
      </w:r>
      <w:r w:rsidR="00BD5393">
        <w:t>arkets</w:t>
      </w:r>
      <w:r w:rsidR="00A341E5">
        <w:t xml:space="preserve"> </w:t>
      </w:r>
      <w:r w:rsidR="00BD5393">
        <w:t>(e.g. the east coast</w:t>
      </w:r>
      <w:r w:rsidR="005D65F5">
        <w:t xml:space="preserve"> gas market</w:t>
      </w:r>
      <w:r w:rsidR="00BD5393">
        <w:t>)</w:t>
      </w:r>
      <w:r w:rsidR="00A341E5">
        <w:t>,</w:t>
      </w:r>
      <w:r w:rsidR="005D65F5">
        <w:t xml:space="preserve"> from onshore gas fields</w:t>
      </w:r>
      <w:r w:rsidR="00971845">
        <w:t xml:space="preserve"> by </w:t>
      </w:r>
      <w:r w:rsidR="007F16AB">
        <w:t>30 June</w:t>
      </w:r>
      <w:r w:rsidR="00971845">
        <w:t xml:space="preserve"> 2020</w:t>
      </w:r>
      <w:r w:rsidR="005D65F5">
        <w:t>.</w:t>
      </w:r>
    </w:p>
    <w:p w14:paraId="39CDDD86" w14:textId="2A9F73D6" w:rsidR="00686047" w:rsidRDefault="00686047" w:rsidP="005F2A4B">
      <w:pPr>
        <w:spacing w:after="80"/>
      </w:pPr>
      <w:r w:rsidRPr="00077C3D">
        <w:t xml:space="preserve">The </w:t>
      </w:r>
      <w:r w:rsidR="008C6462">
        <w:t xml:space="preserve">objective of the program </w:t>
      </w:r>
      <w:r w:rsidR="00BD28D7">
        <w:t>is to</w:t>
      </w:r>
      <w:r w:rsidR="00983E4A">
        <w:t>:</w:t>
      </w:r>
    </w:p>
    <w:p w14:paraId="29B82B4F" w14:textId="6196C692" w:rsidR="00686047" w:rsidRDefault="00BD28D7" w:rsidP="00BD28D7">
      <w:pPr>
        <w:pStyle w:val="ListBullet"/>
      </w:pPr>
      <w:r w:rsidRPr="00BD28D7">
        <w:t xml:space="preserve">increase gas supply </w:t>
      </w:r>
      <w:r w:rsidR="00B07C55">
        <w:t xml:space="preserve">to </w:t>
      </w:r>
      <w:r w:rsidR="001E712F">
        <w:t>d</w:t>
      </w:r>
      <w:r w:rsidR="00D0133A">
        <w:t xml:space="preserve">omestic </w:t>
      </w:r>
      <w:r w:rsidR="001E712F">
        <w:t>g</w:t>
      </w:r>
      <w:r w:rsidR="00D0133A">
        <w:t xml:space="preserve">as </w:t>
      </w:r>
      <w:r w:rsidR="001E712F">
        <w:t>c</w:t>
      </w:r>
      <w:r w:rsidR="00D0133A">
        <w:t>onsumers</w:t>
      </w:r>
      <w:r w:rsidR="00B07C55">
        <w:t xml:space="preserve"> located in</w:t>
      </w:r>
      <w:r w:rsidR="00B07C55" w:rsidRPr="00BD28D7">
        <w:t xml:space="preserve"> </w:t>
      </w:r>
      <w:r w:rsidR="001E712F">
        <w:t>t</w:t>
      </w:r>
      <w:r w:rsidR="00B07C55">
        <w:t xml:space="preserve">arget </w:t>
      </w:r>
      <w:r w:rsidR="001E712F">
        <w:t>m</w:t>
      </w:r>
      <w:r w:rsidR="00B07C55">
        <w:t>arkets</w:t>
      </w:r>
      <w:r w:rsidRPr="00BD28D7">
        <w:t xml:space="preserve"> by assisting </w:t>
      </w:r>
      <w:r w:rsidR="00AB3F5D">
        <w:t>businesses</w:t>
      </w:r>
      <w:r w:rsidRPr="00BD28D7">
        <w:t xml:space="preserve"> to stimulate investment in a diverse range of projec</w:t>
      </w:r>
      <w:r w:rsidR="00477AE0">
        <w:t>ts from competing gas producers</w:t>
      </w:r>
      <w:r w:rsidR="00B07C55">
        <w:t>.</w:t>
      </w:r>
    </w:p>
    <w:p w14:paraId="66DAE91F" w14:textId="5DFBF49C" w:rsidR="00686047" w:rsidRDefault="00686047" w:rsidP="005F2A4B">
      <w:pPr>
        <w:spacing w:after="80"/>
      </w:pPr>
      <w:r>
        <w:t>The inten</w:t>
      </w:r>
      <w:r w:rsidR="008C6462">
        <w:t xml:space="preserve">ded outcome of the program </w:t>
      </w:r>
      <w:r w:rsidR="00AB00E9">
        <w:t>is</w:t>
      </w:r>
      <w:r w:rsidR="00983E4A">
        <w:t>:</w:t>
      </w:r>
    </w:p>
    <w:p w14:paraId="772E2825" w14:textId="744AE1D1" w:rsidR="00686047" w:rsidRPr="00762BB3" w:rsidRDefault="00281847" w:rsidP="00281847">
      <w:pPr>
        <w:pStyle w:val="ListBullet"/>
      </w:pPr>
      <w:r>
        <w:t>to a</w:t>
      </w:r>
      <w:r w:rsidRPr="00281847">
        <w:t xml:space="preserve">ddress potential gas supply shortfalls in </w:t>
      </w:r>
      <w:r w:rsidR="001E712F">
        <w:t>t</w:t>
      </w:r>
      <w:r w:rsidR="00B07C55">
        <w:t xml:space="preserve">arget </w:t>
      </w:r>
      <w:r w:rsidR="001E712F">
        <w:t>m</w:t>
      </w:r>
      <w:r w:rsidR="00B07C55">
        <w:t>arkets</w:t>
      </w:r>
      <w:r w:rsidR="008E0355">
        <w:t>,</w:t>
      </w:r>
      <w:r w:rsidRPr="00281847">
        <w:t xml:space="preserve"> and encourage the accelerated development of onshore gas resources</w:t>
      </w:r>
      <w:r w:rsidR="00B07C55">
        <w:t>.</w:t>
      </w:r>
    </w:p>
    <w:p w14:paraId="0A3AEA84" w14:textId="72D0ABFD" w:rsidR="00686047" w:rsidRPr="000F576B" w:rsidRDefault="00686047" w:rsidP="00686047">
      <w:r>
        <w:t xml:space="preserve">We administer the program according to </w:t>
      </w:r>
      <w:r w:rsidRPr="00045933">
        <w:t xml:space="preserve">the </w:t>
      </w:r>
      <w:hyperlink r:id="rId17" w:history="1">
        <w:r w:rsidRPr="00686047">
          <w:t>Commonwealth Grants Rules and Guidelines (CGRGs)</w:t>
        </w:r>
      </w:hyperlink>
      <w:r w:rsidRPr="00686047">
        <w:rPr>
          <w:vertAlign w:val="superscript"/>
        </w:rPr>
        <w:footnoteReference w:id="2"/>
      </w:r>
      <w:r w:rsidRPr="00686047">
        <w:t>.</w:t>
      </w:r>
    </w:p>
    <w:p w14:paraId="2D302D4B" w14:textId="00878AA8" w:rsidR="003B02E4" w:rsidRDefault="003B02E4" w:rsidP="007C0720">
      <w:pPr>
        <w:spacing w:after="80"/>
      </w:pPr>
      <w:r w:rsidRPr="00AA7A87" w:rsidDel="00D01699">
        <w:rPr>
          <w:rFonts w:cs="Arial"/>
          <w:szCs w:val="20"/>
        </w:rPr>
        <w:t xml:space="preserve">These guidelines contain information for the </w:t>
      </w:r>
      <w:r>
        <w:t>Gas Acceleration Program</w:t>
      </w:r>
      <w:r w:rsidRPr="003B02E4">
        <w:rPr>
          <w:rFonts w:cs="Arial"/>
          <w:szCs w:val="20"/>
        </w:rPr>
        <w:t xml:space="preserve"> </w:t>
      </w:r>
      <w:r w:rsidR="00263B7D">
        <w:rPr>
          <w:rFonts w:cs="Arial"/>
          <w:szCs w:val="20"/>
        </w:rPr>
        <w:t>Round 1 grant opportunity</w:t>
      </w:r>
      <w:r>
        <w:rPr>
          <w:rFonts w:cs="Arial"/>
          <w:szCs w:val="20"/>
        </w:rPr>
        <w:t>.</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02A1BC5E"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0B8DC5D2" w14:textId="0B418100" w:rsidR="00107697" w:rsidRPr="009D0EBC" w:rsidRDefault="00107697" w:rsidP="00107697">
      <w:pPr>
        <w:pStyle w:val="ListBullet"/>
        <w:spacing w:after="120"/>
      </w:pPr>
      <w:r w:rsidRPr="009D0EBC" w:rsidDel="001E42D1">
        <w:t xml:space="preserve">responsibilities and </w:t>
      </w:r>
      <w:r w:rsidRPr="009D0EBC">
        <w:t xml:space="preserve">expectations </w:t>
      </w:r>
      <w:r w:rsidR="00477AE0">
        <w:t>in relation to the opportunity</w:t>
      </w:r>
      <w:r w:rsidR="00B07C55">
        <w:t>.</w:t>
      </w:r>
    </w:p>
    <w:p w14:paraId="2EDC3DCC" w14:textId="09FABA7B"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is responsible for administering th</w:t>
      </w:r>
      <w:r w:rsidR="005D65F5">
        <w:t xml:space="preserve">is </w:t>
      </w:r>
      <w:r w:rsidR="00107697">
        <w:t>grant opportunity.</w:t>
      </w:r>
    </w:p>
    <w:p w14:paraId="449415C1" w14:textId="766FBB83" w:rsidR="00107697" w:rsidRDefault="00107697" w:rsidP="00107697">
      <w:r>
        <w:t xml:space="preserve">We have defined key terms used in these guidelines in </w:t>
      </w:r>
      <w:r w:rsidR="00AE4A64">
        <w:t xml:space="preserve">Appendix </w:t>
      </w:r>
      <w:r>
        <w:t>A.</w:t>
      </w:r>
    </w:p>
    <w:p w14:paraId="00136F93" w14:textId="77777777" w:rsidR="00107697" w:rsidRDefault="00107697" w:rsidP="00107697">
      <w:r>
        <w:t>You should read this document carefully before you fill out an application.</w:t>
      </w:r>
    </w:p>
    <w:p w14:paraId="25F6521B" w14:textId="08125014" w:rsidR="00712F06" w:rsidRDefault="00405D85" w:rsidP="004579AF">
      <w:pPr>
        <w:pStyle w:val="Heading3"/>
        <w:ind w:left="1134" w:hanging="1134"/>
      </w:pPr>
      <w:bookmarkStart w:id="18" w:name="_Toc496536651"/>
      <w:bookmarkStart w:id="19" w:name="_Toc498609049"/>
      <w:bookmarkStart w:id="20" w:name="_Toc499222825"/>
      <w:bookmarkStart w:id="21" w:name="_Toc499224569"/>
      <w:bookmarkStart w:id="22" w:name="_Toc500148611"/>
      <w:bookmarkStart w:id="23" w:name="_Toc500926909"/>
      <w:bookmarkStart w:id="24" w:name="_Toc164844263"/>
      <w:bookmarkStart w:id="25"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bookmarkEnd w:id="22"/>
      <w:bookmarkEnd w:id="23"/>
    </w:p>
    <w:p w14:paraId="5D12B6BA" w14:textId="1F245688" w:rsidR="004A168F" w:rsidRDefault="004A168F" w:rsidP="004A168F">
      <w:r>
        <w:t>The Australian Government has announced a total of $</w:t>
      </w:r>
      <w:r w:rsidR="00935647">
        <w:t>26 million</w:t>
      </w:r>
      <w:r>
        <w:t xml:space="preserve"> over </w:t>
      </w:r>
      <w:r w:rsidR="00F22E29">
        <w:t xml:space="preserve">3 </w:t>
      </w:r>
      <w:r>
        <w:t>years</w:t>
      </w:r>
      <w:r w:rsidR="005D65F5">
        <w:t xml:space="preserve"> (2017-18 to </w:t>
      </w:r>
      <w:r w:rsidR="005D65F5">
        <w:br/>
        <w:t>20</w:t>
      </w:r>
      <w:r w:rsidR="00F22E29">
        <w:t>19-20</w:t>
      </w:r>
      <w:r w:rsidR="005D65F5">
        <w:t xml:space="preserve">) </w:t>
      </w:r>
      <w:r>
        <w:t>for</w:t>
      </w:r>
      <w:r w:rsidR="001844D5">
        <w:t xml:space="preserve"> the pr</w:t>
      </w:r>
      <w:r>
        <w:t xml:space="preserve">ogram. </w:t>
      </w:r>
    </w:p>
    <w:p w14:paraId="25F6521D" w14:textId="4196D699" w:rsidR="00A04E7B" w:rsidRDefault="00A04E7B" w:rsidP="00176A91">
      <w:pPr>
        <w:pStyle w:val="Heading2"/>
      </w:pPr>
      <w:bookmarkStart w:id="26" w:name="_Toc496536652"/>
      <w:bookmarkStart w:id="27" w:name="_Toc498609050"/>
      <w:bookmarkStart w:id="28" w:name="_Toc499222826"/>
      <w:bookmarkStart w:id="29" w:name="_Toc499224570"/>
      <w:bookmarkStart w:id="30" w:name="_Toc500148612"/>
      <w:bookmarkStart w:id="31" w:name="_Toc500926910"/>
      <w:r>
        <w:t>Grants available</w:t>
      </w:r>
      <w:bookmarkEnd w:id="26"/>
      <w:bookmarkEnd w:id="27"/>
      <w:bookmarkEnd w:id="28"/>
      <w:bookmarkEnd w:id="29"/>
      <w:bookmarkEnd w:id="30"/>
      <w:bookmarkEnd w:id="31"/>
    </w:p>
    <w:p w14:paraId="25F65220" w14:textId="419AC61D" w:rsidR="00A04E7B" w:rsidRDefault="00B07C55" w:rsidP="005242BA">
      <w:r>
        <w:t>Note that:</w:t>
      </w:r>
    </w:p>
    <w:p w14:paraId="25910387" w14:textId="06D504AE" w:rsidR="00B07C55" w:rsidRDefault="00B07C55" w:rsidP="00DC1BCD">
      <w:pPr>
        <w:pStyle w:val="ListBullet"/>
      </w:pPr>
      <w:r>
        <w:t>t</w:t>
      </w:r>
      <w:r w:rsidRPr="006F4968">
        <w:t xml:space="preserve">he grant amount will be up to </w:t>
      </w:r>
      <w:r>
        <w:t>50 per cent</w:t>
      </w:r>
      <w:r w:rsidRPr="006F4968">
        <w:t xml:space="preserve"> of eligible project cost</w:t>
      </w:r>
    </w:p>
    <w:p w14:paraId="25F65221" w14:textId="5E51E7E8" w:rsidR="00A04E7B" w:rsidRDefault="00497E3D" w:rsidP="00DC1BCD">
      <w:pPr>
        <w:pStyle w:val="ListBullet"/>
      </w:pPr>
      <w:r>
        <w:t>t</w:t>
      </w:r>
      <w:r w:rsidR="00712F06" w:rsidRPr="006F4968">
        <w:t>he</w:t>
      </w:r>
      <w:r w:rsidR="000F0F70">
        <w:t>re is no</w:t>
      </w:r>
      <w:r w:rsidR="00712F06" w:rsidRPr="006F4968">
        <w:t xml:space="preserve"> minimum grant amoun</w:t>
      </w:r>
      <w:r w:rsidR="000F0F70">
        <w:t>t</w:t>
      </w:r>
    </w:p>
    <w:p w14:paraId="25F65222" w14:textId="6ED922C4" w:rsidR="00A04E7B" w:rsidRDefault="00497E3D" w:rsidP="002B5B31">
      <w:pPr>
        <w:pStyle w:val="ListBullet"/>
        <w:spacing w:after="120"/>
      </w:pPr>
      <w:r>
        <w:t>t</w:t>
      </w:r>
      <w:r w:rsidR="00712F06" w:rsidRPr="006F4968">
        <w:t>he maximum grant amount is $</w:t>
      </w:r>
      <w:r w:rsidR="000F0F70">
        <w:t>6 million</w:t>
      </w:r>
    </w:p>
    <w:p w14:paraId="25F65225" w14:textId="69AF0B18" w:rsidR="00A04E7B" w:rsidRDefault="00B07C55" w:rsidP="0012594A">
      <w:pPr>
        <w:pStyle w:val="ListBullet"/>
        <w:spacing w:after="120"/>
      </w:pPr>
      <w:r>
        <w:t>n</w:t>
      </w:r>
      <w:r w:rsidR="00A04E7B" w:rsidRPr="006F4968">
        <w:t>o more than</w:t>
      </w:r>
      <w:r w:rsidR="000F0F70">
        <w:t xml:space="preserve"> 50</w:t>
      </w:r>
      <w:r w:rsidR="00A04E7B" w:rsidRPr="006F4968">
        <w:t xml:space="preserve"> </w:t>
      </w:r>
      <w:r w:rsidR="00985BEF">
        <w:t>per cent</w:t>
      </w:r>
      <w:r w:rsidR="00985BEF" w:rsidRPr="006F4968">
        <w:t xml:space="preserve"> </w:t>
      </w:r>
      <w:r w:rsidR="00A04E7B" w:rsidRPr="006F4968">
        <w:t xml:space="preserve">of your total eligible project costs can be funded from </w:t>
      </w:r>
      <w:r w:rsidR="00F7040C">
        <w:t xml:space="preserve">Commonwealth, </w:t>
      </w:r>
      <w:r w:rsidR="009A52BE">
        <w:t xml:space="preserve">State, Territory </w:t>
      </w:r>
      <w:r w:rsidR="00F7040C">
        <w:t xml:space="preserve">or local </w:t>
      </w:r>
      <w:r w:rsidR="00A04E7B" w:rsidRPr="006F4968">
        <w:t>government grants.</w:t>
      </w:r>
    </w:p>
    <w:p w14:paraId="25F65226" w14:textId="77777777" w:rsidR="00A04E7B" w:rsidRDefault="00A04E7B" w:rsidP="004579AF">
      <w:pPr>
        <w:pStyle w:val="Heading3"/>
        <w:ind w:left="1134" w:hanging="1134"/>
      </w:pPr>
      <w:bookmarkStart w:id="32" w:name="_Toc496536653"/>
      <w:bookmarkStart w:id="33" w:name="_Toc498609051"/>
      <w:bookmarkStart w:id="34" w:name="_Toc499222827"/>
      <w:bookmarkStart w:id="35" w:name="_Toc499224571"/>
      <w:bookmarkStart w:id="36" w:name="_Toc500148613"/>
      <w:bookmarkStart w:id="37" w:name="_Toc500926911"/>
      <w:r>
        <w:lastRenderedPageBreak/>
        <w:t>Project duration</w:t>
      </w:r>
      <w:bookmarkEnd w:id="32"/>
      <w:bookmarkEnd w:id="33"/>
      <w:bookmarkEnd w:id="34"/>
      <w:bookmarkEnd w:id="35"/>
      <w:bookmarkEnd w:id="36"/>
      <w:bookmarkEnd w:id="37"/>
    </w:p>
    <w:p w14:paraId="25F65228" w14:textId="1773BD66" w:rsidR="009A0990" w:rsidRDefault="00AB4712" w:rsidP="005242BA">
      <w:r>
        <w:t xml:space="preserve">There is no limit to your project’s duration, as long as it </w:t>
      </w:r>
      <w:r w:rsidRPr="00AB4712">
        <w:t>provide</w:t>
      </w:r>
      <w:r>
        <w:t>s</w:t>
      </w:r>
      <w:r w:rsidRPr="00AB4712">
        <w:t xml:space="preserve"> new gas flow to domestic </w:t>
      </w:r>
      <w:r w:rsidR="002A7926">
        <w:t>gas consumers in target markets</w:t>
      </w:r>
      <w:r w:rsidRPr="00AB4712">
        <w:t xml:space="preserve"> by 30 June 2020.</w:t>
      </w:r>
      <w:r>
        <w:t xml:space="preserve"> </w:t>
      </w:r>
      <w:r w:rsidR="004B0D30">
        <w:t xml:space="preserve">However, </w:t>
      </w:r>
      <w:r w:rsidR="0025636C">
        <w:t>eligible expenditure can only be incurred up to</w:t>
      </w:r>
      <w:r w:rsidR="004B0D30">
        <w:t xml:space="preserve"> 30 June 2020 (see Appendix B).</w:t>
      </w:r>
    </w:p>
    <w:p w14:paraId="25F6522A" w14:textId="07CAD692" w:rsidR="00285F58" w:rsidRPr="00DF637B" w:rsidRDefault="00285F58" w:rsidP="00176A91">
      <w:pPr>
        <w:pStyle w:val="Heading2"/>
      </w:pPr>
      <w:bookmarkStart w:id="38" w:name="_Toc496536654"/>
      <w:bookmarkStart w:id="39" w:name="_Toc498609052"/>
      <w:bookmarkStart w:id="40" w:name="_Toc499222828"/>
      <w:bookmarkStart w:id="41" w:name="_Toc499224572"/>
      <w:bookmarkStart w:id="42" w:name="_Toc500148614"/>
      <w:bookmarkStart w:id="43" w:name="_Toc500926912"/>
      <w:bookmarkEnd w:id="24"/>
      <w:bookmarkEnd w:id="25"/>
      <w:r>
        <w:t>Eligibility criteria</w:t>
      </w:r>
      <w:bookmarkEnd w:id="38"/>
      <w:bookmarkEnd w:id="39"/>
      <w:bookmarkEnd w:id="40"/>
      <w:bookmarkEnd w:id="41"/>
      <w:bookmarkEnd w:id="42"/>
      <w:bookmarkEnd w:id="43"/>
    </w:p>
    <w:p w14:paraId="25F6522B"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25F6522C" w14:textId="4A047791" w:rsidR="00A35F51" w:rsidRDefault="001A6862" w:rsidP="004579AF">
      <w:pPr>
        <w:pStyle w:val="Heading3"/>
        <w:ind w:left="1134" w:hanging="1134"/>
      </w:pPr>
      <w:bookmarkStart w:id="47" w:name="_Toc496536655"/>
      <w:bookmarkStart w:id="48" w:name="_Toc498609053"/>
      <w:bookmarkStart w:id="49" w:name="_Toc499222829"/>
      <w:bookmarkStart w:id="50" w:name="_Toc499224573"/>
      <w:bookmarkStart w:id="51" w:name="_Toc500148615"/>
      <w:bookmarkStart w:id="52" w:name="_Toc500926913"/>
      <w:r>
        <w:t xml:space="preserve">Who </w:t>
      </w:r>
      <w:r w:rsidR="009F7B46">
        <w:t>is eligible?</w:t>
      </w:r>
      <w:bookmarkEnd w:id="44"/>
      <w:bookmarkEnd w:id="45"/>
      <w:bookmarkEnd w:id="46"/>
      <w:bookmarkEnd w:id="47"/>
      <w:bookmarkEnd w:id="48"/>
      <w:bookmarkEnd w:id="49"/>
      <w:bookmarkEnd w:id="50"/>
      <w:bookmarkEnd w:id="51"/>
      <w:bookmarkEnd w:id="52"/>
    </w:p>
    <w:p w14:paraId="25F6522E" w14:textId="2A69D4E9" w:rsidR="00093BA1" w:rsidRDefault="00A35F51" w:rsidP="008D5C33">
      <w:pPr>
        <w:spacing w:after="80"/>
      </w:pPr>
      <w:r w:rsidRPr="00E162FF">
        <w:t xml:space="preserve">To </w:t>
      </w:r>
      <w:r w:rsidR="009F7B46">
        <w:t>be eligible you must</w:t>
      </w:r>
      <w:r w:rsidR="00B6306B">
        <w:t>:</w:t>
      </w:r>
    </w:p>
    <w:p w14:paraId="25F6522F" w14:textId="0599D2E5" w:rsidR="00093BA1" w:rsidRDefault="006B0D0E" w:rsidP="006416B1">
      <w:pPr>
        <w:pStyle w:val="ListBullet"/>
      </w:pPr>
      <w:r>
        <w:t>have an Australian Business Number (ABN)</w:t>
      </w:r>
    </w:p>
    <w:p w14:paraId="25F65230" w14:textId="63C1A7AC" w:rsidR="00093BA1" w:rsidRDefault="00C06B9E" w:rsidP="006416B1">
      <w:pPr>
        <w:pStyle w:val="ListBullet"/>
      </w:pPr>
      <w:r>
        <w:t>be non-tax-exempt</w:t>
      </w:r>
    </w:p>
    <w:p w14:paraId="25F65231" w14:textId="03CB1FC7" w:rsidR="00093BA1" w:rsidRDefault="00093BA1" w:rsidP="005F2A4B">
      <w:pPr>
        <w:pStyle w:val="ListBullet"/>
        <w:spacing w:after="120"/>
      </w:pPr>
      <w:r>
        <w:t xml:space="preserve">be registered for </w:t>
      </w:r>
      <w:r w:rsidR="00680B92">
        <w:t>the Goods and Services Tax (</w:t>
      </w:r>
      <w:r>
        <w:t>GST</w:t>
      </w:r>
      <w:r w:rsidR="00680B92">
        <w:t>)</w:t>
      </w:r>
    </w:p>
    <w:p w14:paraId="25F65237" w14:textId="5B9ECB8A" w:rsidR="00DF2012" w:rsidRDefault="005D65F5" w:rsidP="008B0BAD">
      <w:pPr>
        <w:pStyle w:val="ListBullet"/>
      </w:pPr>
      <w:r>
        <w:t xml:space="preserve">be </w:t>
      </w:r>
      <w:r w:rsidR="008B0BAD">
        <w:t xml:space="preserve">a company incorporated in Australia and a </w:t>
      </w:r>
      <w:r w:rsidR="00DF2012" w:rsidRPr="00762BB3">
        <w:t>trading corporation</w:t>
      </w:r>
      <w:r w:rsidR="00D33D33">
        <w:t>,</w:t>
      </w:r>
      <w:r w:rsidR="008B0BAD">
        <w:t xml:space="preserve"> where your trading activities</w:t>
      </w:r>
      <w:r w:rsidR="00B2422F">
        <w:t>:</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312E7255" w:rsidR="00C401DA" w:rsidRDefault="00C401DA" w:rsidP="00125733">
      <w:pPr>
        <w:pStyle w:val="ListBullet"/>
        <w:numPr>
          <w:ilvl w:val="1"/>
          <w:numId w:val="10"/>
        </w:numPr>
      </w:pPr>
      <w:r>
        <w:t>are a substantial and not merely peripheral activity of the corporation</w:t>
      </w:r>
      <w:r w:rsidR="00F76E01">
        <w:t>.</w:t>
      </w:r>
    </w:p>
    <w:p w14:paraId="1D952BAD" w14:textId="618DED13" w:rsidR="0060722F" w:rsidRDefault="00E545FE" w:rsidP="005F69D2">
      <w:r>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B400E6">
        <w:fldChar w:fldCharType="begin"/>
      </w:r>
      <w:r w:rsidR="00B400E6">
        <w:instrText xml:space="preserve"> REF _Ref496549899 \r \h </w:instrText>
      </w:r>
      <w:r w:rsidR="00B400E6">
        <w:fldChar w:fldCharType="separate"/>
      </w:r>
      <w:r w:rsidR="00AE7E51">
        <w:t>7.3</w:t>
      </w:r>
      <w:r w:rsidR="00B400E6">
        <w:fldChar w:fldCharType="end"/>
      </w:r>
      <w:r w:rsidR="00DF1A74">
        <w:t>.</w:t>
      </w:r>
    </w:p>
    <w:p w14:paraId="7CBB105C" w14:textId="5F604AEC" w:rsidR="002A0E03" w:rsidRDefault="002A0E03" w:rsidP="004579AF">
      <w:pPr>
        <w:pStyle w:val="Heading3"/>
        <w:ind w:left="1134" w:hanging="1134"/>
      </w:pPr>
      <w:bookmarkStart w:id="53" w:name="_Toc496536656"/>
      <w:bookmarkStart w:id="54" w:name="_Toc498609054"/>
      <w:bookmarkStart w:id="55" w:name="_Toc499222830"/>
      <w:bookmarkStart w:id="56" w:name="_Toc499224574"/>
      <w:bookmarkStart w:id="57" w:name="_Toc500148616"/>
      <w:bookmarkStart w:id="58" w:name="_Toc500926914"/>
      <w:r>
        <w:t>Additional eligibility requirements</w:t>
      </w:r>
      <w:bookmarkEnd w:id="53"/>
      <w:bookmarkEnd w:id="54"/>
      <w:bookmarkEnd w:id="55"/>
      <w:bookmarkEnd w:id="56"/>
      <w:bookmarkEnd w:id="57"/>
      <w:bookmarkEnd w:id="58"/>
    </w:p>
    <w:p w14:paraId="15283BE6" w14:textId="5856CBAE" w:rsidR="00F608BE" w:rsidRDefault="00F608BE" w:rsidP="00760D2E">
      <w:pPr>
        <w:keepNext/>
        <w:spacing w:after="80"/>
      </w:pPr>
      <w:r>
        <w:t>We can only accept applications</w:t>
      </w:r>
      <w:r w:rsidR="00B6306B">
        <w:t>:</w:t>
      </w:r>
    </w:p>
    <w:p w14:paraId="5EC63947" w14:textId="673B6612" w:rsidR="00F608BE" w:rsidRPr="00510C89"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sidR="00A951FD">
        <w:t xml:space="preserve">. You </w:t>
      </w:r>
      <w:r w:rsidR="00BA0BB2">
        <w:t>must</w:t>
      </w:r>
      <w:r w:rsidR="00A951FD">
        <w:t xml:space="preserve"> use the template available on business.gov.au</w:t>
      </w:r>
    </w:p>
    <w:p w14:paraId="75903FD1" w14:textId="1EA5236C" w:rsidR="00F608BE" w:rsidRPr="003271A6" w:rsidRDefault="00F608BE" w:rsidP="00760D2E">
      <w:pPr>
        <w:pStyle w:val="ListBullet"/>
        <w:spacing w:after="120"/>
        <w:rPr>
          <w:b/>
          <w:color w:val="4F6228" w:themeColor="accent3" w:themeShade="80"/>
        </w:rPr>
      </w:pPr>
      <w:r>
        <w:t>where you can provide</w:t>
      </w:r>
      <w:r w:rsidRPr="0014408C">
        <w:t xml:space="preserve"> </w:t>
      </w:r>
      <w:r>
        <w:t xml:space="preserve">evidence of how you will provide your share of project costs </w:t>
      </w:r>
      <w:r w:rsidR="009B5413">
        <w:t>through a</w:t>
      </w:r>
      <w:r>
        <w:t xml:space="preserve">n Accountant Declaration. You must use the Accountant Declaration form </w:t>
      </w:r>
      <w:r w:rsidR="00FE351D">
        <w:t>available on business.gov.au</w:t>
      </w:r>
      <w:r w:rsidR="00760D2E">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4579AF">
      <w:pPr>
        <w:pStyle w:val="Heading3"/>
        <w:ind w:left="1134" w:hanging="1134"/>
      </w:pPr>
      <w:bookmarkStart w:id="59" w:name="_Toc496536657"/>
      <w:bookmarkStart w:id="60" w:name="_Toc498609055"/>
      <w:bookmarkStart w:id="61" w:name="_Toc499222831"/>
      <w:bookmarkStart w:id="62" w:name="_Toc499224575"/>
      <w:bookmarkStart w:id="63" w:name="_Toc500148617"/>
      <w:bookmarkStart w:id="64" w:name="_Toc500926915"/>
      <w:bookmarkStart w:id="65" w:name="_Toc164844264"/>
      <w:bookmarkStart w:id="66" w:name="_Toc383003257"/>
      <w:r>
        <w:t>Who is not eligible?</w:t>
      </w:r>
      <w:bookmarkEnd w:id="59"/>
      <w:bookmarkEnd w:id="60"/>
      <w:bookmarkEnd w:id="61"/>
      <w:bookmarkEnd w:id="62"/>
      <w:bookmarkEnd w:id="63"/>
      <w:bookmarkEnd w:id="64"/>
    </w:p>
    <w:p w14:paraId="1D8EA1E9" w14:textId="313B414E" w:rsidR="00C32C6B" w:rsidRPr="00E162FF" w:rsidRDefault="00C32C6B" w:rsidP="00C32C6B">
      <w:pPr>
        <w:keepNext/>
        <w:spacing w:after="80"/>
      </w:pPr>
      <w:r>
        <w:t xml:space="preserve">You are </w:t>
      </w:r>
      <w:r w:rsidRPr="00A71134">
        <w:t>not</w:t>
      </w:r>
      <w:r>
        <w:t xml:space="preserve"> eligible to apply if</w:t>
      </w:r>
      <w:r w:rsidR="00B6306B">
        <w:t>:</w:t>
      </w:r>
    </w:p>
    <w:p w14:paraId="2D778843" w14:textId="747ECEAD" w:rsidR="00C32C6B" w:rsidRPr="007F749D" w:rsidRDefault="00F365FC" w:rsidP="00C32C6B">
      <w:pPr>
        <w:pStyle w:val="ListBullet"/>
      </w:pPr>
      <w:r>
        <w:t xml:space="preserve">you are </w:t>
      </w:r>
      <w:r w:rsidR="00C32C6B">
        <w:t>income tax exempt</w:t>
      </w:r>
    </w:p>
    <w:p w14:paraId="2807AC04" w14:textId="34CDC393" w:rsidR="00172BA3" w:rsidRDefault="00F365FC" w:rsidP="00C32C6B">
      <w:pPr>
        <w:pStyle w:val="ListBullet"/>
      </w:pPr>
      <w:r>
        <w:t xml:space="preserve">you are </w:t>
      </w:r>
      <w:r w:rsidR="00C32C6B" w:rsidRPr="007F749D">
        <w:t>an individual</w:t>
      </w:r>
    </w:p>
    <w:p w14:paraId="65B683A9" w14:textId="0E232B58" w:rsidR="00172BA3" w:rsidRDefault="00F365FC" w:rsidP="00C32C6B">
      <w:pPr>
        <w:pStyle w:val="ListBullet"/>
      </w:pPr>
      <w:r>
        <w:t xml:space="preserve">you are a </w:t>
      </w:r>
      <w:r w:rsidR="00172BA3" w:rsidRPr="007F749D">
        <w:t>partnership</w:t>
      </w:r>
    </w:p>
    <w:p w14:paraId="5DB3492E" w14:textId="063502AF" w:rsidR="00C32C6B" w:rsidRDefault="00F365FC" w:rsidP="00C32C6B">
      <w:pPr>
        <w:pStyle w:val="ListBullet"/>
      </w:pPr>
      <w:r>
        <w:t xml:space="preserve">you are a </w:t>
      </w:r>
      <w:r w:rsidR="00C32C6B" w:rsidRPr="007F749D">
        <w:t xml:space="preserve">trust (however, </w:t>
      </w:r>
      <w:r w:rsidR="00C32C6B">
        <w:t>an incorporated</w:t>
      </w:r>
      <w:r w:rsidR="00C32C6B" w:rsidRPr="007F749D">
        <w:t xml:space="preserve"> trustee </w:t>
      </w:r>
      <w:r w:rsidR="00C32C6B">
        <w:t>may apply on behalf of a trust</w:t>
      </w:r>
      <w:r w:rsidR="004B25BD">
        <w:t xml:space="preserve"> where it meets the eligibility requirements set out above</w:t>
      </w:r>
      <w:r w:rsidR="00C32C6B">
        <w:t>)</w:t>
      </w:r>
    </w:p>
    <w:p w14:paraId="420B578E" w14:textId="5857309A" w:rsidR="00C32C6B" w:rsidRDefault="00F365FC" w:rsidP="00C32C6B">
      <w:pPr>
        <w:pStyle w:val="ListBullet"/>
      </w:pPr>
      <w:r>
        <w:t xml:space="preserve">you are </w:t>
      </w:r>
      <w:r w:rsidR="00C32C6B" w:rsidRPr="0084009C">
        <w:t xml:space="preserve">a </w:t>
      </w:r>
      <w:r w:rsidR="00C32C6B">
        <w:t xml:space="preserve">Commonwealth, </w:t>
      </w:r>
      <w:r w:rsidR="009A52BE">
        <w:t>State</w:t>
      </w:r>
      <w:r w:rsidR="001844D5">
        <w:t xml:space="preserve">, </w:t>
      </w:r>
      <w:r w:rsidR="009A52BE">
        <w:t xml:space="preserve">Territory </w:t>
      </w:r>
      <w:r w:rsidR="001844D5">
        <w:t xml:space="preserve">or </w:t>
      </w:r>
      <w:r w:rsidR="00C32C6B">
        <w:t>local g</w:t>
      </w:r>
      <w:r w:rsidR="00C32C6B" w:rsidRPr="0084009C">
        <w:t>overnment body (including g</w:t>
      </w:r>
      <w:r w:rsidR="00C32C6B">
        <w:t>overnment business enterprises)</w:t>
      </w:r>
      <w:r w:rsidR="001B0ED8">
        <w:t>.</w:t>
      </w:r>
    </w:p>
    <w:p w14:paraId="04BC1975" w14:textId="56F1D0C2" w:rsidR="004A7F5F" w:rsidRDefault="004A7F5F" w:rsidP="004A7F5F">
      <w:pPr>
        <w:pStyle w:val="ListBullet"/>
        <w:numPr>
          <w:ilvl w:val="0"/>
          <w:numId w:val="0"/>
        </w:numPr>
      </w:pPr>
      <w:r w:rsidRPr="004A7F5F">
        <w:t xml:space="preserve">We cannot fund your project if it receives funding from another Commonwealth government grant. You can apply for a grant for your project under more than one Commonwealth program, but if your </w:t>
      </w:r>
      <w:r w:rsidRPr="004A7F5F">
        <w:lastRenderedPageBreak/>
        <w:t>application is successful, you must choose either the program grant or the other Commonwealth grant.</w:t>
      </w:r>
    </w:p>
    <w:p w14:paraId="4E2E3F28" w14:textId="53175A48" w:rsidR="00E27755" w:rsidRDefault="00E27755" w:rsidP="00176A91">
      <w:pPr>
        <w:pStyle w:val="Heading2"/>
      </w:pPr>
      <w:bookmarkStart w:id="67" w:name="_Toc489952676"/>
      <w:bookmarkStart w:id="68" w:name="_Toc496536659"/>
      <w:bookmarkStart w:id="69" w:name="_Toc498609056"/>
      <w:bookmarkStart w:id="70" w:name="_Toc499222832"/>
      <w:bookmarkStart w:id="71" w:name="_Toc499224576"/>
      <w:bookmarkStart w:id="72" w:name="_Toc500148618"/>
      <w:bookmarkStart w:id="73" w:name="_Toc500926916"/>
      <w:r w:rsidRPr="0060558A">
        <w:t>Eligible</w:t>
      </w:r>
      <w:r>
        <w:t xml:space="preserve"> grant activities</w:t>
      </w:r>
      <w:bookmarkEnd w:id="67"/>
      <w:bookmarkEnd w:id="68"/>
      <w:bookmarkEnd w:id="69"/>
      <w:bookmarkEnd w:id="70"/>
      <w:bookmarkEnd w:id="71"/>
      <w:bookmarkEnd w:id="72"/>
      <w:bookmarkEnd w:id="73"/>
    </w:p>
    <w:p w14:paraId="25F6524E" w14:textId="210AA437" w:rsidR="00A35F51" w:rsidRDefault="009C047C" w:rsidP="004579AF">
      <w:pPr>
        <w:pStyle w:val="Heading3"/>
        <w:ind w:left="1134" w:hanging="1134"/>
      </w:pPr>
      <w:bookmarkStart w:id="74" w:name="_Toc496536660"/>
      <w:bookmarkStart w:id="75" w:name="_Toc498609057"/>
      <w:bookmarkStart w:id="76" w:name="_Toc499222833"/>
      <w:bookmarkStart w:id="77" w:name="_Toc499224577"/>
      <w:bookmarkStart w:id="78" w:name="_Toc500148619"/>
      <w:bookmarkStart w:id="79" w:name="_Toc500926917"/>
      <w:r w:rsidRPr="0060558A">
        <w:t>Eligible</w:t>
      </w:r>
      <w:r w:rsidR="0060558A">
        <w:t xml:space="preserve"> </w:t>
      </w:r>
      <w:r w:rsidR="003E0C6C">
        <w:t>p</w:t>
      </w:r>
      <w:r w:rsidR="00A35F51" w:rsidRPr="0060558A">
        <w:t>roject</w:t>
      </w:r>
      <w:bookmarkEnd w:id="65"/>
      <w:r w:rsidRPr="0060558A">
        <w:t>s</w:t>
      </w:r>
      <w:bookmarkEnd w:id="66"/>
      <w:bookmarkEnd w:id="74"/>
      <w:bookmarkEnd w:id="75"/>
      <w:bookmarkEnd w:id="76"/>
      <w:bookmarkEnd w:id="77"/>
      <w:bookmarkEnd w:id="78"/>
      <w:bookmarkEnd w:id="79"/>
    </w:p>
    <w:p w14:paraId="25F65250" w14:textId="495A4416"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25F65252" w14:textId="142A2DAF" w:rsidR="00245C4E" w:rsidRDefault="00924419" w:rsidP="00F34E3C">
      <w:pPr>
        <w:pStyle w:val="ListBullet"/>
      </w:pPr>
      <w:bookmarkStart w:id="80" w:name="OLE_LINK1"/>
      <w:bookmarkStart w:id="81" w:name="OLE_LINK2"/>
      <w:r w:rsidRPr="00E162FF">
        <w:t xml:space="preserve">include </w:t>
      </w:r>
      <w:r w:rsidR="00FE1A01" w:rsidRPr="00E162FF">
        <w:t xml:space="preserve">eligible activities </w:t>
      </w:r>
      <w:r w:rsidR="0060558A" w:rsidRPr="00E162FF">
        <w:t xml:space="preserve">and </w:t>
      </w:r>
      <w:r w:rsidR="00FE1A01" w:rsidRPr="00E162FF">
        <w:t>eligible expenditure</w:t>
      </w:r>
    </w:p>
    <w:p w14:paraId="48698730" w14:textId="0C39C63C" w:rsidR="00971845" w:rsidRDefault="00A341E5" w:rsidP="00A341E5">
      <w:pPr>
        <w:pStyle w:val="ListBullet"/>
      </w:pPr>
      <w:r>
        <w:t xml:space="preserve">provide new gas flow to </w:t>
      </w:r>
      <w:r w:rsidR="001A2204">
        <w:t>d</w:t>
      </w:r>
      <w:r w:rsidR="00D0133A">
        <w:t xml:space="preserve">omestic </w:t>
      </w:r>
      <w:r w:rsidR="001A2204">
        <w:t>g</w:t>
      </w:r>
      <w:r w:rsidR="00D0133A">
        <w:t xml:space="preserve">as </w:t>
      </w:r>
      <w:r w:rsidR="001A2204">
        <w:t>c</w:t>
      </w:r>
      <w:r w:rsidR="00D0133A">
        <w:t xml:space="preserve">onsumers in </w:t>
      </w:r>
      <w:r w:rsidR="001A2204">
        <w:t>t</w:t>
      </w:r>
      <w:r w:rsidR="00D0133A">
        <w:t xml:space="preserve">arget </w:t>
      </w:r>
      <w:r w:rsidR="001A2204">
        <w:t>m</w:t>
      </w:r>
      <w:r w:rsidR="00D0133A">
        <w:t>arkets</w:t>
      </w:r>
      <w:r w:rsidR="00E0748D">
        <w:t xml:space="preserve"> by </w:t>
      </w:r>
      <w:r w:rsidR="007F16AB">
        <w:t>30 June</w:t>
      </w:r>
      <w:r w:rsidR="00E0748D">
        <w:t xml:space="preserve"> 2020.</w:t>
      </w:r>
    </w:p>
    <w:p w14:paraId="216194EB" w14:textId="156A74F0" w:rsidR="00971845" w:rsidRDefault="00971845" w:rsidP="004579AF">
      <w:pPr>
        <w:pStyle w:val="Heading3"/>
        <w:ind w:left="1134" w:hanging="1134"/>
      </w:pPr>
      <w:bookmarkStart w:id="82" w:name="_Toc498609058"/>
      <w:bookmarkStart w:id="83" w:name="_Toc499222834"/>
      <w:bookmarkStart w:id="84" w:name="_Toc499224578"/>
      <w:bookmarkStart w:id="85" w:name="_Toc500148620"/>
      <w:bookmarkStart w:id="86" w:name="_Toc500926918"/>
      <w:r>
        <w:t>Inel</w:t>
      </w:r>
      <w:r w:rsidRPr="0060558A">
        <w:t>igible</w:t>
      </w:r>
      <w:r>
        <w:t xml:space="preserve"> p</w:t>
      </w:r>
      <w:r w:rsidRPr="0060558A">
        <w:t>rojects</w:t>
      </w:r>
      <w:bookmarkEnd w:id="82"/>
      <w:bookmarkEnd w:id="83"/>
      <w:bookmarkEnd w:id="84"/>
      <w:bookmarkEnd w:id="85"/>
      <w:bookmarkEnd w:id="86"/>
    </w:p>
    <w:p w14:paraId="489C965C" w14:textId="42A01D8C" w:rsidR="00BE042C" w:rsidRDefault="00BE042C" w:rsidP="00F62630">
      <w:pPr>
        <w:pStyle w:val="ListBullet"/>
        <w:numPr>
          <w:ilvl w:val="0"/>
          <w:numId w:val="0"/>
        </w:numPr>
        <w:ind w:left="360" w:hanging="360"/>
      </w:pPr>
      <w:r>
        <w:t>Your project is ineligible if it:</w:t>
      </w:r>
    </w:p>
    <w:p w14:paraId="072737E0" w14:textId="651F10DF" w:rsidR="00971845" w:rsidRDefault="00AD616D">
      <w:pPr>
        <w:pStyle w:val="ListBullet"/>
      </w:pPr>
      <w:r>
        <w:t>i</w:t>
      </w:r>
      <w:r w:rsidR="00971845">
        <w:t>s</w:t>
      </w:r>
      <w:r>
        <w:t xml:space="preserve"> unlawful (e.g. if the project’s activities would </w:t>
      </w:r>
      <w:r w:rsidR="00CD600C">
        <w:t xml:space="preserve">not </w:t>
      </w:r>
      <w:r>
        <w:t xml:space="preserve">be </w:t>
      </w:r>
      <w:r w:rsidR="00CD600C">
        <w:t>allowed</w:t>
      </w:r>
      <w:r>
        <w:t xml:space="preserve"> under a relevant state government ban and/or moratorium)</w:t>
      </w:r>
      <w:r w:rsidDel="00AD616D">
        <w:t xml:space="preserve"> </w:t>
      </w:r>
    </w:p>
    <w:p w14:paraId="72656C48" w14:textId="67FE485B" w:rsidR="00971845" w:rsidRDefault="00971845" w:rsidP="00A341E5">
      <w:pPr>
        <w:pStyle w:val="ListBullet"/>
      </w:pPr>
      <w:r>
        <w:t>will be un</w:t>
      </w:r>
      <w:r w:rsidR="00A341E5">
        <w:t xml:space="preserve">able to provide new gas flow to </w:t>
      </w:r>
      <w:r w:rsidR="001A2204">
        <w:t>d</w:t>
      </w:r>
      <w:r w:rsidR="00D0133A">
        <w:t xml:space="preserve">omestic </w:t>
      </w:r>
      <w:r w:rsidR="001A2204">
        <w:t>g</w:t>
      </w:r>
      <w:r w:rsidR="00D0133A">
        <w:t xml:space="preserve">as </w:t>
      </w:r>
      <w:r w:rsidR="001A2204">
        <w:t>c</w:t>
      </w:r>
      <w:r w:rsidR="00D0133A">
        <w:t xml:space="preserve">onsumers in </w:t>
      </w:r>
      <w:r w:rsidR="00886F13">
        <w:t>t</w:t>
      </w:r>
      <w:r w:rsidR="00D0133A">
        <w:t xml:space="preserve">arget </w:t>
      </w:r>
      <w:r w:rsidR="00886F13">
        <w:t>m</w:t>
      </w:r>
      <w:r w:rsidR="00D0133A">
        <w:t>arkets</w:t>
      </w:r>
      <w:r>
        <w:t xml:space="preserve"> by </w:t>
      </w:r>
      <w:r w:rsidR="007F16AB">
        <w:t>30 June</w:t>
      </w:r>
      <w:r>
        <w:t xml:space="preserve"> 2020</w:t>
      </w:r>
    </w:p>
    <w:p w14:paraId="37F7EB89" w14:textId="66856ECA" w:rsidR="00971845" w:rsidRDefault="00CD600C" w:rsidP="00971845">
      <w:pPr>
        <w:pStyle w:val="ListBullet"/>
      </w:pPr>
      <w:r>
        <w:t xml:space="preserve">relates to the </w:t>
      </w:r>
      <w:r w:rsidR="005E6A3E">
        <w:t>extract</w:t>
      </w:r>
      <w:r>
        <w:t>ion of</w:t>
      </w:r>
      <w:r w:rsidR="005E6A3E">
        <w:t xml:space="preserve"> gas </w:t>
      </w:r>
      <w:r w:rsidR="00BE042C">
        <w:t xml:space="preserve">located </w:t>
      </w:r>
      <w:r w:rsidR="00971845">
        <w:t>offshore</w:t>
      </w:r>
    </w:p>
    <w:p w14:paraId="3D13B778" w14:textId="6B866F93" w:rsidR="00971845" w:rsidRDefault="00971845" w:rsidP="00971845">
      <w:pPr>
        <w:pStyle w:val="ListBullet"/>
      </w:pPr>
      <w:r>
        <w:t>is pre-competitive geoscience</w:t>
      </w:r>
      <w:r w:rsidR="00F76E01">
        <w:t>.</w:t>
      </w:r>
    </w:p>
    <w:p w14:paraId="25F65256" w14:textId="77777777" w:rsidR="00E95540" w:rsidRPr="00C330AE" w:rsidRDefault="00E95540" w:rsidP="004579AF">
      <w:pPr>
        <w:pStyle w:val="Heading3"/>
        <w:ind w:left="1134" w:hanging="1134"/>
      </w:pPr>
      <w:bookmarkStart w:id="87" w:name="_Ref468355814"/>
      <w:bookmarkStart w:id="88" w:name="_Toc496536661"/>
      <w:bookmarkStart w:id="89" w:name="_Toc498609059"/>
      <w:bookmarkStart w:id="90" w:name="_Toc499222835"/>
      <w:bookmarkStart w:id="91" w:name="_Toc499224579"/>
      <w:bookmarkStart w:id="92" w:name="_Toc500148621"/>
      <w:bookmarkStart w:id="93" w:name="_Toc500926919"/>
      <w:bookmarkStart w:id="94" w:name="_Toc383003258"/>
      <w:bookmarkStart w:id="95" w:name="_Toc164844265"/>
      <w:bookmarkEnd w:id="80"/>
      <w:bookmarkEnd w:id="81"/>
      <w:r w:rsidRPr="00C330AE">
        <w:t xml:space="preserve">Eligible </w:t>
      </w:r>
      <w:r w:rsidR="008A5CD2" w:rsidRPr="00C330AE">
        <w:t>a</w:t>
      </w:r>
      <w:r w:rsidRPr="00C330AE">
        <w:t>ctivities</w:t>
      </w:r>
      <w:bookmarkEnd w:id="87"/>
      <w:bookmarkEnd w:id="88"/>
      <w:bookmarkEnd w:id="89"/>
      <w:bookmarkEnd w:id="90"/>
      <w:bookmarkEnd w:id="91"/>
      <w:bookmarkEnd w:id="92"/>
      <w:bookmarkEnd w:id="93"/>
    </w:p>
    <w:p w14:paraId="25F65258" w14:textId="13CF9A57"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7F5DA1">
        <w:t xml:space="preserve">bring new gas flow </w:t>
      </w:r>
      <w:r w:rsidR="00516567">
        <w:t xml:space="preserve">to </w:t>
      </w:r>
      <w:r w:rsidR="001A2204">
        <w:t xml:space="preserve">domestic gas consumers in target markets </w:t>
      </w:r>
      <w:r w:rsidR="00F62630">
        <w:t xml:space="preserve">by </w:t>
      </w:r>
      <w:r w:rsidR="007F16AB">
        <w:t>30 June</w:t>
      </w:r>
      <w:r w:rsidR="00F62630">
        <w:t xml:space="preserve"> 2020 and</w:t>
      </w:r>
      <w:r w:rsidR="007F5DA1">
        <w:t xml:space="preserve"> </w:t>
      </w:r>
      <w:r w:rsidR="00BD39BE">
        <w:t>can</w:t>
      </w:r>
      <w:r w:rsidR="00BD39BE" w:rsidRPr="00E162FF">
        <w:t xml:space="preserve"> </w:t>
      </w:r>
      <w:r w:rsidR="00862339" w:rsidRPr="00E162FF">
        <w:t>include</w:t>
      </w:r>
      <w:r w:rsidR="00B6306B">
        <w:t>:</w:t>
      </w:r>
    </w:p>
    <w:p w14:paraId="4598F1AA" w14:textId="29FFD810" w:rsidR="00CA5528" w:rsidRDefault="00CA5528" w:rsidP="00CA5528">
      <w:pPr>
        <w:pStyle w:val="ListBullet"/>
      </w:pPr>
      <w:r>
        <w:t>deployment of new technologies or techniques to lift exi</w:t>
      </w:r>
      <w:r w:rsidR="002674BE">
        <w:t>sting and new well productivity</w:t>
      </w:r>
    </w:p>
    <w:p w14:paraId="177BEF23" w14:textId="2B0FD56A" w:rsidR="00CA5528" w:rsidRDefault="00CA5528" w:rsidP="00CA5528">
      <w:pPr>
        <w:pStyle w:val="ListBullet"/>
      </w:pPr>
      <w:r>
        <w:t xml:space="preserve">the opening of new gas pilot and/or production or exploration wells that are either in proximity to existing gas infrastructure or can demonstrate a path to </w:t>
      </w:r>
      <w:r w:rsidR="00F62630">
        <w:t>market</w:t>
      </w:r>
    </w:p>
    <w:p w14:paraId="0891C62B" w14:textId="4ECB283C" w:rsidR="00CA5528" w:rsidRDefault="00CA5528" w:rsidP="00CA5528">
      <w:pPr>
        <w:pStyle w:val="ListBullet"/>
      </w:pPr>
      <w:r>
        <w:t xml:space="preserve">better utilisation of existing or the establishment of new gas processing, storage and transport facilities </w:t>
      </w:r>
    </w:p>
    <w:p w14:paraId="5CFFEDEC" w14:textId="7DA3F29B" w:rsidR="00CA5528" w:rsidRDefault="00886F13" w:rsidP="00CA5528">
      <w:pPr>
        <w:pStyle w:val="ListBullet"/>
      </w:pPr>
      <w:r>
        <w:t>d</w:t>
      </w:r>
      <w:r w:rsidR="00CA5528">
        <w:t>esign</w:t>
      </w:r>
      <w:r w:rsidR="00EB1F01">
        <w:t>, construction</w:t>
      </w:r>
      <w:r w:rsidR="00CA5528">
        <w:t xml:space="preserve"> and engineering activities directly related to </w:t>
      </w:r>
      <w:r w:rsidR="00AB3F5D">
        <w:t xml:space="preserve">bringing </w:t>
      </w:r>
      <w:r w:rsidR="006B7F6A">
        <w:t>forward</w:t>
      </w:r>
      <w:r w:rsidR="00AB3F5D">
        <w:t xml:space="preserve"> new gas supply</w:t>
      </w:r>
      <w:r w:rsidR="00CA5528">
        <w:t>.</w:t>
      </w:r>
    </w:p>
    <w:p w14:paraId="25F6525A" w14:textId="77777777" w:rsidR="00E95540" w:rsidRPr="00E162FF" w:rsidRDefault="00486156" w:rsidP="00492E66">
      <w:r>
        <w:t>We may also approve other activities</w:t>
      </w:r>
      <w:r w:rsidR="00E67FC6">
        <w:t>.</w:t>
      </w:r>
    </w:p>
    <w:p w14:paraId="69D94671" w14:textId="7D166C8A" w:rsidR="00A951FD" w:rsidRDefault="00A951FD" w:rsidP="004579AF">
      <w:pPr>
        <w:pStyle w:val="Heading3"/>
        <w:ind w:left="1134" w:hanging="1134"/>
      </w:pPr>
      <w:bookmarkStart w:id="96" w:name="_Toc498609060"/>
      <w:bookmarkStart w:id="97" w:name="_Toc499222836"/>
      <w:bookmarkStart w:id="98" w:name="_Toc499224580"/>
      <w:bookmarkStart w:id="99" w:name="_Toc500148622"/>
      <w:bookmarkStart w:id="100" w:name="_Toc500926920"/>
      <w:bookmarkStart w:id="101" w:name="_Ref468355804"/>
      <w:bookmarkStart w:id="102" w:name="_Toc496536662"/>
      <w:r>
        <w:t>Ineligible Activities</w:t>
      </w:r>
      <w:bookmarkEnd w:id="96"/>
      <w:bookmarkEnd w:id="97"/>
      <w:bookmarkEnd w:id="98"/>
      <w:bookmarkEnd w:id="99"/>
      <w:bookmarkEnd w:id="100"/>
    </w:p>
    <w:p w14:paraId="31BEBAF1" w14:textId="49C4517F" w:rsidR="00A951FD" w:rsidRPr="00E162FF" w:rsidRDefault="00964AA6" w:rsidP="006F1123">
      <w:r>
        <w:t xml:space="preserve">Activities that </w:t>
      </w:r>
      <w:r w:rsidR="00A951FD">
        <w:t>primarily address the gas industry’s social licence to operate</w:t>
      </w:r>
      <w:r>
        <w:t xml:space="preserve"> are ineligible</w:t>
      </w:r>
      <w:r w:rsidR="00A951FD">
        <w:t>.</w:t>
      </w:r>
    </w:p>
    <w:p w14:paraId="25F6525B" w14:textId="63CC82B4" w:rsidR="00C17E72" w:rsidRDefault="00C17E72" w:rsidP="004579AF">
      <w:pPr>
        <w:pStyle w:val="Heading3"/>
        <w:ind w:left="1134" w:hanging="1134"/>
      </w:pPr>
      <w:bookmarkStart w:id="103" w:name="_Toc498609061"/>
      <w:bookmarkStart w:id="104" w:name="_Toc499222837"/>
      <w:bookmarkStart w:id="105" w:name="_Toc499224581"/>
      <w:bookmarkStart w:id="106" w:name="_Toc500148623"/>
      <w:bookmarkStart w:id="107" w:name="_Toc500926921"/>
      <w:r>
        <w:t xml:space="preserve">Eligible </w:t>
      </w:r>
      <w:r w:rsidR="001F215C">
        <w:t>e</w:t>
      </w:r>
      <w:r w:rsidR="00490C48">
        <w:t>xpenditure</w:t>
      </w:r>
      <w:bookmarkEnd w:id="101"/>
      <w:bookmarkEnd w:id="102"/>
      <w:bookmarkEnd w:id="103"/>
      <w:bookmarkEnd w:id="104"/>
      <w:bookmarkEnd w:id="105"/>
      <w:bookmarkEnd w:id="106"/>
      <w:bookmarkEnd w:id="107"/>
    </w:p>
    <w:p w14:paraId="25F6525D" w14:textId="09A07154"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8448CF">
        <w:t>.</w:t>
      </w:r>
    </w:p>
    <w:p w14:paraId="214522AB" w14:textId="2D72015A" w:rsidR="00E27755" w:rsidRDefault="00E27755" w:rsidP="00E27755">
      <w:pPr>
        <w:pStyle w:val="ListBullet"/>
      </w:pPr>
      <w:r>
        <w:t>For guidelines on eligible expenditure, see</w:t>
      </w:r>
      <w:r w:rsidRPr="00E162FF">
        <w:t xml:space="preserve"> </w:t>
      </w:r>
      <w:r w:rsidRPr="00777D23">
        <w:t xml:space="preserve">appendix </w:t>
      </w:r>
      <w:r>
        <w:t>B</w:t>
      </w:r>
      <w:r w:rsidR="008448CF">
        <w:t>.</w:t>
      </w:r>
    </w:p>
    <w:p w14:paraId="744FC712" w14:textId="77777777" w:rsidR="00E27755" w:rsidRDefault="00E27755" w:rsidP="00E27755">
      <w:pPr>
        <w:pStyle w:val="ListBullet"/>
        <w:spacing w:after="120"/>
      </w:pPr>
      <w:r>
        <w:t>For guidelines on ineligible expenditure, see appendix C.</w:t>
      </w:r>
    </w:p>
    <w:p w14:paraId="207FC41C" w14:textId="574A5AC4" w:rsidR="00D30E9D" w:rsidRDefault="00E27755" w:rsidP="008B6542">
      <w:r>
        <w:t>We may update the guidelines on eligible and ineligible expenditure from time to time. If your application is successful, the version in place when you submitted your application applies to your project.</w:t>
      </w:r>
      <w:r w:rsidR="009F77B0">
        <w:t xml:space="preserve"> </w:t>
      </w:r>
      <w:r w:rsidR="00D30E9D">
        <w:t>If your application is successful, we may ask you</w:t>
      </w:r>
      <w:r w:rsidR="00D30E9D" w:rsidRPr="00E162FF">
        <w:t xml:space="preserve"> to verify </w:t>
      </w:r>
      <w:r w:rsidR="00D30E9D">
        <w:t>project costs</w:t>
      </w:r>
      <w:r w:rsidR="00D30E9D" w:rsidRPr="00E162FF">
        <w:t xml:space="preserve"> </w:t>
      </w:r>
      <w:r w:rsidR="00D30E9D">
        <w:t xml:space="preserve">that you </w:t>
      </w:r>
      <w:r w:rsidR="00D30E9D" w:rsidRPr="00E162FF">
        <w:t xml:space="preserve">provided in </w:t>
      </w:r>
      <w:r w:rsidR="00D30E9D">
        <w:t>your</w:t>
      </w:r>
      <w:r w:rsidR="00D30E9D" w:rsidRPr="00E162FF">
        <w:t xml:space="preserve"> application. </w:t>
      </w:r>
      <w:r w:rsidR="00D30E9D">
        <w:t>You may need to provide e</w:t>
      </w:r>
      <w:r w:rsidR="00D30E9D" w:rsidRPr="00E162FF">
        <w:t>vidence</w:t>
      </w:r>
      <w:r w:rsidR="00D30E9D">
        <w:t xml:space="preserve"> such as quotes fo</w:t>
      </w:r>
      <w:r w:rsidR="00D30E9D" w:rsidRPr="00E162FF">
        <w:t>r major cost</w:t>
      </w:r>
      <w:r w:rsidR="00D30E9D">
        <w:t>s.</w:t>
      </w:r>
    </w:p>
    <w:p w14:paraId="5D23CBDF" w14:textId="1E5625B3" w:rsidR="00FE7257" w:rsidRDefault="00E27755" w:rsidP="008C6462">
      <w:pPr>
        <w:pStyle w:val="ListBullet"/>
        <w:numPr>
          <w:ilvl w:val="0"/>
          <w:numId w:val="0"/>
        </w:numPr>
        <w:spacing w:after="120"/>
      </w:pPr>
      <w:r>
        <w:lastRenderedPageBreak/>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2D63F829" w:rsidR="00EF53D9" w:rsidRDefault="00964AA6" w:rsidP="00EF53D9">
      <w:bookmarkStart w:id="108" w:name="_Toc496536663"/>
      <w:r w:rsidRPr="00964AA6">
        <w:t>The earliest date you can start your project and incur eligible expenditure is the date of your letter of offer. If you choose to start your project before you enter into a grant agreement with the Commonwealth, you do so at your own risk</w:t>
      </w:r>
      <w:r w:rsidR="008448CF">
        <w:t>.</w:t>
      </w:r>
      <w:r w:rsidRPr="00964AA6">
        <w:t xml:space="preserve"> </w:t>
      </w:r>
    </w:p>
    <w:p w14:paraId="25F6526D" w14:textId="77777777" w:rsidR="0039610D" w:rsidRPr="00747B26" w:rsidRDefault="0036055C" w:rsidP="00176A91">
      <w:pPr>
        <w:pStyle w:val="Heading2"/>
      </w:pPr>
      <w:bookmarkStart w:id="109" w:name="_Toc496536664"/>
      <w:bookmarkStart w:id="110" w:name="_Toc498609062"/>
      <w:bookmarkStart w:id="111" w:name="_Toc499222838"/>
      <w:bookmarkStart w:id="112" w:name="_Toc499224582"/>
      <w:bookmarkStart w:id="113" w:name="_Toc500148624"/>
      <w:bookmarkStart w:id="114" w:name="_Toc500926922"/>
      <w:bookmarkEnd w:id="108"/>
      <w:r>
        <w:t xml:space="preserve">The </w:t>
      </w:r>
      <w:r w:rsidR="0053412C">
        <w:t xml:space="preserve">merit </w:t>
      </w:r>
      <w:r>
        <w:t>criteria you need to address</w:t>
      </w:r>
      <w:bookmarkEnd w:id="109"/>
      <w:bookmarkEnd w:id="110"/>
      <w:bookmarkEnd w:id="111"/>
      <w:bookmarkEnd w:id="112"/>
      <w:bookmarkEnd w:id="113"/>
      <w:bookmarkEnd w:id="114"/>
    </w:p>
    <w:p w14:paraId="0BD2363B" w14:textId="1A378D0B"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r w:rsidR="00285F58">
        <w:t xml:space="preserve"> </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25F65272" w14:textId="77777777" w:rsidR="0039610D" w:rsidRPr="00AD742E" w:rsidRDefault="0039610D" w:rsidP="004579AF">
      <w:pPr>
        <w:pStyle w:val="Heading3"/>
        <w:ind w:left="1134" w:hanging="1134"/>
      </w:pPr>
      <w:bookmarkStart w:id="115" w:name="_Toc496536665"/>
      <w:bookmarkStart w:id="116" w:name="_Toc498609063"/>
      <w:bookmarkStart w:id="117" w:name="_Toc499222839"/>
      <w:bookmarkStart w:id="118" w:name="_Toc499224583"/>
      <w:bookmarkStart w:id="119" w:name="_Toc500148625"/>
      <w:bookmarkStart w:id="120" w:name="_Toc500926923"/>
      <w:r w:rsidRPr="00AD742E">
        <w:t xml:space="preserve">Merit </w:t>
      </w:r>
      <w:r w:rsidR="003D09C5">
        <w:t>c</w:t>
      </w:r>
      <w:r w:rsidR="003D09C5" w:rsidRPr="00AD742E">
        <w:t xml:space="preserve">riterion </w:t>
      </w:r>
      <w:r w:rsidRPr="00AD742E">
        <w:t>1</w:t>
      </w:r>
      <w:bookmarkEnd w:id="115"/>
      <w:bookmarkEnd w:id="116"/>
      <w:bookmarkEnd w:id="117"/>
      <w:bookmarkEnd w:id="118"/>
      <w:bookmarkEnd w:id="119"/>
      <w:bookmarkEnd w:id="120"/>
    </w:p>
    <w:p w14:paraId="25F65273" w14:textId="26CBE9AA" w:rsidR="0039610D" w:rsidRDefault="00FA43B8" w:rsidP="00115C6B">
      <w:pPr>
        <w:pStyle w:val="Normalbold"/>
      </w:pPr>
      <w:r>
        <w:t>The</w:t>
      </w:r>
      <w:r w:rsidR="003F4960">
        <w:t xml:space="preserve"> extent to which your project contributes to the objectives of the program to increase </w:t>
      </w:r>
      <w:r w:rsidR="00507C5D">
        <w:t xml:space="preserve">and/or accelerate </w:t>
      </w:r>
      <w:r w:rsidR="003F4960">
        <w:t xml:space="preserve">the supply </w:t>
      </w:r>
      <w:r w:rsidR="00DD6071">
        <w:t xml:space="preserve">of gas </w:t>
      </w:r>
      <w:r w:rsidR="003F4960">
        <w:t xml:space="preserve">to </w:t>
      </w:r>
      <w:r w:rsidR="008E5D0A">
        <w:t xml:space="preserve">domestic gas consumers in target </w:t>
      </w:r>
      <w:r w:rsidR="0024502C" w:rsidRPr="0024502C">
        <w:t xml:space="preserve">markets </w:t>
      </w:r>
      <w:r w:rsidR="008E345F" w:rsidDel="00336167">
        <w:t>(</w:t>
      </w:r>
      <w:r w:rsidR="00D56A3D">
        <w:t xml:space="preserve">40 </w:t>
      </w:r>
      <w:r w:rsidR="00474721">
        <w:t>points)</w:t>
      </w:r>
    </w:p>
    <w:p w14:paraId="7BE09BEC" w14:textId="16A16F45" w:rsidR="003A3769" w:rsidRDefault="003A3769" w:rsidP="003A3769">
      <w:pPr>
        <w:pStyle w:val="ListNumber2"/>
        <w:numPr>
          <w:ilvl w:val="0"/>
          <w:numId w:val="0"/>
        </w:numPr>
      </w:pPr>
      <w:r>
        <w:t>You should demonstrate this through identifying:</w:t>
      </w:r>
    </w:p>
    <w:p w14:paraId="0210B9FB" w14:textId="04550FCD" w:rsidR="00D052C9" w:rsidRDefault="00D052C9" w:rsidP="00115C6B">
      <w:pPr>
        <w:pStyle w:val="ListNumber2"/>
      </w:pPr>
      <w:r>
        <w:t xml:space="preserve">how your project </w:t>
      </w:r>
      <w:r w:rsidR="00E077DC">
        <w:t xml:space="preserve">will </w:t>
      </w:r>
      <w:r>
        <w:t xml:space="preserve">increase the supply of gas to </w:t>
      </w:r>
      <w:r w:rsidR="008E5D0A">
        <w:t>domestic gas consumers in target</w:t>
      </w:r>
      <w:r w:rsidR="00474C2E">
        <w:t xml:space="preserve"> </w:t>
      </w:r>
      <w:r>
        <w:t>market</w:t>
      </w:r>
      <w:r w:rsidR="00474C2E">
        <w:t>(s)</w:t>
      </w:r>
      <w:r w:rsidR="00845E2C">
        <w:t xml:space="preserve"> by 30 </w:t>
      </w:r>
      <w:r w:rsidR="00003C35">
        <w:t>June</w:t>
      </w:r>
      <w:r w:rsidR="00845E2C">
        <w:t xml:space="preserve"> 2020</w:t>
      </w:r>
    </w:p>
    <w:p w14:paraId="4C39A25B" w14:textId="5BDD6F2D" w:rsidR="00031974" w:rsidRDefault="00E077DC" w:rsidP="00115C6B">
      <w:pPr>
        <w:pStyle w:val="ListNumber2"/>
      </w:pPr>
      <w:r>
        <w:t xml:space="preserve">the amount of </w:t>
      </w:r>
      <w:r w:rsidR="00031974">
        <w:t xml:space="preserve">gas </w:t>
      </w:r>
      <w:r>
        <w:t xml:space="preserve">that you </w:t>
      </w:r>
      <w:r w:rsidR="00D052C9">
        <w:t xml:space="preserve">expect to supply to </w:t>
      </w:r>
      <w:r w:rsidR="008E5D0A">
        <w:t>target</w:t>
      </w:r>
      <w:r w:rsidR="00474C2E">
        <w:t xml:space="preserve"> </w:t>
      </w:r>
      <w:r w:rsidR="00031974">
        <w:t>market</w:t>
      </w:r>
      <w:r w:rsidR="00474C2E">
        <w:t>(s)</w:t>
      </w:r>
      <w:r w:rsidR="00031974">
        <w:t xml:space="preserve"> </w:t>
      </w:r>
      <w:r w:rsidR="00EB6620">
        <w:t xml:space="preserve">and the timeframe for supplying </w:t>
      </w:r>
      <w:r w:rsidR="003A197A">
        <w:t>it</w:t>
      </w:r>
      <w:r w:rsidR="008D2FB7">
        <w:t xml:space="preserve"> </w:t>
      </w:r>
      <w:r w:rsidR="00176A91">
        <w:t>as a result of the project</w:t>
      </w:r>
      <w:r w:rsidR="003A197A">
        <w:t>. Provide annual estimates</w:t>
      </w:r>
      <w:r w:rsidR="00AD331C">
        <w:t xml:space="preserve"> of the amount of gas you expect to supply to the </w:t>
      </w:r>
      <w:r w:rsidR="008E5D0A">
        <w:t xml:space="preserve">target </w:t>
      </w:r>
      <w:r w:rsidR="00AD331C">
        <w:t>market</w:t>
      </w:r>
      <w:r w:rsidR="008E5D0A">
        <w:t>(s)</w:t>
      </w:r>
      <w:r w:rsidR="003A197A">
        <w:t xml:space="preserve"> for the </w:t>
      </w:r>
      <w:r w:rsidR="00474C2E">
        <w:t xml:space="preserve">first </w:t>
      </w:r>
      <w:r w:rsidR="003A197A">
        <w:t>5 years</w:t>
      </w:r>
      <w:r w:rsidR="006C26E3">
        <w:t xml:space="preserve"> and/or</w:t>
      </w:r>
      <w:r w:rsidR="00474C2E">
        <w:t xml:space="preserve"> over the project’s life</w:t>
      </w:r>
      <w:r w:rsidR="003A197A">
        <w:t>.</w:t>
      </w:r>
    </w:p>
    <w:p w14:paraId="5F1003A9" w14:textId="46A58134" w:rsidR="00D052C9" w:rsidRDefault="00D052C9" w:rsidP="00115C6B">
      <w:pPr>
        <w:pStyle w:val="ListNumber2"/>
      </w:pPr>
      <w:r>
        <w:t xml:space="preserve">the </w:t>
      </w:r>
      <w:r w:rsidR="006C26E3">
        <w:t xml:space="preserve">total average </w:t>
      </w:r>
      <w:r>
        <w:t xml:space="preserve">cost </w:t>
      </w:r>
      <w:r w:rsidR="00EB6620">
        <w:t>to the producer</w:t>
      </w:r>
      <w:r>
        <w:t xml:space="preserve"> per </w:t>
      </w:r>
      <w:r w:rsidR="00691F3D">
        <w:t xml:space="preserve">petajoule </w:t>
      </w:r>
      <w:r>
        <w:t xml:space="preserve">of gas to be supplied to the </w:t>
      </w:r>
      <w:r w:rsidR="008E5D0A">
        <w:t xml:space="preserve">target </w:t>
      </w:r>
      <w:r>
        <w:t xml:space="preserve">market </w:t>
      </w:r>
      <w:r w:rsidR="00176A91">
        <w:t>as a result of the project</w:t>
      </w:r>
    </w:p>
    <w:p w14:paraId="18800E73" w14:textId="01FE2207" w:rsidR="00D052C9" w:rsidRDefault="00D052C9" w:rsidP="00115C6B">
      <w:pPr>
        <w:pStyle w:val="ListNumber2"/>
      </w:pPr>
      <w:r>
        <w:t>the level of technical risk associated with the project and how these risks will be mitigated</w:t>
      </w:r>
    </w:p>
    <w:p w14:paraId="08D396E0" w14:textId="18E53213" w:rsidR="00E077DC" w:rsidRDefault="00E077DC" w:rsidP="00115C6B">
      <w:pPr>
        <w:pStyle w:val="ListNumber2"/>
      </w:pPr>
      <w:r>
        <w:t xml:space="preserve">your plan to manage and fund any additional activities beyond the scope of the project that you will need to undertake to supply gas to </w:t>
      </w:r>
      <w:r w:rsidRPr="002674BE">
        <w:t>market</w:t>
      </w:r>
      <w:r>
        <w:t xml:space="preserve"> </w:t>
      </w:r>
    </w:p>
    <w:p w14:paraId="68EBE856" w14:textId="4CBA8D82" w:rsidR="0024502C" w:rsidRDefault="00C566D7" w:rsidP="00321CAB">
      <w:pPr>
        <w:pStyle w:val="ListNumber2"/>
      </w:pPr>
      <w:r w:rsidRPr="006F3CD2">
        <w:t>how the project creates potential for more investment and expansion activity in gas supply</w:t>
      </w:r>
      <w:r w:rsidR="0024502C" w:rsidRPr="0024502C">
        <w:t xml:space="preserve"> </w:t>
      </w:r>
      <w:r w:rsidR="0024502C">
        <w:t>including any productivity improvements and applications across the industry</w:t>
      </w:r>
      <w:r w:rsidR="00554805">
        <w:t>.</w:t>
      </w:r>
    </w:p>
    <w:p w14:paraId="79851980" w14:textId="77777777" w:rsidR="003F4960" w:rsidRPr="00F01C31" w:rsidRDefault="003F4960" w:rsidP="004579AF">
      <w:pPr>
        <w:pStyle w:val="Heading3"/>
        <w:ind w:left="1134" w:hanging="1134"/>
      </w:pPr>
      <w:bookmarkStart w:id="121" w:name="_Toc498609064"/>
      <w:bookmarkStart w:id="122" w:name="_Toc499222840"/>
      <w:bookmarkStart w:id="123" w:name="_Toc499224584"/>
      <w:bookmarkStart w:id="124" w:name="_Toc500148626"/>
      <w:bookmarkStart w:id="125" w:name="_Toc500926924"/>
      <w:r w:rsidRPr="00F01C31">
        <w:t xml:space="preserve">Merit </w:t>
      </w:r>
      <w:r>
        <w:t>c</w:t>
      </w:r>
      <w:r w:rsidRPr="00F01C31">
        <w:t xml:space="preserve">riterion </w:t>
      </w:r>
      <w:r>
        <w:t>2</w:t>
      </w:r>
      <w:bookmarkEnd w:id="121"/>
      <w:bookmarkEnd w:id="122"/>
      <w:bookmarkEnd w:id="123"/>
      <w:bookmarkEnd w:id="124"/>
      <w:bookmarkEnd w:id="125"/>
    </w:p>
    <w:p w14:paraId="02302FDA" w14:textId="6A8B84F4" w:rsidR="003F4960" w:rsidRPr="00B2422F" w:rsidRDefault="003F4960" w:rsidP="003F4960">
      <w:pPr>
        <w:pStyle w:val="ListNumber2"/>
        <w:numPr>
          <w:ilvl w:val="0"/>
          <w:numId w:val="0"/>
        </w:numPr>
        <w:rPr>
          <w:b/>
        </w:rPr>
      </w:pPr>
      <w:r w:rsidRPr="00B2422F">
        <w:rPr>
          <w:b/>
        </w:rPr>
        <w:t xml:space="preserve">The </w:t>
      </w:r>
      <w:r w:rsidR="009C76A7">
        <w:rPr>
          <w:b/>
        </w:rPr>
        <w:t>commercial potential of the project</w:t>
      </w:r>
      <w:r>
        <w:rPr>
          <w:b/>
        </w:rPr>
        <w:t xml:space="preserve"> </w:t>
      </w:r>
      <w:r w:rsidRPr="00B2422F">
        <w:rPr>
          <w:b/>
        </w:rPr>
        <w:t>(</w:t>
      </w:r>
      <w:r w:rsidR="00D56A3D">
        <w:rPr>
          <w:b/>
        </w:rPr>
        <w:t xml:space="preserve">25 </w:t>
      </w:r>
      <w:r w:rsidRPr="00B2422F">
        <w:rPr>
          <w:b/>
        </w:rPr>
        <w:t>points)</w:t>
      </w:r>
    </w:p>
    <w:p w14:paraId="0DA8647D" w14:textId="77777777" w:rsidR="003F4960" w:rsidRDefault="003F4960" w:rsidP="003F4960">
      <w:pPr>
        <w:pStyle w:val="ListNumber2"/>
        <w:numPr>
          <w:ilvl w:val="0"/>
          <w:numId w:val="0"/>
        </w:numPr>
      </w:pPr>
      <w:r>
        <w:t>You should demonstrate this through identifying:</w:t>
      </w:r>
    </w:p>
    <w:p w14:paraId="0B009178" w14:textId="30C7FB60" w:rsidR="009C76A7" w:rsidRDefault="009C76A7" w:rsidP="003F4960">
      <w:pPr>
        <w:pStyle w:val="ListNumber2"/>
        <w:numPr>
          <w:ilvl w:val="0"/>
          <w:numId w:val="15"/>
        </w:numPr>
      </w:pPr>
      <w:r>
        <w:lastRenderedPageBreak/>
        <w:t>the business case for the project</w:t>
      </w:r>
      <w:r w:rsidR="0024502C">
        <w:t xml:space="preserve"> including any expected project benefits</w:t>
      </w:r>
    </w:p>
    <w:p w14:paraId="55E0198E" w14:textId="4A2E6533" w:rsidR="00526BBF" w:rsidRDefault="00526BBF" w:rsidP="006F1123">
      <w:pPr>
        <w:pStyle w:val="ListNumber2"/>
      </w:pPr>
      <w:r>
        <w:t xml:space="preserve">your plan to access the </w:t>
      </w:r>
      <w:r w:rsidRPr="002674BE">
        <w:t>market including</w:t>
      </w:r>
      <w:r>
        <w:t xml:space="preserve"> </w:t>
      </w:r>
      <w:r w:rsidR="009C76A7">
        <w:t xml:space="preserve">your plans to address any market entry barriers, </w:t>
      </w:r>
      <w:r w:rsidR="0024502C">
        <w:t xml:space="preserve">any supply or other collaborative agreements and </w:t>
      </w:r>
      <w:r>
        <w:t>how you will leverage any existing commercial arrangements or put in place new commercial arrangement</w:t>
      </w:r>
      <w:r w:rsidR="00176A91">
        <w:t>s</w:t>
      </w:r>
    </w:p>
    <w:p w14:paraId="0E48A9E3" w14:textId="59F91068" w:rsidR="003F4960" w:rsidRDefault="00526BBF" w:rsidP="006F1123">
      <w:pPr>
        <w:pStyle w:val="ListNumber2"/>
      </w:pPr>
      <w:r>
        <w:t>how you will manage any commercial risks</w:t>
      </w:r>
      <w:r w:rsidR="00554805">
        <w:t>.</w:t>
      </w:r>
    </w:p>
    <w:p w14:paraId="16D3FAA7" w14:textId="77777777" w:rsidR="00DD6071" w:rsidRPr="00ED2E1A" w:rsidRDefault="00DD6071" w:rsidP="004579AF">
      <w:pPr>
        <w:pStyle w:val="Heading3"/>
        <w:ind w:left="1134" w:hanging="1134"/>
      </w:pPr>
      <w:bookmarkStart w:id="126" w:name="_Toc498609065"/>
      <w:bookmarkStart w:id="127" w:name="_Toc499222841"/>
      <w:bookmarkStart w:id="128" w:name="_Toc499224585"/>
      <w:bookmarkStart w:id="129" w:name="_Toc500148627"/>
      <w:bookmarkStart w:id="130" w:name="_Toc500926925"/>
      <w:r>
        <w:t>M</w:t>
      </w:r>
      <w:r w:rsidRPr="00ED2E1A">
        <w:t xml:space="preserve">erit </w:t>
      </w:r>
      <w:r>
        <w:t>c</w:t>
      </w:r>
      <w:r w:rsidRPr="00ED2E1A">
        <w:t>riteri</w:t>
      </w:r>
      <w:r>
        <w:t>on 3</w:t>
      </w:r>
      <w:bookmarkEnd w:id="126"/>
      <w:bookmarkEnd w:id="127"/>
      <w:bookmarkEnd w:id="128"/>
      <w:bookmarkEnd w:id="129"/>
      <w:bookmarkEnd w:id="130"/>
    </w:p>
    <w:p w14:paraId="5D43839A" w14:textId="49504104" w:rsidR="00DD6071" w:rsidRDefault="00DD6071" w:rsidP="00DD6071">
      <w:pPr>
        <w:pStyle w:val="Normalbold"/>
      </w:pPr>
      <w:r>
        <w:t>Your capacity, capability and resources to deliver the project (</w:t>
      </w:r>
      <w:r w:rsidR="00D56A3D">
        <w:t>2</w:t>
      </w:r>
      <w:r w:rsidR="00554805">
        <w:t>0</w:t>
      </w:r>
      <w:r w:rsidR="00D56A3D">
        <w:t xml:space="preserve"> </w:t>
      </w:r>
      <w:r>
        <w:t>points)</w:t>
      </w:r>
    </w:p>
    <w:p w14:paraId="021C87DC" w14:textId="77777777" w:rsidR="00DD6071" w:rsidRDefault="00DD6071" w:rsidP="00DD6071">
      <w:pPr>
        <w:pStyle w:val="ListNumber2"/>
        <w:numPr>
          <w:ilvl w:val="0"/>
          <w:numId w:val="0"/>
        </w:numPr>
      </w:pPr>
      <w:r>
        <w:t>You should demonstrate this through identifying:</w:t>
      </w:r>
    </w:p>
    <w:p w14:paraId="1B94BF64" w14:textId="77777777" w:rsidR="00DD6071" w:rsidRDefault="00DD6071" w:rsidP="00DD6071">
      <w:pPr>
        <w:pStyle w:val="ListNumber2"/>
        <w:numPr>
          <w:ilvl w:val="0"/>
          <w:numId w:val="9"/>
        </w:numPr>
      </w:pPr>
      <w:r>
        <w:t>your track record managing similar projects and access to personnel with the right skills and experience, including management and technical staff</w:t>
      </w:r>
    </w:p>
    <w:p w14:paraId="347F2936" w14:textId="3BA8C875" w:rsidR="00DD6071" w:rsidRDefault="00DD6071" w:rsidP="00DD6071">
      <w:pPr>
        <w:pStyle w:val="ListNumber2"/>
        <w:numPr>
          <w:ilvl w:val="0"/>
          <w:numId w:val="9"/>
        </w:numPr>
      </w:pPr>
      <w:r>
        <w:t>your access, or future access to, any infrastructure, capital equipment, technology, intellectual property and require</w:t>
      </w:r>
      <w:r w:rsidR="00162928">
        <w:t>d regulatory or other approvals</w:t>
      </w:r>
    </w:p>
    <w:p w14:paraId="0D5CCAD9" w14:textId="0774BBB6" w:rsidR="00DD6071" w:rsidRDefault="00DD6071" w:rsidP="00DD6071">
      <w:pPr>
        <w:pStyle w:val="ListNumber2"/>
        <w:numPr>
          <w:ilvl w:val="0"/>
          <w:numId w:val="9"/>
        </w:numPr>
      </w:pPr>
      <w:r>
        <w:t>a credible project plan and budget</w:t>
      </w:r>
      <w:r w:rsidR="00554805">
        <w:t>.</w:t>
      </w:r>
    </w:p>
    <w:p w14:paraId="25F65275" w14:textId="53FBC88B" w:rsidR="0039610D" w:rsidRPr="00F01C31" w:rsidRDefault="0039610D" w:rsidP="004579AF">
      <w:pPr>
        <w:pStyle w:val="Heading3"/>
        <w:ind w:left="1134" w:hanging="1134"/>
      </w:pPr>
      <w:bookmarkStart w:id="131" w:name="_Toc496536666"/>
      <w:bookmarkStart w:id="132" w:name="_Toc498609066"/>
      <w:bookmarkStart w:id="133" w:name="_Toc499222842"/>
      <w:bookmarkStart w:id="134" w:name="_Toc499224586"/>
      <w:bookmarkStart w:id="135" w:name="_Toc500148628"/>
      <w:bookmarkStart w:id="136" w:name="_Toc500926926"/>
      <w:r w:rsidRPr="00F01C31">
        <w:t xml:space="preserve">Merit </w:t>
      </w:r>
      <w:r w:rsidR="003D09C5">
        <w:t>c</w:t>
      </w:r>
      <w:r w:rsidR="003D09C5" w:rsidRPr="00F01C31">
        <w:t xml:space="preserve">riterion </w:t>
      </w:r>
      <w:bookmarkEnd w:id="131"/>
      <w:r w:rsidR="00DD6071">
        <w:t>4</w:t>
      </w:r>
      <w:bookmarkEnd w:id="132"/>
      <w:bookmarkEnd w:id="133"/>
      <w:bookmarkEnd w:id="134"/>
      <w:bookmarkEnd w:id="135"/>
      <w:bookmarkEnd w:id="136"/>
    </w:p>
    <w:p w14:paraId="1AE10F79" w14:textId="284E4271" w:rsidR="00B2422F" w:rsidRPr="00B2422F" w:rsidRDefault="00474721" w:rsidP="008B6542">
      <w:pPr>
        <w:pStyle w:val="ListNumber2"/>
        <w:numPr>
          <w:ilvl w:val="0"/>
          <w:numId w:val="0"/>
        </w:numPr>
        <w:rPr>
          <w:b/>
        </w:rPr>
      </w:pPr>
      <w:bookmarkStart w:id="137" w:name="_Toc496536667"/>
      <w:r w:rsidRPr="00B2422F">
        <w:rPr>
          <w:b/>
        </w:rPr>
        <w:t>The impact of g</w:t>
      </w:r>
      <w:r w:rsidR="008D2FB7">
        <w:rPr>
          <w:b/>
        </w:rPr>
        <w:t>rant funding on your project (</w:t>
      </w:r>
      <w:r w:rsidR="00D56A3D">
        <w:rPr>
          <w:b/>
        </w:rPr>
        <w:t>1</w:t>
      </w:r>
      <w:r w:rsidR="00554805">
        <w:rPr>
          <w:b/>
        </w:rPr>
        <w:t>5</w:t>
      </w:r>
      <w:r w:rsidR="00D56A3D" w:rsidRPr="00B2422F">
        <w:rPr>
          <w:b/>
        </w:rPr>
        <w:t xml:space="preserve"> </w:t>
      </w:r>
      <w:r w:rsidRPr="00B2422F">
        <w:rPr>
          <w:b/>
        </w:rPr>
        <w:t>points)</w:t>
      </w:r>
    </w:p>
    <w:p w14:paraId="69EF8741" w14:textId="4B4AD290" w:rsidR="002F2AE5" w:rsidRDefault="002F2AE5" w:rsidP="008B6542">
      <w:pPr>
        <w:pStyle w:val="ListNumber2"/>
        <w:numPr>
          <w:ilvl w:val="0"/>
          <w:numId w:val="0"/>
        </w:numPr>
      </w:pPr>
      <w:r>
        <w:t>You should demonstrate this through identifying:</w:t>
      </w:r>
    </w:p>
    <w:p w14:paraId="2524C479" w14:textId="27AE2EF3" w:rsidR="002F2AE5" w:rsidRDefault="002F2AE5" w:rsidP="008D2FB7">
      <w:pPr>
        <w:pStyle w:val="ListNumber2"/>
        <w:numPr>
          <w:ilvl w:val="0"/>
          <w:numId w:val="28"/>
        </w:numPr>
      </w:pPr>
      <w:r>
        <w:t>the likelihood that your project would not proceed without the grant</w:t>
      </w:r>
      <w:r w:rsidR="0024502C">
        <w:t xml:space="preserve"> and</w:t>
      </w:r>
      <w:r w:rsidR="004A6BA5">
        <w:t xml:space="preserve"> </w:t>
      </w:r>
      <w:r>
        <w:t>how the grant will positively impact your project</w:t>
      </w:r>
      <w:r w:rsidR="006F1123">
        <w:t xml:space="preserve"> </w:t>
      </w:r>
      <w:r>
        <w:t>in terms of size, scale</w:t>
      </w:r>
      <w:r w:rsidR="006F1123">
        <w:t>,</w:t>
      </w:r>
      <w:r w:rsidR="004A6BA5">
        <w:t xml:space="preserve"> </w:t>
      </w:r>
      <w:r>
        <w:t>timing</w:t>
      </w:r>
      <w:r w:rsidR="00526BBF">
        <w:t>, return on investment and project payback period</w:t>
      </w:r>
    </w:p>
    <w:p w14:paraId="4E69EC22" w14:textId="0EAB05A1" w:rsidR="00B2422F" w:rsidRDefault="002F2AE5" w:rsidP="006F1123">
      <w:pPr>
        <w:pStyle w:val="ListNumber2"/>
      </w:pPr>
      <w:r>
        <w:t>the total additional investment the grant will leverage</w:t>
      </w:r>
      <w:r w:rsidR="00554805">
        <w:t>.</w:t>
      </w:r>
      <w:r>
        <w:t xml:space="preserve"> </w:t>
      </w:r>
    </w:p>
    <w:p w14:paraId="25F6529F" w14:textId="7023F13F" w:rsidR="00A71134" w:rsidRPr="00F77C1C" w:rsidRDefault="00A71134" w:rsidP="00176A91">
      <w:pPr>
        <w:pStyle w:val="Heading2"/>
      </w:pPr>
      <w:bookmarkStart w:id="138" w:name="_Toc496536669"/>
      <w:bookmarkStart w:id="139" w:name="_Toc498609067"/>
      <w:bookmarkStart w:id="140" w:name="_Toc499222843"/>
      <w:bookmarkStart w:id="141" w:name="_Toc499224587"/>
      <w:bookmarkStart w:id="142" w:name="_Toc500148629"/>
      <w:bookmarkStart w:id="143" w:name="_Toc500926927"/>
      <w:bookmarkStart w:id="144" w:name="_Toc164844283"/>
      <w:bookmarkStart w:id="145" w:name="_Toc383003272"/>
      <w:bookmarkEnd w:id="137"/>
      <w:bookmarkEnd w:id="94"/>
      <w:bookmarkEnd w:id="95"/>
      <w:r>
        <w:t>How to apply</w:t>
      </w:r>
      <w:bookmarkEnd w:id="138"/>
      <w:bookmarkEnd w:id="139"/>
      <w:bookmarkEnd w:id="140"/>
      <w:bookmarkEnd w:id="141"/>
      <w:bookmarkEnd w:id="142"/>
      <w:bookmarkEnd w:id="143"/>
    </w:p>
    <w:p w14:paraId="25F652A2" w14:textId="512679AC"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18" w:history="1">
        <w:r w:rsidRPr="00C34068">
          <w:rPr>
            <w:rStyle w:val="Hyperlink"/>
          </w:rPr>
          <w:t>application form</w:t>
        </w:r>
      </w:hyperlink>
      <w:r>
        <w:t xml:space="preserve"> and the </w:t>
      </w:r>
      <w:r w:rsidR="00F27C1B">
        <w:t xml:space="preserve">sample </w:t>
      </w:r>
      <w:hyperlink r:id="rId19" w:history="1">
        <w:r w:rsidRPr="00C34068">
          <w:rPr>
            <w:rStyle w:val="Hyperlink"/>
          </w:rPr>
          <w:t>grant agreement</w:t>
        </w:r>
      </w:hyperlink>
      <w:r w:rsidR="00596607">
        <w:t xml:space="preserve"> published on </w:t>
      </w:r>
      <w:r w:rsidRPr="00925B33">
        <w:t>business.gov.au</w:t>
      </w:r>
      <w:r w:rsidRPr="00E162FF">
        <w:t>.</w:t>
      </w:r>
    </w:p>
    <w:p w14:paraId="25F652A3" w14:textId="5A54C31A"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34C433C2" w:rsidR="00A71134" w:rsidRDefault="00A71134" w:rsidP="00A71134">
      <w:pPr>
        <w:pStyle w:val="ListBullet"/>
      </w:pPr>
      <w:r>
        <w:t>complete</w:t>
      </w:r>
      <w:r w:rsidRPr="00E162FF">
        <w:t xml:space="preserve"> the </w:t>
      </w:r>
      <w:r>
        <w:t xml:space="preserve">online </w:t>
      </w:r>
      <w:hyperlink r:id="rId20" w:history="1">
        <w:r w:rsidR="002866EB">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947DFFC" w:rsidR="00A71134" w:rsidRDefault="00A71134" w:rsidP="00A71134">
      <w:pPr>
        <w:pStyle w:val="ListBullet"/>
      </w:pPr>
      <w:r>
        <w:t xml:space="preserve">address all eligibility and merit criteria </w:t>
      </w:r>
    </w:p>
    <w:p w14:paraId="25F652A8" w14:textId="363D8117" w:rsidR="00A71134" w:rsidRDefault="00387369" w:rsidP="00A71134">
      <w:pPr>
        <w:pStyle w:val="ListBullet"/>
      </w:pPr>
      <w:r>
        <w:t xml:space="preserve">include all </w:t>
      </w:r>
      <w:r w:rsidR="00A50607">
        <w:t xml:space="preserve">necessary </w:t>
      </w:r>
      <w:r w:rsidR="00A71134">
        <w:t>attachments</w:t>
      </w:r>
      <w:r w:rsidR="00554805">
        <w:t>.</w:t>
      </w:r>
    </w:p>
    <w:p w14:paraId="25F652AA" w14:textId="4187D349" w:rsidR="00A71134" w:rsidRDefault="00A71134" w:rsidP="00A71134">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r w:rsidR="00C65E74">
        <w:t xml:space="preserve">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84BD693"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1"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4579AF">
      <w:pPr>
        <w:pStyle w:val="Heading3"/>
        <w:ind w:left="1134" w:hanging="1134"/>
      </w:pPr>
      <w:bookmarkStart w:id="146" w:name="_Toc496536670"/>
      <w:bookmarkStart w:id="147" w:name="_Toc498609068"/>
      <w:bookmarkStart w:id="148" w:name="_Toc499222844"/>
      <w:bookmarkStart w:id="149" w:name="_Toc499224588"/>
      <w:bookmarkStart w:id="150" w:name="_Toc500148630"/>
      <w:bookmarkStart w:id="151" w:name="_Toc500926928"/>
      <w:r>
        <w:t>Attachments to the application</w:t>
      </w:r>
      <w:bookmarkEnd w:id="146"/>
      <w:bookmarkEnd w:id="147"/>
      <w:bookmarkEnd w:id="148"/>
      <w:bookmarkEnd w:id="149"/>
      <w:bookmarkEnd w:id="150"/>
      <w:bookmarkEnd w:id="151"/>
    </w:p>
    <w:p w14:paraId="25F652B0" w14:textId="5BB5D580" w:rsidR="00A71134" w:rsidRDefault="00387369" w:rsidP="00760D2E">
      <w:pPr>
        <w:spacing w:after="80"/>
      </w:pPr>
      <w:r>
        <w:t>We require t</w:t>
      </w:r>
      <w:r w:rsidR="00A71134">
        <w:t>he following documents with your application</w:t>
      </w:r>
      <w:r w:rsidR="00825941">
        <w:t>:</w:t>
      </w:r>
    </w:p>
    <w:p w14:paraId="25F652B2" w14:textId="45820C52" w:rsidR="00A71134" w:rsidRPr="00382EDC" w:rsidRDefault="00A71134" w:rsidP="00A71134">
      <w:pPr>
        <w:pStyle w:val="ListBullet"/>
      </w:pPr>
      <w:r w:rsidRPr="00382EDC">
        <w:t>project plan</w:t>
      </w:r>
      <w:r w:rsidR="003B5A33">
        <w:t xml:space="preserve"> as requested under merit criterion 3</w:t>
      </w:r>
    </w:p>
    <w:p w14:paraId="25F652B3" w14:textId="559FBF4F" w:rsidR="00A71134" w:rsidRPr="00382EDC" w:rsidRDefault="00A71134" w:rsidP="00A71134">
      <w:pPr>
        <w:pStyle w:val="ListBullet"/>
      </w:pPr>
      <w:r w:rsidRPr="00382EDC">
        <w:t>budget plan</w:t>
      </w:r>
      <w:r w:rsidR="003B5A33">
        <w:t xml:space="preserve"> as requested under merit criterion 3</w:t>
      </w:r>
    </w:p>
    <w:p w14:paraId="40ED8C0A" w14:textId="185574AB" w:rsidR="002866EB" w:rsidRDefault="002866EB" w:rsidP="002866EB">
      <w:pPr>
        <w:pStyle w:val="ListBullet"/>
        <w:spacing w:after="120"/>
      </w:pPr>
      <w:r>
        <w:t xml:space="preserve">accountant declaration (template provided on business.gov.au) </w:t>
      </w:r>
    </w:p>
    <w:p w14:paraId="25F652B5" w14:textId="0CFB2337" w:rsidR="00A71134" w:rsidRDefault="00A71134" w:rsidP="00A71134">
      <w:pPr>
        <w:pStyle w:val="ListBullet"/>
      </w:pPr>
      <w:r>
        <w:t>evidence of support from the board, CEO</w:t>
      </w:r>
      <w:r w:rsidR="005D3AD3">
        <w:t xml:space="preserve"> or equivalent</w:t>
      </w:r>
      <w:r w:rsidR="00926296">
        <w:t xml:space="preserve"> (template provided on business.gov.au)</w:t>
      </w:r>
    </w:p>
    <w:p w14:paraId="25F652B6" w14:textId="77777777" w:rsidR="00A71134" w:rsidRDefault="00A71134" w:rsidP="00A71134">
      <w:pPr>
        <w:pStyle w:val="ListBullet"/>
      </w:pPr>
      <w:r>
        <w:t>trust deed (where applicable)</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77777777" w:rsidR="00247D27" w:rsidRDefault="00247D27" w:rsidP="004579AF">
      <w:pPr>
        <w:pStyle w:val="Heading3"/>
        <w:ind w:left="1134" w:hanging="1134"/>
      </w:pPr>
      <w:bookmarkStart w:id="152" w:name="_Toc489952689"/>
      <w:bookmarkStart w:id="153" w:name="_Toc496536671"/>
      <w:bookmarkStart w:id="154" w:name="_Toc498609069"/>
      <w:bookmarkStart w:id="155" w:name="_Toc499222845"/>
      <w:bookmarkStart w:id="156" w:name="_Toc499224589"/>
      <w:bookmarkStart w:id="157" w:name="_Toc500148631"/>
      <w:bookmarkStart w:id="158" w:name="_Toc500926929"/>
      <w:bookmarkStart w:id="159" w:name="_Ref482605332"/>
      <w:r>
        <w:t>Timing of grant opportunity</w:t>
      </w:r>
      <w:bookmarkEnd w:id="152"/>
      <w:bookmarkEnd w:id="153"/>
      <w:bookmarkEnd w:id="154"/>
      <w:bookmarkEnd w:id="155"/>
      <w:bookmarkEnd w:id="156"/>
      <w:bookmarkEnd w:id="157"/>
      <w:bookmarkEnd w:id="158"/>
      <w:r>
        <w:t xml:space="preserve"> </w:t>
      </w:r>
    </w:p>
    <w:p w14:paraId="6FC0C72E" w14:textId="57AE0306" w:rsidR="00247D27" w:rsidRPr="00B72EE8" w:rsidRDefault="00247D27" w:rsidP="00247D27">
      <w:r>
        <w:t>You can only submit an application between the published opening and closing dates. We cannot accept late applications</w:t>
      </w:r>
    </w:p>
    <w:p w14:paraId="51A61071" w14:textId="099A6DDC" w:rsidR="00247D27" w:rsidRDefault="00247D27" w:rsidP="00247D27">
      <w:pPr>
        <w:spacing w:before="200"/>
      </w:pPr>
      <w:r>
        <w:t xml:space="preserve">If you are </w:t>
      </w:r>
      <w:r w:rsidR="00477AE0">
        <w:t>successful,</w:t>
      </w:r>
      <w:r>
        <w:t xml:space="preserve"> we expect you will be able to commence your </w:t>
      </w:r>
      <w:r w:rsidRPr="00C622AD">
        <w:t xml:space="preserve">project </w:t>
      </w:r>
      <w:r w:rsidR="00D85CB8" w:rsidRPr="00C622AD">
        <w:t xml:space="preserve">in </w:t>
      </w:r>
      <w:r w:rsidR="009155A6" w:rsidRPr="00C622AD">
        <w:t>March</w:t>
      </w:r>
      <w:r w:rsidR="00C37008" w:rsidRPr="00C622AD">
        <w:t xml:space="preserve"> </w:t>
      </w:r>
      <w:r w:rsidR="00F41283" w:rsidRPr="00C622AD">
        <w:t>2018</w:t>
      </w:r>
      <w:r w:rsidRPr="00C622AD">
        <w:t>.</w:t>
      </w:r>
    </w:p>
    <w:p w14:paraId="6AD1AC12" w14:textId="77777777" w:rsidR="00247D27" w:rsidRDefault="00247D27" w:rsidP="00680B92">
      <w:pPr>
        <w:pStyle w:val="Caption"/>
        <w:keepNext/>
      </w:pPr>
      <w:bookmarkStart w:id="160" w:name="_Toc467773968"/>
      <w:r w:rsidRPr="0054078D">
        <w:rPr>
          <w:bCs/>
        </w:rPr>
        <w:t>Table 1: Expected timing for this grant opportunity</w:t>
      </w:r>
      <w:bookmarkEnd w:id="160"/>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2674BE" w:rsidRDefault="00247D27" w:rsidP="00680B92">
            <w:pPr>
              <w:pStyle w:val="TableText"/>
              <w:keepNext/>
            </w:pPr>
            <w:r w:rsidRPr="002674BE">
              <w:t>Assessment of applications</w:t>
            </w:r>
          </w:p>
        </w:tc>
        <w:tc>
          <w:tcPr>
            <w:tcW w:w="3974" w:type="dxa"/>
          </w:tcPr>
          <w:p w14:paraId="69817889" w14:textId="2BD73995" w:rsidR="00247D27" w:rsidRPr="002674BE" w:rsidRDefault="00924603" w:rsidP="001D6B8F">
            <w:pPr>
              <w:pStyle w:val="TableText"/>
              <w:keepNext/>
            </w:pPr>
            <w:r>
              <w:t>4</w:t>
            </w:r>
            <w:r w:rsidR="005D65F5" w:rsidRPr="002674BE">
              <w:t xml:space="preserve"> weeks</w:t>
            </w:r>
          </w:p>
        </w:tc>
      </w:tr>
      <w:tr w:rsidR="00247D27" w14:paraId="3BF52F8E" w14:textId="77777777" w:rsidTr="00E124D7">
        <w:trPr>
          <w:cantSplit/>
        </w:trPr>
        <w:tc>
          <w:tcPr>
            <w:tcW w:w="4815" w:type="dxa"/>
          </w:tcPr>
          <w:p w14:paraId="61C9863C" w14:textId="77777777" w:rsidR="00247D27" w:rsidRPr="002674BE" w:rsidRDefault="00247D27" w:rsidP="00680B92">
            <w:pPr>
              <w:pStyle w:val="TableText"/>
              <w:keepNext/>
            </w:pPr>
            <w:r w:rsidRPr="002674BE">
              <w:t>Approval of outcomes of selection process</w:t>
            </w:r>
          </w:p>
        </w:tc>
        <w:tc>
          <w:tcPr>
            <w:tcW w:w="3974" w:type="dxa"/>
          </w:tcPr>
          <w:p w14:paraId="0B2F985F" w14:textId="5BE2DB8E" w:rsidR="00247D27" w:rsidRPr="002674BE" w:rsidRDefault="00E04BAB" w:rsidP="005D65F5">
            <w:pPr>
              <w:pStyle w:val="TableText"/>
              <w:keepNext/>
            </w:pPr>
            <w:r w:rsidRPr="002674BE">
              <w:t>1</w:t>
            </w:r>
            <w:r w:rsidR="005D65F5" w:rsidRPr="002674BE">
              <w:t xml:space="preserve"> week</w:t>
            </w:r>
          </w:p>
        </w:tc>
      </w:tr>
      <w:tr w:rsidR="00247D27" w14:paraId="27D75006" w14:textId="77777777" w:rsidTr="00E124D7">
        <w:trPr>
          <w:cantSplit/>
        </w:trPr>
        <w:tc>
          <w:tcPr>
            <w:tcW w:w="4815" w:type="dxa"/>
          </w:tcPr>
          <w:p w14:paraId="482E3985" w14:textId="77777777" w:rsidR="00247D27" w:rsidRPr="002674BE" w:rsidRDefault="00247D27" w:rsidP="00680B92">
            <w:pPr>
              <w:pStyle w:val="TableText"/>
              <w:keepNext/>
            </w:pPr>
            <w:r w:rsidRPr="002674BE">
              <w:t>Negotiations and award of grant agreements</w:t>
            </w:r>
          </w:p>
        </w:tc>
        <w:tc>
          <w:tcPr>
            <w:tcW w:w="3974" w:type="dxa"/>
          </w:tcPr>
          <w:p w14:paraId="3061827A" w14:textId="29C6AD05" w:rsidR="00247D27" w:rsidRPr="002674BE" w:rsidRDefault="00924603" w:rsidP="005D65F5">
            <w:pPr>
              <w:pStyle w:val="TableText"/>
              <w:keepNext/>
            </w:pPr>
            <w:r>
              <w:t>3</w:t>
            </w:r>
            <w:r w:rsidR="005D65F5" w:rsidRPr="002674BE">
              <w:t xml:space="preserve"> </w:t>
            </w:r>
            <w:r w:rsidR="00247D27" w:rsidRPr="002674BE">
              <w:t xml:space="preserve">weeks </w:t>
            </w:r>
          </w:p>
        </w:tc>
      </w:tr>
      <w:tr w:rsidR="00247D27" w14:paraId="28E24F8E" w14:textId="77777777" w:rsidTr="00E124D7">
        <w:trPr>
          <w:cantSplit/>
        </w:trPr>
        <w:tc>
          <w:tcPr>
            <w:tcW w:w="4815" w:type="dxa"/>
          </w:tcPr>
          <w:p w14:paraId="0A25B785" w14:textId="77777777" w:rsidR="00247D27" w:rsidRPr="002674BE" w:rsidRDefault="00247D27" w:rsidP="00680B92">
            <w:pPr>
              <w:pStyle w:val="TableText"/>
              <w:keepNext/>
            </w:pPr>
            <w:r w:rsidRPr="002674BE">
              <w:t>Notification to unsuccessful applicants</w:t>
            </w:r>
          </w:p>
        </w:tc>
        <w:tc>
          <w:tcPr>
            <w:tcW w:w="3974" w:type="dxa"/>
          </w:tcPr>
          <w:p w14:paraId="63FE2BC7" w14:textId="2BF0817E" w:rsidR="00247D27" w:rsidRPr="002674BE" w:rsidRDefault="001D6B8F" w:rsidP="005D65F5">
            <w:pPr>
              <w:pStyle w:val="TableText"/>
              <w:keepNext/>
            </w:pPr>
            <w:r w:rsidRPr="002674BE">
              <w:t xml:space="preserve">1 </w:t>
            </w:r>
            <w:r w:rsidR="00247D27" w:rsidRPr="002674BE">
              <w:t>week</w:t>
            </w:r>
          </w:p>
        </w:tc>
      </w:tr>
      <w:tr w:rsidR="00247D27" w14:paraId="34E7BF3A" w14:textId="77777777" w:rsidTr="00E124D7">
        <w:trPr>
          <w:cantSplit/>
        </w:trPr>
        <w:tc>
          <w:tcPr>
            <w:tcW w:w="4815" w:type="dxa"/>
          </w:tcPr>
          <w:p w14:paraId="0D12C166" w14:textId="164C7A54" w:rsidR="00247D27" w:rsidRPr="002674BE" w:rsidRDefault="005D65F5" w:rsidP="005D65F5">
            <w:pPr>
              <w:pStyle w:val="TableText"/>
              <w:keepNext/>
            </w:pPr>
            <w:r w:rsidRPr="002674BE">
              <w:t>Earliest start date</w:t>
            </w:r>
            <w:r w:rsidR="00247D27" w:rsidRPr="002674BE">
              <w:t xml:space="preserve"> </w:t>
            </w:r>
          </w:p>
        </w:tc>
        <w:tc>
          <w:tcPr>
            <w:tcW w:w="3974" w:type="dxa"/>
          </w:tcPr>
          <w:p w14:paraId="23920C1F" w14:textId="04753BB6" w:rsidR="00247D27" w:rsidRPr="002674BE" w:rsidRDefault="009155A6" w:rsidP="005D65F5">
            <w:pPr>
              <w:pStyle w:val="TableText"/>
              <w:keepNext/>
            </w:pPr>
            <w:r>
              <w:t>The date of your letter of offer</w:t>
            </w:r>
          </w:p>
        </w:tc>
      </w:tr>
      <w:tr w:rsidR="00247D27" w:rsidRPr="007B3784" w14:paraId="056A47AF" w14:textId="77777777" w:rsidTr="00E124D7">
        <w:trPr>
          <w:cantSplit/>
        </w:trPr>
        <w:tc>
          <w:tcPr>
            <w:tcW w:w="4815" w:type="dxa"/>
          </w:tcPr>
          <w:p w14:paraId="399FF63A" w14:textId="77777777" w:rsidR="00247D27" w:rsidRPr="002674BE" w:rsidRDefault="00247D27" w:rsidP="00680B92">
            <w:pPr>
              <w:pStyle w:val="TableText"/>
              <w:keepNext/>
            </w:pPr>
            <w:r w:rsidRPr="002674BE">
              <w:t xml:space="preserve">End date of grant commitment </w:t>
            </w:r>
          </w:p>
        </w:tc>
        <w:tc>
          <w:tcPr>
            <w:tcW w:w="3974" w:type="dxa"/>
          </w:tcPr>
          <w:p w14:paraId="48B5E6F6" w14:textId="0E50EE08" w:rsidR="00247D27" w:rsidRPr="002674BE" w:rsidRDefault="00F07E53" w:rsidP="000C6556">
            <w:pPr>
              <w:pStyle w:val="TableText"/>
              <w:keepNext/>
            </w:pPr>
            <w:r w:rsidRPr="002674BE">
              <w:t>30 June 202</w:t>
            </w:r>
            <w:r w:rsidR="006811F9" w:rsidRPr="002674BE">
              <w:t>0</w:t>
            </w:r>
          </w:p>
        </w:tc>
      </w:tr>
    </w:tbl>
    <w:p w14:paraId="25F652B9" w14:textId="77777777" w:rsidR="00A71134" w:rsidRDefault="004D2CBD" w:rsidP="004579AF">
      <w:pPr>
        <w:pStyle w:val="Heading3"/>
        <w:ind w:left="1134" w:hanging="1134"/>
      </w:pPr>
      <w:bookmarkStart w:id="161" w:name="_Toc496536672"/>
      <w:bookmarkStart w:id="162" w:name="_Ref496549899"/>
      <w:bookmarkStart w:id="163" w:name="_Toc498609070"/>
      <w:bookmarkStart w:id="164" w:name="_Toc499222846"/>
      <w:bookmarkStart w:id="165" w:name="_Toc499224590"/>
      <w:bookmarkStart w:id="166" w:name="_Toc500148632"/>
      <w:bookmarkStart w:id="167" w:name="_Toc500926930"/>
      <w:r>
        <w:t>Joint applications</w:t>
      </w:r>
      <w:bookmarkEnd w:id="159"/>
      <w:bookmarkEnd w:id="161"/>
      <w:bookmarkEnd w:id="162"/>
      <w:bookmarkEnd w:id="163"/>
      <w:bookmarkEnd w:id="164"/>
      <w:bookmarkEnd w:id="165"/>
      <w:bookmarkEnd w:id="166"/>
      <w:bookmarkEnd w:id="167"/>
    </w:p>
    <w:p w14:paraId="25F652BB" w14:textId="0EF5759E" w:rsidR="00A71134" w:rsidRDefault="00A71134" w:rsidP="00760D2E">
      <w:pPr>
        <w:spacing w:after="80"/>
      </w:pPr>
      <w:r>
        <w:t xml:space="preserve">We recognise that some organisations may want to </w:t>
      </w:r>
      <w:r w:rsidR="006419DB">
        <w:t>join</w:t>
      </w:r>
      <w:r>
        <w:t xml:space="preserve"> as a group to deliver </w:t>
      </w:r>
      <w:r w:rsidR="00927481">
        <w:t>a project</w:t>
      </w:r>
      <w:r>
        <w:t xml:space="preserve">. </w:t>
      </w:r>
      <w:r w:rsidR="00927481">
        <w:t xml:space="preserve">In these circumstances, </w:t>
      </w:r>
      <w:r>
        <w:t xml:space="preserve">you must appoint a lead </w:t>
      </w:r>
      <w:r w:rsidR="00D537D5">
        <w:t>organisation</w:t>
      </w:r>
      <w:r w:rsidR="00F05473">
        <w:t xml:space="preserve"> </w:t>
      </w:r>
      <w:r w:rsidR="001B0ED8">
        <w:t>that</w:t>
      </w:r>
      <w:r w:rsidR="00F05473">
        <w:t xml:space="preserve"> meets the eligibility criteria</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the grant agreement with the Commonwealth.</w:t>
      </w:r>
      <w:r w:rsidR="00D229A1">
        <w:t xml:space="preserve">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5F652BC" w14:textId="28A154CE" w:rsidR="00A71134" w:rsidRDefault="00A71134" w:rsidP="00A71134">
      <w:pPr>
        <w:pStyle w:val="ListBullet"/>
      </w:pPr>
      <w:r>
        <w:t xml:space="preserve">details of the </w:t>
      </w:r>
      <w:r w:rsidR="002866EB">
        <w:t xml:space="preserve">project </w:t>
      </w:r>
      <w:r w:rsidR="0014016C">
        <w:t>partner</w:t>
      </w:r>
    </w:p>
    <w:p w14:paraId="7726DAB5" w14:textId="4A6D69F0" w:rsidR="00182B92" w:rsidRDefault="00182B92" w:rsidP="00A71134">
      <w:pPr>
        <w:pStyle w:val="ListBullet"/>
      </w:pPr>
      <w:r>
        <w:t>details of the formal arrangement in place with the project partner</w:t>
      </w:r>
    </w:p>
    <w:p w14:paraId="25F652BD" w14:textId="01D0163E" w:rsidR="00A71134" w:rsidRDefault="00A71134" w:rsidP="00A71134">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5F652BE" w14:textId="65E0A2BB" w:rsidR="00A71134" w:rsidRDefault="00A71134" w:rsidP="00A71134">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25F652BF" w14:textId="2204B7CA" w:rsidR="00A71134" w:rsidRDefault="0034027B" w:rsidP="00A71134">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5F652C0" w14:textId="6F6445EE" w:rsidR="00A71134" w:rsidRDefault="00A71134" w:rsidP="00C65E74">
      <w:pPr>
        <w:pStyle w:val="ListBullet"/>
        <w:spacing w:after="120"/>
      </w:pPr>
      <w:r>
        <w:t>details of a nominated management level contact officer</w:t>
      </w:r>
      <w:r w:rsidR="00927481">
        <w:t>.</w:t>
      </w:r>
    </w:p>
    <w:p w14:paraId="54F8F504" w14:textId="5A8D04CD" w:rsidR="00DE7D99" w:rsidRDefault="00DF1A74" w:rsidP="00DE7D99">
      <w:r>
        <w:t>You must have a formal arrangement in place with all parties</w:t>
      </w:r>
      <w:r w:rsidR="00DE7D99">
        <w:t xml:space="preserve">. </w:t>
      </w:r>
    </w:p>
    <w:p w14:paraId="591417E1" w14:textId="77777777" w:rsidR="00247D27" w:rsidRPr="00AD742E" w:rsidRDefault="00247D27" w:rsidP="00176A91">
      <w:pPr>
        <w:pStyle w:val="Heading2"/>
      </w:pPr>
      <w:bookmarkStart w:id="168" w:name="_Toc496536673"/>
      <w:bookmarkStart w:id="169" w:name="_Toc498609071"/>
      <w:bookmarkStart w:id="170" w:name="_Toc499222847"/>
      <w:bookmarkStart w:id="171" w:name="_Toc499224591"/>
      <w:bookmarkStart w:id="172" w:name="_Toc500148633"/>
      <w:bookmarkStart w:id="173" w:name="_Toc500926931"/>
      <w:r>
        <w:t>The selection process</w:t>
      </w:r>
      <w:bookmarkEnd w:id="168"/>
      <w:bookmarkEnd w:id="169"/>
      <w:bookmarkEnd w:id="170"/>
      <w:bookmarkEnd w:id="171"/>
      <w:bookmarkEnd w:id="172"/>
      <w:bookmarkEnd w:id="173"/>
    </w:p>
    <w:p w14:paraId="08F496D4" w14:textId="14AE10E6"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r w:rsidR="0032729D">
        <w:t xml:space="preserve"> </w:t>
      </w:r>
    </w:p>
    <w:p w14:paraId="4C560138" w14:textId="62E07F2F" w:rsidR="005D65F5" w:rsidRDefault="00247D27" w:rsidP="00247D27">
      <w:r>
        <w:t>We will establish a</w:t>
      </w:r>
      <w:r w:rsidR="005D65F5">
        <w:t>n a</w:t>
      </w:r>
      <w:r w:rsidR="00677EB7">
        <w:t>dvisory</w:t>
      </w:r>
      <w:r w:rsidR="005D65F5">
        <w:t xml:space="preserve"> committee </w:t>
      </w:r>
      <w:r w:rsidR="00677EB7">
        <w:t xml:space="preserve">(the </w:t>
      </w:r>
      <w:r w:rsidR="00F05473">
        <w:t>committee</w:t>
      </w:r>
      <w:r w:rsidR="00677EB7">
        <w:t>)</w:t>
      </w:r>
      <w:r w:rsidR="005D65F5">
        <w:t xml:space="preserve"> to assess applications. The </w:t>
      </w:r>
      <w:r w:rsidR="00F05473">
        <w:t>committee</w:t>
      </w:r>
      <w:r w:rsidR="005D65F5">
        <w:t xml:space="preserve"> </w:t>
      </w:r>
      <w:r w:rsidR="006F69B1">
        <w:t xml:space="preserve">may </w:t>
      </w:r>
      <w:r w:rsidR="005D65F5">
        <w:t>comprise representatives from:</w:t>
      </w:r>
    </w:p>
    <w:p w14:paraId="27AE8F9C" w14:textId="597C2848" w:rsidR="005D65F5" w:rsidRDefault="001B0ED8" w:rsidP="005D65F5">
      <w:pPr>
        <w:pStyle w:val="ListBullet"/>
      </w:pPr>
      <w:r>
        <w:t xml:space="preserve">the </w:t>
      </w:r>
      <w:r w:rsidR="002B5B31">
        <w:t xml:space="preserve">Australian </w:t>
      </w:r>
      <w:r w:rsidR="005D65F5">
        <w:t xml:space="preserve">Government </w:t>
      </w:r>
    </w:p>
    <w:p w14:paraId="0E33C709" w14:textId="0B2235D0" w:rsidR="005D65F5" w:rsidRDefault="001B0ED8" w:rsidP="005D65F5">
      <w:pPr>
        <w:pStyle w:val="ListBullet"/>
      </w:pPr>
      <w:r>
        <w:t xml:space="preserve">selected </w:t>
      </w:r>
      <w:r w:rsidR="005D65F5">
        <w:t>S</w:t>
      </w:r>
      <w:r w:rsidR="00B2422F">
        <w:t>tate</w:t>
      </w:r>
      <w:r w:rsidR="005D65F5">
        <w:t xml:space="preserve"> and</w:t>
      </w:r>
      <w:r w:rsidR="00477AE0">
        <w:t xml:space="preserve"> </w:t>
      </w:r>
      <w:r w:rsidR="005D65F5">
        <w:t>Territory Government</w:t>
      </w:r>
      <w:r w:rsidR="00477AE0">
        <w:t>s</w:t>
      </w:r>
    </w:p>
    <w:p w14:paraId="5FEB7D0E" w14:textId="77777777" w:rsidR="005D65F5" w:rsidRDefault="005D65F5" w:rsidP="005D65F5">
      <w:pPr>
        <w:pStyle w:val="ListBullet"/>
      </w:pPr>
      <w:r>
        <w:t>Geoscience Australia</w:t>
      </w:r>
    </w:p>
    <w:p w14:paraId="18C64198" w14:textId="3A77365E" w:rsidR="005D65F5" w:rsidRDefault="005D65F5" w:rsidP="005D65F5">
      <w:pPr>
        <w:pStyle w:val="ListBullet"/>
      </w:pPr>
      <w:r>
        <w:t>CSIRO</w:t>
      </w:r>
    </w:p>
    <w:p w14:paraId="16EAE7F3" w14:textId="7CDD9064" w:rsidR="00247D27" w:rsidRDefault="005D65F5" w:rsidP="005D65F5">
      <w:pPr>
        <w:pStyle w:val="ListBullet"/>
      </w:pPr>
      <w:r>
        <w:t xml:space="preserve">other </w:t>
      </w:r>
      <w:r w:rsidR="00B2422F">
        <w:t>independent technical experts</w:t>
      </w:r>
      <w:r w:rsidR="001B0ED8">
        <w:t>.</w:t>
      </w:r>
    </w:p>
    <w:p w14:paraId="4CD122D4" w14:textId="320F2943" w:rsidR="00247D27" w:rsidRDefault="00247D27" w:rsidP="00247D27">
      <w:r>
        <w:t xml:space="preserve">The </w:t>
      </w:r>
      <w:r w:rsidR="00F05473">
        <w:t>committee</w:t>
      </w:r>
      <w:r>
        <w:t xml:space="preserv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0E31F8C8" w14:textId="77777777" w:rsidR="00247D27" w:rsidRDefault="00247D27" w:rsidP="00247D27">
      <w:r>
        <w:t xml:space="preserve">To recommend an application for funding it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2E21DB5C"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4579AF">
      <w:pPr>
        <w:pStyle w:val="Heading3"/>
        <w:ind w:left="1134" w:hanging="1134"/>
      </w:pPr>
      <w:bookmarkStart w:id="174" w:name="_Toc164844279"/>
      <w:bookmarkStart w:id="175" w:name="_Toc383003268"/>
      <w:bookmarkStart w:id="176" w:name="_Toc496536674"/>
      <w:bookmarkStart w:id="177" w:name="_Toc498609072"/>
      <w:bookmarkStart w:id="178" w:name="_Toc499222848"/>
      <w:bookmarkStart w:id="179" w:name="_Toc499224592"/>
      <w:bookmarkStart w:id="180" w:name="_Toc500148634"/>
      <w:bookmarkStart w:id="181" w:name="_Toc500926932"/>
      <w:r w:rsidRPr="00BF1CE6">
        <w:t xml:space="preserve">Final </w:t>
      </w:r>
      <w:r>
        <w:t>d</w:t>
      </w:r>
      <w:r w:rsidRPr="00BF1CE6">
        <w:t>ecision</w:t>
      </w:r>
      <w:bookmarkEnd w:id="174"/>
      <w:bookmarkEnd w:id="175"/>
      <w:bookmarkEnd w:id="176"/>
      <w:bookmarkEnd w:id="177"/>
      <w:bookmarkEnd w:id="178"/>
      <w:bookmarkEnd w:id="179"/>
      <w:bookmarkEnd w:id="180"/>
      <w:bookmarkEnd w:id="181"/>
    </w:p>
    <w:p w14:paraId="5C7FBF1F" w14:textId="0D72D5B9" w:rsidR="00247D27" w:rsidRDefault="00247D27" w:rsidP="00247D27">
      <w:r>
        <w:t xml:space="preserve">The </w:t>
      </w:r>
      <w:r w:rsidR="005A6EAF">
        <w:t>Program Delegate</w:t>
      </w:r>
      <w:r>
        <w:t xml:space="preserve"> decides which grants to approve taking into account the recommendations of the committee and the availability of grant funds.</w:t>
      </w:r>
    </w:p>
    <w:p w14:paraId="259EB2E2" w14:textId="0EF32384" w:rsidR="00564DF1" w:rsidRDefault="00564DF1" w:rsidP="00564DF1">
      <w:pPr>
        <w:spacing w:after="80"/>
      </w:pPr>
      <w:bookmarkStart w:id="182" w:name="_Toc489952696"/>
      <w:r w:rsidRPr="00E162FF">
        <w:t xml:space="preserve">The </w:t>
      </w:r>
      <w:r w:rsidR="000677D9">
        <w:t>Program Delegate</w:t>
      </w:r>
      <w:r w:rsidRPr="00E162FF">
        <w:t xml:space="preserve">’s decision is final in all matters, </w:t>
      </w:r>
      <w:r>
        <w:t>including</w:t>
      </w:r>
      <w:r w:rsidR="003F34DC">
        <w:t xml:space="preserve"> the</w:t>
      </w:r>
      <w:r w:rsidR="00825941">
        <w:t>:</w:t>
      </w:r>
    </w:p>
    <w:p w14:paraId="544161A4" w14:textId="057D3AD0" w:rsidR="00564DF1" w:rsidRDefault="00564DF1" w:rsidP="00564DF1">
      <w:pPr>
        <w:pStyle w:val="ListBullet"/>
      </w:pPr>
      <w:r>
        <w:t>approval</w:t>
      </w:r>
      <w:r w:rsidRPr="00E162FF">
        <w:t xml:space="preserve"> </w:t>
      </w:r>
      <w:r>
        <w:t xml:space="preserve">of </w:t>
      </w:r>
      <w:r w:rsidRPr="00E162FF">
        <w:t>application</w:t>
      </w:r>
      <w:r>
        <w:t>s for funding</w:t>
      </w:r>
    </w:p>
    <w:p w14:paraId="6B4BACBD" w14:textId="3CDE33CE" w:rsidR="00564DF1" w:rsidRDefault="00564DF1" w:rsidP="00564DF1">
      <w:pPr>
        <w:pStyle w:val="ListBullet"/>
      </w:pPr>
      <w:r>
        <w:t>amount of grant</w:t>
      </w:r>
      <w:r w:rsidRPr="00E162FF">
        <w:t xml:space="preserve"> funding</w:t>
      </w:r>
      <w:r>
        <w:t xml:space="preserve"> </w:t>
      </w:r>
      <w:r w:rsidRPr="00E162FF">
        <w:t>awarded</w:t>
      </w:r>
    </w:p>
    <w:p w14:paraId="512EB888" w14:textId="6474D786" w:rsidR="00564DF1" w:rsidRDefault="00564DF1" w:rsidP="00564DF1">
      <w:pPr>
        <w:pStyle w:val="ListBullet"/>
        <w:spacing w:after="120"/>
      </w:pPr>
      <w:r w:rsidRPr="00E162FF">
        <w:t>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7DB68F6A" w:rsidR="00564DF1" w:rsidRDefault="00564DF1" w:rsidP="00564DF1">
      <w:r>
        <w:t>The</w:t>
      </w:r>
      <w:r w:rsidR="000677D9">
        <w:t xml:space="preserve"> Program Delegate</w:t>
      </w:r>
      <w:r w:rsidR="009F30DF">
        <w:t xml:space="preserve"> </w:t>
      </w:r>
      <w:r>
        <w:t>will not approve funding if there is insufficient program funds available across relevant financial years for the program.</w:t>
      </w:r>
    </w:p>
    <w:p w14:paraId="6B408239" w14:textId="548587B2" w:rsidR="00564DF1" w:rsidRDefault="00564DF1" w:rsidP="00176A91">
      <w:pPr>
        <w:pStyle w:val="Heading2"/>
      </w:pPr>
      <w:bookmarkStart w:id="183" w:name="_Toc496536675"/>
      <w:bookmarkStart w:id="184" w:name="_Toc498609073"/>
      <w:bookmarkStart w:id="185" w:name="_Toc499222849"/>
      <w:bookmarkStart w:id="186" w:name="_Toc499224593"/>
      <w:bookmarkStart w:id="187" w:name="_Toc500148635"/>
      <w:bookmarkStart w:id="188" w:name="_Toc500926933"/>
      <w:r>
        <w:t>Notification of application outcomes</w:t>
      </w:r>
      <w:bookmarkEnd w:id="182"/>
      <w:bookmarkEnd w:id="183"/>
      <w:bookmarkEnd w:id="184"/>
      <w:bookmarkEnd w:id="185"/>
      <w:bookmarkEnd w:id="186"/>
      <w:bookmarkEnd w:id="187"/>
      <w:bookmarkEnd w:id="188"/>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2A603C99"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p>
    <w:p w14:paraId="25F652C1" w14:textId="77777777" w:rsidR="000C07C6" w:rsidRDefault="00F454C2" w:rsidP="00176A91">
      <w:pPr>
        <w:pStyle w:val="Heading2"/>
      </w:pPr>
      <w:bookmarkStart w:id="189" w:name="_Toc496536676"/>
      <w:bookmarkStart w:id="190" w:name="_Toc498609074"/>
      <w:bookmarkStart w:id="191" w:name="_Toc499222850"/>
      <w:bookmarkStart w:id="192" w:name="_Toc499224594"/>
      <w:bookmarkStart w:id="193" w:name="_Toc500148636"/>
      <w:bookmarkStart w:id="194" w:name="_Toc500926934"/>
      <w:r>
        <w:lastRenderedPageBreak/>
        <w:t>If your application is successful</w:t>
      </w:r>
      <w:bookmarkEnd w:id="189"/>
      <w:bookmarkEnd w:id="190"/>
      <w:bookmarkEnd w:id="191"/>
      <w:bookmarkEnd w:id="192"/>
      <w:bookmarkEnd w:id="193"/>
      <w:bookmarkEnd w:id="194"/>
    </w:p>
    <w:p w14:paraId="5B4DC469" w14:textId="6BF420FE" w:rsidR="00D057B9" w:rsidRDefault="00D057B9" w:rsidP="00693BEF">
      <w:pPr>
        <w:pStyle w:val="Heading3"/>
        <w:ind w:left="1134" w:hanging="1134"/>
      </w:pPr>
      <w:bookmarkStart w:id="195" w:name="_Toc466898120"/>
      <w:bookmarkStart w:id="196" w:name="_Toc496536677"/>
      <w:bookmarkStart w:id="197" w:name="_Toc498609075"/>
      <w:bookmarkStart w:id="198" w:name="_Toc499222851"/>
      <w:bookmarkStart w:id="199" w:name="_Toc499224595"/>
      <w:bookmarkStart w:id="200" w:name="_Toc500148637"/>
      <w:bookmarkStart w:id="201" w:name="_Toc500926935"/>
      <w:bookmarkEnd w:id="144"/>
      <w:bookmarkEnd w:id="145"/>
      <w:r>
        <w:t>Grant agreement</w:t>
      </w:r>
      <w:bookmarkEnd w:id="195"/>
      <w:bookmarkEnd w:id="196"/>
      <w:bookmarkEnd w:id="197"/>
      <w:bookmarkEnd w:id="198"/>
      <w:bookmarkEnd w:id="199"/>
      <w:bookmarkEnd w:id="200"/>
      <w:bookmarkEnd w:id="201"/>
    </w:p>
    <w:p w14:paraId="5174DC1E" w14:textId="6362BF2D" w:rsidR="00D057B9" w:rsidRPr="0062411B" w:rsidRDefault="00D057B9" w:rsidP="00D057B9">
      <w:r>
        <w:t xml:space="preserve">You must enter into a grant agreement with the </w:t>
      </w:r>
      <w:r w:rsidRPr="0062411B">
        <w:t xml:space="preserve">Commonwealth. </w:t>
      </w:r>
      <w:r w:rsidR="000C3B35">
        <w:t xml:space="preserve">A sample </w:t>
      </w:r>
      <w:hyperlink r:id="rId22" w:history="1">
        <w:r w:rsidR="000C3B35" w:rsidRPr="00C34068">
          <w:rPr>
            <w:rStyle w:val="Hyperlink"/>
          </w:rPr>
          <w:t>grant agreement</w:t>
        </w:r>
      </w:hyperlink>
      <w:r w:rsidR="000C3B35">
        <w:t xml:space="preserve"> is available on business.gov.au</w:t>
      </w:r>
      <w:r w:rsidR="000F18DD">
        <w:t>.</w:t>
      </w:r>
    </w:p>
    <w:p w14:paraId="5F855BD2" w14:textId="7E50EE1F" w:rsidR="00E95D50" w:rsidRDefault="00D057B9" w:rsidP="00E95D50">
      <w:r>
        <w:t xml:space="preserve">We </w:t>
      </w:r>
      <w:r w:rsidR="00246B7A">
        <w:t>must execute a grant agreement with you before we can make any payments.</w:t>
      </w:r>
      <w:r w:rsidR="000D5D06" w:rsidRPr="000D5D06">
        <w:t xml:space="preserve"> </w:t>
      </w:r>
      <w:r w:rsidR="000D5D06">
        <w:t xml:space="preserve">We are not responsible for any expenditure you incur before a grant agreement is executed. If you </w:t>
      </w:r>
      <w:r w:rsidR="000D5D06" w:rsidRPr="005C0971">
        <w:t xml:space="preserve">choose to start your project before </w:t>
      </w:r>
      <w:r w:rsidR="000D5D06">
        <w:t>you have an executed grant agreement</w:t>
      </w:r>
      <w:r w:rsidR="000D5D06" w:rsidRPr="005C0971">
        <w:t>, you do so at your own risk.</w:t>
      </w:r>
    </w:p>
    <w:p w14:paraId="3F7D30BB" w14:textId="71A93E8C"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1B04C6">
        <w:t>Program Delegate</w:t>
      </w:r>
      <w:r>
        <w:t xml:space="preserve">. We will identify </w:t>
      </w:r>
      <w:r w:rsidR="00677EB7">
        <w:t xml:space="preserve">these in the offer of funding. </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693BEF">
      <w:pPr>
        <w:pStyle w:val="Heading3"/>
        <w:ind w:left="1134" w:hanging="1134"/>
      </w:pPr>
      <w:bookmarkStart w:id="202" w:name="_Toc496536681"/>
      <w:bookmarkStart w:id="203" w:name="_Toc498609076"/>
      <w:bookmarkStart w:id="204" w:name="_Toc499222852"/>
      <w:bookmarkStart w:id="205" w:name="_Toc499224596"/>
      <w:bookmarkStart w:id="206" w:name="_Toc500148638"/>
      <w:bookmarkStart w:id="207" w:name="_Toc500926936"/>
      <w:r>
        <w:t>Standard grant agreement</w:t>
      </w:r>
      <w:bookmarkEnd w:id="202"/>
      <w:bookmarkEnd w:id="203"/>
      <w:bookmarkEnd w:id="204"/>
      <w:bookmarkEnd w:id="205"/>
      <w:bookmarkEnd w:id="206"/>
      <w:bookmarkEnd w:id="207"/>
    </w:p>
    <w:p w14:paraId="695AF38A" w14:textId="7E2AA14C" w:rsidR="00C20F83" w:rsidRDefault="00C20F83" w:rsidP="00251541">
      <w:pPr>
        <w:pStyle w:val="ListBullet"/>
        <w:numPr>
          <w:ilvl w:val="0"/>
          <w:numId w:val="0"/>
        </w:numPr>
      </w:pPr>
      <w:r>
        <w:t xml:space="preserve">We will use a standard grant agreement for </w:t>
      </w:r>
      <w:r w:rsidR="00F07E53">
        <w:t xml:space="preserve">all </w:t>
      </w:r>
      <w:r>
        <w:t>projects</w:t>
      </w:r>
      <w:r w:rsidRPr="0062411B">
        <w:rPr>
          <w:iCs/>
        </w:rPr>
        <w:t>.</w:t>
      </w:r>
      <w:r>
        <w:t xml:space="preserve"> </w:t>
      </w:r>
    </w:p>
    <w:p w14:paraId="396B1EE5" w14:textId="5FD147F0" w:rsidR="00C20F83" w:rsidRDefault="00C20F83" w:rsidP="00D057B9">
      <w:r>
        <w:t xml:space="preserve">You will have </w:t>
      </w:r>
      <w:r w:rsidR="00FD4542">
        <w:t>21</w:t>
      </w:r>
      <w:r>
        <w:t xml:space="preserve">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1B04C6">
        <w:t>Program Delegate</w:t>
      </w:r>
      <w:r w:rsidR="00EF53D9">
        <w:t>.</w:t>
      </w:r>
    </w:p>
    <w:p w14:paraId="1CBD62A4" w14:textId="7DC0D7DE" w:rsidR="00BD3A35" w:rsidRDefault="00BD3A35" w:rsidP="00693BEF">
      <w:pPr>
        <w:pStyle w:val="Heading3"/>
        <w:ind w:left="1134" w:hanging="1134"/>
      </w:pPr>
      <w:bookmarkStart w:id="208" w:name="_Toc489952704"/>
      <w:bookmarkStart w:id="209" w:name="_Toc496536682"/>
      <w:bookmarkStart w:id="210" w:name="_Toc498609077"/>
      <w:bookmarkStart w:id="211" w:name="_Toc499222853"/>
      <w:bookmarkStart w:id="212" w:name="_Toc499224597"/>
      <w:bookmarkStart w:id="213" w:name="_Toc500148639"/>
      <w:bookmarkStart w:id="214" w:name="_Toc500926937"/>
      <w:bookmarkStart w:id="215" w:name="_Ref465245613"/>
      <w:bookmarkStart w:id="216" w:name="_Toc467165693"/>
      <w:bookmarkStart w:id="217" w:name="_Toc164844284"/>
      <w:r>
        <w:t>Project</w:t>
      </w:r>
      <w:r w:rsidRPr="00CB5DC6">
        <w:t xml:space="preserve"> specific legislation, </w:t>
      </w:r>
      <w:r>
        <w:t>policies and industry standards</w:t>
      </w:r>
      <w:bookmarkEnd w:id="208"/>
      <w:bookmarkEnd w:id="209"/>
      <w:bookmarkEnd w:id="210"/>
      <w:bookmarkEnd w:id="211"/>
      <w:bookmarkEnd w:id="212"/>
      <w:bookmarkEnd w:id="213"/>
      <w:bookmarkEnd w:id="214"/>
    </w:p>
    <w:p w14:paraId="287DF6EF" w14:textId="6958707B" w:rsidR="00BD3A35" w:rsidRDefault="00BD3A35" w:rsidP="00BD3A35">
      <w:r>
        <w:t>You are required to be compliant with all relevant laws and regulations. Wherever the government funds building and construction</w:t>
      </w:r>
      <w:r w:rsidR="00677EB7">
        <w:t xml:space="preserve"> </w:t>
      </w:r>
      <w:r>
        <w:t xml:space="preserve">activities, the following special regulatory requirements </w:t>
      </w:r>
      <w:r w:rsidR="00E457DE">
        <w:t xml:space="preserve">may </w:t>
      </w:r>
      <w:r>
        <w:t>apply.</w:t>
      </w:r>
    </w:p>
    <w:p w14:paraId="03770200" w14:textId="59B7284A" w:rsidR="00BD3A35" w:rsidRDefault="00BD3A35" w:rsidP="00BD3A35">
      <w:pPr>
        <w:pStyle w:val="ListBullet"/>
      </w:pPr>
      <w:r>
        <w:rPr>
          <w:i/>
        </w:rPr>
        <w:t>Code for the Tendering and Performance of Building Work 2016</w:t>
      </w:r>
      <w:r>
        <w:rPr>
          <w:rStyle w:val="FootnoteReference"/>
        </w:rPr>
        <w:footnoteReference w:id="3"/>
      </w:r>
      <w:r>
        <w:rPr>
          <w:rFonts w:cs="Arial"/>
        </w:rPr>
        <w:t xml:space="preserve"> </w:t>
      </w:r>
      <w:r>
        <w:t>(</w:t>
      </w:r>
      <w:hyperlink r:id="rId23" w:history="1">
        <w:r>
          <w:rPr>
            <w:rStyle w:val="Hyperlink"/>
            <w:rFonts w:eastAsia="MS Mincho"/>
          </w:rPr>
          <w:t>Building Code 2016</w:t>
        </w:r>
      </w:hyperlink>
      <w:r>
        <w:t>)</w:t>
      </w:r>
    </w:p>
    <w:p w14:paraId="07945EF2" w14:textId="05C2157D" w:rsidR="00BD3A35" w:rsidRPr="000D72A7" w:rsidRDefault="00BD3A35" w:rsidP="00BD3A35">
      <w:pPr>
        <w:pStyle w:val="ListBullet"/>
      </w:pPr>
      <w:r>
        <w:rPr>
          <w:rFonts w:cs="Arial"/>
        </w:rPr>
        <w:t>Australian Government Building and Construction WHS Accreditation Scheme</w:t>
      </w:r>
      <w:r>
        <w:rPr>
          <w:rStyle w:val="FootnoteReference"/>
          <w:rFonts w:ascii="Calibri" w:hAnsi="Calibri"/>
          <w:sz w:val="24"/>
        </w:rPr>
        <w:footnoteReference w:id="4"/>
      </w:r>
      <w:r>
        <w:rPr>
          <w:rFonts w:cs="Arial"/>
        </w:rPr>
        <w:t xml:space="preserve"> (</w:t>
      </w:r>
      <w:hyperlink r:id="rId24" w:history="1">
        <w:r>
          <w:rPr>
            <w:rStyle w:val="Hyperlink"/>
            <w:rFonts w:eastAsia="MS Mincho" w:cs="Arial"/>
          </w:rPr>
          <w:t>WHS Scheme</w:t>
        </w:r>
      </w:hyperlink>
      <w:r>
        <w:rPr>
          <w:rFonts w:cs="Arial"/>
        </w:rPr>
        <w:t>)</w:t>
      </w:r>
    </w:p>
    <w:p w14:paraId="6553E7A5" w14:textId="77777777" w:rsidR="00BD3A35" w:rsidRDefault="00BD3A35" w:rsidP="00BD3A35">
      <w:r>
        <w:t>To be eligible, you must declare in your application that you comply with these requirements. You will need to declare you can meet these requirements in your grant agreement with the Commonwealth.</w:t>
      </w:r>
    </w:p>
    <w:p w14:paraId="5EEA8FB6" w14:textId="77777777" w:rsidR="00BD3A35" w:rsidRDefault="00BD3A35" w:rsidP="00693BEF">
      <w:pPr>
        <w:pStyle w:val="Heading3"/>
        <w:ind w:left="1134" w:hanging="1134"/>
      </w:pPr>
      <w:bookmarkStart w:id="218" w:name="_Toc489952705"/>
      <w:bookmarkStart w:id="219" w:name="_Toc496536683"/>
      <w:bookmarkStart w:id="220" w:name="_Toc498609078"/>
      <w:bookmarkStart w:id="221" w:name="_Toc499222854"/>
      <w:bookmarkStart w:id="222" w:name="_Toc499224598"/>
      <w:bookmarkStart w:id="223" w:name="_Toc500148640"/>
      <w:bookmarkStart w:id="224" w:name="_Toc500926938"/>
      <w:r>
        <w:t>Building Code</w:t>
      </w:r>
      <w:bookmarkEnd w:id="218"/>
      <w:bookmarkEnd w:id="219"/>
      <w:bookmarkEnd w:id="220"/>
      <w:bookmarkEnd w:id="221"/>
      <w:bookmarkEnd w:id="222"/>
      <w:bookmarkEnd w:id="223"/>
      <w:bookmarkEnd w:id="224"/>
    </w:p>
    <w:p w14:paraId="67983319" w14:textId="02E3BF29" w:rsidR="00BD3A35" w:rsidRDefault="00BD3A35" w:rsidP="00BD3A35">
      <w:r>
        <w:t xml:space="preserve">The Building Code is administered by relevant </w:t>
      </w:r>
      <w:r w:rsidR="009A52BE">
        <w:t>State</w:t>
      </w:r>
      <w:r>
        <w:t xml:space="preserve"> and </w:t>
      </w:r>
      <w:r w:rsidR="009A52BE">
        <w:t xml:space="preserve">Territory </w:t>
      </w:r>
      <w:r>
        <w:t xml:space="preserve">administrations under relevant </w:t>
      </w:r>
      <w:r w:rsidR="009A52BE">
        <w:t>State</w:t>
      </w:r>
      <w:r>
        <w:t xml:space="preserve"> or </w:t>
      </w:r>
      <w:r w:rsidR="009A52BE">
        <w:t xml:space="preserve">Territory </w:t>
      </w:r>
      <w:r>
        <w:t xml:space="preserve">legislation on behalf of the </w:t>
      </w:r>
      <w:r w:rsidRPr="00FB2EAC">
        <w:t>Fair Work Building and Construction</w:t>
      </w:r>
      <w:r>
        <w:t>.</w:t>
      </w:r>
      <w:r>
        <w:rPr>
          <w:rStyle w:val="FootnoteReference"/>
        </w:rPr>
        <w:footnoteReference w:id="5"/>
      </w:r>
    </w:p>
    <w:p w14:paraId="54ED3B32" w14:textId="0901BE88" w:rsidR="00BD3A35" w:rsidRDefault="00BD3A35" w:rsidP="00760D2E">
      <w:pPr>
        <w:spacing w:after="80"/>
      </w:pPr>
      <w:r>
        <w:t xml:space="preserve">The Building Code applies to all construction projects funded by the Australian </w:t>
      </w:r>
      <w:r w:rsidR="002B5B31">
        <w:t xml:space="preserve">Government </w:t>
      </w:r>
      <w:r>
        <w:t>through grants and other programs where</w:t>
      </w:r>
      <w:r w:rsidR="00825941">
        <w:t>:</w:t>
      </w:r>
    </w:p>
    <w:p w14:paraId="2C04C355" w14:textId="77777777" w:rsidR="00BD3A35" w:rsidRDefault="00BD3A35" w:rsidP="00BD3A35">
      <w:pPr>
        <w:pStyle w:val="ListBullet"/>
      </w:pPr>
      <w:r>
        <w:lastRenderedPageBreak/>
        <w:t>the value of Australian Government contribution to a project is at least $5 million and represents at least 50 per cent of the total construction project value; or</w:t>
      </w:r>
    </w:p>
    <w:p w14:paraId="4DC6695F" w14:textId="77777777" w:rsidR="00BD3A35" w:rsidRDefault="00BD3A35" w:rsidP="00760D2E">
      <w:pPr>
        <w:pStyle w:val="ListBullet"/>
        <w:spacing w:after="120"/>
      </w:pPr>
      <w:r>
        <w:t>regardless of the proportion of Australian Government funding, where the Australian Government contribution to a project is $10 million or more.</w:t>
      </w:r>
    </w:p>
    <w:p w14:paraId="4FC54504" w14:textId="2B06A90B" w:rsidR="00BD3A35" w:rsidRDefault="00BD3A35" w:rsidP="00693BEF">
      <w:pPr>
        <w:pStyle w:val="Heading3"/>
        <w:ind w:left="1134" w:hanging="1134"/>
      </w:pPr>
      <w:bookmarkStart w:id="225" w:name="_Toc489952706"/>
      <w:bookmarkStart w:id="226" w:name="_Toc496536684"/>
      <w:bookmarkStart w:id="227" w:name="_Toc498609079"/>
      <w:bookmarkStart w:id="228" w:name="_Toc499222855"/>
      <w:bookmarkStart w:id="229" w:name="_Toc499224599"/>
      <w:bookmarkStart w:id="230" w:name="_Toc500148641"/>
      <w:bookmarkStart w:id="231" w:name="_Toc500926939"/>
      <w:r>
        <w:t>WHS Scheme</w:t>
      </w:r>
      <w:bookmarkEnd w:id="225"/>
      <w:bookmarkEnd w:id="226"/>
      <w:bookmarkEnd w:id="227"/>
      <w:bookmarkEnd w:id="228"/>
      <w:bookmarkEnd w:id="229"/>
      <w:bookmarkEnd w:id="230"/>
      <w:bookmarkEnd w:id="231"/>
      <w:r>
        <w:t xml:space="preserve"> </w:t>
      </w:r>
    </w:p>
    <w:p w14:paraId="5DF58CAF" w14:textId="398FD34D" w:rsidR="00BD3A35" w:rsidRDefault="00BD3A35" w:rsidP="00BD3A35">
      <w:r>
        <w:t>The WHS Scheme is administered by the Office of the Federal Safety Commissioner</w:t>
      </w:r>
      <w:r>
        <w:rPr>
          <w:rStyle w:val="FootnoteReference"/>
        </w:rPr>
        <w:footnoteReference w:id="6"/>
      </w:r>
      <w:r>
        <w:t xml:space="preserve">. </w:t>
      </w:r>
    </w:p>
    <w:p w14:paraId="3022F46F" w14:textId="77777777"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r>
        <w:t>a head contract under the project includes building work of $4 million or more (GST Inclusive).</w:t>
      </w:r>
    </w:p>
    <w:p w14:paraId="25F652D3" w14:textId="38A38A73" w:rsidR="00CE1A20" w:rsidRDefault="002E3A5A" w:rsidP="00693BEF">
      <w:pPr>
        <w:pStyle w:val="Heading3"/>
        <w:ind w:left="1134" w:hanging="1134"/>
      </w:pPr>
      <w:bookmarkStart w:id="232" w:name="_Toc463350780"/>
      <w:bookmarkStart w:id="233" w:name="_Toc467165695"/>
      <w:bookmarkStart w:id="234" w:name="_Toc496536686"/>
      <w:bookmarkStart w:id="235" w:name="_Toc498609080"/>
      <w:bookmarkStart w:id="236" w:name="_Toc499222856"/>
      <w:bookmarkStart w:id="237" w:name="_Toc499224600"/>
      <w:bookmarkStart w:id="238" w:name="_Toc500148642"/>
      <w:bookmarkStart w:id="239" w:name="_Toc500926940"/>
      <w:bookmarkEnd w:id="215"/>
      <w:bookmarkEnd w:id="216"/>
      <w:bookmarkEnd w:id="232"/>
      <w:bookmarkEnd w:id="233"/>
      <w:r>
        <w:t xml:space="preserve">How </w:t>
      </w:r>
      <w:r w:rsidR="00387369">
        <w:t>we pay the grant</w:t>
      </w:r>
      <w:bookmarkEnd w:id="234"/>
      <w:bookmarkEnd w:id="235"/>
      <w:bookmarkEnd w:id="236"/>
      <w:bookmarkEnd w:id="237"/>
      <w:bookmarkEnd w:id="238"/>
      <w:bookmarkEnd w:id="23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11D9432F"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17D1A13" w:rsidR="006B2631" w:rsidRDefault="006B2631" w:rsidP="005F2A4B">
      <w:pPr>
        <w:pStyle w:val="ListBullet"/>
        <w:spacing w:after="120"/>
      </w:pPr>
      <w:r>
        <w:t>any financial contribution provided by you or a third party</w:t>
      </w:r>
    </w:p>
    <w:p w14:paraId="25F652D9" w14:textId="3E514A82"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6CCC825F" w:rsidR="002C5FE4" w:rsidRPr="002C5FE4" w:rsidRDefault="002C5FE4" w:rsidP="002C5FE4">
      <w:r>
        <w:t xml:space="preserve">We will make an initial payment on execution of the grant agreement. We will make subsequent payments </w:t>
      </w:r>
      <w:r w:rsidR="00F05473">
        <w:t xml:space="preserve">in arrears </w:t>
      </w:r>
      <w:r w:rsidR="00C52233">
        <w:t>as you achieve milestones</w:t>
      </w:r>
      <w:r>
        <w:t xml:space="preserve">, </w:t>
      </w:r>
      <w:r w:rsidR="00FB2CBF">
        <w:t>b</w:t>
      </w:r>
      <w:r>
        <w:t xml:space="preserve">ased on your </w:t>
      </w:r>
      <w:r w:rsidR="00C52233">
        <w:t xml:space="preserve">actual eligible </w:t>
      </w:r>
      <w:r>
        <w:t>expenditure. Payments are subject to satisfactory progress on the project.</w:t>
      </w:r>
    </w:p>
    <w:p w14:paraId="52801B89" w14:textId="61D13E65" w:rsidR="000B44F5" w:rsidRPr="00E162FF" w:rsidRDefault="000B44F5" w:rsidP="000B44F5">
      <w:r>
        <w:t xml:space="preserve">We set aside </w:t>
      </w:r>
      <w:r w:rsidR="000A6F93">
        <w:t>a minimum of</w:t>
      </w:r>
      <w:r>
        <w:t xml:space="preserve"> </w:t>
      </w:r>
      <w:r w:rsidR="00F07E53">
        <w:t>5</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w:t>
      </w:r>
      <w:r w:rsidR="000A6F93">
        <w:t xml:space="preserve">of </w:t>
      </w:r>
      <w:r w:rsidR="00F07E53">
        <w:t xml:space="preserve">5 </w:t>
      </w:r>
      <w:r>
        <w:t>per cent of grant funding for the final payment.</w:t>
      </w:r>
    </w:p>
    <w:p w14:paraId="25F652E1" w14:textId="6DD765BC" w:rsidR="002C00A0" w:rsidRDefault="00B617C2" w:rsidP="00693BEF">
      <w:pPr>
        <w:pStyle w:val="Heading3"/>
        <w:ind w:left="1134" w:hanging="1134"/>
      </w:pPr>
      <w:bookmarkStart w:id="240" w:name="_Toc496536687"/>
      <w:bookmarkStart w:id="241" w:name="_Toc498609081"/>
      <w:bookmarkStart w:id="242" w:name="_Toc499222857"/>
      <w:bookmarkStart w:id="243" w:name="_Toc499224601"/>
      <w:bookmarkStart w:id="244" w:name="_Toc500148643"/>
      <w:bookmarkStart w:id="245" w:name="_Toc500926941"/>
      <w:bookmarkEnd w:id="217"/>
      <w:r>
        <w:t>How we monitor your project</w:t>
      </w:r>
      <w:bookmarkEnd w:id="240"/>
      <w:bookmarkEnd w:id="241"/>
      <w:bookmarkEnd w:id="242"/>
      <w:bookmarkEnd w:id="243"/>
      <w:bookmarkEnd w:id="244"/>
      <w:bookmarkEnd w:id="245"/>
    </w:p>
    <w:p w14:paraId="25F652E3" w14:textId="3A5BA2F6"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business.gov.au.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C51F509"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93BEF">
      <w:pPr>
        <w:pStyle w:val="Heading3"/>
        <w:ind w:left="1134" w:hanging="1134"/>
      </w:pPr>
      <w:bookmarkStart w:id="246" w:name="_Toc496536688"/>
      <w:bookmarkStart w:id="247" w:name="_Toc498609082"/>
      <w:bookmarkStart w:id="248" w:name="_Toc499222858"/>
      <w:bookmarkStart w:id="249" w:name="_Toc499224602"/>
      <w:bookmarkStart w:id="250" w:name="_Toc500148644"/>
      <w:bookmarkStart w:id="251" w:name="_Toc500926942"/>
      <w:r>
        <w:t>Progress report</w:t>
      </w:r>
      <w:r w:rsidR="00CE056C">
        <w:t>s</w:t>
      </w:r>
      <w:bookmarkEnd w:id="246"/>
      <w:bookmarkEnd w:id="247"/>
      <w:bookmarkEnd w:id="248"/>
      <w:bookmarkEnd w:id="249"/>
      <w:bookmarkEnd w:id="250"/>
      <w:bookmarkEnd w:id="251"/>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E68BFBE" w:rsidR="00E50F98" w:rsidRDefault="00677EB7" w:rsidP="006132DF">
      <w:pPr>
        <w:pStyle w:val="ListBullet"/>
        <w:numPr>
          <w:ilvl w:val="0"/>
          <w:numId w:val="7"/>
        </w:numPr>
        <w:spacing w:before="60" w:after="60"/>
        <w:ind w:left="357" w:hanging="357"/>
      </w:pPr>
      <w:r>
        <w:t xml:space="preserve">include </w:t>
      </w:r>
      <w:r w:rsidR="003F34DC">
        <w:t xml:space="preserve">agreed </w:t>
      </w:r>
      <w:r>
        <w:t>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77777777" w:rsidR="006132DF" w:rsidRDefault="006132DF" w:rsidP="00693BEF">
      <w:pPr>
        <w:pStyle w:val="Heading3"/>
        <w:ind w:left="1134" w:hanging="1134"/>
      </w:pPr>
      <w:bookmarkStart w:id="252" w:name="_Toc496536689"/>
      <w:bookmarkStart w:id="253" w:name="_Toc498609083"/>
      <w:bookmarkStart w:id="254" w:name="_Toc499222859"/>
      <w:bookmarkStart w:id="255" w:name="_Toc499224603"/>
      <w:bookmarkStart w:id="256" w:name="_Toc500148645"/>
      <w:bookmarkStart w:id="257" w:name="_Toc500926943"/>
      <w:r>
        <w:t>Final report</w:t>
      </w:r>
      <w:bookmarkEnd w:id="252"/>
      <w:bookmarkEnd w:id="253"/>
      <w:bookmarkEnd w:id="254"/>
      <w:bookmarkEnd w:id="255"/>
      <w:bookmarkEnd w:id="256"/>
      <w:bookmarkEnd w:id="257"/>
    </w:p>
    <w:p w14:paraId="5992497E" w14:textId="77777777" w:rsidR="00C53FC4" w:rsidRDefault="00C53FC4" w:rsidP="006132DF">
      <w:r>
        <w:t>When you complete the project, you must submit a final report.</w:t>
      </w:r>
    </w:p>
    <w:p w14:paraId="0A4D005F" w14:textId="2CB14A27" w:rsidR="006132DF" w:rsidRDefault="0091403C" w:rsidP="00760D2E">
      <w:pPr>
        <w:spacing w:after="80"/>
      </w:pPr>
      <w:r>
        <w:t>Final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A22993A" w14:textId="4F32371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693BEF">
      <w:pPr>
        <w:pStyle w:val="Heading3"/>
        <w:ind w:left="1134" w:hanging="1134"/>
      </w:pPr>
      <w:bookmarkStart w:id="258" w:name="_Toc496536690"/>
      <w:bookmarkStart w:id="259" w:name="_Toc498609084"/>
      <w:bookmarkStart w:id="260" w:name="_Toc499222860"/>
      <w:bookmarkStart w:id="261" w:name="_Toc499224604"/>
      <w:bookmarkStart w:id="262" w:name="_Toc500148646"/>
      <w:bookmarkStart w:id="263" w:name="_Toc500926944"/>
      <w:r>
        <w:t>Ad</w:t>
      </w:r>
      <w:r w:rsidR="007F013E">
        <w:t>-</w:t>
      </w:r>
      <w:r>
        <w:t>hoc report</w:t>
      </w:r>
      <w:bookmarkEnd w:id="258"/>
      <w:bookmarkEnd w:id="259"/>
      <w:bookmarkEnd w:id="260"/>
      <w:bookmarkEnd w:id="261"/>
      <w:bookmarkEnd w:id="262"/>
      <w:bookmarkEnd w:id="263"/>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693BEF">
      <w:pPr>
        <w:pStyle w:val="Heading3"/>
        <w:ind w:left="1134" w:hanging="1134"/>
      </w:pPr>
      <w:bookmarkStart w:id="264" w:name="_Toc496536691"/>
      <w:bookmarkStart w:id="265" w:name="_Toc498609085"/>
      <w:bookmarkStart w:id="266" w:name="_Toc499222861"/>
      <w:bookmarkStart w:id="267" w:name="_Toc499224605"/>
      <w:bookmarkStart w:id="268" w:name="_Toc500148647"/>
      <w:bookmarkStart w:id="269" w:name="_Toc500926945"/>
      <w:r>
        <w:t xml:space="preserve">Independent audit </w:t>
      </w:r>
      <w:r w:rsidR="006132DF">
        <w:t>report</w:t>
      </w:r>
      <w:bookmarkEnd w:id="264"/>
      <w:bookmarkEnd w:id="265"/>
      <w:bookmarkEnd w:id="266"/>
      <w:bookmarkEnd w:id="267"/>
      <w:bookmarkEnd w:id="268"/>
      <w:bookmarkEnd w:id="269"/>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693BEF">
      <w:pPr>
        <w:pStyle w:val="Heading3"/>
        <w:ind w:left="1134" w:hanging="1134"/>
      </w:pPr>
      <w:bookmarkStart w:id="270" w:name="_Toc496536692"/>
      <w:bookmarkStart w:id="271" w:name="_Toc498609086"/>
      <w:bookmarkStart w:id="272" w:name="_Toc499222862"/>
      <w:bookmarkStart w:id="273" w:name="_Toc499224606"/>
      <w:bookmarkStart w:id="274" w:name="_Toc500148648"/>
      <w:bookmarkStart w:id="275" w:name="_Toc500926946"/>
      <w:bookmarkStart w:id="276" w:name="_Toc383003276"/>
      <w:r>
        <w:t>Compliance visits</w:t>
      </w:r>
      <w:bookmarkEnd w:id="270"/>
      <w:bookmarkEnd w:id="271"/>
      <w:bookmarkEnd w:id="272"/>
      <w:bookmarkEnd w:id="273"/>
      <w:bookmarkEnd w:id="274"/>
      <w:bookmarkEnd w:id="275"/>
    </w:p>
    <w:p w14:paraId="18FA0867" w14:textId="291DABC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693BEF">
      <w:pPr>
        <w:pStyle w:val="Heading3"/>
        <w:ind w:left="1134" w:hanging="1134"/>
      </w:pPr>
      <w:bookmarkStart w:id="277" w:name="_Toc496536693"/>
      <w:bookmarkStart w:id="278" w:name="_Toc498609087"/>
      <w:bookmarkStart w:id="279" w:name="_Toc499222863"/>
      <w:bookmarkStart w:id="280" w:name="_Toc499224607"/>
      <w:bookmarkStart w:id="281" w:name="_Toc500148649"/>
      <w:bookmarkStart w:id="282" w:name="_Toc500926947"/>
      <w:r>
        <w:t>Grant agreement</w:t>
      </w:r>
      <w:r w:rsidRPr="009E7919">
        <w:t xml:space="preserve"> </w:t>
      </w:r>
      <w:r w:rsidR="00BF0BFC" w:rsidRPr="009E7919">
        <w:t>v</w:t>
      </w:r>
      <w:r w:rsidR="00CE1A20" w:rsidRPr="009E7919">
        <w:t>ariations</w:t>
      </w:r>
      <w:bookmarkEnd w:id="276"/>
      <w:bookmarkEnd w:id="277"/>
      <w:bookmarkEnd w:id="278"/>
      <w:bookmarkEnd w:id="279"/>
      <w:bookmarkEnd w:id="280"/>
      <w:bookmarkEnd w:id="281"/>
      <w:bookmarkEnd w:id="28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4C354C4"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0A6F93">
        <w:t xml:space="preserve">provided this does not </w:t>
      </w:r>
      <w:r w:rsidR="003F34DC">
        <w:t xml:space="preserve">extend beyond </w:t>
      </w:r>
      <w:r w:rsidR="000A6F93">
        <w:t>30 </w:t>
      </w:r>
      <w:r w:rsidR="00E538C9">
        <w:t>June</w:t>
      </w:r>
      <w:r w:rsidR="003F34DC">
        <w:t xml:space="preserve"> </w:t>
      </w:r>
      <w:r w:rsidR="00E538C9">
        <w:t>202</w:t>
      </w:r>
      <w:r w:rsidR="006F69B1">
        <w:t>0</w:t>
      </w:r>
    </w:p>
    <w:p w14:paraId="25F652F3" w14:textId="3D2A86D7" w:rsidR="00EE50C7" w:rsidRDefault="00EE50C7" w:rsidP="00F34E3C">
      <w:pPr>
        <w:pStyle w:val="ListBullet"/>
      </w:pPr>
      <w:r>
        <w:lastRenderedPageBreak/>
        <w:t>changing project activities</w:t>
      </w:r>
      <w:r w:rsidR="001B0ED8">
        <w:t>.</w:t>
      </w:r>
    </w:p>
    <w:p w14:paraId="25F652F7" w14:textId="3163EF71" w:rsidR="00526928" w:rsidRDefault="00526928" w:rsidP="003F34DC">
      <w:pPr>
        <w:spacing w:after="80"/>
      </w:pPr>
      <w:r>
        <w:t xml:space="preserve">Note </w:t>
      </w:r>
      <w:r w:rsidRPr="00E162FF">
        <w:t xml:space="preserve">the </w:t>
      </w:r>
      <w:r w:rsidR="00262481">
        <w:t>program</w:t>
      </w:r>
      <w:r w:rsidRPr="00E162FF">
        <w:t xml:space="preserve"> does not allow for</w:t>
      </w:r>
      <w:r w:rsidR="003F34DC">
        <w:t xml:space="preserve"> </w:t>
      </w:r>
      <w:r w:rsidR="00130493">
        <w:t xml:space="preserve">an increase of </w:t>
      </w:r>
      <w:r w:rsidRPr="00E162FF">
        <w:t>grant funds</w:t>
      </w:r>
      <w:r w:rsidR="00C53FC4">
        <w:t>.</w:t>
      </w:r>
    </w:p>
    <w:p w14:paraId="25F652F9" w14:textId="0C86F7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693BEF">
      <w:pPr>
        <w:pStyle w:val="Heading3"/>
        <w:ind w:left="1134" w:hanging="1134"/>
      </w:pPr>
      <w:bookmarkStart w:id="283" w:name="_Toc496536694"/>
      <w:bookmarkStart w:id="284" w:name="_Toc498609088"/>
      <w:bookmarkStart w:id="285" w:name="_Toc499222864"/>
      <w:bookmarkStart w:id="286" w:name="_Toc499224608"/>
      <w:bookmarkStart w:id="287" w:name="_Toc500148650"/>
      <w:bookmarkStart w:id="288" w:name="_Toc500926948"/>
      <w:r>
        <w:t>Keeping us informed</w:t>
      </w:r>
      <w:bookmarkEnd w:id="283"/>
      <w:bookmarkEnd w:id="284"/>
      <w:bookmarkEnd w:id="285"/>
      <w:bookmarkEnd w:id="286"/>
      <w:bookmarkEnd w:id="287"/>
      <w:bookmarkEnd w:id="288"/>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04F3AB9E"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w:t>
      </w:r>
      <w:r w:rsidR="00167DB5">
        <w:t>, the ownership of the business</w:t>
      </w:r>
      <w:r>
        <w:t xml:space="preserve">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1576A412" w:rsidR="0091685B" w:rsidRDefault="0091685B" w:rsidP="00760D2E">
      <w:pPr>
        <w:pStyle w:val="ListBullet"/>
        <w:spacing w:after="120"/>
      </w:pPr>
      <w:r>
        <w:t xml:space="preserve">bank account details. </w:t>
      </w:r>
    </w:p>
    <w:p w14:paraId="433244DF" w14:textId="52201B49" w:rsidR="0091685B" w:rsidRDefault="0091685B" w:rsidP="0094135B">
      <w:r>
        <w:t xml:space="preserve">If you become aware of a breach of terms and conditions under the grant agreement you must contact us immediately. </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693BEF">
      <w:pPr>
        <w:pStyle w:val="Heading3"/>
        <w:ind w:left="1134" w:hanging="1134"/>
      </w:pPr>
      <w:bookmarkStart w:id="289" w:name="_Toc496536695"/>
      <w:bookmarkStart w:id="290" w:name="_Toc498609089"/>
      <w:bookmarkStart w:id="291" w:name="_Toc499222865"/>
      <w:bookmarkStart w:id="292" w:name="_Toc499224609"/>
      <w:bookmarkStart w:id="293" w:name="_Toc500148651"/>
      <w:bookmarkStart w:id="294" w:name="_Toc500926949"/>
      <w:r>
        <w:t>Evaluation</w:t>
      </w:r>
      <w:bookmarkEnd w:id="289"/>
      <w:bookmarkEnd w:id="290"/>
      <w:bookmarkEnd w:id="291"/>
      <w:bookmarkEnd w:id="292"/>
      <w:bookmarkEnd w:id="293"/>
      <w:bookmarkEnd w:id="294"/>
    </w:p>
    <w:p w14:paraId="25F65302" w14:textId="5B81786A"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25F65303" w14:textId="77777777" w:rsidR="00A35F51" w:rsidRPr="00572C42" w:rsidRDefault="00A35F51" w:rsidP="00693BEF">
      <w:pPr>
        <w:pStyle w:val="Heading3"/>
        <w:ind w:left="1134" w:hanging="1134"/>
      </w:pPr>
      <w:bookmarkStart w:id="295" w:name="_Toc164844288"/>
      <w:bookmarkStart w:id="296" w:name="_Toc383003278"/>
      <w:bookmarkStart w:id="297" w:name="_Toc496536696"/>
      <w:bookmarkStart w:id="298" w:name="_Toc498609090"/>
      <w:bookmarkStart w:id="299" w:name="_Toc499222866"/>
      <w:bookmarkStart w:id="300" w:name="_Toc499224610"/>
      <w:bookmarkStart w:id="301" w:name="_Toc500148652"/>
      <w:bookmarkStart w:id="302" w:name="_Toc500926950"/>
      <w:r>
        <w:t xml:space="preserve">Tax </w:t>
      </w:r>
      <w:r w:rsidR="00D100A1">
        <w:t>o</w:t>
      </w:r>
      <w:r w:rsidRPr="00572C42">
        <w:t>bligations</w:t>
      </w:r>
      <w:bookmarkEnd w:id="295"/>
      <w:bookmarkEnd w:id="296"/>
      <w:bookmarkEnd w:id="297"/>
      <w:bookmarkEnd w:id="298"/>
      <w:bookmarkEnd w:id="299"/>
      <w:bookmarkEnd w:id="300"/>
      <w:bookmarkEnd w:id="301"/>
      <w:bookmarkEnd w:id="302"/>
    </w:p>
    <w:p w14:paraId="2FBF3D00" w14:textId="6F022891" w:rsidR="004875E4" w:rsidRPr="00E162FF" w:rsidRDefault="004875E4" w:rsidP="004875E4">
      <w:bookmarkStart w:id="303" w:name="OLE_LINK30"/>
      <w:bookmarkStart w:id="304"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E55FCC" w:rsidRPr="002612BF">
          <w:rPr>
            <w:rStyle w:val="Hyperlink"/>
          </w:rPr>
          <w:t>Australian Taxation Office</w:t>
        </w:r>
      </w:hyperlink>
      <w:r w:rsidRPr="00E162FF">
        <w:t xml:space="preserve">. </w:t>
      </w:r>
      <w:bookmarkEnd w:id="303"/>
      <w:bookmarkEnd w:id="304"/>
      <w:r w:rsidR="00D100A1">
        <w:t>We do not</w:t>
      </w:r>
      <w:r w:rsidRPr="00E162FF">
        <w:t xml:space="preserve"> provide advice on tax.</w:t>
      </w:r>
    </w:p>
    <w:p w14:paraId="303CDFDA" w14:textId="77777777" w:rsidR="00564DF1" w:rsidRPr="003F385C" w:rsidRDefault="00564DF1" w:rsidP="00693BEF">
      <w:pPr>
        <w:pStyle w:val="Heading3"/>
        <w:ind w:left="1134" w:hanging="1134"/>
      </w:pPr>
      <w:bookmarkStart w:id="305" w:name="_Toc496536697"/>
      <w:bookmarkStart w:id="306" w:name="_Toc498609091"/>
      <w:bookmarkStart w:id="307" w:name="_Toc499222867"/>
      <w:bookmarkStart w:id="308" w:name="_Toc499224611"/>
      <w:bookmarkStart w:id="309" w:name="_Toc500148653"/>
      <w:bookmarkStart w:id="310" w:name="_Toc500926951"/>
      <w:bookmarkStart w:id="311" w:name="_Toc164844290"/>
      <w:bookmarkStart w:id="312" w:name="_Toc383003280"/>
      <w:r>
        <w:t>Grant acknowledgement</w:t>
      </w:r>
      <w:bookmarkEnd w:id="305"/>
      <w:bookmarkEnd w:id="306"/>
      <w:bookmarkEnd w:id="307"/>
      <w:bookmarkEnd w:id="308"/>
      <w:bookmarkEnd w:id="309"/>
      <w:bookmarkEnd w:id="310"/>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308D98C2" w:rsidR="00564DF1" w:rsidRDefault="00564DF1" w:rsidP="00564DF1">
      <w:r>
        <w:t>If you erect signage in relation to the project, the signage must contain an acknowledgement of the grant.</w:t>
      </w:r>
    </w:p>
    <w:p w14:paraId="25F65308" w14:textId="77777777" w:rsidR="006544BC" w:rsidRDefault="003A270D" w:rsidP="00176A91">
      <w:pPr>
        <w:pStyle w:val="Heading2"/>
      </w:pPr>
      <w:bookmarkStart w:id="313" w:name="_Toc496536698"/>
      <w:bookmarkStart w:id="314" w:name="_Toc498609092"/>
      <w:bookmarkStart w:id="315" w:name="_Toc499222868"/>
      <w:bookmarkStart w:id="316" w:name="_Toc499224612"/>
      <w:bookmarkStart w:id="317" w:name="_Toc500148654"/>
      <w:bookmarkStart w:id="318" w:name="_Toc500926952"/>
      <w:r>
        <w:t>Conflicts of interest</w:t>
      </w:r>
      <w:bookmarkEnd w:id="313"/>
      <w:bookmarkEnd w:id="314"/>
      <w:bookmarkEnd w:id="315"/>
      <w:bookmarkEnd w:id="316"/>
      <w:bookmarkEnd w:id="317"/>
      <w:bookmarkEnd w:id="318"/>
    </w:p>
    <w:p w14:paraId="0EFC6AFA" w14:textId="77777777" w:rsidR="002662F6" w:rsidRPr="006544BC" w:rsidRDefault="002662F6" w:rsidP="00693BEF">
      <w:pPr>
        <w:pStyle w:val="Heading3"/>
        <w:ind w:left="1134" w:hanging="1134"/>
      </w:pPr>
      <w:bookmarkStart w:id="319" w:name="_Toc496536699"/>
      <w:bookmarkStart w:id="320" w:name="_Toc498609093"/>
      <w:bookmarkStart w:id="321" w:name="_Toc499222869"/>
      <w:bookmarkStart w:id="322" w:name="_Toc499224613"/>
      <w:bookmarkStart w:id="323" w:name="_Toc500148655"/>
      <w:bookmarkStart w:id="324" w:name="_Toc500926953"/>
      <w:r>
        <w:t>Your conflict of interest responsibilities</w:t>
      </w:r>
      <w:bookmarkEnd w:id="319"/>
      <w:bookmarkEnd w:id="320"/>
      <w:bookmarkEnd w:id="321"/>
      <w:bookmarkEnd w:id="322"/>
      <w:bookmarkEnd w:id="323"/>
      <w:bookmarkEnd w:id="324"/>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693BEF">
      <w:pPr>
        <w:pStyle w:val="Heading3"/>
        <w:ind w:left="1134" w:hanging="1134"/>
      </w:pPr>
      <w:bookmarkStart w:id="325" w:name="_Toc496536700"/>
      <w:bookmarkStart w:id="326" w:name="_Toc498609094"/>
      <w:bookmarkStart w:id="327" w:name="_Toc499222870"/>
      <w:bookmarkStart w:id="328" w:name="_Toc499224614"/>
      <w:bookmarkStart w:id="329" w:name="_Toc500148656"/>
      <w:bookmarkStart w:id="330" w:name="_Toc500926954"/>
      <w:r>
        <w:t>Our conflict of interest responsibilities</w:t>
      </w:r>
      <w:bookmarkEnd w:id="325"/>
      <w:bookmarkEnd w:id="326"/>
      <w:bookmarkEnd w:id="327"/>
      <w:bookmarkEnd w:id="328"/>
      <w:bookmarkEnd w:id="329"/>
      <w:bookmarkEnd w:id="330"/>
    </w:p>
    <w:p w14:paraId="2A2039CD" w14:textId="4E1749E7"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7" w:history="1">
        <w:r w:rsidRPr="00670C9E">
          <w:rPr>
            <w:rStyle w:val="Hyperlink"/>
          </w:rPr>
          <w:t>conflict of interest policy</w:t>
        </w:r>
      </w:hyperlink>
      <w:r w:rsidR="00EE1A20">
        <w:rPr>
          <w:rStyle w:val="FootnoteReference"/>
          <w:rFonts w:eastAsia="MS Mincho"/>
          <w:color w:val="3366CC"/>
          <w:u w:val="single"/>
        </w:rPr>
        <w:footnoteReference w:id="7"/>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651EBC9" w:rsidR="001956C5" w:rsidRPr="00E62F87" w:rsidRDefault="004C37F5" w:rsidP="00176A91">
      <w:pPr>
        <w:pStyle w:val="Heading2"/>
      </w:pPr>
      <w:bookmarkStart w:id="331" w:name="_Toc496536701"/>
      <w:bookmarkStart w:id="332" w:name="_Toc498609095"/>
      <w:bookmarkStart w:id="333" w:name="_Toc499222871"/>
      <w:bookmarkStart w:id="334" w:name="_Toc499224615"/>
      <w:bookmarkStart w:id="335" w:name="_Toc500148657"/>
      <w:bookmarkStart w:id="336" w:name="_Toc500926955"/>
      <w:bookmarkEnd w:id="311"/>
      <w:bookmarkEnd w:id="312"/>
      <w:r w:rsidRPr="00E62F87">
        <w:t>How we use your information</w:t>
      </w:r>
      <w:bookmarkEnd w:id="331"/>
      <w:bookmarkEnd w:id="332"/>
      <w:bookmarkEnd w:id="333"/>
      <w:bookmarkEnd w:id="334"/>
      <w:bookmarkEnd w:id="335"/>
      <w:bookmarkEnd w:id="33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D5971C4" w:rsidR="00FA169E" w:rsidRPr="00E62F87" w:rsidRDefault="005304C8" w:rsidP="005304C8">
      <w:pPr>
        <w:pStyle w:val="ListBullet"/>
      </w:pPr>
      <w:r w:rsidRPr="00E62F87">
        <w:lastRenderedPageBreak/>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E7E51">
        <w:t>12.1</w:t>
      </w:r>
      <w:r w:rsidR="00057E29">
        <w:fldChar w:fldCharType="end"/>
      </w:r>
      <w:r w:rsidR="00FA169E" w:rsidRPr="00E62F87">
        <w:t>, or</w:t>
      </w:r>
    </w:p>
    <w:p w14:paraId="48EE2F18" w14:textId="6B6E77B8"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E7E51">
        <w:t>12.3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93BEF">
      <w:pPr>
        <w:pStyle w:val="Heading3"/>
        <w:ind w:left="1134" w:hanging="1134"/>
      </w:pPr>
      <w:bookmarkStart w:id="337" w:name="_Ref468133654"/>
      <w:bookmarkStart w:id="338" w:name="_Toc496536702"/>
      <w:bookmarkStart w:id="339" w:name="_Toc498609096"/>
      <w:bookmarkStart w:id="340" w:name="_Toc499222872"/>
      <w:bookmarkStart w:id="341" w:name="_Toc499224616"/>
      <w:bookmarkStart w:id="342" w:name="_Toc500148658"/>
      <w:bookmarkStart w:id="343" w:name="_Toc500926956"/>
      <w:r w:rsidRPr="00E62F87">
        <w:t xml:space="preserve">How we </w:t>
      </w:r>
      <w:r w:rsidR="00BB37A8">
        <w:t>handle</w:t>
      </w:r>
      <w:r w:rsidRPr="00E62F87">
        <w:t xml:space="preserve"> your </w:t>
      </w:r>
      <w:r w:rsidR="00BB37A8">
        <w:t xml:space="preserve">confidential </w:t>
      </w:r>
      <w:r w:rsidRPr="00E62F87">
        <w:t>information</w:t>
      </w:r>
      <w:bookmarkEnd w:id="337"/>
      <w:bookmarkEnd w:id="338"/>
      <w:bookmarkEnd w:id="339"/>
      <w:bookmarkEnd w:id="340"/>
      <w:bookmarkEnd w:id="341"/>
      <w:bookmarkEnd w:id="342"/>
      <w:bookmarkEnd w:id="34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93BEF">
      <w:pPr>
        <w:pStyle w:val="Heading3"/>
        <w:ind w:left="1134" w:hanging="1134"/>
      </w:pPr>
      <w:bookmarkStart w:id="344" w:name="_Toc496536703"/>
      <w:bookmarkStart w:id="345" w:name="_Toc498609097"/>
      <w:bookmarkStart w:id="346" w:name="_Toc499222873"/>
      <w:bookmarkStart w:id="347" w:name="_Toc499224617"/>
      <w:bookmarkStart w:id="348" w:name="_Toc500148659"/>
      <w:bookmarkStart w:id="349" w:name="_Toc500926957"/>
      <w:r w:rsidRPr="00E62F87">
        <w:t xml:space="preserve">When we may </w:t>
      </w:r>
      <w:r w:rsidR="00C43A43" w:rsidRPr="00E62F87">
        <w:t xml:space="preserve">disclose </w:t>
      </w:r>
      <w:r w:rsidRPr="00E62F87">
        <w:t>confidential information</w:t>
      </w:r>
      <w:bookmarkEnd w:id="344"/>
      <w:bookmarkEnd w:id="345"/>
      <w:bookmarkEnd w:id="346"/>
      <w:bookmarkEnd w:id="347"/>
      <w:bookmarkEnd w:id="348"/>
      <w:bookmarkEnd w:id="34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AB910CE" w:rsidR="004B44EC" w:rsidRPr="00E62F87" w:rsidRDefault="004B44EC" w:rsidP="004B44EC">
      <w:pPr>
        <w:pStyle w:val="ListBullet"/>
      </w:pPr>
      <w:r w:rsidRPr="00E62F87">
        <w:t xml:space="preserve">to the </w:t>
      </w:r>
      <w:r w:rsidR="00677EB7">
        <w:t>c</w:t>
      </w:r>
      <w:r w:rsidRPr="00E62F87">
        <w:t>ommittee and</w:t>
      </w:r>
      <w:r w:rsidR="00677EB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61E58CC1"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3F34DC">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93BEF">
      <w:pPr>
        <w:pStyle w:val="Heading3"/>
        <w:ind w:left="1134" w:hanging="1134"/>
      </w:pPr>
      <w:bookmarkStart w:id="350" w:name="_Ref468133671"/>
      <w:bookmarkStart w:id="351" w:name="_Toc496536704"/>
      <w:bookmarkStart w:id="352" w:name="_Toc498609098"/>
      <w:bookmarkStart w:id="353" w:name="_Toc499222874"/>
      <w:bookmarkStart w:id="354" w:name="_Toc499224618"/>
      <w:bookmarkStart w:id="355" w:name="_Toc500148660"/>
      <w:bookmarkStart w:id="356" w:name="_Toc500926958"/>
      <w:r w:rsidRPr="00E62F87">
        <w:t>How we use your personal information</w:t>
      </w:r>
      <w:bookmarkEnd w:id="350"/>
      <w:bookmarkEnd w:id="351"/>
      <w:bookmarkEnd w:id="352"/>
      <w:bookmarkEnd w:id="353"/>
      <w:bookmarkEnd w:id="354"/>
      <w:bookmarkEnd w:id="355"/>
      <w:bookmarkEnd w:id="35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78C6774A"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lastRenderedPageBreak/>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28" w:history="1">
        <w:r w:rsidR="004B44EC" w:rsidRPr="00E62F87">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693BEF">
      <w:pPr>
        <w:pStyle w:val="Heading3"/>
        <w:ind w:left="1134" w:hanging="1134"/>
      </w:pPr>
      <w:bookmarkStart w:id="357" w:name="_Toc496536705"/>
      <w:bookmarkStart w:id="358" w:name="_Toc498609099"/>
      <w:bookmarkStart w:id="359" w:name="_Toc499222875"/>
      <w:bookmarkStart w:id="360" w:name="_Toc499224619"/>
      <w:bookmarkStart w:id="361" w:name="_Toc500148661"/>
      <w:bookmarkStart w:id="362" w:name="_Toc500926959"/>
      <w:r w:rsidRPr="00E62F87">
        <w:t>Public announcement</w:t>
      </w:r>
      <w:bookmarkEnd w:id="357"/>
      <w:bookmarkEnd w:id="358"/>
      <w:bookmarkEnd w:id="359"/>
      <w:bookmarkEnd w:id="360"/>
      <w:bookmarkEnd w:id="361"/>
      <w:bookmarkEnd w:id="362"/>
    </w:p>
    <w:p w14:paraId="25F65346" w14:textId="22F602F8" w:rsidR="004D2CBD" w:rsidRPr="00E62F87" w:rsidRDefault="004D2CBD" w:rsidP="00760D2E">
      <w:pPr>
        <w:spacing w:after="80"/>
      </w:pPr>
      <w:r w:rsidRPr="00E62F87">
        <w:t>We will publish non-sensitive details of successful projects on</w:t>
      </w:r>
      <w:r w:rsidR="00670C9E">
        <w:t xml:space="preserve"> </w:t>
      </w:r>
      <w:r w:rsidR="00670C9E" w:rsidRPr="00670C9E">
        <w:t>GrantConnect</w:t>
      </w:r>
      <w:r w:rsidR="00670C9E" w:rsidRPr="00294019">
        <w:t xml:space="preserve"> 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9" w:history="1">
        <w:r w:rsidRPr="00E62F87">
          <w:rPr>
            <w:rStyle w:val="Hyperlink"/>
          </w:rPr>
          <w:t>Australian Government Public Data Policy Statement</w:t>
        </w:r>
      </w:hyperlink>
      <w:r w:rsidR="000B522C" w:rsidRPr="00E62F87">
        <w:rPr>
          <w:rStyle w:val="FootnoteReference"/>
        </w:rPr>
        <w:footnoteReference w:id="9"/>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693BEF">
      <w:pPr>
        <w:pStyle w:val="Heading3"/>
        <w:ind w:left="1134" w:hanging="1134"/>
      </w:pPr>
      <w:bookmarkStart w:id="363" w:name="_Toc489952724"/>
      <w:bookmarkStart w:id="364" w:name="_Toc496536706"/>
      <w:bookmarkStart w:id="365" w:name="_Toc498609100"/>
      <w:bookmarkStart w:id="366" w:name="_Toc499222876"/>
      <w:bookmarkStart w:id="367" w:name="_Toc499224620"/>
      <w:bookmarkStart w:id="368" w:name="_Toc500148662"/>
      <w:bookmarkStart w:id="369" w:name="_Toc500926960"/>
      <w:r>
        <w:t>Freedom of information</w:t>
      </w:r>
      <w:bookmarkEnd w:id="363"/>
      <w:bookmarkEnd w:id="364"/>
      <w:bookmarkEnd w:id="365"/>
      <w:bookmarkEnd w:id="366"/>
      <w:bookmarkEnd w:id="367"/>
      <w:bookmarkEnd w:id="368"/>
      <w:bookmarkEnd w:id="3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176A91">
      <w:pPr>
        <w:pStyle w:val="Heading2"/>
      </w:pPr>
      <w:bookmarkStart w:id="370" w:name="_Toc496536707"/>
      <w:bookmarkStart w:id="371" w:name="_Toc498609101"/>
      <w:bookmarkStart w:id="372" w:name="_Toc499222877"/>
      <w:bookmarkStart w:id="373" w:name="_Toc499224621"/>
      <w:bookmarkStart w:id="374" w:name="_Toc500148663"/>
      <w:bookmarkStart w:id="375" w:name="_Toc500926961"/>
      <w:r>
        <w:t>Enquiries and f</w:t>
      </w:r>
      <w:r w:rsidR="001956C5" w:rsidRPr="00E63F2A">
        <w:t>eedback</w:t>
      </w:r>
      <w:bookmarkEnd w:id="370"/>
      <w:bookmarkEnd w:id="371"/>
      <w:bookmarkEnd w:id="372"/>
      <w:bookmarkEnd w:id="373"/>
      <w:bookmarkEnd w:id="374"/>
      <w:bookmarkEnd w:id="375"/>
    </w:p>
    <w:p w14:paraId="25F65353" w14:textId="4FE54348"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0" w:history="1">
        <w:r w:rsidRPr="001D513B">
          <w:rPr>
            <w:rStyle w:val="Hyperlink"/>
          </w:rPr>
          <w:t>web chat</w:t>
        </w:r>
      </w:hyperlink>
      <w:r>
        <w:t xml:space="preserve"> or</w:t>
      </w:r>
      <w:r w:rsidR="008863EB">
        <w:t xml:space="preserve"> through</w:t>
      </w:r>
      <w:r>
        <w:t xml:space="preserve"> our </w:t>
      </w:r>
      <w:hyperlink r:id="rId31"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lastRenderedPageBreak/>
        <w:t>Our</w:t>
      </w:r>
      <w:r w:rsidR="001956C5" w:rsidRPr="00E162FF">
        <w:t xml:space="preserve"> </w:t>
      </w:r>
      <w:hyperlink r:id="rId32"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3"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B0ED8">
      <w:pPr>
        <w:keepNext/>
      </w:pPr>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0FF06F7" w:rsidR="00414A64" w:rsidRDefault="001956C5" w:rsidP="001B0ED8">
      <w:pPr>
        <w:keepNext/>
        <w:spacing w:after="0"/>
      </w:pPr>
      <w:r w:rsidRPr="00E162FF">
        <w:t>Head of Division</w:t>
      </w:r>
      <w:r w:rsidRPr="00E162FF">
        <w:rPr>
          <w:b/>
        </w:rPr>
        <w:t xml:space="preserve"> </w:t>
      </w:r>
      <w:r w:rsidRPr="00E162FF">
        <w:br/>
      </w:r>
      <w:r w:rsidR="00492AE0">
        <w:t xml:space="preserve">AusIndustry </w:t>
      </w:r>
      <w:r w:rsidR="00677EB7">
        <w:t>-</w:t>
      </w:r>
      <w:r w:rsidR="00492AE0">
        <w:t xml:space="preserve"> Business Services</w:t>
      </w:r>
    </w:p>
    <w:p w14:paraId="14B41A12" w14:textId="41E7D1B1" w:rsidR="004452CD" w:rsidRDefault="004452CD" w:rsidP="001B0ED8">
      <w:pPr>
        <w:keepNext/>
        <w:spacing w:after="0"/>
      </w:pPr>
      <w:r>
        <w:t>Department of Industry, Innovation and Science</w:t>
      </w:r>
    </w:p>
    <w:p w14:paraId="25F65358" w14:textId="60D28534" w:rsidR="001956C5" w:rsidRDefault="001956C5" w:rsidP="001B0ED8">
      <w:pPr>
        <w:keepNext/>
      </w:pPr>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34" w:history="1">
        <w:r w:rsidR="001956C5" w:rsidRPr="00A15AC7">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767C8FEB" w14:textId="62AD8D27" w:rsidR="00CD2CCD" w:rsidRPr="00677EB7" w:rsidRDefault="00230A2B" w:rsidP="00176A91">
      <w:pPr>
        <w:pStyle w:val="Heading2Appendix"/>
      </w:pPr>
      <w:bookmarkStart w:id="376" w:name="_Toc496536708"/>
      <w:bookmarkStart w:id="377" w:name="_Toc499222878"/>
      <w:bookmarkStart w:id="378" w:name="_Toc499224622"/>
      <w:bookmarkStart w:id="379" w:name="_Toc500148664"/>
      <w:bookmarkStart w:id="380" w:name="_Toc500926962"/>
      <w:bookmarkStart w:id="381" w:name="_Toc498609102"/>
      <w:r>
        <w:lastRenderedPageBreak/>
        <w:t>Definitions of key term</w:t>
      </w:r>
      <w:bookmarkEnd w:id="376"/>
      <w:r w:rsidR="00677EB7">
        <w:t>s</w:t>
      </w:r>
      <w:bookmarkEnd w:id="377"/>
      <w:bookmarkEnd w:id="378"/>
      <w:bookmarkEnd w:id="379"/>
      <w:bookmarkEnd w:id="38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bookmarkEnd w:id="381"/>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3F34DC" w:rsidRPr="009E3949" w14:paraId="7F1B980C" w14:textId="77777777" w:rsidTr="00A83F48">
        <w:trPr>
          <w:cantSplit/>
        </w:trPr>
        <w:tc>
          <w:tcPr>
            <w:tcW w:w="1843" w:type="pct"/>
          </w:tcPr>
          <w:p w14:paraId="55B5ABB9" w14:textId="2997A2B7" w:rsidR="003F34DC" w:rsidRDefault="003F34DC" w:rsidP="00176EF8">
            <w:r>
              <w:t>Committee</w:t>
            </w:r>
          </w:p>
        </w:tc>
        <w:tc>
          <w:tcPr>
            <w:tcW w:w="3157" w:type="pct"/>
          </w:tcPr>
          <w:p w14:paraId="3589B618" w14:textId="523EA20F" w:rsidR="003F34DC" w:rsidRPr="006C4678" w:rsidRDefault="003F34DC" w:rsidP="003F34DC">
            <w:r>
              <w:t>The body established t</w:t>
            </w:r>
            <w:r w:rsidRPr="00DD0810">
              <w:t xml:space="preserve">o consider and assess eligible applications and make recommendations </w:t>
            </w:r>
            <w:r>
              <w:t>to the decision maker f</w:t>
            </w:r>
            <w:r w:rsidRPr="00DD0810">
              <w:t>or funding under the program</w:t>
            </w:r>
            <w:r w:rsidRPr="006A7B20">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BD5393" w:rsidRPr="009E3949" w14:paraId="7F272A04" w14:textId="77777777" w:rsidTr="00A83F48">
        <w:trPr>
          <w:cantSplit/>
        </w:trPr>
        <w:tc>
          <w:tcPr>
            <w:tcW w:w="1843" w:type="pct"/>
          </w:tcPr>
          <w:p w14:paraId="2F72795E" w14:textId="456F4537" w:rsidR="00BD5393" w:rsidRDefault="00BD5393" w:rsidP="008E5D0A">
            <w:r>
              <w:t xml:space="preserve">Domestic </w:t>
            </w:r>
            <w:r w:rsidR="008E5D0A">
              <w:t>g</w:t>
            </w:r>
            <w:r>
              <w:t xml:space="preserve">as </w:t>
            </w:r>
            <w:r w:rsidR="008E5D0A">
              <w:t>c</w:t>
            </w:r>
            <w:r>
              <w:t>onsumers</w:t>
            </w:r>
          </w:p>
        </w:tc>
        <w:tc>
          <w:tcPr>
            <w:tcW w:w="3157" w:type="pct"/>
          </w:tcPr>
          <w:p w14:paraId="55A6E835" w14:textId="17A60A91" w:rsidR="00BD5393" w:rsidRPr="006C4678" w:rsidRDefault="00865BA7" w:rsidP="00865BA7">
            <w:r>
              <w:t>Natural g</w:t>
            </w:r>
            <w:r w:rsidR="00BD5393">
              <w:t xml:space="preserve">as </w:t>
            </w:r>
            <w:r w:rsidR="00DE21B7">
              <w:t>c</w:t>
            </w:r>
            <w:r w:rsidR="00BD5393">
              <w:t>onsumers located in Australia, excluding LNG projects.</w:t>
            </w:r>
          </w:p>
        </w:tc>
      </w:tr>
      <w:tr w:rsidR="00BD5393" w:rsidRPr="009E3949" w14:paraId="55817135" w14:textId="77777777" w:rsidTr="00A83F48">
        <w:trPr>
          <w:cantSplit/>
        </w:trPr>
        <w:tc>
          <w:tcPr>
            <w:tcW w:w="1843" w:type="pct"/>
          </w:tcPr>
          <w:p w14:paraId="12D7A3F1" w14:textId="0EC59B50" w:rsidR="00BD5393" w:rsidRDefault="00BD5393" w:rsidP="008E5D0A">
            <w:r>
              <w:t xml:space="preserve">Domestic </w:t>
            </w:r>
            <w:r w:rsidR="008E5D0A">
              <w:t>g</w:t>
            </w:r>
            <w:r>
              <w:t xml:space="preserve">as </w:t>
            </w:r>
            <w:r w:rsidR="008E5D0A">
              <w:t>m</w:t>
            </w:r>
            <w:r>
              <w:t>arket</w:t>
            </w:r>
          </w:p>
        </w:tc>
        <w:tc>
          <w:tcPr>
            <w:tcW w:w="3157" w:type="pct"/>
          </w:tcPr>
          <w:p w14:paraId="75B901A8" w14:textId="00516011" w:rsidR="00BD5393" w:rsidRPr="006C4678" w:rsidRDefault="00BD5393" w:rsidP="00490C48">
            <w:r>
              <w:t xml:space="preserve">A collection of </w:t>
            </w:r>
            <w:r w:rsidR="00865BA7">
              <w:t xml:space="preserve">natural </w:t>
            </w:r>
            <w:r w:rsidR="00B07C55">
              <w:t xml:space="preserve">gas buyers and sellers </w:t>
            </w:r>
            <w:r w:rsidR="00B006C3">
              <w:t xml:space="preserve">in Australia </w:t>
            </w:r>
            <w:r w:rsidR="00B07C55">
              <w:t xml:space="preserve">that are </w:t>
            </w:r>
            <w:r>
              <w:t>interconnected by infrastructure that allows market participants to trade gas.</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3D5F8A71"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AE7E51">
              <w:t>5.3</w:t>
            </w:r>
            <w:r w:rsidR="00AF1D9D">
              <w:fldChar w:fldCharType="end"/>
            </w:r>
            <w:r w:rsidRPr="006C4678">
              <w:t>.</w:t>
            </w:r>
          </w:p>
        </w:tc>
      </w:tr>
      <w:tr w:rsidR="00B07C55" w:rsidRPr="009E3949" w14:paraId="74EC6A98" w14:textId="77777777" w:rsidTr="00A83F48">
        <w:trPr>
          <w:cantSplit/>
        </w:trPr>
        <w:tc>
          <w:tcPr>
            <w:tcW w:w="1843" w:type="pct"/>
          </w:tcPr>
          <w:p w14:paraId="63A25C96" w14:textId="0DBE51BD" w:rsidR="00B07C55" w:rsidRDefault="00B07C55" w:rsidP="008E215B">
            <w:r>
              <w:t>East coast gas market</w:t>
            </w:r>
          </w:p>
        </w:tc>
        <w:tc>
          <w:tcPr>
            <w:tcW w:w="3157" w:type="pct"/>
          </w:tcPr>
          <w:p w14:paraId="66C6D529" w14:textId="59D84392" w:rsidR="00B07C55" w:rsidRPr="006C4678" w:rsidRDefault="00B07C55" w:rsidP="00765C3F">
            <w:r>
              <w:t>The</w:t>
            </w:r>
            <w:r w:rsidDel="00765C3F">
              <w:t xml:space="preserve"> </w:t>
            </w:r>
            <w:r w:rsidR="00765C3F">
              <w:t xml:space="preserve">domestic </w:t>
            </w:r>
            <w:r>
              <w:t>gas market covering Queensland, South Australia, New South Wales, the Australian Capital Territory, Victoria and Tasmania.</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FFD79D9" w:rsidR="00706C60" w:rsidRPr="006C4678" w:rsidRDefault="00706C60" w:rsidP="00492AE0">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A3831F5"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AE7E51">
              <w:t>5.4</w:t>
            </w:r>
            <w:r w:rsidR="00AF1D9D">
              <w:fldChar w:fldCharType="end"/>
            </w:r>
            <w:r w:rsidRPr="006C4678">
              <w:t>.</w:t>
            </w:r>
          </w:p>
        </w:tc>
      </w:tr>
      <w:tr w:rsidR="0052054C" w:rsidRPr="009E3949" w14:paraId="12F76143" w14:textId="77777777" w:rsidTr="00A83F48">
        <w:trPr>
          <w:cantSplit/>
        </w:trPr>
        <w:tc>
          <w:tcPr>
            <w:tcW w:w="1843" w:type="pct"/>
          </w:tcPr>
          <w:p w14:paraId="06506668" w14:textId="73508741" w:rsidR="0052054C" w:rsidRDefault="0052054C" w:rsidP="008E215B">
            <w:r>
              <w:t xml:space="preserve">Eligible </w:t>
            </w:r>
            <w:r w:rsidR="004C6F6D">
              <w:t>expenditure guidelines</w:t>
            </w:r>
          </w:p>
        </w:tc>
        <w:tc>
          <w:tcPr>
            <w:tcW w:w="3157" w:type="pct"/>
          </w:tcPr>
          <w:p w14:paraId="5575602C" w14:textId="0D8AEC19" w:rsidR="0052054C" w:rsidRPr="006C4678" w:rsidRDefault="0052054C" w:rsidP="008D433F">
            <w:r w:rsidRPr="006C4678">
              <w:t xml:space="preserve">The guidelines </w:t>
            </w:r>
            <w:r w:rsidR="009E45B8" w:rsidRPr="006C4678">
              <w:t>that</w:t>
            </w:r>
            <w:r w:rsidRPr="006C4678">
              <w:t xml:space="preserve"> </w:t>
            </w:r>
            <w:r w:rsidR="008D433F" w:rsidRPr="006C4678">
              <w:t>are at Appendix B.</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1123138F" w:rsidR="00975F29" w:rsidRPr="006C4678" w:rsidRDefault="00C60E0F" w:rsidP="00492AE0">
            <w:r w:rsidRPr="006C4678">
              <w:t>The</w:t>
            </w:r>
            <w:r w:rsidR="004A16B4">
              <w:t xml:space="preserve"> </w:t>
            </w:r>
            <w:r w:rsidR="009A464C">
              <w:t>Australian Government</w:t>
            </w:r>
            <w:r w:rsidRPr="006C4678">
              <w:t xml:space="preserve"> </w:t>
            </w:r>
            <w:r w:rsidR="005A6D76" w:rsidRPr="006C4678">
              <w:t>Minister</w:t>
            </w:r>
            <w:r w:rsidR="005A6D76">
              <w:t xml:space="preserve"> </w:t>
            </w:r>
            <w:r w:rsidRPr="006C4678">
              <w:t xml:space="preserve">for </w:t>
            </w:r>
            <w:r w:rsidR="00492AE0">
              <w:t>Resources and Northern Australia.</w:t>
            </w:r>
          </w:p>
        </w:tc>
      </w:tr>
      <w:tr w:rsidR="00C60E0F" w:rsidRPr="009E3949" w14:paraId="7FFB65F9" w14:textId="77777777" w:rsidTr="00A83F48">
        <w:trPr>
          <w:cantSplit/>
        </w:trPr>
        <w:tc>
          <w:tcPr>
            <w:tcW w:w="1843" w:type="pct"/>
          </w:tcPr>
          <w:p w14:paraId="3BB2F432" w14:textId="00A37859" w:rsidR="00C60E0F" w:rsidRDefault="00C60E0F" w:rsidP="008E215B">
            <w:r>
              <w:t>Non-</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2A576074" w:rsidR="00F95C1B" w:rsidRPr="006C4678" w:rsidRDefault="00F95C1B" w:rsidP="008D433F">
            <w:pPr>
              <w:rPr>
                <w:bCs/>
              </w:rPr>
            </w:pPr>
            <w:r>
              <w:t>An AusIndustry general manager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430C5D58"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r w:rsidR="00751997">
              <w:rPr>
                <w:bCs/>
              </w:rPr>
              <w:t xml:space="preserve"> </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BD5393" w:rsidRPr="009E3949" w14:paraId="64A2326F" w14:textId="77777777" w:rsidTr="00A83F48">
        <w:trPr>
          <w:cantSplit/>
        </w:trPr>
        <w:tc>
          <w:tcPr>
            <w:tcW w:w="1843" w:type="pct"/>
          </w:tcPr>
          <w:p w14:paraId="52C9F612" w14:textId="09CF904D" w:rsidR="00BD5393" w:rsidRDefault="00BD5393" w:rsidP="008E5D0A">
            <w:r>
              <w:t xml:space="preserve">Target </w:t>
            </w:r>
            <w:r w:rsidR="008E5D0A">
              <w:t>c</w:t>
            </w:r>
            <w:r>
              <w:t>onsumers</w:t>
            </w:r>
          </w:p>
        </w:tc>
        <w:tc>
          <w:tcPr>
            <w:tcW w:w="3157" w:type="pct"/>
          </w:tcPr>
          <w:p w14:paraId="28F1F073" w14:textId="303F1BC0" w:rsidR="00BD5393" w:rsidRPr="006C4678" w:rsidRDefault="00BD5393" w:rsidP="008E5D0A">
            <w:r>
              <w:t xml:space="preserve">Domestic </w:t>
            </w:r>
            <w:r w:rsidR="008E5D0A">
              <w:t>g</w:t>
            </w:r>
            <w:r>
              <w:t xml:space="preserve">as </w:t>
            </w:r>
            <w:r w:rsidR="008E5D0A">
              <w:t>c</w:t>
            </w:r>
            <w:r>
              <w:t xml:space="preserve">onsumers </w:t>
            </w:r>
            <w:r w:rsidR="00374E83">
              <w:t>who</w:t>
            </w:r>
            <w:r>
              <w:t xml:space="preserve"> are affected by a forecast tight supply-demand balance, and </w:t>
            </w:r>
            <w:r w:rsidR="00CD600C">
              <w:t xml:space="preserve">who </w:t>
            </w:r>
            <w:r>
              <w:t xml:space="preserve">would experience a material benefit from additional </w:t>
            </w:r>
            <w:r w:rsidR="00865BA7">
              <w:t xml:space="preserve">natural </w:t>
            </w:r>
            <w:r>
              <w:t>gas becoming available.</w:t>
            </w:r>
          </w:p>
        </w:tc>
      </w:tr>
      <w:tr w:rsidR="00BD5393" w:rsidRPr="009E3949" w14:paraId="3A6382CB" w14:textId="77777777" w:rsidTr="00A83F48">
        <w:trPr>
          <w:cantSplit/>
        </w:trPr>
        <w:tc>
          <w:tcPr>
            <w:tcW w:w="1843" w:type="pct"/>
          </w:tcPr>
          <w:p w14:paraId="7296D348" w14:textId="635E80B2" w:rsidR="00BD5393" w:rsidRDefault="00BD5393" w:rsidP="008E5D0A">
            <w:r>
              <w:t xml:space="preserve">Target </w:t>
            </w:r>
            <w:r w:rsidR="008E5D0A">
              <w:t>m</w:t>
            </w:r>
            <w:r>
              <w:t>arket</w:t>
            </w:r>
          </w:p>
        </w:tc>
        <w:tc>
          <w:tcPr>
            <w:tcW w:w="3157" w:type="pct"/>
          </w:tcPr>
          <w:p w14:paraId="75A668A3" w14:textId="02A15B0C" w:rsidR="00BD5393" w:rsidRDefault="00BD5393" w:rsidP="00DD0810">
            <w:r>
              <w:t xml:space="preserve">A </w:t>
            </w:r>
            <w:r w:rsidR="008E5D0A">
              <w:t>d</w:t>
            </w:r>
            <w:r>
              <w:t xml:space="preserve">omestic </w:t>
            </w:r>
            <w:r w:rsidR="008E5D0A">
              <w:t>g</w:t>
            </w:r>
            <w:r>
              <w:t xml:space="preserve">as </w:t>
            </w:r>
            <w:r w:rsidR="008E5D0A">
              <w:t>m</w:t>
            </w:r>
            <w:r>
              <w:t xml:space="preserve">arket containing a </w:t>
            </w:r>
            <w:r w:rsidR="001B0ED8">
              <w:t>substantial number</w:t>
            </w:r>
            <w:r>
              <w:t xml:space="preserve"> of </w:t>
            </w:r>
            <w:r w:rsidR="008E5D0A">
              <w:t>t</w:t>
            </w:r>
            <w:r>
              <w:t xml:space="preserve">arget </w:t>
            </w:r>
            <w:r w:rsidR="008E5D0A">
              <w:t>c</w:t>
            </w:r>
            <w:r>
              <w:t>onsumers.</w:t>
            </w:r>
          </w:p>
          <w:p w14:paraId="1F34746F" w14:textId="120CA0FC" w:rsidR="00BD5393" w:rsidRDefault="00B93763" w:rsidP="00B93763">
            <w:r>
              <w:t>T</w:t>
            </w:r>
            <w:r w:rsidR="00BD5393">
              <w:t>he east coast market would be an example of a</w:t>
            </w:r>
            <w:r w:rsidR="009963EC">
              <w:t xml:space="preserve"> </w:t>
            </w:r>
            <w:r w:rsidR="00D229A1">
              <w:t>t</w:t>
            </w:r>
            <w:r w:rsidR="00BD5393">
              <w:t xml:space="preserve">arget </w:t>
            </w:r>
            <w:r w:rsidR="00D229A1">
              <w:t>m</w:t>
            </w:r>
            <w:r w:rsidR="00BD5393">
              <w:t xml:space="preserve">arket. This is because both the ACCC and AEMO </w:t>
            </w:r>
            <w:r w:rsidR="009963EC">
              <w:t>forecast</w:t>
            </w:r>
            <w:r w:rsidR="00BD5393">
              <w:t xml:space="preserve"> a tight supply-demand balance</w:t>
            </w:r>
            <w:r w:rsidR="00042F21">
              <w:t>;</w:t>
            </w:r>
            <w:r w:rsidR="00BD5393">
              <w:t xml:space="preserve"> </w:t>
            </w:r>
            <w:r w:rsidR="0071668A">
              <w:t xml:space="preserve">and </w:t>
            </w:r>
            <w:r w:rsidR="00042F21">
              <w:t>the</w:t>
            </w:r>
            <w:r w:rsidR="00BD5393">
              <w:t xml:space="preserve"> ACCC has identified that </w:t>
            </w:r>
            <w:r w:rsidR="0071668A">
              <w:t xml:space="preserve">the forecast tight supply-demand balance affects </w:t>
            </w:r>
            <w:r w:rsidR="00042F21">
              <w:t xml:space="preserve">a </w:t>
            </w:r>
            <w:r w:rsidR="0071668A">
              <w:t>substantial</w:t>
            </w:r>
            <w:r w:rsidR="00042F21">
              <w:t xml:space="preserve"> number of</w:t>
            </w:r>
            <w:r w:rsidR="00BD5393">
              <w:t xml:space="preserve"> consumers in this market</w:t>
            </w:r>
            <w:r w:rsidR="0071668A">
              <w:t>, and that</w:t>
            </w:r>
            <w:r w:rsidR="00042F21">
              <w:t xml:space="preserve"> additional gas would help to alleviate unfavourable market conditions for</w:t>
            </w:r>
            <w:r w:rsidR="0071668A">
              <w:t xml:space="preserve"> these</w:t>
            </w:r>
            <w:r w:rsidR="00042F21">
              <w:t xml:space="preserve"> consumers</w:t>
            </w:r>
            <w:r w:rsidR="00BD5393">
              <w:t>.</w:t>
            </w:r>
          </w:p>
        </w:tc>
      </w:tr>
    </w:tbl>
    <w:p w14:paraId="25F65377" w14:textId="0C093B0A"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176A91">
      <w:pPr>
        <w:pStyle w:val="Heading2Appendix"/>
      </w:pPr>
      <w:bookmarkStart w:id="382" w:name="_Toc496536709"/>
      <w:bookmarkStart w:id="383" w:name="_Toc498609103"/>
      <w:bookmarkStart w:id="384" w:name="_Toc499222879"/>
      <w:bookmarkStart w:id="385" w:name="_Toc499224623"/>
      <w:bookmarkStart w:id="386" w:name="_Toc500148665"/>
      <w:bookmarkStart w:id="387" w:name="_Toc500926963"/>
      <w:r>
        <w:lastRenderedPageBreak/>
        <w:t>Eligible expenditure</w:t>
      </w:r>
      <w:bookmarkEnd w:id="382"/>
      <w:bookmarkEnd w:id="383"/>
      <w:bookmarkEnd w:id="384"/>
      <w:bookmarkEnd w:id="385"/>
      <w:bookmarkEnd w:id="386"/>
      <w:bookmarkEnd w:id="387"/>
    </w:p>
    <w:p w14:paraId="25F6537B" w14:textId="7B7DDC80"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 to time, so </w:t>
      </w:r>
      <w:r>
        <w:t>you should make sure you have</w:t>
      </w:r>
      <w:r w:rsidRPr="00E162FF">
        <w:t xml:space="preserve"> the current version from the </w:t>
      </w:r>
      <w:hyperlink r:id="rId35" w:history="1">
        <w:r w:rsidRPr="00A1468D">
          <w:rPr>
            <w:rStyle w:val="Hyperlink"/>
          </w:rPr>
          <w:t>business.gov.au</w:t>
        </w:r>
      </w:hyperlink>
      <w:r w:rsidRPr="00E162FF">
        <w:t xml:space="preserve"> website before preparing </w:t>
      </w:r>
      <w:r>
        <w:t>your</w:t>
      </w:r>
      <w:r w:rsidRPr="00E162FF">
        <w:t xml:space="preserve"> application.</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Default="00D96D08" w:rsidP="00693BEF">
      <w:pPr>
        <w:pStyle w:val="Heading3"/>
        <w:numPr>
          <w:ilvl w:val="0"/>
          <w:numId w:val="0"/>
        </w:numPr>
      </w:pPr>
      <w:bookmarkStart w:id="388" w:name="_Toc496536710"/>
      <w:bookmarkStart w:id="389" w:name="_Toc498609104"/>
      <w:bookmarkStart w:id="390" w:name="_Toc499222880"/>
      <w:bookmarkStart w:id="391" w:name="_Toc499224624"/>
      <w:bookmarkStart w:id="392" w:name="_Toc500148666"/>
      <w:bookmarkStart w:id="393" w:name="_Toc500926964"/>
      <w:r>
        <w:t>How</w:t>
      </w:r>
      <w:r w:rsidR="00DA182E">
        <w:t xml:space="preserve"> we verify</w:t>
      </w:r>
      <w:r>
        <w:t xml:space="preserve"> eligible expenditure</w:t>
      </w:r>
      <w:bookmarkEnd w:id="388"/>
      <w:bookmarkEnd w:id="389"/>
      <w:bookmarkEnd w:id="390"/>
      <w:bookmarkEnd w:id="391"/>
      <w:bookmarkEnd w:id="392"/>
      <w:bookmarkEnd w:id="393"/>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2575381"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707A14EA" w14:textId="2C62E305" w:rsidR="00753A77" w:rsidRDefault="00753A77" w:rsidP="00693BEF">
      <w:pPr>
        <w:pStyle w:val="Heading3"/>
        <w:numPr>
          <w:ilvl w:val="0"/>
          <w:numId w:val="0"/>
        </w:numPr>
      </w:pPr>
      <w:bookmarkStart w:id="394" w:name="_Toc498609105"/>
      <w:bookmarkStart w:id="395" w:name="_Toc499222881"/>
      <w:bookmarkStart w:id="396" w:name="_Toc499224625"/>
      <w:bookmarkStart w:id="397" w:name="_Toc500148667"/>
      <w:bookmarkStart w:id="398" w:name="_Toc500926965"/>
      <w:bookmarkStart w:id="399" w:name="_Toc496536711"/>
      <w:r>
        <w:t>Eligible expenditure can include</w:t>
      </w:r>
      <w:bookmarkEnd w:id="394"/>
      <w:bookmarkEnd w:id="395"/>
      <w:bookmarkEnd w:id="396"/>
      <w:bookmarkEnd w:id="397"/>
      <w:bookmarkEnd w:id="398"/>
    </w:p>
    <w:p w14:paraId="1DBBDAD4" w14:textId="2FC1B0F1" w:rsidR="00753A77" w:rsidRDefault="00753A77" w:rsidP="00FC3671">
      <w:pPr>
        <w:pStyle w:val="ListBullet"/>
      </w:pPr>
      <w:r>
        <w:t>plant and equipment</w:t>
      </w:r>
    </w:p>
    <w:p w14:paraId="24B4F5A4" w14:textId="77777777" w:rsidR="0037289F" w:rsidRDefault="00753A77" w:rsidP="00FA1B12">
      <w:pPr>
        <w:pStyle w:val="ListBullet"/>
      </w:pPr>
      <w:r>
        <w:t>contractor costs</w:t>
      </w:r>
    </w:p>
    <w:p w14:paraId="7A224338" w14:textId="7C805763" w:rsidR="0037289F" w:rsidRDefault="0037289F" w:rsidP="00FA1B12">
      <w:pPr>
        <w:pStyle w:val="ListBullet"/>
      </w:pPr>
      <w:r>
        <w:t>overseas expenditure</w:t>
      </w:r>
    </w:p>
    <w:p w14:paraId="7A97CB65" w14:textId="28392611" w:rsidR="00753A77" w:rsidRPr="00753A77" w:rsidRDefault="0037289F" w:rsidP="00FA1B12">
      <w:pPr>
        <w:pStyle w:val="ListBullet"/>
      </w:pPr>
      <w:r>
        <w:t>other expenditure as outlined below</w:t>
      </w:r>
      <w:r w:rsidR="00753A77" w:rsidDel="0037289F">
        <w:t>.</w:t>
      </w:r>
    </w:p>
    <w:p w14:paraId="5BD907FE" w14:textId="77777777" w:rsidR="003F4960" w:rsidRDefault="00D96D08" w:rsidP="00693BEF">
      <w:pPr>
        <w:pStyle w:val="Heading3"/>
        <w:numPr>
          <w:ilvl w:val="0"/>
          <w:numId w:val="0"/>
        </w:numPr>
      </w:pPr>
      <w:bookmarkStart w:id="400" w:name="_Toc498609106"/>
      <w:bookmarkStart w:id="401" w:name="_Toc499222882"/>
      <w:bookmarkStart w:id="402" w:name="_Toc499224626"/>
      <w:bookmarkStart w:id="403" w:name="_Toc500148668"/>
      <w:bookmarkStart w:id="404" w:name="_Toc500926966"/>
      <w:r>
        <w:t>Plant and equipment expenditure</w:t>
      </w:r>
      <w:bookmarkEnd w:id="400"/>
      <w:bookmarkEnd w:id="401"/>
      <w:bookmarkEnd w:id="402"/>
      <w:bookmarkEnd w:id="403"/>
      <w:bookmarkEnd w:id="404"/>
    </w:p>
    <w:bookmarkEnd w:id="399"/>
    <w:p w14:paraId="25F6538B" w14:textId="17E2AB7D" w:rsidR="00D96D08" w:rsidRDefault="00DA182E" w:rsidP="003F4960">
      <w:r w:rsidRPr="003F4960">
        <w:t>We consider c</w:t>
      </w:r>
      <w:r w:rsidR="00D96D08" w:rsidRPr="003F4960">
        <w:t xml:space="preserve">osts of </w:t>
      </w:r>
      <w:r w:rsidR="00E80D9B">
        <w:t xml:space="preserve">designing, engineering, </w:t>
      </w:r>
      <w:r w:rsidR="00D96D08" w:rsidRPr="003F4960">
        <w:t xml:space="preserve">acquiring, or construction of, plant and equipment, as well as any related commissioning costs </w:t>
      </w:r>
      <w:r w:rsidRPr="003F4960">
        <w:t>as</w:t>
      </w:r>
      <w:r w:rsidR="00D96D08" w:rsidRPr="003F4960">
        <w:t xml:space="preserve"> eligible expenditure. </w:t>
      </w:r>
      <w:r w:rsidRPr="003F4960">
        <w:t>You must list c</w:t>
      </w:r>
      <w:r w:rsidR="00D96D08" w:rsidRPr="003F4960">
        <w:t>ommissioning costs as a separate item within the project budget in the application form, and on reports of expenditure during project milestones.</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lastRenderedPageBreak/>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1993DA88" w:rsidR="00D96D08" w:rsidRPr="009B6938" w:rsidRDefault="001D4DA5" w:rsidP="00F34E3C">
      <w:pPr>
        <w:pStyle w:val="ListBullet"/>
      </w:pPr>
      <w:r>
        <w:t>t</w:t>
      </w:r>
      <w:r w:rsidRPr="009B6938">
        <w:t xml:space="preserve">he </w:t>
      </w:r>
      <w:r w:rsidR="00D96D08" w:rsidRPr="009B6938">
        <w:t xml:space="preserve">plant or equipment </w:t>
      </w:r>
      <w:r w:rsidR="00F0069F">
        <w:t xml:space="preserve">is critical to </w:t>
      </w:r>
      <w:r w:rsidR="00D96D08" w:rsidRPr="009B6938">
        <w:t xml:space="preserve">your </w:t>
      </w:r>
      <w:r w:rsidR="00F0069F">
        <w:t>project</w:t>
      </w:r>
      <w:r w:rsidR="00D20E87">
        <w:t>; and</w:t>
      </w:r>
    </w:p>
    <w:p w14:paraId="25F65391"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r w:rsidRPr="009B6938">
        <w:t>the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r w:rsidRPr="00E162FF">
        <w:t>fr</w:t>
      </w:r>
      <w:r w:rsidR="008539BF">
        <w:t>eight and establishment costs.</w:t>
      </w:r>
    </w:p>
    <w:p w14:paraId="25F653A3" w14:textId="733EB3E5"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rsidR="00FB0401">
        <w:t>.</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D9" w14:textId="77777777" w:rsidR="00D96D08" w:rsidRDefault="000C4C38" w:rsidP="00693BEF">
      <w:pPr>
        <w:pStyle w:val="Heading3"/>
        <w:numPr>
          <w:ilvl w:val="0"/>
          <w:numId w:val="0"/>
        </w:numPr>
      </w:pPr>
      <w:bookmarkStart w:id="405" w:name="_Toc408383078"/>
      <w:bookmarkStart w:id="406" w:name="_Toc396838191"/>
      <w:bookmarkStart w:id="407" w:name="_Toc397894527"/>
      <w:bookmarkStart w:id="408" w:name="_Toc400542289"/>
      <w:bookmarkStart w:id="409" w:name="_Toc408383079"/>
      <w:bookmarkStart w:id="410" w:name="_Toc396838192"/>
      <w:bookmarkStart w:id="411" w:name="_Toc397894528"/>
      <w:bookmarkStart w:id="412" w:name="_Toc400542290"/>
      <w:bookmarkStart w:id="413" w:name="_Toc408383080"/>
      <w:bookmarkStart w:id="414" w:name="_Toc396838193"/>
      <w:bookmarkStart w:id="415" w:name="_Toc397894529"/>
      <w:bookmarkStart w:id="416" w:name="_Toc400542291"/>
      <w:bookmarkStart w:id="417" w:name="OLE_LINK21"/>
      <w:bookmarkStart w:id="418" w:name="OLE_LINK20"/>
      <w:bookmarkStart w:id="419" w:name="_Toc408383081"/>
      <w:bookmarkStart w:id="420" w:name="_Toc402271518"/>
      <w:bookmarkStart w:id="421" w:name="_Toc399934182"/>
      <w:bookmarkStart w:id="422" w:name="_Toc398196530"/>
      <w:bookmarkStart w:id="423" w:name="_Toc398194986"/>
      <w:bookmarkStart w:id="424" w:name="_Toc397894530"/>
      <w:bookmarkStart w:id="425" w:name="_Toc396838194"/>
      <w:bookmarkStart w:id="426" w:name="_3.5._State-of-the-art_manufacturing"/>
      <w:bookmarkStart w:id="427" w:name="_3.4._State-of-the-art_manufacturing"/>
      <w:bookmarkStart w:id="428" w:name="OLE_LINK19"/>
      <w:bookmarkStart w:id="429" w:name="_Toc408383082"/>
      <w:bookmarkStart w:id="430" w:name="_Toc400542293"/>
      <w:bookmarkStart w:id="431" w:name="_Toc408383083"/>
      <w:bookmarkStart w:id="432" w:name="_Toc402271519"/>
      <w:bookmarkStart w:id="433" w:name="_Toc399934183"/>
      <w:bookmarkStart w:id="434" w:name="_Toc398196531"/>
      <w:bookmarkStart w:id="435" w:name="_Toc398194987"/>
      <w:bookmarkStart w:id="436" w:name="_Toc397894531"/>
      <w:bookmarkStart w:id="437" w:name="_Toc396838195"/>
      <w:bookmarkStart w:id="438" w:name="_3.6._Prototype_expenditure"/>
      <w:bookmarkStart w:id="439" w:name="_Toc500148669"/>
      <w:bookmarkStart w:id="440" w:name="_Toc50092696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Del="00027BCA">
        <w:t xml:space="preserve">Contract </w:t>
      </w:r>
      <w:r w:rsidR="00D96D08" w:rsidDel="00027BCA">
        <w:t>e</w:t>
      </w:r>
      <w:r w:rsidR="00D96D08" w:rsidRPr="00A616ED" w:rsidDel="00027BCA">
        <w:t>xpenditure</w:t>
      </w:r>
      <w:bookmarkEnd w:id="439"/>
      <w:bookmarkEnd w:id="44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lastRenderedPageBreak/>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AD8E312" w:rsidR="007E27EC" w:rsidRDefault="003379F2" w:rsidP="00693BEF">
      <w:pPr>
        <w:pStyle w:val="Heading3"/>
        <w:numPr>
          <w:ilvl w:val="0"/>
          <w:numId w:val="0"/>
        </w:numPr>
      </w:pPr>
      <w:bookmarkStart w:id="441" w:name="_Toc496536721"/>
      <w:bookmarkStart w:id="442" w:name="_Toc498609110"/>
      <w:bookmarkStart w:id="443" w:name="_Toc499222886"/>
      <w:bookmarkStart w:id="444" w:name="_Toc499224630"/>
      <w:bookmarkStart w:id="445" w:name="_Toc500148670"/>
      <w:bookmarkStart w:id="446" w:name="_Toc500926968"/>
      <w:r>
        <w:t>O</w:t>
      </w:r>
      <w:r w:rsidR="007E27EC">
        <w:t>verseas expenditure</w:t>
      </w:r>
      <w:bookmarkEnd w:id="441"/>
      <w:bookmarkEnd w:id="442"/>
      <w:bookmarkEnd w:id="443"/>
      <w:bookmarkEnd w:id="444"/>
      <w:bookmarkEnd w:id="445"/>
      <w:bookmarkEnd w:id="446"/>
    </w:p>
    <w:p w14:paraId="6C2A4158" w14:textId="7D8BD577" w:rsidR="00C20C32" w:rsidRPr="00982D64" w:rsidRDefault="00C20C32" w:rsidP="008B6542">
      <w:pPr>
        <w:spacing w:after="80"/>
        <w:rPr>
          <w:szCs w:val="20"/>
        </w:rPr>
      </w:pPr>
      <w:r>
        <w:t>Any overseas expenditure must be essential for the project.</w:t>
      </w:r>
    </w:p>
    <w:p w14:paraId="20DADEBA" w14:textId="486058DF" w:rsidR="007E27EC" w:rsidRDefault="00544033" w:rsidP="008B6542">
      <w:pPr>
        <w:spacing w:after="80"/>
      </w:pPr>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333E3309" w:rsidR="007E27EC" w:rsidRDefault="007E27EC" w:rsidP="00677EB7">
      <w:pPr>
        <w:pStyle w:val="ListBullet"/>
      </w:pPr>
      <w:r>
        <w:t>the proportion of total grant funding that you will spend on overseas expenditure</w:t>
      </w:r>
    </w:p>
    <w:p w14:paraId="647C8E21" w14:textId="3F3D165D" w:rsidR="007E27EC" w:rsidRPr="00677EB7" w:rsidRDefault="007E27EC" w:rsidP="00677EB7">
      <w:pPr>
        <w:pStyle w:val="ListBullet"/>
      </w:pPr>
      <w:r>
        <w:t>the proportion of the service providers total fee that will be spent on overseas expenditure</w:t>
      </w:r>
    </w:p>
    <w:p w14:paraId="14FEED77" w14:textId="24FA13C4" w:rsidR="00C76AD7" w:rsidRDefault="007E27EC" w:rsidP="00FC3671">
      <w:pPr>
        <w:pStyle w:val="ListBullet"/>
        <w:numPr>
          <w:ilvl w:val="0"/>
          <w:numId w:val="7"/>
        </w:numPr>
      </w:pPr>
      <w:r>
        <w:t>how the overseas expenditure is likely to aid the project in meeting the program objectives</w:t>
      </w:r>
      <w:r w:rsidR="00FC3671">
        <w:t>.</w:t>
      </w:r>
    </w:p>
    <w:p w14:paraId="3ECDD17D" w14:textId="065ABAE4" w:rsidR="00E92882" w:rsidRDefault="00C76AD7" w:rsidP="00693BEF">
      <w:r>
        <w:t>Eligible overseas activities expenditure is generally limited to 10 per cent of total eligible expenditure.</w:t>
      </w:r>
    </w:p>
    <w:p w14:paraId="25F653EB" w14:textId="77777777" w:rsidR="00D96D08" w:rsidRPr="00B31C55" w:rsidRDefault="00D96D08" w:rsidP="00693BEF">
      <w:pPr>
        <w:pStyle w:val="Heading3"/>
        <w:numPr>
          <w:ilvl w:val="0"/>
          <w:numId w:val="0"/>
        </w:numPr>
      </w:pPr>
      <w:bookmarkStart w:id="447" w:name="_Toc496536722"/>
      <w:bookmarkStart w:id="448" w:name="_Toc498609111"/>
      <w:bookmarkStart w:id="449" w:name="_Toc499222887"/>
      <w:bookmarkStart w:id="450" w:name="_Toc499224631"/>
      <w:bookmarkStart w:id="451" w:name="_Toc500148671"/>
      <w:bookmarkStart w:id="452" w:name="_Toc500926969"/>
      <w:r w:rsidRPr="00B31C55">
        <w:t xml:space="preserve">Other </w:t>
      </w:r>
      <w:r>
        <w:t>e</w:t>
      </w:r>
      <w:r w:rsidRPr="00B31C55">
        <w:t xml:space="preserve">ligible </w:t>
      </w:r>
      <w:r>
        <w:t>e</w:t>
      </w:r>
      <w:r w:rsidRPr="00B31C55">
        <w:t>xpenditure</w:t>
      </w:r>
      <w:bookmarkEnd w:id="447"/>
      <w:bookmarkEnd w:id="448"/>
      <w:bookmarkEnd w:id="449"/>
      <w:bookmarkEnd w:id="450"/>
      <w:bookmarkEnd w:id="451"/>
      <w:bookmarkEnd w:id="452"/>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1F581160"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w:t>
      </w:r>
      <w:r w:rsidRPr="00677EB7">
        <w:t xml:space="preserve">r </w:t>
      </w:r>
      <w:r w:rsidR="00753A77" w:rsidRPr="00677EB7">
        <w:t>extraction</w:t>
      </w:r>
      <w:r w:rsidR="00677EB7">
        <w:t xml:space="preserve">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CA4079C"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4DD2ACB9" w:rsidR="00D96D08" w:rsidRDefault="00D96D08" w:rsidP="00F34E3C">
      <w:pPr>
        <w:pStyle w:val="ListBullet"/>
      </w:pPr>
      <w:r w:rsidRPr="00E162FF">
        <w:lastRenderedPageBreak/>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00677EB7">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176A91">
      <w:pPr>
        <w:pStyle w:val="Heading2Appendix"/>
      </w:pPr>
      <w:bookmarkStart w:id="453" w:name="_Toc383003259"/>
      <w:bookmarkStart w:id="454" w:name="_Toc496536723"/>
      <w:bookmarkStart w:id="455" w:name="_Toc498609112"/>
      <w:bookmarkStart w:id="456" w:name="_Toc499222888"/>
      <w:bookmarkStart w:id="457" w:name="_Toc499224632"/>
      <w:bookmarkStart w:id="458" w:name="_Toc500148672"/>
      <w:bookmarkStart w:id="459" w:name="_Toc500926970"/>
      <w:r>
        <w:lastRenderedPageBreak/>
        <w:t>Ineligible expenditure</w:t>
      </w:r>
      <w:bookmarkEnd w:id="453"/>
      <w:bookmarkEnd w:id="454"/>
      <w:bookmarkEnd w:id="455"/>
      <w:bookmarkEnd w:id="456"/>
      <w:bookmarkEnd w:id="457"/>
      <w:bookmarkEnd w:id="458"/>
      <w:bookmarkEnd w:id="459"/>
    </w:p>
    <w:p w14:paraId="25F653F8" w14:textId="0BC5A191"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1FE01AC7" w14:textId="31C5D2F0" w:rsidR="00027BCA" w:rsidRDefault="00027BCA" w:rsidP="00027BCA">
      <w:pPr>
        <w:pStyle w:val="ListBullet"/>
      </w:pPr>
      <w:r w:rsidRPr="00594E1F">
        <w:t>labour costs of employees. We consider a person an employee when you pay them a regular salary or wage, out of which you make regular tax instalment deductions</w:t>
      </w:r>
    </w:p>
    <w:p w14:paraId="51AAC4C7" w14:textId="21466196" w:rsidR="002D6F81" w:rsidRDefault="002D6F81" w:rsidP="009F5482">
      <w:pPr>
        <w:pStyle w:val="ListBullet"/>
      </w:pPr>
      <w:r>
        <w:t>travel costs</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DA32A90" w:rsidR="00F87B83" w:rsidRDefault="00F87B83" w:rsidP="00F87B83">
      <w:pPr>
        <w:pStyle w:val="ListBullet"/>
      </w:pPr>
      <w:r>
        <w:t>capital expenditure for the purchase of assets such as office furniture and equipment, motor vehicles, computers, printers or photocopiers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026B7EC4"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w:t>
      </w:r>
      <w:r w:rsidR="002D6F81">
        <w:t xml:space="preserve">delivering gas to </w:t>
      </w:r>
      <w:r w:rsidR="00886C40">
        <w:t>domestic gas consumers in target markets</w:t>
      </w:r>
    </w:p>
    <w:p w14:paraId="25F6540B" w14:textId="234918C3"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2D6F81">
        <w:t xml:space="preserve">delivering gas to </w:t>
      </w:r>
      <w:r w:rsidR="00886C40">
        <w:t>domestic gas consumers in target markets</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B4C01" w14:textId="77777777" w:rsidR="005B7B3C" w:rsidRDefault="005B7B3C" w:rsidP="00077C3D">
      <w:r>
        <w:separator/>
      </w:r>
    </w:p>
  </w:endnote>
  <w:endnote w:type="continuationSeparator" w:id="0">
    <w:p w14:paraId="582DED59" w14:textId="77777777" w:rsidR="005B7B3C" w:rsidRDefault="005B7B3C" w:rsidP="00077C3D">
      <w:r>
        <w:continuationSeparator/>
      </w:r>
    </w:p>
  </w:endnote>
  <w:endnote w:type="continuationNotice" w:id="1">
    <w:p w14:paraId="4D88511D" w14:textId="77777777" w:rsidR="005B7B3C" w:rsidRDefault="005B7B3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B57DCDA" w:rsidR="005B7B3C" w:rsidRDefault="005B7B3C" w:rsidP="005F2A4B">
    <w:r>
      <w:t>Version - December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6B0184B2" w:rsidR="005B7B3C" w:rsidRPr="005B72F4" w:rsidRDefault="00F3622F"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5B7B3C">
          <w:t>Gas Acceleration Program - grant opportunity guidelines</w:t>
        </w:r>
      </w:sdtContent>
    </w:sdt>
    <w:r w:rsidR="005B7B3C">
      <w:tab/>
      <w:t>December 2017</w:t>
    </w:r>
    <w:r w:rsidR="005B7B3C" w:rsidRPr="005B72F4">
      <w:tab/>
      <w:t xml:space="preserve">Page </w:t>
    </w:r>
    <w:r w:rsidR="005B7B3C" w:rsidRPr="005B72F4">
      <w:fldChar w:fldCharType="begin"/>
    </w:r>
    <w:r w:rsidR="005B7B3C" w:rsidRPr="005B72F4">
      <w:instrText xml:space="preserve"> PAGE </w:instrText>
    </w:r>
    <w:r w:rsidR="005B7B3C" w:rsidRPr="005B72F4">
      <w:fldChar w:fldCharType="separate"/>
    </w:r>
    <w:r>
      <w:rPr>
        <w:noProof/>
      </w:rPr>
      <w:t>2</w:t>
    </w:r>
    <w:r w:rsidR="005B7B3C" w:rsidRPr="005B72F4">
      <w:fldChar w:fldCharType="end"/>
    </w:r>
    <w:r w:rsidR="005B7B3C" w:rsidRPr="005B72F4">
      <w:t xml:space="preserve"> of </w:t>
    </w:r>
    <w:fldSimple w:instr=" NUMPAGES ">
      <w:r>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B7B3C" w:rsidRDefault="005B7B3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E9F60" w14:textId="77777777" w:rsidR="005B7B3C" w:rsidRDefault="005B7B3C" w:rsidP="00077C3D">
      <w:r>
        <w:separator/>
      </w:r>
    </w:p>
  </w:footnote>
  <w:footnote w:type="continuationSeparator" w:id="0">
    <w:p w14:paraId="18B11F67" w14:textId="77777777" w:rsidR="005B7B3C" w:rsidRDefault="005B7B3C" w:rsidP="00077C3D">
      <w:r>
        <w:continuationSeparator/>
      </w:r>
    </w:p>
  </w:footnote>
  <w:footnote w:type="continuationNotice" w:id="1">
    <w:p w14:paraId="691FF718" w14:textId="77777777" w:rsidR="005B7B3C" w:rsidRDefault="005B7B3C" w:rsidP="00077C3D"/>
  </w:footnote>
  <w:footnote w:id="2">
    <w:p w14:paraId="11439183" w14:textId="70E9E6B9" w:rsidR="005B7B3C" w:rsidRDefault="005B7B3C" w:rsidP="00686047">
      <w:pPr>
        <w:pStyle w:val="FootnoteText"/>
      </w:pPr>
      <w:r>
        <w:rPr>
          <w:rStyle w:val="FootnoteReference"/>
        </w:rPr>
        <w:footnoteRef/>
      </w:r>
      <w:r>
        <w:t xml:space="preserve"> </w:t>
      </w:r>
      <w:hyperlink r:id="rId1" w:tooltip="Commonwealth grants rules and guidelines" w:history="1">
        <w:r>
          <w:rPr>
            <w:rStyle w:val="Hyperlink"/>
          </w:rPr>
          <w:t>https://www.finance.gov.au/sites/default/files/commonwealth-grants-rules-and-guidelines.pdf</w:t>
        </w:r>
      </w:hyperlink>
      <w:r>
        <w:t xml:space="preserve"> </w:t>
      </w:r>
    </w:p>
  </w:footnote>
  <w:footnote w:id="3">
    <w:p w14:paraId="6C161926" w14:textId="6B808C6F" w:rsidR="005B7B3C" w:rsidRDefault="005B7B3C" w:rsidP="00BD3A35">
      <w:pPr>
        <w:pStyle w:val="FootnoteText"/>
      </w:pPr>
      <w:r>
        <w:rPr>
          <w:rStyle w:val="FootnoteReference"/>
        </w:rPr>
        <w:footnoteRef/>
      </w:r>
      <w:r>
        <w:t xml:space="preserve"> </w:t>
      </w:r>
      <w:hyperlink r:id="rId2" w:tooltip="Australian Government - Australian Building and Construction Commission" w:history="1">
        <w:r>
          <w:rPr>
            <w:rStyle w:val="Hyperlink"/>
            <w:rFonts w:eastAsia="MS Mincho"/>
          </w:rPr>
          <w:t>https://www.abcc.gov.au/building-code/building-code-2016</w:t>
        </w:r>
      </w:hyperlink>
      <w:r>
        <w:t xml:space="preserve"> </w:t>
      </w:r>
    </w:p>
  </w:footnote>
  <w:footnote w:id="4">
    <w:p w14:paraId="26CFC1EA" w14:textId="1BD7C109" w:rsidR="005B7B3C" w:rsidRDefault="005B7B3C" w:rsidP="00BD3A35">
      <w:pPr>
        <w:pStyle w:val="FootnoteText"/>
      </w:pPr>
      <w:r>
        <w:rPr>
          <w:rStyle w:val="FootnoteReference"/>
        </w:rPr>
        <w:footnoteRef/>
      </w:r>
      <w:r>
        <w:t xml:space="preserve"> </w:t>
      </w:r>
      <w:hyperlink r:id="rId3" w:tooltip="Australian Government - Department of Employment" w:history="1">
        <w:r>
          <w:rPr>
            <w:rStyle w:val="Hyperlink"/>
            <w:rFonts w:eastAsia="MS Mincho"/>
          </w:rPr>
          <w:t>http://www.fsc.gov.au/sites/fsc/needaccredited/accreditationscheme/pages/theaccreditationscheme</w:t>
        </w:r>
      </w:hyperlink>
      <w:r>
        <w:t xml:space="preserve"> </w:t>
      </w:r>
    </w:p>
  </w:footnote>
  <w:footnote w:id="5">
    <w:p w14:paraId="0B4EF245" w14:textId="6EC74F03" w:rsidR="005B7B3C" w:rsidRDefault="005B7B3C" w:rsidP="00BD3A35">
      <w:pPr>
        <w:pStyle w:val="FootnoteText"/>
      </w:pPr>
      <w:r>
        <w:rPr>
          <w:rStyle w:val="FootnoteReference"/>
        </w:rPr>
        <w:footnoteRef/>
      </w:r>
      <w:r>
        <w:t xml:space="preserve"> </w:t>
      </w:r>
      <w:hyperlink r:id="rId4" w:tooltip="Australian Government - Australian Building and Construction Commission" w:history="1">
        <w:r>
          <w:rPr>
            <w:rStyle w:val="Hyperlink"/>
            <w:rFonts w:eastAsia="MS Mincho"/>
          </w:rPr>
          <w:t>https://www.abcc.gov.au/</w:t>
        </w:r>
      </w:hyperlink>
      <w:r>
        <w:t xml:space="preserve"> </w:t>
      </w:r>
    </w:p>
  </w:footnote>
  <w:footnote w:id="6">
    <w:p w14:paraId="6EB106BF" w14:textId="77777777" w:rsidR="005B7B3C" w:rsidRDefault="005B7B3C" w:rsidP="00BD3A35">
      <w:pPr>
        <w:pStyle w:val="FootnoteText"/>
      </w:pPr>
      <w:r>
        <w:rPr>
          <w:rStyle w:val="FootnoteReference"/>
        </w:rPr>
        <w:footnoteRef/>
      </w:r>
      <w:r>
        <w:t xml:space="preserve"> http://www.fsc.gov.au/sites/FSC </w:t>
      </w:r>
    </w:p>
  </w:footnote>
  <w:footnote w:id="7">
    <w:p w14:paraId="0D370EAE" w14:textId="77777777" w:rsidR="005B7B3C" w:rsidRDefault="005B7B3C" w:rsidP="00EE1A20">
      <w:pPr>
        <w:pStyle w:val="FootnoteText"/>
      </w:pPr>
      <w:r>
        <w:rPr>
          <w:rStyle w:val="FootnoteReference"/>
          <w:rFonts w:eastAsia="MS Mincho"/>
        </w:rPr>
        <w:footnoteRef/>
      </w:r>
      <w:r>
        <w:t xml:space="preserve"> </w:t>
      </w:r>
    </w:p>
    <w:p w14:paraId="143AD93E" w14:textId="77777777" w:rsidR="005B7B3C" w:rsidRDefault="005B7B3C" w:rsidP="00EE1A20">
      <w:pPr>
        <w:pStyle w:val="FootnoteText"/>
      </w:pPr>
      <w:r w:rsidRPr="005259E8">
        <w:t>https://www.industry.gov.au/AboutUs/InformationPublicationScheme/Ourpolicies/Documents/Conflict-of-Interest-and-Inside-Trade-Expectations-Policy.pdf</w:t>
      </w:r>
    </w:p>
  </w:footnote>
  <w:footnote w:id="8">
    <w:p w14:paraId="25F65426" w14:textId="77777777" w:rsidR="005B7B3C" w:rsidRDefault="005B7B3C" w:rsidP="00E462A3">
      <w:pPr>
        <w:pStyle w:val="FootnoteText"/>
      </w:pPr>
      <w:r>
        <w:rPr>
          <w:rStyle w:val="FootnoteReference"/>
        </w:rPr>
        <w:footnoteRef/>
      </w:r>
      <w:r>
        <w:t xml:space="preserve"> </w:t>
      </w:r>
      <w:r w:rsidRPr="006F1F74">
        <w:t>http://www.industry.gov.au/Pages/PrivacyPolicy.aspx</w:t>
      </w:r>
    </w:p>
  </w:footnote>
  <w:footnote w:id="9">
    <w:p w14:paraId="25F65428" w14:textId="77777777" w:rsidR="005B7B3C" w:rsidRDefault="005B7B3C" w:rsidP="00E462A3">
      <w:pPr>
        <w:pStyle w:val="FootnoteText"/>
      </w:pPr>
      <w:r>
        <w:rPr>
          <w:rStyle w:val="FootnoteReference"/>
        </w:rPr>
        <w:footnoteRef/>
      </w:r>
      <w:r>
        <w:t xml:space="preserve"> </w:t>
      </w:r>
      <w:r w:rsidRPr="000B522C">
        <w:t>http://www.dpmc.gov.au/resource-centre/data/australian-government-public-data-policy-statement</w:t>
      </w:r>
    </w:p>
  </w:footnote>
  <w:footnote w:id="10">
    <w:p w14:paraId="25F65429" w14:textId="77777777" w:rsidR="005B7B3C" w:rsidRDefault="005B7B3C"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2783AE7B" w:rsidR="005B7B3C" w:rsidRDefault="005B7B3C" w:rsidP="001C6603">
    <w:pPr>
      <w:pStyle w:val="Header"/>
      <w:jc w:val="center"/>
    </w:pPr>
    <w:r>
      <w:rPr>
        <w:noProof/>
        <w:lang w:eastAsia="en-AU"/>
      </w:rPr>
      <w:drawing>
        <wp:inline distT="0" distB="0" distL="0" distR="0" wp14:anchorId="78B8479F" wp14:editId="0B91AB26">
          <wp:extent cx="5580380" cy="1520814"/>
          <wp:effectExtent l="0" t="0" r="1270" b="3810"/>
          <wp:docPr id="4" name="Picture 4" descr="Grant opportunity guidelin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13A4477B" w:rsidR="005B7B3C" w:rsidRDefault="005B7B3C"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F58A35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0E58041A"/>
    <w:multiLevelType w:val="hybridMultilevel"/>
    <w:tmpl w:val="1E1801D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2" w15:restartNumberingAfterBreak="0">
    <w:nsid w:val="62BF0C31"/>
    <w:multiLevelType w:val="multilevel"/>
    <w:tmpl w:val="89AC087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6"/>
  </w:num>
  <w:num w:numId="6">
    <w:abstractNumId w:val="15"/>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0"/>
  </w:num>
  <w:num w:numId="13">
    <w:abstractNumId w:val="3"/>
  </w:num>
  <w:num w:numId="14">
    <w:abstractNumId w:val="12"/>
  </w:num>
  <w:num w:numId="15">
    <w:abstractNumId w:val="4"/>
    <w:lvlOverride w:ilvl="0">
      <w:startOverride w:val="1"/>
    </w:lvlOverride>
  </w:num>
  <w:num w:numId="16">
    <w:abstractNumId w:val="13"/>
  </w:num>
  <w:num w:numId="17">
    <w:abstractNumId w:val="1"/>
  </w:num>
  <w:num w:numId="18">
    <w:abstractNumId w:val="4"/>
  </w:num>
  <w:num w:numId="19">
    <w:abstractNumId w:val="12"/>
  </w:num>
  <w:num w:numId="20">
    <w:abstractNumId w:val="7"/>
  </w:num>
  <w:num w:numId="21">
    <w:abstractNumId w:val="7"/>
  </w:num>
  <w:num w:numId="22">
    <w:abstractNumId w:val="12"/>
  </w:num>
  <w:num w:numId="23">
    <w:abstractNumId w:val="4"/>
  </w:num>
  <w:num w:numId="24">
    <w:abstractNumId w:val="4"/>
  </w:num>
  <w:num w:numId="25">
    <w:abstractNumId w:val="4"/>
  </w:num>
  <w:num w:numId="26">
    <w:abstractNumId w:val="7"/>
  </w:num>
  <w:num w:numId="27">
    <w:abstractNumId w:val="4"/>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12"/>
  </w:num>
  <w:num w:numId="32">
    <w:abstractNumId w:val="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35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C35"/>
    <w:rsid w:val="0000404E"/>
    <w:rsid w:val="000058C0"/>
    <w:rsid w:val="00005E68"/>
    <w:rsid w:val="000062D1"/>
    <w:rsid w:val="00006919"/>
    <w:rsid w:val="000071CC"/>
    <w:rsid w:val="00010CF8"/>
    <w:rsid w:val="00011AA7"/>
    <w:rsid w:val="000141F6"/>
    <w:rsid w:val="0001685F"/>
    <w:rsid w:val="00016E51"/>
    <w:rsid w:val="00017238"/>
    <w:rsid w:val="000172E3"/>
    <w:rsid w:val="00017503"/>
    <w:rsid w:val="000176B7"/>
    <w:rsid w:val="000207D9"/>
    <w:rsid w:val="000216F2"/>
    <w:rsid w:val="00023115"/>
    <w:rsid w:val="0002331D"/>
    <w:rsid w:val="00024C55"/>
    <w:rsid w:val="00025467"/>
    <w:rsid w:val="00026672"/>
    <w:rsid w:val="00026A96"/>
    <w:rsid w:val="00027157"/>
    <w:rsid w:val="00027BCA"/>
    <w:rsid w:val="000304CF"/>
    <w:rsid w:val="00031075"/>
    <w:rsid w:val="0003165D"/>
    <w:rsid w:val="00031974"/>
    <w:rsid w:val="00032726"/>
    <w:rsid w:val="00033040"/>
    <w:rsid w:val="00034A5A"/>
    <w:rsid w:val="00035466"/>
    <w:rsid w:val="00036078"/>
    <w:rsid w:val="00036168"/>
    <w:rsid w:val="00036549"/>
    <w:rsid w:val="000366FD"/>
    <w:rsid w:val="000371EB"/>
    <w:rsid w:val="00037556"/>
    <w:rsid w:val="00040A03"/>
    <w:rsid w:val="00041716"/>
    <w:rsid w:val="00042438"/>
    <w:rsid w:val="0004291C"/>
    <w:rsid w:val="00042F21"/>
    <w:rsid w:val="00044AB8"/>
    <w:rsid w:val="00044DC0"/>
    <w:rsid w:val="00044EF8"/>
    <w:rsid w:val="00046DBC"/>
    <w:rsid w:val="00050227"/>
    <w:rsid w:val="00052E3E"/>
    <w:rsid w:val="000547C1"/>
    <w:rsid w:val="00055101"/>
    <w:rsid w:val="00055152"/>
    <w:rsid w:val="000553F2"/>
    <w:rsid w:val="000577FB"/>
    <w:rsid w:val="00057E29"/>
    <w:rsid w:val="00057FB7"/>
    <w:rsid w:val="00060AD3"/>
    <w:rsid w:val="00060F83"/>
    <w:rsid w:val="00062B2E"/>
    <w:rsid w:val="000635B2"/>
    <w:rsid w:val="0006399E"/>
    <w:rsid w:val="00065F24"/>
    <w:rsid w:val="000668C5"/>
    <w:rsid w:val="00066A84"/>
    <w:rsid w:val="000677D9"/>
    <w:rsid w:val="000706DB"/>
    <w:rsid w:val="000710C0"/>
    <w:rsid w:val="00071CC0"/>
    <w:rsid w:val="0007201A"/>
    <w:rsid w:val="000741DE"/>
    <w:rsid w:val="00076A5A"/>
    <w:rsid w:val="00077293"/>
    <w:rsid w:val="00077C3D"/>
    <w:rsid w:val="000805C4"/>
    <w:rsid w:val="00081379"/>
    <w:rsid w:val="0008289E"/>
    <w:rsid w:val="00082C2C"/>
    <w:rsid w:val="000833DF"/>
    <w:rsid w:val="00083CC7"/>
    <w:rsid w:val="00084ED4"/>
    <w:rsid w:val="0008697C"/>
    <w:rsid w:val="0009133F"/>
    <w:rsid w:val="000920CD"/>
    <w:rsid w:val="00093BA1"/>
    <w:rsid w:val="00095310"/>
    <w:rsid w:val="0009536E"/>
    <w:rsid w:val="00096575"/>
    <w:rsid w:val="0009683F"/>
    <w:rsid w:val="000A19FD"/>
    <w:rsid w:val="000A2011"/>
    <w:rsid w:val="000A4261"/>
    <w:rsid w:val="000A4490"/>
    <w:rsid w:val="000A6F93"/>
    <w:rsid w:val="000B1184"/>
    <w:rsid w:val="000B1991"/>
    <w:rsid w:val="000B2D39"/>
    <w:rsid w:val="000B2DAA"/>
    <w:rsid w:val="000B3A19"/>
    <w:rsid w:val="000B4088"/>
    <w:rsid w:val="000B44F5"/>
    <w:rsid w:val="000B522C"/>
    <w:rsid w:val="000B597B"/>
    <w:rsid w:val="000B7C0B"/>
    <w:rsid w:val="000C07C6"/>
    <w:rsid w:val="000C1E9C"/>
    <w:rsid w:val="000C2195"/>
    <w:rsid w:val="000C31F3"/>
    <w:rsid w:val="000C34D6"/>
    <w:rsid w:val="000C3B35"/>
    <w:rsid w:val="000C4C38"/>
    <w:rsid w:val="000C4E64"/>
    <w:rsid w:val="000C5F08"/>
    <w:rsid w:val="000C63AD"/>
    <w:rsid w:val="000C6556"/>
    <w:rsid w:val="000C6A52"/>
    <w:rsid w:val="000C6B5E"/>
    <w:rsid w:val="000D0754"/>
    <w:rsid w:val="000D0903"/>
    <w:rsid w:val="000D1B5E"/>
    <w:rsid w:val="000D1F5F"/>
    <w:rsid w:val="000D3F05"/>
    <w:rsid w:val="000D4257"/>
    <w:rsid w:val="000D452F"/>
    <w:rsid w:val="000D5646"/>
    <w:rsid w:val="000D5D06"/>
    <w:rsid w:val="000D5D56"/>
    <w:rsid w:val="000D6D35"/>
    <w:rsid w:val="000E0C56"/>
    <w:rsid w:val="000E11A2"/>
    <w:rsid w:val="000E23A5"/>
    <w:rsid w:val="000E2E06"/>
    <w:rsid w:val="000E3917"/>
    <w:rsid w:val="000E4061"/>
    <w:rsid w:val="000E4CD5"/>
    <w:rsid w:val="000E620A"/>
    <w:rsid w:val="000E70D4"/>
    <w:rsid w:val="000F027E"/>
    <w:rsid w:val="000F0A84"/>
    <w:rsid w:val="000F0F70"/>
    <w:rsid w:val="000F18DD"/>
    <w:rsid w:val="000F7174"/>
    <w:rsid w:val="00100216"/>
    <w:rsid w:val="0010200A"/>
    <w:rsid w:val="00102271"/>
    <w:rsid w:val="00102B67"/>
    <w:rsid w:val="00103E5C"/>
    <w:rsid w:val="001045B6"/>
    <w:rsid w:val="00104854"/>
    <w:rsid w:val="0010490E"/>
    <w:rsid w:val="00106980"/>
    <w:rsid w:val="00106B63"/>
    <w:rsid w:val="00106B83"/>
    <w:rsid w:val="00107697"/>
    <w:rsid w:val="00107A22"/>
    <w:rsid w:val="00110DF4"/>
    <w:rsid w:val="00110F7F"/>
    <w:rsid w:val="00111506"/>
    <w:rsid w:val="00111ABB"/>
    <w:rsid w:val="00112457"/>
    <w:rsid w:val="001130D0"/>
    <w:rsid w:val="00113AD7"/>
    <w:rsid w:val="0011493D"/>
    <w:rsid w:val="00114E6F"/>
    <w:rsid w:val="00114F6D"/>
    <w:rsid w:val="00115770"/>
    <w:rsid w:val="001158BB"/>
    <w:rsid w:val="00115C6B"/>
    <w:rsid w:val="0011744A"/>
    <w:rsid w:val="00121ED1"/>
    <w:rsid w:val="0012305A"/>
    <w:rsid w:val="00123A91"/>
    <w:rsid w:val="00123A99"/>
    <w:rsid w:val="00125733"/>
    <w:rsid w:val="0012594A"/>
    <w:rsid w:val="001268A1"/>
    <w:rsid w:val="00126F4A"/>
    <w:rsid w:val="00127536"/>
    <w:rsid w:val="001279B3"/>
    <w:rsid w:val="001302B7"/>
    <w:rsid w:val="00130493"/>
    <w:rsid w:val="00130554"/>
    <w:rsid w:val="00130991"/>
    <w:rsid w:val="00130F17"/>
    <w:rsid w:val="001315FB"/>
    <w:rsid w:val="00132444"/>
    <w:rsid w:val="00133367"/>
    <w:rsid w:val="001339E8"/>
    <w:rsid w:val="0013428A"/>
    <w:rsid w:val="001347F8"/>
    <w:rsid w:val="0013514F"/>
    <w:rsid w:val="0013564A"/>
    <w:rsid w:val="00137190"/>
    <w:rsid w:val="0013734A"/>
    <w:rsid w:val="0014016C"/>
    <w:rsid w:val="00141149"/>
    <w:rsid w:val="00144380"/>
    <w:rsid w:val="001450BD"/>
    <w:rsid w:val="001452A7"/>
    <w:rsid w:val="00145DF4"/>
    <w:rsid w:val="00146445"/>
    <w:rsid w:val="00151417"/>
    <w:rsid w:val="001534A8"/>
    <w:rsid w:val="00153B36"/>
    <w:rsid w:val="0015405F"/>
    <w:rsid w:val="00154A20"/>
    <w:rsid w:val="00155480"/>
    <w:rsid w:val="00160DFD"/>
    <w:rsid w:val="00162928"/>
    <w:rsid w:val="00162CF7"/>
    <w:rsid w:val="001642EF"/>
    <w:rsid w:val="001659C7"/>
    <w:rsid w:val="00165CA8"/>
    <w:rsid w:val="001662CE"/>
    <w:rsid w:val="00166584"/>
    <w:rsid w:val="00167DB5"/>
    <w:rsid w:val="0017231A"/>
    <w:rsid w:val="00172328"/>
    <w:rsid w:val="00172BA3"/>
    <w:rsid w:val="00172F7F"/>
    <w:rsid w:val="001737AC"/>
    <w:rsid w:val="0017423B"/>
    <w:rsid w:val="00176A91"/>
    <w:rsid w:val="00176D7F"/>
    <w:rsid w:val="00176EF8"/>
    <w:rsid w:val="0017723E"/>
    <w:rsid w:val="00180B0E"/>
    <w:rsid w:val="001817F4"/>
    <w:rsid w:val="001819C7"/>
    <w:rsid w:val="0018250A"/>
    <w:rsid w:val="00182B92"/>
    <w:rsid w:val="001844D5"/>
    <w:rsid w:val="0018511E"/>
    <w:rsid w:val="001867EC"/>
    <w:rsid w:val="001875DA"/>
    <w:rsid w:val="001907F9"/>
    <w:rsid w:val="00193926"/>
    <w:rsid w:val="0019423A"/>
    <w:rsid w:val="001948A9"/>
    <w:rsid w:val="00194ACD"/>
    <w:rsid w:val="001956C5"/>
    <w:rsid w:val="00195BF5"/>
    <w:rsid w:val="00195D42"/>
    <w:rsid w:val="00196194"/>
    <w:rsid w:val="00196C60"/>
    <w:rsid w:val="0019706B"/>
    <w:rsid w:val="00197A10"/>
    <w:rsid w:val="001A06E1"/>
    <w:rsid w:val="001A20AF"/>
    <w:rsid w:val="001A2204"/>
    <w:rsid w:val="001A46FB"/>
    <w:rsid w:val="001A51FA"/>
    <w:rsid w:val="001A5D9B"/>
    <w:rsid w:val="001A6862"/>
    <w:rsid w:val="001A6CAB"/>
    <w:rsid w:val="001B04C6"/>
    <w:rsid w:val="001B0A65"/>
    <w:rsid w:val="001B0ED8"/>
    <w:rsid w:val="001B1C0B"/>
    <w:rsid w:val="001B2A5D"/>
    <w:rsid w:val="001B385E"/>
    <w:rsid w:val="001B3E63"/>
    <w:rsid w:val="001B3F03"/>
    <w:rsid w:val="001B43D0"/>
    <w:rsid w:val="001B5B8B"/>
    <w:rsid w:val="001B6C85"/>
    <w:rsid w:val="001B753B"/>
    <w:rsid w:val="001B79A9"/>
    <w:rsid w:val="001B7CE1"/>
    <w:rsid w:val="001C02DF"/>
    <w:rsid w:val="001C1B5B"/>
    <w:rsid w:val="001C2830"/>
    <w:rsid w:val="001C3976"/>
    <w:rsid w:val="001C53D3"/>
    <w:rsid w:val="001C6603"/>
    <w:rsid w:val="001C6998"/>
    <w:rsid w:val="001C6ACC"/>
    <w:rsid w:val="001C7328"/>
    <w:rsid w:val="001C7F1A"/>
    <w:rsid w:val="001D085A"/>
    <w:rsid w:val="001D0EC9"/>
    <w:rsid w:val="001D1340"/>
    <w:rsid w:val="001D1782"/>
    <w:rsid w:val="001D201F"/>
    <w:rsid w:val="001D27BB"/>
    <w:rsid w:val="001D2BD5"/>
    <w:rsid w:val="001D4DA5"/>
    <w:rsid w:val="001D513B"/>
    <w:rsid w:val="001D6B8F"/>
    <w:rsid w:val="001D7804"/>
    <w:rsid w:val="001E282D"/>
    <w:rsid w:val="001E2A46"/>
    <w:rsid w:val="001E42D1"/>
    <w:rsid w:val="001E465D"/>
    <w:rsid w:val="001E5ECF"/>
    <w:rsid w:val="001E659F"/>
    <w:rsid w:val="001E712F"/>
    <w:rsid w:val="001E76A1"/>
    <w:rsid w:val="001F1B51"/>
    <w:rsid w:val="001F215C"/>
    <w:rsid w:val="001F2424"/>
    <w:rsid w:val="001F24BD"/>
    <w:rsid w:val="001F2ED0"/>
    <w:rsid w:val="001F3068"/>
    <w:rsid w:val="001F32A5"/>
    <w:rsid w:val="001F6D01"/>
    <w:rsid w:val="00200152"/>
    <w:rsid w:val="0020114E"/>
    <w:rsid w:val="00201ACE"/>
    <w:rsid w:val="0020282C"/>
    <w:rsid w:val="00202DFC"/>
    <w:rsid w:val="00203A39"/>
    <w:rsid w:val="00203F73"/>
    <w:rsid w:val="00204BBC"/>
    <w:rsid w:val="002056AC"/>
    <w:rsid w:val="002067C9"/>
    <w:rsid w:val="00207A20"/>
    <w:rsid w:val="00207AD6"/>
    <w:rsid w:val="0021021D"/>
    <w:rsid w:val="00211AB8"/>
    <w:rsid w:val="00211D98"/>
    <w:rsid w:val="00212BC5"/>
    <w:rsid w:val="0021443D"/>
    <w:rsid w:val="002150D0"/>
    <w:rsid w:val="002162FB"/>
    <w:rsid w:val="00217440"/>
    <w:rsid w:val="00220627"/>
    <w:rsid w:val="0022081B"/>
    <w:rsid w:val="00221230"/>
    <w:rsid w:val="00222C72"/>
    <w:rsid w:val="00223B57"/>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472"/>
    <w:rsid w:val="00240AD7"/>
    <w:rsid w:val="00242EEE"/>
    <w:rsid w:val="002442FE"/>
    <w:rsid w:val="00244DC5"/>
    <w:rsid w:val="00244E51"/>
    <w:rsid w:val="0024502C"/>
    <w:rsid w:val="00245131"/>
    <w:rsid w:val="002451C3"/>
    <w:rsid w:val="00245C4E"/>
    <w:rsid w:val="00246B7A"/>
    <w:rsid w:val="00247D27"/>
    <w:rsid w:val="00247FD4"/>
    <w:rsid w:val="00250C11"/>
    <w:rsid w:val="00250CF5"/>
    <w:rsid w:val="00251541"/>
    <w:rsid w:val="00251F63"/>
    <w:rsid w:val="00251F90"/>
    <w:rsid w:val="00254170"/>
    <w:rsid w:val="00254F96"/>
    <w:rsid w:val="0025636C"/>
    <w:rsid w:val="002566AB"/>
    <w:rsid w:val="00260111"/>
    <w:rsid w:val="00260553"/>
    <w:rsid w:val="002611CF"/>
    <w:rsid w:val="002612BF"/>
    <w:rsid w:val="002618D4"/>
    <w:rsid w:val="002619F0"/>
    <w:rsid w:val="00261D7F"/>
    <w:rsid w:val="00262382"/>
    <w:rsid w:val="00262481"/>
    <w:rsid w:val="00263B7D"/>
    <w:rsid w:val="0026432C"/>
    <w:rsid w:val="00265BC2"/>
    <w:rsid w:val="002662F6"/>
    <w:rsid w:val="002674BE"/>
    <w:rsid w:val="00267D3F"/>
    <w:rsid w:val="0027019D"/>
    <w:rsid w:val="00270215"/>
    <w:rsid w:val="00270A80"/>
    <w:rsid w:val="00271FAE"/>
    <w:rsid w:val="00272F10"/>
    <w:rsid w:val="00276D9D"/>
    <w:rsid w:val="00277135"/>
    <w:rsid w:val="002779EE"/>
    <w:rsid w:val="00277A56"/>
    <w:rsid w:val="002805DE"/>
    <w:rsid w:val="00281521"/>
    <w:rsid w:val="00281847"/>
    <w:rsid w:val="00282312"/>
    <w:rsid w:val="0028417F"/>
    <w:rsid w:val="00285DBE"/>
    <w:rsid w:val="00285F58"/>
    <w:rsid w:val="002866EB"/>
    <w:rsid w:val="002873F2"/>
    <w:rsid w:val="00287428"/>
    <w:rsid w:val="00287AC7"/>
    <w:rsid w:val="00287DB3"/>
    <w:rsid w:val="00290F12"/>
    <w:rsid w:val="0029287F"/>
    <w:rsid w:val="00294019"/>
    <w:rsid w:val="00294F98"/>
    <w:rsid w:val="00295FD6"/>
    <w:rsid w:val="00296AC5"/>
    <w:rsid w:val="00296C7A"/>
    <w:rsid w:val="00297193"/>
    <w:rsid w:val="00297657"/>
    <w:rsid w:val="00297C9D"/>
    <w:rsid w:val="002A0E03"/>
    <w:rsid w:val="002A1C6B"/>
    <w:rsid w:val="002A2C0A"/>
    <w:rsid w:val="002A2DA9"/>
    <w:rsid w:val="002A354B"/>
    <w:rsid w:val="002A3E4D"/>
    <w:rsid w:val="002A3E56"/>
    <w:rsid w:val="002A45C1"/>
    <w:rsid w:val="002A4BF4"/>
    <w:rsid w:val="002A4C60"/>
    <w:rsid w:val="002A51EB"/>
    <w:rsid w:val="002A6142"/>
    <w:rsid w:val="002A6C6D"/>
    <w:rsid w:val="002A7660"/>
    <w:rsid w:val="002A7926"/>
    <w:rsid w:val="002B0099"/>
    <w:rsid w:val="002B05E0"/>
    <w:rsid w:val="002B09ED"/>
    <w:rsid w:val="002B1325"/>
    <w:rsid w:val="002B2742"/>
    <w:rsid w:val="002B48FE"/>
    <w:rsid w:val="002B5660"/>
    <w:rsid w:val="002B5850"/>
    <w:rsid w:val="002B5B15"/>
    <w:rsid w:val="002B5B31"/>
    <w:rsid w:val="002C00A0"/>
    <w:rsid w:val="002C0A35"/>
    <w:rsid w:val="002C14B0"/>
    <w:rsid w:val="002C1BCD"/>
    <w:rsid w:val="002C1F96"/>
    <w:rsid w:val="002C471C"/>
    <w:rsid w:val="002C5AE5"/>
    <w:rsid w:val="002C5FE4"/>
    <w:rsid w:val="002C621C"/>
    <w:rsid w:val="002C7A6F"/>
    <w:rsid w:val="002D0581"/>
    <w:rsid w:val="002D0F24"/>
    <w:rsid w:val="002D2DC7"/>
    <w:rsid w:val="002D4B89"/>
    <w:rsid w:val="002D6748"/>
    <w:rsid w:val="002D696F"/>
    <w:rsid w:val="002D6F81"/>
    <w:rsid w:val="002D720E"/>
    <w:rsid w:val="002E18F3"/>
    <w:rsid w:val="002E2BEC"/>
    <w:rsid w:val="002E2F0D"/>
    <w:rsid w:val="002E367A"/>
    <w:rsid w:val="002E3A5A"/>
    <w:rsid w:val="002E3CA8"/>
    <w:rsid w:val="002E5556"/>
    <w:rsid w:val="002E7EA6"/>
    <w:rsid w:val="002F28CA"/>
    <w:rsid w:val="002F2933"/>
    <w:rsid w:val="002F2AE5"/>
    <w:rsid w:val="002F3A4F"/>
    <w:rsid w:val="002F3E44"/>
    <w:rsid w:val="002F65BC"/>
    <w:rsid w:val="002F71EC"/>
    <w:rsid w:val="002F73CA"/>
    <w:rsid w:val="002F7F38"/>
    <w:rsid w:val="003001C7"/>
    <w:rsid w:val="00302AF5"/>
    <w:rsid w:val="003038C5"/>
    <w:rsid w:val="00303AD5"/>
    <w:rsid w:val="00304BA3"/>
    <w:rsid w:val="003103EA"/>
    <w:rsid w:val="003133FB"/>
    <w:rsid w:val="00313FA2"/>
    <w:rsid w:val="00314DCA"/>
    <w:rsid w:val="003170B5"/>
    <w:rsid w:val="003175CC"/>
    <w:rsid w:val="00317A5D"/>
    <w:rsid w:val="00317B25"/>
    <w:rsid w:val="003206C6"/>
    <w:rsid w:val="003211B4"/>
    <w:rsid w:val="0032143E"/>
    <w:rsid w:val="00321B06"/>
    <w:rsid w:val="00321CAB"/>
    <w:rsid w:val="00322126"/>
    <w:rsid w:val="0032256A"/>
    <w:rsid w:val="00325582"/>
    <w:rsid w:val="003259F6"/>
    <w:rsid w:val="0032729D"/>
    <w:rsid w:val="003322E9"/>
    <w:rsid w:val="00332F58"/>
    <w:rsid w:val="00334149"/>
    <w:rsid w:val="00335B3C"/>
    <w:rsid w:val="00336167"/>
    <w:rsid w:val="003364E6"/>
    <w:rsid w:val="003370B0"/>
    <w:rsid w:val="0033741C"/>
    <w:rsid w:val="003379F2"/>
    <w:rsid w:val="0034027B"/>
    <w:rsid w:val="00341634"/>
    <w:rsid w:val="00343643"/>
    <w:rsid w:val="0034447B"/>
    <w:rsid w:val="0035099A"/>
    <w:rsid w:val="00350C4D"/>
    <w:rsid w:val="00351337"/>
    <w:rsid w:val="00351370"/>
    <w:rsid w:val="003517B8"/>
    <w:rsid w:val="00352EA5"/>
    <w:rsid w:val="00353428"/>
    <w:rsid w:val="00353CBF"/>
    <w:rsid w:val="00354604"/>
    <w:rsid w:val="0035490C"/>
    <w:rsid w:val="003549A0"/>
    <w:rsid w:val="003552BD"/>
    <w:rsid w:val="003560E1"/>
    <w:rsid w:val="003565D1"/>
    <w:rsid w:val="00356ED2"/>
    <w:rsid w:val="00357393"/>
    <w:rsid w:val="003576AB"/>
    <w:rsid w:val="0036055C"/>
    <w:rsid w:val="00360A9E"/>
    <w:rsid w:val="00363657"/>
    <w:rsid w:val="00363FFC"/>
    <w:rsid w:val="00365CF4"/>
    <w:rsid w:val="003703B2"/>
    <w:rsid w:val="00372013"/>
    <w:rsid w:val="0037289F"/>
    <w:rsid w:val="003729BF"/>
    <w:rsid w:val="00374A77"/>
    <w:rsid w:val="00374C6F"/>
    <w:rsid w:val="00374E83"/>
    <w:rsid w:val="00381879"/>
    <w:rsid w:val="00382AE7"/>
    <w:rsid w:val="00382EDC"/>
    <w:rsid w:val="00383297"/>
    <w:rsid w:val="003836AF"/>
    <w:rsid w:val="00383A3A"/>
    <w:rsid w:val="00385B04"/>
    <w:rsid w:val="00386902"/>
    <w:rsid w:val="003871B6"/>
    <w:rsid w:val="00387369"/>
    <w:rsid w:val="003900DB"/>
    <w:rsid w:val="003903AE"/>
    <w:rsid w:val="003911CF"/>
    <w:rsid w:val="00391D85"/>
    <w:rsid w:val="00394EB3"/>
    <w:rsid w:val="0039610D"/>
    <w:rsid w:val="00397E50"/>
    <w:rsid w:val="003A0490"/>
    <w:rsid w:val="003A055C"/>
    <w:rsid w:val="003A0BCC"/>
    <w:rsid w:val="003A197A"/>
    <w:rsid w:val="003A2153"/>
    <w:rsid w:val="003A270D"/>
    <w:rsid w:val="003A2C99"/>
    <w:rsid w:val="003A2DCF"/>
    <w:rsid w:val="003A3769"/>
    <w:rsid w:val="003A48C0"/>
    <w:rsid w:val="003A4A83"/>
    <w:rsid w:val="003A5D94"/>
    <w:rsid w:val="003A73D6"/>
    <w:rsid w:val="003A7686"/>
    <w:rsid w:val="003A79AD"/>
    <w:rsid w:val="003B02D8"/>
    <w:rsid w:val="003B02E4"/>
    <w:rsid w:val="003B0568"/>
    <w:rsid w:val="003B18C7"/>
    <w:rsid w:val="003B27D5"/>
    <w:rsid w:val="003B29BA"/>
    <w:rsid w:val="003B357E"/>
    <w:rsid w:val="003B4A52"/>
    <w:rsid w:val="003B5886"/>
    <w:rsid w:val="003B5A33"/>
    <w:rsid w:val="003B6AC4"/>
    <w:rsid w:val="003C001C"/>
    <w:rsid w:val="003C280B"/>
    <w:rsid w:val="003C2AB0"/>
    <w:rsid w:val="003C2F23"/>
    <w:rsid w:val="003C30E5"/>
    <w:rsid w:val="003C3144"/>
    <w:rsid w:val="003C34F5"/>
    <w:rsid w:val="003C451C"/>
    <w:rsid w:val="003C5513"/>
    <w:rsid w:val="003C55C5"/>
    <w:rsid w:val="003C6EA3"/>
    <w:rsid w:val="003D061B"/>
    <w:rsid w:val="003D09C5"/>
    <w:rsid w:val="003D3AE8"/>
    <w:rsid w:val="003D521B"/>
    <w:rsid w:val="003D5C41"/>
    <w:rsid w:val="003D635D"/>
    <w:rsid w:val="003D7548"/>
    <w:rsid w:val="003D7F5C"/>
    <w:rsid w:val="003E0690"/>
    <w:rsid w:val="003E0C6C"/>
    <w:rsid w:val="003E0D44"/>
    <w:rsid w:val="003E2735"/>
    <w:rsid w:val="003E2A09"/>
    <w:rsid w:val="003E2C3B"/>
    <w:rsid w:val="003E339B"/>
    <w:rsid w:val="003E38D5"/>
    <w:rsid w:val="003E4693"/>
    <w:rsid w:val="003E4BF0"/>
    <w:rsid w:val="003E5B2A"/>
    <w:rsid w:val="003E639F"/>
    <w:rsid w:val="003E6E52"/>
    <w:rsid w:val="003F0082"/>
    <w:rsid w:val="003F0BEC"/>
    <w:rsid w:val="003F1A84"/>
    <w:rsid w:val="003F3392"/>
    <w:rsid w:val="003F34DC"/>
    <w:rsid w:val="003F385C"/>
    <w:rsid w:val="003F4960"/>
    <w:rsid w:val="003F5453"/>
    <w:rsid w:val="003F7220"/>
    <w:rsid w:val="003F745B"/>
    <w:rsid w:val="004008EB"/>
    <w:rsid w:val="00402CA9"/>
    <w:rsid w:val="00405D85"/>
    <w:rsid w:val="0040627F"/>
    <w:rsid w:val="00407403"/>
    <w:rsid w:val="004102B0"/>
    <w:rsid w:val="004108DC"/>
    <w:rsid w:val="004131EC"/>
    <w:rsid w:val="004142C1"/>
    <w:rsid w:val="00414A64"/>
    <w:rsid w:val="004160E9"/>
    <w:rsid w:val="00421CBC"/>
    <w:rsid w:val="00423216"/>
    <w:rsid w:val="00423435"/>
    <w:rsid w:val="004234A1"/>
    <w:rsid w:val="00423AED"/>
    <w:rsid w:val="00423CC4"/>
    <w:rsid w:val="00425052"/>
    <w:rsid w:val="00427819"/>
    <w:rsid w:val="00427AC0"/>
    <w:rsid w:val="004307A1"/>
    <w:rsid w:val="00430ADC"/>
    <w:rsid w:val="00430D2E"/>
    <w:rsid w:val="00431870"/>
    <w:rsid w:val="00437174"/>
    <w:rsid w:val="00437CDA"/>
    <w:rsid w:val="00437F80"/>
    <w:rsid w:val="00441028"/>
    <w:rsid w:val="00441195"/>
    <w:rsid w:val="0044151F"/>
    <w:rsid w:val="00442832"/>
    <w:rsid w:val="00442B55"/>
    <w:rsid w:val="004433AD"/>
    <w:rsid w:val="004436AA"/>
    <w:rsid w:val="004452CD"/>
    <w:rsid w:val="004456B8"/>
    <w:rsid w:val="00445D92"/>
    <w:rsid w:val="004501FF"/>
    <w:rsid w:val="0045084A"/>
    <w:rsid w:val="00451246"/>
    <w:rsid w:val="00451FB7"/>
    <w:rsid w:val="00452841"/>
    <w:rsid w:val="00453537"/>
    <w:rsid w:val="00453E77"/>
    <w:rsid w:val="00453EFC"/>
    <w:rsid w:val="00453F62"/>
    <w:rsid w:val="004552D7"/>
    <w:rsid w:val="004579AF"/>
    <w:rsid w:val="00457A58"/>
    <w:rsid w:val="00461AAE"/>
    <w:rsid w:val="00461DD2"/>
    <w:rsid w:val="004639AD"/>
    <w:rsid w:val="00464E2C"/>
    <w:rsid w:val="00466F9B"/>
    <w:rsid w:val="004678C6"/>
    <w:rsid w:val="0047092B"/>
    <w:rsid w:val="004710B7"/>
    <w:rsid w:val="0047144B"/>
    <w:rsid w:val="004714FC"/>
    <w:rsid w:val="00474721"/>
    <w:rsid w:val="004748CD"/>
    <w:rsid w:val="00474C2E"/>
    <w:rsid w:val="00474CCF"/>
    <w:rsid w:val="00475CE6"/>
    <w:rsid w:val="00476546"/>
    <w:rsid w:val="00477AE0"/>
    <w:rsid w:val="00480CC8"/>
    <w:rsid w:val="00482074"/>
    <w:rsid w:val="00482F3E"/>
    <w:rsid w:val="0048485A"/>
    <w:rsid w:val="004855A0"/>
    <w:rsid w:val="00486156"/>
    <w:rsid w:val="004875E4"/>
    <w:rsid w:val="004906BE"/>
    <w:rsid w:val="00490C48"/>
    <w:rsid w:val="00491015"/>
    <w:rsid w:val="004918B1"/>
    <w:rsid w:val="0049193A"/>
    <w:rsid w:val="00492077"/>
    <w:rsid w:val="004927C4"/>
    <w:rsid w:val="00492AE0"/>
    <w:rsid w:val="00492CD2"/>
    <w:rsid w:val="00492E66"/>
    <w:rsid w:val="004938CD"/>
    <w:rsid w:val="004942F5"/>
    <w:rsid w:val="00494A29"/>
    <w:rsid w:val="00495971"/>
    <w:rsid w:val="00495B49"/>
    <w:rsid w:val="00496465"/>
    <w:rsid w:val="004967FC"/>
    <w:rsid w:val="00496FF5"/>
    <w:rsid w:val="00497929"/>
    <w:rsid w:val="00497AEC"/>
    <w:rsid w:val="00497E3D"/>
    <w:rsid w:val="004A168F"/>
    <w:rsid w:val="004A169C"/>
    <w:rsid w:val="004A16B4"/>
    <w:rsid w:val="004A1DC4"/>
    <w:rsid w:val="004A238A"/>
    <w:rsid w:val="004A2CCD"/>
    <w:rsid w:val="004A500A"/>
    <w:rsid w:val="004A619D"/>
    <w:rsid w:val="004A6BA5"/>
    <w:rsid w:val="004A7F5F"/>
    <w:rsid w:val="004B0ACE"/>
    <w:rsid w:val="004B0D30"/>
    <w:rsid w:val="004B248B"/>
    <w:rsid w:val="004B25BD"/>
    <w:rsid w:val="004B36EE"/>
    <w:rsid w:val="004B43E7"/>
    <w:rsid w:val="004B44EC"/>
    <w:rsid w:val="004C0140"/>
    <w:rsid w:val="004C0313"/>
    <w:rsid w:val="004C0418"/>
    <w:rsid w:val="004C0867"/>
    <w:rsid w:val="004C0932"/>
    <w:rsid w:val="004C1646"/>
    <w:rsid w:val="004C1795"/>
    <w:rsid w:val="004C1C42"/>
    <w:rsid w:val="004C1FCF"/>
    <w:rsid w:val="004C368D"/>
    <w:rsid w:val="004C37F5"/>
    <w:rsid w:val="004C4D0B"/>
    <w:rsid w:val="004C6F6D"/>
    <w:rsid w:val="004D033A"/>
    <w:rsid w:val="004D0CF5"/>
    <w:rsid w:val="004D19FC"/>
    <w:rsid w:val="004D2C44"/>
    <w:rsid w:val="004D2CBD"/>
    <w:rsid w:val="004D5A91"/>
    <w:rsid w:val="004D5BB6"/>
    <w:rsid w:val="004D61B0"/>
    <w:rsid w:val="004D6A7F"/>
    <w:rsid w:val="004D73E8"/>
    <w:rsid w:val="004E0184"/>
    <w:rsid w:val="004E0B0A"/>
    <w:rsid w:val="004E17E8"/>
    <w:rsid w:val="004E1DDF"/>
    <w:rsid w:val="004E31D8"/>
    <w:rsid w:val="004E4327"/>
    <w:rsid w:val="004E43BF"/>
    <w:rsid w:val="004E5976"/>
    <w:rsid w:val="004E75D4"/>
    <w:rsid w:val="004F13D9"/>
    <w:rsid w:val="004F264D"/>
    <w:rsid w:val="004F2FAF"/>
    <w:rsid w:val="004F3523"/>
    <w:rsid w:val="004F38FB"/>
    <w:rsid w:val="004F3D4A"/>
    <w:rsid w:val="004F4C5B"/>
    <w:rsid w:val="004F50A3"/>
    <w:rsid w:val="004F661E"/>
    <w:rsid w:val="004F75B8"/>
    <w:rsid w:val="004F76F0"/>
    <w:rsid w:val="00500467"/>
    <w:rsid w:val="00500840"/>
    <w:rsid w:val="00501068"/>
    <w:rsid w:val="0050156B"/>
    <w:rsid w:val="00501C36"/>
    <w:rsid w:val="00502558"/>
    <w:rsid w:val="00502B43"/>
    <w:rsid w:val="00503D13"/>
    <w:rsid w:val="00506994"/>
    <w:rsid w:val="0050723E"/>
    <w:rsid w:val="00507C5D"/>
    <w:rsid w:val="00511003"/>
    <w:rsid w:val="005114E1"/>
    <w:rsid w:val="00511BDD"/>
    <w:rsid w:val="00512453"/>
    <w:rsid w:val="00512583"/>
    <w:rsid w:val="00512A8A"/>
    <w:rsid w:val="00512EC9"/>
    <w:rsid w:val="00513868"/>
    <w:rsid w:val="0051430B"/>
    <w:rsid w:val="005158AD"/>
    <w:rsid w:val="00516567"/>
    <w:rsid w:val="00517162"/>
    <w:rsid w:val="00517A79"/>
    <w:rsid w:val="00517B97"/>
    <w:rsid w:val="00520403"/>
    <w:rsid w:val="0052054C"/>
    <w:rsid w:val="00520830"/>
    <w:rsid w:val="00521250"/>
    <w:rsid w:val="005224BF"/>
    <w:rsid w:val="0052269A"/>
    <w:rsid w:val="005242BA"/>
    <w:rsid w:val="00524991"/>
    <w:rsid w:val="00525943"/>
    <w:rsid w:val="005259E8"/>
    <w:rsid w:val="00526928"/>
    <w:rsid w:val="00526BBF"/>
    <w:rsid w:val="00527787"/>
    <w:rsid w:val="005277BC"/>
    <w:rsid w:val="005304C8"/>
    <w:rsid w:val="00532608"/>
    <w:rsid w:val="0053262C"/>
    <w:rsid w:val="00532CF2"/>
    <w:rsid w:val="0053388B"/>
    <w:rsid w:val="0053412C"/>
    <w:rsid w:val="00534248"/>
    <w:rsid w:val="00534B4C"/>
    <w:rsid w:val="00535A9C"/>
    <w:rsid w:val="00535DC6"/>
    <w:rsid w:val="0054009F"/>
    <w:rsid w:val="005401D1"/>
    <w:rsid w:val="00542C47"/>
    <w:rsid w:val="00544033"/>
    <w:rsid w:val="0054403B"/>
    <w:rsid w:val="00544300"/>
    <w:rsid w:val="00544899"/>
    <w:rsid w:val="00545737"/>
    <w:rsid w:val="0054620D"/>
    <w:rsid w:val="0054745E"/>
    <w:rsid w:val="00551817"/>
    <w:rsid w:val="0055197D"/>
    <w:rsid w:val="005531C0"/>
    <w:rsid w:val="00553DBD"/>
    <w:rsid w:val="005541A3"/>
    <w:rsid w:val="00554805"/>
    <w:rsid w:val="00555308"/>
    <w:rsid w:val="00557045"/>
    <w:rsid w:val="00557246"/>
    <w:rsid w:val="0055795A"/>
    <w:rsid w:val="005579F8"/>
    <w:rsid w:val="00557E0C"/>
    <w:rsid w:val="00560874"/>
    <w:rsid w:val="0056165C"/>
    <w:rsid w:val="005632D8"/>
    <w:rsid w:val="00563A16"/>
    <w:rsid w:val="00564DF1"/>
    <w:rsid w:val="005659A7"/>
    <w:rsid w:val="005716C1"/>
    <w:rsid w:val="00571845"/>
    <w:rsid w:val="00572707"/>
    <w:rsid w:val="00572E54"/>
    <w:rsid w:val="0057327E"/>
    <w:rsid w:val="00573505"/>
    <w:rsid w:val="00573821"/>
    <w:rsid w:val="005751F9"/>
    <w:rsid w:val="0057576D"/>
    <w:rsid w:val="00577D3F"/>
    <w:rsid w:val="0058001F"/>
    <w:rsid w:val="0058223D"/>
    <w:rsid w:val="00583750"/>
    <w:rsid w:val="00583D45"/>
    <w:rsid w:val="005842A6"/>
    <w:rsid w:val="00584325"/>
    <w:rsid w:val="0058635E"/>
    <w:rsid w:val="00587034"/>
    <w:rsid w:val="00587FEF"/>
    <w:rsid w:val="0059126E"/>
    <w:rsid w:val="00591C33"/>
    <w:rsid w:val="00591E81"/>
    <w:rsid w:val="00592335"/>
    <w:rsid w:val="00592DF7"/>
    <w:rsid w:val="00592E1B"/>
    <w:rsid w:val="00593911"/>
    <w:rsid w:val="00594E1F"/>
    <w:rsid w:val="0059545B"/>
    <w:rsid w:val="00596607"/>
    <w:rsid w:val="00597881"/>
    <w:rsid w:val="005A38E6"/>
    <w:rsid w:val="005A4714"/>
    <w:rsid w:val="005A5E9D"/>
    <w:rsid w:val="005A670D"/>
    <w:rsid w:val="005A6D76"/>
    <w:rsid w:val="005A6EAF"/>
    <w:rsid w:val="005A7550"/>
    <w:rsid w:val="005A7729"/>
    <w:rsid w:val="005B04D9"/>
    <w:rsid w:val="005B150A"/>
    <w:rsid w:val="005B1696"/>
    <w:rsid w:val="005B3206"/>
    <w:rsid w:val="005B45DB"/>
    <w:rsid w:val="005B46C3"/>
    <w:rsid w:val="005B4ADF"/>
    <w:rsid w:val="005B5B57"/>
    <w:rsid w:val="005B5CC5"/>
    <w:rsid w:val="005B6609"/>
    <w:rsid w:val="005B72F4"/>
    <w:rsid w:val="005B7B3C"/>
    <w:rsid w:val="005B7D70"/>
    <w:rsid w:val="005B7F37"/>
    <w:rsid w:val="005C0699"/>
    <w:rsid w:val="005C06AF"/>
    <w:rsid w:val="005C0971"/>
    <w:rsid w:val="005C09CB"/>
    <w:rsid w:val="005C0CEB"/>
    <w:rsid w:val="005C1BFA"/>
    <w:rsid w:val="005C20A0"/>
    <w:rsid w:val="005C2EDB"/>
    <w:rsid w:val="005C330A"/>
    <w:rsid w:val="005C34E0"/>
    <w:rsid w:val="005C3CC7"/>
    <w:rsid w:val="005C47CD"/>
    <w:rsid w:val="005C585A"/>
    <w:rsid w:val="005C6146"/>
    <w:rsid w:val="005C6FE0"/>
    <w:rsid w:val="005C7652"/>
    <w:rsid w:val="005D077D"/>
    <w:rsid w:val="005D11BE"/>
    <w:rsid w:val="005D2418"/>
    <w:rsid w:val="005D2AC3"/>
    <w:rsid w:val="005D3AD3"/>
    <w:rsid w:val="005D4023"/>
    <w:rsid w:val="005D4C93"/>
    <w:rsid w:val="005D4D4E"/>
    <w:rsid w:val="005D6440"/>
    <w:rsid w:val="005D65F5"/>
    <w:rsid w:val="005D7782"/>
    <w:rsid w:val="005E040E"/>
    <w:rsid w:val="005E3700"/>
    <w:rsid w:val="005E37A8"/>
    <w:rsid w:val="005E5C46"/>
    <w:rsid w:val="005E5E12"/>
    <w:rsid w:val="005E6248"/>
    <w:rsid w:val="005E6A3E"/>
    <w:rsid w:val="005E7522"/>
    <w:rsid w:val="005F1F5A"/>
    <w:rsid w:val="005F2322"/>
    <w:rsid w:val="005F242E"/>
    <w:rsid w:val="005F2A4B"/>
    <w:rsid w:val="005F2E39"/>
    <w:rsid w:val="005F48E9"/>
    <w:rsid w:val="005F69D2"/>
    <w:rsid w:val="005F7261"/>
    <w:rsid w:val="005F7B45"/>
    <w:rsid w:val="006004CB"/>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3FF4"/>
    <w:rsid w:val="0061673A"/>
    <w:rsid w:val="00616CA6"/>
    <w:rsid w:val="006171E3"/>
    <w:rsid w:val="00617411"/>
    <w:rsid w:val="00617F8F"/>
    <w:rsid w:val="00617FE9"/>
    <w:rsid w:val="0062001A"/>
    <w:rsid w:val="00620033"/>
    <w:rsid w:val="0062275D"/>
    <w:rsid w:val="006253FF"/>
    <w:rsid w:val="00626268"/>
    <w:rsid w:val="00626B4F"/>
    <w:rsid w:val="006323DB"/>
    <w:rsid w:val="00633FFE"/>
    <w:rsid w:val="00635E8B"/>
    <w:rsid w:val="006374AE"/>
    <w:rsid w:val="0064112F"/>
    <w:rsid w:val="006416B1"/>
    <w:rsid w:val="006419DB"/>
    <w:rsid w:val="00644E4A"/>
    <w:rsid w:val="00645360"/>
    <w:rsid w:val="00646D7B"/>
    <w:rsid w:val="00646E26"/>
    <w:rsid w:val="00650CBC"/>
    <w:rsid w:val="00651083"/>
    <w:rsid w:val="00651302"/>
    <w:rsid w:val="00651B66"/>
    <w:rsid w:val="00654036"/>
    <w:rsid w:val="006544BC"/>
    <w:rsid w:val="00656393"/>
    <w:rsid w:val="006579E4"/>
    <w:rsid w:val="00657FD5"/>
    <w:rsid w:val="00660F26"/>
    <w:rsid w:val="006622BE"/>
    <w:rsid w:val="0066445B"/>
    <w:rsid w:val="00664C5F"/>
    <w:rsid w:val="00665793"/>
    <w:rsid w:val="00665A7A"/>
    <w:rsid w:val="00665FC5"/>
    <w:rsid w:val="00666A5E"/>
    <w:rsid w:val="00670C9E"/>
    <w:rsid w:val="00671981"/>
    <w:rsid w:val="00671E17"/>
    <w:rsid w:val="00671F7E"/>
    <w:rsid w:val="0067309B"/>
    <w:rsid w:val="00676423"/>
    <w:rsid w:val="00676EF2"/>
    <w:rsid w:val="00677EB7"/>
    <w:rsid w:val="00680B92"/>
    <w:rsid w:val="00680E71"/>
    <w:rsid w:val="00681160"/>
    <w:rsid w:val="006811F9"/>
    <w:rsid w:val="006816EA"/>
    <w:rsid w:val="00684E39"/>
    <w:rsid w:val="00685878"/>
    <w:rsid w:val="00686047"/>
    <w:rsid w:val="006901D2"/>
    <w:rsid w:val="006908DF"/>
    <w:rsid w:val="00690D15"/>
    <w:rsid w:val="00691A61"/>
    <w:rsid w:val="00691F3D"/>
    <w:rsid w:val="006934C3"/>
    <w:rsid w:val="00693BEF"/>
    <w:rsid w:val="00694003"/>
    <w:rsid w:val="0069480C"/>
    <w:rsid w:val="00694E49"/>
    <w:rsid w:val="00696A50"/>
    <w:rsid w:val="00696B00"/>
    <w:rsid w:val="006977E3"/>
    <w:rsid w:val="006A083E"/>
    <w:rsid w:val="006A089A"/>
    <w:rsid w:val="006A12C7"/>
    <w:rsid w:val="006A1491"/>
    <w:rsid w:val="006A35FC"/>
    <w:rsid w:val="006A3ABC"/>
    <w:rsid w:val="006A3D2E"/>
    <w:rsid w:val="006A656F"/>
    <w:rsid w:val="006B0C94"/>
    <w:rsid w:val="006B0D0E"/>
    <w:rsid w:val="006B167D"/>
    <w:rsid w:val="006B1989"/>
    <w:rsid w:val="006B1F62"/>
    <w:rsid w:val="006B2631"/>
    <w:rsid w:val="006B33B2"/>
    <w:rsid w:val="006B3737"/>
    <w:rsid w:val="006B3A15"/>
    <w:rsid w:val="006B3CDC"/>
    <w:rsid w:val="006B468C"/>
    <w:rsid w:val="006B4B09"/>
    <w:rsid w:val="006B6AFA"/>
    <w:rsid w:val="006B7138"/>
    <w:rsid w:val="006B7F6A"/>
    <w:rsid w:val="006C13FD"/>
    <w:rsid w:val="006C26E3"/>
    <w:rsid w:val="006C27C3"/>
    <w:rsid w:val="006C31AA"/>
    <w:rsid w:val="006C3A33"/>
    <w:rsid w:val="006C4678"/>
    <w:rsid w:val="006C4CF9"/>
    <w:rsid w:val="006C59CC"/>
    <w:rsid w:val="006C6EDB"/>
    <w:rsid w:val="006C79BB"/>
    <w:rsid w:val="006D29A7"/>
    <w:rsid w:val="006D2B18"/>
    <w:rsid w:val="006D3729"/>
    <w:rsid w:val="006D42B1"/>
    <w:rsid w:val="006D49B3"/>
    <w:rsid w:val="006D604A"/>
    <w:rsid w:val="006D660C"/>
    <w:rsid w:val="006D6F93"/>
    <w:rsid w:val="006D7051"/>
    <w:rsid w:val="006D77A4"/>
    <w:rsid w:val="006D7BDF"/>
    <w:rsid w:val="006E05A8"/>
    <w:rsid w:val="006E0602"/>
    <w:rsid w:val="006E0800"/>
    <w:rsid w:val="006E17D4"/>
    <w:rsid w:val="006E2818"/>
    <w:rsid w:val="006E42EC"/>
    <w:rsid w:val="006E6377"/>
    <w:rsid w:val="006E641F"/>
    <w:rsid w:val="006E7694"/>
    <w:rsid w:val="006E7FF6"/>
    <w:rsid w:val="006F0AD5"/>
    <w:rsid w:val="006F1108"/>
    <w:rsid w:val="006F1123"/>
    <w:rsid w:val="006F1B90"/>
    <w:rsid w:val="006F1F74"/>
    <w:rsid w:val="006F4968"/>
    <w:rsid w:val="006F4EE0"/>
    <w:rsid w:val="006F50D9"/>
    <w:rsid w:val="006F6426"/>
    <w:rsid w:val="006F69B1"/>
    <w:rsid w:val="006F6A9F"/>
    <w:rsid w:val="0070068E"/>
    <w:rsid w:val="00701E38"/>
    <w:rsid w:val="00702812"/>
    <w:rsid w:val="007028A9"/>
    <w:rsid w:val="00706C60"/>
    <w:rsid w:val="00707565"/>
    <w:rsid w:val="00707A83"/>
    <w:rsid w:val="007104B8"/>
    <w:rsid w:val="00710F12"/>
    <w:rsid w:val="00712F06"/>
    <w:rsid w:val="00714386"/>
    <w:rsid w:val="007152A4"/>
    <w:rsid w:val="0071668A"/>
    <w:rsid w:val="00716AEF"/>
    <w:rsid w:val="00717725"/>
    <w:rsid w:val="007178EC"/>
    <w:rsid w:val="00717E7A"/>
    <w:rsid w:val="00720006"/>
    <w:rsid w:val="007203A0"/>
    <w:rsid w:val="00722914"/>
    <w:rsid w:val="00722B13"/>
    <w:rsid w:val="00722C48"/>
    <w:rsid w:val="007232E6"/>
    <w:rsid w:val="007256F7"/>
    <w:rsid w:val="007279B3"/>
    <w:rsid w:val="00730311"/>
    <w:rsid w:val="0073066C"/>
    <w:rsid w:val="007324A2"/>
    <w:rsid w:val="00734A49"/>
    <w:rsid w:val="0073625A"/>
    <w:rsid w:val="00736971"/>
    <w:rsid w:val="00736E53"/>
    <w:rsid w:val="00737DEE"/>
    <w:rsid w:val="00741240"/>
    <w:rsid w:val="00741D66"/>
    <w:rsid w:val="00743AC0"/>
    <w:rsid w:val="00744DC9"/>
    <w:rsid w:val="00745CC7"/>
    <w:rsid w:val="00746A12"/>
    <w:rsid w:val="00747060"/>
    <w:rsid w:val="007474E4"/>
    <w:rsid w:val="00747674"/>
    <w:rsid w:val="00747B26"/>
    <w:rsid w:val="00750459"/>
    <w:rsid w:val="00751049"/>
    <w:rsid w:val="007512E6"/>
    <w:rsid w:val="00751645"/>
    <w:rsid w:val="00751997"/>
    <w:rsid w:val="00751F59"/>
    <w:rsid w:val="007520B7"/>
    <w:rsid w:val="00752E32"/>
    <w:rsid w:val="007535A1"/>
    <w:rsid w:val="00753A77"/>
    <w:rsid w:val="00753B54"/>
    <w:rsid w:val="00754A60"/>
    <w:rsid w:val="00755EFE"/>
    <w:rsid w:val="00757B41"/>
    <w:rsid w:val="00757E26"/>
    <w:rsid w:val="00760012"/>
    <w:rsid w:val="0076055F"/>
    <w:rsid w:val="007607C6"/>
    <w:rsid w:val="00760D2E"/>
    <w:rsid w:val="007610F4"/>
    <w:rsid w:val="007615E3"/>
    <w:rsid w:val="00761876"/>
    <w:rsid w:val="00762BB3"/>
    <w:rsid w:val="00763925"/>
    <w:rsid w:val="00765C3F"/>
    <w:rsid w:val="00767028"/>
    <w:rsid w:val="00770559"/>
    <w:rsid w:val="00770AC9"/>
    <w:rsid w:val="0077122F"/>
    <w:rsid w:val="00772DF6"/>
    <w:rsid w:val="0077382A"/>
    <w:rsid w:val="00774604"/>
    <w:rsid w:val="0077505B"/>
    <w:rsid w:val="007766DC"/>
    <w:rsid w:val="00776A23"/>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869F4"/>
    <w:rsid w:val="00790516"/>
    <w:rsid w:val="0079092D"/>
    <w:rsid w:val="0079096D"/>
    <w:rsid w:val="00790C0B"/>
    <w:rsid w:val="00791684"/>
    <w:rsid w:val="0079592C"/>
    <w:rsid w:val="00795995"/>
    <w:rsid w:val="00797720"/>
    <w:rsid w:val="0079793D"/>
    <w:rsid w:val="00797EB2"/>
    <w:rsid w:val="007A102A"/>
    <w:rsid w:val="007A1BD6"/>
    <w:rsid w:val="007A2076"/>
    <w:rsid w:val="007A239B"/>
    <w:rsid w:val="007A2B53"/>
    <w:rsid w:val="007A2BC8"/>
    <w:rsid w:val="007A2F24"/>
    <w:rsid w:val="007A4B6D"/>
    <w:rsid w:val="007B0048"/>
    <w:rsid w:val="007B1A28"/>
    <w:rsid w:val="007B1AE7"/>
    <w:rsid w:val="007B4083"/>
    <w:rsid w:val="007B6464"/>
    <w:rsid w:val="007B6EED"/>
    <w:rsid w:val="007B7DB5"/>
    <w:rsid w:val="007C0282"/>
    <w:rsid w:val="007C05FC"/>
    <w:rsid w:val="007C0720"/>
    <w:rsid w:val="007C2234"/>
    <w:rsid w:val="007D080B"/>
    <w:rsid w:val="007D363A"/>
    <w:rsid w:val="007D4984"/>
    <w:rsid w:val="007D59A6"/>
    <w:rsid w:val="007D715A"/>
    <w:rsid w:val="007D71FE"/>
    <w:rsid w:val="007E27EC"/>
    <w:rsid w:val="007E43F6"/>
    <w:rsid w:val="007E568E"/>
    <w:rsid w:val="007E6992"/>
    <w:rsid w:val="007E6F62"/>
    <w:rsid w:val="007E735B"/>
    <w:rsid w:val="007E7706"/>
    <w:rsid w:val="007E7CEF"/>
    <w:rsid w:val="007E7F16"/>
    <w:rsid w:val="007F013E"/>
    <w:rsid w:val="007F079B"/>
    <w:rsid w:val="007F16AB"/>
    <w:rsid w:val="007F1862"/>
    <w:rsid w:val="007F1DF4"/>
    <w:rsid w:val="007F2FB3"/>
    <w:rsid w:val="007F4549"/>
    <w:rsid w:val="007F4CA5"/>
    <w:rsid w:val="007F57C6"/>
    <w:rsid w:val="007F5BD1"/>
    <w:rsid w:val="007F5DA1"/>
    <w:rsid w:val="007F6708"/>
    <w:rsid w:val="007F749D"/>
    <w:rsid w:val="0080138B"/>
    <w:rsid w:val="0080207B"/>
    <w:rsid w:val="00802265"/>
    <w:rsid w:val="0080232A"/>
    <w:rsid w:val="00803E02"/>
    <w:rsid w:val="008043C1"/>
    <w:rsid w:val="008045BB"/>
    <w:rsid w:val="0080599F"/>
    <w:rsid w:val="00805F6E"/>
    <w:rsid w:val="00806364"/>
    <w:rsid w:val="00807290"/>
    <w:rsid w:val="008112C1"/>
    <w:rsid w:val="00811E36"/>
    <w:rsid w:val="00812A2F"/>
    <w:rsid w:val="00812A90"/>
    <w:rsid w:val="00814588"/>
    <w:rsid w:val="00817AA9"/>
    <w:rsid w:val="00820228"/>
    <w:rsid w:val="00821D5F"/>
    <w:rsid w:val="008241FF"/>
    <w:rsid w:val="00824B45"/>
    <w:rsid w:val="00825941"/>
    <w:rsid w:val="00826BA9"/>
    <w:rsid w:val="0082724F"/>
    <w:rsid w:val="008274BA"/>
    <w:rsid w:val="00831451"/>
    <w:rsid w:val="008314DD"/>
    <w:rsid w:val="00833332"/>
    <w:rsid w:val="008334C2"/>
    <w:rsid w:val="00835746"/>
    <w:rsid w:val="0084009C"/>
    <w:rsid w:val="0084226A"/>
    <w:rsid w:val="008448CF"/>
    <w:rsid w:val="0084513A"/>
    <w:rsid w:val="008454F0"/>
    <w:rsid w:val="00845E2C"/>
    <w:rsid w:val="00847491"/>
    <w:rsid w:val="00847B44"/>
    <w:rsid w:val="00847CA7"/>
    <w:rsid w:val="00850A22"/>
    <w:rsid w:val="00851674"/>
    <w:rsid w:val="0085313E"/>
    <w:rsid w:val="008539BF"/>
    <w:rsid w:val="00853EB9"/>
    <w:rsid w:val="0085511E"/>
    <w:rsid w:val="00855366"/>
    <w:rsid w:val="008561B5"/>
    <w:rsid w:val="0086014A"/>
    <w:rsid w:val="00861ABF"/>
    <w:rsid w:val="00862339"/>
    <w:rsid w:val="0086249F"/>
    <w:rsid w:val="00863265"/>
    <w:rsid w:val="00864C31"/>
    <w:rsid w:val="00865BA7"/>
    <w:rsid w:val="00870579"/>
    <w:rsid w:val="008705F3"/>
    <w:rsid w:val="00870894"/>
    <w:rsid w:val="008718E5"/>
    <w:rsid w:val="008744C5"/>
    <w:rsid w:val="00875229"/>
    <w:rsid w:val="00877D77"/>
    <w:rsid w:val="008815E1"/>
    <w:rsid w:val="0088307E"/>
    <w:rsid w:val="008842E8"/>
    <w:rsid w:val="00884ADF"/>
    <w:rsid w:val="008863EB"/>
    <w:rsid w:val="00886C40"/>
    <w:rsid w:val="00886F13"/>
    <w:rsid w:val="00887158"/>
    <w:rsid w:val="008900FD"/>
    <w:rsid w:val="00890421"/>
    <w:rsid w:val="0089043E"/>
    <w:rsid w:val="008922D3"/>
    <w:rsid w:val="00892698"/>
    <w:rsid w:val="008940F7"/>
    <w:rsid w:val="00894461"/>
    <w:rsid w:val="00895B91"/>
    <w:rsid w:val="00895FD7"/>
    <w:rsid w:val="008974DE"/>
    <w:rsid w:val="0089753F"/>
    <w:rsid w:val="00897AF4"/>
    <w:rsid w:val="008A010C"/>
    <w:rsid w:val="008A0771"/>
    <w:rsid w:val="008A18B2"/>
    <w:rsid w:val="008A1AF9"/>
    <w:rsid w:val="008A292E"/>
    <w:rsid w:val="008A34DB"/>
    <w:rsid w:val="008A4010"/>
    <w:rsid w:val="008A405F"/>
    <w:rsid w:val="008A434F"/>
    <w:rsid w:val="008A5CD2"/>
    <w:rsid w:val="008A6130"/>
    <w:rsid w:val="008A650B"/>
    <w:rsid w:val="008A6CA5"/>
    <w:rsid w:val="008B0366"/>
    <w:rsid w:val="008B07C1"/>
    <w:rsid w:val="008B0BAD"/>
    <w:rsid w:val="008B21BE"/>
    <w:rsid w:val="008B6542"/>
    <w:rsid w:val="008B6764"/>
    <w:rsid w:val="008B6A58"/>
    <w:rsid w:val="008B7895"/>
    <w:rsid w:val="008C119E"/>
    <w:rsid w:val="008C11EE"/>
    <w:rsid w:val="008C180E"/>
    <w:rsid w:val="008C2492"/>
    <w:rsid w:val="008C2578"/>
    <w:rsid w:val="008C2AD3"/>
    <w:rsid w:val="008C3436"/>
    <w:rsid w:val="008C3B2B"/>
    <w:rsid w:val="008C3F33"/>
    <w:rsid w:val="008C4C56"/>
    <w:rsid w:val="008C5560"/>
    <w:rsid w:val="008C5DCF"/>
    <w:rsid w:val="008C5EB0"/>
    <w:rsid w:val="008C6462"/>
    <w:rsid w:val="008C7276"/>
    <w:rsid w:val="008C7F15"/>
    <w:rsid w:val="008D0123"/>
    <w:rsid w:val="008D0294"/>
    <w:rsid w:val="008D0367"/>
    <w:rsid w:val="008D2FB7"/>
    <w:rsid w:val="008D371A"/>
    <w:rsid w:val="008D433F"/>
    <w:rsid w:val="008D4AEA"/>
    <w:rsid w:val="008D4AED"/>
    <w:rsid w:val="008D5C33"/>
    <w:rsid w:val="008D7225"/>
    <w:rsid w:val="008D7E08"/>
    <w:rsid w:val="008E0355"/>
    <w:rsid w:val="008E04C9"/>
    <w:rsid w:val="008E10A8"/>
    <w:rsid w:val="008E1654"/>
    <w:rsid w:val="008E215B"/>
    <w:rsid w:val="008E2958"/>
    <w:rsid w:val="008E3209"/>
    <w:rsid w:val="008E345F"/>
    <w:rsid w:val="008E4722"/>
    <w:rsid w:val="008E4D86"/>
    <w:rsid w:val="008E567E"/>
    <w:rsid w:val="008E5D0A"/>
    <w:rsid w:val="008E7FA8"/>
    <w:rsid w:val="008F09BF"/>
    <w:rsid w:val="008F4F41"/>
    <w:rsid w:val="008F61B1"/>
    <w:rsid w:val="008F74E2"/>
    <w:rsid w:val="00901F31"/>
    <w:rsid w:val="009025BD"/>
    <w:rsid w:val="00903007"/>
    <w:rsid w:val="00903AB8"/>
    <w:rsid w:val="00904953"/>
    <w:rsid w:val="00906BA9"/>
    <w:rsid w:val="00907E0D"/>
    <w:rsid w:val="00910BB8"/>
    <w:rsid w:val="00912762"/>
    <w:rsid w:val="00912CDD"/>
    <w:rsid w:val="0091403C"/>
    <w:rsid w:val="00914E04"/>
    <w:rsid w:val="009155A6"/>
    <w:rsid w:val="00915E73"/>
    <w:rsid w:val="0091651F"/>
    <w:rsid w:val="0091685B"/>
    <w:rsid w:val="00916C21"/>
    <w:rsid w:val="00917A23"/>
    <w:rsid w:val="009203ED"/>
    <w:rsid w:val="00920448"/>
    <w:rsid w:val="009206D4"/>
    <w:rsid w:val="00920C72"/>
    <w:rsid w:val="0092390C"/>
    <w:rsid w:val="00924419"/>
    <w:rsid w:val="00924603"/>
    <w:rsid w:val="00924E98"/>
    <w:rsid w:val="00924F90"/>
    <w:rsid w:val="00925A1B"/>
    <w:rsid w:val="00925B33"/>
    <w:rsid w:val="00925EDA"/>
    <w:rsid w:val="00926296"/>
    <w:rsid w:val="00926ACC"/>
    <w:rsid w:val="00927481"/>
    <w:rsid w:val="00927AAB"/>
    <w:rsid w:val="00927BA1"/>
    <w:rsid w:val="00927CC5"/>
    <w:rsid w:val="009304F4"/>
    <w:rsid w:val="0093122C"/>
    <w:rsid w:val="00932796"/>
    <w:rsid w:val="00932DED"/>
    <w:rsid w:val="0093309F"/>
    <w:rsid w:val="00933418"/>
    <w:rsid w:val="0093356A"/>
    <w:rsid w:val="00933AE7"/>
    <w:rsid w:val="00934565"/>
    <w:rsid w:val="00935647"/>
    <w:rsid w:val="0093646D"/>
    <w:rsid w:val="00936819"/>
    <w:rsid w:val="00936DAA"/>
    <w:rsid w:val="009374D6"/>
    <w:rsid w:val="009379A7"/>
    <w:rsid w:val="00940134"/>
    <w:rsid w:val="0094135B"/>
    <w:rsid w:val="00941E10"/>
    <w:rsid w:val="0094248B"/>
    <w:rsid w:val="009429C7"/>
    <w:rsid w:val="00944130"/>
    <w:rsid w:val="00946D8E"/>
    <w:rsid w:val="00950E19"/>
    <w:rsid w:val="00951BC1"/>
    <w:rsid w:val="0095304F"/>
    <w:rsid w:val="009534A2"/>
    <w:rsid w:val="0095395E"/>
    <w:rsid w:val="00954932"/>
    <w:rsid w:val="009557AD"/>
    <w:rsid w:val="00955DE9"/>
    <w:rsid w:val="00956979"/>
    <w:rsid w:val="009600C7"/>
    <w:rsid w:val="00961E4E"/>
    <w:rsid w:val="009627CE"/>
    <w:rsid w:val="009630DC"/>
    <w:rsid w:val="00964AA6"/>
    <w:rsid w:val="009652B5"/>
    <w:rsid w:val="00966811"/>
    <w:rsid w:val="00966F25"/>
    <w:rsid w:val="009677F8"/>
    <w:rsid w:val="00970D76"/>
    <w:rsid w:val="00971845"/>
    <w:rsid w:val="00971AA6"/>
    <w:rsid w:val="00971FFF"/>
    <w:rsid w:val="009746E2"/>
    <w:rsid w:val="00975F29"/>
    <w:rsid w:val="00975F63"/>
    <w:rsid w:val="009760E2"/>
    <w:rsid w:val="00977334"/>
    <w:rsid w:val="0097736B"/>
    <w:rsid w:val="009820BB"/>
    <w:rsid w:val="0098228C"/>
    <w:rsid w:val="009823AA"/>
    <w:rsid w:val="009824E3"/>
    <w:rsid w:val="00982D45"/>
    <w:rsid w:val="00982D64"/>
    <w:rsid w:val="00983E4A"/>
    <w:rsid w:val="009852FD"/>
    <w:rsid w:val="00985459"/>
    <w:rsid w:val="00985BEF"/>
    <w:rsid w:val="0098645C"/>
    <w:rsid w:val="00987A7F"/>
    <w:rsid w:val="0099035D"/>
    <w:rsid w:val="009904D7"/>
    <w:rsid w:val="00992C4C"/>
    <w:rsid w:val="00993B6E"/>
    <w:rsid w:val="00995B6E"/>
    <w:rsid w:val="009963EC"/>
    <w:rsid w:val="00996D67"/>
    <w:rsid w:val="009974F3"/>
    <w:rsid w:val="00997DEE"/>
    <w:rsid w:val="009A014B"/>
    <w:rsid w:val="009A07E5"/>
    <w:rsid w:val="009A0990"/>
    <w:rsid w:val="009A0D24"/>
    <w:rsid w:val="009A4319"/>
    <w:rsid w:val="009A4524"/>
    <w:rsid w:val="009A464C"/>
    <w:rsid w:val="009A51AE"/>
    <w:rsid w:val="009A52BE"/>
    <w:rsid w:val="009A5F42"/>
    <w:rsid w:val="009A6162"/>
    <w:rsid w:val="009A7929"/>
    <w:rsid w:val="009B0082"/>
    <w:rsid w:val="009B1EB3"/>
    <w:rsid w:val="009B3C69"/>
    <w:rsid w:val="009B3C90"/>
    <w:rsid w:val="009B4329"/>
    <w:rsid w:val="009B449D"/>
    <w:rsid w:val="009B5413"/>
    <w:rsid w:val="009B58E1"/>
    <w:rsid w:val="009B6938"/>
    <w:rsid w:val="009C047C"/>
    <w:rsid w:val="009C115B"/>
    <w:rsid w:val="009C37E7"/>
    <w:rsid w:val="009C3F2F"/>
    <w:rsid w:val="009C76A7"/>
    <w:rsid w:val="009C7D9F"/>
    <w:rsid w:val="009D11E3"/>
    <w:rsid w:val="009D20BA"/>
    <w:rsid w:val="009D2A43"/>
    <w:rsid w:val="009D2B88"/>
    <w:rsid w:val="009D33F3"/>
    <w:rsid w:val="009D3692"/>
    <w:rsid w:val="009E06DB"/>
    <w:rsid w:val="009E0C1C"/>
    <w:rsid w:val="009E2319"/>
    <w:rsid w:val="009E3860"/>
    <w:rsid w:val="009E3CD9"/>
    <w:rsid w:val="009E45B8"/>
    <w:rsid w:val="009E7919"/>
    <w:rsid w:val="009F0323"/>
    <w:rsid w:val="009F1030"/>
    <w:rsid w:val="009F1C65"/>
    <w:rsid w:val="009F30DF"/>
    <w:rsid w:val="009F5482"/>
    <w:rsid w:val="009F55DE"/>
    <w:rsid w:val="009F5A19"/>
    <w:rsid w:val="009F5D4A"/>
    <w:rsid w:val="009F604C"/>
    <w:rsid w:val="009F628E"/>
    <w:rsid w:val="009F77B0"/>
    <w:rsid w:val="009F79C4"/>
    <w:rsid w:val="009F7B46"/>
    <w:rsid w:val="009F7F9A"/>
    <w:rsid w:val="009F7FCB"/>
    <w:rsid w:val="00A03202"/>
    <w:rsid w:val="00A035A5"/>
    <w:rsid w:val="00A04B6E"/>
    <w:rsid w:val="00A04E7B"/>
    <w:rsid w:val="00A05313"/>
    <w:rsid w:val="00A05932"/>
    <w:rsid w:val="00A12251"/>
    <w:rsid w:val="00A12913"/>
    <w:rsid w:val="00A14BA0"/>
    <w:rsid w:val="00A14D4B"/>
    <w:rsid w:val="00A15AC7"/>
    <w:rsid w:val="00A16231"/>
    <w:rsid w:val="00A16576"/>
    <w:rsid w:val="00A17624"/>
    <w:rsid w:val="00A17AE7"/>
    <w:rsid w:val="00A2004F"/>
    <w:rsid w:val="00A207D0"/>
    <w:rsid w:val="00A229B7"/>
    <w:rsid w:val="00A246C4"/>
    <w:rsid w:val="00A2711B"/>
    <w:rsid w:val="00A27E3A"/>
    <w:rsid w:val="00A30B20"/>
    <w:rsid w:val="00A30CD6"/>
    <w:rsid w:val="00A318C7"/>
    <w:rsid w:val="00A31FCA"/>
    <w:rsid w:val="00A32896"/>
    <w:rsid w:val="00A33B32"/>
    <w:rsid w:val="00A341E5"/>
    <w:rsid w:val="00A3437C"/>
    <w:rsid w:val="00A35614"/>
    <w:rsid w:val="00A35DB3"/>
    <w:rsid w:val="00A35F51"/>
    <w:rsid w:val="00A36B0F"/>
    <w:rsid w:val="00A37255"/>
    <w:rsid w:val="00A41D3E"/>
    <w:rsid w:val="00A4324A"/>
    <w:rsid w:val="00A439FB"/>
    <w:rsid w:val="00A448BA"/>
    <w:rsid w:val="00A45F6B"/>
    <w:rsid w:val="00A463C2"/>
    <w:rsid w:val="00A46AEA"/>
    <w:rsid w:val="00A473DA"/>
    <w:rsid w:val="00A47491"/>
    <w:rsid w:val="00A47BCC"/>
    <w:rsid w:val="00A502F7"/>
    <w:rsid w:val="00A5049E"/>
    <w:rsid w:val="00A50607"/>
    <w:rsid w:val="00A506FB"/>
    <w:rsid w:val="00A50C02"/>
    <w:rsid w:val="00A50E7D"/>
    <w:rsid w:val="00A50ED4"/>
    <w:rsid w:val="00A5354C"/>
    <w:rsid w:val="00A546B0"/>
    <w:rsid w:val="00A5557D"/>
    <w:rsid w:val="00A56AED"/>
    <w:rsid w:val="00A572EB"/>
    <w:rsid w:val="00A61F35"/>
    <w:rsid w:val="00A6379E"/>
    <w:rsid w:val="00A664B4"/>
    <w:rsid w:val="00A66F26"/>
    <w:rsid w:val="00A7038C"/>
    <w:rsid w:val="00A706A8"/>
    <w:rsid w:val="00A71134"/>
    <w:rsid w:val="00A71206"/>
    <w:rsid w:val="00A71806"/>
    <w:rsid w:val="00A71A06"/>
    <w:rsid w:val="00A71A81"/>
    <w:rsid w:val="00A71B4A"/>
    <w:rsid w:val="00A71EE1"/>
    <w:rsid w:val="00A71F5C"/>
    <w:rsid w:val="00A7228F"/>
    <w:rsid w:val="00A72A0B"/>
    <w:rsid w:val="00A7453E"/>
    <w:rsid w:val="00A74A01"/>
    <w:rsid w:val="00A74B88"/>
    <w:rsid w:val="00A74F96"/>
    <w:rsid w:val="00A75841"/>
    <w:rsid w:val="00A764BA"/>
    <w:rsid w:val="00A776EB"/>
    <w:rsid w:val="00A80296"/>
    <w:rsid w:val="00A80E36"/>
    <w:rsid w:val="00A80E7D"/>
    <w:rsid w:val="00A82234"/>
    <w:rsid w:val="00A8299A"/>
    <w:rsid w:val="00A83266"/>
    <w:rsid w:val="00A83393"/>
    <w:rsid w:val="00A83F48"/>
    <w:rsid w:val="00A84734"/>
    <w:rsid w:val="00A856B1"/>
    <w:rsid w:val="00A85B5A"/>
    <w:rsid w:val="00A86209"/>
    <w:rsid w:val="00A8668D"/>
    <w:rsid w:val="00A8754E"/>
    <w:rsid w:val="00A87569"/>
    <w:rsid w:val="00A87758"/>
    <w:rsid w:val="00A9087E"/>
    <w:rsid w:val="00A90C8A"/>
    <w:rsid w:val="00A90DDC"/>
    <w:rsid w:val="00A90FDF"/>
    <w:rsid w:val="00A9128F"/>
    <w:rsid w:val="00A918A5"/>
    <w:rsid w:val="00A92024"/>
    <w:rsid w:val="00A93010"/>
    <w:rsid w:val="00A93901"/>
    <w:rsid w:val="00A94F1F"/>
    <w:rsid w:val="00A951FD"/>
    <w:rsid w:val="00A952FF"/>
    <w:rsid w:val="00A95AC8"/>
    <w:rsid w:val="00A95D9A"/>
    <w:rsid w:val="00AA0145"/>
    <w:rsid w:val="00AA0EFA"/>
    <w:rsid w:val="00AA1213"/>
    <w:rsid w:val="00AA1DA4"/>
    <w:rsid w:val="00AA2DD3"/>
    <w:rsid w:val="00AA59BE"/>
    <w:rsid w:val="00AA6599"/>
    <w:rsid w:val="00AA6B64"/>
    <w:rsid w:val="00AA721E"/>
    <w:rsid w:val="00AA7A87"/>
    <w:rsid w:val="00AB00E9"/>
    <w:rsid w:val="00AB0259"/>
    <w:rsid w:val="00AB11EB"/>
    <w:rsid w:val="00AB1646"/>
    <w:rsid w:val="00AB1D77"/>
    <w:rsid w:val="00AB2245"/>
    <w:rsid w:val="00AB3499"/>
    <w:rsid w:val="00AB3F5D"/>
    <w:rsid w:val="00AB415C"/>
    <w:rsid w:val="00AB46C4"/>
    <w:rsid w:val="00AB4712"/>
    <w:rsid w:val="00AB4977"/>
    <w:rsid w:val="00AB7D85"/>
    <w:rsid w:val="00AC1D76"/>
    <w:rsid w:val="00AC3A64"/>
    <w:rsid w:val="00AC498F"/>
    <w:rsid w:val="00AD0896"/>
    <w:rsid w:val="00AD2074"/>
    <w:rsid w:val="00AD24B5"/>
    <w:rsid w:val="00AD31F2"/>
    <w:rsid w:val="00AD331C"/>
    <w:rsid w:val="00AD616D"/>
    <w:rsid w:val="00AD7037"/>
    <w:rsid w:val="00AD742E"/>
    <w:rsid w:val="00AE0706"/>
    <w:rsid w:val="00AE2DD9"/>
    <w:rsid w:val="00AE4A64"/>
    <w:rsid w:val="00AE6176"/>
    <w:rsid w:val="00AE62D8"/>
    <w:rsid w:val="00AE65EB"/>
    <w:rsid w:val="00AE78D4"/>
    <w:rsid w:val="00AE7E51"/>
    <w:rsid w:val="00AE7FA5"/>
    <w:rsid w:val="00AF0142"/>
    <w:rsid w:val="00AF05EF"/>
    <w:rsid w:val="00AF0858"/>
    <w:rsid w:val="00AF1D9D"/>
    <w:rsid w:val="00AF302D"/>
    <w:rsid w:val="00AF367E"/>
    <w:rsid w:val="00AF405F"/>
    <w:rsid w:val="00AF447E"/>
    <w:rsid w:val="00AF5606"/>
    <w:rsid w:val="00AF587F"/>
    <w:rsid w:val="00AF74BF"/>
    <w:rsid w:val="00AF758E"/>
    <w:rsid w:val="00B006C3"/>
    <w:rsid w:val="00B019CB"/>
    <w:rsid w:val="00B01F98"/>
    <w:rsid w:val="00B045CE"/>
    <w:rsid w:val="00B051A1"/>
    <w:rsid w:val="00B060EE"/>
    <w:rsid w:val="00B07C55"/>
    <w:rsid w:val="00B10A26"/>
    <w:rsid w:val="00B10B45"/>
    <w:rsid w:val="00B10D58"/>
    <w:rsid w:val="00B117A9"/>
    <w:rsid w:val="00B13E3C"/>
    <w:rsid w:val="00B149A3"/>
    <w:rsid w:val="00B14B16"/>
    <w:rsid w:val="00B17C0C"/>
    <w:rsid w:val="00B20351"/>
    <w:rsid w:val="00B2101F"/>
    <w:rsid w:val="00B2190D"/>
    <w:rsid w:val="00B224B3"/>
    <w:rsid w:val="00B23172"/>
    <w:rsid w:val="00B23AF1"/>
    <w:rsid w:val="00B23FBA"/>
    <w:rsid w:val="00B2422F"/>
    <w:rsid w:val="00B247C1"/>
    <w:rsid w:val="00B24821"/>
    <w:rsid w:val="00B24CFF"/>
    <w:rsid w:val="00B27021"/>
    <w:rsid w:val="00B27335"/>
    <w:rsid w:val="00B31ABF"/>
    <w:rsid w:val="00B321C1"/>
    <w:rsid w:val="00B32893"/>
    <w:rsid w:val="00B351C1"/>
    <w:rsid w:val="00B369FB"/>
    <w:rsid w:val="00B37885"/>
    <w:rsid w:val="00B378BC"/>
    <w:rsid w:val="00B37D10"/>
    <w:rsid w:val="00B400E6"/>
    <w:rsid w:val="00B42860"/>
    <w:rsid w:val="00B42A74"/>
    <w:rsid w:val="00B42B6E"/>
    <w:rsid w:val="00B4323A"/>
    <w:rsid w:val="00B43A8C"/>
    <w:rsid w:val="00B4509C"/>
    <w:rsid w:val="00B45117"/>
    <w:rsid w:val="00B45B39"/>
    <w:rsid w:val="00B45F1F"/>
    <w:rsid w:val="00B46B9A"/>
    <w:rsid w:val="00B50288"/>
    <w:rsid w:val="00B5028A"/>
    <w:rsid w:val="00B50A70"/>
    <w:rsid w:val="00B52B0F"/>
    <w:rsid w:val="00B54828"/>
    <w:rsid w:val="00B54BD6"/>
    <w:rsid w:val="00B54D23"/>
    <w:rsid w:val="00B54F94"/>
    <w:rsid w:val="00B5618A"/>
    <w:rsid w:val="00B565AE"/>
    <w:rsid w:val="00B57017"/>
    <w:rsid w:val="00B57155"/>
    <w:rsid w:val="00B57775"/>
    <w:rsid w:val="00B602AA"/>
    <w:rsid w:val="00B617C2"/>
    <w:rsid w:val="00B61DC3"/>
    <w:rsid w:val="00B62EA7"/>
    <w:rsid w:val="00B6306B"/>
    <w:rsid w:val="00B6502C"/>
    <w:rsid w:val="00B6591E"/>
    <w:rsid w:val="00B65DC6"/>
    <w:rsid w:val="00B65FAD"/>
    <w:rsid w:val="00B673CC"/>
    <w:rsid w:val="00B7103B"/>
    <w:rsid w:val="00B7178E"/>
    <w:rsid w:val="00B72EBB"/>
    <w:rsid w:val="00B737FE"/>
    <w:rsid w:val="00B74498"/>
    <w:rsid w:val="00B759CA"/>
    <w:rsid w:val="00B767AA"/>
    <w:rsid w:val="00B7786C"/>
    <w:rsid w:val="00B778CB"/>
    <w:rsid w:val="00B802A8"/>
    <w:rsid w:val="00B802F8"/>
    <w:rsid w:val="00B80A92"/>
    <w:rsid w:val="00B815A5"/>
    <w:rsid w:val="00B81DBB"/>
    <w:rsid w:val="00B81DFB"/>
    <w:rsid w:val="00B82734"/>
    <w:rsid w:val="00B82FF9"/>
    <w:rsid w:val="00B83CD5"/>
    <w:rsid w:val="00B8451B"/>
    <w:rsid w:val="00B85605"/>
    <w:rsid w:val="00B85676"/>
    <w:rsid w:val="00B85896"/>
    <w:rsid w:val="00B859B3"/>
    <w:rsid w:val="00B86C89"/>
    <w:rsid w:val="00B90D14"/>
    <w:rsid w:val="00B93763"/>
    <w:rsid w:val="00B94CE2"/>
    <w:rsid w:val="00BA0B99"/>
    <w:rsid w:val="00BA0BB2"/>
    <w:rsid w:val="00BA2244"/>
    <w:rsid w:val="00BA4B75"/>
    <w:rsid w:val="00BA53C3"/>
    <w:rsid w:val="00BA57D0"/>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96A"/>
    <w:rsid w:val="00BB7DD5"/>
    <w:rsid w:val="00BC1906"/>
    <w:rsid w:val="00BC5DF1"/>
    <w:rsid w:val="00BC7279"/>
    <w:rsid w:val="00BC76AF"/>
    <w:rsid w:val="00BD046B"/>
    <w:rsid w:val="00BD0E31"/>
    <w:rsid w:val="00BD0ECE"/>
    <w:rsid w:val="00BD0FD5"/>
    <w:rsid w:val="00BD20AF"/>
    <w:rsid w:val="00BD28D7"/>
    <w:rsid w:val="00BD39BE"/>
    <w:rsid w:val="00BD3A35"/>
    <w:rsid w:val="00BD48E4"/>
    <w:rsid w:val="00BD5393"/>
    <w:rsid w:val="00BD6A3D"/>
    <w:rsid w:val="00BD6C2C"/>
    <w:rsid w:val="00BD724F"/>
    <w:rsid w:val="00BD7B7E"/>
    <w:rsid w:val="00BE042C"/>
    <w:rsid w:val="00BE1D24"/>
    <w:rsid w:val="00BE2107"/>
    <w:rsid w:val="00BE279E"/>
    <w:rsid w:val="00BE27CA"/>
    <w:rsid w:val="00BE3005"/>
    <w:rsid w:val="00BE3786"/>
    <w:rsid w:val="00BE3D77"/>
    <w:rsid w:val="00BE4CFA"/>
    <w:rsid w:val="00BE5AD5"/>
    <w:rsid w:val="00BE67A7"/>
    <w:rsid w:val="00BE7DED"/>
    <w:rsid w:val="00BF0220"/>
    <w:rsid w:val="00BF0BFC"/>
    <w:rsid w:val="00BF0D05"/>
    <w:rsid w:val="00BF114F"/>
    <w:rsid w:val="00BF37AE"/>
    <w:rsid w:val="00BF382B"/>
    <w:rsid w:val="00BF3FA9"/>
    <w:rsid w:val="00BF47DE"/>
    <w:rsid w:val="00BF5118"/>
    <w:rsid w:val="00BF5228"/>
    <w:rsid w:val="00BF59DF"/>
    <w:rsid w:val="00C004CC"/>
    <w:rsid w:val="00C00BAA"/>
    <w:rsid w:val="00C03D6D"/>
    <w:rsid w:val="00C06276"/>
    <w:rsid w:val="00C06B9E"/>
    <w:rsid w:val="00C07D29"/>
    <w:rsid w:val="00C108BC"/>
    <w:rsid w:val="00C11475"/>
    <w:rsid w:val="00C11653"/>
    <w:rsid w:val="00C116D9"/>
    <w:rsid w:val="00C11E6A"/>
    <w:rsid w:val="00C124EC"/>
    <w:rsid w:val="00C128FE"/>
    <w:rsid w:val="00C12EDE"/>
    <w:rsid w:val="00C13CB9"/>
    <w:rsid w:val="00C157BF"/>
    <w:rsid w:val="00C15AD1"/>
    <w:rsid w:val="00C166EB"/>
    <w:rsid w:val="00C169A2"/>
    <w:rsid w:val="00C17209"/>
    <w:rsid w:val="00C17E72"/>
    <w:rsid w:val="00C20C32"/>
    <w:rsid w:val="00C20F83"/>
    <w:rsid w:val="00C2211B"/>
    <w:rsid w:val="00C2289C"/>
    <w:rsid w:val="00C24973"/>
    <w:rsid w:val="00C25891"/>
    <w:rsid w:val="00C2590B"/>
    <w:rsid w:val="00C25AE9"/>
    <w:rsid w:val="00C265CF"/>
    <w:rsid w:val="00C27229"/>
    <w:rsid w:val="00C27746"/>
    <w:rsid w:val="00C31952"/>
    <w:rsid w:val="00C31FE6"/>
    <w:rsid w:val="00C32131"/>
    <w:rsid w:val="00C32673"/>
    <w:rsid w:val="00C32C6B"/>
    <w:rsid w:val="00C32D87"/>
    <w:rsid w:val="00C330AE"/>
    <w:rsid w:val="00C3390D"/>
    <w:rsid w:val="00C34068"/>
    <w:rsid w:val="00C35268"/>
    <w:rsid w:val="00C355B1"/>
    <w:rsid w:val="00C359EE"/>
    <w:rsid w:val="00C36899"/>
    <w:rsid w:val="00C36E6C"/>
    <w:rsid w:val="00C37008"/>
    <w:rsid w:val="00C3745C"/>
    <w:rsid w:val="00C37CC4"/>
    <w:rsid w:val="00C401DA"/>
    <w:rsid w:val="00C411DB"/>
    <w:rsid w:val="00C42FBE"/>
    <w:rsid w:val="00C43785"/>
    <w:rsid w:val="00C43A43"/>
    <w:rsid w:val="00C44DAD"/>
    <w:rsid w:val="00C44E18"/>
    <w:rsid w:val="00C44E78"/>
    <w:rsid w:val="00C46F57"/>
    <w:rsid w:val="00C50364"/>
    <w:rsid w:val="00C504F3"/>
    <w:rsid w:val="00C511F7"/>
    <w:rsid w:val="00C518E9"/>
    <w:rsid w:val="00C51968"/>
    <w:rsid w:val="00C51E41"/>
    <w:rsid w:val="00C52233"/>
    <w:rsid w:val="00C52427"/>
    <w:rsid w:val="00C52BA3"/>
    <w:rsid w:val="00C5336F"/>
    <w:rsid w:val="00C53D03"/>
    <w:rsid w:val="00C53FC4"/>
    <w:rsid w:val="00C5423A"/>
    <w:rsid w:val="00C546FD"/>
    <w:rsid w:val="00C54978"/>
    <w:rsid w:val="00C55DE0"/>
    <w:rsid w:val="00C566D7"/>
    <w:rsid w:val="00C56F6A"/>
    <w:rsid w:val="00C572BF"/>
    <w:rsid w:val="00C57831"/>
    <w:rsid w:val="00C603E8"/>
    <w:rsid w:val="00C60E0F"/>
    <w:rsid w:val="00C6103E"/>
    <w:rsid w:val="00C622AD"/>
    <w:rsid w:val="00C628C6"/>
    <w:rsid w:val="00C62C59"/>
    <w:rsid w:val="00C63EB5"/>
    <w:rsid w:val="00C64890"/>
    <w:rsid w:val="00C649B9"/>
    <w:rsid w:val="00C659C4"/>
    <w:rsid w:val="00C65AC2"/>
    <w:rsid w:val="00C65E74"/>
    <w:rsid w:val="00C6715A"/>
    <w:rsid w:val="00C67C57"/>
    <w:rsid w:val="00C67D2B"/>
    <w:rsid w:val="00C702A9"/>
    <w:rsid w:val="00C71F32"/>
    <w:rsid w:val="00C72054"/>
    <w:rsid w:val="00C72083"/>
    <w:rsid w:val="00C72990"/>
    <w:rsid w:val="00C729AB"/>
    <w:rsid w:val="00C72FE9"/>
    <w:rsid w:val="00C735D3"/>
    <w:rsid w:val="00C74F21"/>
    <w:rsid w:val="00C7593F"/>
    <w:rsid w:val="00C76AD7"/>
    <w:rsid w:val="00C76B04"/>
    <w:rsid w:val="00C77E32"/>
    <w:rsid w:val="00C80C05"/>
    <w:rsid w:val="00C815CB"/>
    <w:rsid w:val="00C8214D"/>
    <w:rsid w:val="00C826F3"/>
    <w:rsid w:val="00C836BF"/>
    <w:rsid w:val="00C84490"/>
    <w:rsid w:val="00C8466C"/>
    <w:rsid w:val="00C84E84"/>
    <w:rsid w:val="00C86224"/>
    <w:rsid w:val="00C86E8A"/>
    <w:rsid w:val="00C878B0"/>
    <w:rsid w:val="00C92BE0"/>
    <w:rsid w:val="00C93561"/>
    <w:rsid w:val="00C94785"/>
    <w:rsid w:val="00C96D1E"/>
    <w:rsid w:val="00C97FF3"/>
    <w:rsid w:val="00CA1CFF"/>
    <w:rsid w:val="00CA29D7"/>
    <w:rsid w:val="00CA4ADF"/>
    <w:rsid w:val="00CA5528"/>
    <w:rsid w:val="00CA5C20"/>
    <w:rsid w:val="00CB2374"/>
    <w:rsid w:val="00CB2888"/>
    <w:rsid w:val="00CB3A14"/>
    <w:rsid w:val="00CB4EC9"/>
    <w:rsid w:val="00CB58C7"/>
    <w:rsid w:val="00CB6D41"/>
    <w:rsid w:val="00CC0269"/>
    <w:rsid w:val="00CC084C"/>
    <w:rsid w:val="00CC1475"/>
    <w:rsid w:val="00CC1A43"/>
    <w:rsid w:val="00CC3253"/>
    <w:rsid w:val="00CC3AA3"/>
    <w:rsid w:val="00CC4422"/>
    <w:rsid w:val="00CC4A20"/>
    <w:rsid w:val="00CC5634"/>
    <w:rsid w:val="00CC5F62"/>
    <w:rsid w:val="00CC6169"/>
    <w:rsid w:val="00CC767D"/>
    <w:rsid w:val="00CD0A0F"/>
    <w:rsid w:val="00CD0B22"/>
    <w:rsid w:val="00CD1F17"/>
    <w:rsid w:val="00CD2CCD"/>
    <w:rsid w:val="00CD42AF"/>
    <w:rsid w:val="00CD4BB5"/>
    <w:rsid w:val="00CD600C"/>
    <w:rsid w:val="00CD64A8"/>
    <w:rsid w:val="00CD6DC1"/>
    <w:rsid w:val="00CD73C7"/>
    <w:rsid w:val="00CD75B8"/>
    <w:rsid w:val="00CE056C"/>
    <w:rsid w:val="00CE066B"/>
    <w:rsid w:val="00CE1A20"/>
    <w:rsid w:val="00CE252A"/>
    <w:rsid w:val="00CE2B88"/>
    <w:rsid w:val="00CE49AD"/>
    <w:rsid w:val="00CE5163"/>
    <w:rsid w:val="00CE538B"/>
    <w:rsid w:val="00CE5824"/>
    <w:rsid w:val="00CE6D9D"/>
    <w:rsid w:val="00CE6DAD"/>
    <w:rsid w:val="00CE700D"/>
    <w:rsid w:val="00CF08CB"/>
    <w:rsid w:val="00CF1B21"/>
    <w:rsid w:val="00CF2906"/>
    <w:rsid w:val="00CF2C96"/>
    <w:rsid w:val="00CF57F4"/>
    <w:rsid w:val="00CF7284"/>
    <w:rsid w:val="00CF7E22"/>
    <w:rsid w:val="00D00424"/>
    <w:rsid w:val="00D00F4D"/>
    <w:rsid w:val="00D0133A"/>
    <w:rsid w:val="00D01699"/>
    <w:rsid w:val="00D02072"/>
    <w:rsid w:val="00D032AF"/>
    <w:rsid w:val="00D03CEC"/>
    <w:rsid w:val="00D04491"/>
    <w:rsid w:val="00D04839"/>
    <w:rsid w:val="00D052C9"/>
    <w:rsid w:val="00D057B9"/>
    <w:rsid w:val="00D0596C"/>
    <w:rsid w:val="00D05DB4"/>
    <w:rsid w:val="00D0671C"/>
    <w:rsid w:val="00D070AB"/>
    <w:rsid w:val="00D072AE"/>
    <w:rsid w:val="00D0744A"/>
    <w:rsid w:val="00D074CB"/>
    <w:rsid w:val="00D076E8"/>
    <w:rsid w:val="00D077B2"/>
    <w:rsid w:val="00D100A1"/>
    <w:rsid w:val="00D11B81"/>
    <w:rsid w:val="00D121FD"/>
    <w:rsid w:val="00D12BAF"/>
    <w:rsid w:val="00D12DFC"/>
    <w:rsid w:val="00D13CBB"/>
    <w:rsid w:val="00D15F68"/>
    <w:rsid w:val="00D1736A"/>
    <w:rsid w:val="00D175CD"/>
    <w:rsid w:val="00D20E87"/>
    <w:rsid w:val="00D22267"/>
    <w:rsid w:val="00D22700"/>
    <w:rsid w:val="00D22898"/>
    <w:rsid w:val="00D229A1"/>
    <w:rsid w:val="00D230B6"/>
    <w:rsid w:val="00D23CB8"/>
    <w:rsid w:val="00D2428E"/>
    <w:rsid w:val="00D255E2"/>
    <w:rsid w:val="00D25E40"/>
    <w:rsid w:val="00D26B94"/>
    <w:rsid w:val="00D27332"/>
    <w:rsid w:val="00D277EA"/>
    <w:rsid w:val="00D30224"/>
    <w:rsid w:val="00D30C1B"/>
    <w:rsid w:val="00D30E9D"/>
    <w:rsid w:val="00D3117F"/>
    <w:rsid w:val="00D32D37"/>
    <w:rsid w:val="00D33D33"/>
    <w:rsid w:val="00D34CAE"/>
    <w:rsid w:val="00D36DA9"/>
    <w:rsid w:val="00D37595"/>
    <w:rsid w:val="00D42E57"/>
    <w:rsid w:val="00D4387F"/>
    <w:rsid w:val="00D44386"/>
    <w:rsid w:val="00D4478D"/>
    <w:rsid w:val="00D44C83"/>
    <w:rsid w:val="00D4528C"/>
    <w:rsid w:val="00D51281"/>
    <w:rsid w:val="00D51BD7"/>
    <w:rsid w:val="00D537D5"/>
    <w:rsid w:val="00D53C64"/>
    <w:rsid w:val="00D54FEB"/>
    <w:rsid w:val="00D55D7C"/>
    <w:rsid w:val="00D560F1"/>
    <w:rsid w:val="00D56393"/>
    <w:rsid w:val="00D56A3D"/>
    <w:rsid w:val="00D6064C"/>
    <w:rsid w:val="00D607CA"/>
    <w:rsid w:val="00D60AB8"/>
    <w:rsid w:val="00D61C1D"/>
    <w:rsid w:val="00D61CB2"/>
    <w:rsid w:val="00D62463"/>
    <w:rsid w:val="00D62A67"/>
    <w:rsid w:val="00D62C8C"/>
    <w:rsid w:val="00D6389C"/>
    <w:rsid w:val="00D63E60"/>
    <w:rsid w:val="00D675F1"/>
    <w:rsid w:val="00D67F7B"/>
    <w:rsid w:val="00D702ED"/>
    <w:rsid w:val="00D71FE9"/>
    <w:rsid w:val="00D725C0"/>
    <w:rsid w:val="00D72A5F"/>
    <w:rsid w:val="00D7345F"/>
    <w:rsid w:val="00D75C27"/>
    <w:rsid w:val="00D77D54"/>
    <w:rsid w:val="00D81A38"/>
    <w:rsid w:val="00D83EC2"/>
    <w:rsid w:val="00D83F8C"/>
    <w:rsid w:val="00D84E34"/>
    <w:rsid w:val="00D85CB8"/>
    <w:rsid w:val="00D8714D"/>
    <w:rsid w:val="00D87689"/>
    <w:rsid w:val="00D92B92"/>
    <w:rsid w:val="00D9367D"/>
    <w:rsid w:val="00D94719"/>
    <w:rsid w:val="00D94F47"/>
    <w:rsid w:val="00D954FC"/>
    <w:rsid w:val="00D96302"/>
    <w:rsid w:val="00D96394"/>
    <w:rsid w:val="00D96462"/>
    <w:rsid w:val="00D96747"/>
    <w:rsid w:val="00D96ACA"/>
    <w:rsid w:val="00D96D08"/>
    <w:rsid w:val="00DA100A"/>
    <w:rsid w:val="00DA182E"/>
    <w:rsid w:val="00DA21F6"/>
    <w:rsid w:val="00DA2F7A"/>
    <w:rsid w:val="00DA310C"/>
    <w:rsid w:val="00DA3BA1"/>
    <w:rsid w:val="00DA6C40"/>
    <w:rsid w:val="00DB1F2B"/>
    <w:rsid w:val="00DB2F06"/>
    <w:rsid w:val="00DB4913"/>
    <w:rsid w:val="00DB5CDD"/>
    <w:rsid w:val="00DB7F40"/>
    <w:rsid w:val="00DC19AF"/>
    <w:rsid w:val="00DC1BCD"/>
    <w:rsid w:val="00DC39EE"/>
    <w:rsid w:val="00DC55D6"/>
    <w:rsid w:val="00DD0605"/>
    <w:rsid w:val="00DD0810"/>
    <w:rsid w:val="00DD092D"/>
    <w:rsid w:val="00DD0AC3"/>
    <w:rsid w:val="00DD2218"/>
    <w:rsid w:val="00DD38DB"/>
    <w:rsid w:val="00DD3C0D"/>
    <w:rsid w:val="00DD3FD5"/>
    <w:rsid w:val="00DD5A96"/>
    <w:rsid w:val="00DD6071"/>
    <w:rsid w:val="00DD60E3"/>
    <w:rsid w:val="00DD793E"/>
    <w:rsid w:val="00DE12D7"/>
    <w:rsid w:val="00DE16A5"/>
    <w:rsid w:val="00DE21B7"/>
    <w:rsid w:val="00DE2868"/>
    <w:rsid w:val="00DE3395"/>
    <w:rsid w:val="00DE3E37"/>
    <w:rsid w:val="00DE41C2"/>
    <w:rsid w:val="00DE445A"/>
    <w:rsid w:val="00DE4C18"/>
    <w:rsid w:val="00DE60BA"/>
    <w:rsid w:val="00DE7D99"/>
    <w:rsid w:val="00DF1A74"/>
    <w:rsid w:val="00DF2012"/>
    <w:rsid w:val="00DF244F"/>
    <w:rsid w:val="00DF333A"/>
    <w:rsid w:val="00DF38B2"/>
    <w:rsid w:val="00DF3942"/>
    <w:rsid w:val="00DF3E98"/>
    <w:rsid w:val="00DF5CED"/>
    <w:rsid w:val="00DF637B"/>
    <w:rsid w:val="00DF68D9"/>
    <w:rsid w:val="00DF6DEB"/>
    <w:rsid w:val="00DF72B5"/>
    <w:rsid w:val="00DF7959"/>
    <w:rsid w:val="00E0057A"/>
    <w:rsid w:val="00E008C0"/>
    <w:rsid w:val="00E00D3D"/>
    <w:rsid w:val="00E02B27"/>
    <w:rsid w:val="00E03219"/>
    <w:rsid w:val="00E04BAB"/>
    <w:rsid w:val="00E04C95"/>
    <w:rsid w:val="00E04E9B"/>
    <w:rsid w:val="00E0741E"/>
    <w:rsid w:val="00E0748D"/>
    <w:rsid w:val="00E077DC"/>
    <w:rsid w:val="00E11EEE"/>
    <w:rsid w:val="00E124D7"/>
    <w:rsid w:val="00E126D7"/>
    <w:rsid w:val="00E12BEC"/>
    <w:rsid w:val="00E13FA7"/>
    <w:rsid w:val="00E15BED"/>
    <w:rsid w:val="00E162FF"/>
    <w:rsid w:val="00E169A8"/>
    <w:rsid w:val="00E17E91"/>
    <w:rsid w:val="00E22834"/>
    <w:rsid w:val="00E22AF5"/>
    <w:rsid w:val="00E240EB"/>
    <w:rsid w:val="00E24AAB"/>
    <w:rsid w:val="00E253EF"/>
    <w:rsid w:val="00E25E4F"/>
    <w:rsid w:val="00E27755"/>
    <w:rsid w:val="00E3085F"/>
    <w:rsid w:val="00E31F9B"/>
    <w:rsid w:val="00E32BD7"/>
    <w:rsid w:val="00E33393"/>
    <w:rsid w:val="00E34548"/>
    <w:rsid w:val="00E3522D"/>
    <w:rsid w:val="00E3554E"/>
    <w:rsid w:val="00E368A8"/>
    <w:rsid w:val="00E37014"/>
    <w:rsid w:val="00E37729"/>
    <w:rsid w:val="00E37A5B"/>
    <w:rsid w:val="00E37E94"/>
    <w:rsid w:val="00E4078C"/>
    <w:rsid w:val="00E4098F"/>
    <w:rsid w:val="00E41333"/>
    <w:rsid w:val="00E42771"/>
    <w:rsid w:val="00E456FA"/>
    <w:rsid w:val="00E457DE"/>
    <w:rsid w:val="00E462A3"/>
    <w:rsid w:val="00E509F5"/>
    <w:rsid w:val="00E50F98"/>
    <w:rsid w:val="00E52139"/>
    <w:rsid w:val="00E538C9"/>
    <w:rsid w:val="00E545FE"/>
    <w:rsid w:val="00E551A8"/>
    <w:rsid w:val="00E55FCC"/>
    <w:rsid w:val="00E56300"/>
    <w:rsid w:val="00E56798"/>
    <w:rsid w:val="00E572F4"/>
    <w:rsid w:val="00E62F87"/>
    <w:rsid w:val="00E640A5"/>
    <w:rsid w:val="00E6414F"/>
    <w:rsid w:val="00E67ACA"/>
    <w:rsid w:val="00E67FC6"/>
    <w:rsid w:val="00E70089"/>
    <w:rsid w:val="00E70243"/>
    <w:rsid w:val="00E70258"/>
    <w:rsid w:val="00E71DAA"/>
    <w:rsid w:val="00E737D8"/>
    <w:rsid w:val="00E73A04"/>
    <w:rsid w:val="00E74887"/>
    <w:rsid w:val="00E75866"/>
    <w:rsid w:val="00E75B0B"/>
    <w:rsid w:val="00E75C7B"/>
    <w:rsid w:val="00E80192"/>
    <w:rsid w:val="00E80D9B"/>
    <w:rsid w:val="00E81672"/>
    <w:rsid w:val="00E81678"/>
    <w:rsid w:val="00E816D9"/>
    <w:rsid w:val="00E819ED"/>
    <w:rsid w:val="00E839E8"/>
    <w:rsid w:val="00E83B2E"/>
    <w:rsid w:val="00E84B46"/>
    <w:rsid w:val="00E84CAB"/>
    <w:rsid w:val="00E8569F"/>
    <w:rsid w:val="00E85FA2"/>
    <w:rsid w:val="00E86B42"/>
    <w:rsid w:val="00E87A6C"/>
    <w:rsid w:val="00E9075D"/>
    <w:rsid w:val="00E91163"/>
    <w:rsid w:val="00E915DE"/>
    <w:rsid w:val="00E915F2"/>
    <w:rsid w:val="00E92882"/>
    <w:rsid w:val="00E93C2E"/>
    <w:rsid w:val="00E93EBD"/>
    <w:rsid w:val="00E952E8"/>
    <w:rsid w:val="00E95540"/>
    <w:rsid w:val="00E95D50"/>
    <w:rsid w:val="00E96431"/>
    <w:rsid w:val="00E97BC3"/>
    <w:rsid w:val="00E97E57"/>
    <w:rsid w:val="00EA1135"/>
    <w:rsid w:val="00EA1186"/>
    <w:rsid w:val="00EA1417"/>
    <w:rsid w:val="00EA2180"/>
    <w:rsid w:val="00EA45FB"/>
    <w:rsid w:val="00EA4E3E"/>
    <w:rsid w:val="00EA5568"/>
    <w:rsid w:val="00EA58A9"/>
    <w:rsid w:val="00EA599F"/>
    <w:rsid w:val="00EA719A"/>
    <w:rsid w:val="00EA7E3F"/>
    <w:rsid w:val="00EB05E7"/>
    <w:rsid w:val="00EB08F2"/>
    <w:rsid w:val="00EB0B8E"/>
    <w:rsid w:val="00EB1F01"/>
    <w:rsid w:val="00EB2820"/>
    <w:rsid w:val="00EB38EC"/>
    <w:rsid w:val="00EB3EF4"/>
    <w:rsid w:val="00EB4357"/>
    <w:rsid w:val="00EB4BDD"/>
    <w:rsid w:val="00EB6620"/>
    <w:rsid w:val="00EB7255"/>
    <w:rsid w:val="00EC106D"/>
    <w:rsid w:val="00EC1339"/>
    <w:rsid w:val="00EC16AF"/>
    <w:rsid w:val="00EC1DAB"/>
    <w:rsid w:val="00EC3D43"/>
    <w:rsid w:val="00EC4044"/>
    <w:rsid w:val="00EC4AFB"/>
    <w:rsid w:val="00EC58D5"/>
    <w:rsid w:val="00EC61D9"/>
    <w:rsid w:val="00EC6345"/>
    <w:rsid w:val="00EC738C"/>
    <w:rsid w:val="00EC7715"/>
    <w:rsid w:val="00ED2E1A"/>
    <w:rsid w:val="00ED339D"/>
    <w:rsid w:val="00ED4DE9"/>
    <w:rsid w:val="00ED5128"/>
    <w:rsid w:val="00ED53C7"/>
    <w:rsid w:val="00ED5EB4"/>
    <w:rsid w:val="00ED6405"/>
    <w:rsid w:val="00EE10AF"/>
    <w:rsid w:val="00EE1A20"/>
    <w:rsid w:val="00EE1E44"/>
    <w:rsid w:val="00EE1EA4"/>
    <w:rsid w:val="00EE21BD"/>
    <w:rsid w:val="00EE3158"/>
    <w:rsid w:val="00EE34B8"/>
    <w:rsid w:val="00EE4E88"/>
    <w:rsid w:val="00EE50C7"/>
    <w:rsid w:val="00EE5336"/>
    <w:rsid w:val="00EE77AC"/>
    <w:rsid w:val="00EF066F"/>
    <w:rsid w:val="00EF079A"/>
    <w:rsid w:val="00EF0872"/>
    <w:rsid w:val="00EF0E33"/>
    <w:rsid w:val="00EF126B"/>
    <w:rsid w:val="00EF248C"/>
    <w:rsid w:val="00EF25CA"/>
    <w:rsid w:val="00EF2BB3"/>
    <w:rsid w:val="00EF2E8A"/>
    <w:rsid w:val="00EF53D9"/>
    <w:rsid w:val="00EF5416"/>
    <w:rsid w:val="00EF5513"/>
    <w:rsid w:val="00EF599B"/>
    <w:rsid w:val="00EF6775"/>
    <w:rsid w:val="00EF6FD3"/>
    <w:rsid w:val="00EF7358"/>
    <w:rsid w:val="00F0069F"/>
    <w:rsid w:val="00F0194C"/>
    <w:rsid w:val="00F01B33"/>
    <w:rsid w:val="00F01C31"/>
    <w:rsid w:val="00F0246A"/>
    <w:rsid w:val="00F02A17"/>
    <w:rsid w:val="00F03822"/>
    <w:rsid w:val="00F04B89"/>
    <w:rsid w:val="00F05473"/>
    <w:rsid w:val="00F05983"/>
    <w:rsid w:val="00F069A0"/>
    <w:rsid w:val="00F06FDE"/>
    <w:rsid w:val="00F07612"/>
    <w:rsid w:val="00F07E53"/>
    <w:rsid w:val="00F11248"/>
    <w:rsid w:val="00F124BE"/>
    <w:rsid w:val="00F1299D"/>
    <w:rsid w:val="00F13000"/>
    <w:rsid w:val="00F13C01"/>
    <w:rsid w:val="00F20494"/>
    <w:rsid w:val="00F22E29"/>
    <w:rsid w:val="00F22E66"/>
    <w:rsid w:val="00F2323C"/>
    <w:rsid w:val="00F27C1B"/>
    <w:rsid w:val="00F316C0"/>
    <w:rsid w:val="00F31A7C"/>
    <w:rsid w:val="00F32759"/>
    <w:rsid w:val="00F32B29"/>
    <w:rsid w:val="00F3368A"/>
    <w:rsid w:val="00F34E3C"/>
    <w:rsid w:val="00F34E79"/>
    <w:rsid w:val="00F354C8"/>
    <w:rsid w:val="00F35846"/>
    <w:rsid w:val="00F35977"/>
    <w:rsid w:val="00F359DD"/>
    <w:rsid w:val="00F3602C"/>
    <w:rsid w:val="00F3622F"/>
    <w:rsid w:val="00F365FC"/>
    <w:rsid w:val="00F369BD"/>
    <w:rsid w:val="00F37040"/>
    <w:rsid w:val="00F37EA2"/>
    <w:rsid w:val="00F40975"/>
    <w:rsid w:val="00F40DC0"/>
    <w:rsid w:val="00F41283"/>
    <w:rsid w:val="00F421FB"/>
    <w:rsid w:val="00F454C2"/>
    <w:rsid w:val="00F4729F"/>
    <w:rsid w:val="00F477AA"/>
    <w:rsid w:val="00F47952"/>
    <w:rsid w:val="00F479A9"/>
    <w:rsid w:val="00F504F0"/>
    <w:rsid w:val="00F508D1"/>
    <w:rsid w:val="00F50F2A"/>
    <w:rsid w:val="00F5271B"/>
    <w:rsid w:val="00F52BC9"/>
    <w:rsid w:val="00F52E3B"/>
    <w:rsid w:val="00F52FEE"/>
    <w:rsid w:val="00F54561"/>
    <w:rsid w:val="00F54BD4"/>
    <w:rsid w:val="00F5522D"/>
    <w:rsid w:val="00F55CBB"/>
    <w:rsid w:val="00F564A6"/>
    <w:rsid w:val="00F608BE"/>
    <w:rsid w:val="00F61624"/>
    <w:rsid w:val="00F61D4E"/>
    <w:rsid w:val="00F62630"/>
    <w:rsid w:val="00F6297A"/>
    <w:rsid w:val="00F667BB"/>
    <w:rsid w:val="00F673D5"/>
    <w:rsid w:val="00F7040C"/>
    <w:rsid w:val="00F716A4"/>
    <w:rsid w:val="00F73AC7"/>
    <w:rsid w:val="00F74AB5"/>
    <w:rsid w:val="00F76E01"/>
    <w:rsid w:val="00F771BB"/>
    <w:rsid w:val="00F83AB7"/>
    <w:rsid w:val="00F83AEB"/>
    <w:rsid w:val="00F842FB"/>
    <w:rsid w:val="00F85DCE"/>
    <w:rsid w:val="00F85DE5"/>
    <w:rsid w:val="00F86212"/>
    <w:rsid w:val="00F87B83"/>
    <w:rsid w:val="00F92161"/>
    <w:rsid w:val="00F92F8E"/>
    <w:rsid w:val="00F941B4"/>
    <w:rsid w:val="00F958A6"/>
    <w:rsid w:val="00F959E0"/>
    <w:rsid w:val="00F95C1B"/>
    <w:rsid w:val="00F963D9"/>
    <w:rsid w:val="00F968C8"/>
    <w:rsid w:val="00F9786A"/>
    <w:rsid w:val="00F97EB9"/>
    <w:rsid w:val="00F97FF6"/>
    <w:rsid w:val="00FA169E"/>
    <w:rsid w:val="00FA1B12"/>
    <w:rsid w:val="00FA1D00"/>
    <w:rsid w:val="00FA2A64"/>
    <w:rsid w:val="00FA334F"/>
    <w:rsid w:val="00FA3454"/>
    <w:rsid w:val="00FA35B9"/>
    <w:rsid w:val="00FA43B8"/>
    <w:rsid w:val="00FA51C3"/>
    <w:rsid w:val="00FA52B0"/>
    <w:rsid w:val="00FA6CA5"/>
    <w:rsid w:val="00FB0358"/>
    <w:rsid w:val="00FB0401"/>
    <w:rsid w:val="00FB12AC"/>
    <w:rsid w:val="00FB1C0B"/>
    <w:rsid w:val="00FB1F46"/>
    <w:rsid w:val="00FB2CBF"/>
    <w:rsid w:val="00FB2CDB"/>
    <w:rsid w:val="00FB4272"/>
    <w:rsid w:val="00FB5EE5"/>
    <w:rsid w:val="00FC1D08"/>
    <w:rsid w:val="00FC279F"/>
    <w:rsid w:val="00FC3671"/>
    <w:rsid w:val="00FC3B8C"/>
    <w:rsid w:val="00FC40EC"/>
    <w:rsid w:val="00FC48E1"/>
    <w:rsid w:val="00FC4CDD"/>
    <w:rsid w:val="00FD08EE"/>
    <w:rsid w:val="00FD34AD"/>
    <w:rsid w:val="00FD35B3"/>
    <w:rsid w:val="00FD3E4E"/>
    <w:rsid w:val="00FD4542"/>
    <w:rsid w:val="00FD5352"/>
    <w:rsid w:val="00FD6665"/>
    <w:rsid w:val="00FD6DCB"/>
    <w:rsid w:val="00FD707F"/>
    <w:rsid w:val="00FD7468"/>
    <w:rsid w:val="00FD7B9F"/>
    <w:rsid w:val="00FD7C21"/>
    <w:rsid w:val="00FE06A2"/>
    <w:rsid w:val="00FE0716"/>
    <w:rsid w:val="00FE1A01"/>
    <w:rsid w:val="00FE2398"/>
    <w:rsid w:val="00FE351D"/>
    <w:rsid w:val="00FE4BCF"/>
    <w:rsid w:val="00FE5602"/>
    <w:rsid w:val="00FE5AD5"/>
    <w:rsid w:val="00FE5C98"/>
    <w:rsid w:val="00FE62AF"/>
    <w:rsid w:val="00FE703B"/>
    <w:rsid w:val="00FE7257"/>
    <w:rsid w:val="00FF16C1"/>
    <w:rsid w:val="00FF231B"/>
    <w:rsid w:val="00FF2B82"/>
    <w:rsid w:val="00FF3731"/>
    <w:rsid w:val="00FF49F0"/>
    <w:rsid w:val="00FF6916"/>
    <w:rsid w:val="0A238EDE"/>
    <w:rsid w:val="0C38AF94"/>
    <w:rsid w:val="220A8B20"/>
    <w:rsid w:val="3795D141"/>
    <w:rsid w:val="38AC14EC"/>
    <w:rsid w:val="3AC858D8"/>
    <w:rsid w:val="3C0DB742"/>
    <w:rsid w:val="3E03F0D3"/>
    <w:rsid w:val="43059C4D"/>
    <w:rsid w:val="46B278B6"/>
    <w:rsid w:val="48B1C97E"/>
    <w:rsid w:val="48CF0F82"/>
    <w:rsid w:val="5616FAC9"/>
    <w:rsid w:val="662DC3DC"/>
    <w:rsid w:val="75E0F6BA"/>
    <w:rsid w:val="774F02E5"/>
    <w:rsid w:val="7BA0D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520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176A91"/>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0A6F93"/>
    <w:pPr>
      <w:numPr>
        <w:ilvl w:val="1"/>
      </w:numPr>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val="0"/>
    </w:rPr>
  </w:style>
  <w:style w:type="character" w:customStyle="1" w:styleId="Heading2Char">
    <w:name w:val="Heading 2 Char"/>
    <w:basedOn w:val="DefaultParagraphFont"/>
    <w:link w:val="Heading2"/>
    <w:rsid w:val="00176A9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lastbullet">
    <w:name w:val="List bullet - last bullet"/>
    <w:basedOn w:val="ListBullet"/>
    <w:qFormat/>
    <w:rsid w:val="00CA5528"/>
    <w:pPr>
      <w:spacing w:before="60" w:after="120"/>
    </w:pPr>
  </w:style>
  <w:style w:type="paragraph" w:customStyle="1" w:styleId="AlphaParagraph">
    <w:name w:val="Alpha Paragraph"/>
    <w:basedOn w:val="Normal"/>
    <w:link w:val="AlphaParagraphCharChar"/>
    <w:rsid w:val="00B42A74"/>
    <w:pPr>
      <w:tabs>
        <w:tab w:val="num" w:pos="0"/>
        <w:tab w:val="num" w:pos="283"/>
        <w:tab w:val="num" w:pos="567"/>
        <w:tab w:val="num" w:pos="1134"/>
        <w:tab w:val="num" w:pos="1418"/>
        <w:tab w:val="num" w:pos="1701"/>
      </w:tabs>
      <w:spacing w:before="0" w:after="240" w:line="260" w:lineRule="exact"/>
      <w:ind w:left="567" w:hanging="363"/>
      <w:jc w:val="both"/>
    </w:pPr>
    <w:rPr>
      <w:rFonts w:ascii="Corbel" w:hAnsi="Corbel"/>
      <w:iCs w:val="0"/>
      <w:color w:val="000000"/>
      <w:sz w:val="23"/>
      <w:szCs w:val="20"/>
      <w:lang w:eastAsia="en-AU"/>
    </w:rPr>
  </w:style>
  <w:style w:type="character" w:customStyle="1" w:styleId="AlphaParagraphCharChar">
    <w:name w:val="Alpha Paragraph Char Char"/>
    <w:link w:val="AlphaParagraph"/>
    <w:locked/>
    <w:rsid w:val="00B42A74"/>
    <w:rPr>
      <w:rFonts w:ascii="Corbel" w:hAnsi="Corbel"/>
      <w:color w:val="000000"/>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6725787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418002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1110276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gov.au/GAP" TargetMode="External"/><Relationship Id="rId26" Type="http://schemas.openxmlformats.org/officeDocument/2006/relationships/hyperlink" Target="https://www.ato.gov.au/"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July2014.pdf"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usiness.gov.au/GAP" TargetMode="External"/><Relationship Id="rId29" Type="http://schemas.openxmlformats.org/officeDocument/2006/relationships/hyperlink" Target="http://www.dpmc.gov.au/resource-centre/data/australian-government-public-data-poli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sc.gov.au/sites/fsc/needaccredited/accreditationscheme/pages/theaccreditationscheme" TargetMode="External"/><Relationship Id="rId32" Type="http://schemas.openxmlformats.org/officeDocument/2006/relationships/hyperlink" Target="https://www.business.gov.au/about/customer-service-charter"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bcc.gov.au/building-code/building-code-2016" TargetMode="External"/><Relationship Id="rId28" Type="http://schemas.openxmlformats.org/officeDocument/2006/relationships/hyperlink" Target="http://www.industry.gov.au/Pages/PrivacyPolicy.aspx"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usiness.gov.au/GAP"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GAP" TargetMode="External"/><Relationship Id="rId27" Type="http://schemas.openxmlformats.org/officeDocument/2006/relationships/hyperlink" Target="https://www.industry.gov.au/AboutUs/InformationPublicationScheme/Ourpolicies/Documents/Conflict-of-Interest-and-Inside-Trade-Expectations-Policy.pdf" TargetMode="External"/><Relationship Id="rId30" Type="http://schemas.openxmlformats.org/officeDocument/2006/relationships/hyperlink" Target="https://www.business.gov.au/contact-us"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needaccredited/accreditationscheme/pages/theaccreditationscheme" TargetMode="External"/><Relationship Id="rId2" Type="http://schemas.openxmlformats.org/officeDocument/2006/relationships/hyperlink" Target="https://www.abcc.gov.au/building-code/building-code-2016" TargetMode="External"/><Relationship Id="rId1" Type="http://schemas.openxmlformats.org/officeDocument/2006/relationships/hyperlink" Target="https://www.finance.gov.au/sites/default/files/commonwealth-grants-rules-and-guidelines.pdf" TargetMode="External"/><Relationship Id="rId4" Type="http://schemas.openxmlformats.org/officeDocument/2006/relationships/hyperlink" Target="https://www.abc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047D"/>
    <w:rsid w:val="00053D39"/>
    <w:rsid w:val="0007740B"/>
    <w:rsid w:val="000927B0"/>
    <w:rsid w:val="000A2499"/>
    <w:rsid w:val="000A35DD"/>
    <w:rsid w:val="000A36D8"/>
    <w:rsid w:val="000A6F5A"/>
    <w:rsid w:val="000A7DB6"/>
    <w:rsid w:val="000D645C"/>
    <w:rsid w:val="000F772A"/>
    <w:rsid w:val="000F79D2"/>
    <w:rsid w:val="00102082"/>
    <w:rsid w:val="001034C6"/>
    <w:rsid w:val="0011541E"/>
    <w:rsid w:val="00131C76"/>
    <w:rsid w:val="00142CA2"/>
    <w:rsid w:val="00154647"/>
    <w:rsid w:val="0016454F"/>
    <w:rsid w:val="00174CF0"/>
    <w:rsid w:val="001D19C2"/>
    <w:rsid w:val="001D6595"/>
    <w:rsid w:val="00204D02"/>
    <w:rsid w:val="00255B9E"/>
    <w:rsid w:val="00256378"/>
    <w:rsid w:val="00267D81"/>
    <w:rsid w:val="00283FA7"/>
    <w:rsid w:val="002D31BB"/>
    <w:rsid w:val="003075AB"/>
    <w:rsid w:val="003270C3"/>
    <w:rsid w:val="00333E70"/>
    <w:rsid w:val="00334823"/>
    <w:rsid w:val="00371FC8"/>
    <w:rsid w:val="003778F1"/>
    <w:rsid w:val="003969DB"/>
    <w:rsid w:val="003D103F"/>
    <w:rsid w:val="003D1F7D"/>
    <w:rsid w:val="003E650C"/>
    <w:rsid w:val="00402658"/>
    <w:rsid w:val="00420B2B"/>
    <w:rsid w:val="00434BAF"/>
    <w:rsid w:val="0045165D"/>
    <w:rsid w:val="004917E4"/>
    <w:rsid w:val="00491EAB"/>
    <w:rsid w:val="00493F54"/>
    <w:rsid w:val="004A4F41"/>
    <w:rsid w:val="004C009D"/>
    <w:rsid w:val="004E2075"/>
    <w:rsid w:val="004E7CAB"/>
    <w:rsid w:val="00507096"/>
    <w:rsid w:val="00507F63"/>
    <w:rsid w:val="00520CEB"/>
    <w:rsid w:val="00532DC2"/>
    <w:rsid w:val="00533CA6"/>
    <w:rsid w:val="00553CDE"/>
    <w:rsid w:val="0056781E"/>
    <w:rsid w:val="00573B84"/>
    <w:rsid w:val="0059311A"/>
    <w:rsid w:val="00595304"/>
    <w:rsid w:val="005953EC"/>
    <w:rsid w:val="005A07E5"/>
    <w:rsid w:val="005A7688"/>
    <w:rsid w:val="005A7C1E"/>
    <w:rsid w:val="005D05B6"/>
    <w:rsid w:val="005F2C75"/>
    <w:rsid w:val="00617C4F"/>
    <w:rsid w:val="00626C0A"/>
    <w:rsid w:val="00633E9E"/>
    <w:rsid w:val="00642D3B"/>
    <w:rsid w:val="0064698E"/>
    <w:rsid w:val="00654E97"/>
    <w:rsid w:val="0068727C"/>
    <w:rsid w:val="00695C4F"/>
    <w:rsid w:val="006C6952"/>
    <w:rsid w:val="006F1D58"/>
    <w:rsid w:val="0070249A"/>
    <w:rsid w:val="00745610"/>
    <w:rsid w:val="007E1D73"/>
    <w:rsid w:val="007E1FB5"/>
    <w:rsid w:val="007E3A16"/>
    <w:rsid w:val="007E45EC"/>
    <w:rsid w:val="007F7244"/>
    <w:rsid w:val="008125DB"/>
    <w:rsid w:val="008210ED"/>
    <w:rsid w:val="008932A1"/>
    <w:rsid w:val="008B5A41"/>
    <w:rsid w:val="008D32AC"/>
    <w:rsid w:val="008E1A0C"/>
    <w:rsid w:val="008E585B"/>
    <w:rsid w:val="00901F89"/>
    <w:rsid w:val="00926C29"/>
    <w:rsid w:val="00940252"/>
    <w:rsid w:val="0095295A"/>
    <w:rsid w:val="00955C19"/>
    <w:rsid w:val="00973CC8"/>
    <w:rsid w:val="0098301B"/>
    <w:rsid w:val="00994045"/>
    <w:rsid w:val="009D37A0"/>
    <w:rsid w:val="009F7639"/>
    <w:rsid w:val="00A12344"/>
    <w:rsid w:val="00A1591D"/>
    <w:rsid w:val="00A17C8D"/>
    <w:rsid w:val="00A462C4"/>
    <w:rsid w:val="00A52D16"/>
    <w:rsid w:val="00A814F2"/>
    <w:rsid w:val="00A82A0F"/>
    <w:rsid w:val="00A8492E"/>
    <w:rsid w:val="00AD1382"/>
    <w:rsid w:val="00AF29F7"/>
    <w:rsid w:val="00AF62FF"/>
    <w:rsid w:val="00B038A6"/>
    <w:rsid w:val="00B642EA"/>
    <w:rsid w:val="00B75A32"/>
    <w:rsid w:val="00B8125D"/>
    <w:rsid w:val="00B821C1"/>
    <w:rsid w:val="00BE2712"/>
    <w:rsid w:val="00BF0741"/>
    <w:rsid w:val="00BF10FB"/>
    <w:rsid w:val="00C214D0"/>
    <w:rsid w:val="00C24B73"/>
    <w:rsid w:val="00C262DE"/>
    <w:rsid w:val="00C2738A"/>
    <w:rsid w:val="00C63EE7"/>
    <w:rsid w:val="00C6409C"/>
    <w:rsid w:val="00C8774C"/>
    <w:rsid w:val="00C93610"/>
    <w:rsid w:val="00CB2E87"/>
    <w:rsid w:val="00CC0B8E"/>
    <w:rsid w:val="00CE2EBB"/>
    <w:rsid w:val="00CF3EAA"/>
    <w:rsid w:val="00CF7F43"/>
    <w:rsid w:val="00D96834"/>
    <w:rsid w:val="00DA47B3"/>
    <w:rsid w:val="00DB636D"/>
    <w:rsid w:val="00DF3458"/>
    <w:rsid w:val="00DF4712"/>
    <w:rsid w:val="00E10DC5"/>
    <w:rsid w:val="00E75E70"/>
    <w:rsid w:val="00E937F8"/>
    <w:rsid w:val="00EA6BD6"/>
    <w:rsid w:val="00ED004A"/>
    <w:rsid w:val="00ED3CA3"/>
    <w:rsid w:val="00F11230"/>
    <w:rsid w:val="00F4436B"/>
    <w:rsid w:val="00F504ED"/>
    <w:rsid w:val="00F54F37"/>
    <w:rsid w:val="00F65C91"/>
    <w:rsid w:val="00FC1994"/>
    <w:rsid w:val="00FF3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82</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YZXQVS7QACYM-560845826-4</_dlc_DocId>
    <_dlc_DocIdUrl xmlns="2a251b7e-61e4-4816-a71f-b295a9ad20fb">
      <Url>http://dochub/div/ausindustry/programmesprojectstaskforces/gasaccelerationprogram/_layouts/15/DocIdRedir.aspx?ID=YZXQVS7QACYM-560845826-4</Url>
      <Description>YZXQVS7QACYM-560845826-4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5E70F29FA364B85898EF31574F5A8" ma:contentTypeVersion="12" ma:contentTypeDescription="Create a new document." ma:contentTypeScope="" ma:versionID="0eb181bb97431eb60912fad538b96f29">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369ca436e68b2c91f89a3af85b7f2b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http://purl.org/dc/dcmitype/"/>
    <ds:schemaRef ds:uri="2a251b7e-61e4-4816-a71f-b295a9ad20fb"/>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schemas.microsoft.com/sharepoint/v3"/>
    <ds:schemaRef ds:uri="http://purl.org/dc/elements/1.1/"/>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207ED7E7-5798-42E6-BF96-5E6D4B1A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6.xml><?xml version="1.0" encoding="utf-8"?>
<ds:datastoreItem xmlns:ds="http://schemas.openxmlformats.org/officeDocument/2006/customXml" ds:itemID="{0C3FEDD6-600E-491E-ADFD-B2CECFA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8152</Words>
  <Characters>46468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Gas Acceleration Program - grant opportunity guidelines</vt:lpstr>
    </vt:vector>
  </TitlesOfParts>
  <Company>Industry</Company>
  <LinksUpToDate>false</LinksUpToDate>
  <CharactersWithSpaces>54511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Acceleration Program - grant opportunity guidelines</dc:title>
  <dc:subject/>
  <dc:creator>Industry</dc:creator>
  <cp:keywords/>
  <dc:description/>
  <cp:lastModifiedBy>Milanja, Jelena</cp:lastModifiedBy>
  <cp:revision>2</cp:revision>
  <cp:lastPrinted>2017-12-19T06:00:00Z</cp:lastPrinted>
  <dcterms:created xsi:type="dcterms:W3CDTF">2017-12-21T21:28:00Z</dcterms:created>
  <dcterms:modified xsi:type="dcterms:W3CDTF">2017-12-21T21:28:00Z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0x010100A7B5E70F29FA364B85898EF31574F5A8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6422972f-a70b-4d23-8852-30ffbcfa04e7</vt:lpwstr>
  </property>
  <property fmtid="{D5CDD505-2E9C-101B-9397-08002B2CF9AE}" pid="13" name="DocHub_Year">
    <vt:lpwstr>7;#2016|347bf2b7-de81-4b02-8cb4-592c5983d8a2</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ies>
</file>