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00EF5D42" w:rsidR="00AA7A87" w:rsidRPr="00624853" w:rsidRDefault="00DB5461" w:rsidP="00BD7275">
      <w:pPr>
        <w:pStyle w:val="Heading1"/>
      </w:pPr>
      <w:r>
        <w:t>Saving Native Species</w:t>
      </w:r>
      <w:r w:rsidR="00D8056A">
        <w:t xml:space="preserve"> - </w:t>
      </w:r>
      <w:r w:rsidR="00D8056A" w:rsidRPr="00D8056A">
        <w:t>Grants for game changers for threatened species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0B47EB39" w:rsidR="00AA7A87" w:rsidRPr="00F65C53" w:rsidRDefault="00281E39" w:rsidP="00FB2CBF">
            <w:pPr>
              <w:cnfStyle w:val="100000000000" w:firstRow="1" w:lastRow="0" w:firstColumn="0" w:lastColumn="0" w:oddVBand="0" w:evenVBand="0" w:oddHBand="0" w:evenHBand="0" w:firstRowFirstColumn="0" w:firstRowLastColumn="0" w:lastRowFirstColumn="0" w:lastRowLastColumn="0"/>
              <w:rPr>
                <w:b w:val="0"/>
              </w:rPr>
            </w:pPr>
            <w:r>
              <w:rPr>
                <w:b w:val="0"/>
              </w:rPr>
              <w:t>24 January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77727F28" w:rsidR="00AA7A87" w:rsidRDefault="00D44989" w:rsidP="00F87B20">
            <w:pPr>
              <w:cnfStyle w:val="000000100000" w:firstRow="0" w:lastRow="0" w:firstColumn="0" w:lastColumn="0" w:oddVBand="0" w:evenVBand="0" w:oddHBand="1" w:evenHBand="0" w:firstRowFirstColumn="0" w:firstRowLastColumn="0" w:lastRowFirstColumn="0" w:lastRowLastColumn="0"/>
            </w:pPr>
            <w:r>
              <w:t>5:00 PM</w:t>
            </w:r>
            <w:r w:rsidR="00AA7A87">
              <w:t xml:space="preserve"> </w:t>
            </w:r>
            <w:r w:rsidR="00AA7A87" w:rsidRPr="00F65C53">
              <w:t>A</w:t>
            </w:r>
            <w:r w:rsidR="00F87B20">
              <w:t xml:space="preserve">ustralian Eastern Daylight Time </w:t>
            </w:r>
            <w:r w:rsidR="00AA7A87" w:rsidRPr="00F65C53">
              <w:t xml:space="preserve">on </w:t>
            </w:r>
            <w:r w:rsidR="00281E39">
              <w:t>21 February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D44989">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57D1CE6F" w:rsidR="00AA7A87" w:rsidRPr="00F65C53" w:rsidRDefault="00D44989" w:rsidP="00FB2CBF">
            <w:pPr>
              <w:cnfStyle w:val="000000000000" w:firstRow="0" w:lastRow="0" w:firstColumn="0" w:lastColumn="0" w:oddVBand="0" w:evenVBand="0" w:oddHBand="0" w:evenHBand="0" w:firstRowFirstColumn="0" w:firstRowLastColumn="0" w:lastRowFirstColumn="0" w:lastRowLastColumn="0"/>
            </w:pPr>
            <w:r w:rsidRPr="00D44989">
              <w:t>Department of Climate Change, Energy, the Environment and Water (DCCEEW)</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662917B" w:rsidR="00AA7A87" w:rsidRPr="00F65C53" w:rsidRDefault="00281E39" w:rsidP="00FB2CBF">
            <w:pPr>
              <w:cnfStyle w:val="000000100000" w:firstRow="0" w:lastRow="0" w:firstColumn="0" w:lastColumn="0" w:oddVBand="0" w:evenVBand="0" w:oddHBand="1" w:evenHBand="0" w:firstRowFirstColumn="0" w:firstRowLastColumn="0" w:lastRowFirstColumn="0" w:lastRowLastColumn="0"/>
            </w:pPr>
            <w:r>
              <w:t>21 December 2023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0477E09"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BD7275">
      <w:pPr>
        <w:pStyle w:val="TOCHeading"/>
      </w:pPr>
      <w:bookmarkStart w:id="0" w:name="_Toc164844258"/>
      <w:bookmarkStart w:id="1" w:name="_Toc383003250"/>
      <w:bookmarkStart w:id="2" w:name="_Toc164844257"/>
      <w:r w:rsidRPr="00007E4B">
        <w:lastRenderedPageBreak/>
        <w:t>Contents</w:t>
      </w:r>
      <w:bookmarkEnd w:id="0"/>
      <w:bookmarkEnd w:id="1"/>
    </w:p>
    <w:p w14:paraId="7C6C0C84" w14:textId="106C2100" w:rsidR="004461E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4461E8">
        <w:rPr>
          <w:noProof/>
        </w:rPr>
        <w:t>1.</w:t>
      </w:r>
      <w:r w:rsidR="004461E8">
        <w:rPr>
          <w:rFonts w:asciiTheme="minorHAnsi" w:eastAsiaTheme="minorEastAsia" w:hAnsiTheme="minorHAnsi" w:cstheme="minorBidi"/>
          <w:b w:val="0"/>
          <w:iCs w:val="0"/>
          <w:noProof/>
          <w:sz w:val="22"/>
          <w:lang w:val="en-AU" w:eastAsia="en-AU"/>
        </w:rPr>
        <w:tab/>
      </w:r>
      <w:r w:rsidR="004461E8">
        <w:rPr>
          <w:noProof/>
        </w:rPr>
        <w:t>Saving Native Species - Grants for game changers for threatened species processes</w:t>
      </w:r>
      <w:r w:rsidR="004461E8">
        <w:rPr>
          <w:noProof/>
        </w:rPr>
        <w:tab/>
      </w:r>
      <w:r w:rsidR="004461E8">
        <w:rPr>
          <w:noProof/>
        </w:rPr>
        <w:fldChar w:fldCharType="begin"/>
      </w:r>
      <w:r w:rsidR="004461E8">
        <w:rPr>
          <w:noProof/>
        </w:rPr>
        <w:instrText xml:space="preserve"> PAGEREF _Toc153885900 \h </w:instrText>
      </w:r>
      <w:r w:rsidR="004461E8">
        <w:rPr>
          <w:noProof/>
        </w:rPr>
      </w:r>
      <w:r w:rsidR="004461E8">
        <w:rPr>
          <w:noProof/>
        </w:rPr>
        <w:fldChar w:fldCharType="separate"/>
      </w:r>
      <w:r w:rsidR="004461E8">
        <w:rPr>
          <w:noProof/>
        </w:rPr>
        <w:t>4</w:t>
      </w:r>
      <w:r w:rsidR="004461E8">
        <w:rPr>
          <w:noProof/>
        </w:rPr>
        <w:fldChar w:fldCharType="end"/>
      </w:r>
    </w:p>
    <w:p w14:paraId="582914DE" w14:textId="14D91D36"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_Toc153885901 \h </w:instrText>
      </w:r>
      <w:r>
        <w:rPr>
          <w:noProof/>
        </w:rPr>
      </w:r>
      <w:r>
        <w:rPr>
          <w:noProof/>
        </w:rPr>
        <w:fldChar w:fldCharType="separate"/>
      </w:r>
      <w:r>
        <w:rPr>
          <w:noProof/>
        </w:rPr>
        <w:t>5</w:t>
      </w:r>
      <w:r>
        <w:rPr>
          <w:noProof/>
        </w:rPr>
        <w:fldChar w:fldCharType="end"/>
      </w:r>
    </w:p>
    <w:p w14:paraId="3B127EA9" w14:textId="63379F6A" w:rsidR="004461E8" w:rsidRDefault="004461E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_Toc153885902 \h </w:instrText>
      </w:r>
      <w:r>
        <w:rPr>
          <w:noProof/>
        </w:rPr>
      </w:r>
      <w:r>
        <w:rPr>
          <w:noProof/>
        </w:rPr>
        <w:fldChar w:fldCharType="separate"/>
      </w:r>
      <w:r>
        <w:rPr>
          <w:noProof/>
        </w:rPr>
        <w:t>5</w:t>
      </w:r>
      <w:r>
        <w:rPr>
          <w:noProof/>
        </w:rPr>
        <w:fldChar w:fldCharType="end"/>
      </w:r>
    </w:p>
    <w:p w14:paraId="4F91F674" w14:textId="3D74342A"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Saving Native Species - Grants for game changers for threatened species grant opportunity</w:t>
      </w:r>
      <w:r>
        <w:rPr>
          <w:noProof/>
        </w:rPr>
        <w:tab/>
      </w:r>
      <w:r>
        <w:rPr>
          <w:noProof/>
        </w:rPr>
        <w:fldChar w:fldCharType="begin"/>
      </w:r>
      <w:r>
        <w:rPr>
          <w:noProof/>
        </w:rPr>
        <w:instrText xml:space="preserve"> PAGEREF _Toc153885903 \h </w:instrText>
      </w:r>
      <w:r>
        <w:rPr>
          <w:noProof/>
        </w:rPr>
      </w:r>
      <w:r>
        <w:rPr>
          <w:noProof/>
        </w:rPr>
        <w:fldChar w:fldCharType="separate"/>
      </w:r>
      <w:r>
        <w:rPr>
          <w:noProof/>
        </w:rPr>
        <w:t>5</w:t>
      </w:r>
      <w:r>
        <w:rPr>
          <w:noProof/>
        </w:rPr>
        <w:fldChar w:fldCharType="end"/>
      </w:r>
    </w:p>
    <w:p w14:paraId="2DA8B0E9" w14:textId="3387EC66" w:rsidR="004461E8" w:rsidRDefault="004461E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_Toc153885904 \h </w:instrText>
      </w:r>
      <w:r>
        <w:rPr>
          <w:noProof/>
        </w:rPr>
      </w:r>
      <w:r>
        <w:rPr>
          <w:noProof/>
        </w:rPr>
        <w:fldChar w:fldCharType="separate"/>
      </w:r>
      <w:r>
        <w:rPr>
          <w:noProof/>
        </w:rPr>
        <w:t>6</w:t>
      </w:r>
      <w:r>
        <w:rPr>
          <w:noProof/>
        </w:rPr>
        <w:fldChar w:fldCharType="end"/>
      </w:r>
    </w:p>
    <w:p w14:paraId="3B979C48" w14:textId="5015B827"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_Toc153885905 \h </w:instrText>
      </w:r>
      <w:r>
        <w:rPr>
          <w:noProof/>
        </w:rPr>
      </w:r>
      <w:r>
        <w:rPr>
          <w:noProof/>
        </w:rPr>
        <w:fldChar w:fldCharType="separate"/>
      </w:r>
      <w:r>
        <w:rPr>
          <w:noProof/>
        </w:rPr>
        <w:t>6</w:t>
      </w:r>
      <w:r>
        <w:rPr>
          <w:noProof/>
        </w:rPr>
        <w:fldChar w:fldCharType="end"/>
      </w:r>
    </w:p>
    <w:p w14:paraId="4253547E" w14:textId="60F9C5C0"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_Toc153885906 \h </w:instrText>
      </w:r>
      <w:r>
        <w:rPr>
          <w:noProof/>
        </w:rPr>
      </w:r>
      <w:r>
        <w:rPr>
          <w:noProof/>
        </w:rPr>
        <w:fldChar w:fldCharType="separate"/>
      </w:r>
      <w:r>
        <w:rPr>
          <w:noProof/>
        </w:rPr>
        <w:t>6</w:t>
      </w:r>
      <w:r>
        <w:rPr>
          <w:noProof/>
        </w:rPr>
        <w:fldChar w:fldCharType="end"/>
      </w:r>
    </w:p>
    <w:p w14:paraId="11DD338D" w14:textId="6C47743E" w:rsidR="004461E8" w:rsidRDefault="004461E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_Toc153885907 \h </w:instrText>
      </w:r>
      <w:r>
        <w:rPr>
          <w:noProof/>
        </w:rPr>
      </w:r>
      <w:r>
        <w:rPr>
          <w:noProof/>
        </w:rPr>
        <w:fldChar w:fldCharType="separate"/>
      </w:r>
      <w:r>
        <w:rPr>
          <w:noProof/>
        </w:rPr>
        <w:t>7</w:t>
      </w:r>
      <w:r>
        <w:rPr>
          <w:noProof/>
        </w:rPr>
        <w:fldChar w:fldCharType="end"/>
      </w:r>
    </w:p>
    <w:p w14:paraId="6E0F7087" w14:textId="4D2B0EED"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_Toc153885908 \h </w:instrText>
      </w:r>
      <w:r>
        <w:rPr>
          <w:noProof/>
        </w:rPr>
      </w:r>
      <w:r>
        <w:rPr>
          <w:noProof/>
        </w:rPr>
        <w:fldChar w:fldCharType="separate"/>
      </w:r>
      <w:r>
        <w:rPr>
          <w:noProof/>
        </w:rPr>
        <w:t>7</w:t>
      </w:r>
      <w:r>
        <w:rPr>
          <w:noProof/>
        </w:rPr>
        <w:fldChar w:fldCharType="end"/>
      </w:r>
    </w:p>
    <w:p w14:paraId="615CCFBF" w14:textId="2B8DAF59"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_Toc153885909 \h </w:instrText>
      </w:r>
      <w:r>
        <w:rPr>
          <w:noProof/>
        </w:rPr>
      </w:r>
      <w:r>
        <w:rPr>
          <w:noProof/>
        </w:rPr>
        <w:fldChar w:fldCharType="separate"/>
      </w:r>
      <w:r>
        <w:rPr>
          <w:noProof/>
        </w:rPr>
        <w:t>7</w:t>
      </w:r>
      <w:r>
        <w:rPr>
          <w:noProof/>
        </w:rPr>
        <w:fldChar w:fldCharType="end"/>
      </w:r>
    </w:p>
    <w:p w14:paraId="409AB105" w14:textId="40DB6290"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_Toc153885910 \h </w:instrText>
      </w:r>
      <w:r>
        <w:rPr>
          <w:noProof/>
        </w:rPr>
      </w:r>
      <w:r>
        <w:rPr>
          <w:noProof/>
        </w:rPr>
        <w:fldChar w:fldCharType="separate"/>
      </w:r>
      <w:r>
        <w:rPr>
          <w:noProof/>
        </w:rPr>
        <w:t>7</w:t>
      </w:r>
      <w:r>
        <w:rPr>
          <w:noProof/>
        </w:rPr>
        <w:fldChar w:fldCharType="end"/>
      </w:r>
    </w:p>
    <w:p w14:paraId="0985F678" w14:textId="043EAD1A" w:rsidR="004461E8" w:rsidRDefault="004461E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_Toc153885911 \h </w:instrText>
      </w:r>
      <w:r>
        <w:rPr>
          <w:noProof/>
        </w:rPr>
      </w:r>
      <w:r>
        <w:rPr>
          <w:noProof/>
        </w:rPr>
        <w:fldChar w:fldCharType="separate"/>
      </w:r>
      <w:r>
        <w:rPr>
          <w:noProof/>
        </w:rPr>
        <w:t>8</w:t>
      </w:r>
      <w:r>
        <w:rPr>
          <w:noProof/>
        </w:rPr>
        <w:fldChar w:fldCharType="end"/>
      </w:r>
    </w:p>
    <w:p w14:paraId="734D116A" w14:textId="67CE574F"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_Toc153885912 \h </w:instrText>
      </w:r>
      <w:r>
        <w:rPr>
          <w:noProof/>
        </w:rPr>
      </w:r>
      <w:r>
        <w:rPr>
          <w:noProof/>
        </w:rPr>
        <w:fldChar w:fldCharType="separate"/>
      </w:r>
      <w:r>
        <w:rPr>
          <w:noProof/>
        </w:rPr>
        <w:t>8</w:t>
      </w:r>
      <w:r>
        <w:rPr>
          <w:noProof/>
        </w:rPr>
        <w:fldChar w:fldCharType="end"/>
      </w:r>
    </w:p>
    <w:p w14:paraId="6EA1F5B5" w14:textId="507374EC"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_Toc153885913 \h </w:instrText>
      </w:r>
      <w:r>
        <w:rPr>
          <w:noProof/>
        </w:rPr>
      </w:r>
      <w:r>
        <w:rPr>
          <w:noProof/>
        </w:rPr>
        <w:fldChar w:fldCharType="separate"/>
      </w:r>
      <w:r>
        <w:rPr>
          <w:noProof/>
        </w:rPr>
        <w:t>8</w:t>
      </w:r>
      <w:r>
        <w:rPr>
          <w:noProof/>
        </w:rPr>
        <w:fldChar w:fldCharType="end"/>
      </w:r>
    </w:p>
    <w:p w14:paraId="565C17AA" w14:textId="47708E30"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the grant money cannot be used for</w:t>
      </w:r>
      <w:r>
        <w:rPr>
          <w:noProof/>
        </w:rPr>
        <w:tab/>
      </w:r>
      <w:r>
        <w:rPr>
          <w:noProof/>
        </w:rPr>
        <w:fldChar w:fldCharType="begin"/>
      </w:r>
      <w:r>
        <w:rPr>
          <w:noProof/>
        </w:rPr>
        <w:instrText xml:space="preserve"> PAGEREF _Toc153885914 \h </w:instrText>
      </w:r>
      <w:r>
        <w:rPr>
          <w:noProof/>
        </w:rPr>
      </w:r>
      <w:r>
        <w:rPr>
          <w:noProof/>
        </w:rPr>
        <w:fldChar w:fldCharType="separate"/>
      </w:r>
      <w:r>
        <w:rPr>
          <w:noProof/>
        </w:rPr>
        <w:t>9</w:t>
      </w:r>
      <w:r>
        <w:rPr>
          <w:noProof/>
        </w:rPr>
        <w:fldChar w:fldCharType="end"/>
      </w:r>
    </w:p>
    <w:p w14:paraId="2604B8CA" w14:textId="626F668C" w:rsidR="004461E8" w:rsidRDefault="004461E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_Toc153885915 \h </w:instrText>
      </w:r>
      <w:r>
        <w:rPr>
          <w:noProof/>
        </w:rPr>
      </w:r>
      <w:r>
        <w:rPr>
          <w:noProof/>
        </w:rPr>
        <w:fldChar w:fldCharType="separate"/>
      </w:r>
      <w:r>
        <w:rPr>
          <w:noProof/>
        </w:rPr>
        <w:t>10</w:t>
      </w:r>
      <w:r>
        <w:rPr>
          <w:noProof/>
        </w:rPr>
        <w:fldChar w:fldCharType="end"/>
      </w:r>
    </w:p>
    <w:p w14:paraId="1E31E3AB" w14:textId="1E8AD2FC"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_Toc153885916 \h </w:instrText>
      </w:r>
      <w:r>
        <w:rPr>
          <w:noProof/>
        </w:rPr>
      </w:r>
      <w:r>
        <w:rPr>
          <w:noProof/>
        </w:rPr>
        <w:fldChar w:fldCharType="separate"/>
      </w:r>
      <w:r>
        <w:rPr>
          <w:noProof/>
        </w:rPr>
        <w:t>10</w:t>
      </w:r>
      <w:r>
        <w:rPr>
          <w:noProof/>
        </w:rPr>
        <w:fldChar w:fldCharType="end"/>
      </w:r>
    </w:p>
    <w:p w14:paraId="7AF7D921" w14:textId="31760E5C"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_Toc153885917 \h </w:instrText>
      </w:r>
      <w:r>
        <w:rPr>
          <w:noProof/>
        </w:rPr>
      </w:r>
      <w:r>
        <w:rPr>
          <w:noProof/>
        </w:rPr>
        <w:fldChar w:fldCharType="separate"/>
      </w:r>
      <w:r>
        <w:rPr>
          <w:noProof/>
        </w:rPr>
        <w:t>11</w:t>
      </w:r>
      <w:r>
        <w:rPr>
          <w:noProof/>
        </w:rPr>
        <w:fldChar w:fldCharType="end"/>
      </w:r>
    </w:p>
    <w:p w14:paraId="1151C82B" w14:textId="38A56940" w:rsidR="004461E8" w:rsidRDefault="004461E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_Toc153885918 \h </w:instrText>
      </w:r>
      <w:r>
        <w:rPr>
          <w:noProof/>
        </w:rPr>
      </w:r>
      <w:r>
        <w:rPr>
          <w:noProof/>
        </w:rPr>
        <w:fldChar w:fldCharType="separate"/>
      </w:r>
      <w:r>
        <w:rPr>
          <w:noProof/>
        </w:rPr>
        <w:t>11</w:t>
      </w:r>
      <w:r>
        <w:rPr>
          <w:noProof/>
        </w:rPr>
        <w:fldChar w:fldCharType="end"/>
      </w:r>
    </w:p>
    <w:p w14:paraId="0978D2CC" w14:textId="2FE549CC"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_Toc153885919 \h </w:instrText>
      </w:r>
      <w:r>
        <w:rPr>
          <w:noProof/>
        </w:rPr>
      </w:r>
      <w:r>
        <w:rPr>
          <w:noProof/>
        </w:rPr>
        <w:fldChar w:fldCharType="separate"/>
      </w:r>
      <w:r>
        <w:rPr>
          <w:noProof/>
        </w:rPr>
        <w:t>11</w:t>
      </w:r>
      <w:r>
        <w:rPr>
          <w:noProof/>
        </w:rPr>
        <w:fldChar w:fldCharType="end"/>
      </w:r>
    </w:p>
    <w:p w14:paraId="7B3B7FEC" w14:textId="7F9FCEE9"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_Toc153885920 \h </w:instrText>
      </w:r>
      <w:r>
        <w:rPr>
          <w:noProof/>
        </w:rPr>
      </w:r>
      <w:r>
        <w:rPr>
          <w:noProof/>
        </w:rPr>
        <w:fldChar w:fldCharType="separate"/>
      </w:r>
      <w:r>
        <w:rPr>
          <w:noProof/>
        </w:rPr>
        <w:t>12</w:t>
      </w:r>
      <w:r>
        <w:rPr>
          <w:noProof/>
        </w:rPr>
        <w:fldChar w:fldCharType="end"/>
      </w:r>
    </w:p>
    <w:p w14:paraId="34A77A32" w14:textId="32F63473"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_Toc153885921 \h </w:instrText>
      </w:r>
      <w:r>
        <w:rPr>
          <w:noProof/>
        </w:rPr>
      </w:r>
      <w:r>
        <w:rPr>
          <w:noProof/>
        </w:rPr>
        <w:fldChar w:fldCharType="separate"/>
      </w:r>
      <w:r>
        <w:rPr>
          <w:noProof/>
        </w:rPr>
        <w:t>12</w:t>
      </w:r>
      <w:r>
        <w:rPr>
          <w:noProof/>
        </w:rPr>
        <w:fldChar w:fldCharType="end"/>
      </w:r>
    </w:p>
    <w:p w14:paraId="18079494" w14:textId="391E9FAC"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_Toc153885922 \h </w:instrText>
      </w:r>
      <w:r>
        <w:rPr>
          <w:noProof/>
        </w:rPr>
      </w:r>
      <w:r>
        <w:rPr>
          <w:noProof/>
        </w:rPr>
        <w:fldChar w:fldCharType="separate"/>
      </w:r>
      <w:r>
        <w:rPr>
          <w:noProof/>
        </w:rPr>
        <w:t>13</w:t>
      </w:r>
      <w:r>
        <w:rPr>
          <w:noProof/>
        </w:rPr>
        <w:fldChar w:fldCharType="end"/>
      </w:r>
    </w:p>
    <w:p w14:paraId="75DB9F05" w14:textId="1C85DBA5" w:rsidR="004461E8" w:rsidRDefault="004461E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_Toc153885923 \h </w:instrText>
      </w:r>
      <w:r>
        <w:rPr>
          <w:noProof/>
        </w:rPr>
      </w:r>
      <w:r>
        <w:rPr>
          <w:noProof/>
        </w:rPr>
        <w:fldChar w:fldCharType="separate"/>
      </w:r>
      <w:r>
        <w:rPr>
          <w:noProof/>
        </w:rPr>
        <w:t>13</w:t>
      </w:r>
      <w:r>
        <w:rPr>
          <w:noProof/>
        </w:rPr>
        <w:fldChar w:fldCharType="end"/>
      </w:r>
    </w:p>
    <w:p w14:paraId="057077EF" w14:textId="655E10CF"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_Toc153885924 \h </w:instrText>
      </w:r>
      <w:r>
        <w:rPr>
          <w:noProof/>
        </w:rPr>
      </w:r>
      <w:r>
        <w:rPr>
          <w:noProof/>
        </w:rPr>
        <w:fldChar w:fldCharType="separate"/>
      </w:r>
      <w:r>
        <w:rPr>
          <w:noProof/>
        </w:rPr>
        <w:t>13</w:t>
      </w:r>
      <w:r>
        <w:rPr>
          <w:noProof/>
        </w:rPr>
        <w:fldChar w:fldCharType="end"/>
      </w:r>
    </w:p>
    <w:p w14:paraId="46B5BBB4" w14:textId="5040E94C"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_Toc153885925 \h </w:instrText>
      </w:r>
      <w:r>
        <w:rPr>
          <w:noProof/>
        </w:rPr>
      </w:r>
      <w:r>
        <w:rPr>
          <w:noProof/>
        </w:rPr>
        <w:fldChar w:fldCharType="separate"/>
      </w:r>
      <w:r>
        <w:rPr>
          <w:noProof/>
        </w:rPr>
        <w:t>13</w:t>
      </w:r>
      <w:r>
        <w:rPr>
          <w:noProof/>
        </w:rPr>
        <w:fldChar w:fldCharType="end"/>
      </w:r>
    </w:p>
    <w:p w14:paraId="44EEC4DA" w14:textId="78E2B6D3"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_Toc153885926 \h </w:instrText>
      </w:r>
      <w:r>
        <w:rPr>
          <w:noProof/>
        </w:rPr>
      </w:r>
      <w:r>
        <w:rPr>
          <w:noProof/>
        </w:rPr>
        <w:fldChar w:fldCharType="separate"/>
      </w:r>
      <w:r>
        <w:rPr>
          <w:noProof/>
        </w:rPr>
        <w:t>14</w:t>
      </w:r>
      <w:r>
        <w:rPr>
          <w:noProof/>
        </w:rPr>
        <w:fldChar w:fldCharType="end"/>
      </w:r>
    </w:p>
    <w:p w14:paraId="1702BE95" w14:textId="587FAFCC" w:rsidR="004461E8" w:rsidRDefault="004461E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_Toc153885927 \h </w:instrText>
      </w:r>
      <w:r>
        <w:rPr>
          <w:noProof/>
        </w:rPr>
      </w:r>
      <w:r>
        <w:rPr>
          <w:noProof/>
        </w:rPr>
        <w:fldChar w:fldCharType="separate"/>
      </w:r>
      <w:r>
        <w:rPr>
          <w:noProof/>
        </w:rPr>
        <w:t>14</w:t>
      </w:r>
      <w:r>
        <w:rPr>
          <w:noProof/>
        </w:rPr>
        <w:fldChar w:fldCharType="end"/>
      </w:r>
    </w:p>
    <w:p w14:paraId="5F56165F" w14:textId="5CAE68D2" w:rsidR="004461E8" w:rsidRDefault="004461E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_Toc153885928 \h </w:instrText>
      </w:r>
      <w:r>
        <w:rPr>
          <w:noProof/>
        </w:rPr>
      </w:r>
      <w:r>
        <w:rPr>
          <w:noProof/>
        </w:rPr>
        <w:fldChar w:fldCharType="separate"/>
      </w:r>
      <w:r>
        <w:rPr>
          <w:noProof/>
        </w:rPr>
        <w:t>14</w:t>
      </w:r>
      <w:r>
        <w:rPr>
          <w:noProof/>
        </w:rPr>
        <w:fldChar w:fldCharType="end"/>
      </w:r>
    </w:p>
    <w:p w14:paraId="04A515DA" w14:textId="08798187"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_Toc153885929 \h </w:instrText>
      </w:r>
      <w:r>
        <w:rPr>
          <w:noProof/>
        </w:rPr>
      </w:r>
      <w:r>
        <w:rPr>
          <w:noProof/>
        </w:rPr>
        <w:fldChar w:fldCharType="separate"/>
      </w:r>
      <w:r>
        <w:rPr>
          <w:noProof/>
        </w:rPr>
        <w:t>14</w:t>
      </w:r>
      <w:r>
        <w:rPr>
          <w:noProof/>
        </w:rPr>
        <w:fldChar w:fldCharType="end"/>
      </w:r>
    </w:p>
    <w:p w14:paraId="4C440FC8" w14:textId="496006EE"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_Toc153885930 \h </w:instrText>
      </w:r>
      <w:r>
        <w:rPr>
          <w:noProof/>
        </w:rPr>
      </w:r>
      <w:r>
        <w:rPr>
          <w:noProof/>
        </w:rPr>
        <w:fldChar w:fldCharType="separate"/>
      </w:r>
      <w:r>
        <w:rPr>
          <w:noProof/>
        </w:rPr>
        <w:t>15</w:t>
      </w:r>
      <w:r>
        <w:rPr>
          <w:noProof/>
        </w:rPr>
        <w:fldChar w:fldCharType="end"/>
      </w:r>
    </w:p>
    <w:p w14:paraId="6A1E3F59" w14:textId="10785D4F"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_Toc153885931 \h </w:instrText>
      </w:r>
      <w:r>
        <w:rPr>
          <w:noProof/>
        </w:rPr>
      </w:r>
      <w:r>
        <w:rPr>
          <w:noProof/>
        </w:rPr>
        <w:fldChar w:fldCharType="separate"/>
      </w:r>
      <w:r>
        <w:rPr>
          <w:noProof/>
        </w:rPr>
        <w:t>15</w:t>
      </w:r>
      <w:r>
        <w:rPr>
          <w:noProof/>
        </w:rPr>
        <w:fldChar w:fldCharType="end"/>
      </w:r>
    </w:p>
    <w:p w14:paraId="2571356A" w14:textId="26870C16"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_Toc153885932 \h </w:instrText>
      </w:r>
      <w:r>
        <w:rPr>
          <w:noProof/>
        </w:rPr>
      </w:r>
      <w:r>
        <w:rPr>
          <w:noProof/>
        </w:rPr>
        <w:fldChar w:fldCharType="separate"/>
      </w:r>
      <w:r>
        <w:rPr>
          <w:noProof/>
        </w:rPr>
        <w:t>16</w:t>
      </w:r>
      <w:r>
        <w:rPr>
          <w:noProof/>
        </w:rPr>
        <w:fldChar w:fldCharType="end"/>
      </w:r>
    </w:p>
    <w:p w14:paraId="031AF58F" w14:textId="74D75FDF" w:rsidR="004461E8" w:rsidRDefault="004461E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_Toc153885933 \h </w:instrText>
      </w:r>
      <w:r>
        <w:rPr>
          <w:noProof/>
        </w:rPr>
      </w:r>
      <w:r>
        <w:rPr>
          <w:noProof/>
        </w:rPr>
        <w:fldChar w:fldCharType="separate"/>
      </w:r>
      <w:r>
        <w:rPr>
          <w:noProof/>
        </w:rPr>
        <w:t>16</w:t>
      </w:r>
      <w:r>
        <w:rPr>
          <w:noProof/>
        </w:rPr>
        <w:fldChar w:fldCharType="end"/>
      </w:r>
    </w:p>
    <w:p w14:paraId="3C4B1E74" w14:textId="3773E4B6" w:rsidR="004461E8" w:rsidRDefault="004461E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_Toc153885934 \h </w:instrText>
      </w:r>
      <w:r>
        <w:rPr>
          <w:noProof/>
        </w:rPr>
      </w:r>
      <w:r>
        <w:rPr>
          <w:noProof/>
        </w:rPr>
        <w:fldChar w:fldCharType="separate"/>
      </w:r>
      <w:r>
        <w:rPr>
          <w:noProof/>
        </w:rPr>
        <w:t>16</w:t>
      </w:r>
      <w:r>
        <w:rPr>
          <w:noProof/>
        </w:rPr>
        <w:fldChar w:fldCharType="end"/>
      </w:r>
    </w:p>
    <w:p w14:paraId="28DC2821" w14:textId="4D193F41"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_Toc153885935 \h </w:instrText>
      </w:r>
      <w:r>
        <w:rPr>
          <w:noProof/>
        </w:rPr>
      </w:r>
      <w:r>
        <w:rPr>
          <w:noProof/>
        </w:rPr>
        <w:fldChar w:fldCharType="separate"/>
      </w:r>
      <w:r>
        <w:rPr>
          <w:noProof/>
        </w:rPr>
        <w:t>16</w:t>
      </w:r>
      <w:r>
        <w:rPr>
          <w:noProof/>
        </w:rPr>
        <w:fldChar w:fldCharType="end"/>
      </w:r>
    </w:p>
    <w:p w14:paraId="20FC3842" w14:textId="64C515F0"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_Toc153885936 \h </w:instrText>
      </w:r>
      <w:r>
        <w:rPr>
          <w:noProof/>
        </w:rPr>
      </w:r>
      <w:r>
        <w:rPr>
          <w:noProof/>
        </w:rPr>
        <w:fldChar w:fldCharType="separate"/>
      </w:r>
      <w:r>
        <w:rPr>
          <w:noProof/>
        </w:rPr>
        <w:t>17</w:t>
      </w:r>
      <w:r>
        <w:rPr>
          <w:noProof/>
        </w:rPr>
        <w:fldChar w:fldCharType="end"/>
      </w:r>
    </w:p>
    <w:p w14:paraId="0706ED48" w14:textId="40F6E266" w:rsidR="004461E8" w:rsidRDefault="004461E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_Toc153885937 \h </w:instrText>
      </w:r>
      <w:r>
        <w:fldChar w:fldCharType="separate"/>
      </w:r>
      <w:r>
        <w:t>17</w:t>
      </w:r>
      <w:r>
        <w:fldChar w:fldCharType="end"/>
      </w:r>
    </w:p>
    <w:p w14:paraId="2FC9AA90" w14:textId="14A7A6AB" w:rsidR="004461E8" w:rsidRDefault="004461E8">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_Toc153885938 \h </w:instrText>
      </w:r>
      <w:r>
        <w:fldChar w:fldCharType="separate"/>
      </w:r>
      <w:r>
        <w:t>17</w:t>
      </w:r>
      <w:r>
        <w:fldChar w:fldCharType="end"/>
      </w:r>
    </w:p>
    <w:p w14:paraId="66A1341F" w14:textId="7DF39B05" w:rsidR="004461E8" w:rsidRDefault="004461E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_Toc153885939 \h </w:instrText>
      </w:r>
      <w:r>
        <w:fldChar w:fldCharType="separate"/>
      </w:r>
      <w:r>
        <w:t>17</w:t>
      </w:r>
      <w:r>
        <w:fldChar w:fldCharType="end"/>
      </w:r>
    </w:p>
    <w:p w14:paraId="515972FC" w14:textId="6198048D"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_Toc153885940 \h </w:instrText>
      </w:r>
      <w:r>
        <w:rPr>
          <w:noProof/>
        </w:rPr>
      </w:r>
      <w:r>
        <w:rPr>
          <w:noProof/>
        </w:rPr>
        <w:fldChar w:fldCharType="separate"/>
      </w:r>
      <w:r>
        <w:rPr>
          <w:noProof/>
        </w:rPr>
        <w:t>18</w:t>
      </w:r>
      <w:r>
        <w:rPr>
          <w:noProof/>
        </w:rPr>
        <w:fldChar w:fldCharType="end"/>
      </w:r>
    </w:p>
    <w:p w14:paraId="6F9D12B3" w14:textId="1C5B76CA"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_Toc153885941 \h </w:instrText>
      </w:r>
      <w:r>
        <w:rPr>
          <w:noProof/>
        </w:rPr>
      </w:r>
      <w:r>
        <w:rPr>
          <w:noProof/>
        </w:rPr>
        <w:fldChar w:fldCharType="separate"/>
      </w:r>
      <w:r>
        <w:rPr>
          <w:noProof/>
        </w:rPr>
        <w:t>18</w:t>
      </w:r>
      <w:r>
        <w:rPr>
          <w:noProof/>
        </w:rPr>
        <w:fldChar w:fldCharType="end"/>
      </w:r>
    </w:p>
    <w:p w14:paraId="77E33F1B" w14:textId="4341465E"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_Toc153885942 \h </w:instrText>
      </w:r>
      <w:r>
        <w:rPr>
          <w:noProof/>
        </w:rPr>
      </w:r>
      <w:r>
        <w:rPr>
          <w:noProof/>
        </w:rPr>
        <w:fldChar w:fldCharType="separate"/>
      </w:r>
      <w:r>
        <w:rPr>
          <w:noProof/>
        </w:rPr>
        <w:t>18</w:t>
      </w:r>
      <w:r>
        <w:rPr>
          <w:noProof/>
        </w:rPr>
        <w:fldChar w:fldCharType="end"/>
      </w:r>
    </w:p>
    <w:p w14:paraId="63F8E62B" w14:textId="538F29A9"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_Toc153885943 \h </w:instrText>
      </w:r>
      <w:r>
        <w:rPr>
          <w:noProof/>
        </w:rPr>
      </w:r>
      <w:r>
        <w:rPr>
          <w:noProof/>
        </w:rPr>
        <w:fldChar w:fldCharType="separate"/>
      </w:r>
      <w:r>
        <w:rPr>
          <w:noProof/>
        </w:rPr>
        <w:t>18</w:t>
      </w:r>
      <w:r>
        <w:rPr>
          <w:noProof/>
        </w:rPr>
        <w:fldChar w:fldCharType="end"/>
      </w:r>
    </w:p>
    <w:p w14:paraId="5EA2E718" w14:textId="5F8A35A3"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_Toc153885944 \h </w:instrText>
      </w:r>
      <w:r>
        <w:rPr>
          <w:noProof/>
        </w:rPr>
      </w:r>
      <w:r>
        <w:rPr>
          <w:noProof/>
        </w:rPr>
        <w:fldChar w:fldCharType="separate"/>
      </w:r>
      <w:r>
        <w:rPr>
          <w:noProof/>
        </w:rPr>
        <w:t>18</w:t>
      </w:r>
      <w:r>
        <w:rPr>
          <w:noProof/>
        </w:rPr>
        <w:fldChar w:fldCharType="end"/>
      </w:r>
    </w:p>
    <w:p w14:paraId="2A887E01" w14:textId="7F089B19"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_Toc153885945 \h </w:instrText>
      </w:r>
      <w:r>
        <w:rPr>
          <w:noProof/>
        </w:rPr>
      </w:r>
      <w:r>
        <w:rPr>
          <w:noProof/>
        </w:rPr>
        <w:fldChar w:fldCharType="separate"/>
      </w:r>
      <w:r>
        <w:rPr>
          <w:noProof/>
        </w:rPr>
        <w:t>19</w:t>
      </w:r>
      <w:r>
        <w:rPr>
          <w:noProof/>
        </w:rPr>
        <w:fldChar w:fldCharType="end"/>
      </w:r>
    </w:p>
    <w:p w14:paraId="5156B09F" w14:textId="5BEEE62E" w:rsidR="004461E8" w:rsidRDefault="004461E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_Toc153885946 \h </w:instrText>
      </w:r>
      <w:r>
        <w:rPr>
          <w:noProof/>
        </w:rPr>
      </w:r>
      <w:r>
        <w:rPr>
          <w:noProof/>
        </w:rPr>
        <w:fldChar w:fldCharType="separate"/>
      </w:r>
      <w:r>
        <w:rPr>
          <w:noProof/>
        </w:rPr>
        <w:t>19</w:t>
      </w:r>
      <w:r>
        <w:rPr>
          <w:noProof/>
        </w:rPr>
        <w:fldChar w:fldCharType="end"/>
      </w:r>
    </w:p>
    <w:p w14:paraId="05C2AFD0" w14:textId="486D452F"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_Toc153885947 \h </w:instrText>
      </w:r>
      <w:r>
        <w:rPr>
          <w:noProof/>
        </w:rPr>
      </w:r>
      <w:r>
        <w:rPr>
          <w:noProof/>
        </w:rPr>
        <w:fldChar w:fldCharType="separate"/>
      </w:r>
      <w:r>
        <w:rPr>
          <w:noProof/>
        </w:rPr>
        <w:t>19</w:t>
      </w:r>
      <w:r>
        <w:rPr>
          <w:noProof/>
        </w:rPr>
        <w:fldChar w:fldCharType="end"/>
      </w:r>
    </w:p>
    <w:p w14:paraId="18DF6F32" w14:textId="58194D84"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_Toc153885948 \h </w:instrText>
      </w:r>
      <w:r>
        <w:rPr>
          <w:noProof/>
        </w:rPr>
      </w:r>
      <w:r>
        <w:rPr>
          <w:noProof/>
        </w:rPr>
        <w:fldChar w:fldCharType="separate"/>
      </w:r>
      <w:r>
        <w:rPr>
          <w:noProof/>
        </w:rPr>
        <w:t>20</w:t>
      </w:r>
      <w:r>
        <w:rPr>
          <w:noProof/>
        </w:rPr>
        <w:fldChar w:fldCharType="end"/>
      </w:r>
    </w:p>
    <w:p w14:paraId="4EB98038" w14:textId="6C1FF9D5"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_Toc153885949 \h </w:instrText>
      </w:r>
      <w:r>
        <w:rPr>
          <w:noProof/>
        </w:rPr>
      </w:r>
      <w:r>
        <w:rPr>
          <w:noProof/>
        </w:rPr>
        <w:fldChar w:fldCharType="separate"/>
      </w:r>
      <w:r>
        <w:rPr>
          <w:noProof/>
        </w:rPr>
        <w:t>20</w:t>
      </w:r>
      <w:r>
        <w:rPr>
          <w:noProof/>
        </w:rPr>
        <w:fldChar w:fldCharType="end"/>
      </w:r>
    </w:p>
    <w:p w14:paraId="3D78C0E1" w14:textId="3FD204A0"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_Toc153885950 \h </w:instrText>
      </w:r>
      <w:r>
        <w:rPr>
          <w:noProof/>
        </w:rPr>
      </w:r>
      <w:r>
        <w:rPr>
          <w:noProof/>
        </w:rPr>
        <w:fldChar w:fldCharType="separate"/>
      </w:r>
      <w:r>
        <w:rPr>
          <w:noProof/>
        </w:rPr>
        <w:t>21</w:t>
      </w:r>
      <w:r>
        <w:rPr>
          <w:noProof/>
        </w:rPr>
        <w:fldChar w:fldCharType="end"/>
      </w:r>
    </w:p>
    <w:p w14:paraId="5C8C5E17" w14:textId="25D91086" w:rsidR="004461E8" w:rsidRDefault="004461E8">
      <w:pPr>
        <w:pStyle w:val="TOC3"/>
        <w:rPr>
          <w:rFonts w:asciiTheme="minorHAnsi" w:eastAsiaTheme="minorEastAsia" w:hAnsiTheme="minorHAnsi" w:cstheme="minorBidi"/>
          <w:iCs w:val="0"/>
          <w:noProof/>
          <w:sz w:val="22"/>
          <w:lang w:val="en-AU" w:eastAsia="en-AU"/>
        </w:rPr>
      </w:pPr>
      <w:r w:rsidRPr="00BC29A0">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_Toc153885951 \h </w:instrText>
      </w:r>
      <w:r>
        <w:rPr>
          <w:noProof/>
        </w:rPr>
      </w:r>
      <w:r>
        <w:rPr>
          <w:noProof/>
        </w:rPr>
        <w:fldChar w:fldCharType="separate"/>
      </w:r>
      <w:r>
        <w:rPr>
          <w:noProof/>
        </w:rPr>
        <w:t>22</w:t>
      </w:r>
      <w:r>
        <w:rPr>
          <w:noProof/>
        </w:rPr>
        <w:fldChar w:fldCharType="end"/>
      </w:r>
    </w:p>
    <w:p w14:paraId="100276D8" w14:textId="6DF3A4B4" w:rsidR="004461E8" w:rsidRDefault="004461E8">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_Toc153885952 \h </w:instrText>
      </w:r>
      <w:r>
        <w:rPr>
          <w:noProof/>
        </w:rPr>
      </w:r>
      <w:r>
        <w:rPr>
          <w:noProof/>
        </w:rPr>
        <w:fldChar w:fldCharType="separate"/>
      </w:r>
      <w:r>
        <w:rPr>
          <w:noProof/>
        </w:rPr>
        <w:t>23</w:t>
      </w:r>
      <w:r>
        <w:rPr>
          <w:noProof/>
        </w:rPr>
        <w:fldChar w:fldCharType="end"/>
      </w:r>
    </w:p>
    <w:p w14:paraId="25F651FE" w14:textId="4995F1D1"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1F785EB2" w:rsidR="00CE6D9D" w:rsidRPr="00D8056A" w:rsidRDefault="005A3077" w:rsidP="003246AF">
      <w:pPr>
        <w:pStyle w:val="Heading2"/>
      </w:pPr>
      <w:bookmarkStart w:id="3" w:name="_Toc458420391"/>
      <w:bookmarkStart w:id="4" w:name="_Toc462824846"/>
      <w:bookmarkStart w:id="5" w:name="_Toc496536648"/>
      <w:bookmarkStart w:id="6" w:name="_Toc531277475"/>
      <w:bookmarkStart w:id="7" w:name="_Toc955285"/>
      <w:bookmarkStart w:id="8" w:name="_Toc153885900"/>
      <w:r w:rsidRPr="00D8056A">
        <w:lastRenderedPageBreak/>
        <w:t>Saving Native Species</w:t>
      </w:r>
      <w:r w:rsidR="00370DE8">
        <w:t xml:space="preserve"> -</w:t>
      </w:r>
      <w:r w:rsidR="00CE6D9D" w:rsidRPr="00D8056A">
        <w:t xml:space="preserve"> </w:t>
      </w:r>
      <w:r w:rsidRPr="00D8056A">
        <w:t xml:space="preserve">Grants for game changers for threatened species </w:t>
      </w:r>
      <w:bookmarkEnd w:id="3"/>
      <w:bookmarkEnd w:id="4"/>
      <w:r w:rsidR="00F7040C" w:rsidRPr="00D8056A">
        <w:t>p</w:t>
      </w:r>
      <w:r w:rsidR="00CE6D9D" w:rsidRPr="00D8056A">
        <w:t>rocess</w:t>
      </w:r>
      <w:r w:rsidR="009F5A19" w:rsidRPr="00D8056A">
        <w:t>es</w:t>
      </w:r>
      <w:bookmarkEnd w:id="5"/>
      <w:bookmarkEnd w:id="6"/>
      <w:bookmarkEnd w:id="7"/>
      <w:bookmarkEnd w:id="8"/>
    </w:p>
    <w:p w14:paraId="405CDFBB" w14:textId="6C1B06F3" w:rsidR="00CE6D9D"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9" w:name="_Hlk141191261"/>
      <w:r w:rsidRPr="00F40BDA">
        <w:rPr>
          <w:b/>
        </w:rPr>
        <w:t xml:space="preserve">The </w:t>
      </w:r>
      <w:bookmarkStart w:id="10" w:name="_Hlk141178688"/>
      <w:r w:rsidR="005A3077" w:rsidRPr="00D8056A">
        <w:rPr>
          <w:b/>
        </w:rPr>
        <w:t>Saving Native Species</w:t>
      </w:r>
      <w:r w:rsidR="00370DE8">
        <w:rPr>
          <w:b/>
        </w:rPr>
        <w:t xml:space="preserve"> -</w:t>
      </w:r>
      <w:r w:rsidR="005A3077" w:rsidRPr="00D8056A">
        <w:rPr>
          <w:b/>
        </w:rPr>
        <w:t xml:space="preserve"> Grants for game changers for threatened species</w:t>
      </w:r>
      <w:r w:rsidR="005A3077">
        <w:rPr>
          <w:b/>
        </w:rPr>
        <w:t xml:space="preserve"> </w:t>
      </w:r>
      <w:bookmarkEnd w:id="9"/>
      <w:bookmarkEnd w:id="10"/>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3B30823" w:rsidR="00CE6D9D"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t xml:space="preserve"> which contributes to </w:t>
      </w:r>
      <w:r w:rsidR="007057F3">
        <w:t xml:space="preserve">the </w:t>
      </w:r>
      <w:r w:rsidR="005A3077" w:rsidRPr="005A3077">
        <w:t>Department of Climate Change, Energy, the Environment and Water</w:t>
      </w:r>
      <w:r>
        <w:t xml:space="preserve">’s </w:t>
      </w:r>
      <w:r w:rsidR="0021520B">
        <w:t xml:space="preserve">(DCCEEW’s) </w:t>
      </w:r>
      <w:r w:rsidR="00DC4342">
        <w:t>Outcome</w:t>
      </w:r>
      <w:r w:rsidR="00DC4342">
        <w:rPr>
          <w:szCs w:val="20"/>
        </w:rPr>
        <w:t xml:space="preserve"> 2: Conserve, protect and sustainably manage Australia’s biodiversity, ecosystems, environment and heritage through research, management, supporting natural resource management, establishing and managing Commonwealth protected areas, and reducing and regulating the use of pollutants and hazardous substances.</w:t>
      </w:r>
      <w:r w:rsidR="00DC4342">
        <w:rPr>
          <w:sz w:val="18"/>
          <w:szCs w:val="18"/>
        </w:rPr>
        <w:t xml:space="preserve"> </w:t>
      </w:r>
      <w:r w:rsidR="00DC4342">
        <w:t xml:space="preserve">DCCEEW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3246AF">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50C07285" w14:textId="57F155FA" w:rsidR="00CE6D9D" w:rsidRDefault="005A3077"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w:t>
      </w:r>
      <w:r w:rsidR="00CE6D9D">
        <w:t xml:space="preserve"> </w:t>
      </w:r>
      <w:r w:rsidR="00DC4342">
        <w:t xml:space="preserve">(DISR) </w:t>
      </w:r>
      <w:r w:rsidR="00CE6D9D">
        <w:t>publish t</w:t>
      </w:r>
      <w:r w:rsidR="00CE6D9D" w:rsidRPr="00F40BDA">
        <w:t xml:space="preserve">he grant guidelines </w:t>
      </w:r>
      <w:r w:rsidR="00CE6D9D">
        <w:t xml:space="preserve">on </w:t>
      </w:r>
      <w:hyperlink r:id="rId18" w:history="1">
        <w:r w:rsidR="009D3AF3"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3246AF">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3561BED5" w14:textId="4F673FEE" w:rsidR="00030E0C" w:rsidRPr="005A61FE" w:rsidRDefault="00030E0C"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3246AF">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sidR="008718E5">
        <w:rPr>
          <w:b/>
        </w:rPr>
        <w:t>s</w:t>
      </w:r>
    </w:p>
    <w:p w14:paraId="121737C0" w14:textId="6CACDD75" w:rsidR="005A3077" w:rsidRDefault="005A3077" w:rsidP="0004718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t xml:space="preserve"> </w:t>
      </w:r>
      <w:r w:rsidRPr="005A61FE">
        <w:t>review</w:t>
      </w:r>
      <w:r w:rsidRPr="00C659C4">
        <w:t xml:space="preserve"> the applications against eligibility criteria and notify you if you are not eligible.</w:t>
      </w:r>
    </w:p>
    <w:p w14:paraId="1FC28264" w14:textId="4F585ADA" w:rsidR="005A3077" w:rsidRPr="00C659C4" w:rsidRDefault="00047181" w:rsidP="0004718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c</w:t>
      </w:r>
      <w:r w:rsidR="00D8056A">
        <w:t>ommittee</w:t>
      </w:r>
      <w:r w:rsidR="00DC4342">
        <w:t xml:space="preserve"> will </w:t>
      </w:r>
      <w:r w:rsidR="005A3077" w:rsidRPr="00C659C4">
        <w:t xml:space="preserve">assess </w:t>
      </w:r>
      <w:r w:rsidR="005A3077">
        <w:t>eligible</w:t>
      </w:r>
      <w:r w:rsidR="005A3077" w:rsidRPr="00C659C4">
        <w:t xml:space="preserve"> application</w:t>
      </w:r>
      <w:r w:rsidR="005A3077">
        <w:t>s</w:t>
      </w:r>
      <w:r w:rsidR="005A3077" w:rsidRPr="00C659C4">
        <w:t xml:space="preserve"> against the </w:t>
      </w:r>
      <w:r w:rsidR="005A3077">
        <w:t xml:space="preserve">assessment </w:t>
      </w:r>
      <w:r w:rsidR="005A3077" w:rsidRPr="00C659C4">
        <w:t xml:space="preserve">criteria including an overall consideration of value </w:t>
      </w:r>
      <w:r w:rsidR="005A3077">
        <w:t>with relevant</w:t>
      </w:r>
      <w:r w:rsidR="005A3077" w:rsidRPr="00C659C4">
        <w:t xml:space="preserve"> money and compare it to other </w:t>
      </w:r>
      <w:r w:rsidR="005A3077">
        <w:t>eligible applications.</w:t>
      </w:r>
    </w:p>
    <w:p w14:paraId="627BD968" w14:textId="77777777" w:rsidR="00CE6D9D" w:rsidRPr="00C659C4" w:rsidRDefault="00CE6D9D" w:rsidP="003246AF">
      <w:pPr>
        <w:spacing w:before="0" w:after="0"/>
        <w:jc w:val="center"/>
        <w:rPr>
          <w:rFonts w:ascii="Wingdings" w:hAnsi="Wingdings"/>
          <w:szCs w:val="20"/>
        </w:rPr>
      </w:pPr>
      <w:r w:rsidRPr="00C659C4">
        <w:rPr>
          <w:rFonts w:ascii="Wingdings" w:hAnsi="Wingdings"/>
          <w:szCs w:val="20"/>
        </w:rPr>
        <w:t></w:t>
      </w:r>
    </w:p>
    <w:p w14:paraId="44504BE3" w14:textId="7C10CD58" w:rsidR="00CE6D9D" w:rsidRPr="00C659C4" w:rsidRDefault="005A3077"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 xml:space="preserve">We </w:t>
      </w:r>
      <w:r w:rsidR="00CE6D9D" w:rsidRPr="00C659C4">
        <w:rPr>
          <w:b/>
        </w:rPr>
        <w:t>make grant recommendations</w:t>
      </w:r>
    </w:p>
    <w:p w14:paraId="577C2CE3" w14:textId="1DEA6399" w:rsidR="00CE6D9D" w:rsidRPr="00C659C4" w:rsidRDefault="00047181"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c</w:t>
      </w:r>
      <w:r w:rsidR="00D8056A">
        <w:t>ommittee</w:t>
      </w:r>
      <w:r w:rsidR="00DC4342" w:rsidRPr="00C659C4">
        <w:t xml:space="preserve"> </w:t>
      </w:r>
      <w:r w:rsidR="00CE6D9D" w:rsidRPr="00C659C4">
        <w:t>provide</w:t>
      </w:r>
      <w:r w:rsidR="00DC4342">
        <w:t>s</w:t>
      </w:r>
      <w:r w:rsidR="00CE6D9D" w:rsidRPr="00C659C4">
        <w:t xml:space="preserve"> advice to the </w:t>
      </w:r>
      <w:r w:rsidR="00992024">
        <w:t>Minister for Environment and Water</w:t>
      </w:r>
      <w:r w:rsidR="00CE6D9D" w:rsidRPr="00C659C4">
        <w:t xml:space="preserve"> on the merits of each application. </w:t>
      </w:r>
    </w:p>
    <w:p w14:paraId="51D2F01B" w14:textId="77777777" w:rsidR="00CE6D9D" w:rsidRPr="00C659C4" w:rsidRDefault="00CE6D9D" w:rsidP="003246AF">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43FBB01C"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w:t>
      </w:r>
      <w:r w:rsidR="00444C49">
        <w:t>Minister for Environment and Water</w:t>
      </w:r>
      <w:r w:rsidRPr="00C659C4">
        <w:t xml:space="preserve"> decides which applications are successful.</w:t>
      </w:r>
    </w:p>
    <w:p w14:paraId="7FE19A20" w14:textId="77777777" w:rsidR="00CE6D9D" w:rsidRPr="00C659C4" w:rsidRDefault="00CE6D9D" w:rsidP="003246AF">
      <w:pPr>
        <w:spacing w:before="0" w:after="0"/>
        <w:jc w:val="center"/>
        <w:rPr>
          <w:rFonts w:ascii="Wingdings" w:hAnsi="Wingdings"/>
          <w:szCs w:val="20"/>
        </w:rPr>
      </w:pPr>
      <w:r w:rsidRPr="00C659C4">
        <w:rPr>
          <w:rFonts w:ascii="Wingdings" w:hAnsi="Wingdings"/>
          <w:szCs w:val="20"/>
        </w:rPr>
        <w:t></w:t>
      </w:r>
    </w:p>
    <w:p w14:paraId="0CE2BAD5" w14:textId="3D902293"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notify you of the outcome</w:t>
      </w:r>
    </w:p>
    <w:p w14:paraId="712644EF" w14:textId="4502AC0C"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Default="00CE6D9D" w:rsidP="003246AF">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5E81FDF5" w14:textId="18753425"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3246AF">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4295D8AE" w:rsidR="00CE6D9D" w:rsidRPr="00C659C4" w:rsidRDefault="00CE6D9D"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3246AF">
      <w:pPr>
        <w:spacing w:before="0" w:after="0"/>
        <w:jc w:val="center"/>
        <w:rPr>
          <w:rFonts w:ascii="Wingdings" w:hAnsi="Wingdings"/>
          <w:szCs w:val="20"/>
        </w:rPr>
      </w:pPr>
      <w:r w:rsidRPr="00C659C4">
        <w:rPr>
          <w:rFonts w:ascii="Wingdings" w:hAnsi="Wingdings"/>
          <w:szCs w:val="20"/>
        </w:rPr>
        <w:t></w:t>
      </w:r>
    </w:p>
    <w:p w14:paraId="48D55848" w14:textId="727CD012" w:rsidR="00CE6D9D" w:rsidRPr="00D8056A" w:rsidRDefault="00041716"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r w:rsidR="00CD71BA">
        <w:rPr>
          <w:b/>
        </w:rPr>
        <w:t>g</w:t>
      </w:r>
      <w:r w:rsidR="00BF3765" w:rsidRPr="00D8056A">
        <w:rPr>
          <w:b/>
        </w:rPr>
        <w:t xml:space="preserve">rant </w:t>
      </w:r>
      <w:r w:rsidR="00CD71BA">
        <w:rPr>
          <w:b/>
        </w:rPr>
        <w:t>opportunity</w:t>
      </w:r>
      <w:r w:rsidR="00BF3765" w:rsidRPr="00D8056A">
        <w:rPr>
          <w:b/>
        </w:rPr>
        <w:t xml:space="preserve"> </w:t>
      </w:r>
    </w:p>
    <w:p w14:paraId="6818B261" w14:textId="5D28E004" w:rsidR="00F87B20" w:rsidRDefault="001F5CD0" w:rsidP="003246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8056A">
        <w:t xml:space="preserve">DCCEEW </w:t>
      </w:r>
      <w:r w:rsidR="00894602" w:rsidRPr="00D8056A">
        <w:t xml:space="preserve">will </w:t>
      </w:r>
      <w:r w:rsidR="00CE6D9D" w:rsidRPr="00D8056A">
        <w:t xml:space="preserve">evaluate </w:t>
      </w:r>
      <w:r w:rsidR="00894602" w:rsidRPr="00D8056A">
        <w:t>the</w:t>
      </w:r>
      <w:r w:rsidR="00137F26" w:rsidRPr="00D8056A">
        <w:t xml:space="preserve"> </w:t>
      </w:r>
      <w:r w:rsidR="00CE6D9D" w:rsidRPr="00D8056A">
        <w:t>specific grant activity and</w:t>
      </w:r>
      <w:r w:rsidR="00BF3765" w:rsidRPr="00D8056A">
        <w:t xml:space="preserve"> </w:t>
      </w:r>
      <w:bookmarkStart w:id="11" w:name="_Hlk141179153"/>
      <w:r w:rsidR="00BF3765" w:rsidRPr="00D8056A">
        <w:t>Saving Native Species</w:t>
      </w:r>
      <w:r w:rsidR="00370DE8">
        <w:t xml:space="preserve"> -</w:t>
      </w:r>
      <w:r w:rsidR="00BF3765" w:rsidRPr="00D8056A">
        <w:t xml:space="preserve"> Grants for game changers for threatened species</w:t>
      </w:r>
      <w:r w:rsidR="00BF3765" w:rsidRPr="00BF3765">
        <w:t xml:space="preserve"> </w:t>
      </w:r>
      <w:bookmarkEnd w:id="11"/>
      <w:r w:rsidR="00CD71BA" w:rsidRPr="00C659C4">
        <w:t>based</w:t>
      </w:r>
      <w:r>
        <w:t xml:space="preserve"> </w:t>
      </w:r>
      <w:r w:rsidR="00CE6D9D" w:rsidRPr="00C659C4">
        <w:t>on information you provide to us and that we collect from various sources.</w:t>
      </w:r>
      <w:r w:rsidR="00CE6D9D" w:rsidRPr="00F40BDA">
        <w:t xml:space="preserve"> </w:t>
      </w:r>
      <w:bookmarkStart w:id="12" w:name="_Toc496536649"/>
      <w:bookmarkStart w:id="13" w:name="_Toc531277476"/>
      <w:bookmarkStart w:id="14" w:name="_Toc955286"/>
    </w:p>
    <w:p w14:paraId="6E7CAB95" w14:textId="126B226E" w:rsidR="00296D7B" w:rsidRPr="00756EBF" w:rsidRDefault="00296D7B" w:rsidP="003246AF">
      <w:pPr>
        <w:pStyle w:val="Heading3"/>
      </w:pPr>
      <w:bookmarkStart w:id="15" w:name="_Toc153885901"/>
      <w:r w:rsidRPr="00756EBF">
        <w:lastRenderedPageBreak/>
        <w:t>Introduction</w:t>
      </w:r>
      <w:bookmarkEnd w:id="15"/>
    </w:p>
    <w:p w14:paraId="74E1B860" w14:textId="36C8E25C" w:rsidR="00296D7B" w:rsidRDefault="00296D7B" w:rsidP="00422BC5">
      <w:r w:rsidRPr="00296D7B">
        <w:t xml:space="preserve">These guidelines contain information for the </w:t>
      </w:r>
      <w:r w:rsidR="0085051C" w:rsidRPr="00D57F7F">
        <w:t>Saving Native Species</w:t>
      </w:r>
      <w:r w:rsidR="00370DE8">
        <w:t xml:space="preserve"> -</w:t>
      </w:r>
      <w:r w:rsidR="0085051C" w:rsidRPr="00D57F7F">
        <w:t xml:space="preserve"> Grants for game changers</w:t>
      </w:r>
      <w:r w:rsidR="0085051C" w:rsidRPr="0085051C">
        <w:t xml:space="preserve"> for threatened species </w:t>
      </w:r>
      <w:r w:rsidRPr="00296D7B">
        <w:t>grant</w:t>
      </w:r>
      <w:r w:rsidR="00817676">
        <w:t xml:space="preserve"> opportunity</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32205D44" w:rsidR="009F283D" w:rsidRPr="00CE6BDB" w:rsidRDefault="009F283D" w:rsidP="00296D7B">
      <w:pPr>
        <w:pStyle w:val="ListBullet"/>
      </w:pPr>
      <w:r w:rsidRPr="00CE6BDB">
        <w:t>the purpose of the 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4C07E44C"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CD71BA" w:rsidRPr="00CD71BA">
        <w:t xml:space="preserve">the Department of Climate Change, Energy, the Environment and Water </w:t>
      </w:r>
      <w:r w:rsidR="00CD71BA">
        <w:t>(</w:t>
      </w:r>
      <w:r w:rsidR="0085051C">
        <w:t>DCCEEW</w:t>
      </w:r>
      <w:r w:rsidR="00CD71BA">
        <w:t>)</w:t>
      </w:r>
      <w:r w:rsidR="00296D7B" w:rsidRPr="00CE6BDB">
        <w:t>.</w:t>
      </w:r>
    </w:p>
    <w:p w14:paraId="630859A8" w14:textId="73E11599" w:rsidR="00296D7B" w:rsidRDefault="00296D7B" w:rsidP="00296D7B">
      <w:r w:rsidRPr="00CE6BDB">
        <w:t xml:space="preserve">We have defined key terms used in these guidelines in the glossary at section </w:t>
      </w:r>
      <w:r w:rsidR="00BB136B">
        <w:t>14.</w:t>
      </w:r>
    </w:p>
    <w:p w14:paraId="6D5580A6" w14:textId="659C591B" w:rsidR="006D0592" w:rsidRPr="00CE6BDB" w:rsidRDefault="006D0592" w:rsidP="00296D7B">
      <w:r>
        <w:t>You should read this document carefully before you fill out an application.</w:t>
      </w:r>
    </w:p>
    <w:p w14:paraId="646402A1" w14:textId="67468D73" w:rsidR="00686047" w:rsidRPr="000553F2" w:rsidRDefault="00686047" w:rsidP="003246AF">
      <w:pPr>
        <w:pStyle w:val="Heading2"/>
      </w:pPr>
      <w:bookmarkStart w:id="16" w:name="_Toc153885902"/>
      <w:r>
        <w:t>About the grant program</w:t>
      </w:r>
      <w:bookmarkEnd w:id="12"/>
      <w:bookmarkEnd w:id="13"/>
      <w:bookmarkEnd w:id="14"/>
      <w:bookmarkEnd w:id="16"/>
    </w:p>
    <w:p w14:paraId="5E1FFB13" w14:textId="4F8E4C8E" w:rsidR="00686047" w:rsidRDefault="00796E9F" w:rsidP="00686047">
      <w:r w:rsidRPr="00796E9F">
        <w:t xml:space="preserve">The </w:t>
      </w:r>
      <w:hyperlink r:id="rId20" w:history="1">
        <w:r w:rsidRPr="00C23DD2">
          <w:rPr>
            <w:rStyle w:val="Hyperlink"/>
          </w:rPr>
          <w:t>Saving Native Species Program</w:t>
        </w:r>
      </w:hyperlink>
      <w:r w:rsidRPr="00796E9F">
        <w:t xml:space="preserve"> </w:t>
      </w:r>
      <w:r w:rsidR="00C23DD2">
        <w:t xml:space="preserve">(the </w:t>
      </w:r>
      <w:r w:rsidR="002B21C5">
        <w:t>p</w:t>
      </w:r>
      <w:r w:rsidR="00C23DD2">
        <w:t xml:space="preserve">rogram) </w:t>
      </w:r>
      <w:r w:rsidRPr="00796E9F">
        <w:t xml:space="preserve">will run over four years from 2022-23 to </w:t>
      </w:r>
      <w:r w:rsidR="00C23DD2">
        <w:br/>
      </w:r>
      <w:r w:rsidRPr="00796E9F">
        <w:t>2025</w:t>
      </w:r>
      <w:r w:rsidR="00C23DD2">
        <w:t>-</w:t>
      </w:r>
      <w:r w:rsidRPr="00796E9F">
        <w:t xml:space="preserve">26. The </w:t>
      </w:r>
      <w:r w:rsidR="002B21C5">
        <w:t>p</w:t>
      </w:r>
      <w:r w:rsidR="001F5CD0" w:rsidRPr="00796E9F">
        <w:t>rogram</w:t>
      </w:r>
      <w:r w:rsidR="001F5CD0" w:rsidRPr="00796E9F" w:rsidDel="001F5CD0">
        <w:t xml:space="preserve"> </w:t>
      </w:r>
      <w:r w:rsidRPr="00796E9F">
        <w:t>delivers the government’s election commitment to boost outcomes for threatened native plants and animals</w:t>
      </w:r>
      <w:r w:rsidR="00253E6F">
        <w:t>.</w:t>
      </w:r>
    </w:p>
    <w:p w14:paraId="39CDDD86" w14:textId="2BA6766D" w:rsidR="00686047" w:rsidRDefault="00686047" w:rsidP="005F2A4B">
      <w:pPr>
        <w:spacing w:after="80"/>
      </w:pPr>
      <w:r w:rsidRPr="00077C3D">
        <w:t xml:space="preserve">The </w:t>
      </w:r>
      <w:r w:rsidR="008C6462">
        <w:t xml:space="preserve">objectives of the </w:t>
      </w:r>
      <w:r w:rsidR="002B21C5">
        <w:t>p</w:t>
      </w:r>
      <w:r w:rsidR="001F5CD0" w:rsidRPr="00796E9F">
        <w:t>rogram</w:t>
      </w:r>
      <w:r w:rsidR="001F5CD0" w:rsidDel="001F5CD0">
        <w:t xml:space="preserve"> </w:t>
      </w:r>
      <w:r w:rsidR="008C6462">
        <w:t>are</w:t>
      </w:r>
      <w:r w:rsidR="00796E9F">
        <w:t xml:space="preserve"> to</w:t>
      </w:r>
      <w:r w:rsidR="00983E4A">
        <w:t>:</w:t>
      </w:r>
    </w:p>
    <w:p w14:paraId="77C5CB55" w14:textId="2C13C871" w:rsidR="00253E6F" w:rsidRDefault="00796E9F" w:rsidP="00796E9F">
      <w:pPr>
        <w:pStyle w:val="ListBullet"/>
      </w:pPr>
      <w:bookmarkStart w:id="17" w:name="_Hlk141275781"/>
      <w:r w:rsidRPr="00796E9F">
        <w:t>conserve, protect and sustainably manage Australia’s biodiversity, ecosystems and environment</w:t>
      </w:r>
    </w:p>
    <w:p w14:paraId="0F17C933" w14:textId="1C20107A" w:rsidR="00C23DD2" w:rsidRDefault="00C23DD2" w:rsidP="00796E9F">
      <w:pPr>
        <w:pStyle w:val="ListBullet"/>
      </w:pPr>
      <w:r>
        <w:t xml:space="preserve">deliver the objectives and targets in the </w:t>
      </w:r>
      <w:hyperlink r:id="rId21" w:history="1">
        <w:r w:rsidRPr="00C23DD2">
          <w:rPr>
            <w:rStyle w:val="Hyperlink"/>
          </w:rPr>
          <w:t>Threatened Species Action Plan</w:t>
        </w:r>
      </w:hyperlink>
      <w:r w:rsidR="00AF4257">
        <w:t xml:space="preserve"> (the Action Plan)</w:t>
      </w:r>
      <w:r>
        <w:t>.</w:t>
      </w:r>
    </w:p>
    <w:bookmarkEnd w:id="17"/>
    <w:p w14:paraId="66DAE91F" w14:textId="44717063" w:rsidR="00686047" w:rsidRDefault="00686047" w:rsidP="005F2A4B">
      <w:pPr>
        <w:spacing w:after="80"/>
      </w:pPr>
      <w:r>
        <w:t>The inten</w:t>
      </w:r>
      <w:r w:rsidR="008C6462">
        <w:t xml:space="preserve">ded outcomes of the </w:t>
      </w:r>
      <w:r w:rsidR="002B21C5">
        <w:t>p</w:t>
      </w:r>
      <w:r w:rsidR="001F5CD0" w:rsidRPr="00796E9F">
        <w:t>rogram</w:t>
      </w:r>
      <w:r w:rsidR="001F5CD0" w:rsidDel="001F5CD0">
        <w:t xml:space="preserve"> </w:t>
      </w:r>
      <w:r w:rsidR="008C6462">
        <w:t>are</w:t>
      </w:r>
      <w:r w:rsidR="00047181">
        <w:t xml:space="preserve"> to</w:t>
      </w:r>
      <w:r w:rsidR="00983E4A">
        <w:t>:</w:t>
      </w:r>
    </w:p>
    <w:p w14:paraId="6A7EB525" w14:textId="77777777" w:rsidR="00C23DD2" w:rsidRDefault="00C23DD2" w:rsidP="00C23DD2">
      <w:pPr>
        <w:pStyle w:val="ListBullet"/>
        <w:numPr>
          <w:ilvl w:val="0"/>
          <w:numId w:val="18"/>
        </w:numPr>
      </w:pPr>
      <w:bookmarkStart w:id="18" w:name="_Hlk141272030"/>
      <w:bookmarkStart w:id="19" w:name="_Hlk141272003"/>
      <w:r>
        <w:t>reduce the risk of extinction for all priority species</w:t>
      </w:r>
    </w:p>
    <w:p w14:paraId="19F82D8D" w14:textId="77777777" w:rsidR="00C23DD2" w:rsidRDefault="00C23DD2" w:rsidP="00C23DD2">
      <w:pPr>
        <w:pStyle w:val="ListBullet"/>
        <w:numPr>
          <w:ilvl w:val="0"/>
          <w:numId w:val="18"/>
        </w:numPr>
      </w:pPr>
      <w:r>
        <w:t xml:space="preserve">improve the condition for all priority places </w:t>
      </w:r>
    </w:p>
    <w:p w14:paraId="2F04F9ED" w14:textId="77777777" w:rsidR="00790EC0" w:rsidRDefault="00C23DD2" w:rsidP="00D22D91">
      <w:pPr>
        <w:pStyle w:val="ListBullet"/>
        <w:numPr>
          <w:ilvl w:val="0"/>
          <w:numId w:val="18"/>
        </w:numPr>
      </w:pPr>
      <w:r>
        <w:t>prevent new extinctions of plants and animals</w:t>
      </w:r>
    </w:p>
    <w:p w14:paraId="28DB8EB1" w14:textId="1F120386" w:rsidR="00790EC0" w:rsidRDefault="00C23DD2" w:rsidP="00D22D91">
      <w:pPr>
        <w:pStyle w:val="ListBullet"/>
        <w:numPr>
          <w:ilvl w:val="0"/>
          <w:numId w:val="18"/>
        </w:numPr>
      </w:pPr>
      <w:r>
        <w:t>protect and conserve at least 30 per cent of Australia’s land mass</w:t>
      </w:r>
      <w:bookmarkEnd w:id="18"/>
      <w:bookmarkEnd w:id="19"/>
      <w:r w:rsidR="00790EC0">
        <w:t>.</w:t>
      </w:r>
    </w:p>
    <w:p w14:paraId="19801593" w14:textId="6D79CB64" w:rsidR="0046577F" w:rsidRPr="009D0EBC" w:rsidRDefault="0046577F" w:rsidP="0046577F">
      <w:r>
        <w:t xml:space="preserve">There </w:t>
      </w:r>
      <w:r w:rsidR="00790EC0">
        <w:t>are</w:t>
      </w:r>
      <w:r>
        <w:t xml:space="preserve"> other grant opportunities as part of </w:t>
      </w:r>
      <w:r w:rsidR="001F5CD0">
        <w:t xml:space="preserve">the </w:t>
      </w:r>
      <w:r w:rsidR="002B21C5">
        <w:t>p</w:t>
      </w:r>
      <w:r w:rsidR="001F5CD0" w:rsidRPr="00796E9F">
        <w:t>rogram</w:t>
      </w:r>
      <w:r w:rsidR="001F5CD0">
        <w:t xml:space="preserve"> </w:t>
      </w:r>
      <w:r>
        <w:t xml:space="preserve">and we will publish </w:t>
      </w:r>
      <w:r w:rsidRPr="004F5B86">
        <w:t xml:space="preserve">the opening and closing dates and any other relevant information on </w:t>
      </w:r>
      <w:hyperlink r:id="rId22" w:history="1">
        <w:r w:rsidRPr="00233759">
          <w:rPr>
            <w:rStyle w:val="Hyperlink"/>
          </w:rPr>
          <w:t>business.gov.au</w:t>
        </w:r>
      </w:hyperlink>
      <w:r w:rsidRPr="004F5B86">
        <w:t xml:space="preserve"> and </w:t>
      </w:r>
      <w:hyperlink r:id="rId23" w:history="1">
        <w:r w:rsidRPr="00233759">
          <w:rPr>
            <w:rStyle w:val="Hyperlink"/>
          </w:rPr>
          <w:t>GrantConnect</w:t>
        </w:r>
      </w:hyperlink>
      <w:r>
        <w:t>.</w:t>
      </w:r>
    </w:p>
    <w:p w14:paraId="0A3AEA84" w14:textId="2BD3F7F7" w:rsidR="00686047" w:rsidRPr="000F576B" w:rsidRDefault="00686047" w:rsidP="00686047">
      <w:r>
        <w:t xml:space="preserve">We administer the program according to </w:t>
      </w:r>
      <w:r w:rsidRPr="00045933">
        <w:t xml:space="preserve">the </w:t>
      </w:r>
      <w:hyperlink r:id="rId24"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36E55107" w:rsidR="003001C7" w:rsidRPr="002774B1" w:rsidRDefault="00686047" w:rsidP="003246AF">
      <w:pPr>
        <w:pStyle w:val="Heading3"/>
      </w:pPr>
      <w:bookmarkStart w:id="20" w:name="_Toc496536650"/>
      <w:bookmarkStart w:id="21" w:name="_Toc531277477"/>
      <w:bookmarkStart w:id="22" w:name="_Toc955287"/>
      <w:bookmarkStart w:id="23" w:name="_Toc153885903"/>
      <w:r w:rsidRPr="002774B1">
        <w:t xml:space="preserve">About the </w:t>
      </w:r>
      <w:r w:rsidR="000469A5" w:rsidRPr="002774B1">
        <w:t>Saving Native Species</w:t>
      </w:r>
      <w:r w:rsidR="00370DE8">
        <w:t xml:space="preserve"> -</w:t>
      </w:r>
      <w:r w:rsidR="000469A5" w:rsidRPr="002774B1">
        <w:t xml:space="preserve"> Grants for game changers for threatened species </w:t>
      </w:r>
      <w:r w:rsidRPr="002774B1">
        <w:t>grant opportunity</w:t>
      </w:r>
      <w:bookmarkEnd w:id="20"/>
      <w:bookmarkEnd w:id="21"/>
      <w:bookmarkEnd w:id="22"/>
      <w:bookmarkEnd w:id="23"/>
    </w:p>
    <w:p w14:paraId="25F6E3E5" w14:textId="2A0E2A37" w:rsidR="00AA7A87" w:rsidRDefault="001F5CD0" w:rsidP="00AA7A87">
      <w:pPr>
        <w:rPr>
          <w:rStyle w:val="highlightedtextChar"/>
          <w:rFonts w:ascii="Arial" w:hAnsi="Arial" w:cs="Arial"/>
          <w:b w:val="0"/>
          <w:color w:val="auto"/>
          <w:sz w:val="20"/>
          <w:szCs w:val="20"/>
        </w:rPr>
      </w:pPr>
      <w:r w:rsidRPr="002774B1">
        <w:t>The Saving Native Species</w:t>
      </w:r>
      <w:r w:rsidR="00370DE8">
        <w:t xml:space="preserve"> -</w:t>
      </w:r>
      <w:r w:rsidRPr="002774B1">
        <w:t xml:space="preserve"> Grants for game changers for threatened species</w:t>
      </w:r>
      <w:r w:rsidRPr="0085051C">
        <w:t xml:space="preserve"> </w:t>
      </w:r>
      <w:r w:rsidR="00AA7A87" w:rsidRPr="00AA7A87" w:rsidDel="00D01699">
        <w:rPr>
          <w:rFonts w:cs="Arial"/>
          <w:szCs w:val="20"/>
        </w:rPr>
        <w:t xml:space="preserve">grant opportunity </w:t>
      </w:r>
      <w:r w:rsidR="00017A7B">
        <w:rPr>
          <w:rFonts w:cs="Arial"/>
          <w:szCs w:val="20"/>
        </w:rPr>
        <w:t>was announced as</w:t>
      </w:r>
      <w:r w:rsidR="00017A7B" w:rsidRPr="00AA7A87" w:rsidDel="00D01699">
        <w:rPr>
          <w:rFonts w:cs="Arial"/>
          <w:szCs w:val="20"/>
        </w:rPr>
        <w:t xml:space="preserve"> </w:t>
      </w:r>
      <w:r w:rsidR="00AA7A87" w:rsidRPr="00AA7A87" w:rsidDel="00D01699">
        <w:rPr>
          <w:rFonts w:cs="Arial"/>
          <w:szCs w:val="20"/>
        </w:rPr>
        <w:t xml:space="preserve">part of </w:t>
      </w:r>
      <w:r w:rsidR="00AA7A87" w:rsidRPr="009A52BE" w:rsidDel="00D01699">
        <w:rPr>
          <w:rFonts w:cs="Arial"/>
          <w:szCs w:val="20"/>
        </w:rPr>
        <w:t xml:space="preserve">the </w:t>
      </w:r>
      <w:r w:rsidR="002B21C5">
        <w:rPr>
          <w:rFonts w:cs="Arial"/>
          <w:szCs w:val="20"/>
        </w:rPr>
        <w:t>p</w:t>
      </w:r>
      <w:r w:rsidR="000469A5">
        <w:rPr>
          <w:rFonts w:cs="Arial"/>
          <w:szCs w:val="20"/>
        </w:rPr>
        <w:t>rogram</w:t>
      </w:r>
      <w:r w:rsidR="00A86C13">
        <w:rPr>
          <w:rFonts w:cs="Arial"/>
          <w:szCs w:val="20"/>
        </w:rPr>
        <w:t xml:space="preserve"> to support the implementation of the </w:t>
      </w:r>
      <w:hyperlink r:id="rId25" w:history="1">
        <w:r w:rsidR="00A86C13" w:rsidRPr="002B21C5">
          <w:rPr>
            <w:rStyle w:val="Hyperlink"/>
            <w:rFonts w:cs="Arial"/>
            <w:szCs w:val="20"/>
          </w:rPr>
          <w:t>Action Plan</w:t>
        </w:r>
      </w:hyperlink>
      <w:r w:rsidR="00796E9F">
        <w:rPr>
          <w:rFonts w:cs="Arial"/>
          <w:szCs w:val="20"/>
        </w:rPr>
        <w:t>.</w:t>
      </w:r>
      <w:r w:rsidR="00796E9F" w:rsidRPr="00796E9F">
        <w:t xml:space="preserve"> </w:t>
      </w:r>
    </w:p>
    <w:p w14:paraId="30D8DC4B" w14:textId="4E19831B" w:rsidR="00C23DD2" w:rsidRDefault="00CD75B8" w:rsidP="00CD75B8">
      <w:pPr>
        <w:spacing w:after="80"/>
        <w:rPr>
          <w:rFonts w:cs="Arial"/>
          <w:szCs w:val="20"/>
        </w:rPr>
      </w:pPr>
      <w:r w:rsidRPr="00CD75B8">
        <w:rPr>
          <w:rFonts w:cs="Arial"/>
          <w:szCs w:val="20"/>
        </w:rPr>
        <w:lastRenderedPageBreak/>
        <w:t>The objective of the</w:t>
      </w:r>
      <w:r w:rsidRPr="00CD75B8">
        <w:rPr>
          <w:b/>
          <w:iCs w:val="0"/>
        </w:rPr>
        <w:t xml:space="preserve"> </w:t>
      </w:r>
      <w:r w:rsidRPr="00CD75B8">
        <w:rPr>
          <w:iCs w:val="0"/>
        </w:rPr>
        <w:t>grant opportunity</w:t>
      </w:r>
      <w:r w:rsidRPr="00CD75B8">
        <w:rPr>
          <w:rFonts w:cs="Arial"/>
          <w:szCs w:val="20"/>
        </w:rPr>
        <w:t xml:space="preserve"> </w:t>
      </w:r>
      <w:r w:rsidR="00F216A1">
        <w:rPr>
          <w:rFonts w:cs="Arial"/>
          <w:szCs w:val="20"/>
        </w:rPr>
        <w:t xml:space="preserve">is </w:t>
      </w:r>
      <w:r w:rsidR="00C23DD2">
        <w:rPr>
          <w:rFonts w:cs="Arial"/>
          <w:szCs w:val="20"/>
        </w:rPr>
        <w:t xml:space="preserve">to deliver </w:t>
      </w:r>
      <w:r w:rsidR="00881C75">
        <w:rPr>
          <w:rFonts w:cs="Arial"/>
          <w:szCs w:val="20"/>
        </w:rPr>
        <w:t>improved</w:t>
      </w:r>
      <w:r w:rsidR="00C23DD2">
        <w:rPr>
          <w:rFonts w:cs="Arial"/>
          <w:szCs w:val="20"/>
        </w:rPr>
        <w:t xml:space="preserve"> long-term outcomes for threatened species</w:t>
      </w:r>
      <w:r w:rsidR="00A86C13">
        <w:rPr>
          <w:rFonts w:cs="Arial"/>
          <w:szCs w:val="20"/>
        </w:rPr>
        <w:t xml:space="preserve"> by developing new tools to mitigate the impact of broad-scale threats on threatened species (Target 19, </w:t>
      </w:r>
      <w:hyperlink r:id="rId26" w:history="1">
        <w:r w:rsidR="00A86C13" w:rsidRPr="002B21C5">
          <w:rPr>
            <w:rStyle w:val="Hyperlink"/>
            <w:rFonts w:cs="Arial"/>
            <w:szCs w:val="20"/>
          </w:rPr>
          <w:t>Action Plan</w:t>
        </w:r>
      </w:hyperlink>
      <w:r w:rsidR="00A86C13">
        <w:rPr>
          <w:rFonts w:cs="Arial"/>
          <w:szCs w:val="20"/>
        </w:rPr>
        <w:t>)</w:t>
      </w:r>
      <w:r w:rsidR="00C23DD2">
        <w:rPr>
          <w:rFonts w:cs="Arial"/>
          <w:szCs w:val="20"/>
        </w:rPr>
        <w:t>.</w:t>
      </w:r>
    </w:p>
    <w:p w14:paraId="6621808A" w14:textId="73726CFC" w:rsidR="00CD75B8" w:rsidRDefault="00C23DD2" w:rsidP="00CD75B8">
      <w:pPr>
        <w:spacing w:after="80"/>
        <w:rPr>
          <w:rFonts w:cs="Arial"/>
          <w:szCs w:val="20"/>
        </w:rPr>
      </w:pPr>
      <w:r>
        <w:rPr>
          <w:rFonts w:cs="Arial"/>
          <w:szCs w:val="20"/>
        </w:rPr>
        <w:t>The grant opportunity will deliver this objective by funding innovati</w:t>
      </w:r>
      <w:r w:rsidR="000A1703">
        <w:rPr>
          <w:rFonts w:cs="Arial"/>
          <w:szCs w:val="20"/>
        </w:rPr>
        <w:t>ve approaches</w:t>
      </w:r>
      <w:r>
        <w:rPr>
          <w:rFonts w:cs="Arial"/>
          <w:szCs w:val="20"/>
        </w:rPr>
        <w:t xml:space="preserve"> (</w:t>
      </w:r>
      <w:r w:rsidR="002774B1">
        <w:rPr>
          <w:rFonts w:cs="Arial"/>
          <w:szCs w:val="20"/>
        </w:rPr>
        <w:t>such as new methods, tools, technologies, or products</w:t>
      </w:r>
      <w:r w:rsidR="00A54F1A">
        <w:rPr>
          <w:rFonts w:cs="Arial"/>
          <w:szCs w:val="20"/>
        </w:rPr>
        <w:t>)</w:t>
      </w:r>
      <w:r w:rsidR="002774B1" w:rsidDel="002774B1">
        <w:rPr>
          <w:rFonts w:cs="Arial"/>
          <w:szCs w:val="20"/>
        </w:rPr>
        <w:t xml:space="preserve"> </w:t>
      </w:r>
      <w:r w:rsidR="00132A53">
        <w:rPr>
          <w:rFonts w:cs="Arial"/>
          <w:szCs w:val="20"/>
        </w:rPr>
        <w:t xml:space="preserve">where the proof of concept has already been completed and there is an identified path to </w:t>
      </w:r>
      <w:r w:rsidR="00022284">
        <w:rPr>
          <w:rFonts w:cs="Arial"/>
          <w:szCs w:val="20"/>
        </w:rPr>
        <w:t>using this innovation</w:t>
      </w:r>
      <w:r w:rsidR="00132A53">
        <w:rPr>
          <w:rFonts w:cs="Arial"/>
          <w:szCs w:val="20"/>
        </w:rPr>
        <w:t xml:space="preserve"> for conservation threat abatement </w:t>
      </w:r>
      <w:r w:rsidR="00122AF6">
        <w:rPr>
          <w:rFonts w:cs="Arial"/>
          <w:szCs w:val="20"/>
        </w:rPr>
        <w:t>within</w:t>
      </w:r>
      <w:r w:rsidR="00132A53">
        <w:rPr>
          <w:rFonts w:cs="Arial"/>
          <w:szCs w:val="20"/>
        </w:rPr>
        <w:t xml:space="preserve"> Australia.</w:t>
      </w:r>
    </w:p>
    <w:p w14:paraId="225B399E" w14:textId="738CC5E7" w:rsidR="00C23DD2" w:rsidRDefault="00C23DD2" w:rsidP="00C23DD2">
      <w:r>
        <w:t xml:space="preserve">This funding will deliver benefits to biodiversity </w:t>
      </w:r>
      <w:r w:rsidR="00022284">
        <w:t>by</w:t>
      </w:r>
      <w:r>
        <w:t xml:space="preserve"> assisting in the management of </w:t>
      </w:r>
      <w:r w:rsidR="00022284">
        <w:t xml:space="preserve">significant </w:t>
      </w:r>
      <w:r>
        <w:t>threats to threatened species and ecological communities.</w:t>
      </w:r>
      <w:r w:rsidR="00393CB2">
        <w:t xml:space="preserve"> </w:t>
      </w:r>
      <w:r w:rsidR="002774B1">
        <w:t xml:space="preserve">In particular, the proposed projects to be funded must identify one or more key threatening processes under the </w:t>
      </w:r>
      <w:r w:rsidR="002774B1" w:rsidRPr="00FB1330">
        <w:rPr>
          <w:i/>
          <w:iCs w:val="0"/>
        </w:rPr>
        <w:t>Environment Protection and Biodiversity Conservation Act 1999</w:t>
      </w:r>
      <w:r w:rsidR="002774B1" w:rsidRPr="00F216A1">
        <w:t xml:space="preserve"> </w:t>
      </w:r>
      <w:r w:rsidR="002774B1">
        <w:t>(</w:t>
      </w:r>
      <w:hyperlink r:id="rId27" w:history="1">
        <w:r w:rsidR="002774B1" w:rsidRPr="00A214C1">
          <w:rPr>
            <w:rStyle w:val="Hyperlink"/>
          </w:rPr>
          <w:t>EPBC Act</w:t>
        </w:r>
      </w:hyperlink>
      <w:r w:rsidR="002774B1">
        <w:t xml:space="preserve">) that will be abated or partially abated by the project. Where </w:t>
      </w:r>
      <w:r w:rsidR="002774B1" w:rsidRPr="00201C4C">
        <w:t>there is an associated statutory threat abatement plan, threat abatement advice or national action plan (including</w:t>
      </w:r>
      <w:r w:rsidR="002774B1">
        <w:t xml:space="preserve"> draft plans), an action in the plan or advice must identify the need for the project. It is expected that the project will also be identified as part of necessary threat mitigation action in recovery plans or conservation advice made under the </w:t>
      </w:r>
      <w:hyperlink r:id="rId28" w:history="1">
        <w:r w:rsidR="002774B1" w:rsidRPr="00D23BF3">
          <w:rPr>
            <w:rStyle w:val="Hyperlink"/>
          </w:rPr>
          <w:t>EPBC Act</w:t>
        </w:r>
      </w:hyperlink>
      <w:r w:rsidR="002774B1">
        <w:t>.</w:t>
      </w:r>
    </w:p>
    <w:p w14:paraId="1279D8D0" w14:textId="4BC03D08" w:rsidR="00A86C13" w:rsidRDefault="00A86C13" w:rsidP="00A86C13">
      <w:pPr>
        <w:rPr>
          <w:szCs w:val="20"/>
        </w:rPr>
      </w:pPr>
      <w:r>
        <w:rPr>
          <w:szCs w:val="20"/>
        </w:rPr>
        <w:t xml:space="preserve">A secondary objective of the grant opportunity is to assist in </w:t>
      </w:r>
      <w:r w:rsidR="00354A57">
        <w:rPr>
          <w:szCs w:val="20"/>
        </w:rPr>
        <w:t>contributing to one or more</w:t>
      </w:r>
      <w:r>
        <w:rPr>
          <w:szCs w:val="20"/>
        </w:rPr>
        <w:t xml:space="preserve"> </w:t>
      </w:r>
      <w:hyperlink r:id="rId29" w:history="1">
        <w:r w:rsidRPr="002B21C5">
          <w:rPr>
            <w:rStyle w:val="Hyperlink"/>
            <w:szCs w:val="20"/>
          </w:rPr>
          <w:t>Action Plan</w:t>
        </w:r>
      </w:hyperlink>
      <w:r>
        <w:rPr>
          <w:szCs w:val="20"/>
        </w:rPr>
        <w:t xml:space="preserve"> targets</w:t>
      </w:r>
      <w:r w:rsidR="00354A57">
        <w:rPr>
          <w:szCs w:val="20"/>
        </w:rPr>
        <w:t xml:space="preserve"> including:</w:t>
      </w:r>
    </w:p>
    <w:p w14:paraId="1EB56CF4" w14:textId="3335E2DD" w:rsidR="00A86C13" w:rsidRDefault="00A86C13" w:rsidP="0085265D">
      <w:pPr>
        <w:pStyle w:val="ListBullet"/>
      </w:pPr>
      <w:r>
        <w:t>Target 1: All priority species are on track for improved trajectory</w:t>
      </w:r>
    </w:p>
    <w:p w14:paraId="189D5029" w14:textId="1F6B5B1F" w:rsidR="00AA6263" w:rsidRDefault="00AA6263" w:rsidP="0085265D">
      <w:pPr>
        <w:pStyle w:val="ListBullet"/>
      </w:pPr>
      <w:r>
        <w:t xml:space="preserve">Target </w:t>
      </w:r>
      <w:r w:rsidR="00C51706">
        <w:t>4: All priority places are on track to have improved condition</w:t>
      </w:r>
    </w:p>
    <w:p w14:paraId="70D8B4FA" w14:textId="5AD86FB6" w:rsidR="00A86C13" w:rsidRDefault="00A86C13" w:rsidP="0085265D">
      <w:pPr>
        <w:pStyle w:val="ListBullet"/>
      </w:pPr>
      <w:r>
        <w:t xml:space="preserve">Target 7: </w:t>
      </w:r>
      <w:r w:rsidRPr="00A86C13">
        <w:t>Impacts of climate change on priority species and places are identified and actions are underway to strengthen resilience and adaptive capacity</w:t>
      </w:r>
    </w:p>
    <w:p w14:paraId="006027A1" w14:textId="1551683A" w:rsidR="0084157C" w:rsidRPr="00A86C13" w:rsidRDefault="0084157C" w:rsidP="0085265D">
      <w:pPr>
        <w:pStyle w:val="ListBullet"/>
      </w:pPr>
      <w:r>
        <w:t xml:space="preserve">Target 21: </w:t>
      </w:r>
      <w:r w:rsidRPr="0084157C">
        <w:t>At least half the number of projects that benefit priority species and priority places receive private investment or support from partners</w:t>
      </w:r>
      <w:r w:rsidR="00881C75">
        <w:t>.</w:t>
      </w:r>
    </w:p>
    <w:p w14:paraId="25F6521B" w14:textId="17261F31" w:rsidR="00712F06" w:rsidRDefault="00405D85" w:rsidP="003246AF">
      <w:pPr>
        <w:pStyle w:val="Heading2"/>
      </w:pPr>
      <w:bookmarkStart w:id="24" w:name="_Toc120258530"/>
      <w:bookmarkStart w:id="25" w:name="_Toc496536651"/>
      <w:bookmarkStart w:id="26" w:name="_Toc531277478"/>
      <w:bookmarkStart w:id="27" w:name="_Toc955288"/>
      <w:bookmarkStart w:id="28" w:name="_Toc153885904"/>
      <w:bookmarkStart w:id="29" w:name="_Toc164844263"/>
      <w:bookmarkStart w:id="30" w:name="_Toc383003256"/>
      <w:bookmarkEnd w:id="2"/>
      <w:bookmarkEnd w:id="24"/>
      <w:r>
        <w:t xml:space="preserve">Grant </w:t>
      </w:r>
      <w:r w:rsidR="00D26B94">
        <w:t>amount</w:t>
      </w:r>
      <w:r w:rsidR="00A439FB">
        <w:t xml:space="preserve"> and </w:t>
      </w:r>
      <w:r>
        <w:t xml:space="preserve">grant </w:t>
      </w:r>
      <w:r w:rsidR="00A439FB">
        <w:t>period</w:t>
      </w:r>
      <w:bookmarkEnd w:id="25"/>
      <w:bookmarkEnd w:id="26"/>
      <w:bookmarkEnd w:id="27"/>
      <w:bookmarkEnd w:id="28"/>
    </w:p>
    <w:p w14:paraId="2C875193" w14:textId="656B1DDC" w:rsidR="00D23BF3" w:rsidRPr="00D23BF3" w:rsidRDefault="00D23BF3" w:rsidP="00931018">
      <w:r w:rsidRPr="00D23BF3">
        <w:t>The Australian Government has announced a total of $224.5 million over four years for the program. For this grant opportunity up to $11.5 million is available.</w:t>
      </w:r>
    </w:p>
    <w:p w14:paraId="25F6521D" w14:textId="4196D699" w:rsidR="00A04E7B" w:rsidRDefault="00A04E7B" w:rsidP="003246AF">
      <w:pPr>
        <w:pStyle w:val="Heading3"/>
      </w:pPr>
      <w:bookmarkStart w:id="31" w:name="_Toc496536652"/>
      <w:bookmarkStart w:id="32" w:name="_Toc531277479"/>
      <w:bookmarkStart w:id="33" w:name="_Toc955289"/>
      <w:bookmarkStart w:id="34" w:name="_Toc153885905"/>
      <w:r>
        <w:t>Grants available</w:t>
      </w:r>
      <w:bookmarkEnd w:id="31"/>
      <w:bookmarkEnd w:id="32"/>
      <w:bookmarkEnd w:id="33"/>
      <w:bookmarkEnd w:id="34"/>
    </w:p>
    <w:p w14:paraId="5CA1936C" w14:textId="5B3999F1" w:rsidR="0019545D" w:rsidRDefault="00D23BF3" w:rsidP="0019545D">
      <w:r>
        <w:t xml:space="preserve">The grant amount will be up to 100 per cent of eligible project expenditure (grant percentage). </w:t>
      </w:r>
    </w:p>
    <w:p w14:paraId="25F65221" w14:textId="6E321861" w:rsidR="00A04E7B" w:rsidRDefault="00077C3D" w:rsidP="00DC1BCD">
      <w:pPr>
        <w:pStyle w:val="ListBullet"/>
      </w:pPr>
      <w:r w:rsidRPr="006F4968">
        <w:t>T</w:t>
      </w:r>
      <w:r w:rsidR="00712F06" w:rsidRPr="006F4968">
        <w:t>he minimum grant amount is $</w:t>
      </w:r>
      <w:r w:rsidR="00A214C1">
        <w:t>3</w:t>
      </w:r>
      <w:r w:rsidR="008934FC">
        <w:t>0,000</w:t>
      </w:r>
      <w:r w:rsidR="004D19FC">
        <w:t>.</w:t>
      </w:r>
    </w:p>
    <w:p w14:paraId="25F65222" w14:textId="741E47B9" w:rsidR="00A04E7B" w:rsidRDefault="00A04E7B" w:rsidP="003B0568">
      <w:pPr>
        <w:pStyle w:val="ListBullet"/>
        <w:spacing w:after="120"/>
      </w:pPr>
      <w:r>
        <w:t>T</w:t>
      </w:r>
      <w:r w:rsidR="00712F06" w:rsidRPr="006F4968">
        <w:t>he maximum grant amount is $</w:t>
      </w:r>
      <w:r w:rsidR="001F5CD0">
        <w:t>3,000,000.</w:t>
      </w:r>
    </w:p>
    <w:p w14:paraId="31F2CA03" w14:textId="385C6BD6" w:rsidR="004A168F" w:rsidRDefault="00D23BF3" w:rsidP="004A168F">
      <w:r>
        <w:t>You are responsible for the remaining eligible and ineligible project costs</w:t>
      </w:r>
      <w:r w:rsidR="004A168F">
        <w:t>.</w:t>
      </w:r>
    </w:p>
    <w:p w14:paraId="25A9025F" w14:textId="0F85C45F" w:rsidR="00D43D17" w:rsidRDefault="00D43D17" w:rsidP="001121CB">
      <w:bookmarkStart w:id="35" w:name="_Toc496536653"/>
      <w:bookmarkStart w:id="36" w:name="_Toc531277480"/>
      <w:bookmarkStart w:id="37" w:name="_Toc955290"/>
      <w:r w:rsidRPr="00297657">
        <w:t xml:space="preserve">We cannot fund your project if it receives funding from another </w:t>
      </w:r>
      <w:r>
        <w:t xml:space="preserve">Commonwealth </w:t>
      </w:r>
      <w:r w:rsidRPr="00297657">
        <w:t>government grant</w:t>
      </w:r>
      <w:r w:rsidR="00C77DEB">
        <w:t>,</w:t>
      </w:r>
      <w:r w:rsidR="00C77DEB" w:rsidRPr="00C77DEB">
        <w:t xml:space="preserve"> </w:t>
      </w:r>
      <w:r w:rsidR="00C77DEB">
        <w:t>or if the project’s viability is dependent on another grant or funding source that is unconfirmed at the time of submitting your application.</w:t>
      </w:r>
      <w:r w:rsidRPr="00297657">
        <w:t xml:space="preserve"> You can apply</w:t>
      </w:r>
      <w:r>
        <w:t xml:space="preserve"> for a grant for your project under more than one Commonwealth program, but if your application is successful, you must choose either the </w:t>
      </w:r>
      <w:r w:rsidR="000469A5" w:rsidRPr="00F93903">
        <w:t>Saving Native Species</w:t>
      </w:r>
      <w:r w:rsidR="00370DE8">
        <w:t xml:space="preserve"> -</w:t>
      </w:r>
      <w:r w:rsidR="000469A5" w:rsidRPr="00F93903">
        <w:t xml:space="preserve"> Grants for game changers for threatened species</w:t>
      </w:r>
      <w:r w:rsidR="000469A5" w:rsidRPr="00F83680">
        <w:t xml:space="preserve"> </w:t>
      </w:r>
      <w:r w:rsidRPr="00F83680">
        <w:t>grant</w:t>
      </w:r>
      <w:r>
        <w:t xml:space="preserve"> or the other Commonwealth grant.</w:t>
      </w:r>
      <w:bookmarkStart w:id="38" w:name="_Toc129097413"/>
      <w:bookmarkStart w:id="39" w:name="_Toc129097599"/>
      <w:bookmarkStart w:id="40" w:name="_Toc129097785"/>
      <w:bookmarkEnd w:id="38"/>
      <w:bookmarkEnd w:id="39"/>
      <w:bookmarkEnd w:id="40"/>
    </w:p>
    <w:p w14:paraId="25F65226" w14:textId="252BF7D9" w:rsidR="00A04E7B" w:rsidRDefault="00A04E7B" w:rsidP="003246AF">
      <w:pPr>
        <w:pStyle w:val="Heading3"/>
      </w:pPr>
      <w:bookmarkStart w:id="41" w:name="_Toc153885906"/>
      <w:r>
        <w:t xml:space="preserve">Project </w:t>
      </w:r>
      <w:r w:rsidR="00476A36" w:rsidRPr="005A61FE">
        <w:t>period</w:t>
      </w:r>
      <w:bookmarkEnd w:id="35"/>
      <w:bookmarkEnd w:id="36"/>
      <w:bookmarkEnd w:id="37"/>
      <w:bookmarkEnd w:id="41"/>
    </w:p>
    <w:p w14:paraId="25F65227" w14:textId="54BAC941" w:rsidR="005242BA" w:rsidRDefault="00A439FB" w:rsidP="005242BA">
      <w:r w:rsidRPr="006F4968">
        <w:t xml:space="preserve">The maximum </w:t>
      </w:r>
      <w:r w:rsidR="004143F3" w:rsidRPr="005A61FE">
        <w:t>project</w:t>
      </w:r>
      <w:r w:rsidRPr="006F4968">
        <w:t xml:space="preserve"> period is </w:t>
      </w:r>
      <w:r w:rsidR="00AC2A48">
        <w:t>2</w:t>
      </w:r>
      <w:r w:rsidR="00C23DD2">
        <w:t>4</w:t>
      </w:r>
      <w:r w:rsidR="00AC2A48">
        <w:t xml:space="preserve"> months.</w:t>
      </w:r>
    </w:p>
    <w:p w14:paraId="0267BBC1" w14:textId="7F0A5887" w:rsidR="00B810C9" w:rsidRDefault="00577D3F" w:rsidP="00B810C9">
      <w:r>
        <w:t>You must complete your p</w:t>
      </w:r>
      <w:r w:rsidR="009A0990" w:rsidRPr="00B215DF">
        <w:t xml:space="preserve">roject </w:t>
      </w:r>
      <w:r w:rsidR="00881C75">
        <w:t xml:space="preserve">by </w:t>
      </w:r>
      <w:r w:rsidR="00AC2A48">
        <w:t>31 March 20</w:t>
      </w:r>
      <w:r w:rsidR="000B2DBC">
        <w:t>26.</w:t>
      </w:r>
    </w:p>
    <w:p w14:paraId="25F6522A" w14:textId="4CAF4B6E" w:rsidR="00285F58" w:rsidRPr="00DF637B" w:rsidRDefault="00285F58" w:rsidP="003246AF">
      <w:pPr>
        <w:pStyle w:val="Heading2"/>
      </w:pPr>
      <w:bookmarkStart w:id="42" w:name="_Toc530072971"/>
      <w:bookmarkStart w:id="43" w:name="_Toc496536654"/>
      <w:bookmarkStart w:id="44" w:name="_Toc531277481"/>
      <w:bookmarkStart w:id="45" w:name="_Toc955291"/>
      <w:bookmarkStart w:id="46" w:name="_Toc153885907"/>
      <w:bookmarkEnd w:id="29"/>
      <w:bookmarkEnd w:id="30"/>
      <w:bookmarkEnd w:id="42"/>
      <w:r>
        <w:lastRenderedPageBreak/>
        <w:t>Eligibility criteria</w:t>
      </w:r>
      <w:bookmarkEnd w:id="43"/>
      <w:bookmarkEnd w:id="44"/>
      <w:bookmarkEnd w:id="45"/>
      <w:bookmarkEnd w:id="46"/>
    </w:p>
    <w:p w14:paraId="1CFC4F11" w14:textId="32426FAA" w:rsidR="00727C11" w:rsidRDefault="009D33F3" w:rsidP="00727C11">
      <w:bookmarkStart w:id="47" w:name="_Ref437348317"/>
      <w:bookmarkStart w:id="48" w:name="_Ref437348323"/>
      <w:bookmarkStart w:id="49" w:name="_Ref437349175"/>
      <w:r>
        <w:t>We cannot consider your application if you do not satisfy all eligibility criteria.</w:t>
      </w:r>
    </w:p>
    <w:p w14:paraId="25F6522C" w14:textId="2DA2C01E" w:rsidR="00A35F51" w:rsidRDefault="001A6862" w:rsidP="003246AF">
      <w:pPr>
        <w:pStyle w:val="Heading3"/>
      </w:pPr>
      <w:bookmarkStart w:id="50" w:name="_Toc496536655"/>
      <w:bookmarkStart w:id="51" w:name="_Ref530054835"/>
      <w:bookmarkStart w:id="52" w:name="_Toc531277482"/>
      <w:bookmarkStart w:id="53" w:name="_Toc955292"/>
      <w:bookmarkStart w:id="54" w:name="_Toc153885908"/>
      <w:r>
        <w:t xml:space="preserve">Who </w:t>
      </w:r>
      <w:r w:rsidR="009F7B46">
        <w:t>is eligible</w:t>
      </w:r>
      <w:r w:rsidR="00727C11">
        <w:t xml:space="preserve"> to apply for a grant</w:t>
      </w:r>
      <w:r w:rsidR="009F7B46">
        <w:t>?</w:t>
      </w:r>
      <w:bookmarkEnd w:id="47"/>
      <w:bookmarkEnd w:id="48"/>
      <w:bookmarkEnd w:id="49"/>
      <w:bookmarkEnd w:id="50"/>
      <w:bookmarkEnd w:id="51"/>
      <w:bookmarkEnd w:id="52"/>
      <w:bookmarkEnd w:id="53"/>
      <w:bookmarkEnd w:id="54"/>
    </w:p>
    <w:p w14:paraId="25F6522E" w14:textId="2A69D4E9" w:rsidR="00093BA1" w:rsidRDefault="00A35F51" w:rsidP="008D5C33">
      <w:pPr>
        <w:spacing w:after="80"/>
      </w:pPr>
      <w:r w:rsidRPr="00E162FF">
        <w:t xml:space="preserve">To </w:t>
      </w:r>
      <w:r w:rsidR="009F7B46">
        <w:t>be eligible you must</w:t>
      </w:r>
      <w:r w:rsidR="00B6306B">
        <w:t>:</w:t>
      </w:r>
    </w:p>
    <w:p w14:paraId="25F6522F" w14:textId="12F05B7B" w:rsidR="00093BA1" w:rsidRDefault="006B0D0E" w:rsidP="006416B1">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2A3DB0B4" w:rsidR="006B0D0E" w:rsidRDefault="007D3D36" w:rsidP="00762BB3">
      <w:pPr>
        <w:pStyle w:val="ListBullet"/>
      </w:pPr>
      <w:r>
        <w:t>an entity</w:t>
      </w:r>
      <w:r w:rsidR="00C06B9E">
        <w:t>,</w:t>
      </w:r>
      <w:r w:rsidR="006B0D0E">
        <w:t xml:space="preserve"> incorporated in Australia</w:t>
      </w:r>
    </w:p>
    <w:p w14:paraId="2FA35F0E" w14:textId="3B194774" w:rsidR="0001311A" w:rsidRDefault="0001311A" w:rsidP="00B26A12">
      <w:pPr>
        <w:pStyle w:val="ListBullet"/>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2B072100" w14:textId="77777777" w:rsidR="0085265D" w:rsidRDefault="009F7B46" w:rsidP="0085265D">
      <w:pPr>
        <w:pStyle w:val="ListBullet"/>
        <w:numPr>
          <w:ilvl w:val="0"/>
          <w:numId w:val="7"/>
        </w:numPr>
        <w:ind w:left="357" w:hanging="357"/>
      </w:pPr>
      <w:r>
        <w:t>a</w:t>
      </w:r>
      <w:r w:rsidR="00C06B9E">
        <w:t>n</w:t>
      </w:r>
      <w:r>
        <w:t xml:space="preserve"> </w:t>
      </w:r>
      <w:r w:rsidR="00C06B9E">
        <w:t xml:space="preserve">incorporated </w:t>
      </w:r>
      <w:r>
        <w:t>trustee on behalf of a trust</w:t>
      </w:r>
      <w:r w:rsidR="0095748D">
        <w:t xml:space="preserve"> </w:t>
      </w:r>
    </w:p>
    <w:p w14:paraId="25F6523D" w14:textId="453CE43D" w:rsidR="00160DFD" w:rsidRDefault="00722B13" w:rsidP="0085265D">
      <w:pPr>
        <w:pStyle w:val="ListBullet"/>
        <w:numPr>
          <w:ilvl w:val="0"/>
          <w:numId w:val="7"/>
        </w:numPr>
        <w:ind w:left="357" w:hanging="357"/>
      </w:pPr>
      <w:r>
        <w:t>a publicl</w:t>
      </w:r>
      <w:r w:rsidR="00762BB3">
        <w:t>y funded research organisation (PFRO)</w:t>
      </w:r>
      <w:r w:rsidR="006B0D0E">
        <w:t xml:space="preserve"> as defined in </w:t>
      </w:r>
      <w:r w:rsidR="007441B8">
        <w:t>section</w:t>
      </w:r>
      <w:r w:rsidR="0050232A">
        <w:t xml:space="preserve"> </w:t>
      </w:r>
      <w:r w:rsidR="007441B8">
        <w:fldChar w:fldCharType="begin" w:fldLock="1"/>
      </w:r>
      <w:r w:rsidR="007441B8">
        <w:instrText xml:space="preserve"> REF _Ref17466953 \r \h </w:instrText>
      </w:r>
      <w:r w:rsidR="007441B8">
        <w:fldChar w:fldCharType="separate"/>
      </w:r>
      <w:r w:rsidR="00856CEC">
        <w:t>14</w:t>
      </w:r>
      <w:r w:rsidR="007441B8">
        <w:fldChar w:fldCharType="end"/>
      </w:r>
    </w:p>
    <w:p w14:paraId="1902436A" w14:textId="11D8FA7F" w:rsidR="003220D9" w:rsidRDefault="009F7B46" w:rsidP="001C2E90">
      <w:pPr>
        <w:pStyle w:val="ListBullet"/>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7441B8">
        <w:rPr>
          <w:iCs/>
        </w:rPr>
        <w:fldChar w:fldCharType="begin" w:fldLock="1"/>
      </w:r>
      <w:r w:rsidR="007441B8">
        <w:instrText xml:space="preserve"> REF _Ref17466953 \r \h </w:instrText>
      </w:r>
      <w:r w:rsidR="007441B8">
        <w:rPr>
          <w:iCs/>
        </w:rPr>
      </w:r>
      <w:r w:rsidR="007441B8">
        <w:rPr>
          <w:iCs/>
        </w:rPr>
        <w:fldChar w:fldCharType="separate"/>
      </w:r>
      <w:r w:rsidR="00856CEC">
        <w:t>14</w:t>
      </w:r>
      <w:r w:rsidR="007441B8">
        <w:rPr>
          <w:iCs/>
        </w:rPr>
        <w:fldChar w:fldCharType="end"/>
      </w:r>
    </w:p>
    <w:p w14:paraId="36805F24" w14:textId="08C33EAA" w:rsidR="003220D9" w:rsidRDefault="002D3EDB" w:rsidP="003220D9">
      <w:pPr>
        <w:pStyle w:val="ListBullet"/>
      </w:pPr>
      <w:r>
        <w:t xml:space="preserve">a </w:t>
      </w:r>
      <w:r w:rsidR="00C77DEB" w:rsidRPr="00C77DEB">
        <w:t>Commonwealth</w:t>
      </w:r>
      <w:r w:rsidR="003220D9">
        <w:t xml:space="preserve"> corporate entit</w:t>
      </w:r>
      <w:r>
        <w:t>y</w:t>
      </w:r>
      <w:r w:rsidR="00C77DEB" w:rsidRPr="00C77DEB">
        <w:t xml:space="preserve"> </w:t>
      </w:r>
    </w:p>
    <w:p w14:paraId="3B461B6C" w14:textId="14440C6B" w:rsidR="00C77DEB" w:rsidRDefault="002D3EDB" w:rsidP="003220D9">
      <w:pPr>
        <w:pStyle w:val="ListBullet"/>
      </w:pPr>
      <w:r>
        <w:t xml:space="preserve">a </w:t>
      </w:r>
      <w:r w:rsidR="00C77DEB" w:rsidRPr="00C77DEB">
        <w:t>state or territory Government agency or body.</w:t>
      </w:r>
    </w:p>
    <w:p w14:paraId="5DFACCA1" w14:textId="335B490B" w:rsidR="00596519"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CE223B">
        <w:t>7.2</w:t>
      </w:r>
      <w:r w:rsidR="009049DE" w:rsidRPr="005A61FE">
        <w:fldChar w:fldCharType="end"/>
      </w:r>
      <w:r w:rsidR="00DF1A74">
        <w:t>.</w:t>
      </w:r>
    </w:p>
    <w:p w14:paraId="7B4EEAB2" w14:textId="0DC7156A" w:rsidR="00C32C6B" w:rsidRDefault="00C32C6B" w:rsidP="003246AF">
      <w:pPr>
        <w:pStyle w:val="Heading3"/>
      </w:pPr>
      <w:bookmarkStart w:id="55" w:name="_Toc496536657"/>
      <w:bookmarkStart w:id="56" w:name="_Toc531277484"/>
      <w:bookmarkStart w:id="57" w:name="_Toc955294"/>
      <w:bookmarkStart w:id="58" w:name="_Toc153885909"/>
      <w:bookmarkStart w:id="59" w:name="_Toc164844264"/>
      <w:bookmarkStart w:id="60" w:name="_Toc383003257"/>
      <w:r>
        <w:t>Who is not eligible</w:t>
      </w:r>
      <w:r w:rsidR="00FC36F2">
        <w:t xml:space="preserve"> to apply for a grant</w:t>
      </w:r>
      <w:r>
        <w:t>?</w:t>
      </w:r>
      <w:bookmarkEnd w:id="55"/>
      <w:bookmarkEnd w:id="56"/>
      <w:bookmarkEnd w:id="57"/>
      <w:bookmarkEnd w:id="58"/>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30"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7777777" w:rsidR="00EC4926" w:rsidRDefault="00EC4926" w:rsidP="00EC4926">
      <w:pPr>
        <w:pStyle w:val="ListBullet"/>
      </w:pPr>
      <w:r>
        <w:t xml:space="preserve">an employer of 100 or more employees that has </w:t>
      </w:r>
      <w:hyperlink r:id="rId31" w:history="1">
        <w:r w:rsidRPr="00AC71FA">
          <w:rPr>
            <w:rStyle w:val="Hyperlink"/>
          </w:rPr>
          <w:t>not complied</w:t>
        </w:r>
      </w:hyperlink>
      <w:r>
        <w:t xml:space="preserve"> with the </w:t>
      </w:r>
      <w:r w:rsidRPr="00AC71FA">
        <w:rPr>
          <w:i/>
        </w:rPr>
        <w:t>Workplace Gender Equality Act (2012)</w:t>
      </w:r>
      <w:r w:rsidRPr="00876973">
        <w:t>.</w:t>
      </w:r>
    </w:p>
    <w:p w14:paraId="448DB2F7" w14:textId="43276B12" w:rsidR="00F52948" w:rsidRPr="005A61FE" w:rsidRDefault="00F52948" w:rsidP="00995BEC">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CE223B">
        <w:t>4.1</w:t>
      </w:r>
      <w:r w:rsidRPr="005A61FE">
        <w:fldChar w:fldCharType="end"/>
      </w:r>
    </w:p>
    <w:p w14:paraId="5DB3492E" w14:textId="2BECF7A5"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r w:rsidR="00441920">
        <w:t>.</w:t>
      </w:r>
    </w:p>
    <w:p w14:paraId="0CE1040E" w14:textId="63C1D135" w:rsidR="0021520B" w:rsidRDefault="0021520B" w:rsidP="003246AF">
      <w:pPr>
        <w:pStyle w:val="Heading3"/>
      </w:pPr>
      <w:bookmarkStart w:id="61" w:name="_Toc126140884"/>
      <w:bookmarkStart w:id="62" w:name="_Toc141276612"/>
      <w:bookmarkStart w:id="63" w:name="_Toc153885910"/>
      <w:bookmarkStart w:id="64" w:name="_Toc531277486"/>
      <w:bookmarkStart w:id="65" w:name="_Toc489952676"/>
      <w:bookmarkStart w:id="66" w:name="_Toc496536659"/>
      <w:bookmarkStart w:id="67" w:name="_Toc955296"/>
      <w:r>
        <w:t>Additional eligibility requirements</w:t>
      </w:r>
      <w:bookmarkEnd w:id="61"/>
      <w:bookmarkEnd w:id="62"/>
      <w:bookmarkEnd w:id="63"/>
    </w:p>
    <w:p w14:paraId="4CAC4761" w14:textId="77777777" w:rsidR="00F17B74" w:rsidRDefault="00F17B74">
      <w:r w:rsidRPr="00F17B74">
        <w:t xml:space="preserve">We can only accept applications from a corporate Commonwealth entity or state/territory Government agency or body if the application is a joint application with at least one non-government entity listed in section 4.1. </w:t>
      </w:r>
    </w:p>
    <w:p w14:paraId="732C4BD1" w14:textId="2FFE5FC1" w:rsidR="00221AE1" w:rsidRDefault="0021520B">
      <w:r>
        <w:t xml:space="preserve">We can only accept applications </w:t>
      </w:r>
      <w:r w:rsidR="001C2E90">
        <w:t>where you declare:</w:t>
      </w:r>
    </w:p>
    <w:p w14:paraId="5B189D41" w14:textId="77777777" w:rsidR="00616328" w:rsidRPr="00616328" w:rsidRDefault="00616328" w:rsidP="00616328">
      <w:pPr>
        <w:pStyle w:val="ListBullet"/>
      </w:pPr>
      <w:r w:rsidRPr="00616328">
        <w:t>that the proposed project does not duplicate other Commonwealth, state and territory government-funded management actions that are already underway in the location you are proposing to undertake activities</w:t>
      </w:r>
    </w:p>
    <w:p w14:paraId="26B074A0" w14:textId="3E91D8AC" w:rsidR="009E0592" w:rsidRDefault="009E0592" w:rsidP="009E0592">
      <w:pPr>
        <w:pStyle w:val="ListBullet"/>
      </w:pPr>
      <w:r>
        <w:t>you can provide letter/s of support from the site or landowner/s where you</w:t>
      </w:r>
      <w:r w:rsidR="00FC3569">
        <w:t>r</w:t>
      </w:r>
      <w:r>
        <w:t xml:space="preserve"> project will be taking place on a site or location that you do not own, where applicable</w:t>
      </w:r>
    </w:p>
    <w:p w14:paraId="5A76F710" w14:textId="54ACD344" w:rsidR="009E0592" w:rsidRPr="00126BB6" w:rsidRDefault="009E0592" w:rsidP="009E0592">
      <w:pPr>
        <w:pStyle w:val="ListBullet"/>
      </w:pPr>
      <w:r>
        <w:t>you can provide</w:t>
      </w:r>
      <w:r w:rsidRPr="00126BB6">
        <w:t xml:space="preserve"> a letter of support for your project from relevant Traditional Owners or Indigenous organisations with landowning/management rights or responsibilities, or with these rights being determined</w:t>
      </w:r>
      <w:r w:rsidR="006242EC">
        <w:t>, where applicable</w:t>
      </w:r>
      <w:r w:rsidRPr="00126BB6">
        <w:rPr>
          <w:szCs w:val="20"/>
        </w:rPr>
        <w:t xml:space="preserve"> </w:t>
      </w:r>
    </w:p>
    <w:p w14:paraId="6961166E" w14:textId="712DE7E2" w:rsidR="00F140DF" w:rsidRDefault="00FC3569" w:rsidP="00451608">
      <w:pPr>
        <w:pStyle w:val="ListBullet"/>
      </w:pPr>
      <w:r>
        <w:t xml:space="preserve">you can provide </w:t>
      </w:r>
      <w:r w:rsidR="009E0592">
        <w:t>a current letter or email from applicable government authorities demonstrating preliminary discussions related to activities requiring permits, where applicable.</w:t>
      </w:r>
    </w:p>
    <w:p w14:paraId="4E2E3F28" w14:textId="181E8C2D" w:rsidR="00E27755" w:rsidRDefault="00F52948" w:rsidP="003246AF">
      <w:pPr>
        <w:pStyle w:val="Heading2"/>
      </w:pPr>
      <w:bookmarkStart w:id="68" w:name="_Toc153885911"/>
      <w:r w:rsidRPr="005A61FE">
        <w:lastRenderedPageBreak/>
        <w:t xml:space="preserve">What </w:t>
      </w:r>
      <w:r w:rsidR="00082460">
        <w:t xml:space="preserve">the </w:t>
      </w:r>
      <w:r w:rsidR="00E27755">
        <w:t xml:space="preserve">grant </w:t>
      </w:r>
      <w:r w:rsidR="00082460">
        <w:t xml:space="preserve">money can be used </w:t>
      </w:r>
      <w:r w:rsidRPr="005A61FE">
        <w:t>for</w:t>
      </w:r>
      <w:bookmarkEnd w:id="64"/>
      <w:bookmarkEnd w:id="65"/>
      <w:bookmarkEnd w:id="66"/>
      <w:bookmarkEnd w:id="67"/>
      <w:bookmarkEnd w:id="68"/>
    </w:p>
    <w:p w14:paraId="25F65256" w14:textId="2C13598D" w:rsidR="00E95540" w:rsidRPr="00C330AE" w:rsidRDefault="00E95540" w:rsidP="003246AF">
      <w:pPr>
        <w:pStyle w:val="Heading3"/>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153885912"/>
      <w:bookmarkStart w:id="85" w:name="_Toc383003258"/>
      <w:bookmarkStart w:id="86" w:name="_Toc164844265"/>
      <w:bookmarkEnd w:id="59"/>
      <w:bookmarkEnd w:id="60"/>
      <w:bookmarkEnd w:id="69"/>
      <w:bookmarkEnd w:id="70"/>
      <w:bookmarkEnd w:id="71"/>
      <w:bookmarkEnd w:id="72"/>
      <w:bookmarkEnd w:id="73"/>
      <w:bookmarkEnd w:id="74"/>
      <w:bookmarkEnd w:id="75"/>
      <w:bookmarkEnd w:id="76"/>
      <w:bookmarkEnd w:id="77"/>
      <w:bookmarkEnd w:id="78"/>
      <w:bookmarkEnd w:id="79"/>
      <w:r w:rsidRPr="00C330AE">
        <w:t xml:space="preserve">Eligible </w:t>
      </w:r>
      <w:r w:rsidR="00FC36F2">
        <w:t xml:space="preserve">grant </w:t>
      </w:r>
      <w:r w:rsidR="008A5CD2" w:rsidRPr="00C330AE">
        <w:t>a</w:t>
      </w:r>
      <w:r w:rsidRPr="00C330AE">
        <w:t>ctivities</w:t>
      </w:r>
      <w:bookmarkEnd w:id="80"/>
      <w:bookmarkEnd w:id="81"/>
      <w:bookmarkEnd w:id="82"/>
      <w:bookmarkEnd w:id="83"/>
      <w:bookmarkEnd w:id="84"/>
    </w:p>
    <w:p w14:paraId="78056DA8" w14:textId="2330B98C" w:rsidR="00F52948" w:rsidRDefault="00F52948" w:rsidP="00F52948">
      <w:pPr>
        <w:spacing w:after="80"/>
      </w:pPr>
      <w:r w:rsidRPr="005A61FE">
        <w:t>To be eligible your project must:</w:t>
      </w:r>
    </w:p>
    <w:p w14:paraId="25248C80" w14:textId="77777777" w:rsidR="00221AE1" w:rsidRPr="00221AE1" w:rsidRDefault="00221AE1" w:rsidP="00221AE1">
      <w:pPr>
        <w:pStyle w:val="ListBullet"/>
      </w:pPr>
      <w:r w:rsidRPr="00221AE1">
        <w:t xml:space="preserve">be aimed at mitigating the impact of broad-scale threats or key threatening processes on threatened species to deliver improved long-term outcomes for threatened species </w:t>
      </w:r>
    </w:p>
    <w:p w14:paraId="0E6336A3" w14:textId="2437097A" w:rsidR="00B23BAE" w:rsidRPr="00B23BAE" w:rsidRDefault="00B23BAE" w:rsidP="00B23BAE">
      <w:pPr>
        <w:pStyle w:val="ListBullet"/>
      </w:pPr>
      <w:r w:rsidRPr="00B23BAE">
        <w:t>address an abatement requirement for a listed EPBC Act Key Threatening Process and, desirably, an action in an EPBC Act Threat Abatement Plan, threat abatement advice or national action plan</w:t>
      </w:r>
    </w:p>
    <w:p w14:paraId="6C1A70ED" w14:textId="6F3AA946" w:rsidR="00B23BAE" w:rsidRPr="00B23BAE" w:rsidRDefault="00B23BAE" w:rsidP="00B23BAE">
      <w:pPr>
        <w:pStyle w:val="ListBullet"/>
      </w:pPr>
      <w:r w:rsidRPr="00B23BAE">
        <w:t>have proof of concept (i.e. initial research and development has been conducted and the method, tool, technology or product is viable and requires additional assistance to get to the conservation/nature repair market)</w:t>
      </w:r>
    </w:p>
    <w:p w14:paraId="23C3EC61" w14:textId="05735741" w:rsidR="00B23BAE" w:rsidRPr="00B23BAE" w:rsidRDefault="000A18A2" w:rsidP="00B23BAE">
      <w:pPr>
        <w:pStyle w:val="ListBullet"/>
      </w:pPr>
      <w:r>
        <w:t xml:space="preserve">contribute </w:t>
      </w:r>
      <w:r w:rsidR="00B23BAE" w:rsidRPr="00B23BAE">
        <w:t>to threat abatement, that is faster, more effective or more humane than what is currently available</w:t>
      </w:r>
    </w:p>
    <w:p w14:paraId="44C637CB" w14:textId="77777777" w:rsidR="00B23BAE" w:rsidRPr="00B23BAE" w:rsidRDefault="00B23BAE" w:rsidP="00B23BAE">
      <w:pPr>
        <w:pStyle w:val="ListBullet"/>
      </w:pPr>
      <w:r w:rsidRPr="00B23BAE">
        <w:t>be ethically acceptable, including cultural and social values, humaneness, public health impacts, non-target impacts and environmental externalities</w:t>
      </w:r>
    </w:p>
    <w:p w14:paraId="76260D67" w14:textId="6FB47910" w:rsidR="00B23BAE" w:rsidRPr="00B23BAE" w:rsidRDefault="00B23BAE" w:rsidP="00B23BAE">
      <w:pPr>
        <w:pStyle w:val="ListBullet"/>
      </w:pPr>
      <w:r w:rsidRPr="00B23BAE">
        <w:t>be a method, tool, technology or product that can be legally used in at least one state or territory in Australia, or would be a method, tool, technology or product that a regulatory agency would consider an application for registration (e.g. Australian Pesticides and Veterinary Medicines Authority)</w:t>
      </w:r>
    </w:p>
    <w:p w14:paraId="71718CBE" w14:textId="39AAFCE4" w:rsidR="00B23BAE" w:rsidRPr="00B23BAE" w:rsidRDefault="00B23BAE" w:rsidP="00B23BAE">
      <w:pPr>
        <w:pStyle w:val="ListBullet"/>
      </w:pPr>
      <w:r w:rsidRPr="00B23BAE">
        <w:t>have a defined pathway to market</w:t>
      </w:r>
      <w:r w:rsidR="00850607">
        <w:t>.</w:t>
      </w:r>
      <w:r w:rsidRPr="00B23BAE">
        <w:t xml:space="preserve"> </w:t>
      </w:r>
    </w:p>
    <w:p w14:paraId="25F6525B" w14:textId="63CC82B4" w:rsidR="00C17E72" w:rsidRDefault="00C17E72" w:rsidP="003246AF">
      <w:pPr>
        <w:pStyle w:val="Heading3"/>
      </w:pPr>
      <w:bookmarkStart w:id="87" w:name="_Toc530072991"/>
      <w:bookmarkStart w:id="88" w:name="_Toc530072992"/>
      <w:bookmarkStart w:id="89" w:name="_Toc530072993"/>
      <w:bookmarkStart w:id="90" w:name="_Toc530072995"/>
      <w:bookmarkStart w:id="91" w:name="_Eligible_expenditure"/>
      <w:bookmarkStart w:id="92" w:name="_Ref468355804"/>
      <w:bookmarkStart w:id="93" w:name="_Toc496536662"/>
      <w:bookmarkStart w:id="94" w:name="_Toc531277489"/>
      <w:bookmarkStart w:id="95" w:name="_Toc955299"/>
      <w:bookmarkStart w:id="96" w:name="_Toc153885913"/>
      <w:bookmarkEnd w:id="87"/>
      <w:bookmarkEnd w:id="88"/>
      <w:bookmarkEnd w:id="89"/>
      <w:bookmarkEnd w:id="90"/>
      <w:bookmarkEnd w:id="91"/>
      <w:r>
        <w:t xml:space="preserve">Eligible </w:t>
      </w:r>
      <w:r w:rsidR="001F215C">
        <w:t>e</w:t>
      </w:r>
      <w:r w:rsidR="00490C48">
        <w:t>xpenditure</w:t>
      </w:r>
      <w:bookmarkEnd w:id="92"/>
      <w:bookmarkEnd w:id="93"/>
      <w:bookmarkEnd w:id="94"/>
      <w:bookmarkEnd w:id="95"/>
      <w:bookmarkEnd w:id="96"/>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5BEFE77" w:rsidR="008A650B" w:rsidRPr="008A650B" w:rsidRDefault="00FE5602" w:rsidP="008D5C33">
      <w:pPr>
        <w:spacing w:after="80"/>
      </w:pPr>
      <w:r>
        <w:t xml:space="preserve">Eligible expenditure </w:t>
      </w:r>
      <w:r w:rsidR="00850607">
        <w:t>items may include</w:t>
      </w:r>
      <w:r w:rsidR="00B6306B">
        <w:t>:</w:t>
      </w:r>
    </w:p>
    <w:p w14:paraId="74AC554B" w14:textId="6AAE4718" w:rsidR="000B2DBC" w:rsidRDefault="000B2DBC" w:rsidP="000B2DBC">
      <w:pPr>
        <w:pStyle w:val="ListBullet"/>
      </w:pPr>
      <w:r>
        <w:t xml:space="preserve">build, purchase or hire of equipment or assets required to deliver eligible activities (individual items in excess of $10,000 (GST exclusive) must be itemised and justified in your application and approved by the </w:t>
      </w:r>
      <w:r w:rsidR="00CF53AD">
        <w:t>p</w:t>
      </w:r>
      <w:r>
        <w:t xml:space="preserve">rogram </w:t>
      </w:r>
      <w:r w:rsidR="00CF53AD">
        <w:t>d</w:t>
      </w:r>
      <w:r>
        <w:t>elegate)</w:t>
      </w:r>
    </w:p>
    <w:p w14:paraId="125117EF" w14:textId="79C966EF" w:rsidR="000B2DBC" w:rsidRDefault="000B2DBC" w:rsidP="000B2DBC">
      <w:pPr>
        <w:pStyle w:val="ListBullet"/>
      </w:pPr>
      <w:r>
        <w:t>salaries and on-costs for personnel directly employed in delivering the project activities (this should be calculated on a pro-rata basis relative to their time commitment). This excludes project management or project co-ordination costs which are covered under administrative support below</w:t>
      </w:r>
    </w:p>
    <w:p w14:paraId="4C0FDEB3" w14:textId="77777777" w:rsidR="000B2DBC" w:rsidRDefault="000B2DBC" w:rsidP="000B2DBC">
      <w:pPr>
        <w:pStyle w:val="ListBullet"/>
      </w:pPr>
      <w:r>
        <w:t>staff training that directly supports the achievement of project outcomes (maximum 5 per cent of eligible project expenditure)</w:t>
      </w:r>
    </w:p>
    <w:p w14:paraId="17DF5FAF" w14:textId="77777777" w:rsidR="000B2DBC" w:rsidRDefault="000B2DBC" w:rsidP="000B2DBC">
      <w:pPr>
        <w:pStyle w:val="ListBullet"/>
      </w:pPr>
      <w:r>
        <w:t>contract expenditure, being the cost of any agreed project activities that you contract to others directly relating to the program objectives. All contractors must have a written contract in place covering the work to be undertaken, prior to starting any project work</w:t>
      </w:r>
    </w:p>
    <w:p w14:paraId="6F666A34" w14:textId="77777777" w:rsidR="000B2DBC" w:rsidRDefault="000B2DBC" w:rsidP="000B2DBC">
      <w:pPr>
        <w:pStyle w:val="ListBullet"/>
      </w:pPr>
      <w:r>
        <w:t>costs for legal and financial advice that are directly related to the project</w:t>
      </w:r>
    </w:p>
    <w:p w14:paraId="47053E7B" w14:textId="6244CB73" w:rsidR="000B2DBC" w:rsidRDefault="000B2DBC" w:rsidP="000B2DBC">
      <w:pPr>
        <w:pStyle w:val="ListBullet"/>
      </w:pPr>
      <w:r>
        <w:t>costs for communication and engagement activities</w:t>
      </w:r>
      <w:r w:rsidR="00751955">
        <w:t xml:space="preserve"> that are directly related to the project</w:t>
      </w:r>
      <w:r>
        <w:t xml:space="preserve"> including promotional activities</w:t>
      </w:r>
    </w:p>
    <w:p w14:paraId="2F3ADC9C" w14:textId="77777777" w:rsidR="000B2DBC" w:rsidRDefault="000B2DBC" w:rsidP="000B2DBC">
      <w:pPr>
        <w:pStyle w:val="ListBullet"/>
      </w:pPr>
      <w:r>
        <w:t>domestic travel (eligible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airfare costs at the time of travel)</w:t>
      </w:r>
    </w:p>
    <w:p w14:paraId="002E240B" w14:textId="77777777" w:rsidR="000B2DBC" w:rsidRDefault="000B2DBC" w:rsidP="000B2DBC">
      <w:pPr>
        <w:pStyle w:val="ListBullet"/>
      </w:pPr>
      <w:r>
        <w:lastRenderedPageBreak/>
        <w:t>contingency costs of up to a maximum of 10 per cent of the eligible project expenditure</w:t>
      </w:r>
    </w:p>
    <w:p w14:paraId="05296589" w14:textId="77777777" w:rsidR="000B2DBC" w:rsidRDefault="000B2DBC" w:rsidP="000B2DBC">
      <w:pPr>
        <w:pStyle w:val="ListBullet"/>
      </w:pPr>
      <w:r>
        <w:t xml:space="preserve">administrative support and overheads additional to the normal day to day running costs of the organisation, including project management or project co-ordination (maximum 10 per cent of eligible project expenditure) </w:t>
      </w:r>
    </w:p>
    <w:p w14:paraId="2028DA57" w14:textId="77777777" w:rsidR="000B2DBC" w:rsidRDefault="000B2DBC" w:rsidP="000B2DBC">
      <w:pPr>
        <w:pStyle w:val="ListBullet"/>
      </w:pPr>
      <w:r>
        <w:t xml:space="preserve">the cost of an independent audit of project expenditure (where we request one) up to a maximum of 1 per cent of total eligible project expenditure. </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4DA1CAB5"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67F369EC"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2B21C5">
        <w:t>P</w:t>
      </w:r>
      <w:r w:rsidR="00FE5602">
        <w:t>rogram</w:t>
      </w:r>
      <w:r w:rsidR="00FE5602" w:rsidRPr="00E162FF">
        <w:t xml:space="preserve"> </w:t>
      </w:r>
      <w:r w:rsidR="002B21C5">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CF53AD">
        <w:t>)</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D54ADF5" w14:textId="37BE365C" w:rsidR="00EF53D9" w:rsidRDefault="00EE0EE0" w:rsidP="00EF53D9">
      <w:bookmarkStart w:id="97" w:name="_Toc496536663"/>
      <w:r w:rsidRPr="00EE0EE0">
        <w:t>You may elect to commence your project from the date we notify you that your application is successful</w:t>
      </w:r>
      <w:r w:rsidR="00EF53D9">
        <w:t>.</w:t>
      </w:r>
      <w:r w:rsidR="00EF53D9" w:rsidRPr="001F2ED0">
        <w:t xml:space="preserve"> </w:t>
      </w:r>
      <w:r w:rsidR="005C7680" w:rsidRPr="00DF1F02">
        <w:t>We are not responsible for any expenditure</w:t>
      </w:r>
      <w:r w:rsidR="00EF53D9">
        <w:t xml:space="preserve"> you </w:t>
      </w:r>
      <w:r w:rsidR="005C7680" w:rsidRPr="00DF1F02">
        <w:t>incur until</w:t>
      </w:r>
      <w:r w:rsidR="00EF53D9">
        <w:t xml:space="preserve"> a grant agreement </w:t>
      </w:r>
      <w:r w:rsidR="00007E4B">
        <w:t xml:space="preserve">is </w:t>
      </w:r>
      <w:r w:rsidR="005C7680" w:rsidRPr="00DF1F02">
        <w:t>executed</w:t>
      </w:r>
      <w:r w:rsidR="00EF53D9">
        <w:t>.</w:t>
      </w:r>
      <w:r w:rsidR="00783364">
        <w:t xml:space="preserve"> The Commonwealth will not be liable, and should not be held out as being liable, for any activities undertaken before the grant agreement is executed.</w:t>
      </w:r>
    </w:p>
    <w:p w14:paraId="3CD7D84F" w14:textId="5AD1CF7A" w:rsidR="00E3085F" w:rsidRDefault="005C7680" w:rsidP="003246AF">
      <w:pPr>
        <w:pStyle w:val="Heading3"/>
      </w:pPr>
      <w:bookmarkStart w:id="98" w:name="_Toc531277490"/>
      <w:bookmarkStart w:id="99" w:name="_Toc955300"/>
      <w:bookmarkStart w:id="100" w:name="_Toc153885914"/>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97"/>
      <w:bookmarkEnd w:id="98"/>
      <w:bookmarkEnd w:id="99"/>
      <w:bookmarkEnd w:id="100"/>
    </w:p>
    <w:p w14:paraId="45E8DDF7" w14:textId="7BEC9A64" w:rsidR="00FE5602" w:rsidRDefault="00FE5602" w:rsidP="008D5C33">
      <w:pPr>
        <w:spacing w:after="80"/>
      </w:pPr>
      <w:r>
        <w:t>Expenditure items that are not eligible are</w:t>
      </w:r>
      <w:r w:rsidR="00B6306B">
        <w:t>:</w:t>
      </w:r>
    </w:p>
    <w:p w14:paraId="34AC8F48" w14:textId="57496714" w:rsidR="000B2DBC" w:rsidRDefault="000B2DBC" w:rsidP="000B2DBC">
      <w:pPr>
        <w:pStyle w:val="ListBullet"/>
      </w:pPr>
      <w:r>
        <w:t>provision of goods, services or support for activities that are not directly related to eligible grant activities</w:t>
      </w:r>
    </w:p>
    <w:p w14:paraId="5B018E4D" w14:textId="77777777" w:rsidR="000B2DBC" w:rsidRDefault="000B2DBC" w:rsidP="000B2DBC">
      <w:pPr>
        <w:pStyle w:val="ListBullet"/>
      </w:pPr>
      <w:r>
        <w:t>research not directly supporting eligible activities</w:t>
      </w:r>
    </w:p>
    <w:p w14:paraId="65BD154F" w14:textId="77777777" w:rsidR="000B2DBC" w:rsidRDefault="000B2DBC" w:rsidP="000B2DBC">
      <w:pPr>
        <w:pStyle w:val="ListBullet"/>
      </w:pPr>
      <w:r>
        <w:t xml:space="preserve">purchase of land </w:t>
      </w:r>
    </w:p>
    <w:p w14:paraId="21E762C6" w14:textId="77777777" w:rsidR="000B2DBC" w:rsidRDefault="000B2DBC" w:rsidP="000B2DBC">
      <w:pPr>
        <w:pStyle w:val="ListBullet"/>
      </w:pPr>
      <w:r>
        <w:t>purchase of large assets unless approved by the Program Delegate as outlined in section 5.2</w:t>
      </w:r>
    </w:p>
    <w:p w14:paraId="44C50F0F" w14:textId="77777777" w:rsidR="000B2DBC" w:rsidRDefault="000B2DBC" w:rsidP="000B2DBC">
      <w:pPr>
        <w:pStyle w:val="ListBullet"/>
      </w:pPr>
      <w:r>
        <w:t>retrospective costs</w:t>
      </w:r>
    </w:p>
    <w:p w14:paraId="56DF9714" w14:textId="77777777" w:rsidR="000B2DBC" w:rsidRDefault="000B2DBC" w:rsidP="000B2DBC">
      <w:pPr>
        <w:pStyle w:val="ListBullet"/>
      </w:pPr>
      <w:r>
        <w:t>routine operation, business as usual or running costs including but not limited to accommodation, office facilities, IT hardware, software or user licences, printing and stationery, postage, legal and accounting fees, and bank charges</w:t>
      </w:r>
    </w:p>
    <w:p w14:paraId="5AB3B1EE" w14:textId="77777777" w:rsidR="000B2DBC" w:rsidRDefault="000B2DBC" w:rsidP="000B2DBC">
      <w:pPr>
        <w:pStyle w:val="ListBullet"/>
      </w:pPr>
      <w:r>
        <w:t>activities that are required to be carried out by law or by a private contractual obligation, unless approved by the Program Delegate where there is an overlap between a mitigation measure and legislative responsibility</w:t>
      </w:r>
    </w:p>
    <w:p w14:paraId="3ABDE53B" w14:textId="77777777" w:rsidR="000B2DBC" w:rsidRDefault="000B2DBC" w:rsidP="000B2DBC">
      <w:pPr>
        <w:pStyle w:val="ListBullet"/>
      </w:pPr>
      <w:r>
        <w:t>financial costs, including interest and debt financing</w:t>
      </w:r>
    </w:p>
    <w:p w14:paraId="220FE63F" w14:textId="77777777" w:rsidR="000B2DBC" w:rsidRDefault="000B2DBC" w:rsidP="000B2DBC">
      <w:pPr>
        <w:pStyle w:val="ListBullet"/>
      </w:pPr>
      <w:r>
        <w:t>catering expenses, except for the provision of light refreshments/drinks that support safe community participation at community events (e.g. to maintain hydration)</w:t>
      </w:r>
    </w:p>
    <w:p w14:paraId="5700C23F" w14:textId="77777777" w:rsidR="000B2DBC" w:rsidRDefault="000B2DBC" w:rsidP="000B2DBC">
      <w:pPr>
        <w:pStyle w:val="ListBullet"/>
      </w:pPr>
      <w:r>
        <w:lastRenderedPageBreak/>
        <w:t>the introduction of plants, animals or other biological agents that are known to be, or that could become, environmental or agricultural weeds, pests or pathogens</w:t>
      </w:r>
    </w:p>
    <w:p w14:paraId="5328D00A" w14:textId="77777777" w:rsidR="000B2DBC" w:rsidRPr="00C80810" w:rsidRDefault="000B2DBC" w:rsidP="000B2DBC">
      <w:pPr>
        <w:pStyle w:val="ListBullet"/>
      </w:pPr>
      <w:r w:rsidRPr="00C80810">
        <w:t xml:space="preserve">major capital expenditure, such as construction or capital works (excluding fencing) with a GST exclusive value of $10,000 or more per item, unless identified in the application and approved by the Program Delegate </w:t>
      </w:r>
    </w:p>
    <w:p w14:paraId="5FC1F1B6" w14:textId="77777777" w:rsidR="000B2DBC" w:rsidRDefault="000B2DBC" w:rsidP="000B2DBC">
      <w:pPr>
        <w:pStyle w:val="ListBullet"/>
      </w:pPr>
      <w:r>
        <w:t>depreciation of plant and equipment beyond the life of the project</w:t>
      </w:r>
    </w:p>
    <w:p w14:paraId="1EFBB1DA" w14:textId="77777777" w:rsidR="000B2DBC" w:rsidRDefault="000B2DBC" w:rsidP="000B2DBC">
      <w:pPr>
        <w:pStyle w:val="ListBullet"/>
      </w:pPr>
      <w:r>
        <w:t xml:space="preserve">activities likely to have a significant adverse impact on any matter of national environmental significance under the </w:t>
      </w:r>
      <w:r w:rsidRPr="00B4026A">
        <w:rPr>
          <w:i/>
          <w:iCs/>
        </w:rPr>
        <w:t>Environment Protection and Biodiversity Conservation Act 1999</w:t>
      </w:r>
    </w:p>
    <w:p w14:paraId="38E2C945" w14:textId="77777777" w:rsidR="000B2DBC" w:rsidRDefault="000B2DBC" w:rsidP="000B2DBC">
      <w:pPr>
        <w:pStyle w:val="ListBullet"/>
      </w:pPr>
      <w:r>
        <w:t>activities likely to have a significant adverse impact on Indigenous cultural heritage, or not supported by Registered Aboriginal Parties or the relevant Traditional Owner representative group, without approval through relevant state, territory or Commonwealth legislation</w:t>
      </w:r>
    </w:p>
    <w:p w14:paraId="6F502412" w14:textId="716FA818" w:rsidR="000B2DBC" w:rsidRDefault="000B2DBC" w:rsidP="000B2DBC">
      <w:pPr>
        <w:pStyle w:val="ListBullet"/>
      </w:pPr>
      <w:r>
        <w:t>activities, equipment or supplies that are already being supported through other sources, including another Commonwealth, state or territory, or local government program</w:t>
      </w:r>
    </w:p>
    <w:p w14:paraId="6A20F8F2" w14:textId="77777777" w:rsidR="000B2DBC" w:rsidRDefault="000B2DBC" w:rsidP="000B2DBC">
      <w:pPr>
        <w:pStyle w:val="ListBullet"/>
      </w:pPr>
      <w:r>
        <w:t>activities outside of Australia unless identified in the application and approved by the Program Delegate.</w:t>
      </w:r>
    </w:p>
    <w:p w14:paraId="25F6526D" w14:textId="18B12F91" w:rsidR="0039610D" w:rsidRPr="00747B26" w:rsidRDefault="0036055C" w:rsidP="003246AF">
      <w:pPr>
        <w:pStyle w:val="Heading2"/>
      </w:pPr>
      <w:bookmarkStart w:id="101" w:name="_Toc955301"/>
      <w:bookmarkStart w:id="102" w:name="_Toc496536664"/>
      <w:bookmarkStart w:id="103" w:name="_Toc531277491"/>
      <w:bookmarkStart w:id="104" w:name="_Toc153885915"/>
      <w:r>
        <w:t xml:space="preserve">The </w:t>
      </w:r>
      <w:r w:rsidR="00E93B21">
        <w:t>assessment</w:t>
      </w:r>
      <w:r w:rsidR="0053412C">
        <w:t xml:space="preserve"> </w:t>
      </w:r>
      <w:r>
        <w:t>criteria</w:t>
      </w:r>
      <w:bookmarkEnd w:id="101"/>
      <w:bookmarkEnd w:id="102"/>
      <w:bookmarkEnd w:id="103"/>
      <w:bookmarkEnd w:id="104"/>
    </w:p>
    <w:p w14:paraId="0BD2363B" w14:textId="4A4B9BD2"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40C39A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B164287" w14:textId="1DE9B245" w:rsidR="00BC6AE7" w:rsidRDefault="0021520B" w:rsidP="0039610D">
      <w:r>
        <w:t>We</w:t>
      </w:r>
      <w:r w:rsidR="00BC6AE7">
        <w:t xml:space="preserve"> will only award funding applications that score at least 50 per cent against each assessment criterion</w:t>
      </w:r>
      <w:r w:rsidR="00850607">
        <w:t xml:space="preserve"> overall</w:t>
      </w:r>
      <w:r w:rsidR="00F16372">
        <w:t xml:space="preserve"> as these represent best value for money</w:t>
      </w:r>
      <w:r w:rsidR="00BC6AE7">
        <w:t>.</w:t>
      </w:r>
    </w:p>
    <w:p w14:paraId="1C923C71" w14:textId="54C239D0" w:rsidR="00D710B0" w:rsidRDefault="00D710B0" w:rsidP="0039610D">
      <w:r>
        <w:t>You must provide a project plan and project budget to support your response to the assessment criterion.</w:t>
      </w:r>
    </w:p>
    <w:p w14:paraId="25F65272" w14:textId="0069714C" w:rsidR="0039610D" w:rsidRPr="00AD742E" w:rsidRDefault="001475D6" w:rsidP="003246AF">
      <w:pPr>
        <w:pStyle w:val="Heading3"/>
      </w:pPr>
      <w:bookmarkStart w:id="105" w:name="_Toc496536665"/>
      <w:bookmarkStart w:id="106" w:name="_Toc531277492"/>
      <w:bookmarkStart w:id="107" w:name="_Toc955302"/>
      <w:bookmarkStart w:id="108" w:name="_Toc153885916"/>
      <w:r>
        <w:t>Assessment</w:t>
      </w:r>
      <w:r w:rsidR="0039610D" w:rsidRPr="00AD742E">
        <w:t xml:space="preserve"> </w:t>
      </w:r>
      <w:r w:rsidR="003D09C5">
        <w:t>c</w:t>
      </w:r>
      <w:r w:rsidR="003D09C5" w:rsidRPr="00AD742E">
        <w:t xml:space="preserve">riterion </w:t>
      </w:r>
      <w:r w:rsidR="0039610D" w:rsidRPr="00AD742E">
        <w:t>1</w:t>
      </w:r>
      <w:bookmarkEnd w:id="105"/>
      <w:bookmarkEnd w:id="106"/>
      <w:bookmarkEnd w:id="107"/>
      <w:bookmarkEnd w:id="108"/>
    </w:p>
    <w:p w14:paraId="19D749AA" w14:textId="53C6DA75" w:rsidR="00C1526A" w:rsidRDefault="00C1526A" w:rsidP="0013564A">
      <w:pPr>
        <w:pStyle w:val="ListNumber2"/>
        <w:numPr>
          <w:ilvl w:val="0"/>
          <w:numId w:val="0"/>
        </w:numPr>
        <w:rPr>
          <w:b/>
        </w:rPr>
      </w:pPr>
      <w:bookmarkStart w:id="109" w:name="_Hlk129073587"/>
      <w:r w:rsidRPr="00C1526A">
        <w:rPr>
          <w:b/>
        </w:rPr>
        <w:t xml:space="preserve">Project alignment with policy intent </w:t>
      </w:r>
      <w:r>
        <w:rPr>
          <w:b/>
        </w:rPr>
        <w:t>(</w:t>
      </w:r>
      <w:r w:rsidR="00B23BAE" w:rsidRPr="00950E81">
        <w:rPr>
          <w:b/>
        </w:rPr>
        <w:t>60</w:t>
      </w:r>
      <w:r>
        <w:rPr>
          <w:b/>
        </w:rPr>
        <w:t xml:space="preserve"> points)</w:t>
      </w:r>
    </w:p>
    <w:p w14:paraId="25F65274" w14:textId="274E0542" w:rsidR="00E03219" w:rsidRDefault="00FB5E18" w:rsidP="0013564A">
      <w:pPr>
        <w:pStyle w:val="ListNumber2"/>
        <w:numPr>
          <w:ilvl w:val="0"/>
          <w:numId w:val="0"/>
        </w:numPr>
      </w:pPr>
      <w:r>
        <w:t>You should demonstrate</w:t>
      </w:r>
      <w:r w:rsidR="00BF2E23">
        <w:t xml:space="preserve"> this </w:t>
      </w:r>
      <w:r w:rsidR="00BC061F">
        <w:t>by describing</w:t>
      </w:r>
      <w:r w:rsidR="00BF2E23">
        <w:t>:</w:t>
      </w:r>
    </w:p>
    <w:p w14:paraId="7DDABA41" w14:textId="166A5417" w:rsidR="00B23BAE" w:rsidRDefault="00B23BAE" w:rsidP="00B23BAE">
      <w:pPr>
        <w:pStyle w:val="ListNumber2"/>
      </w:pPr>
      <w:r>
        <w:t xml:space="preserve">how the project you are proposing will abate one or more key threatening processes under the </w:t>
      </w:r>
      <w:hyperlink r:id="rId32" w:history="1">
        <w:r w:rsidRPr="00D23BF3">
          <w:rPr>
            <w:rStyle w:val="Hyperlink"/>
          </w:rPr>
          <w:t>EPBC Act</w:t>
        </w:r>
      </w:hyperlink>
      <w:r>
        <w:t xml:space="preserve"> and deliver improved long-term outcomes for threatened species </w:t>
      </w:r>
    </w:p>
    <w:p w14:paraId="4B2854FC" w14:textId="79834B56" w:rsidR="00B23BAE" w:rsidRDefault="00B23BAE" w:rsidP="00B23BAE">
      <w:pPr>
        <w:pStyle w:val="ListNumber2"/>
      </w:pPr>
      <w:r>
        <w:t xml:space="preserve">the critical gap or expansion of an existing activity </w:t>
      </w:r>
    </w:p>
    <w:p w14:paraId="65512DAC" w14:textId="3010FDB7" w:rsidR="00B23BAE" w:rsidRDefault="00B23BAE" w:rsidP="00B23BAE">
      <w:pPr>
        <w:pStyle w:val="ListNumber2"/>
      </w:pPr>
      <w:r>
        <w:t xml:space="preserve">how the project is supported by a proof of concept </w:t>
      </w:r>
    </w:p>
    <w:p w14:paraId="76520F6D" w14:textId="42F781D6" w:rsidR="00B23BAE" w:rsidRDefault="00B23BAE" w:rsidP="00B23BAE">
      <w:pPr>
        <w:pStyle w:val="ListNumber2"/>
      </w:pPr>
      <w:r>
        <w:t xml:space="preserve">the uniqueness of your proposed solution relative to what is already currently available </w:t>
      </w:r>
    </w:p>
    <w:p w14:paraId="4526B0AC" w14:textId="30E9C9AE" w:rsidR="00B23BAE" w:rsidRDefault="00B23BAE" w:rsidP="00B23BAE">
      <w:pPr>
        <w:pStyle w:val="ListNumber2"/>
      </w:pPr>
      <w:r>
        <w:t xml:space="preserve">what are the benefits provided by the project and how will these be practically applied, including the social, environmental and economic benefits </w:t>
      </w:r>
    </w:p>
    <w:p w14:paraId="772C76C3" w14:textId="7730481A" w:rsidR="00B23BAE" w:rsidRDefault="00B23BAE" w:rsidP="00A54F1A">
      <w:pPr>
        <w:pStyle w:val="ListNumber2"/>
      </w:pPr>
      <w:r>
        <w:t xml:space="preserve">the extent to which your project contributes to other </w:t>
      </w:r>
      <w:hyperlink r:id="rId33" w:history="1">
        <w:r w:rsidRPr="002B21C5">
          <w:rPr>
            <w:rStyle w:val="Hyperlink"/>
          </w:rPr>
          <w:t>Action Plan</w:t>
        </w:r>
      </w:hyperlink>
      <w:r>
        <w:t xml:space="preserve"> targets listed in Section 2.1 </w:t>
      </w:r>
    </w:p>
    <w:p w14:paraId="25F65275" w14:textId="333727A5" w:rsidR="0039610D" w:rsidRPr="00F01C31" w:rsidRDefault="001475D6" w:rsidP="003246AF">
      <w:pPr>
        <w:pStyle w:val="Heading3"/>
      </w:pPr>
      <w:bookmarkStart w:id="110" w:name="_Toc496536666"/>
      <w:bookmarkStart w:id="111" w:name="_Toc531277493"/>
      <w:bookmarkStart w:id="112" w:name="_Toc955303"/>
      <w:bookmarkStart w:id="113" w:name="_Toc153885917"/>
      <w:bookmarkEnd w:id="109"/>
      <w:r>
        <w:lastRenderedPageBreak/>
        <w:t>Assessment</w:t>
      </w:r>
      <w:r w:rsidR="0039610D" w:rsidRPr="00F01C31">
        <w:t xml:space="preserve"> </w:t>
      </w:r>
      <w:r w:rsidR="003D09C5">
        <w:t>c</w:t>
      </w:r>
      <w:r w:rsidR="003D09C5" w:rsidRPr="00F01C31">
        <w:t xml:space="preserve">riterion </w:t>
      </w:r>
      <w:r w:rsidR="00F11248">
        <w:t>2</w:t>
      </w:r>
      <w:bookmarkEnd w:id="110"/>
      <w:bookmarkEnd w:id="111"/>
      <w:bookmarkEnd w:id="112"/>
      <w:bookmarkEnd w:id="113"/>
    </w:p>
    <w:p w14:paraId="2A3C4EEF" w14:textId="722B52BE" w:rsidR="001844D5" w:rsidRDefault="0085402B" w:rsidP="001844D5">
      <w:pPr>
        <w:pStyle w:val="Normalbold"/>
      </w:pPr>
      <w:bookmarkStart w:id="114" w:name="_Toc496536667"/>
      <w:r w:rsidRPr="0085402B">
        <w:t>Capacity, capability and resources to deliver the project</w:t>
      </w:r>
      <w:r>
        <w:t xml:space="preserve"> (</w:t>
      </w:r>
      <w:r w:rsidR="00B23BAE" w:rsidRPr="00A54F1A">
        <w:t>40</w:t>
      </w:r>
      <w:r>
        <w:t xml:space="preserve"> points)</w:t>
      </w:r>
    </w:p>
    <w:p w14:paraId="66AD02C2" w14:textId="4F2FEDEB" w:rsidR="001844D5" w:rsidRDefault="00BF2E23" w:rsidP="001844D5">
      <w:pPr>
        <w:pStyle w:val="ListNumber2"/>
        <w:numPr>
          <w:ilvl w:val="0"/>
          <w:numId w:val="0"/>
        </w:numPr>
      </w:pPr>
      <w:r>
        <w:t xml:space="preserve">You </w:t>
      </w:r>
      <w:r w:rsidR="0085402B">
        <w:t>should</w:t>
      </w:r>
      <w:r>
        <w:t xml:space="preserve"> demonstrate this </w:t>
      </w:r>
      <w:r w:rsidR="00C07BCF">
        <w:t xml:space="preserve">by </w:t>
      </w:r>
      <w:r w:rsidR="0085402B">
        <w:t>describing</w:t>
      </w:r>
      <w:r>
        <w:t>:</w:t>
      </w:r>
    </w:p>
    <w:p w14:paraId="0192299D" w14:textId="4ECB0926" w:rsidR="00B23BAE" w:rsidRPr="00B23BAE" w:rsidRDefault="00B23BAE" w:rsidP="00B23BAE">
      <w:pPr>
        <w:pStyle w:val="ListNumber2"/>
        <w:numPr>
          <w:ilvl w:val="0"/>
          <w:numId w:val="26"/>
        </w:numPr>
      </w:pPr>
      <w:r w:rsidRPr="00B23BAE">
        <w:t xml:space="preserve">your expertise concerning the threat your project intends to abate and your access to personnel with the right expertise and experience, including commercialisation </w:t>
      </w:r>
    </w:p>
    <w:p w14:paraId="5F530FA0" w14:textId="68EB3E89" w:rsidR="00B23BAE" w:rsidRPr="00B23BAE" w:rsidRDefault="00B23BAE" w:rsidP="00B23BAE">
      <w:pPr>
        <w:pStyle w:val="ListNumber2"/>
        <w:numPr>
          <w:ilvl w:val="0"/>
          <w:numId w:val="26"/>
        </w:numPr>
      </w:pPr>
      <w:r w:rsidRPr="00B23BAE">
        <w:t xml:space="preserve">your track record managing similar projects and your plan to implement and monitor the project and risks </w:t>
      </w:r>
    </w:p>
    <w:p w14:paraId="108B51AF" w14:textId="0288C0DE" w:rsidR="00B23BAE" w:rsidRPr="00B23BAE" w:rsidRDefault="00B23BAE" w:rsidP="00B23BAE">
      <w:pPr>
        <w:pStyle w:val="ListNumber2"/>
        <w:numPr>
          <w:ilvl w:val="0"/>
          <w:numId w:val="26"/>
        </w:numPr>
      </w:pPr>
      <w:r w:rsidRPr="00B23BAE">
        <w:t xml:space="preserve">your readiness to commence the project, this may include owning or access to the intellectual property and research, appropriate insurance, regulatory or other relevant approvals in place or ability to have them in place prior to commencement </w:t>
      </w:r>
    </w:p>
    <w:p w14:paraId="4BC95C5F" w14:textId="4A3CD876" w:rsidR="00B23BAE" w:rsidRPr="00B23BAE" w:rsidRDefault="00B23BAE" w:rsidP="00B23BAE">
      <w:pPr>
        <w:pStyle w:val="ListNumber2"/>
        <w:numPr>
          <w:ilvl w:val="0"/>
          <w:numId w:val="26"/>
        </w:numPr>
      </w:pPr>
      <w:r w:rsidRPr="00B23BAE">
        <w:t xml:space="preserve">your strategy for a pathway to delivery and maintain the outcomes delivered by the project beyond the term of funding </w:t>
      </w:r>
    </w:p>
    <w:p w14:paraId="06E99264" w14:textId="11156042" w:rsidR="00B23BAE" w:rsidRPr="00B23BAE" w:rsidRDefault="00B23BAE" w:rsidP="00B23BAE">
      <w:pPr>
        <w:pStyle w:val="ListNumber2"/>
        <w:numPr>
          <w:ilvl w:val="0"/>
          <w:numId w:val="26"/>
        </w:numPr>
      </w:pPr>
      <w:r w:rsidRPr="00B23BAE">
        <w:t xml:space="preserve">leadership or participation by First Nations peoples, community involvement, and/or private investment or support from partners in your project, to the extent possible or appropriate </w:t>
      </w:r>
    </w:p>
    <w:p w14:paraId="25F6529F" w14:textId="77777777" w:rsidR="00A71134" w:rsidRPr="00F77C1C" w:rsidRDefault="00A71134" w:rsidP="003246AF">
      <w:pPr>
        <w:pStyle w:val="Heading2"/>
      </w:pPr>
      <w:bookmarkStart w:id="115" w:name="_Toc496536669"/>
      <w:bookmarkStart w:id="116" w:name="_Toc531277496"/>
      <w:bookmarkStart w:id="117" w:name="_Toc955306"/>
      <w:bookmarkStart w:id="118" w:name="_Toc153885918"/>
      <w:bookmarkStart w:id="119" w:name="_Toc164844283"/>
      <w:bookmarkStart w:id="120" w:name="_Toc383003272"/>
      <w:bookmarkEnd w:id="85"/>
      <w:bookmarkEnd w:id="86"/>
      <w:bookmarkEnd w:id="114"/>
      <w:r>
        <w:t>How to apply</w:t>
      </w:r>
      <w:bookmarkEnd w:id="115"/>
      <w:bookmarkEnd w:id="116"/>
      <w:bookmarkEnd w:id="117"/>
      <w:bookmarkEnd w:id="118"/>
    </w:p>
    <w:p w14:paraId="111B261F" w14:textId="16C6DC48" w:rsidR="00BF2E23" w:rsidRDefault="00A71134" w:rsidP="00BF2E23">
      <w:r>
        <w:t xml:space="preserve">Before applying you should read and </w:t>
      </w:r>
      <w:r w:rsidR="007279B3">
        <w:t>understand these guidelines,</w:t>
      </w:r>
      <w:r>
        <w:t xml:space="preserve"> the </w:t>
      </w:r>
      <w:r w:rsidR="007279B3">
        <w:t xml:space="preserve">sample </w:t>
      </w:r>
      <w:hyperlink r:id="rId34" w:anchor="key-documents" w:history="1">
        <w:r w:rsidRPr="00083EAB">
          <w:rPr>
            <w:rStyle w:val="Hyperlink"/>
          </w:rPr>
          <w:t>application form</w:t>
        </w:r>
      </w:hyperlink>
      <w:r>
        <w:t xml:space="preserve"> and the </w:t>
      </w:r>
      <w:r w:rsidR="00F27C1B">
        <w:t xml:space="preserve">sample </w:t>
      </w:r>
      <w:hyperlink r:id="rId35" w:anchor="key-documents" w:history="1">
        <w:r w:rsidRPr="00083EAB">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42499C21" w:rsidR="00247D27" w:rsidRPr="00B72EE8" w:rsidRDefault="00D0631D" w:rsidP="00247D27">
      <w:r>
        <w:t xml:space="preserve">You will need to set up an account to access our online </w:t>
      </w:r>
      <w:hyperlink r:id="rId36"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7"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2CA9DC85" w:rsidR="00A71134" w:rsidRDefault="00A71134" w:rsidP="00A71134">
      <w:pPr>
        <w:pStyle w:val="ListBullet"/>
      </w:pPr>
      <w:r>
        <w:t xml:space="preserve">address all eligibility and </w:t>
      </w:r>
      <w:r w:rsidR="001475D6">
        <w:t>assessment</w:t>
      </w:r>
      <w:r>
        <w:t xml:space="preserve"> criteria </w:t>
      </w:r>
    </w:p>
    <w:p w14:paraId="25F652A8" w14:textId="6661792A" w:rsidR="00A71134" w:rsidRDefault="00387369" w:rsidP="00A71134">
      <w:pPr>
        <w:pStyle w:val="ListBullet"/>
      </w:pPr>
      <w:r>
        <w:t xml:space="preserve">include all </w:t>
      </w:r>
      <w:r w:rsidR="00A50607">
        <w:t xml:space="preserve">necessary </w:t>
      </w:r>
      <w:r w:rsidR="00A71134">
        <w:t>attachments</w:t>
      </w:r>
      <w:r w:rsidR="000F747B">
        <w:t>.</w:t>
      </w:r>
    </w:p>
    <w:p w14:paraId="25F652AB" w14:textId="7DD3909C"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1F4005">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393CB2">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18BDB484" w:rsidR="00993F6E" w:rsidRDefault="00993F6E" w:rsidP="00993F6E">
      <w:r>
        <w:t xml:space="preserve">After submitting your application, we </w:t>
      </w:r>
      <w:r w:rsidR="001F4005">
        <w:t xml:space="preserve">may </w:t>
      </w:r>
      <w:r>
        <w:t xml:space="preserve">contact you for clarification if we find an error or any missing information, including evidence that supports your eligibility/merit. The acceptance of any additional information provided after the submission of your application is at the discretion of the Department. </w:t>
      </w:r>
      <w:r w:rsidR="0085402B">
        <w:t>A</w:t>
      </w:r>
      <w:r>
        <w:t>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3246AF">
      <w:pPr>
        <w:pStyle w:val="Heading3"/>
      </w:pPr>
      <w:bookmarkStart w:id="121" w:name="_Toc496536670"/>
      <w:bookmarkStart w:id="122" w:name="_Toc531277497"/>
      <w:bookmarkStart w:id="123" w:name="_Toc955307"/>
      <w:bookmarkStart w:id="124" w:name="_Toc153885919"/>
      <w:r>
        <w:t>Attachments to the application</w:t>
      </w:r>
      <w:bookmarkEnd w:id="121"/>
      <w:bookmarkEnd w:id="122"/>
      <w:bookmarkEnd w:id="123"/>
      <w:bookmarkEnd w:id="124"/>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32510E25" w:rsidR="00A71134" w:rsidRDefault="009D57FA" w:rsidP="00A71134">
      <w:pPr>
        <w:pStyle w:val="ListBullet"/>
      </w:pPr>
      <w:r>
        <w:t xml:space="preserve">a </w:t>
      </w:r>
      <w:r w:rsidR="00A71134">
        <w:t>project plan</w:t>
      </w:r>
    </w:p>
    <w:p w14:paraId="25F652B3" w14:textId="13CB230E" w:rsidR="00A71134" w:rsidRDefault="00FC67EB" w:rsidP="00A71134">
      <w:pPr>
        <w:pStyle w:val="ListBullet"/>
      </w:pPr>
      <w:r>
        <w:lastRenderedPageBreak/>
        <w:t xml:space="preserve">a </w:t>
      </w:r>
      <w:r w:rsidR="00F16372">
        <w:t xml:space="preserve">detailed </w:t>
      </w:r>
      <w:r w:rsidR="00F62C77" w:rsidRPr="005A61FE">
        <w:t xml:space="preserve">project </w:t>
      </w:r>
      <w:r w:rsidR="00A71134">
        <w:t xml:space="preserve">budget </w:t>
      </w:r>
    </w:p>
    <w:p w14:paraId="2FA3C084" w14:textId="5D218799" w:rsidR="00035B62" w:rsidRDefault="002C3105" w:rsidP="002C3105">
      <w:pPr>
        <w:pStyle w:val="ListBullet"/>
      </w:pPr>
      <w:r>
        <w:t>letter/s of support from each project partner including details specified in section 7.2 where the application is a joint application</w:t>
      </w:r>
      <w:r w:rsidR="008C26E2">
        <w:t xml:space="preserve"> </w:t>
      </w:r>
    </w:p>
    <w:p w14:paraId="6A5BDFC2" w14:textId="6B49AD63" w:rsidR="009E0592" w:rsidRDefault="009E0592" w:rsidP="009E0592">
      <w:pPr>
        <w:pStyle w:val="ListBullet"/>
        <w:spacing w:after="120"/>
      </w:pPr>
      <w:r>
        <w:t>trust deed (where applicable)</w:t>
      </w:r>
    </w:p>
    <w:p w14:paraId="44C2F87D" w14:textId="77777777" w:rsidR="0014215A" w:rsidRDefault="0014215A" w:rsidP="0014215A">
      <w:pPr>
        <w:pStyle w:val="ListBullet"/>
      </w:pPr>
      <w:r>
        <w:t>proof of IP ownership or permission, including any patents</w:t>
      </w:r>
    </w:p>
    <w:p w14:paraId="048D9C24" w14:textId="06C3A6A9" w:rsidR="0014215A" w:rsidRDefault="0014215A" w:rsidP="0014215A">
      <w:pPr>
        <w:pStyle w:val="ListBullet"/>
      </w:pPr>
      <w:r>
        <w:t>proof of concept.</w:t>
      </w:r>
    </w:p>
    <w:p w14:paraId="4A332D26" w14:textId="33FE8636" w:rsidR="00FD4A0B" w:rsidRDefault="00FD4A0B" w:rsidP="00B04943">
      <w:pPr>
        <w:pStyle w:val="ListBullet"/>
        <w:numPr>
          <w:ilvl w:val="0"/>
          <w:numId w:val="0"/>
        </w:numPr>
      </w:pPr>
      <w:r w:rsidRPr="00FD4A0B">
        <w:t>If your application is successful</w:t>
      </w:r>
      <w:r w:rsidR="009E0592">
        <w:t>,</w:t>
      </w:r>
      <w:r w:rsidRPr="00FD4A0B">
        <w:t xml:space="preserve"> you will be required to provide the following documents before entering into a contract</w:t>
      </w:r>
      <w:r w:rsidR="009E0592">
        <w:t>, if applicable</w:t>
      </w:r>
      <w:r w:rsidRPr="00FD4A0B">
        <w:t>:</w:t>
      </w:r>
    </w:p>
    <w:p w14:paraId="712DBA9E" w14:textId="466F93FE" w:rsidR="00126BB6" w:rsidRDefault="00035B62" w:rsidP="006B478C">
      <w:pPr>
        <w:pStyle w:val="ListBullet"/>
      </w:pPr>
      <w:r>
        <w:t xml:space="preserve">letter/s of support from the </w:t>
      </w:r>
      <w:r w:rsidR="00767B3B">
        <w:t>site or landowner/s where you project will be taking place on a site or location that you do not own</w:t>
      </w:r>
    </w:p>
    <w:p w14:paraId="3576C06D" w14:textId="418D50F6" w:rsidR="006B478C" w:rsidRPr="00126BB6" w:rsidRDefault="006B478C" w:rsidP="003E5BDB">
      <w:pPr>
        <w:pStyle w:val="ListBullet"/>
      </w:pPr>
      <w:r w:rsidRPr="00126BB6">
        <w:t>a letter of support for your project from relevant Traditional Owners or Indigenous organisations with landowning/management rights or responsibilities, or with these rights being determined</w:t>
      </w:r>
      <w:r w:rsidRPr="00126BB6">
        <w:rPr>
          <w:szCs w:val="20"/>
        </w:rPr>
        <w:t xml:space="preserve"> </w:t>
      </w:r>
    </w:p>
    <w:p w14:paraId="0B10EDB6" w14:textId="52E2F57D" w:rsidR="002C3105" w:rsidRDefault="002C3105" w:rsidP="002C3105">
      <w:pPr>
        <w:pStyle w:val="ListBullet"/>
      </w:pPr>
      <w:r>
        <w:t>a current letter or email from applicable government authorities demonstrating preliminary discussions related to activities requiring permits</w:t>
      </w:r>
      <w:r w:rsidR="009E0592">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34DE6A97" w:rsidR="00A71134" w:rsidRDefault="004D2CBD" w:rsidP="003246AF">
      <w:pPr>
        <w:pStyle w:val="Heading3"/>
      </w:pPr>
      <w:bookmarkStart w:id="125" w:name="_Ref531274879"/>
      <w:bookmarkStart w:id="126" w:name="_Toc531277498"/>
      <w:bookmarkStart w:id="127" w:name="_Toc955308"/>
      <w:bookmarkStart w:id="128" w:name="_Toc153885920"/>
      <w:bookmarkStart w:id="129" w:name="_Toc489952689"/>
      <w:bookmarkStart w:id="130" w:name="_Toc496536671"/>
      <w:bookmarkStart w:id="131" w:name="_Ref482605332"/>
      <w:r>
        <w:t xml:space="preserve">Joint </w:t>
      </w:r>
      <w:r w:rsidR="009D57FA">
        <w:t xml:space="preserve">(consortia) </w:t>
      </w:r>
      <w:r>
        <w:t>applications</w:t>
      </w:r>
      <w:bookmarkEnd w:id="125"/>
      <w:bookmarkEnd w:id="126"/>
      <w:bookmarkEnd w:id="127"/>
      <w:bookmarkEnd w:id="128"/>
    </w:p>
    <w:p w14:paraId="448E2736" w14:textId="6A55E526" w:rsidR="00A71134" w:rsidRDefault="00A71134" w:rsidP="00760D2E">
      <w:pPr>
        <w:spacing w:after="80"/>
      </w:pPr>
      <w:r>
        <w:t xml:space="preserve">We recognise that some organisations may want to join together as a group to deliver </w:t>
      </w:r>
      <w:r w:rsidR="00927481">
        <w:t>a project</w:t>
      </w:r>
      <w:r w:rsidR="0004017C">
        <w:t xml:space="preserve"> or be required to as stipulated in Section 4.3</w:t>
      </w:r>
      <w:r>
        <w:t xml:space="preserve">. </w:t>
      </w:r>
      <w:r w:rsidR="00927481">
        <w:t xml:space="preserve">In these circumstances, </w:t>
      </w:r>
      <w:r>
        <w:t>you must appoint a</w:t>
      </w:r>
      <w:r w:rsidR="0004017C">
        <w:t>n eligible</w:t>
      </w:r>
      <w:r>
        <w:t xml:space="preserve">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3246AF">
      <w:pPr>
        <w:pStyle w:val="Heading3"/>
      </w:pPr>
      <w:bookmarkStart w:id="132" w:name="_Toc531277499"/>
      <w:bookmarkStart w:id="133" w:name="_Toc955309"/>
      <w:bookmarkStart w:id="134" w:name="_Toc153885921"/>
      <w:r>
        <w:t>Timing of grant opportunity</w:t>
      </w:r>
      <w:bookmarkEnd w:id="129"/>
      <w:bookmarkEnd w:id="130"/>
      <w:bookmarkEnd w:id="132"/>
      <w:bookmarkEnd w:id="133"/>
      <w:r w:rsidR="001519DB">
        <w:t xml:space="preserve"> processes</w:t>
      </w:r>
      <w:bookmarkEnd w:id="134"/>
    </w:p>
    <w:p w14:paraId="6FC0C72E" w14:textId="505FCF4F" w:rsidR="00247D27" w:rsidRPr="00B72EE8" w:rsidRDefault="00247D27" w:rsidP="00247D27">
      <w:r>
        <w:t xml:space="preserve">You can only submit an application between the published opening and closing dates. We cannot accept late applications. </w:t>
      </w:r>
    </w:p>
    <w:p w14:paraId="68587C13" w14:textId="3603C5A0" w:rsidR="008E5C07" w:rsidRPr="005A61FE" w:rsidRDefault="008E5C07" w:rsidP="008E5C07">
      <w:pPr>
        <w:spacing w:before="200"/>
      </w:pPr>
      <w:r w:rsidRPr="005A61FE">
        <w:t>You can submit an application at any time while the g</w:t>
      </w:r>
      <w:r w:rsidR="00D84D5B" w:rsidRPr="005A61FE">
        <w:t>rant opportunity remains open.</w:t>
      </w:r>
    </w:p>
    <w:p w14:paraId="6AD1AC12" w14:textId="77777777" w:rsidR="00247D27" w:rsidRDefault="00247D27" w:rsidP="00680B92">
      <w:pPr>
        <w:pStyle w:val="Caption"/>
        <w:keepNext/>
      </w:pPr>
      <w:bookmarkStart w:id="135" w:name="_Toc467773968"/>
      <w:r w:rsidRPr="0054078D">
        <w:rPr>
          <w:bCs/>
        </w:rPr>
        <w:lastRenderedPageBreak/>
        <w:t>Table 1: Expected timing for this grant opportunity</w:t>
      </w:r>
      <w:bookmarkEnd w:id="13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ECF54C3" w:rsidR="00247D27" w:rsidRPr="00B16B54" w:rsidRDefault="002C3105" w:rsidP="00680B92">
            <w:pPr>
              <w:pStyle w:val="TableText"/>
              <w:keepNext/>
            </w:pPr>
            <w:r>
              <w:t>6</w:t>
            </w:r>
            <w:r w:rsidR="00247D27" w:rsidRPr="00B16B54">
              <w:t xml:space="preserve">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25FA3D43"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572431D3" w:rsidR="00247D27" w:rsidRPr="00B16B54" w:rsidRDefault="00A7214A"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3CB2F5F" w:rsidR="00247D27" w:rsidRPr="00B16B54" w:rsidRDefault="00247D27" w:rsidP="00680B92">
            <w:pPr>
              <w:pStyle w:val="TableText"/>
              <w:keepNext/>
            </w:pPr>
            <w:r w:rsidRPr="00B16B54">
              <w:t xml:space="preserve">2 </w:t>
            </w:r>
            <w:r w:rsidR="00CF53AD">
              <w:t>weeks</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2C823BE0" w:rsidR="005D0021" w:rsidRPr="00B16B54" w:rsidRDefault="0085402B" w:rsidP="00680B92">
            <w:pPr>
              <w:pStyle w:val="TableText"/>
              <w:keepNext/>
            </w:pPr>
            <w:r>
              <w:t>3</w:t>
            </w:r>
            <w:r w:rsidR="00A9614A">
              <w:t>1</w:t>
            </w:r>
            <w:r w:rsidR="003342AA">
              <w:t xml:space="preserve"> March </w:t>
            </w:r>
            <w:r>
              <w:t>202</w:t>
            </w:r>
            <w:r w:rsidR="00BA1EED">
              <w:t>6</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36" w:name="_Toc129097438"/>
            <w:bookmarkStart w:id="137" w:name="_Toc129097624"/>
            <w:bookmarkStart w:id="138" w:name="_Toc129097810"/>
            <w:bookmarkEnd w:id="136"/>
            <w:bookmarkEnd w:id="137"/>
            <w:bookmarkEnd w:id="138"/>
          </w:p>
        </w:tc>
        <w:tc>
          <w:tcPr>
            <w:tcW w:w="3974" w:type="dxa"/>
          </w:tcPr>
          <w:p w14:paraId="48B5E6F6" w14:textId="46CC8933" w:rsidR="00247D27" w:rsidRPr="007B3784" w:rsidRDefault="003E5BDB" w:rsidP="00C11347">
            <w:pPr>
              <w:pStyle w:val="TableText"/>
              <w:keepNext/>
            </w:pPr>
            <w:r>
              <w:t>30</w:t>
            </w:r>
            <w:r w:rsidR="003342AA">
              <w:t xml:space="preserve"> June </w:t>
            </w:r>
            <w:r w:rsidR="0085402B" w:rsidRPr="0085402B">
              <w:t>202</w:t>
            </w:r>
            <w:r w:rsidR="00BA1EED">
              <w:t>6</w:t>
            </w:r>
            <w:bookmarkStart w:id="139" w:name="_Toc129097439"/>
            <w:bookmarkStart w:id="140" w:name="_Toc129097625"/>
            <w:bookmarkStart w:id="141" w:name="_Toc129097811"/>
            <w:bookmarkEnd w:id="139"/>
            <w:bookmarkEnd w:id="140"/>
            <w:bookmarkEnd w:id="141"/>
          </w:p>
        </w:tc>
        <w:bookmarkStart w:id="142" w:name="_Toc129097440"/>
        <w:bookmarkStart w:id="143" w:name="_Toc129097626"/>
        <w:bookmarkStart w:id="144" w:name="_Toc129097812"/>
        <w:bookmarkEnd w:id="142"/>
        <w:bookmarkEnd w:id="143"/>
        <w:bookmarkEnd w:id="144"/>
      </w:tr>
    </w:tbl>
    <w:p w14:paraId="6CF74D01" w14:textId="61A12857" w:rsidR="001519DB" w:rsidRDefault="001519DB" w:rsidP="003246AF">
      <w:pPr>
        <w:pStyle w:val="Heading3"/>
      </w:pPr>
      <w:bookmarkStart w:id="145" w:name="_Toc153885922"/>
      <w:bookmarkStart w:id="146" w:name="_Toc496536673"/>
      <w:bookmarkStart w:id="147" w:name="_Toc531277500"/>
      <w:bookmarkStart w:id="148" w:name="_Toc955310"/>
      <w:bookmarkEnd w:id="131"/>
      <w:r>
        <w:t>Questions during the application process</w:t>
      </w:r>
      <w:bookmarkEnd w:id="145"/>
    </w:p>
    <w:p w14:paraId="67F67352" w14:textId="009E6A04" w:rsidR="001519DB" w:rsidRDefault="001519DB" w:rsidP="001519DB">
      <w:r>
        <w:t xml:space="preserve">If you have any questions during the application period, </w:t>
      </w:r>
      <w:hyperlink r:id="rId40"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417A5464" w:rsidR="005C2069" w:rsidRDefault="00247D27" w:rsidP="003246AF">
      <w:pPr>
        <w:pStyle w:val="Heading2"/>
      </w:pPr>
      <w:bookmarkStart w:id="149" w:name="_Toc153885923"/>
      <w:r>
        <w:t xml:space="preserve">The </w:t>
      </w:r>
      <w:r w:rsidR="00E93B21">
        <w:t xml:space="preserve">grant </w:t>
      </w:r>
      <w:r>
        <w:t>selection process</w:t>
      </w:r>
      <w:bookmarkEnd w:id="146"/>
      <w:bookmarkEnd w:id="147"/>
      <w:bookmarkEnd w:id="148"/>
      <w:bookmarkEnd w:id="149"/>
    </w:p>
    <w:p w14:paraId="52547372" w14:textId="39F80417" w:rsidR="003A20A0" w:rsidRDefault="003A20A0" w:rsidP="003246AF">
      <w:pPr>
        <w:pStyle w:val="Heading3"/>
      </w:pPr>
      <w:bookmarkStart w:id="150" w:name="_Toc153885924"/>
      <w:bookmarkStart w:id="151" w:name="_Toc531277501"/>
      <w:bookmarkStart w:id="152" w:name="_Toc164844279"/>
      <w:bookmarkStart w:id="153" w:name="_Toc383003268"/>
      <w:bookmarkStart w:id="154" w:name="_Toc496536674"/>
      <w:bookmarkStart w:id="155" w:name="_Toc955311"/>
      <w:r>
        <w:t>Assessment of grant applications</w:t>
      </w:r>
      <w:bookmarkEnd w:id="150"/>
    </w:p>
    <w:p w14:paraId="179C72A2" w14:textId="0A52275D" w:rsidR="003A20A0" w:rsidRDefault="003A20A0" w:rsidP="003A20A0">
      <w:r w:rsidRPr="002771B9">
        <w:t>We</w:t>
      </w:r>
      <w:r w:rsidRPr="00E162FF">
        <w:t xml:space="preserve"> </w:t>
      </w:r>
      <w:r w:rsidRPr="005A61FE">
        <w:t>review</w:t>
      </w:r>
      <w:r w:rsidRPr="00E162FF">
        <w:t xml:space="preserve"> </w:t>
      </w:r>
      <w:r>
        <w:t xml:space="preserve">your </w:t>
      </w:r>
      <w:r w:rsidRPr="00E162FF">
        <w:t xml:space="preserve">application against the eligibility </w:t>
      </w:r>
      <w:r w:rsidRPr="006126D0">
        <w:t>criteria</w:t>
      </w:r>
      <w:r w:rsidRPr="005A61FE">
        <w:t>.</w:t>
      </w:r>
      <w:r w:rsidR="002C3105">
        <w:t xml:space="preserve"> </w:t>
      </w:r>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61662D73" w:rsidR="003A20A0" w:rsidRPr="005A61FE" w:rsidRDefault="003A20A0" w:rsidP="003A20A0">
      <w:pPr>
        <w:pStyle w:val="ListBullet"/>
      </w:pPr>
      <w:r w:rsidRPr="005A61FE">
        <w:t xml:space="preserve">how well it meets the </w:t>
      </w:r>
      <w:r w:rsidR="002C3105">
        <w:t xml:space="preserve">assessment </w:t>
      </w:r>
      <w:r w:rsidRPr="005A61FE">
        <w:t xml:space="preserve">criteria </w:t>
      </w:r>
    </w:p>
    <w:p w14:paraId="6EDCDDD2" w14:textId="1E9752C2"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12142BAA" w14:textId="2E4EA4B5"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00CD4D28">
        <w:rPr>
          <w:rFonts w:cs="Arial"/>
        </w:rPr>
        <w:t>an</w:t>
      </w:r>
      <w:r w:rsidR="00CD4D28" w:rsidRPr="005A61FE" w:rsidDel="00E27987">
        <w:rPr>
          <w:rFonts w:cs="Arial"/>
        </w:rPr>
        <w:t xml:space="preserve"> </w:t>
      </w:r>
      <w:r w:rsidRPr="005A61FE" w:rsidDel="00E27987">
        <w:rPr>
          <w:rFonts w:cs="Arial"/>
        </w:rPr>
        <w:t>application represents value with relevant money, we 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6C649B7C" w:rsidR="003A20A0" w:rsidRDefault="003A20A0" w:rsidP="003A20A0">
      <w:pPr>
        <w:pStyle w:val="ListBullet"/>
      </w:pPr>
      <w:r w:rsidRPr="005A61FE">
        <w:t>the relative value of the grant sought</w:t>
      </w:r>
    </w:p>
    <w:p w14:paraId="1233A3C1" w14:textId="32DBC546" w:rsidR="00AE054C" w:rsidRDefault="00AE054C" w:rsidP="003A20A0">
      <w:pPr>
        <w:pStyle w:val="ListBullet"/>
      </w:pPr>
      <w:r>
        <w:t>the</w:t>
      </w:r>
      <w:r w:rsidR="00F329C4">
        <w:t xml:space="preserve"> projects addressing a range of key </w:t>
      </w:r>
      <w:r w:rsidR="00636CC4">
        <w:t>threatening processes.</w:t>
      </w:r>
    </w:p>
    <w:p w14:paraId="20914A32" w14:textId="718BBB68" w:rsidR="003A20A0" w:rsidRDefault="003A20A0" w:rsidP="003A20A0">
      <w:r w:rsidRPr="00DB690D">
        <w:t xml:space="preserve">If applications are scored the same, the </w:t>
      </w:r>
      <w:r w:rsidR="00894602">
        <w:t>p</w:t>
      </w:r>
      <w:r w:rsidRPr="00DB690D">
        <w:t xml:space="preserve">rogram </w:t>
      </w:r>
      <w:r w:rsidR="00894602">
        <w:t>d</w:t>
      </w:r>
      <w:r w:rsidRPr="00DB690D">
        <w:t xml:space="preserve">elegate will consider value </w:t>
      </w:r>
      <w:r w:rsidR="00370DE8">
        <w:t>with</w:t>
      </w:r>
      <w:r w:rsidR="00370DE8" w:rsidRPr="00DB690D">
        <w:t xml:space="preserve"> </w:t>
      </w:r>
      <w:r w:rsidRPr="00DB690D">
        <w:t>money and alignment to the program objectives</w:t>
      </w:r>
      <w:r w:rsidR="003E5BDB">
        <w:t xml:space="preserve"> and</w:t>
      </w:r>
      <w:r w:rsidR="00AD6900">
        <w:t xml:space="preserve"> the effectiveness of threat abatement</w:t>
      </w:r>
      <w:r w:rsidR="00011A99">
        <w:t xml:space="preserve"> </w:t>
      </w:r>
      <w:r w:rsidRPr="00DB690D">
        <w:t>to recommend applications for funding.</w:t>
      </w:r>
    </w:p>
    <w:p w14:paraId="11FDCFC3" w14:textId="5D3A16EA" w:rsidR="00521FF8" w:rsidRDefault="00521FF8" w:rsidP="003246AF">
      <w:pPr>
        <w:pStyle w:val="Heading3"/>
      </w:pPr>
      <w:bookmarkStart w:id="156" w:name="_Toc153885925"/>
      <w:r>
        <w:t>Who will assess applications?</w:t>
      </w:r>
      <w:bookmarkEnd w:id="156"/>
    </w:p>
    <w:p w14:paraId="10012E75" w14:textId="77777777" w:rsidR="00521FF8" w:rsidRDefault="00521FF8" w:rsidP="00521FF8">
      <w:r>
        <w:t xml:space="preserve">We will establish a committee comprised of officials from DCCEEW to assess applications. The committee may also seek additional advice from independent technical experts or advisors to inform the assessment process. </w:t>
      </w:r>
    </w:p>
    <w:p w14:paraId="77CB1E5C" w14:textId="185FFAF9" w:rsidR="00521FF8" w:rsidRDefault="00521FF8" w:rsidP="00521FF8">
      <w:r>
        <w:lastRenderedPageBreak/>
        <w:t>The committee will assess your application against the assessment criteria and compare it to other eligible applications before recommending which projects to fund. The committee, and any expert or advisor, will be required to perform their duties in accordance with the CGRGs.</w:t>
      </w:r>
    </w:p>
    <w:p w14:paraId="63E935EE" w14:textId="70C50B6E" w:rsidR="00247D27" w:rsidRDefault="00F67DBB" w:rsidP="003246AF">
      <w:pPr>
        <w:pStyle w:val="Heading3"/>
      </w:pPr>
      <w:bookmarkStart w:id="157" w:name="_Toc153885926"/>
      <w:r w:rsidRPr="005A61FE">
        <w:t>Who will approve grants?</w:t>
      </w:r>
      <w:bookmarkEnd w:id="151"/>
      <w:bookmarkEnd w:id="152"/>
      <w:bookmarkEnd w:id="153"/>
      <w:bookmarkEnd w:id="154"/>
      <w:bookmarkEnd w:id="155"/>
      <w:bookmarkEnd w:id="157"/>
    </w:p>
    <w:p w14:paraId="5C7FBF1F" w14:textId="1D88B33B" w:rsidR="00247D27" w:rsidRDefault="00247D27" w:rsidP="00247D27">
      <w:r>
        <w:t xml:space="preserve">The Minister </w:t>
      </w:r>
      <w:r w:rsidR="00CF53AD">
        <w:t xml:space="preserve">for the Environment and Water (the Minister) </w:t>
      </w:r>
      <w:r>
        <w:t>decides which grants to approve taking into account the application assessment and the availability of grant funds.</w:t>
      </w:r>
    </w:p>
    <w:p w14:paraId="259EB2E2" w14:textId="17EA28D0" w:rsidR="00564DF1" w:rsidRDefault="00564DF1" w:rsidP="00564DF1">
      <w:pPr>
        <w:spacing w:after="80"/>
      </w:pPr>
      <w:bookmarkStart w:id="158" w:name="_Toc489952696"/>
      <w:r w:rsidRPr="00E162FF">
        <w:t xml:space="preserve">The Minister’s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70C84C93"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0F747B">
        <w:t>.</w:t>
      </w:r>
    </w:p>
    <w:p w14:paraId="086A2C93" w14:textId="1EA5780A" w:rsidR="00564DF1" w:rsidRPr="00E162FF" w:rsidRDefault="00564DF1" w:rsidP="00564DF1">
      <w:r>
        <w:t>We cannot review decisions about the merits of your application</w:t>
      </w:r>
      <w:r w:rsidRPr="00E162FF">
        <w:t>.</w:t>
      </w:r>
    </w:p>
    <w:p w14:paraId="6C3CBDD8" w14:textId="56DAB6D4"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6B408239" w14:textId="548587B2" w:rsidR="00564DF1" w:rsidRDefault="00564DF1" w:rsidP="003246AF">
      <w:pPr>
        <w:pStyle w:val="Heading2"/>
      </w:pPr>
      <w:bookmarkStart w:id="159" w:name="_Toc129097475"/>
      <w:bookmarkStart w:id="160" w:name="_Toc129097661"/>
      <w:bookmarkStart w:id="161" w:name="_Toc129097847"/>
      <w:bookmarkStart w:id="162" w:name="_Toc496536675"/>
      <w:bookmarkStart w:id="163" w:name="_Toc531277502"/>
      <w:bookmarkStart w:id="164" w:name="_Toc955312"/>
      <w:bookmarkStart w:id="165" w:name="_Toc153885927"/>
      <w:bookmarkEnd w:id="159"/>
      <w:bookmarkEnd w:id="160"/>
      <w:bookmarkEnd w:id="161"/>
      <w:r>
        <w:t>Notification of application outcomes</w:t>
      </w:r>
      <w:bookmarkEnd w:id="158"/>
      <w:bookmarkEnd w:id="162"/>
      <w:bookmarkEnd w:id="163"/>
      <w:bookmarkEnd w:id="164"/>
      <w:bookmarkEnd w:id="165"/>
    </w:p>
    <w:p w14:paraId="7B988579" w14:textId="6115D7D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E072DF3" w14:textId="0930CD10" w:rsidR="001E029D" w:rsidRDefault="001E029D" w:rsidP="00247D27">
      <w:r w:rsidRPr="001E029D">
        <w:t>If you are unsuccessful, we will give you an opportunity to discuss the outcome with us.</w:t>
      </w:r>
    </w:p>
    <w:p w14:paraId="25F652C1" w14:textId="3392714E" w:rsidR="000C07C6" w:rsidRDefault="00E93B21" w:rsidP="003246AF">
      <w:pPr>
        <w:pStyle w:val="Heading2"/>
      </w:pPr>
      <w:bookmarkStart w:id="166" w:name="_Toc955313"/>
      <w:bookmarkStart w:id="167" w:name="_Toc496536676"/>
      <w:bookmarkStart w:id="168" w:name="_Toc531277503"/>
      <w:bookmarkStart w:id="169" w:name="_Toc153885928"/>
      <w:r w:rsidRPr="005A61FE">
        <w:t>Successful</w:t>
      </w:r>
      <w:r>
        <w:t xml:space="preserve"> grant applications</w:t>
      </w:r>
      <w:bookmarkEnd w:id="166"/>
      <w:bookmarkEnd w:id="167"/>
      <w:bookmarkEnd w:id="168"/>
      <w:bookmarkEnd w:id="169"/>
    </w:p>
    <w:p w14:paraId="5B4DC469" w14:textId="5E48A05C" w:rsidR="00D057B9" w:rsidRDefault="00950B5A" w:rsidP="003246AF">
      <w:pPr>
        <w:pStyle w:val="Heading3"/>
      </w:pPr>
      <w:bookmarkStart w:id="170" w:name="_Toc466898120"/>
      <w:bookmarkStart w:id="171" w:name="_Toc496536677"/>
      <w:bookmarkStart w:id="172" w:name="_Toc531277504"/>
      <w:bookmarkStart w:id="173" w:name="_Toc955314"/>
      <w:bookmarkStart w:id="174" w:name="_Toc153885929"/>
      <w:bookmarkEnd w:id="119"/>
      <w:bookmarkEnd w:id="120"/>
      <w:r>
        <w:t>The g</w:t>
      </w:r>
      <w:r w:rsidR="00D057B9">
        <w:t>rant agreement</w:t>
      </w:r>
      <w:bookmarkEnd w:id="170"/>
      <w:bookmarkEnd w:id="171"/>
      <w:bookmarkEnd w:id="172"/>
      <w:bookmarkEnd w:id="173"/>
      <w:bookmarkEnd w:id="174"/>
    </w:p>
    <w:p w14:paraId="5174DC1E" w14:textId="44EECBB8"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41" w:anchor="key-documents" w:history="1">
        <w:r w:rsidR="000C3B35" w:rsidRPr="00083EAB">
          <w:rPr>
            <w:rStyle w:val="Hyperlink"/>
          </w:rPr>
          <w:t>grant agreement</w:t>
        </w:r>
      </w:hyperlink>
      <w:r w:rsidR="000C3B35">
        <w:t xml:space="preserve"> is available on</w:t>
      </w:r>
      <w:r w:rsidR="005624ED">
        <w:t xml:space="preserve"> </w:t>
      </w:r>
      <w:r w:rsidR="00380FDC">
        <w:t xml:space="preserve">business.gov.au and </w:t>
      </w:r>
      <w:hyperlink r:id="rId42" w:history="1">
        <w:r w:rsidR="001E029D" w:rsidRPr="00D62C0C">
          <w:rPr>
            <w:rStyle w:val="Hyperlink"/>
          </w:rPr>
          <w:t>GrantConnect</w:t>
        </w:r>
      </w:hyperlink>
      <w:r w:rsidR="000F18DD" w:rsidRPr="005A61FE">
        <w:t>.</w:t>
      </w:r>
    </w:p>
    <w:p w14:paraId="5F855BD2" w14:textId="4DB04BCF"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1B1028C0"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52718">
        <w:t>Minister</w:t>
      </w:r>
      <w:r>
        <w:t xml:space="preserve">. We will identify these in the offer of </w:t>
      </w:r>
      <w:r w:rsidR="00613C48">
        <w:t xml:space="preserve">grant </w:t>
      </w:r>
      <w:r>
        <w:t xml:space="preserve">funding. </w:t>
      </w:r>
    </w:p>
    <w:p w14:paraId="3F7D30BB" w14:textId="623F6D56" w:rsidR="00D057B9" w:rsidRDefault="00D057B9" w:rsidP="00D057B9">
      <w:r>
        <w:t xml:space="preserve">If you enter an agreement under the </w:t>
      </w:r>
      <w:r w:rsidR="00852718" w:rsidRPr="00E822D4">
        <w:t>Saving Native Species – Grants for game changers for threatened species,</w:t>
      </w:r>
      <w:r w:rsidR="00852718">
        <w:t xml:space="preserve"> </w:t>
      </w:r>
      <w:r>
        <w:t xml:space="preserve">you cannot receive other grants for this project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695AF38A" w14:textId="106F6D49" w:rsidR="00C20F83" w:rsidRPr="002F423B" w:rsidRDefault="00C20F83" w:rsidP="00065FC9">
      <w:pPr>
        <w:pStyle w:val="ListBullet"/>
        <w:numPr>
          <w:ilvl w:val="0"/>
          <w:numId w:val="0"/>
        </w:numPr>
      </w:pPr>
      <w:bookmarkStart w:id="175" w:name="_Toc129097487"/>
      <w:bookmarkStart w:id="176" w:name="_Toc129097673"/>
      <w:bookmarkStart w:id="177" w:name="_Toc129097859"/>
      <w:bookmarkEnd w:id="175"/>
      <w:bookmarkEnd w:id="176"/>
      <w:bookmarkEnd w:id="177"/>
      <w:r w:rsidRPr="002F423B">
        <w:t>We will use a standard grant agreement for</w:t>
      </w:r>
      <w:r w:rsidR="00A5594F" w:rsidRPr="002F423B">
        <w:t xml:space="preserve"> medium or larger</w:t>
      </w:r>
      <w:r w:rsidRPr="002F423B">
        <w:t xml:space="preserve"> projects </w:t>
      </w:r>
      <w:r w:rsidR="00A5594F" w:rsidRPr="002F423B">
        <w:t>where we consider your project to be more complex</w:t>
      </w:r>
      <w:r w:rsidRPr="002F423B">
        <w:rPr>
          <w:iCs/>
        </w:rPr>
        <w:t>.</w:t>
      </w:r>
      <w:r w:rsidRPr="002F423B">
        <w:t xml:space="preserve"> </w:t>
      </w:r>
      <w:bookmarkStart w:id="178" w:name="_Toc129097488"/>
      <w:bookmarkStart w:id="179" w:name="_Toc129097674"/>
      <w:bookmarkStart w:id="180" w:name="_Toc129097860"/>
      <w:bookmarkEnd w:id="178"/>
      <w:bookmarkEnd w:id="179"/>
      <w:bookmarkEnd w:id="180"/>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181" w:name="_Toc129097489"/>
      <w:bookmarkStart w:id="182" w:name="_Toc129097675"/>
      <w:bookmarkStart w:id="183" w:name="_Toc129097861"/>
      <w:bookmarkEnd w:id="181"/>
      <w:bookmarkEnd w:id="182"/>
      <w:bookmarkEnd w:id="183"/>
    </w:p>
    <w:p w14:paraId="396B1EE5" w14:textId="50C28F7C"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w:t>
      </w:r>
      <w:r w:rsidRPr="002F423B">
        <w:lastRenderedPageBreak/>
        <w:t xml:space="preserve">you provide in your application. We will review any required changes to these details to ensure they do not impact the project as approved by the </w:t>
      </w:r>
      <w:bookmarkStart w:id="184" w:name="_Toc129097490"/>
      <w:bookmarkStart w:id="185" w:name="_Toc129097676"/>
      <w:bookmarkStart w:id="186" w:name="_Toc129097862"/>
      <w:bookmarkEnd w:id="184"/>
      <w:bookmarkEnd w:id="185"/>
      <w:bookmarkEnd w:id="186"/>
      <w:r w:rsidR="00852718">
        <w:t>Minister.</w:t>
      </w:r>
    </w:p>
    <w:p w14:paraId="1CBD62A4" w14:textId="2F89F9A6" w:rsidR="00BD3A35" w:rsidRDefault="002B3D6E" w:rsidP="003246AF">
      <w:pPr>
        <w:pStyle w:val="Heading3"/>
      </w:pPr>
      <w:bookmarkStart w:id="187" w:name="_Toc489952704"/>
      <w:bookmarkStart w:id="188" w:name="_Toc496536682"/>
      <w:bookmarkStart w:id="189" w:name="_Toc531277509"/>
      <w:bookmarkStart w:id="190" w:name="_Toc955319"/>
      <w:bookmarkStart w:id="191" w:name="_Toc153885930"/>
      <w:bookmarkStart w:id="192" w:name="_Ref465245613"/>
      <w:bookmarkStart w:id="193" w:name="_Toc467165693"/>
      <w:bookmarkStart w:id="194" w:name="_Toc164844284"/>
      <w:r>
        <w:t>S</w:t>
      </w:r>
      <w:r w:rsidR="00BD3A35" w:rsidRPr="00CB5DC6">
        <w:t xml:space="preserve">pecific legislation, </w:t>
      </w:r>
      <w:r w:rsidR="00BD3A35">
        <w:t>policies and industry standards</w:t>
      </w:r>
      <w:bookmarkEnd w:id="187"/>
      <w:bookmarkEnd w:id="188"/>
      <w:bookmarkEnd w:id="189"/>
      <w:bookmarkEnd w:id="190"/>
      <w:bookmarkEnd w:id="191"/>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55F25A5D" w14:textId="3F8F6C5D" w:rsidR="00B76AA8" w:rsidRDefault="00B76AA8" w:rsidP="00B76AA8">
      <w:bookmarkStart w:id="195" w:name="_Hlk135303260"/>
      <w:r>
        <w:t>In particular, you will be required to comply with legislation and regulatory requirements relating to:</w:t>
      </w:r>
    </w:p>
    <w:p w14:paraId="4D818D3B" w14:textId="77777777" w:rsidR="00B76AA8" w:rsidRDefault="00B76AA8" w:rsidP="00B76AA8">
      <w:pPr>
        <w:pStyle w:val="ListBullet"/>
      </w:pPr>
      <w:r>
        <w:t>working with children</w:t>
      </w:r>
    </w:p>
    <w:p w14:paraId="7E13FC67" w14:textId="77777777" w:rsidR="00B76AA8" w:rsidRDefault="00B76AA8" w:rsidP="00B76AA8">
      <w:pPr>
        <w:pStyle w:val="ListBullet"/>
      </w:pPr>
      <w:r>
        <w:t>working with vulnerable people</w:t>
      </w:r>
    </w:p>
    <w:p w14:paraId="5FC6F1CE" w14:textId="77777777" w:rsidR="00B76AA8" w:rsidRDefault="00B76AA8" w:rsidP="00B76AA8">
      <w:pPr>
        <w:pStyle w:val="ListBullet"/>
      </w:pPr>
      <w:r>
        <w:t>interstate movement of native plants and animals</w:t>
      </w:r>
    </w:p>
    <w:p w14:paraId="6E37455F" w14:textId="77777777" w:rsidR="00B76AA8" w:rsidRDefault="00B76AA8" w:rsidP="00B76AA8">
      <w:pPr>
        <w:pStyle w:val="ListBullet"/>
      </w:pPr>
      <w:r>
        <w:t>animal welfare</w:t>
      </w:r>
    </w:p>
    <w:p w14:paraId="596D5009" w14:textId="41AFE47E" w:rsidR="00B76AA8" w:rsidRDefault="00B76AA8" w:rsidP="00B76AA8">
      <w:pPr>
        <w:pStyle w:val="ListBullet"/>
      </w:pPr>
      <w:r>
        <w:t>workplace health and safety</w:t>
      </w:r>
      <w:r w:rsidR="00E822D4">
        <w:t xml:space="preserve"> </w:t>
      </w:r>
      <w:r w:rsidR="00E822D4" w:rsidRPr="00E822D4">
        <w:t>requirements (federal, state and territory)</w:t>
      </w:r>
    </w:p>
    <w:p w14:paraId="51A4534B" w14:textId="77777777" w:rsidR="00B76AA8" w:rsidRDefault="00B76AA8" w:rsidP="00B76AA8">
      <w:pPr>
        <w:pStyle w:val="ListBullet"/>
      </w:pPr>
      <w:r>
        <w:t>animal care and protection, including prevention of cruelty to animals</w:t>
      </w:r>
    </w:p>
    <w:p w14:paraId="281C3EE9" w14:textId="77777777" w:rsidR="00B76AA8" w:rsidRDefault="00B76AA8" w:rsidP="00B76AA8">
      <w:pPr>
        <w:pStyle w:val="ListBullet"/>
      </w:pPr>
      <w:r>
        <w:t>management of wildlife and listed threatened species</w:t>
      </w:r>
    </w:p>
    <w:p w14:paraId="5EA6423D" w14:textId="77777777" w:rsidR="00B76AA8" w:rsidRDefault="00B76AA8" w:rsidP="00B76AA8">
      <w:pPr>
        <w:pStyle w:val="ListBullet"/>
      </w:pPr>
      <w:r>
        <w:t>quarantine, national parks and wildlife, biosecurity, and biodiversity conservation</w:t>
      </w:r>
    </w:p>
    <w:p w14:paraId="2B4816F2" w14:textId="77777777" w:rsidR="00B76AA8" w:rsidRDefault="00B76AA8" w:rsidP="00B76AA8">
      <w:pPr>
        <w:pStyle w:val="ListBullet"/>
      </w:pPr>
      <w:r>
        <w:t>agricultural and veterinary chemicals use, including the AgVet Codes</w:t>
      </w:r>
    </w:p>
    <w:p w14:paraId="07A51444" w14:textId="77777777" w:rsidR="00B76AA8" w:rsidRDefault="00B76AA8" w:rsidP="00B76AA8">
      <w:pPr>
        <w:pStyle w:val="ListBullet"/>
      </w:pPr>
      <w:r>
        <w:t>biosecurity, to prevent the spread of pests and diseases</w:t>
      </w:r>
    </w:p>
    <w:p w14:paraId="630719B7" w14:textId="77777777" w:rsidR="00B76AA8" w:rsidRDefault="00B76AA8" w:rsidP="00B76AA8">
      <w:pPr>
        <w:pStyle w:val="ListBullet"/>
      </w:pPr>
      <w:r>
        <w:t>native vegetation and environment protection</w:t>
      </w:r>
    </w:p>
    <w:p w14:paraId="22727758" w14:textId="4CB83314" w:rsidR="00B76AA8" w:rsidRDefault="00E822D4" w:rsidP="00B76AA8">
      <w:pPr>
        <w:pStyle w:val="ListBullet"/>
      </w:pPr>
      <w:r>
        <w:t>First Nations</w:t>
      </w:r>
      <w:r w:rsidR="00B76AA8">
        <w:t xml:space="preserve"> heritage and relics</w:t>
      </w:r>
    </w:p>
    <w:p w14:paraId="1C593A18" w14:textId="77777777" w:rsidR="00B76AA8" w:rsidRDefault="00B76AA8" w:rsidP="00B76AA8">
      <w:pPr>
        <w:pStyle w:val="ListBullet"/>
      </w:pPr>
      <w:r>
        <w:t>management of forests and waterways</w:t>
      </w:r>
    </w:p>
    <w:p w14:paraId="26167D5E" w14:textId="53431A7D" w:rsidR="00B76AA8" w:rsidRDefault="00B76AA8" w:rsidP="00B76AA8">
      <w:pPr>
        <w:pStyle w:val="ListBullet"/>
      </w:pPr>
      <w:r>
        <w:t>requirements relating to state/territory regulated activities.</w:t>
      </w:r>
    </w:p>
    <w:p w14:paraId="47D44009" w14:textId="77777777" w:rsidR="00B76AA8" w:rsidRDefault="00B76AA8" w:rsidP="00B76AA8">
      <w:r>
        <w:t xml:space="preserve">You will also be required to: </w:t>
      </w:r>
    </w:p>
    <w:p w14:paraId="34A97EA6" w14:textId="77777777" w:rsidR="00B76AA8" w:rsidRDefault="00B76AA8" w:rsidP="00B76AA8">
      <w:pPr>
        <w:pStyle w:val="ListBullet"/>
      </w:pPr>
      <w:r>
        <w:t>hold relevant permits or be otherwise accredited with, or authorised by, the relevant state or territory government(s) to undertake the proposed activities in those jurisdictions</w:t>
      </w:r>
    </w:p>
    <w:p w14:paraId="656C76ED" w14:textId="77777777" w:rsidR="00B76AA8" w:rsidRDefault="00B76AA8" w:rsidP="00B76AA8">
      <w:pPr>
        <w:pStyle w:val="ListBullet"/>
      </w:pPr>
      <w:r>
        <w:t>comply with relevant codes of practice, standards and guidelines, and threatened species conservation programs (where applicable)</w:t>
      </w:r>
    </w:p>
    <w:p w14:paraId="0D1B4D06" w14:textId="77777777" w:rsidR="00B76AA8" w:rsidRDefault="00B76AA8" w:rsidP="00B76AA8">
      <w:pPr>
        <w:pStyle w:val="ListBullet"/>
      </w:pPr>
      <w:r>
        <w:t>not trespass on property in the course of undertaking your grant activity nor endorse, sanction, or give comfort to acts of trespass or unauthorised access to private property</w:t>
      </w:r>
    </w:p>
    <w:p w14:paraId="6B669A5F" w14:textId="77777777" w:rsidR="00B76AA8" w:rsidRDefault="00B76AA8" w:rsidP="00B76AA8">
      <w:pPr>
        <w:pStyle w:val="ListBullet"/>
      </w:pPr>
      <w:r>
        <w:t>if the grant activity is proposing to directly affect Indigenous places, values or communities, you must have the consent of the relevant Traditional Owners.</w:t>
      </w:r>
    </w:p>
    <w:p w14:paraId="25F652D3" w14:textId="4FB87312" w:rsidR="00CE1A20" w:rsidRDefault="002E3A5A" w:rsidP="003246AF">
      <w:pPr>
        <w:pStyle w:val="Heading3"/>
      </w:pPr>
      <w:bookmarkStart w:id="196" w:name="_Toc489952707"/>
      <w:bookmarkStart w:id="197" w:name="_Toc496536685"/>
      <w:bookmarkStart w:id="198" w:name="_Toc531277729"/>
      <w:bookmarkStart w:id="199" w:name="_Toc463350780"/>
      <w:bookmarkStart w:id="200" w:name="_Toc467165695"/>
      <w:bookmarkStart w:id="201" w:name="_Toc530073035"/>
      <w:bookmarkStart w:id="202" w:name="_Toc496536686"/>
      <w:bookmarkStart w:id="203" w:name="_Toc531277514"/>
      <w:bookmarkStart w:id="204" w:name="_Toc955324"/>
      <w:bookmarkStart w:id="205" w:name="_Toc153885931"/>
      <w:bookmarkEnd w:id="192"/>
      <w:bookmarkEnd w:id="193"/>
      <w:bookmarkEnd w:id="195"/>
      <w:bookmarkEnd w:id="196"/>
      <w:bookmarkEnd w:id="197"/>
      <w:bookmarkEnd w:id="198"/>
      <w:bookmarkEnd w:id="199"/>
      <w:bookmarkEnd w:id="200"/>
      <w:bookmarkEnd w:id="201"/>
      <w:r>
        <w:t xml:space="preserve">How </w:t>
      </w:r>
      <w:r w:rsidR="00387369">
        <w:t>we pay the grant</w:t>
      </w:r>
      <w:bookmarkEnd w:id="202"/>
      <w:bookmarkEnd w:id="203"/>
      <w:bookmarkEnd w:id="204"/>
      <w:bookmarkEnd w:id="205"/>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6F5CF65D"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0B9B5C7E" w:rsidR="006B2631" w:rsidRDefault="006B2631" w:rsidP="00F34E3C">
      <w:pPr>
        <w:pStyle w:val="ListBullet"/>
      </w:pPr>
      <w:r>
        <w:t>any in-kind contributions you will make</w:t>
      </w:r>
    </w:p>
    <w:p w14:paraId="64438A64" w14:textId="3A0C4C6A" w:rsidR="00AD0F07" w:rsidRDefault="006B2631" w:rsidP="005F2A4B">
      <w:pPr>
        <w:pStyle w:val="ListBullet"/>
        <w:spacing w:after="120"/>
      </w:pPr>
      <w:r>
        <w:t>any financial contribution provided by you or a third party</w:t>
      </w:r>
      <w:r w:rsidR="00852718">
        <w:t>.</w:t>
      </w:r>
    </w:p>
    <w:p w14:paraId="25F652D9" w14:textId="662D7BBA"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lastRenderedPageBreak/>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3246AF">
      <w:pPr>
        <w:pStyle w:val="Heading3"/>
      </w:pPr>
      <w:bookmarkStart w:id="206" w:name="_Toc531277515"/>
      <w:bookmarkStart w:id="207" w:name="_Toc955325"/>
      <w:bookmarkStart w:id="208" w:name="_Toc153885932"/>
      <w:r>
        <w:t>Grant Payments and GST</w:t>
      </w:r>
      <w:bookmarkEnd w:id="206"/>
      <w:bookmarkEnd w:id="207"/>
      <w:bookmarkEnd w:id="208"/>
    </w:p>
    <w:p w14:paraId="7C9964F4" w14:textId="02DCC976" w:rsidR="004875E4" w:rsidRPr="00E162FF" w:rsidRDefault="00170249" w:rsidP="004875E4">
      <w:bookmarkStart w:id="209" w:name="_Toc496536687"/>
      <w:bookmarkEnd w:id="194"/>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3246AF">
      <w:pPr>
        <w:pStyle w:val="Heading2"/>
      </w:pPr>
      <w:bookmarkStart w:id="210" w:name="_Toc531277516"/>
      <w:bookmarkStart w:id="211" w:name="_Toc955326"/>
      <w:bookmarkStart w:id="212" w:name="_Toc153885933"/>
      <w:r w:rsidRPr="005A61FE">
        <w:t>Announcement of grants</w:t>
      </w:r>
      <w:bookmarkEnd w:id="210"/>
      <w:bookmarkEnd w:id="211"/>
      <w:bookmarkEnd w:id="212"/>
    </w:p>
    <w:p w14:paraId="52D546F9" w14:textId="5E88FB8C"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R="00C27B25">
        <w:t>execution</w:t>
      </w:r>
      <w:r w:rsidR="001D7E57">
        <w:t>.</w:t>
      </w:r>
    </w:p>
    <w:p w14:paraId="04CF7B4B" w14:textId="4409FE04" w:rsidR="004D2CBD" w:rsidRPr="00FC3296" w:rsidRDefault="00170249" w:rsidP="00745DDF">
      <w:pPr>
        <w:rPr>
          <w:i/>
        </w:rPr>
      </w:pPr>
      <w:r w:rsidRPr="005A61FE">
        <w:t xml:space="preserve">We will publish non-sensitive details of successful projects on GrantConnect. We are required to do this by the </w:t>
      </w:r>
      <w:hyperlink r:id="rId44"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4B2570D6" w:rsidR="002C00A0" w:rsidRDefault="00B617C2" w:rsidP="003246AF">
      <w:pPr>
        <w:pStyle w:val="Heading2"/>
      </w:pPr>
      <w:bookmarkStart w:id="213" w:name="_Toc129097498"/>
      <w:bookmarkStart w:id="214" w:name="_Toc129097684"/>
      <w:bookmarkStart w:id="215" w:name="_Toc129097870"/>
      <w:bookmarkStart w:id="216" w:name="_Toc530073040"/>
      <w:bookmarkStart w:id="217" w:name="_Toc531277517"/>
      <w:bookmarkStart w:id="218" w:name="_Toc955327"/>
      <w:bookmarkStart w:id="219" w:name="_Toc153885934"/>
      <w:bookmarkEnd w:id="213"/>
      <w:bookmarkEnd w:id="214"/>
      <w:bookmarkEnd w:id="215"/>
      <w:bookmarkEnd w:id="216"/>
      <w:r>
        <w:t xml:space="preserve">How we monitor your </w:t>
      </w:r>
      <w:bookmarkEnd w:id="209"/>
      <w:bookmarkEnd w:id="217"/>
      <w:bookmarkEnd w:id="218"/>
      <w:r w:rsidR="00082460">
        <w:t>grant activity</w:t>
      </w:r>
      <w:bookmarkEnd w:id="219"/>
    </w:p>
    <w:p w14:paraId="58C338FE" w14:textId="503E0991" w:rsidR="0094135B" w:rsidRDefault="0094135B" w:rsidP="003246AF">
      <w:pPr>
        <w:pStyle w:val="Heading3"/>
      </w:pPr>
      <w:bookmarkStart w:id="220" w:name="_Toc531277518"/>
      <w:bookmarkStart w:id="221" w:name="_Toc955328"/>
      <w:bookmarkStart w:id="222" w:name="_Toc153885935"/>
      <w:r>
        <w:t>Keeping us informed</w:t>
      </w:r>
      <w:bookmarkEnd w:id="220"/>
      <w:bookmarkEnd w:id="221"/>
      <w:bookmarkEnd w:id="22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lastRenderedPageBreak/>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23" w:name="_Toc129097501"/>
      <w:bookmarkStart w:id="224" w:name="_Toc129097687"/>
      <w:bookmarkStart w:id="225" w:name="_Toc129097873"/>
      <w:bookmarkStart w:id="226" w:name="_Toc531277519"/>
      <w:bookmarkStart w:id="227" w:name="_Toc955329"/>
      <w:bookmarkEnd w:id="223"/>
      <w:bookmarkEnd w:id="224"/>
      <w:bookmarkEnd w:id="225"/>
    </w:p>
    <w:p w14:paraId="6021601C" w14:textId="08A0158F" w:rsidR="00985817" w:rsidRPr="005A61FE" w:rsidRDefault="00985817" w:rsidP="003246AF">
      <w:pPr>
        <w:pStyle w:val="Heading3"/>
      </w:pPr>
      <w:bookmarkStart w:id="228" w:name="_Toc153885936"/>
      <w:r w:rsidRPr="005A61FE">
        <w:t>Reporting</w:t>
      </w:r>
      <w:bookmarkEnd w:id="226"/>
      <w:bookmarkEnd w:id="227"/>
      <w:bookmarkEnd w:id="22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1B1B2531" w:rsidR="00FB2CBF" w:rsidRDefault="00FB2CBF" w:rsidP="00FB2CBF">
      <w:pPr>
        <w:pStyle w:val="ListBullet"/>
        <w:spacing w:after="120"/>
      </w:pPr>
      <w:r>
        <w:t>contributions of participants directly related to the project.</w:t>
      </w:r>
    </w:p>
    <w:p w14:paraId="69D07FDF" w14:textId="77777777" w:rsidR="00E822D4" w:rsidRDefault="00783EC3" w:rsidP="00E822D4">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775DCB76" w14:textId="77777777" w:rsidR="00552B6D" w:rsidRDefault="00E822D4" w:rsidP="006934C3">
      <w:r>
        <w:t>Unless advised otherwise</w:t>
      </w:r>
      <w:r w:rsidR="00AA1910">
        <w:t xml:space="preserve"> </w:t>
      </w:r>
      <w:r w:rsidR="00237B11" w:rsidRPr="000D78D6">
        <w:t>be required to report to DCCEEW using the Monitoring, Evaluation, Reporting and Improvement Tool (MERIT reporting tool) to help the Commonwealth evaluate environmental outcomes at a project and program level.</w:t>
      </w:r>
    </w:p>
    <w:p w14:paraId="25F652E8" w14:textId="13E29AEA"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3246AF">
      <w:pPr>
        <w:pStyle w:val="Heading4"/>
      </w:pPr>
      <w:bookmarkStart w:id="229" w:name="_Toc496536688"/>
      <w:bookmarkStart w:id="230" w:name="_Toc531277520"/>
      <w:bookmarkStart w:id="231" w:name="_Toc955330"/>
      <w:bookmarkStart w:id="232" w:name="_Toc153885937"/>
      <w:r>
        <w:t>Progress report</w:t>
      </w:r>
      <w:r w:rsidR="00CE056C">
        <w:t>s</w:t>
      </w:r>
      <w:bookmarkEnd w:id="229"/>
      <w:bookmarkEnd w:id="230"/>
      <w:bookmarkEnd w:id="231"/>
      <w:bookmarkEnd w:id="232"/>
    </w:p>
    <w:p w14:paraId="2133F398" w14:textId="54C07661" w:rsidR="006132DF" w:rsidRDefault="006132DF" w:rsidP="00760D2E">
      <w:pPr>
        <w:spacing w:after="80"/>
      </w:pPr>
      <w:r>
        <w:t>Progress</w:t>
      </w:r>
      <w:r w:rsidRPr="00E162FF">
        <w:t xml:space="preserve"> reports must</w:t>
      </w:r>
      <w:r w:rsidR="00825941">
        <w:t>:</w:t>
      </w:r>
    </w:p>
    <w:p w14:paraId="6114DADE" w14:textId="4F9A40D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r w:rsidR="00237B11">
        <w:t xml:space="preserve"> and actions undertaken during the reporting period</w:t>
      </w:r>
    </w:p>
    <w:p w14:paraId="781D6FE1" w14:textId="0E26CD14" w:rsidR="006132DF" w:rsidRDefault="00665AF6" w:rsidP="006132DF">
      <w:pPr>
        <w:pStyle w:val="ListBullet"/>
        <w:numPr>
          <w:ilvl w:val="0"/>
          <w:numId w:val="7"/>
        </w:numPr>
        <w:spacing w:before="60" w:after="60"/>
        <w:ind w:left="357" w:hanging="357"/>
      </w:pPr>
      <w:r>
        <w:t>identify</w:t>
      </w:r>
      <w:r w:rsidRPr="00E162FF">
        <w:t xml:space="preserve"> </w:t>
      </w:r>
      <w:r w:rsidR="006132DF" w:rsidRPr="00E162FF">
        <w:t xml:space="preserve">the total </w:t>
      </w:r>
      <w:r w:rsidR="000D3F05">
        <w:t>e</w:t>
      </w:r>
      <w:r w:rsidR="000D3F05" w:rsidRPr="00E162FF">
        <w:t xml:space="preserve">ligible </w:t>
      </w:r>
      <w:r w:rsidR="000D3F05">
        <w:t>e</w:t>
      </w:r>
      <w:r w:rsidR="000D3F05" w:rsidRPr="00E162FF">
        <w:t xml:space="preserve">xpenditure </w:t>
      </w:r>
      <w:r w:rsidR="006132DF">
        <w:t>incurred</w:t>
      </w:r>
      <w:r w:rsidR="006132DF" w:rsidRPr="00E162FF">
        <w:t xml:space="preserve"> </w:t>
      </w:r>
      <w:r w:rsidR="006132DF">
        <w:t xml:space="preserve">to </w:t>
      </w:r>
      <w:r w:rsidR="00A71206">
        <w:t>date</w:t>
      </w:r>
    </w:p>
    <w:p w14:paraId="656B12CF" w14:textId="5C17D9A2"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3246AF">
      <w:pPr>
        <w:pStyle w:val="Heading4"/>
      </w:pPr>
      <w:bookmarkStart w:id="233" w:name="_Toc153885938"/>
      <w:bookmarkStart w:id="234" w:name="_Toc496536689"/>
      <w:bookmarkStart w:id="235" w:name="_Toc531277521"/>
      <w:bookmarkStart w:id="236" w:name="_Toc955331"/>
      <w:r>
        <w:t>Ad-hoc reports</w:t>
      </w:r>
      <w:bookmarkEnd w:id="233"/>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406F6C28" w:rsidR="006132DF" w:rsidRDefault="002810E7" w:rsidP="003246AF">
      <w:pPr>
        <w:pStyle w:val="Heading4"/>
      </w:pPr>
      <w:bookmarkStart w:id="237" w:name="_Toc153885939"/>
      <w:r w:rsidRPr="005A61FE">
        <w:t>End of project</w:t>
      </w:r>
      <w:r w:rsidR="006132DF">
        <w:t xml:space="preserve"> report</w:t>
      </w:r>
      <w:bookmarkEnd w:id="234"/>
      <w:bookmarkEnd w:id="235"/>
      <w:bookmarkEnd w:id="236"/>
      <w:bookmarkEnd w:id="23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5CD8D315" w:rsidR="006132DF" w:rsidRDefault="006132DF" w:rsidP="006132DF">
      <w:pPr>
        <w:pStyle w:val="ListBullet"/>
        <w:numPr>
          <w:ilvl w:val="0"/>
          <w:numId w:val="7"/>
        </w:numPr>
        <w:spacing w:before="60" w:after="60"/>
        <w:ind w:left="357" w:hanging="357"/>
      </w:pPr>
      <w:bookmarkStart w:id="238" w:name="_Hlk149585911"/>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526BA2E" w14:textId="20004907" w:rsidR="00665AF6" w:rsidRDefault="00665AF6" w:rsidP="006132DF">
      <w:pPr>
        <w:pStyle w:val="ListBullet"/>
        <w:numPr>
          <w:ilvl w:val="0"/>
          <w:numId w:val="7"/>
        </w:numPr>
        <w:spacing w:before="60" w:after="60"/>
        <w:ind w:left="357" w:hanging="357"/>
      </w:pPr>
      <w:r>
        <w:t>include evidence of expenditure</w:t>
      </w:r>
    </w:p>
    <w:bookmarkEnd w:id="238"/>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lastRenderedPageBreak/>
        <w:t xml:space="preserve">be submitted </w:t>
      </w:r>
      <w:r w:rsidR="00C92BE0">
        <w:t>by the report due date</w:t>
      </w:r>
      <w:r w:rsidR="007F013E">
        <w:t>.</w:t>
      </w:r>
    </w:p>
    <w:p w14:paraId="61033A46" w14:textId="48C5B57F" w:rsidR="006132DF" w:rsidRDefault="00750591" w:rsidP="003246AF">
      <w:pPr>
        <w:pStyle w:val="Heading3"/>
      </w:pPr>
      <w:bookmarkStart w:id="239" w:name="_Toc531277523"/>
      <w:bookmarkStart w:id="240" w:name="_Toc496536691"/>
      <w:bookmarkStart w:id="241" w:name="_Toc955333"/>
      <w:r>
        <w:t xml:space="preserve"> </w:t>
      </w:r>
      <w:bookmarkStart w:id="242" w:name="_Toc153885940"/>
      <w:r>
        <w:t>Audited financial acquittal</w:t>
      </w:r>
      <w:bookmarkEnd w:id="239"/>
      <w:bookmarkEnd w:id="240"/>
      <w:bookmarkEnd w:id="241"/>
      <w:r w:rsidR="001C384F">
        <w:t xml:space="preserve"> report</w:t>
      </w:r>
      <w:bookmarkEnd w:id="242"/>
    </w:p>
    <w:p w14:paraId="31992231" w14:textId="77A50207" w:rsidR="002A36D7" w:rsidRDefault="009534A2" w:rsidP="002A36D7">
      <w:r>
        <w:t>We</w:t>
      </w:r>
      <w:r w:rsidR="00146445">
        <w:t xml:space="preserve"> </w:t>
      </w:r>
      <w:r w:rsidR="00FF22B9">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43" w:name="_Toc129097510"/>
      <w:bookmarkStart w:id="244" w:name="_Toc129097696"/>
      <w:bookmarkStart w:id="245" w:name="_Toc129097882"/>
      <w:bookmarkEnd w:id="243"/>
      <w:bookmarkEnd w:id="244"/>
      <w:bookmarkEnd w:id="245"/>
    </w:p>
    <w:p w14:paraId="25F652ED" w14:textId="2E7AEB11" w:rsidR="00CE1A20" w:rsidRPr="009E7919" w:rsidRDefault="0085511E" w:rsidP="003246AF">
      <w:pPr>
        <w:pStyle w:val="Heading3"/>
      </w:pPr>
      <w:bookmarkStart w:id="246" w:name="_Toc383003276"/>
      <w:bookmarkStart w:id="247" w:name="_Toc496536693"/>
      <w:bookmarkStart w:id="248" w:name="_Toc531277525"/>
      <w:bookmarkStart w:id="249" w:name="_Toc955335"/>
      <w:bookmarkStart w:id="250" w:name="_Toc153885941"/>
      <w:r>
        <w:t>Grant agreement</w:t>
      </w:r>
      <w:r w:rsidRPr="009E7919">
        <w:t xml:space="preserve"> </w:t>
      </w:r>
      <w:r w:rsidR="00BF0BFC" w:rsidRPr="009E7919">
        <w:t>v</w:t>
      </w:r>
      <w:r w:rsidR="00CE1A20" w:rsidRPr="009E7919">
        <w:t>ariations</w:t>
      </w:r>
      <w:bookmarkEnd w:id="246"/>
      <w:bookmarkEnd w:id="247"/>
      <w:bookmarkEnd w:id="248"/>
      <w:bookmarkEnd w:id="249"/>
      <w:bookmarkEnd w:id="25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43797D23"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46C6AB41" w:rsidR="00EE50C7" w:rsidRDefault="00EE50C7" w:rsidP="00F34E3C">
      <w:pPr>
        <w:pStyle w:val="ListBullet"/>
      </w:pPr>
      <w:r>
        <w:t>changing project activities</w:t>
      </w:r>
      <w:r w:rsidR="001D7E57">
        <w:t>.</w:t>
      </w:r>
    </w:p>
    <w:p w14:paraId="25F652F7" w14:textId="63850919" w:rsidR="00526928" w:rsidRDefault="00613C48" w:rsidP="00552B6D">
      <w:pPr>
        <w:pStyle w:val="ListBullet"/>
        <w:numPr>
          <w:ilvl w:val="0"/>
          <w:numId w:val="0"/>
        </w:numPr>
        <w:spacing w:after="120"/>
      </w:pPr>
      <w:r>
        <w:t>T</w:t>
      </w:r>
      <w:r w:rsidR="00526928" w:rsidRPr="00E162FF">
        <w:t xml:space="preserve">he </w:t>
      </w:r>
      <w:r w:rsidR="00262481">
        <w:t>program</w:t>
      </w:r>
      <w:r w:rsidR="00526928" w:rsidRPr="00E162FF">
        <w:t xml:space="preserve"> does not allow for</w:t>
      </w:r>
      <w:r w:rsidR="00552B6D">
        <w:t xml:space="preserve"> an increase of </w:t>
      </w:r>
      <w:r w:rsidR="00552B6D" w:rsidRPr="00E162FF">
        <w:t>grant funds</w:t>
      </w:r>
      <w:r w:rsidR="00552B6D">
        <w:t>.</w:t>
      </w:r>
    </w:p>
    <w:p w14:paraId="25F652F9" w14:textId="0F78102F"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3246AF">
      <w:pPr>
        <w:pStyle w:val="Heading3"/>
      </w:pPr>
      <w:bookmarkStart w:id="251" w:name="_Toc153885942"/>
      <w:bookmarkStart w:id="252" w:name="_Toc496536695"/>
      <w:bookmarkStart w:id="253" w:name="_Toc531277526"/>
      <w:bookmarkStart w:id="254" w:name="_Toc955336"/>
      <w:r>
        <w:t>Compliance visits</w:t>
      </w:r>
      <w:bookmarkEnd w:id="251"/>
    </w:p>
    <w:p w14:paraId="53F6E360" w14:textId="7466195B"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3246AF">
      <w:pPr>
        <w:pStyle w:val="Heading3"/>
      </w:pPr>
      <w:bookmarkStart w:id="255" w:name="_Toc153885943"/>
      <w:r>
        <w:t>Record keeping</w:t>
      </w:r>
      <w:bookmarkEnd w:id="255"/>
    </w:p>
    <w:p w14:paraId="06F3E838" w14:textId="4754F032" w:rsidR="001C384F" w:rsidRDefault="001C384F" w:rsidP="001C384F">
      <w:r>
        <w:t xml:space="preserve">We may also inspect the records you are required to keep under the grant agreement. </w:t>
      </w:r>
    </w:p>
    <w:p w14:paraId="25F65300" w14:textId="1AC22EA3" w:rsidR="00E55FCC" w:rsidRDefault="00F54561" w:rsidP="003246AF">
      <w:pPr>
        <w:pStyle w:val="Heading3"/>
      </w:pPr>
      <w:bookmarkStart w:id="256" w:name="_Toc153885944"/>
      <w:r>
        <w:t>Evaluation</w:t>
      </w:r>
      <w:bookmarkEnd w:id="252"/>
      <w:bookmarkEnd w:id="253"/>
      <w:bookmarkEnd w:id="254"/>
      <w:bookmarkEnd w:id="256"/>
    </w:p>
    <w:p w14:paraId="70BCABE7" w14:textId="5D2F3781" w:rsidR="000B5218" w:rsidRPr="005A61FE" w:rsidRDefault="001D7E57" w:rsidP="00F54561">
      <w:r>
        <w:t xml:space="preserve">DCCEEW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t xml:space="preserve">DCCEEW </w:t>
      </w:r>
      <w:r w:rsidR="00011AA7">
        <w:t>may use information from your application and project reports</w:t>
      </w:r>
      <w:r w:rsidR="00453537">
        <w:t xml:space="preserve"> for this purpose</w:t>
      </w:r>
      <w:r w:rsidR="00011AA7">
        <w:t xml:space="preserve">. </w:t>
      </w:r>
      <w:r>
        <w:t xml:space="preserve">DCCEEW </w:t>
      </w:r>
      <w:r w:rsidR="00011AA7">
        <w:t xml:space="preserve">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777147AC" w:rsidR="00011AA7" w:rsidRPr="00F54561" w:rsidRDefault="001D7E57" w:rsidP="00F54561">
      <w:r>
        <w:lastRenderedPageBreak/>
        <w:t xml:space="preserve">DCCEEW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3246AF">
      <w:pPr>
        <w:pStyle w:val="Heading3"/>
      </w:pPr>
      <w:bookmarkStart w:id="257" w:name="_Toc496536697"/>
      <w:bookmarkStart w:id="258" w:name="_Toc531277527"/>
      <w:bookmarkStart w:id="259" w:name="_Toc955337"/>
      <w:bookmarkStart w:id="260" w:name="_Toc153885945"/>
      <w:bookmarkStart w:id="261" w:name="_Toc164844290"/>
      <w:bookmarkStart w:id="262" w:name="_Toc383003280"/>
      <w:r>
        <w:t>A</w:t>
      </w:r>
      <w:r w:rsidR="00564DF1">
        <w:t>cknowledgement</w:t>
      </w:r>
      <w:bookmarkEnd w:id="257"/>
      <w:bookmarkEnd w:id="258"/>
      <w:bookmarkEnd w:id="259"/>
      <w:bookmarkEnd w:id="260"/>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31DD679B" w14:textId="70330AE7" w:rsidR="004300F4" w:rsidRDefault="00564DF1" w:rsidP="00564DF1">
      <w:r>
        <w:t>‘This project received grant funding from the Australian Government</w:t>
      </w:r>
      <w:r w:rsidR="00237B11">
        <w:t xml:space="preserve"> Saving Native Species Program</w:t>
      </w:r>
      <w:r>
        <w:t>.’</w:t>
      </w:r>
    </w:p>
    <w:p w14:paraId="42557426" w14:textId="77777777" w:rsidR="00237B11" w:rsidRDefault="00237B11" w:rsidP="00237B11">
      <w:r>
        <w:t>You must include the Australian Government logo in all promotional materials, publications and websites. Do not modify the logo’s colour, shape, form, font or design in any way. Do not place it over an image or heavily textured background or as a tint of a colour. You cannot use the logo to give the impression that the Australian Government has published a product or endorsed another organisation.</w:t>
      </w:r>
    </w:p>
    <w:p w14:paraId="6355A8E6" w14:textId="77777777" w:rsidR="00237B11" w:rsidRDefault="00237B11" w:rsidP="00237B11">
      <w:r>
        <w:t>If you promote your project on social media, where character limits allow please use the following handles and hashtags:</w:t>
      </w:r>
    </w:p>
    <w:p w14:paraId="683D6A40" w14:textId="352EFB32" w:rsidR="00237B11" w:rsidRDefault="00612EC9" w:rsidP="00237B11">
      <w:pPr>
        <w:pStyle w:val="ListBullet"/>
        <w:numPr>
          <w:ilvl w:val="0"/>
          <w:numId w:val="20"/>
        </w:numPr>
        <w:ind w:left="360"/>
      </w:pPr>
      <w:r>
        <w:t>X (</w:t>
      </w:r>
      <w:r w:rsidR="00237B11" w:rsidRPr="00EF6445">
        <w:t>Twitter</w:t>
      </w:r>
      <w:r>
        <w:t>)</w:t>
      </w:r>
      <w:r w:rsidR="00237B11">
        <w:t xml:space="preserve">: @TSCommissioner, @dcceew </w:t>
      </w:r>
    </w:p>
    <w:p w14:paraId="17220C45" w14:textId="77777777" w:rsidR="00237B11" w:rsidRDefault="00237B11" w:rsidP="00237B11">
      <w:pPr>
        <w:pStyle w:val="ListBullet"/>
        <w:numPr>
          <w:ilvl w:val="0"/>
          <w:numId w:val="20"/>
        </w:numPr>
        <w:ind w:left="360"/>
      </w:pPr>
      <w:r>
        <w:t xml:space="preserve">Facebook: @TSCommissioner, @dcceew </w:t>
      </w:r>
    </w:p>
    <w:p w14:paraId="103D5F94" w14:textId="77777777" w:rsidR="00237B11" w:rsidRDefault="00237B11" w:rsidP="00237B11">
      <w:pPr>
        <w:pStyle w:val="ListBullet"/>
        <w:numPr>
          <w:ilvl w:val="0"/>
          <w:numId w:val="20"/>
        </w:numPr>
        <w:ind w:left="360"/>
      </w:pPr>
      <w:r>
        <w:t>Instagram: @tscommissioner, @dcceew</w:t>
      </w:r>
    </w:p>
    <w:p w14:paraId="1D886033" w14:textId="77777777" w:rsidR="00237B11" w:rsidRDefault="00237B11" w:rsidP="00237B11">
      <w:r>
        <w:t>If you erect signage in relation to the project, the signage must contain an acknowledgement of the grant.</w:t>
      </w:r>
    </w:p>
    <w:p w14:paraId="5BB8944A" w14:textId="3D6D9A6C" w:rsidR="000B5218" w:rsidRPr="005A61FE" w:rsidRDefault="000B5218" w:rsidP="003246AF">
      <w:pPr>
        <w:pStyle w:val="Heading2"/>
      </w:pPr>
      <w:bookmarkStart w:id="263" w:name="_Toc129097518"/>
      <w:bookmarkStart w:id="264" w:name="_Toc129097704"/>
      <w:bookmarkStart w:id="265" w:name="_Toc129097890"/>
      <w:bookmarkStart w:id="266" w:name="_Toc531277528"/>
      <w:bookmarkStart w:id="267" w:name="_Toc955338"/>
      <w:bookmarkStart w:id="268" w:name="_Toc153885946"/>
      <w:bookmarkStart w:id="269" w:name="_Toc496536698"/>
      <w:bookmarkEnd w:id="263"/>
      <w:bookmarkEnd w:id="264"/>
      <w:bookmarkEnd w:id="265"/>
      <w:r w:rsidRPr="005A61FE">
        <w:t>Probity</w:t>
      </w:r>
      <w:bookmarkEnd w:id="266"/>
      <w:bookmarkEnd w:id="267"/>
      <w:bookmarkEnd w:id="268"/>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42A0A853"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3246AF">
      <w:pPr>
        <w:pStyle w:val="Heading3"/>
      </w:pPr>
      <w:bookmarkStart w:id="270" w:name="_Toc153885947"/>
      <w:r>
        <w:t>Enquiries and feedback</w:t>
      </w:r>
      <w:bookmarkEnd w:id="270"/>
    </w:p>
    <w:p w14:paraId="5DD8712D" w14:textId="77777777" w:rsidR="00440092" w:rsidRDefault="00440092" w:rsidP="00440092">
      <w:r>
        <w:t xml:space="preserve">For further information or clarification, you can </w:t>
      </w:r>
      <w:r w:rsidRPr="00BB45EB">
        <w:t>contact us</w:t>
      </w:r>
      <w:r>
        <w:t xml:space="preserve"> on 13 28 46 or by </w:t>
      </w:r>
      <w:hyperlink r:id="rId46" w:history="1">
        <w:r w:rsidRPr="005A61FE">
          <w:rPr>
            <w:rStyle w:val="Hyperlink"/>
          </w:rPr>
          <w:t>web chat</w:t>
        </w:r>
      </w:hyperlink>
      <w:r>
        <w:t xml:space="preserve"> or through our </w:t>
      </w:r>
      <w:hyperlink r:id="rId4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8" w:history="1">
        <w:r w:rsidRPr="005A61FE">
          <w:rPr>
            <w:rStyle w:val="Hyperlink"/>
          </w:rPr>
          <w:t>Customer Service Charter</w:t>
        </w:r>
      </w:hyperlink>
      <w:r>
        <w:t xml:space="preserve"> </w:t>
      </w:r>
      <w:r w:rsidRPr="00E162FF">
        <w:t xml:space="preserve">is available </w:t>
      </w:r>
      <w:r>
        <w:t xml:space="preserve">at </w:t>
      </w:r>
      <w:hyperlink r:id="rId4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03D7A226" w:rsidR="00440092" w:rsidRDefault="00440092" w:rsidP="00440092">
      <w:pPr>
        <w:spacing w:after="0"/>
      </w:pPr>
      <w:r>
        <w:t>General Manager</w:t>
      </w:r>
      <w:r w:rsidRPr="00E162FF">
        <w:rPr>
          <w:b/>
        </w:rPr>
        <w:t xml:space="preserve"> </w:t>
      </w:r>
      <w:r w:rsidRPr="00E162FF">
        <w:br/>
      </w: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lastRenderedPageBreak/>
        <w:t>You can also</w:t>
      </w:r>
      <w:r w:rsidRPr="00E162FF">
        <w:t xml:space="preserve"> contact the </w:t>
      </w:r>
      <w:hyperlink r:id="rId5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71" w:name="_Toc129097521"/>
      <w:bookmarkStart w:id="272" w:name="_Toc129097707"/>
      <w:bookmarkStart w:id="273" w:name="_Toc129097893"/>
      <w:bookmarkEnd w:id="271"/>
      <w:bookmarkEnd w:id="272"/>
      <w:bookmarkEnd w:id="273"/>
    </w:p>
    <w:p w14:paraId="25F65308" w14:textId="77777777" w:rsidR="006544BC" w:rsidRPr="00462E0C" w:rsidRDefault="003A270D" w:rsidP="003246AF">
      <w:pPr>
        <w:pStyle w:val="Heading3"/>
      </w:pPr>
      <w:bookmarkStart w:id="274" w:name="_Toc129097522"/>
      <w:bookmarkStart w:id="275" w:name="_Toc129097708"/>
      <w:bookmarkStart w:id="276" w:name="_Toc129097894"/>
      <w:bookmarkStart w:id="277" w:name="_Toc531277529"/>
      <w:bookmarkStart w:id="278" w:name="_Toc955339"/>
      <w:bookmarkStart w:id="279" w:name="_Toc153885948"/>
      <w:bookmarkEnd w:id="274"/>
      <w:bookmarkEnd w:id="275"/>
      <w:bookmarkEnd w:id="276"/>
      <w:r w:rsidRPr="00462E0C">
        <w:t>Conflicts of interest</w:t>
      </w:r>
      <w:bookmarkEnd w:id="269"/>
      <w:bookmarkEnd w:id="277"/>
      <w:bookmarkEnd w:id="278"/>
      <w:bookmarkEnd w:id="279"/>
    </w:p>
    <w:p w14:paraId="04A0B5E4" w14:textId="5A088E9F" w:rsidR="002662F6" w:rsidRDefault="000B5218" w:rsidP="00007E4B">
      <w:bookmarkStart w:id="280" w:name="_Toc496536699"/>
      <w:r w:rsidRPr="005A61FE">
        <w:t>Any conflicts</w:t>
      </w:r>
      <w:r w:rsidR="002662F6">
        <w:t xml:space="preserve"> of interest </w:t>
      </w:r>
      <w:bookmarkEnd w:id="280"/>
      <w:r w:rsidR="002662F6">
        <w:t xml:space="preserve">could affect the performance of </w:t>
      </w:r>
      <w:r w:rsidRPr="005A61FE">
        <w:t xml:space="preserve">the </w:t>
      </w:r>
      <w:r w:rsidR="009C1A81" w:rsidRPr="00720D89">
        <w:t>Saving Native Species</w:t>
      </w:r>
      <w:r w:rsidR="00F4766E" w:rsidRPr="00720D89">
        <w:t xml:space="preserve"> -</w:t>
      </w:r>
      <w:r w:rsidR="009C1A81" w:rsidRPr="00720D89">
        <w:t xml:space="preserve"> Grants for game changers for threatened species</w:t>
      </w:r>
      <w:r w:rsidRPr="005A61FE">
        <w:t xml:space="preserve">. There may be a </w:t>
      </w:r>
      <w:hyperlink r:id="rId5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A03AEB1"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06C5A210" w:rsidR="000B5218" w:rsidRPr="005A61FE" w:rsidRDefault="000B5218" w:rsidP="000B5218">
      <w:r w:rsidRPr="005A61FE">
        <w:t xml:space="preserve">Conflicts of interest for Australian Government staff are handled as set out in the Australian </w:t>
      </w:r>
      <w:hyperlink r:id="rId5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3" w:history="1">
        <w:r w:rsidR="005B4FCB" w:rsidRPr="00132512">
          <w:rPr>
            <w:rStyle w:val="Hyperlink"/>
            <w:i/>
          </w:rPr>
          <w:t>Public Service Act 1999</w:t>
        </w:r>
      </w:hyperlink>
      <w:r w:rsidRPr="001D1072">
        <w:t>. Committee</w:t>
      </w:r>
      <w:r w:rsidRPr="005A61FE">
        <w:t xml:space="preserve"> members and other officials must also declare any conflicts of interest.</w:t>
      </w:r>
    </w:p>
    <w:p w14:paraId="17A9C217" w14:textId="6F3DF266" w:rsidR="001A612B" w:rsidRPr="005A61FE" w:rsidRDefault="001A612B" w:rsidP="001A612B">
      <w:bookmarkStart w:id="281" w:name="_Toc530073069"/>
      <w:bookmarkStart w:id="282" w:name="_Toc530073070"/>
      <w:bookmarkStart w:id="283" w:name="_Toc530073074"/>
      <w:bookmarkStart w:id="284" w:name="_Toc530073075"/>
      <w:bookmarkStart w:id="285" w:name="_Toc530073076"/>
      <w:bookmarkStart w:id="286" w:name="_Toc530073078"/>
      <w:bookmarkStart w:id="287" w:name="_Toc530073079"/>
      <w:bookmarkStart w:id="288" w:name="_Toc530073080"/>
      <w:bookmarkStart w:id="289" w:name="_Toc496536701"/>
      <w:bookmarkStart w:id="290" w:name="_Toc531277530"/>
      <w:bookmarkStart w:id="291" w:name="_Toc955340"/>
      <w:bookmarkEnd w:id="261"/>
      <w:bookmarkEnd w:id="262"/>
      <w:bookmarkEnd w:id="281"/>
      <w:bookmarkEnd w:id="282"/>
      <w:bookmarkEnd w:id="283"/>
      <w:bookmarkEnd w:id="284"/>
      <w:bookmarkEnd w:id="285"/>
      <w:bookmarkEnd w:id="286"/>
      <w:bookmarkEnd w:id="287"/>
      <w:bookmarkEnd w:id="288"/>
      <w:r w:rsidRPr="005A61FE">
        <w:t xml:space="preserve">We publish our </w:t>
      </w:r>
      <w:hyperlink r:id="rId54"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29187232" w:rsidR="001956C5" w:rsidRPr="00E62F87" w:rsidRDefault="001A612B" w:rsidP="003246AF">
      <w:pPr>
        <w:pStyle w:val="Heading3"/>
      </w:pPr>
      <w:r w:rsidRPr="00E62F87">
        <w:t xml:space="preserve"> </w:t>
      </w:r>
      <w:bookmarkStart w:id="292" w:name="_Toc153885949"/>
      <w:r w:rsidR="00A72071">
        <w:t>Privacy</w:t>
      </w:r>
      <w:bookmarkEnd w:id="289"/>
      <w:bookmarkEnd w:id="290"/>
      <w:bookmarkEnd w:id="291"/>
      <w:bookmarkEnd w:id="292"/>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93" w:name="_Toc129097525"/>
      <w:bookmarkStart w:id="294" w:name="_Toc129097711"/>
      <w:bookmarkStart w:id="295" w:name="_Toc129097897"/>
      <w:bookmarkEnd w:id="293"/>
      <w:bookmarkEnd w:id="294"/>
      <w:bookmarkEnd w:id="295"/>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296" w:name="_Toc129097526"/>
      <w:bookmarkStart w:id="297" w:name="_Toc129097712"/>
      <w:bookmarkStart w:id="298" w:name="_Toc129097898"/>
      <w:bookmarkEnd w:id="296"/>
      <w:bookmarkEnd w:id="297"/>
      <w:bookmarkEnd w:id="298"/>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299" w:name="_Toc129097527"/>
      <w:bookmarkStart w:id="300" w:name="_Toc129097713"/>
      <w:bookmarkStart w:id="301" w:name="_Toc129097899"/>
      <w:bookmarkEnd w:id="299"/>
      <w:bookmarkEnd w:id="300"/>
      <w:bookmarkEnd w:id="301"/>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02" w:name="_Toc129097528"/>
      <w:bookmarkStart w:id="303" w:name="_Toc129097714"/>
      <w:bookmarkStart w:id="304" w:name="_Toc129097900"/>
      <w:bookmarkEnd w:id="302"/>
      <w:bookmarkEnd w:id="303"/>
      <w:bookmarkEnd w:id="304"/>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05" w:name="_Toc129097529"/>
      <w:bookmarkStart w:id="306" w:name="_Toc129097715"/>
      <w:bookmarkStart w:id="307" w:name="_Toc129097901"/>
      <w:bookmarkEnd w:id="305"/>
      <w:bookmarkEnd w:id="306"/>
      <w:bookmarkEnd w:id="307"/>
    </w:p>
    <w:p w14:paraId="2F1F639E" w14:textId="457AA1A3" w:rsidR="00FA169E" w:rsidRPr="00E62F87" w:rsidRDefault="00FA169E" w:rsidP="00B125A1">
      <w:pPr>
        <w:pStyle w:val="ListBullet"/>
      </w:pPr>
      <w:r w:rsidRPr="00E62F87">
        <w:t>for research</w:t>
      </w:r>
      <w:bookmarkStart w:id="308" w:name="_Toc129097530"/>
      <w:bookmarkStart w:id="309" w:name="_Toc129097716"/>
      <w:bookmarkStart w:id="310" w:name="_Toc129097902"/>
      <w:bookmarkEnd w:id="308"/>
      <w:bookmarkEnd w:id="309"/>
      <w:bookmarkEnd w:id="310"/>
    </w:p>
    <w:p w14:paraId="623D7F23" w14:textId="41C4B312" w:rsidR="00FA169E" w:rsidRDefault="00FA169E" w:rsidP="00084FA8">
      <w:pPr>
        <w:pStyle w:val="ListBullet"/>
      </w:pPr>
      <w:r w:rsidRPr="00E62F87">
        <w:t>to announce the awarding of grants</w:t>
      </w:r>
      <w:r w:rsidR="00A86209">
        <w:t>.</w:t>
      </w:r>
      <w:bookmarkStart w:id="311" w:name="_Toc129097531"/>
      <w:bookmarkStart w:id="312" w:name="_Toc129097717"/>
      <w:bookmarkStart w:id="313" w:name="_Toc129097903"/>
      <w:bookmarkEnd w:id="311"/>
      <w:bookmarkEnd w:id="312"/>
      <w:bookmarkEnd w:id="313"/>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5E6529EE"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w:t>
      </w:r>
      <w:r w:rsidR="00F378C9">
        <w:t>,</w:t>
      </w:r>
      <w:r w:rsidRPr="00E62F87">
        <w:t xml:space="preserve"> </w:t>
      </w:r>
      <w:r w:rsidR="00F378C9" w:rsidRPr="00E62F87">
        <w:t>contractors</w:t>
      </w:r>
      <w:r w:rsidR="00F378C9">
        <w:t xml:space="preserve">, </w:t>
      </w:r>
      <w:r w:rsidR="00F378C9" w:rsidRPr="00E62F87">
        <w:t>the committee</w:t>
      </w:r>
      <w:r w:rsidR="00F378C9" w:rsidRPr="00E62F87" w:rsidDel="00F378C9">
        <w:t xml:space="preserve"> </w:t>
      </w:r>
      <w:r w:rsidR="00F378C9">
        <w:t xml:space="preserve">and other </w:t>
      </w:r>
      <w:r w:rsidRPr="00E62F87">
        <w:t>and contractors</w:t>
      </w:r>
      <w:r w:rsidR="009C1A81">
        <w:t xml:space="preserve"> </w:t>
      </w:r>
      <w:r w:rsidRPr="00E62F87">
        <w:t>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5"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3246AF">
      <w:pPr>
        <w:pStyle w:val="Heading3"/>
      </w:pPr>
      <w:bookmarkStart w:id="314" w:name="_Ref468133654"/>
      <w:bookmarkStart w:id="315" w:name="_Toc496536702"/>
      <w:bookmarkStart w:id="316" w:name="_Toc531277531"/>
      <w:bookmarkStart w:id="317" w:name="_Toc955341"/>
      <w:bookmarkStart w:id="318" w:name="_Toc153885950"/>
      <w:r>
        <w:t>C</w:t>
      </w:r>
      <w:r w:rsidR="00BB37A8">
        <w:t xml:space="preserve">onfidential </w:t>
      </w:r>
      <w:r w:rsidR="004B44EC" w:rsidRPr="00E62F87">
        <w:t>information</w:t>
      </w:r>
      <w:bookmarkEnd w:id="314"/>
      <w:bookmarkEnd w:id="315"/>
      <w:bookmarkEnd w:id="316"/>
      <w:bookmarkEnd w:id="317"/>
      <w:bookmarkEnd w:id="318"/>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19" w:name="_Toc129097533"/>
      <w:bookmarkStart w:id="320" w:name="_Toc129097719"/>
      <w:bookmarkStart w:id="321" w:name="_Toc129097905"/>
      <w:bookmarkEnd w:id="319"/>
      <w:bookmarkEnd w:id="320"/>
      <w:bookmarkEnd w:id="321"/>
    </w:p>
    <w:p w14:paraId="25F6532B" w14:textId="4A9A16D2" w:rsidR="004B44EC" w:rsidRPr="00E62F87" w:rsidRDefault="00F44B7F" w:rsidP="004A5A77">
      <w:pPr>
        <w:pStyle w:val="ListBullet"/>
      </w:pPr>
      <w:r>
        <w:t>to the committee and</w:t>
      </w:r>
      <w:r w:rsidR="004B44EC" w:rsidRPr="00E62F87">
        <w:t xml:space="preserve"> </w:t>
      </w:r>
      <w:r w:rsidR="00BB37A8">
        <w:t>our</w:t>
      </w:r>
      <w:r w:rsidR="004B44EC" w:rsidRPr="00E62F87">
        <w:t xml:space="preserve"> Commonwealth employees and contractors, to help us manage the </w:t>
      </w:r>
      <w:r w:rsidR="00262481">
        <w:t>program</w:t>
      </w:r>
      <w:r w:rsidR="00BB37A8">
        <w:t xml:space="preserve"> effectively</w:t>
      </w:r>
      <w:bookmarkStart w:id="322" w:name="_Toc129097534"/>
      <w:bookmarkStart w:id="323" w:name="_Toc129097720"/>
      <w:bookmarkStart w:id="324" w:name="_Toc129097906"/>
      <w:bookmarkEnd w:id="322"/>
      <w:bookmarkEnd w:id="323"/>
      <w:bookmarkEnd w:id="324"/>
    </w:p>
    <w:p w14:paraId="25F6532F" w14:textId="2C8BB937" w:rsidR="004B44EC" w:rsidRPr="00E62F87" w:rsidRDefault="004B44EC" w:rsidP="004A5A77">
      <w:pPr>
        <w:pStyle w:val="ListBullet"/>
      </w:pPr>
      <w:r w:rsidRPr="00E62F87">
        <w:t>to the Auditor-General, Ombudsman or Privacy Commissioner</w:t>
      </w:r>
      <w:bookmarkStart w:id="325" w:name="_Toc129097535"/>
      <w:bookmarkStart w:id="326" w:name="_Toc129097721"/>
      <w:bookmarkStart w:id="327" w:name="_Toc129097907"/>
      <w:bookmarkEnd w:id="325"/>
      <w:bookmarkEnd w:id="326"/>
      <w:bookmarkEnd w:id="327"/>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28" w:name="_Toc129097536"/>
      <w:bookmarkStart w:id="329" w:name="_Toc129097722"/>
      <w:bookmarkStart w:id="330" w:name="_Toc129097908"/>
      <w:bookmarkEnd w:id="328"/>
      <w:bookmarkEnd w:id="329"/>
      <w:bookmarkEnd w:id="330"/>
    </w:p>
    <w:p w14:paraId="25F65331" w14:textId="56EE4A4D" w:rsidR="004B44EC" w:rsidRPr="00E62F87" w:rsidRDefault="004B44EC" w:rsidP="004A5A77">
      <w:pPr>
        <w:pStyle w:val="ListBullet"/>
        <w:spacing w:after="120"/>
      </w:pPr>
      <w:r w:rsidRPr="00E62F87">
        <w:t>to a House or a Committee of the Australian Parliament.</w:t>
      </w:r>
      <w:bookmarkStart w:id="331" w:name="_Toc129097537"/>
      <w:bookmarkStart w:id="332" w:name="_Toc129097723"/>
      <w:bookmarkStart w:id="333" w:name="_Toc129097909"/>
      <w:bookmarkEnd w:id="331"/>
      <w:bookmarkEnd w:id="332"/>
      <w:bookmarkEnd w:id="333"/>
    </w:p>
    <w:p w14:paraId="25F65332" w14:textId="03B6F9E7"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34" w:name="_Toc129097538"/>
      <w:bookmarkStart w:id="335" w:name="_Toc129097724"/>
      <w:bookmarkStart w:id="336" w:name="_Toc129097910"/>
      <w:bookmarkEnd w:id="334"/>
      <w:bookmarkEnd w:id="335"/>
      <w:bookmarkEnd w:id="336"/>
      <w:r w:rsidR="000F747B">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37" w:name="_Toc129097539"/>
      <w:bookmarkStart w:id="338" w:name="_Toc129097725"/>
      <w:bookmarkStart w:id="339" w:name="_Toc129097911"/>
      <w:bookmarkEnd w:id="337"/>
      <w:bookmarkEnd w:id="338"/>
      <w:bookmarkEnd w:id="339"/>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40" w:name="_Toc129097540"/>
      <w:bookmarkStart w:id="341" w:name="_Toc129097726"/>
      <w:bookmarkStart w:id="342" w:name="_Toc129097912"/>
      <w:bookmarkEnd w:id="340"/>
      <w:bookmarkEnd w:id="341"/>
      <w:bookmarkEnd w:id="342"/>
    </w:p>
    <w:p w14:paraId="25F65335" w14:textId="2E69B0B3" w:rsidR="004B44EC" w:rsidRPr="00E62F87" w:rsidRDefault="004B44EC" w:rsidP="00B125A1">
      <w:pPr>
        <w:pStyle w:val="ListBullet"/>
        <w:spacing w:after="120"/>
      </w:pPr>
      <w:r w:rsidRPr="00E62F87">
        <w:lastRenderedPageBreak/>
        <w:t>someone other than us has made the confidential information public.</w:t>
      </w:r>
      <w:bookmarkStart w:id="343" w:name="_Toc129097541"/>
      <w:bookmarkStart w:id="344" w:name="_Toc129097727"/>
      <w:bookmarkStart w:id="345" w:name="_Toc129097913"/>
      <w:bookmarkEnd w:id="343"/>
      <w:bookmarkEnd w:id="344"/>
      <w:bookmarkEnd w:id="345"/>
    </w:p>
    <w:p w14:paraId="4887AD51" w14:textId="4BAEE1BB" w:rsidR="00082C2C" w:rsidRDefault="00082C2C" w:rsidP="003246AF">
      <w:pPr>
        <w:pStyle w:val="Heading3"/>
      </w:pPr>
      <w:bookmarkStart w:id="346" w:name="_Toc129097542"/>
      <w:bookmarkStart w:id="347" w:name="_Toc129097728"/>
      <w:bookmarkStart w:id="348" w:name="_Toc129097914"/>
      <w:bookmarkStart w:id="349" w:name="_Toc496536705"/>
      <w:bookmarkStart w:id="350" w:name="_Toc489952724"/>
      <w:bookmarkStart w:id="351" w:name="_Toc496536706"/>
      <w:bookmarkStart w:id="352" w:name="_Toc531277534"/>
      <w:bookmarkStart w:id="353" w:name="_Toc955344"/>
      <w:bookmarkStart w:id="354" w:name="_Toc153885951"/>
      <w:bookmarkEnd w:id="346"/>
      <w:bookmarkEnd w:id="347"/>
      <w:bookmarkEnd w:id="348"/>
      <w:bookmarkEnd w:id="349"/>
      <w:r>
        <w:t>Freedom of information</w:t>
      </w:r>
      <w:bookmarkEnd w:id="350"/>
      <w:bookmarkEnd w:id="351"/>
      <w:bookmarkEnd w:id="352"/>
      <w:bookmarkEnd w:id="353"/>
      <w:bookmarkEnd w:id="354"/>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55" w:name="_Toc129097558"/>
      <w:bookmarkStart w:id="356" w:name="_Toc129097744"/>
      <w:bookmarkStart w:id="357" w:name="_Toc129097930"/>
      <w:bookmarkEnd w:id="355"/>
      <w:bookmarkEnd w:id="356"/>
      <w:bookmarkEnd w:id="357"/>
    </w:p>
    <w:p w14:paraId="4FB188BE" w14:textId="77777777" w:rsidR="00F53E9F" w:rsidRDefault="00F53E9F">
      <w:pPr>
        <w:spacing w:before="0" w:after="0" w:line="240" w:lineRule="auto"/>
        <w:rPr>
          <w:rFonts w:cstheme="minorHAnsi"/>
          <w:b/>
          <w:bCs/>
          <w:iCs w:val="0"/>
          <w:color w:val="264F90"/>
          <w:sz w:val="32"/>
          <w:szCs w:val="32"/>
        </w:rPr>
      </w:pPr>
      <w:bookmarkStart w:id="358" w:name="_Toc129097565"/>
      <w:bookmarkStart w:id="359" w:name="_Toc129097751"/>
      <w:bookmarkStart w:id="360" w:name="_Toc129097937"/>
      <w:bookmarkStart w:id="361" w:name="_Ref17466953"/>
      <w:bookmarkEnd w:id="358"/>
      <w:bookmarkEnd w:id="359"/>
      <w:bookmarkEnd w:id="360"/>
      <w:r>
        <w:br w:type="page"/>
      </w:r>
    </w:p>
    <w:p w14:paraId="767C8FEB" w14:textId="7B417AB8" w:rsidR="00CD2CCD" w:rsidRPr="00B947F7" w:rsidRDefault="00BB5EF3" w:rsidP="003246AF">
      <w:pPr>
        <w:pStyle w:val="Heading2"/>
      </w:pPr>
      <w:bookmarkStart w:id="362" w:name="_Toc153885952"/>
      <w:r>
        <w:lastRenderedPageBreak/>
        <w:t>Glossar</w:t>
      </w:r>
      <w:bookmarkEnd w:id="361"/>
      <w:r w:rsidR="00B947F7">
        <w:t>y</w:t>
      </w:r>
      <w:bookmarkEnd w:id="36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F4766E" w:rsidRPr="009E3949" w14:paraId="2C226327" w14:textId="77777777" w:rsidTr="001432F9">
        <w:trPr>
          <w:cantSplit/>
        </w:trPr>
        <w:tc>
          <w:tcPr>
            <w:tcW w:w="1843" w:type="pct"/>
          </w:tcPr>
          <w:p w14:paraId="1289D6EF" w14:textId="6AD99A92" w:rsidR="00F4766E" w:rsidRDefault="00F4766E" w:rsidP="00F4766E">
            <w:r w:rsidRPr="00FA6A1B">
              <w:t>Australian local government agency or body</w:t>
            </w:r>
          </w:p>
        </w:tc>
        <w:tc>
          <w:tcPr>
            <w:tcW w:w="3157" w:type="pct"/>
          </w:tcPr>
          <w:p w14:paraId="4D074D04" w14:textId="3940B54D" w:rsidR="00F4766E" w:rsidRPr="00F4766E" w:rsidRDefault="00F4766E" w:rsidP="00F4766E">
            <w:pPr>
              <w:rPr>
                <w:lang w:eastAsia="en-AU"/>
              </w:rPr>
            </w:pPr>
            <w:r w:rsidRPr="00204336">
              <w:rPr>
                <w:lang w:eastAsia="en-AU"/>
              </w:rPr>
              <w:t xml:space="preserve">A local governing body as defined in the </w:t>
            </w:r>
            <w:r w:rsidRPr="00204336">
              <w:rPr>
                <w:i/>
                <w:lang w:eastAsia="en-AU"/>
              </w:rPr>
              <w:t>Local Government</w:t>
            </w:r>
            <w:r w:rsidRPr="00204336">
              <w:rPr>
                <w:lang w:eastAsia="en-AU"/>
              </w:rPr>
              <w:t xml:space="preserve"> </w:t>
            </w:r>
            <w:r w:rsidRPr="00204336">
              <w:rPr>
                <w:i/>
                <w:lang w:eastAsia="en-AU"/>
              </w:rPr>
              <w:t>(Financial Assistance) Act 1995</w:t>
            </w:r>
            <w:r w:rsidRPr="00204336">
              <w:rPr>
                <w:lang w:eastAsia="en-AU"/>
              </w:rPr>
              <w:t xml:space="preserve"> (Cth).</w:t>
            </w:r>
          </w:p>
        </w:tc>
      </w:tr>
      <w:tr w:rsidR="00C27B25" w:rsidRPr="009E3949" w14:paraId="7712816A" w14:textId="77777777" w:rsidTr="001432F9">
        <w:trPr>
          <w:cantSplit/>
        </w:trPr>
        <w:tc>
          <w:tcPr>
            <w:tcW w:w="1843" w:type="pct"/>
          </w:tcPr>
          <w:p w14:paraId="1A8ECAA3" w14:textId="2BABF3E4" w:rsidR="00C27B25" w:rsidRDefault="00C27B25" w:rsidP="00DC0694">
            <w:r>
              <w:t>committee</w:t>
            </w:r>
          </w:p>
        </w:tc>
        <w:tc>
          <w:tcPr>
            <w:tcW w:w="3157" w:type="pct"/>
          </w:tcPr>
          <w:p w14:paraId="73008C47" w14:textId="56AE2ACE" w:rsidR="00C27B25" w:rsidRPr="006C4678" w:rsidRDefault="00C27B25" w:rsidP="00DC0694">
            <w:r>
              <w:t>The body established to consider and assess eligible applications and make recommendations to the Minister for funding under the program.</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65FAAD66"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CE223B">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493EE99F" w:rsidR="00DC0694" w:rsidRPr="006C4678" w:rsidRDefault="00DC0694" w:rsidP="00DC0694">
            <w:r w:rsidRPr="006C4678">
              <w:t xml:space="preserve">An application </w:t>
            </w:r>
            <w:r w:rsidR="00D000A4">
              <w:t>f</w:t>
            </w:r>
            <w:r w:rsidRPr="006C4678">
              <w:t xml:space="preserve">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0D9566E9" w:rsidR="00DC0694" w:rsidRPr="006C4678" w:rsidRDefault="00DC0694" w:rsidP="00DC0694">
            <w:r w:rsidRPr="006C4678">
              <w:t xml:space="preserve">The expenditure incurred by a grantee on a project </w:t>
            </w:r>
            <w:r w:rsidR="00A94BD5">
              <w:t>that</w:t>
            </w:r>
            <w:r w:rsidRPr="006C4678">
              <w:t xml:space="preserve"> is eligible for funding support</w:t>
            </w:r>
            <w:r>
              <w:t xml:space="preserve"> as set out in </w:t>
            </w:r>
            <w:hyperlink w:anchor="_Eligible_expenditure" w:history="1">
              <w:r w:rsidR="00F4766E" w:rsidRPr="00630DA7">
                <w:t>5.2</w:t>
              </w:r>
            </w:hyperlink>
            <w:r w:rsidRPr="006C4678">
              <w:t>.</w:t>
            </w:r>
          </w:p>
        </w:tc>
      </w:tr>
      <w:tr w:rsidR="00C27B25" w:rsidRPr="009E3949" w14:paraId="2981A2F9" w14:textId="77777777" w:rsidTr="00D14E05">
        <w:trPr>
          <w:cantSplit/>
        </w:trPr>
        <w:tc>
          <w:tcPr>
            <w:tcW w:w="1843" w:type="pct"/>
          </w:tcPr>
          <w:p w14:paraId="2A2740C4" w14:textId="7ED4717C" w:rsidR="00C27B25" w:rsidRDefault="00C27B25" w:rsidP="00D14E05">
            <w:r>
              <w:rPr>
                <w:rFonts w:cs="Arial"/>
                <w:lang w:eastAsia="en-AU"/>
              </w:rPr>
              <w:t>g</w:t>
            </w:r>
            <w:r w:rsidRPr="00463AB3">
              <w:rPr>
                <w:rFonts w:cs="Arial"/>
                <w:lang w:eastAsia="en-AU"/>
              </w:rPr>
              <w:t xml:space="preserve">rant </w:t>
            </w:r>
          </w:p>
        </w:tc>
        <w:tc>
          <w:tcPr>
            <w:tcW w:w="3157" w:type="pct"/>
          </w:tcPr>
          <w:p w14:paraId="3EEC6230" w14:textId="77777777" w:rsidR="00C27B25" w:rsidRPr="006A6E10" w:rsidRDefault="00C27B25" w:rsidP="00D14E05">
            <w:pPr>
              <w:suppressAutoHyphens/>
              <w:spacing w:before="60"/>
              <w:rPr>
                <w:rFonts w:cs="Arial"/>
              </w:rPr>
            </w:pPr>
            <w:r>
              <w:t xml:space="preserve">Is an arrangement for the provision of financial assistance by the </w:t>
            </w:r>
            <w:r w:rsidRPr="006A6E10">
              <w:rPr>
                <w:rFonts w:cs="Arial"/>
              </w:rPr>
              <w:t>Commonwealth or on behalf of the Commonwealth:</w:t>
            </w:r>
          </w:p>
          <w:p w14:paraId="0D7FB41E" w14:textId="77777777" w:rsidR="00C27B25" w:rsidRPr="006F5008" w:rsidRDefault="00C27B25" w:rsidP="00C27B25">
            <w:pPr>
              <w:pStyle w:val="NumberedList2"/>
              <w:numPr>
                <w:ilvl w:val="0"/>
                <w:numId w:val="27"/>
              </w:numPr>
              <w:spacing w:before="60"/>
              <w:rPr>
                <w:rFonts w:ascii="Arial" w:hAnsi="Arial" w:cs="Arial"/>
                <w:sz w:val="20"/>
                <w:szCs w:val="20"/>
              </w:rPr>
            </w:pPr>
            <w:r w:rsidRPr="006F5008">
              <w:rPr>
                <w:rFonts w:ascii="Arial" w:hAnsi="Arial" w:cs="Arial"/>
                <w:sz w:val="20"/>
                <w:szCs w:val="20"/>
              </w:rPr>
              <w:t>under which relevant money</w:t>
            </w:r>
            <w:r w:rsidRPr="006F5008">
              <w:rPr>
                <w:rStyle w:val="FootnoteReference"/>
                <w:rFonts w:ascii="Arial" w:hAnsi="Arial" w:cs="Arial"/>
                <w:sz w:val="20"/>
                <w:szCs w:val="20"/>
              </w:rPr>
              <w:footnoteReference w:id="7"/>
            </w:r>
            <w:r w:rsidRPr="006F5008">
              <w:rPr>
                <w:rFonts w:ascii="Arial" w:hAnsi="Arial" w:cs="Arial"/>
                <w:sz w:val="20"/>
                <w:szCs w:val="20"/>
              </w:rPr>
              <w:t xml:space="preserve"> or other </w:t>
            </w:r>
            <w:hyperlink r:id="rId56" w:history="1">
              <w:r w:rsidRPr="005E2E11">
                <w:rPr>
                  <w:rStyle w:val="Hyperlink"/>
                  <w:rFonts w:ascii="Arial" w:hAnsi="Arial" w:cs="Arial"/>
                  <w:sz w:val="20"/>
                  <w:szCs w:val="20"/>
                </w:rPr>
                <w:t>Consolidated Revenue Fund</w:t>
              </w:r>
            </w:hyperlink>
            <w:r w:rsidRPr="005E2E11">
              <w:rPr>
                <w:rFonts w:ascii="Arial" w:hAnsi="Arial" w:cs="Arial"/>
                <w:sz w:val="20"/>
                <w:szCs w:val="20"/>
              </w:rPr>
              <w:t xml:space="preserve"> </w:t>
            </w:r>
            <w:r w:rsidRPr="006F5008">
              <w:rPr>
                <w:rFonts w:ascii="Arial" w:hAnsi="Arial" w:cs="Arial"/>
                <w:sz w:val="20"/>
                <w:szCs w:val="20"/>
              </w:rPr>
              <w:t>(CRF) money</w:t>
            </w:r>
            <w:r w:rsidRPr="006F5008">
              <w:rPr>
                <w:rStyle w:val="FootnoteReference"/>
                <w:rFonts w:ascii="Arial" w:hAnsi="Arial" w:cs="Arial"/>
                <w:sz w:val="20"/>
                <w:szCs w:val="20"/>
              </w:rPr>
              <w:footnoteReference w:id="8"/>
            </w:r>
            <w:r w:rsidRPr="006F5008">
              <w:rPr>
                <w:rFonts w:ascii="Arial" w:hAnsi="Arial" w:cs="Arial"/>
                <w:sz w:val="20"/>
                <w:szCs w:val="20"/>
              </w:rPr>
              <w:t xml:space="preserve"> is to be paid to a grantee other than the Commonwealth; and</w:t>
            </w:r>
          </w:p>
          <w:p w14:paraId="772D8CDB" w14:textId="77777777" w:rsidR="00C27B25" w:rsidRPr="006C4678" w:rsidRDefault="00C27B25" w:rsidP="00C27B25">
            <w:pPr>
              <w:pStyle w:val="ListParagraph"/>
              <w:numPr>
                <w:ilvl w:val="0"/>
                <w:numId w:val="27"/>
              </w:numPr>
            </w:pPr>
            <w:r w:rsidRPr="00FF4761">
              <w:rPr>
                <w:rFonts w:cs="Arial"/>
                <w:szCs w:val="20"/>
              </w:rPr>
              <w:t>which is intended to help address one or more of the Australian Government’s policy outcomes while assisting the grantee achieve its objectives.</w:t>
            </w:r>
            <w:r w:rsidRPr="00FF4761">
              <w:rPr>
                <w:rFonts w:cs="Arial"/>
              </w:rPr>
              <w:t xml:space="preserve"> </w:t>
            </w:r>
          </w:p>
        </w:tc>
      </w:tr>
      <w:tr w:rsidR="00DC0694" w:rsidRPr="009E3949" w14:paraId="2F8F0253" w14:textId="77777777" w:rsidTr="001432F9">
        <w:trPr>
          <w:cantSplit/>
        </w:trPr>
        <w:tc>
          <w:tcPr>
            <w:tcW w:w="1843" w:type="pct"/>
          </w:tcPr>
          <w:p w14:paraId="7CC23C09" w14:textId="4BA002A2" w:rsidR="00DC0694" w:rsidRDefault="00DC0694" w:rsidP="00DC0694">
            <w:r>
              <w:lastRenderedPageBreak/>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5A61FE" w14:paraId="0191E927" w14:textId="77777777" w:rsidTr="001432F9">
        <w:trPr>
          <w:cantSplit/>
        </w:trPr>
        <w:tc>
          <w:tcPr>
            <w:tcW w:w="1843" w:type="pct"/>
          </w:tcPr>
          <w:p w14:paraId="56BB0FA8" w14:textId="77777777" w:rsidR="00DC0694" w:rsidRPr="005A61FE" w:rsidRDefault="009C512F" w:rsidP="00DC0694">
            <w:hyperlink r:id="rId57"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6589BCB1" w:rsidR="00DC0694" w:rsidRPr="006C4678" w:rsidRDefault="00DC0694" w:rsidP="00DC0694">
            <w:r>
              <w:t>The organisation which has been selected to receive a grant</w:t>
            </w:r>
            <w:r w:rsidR="00F4766E">
              <w:t>.</w:t>
            </w:r>
          </w:p>
        </w:tc>
      </w:tr>
      <w:tr w:rsidR="00E3720F" w:rsidRPr="009E3949" w14:paraId="5EF5608F" w14:textId="77777777" w:rsidTr="001432F9">
        <w:trPr>
          <w:cantSplit/>
        </w:trPr>
        <w:tc>
          <w:tcPr>
            <w:tcW w:w="1843" w:type="pct"/>
          </w:tcPr>
          <w:p w14:paraId="47FD4571" w14:textId="0729C726" w:rsidR="00E3720F" w:rsidRDefault="00E3720F" w:rsidP="00DC0694">
            <w:r w:rsidRPr="00E3720F">
              <w:t>IP ownership or permission</w:t>
            </w:r>
          </w:p>
        </w:tc>
        <w:tc>
          <w:tcPr>
            <w:tcW w:w="3157" w:type="pct"/>
          </w:tcPr>
          <w:p w14:paraId="5A5DE3B4" w14:textId="4B37D41E" w:rsidR="00E3720F" w:rsidRDefault="00393CB2" w:rsidP="00DC0694">
            <w:r>
              <w:t>The organisation who is the entitled owner of intellectual property</w:t>
            </w:r>
            <w:r w:rsidR="00D23BF3">
              <w:t xml:space="preserve"> (IP)</w:t>
            </w:r>
            <w:r>
              <w:t>; the creator of the intellectual property or purchased the intellectual property rights from the creator or previous owner</w:t>
            </w:r>
          </w:p>
        </w:tc>
      </w:tr>
      <w:tr w:rsidR="00E3720F" w:rsidRPr="009E3949" w14:paraId="55DCBB93" w14:textId="77777777" w:rsidTr="001432F9">
        <w:trPr>
          <w:cantSplit/>
        </w:trPr>
        <w:tc>
          <w:tcPr>
            <w:tcW w:w="1843" w:type="pct"/>
          </w:tcPr>
          <w:p w14:paraId="0CA67F28" w14:textId="29D69D08" w:rsidR="00E3720F" w:rsidRDefault="00E3720F" w:rsidP="00DC0694">
            <w:r w:rsidRPr="00E3720F">
              <w:t>proof of concept</w:t>
            </w:r>
          </w:p>
        </w:tc>
        <w:tc>
          <w:tcPr>
            <w:tcW w:w="3157" w:type="pct"/>
          </w:tcPr>
          <w:p w14:paraId="6A68E9C3" w14:textId="1319A3A3" w:rsidR="00E3720F" w:rsidRPr="006C4678" w:rsidRDefault="00393CB2" w:rsidP="00DC0694">
            <w:r>
              <w:t xml:space="preserve">Evidence which demonstrates that a design concept is feasible </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6BCA7182" w:rsidR="00DC0694" w:rsidRPr="006C4678" w:rsidRDefault="00BC6AE7" w:rsidP="00DC0694">
            <w:r w:rsidRPr="006C4678">
              <w:t>The</w:t>
            </w:r>
            <w:r>
              <w:t xml:space="preserve"> Commonwealth</w:t>
            </w:r>
            <w:r w:rsidRPr="006C4678">
              <w:t xml:space="preserve"> Minister</w:t>
            </w:r>
            <w:r>
              <w:t xml:space="preserve"> </w:t>
            </w:r>
            <w:r w:rsidRPr="006C4678">
              <w:t xml:space="preserve">for </w:t>
            </w:r>
            <w:r>
              <w:t>the Environment and Water.</w:t>
            </w:r>
          </w:p>
        </w:tc>
      </w:tr>
      <w:tr w:rsidR="00DC0694" w:rsidRPr="009E3949" w14:paraId="78315B9D" w14:textId="77777777" w:rsidTr="001432F9">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931018">
            <w:pPr>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931018">
            <w:pPr>
              <w:pStyle w:val="ListParagraph"/>
              <w:numPr>
                <w:ilvl w:val="7"/>
                <w:numId w:val="28"/>
              </w:numPr>
            </w:pPr>
            <w:r>
              <w:t>whether the information or opinion is true or not; and</w:t>
            </w:r>
          </w:p>
          <w:p w14:paraId="1C8367C9" w14:textId="056B4E7F" w:rsidR="00DC0694" w:rsidRPr="006C4678" w:rsidRDefault="00DC0694" w:rsidP="00931018">
            <w:pPr>
              <w:pStyle w:val="ListParagraph"/>
              <w:numPr>
                <w:ilvl w:val="7"/>
                <w:numId w:val="28"/>
              </w:numPr>
            </w:pPr>
            <w:r>
              <w:t>whether the information or opinion is recorded in a material form or not.</w:t>
            </w:r>
          </w:p>
        </w:tc>
      </w:tr>
      <w:tr w:rsidR="00DC0694" w:rsidRPr="009E3949" w14:paraId="1929BDB2" w14:textId="77777777" w:rsidTr="001432F9">
        <w:trPr>
          <w:cantSplit/>
        </w:trPr>
        <w:tc>
          <w:tcPr>
            <w:tcW w:w="1843" w:type="pct"/>
          </w:tcPr>
          <w:p w14:paraId="2B61CA3A" w14:textId="38A5F6F2" w:rsidR="00DC0694" w:rsidRDefault="002B21C5" w:rsidP="00DC0694">
            <w:r>
              <w:t>P</w:t>
            </w:r>
            <w:r w:rsidR="00DC0694">
              <w:t xml:space="preserve">rogram </w:t>
            </w:r>
            <w:r>
              <w:t>D</w:t>
            </w:r>
            <w:r w:rsidR="00DC0694">
              <w:t>elegate</w:t>
            </w:r>
          </w:p>
        </w:tc>
        <w:tc>
          <w:tcPr>
            <w:tcW w:w="3157" w:type="pct"/>
          </w:tcPr>
          <w:p w14:paraId="6197D741" w14:textId="7CB571FA" w:rsidR="00DC0694" w:rsidRPr="006C4678" w:rsidRDefault="00DC0694" w:rsidP="00DC0694">
            <w:pPr>
              <w:rPr>
                <w:bCs/>
              </w:rPr>
            </w:pPr>
            <w:r>
              <w:t xml:space="preserve">A </w:t>
            </w:r>
            <w:r w:rsidR="00A02670">
              <w:t>manager</w:t>
            </w:r>
            <w:r>
              <w:t xml:space="preserve"> within the department with responsibility for administering the program.</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F4766E" w:rsidRPr="009E3949" w14:paraId="6A70921F" w14:textId="77777777" w:rsidTr="001432F9">
        <w:trPr>
          <w:cantSplit/>
        </w:trPr>
        <w:tc>
          <w:tcPr>
            <w:tcW w:w="1843" w:type="pct"/>
          </w:tcPr>
          <w:p w14:paraId="685C2F86" w14:textId="520A6379" w:rsidR="00F4766E" w:rsidRDefault="00D23BF3" w:rsidP="00F4766E">
            <w:r>
              <w:t>p</w:t>
            </w:r>
            <w:r w:rsidRPr="009E3949">
              <w:t xml:space="preserve">ublicly </w:t>
            </w:r>
            <w:r w:rsidR="00F4766E" w:rsidRPr="009E3949">
              <w:t>funded research organisation</w:t>
            </w:r>
            <w:r w:rsidR="00F4766E">
              <w:t xml:space="preserve"> (PFRO)</w:t>
            </w:r>
          </w:p>
        </w:tc>
        <w:tc>
          <w:tcPr>
            <w:tcW w:w="3157" w:type="pct"/>
          </w:tcPr>
          <w:p w14:paraId="339807D0" w14:textId="49DFCE45" w:rsidR="00F4766E" w:rsidRPr="006C4678" w:rsidRDefault="00F4766E" w:rsidP="00F4766E">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F4766E" w:rsidRPr="009E3949" w14:paraId="5B80EFFD" w14:textId="77777777" w:rsidTr="001432F9">
        <w:trPr>
          <w:cantSplit/>
        </w:trPr>
        <w:tc>
          <w:tcPr>
            <w:tcW w:w="1843" w:type="pct"/>
          </w:tcPr>
          <w:p w14:paraId="494B205F" w14:textId="60B558AE" w:rsidR="00F4766E" w:rsidRDefault="00F4766E" w:rsidP="00F4766E">
            <w:r w:rsidRPr="001B21A4">
              <w:t>selection criteria</w:t>
            </w:r>
          </w:p>
        </w:tc>
        <w:tc>
          <w:tcPr>
            <w:tcW w:w="3157" w:type="pct"/>
          </w:tcPr>
          <w:p w14:paraId="6225B440" w14:textId="197C7DB4" w:rsidR="00F4766E" w:rsidRPr="009E3949" w:rsidRDefault="00F4766E" w:rsidP="00F4766E">
            <w:pPr>
              <w:rPr>
                <w:szCs w:val="20"/>
              </w:rPr>
            </w:pPr>
            <w:r>
              <w:t>C</w:t>
            </w:r>
            <w:r w:rsidRPr="00710FAB">
              <w:t>omprise</w:t>
            </w:r>
            <w:r>
              <w:t>s of</w:t>
            </w:r>
            <w:r w:rsidRPr="00710FAB">
              <w:t xml:space="preserve"> eligibility criteria </w:t>
            </w:r>
            <w:r>
              <w:t>and assessment criteria.</w:t>
            </w:r>
          </w:p>
        </w:tc>
      </w:tr>
      <w:tr w:rsidR="00F4766E" w:rsidRPr="009E3949" w14:paraId="28E3FDD1" w14:textId="77777777" w:rsidTr="001432F9">
        <w:trPr>
          <w:cantSplit/>
        </w:trPr>
        <w:tc>
          <w:tcPr>
            <w:tcW w:w="1843" w:type="pct"/>
          </w:tcPr>
          <w:p w14:paraId="7A9DECD8" w14:textId="0D9D4E8E" w:rsidR="00F4766E" w:rsidRPr="001B21A4" w:rsidRDefault="00F4766E" w:rsidP="00F4766E">
            <w:r>
              <w:lastRenderedPageBreak/>
              <w:t xml:space="preserve">value with </w:t>
            </w:r>
            <w:r w:rsidR="006101E8">
              <w:t xml:space="preserve">relevant </w:t>
            </w:r>
            <w:r w:rsidRPr="00274AE2">
              <w:t>money</w:t>
            </w:r>
          </w:p>
        </w:tc>
        <w:tc>
          <w:tcPr>
            <w:tcW w:w="3157" w:type="pct"/>
          </w:tcPr>
          <w:p w14:paraId="5881A4E0" w14:textId="7C2F5938" w:rsidR="00F4766E" w:rsidRPr="00274AE2" w:rsidRDefault="00F4766E" w:rsidP="00F4766E">
            <w:r>
              <w:t xml:space="preserve">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F4766E" w:rsidRPr="00274AE2" w:rsidRDefault="00F4766E" w:rsidP="00F4766E">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0DCD0EC2" w:rsidR="00F4766E" w:rsidRPr="00274AE2" w:rsidRDefault="00F4766E" w:rsidP="00237998">
            <w:pPr>
              <w:pStyle w:val="ListBullet"/>
              <w:rPr>
                <w:lang w:eastAsia="en-AU"/>
              </w:rPr>
            </w:pPr>
            <w:r w:rsidRPr="00274AE2">
              <w:rPr>
                <w:lang w:eastAsia="en-AU"/>
              </w:rPr>
              <w:t>the quality of the project proposal and activities</w:t>
            </w:r>
          </w:p>
          <w:p w14:paraId="536D9800" w14:textId="0EBBEA44" w:rsidR="00F4766E" w:rsidRPr="00274AE2" w:rsidRDefault="00F4766E" w:rsidP="00237998">
            <w:pPr>
              <w:pStyle w:val="ListBullet"/>
              <w:rPr>
                <w:lang w:eastAsia="en-AU"/>
              </w:rPr>
            </w:pPr>
            <w:r w:rsidRPr="00274AE2">
              <w:rPr>
                <w:lang w:eastAsia="en-AU"/>
              </w:rPr>
              <w:t>fitness for purpose of the proposal in contributing to government objectives</w:t>
            </w:r>
          </w:p>
          <w:p w14:paraId="7AF5C43A" w14:textId="1E86EA7D" w:rsidR="00046FA5" w:rsidRPr="00D57F95" w:rsidRDefault="00F4766E" w:rsidP="00237998">
            <w:pPr>
              <w:pStyle w:val="ListBullet"/>
            </w:pPr>
            <w:r w:rsidRPr="00274AE2">
              <w:rPr>
                <w:lang w:eastAsia="en-AU"/>
              </w:rPr>
              <w:t>that the absence of a grant is likely to prevent the grantee and government’s outcomes being achieved; and</w:t>
            </w:r>
          </w:p>
          <w:p w14:paraId="179421DE" w14:textId="28BCBD81" w:rsidR="00F4766E" w:rsidRDefault="00F4766E" w:rsidP="00237998">
            <w:pPr>
              <w:pStyle w:val="ListBullet"/>
            </w:pPr>
            <w:r w:rsidRPr="00A930B6">
              <w:rPr>
                <w:lang w:eastAsia="en-AU"/>
              </w:rPr>
              <w:t>the potential grantee’s relevant experience and performance history</w:t>
            </w:r>
            <w:r w:rsidRPr="00A930B6">
              <w:rPr>
                <w:rFonts w:ascii="Times New Roman" w:hAnsi="Times New Roman"/>
                <w:sz w:val="24"/>
                <w:lang w:val="en" w:eastAsia="en-AU"/>
              </w:rPr>
              <w:t>.</w:t>
            </w:r>
          </w:p>
        </w:tc>
      </w:tr>
    </w:tbl>
    <w:p w14:paraId="25F65412" w14:textId="3F65A2B8" w:rsidR="00D96D08" w:rsidRPr="00B308C1" w:rsidRDefault="00D96D08" w:rsidP="003246AF">
      <w:pPr>
        <w:pStyle w:val="Heading2Appendix"/>
        <w:numPr>
          <w:ilvl w:val="0"/>
          <w:numId w:val="0"/>
        </w:numPr>
        <w:ind w:left="360"/>
      </w:pPr>
      <w:bookmarkStart w:id="363" w:name="OLE_LINK17"/>
      <w:bookmarkStart w:id="364" w:name="OLE_LINK16"/>
      <w:bookmarkEnd w:id="363"/>
      <w:bookmarkEnd w:id="364"/>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9C94" w14:textId="77777777" w:rsidR="009853A5" w:rsidRDefault="009853A5" w:rsidP="00077C3D">
      <w:r>
        <w:separator/>
      </w:r>
    </w:p>
  </w:endnote>
  <w:endnote w:type="continuationSeparator" w:id="0">
    <w:p w14:paraId="339F9786" w14:textId="77777777" w:rsidR="009853A5" w:rsidRDefault="009853A5" w:rsidP="00077C3D">
      <w:r>
        <w:continuationSeparator/>
      </w:r>
    </w:p>
  </w:endnote>
  <w:endnote w:type="continuationNotice" w:id="1">
    <w:p w14:paraId="5CC0CA29" w14:textId="77777777" w:rsidR="009853A5" w:rsidRDefault="009853A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0348769E" w:rsidR="00FA351D" w:rsidRDefault="00D8056A" w:rsidP="00E963B8">
    <w:pPr>
      <w:pStyle w:val="Footer"/>
      <w:tabs>
        <w:tab w:val="clear" w:pos="4153"/>
        <w:tab w:val="clear" w:pos="8306"/>
        <w:tab w:val="center" w:pos="4962"/>
        <w:tab w:val="right" w:pos="8789"/>
      </w:tabs>
      <w:rPr>
        <w:noProof/>
      </w:rPr>
    </w:pPr>
    <w:r w:rsidRPr="00D8056A">
      <w:t>Saving Native Species</w:t>
    </w:r>
    <w:r w:rsidR="00370DE8">
      <w:t xml:space="preserve"> -</w:t>
    </w:r>
    <w:r w:rsidRPr="00D8056A">
      <w:t xml:space="preserve"> Grants for game changers for threatened species </w:t>
    </w:r>
    <w:r>
      <w:t xml:space="preserve">            </w:t>
    </w:r>
    <w:r w:rsidR="00CD71BA">
      <w:t>November</w:t>
    </w:r>
    <w:r>
      <w:t xml:space="preserve"> 2023  </w:t>
    </w:r>
    <w:r w:rsidR="00FA351D">
      <w:tab/>
    </w:r>
    <w:r w:rsidR="00FA351D" w:rsidRPr="005B72F4">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99F6" w14:textId="77777777" w:rsidR="009853A5" w:rsidRDefault="009853A5" w:rsidP="00077C3D">
      <w:r>
        <w:separator/>
      </w:r>
    </w:p>
  </w:footnote>
  <w:footnote w:type="continuationSeparator" w:id="0">
    <w:p w14:paraId="1AE05CDC" w14:textId="77777777" w:rsidR="009853A5" w:rsidRDefault="009853A5" w:rsidP="00077C3D">
      <w:r>
        <w:continuationSeparator/>
      </w:r>
    </w:p>
  </w:footnote>
  <w:footnote w:type="continuationNotice" w:id="1">
    <w:p w14:paraId="25B623E2" w14:textId="77777777" w:rsidR="009853A5" w:rsidRDefault="009853A5" w:rsidP="00077C3D"/>
  </w:footnote>
  <w:footnote w:id="2">
    <w:p w14:paraId="11439183" w14:textId="6E1B0CD5" w:rsidR="00FA351D" w:rsidRDefault="00FA351D" w:rsidP="007F110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4215E961" w:rsidR="00CA653A" w:rsidRDefault="00CA653A" w:rsidP="007F1106">
      <w:pPr>
        <w:pStyle w:val="FootnoteText"/>
      </w:pPr>
      <w:r>
        <w:rPr>
          <w:rStyle w:val="FootnoteReference"/>
        </w:rPr>
        <w:footnoteRef/>
      </w:r>
      <w:r>
        <w:t xml:space="preserve"> See glossary for an explanation of ‘value with</w:t>
      </w:r>
      <w:r w:rsidR="006101E8">
        <w:t xml:space="preserve"> relevant</w:t>
      </w:r>
      <w:r>
        <w:t xml:space="preserve"> money’.</w:t>
      </w:r>
    </w:p>
  </w:footnote>
  <w:footnote w:id="4">
    <w:p w14:paraId="708B450F" w14:textId="43DA09FD" w:rsidR="00FA351D" w:rsidRPr="007C453D" w:rsidRDefault="00FA351D"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6687AAEB" w14:textId="6BB0F37E" w:rsidR="00FA351D" w:rsidRDefault="00FA351D" w:rsidP="007F1106">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6">
    <w:p w14:paraId="48FDDEEC" w14:textId="77777777" w:rsidR="00084FA8" w:rsidRDefault="00084FA8" w:rsidP="007F1106">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6D55F635" w14:textId="77777777" w:rsidR="00C27B25" w:rsidRPr="007133C2" w:rsidRDefault="00C27B25" w:rsidP="00C27B25">
      <w:pPr>
        <w:pStyle w:val="FootnoteText"/>
      </w:pPr>
      <w:r w:rsidRPr="007133C2">
        <w:rPr>
          <w:rStyle w:val="FootnoteReference"/>
        </w:rPr>
        <w:footnoteRef/>
      </w:r>
      <w:r w:rsidRPr="007133C2">
        <w:t xml:space="preserve"> Relevant money is defined in the PGPA Act. See section 8, Dictionary</w:t>
      </w:r>
      <w:r>
        <w:t>.</w:t>
      </w:r>
    </w:p>
  </w:footnote>
  <w:footnote w:id="8">
    <w:p w14:paraId="15D34199" w14:textId="77777777" w:rsidR="00C27B25" w:rsidRPr="007133C2" w:rsidRDefault="00C27B25" w:rsidP="00C27B2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315816A4" w:rsidR="00FA351D" w:rsidRDefault="00D44989" w:rsidP="0041698F">
    <w:pPr>
      <w:pStyle w:val="NoSpacing"/>
      <w:rPr>
        <w:noProof/>
        <w:highlight w:val="yellow"/>
        <w:lang w:eastAsia="en-AU"/>
      </w:rPr>
    </w:pPr>
    <w:r>
      <w:rPr>
        <w:noProof/>
        <w:lang w:eastAsia="en-AU"/>
      </w:rPr>
      <w:drawing>
        <wp:inline distT="0" distB="0" distL="0" distR="0" wp14:anchorId="1B694DE6" wp14:editId="6E42E38C">
          <wp:extent cx="4000500" cy="1016482"/>
          <wp:effectExtent l="0" t="0" r="0" b="0"/>
          <wp:docPr id="3" name="Picture 3"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 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4000500" cy="1016482"/>
                  </a:xfrm>
                  <a:prstGeom prst="rect">
                    <a:avLst/>
                  </a:prstGeom>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8CC70A3"/>
    <w:multiLevelType w:val="multilevel"/>
    <w:tmpl w:val="73C24CBE"/>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152" w:hanging="360"/>
      </w:pPr>
      <w:rPr>
        <w:rFonts w:ascii="Calibri" w:eastAsiaTheme="minorHAnsi" w:hAnsi="Calibri" w:cs="Calibri" w:hint="default"/>
      </w:rPr>
    </w:lvl>
    <w:lvl w:ilvl="2">
      <w:start w:val="1"/>
      <w:numFmt w:val="bullet"/>
      <w:lvlText w:val="o"/>
      <w:lvlJc w:val="left"/>
      <w:pPr>
        <w:ind w:left="512" w:hanging="360"/>
      </w:pPr>
      <w:rPr>
        <w:rFonts w:ascii="Courier New" w:hAnsi="Courier New" w:cs="Times New Roman"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5540107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FE0698"/>
    <w:multiLevelType w:val="hybridMultilevel"/>
    <w:tmpl w:val="5E26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017BCD"/>
    <w:multiLevelType w:val="hybridMultilevel"/>
    <w:tmpl w:val="5028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9082ACF"/>
    <w:multiLevelType w:val="multilevel"/>
    <w:tmpl w:val="7C82124E"/>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lvl>
    <w:lvl w:ilvl="8">
      <w:start w:val="1"/>
      <w:numFmt w:val="lowerRoman"/>
      <w:lvlText w:val="%9."/>
      <w:lvlJc w:val="left"/>
      <w:pPr>
        <w:ind w:left="3240" w:hanging="360"/>
      </w:pPr>
      <w:rPr>
        <w:rFont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B63825"/>
    <w:multiLevelType w:val="multilevel"/>
    <w:tmpl w:val="33F47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B2A30"/>
    <w:multiLevelType w:val="multilevel"/>
    <w:tmpl w:val="3860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2B15E34"/>
    <w:multiLevelType w:val="hybridMultilevel"/>
    <w:tmpl w:val="712070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7E40F1"/>
    <w:multiLevelType w:val="hybridMultilevel"/>
    <w:tmpl w:val="68840D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9"/>
  </w:num>
  <w:num w:numId="2" w16cid:durableId="1014648822">
    <w:abstractNumId w:val="0"/>
  </w:num>
  <w:num w:numId="3" w16cid:durableId="1509785247">
    <w:abstractNumId w:val="10"/>
  </w:num>
  <w:num w:numId="4" w16cid:durableId="1521234927">
    <w:abstractNumId w:val="12"/>
  </w:num>
  <w:num w:numId="5" w16cid:durableId="318771309">
    <w:abstractNumId w:val="22"/>
  </w:num>
  <w:num w:numId="6" w16cid:durableId="218517961">
    <w:abstractNumId w:val="21"/>
  </w:num>
  <w:num w:numId="7" w16cid:durableId="7369694">
    <w:abstractNumId w:val="6"/>
  </w:num>
  <w:num w:numId="8" w16cid:durableId="1224680167">
    <w:abstractNumId w:val="3"/>
  </w:num>
  <w:num w:numId="9" w16cid:durableId="1874540656">
    <w:abstractNumId w:val="6"/>
  </w:num>
  <w:num w:numId="10" w16cid:durableId="902646304">
    <w:abstractNumId w:val="13"/>
  </w:num>
  <w:num w:numId="11" w16cid:durableId="1397511072">
    <w:abstractNumId w:val="2"/>
  </w:num>
  <w:num w:numId="12" w16cid:durableId="1708220400">
    <w:abstractNumId w:val="13"/>
  </w:num>
  <w:num w:numId="13" w16cid:durableId="874121102">
    <w:abstractNumId w:val="17"/>
  </w:num>
  <w:num w:numId="14" w16cid:durableId="1711107561">
    <w:abstractNumId w:val="4"/>
  </w:num>
  <w:num w:numId="15" w16cid:durableId="2070610137">
    <w:abstractNumId w:val="15"/>
  </w:num>
  <w:num w:numId="16" w16cid:durableId="522521661">
    <w:abstractNumId w:val="7"/>
  </w:num>
  <w:num w:numId="17" w16cid:durableId="1304650906">
    <w:abstractNumId w:val="3"/>
    <w:lvlOverride w:ilvl="0">
      <w:startOverride w:val="1"/>
    </w:lvlOverride>
  </w:num>
  <w:num w:numId="18" w16cid:durableId="663969702">
    <w:abstractNumId w:val="5"/>
  </w:num>
  <w:num w:numId="19" w16cid:durableId="319965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494151">
    <w:abstractNumId w:val="6"/>
  </w:num>
  <w:num w:numId="21" w16cid:durableId="1726250011">
    <w:abstractNumId w:val="16"/>
  </w:num>
  <w:num w:numId="22" w16cid:durableId="1708413965">
    <w:abstractNumId w:val="9"/>
  </w:num>
  <w:num w:numId="23" w16cid:durableId="1608387231">
    <w:abstractNumId w:val="8"/>
  </w:num>
  <w:num w:numId="24" w16cid:durableId="1593274295">
    <w:abstractNumId w:val="3"/>
    <w:lvlOverride w:ilvl="0">
      <w:startOverride w:val="1"/>
    </w:lvlOverride>
    <w:lvlOverride w:ilvl="1"/>
    <w:lvlOverride w:ilvl="2"/>
    <w:lvlOverride w:ilvl="3"/>
    <w:lvlOverride w:ilvl="4"/>
    <w:lvlOverride w:ilvl="5"/>
    <w:lvlOverride w:ilvl="6"/>
    <w:lvlOverride w:ilvl="7"/>
    <w:lvlOverride w:ilvl="8"/>
  </w:num>
  <w:num w:numId="25" w16cid:durableId="2117551889">
    <w:abstractNumId w:val="3"/>
  </w:num>
  <w:num w:numId="26" w16cid:durableId="414938677">
    <w:abstractNumId w:val="3"/>
    <w:lvlOverride w:ilvl="0">
      <w:startOverride w:val="1"/>
    </w:lvlOverride>
    <w:lvlOverride w:ilvl="1"/>
    <w:lvlOverride w:ilvl="2"/>
    <w:lvlOverride w:ilvl="3"/>
    <w:lvlOverride w:ilvl="4"/>
    <w:lvlOverride w:ilvl="5"/>
    <w:lvlOverride w:ilvl="6"/>
    <w:lvlOverride w:ilvl="7"/>
    <w:lvlOverride w:ilvl="8"/>
  </w:num>
  <w:num w:numId="27" w16cid:durableId="481384318">
    <w:abstractNumId w:val="18"/>
  </w:num>
  <w:num w:numId="28" w16cid:durableId="1876261850">
    <w:abstractNumId w:val="11"/>
  </w:num>
  <w:num w:numId="29" w16cid:durableId="2118330154">
    <w:abstractNumId w:val="14"/>
  </w:num>
  <w:num w:numId="30" w16cid:durableId="148492810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71CC"/>
    <w:rsid w:val="00007E4B"/>
    <w:rsid w:val="00010CF8"/>
    <w:rsid w:val="00011A99"/>
    <w:rsid w:val="00011AA7"/>
    <w:rsid w:val="0001311A"/>
    <w:rsid w:val="000161C9"/>
    <w:rsid w:val="0001685F"/>
    <w:rsid w:val="00016E51"/>
    <w:rsid w:val="00017238"/>
    <w:rsid w:val="00017503"/>
    <w:rsid w:val="000175F3"/>
    <w:rsid w:val="000176B7"/>
    <w:rsid w:val="00017A7B"/>
    <w:rsid w:val="000207D9"/>
    <w:rsid w:val="00020F53"/>
    <w:rsid w:val="000216F2"/>
    <w:rsid w:val="00021FD9"/>
    <w:rsid w:val="00022284"/>
    <w:rsid w:val="00023115"/>
    <w:rsid w:val="0002331D"/>
    <w:rsid w:val="00024C55"/>
    <w:rsid w:val="00025467"/>
    <w:rsid w:val="00026672"/>
    <w:rsid w:val="00026A96"/>
    <w:rsid w:val="00027157"/>
    <w:rsid w:val="000304CF"/>
    <w:rsid w:val="00030E0C"/>
    <w:rsid w:val="00031075"/>
    <w:rsid w:val="0003165D"/>
    <w:rsid w:val="0003267B"/>
    <w:rsid w:val="00035B62"/>
    <w:rsid w:val="00036078"/>
    <w:rsid w:val="00036549"/>
    <w:rsid w:val="00037556"/>
    <w:rsid w:val="0004017C"/>
    <w:rsid w:val="00040A03"/>
    <w:rsid w:val="00041716"/>
    <w:rsid w:val="00042438"/>
    <w:rsid w:val="00043E26"/>
    <w:rsid w:val="00044DC0"/>
    <w:rsid w:val="00044EF8"/>
    <w:rsid w:val="000450C4"/>
    <w:rsid w:val="0004526A"/>
    <w:rsid w:val="000469A5"/>
    <w:rsid w:val="00046CE0"/>
    <w:rsid w:val="00046DBC"/>
    <w:rsid w:val="00046FA5"/>
    <w:rsid w:val="00047181"/>
    <w:rsid w:val="00050FC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1DE"/>
    <w:rsid w:val="00077060"/>
    <w:rsid w:val="00077C3D"/>
    <w:rsid w:val="000805C4"/>
    <w:rsid w:val="0008083E"/>
    <w:rsid w:val="00081379"/>
    <w:rsid w:val="00082460"/>
    <w:rsid w:val="0008289E"/>
    <w:rsid w:val="00082C2C"/>
    <w:rsid w:val="000833DF"/>
    <w:rsid w:val="000837CF"/>
    <w:rsid w:val="00083CC7"/>
    <w:rsid w:val="00083EAB"/>
    <w:rsid w:val="00084FA8"/>
    <w:rsid w:val="0008697C"/>
    <w:rsid w:val="000906E4"/>
    <w:rsid w:val="0009133F"/>
    <w:rsid w:val="00093BA1"/>
    <w:rsid w:val="000959EB"/>
    <w:rsid w:val="00096575"/>
    <w:rsid w:val="0009683F"/>
    <w:rsid w:val="00097EC5"/>
    <w:rsid w:val="00097F41"/>
    <w:rsid w:val="000A115B"/>
    <w:rsid w:val="000A1703"/>
    <w:rsid w:val="000A18A2"/>
    <w:rsid w:val="000A19FD"/>
    <w:rsid w:val="000A2011"/>
    <w:rsid w:val="000A31C8"/>
    <w:rsid w:val="000A354D"/>
    <w:rsid w:val="000A4068"/>
    <w:rsid w:val="000A4261"/>
    <w:rsid w:val="000A4490"/>
    <w:rsid w:val="000B1184"/>
    <w:rsid w:val="000B1991"/>
    <w:rsid w:val="000B2D39"/>
    <w:rsid w:val="000B2DAA"/>
    <w:rsid w:val="000B2DBC"/>
    <w:rsid w:val="000B3A19"/>
    <w:rsid w:val="000B4088"/>
    <w:rsid w:val="000B44F5"/>
    <w:rsid w:val="000B5218"/>
    <w:rsid w:val="000B522C"/>
    <w:rsid w:val="000B597B"/>
    <w:rsid w:val="000B6F9E"/>
    <w:rsid w:val="000B7C0B"/>
    <w:rsid w:val="000C07C6"/>
    <w:rsid w:val="000C1A11"/>
    <w:rsid w:val="000C1E9C"/>
    <w:rsid w:val="000C31F3"/>
    <w:rsid w:val="000C34D6"/>
    <w:rsid w:val="000C3B35"/>
    <w:rsid w:val="000C4DEC"/>
    <w:rsid w:val="000C4E64"/>
    <w:rsid w:val="000C5407"/>
    <w:rsid w:val="000C5F08"/>
    <w:rsid w:val="000C627A"/>
    <w:rsid w:val="000C63AD"/>
    <w:rsid w:val="000C6786"/>
    <w:rsid w:val="000C6A52"/>
    <w:rsid w:val="000C6B5E"/>
    <w:rsid w:val="000C7788"/>
    <w:rsid w:val="000C7F36"/>
    <w:rsid w:val="000D0903"/>
    <w:rsid w:val="000D1B5E"/>
    <w:rsid w:val="000D1F1E"/>
    <w:rsid w:val="000D1F5F"/>
    <w:rsid w:val="000D2D51"/>
    <w:rsid w:val="000D2F5F"/>
    <w:rsid w:val="000D3B7D"/>
    <w:rsid w:val="000D3F05"/>
    <w:rsid w:val="000D4257"/>
    <w:rsid w:val="000D452F"/>
    <w:rsid w:val="000D5CC3"/>
    <w:rsid w:val="000D6D35"/>
    <w:rsid w:val="000D78D6"/>
    <w:rsid w:val="000E0C56"/>
    <w:rsid w:val="000E107B"/>
    <w:rsid w:val="000E11A2"/>
    <w:rsid w:val="000E1D8A"/>
    <w:rsid w:val="000E23A5"/>
    <w:rsid w:val="000E3917"/>
    <w:rsid w:val="000E4061"/>
    <w:rsid w:val="000E4CD5"/>
    <w:rsid w:val="000E620A"/>
    <w:rsid w:val="000E70D4"/>
    <w:rsid w:val="000F027E"/>
    <w:rsid w:val="000F18DD"/>
    <w:rsid w:val="000F68A3"/>
    <w:rsid w:val="000F7174"/>
    <w:rsid w:val="000F747B"/>
    <w:rsid w:val="00100216"/>
    <w:rsid w:val="0010200A"/>
    <w:rsid w:val="00102271"/>
    <w:rsid w:val="001030BD"/>
    <w:rsid w:val="00103E5C"/>
    <w:rsid w:val="001045B6"/>
    <w:rsid w:val="0010479A"/>
    <w:rsid w:val="00104854"/>
    <w:rsid w:val="0010490E"/>
    <w:rsid w:val="00105FA0"/>
    <w:rsid w:val="00106980"/>
    <w:rsid w:val="00106B83"/>
    <w:rsid w:val="00107697"/>
    <w:rsid w:val="00107A22"/>
    <w:rsid w:val="00110DF4"/>
    <w:rsid w:val="00110F7F"/>
    <w:rsid w:val="00111506"/>
    <w:rsid w:val="00111ABB"/>
    <w:rsid w:val="001121CB"/>
    <w:rsid w:val="00112457"/>
    <w:rsid w:val="00112B8B"/>
    <w:rsid w:val="00113AD7"/>
    <w:rsid w:val="001142E1"/>
    <w:rsid w:val="00115C6B"/>
    <w:rsid w:val="0011744A"/>
    <w:rsid w:val="00122AF6"/>
    <w:rsid w:val="0012305A"/>
    <w:rsid w:val="00123A91"/>
    <w:rsid w:val="00123A99"/>
    <w:rsid w:val="00124D8B"/>
    <w:rsid w:val="00125733"/>
    <w:rsid w:val="00125C8D"/>
    <w:rsid w:val="00125FB3"/>
    <w:rsid w:val="001261D7"/>
    <w:rsid w:val="00126BB6"/>
    <w:rsid w:val="00127536"/>
    <w:rsid w:val="001279B3"/>
    <w:rsid w:val="001302B7"/>
    <w:rsid w:val="00130493"/>
    <w:rsid w:val="00130554"/>
    <w:rsid w:val="00130F17"/>
    <w:rsid w:val="00130FCE"/>
    <w:rsid w:val="001315FB"/>
    <w:rsid w:val="00132444"/>
    <w:rsid w:val="00132A53"/>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215A"/>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405F"/>
    <w:rsid w:val="00155480"/>
    <w:rsid w:val="00155A1F"/>
    <w:rsid w:val="001564B3"/>
    <w:rsid w:val="00156C0B"/>
    <w:rsid w:val="00156DF7"/>
    <w:rsid w:val="00157767"/>
    <w:rsid w:val="00160DFD"/>
    <w:rsid w:val="00162CBB"/>
    <w:rsid w:val="00162CF7"/>
    <w:rsid w:val="001642EF"/>
    <w:rsid w:val="001659C7"/>
    <w:rsid w:val="00165CA8"/>
    <w:rsid w:val="00166584"/>
    <w:rsid w:val="0016759F"/>
    <w:rsid w:val="001677B8"/>
    <w:rsid w:val="00170249"/>
    <w:rsid w:val="00170809"/>
    <w:rsid w:val="0017082A"/>
    <w:rsid w:val="00170EC3"/>
    <w:rsid w:val="00172328"/>
    <w:rsid w:val="00172BA3"/>
    <w:rsid w:val="00172F7F"/>
    <w:rsid w:val="001737AC"/>
    <w:rsid w:val="00173D86"/>
    <w:rsid w:val="0017423B"/>
    <w:rsid w:val="00174CDF"/>
    <w:rsid w:val="00174D66"/>
    <w:rsid w:val="00175FF5"/>
    <w:rsid w:val="00176EF8"/>
    <w:rsid w:val="00180B0E"/>
    <w:rsid w:val="00180E93"/>
    <w:rsid w:val="001817F4"/>
    <w:rsid w:val="001819C7"/>
    <w:rsid w:val="0018250A"/>
    <w:rsid w:val="00183C4A"/>
    <w:rsid w:val="0018445A"/>
    <w:rsid w:val="00184481"/>
    <w:rsid w:val="001844D5"/>
    <w:rsid w:val="0018511E"/>
    <w:rsid w:val="001867EC"/>
    <w:rsid w:val="001875DA"/>
    <w:rsid w:val="001907F9"/>
    <w:rsid w:val="00190889"/>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BC1"/>
    <w:rsid w:val="001C1EA8"/>
    <w:rsid w:val="001C2830"/>
    <w:rsid w:val="001C2E90"/>
    <w:rsid w:val="001C384F"/>
    <w:rsid w:val="001C3976"/>
    <w:rsid w:val="001C53D3"/>
    <w:rsid w:val="001C6603"/>
    <w:rsid w:val="001C6ACC"/>
    <w:rsid w:val="001C7328"/>
    <w:rsid w:val="001C7AC3"/>
    <w:rsid w:val="001C7F1A"/>
    <w:rsid w:val="001D0EC9"/>
    <w:rsid w:val="001D1072"/>
    <w:rsid w:val="001D1340"/>
    <w:rsid w:val="001D1782"/>
    <w:rsid w:val="001D201F"/>
    <w:rsid w:val="001D27BB"/>
    <w:rsid w:val="001D4DA5"/>
    <w:rsid w:val="001D513B"/>
    <w:rsid w:val="001D7E57"/>
    <w:rsid w:val="001E00D9"/>
    <w:rsid w:val="001E029D"/>
    <w:rsid w:val="001E282D"/>
    <w:rsid w:val="001E2A46"/>
    <w:rsid w:val="001E42D1"/>
    <w:rsid w:val="001E465D"/>
    <w:rsid w:val="001E659F"/>
    <w:rsid w:val="001E6901"/>
    <w:rsid w:val="001E6DD7"/>
    <w:rsid w:val="001F1B51"/>
    <w:rsid w:val="001F215C"/>
    <w:rsid w:val="001F2424"/>
    <w:rsid w:val="001F24BD"/>
    <w:rsid w:val="001F2CDF"/>
    <w:rsid w:val="001F2ED0"/>
    <w:rsid w:val="001F3068"/>
    <w:rsid w:val="001F32A5"/>
    <w:rsid w:val="001F4005"/>
    <w:rsid w:val="001F52D0"/>
    <w:rsid w:val="001F5CD0"/>
    <w:rsid w:val="001F6A22"/>
    <w:rsid w:val="001F73F7"/>
    <w:rsid w:val="001F75EE"/>
    <w:rsid w:val="00200152"/>
    <w:rsid w:val="002007FC"/>
    <w:rsid w:val="0020114E"/>
    <w:rsid w:val="00201ACE"/>
    <w:rsid w:val="00202552"/>
    <w:rsid w:val="00202DFC"/>
    <w:rsid w:val="00203F73"/>
    <w:rsid w:val="00204970"/>
    <w:rsid w:val="002056AC"/>
    <w:rsid w:val="002067C9"/>
    <w:rsid w:val="00207319"/>
    <w:rsid w:val="00207A20"/>
    <w:rsid w:val="00207AD6"/>
    <w:rsid w:val="0021021D"/>
    <w:rsid w:val="00211AB8"/>
    <w:rsid w:val="00211D98"/>
    <w:rsid w:val="00214465"/>
    <w:rsid w:val="0021520B"/>
    <w:rsid w:val="002162FB"/>
    <w:rsid w:val="00217440"/>
    <w:rsid w:val="00220627"/>
    <w:rsid w:val="0022081B"/>
    <w:rsid w:val="00220826"/>
    <w:rsid w:val="00220B6A"/>
    <w:rsid w:val="00221177"/>
    <w:rsid w:val="00221230"/>
    <w:rsid w:val="00221AE1"/>
    <w:rsid w:val="002227D6"/>
    <w:rsid w:val="00222C72"/>
    <w:rsid w:val="00223A1A"/>
    <w:rsid w:val="002241AC"/>
    <w:rsid w:val="00224E34"/>
    <w:rsid w:val="0022578C"/>
    <w:rsid w:val="00226A9A"/>
    <w:rsid w:val="00226C2F"/>
    <w:rsid w:val="00227080"/>
    <w:rsid w:val="00227D98"/>
    <w:rsid w:val="0023055D"/>
    <w:rsid w:val="0023082F"/>
    <w:rsid w:val="00230A2B"/>
    <w:rsid w:val="00231631"/>
    <w:rsid w:val="0023197A"/>
    <w:rsid w:val="00231B61"/>
    <w:rsid w:val="0023276D"/>
    <w:rsid w:val="00233759"/>
    <w:rsid w:val="00234A47"/>
    <w:rsid w:val="00235894"/>
    <w:rsid w:val="00235CA2"/>
    <w:rsid w:val="00236D85"/>
    <w:rsid w:val="00236EC5"/>
    <w:rsid w:val="00237998"/>
    <w:rsid w:val="00237B11"/>
    <w:rsid w:val="00237F2F"/>
    <w:rsid w:val="00240385"/>
    <w:rsid w:val="00240AD7"/>
    <w:rsid w:val="00242EEE"/>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3E6F"/>
    <w:rsid w:val="00254170"/>
    <w:rsid w:val="00254F96"/>
    <w:rsid w:val="00255D86"/>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03D7"/>
    <w:rsid w:val="00271A72"/>
    <w:rsid w:val="00271FAE"/>
    <w:rsid w:val="00272F10"/>
    <w:rsid w:val="00276D9D"/>
    <w:rsid w:val="00277135"/>
    <w:rsid w:val="002771B9"/>
    <w:rsid w:val="002774B1"/>
    <w:rsid w:val="002779EE"/>
    <w:rsid w:val="00277A56"/>
    <w:rsid w:val="00277B95"/>
    <w:rsid w:val="002810E7"/>
    <w:rsid w:val="00281521"/>
    <w:rsid w:val="00281D6B"/>
    <w:rsid w:val="00281E39"/>
    <w:rsid w:val="00282312"/>
    <w:rsid w:val="0028417F"/>
    <w:rsid w:val="00284DC7"/>
    <w:rsid w:val="00285F58"/>
    <w:rsid w:val="002866EB"/>
    <w:rsid w:val="002873F2"/>
    <w:rsid w:val="00287AC7"/>
    <w:rsid w:val="00290F12"/>
    <w:rsid w:val="0029287F"/>
    <w:rsid w:val="00293CBF"/>
    <w:rsid w:val="00294019"/>
    <w:rsid w:val="00294F98"/>
    <w:rsid w:val="002957EE"/>
    <w:rsid w:val="00295FD6"/>
    <w:rsid w:val="00296AC5"/>
    <w:rsid w:val="00296C7A"/>
    <w:rsid w:val="00296D7B"/>
    <w:rsid w:val="00296E4E"/>
    <w:rsid w:val="00297193"/>
    <w:rsid w:val="00297657"/>
    <w:rsid w:val="00297C9D"/>
    <w:rsid w:val="002A0E03"/>
    <w:rsid w:val="002A14B8"/>
    <w:rsid w:val="002A1C6B"/>
    <w:rsid w:val="002A2DA9"/>
    <w:rsid w:val="002A36D7"/>
    <w:rsid w:val="002A3E4D"/>
    <w:rsid w:val="002A3E56"/>
    <w:rsid w:val="002A3FB6"/>
    <w:rsid w:val="002A3FD8"/>
    <w:rsid w:val="002A45C1"/>
    <w:rsid w:val="002A4C60"/>
    <w:rsid w:val="002A51EB"/>
    <w:rsid w:val="002A6142"/>
    <w:rsid w:val="002A6C6D"/>
    <w:rsid w:val="002A7660"/>
    <w:rsid w:val="002B0099"/>
    <w:rsid w:val="002B05E0"/>
    <w:rsid w:val="002B07E0"/>
    <w:rsid w:val="002B09ED"/>
    <w:rsid w:val="002B0F9F"/>
    <w:rsid w:val="002B1325"/>
    <w:rsid w:val="002B21C5"/>
    <w:rsid w:val="002B2742"/>
    <w:rsid w:val="002B296B"/>
    <w:rsid w:val="002B3327"/>
    <w:rsid w:val="002B3D6E"/>
    <w:rsid w:val="002B5660"/>
    <w:rsid w:val="002B5850"/>
    <w:rsid w:val="002B5862"/>
    <w:rsid w:val="002B5B15"/>
    <w:rsid w:val="002C00A0"/>
    <w:rsid w:val="002C0606"/>
    <w:rsid w:val="002C0A35"/>
    <w:rsid w:val="002C14B0"/>
    <w:rsid w:val="002C1BCD"/>
    <w:rsid w:val="002C1F96"/>
    <w:rsid w:val="002C281E"/>
    <w:rsid w:val="002C3105"/>
    <w:rsid w:val="002C471C"/>
    <w:rsid w:val="002C4931"/>
    <w:rsid w:val="002C5AE5"/>
    <w:rsid w:val="002C5FE4"/>
    <w:rsid w:val="002C621C"/>
    <w:rsid w:val="002C62AA"/>
    <w:rsid w:val="002C7A6F"/>
    <w:rsid w:val="002D0581"/>
    <w:rsid w:val="002D0F24"/>
    <w:rsid w:val="002D2DC7"/>
    <w:rsid w:val="002D3EDB"/>
    <w:rsid w:val="002D4B89"/>
    <w:rsid w:val="002D5BD6"/>
    <w:rsid w:val="002D6748"/>
    <w:rsid w:val="002D696F"/>
    <w:rsid w:val="002D720E"/>
    <w:rsid w:val="002E18CF"/>
    <w:rsid w:val="002E18F3"/>
    <w:rsid w:val="002E2BEC"/>
    <w:rsid w:val="002E367A"/>
    <w:rsid w:val="002E3A5A"/>
    <w:rsid w:val="002E3CA8"/>
    <w:rsid w:val="002E5556"/>
    <w:rsid w:val="002E59F1"/>
    <w:rsid w:val="002F17E7"/>
    <w:rsid w:val="002F28CA"/>
    <w:rsid w:val="002F2933"/>
    <w:rsid w:val="002F3A4F"/>
    <w:rsid w:val="002F423B"/>
    <w:rsid w:val="002F468C"/>
    <w:rsid w:val="002F65BC"/>
    <w:rsid w:val="002F71EC"/>
    <w:rsid w:val="002F7D92"/>
    <w:rsid w:val="002F7F38"/>
    <w:rsid w:val="003001C7"/>
    <w:rsid w:val="00300E4A"/>
    <w:rsid w:val="00302AF5"/>
    <w:rsid w:val="003038C5"/>
    <w:rsid w:val="00303AD5"/>
    <w:rsid w:val="003052EE"/>
    <w:rsid w:val="00305B58"/>
    <w:rsid w:val="003133FB"/>
    <w:rsid w:val="00313FA2"/>
    <w:rsid w:val="00314DCA"/>
    <w:rsid w:val="00315FF2"/>
    <w:rsid w:val="003177AC"/>
    <w:rsid w:val="00317B29"/>
    <w:rsid w:val="003206C6"/>
    <w:rsid w:val="003211B4"/>
    <w:rsid w:val="0032143E"/>
    <w:rsid w:val="00321B06"/>
    <w:rsid w:val="003220D9"/>
    <w:rsid w:val="00322126"/>
    <w:rsid w:val="0032256A"/>
    <w:rsid w:val="003246AF"/>
    <w:rsid w:val="00325582"/>
    <w:rsid w:val="003259F6"/>
    <w:rsid w:val="00325A56"/>
    <w:rsid w:val="0032729D"/>
    <w:rsid w:val="003322E9"/>
    <w:rsid w:val="00332F58"/>
    <w:rsid w:val="003331C9"/>
    <w:rsid w:val="003342AA"/>
    <w:rsid w:val="00335B3C"/>
    <w:rsid w:val="003364E6"/>
    <w:rsid w:val="003370B0"/>
    <w:rsid w:val="0033741C"/>
    <w:rsid w:val="0034027B"/>
    <w:rsid w:val="00343643"/>
    <w:rsid w:val="0034447B"/>
    <w:rsid w:val="0035099A"/>
    <w:rsid w:val="00351E73"/>
    <w:rsid w:val="00352EA5"/>
    <w:rsid w:val="00353428"/>
    <w:rsid w:val="00353CBF"/>
    <w:rsid w:val="00354604"/>
    <w:rsid w:val="003549A0"/>
    <w:rsid w:val="00354A57"/>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0DE8"/>
    <w:rsid w:val="00372AAB"/>
    <w:rsid w:val="003749D8"/>
    <w:rsid w:val="00374A77"/>
    <w:rsid w:val="003778DC"/>
    <w:rsid w:val="00377A1D"/>
    <w:rsid w:val="00377C53"/>
    <w:rsid w:val="00377F13"/>
    <w:rsid w:val="00380FDC"/>
    <w:rsid w:val="00383297"/>
    <w:rsid w:val="003836AF"/>
    <w:rsid w:val="00383A3A"/>
    <w:rsid w:val="00386902"/>
    <w:rsid w:val="003871B6"/>
    <w:rsid w:val="00387369"/>
    <w:rsid w:val="003900DB"/>
    <w:rsid w:val="003903AE"/>
    <w:rsid w:val="00390C4E"/>
    <w:rsid w:val="003911CF"/>
    <w:rsid w:val="003919DF"/>
    <w:rsid w:val="00393B1E"/>
    <w:rsid w:val="00393CB2"/>
    <w:rsid w:val="003941B6"/>
    <w:rsid w:val="00394EB3"/>
    <w:rsid w:val="0039610D"/>
    <w:rsid w:val="003A055C"/>
    <w:rsid w:val="003A0BCC"/>
    <w:rsid w:val="003A182D"/>
    <w:rsid w:val="003A20A0"/>
    <w:rsid w:val="003A270D"/>
    <w:rsid w:val="003A2E8D"/>
    <w:rsid w:val="003A457E"/>
    <w:rsid w:val="003A48C0"/>
    <w:rsid w:val="003A4A83"/>
    <w:rsid w:val="003A5178"/>
    <w:rsid w:val="003A5D94"/>
    <w:rsid w:val="003A79AD"/>
    <w:rsid w:val="003B02D8"/>
    <w:rsid w:val="003B0351"/>
    <w:rsid w:val="003B0568"/>
    <w:rsid w:val="003B0AFD"/>
    <w:rsid w:val="003B18C7"/>
    <w:rsid w:val="003B29BA"/>
    <w:rsid w:val="003B33BE"/>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5BDB"/>
    <w:rsid w:val="003E639F"/>
    <w:rsid w:val="003E6E52"/>
    <w:rsid w:val="003E7A21"/>
    <w:rsid w:val="003F0BEC"/>
    <w:rsid w:val="003F1A84"/>
    <w:rsid w:val="003F2406"/>
    <w:rsid w:val="003F3392"/>
    <w:rsid w:val="003F385C"/>
    <w:rsid w:val="003F4D5A"/>
    <w:rsid w:val="003F5453"/>
    <w:rsid w:val="003F7220"/>
    <w:rsid w:val="003F745B"/>
    <w:rsid w:val="00402CA9"/>
    <w:rsid w:val="00404AEB"/>
    <w:rsid w:val="00405C0C"/>
    <w:rsid w:val="00405D85"/>
    <w:rsid w:val="0040627F"/>
    <w:rsid w:val="00406ED0"/>
    <w:rsid w:val="00407403"/>
    <w:rsid w:val="004102B0"/>
    <w:rsid w:val="004108DC"/>
    <w:rsid w:val="00412CD9"/>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0776"/>
    <w:rsid w:val="00441028"/>
    <w:rsid w:val="00441195"/>
    <w:rsid w:val="00441920"/>
    <w:rsid w:val="00442B03"/>
    <w:rsid w:val="00442B55"/>
    <w:rsid w:val="004433AD"/>
    <w:rsid w:val="004436AA"/>
    <w:rsid w:val="00444C49"/>
    <w:rsid w:val="0044516B"/>
    <w:rsid w:val="004452CD"/>
    <w:rsid w:val="00445D92"/>
    <w:rsid w:val="004461E8"/>
    <w:rsid w:val="004475CF"/>
    <w:rsid w:val="00447930"/>
    <w:rsid w:val="00451246"/>
    <w:rsid w:val="00451608"/>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DAC"/>
    <w:rsid w:val="00464E2C"/>
    <w:rsid w:val="0046577F"/>
    <w:rsid w:val="00466F9B"/>
    <w:rsid w:val="00467537"/>
    <w:rsid w:val="004678C6"/>
    <w:rsid w:val="00467FCD"/>
    <w:rsid w:val="00470505"/>
    <w:rsid w:val="004710B7"/>
    <w:rsid w:val="004714FC"/>
    <w:rsid w:val="004748A4"/>
    <w:rsid w:val="004748CD"/>
    <w:rsid w:val="00476546"/>
    <w:rsid w:val="0047666A"/>
    <w:rsid w:val="00476A36"/>
    <w:rsid w:val="004804E2"/>
    <w:rsid w:val="00480CC8"/>
    <w:rsid w:val="00484784"/>
    <w:rsid w:val="0048485A"/>
    <w:rsid w:val="00484B6E"/>
    <w:rsid w:val="004855A0"/>
    <w:rsid w:val="00486156"/>
    <w:rsid w:val="004875E4"/>
    <w:rsid w:val="00490531"/>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1FD6"/>
    <w:rsid w:val="004A2212"/>
    <w:rsid w:val="004A238A"/>
    <w:rsid w:val="004A2CCD"/>
    <w:rsid w:val="004A500A"/>
    <w:rsid w:val="004A593E"/>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412"/>
    <w:rsid w:val="004C4D0B"/>
    <w:rsid w:val="004C6F6D"/>
    <w:rsid w:val="004D033A"/>
    <w:rsid w:val="004D0CF5"/>
    <w:rsid w:val="004D19FC"/>
    <w:rsid w:val="004D2CBD"/>
    <w:rsid w:val="004D34BB"/>
    <w:rsid w:val="004D410F"/>
    <w:rsid w:val="004D5781"/>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0256"/>
    <w:rsid w:val="004F15AC"/>
    <w:rsid w:val="004F1A66"/>
    <w:rsid w:val="004F1B41"/>
    <w:rsid w:val="004F264D"/>
    <w:rsid w:val="004F2FAF"/>
    <w:rsid w:val="004F3523"/>
    <w:rsid w:val="004F38FB"/>
    <w:rsid w:val="004F3D4A"/>
    <w:rsid w:val="004F4389"/>
    <w:rsid w:val="004F4C5B"/>
    <w:rsid w:val="004F6812"/>
    <w:rsid w:val="004F75B8"/>
    <w:rsid w:val="004F76F0"/>
    <w:rsid w:val="00500467"/>
    <w:rsid w:val="00501068"/>
    <w:rsid w:val="0050156B"/>
    <w:rsid w:val="00501C36"/>
    <w:rsid w:val="0050232A"/>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6EC7"/>
    <w:rsid w:val="00517162"/>
    <w:rsid w:val="00517A79"/>
    <w:rsid w:val="00517B97"/>
    <w:rsid w:val="00520403"/>
    <w:rsid w:val="0052054C"/>
    <w:rsid w:val="00520830"/>
    <w:rsid w:val="00521250"/>
    <w:rsid w:val="00521FF8"/>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37B07"/>
    <w:rsid w:val="0054009F"/>
    <w:rsid w:val="0054218F"/>
    <w:rsid w:val="00542464"/>
    <w:rsid w:val="005425B3"/>
    <w:rsid w:val="00544033"/>
    <w:rsid w:val="0054403B"/>
    <w:rsid w:val="00544300"/>
    <w:rsid w:val="00544899"/>
    <w:rsid w:val="00545737"/>
    <w:rsid w:val="0054620D"/>
    <w:rsid w:val="0054745E"/>
    <w:rsid w:val="00551817"/>
    <w:rsid w:val="0055197D"/>
    <w:rsid w:val="00552570"/>
    <w:rsid w:val="00552B6D"/>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519"/>
    <w:rsid w:val="00596607"/>
    <w:rsid w:val="0059733A"/>
    <w:rsid w:val="005975B4"/>
    <w:rsid w:val="00597881"/>
    <w:rsid w:val="005A3077"/>
    <w:rsid w:val="005A38E6"/>
    <w:rsid w:val="005A4513"/>
    <w:rsid w:val="005A4714"/>
    <w:rsid w:val="005A5E9D"/>
    <w:rsid w:val="005A61FE"/>
    <w:rsid w:val="005A670D"/>
    <w:rsid w:val="005A6D76"/>
    <w:rsid w:val="005A7550"/>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66B6"/>
    <w:rsid w:val="005B72F4"/>
    <w:rsid w:val="005B74C1"/>
    <w:rsid w:val="005B7878"/>
    <w:rsid w:val="005B78FD"/>
    <w:rsid w:val="005B7D70"/>
    <w:rsid w:val="005B7F37"/>
    <w:rsid w:val="005C0699"/>
    <w:rsid w:val="005C06AF"/>
    <w:rsid w:val="005C0971"/>
    <w:rsid w:val="005C09CB"/>
    <w:rsid w:val="005C1BFA"/>
    <w:rsid w:val="005C200C"/>
    <w:rsid w:val="005C2069"/>
    <w:rsid w:val="005C20A0"/>
    <w:rsid w:val="005C2EDB"/>
    <w:rsid w:val="005C315B"/>
    <w:rsid w:val="005C3CC7"/>
    <w:rsid w:val="005C585A"/>
    <w:rsid w:val="005C7680"/>
    <w:rsid w:val="005D0021"/>
    <w:rsid w:val="005D11BE"/>
    <w:rsid w:val="005D17D1"/>
    <w:rsid w:val="005D2418"/>
    <w:rsid w:val="005D2AC3"/>
    <w:rsid w:val="005D35E6"/>
    <w:rsid w:val="005D3AD3"/>
    <w:rsid w:val="005D4023"/>
    <w:rsid w:val="005D4C93"/>
    <w:rsid w:val="005D6C54"/>
    <w:rsid w:val="005E1F8F"/>
    <w:rsid w:val="005E264A"/>
    <w:rsid w:val="005E3700"/>
    <w:rsid w:val="005E37A8"/>
    <w:rsid w:val="005E385B"/>
    <w:rsid w:val="005E4944"/>
    <w:rsid w:val="005E49EA"/>
    <w:rsid w:val="005E5C46"/>
    <w:rsid w:val="005E5E12"/>
    <w:rsid w:val="005E6248"/>
    <w:rsid w:val="005F0A0A"/>
    <w:rsid w:val="005F1F5A"/>
    <w:rsid w:val="005F2A4B"/>
    <w:rsid w:val="005F2E39"/>
    <w:rsid w:val="005F38AA"/>
    <w:rsid w:val="005F48E9"/>
    <w:rsid w:val="005F4F37"/>
    <w:rsid w:val="005F69D2"/>
    <w:rsid w:val="005F7B45"/>
    <w:rsid w:val="00600CC0"/>
    <w:rsid w:val="00601244"/>
    <w:rsid w:val="00602264"/>
    <w:rsid w:val="0060234C"/>
    <w:rsid w:val="00602898"/>
    <w:rsid w:val="00603548"/>
    <w:rsid w:val="00604933"/>
    <w:rsid w:val="006053D5"/>
    <w:rsid w:val="0060558A"/>
    <w:rsid w:val="00605BCD"/>
    <w:rsid w:val="0060644E"/>
    <w:rsid w:val="0060722F"/>
    <w:rsid w:val="0060785D"/>
    <w:rsid w:val="00607DE5"/>
    <w:rsid w:val="006101E8"/>
    <w:rsid w:val="00610900"/>
    <w:rsid w:val="00610DAB"/>
    <w:rsid w:val="00610E95"/>
    <w:rsid w:val="006110D2"/>
    <w:rsid w:val="0061167C"/>
    <w:rsid w:val="00611D8C"/>
    <w:rsid w:val="006126D0"/>
    <w:rsid w:val="00612D70"/>
    <w:rsid w:val="00612D8F"/>
    <w:rsid w:val="00612E79"/>
    <w:rsid w:val="00612EC9"/>
    <w:rsid w:val="006132DF"/>
    <w:rsid w:val="0061338A"/>
    <w:rsid w:val="00613C48"/>
    <w:rsid w:val="00613CBB"/>
    <w:rsid w:val="00616328"/>
    <w:rsid w:val="0061673A"/>
    <w:rsid w:val="006171E3"/>
    <w:rsid w:val="00617411"/>
    <w:rsid w:val="00620033"/>
    <w:rsid w:val="00621CE8"/>
    <w:rsid w:val="0062275D"/>
    <w:rsid w:val="00623B63"/>
    <w:rsid w:val="006242EC"/>
    <w:rsid w:val="006253FF"/>
    <w:rsid w:val="00626268"/>
    <w:rsid w:val="00626B4F"/>
    <w:rsid w:val="00630DA7"/>
    <w:rsid w:val="006323DB"/>
    <w:rsid w:val="00635E8B"/>
    <w:rsid w:val="00636CC4"/>
    <w:rsid w:val="00640E4A"/>
    <w:rsid w:val="006416B1"/>
    <w:rsid w:val="00641F03"/>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5DE5"/>
    <w:rsid w:val="006560D2"/>
    <w:rsid w:val="00656393"/>
    <w:rsid w:val="00660F26"/>
    <w:rsid w:val="006622BE"/>
    <w:rsid w:val="0066445B"/>
    <w:rsid w:val="00664C5F"/>
    <w:rsid w:val="00665793"/>
    <w:rsid w:val="00665A7A"/>
    <w:rsid w:val="00665AF6"/>
    <w:rsid w:val="00665FC5"/>
    <w:rsid w:val="0066648F"/>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0F2"/>
    <w:rsid w:val="006934C3"/>
    <w:rsid w:val="00694003"/>
    <w:rsid w:val="00694E49"/>
    <w:rsid w:val="00696A50"/>
    <w:rsid w:val="00696B00"/>
    <w:rsid w:val="006A089A"/>
    <w:rsid w:val="006A12C7"/>
    <w:rsid w:val="006A1491"/>
    <w:rsid w:val="006A35FC"/>
    <w:rsid w:val="006A396E"/>
    <w:rsid w:val="006A3ABC"/>
    <w:rsid w:val="006A3D2E"/>
    <w:rsid w:val="006A4E1D"/>
    <w:rsid w:val="006A6BE8"/>
    <w:rsid w:val="006A6CB9"/>
    <w:rsid w:val="006B0C94"/>
    <w:rsid w:val="006B0D0E"/>
    <w:rsid w:val="006B167D"/>
    <w:rsid w:val="006B1989"/>
    <w:rsid w:val="006B1C72"/>
    <w:rsid w:val="006B1F62"/>
    <w:rsid w:val="006B2631"/>
    <w:rsid w:val="006B3737"/>
    <w:rsid w:val="006B3A15"/>
    <w:rsid w:val="006B3CDC"/>
    <w:rsid w:val="006B468C"/>
    <w:rsid w:val="006B478C"/>
    <w:rsid w:val="006B5A9E"/>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684B"/>
    <w:rsid w:val="006E7694"/>
    <w:rsid w:val="006E7FF6"/>
    <w:rsid w:val="006F1108"/>
    <w:rsid w:val="006F1612"/>
    <w:rsid w:val="006F1F74"/>
    <w:rsid w:val="006F210A"/>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0D89"/>
    <w:rsid w:val="00721755"/>
    <w:rsid w:val="00722B13"/>
    <w:rsid w:val="00722C48"/>
    <w:rsid w:val="007256F7"/>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955"/>
    <w:rsid w:val="00751F59"/>
    <w:rsid w:val="00752E32"/>
    <w:rsid w:val="00753B54"/>
    <w:rsid w:val="00754489"/>
    <w:rsid w:val="00754A60"/>
    <w:rsid w:val="00755EFE"/>
    <w:rsid w:val="00756EBF"/>
    <w:rsid w:val="00757E26"/>
    <w:rsid w:val="00760012"/>
    <w:rsid w:val="0076055F"/>
    <w:rsid w:val="007607C6"/>
    <w:rsid w:val="00760D2E"/>
    <w:rsid w:val="007610F4"/>
    <w:rsid w:val="007615E3"/>
    <w:rsid w:val="00761876"/>
    <w:rsid w:val="007619B3"/>
    <w:rsid w:val="00762BB3"/>
    <w:rsid w:val="00763925"/>
    <w:rsid w:val="00764479"/>
    <w:rsid w:val="00767028"/>
    <w:rsid w:val="00767262"/>
    <w:rsid w:val="00767B3B"/>
    <w:rsid w:val="00767C51"/>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968"/>
    <w:rsid w:val="00785E17"/>
    <w:rsid w:val="00786734"/>
    <w:rsid w:val="007867AB"/>
    <w:rsid w:val="007867C0"/>
    <w:rsid w:val="00790516"/>
    <w:rsid w:val="00790820"/>
    <w:rsid w:val="0079092D"/>
    <w:rsid w:val="00790EC0"/>
    <w:rsid w:val="00791684"/>
    <w:rsid w:val="00794E6D"/>
    <w:rsid w:val="00795995"/>
    <w:rsid w:val="00796E9F"/>
    <w:rsid w:val="0079748A"/>
    <w:rsid w:val="00797720"/>
    <w:rsid w:val="0079793D"/>
    <w:rsid w:val="00797EB2"/>
    <w:rsid w:val="007A102A"/>
    <w:rsid w:val="007A16A1"/>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3517"/>
    <w:rsid w:val="007C453D"/>
    <w:rsid w:val="007C7CEB"/>
    <w:rsid w:val="007D08DB"/>
    <w:rsid w:val="007D208F"/>
    <w:rsid w:val="007D363A"/>
    <w:rsid w:val="007D3D36"/>
    <w:rsid w:val="007D4984"/>
    <w:rsid w:val="007D4E24"/>
    <w:rsid w:val="007D59A6"/>
    <w:rsid w:val="007D715A"/>
    <w:rsid w:val="007D71FE"/>
    <w:rsid w:val="007D7FFA"/>
    <w:rsid w:val="007E0B5A"/>
    <w:rsid w:val="007E27EC"/>
    <w:rsid w:val="007E3B6A"/>
    <w:rsid w:val="007E568E"/>
    <w:rsid w:val="007E636F"/>
    <w:rsid w:val="007E6992"/>
    <w:rsid w:val="007E69B7"/>
    <w:rsid w:val="007E6F62"/>
    <w:rsid w:val="007E735B"/>
    <w:rsid w:val="007E7CEF"/>
    <w:rsid w:val="007E7F16"/>
    <w:rsid w:val="007F013E"/>
    <w:rsid w:val="007F079B"/>
    <w:rsid w:val="007F1106"/>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518C"/>
    <w:rsid w:val="00815E3C"/>
    <w:rsid w:val="00817676"/>
    <w:rsid w:val="00817A78"/>
    <w:rsid w:val="00820584"/>
    <w:rsid w:val="00821D5F"/>
    <w:rsid w:val="00824B45"/>
    <w:rsid w:val="0082500A"/>
    <w:rsid w:val="00825941"/>
    <w:rsid w:val="00826BA9"/>
    <w:rsid w:val="0082724F"/>
    <w:rsid w:val="008274BA"/>
    <w:rsid w:val="00831451"/>
    <w:rsid w:val="008314DD"/>
    <w:rsid w:val="00832386"/>
    <w:rsid w:val="008334C2"/>
    <w:rsid w:val="00835126"/>
    <w:rsid w:val="00835746"/>
    <w:rsid w:val="0084009C"/>
    <w:rsid w:val="0084157C"/>
    <w:rsid w:val="0084226A"/>
    <w:rsid w:val="008432E2"/>
    <w:rsid w:val="008437D0"/>
    <w:rsid w:val="00843FB0"/>
    <w:rsid w:val="00844719"/>
    <w:rsid w:val="0084513A"/>
    <w:rsid w:val="008454F0"/>
    <w:rsid w:val="00847491"/>
    <w:rsid w:val="00847B44"/>
    <w:rsid w:val="00847CA7"/>
    <w:rsid w:val="0085051C"/>
    <w:rsid w:val="00850607"/>
    <w:rsid w:val="00850A22"/>
    <w:rsid w:val="00851674"/>
    <w:rsid w:val="0085265D"/>
    <w:rsid w:val="00852718"/>
    <w:rsid w:val="0085313E"/>
    <w:rsid w:val="008539BF"/>
    <w:rsid w:val="00853EB9"/>
    <w:rsid w:val="0085402B"/>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1D34"/>
    <w:rsid w:val="00872F20"/>
    <w:rsid w:val="008744C5"/>
    <w:rsid w:val="008748A5"/>
    <w:rsid w:val="00875229"/>
    <w:rsid w:val="00875A72"/>
    <w:rsid w:val="00876973"/>
    <w:rsid w:val="00877D77"/>
    <w:rsid w:val="00881211"/>
    <w:rsid w:val="008815E1"/>
    <w:rsid w:val="00881C75"/>
    <w:rsid w:val="0088307E"/>
    <w:rsid w:val="00883E11"/>
    <w:rsid w:val="008863EB"/>
    <w:rsid w:val="00887D3A"/>
    <w:rsid w:val="008900FD"/>
    <w:rsid w:val="00890421"/>
    <w:rsid w:val="0089043E"/>
    <w:rsid w:val="008922D3"/>
    <w:rsid w:val="00892698"/>
    <w:rsid w:val="008934FC"/>
    <w:rsid w:val="00893EB2"/>
    <w:rsid w:val="008940F7"/>
    <w:rsid w:val="00894461"/>
    <w:rsid w:val="00894602"/>
    <w:rsid w:val="00895FD7"/>
    <w:rsid w:val="00896B7C"/>
    <w:rsid w:val="00896D8A"/>
    <w:rsid w:val="008974DE"/>
    <w:rsid w:val="0089753F"/>
    <w:rsid w:val="008A010C"/>
    <w:rsid w:val="008A0771"/>
    <w:rsid w:val="008A0C7A"/>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6E2"/>
    <w:rsid w:val="008C2AD3"/>
    <w:rsid w:val="008C2D3D"/>
    <w:rsid w:val="008C3B2B"/>
    <w:rsid w:val="008C3F33"/>
    <w:rsid w:val="008C5560"/>
    <w:rsid w:val="008C6462"/>
    <w:rsid w:val="008C651B"/>
    <w:rsid w:val="008C7276"/>
    <w:rsid w:val="008D0294"/>
    <w:rsid w:val="008D0DE0"/>
    <w:rsid w:val="008D20D7"/>
    <w:rsid w:val="008D3E94"/>
    <w:rsid w:val="008D433F"/>
    <w:rsid w:val="008D4AED"/>
    <w:rsid w:val="008D5C33"/>
    <w:rsid w:val="008D5C75"/>
    <w:rsid w:val="008D68C0"/>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F09BF"/>
    <w:rsid w:val="008F36F7"/>
    <w:rsid w:val="008F3B2B"/>
    <w:rsid w:val="008F4F41"/>
    <w:rsid w:val="008F61B1"/>
    <w:rsid w:val="008F622A"/>
    <w:rsid w:val="008F66AF"/>
    <w:rsid w:val="008F74E2"/>
    <w:rsid w:val="00900079"/>
    <w:rsid w:val="009017AF"/>
    <w:rsid w:val="00901F31"/>
    <w:rsid w:val="00903AB8"/>
    <w:rsid w:val="00904953"/>
    <w:rsid w:val="009049DE"/>
    <w:rsid w:val="00906BA9"/>
    <w:rsid w:val="00907E0D"/>
    <w:rsid w:val="00910BB8"/>
    <w:rsid w:val="0091403C"/>
    <w:rsid w:val="00914E04"/>
    <w:rsid w:val="0091551D"/>
    <w:rsid w:val="00915E73"/>
    <w:rsid w:val="0091651F"/>
    <w:rsid w:val="009165EC"/>
    <w:rsid w:val="009167C0"/>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018"/>
    <w:rsid w:val="0093122C"/>
    <w:rsid w:val="009312EF"/>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5B68"/>
    <w:rsid w:val="00946D8E"/>
    <w:rsid w:val="00950B5A"/>
    <w:rsid w:val="00950E19"/>
    <w:rsid w:val="00950E81"/>
    <w:rsid w:val="009534A2"/>
    <w:rsid w:val="00954932"/>
    <w:rsid w:val="009557AD"/>
    <w:rsid w:val="009564E7"/>
    <w:rsid w:val="00956979"/>
    <w:rsid w:val="0095748D"/>
    <w:rsid w:val="009627CE"/>
    <w:rsid w:val="009630DC"/>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3A5"/>
    <w:rsid w:val="00985817"/>
    <w:rsid w:val="00985BEF"/>
    <w:rsid w:val="0098645C"/>
    <w:rsid w:val="00987802"/>
    <w:rsid w:val="00987A7F"/>
    <w:rsid w:val="00987C61"/>
    <w:rsid w:val="0099035D"/>
    <w:rsid w:val="009904D7"/>
    <w:rsid w:val="00991D4F"/>
    <w:rsid w:val="00992024"/>
    <w:rsid w:val="00992B18"/>
    <w:rsid w:val="00992C4C"/>
    <w:rsid w:val="00992F8E"/>
    <w:rsid w:val="00993B6E"/>
    <w:rsid w:val="00993F6E"/>
    <w:rsid w:val="00995F6D"/>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A7DEF"/>
    <w:rsid w:val="009B0082"/>
    <w:rsid w:val="009B0503"/>
    <w:rsid w:val="009B103B"/>
    <w:rsid w:val="009B1EB3"/>
    <w:rsid w:val="009B2EC3"/>
    <w:rsid w:val="009B34E4"/>
    <w:rsid w:val="009B3C90"/>
    <w:rsid w:val="009B4329"/>
    <w:rsid w:val="009B449D"/>
    <w:rsid w:val="009B58E1"/>
    <w:rsid w:val="009B5B56"/>
    <w:rsid w:val="009B5BAB"/>
    <w:rsid w:val="009B6938"/>
    <w:rsid w:val="009C047C"/>
    <w:rsid w:val="009C115B"/>
    <w:rsid w:val="009C1A81"/>
    <w:rsid w:val="009C3F2F"/>
    <w:rsid w:val="009C512F"/>
    <w:rsid w:val="009C5D59"/>
    <w:rsid w:val="009C7108"/>
    <w:rsid w:val="009C7493"/>
    <w:rsid w:val="009C7D9F"/>
    <w:rsid w:val="009D11E3"/>
    <w:rsid w:val="009D20BA"/>
    <w:rsid w:val="009D2A43"/>
    <w:rsid w:val="009D2B88"/>
    <w:rsid w:val="009D33F3"/>
    <w:rsid w:val="009D3692"/>
    <w:rsid w:val="009D3AF3"/>
    <w:rsid w:val="009D57FA"/>
    <w:rsid w:val="009E0592"/>
    <w:rsid w:val="009E06DB"/>
    <w:rsid w:val="009E0C1C"/>
    <w:rsid w:val="009E108A"/>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1234"/>
    <w:rsid w:val="00A02670"/>
    <w:rsid w:val="00A035A5"/>
    <w:rsid w:val="00A03C95"/>
    <w:rsid w:val="00A04B6E"/>
    <w:rsid w:val="00A04E7B"/>
    <w:rsid w:val="00A05313"/>
    <w:rsid w:val="00A05932"/>
    <w:rsid w:val="00A12251"/>
    <w:rsid w:val="00A12913"/>
    <w:rsid w:val="00A14BA0"/>
    <w:rsid w:val="00A14BD6"/>
    <w:rsid w:val="00A14D4B"/>
    <w:rsid w:val="00A15AC7"/>
    <w:rsid w:val="00A16576"/>
    <w:rsid w:val="00A17624"/>
    <w:rsid w:val="00A2004F"/>
    <w:rsid w:val="00A214C1"/>
    <w:rsid w:val="00A229B7"/>
    <w:rsid w:val="00A246C4"/>
    <w:rsid w:val="00A25FC9"/>
    <w:rsid w:val="00A2711B"/>
    <w:rsid w:val="00A27E3A"/>
    <w:rsid w:val="00A30B20"/>
    <w:rsid w:val="00A30CD6"/>
    <w:rsid w:val="00A318C7"/>
    <w:rsid w:val="00A31A0E"/>
    <w:rsid w:val="00A31FCA"/>
    <w:rsid w:val="00A32896"/>
    <w:rsid w:val="00A32A34"/>
    <w:rsid w:val="00A33087"/>
    <w:rsid w:val="00A33491"/>
    <w:rsid w:val="00A33B32"/>
    <w:rsid w:val="00A3437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F1A"/>
    <w:rsid w:val="00A5557D"/>
    <w:rsid w:val="00A5594F"/>
    <w:rsid w:val="00A56780"/>
    <w:rsid w:val="00A572EB"/>
    <w:rsid w:val="00A62603"/>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14A"/>
    <w:rsid w:val="00A7228F"/>
    <w:rsid w:val="00A733D3"/>
    <w:rsid w:val="00A7453E"/>
    <w:rsid w:val="00A74B88"/>
    <w:rsid w:val="00A75841"/>
    <w:rsid w:val="00A764BA"/>
    <w:rsid w:val="00A776EB"/>
    <w:rsid w:val="00A80296"/>
    <w:rsid w:val="00A8052F"/>
    <w:rsid w:val="00A80E36"/>
    <w:rsid w:val="00A82220"/>
    <w:rsid w:val="00A82234"/>
    <w:rsid w:val="00A828A4"/>
    <w:rsid w:val="00A8299A"/>
    <w:rsid w:val="00A831CC"/>
    <w:rsid w:val="00A83393"/>
    <w:rsid w:val="00A8361A"/>
    <w:rsid w:val="00A83F48"/>
    <w:rsid w:val="00A84734"/>
    <w:rsid w:val="00A86209"/>
    <w:rsid w:val="00A8668D"/>
    <w:rsid w:val="00A86C13"/>
    <w:rsid w:val="00A8754E"/>
    <w:rsid w:val="00A87569"/>
    <w:rsid w:val="00A87758"/>
    <w:rsid w:val="00A9087E"/>
    <w:rsid w:val="00A90AD6"/>
    <w:rsid w:val="00A90C8A"/>
    <w:rsid w:val="00A90DDC"/>
    <w:rsid w:val="00A930B6"/>
    <w:rsid w:val="00A93901"/>
    <w:rsid w:val="00A93A27"/>
    <w:rsid w:val="00A94B47"/>
    <w:rsid w:val="00A94BD5"/>
    <w:rsid w:val="00A952FF"/>
    <w:rsid w:val="00A95AC8"/>
    <w:rsid w:val="00A9614A"/>
    <w:rsid w:val="00A977A0"/>
    <w:rsid w:val="00AA0145"/>
    <w:rsid w:val="00AA0A4E"/>
    <w:rsid w:val="00AA0EFA"/>
    <w:rsid w:val="00AA1213"/>
    <w:rsid w:val="00AA1910"/>
    <w:rsid w:val="00AA28C0"/>
    <w:rsid w:val="00AA2DD3"/>
    <w:rsid w:val="00AA4204"/>
    <w:rsid w:val="00AA59BE"/>
    <w:rsid w:val="00AA6263"/>
    <w:rsid w:val="00AA6599"/>
    <w:rsid w:val="00AA65A9"/>
    <w:rsid w:val="00AA6B64"/>
    <w:rsid w:val="00AA73C5"/>
    <w:rsid w:val="00AA7987"/>
    <w:rsid w:val="00AA7A87"/>
    <w:rsid w:val="00AB0259"/>
    <w:rsid w:val="00AB11EB"/>
    <w:rsid w:val="00AB1646"/>
    <w:rsid w:val="00AB1D77"/>
    <w:rsid w:val="00AB2245"/>
    <w:rsid w:val="00AB2460"/>
    <w:rsid w:val="00AB3499"/>
    <w:rsid w:val="00AB3790"/>
    <w:rsid w:val="00AB415C"/>
    <w:rsid w:val="00AB45E8"/>
    <w:rsid w:val="00AB46C4"/>
    <w:rsid w:val="00AB4977"/>
    <w:rsid w:val="00AB585F"/>
    <w:rsid w:val="00AB7D85"/>
    <w:rsid w:val="00AC1D76"/>
    <w:rsid w:val="00AC25C1"/>
    <w:rsid w:val="00AC2A48"/>
    <w:rsid w:val="00AC3A64"/>
    <w:rsid w:val="00AC498F"/>
    <w:rsid w:val="00AC572F"/>
    <w:rsid w:val="00AD0896"/>
    <w:rsid w:val="00AD0F07"/>
    <w:rsid w:val="00AD2074"/>
    <w:rsid w:val="00AD24B5"/>
    <w:rsid w:val="00AD2ED1"/>
    <w:rsid w:val="00AD31F2"/>
    <w:rsid w:val="00AD6900"/>
    <w:rsid w:val="00AD6CB3"/>
    <w:rsid w:val="00AD742E"/>
    <w:rsid w:val="00AE054C"/>
    <w:rsid w:val="00AE0706"/>
    <w:rsid w:val="00AE2DD9"/>
    <w:rsid w:val="00AE4370"/>
    <w:rsid w:val="00AE6176"/>
    <w:rsid w:val="00AE62D8"/>
    <w:rsid w:val="00AE64F9"/>
    <w:rsid w:val="00AE662E"/>
    <w:rsid w:val="00AE67FB"/>
    <w:rsid w:val="00AE78D4"/>
    <w:rsid w:val="00AE7FA5"/>
    <w:rsid w:val="00AF0142"/>
    <w:rsid w:val="00AF05EF"/>
    <w:rsid w:val="00AF0858"/>
    <w:rsid w:val="00AF1D9D"/>
    <w:rsid w:val="00AF367E"/>
    <w:rsid w:val="00AF405F"/>
    <w:rsid w:val="00AF4257"/>
    <w:rsid w:val="00AF54B7"/>
    <w:rsid w:val="00AF5606"/>
    <w:rsid w:val="00AF587F"/>
    <w:rsid w:val="00AF6E42"/>
    <w:rsid w:val="00AF74BF"/>
    <w:rsid w:val="00AF74DA"/>
    <w:rsid w:val="00AF758E"/>
    <w:rsid w:val="00B019CB"/>
    <w:rsid w:val="00B01F98"/>
    <w:rsid w:val="00B02B40"/>
    <w:rsid w:val="00B02CDD"/>
    <w:rsid w:val="00B04943"/>
    <w:rsid w:val="00B051A1"/>
    <w:rsid w:val="00B0559C"/>
    <w:rsid w:val="00B060EE"/>
    <w:rsid w:val="00B06986"/>
    <w:rsid w:val="00B070DB"/>
    <w:rsid w:val="00B10A26"/>
    <w:rsid w:val="00B10D58"/>
    <w:rsid w:val="00B11564"/>
    <w:rsid w:val="00B117A9"/>
    <w:rsid w:val="00B125A1"/>
    <w:rsid w:val="00B149A3"/>
    <w:rsid w:val="00B14B16"/>
    <w:rsid w:val="00B153C3"/>
    <w:rsid w:val="00B17C0C"/>
    <w:rsid w:val="00B20351"/>
    <w:rsid w:val="00B2101F"/>
    <w:rsid w:val="00B2190D"/>
    <w:rsid w:val="00B224B3"/>
    <w:rsid w:val="00B23AF1"/>
    <w:rsid w:val="00B23BAE"/>
    <w:rsid w:val="00B23FBA"/>
    <w:rsid w:val="00B247C1"/>
    <w:rsid w:val="00B24CFF"/>
    <w:rsid w:val="00B2612E"/>
    <w:rsid w:val="00B26A12"/>
    <w:rsid w:val="00B27335"/>
    <w:rsid w:val="00B276A8"/>
    <w:rsid w:val="00B27FCA"/>
    <w:rsid w:val="00B3156F"/>
    <w:rsid w:val="00B31ABF"/>
    <w:rsid w:val="00B321C1"/>
    <w:rsid w:val="00B32B91"/>
    <w:rsid w:val="00B351C1"/>
    <w:rsid w:val="00B37885"/>
    <w:rsid w:val="00B37D10"/>
    <w:rsid w:val="00B400E6"/>
    <w:rsid w:val="00B4026A"/>
    <w:rsid w:val="00B41FD0"/>
    <w:rsid w:val="00B42860"/>
    <w:rsid w:val="00B42A6C"/>
    <w:rsid w:val="00B42B6E"/>
    <w:rsid w:val="00B4323A"/>
    <w:rsid w:val="00B43C09"/>
    <w:rsid w:val="00B4509C"/>
    <w:rsid w:val="00B45117"/>
    <w:rsid w:val="00B45B39"/>
    <w:rsid w:val="00B46B9A"/>
    <w:rsid w:val="00B50288"/>
    <w:rsid w:val="00B5090F"/>
    <w:rsid w:val="00B50A70"/>
    <w:rsid w:val="00B5130F"/>
    <w:rsid w:val="00B54966"/>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16E"/>
    <w:rsid w:val="00B7178E"/>
    <w:rsid w:val="00B72EBB"/>
    <w:rsid w:val="00B732CF"/>
    <w:rsid w:val="00B737FE"/>
    <w:rsid w:val="00B74677"/>
    <w:rsid w:val="00B767AA"/>
    <w:rsid w:val="00B76AA8"/>
    <w:rsid w:val="00B77507"/>
    <w:rsid w:val="00B7786C"/>
    <w:rsid w:val="00B802F8"/>
    <w:rsid w:val="00B80A92"/>
    <w:rsid w:val="00B810C9"/>
    <w:rsid w:val="00B815A5"/>
    <w:rsid w:val="00B81DBB"/>
    <w:rsid w:val="00B81DFB"/>
    <w:rsid w:val="00B82734"/>
    <w:rsid w:val="00B82FF9"/>
    <w:rsid w:val="00B83CD5"/>
    <w:rsid w:val="00B8430C"/>
    <w:rsid w:val="00B8451B"/>
    <w:rsid w:val="00B85676"/>
    <w:rsid w:val="00B85896"/>
    <w:rsid w:val="00B859B3"/>
    <w:rsid w:val="00B90D14"/>
    <w:rsid w:val="00B91727"/>
    <w:rsid w:val="00B92BD1"/>
    <w:rsid w:val="00B9351F"/>
    <w:rsid w:val="00B94387"/>
    <w:rsid w:val="00B947F7"/>
    <w:rsid w:val="00B94CE2"/>
    <w:rsid w:val="00BA0498"/>
    <w:rsid w:val="00BA0B99"/>
    <w:rsid w:val="00BA130F"/>
    <w:rsid w:val="00BA1EED"/>
    <w:rsid w:val="00BA2388"/>
    <w:rsid w:val="00BA249C"/>
    <w:rsid w:val="00BA4B75"/>
    <w:rsid w:val="00BA53C3"/>
    <w:rsid w:val="00BA60DC"/>
    <w:rsid w:val="00BA6872"/>
    <w:rsid w:val="00BA6D16"/>
    <w:rsid w:val="00BA7DEA"/>
    <w:rsid w:val="00BB136B"/>
    <w:rsid w:val="00BB29F6"/>
    <w:rsid w:val="00BB30F0"/>
    <w:rsid w:val="00BB37A8"/>
    <w:rsid w:val="00BB3854"/>
    <w:rsid w:val="00BB3A85"/>
    <w:rsid w:val="00BB45EB"/>
    <w:rsid w:val="00BB54E0"/>
    <w:rsid w:val="00BB5EF3"/>
    <w:rsid w:val="00BB69A7"/>
    <w:rsid w:val="00BB6B5E"/>
    <w:rsid w:val="00BB708D"/>
    <w:rsid w:val="00BB785B"/>
    <w:rsid w:val="00BB7DD5"/>
    <w:rsid w:val="00BC061F"/>
    <w:rsid w:val="00BC66F3"/>
    <w:rsid w:val="00BC6AE7"/>
    <w:rsid w:val="00BC7279"/>
    <w:rsid w:val="00BC76AF"/>
    <w:rsid w:val="00BD046B"/>
    <w:rsid w:val="00BD0E31"/>
    <w:rsid w:val="00BD0ECE"/>
    <w:rsid w:val="00BD0FD5"/>
    <w:rsid w:val="00BD2077"/>
    <w:rsid w:val="00BD20AF"/>
    <w:rsid w:val="00BD2BBB"/>
    <w:rsid w:val="00BD39BE"/>
    <w:rsid w:val="00BD3A35"/>
    <w:rsid w:val="00BD48E4"/>
    <w:rsid w:val="00BD51D4"/>
    <w:rsid w:val="00BD6C2C"/>
    <w:rsid w:val="00BD7275"/>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65"/>
    <w:rsid w:val="00BF37AE"/>
    <w:rsid w:val="00BF382B"/>
    <w:rsid w:val="00BF38AE"/>
    <w:rsid w:val="00BF3A20"/>
    <w:rsid w:val="00BF5118"/>
    <w:rsid w:val="00BF5228"/>
    <w:rsid w:val="00BF59DF"/>
    <w:rsid w:val="00C004CC"/>
    <w:rsid w:val="00C0257D"/>
    <w:rsid w:val="00C03D6D"/>
    <w:rsid w:val="00C04A02"/>
    <w:rsid w:val="00C06276"/>
    <w:rsid w:val="00C06290"/>
    <w:rsid w:val="00C06B9E"/>
    <w:rsid w:val="00C07BCF"/>
    <w:rsid w:val="00C07D29"/>
    <w:rsid w:val="00C108BC"/>
    <w:rsid w:val="00C11347"/>
    <w:rsid w:val="00C11475"/>
    <w:rsid w:val="00C116D9"/>
    <w:rsid w:val="00C124EC"/>
    <w:rsid w:val="00C128BB"/>
    <w:rsid w:val="00C128FE"/>
    <w:rsid w:val="00C12EDE"/>
    <w:rsid w:val="00C1526A"/>
    <w:rsid w:val="00C15AD1"/>
    <w:rsid w:val="00C166EB"/>
    <w:rsid w:val="00C169A2"/>
    <w:rsid w:val="00C17209"/>
    <w:rsid w:val="00C17E72"/>
    <w:rsid w:val="00C20F83"/>
    <w:rsid w:val="00C2211B"/>
    <w:rsid w:val="00C2364A"/>
    <w:rsid w:val="00C23DD2"/>
    <w:rsid w:val="00C24973"/>
    <w:rsid w:val="00C25891"/>
    <w:rsid w:val="00C2590B"/>
    <w:rsid w:val="00C25AE9"/>
    <w:rsid w:val="00C265CF"/>
    <w:rsid w:val="00C27B25"/>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706"/>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8B5"/>
    <w:rsid w:val="00C76B04"/>
    <w:rsid w:val="00C77DEB"/>
    <w:rsid w:val="00C80810"/>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4D28"/>
    <w:rsid w:val="00CD6DC1"/>
    <w:rsid w:val="00CD71BA"/>
    <w:rsid w:val="00CD75B8"/>
    <w:rsid w:val="00CE056C"/>
    <w:rsid w:val="00CE1A20"/>
    <w:rsid w:val="00CE223B"/>
    <w:rsid w:val="00CE252A"/>
    <w:rsid w:val="00CE2B88"/>
    <w:rsid w:val="00CE49AD"/>
    <w:rsid w:val="00CE5163"/>
    <w:rsid w:val="00CE538B"/>
    <w:rsid w:val="00CE5824"/>
    <w:rsid w:val="00CE6BDB"/>
    <w:rsid w:val="00CE6D9D"/>
    <w:rsid w:val="00CE6DAD"/>
    <w:rsid w:val="00CE700D"/>
    <w:rsid w:val="00CE7264"/>
    <w:rsid w:val="00CF1B21"/>
    <w:rsid w:val="00CF23F8"/>
    <w:rsid w:val="00CF2906"/>
    <w:rsid w:val="00CF297D"/>
    <w:rsid w:val="00CF2C96"/>
    <w:rsid w:val="00CF445C"/>
    <w:rsid w:val="00CF53AD"/>
    <w:rsid w:val="00CF57F4"/>
    <w:rsid w:val="00CF5BF5"/>
    <w:rsid w:val="00CF6602"/>
    <w:rsid w:val="00CF7284"/>
    <w:rsid w:val="00CF7E22"/>
    <w:rsid w:val="00D000A4"/>
    <w:rsid w:val="00D00447"/>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2C6A"/>
    <w:rsid w:val="00D230B6"/>
    <w:rsid w:val="00D23BF3"/>
    <w:rsid w:val="00D23CB8"/>
    <w:rsid w:val="00D2428E"/>
    <w:rsid w:val="00D255E2"/>
    <w:rsid w:val="00D25DCE"/>
    <w:rsid w:val="00D26B94"/>
    <w:rsid w:val="00D27332"/>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989"/>
    <w:rsid w:val="00D44A71"/>
    <w:rsid w:val="00D44C83"/>
    <w:rsid w:val="00D4528C"/>
    <w:rsid w:val="00D501F0"/>
    <w:rsid w:val="00D51281"/>
    <w:rsid w:val="00D52771"/>
    <w:rsid w:val="00D537D5"/>
    <w:rsid w:val="00D53C64"/>
    <w:rsid w:val="00D54FEB"/>
    <w:rsid w:val="00D55D7C"/>
    <w:rsid w:val="00D57F7F"/>
    <w:rsid w:val="00D607CA"/>
    <w:rsid w:val="00D60AB8"/>
    <w:rsid w:val="00D61C1D"/>
    <w:rsid w:val="00D61CB2"/>
    <w:rsid w:val="00D62A67"/>
    <w:rsid w:val="00D62ADB"/>
    <w:rsid w:val="00D6389C"/>
    <w:rsid w:val="00D638D7"/>
    <w:rsid w:val="00D67F7B"/>
    <w:rsid w:val="00D710B0"/>
    <w:rsid w:val="00D71E26"/>
    <w:rsid w:val="00D71FE9"/>
    <w:rsid w:val="00D725C0"/>
    <w:rsid w:val="00D72A5F"/>
    <w:rsid w:val="00D7345F"/>
    <w:rsid w:val="00D757E7"/>
    <w:rsid w:val="00D75AFD"/>
    <w:rsid w:val="00D75C27"/>
    <w:rsid w:val="00D76B96"/>
    <w:rsid w:val="00D77D54"/>
    <w:rsid w:val="00D8056A"/>
    <w:rsid w:val="00D81A38"/>
    <w:rsid w:val="00D83EC2"/>
    <w:rsid w:val="00D83F8C"/>
    <w:rsid w:val="00D84D5B"/>
    <w:rsid w:val="00D84E34"/>
    <w:rsid w:val="00D8714D"/>
    <w:rsid w:val="00D87689"/>
    <w:rsid w:val="00D92746"/>
    <w:rsid w:val="00D92B92"/>
    <w:rsid w:val="00D9367D"/>
    <w:rsid w:val="00D93835"/>
    <w:rsid w:val="00D93AEC"/>
    <w:rsid w:val="00D946BE"/>
    <w:rsid w:val="00D94719"/>
    <w:rsid w:val="00D94F47"/>
    <w:rsid w:val="00D95475"/>
    <w:rsid w:val="00D954FC"/>
    <w:rsid w:val="00D96394"/>
    <w:rsid w:val="00D96462"/>
    <w:rsid w:val="00D9665A"/>
    <w:rsid w:val="00D96747"/>
    <w:rsid w:val="00D96ACA"/>
    <w:rsid w:val="00D96D08"/>
    <w:rsid w:val="00DA100A"/>
    <w:rsid w:val="00DA182E"/>
    <w:rsid w:val="00DA21F6"/>
    <w:rsid w:val="00DA2A91"/>
    <w:rsid w:val="00DA310C"/>
    <w:rsid w:val="00DA3BA1"/>
    <w:rsid w:val="00DA4575"/>
    <w:rsid w:val="00DA624F"/>
    <w:rsid w:val="00DA6C40"/>
    <w:rsid w:val="00DA769F"/>
    <w:rsid w:val="00DB0094"/>
    <w:rsid w:val="00DB1F2B"/>
    <w:rsid w:val="00DB2D0C"/>
    <w:rsid w:val="00DB4913"/>
    <w:rsid w:val="00DB5461"/>
    <w:rsid w:val="00DB5CDD"/>
    <w:rsid w:val="00DB64F3"/>
    <w:rsid w:val="00DB690D"/>
    <w:rsid w:val="00DB7F40"/>
    <w:rsid w:val="00DC0694"/>
    <w:rsid w:val="00DC19AF"/>
    <w:rsid w:val="00DC1BCD"/>
    <w:rsid w:val="00DC39EE"/>
    <w:rsid w:val="00DC4342"/>
    <w:rsid w:val="00DC55D6"/>
    <w:rsid w:val="00DD0810"/>
    <w:rsid w:val="00DD092D"/>
    <w:rsid w:val="00DD0AC3"/>
    <w:rsid w:val="00DD2218"/>
    <w:rsid w:val="00DD38DB"/>
    <w:rsid w:val="00DD3C0D"/>
    <w:rsid w:val="00DD3FD5"/>
    <w:rsid w:val="00DD4D02"/>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3A3C"/>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7B0"/>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16"/>
    <w:rsid w:val="00E3085F"/>
    <w:rsid w:val="00E31F9B"/>
    <w:rsid w:val="00E32BD7"/>
    <w:rsid w:val="00E34548"/>
    <w:rsid w:val="00E3522D"/>
    <w:rsid w:val="00E368A8"/>
    <w:rsid w:val="00E3720F"/>
    <w:rsid w:val="00E37729"/>
    <w:rsid w:val="00E4173B"/>
    <w:rsid w:val="00E421CE"/>
    <w:rsid w:val="00E42771"/>
    <w:rsid w:val="00E43BAC"/>
    <w:rsid w:val="00E4411E"/>
    <w:rsid w:val="00E456FA"/>
    <w:rsid w:val="00E459EC"/>
    <w:rsid w:val="00E462A3"/>
    <w:rsid w:val="00E46470"/>
    <w:rsid w:val="00E5059B"/>
    <w:rsid w:val="00E50F98"/>
    <w:rsid w:val="00E52139"/>
    <w:rsid w:val="00E545FE"/>
    <w:rsid w:val="00E551A8"/>
    <w:rsid w:val="00E55FCC"/>
    <w:rsid w:val="00E56300"/>
    <w:rsid w:val="00E56798"/>
    <w:rsid w:val="00E57BED"/>
    <w:rsid w:val="00E601A2"/>
    <w:rsid w:val="00E62F87"/>
    <w:rsid w:val="00E6385A"/>
    <w:rsid w:val="00E640A5"/>
    <w:rsid w:val="00E6414F"/>
    <w:rsid w:val="00E6560B"/>
    <w:rsid w:val="00E67ACA"/>
    <w:rsid w:val="00E67FC6"/>
    <w:rsid w:val="00E70243"/>
    <w:rsid w:val="00E71C88"/>
    <w:rsid w:val="00E71DAA"/>
    <w:rsid w:val="00E735A4"/>
    <w:rsid w:val="00E737D8"/>
    <w:rsid w:val="00E73A04"/>
    <w:rsid w:val="00E74887"/>
    <w:rsid w:val="00E74D49"/>
    <w:rsid w:val="00E75866"/>
    <w:rsid w:val="00E75B0B"/>
    <w:rsid w:val="00E75C7B"/>
    <w:rsid w:val="00E80192"/>
    <w:rsid w:val="00E815C9"/>
    <w:rsid w:val="00E81672"/>
    <w:rsid w:val="00E81678"/>
    <w:rsid w:val="00E816D9"/>
    <w:rsid w:val="00E819ED"/>
    <w:rsid w:val="00E822D4"/>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1F99"/>
    <w:rsid w:val="00EA2180"/>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65C0"/>
    <w:rsid w:val="00EB7255"/>
    <w:rsid w:val="00EC106D"/>
    <w:rsid w:val="00EC16AF"/>
    <w:rsid w:val="00EC1DAB"/>
    <w:rsid w:val="00EC24A5"/>
    <w:rsid w:val="00EC4044"/>
    <w:rsid w:val="00EC4926"/>
    <w:rsid w:val="00EC58D5"/>
    <w:rsid w:val="00EC61D9"/>
    <w:rsid w:val="00EC660C"/>
    <w:rsid w:val="00EC7AD6"/>
    <w:rsid w:val="00ED11A7"/>
    <w:rsid w:val="00ED2E1A"/>
    <w:rsid w:val="00ED339D"/>
    <w:rsid w:val="00ED45BE"/>
    <w:rsid w:val="00ED480A"/>
    <w:rsid w:val="00ED49B1"/>
    <w:rsid w:val="00ED4DE9"/>
    <w:rsid w:val="00ED53C7"/>
    <w:rsid w:val="00ED53D4"/>
    <w:rsid w:val="00ED5EB4"/>
    <w:rsid w:val="00ED6A33"/>
    <w:rsid w:val="00EE0EE0"/>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445"/>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140DF"/>
    <w:rsid w:val="00F16372"/>
    <w:rsid w:val="00F177DD"/>
    <w:rsid w:val="00F17B74"/>
    <w:rsid w:val="00F20494"/>
    <w:rsid w:val="00F20B5A"/>
    <w:rsid w:val="00F216A1"/>
    <w:rsid w:val="00F22E66"/>
    <w:rsid w:val="00F2323C"/>
    <w:rsid w:val="00F27C1B"/>
    <w:rsid w:val="00F308B4"/>
    <w:rsid w:val="00F316C0"/>
    <w:rsid w:val="00F329C4"/>
    <w:rsid w:val="00F32B29"/>
    <w:rsid w:val="00F3368A"/>
    <w:rsid w:val="00F3457E"/>
    <w:rsid w:val="00F34E3C"/>
    <w:rsid w:val="00F354C8"/>
    <w:rsid w:val="00F35663"/>
    <w:rsid w:val="00F3569B"/>
    <w:rsid w:val="00F35977"/>
    <w:rsid w:val="00F359DD"/>
    <w:rsid w:val="00F3602C"/>
    <w:rsid w:val="00F3675D"/>
    <w:rsid w:val="00F37040"/>
    <w:rsid w:val="00F378C9"/>
    <w:rsid w:val="00F378E8"/>
    <w:rsid w:val="00F37921"/>
    <w:rsid w:val="00F37EA2"/>
    <w:rsid w:val="00F40975"/>
    <w:rsid w:val="00F41657"/>
    <w:rsid w:val="00F418AB"/>
    <w:rsid w:val="00F421FB"/>
    <w:rsid w:val="00F440EA"/>
    <w:rsid w:val="00F44B7F"/>
    <w:rsid w:val="00F454C2"/>
    <w:rsid w:val="00F4729F"/>
    <w:rsid w:val="00F47593"/>
    <w:rsid w:val="00F4766E"/>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4D14"/>
    <w:rsid w:val="00F667BB"/>
    <w:rsid w:val="00F66A25"/>
    <w:rsid w:val="00F67DBB"/>
    <w:rsid w:val="00F70201"/>
    <w:rsid w:val="00F7040C"/>
    <w:rsid w:val="00F716A4"/>
    <w:rsid w:val="00F73AC7"/>
    <w:rsid w:val="00F74626"/>
    <w:rsid w:val="00F74AB5"/>
    <w:rsid w:val="00F74C13"/>
    <w:rsid w:val="00F74DA2"/>
    <w:rsid w:val="00F81485"/>
    <w:rsid w:val="00F81B41"/>
    <w:rsid w:val="00F8298A"/>
    <w:rsid w:val="00F83680"/>
    <w:rsid w:val="00F842FB"/>
    <w:rsid w:val="00F85DE5"/>
    <w:rsid w:val="00F86212"/>
    <w:rsid w:val="00F863FA"/>
    <w:rsid w:val="00F864C9"/>
    <w:rsid w:val="00F87B20"/>
    <w:rsid w:val="00F87B83"/>
    <w:rsid w:val="00F92161"/>
    <w:rsid w:val="00F92F8E"/>
    <w:rsid w:val="00F93903"/>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A7243"/>
    <w:rsid w:val="00FB0358"/>
    <w:rsid w:val="00FB12AC"/>
    <w:rsid w:val="00FB14F7"/>
    <w:rsid w:val="00FB1C0B"/>
    <w:rsid w:val="00FB1F46"/>
    <w:rsid w:val="00FB2CBF"/>
    <w:rsid w:val="00FB2F2A"/>
    <w:rsid w:val="00FB5E18"/>
    <w:rsid w:val="00FB7919"/>
    <w:rsid w:val="00FC279F"/>
    <w:rsid w:val="00FC3296"/>
    <w:rsid w:val="00FC3569"/>
    <w:rsid w:val="00FC36F2"/>
    <w:rsid w:val="00FC3B8C"/>
    <w:rsid w:val="00FC40EC"/>
    <w:rsid w:val="00FC48E1"/>
    <w:rsid w:val="00FC4A94"/>
    <w:rsid w:val="00FC4CDD"/>
    <w:rsid w:val="00FC67EB"/>
    <w:rsid w:val="00FC6EAB"/>
    <w:rsid w:val="00FD08EE"/>
    <w:rsid w:val="00FD1BCE"/>
    <w:rsid w:val="00FD34AD"/>
    <w:rsid w:val="00FD35B3"/>
    <w:rsid w:val="00FD3E4E"/>
    <w:rsid w:val="00FD4A0B"/>
    <w:rsid w:val="00FD5005"/>
    <w:rsid w:val="00FD5352"/>
    <w:rsid w:val="00FD6665"/>
    <w:rsid w:val="00FD6DCB"/>
    <w:rsid w:val="00FD707F"/>
    <w:rsid w:val="00FD7468"/>
    <w:rsid w:val="00FD7B9F"/>
    <w:rsid w:val="00FD7C21"/>
    <w:rsid w:val="00FE0119"/>
    <w:rsid w:val="00FE04C1"/>
    <w:rsid w:val="00FE0716"/>
    <w:rsid w:val="00FE1A01"/>
    <w:rsid w:val="00FE1B51"/>
    <w:rsid w:val="00FE2398"/>
    <w:rsid w:val="00FE351D"/>
    <w:rsid w:val="00FE4115"/>
    <w:rsid w:val="00FE4BCF"/>
    <w:rsid w:val="00FE5602"/>
    <w:rsid w:val="00FE5C98"/>
    <w:rsid w:val="00FE62AF"/>
    <w:rsid w:val="00FE7257"/>
    <w:rsid w:val="00FF0945"/>
    <w:rsid w:val="00FF16C1"/>
    <w:rsid w:val="00FF22B9"/>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20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BD7275"/>
    <w:pPr>
      <w:spacing w:before="3000" w:after="360"/>
      <w:outlineLvl w:val="0"/>
    </w:pPr>
    <w:rPr>
      <w:b/>
      <w:color w:val="264F90"/>
      <w:sz w:val="56"/>
      <w:szCs w:val="56"/>
    </w:rPr>
  </w:style>
  <w:style w:type="paragraph" w:styleId="Heading2">
    <w:name w:val="heading 2"/>
    <w:basedOn w:val="Normal"/>
    <w:next w:val="Normal"/>
    <w:link w:val="Heading2Char"/>
    <w:autoRedefine/>
    <w:qFormat/>
    <w:rsid w:val="003246AF"/>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296E4E"/>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D727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ind w:left="360"/>
    </w:pPr>
    <w:rPr>
      <w:iCs w:val="0"/>
    </w:rPr>
  </w:style>
  <w:style w:type="character" w:customStyle="1" w:styleId="Heading2Char">
    <w:name w:val="Heading 2 Char"/>
    <w:basedOn w:val="DefaultParagraphFont"/>
    <w:link w:val="Heading2"/>
    <w:rsid w:val="003246A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96E4E"/>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296E4E"/>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cf01">
    <w:name w:val="cf01"/>
    <w:basedOn w:val="DefaultParagraphFont"/>
    <w:rsid w:val="00D710B0"/>
    <w:rPr>
      <w:rFonts w:ascii="Segoe UI" w:hAnsi="Segoe UI" w:cs="Segoe UI" w:hint="default"/>
      <w:sz w:val="18"/>
      <w:szCs w:val="18"/>
    </w:rPr>
  </w:style>
  <w:style w:type="numbering" w:customStyle="1" w:styleId="Numberedlist10">
    <w:name w:val="Numbered list1"/>
    <w:uiPriority w:val="99"/>
    <w:rsid w:val="00C2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4641431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89590100">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9074288">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4305155">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5035586">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655911918">
      <w:bodyDiv w:val="1"/>
      <w:marLeft w:val="0"/>
      <w:marRight w:val="0"/>
      <w:marTop w:val="0"/>
      <w:marBottom w:val="0"/>
      <w:divBdr>
        <w:top w:val="none" w:sz="0" w:space="0" w:color="auto"/>
        <w:left w:val="none" w:sz="0" w:space="0" w:color="auto"/>
        <w:bottom w:val="none" w:sz="0" w:space="0" w:color="auto"/>
        <w:right w:val="none" w:sz="0" w:space="0" w:color="auto"/>
      </w:divBdr>
    </w:div>
    <w:div w:id="688485354">
      <w:bodyDiv w:val="1"/>
      <w:marLeft w:val="0"/>
      <w:marRight w:val="0"/>
      <w:marTop w:val="0"/>
      <w:marBottom w:val="0"/>
      <w:divBdr>
        <w:top w:val="none" w:sz="0" w:space="0" w:color="auto"/>
        <w:left w:val="none" w:sz="0" w:space="0" w:color="auto"/>
        <w:bottom w:val="none" w:sz="0" w:space="0" w:color="auto"/>
        <w:right w:val="none" w:sz="0" w:space="0" w:color="auto"/>
      </w:divBdr>
    </w:div>
    <w:div w:id="738282678">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15923602">
      <w:bodyDiv w:val="1"/>
      <w:marLeft w:val="0"/>
      <w:marRight w:val="0"/>
      <w:marTop w:val="0"/>
      <w:marBottom w:val="0"/>
      <w:divBdr>
        <w:top w:val="none" w:sz="0" w:space="0" w:color="auto"/>
        <w:left w:val="none" w:sz="0" w:space="0" w:color="auto"/>
        <w:bottom w:val="none" w:sz="0" w:space="0" w:color="auto"/>
        <w:right w:val="none" w:sz="0" w:space="0" w:color="auto"/>
      </w:divBdr>
    </w:div>
    <w:div w:id="896017242">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41132">
      <w:bodyDiv w:val="1"/>
      <w:marLeft w:val="0"/>
      <w:marRight w:val="0"/>
      <w:marTop w:val="0"/>
      <w:marBottom w:val="0"/>
      <w:divBdr>
        <w:top w:val="none" w:sz="0" w:space="0" w:color="auto"/>
        <w:left w:val="none" w:sz="0" w:space="0" w:color="auto"/>
        <w:bottom w:val="none" w:sz="0" w:space="0" w:color="auto"/>
        <w:right w:val="none" w:sz="0" w:space="0" w:color="auto"/>
      </w:divBdr>
    </w:div>
    <w:div w:id="1021013652">
      <w:bodyDiv w:val="1"/>
      <w:marLeft w:val="0"/>
      <w:marRight w:val="0"/>
      <w:marTop w:val="0"/>
      <w:marBottom w:val="0"/>
      <w:divBdr>
        <w:top w:val="none" w:sz="0" w:space="0" w:color="auto"/>
        <w:left w:val="none" w:sz="0" w:space="0" w:color="auto"/>
        <w:bottom w:val="none" w:sz="0" w:space="0" w:color="auto"/>
        <w:right w:val="none" w:sz="0" w:space="0" w:color="auto"/>
      </w:divBdr>
    </w:div>
    <w:div w:id="1140733475">
      <w:bodyDiv w:val="1"/>
      <w:marLeft w:val="0"/>
      <w:marRight w:val="0"/>
      <w:marTop w:val="0"/>
      <w:marBottom w:val="0"/>
      <w:divBdr>
        <w:top w:val="none" w:sz="0" w:space="0" w:color="auto"/>
        <w:left w:val="none" w:sz="0" w:space="0" w:color="auto"/>
        <w:bottom w:val="none" w:sz="0" w:space="0" w:color="auto"/>
        <w:right w:val="none" w:sz="0" w:space="0" w:color="auto"/>
      </w:divBdr>
    </w:div>
    <w:div w:id="1149983980">
      <w:bodyDiv w:val="1"/>
      <w:marLeft w:val="0"/>
      <w:marRight w:val="0"/>
      <w:marTop w:val="0"/>
      <w:marBottom w:val="0"/>
      <w:divBdr>
        <w:top w:val="none" w:sz="0" w:space="0" w:color="auto"/>
        <w:left w:val="none" w:sz="0" w:space="0" w:color="auto"/>
        <w:bottom w:val="none" w:sz="0" w:space="0" w:color="auto"/>
        <w:right w:val="none" w:sz="0" w:space="0" w:color="auto"/>
      </w:divBdr>
    </w:div>
    <w:div w:id="119068168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47907975">
      <w:bodyDiv w:val="1"/>
      <w:marLeft w:val="0"/>
      <w:marRight w:val="0"/>
      <w:marTop w:val="0"/>
      <w:marBottom w:val="0"/>
      <w:divBdr>
        <w:top w:val="none" w:sz="0" w:space="0" w:color="auto"/>
        <w:left w:val="none" w:sz="0" w:space="0" w:color="auto"/>
        <w:bottom w:val="none" w:sz="0" w:space="0" w:color="auto"/>
        <w:right w:val="none" w:sz="0" w:space="0" w:color="auto"/>
      </w:divBdr>
    </w:div>
    <w:div w:id="135908907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25846681">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799556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1936229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251616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0031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www.dcceew.gov.au/environment/biodiversity/threatened/publications/action-plan-2022-2032" TargetMode="External"/><Relationship Id="rId39" Type="http://schemas.openxmlformats.org/officeDocument/2006/relationships/hyperlink" Target="https://www.business.gov.au/contact-us" TargetMode="External"/><Relationship Id="rId21" Type="http://schemas.openxmlformats.org/officeDocument/2006/relationships/hyperlink" Target="https://www.dcceew.gov.au/environment/biodiversity/threatened/publications/action-plan-2022-2032" TargetMode="External"/><Relationship Id="rId34" Type="http://schemas.openxmlformats.org/officeDocument/2006/relationships/hyperlink" Target="https://business.gov.au/grants-and-programs/saving-native-species-grants-for-game-changers-for-threatened-species-round-1" TargetMode="External"/><Relationship Id="rId42" Type="http://schemas.openxmlformats.org/officeDocument/2006/relationships/hyperlink" Target="http://www.grants.gov.au/" TargetMode="External"/><Relationship Id="rId47" Type="http://schemas.openxmlformats.org/officeDocument/2006/relationships/hyperlink" Target="http://www.business.gov.au/contact-us/Pages/default.aspx" TargetMode="External"/><Relationship Id="rId50" Type="http://schemas.openxmlformats.org/officeDocument/2006/relationships/hyperlink" Target="http://www.ombudsman.gov.au/" TargetMode="External"/><Relationship Id="rId55" Type="http://schemas.openxmlformats.org/officeDocument/2006/relationships/hyperlink" Target="https://www.industry.gov.au/data-and-publications/privacy-policy"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dcceew.gov.au/environment/biodiversity/threatened/publications/action-plan-2022-2032" TargetMode="External"/><Relationship Id="rId11" Type="http://schemas.openxmlformats.org/officeDocument/2006/relationships/footnotes" Target="footnote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www.legislation.gov.au/Details/C2016C00777" TargetMode="External"/><Relationship Id="rId37" Type="http://schemas.openxmlformats.org/officeDocument/2006/relationships/hyperlink" Target="https://portal.business.gov.au/" TargetMode="External"/><Relationship Id="rId40" Type="http://schemas.openxmlformats.org/officeDocument/2006/relationships/hyperlink" Target="https://www.business.gov.au/contact-us" TargetMode="External"/><Relationship Id="rId45" Type="http://schemas.openxmlformats.org/officeDocument/2006/relationships/hyperlink" Target="file://prod.protected.ind/User/user03/LLau2/insert%20link%20here" TargetMode="External"/><Relationship Id="rId53" Type="http://schemas.openxmlformats.org/officeDocument/2006/relationships/hyperlink" Target="https://www.legislation.gov.au/Series/C2004A00538"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 TargetMode="External"/><Relationship Id="rId27" Type="http://schemas.openxmlformats.org/officeDocument/2006/relationships/hyperlink" Target="https://www.legislation.gov.au/Details/C2016C00777" TargetMode="External"/><Relationship Id="rId30" Type="http://schemas.openxmlformats.org/officeDocument/2006/relationships/hyperlink" Target="http://www.nationalredress.gov.au" TargetMode="External"/><Relationship Id="rId35" Type="http://schemas.openxmlformats.org/officeDocument/2006/relationships/hyperlink" Target="https://business.gov.au/grants-and-programs/saving-native-species-grants-for-game-changers-for-threatened-species-round-1" TargetMode="External"/><Relationship Id="rId43" Type="http://schemas.openxmlformats.org/officeDocument/2006/relationships/hyperlink" Target="https://www.ato.gov.au/" TargetMode="External"/><Relationship Id="rId48" Type="http://schemas.openxmlformats.org/officeDocument/2006/relationships/hyperlink" Target="https://www.business.gov.au/about/customer-service-charter" TargetMode="External"/><Relationship Id="rId56" Type="http://schemas.openxmlformats.org/officeDocument/2006/relationships/hyperlink" Target="https://www.finance.gov.au/about-us/glossary/pgpa/term-other-crf-money" TargetMode="External"/><Relationship Id="rId8" Type="http://schemas.openxmlformats.org/officeDocument/2006/relationships/styles" Target="style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dcceew.gov.au/environment/biodiversity/threatened/publications/action-plan-2022-2032" TargetMode="External"/><Relationship Id="rId33" Type="http://schemas.openxmlformats.org/officeDocument/2006/relationships/hyperlink" Target="https://www.dcceew.gov.au/environment/biodiversity/threatened/publications/action-plan-2022-2032" TargetMode="External"/><Relationship Id="rId38" Type="http://schemas.openxmlformats.org/officeDocument/2006/relationships/hyperlink" Target="http://www8.austlii.edu.au/cgi-bin/viewdoc/au/legis/cth/consol_act/cca1995115/sch1.html" TargetMode="External"/><Relationship Id="rId46" Type="http://schemas.openxmlformats.org/officeDocument/2006/relationships/hyperlink" Target="https://www.business.gov.au/contact-us" TargetMode="External"/><Relationship Id="rId59" Type="http://schemas.openxmlformats.org/officeDocument/2006/relationships/theme" Target="theme/theme1.xml"/><Relationship Id="rId20" Type="http://schemas.openxmlformats.org/officeDocument/2006/relationships/hyperlink" Target="https://www.dcceew.gov.au/environment/biodiversity/threatened/saving-native-species" TargetMode="External"/><Relationship Id="rId41" Type="http://schemas.openxmlformats.org/officeDocument/2006/relationships/hyperlink" Target="https://business.gov.au/grants-and-programs/saving-native-species-grants-for-game-changers-for-threatened-species-round-1" TargetMode="External"/><Relationship Id="rId54" Type="http://schemas.openxmlformats.org/officeDocument/2006/relationships/hyperlink" Target="https://www.industry.gov.au/publications/conflict-interest-polic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grants.gov.au/" TargetMode="External"/><Relationship Id="rId28" Type="http://schemas.openxmlformats.org/officeDocument/2006/relationships/hyperlink" Target="https://www.legislation.gov.au/Details/C2016C00777" TargetMode="External"/><Relationship Id="rId36" Type="http://schemas.openxmlformats.org/officeDocument/2006/relationships/hyperlink" Target="https://portal.business.gov.au/" TargetMode="External"/><Relationship Id="rId49" Type="http://schemas.openxmlformats.org/officeDocument/2006/relationships/hyperlink" Target="http://www.business.gov.au/" TargetMode="External"/><Relationship Id="rId57" Type="http://schemas.openxmlformats.org/officeDocument/2006/relationships/hyperlink" Target="http://www.grants.gov.au/" TargetMode="External"/><Relationship Id="rId10" Type="http://schemas.openxmlformats.org/officeDocument/2006/relationships/webSettings" Target="webSettings.xml"/><Relationship Id="rId31" Type="http://schemas.openxmlformats.org/officeDocument/2006/relationships/hyperlink" Target="https://www.wgea.gov.au/what-we-do/compliance-reporting/non-compliant-list" TargetMode="External"/><Relationship Id="rId44" Type="http://schemas.openxmlformats.org/officeDocument/2006/relationships/hyperlink" Target="https://www.finance.gov.au/government/commonwealth-grants/commonwealth-grants-rules-guidelines" TargetMode="External"/><Relationship Id="rId52" Type="http://schemas.openxmlformats.org/officeDocument/2006/relationships/hyperlink" Target="http://www8.austlii.edu.au/cgi-bin/viewdoc/au/legis/cth/consol_act/psa1999152/s13.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96</Value>
      <Value>3</Value>
      <Value>46829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Updated in April 2023 to reflect level 2 DoF headings</Comments>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2a251b7e-61e4-4816-a71f-b295a9ad20fb"/>
    <ds:schemaRef ds:uri="http://schemas.microsoft.com/office/infopath/2007/PartnerControls"/>
    <ds:schemaRef ds:uri="http://schemas.microsoft.com/sharepoint/v3"/>
    <ds:schemaRef ds:uri="http://schemas.openxmlformats.org/package/2006/metadata/core-properties"/>
    <ds:schemaRef ds:uri="http://schemas.microsoft.com/sharepoint/v4"/>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3EC1631-E6FE-4036-B96D-0E480B9A1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CB20E-A99B-40D7-87BE-27DF52A10187}">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9002</Words>
  <Characters>48433</Characters>
  <Application>Microsoft Office Word</Application>
  <DocSecurity>0</DocSecurity>
  <Lines>1009</Lines>
  <Paragraphs>736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56699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2024-01-25T05:50:00Z</cp:lastPrinted>
  <dcterms:created xsi:type="dcterms:W3CDTF">2024-01-25T05:46:00Z</dcterms:created>
  <dcterms:modified xsi:type="dcterms:W3CDTF">2024-01-25T05:50:00Z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RecordPoint_WorkflowType">
    <vt:lpwstr>ActiveSubmitStub</vt:lpwstr>
  </property>
  <property fmtid="{D5CDD505-2E9C-101B-9397-08002B2CF9AE}" pid="24" name="RecordPoint_ActiveItemListId">
    <vt:lpwstr>{a7034d09-dbd3-472d-8208-686e5af5069f}</vt:lpwstr>
  </property>
  <property fmtid="{D5CDD505-2E9C-101B-9397-08002B2CF9AE}" pid="25" name="RecordPoint_ActiveItemUniqueId">
    <vt:lpwstr>{2e949815-4676-449f-86e9-63214fbaeac6}</vt:lpwstr>
  </property>
  <property fmtid="{D5CDD505-2E9C-101B-9397-08002B2CF9AE}" pid="26" name="RecordPoint_ActiveItemWebId">
    <vt:lpwstr>{ad53a1ae-088c-48ad-b316-95eb82cde4e2}</vt:lpwstr>
  </property>
  <property fmtid="{D5CDD505-2E9C-101B-9397-08002B2CF9AE}" pid="27" name="RecordPoint_ActiveItemSiteId">
    <vt:lpwstr>{592f51bd-7f6c-40bf-afb4-0f69d5494f0f}</vt:lpwstr>
  </property>
</Properties>
</file>