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F0AD" w14:textId="08E6260E" w:rsidR="00E81952" w:rsidRPr="00F27B5D" w:rsidRDefault="003B4D0F" w:rsidP="003E3EBE">
      <w:pPr>
        <w:spacing w:before="240" w:after="0"/>
        <w:rPr>
          <w:color w:val="002060"/>
          <w:sz w:val="24"/>
        </w:rPr>
      </w:pPr>
      <w:r>
        <w:rPr>
          <w:noProof/>
          <w:lang w:eastAsia="en-AU"/>
        </w:rPr>
        <mc:AlternateContent>
          <mc:Choice Requires="wps">
            <w:drawing>
              <wp:anchor distT="0" distB="0" distL="114300" distR="114300" simplePos="0" relativeHeight="251665408" behindDoc="1" locked="0" layoutInCell="1" allowOverlap="1" wp14:anchorId="6FB0F0CA" wp14:editId="5C4A9D34">
                <wp:simplePos x="0" y="0"/>
                <wp:positionH relativeFrom="column">
                  <wp:posOffset>-154379</wp:posOffset>
                </wp:positionH>
                <wp:positionV relativeFrom="paragraph">
                  <wp:posOffset>19010</wp:posOffset>
                </wp:positionV>
                <wp:extent cx="2851150" cy="5130140"/>
                <wp:effectExtent l="0" t="0" r="25400" b="13970"/>
                <wp:wrapNone/>
                <wp:docPr id="2" name="Rectangle 2"/>
                <wp:cNvGraphicFramePr/>
                <a:graphic xmlns:a="http://schemas.openxmlformats.org/drawingml/2006/main">
                  <a:graphicData uri="http://schemas.microsoft.com/office/word/2010/wordprocessingShape">
                    <wps:wsp>
                      <wps:cNvSpPr/>
                      <wps:spPr>
                        <a:xfrm>
                          <a:off x="0" y="0"/>
                          <a:ext cx="2851150" cy="5130140"/>
                        </a:xfrm>
                        <a:prstGeom prst="rect">
                          <a:avLst/>
                        </a:prstGeom>
                        <a:solidFill>
                          <a:srgbClr val="E0EBF3">
                            <a:alpha val="87843"/>
                          </a:srgb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27ADE" id="Rectangle 2" o:spid="_x0000_s1026" style="position:absolute;margin-left:-12.15pt;margin-top:1.5pt;width:224.5pt;height:40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" fillcolor="#e0ebf3" strokecolor="#5b9bd5 [3204]" strokeweight="1pt">
                <v:fill opacity="57568f"/>
              </v:rect>
            </w:pict>
          </mc:Fallback>
        </mc:AlternateContent>
      </w:r>
      <w:r w:rsidR="00E81952" w:rsidRPr="00F27B5D">
        <w:rPr>
          <w:b/>
          <w:color w:val="002060"/>
          <w:sz w:val="24"/>
        </w:rPr>
        <w:t>Customer</w:t>
      </w:r>
      <w:r w:rsidR="00E81952" w:rsidRPr="00F27B5D">
        <w:rPr>
          <w:color w:val="002060"/>
          <w:sz w:val="24"/>
        </w:rPr>
        <w:t xml:space="preserve">: </w:t>
      </w:r>
      <w:r>
        <w:rPr>
          <w:color w:val="002060"/>
          <w:sz w:val="24"/>
        </w:rPr>
        <w:t>Atamo</w:t>
      </w:r>
    </w:p>
    <w:p w14:paraId="6FB0F0AE" w14:textId="4B2CB564" w:rsidR="00E81952" w:rsidRPr="003E3EBE" w:rsidRDefault="003B4D0F" w:rsidP="00E81952">
      <w:pPr>
        <w:rPr>
          <w:lang w:val="en"/>
        </w:rPr>
      </w:pPr>
      <w:r w:rsidRPr="003B4D0F">
        <w:rPr>
          <w:lang w:val="en"/>
        </w:rPr>
        <w:t>Atamo is a Perth</w:t>
      </w:r>
      <w:r w:rsidR="00AC7056">
        <w:rPr>
          <w:lang w:val="en"/>
        </w:rPr>
        <w:t xml:space="preserve"> based</w:t>
      </w:r>
      <w:r w:rsidRPr="003B4D0F">
        <w:rPr>
          <w:lang w:val="en"/>
        </w:rPr>
        <w:t xml:space="preserve"> electronic product solutions business that relished an opportunity to help safeguard Australia from </w:t>
      </w:r>
      <w:r w:rsidR="00AC7056">
        <w:rPr>
          <w:lang w:val="en"/>
        </w:rPr>
        <w:t>diseases</w:t>
      </w:r>
      <w:r w:rsidRPr="003B4D0F">
        <w:rPr>
          <w:lang w:val="en"/>
        </w:rPr>
        <w:t xml:space="preserve"> </w:t>
      </w:r>
      <w:r w:rsidR="00AC7056">
        <w:rPr>
          <w:lang w:val="en"/>
        </w:rPr>
        <w:t xml:space="preserve">brought in by </w:t>
      </w:r>
      <w:r w:rsidRPr="003B4D0F">
        <w:rPr>
          <w:lang w:val="en"/>
        </w:rPr>
        <w:t>mosquitoes and bugs</w:t>
      </w:r>
      <w:r w:rsidR="00E81952" w:rsidRPr="003E3EBE">
        <w:rPr>
          <w:lang w:val="en"/>
        </w:rPr>
        <w:t>.</w:t>
      </w:r>
    </w:p>
    <w:p w14:paraId="6FB0F0AF" w14:textId="24C40732" w:rsidR="00E81952" w:rsidRPr="003E3EBE" w:rsidRDefault="00E81952" w:rsidP="00E81952">
      <w:pPr>
        <w:spacing w:before="80" w:after="0"/>
        <w:rPr>
          <w:lang w:val="en"/>
        </w:rPr>
      </w:pPr>
      <w:r w:rsidRPr="003E3EBE">
        <w:rPr>
          <w:b/>
          <w:lang w:val="en"/>
        </w:rPr>
        <w:t xml:space="preserve">Employees: </w:t>
      </w:r>
      <w:r w:rsidR="003B4D0F" w:rsidRPr="003B4D0F">
        <w:rPr>
          <w:lang w:val="en"/>
        </w:rPr>
        <w:t xml:space="preserve">13 employees, three graduates </w:t>
      </w:r>
    </w:p>
    <w:p w14:paraId="6FB0F0B0" w14:textId="589E6FF4" w:rsidR="00E81952" w:rsidRPr="003E3EBE" w:rsidRDefault="00CD2017" w:rsidP="00E81952">
      <w:pPr>
        <w:spacing w:before="80" w:after="0"/>
        <w:rPr>
          <w:lang w:val="en"/>
        </w:rPr>
      </w:pPr>
      <w:r w:rsidRPr="003E3EBE">
        <w:rPr>
          <w:b/>
          <w:lang w:val="en"/>
        </w:rPr>
        <w:t>Exporting</w:t>
      </w:r>
      <w:r w:rsidR="003B4D0F">
        <w:rPr>
          <w:b/>
          <w:lang w:val="en"/>
        </w:rPr>
        <w:t xml:space="preserve">: </w:t>
      </w:r>
      <w:r w:rsidR="003B4D0F" w:rsidRPr="003B4D0F">
        <w:rPr>
          <w:lang w:val="en"/>
        </w:rPr>
        <w:t xml:space="preserve">The New Zealand Ministry </w:t>
      </w:r>
      <w:r w:rsidR="00AC7056">
        <w:rPr>
          <w:lang w:val="en"/>
        </w:rPr>
        <w:t>for</w:t>
      </w:r>
      <w:r w:rsidR="003B4D0F" w:rsidRPr="003B4D0F">
        <w:rPr>
          <w:lang w:val="en"/>
        </w:rPr>
        <w:t xml:space="preserve"> Primary Industries </w:t>
      </w:r>
      <w:r w:rsidR="00AC7056">
        <w:rPr>
          <w:lang w:val="en"/>
        </w:rPr>
        <w:t xml:space="preserve">has </w:t>
      </w:r>
      <w:r w:rsidR="003B4D0F" w:rsidRPr="003B4D0F">
        <w:rPr>
          <w:lang w:val="en"/>
        </w:rPr>
        <w:t>requested to trial Atamo’s device with Air New Zealand and the New Zealand Military.</w:t>
      </w:r>
    </w:p>
    <w:p w14:paraId="6FB0F0B1" w14:textId="17BF9BB4" w:rsidR="00E81952" w:rsidRPr="003E3EBE" w:rsidRDefault="00E81952" w:rsidP="00E81952">
      <w:pPr>
        <w:spacing w:before="80" w:after="0"/>
      </w:pPr>
      <w:r w:rsidRPr="003E3EBE">
        <w:rPr>
          <w:b/>
        </w:rPr>
        <w:t>Sector</w:t>
      </w:r>
      <w:r w:rsidRPr="003E3EBE">
        <w:t xml:space="preserve">: </w:t>
      </w:r>
      <w:r w:rsidR="003D0282">
        <w:t>Manufacturing</w:t>
      </w:r>
    </w:p>
    <w:p w14:paraId="6FB0F0B2" w14:textId="2FEAABB5" w:rsidR="00E81952" w:rsidRPr="003E3EBE" w:rsidRDefault="00E81952" w:rsidP="00E81952">
      <w:pPr>
        <w:spacing w:before="80" w:after="0"/>
      </w:pPr>
      <w:r w:rsidRPr="003E3EBE">
        <w:rPr>
          <w:b/>
        </w:rPr>
        <w:t>Location</w:t>
      </w:r>
      <w:r w:rsidRPr="003E3EBE">
        <w:t xml:space="preserve">: </w:t>
      </w:r>
      <w:r w:rsidR="003D0282">
        <w:t>Bayswater, WA</w:t>
      </w:r>
    </w:p>
    <w:p w14:paraId="6FB0F0B3" w14:textId="71DEE314" w:rsidR="00C63A85" w:rsidRDefault="003D0282" w:rsidP="00E81952">
      <w:pPr>
        <w:spacing w:before="80" w:after="0"/>
      </w:pPr>
      <w:r w:rsidRPr="003D0282">
        <w:rPr>
          <w:noProof/>
          <w:lang w:eastAsia="en-AU"/>
        </w:rPr>
        <w:drawing>
          <wp:anchor distT="0" distB="0" distL="114300" distR="114300" simplePos="0" relativeHeight="251668480" behindDoc="0" locked="0" layoutInCell="1" allowOverlap="1" wp14:anchorId="73847471" wp14:editId="7CF9B13D">
            <wp:simplePos x="0" y="0"/>
            <wp:positionH relativeFrom="column">
              <wp:posOffset>676275</wp:posOffset>
            </wp:positionH>
            <wp:positionV relativeFrom="page">
              <wp:posOffset>4072890</wp:posOffset>
            </wp:positionV>
            <wp:extent cx="1009015" cy="110617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A85" w:rsidRPr="003E3EBE">
        <w:rPr>
          <w:b/>
        </w:rPr>
        <w:t xml:space="preserve">Electorate: </w:t>
      </w:r>
      <w:r w:rsidR="003B4D0F">
        <w:t>Perth</w:t>
      </w:r>
    </w:p>
    <w:p w14:paraId="1EB3EA2B" w14:textId="77777777" w:rsidR="003D0282" w:rsidRDefault="003D0282" w:rsidP="00E81952">
      <w:pPr>
        <w:spacing w:after="0"/>
        <w:rPr>
          <w:b/>
        </w:rPr>
      </w:pPr>
    </w:p>
    <w:p w14:paraId="6FB0F0B5" w14:textId="60AEBE50" w:rsidR="00E81952" w:rsidRDefault="00E81952" w:rsidP="00E81952">
      <w:pPr>
        <w:spacing w:after="0"/>
      </w:pPr>
      <w:r w:rsidRPr="006925D1">
        <w:rPr>
          <w:b/>
        </w:rPr>
        <w:t xml:space="preserve">Products / Industries of the </w:t>
      </w:r>
      <w:r>
        <w:rPr>
          <w:b/>
        </w:rPr>
        <w:t>electorate</w:t>
      </w:r>
      <w:r w:rsidRPr="00DE208D">
        <w:t xml:space="preserve">: </w:t>
      </w:r>
    </w:p>
    <w:p w14:paraId="3658442A" w14:textId="27E48ABB" w:rsidR="00C04EDE" w:rsidRDefault="003D0282" w:rsidP="00E81952">
      <w:r w:rsidRPr="003D0282">
        <w:t>Industries include medical, education, retail, recreation, light industrial, commercial, tourism, transport, professional services, public services and hospitality.</w:t>
      </w:r>
    </w:p>
    <w:p w14:paraId="6FB0F0B7" w14:textId="6AC755EE" w:rsidR="00E81952" w:rsidRDefault="003D0282" w:rsidP="00E81952">
      <w:pPr>
        <w:spacing w:after="0"/>
        <w:ind w:left="-284" w:right="-94"/>
      </w:pPr>
      <w:r>
        <w:rPr>
          <w:noProof/>
          <w:lang w:eastAsia="en-AU"/>
        </w:rPr>
        <mc:AlternateContent>
          <mc:Choice Requires="wps">
            <w:drawing>
              <wp:anchor distT="0" distB="0" distL="114300" distR="114300" simplePos="0" relativeHeight="251667456" behindDoc="1" locked="0" layoutInCell="1" allowOverlap="1" wp14:anchorId="6FB0F0D0" wp14:editId="613225EC">
                <wp:simplePos x="0" y="0"/>
                <wp:positionH relativeFrom="column">
                  <wp:posOffset>-142240</wp:posOffset>
                </wp:positionH>
                <wp:positionV relativeFrom="paragraph">
                  <wp:posOffset>146042</wp:posOffset>
                </wp:positionV>
                <wp:extent cx="2851150" cy="3895106"/>
                <wp:effectExtent l="0" t="0" r="25400" b="10160"/>
                <wp:wrapNone/>
                <wp:docPr id="1" name="Rectangle 1"/>
                <wp:cNvGraphicFramePr/>
                <a:graphic xmlns:a="http://schemas.openxmlformats.org/drawingml/2006/main">
                  <a:graphicData uri="http://schemas.microsoft.com/office/word/2010/wordprocessingShape">
                    <wps:wsp>
                      <wps:cNvSpPr/>
                      <wps:spPr>
                        <a:xfrm>
                          <a:off x="0" y="0"/>
                          <a:ext cx="2851150" cy="3895106"/>
                        </a:xfrm>
                        <a:prstGeom prst="rect">
                          <a:avLst/>
                        </a:prstGeom>
                        <a:solidFill>
                          <a:srgbClr val="E0EBF3">
                            <a:alpha val="87843"/>
                          </a:srgb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05AB" id="Rectangle 1" o:spid="_x0000_s1026" style="position:absolute;margin-left:-11.2pt;margin-top:11.5pt;width:224.5pt;height:306.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" fillcolor="#e0ebf3" strokecolor="#5b9bd5 [3204]" strokeweight=".5pt">
                <v:fill opacity="57568f"/>
              </v:rect>
            </w:pict>
          </mc:Fallback>
        </mc:AlternateContent>
      </w:r>
    </w:p>
    <w:p w14:paraId="6FB0F0B8" w14:textId="42F9232D" w:rsidR="00E81952" w:rsidRPr="00F27B5D" w:rsidRDefault="00E81952" w:rsidP="003D0282">
      <w:pPr>
        <w:spacing w:after="0"/>
        <w:rPr>
          <w:color w:val="002060"/>
          <w:sz w:val="24"/>
        </w:rPr>
      </w:pPr>
      <w:r w:rsidRPr="00F27B5D">
        <w:rPr>
          <w:b/>
          <w:color w:val="002060"/>
          <w:sz w:val="24"/>
        </w:rPr>
        <w:t>Program</w:t>
      </w:r>
      <w:r w:rsidRPr="00F27B5D">
        <w:rPr>
          <w:color w:val="002060"/>
          <w:sz w:val="24"/>
        </w:rPr>
        <w:t xml:space="preserve">: </w:t>
      </w:r>
      <w:r w:rsidR="003B4D0F" w:rsidRPr="003B4D0F">
        <w:rPr>
          <w:color w:val="002060"/>
          <w:sz w:val="24"/>
        </w:rPr>
        <w:t>Business Research and Innovation Initiative</w:t>
      </w:r>
      <w:r w:rsidR="003B4D0F">
        <w:rPr>
          <w:color w:val="002060"/>
          <w:sz w:val="24"/>
        </w:rPr>
        <w:t xml:space="preserve"> (BRII)</w:t>
      </w:r>
    </w:p>
    <w:p w14:paraId="6FB0F0BA" w14:textId="3FBE39F0" w:rsidR="00E81952" w:rsidRDefault="003B4D0F" w:rsidP="00E81952">
      <w:pPr>
        <w:spacing w:after="0"/>
      </w:pPr>
      <w:r w:rsidRPr="003B4D0F">
        <w:t>BRII provides small to medium sized enterprises with grant funding to develop innovative solutions for government policy and service delivery challenges</w:t>
      </w:r>
      <w:r w:rsidR="003D0282">
        <w:t>.</w:t>
      </w:r>
    </w:p>
    <w:p w14:paraId="3C868278" w14:textId="77777777" w:rsidR="003B4D0F" w:rsidRDefault="003B4D0F" w:rsidP="00E81952">
      <w:pPr>
        <w:spacing w:after="0"/>
      </w:pPr>
    </w:p>
    <w:p w14:paraId="2CFD15FC" w14:textId="7590FFB9" w:rsidR="003B4D0F" w:rsidRDefault="00C04EDE" w:rsidP="003B4D0F">
      <w:pPr>
        <w:spacing w:after="0"/>
      </w:pPr>
      <w:r>
        <w:rPr>
          <w:b/>
        </w:rPr>
        <w:t>Funding</w:t>
      </w:r>
      <w:r w:rsidR="00E81952">
        <w:t>:</w:t>
      </w:r>
      <w:r w:rsidR="00E81952" w:rsidRPr="00DE208D">
        <w:t xml:space="preserve"> </w:t>
      </w:r>
      <w:r w:rsidR="003B4D0F">
        <w:t>Atamo received two grants under round one of BRII – for the Department of Agriculture and Water Resources project titled ‘on-the-spot technology for measuring pyrethroid surface residues’.</w:t>
      </w:r>
    </w:p>
    <w:p w14:paraId="044120F1" w14:textId="77777777" w:rsidR="003B4D0F" w:rsidRDefault="003B4D0F" w:rsidP="003B4D0F">
      <w:pPr>
        <w:spacing w:after="0"/>
      </w:pPr>
    </w:p>
    <w:p w14:paraId="6FB0F0BD" w14:textId="0C61C6FD" w:rsidR="00E81952" w:rsidRDefault="00E81952" w:rsidP="00E81952">
      <w:pPr>
        <w:spacing w:after="0"/>
      </w:pPr>
      <w:r>
        <w:t xml:space="preserve">For more information on </w:t>
      </w:r>
      <w:r w:rsidR="003B4D0F">
        <w:t>Atamo</w:t>
      </w:r>
      <w:r>
        <w:t xml:space="preserve"> visit </w:t>
      </w:r>
      <w:hyperlink r:id="rId12" w:history="1">
        <w:r w:rsidR="003B4D0F">
          <w:rPr>
            <w:rStyle w:val="Hyperlink"/>
          </w:rPr>
          <w:t>www.atamo.com.au/</w:t>
        </w:r>
      </w:hyperlink>
      <w:r>
        <w:t>.</w:t>
      </w:r>
    </w:p>
    <w:p w14:paraId="6FB0F0BE" w14:textId="77777777" w:rsidR="00E81952" w:rsidRDefault="00E81952" w:rsidP="00E81952">
      <w:pPr>
        <w:spacing w:after="0"/>
        <w:rPr>
          <w:lang w:val="en"/>
        </w:rPr>
      </w:pPr>
    </w:p>
    <w:p w14:paraId="6FB0F0BF" w14:textId="116D3FB4" w:rsidR="00E81952" w:rsidRPr="006925D1" w:rsidRDefault="00E81952" w:rsidP="00E81952">
      <w:pPr>
        <w:spacing w:after="0"/>
        <w:rPr>
          <w:lang w:val="en"/>
        </w:rPr>
      </w:pPr>
      <w:r w:rsidRPr="006925D1">
        <w:rPr>
          <w:lang w:val="en"/>
        </w:rPr>
        <w:t xml:space="preserve">For more information on </w:t>
      </w:r>
      <w:r>
        <w:rPr>
          <w:lang w:val="en"/>
        </w:rPr>
        <w:t xml:space="preserve">the </w:t>
      </w:r>
      <w:r w:rsidR="003B4D0F" w:rsidRPr="003B4D0F">
        <w:rPr>
          <w:lang w:val="en"/>
        </w:rPr>
        <w:t xml:space="preserve">BRII </w:t>
      </w:r>
      <w:r w:rsidRPr="006925D1">
        <w:rPr>
          <w:lang w:val="en"/>
        </w:rPr>
        <w:t xml:space="preserve">visit </w:t>
      </w:r>
      <w:hyperlink r:id="rId13" w:history="1">
        <w:r w:rsidRPr="006925D1">
          <w:rPr>
            <w:rStyle w:val="Hyperlink"/>
            <w:lang w:val="en"/>
          </w:rPr>
          <w:t>business.gov.au</w:t>
        </w:r>
      </w:hyperlink>
      <w:r>
        <w:rPr>
          <w:lang w:val="en"/>
        </w:rPr>
        <w:t xml:space="preserve"> or call 13 28 46.</w:t>
      </w:r>
    </w:p>
    <w:p w14:paraId="6FB0F0C1" w14:textId="602533A9" w:rsidR="00CD2017" w:rsidRDefault="00E81952" w:rsidP="006D58C7">
      <w:pPr>
        <w:spacing w:after="0"/>
        <w:ind w:right="-238"/>
      </w:pPr>
      <w:r>
        <w:br w:type="column"/>
      </w:r>
      <w:r w:rsidR="00CD2017">
        <w:t xml:space="preserve"> </w:t>
      </w:r>
      <w:r w:rsidR="003B4D0F">
        <w:rPr>
          <w:noProof/>
          <w:lang w:eastAsia="en-AU"/>
        </w:rPr>
        <w:drawing>
          <wp:inline distT="0" distB="0" distL="0" distR="0" wp14:anchorId="0E3BB357" wp14:editId="5500EDDD">
            <wp:extent cx="2039665" cy="2521561"/>
            <wp:effectExtent l="6985"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amo.JPG"/>
                    <pic:cNvPicPr/>
                  </pic:nvPicPr>
                  <pic:blipFill rotWithShape="1">
                    <a:blip r:embed="rId14" cstate="print">
                      <a:extLst>
                        <a:ext uri="{28A0092B-C50C-407E-A947-70E740481C1C}">
                          <a14:useLocalDpi xmlns:a14="http://schemas.microsoft.com/office/drawing/2010/main" val="0"/>
                        </a:ext>
                      </a:extLst>
                    </a:blip>
                    <a:srcRect l="18110" r="12023"/>
                    <a:stretch/>
                  </pic:blipFill>
                  <pic:spPr bwMode="auto">
                    <a:xfrm rot="16200000">
                      <a:off x="0" y="0"/>
                      <a:ext cx="2046588" cy="2530119"/>
                    </a:xfrm>
                    <a:prstGeom prst="rect">
                      <a:avLst/>
                    </a:prstGeom>
                    <a:ln>
                      <a:noFill/>
                    </a:ln>
                    <a:extLst>
                      <a:ext uri="{53640926-AAD7-44D8-BBD7-CCE9431645EC}">
                        <a14:shadowObscured xmlns:a14="http://schemas.microsoft.com/office/drawing/2010/main"/>
                      </a:ext>
                    </a:extLst>
                  </pic:spPr>
                </pic:pic>
              </a:graphicData>
            </a:graphic>
          </wp:inline>
        </w:drawing>
      </w:r>
    </w:p>
    <w:p w14:paraId="1FB22D73" w14:textId="77777777" w:rsidR="00AC7056" w:rsidRDefault="00AC7056" w:rsidP="003B4D0F">
      <w:pPr>
        <w:spacing w:after="0"/>
        <w:ind w:right="-238"/>
      </w:pPr>
    </w:p>
    <w:p w14:paraId="08DED163" w14:textId="1C58DE06" w:rsidR="003B4D0F" w:rsidRDefault="003B4D0F" w:rsidP="003B4D0F">
      <w:pPr>
        <w:spacing w:after="0"/>
        <w:ind w:right="-238"/>
      </w:pPr>
      <w:r>
        <w:t xml:space="preserve">Atamo was started in 2003 by senior engineers who were keen to help others take their novel ideas and turn them into technically and commercially successful products. Those ambitions seem well on track with Atamo’s portable, automated </w:t>
      </w:r>
      <w:bookmarkStart w:id="0" w:name="_GoBack"/>
      <w:bookmarkEnd w:id="0"/>
      <w:r>
        <w:t>spectrometer system to measure pyrethroid residues on internal surfaces of aircraft.</w:t>
      </w:r>
    </w:p>
    <w:p w14:paraId="3848F73D" w14:textId="77777777" w:rsidR="003B4D0F" w:rsidRDefault="003B4D0F" w:rsidP="003B4D0F">
      <w:pPr>
        <w:spacing w:after="0"/>
        <w:ind w:right="-238"/>
      </w:pPr>
    </w:p>
    <w:p w14:paraId="724EAC3A" w14:textId="0104C374" w:rsidR="003B4D0F" w:rsidRDefault="003B4D0F" w:rsidP="003B4D0F">
      <w:pPr>
        <w:spacing w:after="0"/>
        <w:ind w:right="-238"/>
      </w:pPr>
      <w:r>
        <w:t xml:space="preserve">Planes have long been a </w:t>
      </w:r>
      <w:r w:rsidR="00AC7056">
        <w:t>way</w:t>
      </w:r>
      <w:r>
        <w:t xml:space="preserve"> for mosquitoes and bugs to hitch-hike into Australia.</w:t>
      </w:r>
      <w:r w:rsidR="00AC7056">
        <w:t xml:space="preserve"> </w:t>
      </w:r>
      <w:r>
        <w:t>The brilliance behind Atamo’s device is that it automates t</w:t>
      </w:r>
      <w:r w:rsidR="00AC7056">
        <w:t xml:space="preserve">he process of regular testing and helps to </w:t>
      </w:r>
      <w:r>
        <w:t>ensure airlines are</w:t>
      </w:r>
      <w:r w:rsidR="00AC7056">
        <w:t xml:space="preserve"> compliant with Australia’s bio</w:t>
      </w:r>
      <w:r w:rsidR="00AC7056">
        <w:noBreakHyphen/>
        <w:t>s</w:t>
      </w:r>
      <w:r>
        <w:t>ecurity requirements.</w:t>
      </w:r>
    </w:p>
    <w:p w14:paraId="0F5A3B8E" w14:textId="77777777" w:rsidR="003B4D0F" w:rsidRDefault="003B4D0F" w:rsidP="003B4D0F">
      <w:pPr>
        <w:spacing w:after="0"/>
        <w:ind w:right="-238"/>
      </w:pPr>
    </w:p>
    <w:p w14:paraId="4F321EF6" w14:textId="77777777" w:rsidR="003B4D0F" w:rsidRDefault="003B4D0F" w:rsidP="003B4D0F">
      <w:pPr>
        <w:spacing w:after="0"/>
        <w:ind w:right="-238"/>
      </w:pPr>
      <w:r>
        <w:t>The BRII project had university and other companies collaborate with Atamo to develop this solution, test and refine the device and its technical elements, and to produce prototypes.</w:t>
      </w:r>
    </w:p>
    <w:p w14:paraId="23CF7B89" w14:textId="77777777" w:rsidR="003B4D0F" w:rsidRDefault="003B4D0F" w:rsidP="003B4D0F">
      <w:pPr>
        <w:spacing w:after="0"/>
        <w:ind w:right="-238"/>
      </w:pPr>
    </w:p>
    <w:p w14:paraId="69C2F854" w14:textId="261A0C69" w:rsidR="003B4D0F" w:rsidRDefault="003B4D0F" w:rsidP="003B4D0F">
      <w:pPr>
        <w:spacing w:after="0"/>
        <w:ind w:right="-238"/>
      </w:pPr>
      <w:r>
        <w:t xml:space="preserve">The success of Atamo’s BRII </w:t>
      </w:r>
      <w:r w:rsidR="00AC7056">
        <w:t>r</w:t>
      </w:r>
      <w:r>
        <w:t xml:space="preserve">ound </w:t>
      </w:r>
      <w:r w:rsidR="00AC7056">
        <w:t>o</w:t>
      </w:r>
      <w:r>
        <w:t xml:space="preserve">ne project has led </w:t>
      </w:r>
      <w:r w:rsidR="00AC7056">
        <w:t xml:space="preserve">to </w:t>
      </w:r>
      <w:r>
        <w:t xml:space="preserve">the business </w:t>
      </w:r>
      <w:r w:rsidR="00AC7056">
        <w:t xml:space="preserve">being </w:t>
      </w:r>
      <w:r>
        <w:t>involved in discussions to rid the world of malaria – including possible future work with the Innovative Vector Control Consortium (IVCC), to develop technologies to combat malaria and other deadly mosquito-borne diseases. Australia’s Department of Foreign Affairs and Trade is playing a lead role in this future work.</w:t>
      </w:r>
    </w:p>
    <w:p w14:paraId="23B47CBD" w14:textId="40FD9948" w:rsidR="003B4D0F" w:rsidRPr="003B4D0F" w:rsidRDefault="003B4D0F" w:rsidP="003B4D0F">
      <w:pPr>
        <w:pStyle w:val="IntenseQuote"/>
        <w:spacing w:before="120" w:after="0" w:line="240" w:lineRule="auto"/>
        <w:ind w:left="-284" w:right="-522"/>
        <w:rPr>
          <w:b/>
        </w:rPr>
      </w:pPr>
      <w:r w:rsidRPr="003B4D0F">
        <w:rPr>
          <w:b/>
        </w:rPr>
        <w:t>“It is not just funding for research. The fact BRII allows businesses to retain the intellectual property, and the fact we are obliged to seek broader markets for the device beyond its original application, means real economic benefits for the country and business.” Stewart Snell, CEO, Atamo</w:t>
      </w:r>
    </w:p>
    <w:sectPr w:rsidR="003B4D0F" w:rsidRPr="003B4D0F" w:rsidSect="00E9048E">
      <w:headerReference w:type="default" r:id="rId15"/>
      <w:pgSz w:w="11906" w:h="16838"/>
      <w:pgMar w:top="1915" w:right="1440" w:bottom="284" w:left="1440" w:header="284"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F0D4" w14:textId="77777777" w:rsidR="00DE208D" w:rsidRDefault="00DE208D" w:rsidP="00DE208D">
      <w:pPr>
        <w:spacing w:after="0" w:line="240" w:lineRule="auto"/>
      </w:pPr>
      <w:r>
        <w:separator/>
      </w:r>
    </w:p>
  </w:endnote>
  <w:endnote w:type="continuationSeparator" w:id="0">
    <w:p w14:paraId="6FB0F0D5" w14:textId="77777777" w:rsidR="00DE208D" w:rsidRDefault="00DE208D" w:rsidP="00DE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F0D2" w14:textId="77777777" w:rsidR="00DE208D" w:rsidRDefault="00DE208D" w:rsidP="00DE208D">
      <w:pPr>
        <w:spacing w:after="0" w:line="240" w:lineRule="auto"/>
      </w:pPr>
      <w:r>
        <w:separator/>
      </w:r>
    </w:p>
  </w:footnote>
  <w:footnote w:type="continuationSeparator" w:id="0">
    <w:p w14:paraId="6FB0F0D3" w14:textId="77777777" w:rsidR="00DE208D" w:rsidRDefault="00DE208D" w:rsidP="00DE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F0D6" w14:textId="77777777" w:rsidR="00DE208D" w:rsidRDefault="00DE208D" w:rsidP="00DE208D">
    <w:pPr>
      <w:pStyle w:val="Header"/>
      <w:jc w:val="center"/>
    </w:pPr>
    <w:r>
      <w:rPr>
        <w:noProof/>
        <w:lang w:eastAsia="en-AU"/>
      </w:rPr>
      <w:drawing>
        <wp:inline distT="0" distB="0" distL="0" distR="0" wp14:anchorId="6FB0F0D8" wp14:editId="6FB0F0D9">
          <wp:extent cx="2451100" cy="72517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5170"/>
                  </a:xfrm>
                  <a:prstGeom prst="rect">
                    <a:avLst/>
                  </a:prstGeom>
                  <a:noFill/>
                </pic:spPr>
              </pic:pic>
            </a:graphicData>
          </a:graphic>
        </wp:inline>
      </w:drawing>
    </w:r>
    <w:r>
      <w:rPr>
        <w:noProof/>
        <w:lang w:eastAsia="en-AU"/>
      </w:rPr>
      <w:drawing>
        <wp:inline distT="0" distB="0" distL="0" distR="0" wp14:anchorId="6FB0F0DA" wp14:editId="6FB0F0DB">
          <wp:extent cx="2261870" cy="737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1870" cy="737870"/>
                  </a:xfrm>
                  <a:prstGeom prst="rect">
                    <a:avLst/>
                  </a:prstGeom>
                  <a:noFill/>
                </pic:spPr>
              </pic:pic>
            </a:graphicData>
          </a:graphic>
        </wp:inline>
      </w:drawing>
    </w:r>
  </w:p>
  <w:p w14:paraId="6FB0F0D7" w14:textId="77777777" w:rsidR="00DE208D" w:rsidRDefault="00DE2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8D"/>
    <w:rsid w:val="001149CB"/>
    <w:rsid w:val="0014767F"/>
    <w:rsid w:val="002533A3"/>
    <w:rsid w:val="002D29DB"/>
    <w:rsid w:val="003B4D0F"/>
    <w:rsid w:val="003D0282"/>
    <w:rsid w:val="003E3EBE"/>
    <w:rsid w:val="004176C9"/>
    <w:rsid w:val="00447D1A"/>
    <w:rsid w:val="00453DAD"/>
    <w:rsid w:val="00493CB5"/>
    <w:rsid w:val="00505B66"/>
    <w:rsid w:val="005370F9"/>
    <w:rsid w:val="005D46B4"/>
    <w:rsid w:val="005D7900"/>
    <w:rsid w:val="00685B33"/>
    <w:rsid w:val="006925D1"/>
    <w:rsid w:val="006D58C7"/>
    <w:rsid w:val="008C6243"/>
    <w:rsid w:val="008E5CE9"/>
    <w:rsid w:val="00910C62"/>
    <w:rsid w:val="00913BC4"/>
    <w:rsid w:val="009B3A78"/>
    <w:rsid w:val="00AC7056"/>
    <w:rsid w:val="00B92EAA"/>
    <w:rsid w:val="00BD4E55"/>
    <w:rsid w:val="00C04EDE"/>
    <w:rsid w:val="00C63A85"/>
    <w:rsid w:val="00C861EA"/>
    <w:rsid w:val="00C90F7A"/>
    <w:rsid w:val="00CD2017"/>
    <w:rsid w:val="00D652C7"/>
    <w:rsid w:val="00DE208D"/>
    <w:rsid w:val="00DE2B5A"/>
    <w:rsid w:val="00E81952"/>
    <w:rsid w:val="00E9048E"/>
    <w:rsid w:val="00F27B5D"/>
    <w:rsid w:val="00F83D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B0F0AD"/>
  <w15:chartTrackingRefBased/>
  <w15:docId w15:val="{227F7D73-6ABC-4F6A-83B8-F778EF5A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8D"/>
  </w:style>
  <w:style w:type="paragraph" w:styleId="Footer">
    <w:name w:val="footer"/>
    <w:basedOn w:val="Normal"/>
    <w:link w:val="FooterChar"/>
    <w:uiPriority w:val="99"/>
    <w:unhideWhenUsed/>
    <w:rsid w:val="00DE2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8D"/>
  </w:style>
  <w:style w:type="paragraph" w:styleId="NoSpacing">
    <w:name w:val="No Spacing"/>
    <w:link w:val="NoSpacingChar"/>
    <w:uiPriority w:val="1"/>
    <w:qFormat/>
    <w:rsid w:val="00DE208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208D"/>
    <w:rPr>
      <w:rFonts w:eastAsiaTheme="minorEastAsia"/>
      <w:lang w:val="en-US"/>
    </w:rPr>
  </w:style>
  <w:style w:type="character" w:styleId="Hyperlink">
    <w:name w:val="Hyperlink"/>
    <w:basedOn w:val="DefaultParagraphFont"/>
    <w:uiPriority w:val="99"/>
    <w:unhideWhenUsed/>
    <w:rsid w:val="006925D1"/>
    <w:rPr>
      <w:color w:val="0563C1" w:themeColor="hyperlink"/>
      <w:u w:val="single"/>
    </w:rPr>
  </w:style>
  <w:style w:type="paragraph" w:styleId="BalloonText">
    <w:name w:val="Balloon Text"/>
    <w:basedOn w:val="Normal"/>
    <w:link w:val="BalloonTextChar"/>
    <w:uiPriority w:val="99"/>
    <w:semiHidden/>
    <w:unhideWhenUsed/>
    <w:rsid w:val="00D65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C7"/>
    <w:rPr>
      <w:rFonts w:ascii="Segoe UI" w:hAnsi="Segoe UI" w:cs="Segoe UI"/>
      <w:sz w:val="18"/>
      <w:szCs w:val="18"/>
    </w:rPr>
  </w:style>
  <w:style w:type="character" w:styleId="CommentReference">
    <w:name w:val="annotation reference"/>
    <w:basedOn w:val="DefaultParagraphFont"/>
    <w:uiPriority w:val="99"/>
    <w:semiHidden/>
    <w:unhideWhenUsed/>
    <w:rsid w:val="005D46B4"/>
    <w:rPr>
      <w:sz w:val="16"/>
      <w:szCs w:val="16"/>
    </w:rPr>
  </w:style>
  <w:style w:type="paragraph" w:styleId="CommentText">
    <w:name w:val="annotation text"/>
    <w:basedOn w:val="Normal"/>
    <w:link w:val="CommentTextChar"/>
    <w:uiPriority w:val="99"/>
    <w:semiHidden/>
    <w:unhideWhenUsed/>
    <w:rsid w:val="005D46B4"/>
    <w:pPr>
      <w:spacing w:line="240" w:lineRule="auto"/>
    </w:pPr>
    <w:rPr>
      <w:sz w:val="20"/>
      <w:szCs w:val="20"/>
    </w:rPr>
  </w:style>
  <w:style w:type="character" w:customStyle="1" w:styleId="CommentTextChar">
    <w:name w:val="Comment Text Char"/>
    <w:basedOn w:val="DefaultParagraphFont"/>
    <w:link w:val="CommentText"/>
    <w:uiPriority w:val="99"/>
    <w:semiHidden/>
    <w:rsid w:val="005D46B4"/>
    <w:rPr>
      <w:sz w:val="20"/>
      <w:szCs w:val="20"/>
    </w:rPr>
  </w:style>
  <w:style w:type="paragraph" w:styleId="CommentSubject">
    <w:name w:val="annotation subject"/>
    <w:basedOn w:val="CommentText"/>
    <w:next w:val="CommentText"/>
    <w:link w:val="CommentSubjectChar"/>
    <w:uiPriority w:val="99"/>
    <w:semiHidden/>
    <w:unhideWhenUsed/>
    <w:rsid w:val="005D46B4"/>
    <w:rPr>
      <w:b/>
      <w:bCs/>
    </w:rPr>
  </w:style>
  <w:style w:type="character" w:customStyle="1" w:styleId="CommentSubjectChar">
    <w:name w:val="Comment Subject Char"/>
    <w:basedOn w:val="CommentTextChar"/>
    <w:link w:val="CommentSubject"/>
    <w:uiPriority w:val="99"/>
    <w:semiHidden/>
    <w:rsid w:val="005D46B4"/>
    <w:rPr>
      <w:b/>
      <w:bCs/>
      <w:sz w:val="20"/>
      <w:szCs w:val="20"/>
    </w:rPr>
  </w:style>
  <w:style w:type="character" w:styleId="FollowedHyperlink">
    <w:name w:val="FollowedHyperlink"/>
    <w:basedOn w:val="DefaultParagraphFont"/>
    <w:uiPriority w:val="99"/>
    <w:semiHidden/>
    <w:unhideWhenUsed/>
    <w:rsid w:val="00DE2B5A"/>
    <w:rPr>
      <w:color w:val="954F72" w:themeColor="followedHyperlink"/>
      <w:u w:val="single"/>
    </w:rPr>
  </w:style>
  <w:style w:type="paragraph" w:styleId="IntenseQuote">
    <w:name w:val="Intense Quote"/>
    <w:basedOn w:val="Normal"/>
    <w:next w:val="Normal"/>
    <w:link w:val="IntenseQuoteChar"/>
    <w:uiPriority w:val="30"/>
    <w:qFormat/>
    <w:rsid w:val="003B4D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4D0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gov.au/assistance/business-research-and-innovation-initiati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amo.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628879-cb16-4650-8031-de1b8c98cea4">
      <Value>6432</Value>
      <Value>6112</Value>
      <Value>9684</Value>
      <Value>988</Value>
      <Value>9865</Value>
      <Value>6421</Value>
      <Value>9524</Value>
      <Value>9722</Value>
      <Value>9151</Value>
      <Value>9179</Value>
      <Value>9149</Value>
      <Value>6113</Value>
      <Value>3559</Value>
      <Value>3</Value>
      <Value>6162</Value>
    </TaxCatchAll>
    <bde750cd98634cfb85700c5966724bd4 xmlns="64628879-cb16-4650-8031-de1b8c98cea4">
      <Terms xmlns="http://schemas.microsoft.com/office/infopath/2007/PartnerControls">
        <TermInfo xmlns="http://schemas.microsoft.com/office/infopath/2007/PartnerControls">
          <TermName xmlns="http://schemas.microsoft.com/office/infopath/2007/PartnerControls">SME</TermName>
          <TermId xmlns="http://schemas.microsoft.com/office/infopath/2007/PartnerControls">4ee4d425-67f5-4d79-8968-32707c9867a1</TermId>
        </TermInfo>
      </Terms>
    </bde750cd98634cfb85700c5966724bd4>
    <h6ec506fccf745b28796b342e28c4d46 xmlns="64628879-cb16-4650-8031-de1b8c98cea4">
      <Terms xmlns="http://schemas.microsoft.com/office/infopath/2007/PartnerControls">
        <TermInfo xmlns="http://schemas.microsoft.com/office/infopath/2007/PartnerControls">
          <TermName xmlns="http://schemas.microsoft.com/office/infopath/2007/PartnerControls">Business Research and Innovation Initative (BRII)</TermName>
          <TermId xmlns="http://schemas.microsoft.com/office/infopath/2007/PartnerControls">6d5817b9-a0bf-4bb1-8a89-5a75b19ffd25</TermId>
        </TermInfo>
      </Terms>
    </h6ec506fccf745b28796b342e28c4d46>
    <od8f5ad3e3a5477f9dc4106c88633571 xmlns="64628879-cb16-4650-8031-de1b8c98cea4">
      <Terms xmlns="http://schemas.microsoft.com/office/infopath/2007/PartnerControls">
        <TermInfo xmlns="http://schemas.microsoft.com/office/infopath/2007/PartnerControls">
          <TermName xmlns="http://schemas.microsoft.com/office/infopath/2007/PartnerControls">Improving Business-Research Collaboration</TermName>
          <TermId xmlns="http://schemas.microsoft.com/office/infopath/2007/PartnerControls">2efc02aa-71c9-442b-bb30-70c27b15231f</TermId>
        </TermInfo>
        <TermInfo xmlns="http://schemas.microsoft.com/office/infopath/2007/PartnerControls">
          <TermName xmlns="http://schemas.microsoft.com/office/infopath/2007/PartnerControls"> Collaborating with Universities</TermName>
          <TermId xmlns="http://schemas.microsoft.com/office/infopath/2007/PartnerControls">e0e2a51b-d19d-40d1-8bff-05169ff98333</TermId>
        </TermInfo>
        <TermInfo xmlns="http://schemas.microsoft.com/office/infopath/2007/PartnerControls">
          <TermName xmlns="http://schemas.microsoft.com/office/infopath/2007/PartnerControls"> Jobs Growth</TermName>
          <TermId xmlns="http://schemas.microsoft.com/office/infopath/2007/PartnerControls">ec20c5d8-017f-4667-8855-5f2e332598f6</TermId>
        </TermInfo>
      </Terms>
    </od8f5ad3e3a5477f9dc4106c88633571>
    <l800a02335c9466f8c20e091f7554db5 xmlns="64628879-cb16-4650-8031-de1b8c98cea4">
      <Terms xmlns="http://schemas.microsoft.com/office/infopath/2007/PartnerControls">
        <TermInfo xmlns="http://schemas.microsoft.com/office/infopath/2007/PartnerControls">
          <TermName xmlns="http://schemas.microsoft.com/office/infopath/2007/PartnerControls">WA</TermName>
          <TermId xmlns="http://schemas.microsoft.com/office/infopath/2007/PartnerControls">56558180-b408-4344-9523-44b70a39866a</TermId>
        </TermInfo>
      </Terms>
    </l800a02335c9466f8c20e091f7554db5>
    <g7bcb40ba23249a78edca7d43a67c1c9 xmlns="64628879-cb16-4650-8031-de1b8c98cea4">
      <Terms xmlns="http://schemas.microsoft.com/office/infopath/2007/PartnerControls"/>
    </g7bcb40ba23249a78edca7d43a67c1c9>
    <e07500c731c84f55a892f5381f5da0fb xmlns="64628879-cb16-4650-8031-de1b8c98cea4">
      <Terms xmlns="http://schemas.microsoft.com/office/infopath/2007/PartnerControls">
        <TermInfo xmlns="http://schemas.microsoft.com/office/infopath/2007/PartnerControls">
          <TermName xmlns="http://schemas.microsoft.com/office/infopath/2007/PartnerControls">Atamo Pty Ltd</TermName>
          <TermId xmlns="http://schemas.microsoft.com/office/infopath/2007/PartnerControls">7254596a-ed51-422e-a7b1-9eca1da8c744</TermId>
        </TermInfo>
      </Terms>
    </e07500c731c84f55a892f5381f5da0fb>
    <jdc89eb922534aa592aa3f15bd4f953d xmlns="64628879-cb16-4650-8031-de1b8c98cea4">
      <Terms xmlns="http://schemas.microsoft.com/office/infopath/2007/PartnerControls">
        <TermInfo xmlns="http://schemas.microsoft.com/office/infopath/2007/PartnerControls">
          <TermName xmlns="http://schemas.microsoft.com/office/infopath/2007/PartnerControls">Perth</TermName>
          <TermId xmlns="http://schemas.microsoft.com/office/infopath/2007/PartnerControls">faff91df-fd56-42ee-b8fb-aac7c3de35bc</TermId>
        </TermInfo>
      </Terms>
    </jdc89eb922534aa592aa3f15bd4f953d>
    <lf8cbc093d484c259670c99142dc90fd xmlns="64628879-cb16-4650-8031-de1b8c98cea4">
      <Terms xmlns="http://schemas.microsoft.com/office/infopath/2007/PartnerControls">
        <TermInfo xmlns="http://schemas.microsoft.com/office/infopath/2007/PartnerControls">
          <TermName xmlns="http://schemas.microsoft.com/office/infopath/2007/PartnerControls">Urban</TermName>
          <TermId xmlns="http://schemas.microsoft.com/office/infopath/2007/PartnerControls">267b6479-6103-44f0-b809-1b7dc5f9e873</TermId>
        </TermInfo>
      </Terms>
    </lf8cbc093d484c259670c99142dc90fd>
    <DocHub_CaseStudyDateCreated xmlns="64628879-cb16-4650-8031-de1b8c98cea4">2019-02-18T13:00:00+00:00</DocHub_CaseStudyDateCreated>
    <aa25a1a23adf4c92a153145de6afe324 xmlns="64628879-cb16-4650-8031-de1b8c98ce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pe2555c81638466f9eb614edb9ecde52 xmlns="64628879-cb16-4650-8031-de1b8c98cea4">
      <Terms xmlns="http://schemas.microsoft.com/office/infopath/2007/PartnerControls">
        <TermInfo xmlns="http://schemas.microsoft.com/office/infopath/2007/PartnerControls">
          <TermName xmlns="http://schemas.microsoft.com/office/infopath/2007/PartnerControls">Promotional Material</TermName>
          <TermId xmlns="http://schemas.microsoft.com/office/infopath/2007/PartnerControls">77abdf83-7213-4949-85fb-759003655bdd</TermId>
        </TermInfo>
      </Terms>
    </pe2555c81638466f9eb614edb9ecde52>
    <o09b6a31743e499a95066e9dfd3b4c8b xmlns="64628879-cb16-4650-8031-de1b8c98cea4">
      <Terms xmlns="http://schemas.microsoft.com/office/infopath/2007/PartnerControls"/>
    </o09b6a31743e499a95066e9dfd3b4c8b>
    <n99e4c9942c6404eb103464a00e6097b xmlns="64628879-cb16-4650-8031-de1b8c98cea4">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adb9bed2e36e4a93af574aeb444da63e xmlns="64628879-cb16-4650-8031-de1b8c98cea4">
      <Terms xmlns="http://schemas.microsoft.com/office/infopath/2007/PartnerControls"/>
    </adb9bed2e36e4a93af574aeb444da63e>
    <lca39c0caf01456aaa5b9660295826df xmlns="64628879-cb16-4650-8031-de1b8c98cea4">
      <Terms xmlns="http://schemas.microsoft.com/office/infopath/2007/PartnerControls">
        <TermInfo xmlns="http://schemas.microsoft.com/office/infopath/2007/PartnerControls">
          <TermName xmlns="http://schemas.microsoft.com/office/infopath/2007/PartnerControls">Manufacturing</TermName>
          <TermId xmlns="http://schemas.microsoft.com/office/infopath/2007/PartnerControls">fef96fd0-af13-4e1b-b598-77333f9480e0</TermId>
        </TermInfo>
        <TermInfo xmlns="http://schemas.microsoft.com/office/infopath/2007/PartnerControls">
          <TermName xmlns="http://schemas.microsoft.com/office/infopath/2007/PartnerControls"> Chemical ＆ Chemical Product Manufacturing</TermName>
          <TermId xmlns="http://schemas.microsoft.com/office/infopath/2007/PartnerControls">f8971f25-bb49-49ef-bcfe-8febcb182b82</TermId>
        </TermInfo>
      </Terms>
    </lca39c0caf01456aaa5b9660295826df>
    <o849b35a88b94d33a64be4b7d13ffba6 xmlns="64628879-cb16-4650-8031-de1b8c98cea4">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59b42990-d5c1-4865-9080-b65df9b9068d</TermId>
        </TermInfo>
      </Terms>
    </o849b35a88b94d33a64be4b7d13ffba6>
    <_dlc_DocId xmlns="64628879-cb16-4650-8031-de1b8c98cea4">SEF43VY7DDAF-1928077042-1268</_dlc_DocId>
    <_dlc_DocIdUrl xmlns="64628879-cb16-4650-8031-de1b8c98cea4">
      <Url>https://dochub/div/corporate/businessfunctions/communications/casestudiesDB/_layouts/15/DocIdRedir.aspx?ID=SEF43VY7DDAF-1928077042-1268</Url>
      <Description>SEF43VY7DDAF-1928077042-1268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91DBA188E0AB429385850716EF8BD9" ma:contentTypeVersion="94" ma:contentTypeDescription="Create a new document." ma:contentTypeScope="" ma:versionID="23f1841331c41d1dc3dcb4433ab6a682">
  <xsd:schema xmlns:xsd="http://www.w3.org/2001/XMLSchema" xmlns:xs="http://www.w3.org/2001/XMLSchema" xmlns:p="http://schemas.microsoft.com/office/2006/metadata/properties" xmlns:ns2="64628879-cb16-4650-8031-de1b8c98cea4" xmlns:ns3="ef08e2c7-27d5-4be0-bc5e-64a7ad40d467" targetNamespace="http://schemas.microsoft.com/office/2006/metadata/properties" ma:root="true" ma:fieldsID="b5fdb453d2173093957e3db843eb9c08" ns2:_="" ns3:_="">
    <xsd:import namespace="64628879-cb16-4650-8031-de1b8c98cea4"/>
    <xsd:import namespace="ef08e2c7-27d5-4be0-bc5e-64a7ad40d467"/>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2:aa25a1a23adf4c92a153145de6afe324" minOccurs="0"/>
                <xsd:element ref="ns2:pe2555c81638466f9eb614edb9ecde52" minOccurs="0"/>
                <xsd:element ref="ns2:e07500c731c84f55a892f5381f5da0fb" minOccurs="0"/>
                <xsd:element ref="ns2:bde750cd98634cfb85700c5966724bd4" minOccurs="0"/>
                <xsd:element ref="ns2:od8f5ad3e3a5477f9dc4106c88633571" minOccurs="0"/>
                <xsd:element ref="ns2:h6ec506fccf745b28796b342e28c4d46" minOccurs="0"/>
                <xsd:element ref="ns2:lca39c0caf01456aaa5b9660295826df" minOccurs="0"/>
                <xsd:element ref="ns2:jdc89eb922534aa592aa3f15bd4f953d" minOccurs="0"/>
                <xsd:element ref="ns2:l800a02335c9466f8c20e091f7554db5" minOccurs="0"/>
                <xsd:element ref="ns2:lf8cbc093d484c259670c99142dc90fd" minOccurs="0"/>
                <xsd:element ref="ns2:o09b6a31743e499a95066e9dfd3b4c8b" minOccurs="0"/>
                <xsd:element ref="ns2:o849b35a88b94d33a64be4b7d13ffba6" minOccurs="0"/>
                <xsd:element ref="ns2:DocHub_CaseStudyDateCreated"/>
                <xsd:element ref="ns2:g7bcb40ba23249a78edca7d43a67c1c9" minOccurs="0"/>
                <xsd:element ref="ns2:adb9bed2e36e4a93af574aeb444da63e" minOccurs="0"/>
                <xsd:element ref="ns2:n99e4c9942c6404eb103464a00e6097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TaxCatchAll" ma:index="1"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pe2555c81638466f9eb614edb9ecde52" ma:index="14"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e07500c731c84f55a892f5381f5da0fb" ma:index="16" ma:taxonomy="true" ma:internalName="e07500c731c84f55a892f5381f5da0fb" ma:taxonomyFieldName="DocHub_CaseStudyEntity" ma:displayName="Entity" ma:indexed="true" ma:default="" ma:fieldId="{e07500c7-31c8-4f55-a892-f5381f5da0fb}"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bde750cd98634cfb85700c5966724bd4" ma:index="18" ma:taxonomy="true" ma:internalName="bde750cd98634cfb85700c5966724bd4" ma:taxonomyFieldName="DocHub_CaseStudyTypeOfEntity" ma:displayName="Type Of Entity" ma:indexed="true" ma:default="" ma:fieldId="{bde750cd-9863-4cfb-8570-0c5966724bd4}" ma:sspId="fb0313f7-9433-48c0-866e-9e0bbee59a50" ma:termSetId="726faefd-25e8-45c4-9baf-f30b49cc4f9b" ma:anchorId="00000000-0000-0000-0000-000000000000" ma:open="false" ma:isKeyword="false">
      <xsd:complexType>
        <xsd:sequence>
          <xsd:element ref="pc:Terms" minOccurs="0" maxOccurs="1"/>
        </xsd:sequence>
      </xsd:complexType>
    </xsd:element>
    <xsd:element name="od8f5ad3e3a5477f9dc4106c88633571" ma:index="20" ma:taxonomy="true" ma:internalName="od8f5ad3e3a5477f9dc4106c88633571" ma:taxonomyFieldName="DocHub_CaseStudyTheme" ma:displayName="Themes" ma:default="" ma:fieldId="{8d8f5ad3-e3a5-477f-9dc4-106c88633571}" ma:taxonomyMulti="true" ma:sspId="fb0313f7-9433-48c0-866e-9e0bbee59a50" ma:termSetId="77429e8e-07c3-48eb-9146-43539af6ffe3" ma:anchorId="00000000-0000-0000-0000-000000000000" ma:open="false" ma:isKeyword="false">
      <xsd:complexType>
        <xsd:sequence>
          <xsd:element ref="pc:Terms" minOccurs="0" maxOccurs="1"/>
        </xsd:sequence>
      </xsd:complexType>
    </xsd:element>
    <xsd:element name="h6ec506fccf745b28796b342e28c4d46" ma:index="22" ma:taxonomy="true" ma:internalName="h6ec506fccf745b28796b342e28c4d46" ma:taxonomyFieldName="DocHub_CorporateProgramme" ma:displayName="Programme" ma:default="" ma:fieldId="{16ec506f-ccf7-45b2-8796-b342e28c4d46}" ma:taxonomyMulti="true" ma:sspId="fb0313f7-9433-48c0-866e-9e0bbee59a50" ma:termSetId="a6131572-5c36-419f-b548-d1d9135fb3f6" ma:anchorId="00000000-0000-0000-0000-000000000000" ma:open="true" ma:isKeyword="false">
      <xsd:complexType>
        <xsd:sequence>
          <xsd:element ref="pc:Terms" minOccurs="0" maxOccurs="1"/>
        </xsd:sequence>
      </xsd:complexType>
    </xsd:element>
    <xsd:element name="lca39c0caf01456aaa5b9660295826df" ma:index="24" ma:taxonomy="true" ma:internalName="lca39c0caf01456aaa5b9660295826df" ma:taxonomyFieldName="DocHub_CaseStudySector" ma:displayName="Sector" ma:default="" ma:fieldId="{5ca39c0c-af01-456a-aa5b-9660295826df}" ma:taxonomyMulti="true" ma:sspId="fb0313f7-9433-48c0-866e-9e0bbee59a50" ma:termSetId="9f1eaca7-2675-45f8-a0f7-167b2272d304" ma:anchorId="00000000-0000-0000-0000-000000000000" ma:open="false" ma:isKeyword="false">
      <xsd:complexType>
        <xsd:sequence>
          <xsd:element ref="pc:Terms" minOccurs="0" maxOccurs="1"/>
        </xsd:sequence>
      </xsd:complexType>
    </xsd:element>
    <xsd:element name="jdc89eb922534aa592aa3f15bd4f953d" ma:index="26" ma:taxonomy="true" ma:internalName="jdc89eb922534aa592aa3f15bd4f953d" ma:taxonomyFieldName="DocHub_Electorate" ma:displayName="Electorate" ma:default="" ma:fieldId="{3dc89eb9-2253-4aa5-92aa-3f15bd4f953d}" ma:taxonomyMulti="true" ma:sspId="fb0313f7-9433-48c0-866e-9e0bbee59a50" ma:termSetId="374f2386-ae98-4330-976a-bc5968038c93" ma:anchorId="00000000-0000-0000-0000-000000000000" ma:open="false" ma:isKeyword="false">
      <xsd:complexType>
        <xsd:sequence>
          <xsd:element ref="pc:Terms" minOccurs="0" maxOccurs="1"/>
        </xsd:sequence>
      </xsd:complexType>
    </xsd:element>
    <xsd:element name="l800a02335c9466f8c20e091f7554db5" ma:index="28" ma:taxonomy="true" ma:internalName="l800a02335c9466f8c20e091f7554db5" ma:taxonomyFieldName="DocHub_CaseStudyLocation" ma:displayName="Location" ma:default="" ma:fieldId="{5800a023-35c9-466f-8c20-e091f7554db5}" ma:taxonomyMulti="true" ma:sspId="fb0313f7-9433-48c0-866e-9e0bbee59a50" ma:termSetId="e1d95a60-0b09-4eb6-ba43-29c6119e7967" ma:anchorId="00000000-0000-0000-0000-000000000000" ma:open="false" ma:isKeyword="false">
      <xsd:complexType>
        <xsd:sequence>
          <xsd:element ref="pc:Terms" minOccurs="0" maxOccurs="1"/>
        </xsd:sequence>
      </xsd:complexType>
    </xsd:element>
    <xsd:element name="lf8cbc093d484c259670c99142dc90fd" ma:index="30" ma:taxonomy="true" ma:internalName="lf8cbc093d484c259670c99142dc90fd" ma:taxonomyFieldName="DocHub_CaseStudyRemotenessIndicator" ma:displayName="Remoteness Indicator" ma:indexed="true" ma:default="" ma:fieldId="{5f8cbc09-3d48-4c25-9670-c99142dc90fd}" ma:sspId="fb0313f7-9433-48c0-866e-9e0bbee59a50" ma:termSetId="f16d78e5-713b-4787-a29b-1e61647f09ff" ma:anchorId="00000000-0000-0000-0000-000000000000" ma:open="false" ma:isKeyword="false">
      <xsd:complexType>
        <xsd:sequence>
          <xsd:element ref="pc:Terms" minOccurs="0" maxOccurs="1"/>
        </xsd:sequence>
      </xsd:complexType>
    </xsd:element>
    <xsd:element name="o09b6a31743e499a95066e9dfd3b4c8b" ma:index="32" nillable="true" ma:taxonomy="true" ma:internalName="o09b6a31743e499a95066e9dfd3b4c8b" ma:taxonomyFieldName="DocHub_CaseStudyDemographic" ma:displayName="Demographic" ma:default="" ma:fieldId="{809b6a31-743e-499a-9506-6e9dfd3b4c8b}" ma:taxonomyMulti="true" ma:sspId="fb0313f7-9433-48c0-866e-9e0bbee59a50" ma:termSetId="4e777729-383d-4226-bfe9-65b5b09887c3" ma:anchorId="00000000-0000-0000-0000-000000000000" ma:open="false" ma:isKeyword="false">
      <xsd:complexType>
        <xsd:sequence>
          <xsd:element ref="pc:Terms" minOccurs="0" maxOccurs="1"/>
        </xsd:sequence>
      </xsd:complexType>
    </xsd:element>
    <xsd:element name="o849b35a88b94d33a64be4b7d13ffba6" ma:index="34" ma:taxonomy="true" ma:internalName="o849b35a88b94d33a64be4b7d13ffba6" ma:taxonomyFieldName="DocHub_CommsStatus" ma:displayName="Status" ma:indexed="true" ma:default="6281;#Proposed|b6bdf4a8-1fae-498c-b18d-f5a8a062283c" ma:fieldId="{8849b35a-88b9-4d33-a64b-e4b7d13ffba6}" ma:sspId="fb0313f7-9433-48c0-866e-9e0bbee59a50" ma:termSetId="09bc5f85-2bb0-4af6-834f-a1dbd1aaecea" ma:anchorId="00000000-0000-0000-0000-000000000000" ma:open="false" ma:isKeyword="false">
      <xsd:complexType>
        <xsd:sequence>
          <xsd:element ref="pc:Terms" minOccurs="0" maxOccurs="1"/>
        </xsd:sequence>
      </xsd:complexType>
    </xsd:element>
    <xsd:element name="DocHub_CaseStudyDateCreated" ma:index="36" ma:displayName="Date Created/Reviewed" ma:format="DateOnly" ma:indexed="true" ma:internalName="DocHub_CaseStudyDateCreated">
      <xsd:simpleType>
        <xsd:restriction base="dms:DateTime"/>
      </xsd:simpleType>
    </xsd:element>
    <xsd:element name="g7bcb40ba23249a78edca7d43a67c1c9" ma:index="37" nillable="true" ma:taxonomy="true" ma:internalName="g7bcb40ba23249a78edca7d43a67c1c9" ma:taxonomyFieldName="DocHub_WorkActivity" ma:displayName="Work Activity"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3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4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8e2c7-27d5-4be0-bc5e-64a7ad40d467" elementFormDefault="qualified">
    <xsd:import namespace="http://schemas.microsoft.com/office/2006/documentManagement/types"/>
    <xsd:import namespace="http://schemas.microsoft.com/office/infopath/2007/PartnerControls"/>
    <xsd:element name="SharedWithUsers" ma:index="4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E63AB6-A902-4EBC-8BC9-2A2D7AA16E55}">
  <ds:schemaRefs>
    <ds:schemaRef ds:uri="http://schemas.microsoft.com/office/2006/metadata/customXsn"/>
  </ds:schemaRefs>
</ds:datastoreItem>
</file>

<file path=customXml/itemProps2.xml><?xml version="1.0" encoding="utf-8"?>
<ds:datastoreItem xmlns:ds="http://schemas.openxmlformats.org/officeDocument/2006/customXml" ds:itemID="{1CCC744F-735A-4DE9-96C8-B0B12F8487A2}">
  <ds:schemaRefs>
    <ds:schemaRef ds:uri="http://schemas.microsoft.com/sharepoint/v3/contenttype/forms"/>
  </ds:schemaRefs>
</ds:datastoreItem>
</file>

<file path=customXml/itemProps3.xml><?xml version="1.0" encoding="utf-8"?>
<ds:datastoreItem xmlns:ds="http://schemas.openxmlformats.org/officeDocument/2006/customXml" ds:itemID="{FB3DFBA2-38DF-4282-B5F4-871EBD4D2931}">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ef08e2c7-27d5-4be0-bc5e-64a7ad40d467"/>
    <ds:schemaRef ds:uri="http://purl.org/dc/elements/1.1/"/>
    <ds:schemaRef ds:uri="http://purl.org/dc/terms/"/>
    <ds:schemaRef ds:uri="http://schemas.openxmlformats.org/package/2006/metadata/core-properties"/>
    <ds:schemaRef ds:uri="64628879-cb16-4650-8031-de1b8c98cea4"/>
  </ds:schemaRefs>
</ds:datastoreItem>
</file>

<file path=customXml/itemProps4.xml><?xml version="1.0" encoding="utf-8"?>
<ds:datastoreItem xmlns:ds="http://schemas.openxmlformats.org/officeDocument/2006/customXml" ds:itemID="{1A521C8C-7C2F-457E-99ED-F560E792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28879-cb16-4650-8031-de1b8c98cea4"/>
    <ds:schemaRef ds:uri="ef08e2c7-27d5-4be0-bc5e-64a7ad40d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8409C0-DEE3-4D41-8BBC-E8D236D71C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Salgado, Stephanie</dc:creator>
  <cp:keywords/>
  <dc:description/>
  <cp:lastModifiedBy>Maroya, Anthony</cp:lastModifiedBy>
  <cp:revision>2</cp:revision>
  <cp:lastPrinted>2019-02-20T03:31:00Z</cp:lastPrinted>
  <dcterms:created xsi:type="dcterms:W3CDTF">2019-02-21T00:16:00Z</dcterms:created>
  <dcterms:modified xsi:type="dcterms:W3CDTF">2019-02-21T00:16:00Z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0x0101004591DBA188E0AB429385850716EF8BD9</vt:lpwstr>
  </property>
  <property fmtid="{D5CDD505-2E9C-101B-9397-08002B2CF9AE}" pid="3" name="_dlc_DocIdItemGuid">
    <vt:lpwstr>c4eef01d-7ffe-418f-b630-2a645ca8062d</vt:lpwstr>
  </property>
  <property fmtid="{D5CDD505-2E9C-101B-9397-08002B2CF9AE}" pid="4" name="DocHub_Year">
    <vt:lpwstr>988;#2019|7e451fe0-4dc6-437a-a849-bab7965a9aee</vt:lpwstr>
  </property>
  <property fmtid="{D5CDD505-2E9C-101B-9397-08002B2CF9AE}" pid="5" name="DocHub_CaseStudyLocation">
    <vt:lpwstr>6112;#WA|56558180-b408-4344-9523-44b70a39866a</vt:lpwstr>
  </property>
  <property fmtid="{D5CDD505-2E9C-101B-9397-08002B2CF9AE}" pid="6" name="DocHub_CaseStudyTheme">
    <vt:lpwstr>9179;#Improving Business-Research Collaboration|2efc02aa-71c9-442b-bb30-70c27b15231f;#9151;# Collaborating with Universities|e0e2a51b-d19d-40d1-8bff-05169ff98333;#9149;# Jobs Growth|ec20c5d8-017f-4667-8855-5f2e332598f6</vt:lpwstr>
  </property>
  <property fmtid="{D5CDD505-2E9C-101B-9397-08002B2CF9AE}" pid="7" name="DocHub_DocumentType">
    <vt:lpwstr>3559;#Promotional Material|77abdf83-7213-4949-85fb-759003655bdd</vt:lpwstr>
  </property>
  <property fmtid="{D5CDD505-2E9C-101B-9397-08002B2CF9AE}" pid="8" name="DocHub_SecurityClassification">
    <vt:lpwstr>3;#UNCLASSIFIED|6106d03b-a1a0-4e30-9d91-d5e9fb4314f9</vt:lpwstr>
  </property>
  <property fmtid="{D5CDD505-2E9C-101B-9397-08002B2CF9AE}" pid="9" name="DocHub_Electorate">
    <vt:lpwstr>6421;#Perth|faff91df-fd56-42ee-b8fb-aac7c3de35bc</vt:lpwstr>
  </property>
  <property fmtid="{D5CDD505-2E9C-101B-9397-08002B2CF9AE}" pid="10" name="DocHub_CaseStudyRemotenessIndicator">
    <vt:lpwstr>6113;#Urban|267b6479-6103-44f0-b809-1b7dc5f9e873</vt:lpwstr>
  </property>
  <property fmtid="{D5CDD505-2E9C-101B-9397-08002B2CF9AE}" pid="11" name="DocHub_CaseStudyDemographic">
    <vt:lpwstr/>
  </property>
  <property fmtid="{D5CDD505-2E9C-101B-9397-08002B2CF9AE}" pid="12" name="DocHub_CaseStudySector">
    <vt:lpwstr>9524;#Manufacturing|fef96fd0-af13-4e1b-b598-77333f9480e0;#9684;# Chemical ＆ Chemical Product Manufacturing|f8971f25-bb49-49ef-bcfe-8febcb182b82</vt:lpwstr>
  </property>
  <property fmtid="{D5CDD505-2E9C-101B-9397-08002B2CF9AE}" pid="13" name="DocHub_CorporateProgramme">
    <vt:lpwstr>9722;#Business Research and Innovation Initative (BRII)|6d5817b9-a0bf-4bb1-8a89-5a75b19ffd25</vt:lpwstr>
  </property>
  <property fmtid="{D5CDD505-2E9C-101B-9397-08002B2CF9AE}" pid="14" name="DocHub_CaseStudyEntity">
    <vt:lpwstr>9865;#Atamo Pty Ltd|7254596a-ed51-422e-a7b1-9eca1da8c744</vt:lpwstr>
  </property>
  <property fmtid="{D5CDD505-2E9C-101B-9397-08002B2CF9AE}" pid="15" name="DocHub_WorkActivity">
    <vt:lpwstr/>
  </property>
  <property fmtid="{D5CDD505-2E9C-101B-9397-08002B2CF9AE}" pid="16" name="DocHub_Keywords">
    <vt:lpwstr/>
  </property>
  <property fmtid="{D5CDD505-2E9C-101B-9397-08002B2CF9AE}" pid="17" name="DocHub_CaseStudyTypeOfEntity">
    <vt:lpwstr>6432;#SME|4ee4d425-67f5-4d79-8968-32707c9867a1</vt:lpwstr>
  </property>
  <property fmtid="{D5CDD505-2E9C-101B-9397-08002B2CF9AE}" pid="18" name="DocHub_CommsStatus">
    <vt:lpwstr>6162;#Active|59b42990-d5c1-4865-9080-b65df9b9068d</vt:lpwstr>
  </property>
</Properties>
</file>