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B7DBB" w14:textId="1F0F66A9" w:rsidR="00663AD5" w:rsidRDefault="000678EA" w:rsidP="001839EF">
      <w:pPr>
        <w:pStyle w:val="Heading1"/>
      </w:pPr>
      <w:r>
        <w:t xml:space="preserve">Global Innovation Linkages </w:t>
      </w:r>
      <w:r w:rsidR="004137DB">
        <w:t>Program</w:t>
      </w:r>
      <w:r w:rsidR="002327FA">
        <w:t xml:space="preserve"> Round 2</w:t>
      </w:r>
    </w:p>
    <w:p w14:paraId="6CCB7DBC" w14:textId="601BA54D" w:rsidR="00663AD5" w:rsidRDefault="00663AD5"/>
    <w:tbl>
      <w:tblPr>
        <w:tblStyle w:val="PlainTable1"/>
        <w:tblW w:w="9057" w:type="dxa"/>
        <w:tblBorders>
          <w:top w:val="single" w:sz="4" w:space="0" w:color="D9D9D9" w:themeColor="background1" w:themeShade="D9"/>
          <w:left w:val="none" w:sz="0" w:space="0" w:color="auto"/>
          <w:bottom w:val="single" w:sz="4" w:space="0" w:color="D9D9D9" w:themeColor="background1" w:themeShade="D9"/>
          <w:right w:val="none" w:sz="0" w:space="0" w:color="auto"/>
          <w:insideH w:val="single" w:sz="4" w:space="0" w:color="D9D9D9" w:themeColor="background1" w:themeShade="D9"/>
          <w:insideV w:val="none" w:sz="0" w:space="0" w:color="auto"/>
        </w:tblBorders>
        <w:tblLook w:val="04A0" w:firstRow="1" w:lastRow="0" w:firstColumn="1" w:lastColumn="0" w:noHBand="0" w:noVBand="1"/>
        <w:tblDescription w:val="This table is for formatting purposes only. There is no header row. "/>
      </w:tblPr>
      <w:tblGrid>
        <w:gridCol w:w="3119"/>
        <w:gridCol w:w="5938"/>
      </w:tblGrid>
      <w:tr w:rsidR="00F76B68" w:rsidRPr="007040EB" w14:paraId="2F62B166" w14:textId="77777777" w:rsidTr="00882E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14:paraId="4DA24105" w14:textId="77777777" w:rsidR="00F76B68" w:rsidRPr="0004098F" w:rsidRDefault="00F76B68" w:rsidP="00F76B68">
            <w:pPr>
              <w:rPr>
                <w:color w:val="264F90"/>
              </w:rPr>
            </w:pPr>
            <w:bookmarkStart w:id="0" w:name="_GoBack" w:colFirst="0" w:colLast="2"/>
            <w:r w:rsidRPr="0004098F">
              <w:rPr>
                <w:color w:val="264F90"/>
              </w:rPr>
              <w:t>Opening date:</w:t>
            </w:r>
          </w:p>
        </w:tc>
        <w:tc>
          <w:tcPr>
            <w:tcW w:w="5938" w:type="dxa"/>
          </w:tcPr>
          <w:p w14:paraId="64A52AAA" w14:textId="233A488C" w:rsidR="00F76B68" w:rsidRPr="00F65C53" w:rsidRDefault="009564DB" w:rsidP="00194FDE">
            <w:pPr>
              <w:cnfStyle w:val="100000000000" w:firstRow="1" w:lastRow="0" w:firstColumn="0" w:lastColumn="0" w:oddVBand="0" w:evenVBand="0" w:oddHBand="0" w:evenHBand="0" w:firstRowFirstColumn="0" w:firstRowLastColumn="0" w:lastRowFirstColumn="0" w:lastRowLastColumn="0"/>
              <w:rPr>
                <w:b w:val="0"/>
              </w:rPr>
            </w:pPr>
            <w:r>
              <w:rPr>
                <w:b w:val="0"/>
              </w:rPr>
              <w:t>18 September</w:t>
            </w:r>
            <w:r w:rsidR="00194FDE">
              <w:rPr>
                <w:b w:val="0"/>
              </w:rPr>
              <w:t xml:space="preserve"> </w:t>
            </w:r>
            <w:r w:rsidR="00D458E9">
              <w:rPr>
                <w:b w:val="0"/>
              </w:rPr>
              <w:t>2018</w:t>
            </w:r>
          </w:p>
        </w:tc>
      </w:tr>
      <w:bookmarkEnd w:id="0"/>
      <w:tr w:rsidR="00F76B68" w:rsidRPr="007040EB" w14:paraId="08ACEAD2" w14:textId="77777777" w:rsidTr="00882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783C5045" w14:textId="77777777" w:rsidR="00F76B68" w:rsidRPr="0004098F" w:rsidRDefault="00F76B68" w:rsidP="00F76B68">
            <w:pPr>
              <w:rPr>
                <w:color w:val="264F90"/>
              </w:rPr>
            </w:pPr>
            <w:r w:rsidRPr="0004098F">
              <w:rPr>
                <w:color w:val="264F90"/>
              </w:rPr>
              <w:t>Closing date and time:</w:t>
            </w:r>
          </w:p>
        </w:tc>
        <w:tc>
          <w:tcPr>
            <w:tcW w:w="5938" w:type="dxa"/>
            <w:shd w:val="clear" w:color="auto" w:fill="auto"/>
          </w:tcPr>
          <w:p w14:paraId="3CE06C70" w14:textId="2C555BBB" w:rsidR="00F76B68" w:rsidRPr="00F65C53" w:rsidRDefault="00B6164D" w:rsidP="009564DB">
            <w:pPr>
              <w:cnfStyle w:val="000000100000" w:firstRow="0" w:lastRow="0" w:firstColumn="0" w:lastColumn="0" w:oddVBand="0" w:evenVBand="0" w:oddHBand="1" w:evenHBand="0" w:firstRowFirstColumn="0" w:firstRowLastColumn="0" w:lastRowFirstColumn="0" w:lastRowLastColumn="0"/>
            </w:pPr>
            <w:r>
              <w:t>5.00pm</w:t>
            </w:r>
            <w:r w:rsidR="00F76B68">
              <w:t xml:space="preserve"> </w:t>
            </w:r>
            <w:r w:rsidR="00F76B68" w:rsidRPr="00F65C53">
              <w:t>AE</w:t>
            </w:r>
            <w:r w:rsidR="005B1612">
              <w:t>D</w:t>
            </w:r>
            <w:r w:rsidR="00F76B68" w:rsidRPr="00F65C53">
              <w:t xml:space="preserve">T on </w:t>
            </w:r>
            <w:r w:rsidR="009564DB">
              <w:t>14 November</w:t>
            </w:r>
            <w:r>
              <w:t xml:space="preserve"> 2018</w:t>
            </w:r>
          </w:p>
        </w:tc>
      </w:tr>
      <w:tr w:rsidR="00F76B68" w:rsidRPr="007040EB" w14:paraId="698F6D90" w14:textId="77777777" w:rsidTr="00882E0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CB91D81" w14:textId="77777777" w:rsidR="00F76B68" w:rsidRPr="0004098F" w:rsidRDefault="00F76B68" w:rsidP="00F76B68">
            <w:pPr>
              <w:rPr>
                <w:color w:val="264F90"/>
              </w:rPr>
            </w:pPr>
            <w:r w:rsidRPr="0004098F">
              <w:rPr>
                <w:color w:val="264F90"/>
              </w:rPr>
              <w:t>Commonwealth policy entity:</w:t>
            </w:r>
          </w:p>
        </w:tc>
        <w:tc>
          <w:tcPr>
            <w:tcW w:w="5938" w:type="dxa"/>
            <w:shd w:val="clear" w:color="auto" w:fill="auto"/>
          </w:tcPr>
          <w:p w14:paraId="14ADC5F1" w14:textId="7671B7C1" w:rsidR="00F76B68" w:rsidRPr="00F65C53" w:rsidRDefault="00F76B68" w:rsidP="00F76B68">
            <w:pPr>
              <w:cnfStyle w:val="000000000000" w:firstRow="0" w:lastRow="0" w:firstColumn="0" w:lastColumn="0" w:oddVBand="0" w:evenVBand="0" w:oddHBand="0" w:evenHBand="0" w:firstRowFirstColumn="0" w:firstRowLastColumn="0" w:lastRowFirstColumn="0" w:lastRowLastColumn="0"/>
            </w:pPr>
            <w:r>
              <w:t>Department of Industry, Innovation and Science</w:t>
            </w:r>
          </w:p>
        </w:tc>
      </w:tr>
      <w:tr w:rsidR="00F76B68" w:rsidRPr="007040EB" w14:paraId="0697E2B8" w14:textId="77777777" w:rsidTr="00882E0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67F5B63C" w14:textId="77777777" w:rsidR="00F76B68" w:rsidRPr="0004098F" w:rsidRDefault="00F76B68" w:rsidP="00F76B68">
            <w:pPr>
              <w:rPr>
                <w:color w:val="264F90"/>
              </w:rPr>
            </w:pPr>
            <w:r>
              <w:rPr>
                <w:color w:val="264F90"/>
              </w:rPr>
              <w:t>Administering e</w:t>
            </w:r>
            <w:r w:rsidRPr="0004098F">
              <w:rPr>
                <w:color w:val="264F90"/>
              </w:rPr>
              <w:t>ntit</w:t>
            </w:r>
            <w:r>
              <w:rPr>
                <w:color w:val="264F90"/>
              </w:rPr>
              <w:t>y</w:t>
            </w:r>
          </w:p>
        </w:tc>
        <w:tc>
          <w:tcPr>
            <w:tcW w:w="5938" w:type="dxa"/>
            <w:shd w:val="clear" w:color="auto" w:fill="auto"/>
          </w:tcPr>
          <w:p w14:paraId="585D1913" w14:textId="77777777" w:rsidR="00F76B68" w:rsidRPr="00F65C53" w:rsidRDefault="00F76B68" w:rsidP="00F76B68">
            <w:pPr>
              <w:cnfStyle w:val="000000100000" w:firstRow="0" w:lastRow="0" w:firstColumn="0" w:lastColumn="0" w:oddVBand="0" w:evenVBand="0" w:oddHBand="1" w:evenHBand="0" w:firstRowFirstColumn="0" w:firstRowLastColumn="0" w:lastRowFirstColumn="0" w:lastRowLastColumn="0"/>
            </w:pPr>
            <w:r>
              <w:t>Department of Industry, Innovation and Science</w:t>
            </w:r>
          </w:p>
        </w:tc>
      </w:tr>
      <w:tr w:rsidR="00F76B68" w:rsidRPr="007040EB" w14:paraId="381B5B4F" w14:textId="77777777" w:rsidTr="00882E0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BE16724" w14:textId="77777777" w:rsidR="00F76B68" w:rsidRPr="0004098F" w:rsidRDefault="00F76B68" w:rsidP="00F76B68">
            <w:pPr>
              <w:rPr>
                <w:color w:val="264F90"/>
              </w:rPr>
            </w:pPr>
            <w:r w:rsidRPr="0004098F">
              <w:rPr>
                <w:color w:val="264F90"/>
              </w:rPr>
              <w:t>Enquiries:</w:t>
            </w:r>
          </w:p>
        </w:tc>
        <w:tc>
          <w:tcPr>
            <w:tcW w:w="5938" w:type="dxa"/>
            <w:shd w:val="clear" w:color="auto" w:fill="auto"/>
          </w:tcPr>
          <w:p w14:paraId="613E8FB1" w14:textId="48D85EDC" w:rsidR="00F76B68" w:rsidRPr="00F65C53" w:rsidRDefault="00F76B68" w:rsidP="00F76B68">
            <w:pPr>
              <w:cnfStyle w:val="000000000000" w:firstRow="0" w:lastRow="0" w:firstColumn="0" w:lastColumn="0" w:oddVBand="0" w:evenVBand="0" w:oddHBand="0" w:evenHBand="0" w:firstRowFirstColumn="0" w:firstRowLastColumn="0" w:lastRowFirstColumn="0" w:lastRowLastColumn="0"/>
            </w:pPr>
            <w:r w:rsidRPr="00F65C53">
              <w:t>If you have any questions, contact</w:t>
            </w:r>
            <w:r>
              <w:t xml:space="preserve"> us at business.gov.au</w:t>
            </w:r>
          </w:p>
        </w:tc>
      </w:tr>
      <w:tr w:rsidR="00F76B68" w:rsidRPr="007040EB" w14:paraId="65D42167" w14:textId="77777777" w:rsidTr="00882E08">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0C8AAFA8" w14:textId="77777777" w:rsidR="00F76B68" w:rsidRPr="0004098F" w:rsidRDefault="00F76B68" w:rsidP="00F76B68">
            <w:pPr>
              <w:rPr>
                <w:color w:val="264F90"/>
              </w:rPr>
            </w:pPr>
            <w:r w:rsidRPr="0004098F">
              <w:rPr>
                <w:color w:val="264F90"/>
              </w:rPr>
              <w:t>Date guidelines released:</w:t>
            </w:r>
          </w:p>
        </w:tc>
        <w:tc>
          <w:tcPr>
            <w:tcW w:w="5938" w:type="dxa"/>
            <w:shd w:val="clear" w:color="auto" w:fill="auto"/>
          </w:tcPr>
          <w:p w14:paraId="3F817E39" w14:textId="3CEE18DD" w:rsidR="00F76B68" w:rsidRPr="00F65C53" w:rsidRDefault="003353FC" w:rsidP="00E97D70">
            <w:pPr>
              <w:cnfStyle w:val="000000100000" w:firstRow="0" w:lastRow="0" w:firstColumn="0" w:lastColumn="0" w:oddVBand="0" w:evenVBand="0" w:oddHBand="1" w:evenHBand="0" w:firstRowFirstColumn="0" w:firstRowLastColumn="0" w:lastRowFirstColumn="0" w:lastRowLastColumn="0"/>
            </w:pPr>
            <w:r>
              <w:t>18 September</w:t>
            </w:r>
            <w:r w:rsidR="00E97D70">
              <w:t xml:space="preserve"> </w:t>
            </w:r>
            <w:r w:rsidR="00D458E9">
              <w:t>2018</w:t>
            </w:r>
          </w:p>
        </w:tc>
      </w:tr>
      <w:tr w:rsidR="00F76B68" w14:paraId="23953799" w14:textId="77777777" w:rsidTr="00882E08">
        <w:tc>
          <w:tcPr>
            <w:cnfStyle w:val="001000000000" w:firstRow="0" w:lastRow="0" w:firstColumn="1" w:lastColumn="0" w:oddVBand="0" w:evenVBand="0" w:oddHBand="0" w:evenHBand="0" w:firstRowFirstColumn="0" w:firstRowLastColumn="0" w:lastRowFirstColumn="0" w:lastRowLastColumn="0"/>
            <w:tcW w:w="3119" w:type="dxa"/>
            <w:shd w:val="clear" w:color="auto" w:fill="auto"/>
          </w:tcPr>
          <w:p w14:paraId="16125E50" w14:textId="77777777" w:rsidR="00F76B68" w:rsidRPr="0004098F" w:rsidRDefault="00F76B68" w:rsidP="00F76B68">
            <w:pPr>
              <w:rPr>
                <w:color w:val="264F90"/>
              </w:rPr>
            </w:pPr>
            <w:r w:rsidRPr="0004098F">
              <w:rPr>
                <w:color w:val="264F90"/>
              </w:rPr>
              <w:t>Type of grant opportunity:</w:t>
            </w:r>
          </w:p>
        </w:tc>
        <w:tc>
          <w:tcPr>
            <w:tcW w:w="5938" w:type="dxa"/>
            <w:shd w:val="clear" w:color="auto" w:fill="auto"/>
          </w:tcPr>
          <w:p w14:paraId="59B8DA22" w14:textId="764DB7AD" w:rsidR="00F76B68" w:rsidRPr="00F65C53" w:rsidRDefault="00F76B68" w:rsidP="00F76B68">
            <w:pPr>
              <w:cnfStyle w:val="000000000000" w:firstRow="0" w:lastRow="0" w:firstColumn="0" w:lastColumn="0" w:oddVBand="0" w:evenVBand="0" w:oddHBand="0" w:evenHBand="0" w:firstRowFirstColumn="0" w:firstRowLastColumn="0" w:lastRowFirstColumn="0" w:lastRowLastColumn="0"/>
            </w:pPr>
            <w:r w:rsidRPr="00F65C53">
              <w:t>Open competitive</w:t>
            </w:r>
          </w:p>
        </w:tc>
      </w:tr>
    </w:tbl>
    <w:p w14:paraId="5B11DB72" w14:textId="77777777" w:rsidR="00F76B68" w:rsidRDefault="00F76B68"/>
    <w:p w14:paraId="6CCB7DBD" w14:textId="77777777" w:rsidR="00663AD5" w:rsidRDefault="00663AD5"/>
    <w:p w14:paraId="6CCB7DBE" w14:textId="77777777" w:rsidR="00663AD5" w:rsidRDefault="00663AD5">
      <w:pPr>
        <w:sectPr w:rsidR="00663AD5">
          <w:headerReference w:type="first" r:id="rId13"/>
          <w:footerReference w:type="first" r:id="rId14"/>
          <w:type w:val="continuous"/>
          <w:pgSz w:w="11907" w:h="16840" w:code="9"/>
          <w:pgMar w:top="1418" w:right="1418" w:bottom="1418" w:left="1701" w:header="709" w:footer="709" w:gutter="0"/>
          <w:cols w:space="708"/>
          <w:vAlign w:val="center"/>
          <w:titlePg/>
          <w:docGrid w:linePitch="360"/>
        </w:sectPr>
      </w:pPr>
    </w:p>
    <w:p w14:paraId="6CCB7DBF" w14:textId="77777777" w:rsidR="00663AD5" w:rsidRDefault="000678EA" w:rsidP="001839EF">
      <w:pPr>
        <w:pStyle w:val="TOCHeading"/>
      </w:pPr>
      <w:bookmarkStart w:id="1" w:name="_Toc164844258"/>
      <w:bookmarkStart w:id="2" w:name="_Toc383003250"/>
      <w:bookmarkStart w:id="3" w:name="_Toc164844257"/>
      <w:r>
        <w:lastRenderedPageBreak/>
        <w:t>Contents</w:t>
      </w:r>
      <w:bookmarkEnd w:id="1"/>
      <w:bookmarkEnd w:id="2"/>
    </w:p>
    <w:p w14:paraId="4BF1C500" w14:textId="77777777" w:rsidR="00A35D7B" w:rsidRDefault="000678EA">
      <w:pPr>
        <w:pStyle w:val="TOC2"/>
        <w:rPr>
          <w:rFonts w:asciiTheme="minorHAnsi" w:eastAsiaTheme="minorEastAsia" w:hAnsiTheme="minorHAnsi" w:cstheme="minorBidi"/>
          <w:b w:val="0"/>
          <w:iCs w:val="0"/>
          <w:noProof/>
          <w:sz w:val="22"/>
          <w:lang w:val="en-AU" w:eastAsia="en-AU"/>
        </w:rPr>
      </w:pPr>
      <w:r>
        <w:fldChar w:fldCharType="begin"/>
      </w:r>
      <w:r>
        <w:instrText xml:space="preserve"> TOC \o "2-9" </w:instrText>
      </w:r>
      <w:r>
        <w:fldChar w:fldCharType="separate"/>
      </w:r>
      <w:r w:rsidR="00A35D7B">
        <w:rPr>
          <w:noProof/>
        </w:rPr>
        <w:t>1.</w:t>
      </w:r>
      <w:r w:rsidR="00A35D7B">
        <w:rPr>
          <w:rFonts w:asciiTheme="minorHAnsi" w:eastAsiaTheme="minorEastAsia" w:hAnsiTheme="minorHAnsi" w:cstheme="minorBidi"/>
          <w:b w:val="0"/>
          <w:iCs w:val="0"/>
          <w:noProof/>
          <w:sz w:val="22"/>
          <w:lang w:val="en-AU" w:eastAsia="en-AU"/>
        </w:rPr>
        <w:tab/>
      </w:r>
      <w:r w:rsidR="00A35D7B">
        <w:rPr>
          <w:noProof/>
        </w:rPr>
        <w:t>Global Innovation Strategy: Global Innovation Linkages program processes</w:t>
      </w:r>
      <w:r w:rsidR="00A35D7B">
        <w:rPr>
          <w:noProof/>
        </w:rPr>
        <w:tab/>
      </w:r>
      <w:r w:rsidR="00A35D7B">
        <w:rPr>
          <w:noProof/>
        </w:rPr>
        <w:fldChar w:fldCharType="begin"/>
      </w:r>
      <w:r w:rsidR="00A35D7B">
        <w:rPr>
          <w:noProof/>
        </w:rPr>
        <w:instrText xml:space="preserve"> PAGEREF _Toc519000526 \h </w:instrText>
      </w:r>
      <w:r w:rsidR="00A35D7B">
        <w:rPr>
          <w:noProof/>
        </w:rPr>
      </w:r>
      <w:r w:rsidR="00A35D7B">
        <w:rPr>
          <w:noProof/>
        </w:rPr>
        <w:fldChar w:fldCharType="separate"/>
      </w:r>
      <w:r w:rsidR="00A35D7B">
        <w:rPr>
          <w:noProof/>
        </w:rPr>
        <w:t>4</w:t>
      </w:r>
      <w:r w:rsidR="00A35D7B">
        <w:rPr>
          <w:noProof/>
        </w:rPr>
        <w:fldChar w:fldCharType="end"/>
      </w:r>
    </w:p>
    <w:p w14:paraId="151F66DF"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program</w:t>
      </w:r>
      <w:r>
        <w:rPr>
          <w:noProof/>
        </w:rPr>
        <w:tab/>
      </w:r>
      <w:r>
        <w:rPr>
          <w:noProof/>
        </w:rPr>
        <w:fldChar w:fldCharType="begin"/>
      </w:r>
      <w:r>
        <w:rPr>
          <w:noProof/>
        </w:rPr>
        <w:instrText xml:space="preserve"> PAGEREF _Toc519000527 \h </w:instrText>
      </w:r>
      <w:r>
        <w:rPr>
          <w:noProof/>
        </w:rPr>
      </w:r>
      <w:r>
        <w:rPr>
          <w:noProof/>
        </w:rPr>
        <w:fldChar w:fldCharType="separate"/>
      </w:r>
      <w:r>
        <w:rPr>
          <w:noProof/>
        </w:rPr>
        <w:t>5</w:t>
      </w:r>
      <w:r>
        <w:rPr>
          <w:noProof/>
        </w:rPr>
        <w:fldChar w:fldCharType="end"/>
      </w:r>
    </w:p>
    <w:p w14:paraId="70BA32A1" w14:textId="77777777" w:rsidR="00A35D7B" w:rsidRDefault="00A35D7B">
      <w:pPr>
        <w:pStyle w:val="TOC3"/>
        <w:rPr>
          <w:rFonts w:asciiTheme="minorHAnsi" w:eastAsiaTheme="minorEastAsia" w:hAnsiTheme="minorHAnsi" w:cstheme="minorBidi"/>
          <w:iCs w:val="0"/>
          <w:noProof/>
          <w:sz w:val="22"/>
          <w:lang w:val="en-AU" w:eastAsia="en-AU"/>
        </w:rPr>
      </w:pPr>
      <w:r>
        <w:rPr>
          <w:noProof/>
        </w:rPr>
        <w:t>2.1</w:t>
      </w:r>
      <w:r>
        <w:rPr>
          <w:rFonts w:asciiTheme="minorHAnsi" w:eastAsiaTheme="minorEastAsia" w:hAnsiTheme="minorHAnsi" w:cstheme="minorBidi"/>
          <w:iCs w:val="0"/>
          <w:noProof/>
          <w:sz w:val="22"/>
          <w:lang w:val="en-AU" w:eastAsia="en-AU"/>
        </w:rPr>
        <w:tab/>
      </w:r>
      <w:r>
        <w:rPr>
          <w:noProof/>
        </w:rPr>
        <w:t>About the Global Innovation Linkages Round 2 grant opportunity</w:t>
      </w:r>
      <w:r>
        <w:rPr>
          <w:noProof/>
        </w:rPr>
        <w:tab/>
      </w:r>
      <w:r>
        <w:rPr>
          <w:noProof/>
        </w:rPr>
        <w:fldChar w:fldCharType="begin"/>
      </w:r>
      <w:r>
        <w:rPr>
          <w:noProof/>
        </w:rPr>
        <w:instrText xml:space="preserve"> PAGEREF _Toc519000528 \h </w:instrText>
      </w:r>
      <w:r>
        <w:rPr>
          <w:noProof/>
        </w:rPr>
      </w:r>
      <w:r>
        <w:rPr>
          <w:noProof/>
        </w:rPr>
        <w:fldChar w:fldCharType="separate"/>
      </w:r>
      <w:r>
        <w:rPr>
          <w:noProof/>
        </w:rPr>
        <w:t>5</w:t>
      </w:r>
      <w:r>
        <w:rPr>
          <w:noProof/>
        </w:rPr>
        <w:fldChar w:fldCharType="end"/>
      </w:r>
    </w:p>
    <w:p w14:paraId="32353E7A"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Grants available</w:t>
      </w:r>
      <w:r>
        <w:rPr>
          <w:noProof/>
        </w:rPr>
        <w:tab/>
      </w:r>
      <w:r>
        <w:rPr>
          <w:noProof/>
        </w:rPr>
        <w:fldChar w:fldCharType="begin"/>
      </w:r>
      <w:r>
        <w:rPr>
          <w:noProof/>
        </w:rPr>
        <w:instrText xml:space="preserve"> PAGEREF _Toc519000529 \h </w:instrText>
      </w:r>
      <w:r>
        <w:rPr>
          <w:noProof/>
        </w:rPr>
      </w:r>
      <w:r>
        <w:rPr>
          <w:noProof/>
        </w:rPr>
        <w:fldChar w:fldCharType="separate"/>
      </w:r>
      <w:r>
        <w:rPr>
          <w:noProof/>
        </w:rPr>
        <w:t>5</w:t>
      </w:r>
      <w:r>
        <w:rPr>
          <w:noProof/>
        </w:rPr>
        <w:fldChar w:fldCharType="end"/>
      </w:r>
    </w:p>
    <w:p w14:paraId="3FAAAF0E" w14:textId="77777777" w:rsidR="00A35D7B" w:rsidRDefault="00A35D7B">
      <w:pPr>
        <w:pStyle w:val="TOC3"/>
        <w:rPr>
          <w:rFonts w:asciiTheme="minorHAnsi" w:eastAsiaTheme="minorEastAsia" w:hAnsiTheme="minorHAnsi" w:cstheme="minorBidi"/>
          <w:iCs w:val="0"/>
          <w:noProof/>
          <w:sz w:val="22"/>
          <w:lang w:val="en-AU" w:eastAsia="en-AU"/>
        </w:rPr>
      </w:pPr>
      <w:r>
        <w:rPr>
          <w:noProof/>
        </w:rPr>
        <w:t>3.1</w:t>
      </w:r>
      <w:r>
        <w:rPr>
          <w:rFonts w:asciiTheme="minorHAnsi" w:eastAsiaTheme="minorEastAsia" w:hAnsiTheme="minorHAnsi" w:cstheme="minorBidi"/>
          <w:iCs w:val="0"/>
          <w:noProof/>
          <w:sz w:val="22"/>
          <w:lang w:val="en-AU" w:eastAsia="en-AU"/>
        </w:rPr>
        <w:tab/>
      </w:r>
      <w:r>
        <w:rPr>
          <w:noProof/>
        </w:rPr>
        <w:t>Project duration</w:t>
      </w:r>
      <w:r>
        <w:rPr>
          <w:noProof/>
        </w:rPr>
        <w:tab/>
      </w:r>
      <w:r>
        <w:rPr>
          <w:noProof/>
        </w:rPr>
        <w:fldChar w:fldCharType="begin"/>
      </w:r>
      <w:r>
        <w:rPr>
          <w:noProof/>
        </w:rPr>
        <w:instrText xml:space="preserve"> PAGEREF _Toc519000530 \h </w:instrText>
      </w:r>
      <w:r>
        <w:rPr>
          <w:noProof/>
        </w:rPr>
      </w:r>
      <w:r>
        <w:rPr>
          <w:noProof/>
        </w:rPr>
        <w:fldChar w:fldCharType="separate"/>
      </w:r>
      <w:r>
        <w:rPr>
          <w:noProof/>
        </w:rPr>
        <w:t>6</w:t>
      </w:r>
      <w:r>
        <w:rPr>
          <w:noProof/>
        </w:rPr>
        <w:fldChar w:fldCharType="end"/>
      </w:r>
    </w:p>
    <w:p w14:paraId="120A72AC"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Priority areas</w:t>
      </w:r>
      <w:r>
        <w:rPr>
          <w:noProof/>
        </w:rPr>
        <w:tab/>
      </w:r>
      <w:r>
        <w:rPr>
          <w:noProof/>
        </w:rPr>
        <w:fldChar w:fldCharType="begin"/>
      </w:r>
      <w:r>
        <w:rPr>
          <w:noProof/>
        </w:rPr>
        <w:instrText xml:space="preserve"> PAGEREF _Toc519000531 \h </w:instrText>
      </w:r>
      <w:r>
        <w:rPr>
          <w:noProof/>
        </w:rPr>
      </w:r>
      <w:r>
        <w:rPr>
          <w:noProof/>
        </w:rPr>
        <w:fldChar w:fldCharType="separate"/>
      </w:r>
      <w:r>
        <w:rPr>
          <w:noProof/>
        </w:rPr>
        <w:t>6</w:t>
      </w:r>
      <w:r>
        <w:rPr>
          <w:noProof/>
        </w:rPr>
        <w:fldChar w:fldCharType="end"/>
      </w:r>
    </w:p>
    <w:p w14:paraId="35DDE802"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_Toc519000532 \h </w:instrText>
      </w:r>
      <w:r>
        <w:rPr>
          <w:noProof/>
        </w:rPr>
      </w:r>
      <w:r>
        <w:rPr>
          <w:noProof/>
        </w:rPr>
        <w:fldChar w:fldCharType="separate"/>
      </w:r>
      <w:r>
        <w:rPr>
          <w:noProof/>
        </w:rPr>
        <w:t>6</w:t>
      </w:r>
      <w:r>
        <w:rPr>
          <w:noProof/>
        </w:rPr>
        <w:fldChar w:fldCharType="end"/>
      </w:r>
    </w:p>
    <w:p w14:paraId="1D1A5F0F" w14:textId="77777777" w:rsidR="00A35D7B" w:rsidRDefault="00A35D7B">
      <w:pPr>
        <w:pStyle w:val="TOC3"/>
        <w:rPr>
          <w:rFonts w:asciiTheme="minorHAnsi" w:eastAsiaTheme="minorEastAsia" w:hAnsiTheme="minorHAnsi" w:cstheme="minorBidi"/>
          <w:iCs w:val="0"/>
          <w:noProof/>
          <w:sz w:val="22"/>
          <w:lang w:val="en-AU" w:eastAsia="en-AU"/>
        </w:rPr>
      </w:pPr>
      <w:r>
        <w:rPr>
          <w:noProof/>
        </w:rPr>
        <w:t>5.1</w:t>
      </w:r>
      <w:r>
        <w:rPr>
          <w:rFonts w:asciiTheme="minorHAnsi" w:eastAsiaTheme="minorEastAsia" w:hAnsiTheme="minorHAnsi" w:cstheme="minorBidi"/>
          <w:iCs w:val="0"/>
          <w:noProof/>
          <w:sz w:val="22"/>
          <w:lang w:val="en-AU" w:eastAsia="en-AU"/>
        </w:rPr>
        <w:tab/>
      </w:r>
      <w:r>
        <w:rPr>
          <w:noProof/>
        </w:rPr>
        <w:t>Who is eligible?</w:t>
      </w:r>
      <w:r>
        <w:rPr>
          <w:noProof/>
        </w:rPr>
        <w:tab/>
      </w:r>
      <w:r>
        <w:rPr>
          <w:noProof/>
        </w:rPr>
        <w:fldChar w:fldCharType="begin"/>
      </w:r>
      <w:r>
        <w:rPr>
          <w:noProof/>
        </w:rPr>
        <w:instrText xml:space="preserve"> PAGEREF _Toc519000533 \h </w:instrText>
      </w:r>
      <w:r>
        <w:rPr>
          <w:noProof/>
        </w:rPr>
      </w:r>
      <w:r>
        <w:rPr>
          <w:noProof/>
        </w:rPr>
        <w:fldChar w:fldCharType="separate"/>
      </w:r>
      <w:r>
        <w:rPr>
          <w:noProof/>
        </w:rPr>
        <w:t>6</w:t>
      </w:r>
      <w:r>
        <w:rPr>
          <w:noProof/>
        </w:rPr>
        <w:fldChar w:fldCharType="end"/>
      </w:r>
    </w:p>
    <w:p w14:paraId="17BD7D1F" w14:textId="77777777" w:rsidR="00A35D7B" w:rsidRDefault="00A35D7B">
      <w:pPr>
        <w:pStyle w:val="TOC3"/>
        <w:rPr>
          <w:rFonts w:asciiTheme="minorHAnsi" w:eastAsiaTheme="minorEastAsia" w:hAnsiTheme="minorHAnsi" w:cstheme="minorBidi"/>
          <w:iCs w:val="0"/>
          <w:noProof/>
          <w:sz w:val="22"/>
          <w:lang w:val="en-AU" w:eastAsia="en-AU"/>
        </w:rPr>
      </w:pPr>
      <w:r>
        <w:rPr>
          <w:noProof/>
        </w:rPr>
        <w:t>5.2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_Toc519000534 \h </w:instrText>
      </w:r>
      <w:r>
        <w:rPr>
          <w:noProof/>
        </w:rPr>
      </w:r>
      <w:r>
        <w:rPr>
          <w:noProof/>
        </w:rPr>
        <w:fldChar w:fldCharType="separate"/>
      </w:r>
      <w:r>
        <w:rPr>
          <w:noProof/>
        </w:rPr>
        <w:t>7</w:t>
      </w:r>
      <w:r>
        <w:rPr>
          <w:noProof/>
        </w:rPr>
        <w:fldChar w:fldCharType="end"/>
      </w:r>
    </w:p>
    <w:p w14:paraId="5B75CA5A"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Eligible grant activities</w:t>
      </w:r>
      <w:r>
        <w:rPr>
          <w:noProof/>
        </w:rPr>
        <w:tab/>
      </w:r>
      <w:r>
        <w:rPr>
          <w:noProof/>
        </w:rPr>
        <w:fldChar w:fldCharType="begin"/>
      </w:r>
      <w:r>
        <w:rPr>
          <w:noProof/>
        </w:rPr>
        <w:instrText xml:space="preserve"> PAGEREF _Toc519000535 \h </w:instrText>
      </w:r>
      <w:r>
        <w:rPr>
          <w:noProof/>
        </w:rPr>
      </w:r>
      <w:r>
        <w:rPr>
          <w:noProof/>
        </w:rPr>
        <w:fldChar w:fldCharType="separate"/>
      </w:r>
      <w:r>
        <w:rPr>
          <w:noProof/>
        </w:rPr>
        <w:t>7</w:t>
      </w:r>
      <w:r>
        <w:rPr>
          <w:noProof/>
        </w:rPr>
        <w:fldChar w:fldCharType="end"/>
      </w:r>
    </w:p>
    <w:p w14:paraId="50E0D275" w14:textId="77777777" w:rsidR="00A35D7B" w:rsidRDefault="00A35D7B">
      <w:pPr>
        <w:pStyle w:val="TOC3"/>
        <w:rPr>
          <w:rFonts w:asciiTheme="minorHAnsi" w:eastAsiaTheme="minorEastAsia" w:hAnsiTheme="minorHAnsi" w:cstheme="minorBidi"/>
          <w:iCs w:val="0"/>
          <w:noProof/>
          <w:sz w:val="22"/>
          <w:lang w:val="en-AU" w:eastAsia="en-AU"/>
        </w:rPr>
      </w:pPr>
      <w:r>
        <w:rPr>
          <w:noProof/>
        </w:rPr>
        <w:t>6.1</w:t>
      </w:r>
      <w:r>
        <w:rPr>
          <w:rFonts w:asciiTheme="minorHAnsi" w:eastAsiaTheme="minorEastAsia" w:hAnsiTheme="minorHAnsi" w:cstheme="minorBidi"/>
          <w:iCs w:val="0"/>
          <w:noProof/>
          <w:sz w:val="22"/>
          <w:lang w:val="en-AU" w:eastAsia="en-AU"/>
        </w:rPr>
        <w:tab/>
      </w:r>
      <w:r>
        <w:rPr>
          <w:noProof/>
        </w:rPr>
        <w:t>Eligible projects</w:t>
      </w:r>
      <w:r>
        <w:rPr>
          <w:noProof/>
        </w:rPr>
        <w:tab/>
      </w:r>
      <w:r>
        <w:rPr>
          <w:noProof/>
        </w:rPr>
        <w:fldChar w:fldCharType="begin"/>
      </w:r>
      <w:r>
        <w:rPr>
          <w:noProof/>
        </w:rPr>
        <w:instrText xml:space="preserve"> PAGEREF _Toc519000536 \h </w:instrText>
      </w:r>
      <w:r>
        <w:rPr>
          <w:noProof/>
        </w:rPr>
      </w:r>
      <w:r>
        <w:rPr>
          <w:noProof/>
        </w:rPr>
        <w:fldChar w:fldCharType="separate"/>
      </w:r>
      <w:r>
        <w:rPr>
          <w:noProof/>
        </w:rPr>
        <w:t>7</w:t>
      </w:r>
      <w:r>
        <w:rPr>
          <w:noProof/>
        </w:rPr>
        <w:fldChar w:fldCharType="end"/>
      </w:r>
    </w:p>
    <w:p w14:paraId="5BF6C4B1" w14:textId="77777777" w:rsidR="00A35D7B" w:rsidRDefault="00A35D7B">
      <w:pPr>
        <w:pStyle w:val="TOC3"/>
        <w:rPr>
          <w:rFonts w:asciiTheme="minorHAnsi" w:eastAsiaTheme="minorEastAsia" w:hAnsiTheme="minorHAnsi" w:cstheme="minorBidi"/>
          <w:iCs w:val="0"/>
          <w:noProof/>
          <w:sz w:val="22"/>
          <w:lang w:val="en-AU" w:eastAsia="en-AU"/>
        </w:rPr>
      </w:pPr>
      <w:r>
        <w:rPr>
          <w:noProof/>
        </w:rPr>
        <w:t>6.2</w:t>
      </w:r>
      <w:r>
        <w:rPr>
          <w:rFonts w:asciiTheme="minorHAnsi" w:eastAsiaTheme="minorEastAsia" w:hAnsiTheme="minorHAnsi" w:cstheme="minorBidi"/>
          <w:iCs w:val="0"/>
          <w:noProof/>
          <w:sz w:val="22"/>
          <w:lang w:val="en-AU" w:eastAsia="en-AU"/>
        </w:rPr>
        <w:tab/>
      </w:r>
      <w:r>
        <w:rPr>
          <w:noProof/>
        </w:rPr>
        <w:t>Eligible activities</w:t>
      </w:r>
      <w:r>
        <w:rPr>
          <w:noProof/>
        </w:rPr>
        <w:tab/>
      </w:r>
      <w:r>
        <w:rPr>
          <w:noProof/>
        </w:rPr>
        <w:fldChar w:fldCharType="begin"/>
      </w:r>
      <w:r>
        <w:rPr>
          <w:noProof/>
        </w:rPr>
        <w:instrText xml:space="preserve"> PAGEREF _Toc519000537 \h </w:instrText>
      </w:r>
      <w:r>
        <w:rPr>
          <w:noProof/>
        </w:rPr>
      </w:r>
      <w:r>
        <w:rPr>
          <w:noProof/>
        </w:rPr>
        <w:fldChar w:fldCharType="separate"/>
      </w:r>
      <w:r>
        <w:rPr>
          <w:noProof/>
        </w:rPr>
        <w:t>7</w:t>
      </w:r>
      <w:r>
        <w:rPr>
          <w:noProof/>
        </w:rPr>
        <w:fldChar w:fldCharType="end"/>
      </w:r>
    </w:p>
    <w:p w14:paraId="24E4B39D" w14:textId="77777777" w:rsidR="00A35D7B" w:rsidRDefault="00A35D7B">
      <w:pPr>
        <w:pStyle w:val="TOC3"/>
        <w:rPr>
          <w:rFonts w:asciiTheme="minorHAnsi" w:eastAsiaTheme="minorEastAsia" w:hAnsiTheme="minorHAnsi" w:cstheme="minorBidi"/>
          <w:iCs w:val="0"/>
          <w:noProof/>
          <w:sz w:val="22"/>
          <w:lang w:val="en-AU" w:eastAsia="en-AU"/>
        </w:rPr>
      </w:pPr>
      <w:r>
        <w:rPr>
          <w:noProof/>
        </w:rPr>
        <w:t>6.3</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_Toc519000538 \h </w:instrText>
      </w:r>
      <w:r>
        <w:rPr>
          <w:noProof/>
        </w:rPr>
      </w:r>
      <w:r>
        <w:rPr>
          <w:noProof/>
        </w:rPr>
        <w:fldChar w:fldCharType="separate"/>
      </w:r>
      <w:r>
        <w:rPr>
          <w:noProof/>
        </w:rPr>
        <w:t>8</w:t>
      </w:r>
      <w:r>
        <w:rPr>
          <w:noProof/>
        </w:rPr>
        <w:fldChar w:fldCharType="end"/>
      </w:r>
    </w:p>
    <w:p w14:paraId="74CB446E"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The merit criteria you need to address</w:t>
      </w:r>
      <w:r>
        <w:rPr>
          <w:noProof/>
        </w:rPr>
        <w:tab/>
      </w:r>
      <w:r>
        <w:rPr>
          <w:noProof/>
        </w:rPr>
        <w:fldChar w:fldCharType="begin"/>
      </w:r>
      <w:r>
        <w:rPr>
          <w:noProof/>
        </w:rPr>
        <w:instrText xml:space="preserve"> PAGEREF _Toc519000539 \h </w:instrText>
      </w:r>
      <w:r>
        <w:rPr>
          <w:noProof/>
        </w:rPr>
      </w:r>
      <w:r>
        <w:rPr>
          <w:noProof/>
        </w:rPr>
        <w:fldChar w:fldCharType="separate"/>
      </w:r>
      <w:r>
        <w:rPr>
          <w:noProof/>
        </w:rPr>
        <w:t>8</w:t>
      </w:r>
      <w:r>
        <w:rPr>
          <w:noProof/>
        </w:rPr>
        <w:fldChar w:fldCharType="end"/>
      </w:r>
    </w:p>
    <w:p w14:paraId="350D2B38" w14:textId="77777777" w:rsidR="00A35D7B" w:rsidRDefault="00A35D7B">
      <w:pPr>
        <w:pStyle w:val="TOC3"/>
        <w:rPr>
          <w:rFonts w:asciiTheme="minorHAnsi" w:eastAsiaTheme="minorEastAsia" w:hAnsiTheme="minorHAnsi" w:cstheme="minorBidi"/>
          <w:iCs w:val="0"/>
          <w:noProof/>
          <w:sz w:val="22"/>
          <w:lang w:val="en-AU" w:eastAsia="en-AU"/>
        </w:rPr>
      </w:pPr>
      <w:r>
        <w:rPr>
          <w:noProof/>
        </w:rPr>
        <w:t>7.1</w:t>
      </w:r>
      <w:r>
        <w:rPr>
          <w:rFonts w:asciiTheme="minorHAnsi" w:eastAsiaTheme="minorEastAsia" w:hAnsiTheme="minorHAnsi" w:cstheme="minorBidi"/>
          <w:iCs w:val="0"/>
          <w:noProof/>
          <w:sz w:val="22"/>
          <w:lang w:val="en-AU" w:eastAsia="en-AU"/>
        </w:rPr>
        <w:tab/>
      </w:r>
      <w:r>
        <w:rPr>
          <w:noProof/>
        </w:rPr>
        <w:t>Merit criterion 1</w:t>
      </w:r>
      <w:r>
        <w:rPr>
          <w:noProof/>
        </w:rPr>
        <w:tab/>
      </w:r>
      <w:r>
        <w:rPr>
          <w:noProof/>
        </w:rPr>
        <w:fldChar w:fldCharType="begin"/>
      </w:r>
      <w:r>
        <w:rPr>
          <w:noProof/>
        </w:rPr>
        <w:instrText xml:space="preserve"> PAGEREF _Toc519000540 \h </w:instrText>
      </w:r>
      <w:r>
        <w:rPr>
          <w:noProof/>
        </w:rPr>
      </w:r>
      <w:r>
        <w:rPr>
          <w:noProof/>
        </w:rPr>
        <w:fldChar w:fldCharType="separate"/>
      </w:r>
      <w:r>
        <w:rPr>
          <w:noProof/>
        </w:rPr>
        <w:t>8</w:t>
      </w:r>
      <w:r>
        <w:rPr>
          <w:noProof/>
        </w:rPr>
        <w:fldChar w:fldCharType="end"/>
      </w:r>
    </w:p>
    <w:p w14:paraId="553FD58A" w14:textId="77777777" w:rsidR="00A35D7B" w:rsidRDefault="00A35D7B">
      <w:pPr>
        <w:pStyle w:val="TOC3"/>
        <w:rPr>
          <w:rFonts w:asciiTheme="minorHAnsi" w:eastAsiaTheme="minorEastAsia" w:hAnsiTheme="minorHAnsi" w:cstheme="minorBidi"/>
          <w:iCs w:val="0"/>
          <w:noProof/>
          <w:sz w:val="22"/>
          <w:lang w:val="en-AU" w:eastAsia="en-AU"/>
        </w:rPr>
      </w:pPr>
      <w:r>
        <w:rPr>
          <w:noProof/>
        </w:rPr>
        <w:t>7.2</w:t>
      </w:r>
      <w:r>
        <w:rPr>
          <w:rFonts w:asciiTheme="minorHAnsi" w:eastAsiaTheme="minorEastAsia" w:hAnsiTheme="minorHAnsi" w:cstheme="minorBidi"/>
          <w:iCs w:val="0"/>
          <w:noProof/>
          <w:sz w:val="22"/>
          <w:lang w:val="en-AU" w:eastAsia="en-AU"/>
        </w:rPr>
        <w:tab/>
      </w:r>
      <w:r>
        <w:rPr>
          <w:noProof/>
        </w:rPr>
        <w:t>Merit criterion 2</w:t>
      </w:r>
      <w:r>
        <w:rPr>
          <w:noProof/>
        </w:rPr>
        <w:tab/>
      </w:r>
      <w:r>
        <w:rPr>
          <w:noProof/>
        </w:rPr>
        <w:fldChar w:fldCharType="begin"/>
      </w:r>
      <w:r>
        <w:rPr>
          <w:noProof/>
        </w:rPr>
        <w:instrText xml:space="preserve"> PAGEREF _Toc519000541 \h </w:instrText>
      </w:r>
      <w:r>
        <w:rPr>
          <w:noProof/>
        </w:rPr>
      </w:r>
      <w:r>
        <w:rPr>
          <w:noProof/>
        </w:rPr>
        <w:fldChar w:fldCharType="separate"/>
      </w:r>
      <w:r>
        <w:rPr>
          <w:noProof/>
        </w:rPr>
        <w:t>9</w:t>
      </w:r>
      <w:r>
        <w:rPr>
          <w:noProof/>
        </w:rPr>
        <w:fldChar w:fldCharType="end"/>
      </w:r>
    </w:p>
    <w:p w14:paraId="0CEFF2F1" w14:textId="77777777" w:rsidR="00A35D7B" w:rsidRDefault="00A35D7B">
      <w:pPr>
        <w:pStyle w:val="TOC3"/>
        <w:rPr>
          <w:rFonts w:asciiTheme="minorHAnsi" w:eastAsiaTheme="minorEastAsia" w:hAnsiTheme="minorHAnsi" w:cstheme="minorBidi"/>
          <w:iCs w:val="0"/>
          <w:noProof/>
          <w:sz w:val="22"/>
          <w:lang w:val="en-AU" w:eastAsia="en-AU"/>
        </w:rPr>
      </w:pPr>
      <w:r>
        <w:rPr>
          <w:noProof/>
        </w:rPr>
        <w:t>7.3</w:t>
      </w:r>
      <w:r>
        <w:rPr>
          <w:rFonts w:asciiTheme="minorHAnsi" w:eastAsiaTheme="minorEastAsia" w:hAnsiTheme="minorHAnsi" w:cstheme="minorBidi"/>
          <w:iCs w:val="0"/>
          <w:noProof/>
          <w:sz w:val="22"/>
          <w:lang w:val="en-AU" w:eastAsia="en-AU"/>
        </w:rPr>
        <w:tab/>
      </w:r>
      <w:r>
        <w:rPr>
          <w:noProof/>
        </w:rPr>
        <w:t>Merit criterion 3</w:t>
      </w:r>
      <w:r>
        <w:rPr>
          <w:noProof/>
        </w:rPr>
        <w:tab/>
      </w:r>
      <w:r>
        <w:rPr>
          <w:noProof/>
        </w:rPr>
        <w:fldChar w:fldCharType="begin"/>
      </w:r>
      <w:r>
        <w:rPr>
          <w:noProof/>
        </w:rPr>
        <w:instrText xml:space="preserve"> PAGEREF _Toc519000542 \h </w:instrText>
      </w:r>
      <w:r>
        <w:rPr>
          <w:noProof/>
        </w:rPr>
      </w:r>
      <w:r>
        <w:rPr>
          <w:noProof/>
        </w:rPr>
        <w:fldChar w:fldCharType="separate"/>
      </w:r>
      <w:r>
        <w:rPr>
          <w:noProof/>
        </w:rPr>
        <w:t>9</w:t>
      </w:r>
      <w:r>
        <w:rPr>
          <w:noProof/>
        </w:rPr>
        <w:fldChar w:fldCharType="end"/>
      </w:r>
    </w:p>
    <w:p w14:paraId="6C47B8ED" w14:textId="77777777" w:rsidR="00A35D7B" w:rsidRDefault="00A35D7B">
      <w:pPr>
        <w:pStyle w:val="TOC3"/>
        <w:rPr>
          <w:rFonts w:asciiTheme="minorHAnsi" w:eastAsiaTheme="minorEastAsia" w:hAnsiTheme="minorHAnsi" w:cstheme="minorBidi"/>
          <w:iCs w:val="0"/>
          <w:noProof/>
          <w:sz w:val="22"/>
          <w:lang w:val="en-AU" w:eastAsia="en-AU"/>
        </w:rPr>
      </w:pPr>
      <w:r>
        <w:rPr>
          <w:noProof/>
        </w:rPr>
        <w:t>7.4</w:t>
      </w:r>
      <w:r>
        <w:rPr>
          <w:rFonts w:asciiTheme="minorHAnsi" w:eastAsiaTheme="minorEastAsia" w:hAnsiTheme="minorHAnsi" w:cstheme="minorBidi"/>
          <w:iCs w:val="0"/>
          <w:noProof/>
          <w:sz w:val="22"/>
          <w:lang w:val="en-AU" w:eastAsia="en-AU"/>
        </w:rPr>
        <w:tab/>
      </w:r>
      <w:r>
        <w:rPr>
          <w:noProof/>
        </w:rPr>
        <w:t>Merit criterion 4</w:t>
      </w:r>
      <w:r>
        <w:rPr>
          <w:noProof/>
        </w:rPr>
        <w:tab/>
      </w:r>
      <w:r>
        <w:rPr>
          <w:noProof/>
        </w:rPr>
        <w:fldChar w:fldCharType="begin"/>
      </w:r>
      <w:r>
        <w:rPr>
          <w:noProof/>
        </w:rPr>
        <w:instrText xml:space="preserve"> PAGEREF _Toc519000543 \h </w:instrText>
      </w:r>
      <w:r>
        <w:rPr>
          <w:noProof/>
        </w:rPr>
      </w:r>
      <w:r>
        <w:rPr>
          <w:noProof/>
        </w:rPr>
        <w:fldChar w:fldCharType="separate"/>
      </w:r>
      <w:r>
        <w:rPr>
          <w:noProof/>
        </w:rPr>
        <w:t>9</w:t>
      </w:r>
      <w:r>
        <w:rPr>
          <w:noProof/>
        </w:rPr>
        <w:fldChar w:fldCharType="end"/>
      </w:r>
    </w:p>
    <w:p w14:paraId="168E50D7"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_Toc519000544 \h </w:instrText>
      </w:r>
      <w:r>
        <w:rPr>
          <w:noProof/>
        </w:rPr>
      </w:r>
      <w:r>
        <w:rPr>
          <w:noProof/>
        </w:rPr>
        <w:fldChar w:fldCharType="separate"/>
      </w:r>
      <w:r>
        <w:rPr>
          <w:noProof/>
        </w:rPr>
        <w:t>10</w:t>
      </w:r>
      <w:r>
        <w:rPr>
          <w:noProof/>
        </w:rPr>
        <w:fldChar w:fldCharType="end"/>
      </w:r>
    </w:p>
    <w:p w14:paraId="6CBFFB94" w14:textId="77777777" w:rsidR="00A35D7B" w:rsidRDefault="00A35D7B">
      <w:pPr>
        <w:pStyle w:val="TOC3"/>
        <w:rPr>
          <w:rFonts w:asciiTheme="minorHAnsi" w:eastAsiaTheme="minorEastAsia" w:hAnsiTheme="minorHAnsi" w:cstheme="minorBidi"/>
          <w:iCs w:val="0"/>
          <w:noProof/>
          <w:sz w:val="22"/>
          <w:lang w:val="en-AU" w:eastAsia="en-AU"/>
        </w:rPr>
      </w:pPr>
      <w:r>
        <w:rPr>
          <w:noProof/>
        </w:rPr>
        <w:t>8.1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_Toc519000545 \h </w:instrText>
      </w:r>
      <w:r>
        <w:rPr>
          <w:noProof/>
        </w:rPr>
      </w:r>
      <w:r>
        <w:rPr>
          <w:noProof/>
        </w:rPr>
        <w:fldChar w:fldCharType="separate"/>
      </w:r>
      <w:r>
        <w:rPr>
          <w:noProof/>
        </w:rPr>
        <w:t>10</w:t>
      </w:r>
      <w:r>
        <w:rPr>
          <w:noProof/>
        </w:rPr>
        <w:fldChar w:fldCharType="end"/>
      </w:r>
    </w:p>
    <w:p w14:paraId="1C2354CE" w14:textId="77777777" w:rsidR="00A35D7B" w:rsidRDefault="00A35D7B">
      <w:pPr>
        <w:pStyle w:val="TOC3"/>
        <w:rPr>
          <w:rFonts w:asciiTheme="minorHAnsi" w:eastAsiaTheme="minorEastAsia" w:hAnsiTheme="minorHAnsi" w:cstheme="minorBidi"/>
          <w:iCs w:val="0"/>
          <w:noProof/>
          <w:sz w:val="22"/>
          <w:lang w:val="en-AU" w:eastAsia="en-AU"/>
        </w:rPr>
      </w:pPr>
      <w:r>
        <w:rPr>
          <w:noProof/>
        </w:rPr>
        <w:t>8.2</w:t>
      </w:r>
      <w:r>
        <w:rPr>
          <w:rFonts w:asciiTheme="minorHAnsi" w:eastAsiaTheme="minorEastAsia" w:hAnsiTheme="minorHAnsi" w:cstheme="minorBidi"/>
          <w:iCs w:val="0"/>
          <w:noProof/>
          <w:sz w:val="22"/>
          <w:lang w:val="en-AU" w:eastAsia="en-AU"/>
        </w:rPr>
        <w:tab/>
      </w:r>
      <w:r>
        <w:rPr>
          <w:noProof/>
        </w:rPr>
        <w:t>Timing of grant opportunity</w:t>
      </w:r>
      <w:r>
        <w:rPr>
          <w:noProof/>
        </w:rPr>
        <w:tab/>
      </w:r>
      <w:r>
        <w:rPr>
          <w:noProof/>
        </w:rPr>
        <w:fldChar w:fldCharType="begin"/>
      </w:r>
      <w:r>
        <w:rPr>
          <w:noProof/>
        </w:rPr>
        <w:instrText xml:space="preserve"> PAGEREF _Toc519000546 \h </w:instrText>
      </w:r>
      <w:r>
        <w:rPr>
          <w:noProof/>
        </w:rPr>
      </w:r>
      <w:r>
        <w:rPr>
          <w:noProof/>
        </w:rPr>
        <w:fldChar w:fldCharType="separate"/>
      </w:r>
      <w:r>
        <w:rPr>
          <w:noProof/>
        </w:rPr>
        <w:t>10</w:t>
      </w:r>
      <w:r>
        <w:rPr>
          <w:noProof/>
        </w:rPr>
        <w:fldChar w:fldCharType="end"/>
      </w:r>
    </w:p>
    <w:p w14:paraId="12791604" w14:textId="77777777" w:rsidR="00A35D7B" w:rsidRDefault="00A35D7B">
      <w:pPr>
        <w:pStyle w:val="TOC3"/>
        <w:rPr>
          <w:rFonts w:asciiTheme="minorHAnsi" w:eastAsiaTheme="minorEastAsia" w:hAnsiTheme="minorHAnsi" w:cstheme="minorBidi"/>
          <w:iCs w:val="0"/>
          <w:noProof/>
          <w:sz w:val="22"/>
          <w:lang w:val="en-AU" w:eastAsia="en-AU"/>
        </w:rPr>
      </w:pPr>
      <w:r>
        <w:rPr>
          <w:noProof/>
        </w:rPr>
        <w:t>8.3</w:t>
      </w:r>
      <w:r>
        <w:rPr>
          <w:rFonts w:asciiTheme="minorHAnsi" w:eastAsiaTheme="minorEastAsia" w:hAnsiTheme="minorHAnsi" w:cstheme="minorBidi"/>
          <w:iCs w:val="0"/>
          <w:noProof/>
          <w:sz w:val="22"/>
          <w:lang w:val="en-AU" w:eastAsia="en-AU"/>
        </w:rPr>
        <w:tab/>
      </w:r>
      <w:r>
        <w:rPr>
          <w:noProof/>
        </w:rPr>
        <w:t>Joint applications</w:t>
      </w:r>
      <w:r>
        <w:rPr>
          <w:noProof/>
        </w:rPr>
        <w:tab/>
      </w:r>
      <w:r>
        <w:rPr>
          <w:noProof/>
        </w:rPr>
        <w:fldChar w:fldCharType="begin"/>
      </w:r>
      <w:r>
        <w:rPr>
          <w:noProof/>
        </w:rPr>
        <w:instrText xml:space="preserve"> PAGEREF _Toc519000547 \h </w:instrText>
      </w:r>
      <w:r>
        <w:rPr>
          <w:noProof/>
        </w:rPr>
      </w:r>
      <w:r>
        <w:rPr>
          <w:noProof/>
        </w:rPr>
        <w:fldChar w:fldCharType="separate"/>
      </w:r>
      <w:r>
        <w:rPr>
          <w:noProof/>
        </w:rPr>
        <w:t>11</w:t>
      </w:r>
      <w:r>
        <w:rPr>
          <w:noProof/>
        </w:rPr>
        <w:fldChar w:fldCharType="end"/>
      </w:r>
    </w:p>
    <w:p w14:paraId="4A4E4D40"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The selection process</w:t>
      </w:r>
      <w:r>
        <w:rPr>
          <w:noProof/>
        </w:rPr>
        <w:tab/>
      </w:r>
      <w:r>
        <w:rPr>
          <w:noProof/>
        </w:rPr>
        <w:fldChar w:fldCharType="begin"/>
      </w:r>
      <w:r>
        <w:rPr>
          <w:noProof/>
        </w:rPr>
        <w:instrText xml:space="preserve"> PAGEREF _Toc519000548 \h </w:instrText>
      </w:r>
      <w:r>
        <w:rPr>
          <w:noProof/>
        </w:rPr>
      </w:r>
      <w:r>
        <w:rPr>
          <w:noProof/>
        </w:rPr>
        <w:fldChar w:fldCharType="separate"/>
      </w:r>
      <w:r>
        <w:rPr>
          <w:noProof/>
        </w:rPr>
        <w:t>11</w:t>
      </w:r>
      <w:r>
        <w:rPr>
          <w:noProof/>
        </w:rPr>
        <w:fldChar w:fldCharType="end"/>
      </w:r>
    </w:p>
    <w:p w14:paraId="38F67A20" w14:textId="77777777" w:rsidR="00A35D7B" w:rsidRDefault="00A35D7B">
      <w:pPr>
        <w:pStyle w:val="TOC3"/>
        <w:rPr>
          <w:rFonts w:asciiTheme="minorHAnsi" w:eastAsiaTheme="minorEastAsia" w:hAnsiTheme="minorHAnsi" w:cstheme="minorBidi"/>
          <w:iCs w:val="0"/>
          <w:noProof/>
          <w:sz w:val="22"/>
          <w:lang w:val="en-AU" w:eastAsia="en-AU"/>
        </w:rPr>
      </w:pPr>
      <w:r>
        <w:rPr>
          <w:noProof/>
        </w:rPr>
        <w:t>9.1</w:t>
      </w:r>
      <w:r>
        <w:rPr>
          <w:rFonts w:asciiTheme="minorHAnsi" w:eastAsiaTheme="minorEastAsia" w:hAnsiTheme="minorHAnsi" w:cstheme="minorBidi"/>
          <w:iCs w:val="0"/>
          <w:noProof/>
          <w:sz w:val="22"/>
          <w:lang w:val="en-AU" w:eastAsia="en-AU"/>
        </w:rPr>
        <w:tab/>
      </w:r>
      <w:r>
        <w:rPr>
          <w:noProof/>
        </w:rPr>
        <w:t>Final decision</w:t>
      </w:r>
      <w:r>
        <w:rPr>
          <w:noProof/>
        </w:rPr>
        <w:tab/>
      </w:r>
      <w:r>
        <w:rPr>
          <w:noProof/>
        </w:rPr>
        <w:fldChar w:fldCharType="begin"/>
      </w:r>
      <w:r>
        <w:rPr>
          <w:noProof/>
        </w:rPr>
        <w:instrText xml:space="preserve"> PAGEREF _Toc519000549 \h </w:instrText>
      </w:r>
      <w:r>
        <w:rPr>
          <w:noProof/>
        </w:rPr>
      </w:r>
      <w:r>
        <w:rPr>
          <w:noProof/>
        </w:rPr>
        <w:fldChar w:fldCharType="separate"/>
      </w:r>
      <w:r>
        <w:rPr>
          <w:noProof/>
        </w:rPr>
        <w:t>12</w:t>
      </w:r>
      <w:r>
        <w:rPr>
          <w:noProof/>
        </w:rPr>
        <w:fldChar w:fldCharType="end"/>
      </w:r>
    </w:p>
    <w:p w14:paraId="62B7EA5A"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_Toc519000550 \h </w:instrText>
      </w:r>
      <w:r>
        <w:rPr>
          <w:noProof/>
        </w:rPr>
      </w:r>
      <w:r>
        <w:rPr>
          <w:noProof/>
        </w:rPr>
        <w:fldChar w:fldCharType="separate"/>
      </w:r>
      <w:r>
        <w:rPr>
          <w:noProof/>
        </w:rPr>
        <w:t>12</w:t>
      </w:r>
      <w:r>
        <w:rPr>
          <w:noProof/>
        </w:rPr>
        <w:fldChar w:fldCharType="end"/>
      </w:r>
    </w:p>
    <w:p w14:paraId="44A65889"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If your application is successful</w:t>
      </w:r>
      <w:r>
        <w:rPr>
          <w:noProof/>
        </w:rPr>
        <w:tab/>
      </w:r>
      <w:r>
        <w:rPr>
          <w:noProof/>
        </w:rPr>
        <w:fldChar w:fldCharType="begin"/>
      </w:r>
      <w:r>
        <w:rPr>
          <w:noProof/>
        </w:rPr>
        <w:instrText xml:space="preserve"> PAGEREF _Toc519000551 \h </w:instrText>
      </w:r>
      <w:r>
        <w:rPr>
          <w:noProof/>
        </w:rPr>
      </w:r>
      <w:r>
        <w:rPr>
          <w:noProof/>
        </w:rPr>
        <w:fldChar w:fldCharType="separate"/>
      </w:r>
      <w:r>
        <w:rPr>
          <w:noProof/>
        </w:rPr>
        <w:t>12</w:t>
      </w:r>
      <w:r>
        <w:rPr>
          <w:noProof/>
        </w:rPr>
        <w:fldChar w:fldCharType="end"/>
      </w:r>
    </w:p>
    <w:p w14:paraId="3C9F5171"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11.1</w:t>
      </w:r>
      <w:r>
        <w:rPr>
          <w:rFonts w:asciiTheme="minorHAnsi" w:eastAsiaTheme="minorEastAsia" w:hAnsiTheme="minorHAnsi" w:cstheme="minorBidi"/>
          <w:iCs w:val="0"/>
          <w:noProof/>
          <w:sz w:val="22"/>
          <w:lang w:val="en-AU" w:eastAsia="en-AU"/>
        </w:rPr>
        <w:tab/>
      </w:r>
      <w:r>
        <w:rPr>
          <w:noProof/>
        </w:rPr>
        <w:t>Grant agreement</w:t>
      </w:r>
      <w:r>
        <w:rPr>
          <w:noProof/>
        </w:rPr>
        <w:tab/>
      </w:r>
      <w:r>
        <w:rPr>
          <w:noProof/>
        </w:rPr>
        <w:fldChar w:fldCharType="begin"/>
      </w:r>
      <w:r>
        <w:rPr>
          <w:noProof/>
        </w:rPr>
        <w:instrText xml:space="preserve"> PAGEREF _Toc519000552 \h </w:instrText>
      </w:r>
      <w:r>
        <w:rPr>
          <w:noProof/>
        </w:rPr>
      </w:r>
      <w:r>
        <w:rPr>
          <w:noProof/>
        </w:rPr>
        <w:fldChar w:fldCharType="separate"/>
      </w:r>
      <w:r>
        <w:rPr>
          <w:noProof/>
        </w:rPr>
        <w:t>12</w:t>
      </w:r>
      <w:r>
        <w:rPr>
          <w:noProof/>
        </w:rPr>
        <w:fldChar w:fldCharType="end"/>
      </w:r>
    </w:p>
    <w:p w14:paraId="47043571"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11.2</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_Toc519000553 \h </w:instrText>
      </w:r>
      <w:r>
        <w:rPr>
          <w:noProof/>
        </w:rPr>
      </w:r>
      <w:r>
        <w:rPr>
          <w:noProof/>
        </w:rPr>
        <w:fldChar w:fldCharType="separate"/>
      </w:r>
      <w:r>
        <w:rPr>
          <w:noProof/>
        </w:rPr>
        <w:t>13</w:t>
      </w:r>
      <w:r>
        <w:rPr>
          <w:noProof/>
        </w:rPr>
        <w:fldChar w:fldCharType="end"/>
      </w:r>
    </w:p>
    <w:p w14:paraId="0782FE48"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11.3</w:t>
      </w:r>
      <w:r>
        <w:rPr>
          <w:rFonts w:asciiTheme="minorHAnsi" w:eastAsiaTheme="minorEastAsia" w:hAnsiTheme="minorHAnsi" w:cstheme="minorBidi"/>
          <w:iCs w:val="0"/>
          <w:noProof/>
          <w:sz w:val="22"/>
          <w:lang w:val="en-AU" w:eastAsia="en-AU"/>
        </w:rPr>
        <w:tab/>
      </w:r>
      <w:r>
        <w:rPr>
          <w:noProof/>
        </w:rPr>
        <w:t>How we monitor your project</w:t>
      </w:r>
      <w:r>
        <w:rPr>
          <w:noProof/>
        </w:rPr>
        <w:tab/>
      </w:r>
      <w:r>
        <w:rPr>
          <w:noProof/>
        </w:rPr>
        <w:fldChar w:fldCharType="begin"/>
      </w:r>
      <w:r>
        <w:rPr>
          <w:noProof/>
        </w:rPr>
        <w:instrText xml:space="preserve"> PAGEREF _Toc519000554 \h </w:instrText>
      </w:r>
      <w:r>
        <w:rPr>
          <w:noProof/>
        </w:rPr>
      </w:r>
      <w:r>
        <w:rPr>
          <w:noProof/>
        </w:rPr>
        <w:fldChar w:fldCharType="separate"/>
      </w:r>
      <w:r>
        <w:rPr>
          <w:noProof/>
        </w:rPr>
        <w:t>13</w:t>
      </w:r>
      <w:r>
        <w:rPr>
          <w:noProof/>
        </w:rPr>
        <w:fldChar w:fldCharType="end"/>
      </w:r>
    </w:p>
    <w:p w14:paraId="4761B58C" w14:textId="77777777" w:rsidR="00A35D7B" w:rsidRDefault="00A35D7B">
      <w:pPr>
        <w:pStyle w:val="TOC4"/>
        <w:rPr>
          <w:rFonts w:asciiTheme="minorHAnsi" w:eastAsiaTheme="minorEastAsia" w:hAnsiTheme="minorHAnsi" w:cstheme="minorBidi"/>
          <w:iCs w:val="0"/>
          <w:sz w:val="22"/>
          <w:szCs w:val="22"/>
          <w:lang w:eastAsia="en-AU"/>
        </w:rPr>
      </w:pPr>
      <w:r>
        <w:t>11.3.1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_Toc519000555 \h </w:instrText>
      </w:r>
      <w:r>
        <w:fldChar w:fldCharType="separate"/>
      </w:r>
      <w:r>
        <w:t>13</w:t>
      </w:r>
      <w:r>
        <w:fldChar w:fldCharType="end"/>
      </w:r>
    </w:p>
    <w:p w14:paraId="0A7E87D7" w14:textId="77777777" w:rsidR="00A35D7B" w:rsidRDefault="00A35D7B">
      <w:pPr>
        <w:pStyle w:val="TOC4"/>
        <w:rPr>
          <w:rFonts w:asciiTheme="minorHAnsi" w:eastAsiaTheme="minorEastAsia" w:hAnsiTheme="minorHAnsi" w:cstheme="minorBidi"/>
          <w:iCs w:val="0"/>
          <w:sz w:val="22"/>
          <w:szCs w:val="22"/>
          <w:lang w:eastAsia="en-AU"/>
        </w:rPr>
      </w:pPr>
      <w:r>
        <w:t>11.3.2</w:t>
      </w:r>
      <w:r>
        <w:rPr>
          <w:rFonts w:asciiTheme="minorHAnsi" w:eastAsiaTheme="minorEastAsia" w:hAnsiTheme="minorHAnsi" w:cstheme="minorBidi"/>
          <w:iCs w:val="0"/>
          <w:sz w:val="22"/>
          <w:szCs w:val="22"/>
          <w:lang w:eastAsia="en-AU"/>
        </w:rPr>
        <w:tab/>
      </w:r>
      <w:r>
        <w:t>Interim reports</w:t>
      </w:r>
      <w:r>
        <w:tab/>
      </w:r>
      <w:r>
        <w:fldChar w:fldCharType="begin"/>
      </w:r>
      <w:r>
        <w:instrText xml:space="preserve"> PAGEREF _Toc519000556 \h </w:instrText>
      </w:r>
      <w:r>
        <w:fldChar w:fldCharType="separate"/>
      </w:r>
      <w:r>
        <w:t>14</w:t>
      </w:r>
      <w:r>
        <w:fldChar w:fldCharType="end"/>
      </w:r>
    </w:p>
    <w:p w14:paraId="332DFDA0" w14:textId="77777777" w:rsidR="00A35D7B" w:rsidRDefault="00A35D7B">
      <w:pPr>
        <w:pStyle w:val="TOC4"/>
        <w:rPr>
          <w:rFonts w:asciiTheme="minorHAnsi" w:eastAsiaTheme="minorEastAsia" w:hAnsiTheme="minorHAnsi" w:cstheme="minorBidi"/>
          <w:iCs w:val="0"/>
          <w:sz w:val="22"/>
          <w:szCs w:val="22"/>
          <w:lang w:eastAsia="en-AU"/>
        </w:rPr>
      </w:pPr>
      <w:r>
        <w:t>11.3.3</w:t>
      </w:r>
      <w:r>
        <w:rPr>
          <w:rFonts w:asciiTheme="minorHAnsi" w:eastAsiaTheme="minorEastAsia" w:hAnsiTheme="minorHAnsi" w:cstheme="minorBidi"/>
          <w:iCs w:val="0"/>
          <w:sz w:val="22"/>
          <w:szCs w:val="22"/>
          <w:lang w:eastAsia="en-AU"/>
        </w:rPr>
        <w:tab/>
      </w:r>
      <w:r>
        <w:t>Final report</w:t>
      </w:r>
      <w:r>
        <w:tab/>
      </w:r>
      <w:r>
        <w:fldChar w:fldCharType="begin"/>
      </w:r>
      <w:r>
        <w:instrText xml:space="preserve"> PAGEREF _Toc519000557 \h </w:instrText>
      </w:r>
      <w:r>
        <w:fldChar w:fldCharType="separate"/>
      </w:r>
      <w:r>
        <w:t>14</w:t>
      </w:r>
      <w:r>
        <w:fldChar w:fldCharType="end"/>
      </w:r>
    </w:p>
    <w:p w14:paraId="0667B7A6" w14:textId="77777777" w:rsidR="00A35D7B" w:rsidRDefault="00A35D7B">
      <w:pPr>
        <w:pStyle w:val="TOC4"/>
        <w:rPr>
          <w:rFonts w:asciiTheme="minorHAnsi" w:eastAsiaTheme="minorEastAsia" w:hAnsiTheme="minorHAnsi" w:cstheme="minorBidi"/>
          <w:iCs w:val="0"/>
          <w:sz w:val="22"/>
          <w:szCs w:val="22"/>
          <w:lang w:eastAsia="en-AU"/>
        </w:rPr>
      </w:pPr>
      <w:r>
        <w:t>11.3.4</w:t>
      </w:r>
      <w:r>
        <w:rPr>
          <w:rFonts w:asciiTheme="minorHAnsi" w:eastAsiaTheme="minorEastAsia" w:hAnsiTheme="minorHAnsi" w:cstheme="minorBidi"/>
          <w:iCs w:val="0"/>
          <w:sz w:val="22"/>
          <w:szCs w:val="22"/>
          <w:lang w:eastAsia="en-AU"/>
        </w:rPr>
        <w:tab/>
      </w:r>
      <w:r>
        <w:t>Ad-hoc report</w:t>
      </w:r>
      <w:r>
        <w:tab/>
      </w:r>
      <w:r>
        <w:fldChar w:fldCharType="begin"/>
      </w:r>
      <w:r>
        <w:instrText xml:space="preserve"> PAGEREF _Toc519000558 \h </w:instrText>
      </w:r>
      <w:r>
        <w:fldChar w:fldCharType="separate"/>
      </w:r>
      <w:r>
        <w:t>14</w:t>
      </w:r>
      <w:r>
        <w:fldChar w:fldCharType="end"/>
      </w:r>
    </w:p>
    <w:p w14:paraId="53FD0A95" w14:textId="77777777" w:rsidR="00A35D7B" w:rsidRDefault="00A35D7B">
      <w:pPr>
        <w:pStyle w:val="TOC4"/>
        <w:rPr>
          <w:rFonts w:asciiTheme="minorHAnsi" w:eastAsiaTheme="minorEastAsia" w:hAnsiTheme="minorHAnsi" w:cstheme="minorBidi"/>
          <w:iCs w:val="0"/>
          <w:sz w:val="22"/>
          <w:szCs w:val="22"/>
          <w:lang w:eastAsia="en-AU"/>
        </w:rPr>
      </w:pPr>
      <w:r>
        <w:t>11.3.5</w:t>
      </w:r>
      <w:r>
        <w:rPr>
          <w:rFonts w:asciiTheme="minorHAnsi" w:eastAsiaTheme="minorEastAsia" w:hAnsiTheme="minorHAnsi" w:cstheme="minorBidi"/>
          <w:iCs w:val="0"/>
          <w:sz w:val="22"/>
          <w:szCs w:val="22"/>
          <w:lang w:eastAsia="en-AU"/>
        </w:rPr>
        <w:tab/>
      </w:r>
      <w:r>
        <w:t>Independent audit report</w:t>
      </w:r>
      <w:r>
        <w:tab/>
      </w:r>
      <w:r>
        <w:fldChar w:fldCharType="begin"/>
      </w:r>
      <w:r>
        <w:instrText xml:space="preserve"> PAGEREF _Toc519000559 \h </w:instrText>
      </w:r>
      <w:r>
        <w:fldChar w:fldCharType="separate"/>
      </w:r>
      <w:r>
        <w:t>14</w:t>
      </w:r>
      <w:r>
        <w:fldChar w:fldCharType="end"/>
      </w:r>
    </w:p>
    <w:p w14:paraId="2D8BE792"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11.4</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_Toc519000560 \h </w:instrText>
      </w:r>
      <w:r>
        <w:rPr>
          <w:noProof/>
        </w:rPr>
      </w:r>
      <w:r>
        <w:rPr>
          <w:noProof/>
        </w:rPr>
        <w:fldChar w:fldCharType="separate"/>
      </w:r>
      <w:r>
        <w:rPr>
          <w:noProof/>
        </w:rPr>
        <w:t>14</w:t>
      </w:r>
      <w:r>
        <w:rPr>
          <w:noProof/>
        </w:rPr>
        <w:fldChar w:fldCharType="end"/>
      </w:r>
    </w:p>
    <w:p w14:paraId="6B3FA607"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11.5</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_Toc519000561 \h </w:instrText>
      </w:r>
      <w:r>
        <w:rPr>
          <w:noProof/>
        </w:rPr>
      </w:r>
      <w:r>
        <w:rPr>
          <w:noProof/>
        </w:rPr>
        <w:fldChar w:fldCharType="separate"/>
      </w:r>
      <w:r>
        <w:rPr>
          <w:noProof/>
        </w:rPr>
        <w:t>14</w:t>
      </w:r>
      <w:r>
        <w:rPr>
          <w:noProof/>
        </w:rPr>
        <w:fldChar w:fldCharType="end"/>
      </w:r>
    </w:p>
    <w:p w14:paraId="03D13A28"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11.6</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_Toc519000562 \h </w:instrText>
      </w:r>
      <w:r>
        <w:rPr>
          <w:noProof/>
        </w:rPr>
      </w:r>
      <w:r>
        <w:rPr>
          <w:noProof/>
        </w:rPr>
        <w:fldChar w:fldCharType="separate"/>
      </w:r>
      <w:r>
        <w:rPr>
          <w:noProof/>
        </w:rPr>
        <w:t>15</w:t>
      </w:r>
      <w:r>
        <w:rPr>
          <w:noProof/>
        </w:rPr>
        <w:fldChar w:fldCharType="end"/>
      </w:r>
    </w:p>
    <w:p w14:paraId="0CB0BB52"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_Toc519000563 \h </w:instrText>
      </w:r>
      <w:r>
        <w:rPr>
          <w:noProof/>
        </w:rPr>
      </w:r>
      <w:r>
        <w:rPr>
          <w:noProof/>
        </w:rPr>
        <w:fldChar w:fldCharType="separate"/>
      </w:r>
      <w:r>
        <w:rPr>
          <w:noProof/>
        </w:rPr>
        <w:t>15</w:t>
      </w:r>
      <w:r>
        <w:rPr>
          <w:noProof/>
        </w:rPr>
        <w:fldChar w:fldCharType="end"/>
      </w:r>
    </w:p>
    <w:p w14:paraId="730EE166"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11.8</w:t>
      </w:r>
      <w:r>
        <w:rPr>
          <w:rFonts w:asciiTheme="minorHAnsi" w:eastAsiaTheme="minorEastAsia" w:hAnsiTheme="minorHAnsi" w:cstheme="minorBidi"/>
          <w:iCs w:val="0"/>
          <w:noProof/>
          <w:sz w:val="22"/>
          <w:lang w:val="en-AU" w:eastAsia="en-AU"/>
        </w:rPr>
        <w:tab/>
      </w:r>
      <w:r>
        <w:rPr>
          <w:noProof/>
        </w:rPr>
        <w:t>Tax obligations</w:t>
      </w:r>
      <w:r>
        <w:rPr>
          <w:noProof/>
        </w:rPr>
        <w:tab/>
      </w:r>
      <w:r>
        <w:rPr>
          <w:noProof/>
        </w:rPr>
        <w:fldChar w:fldCharType="begin"/>
      </w:r>
      <w:r>
        <w:rPr>
          <w:noProof/>
        </w:rPr>
        <w:instrText xml:space="preserve"> PAGEREF _Toc519000564 \h </w:instrText>
      </w:r>
      <w:r>
        <w:rPr>
          <w:noProof/>
        </w:rPr>
      </w:r>
      <w:r>
        <w:rPr>
          <w:noProof/>
        </w:rPr>
        <w:fldChar w:fldCharType="separate"/>
      </w:r>
      <w:r>
        <w:rPr>
          <w:noProof/>
        </w:rPr>
        <w:t>15</w:t>
      </w:r>
      <w:r>
        <w:rPr>
          <w:noProof/>
        </w:rPr>
        <w:fldChar w:fldCharType="end"/>
      </w:r>
    </w:p>
    <w:p w14:paraId="1CE9F121"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11.9</w:t>
      </w:r>
      <w:r>
        <w:rPr>
          <w:rFonts w:asciiTheme="minorHAnsi" w:eastAsiaTheme="minorEastAsia" w:hAnsiTheme="minorHAnsi" w:cstheme="minorBidi"/>
          <w:iCs w:val="0"/>
          <w:noProof/>
          <w:sz w:val="22"/>
          <w:lang w:val="en-AU" w:eastAsia="en-AU"/>
        </w:rPr>
        <w:tab/>
      </w:r>
      <w:r>
        <w:rPr>
          <w:noProof/>
        </w:rPr>
        <w:t>Grant acknowledgement</w:t>
      </w:r>
      <w:r>
        <w:rPr>
          <w:noProof/>
        </w:rPr>
        <w:tab/>
      </w:r>
      <w:r>
        <w:rPr>
          <w:noProof/>
        </w:rPr>
        <w:fldChar w:fldCharType="begin"/>
      </w:r>
      <w:r>
        <w:rPr>
          <w:noProof/>
        </w:rPr>
        <w:instrText xml:space="preserve"> PAGEREF _Toc519000565 \h </w:instrText>
      </w:r>
      <w:r>
        <w:rPr>
          <w:noProof/>
        </w:rPr>
      </w:r>
      <w:r>
        <w:rPr>
          <w:noProof/>
        </w:rPr>
        <w:fldChar w:fldCharType="separate"/>
      </w:r>
      <w:r>
        <w:rPr>
          <w:noProof/>
        </w:rPr>
        <w:t>16</w:t>
      </w:r>
      <w:r>
        <w:rPr>
          <w:noProof/>
        </w:rPr>
        <w:fldChar w:fldCharType="end"/>
      </w:r>
    </w:p>
    <w:p w14:paraId="55D44831"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lastRenderedPageBreak/>
        <w:t>12.</w:t>
      </w:r>
      <w:r>
        <w:rPr>
          <w:rFonts w:asciiTheme="minorHAnsi" w:eastAsiaTheme="minorEastAsia" w:hAnsiTheme="minorHAnsi" w:cstheme="minorBidi"/>
          <w:b w:val="0"/>
          <w:iCs w:val="0"/>
          <w:noProof/>
          <w:sz w:val="22"/>
          <w:lang w:val="en-AU" w:eastAsia="en-AU"/>
        </w:rPr>
        <w:tab/>
      </w:r>
      <w:r>
        <w:rPr>
          <w:noProof/>
        </w:rPr>
        <w:t>Conflicts of Interest</w:t>
      </w:r>
      <w:r>
        <w:rPr>
          <w:noProof/>
        </w:rPr>
        <w:tab/>
      </w:r>
      <w:r>
        <w:rPr>
          <w:noProof/>
        </w:rPr>
        <w:fldChar w:fldCharType="begin"/>
      </w:r>
      <w:r>
        <w:rPr>
          <w:noProof/>
        </w:rPr>
        <w:instrText xml:space="preserve"> PAGEREF _Toc519000566 \h </w:instrText>
      </w:r>
      <w:r>
        <w:rPr>
          <w:noProof/>
        </w:rPr>
      </w:r>
      <w:r>
        <w:rPr>
          <w:noProof/>
        </w:rPr>
        <w:fldChar w:fldCharType="separate"/>
      </w:r>
      <w:r>
        <w:rPr>
          <w:noProof/>
        </w:rPr>
        <w:t>16</w:t>
      </w:r>
      <w:r>
        <w:rPr>
          <w:noProof/>
        </w:rPr>
        <w:fldChar w:fldCharType="end"/>
      </w:r>
    </w:p>
    <w:p w14:paraId="4BE26B66"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12.1</w:t>
      </w:r>
      <w:r>
        <w:rPr>
          <w:rFonts w:asciiTheme="minorHAnsi" w:eastAsiaTheme="minorEastAsia" w:hAnsiTheme="minorHAnsi" w:cstheme="minorBidi"/>
          <w:iCs w:val="0"/>
          <w:noProof/>
          <w:sz w:val="22"/>
          <w:lang w:val="en-AU" w:eastAsia="en-AU"/>
        </w:rPr>
        <w:tab/>
      </w:r>
      <w:r>
        <w:rPr>
          <w:noProof/>
        </w:rPr>
        <w:t>Your conflict of interest responsibilities</w:t>
      </w:r>
      <w:r>
        <w:rPr>
          <w:noProof/>
        </w:rPr>
        <w:tab/>
      </w:r>
      <w:r>
        <w:rPr>
          <w:noProof/>
        </w:rPr>
        <w:fldChar w:fldCharType="begin"/>
      </w:r>
      <w:r>
        <w:rPr>
          <w:noProof/>
        </w:rPr>
        <w:instrText xml:space="preserve"> PAGEREF _Toc519000567 \h </w:instrText>
      </w:r>
      <w:r>
        <w:rPr>
          <w:noProof/>
        </w:rPr>
      </w:r>
      <w:r>
        <w:rPr>
          <w:noProof/>
        </w:rPr>
        <w:fldChar w:fldCharType="separate"/>
      </w:r>
      <w:r>
        <w:rPr>
          <w:noProof/>
        </w:rPr>
        <w:t>16</w:t>
      </w:r>
      <w:r>
        <w:rPr>
          <w:noProof/>
        </w:rPr>
        <w:fldChar w:fldCharType="end"/>
      </w:r>
    </w:p>
    <w:p w14:paraId="483EFB99"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12.2</w:t>
      </w:r>
      <w:r>
        <w:rPr>
          <w:rFonts w:asciiTheme="minorHAnsi" w:eastAsiaTheme="minorEastAsia" w:hAnsiTheme="minorHAnsi" w:cstheme="minorBidi"/>
          <w:iCs w:val="0"/>
          <w:noProof/>
          <w:sz w:val="22"/>
          <w:lang w:val="en-AU" w:eastAsia="en-AU"/>
        </w:rPr>
        <w:tab/>
      </w:r>
      <w:r>
        <w:rPr>
          <w:noProof/>
        </w:rPr>
        <w:t>How we manage conflicts of interest</w:t>
      </w:r>
      <w:r>
        <w:rPr>
          <w:noProof/>
        </w:rPr>
        <w:tab/>
      </w:r>
      <w:r>
        <w:rPr>
          <w:noProof/>
        </w:rPr>
        <w:fldChar w:fldCharType="begin"/>
      </w:r>
      <w:r>
        <w:rPr>
          <w:noProof/>
        </w:rPr>
        <w:instrText xml:space="preserve"> PAGEREF _Toc519000568 \h </w:instrText>
      </w:r>
      <w:r>
        <w:rPr>
          <w:noProof/>
        </w:rPr>
      </w:r>
      <w:r>
        <w:rPr>
          <w:noProof/>
        </w:rPr>
        <w:fldChar w:fldCharType="separate"/>
      </w:r>
      <w:r>
        <w:rPr>
          <w:noProof/>
        </w:rPr>
        <w:t>16</w:t>
      </w:r>
      <w:r>
        <w:rPr>
          <w:noProof/>
        </w:rPr>
        <w:fldChar w:fldCharType="end"/>
      </w:r>
    </w:p>
    <w:p w14:paraId="33470ABA"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How we use your information</w:t>
      </w:r>
      <w:r>
        <w:rPr>
          <w:noProof/>
        </w:rPr>
        <w:tab/>
      </w:r>
      <w:r>
        <w:rPr>
          <w:noProof/>
        </w:rPr>
        <w:fldChar w:fldCharType="begin"/>
      </w:r>
      <w:r>
        <w:rPr>
          <w:noProof/>
        </w:rPr>
        <w:instrText xml:space="preserve"> PAGEREF _Toc519000569 \h </w:instrText>
      </w:r>
      <w:r>
        <w:rPr>
          <w:noProof/>
        </w:rPr>
      </w:r>
      <w:r>
        <w:rPr>
          <w:noProof/>
        </w:rPr>
        <w:fldChar w:fldCharType="separate"/>
      </w:r>
      <w:r>
        <w:rPr>
          <w:noProof/>
        </w:rPr>
        <w:t>16</w:t>
      </w:r>
      <w:r>
        <w:rPr>
          <w:noProof/>
        </w:rPr>
        <w:fldChar w:fldCharType="end"/>
      </w:r>
    </w:p>
    <w:p w14:paraId="47735BDC"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13.1</w:t>
      </w:r>
      <w:r>
        <w:rPr>
          <w:rFonts w:asciiTheme="minorHAnsi" w:eastAsiaTheme="minorEastAsia" w:hAnsiTheme="minorHAnsi" w:cstheme="minorBidi"/>
          <w:iCs w:val="0"/>
          <w:noProof/>
          <w:sz w:val="22"/>
          <w:lang w:val="en-AU" w:eastAsia="en-AU"/>
        </w:rPr>
        <w:tab/>
      </w:r>
      <w:r>
        <w:rPr>
          <w:noProof/>
        </w:rPr>
        <w:t>How we handle your confidential information</w:t>
      </w:r>
      <w:r>
        <w:rPr>
          <w:noProof/>
        </w:rPr>
        <w:tab/>
      </w:r>
      <w:r>
        <w:rPr>
          <w:noProof/>
        </w:rPr>
        <w:fldChar w:fldCharType="begin"/>
      </w:r>
      <w:r>
        <w:rPr>
          <w:noProof/>
        </w:rPr>
        <w:instrText xml:space="preserve"> PAGEREF _Toc519000570 \h </w:instrText>
      </w:r>
      <w:r>
        <w:rPr>
          <w:noProof/>
        </w:rPr>
      </w:r>
      <w:r>
        <w:rPr>
          <w:noProof/>
        </w:rPr>
        <w:fldChar w:fldCharType="separate"/>
      </w:r>
      <w:r>
        <w:rPr>
          <w:noProof/>
        </w:rPr>
        <w:t>17</w:t>
      </w:r>
      <w:r>
        <w:rPr>
          <w:noProof/>
        </w:rPr>
        <w:fldChar w:fldCharType="end"/>
      </w:r>
    </w:p>
    <w:p w14:paraId="2F97DC0B"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13.2</w:t>
      </w:r>
      <w:r>
        <w:rPr>
          <w:rFonts w:asciiTheme="minorHAnsi" w:eastAsiaTheme="minorEastAsia" w:hAnsiTheme="minorHAnsi" w:cstheme="minorBidi"/>
          <w:iCs w:val="0"/>
          <w:noProof/>
          <w:sz w:val="22"/>
          <w:lang w:val="en-AU" w:eastAsia="en-AU"/>
        </w:rPr>
        <w:tab/>
      </w:r>
      <w:r>
        <w:rPr>
          <w:noProof/>
        </w:rPr>
        <w:t>When we may disclose confidential information</w:t>
      </w:r>
      <w:r>
        <w:rPr>
          <w:noProof/>
        </w:rPr>
        <w:tab/>
      </w:r>
      <w:r>
        <w:rPr>
          <w:noProof/>
        </w:rPr>
        <w:fldChar w:fldCharType="begin"/>
      </w:r>
      <w:r>
        <w:rPr>
          <w:noProof/>
        </w:rPr>
        <w:instrText xml:space="preserve"> PAGEREF _Toc519000571 \h </w:instrText>
      </w:r>
      <w:r>
        <w:rPr>
          <w:noProof/>
        </w:rPr>
      </w:r>
      <w:r>
        <w:rPr>
          <w:noProof/>
        </w:rPr>
        <w:fldChar w:fldCharType="separate"/>
      </w:r>
      <w:r>
        <w:rPr>
          <w:noProof/>
        </w:rPr>
        <w:t>17</w:t>
      </w:r>
      <w:r>
        <w:rPr>
          <w:noProof/>
        </w:rPr>
        <w:fldChar w:fldCharType="end"/>
      </w:r>
    </w:p>
    <w:p w14:paraId="6FE152A8"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13.3</w:t>
      </w:r>
      <w:r>
        <w:rPr>
          <w:rFonts w:asciiTheme="minorHAnsi" w:eastAsiaTheme="minorEastAsia" w:hAnsiTheme="minorHAnsi" w:cstheme="minorBidi"/>
          <w:iCs w:val="0"/>
          <w:noProof/>
          <w:sz w:val="22"/>
          <w:lang w:val="en-AU" w:eastAsia="en-AU"/>
        </w:rPr>
        <w:tab/>
      </w:r>
      <w:r>
        <w:rPr>
          <w:noProof/>
        </w:rPr>
        <w:t>How we use your personal information</w:t>
      </w:r>
      <w:r>
        <w:rPr>
          <w:noProof/>
        </w:rPr>
        <w:tab/>
      </w:r>
      <w:r>
        <w:rPr>
          <w:noProof/>
        </w:rPr>
        <w:fldChar w:fldCharType="begin"/>
      </w:r>
      <w:r>
        <w:rPr>
          <w:noProof/>
        </w:rPr>
        <w:instrText xml:space="preserve"> PAGEREF _Toc519000572 \h </w:instrText>
      </w:r>
      <w:r>
        <w:rPr>
          <w:noProof/>
        </w:rPr>
      </w:r>
      <w:r>
        <w:rPr>
          <w:noProof/>
        </w:rPr>
        <w:fldChar w:fldCharType="separate"/>
      </w:r>
      <w:r>
        <w:rPr>
          <w:noProof/>
        </w:rPr>
        <w:t>17</w:t>
      </w:r>
      <w:r>
        <w:rPr>
          <w:noProof/>
        </w:rPr>
        <w:fldChar w:fldCharType="end"/>
      </w:r>
    </w:p>
    <w:p w14:paraId="322CEDDE"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13.4</w:t>
      </w:r>
      <w:r>
        <w:rPr>
          <w:rFonts w:asciiTheme="minorHAnsi" w:eastAsiaTheme="minorEastAsia" w:hAnsiTheme="minorHAnsi" w:cstheme="minorBidi"/>
          <w:iCs w:val="0"/>
          <w:noProof/>
          <w:sz w:val="22"/>
          <w:lang w:val="en-AU" w:eastAsia="en-AU"/>
        </w:rPr>
        <w:tab/>
      </w:r>
      <w:r>
        <w:rPr>
          <w:noProof/>
        </w:rPr>
        <w:t>Public announcement</w:t>
      </w:r>
      <w:r>
        <w:rPr>
          <w:noProof/>
        </w:rPr>
        <w:tab/>
      </w:r>
      <w:r>
        <w:rPr>
          <w:noProof/>
        </w:rPr>
        <w:fldChar w:fldCharType="begin"/>
      </w:r>
      <w:r>
        <w:rPr>
          <w:noProof/>
        </w:rPr>
        <w:instrText xml:space="preserve"> PAGEREF _Toc519000573 \h </w:instrText>
      </w:r>
      <w:r>
        <w:rPr>
          <w:noProof/>
        </w:rPr>
      </w:r>
      <w:r>
        <w:rPr>
          <w:noProof/>
        </w:rPr>
        <w:fldChar w:fldCharType="separate"/>
      </w:r>
      <w:r>
        <w:rPr>
          <w:noProof/>
        </w:rPr>
        <w:t>18</w:t>
      </w:r>
      <w:r>
        <w:rPr>
          <w:noProof/>
        </w:rPr>
        <w:fldChar w:fldCharType="end"/>
      </w:r>
    </w:p>
    <w:p w14:paraId="00AE3ACA"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13.5</w:t>
      </w:r>
      <w:r>
        <w:rPr>
          <w:rFonts w:asciiTheme="minorHAnsi" w:eastAsiaTheme="minorEastAsia" w:hAnsiTheme="minorHAnsi" w:cstheme="minorBidi"/>
          <w:iCs w:val="0"/>
          <w:noProof/>
          <w:sz w:val="22"/>
          <w:lang w:val="en-AU" w:eastAsia="en-AU"/>
        </w:rPr>
        <w:tab/>
      </w:r>
      <w:r>
        <w:rPr>
          <w:noProof/>
        </w:rPr>
        <w:t>Intellectual Property rights</w:t>
      </w:r>
      <w:r>
        <w:rPr>
          <w:noProof/>
        </w:rPr>
        <w:tab/>
      </w:r>
      <w:r>
        <w:rPr>
          <w:noProof/>
        </w:rPr>
        <w:fldChar w:fldCharType="begin"/>
      </w:r>
      <w:r>
        <w:rPr>
          <w:noProof/>
        </w:rPr>
        <w:instrText xml:space="preserve"> PAGEREF _Toc519000574 \h </w:instrText>
      </w:r>
      <w:r>
        <w:rPr>
          <w:noProof/>
        </w:rPr>
      </w:r>
      <w:r>
        <w:rPr>
          <w:noProof/>
        </w:rPr>
        <w:fldChar w:fldCharType="separate"/>
      </w:r>
      <w:r>
        <w:rPr>
          <w:noProof/>
        </w:rPr>
        <w:t>18</w:t>
      </w:r>
      <w:r>
        <w:rPr>
          <w:noProof/>
        </w:rPr>
        <w:fldChar w:fldCharType="end"/>
      </w:r>
    </w:p>
    <w:p w14:paraId="37120264"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14.</w:t>
      </w:r>
      <w:r>
        <w:rPr>
          <w:rFonts w:asciiTheme="minorHAnsi" w:eastAsiaTheme="minorEastAsia" w:hAnsiTheme="minorHAnsi" w:cstheme="minorBidi"/>
          <w:b w:val="0"/>
          <w:iCs w:val="0"/>
          <w:noProof/>
          <w:sz w:val="22"/>
          <w:lang w:val="en-AU" w:eastAsia="en-AU"/>
        </w:rPr>
        <w:tab/>
      </w:r>
      <w:r>
        <w:rPr>
          <w:noProof/>
        </w:rPr>
        <w:t>Enquiries and feedback</w:t>
      </w:r>
      <w:r>
        <w:rPr>
          <w:noProof/>
        </w:rPr>
        <w:tab/>
      </w:r>
      <w:r>
        <w:rPr>
          <w:noProof/>
        </w:rPr>
        <w:fldChar w:fldCharType="begin"/>
      </w:r>
      <w:r>
        <w:rPr>
          <w:noProof/>
        </w:rPr>
        <w:instrText xml:space="preserve"> PAGEREF _Toc519000575 \h </w:instrText>
      </w:r>
      <w:r>
        <w:rPr>
          <w:noProof/>
        </w:rPr>
      </w:r>
      <w:r>
        <w:rPr>
          <w:noProof/>
        </w:rPr>
        <w:fldChar w:fldCharType="separate"/>
      </w:r>
      <w:r>
        <w:rPr>
          <w:noProof/>
        </w:rPr>
        <w:t>19</w:t>
      </w:r>
      <w:r>
        <w:rPr>
          <w:noProof/>
        </w:rPr>
        <w:fldChar w:fldCharType="end"/>
      </w:r>
    </w:p>
    <w:p w14:paraId="48F29A35"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Appendix A. Definitions of key terms</w:t>
      </w:r>
      <w:r>
        <w:rPr>
          <w:noProof/>
        </w:rPr>
        <w:tab/>
      </w:r>
      <w:r>
        <w:rPr>
          <w:noProof/>
        </w:rPr>
        <w:fldChar w:fldCharType="begin"/>
      </w:r>
      <w:r>
        <w:rPr>
          <w:noProof/>
        </w:rPr>
        <w:instrText xml:space="preserve"> PAGEREF _Toc519000576 \h </w:instrText>
      </w:r>
      <w:r>
        <w:rPr>
          <w:noProof/>
        </w:rPr>
      </w:r>
      <w:r>
        <w:rPr>
          <w:noProof/>
        </w:rPr>
        <w:fldChar w:fldCharType="separate"/>
      </w:r>
      <w:r>
        <w:rPr>
          <w:noProof/>
        </w:rPr>
        <w:t>20</w:t>
      </w:r>
      <w:r>
        <w:rPr>
          <w:noProof/>
        </w:rPr>
        <w:fldChar w:fldCharType="end"/>
      </w:r>
    </w:p>
    <w:p w14:paraId="1E12CD6E"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Appendix B. Guidelines on eligible expenditure</w:t>
      </w:r>
      <w:r>
        <w:rPr>
          <w:noProof/>
        </w:rPr>
        <w:tab/>
      </w:r>
      <w:r>
        <w:rPr>
          <w:noProof/>
        </w:rPr>
        <w:fldChar w:fldCharType="begin"/>
      </w:r>
      <w:r>
        <w:rPr>
          <w:noProof/>
        </w:rPr>
        <w:instrText xml:space="preserve"> PAGEREF _Toc519000577 \h </w:instrText>
      </w:r>
      <w:r>
        <w:rPr>
          <w:noProof/>
        </w:rPr>
      </w:r>
      <w:r>
        <w:rPr>
          <w:noProof/>
        </w:rPr>
        <w:fldChar w:fldCharType="separate"/>
      </w:r>
      <w:r>
        <w:rPr>
          <w:noProof/>
        </w:rPr>
        <w:t>23</w:t>
      </w:r>
      <w:r>
        <w:rPr>
          <w:noProof/>
        </w:rPr>
        <w:fldChar w:fldCharType="end"/>
      </w:r>
    </w:p>
    <w:p w14:paraId="525FB732"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14.1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_Toc519000578 \h </w:instrText>
      </w:r>
      <w:r>
        <w:rPr>
          <w:noProof/>
        </w:rPr>
      </w:r>
      <w:r>
        <w:rPr>
          <w:noProof/>
        </w:rPr>
        <w:fldChar w:fldCharType="separate"/>
      </w:r>
      <w:r>
        <w:rPr>
          <w:noProof/>
        </w:rPr>
        <w:t>23</w:t>
      </w:r>
      <w:r>
        <w:rPr>
          <w:noProof/>
        </w:rPr>
        <w:fldChar w:fldCharType="end"/>
      </w:r>
    </w:p>
    <w:p w14:paraId="3D03E8E2"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14.2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_Toc519000579 \h </w:instrText>
      </w:r>
      <w:r>
        <w:rPr>
          <w:noProof/>
        </w:rPr>
      </w:r>
      <w:r>
        <w:rPr>
          <w:noProof/>
        </w:rPr>
        <w:fldChar w:fldCharType="separate"/>
      </w:r>
      <w:r>
        <w:rPr>
          <w:noProof/>
        </w:rPr>
        <w:t>23</w:t>
      </w:r>
      <w:r>
        <w:rPr>
          <w:noProof/>
        </w:rPr>
        <w:fldChar w:fldCharType="end"/>
      </w:r>
    </w:p>
    <w:p w14:paraId="5A09F945"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14.3</w:t>
      </w:r>
      <w:r>
        <w:rPr>
          <w:rFonts w:asciiTheme="minorHAnsi" w:eastAsiaTheme="minorEastAsia" w:hAnsiTheme="minorHAnsi" w:cstheme="minorBidi"/>
          <w:iCs w:val="0"/>
          <w:noProof/>
          <w:sz w:val="22"/>
          <w:lang w:val="en-AU" w:eastAsia="en-AU"/>
        </w:rPr>
        <w:tab/>
      </w:r>
      <w:r>
        <w:rPr>
          <w:noProof/>
        </w:rPr>
        <w:t>Overseas expenditure limits</w:t>
      </w:r>
      <w:r>
        <w:rPr>
          <w:noProof/>
        </w:rPr>
        <w:tab/>
      </w:r>
      <w:r>
        <w:rPr>
          <w:noProof/>
        </w:rPr>
        <w:fldChar w:fldCharType="begin"/>
      </w:r>
      <w:r>
        <w:rPr>
          <w:noProof/>
        </w:rPr>
        <w:instrText xml:space="preserve"> PAGEREF _Toc519000580 \h </w:instrText>
      </w:r>
      <w:r>
        <w:rPr>
          <w:noProof/>
        </w:rPr>
      </w:r>
      <w:r>
        <w:rPr>
          <w:noProof/>
        </w:rPr>
        <w:fldChar w:fldCharType="separate"/>
      </w:r>
      <w:r>
        <w:rPr>
          <w:noProof/>
        </w:rPr>
        <w:t>24</w:t>
      </w:r>
      <w:r>
        <w:rPr>
          <w:noProof/>
        </w:rPr>
        <w:fldChar w:fldCharType="end"/>
      </w:r>
    </w:p>
    <w:p w14:paraId="4BACBDBB"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14.4</w:t>
      </w:r>
      <w:r>
        <w:rPr>
          <w:rFonts w:asciiTheme="minorHAnsi" w:eastAsiaTheme="minorEastAsia" w:hAnsiTheme="minorHAnsi" w:cstheme="minorBidi"/>
          <w:iCs w:val="0"/>
          <w:noProof/>
          <w:sz w:val="22"/>
          <w:lang w:val="en-AU" w:eastAsia="en-AU"/>
        </w:rPr>
        <w:tab/>
      </w:r>
      <w:r>
        <w:rPr>
          <w:noProof/>
        </w:rPr>
        <w:t>Travel costs</w:t>
      </w:r>
      <w:r>
        <w:rPr>
          <w:noProof/>
        </w:rPr>
        <w:tab/>
      </w:r>
      <w:r>
        <w:rPr>
          <w:noProof/>
        </w:rPr>
        <w:fldChar w:fldCharType="begin"/>
      </w:r>
      <w:r>
        <w:rPr>
          <w:noProof/>
        </w:rPr>
        <w:instrText xml:space="preserve"> PAGEREF _Toc519000581 \h </w:instrText>
      </w:r>
      <w:r>
        <w:rPr>
          <w:noProof/>
        </w:rPr>
      </w:r>
      <w:r>
        <w:rPr>
          <w:noProof/>
        </w:rPr>
        <w:fldChar w:fldCharType="separate"/>
      </w:r>
      <w:r>
        <w:rPr>
          <w:noProof/>
        </w:rPr>
        <w:t>24</w:t>
      </w:r>
      <w:r>
        <w:rPr>
          <w:noProof/>
        </w:rPr>
        <w:fldChar w:fldCharType="end"/>
      </w:r>
    </w:p>
    <w:p w14:paraId="3CF79DD4" w14:textId="77777777" w:rsidR="00A35D7B" w:rsidRDefault="00A35D7B">
      <w:pPr>
        <w:pStyle w:val="TOC3"/>
        <w:tabs>
          <w:tab w:val="left" w:pos="1077"/>
        </w:tabs>
        <w:rPr>
          <w:rFonts w:asciiTheme="minorHAnsi" w:eastAsiaTheme="minorEastAsia" w:hAnsiTheme="minorHAnsi" w:cstheme="minorBidi"/>
          <w:iCs w:val="0"/>
          <w:noProof/>
          <w:sz w:val="22"/>
          <w:lang w:val="en-AU" w:eastAsia="en-AU"/>
        </w:rPr>
      </w:pPr>
      <w:r>
        <w:rPr>
          <w:noProof/>
        </w:rPr>
        <w:t>14.5</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_Toc519000582 \h </w:instrText>
      </w:r>
      <w:r>
        <w:rPr>
          <w:noProof/>
        </w:rPr>
      </w:r>
      <w:r>
        <w:rPr>
          <w:noProof/>
        </w:rPr>
        <w:fldChar w:fldCharType="separate"/>
      </w:r>
      <w:r>
        <w:rPr>
          <w:noProof/>
        </w:rPr>
        <w:t>24</w:t>
      </w:r>
      <w:r>
        <w:rPr>
          <w:noProof/>
        </w:rPr>
        <w:fldChar w:fldCharType="end"/>
      </w:r>
    </w:p>
    <w:p w14:paraId="026EA144" w14:textId="77777777" w:rsidR="00A35D7B" w:rsidRDefault="00A35D7B">
      <w:pPr>
        <w:pStyle w:val="TOC2"/>
        <w:rPr>
          <w:rFonts w:asciiTheme="minorHAnsi" w:eastAsiaTheme="minorEastAsia" w:hAnsiTheme="minorHAnsi" w:cstheme="minorBidi"/>
          <w:b w:val="0"/>
          <w:iCs w:val="0"/>
          <w:noProof/>
          <w:sz w:val="22"/>
          <w:lang w:val="en-AU" w:eastAsia="en-AU"/>
        </w:rPr>
      </w:pPr>
      <w:r>
        <w:rPr>
          <w:noProof/>
        </w:rPr>
        <w:t>Appendix C. Ineligible expenditure</w:t>
      </w:r>
      <w:r>
        <w:rPr>
          <w:noProof/>
        </w:rPr>
        <w:tab/>
      </w:r>
      <w:r>
        <w:rPr>
          <w:noProof/>
        </w:rPr>
        <w:fldChar w:fldCharType="begin"/>
      </w:r>
      <w:r>
        <w:rPr>
          <w:noProof/>
        </w:rPr>
        <w:instrText xml:space="preserve"> PAGEREF _Toc519000583 \h </w:instrText>
      </w:r>
      <w:r>
        <w:rPr>
          <w:noProof/>
        </w:rPr>
      </w:r>
      <w:r>
        <w:rPr>
          <w:noProof/>
        </w:rPr>
        <w:fldChar w:fldCharType="separate"/>
      </w:r>
      <w:r>
        <w:rPr>
          <w:noProof/>
        </w:rPr>
        <w:t>26</w:t>
      </w:r>
      <w:r>
        <w:rPr>
          <w:noProof/>
        </w:rPr>
        <w:fldChar w:fldCharType="end"/>
      </w:r>
    </w:p>
    <w:p w14:paraId="6CCB7DE8" w14:textId="77777777" w:rsidR="00115AFD" w:rsidRDefault="000678EA">
      <w:pPr>
        <w:sectPr w:rsidR="00115AFD" w:rsidSect="00663AD5">
          <w:footerReference w:type="default" r:id="rId15"/>
          <w:footerReference w:type="first" r:id="rId16"/>
          <w:pgSz w:w="11907" w:h="16840" w:code="9"/>
          <w:pgMar w:top="1134" w:right="1418" w:bottom="1276" w:left="1701" w:header="709" w:footer="709" w:gutter="0"/>
          <w:cols w:space="720"/>
          <w:docGrid w:linePitch="360"/>
        </w:sectPr>
      </w:pPr>
      <w:r>
        <w:fldChar w:fldCharType="end"/>
      </w:r>
    </w:p>
    <w:p w14:paraId="6980AF9A" w14:textId="48563032" w:rsidR="00F76B68" w:rsidRPr="00F40BDA" w:rsidRDefault="00523459" w:rsidP="00827E13">
      <w:pPr>
        <w:pStyle w:val="Heading2"/>
      </w:pPr>
      <w:bookmarkStart w:id="4" w:name="_Toc458420391"/>
      <w:bookmarkStart w:id="5" w:name="_Toc462824846"/>
      <w:bookmarkStart w:id="6" w:name="_Toc508709976"/>
      <w:bookmarkStart w:id="7" w:name="_Toc519000526"/>
      <w:bookmarkStart w:id="8" w:name="_Toc256000240"/>
      <w:bookmarkStart w:id="9" w:name="_Toc256000200"/>
      <w:bookmarkStart w:id="10" w:name="_Toc256000160"/>
      <w:bookmarkStart w:id="11" w:name="_Toc256000120"/>
      <w:bookmarkStart w:id="12" w:name="_Toc256000080"/>
      <w:bookmarkStart w:id="13" w:name="_Toc256000040"/>
      <w:bookmarkStart w:id="14" w:name="_Toc256000000"/>
      <w:bookmarkStart w:id="15" w:name="_Toc447014053"/>
      <w:bookmarkEnd w:id="4"/>
      <w:bookmarkEnd w:id="5"/>
      <w:r>
        <w:lastRenderedPageBreak/>
        <w:t xml:space="preserve">Global </w:t>
      </w:r>
      <w:r w:rsidRPr="00827E13">
        <w:t>Innovation</w:t>
      </w:r>
      <w:r>
        <w:t xml:space="preserve"> Strategy: </w:t>
      </w:r>
      <w:r w:rsidR="00F76B68" w:rsidRPr="00F76B68">
        <w:t xml:space="preserve">Global Innovation Linkages </w:t>
      </w:r>
      <w:bookmarkStart w:id="16" w:name="_Toc496536648"/>
      <w:bookmarkStart w:id="17" w:name="_Toc496892374"/>
      <w:r w:rsidR="00AF22B2">
        <w:t>program</w:t>
      </w:r>
      <w:r w:rsidR="00080821">
        <w:t xml:space="preserve"> </w:t>
      </w:r>
      <w:r w:rsidR="00F76B68">
        <w:t>processes</w:t>
      </w:r>
      <w:bookmarkEnd w:id="16"/>
      <w:bookmarkEnd w:id="17"/>
      <w:bookmarkEnd w:id="6"/>
      <w:bookmarkEnd w:id="7"/>
    </w:p>
    <w:p w14:paraId="37A4CE08" w14:textId="3CEF5184" w:rsidR="00F76B68"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 xml:space="preserve">The </w:t>
      </w:r>
      <w:r w:rsidRPr="00F76B68">
        <w:rPr>
          <w:b/>
        </w:rPr>
        <w:t xml:space="preserve">Global Innovation Linkages </w:t>
      </w:r>
      <w:r w:rsidR="00AF22B2">
        <w:rPr>
          <w:b/>
        </w:rPr>
        <w:t>program</w:t>
      </w:r>
      <w:r w:rsidR="00080821">
        <w:rPr>
          <w:b/>
        </w:rPr>
        <w:t xml:space="preserve"> </w:t>
      </w:r>
      <w:r w:rsidRPr="00F40BDA">
        <w:rPr>
          <w:b/>
        </w:rPr>
        <w:t xml:space="preserve">is designed to </w:t>
      </w:r>
      <w:r>
        <w:rPr>
          <w:b/>
        </w:rPr>
        <w:t>achieve</w:t>
      </w:r>
      <w:r w:rsidRPr="00F40BDA">
        <w:rPr>
          <w:b/>
        </w:rPr>
        <w:t xml:space="preserve"> Australian Government </w:t>
      </w:r>
      <w:r>
        <w:rPr>
          <w:b/>
        </w:rPr>
        <w:t>objectives</w:t>
      </w:r>
      <w:r w:rsidRPr="00F40BDA">
        <w:rPr>
          <w:b/>
        </w:rPr>
        <w:t xml:space="preserve"> </w:t>
      </w:r>
    </w:p>
    <w:p w14:paraId="4880EA63" w14:textId="2361EE6D" w:rsidR="00F76B68"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 xml:space="preserve">This grant opportunity is part of the above </w:t>
      </w:r>
      <w:r w:rsidR="00114A80">
        <w:t>g</w:t>
      </w:r>
      <w:r>
        <w:t xml:space="preserve">rant </w:t>
      </w:r>
      <w:r w:rsidR="00114A80">
        <w:t>p</w:t>
      </w:r>
      <w:r w:rsidR="00A95235">
        <w:t>rogram</w:t>
      </w:r>
      <w:r>
        <w:t xml:space="preserve"> which contributes to </w:t>
      </w:r>
      <w:r w:rsidR="00CB138A">
        <w:t xml:space="preserve">the </w:t>
      </w:r>
      <w:r w:rsidR="00D458E9">
        <w:t>Department of Industry, Innovation and Science</w:t>
      </w:r>
      <w:r>
        <w:t xml:space="preserve">’s Outcome </w:t>
      </w:r>
      <w:r w:rsidR="00AA5DD8">
        <w:t>O</w:t>
      </w:r>
      <w:r w:rsidR="00F378F3">
        <w:t>ne</w:t>
      </w:r>
      <w:r w:rsidR="00AA5DD8">
        <w:t>.</w:t>
      </w:r>
      <w:r>
        <w:t xml:space="preserve"> </w:t>
      </w:r>
      <w:r w:rsidR="00E539DB">
        <w:t>We have worked</w:t>
      </w:r>
      <w:r w:rsidRPr="00F40BDA">
        <w:t xml:space="preserve"> with stakeholders to plan and design the grant </w:t>
      </w:r>
      <w:r w:rsidR="00AF22B2">
        <w:t>program</w:t>
      </w:r>
      <w:r>
        <w:t xml:space="preserve"> according to</w:t>
      </w:r>
      <w:r w:rsidRPr="00F40BDA">
        <w:t xml:space="preserve"> the </w:t>
      </w:r>
      <w:r w:rsidRPr="00F40BDA">
        <w:rPr>
          <w:i/>
        </w:rPr>
        <w:t>Commonwealth Grants Rules and Guidelines</w:t>
      </w:r>
      <w:r w:rsidRPr="00F40BDA">
        <w:t>.</w:t>
      </w:r>
    </w:p>
    <w:p w14:paraId="14ACBDDF" w14:textId="77777777" w:rsidR="00F76B68" w:rsidRPr="00F40BDA" w:rsidRDefault="00F76B68" w:rsidP="00F76B68">
      <w:pPr>
        <w:spacing w:after="0"/>
        <w:jc w:val="center"/>
        <w:rPr>
          <w:rFonts w:ascii="Wingdings" w:hAnsi="Wingdings"/>
          <w:szCs w:val="20"/>
        </w:rPr>
      </w:pPr>
      <w:r w:rsidRPr="00F40BDA">
        <w:rPr>
          <w:rFonts w:ascii="Wingdings" w:hAnsi="Wingdings"/>
          <w:szCs w:val="20"/>
        </w:rPr>
        <w:t></w:t>
      </w:r>
    </w:p>
    <w:p w14:paraId="41FCC8B0" w14:textId="77777777" w:rsidR="00F76B68"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F40BDA">
        <w:rPr>
          <w:b/>
        </w:rPr>
        <w:t>The grant opportunity opens</w:t>
      </w:r>
    </w:p>
    <w:p w14:paraId="19ABD604" w14:textId="6CF2108C" w:rsidR="00F76B68"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We publish t</w:t>
      </w:r>
      <w:r w:rsidRPr="00F40BDA">
        <w:t xml:space="preserve">he grant guidelines </w:t>
      </w:r>
      <w:r>
        <w:t>on business.gov.au and GrantConnect</w:t>
      </w:r>
      <w:r w:rsidR="009E7D68">
        <w:t>.</w:t>
      </w:r>
    </w:p>
    <w:p w14:paraId="703E1544" w14:textId="77777777" w:rsidR="00F76B68" w:rsidRPr="00F40BDA" w:rsidRDefault="00F76B68" w:rsidP="00F76B68">
      <w:pPr>
        <w:spacing w:after="0"/>
        <w:jc w:val="center"/>
        <w:rPr>
          <w:rFonts w:ascii="Wingdings" w:hAnsi="Wingdings"/>
          <w:szCs w:val="20"/>
        </w:rPr>
      </w:pPr>
      <w:r w:rsidRPr="00F40BDA">
        <w:rPr>
          <w:rFonts w:ascii="Wingdings" w:hAnsi="Wingdings"/>
          <w:szCs w:val="20"/>
        </w:rPr>
        <w:t></w:t>
      </w:r>
    </w:p>
    <w:p w14:paraId="18C2CC4A" w14:textId="77777777" w:rsidR="00F76B68" w:rsidRPr="00947729"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947729">
        <w:rPr>
          <w:b/>
        </w:rPr>
        <w:t>You complete and submit a grant application</w:t>
      </w:r>
    </w:p>
    <w:p w14:paraId="0423ECA8" w14:textId="77777777" w:rsidR="00F76B68" w:rsidRPr="00F40BDA" w:rsidRDefault="00F76B68" w:rsidP="00F76B68">
      <w:pPr>
        <w:spacing w:after="0"/>
        <w:jc w:val="center"/>
        <w:rPr>
          <w:rFonts w:ascii="Wingdings" w:hAnsi="Wingdings"/>
          <w:szCs w:val="20"/>
        </w:rPr>
      </w:pPr>
      <w:r w:rsidRPr="00F40BDA">
        <w:rPr>
          <w:rFonts w:ascii="Wingdings" w:hAnsi="Wingdings"/>
          <w:szCs w:val="20"/>
        </w:rPr>
        <w:t></w:t>
      </w:r>
    </w:p>
    <w:p w14:paraId="713A9E3A" w14:textId="77777777" w:rsidR="00F76B68"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Pr>
          <w:b/>
        </w:rPr>
        <w:t xml:space="preserve">We assess all </w:t>
      </w:r>
      <w:r w:rsidRPr="00F40BDA">
        <w:rPr>
          <w:b/>
        </w:rPr>
        <w:t>grant application</w:t>
      </w:r>
      <w:r>
        <w:rPr>
          <w:b/>
        </w:rPr>
        <w:t>s</w:t>
      </w:r>
    </w:p>
    <w:p w14:paraId="70D515EC" w14:textId="04F985A4" w:rsidR="00F76B68"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assess the applications against eligibility criteria</w:t>
      </w:r>
      <w:r w:rsidR="0045449D">
        <w:t>, and notify you if you are not eligible</w:t>
      </w:r>
      <w:r w:rsidRPr="00C659C4">
        <w:t>.</w:t>
      </w:r>
    </w:p>
    <w:p w14:paraId="39B6EC81" w14:textId="3F94833E" w:rsidR="00F76B68" w:rsidRPr="00C659C4" w:rsidRDefault="00D458E9"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t>An independent advisory committee</w:t>
      </w:r>
      <w:r w:rsidR="00F76B68" w:rsidRPr="00C659C4">
        <w:t xml:space="preserve"> assess</w:t>
      </w:r>
      <w:r>
        <w:t>es</w:t>
      </w:r>
      <w:r w:rsidR="00F76B68" w:rsidRPr="00C659C4">
        <w:t xml:space="preserve"> </w:t>
      </w:r>
      <w:r w:rsidR="00F76B68">
        <w:t>eligible</w:t>
      </w:r>
      <w:r w:rsidR="00F76B68" w:rsidRPr="00C659C4">
        <w:t xml:space="preserve"> application</w:t>
      </w:r>
      <w:r w:rsidR="00F76B68">
        <w:t>s</w:t>
      </w:r>
      <w:r w:rsidR="00F76B68" w:rsidRPr="00C659C4">
        <w:t xml:space="preserve"> against the merit criteria including an overall consideration of value </w:t>
      </w:r>
      <w:r w:rsidR="00F76B68">
        <w:t>with relevant</w:t>
      </w:r>
      <w:r w:rsidR="00F76B68" w:rsidRPr="00C659C4">
        <w:t xml:space="preserve"> money</w:t>
      </w:r>
      <w:r>
        <w:t xml:space="preserve"> </w:t>
      </w:r>
      <w:r w:rsidR="00F76B68" w:rsidRPr="00C659C4">
        <w:t xml:space="preserve">and compare it to other </w:t>
      </w:r>
      <w:r w:rsidR="00F76B68">
        <w:t>eligible applications.</w:t>
      </w:r>
    </w:p>
    <w:p w14:paraId="399BEEC0" w14:textId="77777777" w:rsidR="00F76B68" w:rsidRPr="00C659C4" w:rsidRDefault="00F76B68" w:rsidP="00F76B68">
      <w:pPr>
        <w:spacing w:after="0"/>
        <w:jc w:val="center"/>
        <w:rPr>
          <w:rFonts w:ascii="Wingdings" w:hAnsi="Wingdings"/>
          <w:szCs w:val="20"/>
        </w:rPr>
      </w:pPr>
      <w:r w:rsidRPr="00C659C4">
        <w:rPr>
          <w:rFonts w:ascii="Wingdings" w:hAnsi="Wingdings"/>
          <w:szCs w:val="20"/>
        </w:rPr>
        <w:t></w:t>
      </w:r>
    </w:p>
    <w:p w14:paraId="2E230615"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make grant recommendations</w:t>
      </w:r>
    </w:p>
    <w:p w14:paraId="10AD0E4D"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provide advice to the decision maker on the merits of each application. </w:t>
      </w:r>
    </w:p>
    <w:p w14:paraId="5A0A5C10" w14:textId="77777777" w:rsidR="00F76B68" w:rsidRPr="00C659C4" w:rsidRDefault="00F76B68" w:rsidP="00F76B68">
      <w:pPr>
        <w:spacing w:after="0"/>
        <w:jc w:val="center"/>
        <w:rPr>
          <w:rFonts w:ascii="Wingdings" w:hAnsi="Wingdings"/>
          <w:szCs w:val="20"/>
        </w:rPr>
      </w:pPr>
      <w:r w:rsidRPr="00C659C4">
        <w:rPr>
          <w:rFonts w:ascii="Wingdings" w:hAnsi="Wingdings"/>
          <w:szCs w:val="20"/>
        </w:rPr>
        <w:t></w:t>
      </w:r>
    </w:p>
    <w:p w14:paraId="5A7AC593"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 xml:space="preserve">Grant </w:t>
      </w:r>
      <w:r>
        <w:rPr>
          <w:b/>
        </w:rPr>
        <w:t>d</w:t>
      </w:r>
      <w:r w:rsidRPr="00C659C4">
        <w:rPr>
          <w:b/>
        </w:rPr>
        <w:t>ecisions are made</w:t>
      </w:r>
    </w:p>
    <w:p w14:paraId="32FA8A98"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The decision maker decides which applications are successful.</w:t>
      </w:r>
    </w:p>
    <w:p w14:paraId="50A3BC2A" w14:textId="77777777" w:rsidR="00F76B68" w:rsidRPr="00C659C4" w:rsidRDefault="00F76B68" w:rsidP="00F76B68">
      <w:pPr>
        <w:spacing w:after="0"/>
        <w:jc w:val="center"/>
        <w:rPr>
          <w:rFonts w:ascii="Wingdings" w:hAnsi="Wingdings"/>
          <w:szCs w:val="20"/>
        </w:rPr>
      </w:pPr>
      <w:r w:rsidRPr="00C659C4">
        <w:rPr>
          <w:rFonts w:ascii="Wingdings" w:hAnsi="Wingdings"/>
          <w:szCs w:val="20"/>
        </w:rPr>
        <w:t></w:t>
      </w:r>
    </w:p>
    <w:p w14:paraId="34767405"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notify you of the outcome</w:t>
      </w:r>
    </w:p>
    <w:p w14:paraId="3F4DB8B6"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We advise you of the outcome of your application. We may not notify unsuccessful applicants until grant agreements have been executed with successful applicants.</w:t>
      </w:r>
    </w:p>
    <w:p w14:paraId="23B3F03E" w14:textId="77777777" w:rsidR="00F76B68" w:rsidRPr="00C659C4" w:rsidRDefault="00F76B68" w:rsidP="00F76B68">
      <w:pPr>
        <w:spacing w:after="0"/>
        <w:jc w:val="center"/>
        <w:rPr>
          <w:rFonts w:ascii="Wingdings" w:hAnsi="Wingdings"/>
          <w:szCs w:val="20"/>
        </w:rPr>
      </w:pPr>
      <w:r w:rsidRPr="00C659C4">
        <w:rPr>
          <w:rFonts w:ascii="Wingdings" w:hAnsi="Wingdings"/>
          <w:szCs w:val="20"/>
        </w:rPr>
        <w:t></w:t>
      </w:r>
    </w:p>
    <w:p w14:paraId="491430FF"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sidRPr="00C659C4">
        <w:rPr>
          <w:b/>
        </w:rPr>
        <w:t>We enter into a grant agreement</w:t>
      </w:r>
    </w:p>
    <w:p w14:paraId="26A88280" w14:textId="5FB72B41"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t>We will enter into a grant agreement with successful applicants. The type of grant agreement is based on the nature of the grant and proportional to the risks involved.</w:t>
      </w:r>
    </w:p>
    <w:p w14:paraId="29A33681" w14:textId="77777777" w:rsidR="00F76B68" w:rsidRPr="00C659C4" w:rsidRDefault="00F76B68" w:rsidP="00F76B68">
      <w:pPr>
        <w:spacing w:after="0"/>
        <w:jc w:val="center"/>
        <w:rPr>
          <w:rFonts w:ascii="Wingdings" w:hAnsi="Wingdings"/>
          <w:szCs w:val="20"/>
        </w:rPr>
      </w:pPr>
      <w:r w:rsidRPr="00C659C4">
        <w:rPr>
          <w:rFonts w:ascii="Wingdings" w:hAnsi="Wingdings"/>
          <w:szCs w:val="20"/>
        </w:rPr>
        <w:t></w:t>
      </w:r>
    </w:p>
    <w:p w14:paraId="756EA9B5" w14:textId="77777777"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bCs/>
        </w:rPr>
      </w:pPr>
      <w:r w:rsidRPr="00C659C4">
        <w:rPr>
          <w:b/>
        </w:rPr>
        <w:t>Delivery of grant</w:t>
      </w:r>
    </w:p>
    <w:p w14:paraId="31718375" w14:textId="757121D8"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Cs/>
        </w:rPr>
      </w:pPr>
      <w:r w:rsidRPr="00C659C4">
        <w:rPr>
          <w:bCs/>
        </w:rPr>
        <w:t>You undertake the grant activity as set out in your grant agreement. We manage the grant by working with you, monitoring your progress and making payments.</w:t>
      </w:r>
    </w:p>
    <w:p w14:paraId="6ACCFF56" w14:textId="77777777" w:rsidR="00F76B68" w:rsidRPr="00C659C4" w:rsidRDefault="00F76B68" w:rsidP="00F76B68">
      <w:pPr>
        <w:spacing w:after="0"/>
        <w:jc w:val="center"/>
        <w:rPr>
          <w:rFonts w:ascii="Wingdings" w:hAnsi="Wingdings"/>
          <w:szCs w:val="20"/>
        </w:rPr>
      </w:pPr>
      <w:r w:rsidRPr="00C659C4">
        <w:rPr>
          <w:rFonts w:ascii="Wingdings" w:hAnsi="Wingdings"/>
          <w:szCs w:val="20"/>
        </w:rPr>
        <w:t></w:t>
      </w:r>
    </w:p>
    <w:p w14:paraId="556C6C4B" w14:textId="15A5EF42" w:rsidR="00F76B68" w:rsidRPr="00C659C4"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rPr>
          <w:b/>
        </w:rPr>
      </w:pPr>
      <w:r>
        <w:rPr>
          <w:b/>
        </w:rPr>
        <w:t>Evaluation</w:t>
      </w:r>
      <w:r w:rsidRPr="00C659C4">
        <w:rPr>
          <w:b/>
        </w:rPr>
        <w:t xml:space="preserve"> of the </w:t>
      </w:r>
      <w:r w:rsidR="005B0253" w:rsidRPr="005B0253">
        <w:rPr>
          <w:b/>
        </w:rPr>
        <w:t xml:space="preserve">Global Innovation Linkages </w:t>
      </w:r>
      <w:r w:rsidR="00080821">
        <w:rPr>
          <w:b/>
        </w:rPr>
        <w:t>p</w:t>
      </w:r>
      <w:r w:rsidR="00080821" w:rsidRPr="005B0253">
        <w:rPr>
          <w:b/>
        </w:rPr>
        <w:t>rogram</w:t>
      </w:r>
    </w:p>
    <w:p w14:paraId="3B83625F" w14:textId="62E0FEFF" w:rsidR="00F76B68" w:rsidRDefault="00F76B68" w:rsidP="00F76B68">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after="0"/>
        <w:jc w:val="center"/>
      </w:pPr>
      <w:r w:rsidRPr="00C659C4">
        <w:t xml:space="preserve">We evaluate the </w:t>
      </w:r>
      <w:r w:rsidRPr="00523459">
        <w:t xml:space="preserve">specific </w:t>
      </w:r>
      <w:r w:rsidR="00523459" w:rsidRPr="00523459">
        <w:t>grant activity and grant opportunity</w:t>
      </w:r>
      <w:r>
        <w:t xml:space="preserve"> </w:t>
      </w:r>
      <w:r w:rsidRPr="00C659C4">
        <w:t>as a whole. We base this on information you provide to us and that we collect from various sources.</w:t>
      </w:r>
      <w:r w:rsidRPr="00F40BDA">
        <w:t xml:space="preserve"> </w:t>
      </w:r>
    </w:p>
    <w:p w14:paraId="6CCB7DE9" w14:textId="341E019F" w:rsidR="00663AD5" w:rsidRDefault="006C05A7" w:rsidP="00827E13">
      <w:pPr>
        <w:pStyle w:val="Heading2"/>
      </w:pPr>
      <w:bookmarkStart w:id="18" w:name="_Toc508709977"/>
      <w:bookmarkStart w:id="19" w:name="_Toc519000527"/>
      <w:bookmarkEnd w:id="8"/>
      <w:bookmarkEnd w:id="9"/>
      <w:bookmarkEnd w:id="10"/>
      <w:bookmarkEnd w:id="11"/>
      <w:bookmarkEnd w:id="12"/>
      <w:bookmarkEnd w:id="13"/>
      <w:bookmarkEnd w:id="14"/>
      <w:bookmarkEnd w:id="15"/>
      <w:r>
        <w:lastRenderedPageBreak/>
        <w:t xml:space="preserve">About the </w:t>
      </w:r>
      <w:r w:rsidR="00AF22B2">
        <w:t>program</w:t>
      </w:r>
      <w:bookmarkEnd w:id="18"/>
      <w:bookmarkEnd w:id="19"/>
    </w:p>
    <w:p w14:paraId="6CCB7DEB" w14:textId="4EBECDDD" w:rsidR="00663AD5" w:rsidRDefault="000678EA">
      <w:r>
        <w:t>The</w:t>
      </w:r>
      <w:r w:rsidR="006B7A05">
        <w:t xml:space="preserve"> Global Innovation Linkages</w:t>
      </w:r>
      <w:r>
        <w:t xml:space="preserve"> </w:t>
      </w:r>
      <w:r w:rsidR="00AF22B2">
        <w:t>program</w:t>
      </w:r>
      <w:r w:rsidR="006B7A05">
        <w:t xml:space="preserve"> (the program)</w:t>
      </w:r>
      <w:r>
        <w:t xml:space="preserve"> was announced as part of the National Innovation and Science agenda and </w:t>
      </w:r>
      <w:r w:rsidR="0030126B">
        <w:t>commenced in</w:t>
      </w:r>
      <w:r>
        <w:t xml:space="preserve"> 2016. This is an ongoing program with a</w:t>
      </w:r>
      <w:r w:rsidR="000B0771">
        <w:t xml:space="preserve"> current</w:t>
      </w:r>
      <w:r>
        <w:t xml:space="preserve"> funding allocation of $18 million</w:t>
      </w:r>
      <w:r w:rsidR="00CE15F5">
        <w:t xml:space="preserve"> from 2016-17</w:t>
      </w:r>
      <w:r>
        <w:t xml:space="preserve"> to 2020-21. Application rounds are expected to be held once every two years.</w:t>
      </w:r>
    </w:p>
    <w:p w14:paraId="4E3853A1" w14:textId="77777777" w:rsidR="005E74E5" w:rsidRDefault="005E74E5" w:rsidP="006575E7">
      <w:pPr>
        <w:pStyle w:val="ListBullet"/>
        <w:numPr>
          <w:ilvl w:val="0"/>
          <w:numId w:val="0"/>
        </w:numPr>
        <w:rPr>
          <w:iCs/>
        </w:rPr>
      </w:pPr>
      <w:r>
        <w:t>The program provides funding to assist Australian businesses and researchers to collaborate with global partners on strategically focused, leading-edge research and development projects. The program will support projects focussed on developing high quality products, services or processes that will</w:t>
      </w:r>
      <w:r>
        <w:rPr>
          <w:iCs/>
        </w:rPr>
        <w:t xml:space="preserve"> respond to industry challenges.</w:t>
      </w:r>
    </w:p>
    <w:p w14:paraId="61ED21A0" w14:textId="77777777" w:rsidR="005E74E5" w:rsidRDefault="005E74E5" w:rsidP="005E74E5">
      <w:r>
        <w:t>The funding aims to support the Australian Government’s commitment to:</w:t>
      </w:r>
    </w:p>
    <w:p w14:paraId="612FE4AB" w14:textId="77777777" w:rsidR="005E74E5" w:rsidRDefault="005E74E5" w:rsidP="001839EF">
      <w:pPr>
        <w:pStyle w:val="ListBullet"/>
        <w:ind w:left="360"/>
      </w:pPr>
      <w:r>
        <w:t>supporting innovation, science, and commercialisation</w:t>
      </w:r>
    </w:p>
    <w:p w14:paraId="05646365" w14:textId="77777777" w:rsidR="005E74E5" w:rsidRDefault="005E74E5" w:rsidP="001839EF">
      <w:pPr>
        <w:pStyle w:val="ListBullet"/>
        <w:ind w:left="360"/>
      </w:pPr>
      <w:r>
        <w:t>increasing collaboration between industry, including small and medium enterprise (SME), and other end users and the research sector</w:t>
      </w:r>
    </w:p>
    <w:p w14:paraId="7745C30C" w14:textId="77777777" w:rsidR="005E74E5" w:rsidRDefault="005E74E5" w:rsidP="001839EF">
      <w:pPr>
        <w:pStyle w:val="ListBullet"/>
        <w:ind w:left="360"/>
      </w:pPr>
      <w:r>
        <w:t>enabling growth and productivity for globally competitive industries</w:t>
      </w:r>
    </w:p>
    <w:p w14:paraId="31B92286" w14:textId="288F231B" w:rsidR="005E74E5" w:rsidRDefault="005E74E5" w:rsidP="001839EF">
      <w:pPr>
        <w:pStyle w:val="ListBullet"/>
        <w:ind w:left="360"/>
      </w:pPr>
      <w:r>
        <w:t xml:space="preserve">working with </w:t>
      </w:r>
      <w:r w:rsidR="00FC3FE9">
        <w:t>global</w:t>
      </w:r>
      <w:r w:rsidR="00317533">
        <w:t xml:space="preserve"> </w:t>
      </w:r>
      <w:r>
        <w:t>economies to progress mutually beneficial innovation outcomes.</w:t>
      </w:r>
    </w:p>
    <w:p w14:paraId="7537C020" w14:textId="0689423A" w:rsidR="00EE1130" w:rsidRPr="000F576B" w:rsidRDefault="00EE1130" w:rsidP="00EE1130">
      <w:r>
        <w:t xml:space="preserve">We administer the </w:t>
      </w:r>
      <w:r w:rsidR="00AF22B2">
        <w:t>program</w:t>
      </w:r>
      <w:r>
        <w:t xml:space="preserve"> according to </w:t>
      </w:r>
      <w:r w:rsidRPr="00045933">
        <w:t xml:space="preserve">the </w:t>
      </w:r>
      <w:hyperlink r:id="rId17" w:history="1">
        <w:r w:rsidRPr="00686047">
          <w:t>Commonwealth Grants Rules and Guidelines (CGRGs)</w:t>
        </w:r>
      </w:hyperlink>
      <w:r w:rsidRPr="00686047">
        <w:rPr>
          <w:vertAlign w:val="superscript"/>
        </w:rPr>
        <w:footnoteReference w:id="2"/>
      </w:r>
      <w:r w:rsidRPr="00686047">
        <w:t>.</w:t>
      </w:r>
    </w:p>
    <w:p w14:paraId="76422EF1" w14:textId="4B697A08" w:rsidR="00EE1130" w:rsidRPr="00827E13" w:rsidRDefault="00EE1130" w:rsidP="00827E13">
      <w:pPr>
        <w:pStyle w:val="Heading3"/>
      </w:pPr>
      <w:bookmarkStart w:id="20" w:name="_Toc496536650"/>
      <w:bookmarkStart w:id="21" w:name="_Toc496892376"/>
      <w:bookmarkStart w:id="22" w:name="_Toc508709978"/>
      <w:bookmarkStart w:id="23" w:name="_Toc519000528"/>
      <w:r w:rsidRPr="00827E13">
        <w:t xml:space="preserve">About the Global Innovation Linkages </w:t>
      </w:r>
      <w:r w:rsidR="00330A38">
        <w:t xml:space="preserve">Round 2 </w:t>
      </w:r>
      <w:r w:rsidRPr="00827E13">
        <w:t>grant opportunity</w:t>
      </w:r>
      <w:bookmarkEnd w:id="20"/>
      <w:bookmarkEnd w:id="21"/>
      <w:bookmarkEnd w:id="22"/>
      <w:bookmarkEnd w:id="23"/>
    </w:p>
    <w:bookmarkEnd w:id="3"/>
    <w:p w14:paraId="1984FA6B" w14:textId="0567BC40" w:rsidR="00E75797" w:rsidRDefault="00696FB1" w:rsidP="00696FB1">
      <w:r w:rsidRPr="00AA7A87" w:rsidDel="00D01699">
        <w:rPr>
          <w:rFonts w:cs="Arial"/>
          <w:szCs w:val="20"/>
        </w:rPr>
        <w:t xml:space="preserve">These guidelines contain information for </w:t>
      </w:r>
      <w:r w:rsidR="007F42E6">
        <w:rPr>
          <w:rFonts w:cs="Arial"/>
          <w:szCs w:val="20"/>
        </w:rPr>
        <w:t>R</w:t>
      </w:r>
      <w:r w:rsidRPr="00696FB1">
        <w:rPr>
          <w:rFonts w:cs="Arial"/>
          <w:szCs w:val="20"/>
        </w:rPr>
        <w:t xml:space="preserve">ound </w:t>
      </w:r>
      <w:r w:rsidR="007F42E6">
        <w:rPr>
          <w:rFonts w:cs="Arial"/>
          <w:szCs w:val="20"/>
        </w:rPr>
        <w:t xml:space="preserve">2 </w:t>
      </w:r>
      <w:r w:rsidRPr="00696FB1">
        <w:rPr>
          <w:rFonts w:cs="Arial"/>
          <w:szCs w:val="20"/>
        </w:rPr>
        <w:t xml:space="preserve">of the Global Innovation Linkages </w:t>
      </w:r>
      <w:r w:rsidR="00BD3783">
        <w:rPr>
          <w:rFonts w:cs="Arial"/>
          <w:szCs w:val="20"/>
        </w:rPr>
        <w:t>p</w:t>
      </w:r>
      <w:r w:rsidRPr="00696FB1">
        <w:rPr>
          <w:rFonts w:cs="Arial"/>
          <w:szCs w:val="20"/>
        </w:rPr>
        <w:t>rogram</w:t>
      </w:r>
      <w:r w:rsidRPr="00AA7A87" w:rsidDel="00D01699">
        <w:rPr>
          <w:rFonts w:cs="Arial"/>
          <w:szCs w:val="20"/>
        </w:rPr>
        <w:t xml:space="preserve"> grants. </w:t>
      </w:r>
      <w:r w:rsidR="00320A2B">
        <w:t xml:space="preserve"> </w:t>
      </w:r>
    </w:p>
    <w:p w14:paraId="6CCB7DF6" w14:textId="1D878BA7" w:rsidR="00663AD5" w:rsidRDefault="000678EA">
      <w:r>
        <w:t xml:space="preserve">The objectives </w:t>
      </w:r>
      <w:r w:rsidR="00EE1130">
        <w:t xml:space="preserve">of the grant opportunity </w:t>
      </w:r>
      <w:r>
        <w:t>are to:</w:t>
      </w:r>
    </w:p>
    <w:p w14:paraId="6CCB7DF7" w14:textId="725B23B1" w:rsidR="00663AD5" w:rsidRDefault="000678EA" w:rsidP="001839EF">
      <w:pPr>
        <w:pStyle w:val="ListBullet"/>
        <w:ind w:left="360"/>
      </w:pPr>
      <w:r>
        <w:t xml:space="preserve">build linkages with </w:t>
      </w:r>
      <w:r w:rsidR="00FC3FE9">
        <w:t xml:space="preserve">global </w:t>
      </w:r>
      <w:r>
        <w:t>economies to enable Australia to improve research and business performance, and access international supply chains and global markets</w:t>
      </w:r>
    </w:p>
    <w:p w14:paraId="6CCB7DF8" w14:textId="6A870B63" w:rsidR="00663AD5" w:rsidRDefault="000678EA" w:rsidP="001839EF">
      <w:pPr>
        <w:pStyle w:val="ListBullet"/>
        <w:ind w:left="360"/>
      </w:pPr>
      <w:r>
        <w:t xml:space="preserve">contribute to improving the competitiveness, productivity and sustainability of Australian and </w:t>
      </w:r>
      <w:r w:rsidR="00FC3FE9">
        <w:t xml:space="preserve">global </w:t>
      </w:r>
      <w:r>
        <w:t>economies in line with government priorities</w:t>
      </w:r>
    </w:p>
    <w:p w14:paraId="6CCB7DF9" w14:textId="77777777" w:rsidR="00663AD5" w:rsidRDefault="000678EA" w:rsidP="001839EF">
      <w:pPr>
        <w:pStyle w:val="ListBullet"/>
        <w:ind w:left="360"/>
      </w:pPr>
      <w:r>
        <w:t>foster high quality solutions to identified end user challenges through international collaborative research partnerships between industry entities, research organisations and global partners</w:t>
      </w:r>
    </w:p>
    <w:p w14:paraId="6CCB7DFA" w14:textId="77777777" w:rsidR="00663AD5" w:rsidRDefault="000678EA" w:rsidP="001839EF">
      <w:pPr>
        <w:pStyle w:val="ListBullet"/>
        <w:ind w:left="360"/>
      </w:pPr>
      <w:r>
        <w:t xml:space="preserve">encourage and facilitate SME participation in collaborative research. </w:t>
      </w:r>
    </w:p>
    <w:p w14:paraId="6CCB7DFB" w14:textId="1FD486AA" w:rsidR="00663AD5" w:rsidRDefault="000678EA">
      <w:r>
        <w:t>The intended outcomes</w:t>
      </w:r>
      <w:r w:rsidR="00EE1130">
        <w:t xml:space="preserve"> of the grant opportunity</w:t>
      </w:r>
      <w:r>
        <w:t xml:space="preserve"> are:</w:t>
      </w:r>
    </w:p>
    <w:p w14:paraId="6CCB7DFC" w14:textId="77777777" w:rsidR="00663AD5" w:rsidRDefault="000678EA" w:rsidP="001839EF">
      <w:pPr>
        <w:pStyle w:val="ListBullet"/>
        <w:ind w:left="360"/>
      </w:pPr>
      <w:bookmarkStart w:id="24" w:name="_Toc164844263"/>
      <w:bookmarkStart w:id="25" w:name="_Toc383003256"/>
      <w:r>
        <w:t>quality collaborative partnerships with leading global partners and ongoing industry-research sector collaborations</w:t>
      </w:r>
    </w:p>
    <w:p w14:paraId="6CCB7DFD" w14:textId="34EEB7C2" w:rsidR="00663AD5" w:rsidRDefault="000678EA" w:rsidP="001839EF">
      <w:pPr>
        <w:pStyle w:val="ListBullet"/>
        <w:ind w:left="360"/>
      </w:pPr>
      <w:r>
        <w:t xml:space="preserve">international collaborative innovation outcomes relevant to government priorities as measured by, </w:t>
      </w:r>
      <w:r w:rsidR="00046E17">
        <w:t>for example, patents registered</w:t>
      </w:r>
    </w:p>
    <w:p w14:paraId="6CCB7DFE" w14:textId="77777777" w:rsidR="00663AD5" w:rsidRDefault="000678EA" w:rsidP="001839EF">
      <w:pPr>
        <w:pStyle w:val="ListBullet"/>
        <w:ind w:left="360"/>
      </w:pPr>
      <w:r>
        <w:t>Australian SME participation in collaborative research</w:t>
      </w:r>
    </w:p>
    <w:p w14:paraId="6CCB7DFF" w14:textId="77777777" w:rsidR="00663AD5" w:rsidRDefault="000678EA" w:rsidP="001839EF">
      <w:pPr>
        <w:pStyle w:val="ListBullet"/>
        <w:ind w:left="360"/>
      </w:pPr>
      <w:r>
        <w:t>increased research skills in industry and industry capability in research.</w:t>
      </w:r>
    </w:p>
    <w:p w14:paraId="6CCB7E00" w14:textId="62FA7FA5" w:rsidR="00663AD5" w:rsidRDefault="000678EA" w:rsidP="00827E13">
      <w:pPr>
        <w:pStyle w:val="Heading2"/>
      </w:pPr>
      <w:bookmarkStart w:id="26" w:name="_Toc508709979"/>
      <w:bookmarkStart w:id="27" w:name="_Toc519000529"/>
      <w:bookmarkStart w:id="28" w:name="_Toc256000242"/>
      <w:bookmarkStart w:id="29" w:name="_Toc256000202"/>
      <w:bookmarkStart w:id="30" w:name="_Toc256000162"/>
      <w:bookmarkStart w:id="31" w:name="_Toc256000122"/>
      <w:bookmarkStart w:id="32" w:name="_Toc256000082"/>
      <w:bookmarkStart w:id="33" w:name="_Toc256000042"/>
      <w:bookmarkStart w:id="34" w:name="_Toc256000002"/>
      <w:bookmarkStart w:id="35" w:name="_Toc447014055"/>
      <w:r>
        <w:t>Grant</w:t>
      </w:r>
      <w:r w:rsidR="0087525D">
        <w:t>s available</w:t>
      </w:r>
      <w:bookmarkEnd w:id="26"/>
      <w:bookmarkEnd w:id="27"/>
      <w:r>
        <w:t xml:space="preserve"> </w:t>
      </w:r>
      <w:bookmarkEnd w:id="28"/>
      <w:bookmarkEnd w:id="29"/>
      <w:bookmarkEnd w:id="30"/>
      <w:bookmarkEnd w:id="31"/>
      <w:bookmarkEnd w:id="32"/>
      <w:bookmarkEnd w:id="33"/>
      <w:bookmarkEnd w:id="34"/>
      <w:bookmarkEnd w:id="35"/>
    </w:p>
    <w:p w14:paraId="67744C99" w14:textId="485AD9BE" w:rsidR="0087525D" w:rsidRDefault="0087525D" w:rsidP="0087525D">
      <w:r w:rsidRPr="006F4968">
        <w:t xml:space="preserve">The grant amount will be up to </w:t>
      </w:r>
      <w:r w:rsidR="00EE1130">
        <w:t>5</w:t>
      </w:r>
      <w:r>
        <w:t>0 per cent</w:t>
      </w:r>
      <w:r w:rsidRPr="006F4968">
        <w:t xml:space="preserve"> of eligible project costs</w:t>
      </w:r>
      <w:r>
        <w:t xml:space="preserve"> (grant percentage)</w:t>
      </w:r>
      <w:r w:rsidRPr="006F4968">
        <w:t>.</w:t>
      </w:r>
    </w:p>
    <w:p w14:paraId="6CCB7E01" w14:textId="4988AC32" w:rsidR="00663AD5" w:rsidRDefault="000678EA">
      <w:r>
        <w:lastRenderedPageBreak/>
        <w:t xml:space="preserve">The maximum grant funding amount per project is AU$1 million (exclusive of GST). </w:t>
      </w:r>
    </w:p>
    <w:p w14:paraId="6CCB7E03" w14:textId="28E45084" w:rsidR="00663AD5" w:rsidRDefault="000678EA">
      <w:r>
        <w:t>The grant funding amount will be fixed in Australian dollars. We will not increase grant funding for cost increases including currency fluctuations.</w:t>
      </w:r>
    </w:p>
    <w:p w14:paraId="6CCB7E04" w14:textId="6DD7848D" w:rsidR="00663AD5" w:rsidRDefault="001F6680">
      <w:r>
        <w:t>You</w:t>
      </w:r>
      <w:r w:rsidR="000678EA">
        <w:t xml:space="preserve"> must at least match grant funds received under the </w:t>
      </w:r>
      <w:r w:rsidR="00AF22B2">
        <w:t>program</w:t>
      </w:r>
      <w:r w:rsidR="000678EA">
        <w:t xml:space="preserve"> with cash and/or in-kind contributions for eligible project activities conducted by Australian partners. </w:t>
      </w:r>
    </w:p>
    <w:p w14:paraId="6CCB7E05" w14:textId="77777777" w:rsidR="00663AD5" w:rsidRDefault="000678EA">
      <w:r>
        <w:t>Global partners must contribute to the project and support their own project activities. Grant funding cannot be used to fund activities of global partners.</w:t>
      </w:r>
    </w:p>
    <w:p w14:paraId="6CCB7E06" w14:textId="77777777" w:rsidR="00663AD5" w:rsidRDefault="000678EA">
      <w:r>
        <w:t>We treat proposed cash and in-kind resources from applicants equally for determining the ‘matching’ contributions against the grant funding.</w:t>
      </w:r>
    </w:p>
    <w:p w14:paraId="6CCB7E07" w14:textId="092C2B13" w:rsidR="00663AD5" w:rsidRDefault="000678EA">
      <w:r>
        <w:t>Only applications of exceptional merit will be awarded the maximum grant amount of AU$1 million.</w:t>
      </w:r>
      <w:bookmarkEnd w:id="24"/>
      <w:bookmarkEnd w:id="25"/>
    </w:p>
    <w:p w14:paraId="6CCB7E08" w14:textId="4A729712" w:rsidR="00663AD5" w:rsidRDefault="000678EA">
      <w:r>
        <w:t xml:space="preserve">The Minister may also determine that funding from this </w:t>
      </w:r>
      <w:r w:rsidR="00AF22B2">
        <w:t>program</w:t>
      </w:r>
      <w:r>
        <w:t xml:space="preserve"> will be provided to support a project which is of a larger scale and larger value, to support international business linkages in accordance with government to government agreements.</w:t>
      </w:r>
      <w:r w:rsidR="00F72427">
        <w:t xml:space="preserve"> This does not waive eligibility or assessment criteria.</w:t>
      </w:r>
    </w:p>
    <w:p w14:paraId="682B3A68" w14:textId="77777777" w:rsidR="0087525D" w:rsidRDefault="0087525D" w:rsidP="00827E13">
      <w:pPr>
        <w:pStyle w:val="Heading3"/>
      </w:pPr>
      <w:bookmarkStart w:id="36" w:name="_Toc496536653"/>
      <w:bookmarkStart w:id="37" w:name="_Toc496892379"/>
      <w:bookmarkStart w:id="38" w:name="_Toc508709980"/>
      <w:bookmarkStart w:id="39" w:name="_Toc519000530"/>
      <w:r>
        <w:t>Project duration</w:t>
      </w:r>
      <w:bookmarkEnd w:id="36"/>
      <w:bookmarkEnd w:id="37"/>
      <w:bookmarkEnd w:id="38"/>
      <w:bookmarkEnd w:id="39"/>
    </w:p>
    <w:p w14:paraId="5D6C8930" w14:textId="2F2F960D" w:rsidR="0087525D" w:rsidRDefault="0087525D" w:rsidP="0087525D">
      <w:r w:rsidRPr="006F4968">
        <w:t xml:space="preserve">The maximum grant period is </w:t>
      </w:r>
      <w:r>
        <w:t xml:space="preserve">four </w:t>
      </w:r>
      <w:r w:rsidRPr="006F4968">
        <w:t>years.</w:t>
      </w:r>
    </w:p>
    <w:p w14:paraId="1A3180D8" w14:textId="1399F1D5" w:rsidR="00392898" w:rsidRDefault="00392898" w:rsidP="00827E13">
      <w:pPr>
        <w:pStyle w:val="Heading2"/>
      </w:pPr>
      <w:bookmarkStart w:id="40" w:name="_Toc508802215"/>
      <w:bookmarkStart w:id="41" w:name="_Toc498953736"/>
      <w:bookmarkStart w:id="42" w:name="_Ref497299974"/>
      <w:bookmarkStart w:id="43" w:name="_Ref497904653"/>
      <w:bookmarkStart w:id="44" w:name="_Ref498589545"/>
      <w:bookmarkStart w:id="45" w:name="_Toc508709981"/>
      <w:bookmarkStart w:id="46" w:name="_Toc519000531"/>
      <w:bookmarkStart w:id="47" w:name="_Toc256000243"/>
      <w:bookmarkStart w:id="48" w:name="_Toc256000203"/>
      <w:bookmarkStart w:id="49" w:name="_Toc256000163"/>
      <w:bookmarkStart w:id="50" w:name="_Toc256000123"/>
      <w:bookmarkStart w:id="51" w:name="_Toc256000083"/>
      <w:bookmarkStart w:id="52" w:name="_Toc256000043"/>
      <w:bookmarkStart w:id="53" w:name="_Toc256000003"/>
      <w:bookmarkStart w:id="54" w:name="_Toc447014056"/>
      <w:bookmarkEnd w:id="40"/>
      <w:bookmarkEnd w:id="41"/>
      <w:r>
        <w:t>Priority areas</w:t>
      </w:r>
      <w:bookmarkEnd w:id="42"/>
      <w:bookmarkEnd w:id="43"/>
      <w:bookmarkEnd w:id="44"/>
      <w:bookmarkEnd w:id="45"/>
      <w:bookmarkEnd w:id="46"/>
    </w:p>
    <w:p w14:paraId="4B2828D0" w14:textId="6DD668F1" w:rsidR="00392898" w:rsidRDefault="00392898" w:rsidP="00392898">
      <w:r>
        <w:t>Your project must be in</w:t>
      </w:r>
      <w:r w:rsidR="002F769E">
        <w:t xml:space="preserve"> at least </w:t>
      </w:r>
      <w:r>
        <w:t>one of the following priority areas</w:t>
      </w:r>
      <w:r w:rsidR="00586401">
        <w:t xml:space="preserve">. In your application, you will need to select a primary priority area for your project. </w:t>
      </w:r>
    </w:p>
    <w:p w14:paraId="5EB28F7F" w14:textId="3104BDB5" w:rsidR="00392898" w:rsidRDefault="00392898" w:rsidP="001839EF">
      <w:pPr>
        <w:pStyle w:val="ListBullet"/>
        <w:ind w:left="360"/>
      </w:pPr>
      <w:r>
        <w:t xml:space="preserve">Advanced Manufacturing – </w:t>
      </w:r>
      <w:hyperlink r:id="rId18" w:history="1">
        <w:r w:rsidR="00FC090A" w:rsidRPr="00221B6C">
          <w:rPr>
            <w:rStyle w:val="Hyperlink"/>
          </w:rPr>
          <w:t>www.amgc.org.au</w:t>
        </w:r>
      </w:hyperlink>
      <w:r w:rsidR="00FC090A">
        <w:t xml:space="preserve"> </w:t>
      </w:r>
    </w:p>
    <w:p w14:paraId="0337F679" w14:textId="1A583D84" w:rsidR="00392898" w:rsidRDefault="00392898" w:rsidP="001839EF">
      <w:pPr>
        <w:pStyle w:val="ListBullet"/>
        <w:ind w:left="360"/>
      </w:pPr>
      <w:r>
        <w:t xml:space="preserve">Food and Agribusiness – </w:t>
      </w:r>
      <w:hyperlink r:id="rId19" w:history="1">
        <w:r w:rsidR="00FC090A" w:rsidRPr="00221B6C">
          <w:rPr>
            <w:rStyle w:val="Hyperlink"/>
          </w:rPr>
          <w:t>www.fial.com.au</w:t>
        </w:r>
      </w:hyperlink>
      <w:r w:rsidR="00FC090A">
        <w:t xml:space="preserve"> </w:t>
      </w:r>
    </w:p>
    <w:p w14:paraId="14F732B0" w14:textId="138EACF0" w:rsidR="00392898" w:rsidRDefault="00392898" w:rsidP="001839EF">
      <w:pPr>
        <w:pStyle w:val="ListBullet"/>
        <w:ind w:left="360"/>
      </w:pPr>
      <w:r>
        <w:t xml:space="preserve">Medical Technologies and Pharmaceuticals – </w:t>
      </w:r>
      <w:hyperlink r:id="rId20" w:history="1">
        <w:r w:rsidR="00FC090A" w:rsidRPr="00221B6C">
          <w:rPr>
            <w:rStyle w:val="Hyperlink"/>
          </w:rPr>
          <w:t>www.mtpconnect.org.au</w:t>
        </w:r>
      </w:hyperlink>
      <w:r w:rsidR="00FC090A">
        <w:t xml:space="preserve"> </w:t>
      </w:r>
    </w:p>
    <w:p w14:paraId="6A603C4A" w14:textId="6490325F" w:rsidR="00392898" w:rsidRDefault="00392898" w:rsidP="001839EF">
      <w:pPr>
        <w:pStyle w:val="ListBullet"/>
        <w:ind w:left="360"/>
      </w:pPr>
      <w:r>
        <w:t xml:space="preserve">Mining Equipment, Technology and Services – </w:t>
      </w:r>
      <w:hyperlink r:id="rId21" w:history="1">
        <w:r w:rsidR="00FC090A" w:rsidRPr="00221B6C">
          <w:rPr>
            <w:rStyle w:val="Hyperlink"/>
          </w:rPr>
          <w:t>www.metsignited.org</w:t>
        </w:r>
      </w:hyperlink>
      <w:r w:rsidR="00FC090A">
        <w:t xml:space="preserve"> </w:t>
      </w:r>
    </w:p>
    <w:p w14:paraId="08F5D620" w14:textId="66ADE9C4" w:rsidR="00392898" w:rsidRPr="00FC3FE9" w:rsidRDefault="00392898" w:rsidP="001839EF">
      <w:pPr>
        <w:pStyle w:val="ListBullet"/>
        <w:ind w:left="360"/>
        <w:rPr>
          <w:rStyle w:val="Hyperlink"/>
          <w:color w:val="auto"/>
          <w:u w:val="none"/>
        </w:rPr>
      </w:pPr>
      <w:r>
        <w:t xml:space="preserve">Oil, Gas and Energy Resources – </w:t>
      </w:r>
      <w:hyperlink r:id="rId22" w:history="1">
        <w:r w:rsidR="004137DB" w:rsidRPr="005314F6">
          <w:rPr>
            <w:rStyle w:val="Hyperlink"/>
          </w:rPr>
          <w:t>www.nera.org.au</w:t>
        </w:r>
      </w:hyperlink>
    </w:p>
    <w:p w14:paraId="7BDB4CB7" w14:textId="0B59F235" w:rsidR="00FC3FE9" w:rsidRDefault="00FC3FE9" w:rsidP="001839EF">
      <w:pPr>
        <w:pStyle w:val="ListBullet"/>
        <w:ind w:left="360"/>
      </w:pPr>
      <w:r>
        <w:t xml:space="preserve">Cyber Security – </w:t>
      </w:r>
      <w:hyperlink r:id="rId23" w:history="1">
        <w:r w:rsidR="00785B89" w:rsidRPr="00341F71">
          <w:rPr>
            <w:rStyle w:val="Hyperlink"/>
          </w:rPr>
          <w:t>www.austcyber.com</w:t>
        </w:r>
      </w:hyperlink>
      <w:r w:rsidR="00785B89">
        <w:t xml:space="preserve"> </w:t>
      </w:r>
    </w:p>
    <w:p w14:paraId="1C3CA87C" w14:textId="77777777" w:rsidR="004137DB" w:rsidRPr="004137DB" w:rsidRDefault="004137DB" w:rsidP="004137DB">
      <w:pPr>
        <w:autoSpaceDE w:val="0"/>
        <w:autoSpaceDN w:val="0"/>
        <w:adjustRightInd w:val="0"/>
        <w:spacing w:before="0" w:after="0" w:line="240" w:lineRule="auto"/>
        <w:rPr>
          <w:rFonts w:ascii="Gotham Narrow Light" w:hAnsi="Gotham Narrow Light" w:cs="Gotham Narrow Light"/>
          <w:iCs w:val="0"/>
          <w:color w:val="000000"/>
          <w:sz w:val="24"/>
        </w:rPr>
      </w:pPr>
    </w:p>
    <w:p w14:paraId="7DA796DB" w14:textId="618C1DD3" w:rsidR="004137DB" w:rsidRDefault="004137DB" w:rsidP="004137DB">
      <w:r w:rsidRPr="004137DB">
        <w:t xml:space="preserve">These priority areas align with the Australian Government’s Industry Growth Centres Initiative. Applications for funding are expected to align with the relevant Growth Centre’s key themes, vision, strategic direction and/or Industry Knowledge Priorities. Applicants </w:t>
      </w:r>
      <w:r w:rsidR="0055590B">
        <w:t xml:space="preserve">should </w:t>
      </w:r>
      <w:r w:rsidRPr="004137DB">
        <w:t xml:space="preserve">engage with the relevant Growth Centre </w:t>
      </w:r>
      <w:r w:rsidR="0055590B">
        <w:t>to</w:t>
      </w:r>
      <w:r w:rsidRPr="004137DB">
        <w:t xml:space="preserve"> develop a proposal. Further information on the Industry Growth Centre Initiative is available at </w:t>
      </w:r>
      <w:hyperlink r:id="rId24" w:history="1">
        <w:r w:rsidR="001B70B6" w:rsidRPr="001B70B6">
          <w:rPr>
            <w:rStyle w:val="Hyperlink"/>
            <w:rFonts w:ascii="Gotham Narrow Book" w:hAnsi="Gotham Narrow Book" w:cs="Gotham Narrow Book"/>
          </w:rPr>
          <w:t>www.industry.gov.au</w:t>
        </w:r>
      </w:hyperlink>
      <w:r>
        <w:rPr>
          <w:rFonts w:ascii="Gotham Narrow Book" w:hAnsi="Gotham Narrow Book" w:cs="Gotham Narrow Book"/>
          <w:u w:val="single"/>
        </w:rPr>
        <w:t xml:space="preserve"> </w:t>
      </w:r>
      <w:r w:rsidRPr="004137DB">
        <w:t xml:space="preserve">and </w:t>
      </w:r>
      <w:r w:rsidR="00C30AA8">
        <w:t xml:space="preserve">the </w:t>
      </w:r>
      <w:r w:rsidRPr="004137DB">
        <w:t>Growth Centres’ websites links above.</w:t>
      </w:r>
    </w:p>
    <w:p w14:paraId="6CCB7E09" w14:textId="4B8075BC" w:rsidR="00663AD5" w:rsidRDefault="000678EA" w:rsidP="00827E13">
      <w:pPr>
        <w:pStyle w:val="Heading2"/>
      </w:pPr>
      <w:bookmarkStart w:id="55" w:name="_Toc519000532"/>
      <w:bookmarkStart w:id="56" w:name="_Toc508709983"/>
      <w:r>
        <w:t>Eligibility criteria</w:t>
      </w:r>
      <w:bookmarkEnd w:id="47"/>
      <w:bookmarkEnd w:id="48"/>
      <w:bookmarkEnd w:id="49"/>
      <w:bookmarkEnd w:id="50"/>
      <w:bookmarkEnd w:id="51"/>
      <w:bookmarkEnd w:id="52"/>
      <w:bookmarkEnd w:id="53"/>
      <w:bookmarkEnd w:id="54"/>
      <w:bookmarkEnd w:id="55"/>
    </w:p>
    <w:bookmarkEnd w:id="56"/>
    <w:p w14:paraId="40B164D0" w14:textId="41AE1622" w:rsidR="00FE25CB" w:rsidRPr="00FE25CB" w:rsidDel="00A3159D" w:rsidRDefault="00A3159D" w:rsidP="00FD497D">
      <w:r w:rsidRPr="00FE25CB">
        <w:t xml:space="preserve">We cannot consider your application if </w:t>
      </w:r>
      <w:r w:rsidR="00857DFA">
        <w:t>it</w:t>
      </w:r>
      <w:r w:rsidR="00857DFA" w:rsidRPr="00FE25CB">
        <w:t xml:space="preserve"> </w:t>
      </w:r>
      <w:r w:rsidRPr="00FE25CB">
        <w:t>do</w:t>
      </w:r>
      <w:r w:rsidR="00857DFA">
        <w:t>es</w:t>
      </w:r>
      <w:r w:rsidRPr="00FE25CB">
        <w:t xml:space="preserve"> not satisfy all eligibility criteria.</w:t>
      </w:r>
      <w:r>
        <w:t xml:space="preserve"> </w:t>
      </w:r>
      <w:bookmarkStart w:id="57" w:name="_Toc498953741"/>
      <w:bookmarkEnd w:id="57"/>
    </w:p>
    <w:p w14:paraId="6CCB7E0A" w14:textId="77777777" w:rsidR="00663AD5" w:rsidRDefault="000678EA" w:rsidP="00827E13">
      <w:pPr>
        <w:pStyle w:val="Heading3"/>
      </w:pPr>
      <w:bookmarkStart w:id="58" w:name="_Toc256000244"/>
      <w:bookmarkStart w:id="59" w:name="_Toc256000204"/>
      <w:bookmarkStart w:id="60" w:name="_Toc256000164"/>
      <w:bookmarkStart w:id="61" w:name="_Toc256000124"/>
      <w:bookmarkStart w:id="62" w:name="_Toc256000084"/>
      <w:bookmarkStart w:id="63" w:name="_Toc256000044"/>
      <w:bookmarkStart w:id="64" w:name="_Toc256000004"/>
      <w:bookmarkStart w:id="65" w:name="_Ref437348317"/>
      <w:bookmarkStart w:id="66" w:name="_Ref437348323"/>
      <w:bookmarkStart w:id="67" w:name="_Ref437349175"/>
      <w:bookmarkStart w:id="68" w:name="_Toc447014057"/>
      <w:bookmarkStart w:id="69" w:name="_Toc508709984"/>
      <w:bookmarkStart w:id="70" w:name="_Toc519000533"/>
      <w:r>
        <w:t>Who is eligible?</w:t>
      </w:r>
      <w:bookmarkEnd w:id="58"/>
      <w:bookmarkEnd w:id="59"/>
      <w:bookmarkEnd w:id="60"/>
      <w:bookmarkEnd w:id="61"/>
      <w:bookmarkEnd w:id="62"/>
      <w:bookmarkEnd w:id="63"/>
      <w:bookmarkEnd w:id="64"/>
      <w:bookmarkEnd w:id="65"/>
      <w:bookmarkEnd w:id="66"/>
      <w:bookmarkEnd w:id="67"/>
      <w:bookmarkEnd w:id="68"/>
      <w:bookmarkEnd w:id="69"/>
      <w:bookmarkEnd w:id="70"/>
    </w:p>
    <w:p w14:paraId="6CCB7E0B" w14:textId="4FB8602E" w:rsidR="00663AD5" w:rsidRDefault="000678EA">
      <w:r>
        <w:t xml:space="preserve">To be eligible for grant funding you must apply as a lead </w:t>
      </w:r>
      <w:r w:rsidR="001F6680">
        <w:t xml:space="preserve">organisation </w:t>
      </w:r>
      <w:r>
        <w:t xml:space="preserve">on behalf of </w:t>
      </w:r>
      <w:r w:rsidR="001F6680">
        <w:t xml:space="preserve">partners </w:t>
      </w:r>
      <w:r>
        <w:t>who have agreed to collaborate to undertake eligible activities (section</w:t>
      </w:r>
      <w:r w:rsidR="00FC090A">
        <w:t xml:space="preserve"> </w:t>
      </w:r>
      <w:r w:rsidR="00FC090A">
        <w:fldChar w:fldCharType="begin"/>
      </w:r>
      <w:r w:rsidR="00FC090A">
        <w:instrText xml:space="preserve"> REF _Ref510005647 \r \h </w:instrText>
      </w:r>
      <w:r w:rsidR="00FC090A">
        <w:fldChar w:fldCharType="separate"/>
      </w:r>
      <w:r w:rsidR="00FC090A">
        <w:t>7.2</w:t>
      </w:r>
      <w:r w:rsidR="00FC090A">
        <w:fldChar w:fldCharType="end"/>
      </w:r>
      <w:r>
        <w:t xml:space="preserve">). </w:t>
      </w:r>
    </w:p>
    <w:p w14:paraId="6CCB7E0C" w14:textId="231A20FE" w:rsidR="00663AD5" w:rsidRDefault="000678EA">
      <w:r>
        <w:t>To be a</w:t>
      </w:r>
      <w:r w:rsidR="0082138B">
        <w:t>n eligible</w:t>
      </w:r>
      <w:r>
        <w:t xml:space="preserve"> lead </w:t>
      </w:r>
      <w:r w:rsidR="001F6680">
        <w:t xml:space="preserve">organisation </w:t>
      </w:r>
      <w:r>
        <w:t>you must</w:t>
      </w:r>
      <w:r w:rsidR="0082138B">
        <w:t>:</w:t>
      </w:r>
      <w:r>
        <w:t xml:space="preserve"> </w:t>
      </w:r>
    </w:p>
    <w:p w14:paraId="4F16217C" w14:textId="4854ADC2" w:rsidR="0082138B" w:rsidRPr="006575E7" w:rsidRDefault="0082138B" w:rsidP="001839EF">
      <w:pPr>
        <w:pStyle w:val="ListBullet"/>
        <w:ind w:left="360"/>
      </w:pPr>
      <w:r w:rsidRPr="006575E7">
        <w:t>have an Australian Business Number (ABN)</w:t>
      </w:r>
    </w:p>
    <w:p w14:paraId="01A51DE6" w14:textId="77777777" w:rsidR="008A45D8" w:rsidRPr="008260E9" w:rsidRDefault="008A45D8" w:rsidP="001839EF">
      <w:pPr>
        <w:pStyle w:val="ListBullet"/>
        <w:ind w:left="360"/>
      </w:pPr>
      <w:r w:rsidRPr="008260E9">
        <w:lastRenderedPageBreak/>
        <w:t>be registered for GST</w:t>
      </w:r>
    </w:p>
    <w:p w14:paraId="3678B6A7" w14:textId="77777777" w:rsidR="008A45D8" w:rsidRPr="00E162FF" w:rsidRDefault="008A45D8" w:rsidP="008A45D8">
      <w:r>
        <w:t>and be one of the following eligible entities:</w:t>
      </w:r>
    </w:p>
    <w:p w14:paraId="5004040D" w14:textId="6F4EA1EB" w:rsidR="008A45D8" w:rsidRDefault="004125D3" w:rsidP="001839EF">
      <w:pPr>
        <w:pStyle w:val="ListBullet"/>
        <w:ind w:left="360"/>
      </w:pPr>
      <w:r>
        <w:t>an Australian incorporated entity</w:t>
      </w:r>
    </w:p>
    <w:p w14:paraId="6AEDC310" w14:textId="77777777" w:rsidR="008A45D8" w:rsidRDefault="008A45D8" w:rsidP="001839EF">
      <w:pPr>
        <w:pStyle w:val="ListBullet"/>
        <w:ind w:left="360"/>
      </w:pPr>
      <w:r>
        <w:t>a Publicly Funded Research Organisation (PFRO)</w:t>
      </w:r>
      <w:r w:rsidRPr="0036385C">
        <w:t xml:space="preserve"> </w:t>
      </w:r>
      <w:r>
        <w:t xml:space="preserve">as defined in Appendix A </w:t>
      </w:r>
    </w:p>
    <w:p w14:paraId="3E613C6A" w14:textId="1A0845CF" w:rsidR="008A45D8" w:rsidRDefault="008A45D8" w:rsidP="001839EF">
      <w:pPr>
        <w:pStyle w:val="ListBullet"/>
        <w:ind w:left="360"/>
      </w:pPr>
      <w:r>
        <w:t>a Cooperative Research Centre</w:t>
      </w:r>
      <w:r w:rsidR="002F472A">
        <w:t>.</w:t>
      </w:r>
    </w:p>
    <w:p w14:paraId="6CCB7E0F" w14:textId="77777777" w:rsidR="00663AD5" w:rsidRDefault="000678EA">
      <w:r>
        <w:t xml:space="preserve">The project partners must include at least: </w:t>
      </w:r>
    </w:p>
    <w:p w14:paraId="6CCB7E10" w14:textId="77777777" w:rsidR="00663AD5" w:rsidRPr="009E0B28" w:rsidRDefault="000678EA" w:rsidP="001839EF">
      <w:pPr>
        <w:pStyle w:val="ListBullet"/>
        <w:ind w:left="360"/>
      </w:pPr>
      <w:r w:rsidRPr="009E0B28">
        <w:t>one Australian industry entity and</w:t>
      </w:r>
    </w:p>
    <w:p w14:paraId="6CCB7E11" w14:textId="77777777" w:rsidR="00663AD5" w:rsidRPr="009E0B28" w:rsidRDefault="000678EA" w:rsidP="001839EF">
      <w:pPr>
        <w:pStyle w:val="ListBullet"/>
        <w:ind w:left="360"/>
      </w:pPr>
      <w:r w:rsidRPr="009E0B28">
        <w:t>one Australian research organisation and</w:t>
      </w:r>
    </w:p>
    <w:p w14:paraId="6CCB7E12" w14:textId="59553D24" w:rsidR="00663AD5" w:rsidRPr="009E0B28" w:rsidRDefault="000678EA" w:rsidP="001839EF">
      <w:pPr>
        <w:pStyle w:val="ListBullet"/>
        <w:ind w:left="360"/>
      </w:pPr>
      <w:r w:rsidRPr="009E0B28">
        <w:t xml:space="preserve">one </w:t>
      </w:r>
      <w:r w:rsidR="001561DB">
        <w:t xml:space="preserve">global </w:t>
      </w:r>
      <w:r w:rsidRPr="009E0B28">
        <w:t xml:space="preserve">partner. </w:t>
      </w:r>
    </w:p>
    <w:p w14:paraId="6CCB7E13" w14:textId="0A7CC402" w:rsidR="00663AD5" w:rsidRDefault="000678EA" w:rsidP="006575E7">
      <w:pPr>
        <w:pStyle w:val="ListBullet"/>
        <w:numPr>
          <w:ilvl w:val="0"/>
          <w:numId w:val="0"/>
        </w:numPr>
      </w:pPr>
      <w:r>
        <w:t xml:space="preserve">If you have been </w:t>
      </w:r>
      <w:bookmarkStart w:id="71" w:name="_Ref428366299"/>
      <w:r>
        <w:t xml:space="preserve">a lead </w:t>
      </w:r>
      <w:r w:rsidR="001F6680">
        <w:t>organisation</w:t>
      </w:r>
      <w:r>
        <w:t xml:space="preserve">, Australian partner or global partner in a separate project receiving grant funding you may still be eligible to apply or collaborate in a new project. However you will not be eligible where the proposed activity in the new application duplicates </w:t>
      </w:r>
      <w:r w:rsidR="00003E6A">
        <w:t xml:space="preserve">all or part of </w:t>
      </w:r>
      <w:r>
        <w:t>a project awarded grant funding. Activities may draw on the results of a previously funded project.</w:t>
      </w:r>
      <w:bookmarkEnd w:id="71"/>
      <w:r>
        <w:t xml:space="preserve">  </w:t>
      </w:r>
    </w:p>
    <w:p w14:paraId="6CCB7E15" w14:textId="77777777" w:rsidR="00663AD5" w:rsidRDefault="000678EA" w:rsidP="006575E7">
      <w:pPr>
        <w:pStyle w:val="ListBullet"/>
        <w:numPr>
          <w:ilvl w:val="0"/>
          <w:numId w:val="0"/>
        </w:numPr>
      </w:pPr>
      <w:bookmarkStart w:id="72" w:name="_Toc164844264"/>
      <w:bookmarkStart w:id="73" w:name="_Toc383003257"/>
      <w:r>
        <w:t xml:space="preserve">Australian partners, global partners and sub-contractors must not be named on the </w:t>
      </w:r>
      <w:hyperlink r:id="rId25" w:history="1">
        <w:r>
          <w:rPr>
            <w:rStyle w:val="Hyperlink"/>
          </w:rPr>
          <w:t>World Bank Listing of Ineligible Firms &amp; Individuals</w:t>
        </w:r>
      </w:hyperlink>
      <w:r>
        <w:rPr>
          <w:rStyle w:val="FootnoteReference"/>
        </w:rPr>
        <w:footnoteReference w:id="3"/>
      </w:r>
      <w:r>
        <w:t>.</w:t>
      </w:r>
    </w:p>
    <w:p w14:paraId="1ECB136F" w14:textId="77777777" w:rsidR="00BC1037" w:rsidRPr="00BC1037" w:rsidRDefault="00BC1037" w:rsidP="00827E13">
      <w:pPr>
        <w:pStyle w:val="Heading3"/>
      </w:pPr>
      <w:bookmarkStart w:id="74" w:name="_Toc508709985"/>
      <w:bookmarkStart w:id="75" w:name="_Toc519000534"/>
      <w:bookmarkStart w:id="76" w:name="_Toc256000245"/>
      <w:bookmarkStart w:id="77" w:name="_Toc256000205"/>
      <w:bookmarkStart w:id="78" w:name="_Toc256000165"/>
      <w:bookmarkStart w:id="79" w:name="_Toc256000125"/>
      <w:bookmarkStart w:id="80" w:name="_Toc256000085"/>
      <w:bookmarkStart w:id="81" w:name="_Toc256000045"/>
      <w:bookmarkStart w:id="82" w:name="_Toc256000005"/>
      <w:bookmarkStart w:id="83" w:name="_Toc447014058"/>
      <w:r w:rsidRPr="00BC1037">
        <w:t>Additional eligibility requirements</w:t>
      </w:r>
      <w:bookmarkEnd w:id="74"/>
      <w:bookmarkEnd w:id="75"/>
    </w:p>
    <w:bookmarkEnd w:id="72"/>
    <w:bookmarkEnd w:id="73"/>
    <w:bookmarkEnd w:id="76"/>
    <w:bookmarkEnd w:id="77"/>
    <w:bookmarkEnd w:id="78"/>
    <w:bookmarkEnd w:id="79"/>
    <w:bookmarkEnd w:id="80"/>
    <w:bookmarkEnd w:id="81"/>
    <w:bookmarkEnd w:id="82"/>
    <w:bookmarkEnd w:id="83"/>
    <w:p w14:paraId="6CCB7E17" w14:textId="77777777" w:rsidR="00663AD5" w:rsidRDefault="000678EA">
      <w:r>
        <w:t>To be eligible for grant funding, your application must:</w:t>
      </w:r>
    </w:p>
    <w:p w14:paraId="6CCB7E1B" w14:textId="5C9D0515" w:rsidR="00663AD5" w:rsidRDefault="000678EA" w:rsidP="001839EF">
      <w:pPr>
        <w:pStyle w:val="ListBullet"/>
        <w:ind w:left="360"/>
      </w:pPr>
      <w:bookmarkStart w:id="84" w:name="OLE_LINK1"/>
      <w:bookmarkStart w:id="85" w:name="OLE_LINK2"/>
      <w:r>
        <w:t xml:space="preserve">provide a project funding strategy for the Australian project activities, including evidence of the matched funding and/or in-kind contributions from </w:t>
      </w:r>
      <w:r w:rsidR="001F6680">
        <w:t>partners</w:t>
      </w:r>
    </w:p>
    <w:p w14:paraId="6CCB7E1C" w14:textId="77777777" w:rsidR="00663AD5" w:rsidRDefault="000678EA" w:rsidP="001839EF">
      <w:pPr>
        <w:pStyle w:val="ListBullet"/>
        <w:ind w:left="360"/>
      </w:pPr>
      <w:r>
        <w:t xml:space="preserve">provide an outline of the global partners’ project activities including their anticipated funding. </w:t>
      </w:r>
    </w:p>
    <w:p w14:paraId="5A26B544" w14:textId="6D7F6D0C" w:rsidR="003A14DB" w:rsidRDefault="003A14DB" w:rsidP="006575E7">
      <w:pPr>
        <w:pStyle w:val="ListBullet"/>
        <w:numPr>
          <w:ilvl w:val="0"/>
          <w:numId w:val="0"/>
        </w:numPr>
      </w:pPr>
      <w:r>
        <w:t xml:space="preserve">Only the lead organisation can submit the application form and enter into the grant agreement with the Commonwealth. You can partner on multiple applications but you can only apply as the lead organisation for </w:t>
      </w:r>
      <w:r w:rsidR="007E5EB1">
        <w:t>two</w:t>
      </w:r>
      <w:r>
        <w:t xml:space="preserve"> application</w:t>
      </w:r>
      <w:r w:rsidR="006219A5">
        <w:t>s</w:t>
      </w:r>
      <w:r>
        <w:t xml:space="preserve"> in the grant round. </w:t>
      </w:r>
    </w:p>
    <w:p w14:paraId="4D9AC325" w14:textId="1E2925E7" w:rsidR="00BC1037" w:rsidRDefault="00BC1037" w:rsidP="006575E7">
      <w:pPr>
        <w:pStyle w:val="ListBullet"/>
        <w:numPr>
          <w:ilvl w:val="0"/>
          <w:numId w:val="0"/>
        </w:numPr>
      </w:pPr>
      <w:r>
        <w:t>We cannot waive the eligibility criteria under any circumstances.</w:t>
      </w:r>
    </w:p>
    <w:p w14:paraId="5AAC873C" w14:textId="192A21E4" w:rsidR="00BC1037" w:rsidRDefault="00BC1037" w:rsidP="00827E13">
      <w:pPr>
        <w:pStyle w:val="Heading2"/>
      </w:pPr>
      <w:bookmarkStart w:id="86" w:name="_Toc489952676"/>
      <w:bookmarkStart w:id="87" w:name="_Toc496536659"/>
      <w:bookmarkStart w:id="88" w:name="_Toc496892385"/>
      <w:bookmarkStart w:id="89" w:name="_Toc508709986"/>
      <w:bookmarkStart w:id="90" w:name="_Toc519000535"/>
      <w:r w:rsidRPr="0060558A">
        <w:t>Eligible</w:t>
      </w:r>
      <w:r>
        <w:t xml:space="preserve"> grant activities</w:t>
      </w:r>
      <w:bookmarkEnd w:id="86"/>
      <w:bookmarkEnd w:id="87"/>
      <w:bookmarkEnd w:id="88"/>
      <w:bookmarkEnd w:id="89"/>
      <w:bookmarkEnd w:id="90"/>
    </w:p>
    <w:p w14:paraId="6E0D7D4C" w14:textId="77777777" w:rsidR="00BC1037" w:rsidRDefault="00BC1037" w:rsidP="00827E13">
      <w:pPr>
        <w:pStyle w:val="Heading3"/>
      </w:pPr>
      <w:bookmarkStart w:id="91" w:name="_Toc508709987"/>
      <w:bookmarkStart w:id="92" w:name="_Toc519000536"/>
      <w:bookmarkStart w:id="93" w:name="_Toc256000246"/>
      <w:bookmarkStart w:id="94" w:name="_Toc256000206"/>
      <w:bookmarkStart w:id="95" w:name="_Toc256000166"/>
      <w:bookmarkStart w:id="96" w:name="_Toc256000126"/>
      <w:bookmarkStart w:id="97" w:name="_Toc256000086"/>
      <w:bookmarkStart w:id="98" w:name="_Toc256000046"/>
      <w:bookmarkStart w:id="99" w:name="_Toc256000006"/>
      <w:bookmarkStart w:id="100" w:name="_Ref445299272"/>
      <w:bookmarkStart w:id="101" w:name="_Ref445299609"/>
      <w:bookmarkStart w:id="102" w:name="_Toc447014059"/>
      <w:bookmarkStart w:id="103" w:name="_Toc383003258"/>
      <w:bookmarkStart w:id="104" w:name="_Toc164844265"/>
      <w:bookmarkEnd w:id="84"/>
      <w:bookmarkEnd w:id="85"/>
      <w:r>
        <w:t>Eligible projects</w:t>
      </w:r>
      <w:bookmarkEnd w:id="91"/>
      <w:bookmarkEnd w:id="92"/>
    </w:p>
    <w:p w14:paraId="709F6F32" w14:textId="77777777" w:rsidR="00685C13" w:rsidRDefault="00685C13" w:rsidP="00685C13">
      <w:pPr>
        <w:spacing w:after="80"/>
      </w:pPr>
      <w:r w:rsidRPr="00E162FF">
        <w:t xml:space="preserve">To be eligible </w:t>
      </w:r>
      <w:r>
        <w:t xml:space="preserve">your </w:t>
      </w:r>
      <w:r w:rsidRPr="00E162FF">
        <w:t xml:space="preserve">project </w:t>
      </w:r>
      <w:r>
        <w:t>must:</w:t>
      </w:r>
    </w:p>
    <w:p w14:paraId="6F8FD2D3" w14:textId="6E7E41D8" w:rsidR="00685C13" w:rsidRPr="00E162FF" w:rsidRDefault="00685C13" w:rsidP="001839EF">
      <w:pPr>
        <w:pStyle w:val="ListBullet"/>
        <w:ind w:left="360"/>
      </w:pPr>
      <w:r w:rsidRPr="00E162FF">
        <w:t>include eligible activities</w:t>
      </w:r>
      <w:r>
        <w:t xml:space="preserve"> (see section </w:t>
      </w:r>
      <w:r w:rsidR="00785224">
        <w:fldChar w:fldCharType="begin"/>
      </w:r>
      <w:r w:rsidR="00785224">
        <w:instrText xml:space="preserve"> REF _Ref509827485 \r \h </w:instrText>
      </w:r>
      <w:r w:rsidR="00785224">
        <w:fldChar w:fldCharType="separate"/>
      </w:r>
      <w:r w:rsidR="00785224">
        <w:t>7.2</w:t>
      </w:r>
      <w:r w:rsidR="00785224">
        <w:fldChar w:fldCharType="end"/>
      </w:r>
      <w:r>
        <w:t>)</w:t>
      </w:r>
      <w:r w:rsidRPr="00E162FF">
        <w:t xml:space="preserve"> and eligible expenditure</w:t>
      </w:r>
      <w:r>
        <w:t xml:space="preserve"> (see section </w:t>
      </w:r>
      <w:r>
        <w:fldChar w:fldCharType="begin"/>
      </w:r>
      <w:r>
        <w:instrText xml:space="preserve"> REF _Ref445299623 \r \h  \* MERGEFORMAT </w:instrText>
      </w:r>
      <w:r>
        <w:fldChar w:fldCharType="separate"/>
      </w:r>
      <w:r>
        <w:t>7.3</w:t>
      </w:r>
      <w:r>
        <w:fldChar w:fldCharType="end"/>
      </w:r>
      <w:r>
        <w:t>)</w:t>
      </w:r>
    </w:p>
    <w:p w14:paraId="16E0929C" w14:textId="0C829B86" w:rsidR="00685C13" w:rsidRDefault="00685C13" w:rsidP="00D616A7">
      <w:pPr>
        <w:pStyle w:val="ListBullet"/>
        <w:ind w:left="360"/>
      </w:pPr>
      <w:r>
        <w:t>be in a</w:t>
      </w:r>
      <w:r w:rsidR="003D1687">
        <w:t>t least one</w:t>
      </w:r>
      <w:r>
        <w:t xml:space="preserve"> priority area (see section </w:t>
      </w:r>
      <w:r>
        <w:fldChar w:fldCharType="begin"/>
      </w:r>
      <w:r>
        <w:instrText xml:space="preserve"> REF _Ref498589545 \r \h </w:instrText>
      </w:r>
      <w:r>
        <w:fldChar w:fldCharType="separate"/>
      </w:r>
      <w:r>
        <w:t>4</w:t>
      </w:r>
      <w:r>
        <w:fldChar w:fldCharType="end"/>
      </w:r>
      <w:r>
        <w:t>)</w:t>
      </w:r>
    </w:p>
    <w:p w14:paraId="6A1F8D7B" w14:textId="186EFD64" w:rsidR="00685C13" w:rsidRDefault="00685C13" w:rsidP="001839EF">
      <w:pPr>
        <w:pStyle w:val="ListBullet"/>
        <w:ind w:left="360"/>
      </w:pPr>
      <w:r w:rsidRPr="00685C13">
        <w:t>include a global p</w:t>
      </w:r>
      <w:r>
        <w:t xml:space="preserve">artner </w:t>
      </w:r>
    </w:p>
    <w:p w14:paraId="6CCB7E1E" w14:textId="168CB3A3" w:rsidR="00663AD5" w:rsidRDefault="000678EA" w:rsidP="00827E13">
      <w:pPr>
        <w:pStyle w:val="Heading3"/>
      </w:pPr>
      <w:bookmarkStart w:id="105" w:name="_Toc508709988"/>
      <w:bookmarkStart w:id="106" w:name="_Ref509827485"/>
      <w:bookmarkStart w:id="107" w:name="_Ref509932244"/>
      <w:bookmarkStart w:id="108" w:name="_Ref510005647"/>
      <w:bookmarkStart w:id="109" w:name="_Toc519000537"/>
      <w:r>
        <w:t>Eligible activities</w:t>
      </w:r>
      <w:bookmarkEnd w:id="93"/>
      <w:bookmarkEnd w:id="94"/>
      <w:bookmarkEnd w:id="95"/>
      <w:bookmarkEnd w:id="96"/>
      <w:bookmarkEnd w:id="97"/>
      <w:bookmarkEnd w:id="98"/>
      <w:bookmarkEnd w:id="99"/>
      <w:bookmarkEnd w:id="100"/>
      <w:bookmarkEnd w:id="101"/>
      <w:bookmarkEnd w:id="102"/>
      <w:bookmarkEnd w:id="105"/>
      <w:bookmarkEnd w:id="106"/>
      <w:bookmarkEnd w:id="107"/>
      <w:bookmarkEnd w:id="108"/>
      <w:bookmarkEnd w:id="109"/>
    </w:p>
    <w:p w14:paraId="6CCB7E1F" w14:textId="77777777" w:rsidR="00663AD5" w:rsidRDefault="000678EA">
      <w:pPr>
        <w:keepNext/>
      </w:pPr>
      <w:r>
        <w:t>Eligible activities must be directly related to the project and can include:</w:t>
      </w:r>
    </w:p>
    <w:p w14:paraId="6CCB7E20" w14:textId="77777777" w:rsidR="00663AD5" w:rsidRDefault="000678EA" w:rsidP="001839EF">
      <w:pPr>
        <w:pStyle w:val="ListBullet"/>
        <w:ind w:left="360"/>
      </w:pPr>
      <w:r>
        <w:t>joint industry research projects with Australian partners and global partners</w:t>
      </w:r>
    </w:p>
    <w:p w14:paraId="6CCB7E21" w14:textId="77777777" w:rsidR="00663AD5" w:rsidRDefault="000678EA" w:rsidP="001839EF">
      <w:pPr>
        <w:pStyle w:val="ListBullet"/>
        <w:ind w:left="360"/>
      </w:pPr>
      <w:r>
        <w:t>conferences, workshops, symposia related to the joint research</w:t>
      </w:r>
    </w:p>
    <w:p w14:paraId="6CCB7E22" w14:textId="1017A607" w:rsidR="00663AD5" w:rsidRDefault="000678EA" w:rsidP="001839EF">
      <w:pPr>
        <w:pStyle w:val="ListBullet"/>
        <w:ind w:left="360"/>
      </w:pPr>
      <w:r>
        <w:lastRenderedPageBreak/>
        <w:t xml:space="preserve">exchanges and secondments of personnel between Australia and </w:t>
      </w:r>
      <w:r w:rsidR="000C53F5">
        <w:t xml:space="preserve">global </w:t>
      </w:r>
      <w:r>
        <w:t>economies for purposes related to the joint research</w:t>
      </w:r>
    </w:p>
    <w:p w14:paraId="6CCB7E23" w14:textId="77777777" w:rsidR="00663AD5" w:rsidRDefault="000678EA" w:rsidP="001839EF">
      <w:pPr>
        <w:pStyle w:val="ListBullet"/>
        <w:ind w:left="360"/>
      </w:pPr>
      <w:r>
        <w:t>new research–related information sharing and communication initiatives related to the joint research</w:t>
      </w:r>
    </w:p>
    <w:p w14:paraId="6CCB7E24" w14:textId="77777777" w:rsidR="00663AD5" w:rsidRDefault="000678EA" w:rsidP="001839EF">
      <w:pPr>
        <w:pStyle w:val="ListBullet"/>
        <w:ind w:left="360"/>
      </w:pPr>
      <w:r>
        <w:t>clinical trials</w:t>
      </w:r>
    </w:p>
    <w:p w14:paraId="6CCB7E25" w14:textId="77777777" w:rsidR="00663AD5" w:rsidRDefault="000678EA" w:rsidP="001839EF">
      <w:pPr>
        <w:pStyle w:val="ListBullet"/>
        <w:ind w:left="360"/>
      </w:pPr>
      <w:r>
        <w:t xml:space="preserve">proof of concept activities </w:t>
      </w:r>
    </w:p>
    <w:p w14:paraId="6CCB7E26" w14:textId="77777777" w:rsidR="00663AD5" w:rsidRDefault="000678EA" w:rsidP="001839EF">
      <w:pPr>
        <w:pStyle w:val="ListBullet"/>
        <w:ind w:left="360"/>
      </w:pPr>
      <w:r>
        <w:t>pre-commercialisation of research outcomes</w:t>
      </w:r>
    </w:p>
    <w:p w14:paraId="6CCB7E27" w14:textId="14A872E9" w:rsidR="00663AD5" w:rsidRDefault="000678EA" w:rsidP="001839EF">
      <w:pPr>
        <w:pStyle w:val="ListBullet"/>
        <w:ind w:left="360"/>
      </w:pPr>
      <w:r>
        <w:t xml:space="preserve">work with one or more Growth Centres to develop research outcomes that meet the strategic priorities identified by industry </w:t>
      </w:r>
      <w:r w:rsidR="001F6680">
        <w:t>partners</w:t>
      </w:r>
      <w:r>
        <w:t>.</w:t>
      </w:r>
    </w:p>
    <w:p w14:paraId="453E79A7" w14:textId="5AD9B35D" w:rsidR="003A58B6" w:rsidRDefault="003A58B6" w:rsidP="003A58B6">
      <w:r>
        <w:t>We may also approve other activities.</w:t>
      </w:r>
    </w:p>
    <w:p w14:paraId="6CCB7E28" w14:textId="77777777" w:rsidR="00663AD5" w:rsidRDefault="000678EA" w:rsidP="00827E13">
      <w:pPr>
        <w:pStyle w:val="Heading3"/>
      </w:pPr>
      <w:bookmarkStart w:id="110" w:name="_Toc256000247"/>
      <w:bookmarkStart w:id="111" w:name="_Toc256000207"/>
      <w:bookmarkStart w:id="112" w:name="_Toc256000167"/>
      <w:bookmarkStart w:id="113" w:name="_Toc256000127"/>
      <w:bookmarkStart w:id="114" w:name="_Toc256000087"/>
      <w:bookmarkStart w:id="115" w:name="_Toc256000047"/>
      <w:bookmarkStart w:id="116" w:name="_Toc256000007"/>
      <w:bookmarkStart w:id="117" w:name="_Ref445299623"/>
      <w:bookmarkStart w:id="118" w:name="_Toc447014060"/>
      <w:bookmarkStart w:id="119" w:name="_Toc508709989"/>
      <w:bookmarkStart w:id="120" w:name="_Toc519000538"/>
      <w:r>
        <w:t>Eligible expenditure</w:t>
      </w:r>
      <w:bookmarkEnd w:id="110"/>
      <w:bookmarkEnd w:id="111"/>
      <w:bookmarkEnd w:id="112"/>
      <w:bookmarkEnd w:id="113"/>
      <w:bookmarkEnd w:id="114"/>
      <w:bookmarkEnd w:id="115"/>
      <w:bookmarkEnd w:id="116"/>
      <w:bookmarkEnd w:id="117"/>
      <w:bookmarkEnd w:id="118"/>
      <w:bookmarkEnd w:id="119"/>
      <w:bookmarkEnd w:id="120"/>
    </w:p>
    <w:p w14:paraId="79948037" w14:textId="77777777" w:rsidR="003A58B6" w:rsidRDefault="003A58B6" w:rsidP="003A58B6">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6CCB7E2A" w14:textId="77777777" w:rsidR="00663AD5" w:rsidRDefault="000678EA" w:rsidP="001839EF">
      <w:pPr>
        <w:pStyle w:val="ListBullet"/>
        <w:ind w:left="360"/>
      </w:pPr>
      <w:r>
        <w:t>For guidelines on eligible expenditure, see Appendix B.</w:t>
      </w:r>
    </w:p>
    <w:p w14:paraId="6CCB7E2B" w14:textId="77777777" w:rsidR="00663AD5" w:rsidRDefault="000678EA" w:rsidP="001839EF">
      <w:pPr>
        <w:pStyle w:val="ListBullet"/>
        <w:ind w:left="360"/>
      </w:pPr>
      <w:r>
        <w:t>For guidelines on ineligible expenditure, see Appendix C.</w:t>
      </w:r>
    </w:p>
    <w:p w14:paraId="6CCB7E2C" w14:textId="0EBE2B3C" w:rsidR="00663AD5" w:rsidRDefault="000678EA">
      <w:r>
        <w:t>We may update the guidelines on eligible and ineligible expenditure from time to time. If your application is successful,</w:t>
      </w:r>
      <w:r w:rsidR="003A58B6">
        <w:t xml:space="preserve"> the version in place when you submitted your application applies to your project.</w:t>
      </w:r>
      <w:r>
        <w:t xml:space="preserve"> </w:t>
      </w:r>
    </w:p>
    <w:p w14:paraId="53A2A40B" w14:textId="77777777" w:rsidR="006048C7" w:rsidRDefault="006048C7" w:rsidP="006048C7">
      <w:pPr>
        <w:pStyle w:val="ListBullet"/>
        <w:numPr>
          <w:ilvl w:val="0"/>
          <w:numId w:val="0"/>
        </w:numPr>
        <w:spacing w:after="120"/>
      </w:pPr>
      <w:r>
        <w:t>You must incur the project expenditure between the project start and end date for it to be eligible unless stated otherwise.</w:t>
      </w:r>
    </w:p>
    <w:p w14:paraId="38E1D88E" w14:textId="6342776F" w:rsidR="006048C7" w:rsidRDefault="00BD4167">
      <w:r>
        <w:t>You must not commence your project until you execute a grant agreement with the Commonwealth</w:t>
      </w:r>
      <w:r w:rsidDel="00BD4167">
        <w:t xml:space="preserve"> </w:t>
      </w:r>
      <w:r w:rsidR="006048C7">
        <w:t>If you</w:t>
      </w:r>
      <w:r w:rsidR="00967991">
        <w:t xml:space="preserve"> or your project partners</w:t>
      </w:r>
      <w:r w:rsidR="006048C7">
        <w:t xml:space="preserve"> choose to start your project before you enter into a grant agreement with the Commonwealth, you do so at your own risk.</w:t>
      </w:r>
    </w:p>
    <w:p w14:paraId="6CCB7E2D" w14:textId="180B0422" w:rsidR="00663AD5" w:rsidRDefault="000678EA" w:rsidP="00827E13">
      <w:pPr>
        <w:pStyle w:val="Heading2"/>
      </w:pPr>
      <w:bookmarkStart w:id="121" w:name="_Toc256000248"/>
      <w:bookmarkStart w:id="122" w:name="_Toc256000208"/>
      <w:bookmarkStart w:id="123" w:name="_Toc256000168"/>
      <w:bookmarkStart w:id="124" w:name="_Toc256000128"/>
      <w:bookmarkStart w:id="125" w:name="_Toc256000088"/>
      <w:bookmarkStart w:id="126" w:name="_Toc256000048"/>
      <w:bookmarkStart w:id="127" w:name="_Toc256000008"/>
      <w:bookmarkStart w:id="128" w:name="_Toc447014061"/>
      <w:bookmarkStart w:id="129" w:name="_Toc508709990"/>
      <w:bookmarkStart w:id="130" w:name="_Toc519000539"/>
      <w:r>
        <w:t>The merit criteria you need to address</w:t>
      </w:r>
      <w:bookmarkEnd w:id="121"/>
      <w:bookmarkEnd w:id="122"/>
      <w:bookmarkEnd w:id="123"/>
      <w:bookmarkEnd w:id="124"/>
      <w:bookmarkEnd w:id="125"/>
      <w:bookmarkEnd w:id="126"/>
      <w:bookmarkEnd w:id="127"/>
      <w:bookmarkEnd w:id="128"/>
      <w:bookmarkEnd w:id="129"/>
      <w:bookmarkEnd w:id="130"/>
    </w:p>
    <w:p w14:paraId="2317AA56" w14:textId="77777777" w:rsidR="003A58B6" w:rsidRDefault="000678EA">
      <w:r>
        <w:t xml:space="preserve">To be competitive, you will need to address each merit criterion in your application. </w:t>
      </w:r>
      <w:r w:rsidR="003A58B6">
        <w:t>We will assess your application against each merit criterion using the weighting indicated.</w:t>
      </w:r>
    </w:p>
    <w:p w14:paraId="3881ED8D" w14:textId="33160949" w:rsidR="003A58B6" w:rsidRDefault="000678EA">
      <w:r>
        <w:t>The application form asks questions that relate to the merit criteria below. The amount of detail and supporting evidence you provide in your application should be commensurate with the project size, complexity and funding amount requested.</w:t>
      </w:r>
      <w:r w:rsidR="003A58B6">
        <w:t xml:space="preserve"> You should provide evidence to support your answers. </w:t>
      </w:r>
    </w:p>
    <w:p w14:paraId="57FCD1BF" w14:textId="7806591D" w:rsidR="003A58B6" w:rsidRDefault="003A58B6">
      <w:r>
        <w:t>We will only award funding to applications that score highly against all merit criteria, as these represent best value for money.</w:t>
      </w:r>
    </w:p>
    <w:p w14:paraId="5221B50E" w14:textId="77777777" w:rsidR="00C25836" w:rsidRDefault="006B37AD" w:rsidP="006B37AD">
      <w:r>
        <w:t xml:space="preserve">You </w:t>
      </w:r>
      <w:r w:rsidR="00C25836">
        <w:t xml:space="preserve">must </w:t>
      </w:r>
      <w:r>
        <w:t>attach</w:t>
      </w:r>
    </w:p>
    <w:p w14:paraId="0F5E6867" w14:textId="6068B0DB" w:rsidR="006B37AD" w:rsidRDefault="006B37AD" w:rsidP="001839EF">
      <w:pPr>
        <w:pStyle w:val="ListBullet"/>
        <w:ind w:left="360"/>
      </w:pPr>
      <w:r>
        <w:t>a written proposal of no more than ten (10) A4 pages in 10-point Arial font addressing the merit criteria with your application form. You may include diagrams and tables where relevant</w:t>
      </w:r>
    </w:p>
    <w:p w14:paraId="1BEFF03B" w14:textId="1F85C127" w:rsidR="00C25836" w:rsidRDefault="00C25836" w:rsidP="001839EF">
      <w:pPr>
        <w:pStyle w:val="ListBullet"/>
        <w:ind w:left="360"/>
      </w:pPr>
      <w:r>
        <w:t>A project plan of no more than five (5) A4 pages in 10-point Arial font as part of your response to Merit Criterion 2.</w:t>
      </w:r>
    </w:p>
    <w:p w14:paraId="1BAA732E" w14:textId="77777777" w:rsidR="00A02D91" w:rsidRDefault="00A02D91" w:rsidP="00827E13">
      <w:pPr>
        <w:pStyle w:val="Heading3"/>
      </w:pPr>
      <w:bookmarkStart w:id="131" w:name="_Toc508709991"/>
      <w:bookmarkStart w:id="132" w:name="_Toc519000540"/>
      <w:r>
        <w:t>Merit criterion 1</w:t>
      </w:r>
      <w:bookmarkEnd w:id="131"/>
      <w:bookmarkEnd w:id="132"/>
    </w:p>
    <w:p w14:paraId="75115FB5" w14:textId="60791AB3" w:rsidR="00A02D91" w:rsidRPr="00356A60" w:rsidRDefault="00A02D91" w:rsidP="00FD497D">
      <w:pPr>
        <w:pStyle w:val="ListNumber2"/>
        <w:numPr>
          <w:ilvl w:val="0"/>
          <w:numId w:val="0"/>
        </w:numPr>
        <w:rPr>
          <w:rStyle w:val="normaltextrun"/>
          <w:rFonts w:cs="Arial"/>
          <w:b/>
          <w:bCs/>
          <w:sz w:val="22"/>
          <w:szCs w:val="22"/>
        </w:rPr>
      </w:pPr>
      <w:r>
        <w:rPr>
          <w:rStyle w:val="normaltextrun"/>
          <w:rFonts w:cs="Arial"/>
          <w:b/>
          <w:bCs/>
          <w:sz w:val="22"/>
          <w:szCs w:val="22"/>
        </w:rPr>
        <w:t xml:space="preserve">The extent to which your project </w:t>
      </w:r>
      <w:r w:rsidR="00235A80">
        <w:rPr>
          <w:rStyle w:val="normaltextrun"/>
          <w:rFonts w:cs="Arial"/>
          <w:b/>
          <w:bCs/>
          <w:sz w:val="22"/>
          <w:szCs w:val="22"/>
        </w:rPr>
        <w:t xml:space="preserve">improves international linkages with </w:t>
      </w:r>
      <w:r w:rsidR="001C4B8A">
        <w:rPr>
          <w:rStyle w:val="normaltextrun"/>
          <w:rFonts w:cs="Arial"/>
          <w:b/>
          <w:bCs/>
          <w:sz w:val="22"/>
          <w:szCs w:val="22"/>
        </w:rPr>
        <w:t xml:space="preserve">global </w:t>
      </w:r>
      <w:r w:rsidR="00235A80">
        <w:rPr>
          <w:rStyle w:val="normaltextrun"/>
          <w:rFonts w:cs="Arial"/>
          <w:b/>
          <w:bCs/>
          <w:sz w:val="22"/>
          <w:szCs w:val="22"/>
        </w:rPr>
        <w:t>economies</w:t>
      </w:r>
      <w:r>
        <w:rPr>
          <w:rStyle w:val="normaltextrun"/>
          <w:rFonts w:cs="Arial"/>
          <w:b/>
          <w:bCs/>
          <w:sz w:val="22"/>
          <w:szCs w:val="22"/>
        </w:rPr>
        <w:t xml:space="preserve"> (</w:t>
      </w:r>
      <w:r w:rsidR="003D1231">
        <w:rPr>
          <w:rStyle w:val="normaltextrun"/>
          <w:rFonts w:cs="Arial"/>
          <w:b/>
          <w:bCs/>
          <w:sz w:val="22"/>
          <w:szCs w:val="22"/>
        </w:rPr>
        <w:t>30</w:t>
      </w:r>
      <w:r>
        <w:rPr>
          <w:rStyle w:val="normaltextrun"/>
          <w:rFonts w:cs="Arial"/>
          <w:b/>
          <w:bCs/>
          <w:sz w:val="22"/>
          <w:szCs w:val="22"/>
        </w:rPr>
        <w:t xml:space="preserve"> points)</w:t>
      </w:r>
    </w:p>
    <w:p w14:paraId="3691A534" w14:textId="77777777" w:rsidR="00A02D91" w:rsidRDefault="00A02D91" w:rsidP="00A02D91">
      <w:pPr>
        <w:pStyle w:val="ListNumber2"/>
        <w:numPr>
          <w:ilvl w:val="0"/>
          <w:numId w:val="0"/>
        </w:numPr>
        <w:ind w:left="360" w:hanging="360"/>
      </w:pPr>
      <w:r>
        <w:t>You should demonstrate this through identifying:</w:t>
      </w:r>
    </w:p>
    <w:p w14:paraId="0C7B9EE0" w14:textId="59BB3170" w:rsidR="00A02D91" w:rsidRPr="00562792" w:rsidRDefault="00A02D91" w:rsidP="00A02D91">
      <w:pPr>
        <w:pStyle w:val="ListNumber2"/>
        <w:spacing w:before="60"/>
      </w:pPr>
      <w:r w:rsidRPr="00562792">
        <w:lastRenderedPageBreak/>
        <w:t>the extent to which the project strengthen</w:t>
      </w:r>
      <w:r w:rsidR="00846714">
        <w:t>s</w:t>
      </w:r>
      <w:r w:rsidRPr="00562792">
        <w:t xml:space="preserve"> or build</w:t>
      </w:r>
      <w:r w:rsidR="00846714">
        <w:t>s</w:t>
      </w:r>
      <w:r w:rsidRPr="00562792">
        <w:t xml:space="preserve"> new long-term collaboration with </w:t>
      </w:r>
      <w:r w:rsidR="001C4B8A">
        <w:t>global</w:t>
      </w:r>
      <w:r w:rsidR="001C4B8A" w:rsidRPr="00562792">
        <w:t xml:space="preserve"> </w:t>
      </w:r>
      <w:r w:rsidRPr="00562792">
        <w:t>economies and strategic alliances between researchers and industry</w:t>
      </w:r>
    </w:p>
    <w:p w14:paraId="7D8AA8D3" w14:textId="23FB82E5" w:rsidR="00A02D91" w:rsidRPr="00562792" w:rsidRDefault="00A02D91" w:rsidP="00A02D91">
      <w:pPr>
        <w:pStyle w:val="ListNumber2"/>
      </w:pPr>
      <w:r w:rsidRPr="00562792">
        <w:t>the extent to which the project</w:t>
      </w:r>
      <w:r w:rsidR="00846714">
        <w:t xml:space="preserve"> </w:t>
      </w:r>
      <w:r w:rsidRPr="00562792">
        <w:t>promote</w:t>
      </w:r>
      <w:r w:rsidR="00846714">
        <w:t>s</w:t>
      </w:r>
      <w:r w:rsidRPr="00562792">
        <w:t xml:space="preserve"> access to and participation by Australian researchers in high quality, strategically focused leading edge, international science, research and technology</w:t>
      </w:r>
      <w:r w:rsidR="008F3434">
        <w:t>.</w:t>
      </w:r>
    </w:p>
    <w:p w14:paraId="61107910" w14:textId="2BBFD4DC" w:rsidR="00A02D91" w:rsidRDefault="00A02D91" w:rsidP="00827E13">
      <w:pPr>
        <w:pStyle w:val="Heading3"/>
      </w:pPr>
      <w:bookmarkStart w:id="133" w:name="_Toc508709992"/>
      <w:bookmarkStart w:id="134" w:name="_Toc519000541"/>
      <w:r>
        <w:t>Merit criterion 2</w:t>
      </w:r>
      <w:bookmarkEnd w:id="133"/>
      <w:bookmarkEnd w:id="134"/>
    </w:p>
    <w:p w14:paraId="50014C41" w14:textId="21E3DD37" w:rsidR="00A02D91" w:rsidRPr="00C80E94" w:rsidRDefault="00A02D91" w:rsidP="00A02D91">
      <w:pPr>
        <w:pStyle w:val="ListNumber2"/>
        <w:numPr>
          <w:ilvl w:val="0"/>
          <w:numId w:val="0"/>
        </w:numPr>
        <w:ind w:left="360" w:hanging="360"/>
        <w:rPr>
          <w:rStyle w:val="normaltextrun"/>
          <w:rFonts w:cs="Arial"/>
          <w:b/>
          <w:bCs/>
          <w:sz w:val="22"/>
          <w:szCs w:val="22"/>
        </w:rPr>
      </w:pPr>
      <w:r>
        <w:rPr>
          <w:rStyle w:val="normaltextrun"/>
          <w:rFonts w:cs="Arial"/>
          <w:b/>
          <w:bCs/>
          <w:sz w:val="22"/>
          <w:szCs w:val="22"/>
        </w:rPr>
        <w:t xml:space="preserve">Your capacity, capability and resources to deliver the project </w:t>
      </w:r>
      <w:r w:rsidR="007202DD">
        <w:rPr>
          <w:rStyle w:val="normaltextrun"/>
          <w:rFonts w:cs="Arial"/>
          <w:b/>
          <w:bCs/>
          <w:sz w:val="22"/>
          <w:szCs w:val="22"/>
        </w:rPr>
        <w:t xml:space="preserve">(20 points) </w:t>
      </w:r>
    </w:p>
    <w:p w14:paraId="5CD7339A" w14:textId="77777777" w:rsidR="00A02D91" w:rsidRDefault="00A02D91" w:rsidP="00A02D91">
      <w:pPr>
        <w:pStyle w:val="ListNumber2"/>
        <w:numPr>
          <w:ilvl w:val="0"/>
          <w:numId w:val="0"/>
        </w:numPr>
        <w:ind w:left="360" w:hanging="360"/>
      </w:pPr>
      <w:r w:rsidRPr="00151B56">
        <w:t>You should demonstrate this through identifying:</w:t>
      </w:r>
    </w:p>
    <w:p w14:paraId="46E37A8E" w14:textId="77777777" w:rsidR="00A02D91" w:rsidRPr="00EC2346" w:rsidRDefault="00A02D91" w:rsidP="00A02D91">
      <w:pPr>
        <w:pStyle w:val="ListNumber2"/>
        <w:numPr>
          <w:ilvl w:val="0"/>
          <w:numId w:val="9"/>
        </w:numPr>
      </w:pPr>
      <w:r>
        <w:t>your track record managing similar projects and access to personnel/partners</w:t>
      </w:r>
      <w:r w:rsidRPr="00EC2346">
        <w:t xml:space="preserve"> with the right skills and experience</w:t>
      </w:r>
    </w:p>
    <w:p w14:paraId="1FE16ABC" w14:textId="115319A1" w:rsidR="00A02D91" w:rsidRDefault="00D223C9" w:rsidP="00A02D91">
      <w:pPr>
        <w:pStyle w:val="ListNumber2"/>
      </w:pPr>
      <w:r>
        <w:t xml:space="preserve">your governance model including </w:t>
      </w:r>
      <w:r w:rsidR="00A02D91" w:rsidRPr="00C204A0">
        <w:t>the role of each partner and how collaboration will be managed to improve your project outcomes</w:t>
      </w:r>
      <w:r w:rsidR="00881830">
        <w:t>, reporting arrangements, decision processes, risk management and appropriate IP management strategy</w:t>
      </w:r>
    </w:p>
    <w:p w14:paraId="25C87D46" w14:textId="77777777" w:rsidR="00A02D91" w:rsidRPr="00C204A0" w:rsidRDefault="00A02D91" w:rsidP="00A02D91">
      <w:pPr>
        <w:pStyle w:val="ListNumber2"/>
      </w:pPr>
      <w:r w:rsidRPr="00C204A0">
        <w:t>your access, or future access to, any infrastructure, capital equipment, technology, intellectual property and required regulatory or other approvals</w:t>
      </w:r>
    </w:p>
    <w:p w14:paraId="58044D35" w14:textId="77777777" w:rsidR="00A02D91" w:rsidRPr="00FA0ACC" w:rsidRDefault="00A02D91" w:rsidP="00A02D91">
      <w:pPr>
        <w:pStyle w:val="ListNumber2"/>
        <w:spacing w:before="60"/>
      </w:pPr>
      <w:r>
        <w:t>a sound project plan to manage and monitor the project and risks.</w:t>
      </w:r>
    </w:p>
    <w:p w14:paraId="3812CEE2" w14:textId="77777777" w:rsidR="00A02D91" w:rsidRDefault="00A02D91" w:rsidP="00827E13">
      <w:pPr>
        <w:pStyle w:val="Heading3"/>
      </w:pPr>
      <w:bookmarkStart w:id="135" w:name="_Toc508709993"/>
      <w:bookmarkStart w:id="136" w:name="_Toc519000542"/>
      <w:r>
        <w:t>Merit criterion 3</w:t>
      </w:r>
      <w:bookmarkEnd w:id="135"/>
      <w:bookmarkEnd w:id="136"/>
    </w:p>
    <w:p w14:paraId="44978BC5" w14:textId="1D6446F4" w:rsidR="00A02D91" w:rsidRDefault="00A02D91" w:rsidP="00A02D91">
      <w:pPr>
        <w:pStyle w:val="ListNumber2"/>
        <w:numPr>
          <w:ilvl w:val="0"/>
          <w:numId w:val="0"/>
        </w:numPr>
        <w:ind w:left="360" w:hanging="360"/>
        <w:rPr>
          <w:rStyle w:val="normaltextrun"/>
          <w:rFonts w:cs="Arial"/>
          <w:b/>
          <w:bCs/>
          <w:sz w:val="22"/>
          <w:szCs w:val="22"/>
        </w:rPr>
      </w:pPr>
      <w:r>
        <w:rPr>
          <w:rStyle w:val="normaltextrun"/>
          <w:rFonts w:cs="Arial"/>
          <w:b/>
          <w:bCs/>
          <w:sz w:val="22"/>
          <w:szCs w:val="22"/>
        </w:rPr>
        <w:t xml:space="preserve">The impact of grant funding on your </w:t>
      </w:r>
      <w:r w:rsidRPr="00822126">
        <w:rPr>
          <w:rStyle w:val="normaltextrun"/>
          <w:rFonts w:cs="Arial"/>
          <w:b/>
          <w:bCs/>
          <w:sz w:val="22"/>
          <w:szCs w:val="22"/>
        </w:rPr>
        <w:t>project</w:t>
      </w:r>
      <w:r w:rsidR="007202DD">
        <w:rPr>
          <w:rStyle w:val="normaltextrun"/>
          <w:rFonts w:cs="Arial"/>
          <w:b/>
          <w:bCs/>
          <w:sz w:val="22"/>
          <w:szCs w:val="22"/>
        </w:rPr>
        <w:t xml:space="preserve"> (20 </w:t>
      </w:r>
      <w:r w:rsidRPr="00C80E94">
        <w:rPr>
          <w:rStyle w:val="normaltextrun"/>
          <w:rFonts w:cs="Arial"/>
          <w:b/>
          <w:bCs/>
          <w:sz w:val="22"/>
          <w:szCs w:val="22"/>
        </w:rPr>
        <w:t>points)</w:t>
      </w:r>
    </w:p>
    <w:p w14:paraId="04D9CBFA" w14:textId="77777777" w:rsidR="00A02D91" w:rsidRDefault="00A02D91" w:rsidP="00A02D91">
      <w:pPr>
        <w:pStyle w:val="ListNumber2"/>
        <w:numPr>
          <w:ilvl w:val="0"/>
          <w:numId w:val="0"/>
        </w:numPr>
        <w:ind w:left="360" w:hanging="360"/>
      </w:pPr>
      <w:r>
        <w:t>You should demonstrate this through identifying:</w:t>
      </w:r>
    </w:p>
    <w:p w14:paraId="3272ED45" w14:textId="74B84885" w:rsidR="00A02D91" w:rsidRPr="000536D4" w:rsidRDefault="00A02D91" w:rsidP="00F31E3D">
      <w:pPr>
        <w:pStyle w:val="ListNumber2"/>
        <w:numPr>
          <w:ilvl w:val="0"/>
          <w:numId w:val="19"/>
        </w:numPr>
      </w:pPr>
      <w:r w:rsidRPr="00DA09A1">
        <w:t>t</w:t>
      </w:r>
      <w:r w:rsidRPr="004A3AA8">
        <w:t xml:space="preserve">he total investment the grant will </w:t>
      </w:r>
      <w:r w:rsidRPr="00673543">
        <w:t xml:space="preserve">leverage </w:t>
      </w:r>
      <w:r w:rsidR="00673543" w:rsidRPr="00673543">
        <w:t>a</w:t>
      </w:r>
      <w:r w:rsidRPr="00673543">
        <w:t>nd explain how this benefits your project.</w:t>
      </w:r>
      <w:r w:rsidRPr="004A3AA8">
        <w:t xml:space="preserve"> </w:t>
      </w:r>
      <w:r>
        <w:t>I</w:t>
      </w:r>
      <w:r w:rsidRPr="000536D4">
        <w:t>nclude cash and in-kind contributions from Australian partners and global partners, including any grant funding from ot</w:t>
      </w:r>
      <w:r w:rsidR="00C27E74">
        <w:t>her foreign government program</w:t>
      </w:r>
      <w:r w:rsidRPr="000536D4">
        <w:t>s</w:t>
      </w:r>
    </w:p>
    <w:p w14:paraId="7E05336C" w14:textId="0FBF5137" w:rsidR="00A02D91" w:rsidRPr="00E330D1" w:rsidRDefault="00A02D91" w:rsidP="00A02D91">
      <w:pPr>
        <w:pStyle w:val="ListNumber2"/>
        <w:numPr>
          <w:ilvl w:val="0"/>
          <w:numId w:val="9"/>
        </w:numPr>
        <w:spacing w:before="60"/>
      </w:pPr>
      <w:r w:rsidRPr="00C959BA">
        <w:t>justification for the funding amount requested and/or the likelihood the project</w:t>
      </w:r>
      <w:r>
        <w:t xml:space="preserve"> </w:t>
      </w:r>
      <w:r w:rsidRPr="00C959BA">
        <w:t>would proceed without the grant. Explain how the</w:t>
      </w:r>
      <w:r>
        <w:t xml:space="preserve"> grant will impact the project </w:t>
      </w:r>
      <w:r w:rsidRPr="00C959BA">
        <w:t xml:space="preserve">in </w:t>
      </w:r>
      <w:r>
        <w:t>terms of size, timing and reach</w:t>
      </w:r>
      <w:r w:rsidR="00833F81">
        <w:t>.</w:t>
      </w:r>
    </w:p>
    <w:p w14:paraId="2892C1C1" w14:textId="77777777" w:rsidR="00A02D91" w:rsidRDefault="00A02D91" w:rsidP="00827E13">
      <w:pPr>
        <w:pStyle w:val="Heading3"/>
      </w:pPr>
      <w:bookmarkStart w:id="137" w:name="_Toc508709994"/>
      <w:bookmarkStart w:id="138" w:name="_Toc519000543"/>
      <w:r>
        <w:t>Merit criterion 4</w:t>
      </w:r>
      <w:bookmarkEnd w:id="137"/>
      <w:bookmarkEnd w:id="138"/>
    </w:p>
    <w:p w14:paraId="211FC4FC" w14:textId="13138B6C" w:rsidR="00A02D91" w:rsidRPr="00356A60" w:rsidRDefault="00A02D91" w:rsidP="00A02D91">
      <w:pPr>
        <w:pStyle w:val="ListNumber2"/>
        <w:numPr>
          <w:ilvl w:val="0"/>
          <w:numId w:val="0"/>
        </w:numPr>
        <w:ind w:left="360" w:hanging="360"/>
        <w:rPr>
          <w:rStyle w:val="normaltextrun"/>
          <w:rFonts w:cs="Arial"/>
          <w:b/>
          <w:bCs/>
          <w:sz w:val="22"/>
          <w:szCs w:val="22"/>
        </w:rPr>
      </w:pPr>
      <w:r>
        <w:rPr>
          <w:rStyle w:val="normaltextrun"/>
          <w:rFonts w:cs="Arial"/>
          <w:b/>
          <w:bCs/>
          <w:sz w:val="22"/>
          <w:szCs w:val="22"/>
        </w:rPr>
        <w:t>The b</w:t>
      </w:r>
      <w:r w:rsidRPr="00356A60">
        <w:rPr>
          <w:rStyle w:val="normaltextrun"/>
          <w:rFonts w:cs="Arial"/>
          <w:b/>
          <w:bCs/>
          <w:sz w:val="22"/>
          <w:szCs w:val="22"/>
        </w:rPr>
        <w:t>roader national benefits</w:t>
      </w:r>
      <w:r>
        <w:rPr>
          <w:rStyle w:val="normaltextrun"/>
          <w:rFonts w:cs="Arial"/>
          <w:b/>
          <w:bCs/>
          <w:sz w:val="22"/>
          <w:szCs w:val="22"/>
        </w:rPr>
        <w:t xml:space="preserve"> of your project</w:t>
      </w:r>
      <w:r w:rsidR="003D1231">
        <w:rPr>
          <w:rStyle w:val="normaltextrun"/>
          <w:rFonts w:cs="Arial"/>
          <w:b/>
          <w:bCs/>
          <w:sz w:val="22"/>
          <w:szCs w:val="22"/>
        </w:rPr>
        <w:t xml:space="preserve"> (30 points)</w:t>
      </w:r>
    </w:p>
    <w:p w14:paraId="5AD4B00B" w14:textId="77777777" w:rsidR="00A02D91" w:rsidRDefault="00A02D91" w:rsidP="00A02D91">
      <w:pPr>
        <w:pStyle w:val="ListNumber2"/>
        <w:numPr>
          <w:ilvl w:val="0"/>
          <w:numId w:val="0"/>
        </w:numPr>
        <w:ind w:left="360" w:hanging="360"/>
      </w:pPr>
      <w:r>
        <w:t>You should demonstrate this through identifying:</w:t>
      </w:r>
    </w:p>
    <w:p w14:paraId="2C726E30" w14:textId="77777777" w:rsidR="00A02D91" w:rsidRDefault="00A02D91">
      <w:pPr>
        <w:pStyle w:val="ListNumber2"/>
        <w:numPr>
          <w:ilvl w:val="0"/>
          <w:numId w:val="18"/>
        </w:numPr>
      </w:pPr>
      <w:r>
        <w:t>the economic and national benefit/s to be gained from your project for the priority area/s of focus during the project and beyond. This may include:</w:t>
      </w:r>
    </w:p>
    <w:p w14:paraId="3CF9F942" w14:textId="77777777" w:rsidR="00A02D91" w:rsidRDefault="00A02D91">
      <w:pPr>
        <w:pStyle w:val="ListNumber2"/>
        <w:numPr>
          <w:ilvl w:val="0"/>
          <w:numId w:val="16"/>
        </w:numPr>
      </w:pPr>
      <w:r>
        <w:t>the degree to which the project is likely to foster high quality research outcomes relevant to the challenges</w:t>
      </w:r>
    </w:p>
    <w:p w14:paraId="2E18E62E" w14:textId="1C33DC85" w:rsidR="00A02D91" w:rsidRDefault="00A02D91">
      <w:pPr>
        <w:pStyle w:val="ListNumber2"/>
        <w:numPr>
          <w:ilvl w:val="0"/>
          <w:numId w:val="16"/>
        </w:numPr>
      </w:pPr>
      <w:r>
        <w:t xml:space="preserve">the likelihood of the project generating beneficial IP for Australian partners and other arrangements and publications </w:t>
      </w:r>
    </w:p>
    <w:p w14:paraId="08EF28B3" w14:textId="1C5E05EE" w:rsidR="00532FB9" w:rsidRDefault="00532FB9">
      <w:pPr>
        <w:pStyle w:val="ListNumber2"/>
        <w:numPr>
          <w:ilvl w:val="0"/>
          <w:numId w:val="16"/>
        </w:numPr>
      </w:pPr>
      <w:r>
        <w:t>likely commercialisation of any innovations created through the activity</w:t>
      </w:r>
    </w:p>
    <w:p w14:paraId="548BA1F5" w14:textId="77777777" w:rsidR="001C4B8A" w:rsidRDefault="00A02D91" w:rsidP="00D223C9">
      <w:pPr>
        <w:pStyle w:val="ListNumber2"/>
      </w:pPr>
      <w:r w:rsidRPr="003C0FC9">
        <w:t>how the project improves Australia’s participation and competitiveness in the global economy</w:t>
      </w:r>
    </w:p>
    <w:p w14:paraId="0C4350C0" w14:textId="53FF3349" w:rsidR="00A02D91" w:rsidRPr="00C204A0" w:rsidRDefault="001C4B8A" w:rsidP="00D223C9">
      <w:pPr>
        <w:pStyle w:val="ListNumber2"/>
      </w:pPr>
      <w:r>
        <w:t xml:space="preserve">where projects involve research into cyber security, the degree to which the project </w:t>
      </w:r>
      <w:r w:rsidR="00B86E75">
        <w:t xml:space="preserve">aligns with Australia’s cyber security and national security </w:t>
      </w:r>
      <w:r w:rsidR="00E63DF1">
        <w:t xml:space="preserve">strategies and </w:t>
      </w:r>
      <w:r w:rsidR="00B86E75">
        <w:t>priorities</w:t>
      </w:r>
    </w:p>
    <w:p w14:paraId="6CCB7E4B" w14:textId="29FCDAD0" w:rsidR="00663AD5" w:rsidRDefault="000678EA" w:rsidP="00827E13">
      <w:pPr>
        <w:pStyle w:val="Heading2"/>
      </w:pPr>
      <w:bookmarkStart w:id="139" w:name="_Toc508802230"/>
      <w:bookmarkStart w:id="140" w:name="_Toc508802231"/>
      <w:bookmarkStart w:id="141" w:name="_Toc508802232"/>
      <w:bookmarkStart w:id="142" w:name="_Toc508802233"/>
      <w:bookmarkStart w:id="143" w:name="_Toc508802234"/>
      <w:bookmarkStart w:id="144" w:name="_Toc508802235"/>
      <w:bookmarkStart w:id="145" w:name="_Toc508802236"/>
      <w:bookmarkStart w:id="146" w:name="_Toc508802237"/>
      <w:bookmarkStart w:id="147" w:name="_Toc508802238"/>
      <w:bookmarkStart w:id="148" w:name="_Toc508802239"/>
      <w:bookmarkStart w:id="149" w:name="_Toc508802240"/>
      <w:bookmarkStart w:id="150" w:name="_Toc508802241"/>
      <w:bookmarkStart w:id="151" w:name="_Toc508802242"/>
      <w:bookmarkStart w:id="152" w:name="_Toc508802243"/>
      <w:bookmarkStart w:id="153" w:name="_Toc508802244"/>
      <w:bookmarkStart w:id="154" w:name="_Toc508802245"/>
      <w:bookmarkStart w:id="155" w:name="_Toc508802246"/>
      <w:bookmarkStart w:id="156" w:name="_Toc508802247"/>
      <w:bookmarkStart w:id="157" w:name="_Toc508802248"/>
      <w:bookmarkStart w:id="158" w:name="_Toc508802249"/>
      <w:bookmarkStart w:id="159" w:name="_Toc508802250"/>
      <w:bookmarkStart w:id="160" w:name="_Toc508802251"/>
      <w:bookmarkStart w:id="161" w:name="_Toc508802252"/>
      <w:bookmarkStart w:id="162" w:name="_Toc508802253"/>
      <w:bookmarkStart w:id="163" w:name="_Toc508802254"/>
      <w:bookmarkStart w:id="164" w:name="_Toc508802255"/>
      <w:bookmarkStart w:id="165" w:name="_Toc508802256"/>
      <w:bookmarkStart w:id="166" w:name="_Toc508802257"/>
      <w:bookmarkStart w:id="167" w:name="_Toc508802258"/>
      <w:bookmarkStart w:id="168" w:name="_Toc256000253"/>
      <w:bookmarkStart w:id="169" w:name="_Toc256000213"/>
      <w:bookmarkStart w:id="170" w:name="_Toc256000173"/>
      <w:bookmarkStart w:id="171" w:name="_Toc256000133"/>
      <w:bookmarkStart w:id="172" w:name="_Toc256000093"/>
      <w:bookmarkStart w:id="173" w:name="_Toc256000053"/>
      <w:bookmarkStart w:id="174" w:name="_Toc256000013"/>
      <w:bookmarkStart w:id="175" w:name="_Toc447014066"/>
      <w:bookmarkStart w:id="176" w:name="_Toc508709999"/>
      <w:bookmarkStart w:id="177" w:name="_Toc519000544"/>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03"/>
      <w:r>
        <w:lastRenderedPageBreak/>
        <w:t>How to apply</w:t>
      </w:r>
      <w:bookmarkEnd w:id="168"/>
      <w:bookmarkEnd w:id="169"/>
      <w:bookmarkEnd w:id="170"/>
      <w:bookmarkEnd w:id="171"/>
      <w:bookmarkEnd w:id="172"/>
      <w:bookmarkEnd w:id="173"/>
      <w:bookmarkEnd w:id="174"/>
      <w:bookmarkEnd w:id="175"/>
      <w:bookmarkEnd w:id="176"/>
      <w:bookmarkEnd w:id="177"/>
    </w:p>
    <w:p w14:paraId="6CCB7E4C" w14:textId="0F5CB52B" w:rsidR="00663AD5" w:rsidRDefault="00AB0CE5">
      <w:r>
        <w:t>Before</w:t>
      </w:r>
      <w:r w:rsidR="000678EA">
        <w:t xml:space="preserve"> applying you should read and understand these guidelines</w:t>
      </w:r>
      <w:r w:rsidR="00B12B71">
        <w:t>,</w:t>
      </w:r>
      <w:r w:rsidR="000678EA">
        <w:t xml:space="preserve"> the</w:t>
      </w:r>
      <w:r>
        <w:t xml:space="preserve"> sample</w:t>
      </w:r>
      <w:r w:rsidR="000678EA">
        <w:t xml:space="preserve"> application form and the </w:t>
      </w:r>
      <w:r>
        <w:t xml:space="preserve">sample </w:t>
      </w:r>
      <w:r w:rsidR="000678EA">
        <w:t>grant agreement</w:t>
      </w:r>
      <w:r>
        <w:t xml:space="preserve"> published on </w:t>
      </w:r>
      <w:hyperlink r:id="rId26" w:history="1">
        <w:r w:rsidR="002F6E20">
          <w:rPr>
            <w:rStyle w:val="Hyperlink"/>
          </w:rPr>
          <w:t>business.gov.au</w:t>
        </w:r>
      </w:hyperlink>
      <w:r w:rsidR="002F6E20">
        <w:rPr>
          <w:rStyle w:val="Hyperlink"/>
        </w:rPr>
        <w:t xml:space="preserve"> </w:t>
      </w:r>
      <w:r w:rsidR="003568E9">
        <w:t xml:space="preserve">and </w:t>
      </w:r>
      <w:hyperlink r:id="rId27" w:history="1">
        <w:r w:rsidR="003568E9" w:rsidRPr="003568E9">
          <w:rPr>
            <w:rStyle w:val="Hyperlink"/>
          </w:rPr>
          <w:t>Grant Connect</w:t>
        </w:r>
      </w:hyperlink>
      <w:r w:rsidR="000678EA">
        <w:t xml:space="preserve">. </w:t>
      </w:r>
    </w:p>
    <w:p w14:paraId="6CCB7E4D" w14:textId="17E5176E" w:rsidR="00663AD5" w:rsidRDefault="000678EA">
      <w:r>
        <w:t>You can only submit an application during an application round. We will publish the opening and closing date</w:t>
      </w:r>
      <w:r w:rsidR="00CD270F">
        <w:t>s</w:t>
      </w:r>
      <w:r>
        <w:t xml:space="preserve"> for each round on </w:t>
      </w:r>
      <w:hyperlink r:id="rId28" w:history="1">
        <w:r>
          <w:rPr>
            <w:rStyle w:val="Hyperlink"/>
          </w:rPr>
          <w:t>business.gov.au</w:t>
        </w:r>
      </w:hyperlink>
      <w:r>
        <w:t>.</w:t>
      </w:r>
    </w:p>
    <w:p w14:paraId="6CCB7E4E" w14:textId="77777777" w:rsidR="00663AD5" w:rsidRDefault="000678EA">
      <w:pPr>
        <w:keepNext/>
      </w:pPr>
      <w:r>
        <w:t>To apply, you must:</w:t>
      </w:r>
    </w:p>
    <w:p w14:paraId="6CCB7E4F" w14:textId="77777777" w:rsidR="00663AD5" w:rsidRDefault="000678EA" w:rsidP="001839EF">
      <w:pPr>
        <w:pStyle w:val="ListBullet"/>
        <w:ind w:left="360"/>
      </w:pPr>
      <w:r>
        <w:t xml:space="preserve">complete the online Global Innovation Linkages application form on </w:t>
      </w:r>
      <w:hyperlink r:id="rId29" w:history="1">
        <w:r w:rsidRPr="003070CB">
          <w:rPr>
            <w:rStyle w:val="Hyperlink"/>
            <w:iCs/>
          </w:rPr>
          <w:t>business.gov.au</w:t>
        </w:r>
      </w:hyperlink>
    </w:p>
    <w:p w14:paraId="6CCB7E50" w14:textId="33FFA3BD" w:rsidR="00663AD5" w:rsidRDefault="000678EA" w:rsidP="001839EF">
      <w:pPr>
        <w:pStyle w:val="ListBullet"/>
        <w:ind w:left="360"/>
      </w:pPr>
      <w:r>
        <w:t xml:space="preserve">provide all the information </w:t>
      </w:r>
      <w:r w:rsidR="00AB0CE5">
        <w:t>requested</w:t>
      </w:r>
    </w:p>
    <w:p w14:paraId="6CCB7E51" w14:textId="77777777" w:rsidR="00663AD5" w:rsidRDefault="000678EA" w:rsidP="001839EF">
      <w:pPr>
        <w:pStyle w:val="ListBullet"/>
        <w:ind w:left="360"/>
      </w:pPr>
      <w:r>
        <w:t>address all eligibility and merit criteria, ensuring each requirement has been considered</w:t>
      </w:r>
    </w:p>
    <w:p w14:paraId="563AECE3" w14:textId="1E167D41" w:rsidR="00AB0CE5" w:rsidRDefault="00AB0CE5" w:rsidP="001839EF">
      <w:pPr>
        <w:pStyle w:val="ListBullet"/>
        <w:ind w:left="360"/>
      </w:pPr>
      <w:r>
        <w:t>include all necessary attachments.</w:t>
      </w:r>
    </w:p>
    <w:p w14:paraId="16BB3B95" w14:textId="7570BE38" w:rsidR="00AB0CE5" w:rsidRDefault="00AB0CE5">
      <w:r>
        <w:t>When you submit your online application, we will provide you with an automated receipt number and a link. The link goes to a page where you can enter your email address to receive acknowledgment and a copy of your complete application.</w:t>
      </w:r>
    </w:p>
    <w:p w14:paraId="07736823" w14:textId="33FD2F04" w:rsidR="00F81F7F" w:rsidRDefault="000678EA" w:rsidP="00AB0CE5">
      <w:r>
        <w:t xml:space="preserve">You are responsible for ensuring your application is complete and accurate. </w:t>
      </w:r>
      <w:r w:rsidR="00AE13CA">
        <w:t>Giving</w:t>
      </w:r>
      <w:r>
        <w:t xml:space="preserve"> false or misleading information</w:t>
      </w:r>
      <w:r w:rsidR="00AB0CE5">
        <w:t xml:space="preserve"> is a serious offence under the </w:t>
      </w:r>
      <w:r w:rsidR="00AB0CE5" w:rsidRPr="003D521B">
        <w:rPr>
          <w:i/>
        </w:rPr>
        <w:t>Criminal Code 1995</w:t>
      </w:r>
      <w:r w:rsidR="00AB0CE5">
        <w:t xml:space="preserve"> (Cth). If we consider that you have provided false or misleading information we may not progress your application. If you find an error in your application after submitting it, you should call us immediately on 13 28 46.</w:t>
      </w:r>
    </w:p>
    <w:p w14:paraId="6CCB7E54" w14:textId="3DBDD7BD" w:rsidR="00663AD5" w:rsidRDefault="00AB0CE5">
      <w:r>
        <w:t xml:space="preserve">If we find an error or information that is missing, we may ask for clarification or additional information from you that will not change the nature of your application. However, we can refuse to accept any additional information from you that would change your submission after the application closing time. </w:t>
      </w:r>
    </w:p>
    <w:p w14:paraId="6CCB7E55" w14:textId="409B5792" w:rsidR="00663AD5" w:rsidRDefault="000678EA">
      <w:r>
        <w:t xml:space="preserve">If you </w:t>
      </w:r>
      <w:r w:rsidR="00AB0CE5">
        <w:t xml:space="preserve">need </w:t>
      </w:r>
      <w:r>
        <w:t xml:space="preserve">further guidance around the application process or if you are unable to submit online </w:t>
      </w:r>
      <w:hyperlink r:id="rId30" w:history="1">
        <w:r w:rsidRPr="00AB0CE5">
          <w:rPr>
            <w:rStyle w:val="Hyperlink"/>
          </w:rPr>
          <w:t>contact us</w:t>
        </w:r>
      </w:hyperlink>
      <w:r>
        <w:t xml:space="preserve"> at </w:t>
      </w:r>
      <w:r w:rsidR="00AB0CE5" w:rsidRPr="00AB0CE5">
        <w:t>business.gov.au</w:t>
      </w:r>
      <w:r>
        <w:t xml:space="preserve"> or </w:t>
      </w:r>
      <w:r w:rsidR="00AB0CE5">
        <w:t>by calling</w:t>
      </w:r>
      <w:r>
        <w:t xml:space="preserve"> 13 28 46.</w:t>
      </w:r>
    </w:p>
    <w:p w14:paraId="4C0A83C3" w14:textId="77777777" w:rsidR="00AB0CE5" w:rsidRDefault="00AB0CE5" w:rsidP="00827E13">
      <w:pPr>
        <w:pStyle w:val="Heading3"/>
      </w:pPr>
      <w:bookmarkStart w:id="178" w:name="_Toc496536670"/>
      <w:bookmarkStart w:id="179" w:name="_Toc496892396"/>
      <w:bookmarkStart w:id="180" w:name="_Toc508710000"/>
      <w:bookmarkStart w:id="181" w:name="_Toc519000545"/>
      <w:r>
        <w:t>Attachments to the application</w:t>
      </w:r>
      <w:bookmarkEnd w:id="178"/>
      <w:bookmarkEnd w:id="179"/>
      <w:bookmarkEnd w:id="180"/>
      <w:bookmarkEnd w:id="181"/>
    </w:p>
    <w:p w14:paraId="292D8947" w14:textId="77777777" w:rsidR="00AB0CE5" w:rsidRDefault="00AB0CE5" w:rsidP="00AB0CE5">
      <w:pPr>
        <w:spacing w:after="80"/>
      </w:pPr>
      <w:r>
        <w:t>We require the following documents with your application:</w:t>
      </w:r>
    </w:p>
    <w:p w14:paraId="50AC1B2C" w14:textId="423EAD86" w:rsidR="00D3501A" w:rsidRDefault="00D3501A" w:rsidP="001839EF">
      <w:pPr>
        <w:pStyle w:val="ListBullet"/>
        <w:ind w:left="360"/>
      </w:pPr>
      <w:r>
        <w:t>responses to merit criteria</w:t>
      </w:r>
      <w:r w:rsidR="009F4B3E">
        <w:t xml:space="preserve"> (up to 10</w:t>
      </w:r>
      <w:r w:rsidR="00A26C92">
        <w:t xml:space="preserve"> A4</w:t>
      </w:r>
      <w:r w:rsidR="009F4B3E">
        <w:t xml:space="preserve"> pages)</w:t>
      </w:r>
    </w:p>
    <w:p w14:paraId="05A912B0" w14:textId="03DD49A8" w:rsidR="00A26C92" w:rsidRDefault="00A26C92" w:rsidP="001839EF">
      <w:pPr>
        <w:pStyle w:val="ListBullet"/>
        <w:ind w:left="360"/>
      </w:pPr>
      <w:r>
        <w:t>project plan (up to 5 A4 pages)</w:t>
      </w:r>
    </w:p>
    <w:p w14:paraId="41336D3B" w14:textId="4BF36814" w:rsidR="00682C04" w:rsidRDefault="003E2AEF" w:rsidP="001839EF">
      <w:pPr>
        <w:pStyle w:val="ListBullet"/>
        <w:ind w:left="360"/>
      </w:pPr>
      <w:r>
        <w:t>l</w:t>
      </w:r>
      <w:r w:rsidR="00682C04">
        <w:t xml:space="preserve">etter of support </w:t>
      </w:r>
      <w:r>
        <w:t>from lead applicant and all partners</w:t>
      </w:r>
      <w:r w:rsidR="00682C04">
        <w:t xml:space="preserve"> (template provided on business.gov.au</w:t>
      </w:r>
      <w:r w:rsidR="009F4B3E">
        <w:t>)</w:t>
      </w:r>
    </w:p>
    <w:p w14:paraId="766BFACB" w14:textId="07B5C4AA" w:rsidR="007C10F3" w:rsidRDefault="007C10F3" w:rsidP="001839EF">
      <w:pPr>
        <w:pStyle w:val="ListBullet"/>
        <w:ind w:left="360"/>
      </w:pPr>
      <w:r>
        <w:t>CVs for key personnel (template provided on business.gov.au</w:t>
      </w:r>
      <w:r w:rsidR="008A2C6A">
        <w:t>)</w:t>
      </w:r>
    </w:p>
    <w:p w14:paraId="034AAC89" w14:textId="4D740981" w:rsidR="00AB0CE5" w:rsidRDefault="00AB0CE5" w:rsidP="00AB0CE5">
      <w:r>
        <w:t>You must attach supporting documentation to the application form in line with the instructions provided within the form.</w:t>
      </w:r>
      <w:r w:rsidR="00D870F8">
        <w:t xml:space="preserve"> The </w:t>
      </w:r>
      <w:r w:rsidR="00D870F8" w:rsidRPr="00D870F8">
        <w:t xml:space="preserve">total size of all attachments and </w:t>
      </w:r>
      <w:r w:rsidR="00D870F8">
        <w:t xml:space="preserve">the </w:t>
      </w:r>
      <w:r w:rsidR="00D870F8" w:rsidRPr="00D870F8">
        <w:t>application form should not exceed 20MB</w:t>
      </w:r>
      <w:r w:rsidR="00D870F8">
        <w:t xml:space="preserve">. </w:t>
      </w:r>
      <w:r>
        <w:t>You should only attach requested documents. We will not consider information in attachments that we do not request.</w:t>
      </w:r>
    </w:p>
    <w:p w14:paraId="32C5DE27" w14:textId="77777777" w:rsidR="007C10F3" w:rsidRDefault="007C10F3" w:rsidP="00827E13">
      <w:pPr>
        <w:pStyle w:val="Heading3"/>
      </w:pPr>
      <w:bookmarkStart w:id="182" w:name="_Toc489952689"/>
      <w:bookmarkStart w:id="183" w:name="_Toc496536671"/>
      <w:bookmarkStart w:id="184" w:name="_Toc496892397"/>
      <w:bookmarkStart w:id="185" w:name="_Toc508710001"/>
      <w:bookmarkStart w:id="186" w:name="_Toc519000546"/>
      <w:r>
        <w:t>Timing of grant opportunity</w:t>
      </w:r>
      <w:bookmarkEnd w:id="182"/>
      <w:bookmarkEnd w:id="183"/>
      <w:bookmarkEnd w:id="184"/>
      <w:bookmarkEnd w:id="185"/>
      <w:bookmarkEnd w:id="186"/>
      <w:r>
        <w:t xml:space="preserve"> </w:t>
      </w:r>
    </w:p>
    <w:p w14:paraId="7049E0A8" w14:textId="54EB9342" w:rsidR="007C10F3" w:rsidRPr="00B72EE8" w:rsidRDefault="007C10F3" w:rsidP="007C10F3">
      <w:r>
        <w:t xml:space="preserve">You can only submit an application between the published opening and closing dates. We cannot accept late applications. </w:t>
      </w:r>
    </w:p>
    <w:p w14:paraId="26D82D32" w14:textId="77777777" w:rsidR="007C10F3" w:rsidRDefault="007C10F3" w:rsidP="007C10F3">
      <w:pPr>
        <w:pStyle w:val="Caption"/>
        <w:keepNext/>
      </w:pPr>
      <w:bookmarkStart w:id="187" w:name="_Toc467773968"/>
      <w:r w:rsidRPr="0054078D">
        <w:rPr>
          <w:bCs/>
        </w:rPr>
        <w:lastRenderedPageBreak/>
        <w:t>Table 1: Expected timing for this grant opportunity</w:t>
      </w:r>
      <w:bookmarkEnd w:id="187"/>
      <w:r w:rsidRPr="0054078D">
        <w:t xml:space="preserve"> </w:t>
      </w:r>
    </w:p>
    <w:tbl>
      <w:tblPr>
        <w:tblStyle w:val="TableGridLight"/>
        <w:tblW w:w="8789" w:type="dxa"/>
        <w:tblLook w:val="0660" w:firstRow="1" w:lastRow="1" w:firstColumn="0" w:lastColumn="0" w:noHBand="1" w:noVBand="1"/>
        <w:tblCaption w:val="Expected timing for this grant opportunity"/>
      </w:tblPr>
      <w:tblGrid>
        <w:gridCol w:w="4815"/>
        <w:gridCol w:w="3974"/>
      </w:tblGrid>
      <w:tr w:rsidR="007C10F3" w:rsidRPr="00247D27" w14:paraId="3BC7B375" w14:textId="77777777" w:rsidTr="002E5DAF">
        <w:trPr>
          <w:cantSplit/>
          <w:tblHeader/>
        </w:trPr>
        <w:tc>
          <w:tcPr>
            <w:tcW w:w="4815" w:type="dxa"/>
            <w:shd w:val="clear" w:color="auto" w:fill="264F90"/>
          </w:tcPr>
          <w:p w14:paraId="4E4A95BB" w14:textId="77777777" w:rsidR="007C10F3" w:rsidRPr="00247D27" w:rsidRDefault="007C10F3" w:rsidP="002E5DA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1E5EF41D" w14:textId="77777777" w:rsidR="007C10F3" w:rsidRPr="00247D27" w:rsidRDefault="007C10F3" w:rsidP="002E5DAF">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7C10F3" w14:paraId="50C56D0F" w14:textId="77777777" w:rsidTr="002E5DAF">
        <w:trPr>
          <w:cantSplit/>
        </w:trPr>
        <w:tc>
          <w:tcPr>
            <w:tcW w:w="4815" w:type="dxa"/>
          </w:tcPr>
          <w:p w14:paraId="773C6ECF" w14:textId="77777777" w:rsidR="007C10F3" w:rsidRPr="008F3434" w:rsidRDefault="007C10F3" w:rsidP="002E5DAF">
            <w:pPr>
              <w:pStyle w:val="TableText"/>
              <w:keepNext/>
            </w:pPr>
            <w:r w:rsidRPr="008F3434">
              <w:t>Assessment of applications</w:t>
            </w:r>
          </w:p>
        </w:tc>
        <w:tc>
          <w:tcPr>
            <w:tcW w:w="3974" w:type="dxa"/>
          </w:tcPr>
          <w:p w14:paraId="6473FD33" w14:textId="1544ED20" w:rsidR="007C10F3" w:rsidRPr="008F3434" w:rsidRDefault="00FB3BE0" w:rsidP="00532FB9">
            <w:pPr>
              <w:pStyle w:val="TableText"/>
              <w:keepNext/>
            </w:pPr>
            <w:r>
              <w:t>10</w:t>
            </w:r>
            <w:r w:rsidR="007C10F3" w:rsidRPr="008F3434">
              <w:t xml:space="preserve"> weeks </w:t>
            </w:r>
          </w:p>
        </w:tc>
      </w:tr>
      <w:tr w:rsidR="007C10F3" w14:paraId="37EB7FD9" w14:textId="77777777" w:rsidTr="002E5DAF">
        <w:trPr>
          <w:cantSplit/>
        </w:trPr>
        <w:tc>
          <w:tcPr>
            <w:tcW w:w="4815" w:type="dxa"/>
          </w:tcPr>
          <w:p w14:paraId="40F5C8FE" w14:textId="77777777" w:rsidR="007C10F3" w:rsidRPr="008F3434" w:rsidRDefault="007C10F3" w:rsidP="002E5DAF">
            <w:pPr>
              <w:pStyle w:val="TableText"/>
              <w:keepNext/>
            </w:pPr>
            <w:r w:rsidRPr="008F3434">
              <w:t>Approval of outcomes of selection process</w:t>
            </w:r>
          </w:p>
        </w:tc>
        <w:tc>
          <w:tcPr>
            <w:tcW w:w="3974" w:type="dxa"/>
          </w:tcPr>
          <w:p w14:paraId="302C8B5F" w14:textId="66AB04A2" w:rsidR="007C10F3" w:rsidRPr="008F3434" w:rsidRDefault="00FB3BE0" w:rsidP="00532FB9">
            <w:pPr>
              <w:pStyle w:val="TableText"/>
              <w:keepNext/>
            </w:pPr>
            <w:r>
              <w:t>3</w:t>
            </w:r>
            <w:r w:rsidR="007C10F3" w:rsidRPr="008F3434">
              <w:t xml:space="preserve"> weeks </w:t>
            </w:r>
          </w:p>
        </w:tc>
      </w:tr>
      <w:tr w:rsidR="007C10F3" w14:paraId="19158C2B" w14:textId="77777777" w:rsidTr="002E5DAF">
        <w:trPr>
          <w:cantSplit/>
        </w:trPr>
        <w:tc>
          <w:tcPr>
            <w:tcW w:w="4815" w:type="dxa"/>
          </w:tcPr>
          <w:p w14:paraId="6094747B" w14:textId="77777777" w:rsidR="007C10F3" w:rsidRPr="008F3434" w:rsidRDefault="007C10F3" w:rsidP="002E5DAF">
            <w:pPr>
              <w:pStyle w:val="TableText"/>
              <w:keepNext/>
            </w:pPr>
            <w:r w:rsidRPr="008F3434">
              <w:t>Negotiations and award of grant agreements</w:t>
            </w:r>
          </w:p>
        </w:tc>
        <w:tc>
          <w:tcPr>
            <w:tcW w:w="3974" w:type="dxa"/>
          </w:tcPr>
          <w:p w14:paraId="3A458BEB" w14:textId="434F1307" w:rsidR="007C10F3" w:rsidRPr="008F3434" w:rsidRDefault="00FB3BE0" w:rsidP="00532FB9">
            <w:pPr>
              <w:pStyle w:val="TableText"/>
              <w:keepNext/>
            </w:pPr>
            <w:r>
              <w:t>6.5</w:t>
            </w:r>
            <w:r w:rsidR="007C10F3" w:rsidRPr="008F3434">
              <w:t xml:space="preserve"> weeks </w:t>
            </w:r>
          </w:p>
        </w:tc>
      </w:tr>
      <w:tr w:rsidR="007C10F3" w14:paraId="5EAC51B4" w14:textId="77777777" w:rsidTr="002E5DAF">
        <w:trPr>
          <w:cantSplit/>
        </w:trPr>
        <w:tc>
          <w:tcPr>
            <w:tcW w:w="4815" w:type="dxa"/>
          </w:tcPr>
          <w:p w14:paraId="6AAF0045" w14:textId="77777777" w:rsidR="007C10F3" w:rsidRPr="008F3434" w:rsidRDefault="007C10F3" w:rsidP="002E5DAF">
            <w:pPr>
              <w:pStyle w:val="TableText"/>
              <w:keepNext/>
            </w:pPr>
            <w:r w:rsidRPr="008F3434">
              <w:t>Notification to unsuccessful applicants</w:t>
            </w:r>
          </w:p>
        </w:tc>
        <w:tc>
          <w:tcPr>
            <w:tcW w:w="3974" w:type="dxa"/>
          </w:tcPr>
          <w:p w14:paraId="56AA4F2D" w14:textId="33903455" w:rsidR="007C10F3" w:rsidRPr="008F3434" w:rsidRDefault="007C10F3" w:rsidP="00532FB9">
            <w:pPr>
              <w:pStyle w:val="TableText"/>
              <w:keepNext/>
            </w:pPr>
            <w:r w:rsidRPr="008F3434">
              <w:t xml:space="preserve">2 weeks </w:t>
            </w:r>
          </w:p>
        </w:tc>
      </w:tr>
      <w:tr w:rsidR="007C10F3" w14:paraId="21C7752E" w14:textId="77777777" w:rsidTr="002E5DAF">
        <w:trPr>
          <w:cantSplit/>
        </w:trPr>
        <w:tc>
          <w:tcPr>
            <w:tcW w:w="4815" w:type="dxa"/>
          </w:tcPr>
          <w:p w14:paraId="13C756DC" w14:textId="7A3F2042" w:rsidR="007C10F3" w:rsidRPr="00B16B54" w:rsidRDefault="007C10F3" w:rsidP="00097F21">
            <w:pPr>
              <w:pStyle w:val="TableText"/>
              <w:keepNext/>
            </w:pPr>
            <w:r>
              <w:t>Earliest start date of project</w:t>
            </w:r>
            <w:r w:rsidRPr="00B16B54">
              <w:t xml:space="preserve"> </w:t>
            </w:r>
          </w:p>
        </w:tc>
        <w:tc>
          <w:tcPr>
            <w:tcW w:w="3974" w:type="dxa"/>
          </w:tcPr>
          <w:p w14:paraId="615C020C" w14:textId="5CB848D2" w:rsidR="007C10F3" w:rsidRPr="003568E9" w:rsidRDefault="004B393A" w:rsidP="009D4699">
            <w:pPr>
              <w:pStyle w:val="TableText"/>
              <w:keepNext/>
              <w:rPr>
                <w:highlight w:val="yellow"/>
              </w:rPr>
            </w:pPr>
            <w:r>
              <w:t>Agreement execution date</w:t>
            </w:r>
          </w:p>
        </w:tc>
      </w:tr>
      <w:tr w:rsidR="007C10F3" w:rsidRPr="007B3784" w14:paraId="0BBAAD73" w14:textId="77777777" w:rsidTr="002E5DAF">
        <w:trPr>
          <w:cantSplit/>
        </w:trPr>
        <w:tc>
          <w:tcPr>
            <w:tcW w:w="4815" w:type="dxa"/>
          </w:tcPr>
          <w:p w14:paraId="7BE731FC" w14:textId="77777777" w:rsidR="007C10F3" w:rsidRPr="007B3784" w:rsidRDefault="007C10F3" w:rsidP="002E5DAF">
            <w:pPr>
              <w:pStyle w:val="TableText"/>
              <w:keepNext/>
            </w:pPr>
            <w:r w:rsidRPr="007B3784">
              <w:t xml:space="preserve">End date of grant commitment </w:t>
            </w:r>
          </w:p>
        </w:tc>
        <w:tc>
          <w:tcPr>
            <w:tcW w:w="3974" w:type="dxa"/>
          </w:tcPr>
          <w:p w14:paraId="6F758D4D" w14:textId="3E8D5A1F" w:rsidR="007C10F3" w:rsidRPr="003568E9" w:rsidRDefault="001B64E2" w:rsidP="000357D3">
            <w:pPr>
              <w:pStyle w:val="TableText"/>
              <w:keepNext/>
              <w:rPr>
                <w:highlight w:val="yellow"/>
              </w:rPr>
            </w:pPr>
            <w:r w:rsidRPr="00713CEA">
              <w:t>30 June 202</w:t>
            </w:r>
            <w:r w:rsidR="00E53373" w:rsidRPr="00713CEA">
              <w:t>3</w:t>
            </w:r>
          </w:p>
        </w:tc>
      </w:tr>
    </w:tbl>
    <w:p w14:paraId="3EFAC54C" w14:textId="77777777" w:rsidR="007C10F3" w:rsidRDefault="007C10F3" w:rsidP="00827E13">
      <w:pPr>
        <w:pStyle w:val="Heading3"/>
      </w:pPr>
      <w:bookmarkStart w:id="188" w:name="_Toc496536672"/>
      <w:bookmarkStart w:id="189" w:name="_Ref496549899"/>
      <w:bookmarkStart w:id="190" w:name="_Toc496892398"/>
      <w:bookmarkStart w:id="191" w:name="_Toc508710002"/>
      <w:bookmarkStart w:id="192" w:name="_Toc519000547"/>
      <w:r>
        <w:t>Joint applications</w:t>
      </w:r>
      <w:bookmarkEnd w:id="188"/>
      <w:bookmarkEnd w:id="189"/>
      <w:bookmarkEnd w:id="190"/>
      <w:bookmarkEnd w:id="191"/>
      <w:bookmarkEnd w:id="192"/>
    </w:p>
    <w:p w14:paraId="08C0AA78" w14:textId="21173A16" w:rsidR="006B2F97" w:rsidRDefault="007C10F3" w:rsidP="007C10F3">
      <w:pPr>
        <w:spacing w:after="80"/>
      </w:pPr>
      <w:r>
        <w:t xml:space="preserve">Only the lead organisation can submit the application form and enter into the grant agreement with the Commonwealth. </w:t>
      </w:r>
      <w:r w:rsidR="006B2F97">
        <w:t xml:space="preserve">You can </w:t>
      </w:r>
      <w:r w:rsidR="00537F90">
        <w:t xml:space="preserve">partner on multiple applications but you can </w:t>
      </w:r>
      <w:r w:rsidR="006B2F97">
        <w:t xml:space="preserve">only </w:t>
      </w:r>
      <w:r w:rsidR="00537F90">
        <w:t>apply as</w:t>
      </w:r>
      <w:r w:rsidR="006B2F97">
        <w:t xml:space="preserve"> the lead organisation </w:t>
      </w:r>
      <w:r w:rsidR="00537F90">
        <w:t>for</w:t>
      </w:r>
      <w:r w:rsidR="006B2F97">
        <w:t xml:space="preserve"> </w:t>
      </w:r>
      <w:r w:rsidR="007E5EB1">
        <w:t>two</w:t>
      </w:r>
      <w:r w:rsidR="006B2F97">
        <w:t xml:space="preserve"> application</w:t>
      </w:r>
      <w:r w:rsidR="007E5EB1">
        <w:t>s</w:t>
      </w:r>
      <w:r w:rsidR="006B2F97">
        <w:t xml:space="preserve"> in the grant round. </w:t>
      </w:r>
    </w:p>
    <w:p w14:paraId="6729CE0E" w14:textId="3266CB90" w:rsidR="007C10F3" w:rsidRDefault="007C10F3" w:rsidP="007C10F3">
      <w:pPr>
        <w:spacing w:after="80"/>
      </w:pPr>
      <w:r>
        <w:t xml:space="preserve">The application should identify all other members of the proposed group and include a letter of support from each of the project partners. </w:t>
      </w:r>
      <w:r w:rsidR="00097F21">
        <w:t xml:space="preserve">You can add the details of up to ten partners in the application form. </w:t>
      </w:r>
      <w:r>
        <w:t>Each letter of support</w:t>
      </w:r>
      <w:r w:rsidR="00602B07">
        <w:t xml:space="preserve"> must be submitted using the appropriate template available from business.gov.au and</w:t>
      </w:r>
      <w:r>
        <w:t xml:space="preserve"> should include:</w:t>
      </w:r>
    </w:p>
    <w:p w14:paraId="358E7FB9" w14:textId="77777777" w:rsidR="00A26C92" w:rsidRPr="00A26C92" w:rsidRDefault="007C10F3" w:rsidP="001839EF">
      <w:pPr>
        <w:pStyle w:val="ListBullet"/>
        <w:ind w:left="360"/>
      </w:pPr>
      <w:r w:rsidRPr="00A26C92">
        <w:t>details of the project partner</w:t>
      </w:r>
    </w:p>
    <w:p w14:paraId="20DF2F7B" w14:textId="4D5BB8B8" w:rsidR="008F3434" w:rsidRDefault="007C10F3" w:rsidP="001839EF">
      <w:pPr>
        <w:pStyle w:val="ListBullet"/>
        <w:ind w:left="360"/>
      </w:pPr>
      <w:r w:rsidRPr="00A26C92">
        <w:t>an overview of how the project partner will work with the lead organisation and any other project partners in the group to successfully complete the project</w:t>
      </w:r>
      <w:r w:rsidR="00A26C92">
        <w:t xml:space="preserve"> </w:t>
      </w:r>
    </w:p>
    <w:p w14:paraId="2611E2C4" w14:textId="2EB9F0FA" w:rsidR="00A260B3" w:rsidRPr="00A26C92" w:rsidRDefault="003804A7" w:rsidP="001839EF">
      <w:pPr>
        <w:pStyle w:val="ListBullet"/>
        <w:ind w:left="360"/>
      </w:pPr>
      <w:r w:rsidRPr="00A26C92">
        <w:t>details of any cash or in-kind contributions to the project</w:t>
      </w:r>
      <w:r w:rsidR="00D44F3D" w:rsidRPr="00A26C92">
        <w:t xml:space="preserve"> </w:t>
      </w:r>
    </w:p>
    <w:p w14:paraId="6FB796F8" w14:textId="77777777" w:rsidR="007C10F3" w:rsidRPr="00A26C92" w:rsidRDefault="007C10F3" w:rsidP="001839EF">
      <w:pPr>
        <w:pStyle w:val="ListBullet"/>
        <w:ind w:left="360"/>
      </w:pPr>
      <w:r w:rsidRPr="00A26C92">
        <w:t>an outline of the relevant experience and/or expertise the project partner will bring to the group</w:t>
      </w:r>
    </w:p>
    <w:p w14:paraId="7127AB11" w14:textId="77777777" w:rsidR="007C10F3" w:rsidRPr="00A26C92" w:rsidRDefault="007C10F3" w:rsidP="001839EF">
      <w:pPr>
        <w:pStyle w:val="ListBullet"/>
        <w:ind w:left="360"/>
      </w:pPr>
      <w:r w:rsidRPr="00A26C92">
        <w:t>the roles/responsibilities the project partner will undertake, and the resources it will contribute (if any)</w:t>
      </w:r>
    </w:p>
    <w:p w14:paraId="19DA9880" w14:textId="3E36B583" w:rsidR="007C10F3" w:rsidRDefault="007C10F3" w:rsidP="001839EF">
      <w:pPr>
        <w:pStyle w:val="ListBullet"/>
        <w:ind w:left="360"/>
      </w:pPr>
      <w:r w:rsidRPr="00A26C92">
        <w:t>details of a nominated management level contact officer.</w:t>
      </w:r>
    </w:p>
    <w:p w14:paraId="291A7551" w14:textId="775DE367" w:rsidR="00F72427" w:rsidRDefault="00F72427" w:rsidP="00F72427">
      <w:pPr>
        <w:pStyle w:val="ListBullet"/>
        <w:numPr>
          <w:ilvl w:val="0"/>
          <w:numId w:val="0"/>
        </w:numPr>
      </w:pPr>
      <w:r>
        <w:t>You may secure additional project partners or may substitute project partners during the period of the grant agreement, subject to the conditions of the grant agreement.</w:t>
      </w:r>
      <w:r w:rsidR="008A6B95">
        <w:t xml:space="preserve"> </w:t>
      </w:r>
    </w:p>
    <w:p w14:paraId="6CCB7E56" w14:textId="0CDB8448" w:rsidR="00663AD5" w:rsidRDefault="007C10F3" w:rsidP="00827E13">
      <w:pPr>
        <w:pStyle w:val="Heading2"/>
      </w:pPr>
      <w:bookmarkStart w:id="193" w:name="_Toc508802263"/>
      <w:bookmarkStart w:id="194" w:name="_Toc508710003"/>
      <w:bookmarkStart w:id="195" w:name="_Toc519000548"/>
      <w:bookmarkEnd w:id="193"/>
      <w:r>
        <w:t>The selection process</w:t>
      </w:r>
      <w:bookmarkEnd w:id="194"/>
      <w:bookmarkEnd w:id="195"/>
    </w:p>
    <w:p w14:paraId="6CCB7E57" w14:textId="1BBDDF53" w:rsidR="00663AD5" w:rsidRDefault="000678EA">
      <w:r>
        <w:t>We first assess your application against the eligibility criteria. Only eligible applications will proceed to the merit assessment stage.</w:t>
      </w:r>
      <w:r w:rsidR="001B64E2">
        <w:t xml:space="preserve"> We will notify you if your application is ineligible.</w:t>
      </w:r>
    </w:p>
    <w:p w14:paraId="6CCB7E58" w14:textId="348A06F1" w:rsidR="00663AD5" w:rsidRDefault="000678EA">
      <w:r>
        <w:t xml:space="preserve">We refer </w:t>
      </w:r>
      <w:r w:rsidR="0099153E">
        <w:t xml:space="preserve">your application </w:t>
      </w:r>
      <w:r>
        <w:t>to an independent committee</w:t>
      </w:r>
      <w:r w:rsidR="00A67F31">
        <w:t xml:space="preserve"> of experts</w:t>
      </w:r>
      <w:r>
        <w:t>. The Committee will include experts in industries and technologies relevant to each particular application round.</w:t>
      </w:r>
    </w:p>
    <w:p w14:paraId="6CCB7E59" w14:textId="7E6F1178" w:rsidR="00663AD5" w:rsidRDefault="000678EA">
      <w:r>
        <w:t>The Committee may seek additional advice from</w:t>
      </w:r>
      <w:r w:rsidR="007C10F3">
        <w:t xml:space="preserve"> independent</w:t>
      </w:r>
      <w:r>
        <w:t xml:space="preserve"> technical experts.</w:t>
      </w:r>
    </w:p>
    <w:p w14:paraId="6FFE1A52" w14:textId="6609651F" w:rsidR="00A67F31" w:rsidRDefault="00A67F31">
      <w:r>
        <w:t xml:space="preserve">The </w:t>
      </w:r>
      <w:r w:rsidR="0009737E">
        <w:t>C</w:t>
      </w:r>
      <w:r>
        <w:t xml:space="preserve">ommittee will assess your application against the merit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p>
    <w:p w14:paraId="6CCB7E5A" w14:textId="4A86429C" w:rsidR="00663AD5" w:rsidRDefault="004A1CEB">
      <w:r>
        <w:t xml:space="preserve">To recommend an application for funding it must </w:t>
      </w:r>
      <w:r w:rsidRPr="00E162FF">
        <w:t>score highly against each merit criterion.</w:t>
      </w:r>
      <w:r>
        <w:t xml:space="preserve"> </w:t>
      </w:r>
      <w:r w:rsidR="000678EA" w:rsidRPr="00777736">
        <w:t xml:space="preserve">While the Committee assesses all applications against the same merit criteria, it will assess your application relative to others based on the project size, complexity and grant funding amount requested. The </w:t>
      </w:r>
      <w:r w:rsidR="000678EA">
        <w:t>C</w:t>
      </w:r>
      <w:r w:rsidR="000678EA" w:rsidRPr="00777736">
        <w:t xml:space="preserve">ommittee will also take into account the spread of support across priority areas and </w:t>
      </w:r>
      <w:r w:rsidR="000C53F5">
        <w:t xml:space="preserve">global </w:t>
      </w:r>
      <w:r w:rsidR="000678EA" w:rsidRPr="00777736">
        <w:t>economies.</w:t>
      </w:r>
    </w:p>
    <w:p w14:paraId="4C819A1C" w14:textId="5EFE33D8" w:rsidR="004A1CEB" w:rsidRPr="004A1CEB" w:rsidRDefault="004A1CEB">
      <w:r>
        <w:lastRenderedPageBreak/>
        <w:t>If the selection process identifies unintentional errors in your application, we may contact you to correct or clarify the errors, but you cannot make any material alteration or addition.</w:t>
      </w:r>
    </w:p>
    <w:p w14:paraId="6CCB7E5B" w14:textId="0AAAEC74" w:rsidR="00663AD5" w:rsidRDefault="000678EA" w:rsidP="00827E13">
      <w:pPr>
        <w:pStyle w:val="Heading3"/>
      </w:pPr>
      <w:bookmarkStart w:id="196" w:name="_Toc256000255"/>
      <w:bookmarkStart w:id="197" w:name="_Toc256000215"/>
      <w:bookmarkStart w:id="198" w:name="_Toc256000175"/>
      <w:bookmarkStart w:id="199" w:name="_Toc256000135"/>
      <w:bookmarkStart w:id="200" w:name="_Toc256000095"/>
      <w:bookmarkStart w:id="201" w:name="_Toc256000055"/>
      <w:bookmarkStart w:id="202" w:name="_Toc256000015"/>
      <w:bookmarkStart w:id="203" w:name="_Toc164844279"/>
      <w:bookmarkStart w:id="204" w:name="_Toc383003268"/>
      <w:bookmarkStart w:id="205" w:name="_Toc447014068"/>
      <w:bookmarkStart w:id="206" w:name="_Toc508710004"/>
      <w:bookmarkStart w:id="207" w:name="_Toc519000549"/>
      <w:bookmarkEnd w:id="104"/>
      <w:r>
        <w:t>Final decision</w:t>
      </w:r>
      <w:bookmarkEnd w:id="196"/>
      <w:bookmarkEnd w:id="197"/>
      <w:bookmarkEnd w:id="198"/>
      <w:bookmarkEnd w:id="199"/>
      <w:bookmarkEnd w:id="200"/>
      <w:bookmarkEnd w:id="201"/>
      <w:bookmarkEnd w:id="202"/>
      <w:bookmarkEnd w:id="203"/>
      <w:bookmarkEnd w:id="204"/>
      <w:bookmarkEnd w:id="205"/>
      <w:bookmarkEnd w:id="206"/>
      <w:bookmarkEnd w:id="207"/>
    </w:p>
    <w:p w14:paraId="7C41A8C7" w14:textId="723B8AB1" w:rsidR="00510A2F" w:rsidRDefault="00510A2F" w:rsidP="00510A2F">
      <w:r>
        <w:t xml:space="preserve">The </w:t>
      </w:r>
      <w:r w:rsidR="00382C64">
        <w:t>P</w:t>
      </w:r>
      <w:r w:rsidR="004137DB">
        <w:t>rogram</w:t>
      </w:r>
      <w:r>
        <w:t xml:space="preserve"> Delegate (who is an AusIndustry general manager with responsibility for the </w:t>
      </w:r>
      <w:r w:rsidR="00AF22B2">
        <w:t>program</w:t>
      </w:r>
      <w:r>
        <w:t>) decides which grants to approve taking into account the recommendations of the committee and the availability of grant funds.</w:t>
      </w:r>
    </w:p>
    <w:p w14:paraId="6CCB7E5F" w14:textId="6DA4BCF1" w:rsidR="00663AD5" w:rsidRDefault="000678EA">
      <w:r>
        <w:t xml:space="preserve">The </w:t>
      </w:r>
      <w:r w:rsidR="00382C64">
        <w:t>P</w:t>
      </w:r>
      <w:r w:rsidR="004137DB">
        <w:t>rogram</w:t>
      </w:r>
      <w:r w:rsidR="00252B0D">
        <w:t xml:space="preserve"> Delegate</w:t>
      </w:r>
      <w:r>
        <w:t>’s decision is final in all matters, including:</w:t>
      </w:r>
    </w:p>
    <w:p w14:paraId="6CCB7E60" w14:textId="77777777" w:rsidR="00663AD5" w:rsidRDefault="000678EA" w:rsidP="001839EF">
      <w:pPr>
        <w:pStyle w:val="ListBullet"/>
        <w:ind w:left="360"/>
      </w:pPr>
      <w:r>
        <w:t>the approval of applications for funding</w:t>
      </w:r>
    </w:p>
    <w:p w14:paraId="6CCB7E61" w14:textId="77777777" w:rsidR="00663AD5" w:rsidRDefault="000678EA" w:rsidP="001839EF">
      <w:pPr>
        <w:pStyle w:val="ListBullet"/>
        <w:ind w:left="360"/>
      </w:pPr>
      <w:r>
        <w:t>the Grant Funding amount to be awarded</w:t>
      </w:r>
    </w:p>
    <w:p w14:paraId="6CCB7E62" w14:textId="77777777" w:rsidR="00663AD5" w:rsidRDefault="000678EA" w:rsidP="001839EF">
      <w:pPr>
        <w:pStyle w:val="ListBullet"/>
        <w:ind w:left="360"/>
      </w:pPr>
      <w:r>
        <w:t xml:space="preserve">the terms and conditions of funding. </w:t>
      </w:r>
    </w:p>
    <w:p w14:paraId="6CCB7E63" w14:textId="35B62B3A" w:rsidR="00663AD5" w:rsidRDefault="000678EA">
      <w:r>
        <w:t xml:space="preserve">We </w:t>
      </w:r>
      <w:r w:rsidR="009D4699">
        <w:t xml:space="preserve">will not </w:t>
      </w:r>
      <w:r>
        <w:t>review decisions.</w:t>
      </w:r>
    </w:p>
    <w:p w14:paraId="72CC7CD3" w14:textId="77777777" w:rsidR="00510A2F" w:rsidRDefault="00510A2F" w:rsidP="00827E13">
      <w:pPr>
        <w:pStyle w:val="Heading2"/>
      </w:pPr>
      <w:bookmarkStart w:id="208" w:name="_Toc496536675"/>
      <w:bookmarkStart w:id="209" w:name="_Toc496892401"/>
      <w:bookmarkStart w:id="210" w:name="_Toc508710005"/>
      <w:bookmarkStart w:id="211" w:name="_Toc519000550"/>
      <w:bookmarkStart w:id="212" w:name="_Toc256000256"/>
      <w:bookmarkStart w:id="213" w:name="_Toc256000216"/>
      <w:bookmarkStart w:id="214" w:name="_Toc256000176"/>
      <w:bookmarkStart w:id="215" w:name="_Toc256000136"/>
      <w:bookmarkStart w:id="216" w:name="_Toc256000096"/>
      <w:bookmarkStart w:id="217" w:name="_Toc256000056"/>
      <w:bookmarkStart w:id="218" w:name="_Toc256000016"/>
      <w:bookmarkStart w:id="219" w:name="_Toc447014069"/>
      <w:bookmarkStart w:id="220" w:name="_Toc164844283"/>
      <w:bookmarkStart w:id="221" w:name="_Toc383003272"/>
      <w:r>
        <w:t>Notification of application outcomes</w:t>
      </w:r>
      <w:bookmarkEnd w:id="208"/>
      <w:bookmarkEnd w:id="209"/>
      <w:bookmarkEnd w:id="210"/>
      <w:bookmarkEnd w:id="211"/>
    </w:p>
    <w:p w14:paraId="29DDA2FD" w14:textId="77777777" w:rsidR="00510A2F" w:rsidRDefault="00510A2F" w:rsidP="00510A2F">
      <w:r>
        <w:t>If you are successful, you will</w:t>
      </w:r>
      <w:r w:rsidRPr="00E162FF">
        <w:t xml:space="preserve"> receive a written offer</w:t>
      </w:r>
      <w:r>
        <w:t>, including any specific conditions attached to the grant.</w:t>
      </w:r>
    </w:p>
    <w:p w14:paraId="618CB30B" w14:textId="17636C0E" w:rsidR="00510A2F" w:rsidRDefault="00510A2F" w:rsidP="00510A2F">
      <w:r>
        <w:t>If you are unsuccessful, we will notify you in writing</w:t>
      </w:r>
      <w:r w:rsidRPr="00E162FF">
        <w:t xml:space="preserve"> and </w:t>
      </w:r>
      <w:r>
        <w:t>give you a</w:t>
      </w:r>
      <w:r w:rsidRPr="00E162FF">
        <w:t xml:space="preserve">n opportunity to discuss the outcome with </w:t>
      </w:r>
      <w:r>
        <w:t>us</w:t>
      </w:r>
      <w:r w:rsidRPr="00E162FF">
        <w:t xml:space="preserve">. </w:t>
      </w:r>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identified in </w:t>
      </w:r>
      <w:r>
        <w:t>your</w:t>
      </w:r>
      <w:r w:rsidRPr="00E162FF">
        <w:t xml:space="preserve"> previous application</w:t>
      </w:r>
      <w:r>
        <w:t>. If a new application is substantially the same as a previous ineligible or unsuccessful application,</w:t>
      </w:r>
      <w:r w:rsidRPr="00B65DC6">
        <w:t xml:space="preserve"> </w:t>
      </w:r>
      <w:r>
        <w:t>we may refuse to consider it for merit assessment.</w:t>
      </w:r>
    </w:p>
    <w:p w14:paraId="6CCB7E64" w14:textId="77777777" w:rsidR="00663AD5" w:rsidRDefault="000678EA" w:rsidP="00827E13">
      <w:pPr>
        <w:pStyle w:val="Heading2"/>
      </w:pPr>
      <w:bookmarkStart w:id="222" w:name="_Toc508710006"/>
      <w:bookmarkStart w:id="223" w:name="_Toc519000551"/>
      <w:r>
        <w:t>If your application is successful</w:t>
      </w:r>
      <w:bookmarkEnd w:id="212"/>
      <w:bookmarkEnd w:id="213"/>
      <w:bookmarkEnd w:id="214"/>
      <w:bookmarkEnd w:id="215"/>
      <w:bookmarkEnd w:id="216"/>
      <w:bookmarkEnd w:id="217"/>
      <w:bookmarkEnd w:id="218"/>
      <w:bookmarkEnd w:id="219"/>
      <w:bookmarkEnd w:id="222"/>
      <w:bookmarkEnd w:id="223"/>
    </w:p>
    <w:p w14:paraId="6CCB7E65" w14:textId="1C1F66A2" w:rsidR="00663AD5" w:rsidRDefault="000678EA" w:rsidP="00827E13">
      <w:pPr>
        <w:pStyle w:val="Heading3"/>
      </w:pPr>
      <w:bookmarkStart w:id="224" w:name="_Toc256000257"/>
      <w:bookmarkStart w:id="225" w:name="_Toc256000217"/>
      <w:bookmarkStart w:id="226" w:name="_Toc256000177"/>
      <w:bookmarkStart w:id="227" w:name="_Toc256000137"/>
      <w:bookmarkStart w:id="228" w:name="_Toc256000097"/>
      <w:bookmarkStart w:id="229" w:name="_Toc256000057"/>
      <w:bookmarkStart w:id="230" w:name="_Toc256000017"/>
      <w:bookmarkStart w:id="231" w:name="_Toc447014070"/>
      <w:bookmarkStart w:id="232" w:name="_Toc508710007"/>
      <w:bookmarkStart w:id="233" w:name="_Toc519000552"/>
      <w:bookmarkEnd w:id="220"/>
      <w:bookmarkEnd w:id="221"/>
      <w:r>
        <w:t>Grant agreement</w:t>
      </w:r>
      <w:bookmarkEnd w:id="224"/>
      <w:bookmarkEnd w:id="225"/>
      <w:bookmarkEnd w:id="226"/>
      <w:bookmarkEnd w:id="227"/>
      <w:bookmarkEnd w:id="228"/>
      <w:bookmarkEnd w:id="229"/>
      <w:bookmarkEnd w:id="230"/>
      <w:bookmarkEnd w:id="231"/>
      <w:bookmarkEnd w:id="232"/>
      <w:bookmarkEnd w:id="233"/>
      <w:r>
        <w:t xml:space="preserve"> </w:t>
      </w:r>
    </w:p>
    <w:p w14:paraId="6CCB7E66" w14:textId="364B6E2D" w:rsidR="00663AD5" w:rsidRDefault="000678EA">
      <w:r>
        <w:t>You must enter into a grant agreement with the Department of Industry, Innovation and Science, acting on behalf of the Commonwealth</w:t>
      </w:r>
      <w:r w:rsidR="00203AC4">
        <w:t>,</w:t>
      </w:r>
      <w:r w:rsidR="00E304E9">
        <w:t xml:space="preserve"> to receive</w:t>
      </w:r>
      <w:r w:rsidR="00FC4AAC">
        <w:t xml:space="preserve"> payment of</w:t>
      </w:r>
      <w:r w:rsidR="00203AC4">
        <w:t xml:space="preserve"> the</w:t>
      </w:r>
      <w:r w:rsidR="00E304E9">
        <w:t xml:space="preserve"> grant</w:t>
      </w:r>
      <w:r>
        <w:t xml:space="preserve">. A sample </w:t>
      </w:r>
      <w:hyperlink r:id="rId31" w:history="1">
        <w:r w:rsidRPr="00D221BE">
          <w:rPr>
            <w:rStyle w:val="Hyperlink"/>
          </w:rPr>
          <w:t>grant agreement</w:t>
        </w:r>
      </w:hyperlink>
      <w:r>
        <w:t xml:space="preserve"> is available on </w:t>
      </w:r>
      <w:r w:rsidRPr="00267CB6">
        <w:t>business.gov.au</w:t>
      </w:r>
      <w:r w:rsidR="00A35F54">
        <w:t xml:space="preserve"> and </w:t>
      </w:r>
      <w:hyperlink r:id="rId32" w:history="1">
        <w:r w:rsidR="00A35F54" w:rsidRPr="00A35F54">
          <w:rPr>
            <w:rStyle w:val="Hyperlink"/>
          </w:rPr>
          <w:t>GrantConnect</w:t>
        </w:r>
      </w:hyperlink>
      <w:r>
        <w:t xml:space="preserve">. </w:t>
      </w:r>
    </w:p>
    <w:p w14:paraId="6CCB7E67" w14:textId="1B7CF0AF" w:rsidR="00663AD5" w:rsidRDefault="000678EA">
      <w:r>
        <w:t>You will have 60 days from the date of offer to execute a grant agreement with the Commonwealth (‘execute’ means both you and the Commonwealth have signed the agreement). During this time we will work with you to finalise details. We may withdraw the offer if both parties do not execute the grant agreement within this time. Under certain circumstances we may extend this period.</w:t>
      </w:r>
      <w:r w:rsidR="001910BC">
        <w:t xml:space="preserve"> We base the approval of your grant on the information you provide in your application. We will review any required changes to these details to ensure they do not impact the project as approved by the Program Delegate.</w:t>
      </w:r>
    </w:p>
    <w:p w14:paraId="6CCB7E68" w14:textId="77777777" w:rsidR="00663AD5" w:rsidRDefault="000678EA">
      <w:pPr>
        <w:tabs>
          <w:tab w:val="left" w:pos="5954"/>
        </w:tabs>
      </w:pPr>
      <w:r>
        <w:t xml:space="preserve">We will not make any grant payments until there is an executed grant agreement in place. We are not responsible for any expenditure until a grant agreement is in place. </w:t>
      </w:r>
    </w:p>
    <w:p w14:paraId="6CCB7E69" w14:textId="6FD8C0BB" w:rsidR="00663AD5" w:rsidRDefault="000678EA">
      <w:r>
        <w:t xml:space="preserve">You may secure additional </w:t>
      </w:r>
      <w:r w:rsidR="00041A4D">
        <w:t xml:space="preserve">project </w:t>
      </w:r>
      <w:r w:rsidR="001F6680">
        <w:t xml:space="preserve">partners </w:t>
      </w:r>
      <w:r>
        <w:t xml:space="preserve">or may substitute </w:t>
      </w:r>
      <w:r w:rsidR="00041A4D">
        <w:t xml:space="preserve">project </w:t>
      </w:r>
      <w:r w:rsidR="001F6680">
        <w:t xml:space="preserve">partners </w:t>
      </w:r>
      <w:r>
        <w:t xml:space="preserve">during the period of the grant agreement, subject to the conditions of the grant agreement. </w:t>
      </w:r>
      <w:r w:rsidR="001F6680">
        <w:t>P</w:t>
      </w:r>
      <w:r w:rsidR="00041A4D">
        <w:t>roject p</w:t>
      </w:r>
      <w:r w:rsidR="001F6680">
        <w:t xml:space="preserve">artners </w:t>
      </w:r>
      <w:r>
        <w:t>are not required to commit for the full funding period.</w:t>
      </w:r>
    </w:p>
    <w:p w14:paraId="6CCB7E6A" w14:textId="5FEE7CA9" w:rsidR="00663AD5" w:rsidRDefault="000678EA">
      <w:r>
        <w:t xml:space="preserve">There may be specific conditions attached to the funding approval as a result of the assessment process or other considerations made by the </w:t>
      </w:r>
      <w:r w:rsidR="00663AD5">
        <w:t>Minister</w:t>
      </w:r>
      <w:r>
        <w:t xml:space="preserve">. We will identify these in the offer of funding including how and when they need to be met. </w:t>
      </w:r>
    </w:p>
    <w:p w14:paraId="6CCB7E6B" w14:textId="5C3B256B" w:rsidR="00663AD5" w:rsidRDefault="000678EA">
      <w:r>
        <w:lastRenderedPageBreak/>
        <w:t xml:space="preserve">If you enter a grant agreement under the </w:t>
      </w:r>
      <w:r w:rsidR="00AF22B2">
        <w:t>program</w:t>
      </w:r>
      <w:r>
        <w:t>, you cannot receive grants for the same project under any other Commonwealth state or territory granting programs.</w:t>
      </w:r>
    </w:p>
    <w:p w14:paraId="6CCB7E6C" w14:textId="488AF7B7" w:rsidR="00663AD5" w:rsidRDefault="000678EA">
      <w:r>
        <w:t xml:space="preserve">Your agreement with </w:t>
      </w:r>
      <w:r w:rsidR="00041A4D">
        <w:t xml:space="preserve">project </w:t>
      </w:r>
      <w:r w:rsidR="001F6680">
        <w:t xml:space="preserve">partners </w:t>
      </w:r>
      <w:r>
        <w:t>must verify cash and in-kind support.</w:t>
      </w:r>
    </w:p>
    <w:p w14:paraId="6CCB7E6D" w14:textId="52D46865" w:rsidR="00663AD5" w:rsidRDefault="000678EA">
      <w:r>
        <w:t xml:space="preserve">You will need to report against </w:t>
      </w:r>
      <w:r w:rsidR="00041A4D">
        <w:t xml:space="preserve">project </w:t>
      </w:r>
      <w:r w:rsidR="001F6680">
        <w:t xml:space="preserve">partner </w:t>
      </w:r>
      <w:r>
        <w:t>contributions (both cash and in-kind) that have been received each year during milestone reporting.</w:t>
      </w:r>
    </w:p>
    <w:p w14:paraId="7D26FE27" w14:textId="52BF9AE4" w:rsidR="00150A03" w:rsidRDefault="000678EA">
      <w:r>
        <w:t>The Commonwealth may recover grant funds if there is a breach of the grant agreement.</w:t>
      </w:r>
    </w:p>
    <w:p w14:paraId="6CCB7E6F" w14:textId="5E05F648" w:rsidR="00663AD5" w:rsidRDefault="000678EA" w:rsidP="00827E13">
      <w:pPr>
        <w:pStyle w:val="Heading3"/>
      </w:pPr>
      <w:bookmarkStart w:id="234" w:name="_Toc256000258"/>
      <w:bookmarkStart w:id="235" w:name="_Toc256000218"/>
      <w:bookmarkStart w:id="236" w:name="_Toc256000178"/>
      <w:bookmarkStart w:id="237" w:name="_Toc256000138"/>
      <w:bookmarkStart w:id="238" w:name="_Toc256000098"/>
      <w:bookmarkStart w:id="239" w:name="_Toc256000058"/>
      <w:bookmarkStart w:id="240" w:name="_Toc256000018"/>
      <w:bookmarkStart w:id="241" w:name="_Toc447014071"/>
      <w:bookmarkStart w:id="242" w:name="_Toc508710008"/>
      <w:bookmarkStart w:id="243" w:name="_Toc519000553"/>
      <w:bookmarkStart w:id="244" w:name="_Toc164844284"/>
      <w:r>
        <w:t xml:space="preserve">How </w:t>
      </w:r>
      <w:bookmarkEnd w:id="234"/>
      <w:bookmarkEnd w:id="235"/>
      <w:bookmarkEnd w:id="236"/>
      <w:bookmarkEnd w:id="237"/>
      <w:bookmarkEnd w:id="238"/>
      <w:bookmarkEnd w:id="239"/>
      <w:bookmarkEnd w:id="240"/>
      <w:bookmarkEnd w:id="241"/>
      <w:r w:rsidR="00510A2F">
        <w:t>we pay the grant</w:t>
      </w:r>
      <w:bookmarkEnd w:id="242"/>
      <w:bookmarkEnd w:id="243"/>
    </w:p>
    <w:p w14:paraId="6CCB7E70" w14:textId="77777777" w:rsidR="00663AD5" w:rsidRDefault="000678EA">
      <w:r>
        <w:t>The grant agreement will state the:</w:t>
      </w:r>
    </w:p>
    <w:p w14:paraId="6CCB7E71" w14:textId="62DB895F" w:rsidR="00663AD5" w:rsidRDefault="000678EA" w:rsidP="001839EF">
      <w:pPr>
        <w:pStyle w:val="ListBullet"/>
        <w:ind w:left="360"/>
      </w:pPr>
      <w:r>
        <w:t xml:space="preserve">maximum grant </w:t>
      </w:r>
      <w:r w:rsidR="00510A2F">
        <w:t xml:space="preserve">amount </w:t>
      </w:r>
    </w:p>
    <w:p w14:paraId="6CCB7E72" w14:textId="1B31E2EC" w:rsidR="00663AD5" w:rsidRDefault="000678EA" w:rsidP="001839EF">
      <w:pPr>
        <w:pStyle w:val="ListBullet"/>
        <w:ind w:left="360"/>
      </w:pPr>
      <w:r>
        <w:t xml:space="preserve">cash and in-kind contribution of </w:t>
      </w:r>
      <w:r w:rsidR="001F6680">
        <w:t xml:space="preserve">partners </w:t>
      </w:r>
      <w:r>
        <w:t>to the activities</w:t>
      </w:r>
    </w:p>
    <w:p w14:paraId="50AF4538" w14:textId="2EF0C4AD" w:rsidR="00E30CBB" w:rsidRDefault="000678EA">
      <w:r>
        <w:t xml:space="preserve">We will not exceed the maximum grant amount under any circumstances. </w:t>
      </w:r>
      <w:r w:rsidR="00510A2F">
        <w:t>If you incur extra</w:t>
      </w:r>
      <w:r w:rsidR="00510A2F" w:rsidRPr="00E162FF">
        <w:t xml:space="preserve"> </w:t>
      </w:r>
      <w:r w:rsidR="00510A2F">
        <w:t>costs, you</w:t>
      </w:r>
      <w:r w:rsidR="00510A2F" w:rsidRPr="00E162FF">
        <w:t xml:space="preserve"> must </w:t>
      </w:r>
      <w:r w:rsidR="00510A2F">
        <w:t xml:space="preserve">meet them </w:t>
      </w:r>
      <w:r w:rsidR="00510A2F" w:rsidRPr="005F1FF9">
        <w:t>yourself.</w:t>
      </w:r>
      <w:r w:rsidR="00510A2F">
        <w:t xml:space="preserve"> </w:t>
      </w:r>
    </w:p>
    <w:p w14:paraId="1EF1A2FD" w14:textId="6EFF43F1" w:rsidR="00DD1BA3" w:rsidRDefault="00DD1BA3">
      <w:r>
        <w:t>We will make payments according to an agreed schedule set out in the grant agreement. Payments are subject to satisfactory progress on the project.</w:t>
      </w:r>
    </w:p>
    <w:p w14:paraId="7BCA99C2" w14:textId="53090B25" w:rsidR="00D70E0E" w:rsidRPr="00E162FF" w:rsidRDefault="00D70E0E" w:rsidP="00D70E0E">
      <w:r>
        <w:t xml:space="preserve">We set aside </w:t>
      </w:r>
      <w:r w:rsidR="00475AF0">
        <w:t xml:space="preserve">a minimum of </w:t>
      </w:r>
      <w:r w:rsidR="008E7C8D">
        <w:t>five</w:t>
      </w:r>
      <w:r>
        <w:t xml:space="preserve"> </w:t>
      </w:r>
      <w:r w:rsidRPr="00E162FF">
        <w:t xml:space="preserve">per cent of the total grant funding for the final payment. </w:t>
      </w:r>
      <w:r>
        <w:t>We will pay this</w:t>
      </w:r>
      <w:r w:rsidRPr="00E162FF">
        <w:t xml:space="preserve"> </w:t>
      </w:r>
      <w:r>
        <w:t xml:space="preserve">when you submit </w:t>
      </w:r>
      <w:r w:rsidRPr="00E162FF">
        <w:t>a satisfactory final report</w:t>
      </w:r>
      <w:r>
        <w:t xml:space="preserve"> demonstrating you have completed outstanding obligations for the project. We may need to adjust your progress payments to align with available program funds across financial years and/or to ensure we retain </w:t>
      </w:r>
      <w:r w:rsidR="008E7C8D">
        <w:t xml:space="preserve">the </w:t>
      </w:r>
      <w:r>
        <w:t xml:space="preserve">minimum </w:t>
      </w:r>
      <w:r w:rsidR="008E7C8D">
        <w:t>five</w:t>
      </w:r>
      <w:r>
        <w:t xml:space="preserve"> per cent of grant funding for the final payment.</w:t>
      </w:r>
    </w:p>
    <w:p w14:paraId="6CCB7E75" w14:textId="1CBF4A60" w:rsidR="00663AD5" w:rsidRDefault="000678EA" w:rsidP="00827E13">
      <w:pPr>
        <w:pStyle w:val="Heading3"/>
      </w:pPr>
      <w:bookmarkStart w:id="245" w:name="_Toc508802270"/>
      <w:bookmarkStart w:id="246" w:name="_Toc256000259"/>
      <w:bookmarkStart w:id="247" w:name="_Toc256000219"/>
      <w:bookmarkStart w:id="248" w:name="_Toc256000179"/>
      <w:bookmarkStart w:id="249" w:name="_Toc256000139"/>
      <w:bookmarkStart w:id="250" w:name="_Toc256000099"/>
      <w:bookmarkStart w:id="251" w:name="_Toc256000059"/>
      <w:bookmarkStart w:id="252" w:name="_Toc256000019"/>
      <w:bookmarkStart w:id="253" w:name="_Toc447014072"/>
      <w:bookmarkStart w:id="254" w:name="_Toc508710009"/>
      <w:bookmarkStart w:id="255" w:name="_Toc519000554"/>
      <w:bookmarkEnd w:id="245"/>
      <w:bookmarkEnd w:id="244"/>
      <w:r>
        <w:t>How we monitor your project</w:t>
      </w:r>
      <w:bookmarkEnd w:id="246"/>
      <w:bookmarkEnd w:id="247"/>
      <w:bookmarkEnd w:id="248"/>
      <w:bookmarkEnd w:id="249"/>
      <w:bookmarkEnd w:id="250"/>
      <w:bookmarkEnd w:id="251"/>
      <w:bookmarkEnd w:id="252"/>
      <w:bookmarkEnd w:id="253"/>
      <w:bookmarkEnd w:id="254"/>
      <w:bookmarkEnd w:id="255"/>
    </w:p>
    <w:p w14:paraId="4DF0D6B4" w14:textId="3BB387B6" w:rsidR="00DD1BA3" w:rsidRDefault="00DD1BA3" w:rsidP="00DD1BA3">
      <w:pPr>
        <w:spacing w:after="80"/>
      </w:pPr>
      <w:r w:rsidRPr="00B019CB">
        <w:t xml:space="preserve">You must submit reports </w:t>
      </w:r>
      <w:r>
        <w:t xml:space="preserve">in line with </w:t>
      </w:r>
      <w:r w:rsidRPr="00B019CB">
        <w:t xml:space="preserve">the </w:t>
      </w:r>
      <w:hyperlink r:id="rId33" w:history="1">
        <w:r>
          <w:t>grant agreement</w:t>
        </w:r>
      </w:hyperlink>
      <w:r w:rsidRPr="00B019CB">
        <w:t xml:space="preserve">. </w:t>
      </w:r>
      <w:r w:rsidR="00F93D85">
        <w:t>T</w:t>
      </w:r>
      <w:r>
        <w:t xml:space="preserve">emplates for these reports </w:t>
      </w:r>
      <w:r w:rsidR="00F93D85">
        <w:t xml:space="preserve">will be provided </w:t>
      </w:r>
      <w:r>
        <w:t>as appendices in the grant agreement. You will also be able to download them from business.gov.au. We will remind you of your reporting obligations before a report is due. We will expect you to report on:</w:t>
      </w:r>
    </w:p>
    <w:p w14:paraId="6CCB7E78" w14:textId="3D56BBE8" w:rsidR="00663AD5" w:rsidRDefault="00DD1BA3" w:rsidP="001839EF">
      <w:pPr>
        <w:pStyle w:val="ListBullet"/>
        <w:ind w:left="360"/>
      </w:pPr>
      <w:r>
        <w:t xml:space="preserve">progress against </w:t>
      </w:r>
      <w:r w:rsidR="000678EA">
        <w:t>agreed project milestones</w:t>
      </w:r>
    </w:p>
    <w:p w14:paraId="59D951AF" w14:textId="77777777" w:rsidR="00DD1BA3" w:rsidRDefault="00DD1BA3" w:rsidP="001839EF">
      <w:pPr>
        <w:pStyle w:val="ListBullet"/>
        <w:ind w:left="360"/>
      </w:pPr>
      <w:r>
        <w:t>project expenditure, including expenditure of grant funds</w:t>
      </w:r>
    </w:p>
    <w:p w14:paraId="6CCB7E79" w14:textId="7862CA10" w:rsidR="00663AD5" w:rsidRDefault="000678EA" w:rsidP="001839EF">
      <w:pPr>
        <w:pStyle w:val="ListBullet"/>
        <w:ind w:left="360"/>
      </w:pPr>
      <w:r>
        <w:t xml:space="preserve">contributions of </w:t>
      </w:r>
      <w:r w:rsidR="001F6680">
        <w:t xml:space="preserve">partners </w:t>
      </w:r>
      <w:r>
        <w:t>directly related to the project</w:t>
      </w:r>
    </w:p>
    <w:p w14:paraId="53808385" w14:textId="346E31D1" w:rsidR="00DD1BA3" w:rsidRDefault="000678EA" w:rsidP="00DD1BA3">
      <w:r>
        <w:t>The amount of detail you provide in your reports should be commensurate with the project size, complexity and grant amount.</w:t>
      </w:r>
      <w:r w:rsidRPr="00C7083E">
        <w:t xml:space="preserve"> </w:t>
      </w:r>
    </w:p>
    <w:p w14:paraId="0552C5F2" w14:textId="5B659DCD" w:rsidR="00DD1BA3" w:rsidRDefault="00DD1BA3" w:rsidP="00DD1BA3">
      <w:r>
        <w:t xml:space="preserve">We will monitor the progress of your project by assessing reports you submit and may conduct site visits to confirm details of your reports. Occasionally we may need to re-examine claims, seek further information or request an independent audit of claims and payments. </w:t>
      </w:r>
    </w:p>
    <w:p w14:paraId="019AF7E7" w14:textId="3B6A44E6" w:rsidR="00260734" w:rsidRDefault="00260734" w:rsidP="00827E13">
      <w:pPr>
        <w:pStyle w:val="Heading4"/>
        <w:ind w:left="1080" w:hanging="1080"/>
      </w:pPr>
      <w:bookmarkStart w:id="256" w:name="_Toc498953765"/>
      <w:bookmarkStart w:id="257" w:name="_Toc508802272"/>
      <w:bookmarkStart w:id="258" w:name="_Toc498953766"/>
      <w:bookmarkStart w:id="259" w:name="_Toc508802273"/>
      <w:bookmarkStart w:id="260" w:name="_Toc496536688"/>
      <w:bookmarkStart w:id="261" w:name="_Toc496892414"/>
      <w:bookmarkStart w:id="262" w:name="_Toc508710010"/>
      <w:bookmarkStart w:id="263" w:name="_Toc519000555"/>
      <w:bookmarkStart w:id="264" w:name="_Toc383003276"/>
      <w:bookmarkEnd w:id="256"/>
      <w:bookmarkEnd w:id="257"/>
      <w:bookmarkEnd w:id="258"/>
      <w:bookmarkEnd w:id="259"/>
      <w:r>
        <w:t>Progress reports</w:t>
      </w:r>
      <w:bookmarkEnd w:id="260"/>
      <w:bookmarkEnd w:id="261"/>
      <w:bookmarkEnd w:id="262"/>
      <w:bookmarkEnd w:id="263"/>
    </w:p>
    <w:p w14:paraId="31250FC4" w14:textId="77777777" w:rsidR="00260734" w:rsidRDefault="00260734" w:rsidP="00260734">
      <w:pPr>
        <w:spacing w:after="80"/>
      </w:pPr>
      <w:r>
        <w:t>Progress</w:t>
      </w:r>
      <w:r w:rsidRPr="00E162FF">
        <w:t xml:space="preserve"> reports must</w:t>
      </w:r>
      <w:r>
        <w:t>:</w:t>
      </w:r>
    </w:p>
    <w:p w14:paraId="75DAAA8B" w14:textId="77777777" w:rsidR="00260734" w:rsidRDefault="00260734" w:rsidP="001839EF">
      <w:pPr>
        <w:pStyle w:val="ListBullet"/>
        <w:ind w:left="360"/>
      </w:pPr>
      <w:r w:rsidRPr="00E162FF">
        <w:t xml:space="preserve">include </w:t>
      </w:r>
      <w:r>
        <w:t>details of your progress towards completion of agreed project activities</w:t>
      </w:r>
    </w:p>
    <w:p w14:paraId="60CD81C1" w14:textId="77777777" w:rsidR="00260734" w:rsidRDefault="00260734" w:rsidP="001839EF">
      <w:pPr>
        <w:pStyle w:val="ListBullet"/>
        <w:ind w:left="360"/>
      </w:pPr>
      <w:r>
        <w:t>show</w:t>
      </w:r>
      <w:r w:rsidRPr="00E162FF">
        <w:t xml:space="preserve"> the total </w:t>
      </w:r>
      <w:r>
        <w:t>e</w:t>
      </w:r>
      <w:r w:rsidRPr="00E162FF">
        <w:t xml:space="preserve">ligible </w:t>
      </w:r>
      <w:r>
        <w:t>e</w:t>
      </w:r>
      <w:r w:rsidRPr="00E162FF">
        <w:t xml:space="preserve">xpenditure </w:t>
      </w:r>
      <w:r>
        <w:t>incurred</w:t>
      </w:r>
      <w:r w:rsidRPr="00E162FF">
        <w:t xml:space="preserve"> </w:t>
      </w:r>
      <w:r>
        <w:t>to date</w:t>
      </w:r>
    </w:p>
    <w:p w14:paraId="46F7B6E2" w14:textId="7BC5BC1A" w:rsidR="00260734" w:rsidRDefault="00260734" w:rsidP="001839EF">
      <w:pPr>
        <w:pStyle w:val="ListBullet"/>
        <w:ind w:left="360"/>
      </w:pPr>
      <w:r>
        <w:t>include evide</w:t>
      </w:r>
      <w:r w:rsidR="00956A20">
        <w:t>nce of expenditure</w:t>
      </w:r>
    </w:p>
    <w:p w14:paraId="282FD9EA" w14:textId="56773CCC" w:rsidR="00260734" w:rsidRDefault="00260734" w:rsidP="00D616A7">
      <w:pPr>
        <w:pStyle w:val="ListBullet"/>
        <w:ind w:left="360"/>
      </w:pPr>
      <w:r>
        <w:t>be submitted by the report due date (you can submit reports ahead of time if you have complet</w:t>
      </w:r>
      <w:r w:rsidR="00956A20">
        <w:t>ed relevant project activities)</w:t>
      </w:r>
    </w:p>
    <w:p w14:paraId="579A5337" w14:textId="0A9536DB" w:rsidR="00956A20" w:rsidRDefault="00956A20" w:rsidP="00D616A7">
      <w:pPr>
        <w:pStyle w:val="ListBullet"/>
        <w:ind w:left="360"/>
      </w:pPr>
      <w:r>
        <w:t>be in the format provided in the grant agreement.</w:t>
      </w:r>
    </w:p>
    <w:p w14:paraId="4EC7A95E" w14:textId="77777777" w:rsidR="00260734" w:rsidRDefault="00260734" w:rsidP="00260734">
      <w:r>
        <w:lastRenderedPageBreak/>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5CB9604D" w14:textId="77777777" w:rsidR="00260734" w:rsidRDefault="00260734" w:rsidP="00260734">
      <w:r>
        <w:t xml:space="preserve">You must discuss any project or milestone reporting delays with us as soon as you become aware of them. </w:t>
      </w:r>
    </w:p>
    <w:p w14:paraId="14C29572" w14:textId="40F9E473" w:rsidR="00A8301D" w:rsidRDefault="00A8301D" w:rsidP="00A8301D">
      <w:pPr>
        <w:pStyle w:val="Heading4"/>
        <w:ind w:left="1080" w:hanging="1080"/>
      </w:pPr>
      <w:bookmarkStart w:id="265" w:name="_Toc508710011"/>
      <w:bookmarkStart w:id="266" w:name="_Toc518918268"/>
      <w:bookmarkStart w:id="267" w:name="_Toc519000556"/>
      <w:bookmarkStart w:id="268" w:name="_Toc496536689"/>
      <w:bookmarkStart w:id="269" w:name="_Toc496892415"/>
      <w:r>
        <w:t>Interim reports</w:t>
      </w:r>
      <w:bookmarkEnd w:id="265"/>
      <w:bookmarkEnd w:id="266"/>
      <w:bookmarkEnd w:id="267"/>
    </w:p>
    <w:p w14:paraId="4CCEF7E6" w14:textId="6614D049" w:rsidR="00A8301D" w:rsidRDefault="00A8301D" w:rsidP="00A8301D">
      <w:r>
        <w:t>Interim reports must:</w:t>
      </w:r>
    </w:p>
    <w:p w14:paraId="579D91F5" w14:textId="0AA9FFF7" w:rsidR="00115584" w:rsidRDefault="00115584" w:rsidP="001839EF">
      <w:pPr>
        <w:pStyle w:val="ListBullet"/>
        <w:ind w:left="360"/>
      </w:pPr>
      <w:r>
        <w:t>estimate the</w:t>
      </w:r>
      <w:r w:rsidRPr="00E162FF">
        <w:t xml:space="preserve"> total </w:t>
      </w:r>
      <w:r>
        <w:t>e</w:t>
      </w:r>
      <w:r w:rsidRPr="00E162FF">
        <w:t xml:space="preserve">ligible </w:t>
      </w:r>
      <w:r>
        <w:t>e</w:t>
      </w:r>
      <w:r w:rsidRPr="00E162FF">
        <w:t xml:space="preserve">xpenditure </w:t>
      </w:r>
      <w:r>
        <w:t>incurred</w:t>
      </w:r>
      <w:r w:rsidRPr="00E162FF">
        <w:t xml:space="preserve"> </w:t>
      </w:r>
      <w:r>
        <w:t>to date</w:t>
      </w:r>
    </w:p>
    <w:p w14:paraId="588A1ADD" w14:textId="00B9A188" w:rsidR="00115584" w:rsidRDefault="00115584" w:rsidP="001839EF">
      <w:pPr>
        <w:pStyle w:val="ListBullet"/>
        <w:ind w:left="360"/>
      </w:pPr>
      <w:r>
        <w:t>identify any concerns or delays</w:t>
      </w:r>
    </w:p>
    <w:p w14:paraId="23041FFA" w14:textId="1B0F650E" w:rsidR="00A8301D" w:rsidRDefault="00A8301D" w:rsidP="001839EF">
      <w:pPr>
        <w:pStyle w:val="ListBullet"/>
        <w:ind w:left="360"/>
      </w:pPr>
      <w:r>
        <w:t>be submitted by the report due date</w:t>
      </w:r>
    </w:p>
    <w:p w14:paraId="5C6F4D5B" w14:textId="1A634420" w:rsidR="00754654" w:rsidRPr="00A8301D" w:rsidRDefault="00754654" w:rsidP="00D616A7">
      <w:pPr>
        <w:pStyle w:val="ListBullet"/>
        <w:ind w:left="360"/>
      </w:pPr>
      <w:r>
        <w:t>be in the format provided in the grant agreement.</w:t>
      </w:r>
    </w:p>
    <w:p w14:paraId="4EB04C0E" w14:textId="77777777" w:rsidR="00260734" w:rsidRDefault="00260734" w:rsidP="00827E13">
      <w:pPr>
        <w:pStyle w:val="Heading4"/>
        <w:ind w:left="1080" w:hanging="1080"/>
      </w:pPr>
      <w:bookmarkStart w:id="270" w:name="_Toc508710012"/>
      <w:bookmarkStart w:id="271" w:name="_Toc519000557"/>
      <w:r>
        <w:t>Final report</w:t>
      </w:r>
      <w:bookmarkEnd w:id="268"/>
      <w:bookmarkEnd w:id="269"/>
      <w:bookmarkEnd w:id="270"/>
      <w:bookmarkEnd w:id="271"/>
    </w:p>
    <w:p w14:paraId="5C628602" w14:textId="77777777" w:rsidR="00260734" w:rsidRDefault="00260734" w:rsidP="00260734">
      <w:r>
        <w:t>When you complete the project, you must submit a final report.</w:t>
      </w:r>
    </w:p>
    <w:p w14:paraId="4ABBDB29" w14:textId="77777777" w:rsidR="00260734" w:rsidRDefault="00260734" w:rsidP="00260734">
      <w:pPr>
        <w:spacing w:after="80"/>
      </w:pPr>
      <w:r>
        <w:t>Final reports must:</w:t>
      </w:r>
    </w:p>
    <w:p w14:paraId="23D384F8" w14:textId="77777777" w:rsidR="00260734" w:rsidRDefault="00260734" w:rsidP="001839EF">
      <w:pPr>
        <w:pStyle w:val="ListBullet"/>
        <w:ind w:left="360"/>
      </w:pPr>
      <w:r w:rsidRPr="00E162FF">
        <w:t>include the agreed evidence</w:t>
      </w:r>
      <w:r>
        <w:t xml:space="preserve"> as specified in the grant agreement</w:t>
      </w:r>
    </w:p>
    <w:p w14:paraId="04A0E61B" w14:textId="77777777" w:rsidR="00260734" w:rsidRDefault="00260734" w:rsidP="001839EF">
      <w:pPr>
        <w:pStyle w:val="ListBullet"/>
        <w:ind w:left="360"/>
      </w:pPr>
      <w:r w:rsidRPr="00E162FF">
        <w:t xml:space="preserve">identify the total </w:t>
      </w:r>
      <w:r>
        <w:t>e</w:t>
      </w:r>
      <w:r w:rsidRPr="00E162FF">
        <w:t xml:space="preserve">ligible </w:t>
      </w:r>
      <w:r>
        <w:t>e</w:t>
      </w:r>
      <w:r w:rsidRPr="00E162FF">
        <w:t xml:space="preserve">xpenditure </w:t>
      </w:r>
      <w:r>
        <w:t>incurred for the project</w:t>
      </w:r>
    </w:p>
    <w:p w14:paraId="2BA83C47" w14:textId="5E966B4B" w:rsidR="00260734" w:rsidRDefault="00260734" w:rsidP="001839EF">
      <w:pPr>
        <w:pStyle w:val="ListBullet"/>
        <w:ind w:left="360"/>
      </w:pPr>
      <w:r>
        <w:t>be submitted by the report due date</w:t>
      </w:r>
    </w:p>
    <w:p w14:paraId="701D388C" w14:textId="77777777" w:rsidR="00260734" w:rsidRDefault="00260734" w:rsidP="00D616A7">
      <w:pPr>
        <w:pStyle w:val="ListBullet"/>
        <w:ind w:left="360"/>
      </w:pPr>
      <w:r>
        <w:t>be in the format provided in the grant agreement.</w:t>
      </w:r>
    </w:p>
    <w:p w14:paraId="2C0F3B03" w14:textId="77777777" w:rsidR="00260734" w:rsidRDefault="00260734" w:rsidP="00827E13">
      <w:pPr>
        <w:pStyle w:val="Heading4"/>
        <w:ind w:left="1080" w:hanging="1080"/>
      </w:pPr>
      <w:bookmarkStart w:id="272" w:name="_Toc496536690"/>
      <w:bookmarkStart w:id="273" w:name="_Toc496892416"/>
      <w:bookmarkStart w:id="274" w:name="_Toc508710013"/>
      <w:bookmarkStart w:id="275" w:name="_Toc519000558"/>
      <w:r>
        <w:t>Ad-hoc report</w:t>
      </w:r>
      <w:bookmarkEnd w:id="272"/>
      <w:bookmarkEnd w:id="273"/>
      <w:bookmarkEnd w:id="274"/>
      <w:bookmarkEnd w:id="275"/>
    </w:p>
    <w:p w14:paraId="5F57A825" w14:textId="77777777" w:rsidR="00260734" w:rsidRDefault="00260734" w:rsidP="00260734">
      <w:r>
        <w:t>We may ask you for ad-hoc reports on your project. This may be to provide an update on progress, or any significant delays or difficulties in completing the project.</w:t>
      </w:r>
    </w:p>
    <w:p w14:paraId="642D21B7" w14:textId="77777777" w:rsidR="00260734" w:rsidRDefault="00260734" w:rsidP="00827E13">
      <w:pPr>
        <w:pStyle w:val="Heading4"/>
        <w:ind w:left="1080" w:hanging="1080"/>
      </w:pPr>
      <w:bookmarkStart w:id="276" w:name="_Toc496536691"/>
      <w:bookmarkStart w:id="277" w:name="_Toc496892417"/>
      <w:bookmarkStart w:id="278" w:name="_Toc508710014"/>
      <w:bookmarkStart w:id="279" w:name="_Toc519000559"/>
      <w:r>
        <w:t>Independent audit report</w:t>
      </w:r>
      <w:bookmarkEnd w:id="276"/>
      <w:bookmarkEnd w:id="277"/>
      <w:bookmarkEnd w:id="278"/>
      <w:bookmarkEnd w:id="279"/>
    </w:p>
    <w:p w14:paraId="32736497" w14:textId="7BBD0F7E" w:rsidR="00260734" w:rsidRDefault="00260734" w:rsidP="00260734">
      <w:r>
        <w:t xml:space="preserve">We </w:t>
      </w:r>
      <w:r w:rsidR="007D37CA">
        <w:t xml:space="preserve">may </w:t>
      </w:r>
      <w:r>
        <w:t xml:space="preserve">ask you to provide </w:t>
      </w:r>
      <w:r w:rsidRPr="004800A3">
        <w:t>a</w:t>
      </w:r>
      <w:r>
        <w:t xml:space="preserve">n </w:t>
      </w:r>
      <w:r w:rsidRPr="005757A8">
        <w:t>independent audit report</w:t>
      </w:r>
      <w:r>
        <w:t>.</w:t>
      </w:r>
      <w:r w:rsidRPr="004800A3">
        <w:t xml:space="preserve"> A</w:t>
      </w:r>
      <w:r>
        <w:t xml:space="preserve">n audit </w:t>
      </w:r>
      <w:r w:rsidRPr="005757A8">
        <w:t>report</w:t>
      </w:r>
      <w:r>
        <w:t xml:space="preserve"> </w:t>
      </w:r>
      <w:r w:rsidRPr="004800A3">
        <w:t xml:space="preserve">will verify that </w:t>
      </w:r>
      <w:r>
        <w:t xml:space="preserve">you spent the grant in accordance with </w:t>
      </w:r>
      <w:r w:rsidRPr="004800A3">
        <w:t xml:space="preserve">the </w:t>
      </w:r>
      <w:r>
        <w:t>g</w:t>
      </w:r>
      <w:r w:rsidRPr="004800A3">
        <w:t xml:space="preserve">rant </w:t>
      </w:r>
      <w:r>
        <w:t>a</w:t>
      </w:r>
      <w:r w:rsidRPr="004800A3">
        <w:t xml:space="preserve">greement. </w:t>
      </w:r>
      <w:r>
        <w:t>T</w:t>
      </w:r>
      <w:r w:rsidRPr="004800A3">
        <w:t xml:space="preserve">he </w:t>
      </w:r>
      <w:r>
        <w:t>audit report requires you to prepare a statement of grant income and expenditure. The report template is</w:t>
      </w:r>
      <w:r w:rsidRPr="005757A8">
        <w:t xml:space="preserve"> </w:t>
      </w:r>
      <w:r>
        <w:t>attached to the sample grant agreement</w:t>
      </w:r>
      <w:r w:rsidR="00E15B8F">
        <w:t xml:space="preserve"> available from business.gov.au</w:t>
      </w:r>
      <w:r>
        <w:t>.</w:t>
      </w:r>
    </w:p>
    <w:p w14:paraId="2A2FCEA7" w14:textId="77777777" w:rsidR="00260734" w:rsidRDefault="00260734" w:rsidP="00827E13">
      <w:pPr>
        <w:pStyle w:val="Heading3"/>
      </w:pPr>
      <w:bookmarkStart w:id="280" w:name="_Toc496536692"/>
      <w:bookmarkStart w:id="281" w:name="_Toc496892418"/>
      <w:bookmarkStart w:id="282" w:name="_Toc508710015"/>
      <w:bookmarkStart w:id="283" w:name="_Toc519000560"/>
      <w:r>
        <w:t>Compliance visits</w:t>
      </w:r>
      <w:bookmarkEnd w:id="280"/>
      <w:bookmarkEnd w:id="281"/>
      <w:bookmarkEnd w:id="282"/>
      <w:bookmarkEnd w:id="283"/>
    </w:p>
    <w:p w14:paraId="004364D4" w14:textId="7FCA2677" w:rsidR="00260734" w:rsidRDefault="00260734" w:rsidP="00DD1BA3">
      <w:pPr>
        <w:rPr>
          <w:bCs/>
          <w:iCs w:val="0"/>
        </w:rPr>
      </w:pPr>
      <w:r>
        <w:t>We may visi</w:t>
      </w:r>
      <w:r w:rsidR="00A35F54">
        <w:t>t you during the project period</w:t>
      </w:r>
      <w:r>
        <w:t>, or at the completion of your project to review your compliance with the grant agreement. We may also inspect the records you are required to keep under the grant agreement. For large or complex projects, we may visit you after you finish your project. We will provide you with reasonable notice of any compliance visit.</w:t>
      </w:r>
    </w:p>
    <w:p w14:paraId="6CCB7E7D" w14:textId="5920CF09" w:rsidR="00663AD5" w:rsidRDefault="00FC70CF" w:rsidP="00827E13">
      <w:pPr>
        <w:pStyle w:val="Heading3"/>
      </w:pPr>
      <w:bookmarkStart w:id="284" w:name="_Toc256000260"/>
      <w:bookmarkStart w:id="285" w:name="_Toc256000220"/>
      <w:bookmarkStart w:id="286" w:name="_Toc256000180"/>
      <w:bookmarkStart w:id="287" w:name="_Toc256000140"/>
      <w:bookmarkStart w:id="288" w:name="_Toc256000100"/>
      <w:bookmarkStart w:id="289" w:name="_Toc256000060"/>
      <w:bookmarkStart w:id="290" w:name="_Toc256000020"/>
      <w:bookmarkStart w:id="291" w:name="_Toc447014073"/>
      <w:bookmarkStart w:id="292" w:name="_Toc508710016"/>
      <w:bookmarkStart w:id="293" w:name="_Toc519000561"/>
      <w:r>
        <w:t xml:space="preserve">Grant agreement </w:t>
      </w:r>
      <w:r w:rsidR="000678EA">
        <w:t>variations</w:t>
      </w:r>
      <w:bookmarkEnd w:id="264"/>
      <w:bookmarkEnd w:id="284"/>
      <w:bookmarkEnd w:id="285"/>
      <w:bookmarkEnd w:id="286"/>
      <w:bookmarkEnd w:id="287"/>
      <w:bookmarkEnd w:id="288"/>
      <w:bookmarkEnd w:id="289"/>
      <w:bookmarkEnd w:id="290"/>
      <w:bookmarkEnd w:id="291"/>
      <w:bookmarkEnd w:id="292"/>
      <w:bookmarkEnd w:id="293"/>
    </w:p>
    <w:p w14:paraId="6CCB7E7E" w14:textId="77777777" w:rsidR="00663AD5" w:rsidRDefault="000678EA">
      <w:pPr>
        <w:keepNext/>
      </w:pPr>
      <w:r>
        <w:t>We recognise that unexpected events may affect project progress. In these circumstances, you can request a project variation, including:</w:t>
      </w:r>
    </w:p>
    <w:p w14:paraId="6CCB7E7F" w14:textId="77777777" w:rsidR="00663AD5" w:rsidRPr="00C9595C" w:rsidRDefault="000678EA" w:rsidP="001839EF">
      <w:pPr>
        <w:pStyle w:val="ListBullet"/>
        <w:ind w:left="360"/>
      </w:pPr>
      <w:r w:rsidRPr="00C9595C">
        <w:t>changing project milestones and activities</w:t>
      </w:r>
    </w:p>
    <w:p w14:paraId="6CCB7E80" w14:textId="77777777" w:rsidR="00663AD5" w:rsidRPr="00C9595C" w:rsidRDefault="000678EA" w:rsidP="001839EF">
      <w:pPr>
        <w:pStyle w:val="ListBullet"/>
        <w:ind w:left="360"/>
      </w:pPr>
      <w:r w:rsidRPr="00C9595C">
        <w:t>changes in partnership arrangements</w:t>
      </w:r>
    </w:p>
    <w:p w14:paraId="6CCB7E81" w14:textId="09329FFD" w:rsidR="00663AD5" w:rsidRPr="00C9595C" w:rsidRDefault="000678EA" w:rsidP="001839EF">
      <w:pPr>
        <w:pStyle w:val="ListBullet"/>
        <w:ind w:left="360"/>
      </w:pPr>
      <w:r w:rsidRPr="00C9595C">
        <w:t xml:space="preserve">changes in the lead </w:t>
      </w:r>
      <w:r w:rsidR="001F6680">
        <w:t>organisation</w:t>
      </w:r>
    </w:p>
    <w:p w14:paraId="6CCB7E82" w14:textId="77777777" w:rsidR="00663AD5" w:rsidRDefault="000678EA" w:rsidP="001839EF">
      <w:pPr>
        <w:pStyle w:val="ListBullet"/>
        <w:ind w:left="360"/>
      </w:pPr>
      <w:r>
        <w:t>changes to dealing with project IP</w:t>
      </w:r>
    </w:p>
    <w:p w14:paraId="6CCB7E83" w14:textId="77777777" w:rsidR="00663AD5" w:rsidRDefault="000678EA" w:rsidP="001839EF">
      <w:pPr>
        <w:pStyle w:val="ListBullet"/>
        <w:ind w:left="360"/>
      </w:pPr>
      <w:r>
        <w:t>changes to personnel</w:t>
      </w:r>
    </w:p>
    <w:p w14:paraId="6CCB7E84" w14:textId="17C6B63F" w:rsidR="00663AD5" w:rsidRDefault="000678EA">
      <w:r>
        <w:lastRenderedPageBreak/>
        <w:t xml:space="preserve">Note the </w:t>
      </w:r>
      <w:r w:rsidR="00AF22B2">
        <w:t>program</w:t>
      </w:r>
      <w:r>
        <w:t xml:space="preserve"> does not allow for an increase of grant funds.</w:t>
      </w:r>
    </w:p>
    <w:p w14:paraId="6CCB7E85" w14:textId="19E54FAF" w:rsidR="00663AD5" w:rsidRDefault="000678EA">
      <w:r>
        <w:t xml:space="preserve">If you want to propose changes to the grant agreement, you must put them in writing </w:t>
      </w:r>
      <w:r w:rsidRPr="009B666C">
        <w:t>before</w:t>
      </w:r>
      <w:r>
        <w:t xml:space="preserve"> the grant agreement end date.</w:t>
      </w:r>
      <w:r w:rsidR="00FC70CF">
        <w:t xml:space="preserve"> We can provide you with a variation request template.</w:t>
      </w:r>
    </w:p>
    <w:p w14:paraId="6CCB7E86" w14:textId="77777777" w:rsidR="00663AD5" w:rsidRDefault="000678EA">
      <w:r>
        <w:t xml:space="preserve">We will </w:t>
      </w:r>
      <w:r w:rsidRPr="009B666C">
        <w:t>not</w:t>
      </w:r>
      <w:r>
        <w:t xml:space="preserve"> consider changes after the grant agreement end date.</w:t>
      </w:r>
    </w:p>
    <w:p w14:paraId="6CCB7E87" w14:textId="67649E7C" w:rsidR="00663AD5" w:rsidRDefault="000678EA">
      <w:r>
        <w:t xml:space="preserve">If a delay in the project results in milestone achievement and payment dates moving to a different financial year, you will need a variation to the grant agreement. We can only move grant funds between financial years if there is enough </w:t>
      </w:r>
      <w:r w:rsidR="00AF22B2">
        <w:t>program</w:t>
      </w:r>
      <w:r>
        <w:t xml:space="preserve"> funding in the relevant year to accommodate the revised payment schedule.</w:t>
      </w:r>
      <w:r w:rsidR="002E5328">
        <w:t xml:space="preserve"> If we cannot move the funds, you may lose some grant funding.</w:t>
      </w:r>
    </w:p>
    <w:p w14:paraId="6CCB7E88" w14:textId="77777777" w:rsidR="00663AD5" w:rsidRDefault="000678EA">
      <w:pPr>
        <w:keepNext/>
      </w:pPr>
      <w:r>
        <w:t>You should not assume that a variation request will be successful. We will consider the request in the context of factors such as:</w:t>
      </w:r>
    </w:p>
    <w:p w14:paraId="6CCB7E89" w14:textId="77777777" w:rsidR="00663AD5" w:rsidRDefault="000678EA" w:rsidP="001839EF">
      <w:pPr>
        <w:pStyle w:val="ListBullet"/>
        <w:ind w:left="360"/>
      </w:pPr>
      <w:r>
        <w:t>impacts on the project outcome</w:t>
      </w:r>
    </w:p>
    <w:p w14:paraId="4C2ABEBA" w14:textId="467B15CC" w:rsidR="002E5328" w:rsidRDefault="002E5328" w:rsidP="001839EF">
      <w:pPr>
        <w:pStyle w:val="ListBullet"/>
        <w:ind w:left="360"/>
      </w:pPr>
      <w:r>
        <w:t xml:space="preserve">consistency with the </w:t>
      </w:r>
      <w:r w:rsidR="00AF22B2">
        <w:t>program</w:t>
      </w:r>
      <w:r>
        <w:t xml:space="preserve"> policy objective, grant opportunity guidelines and any relevant policies of the department</w:t>
      </w:r>
    </w:p>
    <w:p w14:paraId="6CCB7E8A" w14:textId="77777777" w:rsidR="00663AD5" w:rsidRDefault="000678EA" w:rsidP="001839EF">
      <w:pPr>
        <w:pStyle w:val="ListBullet"/>
        <w:ind w:left="360"/>
      </w:pPr>
      <w:r>
        <w:t>changes to the timing of grant payments</w:t>
      </w:r>
    </w:p>
    <w:p w14:paraId="6CCB7E8B" w14:textId="6E7AB5F2" w:rsidR="00663AD5" w:rsidRDefault="000678EA" w:rsidP="001839EF">
      <w:pPr>
        <w:pStyle w:val="ListBullet"/>
        <w:ind w:left="360"/>
      </w:pPr>
      <w:r>
        <w:t xml:space="preserve">availability of </w:t>
      </w:r>
      <w:r w:rsidR="00AF22B2">
        <w:t>program</w:t>
      </w:r>
      <w:r>
        <w:t xml:space="preserve"> funds.</w:t>
      </w:r>
    </w:p>
    <w:p w14:paraId="6F4741EE" w14:textId="77777777" w:rsidR="00260734" w:rsidRDefault="00260734" w:rsidP="00827E13">
      <w:pPr>
        <w:pStyle w:val="Heading3"/>
      </w:pPr>
      <w:bookmarkStart w:id="294" w:name="_Toc496536694"/>
      <w:bookmarkStart w:id="295" w:name="_Toc496892420"/>
      <w:bookmarkStart w:id="296" w:name="_Toc508710017"/>
      <w:bookmarkStart w:id="297" w:name="_Toc519000562"/>
      <w:r>
        <w:t>Keeping us informed</w:t>
      </w:r>
      <w:bookmarkEnd w:id="294"/>
      <w:bookmarkEnd w:id="295"/>
      <w:bookmarkEnd w:id="296"/>
      <w:bookmarkEnd w:id="297"/>
    </w:p>
    <w:p w14:paraId="1BB93037" w14:textId="77777777" w:rsidR="00260734" w:rsidRDefault="00260734" w:rsidP="00260734">
      <w:r>
        <w:t xml:space="preserve">You should let us know if anything is likely to affect your project or organisation. </w:t>
      </w:r>
    </w:p>
    <w:p w14:paraId="2A7B5F0F" w14:textId="77777777" w:rsidR="00260734" w:rsidRDefault="00260734" w:rsidP="00260734">
      <w:r>
        <w:t>We need to know of any key changes to your organisation or its business activities, particularly if they affect your ability to complete your project, carry on business and pay debts due.</w:t>
      </w:r>
    </w:p>
    <w:p w14:paraId="59FA9B50" w14:textId="77777777" w:rsidR="00260734" w:rsidRDefault="00260734" w:rsidP="00260734">
      <w:pPr>
        <w:spacing w:after="80"/>
      </w:pPr>
      <w:r>
        <w:t>You must also inform us of any changes to your:</w:t>
      </w:r>
    </w:p>
    <w:p w14:paraId="7E25363B" w14:textId="77777777" w:rsidR="00260734" w:rsidRDefault="00260734" w:rsidP="001839EF">
      <w:pPr>
        <w:pStyle w:val="ListBullet"/>
        <w:ind w:left="360"/>
      </w:pPr>
      <w:r>
        <w:t>name</w:t>
      </w:r>
    </w:p>
    <w:p w14:paraId="749E8465" w14:textId="77777777" w:rsidR="00260734" w:rsidRDefault="00260734" w:rsidP="001839EF">
      <w:pPr>
        <w:pStyle w:val="ListBullet"/>
        <w:ind w:left="360"/>
      </w:pPr>
      <w:r>
        <w:t>addresses</w:t>
      </w:r>
    </w:p>
    <w:p w14:paraId="004A066A" w14:textId="77777777" w:rsidR="00260734" w:rsidRDefault="00260734" w:rsidP="001839EF">
      <w:pPr>
        <w:pStyle w:val="ListBullet"/>
        <w:ind w:left="360"/>
      </w:pPr>
      <w:r>
        <w:t>nominated contact details</w:t>
      </w:r>
    </w:p>
    <w:p w14:paraId="32E4BD64" w14:textId="77777777" w:rsidR="00260734" w:rsidRDefault="00260734" w:rsidP="00D616A7">
      <w:pPr>
        <w:pStyle w:val="ListBullet"/>
        <w:ind w:left="360"/>
      </w:pPr>
      <w:r>
        <w:t xml:space="preserve">bank account details. </w:t>
      </w:r>
    </w:p>
    <w:p w14:paraId="0C42779B" w14:textId="77777777" w:rsidR="00260734" w:rsidRDefault="00260734" w:rsidP="00260734">
      <w:r>
        <w:t xml:space="preserve">If you become aware of a breach of terms and conditions under the grant agreement you must contact us immediately. </w:t>
      </w:r>
    </w:p>
    <w:p w14:paraId="30FF1785" w14:textId="787DC1E1" w:rsidR="00260734" w:rsidRDefault="00260734" w:rsidP="00260734">
      <w:r>
        <w:t>You must notify us of events relating to your project and provide an opportunity for the Minister or their representative to attend.</w:t>
      </w:r>
    </w:p>
    <w:p w14:paraId="6CCB7E8C" w14:textId="404B8589" w:rsidR="00663AD5" w:rsidRDefault="00260734" w:rsidP="00827E13">
      <w:pPr>
        <w:pStyle w:val="Heading3"/>
      </w:pPr>
      <w:bookmarkStart w:id="298" w:name="_Toc256000261"/>
      <w:bookmarkStart w:id="299" w:name="_Toc256000221"/>
      <w:bookmarkStart w:id="300" w:name="_Toc256000181"/>
      <w:bookmarkStart w:id="301" w:name="_Toc256000141"/>
      <w:bookmarkStart w:id="302" w:name="_Toc256000101"/>
      <w:bookmarkStart w:id="303" w:name="_Toc256000061"/>
      <w:bookmarkStart w:id="304" w:name="_Toc256000021"/>
      <w:bookmarkStart w:id="305" w:name="_Toc447014074"/>
      <w:bookmarkStart w:id="306" w:name="_Toc508710018"/>
      <w:bookmarkStart w:id="307" w:name="_Toc519000563"/>
      <w:r>
        <w:t>E</w:t>
      </w:r>
      <w:r w:rsidR="000678EA">
        <w:t>valuation</w:t>
      </w:r>
      <w:bookmarkEnd w:id="298"/>
      <w:bookmarkEnd w:id="299"/>
      <w:bookmarkEnd w:id="300"/>
      <w:bookmarkEnd w:id="301"/>
      <w:bookmarkEnd w:id="302"/>
      <w:bookmarkEnd w:id="303"/>
      <w:bookmarkEnd w:id="304"/>
      <w:bookmarkEnd w:id="305"/>
      <w:bookmarkEnd w:id="306"/>
      <w:bookmarkEnd w:id="307"/>
    </w:p>
    <w:p w14:paraId="7B057233" w14:textId="66AAECCE" w:rsidR="00260734" w:rsidRPr="00F54561" w:rsidRDefault="00260734" w:rsidP="00260734">
      <w:r>
        <w:t xml:space="preserve">We will evaluate the </w:t>
      </w:r>
      <w:r w:rsidR="00AF22B2">
        <w:t>program</w:t>
      </w:r>
      <w:r>
        <w:t xml:space="preserve"> to determine the extent to which the funded activity is contributing to the </w:t>
      </w:r>
      <w:r w:rsidR="00AF22B2">
        <w:t>program</w:t>
      </w:r>
      <w:r>
        <w:t xml:space="preserve"> objectives and outcomes. We may use information from your application and project reports for this purpose. We may also interview you, or ask you for more information to help us understand how the grant impacted you and to evaluate how effective the </w:t>
      </w:r>
      <w:r w:rsidR="00AF22B2">
        <w:t>program</w:t>
      </w:r>
      <w:r>
        <w:t xml:space="preserve"> was in achieving its outcomes. We may contact you up to </w:t>
      </w:r>
      <w:r w:rsidR="00673543">
        <w:t>one</w:t>
      </w:r>
      <w:r>
        <w:t xml:space="preserve"> year after you finish your project for more information to assist with this evaluation. </w:t>
      </w:r>
    </w:p>
    <w:p w14:paraId="6CCB7E8E" w14:textId="77777777" w:rsidR="00663AD5" w:rsidRDefault="000678EA" w:rsidP="00827E13">
      <w:pPr>
        <w:pStyle w:val="Heading3"/>
      </w:pPr>
      <w:bookmarkStart w:id="308" w:name="_Toc498953775"/>
      <w:bookmarkStart w:id="309" w:name="_Toc256000262"/>
      <w:bookmarkStart w:id="310" w:name="_Toc256000222"/>
      <w:bookmarkStart w:id="311" w:name="_Toc256000182"/>
      <w:bookmarkStart w:id="312" w:name="_Toc256000142"/>
      <w:bookmarkStart w:id="313" w:name="_Toc256000102"/>
      <w:bookmarkStart w:id="314" w:name="_Toc256000062"/>
      <w:bookmarkStart w:id="315" w:name="_Toc256000022"/>
      <w:bookmarkStart w:id="316" w:name="_Toc164844288"/>
      <w:bookmarkStart w:id="317" w:name="_Toc383003278"/>
      <w:bookmarkStart w:id="318" w:name="_Toc447014075"/>
      <w:bookmarkStart w:id="319" w:name="_Toc508710019"/>
      <w:bookmarkStart w:id="320" w:name="_Toc519000564"/>
      <w:bookmarkEnd w:id="308"/>
      <w:r>
        <w:t>Tax obligations</w:t>
      </w:r>
      <w:bookmarkEnd w:id="309"/>
      <w:bookmarkEnd w:id="310"/>
      <w:bookmarkEnd w:id="311"/>
      <w:bookmarkEnd w:id="312"/>
      <w:bookmarkEnd w:id="313"/>
      <w:bookmarkEnd w:id="314"/>
      <w:bookmarkEnd w:id="315"/>
      <w:bookmarkEnd w:id="316"/>
      <w:bookmarkEnd w:id="317"/>
      <w:bookmarkEnd w:id="318"/>
      <w:bookmarkEnd w:id="319"/>
      <w:bookmarkEnd w:id="320"/>
    </w:p>
    <w:p w14:paraId="540B452B" w14:textId="77777777" w:rsidR="00260734" w:rsidRPr="00E162FF" w:rsidRDefault="00260734" w:rsidP="00260734">
      <w:bookmarkStart w:id="321" w:name="OLE_LINK30"/>
      <w:bookmarkStart w:id="322" w:name="OLE_LINK29"/>
      <w:r>
        <w:t xml:space="preserve">If you are registered for the </w:t>
      </w:r>
      <w:r w:rsidRPr="00680B92">
        <w:t xml:space="preserve">Goods and Services Tax </w:t>
      </w:r>
      <w:r>
        <w:t>(GST), we will add GST to your grant payment where applicable and provide you with a recipient created tax invoice.</w:t>
      </w:r>
      <w:r w:rsidRPr="0009133F">
        <w:t xml:space="preserve"> </w:t>
      </w:r>
      <w:r>
        <w:t xml:space="preserve">You are required to notify us if your GST registration status changes </w:t>
      </w:r>
      <w:r w:rsidRPr="00680B92">
        <w:t xml:space="preserve">during </w:t>
      </w:r>
      <w:r>
        <w:t>the project period.</w:t>
      </w:r>
    </w:p>
    <w:p w14:paraId="6CCB7E91" w14:textId="3AB4EFE9" w:rsidR="00663AD5" w:rsidRDefault="000678EA">
      <w:r>
        <w:lastRenderedPageBreak/>
        <w:t xml:space="preserve">Grants are assessable income for taxation purposes, unless exempted by a taxation law. We recommend you seek independent professional advice on your taxation obligations or seek assistance from the </w:t>
      </w:r>
      <w:hyperlink r:id="rId34" w:history="1">
        <w:r>
          <w:rPr>
            <w:rStyle w:val="Hyperlink"/>
          </w:rPr>
          <w:t>Australian Taxation Office</w:t>
        </w:r>
      </w:hyperlink>
      <w:r>
        <w:t xml:space="preserve">. </w:t>
      </w:r>
      <w:bookmarkEnd w:id="321"/>
      <w:bookmarkEnd w:id="322"/>
      <w:r>
        <w:t>We do not provide advice on tax.</w:t>
      </w:r>
    </w:p>
    <w:p w14:paraId="0B6A796C" w14:textId="77777777" w:rsidR="00260734" w:rsidRPr="003F385C" w:rsidRDefault="00260734" w:rsidP="00827E13">
      <w:pPr>
        <w:pStyle w:val="Heading3"/>
      </w:pPr>
      <w:bookmarkStart w:id="323" w:name="_Toc496536697"/>
      <w:bookmarkStart w:id="324" w:name="_Toc496892423"/>
      <w:bookmarkStart w:id="325" w:name="_Toc508710020"/>
      <w:bookmarkStart w:id="326" w:name="_Toc519000565"/>
      <w:r>
        <w:t>Grant acknowledgement</w:t>
      </w:r>
      <w:bookmarkEnd w:id="323"/>
      <w:bookmarkEnd w:id="324"/>
      <w:bookmarkEnd w:id="325"/>
      <w:bookmarkEnd w:id="326"/>
    </w:p>
    <w:p w14:paraId="0EC0CBE0" w14:textId="67C6AF89" w:rsidR="00260734" w:rsidRDefault="00260734" w:rsidP="00260734">
      <w:pPr>
        <w:rPr>
          <w:rFonts w:eastAsiaTheme="minorHAnsi"/>
        </w:rPr>
      </w:pPr>
      <w:r>
        <w:t xml:space="preserve">If you make a public statement about a project funded under the </w:t>
      </w:r>
      <w:r w:rsidR="00AF22B2">
        <w:t>program</w:t>
      </w:r>
      <w:r>
        <w:t>, you must acknowledge the grant by using the following:</w:t>
      </w:r>
    </w:p>
    <w:p w14:paraId="325124E6" w14:textId="48E40547" w:rsidR="00260734" w:rsidRDefault="00260734">
      <w:r>
        <w:t>‘This project received grant funding from the Australian Government.’</w:t>
      </w:r>
    </w:p>
    <w:p w14:paraId="6CCB7E92" w14:textId="7BAFF571" w:rsidR="00663AD5" w:rsidRDefault="00260734" w:rsidP="00827E13">
      <w:pPr>
        <w:pStyle w:val="Heading2"/>
      </w:pPr>
      <w:bookmarkStart w:id="327" w:name="_Toc256000263"/>
      <w:bookmarkStart w:id="328" w:name="_Toc256000223"/>
      <w:bookmarkStart w:id="329" w:name="_Toc256000183"/>
      <w:bookmarkStart w:id="330" w:name="_Toc256000143"/>
      <w:bookmarkStart w:id="331" w:name="_Toc256000103"/>
      <w:bookmarkStart w:id="332" w:name="_Toc256000063"/>
      <w:bookmarkStart w:id="333" w:name="_Toc256000023"/>
      <w:bookmarkStart w:id="334" w:name="_Toc447014076"/>
      <w:bookmarkStart w:id="335" w:name="_Toc508710021"/>
      <w:bookmarkStart w:id="336" w:name="_Toc519000566"/>
      <w:bookmarkStart w:id="337" w:name="_Toc164844290"/>
      <w:bookmarkStart w:id="338" w:name="_Toc383003280"/>
      <w:r>
        <w:t>Conflicts of Interest</w:t>
      </w:r>
      <w:bookmarkEnd w:id="327"/>
      <w:bookmarkEnd w:id="328"/>
      <w:bookmarkEnd w:id="329"/>
      <w:bookmarkEnd w:id="330"/>
      <w:bookmarkEnd w:id="331"/>
      <w:bookmarkEnd w:id="332"/>
      <w:bookmarkEnd w:id="333"/>
      <w:bookmarkEnd w:id="334"/>
      <w:bookmarkEnd w:id="335"/>
      <w:bookmarkEnd w:id="336"/>
    </w:p>
    <w:p w14:paraId="6CCB7E93" w14:textId="15FD8C9F" w:rsidR="00663AD5" w:rsidRDefault="00260734" w:rsidP="00827E13">
      <w:pPr>
        <w:pStyle w:val="Heading3"/>
      </w:pPr>
      <w:bookmarkStart w:id="339" w:name="_Toc256000264"/>
      <w:bookmarkStart w:id="340" w:name="_Toc256000224"/>
      <w:bookmarkStart w:id="341" w:name="_Toc256000184"/>
      <w:bookmarkStart w:id="342" w:name="_Toc256000144"/>
      <w:bookmarkStart w:id="343" w:name="_Toc256000104"/>
      <w:bookmarkStart w:id="344" w:name="_Toc256000064"/>
      <w:bookmarkStart w:id="345" w:name="_Toc256000024"/>
      <w:bookmarkStart w:id="346" w:name="_Toc447014077"/>
      <w:bookmarkStart w:id="347" w:name="_Toc508710022"/>
      <w:bookmarkStart w:id="348" w:name="_Toc519000567"/>
      <w:r>
        <w:t>Your c</w:t>
      </w:r>
      <w:r w:rsidR="000678EA">
        <w:t>onflict of interest</w:t>
      </w:r>
      <w:bookmarkEnd w:id="339"/>
      <w:bookmarkEnd w:id="340"/>
      <w:bookmarkEnd w:id="341"/>
      <w:bookmarkEnd w:id="342"/>
      <w:bookmarkEnd w:id="343"/>
      <w:bookmarkEnd w:id="344"/>
      <w:bookmarkEnd w:id="345"/>
      <w:bookmarkEnd w:id="346"/>
      <w:r>
        <w:t xml:space="preserve"> responsibilities</w:t>
      </w:r>
      <w:bookmarkEnd w:id="347"/>
      <w:bookmarkEnd w:id="348"/>
    </w:p>
    <w:p w14:paraId="044567F0" w14:textId="77777777" w:rsidR="00260734" w:rsidRDefault="00260734" w:rsidP="00260734">
      <w:pPr>
        <w:spacing w:after="80"/>
      </w:pPr>
      <w:r>
        <w:t>A conflict of interest will occur if your private interests conflict with your obligations under the grant. Conflicts of interest could affect the awarding or performance of your grant. A conflict of interest can be:</w:t>
      </w:r>
    </w:p>
    <w:p w14:paraId="75B117AF" w14:textId="77777777" w:rsidR="00260734" w:rsidDel="005423AC" w:rsidRDefault="00260734" w:rsidP="001839EF">
      <w:pPr>
        <w:pStyle w:val="ListBullet"/>
        <w:ind w:left="360"/>
      </w:pPr>
      <w:r w:rsidDel="005423AC">
        <w:t>real (or actual)</w:t>
      </w:r>
    </w:p>
    <w:p w14:paraId="25E688F1" w14:textId="77777777" w:rsidR="00260734" w:rsidDel="005423AC" w:rsidRDefault="00260734" w:rsidP="001839EF">
      <w:pPr>
        <w:pStyle w:val="ListBullet"/>
        <w:ind w:left="360"/>
      </w:pPr>
      <w:r w:rsidDel="005423AC">
        <w:t>apparent (or perceived)</w:t>
      </w:r>
    </w:p>
    <w:p w14:paraId="18203C7A" w14:textId="77777777" w:rsidR="00260734" w:rsidDel="005423AC" w:rsidRDefault="00260734" w:rsidP="0078288A">
      <w:pPr>
        <w:pStyle w:val="ListBullet"/>
        <w:ind w:left="360"/>
      </w:pPr>
      <w:r w:rsidDel="005423AC">
        <w:t>potential.</w:t>
      </w:r>
    </w:p>
    <w:p w14:paraId="27BCCD45" w14:textId="77777777" w:rsidR="00260734" w:rsidRPr="00874E1F" w:rsidRDefault="00260734" w:rsidP="00260734">
      <w:r>
        <w:t xml:space="preserve">We will ask you </w:t>
      </w:r>
      <w:r w:rsidRPr="00874E1F">
        <w:t>to declare, as part of your application, any perceived or existing conflicts of interests or that, to the best of your knowledge, there is no conflict of interest.</w:t>
      </w:r>
    </w:p>
    <w:p w14:paraId="111B8558" w14:textId="77777777" w:rsidR="00260734" w:rsidRPr="00874E1F" w:rsidRDefault="00260734" w:rsidP="00260734">
      <w:r w:rsidRPr="00874E1F">
        <w:t xml:space="preserve">If you later identify that there is an actual, apparent, or potential conflict of interest or that one might arise in relation to </w:t>
      </w:r>
      <w:r>
        <w:t>your grant</w:t>
      </w:r>
      <w:r w:rsidRPr="00874E1F">
        <w:t xml:space="preserve">, you must inform </w:t>
      </w:r>
      <w:r>
        <w:t>us in writing immediately.</w:t>
      </w:r>
    </w:p>
    <w:p w14:paraId="6CCB7E9F" w14:textId="77777777" w:rsidR="00663AD5" w:rsidRDefault="000678EA" w:rsidP="00827E13">
      <w:pPr>
        <w:pStyle w:val="Heading3"/>
      </w:pPr>
      <w:bookmarkStart w:id="349" w:name="_Toc498953780"/>
      <w:bookmarkStart w:id="350" w:name="_Toc498953781"/>
      <w:bookmarkStart w:id="351" w:name="_Toc498953782"/>
      <w:bookmarkStart w:id="352" w:name="_Toc498953783"/>
      <w:bookmarkStart w:id="353" w:name="_Toc498953784"/>
      <w:bookmarkStart w:id="354" w:name="_Toc498953785"/>
      <w:bookmarkStart w:id="355" w:name="_Toc498953786"/>
      <w:bookmarkStart w:id="356" w:name="_Toc498953787"/>
      <w:bookmarkStart w:id="357" w:name="_Toc498953788"/>
      <w:bookmarkStart w:id="358" w:name="_Toc498953789"/>
      <w:bookmarkStart w:id="359" w:name="_Toc498953790"/>
      <w:bookmarkStart w:id="360" w:name="_Toc256000265"/>
      <w:bookmarkStart w:id="361" w:name="_Toc256000225"/>
      <w:bookmarkStart w:id="362" w:name="_Toc256000185"/>
      <w:bookmarkStart w:id="363" w:name="_Toc256000145"/>
      <w:bookmarkStart w:id="364" w:name="_Toc256000105"/>
      <w:bookmarkStart w:id="365" w:name="_Toc256000065"/>
      <w:bookmarkStart w:id="366" w:name="_Toc256000025"/>
      <w:bookmarkStart w:id="367" w:name="_Toc447014078"/>
      <w:bookmarkStart w:id="368" w:name="_Ref499277639"/>
      <w:bookmarkStart w:id="369" w:name="_Toc508710023"/>
      <w:bookmarkStart w:id="370" w:name="_Toc519000568"/>
      <w:bookmarkEnd w:id="349"/>
      <w:bookmarkEnd w:id="350"/>
      <w:bookmarkEnd w:id="351"/>
      <w:bookmarkEnd w:id="352"/>
      <w:bookmarkEnd w:id="353"/>
      <w:bookmarkEnd w:id="354"/>
      <w:bookmarkEnd w:id="355"/>
      <w:bookmarkEnd w:id="356"/>
      <w:bookmarkEnd w:id="357"/>
      <w:bookmarkEnd w:id="358"/>
      <w:bookmarkEnd w:id="359"/>
      <w:r>
        <w:t>How we manage conflicts of interest</w:t>
      </w:r>
      <w:bookmarkEnd w:id="360"/>
      <w:bookmarkEnd w:id="361"/>
      <w:bookmarkEnd w:id="362"/>
      <w:bookmarkEnd w:id="363"/>
      <w:bookmarkEnd w:id="364"/>
      <w:bookmarkEnd w:id="365"/>
      <w:bookmarkEnd w:id="366"/>
      <w:bookmarkEnd w:id="367"/>
      <w:bookmarkEnd w:id="368"/>
      <w:bookmarkEnd w:id="369"/>
      <w:bookmarkEnd w:id="370"/>
    </w:p>
    <w:p w14:paraId="487F5089" w14:textId="0D978045" w:rsidR="00A636F3" w:rsidRDefault="00A636F3" w:rsidP="00A636F3">
      <w:pPr>
        <w:spacing w:after="80"/>
      </w:pPr>
      <w:r>
        <w:t xml:space="preserve">We recognise that conflicts of interest may arise with our staff, technical experts, committee members and others delivering the </w:t>
      </w:r>
      <w:r w:rsidR="00AF22B2">
        <w:t>program</w:t>
      </w:r>
      <w:r>
        <w:t xml:space="preserve"> between:</w:t>
      </w:r>
    </w:p>
    <w:p w14:paraId="57417FB2" w14:textId="69EC526B" w:rsidR="00A636F3" w:rsidRDefault="00A636F3" w:rsidP="001839EF">
      <w:pPr>
        <w:pStyle w:val="ListBullet"/>
        <w:ind w:left="360"/>
      </w:pPr>
      <w:r>
        <w:t xml:space="preserve">their </w:t>
      </w:r>
      <w:r w:rsidR="00AF22B2">
        <w:t>program</w:t>
      </w:r>
      <w:r>
        <w:t xml:space="preserve"> duties, roles and responsibilities and </w:t>
      </w:r>
    </w:p>
    <w:p w14:paraId="06CCA709" w14:textId="77777777" w:rsidR="00A636F3" w:rsidRDefault="00A636F3" w:rsidP="0078288A">
      <w:pPr>
        <w:pStyle w:val="ListBullet"/>
        <w:ind w:left="360"/>
      </w:pPr>
      <w:r>
        <w:t>their private interests.</w:t>
      </w:r>
    </w:p>
    <w:p w14:paraId="7430AFCD" w14:textId="77777777" w:rsidR="00A636F3" w:rsidRPr="006544BC" w:rsidRDefault="00A636F3" w:rsidP="00A636F3">
      <w:r>
        <w:t>We</w:t>
      </w:r>
      <w:r w:rsidRPr="006544BC">
        <w:t xml:space="preserve"> manag</w:t>
      </w:r>
      <w:r>
        <w:t>e</w:t>
      </w:r>
      <w:r w:rsidRPr="006544BC">
        <w:t xml:space="preserve"> </w:t>
      </w:r>
      <w:r>
        <w:t xml:space="preserve">our conflicts </w:t>
      </w:r>
      <w:r w:rsidRPr="006544BC">
        <w:t xml:space="preserve">of interest </w:t>
      </w:r>
      <w:r>
        <w:t xml:space="preserve">according to </w:t>
      </w:r>
      <w:r w:rsidRPr="006544BC">
        <w:t xml:space="preserve">the </w:t>
      </w:r>
      <w:r w:rsidRPr="00F95C1B">
        <w:t>APS Code of Conduct</w:t>
      </w:r>
      <w:r w:rsidRPr="009B6938">
        <w:rPr>
          <w:i/>
        </w:rPr>
        <w:t xml:space="preserve"> </w:t>
      </w:r>
      <w:r w:rsidRPr="002F3A4F">
        <w:t>(section 13 (7) of the</w:t>
      </w:r>
      <w:r w:rsidRPr="009B6938">
        <w:rPr>
          <w:i/>
        </w:rPr>
        <w:t xml:space="preserve"> Public Service Act 1999</w:t>
      </w:r>
      <w:r>
        <w:rPr>
          <w:i/>
        </w:rPr>
        <w:t xml:space="preserve"> </w:t>
      </w:r>
      <w:r w:rsidRPr="00F95C1B">
        <w:t>(Cth</w:t>
      </w:r>
      <w:r>
        <w:t>)</w:t>
      </w:r>
      <w:r w:rsidRPr="00F95C1B">
        <w:t>)</w:t>
      </w:r>
      <w:r>
        <w:t xml:space="preserve">. We publish our </w:t>
      </w:r>
      <w:hyperlink r:id="rId35" w:history="1">
        <w:r w:rsidRPr="00670C9E">
          <w:rPr>
            <w:rStyle w:val="Hyperlink"/>
          </w:rPr>
          <w:t>conflict of interest policy</w:t>
        </w:r>
      </w:hyperlink>
      <w:r>
        <w:rPr>
          <w:rStyle w:val="FootnoteReference"/>
          <w:rFonts w:eastAsia="MS Mincho"/>
          <w:color w:val="3366CC"/>
          <w:u w:val="single"/>
        </w:rPr>
        <w:footnoteReference w:id="4"/>
      </w:r>
      <w:r>
        <w:t xml:space="preserve"> </w:t>
      </w:r>
      <w:r w:rsidRPr="006544BC">
        <w:t xml:space="preserve">on the </w:t>
      </w:r>
      <w:r w:rsidRPr="00670C9E">
        <w:t>department's</w:t>
      </w:r>
      <w:r>
        <w:t xml:space="preserve"> website.</w:t>
      </w:r>
    </w:p>
    <w:p w14:paraId="0AD539C5" w14:textId="4C23B190" w:rsidR="00A636F3" w:rsidRDefault="008E7C8D" w:rsidP="00A636F3">
      <w:r>
        <w:t>P</w:t>
      </w:r>
      <w:r w:rsidR="004137DB">
        <w:t>rogram</w:t>
      </w:r>
      <w:r w:rsidR="00A636F3">
        <w:t xml:space="preserve"> officials must declare </w:t>
      </w:r>
      <w:r w:rsidR="00A636F3" w:rsidRPr="006544BC">
        <w:t>any conflict</w:t>
      </w:r>
      <w:r w:rsidR="00A636F3">
        <w:t>s</w:t>
      </w:r>
      <w:r w:rsidR="00A636F3" w:rsidRPr="006544BC">
        <w:t xml:space="preserve"> of interest</w:t>
      </w:r>
      <w:r w:rsidR="00A636F3">
        <w:t>. If we consider a conflict of interest is a cause for concern, that official will not take part in the assessment of relevant applications</w:t>
      </w:r>
      <w:r w:rsidR="00573B04">
        <w:t xml:space="preserve"> and/or project milestones</w:t>
      </w:r>
      <w:r w:rsidR="00A636F3" w:rsidRPr="000D400B">
        <w:t xml:space="preserve"> </w:t>
      </w:r>
      <w:r w:rsidR="00A636F3">
        <w:t xml:space="preserve">under the </w:t>
      </w:r>
      <w:r w:rsidR="00AF22B2">
        <w:t>program</w:t>
      </w:r>
      <w:r w:rsidR="00A636F3" w:rsidRPr="006544BC">
        <w:t>.</w:t>
      </w:r>
    </w:p>
    <w:p w14:paraId="6CCB7EA2" w14:textId="1314D9C0" w:rsidR="00663AD5" w:rsidRDefault="000678EA" w:rsidP="00827E13">
      <w:pPr>
        <w:pStyle w:val="Heading2"/>
      </w:pPr>
      <w:bookmarkStart w:id="371" w:name="_Toc498953792"/>
      <w:bookmarkStart w:id="372" w:name="_Toc498953793"/>
      <w:bookmarkStart w:id="373" w:name="_Toc256000266"/>
      <w:bookmarkStart w:id="374" w:name="_Toc256000226"/>
      <w:bookmarkStart w:id="375" w:name="_Toc256000186"/>
      <w:bookmarkStart w:id="376" w:name="_Toc256000146"/>
      <w:bookmarkStart w:id="377" w:name="_Toc256000106"/>
      <w:bookmarkStart w:id="378" w:name="_Toc256000066"/>
      <w:bookmarkStart w:id="379" w:name="_Toc256000026"/>
      <w:bookmarkStart w:id="380" w:name="_Toc447014079"/>
      <w:bookmarkStart w:id="381" w:name="_Toc508710024"/>
      <w:bookmarkStart w:id="382" w:name="_Toc519000569"/>
      <w:bookmarkEnd w:id="371"/>
      <w:bookmarkEnd w:id="372"/>
      <w:r>
        <w:t>How we use your information</w:t>
      </w:r>
      <w:bookmarkEnd w:id="373"/>
      <w:bookmarkEnd w:id="374"/>
      <w:bookmarkEnd w:id="375"/>
      <w:bookmarkEnd w:id="376"/>
      <w:bookmarkEnd w:id="377"/>
      <w:bookmarkEnd w:id="378"/>
      <w:bookmarkEnd w:id="379"/>
      <w:bookmarkEnd w:id="380"/>
      <w:bookmarkEnd w:id="381"/>
      <w:bookmarkEnd w:id="382"/>
    </w:p>
    <w:p w14:paraId="54670AD6" w14:textId="77777777" w:rsidR="00A636F3" w:rsidRPr="00E62F87" w:rsidRDefault="00A636F3" w:rsidP="00A636F3">
      <w:pPr>
        <w:spacing w:after="80"/>
      </w:pPr>
      <w:r w:rsidRPr="00E62F87">
        <w:t xml:space="preserve">Unless the information you provide to </w:t>
      </w:r>
      <w:r>
        <w:t>us is:</w:t>
      </w:r>
    </w:p>
    <w:p w14:paraId="10179A3E" w14:textId="6299121F" w:rsidR="00A636F3" w:rsidRPr="00E62F87" w:rsidRDefault="00A636F3" w:rsidP="001839EF">
      <w:pPr>
        <w:pStyle w:val="ListBullet"/>
        <w:ind w:left="360"/>
      </w:pPr>
      <w:r w:rsidRPr="00E62F87">
        <w:t>confidential information as per</w:t>
      </w:r>
      <w:r w:rsidR="00967991">
        <w:t xml:space="preserve"> </w:t>
      </w:r>
      <w:r w:rsidR="00F96B1E">
        <w:t>13.1</w:t>
      </w:r>
      <w:r w:rsidRPr="00E62F87">
        <w:t>, or</w:t>
      </w:r>
    </w:p>
    <w:p w14:paraId="7484EF79" w14:textId="71A71F46" w:rsidR="00A636F3" w:rsidRPr="00E62F87" w:rsidRDefault="00A636F3" w:rsidP="0078288A">
      <w:pPr>
        <w:pStyle w:val="ListBullet"/>
        <w:ind w:left="360"/>
      </w:pPr>
      <w:r w:rsidRPr="00E62F87">
        <w:t>personal information as</w:t>
      </w:r>
      <w:r w:rsidR="0069223C">
        <w:t xml:space="preserve"> per 13.3</w:t>
      </w:r>
    </w:p>
    <w:p w14:paraId="2AE3E294" w14:textId="77777777" w:rsidR="00A636F3" w:rsidRPr="00E62F87" w:rsidRDefault="00A636F3" w:rsidP="00A636F3">
      <w:pPr>
        <w:spacing w:after="80"/>
      </w:pPr>
      <w:r w:rsidRPr="00E62F87">
        <w:lastRenderedPageBreak/>
        <w:t xml:space="preserve">we may share the information with other government agencies </w:t>
      </w:r>
      <w:r>
        <w:t>for a relevant Commonwealth purpose such as:</w:t>
      </w:r>
    </w:p>
    <w:p w14:paraId="037817B8" w14:textId="77777777" w:rsidR="00A636F3" w:rsidRPr="00E62F87" w:rsidRDefault="00A636F3" w:rsidP="001839EF">
      <w:pPr>
        <w:pStyle w:val="ListBullet"/>
        <w:ind w:left="360"/>
      </w:pPr>
      <w:r w:rsidRPr="00E62F87">
        <w:t xml:space="preserve">to improve the effective administration, monitoring and evaluation of Australian Government </w:t>
      </w:r>
      <w:r>
        <w:t>program</w:t>
      </w:r>
      <w:r w:rsidRPr="00E62F87">
        <w:t>s</w:t>
      </w:r>
    </w:p>
    <w:p w14:paraId="31329A0D" w14:textId="77777777" w:rsidR="00A636F3" w:rsidRDefault="00A636F3" w:rsidP="001839EF">
      <w:pPr>
        <w:pStyle w:val="ListBullet"/>
        <w:ind w:left="360"/>
      </w:pPr>
      <w:r w:rsidRPr="00E62F87">
        <w:t>for research</w:t>
      </w:r>
    </w:p>
    <w:p w14:paraId="1DEEC025" w14:textId="77777777" w:rsidR="009B666C" w:rsidRDefault="00A636F3" w:rsidP="001839EF">
      <w:pPr>
        <w:pStyle w:val="ListBullet"/>
        <w:ind w:left="360"/>
      </w:pPr>
      <w:r w:rsidRPr="00E62F87">
        <w:t>to announce the awarding of grants</w:t>
      </w:r>
      <w:r>
        <w:t>.</w:t>
      </w:r>
      <w:bookmarkStart w:id="383" w:name="_Ref468133654"/>
      <w:bookmarkStart w:id="384" w:name="_Toc496536702"/>
      <w:bookmarkStart w:id="385" w:name="_Toc496892428"/>
    </w:p>
    <w:p w14:paraId="5485EDA3" w14:textId="6B4E15EB" w:rsidR="00A636F3" w:rsidRPr="00E62F87" w:rsidRDefault="00A636F3" w:rsidP="00827E13">
      <w:pPr>
        <w:pStyle w:val="Heading3"/>
      </w:pPr>
      <w:bookmarkStart w:id="386" w:name="_Toc508710025"/>
      <w:bookmarkStart w:id="387" w:name="_Ref510000330"/>
      <w:bookmarkStart w:id="388" w:name="_Toc519000570"/>
      <w:r w:rsidRPr="00E62F87">
        <w:t xml:space="preserve">How we </w:t>
      </w:r>
      <w:r>
        <w:t>handle</w:t>
      </w:r>
      <w:r w:rsidRPr="00E62F87">
        <w:t xml:space="preserve"> your </w:t>
      </w:r>
      <w:r>
        <w:t xml:space="preserve">confidential </w:t>
      </w:r>
      <w:r w:rsidRPr="00E62F87">
        <w:t>information</w:t>
      </w:r>
      <w:bookmarkEnd w:id="383"/>
      <w:bookmarkEnd w:id="384"/>
      <w:bookmarkEnd w:id="385"/>
      <w:bookmarkEnd w:id="386"/>
      <w:bookmarkEnd w:id="387"/>
      <w:bookmarkEnd w:id="388"/>
    </w:p>
    <w:p w14:paraId="153D51B3" w14:textId="77777777" w:rsidR="00A636F3" w:rsidRPr="00E62F87" w:rsidRDefault="00A636F3" w:rsidP="00A636F3">
      <w:pPr>
        <w:keepNext/>
        <w:spacing w:after="80"/>
      </w:pPr>
      <w:r w:rsidRPr="00E62F87">
        <w:t xml:space="preserve">We will treat the information you give us as sensitive and therefore confidential if it meets </w:t>
      </w:r>
      <w:r>
        <w:t>all</w:t>
      </w:r>
      <w:r w:rsidRPr="00E62F87">
        <w:t xml:space="preserve"> </w:t>
      </w:r>
      <w:r>
        <w:t>of the following conditions:</w:t>
      </w:r>
    </w:p>
    <w:p w14:paraId="6CCB7EAA" w14:textId="77777777" w:rsidR="00663AD5" w:rsidRDefault="000678EA" w:rsidP="001839EF">
      <w:pPr>
        <w:pStyle w:val="ListBullet"/>
        <w:ind w:left="360"/>
      </w:pPr>
      <w:r>
        <w:t>you clearly identify the information as confidential and explain why we should treat it as confidential</w:t>
      </w:r>
    </w:p>
    <w:p w14:paraId="6CCB7EAB" w14:textId="77777777" w:rsidR="00663AD5" w:rsidRDefault="000678EA" w:rsidP="001839EF">
      <w:pPr>
        <w:pStyle w:val="ListBullet"/>
        <w:ind w:left="360"/>
      </w:pPr>
      <w:r>
        <w:t>the information is commercially sensitive</w:t>
      </w:r>
    </w:p>
    <w:p w14:paraId="6CCB7EAC" w14:textId="77777777" w:rsidR="00663AD5" w:rsidRDefault="000678EA" w:rsidP="001839EF">
      <w:pPr>
        <w:pStyle w:val="ListBullet"/>
        <w:ind w:left="360"/>
      </w:pPr>
      <w:r>
        <w:t>revealing the information would cause unreasonable harm to you or someone else</w:t>
      </w:r>
    </w:p>
    <w:p w14:paraId="6CCB7EAD" w14:textId="77777777" w:rsidR="00663AD5" w:rsidRDefault="000678EA" w:rsidP="001839EF">
      <w:pPr>
        <w:pStyle w:val="ListBullet"/>
        <w:ind w:left="360"/>
      </w:pPr>
      <w:r>
        <w:t>you provide the information with an understanding that it will stay confidential.</w:t>
      </w:r>
    </w:p>
    <w:p w14:paraId="6CCB7EAE" w14:textId="10942860" w:rsidR="00663AD5" w:rsidRDefault="000678EA" w:rsidP="00827E13">
      <w:pPr>
        <w:pStyle w:val="Heading3"/>
      </w:pPr>
      <w:bookmarkStart w:id="389" w:name="_Toc256000267"/>
      <w:bookmarkStart w:id="390" w:name="_Toc256000227"/>
      <w:bookmarkStart w:id="391" w:name="_Toc256000187"/>
      <w:bookmarkStart w:id="392" w:name="_Toc256000147"/>
      <w:bookmarkStart w:id="393" w:name="_Toc256000107"/>
      <w:bookmarkStart w:id="394" w:name="_Toc256000067"/>
      <w:bookmarkStart w:id="395" w:name="_Toc256000027"/>
      <w:bookmarkStart w:id="396" w:name="_Toc447014080"/>
      <w:bookmarkStart w:id="397" w:name="_Toc508710026"/>
      <w:bookmarkStart w:id="398" w:name="_Ref510000358"/>
      <w:bookmarkStart w:id="399" w:name="_Toc519000571"/>
      <w:r>
        <w:t xml:space="preserve">When we may </w:t>
      </w:r>
      <w:r w:rsidR="00A636F3">
        <w:t xml:space="preserve">disclose </w:t>
      </w:r>
      <w:r>
        <w:t>confidential information</w:t>
      </w:r>
      <w:bookmarkEnd w:id="389"/>
      <w:bookmarkEnd w:id="390"/>
      <w:bookmarkEnd w:id="391"/>
      <w:bookmarkEnd w:id="392"/>
      <w:bookmarkEnd w:id="393"/>
      <w:bookmarkEnd w:id="394"/>
      <w:bookmarkEnd w:id="395"/>
      <w:bookmarkEnd w:id="396"/>
      <w:bookmarkEnd w:id="397"/>
      <w:bookmarkEnd w:id="398"/>
      <w:bookmarkEnd w:id="399"/>
    </w:p>
    <w:p w14:paraId="6CCB7EAF" w14:textId="180B10DC" w:rsidR="00663AD5" w:rsidRDefault="000678EA">
      <w:r>
        <w:t xml:space="preserve">We may </w:t>
      </w:r>
      <w:r w:rsidR="00A636F3">
        <w:t xml:space="preserve">disclose </w:t>
      </w:r>
      <w:r>
        <w:t>confidential information:</w:t>
      </w:r>
    </w:p>
    <w:p w14:paraId="6CCB7EB0" w14:textId="56D27360" w:rsidR="00663AD5" w:rsidRDefault="000678EA" w:rsidP="001839EF">
      <w:pPr>
        <w:pStyle w:val="ListBullet"/>
        <w:ind w:left="360"/>
      </w:pPr>
      <w:r>
        <w:t xml:space="preserve">to the Committee and </w:t>
      </w:r>
      <w:r w:rsidR="00A636F3">
        <w:t xml:space="preserve">our </w:t>
      </w:r>
      <w:r>
        <w:t xml:space="preserve">Commonwealth employees and contractors, to help us manage the </w:t>
      </w:r>
      <w:r w:rsidR="00AF22B2">
        <w:t>program</w:t>
      </w:r>
      <w:r>
        <w:t xml:space="preserve"> effectively</w:t>
      </w:r>
    </w:p>
    <w:p w14:paraId="6CCB7EB3" w14:textId="3546D3F0" w:rsidR="00663AD5" w:rsidRDefault="000678EA" w:rsidP="001839EF">
      <w:pPr>
        <w:pStyle w:val="ListBullet"/>
        <w:ind w:left="360"/>
      </w:pPr>
      <w:r>
        <w:t xml:space="preserve">to the Auditor-General, Ombudsman or </w:t>
      </w:r>
      <w:r w:rsidR="00A636F3">
        <w:t>Privacy</w:t>
      </w:r>
      <w:r>
        <w:t xml:space="preserve"> Commissioner</w:t>
      </w:r>
    </w:p>
    <w:p w14:paraId="6CCB7EB4" w14:textId="793D5BED" w:rsidR="00663AD5" w:rsidRDefault="000678EA" w:rsidP="001839EF">
      <w:pPr>
        <w:pStyle w:val="ListBullet"/>
        <w:ind w:left="360"/>
      </w:pPr>
      <w:r>
        <w:t xml:space="preserve">to the responsible Minister or </w:t>
      </w:r>
      <w:r w:rsidR="00A636F3">
        <w:t>Assistant Minister</w:t>
      </w:r>
    </w:p>
    <w:p w14:paraId="6CCB7EB5" w14:textId="77777777" w:rsidR="00663AD5" w:rsidRDefault="000678EA" w:rsidP="001839EF">
      <w:pPr>
        <w:pStyle w:val="ListBullet"/>
        <w:ind w:left="360"/>
      </w:pPr>
      <w:r>
        <w:t>to a House or a Committee of the Australian Parliament.</w:t>
      </w:r>
    </w:p>
    <w:p w14:paraId="6CCB7EB6" w14:textId="77777777" w:rsidR="00663AD5" w:rsidRDefault="000678EA">
      <w:r>
        <w:t>We may also reveal confidential information if:</w:t>
      </w:r>
    </w:p>
    <w:p w14:paraId="6CCB7EB7" w14:textId="0FC8D873" w:rsidR="00663AD5" w:rsidRDefault="000678EA" w:rsidP="001839EF">
      <w:pPr>
        <w:pStyle w:val="ListBullet"/>
        <w:ind w:left="360"/>
      </w:pPr>
      <w:r>
        <w:t xml:space="preserve">we are required or </w:t>
      </w:r>
      <w:r w:rsidR="00A636F3">
        <w:t xml:space="preserve">authorised </w:t>
      </w:r>
      <w:r>
        <w:t xml:space="preserve">by law to </w:t>
      </w:r>
      <w:r w:rsidR="00A636F3">
        <w:t xml:space="preserve">disclose </w:t>
      </w:r>
      <w:r>
        <w:t>it</w:t>
      </w:r>
    </w:p>
    <w:p w14:paraId="6CCB7EB8" w14:textId="10AB85C7" w:rsidR="00663AD5" w:rsidRDefault="000678EA" w:rsidP="001839EF">
      <w:pPr>
        <w:pStyle w:val="ListBullet"/>
        <w:ind w:left="360"/>
      </w:pPr>
      <w:r>
        <w:t xml:space="preserve">you agree to the information being </w:t>
      </w:r>
      <w:r w:rsidR="00A636F3">
        <w:t xml:space="preserve"> disclosed</w:t>
      </w:r>
      <w:r w:rsidRPr="00A636F3">
        <w:t>, or</w:t>
      </w:r>
    </w:p>
    <w:p w14:paraId="6CCB7EB9" w14:textId="77777777" w:rsidR="00663AD5" w:rsidRDefault="000678EA" w:rsidP="001839EF">
      <w:pPr>
        <w:pStyle w:val="ListBullet"/>
        <w:ind w:left="360"/>
      </w:pPr>
      <w:r>
        <w:t>someone other than us has made the confidential information public.</w:t>
      </w:r>
    </w:p>
    <w:p w14:paraId="6CCB7EBA" w14:textId="77777777" w:rsidR="00663AD5" w:rsidRDefault="000678EA" w:rsidP="00827E13">
      <w:pPr>
        <w:pStyle w:val="Heading3"/>
      </w:pPr>
      <w:bookmarkStart w:id="400" w:name="_Toc256000268"/>
      <w:bookmarkStart w:id="401" w:name="_Toc256000228"/>
      <w:bookmarkStart w:id="402" w:name="_Toc256000188"/>
      <w:bookmarkStart w:id="403" w:name="_Toc256000148"/>
      <w:bookmarkStart w:id="404" w:name="_Toc256000108"/>
      <w:bookmarkStart w:id="405" w:name="_Toc256000068"/>
      <w:bookmarkStart w:id="406" w:name="_Toc256000028"/>
      <w:bookmarkStart w:id="407" w:name="_Toc447014081"/>
      <w:bookmarkStart w:id="408" w:name="_Toc508710027"/>
      <w:bookmarkStart w:id="409" w:name="_Ref510000416"/>
      <w:bookmarkStart w:id="410" w:name="_Toc519000572"/>
      <w:r>
        <w:t>How we use your personal information</w:t>
      </w:r>
      <w:bookmarkEnd w:id="400"/>
      <w:bookmarkEnd w:id="401"/>
      <w:bookmarkEnd w:id="402"/>
      <w:bookmarkEnd w:id="403"/>
      <w:bookmarkEnd w:id="404"/>
      <w:bookmarkEnd w:id="405"/>
      <w:bookmarkEnd w:id="406"/>
      <w:bookmarkEnd w:id="407"/>
      <w:bookmarkEnd w:id="408"/>
      <w:bookmarkEnd w:id="409"/>
      <w:bookmarkEnd w:id="410"/>
    </w:p>
    <w:p w14:paraId="6CCB7EBB" w14:textId="77777777" w:rsidR="00663AD5" w:rsidRDefault="000678EA">
      <w:r>
        <w:t xml:space="preserve">We must treat your personal information according to the Australian Privacy Principles (APPs) and the </w:t>
      </w:r>
      <w:r>
        <w:rPr>
          <w:i/>
        </w:rPr>
        <w:t>Privacy Act 1988</w:t>
      </w:r>
      <w:r>
        <w:t xml:space="preserve">. This includes letting you know: </w:t>
      </w:r>
    </w:p>
    <w:p w14:paraId="6CCB7EBC" w14:textId="77777777" w:rsidR="00663AD5" w:rsidRDefault="000678EA" w:rsidP="001839EF">
      <w:pPr>
        <w:pStyle w:val="ListBullet"/>
        <w:ind w:left="360"/>
      </w:pPr>
      <w:r>
        <w:t>what personal information we are collecting</w:t>
      </w:r>
    </w:p>
    <w:p w14:paraId="6CCB7EBD" w14:textId="77777777" w:rsidR="00663AD5" w:rsidRDefault="000678EA" w:rsidP="001839EF">
      <w:pPr>
        <w:pStyle w:val="ListBullet"/>
        <w:ind w:left="360"/>
      </w:pPr>
      <w:r>
        <w:t xml:space="preserve">why we are collecting your personal information </w:t>
      </w:r>
    </w:p>
    <w:p w14:paraId="6CCB7EBE" w14:textId="1449FB4A" w:rsidR="00663AD5" w:rsidRDefault="000678EA" w:rsidP="001839EF">
      <w:pPr>
        <w:pStyle w:val="ListBullet"/>
        <w:ind w:left="360"/>
      </w:pPr>
      <w:r>
        <w:t>who we will g</w:t>
      </w:r>
      <w:r w:rsidR="00586401">
        <w:t>ive your personal information</w:t>
      </w:r>
      <w:r>
        <w:t>.</w:t>
      </w:r>
    </w:p>
    <w:p w14:paraId="6CCB7EBF" w14:textId="1DBE9775" w:rsidR="00663AD5" w:rsidRDefault="000678EA">
      <w:r>
        <w:t xml:space="preserve">We </w:t>
      </w:r>
      <w:r w:rsidR="00BB6563">
        <w:t>may give the</w:t>
      </w:r>
      <w:r w:rsidR="005845C9">
        <w:t xml:space="preserve"> </w:t>
      </w:r>
      <w:r>
        <w:t>personal information</w:t>
      </w:r>
      <w:r w:rsidR="00A636F3">
        <w:t xml:space="preserve"> we collect</w:t>
      </w:r>
      <w:r>
        <w:t xml:space="preserve"> from you, to our employees and contractors, Committee, and other Commonwealth employees and contractors, so we can:</w:t>
      </w:r>
    </w:p>
    <w:p w14:paraId="6CCB7EC0" w14:textId="5F855157" w:rsidR="00663AD5" w:rsidRDefault="000678EA" w:rsidP="001839EF">
      <w:pPr>
        <w:pStyle w:val="ListBullet"/>
        <w:ind w:left="360"/>
      </w:pPr>
      <w:r>
        <w:t xml:space="preserve">manage the </w:t>
      </w:r>
      <w:r w:rsidR="00AF22B2">
        <w:t>program</w:t>
      </w:r>
    </w:p>
    <w:p w14:paraId="6CCB7EC1" w14:textId="4047FBCE" w:rsidR="00663AD5" w:rsidRDefault="000678EA" w:rsidP="001839EF">
      <w:pPr>
        <w:pStyle w:val="ListBullet"/>
        <w:ind w:left="360"/>
      </w:pPr>
      <w:r>
        <w:t>research, assess, monitor and analyse our programs and activities.</w:t>
      </w:r>
    </w:p>
    <w:p w14:paraId="6CCB7EC2" w14:textId="77777777" w:rsidR="00663AD5" w:rsidRDefault="000678EA">
      <w:r>
        <w:t>We, or our Minister, may:</w:t>
      </w:r>
    </w:p>
    <w:p w14:paraId="6CCB7EC3" w14:textId="77777777" w:rsidR="00663AD5" w:rsidRDefault="000678EA" w:rsidP="001839EF">
      <w:pPr>
        <w:pStyle w:val="ListBullet"/>
        <w:ind w:left="360"/>
      </w:pPr>
      <w:r>
        <w:t xml:space="preserve">announce to the public the names of successful applicants </w:t>
      </w:r>
    </w:p>
    <w:p w14:paraId="6CCB7EC4" w14:textId="77777777" w:rsidR="00663AD5" w:rsidRDefault="000678EA" w:rsidP="001839EF">
      <w:pPr>
        <w:pStyle w:val="ListBullet"/>
        <w:ind w:left="360"/>
      </w:pPr>
      <w:r>
        <w:t>publish personal information on the department’s websites.</w:t>
      </w:r>
    </w:p>
    <w:p w14:paraId="6CCB7EC5" w14:textId="77777777" w:rsidR="00663AD5" w:rsidRDefault="000678EA">
      <w:r>
        <w:lastRenderedPageBreak/>
        <w:t xml:space="preserve">Please read our </w:t>
      </w:r>
      <w:hyperlink r:id="rId36" w:history="1">
        <w:r>
          <w:rPr>
            <w:rStyle w:val="Hyperlink"/>
          </w:rPr>
          <w:t>Privacy Policy</w:t>
        </w:r>
      </w:hyperlink>
      <w:r>
        <w:rPr>
          <w:rStyle w:val="FootnoteReference"/>
        </w:rPr>
        <w:footnoteReference w:id="5"/>
      </w:r>
      <w:r>
        <w:t xml:space="preserve"> on the Department of Industry, Innovation and Science website for more information on:</w:t>
      </w:r>
    </w:p>
    <w:p w14:paraId="6CCB7EC6" w14:textId="77777777" w:rsidR="00663AD5" w:rsidRDefault="000678EA" w:rsidP="001839EF">
      <w:pPr>
        <w:pStyle w:val="ListBullet"/>
        <w:ind w:left="360"/>
      </w:pPr>
      <w:r>
        <w:t>what is personal information</w:t>
      </w:r>
    </w:p>
    <w:p w14:paraId="6CCB7EC7" w14:textId="77777777" w:rsidR="00663AD5" w:rsidRDefault="000678EA" w:rsidP="001839EF">
      <w:pPr>
        <w:pStyle w:val="ListBullet"/>
        <w:ind w:left="360"/>
      </w:pPr>
      <w:r>
        <w:t>how we collect, use, store and reveal your personal information</w:t>
      </w:r>
    </w:p>
    <w:p w14:paraId="6CCB7EC8" w14:textId="77777777" w:rsidR="00663AD5" w:rsidRDefault="000678EA" w:rsidP="001839EF">
      <w:pPr>
        <w:pStyle w:val="ListBullet"/>
        <w:ind w:left="360"/>
      </w:pPr>
      <w:r>
        <w:t>how you can access and correct your personal information.</w:t>
      </w:r>
    </w:p>
    <w:p w14:paraId="51CF331B" w14:textId="77777777" w:rsidR="00323D9B" w:rsidRDefault="00323D9B" w:rsidP="00827E13">
      <w:pPr>
        <w:pStyle w:val="Heading3"/>
      </w:pPr>
      <w:bookmarkStart w:id="411" w:name="_Toc508710028"/>
      <w:bookmarkStart w:id="412" w:name="_Toc519000573"/>
      <w:r>
        <w:t>Public announcement</w:t>
      </w:r>
      <w:bookmarkEnd w:id="411"/>
      <w:bookmarkEnd w:id="412"/>
    </w:p>
    <w:p w14:paraId="2FD4E183" w14:textId="4CE0157C" w:rsidR="00586401" w:rsidRPr="00E62F87" w:rsidRDefault="00586401" w:rsidP="00586401">
      <w:pPr>
        <w:spacing w:after="80"/>
      </w:pPr>
      <w:bookmarkStart w:id="413" w:name="_Toc498953801"/>
      <w:bookmarkStart w:id="414" w:name="_Toc256000270"/>
      <w:bookmarkStart w:id="415" w:name="_Toc256000230"/>
      <w:bookmarkStart w:id="416" w:name="_Toc256000190"/>
      <w:bookmarkStart w:id="417" w:name="_Toc256000150"/>
      <w:bookmarkStart w:id="418" w:name="_Toc256000110"/>
      <w:bookmarkStart w:id="419" w:name="_Toc256000070"/>
      <w:bookmarkStart w:id="420" w:name="_Toc256000030"/>
      <w:bookmarkStart w:id="421" w:name="_Toc393703880"/>
      <w:bookmarkStart w:id="422" w:name="_Toc412017608"/>
      <w:bookmarkStart w:id="423" w:name="_Toc419192910"/>
      <w:bookmarkStart w:id="424" w:name="_Toc447014083"/>
      <w:bookmarkStart w:id="425" w:name="OLE_LINK45"/>
      <w:bookmarkStart w:id="426" w:name="OLE_LINK46"/>
      <w:bookmarkEnd w:id="337"/>
      <w:bookmarkEnd w:id="338"/>
      <w:bookmarkEnd w:id="413"/>
      <w:r w:rsidRPr="00E62F87">
        <w:t>We will publish non-sensitive details of successful projects on</w:t>
      </w:r>
      <w:r>
        <w:t xml:space="preserve"> </w:t>
      </w:r>
      <w:hyperlink r:id="rId37" w:history="1">
        <w:r w:rsidRPr="00887158">
          <w:rPr>
            <w:rStyle w:val="Hyperlink"/>
          </w:rPr>
          <w:t>GrantConnect</w:t>
        </w:r>
      </w:hyperlink>
      <w:r w:rsidR="00887158">
        <w:rPr>
          <w:rStyle w:val="FootnoteReference"/>
        </w:rPr>
        <w:footnoteReference w:id="6"/>
      </w:r>
      <w:r w:rsidRPr="00670C9E">
        <w:t xml:space="preserve"> </w:t>
      </w:r>
      <w:r w:rsidRPr="00294019">
        <w:t>and</w:t>
      </w:r>
      <w:r w:rsidRPr="00E62F87">
        <w:t xml:space="preserve"> </w:t>
      </w:r>
      <w:r>
        <w:t>business.gov.au</w:t>
      </w:r>
      <w:r w:rsidRPr="00E62F87">
        <w:t xml:space="preserve">. We </w:t>
      </w:r>
      <w:r>
        <w:t xml:space="preserve">are required to do this by </w:t>
      </w:r>
      <w:r w:rsidRPr="00E62F87">
        <w:t xml:space="preserve">the </w:t>
      </w:r>
      <w:r w:rsidRPr="00E62F87">
        <w:rPr>
          <w:i/>
        </w:rPr>
        <w:t>Commonwealth Grants Rules and Guidelines</w:t>
      </w:r>
      <w:r w:rsidRPr="00E62F87">
        <w:t xml:space="preserve"> and the </w:t>
      </w:r>
      <w:hyperlink r:id="rId38" w:history="1">
        <w:r w:rsidRPr="00E62F87">
          <w:rPr>
            <w:rStyle w:val="Hyperlink"/>
          </w:rPr>
          <w:t>Australian Government Public Data Policy Statement</w:t>
        </w:r>
      </w:hyperlink>
      <w:r w:rsidRPr="00E62F87">
        <w:rPr>
          <w:rStyle w:val="FootnoteReference"/>
        </w:rPr>
        <w:footnoteReference w:id="7"/>
      </w:r>
      <w:r w:rsidRPr="00E62F87">
        <w:t>, unless otherwise prohibited by la</w:t>
      </w:r>
      <w:r>
        <w:t>w. This information may include:</w:t>
      </w:r>
    </w:p>
    <w:p w14:paraId="14DC3655" w14:textId="77777777" w:rsidR="00586401" w:rsidRPr="00E62F87" w:rsidRDefault="00586401" w:rsidP="001839EF">
      <w:pPr>
        <w:pStyle w:val="ListBullet"/>
        <w:ind w:left="360"/>
      </w:pPr>
      <w:r w:rsidRPr="00E62F87">
        <w:t>name of your organisation</w:t>
      </w:r>
    </w:p>
    <w:p w14:paraId="5F1D2941" w14:textId="77777777" w:rsidR="00586401" w:rsidRPr="00E62F87" w:rsidRDefault="00586401" w:rsidP="001839EF">
      <w:pPr>
        <w:pStyle w:val="ListBullet"/>
        <w:ind w:left="360"/>
      </w:pPr>
      <w:r w:rsidRPr="00E62F87">
        <w:t>title of the project</w:t>
      </w:r>
    </w:p>
    <w:p w14:paraId="7CC47C4D" w14:textId="77777777" w:rsidR="00586401" w:rsidRPr="00E62F87" w:rsidRDefault="00586401" w:rsidP="001839EF">
      <w:pPr>
        <w:pStyle w:val="ListBullet"/>
        <w:ind w:left="360"/>
      </w:pPr>
      <w:r w:rsidRPr="00E62F87">
        <w:t>description of the project and its aims</w:t>
      </w:r>
    </w:p>
    <w:p w14:paraId="18E18013" w14:textId="77777777" w:rsidR="00586401" w:rsidRPr="00E62F87" w:rsidRDefault="00586401" w:rsidP="001839EF">
      <w:pPr>
        <w:pStyle w:val="ListBullet"/>
        <w:ind w:left="360"/>
      </w:pPr>
      <w:r w:rsidRPr="00E62F87">
        <w:t>amount of grant funding awarded</w:t>
      </w:r>
    </w:p>
    <w:p w14:paraId="1DFB142C" w14:textId="77777777" w:rsidR="00586401" w:rsidRPr="00E62F87" w:rsidRDefault="00586401" w:rsidP="001839EF">
      <w:pPr>
        <w:pStyle w:val="ListBullet"/>
        <w:ind w:left="360"/>
      </w:pPr>
      <w:r w:rsidRPr="00E62F87">
        <w:t>Australian Business Number</w:t>
      </w:r>
    </w:p>
    <w:p w14:paraId="4441A976" w14:textId="732BB569" w:rsidR="00586401" w:rsidRPr="00E62F87" w:rsidRDefault="00F351C7" w:rsidP="001839EF">
      <w:pPr>
        <w:pStyle w:val="ListBullet"/>
        <w:ind w:left="360"/>
      </w:pPr>
      <w:r>
        <w:t>organisation</w:t>
      </w:r>
      <w:r w:rsidRPr="00E62F87">
        <w:t xml:space="preserve"> </w:t>
      </w:r>
      <w:r w:rsidR="00586401" w:rsidRPr="00E62F87">
        <w:t>location</w:t>
      </w:r>
    </w:p>
    <w:p w14:paraId="260EE6AA" w14:textId="77777777" w:rsidR="00586401" w:rsidRPr="00E62F87" w:rsidRDefault="00586401" w:rsidP="00D616A7">
      <w:pPr>
        <w:pStyle w:val="ListBullet"/>
        <w:ind w:left="360"/>
      </w:pPr>
      <w:r>
        <w:t xml:space="preserve">your organisation’s </w:t>
      </w:r>
      <w:r w:rsidRPr="00E62F87">
        <w:t>industry sector.</w:t>
      </w:r>
    </w:p>
    <w:p w14:paraId="24B3D696" w14:textId="77777777" w:rsidR="00586401" w:rsidRDefault="00586401" w:rsidP="00586401">
      <w:r w:rsidRPr="00E62F87">
        <w:t>We publish this information to ensure open access to non-sensitive data within Australian Government agencies to enable greater innovation and productivity across all sectors of the Australian economy.</w:t>
      </w:r>
    </w:p>
    <w:p w14:paraId="6CCB7ECB" w14:textId="77777777" w:rsidR="00663AD5" w:rsidRDefault="000678EA" w:rsidP="00827E13">
      <w:pPr>
        <w:pStyle w:val="Heading3"/>
      </w:pPr>
      <w:bookmarkStart w:id="427" w:name="_Toc508710029"/>
      <w:bookmarkStart w:id="428" w:name="_Toc519000574"/>
      <w:r>
        <w:t>Intellectual Property rights</w:t>
      </w:r>
      <w:bookmarkEnd w:id="414"/>
      <w:bookmarkEnd w:id="415"/>
      <w:bookmarkEnd w:id="416"/>
      <w:bookmarkEnd w:id="417"/>
      <w:bookmarkEnd w:id="418"/>
      <w:bookmarkEnd w:id="419"/>
      <w:bookmarkEnd w:id="420"/>
      <w:bookmarkEnd w:id="421"/>
      <w:bookmarkEnd w:id="422"/>
      <w:bookmarkEnd w:id="423"/>
      <w:bookmarkEnd w:id="424"/>
      <w:bookmarkEnd w:id="427"/>
      <w:bookmarkEnd w:id="428"/>
    </w:p>
    <w:bookmarkEnd w:id="425"/>
    <w:bookmarkEnd w:id="426"/>
    <w:p w14:paraId="6CCB7ECC" w14:textId="33A5915B" w:rsidR="00663AD5" w:rsidRDefault="000678EA">
      <w:r>
        <w:t xml:space="preserve">You must provide details of Intellectual Property (IP) issues in your application form. This includes both the use of IP in the project and the proposed ownership rights to IP generated by the project as well as strategies for protecting Australia’s interests. Where IP is likely to be generated by the project, successful applicants will be required to conclude protocols or contracts with their Australian partners and global partners on the management of IP issues. These agreements should be in accordance with laws and regulations prevailing in Australia and </w:t>
      </w:r>
      <w:r w:rsidR="000C53F5">
        <w:t xml:space="preserve">global </w:t>
      </w:r>
      <w:r>
        <w:t>economies and adhere to the following principles:</w:t>
      </w:r>
    </w:p>
    <w:p w14:paraId="6CCB7ECD" w14:textId="77777777" w:rsidR="00663AD5" w:rsidRDefault="000678EA" w:rsidP="001839EF">
      <w:pPr>
        <w:pStyle w:val="ListBullet"/>
        <w:ind w:left="360"/>
      </w:pPr>
      <w:r>
        <w:t>adequate and effective protection and equitable distribution of any benefits from IP or resulting directly from cooperative activities (foreground IP rights)</w:t>
      </w:r>
    </w:p>
    <w:p w14:paraId="6CCB7ECE" w14:textId="77777777" w:rsidR="00663AD5" w:rsidRDefault="000678EA" w:rsidP="001839EF">
      <w:pPr>
        <w:pStyle w:val="ListBullet"/>
        <w:ind w:left="360"/>
      </w:pPr>
      <w:r>
        <w:t>ownership of foreground IP rights to be allocated on the basis of respective contribution and equitable interests</w:t>
      </w:r>
    </w:p>
    <w:p w14:paraId="6CCB7ECF" w14:textId="6DAD44C3" w:rsidR="00663AD5" w:rsidRDefault="000678EA" w:rsidP="001839EF">
      <w:pPr>
        <w:pStyle w:val="ListBullet"/>
        <w:ind w:left="360"/>
      </w:pPr>
      <w:r>
        <w:t xml:space="preserve">the proportion of contributions from </w:t>
      </w:r>
      <w:r w:rsidR="001F6680">
        <w:t xml:space="preserve">partners </w:t>
      </w:r>
      <w:r>
        <w:t xml:space="preserve">and subsequently their proportion of return from any income or access to IP is a matter for the </w:t>
      </w:r>
      <w:r w:rsidR="001F6680">
        <w:t>partners</w:t>
      </w:r>
    </w:p>
    <w:p w14:paraId="6CCB7ED0" w14:textId="77777777" w:rsidR="00663AD5" w:rsidRDefault="000678EA" w:rsidP="001839EF">
      <w:pPr>
        <w:pStyle w:val="ListBullet"/>
        <w:ind w:left="360"/>
      </w:pPr>
      <w:r>
        <w:t>terms and conditions for the commercialisation and other forms of dissemination of the foreground IP rights</w:t>
      </w:r>
    </w:p>
    <w:p w14:paraId="6CCB7ED1" w14:textId="77777777" w:rsidR="00663AD5" w:rsidRDefault="000678EA" w:rsidP="001839EF">
      <w:pPr>
        <w:pStyle w:val="ListBullet"/>
        <w:ind w:left="360"/>
      </w:pPr>
      <w:r>
        <w:lastRenderedPageBreak/>
        <w:t>adequate and effective protection of IP rights provided by the organisations, enterprises and institutions prior to or in the course of such cooperative activities, for example, the licensing or utilisation of such IP rights on equitable terms (background IP rights).</w:t>
      </w:r>
    </w:p>
    <w:p w14:paraId="6CCB7EDA" w14:textId="77777777" w:rsidR="00663AD5" w:rsidRDefault="000678EA" w:rsidP="00827E13">
      <w:pPr>
        <w:pStyle w:val="Heading2"/>
      </w:pPr>
      <w:bookmarkStart w:id="429" w:name="_Toc256000272"/>
      <w:bookmarkStart w:id="430" w:name="_Toc256000232"/>
      <w:bookmarkStart w:id="431" w:name="_Toc256000192"/>
      <w:bookmarkStart w:id="432" w:name="_Toc256000152"/>
      <w:bookmarkStart w:id="433" w:name="_Toc256000112"/>
      <w:bookmarkStart w:id="434" w:name="_Toc256000072"/>
      <w:bookmarkStart w:id="435" w:name="_Toc256000032"/>
      <w:bookmarkStart w:id="436" w:name="_Toc447014085"/>
      <w:bookmarkStart w:id="437" w:name="_Toc508710030"/>
      <w:bookmarkStart w:id="438" w:name="_Toc519000575"/>
      <w:r>
        <w:t>Enquiries and feedback</w:t>
      </w:r>
      <w:bookmarkEnd w:id="429"/>
      <w:bookmarkEnd w:id="430"/>
      <w:bookmarkEnd w:id="431"/>
      <w:bookmarkEnd w:id="432"/>
      <w:bookmarkEnd w:id="433"/>
      <w:bookmarkEnd w:id="434"/>
      <w:bookmarkEnd w:id="435"/>
      <w:bookmarkEnd w:id="436"/>
      <w:bookmarkEnd w:id="437"/>
      <w:bookmarkEnd w:id="438"/>
    </w:p>
    <w:p w14:paraId="2C1FD1A1" w14:textId="77777777" w:rsidR="00586401" w:rsidRDefault="00586401" w:rsidP="00586401">
      <w:r>
        <w:t xml:space="preserve">For further information or clarification, you can </w:t>
      </w:r>
      <w:r w:rsidRPr="00BB45EB">
        <w:t>contact us</w:t>
      </w:r>
      <w:r>
        <w:t xml:space="preserve"> on 13 28 46 or by </w:t>
      </w:r>
      <w:hyperlink r:id="rId39" w:history="1">
        <w:r w:rsidRPr="001D513B">
          <w:rPr>
            <w:rStyle w:val="Hyperlink"/>
          </w:rPr>
          <w:t>web chat</w:t>
        </w:r>
      </w:hyperlink>
      <w:r>
        <w:t xml:space="preserve"> or through our </w:t>
      </w:r>
      <w:hyperlink r:id="rId40" w:history="1">
        <w:r w:rsidRPr="001D513B">
          <w:rPr>
            <w:rStyle w:val="Hyperlink"/>
          </w:rPr>
          <w:t>online enquiry form</w:t>
        </w:r>
      </w:hyperlink>
      <w:r>
        <w:t xml:space="preserve"> on business.gov.au.</w:t>
      </w:r>
    </w:p>
    <w:p w14:paraId="5BB9D292" w14:textId="77777777" w:rsidR="00586401" w:rsidRDefault="00586401" w:rsidP="00586401">
      <w:r>
        <w:t>We may publish answers to your questions on our website as Frequently Asked Questions.</w:t>
      </w:r>
    </w:p>
    <w:p w14:paraId="02D01704" w14:textId="77777777" w:rsidR="00586401" w:rsidRDefault="00586401" w:rsidP="00586401">
      <w:r>
        <w:t>Our</w:t>
      </w:r>
      <w:r w:rsidRPr="00E162FF">
        <w:t xml:space="preserve"> </w:t>
      </w:r>
      <w:hyperlink r:id="rId41" w:history="1">
        <w:r w:rsidRPr="00B50A70">
          <w:rPr>
            <w:rStyle w:val="Hyperlink"/>
          </w:rPr>
          <w:t>Customer Service Charter</w:t>
        </w:r>
      </w:hyperlink>
      <w:r>
        <w:t xml:space="preserve"> </w:t>
      </w:r>
      <w:r w:rsidRPr="00E162FF">
        <w:t xml:space="preserve">is available </w:t>
      </w:r>
      <w:r>
        <w:t xml:space="preserve">at </w:t>
      </w:r>
      <w:hyperlink r:id="rId42" w:history="1">
        <w:r w:rsidRPr="00405D85">
          <w:t>business.gov.au</w:t>
        </w:r>
      </w:hyperlink>
      <w:r w:rsidRPr="00405D85">
        <w:t>.</w:t>
      </w:r>
      <w:r>
        <w:t xml:space="preserve"> We</w:t>
      </w:r>
      <w:r w:rsidRPr="00E162FF">
        <w:t xml:space="preserve"> use customer satisfaction surveys to improve </w:t>
      </w:r>
      <w:r>
        <w:t>our</w:t>
      </w:r>
      <w:r w:rsidRPr="00E162FF">
        <w:t xml:space="preserve"> business operations and service.</w:t>
      </w:r>
    </w:p>
    <w:p w14:paraId="040F9E1E" w14:textId="77777777" w:rsidR="00586401" w:rsidRDefault="00586401" w:rsidP="00586401">
      <w:r>
        <w:t>If you have a complaint, call us</w:t>
      </w:r>
      <w:r w:rsidRPr="00E162FF">
        <w:t xml:space="preserve"> on 13 28 46</w:t>
      </w:r>
      <w:r>
        <w:t>. We will refer your complaint</w:t>
      </w:r>
      <w:r w:rsidRPr="00E162FF">
        <w:t xml:space="preserve"> to the appropriate manager.</w:t>
      </w:r>
    </w:p>
    <w:p w14:paraId="66319813" w14:textId="77777777" w:rsidR="00586401" w:rsidRDefault="00586401" w:rsidP="00586401">
      <w:r w:rsidRPr="00E162FF">
        <w:t xml:space="preserve">If </w:t>
      </w:r>
      <w:r>
        <w:t>you are</w:t>
      </w:r>
      <w:r w:rsidRPr="00E162FF">
        <w:t xml:space="preserve"> not satisfied with the</w:t>
      </w:r>
      <w:r>
        <w:t xml:space="preserve"> way we handle your complaint, you </w:t>
      </w:r>
      <w:r w:rsidRPr="00E162FF">
        <w:t xml:space="preserve">can contact: </w:t>
      </w:r>
    </w:p>
    <w:p w14:paraId="17A4040F" w14:textId="46E4FA41" w:rsidR="00586401" w:rsidRDefault="00586401" w:rsidP="00586401">
      <w:pPr>
        <w:spacing w:after="0"/>
      </w:pPr>
      <w:r w:rsidRPr="00E162FF">
        <w:t>Head of Division</w:t>
      </w:r>
      <w:r w:rsidRPr="00E162FF">
        <w:rPr>
          <w:b/>
        </w:rPr>
        <w:t xml:space="preserve"> </w:t>
      </w:r>
      <w:r w:rsidRPr="00E162FF">
        <w:br/>
      </w:r>
      <w:r w:rsidR="00673543">
        <w:t>AusIndustry – Business Services</w:t>
      </w:r>
    </w:p>
    <w:p w14:paraId="0A3C84FA" w14:textId="77777777" w:rsidR="00586401" w:rsidRDefault="00586401" w:rsidP="00586401">
      <w:pPr>
        <w:spacing w:after="0"/>
      </w:pPr>
      <w:r>
        <w:t>Department of Industry, Innovation and Science</w:t>
      </w:r>
    </w:p>
    <w:p w14:paraId="4EC60FE9" w14:textId="77777777" w:rsidR="00586401" w:rsidRDefault="00586401" w:rsidP="00586401">
      <w:r w:rsidRPr="00E162FF">
        <w:t xml:space="preserve">GPO Box </w:t>
      </w:r>
      <w:r>
        <w:t>2013</w:t>
      </w:r>
      <w:r>
        <w:br/>
      </w:r>
      <w:r w:rsidRPr="00E162FF">
        <w:t>CANBERRA ACT 2601</w:t>
      </w:r>
    </w:p>
    <w:p w14:paraId="1F5D341D" w14:textId="77777777" w:rsidR="00586401" w:rsidRDefault="00586401" w:rsidP="00586401">
      <w:r>
        <w:t>You can also</w:t>
      </w:r>
      <w:r w:rsidRPr="00E162FF">
        <w:t xml:space="preserve"> contact the </w:t>
      </w:r>
      <w:hyperlink r:id="rId43" w:history="1">
        <w:r w:rsidRPr="00A15AC7">
          <w:rPr>
            <w:rStyle w:val="Hyperlink"/>
          </w:rPr>
          <w:t>Commonwealth Ombudsman</w:t>
        </w:r>
      </w:hyperlink>
      <w:r>
        <w:rPr>
          <w:rStyle w:val="FootnoteReference"/>
          <w:color w:val="3366CC"/>
          <w:u w:val="single"/>
        </w:rPr>
        <w:footnoteReference w:id="8"/>
      </w:r>
      <w:r>
        <w:t xml:space="preserve"> with your complaint (call 1300 362 072)</w:t>
      </w:r>
      <w:r w:rsidRPr="00E162FF">
        <w:t>. There is no fee for making a complaint, and the Ombudsman may conduct an independent investigation.</w:t>
      </w:r>
    </w:p>
    <w:p w14:paraId="6CCB7EE2" w14:textId="77777777" w:rsidR="00663AD5" w:rsidRDefault="000678EA">
      <w:pPr>
        <w:spacing w:after="0"/>
      </w:pPr>
      <w:r>
        <w:br w:type="page"/>
      </w:r>
    </w:p>
    <w:p w14:paraId="6CCB7EE3" w14:textId="77777777" w:rsidR="00663AD5" w:rsidRDefault="000678EA" w:rsidP="00827E13">
      <w:pPr>
        <w:pStyle w:val="Heading2Appendix"/>
      </w:pPr>
      <w:bookmarkStart w:id="439" w:name="_Toc344990383"/>
      <w:bookmarkStart w:id="440" w:name="_Toc344990604"/>
      <w:bookmarkStart w:id="441" w:name="_Toc256000273"/>
      <w:bookmarkStart w:id="442" w:name="_Toc256000233"/>
      <w:bookmarkStart w:id="443" w:name="_Toc256000193"/>
      <w:bookmarkStart w:id="444" w:name="_Toc256000153"/>
      <w:bookmarkStart w:id="445" w:name="_Toc256000113"/>
      <w:bookmarkStart w:id="446" w:name="_Toc256000073"/>
      <w:bookmarkStart w:id="447" w:name="_Toc256000033"/>
      <w:bookmarkStart w:id="448" w:name="_Toc447014086"/>
      <w:bookmarkStart w:id="449" w:name="_Toc508710031"/>
      <w:bookmarkStart w:id="450" w:name="_Toc519000576"/>
      <w:r>
        <w:lastRenderedPageBreak/>
        <w:t xml:space="preserve">Appendix A. </w:t>
      </w:r>
      <w:bookmarkEnd w:id="439"/>
      <w:bookmarkEnd w:id="440"/>
      <w:r>
        <w:t>Definitions of key terms</w:t>
      </w:r>
      <w:bookmarkEnd w:id="441"/>
      <w:bookmarkEnd w:id="442"/>
      <w:bookmarkEnd w:id="443"/>
      <w:bookmarkEnd w:id="444"/>
      <w:bookmarkEnd w:id="445"/>
      <w:bookmarkEnd w:id="446"/>
      <w:bookmarkEnd w:id="447"/>
      <w:bookmarkEnd w:id="448"/>
      <w:bookmarkEnd w:id="449"/>
      <w:bookmarkEnd w:id="450"/>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Caption w:val="Glossary of terms"/>
        <w:tblDescription w:val="Glossary of terms used in this document."/>
      </w:tblPr>
      <w:tblGrid>
        <w:gridCol w:w="3237"/>
        <w:gridCol w:w="5545"/>
      </w:tblGrid>
      <w:tr w:rsidR="00AB7163" w:rsidRPr="009E3949" w14:paraId="491982B8" w14:textId="77777777" w:rsidTr="00D458E9">
        <w:trPr>
          <w:cantSplit/>
          <w:tblHeader/>
        </w:trPr>
        <w:tc>
          <w:tcPr>
            <w:tcW w:w="1843" w:type="pct"/>
            <w:shd w:val="clear" w:color="auto" w:fill="264F90"/>
          </w:tcPr>
          <w:p w14:paraId="7DF3987C" w14:textId="28DC5FDB" w:rsidR="00AB7163" w:rsidRPr="004D41A5" w:rsidRDefault="00AB7163" w:rsidP="00D458E9">
            <w:pPr>
              <w:keepNext/>
              <w:rPr>
                <w:b/>
                <w:color w:val="FFFFFF" w:themeColor="background1"/>
              </w:rPr>
            </w:pPr>
            <w:r w:rsidRPr="004D41A5">
              <w:rPr>
                <w:b/>
                <w:color w:val="FFFFFF" w:themeColor="background1"/>
              </w:rPr>
              <w:t>Term</w:t>
            </w:r>
          </w:p>
        </w:tc>
        <w:tc>
          <w:tcPr>
            <w:tcW w:w="3157" w:type="pct"/>
            <w:shd w:val="clear" w:color="auto" w:fill="264F90"/>
          </w:tcPr>
          <w:p w14:paraId="052DCCE1" w14:textId="77777777" w:rsidR="00AB7163" w:rsidRPr="004D41A5" w:rsidRDefault="00AB7163" w:rsidP="00D458E9">
            <w:pPr>
              <w:keepNext/>
              <w:rPr>
                <w:b/>
                <w:color w:val="FFFFFF" w:themeColor="background1"/>
              </w:rPr>
            </w:pPr>
            <w:r w:rsidRPr="004D41A5">
              <w:rPr>
                <w:b/>
                <w:color w:val="FFFFFF" w:themeColor="background1"/>
              </w:rPr>
              <w:t>Definition</w:t>
            </w:r>
          </w:p>
        </w:tc>
      </w:tr>
      <w:tr w:rsidR="009E486E" w:rsidRPr="009E3949" w14:paraId="0C600DAC" w14:textId="77777777" w:rsidTr="00D458E9">
        <w:trPr>
          <w:cantSplit/>
        </w:trPr>
        <w:tc>
          <w:tcPr>
            <w:tcW w:w="1843" w:type="pct"/>
          </w:tcPr>
          <w:p w14:paraId="1BBA00CE" w14:textId="7A8F7908" w:rsidR="009E486E" w:rsidRDefault="009E486E" w:rsidP="009E486E">
            <w:r>
              <w:t>Application form</w:t>
            </w:r>
          </w:p>
        </w:tc>
        <w:tc>
          <w:tcPr>
            <w:tcW w:w="3157" w:type="pct"/>
          </w:tcPr>
          <w:p w14:paraId="49BDAB43" w14:textId="2B33EE9E" w:rsidR="009E486E" w:rsidRPr="007D429E" w:rsidRDefault="009E486E" w:rsidP="00754FB5">
            <w:pPr>
              <w:rPr>
                <w:color w:val="000000"/>
                <w:w w:val="0"/>
              </w:rPr>
            </w:pPr>
            <w:r w:rsidRPr="007D429E">
              <w:rPr>
                <w:color w:val="000000"/>
                <w:w w:val="0"/>
              </w:rPr>
              <w:t xml:space="preserve">The document issued by the </w:t>
            </w:r>
            <w:r w:rsidR="00754FB5">
              <w:rPr>
                <w:color w:val="000000"/>
                <w:w w:val="0"/>
              </w:rPr>
              <w:t>P</w:t>
            </w:r>
            <w:r w:rsidR="004137DB">
              <w:rPr>
                <w:color w:val="000000"/>
                <w:w w:val="0"/>
              </w:rPr>
              <w:t>rogram</w:t>
            </w:r>
            <w:r w:rsidRPr="00A83F48">
              <w:rPr>
                <w:color w:val="000000"/>
                <w:w w:val="0"/>
              </w:rPr>
              <w:t xml:space="preserve"> Delegate</w:t>
            </w:r>
            <w:r w:rsidRPr="007D429E">
              <w:rPr>
                <w:color w:val="000000"/>
                <w:w w:val="0"/>
              </w:rPr>
              <w:t xml:space="preserve"> </w:t>
            </w:r>
            <w:r>
              <w:rPr>
                <w:color w:val="000000"/>
                <w:w w:val="0"/>
              </w:rPr>
              <w:t>that</w:t>
            </w:r>
            <w:r w:rsidRPr="007D429E">
              <w:rPr>
                <w:color w:val="000000"/>
                <w:w w:val="0"/>
              </w:rPr>
              <w:t xml:space="preserve"> </w:t>
            </w:r>
            <w:r w:rsidRPr="00BC7B0E">
              <w:rPr>
                <w:color w:val="000000"/>
                <w:w w:val="0"/>
              </w:rPr>
              <w:t>applicants</w:t>
            </w:r>
            <w:r w:rsidRPr="007D429E">
              <w:rPr>
                <w:color w:val="000000"/>
                <w:w w:val="0"/>
              </w:rPr>
              <w:t xml:space="preserve"> </w:t>
            </w:r>
            <w:r>
              <w:rPr>
                <w:color w:val="000000"/>
                <w:w w:val="0"/>
              </w:rPr>
              <w:t>use to apply</w:t>
            </w:r>
            <w:r w:rsidRPr="007D429E">
              <w:rPr>
                <w:color w:val="000000"/>
                <w:w w:val="0"/>
              </w:rPr>
              <w:t xml:space="preserve"> for funding under the </w:t>
            </w:r>
            <w:r w:rsidR="00AF22B2">
              <w:rPr>
                <w:color w:val="000000"/>
                <w:w w:val="0"/>
              </w:rPr>
              <w:t>program</w:t>
            </w:r>
            <w:r w:rsidRPr="00BE40F0">
              <w:rPr>
                <w:color w:val="000000"/>
                <w:w w:val="0"/>
              </w:rPr>
              <w:t>.</w:t>
            </w:r>
          </w:p>
        </w:tc>
      </w:tr>
      <w:tr w:rsidR="009E486E" w:rsidRPr="009E3949" w14:paraId="4B30338D" w14:textId="77777777" w:rsidTr="00D458E9">
        <w:trPr>
          <w:cantSplit/>
        </w:trPr>
        <w:tc>
          <w:tcPr>
            <w:tcW w:w="1843" w:type="pct"/>
          </w:tcPr>
          <w:p w14:paraId="30433955" w14:textId="77777777" w:rsidR="009E486E" w:rsidRPr="009E3949" w:rsidRDefault="009E486E" w:rsidP="009E486E">
            <w:r>
              <w:t>AusIndustry</w:t>
            </w:r>
          </w:p>
        </w:tc>
        <w:tc>
          <w:tcPr>
            <w:tcW w:w="3157" w:type="pct"/>
          </w:tcPr>
          <w:p w14:paraId="1DFB426E" w14:textId="77777777" w:rsidR="009E486E" w:rsidRPr="009E3949" w:rsidRDefault="009E486E" w:rsidP="009E486E">
            <w:r>
              <w:rPr>
                <w:rFonts w:cs="Arial"/>
                <w:color w:val="000000"/>
                <w:szCs w:val="20"/>
                <w:lang w:val="en"/>
              </w:rPr>
              <w:t xml:space="preserve">The division of the same name within the </w:t>
            </w:r>
            <w:r w:rsidRPr="00A83F48">
              <w:rPr>
                <w:rFonts w:cs="Arial"/>
                <w:color w:val="000000"/>
                <w:szCs w:val="20"/>
                <w:lang w:val="en"/>
              </w:rPr>
              <w:t>department</w:t>
            </w:r>
            <w:r>
              <w:rPr>
                <w:rFonts w:cs="Arial"/>
                <w:color w:val="000000"/>
                <w:szCs w:val="20"/>
                <w:lang w:val="en"/>
              </w:rPr>
              <w:t>.</w:t>
            </w:r>
          </w:p>
        </w:tc>
      </w:tr>
      <w:tr w:rsidR="009E486E" w:rsidRPr="009E3949" w14:paraId="28565B3E" w14:textId="395CE77A" w:rsidTr="00D458E9">
        <w:trPr>
          <w:cantSplit/>
        </w:trPr>
        <w:tc>
          <w:tcPr>
            <w:tcW w:w="1843" w:type="pct"/>
          </w:tcPr>
          <w:p w14:paraId="44CF58CB" w14:textId="0BF8A9BF" w:rsidR="009E486E" w:rsidRDefault="009E486E" w:rsidP="009E486E">
            <w:r w:rsidRPr="0080668D">
              <w:t>Australian Industry Entity</w:t>
            </w:r>
            <w:r>
              <w:rPr>
                <w:b/>
                <w:i/>
                <w:color w:val="000000"/>
                <w:w w:val="0"/>
              </w:rPr>
              <w:t xml:space="preserve"> </w:t>
            </w:r>
          </w:p>
        </w:tc>
        <w:tc>
          <w:tcPr>
            <w:tcW w:w="3157" w:type="pct"/>
          </w:tcPr>
          <w:p w14:paraId="0BC04DF8" w14:textId="77777777" w:rsidR="001839EF" w:rsidRDefault="009E486E" w:rsidP="00BC001C">
            <w:r>
              <w:t xml:space="preserve">An Australian </w:t>
            </w:r>
            <w:r w:rsidR="001839EF">
              <w:t xml:space="preserve">legal </w:t>
            </w:r>
            <w:r>
              <w:t xml:space="preserve">entity </w:t>
            </w:r>
            <w:r w:rsidR="00A86461">
              <w:t>that</w:t>
            </w:r>
            <w:r w:rsidR="001839EF">
              <w:t>:</w:t>
            </w:r>
          </w:p>
          <w:p w14:paraId="2BD2F9E3" w14:textId="546617CB" w:rsidR="001839EF" w:rsidRDefault="00A86461" w:rsidP="001839EF">
            <w:pPr>
              <w:pStyle w:val="ListBullet"/>
              <w:ind w:left="426"/>
            </w:pPr>
            <w:r>
              <w:t>has an Australian Business Number (AB</w:t>
            </w:r>
            <w:r w:rsidR="00C811D2">
              <w:t>N)</w:t>
            </w:r>
          </w:p>
          <w:p w14:paraId="5D0FDD72" w14:textId="677B9BAD" w:rsidR="001839EF" w:rsidRDefault="00A86461" w:rsidP="001839EF">
            <w:pPr>
              <w:pStyle w:val="ListBullet"/>
              <w:ind w:left="426"/>
            </w:pPr>
            <w:r>
              <w:t>is registered for GST</w:t>
            </w:r>
          </w:p>
          <w:p w14:paraId="2CA725D9" w14:textId="4E7F401A" w:rsidR="001839EF" w:rsidRDefault="001839EF" w:rsidP="001839EF">
            <w:pPr>
              <w:pStyle w:val="ListBullet"/>
              <w:ind w:left="426"/>
            </w:pPr>
            <w:r>
              <w:t>derives the majority of its revenue from non-government sources</w:t>
            </w:r>
            <w:r w:rsidR="006862FD">
              <w:t>, a</w:t>
            </w:r>
            <w:r>
              <w:t>nd</w:t>
            </w:r>
          </w:p>
          <w:p w14:paraId="027E478A" w14:textId="77777777" w:rsidR="001839EF" w:rsidRDefault="001839EF" w:rsidP="001839EF">
            <w:pPr>
              <w:pStyle w:val="ListBullet"/>
              <w:ind w:left="426"/>
            </w:pPr>
            <w:r>
              <w:t xml:space="preserve">is </w:t>
            </w:r>
            <w:r w:rsidR="009E486E">
              <w:t>capable of deploying research outputs in a commercial context</w:t>
            </w:r>
            <w:r>
              <w:t>.</w:t>
            </w:r>
          </w:p>
          <w:p w14:paraId="48C6DF00" w14:textId="57AC3B2D" w:rsidR="009E486E" w:rsidRDefault="001839EF" w:rsidP="001839EF">
            <w:pPr>
              <w:pStyle w:val="ListBullet"/>
              <w:numPr>
                <w:ilvl w:val="0"/>
                <w:numId w:val="0"/>
              </w:numPr>
              <w:ind w:left="66"/>
            </w:pPr>
            <w:r>
              <w:t>This does not include organisations that are</w:t>
            </w:r>
            <w:r w:rsidR="009E486E">
              <w:t>:</w:t>
            </w:r>
          </w:p>
          <w:p w14:paraId="4E060C8B" w14:textId="49C04FB0" w:rsidR="00A06480" w:rsidRDefault="009E486E" w:rsidP="004B393A">
            <w:pPr>
              <w:pStyle w:val="ListParagraph"/>
              <w:numPr>
                <w:ilvl w:val="0"/>
                <w:numId w:val="20"/>
              </w:numPr>
              <w:spacing w:after="80"/>
              <w:ind w:left="782" w:hanging="357"/>
              <w:contextualSpacing w:val="0"/>
            </w:pPr>
            <w:r>
              <w:t>research organisation</w:t>
            </w:r>
            <w:r w:rsidR="006862FD">
              <w:t>s</w:t>
            </w:r>
            <w:r>
              <w:t xml:space="preserve">; </w:t>
            </w:r>
            <w:r w:rsidR="006862FD">
              <w:t>or</w:t>
            </w:r>
          </w:p>
          <w:p w14:paraId="618E3A10" w14:textId="74D11792" w:rsidR="001839EF" w:rsidRPr="001839EF" w:rsidRDefault="009E486E" w:rsidP="004B393A">
            <w:pPr>
              <w:pStyle w:val="ListParagraph"/>
              <w:numPr>
                <w:ilvl w:val="0"/>
                <w:numId w:val="20"/>
              </w:numPr>
              <w:ind w:left="786"/>
              <w:rPr>
                <w:lang w:val="en"/>
              </w:rPr>
            </w:pPr>
            <w:r w:rsidRPr="002F6701">
              <w:t>entities</w:t>
            </w:r>
            <w:r>
              <w:t xml:space="preserve"> </w:t>
            </w:r>
            <w:r w:rsidR="006862FD">
              <w:t xml:space="preserve">whose </w:t>
            </w:r>
            <w:r>
              <w:t xml:space="preserve">primary function is administrative or to provide </w:t>
            </w:r>
            <w:r w:rsidR="001839EF">
              <w:t>support services to the project</w:t>
            </w:r>
            <w:r w:rsidR="006862FD">
              <w:t>.</w:t>
            </w:r>
          </w:p>
        </w:tc>
      </w:tr>
      <w:tr w:rsidR="009E486E" w:rsidRPr="009E3949" w14:paraId="740923F6" w14:textId="77777777" w:rsidTr="00D458E9">
        <w:trPr>
          <w:cantSplit/>
        </w:trPr>
        <w:tc>
          <w:tcPr>
            <w:tcW w:w="1843" w:type="pct"/>
          </w:tcPr>
          <w:p w14:paraId="0413CF49" w14:textId="418B2318" w:rsidR="009E486E" w:rsidRDefault="009E486E" w:rsidP="009E486E">
            <w:r w:rsidRPr="0080668D">
              <w:t xml:space="preserve">Australian Partners </w:t>
            </w:r>
          </w:p>
          <w:p w14:paraId="6F89FF81" w14:textId="77777777" w:rsidR="009E486E" w:rsidRDefault="009E486E" w:rsidP="009E486E">
            <w:pPr>
              <w:rPr>
                <w:b/>
                <w:i/>
                <w:color w:val="000000"/>
                <w:w w:val="0"/>
              </w:rPr>
            </w:pPr>
          </w:p>
        </w:tc>
        <w:tc>
          <w:tcPr>
            <w:tcW w:w="3157" w:type="pct"/>
          </w:tcPr>
          <w:p w14:paraId="1C1BDD65" w14:textId="1A19BF71" w:rsidR="009E486E" w:rsidRDefault="009E486E" w:rsidP="009E486E">
            <w:pPr>
              <w:rPr>
                <w:rFonts w:cs="Arial"/>
                <w:color w:val="000000"/>
                <w:szCs w:val="20"/>
                <w:lang w:val="en"/>
              </w:rPr>
            </w:pPr>
            <w:r>
              <w:t>Australian industry entities and research organisations which are participants in a project.</w:t>
            </w:r>
          </w:p>
        </w:tc>
      </w:tr>
      <w:tr w:rsidR="009E486E" w:rsidRPr="009E3949" w14:paraId="6064DEA8" w14:textId="43F114AF" w:rsidTr="00D458E9">
        <w:trPr>
          <w:cantSplit/>
        </w:trPr>
        <w:tc>
          <w:tcPr>
            <w:tcW w:w="1843" w:type="pct"/>
          </w:tcPr>
          <w:p w14:paraId="3C5B0058" w14:textId="3009B1C3" w:rsidR="009E486E" w:rsidRDefault="009E486E" w:rsidP="009E486E">
            <w:pPr>
              <w:rPr>
                <w:b/>
                <w:i/>
                <w:color w:val="000000"/>
                <w:w w:val="0"/>
              </w:rPr>
            </w:pPr>
            <w:r w:rsidRPr="0080668D">
              <w:t>Australian Research Organisation</w:t>
            </w:r>
          </w:p>
        </w:tc>
        <w:tc>
          <w:tcPr>
            <w:tcW w:w="3157" w:type="pct"/>
          </w:tcPr>
          <w:p w14:paraId="2452A8AB" w14:textId="1221C838" w:rsidR="006862FD" w:rsidRDefault="009E486E" w:rsidP="00A86461">
            <w:r>
              <w:t xml:space="preserve">An Australian </w:t>
            </w:r>
            <w:r w:rsidR="006862FD">
              <w:t xml:space="preserve">legal </w:t>
            </w:r>
            <w:r>
              <w:t>entity</w:t>
            </w:r>
            <w:r w:rsidR="00A86461">
              <w:t xml:space="preserve"> undertaking research</w:t>
            </w:r>
            <w:r w:rsidR="006862FD">
              <w:t>, including:</w:t>
            </w:r>
          </w:p>
          <w:p w14:paraId="5F90FF30" w14:textId="77777777" w:rsidR="006862FD" w:rsidRPr="006862FD" w:rsidRDefault="009E486E" w:rsidP="006862FD">
            <w:pPr>
              <w:pStyle w:val="ListBullet"/>
              <w:ind w:left="426"/>
            </w:pPr>
            <w:r>
              <w:t xml:space="preserve">all higher education providers listed at Table A and Table B of the </w:t>
            </w:r>
            <w:r>
              <w:rPr>
                <w:i/>
              </w:rPr>
              <w:t>Higher Education Support Act 2003 (Cth)</w:t>
            </w:r>
          </w:p>
          <w:p w14:paraId="02CAF732" w14:textId="4E37295C" w:rsidR="006862FD" w:rsidRDefault="009E486E" w:rsidP="006862FD">
            <w:pPr>
              <w:pStyle w:val="ListBullet"/>
              <w:ind w:left="426"/>
            </w:pPr>
            <w:r>
              <w:t>Cooperative Research Centres</w:t>
            </w:r>
          </w:p>
          <w:p w14:paraId="13C93604" w14:textId="41B071FA" w:rsidR="00D1353D" w:rsidRDefault="00D1353D" w:rsidP="006862FD">
            <w:pPr>
              <w:pStyle w:val="ListBullet"/>
              <w:ind w:left="426"/>
            </w:pPr>
            <w:r w:rsidRPr="00B6164D">
              <w:t>Medical research institutes</w:t>
            </w:r>
          </w:p>
          <w:p w14:paraId="4DB0760D" w14:textId="77777777" w:rsidR="006862FD" w:rsidRDefault="009E486E" w:rsidP="006862FD">
            <w:pPr>
              <w:pStyle w:val="ListBullet"/>
              <w:ind w:left="426"/>
            </w:pPr>
            <w:r>
              <w:t>research service providers for the purposes of the Research and Development Tax Incentive legislation</w:t>
            </w:r>
          </w:p>
          <w:p w14:paraId="65D19B93" w14:textId="6C0A2CDF" w:rsidR="006862FD" w:rsidRDefault="009E486E" w:rsidP="006862FD">
            <w:pPr>
              <w:pStyle w:val="ListBullet"/>
              <w:ind w:left="426"/>
            </w:pPr>
            <w:r>
              <w:t>State and Territory Government departments or agencies which undertake publicly funded research</w:t>
            </w:r>
            <w:r w:rsidR="006862FD">
              <w:t>,</w:t>
            </w:r>
            <w:r>
              <w:t xml:space="preserve"> </w:t>
            </w:r>
            <w:r w:rsidR="00B66F0D">
              <w:t>and</w:t>
            </w:r>
          </w:p>
          <w:p w14:paraId="6D5179A9" w14:textId="2413EE6A" w:rsidR="002F472A" w:rsidRDefault="005D0E33" w:rsidP="00C23B68">
            <w:pPr>
              <w:pStyle w:val="ListBullet"/>
              <w:ind w:left="426"/>
            </w:pPr>
            <w:r>
              <w:t>corporate Commonwealth e</w:t>
            </w:r>
            <w:r w:rsidR="009E486E">
              <w:t>ntities</w:t>
            </w:r>
          </w:p>
          <w:p w14:paraId="0A28F5A8" w14:textId="4A13B201" w:rsidR="009E486E" w:rsidRPr="00A02D91" w:rsidRDefault="006862FD" w:rsidP="006862FD">
            <w:pPr>
              <w:pStyle w:val="ListBullet"/>
              <w:numPr>
                <w:ilvl w:val="0"/>
                <w:numId w:val="0"/>
              </w:numPr>
              <w:ind w:left="66"/>
            </w:pPr>
            <w:r w:rsidRPr="00673543">
              <w:t xml:space="preserve">where </w:t>
            </w:r>
            <w:r>
              <w:t>the entity’s</w:t>
            </w:r>
            <w:r w:rsidRPr="00673543">
              <w:t xml:space="preserve"> research activities form a sufficiently significant proportion of the entity’s overall activities</w:t>
            </w:r>
            <w:r>
              <w:t>.</w:t>
            </w:r>
          </w:p>
        </w:tc>
      </w:tr>
      <w:tr w:rsidR="009E486E" w:rsidRPr="009E3949" w14:paraId="130BD62A" w14:textId="77777777" w:rsidTr="00D458E9">
        <w:trPr>
          <w:cantSplit/>
        </w:trPr>
        <w:tc>
          <w:tcPr>
            <w:tcW w:w="1843" w:type="pct"/>
          </w:tcPr>
          <w:p w14:paraId="13368DE7" w14:textId="121D686A" w:rsidR="009E486E" w:rsidRDefault="009E486E" w:rsidP="009E486E">
            <w:r>
              <w:t xml:space="preserve">Department </w:t>
            </w:r>
          </w:p>
        </w:tc>
        <w:tc>
          <w:tcPr>
            <w:tcW w:w="3157" w:type="pct"/>
          </w:tcPr>
          <w:p w14:paraId="2EEE9D0D" w14:textId="77777777" w:rsidR="009E486E" w:rsidRPr="006C4678" w:rsidRDefault="009E486E" w:rsidP="009E486E">
            <w:r w:rsidRPr="006C4678">
              <w:t>The Department of Industry, Innovation and Science.</w:t>
            </w:r>
          </w:p>
        </w:tc>
      </w:tr>
      <w:tr w:rsidR="009E486E" w:rsidRPr="009E3949" w14:paraId="31F5E48B" w14:textId="77777777" w:rsidTr="00D458E9">
        <w:trPr>
          <w:cantSplit/>
        </w:trPr>
        <w:tc>
          <w:tcPr>
            <w:tcW w:w="1843" w:type="pct"/>
          </w:tcPr>
          <w:p w14:paraId="1EF15437" w14:textId="77777777" w:rsidR="009E486E" w:rsidRDefault="009E486E" w:rsidP="009E486E">
            <w:r>
              <w:t>Eligible activities</w:t>
            </w:r>
          </w:p>
        </w:tc>
        <w:tc>
          <w:tcPr>
            <w:tcW w:w="3157" w:type="pct"/>
          </w:tcPr>
          <w:p w14:paraId="2B388292" w14:textId="29F30FE4" w:rsidR="009E486E" w:rsidRPr="006C4678" w:rsidRDefault="009E486E" w:rsidP="0040355B">
            <w:r w:rsidRPr="006C4678">
              <w:t>The activities undertaken by a grantee in relation to a project that are eligible for funding support</w:t>
            </w:r>
            <w:r>
              <w:t xml:space="preserve"> as set out in </w:t>
            </w:r>
            <w:r w:rsidR="0040355B">
              <w:t>7.2</w:t>
            </w:r>
          </w:p>
        </w:tc>
      </w:tr>
      <w:tr w:rsidR="009E486E" w:rsidRPr="009E3949" w14:paraId="09C17FCC" w14:textId="77777777" w:rsidTr="00D458E9">
        <w:trPr>
          <w:cantSplit/>
        </w:trPr>
        <w:tc>
          <w:tcPr>
            <w:tcW w:w="1843" w:type="pct"/>
          </w:tcPr>
          <w:p w14:paraId="414D899A" w14:textId="77777777" w:rsidR="009E486E" w:rsidRDefault="009E486E" w:rsidP="009E486E">
            <w:r>
              <w:t>Eligible application</w:t>
            </w:r>
          </w:p>
        </w:tc>
        <w:tc>
          <w:tcPr>
            <w:tcW w:w="3157" w:type="pct"/>
          </w:tcPr>
          <w:p w14:paraId="56A4C25E" w14:textId="2A16A969" w:rsidR="009E486E" w:rsidRPr="006C4678" w:rsidRDefault="009E486E" w:rsidP="001967D2">
            <w:r w:rsidRPr="006C4678">
              <w:t xml:space="preserve">An application or proposal for </w:t>
            </w:r>
            <w:r w:rsidR="00673543">
              <w:t xml:space="preserve">grant funding </w:t>
            </w:r>
            <w:r w:rsidRPr="006C4678">
              <w:t xml:space="preserve">under the </w:t>
            </w:r>
            <w:r w:rsidR="00AF22B2">
              <w:rPr>
                <w:color w:val="000000"/>
                <w:w w:val="0"/>
              </w:rPr>
              <w:t>program</w:t>
            </w:r>
            <w:r w:rsidRPr="006C4678">
              <w:rPr>
                <w:color w:val="000000"/>
                <w:w w:val="0"/>
              </w:rPr>
              <w:t xml:space="preserve"> </w:t>
            </w:r>
            <w:r w:rsidRPr="006C4678">
              <w:t xml:space="preserve">that the </w:t>
            </w:r>
            <w:r w:rsidR="001967D2">
              <w:t>P</w:t>
            </w:r>
            <w:r w:rsidR="004137DB">
              <w:t>rogram</w:t>
            </w:r>
            <w:r w:rsidRPr="006C4678">
              <w:t xml:space="preserve"> Delegate has determined is eligible for assessment in accordance with these guidelines.</w:t>
            </w:r>
          </w:p>
        </w:tc>
      </w:tr>
      <w:tr w:rsidR="009E486E" w:rsidRPr="009E3949" w14:paraId="1908208D" w14:textId="77777777" w:rsidTr="00D458E9">
        <w:trPr>
          <w:cantSplit/>
        </w:trPr>
        <w:tc>
          <w:tcPr>
            <w:tcW w:w="1843" w:type="pct"/>
          </w:tcPr>
          <w:p w14:paraId="5F505AF2" w14:textId="77777777" w:rsidR="009E486E" w:rsidRDefault="009E486E" w:rsidP="009E486E">
            <w:r>
              <w:lastRenderedPageBreak/>
              <w:t>Eligible expenditure</w:t>
            </w:r>
          </w:p>
        </w:tc>
        <w:tc>
          <w:tcPr>
            <w:tcW w:w="3157" w:type="pct"/>
          </w:tcPr>
          <w:p w14:paraId="28BDEBB4" w14:textId="40200E3A" w:rsidR="009E486E" w:rsidRPr="006C4678" w:rsidRDefault="009E486E" w:rsidP="0040355B">
            <w:r w:rsidRPr="006C4678">
              <w:t>The expenditure incurred by a grantee on a project and which is eligible for funding support</w:t>
            </w:r>
            <w:r>
              <w:t xml:space="preserve"> as set out in </w:t>
            </w:r>
            <w:r w:rsidR="0040355B">
              <w:t>7.3</w:t>
            </w:r>
          </w:p>
        </w:tc>
      </w:tr>
      <w:tr w:rsidR="009E486E" w:rsidRPr="009E3949" w14:paraId="5ADB5EE6" w14:textId="77777777" w:rsidTr="00D458E9">
        <w:trPr>
          <w:cantSplit/>
        </w:trPr>
        <w:tc>
          <w:tcPr>
            <w:tcW w:w="1843" w:type="pct"/>
          </w:tcPr>
          <w:p w14:paraId="67D571A0" w14:textId="77777777" w:rsidR="009E486E" w:rsidRDefault="009E486E" w:rsidP="009E486E">
            <w:r>
              <w:t>Eligible expenditure guidelines</w:t>
            </w:r>
          </w:p>
        </w:tc>
        <w:tc>
          <w:tcPr>
            <w:tcW w:w="3157" w:type="pct"/>
          </w:tcPr>
          <w:p w14:paraId="0274EE01" w14:textId="77777777" w:rsidR="009E486E" w:rsidRPr="006C4678" w:rsidRDefault="009E486E" w:rsidP="009E486E">
            <w:r w:rsidRPr="006C4678">
              <w:t>The guidelines that are at Appendix B.</w:t>
            </w:r>
          </w:p>
        </w:tc>
      </w:tr>
      <w:tr w:rsidR="009E486E" w:rsidRPr="009E3949" w14:paraId="276E630A" w14:textId="77777777" w:rsidTr="00D458E9">
        <w:trPr>
          <w:cantSplit/>
        </w:trPr>
        <w:tc>
          <w:tcPr>
            <w:tcW w:w="1843" w:type="pct"/>
          </w:tcPr>
          <w:p w14:paraId="253E2068" w14:textId="08430554" w:rsidR="009E486E" w:rsidRDefault="009E486E">
            <w:r w:rsidRPr="0080668D">
              <w:t>Global Partners</w:t>
            </w:r>
          </w:p>
        </w:tc>
        <w:tc>
          <w:tcPr>
            <w:tcW w:w="3157" w:type="pct"/>
          </w:tcPr>
          <w:p w14:paraId="5B6E097A" w14:textId="248427CE" w:rsidR="009E486E" w:rsidRPr="006C4678" w:rsidRDefault="009E486E" w:rsidP="009E486E">
            <w:r>
              <w:t>The foreign entities which are participants in a project for which an application for grant funding is made.</w:t>
            </w:r>
          </w:p>
        </w:tc>
      </w:tr>
      <w:tr w:rsidR="00613382" w:rsidRPr="009E3949" w14:paraId="7DABF959" w14:textId="77777777" w:rsidTr="00D458E9">
        <w:trPr>
          <w:cantSplit/>
        </w:trPr>
        <w:tc>
          <w:tcPr>
            <w:tcW w:w="1843" w:type="pct"/>
          </w:tcPr>
          <w:p w14:paraId="130B113D" w14:textId="46429A6A" w:rsidR="00613382" w:rsidRDefault="00613382" w:rsidP="009E486E">
            <w:r>
              <w:t>Global economies</w:t>
            </w:r>
          </w:p>
        </w:tc>
        <w:tc>
          <w:tcPr>
            <w:tcW w:w="3157" w:type="pct"/>
          </w:tcPr>
          <w:p w14:paraId="2AA100E4" w14:textId="649C7554" w:rsidR="00613382" w:rsidRPr="006C4678" w:rsidRDefault="00791A72" w:rsidP="009E486E">
            <w:pPr>
              <w:rPr>
                <w:rStyle w:val="Emphasis"/>
                <w:i w:val="0"/>
              </w:rPr>
            </w:pPr>
            <w:r w:rsidRPr="00791A72">
              <w:rPr>
                <w:rStyle w:val="Emphasis"/>
                <w:i w:val="0"/>
              </w:rPr>
              <w:t>Countries and economies outside Australia</w:t>
            </w:r>
            <w:r>
              <w:rPr>
                <w:rStyle w:val="Emphasis"/>
                <w:i w:val="0"/>
              </w:rPr>
              <w:t>.</w:t>
            </w:r>
          </w:p>
        </w:tc>
      </w:tr>
      <w:tr w:rsidR="009E486E" w:rsidRPr="009E3949" w14:paraId="6F6833DA" w14:textId="77777777" w:rsidTr="00D458E9">
        <w:trPr>
          <w:cantSplit/>
        </w:trPr>
        <w:tc>
          <w:tcPr>
            <w:tcW w:w="1843" w:type="pct"/>
          </w:tcPr>
          <w:p w14:paraId="2CD482C9" w14:textId="77777777" w:rsidR="009E486E" w:rsidRDefault="009E486E" w:rsidP="009E486E">
            <w:r>
              <w:t>Grant agreement</w:t>
            </w:r>
          </w:p>
        </w:tc>
        <w:tc>
          <w:tcPr>
            <w:tcW w:w="3157" w:type="pct"/>
          </w:tcPr>
          <w:p w14:paraId="6FAA32B5" w14:textId="77777777" w:rsidR="009E486E" w:rsidRPr="006C4678" w:rsidRDefault="009E486E" w:rsidP="009E486E">
            <w:pPr>
              <w:rPr>
                <w:i/>
              </w:rPr>
            </w:pPr>
            <w:r w:rsidRPr="006C4678">
              <w:rPr>
                <w:rStyle w:val="Emphasis"/>
                <w:i w:val="0"/>
              </w:rPr>
              <w:t>A legally binding contract between the Commonwealth and a grantee for the grant funding</w:t>
            </w:r>
          </w:p>
        </w:tc>
      </w:tr>
      <w:tr w:rsidR="009E486E" w:rsidRPr="009E3949" w14:paraId="20FF8971" w14:textId="77777777" w:rsidTr="00D458E9">
        <w:trPr>
          <w:cantSplit/>
        </w:trPr>
        <w:tc>
          <w:tcPr>
            <w:tcW w:w="1843" w:type="pct"/>
          </w:tcPr>
          <w:p w14:paraId="0B9A13D5" w14:textId="77777777" w:rsidR="009E486E" w:rsidRDefault="009E486E" w:rsidP="009E486E">
            <w:r>
              <w:t>Grant funding or grant funds</w:t>
            </w:r>
          </w:p>
        </w:tc>
        <w:tc>
          <w:tcPr>
            <w:tcW w:w="3157" w:type="pct"/>
          </w:tcPr>
          <w:p w14:paraId="30F77991" w14:textId="68E74F6E" w:rsidR="009E486E" w:rsidRPr="006C4678" w:rsidRDefault="009E486E" w:rsidP="009E486E">
            <w:r w:rsidRPr="006C4678">
              <w:t xml:space="preserve">The funding made available by the Commonwealth to grantees under the </w:t>
            </w:r>
            <w:r w:rsidR="00AF22B2">
              <w:rPr>
                <w:color w:val="000000"/>
                <w:w w:val="0"/>
              </w:rPr>
              <w:t>program</w:t>
            </w:r>
            <w:r w:rsidRPr="006C4678">
              <w:t>.</w:t>
            </w:r>
          </w:p>
        </w:tc>
      </w:tr>
      <w:tr w:rsidR="009E486E" w:rsidRPr="009E3949" w14:paraId="2319BAFA" w14:textId="77777777" w:rsidTr="00D458E9">
        <w:trPr>
          <w:cantSplit/>
        </w:trPr>
        <w:tc>
          <w:tcPr>
            <w:tcW w:w="1843" w:type="pct"/>
          </w:tcPr>
          <w:p w14:paraId="06487EC2" w14:textId="77777777" w:rsidR="009E486E" w:rsidRDefault="009E486E" w:rsidP="009E486E">
            <w:r>
              <w:t>Grantee</w:t>
            </w:r>
          </w:p>
        </w:tc>
        <w:tc>
          <w:tcPr>
            <w:tcW w:w="3157" w:type="pct"/>
          </w:tcPr>
          <w:p w14:paraId="26338FA0" w14:textId="77777777" w:rsidR="009E486E" w:rsidRPr="006C4678" w:rsidRDefault="009E486E" w:rsidP="009E486E">
            <w:r w:rsidRPr="006C4678">
              <w:t>The recipient of grant funding under a grant agreement.</w:t>
            </w:r>
          </w:p>
        </w:tc>
      </w:tr>
      <w:tr w:rsidR="009E486E" w:rsidRPr="009E3949" w14:paraId="0F690FA4" w14:textId="77777777" w:rsidTr="00D458E9">
        <w:trPr>
          <w:cantSplit/>
        </w:trPr>
        <w:tc>
          <w:tcPr>
            <w:tcW w:w="1843" w:type="pct"/>
          </w:tcPr>
          <w:p w14:paraId="53A759A0" w14:textId="40F1F0F5" w:rsidR="009E486E" w:rsidRDefault="009E486E">
            <w:r w:rsidRPr="0080668D">
              <w:t>Growth Centre</w:t>
            </w:r>
          </w:p>
        </w:tc>
        <w:tc>
          <w:tcPr>
            <w:tcW w:w="3157" w:type="pct"/>
          </w:tcPr>
          <w:p w14:paraId="56261E66" w14:textId="2568DE7D" w:rsidR="009E486E" w:rsidRPr="006C4678" w:rsidRDefault="009E486E" w:rsidP="009E486E">
            <w:r>
              <w:t xml:space="preserve">A not-for-profit company limited by guarantee responsible for delivering the </w:t>
            </w:r>
            <w:hyperlink r:id="rId44" w:history="1">
              <w:r w:rsidRPr="00366A69">
                <w:rPr>
                  <w:rStyle w:val="Hyperlink"/>
                </w:rPr>
                <w:t xml:space="preserve">Industry Growth Centres </w:t>
              </w:r>
              <w:r w:rsidRPr="00366A69">
                <w:rPr>
                  <w:rStyle w:val="Hyperlink"/>
                  <w:bCs/>
                </w:rPr>
                <w:t>Initiative</w:t>
              </w:r>
            </w:hyperlink>
            <w:r>
              <w:rPr>
                <w:rStyle w:val="FootnoteReference"/>
              </w:rPr>
              <w:footnoteReference w:id="9"/>
            </w:r>
            <w:r>
              <w:rPr>
                <w:rStyle w:val="Emphasis"/>
                <w:bCs/>
                <w:i w:val="0"/>
              </w:rPr>
              <w:t>.</w:t>
            </w:r>
          </w:p>
        </w:tc>
      </w:tr>
      <w:tr w:rsidR="009E486E" w:rsidRPr="009E3949" w14:paraId="2B01F5FC" w14:textId="77777777" w:rsidTr="00D458E9">
        <w:trPr>
          <w:cantSplit/>
        </w:trPr>
        <w:tc>
          <w:tcPr>
            <w:tcW w:w="1843" w:type="pct"/>
          </w:tcPr>
          <w:p w14:paraId="2D26D819" w14:textId="77777777" w:rsidR="009E486E" w:rsidRDefault="009E486E" w:rsidP="009E486E">
            <w:r>
              <w:t>Guidelines</w:t>
            </w:r>
          </w:p>
        </w:tc>
        <w:tc>
          <w:tcPr>
            <w:tcW w:w="3157" w:type="pct"/>
          </w:tcPr>
          <w:p w14:paraId="463CF14D" w14:textId="1F529A0B" w:rsidR="009E486E" w:rsidRPr="006C4678" w:rsidRDefault="009E486E" w:rsidP="009E486E">
            <w:pPr>
              <w:rPr>
                <w:bCs/>
              </w:rPr>
            </w:pPr>
            <w:r w:rsidRPr="006C4678">
              <w:rPr>
                <w:color w:val="000000"/>
                <w:w w:val="0"/>
                <w:szCs w:val="20"/>
              </w:rPr>
              <w:t xml:space="preserve">Guidelines that the Minister </w:t>
            </w:r>
            <w:r>
              <w:rPr>
                <w:color w:val="000000"/>
                <w:w w:val="0"/>
                <w:szCs w:val="20"/>
              </w:rPr>
              <w:t xml:space="preserve">gives </w:t>
            </w:r>
            <w:r w:rsidRPr="006C4678">
              <w:rPr>
                <w:color w:val="000000"/>
                <w:w w:val="0"/>
                <w:szCs w:val="20"/>
              </w:rPr>
              <w:t xml:space="preserve">to the department to provide the framework for the administration of the </w:t>
            </w:r>
            <w:r w:rsidR="00AF22B2">
              <w:rPr>
                <w:color w:val="000000"/>
                <w:w w:val="0"/>
                <w:szCs w:val="20"/>
              </w:rPr>
              <w:t>program</w:t>
            </w:r>
            <w:r w:rsidRPr="006C4678">
              <w:rPr>
                <w:color w:val="000000"/>
                <w:w w:val="0"/>
                <w:szCs w:val="20"/>
              </w:rPr>
              <w:t>, as in force from time to time.</w:t>
            </w:r>
          </w:p>
        </w:tc>
      </w:tr>
      <w:tr w:rsidR="009E486E" w:rsidRPr="009E3949" w14:paraId="22D42B96" w14:textId="77777777" w:rsidTr="00D458E9">
        <w:trPr>
          <w:cantSplit/>
        </w:trPr>
        <w:tc>
          <w:tcPr>
            <w:tcW w:w="1843" w:type="pct"/>
          </w:tcPr>
          <w:p w14:paraId="377092FC" w14:textId="77777777" w:rsidR="009E486E" w:rsidRDefault="009E486E" w:rsidP="009E486E">
            <w:r w:rsidRPr="0080668D">
              <w:t>Indirect Support Costs of Research</w:t>
            </w:r>
            <w:r>
              <w:t xml:space="preserve"> </w:t>
            </w:r>
          </w:p>
          <w:p w14:paraId="7D491F7C" w14:textId="77777777" w:rsidR="009E486E" w:rsidRDefault="009E486E" w:rsidP="009E486E"/>
        </w:tc>
        <w:tc>
          <w:tcPr>
            <w:tcW w:w="3157" w:type="pct"/>
          </w:tcPr>
          <w:p w14:paraId="7949E49C" w14:textId="4B6B5E97" w:rsidR="009E486E" w:rsidRPr="006C4678" w:rsidRDefault="009E486E" w:rsidP="009E486E">
            <w:pPr>
              <w:rPr>
                <w:color w:val="000000"/>
                <w:w w:val="0"/>
                <w:szCs w:val="20"/>
              </w:rPr>
            </w:pPr>
            <w:r>
              <w:t>The costs that do not directly support an individual research activity including institutional overheads and administrative charges, infrastructure and facilities such as physical space and all the services associated with it, furniture and consumables that are not specific to the research activity.</w:t>
            </w:r>
          </w:p>
        </w:tc>
      </w:tr>
      <w:tr w:rsidR="009E486E" w:rsidRPr="009E3949" w14:paraId="44A34246" w14:textId="77777777" w:rsidTr="00D458E9">
        <w:trPr>
          <w:cantSplit/>
        </w:trPr>
        <w:tc>
          <w:tcPr>
            <w:tcW w:w="1843" w:type="pct"/>
          </w:tcPr>
          <w:p w14:paraId="106F9E2F" w14:textId="4DB4816A" w:rsidR="009E486E" w:rsidRDefault="009E486E" w:rsidP="009E486E">
            <w:r w:rsidRPr="004B5A04">
              <w:t xml:space="preserve">Lead </w:t>
            </w:r>
            <w:r w:rsidR="001F6680">
              <w:t>Organisation</w:t>
            </w:r>
          </w:p>
          <w:p w14:paraId="279E3B00" w14:textId="77777777" w:rsidR="009E486E" w:rsidRDefault="009E486E" w:rsidP="009E486E"/>
        </w:tc>
        <w:tc>
          <w:tcPr>
            <w:tcW w:w="3157" w:type="pct"/>
          </w:tcPr>
          <w:p w14:paraId="7C4A2CBD" w14:textId="4F108C84" w:rsidR="009E486E" w:rsidRPr="006C4678" w:rsidRDefault="009E486E" w:rsidP="009E486E">
            <w:pPr>
              <w:rPr>
                <w:color w:val="000000"/>
                <w:w w:val="0"/>
                <w:szCs w:val="20"/>
              </w:rPr>
            </w:pPr>
            <w:r>
              <w:t>The industry entity or research organisation in a collaboration responsible for managing the project on behalf of the collaboration.</w:t>
            </w:r>
          </w:p>
        </w:tc>
      </w:tr>
      <w:tr w:rsidR="009E486E" w:rsidRPr="009E3949" w14:paraId="699AC11B" w14:textId="77777777" w:rsidTr="00D458E9">
        <w:trPr>
          <w:cantSplit/>
        </w:trPr>
        <w:tc>
          <w:tcPr>
            <w:tcW w:w="1843" w:type="pct"/>
          </w:tcPr>
          <w:p w14:paraId="5027A50C" w14:textId="77777777" w:rsidR="009E486E" w:rsidRDefault="009E486E" w:rsidP="009E486E">
            <w:r>
              <w:t>Minister</w:t>
            </w:r>
          </w:p>
        </w:tc>
        <w:tc>
          <w:tcPr>
            <w:tcW w:w="3157" w:type="pct"/>
          </w:tcPr>
          <w:p w14:paraId="1BF38DFC" w14:textId="70001C58" w:rsidR="009E486E" w:rsidRPr="006C4678" w:rsidRDefault="009E486E" w:rsidP="00673543">
            <w:r w:rsidRPr="006C4678">
              <w:t>The</w:t>
            </w:r>
            <w:r>
              <w:t xml:space="preserve"> Commonwealth</w:t>
            </w:r>
            <w:r w:rsidRPr="006C4678">
              <w:t xml:space="preserve"> Minister</w:t>
            </w:r>
            <w:r>
              <w:t xml:space="preserve"> </w:t>
            </w:r>
            <w:r w:rsidRPr="006C4678">
              <w:t>for Industry, Innovation and Science</w:t>
            </w:r>
            <w:r w:rsidR="00673543">
              <w:t>.</w:t>
            </w:r>
          </w:p>
        </w:tc>
      </w:tr>
      <w:tr w:rsidR="009E486E" w:rsidRPr="009E3949" w14:paraId="03DAD416" w14:textId="77777777" w:rsidTr="00D458E9">
        <w:trPr>
          <w:cantSplit/>
        </w:trPr>
        <w:tc>
          <w:tcPr>
            <w:tcW w:w="1843" w:type="pct"/>
          </w:tcPr>
          <w:p w14:paraId="23379230" w14:textId="3AC53894" w:rsidR="009E486E" w:rsidRDefault="001F6680" w:rsidP="009E486E">
            <w:r>
              <w:t>Partner</w:t>
            </w:r>
          </w:p>
        </w:tc>
        <w:tc>
          <w:tcPr>
            <w:tcW w:w="3157" w:type="pct"/>
          </w:tcPr>
          <w:p w14:paraId="3B82B931" w14:textId="1C59D4A4" w:rsidR="009E486E" w:rsidRDefault="009E486E" w:rsidP="009E486E">
            <w:r>
              <w:t>The Australian partners and global partners of the project engaged in eligible activities and/or providing support (including essential cash or in-kind contributions) that are integral to the success of a project and are specifically listed in an application.</w:t>
            </w:r>
          </w:p>
          <w:p w14:paraId="25F0041F" w14:textId="210762F8" w:rsidR="009E486E" w:rsidRPr="006C4678" w:rsidRDefault="009E486E" w:rsidP="009E486E">
            <w:r>
              <w:t>Personal Information means the same as in the Privacy Act 1988 (Cth).</w:t>
            </w:r>
          </w:p>
        </w:tc>
      </w:tr>
      <w:tr w:rsidR="009E486E" w:rsidRPr="009E3949" w14:paraId="15AADE00" w14:textId="77777777" w:rsidTr="00D458E9">
        <w:trPr>
          <w:cantSplit/>
        </w:trPr>
        <w:tc>
          <w:tcPr>
            <w:tcW w:w="1843" w:type="pct"/>
          </w:tcPr>
          <w:p w14:paraId="5BD60807" w14:textId="284F399B" w:rsidR="009E486E" w:rsidRDefault="00A055A4" w:rsidP="009E486E">
            <w:r>
              <w:t>P</w:t>
            </w:r>
            <w:r w:rsidR="004137DB">
              <w:t>rogram</w:t>
            </w:r>
          </w:p>
        </w:tc>
        <w:tc>
          <w:tcPr>
            <w:tcW w:w="3157" w:type="pct"/>
          </w:tcPr>
          <w:p w14:paraId="3CFECA7C" w14:textId="6BBFC8BF" w:rsidR="009E486E" w:rsidRPr="006C4678" w:rsidRDefault="009E486E" w:rsidP="009E486E">
            <w:r>
              <w:t xml:space="preserve">The Global Innovation Linkages </w:t>
            </w:r>
            <w:r w:rsidR="00AF22B2">
              <w:t>program</w:t>
            </w:r>
            <w:r>
              <w:t>.</w:t>
            </w:r>
          </w:p>
        </w:tc>
      </w:tr>
      <w:tr w:rsidR="009E486E" w:rsidRPr="009E3949" w14:paraId="4340F8B7" w14:textId="77777777" w:rsidTr="00D458E9">
        <w:trPr>
          <w:cantSplit/>
        </w:trPr>
        <w:tc>
          <w:tcPr>
            <w:tcW w:w="1843" w:type="pct"/>
          </w:tcPr>
          <w:p w14:paraId="307E51A3" w14:textId="55618D55" w:rsidR="009E486E" w:rsidRDefault="00C144A3" w:rsidP="009E486E">
            <w:r>
              <w:lastRenderedPageBreak/>
              <w:t>Program</w:t>
            </w:r>
            <w:r w:rsidRPr="004B5A04">
              <w:t xml:space="preserve"> </w:t>
            </w:r>
            <w:r w:rsidR="009E486E" w:rsidRPr="004B5A04">
              <w:t xml:space="preserve">Funding or </w:t>
            </w:r>
            <w:r w:rsidR="004137DB">
              <w:t>program</w:t>
            </w:r>
            <w:r w:rsidR="009E486E" w:rsidRPr="004B5A04">
              <w:t xml:space="preserve"> Funds</w:t>
            </w:r>
          </w:p>
        </w:tc>
        <w:tc>
          <w:tcPr>
            <w:tcW w:w="3157" w:type="pct"/>
          </w:tcPr>
          <w:p w14:paraId="790EAE48" w14:textId="5CF817BB" w:rsidR="009E486E" w:rsidRPr="004B5A04" w:rsidRDefault="009E486E" w:rsidP="009E486E">
            <w:pPr>
              <w:rPr>
                <w:color w:val="000000"/>
                <w:w w:val="0"/>
              </w:rPr>
            </w:pPr>
            <w:r>
              <w:rPr>
                <w:bCs/>
              </w:rPr>
              <w:t xml:space="preserve">The funding made available by the Commonwealth for the </w:t>
            </w:r>
            <w:r w:rsidR="00AF22B2">
              <w:rPr>
                <w:bCs/>
              </w:rPr>
              <w:t>program</w:t>
            </w:r>
            <w:r>
              <w:rPr>
                <w:bCs/>
              </w:rPr>
              <w:t xml:space="preserve"> in any given financial year, being the funding specified in the Portfolio Budget Statement (as varied by any Portfolio Additional Estimates Statement or by the Minister) for that year.</w:t>
            </w:r>
            <w:r>
              <w:rPr>
                <w:color w:val="000000"/>
                <w:w w:val="0"/>
              </w:rPr>
              <w:t xml:space="preserve"> </w:t>
            </w:r>
          </w:p>
        </w:tc>
      </w:tr>
      <w:tr w:rsidR="009E486E" w:rsidRPr="009E3949" w14:paraId="618E91D8" w14:textId="77777777" w:rsidTr="00D458E9">
        <w:trPr>
          <w:cantSplit/>
        </w:trPr>
        <w:tc>
          <w:tcPr>
            <w:tcW w:w="1843" w:type="pct"/>
          </w:tcPr>
          <w:p w14:paraId="5B92BC2E" w14:textId="7ADE239C" w:rsidR="009E486E" w:rsidRDefault="00B645D5" w:rsidP="009E486E">
            <w:r>
              <w:t>Grant Opportunity</w:t>
            </w:r>
            <w:r w:rsidR="00C144A3" w:rsidRPr="004B5A04">
              <w:t xml:space="preserve"> </w:t>
            </w:r>
            <w:r w:rsidR="009E486E" w:rsidRPr="004B5A04">
              <w:t>Guidelines or Guidelines</w:t>
            </w:r>
          </w:p>
        </w:tc>
        <w:tc>
          <w:tcPr>
            <w:tcW w:w="3157" w:type="pct"/>
          </w:tcPr>
          <w:p w14:paraId="274A1EDB" w14:textId="7B58F4E8" w:rsidR="009E486E" w:rsidRPr="004B5A04" w:rsidRDefault="009E486E" w:rsidP="009E486E">
            <w:r>
              <w:t>The</w:t>
            </w:r>
            <w:r>
              <w:rPr>
                <w:w w:val="0"/>
              </w:rPr>
              <w:t xml:space="preserve"> guidelines approved by the Minister to provide a framework for the operation and administration of the </w:t>
            </w:r>
            <w:r w:rsidR="00AF22B2">
              <w:rPr>
                <w:w w:val="0"/>
              </w:rPr>
              <w:t>program</w:t>
            </w:r>
            <w:r>
              <w:rPr>
                <w:w w:val="0"/>
              </w:rPr>
              <w:t>, as in force from time to time.</w:t>
            </w:r>
          </w:p>
        </w:tc>
      </w:tr>
      <w:tr w:rsidR="009E486E" w:rsidRPr="009E3949" w14:paraId="6CC2B427" w14:textId="77777777" w:rsidTr="00D458E9">
        <w:trPr>
          <w:cantSplit/>
        </w:trPr>
        <w:tc>
          <w:tcPr>
            <w:tcW w:w="1843" w:type="pct"/>
          </w:tcPr>
          <w:p w14:paraId="0F731D9A" w14:textId="77777777" w:rsidR="009E486E" w:rsidRDefault="009E486E" w:rsidP="009E486E">
            <w:r>
              <w:t>Personal information</w:t>
            </w:r>
          </w:p>
        </w:tc>
        <w:tc>
          <w:tcPr>
            <w:tcW w:w="3157" w:type="pct"/>
          </w:tcPr>
          <w:p w14:paraId="4E43531E" w14:textId="77777777" w:rsidR="009E486E" w:rsidRDefault="009E486E" w:rsidP="009E486E">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(Cth)</w:t>
            </w:r>
            <w:r>
              <w:rPr>
                <w:color w:val="000000"/>
                <w:w w:val="0"/>
              </w:rPr>
              <w:t xml:space="preserve"> which is:</w:t>
            </w:r>
          </w:p>
          <w:p w14:paraId="07D88C41" w14:textId="77777777" w:rsidR="009E486E" w:rsidRDefault="009E486E" w:rsidP="009E486E">
            <w:pPr>
              <w:ind w:left="338"/>
              <w:rPr>
                <w:color w:val="000000"/>
                <w:w w:val="0"/>
              </w:rPr>
            </w:pPr>
            <w:r>
              <w:rPr>
                <w:color w:val="000000"/>
                <w:w w:val="0"/>
              </w:rPr>
              <w:t>Information or an opinion about an identified individual, or an individual who is reasonably identifiable:</w:t>
            </w:r>
          </w:p>
          <w:p w14:paraId="198951BD" w14:textId="77777777" w:rsidR="009E486E" w:rsidRDefault="009E486E" w:rsidP="004B393A">
            <w:pPr>
              <w:pStyle w:val="ListParagraph"/>
              <w:numPr>
                <w:ilvl w:val="7"/>
                <w:numId w:val="14"/>
              </w:numPr>
              <w:ind w:left="720" w:hanging="382"/>
            </w:pPr>
            <w:r>
              <w:t>whether the information or opinion is true or not; and</w:t>
            </w:r>
          </w:p>
          <w:p w14:paraId="44117502" w14:textId="77777777" w:rsidR="009E486E" w:rsidRPr="006C4678" w:rsidRDefault="009E486E" w:rsidP="004B393A">
            <w:pPr>
              <w:pStyle w:val="ListParagraph"/>
              <w:numPr>
                <w:ilvl w:val="7"/>
                <w:numId w:val="14"/>
              </w:numPr>
              <w:ind w:left="720" w:hanging="382"/>
            </w:pPr>
            <w:r>
              <w:t>whether the information or opinion is recorded in a material form or not.</w:t>
            </w:r>
          </w:p>
        </w:tc>
      </w:tr>
      <w:tr w:rsidR="009E486E" w:rsidRPr="009E3949" w14:paraId="1B812B3E" w14:textId="77777777" w:rsidTr="00D458E9">
        <w:trPr>
          <w:cantSplit/>
        </w:trPr>
        <w:tc>
          <w:tcPr>
            <w:tcW w:w="1843" w:type="pct"/>
          </w:tcPr>
          <w:p w14:paraId="048621A0" w14:textId="6F04F6CE" w:rsidR="009E486E" w:rsidRDefault="00382C64" w:rsidP="009E486E">
            <w:r>
              <w:t>P</w:t>
            </w:r>
            <w:r w:rsidR="004137DB">
              <w:t>rogram</w:t>
            </w:r>
            <w:r w:rsidR="009E486E">
              <w:t xml:space="preserve"> Delegate</w:t>
            </w:r>
          </w:p>
        </w:tc>
        <w:tc>
          <w:tcPr>
            <w:tcW w:w="3157" w:type="pct"/>
          </w:tcPr>
          <w:p w14:paraId="28C4A881" w14:textId="2181B177" w:rsidR="009E486E" w:rsidRPr="006C4678" w:rsidRDefault="009E486E" w:rsidP="009E486E">
            <w:pPr>
              <w:rPr>
                <w:bCs/>
              </w:rPr>
            </w:pPr>
            <w:r>
              <w:t xml:space="preserve">An AusIndustry general manager within the department with responsibility for the </w:t>
            </w:r>
            <w:r w:rsidR="00AF22B2">
              <w:t>program</w:t>
            </w:r>
            <w:r>
              <w:t>.</w:t>
            </w:r>
          </w:p>
        </w:tc>
      </w:tr>
      <w:tr w:rsidR="009E486E" w:rsidRPr="009E3949" w14:paraId="602FFE17" w14:textId="77777777" w:rsidTr="00D458E9">
        <w:trPr>
          <w:cantSplit/>
        </w:trPr>
        <w:tc>
          <w:tcPr>
            <w:tcW w:w="1843" w:type="pct"/>
          </w:tcPr>
          <w:p w14:paraId="45649CD9" w14:textId="346E59E1" w:rsidR="009E486E" w:rsidRDefault="00382C64" w:rsidP="00382C64">
            <w:r>
              <w:t>P</w:t>
            </w:r>
            <w:r w:rsidR="004137DB">
              <w:t>rogram</w:t>
            </w:r>
            <w:r w:rsidR="009E486E">
              <w:t xml:space="preserve"> funding or </w:t>
            </w:r>
            <w:r w:rsidR="004137DB">
              <w:t>program</w:t>
            </w:r>
            <w:r w:rsidR="009E486E">
              <w:t xml:space="preserve"> funds</w:t>
            </w:r>
          </w:p>
        </w:tc>
        <w:tc>
          <w:tcPr>
            <w:tcW w:w="3157" w:type="pct"/>
          </w:tcPr>
          <w:p w14:paraId="3FE21AEE" w14:textId="6194FEE2" w:rsidR="009E486E" w:rsidRPr="006C4678" w:rsidRDefault="009E486E" w:rsidP="009E486E">
            <w:r w:rsidRPr="006C4678">
              <w:rPr>
                <w:bCs/>
              </w:rPr>
              <w:t xml:space="preserve">The funding made available by the Commonwealth for the </w:t>
            </w:r>
            <w:r w:rsidR="00AF22B2">
              <w:rPr>
                <w:bCs/>
              </w:rPr>
              <w:t>program</w:t>
            </w:r>
            <w:r w:rsidRPr="006C4678">
              <w:rPr>
                <w:bCs/>
              </w:rPr>
              <w:t>.</w:t>
            </w:r>
          </w:p>
        </w:tc>
      </w:tr>
      <w:tr w:rsidR="009E486E" w:rsidRPr="009E3949" w14:paraId="2400C832" w14:textId="77777777" w:rsidTr="00D458E9">
        <w:trPr>
          <w:cantSplit/>
        </w:trPr>
        <w:tc>
          <w:tcPr>
            <w:tcW w:w="1843" w:type="pct"/>
          </w:tcPr>
          <w:p w14:paraId="2C33AC32" w14:textId="77777777" w:rsidR="009E486E" w:rsidRDefault="009E486E" w:rsidP="009E486E">
            <w:r>
              <w:t>Project</w:t>
            </w:r>
          </w:p>
        </w:tc>
        <w:tc>
          <w:tcPr>
            <w:tcW w:w="3157" w:type="pct"/>
          </w:tcPr>
          <w:p w14:paraId="5561CCF5" w14:textId="0770A4E8" w:rsidR="009E486E" w:rsidRPr="006C4678" w:rsidRDefault="009E486E" w:rsidP="009E486E">
            <w:pPr>
              <w:rPr>
                <w:color w:val="000000"/>
                <w:w w:val="0"/>
                <w:szCs w:val="20"/>
              </w:rPr>
            </w:pPr>
            <w:r w:rsidRPr="006C4678">
              <w:t xml:space="preserve">A project described in an application for grant funding under the </w:t>
            </w:r>
            <w:r w:rsidR="00AF22B2">
              <w:t>program</w:t>
            </w:r>
            <w:r w:rsidRPr="006C4678">
              <w:t>.</w:t>
            </w:r>
          </w:p>
        </w:tc>
      </w:tr>
      <w:tr w:rsidR="008A45D8" w:rsidRPr="009E3949" w14:paraId="1E9DBA9E" w14:textId="77777777" w:rsidTr="00D458E9">
        <w:trPr>
          <w:cantSplit/>
        </w:trPr>
        <w:tc>
          <w:tcPr>
            <w:tcW w:w="1843" w:type="pct"/>
          </w:tcPr>
          <w:p w14:paraId="2B80A988" w14:textId="0EDDD344" w:rsidR="008A45D8" w:rsidRDefault="008A45D8" w:rsidP="008A45D8">
            <w:r>
              <w:t>P</w:t>
            </w:r>
            <w:r w:rsidRPr="009E3949">
              <w:t>ublicly funded research organisation</w:t>
            </w:r>
            <w:r>
              <w:t xml:space="preserve"> (PFRO)</w:t>
            </w:r>
          </w:p>
        </w:tc>
        <w:tc>
          <w:tcPr>
            <w:tcW w:w="3157" w:type="pct"/>
          </w:tcPr>
          <w:p w14:paraId="01F49250" w14:textId="105252AE" w:rsidR="008A45D8" w:rsidRPr="006C4678" w:rsidRDefault="008A45D8" w:rsidP="00C23B68">
            <w:r w:rsidRPr="009E3949">
              <w:rPr>
                <w:szCs w:val="20"/>
              </w:rPr>
              <w:t xml:space="preserve">All higher education providers listed at Table A and Table B of the </w:t>
            </w:r>
            <w:r w:rsidRPr="009E3949">
              <w:rPr>
                <w:i/>
                <w:szCs w:val="20"/>
              </w:rPr>
              <w:t>Higher Education Support Act 2003</w:t>
            </w:r>
            <w:r w:rsidRPr="009E3949">
              <w:rPr>
                <w:szCs w:val="20"/>
              </w:rPr>
              <w:t xml:space="preserve"> </w:t>
            </w:r>
            <w:r>
              <w:rPr>
                <w:szCs w:val="20"/>
              </w:rPr>
              <w:t xml:space="preserve">(Cth) or corporate </w:t>
            </w:r>
            <w:r>
              <w:t>Commonwealth entities, and</w:t>
            </w:r>
            <w:r w:rsidRPr="00980550">
              <w:t xml:space="preserve"> </w:t>
            </w:r>
            <w:r>
              <w:t>s</w:t>
            </w:r>
            <w:r w:rsidRPr="00980550">
              <w:t xml:space="preserve">tate and </w:t>
            </w:r>
            <w:r>
              <w:t>t</w:t>
            </w:r>
            <w:r w:rsidRPr="00980550">
              <w:t xml:space="preserve">erritory </w:t>
            </w:r>
            <w:r>
              <w:rPr>
                <w:szCs w:val="20"/>
              </w:rPr>
              <w:t>g</w:t>
            </w:r>
            <w:r w:rsidRPr="009E3949">
              <w:rPr>
                <w:szCs w:val="20"/>
              </w:rPr>
              <w:t>overnment departments or agencies which undertake publicly funded research.</w:t>
            </w:r>
          </w:p>
        </w:tc>
      </w:tr>
      <w:tr w:rsidR="008A45D8" w:rsidRPr="009E3949" w14:paraId="436AAEBC" w14:textId="77777777" w:rsidTr="00D458E9">
        <w:trPr>
          <w:cantSplit/>
        </w:trPr>
        <w:tc>
          <w:tcPr>
            <w:tcW w:w="1843" w:type="pct"/>
          </w:tcPr>
          <w:p w14:paraId="05593FEE" w14:textId="18434CAA" w:rsidR="008A45D8" w:rsidRDefault="008A45D8" w:rsidP="008A45D8">
            <w:r w:rsidRPr="0080668D">
              <w:t>Small and Medium Enterprise (SME)</w:t>
            </w:r>
          </w:p>
        </w:tc>
        <w:tc>
          <w:tcPr>
            <w:tcW w:w="3157" w:type="pct"/>
          </w:tcPr>
          <w:p w14:paraId="3D05DC22" w14:textId="15B5DE6C" w:rsidR="008A45D8" w:rsidRDefault="008A45D8" w:rsidP="008A45D8">
            <w:r>
              <w:t>Businesses with less than 200 employees.</w:t>
            </w:r>
          </w:p>
          <w:p w14:paraId="4BF65012" w14:textId="77777777" w:rsidR="008A45D8" w:rsidRPr="009E3949" w:rsidRDefault="008A45D8" w:rsidP="008A45D8">
            <w:pPr>
              <w:rPr>
                <w:szCs w:val="20"/>
              </w:rPr>
            </w:pPr>
          </w:p>
        </w:tc>
      </w:tr>
    </w:tbl>
    <w:p w14:paraId="35E24C97" w14:textId="77777777" w:rsidR="00AB7163" w:rsidRDefault="00AB7163"/>
    <w:p w14:paraId="6CCB7F05" w14:textId="77777777" w:rsidR="00663AD5" w:rsidRDefault="00663AD5"/>
    <w:p w14:paraId="6CCB7F06" w14:textId="77777777" w:rsidR="00663AD5" w:rsidRDefault="00663AD5">
      <w:pPr>
        <w:sectPr w:rsidR="00663AD5">
          <w:pgSz w:w="11907" w:h="16840" w:code="9"/>
          <w:pgMar w:top="1418" w:right="1418" w:bottom="1276" w:left="1701" w:header="709" w:footer="709" w:gutter="0"/>
          <w:cols w:space="720"/>
          <w:docGrid w:linePitch="360"/>
        </w:sectPr>
      </w:pPr>
    </w:p>
    <w:p w14:paraId="6CCB7F07" w14:textId="77777777" w:rsidR="00663AD5" w:rsidRDefault="000678EA" w:rsidP="00827E13">
      <w:pPr>
        <w:pStyle w:val="Heading2Appendix"/>
      </w:pPr>
      <w:bookmarkStart w:id="451" w:name="_Toc256000274"/>
      <w:bookmarkStart w:id="452" w:name="_Toc256000234"/>
      <w:bookmarkStart w:id="453" w:name="_Toc256000194"/>
      <w:bookmarkStart w:id="454" w:name="_Toc256000154"/>
      <w:bookmarkStart w:id="455" w:name="_Toc256000114"/>
      <w:bookmarkStart w:id="456" w:name="_Toc256000074"/>
      <w:bookmarkStart w:id="457" w:name="_Toc256000034"/>
      <w:bookmarkStart w:id="458" w:name="_Toc447014087"/>
      <w:bookmarkStart w:id="459" w:name="_Toc508710032"/>
      <w:bookmarkStart w:id="460" w:name="_Toc519000577"/>
      <w:r>
        <w:lastRenderedPageBreak/>
        <w:t>Appendix B. Guidelines on eligible expenditure</w:t>
      </w:r>
      <w:bookmarkEnd w:id="451"/>
      <w:bookmarkEnd w:id="452"/>
      <w:bookmarkEnd w:id="453"/>
      <w:bookmarkEnd w:id="454"/>
      <w:bookmarkEnd w:id="455"/>
      <w:bookmarkEnd w:id="456"/>
      <w:bookmarkEnd w:id="457"/>
      <w:bookmarkEnd w:id="458"/>
      <w:bookmarkEnd w:id="459"/>
      <w:bookmarkEnd w:id="460"/>
    </w:p>
    <w:p w14:paraId="6CCB7F08" w14:textId="77777777" w:rsidR="00663AD5" w:rsidRDefault="000678EA">
      <w:r>
        <w:t xml:space="preserve">This section provides guidelines on the eligibility of expenditure of grant funds. We will update these guidelines from time to time, so you should make sure you have the current version from the </w:t>
      </w:r>
      <w:hyperlink r:id="rId45" w:history="1">
        <w:r>
          <w:rPr>
            <w:rStyle w:val="Hyperlink"/>
          </w:rPr>
          <w:t>business.gov.au</w:t>
        </w:r>
      </w:hyperlink>
      <w:r>
        <w:t xml:space="preserve"> website before preparing your application.</w:t>
      </w:r>
    </w:p>
    <w:p w14:paraId="6CCB7F09" w14:textId="0BC7F797" w:rsidR="00663AD5" w:rsidRDefault="000678EA">
      <w:r>
        <w:t xml:space="preserve">The </w:t>
      </w:r>
      <w:r w:rsidR="00382C64">
        <w:t>P</w:t>
      </w:r>
      <w:r w:rsidR="004137DB">
        <w:t>rogram</w:t>
      </w:r>
      <w:r>
        <w:t xml:space="preserve"> Delegate makes the final decision on what is eligible expenditure and may issue additional guidance on eligible expenditure if required. The </w:t>
      </w:r>
      <w:r w:rsidR="00382C64">
        <w:t>P</w:t>
      </w:r>
      <w:r w:rsidR="004137DB">
        <w:t>rogram</w:t>
      </w:r>
      <w:r>
        <w:t xml:space="preserve"> Delegate may impose limitations or exclude, or further include some eligible expenditure listed in these guidelines in a grant agreement or otherwise by notice to the </w:t>
      </w:r>
      <w:r w:rsidR="00F240C5">
        <w:t>grantee</w:t>
      </w:r>
      <w:r>
        <w:t>.</w:t>
      </w:r>
    </w:p>
    <w:p w14:paraId="6CCB7F0A" w14:textId="77777777" w:rsidR="00663AD5" w:rsidRDefault="000678EA">
      <w:r>
        <w:t>To be eligible, expenditure must:</w:t>
      </w:r>
    </w:p>
    <w:p w14:paraId="6CCB7F0B" w14:textId="7259D285" w:rsidR="00663AD5" w:rsidRDefault="000678EA" w:rsidP="00C811D2">
      <w:pPr>
        <w:pStyle w:val="ListBullet"/>
        <w:ind w:left="360"/>
      </w:pPr>
      <w:r>
        <w:t>be incurred by the grant</w:t>
      </w:r>
      <w:r w:rsidR="00F240C5">
        <w:t>ee</w:t>
      </w:r>
      <w:r>
        <w:t xml:space="preserve"> </w:t>
      </w:r>
      <w:r w:rsidR="00F240C5">
        <w:t xml:space="preserve"> </w:t>
      </w:r>
      <w:r>
        <w:t xml:space="preserve">(or Australian </w:t>
      </w:r>
      <w:r w:rsidR="001F6680">
        <w:t>partner</w:t>
      </w:r>
      <w:r>
        <w:t>) within the project period and for approved eligible activities</w:t>
      </w:r>
    </w:p>
    <w:p w14:paraId="6CCB7F0C" w14:textId="77777777" w:rsidR="00663AD5" w:rsidRDefault="000678EA" w:rsidP="00C811D2">
      <w:pPr>
        <w:pStyle w:val="ListBullet"/>
        <w:ind w:left="360"/>
      </w:pPr>
      <w:r>
        <w:t>meet these eligible expenditure guidelines.</w:t>
      </w:r>
    </w:p>
    <w:p w14:paraId="6CCB7F0D" w14:textId="77777777" w:rsidR="00663AD5" w:rsidRDefault="000678EA" w:rsidP="00260326">
      <w:pPr>
        <w:pStyle w:val="Heading3"/>
      </w:pPr>
      <w:bookmarkStart w:id="461" w:name="_Toc256000275"/>
      <w:bookmarkStart w:id="462" w:name="_Toc256000235"/>
      <w:bookmarkStart w:id="463" w:name="_Toc256000195"/>
      <w:bookmarkStart w:id="464" w:name="_Toc256000155"/>
      <w:bookmarkStart w:id="465" w:name="_Toc256000115"/>
      <w:bookmarkStart w:id="466" w:name="_Toc256000075"/>
      <w:bookmarkStart w:id="467" w:name="_Toc256000035"/>
      <w:bookmarkStart w:id="468" w:name="_Toc447014088"/>
      <w:bookmarkStart w:id="469" w:name="_Toc508710033"/>
      <w:bookmarkStart w:id="470" w:name="_Toc519000578"/>
      <w:r>
        <w:t>How we verify eligible expenditure</w:t>
      </w:r>
      <w:bookmarkEnd w:id="461"/>
      <w:bookmarkEnd w:id="462"/>
      <w:bookmarkEnd w:id="463"/>
      <w:bookmarkEnd w:id="464"/>
      <w:bookmarkEnd w:id="465"/>
      <w:bookmarkEnd w:id="466"/>
      <w:bookmarkEnd w:id="467"/>
      <w:bookmarkEnd w:id="468"/>
      <w:bookmarkEnd w:id="469"/>
      <w:bookmarkEnd w:id="470"/>
    </w:p>
    <w:p w14:paraId="6CCB7F0E" w14:textId="0AA8E27D" w:rsidR="00663AD5" w:rsidRDefault="000678EA">
      <w:r>
        <w:t xml:space="preserve">If your application is successful, we </w:t>
      </w:r>
      <w:r w:rsidR="002F6281">
        <w:t xml:space="preserve">may </w:t>
      </w:r>
      <w:r>
        <w:t xml:space="preserve">ask you to verify the project budget that you provided in your application when negotiating your grant agreement. You </w:t>
      </w:r>
      <w:r w:rsidR="002F6281">
        <w:t>may</w:t>
      </w:r>
      <w:r w:rsidR="00E07E8F">
        <w:t xml:space="preserve"> </w:t>
      </w:r>
      <w:r>
        <w:t>need to provide evidence for major cost items.</w:t>
      </w:r>
    </w:p>
    <w:p w14:paraId="6CCB7F0F" w14:textId="6850BFB9" w:rsidR="00663AD5" w:rsidRPr="00F31E3D" w:rsidRDefault="000678EA">
      <w:pPr>
        <w:rPr>
          <w:rFonts w:cs="Arial"/>
          <w:iCs w:val="0"/>
          <w:color w:val="1F497D" w:themeColor="dark2"/>
          <w:szCs w:val="20"/>
        </w:rPr>
      </w:pPr>
      <w:r>
        <w:t>You will need to detail and cost all in-kind contributions.</w:t>
      </w:r>
      <w:r w:rsidR="004B393A">
        <w:t xml:space="preserve"> </w:t>
      </w:r>
      <w:r w:rsidR="004B393A">
        <w:rPr>
          <w:rFonts w:cs="Arial"/>
          <w:color w:val="1F497D" w:themeColor="dark2"/>
          <w:szCs w:val="20"/>
        </w:rPr>
        <w:t xml:space="preserve">In-kind contributions must be able to be assigned a monetary value and be auditable. </w:t>
      </w:r>
      <w:r>
        <w:t xml:space="preserve">In-kind costs must be directly related to costs of delivering the activities of the project. They can include salaries of staff for the time they are involved and other costs incurred for the duration of these activities. </w:t>
      </w:r>
    </w:p>
    <w:p w14:paraId="6CCB7F10" w14:textId="77777777" w:rsidR="00663AD5" w:rsidRDefault="000678EA">
      <w:r>
        <w:t>The grant agreement will also include details of the evidence you may need to provide when you achieve certain milestones in your project. This may include evidence related to eligible expenditure</w:t>
      </w:r>
    </w:p>
    <w:p w14:paraId="6CCB7F11" w14:textId="77777777" w:rsidR="00663AD5" w:rsidRDefault="000678EA">
      <w:r>
        <w:t>If requested, you will need to provide the agreed evidence along with your milestone achievement reports.</w:t>
      </w:r>
    </w:p>
    <w:p w14:paraId="6CCB7F12" w14:textId="77777777" w:rsidR="00663AD5" w:rsidRDefault="000678EA">
      <w:r>
        <w:t xml:space="preserve">You must also keep payment records of all eligible expenditure, and must be able to explain how the costs relate to agreed project milestones and activities. At any time, we may ask you to provide records of your paid expenditure. If you do not provide these records when requested, the expense may not qualify as eligible expenditure. </w:t>
      </w:r>
    </w:p>
    <w:p w14:paraId="6CCB7F13" w14:textId="77777777" w:rsidR="00663AD5" w:rsidRDefault="000678EA" w:rsidP="00260326">
      <w:pPr>
        <w:pStyle w:val="Heading3"/>
      </w:pPr>
      <w:bookmarkStart w:id="471" w:name="_Toc256000276"/>
      <w:bookmarkStart w:id="472" w:name="_Toc256000236"/>
      <w:bookmarkStart w:id="473" w:name="_Toc256000196"/>
      <w:bookmarkStart w:id="474" w:name="_Toc256000156"/>
      <w:bookmarkStart w:id="475" w:name="_Toc256000116"/>
      <w:bookmarkStart w:id="476" w:name="_Toc256000076"/>
      <w:bookmarkStart w:id="477" w:name="_Toc256000036"/>
      <w:bookmarkStart w:id="478" w:name="_Toc447014089"/>
      <w:bookmarkStart w:id="479" w:name="_Toc508710034"/>
      <w:bookmarkStart w:id="480" w:name="_Toc519000579"/>
      <w:r>
        <w:t>Eligible expenditure</w:t>
      </w:r>
      <w:bookmarkEnd w:id="471"/>
      <w:bookmarkEnd w:id="472"/>
      <w:bookmarkEnd w:id="473"/>
      <w:bookmarkEnd w:id="474"/>
      <w:bookmarkEnd w:id="475"/>
      <w:bookmarkEnd w:id="476"/>
      <w:bookmarkEnd w:id="477"/>
      <w:bookmarkEnd w:id="478"/>
      <w:bookmarkEnd w:id="479"/>
      <w:bookmarkEnd w:id="480"/>
    </w:p>
    <w:p w14:paraId="6CCB7F14" w14:textId="77777777" w:rsidR="00663AD5" w:rsidRDefault="000678EA">
      <w:r>
        <w:t>Grant funds must be eligible expenditure directly related to the project. Eligible expenditure can include:</w:t>
      </w:r>
    </w:p>
    <w:p w14:paraId="6CCB7F15" w14:textId="77777777" w:rsidR="00663AD5" w:rsidRDefault="000678EA" w:rsidP="00C811D2">
      <w:pPr>
        <w:pStyle w:val="ListBullet"/>
        <w:ind w:left="360"/>
      </w:pPr>
      <w:r>
        <w:t>salaries for researchers and support staff, fellowships and student stipends, and direct salary and on-costs for Australian personnel directly employed for the project activities (on a pro-rata basis relative to their time commitment)</w:t>
      </w:r>
    </w:p>
    <w:p w14:paraId="6CCB7F16" w14:textId="77777777" w:rsidR="00663AD5" w:rsidRDefault="000678EA" w:rsidP="00C811D2">
      <w:pPr>
        <w:pStyle w:val="ListBullet"/>
        <w:ind w:left="360"/>
      </w:pPr>
      <w:r>
        <w:t>contractor costs</w:t>
      </w:r>
    </w:p>
    <w:p w14:paraId="6CCB7F17" w14:textId="77777777" w:rsidR="00663AD5" w:rsidRDefault="000678EA" w:rsidP="00C811D2">
      <w:pPr>
        <w:pStyle w:val="ListBullet"/>
        <w:ind w:left="360"/>
      </w:pPr>
      <w:r>
        <w:t>costs of acquiring intellectual property and technology</w:t>
      </w:r>
    </w:p>
    <w:p w14:paraId="6CCB7F18" w14:textId="77777777" w:rsidR="00663AD5" w:rsidRDefault="000678EA" w:rsidP="00C811D2">
      <w:pPr>
        <w:pStyle w:val="ListBullet"/>
        <w:ind w:left="360"/>
      </w:pPr>
      <w:r>
        <w:t>communication costs</w:t>
      </w:r>
    </w:p>
    <w:p w14:paraId="6CCB7F19" w14:textId="77777777" w:rsidR="00663AD5" w:rsidRDefault="000678EA" w:rsidP="00C811D2">
      <w:pPr>
        <w:pStyle w:val="ListBullet"/>
        <w:ind w:left="360"/>
      </w:pPr>
      <w:r>
        <w:t>staff training that directly supports the achievement of project outcomes</w:t>
      </w:r>
    </w:p>
    <w:p w14:paraId="6CCB7F1A" w14:textId="77777777" w:rsidR="00663AD5" w:rsidRDefault="000678EA" w:rsidP="00C811D2">
      <w:pPr>
        <w:pStyle w:val="ListBullet"/>
        <w:ind w:left="360"/>
      </w:pPr>
      <w:r>
        <w:t>international travel and associated costs</w:t>
      </w:r>
    </w:p>
    <w:p w14:paraId="6CCB7F1B" w14:textId="77777777" w:rsidR="00663AD5" w:rsidRDefault="000678EA" w:rsidP="00C811D2">
      <w:pPr>
        <w:pStyle w:val="ListBullet"/>
        <w:ind w:left="360"/>
      </w:pPr>
      <w:r>
        <w:t>financial auditing of project expenditure</w:t>
      </w:r>
    </w:p>
    <w:p w14:paraId="6CCB7F1C" w14:textId="77777777" w:rsidR="00663AD5" w:rsidRDefault="000678EA" w:rsidP="00C811D2">
      <w:pPr>
        <w:pStyle w:val="ListBullet"/>
        <w:ind w:left="360"/>
      </w:pPr>
      <w:r>
        <w:lastRenderedPageBreak/>
        <w:t>workshops in support of the activities, knowledge transfer and capability development</w:t>
      </w:r>
    </w:p>
    <w:p w14:paraId="6CCB7F1D" w14:textId="77777777" w:rsidR="00663AD5" w:rsidRDefault="000678EA" w:rsidP="00C811D2">
      <w:pPr>
        <w:pStyle w:val="ListBullet"/>
        <w:ind w:left="360"/>
      </w:pPr>
      <w:r w:rsidRPr="00604C34">
        <w:t>cost of materials consumed in testing a process or prototype, including costs incurred in validation, establishing efficacy, demonstration of capability, scale-up, and development of evidence of the stability or reproducibility of processes</w:t>
      </w:r>
      <w:r>
        <w:t>.</w:t>
      </w:r>
    </w:p>
    <w:p w14:paraId="6CCB7F1E" w14:textId="0B393F7D" w:rsidR="00663AD5" w:rsidRDefault="000678EA" w:rsidP="00663AD5">
      <w:r>
        <w:t xml:space="preserve">Other specific expenditures may be eligible as determined by the </w:t>
      </w:r>
      <w:r w:rsidR="00754FB5">
        <w:t>P</w:t>
      </w:r>
      <w:r w:rsidR="004137DB">
        <w:t>rogram</w:t>
      </w:r>
      <w:r>
        <w:t xml:space="preserve"> Delegate.</w:t>
      </w:r>
      <w:bookmarkStart w:id="481" w:name="_Toc408383078"/>
      <w:bookmarkStart w:id="482" w:name="_Toc396838191"/>
      <w:bookmarkStart w:id="483" w:name="_Toc397894527"/>
      <w:bookmarkStart w:id="484" w:name="_Toc400542289"/>
      <w:bookmarkStart w:id="485" w:name="_Toc408383079"/>
      <w:bookmarkStart w:id="486" w:name="_Toc396838192"/>
      <w:bookmarkStart w:id="487" w:name="_Toc397894528"/>
      <w:bookmarkStart w:id="488" w:name="_Toc400542290"/>
      <w:bookmarkStart w:id="489" w:name="_Toc408383080"/>
      <w:bookmarkStart w:id="490" w:name="_Toc396838193"/>
      <w:bookmarkStart w:id="491" w:name="_Toc397894529"/>
      <w:bookmarkStart w:id="492" w:name="_Toc400542291"/>
      <w:bookmarkStart w:id="493" w:name="OLE_LINK21"/>
      <w:bookmarkStart w:id="494" w:name="OLE_LINK20"/>
      <w:bookmarkStart w:id="495" w:name="_Toc408383081"/>
      <w:bookmarkStart w:id="496" w:name="_Toc402271518"/>
      <w:bookmarkStart w:id="497" w:name="_Toc399934182"/>
      <w:bookmarkStart w:id="498" w:name="_Toc398196530"/>
      <w:bookmarkStart w:id="499" w:name="_Toc398194986"/>
      <w:bookmarkStart w:id="500" w:name="_Toc397894530"/>
      <w:bookmarkStart w:id="501" w:name="_Toc396838194"/>
      <w:bookmarkStart w:id="502" w:name="_3.5._State-of-the-art_manufacturing"/>
      <w:bookmarkStart w:id="503" w:name="_3.4._State-of-the-art_manufacturing"/>
      <w:bookmarkStart w:id="504" w:name="OLE_LINK19"/>
      <w:bookmarkStart w:id="505" w:name="_Toc408383082"/>
      <w:bookmarkStart w:id="506" w:name="_Toc400542293"/>
      <w:bookmarkStart w:id="507" w:name="_Toc408383083"/>
      <w:bookmarkStart w:id="508" w:name="_Toc402271519"/>
      <w:bookmarkStart w:id="509" w:name="_Toc399934183"/>
      <w:bookmarkStart w:id="510" w:name="_Toc398196531"/>
      <w:bookmarkStart w:id="511" w:name="_Toc398194987"/>
      <w:bookmarkStart w:id="512" w:name="_Toc397894531"/>
      <w:bookmarkStart w:id="513" w:name="_Toc396838195"/>
      <w:bookmarkStart w:id="514" w:name="_3.6._Prototype_expenditure"/>
      <w:bookmarkStart w:id="515" w:name="OLE_LINK17"/>
      <w:bookmarkStart w:id="516" w:name="OLE_LINK16"/>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p>
    <w:p w14:paraId="6CCB7F1F" w14:textId="77777777" w:rsidR="00663AD5" w:rsidRDefault="000678EA" w:rsidP="00260326">
      <w:pPr>
        <w:pStyle w:val="Heading3"/>
      </w:pPr>
      <w:bookmarkStart w:id="517" w:name="_Toc256000277"/>
      <w:bookmarkStart w:id="518" w:name="_Toc256000237"/>
      <w:bookmarkStart w:id="519" w:name="_Toc256000197"/>
      <w:bookmarkStart w:id="520" w:name="_Toc256000157"/>
      <w:bookmarkStart w:id="521" w:name="_Toc256000117"/>
      <w:bookmarkStart w:id="522" w:name="_Toc256000077"/>
      <w:bookmarkStart w:id="523" w:name="_Toc256000037"/>
      <w:bookmarkStart w:id="524" w:name="_Toc447014090"/>
      <w:bookmarkStart w:id="525" w:name="_Toc508710035"/>
      <w:bookmarkStart w:id="526" w:name="_Toc519000580"/>
      <w:r>
        <w:t>Overseas expenditure limits</w:t>
      </w:r>
      <w:bookmarkEnd w:id="517"/>
      <w:bookmarkEnd w:id="518"/>
      <w:bookmarkEnd w:id="519"/>
      <w:bookmarkEnd w:id="520"/>
      <w:bookmarkEnd w:id="521"/>
      <w:bookmarkEnd w:id="522"/>
      <w:bookmarkEnd w:id="523"/>
      <w:bookmarkEnd w:id="524"/>
      <w:bookmarkEnd w:id="525"/>
      <w:bookmarkEnd w:id="526"/>
    </w:p>
    <w:p w14:paraId="6CCB7F20" w14:textId="77777777" w:rsidR="00663AD5" w:rsidRDefault="000678EA">
      <w:r>
        <w:t>Where grant funds are to be spent overseas, consistent with the grant agreement, such expenditure must significantly improve the competitiveness, productivity and sustainability of Australian industries, especially in line with government priorities. Grant funds cannot be spent overseas for the indirect support costs of research.</w:t>
      </w:r>
    </w:p>
    <w:p w14:paraId="6CCB7F21" w14:textId="3935B8CB" w:rsidR="00663AD5" w:rsidRDefault="000678EA">
      <w:r>
        <w:t xml:space="preserve">Eligible activities under the </w:t>
      </w:r>
      <w:r w:rsidR="00AF22B2">
        <w:t>program</w:t>
      </w:r>
      <w:r>
        <w:t xml:space="preserve"> may be conducted in Australia or overseas and may be conducted by the applicant’s or Australian </w:t>
      </w:r>
      <w:r w:rsidR="001F6680">
        <w:t xml:space="preserve">partners’ </w:t>
      </w:r>
      <w:r>
        <w:t xml:space="preserve">staff, contractors or subcontractors. Eligible overseas activity expenditure is not capped but will be reviewed as part of the assessment process. In deciding whether to approve a project with large amounts of overseas expenditure the </w:t>
      </w:r>
      <w:r w:rsidR="00754FB5">
        <w:t>P</w:t>
      </w:r>
      <w:r w:rsidR="004137DB">
        <w:t>rogram</w:t>
      </w:r>
      <w:r>
        <w:t xml:space="preserve"> Delegate will consider matters such as:</w:t>
      </w:r>
    </w:p>
    <w:p w14:paraId="6CCB7F22" w14:textId="77777777" w:rsidR="00663AD5" w:rsidRDefault="000678EA" w:rsidP="00C811D2">
      <w:pPr>
        <w:pStyle w:val="ListBullet"/>
        <w:ind w:left="360"/>
      </w:pPr>
      <w:r>
        <w:t>the appropriateness of carrying out activities overseas rather than in Australia</w:t>
      </w:r>
    </w:p>
    <w:p w14:paraId="6CCB7F23" w14:textId="77777777" w:rsidR="00663AD5" w:rsidRDefault="000678EA" w:rsidP="00C811D2">
      <w:pPr>
        <w:pStyle w:val="ListBullet"/>
        <w:ind w:left="360"/>
      </w:pPr>
      <w:r>
        <w:t>cost implications</w:t>
      </w:r>
    </w:p>
    <w:p w14:paraId="6CCB7F24" w14:textId="4DE5F029" w:rsidR="00663AD5" w:rsidRDefault="000678EA" w:rsidP="00C811D2">
      <w:pPr>
        <w:pStyle w:val="ListBullet"/>
        <w:ind w:left="360"/>
      </w:pPr>
      <w:r>
        <w:t xml:space="preserve">the benefits associated with conducting the activity overseas in helping the project meet the </w:t>
      </w:r>
      <w:r w:rsidR="00AF22B2">
        <w:t>program</w:t>
      </w:r>
      <w:r>
        <w:t xml:space="preserve"> objectives</w:t>
      </w:r>
    </w:p>
    <w:p w14:paraId="6CCB7F25" w14:textId="77777777" w:rsidR="00663AD5" w:rsidRDefault="000678EA" w:rsidP="00C811D2">
      <w:pPr>
        <w:pStyle w:val="ListBullet"/>
        <w:ind w:left="360"/>
      </w:pPr>
      <w:r>
        <w:t>the benefits for the applicant or Australian partners from the activity occurring overseas.</w:t>
      </w:r>
    </w:p>
    <w:p w14:paraId="6CCB7F26" w14:textId="77777777" w:rsidR="00663AD5" w:rsidRDefault="000678EA" w:rsidP="00260326">
      <w:pPr>
        <w:pStyle w:val="Heading3"/>
      </w:pPr>
      <w:bookmarkStart w:id="527" w:name="_Toc256000278"/>
      <w:bookmarkStart w:id="528" w:name="_Toc256000238"/>
      <w:bookmarkStart w:id="529" w:name="_Toc256000198"/>
      <w:bookmarkStart w:id="530" w:name="_Toc256000158"/>
      <w:bookmarkStart w:id="531" w:name="_Toc256000118"/>
      <w:bookmarkStart w:id="532" w:name="_Toc256000078"/>
      <w:bookmarkStart w:id="533" w:name="_Toc256000038"/>
      <w:bookmarkStart w:id="534" w:name="_Toc447014091"/>
      <w:bookmarkStart w:id="535" w:name="_Toc508710036"/>
      <w:bookmarkStart w:id="536" w:name="_Toc519000581"/>
      <w:r>
        <w:t>Travel costs</w:t>
      </w:r>
      <w:bookmarkEnd w:id="527"/>
      <w:bookmarkEnd w:id="528"/>
      <w:bookmarkEnd w:id="529"/>
      <w:bookmarkEnd w:id="530"/>
      <w:bookmarkEnd w:id="531"/>
      <w:bookmarkEnd w:id="532"/>
      <w:bookmarkEnd w:id="533"/>
      <w:bookmarkEnd w:id="534"/>
      <w:bookmarkEnd w:id="535"/>
      <w:bookmarkEnd w:id="536"/>
    </w:p>
    <w:p w14:paraId="6CCB7F27" w14:textId="305078D8" w:rsidR="00663AD5" w:rsidRDefault="000678EA" w:rsidP="006575E7">
      <w:pPr>
        <w:pStyle w:val="ListBullet"/>
        <w:numPr>
          <w:ilvl w:val="0"/>
          <w:numId w:val="0"/>
        </w:numPr>
      </w:pPr>
      <w:r>
        <w:t xml:space="preserve">International travel and associated costs to global partner countries and living allowance for periods of time in those countries by Australian personnel directly involved in project activities are considered eligible expenditure, as noted above in this section. This includes postgraduate students (consistent with the requirements of the </w:t>
      </w:r>
      <w:hyperlink r:id="rId46" w:history="1">
        <w:r w:rsidRPr="00366A69">
          <w:rPr>
            <w:rStyle w:val="Hyperlink"/>
          </w:rPr>
          <w:t>Australian Postgraduate Awards</w:t>
        </w:r>
      </w:hyperlink>
      <w:r>
        <w:rPr>
          <w:rStyle w:val="FootnoteReference"/>
        </w:rPr>
        <w:footnoteReference w:id="10"/>
      </w:r>
      <w:r>
        <w:t>) who are travelling for the purposes of the eligible activities. Travel and living allowance expenses must not exceed 20</w:t>
      </w:r>
      <w:r w:rsidR="0071428F">
        <w:t xml:space="preserve"> </w:t>
      </w:r>
      <w:r w:rsidR="002C6980">
        <w:t xml:space="preserve">per cent </w:t>
      </w:r>
      <w:r>
        <w:t>of the grant funds awarded. Eligible costs are:</w:t>
      </w:r>
    </w:p>
    <w:p w14:paraId="6CCB7F28" w14:textId="77777777" w:rsidR="00663AD5" w:rsidRDefault="000678EA" w:rsidP="00663AD5">
      <w:pPr>
        <w:pStyle w:val="ListNumber"/>
      </w:pPr>
      <w:r>
        <w:t>travel costs for international economy class return airfares and domestic economy class transportation while overseas</w:t>
      </w:r>
    </w:p>
    <w:p w14:paraId="6CCB7F29" w14:textId="77777777" w:rsidR="00663AD5" w:rsidRDefault="000678EA" w:rsidP="00663AD5">
      <w:pPr>
        <w:pStyle w:val="ListNumber"/>
      </w:pPr>
      <w:r>
        <w:t>living allowance including accommodation and meals, during periods of time overseas</w:t>
      </w:r>
    </w:p>
    <w:p w14:paraId="6CCB7F2A" w14:textId="77777777" w:rsidR="00663AD5" w:rsidRDefault="000678EA" w:rsidP="00663AD5">
      <w:pPr>
        <w:pStyle w:val="ListNumber"/>
      </w:pPr>
      <w:r>
        <w:t>visa and insurance costs associated with travel to global partner countries.</w:t>
      </w:r>
    </w:p>
    <w:p w14:paraId="6CCB7F2B" w14:textId="77777777" w:rsidR="00663AD5" w:rsidRDefault="000678EA">
      <w:r>
        <w:t>Expenditure is limited to the reasonable cost of accommodation and transportation required to conduct project activities overseas.</w:t>
      </w:r>
    </w:p>
    <w:p w14:paraId="6CCB7F2C" w14:textId="538831F6" w:rsidR="00663AD5" w:rsidRDefault="000678EA">
      <w:r>
        <w:t xml:space="preserve">Specific travel costs not identified in the application are not eligible unless the </w:t>
      </w:r>
      <w:r w:rsidR="00382C64">
        <w:t>P</w:t>
      </w:r>
      <w:r w:rsidR="004137DB">
        <w:t>rogram</w:t>
      </w:r>
      <w:r>
        <w:t xml:space="preserve"> Delegate approves a request from the applicant prior to the travel taking place. </w:t>
      </w:r>
    </w:p>
    <w:p w14:paraId="157CB746" w14:textId="77777777" w:rsidR="00260326" w:rsidRPr="00A0376D" w:rsidRDefault="00260326" w:rsidP="00260326">
      <w:pPr>
        <w:pStyle w:val="Heading3"/>
      </w:pPr>
      <w:bookmarkStart w:id="537" w:name="_Toc467146398"/>
      <w:bookmarkStart w:id="538" w:name="_Toc473715719"/>
      <w:bookmarkStart w:id="539" w:name="_Toc477165478"/>
      <w:bookmarkStart w:id="540" w:name="_Toc504638244"/>
      <w:bookmarkStart w:id="541" w:name="_Toc508710037"/>
      <w:bookmarkStart w:id="542" w:name="_Toc519000582"/>
      <w:r w:rsidRPr="00A0376D">
        <w:t>Labour on-costs and administrative overhead</w:t>
      </w:r>
      <w:bookmarkEnd w:id="537"/>
      <w:bookmarkEnd w:id="538"/>
      <w:bookmarkEnd w:id="539"/>
      <w:bookmarkEnd w:id="540"/>
      <w:bookmarkEnd w:id="541"/>
      <w:bookmarkEnd w:id="542"/>
    </w:p>
    <w:p w14:paraId="6C8FAD1A" w14:textId="77777777" w:rsidR="00260326" w:rsidRPr="00A0376D" w:rsidRDefault="00260326" w:rsidP="00260326">
      <w:r w:rsidRPr="00A0376D">
        <w:t xml:space="preserve">Eligible salary costs can be increased by an additional 30% allowance to cover on-costs such as employer paid superannuation, payroll tax and workers compensation insurance, and overheads such as office rent and the provision of computers. </w:t>
      </w:r>
    </w:p>
    <w:p w14:paraId="5EF0B2E2" w14:textId="77777777" w:rsidR="00260326" w:rsidRPr="00A0376D" w:rsidRDefault="00260326" w:rsidP="00260326">
      <w:r w:rsidRPr="00A0376D">
        <w:lastRenderedPageBreak/>
        <w:t>You should calculate eligible salary costs using the formula below:</w:t>
      </w:r>
    </w:p>
    <w:p w14:paraId="530B6C6E" w14:textId="77777777" w:rsidR="00260326" w:rsidRPr="00A0376D" w:rsidRDefault="00260326" w:rsidP="00260326">
      <w:r w:rsidRPr="00A0376D">
        <w:rPr>
          <w:noProof/>
          <w:lang w:eastAsia="en-AU"/>
        </w:rPr>
        <w:drawing>
          <wp:inline distT="0" distB="0" distL="0" distR="0" wp14:anchorId="63D39DE9" wp14:editId="485DCEAF">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7" cstate="print">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Pr="00A0376D">
        <w:t xml:space="preserve">You cannot base labour costs on an estimation of the employee’s worth. If you have not exchanged money (either by cash or bank transactions) we will not consider the cost eligible. </w:t>
      </w:r>
    </w:p>
    <w:p w14:paraId="784B9A1D" w14:textId="77777777" w:rsidR="00260326" w:rsidRPr="00A0376D" w:rsidRDefault="00260326" w:rsidP="00260326">
      <w:r w:rsidRPr="00A0376D">
        <w:t>We will only consider salaries paid to principals and/or their relatives as eligible labour expenditure when the ATO has assessed tax payable on the salary</w:t>
      </w:r>
      <w:r>
        <w:t>.</w:t>
      </w:r>
      <w:r w:rsidRPr="00A0376D">
        <w:t xml:space="preserve"> </w:t>
      </w:r>
    </w:p>
    <w:p w14:paraId="076448CB" w14:textId="77777777" w:rsidR="00260326" w:rsidRPr="00A0376D" w:rsidRDefault="00260326" w:rsidP="00260326">
      <w:r w:rsidRPr="00A0376D">
        <w:t>Evidence you will need to provide can include:</w:t>
      </w:r>
    </w:p>
    <w:p w14:paraId="2D4949C5" w14:textId="77777777" w:rsidR="00260326" w:rsidRPr="00A0376D" w:rsidRDefault="00260326" w:rsidP="00C811D2">
      <w:pPr>
        <w:pStyle w:val="ListBullet"/>
        <w:ind w:left="360"/>
      </w:pPr>
      <w:bookmarkStart w:id="543" w:name="OLE_LINK22"/>
      <w:r w:rsidRPr="00A0376D">
        <w:t>details of all personnel working on the project, including name, title, function, time spent on the project and salary</w:t>
      </w:r>
    </w:p>
    <w:bookmarkEnd w:id="543"/>
    <w:p w14:paraId="6F9FE2FB" w14:textId="77777777" w:rsidR="00260326" w:rsidRPr="00A0376D" w:rsidRDefault="00260326" w:rsidP="00C811D2">
      <w:pPr>
        <w:pStyle w:val="ListBullet"/>
        <w:ind w:left="360"/>
      </w:pPr>
      <w:r w:rsidRPr="00A0376D">
        <w:t>ATO payment summaries, pay slips and employment contracts.</w:t>
      </w:r>
    </w:p>
    <w:p w14:paraId="45A5E694" w14:textId="77777777" w:rsidR="00260326" w:rsidRDefault="00260326"/>
    <w:p w14:paraId="6CCB7F2D" w14:textId="77777777" w:rsidR="00663AD5" w:rsidRDefault="00663AD5"/>
    <w:p w14:paraId="6CCB7F2E" w14:textId="77777777" w:rsidR="00663AD5" w:rsidRDefault="00663AD5">
      <w:pPr>
        <w:sectPr w:rsidR="00663AD5">
          <w:pgSz w:w="11907" w:h="16840" w:code="9"/>
          <w:pgMar w:top="1418" w:right="1418" w:bottom="1276" w:left="1701" w:header="709" w:footer="709" w:gutter="0"/>
          <w:cols w:space="720"/>
          <w:docGrid w:linePitch="360"/>
        </w:sectPr>
      </w:pPr>
    </w:p>
    <w:p w14:paraId="6CCB7F2F" w14:textId="77777777" w:rsidR="00663AD5" w:rsidRDefault="000678EA" w:rsidP="00827E13">
      <w:pPr>
        <w:pStyle w:val="Heading2Appendix"/>
      </w:pPr>
      <w:bookmarkStart w:id="544" w:name="_Toc256000279"/>
      <w:bookmarkStart w:id="545" w:name="_Toc256000239"/>
      <w:bookmarkStart w:id="546" w:name="_Toc256000199"/>
      <w:bookmarkStart w:id="547" w:name="_Toc256000159"/>
      <w:bookmarkStart w:id="548" w:name="_Toc256000119"/>
      <w:bookmarkStart w:id="549" w:name="_Toc256000079"/>
      <w:bookmarkStart w:id="550" w:name="_Toc256000039"/>
      <w:bookmarkStart w:id="551" w:name="_Toc383003259"/>
      <w:bookmarkStart w:id="552" w:name="_Toc447014092"/>
      <w:bookmarkStart w:id="553" w:name="_Toc508710038"/>
      <w:bookmarkStart w:id="554" w:name="_Toc519000583"/>
      <w:r>
        <w:lastRenderedPageBreak/>
        <w:t>Appendix C. Ineligible expenditure</w:t>
      </w:r>
      <w:bookmarkEnd w:id="544"/>
      <w:bookmarkEnd w:id="545"/>
      <w:bookmarkEnd w:id="546"/>
      <w:bookmarkEnd w:id="547"/>
      <w:bookmarkEnd w:id="548"/>
      <w:bookmarkEnd w:id="549"/>
      <w:bookmarkEnd w:id="550"/>
      <w:bookmarkEnd w:id="551"/>
      <w:bookmarkEnd w:id="552"/>
      <w:bookmarkEnd w:id="553"/>
      <w:bookmarkEnd w:id="554"/>
    </w:p>
    <w:p w14:paraId="6CCB7F30" w14:textId="60626DF9" w:rsidR="00663AD5" w:rsidRDefault="000678EA">
      <w:r>
        <w:t xml:space="preserve">This section provides guidelines on the ineligible expenditure of Commonwealth Government grant funds. We will update these guidelines from time to time, so you should make sure you have the current version from the </w:t>
      </w:r>
      <w:hyperlink r:id="rId48" w:history="1">
        <w:r>
          <w:rPr>
            <w:rStyle w:val="Hyperlink"/>
          </w:rPr>
          <w:t>business.gov.au</w:t>
        </w:r>
      </w:hyperlink>
      <w:r>
        <w:t xml:space="preserve"> website before preparing your application.</w:t>
      </w:r>
    </w:p>
    <w:p w14:paraId="6CCB7F31" w14:textId="6879279A" w:rsidR="00663AD5" w:rsidRDefault="000678EA">
      <w:r>
        <w:t xml:space="preserve">The </w:t>
      </w:r>
      <w:r w:rsidR="00382C64">
        <w:t>P</w:t>
      </w:r>
      <w:r w:rsidR="004137DB">
        <w:t>rogram</w:t>
      </w:r>
      <w:r>
        <w:t xml:space="preserve"> Delegate may impose limitations or exclude expenditure, or further include some ineligible expenditure listed in these guidelines in a grant agreement or otherwise by notice to you.</w:t>
      </w:r>
    </w:p>
    <w:p w14:paraId="6CCB7F32" w14:textId="77777777" w:rsidR="00663AD5" w:rsidRDefault="000678EA">
      <w:r>
        <w:t xml:space="preserve">You must not use grant funds for renovation or extension of buildings and facilities under any circumstances. </w:t>
      </w:r>
    </w:p>
    <w:p w14:paraId="6CCB7F33" w14:textId="5B8E29CA" w:rsidR="00663AD5" w:rsidRDefault="000678EA">
      <w:r>
        <w:t xml:space="preserve">You must not use grant funds to pay a </w:t>
      </w:r>
      <w:r w:rsidR="001F6680">
        <w:t xml:space="preserve">partner </w:t>
      </w:r>
      <w:r>
        <w:t xml:space="preserve">for the indirect support costs of research and staff employed by the </w:t>
      </w:r>
      <w:r w:rsidR="001F6680">
        <w:t>partner</w:t>
      </w:r>
      <w:r>
        <w:t xml:space="preserve">. The </w:t>
      </w:r>
      <w:r w:rsidR="001F6680">
        <w:t xml:space="preserve">partner </w:t>
      </w:r>
      <w:r>
        <w:t>should meet such costs.</w:t>
      </w:r>
    </w:p>
    <w:p w14:paraId="6CCB7F34" w14:textId="53339536" w:rsidR="00663AD5" w:rsidRDefault="000678EA">
      <w:r>
        <w:t xml:space="preserve">You must not use grant funds to reimburse </w:t>
      </w:r>
      <w:r w:rsidR="001F6680">
        <w:t xml:space="preserve">partners </w:t>
      </w:r>
      <w:r>
        <w:t xml:space="preserve">for the costs associated with existing staff or other resources committed by the </w:t>
      </w:r>
      <w:r w:rsidR="001F6680">
        <w:t xml:space="preserve">partners </w:t>
      </w:r>
      <w:r>
        <w:t>to the project as in-kind contributions under the grant agreement.</w:t>
      </w:r>
    </w:p>
    <w:p w14:paraId="6CCB7F35" w14:textId="77777777" w:rsidR="00663AD5" w:rsidRDefault="000678EA">
      <w:r>
        <w:t>You must not use grant funds to fund activities of global partners.</w:t>
      </w:r>
    </w:p>
    <w:p w14:paraId="6CCB7F36" w14:textId="77777777" w:rsidR="00663AD5" w:rsidRDefault="000678EA">
      <w:r>
        <w:t>Ineligible expenses include:</w:t>
      </w:r>
    </w:p>
    <w:p w14:paraId="6CCB7F37" w14:textId="77777777" w:rsidR="00663AD5" w:rsidRDefault="000678EA" w:rsidP="00C811D2">
      <w:pPr>
        <w:pStyle w:val="ListBullet"/>
        <w:ind w:left="360"/>
      </w:pPr>
      <w:r>
        <w:t>activities, equipment or supplies that are already being supported through other sources</w:t>
      </w:r>
    </w:p>
    <w:p w14:paraId="6CCB7F38" w14:textId="77777777" w:rsidR="00663AD5" w:rsidRDefault="000678EA" w:rsidP="00C811D2">
      <w:pPr>
        <w:pStyle w:val="ListBullet"/>
        <w:ind w:left="360"/>
      </w:pPr>
      <w:r>
        <w:t>costs incurred prior to signing a grant agreement with the Commonwealth</w:t>
      </w:r>
    </w:p>
    <w:p w14:paraId="6CCB7F39" w14:textId="77777777" w:rsidR="00663AD5" w:rsidRDefault="000678EA" w:rsidP="00C811D2">
      <w:pPr>
        <w:pStyle w:val="ListBullet"/>
        <w:ind w:left="360"/>
      </w:pPr>
      <w:r>
        <w:t>indirect support costs of research, not listed in eligible expenses</w:t>
      </w:r>
    </w:p>
    <w:p w14:paraId="6CCB7F3A" w14:textId="3368FD14" w:rsidR="00663AD5" w:rsidRDefault="000678EA" w:rsidP="00C811D2">
      <w:pPr>
        <w:pStyle w:val="ListBullet"/>
        <w:ind w:left="360"/>
      </w:pPr>
      <w:r>
        <w:t xml:space="preserve">costs associated with activities undertaken by the global partners, for example, travel to Australia, living costs in Australia, research undertaken solely by global partners’ researchers </w:t>
      </w:r>
      <w:r w:rsidR="00E75797">
        <w:t>etc.</w:t>
      </w:r>
    </w:p>
    <w:p w14:paraId="6CCB7F3B" w14:textId="77777777" w:rsidR="00663AD5" w:rsidRDefault="000678EA" w:rsidP="00C811D2">
      <w:pPr>
        <w:pStyle w:val="ListBullet"/>
        <w:ind w:left="360"/>
      </w:pPr>
      <w:r>
        <w:t>institutional overheads and administrative charges</w:t>
      </w:r>
    </w:p>
    <w:p w14:paraId="6CCB7F3C" w14:textId="7CF00E1B" w:rsidR="00663AD5" w:rsidRDefault="000678EA" w:rsidP="00C811D2">
      <w:pPr>
        <w:pStyle w:val="ListBullet"/>
        <w:ind w:left="360"/>
      </w:pPr>
      <w:r>
        <w:t xml:space="preserve">costs that duplicate the in-kind support from the </w:t>
      </w:r>
      <w:r w:rsidR="001F6680">
        <w:t xml:space="preserve">partners </w:t>
      </w:r>
      <w:r>
        <w:t>in the project</w:t>
      </w:r>
    </w:p>
    <w:p w14:paraId="6CCB7F3D" w14:textId="77777777" w:rsidR="00663AD5" w:rsidRDefault="000678EA" w:rsidP="00C811D2">
      <w:pPr>
        <w:pStyle w:val="ListBullet"/>
        <w:ind w:left="360"/>
      </w:pPr>
      <w:r>
        <w:t>costs associated with the internal preparation of finance and audit statements</w:t>
      </w:r>
    </w:p>
    <w:p w14:paraId="6CCB7F3E" w14:textId="77777777" w:rsidR="00663AD5" w:rsidRDefault="000678EA" w:rsidP="00C811D2">
      <w:pPr>
        <w:pStyle w:val="ListBullet"/>
        <w:ind w:left="360"/>
      </w:pPr>
      <w:r>
        <w:t>capital expenditure for the purchase of assets such as office furniture and equipment, motor vehicles, computers, printers or photocopiers and the construction, renovation or extension of facilities such as buildings and laboratories</w:t>
      </w:r>
    </w:p>
    <w:p w14:paraId="6CCB7F3F" w14:textId="77777777" w:rsidR="00663AD5" w:rsidRDefault="000678EA" w:rsidP="00C811D2">
      <w:pPr>
        <w:pStyle w:val="ListBullet"/>
        <w:ind w:left="360"/>
      </w:pPr>
      <w:r>
        <w:t>costs involved in the purchase or upgrade / hire of software (including user licences) and ICT hardware (unless it can only be used for the project)</w:t>
      </w:r>
    </w:p>
    <w:p w14:paraId="6CCB7F40" w14:textId="77777777" w:rsidR="00663AD5" w:rsidRDefault="000678EA" w:rsidP="00C811D2">
      <w:pPr>
        <w:pStyle w:val="ListBullet"/>
        <w:ind w:left="360"/>
      </w:pPr>
      <w:r>
        <w:t>costs associated with market research for products or research carried out by surveys to assess the size of the market and the price of a particular service or product</w:t>
      </w:r>
    </w:p>
    <w:p w14:paraId="6CCB7F41" w14:textId="77777777" w:rsidR="00663AD5" w:rsidRDefault="000678EA" w:rsidP="00C811D2">
      <w:pPr>
        <w:pStyle w:val="ListBullet"/>
        <w:ind w:left="360"/>
      </w:pPr>
      <w:r>
        <w:t>costs associated with marketing projects, i.e. activities aimed at creating demand for goods and services of consumers, businesses and government</w:t>
      </w:r>
    </w:p>
    <w:p w14:paraId="6CCB7F42" w14:textId="77777777" w:rsidR="00663AD5" w:rsidRDefault="000678EA" w:rsidP="00C811D2">
      <w:pPr>
        <w:pStyle w:val="ListBullet"/>
        <w:ind w:left="720"/>
      </w:pPr>
      <w:r>
        <w:t>costs such as rental, renovations and utilities</w:t>
      </w:r>
    </w:p>
    <w:p w14:paraId="6CCB7F43" w14:textId="77777777" w:rsidR="00663AD5" w:rsidRDefault="000678EA" w:rsidP="00C811D2">
      <w:pPr>
        <w:pStyle w:val="ListBullet"/>
        <w:ind w:left="720"/>
      </w:pPr>
      <w:r>
        <w:t>salaries for non-Australian personnel, including consultants</w:t>
      </w:r>
    </w:p>
    <w:p w14:paraId="6CCB7F44" w14:textId="77777777" w:rsidR="00663AD5" w:rsidRDefault="000678EA" w:rsidP="00C811D2">
      <w:pPr>
        <w:pStyle w:val="ListBullet"/>
        <w:ind w:left="720"/>
      </w:pPr>
      <w:r>
        <w:t>non-project-related staff training and development costs</w:t>
      </w:r>
    </w:p>
    <w:p w14:paraId="6CCB7F45" w14:textId="0A983E77" w:rsidR="00663AD5" w:rsidRDefault="000678EA" w:rsidP="00C811D2">
      <w:pPr>
        <w:pStyle w:val="ListBullet"/>
        <w:ind w:left="720"/>
      </w:pPr>
      <w:r>
        <w:t xml:space="preserve">fees for international students, or the Higher Education Contribution Scheme (HECS) and Higher Education Loan </w:t>
      </w:r>
      <w:r w:rsidR="00382C64">
        <w:t>P</w:t>
      </w:r>
      <w:r w:rsidR="004137DB">
        <w:t>rogram</w:t>
      </w:r>
      <w:r>
        <w:t xml:space="preserve"> (HELP) liabilities for students</w:t>
      </w:r>
    </w:p>
    <w:p w14:paraId="6CCB7F46" w14:textId="386FA7D1" w:rsidR="00663AD5" w:rsidRDefault="000678EA" w:rsidP="00C811D2">
      <w:pPr>
        <w:pStyle w:val="ListBullet"/>
        <w:ind w:left="720"/>
      </w:pPr>
      <w:r>
        <w:t xml:space="preserve">insurance costs (the </w:t>
      </w:r>
      <w:r w:rsidR="001F6680">
        <w:t xml:space="preserve">partners </w:t>
      </w:r>
      <w:r>
        <w:t>must effect and maintain adequate insurance or similar coverage for any liability arising as a result of its participation in funded activities)</w:t>
      </w:r>
    </w:p>
    <w:p w14:paraId="6CCB7F47" w14:textId="77777777" w:rsidR="00663AD5" w:rsidRDefault="000678EA" w:rsidP="00C811D2">
      <w:pPr>
        <w:pStyle w:val="ListBullet"/>
        <w:ind w:left="720"/>
      </w:pPr>
      <w:r>
        <w:t>staff recruitment and relocation costs</w:t>
      </w:r>
    </w:p>
    <w:p w14:paraId="6CCB7F48" w14:textId="77777777" w:rsidR="00663AD5" w:rsidRDefault="000678EA" w:rsidP="00C811D2">
      <w:pPr>
        <w:pStyle w:val="ListBullet"/>
        <w:ind w:left="720"/>
      </w:pPr>
      <w:r>
        <w:lastRenderedPageBreak/>
        <w:t>Australian researcher domestic travel and living allowance</w:t>
      </w:r>
    </w:p>
    <w:p w14:paraId="6CCB7F49" w14:textId="77777777" w:rsidR="00663AD5" w:rsidRDefault="000678EA" w:rsidP="00C811D2">
      <w:pPr>
        <w:pStyle w:val="ListBullet"/>
        <w:ind w:left="720"/>
      </w:pPr>
      <w:r>
        <w:t>debt financing</w:t>
      </w:r>
    </w:p>
    <w:p w14:paraId="6CCB7F4A" w14:textId="77777777" w:rsidR="00663AD5" w:rsidRDefault="000678EA" w:rsidP="00C811D2">
      <w:pPr>
        <w:pStyle w:val="ListBullet"/>
        <w:ind w:left="720"/>
      </w:pPr>
      <w:r>
        <w:t>costs of Australia’s membership of international science and technology projects</w:t>
      </w:r>
    </w:p>
    <w:p w14:paraId="6CCB7F4B" w14:textId="77777777" w:rsidR="00663AD5" w:rsidRDefault="000678EA" w:rsidP="00C811D2">
      <w:pPr>
        <w:pStyle w:val="ListBullet"/>
        <w:ind w:left="720"/>
      </w:pPr>
      <w:r>
        <w:t>subscription costs for access by Australian personnel to major international research facilities</w:t>
      </w:r>
    </w:p>
    <w:p w14:paraId="6CCB7F4C" w14:textId="213A07BC" w:rsidR="00663AD5" w:rsidRDefault="000678EA">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AF22B2">
        <w:t>program</w:t>
      </w:r>
      <w:r>
        <w:t xml:space="preserve">. The lead </w:t>
      </w:r>
      <w:r w:rsidR="001F6680">
        <w:t>partner</w:t>
      </w:r>
      <w:r>
        <w:t xml:space="preserve"> must ensure it has adequate funds to meet the costs of any ineligible expenditure associated with the project.</w:t>
      </w:r>
    </w:p>
    <w:p w14:paraId="6CCB7F4E" w14:textId="77777777" w:rsidR="00663AD5" w:rsidRDefault="00663AD5"/>
    <w:sectPr w:rsidR="00663AD5">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ADFF1" w14:textId="77777777" w:rsidR="00C95EFD" w:rsidRDefault="00C95EFD">
      <w:pPr>
        <w:spacing w:before="0" w:after="0" w:line="240" w:lineRule="auto"/>
      </w:pPr>
      <w:r>
        <w:separator/>
      </w:r>
    </w:p>
  </w:endnote>
  <w:endnote w:type="continuationSeparator" w:id="0">
    <w:p w14:paraId="0D865CA4" w14:textId="77777777" w:rsidR="00C95EFD" w:rsidRDefault="00C95EFD">
      <w:pPr>
        <w:spacing w:before="0" w:after="0" w:line="240" w:lineRule="auto"/>
      </w:pPr>
      <w:r>
        <w:continuationSeparator/>
      </w:r>
    </w:p>
  </w:endnote>
  <w:endnote w:type="continuationNotice" w:id="1">
    <w:p w14:paraId="75AD64D2" w14:textId="77777777" w:rsidR="00C95EFD" w:rsidRDefault="00C95EFD">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heSansOffice">
    <w:charset w:val="00"/>
    <w:family w:val="swiss"/>
    <w:pitch w:val="variable"/>
    <w:sig w:usb0="80000027" w:usb1="0000004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inherit">
    <w:altName w:val="Times New Roman"/>
    <w:panose1 w:val="00000000000000000000"/>
    <w:charset w:val="00"/>
    <w:family w:val="roman"/>
    <w:notTrueType/>
    <w:pitch w:val="default"/>
  </w:font>
  <w:font w:name="Gotham Narrow Book">
    <w:altName w:val="Gotham Narrow Book"/>
    <w:panose1 w:val="00000000000000000000"/>
    <w:charset w:val="00"/>
    <w:family w:val="swiss"/>
    <w:notTrueType/>
    <w:pitch w:val="default"/>
    <w:sig w:usb0="00000003" w:usb1="00000000" w:usb2="00000000" w:usb3="00000000" w:csb0="00000001" w:csb1="00000000"/>
  </w:font>
  <w:font w:name="Gotham Narrow Light">
    <w:altName w:val="Gotham Narrow Ligh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4CE15" w14:textId="71EF28CB" w:rsidR="00C95EFD" w:rsidRPr="006B7A05" w:rsidRDefault="00C95EFD">
    <w:pPr>
      <w:pStyle w:val="Footer"/>
      <w:rPr>
        <w:sz w:val="20"/>
      </w:rPr>
    </w:pPr>
    <w:r w:rsidRPr="006B7A05">
      <w:rPr>
        <w:sz w:val="20"/>
      </w:rPr>
      <w:t xml:space="preserve">Version </w:t>
    </w:r>
    <w:r>
      <w:rPr>
        <w:sz w:val="20"/>
      </w:rPr>
      <w:t>September 2018</w:t>
    </w:r>
  </w:p>
  <w:p w14:paraId="6CCB7F52" w14:textId="7557E9E4" w:rsidR="00C95EFD" w:rsidRDefault="00C95E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F53" w14:textId="4B7AB6B3" w:rsidR="00C95EFD" w:rsidRDefault="00170296">
    <w:pPr>
      <w:pStyle w:val="Footer"/>
      <w:tabs>
        <w:tab w:val="clear" w:pos="4153"/>
        <w:tab w:val="clear" w:pos="8306"/>
        <w:tab w:val="center" w:pos="5670"/>
        <w:tab w:val="right" w:pos="8789"/>
      </w:tabs>
    </w:pPr>
    <w:r>
      <w:fldChar w:fldCharType="begin"/>
    </w:r>
    <w:r>
      <w:instrText xml:space="preserve"> TITLE   \* MERGEFORMAT </w:instrText>
    </w:r>
    <w:r>
      <w:fldChar w:fldCharType="separate"/>
    </w:r>
    <w:r w:rsidR="00C95EFD">
      <w:t>Grant Opportunity Guidelines - Global Innovation Linkages</w:t>
    </w:r>
    <w:r>
      <w:fldChar w:fldCharType="end"/>
    </w:r>
    <w:r w:rsidR="00C95EFD">
      <w:tab/>
      <w:t>September 2018</w:t>
    </w:r>
    <w:r w:rsidR="00C95EFD">
      <w:tab/>
      <w:t xml:space="preserve">Page </w:t>
    </w:r>
    <w:r w:rsidR="00C95EFD">
      <w:fldChar w:fldCharType="begin"/>
    </w:r>
    <w:r w:rsidR="00C95EFD">
      <w:instrText xml:space="preserve"> PAGE </w:instrText>
    </w:r>
    <w:r w:rsidR="00C95EFD">
      <w:fldChar w:fldCharType="separate"/>
    </w:r>
    <w:r>
      <w:rPr>
        <w:noProof/>
      </w:rPr>
      <w:t>2</w:t>
    </w:r>
    <w:r w:rsidR="00C95EFD">
      <w:fldChar w:fldCharType="end"/>
    </w:r>
    <w:r w:rsidR="00C95EFD">
      <w:t xml:space="preserve"> of </w:t>
    </w:r>
    <w:r w:rsidR="00C95EFD">
      <w:rPr>
        <w:noProof/>
      </w:rPr>
      <w:fldChar w:fldCharType="begin"/>
    </w:r>
    <w:r w:rsidR="00C95EFD">
      <w:rPr>
        <w:noProof/>
      </w:rPr>
      <w:instrText xml:space="preserve"> NUMPAGES </w:instrText>
    </w:r>
    <w:r w:rsidR="00C95EFD">
      <w:rPr>
        <w:noProof/>
      </w:rPr>
      <w:fldChar w:fldCharType="separate"/>
    </w:r>
    <w:r>
      <w:rPr>
        <w:noProof/>
      </w:rPr>
      <w:t>27</w:t>
    </w:r>
    <w:r w:rsidR="00C95EF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F54" w14:textId="77777777" w:rsidR="00C95EFD" w:rsidRDefault="00C95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C06CBE" w14:textId="77777777" w:rsidR="00C95EFD" w:rsidRDefault="00C95EFD">
      <w:r>
        <w:separator/>
      </w:r>
    </w:p>
  </w:footnote>
  <w:footnote w:type="continuationSeparator" w:id="0">
    <w:p w14:paraId="15442DE8" w14:textId="77777777" w:rsidR="00C95EFD" w:rsidRDefault="00C95EFD">
      <w:r>
        <w:continuationSeparator/>
      </w:r>
    </w:p>
  </w:footnote>
  <w:footnote w:type="continuationNotice" w:id="1">
    <w:p w14:paraId="21DDF3A2" w14:textId="77777777" w:rsidR="00C95EFD" w:rsidRDefault="00C95EFD">
      <w:pPr>
        <w:spacing w:before="0" w:after="0" w:line="240" w:lineRule="auto"/>
      </w:pPr>
    </w:p>
  </w:footnote>
  <w:footnote w:id="2">
    <w:p w14:paraId="76D282D5" w14:textId="77777777" w:rsidR="00C95EFD" w:rsidRDefault="00C95EFD" w:rsidP="00EE1130">
      <w:pPr>
        <w:pStyle w:val="FootnoteText"/>
      </w:pPr>
      <w:r>
        <w:rPr>
          <w:rStyle w:val="FootnoteReference"/>
        </w:rPr>
        <w:footnoteRef/>
      </w:r>
      <w:r>
        <w:t xml:space="preserve"> </w:t>
      </w:r>
      <w:hyperlink r:id="rId1" w:history="1">
        <w:r>
          <w:rPr>
            <w:rStyle w:val="Hyperlink"/>
          </w:rPr>
          <w:t>https://www.finance.gov.au/sites/default/files/commonwealth-grants-rules-and-guidelines.pdf</w:t>
        </w:r>
      </w:hyperlink>
      <w:r>
        <w:t xml:space="preserve"> </w:t>
      </w:r>
    </w:p>
  </w:footnote>
  <w:footnote w:id="3">
    <w:p w14:paraId="6CCB7F59" w14:textId="77777777" w:rsidR="00C95EFD" w:rsidRDefault="00C95EFD">
      <w:pPr>
        <w:pStyle w:val="FootnoteText"/>
      </w:pPr>
      <w:r>
        <w:rPr>
          <w:rStyle w:val="FootnoteReference"/>
        </w:rPr>
        <w:footnoteRef/>
      </w:r>
      <w:r>
        <w:t xml:space="preserve"> </w:t>
      </w:r>
      <w:hyperlink r:id="rId2" w:history="1">
        <w:r>
          <w:rPr>
            <w:rStyle w:val="Hyperlink"/>
          </w:rPr>
          <w:t>http://web.worldbank.org/external/default/main?theSitePK=84266&amp;contentMDK=64069844&amp;menuPK=116730&amp;pagePK=64148989&amp;piPK=64148984</w:t>
        </w:r>
      </w:hyperlink>
      <w:r>
        <w:t xml:space="preserve"> </w:t>
      </w:r>
    </w:p>
  </w:footnote>
  <w:footnote w:id="4">
    <w:p w14:paraId="3115FC6E" w14:textId="77777777" w:rsidR="00C95EFD" w:rsidRDefault="00C95EFD" w:rsidP="00A636F3">
      <w:pPr>
        <w:pStyle w:val="FootnoteText"/>
      </w:pPr>
      <w:r>
        <w:rPr>
          <w:rStyle w:val="FootnoteReference"/>
          <w:rFonts w:eastAsia="MS Mincho"/>
        </w:rPr>
        <w:footnoteRef/>
      </w:r>
      <w:r>
        <w:t xml:space="preserve"> </w:t>
      </w:r>
    </w:p>
    <w:p w14:paraId="3381D4D7" w14:textId="77777777" w:rsidR="00C95EFD" w:rsidRDefault="00C95EFD" w:rsidP="00A636F3">
      <w:pPr>
        <w:pStyle w:val="FootnoteText"/>
      </w:pPr>
      <w:r w:rsidRPr="005259E8">
        <w:t>https://www.industry.gov.au/AboutUs/InformationPublicationScheme/Ourpolicies/Documents/Conflict-of-Interest-and-Inside-Trade-Expectations-Policy.pdf</w:t>
      </w:r>
    </w:p>
  </w:footnote>
  <w:footnote w:id="5">
    <w:p w14:paraId="6CCB7F5B" w14:textId="77777777" w:rsidR="00C95EFD" w:rsidRDefault="00C95EFD">
      <w:pPr>
        <w:pStyle w:val="FootnoteText"/>
      </w:pPr>
      <w:r>
        <w:rPr>
          <w:rStyle w:val="FootnoteReference"/>
        </w:rPr>
        <w:footnoteRef/>
      </w:r>
      <w:r>
        <w:t xml:space="preserve"> </w:t>
      </w:r>
      <w:hyperlink r:id="rId3" w:history="1">
        <w:r w:rsidRPr="00B370FC">
          <w:rPr>
            <w:rStyle w:val="Hyperlink"/>
          </w:rPr>
          <w:t>http://www.industry.gov.au/Pages/PrivacyPolicy.aspx</w:t>
        </w:r>
      </w:hyperlink>
      <w:r>
        <w:t xml:space="preserve"> </w:t>
      </w:r>
    </w:p>
  </w:footnote>
  <w:footnote w:id="6">
    <w:p w14:paraId="4BA51C06" w14:textId="1733A3E2" w:rsidR="00C95EFD" w:rsidRDefault="00C95EFD">
      <w:pPr>
        <w:pStyle w:val="FootnoteText"/>
      </w:pPr>
      <w:r>
        <w:rPr>
          <w:rStyle w:val="FootnoteReference"/>
        </w:rPr>
        <w:footnoteRef/>
      </w:r>
      <w:r>
        <w:t xml:space="preserve"> www.grants.gov.au</w:t>
      </w:r>
    </w:p>
  </w:footnote>
  <w:footnote w:id="7">
    <w:p w14:paraId="7056D513" w14:textId="195FC2A3" w:rsidR="00C95EFD" w:rsidRDefault="00C95EFD" w:rsidP="00586401">
      <w:pPr>
        <w:pStyle w:val="FootnoteText"/>
      </w:pPr>
      <w:r>
        <w:rPr>
          <w:rStyle w:val="FootnoteReference"/>
        </w:rPr>
        <w:footnoteRef/>
      </w:r>
      <w:r>
        <w:t xml:space="preserve"> </w:t>
      </w:r>
      <w:hyperlink r:id="rId4" w:history="1">
        <w:r w:rsidRPr="00FF2758">
          <w:rPr>
            <w:rStyle w:val="Hyperlink"/>
          </w:rPr>
          <w:t>http://www.dpmc.gov.au/resource-centre/data/australian-government-public-data-policy-statement</w:t>
        </w:r>
      </w:hyperlink>
      <w:r>
        <w:t xml:space="preserve"> </w:t>
      </w:r>
    </w:p>
  </w:footnote>
  <w:footnote w:id="8">
    <w:p w14:paraId="55A5078A" w14:textId="77777777" w:rsidR="00C95EFD" w:rsidRDefault="00C95EFD" w:rsidP="00586401">
      <w:pPr>
        <w:pStyle w:val="FootnoteText"/>
      </w:pPr>
      <w:r>
        <w:rPr>
          <w:rStyle w:val="FootnoteReference"/>
        </w:rPr>
        <w:footnoteRef/>
      </w:r>
      <w:r>
        <w:t xml:space="preserve"> </w:t>
      </w:r>
      <w:r w:rsidRPr="006D49B3">
        <w:t>http://www.ombudsman.gov.au/</w:t>
      </w:r>
    </w:p>
  </w:footnote>
  <w:footnote w:id="9">
    <w:p w14:paraId="487E3831" w14:textId="77777777" w:rsidR="00C95EFD" w:rsidRDefault="00C95EFD" w:rsidP="00EE049C">
      <w:pPr>
        <w:pStyle w:val="FootnoteText"/>
      </w:pPr>
      <w:r>
        <w:rPr>
          <w:rStyle w:val="FootnoteReference"/>
        </w:rPr>
        <w:footnoteRef/>
      </w:r>
      <w:r>
        <w:t xml:space="preserve"> </w:t>
      </w:r>
      <w:hyperlink r:id="rId5" w:history="1">
        <w:r w:rsidRPr="00B370FC">
          <w:rPr>
            <w:rStyle w:val="Hyperlink"/>
          </w:rPr>
          <w:t>http://www.business.gov.au/advice-and-support/IndustryGrowthCentres/Pages/default.aspx</w:t>
        </w:r>
      </w:hyperlink>
      <w:r>
        <w:t xml:space="preserve"> </w:t>
      </w:r>
    </w:p>
  </w:footnote>
  <w:footnote w:id="10">
    <w:p w14:paraId="6CCB7F5F" w14:textId="77777777" w:rsidR="00C95EFD" w:rsidRDefault="00C95EFD" w:rsidP="00663AD5">
      <w:pPr>
        <w:pStyle w:val="FootnoteText"/>
      </w:pPr>
      <w:r>
        <w:rPr>
          <w:rStyle w:val="FootnoteReference"/>
        </w:rPr>
        <w:footnoteRef/>
      </w:r>
      <w:r>
        <w:t xml:space="preserve"> </w:t>
      </w:r>
      <w:hyperlink r:id="rId6" w:history="1">
        <w:r w:rsidRPr="00B370FC">
          <w:rPr>
            <w:rStyle w:val="Hyperlink"/>
          </w:rPr>
          <w:t>http://www.education.gov.au/australian-postgraduate-awards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B7F51" w14:textId="2F418015" w:rsidR="00C95EFD" w:rsidRDefault="00C95EFD">
    <w:pPr>
      <w:pStyle w:val="Header"/>
      <w:jc w:val="center"/>
    </w:pPr>
    <w:r>
      <w:rPr>
        <w:noProof/>
        <w:lang w:eastAsia="en-AU"/>
      </w:rPr>
      <w:drawing>
        <wp:inline distT="0" distB="0" distL="0" distR="0" wp14:anchorId="429D5A1E" wp14:editId="1CC290DE">
          <wp:extent cx="5580380" cy="1520190"/>
          <wp:effectExtent l="0" t="0" r="1270" b="3810"/>
          <wp:docPr id="1" name="Picture 1" descr="Department of Industry, Innovation and Science Grant Opportunity guid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ochub/div/ausindustry/businessfunctions/programmedesign/resources/docs/F11.08%20DIIS%20Grant%20Opp%20Guidelines%20Bann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0380" cy="15201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FFFFFF7F"/>
    <w:multiLevelType w:val="singleLevel"/>
    <w:tmpl w:val="8592C0E6"/>
    <w:lvl w:ilvl="0">
      <w:start w:val="1"/>
      <w:numFmt w:val="decimal"/>
      <w:lvlText w:val="%1."/>
      <w:lvlJc w:val="left"/>
      <w:pPr>
        <w:tabs>
          <w:tab w:val="num" w:pos="643"/>
        </w:tabs>
        <w:ind w:left="643" w:hanging="360"/>
      </w:pPr>
    </w:lvl>
  </w:abstractNum>
  <w:abstractNum w:abstractNumId="2"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3" w15:restartNumberingAfterBreak="0">
    <w:nsid w:val="06AC1DAD"/>
    <w:multiLevelType w:val="hybridMultilevel"/>
    <w:tmpl w:val="408C89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099018F5"/>
    <w:multiLevelType w:val="hybridMultilevel"/>
    <w:tmpl w:val="BA328DE6"/>
    <w:lvl w:ilvl="0" w:tplc="194A8B4C">
      <w:start w:val="1"/>
      <w:numFmt w:val="lowerLetter"/>
      <w:pStyle w:val="ListNumber2"/>
      <w:lvlText w:val="%1."/>
      <w:lvlJc w:val="left"/>
      <w:pPr>
        <w:ind w:left="360" w:hanging="360"/>
      </w:pPr>
      <w:rPr>
        <w:rFonts w:hint="default"/>
      </w:rPr>
    </w:lvl>
    <w:lvl w:ilvl="1" w:tplc="4628F16E">
      <w:start w:val="1"/>
      <w:numFmt w:val="bullet"/>
      <w:lvlText w:val=""/>
      <w:lvlJc w:val="left"/>
      <w:pPr>
        <w:ind w:left="1080" w:hanging="360"/>
      </w:pPr>
      <w:rPr>
        <w:rFonts w:ascii="Wingdings" w:hAnsi="Wingdings" w:hint="default"/>
      </w:rPr>
    </w:lvl>
    <w:lvl w:ilvl="2" w:tplc="CD04AACE" w:tentative="1">
      <w:start w:val="1"/>
      <w:numFmt w:val="bullet"/>
      <w:lvlText w:val=""/>
      <w:lvlJc w:val="left"/>
      <w:pPr>
        <w:ind w:left="1800" w:hanging="360"/>
      </w:pPr>
      <w:rPr>
        <w:rFonts w:ascii="Wingdings" w:hAnsi="Wingdings" w:hint="default"/>
      </w:rPr>
    </w:lvl>
    <w:lvl w:ilvl="3" w:tplc="1F429FBA" w:tentative="1">
      <w:start w:val="1"/>
      <w:numFmt w:val="bullet"/>
      <w:lvlText w:val=""/>
      <w:lvlJc w:val="left"/>
      <w:pPr>
        <w:ind w:left="2520" w:hanging="360"/>
      </w:pPr>
      <w:rPr>
        <w:rFonts w:ascii="Symbol" w:hAnsi="Symbol" w:hint="default"/>
      </w:rPr>
    </w:lvl>
    <w:lvl w:ilvl="4" w:tplc="34B8EC50" w:tentative="1">
      <w:start w:val="1"/>
      <w:numFmt w:val="bullet"/>
      <w:lvlText w:val="o"/>
      <w:lvlJc w:val="left"/>
      <w:pPr>
        <w:ind w:left="3240" w:hanging="360"/>
      </w:pPr>
      <w:rPr>
        <w:rFonts w:ascii="Courier New" w:hAnsi="Courier New" w:cs="Courier New" w:hint="default"/>
      </w:rPr>
    </w:lvl>
    <w:lvl w:ilvl="5" w:tplc="7FCE9C82" w:tentative="1">
      <w:start w:val="1"/>
      <w:numFmt w:val="bullet"/>
      <w:lvlText w:val=""/>
      <w:lvlJc w:val="left"/>
      <w:pPr>
        <w:ind w:left="3960" w:hanging="360"/>
      </w:pPr>
      <w:rPr>
        <w:rFonts w:ascii="Wingdings" w:hAnsi="Wingdings" w:hint="default"/>
      </w:rPr>
    </w:lvl>
    <w:lvl w:ilvl="6" w:tplc="C8948F3C" w:tentative="1">
      <w:start w:val="1"/>
      <w:numFmt w:val="bullet"/>
      <w:lvlText w:val=""/>
      <w:lvlJc w:val="left"/>
      <w:pPr>
        <w:ind w:left="4680" w:hanging="360"/>
      </w:pPr>
      <w:rPr>
        <w:rFonts w:ascii="Symbol" w:hAnsi="Symbol" w:hint="default"/>
      </w:rPr>
    </w:lvl>
    <w:lvl w:ilvl="7" w:tplc="78E69E68">
      <w:start w:val="1"/>
      <w:numFmt w:val="bullet"/>
      <w:lvlText w:val="o"/>
      <w:lvlJc w:val="left"/>
      <w:pPr>
        <w:ind w:left="5400" w:hanging="360"/>
      </w:pPr>
      <w:rPr>
        <w:rFonts w:ascii="Courier New" w:hAnsi="Courier New" w:cs="Courier New" w:hint="default"/>
      </w:rPr>
    </w:lvl>
    <w:lvl w:ilvl="8" w:tplc="8D84835C" w:tentative="1">
      <w:start w:val="1"/>
      <w:numFmt w:val="bullet"/>
      <w:lvlText w:val=""/>
      <w:lvlJc w:val="left"/>
      <w:pPr>
        <w:ind w:left="6120" w:hanging="360"/>
      </w:pPr>
      <w:rPr>
        <w:rFonts w:ascii="Wingdings" w:hAnsi="Wingdings" w:hint="default"/>
      </w:rPr>
    </w:lvl>
  </w:abstractNum>
  <w:abstractNum w:abstractNumId="5" w15:restartNumberingAfterBreak="0">
    <w:nsid w:val="0C4B4078"/>
    <w:multiLevelType w:val="hybridMultilevel"/>
    <w:tmpl w:val="05E0D55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1103F82"/>
    <w:multiLevelType w:val="hybridMultilevel"/>
    <w:tmpl w:val="BCE4F2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144C6A27"/>
    <w:multiLevelType w:val="multilevel"/>
    <w:tmpl w:val="0624D13A"/>
    <w:lvl w:ilvl="0">
      <w:start w:val="1"/>
      <w:numFmt w:val="decimal"/>
      <w:pStyle w:val="Heading2"/>
      <w:lvlText w:val="%1"/>
      <w:lvlJc w:val="left"/>
      <w:pPr>
        <w:ind w:left="1134" w:hanging="1134"/>
      </w:pPr>
      <w:rPr>
        <w:rFonts w:hint="default"/>
      </w:rPr>
    </w:lvl>
    <w:lvl w:ilvl="1">
      <w:start w:val="1"/>
      <w:numFmt w:val="decimal"/>
      <w:pStyle w:val="Heading3"/>
      <w:lvlText w:val="%1.%2"/>
      <w:lvlJc w:val="left"/>
      <w:pPr>
        <w:ind w:left="1134" w:hanging="1134"/>
      </w:pPr>
      <w:rPr>
        <w:rFonts w:hint="default"/>
      </w:rPr>
    </w:lvl>
    <w:lvl w:ilvl="2">
      <w:start w:val="1"/>
      <w:numFmt w:val="decimal"/>
      <w:pStyle w:val="Heading4"/>
      <w:lvlText w:val="%1.%2.%3"/>
      <w:lvlJc w:val="left"/>
      <w:pPr>
        <w:ind w:left="1080" w:hanging="1080"/>
      </w:pPr>
      <w:rPr>
        <w:rFonts w:hint="default"/>
      </w:rPr>
    </w:lvl>
    <w:lvl w:ilvl="3">
      <w:start w:val="1"/>
      <w:numFmt w:val="decimal"/>
      <w:pStyle w:val="Heading5"/>
      <w:lvlText w:val="%1.%2.%3.%4"/>
      <w:lvlJc w:val="left"/>
      <w:pPr>
        <w:ind w:left="1440" w:hanging="306"/>
      </w:pPr>
      <w:rPr>
        <w:rFonts w:hint="default"/>
        <w:b/>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9BD12E7"/>
    <w:multiLevelType w:val="multilevel"/>
    <w:tmpl w:val="CA0CAEB2"/>
    <w:lvl w:ilvl="0">
      <w:start w:val="1"/>
      <w:numFmt w:val="bullet"/>
      <w:pStyle w:val="ListBullet"/>
      <w:lvlText w:val=""/>
      <w:lvlJc w:val="left"/>
      <w:pPr>
        <w:ind w:left="2345"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79242CA"/>
    <w:multiLevelType w:val="hybridMultilevel"/>
    <w:tmpl w:val="11F665BE"/>
    <w:lvl w:ilvl="0" w:tplc="A98841CE">
      <w:start w:val="1"/>
      <w:numFmt w:val="bullet"/>
      <w:lvlText w:val=""/>
      <w:lvlJc w:val="left"/>
      <w:pPr>
        <w:ind w:left="720" w:hanging="360"/>
      </w:pPr>
      <w:rPr>
        <w:rFonts w:ascii="Wingdings" w:hAnsi="Wingdings" w:hint="default"/>
        <w:color w:val="274E90"/>
      </w:rPr>
    </w:lvl>
    <w:lvl w:ilvl="1" w:tplc="A98841CE">
      <w:start w:val="1"/>
      <w:numFmt w:val="bullet"/>
      <w:lvlText w:val=""/>
      <w:lvlJc w:val="left"/>
      <w:pPr>
        <w:ind w:left="1440" w:hanging="360"/>
      </w:pPr>
      <w:rPr>
        <w:rFonts w:ascii="Wingdings" w:hAnsi="Wingdings" w:hint="default"/>
        <w:color w:val="274E90"/>
      </w:rPr>
    </w:lvl>
    <w:lvl w:ilvl="2" w:tplc="8A9C1CD6">
      <w:start w:val="1"/>
      <w:numFmt w:val="lowerLetter"/>
      <w:lvlText w:val="%3)"/>
      <w:lvlJc w:val="left"/>
      <w:pPr>
        <w:ind w:left="2160" w:hanging="360"/>
      </w:pPr>
      <w:rPr>
        <w:rFonts w:hint="default"/>
      </w:rPr>
    </w:lvl>
    <w:lvl w:ilvl="3" w:tplc="1F429FBA" w:tentative="1">
      <w:start w:val="1"/>
      <w:numFmt w:val="bullet"/>
      <w:lvlText w:val=""/>
      <w:lvlJc w:val="left"/>
      <w:pPr>
        <w:ind w:left="2880" w:hanging="360"/>
      </w:pPr>
      <w:rPr>
        <w:rFonts w:ascii="Symbol" w:hAnsi="Symbol" w:hint="default"/>
      </w:rPr>
    </w:lvl>
    <w:lvl w:ilvl="4" w:tplc="34B8EC50" w:tentative="1">
      <w:start w:val="1"/>
      <w:numFmt w:val="bullet"/>
      <w:lvlText w:val="o"/>
      <w:lvlJc w:val="left"/>
      <w:pPr>
        <w:ind w:left="3600" w:hanging="360"/>
      </w:pPr>
      <w:rPr>
        <w:rFonts w:ascii="Courier New" w:hAnsi="Courier New" w:cs="Courier New" w:hint="default"/>
      </w:rPr>
    </w:lvl>
    <w:lvl w:ilvl="5" w:tplc="7FCE9C82" w:tentative="1">
      <w:start w:val="1"/>
      <w:numFmt w:val="bullet"/>
      <w:lvlText w:val=""/>
      <w:lvlJc w:val="left"/>
      <w:pPr>
        <w:ind w:left="4320" w:hanging="360"/>
      </w:pPr>
      <w:rPr>
        <w:rFonts w:ascii="Wingdings" w:hAnsi="Wingdings" w:hint="default"/>
      </w:rPr>
    </w:lvl>
    <w:lvl w:ilvl="6" w:tplc="C8948F3C" w:tentative="1">
      <w:start w:val="1"/>
      <w:numFmt w:val="bullet"/>
      <w:lvlText w:val=""/>
      <w:lvlJc w:val="left"/>
      <w:pPr>
        <w:ind w:left="5040" w:hanging="360"/>
      </w:pPr>
      <w:rPr>
        <w:rFonts w:ascii="Symbol" w:hAnsi="Symbol" w:hint="default"/>
      </w:rPr>
    </w:lvl>
    <w:lvl w:ilvl="7" w:tplc="78E69E68" w:tentative="1">
      <w:start w:val="1"/>
      <w:numFmt w:val="bullet"/>
      <w:lvlText w:val="o"/>
      <w:lvlJc w:val="left"/>
      <w:pPr>
        <w:ind w:left="5760" w:hanging="360"/>
      </w:pPr>
      <w:rPr>
        <w:rFonts w:ascii="Courier New" w:hAnsi="Courier New" w:cs="Courier New" w:hint="default"/>
      </w:rPr>
    </w:lvl>
    <w:lvl w:ilvl="8" w:tplc="8D84835C" w:tentative="1">
      <w:start w:val="1"/>
      <w:numFmt w:val="bullet"/>
      <w:lvlText w:val=""/>
      <w:lvlJc w:val="left"/>
      <w:pPr>
        <w:ind w:left="6480" w:hanging="360"/>
      </w:pPr>
      <w:rPr>
        <w:rFonts w:ascii="Wingdings" w:hAnsi="Wingding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FF272E6"/>
    <w:lvl w:ilvl="0">
      <w:start w:val="1"/>
      <w:numFmt w:val="upperLetter"/>
      <w:lvlText w:val="Appendix %1."/>
      <w:lvlJc w:val="left"/>
      <w:pPr>
        <w:ind w:left="360" w:hanging="360"/>
      </w:pPr>
      <w:rPr>
        <w:rFonts w:hint="default"/>
      </w:rPr>
    </w:lvl>
    <w:lvl w:ilvl="1">
      <w:start w:val="1"/>
      <w:numFmt w:val="decimal"/>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33A25C2"/>
    <w:multiLevelType w:val="multilevel"/>
    <w:tmpl w:val="86C24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785B0120"/>
    <w:multiLevelType w:val="multilevel"/>
    <w:tmpl w:val="AD66B5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79A17ADF"/>
    <w:multiLevelType w:val="multilevel"/>
    <w:tmpl w:val="2CEA8B7E"/>
    <w:styleLink w:val="StyleBulleted"/>
    <w:lvl w:ilvl="0">
      <w:start w:val="1"/>
      <w:numFmt w:val="bullet"/>
      <w:pStyle w:val="Listbulletlessspacing"/>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0"/>
  </w:num>
  <w:num w:numId="3">
    <w:abstractNumId w:val="10"/>
  </w:num>
  <w:num w:numId="4">
    <w:abstractNumId w:val="11"/>
  </w:num>
  <w:num w:numId="5">
    <w:abstractNumId w:val="17"/>
  </w:num>
  <w:num w:numId="6">
    <w:abstractNumId w:val="15"/>
  </w:num>
  <w:num w:numId="7">
    <w:abstractNumId w:val="8"/>
  </w:num>
  <w:num w:numId="8">
    <w:abstractNumId w:val="7"/>
    <w:lvlOverride w:ilvl="0">
      <w:lvl w:ilvl="0">
        <w:start w:val="1"/>
        <w:numFmt w:val="decimal"/>
        <w:pStyle w:val="Heading2"/>
        <w:lvlText w:val="%1."/>
        <w:lvlJc w:val="left"/>
        <w:pPr>
          <w:ind w:left="1134" w:hanging="1134"/>
        </w:pPr>
        <w:rPr>
          <w:rFonts w:hint="default"/>
        </w:rPr>
      </w:lvl>
    </w:lvlOverride>
    <w:lvlOverride w:ilvl="1">
      <w:lvl w:ilvl="1">
        <w:start w:val="1"/>
        <w:numFmt w:val="decimal"/>
        <w:pStyle w:val="Heading3"/>
        <w:lvlText w:val="%1.%2"/>
        <w:lvlJc w:val="left"/>
        <w:pPr>
          <w:ind w:left="1134" w:hanging="1134"/>
        </w:pPr>
        <w:rPr>
          <w:rFonts w:hint="default"/>
        </w:rPr>
      </w:lvl>
    </w:lvlOverride>
    <w:lvlOverride w:ilvl="2">
      <w:lvl w:ilvl="2">
        <w:start w:val="1"/>
        <w:numFmt w:val="decimal"/>
        <w:pStyle w:val="Heading4"/>
        <w:lvlText w:val="%1.%2.%3"/>
        <w:lvlJc w:val="left"/>
        <w:pPr>
          <w:ind w:left="1080" w:hanging="1080"/>
        </w:pPr>
        <w:rPr>
          <w:rFonts w:hint="default"/>
        </w:rPr>
      </w:lvl>
    </w:lvlOverride>
    <w:lvlOverride w:ilvl="3">
      <w:lvl w:ilvl="3">
        <w:start w:val="1"/>
        <w:numFmt w:val="decimal"/>
        <w:pStyle w:val="Heading5"/>
        <w:lvlText w:val="%1.%2.%3.%4"/>
        <w:lvlJc w:val="left"/>
        <w:pPr>
          <w:ind w:left="1440" w:hanging="306"/>
        </w:pPr>
        <w:rPr>
          <w:rFonts w:hint="default"/>
          <w:b/>
          <w:i w:val="0"/>
          <w:color w:val="auto"/>
          <w:sz w:val="20"/>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9">
    <w:abstractNumId w:val="4"/>
    <w:lvlOverride w:ilvl="0">
      <w:startOverride w:val="1"/>
    </w:lvlOverride>
  </w:num>
  <w:num w:numId="10">
    <w:abstractNumId w:val="4"/>
    <w:lvlOverride w:ilvl="0">
      <w:startOverride w:val="1"/>
    </w:lvlOverride>
  </w:num>
  <w:num w:numId="11">
    <w:abstractNumId w:val="4"/>
    <w:lvlOverride w:ilvl="0">
      <w:startOverride w:val="1"/>
    </w:lvlOverride>
  </w:num>
  <w:num w:numId="12">
    <w:abstractNumId w:val="4"/>
    <w:lvlOverride w:ilvl="0">
      <w:startOverride w:val="1"/>
    </w:lvlOverride>
  </w:num>
  <w:num w:numId="13">
    <w:abstractNumId w:val="4"/>
    <w:lvlOverride w:ilvl="0">
      <w:startOverride w:val="1"/>
    </w:lvlOverride>
  </w:num>
  <w:num w:numId="14">
    <w:abstractNumId w:val="12"/>
  </w:num>
  <w:num w:numId="15">
    <w:abstractNumId w:val="4"/>
    <w:lvlOverride w:ilvl="0">
      <w:startOverride w:val="1"/>
    </w:lvlOverride>
  </w:num>
  <w:num w:numId="16">
    <w:abstractNumId w:val="9"/>
  </w:num>
  <w:num w:numId="17">
    <w:abstractNumId w:val="4"/>
  </w:num>
  <w:num w:numId="18">
    <w:abstractNumId w:val="4"/>
    <w:lvlOverride w:ilvl="0">
      <w:startOverride w:val="1"/>
    </w:lvlOverride>
  </w:num>
  <w:num w:numId="19">
    <w:abstractNumId w:val="4"/>
    <w:lvlOverride w:ilvl="0">
      <w:startOverride w:val="1"/>
    </w:lvlOverride>
  </w:num>
  <w:num w:numId="20">
    <w:abstractNumId w:val="5"/>
  </w:num>
  <w:num w:numId="21">
    <w:abstractNumId w:val="3"/>
  </w:num>
  <w:num w:numId="22">
    <w:abstractNumId w:val="16"/>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AFD"/>
    <w:rsid w:val="00000B0A"/>
    <w:rsid w:val="00003E6A"/>
    <w:rsid w:val="00006EDC"/>
    <w:rsid w:val="00012799"/>
    <w:rsid w:val="0002239F"/>
    <w:rsid w:val="00026642"/>
    <w:rsid w:val="00030892"/>
    <w:rsid w:val="0003278C"/>
    <w:rsid w:val="00034911"/>
    <w:rsid w:val="000357D3"/>
    <w:rsid w:val="00040696"/>
    <w:rsid w:val="00041A4D"/>
    <w:rsid w:val="00041B1F"/>
    <w:rsid w:val="00043B08"/>
    <w:rsid w:val="00046E17"/>
    <w:rsid w:val="000476BC"/>
    <w:rsid w:val="00057200"/>
    <w:rsid w:val="00057496"/>
    <w:rsid w:val="000678EA"/>
    <w:rsid w:val="000717C9"/>
    <w:rsid w:val="00080821"/>
    <w:rsid w:val="0008251F"/>
    <w:rsid w:val="0008268F"/>
    <w:rsid w:val="00094257"/>
    <w:rsid w:val="000963EC"/>
    <w:rsid w:val="0009737E"/>
    <w:rsid w:val="00097F21"/>
    <w:rsid w:val="000A7638"/>
    <w:rsid w:val="000B0771"/>
    <w:rsid w:val="000C53F5"/>
    <w:rsid w:val="000C7DBB"/>
    <w:rsid w:val="000E26A0"/>
    <w:rsid w:val="000E4221"/>
    <w:rsid w:val="000E6F9F"/>
    <w:rsid w:val="000F10CB"/>
    <w:rsid w:val="000F4574"/>
    <w:rsid w:val="00100247"/>
    <w:rsid w:val="001016FB"/>
    <w:rsid w:val="00114A80"/>
    <w:rsid w:val="00115584"/>
    <w:rsid w:val="00115AFD"/>
    <w:rsid w:val="001308EF"/>
    <w:rsid w:val="00134371"/>
    <w:rsid w:val="00134FC3"/>
    <w:rsid w:val="001463CB"/>
    <w:rsid w:val="00150A03"/>
    <w:rsid w:val="00151B56"/>
    <w:rsid w:val="001528DB"/>
    <w:rsid w:val="001561DB"/>
    <w:rsid w:val="00157E65"/>
    <w:rsid w:val="0016531D"/>
    <w:rsid w:val="00167921"/>
    <w:rsid w:val="00170296"/>
    <w:rsid w:val="001703B7"/>
    <w:rsid w:val="00170624"/>
    <w:rsid w:val="00171E19"/>
    <w:rsid w:val="001756D9"/>
    <w:rsid w:val="00175FFE"/>
    <w:rsid w:val="00177D36"/>
    <w:rsid w:val="0018284D"/>
    <w:rsid w:val="001839EF"/>
    <w:rsid w:val="00184FF1"/>
    <w:rsid w:val="0018678C"/>
    <w:rsid w:val="00186B4A"/>
    <w:rsid w:val="001910BC"/>
    <w:rsid w:val="00191160"/>
    <w:rsid w:val="00192CF1"/>
    <w:rsid w:val="00194FDE"/>
    <w:rsid w:val="001967D2"/>
    <w:rsid w:val="001A07FB"/>
    <w:rsid w:val="001A5536"/>
    <w:rsid w:val="001B02F0"/>
    <w:rsid w:val="001B0C2B"/>
    <w:rsid w:val="001B5F06"/>
    <w:rsid w:val="001B64E2"/>
    <w:rsid w:val="001B70B6"/>
    <w:rsid w:val="001C4B8A"/>
    <w:rsid w:val="001D7DD5"/>
    <w:rsid w:val="001E2CF0"/>
    <w:rsid w:val="001E5329"/>
    <w:rsid w:val="001E6267"/>
    <w:rsid w:val="001F2BDE"/>
    <w:rsid w:val="001F6680"/>
    <w:rsid w:val="00203AC4"/>
    <w:rsid w:val="002048F5"/>
    <w:rsid w:val="00210B14"/>
    <w:rsid w:val="00215744"/>
    <w:rsid w:val="00216985"/>
    <w:rsid w:val="00224D93"/>
    <w:rsid w:val="0022576A"/>
    <w:rsid w:val="002327FA"/>
    <w:rsid w:val="00235A80"/>
    <w:rsid w:val="00237661"/>
    <w:rsid w:val="00252B0D"/>
    <w:rsid w:val="00255E0A"/>
    <w:rsid w:val="00260326"/>
    <w:rsid w:val="00260734"/>
    <w:rsid w:val="0027653F"/>
    <w:rsid w:val="00286F72"/>
    <w:rsid w:val="00287E46"/>
    <w:rsid w:val="0029053D"/>
    <w:rsid w:val="00293EBE"/>
    <w:rsid w:val="00295CF8"/>
    <w:rsid w:val="002A22BD"/>
    <w:rsid w:val="002A7297"/>
    <w:rsid w:val="002B03DB"/>
    <w:rsid w:val="002B3B51"/>
    <w:rsid w:val="002C6980"/>
    <w:rsid w:val="002D0DA6"/>
    <w:rsid w:val="002D4CBD"/>
    <w:rsid w:val="002D7185"/>
    <w:rsid w:val="002E4914"/>
    <w:rsid w:val="002E5328"/>
    <w:rsid w:val="002E5DAF"/>
    <w:rsid w:val="002F3C45"/>
    <w:rsid w:val="002F472A"/>
    <w:rsid w:val="002F4B59"/>
    <w:rsid w:val="002F6281"/>
    <w:rsid w:val="002F6681"/>
    <w:rsid w:val="002F6701"/>
    <w:rsid w:val="002F6E20"/>
    <w:rsid w:val="002F7478"/>
    <w:rsid w:val="002F769E"/>
    <w:rsid w:val="00300DBE"/>
    <w:rsid w:val="0030126B"/>
    <w:rsid w:val="00317533"/>
    <w:rsid w:val="00320A2B"/>
    <w:rsid w:val="00321258"/>
    <w:rsid w:val="0032311F"/>
    <w:rsid w:val="00323D9B"/>
    <w:rsid w:val="00330A38"/>
    <w:rsid w:val="003353FC"/>
    <w:rsid w:val="00345188"/>
    <w:rsid w:val="00346035"/>
    <w:rsid w:val="00347E38"/>
    <w:rsid w:val="003568E9"/>
    <w:rsid w:val="00363C23"/>
    <w:rsid w:val="00371A5C"/>
    <w:rsid w:val="00374A67"/>
    <w:rsid w:val="003804A7"/>
    <w:rsid w:val="00382C64"/>
    <w:rsid w:val="003843E5"/>
    <w:rsid w:val="00386848"/>
    <w:rsid w:val="003922D3"/>
    <w:rsid w:val="00392898"/>
    <w:rsid w:val="003975D8"/>
    <w:rsid w:val="003A14DB"/>
    <w:rsid w:val="003A58B6"/>
    <w:rsid w:val="003B6F4C"/>
    <w:rsid w:val="003C0596"/>
    <w:rsid w:val="003C060F"/>
    <w:rsid w:val="003C074F"/>
    <w:rsid w:val="003C707C"/>
    <w:rsid w:val="003C7908"/>
    <w:rsid w:val="003D1231"/>
    <w:rsid w:val="003D1687"/>
    <w:rsid w:val="003D177C"/>
    <w:rsid w:val="003D31AF"/>
    <w:rsid w:val="003D34C5"/>
    <w:rsid w:val="003E2AEF"/>
    <w:rsid w:val="003F1321"/>
    <w:rsid w:val="003F32A4"/>
    <w:rsid w:val="003F4131"/>
    <w:rsid w:val="003F5528"/>
    <w:rsid w:val="003F64D6"/>
    <w:rsid w:val="003F6850"/>
    <w:rsid w:val="003F798C"/>
    <w:rsid w:val="004012CB"/>
    <w:rsid w:val="00401343"/>
    <w:rsid w:val="0040355B"/>
    <w:rsid w:val="0040604C"/>
    <w:rsid w:val="004125D3"/>
    <w:rsid w:val="004137DB"/>
    <w:rsid w:val="00415101"/>
    <w:rsid w:val="004176CB"/>
    <w:rsid w:val="00420864"/>
    <w:rsid w:val="00420DA8"/>
    <w:rsid w:val="00425DBC"/>
    <w:rsid w:val="004321E3"/>
    <w:rsid w:val="004377D5"/>
    <w:rsid w:val="004464BA"/>
    <w:rsid w:val="00451716"/>
    <w:rsid w:val="00452DD3"/>
    <w:rsid w:val="0045449D"/>
    <w:rsid w:val="00454DB2"/>
    <w:rsid w:val="00455C7B"/>
    <w:rsid w:val="00461906"/>
    <w:rsid w:val="00475AF0"/>
    <w:rsid w:val="004766E6"/>
    <w:rsid w:val="00483223"/>
    <w:rsid w:val="004869A4"/>
    <w:rsid w:val="00494D7A"/>
    <w:rsid w:val="004954F3"/>
    <w:rsid w:val="004A1CEB"/>
    <w:rsid w:val="004A2C9A"/>
    <w:rsid w:val="004B12C8"/>
    <w:rsid w:val="004B393A"/>
    <w:rsid w:val="004B5A04"/>
    <w:rsid w:val="004C00AA"/>
    <w:rsid w:val="004C2067"/>
    <w:rsid w:val="004C2512"/>
    <w:rsid w:val="004C5DA7"/>
    <w:rsid w:val="004D5701"/>
    <w:rsid w:val="004E49E8"/>
    <w:rsid w:val="004E7ECD"/>
    <w:rsid w:val="004F154E"/>
    <w:rsid w:val="004F33FE"/>
    <w:rsid w:val="005020B7"/>
    <w:rsid w:val="00510A2F"/>
    <w:rsid w:val="00515A90"/>
    <w:rsid w:val="005229D8"/>
    <w:rsid w:val="00523459"/>
    <w:rsid w:val="00526254"/>
    <w:rsid w:val="00530A7D"/>
    <w:rsid w:val="00532FB9"/>
    <w:rsid w:val="00537F90"/>
    <w:rsid w:val="005465AC"/>
    <w:rsid w:val="00553851"/>
    <w:rsid w:val="0055590B"/>
    <w:rsid w:val="005629D2"/>
    <w:rsid w:val="00573996"/>
    <w:rsid w:val="00573B04"/>
    <w:rsid w:val="005807B0"/>
    <w:rsid w:val="005845C9"/>
    <w:rsid w:val="00586401"/>
    <w:rsid w:val="0059664D"/>
    <w:rsid w:val="00596817"/>
    <w:rsid w:val="0059744C"/>
    <w:rsid w:val="005A14C5"/>
    <w:rsid w:val="005A3D16"/>
    <w:rsid w:val="005B0253"/>
    <w:rsid w:val="005B1612"/>
    <w:rsid w:val="005B3AF0"/>
    <w:rsid w:val="005B41BA"/>
    <w:rsid w:val="005B6421"/>
    <w:rsid w:val="005B65F7"/>
    <w:rsid w:val="005C0D82"/>
    <w:rsid w:val="005C3B46"/>
    <w:rsid w:val="005C3E9B"/>
    <w:rsid w:val="005D0E33"/>
    <w:rsid w:val="005E4A3F"/>
    <w:rsid w:val="005E631B"/>
    <w:rsid w:val="005E74E5"/>
    <w:rsid w:val="005F3E0C"/>
    <w:rsid w:val="005F7CCB"/>
    <w:rsid w:val="00602B07"/>
    <w:rsid w:val="006048C7"/>
    <w:rsid w:val="00613382"/>
    <w:rsid w:val="006219A5"/>
    <w:rsid w:val="006258F8"/>
    <w:rsid w:val="00627914"/>
    <w:rsid w:val="00642369"/>
    <w:rsid w:val="006423E8"/>
    <w:rsid w:val="006427D9"/>
    <w:rsid w:val="0064587B"/>
    <w:rsid w:val="00645DA2"/>
    <w:rsid w:val="006575E7"/>
    <w:rsid w:val="0066005B"/>
    <w:rsid w:val="00660631"/>
    <w:rsid w:val="00663AD5"/>
    <w:rsid w:val="00673543"/>
    <w:rsid w:val="0067506F"/>
    <w:rsid w:val="00680C77"/>
    <w:rsid w:val="0068211D"/>
    <w:rsid w:val="00682C04"/>
    <w:rsid w:val="00685C13"/>
    <w:rsid w:val="006862FD"/>
    <w:rsid w:val="0069223C"/>
    <w:rsid w:val="00695AA3"/>
    <w:rsid w:val="00696FB1"/>
    <w:rsid w:val="006A1FAA"/>
    <w:rsid w:val="006A394E"/>
    <w:rsid w:val="006A5631"/>
    <w:rsid w:val="006B1E1C"/>
    <w:rsid w:val="006B207F"/>
    <w:rsid w:val="006B27F6"/>
    <w:rsid w:val="006B2F97"/>
    <w:rsid w:val="006B37AD"/>
    <w:rsid w:val="006B7A05"/>
    <w:rsid w:val="006C05A7"/>
    <w:rsid w:val="006C086B"/>
    <w:rsid w:val="006D2CB7"/>
    <w:rsid w:val="006E40E3"/>
    <w:rsid w:val="006F3C2E"/>
    <w:rsid w:val="0070307F"/>
    <w:rsid w:val="00713CEA"/>
    <w:rsid w:val="0071428F"/>
    <w:rsid w:val="00714BA5"/>
    <w:rsid w:val="007202DD"/>
    <w:rsid w:val="00721560"/>
    <w:rsid w:val="00730291"/>
    <w:rsid w:val="007410F1"/>
    <w:rsid w:val="00742298"/>
    <w:rsid w:val="00745331"/>
    <w:rsid w:val="00754654"/>
    <w:rsid w:val="00754FB5"/>
    <w:rsid w:val="00766DA5"/>
    <w:rsid w:val="007736E1"/>
    <w:rsid w:val="00774539"/>
    <w:rsid w:val="00777DD4"/>
    <w:rsid w:val="0078281D"/>
    <w:rsid w:val="0078288A"/>
    <w:rsid w:val="00785224"/>
    <w:rsid w:val="00785B89"/>
    <w:rsid w:val="00787279"/>
    <w:rsid w:val="0079073D"/>
    <w:rsid w:val="00791A72"/>
    <w:rsid w:val="007A074C"/>
    <w:rsid w:val="007A395F"/>
    <w:rsid w:val="007A6528"/>
    <w:rsid w:val="007A6B6A"/>
    <w:rsid w:val="007B20AE"/>
    <w:rsid w:val="007C10F3"/>
    <w:rsid w:val="007D37CA"/>
    <w:rsid w:val="007E1ED0"/>
    <w:rsid w:val="007E4DE2"/>
    <w:rsid w:val="007E5EB1"/>
    <w:rsid w:val="007F42E6"/>
    <w:rsid w:val="00803645"/>
    <w:rsid w:val="0080668D"/>
    <w:rsid w:val="00810A5F"/>
    <w:rsid w:val="00813DF6"/>
    <w:rsid w:val="00814EDA"/>
    <w:rsid w:val="00815A35"/>
    <w:rsid w:val="00817894"/>
    <w:rsid w:val="0082138B"/>
    <w:rsid w:val="008216EC"/>
    <w:rsid w:val="00822126"/>
    <w:rsid w:val="008226CF"/>
    <w:rsid w:val="008260E9"/>
    <w:rsid w:val="00827E13"/>
    <w:rsid w:val="00831481"/>
    <w:rsid w:val="0083390C"/>
    <w:rsid w:val="008339D2"/>
    <w:rsid w:val="00833F81"/>
    <w:rsid w:val="00841F28"/>
    <w:rsid w:val="00843A0C"/>
    <w:rsid w:val="00846714"/>
    <w:rsid w:val="0084692F"/>
    <w:rsid w:val="00847E8A"/>
    <w:rsid w:val="00857DFA"/>
    <w:rsid w:val="0087525D"/>
    <w:rsid w:val="00877F5E"/>
    <w:rsid w:val="008802C1"/>
    <w:rsid w:val="008808C8"/>
    <w:rsid w:val="00881830"/>
    <w:rsid w:val="00882E08"/>
    <w:rsid w:val="00887158"/>
    <w:rsid w:val="0088732D"/>
    <w:rsid w:val="00892EDA"/>
    <w:rsid w:val="00893FB2"/>
    <w:rsid w:val="00895A02"/>
    <w:rsid w:val="008A2292"/>
    <w:rsid w:val="008A2C6A"/>
    <w:rsid w:val="008A3156"/>
    <w:rsid w:val="008A45D8"/>
    <w:rsid w:val="008A6B95"/>
    <w:rsid w:val="008B56CD"/>
    <w:rsid w:val="008C59A9"/>
    <w:rsid w:val="008C7854"/>
    <w:rsid w:val="008D55BB"/>
    <w:rsid w:val="008E0D13"/>
    <w:rsid w:val="008E7C8D"/>
    <w:rsid w:val="008F3306"/>
    <w:rsid w:val="008F3434"/>
    <w:rsid w:val="008F4556"/>
    <w:rsid w:val="008F5638"/>
    <w:rsid w:val="008F732D"/>
    <w:rsid w:val="00900BF9"/>
    <w:rsid w:val="009032FF"/>
    <w:rsid w:val="009040BF"/>
    <w:rsid w:val="00907B56"/>
    <w:rsid w:val="00921CFB"/>
    <w:rsid w:val="00922FB5"/>
    <w:rsid w:val="00926426"/>
    <w:rsid w:val="0093003E"/>
    <w:rsid w:val="00936666"/>
    <w:rsid w:val="009367BC"/>
    <w:rsid w:val="00941A8F"/>
    <w:rsid w:val="00946BFF"/>
    <w:rsid w:val="009516B0"/>
    <w:rsid w:val="00955668"/>
    <w:rsid w:val="009564DB"/>
    <w:rsid w:val="00956A20"/>
    <w:rsid w:val="00960479"/>
    <w:rsid w:val="00963067"/>
    <w:rsid w:val="0096781E"/>
    <w:rsid w:val="00967991"/>
    <w:rsid w:val="00974EF0"/>
    <w:rsid w:val="009836E8"/>
    <w:rsid w:val="009867CA"/>
    <w:rsid w:val="00990CE8"/>
    <w:rsid w:val="0099153E"/>
    <w:rsid w:val="00992190"/>
    <w:rsid w:val="00992C5D"/>
    <w:rsid w:val="009A4EF9"/>
    <w:rsid w:val="009A50B2"/>
    <w:rsid w:val="009A529D"/>
    <w:rsid w:val="009A7142"/>
    <w:rsid w:val="009B4205"/>
    <w:rsid w:val="009B5EF6"/>
    <w:rsid w:val="009B666C"/>
    <w:rsid w:val="009C471F"/>
    <w:rsid w:val="009C7DD7"/>
    <w:rsid w:val="009D4699"/>
    <w:rsid w:val="009E0B28"/>
    <w:rsid w:val="009E392A"/>
    <w:rsid w:val="009E486E"/>
    <w:rsid w:val="009E7D68"/>
    <w:rsid w:val="009F1BF9"/>
    <w:rsid w:val="009F4B3E"/>
    <w:rsid w:val="009F5ED3"/>
    <w:rsid w:val="00A02D91"/>
    <w:rsid w:val="00A055A4"/>
    <w:rsid w:val="00A06480"/>
    <w:rsid w:val="00A07AF2"/>
    <w:rsid w:val="00A10362"/>
    <w:rsid w:val="00A13F9E"/>
    <w:rsid w:val="00A260B3"/>
    <w:rsid w:val="00A26C92"/>
    <w:rsid w:val="00A26CA2"/>
    <w:rsid w:val="00A27125"/>
    <w:rsid w:val="00A3159D"/>
    <w:rsid w:val="00A323A0"/>
    <w:rsid w:val="00A32915"/>
    <w:rsid w:val="00A33A8F"/>
    <w:rsid w:val="00A34388"/>
    <w:rsid w:val="00A350B6"/>
    <w:rsid w:val="00A35D7B"/>
    <w:rsid w:val="00A35F54"/>
    <w:rsid w:val="00A41A0C"/>
    <w:rsid w:val="00A5295C"/>
    <w:rsid w:val="00A542BD"/>
    <w:rsid w:val="00A549C4"/>
    <w:rsid w:val="00A6024E"/>
    <w:rsid w:val="00A60D9B"/>
    <w:rsid w:val="00A636F3"/>
    <w:rsid w:val="00A65CEF"/>
    <w:rsid w:val="00A67F31"/>
    <w:rsid w:val="00A70A9B"/>
    <w:rsid w:val="00A72CBA"/>
    <w:rsid w:val="00A827AF"/>
    <w:rsid w:val="00A8301D"/>
    <w:rsid w:val="00A86461"/>
    <w:rsid w:val="00A865A2"/>
    <w:rsid w:val="00A932CF"/>
    <w:rsid w:val="00A95235"/>
    <w:rsid w:val="00A95597"/>
    <w:rsid w:val="00A96227"/>
    <w:rsid w:val="00AA1280"/>
    <w:rsid w:val="00AA5DD8"/>
    <w:rsid w:val="00AA664F"/>
    <w:rsid w:val="00AB0CE5"/>
    <w:rsid w:val="00AB1CA8"/>
    <w:rsid w:val="00AB2F13"/>
    <w:rsid w:val="00AB6A3A"/>
    <w:rsid w:val="00AB7163"/>
    <w:rsid w:val="00AC2C30"/>
    <w:rsid w:val="00AC7110"/>
    <w:rsid w:val="00AC7B9D"/>
    <w:rsid w:val="00AC7E4F"/>
    <w:rsid w:val="00AE13CA"/>
    <w:rsid w:val="00AE2ED8"/>
    <w:rsid w:val="00AE4D7B"/>
    <w:rsid w:val="00AE5DC8"/>
    <w:rsid w:val="00AF03DA"/>
    <w:rsid w:val="00AF14E6"/>
    <w:rsid w:val="00AF22B2"/>
    <w:rsid w:val="00AF634D"/>
    <w:rsid w:val="00B00CB1"/>
    <w:rsid w:val="00B01F0F"/>
    <w:rsid w:val="00B038F7"/>
    <w:rsid w:val="00B0677C"/>
    <w:rsid w:val="00B12B71"/>
    <w:rsid w:val="00B13B76"/>
    <w:rsid w:val="00B25026"/>
    <w:rsid w:val="00B27AEF"/>
    <w:rsid w:val="00B40AFD"/>
    <w:rsid w:val="00B607C0"/>
    <w:rsid w:val="00B6164D"/>
    <w:rsid w:val="00B645D5"/>
    <w:rsid w:val="00B66F0D"/>
    <w:rsid w:val="00B67833"/>
    <w:rsid w:val="00B73C49"/>
    <w:rsid w:val="00B810C1"/>
    <w:rsid w:val="00B84BBF"/>
    <w:rsid w:val="00B86E75"/>
    <w:rsid w:val="00BA4C0B"/>
    <w:rsid w:val="00BB1FFB"/>
    <w:rsid w:val="00BB6387"/>
    <w:rsid w:val="00BB6563"/>
    <w:rsid w:val="00BC001C"/>
    <w:rsid w:val="00BC1037"/>
    <w:rsid w:val="00BC2261"/>
    <w:rsid w:val="00BC29E6"/>
    <w:rsid w:val="00BC7CC1"/>
    <w:rsid w:val="00BD16A3"/>
    <w:rsid w:val="00BD1887"/>
    <w:rsid w:val="00BD3783"/>
    <w:rsid w:val="00BD4167"/>
    <w:rsid w:val="00BE634D"/>
    <w:rsid w:val="00BF121A"/>
    <w:rsid w:val="00BF3782"/>
    <w:rsid w:val="00BF4CA2"/>
    <w:rsid w:val="00BF7484"/>
    <w:rsid w:val="00C104DF"/>
    <w:rsid w:val="00C115AC"/>
    <w:rsid w:val="00C144A3"/>
    <w:rsid w:val="00C15A4C"/>
    <w:rsid w:val="00C23B68"/>
    <w:rsid w:val="00C25836"/>
    <w:rsid w:val="00C258DC"/>
    <w:rsid w:val="00C265A6"/>
    <w:rsid w:val="00C27281"/>
    <w:rsid w:val="00C27E74"/>
    <w:rsid w:val="00C30AA8"/>
    <w:rsid w:val="00C3248E"/>
    <w:rsid w:val="00C40FA1"/>
    <w:rsid w:val="00C50257"/>
    <w:rsid w:val="00C515E0"/>
    <w:rsid w:val="00C71D3E"/>
    <w:rsid w:val="00C772DE"/>
    <w:rsid w:val="00C80E94"/>
    <w:rsid w:val="00C811D2"/>
    <w:rsid w:val="00C82983"/>
    <w:rsid w:val="00C8602A"/>
    <w:rsid w:val="00C90244"/>
    <w:rsid w:val="00C938EC"/>
    <w:rsid w:val="00C955B6"/>
    <w:rsid w:val="00C959BA"/>
    <w:rsid w:val="00C95EFD"/>
    <w:rsid w:val="00CA33AB"/>
    <w:rsid w:val="00CB0811"/>
    <w:rsid w:val="00CB138A"/>
    <w:rsid w:val="00CC263B"/>
    <w:rsid w:val="00CC694B"/>
    <w:rsid w:val="00CD270F"/>
    <w:rsid w:val="00CD37AB"/>
    <w:rsid w:val="00CE15F5"/>
    <w:rsid w:val="00CE5C85"/>
    <w:rsid w:val="00CF30ED"/>
    <w:rsid w:val="00CF53C4"/>
    <w:rsid w:val="00CF6757"/>
    <w:rsid w:val="00D12CB5"/>
    <w:rsid w:val="00D1353D"/>
    <w:rsid w:val="00D20027"/>
    <w:rsid w:val="00D221BE"/>
    <w:rsid w:val="00D223C9"/>
    <w:rsid w:val="00D242A0"/>
    <w:rsid w:val="00D279AD"/>
    <w:rsid w:val="00D3501A"/>
    <w:rsid w:val="00D367F8"/>
    <w:rsid w:val="00D41221"/>
    <w:rsid w:val="00D41853"/>
    <w:rsid w:val="00D44F3D"/>
    <w:rsid w:val="00D458E9"/>
    <w:rsid w:val="00D530C8"/>
    <w:rsid w:val="00D5580B"/>
    <w:rsid w:val="00D55DD1"/>
    <w:rsid w:val="00D616A7"/>
    <w:rsid w:val="00D6438E"/>
    <w:rsid w:val="00D64AFB"/>
    <w:rsid w:val="00D66DDC"/>
    <w:rsid w:val="00D70E0E"/>
    <w:rsid w:val="00D82E37"/>
    <w:rsid w:val="00D870F8"/>
    <w:rsid w:val="00D87F5A"/>
    <w:rsid w:val="00D9140A"/>
    <w:rsid w:val="00D94A36"/>
    <w:rsid w:val="00DA02E6"/>
    <w:rsid w:val="00DB0A3F"/>
    <w:rsid w:val="00DD1BA3"/>
    <w:rsid w:val="00DE1A56"/>
    <w:rsid w:val="00DE6311"/>
    <w:rsid w:val="00DF0011"/>
    <w:rsid w:val="00DF2299"/>
    <w:rsid w:val="00E063AC"/>
    <w:rsid w:val="00E07E8F"/>
    <w:rsid w:val="00E12D62"/>
    <w:rsid w:val="00E15B8F"/>
    <w:rsid w:val="00E20DCD"/>
    <w:rsid w:val="00E2426D"/>
    <w:rsid w:val="00E304E9"/>
    <w:rsid w:val="00E30CBB"/>
    <w:rsid w:val="00E338AB"/>
    <w:rsid w:val="00E33B25"/>
    <w:rsid w:val="00E42481"/>
    <w:rsid w:val="00E43553"/>
    <w:rsid w:val="00E5157E"/>
    <w:rsid w:val="00E53373"/>
    <w:rsid w:val="00E539DB"/>
    <w:rsid w:val="00E63DF1"/>
    <w:rsid w:val="00E63F45"/>
    <w:rsid w:val="00E663EC"/>
    <w:rsid w:val="00E665FF"/>
    <w:rsid w:val="00E73DE9"/>
    <w:rsid w:val="00E75797"/>
    <w:rsid w:val="00E774B7"/>
    <w:rsid w:val="00E774D7"/>
    <w:rsid w:val="00E80038"/>
    <w:rsid w:val="00E80A9E"/>
    <w:rsid w:val="00E9648B"/>
    <w:rsid w:val="00E97D70"/>
    <w:rsid w:val="00EA2D7A"/>
    <w:rsid w:val="00EA3852"/>
    <w:rsid w:val="00EA7C53"/>
    <w:rsid w:val="00EB40C3"/>
    <w:rsid w:val="00EB5F82"/>
    <w:rsid w:val="00EC1EC9"/>
    <w:rsid w:val="00EC4EBB"/>
    <w:rsid w:val="00ED7D47"/>
    <w:rsid w:val="00EE049C"/>
    <w:rsid w:val="00EE1130"/>
    <w:rsid w:val="00EE59FC"/>
    <w:rsid w:val="00EE7FC7"/>
    <w:rsid w:val="00F0195F"/>
    <w:rsid w:val="00F02809"/>
    <w:rsid w:val="00F15D9F"/>
    <w:rsid w:val="00F16779"/>
    <w:rsid w:val="00F209EF"/>
    <w:rsid w:val="00F23D0B"/>
    <w:rsid w:val="00F240C5"/>
    <w:rsid w:val="00F31E3D"/>
    <w:rsid w:val="00F346FA"/>
    <w:rsid w:val="00F351C7"/>
    <w:rsid w:val="00F353BB"/>
    <w:rsid w:val="00F378F3"/>
    <w:rsid w:val="00F40AA9"/>
    <w:rsid w:val="00F6512A"/>
    <w:rsid w:val="00F72427"/>
    <w:rsid w:val="00F76B68"/>
    <w:rsid w:val="00F80C62"/>
    <w:rsid w:val="00F81921"/>
    <w:rsid w:val="00F81F7F"/>
    <w:rsid w:val="00F90783"/>
    <w:rsid w:val="00F91036"/>
    <w:rsid w:val="00F916DC"/>
    <w:rsid w:val="00F920E5"/>
    <w:rsid w:val="00F937EE"/>
    <w:rsid w:val="00F93D85"/>
    <w:rsid w:val="00F95B4C"/>
    <w:rsid w:val="00F96B1E"/>
    <w:rsid w:val="00F974C4"/>
    <w:rsid w:val="00FA1825"/>
    <w:rsid w:val="00FA4C69"/>
    <w:rsid w:val="00FB3BE0"/>
    <w:rsid w:val="00FB5A9F"/>
    <w:rsid w:val="00FB64EB"/>
    <w:rsid w:val="00FB6805"/>
    <w:rsid w:val="00FC0249"/>
    <w:rsid w:val="00FC090A"/>
    <w:rsid w:val="00FC3FE9"/>
    <w:rsid w:val="00FC4AAC"/>
    <w:rsid w:val="00FC539A"/>
    <w:rsid w:val="00FC70CF"/>
    <w:rsid w:val="00FD497D"/>
    <w:rsid w:val="00FE213F"/>
    <w:rsid w:val="00FE25CB"/>
    <w:rsid w:val="00FF0959"/>
    <w:rsid w:val="00FF4C9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CB7DBB"/>
  <w15:docId w15:val="{F570D73B-61DB-4489-8755-94BED155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1839EF"/>
    <w:pPr>
      <w:spacing w:before="360" w:after="360"/>
      <w:outlineLvl w:val="0"/>
    </w:pPr>
    <w:rPr>
      <w:b/>
      <w:color w:val="264F90"/>
      <w:sz w:val="56"/>
      <w:szCs w:val="56"/>
    </w:rPr>
  </w:style>
  <w:style w:type="paragraph" w:styleId="Heading2">
    <w:name w:val="heading 2"/>
    <w:basedOn w:val="Normal"/>
    <w:next w:val="Normal"/>
    <w:link w:val="Heading2Char"/>
    <w:autoRedefine/>
    <w:qFormat/>
    <w:rsid w:val="00827E13"/>
    <w:pPr>
      <w:keepNext/>
      <w:numPr>
        <w:numId w:val="8"/>
      </w:numPr>
      <w:spacing w:before="240"/>
      <w:outlineLvl w:val="1"/>
    </w:pPr>
    <w:rPr>
      <w:rFonts w:cstheme="minorHAnsi"/>
      <w:b/>
      <w:bCs/>
      <w:iCs w:val="0"/>
      <w:color w:val="264F90"/>
      <w:sz w:val="32"/>
      <w:szCs w:val="32"/>
    </w:rPr>
  </w:style>
  <w:style w:type="paragraph" w:styleId="Heading3">
    <w:name w:val="heading 3"/>
    <w:basedOn w:val="Heading2"/>
    <w:next w:val="Normal"/>
    <w:link w:val="Heading3Char"/>
    <w:qFormat/>
    <w:rsid w:val="00827E13"/>
    <w:pPr>
      <w:numPr>
        <w:ilvl w:val="1"/>
      </w:numPr>
      <w:outlineLvl w:val="2"/>
    </w:pPr>
    <w:rPr>
      <w:rFonts w:cs="Arial"/>
      <w:b w:val="0"/>
      <w:sz w:val="24"/>
    </w:rPr>
  </w:style>
  <w:style w:type="paragraph" w:styleId="Heading4">
    <w:name w:val="heading 4"/>
    <w:basedOn w:val="Heading3"/>
    <w:next w:val="Normal"/>
    <w:link w:val="Heading4Char"/>
    <w:autoRedefine/>
    <w:qFormat/>
    <w:rsid w:val="00260734"/>
    <w:pPr>
      <w:numPr>
        <w:ilvl w:val="2"/>
      </w:numPr>
      <w:ind w:left="1134" w:hanging="1134"/>
      <w:outlineLvl w:val="3"/>
    </w:pPr>
    <w:rPr>
      <w:rFonts w:eastAsia="MS Mincho" w:cs="TimesNewRoman"/>
      <w:sz w:val="22"/>
      <w:szCs w:val="20"/>
    </w:rPr>
  </w:style>
  <w:style w:type="paragraph" w:styleId="Heading5">
    <w:name w:val="heading 5"/>
    <w:basedOn w:val="Heading4"/>
    <w:next w:val="Normal"/>
    <w:link w:val="Heading5Char"/>
    <w:qFormat/>
    <w:pPr>
      <w:numPr>
        <w:ilvl w:val="3"/>
      </w:numPr>
      <w:tabs>
        <w:tab w:val="left" w:pos="1985"/>
      </w:tabs>
      <w:outlineLvl w:val="4"/>
    </w:pPr>
    <w:rPr>
      <w:bCs w:val="0"/>
      <w:iCs/>
      <w:color w:val="auto"/>
      <w:sz w:val="20"/>
      <w:szCs w:val="26"/>
    </w:rPr>
  </w:style>
  <w:style w:type="paragraph" w:styleId="Heading6">
    <w:name w:val="heading 6"/>
    <w:basedOn w:val="Heading5"/>
    <w:next w:val="Normal"/>
    <w:link w:val="Heading6Char"/>
    <w:qFormat/>
    <w:pPr>
      <w:outlineLvl w:val="5"/>
    </w:pPr>
    <w:rPr>
      <w:bCs/>
      <w:sz w:val="22"/>
      <w:szCs w:val="22"/>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iCs w:val="0"/>
      <w:sz w:val="24"/>
    </w:rPr>
  </w:style>
  <w:style w:type="paragraph" w:styleId="Heading9">
    <w:name w:val="heading 9"/>
    <w:basedOn w:val="Normal"/>
    <w:next w:val="Normal"/>
    <w:qFormat/>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tyle>
  <w:style w:type="paragraph" w:styleId="Footer">
    <w:name w:val="footer"/>
    <w:basedOn w:val="Normal"/>
    <w:link w:val="FooterChar"/>
    <w:uiPriority w:val="99"/>
    <w:pPr>
      <w:tabs>
        <w:tab w:val="center" w:pos="4153"/>
        <w:tab w:val="right" w:pos="8306"/>
      </w:tabs>
      <w:spacing w:before="0" w:after="0" w:line="240" w:lineRule="auto"/>
    </w:pPr>
    <w:rPr>
      <w:sz w:val="16"/>
    </w:rPr>
  </w:style>
  <w:style w:type="paragraph" w:styleId="ListNumber">
    <w:name w:val="List Number"/>
    <w:basedOn w:val="Normal"/>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pPr>
      <w:tabs>
        <w:tab w:val="left" w:pos="4590"/>
        <w:tab w:val="right" w:pos="9450"/>
      </w:tabs>
      <w:spacing w:line="220" w:lineRule="exact"/>
      <w:ind w:left="180" w:right="188"/>
    </w:pPr>
    <w:rPr>
      <w:sz w:val="16"/>
    </w:rPr>
  </w:style>
  <w:style w:type="character" w:customStyle="1" w:styleId="FootnoteTextChar1">
    <w:name w:val="Footnote Text Char1"/>
    <w:basedOn w:val="DefaultParagraphFont"/>
    <w:link w:val="FootnoteText"/>
    <w:uiPriority w:val="99"/>
    <w:rPr>
      <w:rFonts w:ascii="TheSansOffice" w:hAnsi="TheSansOffice"/>
      <w:sz w:val="16"/>
      <w:szCs w:val="24"/>
      <w:lang w:val="en-AU" w:eastAsia="en-AU" w:bidi="ar-SA"/>
    </w:rPr>
  </w:style>
  <w:style w:type="paragraph" w:styleId="ListBullet2">
    <w:name w:val="List Bullet 2"/>
    <w:aliases w:val="Dot-dash bullet"/>
    <w:basedOn w:val="ListBullet"/>
    <w:pPr>
      <w:numPr>
        <w:numId w:val="3"/>
      </w:numPr>
      <w:spacing w:line="240" w:lineRule="auto"/>
    </w:pPr>
  </w:style>
  <w:style w:type="character" w:customStyle="1" w:styleId="Heading1Char">
    <w:name w:val="Heading 1 Char"/>
    <w:basedOn w:val="DefaultParagraphFont"/>
    <w:link w:val="Heading1"/>
    <w:rsid w:val="001839EF"/>
    <w:rPr>
      <w:rFonts w:ascii="Arial" w:hAnsi="Arial"/>
      <w:b/>
      <w:iCs/>
      <w:color w:val="264F90"/>
      <w:sz w:val="56"/>
      <w:szCs w:val="56"/>
    </w:rPr>
  </w:style>
  <w:style w:type="paragraph" w:styleId="ListBullet3">
    <w:name w:val="List Bullet 3"/>
    <w:aliases w:val="Indent Quote Bullet"/>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6575E7"/>
    <w:pPr>
      <w:numPr>
        <w:numId w:val="7"/>
      </w:numPr>
      <w:spacing w:after="80"/>
    </w:pPr>
    <w:rPr>
      <w:iCs w:val="0"/>
    </w:rPr>
  </w:style>
  <w:style w:type="character" w:customStyle="1" w:styleId="Heading2Char">
    <w:name w:val="Heading 2 Char"/>
    <w:basedOn w:val="DefaultParagraphFont"/>
    <w:link w:val="Heading2"/>
    <w:rsid w:val="00827E13"/>
    <w:rPr>
      <w:rFonts w:ascii="Arial" w:hAnsi="Arial" w:cstheme="minorHAnsi"/>
      <w:b/>
      <w:bCs/>
      <w:color w:val="264F90"/>
      <w:sz w:val="32"/>
      <w:szCs w:val="32"/>
    </w:rPr>
  </w:style>
  <w:style w:type="paragraph" w:styleId="DocumentMap">
    <w:name w:val="Document Map"/>
    <w:basedOn w:val="Normal"/>
    <w:semiHidden/>
    <w:pPr>
      <w:shd w:val="clear" w:color="auto" w:fill="000080"/>
    </w:pPr>
    <w:rPr>
      <w:rFonts w:ascii="Tahoma" w:hAnsi="Tahoma" w:cs="Tahoma"/>
      <w:szCs w:val="20"/>
    </w:rPr>
  </w:style>
  <w:style w:type="paragraph" w:styleId="ListNumber2">
    <w:name w:val="List Number 2"/>
    <w:basedOn w:val="ListNumber"/>
    <w:pPr>
      <w:numPr>
        <w:numId w:val="17"/>
      </w:numPr>
    </w:pPr>
  </w:style>
  <w:style w:type="paragraph" w:styleId="TOC4">
    <w:name w:val="toc 4"/>
    <w:basedOn w:val="Normal"/>
    <w:next w:val="Normal"/>
    <w:autoRedefine/>
    <w:uiPriority w:val="39"/>
    <w:pPr>
      <w:tabs>
        <w:tab w:val="left" w:pos="1843"/>
        <w:tab w:val="right" w:leader="dot" w:pos="8789"/>
      </w:tabs>
      <w:spacing w:line="240" w:lineRule="auto"/>
      <w:ind w:left="1418" w:hanging="284"/>
    </w:pPr>
    <w:rPr>
      <w:noProof/>
    </w:rPr>
  </w:style>
  <w:style w:type="paragraph" w:styleId="ListNumber3">
    <w:name w:val="List Number 3"/>
    <w:basedOn w:val="ListNumber2"/>
    <w:pPr>
      <w:numPr>
        <w:numId w:val="2"/>
      </w:numPr>
      <w:spacing w:before="60" w:after="60"/>
      <w:ind w:left="1080"/>
    </w:pPr>
  </w:style>
  <w:style w:type="character" w:customStyle="1" w:styleId="FootnoteTextChar">
    <w:name w:val="Footnote Text Char"/>
    <w:basedOn w:val="DefaultParagraphFont"/>
    <w:locked/>
    <w:rPr>
      <w:rFonts w:ascii="Calibri" w:hAnsi="Calibri" w:cs="Times New Roman"/>
      <w:sz w:val="20"/>
      <w:szCs w:val="20"/>
    </w:rPr>
  </w:style>
  <w:style w:type="character" w:styleId="FootnoteReference">
    <w:name w:val="footnote reference"/>
    <w:basedOn w:val="DefaultParagraphFont"/>
    <w:uiPriority w:val="99"/>
    <w:rPr>
      <w:rFonts w:cs="Times New Roman"/>
      <w:vertAlign w:val="superscript"/>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pPr>
      <w:spacing w:after="100" w:line="276" w:lineRule="auto"/>
      <w:ind w:left="567" w:hanging="567"/>
    </w:pPr>
    <w:rPr>
      <w:rFonts w:eastAsia="Calibri"/>
      <w:szCs w:val="22"/>
      <w:lang w:val="en-US"/>
    </w:rPr>
  </w:style>
  <w:style w:type="paragraph" w:styleId="TOC2">
    <w:name w:val="toc 2"/>
    <w:basedOn w:val="Normal"/>
    <w:next w:val="Normal"/>
    <w:autoRedefine/>
    <w:uiPriority w:val="39"/>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8D5ACB"/>
    <w:pPr>
      <w:tabs>
        <w:tab w:val="right" w:leader="dot" w:pos="8789"/>
      </w:tabs>
      <w:spacing w:after="100" w:line="240" w:lineRule="auto"/>
      <w:ind w:left="1077" w:hanging="720"/>
    </w:pPr>
    <w:rPr>
      <w:rFonts w:eastAsia="Calibri"/>
      <w:szCs w:val="22"/>
      <w:lang w:val="en-US"/>
    </w:rPr>
  </w:style>
  <w:style w:type="character" w:customStyle="1" w:styleId="Heading3Char">
    <w:name w:val="Heading 3 Char"/>
    <w:basedOn w:val="DefaultParagraphFont"/>
    <w:link w:val="Heading3"/>
    <w:rsid w:val="00827E13"/>
    <w:rPr>
      <w:rFonts w:ascii="Arial" w:hAnsi="Arial" w:cs="Arial"/>
      <w:bCs/>
      <w:color w:val="264F90"/>
      <w:sz w:val="24"/>
      <w:szCs w:val="32"/>
    </w:rPr>
  </w:style>
  <w:style w:type="character" w:customStyle="1" w:styleId="Heading4Char">
    <w:name w:val="Heading 4 Char"/>
    <w:basedOn w:val="Heading3Char"/>
    <w:link w:val="Heading4"/>
    <w:rsid w:val="00260734"/>
    <w:rPr>
      <w:rFonts w:ascii="Arial" w:eastAsia="MS Mincho" w:hAnsi="Arial" w:cs="TimesNewRoman"/>
      <w:bCs/>
      <w:color w:val="264F90"/>
      <w:sz w:val="22"/>
      <w:szCs w:val="32"/>
    </w:rPr>
  </w:style>
  <w:style w:type="character" w:customStyle="1" w:styleId="Heading5Char">
    <w:name w:val="Heading 5 Char"/>
    <w:basedOn w:val="Heading4Char"/>
    <w:link w:val="Heading5"/>
    <w:rPr>
      <w:rFonts w:ascii="Arial" w:eastAsia="MS Mincho" w:hAnsi="Arial" w:cs="TimesNewRoman"/>
      <w:bCs w:val="0"/>
      <w:iCs/>
      <w:color w:val="264F90"/>
      <w:sz w:val="22"/>
      <w:szCs w:val="26"/>
    </w:rPr>
  </w:style>
  <w:style w:type="character" w:customStyle="1" w:styleId="Heading6Char">
    <w:name w:val="Heading 6 Char"/>
    <w:basedOn w:val="Heading5Char"/>
    <w:link w:val="Heading6"/>
    <w:rPr>
      <w:rFonts w:ascii="Arial" w:eastAsia="MS Mincho" w:hAnsi="Arial" w:cs="TimesNewRoman"/>
      <w:bCs/>
      <w:iCs/>
      <w:color w:val="264F90"/>
      <w:sz w:val="22"/>
      <w:szCs w:val="22"/>
    </w:rPr>
  </w:style>
  <w:style w:type="paragraph" w:styleId="BalloonText">
    <w:name w:val="Balloon Text"/>
    <w:basedOn w:val="Normal"/>
    <w:link w:val="BalloonTextChar"/>
    <w:uiPriority w:val="99"/>
    <w:pPr>
      <w:spacing w:after="0"/>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numbering" w:customStyle="1" w:styleId="StyleBulleted">
    <w:name w:val="Style Bulleted"/>
    <w:basedOn w:val="NoList"/>
    <w:pPr>
      <w:numPr>
        <w:numId w:val="5"/>
      </w:numPr>
    </w:pPr>
  </w:style>
  <w:style w:type="table" w:styleId="TableGrid">
    <w:name w:val="Table Grid"/>
    <w:basedOn w:val="TableNormal"/>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pPr>
      <w:spacing w:line="320" w:lineRule="atLeast"/>
      <w:ind w:left="567" w:hanging="567"/>
    </w:pPr>
    <w:rPr>
      <w:rFonts w:ascii="Times New Roman" w:hAnsi="Times New Roman"/>
      <w:sz w:val="24"/>
    </w:rPr>
  </w:style>
  <w:style w:type="paragraph" w:customStyle="1" w:styleId="OtherHeadings">
    <w:name w:val="Other Headings"/>
    <w:basedOn w:val="Heading2"/>
    <w:next w:val="Normal"/>
    <w:pPr>
      <w:tabs>
        <w:tab w:val="left" w:pos="1134"/>
      </w:tabs>
    </w:pPr>
    <w:rPr>
      <w:rFonts w:ascii="Verdana" w:hAnsi="Verdana" w:cs="Times New Roman"/>
      <w:b w:val="0"/>
      <w:bCs w:val="0"/>
      <w:iCs/>
      <w:color w:val="auto"/>
      <w:szCs w:val="20"/>
    </w:rPr>
  </w:style>
  <w:style w:type="numbering" w:customStyle="1" w:styleId="StyleNumbered">
    <w:name w:val="Style Numbered"/>
    <w:basedOn w:val="NoList"/>
    <w:pPr>
      <w:numPr>
        <w:numId w:val="6"/>
      </w:numPr>
    </w:pPr>
  </w:style>
  <w:style w:type="table" w:customStyle="1" w:styleId="AusIndustryTable">
    <w:name w:val="AusIndustry Table"/>
    <w:basedOn w:val="TableNormal"/>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pPr>
      <w:spacing w:line="320" w:lineRule="atLeast"/>
    </w:pPr>
    <w:rPr>
      <w:rFonts w:ascii="Verdana" w:hAnsi="Verdana"/>
      <w:b/>
    </w:rPr>
  </w:style>
  <w:style w:type="paragraph" w:customStyle="1" w:styleId="DefaultTableText">
    <w:name w:val="Default Table Text"/>
    <w:basedOn w:val="Normal"/>
    <w:pPr>
      <w:spacing w:before="80" w:after="80"/>
    </w:pPr>
    <w:rPr>
      <w:rFonts w:ascii="Times New Roman" w:hAnsi="Times New Roman"/>
    </w:rPr>
  </w:style>
  <w:style w:type="paragraph" w:customStyle="1" w:styleId="IndentQuote">
    <w:name w:val="Indent Quote"/>
    <w:basedOn w:val="Normal"/>
    <w:next w:val="Normal"/>
    <w:pPr>
      <w:spacing w:line="320" w:lineRule="atLeast"/>
      <w:ind w:left="567"/>
    </w:pPr>
    <w:rPr>
      <w:rFonts w:ascii="Times New Roman" w:hAnsi="Times New Roman"/>
    </w:rPr>
  </w:style>
  <w:style w:type="paragraph" w:customStyle="1" w:styleId="NumberedParas">
    <w:name w:val="Numbered Paras"/>
    <w:basedOn w:val="Normal"/>
    <w:pPr>
      <w:spacing w:after="0"/>
    </w:pPr>
    <w:rPr>
      <w:rFonts w:cs="Arial"/>
      <w:b/>
      <w:bCs/>
      <w:szCs w:val="20"/>
    </w:rPr>
  </w:style>
  <w:style w:type="paragraph" w:styleId="BodyText">
    <w:name w:val="Body Text"/>
    <w:basedOn w:val="Default"/>
    <w:next w:val="Default"/>
    <w:link w:val="BodyTextChar"/>
    <w:pPr>
      <w:spacing w:before="120" w:after="120"/>
    </w:pPr>
    <w:rPr>
      <w:rFonts w:cs="Times New Roman"/>
      <w:color w:val="auto"/>
      <w:lang w:eastAsia="en-AU"/>
    </w:rPr>
  </w:style>
  <w:style w:type="character" w:customStyle="1" w:styleId="BodyTextChar">
    <w:name w:val="Body Text Char"/>
    <w:basedOn w:val="DefaultParagraphFont"/>
    <w:link w:val="BodyText"/>
    <w:rPr>
      <w:rFonts w:ascii="Arial" w:hAnsi="Arial"/>
      <w:sz w:val="24"/>
      <w:szCs w:val="24"/>
    </w:rPr>
  </w:style>
  <w:style w:type="character" w:styleId="CommentReference">
    <w:name w:val="annotation reference"/>
    <w:uiPriority w:val="99"/>
    <w:rPr>
      <w:sz w:val="16"/>
      <w:szCs w:val="16"/>
    </w:rPr>
  </w:style>
  <w:style w:type="paragraph" w:styleId="CommentText">
    <w:name w:val="annotation text"/>
    <w:basedOn w:val="Normal"/>
    <w:link w:val="CommentTextChar"/>
    <w:uiPriority w:val="99"/>
    <w:pPr>
      <w:spacing w:line="320" w:lineRule="atLeast"/>
    </w:pPr>
    <w:rPr>
      <w:rFonts w:ascii="Times New Roman" w:hAnsi="Times New Roman"/>
      <w:szCs w:val="20"/>
    </w:rPr>
  </w:style>
  <w:style w:type="character" w:customStyle="1" w:styleId="CommentTextChar">
    <w:name w:val="Comment Text Char"/>
    <w:basedOn w:val="DefaultParagraphFont"/>
    <w:link w:val="CommentText"/>
    <w:uiPriority w:val="99"/>
    <w:rPr>
      <w:lang w:eastAsia="en-US"/>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lang w:eastAsia="en-US"/>
    </w:rPr>
  </w:style>
  <w:style w:type="paragraph" w:styleId="ListParagraph">
    <w:name w:val="List Paragraph"/>
    <w:aliases w:val="Recommendation,List Paragraph1,List Paragraph11"/>
    <w:basedOn w:val="Normal"/>
    <w:link w:val="ListParagraphChar"/>
    <w:uiPriority w:val="34"/>
    <w:qFormat/>
    <w:pPr>
      <w:ind w:left="720"/>
      <w:contextualSpacing/>
    </w:pPr>
  </w:style>
  <w:style w:type="character" w:styleId="Emphasis">
    <w:name w:val="Emphasis"/>
    <w:basedOn w:val="DefaultParagraphFont"/>
    <w:uiPriority w:val="20"/>
    <w:qFormat/>
    <w:rPr>
      <w:i/>
      <w:iCs/>
    </w:rPr>
  </w:style>
  <w:style w:type="paragraph" w:customStyle="1" w:styleId="StyleBefore6pt">
    <w:name w:val="Style Before:  6 pt"/>
    <w:basedOn w:val="Normal"/>
    <w:pPr>
      <w:suppressAutoHyphens/>
      <w:spacing w:after="60" w:line="320" w:lineRule="atLeast"/>
    </w:pPr>
    <w:rPr>
      <w:szCs w:val="20"/>
      <w:lang w:eastAsia="ar-SA"/>
    </w:rPr>
  </w:style>
  <w:style w:type="paragraph" w:customStyle="1" w:styleId="StyleBoldGreenBefore6pt">
    <w:name w:val="Style Bold Green Before:  6 pt"/>
    <w:basedOn w:val="Normal"/>
    <w:pPr>
      <w:suppressAutoHyphens/>
      <w:spacing w:before="60" w:line="320" w:lineRule="atLeast"/>
    </w:pPr>
    <w:rPr>
      <w:b/>
      <w:bCs/>
      <w:color w:val="008000"/>
      <w:szCs w:val="20"/>
      <w:lang w:eastAsia="ar-SA"/>
    </w:rPr>
  </w:style>
  <w:style w:type="character" w:styleId="PageNumber">
    <w:name w:val="page number"/>
    <w:rPr>
      <w:rFonts w:cs="Times New Roman"/>
    </w:rPr>
  </w:style>
  <w:style w:type="paragraph" w:customStyle="1" w:styleId="Normal-Style2">
    <w:name w:val="Normal - Style2"/>
    <w:basedOn w:val="Normal"/>
    <w:qFormat/>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pPr>
      <w:spacing w:before="0"/>
    </w:pPr>
  </w:style>
  <w:style w:type="paragraph" w:customStyle="1" w:styleId="NormalStyle4subbulletpoint">
    <w:name w:val="Normal Style4 sub bullet point"/>
    <w:basedOn w:val="Normal-Style2"/>
    <w:qFormat/>
    <w:pPr>
      <w:spacing w:before="0" w:after="0"/>
    </w:pPr>
  </w:style>
  <w:style w:type="paragraph" w:customStyle="1" w:styleId="Pa5">
    <w:name w:val="Pa5"/>
    <w:basedOn w:val="Default"/>
    <w:next w:val="Default"/>
    <w:uiPriority w:val="99"/>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Pr>
      <w:b/>
      <w:bCs/>
    </w:rPr>
  </w:style>
  <w:style w:type="paragraph" w:styleId="Revision">
    <w:name w:val="Revision"/>
    <w:hidden/>
    <w:uiPriority w:val="99"/>
    <w:semiHidden/>
    <w:rPr>
      <w:rFonts w:ascii="TheSansOffice" w:hAnsi="TheSansOffice"/>
      <w:szCs w:val="24"/>
    </w:rPr>
  </w:style>
  <w:style w:type="paragraph" w:customStyle="1" w:styleId="Normalbold">
    <w:name w:val="Normal + bold"/>
    <w:basedOn w:val="Normal"/>
    <w:qFormat/>
    <w:pPr>
      <w:keepNext/>
    </w:pPr>
    <w:rPr>
      <w:b/>
    </w:rPr>
  </w:style>
  <w:style w:type="paragraph" w:customStyle="1" w:styleId="Heading2Appendix">
    <w:name w:val="Heading 2 Appendix"/>
    <w:basedOn w:val="Heading2"/>
    <w:qFormat/>
    <w:pPr>
      <w:numPr>
        <w:numId w:val="0"/>
      </w:numPr>
    </w:pPr>
  </w:style>
  <w:style w:type="paragraph" w:customStyle="1" w:styleId="Heading3Appendix">
    <w:name w:val="Heading 3 Appendix"/>
    <w:basedOn w:val="Heading3"/>
    <w:qFormat/>
    <w:pPr>
      <w:numPr>
        <w:ilvl w:val="0"/>
        <w:numId w:val="0"/>
      </w:numPr>
    </w:pPr>
  </w:style>
  <w:style w:type="character" w:styleId="FollowedHyperlink">
    <w:name w:val="FollowedHyperlink"/>
    <w:basedOn w:val="DefaultParagraphFont"/>
    <w:rPr>
      <w:color w:val="800080" w:themeColor="followedHyperlink"/>
      <w:u w:val="single"/>
    </w:rPr>
  </w:style>
  <w:style w:type="paragraph" w:styleId="TOC5">
    <w:name w:val="toc 5"/>
    <w:basedOn w:val="Normal"/>
    <w:next w:val="Normal"/>
    <w:autoRedefine/>
    <w:uiPriority w:val="39"/>
    <w:pPr>
      <w:tabs>
        <w:tab w:val="left" w:pos="1985"/>
        <w:tab w:val="right" w:leader="dot" w:pos="8778"/>
      </w:tabs>
      <w:ind w:left="1418" w:hanging="284"/>
    </w:pPr>
  </w:style>
  <w:style w:type="character" w:styleId="PlaceholderText">
    <w:name w:val="Placeholder Text"/>
    <w:basedOn w:val="DefaultParagraphFont"/>
    <w:uiPriority w:val="99"/>
    <w:semiHidden/>
    <w:rPr>
      <w:color w:val="808080"/>
    </w:rPr>
  </w:style>
  <w:style w:type="paragraph" w:customStyle="1" w:styleId="Normalheaderrow">
    <w:name w:val="Normal + header row"/>
    <w:basedOn w:val="Normal"/>
    <w:qFormat/>
    <w:rPr>
      <w:color w:val="FFFFFF" w:themeColor="background1"/>
    </w:rPr>
  </w:style>
  <w:style w:type="paragraph" w:customStyle="1" w:styleId="Heading5appendix">
    <w:name w:val="Heading 5 + appendix"/>
    <w:basedOn w:val="Heading5"/>
    <w:qFormat/>
    <w:pPr>
      <w:numPr>
        <w:ilvl w:val="0"/>
        <w:numId w:val="0"/>
      </w:numPr>
    </w:pPr>
  </w:style>
  <w:style w:type="character" w:customStyle="1" w:styleId="hvr">
    <w:name w:val="hvr"/>
    <w:basedOn w:val="DefaultParagraphFont"/>
  </w:style>
  <w:style w:type="table" w:styleId="PlainTable1">
    <w:name w:val="Plain Table 1"/>
    <w:basedOn w:val="TableNormal"/>
    <w:uiPriority w:val="41"/>
    <w:rsid w:val="00F76B68"/>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semiHidden/>
    <w:unhideWhenUsed/>
    <w:rsid w:val="00F76B68"/>
    <w:pPr>
      <w:spacing w:before="0" w:after="0" w:line="240" w:lineRule="auto"/>
    </w:pPr>
    <w:rPr>
      <w:rFonts w:ascii="inherit" w:hAnsi="inherit"/>
      <w:iCs w:val="0"/>
      <w:sz w:val="24"/>
      <w:lang w:eastAsia="en-AU"/>
    </w:rPr>
  </w:style>
  <w:style w:type="character" w:customStyle="1" w:styleId="FooterChar">
    <w:name w:val="Footer Char"/>
    <w:basedOn w:val="DefaultParagraphFont"/>
    <w:link w:val="Footer"/>
    <w:uiPriority w:val="99"/>
    <w:rsid w:val="006B7A05"/>
    <w:rPr>
      <w:rFonts w:ascii="Arial" w:hAnsi="Arial"/>
      <w:iCs/>
      <w:sz w:val="16"/>
      <w:szCs w:val="24"/>
    </w:rPr>
  </w:style>
  <w:style w:type="paragraph" w:styleId="Caption">
    <w:name w:val="caption"/>
    <w:basedOn w:val="Normal"/>
    <w:next w:val="Normal"/>
    <w:uiPriority w:val="35"/>
    <w:unhideWhenUsed/>
    <w:qFormat/>
    <w:rsid w:val="007C10F3"/>
    <w:pPr>
      <w:suppressAutoHyphens/>
      <w:spacing w:before="200"/>
    </w:pPr>
    <w:rPr>
      <w:rFonts w:eastAsiaTheme="minorHAnsi" w:cstheme="minorBidi"/>
      <w:iCs w:val="0"/>
      <w:color w:val="264F90"/>
      <w:szCs w:val="18"/>
    </w:rPr>
  </w:style>
  <w:style w:type="paragraph" w:customStyle="1" w:styleId="TableText">
    <w:name w:val="Table Text"/>
    <w:basedOn w:val="Normal"/>
    <w:qFormat/>
    <w:rsid w:val="007C10F3"/>
    <w:pPr>
      <w:suppressAutoHyphens/>
      <w:spacing w:before="60" w:after="60"/>
    </w:pPr>
    <w:rPr>
      <w:rFonts w:eastAsiaTheme="minorHAnsi" w:cstheme="minorBidi"/>
      <w:szCs w:val="22"/>
    </w:rPr>
  </w:style>
  <w:style w:type="table" w:styleId="TableGridLight">
    <w:name w:val="Grid Table Light"/>
    <w:basedOn w:val="TableNormal"/>
    <w:uiPriority w:val="40"/>
    <w:rsid w:val="007C10F3"/>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ListParagraphChar">
    <w:name w:val="List Paragraph Char"/>
    <w:aliases w:val="Recommendation Char,List Paragraph1 Char,List Paragraph11 Char"/>
    <w:basedOn w:val="DefaultParagraphFont"/>
    <w:link w:val="ListParagraph"/>
    <w:uiPriority w:val="1"/>
    <w:locked/>
    <w:rsid w:val="00C959BA"/>
    <w:rPr>
      <w:rFonts w:ascii="Arial" w:hAnsi="Arial"/>
      <w:iCs/>
      <w:szCs w:val="24"/>
    </w:rPr>
  </w:style>
  <w:style w:type="paragraph" w:customStyle="1" w:styleId="Listbulletlessspacing">
    <w:name w:val="List bullet + less spacing"/>
    <w:basedOn w:val="ListBullet"/>
    <w:qFormat/>
    <w:rsid w:val="00F91036"/>
    <w:pPr>
      <w:numPr>
        <w:numId w:val="5"/>
      </w:numPr>
      <w:spacing w:after="0" w:line="140" w:lineRule="atLeast"/>
      <w:ind w:left="357" w:hanging="357"/>
    </w:pPr>
  </w:style>
  <w:style w:type="character" w:customStyle="1" w:styleId="normaltextrun">
    <w:name w:val="normaltextrun"/>
    <w:basedOn w:val="DefaultParagraphFont"/>
    <w:rsid w:val="00A02D91"/>
  </w:style>
  <w:style w:type="character" w:customStyle="1" w:styleId="A5">
    <w:name w:val="A5"/>
    <w:uiPriority w:val="99"/>
    <w:rsid w:val="004137DB"/>
    <w:rPr>
      <w:rFonts w:ascii="Gotham Narrow Book" w:hAnsi="Gotham Narrow Book" w:cs="Gotham Narrow Book"/>
      <w:color w:val="000000"/>
      <w:sz w:val="17"/>
      <w:szCs w:val="17"/>
      <w:u w:val="single"/>
    </w:rPr>
  </w:style>
  <w:style w:type="paragraph" w:customStyle="1" w:styleId="highlightedtext">
    <w:name w:val="highlighted text"/>
    <w:basedOn w:val="Normal"/>
    <w:link w:val="highlightedtextChar"/>
    <w:qFormat/>
    <w:rsid w:val="00696FB1"/>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96FB1"/>
    <w:rPr>
      <w:rFonts w:asciiTheme="minorHAnsi" w:eastAsiaTheme="minorHAnsi" w:hAnsiTheme="minorHAnsi" w:cstheme="minorBidi"/>
      <w:b/>
      <w:iCs/>
      <w:color w:val="4F6228" w:themeColor="accent3" w:themeShade="80"/>
      <w:sz w:val="22"/>
      <w:szCs w:val="22"/>
    </w:rPr>
  </w:style>
  <w:style w:type="paragraph" w:customStyle="1" w:styleId="ListBulletItalics">
    <w:name w:val="List Bullet + Italics"/>
    <w:basedOn w:val="ListBullet"/>
    <w:qFormat/>
    <w:rsid w:val="00C25836"/>
    <w:rPr>
      <w:rFonts w:eastAsiaTheme="minorHAnsi" w:cstheme="minorBidi"/>
      <w:i/>
      <w:color w:val="264F90"/>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170839">
      <w:bodyDiv w:val="1"/>
      <w:marLeft w:val="0"/>
      <w:marRight w:val="0"/>
      <w:marTop w:val="0"/>
      <w:marBottom w:val="0"/>
      <w:divBdr>
        <w:top w:val="none" w:sz="0" w:space="0" w:color="auto"/>
        <w:left w:val="none" w:sz="0" w:space="0" w:color="auto"/>
        <w:bottom w:val="none" w:sz="0" w:space="0" w:color="auto"/>
        <w:right w:val="none" w:sz="0" w:space="0" w:color="auto"/>
      </w:divBdr>
    </w:div>
    <w:div w:id="449324650">
      <w:bodyDiv w:val="1"/>
      <w:marLeft w:val="0"/>
      <w:marRight w:val="0"/>
      <w:marTop w:val="0"/>
      <w:marBottom w:val="0"/>
      <w:divBdr>
        <w:top w:val="none" w:sz="0" w:space="0" w:color="auto"/>
        <w:left w:val="none" w:sz="0" w:space="0" w:color="auto"/>
        <w:bottom w:val="none" w:sz="0" w:space="0" w:color="auto"/>
        <w:right w:val="none" w:sz="0" w:space="0" w:color="auto"/>
      </w:divBdr>
    </w:div>
    <w:div w:id="732703763">
      <w:bodyDiv w:val="1"/>
      <w:marLeft w:val="0"/>
      <w:marRight w:val="0"/>
      <w:marTop w:val="0"/>
      <w:marBottom w:val="0"/>
      <w:divBdr>
        <w:top w:val="none" w:sz="0" w:space="0" w:color="auto"/>
        <w:left w:val="none" w:sz="0" w:space="0" w:color="auto"/>
        <w:bottom w:val="none" w:sz="0" w:space="0" w:color="auto"/>
        <w:right w:val="none" w:sz="0" w:space="0" w:color="auto"/>
      </w:divBdr>
      <w:divsChild>
        <w:div w:id="1053968737">
          <w:marLeft w:val="0"/>
          <w:marRight w:val="0"/>
          <w:marTop w:val="0"/>
          <w:marBottom w:val="0"/>
          <w:divBdr>
            <w:top w:val="none" w:sz="0" w:space="0" w:color="auto"/>
            <w:left w:val="none" w:sz="0" w:space="0" w:color="auto"/>
            <w:bottom w:val="none" w:sz="0" w:space="0" w:color="auto"/>
            <w:right w:val="none" w:sz="0" w:space="0" w:color="auto"/>
          </w:divBdr>
          <w:divsChild>
            <w:div w:id="192105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864583">
      <w:bodyDiv w:val="1"/>
      <w:marLeft w:val="0"/>
      <w:marRight w:val="0"/>
      <w:marTop w:val="0"/>
      <w:marBottom w:val="0"/>
      <w:divBdr>
        <w:top w:val="none" w:sz="0" w:space="0" w:color="auto"/>
        <w:left w:val="none" w:sz="0" w:space="0" w:color="auto"/>
        <w:bottom w:val="none" w:sz="0" w:space="0" w:color="auto"/>
        <w:right w:val="none" w:sz="0" w:space="0" w:color="auto"/>
      </w:divBdr>
    </w:div>
    <w:div w:id="1275136137">
      <w:bodyDiv w:val="1"/>
      <w:marLeft w:val="0"/>
      <w:marRight w:val="0"/>
      <w:marTop w:val="0"/>
      <w:marBottom w:val="0"/>
      <w:divBdr>
        <w:top w:val="none" w:sz="0" w:space="0" w:color="auto"/>
        <w:left w:val="none" w:sz="0" w:space="0" w:color="auto"/>
        <w:bottom w:val="none" w:sz="0" w:space="0" w:color="auto"/>
        <w:right w:val="none" w:sz="0" w:space="0" w:color="auto"/>
      </w:divBdr>
    </w:div>
    <w:div w:id="1324551731">
      <w:bodyDiv w:val="1"/>
      <w:marLeft w:val="0"/>
      <w:marRight w:val="0"/>
      <w:marTop w:val="0"/>
      <w:marBottom w:val="0"/>
      <w:divBdr>
        <w:top w:val="none" w:sz="0" w:space="0" w:color="auto"/>
        <w:left w:val="none" w:sz="0" w:space="0" w:color="auto"/>
        <w:bottom w:val="none" w:sz="0" w:space="0" w:color="auto"/>
        <w:right w:val="none" w:sz="0" w:space="0" w:color="auto"/>
      </w:divBdr>
      <w:divsChild>
        <w:div w:id="1614944570">
          <w:marLeft w:val="0"/>
          <w:marRight w:val="0"/>
          <w:marTop w:val="0"/>
          <w:marBottom w:val="0"/>
          <w:divBdr>
            <w:top w:val="none" w:sz="0" w:space="0" w:color="auto"/>
            <w:left w:val="none" w:sz="0" w:space="0" w:color="auto"/>
            <w:bottom w:val="none" w:sz="0" w:space="0" w:color="auto"/>
            <w:right w:val="none" w:sz="0" w:space="0" w:color="auto"/>
          </w:divBdr>
          <w:divsChild>
            <w:div w:id="26700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631241">
      <w:bodyDiv w:val="1"/>
      <w:marLeft w:val="0"/>
      <w:marRight w:val="0"/>
      <w:marTop w:val="0"/>
      <w:marBottom w:val="0"/>
      <w:divBdr>
        <w:top w:val="none" w:sz="0" w:space="0" w:color="auto"/>
        <w:left w:val="none" w:sz="0" w:space="0" w:color="auto"/>
        <w:bottom w:val="none" w:sz="0" w:space="0" w:color="auto"/>
        <w:right w:val="none" w:sz="0" w:space="0" w:color="auto"/>
      </w:divBdr>
    </w:div>
    <w:div w:id="1469972559">
      <w:bodyDiv w:val="1"/>
      <w:marLeft w:val="0"/>
      <w:marRight w:val="0"/>
      <w:marTop w:val="0"/>
      <w:marBottom w:val="0"/>
      <w:divBdr>
        <w:top w:val="none" w:sz="0" w:space="0" w:color="auto"/>
        <w:left w:val="none" w:sz="0" w:space="0" w:color="auto"/>
        <w:bottom w:val="none" w:sz="0" w:space="0" w:color="auto"/>
        <w:right w:val="none" w:sz="0" w:space="0" w:color="auto"/>
      </w:divBdr>
    </w:div>
    <w:div w:id="1601184049">
      <w:bodyDiv w:val="1"/>
      <w:marLeft w:val="0"/>
      <w:marRight w:val="0"/>
      <w:marTop w:val="0"/>
      <w:marBottom w:val="0"/>
      <w:divBdr>
        <w:top w:val="none" w:sz="0" w:space="0" w:color="auto"/>
        <w:left w:val="none" w:sz="0" w:space="0" w:color="auto"/>
        <w:bottom w:val="none" w:sz="0" w:space="0" w:color="auto"/>
        <w:right w:val="none" w:sz="0" w:space="0" w:color="auto"/>
      </w:divBdr>
    </w:div>
    <w:div w:id="1890729081">
      <w:bodyDiv w:val="1"/>
      <w:marLeft w:val="0"/>
      <w:marRight w:val="0"/>
      <w:marTop w:val="0"/>
      <w:marBottom w:val="0"/>
      <w:divBdr>
        <w:top w:val="none" w:sz="0" w:space="0" w:color="auto"/>
        <w:left w:val="none" w:sz="0" w:space="0" w:color="auto"/>
        <w:bottom w:val="none" w:sz="0" w:space="0" w:color="auto"/>
        <w:right w:val="none" w:sz="0" w:space="0" w:color="auto"/>
      </w:divBdr>
    </w:div>
    <w:div w:id="1921983026">
      <w:bodyDiv w:val="1"/>
      <w:marLeft w:val="0"/>
      <w:marRight w:val="0"/>
      <w:marTop w:val="0"/>
      <w:marBottom w:val="0"/>
      <w:divBdr>
        <w:top w:val="none" w:sz="0" w:space="0" w:color="auto"/>
        <w:left w:val="none" w:sz="0" w:space="0" w:color="auto"/>
        <w:bottom w:val="none" w:sz="0" w:space="0" w:color="auto"/>
        <w:right w:val="none" w:sz="0" w:space="0" w:color="auto"/>
      </w:divBdr>
    </w:div>
    <w:div w:id="1960450586">
      <w:bodyDiv w:val="1"/>
      <w:marLeft w:val="0"/>
      <w:marRight w:val="0"/>
      <w:marTop w:val="0"/>
      <w:marBottom w:val="0"/>
      <w:divBdr>
        <w:top w:val="none" w:sz="0" w:space="0" w:color="auto"/>
        <w:left w:val="none" w:sz="0" w:space="0" w:color="auto"/>
        <w:bottom w:val="none" w:sz="0" w:space="0" w:color="auto"/>
        <w:right w:val="none" w:sz="0" w:space="0" w:color="auto"/>
      </w:divBdr>
      <w:divsChild>
        <w:div w:id="1188256600">
          <w:marLeft w:val="0"/>
          <w:marRight w:val="0"/>
          <w:marTop w:val="0"/>
          <w:marBottom w:val="0"/>
          <w:divBdr>
            <w:top w:val="none" w:sz="0" w:space="0" w:color="auto"/>
            <w:left w:val="none" w:sz="0" w:space="0" w:color="auto"/>
            <w:bottom w:val="none" w:sz="0" w:space="0" w:color="auto"/>
            <w:right w:val="none" w:sz="0" w:space="0" w:color="auto"/>
          </w:divBdr>
          <w:divsChild>
            <w:div w:id="88941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41215">
      <w:bodyDiv w:val="1"/>
      <w:marLeft w:val="0"/>
      <w:marRight w:val="0"/>
      <w:marTop w:val="0"/>
      <w:marBottom w:val="0"/>
      <w:divBdr>
        <w:top w:val="none" w:sz="0" w:space="0" w:color="auto"/>
        <w:left w:val="none" w:sz="0" w:space="0" w:color="auto"/>
        <w:bottom w:val="none" w:sz="0" w:space="0" w:color="auto"/>
        <w:right w:val="none" w:sz="0" w:space="0" w:color="auto"/>
      </w:divBdr>
    </w:div>
    <w:div w:id="203129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www.amgc.org.au" TargetMode="External"/><Relationship Id="rId26" Type="http://schemas.openxmlformats.org/officeDocument/2006/relationships/hyperlink" Target="http://www.business.gov.au" TargetMode="External"/><Relationship Id="rId39" Type="http://schemas.openxmlformats.org/officeDocument/2006/relationships/hyperlink" Target="https://www.business.gov.au/contact-us" TargetMode="External"/><Relationship Id="rId3" Type="http://schemas.openxmlformats.org/officeDocument/2006/relationships/customXml" Target="../customXml/item3.xml"/><Relationship Id="rId21" Type="http://schemas.openxmlformats.org/officeDocument/2006/relationships/hyperlink" Target="http://www.metsignited.org" TargetMode="External"/><Relationship Id="rId34" Type="http://schemas.openxmlformats.org/officeDocument/2006/relationships/hyperlink" Target="http://www.ato.gov.au" TargetMode="External"/><Relationship Id="rId42" Type="http://schemas.openxmlformats.org/officeDocument/2006/relationships/hyperlink" Target="http://www.business.gov.au/" TargetMode="External"/><Relationship Id="rId47" Type="http://schemas.openxmlformats.org/officeDocument/2006/relationships/image" Target="media/image2.tiff"/><Relationship Id="rId50"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finance.gov.au/sites/default/files/commonwealth-grants-rules-and-guidelines-July2014.pdf" TargetMode="External"/><Relationship Id="rId25" Type="http://schemas.openxmlformats.org/officeDocument/2006/relationships/hyperlink" Target="http://web.worldbank.org/external/default/main?theSitePK=84266&amp;contentMDK=64069844&amp;menuPK=116730&amp;pagePK=64148989&amp;piPK=64148984"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www.dpmc.gov.au/resource-centre/data/australian-government-public-data-policy-statement" TargetMode="External"/><Relationship Id="rId46" Type="http://schemas.openxmlformats.org/officeDocument/2006/relationships/hyperlink" Target="https://docs.education.gov.au/documents/historical-australian-postgraduate-award-apa-annual-stipend-rates"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www.mtpconnect.org.au" TargetMode="External"/><Relationship Id="rId29" Type="http://schemas.openxmlformats.org/officeDocument/2006/relationships/hyperlink" Target="http://www.business.gov.au" TargetMode="External"/><Relationship Id="rId41" Type="http://schemas.openxmlformats.org/officeDocument/2006/relationships/hyperlink" Target="https://www.business.gov.au/about/customer-service-cha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industry.gov.au" TargetMode="External"/><Relationship Id="rId32" Type="http://schemas.openxmlformats.org/officeDocument/2006/relationships/hyperlink" Target="http://www.grants.gov.au/" TargetMode="External"/><Relationship Id="rId37" Type="http://schemas.openxmlformats.org/officeDocument/2006/relationships/hyperlink" Target="http://www.grants.gov.au" TargetMode="External"/><Relationship Id="rId40" Type="http://schemas.openxmlformats.org/officeDocument/2006/relationships/hyperlink" Target="http://www.business.gov.au/contact-us/Pages/default.aspx" TargetMode="External"/><Relationship Id="rId45" Type="http://schemas.openxmlformats.org/officeDocument/2006/relationships/hyperlink" Target="http://www.business.gov.au/"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austcyber.com" TargetMode="External"/><Relationship Id="rId28" Type="http://schemas.openxmlformats.org/officeDocument/2006/relationships/hyperlink" Target="http://www.business.gov.au" TargetMode="External"/><Relationship Id="rId36" Type="http://schemas.openxmlformats.org/officeDocument/2006/relationships/hyperlink" Target="http://www.industry.gov.au/Pages/PrivacyPolicy.aspx" TargetMode="External"/><Relationship Id="rId49"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fial.com.au" TargetMode="External"/><Relationship Id="rId31" Type="http://schemas.openxmlformats.org/officeDocument/2006/relationships/hyperlink" Target="https://www.business.gov.au/assistance/global-innovation-linkages-programme" TargetMode="External"/><Relationship Id="rId44" Type="http://schemas.openxmlformats.org/officeDocument/2006/relationships/hyperlink" Target="https://industry.gov.au/industry/Industry-Growth-Centres/Pages/default.asp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www.nera.org.au" TargetMode="External"/><Relationship Id="rId27" Type="http://schemas.openxmlformats.org/officeDocument/2006/relationships/hyperlink" Target="http://www.grants.gov.au/" TargetMode="External"/><Relationship Id="rId30" Type="http://schemas.openxmlformats.org/officeDocument/2006/relationships/hyperlink" Target="https://www.business.gov.au/contact-us" TargetMode="External"/><Relationship Id="rId35" Type="http://schemas.openxmlformats.org/officeDocument/2006/relationships/hyperlink" Target="https://www.industry.gov.au/AboutUs/InformationPublicationScheme/Ourpolicies/Documents/Conflict-of-Interest-and-Inside-Trade-Expectations-Policy.pdf" TargetMode="External"/><Relationship Id="rId43" Type="http://schemas.openxmlformats.org/officeDocument/2006/relationships/hyperlink" Target="http://www.ombudsman.gov.au/" TargetMode="External"/><Relationship Id="rId48" Type="http://schemas.openxmlformats.org/officeDocument/2006/relationships/hyperlink" Target="http://www.business.gov.au/" TargetMode="External"/><Relationship Id="rId8" Type="http://schemas.openxmlformats.org/officeDocument/2006/relationships/styles" Target="styles.xml"/></Relationships>
</file>

<file path=word/_rels/footnotes.xml.rels><?xml version="1.0" encoding="UTF-8" standalone="yes"?>
<Relationships xmlns="http://schemas.openxmlformats.org/package/2006/relationships"><Relationship Id="rId3" Type="http://schemas.openxmlformats.org/officeDocument/2006/relationships/hyperlink" Target="http://www.industry.gov.au/Pages/PrivacyPolicy.aspx" TargetMode="External"/><Relationship Id="rId2" Type="http://schemas.openxmlformats.org/officeDocument/2006/relationships/hyperlink" Target="http://web.worldbank.org/external/default/main?theSitePK=84266&amp;contentMDK=64069844&amp;menuPK=116730&amp;pagePK=64148989&amp;piPK=64148984" TargetMode="External"/><Relationship Id="rId1" Type="http://schemas.openxmlformats.org/officeDocument/2006/relationships/hyperlink" Target="https://www.finance.gov.au/sites/default/files/commonwealth-grants-rules-and-guidelines.pdf" TargetMode="External"/><Relationship Id="rId6" Type="http://schemas.openxmlformats.org/officeDocument/2006/relationships/hyperlink" Target="http://www.education.gov.au/australian-postgraduate-awards" TargetMode="External"/><Relationship Id="rId5" Type="http://schemas.openxmlformats.org/officeDocument/2006/relationships/hyperlink" Target="http://www.business.gov.au/advice-and-support/IndustryGrowthCentres/Pages/default.aspx" TargetMode="External"/><Relationship Id="rId4" Type="http://schemas.openxmlformats.org/officeDocument/2006/relationships/hyperlink" Target="http://www.dpmc.gov.au/resource-centre/data/australian-government-public-data-policy-stateme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70832E4F727D43A3E38382E103BB58" ma:contentTypeVersion="14" ma:contentTypeDescription="Create a new document." ma:contentTypeScope="" ma:versionID="1d4748ff26f485c68f8f0e7771b4d32b">
  <xsd:schema xmlns:xsd="http://www.w3.org/2001/XMLSchema" xmlns:xs="http://www.w3.org/2001/XMLSchema" xmlns:p="http://schemas.microsoft.com/office/2006/metadata/properties" xmlns:ns1="http://schemas.microsoft.com/sharepoint/v3" xmlns:ns2="2a251b7e-61e4-4816-a71f-b295a9ad20fb" targetNamespace="http://schemas.microsoft.com/office/2006/metadata/properties" ma:root="true" ma:fieldsID="68ccbd390d68f514976e952588c2eb36" ns1:_="" ns2:_="">
    <xsd:import namespace="http://schemas.microsoft.com/sharepoint/v3"/>
    <xsd:import namespace="2a251b7e-61e4-4816-a71f-b295a9ad20fb"/>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Guideline</TermName>
          <TermId>1cb7cffe-f5b4-42ac-8a71-3f61d9d0fa0a</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adb9bed2e36e4a93af574aeb444da63e>
    <n99e4c9942c6404eb103464a00e6097b xmlns="2a251b7e-61e4-4816-a71f-b295a9ad20fb">
      <Terms xmlns="http://schemas.microsoft.com/office/infopath/2007/PartnerControls">
        <TermInfo xmlns="http://schemas.microsoft.com/office/infopath/2007/PartnerControls">
          <TermName>2017</TermName>
          <TermId>5f6de30b-6e1e-4c09-9e51-982258231536</TermId>
        </TermInfo>
      </Terms>
    </n99e4c9942c6404eb103464a00e6097b>
    <TaxCatchAll xmlns="2a251b7e-61e4-4816-a71f-b295a9ad20fb">
      <Value>83</Value>
      <Value>96</Value>
      <Value>3</Value>
      <Value>222</Value>
    </TaxCatchAll>
    <g7bcb40ba23249a78edca7d43a67c1c9 xmlns="2a251b7e-61e4-4816-a71f-b295a9ad20fb">
      <Terms xmlns="http://schemas.microsoft.com/office/infopath/2007/PartnerControls">
        <TermInfo xmlns="http://schemas.microsoft.com/office/infopath/2007/PartnerControls">
          <TermName>Programme Management</TermName>
          <TermId>e917d196-d1dd-46ca-8880-b205532cede6</TermId>
        </TermInfo>
      </Terms>
    </g7bcb40ba23249a78edca7d43a67c1c9>
    <Comments xmlns="http://schemas.microsoft.com/sharepoint/v3" xsi:nil="true"/>
    <_dlc_DocId xmlns="2a251b7e-61e4-4816-a71f-b295a9ad20fb">YZXQVS7QACYM-1227128106-5</_dlc_DocId>
    <_dlc_DocIdUrl xmlns="2a251b7e-61e4-4816-a71f-b295a9ad20fb">
      <Url>https://dochub/div/ausindustry/programmesprojectstaskforces/gil/_layouts/15/DocIdRedir.aspx?ID=YZXQVS7QACYM-1227128106-5</Url>
      <Description>YZXQVS7QACYM-1227128106-5</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DA98BA03-65BA-4AE2-AC5B-D7C9D444C7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2B707D-A078-4F2F-A50E-003D1DE5439F}">
  <ds:schemaRefs>
    <ds:schemaRef ds:uri="http://schemas.microsoft.com/sharepoint/v3/contenttype/forms"/>
  </ds:schemaRefs>
</ds:datastoreItem>
</file>

<file path=customXml/itemProps4.xml><?xml version="1.0" encoding="utf-8"?>
<ds:datastoreItem xmlns:ds="http://schemas.openxmlformats.org/officeDocument/2006/customXml" ds:itemID="{1C4F8008-C433-449C-8E95-E738466E7494}">
  <ds:schemaRefs>
    <ds:schemaRef ds:uri="http://schemas.microsoft.com/sharepoint/events"/>
  </ds:schemaRefs>
</ds:datastoreItem>
</file>

<file path=customXml/itemProps5.xml><?xml version="1.0" encoding="utf-8"?>
<ds:datastoreItem xmlns:ds="http://schemas.openxmlformats.org/officeDocument/2006/customXml" ds:itemID="{9F6E2E88-EE6C-43C6-86B9-33AC0BB14B7F}">
  <ds:schemaRefs>
    <ds:schemaRef ds:uri="http://schemas.microsoft.com/sharepoint/v3"/>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purl.org/dc/dcmitype/"/>
    <ds:schemaRef ds:uri="http://schemas.openxmlformats.org/package/2006/metadata/core-properties"/>
    <ds:schemaRef ds:uri="2a251b7e-61e4-4816-a71f-b295a9ad20fb"/>
    <ds:schemaRef ds:uri="http://www.w3.org/XML/1998/namespace"/>
  </ds:schemaRefs>
</ds:datastoreItem>
</file>

<file path=customXml/itemProps6.xml><?xml version="1.0" encoding="utf-8"?>
<ds:datastoreItem xmlns:ds="http://schemas.openxmlformats.org/officeDocument/2006/customXml" ds:itemID="{95D5BB3D-069A-414D-99EA-15E9054CDE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8593</Words>
  <Characters>48981</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Programme Guidelines - Global Innovation Linkages</vt:lpstr>
    </vt:vector>
  </TitlesOfParts>
  <Company>Industry</Company>
  <LinksUpToDate>false</LinksUpToDate>
  <CharactersWithSpaces>57460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Guidelines - Global Innovation Linkages</dc:title>
  <dc:subject>RELEASE OF PROGRAMME GUIDELINES FOR THE GLOBAL INNOVATION LINKAGES PROGRAMME</dc:subject>
  <dc:creator>Kay, Alistair</dc:creator>
  <cp:keywords/>
  <dc:description/>
  <cp:lastModifiedBy>Ng, Cecilia</cp:lastModifiedBy>
  <cp:revision>2</cp:revision>
  <cp:lastPrinted>2017-11-08T02:48:00Z</cp:lastPrinted>
  <dcterms:created xsi:type="dcterms:W3CDTF">2018-09-14T02:39:00Z</dcterms:created>
  <dcterms:modified xsi:type="dcterms:W3CDTF">2018-09-14T02:39:00Z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itionalSecurityInformation">
    <vt:lpwstr/>
  </property>
  <property fmtid="{D5CDD505-2E9C-101B-9397-08002B2CF9AE}" pid="3" name="ClassificationPty">
    <vt:lpwstr/>
  </property>
  <property fmtid="{D5CDD505-2E9C-101B-9397-08002B2CF9AE}" pid="4" name="ClearanceActualDate">
    <vt:lpwstr>29 March 2016</vt:lpwstr>
  </property>
  <property fmtid="{D5CDD505-2E9C-101B-9397-08002B2CF9AE}" pid="5" name="ClearanceDueDate">
    <vt:lpwstr/>
  </property>
  <property fmtid="{D5CDD505-2E9C-101B-9397-08002B2CF9AE}" pid="6" name="ContentType">
    <vt:lpwstr>Intranet Document</vt:lpwstr>
  </property>
  <property fmtid="{D5CDD505-2E9C-101B-9397-08002B2CF9AE}" pid="7" name="ContentTypeId">
    <vt:lpwstr>0x0101008970832E4F727D43A3E38382E103BB58</vt:lpwstr>
  </property>
  <property fmtid="{D5CDD505-2E9C-101B-9397-08002B2CF9AE}" pid="8" name="CorporateTmplBased">
    <vt:lpwstr>No</vt:lpwstr>
  </property>
  <property fmtid="{D5CDD505-2E9C-101B-9397-08002B2CF9AE}" pid="9" name="display_urn:schemas-microsoft-com:office:office#PublishingContact">
    <vt:lpwstr>Caldwell, Clare</vt:lpwstr>
  </property>
  <property fmtid="{D5CDD505-2E9C-101B-9397-08002B2CF9AE}" pid="10" name="Electorates">
    <vt:lpwstr> </vt:lpwstr>
  </property>
  <property fmtid="{D5CDD505-2E9C-101B-9397-08002B2CF9AE}" pid="11" name="FileNumberPty">
    <vt:lpwstr/>
  </property>
  <property fmtid="{D5CDD505-2E9C-101B-9397-08002B2CF9AE}" pid="12" name="GroupResponsible">
    <vt:lpwstr>Science and Commercialisation Policy</vt:lpwstr>
  </property>
  <property fmtid="{D5CDD505-2E9C-101B-9397-08002B2CF9AE}" pid="13" name="HandlingProtocol">
    <vt:lpwstr>Standard</vt:lpwstr>
  </property>
  <property fmtid="{D5CDD505-2E9C-101B-9397-08002B2CF9AE}" pid="14" name="InformationMinister">
    <vt:lpwstr> </vt:lpwstr>
  </property>
  <property fmtid="{D5CDD505-2E9C-101B-9397-08002B2CF9AE}" pid="15" name="LastClearingOfficer">
    <vt:lpwstr>Gino Grassia</vt:lpwstr>
  </property>
  <property fmtid="{D5CDD505-2E9C-101B-9397-08002B2CF9AE}" pid="16" name="Ministers">
    <vt:lpwstr>Christopher Pyne</vt:lpwstr>
  </property>
  <property fmtid="{D5CDD505-2E9C-101B-9397-08002B2CF9AE}" pid="17" name="PdrId">
    <vt:lpwstr>MS16-000763</vt:lpwstr>
  </property>
  <property fmtid="{D5CDD505-2E9C-101B-9397-08002B2CF9AE}" pid="18" name="Principal">
    <vt:lpwstr>Minister for Industry, Innovation and Science</vt:lpwstr>
  </property>
  <property fmtid="{D5CDD505-2E9C-101B-9397-08002B2CF9AE}" pid="19" name="ReasonForSensitivity">
    <vt:lpwstr/>
  </property>
  <property fmtid="{D5CDD505-2E9C-101B-9397-08002B2CF9AE}" pid="20" name="RegisteredDate">
    <vt:lpwstr>29 March 2016</vt:lpwstr>
  </property>
  <property fmtid="{D5CDD505-2E9C-101B-9397-08002B2CF9AE}" pid="21" name="RequestedAction">
    <vt:lpwstr>Approval</vt:lpwstr>
  </property>
  <property fmtid="{D5CDD505-2E9C-101B-9397-08002B2CF9AE}" pid="22" name="ResponsibleMinister">
    <vt:lpwstr>Christopher Pyne</vt:lpwstr>
  </property>
  <property fmtid="{D5CDD505-2E9C-101B-9397-08002B2CF9AE}" pid="23" name="SecurityClassification">
    <vt:lpwstr>For Official Use Only (FOUO)  </vt:lpwstr>
  </property>
  <property fmtid="{D5CDD505-2E9C-101B-9397-08002B2CF9AE}" pid="24" name="Subject">
    <vt:lpwstr>RELEASE OF PROGRAMME GUIDELINES FOR THE GLOBAL INNOVATION LINKAGES PROGRAMME</vt:lpwstr>
  </property>
  <property fmtid="{D5CDD505-2E9C-101B-9397-08002B2CF9AE}" pid="25" name="TaskSeqNo">
    <vt:lpwstr>0</vt:lpwstr>
  </property>
  <property fmtid="{D5CDD505-2E9C-101B-9397-08002B2CF9AE}" pid="26" name="TemplateSubType">
    <vt:lpwstr>Standard With Letter</vt:lpwstr>
  </property>
  <property fmtid="{D5CDD505-2E9C-101B-9397-08002B2CF9AE}" pid="27" name="TemplateType">
    <vt:lpwstr>Decision</vt:lpwstr>
  </property>
  <property fmtid="{D5CDD505-2E9C-101B-9397-08002B2CF9AE}" pid="28" name="TemplateUrl">
    <vt:lpwstr/>
  </property>
  <property fmtid="{D5CDD505-2E9C-101B-9397-08002B2CF9AE}" pid="29" name="TrustedGroups">
    <vt:lpwstr>Parliamentary Coordinator MS, DLO, Ministerial Staff - Coalition 2013, Business Administrator, Limited Distribution MS</vt:lpwstr>
  </property>
  <property fmtid="{D5CDD505-2E9C-101B-9397-08002B2CF9AE}" pid="30" name="VersionNumber">
    <vt:i4>0</vt:i4>
  </property>
  <property fmtid="{D5CDD505-2E9C-101B-9397-08002B2CF9AE}" pid="31" name="xd_ProgID">
    <vt:lpwstr/>
  </property>
  <property fmtid="{D5CDD505-2E9C-101B-9397-08002B2CF9AE}" pid="32" name="xd_Signature">
    <vt:bool>false</vt:bool>
  </property>
  <property fmtid="{D5CDD505-2E9C-101B-9397-08002B2CF9AE}" pid="33" name="DocHub_Year">
    <vt:lpwstr>222;#2017|5f6de30b-6e1e-4c09-9e51-982258231536</vt:lpwstr>
  </property>
  <property fmtid="{D5CDD505-2E9C-101B-9397-08002B2CF9AE}" pid="34" name="DocHub_DocumentType">
    <vt:lpwstr>96;#Guideline|1cb7cffe-f5b4-42ac-8a71-3f61d9d0fa0a</vt:lpwstr>
  </property>
  <property fmtid="{D5CDD505-2E9C-101B-9397-08002B2CF9AE}" pid="35" name="DocHub_SecurityClassification">
    <vt:lpwstr>3;#UNCLASSIFIED|6106d03b-a1a0-4e30-9d91-d5e9fb4314f9</vt:lpwstr>
  </property>
  <property fmtid="{D5CDD505-2E9C-101B-9397-08002B2CF9AE}" pid="36" name="DocHub_Keywords">
    <vt:lpwstr/>
  </property>
  <property fmtid="{D5CDD505-2E9C-101B-9397-08002B2CF9AE}" pid="37" name="DocHub_WorkActivity">
    <vt:lpwstr>83;#Programme Management|e917d196-d1dd-46ca-8880-b205532cede6</vt:lpwstr>
  </property>
  <property fmtid="{D5CDD505-2E9C-101B-9397-08002B2CF9AE}" pid="38" name="_dlc_DocIdItemGuid">
    <vt:lpwstr>8768ff90-01f4-44a4-9ea2-31c1da2946b5</vt:lpwstr>
  </property>
</Properties>
</file>