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78AF2" w14:textId="77777777" w:rsidR="00381B5F" w:rsidRDefault="00381B5F" w:rsidP="00381B5F">
      <w:pPr>
        <w:pStyle w:val="Heading1"/>
      </w:pPr>
      <w:bookmarkStart w:id="0" w:name="_Toc394504362"/>
      <w:bookmarkStart w:id="1" w:name="_GoBack"/>
      <w:bookmarkEnd w:id="1"/>
      <w:r>
        <w:t>Safer Communities Fund</w:t>
      </w:r>
      <w:r w:rsidR="00AC5934">
        <w:t>:</w:t>
      </w:r>
      <w:r>
        <w:t xml:space="preserve"> </w:t>
      </w:r>
      <w:r w:rsidR="00030C3A">
        <w:t xml:space="preserve">Round 3 </w:t>
      </w:r>
      <w:bookmarkEnd w:id="0"/>
      <w:r w:rsidR="00AC5934">
        <w:t xml:space="preserve">- </w:t>
      </w:r>
      <w:r w:rsidR="00F2068C">
        <w:t>Infrastructure Grants</w:t>
      </w:r>
    </w:p>
    <w:p w14:paraId="531A2501"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762669FB" w14:textId="77777777" w:rsidTr="004E3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2D0A6EF5" w14:textId="77777777" w:rsidR="00AA7A87" w:rsidRPr="0004098F" w:rsidRDefault="00AA7A87" w:rsidP="00FB2CBF">
            <w:pPr>
              <w:rPr>
                <w:color w:val="264F90"/>
              </w:rPr>
            </w:pPr>
            <w:r w:rsidRPr="0004098F">
              <w:rPr>
                <w:color w:val="264F90"/>
              </w:rPr>
              <w:t>Opening date:</w:t>
            </w:r>
          </w:p>
        </w:tc>
        <w:tc>
          <w:tcPr>
            <w:tcW w:w="5938" w:type="dxa"/>
          </w:tcPr>
          <w:p w14:paraId="044F6D72" w14:textId="1B2F1CF8" w:rsidR="00AA7A87" w:rsidRPr="00F65C53" w:rsidRDefault="000C22F9" w:rsidP="000C22F9">
            <w:pPr>
              <w:cnfStyle w:val="100000000000" w:firstRow="1" w:lastRow="0" w:firstColumn="0" w:lastColumn="0" w:oddVBand="0" w:evenVBand="0" w:oddHBand="0" w:evenHBand="0" w:firstRowFirstColumn="0" w:firstRowLastColumn="0" w:lastRowFirstColumn="0" w:lastRowLastColumn="0"/>
              <w:rPr>
                <w:b w:val="0"/>
              </w:rPr>
            </w:pPr>
            <w:r>
              <w:rPr>
                <w:b w:val="0"/>
              </w:rPr>
              <w:t>14 August</w:t>
            </w:r>
            <w:r w:rsidR="00AA7A87">
              <w:rPr>
                <w:b w:val="0"/>
              </w:rPr>
              <w:t xml:space="preserve"> </w:t>
            </w:r>
            <w:r>
              <w:rPr>
                <w:b w:val="0"/>
              </w:rPr>
              <w:t>2018</w:t>
            </w:r>
          </w:p>
        </w:tc>
      </w:tr>
      <w:tr w:rsidR="00AA7A87" w:rsidRPr="007040EB" w14:paraId="648ADAB1" w14:textId="77777777" w:rsidTr="004E3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ABCAB89"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730D693A" w14:textId="135174AB" w:rsidR="00AA7A87" w:rsidRPr="004E3C25" w:rsidRDefault="000C22F9" w:rsidP="000C22F9">
            <w:pPr>
              <w:cnfStyle w:val="100000000000" w:firstRow="1" w:lastRow="0" w:firstColumn="0" w:lastColumn="0" w:oddVBand="0" w:evenVBand="0" w:oddHBand="0" w:evenHBand="0" w:firstRowFirstColumn="0" w:firstRowLastColumn="0" w:lastRowFirstColumn="0" w:lastRowLastColumn="0"/>
              <w:rPr>
                <w:b w:val="0"/>
              </w:rPr>
            </w:pPr>
            <w:r w:rsidRPr="004E3C25">
              <w:rPr>
                <w:b w:val="0"/>
              </w:rPr>
              <w:t>17</w:t>
            </w:r>
            <w:r w:rsidR="00AA7A87" w:rsidRPr="004E3C25">
              <w:rPr>
                <w:b w:val="0"/>
              </w:rPr>
              <w:t>.00 AEST</w:t>
            </w:r>
            <w:r w:rsidRPr="004E3C25">
              <w:rPr>
                <w:b w:val="0"/>
              </w:rPr>
              <w:t xml:space="preserve"> </w:t>
            </w:r>
            <w:r w:rsidR="00AA7A87" w:rsidRPr="004E3C25">
              <w:rPr>
                <w:b w:val="0"/>
              </w:rPr>
              <w:t xml:space="preserve">on </w:t>
            </w:r>
            <w:r w:rsidRPr="004E3C25">
              <w:rPr>
                <w:b w:val="0"/>
              </w:rPr>
              <w:t>25 September 2018</w:t>
            </w:r>
          </w:p>
        </w:tc>
      </w:tr>
      <w:tr w:rsidR="00AA7A87" w:rsidRPr="007040EB" w14:paraId="471F6AB6" w14:textId="77777777" w:rsidTr="004E3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DF4A59F"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6D829F1F" w14:textId="77777777" w:rsidR="00AA7A87" w:rsidRPr="004E3C25" w:rsidRDefault="00660607" w:rsidP="00660607">
            <w:pPr>
              <w:cnfStyle w:val="100000000000" w:firstRow="1" w:lastRow="0" w:firstColumn="0" w:lastColumn="0" w:oddVBand="0" w:evenVBand="0" w:oddHBand="0" w:evenHBand="0" w:firstRowFirstColumn="0" w:firstRowLastColumn="0" w:lastRowFirstColumn="0" w:lastRowLastColumn="0"/>
              <w:rPr>
                <w:b w:val="0"/>
              </w:rPr>
            </w:pPr>
            <w:r w:rsidRPr="004E3C25">
              <w:rPr>
                <w:b w:val="0"/>
              </w:rPr>
              <w:t>Department of Home Affairs</w:t>
            </w:r>
          </w:p>
        </w:tc>
      </w:tr>
      <w:tr w:rsidR="00AA7A87" w:rsidRPr="007040EB" w14:paraId="42B40DE6" w14:textId="77777777" w:rsidTr="004E3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1B4DAB1A"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0DA9B5E7" w14:textId="77777777" w:rsidR="00AA7A87" w:rsidRPr="004E3C25"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4E3C25">
              <w:rPr>
                <w:b w:val="0"/>
              </w:rPr>
              <w:t>Department of Industry, Innovation and Science</w:t>
            </w:r>
          </w:p>
        </w:tc>
      </w:tr>
      <w:tr w:rsidR="00AA7A87" w:rsidRPr="007040EB" w14:paraId="716CB367" w14:textId="77777777" w:rsidTr="004E3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10860620"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00A5BDBD" w14:textId="77777777" w:rsidR="00AA7A87" w:rsidRPr="004E3C25"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4E3C25">
              <w:rPr>
                <w:b w:val="0"/>
              </w:rPr>
              <w:t>If you have any questions, contact</w:t>
            </w:r>
            <w:r w:rsidR="00201ACE" w:rsidRPr="004E3C25">
              <w:rPr>
                <w:b w:val="0"/>
              </w:rPr>
              <w:t xml:space="preserve"> us at business.gov.au</w:t>
            </w:r>
            <w:r w:rsidR="003E2C3B" w:rsidRPr="004E3C25">
              <w:rPr>
                <w:b w:val="0"/>
              </w:rPr>
              <w:t>.</w:t>
            </w:r>
          </w:p>
        </w:tc>
      </w:tr>
      <w:tr w:rsidR="00AA7A87" w:rsidRPr="007040EB" w14:paraId="31B466DF" w14:textId="77777777" w:rsidTr="004E3C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22B7C03"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094185BD" w14:textId="5AF3BE59" w:rsidR="00AA7A87" w:rsidRPr="004E3C25" w:rsidRDefault="000C22F9" w:rsidP="000C22F9">
            <w:pPr>
              <w:cnfStyle w:val="100000000000" w:firstRow="1" w:lastRow="0" w:firstColumn="0" w:lastColumn="0" w:oddVBand="0" w:evenVBand="0" w:oddHBand="0" w:evenHBand="0" w:firstRowFirstColumn="0" w:firstRowLastColumn="0" w:lastRowFirstColumn="0" w:lastRowLastColumn="0"/>
              <w:rPr>
                <w:b w:val="0"/>
              </w:rPr>
            </w:pPr>
            <w:r w:rsidRPr="004E3C25">
              <w:rPr>
                <w:b w:val="0"/>
              </w:rPr>
              <w:t>14 August 2018</w:t>
            </w:r>
          </w:p>
        </w:tc>
      </w:tr>
      <w:tr w:rsidR="00AA7A87" w14:paraId="5D3911F0" w14:textId="77777777" w:rsidTr="004E3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0DB503A"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28A1AB65" w14:textId="77777777" w:rsidR="00AA7A87" w:rsidRPr="004E3C25" w:rsidRDefault="00660607" w:rsidP="00660607">
            <w:pPr>
              <w:cnfStyle w:val="100000000000" w:firstRow="1" w:lastRow="0" w:firstColumn="0" w:lastColumn="0" w:oddVBand="0" w:evenVBand="0" w:oddHBand="0" w:evenHBand="0" w:firstRowFirstColumn="0" w:firstRowLastColumn="0" w:lastRowFirstColumn="0" w:lastRowLastColumn="0"/>
              <w:rPr>
                <w:b w:val="0"/>
              </w:rPr>
            </w:pPr>
            <w:r w:rsidRPr="004E3C25">
              <w:rPr>
                <w:b w:val="0"/>
              </w:rPr>
              <w:t>Open competitive</w:t>
            </w:r>
          </w:p>
        </w:tc>
      </w:tr>
    </w:tbl>
    <w:p w14:paraId="717212A1" w14:textId="77777777" w:rsidR="00C108BC" w:rsidRDefault="00C108BC" w:rsidP="00077C3D"/>
    <w:p w14:paraId="4041A0A7" w14:textId="77777777" w:rsidR="003871B6" w:rsidRDefault="003871B6" w:rsidP="00077C3D">
      <w:pPr>
        <w:sectPr w:rsidR="003871B6" w:rsidSect="00AA3589">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30BCEB61" w14:textId="77777777" w:rsidR="00227D98" w:rsidRDefault="00E31F9B" w:rsidP="005F2A4B">
      <w:pPr>
        <w:pStyle w:val="TOCHeading"/>
      </w:pPr>
      <w:bookmarkStart w:id="2" w:name="_Toc164844258"/>
      <w:bookmarkStart w:id="3" w:name="_Toc383003250"/>
      <w:bookmarkStart w:id="4" w:name="_Toc164844257"/>
      <w:r>
        <w:lastRenderedPageBreak/>
        <w:t>Contents</w:t>
      </w:r>
      <w:bookmarkEnd w:id="2"/>
      <w:bookmarkEnd w:id="3"/>
    </w:p>
    <w:p w14:paraId="5A9EB15E" w14:textId="77777777" w:rsidR="00F812AD"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F812AD">
        <w:rPr>
          <w:noProof/>
        </w:rPr>
        <w:t>1.</w:t>
      </w:r>
      <w:r w:rsidR="00F812AD">
        <w:rPr>
          <w:rFonts w:asciiTheme="minorHAnsi" w:eastAsiaTheme="minorEastAsia" w:hAnsiTheme="minorHAnsi" w:cstheme="minorBidi"/>
          <w:b w:val="0"/>
          <w:iCs w:val="0"/>
          <w:noProof/>
          <w:sz w:val="22"/>
          <w:lang w:val="en-AU" w:eastAsia="en-AU"/>
        </w:rPr>
        <w:tab/>
      </w:r>
      <w:r w:rsidR="00F812AD">
        <w:rPr>
          <w:noProof/>
        </w:rPr>
        <w:t>Safer Communities Fund: Round 3 - Infrastructure Grants processes</w:t>
      </w:r>
      <w:r w:rsidR="00F812AD">
        <w:rPr>
          <w:noProof/>
        </w:rPr>
        <w:tab/>
      </w:r>
      <w:r w:rsidR="00F812AD">
        <w:rPr>
          <w:noProof/>
        </w:rPr>
        <w:fldChar w:fldCharType="begin"/>
      </w:r>
      <w:r w:rsidR="00F812AD">
        <w:rPr>
          <w:noProof/>
        </w:rPr>
        <w:instrText xml:space="preserve"> PAGEREF _Toc518321200 \h </w:instrText>
      </w:r>
      <w:r w:rsidR="00F812AD">
        <w:rPr>
          <w:noProof/>
        </w:rPr>
      </w:r>
      <w:r w:rsidR="00F812AD">
        <w:rPr>
          <w:noProof/>
        </w:rPr>
        <w:fldChar w:fldCharType="separate"/>
      </w:r>
      <w:r w:rsidR="00D7660C">
        <w:rPr>
          <w:noProof/>
        </w:rPr>
        <w:t>4</w:t>
      </w:r>
      <w:r w:rsidR="00F812AD">
        <w:rPr>
          <w:noProof/>
        </w:rPr>
        <w:fldChar w:fldCharType="end"/>
      </w:r>
    </w:p>
    <w:p w14:paraId="150747C8"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_Toc518321201 \h </w:instrText>
      </w:r>
      <w:r>
        <w:rPr>
          <w:noProof/>
        </w:rPr>
      </w:r>
      <w:r>
        <w:rPr>
          <w:noProof/>
        </w:rPr>
        <w:fldChar w:fldCharType="separate"/>
      </w:r>
      <w:r w:rsidR="00D7660C">
        <w:rPr>
          <w:noProof/>
        </w:rPr>
        <w:t>5</w:t>
      </w:r>
      <w:r>
        <w:rPr>
          <w:noProof/>
        </w:rPr>
        <w:fldChar w:fldCharType="end"/>
      </w:r>
    </w:p>
    <w:p w14:paraId="535974F5" w14:textId="77777777" w:rsidR="00F812AD" w:rsidRDefault="00F812A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3 - Infrastructure Grants opportunity</w:t>
      </w:r>
      <w:r>
        <w:rPr>
          <w:noProof/>
        </w:rPr>
        <w:tab/>
      </w:r>
      <w:r>
        <w:rPr>
          <w:noProof/>
        </w:rPr>
        <w:fldChar w:fldCharType="begin"/>
      </w:r>
      <w:r>
        <w:rPr>
          <w:noProof/>
        </w:rPr>
        <w:instrText xml:space="preserve"> PAGEREF _Toc518321202 \h </w:instrText>
      </w:r>
      <w:r>
        <w:rPr>
          <w:noProof/>
        </w:rPr>
      </w:r>
      <w:r>
        <w:rPr>
          <w:noProof/>
        </w:rPr>
        <w:fldChar w:fldCharType="separate"/>
      </w:r>
      <w:r w:rsidR="00D7660C">
        <w:rPr>
          <w:noProof/>
        </w:rPr>
        <w:t>5</w:t>
      </w:r>
      <w:r>
        <w:rPr>
          <w:noProof/>
        </w:rPr>
        <w:fldChar w:fldCharType="end"/>
      </w:r>
    </w:p>
    <w:p w14:paraId="29E8C8C7" w14:textId="77777777" w:rsidR="00F812AD" w:rsidRDefault="00F812AD">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_Toc518321203 \h </w:instrText>
      </w:r>
      <w:r>
        <w:rPr>
          <w:noProof/>
        </w:rPr>
      </w:r>
      <w:r>
        <w:rPr>
          <w:noProof/>
        </w:rPr>
        <w:fldChar w:fldCharType="separate"/>
      </w:r>
      <w:r w:rsidR="00D7660C">
        <w:rPr>
          <w:noProof/>
        </w:rPr>
        <w:t>6</w:t>
      </w:r>
      <w:r>
        <w:rPr>
          <w:noProof/>
        </w:rPr>
        <w:fldChar w:fldCharType="end"/>
      </w:r>
    </w:p>
    <w:p w14:paraId="626B31BD"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_Toc518321204 \h </w:instrText>
      </w:r>
      <w:r>
        <w:rPr>
          <w:noProof/>
        </w:rPr>
      </w:r>
      <w:r>
        <w:rPr>
          <w:noProof/>
        </w:rPr>
        <w:fldChar w:fldCharType="separate"/>
      </w:r>
      <w:r w:rsidR="00D7660C">
        <w:rPr>
          <w:noProof/>
        </w:rPr>
        <w:t>6</w:t>
      </w:r>
      <w:r>
        <w:rPr>
          <w:noProof/>
        </w:rPr>
        <w:fldChar w:fldCharType="end"/>
      </w:r>
    </w:p>
    <w:p w14:paraId="45600962" w14:textId="77777777" w:rsidR="00F812AD" w:rsidRDefault="00F812A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_Toc518321205 \h </w:instrText>
      </w:r>
      <w:r>
        <w:rPr>
          <w:noProof/>
        </w:rPr>
      </w:r>
      <w:r>
        <w:rPr>
          <w:noProof/>
        </w:rPr>
        <w:fldChar w:fldCharType="separate"/>
      </w:r>
      <w:r w:rsidR="00D7660C">
        <w:rPr>
          <w:noProof/>
        </w:rPr>
        <w:t>6</w:t>
      </w:r>
      <w:r>
        <w:rPr>
          <w:noProof/>
        </w:rPr>
        <w:fldChar w:fldCharType="end"/>
      </w:r>
    </w:p>
    <w:p w14:paraId="1054D9C2"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_Toc518321206 \h </w:instrText>
      </w:r>
      <w:r>
        <w:rPr>
          <w:noProof/>
        </w:rPr>
      </w:r>
      <w:r>
        <w:rPr>
          <w:noProof/>
        </w:rPr>
        <w:fldChar w:fldCharType="separate"/>
      </w:r>
      <w:r w:rsidR="00D7660C">
        <w:rPr>
          <w:noProof/>
        </w:rPr>
        <w:t>6</w:t>
      </w:r>
      <w:r>
        <w:rPr>
          <w:noProof/>
        </w:rPr>
        <w:fldChar w:fldCharType="end"/>
      </w:r>
    </w:p>
    <w:p w14:paraId="2232A332" w14:textId="77777777" w:rsidR="00F812AD" w:rsidRDefault="00F812A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_Toc518321207 \h </w:instrText>
      </w:r>
      <w:r>
        <w:rPr>
          <w:noProof/>
        </w:rPr>
      </w:r>
      <w:r>
        <w:rPr>
          <w:noProof/>
        </w:rPr>
        <w:fldChar w:fldCharType="separate"/>
      </w:r>
      <w:r w:rsidR="00D7660C">
        <w:rPr>
          <w:noProof/>
        </w:rPr>
        <w:t>6</w:t>
      </w:r>
      <w:r>
        <w:rPr>
          <w:noProof/>
        </w:rPr>
        <w:fldChar w:fldCharType="end"/>
      </w:r>
    </w:p>
    <w:p w14:paraId="0BAB8617" w14:textId="77777777" w:rsidR="00F812AD" w:rsidRDefault="00F812A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_Toc518321208 \h </w:instrText>
      </w:r>
      <w:r>
        <w:rPr>
          <w:noProof/>
        </w:rPr>
      </w:r>
      <w:r>
        <w:rPr>
          <w:noProof/>
        </w:rPr>
        <w:fldChar w:fldCharType="separate"/>
      </w:r>
      <w:r w:rsidR="00D7660C">
        <w:rPr>
          <w:noProof/>
        </w:rPr>
        <w:t>6</w:t>
      </w:r>
      <w:r>
        <w:rPr>
          <w:noProof/>
        </w:rPr>
        <w:fldChar w:fldCharType="end"/>
      </w:r>
    </w:p>
    <w:p w14:paraId="4E43DA6D" w14:textId="77777777" w:rsidR="00F812AD" w:rsidRDefault="00F812A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_Toc518321209 \h </w:instrText>
      </w:r>
      <w:r>
        <w:rPr>
          <w:noProof/>
        </w:rPr>
      </w:r>
      <w:r>
        <w:rPr>
          <w:noProof/>
        </w:rPr>
        <w:fldChar w:fldCharType="separate"/>
      </w:r>
      <w:r w:rsidR="00D7660C">
        <w:rPr>
          <w:noProof/>
        </w:rPr>
        <w:t>6</w:t>
      </w:r>
      <w:r>
        <w:rPr>
          <w:noProof/>
        </w:rPr>
        <w:fldChar w:fldCharType="end"/>
      </w:r>
    </w:p>
    <w:p w14:paraId="1C1F58AC"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_Toc518321210 \h </w:instrText>
      </w:r>
      <w:r>
        <w:rPr>
          <w:noProof/>
        </w:rPr>
      </w:r>
      <w:r>
        <w:rPr>
          <w:noProof/>
        </w:rPr>
        <w:fldChar w:fldCharType="separate"/>
      </w:r>
      <w:r w:rsidR="00D7660C">
        <w:rPr>
          <w:noProof/>
        </w:rPr>
        <w:t>7</w:t>
      </w:r>
      <w:r>
        <w:rPr>
          <w:noProof/>
        </w:rPr>
        <w:fldChar w:fldCharType="end"/>
      </w:r>
    </w:p>
    <w:p w14:paraId="7999867D" w14:textId="77777777" w:rsidR="00F812AD" w:rsidRDefault="00F812A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_Toc518321211 \h </w:instrText>
      </w:r>
      <w:r>
        <w:rPr>
          <w:noProof/>
        </w:rPr>
      </w:r>
      <w:r>
        <w:rPr>
          <w:noProof/>
        </w:rPr>
        <w:fldChar w:fldCharType="separate"/>
      </w:r>
      <w:r w:rsidR="00D7660C">
        <w:rPr>
          <w:noProof/>
        </w:rPr>
        <w:t>7</w:t>
      </w:r>
      <w:r>
        <w:rPr>
          <w:noProof/>
        </w:rPr>
        <w:fldChar w:fldCharType="end"/>
      </w:r>
    </w:p>
    <w:p w14:paraId="11C9589B" w14:textId="77777777" w:rsidR="00F812AD" w:rsidRDefault="00F812A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_Toc518321212 \h </w:instrText>
      </w:r>
      <w:r>
        <w:rPr>
          <w:noProof/>
        </w:rPr>
      </w:r>
      <w:r>
        <w:rPr>
          <w:noProof/>
        </w:rPr>
        <w:fldChar w:fldCharType="separate"/>
      </w:r>
      <w:r w:rsidR="00D7660C">
        <w:rPr>
          <w:noProof/>
        </w:rPr>
        <w:t>7</w:t>
      </w:r>
      <w:r>
        <w:rPr>
          <w:noProof/>
        </w:rPr>
        <w:fldChar w:fldCharType="end"/>
      </w:r>
    </w:p>
    <w:p w14:paraId="7458FB10" w14:textId="77777777" w:rsidR="00F812AD" w:rsidRDefault="00F812A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_Toc518321213 \h </w:instrText>
      </w:r>
      <w:r>
        <w:rPr>
          <w:noProof/>
        </w:rPr>
      </w:r>
      <w:r>
        <w:rPr>
          <w:noProof/>
        </w:rPr>
        <w:fldChar w:fldCharType="separate"/>
      </w:r>
      <w:r w:rsidR="00D7660C">
        <w:rPr>
          <w:noProof/>
        </w:rPr>
        <w:t>8</w:t>
      </w:r>
      <w:r>
        <w:rPr>
          <w:noProof/>
        </w:rPr>
        <w:fldChar w:fldCharType="end"/>
      </w:r>
    </w:p>
    <w:p w14:paraId="14A47CF7"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_Toc518321214 \h </w:instrText>
      </w:r>
      <w:r>
        <w:rPr>
          <w:noProof/>
        </w:rPr>
      </w:r>
      <w:r>
        <w:rPr>
          <w:noProof/>
        </w:rPr>
        <w:fldChar w:fldCharType="separate"/>
      </w:r>
      <w:r w:rsidR="00D7660C">
        <w:rPr>
          <w:noProof/>
        </w:rPr>
        <w:t>8</w:t>
      </w:r>
      <w:r>
        <w:rPr>
          <w:noProof/>
        </w:rPr>
        <w:fldChar w:fldCharType="end"/>
      </w:r>
    </w:p>
    <w:p w14:paraId="055AD5CB" w14:textId="77777777" w:rsidR="00F812AD" w:rsidRDefault="00F812A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_Toc518321215 \h </w:instrText>
      </w:r>
      <w:r>
        <w:rPr>
          <w:noProof/>
        </w:rPr>
      </w:r>
      <w:r>
        <w:rPr>
          <w:noProof/>
        </w:rPr>
        <w:fldChar w:fldCharType="separate"/>
      </w:r>
      <w:r w:rsidR="00D7660C">
        <w:rPr>
          <w:noProof/>
        </w:rPr>
        <w:t>8</w:t>
      </w:r>
      <w:r>
        <w:rPr>
          <w:noProof/>
        </w:rPr>
        <w:fldChar w:fldCharType="end"/>
      </w:r>
    </w:p>
    <w:p w14:paraId="08C879DB" w14:textId="77777777" w:rsidR="00F812AD" w:rsidRDefault="00F812A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_Toc518321216 \h </w:instrText>
      </w:r>
      <w:r>
        <w:rPr>
          <w:noProof/>
        </w:rPr>
      </w:r>
      <w:r>
        <w:rPr>
          <w:noProof/>
        </w:rPr>
        <w:fldChar w:fldCharType="separate"/>
      </w:r>
      <w:r w:rsidR="00D7660C">
        <w:rPr>
          <w:noProof/>
        </w:rPr>
        <w:t>9</w:t>
      </w:r>
      <w:r>
        <w:rPr>
          <w:noProof/>
        </w:rPr>
        <w:fldChar w:fldCharType="end"/>
      </w:r>
    </w:p>
    <w:p w14:paraId="0DF78760" w14:textId="77777777" w:rsidR="00F812AD" w:rsidRDefault="00F812A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_Toc518321217 \h </w:instrText>
      </w:r>
      <w:r>
        <w:rPr>
          <w:noProof/>
        </w:rPr>
      </w:r>
      <w:r>
        <w:rPr>
          <w:noProof/>
        </w:rPr>
        <w:fldChar w:fldCharType="separate"/>
      </w:r>
      <w:r w:rsidR="00D7660C">
        <w:rPr>
          <w:noProof/>
        </w:rPr>
        <w:t>9</w:t>
      </w:r>
      <w:r>
        <w:rPr>
          <w:noProof/>
        </w:rPr>
        <w:fldChar w:fldCharType="end"/>
      </w:r>
    </w:p>
    <w:p w14:paraId="6C1125EB"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_Toc518321218 \h </w:instrText>
      </w:r>
      <w:r>
        <w:rPr>
          <w:noProof/>
        </w:rPr>
      </w:r>
      <w:r>
        <w:rPr>
          <w:noProof/>
        </w:rPr>
        <w:fldChar w:fldCharType="separate"/>
      </w:r>
      <w:r w:rsidR="00D7660C">
        <w:rPr>
          <w:noProof/>
        </w:rPr>
        <w:t>9</w:t>
      </w:r>
      <w:r>
        <w:rPr>
          <w:noProof/>
        </w:rPr>
        <w:fldChar w:fldCharType="end"/>
      </w:r>
    </w:p>
    <w:p w14:paraId="68E8A37A" w14:textId="77777777" w:rsidR="00F812AD" w:rsidRDefault="00F812A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_Toc518321219 \h </w:instrText>
      </w:r>
      <w:r>
        <w:rPr>
          <w:noProof/>
        </w:rPr>
      </w:r>
      <w:r>
        <w:rPr>
          <w:noProof/>
        </w:rPr>
        <w:fldChar w:fldCharType="separate"/>
      </w:r>
      <w:r w:rsidR="00D7660C">
        <w:rPr>
          <w:noProof/>
        </w:rPr>
        <w:t>10</w:t>
      </w:r>
      <w:r>
        <w:rPr>
          <w:noProof/>
        </w:rPr>
        <w:fldChar w:fldCharType="end"/>
      </w:r>
    </w:p>
    <w:p w14:paraId="3FD469F2" w14:textId="77777777" w:rsidR="00F812AD" w:rsidRDefault="00F812A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_Toc518321220 \h </w:instrText>
      </w:r>
      <w:r>
        <w:rPr>
          <w:noProof/>
        </w:rPr>
      </w:r>
      <w:r>
        <w:rPr>
          <w:noProof/>
        </w:rPr>
        <w:fldChar w:fldCharType="separate"/>
      </w:r>
      <w:r w:rsidR="00D7660C">
        <w:rPr>
          <w:noProof/>
        </w:rPr>
        <w:t>10</w:t>
      </w:r>
      <w:r>
        <w:rPr>
          <w:noProof/>
        </w:rPr>
        <w:fldChar w:fldCharType="end"/>
      </w:r>
    </w:p>
    <w:p w14:paraId="52F12E99"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_Toc518321221 \h </w:instrText>
      </w:r>
      <w:r>
        <w:rPr>
          <w:noProof/>
        </w:rPr>
      </w:r>
      <w:r>
        <w:rPr>
          <w:noProof/>
        </w:rPr>
        <w:fldChar w:fldCharType="separate"/>
      </w:r>
      <w:r w:rsidR="00D7660C">
        <w:rPr>
          <w:noProof/>
        </w:rPr>
        <w:t>10</w:t>
      </w:r>
      <w:r>
        <w:rPr>
          <w:noProof/>
        </w:rPr>
        <w:fldChar w:fldCharType="end"/>
      </w:r>
    </w:p>
    <w:p w14:paraId="09957A94" w14:textId="77777777" w:rsidR="00F812AD" w:rsidRDefault="00F812A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_Toc518321222 \h </w:instrText>
      </w:r>
      <w:r>
        <w:rPr>
          <w:noProof/>
        </w:rPr>
      </w:r>
      <w:r>
        <w:rPr>
          <w:noProof/>
        </w:rPr>
        <w:fldChar w:fldCharType="separate"/>
      </w:r>
      <w:r w:rsidR="00D7660C">
        <w:rPr>
          <w:noProof/>
        </w:rPr>
        <w:t>11</w:t>
      </w:r>
      <w:r>
        <w:rPr>
          <w:noProof/>
        </w:rPr>
        <w:fldChar w:fldCharType="end"/>
      </w:r>
    </w:p>
    <w:p w14:paraId="468C2ED2"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_Toc518321223 \h </w:instrText>
      </w:r>
      <w:r>
        <w:rPr>
          <w:noProof/>
        </w:rPr>
      </w:r>
      <w:r>
        <w:rPr>
          <w:noProof/>
        </w:rPr>
        <w:fldChar w:fldCharType="separate"/>
      </w:r>
      <w:r w:rsidR="00D7660C">
        <w:rPr>
          <w:noProof/>
        </w:rPr>
        <w:t>11</w:t>
      </w:r>
      <w:r>
        <w:rPr>
          <w:noProof/>
        </w:rPr>
        <w:fldChar w:fldCharType="end"/>
      </w:r>
    </w:p>
    <w:p w14:paraId="0AED0AD4"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_Toc518321224 \h </w:instrText>
      </w:r>
      <w:r>
        <w:rPr>
          <w:noProof/>
        </w:rPr>
      </w:r>
      <w:r>
        <w:rPr>
          <w:noProof/>
        </w:rPr>
        <w:fldChar w:fldCharType="separate"/>
      </w:r>
      <w:r w:rsidR="00D7660C">
        <w:rPr>
          <w:noProof/>
        </w:rPr>
        <w:t>11</w:t>
      </w:r>
      <w:r>
        <w:rPr>
          <w:noProof/>
        </w:rPr>
        <w:fldChar w:fldCharType="end"/>
      </w:r>
    </w:p>
    <w:p w14:paraId="42C52701"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_Toc518321225 \h </w:instrText>
      </w:r>
      <w:r>
        <w:rPr>
          <w:noProof/>
        </w:rPr>
      </w:r>
      <w:r>
        <w:rPr>
          <w:noProof/>
        </w:rPr>
        <w:fldChar w:fldCharType="separate"/>
      </w:r>
      <w:r w:rsidR="00D7660C">
        <w:rPr>
          <w:noProof/>
        </w:rPr>
        <w:t>11</w:t>
      </w:r>
      <w:r>
        <w:rPr>
          <w:noProof/>
        </w:rPr>
        <w:fldChar w:fldCharType="end"/>
      </w:r>
    </w:p>
    <w:p w14:paraId="20762FDA"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_Toc518321226 \h </w:instrText>
      </w:r>
      <w:r>
        <w:rPr>
          <w:noProof/>
        </w:rPr>
      </w:r>
      <w:r>
        <w:rPr>
          <w:noProof/>
        </w:rPr>
        <w:fldChar w:fldCharType="separate"/>
      </w:r>
      <w:r w:rsidR="00D7660C">
        <w:rPr>
          <w:noProof/>
        </w:rPr>
        <w:t>11</w:t>
      </w:r>
      <w:r>
        <w:rPr>
          <w:noProof/>
        </w:rPr>
        <w:fldChar w:fldCharType="end"/>
      </w:r>
    </w:p>
    <w:p w14:paraId="7116738B"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_Toc518321227 \h </w:instrText>
      </w:r>
      <w:r>
        <w:rPr>
          <w:noProof/>
        </w:rPr>
      </w:r>
      <w:r>
        <w:rPr>
          <w:noProof/>
        </w:rPr>
        <w:fldChar w:fldCharType="separate"/>
      </w:r>
      <w:r w:rsidR="00D7660C">
        <w:rPr>
          <w:noProof/>
        </w:rPr>
        <w:t>12</w:t>
      </w:r>
      <w:r>
        <w:rPr>
          <w:noProof/>
        </w:rPr>
        <w:fldChar w:fldCharType="end"/>
      </w:r>
    </w:p>
    <w:p w14:paraId="055B81ED"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_Toc518321228 \h </w:instrText>
      </w:r>
      <w:r>
        <w:rPr>
          <w:noProof/>
        </w:rPr>
      </w:r>
      <w:r>
        <w:rPr>
          <w:noProof/>
        </w:rPr>
        <w:fldChar w:fldCharType="separate"/>
      </w:r>
      <w:r w:rsidR="00D7660C">
        <w:rPr>
          <w:noProof/>
        </w:rPr>
        <w:t>12</w:t>
      </w:r>
      <w:r>
        <w:rPr>
          <w:noProof/>
        </w:rPr>
        <w:fldChar w:fldCharType="end"/>
      </w:r>
    </w:p>
    <w:p w14:paraId="22942044"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_Toc518321229 \h </w:instrText>
      </w:r>
      <w:r>
        <w:rPr>
          <w:noProof/>
        </w:rPr>
      </w:r>
      <w:r>
        <w:rPr>
          <w:noProof/>
        </w:rPr>
        <w:fldChar w:fldCharType="separate"/>
      </w:r>
      <w:r w:rsidR="00D7660C">
        <w:rPr>
          <w:noProof/>
        </w:rPr>
        <w:t>12</w:t>
      </w:r>
      <w:r>
        <w:rPr>
          <w:noProof/>
        </w:rPr>
        <w:fldChar w:fldCharType="end"/>
      </w:r>
    </w:p>
    <w:p w14:paraId="27A688E7"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_Toc518321230 \h </w:instrText>
      </w:r>
      <w:r>
        <w:rPr>
          <w:noProof/>
        </w:rPr>
      </w:r>
      <w:r>
        <w:rPr>
          <w:noProof/>
        </w:rPr>
        <w:fldChar w:fldCharType="separate"/>
      </w:r>
      <w:r w:rsidR="00D7660C">
        <w:rPr>
          <w:noProof/>
        </w:rPr>
        <w:t>13</w:t>
      </w:r>
      <w:r>
        <w:rPr>
          <w:noProof/>
        </w:rPr>
        <w:fldChar w:fldCharType="end"/>
      </w:r>
    </w:p>
    <w:p w14:paraId="3ADEC23C"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_Toc518321231 \h </w:instrText>
      </w:r>
      <w:r>
        <w:rPr>
          <w:noProof/>
        </w:rPr>
      </w:r>
      <w:r>
        <w:rPr>
          <w:noProof/>
        </w:rPr>
        <w:fldChar w:fldCharType="separate"/>
      </w:r>
      <w:r w:rsidR="00D7660C">
        <w:rPr>
          <w:noProof/>
        </w:rPr>
        <w:t>13</w:t>
      </w:r>
      <w:r>
        <w:rPr>
          <w:noProof/>
        </w:rPr>
        <w:fldChar w:fldCharType="end"/>
      </w:r>
    </w:p>
    <w:p w14:paraId="0ECE5A1B"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_Toc518321232 \h </w:instrText>
      </w:r>
      <w:r>
        <w:rPr>
          <w:noProof/>
        </w:rPr>
      </w:r>
      <w:r>
        <w:rPr>
          <w:noProof/>
        </w:rPr>
        <w:fldChar w:fldCharType="separate"/>
      </w:r>
      <w:r w:rsidR="00D7660C">
        <w:rPr>
          <w:noProof/>
        </w:rPr>
        <w:t>13</w:t>
      </w:r>
      <w:r>
        <w:rPr>
          <w:noProof/>
        </w:rPr>
        <w:fldChar w:fldCharType="end"/>
      </w:r>
    </w:p>
    <w:p w14:paraId="1D637D46"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_Toc518321233 \h </w:instrText>
      </w:r>
      <w:r>
        <w:rPr>
          <w:noProof/>
        </w:rPr>
      </w:r>
      <w:r>
        <w:rPr>
          <w:noProof/>
        </w:rPr>
        <w:fldChar w:fldCharType="separate"/>
      </w:r>
      <w:r w:rsidR="00D7660C">
        <w:rPr>
          <w:noProof/>
        </w:rPr>
        <w:t>13</w:t>
      </w:r>
      <w:r>
        <w:rPr>
          <w:noProof/>
        </w:rPr>
        <w:fldChar w:fldCharType="end"/>
      </w:r>
    </w:p>
    <w:p w14:paraId="0CC9BA81"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_Toc518321234 \h </w:instrText>
      </w:r>
      <w:r>
        <w:rPr>
          <w:noProof/>
        </w:rPr>
      </w:r>
      <w:r>
        <w:rPr>
          <w:noProof/>
        </w:rPr>
        <w:fldChar w:fldCharType="separate"/>
      </w:r>
      <w:r w:rsidR="00D7660C">
        <w:rPr>
          <w:noProof/>
        </w:rPr>
        <w:t>13</w:t>
      </w:r>
      <w:r>
        <w:rPr>
          <w:noProof/>
        </w:rPr>
        <w:fldChar w:fldCharType="end"/>
      </w:r>
    </w:p>
    <w:p w14:paraId="320492B3"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_Toc518321235 \h </w:instrText>
      </w:r>
      <w:r>
        <w:rPr>
          <w:noProof/>
        </w:rPr>
      </w:r>
      <w:r>
        <w:rPr>
          <w:noProof/>
        </w:rPr>
        <w:fldChar w:fldCharType="separate"/>
      </w:r>
      <w:r w:rsidR="00D7660C">
        <w:rPr>
          <w:noProof/>
        </w:rPr>
        <w:t>13</w:t>
      </w:r>
      <w:r>
        <w:rPr>
          <w:noProof/>
        </w:rPr>
        <w:fldChar w:fldCharType="end"/>
      </w:r>
    </w:p>
    <w:p w14:paraId="747C9A77"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_Toc518321236 \h </w:instrText>
      </w:r>
      <w:r>
        <w:rPr>
          <w:noProof/>
        </w:rPr>
      </w:r>
      <w:r>
        <w:rPr>
          <w:noProof/>
        </w:rPr>
        <w:fldChar w:fldCharType="separate"/>
      </w:r>
      <w:r w:rsidR="00D7660C">
        <w:rPr>
          <w:noProof/>
        </w:rPr>
        <w:t>14</w:t>
      </w:r>
      <w:r>
        <w:rPr>
          <w:noProof/>
        </w:rPr>
        <w:fldChar w:fldCharType="end"/>
      </w:r>
    </w:p>
    <w:p w14:paraId="6B3EC555"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_Toc518321237 \h </w:instrText>
      </w:r>
      <w:r>
        <w:rPr>
          <w:noProof/>
        </w:rPr>
      </w:r>
      <w:r>
        <w:rPr>
          <w:noProof/>
        </w:rPr>
        <w:fldChar w:fldCharType="separate"/>
      </w:r>
      <w:r w:rsidR="00D7660C">
        <w:rPr>
          <w:noProof/>
        </w:rPr>
        <w:t>14</w:t>
      </w:r>
      <w:r>
        <w:rPr>
          <w:noProof/>
        </w:rPr>
        <w:fldChar w:fldCharType="end"/>
      </w:r>
    </w:p>
    <w:p w14:paraId="622542B1"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_Toc518321238 \h </w:instrText>
      </w:r>
      <w:r>
        <w:rPr>
          <w:noProof/>
        </w:rPr>
      </w:r>
      <w:r>
        <w:rPr>
          <w:noProof/>
        </w:rPr>
        <w:fldChar w:fldCharType="separate"/>
      </w:r>
      <w:r w:rsidR="00D7660C">
        <w:rPr>
          <w:noProof/>
        </w:rPr>
        <w:t>14</w:t>
      </w:r>
      <w:r>
        <w:rPr>
          <w:noProof/>
        </w:rPr>
        <w:fldChar w:fldCharType="end"/>
      </w:r>
    </w:p>
    <w:p w14:paraId="4A7C6108"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Working with children checks</w:t>
      </w:r>
      <w:r>
        <w:rPr>
          <w:noProof/>
        </w:rPr>
        <w:tab/>
      </w:r>
      <w:r>
        <w:rPr>
          <w:noProof/>
        </w:rPr>
        <w:fldChar w:fldCharType="begin"/>
      </w:r>
      <w:r>
        <w:rPr>
          <w:noProof/>
        </w:rPr>
        <w:instrText xml:space="preserve"> PAGEREF _Toc518321239 \h </w:instrText>
      </w:r>
      <w:r>
        <w:rPr>
          <w:noProof/>
        </w:rPr>
      </w:r>
      <w:r>
        <w:rPr>
          <w:noProof/>
        </w:rPr>
        <w:fldChar w:fldCharType="separate"/>
      </w:r>
      <w:r w:rsidR="00D7660C">
        <w:rPr>
          <w:noProof/>
        </w:rPr>
        <w:t>15</w:t>
      </w:r>
      <w:r>
        <w:rPr>
          <w:noProof/>
        </w:rPr>
        <w:fldChar w:fldCharType="end"/>
      </w:r>
    </w:p>
    <w:p w14:paraId="20A35CDB" w14:textId="77777777" w:rsidR="00F812AD" w:rsidRDefault="00F812AD">
      <w:pPr>
        <w:pStyle w:val="TOC3"/>
        <w:tabs>
          <w:tab w:val="left" w:pos="1418"/>
        </w:tabs>
        <w:rPr>
          <w:rFonts w:asciiTheme="minorHAnsi" w:eastAsiaTheme="minorEastAsia" w:hAnsiTheme="minorHAnsi" w:cstheme="minorBidi"/>
          <w:iCs w:val="0"/>
          <w:noProof/>
          <w:sz w:val="22"/>
          <w:lang w:val="en-AU" w:eastAsia="en-AU"/>
        </w:rPr>
      </w:pPr>
      <w:r>
        <w:rPr>
          <w:noProof/>
        </w:rPr>
        <w:t>10.16.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_Toc518321240 \h </w:instrText>
      </w:r>
      <w:r>
        <w:rPr>
          <w:noProof/>
        </w:rPr>
      </w:r>
      <w:r>
        <w:rPr>
          <w:noProof/>
        </w:rPr>
        <w:fldChar w:fldCharType="separate"/>
      </w:r>
      <w:r w:rsidR="00D7660C">
        <w:rPr>
          <w:noProof/>
        </w:rPr>
        <w:t>15</w:t>
      </w:r>
      <w:r>
        <w:rPr>
          <w:noProof/>
        </w:rPr>
        <w:fldChar w:fldCharType="end"/>
      </w:r>
    </w:p>
    <w:p w14:paraId="362DF515"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_Toc518321241 \h </w:instrText>
      </w:r>
      <w:r>
        <w:rPr>
          <w:noProof/>
        </w:rPr>
      </w:r>
      <w:r>
        <w:rPr>
          <w:noProof/>
        </w:rPr>
        <w:fldChar w:fldCharType="separate"/>
      </w:r>
      <w:r w:rsidR="00D7660C">
        <w:rPr>
          <w:noProof/>
        </w:rPr>
        <w:t>15</w:t>
      </w:r>
      <w:r>
        <w:rPr>
          <w:noProof/>
        </w:rPr>
        <w:fldChar w:fldCharType="end"/>
      </w:r>
    </w:p>
    <w:p w14:paraId="1C1FF0F6"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_Toc518321242 \h </w:instrText>
      </w:r>
      <w:r>
        <w:rPr>
          <w:noProof/>
        </w:rPr>
      </w:r>
      <w:r>
        <w:rPr>
          <w:noProof/>
        </w:rPr>
        <w:fldChar w:fldCharType="separate"/>
      </w:r>
      <w:r w:rsidR="00D7660C">
        <w:rPr>
          <w:noProof/>
        </w:rPr>
        <w:t>15</w:t>
      </w:r>
      <w:r>
        <w:rPr>
          <w:noProof/>
        </w:rPr>
        <w:fldChar w:fldCharType="end"/>
      </w:r>
    </w:p>
    <w:p w14:paraId="106BC80A"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_Toc518321243 \h </w:instrText>
      </w:r>
      <w:r>
        <w:rPr>
          <w:noProof/>
        </w:rPr>
      </w:r>
      <w:r>
        <w:rPr>
          <w:noProof/>
        </w:rPr>
        <w:fldChar w:fldCharType="separate"/>
      </w:r>
      <w:r w:rsidR="00D7660C">
        <w:rPr>
          <w:noProof/>
        </w:rPr>
        <w:t>15</w:t>
      </w:r>
      <w:r>
        <w:rPr>
          <w:noProof/>
        </w:rPr>
        <w:fldChar w:fldCharType="end"/>
      </w:r>
    </w:p>
    <w:p w14:paraId="11E5E3BA"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_Toc518321244 \h </w:instrText>
      </w:r>
      <w:r>
        <w:rPr>
          <w:noProof/>
        </w:rPr>
      </w:r>
      <w:r>
        <w:rPr>
          <w:noProof/>
        </w:rPr>
        <w:fldChar w:fldCharType="separate"/>
      </w:r>
      <w:r w:rsidR="00D7660C">
        <w:rPr>
          <w:noProof/>
        </w:rPr>
        <w:t>16</w:t>
      </w:r>
      <w:r>
        <w:rPr>
          <w:noProof/>
        </w:rPr>
        <w:fldChar w:fldCharType="end"/>
      </w:r>
    </w:p>
    <w:p w14:paraId="3B5E23F9"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_Toc518321245 \h </w:instrText>
      </w:r>
      <w:r>
        <w:rPr>
          <w:noProof/>
        </w:rPr>
      </w:r>
      <w:r>
        <w:rPr>
          <w:noProof/>
        </w:rPr>
        <w:fldChar w:fldCharType="separate"/>
      </w:r>
      <w:r w:rsidR="00D7660C">
        <w:rPr>
          <w:noProof/>
        </w:rPr>
        <w:t>16</w:t>
      </w:r>
      <w:r>
        <w:rPr>
          <w:noProof/>
        </w:rPr>
        <w:fldChar w:fldCharType="end"/>
      </w:r>
    </w:p>
    <w:p w14:paraId="2596D349"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_Toc518321246 \h </w:instrText>
      </w:r>
      <w:r>
        <w:rPr>
          <w:noProof/>
        </w:rPr>
      </w:r>
      <w:r>
        <w:rPr>
          <w:noProof/>
        </w:rPr>
        <w:fldChar w:fldCharType="separate"/>
      </w:r>
      <w:r w:rsidR="00D7660C">
        <w:rPr>
          <w:noProof/>
        </w:rPr>
        <w:t>16</w:t>
      </w:r>
      <w:r>
        <w:rPr>
          <w:noProof/>
        </w:rPr>
        <w:fldChar w:fldCharType="end"/>
      </w:r>
    </w:p>
    <w:p w14:paraId="26346A78"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_Toc518321247 \h </w:instrText>
      </w:r>
      <w:r>
        <w:rPr>
          <w:noProof/>
        </w:rPr>
      </w:r>
      <w:r>
        <w:rPr>
          <w:noProof/>
        </w:rPr>
        <w:fldChar w:fldCharType="separate"/>
      </w:r>
      <w:r w:rsidR="00D7660C">
        <w:rPr>
          <w:noProof/>
        </w:rPr>
        <w:t>17</w:t>
      </w:r>
      <w:r>
        <w:rPr>
          <w:noProof/>
        </w:rPr>
        <w:fldChar w:fldCharType="end"/>
      </w:r>
    </w:p>
    <w:p w14:paraId="43E533FE"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_Toc518321248 \h </w:instrText>
      </w:r>
      <w:r>
        <w:rPr>
          <w:noProof/>
        </w:rPr>
      </w:r>
      <w:r>
        <w:rPr>
          <w:noProof/>
        </w:rPr>
        <w:fldChar w:fldCharType="separate"/>
      </w:r>
      <w:r w:rsidR="00D7660C">
        <w:rPr>
          <w:noProof/>
        </w:rPr>
        <w:t>17</w:t>
      </w:r>
      <w:r>
        <w:rPr>
          <w:noProof/>
        </w:rPr>
        <w:fldChar w:fldCharType="end"/>
      </w:r>
    </w:p>
    <w:p w14:paraId="4B086C2B" w14:textId="77777777" w:rsidR="00F812AD" w:rsidRDefault="00F812A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_Toc518321249 \h </w:instrText>
      </w:r>
      <w:r>
        <w:rPr>
          <w:noProof/>
        </w:rPr>
      </w:r>
      <w:r>
        <w:rPr>
          <w:noProof/>
        </w:rPr>
        <w:fldChar w:fldCharType="separate"/>
      </w:r>
      <w:r w:rsidR="00D7660C">
        <w:rPr>
          <w:noProof/>
        </w:rPr>
        <w:t>17</w:t>
      </w:r>
      <w:r>
        <w:rPr>
          <w:noProof/>
        </w:rPr>
        <w:fldChar w:fldCharType="end"/>
      </w:r>
    </w:p>
    <w:p w14:paraId="1D2A7FBF" w14:textId="77777777" w:rsidR="00F812AD" w:rsidRDefault="00F812A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_Toc518321250 \h </w:instrText>
      </w:r>
      <w:r>
        <w:rPr>
          <w:noProof/>
        </w:rPr>
      </w:r>
      <w:r>
        <w:rPr>
          <w:noProof/>
        </w:rPr>
        <w:fldChar w:fldCharType="separate"/>
      </w:r>
      <w:r w:rsidR="00D7660C">
        <w:rPr>
          <w:noProof/>
        </w:rPr>
        <w:t>18</w:t>
      </w:r>
      <w:r>
        <w:rPr>
          <w:noProof/>
        </w:rPr>
        <w:fldChar w:fldCharType="end"/>
      </w:r>
    </w:p>
    <w:p w14:paraId="027378DD" w14:textId="77777777" w:rsidR="00F812AD" w:rsidRDefault="00F812A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_Toc518321251 \h </w:instrText>
      </w:r>
      <w:r>
        <w:rPr>
          <w:noProof/>
        </w:rPr>
      </w:r>
      <w:r>
        <w:rPr>
          <w:noProof/>
        </w:rPr>
        <w:fldChar w:fldCharType="separate"/>
      </w:r>
      <w:r w:rsidR="00D7660C">
        <w:rPr>
          <w:noProof/>
        </w:rPr>
        <w:t>19</w:t>
      </w:r>
      <w:r>
        <w:rPr>
          <w:noProof/>
        </w:rPr>
        <w:fldChar w:fldCharType="end"/>
      </w:r>
    </w:p>
    <w:p w14:paraId="22F06BC9" w14:textId="77777777" w:rsidR="00F812AD" w:rsidRDefault="00F812A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_Toc518321252 \h </w:instrText>
      </w:r>
      <w:r>
        <w:rPr>
          <w:noProof/>
        </w:rPr>
      </w:r>
      <w:r>
        <w:rPr>
          <w:noProof/>
        </w:rPr>
        <w:fldChar w:fldCharType="separate"/>
      </w:r>
      <w:r w:rsidR="00D7660C">
        <w:rPr>
          <w:noProof/>
        </w:rPr>
        <w:t>21</w:t>
      </w:r>
      <w:r>
        <w:rPr>
          <w:noProof/>
        </w:rPr>
        <w:fldChar w:fldCharType="end"/>
      </w:r>
    </w:p>
    <w:p w14:paraId="7C63CC05" w14:textId="77777777" w:rsidR="00F812AD" w:rsidRDefault="00F812AD">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_Toc518321253 \h </w:instrText>
      </w:r>
      <w:r>
        <w:rPr>
          <w:noProof/>
        </w:rPr>
      </w:r>
      <w:r>
        <w:rPr>
          <w:noProof/>
        </w:rPr>
        <w:fldChar w:fldCharType="separate"/>
      </w:r>
      <w:r w:rsidR="00D7660C">
        <w:rPr>
          <w:noProof/>
        </w:rPr>
        <w:t>21</w:t>
      </w:r>
      <w:r>
        <w:rPr>
          <w:noProof/>
        </w:rPr>
        <w:fldChar w:fldCharType="end"/>
      </w:r>
    </w:p>
    <w:p w14:paraId="1B96D008" w14:textId="77777777" w:rsidR="00F812AD" w:rsidRDefault="00F812AD">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_Toc518321254 \h </w:instrText>
      </w:r>
      <w:r>
        <w:rPr>
          <w:noProof/>
        </w:rPr>
      </w:r>
      <w:r>
        <w:rPr>
          <w:noProof/>
        </w:rPr>
        <w:fldChar w:fldCharType="separate"/>
      </w:r>
      <w:r w:rsidR="00D7660C">
        <w:rPr>
          <w:noProof/>
        </w:rPr>
        <w:t>21</w:t>
      </w:r>
      <w:r>
        <w:rPr>
          <w:noProof/>
        </w:rPr>
        <w:fldChar w:fldCharType="end"/>
      </w:r>
    </w:p>
    <w:p w14:paraId="03B79242" w14:textId="77777777" w:rsidR="00F812AD" w:rsidRDefault="00F812AD">
      <w:pPr>
        <w:pStyle w:val="TOC3"/>
        <w:rPr>
          <w:rFonts w:asciiTheme="minorHAnsi" w:eastAsiaTheme="minorEastAsia" w:hAnsiTheme="minorHAnsi" w:cstheme="minorBidi"/>
          <w:iCs w:val="0"/>
          <w:noProof/>
          <w:sz w:val="22"/>
          <w:lang w:val="en-AU" w:eastAsia="en-AU"/>
        </w:rPr>
      </w:pPr>
      <w:r>
        <w:rPr>
          <w:noProof/>
        </w:rPr>
        <w:t>Labour expenditure for project management</w:t>
      </w:r>
      <w:r>
        <w:rPr>
          <w:noProof/>
        </w:rPr>
        <w:tab/>
      </w:r>
      <w:r>
        <w:rPr>
          <w:noProof/>
        </w:rPr>
        <w:fldChar w:fldCharType="begin"/>
      </w:r>
      <w:r>
        <w:rPr>
          <w:noProof/>
        </w:rPr>
        <w:instrText xml:space="preserve"> PAGEREF _Toc518321255 \h </w:instrText>
      </w:r>
      <w:r>
        <w:rPr>
          <w:noProof/>
        </w:rPr>
      </w:r>
      <w:r>
        <w:rPr>
          <w:noProof/>
        </w:rPr>
        <w:fldChar w:fldCharType="separate"/>
      </w:r>
      <w:r w:rsidR="00D7660C">
        <w:rPr>
          <w:noProof/>
        </w:rPr>
        <w:t>22</w:t>
      </w:r>
      <w:r>
        <w:rPr>
          <w:noProof/>
        </w:rPr>
        <w:fldChar w:fldCharType="end"/>
      </w:r>
    </w:p>
    <w:p w14:paraId="3472AF2A" w14:textId="77777777" w:rsidR="00F812AD" w:rsidRDefault="00F812AD">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_Toc518321256 \h </w:instrText>
      </w:r>
      <w:r>
        <w:rPr>
          <w:noProof/>
        </w:rPr>
      </w:r>
      <w:r>
        <w:rPr>
          <w:noProof/>
        </w:rPr>
        <w:fldChar w:fldCharType="separate"/>
      </w:r>
      <w:r w:rsidR="00D7660C">
        <w:rPr>
          <w:noProof/>
        </w:rPr>
        <w:t>22</w:t>
      </w:r>
      <w:r>
        <w:rPr>
          <w:noProof/>
        </w:rPr>
        <w:fldChar w:fldCharType="end"/>
      </w:r>
    </w:p>
    <w:p w14:paraId="2EB6B926" w14:textId="77777777" w:rsidR="00F812AD" w:rsidRDefault="00F812AD">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_Toc518321257 \h </w:instrText>
      </w:r>
      <w:r>
        <w:rPr>
          <w:noProof/>
        </w:rPr>
      </w:r>
      <w:r>
        <w:rPr>
          <w:noProof/>
        </w:rPr>
        <w:fldChar w:fldCharType="separate"/>
      </w:r>
      <w:r w:rsidR="00D7660C">
        <w:rPr>
          <w:noProof/>
        </w:rPr>
        <w:t>23</w:t>
      </w:r>
      <w:r>
        <w:rPr>
          <w:noProof/>
        </w:rPr>
        <w:fldChar w:fldCharType="end"/>
      </w:r>
    </w:p>
    <w:p w14:paraId="32E9A6F2" w14:textId="77777777" w:rsidR="00F812AD" w:rsidRDefault="00F812AD">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_Toc518321258 \h </w:instrText>
      </w:r>
      <w:r>
        <w:rPr>
          <w:noProof/>
        </w:rPr>
      </w:r>
      <w:r>
        <w:rPr>
          <w:noProof/>
        </w:rPr>
        <w:fldChar w:fldCharType="separate"/>
      </w:r>
      <w:r w:rsidR="00D7660C">
        <w:rPr>
          <w:noProof/>
        </w:rPr>
        <w:t>23</w:t>
      </w:r>
      <w:r>
        <w:rPr>
          <w:noProof/>
        </w:rPr>
        <w:fldChar w:fldCharType="end"/>
      </w:r>
    </w:p>
    <w:p w14:paraId="48B657F9" w14:textId="77777777" w:rsidR="00F812AD" w:rsidRDefault="00F812AD">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_Toc518321259 \h </w:instrText>
      </w:r>
      <w:r>
        <w:rPr>
          <w:noProof/>
        </w:rPr>
      </w:r>
      <w:r>
        <w:rPr>
          <w:noProof/>
        </w:rPr>
        <w:fldChar w:fldCharType="separate"/>
      </w:r>
      <w:r w:rsidR="00D7660C">
        <w:rPr>
          <w:noProof/>
        </w:rPr>
        <w:t>24</w:t>
      </w:r>
      <w:r>
        <w:rPr>
          <w:noProof/>
        </w:rPr>
        <w:fldChar w:fldCharType="end"/>
      </w:r>
    </w:p>
    <w:p w14:paraId="1659BEE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0BFE7147" w14:textId="77777777" w:rsidR="00CE6D9D" w:rsidRPr="00F40BDA" w:rsidRDefault="00381B5F" w:rsidP="00B400E6">
      <w:pPr>
        <w:pStyle w:val="Heading2"/>
      </w:pPr>
      <w:bookmarkStart w:id="5" w:name="_Toc458420391"/>
      <w:bookmarkStart w:id="6" w:name="_Toc462824846"/>
      <w:bookmarkStart w:id="7" w:name="_Toc496536648"/>
      <w:bookmarkStart w:id="8" w:name="_Toc518321200"/>
      <w:r>
        <w:lastRenderedPageBreak/>
        <w:t>Safer Communities Fund</w:t>
      </w:r>
      <w:r w:rsidR="00CE6D9D" w:rsidRPr="00CE6D9D">
        <w:t>:</w:t>
      </w:r>
      <w:r w:rsidR="00CE6D9D" w:rsidRPr="00F40BDA">
        <w:t xml:space="preserve"> </w:t>
      </w:r>
      <w:bookmarkEnd w:id="5"/>
      <w:bookmarkEnd w:id="6"/>
      <w:r>
        <w:t>Round 3</w:t>
      </w:r>
      <w:r w:rsidR="00AC5934">
        <w:t xml:space="preserve"> -</w:t>
      </w:r>
      <w:r w:rsidR="009E294E">
        <w:t xml:space="preserve"> Infrastructure Grants</w:t>
      </w:r>
      <w:r>
        <w:t xml:space="preserve"> </w:t>
      </w:r>
      <w:r w:rsidR="00F7040C">
        <w:t>p</w:t>
      </w:r>
      <w:r w:rsidR="00CE6D9D">
        <w:t>rocess</w:t>
      </w:r>
      <w:r w:rsidR="009F5A19">
        <w:t>es</w:t>
      </w:r>
      <w:bookmarkEnd w:id="7"/>
      <w:bookmarkEnd w:id="8"/>
    </w:p>
    <w:p w14:paraId="3B4C68D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81B5F">
        <w:rPr>
          <w:b/>
        </w:rPr>
        <w:t xml:space="preserve">Safer Communities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D5ED4D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3C0759">
        <w:t>Department of Home Affairs’</w:t>
      </w:r>
      <w:r>
        <w:t xml:space="preserve"> Outcome </w:t>
      </w:r>
      <w:r w:rsidR="00BF2A9A">
        <w:t>1</w:t>
      </w:r>
      <w:r>
        <w:t xml:space="preserve">. </w:t>
      </w:r>
      <w:r w:rsidRPr="00F40BDA">
        <w:t xml:space="preserve">The </w:t>
      </w:r>
      <w:r w:rsidR="00CB3714">
        <w:t xml:space="preserve">Department of Home Affairs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3A18736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70F357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D82FF4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258839F6"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6244CE2"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9A674F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1E2BD3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280CBE1"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w:t>
      </w:r>
    </w:p>
    <w:p w14:paraId="021A50B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381B5F">
        <w:t xml:space="preserve">then </w:t>
      </w:r>
      <w:r w:rsidRPr="00C659C4">
        <w:t xml:space="preserve">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041716">
        <w:t xml:space="preserve">with </w:t>
      </w:r>
      <w:r w:rsidR="00B37D10">
        <w:t>relevant</w:t>
      </w:r>
      <w:r w:rsidR="00381B5F">
        <w:t xml:space="preserve"> money </w:t>
      </w:r>
      <w:r w:rsidRPr="00C659C4">
        <w:t xml:space="preserve">and compare it to other </w:t>
      </w:r>
      <w:r w:rsidR="00B37D10">
        <w:t xml:space="preserve">eligible </w:t>
      </w:r>
      <w:r w:rsidR="006171E3">
        <w:t>applications.</w:t>
      </w:r>
    </w:p>
    <w:p w14:paraId="4697CF2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F3E8D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03925E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B6FCA9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ABAC04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96ED54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2BF815A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764597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FC8752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18444ED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F913B8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1A4ED4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F2F8AB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DE98B1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389A77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72E9EC8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323B34A"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381B5F">
        <w:rPr>
          <w:b/>
        </w:rPr>
        <w:t>Safer Communities Fund</w:t>
      </w:r>
    </w:p>
    <w:p w14:paraId="5BA1D2D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w:t>
      </w:r>
      <w:r w:rsidR="00381B5F" w:rsidRPr="00381B5F">
        <w:rPr>
          <w:b/>
        </w:rPr>
        <w:t xml:space="preserve"> </w:t>
      </w:r>
      <w:r w:rsidR="00381B5F" w:rsidRPr="00381B5F">
        <w:t xml:space="preserve">the Safer Communities Fund </w:t>
      </w:r>
      <w:r w:rsidRPr="00381B5F">
        <w:t>as</w:t>
      </w:r>
      <w:r w:rsidRPr="00C659C4">
        <w:t xml:space="preserve"> a whole. We base this on information you provide to us and that we collect from various sources.</w:t>
      </w:r>
      <w:r w:rsidRPr="00F40BDA">
        <w:t xml:space="preserve"> </w:t>
      </w:r>
    </w:p>
    <w:p w14:paraId="6A230581" w14:textId="77777777" w:rsidR="00381B5F" w:rsidRDefault="00381B5F" w:rsidP="00381B5F">
      <w:pPr>
        <w:pStyle w:val="Heading2"/>
        <w:numPr>
          <w:ilvl w:val="0"/>
          <w:numId w:val="0"/>
        </w:numPr>
        <w:ind w:left="1134"/>
        <w:sectPr w:rsidR="00381B5F" w:rsidSect="0002331D">
          <w:pgSz w:w="11907" w:h="16840" w:code="9"/>
          <w:pgMar w:top="1418" w:right="1418" w:bottom="1276" w:left="1701" w:header="709" w:footer="709" w:gutter="0"/>
          <w:cols w:space="720"/>
          <w:docGrid w:linePitch="360"/>
        </w:sectPr>
      </w:pPr>
      <w:bookmarkStart w:id="9" w:name="_Toc496536649"/>
    </w:p>
    <w:p w14:paraId="5C971FEC" w14:textId="77777777" w:rsidR="00686047" w:rsidRPr="000553F2" w:rsidRDefault="00686047" w:rsidP="00B400E6">
      <w:pPr>
        <w:pStyle w:val="Heading2"/>
      </w:pPr>
      <w:bookmarkStart w:id="10" w:name="_Toc518321201"/>
      <w:r>
        <w:lastRenderedPageBreak/>
        <w:t>About the grant program</w:t>
      </w:r>
      <w:bookmarkEnd w:id="9"/>
      <w:bookmarkEnd w:id="10"/>
    </w:p>
    <w:p w14:paraId="2CB07674" w14:textId="77777777" w:rsidR="00686047" w:rsidRDefault="00686047" w:rsidP="00686047">
      <w:r>
        <w:t xml:space="preserve">The </w:t>
      </w:r>
      <w:r w:rsidR="00381B5F">
        <w:t>Safer Communities Fund (the program) run</w:t>
      </w:r>
      <w:r w:rsidR="00CB3714">
        <w:t>s</w:t>
      </w:r>
      <w:r w:rsidR="00381B5F">
        <w:t xml:space="preserve"> over three</w:t>
      </w:r>
      <w:r>
        <w:t xml:space="preserve"> years from </w:t>
      </w:r>
      <w:r w:rsidR="00381B5F">
        <w:t xml:space="preserve">2017-18 to 2019-20. </w:t>
      </w:r>
    </w:p>
    <w:p w14:paraId="08BD1231" w14:textId="77777777" w:rsidR="00381B5F" w:rsidRDefault="00381B5F" w:rsidP="00381B5F">
      <w:r w:rsidRPr="00077C3D">
        <w:t xml:space="preserve">The </w:t>
      </w:r>
      <w:r>
        <w:t>Safer Communities Fund supports the Australian Government’s commitment to deliver safer communities by:</w:t>
      </w:r>
    </w:p>
    <w:p w14:paraId="586F914E" w14:textId="77777777" w:rsidR="00381B5F" w:rsidRDefault="00381B5F" w:rsidP="00381B5F">
      <w:pPr>
        <w:pStyle w:val="ListBullet"/>
        <w:numPr>
          <w:ilvl w:val="0"/>
          <w:numId w:val="7"/>
        </w:numPr>
      </w:pPr>
      <w:r>
        <w:t>boosting the efforts of local councils and community organisations to address crime and anti-social behaviour by funding crime prevention initiatives</w:t>
      </w:r>
      <w:r w:rsidR="00201E57">
        <w:t xml:space="preserve"> that </w:t>
      </w:r>
      <w:r w:rsidR="006E3E75">
        <w:t>benefit</w:t>
      </w:r>
      <w:r w:rsidR="00201E57">
        <w:t xml:space="preserve"> the wider community</w:t>
      </w:r>
      <w:r w:rsidR="00973DF2">
        <w:t xml:space="preserve"> or community organisations </w:t>
      </w:r>
      <w:r>
        <w:t xml:space="preserve">(such as fixed and mobile CCTV and lighting) </w:t>
      </w:r>
    </w:p>
    <w:p w14:paraId="4B263D52" w14:textId="77777777" w:rsidR="00381B5F" w:rsidRDefault="00381B5F" w:rsidP="00381B5F">
      <w:pPr>
        <w:pStyle w:val="ListBullet"/>
        <w:numPr>
          <w:ilvl w:val="0"/>
          <w:numId w:val="7"/>
        </w:numPr>
      </w:pPr>
      <w:r>
        <w:t>protecting community organisations that may be facing security risks associated with racial and/or religious intolerance.</w:t>
      </w:r>
    </w:p>
    <w:p w14:paraId="150B406B" w14:textId="77777777" w:rsidR="00381B5F" w:rsidRDefault="00381B5F" w:rsidP="00381B5F">
      <w:r>
        <w:t>The intended outcomes of the program are to:</w:t>
      </w:r>
    </w:p>
    <w:p w14:paraId="6BB3033D" w14:textId="77777777" w:rsidR="00381B5F" w:rsidRDefault="00381B5F" w:rsidP="00381B5F">
      <w:pPr>
        <w:pStyle w:val="ListBullet"/>
        <w:numPr>
          <w:ilvl w:val="0"/>
          <w:numId w:val="7"/>
        </w:numPr>
      </w:pPr>
      <w:r>
        <w:t xml:space="preserve">contribute to the enhancement of community safety, improve security and reduce street crime and violence through local security infrastructure </w:t>
      </w:r>
      <w:r w:rsidR="00902A1B">
        <w:t>that benefits the community</w:t>
      </w:r>
    </w:p>
    <w:p w14:paraId="4D90281B" w14:textId="77777777" w:rsidR="00381B5F" w:rsidRDefault="00381B5F" w:rsidP="00381B5F">
      <w:pPr>
        <w:pStyle w:val="ListBullet"/>
        <w:numPr>
          <w:ilvl w:val="0"/>
          <w:numId w:val="7"/>
        </w:numPr>
      </w:pPr>
      <w:r>
        <w:t>contribute to greater community resilience and wellbeing by addressing crime, anti-social behaviour and other security risks</w:t>
      </w:r>
    </w:p>
    <w:p w14:paraId="2E5F71D8" w14:textId="77777777" w:rsidR="00381B5F" w:rsidRDefault="00381B5F" w:rsidP="00381B5F">
      <w:pPr>
        <w:pStyle w:val="ListBullet"/>
        <w:numPr>
          <w:ilvl w:val="0"/>
          <w:numId w:val="7"/>
        </w:numPr>
      </w:pPr>
      <w:r>
        <w:t>help to reduce fear of crime and increase feelings of safety in the Australian community and contribute to greater community resilience</w:t>
      </w:r>
    </w:p>
    <w:p w14:paraId="1E9F43BD" w14:textId="77777777" w:rsidR="00381B5F" w:rsidRDefault="00381B5F" w:rsidP="00381B5F">
      <w:pPr>
        <w:pStyle w:val="ListBullet"/>
        <w:numPr>
          <w:ilvl w:val="0"/>
          <w:numId w:val="7"/>
        </w:numPr>
      </w:pPr>
      <w:r>
        <w:t>contribute to the safety of communities that may be at risk of racial and/or religious intolerance.</w:t>
      </w:r>
    </w:p>
    <w:p w14:paraId="5EF65C16" w14:textId="77777777" w:rsidR="00381B5F" w:rsidRDefault="00F0030B" w:rsidP="00381B5F">
      <w:pPr>
        <w:pStyle w:val="ListBullet"/>
        <w:numPr>
          <w:ilvl w:val="0"/>
          <w:numId w:val="0"/>
        </w:numPr>
      </w:pPr>
      <w:r>
        <w:t>Up to $</w:t>
      </w:r>
      <w:r w:rsidR="00F2068C">
        <w:t>30</w:t>
      </w:r>
      <w:r w:rsidR="00381B5F">
        <w:t xml:space="preserve"> million</w:t>
      </w:r>
      <w:r w:rsidR="00106201">
        <w:t xml:space="preserve"> </w:t>
      </w:r>
      <w:r w:rsidR="00277F5E">
        <w:t>is</w:t>
      </w:r>
      <w:r w:rsidR="00106201">
        <w:t xml:space="preserve"> available </w:t>
      </w:r>
      <w:r w:rsidR="00277F5E">
        <w:t>for</w:t>
      </w:r>
      <w:r w:rsidR="00106201">
        <w:t xml:space="preserve"> Round 3</w:t>
      </w:r>
      <w:r w:rsidR="00BA3B19">
        <w:t xml:space="preserve"> </w:t>
      </w:r>
      <w:r w:rsidR="00F2068C">
        <w:t xml:space="preserve">which </w:t>
      </w:r>
      <w:r w:rsidR="00277F5E">
        <w:t>is</w:t>
      </w:r>
      <w:r w:rsidR="00F2068C">
        <w:t xml:space="preserve"> split across two </w:t>
      </w:r>
      <w:r w:rsidR="00902A1B">
        <w:t xml:space="preserve">types of </w:t>
      </w:r>
      <w:r w:rsidR="00F2068C">
        <w:t>grant opportunities</w:t>
      </w:r>
      <w:r w:rsidR="000A3988">
        <w:t>:</w:t>
      </w:r>
    </w:p>
    <w:p w14:paraId="2C379B33" w14:textId="77777777" w:rsidR="00902A1B" w:rsidRDefault="00902A1B" w:rsidP="00902A1B">
      <w:pPr>
        <w:pStyle w:val="ListBullet"/>
      </w:pPr>
      <w:r>
        <w:t>a</w:t>
      </w:r>
      <w:r w:rsidR="00F2068C">
        <w:t xml:space="preserve">pproximately $18 million </w:t>
      </w:r>
      <w:r w:rsidR="00277F5E">
        <w:t>is</w:t>
      </w:r>
      <w:r w:rsidR="009F5D40">
        <w:t xml:space="preserve"> available for Infrastructure G</w:t>
      </w:r>
      <w:r w:rsidR="00F2068C">
        <w:t xml:space="preserve">rants </w:t>
      </w:r>
      <w:r w:rsidR="005B1E1C">
        <w:t>as outlined in these guidelines</w:t>
      </w:r>
      <w:r>
        <w:t>:</w:t>
      </w:r>
      <w:r w:rsidR="005B1E1C">
        <w:t xml:space="preserve"> </w:t>
      </w:r>
    </w:p>
    <w:p w14:paraId="6C49B9E2" w14:textId="77777777" w:rsidR="00F2068C" w:rsidRDefault="00F2068C" w:rsidP="00902A1B">
      <w:pPr>
        <w:pStyle w:val="ListBullet"/>
      </w:pPr>
      <w:r>
        <w:t xml:space="preserve">approximately $12 million </w:t>
      </w:r>
      <w:r w:rsidR="00277F5E">
        <w:t>is</w:t>
      </w:r>
      <w:r>
        <w:t xml:space="preserve"> availab</w:t>
      </w:r>
      <w:r w:rsidR="009F5D40">
        <w:t>le for Early Intervention G</w:t>
      </w:r>
      <w:r>
        <w:t>rants.</w:t>
      </w:r>
    </w:p>
    <w:p w14:paraId="636D0271" w14:textId="77777777" w:rsidR="00EA0057" w:rsidRDefault="00EA0057" w:rsidP="00EA0057">
      <w:pPr>
        <w:pStyle w:val="ListBullet"/>
        <w:numPr>
          <w:ilvl w:val="0"/>
          <w:numId w:val="0"/>
        </w:numPr>
      </w:pPr>
      <w:r>
        <w:t>The Minister for Home Affairs may support additional projects that align with the objectives and outcomes of the program using t</w:t>
      </w:r>
      <w:r w:rsidR="002F36B1">
        <w:t>he funds allocated for Round 3.</w:t>
      </w:r>
    </w:p>
    <w:p w14:paraId="6803A641" w14:textId="77777777" w:rsidR="002F36B1" w:rsidRPr="00F7230A" w:rsidRDefault="002F36B1" w:rsidP="002F36B1">
      <w:pPr>
        <w:pStyle w:val="ListBullet"/>
        <w:numPr>
          <w:ilvl w:val="0"/>
          <w:numId w:val="0"/>
        </w:numPr>
      </w:pPr>
      <w:bookmarkStart w:id="11" w:name="_Toc496536650"/>
      <w:bookmarkStart w:id="12" w:name="_Toc518321202"/>
      <w:r w:rsidRPr="00F7230A">
        <w:t xml:space="preserve">We administer the program according to the </w:t>
      </w:r>
      <w:hyperlink r:id="rId17" w:history="1">
        <w:r w:rsidRPr="00686047">
          <w:t>Commonwealth</w:t>
        </w:r>
        <w:r>
          <w:t xml:space="preserve"> Grants Rules and Guidelines </w:t>
        </w:r>
        <w:r w:rsidRPr="00686047">
          <w:t>(CGRGs)</w:t>
        </w:r>
      </w:hyperlink>
      <w:r w:rsidRPr="00686047">
        <w:rPr>
          <w:vertAlign w:val="superscript"/>
        </w:rPr>
        <w:footnoteReference w:id="2"/>
      </w:r>
      <w:r w:rsidRPr="00686047">
        <w:t>.</w:t>
      </w:r>
    </w:p>
    <w:p w14:paraId="6F0DF975" w14:textId="77777777" w:rsidR="003001C7" w:rsidRDefault="002F36B1" w:rsidP="002F36B1">
      <w:pPr>
        <w:pStyle w:val="Heading3"/>
      </w:pPr>
      <w:r w:rsidRPr="001844D5">
        <w:t xml:space="preserve"> </w:t>
      </w:r>
      <w:r w:rsidR="00686047" w:rsidRPr="001844D5">
        <w:t>About</w:t>
      </w:r>
      <w:r w:rsidR="00BA3B19">
        <w:t xml:space="preserve"> the Safer Communities </w:t>
      </w:r>
      <w:r w:rsidR="00723CE6">
        <w:t>Fund</w:t>
      </w:r>
      <w:r w:rsidR="0059468D">
        <w:t>:</w:t>
      </w:r>
      <w:r w:rsidR="00723CE6">
        <w:t xml:space="preserve"> </w:t>
      </w:r>
      <w:r w:rsidR="00BA3B19">
        <w:t>Round 3</w:t>
      </w:r>
      <w:r w:rsidR="0059468D">
        <w:t xml:space="preserve"> -</w:t>
      </w:r>
      <w:r w:rsidR="00BA3B19">
        <w:t xml:space="preserve"> </w:t>
      </w:r>
      <w:r w:rsidR="00693EFB">
        <w:t xml:space="preserve">Infrastructure </w:t>
      </w:r>
      <w:r w:rsidR="00030C3A">
        <w:t>G</w:t>
      </w:r>
      <w:r w:rsidR="00686047">
        <w:t>rant</w:t>
      </w:r>
      <w:r w:rsidR="00030C3A">
        <w:t>s</w:t>
      </w:r>
      <w:r w:rsidR="00686047">
        <w:t xml:space="preserve"> opportunity</w:t>
      </w:r>
      <w:bookmarkEnd w:id="11"/>
      <w:bookmarkEnd w:id="12"/>
    </w:p>
    <w:p w14:paraId="0627E249"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BA3B19">
        <w:rPr>
          <w:rFonts w:cs="Arial"/>
          <w:szCs w:val="20"/>
        </w:rPr>
        <w:t xml:space="preserve">Safer Communities </w:t>
      </w:r>
      <w:r w:rsidR="0059468D">
        <w:rPr>
          <w:rFonts w:cs="Arial"/>
          <w:szCs w:val="20"/>
        </w:rPr>
        <w:t xml:space="preserve">Fund </w:t>
      </w:r>
      <w:r w:rsidR="00BA3B19">
        <w:rPr>
          <w:rFonts w:cs="Arial"/>
          <w:szCs w:val="20"/>
        </w:rPr>
        <w:t xml:space="preserve">Round 3 </w:t>
      </w:r>
      <w:r w:rsidR="00693EFB">
        <w:rPr>
          <w:rFonts w:cs="Arial"/>
          <w:szCs w:val="20"/>
        </w:rPr>
        <w:t xml:space="preserve">Infrastructure </w:t>
      </w:r>
      <w:r w:rsidR="00030C3A">
        <w:rPr>
          <w:rFonts w:cs="Arial"/>
          <w:szCs w:val="20"/>
        </w:rPr>
        <w:t>G</w:t>
      </w:r>
      <w:r w:rsidRPr="00AA7A87" w:rsidDel="00D01699">
        <w:rPr>
          <w:rFonts w:cs="Arial"/>
          <w:szCs w:val="20"/>
        </w:rPr>
        <w:t xml:space="preserve">rants. </w:t>
      </w:r>
    </w:p>
    <w:p w14:paraId="4320C9D6" w14:textId="77777777" w:rsidR="00107697" w:rsidRPr="00022A7F" w:rsidRDefault="00107697" w:rsidP="007C0720">
      <w:pPr>
        <w:spacing w:after="80"/>
      </w:pPr>
      <w:r w:rsidRPr="00022A7F">
        <w:t>This document sets out</w:t>
      </w:r>
      <w:r w:rsidR="00162CF7">
        <w:t>:</w:t>
      </w:r>
    </w:p>
    <w:p w14:paraId="5BEBDCE0" w14:textId="77777777" w:rsidR="00107697" w:rsidRDefault="00107697" w:rsidP="00107697">
      <w:pPr>
        <w:pStyle w:val="ListBullet"/>
      </w:pPr>
      <w:r w:rsidRPr="000A271A">
        <w:t xml:space="preserve">the eligibility and </w:t>
      </w:r>
      <w:r w:rsidR="006171E3">
        <w:t>merit</w:t>
      </w:r>
      <w:r w:rsidRPr="000A271A">
        <w:t xml:space="preserve"> criteria</w:t>
      </w:r>
    </w:p>
    <w:p w14:paraId="028557D1"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5086A99E" w14:textId="77777777"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5925F12F"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1FA2804D" w14:textId="77777777"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r w:rsidR="001E42D1">
        <w:t xml:space="preserve"> </w:t>
      </w:r>
      <w:r w:rsidR="00797720" w:rsidRPr="00CC767D">
        <w:t xml:space="preserve">on behalf of </w:t>
      </w:r>
      <w:r w:rsidR="003C0759">
        <w:t>the Department of Home Affairs</w:t>
      </w:r>
      <w:r w:rsidR="00107697">
        <w:t>.</w:t>
      </w:r>
    </w:p>
    <w:p w14:paraId="3820D6DA" w14:textId="77777777" w:rsidR="00107697" w:rsidRDefault="00107697" w:rsidP="00107697">
      <w:r>
        <w:t xml:space="preserve">We have defined key terms used in these guidelines in </w:t>
      </w:r>
      <w:r w:rsidR="00B6306B">
        <w:t>a</w:t>
      </w:r>
      <w:r>
        <w:t>ppendix A.</w:t>
      </w:r>
    </w:p>
    <w:p w14:paraId="5EDF2A9B" w14:textId="77777777" w:rsidR="00107697" w:rsidRDefault="00107697" w:rsidP="00107697">
      <w:r>
        <w:t>You should read this document carefully before you fill out an application.</w:t>
      </w:r>
    </w:p>
    <w:p w14:paraId="32726C1A" w14:textId="77777777" w:rsidR="00712F06" w:rsidRDefault="00405D85" w:rsidP="001844D5">
      <w:pPr>
        <w:pStyle w:val="Heading3"/>
      </w:pPr>
      <w:bookmarkStart w:id="13" w:name="_Toc496536651"/>
      <w:bookmarkStart w:id="14" w:name="_Toc518321203"/>
      <w:bookmarkStart w:id="15" w:name="_Toc164844263"/>
      <w:bookmarkStart w:id="16" w:name="_Toc383003256"/>
      <w:bookmarkEnd w:id="4"/>
      <w:r>
        <w:lastRenderedPageBreak/>
        <w:t xml:space="preserve">Grant </w:t>
      </w:r>
      <w:r w:rsidR="00D26B94">
        <w:t>amount</w:t>
      </w:r>
      <w:r w:rsidR="00A439FB">
        <w:t xml:space="preserve"> and </w:t>
      </w:r>
      <w:r>
        <w:t xml:space="preserve">grant </w:t>
      </w:r>
      <w:r w:rsidR="00A439FB">
        <w:t>period</w:t>
      </w:r>
      <w:bookmarkEnd w:id="13"/>
      <w:bookmarkEnd w:id="14"/>
    </w:p>
    <w:p w14:paraId="6AA9FB95" w14:textId="77777777" w:rsidR="004A168F" w:rsidRDefault="004A168F" w:rsidP="004A168F">
      <w:r>
        <w:t xml:space="preserve">The Australian Government has announced </w:t>
      </w:r>
      <w:r w:rsidR="001B59DE">
        <w:t>a total of $70 million</w:t>
      </w:r>
      <w:r w:rsidR="00161089">
        <w:t xml:space="preserve"> over three</w:t>
      </w:r>
      <w:r>
        <w:t xml:space="preserve"> years for</w:t>
      </w:r>
      <w:r w:rsidR="001844D5">
        <w:t xml:space="preserve"> the pr</w:t>
      </w:r>
      <w:r>
        <w:t>ogram</w:t>
      </w:r>
      <w:r w:rsidR="00693EFB">
        <w:t>. For this grant opportunity approximately $18</w:t>
      </w:r>
      <w:r w:rsidR="00C46644">
        <w:t xml:space="preserve"> million is available over two years.</w:t>
      </w:r>
    </w:p>
    <w:p w14:paraId="162570AD" w14:textId="77777777" w:rsidR="00A04E7B" w:rsidRDefault="00A04E7B" w:rsidP="00B400E6">
      <w:pPr>
        <w:pStyle w:val="Heading2"/>
      </w:pPr>
      <w:bookmarkStart w:id="17" w:name="_Toc496536652"/>
      <w:bookmarkStart w:id="18" w:name="_Toc518321204"/>
      <w:r>
        <w:t>Grants available</w:t>
      </w:r>
      <w:bookmarkEnd w:id="17"/>
      <w:bookmarkEnd w:id="18"/>
    </w:p>
    <w:p w14:paraId="356065C1" w14:textId="77777777" w:rsidR="00A04E7B" w:rsidRDefault="00712F06" w:rsidP="005242BA">
      <w:r w:rsidRPr="006F4968">
        <w:t xml:space="preserve">The grant </w:t>
      </w:r>
      <w:r w:rsidR="00D26B94" w:rsidRPr="006F4968">
        <w:t xml:space="preserve">amount </w:t>
      </w:r>
      <w:r w:rsidRPr="006F4968">
        <w:t xml:space="preserve">will be up to </w:t>
      </w:r>
      <w:r w:rsidR="00F0030B">
        <w:t xml:space="preserve">100 </w:t>
      </w:r>
      <w:r w:rsidR="00985BEF">
        <w:t>per cent</w:t>
      </w:r>
      <w:r w:rsidR="00985BEF" w:rsidRPr="006F4968">
        <w:t xml:space="preserve"> </w:t>
      </w:r>
      <w:r w:rsidR="00077C3D" w:rsidRPr="006F4968">
        <w:t>of eligible project costs</w:t>
      </w:r>
      <w:r w:rsidR="00F0030B">
        <w:t>.</w:t>
      </w:r>
    </w:p>
    <w:p w14:paraId="4E2C6CD6" w14:textId="77777777" w:rsidR="00A04E7B" w:rsidRDefault="00077C3D" w:rsidP="00DC1BCD">
      <w:pPr>
        <w:pStyle w:val="ListBullet"/>
      </w:pPr>
      <w:r w:rsidRPr="006F4968">
        <w:t>T</w:t>
      </w:r>
      <w:r w:rsidR="00712F06" w:rsidRPr="006F4968">
        <w:t>he minimum grant amount is $</w:t>
      </w:r>
      <w:r w:rsidR="00F0030B">
        <w:t>1,000</w:t>
      </w:r>
    </w:p>
    <w:p w14:paraId="195831C6" w14:textId="77777777" w:rsidR="00A04E7B" w:rsidRDefault="00A04E7B" w:rsidP="003B0568">
      <w:pPr>
        <w:pStyle w:val="ListBullet"/>
        <w:spacing w:after="120"/>
      </w:pPr>
      <w:r>
        <w:t>T</w:t>
      </w:r>
      <w:r w:rsidR="00712F06" w:rsidRPr="006F4968">
        <w:t>he maximum grant amount is $</w:t>
      </w:r>
      <w:r w:rsidR="00F0030B">
        <w:t>1,000,000</w:t>
      </w:r>
      <w:r w:rsidR="00712F06" w:rsidRPr="006F4968">
        <w:t>.</w:t>
      </w:r>
    </w:p>
    <w:p w14:paraId="677A3F36" w14:textId="77777777" w:rsidR="00A04E7B" w:rsidRDefault="00A04E7B" w:rsidP="001844D5">
      <w:pPr>
        <w:pStyle w:val="Heading3"/>
      </w:pPr>
      <w:bookmarkStart w:id="19" w:name="_Toc496536653"/>
      <w:bookmarkStart w:id="20" w:name="_Toc518321205"/>
      <w:r>
        <w:t>Project duration</w:t>
      </w:r>
      <w:bookmarkEnd w:id="19"/>
      <w:bookmarkEnd w:id="20"/>
    </w:p>
    <w:p w14:paraId="57D7E2FE" w14:textId="77777777" w:rsidR="009A0990" w:rsidRDefault="00577D3F" w:rsidP="005242BA">
      <w:r>
        <w:t>You must complete your p</w:t>
      </w:r>
      <w:r w:rsidR="009A0990" w:rsidRPr="00B215DF">
        <w:t xml:space="preserve">roject </w:t>
      </w:r>
      <w:r w:rsidR="00461AAE">
        <w:t>by</w:t>
      </w:r>
      <w:r w:rsidR="009A0990" w:rsidRPr="00B215DF">
        <w:t xml:space="preserve"> </w:t>
      </w:r>
      <w:r w:rsidR="00E07FA8">
        <w:t>31</w:t>
      </w:r>
      <w:r w:rsidR="00F0030B">
        <w:t xml:space="preserve"> March 2020. </w:t>
      </w:r>
    </w:p>
    <w:p w14:paraId="102C0517" w14:textId="77777777" w:rsidR="00285F58" w:rsidRPr="00DF637B" w:rsidRDefault="00285F58" w:rsidP="00B400E6">
      <w:pPr>
        <w:pStyle w:val="Heading2"/>
      </w:pPr>
      <w:bookmarkStart w:id="21" w:name="_Toc496536654"/>
      <w:bookmarkStart w:id="22" w:name="_Toc518321206"/>
      <w:bookmarkEnd w:id="15"/>
      <w:bookmarkEnd w:id="16"/>
      <w:r>
        <w:t>Eligibility criteria</w:t>
      </w:r>
      <w:bookmarkEnd w:id="21"/>
      <w:bookmarkEnd w:id="22"/>
    </w:p>
    <w:p w14:paraId="03CBFC88" w14:textId="77777777" w:rsidR="00C84E84" w:rsidRDefault="009D33F3" w:rsidP="00C84E84">
      <w:bookmarkStart w:id="23" w:name="_Ref437348317"/>
      <w:bookmarkStart w:id="24" w:name="_Ref437348323"/>
      <w:bookmarkStart w:id="25" w:name="_Ref437349175"/>
      <w:r>
        <w:t xml:space="preserve">We cannot consider your application if you do not satisfy all eligibility criteria. </w:t>
      </w:r>
    </w:p>
    <w:p w14:paraId="43A39139" w14:textId="77777777" w:rsidR="00A35F51" w:rsidRDefault="001A6862" w:rsidP="001844D5">
      <w:pPr>
        <w:pStyle w:val="Heading3"/>
      </w:pPr>
      <w:bookmarkStart w:id="26" w:name="_Toc496536655"/>
      <w:bookmarkStart w:id="27" w:name="_Toc518321207"/>
      <w:r>
        <w:t xml:space="preserve">Who </w:t>
      </w:r>
      <w:r w:rsidR="009F7B46">
        <w:t>is eligible?</w:t>
      </w:r>
      <w:bookmarkEnd w:id="23"/>
      <w:bookmarkEnd w:id="24"/>
      <w:bookmarkEnd w:id="25"/>
      <w:bookmarkEnd w:id="26"/>
      <w:bookmarkEnd w:id="27"/>
    </w:p>
    <w:p w14:paraId="75070ACD" w14:textId="77777777" w:rsidR="00093BA1" w:rsidRDefault="00A35F51" w:rsidP="008D5C33">
      <w:pPr>
        <w:spacing w:after="80"/>
      </w:pPr>
      <w:r w:rsidRPr="00E162FF">
        <w:t xml:space="preserve">To </w:t>
      </w:r>
      <w:r w:rsidR="009F7B46">
        <w:t>be eligible you must</w:t>
      </w:r>
      <w:r w:rsidR="00B6306B">
        <w:t>:</w:t>
      </w:r>
    </w:p>
    <w:p w14:paraId="2A36452C" w14:textId="77777777" w:rsidR="00093BA1" w:rsidRDefault="006B0D0E" w:rsidP="006416B1">
      <w:pPr>
        <w:pStyle w:val="ListBullet"/>
      </w:pPr>
      <w:r>
        <w:t>have an Australian Business Number (ABN)</w:t>
      </w:r>
    </w:p>
    <w:p w14:paraId="7F0875A2"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0295C117" w14:textId="77777777"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461D3EEF" w14:textId="77777777" w:rsidR="009F7B46" w:rsidRDefault="009F7B46" w:rsidP="00762BB3">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CE700D">
        <w:t>a</w:t>
      </w:r>
      <w:r w:rsidR="00D33D33">
        <w:t xml:space="preserve">ppendix </w:t>
      </w:r>
      <w:r w:rsidR="00F608BE">
        <w:t>A</w:t>
      </w:r>
      <w:r w:rsidR="00CB3714">
        <w:t>.</w:t>
      </w:r>
    </w:p>
    <w:p w14:paraId="6B043DC7" w14:textId="77777777" w:rsidR="009166C6" w:rsidRDefault="009166C6" w:rsidP="009166C6">
      <w:pPr>
        <w:pStyle w:val="ListBullet"/>
        <w:numPr>
          <w:ilvl w:val="0"/>
          <w:numId w:val="0"/>
        </w:numPr>
        <w:rPr>
          <w:rFonts w:ascii="Calibri" w:hAnsi="Calibri"/>
          <w:szCs w:val="22"/>
        </w:rPr>
      </w:pPr>
      <w:r>
        <w:t>Industry/trader associations and chambers of commerce can apply if they meet the eligibility criteria above.</w:t>
      </w:r>
    </w:p>
    <w:p w14:paraId="1CC2DBCE" w14:textId="77777777" w:rsidR="002A0E03" w:rsidRDefault="002A0E03" w:rsidP="001844D5">
      <w:pPr>
        <w:pStyle w:val="Heading3"/>
      </w:pPr>
      <w:bookmarkStart w:id="28" w:name="_Toc496536656"/>
      <w:bookmarkStart w:id="29" w:name="_Toc518321208"/>
      <w:r>
        <w:t>Additional eligibility requirements</w:t>
      </w:r>
      <w:bookmarkEnd w:id="28"/>
      <w:bookmarkEnd w:id="29"/>
    </w:p>
    <w:p w14:paraId="7A771F83" w14:textId="77777777" w:rsidR="00577B89" w:rsidRDefault="001D0C9C" w:rsidP="00577B89">
      <w:pPr>
        <w:keepNext/>
      </w:pPr>
      <w:r>
        <w:t>In order to be eligible you must</w:t>
      </w:r>
      <w:r w:rsidR="00577B89">
        <w:t>:</w:t>
      </w:r>
    </w:p>
    <w:p w14:paraId="4700CED7" w14:textId="6456A662" w:rsidR="00577B89" w:rsidRDefault="008B6054" w:rsidP="00577B89">
      <w:pPr>
        <w:pStyle w:val="ListBullet"/>
      </w:pPr>
      <w:r>
        <w:t>p</w:t>
      </w:r>
      <w:r w:rsidR="001D0C9C">
        <w:t>rovide</w:t>
      </w:r>
      <w:r w:rsidR="00384BAF">
        <w:t xml:space="preserve"> </w:t>
      </w:r>
      <w:r w:rsidR="00C97368">
        <w:t>evidence</w:t>
      </w:r>
      <w:r w:rsidR="00383557">
        <w:t xml:space="preserve"> from the site owner or manager providing </w:t>
      </w:r>
      <w:r w:rsidR="00577B89">
        <w:t xml:space="preserve">authority </w:t>
      </w:r>
      <w:r w:rsidR="00383557">
        <w:t>for you</w:t>
      </w:r>
      <w:r w:rsidR="00577B89">
        <w:t xml:space="preserve"> to undertake the project at the nominated site. You </w:t>
      </w:r>
      <w:r w:rsidR="00C97368">
        <w:t xml:space="preserve">should </w:t>
      </w:r>
      <w:r w:rsidR="007238DB">
        <w:t>use the</w:t>
      </w:r>
      <w:r w:rsidR="003C6675">
        <w:t xml:space="preserve"> letter template </w:t>
      </w:r>
      <w:r w:rsidR="007238DB">
        <w:t xml:space="preserve">provided on </w:t>
      </w:r>
      <w:hyperlink r:id="rId18" w:anchor="key-documents" w:history="1">
        <w:r w:rsidR="007238DB" w:rsidRPr="00AA3589">
          <w:rPr>
            <w:rStyle w:val="Hyperlink"/>
          </w:rPr>
          <w:t>business.gov.au</w:t>
        </w:r>
      </w:hyperlink>
      <w:r w:rsidR="007238DB">
        <w:t xml:space="preserve"> and </w:t>
      </w:r>
      <w:r w:rsidR="00577B89">
        <w:t xml:space="preserve">provide this </w:t>
      </w:r>
      <w:r w:rsidR="00384BAF">
        <w:t>with your</w:t>
      </w:r>
      <w:r w:rsidR="00577B89">
        <w:t xml:space="preserve"> application or prior to entering into a grant agreement.</w:t>
      </w:r>
      <w:r w:rsidR="001A2262">
        <w:t xml:space="preserve"> </w:t>
      </w:r>
    </w:p>
    <w:p w14:paraId="050BD777" w14:textId="77777777" w:rsidR="001D0C9C" w:rsidRDefault="00C97368" w:rsidP="001D0C9C">
      <w:pPr>
        <w:pStyle w:val="ListBullet"/>
      </w:pPr>
      <w:r>
        <w:t xml:space="preserve">be able to </w:t>
      </w:r>
      <w:r w:rsidR="001D0C9C" w:rsidRPr="00A0376D">
        <w:t>start your project</w:t>
      </w:r>
      <w:r w:rsidR="001D0C9C" w:rsidRPr="008A7A0B">
        <w:t xml:space="preserve"> </w:t>
      </w:r>
      <w:r w:rsidR="001D0C9C" w:rsidRPr="00A0376D">
        <w:t xml:space="preserve">within </w:t>
      </w:r>
      <w:r w:rsidR="001D0C9C">
        <w:t xml:space="preserve">8 weeks </w:t>
      </w:r>
      <w:r w:rsidR="001D0C9C" w:rsidRPr="00A0376D">
        <w:t>of executing a grant agreement</w:t>
      </w:r>
      <w:r w:rsidR="007238DB">
        <w:t xml:space="preserve"> which can include </w:t>
      </w:r>
      <w:r w:rsidR="00DB093E">
        <w:t xml:space="preserve">project </w:t>
      </w:r>
      <w:r w:rsidR="007238DB">
        <w:t xml:space="preserve">planning </w:t>
      </w:r>
      <w:r w:rsidR="00DB093E">
        <w:t>activities</w:t>
      </w:r>
      <w:r w:rsidR="001D0C9C" w:rsidRPr="00A0376D">
        <w:t xml:space="preserve">. </w:t>
      </w:r>
    </w:p>
    <w:p w14:paraId="32559D0A" w14:textId="77777777" w:rsidR="00CC6986" w:rsidRPr="008246F7" w:rsidRDefault="00CC6986" w:rsidP="00CC6986">
      <w:pPr>
        <w:pStyle w:val="ListBullet"/>
        <w:rPr>
          <w:szCs w:val="20"/>
        </w:rPr>
      </w:pPr>
      <w:r>
        <w:t>have met relevant state or territory legislation obligations related to working with children, and ensure that any person that has direct, unsupervised contact with children as part of a project under this program, has undertaken and passed a working with children check, if required under relevant State or Territory legislation. You are also responsible for assessing the suitability of the people you engage as part of your project to ensure children are kept safe.</w:t>
      </w:r>
    </w:p>
    <w:p w14:paraId="197653F0" w14:textId="77777777" w:rsidR="00172328" w:rsidRDefault="00172328" w:rsidP="00172328">
      <w:pPr>
        <w:pStyle w:val="ListBullet"/>
        <w:numPr>
          <w:ilvl w:val="0"/>
          <w:numId w:val="0"/>
        </w:numPr>
      </w:pPr>
      <w:r>
        <w:t>We cannot waive the eligibility cr</w:t>
      </w:r>
      <w:r w:rsidR="004D19FC">
        <w:t>iteria under any circumstances.</w:t>
      </w:r>
    </w:p>
    <w:p w14:paraId="6B7EE6B7" w14:textId="77777777" w:rsidR="00C32C6B" w:rsidRDefault="00C32C6B" w:rsidP="001844D5">
      <w:pPr>
        <w:pStyle w:val="Heading3"/>
      </w:pPr>
      <w:bookmarkStart w:id="30" w:name="_Toc496536657"/>
      <w:bookmarkStart w:id="31" w:name="_Toc518321209"/>
      <w:bookmarkStart w:id="32" w:name="_Toc164844264"/>
      <w:bookmarkStart w:id="33" w:name="_Toc383003257"/>
      <w:r>
        <w:t>Who is not eligible?</w:t>
      </w:r>
      <w:bookmarkEnd w:id="30"/>
      <w:bookmarkEnd w:id="31"/>
    </w:p>
    <w:p w14:paraId="7E65F416" w14:textId="77777777" w:rsidR="00C32C6B" w:rsidRDefault="00C32C6B" w:rsidP="00C32C6B">
      <w:pPr>
        <w:keepNext/>
        <w:spacing w:after="80"/>
      </w:pPr>
      <w:r>
        <w:t xml:space="preserve">You are </w:t>
      </w:r>
      <w:r w:rsidRPr="00A71134">
        <w:t>not</w:t>
      </w:r>
      <w:r>
        <w:t xml:space="preserve"> eligible to apply if you are</w:t>
      </w:r>
      <w:r w:rsidR="00B6306B">
        <w:t>:</w:t>
      </w:r>
    </w:p>
    <w:p w14:paraId="2851E8B4" w14:textId="77777777" w:rsidR="00577B89" w:rsidRDefault="00577B89" w:rsidP="00577B89">
      <w:pPr>
        <w:pStyle w:val="ListBullet"/>
        <w:numPr>
          <w:ilvl w:val="0"/>
          <w:numId w:val="7"/>
        </w:numPr>
      </w:pPr>
      <w:r w:rsidRPr="00225691">
        <w:t>a</w:t>
      </w:r>
      <w:r>
        <w:t xml:space="preserve"> </w:t>
      </w:r>
      <w:r w:rsidRPr="00225691">
        <w:t xml:space="preserve">school </w:t>
      </w:r>
      <w:r>
        <w:t xml:space="preserve">or preschool </w:t>
      </w:r>
      <w:r w:rsidRPr="00225691">
        <w:t xml:space="preserve">that is registered </w:t>
      </w:r>
      <w:r>
        <w:t xml:space="preserve">as an educational establishment </w:t>
      </w:r>
      <w:r w:rsidRPr="00225691">
        <w:t>with a state or t</w:t>
      </w:r>
      <w:r>
        <w:t xml:space="preserve">erritory registration authority </w:t>
      </w:r>
    </w:p>
    <w:p w14:paraId="69590CD7" w14:textId="77777777" w:rsidR="000A3988" w:rsidRPr="007F749D" w:rsidRDefault="005E5467" w:rsidP="000A3988">
      <w:pPr>
        <w:pStyle w:val="ListBullet"/>
        <w:numPr>
          <w:ilvl w:val="0"/>
          <w:numId w:val="7"/>
        </w:numPr>
      </w:pPr>
      <w:r>
        <w:lastRenderedPageBreak/>
        <w:t>a</w:t>
      </w:r>
      <w:r w:rsidR="000A3988">
        <w:t xml:space="preserve">n Australian State or Territory government agency or body (except for the Australian Capital Territory). </w:t>
      </w:r>
    </w:p>
    <w:p w14:paraId="184E90F0" w14:textId="77777777" w:rsidR="00E27755" w:rsidRDefault="00E27755" w:rsidP="00B400E6">
      <w:pPr>
        <w:pStyle w:val="Heading2"/>
      </w:pPr>
      <w:bookmarkStart w:id="34" w:name="_Toc489952676"/>
      <w:bookmarkStart w:id="35" w:name="_Toc496536659"/>
      <w:bookmarkStart w:id="36" w:name="_Toc518321210"/>
      <w:r w:rsidRPr="0060558A">
        <w:t>Eligible</w:t>
      </w:r>
      <w:r>
        <w:t xml:space="preserve"> grant activities</w:t>
      </w:r>
      <w:bookmarkEnd w:id="34"/>
      <w:bookmarkEnd w:id="35"/>
      <w:bookmarkEnd w:id="36"/>
    </w:p>
    <w:p w14:paraId="191B1232" w14:textId="77777777" w:rsidR="00A35F51" w:rsidRDefault="009C047C" w:rsidP="001844D5">
      <w:pPr>
        <w:pStyle w:val="Heading3"/>
      </w:pPr>
      <w:bookmarkStart w:id="37" w:name="_Toc496536660"/>
      <w:bookmarkStart w:id="38" w:name="_Toc518321211"/>
      <w:r w:rsidRPr="0060558A">
        <w:t>Eligible</w:t>
      </w:r>
      <w:r w:rsidR="0060558A">
        <w:t xml:space="preserve"> </w:t>
      </w:r>
      <w:r w:rsidR="003E0C6C">
        <w:t>p</w:t>
      </w:r>
      <w:r w:rsidR="00A35F51" w:rsidRPr="0060558A">
        <w:t>roject</w:t>
      </w:r>
      <w:bookmarkEnd w:id="32"/>
      <w:r w:rsidRPr="0060558A">
        <w:t>s</w:t>
      </w:r>
      <w:bookmarkEnd w:id="33"/>
      <w:bookmarkEnd w:id="37"/>
      <w:bookmarkEnd w:id="38"/>
    </w:p>
    <w:p w14:paraId="3E95B4D2" w14:textId="77777777"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1046C006" w14:textId="77777777" w:rsidR="00810807" w:rsidRDefault="00810807" w:rsidP="00F34E3C">
      <w:pPr>
        <w:pStyle w:val="ListBullet"/>
      </w:pPr>
      <w:bookmarkStart w:id="39" w:name="OLE_LINK1"/>
      <w:bookmarkStart w:id="40" w:name="OLE_LINK2"/>
      <w:r>
        <w:t xml:space="preserve">address crime and anti-social behaviour </w:t>
      </w:r>
      <w:r w:rsidR="00F07055">
        <w:t xml:space="preserve">in public or community spaces </w:t>
      </w:r>
      <w:r>
        <w:t xml:space="preserve">for the benefit of the wider community or community organisations </w:t>
      </w:r>
    </w:p>
    <w:p w14:paraId="05415098" w14:textId="77777777" w:rsidR="00245C4E" w:rsidRPr="00E162FF" w:rsidRDefault="00924419" w:rsidP="00F34E3C">
      <w:pPr>
        <w:pStyle w:val="ListBullet"/>
      </w:pPr>
      <w:r w:rsidRPr="00E162FF">
        <w:t xml:space="preserve">include </w:t>
      </w:r>
      <w:r w:rsidR="00FE1A01" w:rsidRPr="00E162FF">
        <w:t xml:space="preserve">eligible activities </w:t>
      </w:r>
      <w:r w:rsidR="0060558A" w:rsidRPr="00E162FF">
        <w:t xml:space="preserve">and </w:t>
      </w:r>
      <w:r w:rsidR="00FE1A01" w:rsidRPr="00E162FF">
        <w:t>eligible expenditure</w:t>
      </w:r>
    </w:p>
    <w:p w14:paraId="35BD835A" w14:textId="77777777" w:rsidR="00AB3499" w:rsidRDefault="00245C4E" w:rsidP="00760D2E">
      <w:pPr>
        <w:pStyle w:val="ListBullet"/>
        <w:spacing w:after="120"/>
      </w:pPr>
      <w:r w:rsidRPr="00E162FF">
        <w:t xml:space="preserve">have at least </w:t>
      </w:r>
      <w:r w:rsidR="00AF27C5">
        <w:t>$1,000</w:t>
      </w:r>
      <w:r w:rsidR="00EB08F2">
        <w:t xml:space="preserve"> </w:t>
      </w:r>
      <w:r w:rsidR="008D0294" w:rsidRPr="00E162FF">
        <w:t xml:space="preserve">in </w:t>
      </w:r>
      <w:r w:rsidR="00FE1A01" w:rsidRPr="00E162FF">
        <w:t>eligible expenditure</w:t>
      </w:r>
      <w:r w:rsidR="00BD046B">
        <w:t>.</w:t>
      </w:r>
    </w:p>
    <w:p w14:paraId="4264ED03" w14:textId="77777777" w:rsidR="00F07055" w:rsidRDefault="00CE27C0" w:rsidP="00BD046B">
      <w:pPr>
        <w:rPr>
          <w:lang w:val="en"/>
        </w:rPr>
      </w:pPr>
      <w:r>
        <w:rPr>
          <w:lang w:val="en"/>
        </w:rPr>
        <w:t>A p</w:t>
      </w:r>
      <w:r w:rsidR="00F07055">
        <w:rPr>
          <w:lang w:val="en"/>
        </w:rPr>
        <w:t xml:space="preserve">ublic or community space is a </w:t>
      </w:r>
      <w:r w:rsidR="00F07055" w:rsidRPr="0050637D">
        <w:rPr>
          <w:lang w:val="en"/>
        </w:rPr>
        <w:t>place</w:t>
      </w:r>
      <w:r w:rsidR="00210C87">
        <w:rPr>
          <w:lang w:val="en"/>
        </w:rPr>
        <w:t xml:space="preserve"> inside or outside </w:t>
      </w:r>
      <w:r w:rsidR="00F07055">
        <w:rPr>
          <w:lang w:val="en"/>
        </w:rPr>
        <w:t xml:space="preserve">that is open and accessible to the public or members of a community organisation. </w:t>
      </w:r>
    </w:p>
    <w:p w14:paraId="34E55359" w14:textId="35E97A5B" w:rsidR="008227A2" w:rsidRDefault="008227A2" w:rsidP="00BD046B">
      <w:pPr>
        <w:rPr>
          <w:lang w:val="en"/>
        </w:rPr>
      </w:pPr>
      <w:r>
        <w:rPr>
          <w:lang w:val="en"/>
        </w:rPr>
        <w:t xml:space="preserve">Projects </w:t>
      </w:r>
      <w:r w:rsidR="00092DA7">
        <w:rPr>
          <w:lang w:val="en"/>
        </w:rPr>
        <w:t xml:space="preserve">that solely </w:t>
      </w:r>
      <w:r w:rsidR="00CE27C0">
        <w:rPr>
          <w:lang w:val="en"/>
        </w:rPr>
        <w:t>provide crime prevention or security fo</w:t>
      </w:r>
      <w:r w:rsidR="004E3C25">
        <w:rPr>
          <w:lang w:val="en"/>
        </w:rPr>
        <w:t>r businesses are not eligible.</w:t>
      </w:r>
    </w:p>
    <w:p w14:paraId="5CBB4D34" w14:textId="77777777" w:rsidR="00C74F21" w:rsidRDefault="00760012" w:rsidP="00BD046B">
      <w:r w:rsidRPr="00297657">
        <w:t>We cannot fund your project if</w:t>
      </w:r>
      <w:r w:rsidR="007B0860">
        <w:t xml:space="preserve"> the same activities</w:t>
      </w:r>
      <w:r w:rsidRPr="00297657">
        <w:t xml:space="preserve"> </w:t>
      </w:r>
      <w:r w:rsidR="00486156" w:rsidRPr="00297657">
        <w:t>receive funding from</w:t>
      </w:r>
      <w:r w:rsidR="00EA719A" w:rsidRPr="00297657">
        <w:t xml:space="preserve"> </w:t>
      </w:r>
      <w:r w:rsidR="007E6175">
        <w:t xml:space="preserve">other </w:t>
      </w:r>
      <w:r w:rsidR="008606E9">
        <w:t>government</w:t>
      </w:r>
      <w:r w:rsidR="007E6175">
        <w:t xml:space="preserve"> </w:t>
      </w:r>
      <w:r w:rsidR="007B0CAD">
        <w:t>grant</w:t>
      </w:r>
      <w:r w:rsidR="007E6175">
        <w:t xml:space="preserve"> programs</w:t>
      </w:r>
      <w:r w:rsidR="00EA719A" w:rsidRPr="00297657">
        <w:t xml:space="preserve">. </w:t>
      </w:r>
    </w:p>
    <w:p w14:paraId="188DB5DC" w14:textId="77777777" w:rsidR="00E95540" w:rsidRPr="00C330AE" w:rsidRDefault="00E95540" w:rsidP="001844D5">
      <w:pPr>
        <w:pStyle w:val="Heading3"/>
      </w:pPr>
      <w:bookmarkStart w:id="41" w:name="_Ref468355814"/>
      <w:bookmarkStart w:id="42" w:name="_Toc496536661"/>
      <w:bookmarkStart w:id="43" w:name="_Toc518321212"/>
      <w:bookmarkStart w:id="44" w:name="_Toc383003258"/>
      <w:bookmarkStart w:id="45" w:name="_Toc164844265"/>
      <w:bookmarkEnd w:id="39"/>
      <w:bookmarkEnd w:id="40"/>
      <w:r w:rsidRPr="00C330AE">
        <w:t xml:space="preserve">Eligible </w:t>
      </w:r>
      <w:r w:rsidR="008A5CD2" w:rsidRPr="00C330AE">
        <w:t>a</w:t>
      </w:r>
      <w:r w:rsidRPr="00C330AE">
        <w:t>ctivities</w:t>
      </w:r>
      <w:bookmarkEnd w:id="41"/>
      <w:bookmarkEnd w:id="42"/>
      <w:bookmarkEnd w:id="43"/>
    </w:p>
    <w:p w14:paraId="0F8676F7" w14:textId="77777777"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directly relate to the project</w:t>
      </w:r>
      <w:r w:rsidR="004F37C8">
        <w:t xml:space="preserve"> and</w:t>
      </w:r>
      <w:r w:rsidR="001F4FA1">
        <w:t xml:space="preserve"> </w:t>
      </w:r>
      <w:r w:rsidR="009A7076">
        <w:t>benefit</w:t>
      </w:r>
      <w:r w:rsidR="00902A1B">
        <w:t xml:space="preserve"> the wider community or community organisations</w:t>
      </w:r>
      <w:r w:rsidR="001F4FA1">
        <w:t>.</w:t>
      </w:r>
      <w:r w:rsidR="00325E5F">
        <w:t xml:space="preserve"> </w:t>
      </w:r>
      <w:r w:rsidR="005E5467">
        <w:t xml:space="preserve">Eligible activities can </w:t>
      </w:r>
      <w:r w:rsidR="00862339" w:rsidRPr="00E162FF">
        <w:t>include</w:t>
      </w:r>
      <w:r w:rsidR="00E83E35" w:rsidRPr="00E83E35">
        <w:t xml:space="preserve"> </w:t>
      </w:r>
      <w:r w:rsidR="00E83E35">
        <w:t>the following local crime prevention and security infrastructure activities</w:t>
      </w:r>
      <w:r w:rsidR="00470D43">
        <w:t xml:space="preserve"> undertaken in public or community spaces</w:t>
      </w:r>
      <w:r w:rsidR="00E83E35" w:rsidRPr="00E162FF">
        <w:t>:</w:t>
      </w:r>
    </w:p>
    <w:p w14:paraId="348EA47E" w14:textId="77777777" w:rsidR="00AF27C5" w:rsidRDefault="00AF27C5" w:rsidP="00AF27C5">
      <w:pPr>
        <w:pStyle w:val="ListBullet"/>
        <w:numPr>
          <w:ilvl w:val="0"/>
          <w:numId w:val="7"/>
        </w:numPr>
      </w:pPr>
      <w:r>
        <w:t>installation of fixed or mobile CCTV cameras</w:t>
      </w:r>
    </w:p>
    <w:p w14:paraId="5F49498B" w14:textId="77777777" w:rsidR="00AF27C5" w:rsidRDefault="00AF27C5" w:rsidP="00AF27C5">
      <w:pPr>
        <w:pStyle w:val="ListBullet"/>
        <w:numPr>
          <w:ilvl w:val="0"/>
          <w:numId w:val="7"/>
        </w:numPr>
      </w:pPr>
      <w:r>
        <w:t>installation of security lighting</w:t>
      </w:r>
    </w:p>
    <w:p w14:paraId="1997362F" w14:textId="77777777" w:rsidR="00E111E2" w:rsidRDefault="00AF27C5" w:rsidP="007E1053">
      <w:pPr>
        <w:pStyle w:val="ListBullet"/>
        <w:numPr>
          <w:ilvl w:val="0"/>
          <w:numId w:val="7"/>
        </w:numPr>
      </w:pPr>
      <w:r>
        <w:t>installation of bollards</w:t>
      </w:r>
    </w:p>
    <w:p w14:paraId="59067700" w14:textId="77777777" w:rsidR="00325E5F" w:rsidRDefault="00325E5F" w:rsidP="007E1053">
      <w:pPr>
        <w:pStyle w:val="ListBullet"/>
        <w:numPr>
          <w:ilvl w:val="0"/>
          <w:numId w:val="7"/>
        </w:numPr>
      </w:pPr>
      <w:r>
        <w:t xml:space="preserve">installation of security and alarm systems, intercoms and swipe access </w:t>
      </w:r>
      <w:r w:rsidR="00470D43">
        <w:t>attached</w:t>
      </w:r>
      <w:r>
        <w:t xml:space="preserve"> to </w:t>
      </w:r>
      <w:r w:rsidR="005E5467">
        <w:t xml:space="preserve">a </w:t>
      </w:r>
      <w:r>
        <w:t>public or community space</w:t>
      </w:r>
    </w:p>
    <w:p w14:paraId="6810113E" w14:textId="77777777" w:rsidR="00AF27C5" w:rsidRDefault="00AF27C5" w:rsidP="00AF27C5">
      <w:pPr>
        <w:pStyle w:val="ListBullet"/>
        <w:numPr>
          <w:ilvl w:val="0"/>
          <w:numId w:val="7"/>
        </w:numPr>
      </w:pPr>
      <w:r>
        <w:t xml:space="preserve">crime prevention through environmental design </w:t>
      </w:r>
      <w:r w:rsidRPr="000C24C7">
        <w:t xml:space="preserve">(CPTED) </w:t>
      </w:r>
      <w:r>
        <w:t xml:space="preserve">including </w:t>
      </w:r>
      <w:r w:rsidR="00204D76">
        <w:t xml:space="preserve">changing </w:t>
      </w:r>
      <w:r>
        <w:t>the environmental characteristics</w:t>
      </w:r>
      <w:r w:rsidR="00325E5F">
        <w:t xml:space="preserve"> in public or community spaces</w:t>
      </w:r>
      <w:r>
        <w:t>, such as a lack of lighting or poor natural surveillance, that can facilitate street crime and violence.</w:t>
      </w:r>
      <w:r w:rsidR="00325E5F">
        <w:t xml:space="preserve"> Eligible CPTED activities may include but are not limited to:</w:t>
      </w:r>
    </w:p>
    <w:p w14:paraId="4B7253FC" w14:textId="77777777" w:rsidR="00325E5F" w:rsidRDefault="00325E5F" w:rsidP="00325E5F">
      <w:pPr>
        <w:pStyle w:val="ListBullet"/>
        <w:numPr>
          <w:ilvl w:val="1"/>
          <w:numId w:val="7"/>
        </w:numPr>
      </w:pPr>
      <w:r w:rsidRPr="000C24C7">
        <w:t>incorporating design features in</w:t>
      </w:r>
      <w:r>
        <w:t xml:space="preserve"> the</w:t>
      </w:r>
      <w:r w:rsidRPr="000C24C7">
        <w:t xml:space="preserve"> landscaped environment that encourage large numbers of users and provide greater natural surveillance, or incorporating additional</w:t>
      </w:r>
      <w:r>
        <w:t xml:space="preserve"> </w:t>
      </w:r>
      <w:r w:rsidRPr="000C24C7">
        <w:t>lighting in public spaces so that they do not create places for potential offenders to hide</w:t>
      </w:r>
    </w:p>
    <w:p w14:paraId="7C0CC9ED" w14:textId="77777777" w:rsidR="00325E5F" w:rsidRDefault="00065A4F" w:rsidP="00325E5F">
      <w:pPr>
        <w:pStyle w:val="ListBullet"/>
        <w:numPr>
          <w:ilvl w:val="1"/>
          <w:numId w:val="7"/>
        </w:numPr>
      </w:pPr>
      <w:r>
        <w:t>i</w:t>
      </w:r>
      <w:r w:rsidR="00845A87">
        <w:t>nstallation of fencing, walls,</w:t>
      </w:r>
      <w:r w:rsidR="00845A87" w:rsidRPr="00041BE7">
        <w:t xml:space="preserve"> doors</w:t>
      </w:r>
      <w:r w:rsidR="00845A87">
        <w:t xml:space="preserve"> and blast proof windows</w:t>
      </w:r>
      <w:r w:rsidR="00845A87" w:rsidRPr="00041BE7">
        <w:t xml:space="preserve"> </w:t>
      </w:r>
      <w:r w:rsidR="00325E5F">
        <w:t xml:space="preserve">if linked to </w:t>
      </w:r>
      <w:r w:rsidR="00470D43">
        <w:t>CPTED in</w:t>
      </w:r>
      <w:r w:rsidR="00325E5F" w:rsidRPr="005E5467">
        <w:t xml:space="preserve"> public </w:t>
      </w:r>
      <w:r w:rsidR="00470D43">
        <w:t xml:space="preserve">or community </w:t>
      </w:r>
      <w:r w:rsidR="00325E5F" w:rsidRPr="005E5467">
        <w:t>spaces.</w:t>
      </w:r>
      <w:r w:rsidR="00325E5F">
        <w:t xml:space="preserve"> </w:t>
      </w:r>
    </w:p>
    <w:p w14:paraId="11AB9212" w14:textId="77777777" w:rsidR="00325E5F" w:rsidRPr="000C24C7" w:rsidRDefault="00325E5F" w:rsidP="00325E5F">
      <w:pPr>
        <w:pStyle w:val="ListBullet"/>
        <w:numPr>
          <w:ilvl w:val="0"/>
          <w:numId w:val="0"/>
        </w:numPr>
      </w:pPr>
      <w:r w:rsidRPr="000C24C7">
        <w:t xml:space="preserve">CPTED seeks to reduce the opportunities for crime through the design and management of the landscaped environment. Strategies include modifying the environment to create safer </w:t>
      </w:r>
      <w:r>
        <w:t xml:space="preserve">public or community </w:t>
      </w:r>
      <w:r w:rsidRPr="000C24C7">
        <w:t>places that are</w:t>
      </w:r>
      <w:r>
        <w:t xml:space="preserve"> </w:t>
      </w:r>
      <w:r w:rsidRPr="000C24C7">
        <w:t xml:space="preserve">less crime-prone or can make people feel safer. </w:t>
      </w:r>
      <w:r>
        <w:t>CPTED does not include major capital works which modify private buildings that do not have a wider benefit to the community or community organisations that may be facing security risks associated with racial and/or religious intolerance.</w:t>
      </w:r>
    </w:p>
    <w:p w14:paraId="7E0F7183" w14:textId="03C97829" w:rsidR="00AF27C5" w:rsidRPr="008A650B" w:rsidRDefault="00AF27C5" w:rsidP="00AF27C5">
      <w:pPr>
        <w:pStyle w:val="ListBullet"/>
        <w:numPr>
          <w:ilvl w:val="0"/>
          <w:numId w:val="0"/>
        </w:numPr>
      </w:pPr>
      <w:r w:rsidRPr="000C24C7">
        <w:t>The National Crime Prevention Framework provides further information about CPTED principles</w:t>
      </w:r>
      <w:r>
        <w:t xml:space="preserve"> and is available </w:t>
      </w:r>
      <w:r>
        <w:rPr>
          <w:rFonts w:cs="Arial"/>
          <w:szCs w:val="20"/>
        </w:rPr>
        <w:t>at</w:t>
      </w:r>
      <w:r w:rsidRPr="004E3C25">
        <w:rPr>
          <w:rFonts w:cs="Arial"/>
          <w:szCs w:val="20"/>
        </w:rPr>
        <w:t xml:space="preserve"> </w:t>
      </w:r>
      <w:hyperlink r:id="rId19" w:tooltip="http://www.aic.gov.au/crime_community/crimeprevention/ncpf.html" w:history="1">
        <w:r w:rsidRPr="004E3C25">
          <w:rPr>
            <w:rStyle w:val="Hyperlink"/>
          </w:rPr>
          <w:t>http://www.aic.gov.au/crime_community/crimeprevention/ncpf.html</w:t>
        </w:r>
      </w:hyperlink>
      <w:r w:rsidR="004E3C25">
        <w:rPr>
          <w:rFonts w:cs="Arial"/>
          <w:szCs w:val="20"/>
        </w:rPr>
        <w:t>.</w:t>
      </w:r>
    </w:p>
    <w:p w14:paraId="3182988A" w14:textId="77777777" w:rsidR="00D179EE" w:rsidRPr="00E162FF" w:rsidRDefault="00D179EE" w:rsidP="00D179EE">
      <w:r>
        <w:t>We may also approve other activities.</w:t>
      </w:r>
    </w:p>
    <w:p w14:paraId="7A22B9F9" w14:textId="77777777" w:rsidR="00943D60" w:rsidRDefault="00030C3A" w:rsidP="00845A02">
      <w:pPr>
        <w:keepNext/>
        <w:spacing w:after="80"/>
      </w:pPr>
      <w:r>
        <w:lastRenderedPageBreak/>
        <w:t xml:space="preserve">Activities </w:t>
      </w:r>
      <w:r w:rsidR="00943D60">
        <w:t>are not eligible if they occur</w:t>
      </w:r>
      <w:r w:rsidR="009F47BB">
        <w:t>:</w:t>
      </w:r>
    </w:p>
    <w:p w14:paraId="21458F7A" w14:textId="77777777" w:rsidR="00943D60" w:rsidRDefault="00030C3A" w:rsidP="00BD2EAB">
      <w:pPr>
        <w:pStyle w:val="ListBullet"/>
        <w:numPr>
          <w:ilvl w:val="0"/>
          <w:numId w:val="7"/>
        </w:numPr>
      </w:pPr>
      <w:r>
        <w:t>on school or pre-school grounds</w:t>
      </w:r>
    </w:p>
    <w:p w14:paraId="049E0547" w14:textId="77777777" w:rsidR="00C17E72" w:rsidRDefault="00C17E72" w:rsidP="001844D5">
      <w:pPr>
        <w:pStyle w:val="Heading3"/>
      </w:pPr>
      <w:bookmarkStart w:id="46" w:name="_Ref468355804"/>
      <w:bookmarkStart w:id="47" w:name="_Toc496536662"/>
      <w:bookmarkStart w:id="48" w:name="_Toc518321213"/>
      <w:r>
        <w:t xml:space="preserve">Eligible </w:t>
      </w:r>
      <w:r w:rsidR="001F215C">
        <w:t>e</w:t>
      </w:r>
      <w:r w:rsidR="00490C48">
        <w:t>xpenditure</w:t>
      </w:r>
      <w:bookmarkEnd w:id="46"/>
      <w:bookmarkEnd w:id="47"/>
      <w:bookmarkEnd w:id="48"/>
    </w:p>
    <w:p w14:paraId="3D3D32FC"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FD9BE3E" w14:textId="77777777" w:rsidR="00E27755" w:rsidRDefault="00E27755" w:rsidP="00E27755">
      <w:pPr>
        <w:pStyle w:val="ListBullet"/>
      </w:pPr>
      <w:r>
        <w:t>For guidelines on eligible expenditure, see</w:t>
      </w:r>
      <w:r w:rsidRPr="00E162FF">
        <w:t xml:space="preserve"> </w:t>
      </w:r>
      <w:r w:rsidRPr="00777D23">
        <w:t xml:space="preserve">appendix </w:t>
      </w:r>
      <w:r>
        <w:t>B.</w:t>
      </w:r>
    </w:p>
    <w:p w14:paraId="0F64426B" w14:textId="77777777" w:rsidR="00E27755" w:rsidRDefault="00E27755" w:rsidP="00E27755">
      <w:pPr>
        <w:pStyle w:val="ListBullet"/>
        <w:spacing w:after="120"/>
      </w:pPr>
      <w:r>
        <w:t>For guidelines on ineligible expenditure, see appendix C.</w:t>
      </w:r>
    </w:p>
    <w:p w14:paraId="1454B9F2" w14:textId="77777777" w:rsidR="00E27755" w:rsidRDefault="00E27755" w:rsidP="00E27755">
      <w:r>
        <w:t>We may update the guidelines on eligible and ineligible expenditure from time to time. If your application is successful, the version in place when you submitted your application applies to your project.</w:t>
      </w:r>
    </w:p>
    <w:p w14:paraId="116E3FCD" w14:textId="77777777" w:rsidR="00D30E9D" w:rsidRDefault="00D30E9D" w:rsidP="00E27755">
      <w:pPr>
        <w:pStyle w:val="ListBullet"/>
        <w:numPr>
          <w:ilvl w:val="0"/>
          <w:numId w:val="0"/>
        </w:numPr>
        <w:spacing w:after="120"/>
      </w:pPr>
      <w:r>
        <w:t>If your a</w:t>
      </w:r>
      <w:r w:rsidR="001F4FA1">
        <w:t>p</w:t>
      </w:r>
      <w:r w:rsidR="007D0ED9">
        <w:t>plication is successful, we may</w:t>
      </w:r>
      <w:r>
        <w:t xml:space="preserve"> ask you</w:t>
      </w:r>
      <w:r w:rsidRPr="00E162FF">
        <w:t xml:space="preserve"> to verify </w:t>
      </w:r>
      <w:r w:rsidR="001F4FA1">
        <w:t xml:space="preserve">the </w:t>
      </w:r>
      <w:r>
        <w:t>project costs</w:t>
      </w:r>
      <w:r w:rsidRPr="00E162FF">
        <w:t xml:space="preserve"> </w:t>
      </w:r>
      <w:r>
        <w:t xml:space="preserve">that you </w:t>
      </w:r>
      <w:r w:rsidRPr="00E162FF">
        <w:t xml:space="preserve">provided in </w:t>
      </w:r>
      <w:r>
        <w:t>your</w:t>
      </w:r>
      <w:r w:rsidRPr="00E162FF">
        <w:t xml:space="preserve"> application. </w:t>
      </w:r>
      <w:r w:rsidR="007D0ED9">
        <w:t>You may</w:t>
      </w:r>
      <w:r>
        <w:t xml:space="preserve"> need to provide e</w:t>
      </w:r>
      <w:r w:rsidRPr="00E162FF">
        <w:t>vidence</w:t>
      </w:r>
      <w:r>
        <w:t xml:space="preserve"> such as quotes</w:t>
      </w:r>
      <w:r w:rsidR="001D479A">
        <w:t>.</w:t>
      </w:r>
    </w:p>
    <w:p w14:paraId="4D924881"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FF45D11" w14:textId="77777777" w:rsidR="00FE5602" w:rsidRDefault="00FE5602" w:rsidP="008D5C33">
      <w:pPr>
        <w:spacing w:after="80"/>
      </w:pPr>
      <w:r>
        <w:t>To be eligible, expenditure must</w:t>
      </w:r>
      <w:r w:rsidR="00B6306B">
        <w:t>:</w:t>
      </w:r>
    </w:p>
    <w:p w14:paraId="5CA35E11" w14:textId="77777777" w:rsidR="00FE5602" w:rsidRDefault="00E27755" w:rsidP="00FE5602">
      <w:pPr>
        <w:pStyle w:val="ListBullet"/>
      </w:pPr>
      <w:r>
        <w:t>be a direct cost of the project</w:t>
      </w:r>
    </w:p>
    <w:p w14:paraId="025CACFD"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38650E39"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7DF6FE9" w14:textId="77777777" w:rsidR="00EF53D9" w:rsidRDefault="00EF53D9" w:rsidP="00EF53D9">
      <w:bookmarkStart w:id="49" w:name="_Toc496536663"/>
      <w:r>
        <w:t>You must not commence your project until you execute a grant a</w:t>
      </w:r>
      <w:r w:rsidR="001D479A">
        <w:t>greement with the Commonwealth.</w:t>
      </w:r>
    </w:p>
    <w:p w14:paraId="71D507E5" w14:textId="77777777" w:rsidR="0039610D" w:rsidRPr="00747B26" w:rsidRDefault="0036055C" w:rsidP="00B400E6">
      <w:pPr>
        <w:pStyle w:val="Heading2"/>
      </w:pPr>
      <w:bookmarkStart w:id="50" w:name="_Toc496536664"/>
      <w:bookmarkStart w:id="51" w:name="_Toc518321214"/>
      <w:bookmarkEnd w:id="49"/>
      <w:r>
        <w:t xml:space="preserve">The </w:t>
      </w:r>
      <w:r w:rsidR="0053412C">
        <w:t xml:space="preserve">merit </w:t>
      </w:r>
      <w:r>
        <w:t>criteria you need to address</w:t>
      </w:r>
      <w:bookmarkEnd w:id="50"/>
      <w:bookmarkEnd w:id="51"/>
    </w:p>
    <w:p w14:paraId="149CDC9F" w14:textId="77777777"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r w:rsidR="00285F58">
        <w:t xml:space="preserve"> </w:t>
      </w:r>
    </w:p>
    <w:p w14:paraId="60C88020" w14:textId="77777777" w:rsidR="0039610D" w:rsidRDefault="00B45117" w:rsidP="0039610D">
      <w:r>
        <w:t xml:space="preserve">The application form asks questions that </w:t>
      </w:r>
      <w:r w:rsidR="00486156">
        <w:t>relate</w:t>
      </w:r>
      <w:r>
        <w:t xml:space="preserve"> to the </w:t>
      </w:r>
      <w:r w:rsidR="00AF405F">
        <w:t xml:space="preserve">merit criteria </w:t>
      </w:r>
      <w:r>
        <w:t>below.</w:t>
      </w:r>
      <w:r w:rsidR="00C12B00">
        <w:t xml:space="preserve"> You should answer every question.</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06E82697" w14:textId="77777777" w:rsidR="002D2DC7" w:rsidRDefault="002D2DC7" w:rsidP="0039610D">
      <w:r>
        <w:t xml:space="preserve">We will only award funding to applications that </w:t>
      </w:r>
      <w:r w:rsidR="00210C87">
        <w:t xml:space="preserve">score </w:t>
      </w:r>
      <w:r w:rsidR="00061804">
        <w:t>at least 50 per cent against each merit criterion</w:t>
      </w:r>
      <w:r w:rsidR="00BD20AF">
        <w:t>, as these represent best value for money</w:t>
      </w:r>
      <w:r>
        <w:t>.</w:t>
      </w:r>
    </w:p>
    <w:p w14:paraId="131D35F7" w14:textId="77777777" w:rsidR="0039610D" w:rsidRPr="00AD742E" w:rsidRDefault="0039610D" w:rsidP="001844D5">
      <w:pPr>
        <w:pStyle w:val="Heading3"/>
      </w:pPr>
      <w:bookmarkStart w:id="52" w:name="_Toc496536665"/>
      <w:bookmarkStart w:id="53" w:name="_Toc518321215"/>
      <w:r w:rsidRPr="00AD742E">
        <w:t xml:space="preserve">Merit </w:t>
      </w:r>
      <w:r w:rsidR="003D09C5">
        <w:t>c</w:t>
      </w:r>
      <w:r w:rsidR="003D09C5" w:rsidRPr="00AD742E">
        <w:t xml:space="preserve">riterion </w:t>
      </w:r>
      <w:r w:rsidRPr="00AD742E">
        <w:t>1</w:t>
      </w:r>
      <w:bookmarkEnd w:id="52"/>
      <w:bookmarkEnd w:id="53"/>
    </w:p>
    <w:p w14:paraId="62AC06AA" w14:textId="77777777" w:rsidR="00C93DD1" w:rsidRDefault="00C93DD1" w:rsidP="00C93DD1">
      <w:pPr>
        <w:pStyle w:val="Normalbold"/>
      </w:pPr>
      <w:bookmarkStart w:id="54" w:name="_Toc496536666"/>
      <w:r w:rsidRPr="00C56B63">
        <w:t>The extent that your project will contribute to improved community safety</w:t>
      </w:r>
      <w:r>
        <w:t xml:space="preserve"> (50 points)</w:t>
      </w:r>
      <w:r w:rsidRPr="00E162FF">
        <w:t>.</w:t>
      </w:r>
    </w:p>
    <w:p w14:paraId="7C88A1F6" w14:textId="77777777" w:rsidR="00C93DD1" w:rsidRPr="00B97860" w:rsidRDefault="00C93DD1" w:rsidP="00C93DD1">
      <w:r w:rsidRPr="00B97860">
        <w:t xml:space="preserve">You </w:t>
      </w:r>
      <w:r w:rsidR="003F6907">
        <w:t>must</w:t>
      </w:r>
      <w:r w:rsidR="003F6907" w:rsidRPr="00B97860">
        <w:t xml:space="preserve"> </w:t>
      </w:r>
      <w:r w:rsidRPr="00B97860">
        <w:t xml:space="preserve">demonstrate this by describing: </w:t>
      </w:r>
    </w:p>
    <w:p w14:paraId="20BA6463" w14:textId="77777777" w:rsidR="001834FE" w:rsidRPr="00E162FF" w:rsidRDefault="001834FE" w:rsidP="001834FE">
      <w:pPr>
        <w:pStyle w:val="ListNumber2"/>
      </w:pPr>
      <w:r w:rsidRPr="00736311">
        <w:t xml:space="preserve">how your project </w:t>
      </w:r>
      <w:r>
        <w:t>will help to reduce</w:t>
      </w:r>
      <w:r w:rsidRPr="00736311">
        <w:t xml:space="preserve"> crime, violence, </w:t>
      </w:r>
      <w:r>
        <w:t>anti-</w:t>
      </w:r>
      <w:r w:rsidRPr="00736311">
        <w:t>social behaviour and</w:t>
      </w:r>
      <w:r>
        <w:t>/or</w:t>
      </w:r>
      <w:r w:rsidRPr="00736311">
        <w:t xml:space="preserve"> other security risks</w:t>
      </w:r>
      <w:r>
        <w:t xml:space="preserve"> and improve safety and wellbeing in your community</w:t>
      </w:r>
      <w:r w:rsidR="00902A1B">
        <w:t xml:space="preserve"> </w:t>
      </w:r>
      <w:r w:rsidR="00902A1B" w:rsidRPr="00902A1B">
        <w:rPr>
          <w:b/>
        </w:rPr>
        <w:t>(20 points)</w:t>
      </w:r>
      <w:r w:rsidRPr="00902A1B">
        <w:rPr>
          <w:b/>
        </w:rPr>
        <w:t>.</w:t>
      </w:r>
    </w:p>
    <w:p w14:paraId="29A9F3EC" w14:textId="77777777" w:rsidR="00C93DD1" w:rsidRDefault="00C93DD1" w:rsidP="00C93DD1">
      <w:pPr>
        <w:pStyle w:val="ListNumber2"/>
      </w:pPr>
      <w:r>
        <w:t>the extent that crime and/or anti-social behaviour (including that which is driven by racial or religious intolerance) is an issue in your community</w:t>
      </w:r>
      <w:r w:rsidR="00902A1B">
        <w:t xml:space="preserve"> </w:t>
      </w:r>
      <w:r w:rsidR="00902A1B">
        <w:rPr>
          <w:b/>
        </w:rPr>
        <w:t>(3</w:t>
      </w:r>
      <w:r w:rsidR="00902A1B" w:rsidRPr="00902A1B">
        <w:rPr>
          <w:b/>
        </w:rPr>
        <w:t>0 points)</w:t>
      </w:r>
      <w:r w:rsidR="00902A1B">
        <w:t>.</w:t>
      </w:r>
      <w:r>
        <w:t xml:space="preserve"> </w:t>
      </w:r>
      <w:r w:rsidR="00C00F7B">
        <w:br/>
      </w:r>
      <w:r>
        <w:t>You should provide evidence to support your claim that is specific to your community’s location and may include:</w:t>
      </w:r>
    </w:p>
    <w:p w14:paraId="77FF62EC" w14:textId="77777777" w:rsidR="00C93DD1" w:rsidRPr="000C6674" w:rsidRDefault="00C93DD1" w:rsidP="00C93DD1">
      <w:pPr>
        <w:pStyle w:val="ListBullet"/>
        <w:numPr>
          <w:ilvl w:val="1"/>
          <w:numId w:val="7"/>
        </w:numPr>
      </w:pPr>
      <w:r w:rsidRPr="000C6674">
        <w:lastRenderedPageBreak/>
        <w:t>crime statistics</w:t>
      </w:r>
    </w:p>
    <w:p w14:paraId="1B82EECC" w14:textId="77777777" w:rsidR="00C93DD1" w:rsidRDefault="00C93DD1" w:rsidP="00C93DD1">
      <w:pPr>
        <w:pStyle w:val="ListBullet"/>
        <w:numPr>
          <w:ilvl w:val="1"/>
          <w:numId w:val="7"/>
        </w:numPr>
      </w:pPr>
      <w:r w:rsidRPr="000C6674">
        <w:t xml:space="preserve">letters of support from the local police </w:t>
      </w:r>
    </w:p>
    <w:p w14:paraId="090FD3B7" w14:textId="77777777" w:rsidR="00C93DD1" w:rsidRPr="000C6674" w:rsidRDefault="00C93DD1" w:rsidP="00C93DD1">
      <w:pPr>
        <w:pStyle w:val="ListBullet"/>
        <w:numPr>
          <w:ilvl w:val="1"/>
          <w:numId w:val="7"/>
        </w:numPr>
      </w:pPr>
      <w:r w:rsidRPr="000C6674">
        <w:t>police reports</w:t>
      </w:r>
    </w:p>
    <w:p w14:paraId="3F39D185" w14:textId="77777777" w:rsidR="00C93DD1" w:rsidRPr="000C6674" w:rsidRDefault="00C93DD1" w:rsidP="00C93DD1">
      <w:pPr>
        <w:pStyle w:val="ListBullet"/>
        <w:numPr>
          <w:ilvl w:val="1"/>
          <w:numId w:val="7"/>
        </w:numPr>
      </w:pPr>
      <w:r>
        <w:t>letters of support from the community or other organisations</w:t>
      </w:r>
    </w:p>
    <w:p w14:paraId="2827C471" w14:textId="77777777" w:rsidR="00C93DD1" w:rsidRPr="000C6674" w:rsidRDefault="00C93DD1" w:rsidP="00C93DD1">
      <w:pPr>
        <w:pStyle w:val="ListBullet"/>
        <w:numPr>
          <w:ilvl w:val="1"/>
          <w:numId w:val="7"/>
        </w:numPr>
      </w:pPr>
      <w:r w:rsidRPr="000C6674">
        <w:t>media articles</w:t>
      </w:r>
    </w:p>
    <w:p w14:paraId="18A7F6D3" w14:textId="77777777" w:rsidR="00C93DD1" w:rsidRPr="000C6674" w:rsidRDefault="00C93DD1" w:rsidP="00C93DD1">
      <w:pPr>
        <w:pStyle w:val="ListBullet"/>
        <w:numPr>
          <w:ilvl w:val="1"/>
          <w:numId w:val="7"/>
        </w:numPr>
      </w:pPr>
      <w:r>
        <w:t>photographs of recent criminal damage/vandalism</w:t>
      </w:r>
    </w:p>
    <w:p w14:paraId="7EB4B2F9" w14:textId="77777777" w:rsidR="00C93DD1" w:rsidRPr="000C6674" w:rsidRDefault="00C93DD1" w:rsidP="00C93DD1">
      <w:pPr>
        <w:pStyle w:val="ListBullet"/>
        <w:numPr>
          <w:ilvl w:val="1"/>
          <w:numId w:val="7"/>
        </w:numPr>
      </w:pPr>
      <w:r w:rsidRPr="000C6674">
        <w:t>a broader crime prevention strategy.</w:t>
      </w:r>
    </w:p>
    <w:p w14:paraId="7542EEBE" w14:textId="77777777" w:rsidR="0039610D" w:rsidRPr="00F01C31" w:rsidRDefault="0039610D" w:rsidP="001844D5">
      <w:pPr>
        <w:pStyle w:val="Heading3"/>
      </w:pPr>
      <w:bookmarkStart w:id="55" w:name="_Toc518321216"/>
      <w:r w:rsidRPr="00F01C31">
        <w:t xml:space="preserve">Merit </w:t>
      </w:r>
      <w:r w:rsidR="003D09C5">
        <w:t>c</w:t>
      </w:r>
      <w:r w:rsidR="003D09C5" w:rsidRPr="00F01C31">
        <w:t xml:space="preserve">riterion </w:t>
      </w:r>
      <w:r w:rsidR="00F11248">
        <w:t>2</w:t>
      </w:r>
      <w:bookmarkEnd w:id="54"/>
      <w:bookmarkEnd w:id="55"/>
    </w:p>
    <w:p w14:paraId="23CDEBA2" w14:textId="77777777" w:rsidR="00C93DD1" w:rsidRDefault="00C93DD1" w:rsidP="00C93DD1">
      <w:pPr>
        <w:pStyle w:val="Normalbold"/>
      </w:pPr>
      <w:bookmarkStart w:id="56" w:name="_Toc496536667"/>
      <w:r w:rsidRPr="00B97860">
        <w:t>The impact of grant funding on your project</w:t>
      </w:r>
      <w:r>
        <w:t xml:space="preserve"> (</w:t>
      </w:r>
      <w:r w:rsidR="001834FE">
        <w:t>3</w:t>
      </w:r>
      <w:r>
        <w:t>0 points)</w:t>
      </w:r>
      <w:r w:rsidRPr="00E162FF">
        <w:t>.</w:t>
      </w:r>
    </w:p>
    <w:p w14:paraId="2DD55C07" w14:textId="77777777" w:rsidR="00C93DD1" w:rsidRPr="00B97860" w:rsidRDefault="00C93DD1" w:rsidP="00C93DD1">
      <w:r>
        <w:t>Demonstrate how the grant funding will assist your organisation by</w:t>
      </w:r>
      <w:r w:rsidRPr="00B97860">
        <w:t xml:space="preserve">: </w:t>
      </w:r>
    </w:p>
    <w:p w14:paraId="6D383888" w14:textId="77777777" w:rsidR="00C93DD1" w:rsidRDefault="00C93DD1" w:rsidP="00C93DD1">
      <w:pPr>
        <w:pStyle w:val="ListNumber2"/>
        <w:numPr>
          <w:ilvl w:val="0"/>
          <w:numId w:val="9"/>
        </w:numPr>
      </w:pPr>
      <w:r>
        <w:t xml:space="preserve">describing </w:t>
      </w:r>
      <w:r w:rsidRPr="00B97860">
        <w:t>the likelihood the project would proceed without the grant</w:t>
      </w:r>
      <w:r w:rsidR="005C46A8">
        <w:t xml:space="preserve"> and </w:t>
      </w:r>
      <w:r w:rsidR="00BA7898">
        <w:t>e</w:t>
      </w:r>
      <w:r w:rsidRPr="00B97860">
        <w:t xml:space="preserve">xplain how the grant will </w:t>
      </w:r>
      <w:r w:rsidR="003F6907">
        <w:t xml:space="preserve">benefit the size and timing of </w:t>
      </w:r>
      <w:r w:rsidRPr="00B97860">
        <w:t xml:space="preserve">your project. If you have </w:t>
      </w:r>
      <w:r>
        <w:t xml:space="preserve">already </w:t>
      </w:r>
      <w:r w:rsidRPr="00B97860">
        <w:t>received Commonwealth funding for improving community safety, explain why you need additional funding</w:t>
      </w:r>
      <w:r w:rsidR="00D15D2D">
        <w:t xml:space="preserve"> </w:t>
      </w:r>
      <w:r w:rsidR="00D15D2D" w:rsidRPr="00D15D2D">
        <w:rPr>
          <w:b/>
        </w:rPr>
        <w:t>(10 points)</w:t>
      </w:r>
      <w:r w:rsidR="00D15D2D">
        <w:t>.</w:t>
      </w:r>
    </w:p>
    <w:p w14:paraId="20DD97E5" w14:textId="77777777" w:rsidR="00C93DD1" w:rsidRPr="00B97860" w:rsidRDefault="009A5EF1" w:rsidP="00C93DD1">
      <w:pPr>
        <w:pStyle w:val="ListNumber2"/>
        <w:numPr>
          <w:ilvl w:val="0"/>
          <w:numId w:val="9"/>
        </w:numPr>
      </w:pPr>
      <w:r w:rsidRPr="00E001C1">
        <w:t>J</w:t>
      </w:r>
      <w:r w:rsidR="00C93DD1" w:rsidRPr="00E001C1">
        <w:t>ustif</w:t>
      </w:r>
      <w:r w:rsidR="00C93DD1">
        <w:t>ying</w:t>
      </w:r>
      <w:r w:rsidR="00C93DD1" w:rsidRPr="00E001C1">
        <w:t xml:space="preserve"> the</w:t>
      </w:r>
      <w:r>
        <w:t xml:space="preserve"> cost of your project </w:t>
      </w:r>
      <w:r w:rsidR="00210C87">
        <w:t xml:space="preserve">including details of the security infrastructure you will </w:t>
      </w:r>
      <w:r w:rsidR="008D5F6A">
        <w:t>install and</w:t>
      </w:r>
      <w:r w:rsidR="00C93DD1" w:rsidRPr="00E001C1">
        <w:t xml:space="preserve"> </w:t>
      </w:r>
      <w:r w:rsidR="00363758">
        <w:t xml:space="preserve">its </w:t>
      </w:r>
      <w:r w:rsidR="00C93DD1" w:rsidRPr="00E001C1">
        <w:t xml:space="preserve">intended </w:t>
      </w:r>
      <w:r w:rsidR="00C93DD1">
        <w:t>benefits.</w:t>
      </w:r>
      <w:r w:rsidR="00CD60FC">
        <w:t xml:space="preserve"> </w:t>
      </w:r>
      <w:r w:rsidR="00F039CF">
        <w:t xml:space="preserve">You should attach evidence </w:t>
      </w:r>
      <w:r w:rsidR="008332E1">
        <w:t>such as</w:t>
      </w:r>
      <w:r w:rsidR="00F039CF">
        <w:t xml:space="preserve"> </w:t>
      </w:r>
      <w:r w:rsidR="00D15D2D">
        <w:t xml:space="preserve">quotes to </w:t>
      </w:r>
      <w:r w:rsidR="00BA40A2">
        <w:t xml:space="preserve">validate </w:t>
      </w:r>
      <w:r w:rsidR="00D15D2D">
        <w:t xml:space="preserve">the </w:t>
      </w:r>
      <w:r w:rsidR="00210C87">
        <w:t>costs of your project</w:t>
      </w:r>
      <w:r w:rsidR="00D15D2D">
        <w:t xml:space="preserve"> </w:t>
      </w:r>
      <w:r w:rsidR="00D15D2D" w:rsidRPr="000521E3">
        <w:rPr>
          <w:b/>
        </w:rPr>
        <w:t>(20 points).</w:t>
      </w:r>
    </w:p>
    <w:p w14:paraId="7018E19D" w14:textId="77777777" w:rsidR="0039610D" w:rsidRPr="00ED2E1A" w:rsidRDefault="001844D5" w:rsidP="001844D5">
      <w:pPr>
        <w:pStyle w:val="Heading3"/>
      </w:pPr>
      <w:r>
        <w:t xml:space="preserve"> </w:t>
      </w:r>
      <w:bookmarkStart w:id="57" w:name="_Toc518321217"/>
      <w:r w:rsidR="0039610D">
        <w:t>M</w:t>
      </w:r>
      <w:r w:rsidR="0039610D" w:rsidRPr="00ED2E1A">
        <w:t xml:space="preserve">erit </w:t>
      </w:r>
      <w:r w:rsidR="003D09C5">
        <w:t>c</w:t>
      </w:r>
      <w:r w:rsidR="003D09C5" w:rsidRPr="00ED2E1A">
        <w:t>riteri</w:t>
      </w:r>
      <w:r w:rsidR="003D09C5">
        <w:t xml:space="preserve">on </w:t>
      </w:r>
      <w:r w:rsidR="00F11248">
        <w:t>3</w:t>
      </w:r>
      <w:bookmarkEnd w:id="56"/>
      <w:bookmarkEnd w:id="57"/>
    </w:p>
    <w:p w14:paraId="0594316F" w14:textId="77777777" w:rsidR="00C93DD1" w:rsidRDefault="00C93DD1" w:rsidP="00C93DD1">
      <w:pPr>
        <w:pStyle w:val="Normalbold"/>
      </w:pPr>
      <w:bookmarkStart w:id="58" w:name="_Toc496536668"/>
      <w:r w:rsidRPr="00C82273">
        <w:t>Your capacity, capability and resources to deliver the project</w:t>
      </w:r>
      <w:r>
        <w:t xml:space="preserve"> (</w:t>
      </w:r>
      <w:r w:rsidR="001834FE">
        <w:t>2</w:t>
      </w:r>
      <w:r>
        <w:t>0 points)</w:t>
      </w:r>
    </w:p>
    <w:p w14:paraId="21392A4C" w14:textId="77777777" w:rsidR="00C93DD1" w:rsidRPr="00B97860" w:rsidRDefault="00C93DD1" w:rsidP="00C93DD1">
      <w:r w:rsidRPr="00B97860">
        <w:t xml:space="preserve">You </w:t>
      </w:r>
      <w:r w:rsidR="003F6907">
        <w:t>must</w:t>
      </w:r>
      <w:r w:rsidR="003F6907" w:rsidRPr="00B97860">
        <w:t xml:space="preserve"> </w:t>
      </w:r>
      <w:r w:rsidRPr="00B97860">
        <w:t xml:space="preserve">demonstrate this by describing: </w:t>
      </w:r>
    </w:p>
    <w:p w14:paraId="29185737" w14:textId="77777777" w:rsidR="00C93DD1" w:rsidRPr="00B97860" w:rsidRDefault="00C93DD1" w:rsidP="00EB089A">
      <w:pPr>
        <w:pStyle w:val="ListNumber2"/>
        <w:numPr>
          <w:ilvl w:val="0"/>
          <w:numId w:val="36"/>
        </w:numPr>
      </w:pPr>
      <w:r w:rsidRPr="00B97860">
        <w:t>your plan to manage the project</w:t>
      </w:r>
      <w:r w:rsidR="005D4A82">
        <w:t xml:space="preserve"> and key risks</w:t>
      </w:r>
      <w:r w:rsidRPr="00B97860">
        <w:t>. Include detail on the key personnel who will manage the delivery of the project</w:t>
      </w:r>
      <w:r w:rsidR="00D15D2D">
        <w:t xml:space="preserve"> </w:t>
      </w:r>
      <w:r w:rsidRPr="00B97860">
        <w:t xml:space="preserve">and if relevant who will have access to </w:t>
      </w:r>
      <w:r w:rsidR="00C86781">
        <w:t xml:space="preserve">the </w:t>
      </w:r>
      <w:r w:rsidRPr="00B97860">
        <w:t>CCTV footage</w:t>
      </w:r>
      <w:r w:rsidR="00D15D2D">
        <w:t xml:space="preserve"> </w:t>
      </w:r>
      <w:r w:rsidR="00D15D2D" w:rsidRPr="00D15D2D">
        <w:rPr>
          <w:b/>
        </w:rPr>
        <w:t>(6 points)</w:t>
      </w:r>
      <w:r w:rsidR="00D15D2D">
        <w:rPr>
          <w:b/>
        </w:rPr>
        <w:t>.</w:t>
      </w:r>
    </w:p>
    <w:p w14:paraId="25D695E6" w14:textId="77777777" w:rsidR="00C93DD1" w:rsidRDefault="00C93DD1" w:rsidP="00C93DD1">
      <w:pPr>
        <w:pStyle w:val="ListNumber2"/>
      </w:pPr>
      <w:r w:rsidRPr="00B97860">
        <w:t>how you will maintain and fund the ongoing costs of your project b</w:t>
      </w:r>
      <w:r>
        <w:t>eyond the term of grant funding</w:t>
      </w:r>
      <w:r w:rsidR="00D15D2D">
        <w:t xml:space="preserve"> </w:t>
      </w:r>
      <w:r w:rsidR="00D15D2D" w:rsidRPr="00D15D2D">
        <w:rPr>
          <w:b/>
        </w:rPr>
        <w:t>(6 points)</w:t>
      </w:r>
      <w:r w:rsidR="00D15D2D">
        <w:rPr>
          <w:b/>
        </w:rPr>
        <w:t>.</w:t>
      </w:r>
    </w:p>
    <w:p w14:paraId="344165E2" w14:textId="77777777" w:rsidR="00C93DD1" w:rsidRPr="00736311" w:rsidRDefault="00C93DD1" w:rsidP="00C93DD1">
      <w:pPr>
        <w:pStyle w:val="ListNumber2"/>
      </w:pPr>
      <w:r>
        <w:t>how you will measure the success of the project</w:t>
      </w:r>
      <w:r w:rsidR="00D15D2D">
        <w:t xml:space="preserve"> </w:t>
      </w:r>
      <w:r w:rsidR="00D15D2D">
        <w:rPr>
          <w:b/>
        </w:rPr>
        <w:t>(8</w:t>
      </w:r>
      <w:r w:rsidR="00D15D2D" w:rsidRPr="00D15D2D">
        <w:rPr>
          <w:b/>
        </w:rPr>
        <w:t xml:space="preserve"> points)</w:t>
      </w:r>
      <w:r>
        <w:t>.</w:t>
      </w:r>
    </w:p>
    <w:p w14:paraId="4BEE53F6" w14:textId="77777777" w:rsidR="00A71134" w:rsidRPr="00F77C1C" w:rsidRDefault="00A71134" w:rsidP="00B400E6">
      <w:pPr>
        <w:pStyle w:val="Heading2"/>
      </w:pPr>
      <w:bookmarkStart w:id="59" w:name="_Toc496536669"/>
      <w:bookmarkStart w:id="60" w:name="_Toc518321218"/>
      <w:bookmarkStart w:id="61" w:name="_Toc164844283"/>
      <w:bookmarkStart w:id="62" w:name="_Toc383003272"/>
      <w:bookmarkEnd w:id="44"/>
      <w:bookmarkEnd w:id="45"/>
      <w:bookmarkEnd w:id="58"/>
      <w:r>
        <w:t>How to apply</w:t>
      </w:r>
      <w:bookmarkEnd w:id="59"/>
      <w:bookmarkEnd w:id="60"/>
    </w:p>
    <w:p w14:paraId="1117DB70" w14:textId="49FA5D5F"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0" w:anchor="key-documents" w:history="1">
        <w:r w:rsidRPr="00AA3589">
          <w:rPr>
            <w:rStyle w:val="Hyperlink"/>
          </w:rPr>
          <w:t>application form</w:t>
        </w:r>
      </w:hyperlink>
      <w:r>
        <w:t xml:space="preserve"> and the </w:t>
      </w:r>
      <w:r w:rsidR="00F27C1B">
        <w:t xml:space="preserve">sample </w:t>
      </w:r>
      <w:hyperlink r:id="rId21" w:anchor="key-documents" w:history="1">
        <w:r w:rsidRPr="00AA3589">
          <w:rPr>
            <w:rStyle w:val="Hyperlink"/>
          </w:rPr>
          <w:t>grant agreement</w:t>
        </w:r>
      </w:hyperlink>
      <w:r w:rsidR="006F40E1">
        <w:t xml:space="preserve"> </w:t>
      </w:r>
      <w:r w:rsidR="00596607">
        <w:t xml:space="preserve">published on </w:t>
      </w:r>
      <w:r w:rsidRPr="00925B33">
        <w:t>business.gov.au</w:t>
      </w:r>
      <w:r w:rsidR="009A1627">
        <w:t xml:space="preserve"> and GrantConnect</w:t>
      </w:r>
      <w:r w:rsidRPr="00E162FF">
        <w:t>.</w:t>
      </w:r>
    </w:p>
    <w:p w14:paraId="5B4A0DB6" w14:textId="77777777" w:rsidR="00247D27" w:rsidRPr="00B72EE8" w:rsidRDefault="00A71134" w:rsidP="00247D27">
      <w:r>
        <w:t>You can only submit an application during a</w:t>
      </w:r>
      <w:r w:rsidRPr="00E162FF">
        <w:t xml:space="preserve"> funding round</w:t>
      </w:r>
      <w:r w:rsidR="00C65E74">
        <w:t>.</w:t>
      </w:r>
    </w:p>
    <w:p w14:paraId="42FCD788" w14:textId="77777777" w:rsidR="00A71134" w:rsidRDefault="00B20351" w:rsidP="00760D2E">
      <w:pPr>
        <w:keepNext/>
        <w:spacing w:after="80"/>
      </w:pPr>
      <w:r>
        <w:t>To apply, you must</w:t>
      </w:r>
      <w:r w:rsidR="00B6306B">
        <w:t>:</w:t>
      </w:r>
    </w:p>
    <w:p w14:paraId="78E56321" w14:textId="1EAC312E" w:rsidR="00A71134" w:rsidRDefault="00A71134" w:rsidP="00A71134">
      <w:pPr>
        <w:pStyle w:val="ListBullet"/>
      </w:pPr>
      <w:r>
        <w:t>complete</w:t>
      </w:r>
      <w:r w:rsidRPr="00E162FF">
        <w:t xml:space="preserve"> the </w:t>
      </w:r>
      <w:r>
        <w:t xml:space="preserve">online </w:t>
      </w:r>
      <w:hyperlink r:id="rId22" w:history="1">
        <w:r w:rsidR="002866EB" w:rsidRPr="00AA3589">
          <w:rPr>
            <w:rStyle w:val="Hyperlink"/>
          </w:rPr>
          <w:t>program application form</w:t>
        </w:r>
      </w:hyperlink>
      <w:r w:rsidRPr="00E162FF">
        <w:t xml:space="preserve"> </w:t>
      </w:r>
      <w:r>
        <w:t xml:space="preserve">on </w:t>
      </w:r>
      <w:r w:rsidRPr="00FD7B9F">
        <w:t>business.gov.au</w:t>
      </w:r>
    </w:p>
    <w:p w14:paraId="1318EA51" w14:textId="77777777" w:rsidR="00A71134" w:rsidRDefault="00A71134" w:rsidP="00A71134">
      <w:pPr>
        <w:pStyle w:val="ListBullet"/>
      </w:pPr>
      <w:r>
        <w:t>provide all the</w:t>
      </w:r>
      <w:r w:rsidRPr="00E162FF">
        <w:t xml:space="preserve"> information </w:t>
      </w:r>
      <w:r w:rsidR="00A50607">
        <w:t>requested</w:t>
      </w:r>
      <w:r>
        <w:t xml:space="preserve"> </w:t>
      </w:r>
    </w:p>
    <w:p w14:paraId="3DE1ECAF" w14:textId="77777777" w:rsidR="00A71134" w:rsidRDefault="00A71134" w:rsidP="00A71134">
      <w:pPr>
        <w:pStyle w:val="ListBullet"/>
      </w:pPr>
      <w:r>
        <w:t xml:space="preserve">address all eligibility and merit criteria </w:t>
      </w:r>
    </w:p>
    <w:p w14:paraId="1F41C573" w14:textId="77777777" w:rsidR="00A71134" w:rsidRDefault="00387369" w:rsidP="00A71134">
      <w:pPr>
        <w:pStyle w:val="ListBullet"/>
      </w:pPr>
      <w:r>
        <w:t xml:space="preserve">include all </w:t>
      </w:r>
      <w:r w:rsidR="00A50607">
        <w:t xml:space="preserve">necessary </w:t>
      </w:r>
      <w:r w:rsidR="00A71134">
        <w:t>attachments</w:t>
      </w:r>
    </w:p>
    <w:p w14:paraId="39409861" w14:textId="77777777" w:rsidR="00A71134" w:rsidRDefault="00A71134" w:rsidP="00A71134">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You </w:t>
      </w:r>
      <w:r w:rsidR="00C20F83">
        <w:t xml:space="preserve">must </w:t>
      </w:r>
      <w:r w:rsidR="00C65E74">
        <w:t>retain a copy of your application as it will form part of your</w:t>
      </w:r>
      <w:r w:rsidR="00C20F83">
        <w:t xml:space="preserve"> grant agreement.</w:t>
      </w:r>
    </w:p>
    <w:p w14:paraId="7E22A5A4" w14:textId="77777777"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2396DB5"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4032663C" w14:textId="77777777" w:rsidR="00A71134" w:rsidRDefault="00A71134" w:rsidP="00A71134">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3"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6888EF73" w14:textId="77777777" w:rsidR="00A71134" w:rsidRDefault="00A71134" w:rsidP="001844D5">
      <w:pPr>
        <w:pStyle w:val="Heading3"/>
      </w:pPr>
      <w:bookmarkStart w:id="63" w:name="_Toc496536670"/>
      <w:bookmarkStart w:id="64" w:name="_Toc518321219"/>
      <w:r>
        <w:t>Attachments to the application</w:t>
      </w:r>
      <w:bookmarkEnd w:id="63"/>
      <w:bookmarkEnd w:id="64"/>
    </w:p>
    <w:p w14:paraId="6856FEF1" w14:textId="77777777" w:rsidR="00A71134" w:rsidRDefault="00B02D85" w:rsidP="00760D2E">
      <w:pPr>
        <w:spacing w:after="80"/>
      </w:pPr>
      <w:r>
        <w:t xml:space="preserve">We will only accept </w:t>
      </w:r>
      <w:r w:rsidR="00387369">
        <w:t>t</w:t>
      </w:r>
      <w:r w:rsidR="00A71134">
        <w:t>he following documents with your application</w:t>
      </w:r>
      <w:r w:rsidR="00825941">
        <w:t>:</w:t>
      </w:r>
    </w:p>
    <w:p w14:paraId="6C7F6087" w14:textId="77777777" w:rsidR="00B02D85" w:rsidRDefault="00525E92" w:rsidP="00525E92">
      <w:pPr>
        <w:pStyle w:val="ListBullet"/>
      </w:pPr>
      <w:r>
        <w:t>evidence from the site owner or manager providing authority for you to undertake the project at the nominated site. You should use the letter template provided on business.gov.au and provide this with your application or prior to entering into a grant agreement.</w:t>
      </w:r>
    </w:p>
    <w:p w14:paraId="6DA71A58" w14:textId="77777777" w:rsidR="00B02D85" w:rsidRDefault="00B02D85" w:rsidP="00B02D85">
      <w:pPr>
        <w:pStyle w:val="ListBullet"/>
      </w:pPr>
      <w:r>
        <w:t>evidence to support your claims under merit criterion one that crime and/or anti-social behaviour is an issue in your community</w:t>
      </w:r>
      <w:r w:rsidR="00341F89">
        <w:t>.</w:t>
      </w:r>
    </w:p>
    <w:p w14:paraId="3EAA9330" w14:textId="77777777" w:rsidR="00747AFB" w:rsidRDefault="00747AFB" w:rsidP="00747AFB">
      <w:pPr>
        <w:pStyle w:val="ListBullet"/>
      </w:pPr>
      <w:r>
        <w:t>evidence to</w:t>
      </w:r>
      <w:r w:rsidR="007848ED">
        <w:t xml:space="preserve"> validate the costs of your project u</w:t>
      </w:r>
      <w:r>
        <w:t>nder merit criterion two.</w:t>
      </w:r>
      <w:r w:rsidR="007848ED" w:rsidRPr="007848ED">
        <w:t xml:space="preserve"> </w:t>
      </w:r>
    </w:p>
    <w:p w14:paraId="30DD5D99" w14:textId="77777777" w:rsidR="00A71134" w:rsidRDefault="00A71134" w:rsidP="00747AFB">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75C8329" w14:textId="77777777" w:rsidR="00247D27" w:rsidRDefault="00247D27" w:rsidP="001844D5">
      <w:pPr>
        <w:pStyle w:val="Heading3"/>
      </w:pPr>
      <w:bookmarkStart w:id="65" w:name="_Toc489952689"/>
      <w:bookmarkStart w:id="66" w:name="_Toc496536671"/>
      <w:bookmarkStart w:id="67" w:name="_Toc518321220"/>
      <w:bookmarkStart w:id="68" w:name="_Ref482605332"/>
      <w:r>
        <w:t>Timing of grant opportunity</w:t>
      </w:r>
      <w:bookmarkEnd w:id="65"/>
      <w:bookmarkEnd w:id="66"/>
      <w:bookmarkEnd w:id="67"/>
      <w:r>
        <w:t xml:space="preserve"> </w:t>
      </w:r>
    </w:p>
    <w:p w14:paraId="732087CB" w14:textId="77777777" w:rsidR="00247D27" w:rsidRPr="00B72EE8" w:rsidRDefault="00247D27" w:rsidP="00247D27">
      <w:r>
        <w:t xml:space="preserve">You can only submit an application between the published opening and closing dates. We cannot accept late applications. </w:t>
      </w:r>
    </w:p>
    <w:p w14:paraId="42067706" w14:textId="77777777" w:rsidR="00247D27" w:rsidRDefault="00247D27" w:rsidP="00247D27">
      <w:pPr>
        <w:spacing w:before="200"/>
      </w:pPr>
      <w:r>
        <w:t>If you are successful we expect you will be able t</w:t>
      </w:r>
      <w:r w:rsidR="006F40E1">
        <w:t>o commence your project around January 2019.</w:t>
      </w:r>
    </w:p>
    <w:p w14:paraId="0D10F9D3" w14:textId="77777777" w:rsidR="00247D27" w:rsidRDefault="00247D27" w:rsidP="00680B92">
      <w:pPr>
        <w:pStyle w:val="Caption"/>
        <w:keepNext/>
      </w:pPr>
      <w:bookmarkStart w:id="69" w:name="_Toc467773968"/>
      <w:r w:rsidRPr="0054078D">
        <w:rPr>
          <w:bCs/>
        </w:rPr>
        <w:t>Table 1: Expected timing for this grant opportunity</w:t>
      </w:r>
      <w:bookmarkEnd w:id="69"/>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47F80774" w14:textId="77777777" w:rsidTr="00E124D7">
        <w:trPr>
          <w:cantSplit/>
          <w:tblHeader/>
        </w:trPr>
        <w:tc>
          <w:tcPr>
            <w:tcW w:w="4815" w:type="dxa"/>
            <w:shd w:val="clear" w:color="auto" w:fill="264F90"/>
          </w:tcPr>
          <w:p w14:paraId="5F4CC28E"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ED0B68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72BC9942" w14:textId="77777777" w:rsidTr="00E124D7">
        <w:trPr>
          <w:cantSplit/>
        </w:trPr>
        <w:tc>
          <w:tcPr>
            <w:tcW w:w="4815" w:type="dxa"/>
          </w:tcPr>
          <w:p w14:paraId="1142CAE1" w14:textId="77777777" w:rsidR="00247D27" w:rsidRPr="00B16B54" w:rsidRDefault="00247D27" w:rsidP="00680B92">
            <w:pPr>
              <w:pStyle w:val="TableText"/>
              <w:keepNext/>
            </w:pPr>
            <w:r w:rsidRPr="00B16B54">
              <w:t>Assessment of applications</w:t>
            </w:r>
          </w:p>
        </w:tc>
        <w:tc>
          <w:tcPr>
            <w:tcW w:w="3974" w:type="dxa"/>
          </w:tcPr>
          <w:p w14:paraId="4A6DD621" w14:textId="77777777" w:rsidR="00247D27" w:rsidRPr="00B16B54" w:rsidRDefault="006F40E1" w:rsidP="006F40E1">
            <w:pPr>
              <w:pStyle w:val="TableText"/>
              <w:keepNext/>
            </w:pPr>
            <w:r>
              <w:t>6 weeks</w:t>
            </w:r>
          </w:p>
        </w:tc>
      </w:tr>
      <w:tr w:rsidR="00247D27" w14:paraId="10AE1684" w14:textId="77777777" w:rsidTr="00E124D7">
        <w:trPr>
          <w:cantSplit/>
        </w:trPr>
        <w:tc>
          <w:tcPr>
            <w:tcW w:w="4815" w:type="dxa"/>
          </w:tcPr>
          <w:p w14:paraId="4850810C" w14:textId="77777777" w:rsidR="00247D27" w:rsidRPr="00B16B54" w:rsidRDefault="00247D27" w:rsidP="00680B92">
            <w:pPr>
              <w:pStyle w:val="TableText"/>
              <w:keepNext/>
            </w:pPr>
            <w:r w:rsidRPr="00B16B54">
              <w:t>Approval of outcomes of selection process</w:t>
            </w:r>
          </w:p>
        </w:tc>
        <w:tc>
          <w:tcPr>
            <w:tcW w:w="3974" w:type="dxa"/>
          </w:tcPr>
          <w:p w14:paraId="53737DCD" w14:textId="77777777" w:rsidR="00247D27" w:rsidRPr="00B16B54" w:rsidRDefault="00247D27" w:rsidP="006F40E1">
            <w:pPr>
              <w:pStyle w:val="TableText"/>
              <w:keepNext/>
            </w:pPr>
            <w:r w:rsidRPr="00B16B54">
              <w:t xml:space="preserve">4 weeks </w:t>
            </w:r>
          </w:p>
        </w:tc>
      </w:tr>
      <w:tr w:rsidR="00247D27" w14:paraId="260F5DC5" w14:textId="77777777" w:rsidTr="00E124D7">
        <w:trPr>
          <w:cantSplit/>
        </w:trPr>
        <w:tc>
          <w:tcPr>
            <w:tcW w:w="4815" w:type="dxa"/>
          </w:tcPr>
          <w:p w14:paraId="01A26ECB" w14:textId="77777777" w:rsidR="00247D27" w:rsidRPr="00B16B54" w:rsidRDefault="00247D27" w:rsidP="00680B92">
            <w:pPr>
              <w:pStyle w:val="TableText"/>
              <w:keepNext/>
            </w:pPr>
            <w:r w:rsidRPr="00B16B54">
              <w:t>Negotiations and award of grant agreements</w:t>
            </w:r>
          </w:p>
        </w:tc>
        <w:tc>
          <w:tcPr>
            <w:tcW w:w="3974" w:type="dxa"/>
          </w:tcPr>
          <w:p w14:paraId="4F8114FF" w14:textId="77777777" w:rsidR="00247D27" w:rsidRPr="00B16B54" w:rsidRDefault="00247D27" w:rsidP="001151FC">
            <w:pPr>
              <w:pStyle w:val="TableText"/>
              <w:keepNext/>
            </w:pPr>
            <w:r w:rsidRPr="00B16B54">
              <w:t>3</w:t>
            </w:r>
            <w:r w:rsidR="001151FC">
              <w:t>0 days</w:t>
            </w:r>
            <w:r w:rsidRPr="00B16B54">
              <w:t xml:space="preserve"> </w:t>
            </w:r>
          </w:p>
        </w:tc>
      </w:tr>
      <w:tr w:rsidR="00247D27" w14:paraId="68135465" w14:textId="77777777" w:rsidTr="00E124D7">
        <w:trPr>
          <w:cantSplit/>
        </w:trPr>
        <w:tc>
          <w:tcPr>
            <w:tcW w:w="4815" w:type="dxa"/>
          </w:tcPr>
          <w:p w14:paraId="368D196C" w14:textId="77777777" w:rsidR="00247D27" w:rsidRPr="00B16B54" w:rsidRDefault="00247D27" w:rsidP="00680B92">
            <w:pPr>
              <w:pStyle w:val="TableText"/>
              <w:keepNext/>
            </w:pPr>
            <w:r w:rsidRPr="00B16B54">
              <w:t>Notification to unsuccessful applicants</w:t>
            </w:r>
          </w:p>
        </w:tc>
        <w:tc>
          <w:tcPr>
            <w:tcW w:w="3974" w:type="dxa"/>
          </w:tcPr>
          <w:p w14:paraId="5E150951" w14:textId="77777777" w:rsidR="00247D27" w:rsidRPr="00B16B54" w:rsidRDefault="00247D27" w:rsidP="006F40E1">
            <w:pPr>
              <w:pStyle w:val="TableText"/>
              <w:keepNext/>
            </w:pPr>
            <w:r w:rsidRPr="00B16B54">
              <w:t>2 weeks</w:t>
            </w:r>
            <w:r>
              <w:t xml:space="preserve"> </w:t>
            </w:r>
          </w:p>
        </w:tc>
      </w:tr>
      <w:tr w:rsidR="00247D27" w14:paraId="568277FF" w14:textId="77777777" w:rsidTr="00E124D7">
        <w:trPr>
          <w:cantSplit/>
        </w:trPr>
        <w:tc>
          <w:tcPr>
            <w:tcW w:w="4815" w:type="dxa"/>
          </w:tcPr>
          <w:p w14:paraId="48999D14" w14:textId="77777777" w:rsidR="00247D27" w:rsidRPr="00B16B54" w:rsidRDefault="00247D27" w:rsidP="000B1FFA">
            <w:pPr>
              <w:pStyle w:val="TableText"/>
              <w:keepNext/>
            </w:pPr>
            <w:r>
              <w:t>E</w:t>
            </w:r>
            <w:r w:rsidR="000B1FFA">
              <w:t>arliest start date of project</w:t>
            </w:r>
            <w:r w:rsidRPr="00B16B54">
              <w:t xml:space="preserve"> </w:t>
            </w:r>
          </w:p>
        </w:tc>
        <w:tc>
          <w:tcPr>
            <w:tcW w:w="3974" w:type="dxa"/>
          </w:tcPr>
          <w:p w14:paraId="482BE1CE" w14:textId="77777777" w:rsidR="00247D27" w:rsidRPr="00B16B54" w:rsidRDefault="006F40E1" w:rsidP="00680B92">
            <w:pPr>
              <w:pStyle w:val="TableText"/>
              <w:keepNext/>
            </w:pPr>
            <w:r>
              <w:t>January 2019</w:t>
            </w:r>
          </w:p>
        </w:tc>
      </w:tr>
      <w:tr w:rsidR="00247D27" w:rsidRPr="007B3784" w14:paraId="727D6643" w14:textId="77777777" w:rsidTr="00E124D7">
        <w:trPr>
          <w:cantSplit/>
        </w:trPr>
        <w:tc>
          <w:tcPr>
            <w:tcW w:w="4815" w:type="dxa"/>
          </w:tcPr>
          <w:p w14:paraId="66425B82" w14:textId="77777777" w:rsidR="00247D27" w:rsidRPr="007B3784" w:rsidRDefault="00247D27" w:rsidP="00680B92">
            <w:pPr>
              <w:pStyle w:val="TableText"/>
              <w:keepNext/>
            </w:pPr>
            <w:r w:rsidRPr="007B3784">
              <w:t xml:space="preserve">End date of grant commitment </w:t>
            </w:r>
          </w:p>
        </w:tc>
        <w:tc>
          <w:tcPr>
            <w:tcW w:w="3974" w:type="dxa"/>
          </w:tcPr>
          <w:p w14:paraId="1ABD7D52" w14:textId="77777777" w:rsidR="00247D27" w:rsidRPr="007B3784" w:rsidRDefault="00636A58" w:rsidP="00636A58">
            <w:pPr>
              <w:pStyle w:val="TableText"/>
              <w:keepNext/>
            </w:pPr>
            <w:r>
              <w:t>3</w:t>
            </w:r>
            <w:r w:rsidR="00E07FA8">
              <w:t>1</w:t>
            </w:r>
            <w:r>
              <w:t xml:space="preserve"> March</w:t>
            </w:r>
            <w:r w:rsidR="006F40E1">
              <w:t xml:space="preserve"> 2020</w:t>
            </w:r>
          </w:p>
        </w:tc>
      </w:tr>
    </w:tbl>
    <w:p w14:paraId="4FC91060" w14:textId="77777777" w:rsidR="00247D27" w:rsidRPr="00AD742E" w:rsidRDefault="00247D27" w:rsidP="00B400E6">
      <w:pPr>
        <w:pStyle w:val="Heading2"/>
      </w:pPr>
      <w:bookmarkStart w:id="70" w:name="_Toc496536673"/>
      <w:bookmarkStart w:id="71" w:name="_Toc518321221"/>
      <w:bookmarkEnd w:id="68"/>
      <w:r>
        <w:t>The selection process</w:t>
      </w:r>
      <w:bookmarkEnd w:id="70"/>
      <w:bookmarkEnd w:id="71"/>
    </w:p>
    <w:p w14:paraId="6F860C69" w14:textId="77777777"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8B260D">
        <w:t xml:space="preserve"> </w:t>
      </w:r>
      <w:r>
        <w:t>and then against the merit criteria. Only eligible applications will proceed to the merit assessment stage.</w:t>
      </w:r>
      <w:r w:rsidR="0032729D">
        <w:t xml:space="preserve"> </w:t>
      </w:r>
    </w:p>
    <w:p w14:paraId="04971AAC" w14:textId="77777777" w:rsidR="00247D27" w:rsidRDefault="00247D27" w:rsidP="00247D27">
      <w:r>
        <w:t xml:space="preserve">To recommend an application for funding it must </w:t>
      </w:r>
      <w:r w:rsidRPr="00E162FF">
        <w:t>score</w:t>
      </w:r>
      <w:r w:rsidR="00061804">
        <w:t xml:space="preserve"> at least 50 per </w:t>
      </w:r>
      <w:r w:rsidR="00380B05">
        <w:t>cent</w:t>
      </w:r>
      <w:r w:rsidR="00380B05" w:rsidRPr="00E162FF">
        <w:t xml:space="preserve"> against</w:t>
      </w:r>
      <w:r w:rsidRPr="00E162FF">
        <w:t xml:space="preserve"> each merit criterion.</w:t>
      </w:r>
      <w:r>
        <w:t xml:space="preserve"> While we assess all applications against the same merit criteria, we will score your </w:t>
      </w:r>
      <w:r>
        <w:lastRenderedPageBreak/>
        <w:t xml:space="preserve">application relative to the </w:t>
      </w:r>
      <w:r w:rsidRPr="00024909">
        <w:t>project size, complexity and grant amount requested</w:t>
      </w:r>
      <w:r>
        <w:t>. The evidence you provide to support your application should be proportiona</w:t>
      </w:r>
      <w:r w:rsidR="003D7989">
        <w:t>te</w:t>
      </w:r>
      <w:r>
        <w:t xml:space="preserve"> to the size and complexity of your project</w:t>
      </w:r>
      <w:r w:rsidRPr="00024909">
        <w:t>.</w:t>
      </w:r>
    </w:p>
    <w:p w14:paraId="33E6FC25"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F63F21B" w14:textId="77777777" w:rsidR="00247D27" w:rsidRDefault="00247D27" w:rsidP="001844D5">
      <w:pPr>
        <w:pStyle w:val="Heading3"/>
      </w:pPr>
      <w:bookmarkStart w:id="72" w:name="_Toc164844279"/>
      <w:bookmarkStart w:id="73" w:name="_Toc383003268"/>
      <w:bookmarkStart w:id="74" w:name="_Toc496536674"/>
      <w:bookmarkStart w:id="75" w:name="_Toc518321222"/>
      <w:r w:rsidRPr="00BF1CE6">
        <w:t xml:space="preserve">Final </w:t>
      </w:r>
      <w:r>
        <w:t>d</w:t>
      </w:r>
      <w:r w:rsidRPr="00BF1CE6">
        <w:t>ecision</w:t>
      </w:r>
      <w:bookmarkEnd w:id="72"/>
      <w:bookmarkEnd w:id="73"/>
      <w:bookmarkEnd w:id="74"/>
      <w:bookmarkEnd w:id="75"/>
    </w:p>
    <w:p w14:paraId="784BC767" w14:textId="77777777" w:rsidR="00247D27" w:rsidRDefault="00247D27" w:rsidP="00247D27">
      <w:r>
        <w:t xml:space="preserve">The </w:t>
      </w:r>
      <w:r w:rsidR="008B260D">
        <w:t xml:space="preserve">Minister </w:t>
      </w:r>
      <w:r>
        <w:t>decides which grants to approve taking into acco</w:t>
      </w:r>
      <w:r w:rsidR="008B260D">
        <w:t xml:space="preserve">unt the application assessment </w:t>
      </w:r>
      <w:r>
        <w:t>and the availability of grant funds.</w:t>
      </w:r>
    </w:p>
    <w:p w14:paraId="0E2DB335" w14:textId="77777777" w:rsidR="00564DF1" w:rsidRDefault="00564DF1" w:rsidP="00564DF1">
      <w:pPr>
        <w:spacing w:after="80"/>
      </w:pPr>
      <w:bookmarkStart w:id="76" w:name="_Toc489952696"/>
      <w:r w:rsidRPr="00E162FF">
        <w:t xml:space="preserve">The Minister’s decision is final in all matters, </w:t>
      </w:r>
      <w:r>
        <w:t>including</w:t>
      </w:r>
      <w:r w:rsidR="00825941">
        <w:t>:</w:t>
      </w:r>
    </w:p>
    <w:p w14:paraId="0A40A43E"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6CE98389"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56814A1" w14:textId="77777777" w:rsidR="00564DF1" w:rsidRDefault="00564DF1" w:rsidP="00564DF1">
      <w:pPr>
        <w:pStyle w:val="ListBullet"/>
        <w:spacing w:after="120"/>
      </w:pPr>
      <w:r w:rsidRPr="00E162FF">
        <w:t>the t</w:t>
      </w:r>
      <w:r w:rsidR="00EF53D9">
        <w:t>erms and conditions of funding.</w:t>
      </w:r>
    </w:p>
    <w:p w14:paraId="14EC5A0E" w14:textId="77777777" w:rsidR="00564DF1" w:rsidRPr="00E162FF" w:rsidRDefault="00564DF1" w:rsidP="00564DF1">
      <w:r>
        <w:t>We cannot review decisions about the merits of your application</w:t>
      </w:r>
      <w:r w:rsidRPr="00E162FF">
        <w:t>.</w:t>
      </w:r>
    </w:p>
    <w:p w14:paraId="4A477E56" w14:textId="77777777" w:rsidR="00564DF1" w:rsidRDefault="00564DF1" w:rsidP="00564DF1">
      <w:r>
        <w:t xml:space="preserve">The </w:t>
      </w:r>
      <w:r w:rsidR="008B260D">
        <w:t xml:space="preserve">Minister </w:t>
      </w:r>
      <w:r>
        <w:t>will not approve funding if there is insufficient program funds available across relevant financial years for the program.</w:t>
      </w:r>
    </w:p>
    <w:p w14:paraId="33C68C60" w14:textId="77777777" w:rsidR="00564DF1" w:rsidRDefault="00564DF1" w:rsidP="00B400E6">
      <w:pPr>
        <w:pStyle w:val="Heading2"/>
      </w:pPr>
      <w:bookmarkStart w:id="77" w:name="_Toc496536675"/>
      <w:bookmarkStart w:id="78" w:name="_Toc518321223"/>
      <w:r>
        <w:t>Notification of application outcomes</w:t>
      </w:r>
      <w:bookmarkEnd w:id="76"/>
      <w:bookmarkEnd w:id="77"/>
      <w:bookmarkEnd w:id="78"/>
    </w:p>
    <w:p w14:paraId="6303FE43" w14:textId="77777777" w:rsidR="00247D27" w:rsidRDefault="00247D27" w:rsidP="00247D27">
      <w:r>
        <w:t>If you are successful, you will</w:t>
      </w:r>
      <w:r w:rsidRPr="00E162FF">
        <w:t xml:space="preserve"> receive a written offer</w:t>
      </w:r>
      <w:r w:rsidR="00564DF1">
        <w:t>, including any specific conditions attached to the grant</w:t>
      </w:r>
      <w:r>
        <w:t>.</w:t>
      </w:r>
    </w:p>
    <w:p w14:paraId="2B3E43CE" w14:textId="77777777"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797883">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 application.</w:t>
      </w:r>
      <w:r>
        <w:t xml:space="preserve"> If a new application is substantially the same as a previous unsuccessful application,</w:t>
      </w:r>
      <w:r w:rsidRPr="00B65DC6">
        <w:t xml:space="preserve"> </w:t>
      </w:r>
      <w:r w:rsidR="00797883">
        <w:t>we may refuse to consider it f</w:t>
      </w:r>
      <w:r>
        <w:t>or merit assessment.</w:t>
      </w:r>
    </w:p>
    <w:p w14:paraId="0EBC0C28" w14:textId="77777777" w:rsidR="000C07C6" w:rsidRDefault="00F454C2" w:rsidP="00B400E6">
      <w:pPr>
        <w:pStyle w:val="Heading2"/>
      </w:pPr>
      <w:bookmarkStart w:id="79" w:name="_Toc496536676"/>
      <w:bookmarkStart w:id="80" w:name="_Toc518321224"/>
      <w:r>
        <w:t>If your application is successful</w:t>
      </w:r>
      <w:bookmarkEnd w:id="79"/>
      <w:bookmarkEnd w:id="80"/>
    </w:p>
    <w:p w14:paraId="5F2B1799" w14:textId="77777777" w:rsidR="00D057B9" w:rsidRDefault="00D057B9" w:rsidP="001844D5">
      <w:pPr>
        <w:pStyle w:val="Heading3"/>
      </w:pPr>
      <w:bookmarkStart w:id="81" w:name="_Toc466898120"/>
      <w:bookmarkStart w:id="82" w:name="_Toc496536677"/>
      <w:bookmarkStart w:id="83" w:name="_Toc518321225"/>
      <w:bookmarkEnd w:id="61"/>
      <w:bookmarkEnd w:id="62"/>
      <w:r>
        <w:t>Grant agreement</w:t>
      </w:r>
      <w:bookmarkEnd w:id="81"/>
      <w:bookmarkEnd w:id="82"/>
      <w:bookmarkEnd w:id="83"/>
    </w:p>
    <w:p w14:paraId="133523D9" w14:textId="72C771E6" w:rsidR="00D057B9" w:rsidRPr="0062411B" w:rsidRDefault="00D057B9" w:rsidP="00D057B9">
      <w:r>
        <w:t xml:space="preserve">You must enter into a 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636A58">
        <w:t>The type of agreement</w:t>
      </w:r>
      <w:r w:rsidR="000C3B35">
        <w:t xml:space="preserve"> will depend on the size and complexity of your project. Sample </w:t>
      </w:r>
      <w:hyperlink r:id="rId24" w:anchor="key-documents" w:history="1">
        <w:r w:rsidR="000C3B35" w:rsidRPr="004862A0">
          <w:rPr>
            <w:rStyle w:val="Hyperlink"/>
          </w:rPr>
          <w:t>grant agreements</w:t>
        </w:r>
      </w:hyperlink>
      <w:r w:rsidR="000C3B35">
        <w:t xml:space="preserve"> are </w:t>
      </w:r>
      <w:r w:rsidR="00102797">
        <w:t xml:space="preserve">available on business.gov.au. </w:t>
      </w:r>
    </w:p>
    <w:p w14:paraId="78ACF872" w14:textId="77777777" w:rsidR="00E95D50" w:rsidRDefault="00D057B9" w:rsidP="00E95D50">
      <w:r>
        <w:t xml:space="preserve">We </w:t>
      </w:r>
      <w:r w:rsidR="00246B7A">
        <w:t>must execute a grant agreement with you be</w:t>
      </w:r>
      <w:r w:rsidR="004A46A3">
        <w:t xml:space="preserve">fore we can make any payments. </w:t>
      </w:r>
      <w:r w:rsidR="00D179EE">
        <w:t>You must not start any Safer Communities Fund</w:t>
      </w:r>
      <w:r w:rsidR="00E95D50">
        <w:t xml:space="preserve"> activities until</w:t>
      </w:r>
      <w:r w:rsidR="004A46A3">
        <w:t xml:space="preserve"> a grant agreement is executed.</w:t>
      </w:r>
    </w:p>
    <w:p w14:paraId="1EC42B98"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4A46A3">
        <w:t>Minister</w:t>
      </w:r>
      <w:r>
        <w:t xml:space="preserve">. We will identify these in the offer of funding. </w:t>
      </w:r>
    </w:p>
    <w:p w14:paraId="66C93B8F" w14:textId="77777777" w:rsidR="00D057B9" w:rsidRDefault="00D057B9" w:rsidP="00D057B9">
      <w:r>
        <w:t xml:space="preserve">If you enter an agreement under the </w:t>
      </w:r>
      <w:r w:rsidR="004A46A3">
        <w:t>Safer Communities Fund</w:t>
      </w:r>
      <w:r>
        <w:t xml:space="preserve">, you cannot receive other grants </w:t>
      </w:r>
      <w:r w:rsidR="00E95D50">
        <w:t>for the same activities</w:t>
      </w:r>
      <w:r>
        <w:t xml:space="preserve"> from other Commonwealth, </w:t>
      </w:r>
      <w:r w:rsidR="009A52BE">
        <w:t>State</w:t>
      </w:r>
      <w:r>
        <w:t xml:space="preserve"> or </w:t>
      </w:r>
      <w:r w:rsidR="009A52BE">
        <w:t xml:space="preserve">Territory </w:t>
      </w:r>
      <w:r>
        <w:t>granting programs.</w:t>
      </w:r>
    </w:p>
    <w:p w14:paraId="50FED8E1" w14:textId="77777777" w:rsidR="00D057B9" w:rsidRDefault="00D057B9" w:rsidP="00D057B9">
      <w:r w:rsidRPr="0062411B">
        <w:t>The Commonwealth may reco</w:t>
      </w:r>
      <w:r>
        <w:t>ver grant funds if there is a breach of the grant agreement.</w:t>
      </w:r>
    </w:p>
    <w:p w14:paraId="5BD31A36" w14:textId="77777777" w:rsidR="00EF6FD3" w:rsidRDefault="00EF6FD3" w:rsidP="001844D5">
      <w:pPr>
        <w:pStyle w:val="Heading3"/>
      </w:pPr>
      <w:bookmarkStart w:id="84" w:name="_Toc496536679"/>
      <w:bookmarkStart w:id="85" w:name="_Toc518321226"/>
      <w:bookmarkStart w:id="86" w:name="_Toc466898122"/>
      <w:r>
        <w:t>Exchange of letters grant agreement</w:t>
      </w:r>
      <w:bookmarkEnd w:id="84"/>
      <w:bookmarkEnd w:id="85"/>
    </w:p>
    <w:p w14:paraId="4CA167BA" w14:textId="77777777"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 xml:space="preserve">grant agreement for projects </w:t>
      </w:r>
      <w:r w:rsidR="00BA3251">
        <w:rPr>
          <w:iCs w:val="0"/>
        </w:rPr>
        <w:t xml:space="preserve">up to six months long and </w:t>
      </w:r>
      <w:r w:rsidRPr="0062411B">
        <w:rPr>
          <w:iCs w:val="0"/>
        </w:rPr>
        <w:t xml:space="preserve">receiving up </w:t>
      </w:r>
      <w:r w:rsidRPr="00BA3251">
        <w:rPr>
          <w:iCs w:val="0"/>
        </w:rPr>
        <w:t xml:space="preserve">to </w:t>
      </w:r>
      <w:r w:rsidR="00BA3251" w:rsidRPr="00BA3251">
        <w:rPr>
          <w:iCs w:val="0"/>
        </w:rPr>
        <w:t>$50</w:t>
      </w:r>
      <w:r w:rsidR="00BA3251">
        <w:rPr>
          <w:iCs w:val="0"/>
        </w:rPr>
        <w:t>,000</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xml:space="preserve">. You accept the offer by signing and returning </w:t>
      </w:r>
      <w:r w:rsidR="001F3AA9">
        <w:rPr>
          <w:iCs w:val="0"/>
        </w:rPr>
        <w:t xml:space="preserve">the letter </w:t>
      </w:r>
      <w:r w:rsidR="00FA1D00">
        <w:rPr>
          <w:iCs w:val="0"/>
        </w:rPr>
        <w:t>to us.</w:t>
      </w:r>
      <w:r w:rsidRPr="0062411B">
        <w:rPr>
          <w:iCs w:val="0"/>
        </w:rPr>
        <w:t xml:space="preserve"> </w:t>
      </w:r>
      <w:r>
        <w:rPr>
          <w:iCs w:val="0"/>
        </w:rPr>
        <w:t>We consider t</w:t>
      </w:r>
      <w:r w:rsidRPr="0062411B">
        <w:rPr>
          <w:iCs w:val="0"/>
        </w:rPr>
        <w:t xml:space="preserve">he </w:t>
      </w:r>
      <w:r w:rsidRPr="0062411B">
        <w:rPr>
          <w:iCs w:val="0"/>
        </w:rPr>
        <w:lastRenderedPageBreak/>
        <w:t xml:space="preserve">agreement to be executed </w:t>
      </w:r>
      <w:r>
        <w:rPr>
          <w:iCs w:val="0"/>
        </w:rPr>
        <w:t xml:space="preserve">(take effect) </w:t>
      </w:r>
      <w:r w:rsidRPr="0062411B">
        <w:rPr>
          <w:iCs w:val="0"/>
        </w:rPr>
        <w:t>from the date</w:t>
      </w:r>
      <w:r w:rsidR="008561B5">
        <w:rPr>
          <w:iCs w:val="0"/>
        </w:rPr>
        <w:t xml:space="preserve"> you </w:t>
      </w:r>
      <w:r w:rsidR="00FA1D00">
        <w:rPr>
          <w:iCs w:val="0"/>
        </w:rPr>
        <w:t>sign the letter</w:t>
      </w:r>
      <w:r w:rsidRPr="0062411B">
        <w:rPr>
          <w:iCs w:val="0"/>
        </w:rPr>
        <w:t>.</w:t>
      </w:r>
      <w:r w:rsidR="00D13CBB" w:rsidRPr="00D13CBB">
        <w:rPr>
          <w:iCs w:val="0"/>
        </w:rPr>
        <w:t xml:space="preserve"> </w:t>
      </w:r>
      <w:r w:rsidR="00D13CBB">
        <w:rPr>
          <w:iCs w:val="0"/>
        </w:rPr>
        <w:t>You will have 30 days from the date of our letter to sign and return to us otherwise the offer may lapse.</w:t>
      </w:r>
    </w:p>
    <w:p w14:paraId="671529CD" w14:textId="77777777" w:rsidR="00D057B9" w:rsidRDefault="00FA1D00" w:rsidP="001844D5">
      <w:pPr>
        <w:pStyle w:val="Heading3"/>
      </w:pPr>
      <w:bookmarkStart w:id="87" w:name="_Toc496536680"/>
      <w:bookmarkStart w:id="88" w:name="_Toc518321227"/>
      <w:r>
        <w:t xml:space="preserve">Simple </w:t>
      </w:r>
      <w:r w:rsidR="00D057B9">
        <w:t>grant agreement</w:t>
      </w:r>
      <w:bookmarkEnd w:id="86"/>
      <w:bookmarkEnd w:id="87"/>
      <w:bookmarkEnd w:id="88"/>
    </w:p>
    <w:p w14:paraId="31F19882" w14:textId="77777777" w:rsidR="00D057B9" w:rsidRPr="0059468D" w:rsidRDefault="00D057B9" w:rsidP="0059468D">
      <w:pPr>
        <w:rPr>
          <w:iCs w:val="0"/>
        </w:rPr>
      </w:pPr>
      <w:r w:rsidRPr="0059468D">
        <w:rPr>
          <w:iCs w:val="0"/>
        </w:rPr>
        <w:t xml:space="preserve">We will use a </w:t>
      </w:r>
      <w:r w:rsidR="00FA1D00" w:rsidRPr="0059468D">
        <w:rPr>
          <w:iCs w:val="0"/>
        </w:rPr>
        <w:t xml:space="preserve">simple </w:t>
      </w:r>
      <w:r w:rsidRPr="0059468D">
        <w:rPr>
          <w:iCs w:val="0"/>
        </w:rPr>
        <w:t xml:space="preserve">grant agreement for projects </w:t>
      </w:r>
      <w:r w:rsidR="00BA3251" w:rsidRPr="0059468D">
        <w:rPr>
          <w:iCs w:val="0"/>
        </w:rPr>
        <w:t xml:space="preserve">longer than six months or </w:t>
      </w:r>
      <w:r w:rsidRPr="0059468D">
        <w:rPr>
          <w:iCs w:val="0"/>
        </w:rPr>
        <w:t xml:space="preserve">receiving more than </w:t>
      </w:r>
      <w:r w:rsidR="00BA3251" w:rsidRPr="0059468D">
        <w:rPr>
          <w:iCs w:val="0"/>
        </w:rPr>
        <w:t>$50,000</w:t>
      </w:r>
      <w:r w:rsidR="00BD6C2C" w:rsidRPr="0059468D">
        <w:rPr>
          <w:iCs w:val="0"/>
        </w:rPr>
        <w:t>.</w:t>
      </w:r>
      <w:r w:rsidRPr="0059468D">
        <w:rPr>
          <w:iCs w:val="0"/>
        </w:rPr>
        <w:t xml:space="preserve"> </w:t>
      </w:r>
    </w:p>
    <w:p w14:paraId="1C747072" w14:textId="77777777" w:rsidR="00D057B9" w:rsidRDefault="00D057B9" w:rsidP="00D057B9">
      <w:r>
        <w:t xml:space="preserve">You will have 30 days from the date of a written offer to execute </w:t>
      </w:r>
      <w:r w:rsidR="00246B7A">
        <w:t>this</w:t>
      </w:r>
      <w:r>
        <w:t xml:space="preserve"> grant agreement with the Commonwealth (‘execute’ means both you and the Commonwealth have signed the agreement). During this </w:t>
      </w:r>
      <w:r w:rsidR="00246B7A">
        <w:t>time,</w:t>
      </w:r>
      <w:r>
        <w:t xml:space="preserve"> we will work with you to finalise details. 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5C67C0">
        <w:t>Minister</w:t>
      </w:r>
      <w:r w:rsidR="00EF53D9">
        <w:t>.</w:t>
      </w:r>
    </w:p>
    <w:p w14:paraId="3A0A8840" w14:textId="77777777" w:rsidR="00CE1A20" w:rsidRDefault="002E3A5A" w:rsidP="001844D5">
      <w:pPr>
        <w:pStyle w:val="Heading3"/>
      </w:pPr>
      <w:bookmarkStart w:id="89" w:name="_Toc463350780"/>
      <w:bookmarkStart w:id="90" w:name="_Toc467165695"/>
      <w:bookmarkStart w:id="91" w:name="_Toc496536686"/>
      <w:bookmarkStart w:id="92" w:name="_Toc518321228"/>
      <w:bookmarkStart w:id="93" w:name="_Toc164844284"/>
      <w:bookmarkEnd w:id="89"/>
      <w:bookmarkEnd w:id="90"/>
      <w:r>
        <w:t xml:space="preserve">How </w:t>
      </w:r>
      <w:r w:rsidR="00387369">
        <w:t>we pay the grant</w:t>
      </w:r>
      <w:bookmarkEnd w:id="91"/>
      <w:bookmarkEnd w:id="92"/>
    </w:p>
    <w:p w14:paraId="4119D9FD" w14:textId="77777777" w:rsidR="00F316C0" w:rsidRDefault="00CE1A20" w:rsidP="003860BD">
      <w:r w:rsidRPr="00E162FF">
        <w:t xml:space="preserve">The </w:t>
      </w:r>
      <w:r w:rsidR="0018250A">
        <w:t>grant agreement</w:t>
      </w:r>
      <w:r w:rsidRPr="00E162FF">
        <w:t xml:space="preserve"> will </w:t>
      </w:r>
      <w:r w:rsidR="003E339B">
        <w:t>state</w:t>
      </w:r>
      <w:r w:rsidR="00042438">
        <w:t xml:space="preserve"> the</w:t>
      </w:r>
      <w:r w:rsidR="003860BD">
        <w:t xml:space="preserve"> </w:t>
      </w:r>
      <w:r w:rsidR="002C0A35">
        <w:t xml:space="preserve">maximum grant amount </w:t>
      </w:r>
      <w:r w:rsidR="00387369">
        <w:t>we will pay</w:t>
      </w:r>
    </w:p>
    <w:p w14:paraId="17CC977A"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EDBF19F" w14:textId="77777777" w:rsidR="002C5FE4" w:rsidRDefault="00CE7D21" w:rsidP="00077C3D">
      <w:r>
        <w:t>For projects up to</w:t>
      </w:r>
      <w:r w:rsidR="00380B05">
        <w:t xml:space="preserve"> </w:t>
      </w:r>
      <w:r w:rsidR="00BA3251">
        <w:t>six months long and with a grant up to $50,000, w</w:t>
      </w:r>
      <w:r w:rsidR="002C5FE4">
        <w:t>e will pay 100 per cent of the grant on execution of the grant agreement.</w:t>
      </w:r>
      <w:r w:rsidR="00C52233">
        <w:t xml:space="preserve"> You will be required to report how you spent the grant funds at the completion of the project.</w:t>
      </w:r>
    </w:p>
    <w:p w14:paraId="76D1337B" w14:textId="77777777" w:rsidR="002C5FE4" w:rsidRPr="002C5FE4" w:rsidRDefault="00BA3251" w:rsidP="002C5FE4">
      <w:r w:rsidRPr="00E118C7">
        <w:t xml:space="preserve">For </w:t>
      </w:r>
      <w:r>
        <w:t>projects longer than six months or with a grant more than</w:t>
      </w:r>
      <w:r w:rsidRPr="00E118C7">
        <w:t xml:space="preserve"> $50,000</w:t>
      </w:r>
      <w:r>
        <w:t>, w</w:t>
      </w:r>
      <w:r w:rsidR="002C5FE4">
        <w:t xml:space="preserve">e will make an initial payment on execution of the grant agreement. We will make subsequent payments </w:t>
      </w:r>
      <w:r w:rsidR="00C52233">
        <w:t>six monthly</w:t>
      </w:r>
      <w:r w:rsidR="00380B05">
        <w:t xml:space="preserve"> </w:t>
      </w:r>
      <w:r w:rsidR="002C5FE4">
        <w:t xml:space="preserve">in advance, based on your forecast </w:t>
      </w:r>
      <w:r w:rsidR="00C52233">
        <w:t xml:space="preserve">eligible </w:t>
      </w:r>
      <w:r w:rsidR="002C5FE4">
        <w:t xml:space="preserve">expenditure </w:t>
      </w:r>
      <w:r w:rsidR="000B44F5">
        <w:t xml:space="preserve">and </w:t>
      </w:r>
      <w:r w:rsidR="002C5FE4">
        <w:t>adjusted for unspent amounts from previous payments.</w:t>
      </w:r>
      <w:r w:rsidR="00C52233">
        <w:t xml:space="preserve"> </w:t>
      </w:r>
      <w:r w:rsidR="002C5FE4">
        <w:t>Payments are subject to satisfactory progress on the project.</w:t>
      </w:r>
    </w:p>
    <w:p w14:paraId="52B0E3E7" w14:textId="77777777" w:rsidR="000B44F5" w:rsidRPr="00E162FF" w:rsidRDefault="00F96DDD" w:rsidP="000B44F5">
      <w:r w:rsidRPr="00E118C7">
        <w:t xml:space="preserve">For </w:t>
      </w:r>
      <w:r>
        <w:t>projects longer than six months or with a grant more than</w:t>
      </w:r>
      <w:r w:rsidRPr="00E118C7">
        <w:t xml:space="preserve"> $50,000</w:t>
      </w:r>
      <w:r>
        <w:t>, w</w:t>
      </w:r>
      <w:r w:rsidR="000B44F5">
        <w:t xml:space="preserve">e set aside </w:t>
      </w:r>
      <w:r w:rsidR="00CE7D21">
        <w:t>5</w:t>
      </w:r>
      <w:r w:rsidR="000B44F5">
        <w:t xml:space="preserve">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a satisfactory final report</w:t>
      </w:r>
      <w:r w:rsidR="000B44F5">
        <w:t xml:space="preserve"> demonstrating you have completed outstanding obligations for the project. We may need to adjust your progress payments to align with available program f</w:t>
      </w:r>
      <w:r w:rsidR="001B0100">
        <w:t xml:space="preserve">unds across financial years </w:t>
      </w:r>
      <w:r w:rsidR="000B44F5">
        <w:t xml:space="preserve">or to ensure we retain a minimum </w:t>
      </w:r>
      <w:r w:rsidR="001B0100">
        <w:t xml:space="preserve">5 </w:t>
      </w:r>
      <w:r w:rsidR="000B44F5">
        <w:t>per cent of grant funding for the final payment.</w:t>
      </w:r>
    </w:p>
    <w:p w14:paraId="6723F63F" w14:textId="77777777" w:rsidR="002C00A0" w:rsidRDefault="00B617C2" w:rsidP="001844D5">
      <w:pPr>
        <w:pStyle w:val="Heading3"/>
      </w:pPr>
      <w:bookmarkStart w:id="94" w:name="_Toc496536687"/>
      <w:bookmarkStart w:id="95" w:name="_Toc518321229"/>
      <w:bookmarkEnd w:id="93"/>
      <w:r>
        <w:t>How we monitor your project</w:t>
      </w:r>
      <w:bookmarkEnd w:id="94"/>
      <w:bookmarkEnd w:id="95"/>
    </w:p>
    <w:p w14:paraId="69AACD37"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business.gov.au. We will remind you of your reporting obligations before a report is due. </w:t>
      </w:r>
      <w:r w:rsidR="0015405F">
        <w:t xml:space="preserve">We will expect you </w:t>
      </w:r>
      <w:r w:rsidR="003B18C7">
        <w:t>to report on</w:t>
      </w:r>
      <w:r w:rsidR="00825941">
        <w:t>:</w:t>
      </w:r>
    </w:p>
    <w:p w14:paraId="588F9A42" w14:textId="77777777" w:rsidR="0015405F" w:rsidRDefault="003B18C7" w:rsidP="00A8754E">
      <w:pPr>
        <w:pStyle w:val="ListBullet"/>
      </w:pPr>
      <w:r>
        <w:t>progress against agreed project milestones</w:t>
      </w:r>
    </w:p>
    <w:p w14:paraId="181DC9AB" w14:textId="77777777" w:rsidR="0015405F" w:rsidRDefault="00A506FB" w:rsidP="00A8754E">
      <w:pPr>
        <w:pStyle w:val="ListBullet"/>
      </w:pPr>
      <w:r>
        <w:t>project expenditure, including expenditure</w:t>
      </w:r>
      <w:r w:rsidR="00FB2CBF">
        <w:t xml:space="preserve"> of grant funds</w:t>
      </w:r>
    </w:p>
    <w:p w14:paraId="49CE69FB"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EC49941"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73808A3" w14:textId="77777777" w:rsidR="006132DF" w:rsidRDefault="006132DF" w:rsidP="001844D5">
      <w:pPr>
        <w:pStyle w:val="Heading3"/>
      </w:pPr>
      <w:bookmarkStart w:id="96" w:name="_Toc496536688"/>
      <w:bookmarkStart w:id="97" w:name="_Toc518321230"/>
      <w:r>
        <w:lastRenderedPageBreak/>
        <w:t>Progress report</w:t>
      </w:r>
      <w:r w:rsidR="00CE056C">
        <w:t>s</w:t>
      </w:r>
      <w:bookmarkEnd w:id="96"/>
      <w:bookmarkEnd w:id="97"/>
    </w:p>
    <w:p w14:paraId="2BB02DA2" w14:textId="77777777" w:rsidR="006132DF" w:rsidRDefault="006132DF" w:rsidP="00760D2E">
      <w:pPr>
        <w:spacing w:after="80"/>
      </w:pPr>
      <w:r>
        <w:t>Progress</w:t>
      </w:r>
      <w:r w:rsidRPr="00E162FF">
        <w:t xml:space="preserve"> reports must</w:t>
      </w:r>
      <w:r w:rsidR="00825941">
        <w:t>:</w:t>
      </w:r>
    </w:p>
    <w:p w14:paraId="20D36038"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681EF8F1"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7412306" w14:textId="77777777" w:rsidR="00E50F98" w:rsidRDefault="00E50F98" w:rsidP="006132DF">
      <w:pPr>
        <w:pStyle w:val="ListBullet"/>
        <w:numPr>
          <w:ilvl w:val="0"/>
          <w:numId w:val="7"/>
        </w:numPr>
        <w:spacing w:before="60" w:after="60"/>
        <w:ind w:left="357" w:hanging="357"/>
      </w:pPr>
      <w:r w:rsidRPr="00753865">
        <w:t>include evidence of expenditure</w:t>
      </w:r>
    </w:p>
    <w:p w14:paraId="68E95F1D"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5BF2D5BE"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DFEBDAE" w14:textId="77777777" w:rsidR="006132DF" w:rsidRDefault="006132DF" w:rsidP="006132DF">
      <w:r>
        <w:t xml:space="preserve">You must discuss any project or milestone reporting delays with </w:t>
      </w:r>
      <w:r w:rsidR="00D77D54">
        <w:t>us</w:t>
      </w:r>
      <w:r>
        <w:t xml:space="preserve"> as soon as you become aware of them. </w:t>
      </w:r>
    </w:p>
    <w:p w14:paraId="00BF8605" w14:textId="77777777" w:rsidR="006132DF" w:rsidRDefault="006132DF" w:rsidP="001844D5">
      <w:pPr>
        <w:pStyle w:val="Heading3"/>
      </w:pPr>
      <w:bookmarkStart w:id="98" w:name="_Toc496536689"/>
      <w:bookmarkStart w:id="99" w:name="_Toc518321231"/>
      <w:r>
        <w:t>Final report</w:t>
      </w:r>
      <w:bookmarkEnd w:id="98"/>
      <w:bookmarkEnd w:id="99"/>
    </w:p>
    <w:p w14:paraId="4E851E12" w14:textId="77777777" w:rsidR="00C53FC4" w:rsidRDefault="00C53FC4" w:rsidP="006132DF">
      <w:r>
        <w:t>When you complete the project, you must submit a final report.</w:t>
      </w:r>
    </w:p>
    <w:p w14:paraId="63DF717A" w14:textId="77777777" w:rsidR="006132DF" w:rsidRDefault="0091403C" w:rsidP="00760D2E">
      <w:pPr>
        <w:spacing w:after="80"/>
      </w:pPr>
      <w:r>
        <w:t>Final reports must</w:t>
      </w:r>
      <w:r w:rsidR="00825941">
        <w:t>:</w:t>
      </w:r>
    </w:p>
    <w:p w14:paraId="0E1151EE"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980CD8F"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6D5AC655"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4E778D7C"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5B7BA962" w14:textId="77777777" w:rsidR="006132DF" w:rsidRDefault="006132DF" w:rsidP="001844D5">
      <w:pPr>
        <w:pStyle w:val="Heading3"/>
      </w:pPr>
      <w:bookmarkStart w:id="100" w:name="_Toc496536690"/>
      <w:bookmarkStart w:id="101" w:name="_Toc518321232"/>
      <w:r>
        <w:t>Ad</w:t>
      </w:r>
      <w:r w:rsidR="007F013E">
        <w:t>-</w:t>
      </w:r>
      <w:r>
        <w:t>hoc report</w:t>
      </w:r>
      <w:bookmarkEnd w:id="100"/>
      <w:bookmarkEnd w:id="101"/>
    </w:p>
    <w:p w14:paraId="321DFE8D"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3BB3AEB" w14:textId="77777777" w:rsidR="006132DF" w:rsidRDefault="00A5354C" w:rsidP="001844D5">
      <w:pPr>
        <w:pStyle w:val="Heading3"/>
      </w:pPr>
      <w:bookmarkStart w:id="102" w:name="_Toc496536691"/>
      <w:bookmarkStart w:id="103" w:name="_Toc518321233"/>
      <w:r>
        <w:t xml:space="preserve">Independent audit </w:t>
      </w:r>
      <w:r w:rsidR="006132DF">
        <w:t>report</w:t>
      </w:r>
      <w:bookmarkEnd w:id="102"/>
      <w:bookmarkEnd w:id="103"/>
    </w:p>
    <w:p w14:paraId="00D01F18"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4B458767" w14:textId="77777777" w:rsidR="00254170" w:rsidRDefault="00254170" w:rsidP="001844D5">
      <w:pPr>
        <w:pStyle w:val="Heading3"/>
      </w:pPr>
      <w:bookmarkStart w:id="104" w:name="_Toc496536692"/>
      <w:bookmarkStart w:id="105" w:name="_Toc518321234"/>
      <w:bookmarkStart w:id="106" w:name="_Toc383003276"/>
      <w:r>
        <w:t>Compliance visits</w:t>
      </w:r>
      <w:bookmarkEnd w:id="104"/>
      <w:bookmarkEnd w:id="105"/>
    </w:p>
    <w:p w14:paraId="45685049" w14:textId="77777777" w:rsidR="00254170" w:rsidRPr="00254170" w:rsidRDefault="00254170" w:rsidP="00254170">
      <w:r>
        <w:t xml:space="preserve">We may </w:t>
      </w:r>
      <w:r w:rsidR="004E43BF">
        <w:t>visit you</w:t>
      </w:r>
      <w:r>
        <w:t xml:space="preserve"> </w:t>
      </w:r>
      <w:r w:rsidR="00146445">
        <w:t>during</w:t>
      </w:r>
      <w:r w:rsidR="00F24A01">
        <w:t xml:space="preserve"> the project period</w:t>
      </w:r>
      <w:r>
        <w:t xml:space="preserve"> to review your compliance with the grant agreement. We may also inspect the records you are required to keep under the grant agreement. We will provide you with reasonable notice of any compliance visit.</w:t>
      </w:r>
    </w:p>
    <w:p w14:paraId="4DDCEBF7" w14:textId="77777777" w:rsidR="00CE1A20" w:rsidRPr="009E7919" w:rsidRDefault="0085511E" w:rsidP="001844D5">
      <w:pPr>
        <w:pStyle w:val="Heading3"/>
      </w:pPr>
      <w:bookmarkStart w:id="107" w:name="_Toc496536693"/>
      <w:bookmarkStart w:id="108" w:name="_Toc518321235"/>
      <w:r>
        <w:t>Grant agreement</w:t>
      </w:r>
      <w:r w:rsidRPr="009E7919">
        <w:t xml:space="preserve"> </w:t>
      </w:r>
      <w:r w:rsidR="00BF0BFC" w:rsidRPr="009E7919">
        <w:t>v</w:t>
      </w:r>
      <w:r w:rsidR="00CE1A20" w:rsidRPr="009E7919">
        <w:t>ariations</w:t>
      </w:r>
      <w:bookmarkEnd w:id="106"/>
      <w:bookmarkEnd w:id="107"/>
      <w:bookmarkEnd w:id="108"/>
    </w:p>
    <w:p w14:paraId="2F554EB4"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6B91F69" w14:textId="77777777" w:rsidR="00D100A1" w:rsidRDefault="00CE1A20" w:rsidP="00F34E3C">
      <w:pPr>
        <w:pStyle w:val="ListBullet"/>
      </w:pPr>
      <w:r w:rsidRPr="00E162FF">
        <w:t>chang</w:t>
      </w:r>
      <w:r w:rsidR="00D100A1">
        <w:t xml:space="preserve">ing </w:t>
      </w:r>
      <w:r w:rsidRPr="00E162FF">
        <w:t>project milestones</w:t>
      </w:r>
    </w:p>
    <w:p w14:paraId="36F6FF0C"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C60993">
        <w:t>provided tha</w:t>
      </w:r>
      <w:r w:rsidR="00927385">
        <w:t>t the project is completed by 31</w:t>
      </w:r>
      <w:r w:rsidR="00C60993">
        <w:t xml:space="preserve"> March 2020.</w:t>
      </w:r>
    </w:p>
    <w:p w14:paraId="3CA34B99" w14:textId="77777777"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5F97F70F" w14:textId="77777777" w:rsidR="00526928" w:rsidRDefault="00130493" w:rsidP="00760D2E">
      <w:pPr>
        <w:pStyle w:val="ListBullet"/>
        <w:spacing w:after="120"/>
      </w:pPr>
      <w:r>
        <w:t xml:space="preserve">an increase of </w:t>
      </w:r>
      <w:r w:rsidR="00526928" w:rsidRPr="00E162FF">
        <w:t>grant funds</w:t>
      </w:r>
      <w:r w:rsidR="00C53FC4">
        <w:t>.</w:t>
      </w:r>
    </w:p>
    <w:p w14:paraId="63EDE96B" w14:textId="77777777"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39208816"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0118225"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ABA8A3A"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155A32B"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5D618921" w14:textId="77777777" w:rsidR="0091403C" w:rsidRDefault="0091403C" w:rsidP="00F34E3C">
      <w:pPr>
        <w:pStyle w:val="ListBullet"/>
      </w:pPr>
      <w:r>
        <w:t>changes to the timing of grant payments</w:t>
      </w:r>
    </w:p>
    <w:p w14:paraId="01D68F08"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F39E9CB" w14:textId="77777777" w:rsidR="0094135B" w:rsidRDefault="0094135B" w:rsidP="001844D5">
      <w:pPr>
        <w:pStyle w:val="Heading3"/>
      </w:pPr>
      <w:bookmarkStart w:id="109" w:name="_Toc496536694"/>
      <w:bookmarkStart w:id="110" w:name="_Toc518321236"/>
      <w:r>
        <w:t>Keeping us informed</w:t>
      </w:r>
      <w:bookmarkEnd w:id="109"/>
      <w:bookmarkEnd w:id="110"/>
    </w:p>
    <w:p w14:paraId="0BCAD9F5"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01841E2"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DA41F38" w14:textId="77777777" w:rsidR="0094135B" w:rsidRDefault="0091685B" w:rsidP="00760D2E">
      <w:pPr>
        <w:spacing w:after="80"/>
      </w:pPr>
      <w:r>
        <w:t>You must also inform us of any changes to your</w:t>
      </w:r>
      <w:r w:rsidR="00414A64">
        <w:t>:</w:t>
      </w:r>
    </w:p>
    <w:p w14:paraId="5C4E6FF3" w14:textId="77777777" w:rsidR="0091685B" w:rsidRDefault="0091685B" w:rsidP="0091685B">
      <w:pPr>
        <w:pStyle w:val="ListBullet"/>
      </w:pPr>
      <w:r>
        <w:t>name</w:t>
      </w:r>
    </w:p>
    <w:p w14:paraId="4829A521" w14:textId="77777777" w:rsidR="0091685B" w:rsidRDefault="0091685B" w:rsidP="0091685B">
      <w:pPr>
        <w:pStyle w:val="ListBullet"/>
      </w:pPr>
      <w:r>
        <w:t>addresses</w:t>
      </w:r>
    </w:p>
    <w:p w14:paraId="00B0B364" w14:textId="77777777" w:rsidR="0091685B" w:rsidRDefault="0091685B" w:rsidP="0091685B">
      <w:pPr>
        <w:pStyle w:val="ListBullet"/>
      </w:pPr>
      <w:r>
        <w:t>nominated contact details</w:t>
      </w:r>
    </w:p>
    <w:p w14:paraId="15DEB2FC" w14:textId="77777777" w:rsidR="0091685B" w:rsidRDefault="0091685B" w:rsidP="00760D2E">
      <w:pPr>
        <w:pStyle w:val="ListBullet"/>
        <w:spacing w:after="120"/>
      </w:pPr>
      <w:r>
        <w:t xml:space="preserve">bank account details. </w:t>
      </w:r>
    </w:p>
    <w:p w14:paraId="1B85351B" w14:textId="77777777" w:rsidR="0091685B" w:rsidRDefault="0091685B" w:rsidP="0094135B">
      <w:r>
        <w:t xml:space="preserve">If you become aware of a breach of terms and conditions under the grant agreement you must contact us immediately. </w:t>
      </w:r>
    </w:p>
    <w:p w14:paraId="60531D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FA6FF6E" w14:textId="77777777" w:rsidR="00E55FCC" w:rsidRDefault="00F54561" w:rsidP="001844D5">
      <w:pPr>
        <w:pStyle w:val="Heading3"/>
      </w:pPr>
      <w:bookmarkStart w:id="111" w:name="_Toc496536695"/>
      <w:bookmarkStart w:id="112" w:name="_Toc518321237"/>
      <w:r>
        <w:t>Evaluation</w:t>
      </w:r>
      <w:bookmarkEnd w:id="111"/>
      <w:bookmarkEnd w:id="112"/>
    </w:p>
    <w:p w14:paraId="74A2054F" w14:textId="77777777"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06B2ACB3" w14:textId="77777777" w:rsidR="00A35F51" w:rsidRPr="00572C42" w:rsidRDefault="00A35F51" w:rsidP="001844D5">
      <w:pPr>
        <w:pStyle w:val="Heading3"/>
      </w:pPr>
      <w:bookmarkStart w:id="113" w:name="_Toc164844288"/>
      <w:bookmarkStart w:id="114" w:name="_Toc383003278"/>
      <w:bookmarkStart w:id="115" w:name="_Toc496536696"/>
      <w:bookmarkStart w:id="116" w:name="_Toc518321238"/>
      <w:r>
        <w:t xml:space="preserve">Tax </w:t>
      </w:r>
      <w:r w:rsidR="00D100A1">
        <w:t>o</w:t>
      </w:r>
      <w:r w:rsidRPr="00572C42">
        <w:t>bligations</w:t>
      </w:r>
      <w:bookmarkEnd w:id="113"/>
      <w:bookmarkEnd w:id="114"/>
      <w:bookmarkEnd w:id="115"/>
      <w:bookmarkEnd w:id="116"/>
    </w:p>
    <w:p w14:paraId="0F981264" w14:textId="77777777" w:rsidR="004875E4" w:rsidRPr="00E162FF" w:rsidRDefault="004875E4" w:rsidP="004875E4">
      <w:bookmarkStart w:id="117" w:name="OLE_LINK30"/>
      <w:bookmarkStart w:id="118"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5806451E"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E55FCC" w:rsidRPr="002612BF">
          <w:rPr>
            <w:rStyle w:val="Hyperlink"/>
          </w:rPr>
          <w:t>Australian Taxation Office</w:t>
        </w:r>
      </w:hyperlink>
      <w:r w:rsidRPr="00E162FF">
        <w:t xml:space="preserve">. </w:t>
      </w:r>
      <w:bookmarkEnd w:id="117"/>
      <w:bookmarkEnd w:id="118"/>
      <w:r w:rsidR="00D100A1">
        <w:t>We do not</w:t>
      </w:r>
      <w:r w:rsidRPr="00E162FF">
        <w:t xml:space="preserve"> provide advice on tax.</w:t>
      </w:r>
    </w:p>
    <w:p w14:paraId="039671FC" w14:textId="77777777" w:rsidR="000033BA" w:rsidRDefault="000033BA" w:rsidP="00A47041">
      <w:pPr>
        <w:pStyle w:val="Heading3"/>
      </w:pPr>
      <w:bookmarkStart w:id="119" w:name="_Toc517698736"/>
      <w:bookmarkStart w:id="120" w:name="_Toc518321239"/>
      <w:bookmarkStart w:id="121" w:name="_Toc496536697"/>
      <w:bookmarkStart w:id="122" w:name="_Toc164844290"/>
      <w:bookmarkStart w:id="123" w:name="_Toc383003280"/>
      <w:r>
        <w:lastRenderedPageBreak/>
        <w:t>Working with children checks</w:t>
      </w:r>
      <w:bookmarkEnd w:id="119"/>
      <w:bookmarkEnd w:id="120"/>
    </w:p>
    <w:p w14:paraId="3D9F7B1B" w14:textId="77777777" w:rsidR="000033BA" w:rsidRDefault="000033BA" w:rsidP="000033BA">
      <w:pPr>
        <w:rPr>
          <w:rFonts w:ascii="Calibri" w:hAnsi="Calibri"/>
          <w:iCs w:val="0"/>
          <w:szCs w:val="22"/>
        </w:rPr>
      </w:pPr>
      <w:r>
        <w:t>Under State and Territory legislation, it is a requirement for people in roles that have direct, unsupervised contact with children to undertake a working with children check.</w:t>
      </w:r>
    </w:p>
    <w:p w14:paraId="2A429B3E" w14:textId="77777777" w:rsidR="000033BA" w:rsidRDefault="000033BA" w:rsidP="000033BA">
      <w:r>
        <w:t>You are responsible for ensuring that you have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You are also responsible for assessing the suitability of the people you engage as part of your project to ensure children are kept safe.</w:t>
      </w:r>
    </w:p>
    <w:p w14:paraId="584A6A98" w14:textId="77777777" w:rsidR="000033BA" w:rsidRDefault="000033BA" w:rsidP="000033BA">
      <w:r>
        <w:t>We do not provide advice on working with children legislation, and you are responsible for seeking your own advice from the authority in your relevant State or Territory.</w:t>
      </w:r>
    </w:p>
    <w:p w14:paraId="39E83797" w14:textId="77777777" w:rsidR="000033BA" w:rsidRDefault="000033BA" w:rsidP="000033BA">
      <w:r>
        <w:t>In addition, you will need to complete a risk assessment to identify the level of responsibility for children and the level of risk of harm or abuse, and put appropriate strategies in place to manage those risks. You will also need to establish a training and compliance regime to ensure staff are aware of, and comply with, the risk assessment requirements as well as relevant legislation. You will be required to provide an annual statement of compliance with these requirements.</w:t>
      </w:r>
    </w:p>
    <w:p w14:paraId="1CA964B0" w14:textId="77777777" w:rsidR="00564DF1" w:rsidRPr="003F385C" w:rsidRDefault="00564DF1" w:rsidP="001844D5">
      <w:pPr>
        <w:pStyle w:val="Heading3"/>
      </w:pPr>
      <w:bookmarkStart w:id="124" w:name="_Toc518321240"/>
      <w:r>
        <w:t>Grant acknowledgement</w:t>
      </w:r>
      <w:bookmarkEnd w:id="121"/>
      <w:bookmarkEnd w:id="124"/>
    </w:p>
    <w:p w14:paraId="29887CB2" w14:textId="77777777"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74247A73" w14:textId="77777777" w:rsidR="00564DF1" w:rsidRDefault="00564DF1" w:rsidP="00564DF1">
      <w:r>
        <w:t>‘This project received grant funding from the Australian Government.’</w:t>
      </w:r>
    </w:p>
    <w:p w14:paraId="367A7A0D" w14:textId="77777777" w:rsidR="006544BC" w:rsidRDefault="003A270D" w:rsidP="00B400E6">
      <w:pPr>
        <w:pStyle w:val="Heading2"/>
      </w:pPr>
      <w:bookmarkStart w:id="125" w:name="_Toc496536698"/>
      <w:bookmarkStart w:id="126" w:name="_Toc518321241"/>
      <w:r>
        <w:t>Conflicts of interest</w:t>
      </w:r>
      <w:bookmarkEnd w:id="125"/>
      <w:bookmarkEnd w:id="126"/>
    </w:p>
    <w:p w14:paraId="13A90A56" w14:textId="77777777" w:rsidR="002662F6" w:rsidRPr="006544BC" w:rsidRDefault="002662F6" w:rsidP="001844D5">
      <w:pPr>
        <w:pStyle w:val="Heading3"/>
      </w:pPr>
      <w:bookmarkStart w:id="127" w:name="_Toc496536699"/>
      <w:bookmarkStart w:id="128" w:name="_Toc518321242"/>
      <w:r>
        <w:t>Your conflict of interest responsibilities</w:t>
      </w:r>
      <w:bookmarkEnd w:id="127"/>
      <w:bookmarkEnd w:id="128"/>
    </w:p>
    <w:p w14:paraId="56FE2EE7"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705A2D74" w14:textId="77777777" w:rsidR="002662F6" w:rsidDel="005423AC" w:rsidRDefault="002662F6" w:rsidP="002662F6">
      <w:pPr>
        <w:pStyle w:val="ListBullet"/>
        <w:numPr>
          <w:ilvl w:val="0"/>
          <w:numId w:val="7"/>
        </w:numPr>
      </w:pPr>
      <w:r w:rsidDel="005423AC">
        <w:t>real (or actual)</w:t>
      </w:r>
    </w:p>
    <w:p w14:paraId="4E8EBDAA" w14:textId="77777777" w:rsidR="002662F6" w:rsidDel="005423AC" w:rsidRDefault="002662F6" w:rsidP="002662F6">
      <w:pPr>
        <w:pStyle w:val="ListBullet"/>
        <w:numPr>
          <w:ilvl w:val="0"/>
          <w:numId w:val="7"/>
        </w:numPr>
      </w:pPr>
      <w:r w:rsidDel="005423AC">
        <w:t>apparent (or perceived)</w:t>
      </w:r>
    </w:p>
    <w:p w14:paraId="550F0CC8" w14:textId="77777777" w:rsidR="002662F6" w:rsidDel="005423AC" w:rsidRDefault="002662F6" w:rsidP="00760D2E">
      <w:pPr>
        <w:pStyle w:val="ListBullet"/>
        <w:numPr>
          <w:ilvl w:val="0"/>
          <w:numId w:val="7"/>
        </w:numPr>
        <w:spacing w:after="120"/>
      </w:pPr>
      <w:r w:rsidDel="005423AC">
        <w:t>potential.</w:t>
      </w:r>
    </w:p>
    <w:p w14:paraId="3D6A2F52" w14:textId="77777777" w:rsidR="002662F6" w:rsidRPr="00874E1F" w:rsidRDefault="00234A47" w:rsidP="002662F6">
      <w:r>
        <w:t xml:space="preserve">We will ask you </w:t>
      </w:r>
      <w:r w:rsidR="002662F6" w:rsidRPr="00874E1F">
        <w:t>to declare</w:t>
      </w:r>
      <w:r w:rsidR="00764BFF">
        <w:t xml:space="preserve"> and describe</w:t>
      </w:r>
      <w:r w:rsidR="002662F6" w:rsidRPr="00874E1F">
        <w:t>, as part of your application, any perceived</w:t>
      </w:r>
      <w:r w:rsidR="006F5E3C">
        <w:t>, potential</w:t>
      </w:r>
      <w:r w:rsidR="002662F6" w:rsidRPr="00874E1F">
        <w:t xml:space="preserve"> or existing conflicts of interests or that, to the best of your knowledge, there is no conflict of interest.</w:t>
      </w:r>
    </w:p>
    <w:p w14:paraId="2DA62E63"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5B4E5E62" w14:textId="77777777" w:rsidR="002662F6" w:rsidRPr="006544BC" w:rsidRDefault="002662F6" w:rsidP="001844D5">
      <w:pPr>
        <w:pStyle w:val="Heading3"/>
      </w:pPr>
      <w:bookmarkStart w:id="129" w:name="_Toc496536700"/>
      <w:bookmarkStart w:id="130" w:name="_Toc518321243"/>
      <w:r>
        <w:t>Our conflict of interest responsibilities</w:t>
      </w:r>
      <w:bookmarkEnd w:id="129"/>
      <w:bookmarkEnd w:id="130"/>
    </w:p>
    <w:p w14:paraId="6887CE4F" w14:textId="77777777" w:rsidR="002662F6" w:rsidRDefault="002662F6" w:rsidP="00760D2E">
      <w:pPr>
        <w:spacing w:after="80"/>
      </w:pPr>
      <w:r>
        <w:t>We recognise that conflicts of interest may arise with our staff, technical experts</w:t>
      </w:r>
      <w:r w:rsidR="001E1FDF">
        <w:t xml:space="preserve"> </w:t>
      </w:r>
      <w:r>
        <w:t>and others</w:t>
      </w:r>
      <w:r w:rsidR="00C2590B">
        <w:t xml:space="preserve"> </w:t>
      </w:r>
      <w:r w:rsidR="00B20351">
        <w:t>delivering the program between</w:t>
      </w:r>
      <w:r w:rsidR="00414A64">
        <w:t>:</w:t>
      </w:r>
    </w:p>
    <w:p w14:paraId="3D029E71" w14:textId="77777777" w:rsidR="002662F6" w:rsidRDefault="002662F6" w:rsidP="002662F6">
      <w:pPr>
        <w:pStyle w:val="ListBullet"/>
        <w:numPr>
          <w:ilvl w:val="0"/>
          <w:numId w:val="7"/>
        </w:numPr>
      </w:pPr>
      <w:r>
        <w:t xml:space="preserve">their program duties, roles and responsibilities and </w:t>
      </w:r>
    </w:p>
    <w:p w14:paraId="2885248D" w14:textId="77777777" w:rsidR="002662F6" w:rsidRDefault="009534A2" w:rsidP="00760D2E">
      <w:pPr>
        <w:pStyle w:val="ListBullet"/>
        <w:numPr>
          <w:ilvl w:val="0"/>
          <w:numId w:val="7"/>
        </w:numPr>
        <w:spacing w:after="120"/>
      </w:pPr>
      <w:r>
        <w:t>their private interests.</w:t>
      </w:r>
    </w:p>
    <w:p w14:paraId="16D8045A" w14:textId="77777777" w:rsidR="002662F6" w:rsidRPr="006544BC" w:rsidRDefault="002662F6" w:rsidP="002662F6">
      <w:r>
        <w:lastRenderedPageBreak/>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7"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782B9CFA"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3C320A12" w14:textId="77777777" w:rsidR="001956C5" w:rsidRPr="00E62F87" w:rsidRDefault="004C37F5" w:rsidP="00B400E6">
      <w:pPr>
        <w:pStyle w:val="Heading2"/>
      </w:pPr>
      <w:bookmarkStart w:id="131" w:name="_Toc496536701"/>
      <w:bookmarkStart w:id="132" w:name="_Toc518321244"/>
      <w:bookmarkEnd w:id="122"/>
      <w:bookmarkEnd w:id="123"/>
      <w:r w:rsidRPr="00E62F87">
        <w:t>How we use your information</w:t>
      </w:r>
      <w:bookmarkEnd w:id="131"/>
      <w:bookmarkEnd w:id="132"/>
    </w:p>
    <w:p w14:paraId="66B93A11"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6AF57CBC"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7660C">
        <w:t>12.1</w:t>
      </w:r>
      <w:r w:rsidR="00057E29">
        <w:fldChar w:fldCharType="end"/>
      </w:r>
      <w:r w:rsidR="00FA169E" w:rsidRPr="00E62F87">
        <w:t>, or</w:t>
      </w:r>
    </w:p>
    <w:p w14:paraId="66BF1AF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7660C">
        <w:t>12.3</w:t>
      </w:r>
      <w:r w:rsidR="00057E29">
        <w:fldChar w:fldCharType="end"/>
      </w:r>
      <w:r w:rsidR="0079092D">
        <w:t>,</w:t>
      </w:r>
    </w:p>
    <w:p w14:paraId="4C7ACB33"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DD25053"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860501A" w14:textId="77777777" w:rsidR="00FA169E" w:rsidRPr="00E62F87" w:rsidRDefault="00FA169E" w:rsidP="005304C8">
      <w:pPr>
        <w:pStyle w:val="ListBullet"/>
      </w:pPr>
      <w:r w:rsidRPr="00E62F87">
        <w:t>for research</w:t>
      </w:r>
    </w:p>
    <w:p w14:paraId="11EDC805" w14:textId="77777777" w:rsidR="00FA169E" w:rsidRPr="00E62F87" w:rsidRDefault="00FA169E" w:rsidP="00760D2E">
      <w:pPr>
        <w:pStyle w:val="ListBullet"/>
        <w:spacing w:after="120"/>
      </w:pPr>
      <w:r w:rsidRPr="00E62F87">
        <w:t>to announce the awarding of grants</w:t>
      </w:r>
      <w:r w:rsidR="00A86209">
        <w:t>.</w:t>
      </w:r>
    </w:p>
    <w:p w14:paraId="6A1F21BC" w14:textId="77777777" w:rsidR="004B44EC" w:rsidRPr="00E62F87" w:rsidRDefault="004B44EC" w:rsidP="001844D5">
      <w:pPr>
        <w:pStyle w:val="Heading3"/>
      </w:pPr>
      <w:bookmarkStart w:id="133" w:name="_Ref468133654"/>
      <w:bookmarkStart w:id="134" w:name="_Toc496536702"/>
      <w:bookmarkStart w:id="135" w:name="_Toc518321245"/>
      <w:r w:rsidRPr="00E62F87">
        <w:t xml:space="preserve">How we </w:t>
      </w:r>
      <w:r w:rsidR="00BB37A8">
        <w:t>handle</w:t>
      </w:r>
      <w:r w:rsidRPr="00E62F87">
        <w:t xml:space="preserve"> your </w:t>
      </w:r>
      <w:r w:rsidR="00BB37A8">
        <w:t xml:space="preserve">confidential </w:t>
      </w:r>
      <w:r w:rsidRPr="00E62F87">
        <w:t>information</w:t>
      </w:r>
      <w:bookmarkEnd w:id="133"/>
      <w:bookmarkEnd w:id="134"/>
      <w:bookmarkEnd w:id="135"/>
    </w:p>
    <w:p w14:paraId="475E12CC"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F03EC5B"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48F4D81"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89D1DD1"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E8D8722"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768603A2" w14:textId="77777777" w:rsidR="004B44EC" w:rsidRPr="00E62F87" w:rsidRDefault="004B44EC" w:rsidP="001844D5">
      <w:pPr>
        <w:pStyle w:val="Heading3"/>
      </w:pPr>
      <w:bookmarkStart w:id="136" w:name="_Toc496536703"/>
      <w:bookmarkStart w:id="137" w:name="_Toc518321246"/>
      <w:r w:rsidRPr="00E62F87">
        <w:t xml:space="preserve">When we may </w:t>
      </w:r>
      <w:r w:rsidR="00C43A43" w:rsidRPr="00E62F87">
        <w:t xml:space="preserve">disclose </w:t>
      </w:r>
      <w:r w:rsidRPr="00E62F87">
        <w:t>confidential information</w:t>
      </w:r>
      <w:bookmarkEnd w:id="136"/>
      <w:bookmarkEnd w:id="137"/>
    </w:p>
    <w:p w14:paraId="0E46475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92C17F2"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6B9F66FE" w14:textId="77777777" w:rsidR="004B44EC" w:rsidRPr="00E62F87" w:rsidRDefault="004B44EC" w:rsidP="004B44EC">
      <w:pPr>
        <w:pStyle w:val="ListBullet"/>
      </w:pPr>
      <w:r w:rsidRPr="00E62F87">
        <w:t>to the Auditor-General, Ombudsman or Privacy Commissioner</w:t>
      </w:r>
    </w:p>
    <w:p w14:paraId="5D3F146F" w14:textId="77777777" w:rsidR="004B44EC" w:rsidRPr="00E62F87" w:rsidRDefault="004B44EC" w:rsidP="004B44EC">
      <w:pPr>
        <w:pStyle w:val="ListBullet"/>
      </w:pPr>
      <w:r w:rsidRPr="00E62F87">
        <w:t xml:space="preserve">to the responsible Minister or </w:t>
      </w:r>
      <w:r w:rsidR="00E04C95">
        <w:t>Assistant Minister</w:t>
      </w:r>
    </w:p>
    <w:p w14:paraId="57FFD165" w14:textId="77777777" w:rsidR="004B44EC" w:rsidRPr="00E62F87" w:rsidRDefault="004B44EC" w:rsidP="00670C9E">
      <w:pPr>
        <w:pStyle w:val="ListBullet"/>
        <w:spacing w:after="120"/>
      </w:pPr>
      <w:r w:rsidRPr="00E62F87">
        <w:t>to a House or a Committee of the Australian Parliament.</w:t>
      </w:r>
    </w:p>
    <w:p w14:paraId="0C10FF30"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31A92B5"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D7ADB0F"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5D3295DB" w14:textId="77777777" w:rsidR="004B44EC" w:rsidRPr="00E62F87" w:rsidRDefault="004B44EC" w:rsidP="00760D2E">
      <w:pPr>
        <w:pStyle w:val="ListBullet"/>
        <w:spacing w:after="120"/>
      </w:pPr>
      <w:r w:rsidRPr="00E62F87">
        <w:t>someone other than us has made the confidential information public.</w:t>
      </w:r>
    </w:p>
    <w:p w14:paraId="78ABE75E" w14:textId="77777777" w:rsidR="004B44EC" w:rsidRPr="00E62F87" w:rsidRDefault="004B44EC" w:rsidP="001844D5">
      <w:pPr>
        <w:pStyle w:val="Heading3"/>
      </w:pPr>
      <w:bookmarkStart w:id="138" w:name="_Ref468133671"/>
      <w:bookmarkStart w:id="139" w:name="_Toc496536704"/>
      <w:bookmarkStart w:id="140" w:name="_Toc518321247"/>
      <w:r w:rsidRPr="00E62F87">
        <w:lastRenderedPageBreak/>
        <w:t>How we use your personal information</w:t>
      </w:r>
      <w:bookmarkEnd w:id="138"/>
      <w:bookmarkEnd w:id="139"/>
      <w:bookmarkEnd w:id="140"/>
    </w:p>
    <w:p w14:paraId="75D8082B"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BBE3FBF" w14:textId="77777777" w:rsidR="004B44EC" w:rsidRPr="00E62F87" w:rsidRDefault="004B44EC" w:rsidP="004B44EC">
      <w:pPr>
        <w:pStyle w:val="ListBullet"/>
        <w:numPr>
          <w:ilvl w:val="0"/>
          <w:numId w:val="7"/>
        </w:numPr>
        <w:ind w:left="357" w:hanging="357"/>
      </w:pPr>
      <w:r w:rsidRPr="00E62F87">
        <w:t>what personal information we collect</w:t>
      </w:r>
    </w:p>
    <w:p w14:paraId="4CA07267"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251C889"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568717EB"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w:t>
      </w:r>
      <w:r w:rsidR="001E1FDF">
        <w:t xml:space="preserve"> and contractors </w:t>
      </w:r>
      <w:r w:rsidR="004B44EC" w:rsidRPr="00E62F87">
        <w:t>and other Commonwealth employees and contr</w:t>
      </w:r>
      <w:r w:rsidR="00B20351">
        <w:t>actors, so we can</w:t>
      </w:r>
      <w:r w:rsidR="00414A64">
        <w:t>:</w:t>
      </w:r>
    </w:p>
    <w:p w14:paraId="17AD7EA5"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5E04579"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37D62260"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CF19A9D"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4BC5356D"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679F7FDF" w14:textId="77777777" w:rsidR="004B44EC" w:rsidRPr="00E62F87" w:rsidRDefault="00EC61D9" w:rsidP="00760D2E">
      <w:pPr>
        <w:spacing w:after="80"/>
      </w:pPr>
      <w:r w:rsidRPr="00E62F87">
        <w:t xml:space="preserve">You may </w:t>
      </w:r>
      <w:r w:rsidR="004B44EC" w:rsidRPr="00E62F87">
        <w:t xml:space="preserve">read our </w:t>
      </w:r>
      <w:hyperlink r:id="rId28"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6CF96FB7" w14:textId="77777777" w:rsidR="004B44EC" w:rsidRPr="00E62F87" w:rsidRDefault="004B44EC" w:rsidP="00195D42">
      <w:pPr>
        <w:pStyle w:val="ListBullet"/>
      </w:pPr>
      <w:r w:rsidRPr="00E62F87">
        <w:t>what is personal information</w:t>
      </w:r>
    </w:p>
    <w:p w14:paraId="383FBA4A"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7FDA77A1" w14:textId="77777777" w:rsidR="004B44EC" w:rsidRPr="00E62F87" w:rsidRDefault="004B44EC" w:rsidP="00760D2E">
      <w:pPr>
        <w:pStyle w:val="ListBullet"/>
        <w:spacing w:after="120"/>
      </w:pPr>
      <w:r w:rsidRPr="00E62F87">
        <w:t>how you can access and correct your personal information.</w:t>
      </w:r>
    </w:p>
    <w:p w14:paraId="7B2C5804" w14:textId="77777777" w:rsidR="003A270D" w:rsidRDefault="003A270D" w:rsidP="001844D5">
      <w:pPr>
        <w:pStyle w:val="Heading3"/>
      </w:pPr>
      <w:bookmarkStart w:id="141" w:name="_Toc496536705"/>
      <w:bookmarkStart w:id="142" w:name="_Toc518321248"/>
      <w:r w:rsidRPr="00E62F87">
        <w:t>Public announcement</w:t>
      </w:r>
      <w:bookmarkEnd w:id="141"/>
      <w:bookmarkEnd w:id="142"/>
    </w:p>
    <w:p w14:paraId="6F398D75" w14:textId="77777777" w:rsidR="004D2CBD" w:rsidRPr="00E62F87" w:rsidRDefault="004D2CBD" w:rsidP="00760D2E">
      <w:pPr>
        <w:spacing w:after="80"/>
      </w:pPr>
      <w:r w:rsidRPr="00E62F87">
        <w:t>We will publish non-sensitive details of successful projects on</w:t>
      </w:r>
      <w:r w:rsidR="001E1FDF">
        <w:t xml:space="preserve"> </w:t>
      </w:r>
      <w:hyperlink r:id="rId29" w:history="1">
        <w:r w:rsidR="000A3D0D" w:rsidRPr="00887158">
          <w:rPr>
            <w:rStyle w:val="Hyperlink"/>
          </w:rPr>
          <w:t>GrantConnect</w:t>
        </w:r>
      </w:hyperlink>
      <w:r w:rsidR="000A3D0D">
        <w:t xml:space="preserve">, the </w:t>
      </w:r>
      <w:hyperlink r:id="rId30" w:history="1">
        <w:r w:rsidR="00670C9E">
          <w:rPr>
            <w:rStyle w:val="Hyperlink"/>
          </w:rPr>
          <w:t>department</w:t>
        </w:r>
      </w:hyperlink>
      <w:r w:rsidR="00670C9E">
        <w:rPr>
          <w:rStyle w:val="Hyperlink"/>
        </w:rPr>
        <w:t>’s website</w:t>
      </w:r>
      <w:r w:rsidR="00670C9E" w:rsidRPr="00E62F87">
        <w:rPr>
          <w:rStyle w:val="FootnoteReference"/>
          <w:color w:val="3366CC"/>
          <w:u w:val="single"/>
        </w:rPr>
        <w:footnoteReference w:id="5"/>
      </w:r>
      <w:r w:rsidR="00670C9E" w:rsidRPr="00294019">
        <w:t xml:space="preserve"> and</w:t>
      </w:r>
      <w:r w:rsidR="00710F12" w:rsidRPr="00E62F87">
        <w:t xml:space="preserve"> </w:t>
      </w:r>
      <w:hyperlink r:id="rId31" w:history="1">
        <w:r w:rsidR="00A83F48" w:rsidRPr="000A3D0D">
          <w:rPr>
            <w:rStyle w:val="Hyperlink"/>
          </w:rPr>
          <w:t>business.gov.au</w:t>
        </w:r>
      </w:hyperlink>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2" w:history="1">
        <w:r w:rsidRPr="00E62F87">
          <w:rPr>
            <w:rStyle w:val="Hyperlink"/>
          </w:rPr>
          <w:t>Australian Government Public Data Policy Statement</w:t>
        </w:r>
      </w:hyperlink>
      <w:r w:rsidR="000B522C" w:rsidRPr="00E62F87">
        <w:rPr>
          <w:rStyle w:val="FootnoteReference"/>
        </w:rPr>
        <w:footnoteReference w:id="6"/>
      </w:r>
      <w:r w:rsidRPr="00E62F87">
        <w:t>, unless otherwise prohibited by la</w:t>
      </w:r>
      <w:r w:rsidR="00B20351">
        <w:t>w. This information may include</w:t>
      </w:r>
      <w:r w:rsidR="00414A64">
        <w:t>:</w:t>
      </w:r>
    </w:p>
    <w:p w14:paraId="0DF4B306" w14:textId="77777777" w:rsidR="004D2CBD" w:rsidRPr="00E62F87" w:rsidRDefault="004D2CBD" w:rsidP="004D2CBD">
      <w:pPr>
        <w:pStyle w:val="ListBullet"/>
      </w:pPr>
      <w:r w:rsidRPr="00E62F87">
        <w:t xml:space="preserve">name of your </w:t>
      </w:r>
      <w:r w:rsidR="00A6379E" w:rsidRPr="00E62F87">
        <w:t>organisation</w:t>
      </w:r>
    </w:p>
    <w:p w14:paraId="7F84A7D8" w14:textId="77777777" w:rsidR="004D2CBD" w:rsidRPr="00E62F87" w:rsidRDefault="004D2CBD" w:rsidP="004D2CBD">
      <w:pPr>
        <w:pStyle w:val="ListBullet"/>
      </w:pPr>
      <w:r w:rsidRPr="00E62F87">
        <w:t>title of the project</w:t>
      </w:r>
    </w:p>
    <w:p w14:paraId="1F28124A" w14:textId="77777777" w:rsidR="004D2CBD" w:rsidRPr="00E62F87" w:rsidRDefault="004D2CBD" w:rsidP="004D2CBD">
      <w:pPr>
        <w:pStyle w:val="ListBullet"/>
      </w:pPr>
      <w:r w:rsidRPr="00E62F87">
        <w:t>description of the project and its aims</w:t>
      </w:r>
    </w:p>
    <w:p w14:paraId="5F526E6F" w14:textId="77777777" w:rsidR="004D2CBD" w:rsidRPr="00E62F87" w:rsidRDefault="004D2CBD" w:rsidP="004D2CBD">
      <w:pPr>
        <w:pStyle w:val="ListBullet"/>
      </w:pPr>
      <w:r w:rsidRPr="00E62F87">
        <w:t>amount of grant funding awarded</w:t>
      </w:r>
    </w:p>
    <w:p w14:paraId="78637216" w14:textId="77777777" w:rsidR="00B321C1" w:rsidRPr="00E62F87" w:rsidRDefault="00B321C1" w:rsidP="00B321C1">
      <w:pPr>
        <w:pStyle w:val="ListBullet"/>
      </w:pPr>
      <w:r w:rsidRPr="00E62F87">
        <w:t>Australian Business Number</w:t>
      </w:r>
    </w:p>
    <w:p w14:paraId="1A1CA710" w14:textId="77777777" w:rsidR="00B321C1" w:rsidRPr="00E62F87" w:rsidRDefault="00B321C1" w:rsidP="00B321C1">
      <w:pPr>
        <w:pStyle w:val="ListBullet"/>
      </w:pPr>
      <w:r w:rsidRPr="00E62F87">
        <w:t>business location</w:t>
      </w:r>
    </w:p>
    <w:p w14:paraId="5841C809" w14:textId="77777777" w:rsidR="00B321C1" w:rsidRPr="00E62F87" w:rsidRDefault="009E45B8" w:rsidP="00760D2E">
      <w:pPr>
        <w:pStyle w:val="ListBullet"/>
        <w:spacing w:after="120"/>
      </w:pPr>
      <w:r>
        <w:t xml:space="preserve">your organisation’s </w:t>
      </w:r>
      <w:r w:rsidR="00B321C1" w:rsidRPr="00E62F87">
        <w:t>industry sector.</w:t>
      </w:r>
    </w:p>
    <w:p w14:paraId="6EA3D616"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1E58FB83" w14:textId="77777777" w:rsidR="00082C2C" w:rsidRDefault="00082C2C" w:rsidP="001844D5">
      <w:pPr>
        <w:pStyle w:val="Heading3"/>
      </w:pPr>
      <w:bookmarkStart w:id="143" w:name="_Toc489952724"/>
      <w:bookmarkStart w:id="144" w:name="_Toc496536706"/>
      <w:bookmarkStart w:id="145" w:name="_Toc518321249"/>
      <w:r>
        <w:t>Freedom of information</w:t>
      </w:r>
      <w:bookmarkEnd w:id="143"/>
      <w:bookmarkEnd w:id="144"/>
      <w:bookmarkEnd w:id="145"/>
    </w:p>
    <w:p w14:paraId="56B58B42"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DAC4570" w14:textId="77777777" w:rsidR="00082C2C" w:rsidRPr="00B72EE8" w:rsidRDefault="00082C2C" w:rsidP="00082C2C">
      <w:r w:rsidRPr="00B72EE8">
        <w:lastRenderedPageBreak/>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4F080BA"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39872B66" w14:textId="77777777" w:rsidR="001956C5" w:rsidRDefault="00956979" w:rsidP="00B400E6">
      <w:pPr>
        <w:pStyle w:val="Heading2"/>
      </w:pPr>
      <w:bookmarkStart w:id="146" w:name="_Toc496536707"/>
      <w:bookmarkStart w:id="147" w:name="_Toc518321250"/>
      <w:r>
        <w:t>Enquiries and f</w:t>
      </w:r>
      <w:r w:rsidR="001956C5" w:rsidRPr="00E63F2A">
        <w:t>eedback</w:t>
      </w:r>
      <w:bookmarkEnd w:id="146"/>
      <w:bookmarkEnd w:id="147"/>
    </w:p>
    <w:p w14:paraId="1198BB0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1D513B">
          <w:rPr>
            <w:rStyle w:val="Hyperlink"/>
          </w:rPr>
          <w:t>web chat</w:t>
        </w:r>
      </w:hyperlink>
      <w:r>
        <w:t xml:space="preserve"> or</w:t>
      </w:r>
      <w:r w:rsidR="008863EB">
        <w:t xml:space="preserve"> through</w:t>
      </w:r>
      <w:r>
        <w:t xml:space="preserve"> our </w:t>
      </w:r>
      <w:hyperlink r:id="rId34" w:history="1">
        <w:r w:rsidRPr="001D513B">
          <w:rPr>
            <w:rStyle w:val="Hyperlink"/>
          </w:rPr>
          <w:t>online enquiry form</w:t>
        </w:r>
      </w:hyperlink>
      <w:r w:rsidR="00CE5824">
        <w:t xml:space="preserve"> </w:t>
      </w:r>
      <w:r w:rsidR="004142C1">
        <w:t xml:space="preserve">on </w:t>
      </w:r>
      <w:r w:rsidR="00CE5824">
        <w:t>business.gov.au</w:t>
      </w:r>
      <w:r w:rsidR="00B20351">
        <w:t>.</w:t>
      </w:r>
    </w:p>
    <w:p w14:paraId="2B4ACBC3"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F77CCBB" w14:textId="77777777" w:rsidR="001956C5" w:rsidRDefault="00F54BD4" w:rsidP="001956C5">
      <w:r>
        <w:t>Our</w:t>
      </w:r>
      <w:r w:rsidR="001956C5" w:rsidRPr="00E162FF">
        <w:t xml:space="preserve"> </w:t>
      </w:r>
      <w:hyperlink r:id="rId35"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61F61A6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96057B5"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011969E" w14:textId="77777777" w:rsidR="00414A64" w:rsidRDefault="001956C5" w:rsidP="00EB3EF4">
      <w:pPr>
        <w:spacing w:after="0"/>
      </w:pPr>
      <w:r w:rsidRPr="00E162FF">
        <w:t>Head of Division</w:t>
      </w:r>
      <w:r w:rsidRPr="00E162FF">
        <w:rPr>
          <w:b/>
        </w:rPr>
        <w:t xml:space="preserve"> </w:t>
      </w:r>
      <w:r w:rsidRPr="00E162FF">
        <w:br/>
      </w:r>
      <w:r w:rsidR="001E1FDF">
        <w:t xml:space="preserve">AusIndustry - </w:t>
      </w:r>
      <w:r w:rsidR="009A1627">
        <w:t>Support for Business</w:t>
      </w:r>
    </w:p>
    <w:p w14:paraId="7DCBF965" w14:textId="77777777" w:rsidR="004452CD" w:rsidRDefault="004452CD" w:rsidP="00EB3EF4">
      <w:pPr>
        <w:spacing w:after="0"/>
      </w:pPr>
      <w:r>
        <w:t>Department of Industry, Innovation and Science</w:t>
      </w:r>
    </w:p>
    <w:p w14:paraId="152B9B45" w14:textId="77777777" w:rsidR="001956C5" w:rsidRDefault="001956C5" w:rsidP="001956C5">
      <w:r w:rsidRPr="00E162FF">
        <w:t xml:space="preserve">GPO Box </w:t>
      </w:r>
      <w:r w:rsidR="004452CD">
        <w:t>2013</w:t>
      </w:r>
      <w:r w:rsidR="007610F4">
        <w:br/>
      </w:r>
      <w:r w:rsidRPr="00E162FF">
        <w:t>CANBERRA ACT 2601</w:t>
      </w:r>
    </w:p>
    <w:p w14:paraId="44F0580B" w14:textId="77777777" w:rsidR="00D96D08" w:rsidRDefault="00A15AC7" w:rsidP="009E7919">
      <w:r>
        <w:t>You can also</w:t>
      </w:r>
      <w:r w:rsidR="001956C5" w:rsidRPr="00E162FF">
        <w:t xml:space="preserve"> contact the </w:t>
      </w:r>
      <w:hyperlink r:id="rId37" w:history="1">
        <w:r w:rsidR="001956C5" w:rsidRPr="00A15AC7">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536E7DC1" w14:textId="77777777" w:rsidR="00D96D08" w:rsidRDefault="00D96D08">
      <w:pPr>
        <w:spacing w:after="0"/>
      </w:pPr>
      <w:r>
        <w:br w:type="page"/>
      </w:r>
    </w:p>
    <w:p w14:paraId="50DB3432" w14:textId="77777777" w:rsidR="00D96D08" w:rsidRDefault="00230A2B" w:rsidP="00B400E6">
      <w:pPr>
        <w:pStyle w:val="Heading2Appendix"/>
      </w:pPr>
      <w:bookmarkStart w:id="148" w:name="_Toc496536708"/>
      <w:bookmarkStart w:id="149" w:name="_Toc518321251"/>
      <w:r>
        <w:lastRenderedPageBreak/>
        <w:t>Definitions of key terms</w:t>
      </w:r>
      <w:bookmarkEnd w:id="148"/>
      <w:bookmarkEnd w:id="14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11DB490" w14:textId="77777777" w:rsidTr="00A83F48">
        <w:trPr>
          <w:cantSplit/>
          <w:tblHeader/>
        </w:trPr>
        <w:tc>
          <w:tcPr>
            <w:tcW w:w="1843" w:type="pct"/>
            <w:shd w:val="clear" w:color="auto" w:fill="264F90"/>
          </w:tcPr>
          <w:p w14:paraId="046E4F4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6E382CD"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3D168E3" w14:textId="77777777" w:rsidTr="00A83F48">
        <w:trPr>
          <w:cantSplit/>
        </w:trPr>
        <w:tc>
          <w:tcPr>
            <w:tcW w:w="1843" w:type="pct"/>
          </w:tcPr>
          <w:p w14:paraId="5BA4B3BB" w14:textId="77777777" w:rsidR="002A7660" w:rsidRDefault="002A7660" w:rsidP="008E215B">
            <w:r>
              <w:t>Application form</w:t>
            </w:r>
          </w:p>
        </w:tc>
        <w:tc>
          <w:tcPr>
            <w:tcW w:w="3157" w:type="pct"/>
          </w:tcPr>
          <w:p w14:paraId="588FE858" w14:textId="77777777"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2A9B0B19" w14:textId="77777777" w:rsidTr="00A83F48">
        <w:trPr>
          <w:cantSplit/>
        </w:trPr>
        <w:tc>
          <w:tcPr>
            <w:tcW w:w="1843" w:type="pct"/>
          </w:tcPr>
          <w:p w14:paraId="33B19C0A" w14:textId="77777777" w:rsidR="002A7660" w:rsidRPr="009E3949" w:rsidRDefault="006C4678" w:rsidP="008E215B">
            <w:r>
              <w:t>AusIndustry</w:t>
            </w:r>
          </w:p>
        </w:tc>
        <w:tc>
          <w:tcPr>
            <w:tcW w:w="3157" w:type="pct"/>
          </w:tcPr>
          <w:p w14:paraId="3FBC01BA" w14:textId="77777777"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473E6508" w14:textId="77777777" w:rsidTr="00A83F48">
        <w:trPr>
          <w:cantSplit/>
        </w:trPr>
        <w:tc>
          <w:tcPr>
            <w:tcW w:w="1843" w:type="pct"/>
          </w:tcPr>
          <w:p w14:paraId="19057F59" w14:textId="77777777" w:rsidR="00706C60" w:rsidRDefault="00706C60" w:rsidP="00176EF8">
            <w:r>
              <w:t>Department</w:t>
            </w:r>
            <w:r w:rsidR="00176EF8">
              <w:t xml:space="preserve"> </w:t>
            </w:r>
          </w:p>
        </w:tc>
        <w:tc>
          <w:tcPr>
            <w:tcW w:w="3157" w:type="pct"/>
          </w:tcPr>
          <w:p w14:paraId="02F334D4" w14:textId="77777777" w:rsidR="00706C60" w:rsidRPr="006C4678" w:rsidRDefault="00706C60" w:rsidP="008E215B">
            <w:r w:rsidRPr="006C4678">
              <w:t>The Department of Industry, Innovation and Science.</w:t>
            </w:r>
          </w:p>
        </w:tc>
      </w:tr>
      <w:tr w:rsidR="00706C60" w:rsidRPr="009E3949" w14:paraId="11EFA97A" w14:textId="77777777" w:rsidTr="00A83F48">
        <w:trPr>
          <w:cantSplit/>
        </w:trPr>
        <w:tc>
          <w:tcPr>
            <w:tcW w:w="1843" w:type="pct"/>
          </w:tcPr>
          <w:p w14:paraId="3FB6D0B4" w14:textId="77777777" w:rsidR="00706C60" w:rsidRDefault="00706C60" w:rsidP="008E215B">
            <w:r>
              <w:t xml:space="preserve">Eligible </w:t>
            </w:r>
            <w:r w:rsidR="006C4678">
              <w:t>activities</w:t>
            </w:r>
          </w:p>
        </w:tc>
        <w:tc>
          <w:tcPr>
            <w:tcW w:w="3157" w:type="pct"/>
          </w:tcPr>
          <w:p w14:paraId="63717057"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7660C">
              <w:t>5.2</w:t>
            </w:r>
            <w:r w:rsidR="00AF1D9D">
              <w:fldChar w:fldCharType="end"/>
            </w:r>
            <w:r w:rsidRPr="006C4678">
              <w:t>.</w:t>
            </w:r>
          </w:p>
        </w:tc>
      </w:tr>
      <w:tr w:rsidR="00706C60" w:rsidRPr="009E3949" w14:paraId="03A64872" w14:textId="77777777" w:rsidTr="00A83F48">
        <w:trPr>
          <w:cantSplit/>
        </w:trPr>
        <w:tc>
          <w:tcPr>
            <w:tcW w:w="1843" w:type="pct"/>
          </w:tcPr>
          <w:p w14:paraId="32456811" w14:textId="77777777" w:rsidR="00706C60" w:rsidRDefault="00706C60" w:rsidP="008E215B">
            <w:r>
              <w:t xml:space="preserve">Eligible </w:t>
            </w:r>
            <w:r w:rsidR="006C4678">
              <w:t>application</w:t>
            </w:r>
          </w:p>
        </w:tc>
        <w:tc>
          <w:tcPr>
            <w:tcW w:w="3157" w:type="pct"/>
          </w:tcPr>
          <w:p w14:paraId="2BB6173D" w14:textId="77777777" w:rsidR="00706C60" w:rsidRPr="006C4678" w:rsidRDefault="00E84A23" w:rsidP="00E84A23">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6013BBCA" w14:textId="77777777" w:rsidTr="00A83F48">
        <w:trPr>
          <w:cantSplit/>
        </w:trPr>
        <w:tc>
          <w:tcPr>
            <w:tcW w:w="1843" w:type="pct"/>
          </w:tcPr>
          <w:p w14:paraId="1D35E341" w14:textId="77777777" w:rsidR="00271FAE" w:rsidRDefault="00271FAE" w:rsidP="008E215B">
            <w:r>
              <w:t xml:space="preserve">Eligible </w:t>
            </w:r>
            <w:r w:rsidR="006C4678">
              <w:t>expenditure</w:t>
            </w:r>
          </w:p>
        </w:tc>
        <w:tc>
          <w:tcPr>
            <w:tcW w:w="3157" w:type="pct"/>
          </w:tcPr>
          <w:p w14:paraId="375C040A"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D7660C">
              <w:t>5.3</w:t>
            </w:r>
            <w:r w:rsidR="00AF1D9D">
              <w:fldChar w:fldCharType="end"/>
            </w:r>
            <w:r w:rsidRPr="006C4678">
              <w:t>.</w:t>
            </w:r>
          </w:p>
        </w:tc>
      </w:tr>
      <w:tr w:rsidR="0052054C" w:rsidRPr="009E3949" w14:paraId="2B77D730" w14:textId="77777777" w:rsidTr="00A83F48">
        <w:trPr>
          <w:cantSplit/>
        </w:trPr>
        <w:tc>
          <w:tcPr>
            <w:tcW w:w="1843" w:type="pct"/>
          </w:tcPr>
          <w:p w14:paraId="70180B26" w14:textId="77777777" w:rsidR="0052054C" w:rsidRDefault="0052054C" w:rsidP="008E215B">
            <w:r>
              <w:t xml:space="preserve">Eligible </w:t>
            </w:r>
            <w:r w:rsidR="004C6F6D">
              <w:t>expenditure guidelines</w:t>
            </w:r>
          </w:p>
        </w:tc>
        <w:tc>
          <w:tcPr>
            <w:tcW w:w="3157" w:type="pct"/>
          </w:tcPr>
          <w:p w14:paraId="657097AE" w14:textId="77777777" w:rsidR="0052054C" w:rsidRPr="006C4678" w:rsidRDefault="0052054C" w:rsidP="008D433F">
            <w:r w:rsidRPr="006C4678">
              <w:t xml:space="preserve">The guidelines </w:t>
            </w:r>
            <w:r w:rsidR="009E45B8" w:rsidRPr="006C4678">
              <w:t>that</w:t>
            </w:r>
            <w:r w:rsidRPr="006C4678">
              <w:t xml:space="preserve"> </w:t>
            </w:r>
            <w:r w:rsidR="008D433F" w:rsidRPr="006C4678">
              <w:t>are at Appendix B.</w:t>
            </w:r>
          </w:p>
        </w:tc>
      </w:tr>
      <w:tr w:rsidR="0052054C" w:rsidRPr="009E3949" w14:paraId="5CBC94D0" w14:textId="77777777" w:rsidTr="00A83F48">
        <w:trPr>
          <w:cantSplit/>
        </w:trPr>
        <w:tc>
          <w:tcPr>
            <w:tcW w:w="1843" w:type="pct"/>
          </w:tcPr>
          <w:p w14:paraId="2F871246" w14:textId="77777777" w:rsidR="0052054C" w:rsidRDefault="0052054C" w:rsidP="008E215B">
            <w:r>
              <w:t>Grant agreement</w:t>
            </w:r>
          </w:p>
        </w:tc>
        <w:tc>
          <w:tcPr>
            <w:tcW w:w="3157" w:type="pct"/>
          </w:tcPr>
          <w:p w14:paraId="6BD4C5FE"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02BD9480" w14:textId="77777777" w:rsidTr="00A83F48">
        <w:trPr>
          <w:cantSplit/>
        </w:trPr>
        <w:tc>
          <w:tcPr>
            <w:tcW w:w="1843" w:type="pct"/>
          </w:tcPr>
          <w:p w14:paraId="49A5CCFF" w14:textId="77777777" w:rsidR="0052054C" w:rsidRDefault="0052054C" w:rsidP="008E215B">
            <w:r>
              <w:t>Grant funding or grant funds</w:t>
            </w:r>
          </w:p>
        </w:tc>
        <w:tc>
          <w:tcPr>
            <w:tcW w:w="3157" w:type="pct"/>
          </w:tcPr>
          <w:p w14:paraId="78B63FE1"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83419C3" w14:textId="77777777" w:rsidTr="00A83F48">
        <w:trPr>
          <w:cantSplit/>
        </w:trPr>
        <w:tc>
          <w:tcPr>
            <w:tcW w:w="1843" w:type="pct"/>
          </w:tcPr>
          <w:p w14:paraId="3DF6AC6C" w14:textId="77777777" w:rsidR="00C166EB" w:rsidRDefault="00C166EB" w:rsidP="008E215B">
            <w:r>
              <w:t>Grantee</w:t>
            </w:r>
          </w:p>
        </w:tc>
        <w:tc>
          <w:tcPr>
            <w:tcW w:w="3157" w:type="pct"/>
          </w:tcPr>
          <w:p w14:paraId="3B416E60"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6D61DDA7" w14:textId="77777777" w:rsidTr="00FE1A01">
        <w:trPr>
          <w:cantSplit/>
        </w:trPr>
        <w:tc>
          <w:tcPr>
            <w:tcW w:w="1843" w:type="pct"/>
          </w:tcPr>
          <w:p w14:paraId="61CD3337" w14:textId="77777777" w:rsidR="008D433F" w:rsidRDefault="008D433F" w:rsidP="00FE1A01">
            <w:r>
              <w:t>Guidelines</w:t>
            </w:r>
          </w:p>
        </w:tc>
        <w:tc>
          <w:tcPr>
            <w:tcW w:w="3157" w:type="pct"/>
          </w:tcPr>
          <w:p w14:paraId="1832BBF8"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0A3988" w:rsidRPr="009E3949" w14:paraId="453B786C" w14:textId="77777777" w:rsidTr="00FE1A01">
        <w:trPr>
          <w:cantSplit/>
        </w:trPr>
        <w:tc>
          <w:tcPr>
            <w:tcW w:w="1843" w:type="pct"/>
          </w:tcPr>
          <w:p w14:paraId="5E813139" w14:textId="77777777" w:rsidR="000A3988" w:rsidRDefault="000A3988" w:rsidP="000A3988">
            <w:r w:rsidRPr="00A0376D">
              <w:t>Local government agency or body</w:t>
            </w:r>
          </w:p>
        </w:tc>
        <w:tc>
          <w:tcPr>
            <w:tcW w:w="3157" w:type="pct"/>
          </w:tcPr>
          <w:p w14:paraId="1D4A44BB" w14:textId="77777777" w:rsidR="000A3988" w:rsidRPr="006C4678" w:rsidRDefault="000A3988" w:rsidP="000A3988">
            <w:pPr>
              <w:rPr>
                <w:color w:val="000000"/>
                <w:w w:val="0"/>
                <w:szCs w:val="20"/>
              </w:rPr>
            </w:pPr>
            <w:r w:rsidRPr="00A0376D">
              <w:rPr>
                <w:rStyle w:val="tgc"/>
                <w:rFonts w:eastAsiaTheme="minorHAnsi" w:cs="Arial"/>
                <w:color w:val="222222"/>
              </w:rPr>
              <w:t xml:space="preserve">A </w:t>
            </w:r>
            <w:r w:rsidRPr="00967465">
              <w:rPr>
                <w:rStyle w:val="tgc"/>
                <w:rFonts w:eastAsiaTheme="minorHAnsi" w:cs="Arial"/>
                <w:color w:val="222222"/>
              </w:rPr>
              <w:t>local</w:t>
            </w:r>
            <w:r w:rsidRPr="00A0376D">
              <w:rPr>
                <w:rStyle w:val="tgc"/>
                <w:rFonts w:eastAsiaTheme="minorHAnsi" w:cs="Arial"/>
                <w:color w:val="222222"/>
              </w:rPr>
              <w:t xml:space="preserve"> governing body as defined in the </w:t>
            </w:r>
            <w:r w:rsidRPr="002945D1">
              <w:rPr>
                <w:rStyle w:val="tgc"/>
                <w:rFonts w:eastAsiaTheme="minorHAnsi" w:cs="Arial"/>
                <w:i/>
                <w:color w:val="222222"/>
              </w:rPr>
              <w:t>Local Government (Financial Assistance) Act 1995</w:t>
            </w:r>
            <w:r w:rsidRPr="00A0376D">
              <w:rPr>
                <w:rStyle w:val="tgc"/>
                <w:rFonts w:eastAsiaTheme="minorHAnsi" w:cs="Arial"/>
                <w:color w:val="222222"/>
              </w:rPr>
              <w:t xml:space="preserve"> (Cth)</w:t>
            </w:r>
            <w:r>
              <w:rPr>
                <w:rStyle w:val="tgc"/>
                <w:rFonts w:eastAsiaTheme="minorHAnsi" w:cs="Arial"/>
                <w:color w:val="222222"/>
              </w:rPr>
              <w:t xml:space="preserve"> and the ACT Governmen</w:t>
            </w:r>
            <w:r w:rsidRPr="001C0AC4">
              <w:rPr>
                <w:rStyle w:val="tgc"/>
                <w:rFonts w:eastAsiaTheme="minorHAnsi" w:cs="Arial"/>
                <w:color w:val="222222"/>
              </w:rPr>
              <w:t>t</w:t>
            </w:r>
            <w:r w:rsidR="001C0AC4">
              <w:rPr>
                <w:rStyle w:val="highlightedtextChar"/>
                <w:b w:val="0"/>
              </w:rPr>
              <w:t>.</w:t>
            </w:r>
          </w:p>
        </w:tc>
      </w:tr>
      <w:tr w:rsidR="000A3988" w:rsidRPr="009E3949" w14:paraId="1C2D7476" w14:textId="77777777" w:rsidTr="00A83F48">
        <w:trPr>
          <w:cantSplit/>
        </w:trPr>
        <w:tc>
          <w:tcPr>
            <w:tcW w:w="1843" w:type="pct"/>
          </w:tcPr>
          <w:p w14:paraId="1587B3CF" w14:textId="77777777" w:rsidR="000A3988" w:rsidRDefault="000A3988" w:rsidP="000A3988">
            <w:r>
              <w:t>Minister</w:t>
            </w:r>
          </w:p>
        </w:tc>
        <w:tc>
          <w:tcPr>
            <w:tcW w:w="3157" w:type="pct"/>
          </w:tcPr>
          <w:p w14:paraId="1209C73F" w14:textId="77777777" w:rsidR="000A3988" w:rsidRPr="006C4678" w:rsidRDefault="000A3988" w:rsidP="000A3988">
            <w:r w:rsidRPr="006C4678">
              <w:t>The</w:t>
            </w:r>
            <w:r>
              <w:t xml:space="preserve"> Commonwealth</w:t>
            </w:r>
            <w:r w:rsidRPr="006C4678">
              <w:t xml:space="preserve"> </w:t>
            </w:r>
            <w:r>
              <w:t xml:space="preserve">Assistant </w:t>
            </w:r>
            <w:r w:rsidRPr="006C4678">
              <w:t>Minister</w:t>
            </w:r>
            <w:r>
              <w:t xml:space="preserve"> </w:t>
            </w:r>
            <w:r w:rsidRPr="006C4678">
              <w:t xml:space="preserve">for </w:t>
            </w:r>
            <w:r>
              <w:t>Home Affairs.</w:t>
            </w:r>
          </w:p>
        </w:tc>
      </w:tr>
      <w:tr w:rsidR="000A3988" w:rsidRPr="009E3949" w14:paraId="7F9282FA" w14:textId="77777777" w:rsidTr="00A83F48">
        <w:trPr>
          <w:cantSplit/>
        </w:trPr>
        <w:tc>
          <w:tcPr>
            <w:tcW w:w="1843" w:type="pct"/>
          </w:tcPr>
          <w:p w14:paraId="16D98BAA" w14:textId="77777777" w:rsidR="000A3988" w:rsidRDefault="000A3988" w:rsidP="000A3988">
            <w:r>
              <w:t>Personal information</w:t>
            </w:r>
          </w:p>
        </w:tc>
        <w:tc>
          <w:tcPr>
            <w:tcW w:w="3157" w:type="pct"/>
          </w:tcPr>
          <w:p w14:paraId="32CFC676" w14:textId="77777777" w:rsidR="000A3988" w:rsidRDefault="000A3988" w:rsidP="000A3988">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67FD5E34" w14:textId="77777777" w:rsidR="000A3988" w:rsidRDefault="000A3988" w:rsidP="000A3988">
            <w:pPr>
              <w:ind w:left="338"/>
              <w:rPr>
                <w:color w:val="000000"/>
                <w:w w:val="0"/>
              </w:rPr>
            </w:pPr>
            <w:r>
              <w:rPr>
                <w:color w:val="000000"/>
                <w:w w:val="0"/>
              </w:rPr>
              <w:t>Information or an opinion about an identified individual, or an individual who is reasonably identifiable:</w:t>
            </w:r>
          </w:p>
          <w:p w14:paraId="7E13D9B6" w14:textId="77777777" w:rsidR="000A3988" w:rsidRDefault="000A3988" w:rsidP="000A3988">
            <w:pPr>
              <w:pStyle w:val="ListParagraph"/>
              <w:numPr>
                <w:ilvl w:val="7"/>
                <w:numId w:val="12"/>
              </w:numPr>
              <w:ind w:left="720" w:hanging="382"/>
            </w:pPr>
            <w:r>
              <w:t>whether the information or opinion is true or not; and</w:t>
            </w:r>
          </w:p>
          <w:p w14:paraId="5A941FBD" w14:textId="77777777" w:rsidR="000A3988" w:rsidRPr="006C4678" w:rsidRDefault="000A3988" w:rsidP="000A3988">
            <w:pPr>
              <w:pStyle w:val="ListParagraph"/>
              <w:numPr>
                <w:ilvl w:val="7"/>
                <w:numId w:val="12"/>
              </w:numPr>
              <w:ind w:left="720" w:hanging="382"/>
            </w:pPr>
            <w:r>
              <w:t>whether the information or opinion is recorded in a material form or not.</w:t>
            </w:r>
          </w:p>
        </w:tc>
      </w:tr>
      <w:tr w:rsidR="000A3988" w:rsidRPr="009E3949" w14:paraId="7B2C9D8F" w14:textId="77777777" w:rsidTr="00A83F48">
        <w:trPr>
          <w:cantSplit/>
        </w:trPr>
        <w:tc>
          <w:tcPr>
            <w:tcW w:w="1843" w:type="pct"/>
          </w:tcPr>
          <w:p w14:paraId="32B7B18C" w14:textId="77777777" w:rsidR="000A3988" w:rsidRDefault="000A3988" w:rsidP="000A3988">
            <w:r>
              <w:t>Program Delegate</w:t>
            </w:r>
          </w:p>
        </w:tc>
        <w:tc>
          <w:tcPr>
            <w:tcW w:w="3157" w:type="pct"/>
          </w:tcPr>
          <w:p w14:paraId="4C232418" w14:textId="77777777" w:rsidR="000A3988" w:rsidRPr="006C4678" w:rsidRDefault="000A3988" w:rsidP="000A3988">
            <w:pPr>
              <w:rPr>
                <w:bCs/>
              </w:rPr>
            </w:pPr>
            <w:r>
              <w:t>An AusIndustry general manager within the department with responsibility for the program.</w:t>
            </w:r>
          </w:p>
        </w:tc>
      </w:tr>
      <w:tr w:rsidR="000A3988" w:rsidRPr="009E3949" w14:paraId="178FA297" w14:textId="77777777" w:rsidTr="00A83F48">
        <w:trPr>
          <w:cantSplit/>
        </w:trPr>
        <w:tc>
          <w:tcPr>
            <w:tcW w:w="1843" w:type="pct"/>
          </w:tcPr>
          <w:p w14:paraId="79A565EA" w14:textId="77777777" w:rsidR="000A3988" w:rsidRDefault="000A3988" w:rsidP="000A3988">
            <w:r>
              <w:t>Program funding or Program funds</w:t>
            </w:r>
          </w:p>
        </w:tc>
        <w:tc>
          <w:tcPr>
            <w:tcW w:w="3157" w:type="pct"/>
          </w:tcPr>
          <w:p w14:paraId="5943C2A9" w14:textId="77777777" w:rsidR="000A3988" w:rsidRPr="006C4678" w:rsidRDefault="000A3988" w:rsidP="000A3988">
            <w:r w:rsidRPr="006C4678">
              <w:rPr>
                <w:bCs/>
              </w:rPr>
              <w:t>The funding made available by the Commonwealth for the program.</w:t>
            </w:r>
          </w:p>
        </w:tc>
      </w:tr>
      <w:tr w:rsidR="000A3988" w:rsidRPr="009E3949" w14:paraId="609AF346" w14:textId="77777777" w:rsidTr="00A83F48">
        <w:trPr>
          <w:cantSplit/>
        </w:trPr>
        <w:tc>
          <w:tcPr>
            <w:tcW w:w="1843" w:type="pct"/>
          </w:tcPr>
          <w:p w14:paraId="7C5D427C" w14:textId="77777777" w:rsidR="000A3988" w:rsidRDefault="000A3988" w:rsidP="000A3988">
            <w:r>
              <w:lastRenderedPageBreak/>
              <w:t>Project</w:t>
            </w:r>
          </w:p>
        </w:tc>
        <w:tc>
          <w:tcPr>
            <w:tcW w:w="3157" w:type="pct"/>
          </w:tcPr>
          <w:p w14:paraId="20CC81C4" w14:textId="77777777" w:rsidR="000A3988" w:rsidRPr="006C4678" w:rsidRDefault="000A3988" w:rsidP="000A3988">
            <w:pPr>
              <w:rPr>
                <w:color w:val="000000"/>
                <w:w w:val="0"/>
                <w:szCs w:val="20"/>
              </w:rPr>
            </w:pPr>
            <w:r w:rsidRPr="006C4678">
              <w:t>A project described in an application for grant funding under the program.</w:t>
            </w:r>
          </w:p>
        </w:tc>
      </w:tr>
    </w:tbl>
    <w:p w14:paraId="3373B1AD" w14:textId="77777777" w:rsidR="008235A3" w:rsidRDefault="008235A3" w:rsidP="008235A3">
      <w:pPr>
        <w:pStyle w:val="Heading2Appendix"/>
        <w:numPr>
          <w:ilvl w:val="0"/>
          <w:numId w:val="0"/>
        </w:numPr>
        <w:ind w:left="360"/>
        <w:sectPr w:rsidR="008235A3" w:rsidSect="0002331D">
          <w:pgSz w:w="11907" w:h="16840" w:code="9"/>
          <w:pgMar w:top="1418" w:right="1418" w:bottom="1276" w:left="1701" w:header="709" w:footer="709" w:gutter="0"/>
          <w:cols w:space="720"/>
          <w:docGrid w:linePitch="360"/>
        </w:sectPr>
      </w:pPr>
      <w:bookmarkStart w:id="150" w:name="_Toc496536709"/>
    </w:p>
    <w:p w14:paraId="78740D3D" w14:textId="77777777" w:rsidR="00230A2B" w:rsidRDefault="004E0184" w:rsidP="00B400E6">
      <w:pPr>
        <w:pStyle w:val="Heading2Appendix"/>
      </w:pPr>
      <w:bookmarkStart w:id="151" w:name="_Toc518321252"/>
      <w:r>
        <w:lastRenderedPageBreak/>
        <w:t>Eligible expenditure</w:t>
      </w:r>
      <w:bookmarkEnd w:id="150"/>
      <w:bookmarkEnd w:id="151"/>
    </w:p>
    <w:p w14:paraId="172CE3BC" w14:textId="335824B6" w:rsidR="00D96D08" w:rsidRDefault="00D96D08" w:rsidP="00D96D08">
      <w:r w:rsidRPr="00E162FF">
        <w:t xml:space="preserve">This section provides guidelines on the eligibility of expenditure. </w:t>
      </w:r>
      <w:r w:rsidR="00DB1F2B">
        <w:t xml:space="preserve">We </w:t>
      </w:r>
      <w:r w:rsidR="005A6D76">
        <w:t xml:space="preserve">may </w:t>
      </w:r>
      <w:r w:rsidR="00DB1F2B">
        <w:t>update these guidelines</w:t>
      </w:r>
      <w:r w:rsidRPr="00E162FF">
        <w:t xml:space="preserve"> from time to time, so </w:t>
      </w:r>
      <w:r>
        <w:t>you should make sure you have</w:t>
      </w:r>
      <w:r w:rsidRPr="00E162FF">
        <w:t xml:space="preserve"> the current version from the </w:t>
      </w:r>
      <w:hyperlink r:id="rId38" w:anchor="key-documents" w:history="1">
        <w:r w:rsidRPr="00A1468D">
          <w:rPr>
            <w:rStyle w:val="Hyperlink"/>
          </w:rPr>
          <w:t>business.gov.au</w:t>
        </w:r>
      </w:hyperlink>
      <w:r w:rsidRPr="00E162FF">
        <w:t xml:space="preserve"> website before preparing </w:t>
      </w:r>
      <w:r>
        <w:t>your</w:t>
      </w:r>
      <w:r w:rsidRPr="00E162FF">
        <w:t xml:space="preserve"> application.</w:t>
      </w:r>
    </w:p>
    <w:p w14:paraId="30295F77"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3E402C9A" w14:textId="77777777" w:rsidR="00D96D08" w:rsidRDefault="00D96D08" w:rsidP="00D96D08">
      <w:r>
        <w:t>To be eligible</w:t>
      </w:r>
      <w:r w:rsidR="0022578C">
        <w:t>,</w:t>
      </w:r>
      <w:r>
        <w:t xml:space="preserve"> expenditure must:</w:t>
      </w:r>
    </w:p>
    <w:p w14:paraId="3EFBD7A7" w14:textId="77777777" w:rsidR="00D96D08" w:rsidRDefault="00D96D08" w:rsidP="00F34E3C">
      <w:pPr>
        <w:pStyle w:val="ListBullet"/>
      </w:pPr>
      <w:r>
        <w:t xml:space="preserve">be incurred by </w:t>
      </w:r>
      <w:r w:rsidR="00741240">
        <w:t>you</w:t>
      </w:r>
      <w:r w:rsidR="004855A0">
        <w:t xml:space="preserve"> within the project period</w:t>
      </w:r>
    </w:p>
    <w:p w14:paraId="5E8CF4FD" w14:textId="77777777" w:rsidR="00D96D08" w:rsidRDefault="00D96D08" w:rsidP="00F34E3C">
      <w:pPr>
        <w:pStyle w:val="ListBullet"/>
      </w:pPr>
      <w:r>
        <w:t xml:space="preserve">be a direct cost </w:t>
      </w:r>
      <w:r w:rsidR="004C6F6D">
        <w:t>of</w:t>
      </w:r>
      <w:r>
        <w:t xml:space="preserve"> the project </w:t>
      </w:r>
    </w:p>
    <w:p w14:paraId="609F6726" w14:textId="77777777" w:rsidR="004346C7" w:rsidRDefault="00D96D08" w:rsidP="004346C7">
      <w:pPr>
        <w:pStyle w:val="ListBullet"/>
      </w:pPr>
      <w:r>
        <w:t>meet the eligible expenditure guidelines.</w:t>
      </w:r>
      <w:r w:rsidR="004346C7" w:rsidRPr="004346C7">
        <w:t xml:space="preserve"> </w:t>
      </w:r>
    </w:p>
    <w:p w14:paraId="5E450374" w14:textId="77777777" w:rsidR="00D96D08" w:rsidRDefault="00D96D08" w:rsidP="00DF6DBE">
      <w:pPr>
        <w:pStyle w:val="Heading3"/>
        <w:numPr>
          <w:ilvl w:val="0"/>
          <w:numId w:val="0"/>
        </w:numPr>
        <w:ind w:left="1134" w:hanging="1134"/>
      </w:pPr>
      <w:bookmarkStart w:id="152" w:name="_Toc496536710"/>
      <w:bookmarkStart w:id="153" w:name="_Toc518321253"/>
      <w:r>
        <w:t>How</w:t>
      </w:r>
      <w:r w:rsidR="00DA182E">
        <w:t xml:space="preserve"> we verify</w:t>
      </w:r>
      <w:r>
        <w:t xml:space="preserve"> eligible expenditure</w:t>
      </w:r>
      <w:bookmarkEnd w:id="152"/>
      <w:bookmarkEnd w:id="153"/>
    </w:p>
    <w:p w14:paraId="18A27380" w14:textId="77777777" w:rsidR="00D96D08" w:rsidRPr="009B6938" w:rsidRDefault="00D96D08" w:rsidP="004E0184">
      <w:r>
        <w:t xml:space="preserve">If your application is successful, </w:t>
      </w:r>
      <w:r w:rsidR="00DA182E">
        <w:t xml:space="preserve">we </w:t>
      </w:r>
      <w:r w:rsidR="007D0ED9">
        <w:t>may</w:t>
      </w:r>
      <w:r w:rsidR="00DA182E">
        <w:t xml:space="preserve">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7D0ED9">
        <w:t>may</w:t>
      </w:r>
      <w:r w:rsidR="00F039CF">
        <w:t xml:space="preserve"> </w:t>
      </w:r>
      <w:r>
        <w:t>need to</w:t>
      </w:r>
      <w:r w:rsidR="00F039CF">
        <w:t xml:space="preserve"> provide</w:t>
      </w:r>
      <w:r>
        <w:t xml:space="preserve"> </w:t>
      </w:r>
      <w:r w:rsidR="00F039CF">
        <w:t>evidence such as quotes</w:t>
      </w:r>
      <w:r>
        <w:t xml:space="preserve"> </w:t>
      </w:r>
      <w:r w:rsidR="00F039CF">
        <w:t>for costs</w:t>
      </w:r>
      <w:r w:rsidR="00A86450">
        <w:t>.</w:t>
      </w:r>
      <w:r w:rsidRPr="00E162FF">
        <w:t xml:space="preserve"> </w:t>
      </w:r>
    </w:p>
    <w:p w14:paraId="2B35C0BB"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82F877F"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626DEA80"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DCA28C3" w14:textId="77777777" w:rsidR="00D96D08" w:rsidRPr="00E162FF" w:rsidRDefault="00D96D08" w:rsidP="00D96D08">
      <w:r w:rsidRPr="00E162FF">
        <w:t xml:space="preserve">At the end of the project, </w:t>
      </w:r>
      <w:r w:rsidR="006D3D88">
        <w:t>you may</w:t>
      </w:r>
      <w:r>
        <w:t xml:space="preserve"> be required</w:t>
      </w:r>
      <w:r w:rsidRPr="00E162FF">
        <w:t xml:space="preserve"> to provide an independent financial audit of all eligible expenditure</w:t>
      </w:r>
      <w:r>
        <w:t xml:space="preserve"> from the project</w:t>
      </w:r>
      <w:r w:rsidRPr="00E162FF">
        <w:t>.</w:t>
      </w:r>
    </w:p>
    <w:p w14:paraId="3F8A88C5" w14:textId="77777777" w:rsidR="00DF6DBE" w:rsidRDefault="00DF6DBE" w:rsidP="00DF6DBE">
      <w:pPr>
        <w:pStyle w:val="Heading3"/>
        <w:numPr>
          <w:ilvl w:val="0"/>
          <w:numId w:val="0"/>
        </w:numPr>
        <w:ind w:left="1134" w:hanging="1134"/>
      </w:pPr>
      <w:bookmarkStart w:id="154" w:name="_Toc518321254"/>
      <w:bookmarkStart w:id="155" w:name="_Toc496536711"/>
      <w:r>
        <w:t>Eligible expenditure items</w:t>
      </w:r>
      <w:bookmarkEnd w:id="154"/>
    </w:p>
    <w:p w14:paraId="40ADD5CB" w14:textId="77777777" w:rsidR="00E30257" w:rsidRPr="00E30257" w:rsidRDefault="007D7221" w:rsidP="00E30257">
      <w:r w:rsidRPr="007D7221">
        <w:t>Only expenditure items that directly benefit</w:t>
      </w:r>
      <w:r w:rsidR="00E30257" w:rsidRPr="007D7221">
        <w:t xml:space="preserve"> the wider community or community organisations </w:t>
      </w:r>
      <w:r>
        <w:t>are</w:t>
      </w:r>
      <w:r w:rsidRPr="007D7221">
        <w:t xml:space="preserve"> eligible. </w:t>
      </w:r>
    </w:p>
    <w:p w14:paraId="67EF999F" w14:textId="77777777" w:rsidR="00DF6DBE" w:rsidRDefault="00DF6DBE" w:rsidP="00DF6DBE">
      <w:r>
        <w:t>Eligible expenditure items can include:</w:t>
      </w:r>
    </w:p>
    <w:p w14:paraId="6DE55089" w14:textId="77777777" w:rsidR="00DF6DBE" w:rsidRPr="008A650B" w:rsidRDefault="00DF6DBE" w:rsidP="00DF6DBE">
      <w:pPr>
        <w:pStyle w:val="ListBullet"/>
        <w:numPr>
          <w:ilvl w:val="0"/>
          <w:numId w:val="7"/>
        </w:numPr>
      </w:pPr>
      <w:r>
        <w:t xml:space="preserve">the cost of purchase and installation of: </w:t>
      </w:r>
    </w:p>
    <w:p w14:paraId="114F8791" w14:textId="77777777" w:rsidR="00DF6DBE" w:rsidRDefault="00DF6DBE" w:rsidP="00DF6DBE">
      <w:pPr>
        <w:pStyle w:val="ListBullet"/>
        <w:numPr>
          <w:ilvl w:val="1"/>
          <w:numId w:val="7"/>
        </w:numPr>
      </w:pPr>
      <w:r>
        <w:t>fixed or mobile CCTV cameras</w:t>
      </w:r>
    </w:p>
    <w:p w14:paraId="33107974" w14:textId="77777777" w:rsidR="00DF6DBE" w:rsidRDefault="00DF6DBE" w:rsidP="00DF6DBE">
      <w:pPr>
        <w:pStyle w:val="ListBullet"/>
        <w:numPr>
          <w:ilvl w:val="1"/>
          <w:numId w:val="7"/>
        </w:numPr>
      </w:pPr>
      <w:r>
        <w:t>security lighting</w:t>
      </w:r>
    </w:p>
    <w:p w14:paraId="1A101E53" w14:textId="77777777" w:rsidR="00DF6DBE" w:rsidRPr="00E30257" w:rsidRDefault="00DF6DBE" w:rsidP="00DF6DBE">
      <w:pPr>
        <w:pStyle w:val="ListBullet"/>
        <w:numPr>
          <w:ilvl w:val="1"/>
          <w:numId w:val="7"/>
        </w:numPr>
      </w:pPr>
      <w:r w:rsidRPr="00E30257">
        <w:t>bollards</w:t>
      </w:r>
    </w:p>
    <w:p w14:paraId="77681F0E" w14:textId="77777777" w:rsidR="00E30257" w:rsidRPr="00041BE7" w:rsidRDefault="00E30257" w:rsidP="00E30257">
      <w:pPr>
        <w:pStyle w:val="ListBullet"/>
        <w:numPr>
          <w:ilvl w:val="1"/>
          <w:numId w:val="7"/>
        </w:numPr>
      </w:pPr>
      <w:r w:rsidRPr="00E30257">
        <w:t xml:space="preserve">security and alarm systems, intercoms and swipe access </w:t>
      </w:r>
      <w:r w:rsidR="00BA40A2">
        <w:t xml:space="preserve">for a </w:t>
      </w:r>
      <w:r w:rsidRPr="00E30257">
        <w:t xml:space="preserve"> public or </w:t>
      </w:r>
      <w:r w:rsidRPr="00041BE7">
        <w:t xml:space="preserve">community space </w:t>
      </w:r>
    </w:p>
    <w:p w14:paraId="707C522C" w14:textId="77777777" w:rsidR="00041BE7" w:rsidRPr="00041BE7" w:rsidRDefault="00041BE7" w:rsidP="00041BE7">
      <w:pPr>
        <w:pStyle w:val="ListBullet"/>
        <w:numPr>
          <w:ilvl w:val="0"/>
          <w:numId w:val="7"/>
        </w:numPr>
      </w:pPr>
      <w:r w:rsidRPr="00041BE7">
        <w:t xml:space="preserve">costs associated with crime prevention through environmental design (CPTED) including </w:t>
      </w:r>
      <w:r w:rsidR="00BA40A2">
        <w:t>changing</w:t>
      </w:r>
      <w:r w:rsidRPr="00041BE7">
        <w:t xml:space="preserve"> environmental characteristics in public or community spaces, such as a lack of lighting or poor natural surveillance, that can facilitate street crime and violence. Eligible CPTED expenditure may include but is not limited to</w:t>
      </w:r>
      <w:r>
        <w:t xml:space="preserve"> costs directly related to</w:t>
      </w:r>
      <w:r w:rsidRPr="00041BE7">
        <w:t>:</w:t>
      </w:r>
    </w:p>
    <w:p w14:paraId="6C694603" w14:textId="77777777" w:rsidR="00041BE7" w:rsidRPr="00041BE7" w:rsidRDefault="00041BE7" w:rsidP="00041BE7">
      <w:pPr>
        <w:pStyle w:val="ListBullet"/>
        <w:numPr>
          <w:ilvl w:val="1"/>
          <w:numId w:val="7"/>
        </w:numPr>
      </w:pPr>
      <w:r w:rsidRPr="00041BE7">
        <w:t>incorporating design features in the landscaped environment that encourage large numbers of users and provide greater natural surveillance, or incorporating additional lighting in public spaces so that they do not create places for potential offenders to hide</w:t>
      </w:r>
    </w:p>
    <w:p w14:paraId="1DAFCDD0" w14:textId="77777777" w:rsidR="00041BE7" w:rsidRPr="00041BE7" w:rsidRDefault="00927766" w:rsidP="00041BE7">
      <w:pPr>
        <w:pStyle w:val="ListBullet"/>
        <w:numPr>
          <w:ilvl w:val="1"/>
          <w:numId w:val="7"/>
        </w:numPr>
      </w:pPr>
      <w:r>
        <w:lastRenderedPageBreak/>
        <w:t>fencing, walls,</w:t>
      </w:r>
      <w:r w:rsidR="00041BE7" w:rsidRPr="00041BE7">
        <w:t xml:space="preserve"> doors</w:t>
      </w:r>
      <w:r>
        <w:t xml:space="preserve"> and blast proof windows</w:t>
      </w:r>
      <w:r w:rsidR="00845A87">
        <w:t xml:space="preserve"> if linked to CPTED in</w:t>
      </w:r>
      <w:r w:rsidR="00845A87" w:rsidRPr="005E5467">
        <w:t xml:space="preserve"> public </w:t>
      </w:r>
      <w:r w:rsidR="00845A87">
        <w:t xml:space="preserve">or community </w:t>
      </w:r>
      <w:r w:rsidR="00845A87" w:rsidRPr="005E5467">
        <w:t>spaces.</w:t>
      </w:r>
    </w:p>
    <w:p w14:paraId="7C776D9D" w14:textId="77777777" w:rsidR="001212A3" w:rsidRDefault="00A62263" w:rsidP="00DF6DBE">
      <w:pPr>
        <w:pStyle w:val="ListBullet"/>
        <w:numPr>
          <w:ilvl w:val="0"/>
          <w:numId w:val="7"/>
        </w:numPr>
      </w:pPr>
      <w:r>
        <w:t xml:space="preserve">Project management costs up to 5% of </w:t>
      </w:r>
      <w:r w:rsidR="0089375A">
        <w:t xml:space="preserve">the </w:t>
      </w:r>
      <w:r>
        <w:t>total eligible expenditure</w:t>
      </w:r>
      <w:r w:rsidR="0089375A">
        <w:t xml:space="preserve"> claimed</w:t>
      </w:r>
      <w:r>
        <w:t>. This may include i</w:t>
      </w:r>
      <w:r w:rsidR="00E10297">
        <w:t>nternal labour and</w:t>
      </w:r>
      <w:r w:rsidR="00A24B62">
        <w:t>/or</w:t>
      </w:r>
      <w:r w:rsidR="001212A3">
        <w:t xml:space="preserve"> contractor costs</w:t>
      </w:r>
      <w:r w:rsidR="002713BA">
        <w:t xml:space="preserve"> </w:t>
      </w:r>
      <w:r w:rsidR="0005567B">
        <w:t>as detailed below</w:t>
      </w:r>
      <w:r w:rsidR="002713BA">
        <w:t>.</w:t>
      </w:r>
      <w:r w:rsidR="00DA63C2">
        <w:t xml:space="preserve"> </w:t>
      </w:r>
    </w:p>
    <w:p w14:paraId="0CB52410" w14:textId="77777777" w:rsidR="007113F8" w:rsidRPr="00A0376D" w:rsidRDefault="007113F8" w:rsidP="007113F8">
      <w:pPr>
        <w:pStyle w:val="ListBullet"/>
      </w:pPr>
      <w:r>
        <w:t>Other specific expenditure items</w:t>
      </w:r>
      <w:r w:rsidRPr="00A0376D">
        <w:t xml:space="preserve"> may be eligible as determined by the Program Delegate.</w:t>
      </w:r>
    </w:p>
    <w:p w14:paraId="1C352F64" w14:textId="77777777" w:rsidR="008B668D" w:rsidRPr="00A0376D" w:rsidRDefault="008B668D" w:rsidP="008B668D">
      <w:pPr>
        <w:pStyle w:val="Heading3Appendix"/>
        <w:numPr>
          <w:ilvl w:val="0"/>
          <w:numId w:val="0"/>
        </w:numPr>
        <w:ind w:left="360" w:hanging="360"/>
      </w:pPr>
      <w:bookmarkStart w:id="156" w:name="_Toc496536720"/>
      <w:bookmarkStart w:id="157" w:name="_Toc467146397"/>
      <w:bookmarkStart w:id="158" w:name="_Toc473715718"/>
      <w:bookmarkStart w:id="159" w:name="_Toc477165477"/>
      <w:bookmarkStart w:id="160" w:name="_Toc509932165"/>
      <w:bookmarkStart w:id="161" w:name="_Toc518321255"/>
      <w:bookmarkStart w:id="162" w:name="_Toc496892446"/>
      <w:bookmarkStart w:id="163" w:name="_Toc496536722"/>
      <w:bookmarkEnd w:id="155"/>
      <w:bookmarkEnd w:id="156"/>
      <w:r w:rsidRPr="00A0376D">
        <w:t>Labour expenditure</w:t>
      </w:r>
      <w:bookmarkEnd w:id="157"/>
      <w:bookmarkEnd w:id="158"/>
      <w:bookmarkEnd w:id="159"/>
      <w:bookmarkEnd w:id="160"/>
      <w:r w:rsidR="00962473">
        <w:t xml:space="preserve"> for project management</w:t>
      </w:r>
      <w:bookmarkEnd w:id="161"/>
    </w:p>
    <w:p w14:paraId="3F67BDEF" w14:textId="77777777" w:rsidR="00DA63C2" w:rsidRPr="00DA63C2" w:rsidRDefault="008B668D" w:rsidP="00DA63C2">
      <w:r w:rsidRPr="00DA63C2">
        <w:t xml:space="preserve">Eligible labour expenditure for the grant covers the direct labour costs of employees you directly employ </w:t>
      </w:r>
      <w:r w:rsidR="00962473" w:rsidRPr="00DA63C2">
        <w:t xml:space="preserve">for project management </w:t>
      </w:r>
      <w:r w:rsidR="0089375A" w:rsidRPr="00DA63C2">
        <w:t>activities on</w:t>
      </w:r>
      <w:r w:rsidRPr="00DA63C2">
        <w:t xml:space="preserve"> the agreed project.</w:t>
      </w:r>
      <w:r w:rsidR="00DA63C2" w:rsidRPr="00DA63C2">
        <w:t xml:space="preserve"> </w:t>
      </w:r>
      <w:r w:rsidR="00DA63C2">
        <w:t>L</w:t>
      </w:r>
      <w:r w:rsidR="00DA63C2" w:rsidRPr="00DA63C2">
        <w:t>abour expenditure</w:t>
      </w:r>
      <w:r w:rsidR="009C7A8F">
        <w:t xml:space="preserve"> </w:t>
      </w:r>
      <w:r w:rsidR="00DA63C2" w:rsidRPr="00DA63C2">
        <w:t>other than project management costs</w:t>
      </w:r>
      <w:r w:rsidR="00DA63C2">
        <w:t xml:space="preserve"> is ineligible.</w:t>
      </w:r>
    </w:p>
    <w:p w14:paraId="09EE52EB" w14:textId="77777777" w:rsidR="008B668D" w:rsidRDefault="008B668D" w:rsidP="008B668D">
      <w:r w:rsidRPr="00A0376D">
        <w:t>We consider a person an employee when you pay them a regular salary or wage, out of which you make regular tax instalment deductions.</w:t>
      </w:r>
    </w:p>
    <w:p w14:paraId="16EFB3BA" w14:textId="77777777" w:rsidR="008B668D" w:rsidRDefault="008B668D" w:rsidP="008B668D">
      <w:r w:rsidRPr="00A0376D">
        <w:t>We do not consider labour expenditure for leadership or administrative staff (such as CEOs, CFOs, accountants and lawyers) as eligible expenditure, even if they are doing</w:t>
      </w:r>
      <w:r>
        <w:t xml:space="preserve"> </w:t>
      </w:r>
      <w:r w:rsidRPr="00A0376D">
        <w:t>project management tasks.</w:t>
      </w:r>
      <w:r w:rsidRPr="00C223F2">
        <w:t xml:space="preserve"> </w:t>
      </w:r>
    </w:p>
    <w:p w14:paraId="04CE9C73" w14:textId="77777777" w:rsidR="008B668D" w:rsidRDefault="008B668D" w:rsidP="008B668D">
      <w:r w:rsidRPr="00A0376D">
        <w:t>Eligible salary expenditure includes an employee’s total remuneration package as stated on their Pay As You Go (PAYG) Annual Payment Summary submitted to the Australian Taxation Office (ATO). We consider salary-sacrificed superannuation contributions as part of an employee’s salary package if the amount is more than what the Superannuation Guarantee requires.</w:t>
      </w:r>
    </w:p>
    <w:p w14:paraId="05548BE6" w14:textId="77777777" w:rsidR="006C6EA3" w:rsidRPr="00A0376D" w:rsidRDefault="006C6EA3" w:rsidP="008B668D">
      <w:r>
        <w:t>We limit project management costs,</w:t>
      </w:r>
      <w:r w:rsidRPr="003056A3">
        <w:t xml:space="preserve"> </w:t>
      </w:r>
      <w:r>
        <w:t xml:space="preserve">for direct employees and/or contractors, </w:t>
      </w:r>
      <w:r w:rsidRPr="00A0376D">
        <w:t xml:space="preserve">to </w:t>
      </w:r>
      <w:r>
        <w:t>5</w:t>
      </w:r>
      <w:r w:rsidRPr="00A0376D">
        <w:t xml:space="preserve"> per cent of the total amount of eligible expenditure claimed</w:t>
      </w:r>
      <w:r>
        <w:t xml:space="preserve"> (plus the 30 per cent administrative overhead below)</w:t>
      </w:r>
      <w:r w:rsidRPr="00A0376D">
        <w:t>.</w:t>
      </w:r>
      <w:r>
        <w:t xml:space="preserve"> </w:t>
      </w:r>
    </w:p>
    <w:p w14:paraId="178798CD" w14:textId="77777777" w:rsidR="008B668D" w:rsidRPr="00A0376D" w:rsidRDefault="008B668D" w:rsidP="008B668D">
      <w:r w:rsidRPr="00A0376D">
        <w:t xml:space="preserve">You can only claim eligible salary costs when an employee is working directly on agreed project activities during the agreed project period. </w:t>
      </w:r>
    </w:p>
    <w:p w14:paraId="47FDA453" w14:textId="77777777" w:rsidR="008B668D" w:rsidRPr="00A0376D" w:rsidRDefault="008B668D" w:rsidP="008B668D">
      <w:pPr>
        <w:pStyle w:val="Heading3Appendix"/>
        <w:numPr>
          <w:ilvl w:val="0"/>
          <w:numId w:val="0"/>
        </w:numPr>
        <w:ind w:left="360" w:hanging="360"/>
      </w:pPr>
      <w:bookmarkStart w:id="164" w:name="_Toc467146398"/>
      <w:bookmarkStart w:id="165" w:name="_Toc473715719"/>
      <w:bookmarkStart w:id="166" w:name="_Toc477165478"/>
      <w:bookmarkStart w:id="167" w:name="_Toc509932166"/>
      <w:bookmarkStart w:id="168" w:name="_Toc518321256"/>
      <w:r w:rsidRPr="00A0376D">
        <w:t>Labour on-costs and administrative overhead</w:t>
      </w:r>
      <w:bookmarkEnd w:id="164"/>
      <w:bookmarkEnd w:id="165"/>
      <w:bookmarkEnd w:id="166"/>
      <w:bookmarkEnd w:id="167"/>
      <w:bookmarkEnd w:id="168"/>
    </w:p>
    <w:p w14:paraId="6895D24D" w14:textId="77777777" w:rsidR="008B668D" w:rsidRPr="00A0376D" w:rsidRDefault="008B668D" w:rsidP="008B668D">
      <w:r w:rsidRPr="00A0376D">
        <w:t>Eligible salary costs can be increased by an additional 30</w:t>
      </w:r>
      <w:r>
        <w:t xml:space="preserve"> per cent</w:t>
      </w:r>
      <w:r w:rsidRPr="00A0376D">
        <w:t xml:space="preserve"> allowance to cover on-costs such as employer paid superannuation, payroll tax and workers compensation insurance, and overheads such as office rent and the provision of computers. </w:t>
      </w:r>
      <w:bookmarkStart w:id="169" w:name="OLE_LINK17"/>
      <w:bookmarkStart w:id="170" w:name="OLE_LINK16"/>
      <w:bookmarkEnd w:id="169"/>
      <w:bookmarkEnd w:id="170"/>
    </w:p>
    <w:p w14:paraId="56B1BF1E" w14:textId="77777777" w:rsidR="008B668D" w:rsidRPr="00A0376D" w:rsidRDefault="008B668D" w:rsidP="008B668D">
      <w:r w:rsidRPr="00A0376D">
        <w:t>You should calculate eligible salary costs using the formula below:</w:t>
      </w:r>
    </w:p>
    <w:p w14:paraId="7BFDD85B" w14:textId="77777777" w:rsidR="008B668D" w:rsidRPr="00A0376D" w:rsidRDefault="008B668D" w:rsidP="008B668D">
      <w:r w:rsidRPr="00A0376D">
        <w:rPr>
          <w:noProof/>
          <w:lang w:eastAsia="en-AU"/>
        </w:rPr>
        <w:drawing>
          <wp:inline distT="0" distB="0" distL="0" distR="0" wp14:anchorId="3D29F901" wp14:editId="0E426FF6">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A0376D">
        <w:t xml:space="preserve">You cannot base labour costs on an estimation of the employee’s worth. If you have not exchanged money (either by cash or bank transactions) we will not consider the cost eligible. </w:t>
      </w:r>
    </w:p>
    <w:p w14:paraId="546221EE" w14:textId="77777777" w:rsidR="008B668D" w:rsidRPr="00A0376D" w:rsidRDefault="008B668D" w:rsidP="008B668D">
      <w:r w:rsidRPr="00A0376D">
        <w:t>We will only consider salaries paid to principals and/or their relatives as eligible labour expenditure when the ATO has assessed tax payable on the salary</w:t>
      </w:r>
      <w:r>
        <w:t>.</w:t>
      </w:r>
      <w:r w:rsidRPr="00A0376D">
        <w:t xml:space="preserve"> </w:t>
      </w:r>
    </w:p>
    <w:p w14:paraId="53BC7F80" w14:textId="77777777" w:rsidR="008B668D" w:rsidRPr="00A0376D" w:rsidRDefault="008B668D" w:rsidP="008B668D">
      <w:r w:rsidRPr="00A0376D">
        <w:t>Evidence you will need to provide can include:</w:t>
      </w:r>
    </w:p>
    <w:p w14:paraId="01743BC1" w14:textId="77777777" w:rsidR="008B668D" w:rsidRPr="00A0376D" w:rsidRDefault="008B668D" w:rsidP="008B668D">
      <w:pPr>
        <w:pStyle w:val="ListBullet"/>
        <w:numPr>
          <w:ilvl w:val="0"/>
          <w:numId w:val="7"/>
        </w:numPr>
        <w:spacing w:before="60" w:after="60"/>
      </w:pPr>
      <w:bookmarkStart w:id="171" w:name="OLE_LINK22"/>
      <w:r w:rsidRPr="00A0376D">
        <w:t>details of all personnel working on the project, including name, title, function, time spent on the project and salary</w:t>
      </w:r>
    </w:p>
    <w:bookmarkEnd w:id="171"/>
    <w:p w14:paraId="6324FDF4" w14:textId="77777777" w:rsidR="008B668D" w:rsidRPr="00A0376D" w:rsidRDefault="008B668D" w:rsidP="008B668D">
      <w:pPr>
        <w:pStyle w:val="ListBullet"/>
        <w:numPr>
          <w:ilvl w:val="0"/>
          <w:numId w:val="7"/>
        </w:numPr>
        <w:spacing w:before="60" w:after="60"/>
      </w:pPr>
      <w:r w:rsidRPr="00A0376D">
        <w:t>ATO payment summaries, pay slips and employment contracts.</w:t>
      </w:r>
    </w:p>
    <w:p w14:paraId="1D2F653E" w14:textId="77777777" w:rsidR="002713BA" w:rsidRDefault="002713BA" w:rsidP="002713BA">
      <w:pPr>
        <w:pStyle w:val="Heading3"/>
        <w:numPr>
          <w:ilvl w:val="0"/>
          <w:numId w:val="0"/>
        </w:numPr>
      </w:pPr>
      <w:bookmarkStart w:id="172" w:name="_Toc518321257"/>
      <w:r>
        <w:lastRenderedPageBreak/>
        <w:t>Contract expenditure</w:t>
      </w:r>
      <w:bookmarkEnd w:id="162"/>
      <w:bookmarkEnd w:id="172"/>
    </w:p>
    <w:p w14:paraId="3E4BB42B" w14:textId="77777777" w:rsidR="002713BA" w:rsidRDefault="002713BA" w:rsidP="002713BA">
      <w:r w:rsidRPr="00E162FF">
        <w:t>Eligible contract expenditure is the cost of any agreed project activities</w:t>
      </w:r>
      <w:r>
        <w:t xml:space="preserve"> that you contract others to do. These can include contracting:</w:t>
      </w:r>
    </w:p>
    <w:p w14:paraId="794BBBBF" w14:textId="77777777" w:rsidR="002713BA" w:rsidRPr="009B6938" w:rsidRDefault="002713BA" w:rsidP="002713BA">
      <w:pPr>
        <w:pStyle w:val="ListBullet"/>
        <w:numPr>
          <w:ilvl w:val="0"/>
          <w:numId w:val="7"/>
        </w:numPr>
      </w:pPr>
      <w:r>
        <w:t>another organisation</w:t>
      </w:r>
    </w:p>
    <w:p w14:paraId="696E7E54" w14:textId="77777777" w:rsidR="002713BA" w:rsidRPr="009B6938" w:rsidRDefault="002713BA" w:rsidP="002713BA">
      <w:pPr>
        <w:pStyle w:val="ListBullet"/>
        <w:numPr>
          <w:ilvl w:val="0"/>
          <w:numId w:val="7"/>
        </w:numPr>
        <w:spacing w:after="120"/>
      </w:pPr>
      <w:r w:rsidRPr="009B6938">
        <w:t>an individual who is not an employee, but engaged under a separate contract.</w:t>
      </w:r>
    </w:p>
    <w:p w14:paraId="4EF144BE" w14:textId="77777777" w:rsidR="002713BA" w:rsidRDefault="002713BA" w:rsidP="002713BA">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8E6F9E7" w14:textId="77777777" w:rsidR="002713BA" w:rsidRDefault="002713BA" w:rsidP="002713BA">
      <w:pPr>
        <w:pStyle w:val="ListBullet"/>
        <w:numPr>
          <w:ilvl w:val="0"/>
          <w:numId w:val="7"/>
        </w:numPr>
      </w:pPr>
      <w:r w:rsidRPr="00E162FF">
        <w:t xml:space="preserve">the nature of the work </w:t>
      </w:r>
      <w:r>
        <w:t>they perform</w:t>
      </w:r>
      <w:r w:rsidRPr="00E162FF">
        <w:t xml:space="preserve"> </w:t>
      </w:r>
    </w:p>
    <w:p w14:paraId="700DD454" w14:textId="77777777" w:rsidR="002713BA" w:rsidRDefault="002713BA" w:rsidP="002713BA">
      <w:pPr>
        <w:pStyle w:val="ListBullet"/>
        <w:numPr>
          <w:ilvl w:val="0"/>
          <w:numId w:val="7"/>
        </w:numPr>
        <w:spacing w:after="120"/>
      </w:pPr>
      <w:r w:rsidRPr="00E162FF">
        <w:t>the applicable fees, charges and other costs payable.</w:t>
      </w:r>
    </w:p>
    <w:p w14:paraId="5D978A4F" w14:textId="77777777" w:rsidR="002713BA" w:rsidRDefault="002713BA" w:rsidP="002713BA">
      <w:pPr>
        <w:spacing w:after="80"/>
      </w:pPr>
      <w:r w:rsidRPr="00E162FF">
        <w:t xml:space="preserve">Invoices from contractors must </w:t>
      </w:r>
      <w:r>
        <w:t>contain:</w:t>
      </w:r>
    </w:p>
    <w:p w14:paraId="19A1D2D7" w14:textId="77777777" w:rsidR="002713BA" w:rsidRDefault="002713BA" w:rsidP="002713BA">
      <w:pPr>
        <w:pStyle w:val="ListBullet"/>
        <w:numPr>
          <w:ilvl w:val="0"/>
          <w:numId w:val="7"/>
        </w:numPr>
      </w:pPr>
      <w:r w:rsidRPr="00E162FF">
        <w:t>a detailed description of the nature of the work</w:t>
      </w:r>
    </w:p>
    <w:p w14:paraId="70224949" w14:textId="77777777" w:rsidR="002713BA" w:rsidRDefault="002713BA" w:rsidP="002713BA">
      <w:pPr>
        <w:pStyle w:val="ListBullet"/>
        <w:numPr>
          <w:ilvl w:val="0"/>
          <w:numId w:val="7"/>
        </w:numPr>
      </w:pPr>
      <w:r w:rsidRPr="00E162FF">
        <w:t>the hours and hourly rates involved</w:t>
      </w:r>
    </w:p>
    <w:p w14:paraId="6E6264C9" w14:textId="77777777" w:rsidR="002713BA" w:rsidRDefault="002713BA" w:rsidP="002713BA">
      <w:pPr>
        <w:pStyle w:val="ListBullet"/>
        <w:numPr>
          <w:ilvl w:val="0"/>
          <w:numId w:val="7"/>
        </w:numPr>
        <w:spacing w:after="120"/>
      </w:pPr>
      <w:r w:rsidRPr="00E162FF">
        <w:t xml:space="preserve">any specific plant expenses paid. </w:t>
      </w:r>
    </w:p>
    <w:p w14:paraId="4FC1692E" w14:textId="77777777" w:rsidR="002713BA" w:rsidRPr="00E162FF" w:rsidRDefault="002713BA" w:rsidP="002713BA">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49ECF4C8" w14:textId="77777777" w:rsidR="002713BA" w:rsidRDefault="002713BA" w:rsidP="002713BA">
      <w:r>
        <w:t>We will require e</w:t>
      </w:r>
      <w:r w:rsidRPr="00E162FF">
        <w:t xml:space="preserve">vidence </w:t>
      </w:r>
      <w:r>
        <w:t>of contractor expenditure that</w:t>
      </w:r>
      <w:r w:rsidRPr="00E162FF">
        <w:t xml:space="preserve"> may include</w:t>
      </w:r>
      <w:r>
        <w:t>:</w:t>
      </w:r>
    </w:p>
    <w:p w14:paraId="22778C27" w14:textId="77777777" w:rsidR="002713BA" w:rsidRDefault="002713BA" w:rsidP="002713BA">
      <w:pPr>
        <w:pStyle w:val="ListBullet"/>
        <w:numPr>
          <w:ilvl w:val="0"/>
          <w:numId w:val="7"/>
        </w:numPr>
      </w:pPr>
      <w:r w:rsidRPr="00E162FF">
        <w:t>an exchange of letters (including email) setting out the terms and conditions of the proposed contract work</w:t>
      </w:r>
    </w:p>
    <w:p w14:paraId="5F48726F" w14:textId="77777777" w:rsidR="002713BA" w:rsidRDefault="002713BA" w:rsidP="002713BA">
      <w:pPr>
        <w:pStyle w:val="ListBullet"/>
        <w:numPr>
          <w:ilvl w:val="0"/>
          <w:numId w:val="7"/>
        </w:numPr>
      </w:pPr>
      <w:r w:rsidRPr="00E162FF">
        <w:t>purchase order</w:t>
      </w:r>
      <w:r>
        <w:t>s</w:t>
      </w:r>
    </w:p>
    <w:p w14:paraId="795AE3FD" w14:textId="77777777" w:rsidR="002713BA" w:rsidRDefault="002713BA" w:rsidP="002713BA">
      <w:pPr>
        <w:pStyle w:val="ListBullet"/>
        <w:numPr>
          <w:ilvl w:val="0"/>
          <w:numId w:val="7"/>
        </w:numPr>
      </w:pPr>
      <w:r w:rsidRPr="00E162FF">
        <w:t>supply agreements</w:t>
      </w:r>
    </w:p>
    <w:p w14:paraId="2EE94EAE" w14:textId="77777777" w:rsidR="002713BA" w:rsidRPr="00E162FF" w:rsidRDefault="002713BA" w:rsidP="002713BA">
      <w:pPr>
        <w:pStyle w:val="ListBullet"/>
        <w:numPr>
          <w:ilvl w:val="0"/>
          <w:numId w:val="7"/>
        </w:numPr>
        <w:spacing w:after="120"/>
      </w:pPr>
      <w:r w:rsidRPr="00E162FF">
        <w:t>invoices and payment documents.</w:t>
      </w:r>
    </w:p>
    <w:p w14:paraId="477C4719" w14:textId="77777777" w:rsidR="002713BA" w:rsidRDefault="002713BA" w:rsidP="002713BA">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5C0546A" w14:textId="77777777" w:rsidR="006E152A" w:rsidRDefault="006E152A" w:rsidP="006E152A">
      <w:r w:rsidRPr="00A0376D">
        <w:t xml:space="preserve">We consider costs for project </w:t>
      </w:r>
      <w:r>
        <w:t>management activities eligible contractor</w:t>
      </w:r>
      <w:r w:rsidRPr="00A0376D">
        <w:t xml:space="preserve"> expenditure. However, </w:t>
      </w:r>
      <w:r>
        <w:t xml:space="preserve">we limit project management costs, for direct employees and/or contractors, </w:t>
      </w:r>
      <w:r w:rsidRPr="00A0376D">
        <w:t xml:space="preserve">to </w:t>
      </w:r>
      <w:r w:rsidR="006C6EA3">
        <w:t>5</w:t>
      </w:r>
      <w:r w:rsidRPr="00A0376D">
        <w:t xml:space="preserve"> per cent of the total amount of eligible expenditure claimed.</w:t>
      </w:r>
      <w:r>
        <w:t xml:space="preserve"> </w:t>
      </w:r>
    </w:p>
    <w:p w14:paraId="3E73212D" w14:textId="77777777" w:rsidR="00D96D08" w:rsidRPr="00B31C55" w:rsidRDefault="00D96D08" w:rsidP="00242D68">
      <w:pPr>
        <w:pStyle w:val="Heading3"/>
        <w:numPr>
          <w:ilvl w:val="0"/>
          <w:numId w:val="0"/>
        </w:numPr>
        <w:ind w:left="1134" w:hanging="1134"/>
      </w:pPr>
      <w:bookmarkStart w:id="173" w:name="_Toc518321258"/>
      <w:r w:rsidRPr="00B31C55">
        <w:t xml:space="preserve">Other </w:t>
      </w:r>
      <w:r>
        <w:t>e</w:t>
      </w:r>
      <w:r w:rsidRPr="00B31C55">
        <w:t xml:space="preserve">ligible </w:t>
      </w:r>
      <w:r>
        <w:t>e</w:t>
      </w:r>
      <w:r w:rsidRPr="00B31C55">
        <w:t>xpenditure</w:t>
      </w:r>
      <w:bookmarkEnd w:id="163"/>
      <w:bookmarkEnd w:id="173"/>
    </w:p>
    <w:p w14:paraId="61CC9DCD"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01CEB53E" w14:textId="77777777" w:rsidR="001212A3" w:rsidRDefault="001212A3" w:rsidP="001212A3">
      <w:pPr>
        <w:pStyle w:val="ListBullet"/>
      </w:pPr>
      <w:r w:rsidRPr="001212A3">
        <w:t xml:space="preserve">the cost of an independent audit of project expenditure (where we request one) up to a maximum of 1 per cent of total eligible project expenditure. </w:t>
      </w:r>
    </w:p>
    <w:p w14:paraId="720BB0FC" w14:textId="77777777" w:rsidR="00240B4E" w:rsidRDefault="00240B4E" w:rsidP="00240B4E">
      <w:pPr>
        <w:pStyle w:val="ListBullet"/>
      </w:pPr>
      <w:r w:rsidRPr="00A0376D">
        <w:t>contingency costs up to a maximum of 10</w:t>
      </w:r>
      <w:r>
        <w:t xml:space="preserve"> per cent</w:t>
      </w:r>
      <w:r w:rsidRPr="00A0376D">
        <w:t xml:space="preserve"> of the eligible project costs. Note that we make payments</w:t>
      </w:r>
      <w:r>
        <w:t xml:space="preserve"> based on actual costs incurred.</w:t>
      </w:r>
    </w:p>
    <w:p w14:paraId="4591ACDC" w14:textId="77777777" w:rsidR="004F1F75" w:rsidRPr="00A0376D" w:rsidRDefault="004F1F75" w:rsidP="004F1F75">
      <w:pPr>
        <w:pStyle w:val="ListBullet"/>
      </w:pPr>
      <w:r>
        <w:t xml:space="preserve">costs directly associated with the installation of </w:t>
      </w:r>
      <w:r w:rsidR="00A10618">
        <w:t>crime prevention</w:t>
      </w:r>
      <w:r>
        <w:t xml:space="preserve"> equipment. </w:t>
      </w:r>
      <w:r w:rsidR="003D7989">
        <w:t>For example</w:t>
      </w:r>
      <w:r>
        <w:t xml:space="preserve"> digging trenches for cabling or erecting poles for CCTV</w:t>
      </w:r>
      <w:r w:rsidR="00013BA6">
        <w:t>.</w:t>
      </w:r>
    </w:p>
    <w:p w14:paraId="00A14154"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4553D8FB" w14:textId="77777777" w:rsidR="009B6938" w:rsidRDefault="003F79DD" w:rsidP="00D96D08">
      <w:r>
        <w:t>We may request e</w:t>
      </w:r>
      <w:r w:rsidR="00D96D08" w:rsidRPr="00E162FF">
        <w:t xml:space="preserve">vidence </w:t>
      </w:r>
      <w:r>
        <w:t>such as</w:t>
      </w:r>
      <w:r w:rsidR="00D96D08" w:rsidRPr="00E162FF">
        <w:t xml:space="preserve"> supplier contracts, purchase orders, invoices and supplier confirmation of payments.</w:t>
      </w:r>
    </w:p>
    <w:p w14:paraId="3CB7E822"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76512236" w14:textId="77777777" w:rsidR="00D96D08" w:rsidRDefault="00D96D08" w:rsidP="00B400E6">
      <w:pPr>
        <w:pStyle w:val="Heading2Appendix"/>
      </w:pPr>
      <w:bookmarkStart w:id="174" w:name="_Toc383003259"/>
      <w:bookmarkStart w:id="175" w:name="_Toc496536723"/>
      <w:bookmarkStart w:id="176" w:name="_Toc518321259"/>
      <w:r>
        <w:lastRenderedPageBreak/>
        <w:t>Ineligible expenditure</w:t>
      </w:r>
      <w:bookmarkEnd w:id="174"/>
      <w:bookmarkEnd w:id="175"/>
      <w:bookmarkEnd w:id="176"/>
    </w:p>
    <w:p w14:paraId="219A64DC" w14:textId="77777777" w:rsidR="00AE62D8" w:rsidRDefault="00AE62D8" w:rsidP="00AE62D8">
      <w:r>
        <w:t xml:space="preserve">This section provides guidelines on </w:t>
      </w:r>
      <w:r w:rsidR="005E3700">
        <w:t xml:space="preserve">what we consider </w:t>
      </w:r>
      <w:r>
        <w:t xml:space="preserve">ineligible expenditure. We </w:t>
      </w:r>
      <w:r w:rsidR="005A6D76">
        <w:t xml:space="preserve">may </w:t>
      </w:r>
      <w:r>
        <w:t>update these guidelines from time to time, so you should make sure you have the current version from the business.gov.au website before preparing your application.</w:t>
      </w:r>
    </w:p>
    <w:p w14:paraId="3B1C0D7C"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3E3E256A" w14:textId="77777777" w:rsidR="00D96D08" w:rsidRDefault="00D96D08" w:rsidP="00D96D08">
      <w:r>
        <w:t>Examples of i</w:t>
      </w:r>
      <w:r w:rsidRPr="00E162FF">
        <w:t>neligible expenditure include:</w:t>
      </w:r>
    </w:p>
    <w:p w14:paraId="712E2567" w14:textId="77777777" w:rsidR="009F5482" w:rsidRDefault="009F5482" w:rsidP="009F5482">
      <w:pPr>
        <w:pStyle w:val="ListBullet"/>
      </w:pPr>
      <w:r>
        <w:t>activities, equipment or supplies that are already being supported through other sources</w:t>
      </w:r>
    </w:p>
    <w:p w14:paraId="125DCEB7" w14:textId="77777777" w:rsidR="009F5482" w:rsidRPr="00F21B18" w:rsidRDefault="009F5482" w:rsidP="009F5482">
      <w:pPr>
        <w:pStyle w:val="ListBullet"/>
      </w:pPr>
      <w:r w:rsidRPr="00F21B18">
        <w:t xml:space="preserve">costs incurred prior to </w:t>
      </w:r>
      <w:r w:rsidR="008549D6">
        <w:t>having a grant agreement</w:t>
      </w:r>
      <w:r w:rsidRPr="00F21B18">
        <w:t xml:space="preserve"> </w:t>
      </w:r>
      <w:r w:rsidR="008549D6">
        <w:t>executed</w:t>
      </w:r>
    </w:p>
    <w:p w14:paraId="33D00458" w14:textId="77777777" w:rsidR="009F5482" w:rsidRDefault="009F5482" w:rsidP="009F5482">
      <w:pPr>
        <w:pStyle w:val="ListBullet"/>
      </w:pPr>
      <w:r>
        <w:t xml:space="preserve">any in-kind contributions </w:t>
      </w:r>
    </w:p>
    <w:p w14:paraId="4E4370D8"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0C4CF63F" w14:textId="77777777" w:rsidR="00717536" w:rsidRDefault="00F87B83" w:rsidP="00F87B83">
      <w:pPr>
        <w:pStyle w:val="ListBullet"/>
      </w:pPr>
      <w:r>
        <w:t>capital expenditure for the purchase of office furniture and equipment, motor vehicles, computers, printers or photocopiers</w:t>
      </w:r>
    </w:p>
    <w:p w14:paraId="7F8F9850" w14:textId="77777777" w:rsidR="00FC245D" w:rsidRDefault="00FC245D" w:rsidP="00FC245D">
      <w:pPr>
        <w:pStyle w:val="ListBullet"/>
      </w:pPr>
      <w:r>
        <w:t>costs related to security infrastructure for buildings that do not currently exist, or that require other major works to be completed first</w:t>
      </w:r>
    </w:p>
    <w:p w14:paraId="42D33591" w14:textId="77777777" w:rsidR="00AF62D8" w:rsidRDefault="00AF62D8" w:rsidP="00F87B83">
      <w:pPr>
        <w:pStyle w:val="ListBullet"/>
      </w:pPr>
      <w:r>
        <w:t>labour expenditure for employees other than project management costs</w:t>
      </w:r>
    </w:p>
    <w:p w14:paraId="3BBAC2EF" w14:textId="77777777" w:rsidR="00662049" w:rsidRDefault="00662049" w:rsidP="00F87B83">
      <w:pPr>
        <w:pStyle w:val="ListBullet"/>
      </w:pPr>
      <w:r>
        <w:t>security guard costs</w:t>
      </w:r>
    </w:p>
    <w:p w14:paraId="06D51AB4" w14:textId="77777777" w:rsidR="006516C2" w:rsidRDefault="00A81EBC" w:rsidP="006516C2">
      <w:pPr>
        <w:pStyle w:val="ListBullet"/>
      </w:pPr>
      <w:r>
        <w:t xml:space="preserve">construction, (including </w:t>
      </w:r>
      <w:r w:rsidR="00927766">
        <w:t xml:space="preserve">of </w:t>
      </w:r>
      <w:r w:rsidR="006516C2">
        <w:t xml:space="preserve">guard houses), major renovation or extension of buildings. Major renovations include but are not limited to building or substantially modifying walls or other building </w:t>
      </w:r>
      <w:r w:rsidR="004D4F94">
        <w:t>structures</w:t>
      </w:r>
      <w:r w:rsidR="00927766">
        <w:t xml:space="preserve"> </w:t>
      </w:r>
      <w:r w:rsidR="00845A87">
        <w:t>if</w:t>
      </w:r>
      <w:r w:rsidR="00CD0178">
        <w:t xml:space="preserve"> </w:t>
      </w:r>
      <w:r w:rsidR="00927766">
        <w:t>not directly linked to</w:t>
      </w:r>
      <w:r w:rsidR="00927766" w:rsidRPr="00927766">
        <w:t xml:space="preserve"> </w:t>
      </w:r>
      <w:r w:rsidR="00927766">
        <w:t>crime prevention through environmental design</w:t>
      </w:r>
      <w:r w:rsidR="00845A87" w:rsidRPr="00845A87">
        <w:t xml:space="preserve"> </w:t>
      </w:r>
      <w:r w:rsidR="00845A87">
        <w:t>in</w:t>
      </w:r>
      <w:r w:rsidR="00845A87" w:rsidRPr="005E5467">
        <w:t xml:space="preserve"> public </w:t>
      </w:r>
      <w:r w:rsidR="00845A87">
        <w:t>or community spaces</w:t>
      </w:r>
      <w:r w:rsidR="00927766">
        <w:t>.</w:t>
      </w:r>
    </w:p>
    <w:p w14:paraId="386E10A1" w14:textId="77777777" w:rsidR="00717536" w:rsidRDefault="00753AB8" w:rsidP="00F87B83">
      <w:pPr>
        <w:pStyle w:val="ListBullet"/>
      </w:pPr>
      <w:r w:rsidRPr="003C4AAF">
        <w:t>large-scale capital equipm</w:t>
      </w:r>
      <w:r w:rsidR="00717536">
        <w:t>ent and capital works</w:t>
      </w:r>
      <w:r w:rsidR="003F79DD">
        <w:t xml:space="preserve"> such as </w:t>
      </w:r>
      <w:r w:rsidR="005E6A9F">
        <w:t>construction or major upgrades of</w:t>
      </w:r>
      <w:r w:rsidR="00CD30BE" w:rsidRPr="00CD30BE">
        <w:t xml:space="preserve"> </w:t>
      </w:r>
      <w:r w:rsidR="005E6A9F">
        <w:t>buildings, roads, bridges or other structures</w:t>
      </w:r>
    </w:p>
    <w:p w14:paraId="7180D4E4" w14:textId="77777777" w:rsidR="00753AB8" w:rsidRDefault="00753AB8" w:rsidP="00F87B83">
      <w:pPr>
        <w:pStyle w:val="ListBullet"/>
      </w:pPr>
      <w:r w:rsidRPr="003C4AAF">
        <w:t>maintenance of vehicles</w:t>
      </w:r>
    </w:p>
    <w:p w14:paraId="767417F3" w14:textId="77777777" w:rsidR="00717536" w:rsidRDefault="00717536" w:rsidP="00717536">
      <w:pPr>
        <w:pStyle w:val="ListBullet"/>
      </w:pPr>
      <w:r>
        <w:t>costs of p</w:t>
      </w:r>
      <w:r w:rsidRPr="00E162FF">
        <w:t>urchas</w:t>
      </w:r>
      <w:r>
        <w:t>ing</w:t>
      </w:r>
      <w:r w:rsidRPr="00E162FF">
        <w:t>, leas</w:t>
      </w:r>
      <w:r>
        <w:t>ing</w:t>
      </w:r>
      <w:r w:rsidRPr="00E162FF">
        <w:t>, depreciation</w:t>
      </w:r>
      <w:r>
        <w:t xml:space="preserve"> of, or development of land</w:t>
      </w:r>
    </w:p>
    <w:p w14:paraId="5EC7BF7C"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3009DBC7" w14:textId="77777777" w:rsidR="00F87B83" w:rsidRDefault="00F87B83" w:rsidP="00F87B83">
      <w:pPr>
        <w:pStyle w:val="ListBullet"/>
      </w:pPr>
      <w:r>
        <w:t>rent</w:t>
      </w:r>
      <w:r w:rsidR="001212A3">
        <w:t xml:space="preserve"> </w:t>
      </w:r>
      <w:r>
        <w:t>and utilities</w:t>
      </w:r>
    </w:p>
    <w:p w14:paraId="05413212" w14:textId="77777777" w:rsidR="00F87B83" w:rsidRDefault="00F87B83" w:rsidP="00F87B83">
      <w:pPr>
        <w:pStyle w:val="ListBullet"/>
      </w:pPr>
      <w:r>
        <w:t>staff training and development costs</w:t>
      </w:r>
    </w:p>
    <w:p w14:paraId="312A88AC"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47CA07CC" w14:textId="77777777" w:rsidR="00F87B83" w:rsidRPr="00BD4BB0" w:rsidRDefault="00F87B83" w:rsidP="00F87B83">
      <w:pPr>
        <w:pStyle w:val="ListBullet"/>
      </w:pPr>
      <w:r w:rsidRPr="00BD4BB0">
        <w:t>debt financing</w:t>
      </w:r>
    </w:p>
    <w:p w14:paraId="2C9A0ABB"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C9A77CF" w14:textId="77777777" w:rsidR="00D96D08" w:rsidRDefault="00D96D08" w:rsidP="00F34E3C">
      <w:pPr>
        <w:pStyle w:val="ListBullet"/>
      </w:pPr>
      <w:r w:rsidRPr="00E162FF">
        <w:t>depreciation of plant and equipment</w:t>
      </w:r>
      <w:r w:rsidR="00DE60BA">
        <w:t xml:space="preserve"> beyond the life of the project</w:t>
      </w:r>
    </w:p>
    <w:p w14:paraId="3CF30BCD" w14:textId="77777777" w:rsidR="00040A03" w:rsidRPr="00E162FF" w:rsidRDefault="001212A3" w:rsidP="00F34E3C">
      <w:pPr>
        <w:pStyle w:val="ListBullet"/>
      </w:pPr>
      <w:r>
        <w:t xml:space="preserve">ongoing equipment </w:t>
      </w:r>
      <w:r w:rsidR="00040A03">
        <w:t>maintenance costs</w:t>
      </w:r>
    </w:p>
    <w:p w14:paraId="53189BE0" w14:textId="77777777" w:rsidR="00D96D08" w:rsidRPr="00E162FF" w:rsidRDefault="00D96D08" w:rsidP="00F34E3C">
      <w:pPr>
        <w:pStyle w:val="ListBullet"/>
      </w:pPr>
      <w:r w:rsidRPr="00E162FF">
        <w:t xml:space="preserve">routine </w:t>
      </w:r>
      <w:r w:rsidR="009F7620">
        <w:t xml:space="preserve">business and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7220C97F" w14:textId="77777777" w:rsidR="00D96D08" w:rsidRDefault="00D96D08" w:rsidP="00F34E3C">
      <w:pPr>
        <w:pStyle w:val="ListBullet"/>
      </w:pPr>
      <w:r>
        <w:t xml:space="preserve">costs related to </w:t>
      </w:r>
      <w:r w:rsidRPr="00E162FF">
        <w:t>preparing the grant application</w:t>
      </w:r>
      <w:r w:rsidR="006516C2">
        <w:t xml:space="preserve"> (including scoping studies and designs)</w:t>
      </w:r>
      <w:r w:rsidRPr="00E162FF">
        <w:t>, preparing any project reports (</w:t>
      </w:r>
      <w:r w:rsidR="005A6D76" w:rsidRPr="00E162FF">
        <w:t>except costs of independent audit reports</w:t>
      </w:r>
      <w:r w:rsidR="005A6D76">
        <w:t xml:space="preserve"> we require</w:t>
      </w:r>
      <w:r w:rsidRPr="00E162FF">
        <w:t>) and preparing any project variation requests</w:t>
      </w:r>
    </w:p>
    <w:p w14:paraId="6EDF0744" w14:textId="77777777" w:rsidR="00F87B83" w:rsidRDefault="00F87B83" w:rsidP="005D4C93">
      <w:pPr>
        <w:pStyle w:val="ListBullet"/>
        <w:spacing w:after="120"/>
      </w:pPr>
      <w:r>
        <w:lastRenderedPageBreak/>
        <w:t xml:space="preserve">travel or overseas costs </w:t>
      </w:r>
    </w:p>
    <w:p w14:paraId="7D26BEE6" w14:textId="77777777" w:rsidR="008549D6" w:rsidRDefault="008549D6" w:rsidP="005D4C93">
      <w:pPr>
        <w:pStyle w:val="ListBullet"/>
        <w:spacing w:after="120"/>
      </w:pPr>
      <w:r>
        <w:t>fund raising or sponsorship costs</w:t>
      </w:r>
    </w:p>
    <w:p w14:paraId="52767FDB"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713C99B"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A6426" w14:textId="77777777" w:rsidR="00AA3589" w:rsidRDefault="00AA3589" w:rsidP="00077C3D">
      <w:r>
        <w:separator/>
      </w:r>
    </w:p>
  </w:endnote>
  <w:endnote w:type="continuationSeparator" w:id="0">
    <w:p w14:paraId="594D72AD" w14:textId="77777777" w:rsidR="00AA3589" w:rsidRDefault="00AA3589" w:rsidP="00077C3D">
      <w:r>
        <w:continuationSeparator/>
      </w:r>
    </w:p>
  </w:endnote>
  <w:endnote w:type="continuationNotice" w:id="1">
    <w:p w14:paraId="171D2DA0" w14:textId="77777777" w:rsidR="00AA3589" w:rsidRDefault="00AA358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86" w14:textId="14807C41" w:rsidR="00AA3589" w:rsidRDefault="00AA3589" w:rsidP="005F2A4B">
    <w:r>
      <w:t>Version – August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BDD6" w14:textId="77777777" w:rsidR="00AA3589" w:rsidRPr="005B72F4" w:rsidRDefault="000122BD" w:rsidP="0002331D">
    <w:pPr>
      <w:pStyle w:val="Footer"/>
      <w:tabs>
        <w:tab w:val="clear" w:pos="4153"/>
        <w:tab w:val="clear" w:pos="8306"/>
        <w:tab w:val="center" w:pos="6096"/>
        <w:tab w:val="right" w:pos="8789"/>
      </w:tabs>
    </w:pPr>
    <w:sdt>
      <w:sdtPr>
        <w:alias w:val="Title"/>
        <w:tag w:val=""/>
        <w:id w:val="13585418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AA3589">
          <w:t>Grant Opportunity Guidelines Safer Communities Fund Round 3 - Infrastructure</w:t>
        </w:r>
      </w:sdtContent>
    </w:sdt>
    <w:r w:rsidR="00AA3589">
      <w:tab/>
      <w:t>- June 2018</w:t>
    </w:r>
    <w:r w:rsidR="00AA3589" w:rsidRPr="005B72F4">
      <w:tab/>
      <w:t xml:space="preserve">Page </w:t>
    </w:r>
    <w:r w:rsidR="00AA3589" w:rsidRPr="005B72F4">
      <w:fldChar w:fldCharType="begin"/>
    </w:r>
    <w:r w:rsidR="00AA3589" w:rsidRPr="005B72F4">
      <w:instrText xml:space="preserve"> PAGE </w:instrText>
    </w:r>
    <w:r w:rsidR="00AA3589" w:rsidRPr="005B72F4">
      <w:fldChar w:fldCharType="separate"/>
    </w:r>
    <w:r>
      <w:rPr>
        <w:noProof/>
      </w:rPr>
      <w:t>2</w:t>
    </w:r>
    <w:r w:rsidR="00AA3589" w:rsidRPr="005B72F4">
      <w:fldChar w:fldCharType="end"/>
    </w:r>
    <w:r w:rsidR="00AA3589" w:rsidRPr="005B72F4">
      <w:t xml:space="preserve"> of </w:t>
    </w:r>
    <w:r w:rsidR="00AA3589">
      <w:rPr>
        <w:noProof/>
      </w:rPr>
      <w:fldChar w:fldCharType="begin"/>
    </w:r>
    <w:r w:rsidR="00AA3589">
      <w:rPr>
        <w:noProof/>
      </w:rPr>
      <w:instrText xml:space="preserve"> NUMPAGES </w:instrText>
    </w:r>
    <w:r w:rsidR="00AA3589">
      <w:rPr>
        <w:noProof/>
      </w:rPr>
      <w:fldChar w:fldCharType="separate"/>
    </w:r>
    <w:r>
      <w:rPr>
        <w:noProof/>
      </w:rPr>
      <w:t>25</w:t>
    </w:r>
    <w:r w:rsidR="00AA358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177E" w14:textId="77777777" w:rsidR="00AA3589" w:rsidRDefault="00AA358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025A" w14:textId="77777777" w:rsidR="00AA3589" w:rsidRDefault="00AA3589" w:rsidP="00077C3D">
      <w:r>
        <w:separator/>
      </w:r>
    </w:p>
  </w:footnote>
  <w:footnote w:type="continuationSeparator" w:id="0">
    <w:p w14:paraId="52430652" w14:textId="77777777" w:rsidR="00AA3589" w:rsidRDefault="00AA3589" w:rsidP="00077C3D">
      <w:r>
        <w:continuationSeparator/>
      </w:r>
    </w:p>
  </w:footnote>
  <w:footnote w:type="continuationNotice" w:id="1">
    <w:p w14:paraId="3BE22F83" w14:textId="77777777" w:rsidR="00AA3589" w:rsidRDefault="00AA3589" w:rsidP="00077C3D"/>
  </w:footnote>
  <w:footnote w:id="2">
    <w:p w14:paraId="705196E1" w14:textId="2FC041D1" w:rsidR="00AA3589" w:rsidRDefault="00AA3589" w:rsidP="002F36B1">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05161BB8" w14:textId="77777777" w:rsidR="00AA3589" w:rsidRDefault="00AA3589" w:rsidP="00EE1A20">
      <w:pPr>
        <w:pStyle w:val="FootnoteText"/>
      </w:pPr>
      <w:r>
        <w:rPr>
          <w:rStyle w:val="FootnoteReference"/>
          <w:rFonts w:eastAsia="MS Mincho"/>
        </w:rPr>
        <w:footnoteRef/>
      </w:r>
      <w:r>
        <w:t xml:space="preserve"> </w:t>
      </w:r>
    </w:p>
    <w:p w14:paraId="3C321D90" w14:textId="77777777" w:rsidR="00AA3589" w:rsidRDefault="00AA3589" w:rsidP="00EE1A20">
      <w:pPr>
        <w:pStyle w:val="FootnoteText"/>
      </w:pPr>
      <w:r w:rsidRPr="005259E8">
        <w:t>https://www.industry.gov.au/AboutUs/InformationPublicationScheme/Ourpolicies/Documents/Conflict-of-Interest-and-Inside-Trade-Expectations-Policy.pdf</w:t>
      </w:r>
    </w:p>
  </w:footnote>
  <w:footnote w:id="4">
    <w:p w14:paraId="69A4EE3C" w14:textId="77777777" w:rsidR="00AA3589" w:rsidRDefault="00AA3589" w:rsidP="00E462A3">
      <w:pPr>
        <w:pStyle w:val="FootnoteText"/>
      </w:pPr>
      <w:r>
        <w:rPr>
          <w:rStyle w:val="FootnoteReference"/>
        </w:rPr>
        <w:footnoteRef/>
      </w:r>
      <w:r>
        <w:t xml:space="preserve"> </w:t>
      </w:r>
      <w:r w:rsidRPr="006F1F74">
        <w:t>http://www.industry.gov.au/Pages/PrivacyPolicy.aspx</w:t>
      </w:r>
    </w:p>
  </w:footnote>
  <w:footnote w:id="5">
    <w:p w14:paraId="7754543A" w14:textId="77777777" w:rsidR="00AA3589" w:rsidRDefault="00AA3589" w:rsidP="00670C9E">
      <w:pPr>
        <w:pStyle w:val="FootnoteText"/>
      </w:pPr>
      <w:r>
        <w:rPr>
          <w:rStyle w:val="FootnoteReference"/>
        </w:rPr>
        <w:footnoteRef/>
      </w:r>
      <w:r>
        <w:t xml:space="preserve"> </w:t>
      </w:r>
      <w:r w:rsidRPr="006D49B3">
        <w:t>http://www.industry.gov.au/Pages/default.aspx</w:t>
      </w:r>
    </w:p>
  </w:footnote>
  <w:footnote w:id="6">
    <w:p w14:paraId="79302C81" w14:textId="77777777" w:rsidR="00AA3589" w:rsidRDefault="00AA3589" w:rsidP="00E462A3">
      <w:pPr>
        <w:pStyle w:val="FootnoteText"/>
      </w:pPr>
      <w:r>
        <w:rPr>
          <w:rStyle w:val="FootnoteReference"/>
        </w:rPr>
        <w:footnoteRef/>
      </w:r>
      <w:r>
        <w:t xml:space="preserve"> </w:t>
      </w:r>
      <w:r w:rsidRPr="000B522C">
        <w:t>http://www.dpmc.gov.au/resource-centre/data/australian-government-public-data-policy-statement</w:t>
      </w:r>
    </w:p>
  </w:footnote>
  <w:footnote w:id="7">
    <w:p w14:paraId="48283F62" w14:textId="77777777" w:rsidR="00AA3589" w:rsidRDefault="00AA358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A08D" w14:textId="77777777" w:rsidR="00AA3589" w:rsidRDefault="00AA3589" w:rsidP="001C6603">
    <w:pPr>
      <w:pStyle w:val="Header"/>
      <w:jc w:val="center"/>
    </w:pPr>
  </w:p>
  <w:p w14:paraId="03EA10BA" w14:textId="77777777" w:rsidR="00AA3589" w:rsidRDefault="00AA3589" w:rsidP="001C6603">
    <w:pPr>
      <w:pStyle w:val="Header"/>
      <w:jc w:val="center"/>
    </w:pPr>
    <w:r>
      <w:rPr>
        <w:rFonts w:ascii="Segoe UI" w:hAnsi="Segoe UI" w:cs="Segoe UI"/>
        <w:noProof/>
        <w:color w:val="444444"/>
        <w:szCs w:val="20"/>
        <w:lang w:eastAsia="en-AU"/>
      </w:rPr>
      <w:drawing>
        <wp:inline distT="0" distB="0" distL="0" distR="0" wp14:anchorId="48B2D1E2" wp14:editId="56773DED">
          <wp:extent cx="5580380" cy="1706245"/>
          <wp:effectExtent l="0" t="0" r="1270" b="8255"/>
          <wp:docPr id="1" name="Picture 1" descr="DIIS Home Affairs Business Guidel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2 DIIS Home Affairs Business Guidelines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7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C34465"/>
    <w:multiLevelType w:val="hybridMultilevel"/>
    <w:tmpl w:val="3B22E38A"/>
    <w:lvl w:ilvl="0" w:tplc="E4286ADE">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44C6A27"/>
    <w:multiLevelType w:val="multilevel"/>
    <w:tmpl w:val="0F629FB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210C95"/>
    <w:multiLevelType w:val="hybridMultilevel"/>
    <w:tmpl w:val="DB608E52"/>
    <w:lvl w:ilvl="0" w:tplc="ABBA93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15"/>
  </w:num>
  <w:num w:numId="6">
    <w:abstractNumId w:val="14"/>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0"/>
  </w:num>
  <w:num w:numId="13">
    <w:abstractNumId w:val="3"/>
  </w:num>
  <w:num w:numId="14">
    <w:abstractNumId w:val="11"/>
  </w:num>
  <w:num w:numId="15">
    <w:abstractNumId w:val="4"/>
    <w:lvlOverride w:ilvl="0">
      <w:startOverride w:val="1"/>
    </w:lvlOverride>
  </w:num>
  <w:num w:numId="16">
    <w:abstractNumId w:val="12"/>
  </w:num>
  <w:num w:numId="17">
    <w:abstractNumId w:val="5"/>
  </w:num>
  <w:num w:numId="18">
    <w:abstractNumId w:val="5"/>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
  </w:num>
  <w:num w:numId="20">
    <w:abstractNumId w:val="7"/>
  </w:num>
  <w:num w:numId="21">
    <w:abstractNumId w:val="6"/>
  </w:num>
  <w:num w:numId="22">
    <w:abstractNumId w:val="6"/>
  </w:num>
  <w:num w:numId="23">
    <w:abstractNumId w:val="6"/>
  </w:num>
  <w:num w:numId="24">
    <w:abstractNumId w:val="6"/>
  </w:num>
  <w:num w:numId="25">
    <w:abstractNumId w:val="6"/>
  </w:num>
  <w:num w:numId="26">
    <w:abstractNumId w:val="11"/>
  </w:num>
  <w:num w:numId="27">
    <w:abstractNumId w:val="11"/>
  </w:num>
  <w:num w:numId="28">
    <w:abstractNumId w:val="7"/>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lvlOverride w:ilvl="0">
      <w:startOverride w:val="1"/>
    </w:lvlOverride>
  </w:num>
  <w:num w:numId="37">
    <w:abstractNumId w:val="6"/>
  </w:num>
  <w:num w:numId="38">
    <w:abstractNumId w:val="6"/>
  </w:num>
  <w:num w:numId="39">
    <w:abstractNumId w:val="6"/>
  </w:num>
  <w:num w:numId="40">
    <w:abstractNumId w:val="6"/>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7B4"/>
    <w:rsid w:val="00001242"/>
    <w:rsid w:val="000033BA"/>
    <w:rsid w:val="00003577"/>
    <w:rsid w:val="000035D8"/>
    <w:rsid w:val="00005E68"/>
    <w:rsid w:val="000062D1"/>
    <w:rsid w:val="000071CC"/>
    <w:rsid w:val="00010CF8"/>
    <w:rsid w:val="0001113A"/>
    <w:rsid w:val="00011AA7"/>
    <w:rsid w:val="000122BD"/>
    <w:rsid w:val="00013BA6"/>
    <w:rsid w:val="00016102"/>
    <w:rsid w:val="0001685F"/>
    <w:rsid w:val="00016E51"/>
    <w:rsid w:val="00017238"/>
    <w:rsid w:val="00017503"/>
    <w:rsid w:val="000176B7"/>
    <w:rsid w:val="000207D9"/>
    <w:rsid w:val="000216F2"/>
    <w:rsid w:val="00023115"/>
    <w:rsid w:val="0002331D"/>
    <w:rsid w:val="0002402C"/>
    <w:rsid w:val="00024C55"/>
    <w:rsid w:val="00025092"/>
    <w:rsid w:val="00025467"/>
    <w:rsid w:val="00026672"/>
    <w:rsid w:val="00026A96"/>
    <w:rsid w:val="00027157"/>
    <w:rsid w:val="000304CF"/>
    <w:rsid w:val="00030C3A"/>
    <w:rsid w:val="00031075"/>
    <w:rsid w:val="0003165D"/>
    <w:rsid w:val="00033C48"/>
    <w:rsid w:val="00035683"/>
    <w:rsid w:val="00036078"/>
    <w:rsid w:val="00036549"/>
    <w:rsid w:val="00037556"/>
    <w:rsid w:val="00040A03"/>
    <w:rsid w:val="00041716"/>
    <w:rsid w:val="00041BE7"/>
    <w:rsid w:val="00042438"/>
    <w:rsid w:val="00042B99"/>
    <w:rsid w:val="00044DC0"/>
    <w:rsid w:val="00044EF8"/>
    <w:rsid w:val="00046DBC"/>
    <w:rsid w:val="000521E3"/>
    <w:rsid w:val="00052E3E"/>
    <w:rsid w:val="00054046"/>
    <w:rsid w:val="00054069"/>
    <w:rsid w:val="00055101"/>
    <w:rsid w:val="000553F2"/>
    <w:rsid w:val="0005567B"/>
    <w:rsid w:val="00057E29"/>
    <w:rsid w:val="00060AD3"/>
    <w:rsid w:val="00060F83"/>
    <w:rsid w:val="00061804"/>
    <w:rsid w:val="00062B2E"/>
    <w:rsid w:val="000635B2"/>
    <w:rsid w:val="0006399E"/>
    <w:rsid w:val="00065A4F"/>
    <w:rsid w:val="00065F24"/>
    <w:rsid w:val="000668C5"/>
    <w:rsid w:val="0006693F"/>
    <w:rsid w:val="00066A84"/>
    <w:rsid w:val="000710C0"/>
    <w:rsid w:val="00071AF6"/>
    <w:rsid w:val="00071CC0"/>
    <w:rsid w:val="000741DE"/>
    <w:rsid w:val="0007558A"/>
    <w:rsid w:val="00077142"/>
    <w:rsid w:val="00077C3D"/>
    <w:rsid w:val="000805C4"/>
    <w:rsid w:val="00081379"/>
    <w:rsid w:val="00081AC1"/>
    <w:rsid w:val="0008289E"/>
    <w:rsid w:val="00082C2C"/>
    <w:rsid w:val="000833DF"/>
    <w:rsid w:val="000833E6"/>
    <w:rsid w:val="00083CC7"/>
    <w:rsid w:val="0008697C"/>
    <w:rsid w:val="0008796A"/>
    <w:rsid w:val="00087BA7"/>
    <w:rsid w:val="0009133F"/>
    <w:rsid w:val="00092DA7"/>
    <w:rsid w:val="00093BA1"/>
    <w:rsid w:val="00096575"/>
    <w:rsid w:val="0009683F"/>
    <w:rsid w:val="000A19FD"/>
    <w:rsid w:val="000A2011"/>
    <w:rsid w:val="000A24DC"/>
    <w:rsid w:val="000A28EE"/>
    <w:rsid w:val="000A3108"/>
    <w:rsid w:val="000A3988"/>
    <w:rsid w:val="000A3D0D"/>
    <w:rsid w:val="000A4261"/>
    <w:rsid w:val="000A4490"/>
    <w:rsid w:val="000B1184"/>
    <w:rsid w:val="000B1991"/>
    <w:rsid w:val="000B1FFA"/>
    <w:rsid w:val="000B2D39"/>
    <w:rsid w:val="000B2DAA"/>
    <w:rsid w:val="000B3A19"/>
    <w:rsid w:val="000B3F7C"/>
    <w:rsid w:val="000B4088"/>
    <w:rsid w:val="000B44F5"/>
    <w:rsid w:val="000B522C"/>
    <w:rsid w:val="000B597B"/>
    <w:rsid w:val="000B7C0B"/>
    <w:rsid w:val="000C07C6"/>
    <w:rsid w:val="000C1E9C"/>
    <w:rsid w:val="000C22F9"/>
    <w:rsid w:val="000C2C11"/>
    <w:rsid w:val="000C31F3"/>
    <w:rsid w:val="000C34D6"/>
    <w:rsid w:val="000C3B35"/>
    <w:rsid w:val="000C4E64"/>
    <w:rsid w:val="000C58B3"/>
    <w:rsid w:val="000C5F08"/>
    <w:rsid w:val="000C63AD"/>
    <w:rsid w:val="000C6A52"/>
    <w:rsid w:val="000C6B5E"/>
    <w:rsid w:val="000D0903"/>
    <w:rsid w:val="000D1B5E"/>
    <w:rsid w:val="000D1F5F"/>
    <w:rsid w:val="000D3F05"/>
    <w:rsid w:val="000D4257"/>
    <w:rsid w:val="000D452F"/>
    <w:rsid w:val="000D6D35"/>
    <w:rsid w:val="000E0C56"/>
    <w:rsid w:val="000E11A2"/>
    <w:rsid w:val="000E23A5"/>
    <w:rsid w:val="000E3917"/>
    <w:rsid w:val="000E4061"/>
    <w:rsid w:val="000E4CD5"/>
    <w:rsid w:val="000E61CF"/>
    <w:rsid w:val="000E620A"/>
    <w:rsid w:val="000E70D4"/>
    <w:rsid w:val="000F027E"/>
    <w:rsid w:val="000F18DD"/>
    <w:rsid w:val="000F7174"/>
    <w:rsid w:val="000F72DB"/>
    <w:rsid w:val="00100216"/>
    <w:rsid w:val="0010200A"/>
    <w:rsid w:val="00102271"/>
    <w:rsid w:val="00102797"/>
    <w:rsid w:val="00103E5C"/>
    <w:rsid w:val="001045B6"/>
    <w:rsid w:val="00104854"/>
    <w:rsid w:val="001048DA"/>
    <w:rsid w:val="0010490E"/>
    <w:rsid w:val="00106201"/>
    <w:rsid w:val="001064BB"/>
    <w:rsid w:val="00106980"/>
    <w:rsid w:val="00106B83"/>
    <w:rsid w:val="00107697"/>
    <w:rsid w:val="00107A22"/>
    <w:rsid w:val="00110DF4"/>
    <w:rsid w:val="00110F7F"/>
    <w:rsid w:val="00111506"/>
    <w:rsid w:val="00111ABB"/>
    <w:rsid w:val="00111DF0"/>
    <w:rsid w:val="00112457"/>
    <w:rsid w:val="00113AD7"/>
    <w:rsid w:val="001151FC"/>
    <w:rsid w:val="00115C6B"/>
    <w:rsid w:val="001167C6"/>
    <w:rsid w:val="0011744A"/>
    <w:rsid w:val="001212A3"/>
    <w:rsid w:val="0012305A"/>
    <w:rsid w:val="00123A91"/>
    <w:rsid w:val="00123A99"/>
    <w:rsid w:val="00123CD4"/>
    <w:rsid w:val="001242DF"/>
    <w:rsid w:val="00125733"/>
    <w:rsid w:val="00127536"/>
    <w:rsid w:val="001279B3"/>
    <w:rsid w:val="001302B7"/>
    <w:rsid w:val="00130493"/>
    <w:rsid w:val="00130554"/>
    <w:rsid w:val="00130F17"/>
    <w:rsid w:val="001315FB"/>
    <w:rsid w:val="00132444"/>
    <w:rsid w:val="00133367"/>
    <w:rsid w:val="001339E8"/>
    <w:rsid w:val="001346E5"/>
    <w:rsid w:val="001347F8"/>
    <w:rsid w:val="0013514F"/>
    <w:rsid w:val="0013564A"/>
    <w:rsid w:val="00135D59"/>
    <w:rsid w:val="00137190"/>
    <w:rsid w:val="0013734A"/>
    <w:rsid w:val="00137774"/>
    <w:rsid w:val="0014016C"/>
    <w:rsid w:val="00141149"/>
    <w:rsid w:val="00144380"/>
    <w:rsid w:val="001450BD"/>
    <w:rsid w:val="001452A7"/>
    <w:rsid w:val="00145DF4"/>
    <w:rsid w:val="00145EB5"/>
    <w:rsid w:val="00146445"/>
    <w:rsid w:val="00151417"/>
    <w:rsid w:val="00152EB1"/>
    <w:rsid w:val="00153C96"/>
    <w:rsid w:val="0015405F"/>
    <w:rsid w:val="00154122"/>
    <w:rsid w:val="00154F9B"/>
    <w:rsid w:val="00155399"/>
    <w:rsid w:val="00155480"/>
    <w:rsid w:val="00157C61"/>
    <w:rsid w:val="00160D5A"/>
    <w:rsid w:val="00160DFD"/>
    <w:rsid w:val="00161089"/>
    <w:rsid w:val="00162CF7"/>
    <w:rsid w:val="001642EF"/>
    <w:rsid w:val="001659C7"/>
    <w:rsid w:val="00165CA8"/>
    <w:rsid w:val="00165EB3"/>
    <w:rsid w:val="00166584"/>
    <w:rsid w:val="00172328"/>
    <w:rsid w:val="00172BA3"/>
    <w:rsid w:val="00172F7F"/>
    <w:rsid w:val="001737AC"/>
    <w:rsid w:val="0017423B"/>
    <w:rsid w:val="00176EF8"/>
    <w:rsid w:val="00180B0E"/>
    <w:rsid w:val="001817F4"/>
    <w:rsid w:val="001819C7"/>
    <w:rsid w:val="0018250A"/>
    <w:rsid w:val="001834FE"/>
    <w:rsid w:val="001844D5"/>
    <w:rsid w:val="00185045"/>
    <w:rsid w:val="0018511E"/>
    <w:rsid w:val="00185A9D"/>
    <w:rsid w:val="001867EC"/>
    <w:rsid w:val="001875DA"/>
    <w:rsid w:val="001907F9"/>
    <w:rsid w:val="00193926"/>
    <w:rsid w:val="0019423A"/>
    <w:rsid w:val="001948A9"/>
    <w:rsid w:val="00194ACD"/>
    <w:rsid w:val="00194FEB"/>
    <w:rsid w:val="001956C5"/>
    <w:rsid w:val="00195A24"/>
    <w:rsid w:val="00195B26"/>
    <w:rsid w:val="00195BF5"/>
    <w:rsid w:val="00195D42"/>
    <w:rsid w:val="00196194"/>
    <w:rsid w:val="0019706B"/>
    <w:rsid w:val="00197A10"/>
    <w:rsid w:val="001A06E1"/>
    <w:rsid w:val="001A20AF"/>
    <w:rsid w:val="001A2262"/>
    <w:rsid w:val="001A2B85"/>
    <w:rsid w:val="001A46FB"/>
    <w:rsid w:val="001A51FA"/>
    <w:rsid w:val="001A5D9B"/>
    <w:rsid w:val="001A6862"/>
    <w:rsid w:val="001B0100"/>
    <w:rsid w:val="001B1C0B"/>
    <w:rsid w:val="001B2A5D"/>
    <w:rsid w:val="001B3F03"/>
    <w:rsid w:val="001B3FDC"/>
    <w:rsid w:val="001B43D0"/>
    <w:rsid w:val="001B59DE"/>
    <w:rsid w:val="001B6C85"/>
    <w:rsid w:val="001B79A9"/>
    <w:rsid w:val="001B7CE1"/>
    <w:rsid w:val="001C02DF"/>
    <w:rsid w:val="001C0AC4"/>
    <w:rsid w:val="001C1B5B"/>
    <w:rsid w:val="001C2830"/>
    <w:rsid w:val="001C36C0"/>
    <w:rsid w:val="001C3976"/>
    <w:rsid w:val="001C53D3"/>
    <w:rsid w:val="001C59AB"/>
    <w:rsid w:val="001C6603"/>
    <w:rsid w:val="001C6ACC"/>
    <w:rsid w:val="001C7328"/>
    <w:rsid w:val="001C7F1A"/>
    <w:rsid w:val="001D0C9C"/>
    <w:rsid w:val="001D0EC9"/>
    <w:rsid w:val="001D1340"/>
    <w:rsid w:val="001D1782"/>
    <w:rsid w:val="001D201F"/>
    <w:rsid w:val="001D27BB"/>
    <w:rsid w:val="001D479A"/>
    <w:rsid w:val="001D4DA5"/>
    <w:rsid w:val="001D513B"/>
    <w:rsid w:val="001D5592"/>
    <w:rsid w:val="001E1FDF"/>
    <w:rsid w:val="001E282D"/>
    <w:rsid w:val="001E2A46"/>
    <w:rsid w:val="001E42D1"/>
    <w:rsid w:val="001E465D"/>
    <w:rsid w:val="001E659F"/>
    <w:rsid w:val="001F1478"/>
    <w:rsid w:val="001F1B51"/>
    <w:rsid w:val="001F215C"/>
    <w:rsid w:val="001F2424"/>
    <w:rsid w:val="001F24BD"/>
    <w:rsid w:val="001F2ED0"/>
    <w:rsid w:val="001F3068"/>
    <w:rsid w:val="001F32A5"/>
    <w:rsid w:val="001F3AA9"/>
    <w:rsid w:val="001F4586"/>
    <w:rsid w:val="001F4FA1"/>
    <w:rsid w:val="00200152"/>
    <w:rsid w:val="00200D98"/>
    <w:rsid w:val="0020114E"/>
    <w:rsid w:val="00201ACE"/>
    <w:rsid w:val="00201E57"/>
    <w:rsid w:val="00202DFC"/>
    <w:rsid w:val="00203F73"/>
    <w:rsid w:val="00204D76"/>
    <w:rsid w:val="002056AC"/>
    <w:rsid w:val="002067C9"/>
    <w:rsid w:val="00207A20"/>
    <w:rsid w:val="00207AD6"/>
    <w:rsid w:val="002100CD"/>
    <w:rsid w:val="0021021D"/>
    <w:rsid w:val="00210C87"/>
    <w:rsid w:val="00211AB8"/>
    <w:rsid w:val="00211D98"/>
    <w:rsid w:val="0021222E"/>
    <w:rsid w:val="00214FAA"/>
    <w:rsid w:val="002162FB"/>
    <w:rsid w:val="00217440"/>
    <w:rsid w:val="002177E7"/>
    <w:rsid w:val="00220627"/>
    <w:rsid w:val="0022081B"/>
    <w:rsid w:val="00221230"/>
    <w:rsid w:val="00222C72"/>
    <w:rsid w:val="00224E34"/>
    <w:rsid w:val="0022578C"/>
    <w:rsid w:val="00226A9A"/>
    <w:rsid w:val="00226C2F"/>
    <w:rsid w:val="00227080"/>
    <w:rsid w:val="00227D98"/>
    <w:rsid w:val="0023055D"/>
    <w:rsid w:val="00230A2B"/>
    <w:rsid w:val="00231B61"/>
    <w:rsid w:val="00234A47"/>
    <w:rsid w:val="00235894"/>
    <w:rsid w:val="00235966"/>
    <w:rsid w:val="00235CA2"/>
    <w:rsid w:val="00236D85"/>
    <w:rsid w:val="00237F2F"/>
    <w:rsid w:val="00240385"/>
    <w:rsid w:val="00240AD7"/>
    <w:rsid w:val="00240B4E"/>
    <w:rsid w:val="0024275A"/>
    <w:rsid w:val="00242D68"/>
    <w:rsid w:val="00242EEE"/>
    <w:rsid w:val="002442FE"/>
    <w:rsid w:val="00244DC5"/>
    <w:rsid w:val="00245131"/>
    <w:rsid w:val="00245C4E"/>
    <w:rsid w:val="00246B7A"/>
    <w:rsid w:val="00246DE2"/>
    <w:rsid w:val="00247D27"/>
    <w:rsid w:val="00247D96"/>
    <w:rsid w:val="00250C11"/>
    <w:rsid w:val="00250CF5"/>
    <w:rsid w:val="00251541"/>
    <w:rsid w:val="00251F63"/>
    <w:rsid w:val="00251F90"/>
    <w:rsid w:val="00254170"/>
    <w:rsid w:val="00254F96"/>
    <w:rsid w:val="002566AB"/>
    <w:rsid w:val="00257496"/>
    <w:rsid w:val="00260111"/>
    <w:rsid w:val="002611CF"/>
    <w:rsid w:val="002612BF"/>
    <w:rsid w:val="002618D4"/>
    <w:rsid w:val="002619F0"/>
    <w:rsid w:val="00261D7F"/>
    <w:rsid w:val="00262382"/>
    <w:rsid w:val="00262481"/>
    <w:rsid w:val="002644DF"/>
    <w:rsid w:val="00265BC2"/>
    <w:rsid w:val="002662F6"/>
    <w:rsid w:val="00270215"/>
    <w:rsid w:val="002713BA"/>
    <w:rsid w:val="00271FAE"/>
    <w:rsid w:val="00272F10"/>
    <w:rsid w:val="00275E4E"/>
    <w:rsid w:val="00276D9D"/>
    <w:rsid w:val="00277135"/>
    <w:rsid w:val="002779EE"/>
    <w:rsid w:val="00277A56"/>
    <w:rsid w:val="00277F5E"/>
    <w:rsid w:val="00280B1D"/>
    <w:rsid w:val="00281521"/>
    <w:rsid w:val="00282312"/>
    <w:rsid w:val="00282514"/>
    <w:rsid w:val="002827E3"/>
    <w:rsid w:val="0028417F"/>
    <w:rsid w:val="00285F58"/>
    <w:rsid w:val="002866EB"/>
    <w:rsid w:val="002873F2"/>
    <w:rsid w:val="00287AC7"/>
    <w:rsid w:val="00290F12"/>
    <w:rsid w:val="00291C51"/>
    <w:rsid w:val="002920E2"/>
    <w:rsid w:val="0029287F"/>
    <w:rsid w:val="00294019"/>
    <w:rsid w:val="00294F98"/>
    <w:rsid w:val="00295ABB"/>
    <w:rsid w:val="00295FD6"/>
    <w:rsid w:val="00296AC5"/>
    <w:rsid w:val="00296C7A"/>
    <w:rsid w:val="00297193"/>
    <w:rsid w:val="00297657"/>
    <w:rsid w:val="00297C9D"/>
    <w:rsid w:val="00297FD9"/>
    <w:rsid w:val="002A0E03"/>
    <w:rsid w:val="002A1C6B"/>
    <w:rsid w:val="002A2DA9"/>
    <w:rsid w:val="002A3E4D"/>
    <w:rsid w:val="002A3E56"/>
    <w:rsid w:val="002A45C1"/>
    <w:rsid w:val="002A4C60"/>
    <w:rsid w:val="002A51EB"/>
    <w:rsid w:val="002A5664"/>
    <w:rsid w:val="002A6142"/>
    <w:rsid w:val="002A6C6D"/>
    <w:rsid w:val="002A7660"/>
    <w:rsid w:val="002B0099"/>
    <w:rsid w:val="002B05E0"/>
    <w:rsid w:val="002B09ED"/>
    <w:rsid w:val="002B1325"/>
    <w:rsid w:val="002B2742"/>
    <w:rsid w:val="002B441F"/>
    <w:rsid w:val="002B52FF"/>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F24"/>
    <w:rsid w:val="002D2DC7"/>
    <w:rsid w:val="002D4B89"/>
    <w:rsid w:val="002D6748"/>
    <w:rsid w:val="002D696F"/>
    <w:rsid w:val="002D720E"/>
    <w:rsid w:val="002E09E9"/>
    <w:rsid w:val="002E18F3"/>
    <w:rsid w:val="002E2BEC"/>
    <w:rsid w:val="002E367A"/>
    <w:rsid w:val="002E3A5A"/>
    <w:rsid w:val="002E3CA8"/>
    <w:rsid w:val="002E5556"/>
    <w:rsid w:val="002E79FC"/>
    <w:rsid w:val="002F26FC"/>
    <w:rsid w:val="002F28CA"/>
    <w:rsid w:val="002F2933"/>
    <w:rsid w:val="002F2EF9"/>
    <w:rsid w:val="002F36B1"/>
    <w:rsid w:val="002F3A4F"/>
    <w:rsid w:val="002F65BC"/>
    <w:rsid w:val="002F71EC"/>
    <w:rsid w:val="002F7905"/>
    <w:rsid w:val="002F7F38"/>
    <w:rsid w:val="003001C7"/>
    <w:rsid w:val="00302AF5"/>
    <w:rsid w:val="003038C5"/>
    <w:rsid w:val="00303AD5"/>
    <w:rsid w:val="003133FB"/>
    <w:rsid w:val="00313FA2"/>
    <w:rsid w:val="00314DCA"/>
    <w:rsid w:val="00317823"/>
    <w:rsid w:val="003206C6"/>
    <w:rsid w:val="003211B4"/>
    <w:rsid w:val="0032143E"/>
    <w:rsid w:val="00321B06"/>
    <w:rsid w:val="00321DEE"/>
    <w:rsid w:val="00322126"/>
    <w:rsid w:val="0032256A"/>
    <w:rsid w:val="003232FC"/>
    <w:rsid w:val="003238EB"/>
    <w:rsid w:val="00325582"/>
    <w:rsid w:val="003259F6"/>
    <w:rsid w:val="00325E5F"/>
    <w:rsid w:val="0032729D"/>
    <w:rsid w:val="003322E9"/>
    <w:rsid w:val="00332F58"/>
    <w:rsid w:val="00335B3C"/>
    <w:rsid w:val="00335B5C"/>
    <w:rsid w:val="00336165"/>
    <w:rsid w:val="003364E6"/>
    <w:rsid w:val="0033658F"/>
    <w:rsid w:val="003370B0"/>
    <w:rsid w:val="0033741C"/>
    <w:rsid w:val="0034027B"/>
    <w:rsid w:val="00340E2D"/>
    <w:rsid w:val="00341F89"/>
    <w:rsid w:val="00343643"/>
    <w:rsid w:val="0034447B"/>
    <w:rsid w:val="003449F2"/>
    <w:rsid w:val="00345E42"/>
    <w:rsid w:val="0035099A"/>
    <w:rsid w:val="00351408"/>
    <w:rsid w:val="00352EA5"/>
    <w:rsid w:val="00353428"/>
    <w:rsid w:val="00353CBF"/>
    <w:rsid w:val="00354604"/>
    <w:rsid w:val="003549A0"/>
    <w:rsid w:val="003552BD"/>
    <w:rsid w:val="003560E1"/>
    <w:rsid w:val="003560F5"/>
    <w:rsid w:val="003565D1"/>
    <w:rsid w:val="00356ED2"/>
    <w:rsid w:val="003576AB"/>
    <w:rsid w:val="0036055C"/>
    <w:rsid w:val="003609AD"/>
    <w:rsid w:val="00360A9E"/>
    <w:rsid w:val="00362DD0"/>
    <w:rsid w:val="00363657"/>
    <w:rsid w:val="00363758"/>
    <w:rsid w:val="00363FFC"/>
    <w:rsid w:val="00365CF4"/>
    <w:rsid w:val="003703B2"/>
    <w:rsid w:val="0037325B"/>
    <w:rsid w:val="00374A77"/>
    <w:rsid w:val="00380B05"/>
    <w:rsid w:val="00381B5F"/>
    <w:rsid w:val="00382855"/>
    <w:rsid w:val="003830DE"/>
    <w:rsid w:val="0038324D"/>
    <w:rsid w:val="00383297"/>
    <w:rsid w:val="00383557"/>
    <w:rsid w:val="003836AF"/>
    <w:rsid w:val="00383A3A"/>
    <w:rsid w:val="00383B90"/>
    <w:rsid w:val="00384BAF"/>
    <w:rsid w:val="003860BD"/>
    <w:rsid w:val="00386902"/>
    <w:rsid w:val="003871B6"/>
    <w:rsid w:val="00387369"/>
    <w:rsid w:val="003900DB"/>
    <w:rsid w:val="003903AE"/>
    <w:rsid w:val="00390811"/>
    <w:rsid w:val="003911CF"/>
    <w:rsid w:val="00394EB3"/>
    <w:rsid w:val="0039610D"/>
    <w:rsid w:val="003A055C"/>
    <w:rsid w:val="003A0BCC"/>
    <w:rsid w:val="003A270D"/>
    <w:rsid w:val="003A337C"/>
    <w:rsid w:val="003A48C0"/>
    <w:rsid w:val="003A4A83"/>
    <w:rsid w:val="003A5D00"/>
    <w:rsid w:val="003A5D94"/>
    <w:rsid w:val="003A79AD"/>
    <w:rsid w:val="003A7E1D"/>
    <w:rsid w:val="003B02D8"/>
    <w:rsid w:val="003B0568"/>
    <w:rsid w:val="003B14D5"/>
    <w:rsid w:val="003B18C7"/>
    <w:rsid w:val="003B29BA"/>
    <w:rsid w:val="003B4A52"/>
    <w:rsid w:val="003B6AC4"/>
    <w:rsid w:val="003B7EC2"/>
    <w:rsid w:val="003C001C"/>
    <w:rsid w:val="003C004D"/>
    <w:rsid w:val="003C0759"/>
    <w:rsid w:val="003C280B"/>
    <w:rsid w:val="003C2AB0"/>
    <w:rsid w:val="003C2F23"/>
    <w:rsid w:val="003C30E5"/>
    <w:rsid w:val="003C3144"/>
    <w:rsid w:val="003C451C"/>
    <w:rsid w:val="003C55C5"/>
    <w:rsid w:val="003C5E7B"/>
    <w:rsid w:val="003C6675"/>
    <w:rsid w:val="003C6EA3"/>
    <w:rsid w:val="003D061B"/>
    <w:rsid w:val="003D09C5"/>
    <w:rsid w:val="003D3AE8"/>
    <w:rsid w:val="003D3E6A"/>
    <w:rsid w:val="003D4327"/>
    <w:rsid w:val="003D521B"/>
    <w:rsid w:val="003D5796"/>
    <w:rsid w:val="003D5C41"/>
    <w:rsid w:val="003D635D"/>
    <w:rsid w:val="003D7117"/>
    <w:rsid w:val="003D74DD"/>
    <w:rsid w:val="003D7548"/>
    <w:rsid w:val="003D78FA"/>
    <w:rsid w:val="003D7989"/>
    <w:rsid w:val="003D7F5C"/>
    <w:rsid w:val="003E0690"/>
    <w:rsid w:val="003E0C6C"/>
    <w:rsid w:val="003E2735"/>
    <w:rsid w:val="003E2A09"/>
    <w:rsid w:val="003E2C3B"/>
    <w:rsid w:val="003E339B"/>
    <w:rsid w:val="003E38D5"/>
    <w:rsid w:val="003E4693"/>
    <w:rsid w:val="003E4BF0"/>
    <w:rsid w:val="003E5B2A"/>
    <w:rsid w:val="003E639F"/>
    <w:rsid w:val="003E6E52"/>
    <w:rsid w:val="003F0084"/>
    <w:rsid w:val="003F0BEC"/>
    <w:rsid w:val="003F1A84"/>
    <w:rsid w:val="003F3392"/>
    <w:rsid w:val="003F385C"/>
    <w:rsid w:val="003F4F8A"/>
    <w:rsid w:val="003F5453"/>
    <w:rsid w:val="003F598F"/>
    <w:rsid w:val="003F6907"/>
    <w:rsid w:val="003F693C"/>
    <w:rsid w:val="003F7220"/>
    <w:rsid w:val="003F745B"/>
    <w:rsid w:val="003F79DD"/>
    <w:rsid w:val="00402CA9"/>
    <w:rsid w:val="00405D85"/>
    <w:rsid w:val="0040627F"/>
    <w:rsid w:val="00407403"/>
    <w:rsid w:val="004100B5"/>
    <w:rsid w:val="004102B0"/>
    <w:rsid w:val="004108DC"/>
    <w:rsid w:val="00410F8F"/>
    <w:rsid w:val="00412C53"/>
    <w:rsid w:val="004131EC"/>
    <w:rsid w:val="004142C1"/>
    <w:rsid w:val="00414828"/>
    <w:rsid w:val="00414A64"/>
    <w:rsid w:val="00421CBC"/>
    <w:rsid w:val="00423435"/>
    <w:rsid w:val="004234A1"/>
    <w:rsid w:val="00423CC4"/>
    <w:rsid w:val="00425052"/>
    <w:rsid w:val="00427819"/>
    <w:rsid w:val="00427AC0"/>
    <w:rsid w:val="00430264"/>
    <w:rsid w:val="004307A1"/>
    <w:rsid w:val="00430ADC"/>
    <w:rsid w:val="00430D2E"/>
    <w:rsid w:val="00431870"/>
    <w:rsid w:val="004346C7"/>
    <w:rsid w:val="00435161"/>
    <w:rsid w:val="00437174"/>
    <w:rsid w:val="00437CDA"/>
    <w:rsid w:val="00441028"/>
    <w:rsid w:val="00441195"/>
    <w:rsid w:val="00442B55"/>
    <w:rsid w:val="004433AD"/>
    <w:rsid w:val="004435F9"/>
    <w:rsid w:val="004436AA"/>
    <w:rsid w:val="00444708"/>
    <w:rsid w:val="004452CD"/>
    <w:rsid w:val="00445D92"/>
    <w:rsid w:val="00447D35"/>
    <w:rsid w:val="00451246"/>
    <w:rsid w:val="00452841"/>
    <w:rsid w:val="00453164"/>
    <w:rsid w:val="00453381"/>
    <w:rsid w:val="00453537"/>
    <w:rsid w:val="00453E77"/>
    <w:rsid w:val="00453EFC"/>
    <w:rsid w:val="00453F62"/>
    <w:rsid w:val="004552D7"/>
    <w:rsid w:val="0045718B"/>
    <w:rsid w:val="00461AAE"/>
    <w:rsid w:val="004639AD"/>
    <w:rsid w:val="00464E2C"/>
    <w:rsid w:val="00466F9B"/>
    <w:rsid w:val="004678C6"/>
    <w:rsid w:val="00470D43"/>
    <w:rsid w:val="004710B7"/>
    <w:rsid w:val="004714FC"/>
    <w:rsid w:val="004748CD"/>
    <w:rsid w:val="00476546"/>
    <w:rsid w:val="00480CC8"/>
    <w:rsid w:val="0048369A"/>
    <w:rsid w:val="0048485A"/>
    <w:rsid w:val="004855A0"/>
    <w:rsid w:val="00486156"/>
    <w:rsid w:val="004862A0"/>
    <w:rsid w:val="004875E4"/>
    <w:rsid w:val="004906BE"/>
    <w:rsid w:val="00490C48"/>
    <w:rsid w:val="00491015"/>
    <w:rsid w:val="004918B1"/>
    <w:rsid w:val="0049193A"/>
    <w:rsid w:val="00491AA8"/>
    <w:rsid w:val="00492077"/>
    <w:rsid w:val="004927C4"/>
    <w:rsid w:val="00492CD2"/>
    <w:rsid w:val="00492E66"/>
    <w:rsid w:val="004938CD"/>
    <w:rsid w:val="00493D06"/>
    <w:rsid w:val="00494E9E"/>
    <w:rsid w:val="00495971"/>
    <w:rsid w:val="00495B49"/>
    <w:rsid w:val="00496308"/>
    <w:rsid w:val="00496465"/>
    <w:rsid w:val="00496FF5"/>
    <w:rsid w:val="00497929"/>
    <w:rsid w:val="00497AEC"/>
    <w:rsid w:val="004A059A"/>
    <w:rsid w:val="004A168F"/>
    <w:rsid w:val="004A169C"/>
    <w:rsid w:val="004A16B4"/>
    <w:rsid w:val="004A1DC4"/>
    <w:rsid w:val="004A238A"/>
    <w:rsid w:val="004A2CCD"/>
    <w:rsid w:val="004A46A3"/>
    <w:rsid w:val="004A500A"/>
    <w:rsid w:val="004A619D"/>
    <w:rsid w:val="004B0ACE"/>
    <w:rsid w:val="004B248B"/>
    <w:rsid w:val="004B3DB2"/>
    <w:rsid w:val="004B43E7"/>
    <w:rsid w:val="004B44EC"/>
    <w:rsid w:val="004B53CA"/>
    <w:rsid w:val="004C0140"/>
    <w:rsid w:val="004C0313"/>
    <w:rsid w:val="004C0867"/>
    <w:rsid w:val="004C0932"/>
    <w:rsid w:val="004C1646"/>
    <w:rsid w:val="004C1795"/>
    <w:rsid w:val="004C1C42"/>
    <w:rsid w:val="004C1FCF"/>
    <w:rsid w:val="004C368D"/>
    <w:rsid w:val="004C37F5"/>
    <w:rsid w:val="004C4D0B"/>
    <w:rsid w:val="004C6E0E"/>
    <w:rsid w:val="004C6F6D"/>
    <w:rsid w:val="004D033A"/>
    <w:rsid w:val="004D0CF5"/>
    <w:rsid w:val="004D19FC"/>
    <w:rsid w:val="004D2CBD"/>
    <w:rsid w:val="004D4F94"/>
    <w:rsid w:val="004D5A91"/>
    <w:rsid w:val="004D5BB6"/>
    <w:rsid w:val="004D61B0"/>
    <w:rsid w:val="004D684C"/>
    <w:rsid w:val="004D6A7F"/>
    <w:rsid w:val="004E0184"/>
    <w:rsid w:val="004E0B0A"/>
    <w:rsid w:val="004E17E8"/>
    <w:rsid w:val="004E1C47"/>
    <w:rsid w:val="004E1DDF"/>
    <w:rsid w:val="004E20F1"/>
    <w:rsid w:val="004E31D8"/>
    <w:rsid w:val="004E3C25"/>
    <w:rsid w:val="004E4327"/>
    <w:rsid w:val="004E43BF"/>
    <w:rsid w:val="004E5976"/>
    <w:rsid w:val="004E75D4"/>
    <w:rsid w:val="004F1F75"/>
    <w:rsid w:val="004F264D"/>
    <w:rsid w:val="004F2FAF"/>
    <w:rsid w:val="004F3523"/>
    <w:rsid w:val="004F37C8"/>
    <w:rsid w:val="004F38FB"/>
    <w:rsid w:val="004F3972"/>
    <w:rsid w:val="004F3D4A"/>
    <w:rsid w:val="004F4C5B"/>
    <w:rsid w:val="004F75B8"/>
    <w:rsid w:val="004F76F0"/>
    <w:rsid w:val="00500467"/>
    <w:rsid w:val="00501068"/>
    <w:rsid w:val="0050156B"/>
    <w:rsid w:val="00501C36"/>
    <w:rsid w:val="00501D22"/>
    <w:rsid w:val="00502558"/>
    <w:rsid w:val="00502B43"/>
    <w:rsid w:val="00503D13"/>
    <w:rsid w:val="005058AF"/>
    <w:rsid w:val="0050637D"/>
    <w:rsid w:val="0050723E"/>
    <w:rsid w:val="00511003"/>
    <w:rsid w:val="00511BDD"/>
    <w:rsid w:val="00512453"/>
    <w:rsid w:val="00512583"/>
    <w:rsid w:val="0051430B"/>
    <w:rsid w:val="00514DCF"/>
    <w:rsid w:val="005158AD"/>
    <w:rsid w:val="00517162"/>
    <w:rsid w:val="00517A79"/>
    <w:rsid w:val="00517B97"/>
    <w:rsid w:val="00520403"/>
    <w:rsid w:val="0052054C"/>
    <w:rsid w:val="00520830"/>
    <w:rsid w:val="00521250"/>
    <w:rsid w:val="005224BF"/>
    <w:rsid w:val="0052269A"/>
    <w:rsid w:val="005242BA"/>
    <w:rsid w:val="00525943"/>
    <w:rsid w:val="005259E8"/>
    <w:rsid w:val="00525E92"/>
    <w:rsid w:val="00526928"/>
    <w:rsid w:val="00527787"/>
    <w:rsid w:val="005277BC"/>
    <w:rsid w:val="005304C8"/>
    <w:rsid w:val="00531310"/>
    <w:rsid w:val="0053171A"/>
    <w:rsid w:val="0053262C"/>
    <w:rsid w:val="00532CF2"/>
    <w:rsid w:val="0053412C"/>
    <w:rsid w:val="00534248"/>
    <w:rsid w:val="00534B4C"/>
    <w:rsid w:val="00534B77"/>
    <w:rsid w:val="00535DC6"/>
    <w:rsid w:val="005371E9"/>
    <w:rsid w:val="0054009F"/>
    <w:rsid w:val="005410E3"/>
    <w:rsid w:val="005433DA"/>
    <w:rsid w:val="00544033"/>
    <w:rsid w:val="0054403B"/>
    <w:rsid w:val="00544300"/>
    <w:rsid w:val="00544899"/>
    <w:rsid w:val="00545737"/>
    <w:rsid w:val="0054620D"/>
    <w:rsid w:val="0054745E"/>
    <w:rsid w:val="00551817"/>
    <w:rsid w:val="0055197D"/>
    <w:rsid w:val="00553DBD"/>
    <w:rsid w:val="00555308"/>
    <w:rsid w:val="00556B47"/>
    <w:rsid w:val="00557045"/>
    <w:rsid w:val="00557246"/>
    <w:rsid w:val="005579F8"/>
    <w:rsid w:val="00557E0C"/>
    <w:rsid w:val="0056165C"/>
    <w:rsid w:val="005632D8"/>
    <w:rsid w:val="00564DF1"/>
    <w:rsid w:val="005716C1"/>
    <w:rsid w:val="00571845"/>
    <w:rsid w:val="00572707"/>
    <w:rsid w:val="00572E54"/>
    <w:rsid w:val="0057327E"/>
    <w:rsid w:val="00573821"/>
    <w:rsid w:val="00576726"/>
    <w:rsid w:val="00577B89"/>
    <w:rsid w:val="00577D3F"/>
    <w:rsid w:val="0058001F"/>
    <w:rsid w:val="0058223D"/>
    <w:rsid w:val="00582847"/>
    <w:rsid w:val="005831D1"/>
    <w:rsid w:val="00583750"/>
    <w:rsid w:val="00583D45"/>
    <w:rsid w:val="005842A6"/>
    <w:rsid w:val="00584325"/>
    <w:rsid w:val="0058635E"/>
    <w:rsid w:val="00587034"/>
    <w:rsid w:val="00587FEF"/>
    <w:rsid w:val="0059126E"/>
    <w:rsid w:val="00591C33"/>
    <w:rsid w:val="00591E81"/>
    <w:rsid w:val="00592DF7"/>
    <w:rsid w:val="00592E1B"/>
    <w:rsid w:val="00592E99"/>
    <w:rsid w:val="00593911"/>
    <w:rsid w:val="0059468D"/>
    <w:rsid w:val="00594E1F"/>
    <w:rsid w:val="00596607"/>
    <w:rsid w:val="00597881"/>
    <w:rsid w:val="005A37D1"/>
    <w:rsid w:val="005A38E6"/>
    <w:rsid w:val="005A4714"/>
    <w:rsid w:val="005A5DCD"/>
    <w:rsid w:val="005A5E9D"/>
    <w:rsid w:val="005A670D"/>
    <w:rsid w:val="005A6D76"/>
    <w:rsid w:val="005A7550"/>
    <w:rsid w:val="005B012F"/>
    <w:rsid w:val="005B04D9"/>
    <w:rsid w:val="005B150A"/>
    <w:rsid w:val="005B1696"/>
    <w:rsid w:val="005B1E1C"/>
    <w:rsid w:val="005B2C9F"/>
    <w:rsid w:val="005B3206"/>
    <w:rsid w:val="005B45DB"/>
    <w:rsid w:val="005B4ADF"/>
    <w:rsid w:val="005B5B57"/>
    <w:rsid w:val="005B5CC5"/>
    <w:rsid w:val="005B72F4"/>
    <w:rsid w:val="005B7D70"/>
    <w:rsid w:val="005B7F37"/>
    <w:rsid w:val="005C0699"/>
    <w:rsid w:val="005C06AF"/>
    <w:rsid w:val="005C0971"/>
    <w:rsid w:val="005C09CB"/>
    <w:rsid w:val="005C1BFA"/>
    <w:rsid w:val="005C20A0"/>
    <w:rsid w:val="005C2EDB"/>
    <w:rsid w:val="005C3CC7"/>
    <w:rsid w:val="005C46A8"/>
    <w:rsid w:val="005C585A"/>
    <w:rsid w:val="005C67C0"/>
    <w:rsid w:val="005D11BE"/>
    <w:rsid w:val="005D2418"/>
    <w:rsid w:val="005D2489"/>
    <w:rsid w:val="005D2AC3"/>
    <w:rsid w:val="005D3AD3"/>
    <w:rsid w:val="005D4023"/>
    <w:rsid w:val="005D4270"/>
    <w:rsid w:val="005D4A82"/>
    <w:rsid w:val="005D4C93"/>
    <w:rsid w:val="005D5A9C"/>
    <w:rsid w:val="005E19B8"/>
    <w:rsid w:val="005E2606"/>
    <w:rsid w:val="005E3700"/>
    <w:rsid w:val="005E37A8"/>
    <w:rsid w:val="005E5467"/>
    <w:rsid w:val="005E5C46"/>
    <w:rsid w:val="005E5E12"/>
    <w:rsid w:val="005E6248"/>
    <w:rsid w:val="005E6A9F"/>
    <w:rsid w:val="005E7EA2"/>
    <w:rsid w:val="005F1F5A"/>
    <w:rsid w:val="005F2A4B"/>
    <w:rsid w:val="005F2E39"/>
    <w:rsid w:val="005F33C4"/>
    <w:rsid w:val="005F3B3E"/>
    <w:rsid w:val="005F4549"/>
    <w:rsid w:val="005F48E9"/>
    <w:rsid w:val="005F69D2"/>
    <w:rsid w:val="005F7B45"/>
    <w:rsid w:val="00602264"/>
    <w:rsid w:val="00602898"/>
    <w:rsid w:val="00603548"/>
    <w:rsid w:val="00603D6F"/>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AF1"/>
    <w:rsid w:val="00613CBB"/>
    <w:rsid w:val="0061673A"/>
    <w:rsid w:val="006171E3"/>
    <w:rsid w:val="00617411"/>
    <w:rsid w:val="00620033"/>
    <w:rsid w:val="00620CE9"/>
    <w:rsid w:val="00622313"/>
    <w:rsid w:val="0062275D"/>
    <w:rsid w:val="006253FF"/>
    <w:rsid w:val="00626268"/>
    <w:rsid w:val="00626B4F"/>
    <w:rsid w:val="00630A9E"/>
    <w:rsid w:val="006323DB"/>
    <w:rsid w:val="006350E3"/>
    <w:rsid w:val="00635E8B"/>
    <w:rsid w:val="00636A58"/>
    <w:rsid w:val="006416B1"/>
    <w:rsid w:val="00642503"/>
    <w:rsid w:val="00645360"/>
    <w:rsid w:val="00646D7B"/>
    <w:rsid w:val="00646E26"/>
    <w:rsid w:val="00651083"/>
    <w:rsid w:val="00651302"/>
    <w:rsid w:val="006516C2"/>
    <w:rsid w:val="00654036"/>
    <w:rsid w:val="006544BC"/>
    <w:rsid w:val="00656393"/>
    <w:rsid w:val="00660607"/>
    <w:rsid w:val="006609DC"/>
    <w:rsid w:val="00660F26"/>
    <w:rsid w:val="00662049"/>
    <w:rsid w:val="006622BE"/>
    <w:rsid w:val="006630F3"/>
    <w:rsid w:val="0066445B"/>
    <w:rsid w:val="00664C5F"/>
    <w:rsid w:val="00665793"/>
    <w:rsid w:val="00665A7A"/>
    <w:rsid w:val="00665FC5"/>
    <w:rsid w:val="00666A5E"/>
    <w:rsid w:val="006676C6"/>
    <w:rsid w:val="00670C9E"/>
    <w:rsid w:val="00671E17"/>
    <w:rsid w:val="00671F7E"/>
    <w:rsid w:val="0067309B"/>
    <w:rsid w:val="0067344A"/>
    <w:rsid w:val="006742FD"/>
    <w:rsid w:val="00676423"/>
    <w:rsid w:val="00676EF2"/>
    <w:rsid w:val="00680B92"/>
    <w:rsid w:val="006816EA"/>
    <w:rsid w:val="00684E39"/>
    <w:rsid w:val="00686047"/>
    <w:rsid w:val="006908DF"/>
    <w:rsid w:val="00690D15"/>
    <w:rsid w:val="006934C3"/>
    <w:rsid w:val="00693EFB"/>
    <w:rsid w:val="00694003"/>
    <w:rsid w:val="00694E49"/>
    <w:rsid w:val="00696A50"/>
    <w:rsid w:val="00696B00"/>
    <w:rsid w:val="006A089A"/>
    <w:rsid w:val="006A12C7"/>
    <w:rsid w:val="006A1491"/>
    <w:rsid w:val="006A35FC"/>
    <w:rsid w:val="006A3ABC"/>
    <w:rsid w:val="006A3D2E"/>
    <w:rsid w:val="006A5CAD"/>
    <w:rsid w:val="006B0C94"/>
    <w:rsid w:val="006B0D0E"/>
    <w:rsid w:val="006B167D"/>
    <w:rsid w:val="006B1989"/>
    <w:rsid w:val="006B1F62"/>
    <w:rsid w:val="006B2631"/>
    <w:rsid w:val="006B3737"/>
    <w:rsid w:val="006B3A15"/>
    <w:rsid w:val="006B3CDC"/>
    <w:rsid w:val="006B468C"/>
    <w:rsid w:val="006B6AFA"/>
    <w:rsid w:val="006B7A41"/>
    <w:rsid w:val="006C13FD"/>
    <w:rsid w:val="006C27C3"/>
    <w:rsid w:val="006C3468"/>
    <w:rsid w:val="006C3A33"/>
    <w:rsid w:val="006C4678"/>
    <w:rsid w:val="006C4CF9"/>
    <w:rsid w:val="006C62AE"/>
    <w:rsid w:val="006C6BE7"/>
    <w:rsid w:val="006C6EA3"/>
    <w:rsid w:val="006C6EDB"/>
    <w:rsid w:val="006C79BB"/>
    <w:rsid w:val="006D14A1"/>
    <w:rsid w:val="006D29A7"/>
    <w:rsid w:val="006D3729"/>
    <w:rsid w:val="006D3D88"/>
    <w:rsid w:val="006D49B3"/>
    <w:rsid w:val="006D5DC0"/>
    <w:rsid w:val="006D604A"/>
    <w:rsid w:val="006D660C"/>
    <w:rsid w:val="006D6F93"/>
    <w:rsid w:val="006D77A4"/>
    <w:rsid w:val="006E05A8"/>
    <w:rsid w:val="006E0602"/>
    <w:rsid w:val="006E0800"/>
    <w:rsid w:val="006E152A"/>
    <w:rsid w:val="006E2818"/>
    <w:rsid w:val="006E37D9"/>
    <w:rsid w:val="006E3E75"/>
    <w:rsid w:val="006E42EC"/>
    <w:rsid w:val="006E6377"/>
    <w:rsid w:val="006E641F"/>
    <w:rsid w:val="006E7694"/>
    <w:rsid w:val="006E7CEE"/>
    <w:rsid w:val="006E7FF6"/>
    <w:rsid w:val="006F0F0D"/>
    <w:rsid w:val="006F1108"/>
    <w:rsid w:val="006F1F74"/>
    <w:rsid w:val="006F40E1"/>
    <w:rsid w:val="006F4968"/>
    <w:rsid w:val="006F4EE0"/>
    <w:rsid w:val="006F50D9"/>
    <w:rsid w:val="006F5E3C"/>
    <w:rsid w:val="006F6426"/>
    <w:rsid w:val="0070068E"/>
    <w:rsid w:val="00701E38"/>
    <w:rsid w:val="007028A9"/>
    <w:rsid w:val="00706B15"/>
    <w:rsid w:val="00706C60"/>
    <w:rsid w:val="00707565"/>
    <w:rsid w:val="00707A83"/>
    <w:rsid w:val="00710F12"/>
    <w:rsid w:val="007113F8"/>
    <w:rsid w:val="00712F06"/>
    <w:rsid w:val="00714386"/>
    <w:rsid w:val="007152A4"/>
    <w:rsid w:val="00717536"/>
    <w:rsid w:val="00717725"/>
    <w:rsid w:val="007178EC"/>
    <w:rsid w:val="00717E7A"/>
    <w:rsid w:val="00720006"/>
    <w:rsid w:val="007203A0"/>
    <w:rsid w:val="00721011"/>
    <w:rsid w:val="00722B13"/>
    <w:rsid w:val="00722C48"/>
    <w:rsid w:val="007238DB"/>
    <w:rsid w:val="00723CE6"/>
    <w:rsid w:val="007256F7"/>
    <w:rsid w:val="007279B3"/>
    <w:rsid w:val="00730311"/>
    <w:rsid w:val="0073066C"/>
    <w:rsid w:val="00731761"/>
    <w:rsid w:val="007336F0"/>
    <w:rsid w:val="00736E36"/>
    <w:rsid w:val="00736E53"/>
    <w:rsid w:val="00737DEE"/>
    <w:rsid w:val="00741240"/>
    <w:rsid w:val="00743AC0"/>
    <w:rsid w:val="00744DC9"/>
    <w:rsid w:val="00746532"/>
    <w:rsid w:val="00747060"/>
    <w:rsid w:val="00747674"/>
    <w:rsid w:val="00747AFB"/>
    <w:rsid w:val="00747B26"/>
    <w:rsid w:val="00750459"/>
    <w:rsid w:val="00751049"/>
    <w:rsid w:val="007512E6"/>
    <w:rsid w:val="00751645"/>
    <w:rsid w:val="00751F59"/>
    <w:rsid w:val="00752E32"/>
    <w:rsid w:val="00753865"/>
    <w:rsid w:val="00753AB8"/>
    <w:rsid w:val="00753B54"/>
    <w:rsid w:val="00754A60"/>
    <w:rsid w:val="00755EFE"/>
    <w:rsid w:val="00756E48"/>
    <w:rsid w:val="00757E26"/>
    <w:rsid w:val="00760012"/>
    <w:rsid w:val="0076055F"/>
    <w:rsid w:val="007607C6"/>
    <w:rsid w:val="00760D2E"/>
    <w:rsid w:val="007610F4"/>
    <w:rsid w:val="007615E3"/>
    <w:rsid w:val="00761876"/>
    <w:rsid w:val="00762BB3"/>
    <w:rsid w:val="00763925"/>
    <w:rsid w:val="00764BFF"/>
    <w:rsid w:val="00765102"/>
    <w:rsid w:val="00767028"/>
    <w:rsid w:val="00770319"/>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8DF"/>
    <w:rsid w:val="00783422"/>
    <w:rsid w:val="00783481"/>
    <w:rsid w:val="00783EC3"/>
    <w:rsid w:val="007848C1"/>
    <w:rsid w:val="007848ED"/>
    <w:rsid w:val="00784EA4"/>
    <w:rsid w:val="00786734"/>
    <w:rsid w:val="007867AB"/>
    <w:rsid w:val="007867C0"/>
    <w:rsid w:val="00790516"/>
    <w:rsid w:val="0079092D"/>
    <w:rsid w:val="00790D57"/>
    <w:rsid w:val="00791684"/>
    <w:rsid w:val="00792A12"/>
    <w:rsid w:val="00792C98"/>
    <w:rsid w:val="00795995"/>
    <w:rsid w:val="00795CEB"/>
    <w:rsid w:val="0079660D"/>
    <w:rsid w:val="00797720"/>
    <w:rsid w:val="00797883"/>
    <w:rsid w:val="0079793D"/>
    <w:rsid w:val="00797C0A"/>
    <w:rsid w:val="00797EB2"/>
    <w:rsid w:val="007A0232"/>
    <w:rsid w:val="007A102A"/>
    <w:rsid w:val="007A1375"/>
    <w:rsid w:val="007A1BD6"/>
    <w:rsid w:val="007A2076"/>
    <w:rsid w:val="007A239B"/>
    <w:rsid w:val="007A2BC8"/>
    <w:rsid w:val="007A4B6D"/>
    <w:rsid w:val="007B0860"/>
    <w:rsid w:val="007B0CAD"/>
    <w:rsid w:val="007B1A28"/>
    <w:rsid w:val="007B1AE7"/>
    <w:rsid w:val="007B4083"/>
    <w:rsid w:val="007B6464"/>
    <w:rsid w:val="007B6EED"/>
    <w:rsid w:val="007C0282"/>
    <w:rsid w:val="007C05FC"/>
    <w:rsid w:val="007C0720"/>
    <w:rsid w:val="007C40F1"/>
    <w:rsid w:val="007C4762"/>
    <w:rsid w:val="007C7F5F"/>
    <w:rsid w:val="007D0ED9"/>
    <w:rsid w:val="007D363A"/>
    <w:rsid w:val="007D4984"/>
    <w:rsid w:val="007D59A6"/>
    <w:rsid w:val="007D6BE1"/>
    <w:rsid w:val="007D715A"/>
    <w:rsid w:val="007D71FE"/>
    <w:rsid w:val="007D7221"/>
    <w:rsid w:val="007E1053"/>
    <w:rsid w:val="007E27EC"/>
    <w:rsid w:val="007E568E"/>
    <w:rsid w:val="007E6175"/>
    <w:rsid w:val="007E6992"/>
    <w:rsid w:val="007E6F62"/>
    <w:rsid w:val="007E713C"/>
    <w:rsid w:val="007E735B"/>
    <w:rsid w:val="007E7CEF"/>
    <w:rsid w:val="007E7F16"/>
    <w:rsid w:val="007F013E"/>
    <w:rsid w:val="007F079B"/>
    <w:rsid w:val="007F1DF4"/>
    <w:rsid w:val="007F2FB3"/>
    <w:rsid w:val="007F4549"/>
    <w:rsid w:val="007F4CA5"/>
    <w:rsid w:val="007F5532"/>
    <w:rsid w:val="007F57C6"/>
    <w:rsid w:val="007F5BD1"/>
    <w:rsid w:val="007F6708"/>
    <w:rsid w:val="007F70E6"/>
    <w:rsid w:val="007F749D"/>
    <w:rsid w:val="0080138B"/>
    <w:rsid w:val="0080207B"/>
    <w:rsid w:val="00802265"/>
    <w:rsid w:val="0080232A"/>
    <w:rsid w:val="00803E02"/>
    <w:rsid w:val="008043C1"/>
    <w:rsid w:val="008045BB"/>
    <w:rsid w:val="0080599F"/>
    <w:rsid w:val="00805F6E"/>
    <w:rsid w:val="00807290"/>
    <w:rsid w:val="008106BA"/>
    <w:rsid w:val="00810807"/>
    <w:rsid w:val="00810E92"/>
    <w:rsid w:val="008112C1"/>
    <w:rsid w:val="00811E36"/>
    <w:rsid w:val="00812A2F"/>
    <w:rsid w:val="00812A90"/>
    <w:rsid w:val="00813529"/>
    <w:rsid w:val="00821D5F"/>
    <w:rsid w:val="008227A2"/>
    <w:rsid w:val="008235A3"/>
    <w:rsid w:val="00824B45"/>
    <w:rsid w:val="00825941"/>
    <w:rsid w:val="00826BA9"/>
    <w:rsid w:val="0082724F"/>
    <w:rsid w:val="008274BA"/>
    <w:rsid w:val="00830421"/>
    <w:rsid w:val="00831451"/>
    <w:rsid w:val="008314DD"/>
    <w:rsid w:val="008332E1"/>
    <w:rsid w:val="008334C2"/>
    <w:rsid w:val="00835746"/>
    <w:rsid w:val="00837E44"/>
    <w:rsid w:val="0084009C"/>
    <w:rsid w:val="0084226A"/>
    <w:rsid w:val="00842E51"/>
    <w:rsid w:val="0084513A"/>
    <w:rsid w:val="0084518E"/>
    <w:rsid w:val="008454F0"/>
    <w:rsid w:val="00845A02"/>
    <w:rsid w:val="00845A87"/>
    <w:rsid w:val="00847491"/>
    <w:rsid w:val="00847B44"/>
    <w:rsid w:val="00847CA7"/>
    <w:rsid w:val="00850A22"/>
    <w:rsid w:val="00851674"/>
    <w:rsid w:val="008521EC"/>
    <w:rsid w:val="0085313E"/>
    <w:rsid w:val="008539BF"/>
    <w:rsid w:val="00853EB9"/>
    <w:rsid w:val="008549D6"/>
    <w:rsid w:val="0085511E"/>
    <w:rsid w:val="00855366"/>
    <w:rsid w:val="008561B5"/>
    <w:rsid w:val="0086014A"/>
    <w:rsid w:val="008603BF"/>
    <w:rsid w:val="008606E9"/>
    <w:rsid w:val="00861770"/>
    <w:rsid w:val="00861ABF"/>
    <w:rsid w:val="00862339"/>
    <w:rsid w:val="00863265"/>
    <w:rsid w:val="008640DF"/>
    <w:rsid w:val="00864C31"/>
    <w:rsid w:val="00870579"/>
    <w:rsid w:val="008705F3"/>
    <w:rsid w:val="00870894"/>
    <w:rsid w:val="008718E5"/>
    <w:rsid w:val="008744C5"/>
    <w:rsid w:val="0087479A"/>
    <w:rsid w:val="0087509F"/>
    <w:rsid w:val="00875229"/>
    <w:rsid w:val="00877D77"/>
    <w:rsid w:val="008815E1"/>
    <w:rsid w:val="00881A23"/>
    <w:rsid w:val="00882B13"/>
    <w:rsid w:val="0088307E"/>
    <w:rsid w:val="00886118"/>
    <w:rsid w:val="008863EB"/>
    <w:rsid w:val="008900FD"/>
    <w:rsid w:val="00890421"/>
    <w:rsid w:val="0089043E"/>
    <w:rsid w:val="008922D3"/>
    <w:rsid w:val="00892698"/>
    <w:rsid w:val="0089375A"/>
    <w:rsid w:val="008940F7"/>
    <w:rsid w:val="00894461"/>
    <w:rsid w:val="008945C7"/>
    <w:rsid w:val="00894DC7"/>
    <w:rsid w:val="00895FD7"/>
    <w:rsid w:val="008965BE"/>
    <w:rsid w:val="008974DE"/>
    <w:rsid w:val="0089753F"/>
    <w:rsid w:val="008978C7"/>
    <w:rsid w:val="008A010C"/>
    <w:rsid w:val="008A0771"/>
    <w:rsid w:val="008A18B2"/>
    <w:rsid w:val="008A1AF9"/>
    <w:rsid w:val="008A257D"/>
    <w:rsid w:val="008A34DB"/>
    <w:rsid w:val="008A4010"/>
    <w:rsid w:val="008A405F"/>
    <w:rsid w:val="008A4CAB"/>
    <w:rsid w:val="008A50D6"/>
    <w:rsid w:val="008A5CD2"/>
    <w:rsid w:val="008A605E"/>
    <w:rsid w:val="008A6130"/>
    <w:rsid w:val="008A650B"/>
    <w:rsid w:val="008A6CA5"/>
    <w:rsid w:val="008A7140"/>
    <w:rsid w:val="008A78DF"/>
    <w:rsid w:val="008A79FC"/>
    <w:rsid w:val="008A7A2F"/>
    <w:rsid w:val="008B07C1"/>
    <w:rsid w:val="008B0BAD"/>
    <w:rsid w:val="008B21BE"/>
    <w:rsid w:val="008B260D"/>
    <w:rsid w:val="008B6054"/>
    <w:rsid w:val="008B668D"/>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433F"/>
    <w:rsid w:val="008D4AED"/>
    <w:rsid w:val="008D4D66"/>
    <w:rsid w:val="008D5C33"/>
    <w:rsid w:val="008D5F6A"/>
    <w:rsid w:val="008D7225"/>
    <w:rsid w:val="008D7593"/>
    <w:rsid w:val="008E04C9"/>
    <w:rsid w:val="008E10A8"/>
    <w:rsid w:val="008E1654"/>
    <w:rsid w:val="008E215B"/>
    <w:rsid w:val="008E2958"/>
    <w:rsid w:val="008E3209"/>
    <w:rsid w:val="008E42FE"/>
    <w:rsid w:val="008E4722"/>
    <w:rsid w:val="008E47DE"/>
    <w:rsid w:val="008E4D86"/>
    <w:rsid w:val="008E567E"/>
    <w:rsid w:val="008F09BF"/>
    <w:rsid w:val="008F4F41"/>
    <w:rsid w:val="008F61B1"/>
    <w:rsid w:val="008F74E2"/>
    <w:rsid w:val="009018DD"/>
    <w:rsid w:val="00901F31"/>
    <w:rsid w:val="00902A1B"/>
    <w:rsid w:val="00903AB8"/>
    <w:rsid w:val="00904953"/>
    <w:rsid w:val="00906BA9"/>
    <w:rsid w:val="00907507"/>
    <w:rsid w:val="00907E0D"/>
    <w:rsid w:val="00910BB8"/>
    <w:rsid w:val="0091403C"/>
    <w:rsid w:val="00914E04"/>
    <w:rsid w:val="00915E73"/>
    <w:rsid w:val="0091651F"/>
    <w:rsid w:val="009166C6"/>
    <w:rsid w:val="0091685B"/>
    <w:rsid w:val="00916C21"/>
    <w:rsid w:val="00917A23"/>
    <w:rsid w:val="009203ED"/>
    <w:rsid w:val="00920448"/>
    <w:rsid w:val="009206D4"/>
    <w:rsid w:val="00920A56"/>
    <w:rsid w:val="00920C72"/>
    <w:rsid w:val="0092390C"/>
    <w:rsid w:val="00924419"/>
    <w:rsid w:val="00924F90"/>
    <w:rsid w:val="00925A1B"/>
    <w:rsid w:val="00925B33"/>
    <w:rsid w:val="00925EDA"/>
    <w:rsid w:val="00926ACC"/>
    <w:rsid w:val="00926C08"/>
    <w:rsid w:val="00927385"/>
    <w:rsid w:val="00927481"/>
    <w:rsid w:val="00927766"/>
    <w:rsid w:val="00927BA1"/>
    <w:rsid w:val="00927CC5"/>
    <w:rsid w:val="009304F4"/>
    <w:rsid w:val="0093122C"/>
    <w:rsid w:val="00932796"/>
    <w:rsid w:val="00932DED"/>
    <w:rsid w:val="0093309F"/>
    <w:rsid w:val="0093356A"/>
    <w:rsid w:val="009351F2"/>
    <w:rsid w:val="009362E0"/>
    <w:rsid w:val="0093646D"/>
    <w:rsid w:val="00936819"/>
    <w:rsid w:val="00936DAA"/>
    <w:rsid w:val="009374D6"/>
    <w:rsid w:val="009379A7"/>
    <w:rsid w:val="00940134"/>
    <w:rsid w:val="0094135B"/>
    <w:rsid w:val="00941A53"/>
    <w:rsid w:val="00941E10"/>
    <w:rsid w:val="009429C7"/>
    <w:rsid w:val="009434AF"/>
    <w:rsid w:val="00943D60"/>
    <w:rsid w:val="00944130"/>
    <w:rsid w:val="00946C14"/>
    <w:rsid w:val="00946D8E"/>
    <w:rsid w:val="009478E1"/>
    <w:rsid w:val="00950E19"/>
    <w:rsid w:val="009514F4"/>
    <w:rsid w:val="009534A2"/>
    <w:rsid w:val="00954932"/>
    <w:rsid w:val="009557AD"/>
    <w:rsid w:val="00956771"/>
    <w:rsid w:val="00956979"/>
    <w:rsid w:val="00956A78"/>
    <w:rsid w:val="00957F31"/>
    <w:rsid w:val="00962473"/>
    <w:rsid w:val="009627CE"/>
    <w:rsid w:val="009630DC"/>
    <w:rsid w:val="00966811"/>
    <w:rsid w:val="00966F25"/>
    <w:rsid w:val="009677F8"/>
    <w:rsid w:val="00970CF2"/>
    <w:rsid w:val="00971AA6"/>
    <w:rsid w:val="00973DF2"/>
    <w:rsid w:val="009746E2"/>
    <w:rsid w:val="009754FF"/>
    <w:rsid w:val="00975AEE"/>
    <w:rsid w:val="00975F29"/>
    <w:rsid w:val="009760E2"/>
    <w:rsid w:val="00976BCC"/>
    <w:rsid w:val="00977334"/>
    <w:rsid w:val="0097736B"/>
    <w:rsid w:val="0098007B"/>
    <w:rsid w:val="009820BB"/>
    <w:rsid w:val="009823AA"/>
    <w:rsid w:val="00982472"/>
    <w:rsid w:val="009824E3"/>
    <w:rsid w:val="00982D45"/>
    <w:rsid w:val="00982D64"/>
    <w:rsid w:val="00983E4A"/>
    <w:rsid w:val="00984943"/>
    <w:rsid w:val="00985BEF"/>
    <w:rsid w:val="00985F28"/>
    <w:rsid w:val="0098645C"/>
    <w:rsid w:val="00987A7F"/>
    <w:rsid w:val="0099035D"/>
    <w:rsid w:val="009904D7"/>
    <w:rsid w:val="00990C47"/>
    <w:rsid w:val="00992C4C"/>
    <w:rsid w:val="00993B6E"/>
    <w:rsid w:val="0099676A"/>
    <w:rsid w:val="00996D67"/>
    <w:rsid w:val="009974F3"/>
    <w:rsid w:val="00997DEE"/>
    <w:rsid w:val="009A014B"/>
    <w:rsid w:val="009A0990"/>
    <w:rsid w:val="009A0D24"/>
    <w:rsid w:val="009A1627"/>
    <w:rsid w:val="009A40DF"/>
    <w:rsid w:val="009A4319"/>
    <w:rsid w:val="009A4524"/>
    <w:rsid w:val="009A51AE"/>
    <w:rsid w:val="009A52BE"/>
    <w:rsid w:val="009A5EF1"/>
    <w:rsid w:val="009A6162"/>
    <w:rsid w:val="009A7076"/>
    <w:rsid w:val="009B0082"/>
    <w:rsid w:val="009B1EB3"/>
    <w:rsid w:val="009B2B1E"/>
    <w:rsid w:val="009B3C90"/>
    <w:rsid w:val="009B4329"/>
    <w:rsid w:val="009B449D"/>
    <w:rsid w:val="009B58E1"/>
    <w:rsid w:val="009B6938"/>
    <w:rsid w:val="009C047C"/>
    <w:rsid w:val="009C115B"/>
    <w:rsid w:val="009C118D"/>
    <w:rsid w:val="009C3F2F"/>
    <w:rsid w:val="009C7A8F"/>
    <w:rsid w:val="009C7D9F"/>
    <w:rsid w:val="009D11E3"/>
    <w:rsid w:val="009D140B"/>
    <w:rsid w:val="009D20BA"/>
    <w:rsid w:val="009D2A43"/>
    <w:rsid w:val="009D2B88"/>
    <w:rsid w:val="009D33F3"/>
    <w:rsid w:val="009D3692"/>
    <w:rsid w:val="009D6A95"/>
    <w:rsid w:val="009E06DB"/>
    <w:rsid w:val="009E0C1C"/>
    <w:rsid w:val="009E294E"/>
    <w:rsid w:val="009E3860"/>
    <w:rsid w:val="009E3CD9"/>
    <w:rsid w:val="009E45B8"/>
    <w:rsid w:val="009E7919"/>
    <w:rsid w:val="009F0323"/>
    <w:rsid w:val="009F1030"/>
    <w:rsid w:val="009F1C65"/>
    <w:rsid w:val="009F47BB"/>
    <w:rsid w:val="009F5482"/>
    <w:rsid w:val="009F55DE"/>
    <w:rsid w:val="009F5A19"/>
    <w:rsid w:val="009F5D40"/>
    <w:rsid w:val="009F5D4A"/>
    <w:rsid w:val="009F604C"/>
    <w:rsid w:val="009F628E"/>
    <w:rsid w:val="009F7620"/>
    <w:rsid w:val="009F788C"/>
    <w:rsid w:val="009F79C4"/>
    <w:rsid w:val="009F7B46"/>
    <w:rsid w:val="009F7F9A"/>
    <w:rsid w:val="009F7FCB"/>
    <w:rsid w:val="00A00E2C"/>
    <w:rsid w:val="00A01AF5"/>
    <w:rsid w:val="00A035A5"/>
    <w:rsid w:val="00A048FC"/>
    <w:rsid w:val="00A04B6E"/>
    <w:rsid w:val="00A04E7B"/>
    <w:rsid w:val="00A05055"/>
    <w:rsid w:val="00A05313"/>
    <w:rsid w:val="00A05932"/>
    <w:rsid w:val="00A10618"/>
    <w:rsid w:val="00A12251"/>
    <w:rsid w:val="00A12913"/>
    <w:rsid w:val="00A14BA0"/>
    <w:rsid w:val="00A14D4B"/>
    <w:rsid w:val="00A15AC7"/>
    <w:rsid w:val="00A16576"/>
    <w:rsid w:val="00A17624"/>
    <w:rsid w:val="00A2004F"/>
    <w:rsid w:val="00A229B7"/>
    <w:rsid w:val="00A2300D"/>
    <w:rsid w:val="00A246C4"/>
    <w:rsid w:val="00A24B62"/>
    <w:rsid w:val="00A24C55"/>
    <w:rsid w:val="00A2711B"/>
    <w:rsid w:val="00A27E3A"/>
    <w:rsid w:val="00A30B20"/>
    <w:rsid w:val="00A30CD6"/>
    <w:rsid w:val="00A318C7"/>
    <w:rsid w:val="00A31FCA"/>
    <w:rsid w:val="00A32896"/>
    <w:rsid w:val="00A33B32"/>
    <w:rsid w:val="00A3437C"/>
    <w:rsid w:val="00A35DB3"/>
    <w:rsid w:val="00A35F51"/>
    <w:rsid w:val="00A4324A"/>
    <w:rsid w:val="00A439FB"/>
    <w:rsid w:val="00A448BA"/>
    <w:rsid w:val="00A463C2"/>
    <w:rsid w:val="00A46AEA"/>
    <w:rsid w:val="00A47041"/>
    <w:rsid w:val="00A473DA"/>
    <w:rsid w:val="00A47491"/>
    <w:rsid w:val="00A47BCC"/>
    <w:rsid w:val="00A502F7"/>
    <w:rsid w:val="00A5049E"/>
    <w:rsid w:val="00A50607"/>
    <w:rsid w:val="00A506FB"/>
    <w:rsid w:val="00A50C8F"/>
    <w:rsid w:val="00A50E7D"/>
    <w:rsid w:val="00A50ED4"/>
    <w:rsid w:val="00A5354C"/>
    <w:rsid w:val="00A546B0"/>
    <w:rsid w:val="00A5557D"/>
    <w:rsid w:val="00A572EB"/>
    <w:rsid w:val="00A62263"/>
    <w:rsid w:val="00A6379E"/>
    <w:rsid w:val="00A664B4"/>
    <w:rsid w:val="00A66F26"/>
    <w:rsid w:val="00A7038C"/>
    <w:rsid w:val="00A706A8"/>
    <w:rsid w:val="00A7089F"/>
    <w:rsid w:val="00A71134"/>
    <w:rsid w:val="00A71206"/>
    <w:rsid w:val="00A71806"/>
    <w:rsid w:val="00A71A06"/>
    <w:rsid w:val="00A71A81"/>
    <w:rsid w:val="00A71B4A"/>
    <w:rsid w:val="00A71B4D"/>
    <w:rsid w:val="00A7228F"/>
    <w:rsid w:val="00A72A0A"/>
    <w:rsid w:val="00A7453E"/>
    <w:rsid w:val="00A74B88"/>
    <w:rsid w:val="00A75841"/>
    <w:rsid w:val="00A764BA"/>
    <w:rsid w:val="00A776EB"/>
    <w:rsid w:val="00A77B91"/>
    <w:rsid w:val="00A80296"/>
    <w:rsid w:val="00A80E36"/>
    <w:rsid w:val="00A81EBC"/>
    <w:rsid w:val="00A82234"/>
    <w:rsid w:val="00A8299A"/>
    <w:rsid w:val="00A83200"/>
    <w:rsid w:val="00A83393"/>
    <w:rsid w:val="00A83F48"/>
    <w:rsid w:val="00A84734"/>
    <w:rsid w:val="00A86209"/>
    <w:rsid w:val="00A86450"/>
    <w:rsid w:val="00A8668D"/>
    <w:rsid w:val="00A86F64"/>
    <w:rsid w:val="00A87042"/>
    <w:rsid w:val="00A8754E"/>
    <w:rsid w:val="00A87569"/>
    <w:rsid w:val="00A87758"/>
    <w:rsid w:val="00A90136"/>
    <w:rsid w:val="00A9087E"/>
    <w:rsid w:val="00A90C8A"/>
    <w:rsid w:val="00A90DDC"/>
    <w:rsid w:val="00A93470"/>
    <w:rsid w:val="00A93901"/>
    <w:rsid w:val="00A952FF"/>
    <w:rsid w:val="00A95AC8"/>
    <w:rsid w:val="00A95C97"/>
    <w:rsid w:val="00AA0145"/>
    <w:rsid w:val="00AA0EFA"/>
    <w:rsid w:val="00AA1213"/>
    <w:rsid w:val="00AA2DD3"/>
    <w:rsid w:val="00AA341B"/>
    <w:rsid w:val="00AA3589"/>
    <w:rsid w:val="00AA59BE"/>
    <w:rsid w:val="00AA6599"/>
    <w:rsid w:val="00AA6B64"/>
    <w:rsid w:val="00AA72F3"/>
    <w:rsid w:val="00AA7A87"/>
    <w:rsid w:val="00AB01E0"/>
    <w:rsid w:val="00AB0259"/>
    <w:rsid w:val="00AB11EB"/>
    <w:rsid w:val="00AB1646"/>
    <w:rsid w:val="00AB1D77"/>
    <w:rsid w:val="00AB2245"/>
    <w:rsid w:val="00AB2B77"/>
    <w:rsid w:val="00AB3499"/>
    <w:rsid w:val="00AB415C"/>
    <w:rsid w:val="00AB41A9"/>
    <w:rsid w:val="00AB46C4"/>
    <w:rsid w:val="00AB4977"/>
    <w:rsid w:val="00AB5022"/>
    <w:rsid w:val="00AB7D85"/>
    <w:rsid w:val="00AC1D76"/>
    <w:rsid w:val="00AC3A64"/>
    <w:rsid w:val="00AC498F"/>
    <w:rsid w:val="00AC4B65"/>
    <w:rsid w:val="00AC563F"/>
    <w:rsid w:val="00AC5934"/>
    <w:rsid w:val="00AD0896"/>
    <w:rsid w:val="00AD2074"/>
    <w:rsid w:val="00AD24B5"/>
    <w:rsid w:val="00AD31F2"/>
    <w:rsid w:val="00AD742E"/>
    <w:rsid w:val="00AE0706"/>
    <w:rsid w:val="00AE0F98"/>
    <w:rsid w:val="00AE2DD9"/>
    <w:rsid w:val="00AE6176"/>
    <w:rsid w:val="00AE62D8"/>
    <w:rsid w:val="00AE78D4"/>
    <w:rsid w:val="00AE7FA5"/>
    <w:rsid w:val="00AF0142"/>
    <w:rsid w:val="00AF05EF"/>
    <w:rsid w:val="00AF0858"/>
    <w:rsid w:val="00AF1D9D"/>
    <w:rsid w:val="00AF27C5"/>
    <w:rsid w:val="00AF367E"/>
    <w:rsid w:val="00AF405F"/>
    <w:rsid w:val="00AF5606"/>
    <w:rsid w:val="00AF587F"/>
    <w:rsid w:val="00AF62D8"/>
    <w:rsid w:val="00AF74BF"/>
    <w:rsid w:val="00AF758E"/>
    <w:rsid w:val="00B019CB"/>
    <w:rsid w:val="00B01F98"/>
    <w:rsid w:val="00B0246F"/>
    <w:rsid w:val="00B02644"/>
    <w:rsid w:val="00B02D85"/>
    <w:rsid w:val="00B051A1"/>
    <w:rsid w:val="00B060EE"/>
    <w:rsid w:val="00B10A26"/>
    <w:rsid w:val="00B10D58"/>
    <w:rsid w:val="00B117A9"/>
    <w:rsid w:val="00B11C1B"/>
    <w:rsid w:val="00B149A3"/>
    <w:rsid w:val="00B14B16"/>
    <w:rsid w:val="00B17C0C"/>
    <w:rsid w:val="00B20351"/>
    <w:rsid w:val="00B2101F"/>
    <w:rsid w:val="00B210F8"/>
    <w:rsid w:val="00B2190D"/>
    <w:rsid w:val="00B224B3"/>
    <w:rsid w:val="00B23AF1"/>
    <w:rsid w:val="00B23FBA"/>
    <w:rsid w:val="00B247C1"/>
    <w:rsid w:val="00B24CFF"/>
    <w:rsid w:val="00B27335"/>
    <w:rsid w:val="00B30F46"/>
    <w:rsid w:val="00B31ABF"/>
    <w:rsid w:val="00B321C1"/>
    <w:rsid w:val="00B337F2"/>
    <w:rsid w:val="00B351C1"/>
    <w:rsid w:val="00B37885"/>
    <w:rsid w:val="00B37D10"/>
    <w:rsid w:val="00B400E6"/>
    <w:rsid w:val="00B42860"/>
    <w:rsid w:val="00B42B6E"/>
    <w:rsid w:val="00B4323A"/>
    <w:rsid w:val="00B4509C"/>
    <w:rsid w:val="00B45117"/>
    <w:rsid w:val="00B45B39"/>
    <w:rsid w:val="00B46B9A"/>
    <w:rsid w:val="00B50288"/>
    <w:rsid w:val="00B50A70"/>
    <w:rsid w:val="00B54BD6"/>
    <w:rsid w:val="00B54D23"/>
    <w:rsid w:val="00B54F94"/>
    <w:rsid w:val="00B565AE"/>
    <w:rsid w:val="00B57017"/>
    <w:rsid w:val="00B57155"/>
    <w:rsid w:val="00B5743A"/>
    <w:rsid w:val="00B57775"/>
    <w:rsid w:val="00B602AA"/>
    <w:rsid w:val="00B617C2"/>
    <w:rsid w:val="00B61DC3"/>
    <w:rsid w:val="00B62EA7"/>
    <w:rsid w:val="00B6306B"/>
    <w:rsid w:val="00B6591E"/>
    <w:rsid w:val="00B65DC6"/>
    <w:rsid w:val="00B65FAD"/>
    <w:rsid w:val="00B673CC"/>
    <w:rsid w:val="00B7103B"/>
    <w:rsid w:val="00B7178E"/>
    <w:rsid w:val="00B72EBB"/>
    <w:rsid w:val="00B7335C"/>
    <w:rsid w:val="00B737FE"/>
    <w:rsid w:val="00B767AA"/>
    <w:rsid w:val="00B7786C"/>
    <w:rsid w:val="00B802F8"/>
    <w:rsid w:val="00B80A92"/>
    <w:rsid w:val="00B80DB8"/>
    <w:rsid w:val="00B815A5"/>
    <w:rsid w:val="00B81DBB"/>
    <w:rsid w:val="00B81DFB"/>
    <w:rsid w:val="00B82734"/>
    <w:rsid w:val="00B82FF9"/>
    <w:rsid w:val="00B83CD5"/>
    <w:rsid w:val="00B83CF1"/>
    <w:rsid w:val="00B8451B"/>
    <w:rsid w:val="00B85676"/>
    <w:rsid w:val="00B85896"/>
    <w:rsid w:val="00B859B3"/>
    <w:rsid w:val="00B900A7"/>
    <w:rsid w:val="00B90364"/>
    <w:rsid w:val="00B90D14"/>
    <w:rsid w:val="00B94CE2"/>
    <w:rsid w:val="00B97DAB"/>
    <w:rsid w:val="00BA0B99"/>
    <w:rsid w:val="00BA3251"/>
    <w:rsid w:val="00BA3B19"/>
    <w:rsid w:val="00BA40A2"/>
    <w:rsid w:val="00BA4B75"/>
    <w:rsid w:val="00BA53C3"/>
    <w:rsid w:val="00BA60DC"/>
    <w:rsid w:val="00BA6872"/>
    <w:rsid w:val="00BA6D16"/>
    <w:rsid w:val="00BA7898"/>
    <w:rsid w:val="00BA7DEA"/>
    <w:rsid w:val="00BB0205"/>
    <w:rsid w:val="00BB29F6"/>
    <w:rsid w:val="00BB30F0"/>
    <w:rsid w:val="00BB37A8"/>
    <w:rsid w:val="00BB3854"/>
    <w:rsid w:val="00BB3A85"/>
    <w:rsid w:val="00BB45EB"/>
    <w:rsid w:val="00BB54E0"/>
    <w:rsid w:val="00BB69A7"/>
    <w:rsid w:val="00BB6B5E"/>
    <w:rsid w:val="00BB708D"/>
    <w:rsid w:val="00BB785B"/>
    <w:rsid w:val="00BB7C80"/>
    <w:rsid w:val="00BB7DD5"/>
    <w:rsid w:val="00BC1390"/>
    <w:rsid w:val="00BC7279"/>
    <w:rsid w:val="00BC76AF"/>
    <w:rsid w:val="00BD046B"/>
    <w:rsid w:val="00BD0E31"/>
    <w:rsid w:val="00BD0ECE"/>
    <w:rsid w:val="00BD0FD5"/>
    <w:rsid w:val="00BD20AF"/>
    <w:rsid w:val="00BD20B0"/>
    <w:rsid w:val="00BD2EAB"/>
    <w:rsid w:val="00BD39BE"/>
    <w:rsid w:val="00BD3A35"/>
    <w:rsid w:val="00BD48E4"/>
    <w:rsid w:val="00BD6C2C"/>
    <w:rsid w:val="00BD7B7E"/>
    <w:rsid w:val="00BE2107"/>
    <w:rsid w:val="00BE279E"/>
    <w:rsid w:val="00BE27CA"/>
    <w:rsid w:val="00BE3005"/>
    <w:rsid w:val="00BE3786"/>
    <w:rsid w:val="00BE4CFA"/>
    <w:rsid w:val="00BE5AD5"/>
    <w:rsid w:val="00BE67A7"/>
    <w:rsid w:val="00BE7CDB"/>
    <w:rsid w:val="00BE7DED"/>
    <w:rsid w:val="00BF0BFC"/>
    <w:rsid w:val="00BF0D05"/>
    <w:rsid w:val="00BF2A9A"/>
    <w:rsid w:val="00BF2C22"/>
    <w:rsid w:val="00BF37AE"/>
    <w:rsid w:val="00BF382B"/>
    <w:rsid w:val="00BF3A2D"/>
    <w:rsid w:val="00BF5118"/>
    <w:rsid w:val="00BF5228"/>
    <w:rsid w:val="00BF59DF"/>
    <w:rsid w:val="00BF7610"/>
    <w:rsid w:val="00C00347"/>
    <w:rsid w:val="00C004CC"/>
    <w:rsid w:val="00C00F7B"/>
    <w:rsid w:val="00C03A14"/>
    <w:rsid w:val="00C03D6D"/>
    <w:rsid w:val="00C06276"/>
    <w:rsid w:val="00C06B9E"/>
    <w:rsid w:val="00C07D29"/>
    <w:rsid w:val="00C108BC"/>
    <w:rsid w:val="00C11475"/>
    <w:rsid w:val="00C116D9"/>
    <w:rsid w:val="00C124EC"/>
    <w:rsid w:val="00C128FE"/>
    <w:rsid w:val="00C12B00"/>
    <w:rsid w:val="00C12EDE"/>
    <w:rsid w:val="00C13528"/>
    <w:rsid w:val="00C1593D"/>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2FBE"/>
    <w:rsid w:val="00C43785"/>
    <w:rsid w:val="00C43A43"/>
    <w:rsid w:val="00C44DAD"/>
    <w:rsid w:val="00C44E18"/>
    <w:rsid w:val="00C44E78"/>
    <w:rsid w:val="00C46644"/>
    <w:rsid w:val="00C46D92"/>
    <w:rsid w:val="00C46F57"/>
    <w:rsid w:val="00C50364"/>
    <w:rsid w:val="00C504F3"/>
    <w:rsid w:val="00C511F7"/>
    <w:rsid w:val="00C51968"/>
    <w:rsid w:val="00C52233"/>
    <w:rsid w:val="00C528A2"/>
    <w:rsid w:val="00C52BA3"/>
    <w:rsid w:val="00C5336F"/>
    <w:rsid w:val="00C53D03"/>
    <w:rsid w:val="00C53FC4"/>
    <w:rsid w:val="00C5423A"/>
    <w:rsid w:val="00C546FD"/>
    <w:rsid w:val="00C54F98"/>
    <w:rsid w:val="00C56F6A"/>
    <w:rsid w:val="00C572BF"/>
    <w:rsid w:val="00C57831"/>
    <w:rsid w:val="00C603E8"/>
    <w:rsid w:val="00C60993"/>
    <w:rsid w:val="00C60E0F"/>
    <w:rsid w:val="00C6103E"/>
    <w:rsid w:val="00C628C6"/>
    <w:rsid w:val="00C62C59"/>
    <w:rsid w:val="00C63EB5"/>
    <w:rsid w:val="00C63EEA"/>
    <w:rsid w:val="00C64890"/>
    <w:rsid w:val="00C649B9"/>
    <w:rsid w:val="00C659C4"/>
    <w:rsid w:val="00C65E74"/>
    <w:rsid w:val="00C67001"/>
    <w:rsid w:val="00C6715A"/>
    <w:rsid w:val="00C67C57"/>
    <w:rsid w:val="00C702A9"/>
    <w:rsid w:val="00C72054"/>
    <w:rsid w:val="00C72083"/>
    <w:rsid w:val="00C72990"/>
    <w:rsid w:val="00C729AB"/>
    <w:rsid w:val="00C72FE9"/>
    <w:rsid w:val="00C74F21"/>
    <w:rsid w:val="00C7593F"/>
    <w:rsid w:val="00C75F1D"/>
    <w:rsid w:val="00C76B04"/>
    <w:rsid w:val="00C80C05"/>
    <w:rsid w:val="00C815CB"/>
    <w:rsid w:val="00C826F3"/>
    <w:rsid w:val="00C836BF"/>
    <w:rsid w:val="00C84490"/>
    <w:rsid w:val="00C8466C"/>
    <w:rsid w:val="00C84E84"/>
    <w:rsid w:val="00C86224"/>
    <w:rsid w:val="00C86781"/>
    <w:rsid w:val="00C86A1C"/>
    <w:rsid w:val="00C86E8A"/>
    <w:rsid w:val="00C87771"/>
    <w:rsid w:val="00C878B0"/>
    <w:rsid w:val="00C9159F"/>
    <w:rsid w:val="00C92BE0"/>
    <w:rsid w:val="00C93561"/>
    <w:rsid w:val="00C93DD1"/>
    <w:rsid w:val="00C94785"/>
    <w:rsid w:val="00C9580E"/>
    <w:rsid w:val="00C96D1E"/>
    <w:rsid w:val="00C97368"/>
    <w:rsid w:val="00C97476"/>
    <w:rsid w:val="00C97E91"/>
    <w:rsid w:val="00CA1531"/>
    <w:rsid w:val="00CA1CFF"/>
    <w:rsid w:val="00CA4ADF"/>
    <w:rsid w:val="00CA5C20"/>
    <w:rsid w:val="00CB1BCC"/>
    <w:rsid w:val="00CB2374"/>
    <w:rsid w:val="00CB2888"/>
    <w:rsid w:val="00CB303C"/>
    <w:rsid w:val="00CB3714"/>
    <w:rsid w:val="00CB3A14"/>
    <w:rsid w:val="00CB4EC9"/>
    <w:rsid w:val="00CB58C7"/>
    <w:rsid w:val="00CB6D41"/>
    <w:rsid w:val="00CB7AA9"/>
    <w:rsid w:val="00CC0269"/>
    <w:rsid w:val="00CC084C"/>
    <w:rsid w:val="00CC1475"/>
    <w:rsid w:val="00CC3253"/>
    <w:rsid w:val="00CC3AA3"/>
    <w:rsid w:val="00CC4422"/>
    <w:rsid w:val="00CC5634"/>
    <w:rsid w:val="00CC57F6"/>
    <w:rsid w:val="00CC5F62"/>
    <w:rsid w:val="00CC6169"/>
    <w:rsid w:val="00CC6986"/>
    <w:rsid w:val="00CC70F6"/>
    <w:rsid w:val="00CC767D"/>
    <w:rsid w:val="00CD0178"/>
    <w:rsid w:val="00CD0A0F"/>
    <w:rsid w:val="00CD0B22"/>
    <w:rsid w:val="00CD1F17"/>
    <w:rsid w:val="00CD23F2"/>
    <w:rsid w:val="00CD2CCD"/>
    <w:rsid w:val="00CD30BE"/>
    <w:rsid w:val="00CD42AF"/>
    <w:rsid w:val="00CD4BB5"/>
    <w:rsid w:val="00CD60FC"/>
    <w:rsid w:val="00CD6DC1"/>
    <w:rsid w:val="00CD75B8"/>
    <w:rsid w:val="00CE056C"/>
    <w:rsid w:val="00CE1A20"/>
    <w:rsid w:val="00CE1A5B"/>
    <w:rsid w:val="00CE1C73"/>
    <w:rsid w:val="00CE1EAF"/>
    <w:rsid w:val="00CE2319"/>
    <w:rsid w:val="00CE252A"/>
    <w:rsid w:val="00CE27C0"/>
    <w:rsid w:val="00CE2B88"/>
    <w:rsid w:val="00CE49AD"/>
    <w:rsid w:val="00CE5163"/>
    <w:rsid w:val="00CE538B"/>
    <w:rsid w:val="00CE555F"/>
    <w:rsid w:val="00CE5824"/>
    <w:rsid w:val="00CE6D9D"/>
    <w:rsid w:val="00CE6DAD"/>
    <w:rsid w:val="00CE700D"/>
    <w:rsid w:val="00CE7D21"/>
    <w:rsid w:val="00CF0D17"/>
    <w:rsid w:val="00CF1B21"/>
    <w:rsid w:val="00CF2906"/>
    <w:rsid w:val="00CF2C96"/>
    <w:rsid w:val="00CF3CF3"/>
    <w:rsid w:val="00CF57F4"/>
    <w:rsid w:val="00CF6139"/>
    <w:rsid w:val="00CF7284"/>
    <w:rsid w:val="00CF7E22"/>
    <w:rsid w:val="00D005DA"/>
    <w:rsid w:val="00D01699"/>
    <w:rsid w:val="00D032AF"/>
    <w:rsid w:val="00D03CEC"/>
    <w:rsid w:val="00D03E5E"/>
    <w:rsid w:val="00D04839"/>
    <w:rsid w:val="00D04A88"/>
    <w:rsid w:val="00D057B9"/>
    <w:rsid w:val="00D0596C"/>
    <w:rsid w:val="00D05DB4"/>
    <w:rsid w:val="00D0671C"/>
    <w:rsid w:val="00D070AB"/>
    <w:rsid w:val="00D072AE"/>
    <w:rsid w:val="00D0744A"/>
    <w:rsid w:val="00D074CB"/>
    <w:rsid w:val="00D076E8"/>
    <w:rsid w:val="00D100A1"/>
    <w:rsid w:val="00D102D2"/>
    <w:rsid w:val="00D12BAF"/>
    <w:rsid w:val="00D12DFC"/>
    <w:rsid w:val="00D13CBB"/>
    <w:rsid w:val="00D15A2F"/>
    <w:rsid w:val="00D15D2D"/>
    <w:rsid w:val="00D15F68"/>
    <w:rsid w:val="00D1736A"/>
    <w:rsid w:val="00D175CD"/>
    <w:rsid w:val="00D179EE"/>
    <w:rsid w:val="00D20E87"/>
    <w:rsid w:val="00D22267"/>
    <w:rsid w:val="00D22700"/>
    <w:rsid w:val="00D22898"/>
    <w:rsid w:val="00D230B6"/>
    <w:rsid w:val="00D23781"/>
    <w:rsid w:val="00D23CB8"/>
    <w:rsid w:val="00D2428E"/>
    <w:rsid w:val="00D255E2"/>
    <w:rsid w:val="00D26B94"/>
    <w:rsid w:val="00D27153"/>
    <w:rsid w:val="00D27332"/>
    <w:rsid w:val="00D30C1B"/>
    <w:rsid w:val="00D30E9D"/>
    <w:rsid w:val="00D3117F"/>
    <w:rsid w:val="00D32D37"/>
    <w:rsid w:val="00D33D33"/>
    <w:rsid w:val="00D34CAE"/>
    <w:rsid w:val="00D35F4D"/>
    <w:rsid w:val="00D36DA9"/>
    <w:rsid w:val="00D37595"/>
    <w:rsid w:val="00D42E57"/>
    <w:rsid w:val="00D4387F"/>
    <w:rsid w:val="00D44386"/>
    <w:rsid w:val="00D4478D"/>
    <w:rsid w:val="00D44C83"/>
    <w:rsid w:val="00D4528C"/>
    <w:rsid w:val="00D50F92"/>
    <w:rsid w:val="00D51281"/>
    <w:rsid w:val="00D537D5"/>
    <w:rsid w:val="00D53C64"/>
    <w:rsid w:val="00D54FEB"/>
    <w:rsid w:val="00D555A9"/>
    <w:rsid w:val="00D55D7C"/>
    <w:rsid w:val="00D607CA"/>
    <w:rsid w:val="00D60AB8"/>
    <w:rsid w:val="00D61C1D"/>
    <w:rsid w:val="00D61CB2"/>
    <w:rsid w:val="00D62A67"/>
    <w:rsid w:val="00D630B4"/>
    <w:rsid w:val="00D6389C"/>
    <w:rsid w:val="00D64BA4"/>
    <w:rsid w:val="00D67F7B"/>
    <w:rsid w:val="00D71FE9"/>
    <w:rsid w:val="00D725C0"/>
    <w:rsid w:val="00D72A5F"/>
    <w:rsid w:val="00D72BE9"/>
    <w:rsid w:val="00D7345F"/>
    <w:rsid w:val="00D75C27"/>
    <w:rsid w:val="00D7660C"/>
    <w:rsid w:val="00D77D54"/>
    <w:rsid w:val="00D81A38"/>
    <w:rsid w:val="00D83EC2"/>
    <w:rsid w:val="00D83F8C"/>
    <w:rsid w:val="00D84105"/>
    <w:rsid w:val="00D84E34"/>
    <w:rsid w:val="00D8533E"/>
    <w:rsid w:val="00D8714D"/>
    <w:rsid w:val="00D87689"/>
    <w:rsid w:val="00D918B3"/>
    <w:rsid w:val="00D92B92"/>
    <w:rsid w:val="00D9367D"/>
    <w:rsid w:val="00D94719"/>
    <w:rsid w:val="00D94F47"/>
    <w:rsid w:val="00D954FC"/>
    <w:rsid w:val="00D96394"/>
    <w:rsid w:val="00D96462"/>
    <w:rsid w:val="00D96747"/>
    <w:rsid w:val="00D96ACA"/>
    <w:rsid w:val="00D96D08"/>
    <w:rsid w:val="00DA100A"/>
    <w:rsid w:val="00DA182E"/>
    <w:rsid w:val="00DA21F6"/>
    <w:rsid w:val="00DA310C"/>
    <w:rsid w:val="00DA3BA1"/>
    <w:rsid w:val="00DA63C2"/>
    <w:rsid w:val="00DA6C40"/>
    <w:rsid w:val="00DB093E"/>
    <w:rsid w:val="00DB1ECF"/>
    <w:rsid w:val="00DB1F2B"/>
    <w:rsid w:val="00DB3137"/>
    <w:rsid w:val="00DB4913"/>
    <w:rsid w:val="00DB5CDD"/>
    <w:rsid w:val="00DB7F40"/>
    <w:rsid w:val="00DC18B1"/>
    <w:rsid w:val="00DC19AF"/>
    <w:rsid w:val="00DC1BCD"/>
    <w:rsid w:val="00DC39EE"/>
    <w:rsid w:val="00DC55D6"/>
    <w:rsid w:val="00DD0810"/>
    <w:rsid w:val="00DD092D"/>
    <w:rsid w:val="00DD0AC3"/>
    <w:rsid w:val="00DD19D9"/>
    <w:rsid w:val="00DD2218"/>
    <w:rsid w:val="00DD38DB"/>
    <w:rsid w:val="00DD3C0D"/>
    <w:rsid w:val="00DD3FD5"/>
    <w:rsid w:val="00DD5A96"/>
    <w:rsid w:val="00DD60E3"/>
    <w:rsid w:val="00DD793E"/>
    <w:rsid w:val="00DE12D7"/>
    <w:rsid w:val="00DE16A5"/>
    <w:rsid w:val="00DE2868"/>
    <w:rsid w:val="00DE2CE7"/>
    <w:rsid w:val="00DE445A"/>
    <w:rsid w:val="00DE4C18"/>
    <w:rsid w:val="00DE60BA"/>
    <w:rsid w:val="00DE7D99"/>
    <w:rsid w:val="00DF1A74"/>
    <w:rsid w:val="00DF2012"/>
    <w:rsid w:val="00DF38B2"/>
    <w:rsid w:val="00DF5CED"/>
    <w:rsid w:val="00DF637B"/>
    <w:rsid w:val="00DF64DD"/>
    <w:rsid w:val="00DF6DBE"/>
    <w:rsid w:val="00DF72B5"/>
    <w:rsid w:val="00DF7959"/>
    <w:rsid w:val="00E0057A"/>
    <w:rsid w:val="00E008C0"/>
    <w:rsid w:val="00E00D3D"/>
    <w:rsid w:val="00E013EA"/>
    <w:rsid w:val="00E02B27"/>
    <w:rsid w:val="00E03219"/>
    <w:rsid w:val="00E03B7C"/>
    <w:rsid w:val="00E04C95"/>
    <w:rsid w:val="00E04E9B"/>
    <w:rsid w:val="00E053C8"/>
    <w:rsid w:val="00E0741E"/>
    <w:rsid w:val="00E07FA8"/>
    <w:rsid w:val="00E10297"/>
    <w:rsid w:val="00E111E2"/>
    <w:rsid w:val="00E11EEE"/>
    <w:rsid w:val="00E124D7"/>
    <w:rsid w:val="00E12BEC"/>
    <w:rsid w:val="00E13CE7"/>
    <w:rsid w:val="00E15BED"/>
    <w:rsid w:val="00E162FF"/>
    <w:rsid w:val="00E169A8"/>
    <w:rsid w:val="00E22834"/>
    <w:rsid w:val="00E22AF5"/>
    <w:rsid w:val="00E2337D"/>
    <w:rsid w:val="00E240EB"/>
    <w:rsid w:val="00E24AAB"/>
    <w:rsid w:val="00E253EF"/>
    <w:rsid w:val="00E25E4F"/>
    <w:rsid w:val="00E27755"/>
    <w:rsid w:val="00E30257"/>
    <w:rsid w:val="00E3085F"/>
    <w:rsid w:val="00E31F9B"/>
    <w:rsid w:val="00E32BD7"/>
    <w:rsid w:val="00E34548"/>
    <w:rsid w:val="00E3522D"/>
    <w:rsid w:val="00E368A8"/>
    <w:rsid w:val="00E37729"/>
    <w:rsid w:val="00E42771"/>
    <w:rsid w:val="00E42A46"/>
    <w:rsid w:val="00E43179"/>
    <w:rsid w:val="00E456FA"/>
    <w:rsid w:val="00E462A3"/>
    <w:rsid w:val="00E50F98"/>
    <w:rsid w:val="00E52139"/>
    <w:rsid w:val="00E545FE"/>
    <w:rsid w:val="00E551A8"/>
    <w:rsid w:val="00E55FCC"/>
    <w:rsid w:val="00E56300"/>
    <w:rsid w:val="00E56798"/>
    <w:rsid w:val="00E62F87"/>
    <w:rsid w:val="00E640A5"/>
    <w:rsid w:val="00E6414F"/>
    <w:rsid w:val="00E67ACA"/>
    <w:rsid w:val="00E67FC6"/>
    <w:rsid w:val="00E70243"/>
    <w:rsid w:val="00E71DAA"/>
    <w:rsid w:val="00E737D8"/>
    <w:rsid w:val="00E73A04"/>
    <w:rsid w:val="00E747E4"/>
    <w:rsid w:val="00E74887"/>
    <w:rsid w:val="00E75866"/>
    <w:rsid w:val="00E75B0B"/>
    <w:rsid w:val="00E75C7B"/>
    <w:rsid w:val="00E80192"/>
    <w:rsid w:val="00E81672"/>
    <w:rsid w:val="00E81678"/>
    <w:rsid w:val="00E816D9"/>
    <w:rsid w:val="00E819ED"/>
    <w:rsid w:val="00E82ABA"/>
    <w:rsid w:val="00E839E8"/>
    <w:rsid w:val="00E83E35"/>
    <w:rsid w:val="00E84A23"/>
    <w:rsid w:val="00E84B46"/>
    <w:rsid w:val="00E8569F"/>
    <w:rsid w:val="00E85FA2"/>
    <w:rsid w:val="00E87A6C"/>
    <w:rsid w:val="00E9075D"/>
    <w:rsid w:val="00E91163"/>
    <w:rsid w:val="00E915F2"/>
    <w:rsid w:val="00E92882"/>
    <w:rsid w:val="00E92AE2"/>
    <w:rsid w:val="00E93C2E"/>
    <w:rsid w:val="00E93EBD"/>
    <w:rsid w:val="00E952E8"/>
    <w:rsid w:val="00E9535F"/>
    <w:rsid w:val="00E95540"/>
    <w:rsid w:val="00E95D50"/>
    <w:rsid w:val="00E96431"/>
    <w:rsid w:val="00E97BA6"/>
    <w:rsid w:val="00EA0057"/>
    <w:rsid w:val="00EA1186"/>
    <w:rsid w:val="00EA1417"/>
    <w:rsid w:val="00EA2180"/>
    <w:rsid w:val="00EA3A07"/>
    <w:rsid w:val="00EA45FB"/>
    <w:rsid w:val="00EA4E3E"/>
    <w:rsid w:val="00EA58A9"/>
    <w:rsid w:val="00EA599F"/>
    <w:rsid w:val="00EA719A"/>
    <w:rsid w:val="00EB05E7"/>
    <w:rsid w:val="00EB089A"/>
    <w:rsid w:val="00EB08F2"/>
    <w:rsid w:val="00EB0B8E"/>
    <w:rsid w:val="00EB214D"/>
    <w:rsid w:val="00EB2820"/>
    <w:rsid w:val="00EB36C1"/>
    <w:rsid w:val="00EB38EC"/>
    <w:rsid w:val="00EB3EF4"/>
    <w:rsid w:val="00EB4357"/>
    <w:rsid w:val="00EB494B"/>
    <w:rsid w:val="00EB4BDD"/>
    <w:rsid w:val="00EB6183"/>
    <w:rsid w:val="00EB688E"/>
    <w:rsid w:val="00EB7255"/>
    <w:rsid w:val="00EB7B5F"/>
    <w:rsid w:val="00EC106D"/>
    <w:rsid w:val="00EC16AF"/>
    <w:rsid w:val="00EC1902"/>
    <w:rsid w:val="00EC1DAB"/>
    <w:rsid w:val="00EC4044"/>
    <w:rsid w:val="00EC4294"/>
    <w:rsid w:val="00EC58D5"/>
    <w:rsid w:val="00EC61D9"/>
    <w:rsid w:val="00ED2E1A"/>
    <w:rsid w:val="00ED339D"/>
    <w:rsid w:val="00ED3C9E"/>
    <w:rsid w:val="00ED4DE9"/>
    <w:rsid w:val="00ED53C7"/>
    <w:rsid w:val="00ED5EB4"/>
    <w:rsid w:val="00ED655B"/>
    <w:rsid w:val="00ED66A9"/>
    <w:rsid w:val="00EE10AF"/>
    <w:rsid w:val="00EE1A20"/>
    <w:rsid w:val="00EE1C47"/>
    <w:rsid w:val="00EE1EA4"/>
    <w:rsid w:val="00EE21BD"/>
    <w:rsid w:val="00EE3158"/>
    <w:rsid w:val="00EE34B8"/>
    <w:rsid w:val="00EE438A"/>
    <w:rsid w:val="00EE4E88"/>
    <w:rsid w:val="00EE50C7"/>
    <w:rsid w:val="00EE6A55"/>
    <w:rsid w:val="00EE755E"/>
    <w:rsid w:val="00EE77AC"/>
    <w:rsid w:val="00EF066F"/>
    <w:rsid w:val="00EF079A"/>
    <w:rsid w:val="00EF0872"/>
    <w:rsid w:val="00EF0E33"/>
    <w:rsid w:val="00EF126B"/>
    <w:rsid w:val="00EF1D0D"/>
    <w:rsid w:val="00EF248C"/>
    <w:rsid w:val="00EF25CA"/>
    <w:rsid w:val="00EF2E8A"/>
    <w:rsid w:val="00EF483A"/>
    <w:rsid w:val="00EF53D9"/>
    <w:rsid w:val="00EF5513"/>
    <w:rsid w:val="00EF599B"/>
    <w:rsid w:val="00EF5B4E"/>
    <w:rsid w:val="00EF6FD3"/>
    <w:rsid w:val="00EF7358"/>
    <w:rsid w:val="00F0030B"/>
    <w:rsid w:val="00F0194C"/>
    <w:rsid w:val="00F01B33"/>
    <w:rsid w:val="00F01C31"/>
    <w:rsid w:val="00F01E3E"/>
    <w:rsid w:val="00F02084"/>
    <w:rsid w:val="00F02A17"/>
    <w:rsid w:val="00F0388D"/>
    <w:rsid w:val="00F039CF"/>
    <w:rsid w:val="00F04B89"/>
    <w:rsid w:val="00F05983"/>
    <w:rsid w:val="00F0669E"/>
    <w:rsid w:val="00F069A0"/>
    <w:rsid w:val="00F06FDE"/>
    <w:rsid w:val="00F07055"/>
    <w:rsid w:val="00F07612"/>
    <w:rsid w:val="00F11248"/>
    <w:rsid w:val="00F13000"/>
    <w:rsid w:val="00F13C01"/>
    <w:rsid w:val="00F15DD8"/>
    <w:rsid w:val="00F20494"/>
    <w:rsid w:val="00F2068C"/>
    <w:rsid w:val="00F2156E"/>
    <w:rsid w:val="00F22E66"/>
    <w:rsid w:val="00F2323C"/>
    <w:rsid w:val="00F24A01"/>
    <w:rsid w:val="00F268DD"/>
    <w:rsid w:val="00F27C1B"/>
    <w:rsid w:val="00F316C0"/>
    <w:rsid w:val="00F32B29"/>
    <w:rsid w:val="00F3368A"/>
    <w:rsid w:val="00F34E3C"/>
    <w:rsid w:val="00F354C8"/>
    <w:rsid w:val="00F35977"/>
    <w:rsid w:val="00F359DD"/>
    <w:rsid w:val="00F3602C"/>
    <w:rsid w:val="00F37040"/>
    <w:rsid w:val="00F37EA2"/>
    <w:rsid w:val="00F40975"/>
    <w:rsid w:val="00F4120F"/>
    <w:rsid w:val="00F416E3"/>
    <w:rsid w:val="00F421FB"/>
    <w:rsid w:val="00F4280F"/>
    <w:rsid w:val="00F444EC"/>
    <w:rsid w:val="00F454C2"/>
    <w:rsid w:val="00F46637"/>
    <w:rsid w:val="00F46713"/>
    <w:rsid w:val="00F4729F"/>
    <w:rsid w:val="00F479A9"/>
    <w:rsid w:val="00F509FA"/>
    <w:rsid w:val="00F52BC9"/>
    <w:rsid w:val="00F52E3B"/>
    <w:rsid w:val="00F52FEE"/>
    <w:rsid w:val="00F54561"/>
    <w:rsid w:val="00F54BD4"/>
    <w:rsid w:val="00F5522D"/>
    <w:rsid w:val="00F55CBB"/>
    <w:rsid w:val="00F608BE"/>
    <w:rsid w:val="00F61D4E"/>
    <w:rsid w:val="00F6297A"/>
    <w:rsid w:val="00F667BB"/>
    <w:rsid w:val="00F7040C"/>
    <w:rsid w:val="00F716A4"/>
    <w:rsid w:val="00F73AC7"/>
    <w:rsid w:val="00F743B4"/>
    <w:rsid w:val="00F74AB5"/>
    <w:rsid w:val="00F812AD"/>
    <w:rsid w:val="00F842FB"/>
    <w:rsid w:val="00F85DE5"/>
    <w:rsid w:val="00F86212"/>
    <w:rsid w:val="00F87B83"/>
    <w:rsid w:val="00F90C82"/>
    <w:rsid w:val="00F92161"/>
    <w:rsid w:val="00F92F8E"/>
    <w:rsid w:val="00F941B4"/>
    <w:rsid w:val="00F958A6"/>
    <w:rsid w:val="00F959E0"/>
    <w:rsid w:val="00F95B40"/>
    <w:rsid w:val="00F95C1B"/>
    <w:rsid w:val="00F963D9"/>
    <w:rsid w:val="00F96DDD"/>
    <w:rsid w:val="00F9786A"/>
    <w:rsid w:val="00F97FF6"/>
    <w:rsid w:val="00FA169E"/>
    <w:rsid w:val="00FA1D00"/>
    <w:rsid w:val="00FA2A64"/>
    <w:rsid w:val="00FA3454"/>
    <w:rsid w:val="00FA51C3"/>
    <w:rsid w:val="00FA6CA5"/>
    <w:rsid w:val="00FB0358"/>
    <w:rsid w:val="00FB12AC"/>
    <w:rsid w:val="00FB1C0B"/>
    <w:rsid w:val="00FB1F46"/>
    <w:rsid w:val="00FB2CBF"/>
    <w:rsid w:val="00FB400D"/>
    <w:rsid w:val="00FB4974"/>
    <w:rsid w:val="00FC02A6"/>
    <w:rsid w:val="00FC245D"/>
    <w:rsid w:val="00FC279F"/>
    <w:rsid w:val="00FC3B8C"/>
    <w:rsid w:val="00FC40EC"/>
    <w:rsid w:val="00FC48E1"/>
    <w:rsid w:val="00FC4CDD"/>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5FDB"/>
    <w:rsid w:val="00FE62AF"/>
    <w:rsid w:val="00FE7257"/>
    <w:rsid w:val="00FF16C1"/>
    <w:rsid w:val="00FF231B"/>
    <w:rsid w:val="00FF2559"/>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3B92F8"/>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xplanatory">
    <w:name w:val="Normal + explanatory"/>
    <w:basedOn w:val="Normal"/>
    <w:qFormat/>
    <w:rsid w:val="000A3108"/>
    <w:rPr>
      <w:rFonts w:eastAsiaTheme="minorHAnsi" w:cstheme="minorBidi"/>
      <w:i/>
      <w:iCs w:val="0"/>
      <w:color w:val="264F90"/>
      <w:szCs w:val="22"/>
      <w:lang w:eastAsia="en-AU"/>
    </w:rPr>
  </w:style>
  <w:style w:type="character" w:customStyle="1" w:styleId="tgc">
    <w:name w:val="_tgc"/>
    <w:basedOn w:val="DefaultParagraphFont"/>
    <w:rsid w:val="000A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6051668">
      <w:bodyDiv w:val="1"/>
      <w:marLeft w:val="0"/>
      <w:marRight w:val="0"/>
      <w:marTop w:val="0"/>
      <w:marBottom w:val="0"/>
      <w:divBdr>
        <w:top w:val="none" w:sz="0" w:space="0" w:color="auto"/>
        <w:left w:val="none" w:sz="0" w:space="0" w:color="auto"/>
        <w:bottom w:val="none" w:sz="0" w:space="0" w:color="auto"/>
        <w:right w:val="none" w:sz="0" w:space="0" w:color="auto"/>
      </w:divBdr>
    </w:div>
    <w:div w:id="498734882">
      <w:bodyDiv w:val="1"/>
      <w:marLeft w:val="0"/>
      <w:marRight w:val="0"/>
      <w:marTop w:val="0"/>
      <w:marBottom w:val="0"/>
      <w:divBdr>
        <w:top w:val="none" w:sz="0" w:space="0" w:color="auto"/>
        <w:left w:val="none" w:sz="0" w:space="0" w:color="auto"/>
        <w:bottom w:val="none" w:sz="0" w:space="0" w:color="auto"/>
        <w:right w:val="none" w:sz="0" w:space="0" w:color="auto"/>
      </w:divBdr>
    </w:div>
    <w:div w:id="549344241">
      <w:bodyDiv w:val="1"/>
      <w:marLeft w:val="0"/>
      <w:marRight w:val="0"/>
      <w:marTop w:val="0"/>
      <w:marBottom w:val="0"/>
      <w:divBdr>
        <w:top w:val="none" w:sz="0" w:space="0" w:color="auto"/>
        <w:left w:val="none" w:sz="0" w:space="0" w:color="auto"/>
        <w:bottom w:val="none" w:sz="0" w:space="0" w:color="auto"/>
        <w:right w:val="none" w:sz="0" w:space="0" w:color="auto"/>
      </w:divBdr>
    </w:div>
    <w:div w:id="822965748">
      <w:bodyDiv w:val="1"/>
      <w:marLeft w:val="0"/>
      <w:marRight w:val="0"/>
      <w:marTop w:val="0"/>
      <w:marBottom w:val="0"/>
      <w:divBdr>
        <w:top w:val="none" w:sz="0" w:space="0" w:color="auto"/>
        <w:left w:val="none" w:sz="0" w:space="0" w:color="auto"/>
        <w:bottom w:val="none" w:sz="0" w:space="0" w:color="auto"/>
        <w:right w:val="none" w:sz="0" w:space="0" w:color="auto"/>
      </w:divBdr>
    </w:div>
    <w:div w:id="84745089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9195351">
      <w:bodyDiv w:val="1"/>
      <w:marLeft w:val="0"/>
      <w:marRight w:val="0"/>
      <w:marTop w:val="0"/>
      <w:marBottom w:val="0"/>
      <w:divBdr>
        <w:top w:val="none" w:sz="0" w:space="0" w:color="auto"/>
        <w:left w:val="none" w:sz="0" w:space="0" w:color="auto"/>
        <w:bottom w:val="none" w:sz="0" w:space="0" w:color="auto"/>
        <w:right w:val="none" w:sz="0" w:space="0" w:color="auto"/>
      </w:divBdr>
    </w:div>
    <w:div w:id="135399040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5573618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1355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business.gov.au/Assistance/Safer-Communities-Fund" TargetMode="External"/><Relationship Id="rId26" Type="http://schemas.openxmlformats.org/officeDocument/2006/relationships/hyperlink" Target="https://www.ato.gov.au/" TargetMode="External"/><Relationship Id="rId39" Type="http://schemas.openxmlformats.org/officeDocument/2006/relationships/image" Target="media/image2.tif"/><Relationship Id="rId3" Type="http://schemas.openxmlformats.org/officeDocument/2006/relationships/customXml" Target="../customXml/item3.xml"/><Relationship Id="rId21" Type="http://schemas.openxmlformats.org/officeDocument/2006/relationships/hyperlink" Target="https://www.business.gov.au/Assistance/Safer-Communities-Fund" TargetMode="External"/><Relationship Id="rId34" Type="http://schemas.openxmlformats.org/officeDocument/2006/relationships/hyperlink" Target="http://www.business.gov.au/contact-us/Pages/default.aspx"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July2014.pdf"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s://www.business.gov.au/contact-us" TargetMode="External"/><Relationship Id="rId38" Type="http://schemas.openxmlformats.org/officeDocument/2006/relationships/hyperlink" Target="https://www.business.gov.au/Assistance/Safer-Communities-Fun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Assistance/Safer-Communities-Fund" TargetMode="External"/><Relationship Id="rId29" Type="http://schemas.openxmlformats.org/officeDocument/2006/relationships/hyperlink" Target="http://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Assistance/Safer-Communities-Fund" TargetMode="External"/><Relationship Id="rId32" Type="http://schemas.openxmlformats.org/officeDocument/2006/relationships/hyperlink" Target="http://www.dpmc.gov.au/resource-centre/data/australian-government-public-data-policy-statement" TargetMode="External"/><Relationship Id="rId37" Type="http://schemas.openxmlformats.org/officeDocument/2006/relationships/hyperlink" Target="http://www.ombudsman.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contact-us" TargetMode="External"/><Relationship Id="rId28" Type="http://schemas.openxmlformats.org/officeDocument/2006/relationships/hyperlink" Target="http://www.industry.gov.au/Pages/PrivacyPolicy.aspx"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www.aic.gov.au/crime_community/crimeprevention/ncpf.html" TargetMode="External"/><Relationship Id="rId31"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assistance/safer-communities-fund" TargetMode="External"/><Relationship Id="rId27" Type="http://schemas.openxmlformats.org/officeDocument/2006/relationships/hyperlink" Target="https://www.industry.gov.au/AboutUs/InformationPublicationScheme/Ourpolicies/Documents/Conflict-of-Interest-and-Inside-Trade-Expectations-Policy.pdf" TargetMode="External"/><Relationship Id="rId30" Type="http://schemas.openxmlformats.org/officeDocument/2006/relationships/hyperlink" Target="http://www.industry.gov.au/"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36D74"/>
    <w:rsid w:val="00053D39"/>
    <w:rsid w:val="0007740B"/>
    <w:rsid w:val="000927B0"/>
    <w:rsid w:val="00093E5B"/>
    <w:rsid w:val="000A2499"/>
    <w:rsid w:val="000A35DD"/>
    <w:rsid w:val="000A36D8"/>
    <w:rsid w:val="000A6F5A"/>
    <w:rsid w:val="000A7DB6"/>
    <w:rsid w:val="000C080E"/>
    <w:rsid w:val="000F772A"/>
    <w:rsid w:val="000F79D2"/>
    <w:rsid w:val="00102082"/>
    <w:rsid w:val="001034C6"/>
    <w:rsid w:val="0011541E"/>
    <w:rsid w:val="00131C76"/>
    <w:rsid w:val="00142CA2"/>
    <w:rsid w:val="00174CF0"/>
    <w:rsid w:val="00194D4A"/>
    <w:rsid w:val="001D19C2"/>
    <w:rsid w:val="001D6595"/>
    <w:rsid w:val="001F05FE"/>
    <w:rsid w:val="0020305B"/>
    <w:rsid w:val="00204D02"/>
    <w:rsid w:val="002237CF"/>
    <w:rsid w:val="00255B9E"/>
    <w:rsid w:val="00256378"/>
    <w:rsid w:val="00267D81"/>
    <w:rsid w:val="002719F8"/>
    <w:rsid w:val="00283FA7"/>
    <w:rsid w:val="002A30C7"/>
    <w:rsid w:val="002C3598"/>
    <w:rsid w:val="002D31BB"/>
    <w:rsid w:val="003075AB"/>
    <w:rsid w:val="003270C3"/>
    <w:rsid w:val="00333E70"/>
    <w:rsid w:val="0034166E"/>
    <w:rsid w:val="003778F1"/>
    <w:rsid w:val="003969DB"/>
    <w:rsid w:val="003B5FF0"/>
    <w:rsid w:val="003D103F"/>
    <w:rsid w:val="003D1F7D"/>
    <w:rsid w:val="003E650C"/>
    <w:rsid w:val="003F25A7"/>
    <w:rsid w:val="00402658"/>
    <w:rsid w:val="00420B2B"/>
    <w:rsid w:val="0045165D"/>
    <w:rsid w:val="0048139B"/>
    <w:rsid w:val="004917E4"/>
    <w:rsid w:val="00491EAB"/>
    <w:rsid w:val="004C009D"/>
    <w:rsid w:val="004E2075"/>
    <w:rsid w:val="004E7CAB"/>
    <w:rsid w:val="004F0849"/>
    <w:rsid w:val="00507096"/>
    <w:rsid w:val="00520CEB"/>
    <w:rsid w:val="00523AB3"/>
    <w:rsid w:val="00533CA6"/>
    <w:rsid w:val="00553CDE"/>
    <w:rsid w:val="00566D5D"/>
    <w:rsid w:val="0056781E"/>
    <w:rsid w:val="00573B84"/>
    <w:rsid w:val="005A07E5"/>
    <w:rsid w:val="005A7688"/>
    <w:rsid w:val="005A7C1E"/>
    <w:rsid w:val="005D05B6"/>
    <w:rsid w:val="005F2C75"/>
    <w:rsid w:val="00617C4F"/>
    <w:rsid w:val="00626C0A"/>
    <w:rsid w:val="00633E9E"/>
    <w:rsid w:val="00642D3B"/>
    <w:rsid w:val="00666404"/>
    <w:rsid w:val="00681A1E"/>
    <w:rsid w:val="00695C4F"/>
    <w:rsid w:val="006C6952"/>
    <w:rsid w:val="006F1D58"/>
    <w:rsid w:val="0070249A"/>
    <w:rsid w:val="00713056"/>
    <w:rsid w:val="00745610"/>
    <w:rsid w:val="007E1D73"/>
    <w:rsid w:val="007E1FB5"/>
    <w:rsid w:val="007F7244"/>
    <w:rsid w:val="008125DB"/>
    <w:rsid w:val="008B5A41"/>
    <w:rsid w:val="008D32AC"/>
    <w:rsid w:val="00901F89"/>
    <w:rsid w:val="00913B8B"/>
    <w:rsid w:val="00926C29"/>
    <w:rsid w:val="00940252"/>
    <w:rsid w:val="00955C19"/>
    <w:rsid w:val="009716D2"/>
    <w:rsid w:val="00973CC8"/>
    <w:rsid w:val="00981C4D"/>
    <w:rsid w:val="0098301B"/>
    <w:rsid w:val="00991853"/>
    <w:rsid w:val="00994045"/>
    <w:rsid w:val="009D37A0"/>
    <w:rsid w:val="00A12344"/>
    <w:rsid w:val="00A1591D"/>
    <w:rsid w:val="00A17C8D"/>
    <w:rsid w:val="00A20BA5"/>
    <w:rsid w:val="00A462C4"/>
    <w:rsid w:val="00A52D16"/>
    <w:rsid w:val="00A814F2"/>
    <w:rsid w:val="00A82A0F"/>
    <w:rsid w:val="00A8492E"/>
    <w:rsid w:val="00AD1382"/>
    <w:rsid w:val="00AD27C6"/>
    <w:rsid w:val="00AF29F7"/>
    <w:rsid w:val="00AF62FF"/>
    <w:rsid w:val="00B038A6"/>
    <w:rsid w:val="00B75A32"/>
    <w:rsid w:val="00B821C1"/>
    <w:rsid w:val="00BD5E1E"/>
    <w:rsid w:val="00BF0741"/>
    <w:rsid w:val="00BF10FB"/>
    <w:rsid w:val="00C20A83"/>
    <w:rsid w:val="00C214D0"/>
    <w:rsid w:val="00C24B73"/>
    <w:rsid w:val="00C262DE"/>
    <w:rsid w:val="00C2738A"/>
    <w:rsid w:val="00C56FBC"/>
    <w:rsid w:val="00C63EE7"/>
    <w:rsid w:val="00C6409C"/>
    <w:rsid w:val="00C8774C"/>
    <w:rsid w:val="00C93610"/>
    <w:rsid w:val="00CD30FA"/>
    <w:rsid w:val="00CE2EBB"/>
    <w:rsid w:val="00CF3EAA"/>
    <w:rsid w:val="00CF7F43"/>
    <w:rsid w:val="00D96834"/>
    <w:rsid w:val="00DA0368"/>
    <w:rsid w:val="00DA47B3"/>
    <w:rsid w:val="00DF3458"/>
    <w:rsid w:val="00E10DC5"/>
    <w:rsid w:val="00E75E70"/>
    <w:rsid w:val="00E937F8"/>
    <w:rsid w:val="00EA1955"/>
    <w:rsid w:val="00ED004A"/>
    <w:rsid w:val="00ED3CA3"/>
    <w:rsid w:val="00EE5F18"/>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Safer Communities Fund</TermName>
          <TermId>41478d04-308a-422a-a873-6473a044650e</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370</Value>
      <Value>96</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YZXQVS7QACYM-1334516801-110</_dlc_DocId>
    <_dlc_DocIdUrl xmlns="2a251b7e-61e4-4816-a71f-b295a9ad20fb">
      <Url>https://dochub/div/ausindustry/programmesprojectstaskforces/scf/_layouts/15/DocIdRedir.aspx?ID=YZXQVS7QACYM-1334516801-110</Url>
      <Description>YZXQVS7QACYM-1334516801-110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4" ma:contentTypeDescription="Create a new document." ma:contentTypeScope="" ma:versionID="5dfe79b32a76ec86c348eda8a4f09b58">
  <xsd:schema xmlns:xsd="http://www.w3.org/2001/XMLSchema" xmlns:xs="http://www.w3.org/2001/XMLSchema" xmlns:p="http://schemas.microsoft.com/office/2006/metadata/properties" xmlns:ns1="http://schemas.microsoft.com/sharepoint/v3" xmlns:ns2="2a251b7e-61e4-4816-a71f-b295a9ad20fb" xmlns:ns3="e915718c-edd3-4d6b-9d9d-9297f00041c7" targetNamespace="http://schemas.microsoft.com/office/2006/metadata/properties" ma:root="true" ma:fieldsID="5dd10891561458069a5d6566f058faeb" ns1:_="" ns2:_="" ns3:_="">
    <xsd:import namespace="http://schemas.microsoft.com/sharepoint/v3"/>
    <xsd:import namespace="2a251b7e-61e4-4816-a71f-b295a9ad20fb"/>
    <xsd:import namespace="e915718c-edd3-4d6b-9d9d-9297f00041c7"/>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2006/metadata/properties"/>
    <ds:schemaRef ds:uri="2a251b7e-61e4-4816-a71f-b295a9ad20fb"/>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e915718c-edd3-4d6b-9d9d-9297f00041c7"/>
    <ds:schemaRef ds:uri="http://www.w3.org/XML/1998/namespace"/>
    <ds:schemaRef ds:uri="http://purl.org/dc/elements/1.1/"/>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5338C11F-10BD-4D18-805D-73CD275C36F2}">
  <ds:schemaRefs>
    <ds:schemaRef ds:uri="http://schemas.microsoft.com/sharepoint/events"/>
  </ds:schemaRefs>
</ds:datastoreItem>
</file>

<file path=customXml/itemProps5.xml><?xml version="1.0" encoding="utf-8"?>
<ds:datastoreItem xmlns:ds="http://schemas.openxmlformats.org/officeDocument/2006/customXml" ds:itemID="{A6691E71-6E9D-4C75-91D0-3C277DB48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02422E-E9EA-4452-9881-3231E965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7979</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Grant Opportunity Guidelines Safer Communities Fund Round 3 - Infrastructure</vt:lpstr>
    </vt:vector>
  </TitlesOfParts>
  <Company>Industry</Company>
  <LinksUpToDate>false</LinksUpToDate>
  <CharactersWithSpaces>53359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Safer Communities Fund Round 3 - Infrastructure</dc:title>
  <dc:subject/>
  <dc:creator>Industry</dc:creator>
  <cp:keywords/>
  <dc:description/>
  <cp:lastModifiedBy>Cooper, Colin</cp:lastModifiedBy>
  <cp:revision>2</cp:revision>
  <cp:lastPrinted>2018-08-10T01:23:00Z</cp:lastPrinted>
  <dcterms:created xsi:type="dcterms:W3CDTF">2018-08-10T02:22:00Z</dcterms:created>
  <dcterms:modified xsi:type="dcterms:W3CDTF">2018-08-10T02:22:00Z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39089fc3-fae9-4dca-aca0-0d55ea168f68</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370;#Safer Communities Fund|41478d04-308a-422a-a873-6473a044650e</vt:lpwstr>
  </property>
  <property fmtid="{D5CDD505-2E9C-101B-9397-08002B2CF9AE}" pid="17" name="DocHub_WorkActivity">
    <vt:lpwstr>214;#Design|15393cf4-1a80-4741-a8a5-a1faa3f14784</vt:lpwstr>
  </property>
  <property fmtid="{D5CDD505-2E9C-101B-9397-08002B2CF9AE}" pid="18" name="Order">
    <vt:r8>2100</vt:r8>
  </property>
</Properties>
</file>