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68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80"/>
      </w:tblGrid>
      <w:tr w:rsidR="00FE0DB2" w14:paraId="73869AE1" w14:textId="77777777" w:rsidTr="007E4341">
        <w:trPr>
          <w:trHeight w:val="567"/>
        </w:trPr>
        <w:tc>
          <w:tcPr>
            <w:tcW w:w="10680" w:type="dxa"/>
            <w:shd w:val="clear" w:color="auto" w:fill="F3F3F3"/>
            <w:vAlign w:val="center"/>
          </w:tcPr>
          <w:p w14:paraId="4E3C1F39" w14:textId="77777777" w:rsidR="00FE0DB2" w:rsidRDefault="00483A37">
            <w:pPr>
              <w:jc w:val="center"/>
              <w:rPr>
                <w:rFonts w:ascii="Calibri" w:eastAsia="Calibri" w:hAnsi="Calibri" w:cs="Calibri"/>
                <w:b/>
                <w:color w:val="0070C0"/>
              </w:rPr>
            </w:pPr>
            <w:r w:rsidRPr="00483A37">
              <w:rPr>
                <w:rFonts w:ascii="Calibri" w:eastAsia="Calibri" w:hAnsi="Calibri" w:cs="Calibri"/>
                <w:b/>
                <w:color w:val="0070C0"/>
              </w:rPr>
              <w:t>ENGLISH</w:t>
            </w:r>
          </w:p>
        </w:tc>
      </w:tr>
      <w:tr w:rsidR="00FE0DB2" w14:paraId="65388E59" w14:textId="77777777" w:rsidTr="007E4341">
        <w:trPr>
          <w:trHeight w:val="70"/>
        </w:trPr>
        <w:tc>
          <w:tcPr>
            <w:tcW w:w="10680" w:type="dxa"/>
            <w:vAlign w:val="center"/>
          </w:tcPr>
          <w:p w14:paraId="0DF0AD64" w14:textId="77777777" w:rsidR="00FE0DB2" w:rsidRDefault="00483A37" w:rsidP="00F547CA">
            <w:pPr>
              <w:pStyle w:val="Heading1"/>
            </w:pPr>
            <w:r>
              <w:t>FACTSHEET</w:t>
            </w:r>
          </w:p>
        </w:tc>
      </w:tr>
      <w:tr w:rsidR="00FE0DB2" w14:paraId="0444A887" w14:textId="77777777" w:rsidTr="007E4341">
        <w:trPr>
          <w:trHeight w:val="70"/>
        </w:trPr>
        <w:tc>
          <w:tcPr>
            <w:tcW w:w="10680" w:type="dxa"/>
            <w:vAlign w:val="center"/>
          </w:tcPr>
          <w:p w14:paraId="45B9CEF0" w14:textId="77777777" w:rsidR="00FE0DB2" w:rsidRDefault="00483A37" w:rsidP="00F547CA">
            <w:pPr>
              <w:pStyle w:val="Heading2"/>
              <w:rPr>
                <w:rFonts w:eastAsia="Arial"/>
                <w:b w:val="0"/>
              </w:rPr>
            </w:pPr>
            <w:r>
              <w:rPr>
                <w:rFonts w:eastAsia="Arial"/>
              </w:rPr>
              <w:t>Small Business Cyber Resilience Service</w:t>
            </w:r>
          </w:p>
        </w:tc>
      </w:tr>
      <w:tr w:rsidR="00FE0DB2" w14:paraId="3DC5222F" w14:textId="77777777" w:rsidTr="007E4341">
        <w:trPr>
          <w:trHeight w:val="70"/>
        </w:trPr>
        <w:tc>
          <w:tcPr>
            <w:tcW w:w="10680" w:type="dxa"/>
            <w:vAlign w:val="center"/>
          </w:tcPr>
          <w:p w14:paraId="590206A1" w14:textId="77777777" w:rsidR="00FE0DB2" w:rsidRDefault="00483A37" w:rsidP="008602FF">
            <w:pPr>
              <w:rPr>
                <w:rFonts w:eastAsia="Arial" w:cs="Arial"/>
                <w:b/>
              </w:rPr>
            </w:pPr>
            <w:r>
              <w:rPr>
                <w:rFonts w:eastAsia="Arial" w:cs="Arial"/>
                <w:b/>
              </w:rPr>
              <w:t>What is the Small Business Cyber Resilience Service?</w:t>
            </w:r>
          </w:p>
        </w:tc>
      </w:tr>
      <w:tr w:rsidR="00FE0DB2" w14:paraId="4C854FCB" w14:textId="77777777" w:rsidTr="007E4341">
        <w:trPr>
          <w:trHeight w:val="567"/>
        </w:trPr>
        <w:tc>
          <w:tcPr>
            <w:tcW w:w="10680" w:type="dxa"/>
            <w:vAlign w:val="center"/>
          </w:tcPr>
          <w:p w14:paraId="4EBD3ACB" w14:textId="77777777" w:rsidR="00FE0DB2" w:rsidRPr="00F547CA" w:rsidRDefault="00483A37" w:rsidP="00F547CA">
            <w:pPr>
              <w:rPr>
                <w:rFonts w:eastAsia="Arial"/>
                <w:b/>
                <w:bCs/>
              </w:rPr>
            </w:pPr>
            <w:r w:rsidRPr="00F547CA">
              <w:rPr>
                <w:rFonts w:eastAsia="Arial"/>
                <w:b/>
                <w:bCs/>
              </w:rPr>
              <w:t xml:space="preserve">The Small Business Cyber Resilience Service (the Service) is an Australian Government initiative that provides free, </w:t>
            </w:r>
            <w:r w:rsidRPr="00F547CA">
              <w:rPr>
                <w:rFonts w:eastAsia="Arial"/>
                <w:b/>
                <w:bCs/>
              </w:rPr>
              <w:t>tailored, person-to-person support for small businesses to improve their cyber security and recover from cyber incidents.</w:t>
            </w:r>
          </w:p>
        </w:tc>
      </w:tr>
      <w:tr w:rsidR="00FE0DB2" w14:paraId="567F0B04" w14:textId="77777777" w:rsidTr="007E4341">
        <w:trPr>
          <w:trHeight w:val="70"/>
        </w:trPr>
        <w:tc>
          <w:tcPr>
            <w:tcW w:w="10680" w:type="dxa"/>
            <w:vAlign w:val="center"/>
          </w:tcPr>
          <w:p w14:paraId="3152F49D" w14:textId="77777777" w:rsidR="00FE0DB2" w:rsidRDefault="00483A37" w:rsidP="00F547CA">
            <w:pPr>
              <w:pStyle w:val="Heading3"/>
              <w:rPr>
                <w:rFonts w:eastAsia="Arial"/>
              </w:rPr>
            </w:pPr>
            <w:r>
              <w:rPr>
                <w:rFonts w:eastAsia="Arial"/>
              </w:rPr>
              <w:t>The Service has two core functions:</w:t>
            </w:r>
          </w:p>
        </w:tc>
      </w:tr>
      <w:tr w:rsidR="00FE0DB2" w14:paraId="5589049A" w14:textId="77777777" w:rsidTr="007E4341">
        <w:trPr>
          <w:trHeight w:val="70"/>
        </w:trPr>
        <w:tc>
          <w:tcPr>
            <w:tcW w:w="10680" w:type="dxa"/>
            <w:vAlign w:val="center"/>
          </w:tcPr>
          <w:p w14:paraId="5BD6ABC8" w14:textId="4410C016" w:rsidR="00FE0DB2" w:rsidRPr="008602FF" w:rsidRDefault="00483A37" w:rsidP="008602FF">
            <w:pPr>
              <w:widowControl w:val="0"/>
              <w:numPr>
                <w:ilvl w:val="0"/>
                <w:numId w:val="1"/>
              </w:numPr>
              <w:pBdr>
                <w:top w:val="nil"/>
                <w:left w:val="nil"/>
                <w:bottom w:val="nil"/>
                <w:right w:val="nil"/>
                <w:between w:val="nil"/>
              </w:pBdr>
              <w:tabs>
                <w:tab w:val="left" w:pos="680"/>
              </w:tabs>
              <w:ind w:hanging="283"/>
              <w:rPr>
                <w:rFonts w:eastAsia="Arial" w:cs="Arial"/>
                <w:color w:val="000000"/>
              </w:rPr>
            </w:pPr>
            <w:r>
              <w:rPr>
                <w:rFonts w:eastAsia="Arial" w:cs="Arial"/>
              </w:rPr>
              <w:t>To support small businesses to assess and build their cyber resilience.</w:t>
            </w:r>
          </w:p>
        </w:tc>
      </w:tr>
      <w:tr w:rsidR="00FE0DB2" w14:paraId="47360EC9" w14:textId="77777777" w:rsidTr="007E4341">
        <w:trPr>
          <w:trHeight w:val="70"/>
        </w:trPr>
        <w:tc>
          <w:tcPr>
            <w:tcW w:w="10680" w:type="dxa"/>
            <w:vAlign w:val="center"/>
          </w:tcPr>
          <w:p w14:paraId="198966B6" w14:textId="7D2EC954" w:rsidR="00FE0DB2" w:rsidRPr="008602FF" w:rsidRDefault="00483A37" w:rsidP="008602FF">
            <w:pPr>
              <w:widowControl w:val="0"/>
              <w:numPr>
                <w:ilvl w:val="0"/>
                <w:numId w:val="1"/>
              </w:numPr>
              <w:pBdr>
                <w:top w:val="nil"/>
                <w:left w:val="nil"/>
                <w:bottom w:val="nil"/>
                <w:right w:val="nil"/>
                <w:between w:val="nil"/>
              </w:pBdr>
              <w:tabs>
                <w:tab w:val="left" w:pos="680"/>
              </w:tabs>
              <w:ind w:hanging="283"/>
              <w:rPr>
                <w:rFonts w:eastAsia="Arial" w:cs="Arial"/>
                <w:color w:val="000000"/>
              </w:rPr>
            </w:pPr>
            <w:r>
              <w:rPr>
                <w:rFonts w:eastAsia="Arial" w:cs="Arial"/>
              </w:rPr>
              <w:t xml:space="preserve">To support small businesses to recover after a cyber incident </w:t>
            </w:r>
          </w:p>
        </w:tc>
      </w:tr>
      <w:tr w:rsidR="00FE0DB2" w14:paraId="1FAB70B9" w14:textId="77777777" w:rsidTr="007E4341">
        <w:trPr>
          <w:trHeight w:val="73"/>
        </w:trPr>
        <w:tc>
          <w:tcPr>
            <w:tcW w:w="10680" w:type="dxa"/>
            <w:vAlign w:val="center"/>
          </w:tcPr>
          <w:p w14:paraId="7FE21779" w14:textId="77777777" w:rsidR="00FE0DB2" w:rsidRDefault="00483A37" w:rsidP="008602FF">
            <w:pPr>
              <w:widowControl w:val="0"/>
              <w:pBdr>
                <w:top w:val="nil"/>
                <w:left w:val="nil"/>
                <w:bottom w:val="nil"/>
                <w:right w:val="nil"/>
                <w:between w:val="nil"/>
              </w:pBdr>
              <w:tabs>
                <w:tab w:val="left" w:pos="680"/>
              </w:tabs>
              <w:ind w:left="680"/>
              <w:rPr>
                <w:rFonts w:eastAsia="Arial" w:cs="Arial"/>
              </w:rPr>
            </w:pPr>
            <w:r>
              <w:rPr>
                <w:rFonts w:eastAsia="Arial" w:cs="Arial"/>
              </w:rPr>
              <w:t>(for example, account compromise, phishing, hacking and ransomware), with case management and device remediation.</w:t>
            </w:r>
          </w:p>
        </w:tc>
      </w:tr>
      <w:tr w:rsidR="00FE0DB2" w14:paraId="7BD24D15" w14:textId="77777777" w:rsidTr="007E4341">
        <w:trPr>
          <w:trHeight w:val="70"/>
        </w:trPr>
        <w:tc>
          <w:tcPr>
            <w:tcW w:w="10680" w:type="dxa"/>
            <w:vAlign w:val="center"/>
          </w:tcPr>
          <w:p w14:paraId="0F10351D" w14:textId="77777777" w:rsidR="00FE0DB2" w:rsidRDefault="00483A37" w:rsidP="00F547CA">
            <w:pPr>
              <w:pStyle w:val="Heading3"/>
              <w:rPr>
                <w:rFonts w:eastAsia="Arial"/>
              </w:rPr>
            </w:pPr>
            <w:r>
              <w:rPr>
                <w:rFonts w:eastAsia="Arial"/>
              </w:rPr>
              <w:t>Who can access it?</w:t>
            </w:r>
          </w:p>
        </w:tc>
      </w:tr>
      <w:tr w:rsidR="00FE0DB2" w14:paraId="4351A532" w14:textId="77777777" w:rsidTr="007E4341">
        <w:trPr>
          <w:trHeight w:val="567"/>
        </w:trPr>
        <w:tc>
          <w:tcPr>
            <w:tcW w:w="10680" w:type="dxa"/>
            <w:vAlign w:val="center"/>
          </w:tcPr>
          <w:p w14:paraId="4DE41DA2" w14:textId="77777777" w:rsidR="00FE0DB2" w:rsidRDefault="00483A37" w:rsidP="008602FF">
            <w:pPr>
              <w:widowControl w:val="0"/>
              <w:pBdr>
                <w:top w:val="nil"/>
                <w:left w:val="nil"/>
                <w:bottom w:val="nil"/>
                <w:right w:val="nil"/>
                <w:between w:val="nil"/>
              </w:pBdr>
              <w:tabs>
                <w:tab w:val="left" w:pos="680"/>
              </w:tabs>
              <w:rPr>
                <w:rFonts w:eastAsia="Arial" w:cs="Arial"/>
              </w:rPr>
            </w:pPr>
            <w:r>
              <w:rPr>
                <w:rFonts w:eastAsia="Arial" w:cs="Arial"/>
              </w:rPr>
              <w:t xml:space="preserve">Small businesses with 19 or less full-time (or </w:t>
            </w:r>
            <w:r>
              <w:rPr>
                <w:rFonts w:eastAsia="Arial" w:cs="Arial"/>
              </w:rPr>
              <w:t>equivalent) employees, including sole traders, across Australia, in both regional and metropolitan areas.</w:t>
            </w:r>
          </w:p>
        </w:tc>
      </w:tr>
      <w:tr w:rsidR="00FE0DB2" w14:paraId="32C8A468" w14:textId="77777777" w:rsidTr="007E4341">
        <w:trPr>
          <w:trHeight w:val="70"/>
        </w:trPr>
        <w:tc>
          <w:tcPr>
            <w:tcW w:w="10680" w:type="dxa"/>
            <w:vAlign w:val="center"/>
          </w:tcPr>
          <w:p w14:paraId="2E3B44BC" w14:textId="77777777" w:rsidR="00FE0DB2" w:rsidRDefault="00483A37" w:rsidP="00F547CA">
            <w:pPr>
              <w:pStyle w:val="Heading3"/>
              <w:rPr>
                <w:rFonts w:eastAsia="Arial"/>
              </w:rPr>
            </w:pPr>
            <w:r>
              <w:rPr>
                <w:rFonts w:eastAsia="Arial"/>
              </w:rPr>
              <w:t>How can you access it?</w:t>
            </w:r>
          </w:p>
        </w:tc>
      </w:tr>
      <w:tr w:rsidR="00FE0DB2" w14:paraId="77EA5B7A" w14:textId="77777777" w:rsidTr="007E4341">
        <w:trPr>
          <w:trHeight w:val="295"/>
        </w:trPr>
        <w:tc>
          <w:tcPr>
            <w:tcW w:w="10680" w:type="dxa"/>
            <w:vAlign w:val="center"/>
          </w:tcPr>
          <w:p w14:paraId="0A339511" w14:textId="0974930F" w:rsidR="00FE0DB2" w:rsidRPr="008602FF" w:rsidRDefault="00483A37" w:rsidP="008602FF">
            <w:pPr>
              <w:widowControl w:val="0"/>
              <w:numPr>
                <w:ilvl w:val="0"/>
                <w:numId w:val="2"/>
              </w:numPr>
              <w:pBdr>
                <w:top w:val="nil"/>
                <w:left w:val="nil"/>
                <w:bottom w:val="nil"/>
                <w:right w:val="nil"/>
                <w:between w:val="nil"/>
              </w:pBdr>
              <w:tabs>
                <w:tab w:val="left" w:pos="624"/>
              </w:tabs>
              <w:ind w:right="593"/>
              <w:rPr>
                <w:rFonts w:eastAsia="Arial" w:cs="Arial"/>
                <w:color w:val="000000"/>
              </w:rPr>
            </w:pPr>
            <w:r>
              <w:rPr>
                <w:rFonts w:eastAsia="Arial" w:cs="Arial"/>
              </w:rPr>
              <w:t xml:space="preserve">Call the Small Business Cyber Resilience Service helpline on </w:t>
            </w:r>
            <w:r>
              <w:rPr>
                <w:rFonts w:eastAsia="Arial" w:cs="Arial"/>
                <w:b/>
              </w:rPr>
              <w:t xml:space="preserve">1800 </w:t>
            </w:r>
            <w:proofErr w:type="gramStart"/>
            <w:r>
              <w:rPr>
                <w:rFonts w:eastAsia="Arial" w:cs="Arial"/>
                <w:b/>
              </w:rPr>
              <w:t>595 170</w:t>
            </w:r>
            <w:r>
              <w:rPr>
                <w:rFonts w:eastAsia="Arial" w:cs="Arial"/>
              </w:rPr>
              <w:t>, or</w:t>
            </w:r>
            <w:proofErr w:type="gramEnd"/>
            <w:r>
              <w:rPr>
                <w:rFonts w:eastAsia="Arial" w:cs="Arial"/>
              </w:rPr>
              <w:t xml:space="preserve"> submit a request through the online form at </w:t>
            </w:r>
            <w:hyperlink r:id="rId8">
              <w:r w:rsidR="00FE0DB2">
                <w:rPr>
                  <w:rFonts w:eastAsia="Arial" w:cs="Arial"/>
                  <w:b/>
                  <w:u w:val="single"/>
                </w:rPr>
                <w:t>idcare.org/</w:t>
              </w:r>
              <w:proofErr w:type="spellStart"/>
              <w:r w:rsidR="00FE0DB2">
                <w:rPr>
                  <w:rFonts w:eastAsia="Arial" w:cs="Arial"/>
                  <w:b/>
                  <w:u w:val="single"/>
                </w:rPr>
                <w:t>smallbusiness</w:t>
              </w:r>
              <w:proofErr w:type="spellEnd"/>
            </w:hyperlink>
            <w:r>
              <w:rPr>
                <w:rFonts w:eastAsia="Arial" w:cs="Arial"/>
              </w:rPr>
              <w:t xml:space="preserve">. </w:t>
            </w:r>
          </w:p>
        </w:tc>
      </w:tr>
      <w:tr w:rsidR="00FE0DB2" w14:paraId="6359D8D1" w14:textId="77777777" w:rsidTr="007E4341">
        <w:trPr>
          <w:trHeight w:val="70"/>
        </w:trPr>
        <w:tc>
          <w:tcPr>
            <w:tcW w:w="10680" w:type="dxa"/>
            <w:vAlign w:val="center"/>
          </w:tcPr>
          <w:p w14:paraId="2CD4309E" w14:textId="4C47B855" w:rsidR="00FE0DB2" w:rsidRPr="008602FF" w:rsidRDefault="00483A37" w:rsidP="008602FF">
            <w:pPr>
              <w:widowControl w:val="0"/>
              <w:numPr>
                <w:ilvl w:val="0"/>
                <w:numId w:val="2"/>
              </w:numPr>
              <w:pBdr>
                <w:top w:val="nil"/>
                <w:left w:val="nil"/>
                <w:bottom w:val="nil"/>
                <w:right w:val="nil"/>
                <w:between w:val="nil"/>
              </w:pBdr>
              <w:tabs>
                <w:tab w:val="left" w:pos="623"/>
              </w:tabs>
              <w:ind w:left="623" w:right="77"/>
              <w:rPr>
                <w:rFonts w:eastAsia="Arial" w:cs="Arial"/>
                <w:color w:val="000000"/>
              </w:rPr>
            </w:pPr>
            <w:r>
              <w:rPr>
                <w:rFonts w:eastAsia="Arial" w:cs="Arial"/>
              </w:rPr>
              <w:t>The helpline is available from Monday to Friday between 8am and 6pm AEST.</w:t>
            </w:r>
          </w:p>
        </w:tc>
      </w:tr>
      <w:tr w:rsidR="00FE0DB2" w14:paraId="78568577" w14:textId="77777777" w:rsidTr="007E4341">
        <w:trPr>
          <w:trHeight w:val="362"/>
        </w:trPr>
        <w:tc>
          <w:tcPr>
            <w:tcW w:w="10680" w:type="dxa"/>
            <w:vAlign w:val="center"/>
          </w:tcPr>
          <w:p w14:paraId="06D6C52A" w14:textId="3F83282D" w:rsidR="00FE0DB2" w:rsidRPr="008602FF" w:rsidRDefault="00483A37" w:rsidP="008602FF">
            <w:pPr>
              <w:widowControl w:val="0"/>
              <w:numPr>
                <w:ilvl w:val="0"/>
                <w:numId w:val="2"/>
              </w:numPr>
              <w:pBdr>
                <w:top w:val="nil"/>
                <w:left w:val="nil"/>
                <w:bottom w:val="nil"/>
                <w:right w:val="nil"/>
                <w:between w:val="nil"/>
              </w:pBdr>
              <w:tabs>
                <w:tab w:val="left" w:pos="623"/>
              </w:tabs>
              <w:ind w:left="623" w:right="38"/>
              <w:rPr>
                <w:rFonts w:eastAsia="Arial" w:cs="Arial"/>
                <w:color w:val="000000"/>
              </w:rPr>
            </w:pPr>
            <w:r>
              <w:rPr>
                <w:rFonts w:eastAsia="Arial" w:cs="Arial"/>
              </w:rPr>
              <w:t xml:space="preserve">Small businesses who are experiencing a live cyber incident should contact the Australian Cyber Security Hotline on </w:t>
            </w:r>
            <w:r>
              <w:rPr>
                <w:rFonts w:eastAsia="Arial" w:cs="Arial"/>
                <w:b/>
              </w:rPr>
              <w:t xml:space="preserve">1300CYBER1 </w:t>
            </w:r>
            <w:r>
              <w:rPr>
                <w:rFonts w:eastAsia="Arial" w:cs="Arial"/>
              </w:rPr>
              <w:t>for assistance. They will then be offered a referral to the Service for support to recover from the cyber incident.</w:t>
            </w:r>
          </w:p>
        </w:tc>
      </w:tr>
      <w:tr w:rsidR="00FE0DB2" w14:paraId="1F7E888A" w14:textId="77777777" w:rsidTr="007E4341">
        <w:trPr>
          <w:trHeight w:val="70"/>
        </w:trPr>
        <w:tc>
          <w:tcPr>
            <w:tcW w:w="10680" w:type="dxa"/>
            <w:vAlign w:val="center"/>
          </w:tcPr>
          <w:p w14:paraId="2A4B22B0" w14:textId="77777777" w:rsidR="00FE0DB2" w:rsidRDefault="00483A37" w:rsidP="00F547CA">
            <w:pPr>
              <w:pStyle w:val="Heading3"/>
              <w:rPr>
                <w:rFonts w:eastAsia="Arial"/>
              </w:rPr>
            </w:pPr>
            <w:r>
              <w:rPr>
                <w:rFonts w:eastAsia="Arial"/>
              </w:rPr>
              <w:lastRenderedPageBreak/>
              <w:t xml:space="preserve">How much </w:t>
            </w:r>
            <w:r>
              <w:rPr>
                <w:rFonts w:eastAsia="Arial"/>
              </w:rPr>
              <w:t>does it cost?</w:t>
            </w:r>
          </w:p>
        </w:tc>
      </w:tr>
      <w:tr w:rsidR="00FE0DB2" w14:paraId="0A877386" w14:textId="77777777" w:rsidTr="007E4341">
        <w:trPr>
          <w:trHeight w:val="179"/>
        </w:trPr>
        <w:tc>
          <w:tcPr>
            <w:tcW w:w="10680" w:type="dxa"/>
            <w:vAlign w:val="center"/>
          </w:tcPr>
          <w:p w14:paraId="5448DE5D" w14:textId="77777777" w:rsidR="00FE0DB2" w:rsidRDefault="00483A37" w:rsidP="008602FF">
            <w:pPr>
              <w:widowControl w:val="0"/>
              <w:pBdr>
                <w:top w:val="nil"/>
                <w:left w:val="nil"/>
                <w:bottom w:val="nil"/>
                <w:right w:val="nil"/>
                <w:between w:val="nil"/>
              </w:pBdr>
              <w:tabs>
                <w:tab w:val="left" w:pos="680"/>
              </w:tabs>
              <w:rPr>
                <w:rFonts w:eastAsia="Arial" w:cs="Arial"/>
              </w:rPr>
            </w:pPr>
            <w:r>
              <w:rPr>
                <w:rFonts w:eastAsia="Arial" w:cs="Arial"/>
              </w:rPr>
              <w:t>The Service provides free support to small businesses.</w:t>
            </w:r>
          </w:p>
        </w:tc>
      </w:tr>
      <w:tr w:rsidR="00FE0DB2" w14:paraId="6641D3D0" w14:textId="77777777" w:rsidTr="007E4341">
        <w:trPr>
          <w:trHeight w:val="70"/>
        </w:trPr>
        <w:tc>
          <w:tcPr>
            <w:tcW w:w="10680" w:type="dxa"/>
            <w:vAlign w:val="center"/>
          </w:tcPr>
          <w:p w14:paraId="09679813" w14:textId="77777777" w:rsidR="00FE0DB2" w:rsidRDefault="00483A37" w:rsidP="00F547CA">
            <w:pPr>
              <w:pStyle w:val="Heading3"/>
              <w:rPr>
                <w:rFonts w:eastAsia="Arial"/>
              </w:rPr>
            </w:pPr>
            <w:r>
              <w:rPr>
                <w:rFonts w:eastAsia="Arial"/>
              </w:rPr>
              <w:t>Other support to build small business cyber and digital capability</w:t>
            </w:r>
          </w:p>
        </w:tc>
      </w:tr>
      <w:tr w:rsidR="00FE0DB2" w14:paraId="537B8F82" w14:textId="77777777" w:rsidTr="007E4341">
        <w:trPr>
          <w:trHeight w:val="567"/>
        </w:trPr>
        <w:tc>
          <w:tcPr>
            <w:tcW w:w="10680" w:type="dxa"/>
            <w:vAlign w:val="center"/>
          </w:tcPr>
          <w:p w14:paraId="0667B446" w14:textId="77777777" w:rsidR="00FE0DB2" w:rsidRDefault="00483A37" w:rsidP="008602FF">
            <w:pPr>
              <w:widowControl w:val="0"/>
              <w:pBdr>
                <w:top w:val="nil"/>
                <w:left w:val="nil"/>
                <w:bottom w:val="nil"/>
                <w:right w:val="nil"/>
                <w:between w:val="nil"/>
              </w:pBdr>
              <w:tabs>
                <w:tab w:val="left" w:pos="680"/>
              </w:tabs>
              <w:rPr>
                <w:rFonts w:eastAsia="Arial" w:cs="Arial"/>
              </w:rPr>
            </w:pPr>
            <w:r>
              <w:rPr>
                <w:rFonts w:eastAsia="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eastAsia="Arial" w:cs="Arial"/>
                <w:b/>
                <w:u w:val="single"/>
              </w:rPr>
              <w:t>cyberwardens.com.au.</w:t>
            </w:r>
          </w:p>
        </w:tc>
      </w:tr>
      <w:tr w:rsidR="00FE0DB2" w14:paraId="3C15F6E7" w14:textId="77777777" w:rsidTr="007E4341">
        <w:trPr>
          <w:trHeight w:val="567"/>
        </w:trPr>
        <w:tc>
          <w:tcPr>
            <w:tcW w:w="10680" w:type="dxa"/>
            <w:vAlign w:val="center"/>
          </w:tcPr>
          <w:p w14:paraId="463D6344" w14:textId="77777777" w:rsidR="00FE0DB2" w:rsidRDefault="00483A37" w:rsidP="008602FF">
            <w:pPr>
              <w:widowControl w:val="0"/>
              <w:pBdr>
                <w:top w:val="nil"/>
                <w:left w:val="nil"/>
                <w:bottom w:val="nil"/>
                <w:right w:val="nil"/>
                <w:between w:val="nil"/>
              </w:pBdr>
              <w:tabs>
                <w:tab w:val="left" w:pos="680"/>
              </w:tabs>
              <w:rPr>
                <w:rFonts w:eastAsia="Arial" w:cs="Arial"/>
              </w:rPr>
            </w:pPr>
            <w:r>
              <w:rPr>
                <w:rFonts w:eastAsia="Arial" w:cs="Arial"/>
              </w:rPr>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find a Digital Solutions provider near you, visit </w:t>
            </w:r>
            <w:r>
              <w:rPr>
                <w:rFonts w:eastAsia="Arial" w:cs="Arial"/>
                <w:b/>
                <w:u w:val="single"/>
              </w:rPr>
              <w:t>business.gov.au/</w:t>
            </w:r>
            <w:proofErr w:type="spellStart"/>
            <w:r>
              <w:rPr>
                <w:rFonts w:eastAsia="Arial" w:cs="Arial"/>
                <w:b/>
                <w:u w:val="single"/>
              </w:rPr>
              <w:t>digitalsolutions</w:t>
            </w:r>
            <w:proofErr w:type="spellEnd"/>
            <w:r>
              <w:rPr>
                <w:rFonts w:eastAsia="Arial" w:cs="Arial"/>
                <w:b/>
                <w:u w:val="single"/>
              </w:rPr>
              <w:t>.</w:t>
            </w:r>
          </w:p>
        </w:tc>
      </w:tr>
    </w:tbl>
    <w:p w14:paraId="31ADD589" w14:textId="77777777" w:rsidR="00FE0DB2" w:rsidRDefault="00FE0DB2">
      <w:pPr>
        <w:rPr>
          <w:rFonts w:ascii="Calibri" w:eastAsia="Calibri" w:hAnsi="Calibri" w:cs="Calibri"/>
          <w:szCs w:val="22"/>
        </w:rPr>
      </w:pPr>
    </w:p>
    <w:sectPr w:rsidR="00FE0DB2" w:rsidSect="007E4341">
      <w:headerReference w:type="even" r:id="rId9"/>
      <w:headerReference w:type="default" r:id="rId10"/>
      <w:footerReference w:type="even" r:id="rId11"/>
      <w:footerReference w:type="default" r:id="rId12"/>
      <w:headerReference w:type="first" r:id="rId13"/>
      <w:footerReference w:type="first" r:id="rId14"/>
      <w:pgSz w:w="11900" w:h="16840"/>
      <w:pgMar w:top="996" w:right="851" w:bottom="563" w:left="851" w:header="426"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8EEBD" w14:textId="77777777" w:rsidR="0087591F" w:rsidRDefault="0087591F">
      <w:r>
        <w:separator/>
      </w:r>
    </w:p>
  </w:endnote>
  <w:endnote w:type="continuationSeparator" w:id="0">
    <w:p w14:paraId="3127A494" w14:textId="77777777" w:rsidR="0087591F" w:rsidRDefault="0087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4B4E0374-44E2-4011-855D-6D3F36056B31}"/>
  </w:font>
  <w:font w:name="Helvetica">
    <w:panose1 w:val="020B0604020202020204"/>
    <w:charset w:val="00"/>
    <w:family w:val="swiss"/>
    <w:pitch w:val="variable"/>
    <w:sig w:usb0="E0002EFF" w:usb1="C000785B" w:usb2="00000009" w:usb3="00000000" w:csb0="000001FF" w:csb1="00000000"/>
    <w:embedRegular r:id="rId2" w:fontKey="{9B0C8532-DC06-4163-9049-E72DB031E0D3}"/>
    <w:embedBold r:id="rId3" w:fontKey="{34EA37DF-4C13-4A66-8ECF-22993E476FCC}"/>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4" w:fontKey="{FB05EF92-060A-4794-9529-2A9A79C5A7C9}"/>
  </w:font>
  <w:font w:name="Cambria">
    <w:panose1 w:val="02040503050406030204"/>
    <w:charset w:val="00"/>
    <w:family w:val="roman"/>
    <w:pitch w:val="variable"/>
    <w:sig w:usb0="E00006FF" w:usb1="420024FF" w:usb2="02000000" w:usb3="00000000" w:csb0="0000019F" w:csb1="00000000"/>
    <w:embedRegular r:id="rId5" w:fontKey="{94C9982F-8F50-4D89-859D-1A5E4EB53065}"/>
  </w:font>
  <w:font w:name="Calibri">
    <w:panose1 w:val="020F0502020204030204"/>
    <w:charset w:val="00"/>
    <w:family w:val="swiss"/>
    <w:pitch w:val="variable"/>
    <w:sig w:usb0="E4002EFF" w:usb1="C000247B" w:usb2="00000009" w:usb3="00000000" w:csb0="000001FF" w:csb1="00000000"/>
    <w:embedRegular r:id="rId6" w:fontKey="{A475373C-0CD6-4478-8B30-215130DB7565}"/>
    <w:embedBold r:id="rId7" w:fontKey="{C29A51B4-9F6A-4D7F-AEE4-A5E87CF3EF15}"/>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EA8A2BCE-D5FF-44D6-905F-1ACF212CB3BA}"/>
    <w:embedItalic r:id="rId9" w:fontKey="{D5029605-5898-41C5-84FA-DE13955C6C09}"/>
  </w:font>
  <w:font w:name="Brandon Text Bold">
    <w:altName w:val="Calibri"/>
    <w:charset w:val="00"/>
    <w:family w:val="auto"/>
    <w:pitch w:val="default"/>
  </w:font>
  <w:font w:name="Helvetica Neue">
    <w:charset w:val="00"/>
    <w:family w:val="auto"/>
    <w:pitch w:val="default"/>
    <w:embedRegular r:id="rId10" w:fontKey="{9F362BEF-258C-4798-BF9F-261943AAF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DC19" w14:textId="74FCB60E" w:rsidR="00F547CA" w:rsidRDefault="00F547CA">
    <w:pPr>
      <w:pStyle w:val="Footer"/>
    </w:pPr>
    <w:r>
      <w:rPr>
        <w:noProof/>
      </w:rPr>
      <mc:AlternateContent>
        <mc:Choice Requires="wps">
          <w:drawing>
            <wp:anchor distT="0" distB="0" distL="0" distR="0" simplePos="0" relativeHeight="251666432" behindDoc="0" locked="0" layoutInCell="1" allowOverlap="1" wp14:anchorId="1DE14035" wp14:editId="269CCF47">
              <wp:simplePos x="635" y="635"/>
              <wp:positionH relativeFrom="page">
                <wp:align>center</wp:align>
              </wp:positionH>
              <wp:positionV relativeFrom="page">
                <wp:align>bottom</wp:align>
              </wp:positionV>
              <wp:extent cx="551815" cy="376555"/>
              <wp:effectExtent l="0" t="0" r="635" b="0"/>
              <wp:wrapNone/>
              <wp:docPr id="43679421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DC93BF5" w14:textId="3C0DF56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14035"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DC93BF5" w14:textId="3C0DF56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4C1" w14:textId="732AAB2E" w:rsidR="00F547CA" w:rsidRDefault="00F547CA">
    <w:pPr>
      <w:pStyle w:val="Footer"/>
    </w:pPr>
    <w:r>
      <w:rPr>
        <w:noProof/>
      </w:rPr>
      <mc:AlternateContent>
        <mc:Choice Requires="wps">
          <w:drawing>
            <wp:anchor distT="0" distB="0" distL="0" distR="0" simplePos="0" relativeHeight="251667456" behindDoc="0" locked="0" layoutInCell="1" allowOverlap="1" wp14:anchorId="46F5FB5F" wp14:editId="4BD104F5">
              <wp:simplePos x="542925" y="10048875"/>
              <wp:positionH relativeFrom="page">
                <wp:align>center</wp:align>
              </wp:positionH>
              <wp:positionV relativeFrom="page">
                <wp:align>bottom</wp:align>
              </wp:positionV>
              <wp:extent cx="551815" cy="376555"/>
              <wp:effectExtent l="0" t="0" r="635" b="0"/>
              <wp:wrapNone/>
              <wp:docPr id="171878560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32D1F3" w14:textId="7CAD0EDF"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F5FB5F"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432D1F3" w14:textId="7CAD0EDF"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AA0E" w14:textId="147D7445" w:rsidR="00F547CA" w:rsidRDefault="00F547CA">
    <w:pPr>
      <w:pStyle w:val="Footer"/>
    </w:pPr>
    <w:r>
      <w:rPr>
        <w:noProof/>
      </w:rPr>
      <mc:AlternateContent>
        <mc:Choice Requires="wps">
          <w:drawing>
            <wp:anchor distT="0" distB="0" distL="0" distR="0" simplePos="0" relativeHeight="251665408" behindDoc="0" locked="0" layoutInCell="1" allowOverlap="1" wp14:anchorId="2BE229D3" wp14:editId="6F1C42D4">
              <wp:simplePos x="635" y="635"/>
              <wp:positionH relativeFrom="page">
                <wp:align>center</wp:align>
              </wp:positionH>
              <wp:positionV relativeFrom="page">
                <wp:align>bottom</wp:align>
              </wp:positionV>
              <wp:extent cx="551815" cy="376555"/>
              <wp:effectExtent l="0" t="0" r="635" b="0"/>
              <wp:wrapNone/>
              <wp:docPr id="136569652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BDFF8A" w14:textId="72013AE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29D3"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6BDFF8A" w14:textId="72013AE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14A63" w14:textId="77777777" w:rsidR="0087591F" w:rsidRDefault="0087591F">
      <w:r>
        <w:separator/>
      </w:r>
    </w:p>
  </w:footnote>
  <w:footnote w:type="continuationSeparator" w:id="0">
    <w:p w14:paraId="4BE60142" w14:textId="77777777" w:rsidR="0087591F" w:rsidRDefault="0087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ED98" w14:textId="72DBBF83" w:rsidR="00F547CA" w:rsidRDefault="00F547CA">
    <w:pPr>
      <w:pStyle w:val="Header"/>
    </w:pPr>
    <w:r>
      <w:rPr>
        <w:noProof/>
      </w:rPr>
      <mc:AlternateContent>
        <mc:Choice Requires="wps">
          <w:drawing>
            <wp:anchor distT="0" distB="0" distL="0" distR="0" simplePos="0" relativeHeight="251663360" behindDoc="0" locked="0" layoutInCell="1" allowOverlap="1" wp14:anchorId="734F070A" wp14:editId="76AA63D5">
              <wp:simplePos x="635" y="635"/>
              <wp:positionH relativeFrom="page">
                <wp:align>center</wp:align>
              </wp:positionH>
              <wp:positionV relativeFrom="page">
                <wp:align>top</wp:align>
              </wp:positionV>
              <wp:extent cx="551815" cy="376555"/>
              <wp:effectExtent l="0" t="0" r="635" b="4445"/>
              <wp:wrapNone/>
              <wp:docPr id="11902311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029B69" w14:textId="4E10DC97"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F070A"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1B029B69" w14:textId="4E10DC97"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B294" w14:textId="75866A4B" w:rsidR="007E4341" w:rsidRDefault="00F547CA">
    <w:pPr>
      <w:pStyle w:val="Header"/>
    </w:pPr>
    <w:r>
      <w:rPr>
        <w:rFonts w:ascii="Brandon Text Bold" w:eastAsia="Brandon Text Bold" w:hAnsi="Brandon Text Bold" w:cs="Brandon Text Bold"/>
        <w:noProof/>
        <w:sz w:val="20"/>
        <w:szCs w:val="20"/>
      </w:rPr>
      <mc:AlternateContent>
        <mc:Choice Requires="wps">
          <w:drawing>
            <wp:anchor distT="0" distB="0" distL="0" distR="0" simplePos="0" relativeHeight="251664384" behindDoc="0" locked="0" layoutInCell="1" allowOverlap="1" wp14:anchorId="40A8A899" wp14:editId="6120F18E">
              <wp:simplePos x="542925" y="266700"/>
              <wp:positionH relativeFrom="page">
                <wp:align>center</wp:align>
              </wp:positionH>
              <wp:positionV relativeFrom="page">
                <wp:align>top</wp:align>
              </wp:positionV>
              <wp:extent cx="551815" cy="376555"/>
              <wp:effectExtent l="0" t="0" r="635" b="4445"/>
              <wp:wrapNone/>
              <wp:docPr id="4042625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9FA953" w14:textId="512FC77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8A899"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D9FA953" w14:textId="512FC77E"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r w:rsidR="007E4341">
      <w:rPr>
        <w:rFonts w:ascii="Brandon Text Bold" w:eastAsia="Brandon Text Bold" w:hAnsi="Brandon Text Bold" w:cs="Brandon Text Bold"/>
        <w:noProof/>
        <w:sz w:val="20"/>
        <w:szCs w:val="20"/>
      </w:rPr>
      <w:drawing>
        <wp:anchor distT="0" distB="0" distL="114300" distR="114300" simplePos="0" relativeHeight="251661312" behindDoc="0" locked="0" layoutInCell="1" allowOverlap="1" wp14:anchorId="3F6C42FF" wp14:editId="0A9DA4CC">
          <wp:simplePos x="0" y="0"/>
          <wp:positionH relativeFrom="column">
            <wp:posOffset>-140335</wp:posOffset>
          </wp:positionH>
          <wp:positionV relativeFrom="paragraph">
            <wp:posOffset>-3810</wp:posOffset>
          </wp:positionV>
          <wp:extent cx="6753225" cy="930275"/>
          <wp:effectExtent l="0" t="0" r="9525" b="3175"/>
          <wp:wrapSquare wrapText="bothSides"/>
          <wp:docPr id="150804832" name="image2.png" descr="Australian Government logo alongside the Small Business Cyber Resilience Service logo"/>
          <wp:cNvGraphicFramePr/>
          <a:graphic xmlns:a="http://schemas.openxmlformats.org/drawingml/2006/main">
            <a:graphicData uri="http://schemas.openxmlformats.org/drawingml/2006/picture">
              <pic:pic xmlns:pic="http://schemas.openxmlformats.org/drawingml/2006/picture">
                <pic:nvPicPr>
                  <pic:cNvPr id="0" name="image2.png" descr="Australian Government logo alongside the Small Business Cyber Resilience Service logo"/>
                  <pic:cNvPicPr preferRelativeResize="0"/>
                </pic:nvPicPr>
                <pic:blipFill rotWithShape="1">
                  <a:blip r:embed="rId1">
                    <a:extLst>
                      <a:ext uri="{28A0092B-C50C-407E-A947-70E740481C1C}">
                        <a14:useLocalDpi xmlns:a14="http://schemas.microsoft.com/office/drawing/2010/main" val="0"/>
                      </a:ext>
                    </a:extLst>
                  </a:blip>
                  <a:srcRect l="5466" r="13803"/>
                  <a:stretch/>
                </pic:blipFill>
                <pic:spPr bwMode="auto">
                  <a:xfrm>
                    <a:off x="0" y="0"/>
                    <a:ext cx="6753225" cy="93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6B2B" w14:textId="2F6E179B" w:rsidR="00FE0DB2" w:rsidRDefault="00F547CA">
    <w:pPr>
      <w:pBdr>
        <w:top w:val="nil"/>
        <w:left w:val="nil"/>
        <w:bottom w:val="nil"/>
        <w:right w:val="nil"/>
        <w:between w:val="nil"/>
      </w:pBdr>
      <w:tabs>
        <w:tab w:val="center" w:pos="4320"/>
        <w:tab w:val="right" w:pos="8640"/>
      </w:tabs>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2336" behindDoc="0" locked="0" layoutInCell="1" allowOverlap="1" wp14:anchorId="2D8C65C8" wp14:editId="1BAF59F6">
              <wp:simplePos x="635" y="635"/>
              <wp:positionH relativeFrom="page">
                <wp:align>center</wp:align>
              </wp:positionH>
              <wp:positionV relativeFrom="page">
                <wp:align>top</wp:align>
              </wp:positionV>
              <wp:extent cx="551815" cy="376555"/>
              <wp:effectExtent l="0" t="0" r="635" b="4445"/>
              <wp:wrapNone/>
              <wp:docPr id="17669349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CFEDFF" w14:textId="1BEA2D99"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8C65C8"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38CFEDFF" w14:textId="1BEA2D99" w:rsidR="00F547CA" w:rsidRPr="00F547CA" w:rsidRDefault="00F547CA" w:rsidP="00F547CA">
                    <w:pPr>
                      <w:spacing w:after="0"/>
                      <w:rPr>
                        <w:rFonts w:ascii="Calibri" w:eastAsia="Calibri" w:hAnsi="Calibri" w:cs="Calibri"/>
                        <w:noProof/>
                        <w:color w:val="C00000"/>
                        <w:sz w:val="24"/>
                      </w:rPr>
                    </w:pPr>
                    <w:r w:rsidRPr="00F547CA">
                      <w:rPr>
                        <w:rFonts w:ascii="Calibri" w:eastAsia="Calibri" w:hAnsi="Calibri" w:cs="Calibri"/>
                        <w:noProof/>
                        <w:color w:val="C00000"/>
                        <w:sz w:val="24"/>
                      </w:rPr>
                      <w:t>OFFICIAL</w:t>
                    </w:r>
                  </w:p>
                </w:txbxContent>
              </v:textbox>
              <w10:wrap anchorx="page" anchory="page"/>
            </v:shape>
          </w:pict>
        </mc:Fallback>
      </mc:AlternateContent>
    </w:r>
    <w:r w:rsidR="00483A37">
      <w:rPr>
        <w:noProof/>
      </w:rPr>
      <w:drawing>
        <wp:anchor distT="0" distB="0" distL="114300" distR="114300" simplePos="0" relativeHeight="251659264" behindDoc="0" locked="0" layoutInCell="1" hidden="0" allowOverlap="1" wp14:anchorId="30E7611B" wp14:editId="5CC7C98D">
          <wp:simplePos x="0" y="0"/>
          <wp:positionH relativeFrom="column">
            <wp:posOffset>1</wp:posOffset>
          </wp:positionH>
          <wp:positionV relativeFrom="paragraph">
            <wp:posOffset>-248284</wp:posOffset>
          </wp:positionV>
          <wp:extent cx="5085715" cy="542925"/>
          <wp:effectExtent l="0" t="0" r="0" b="0"/>
          <wp:wrapNone/>
          <wp:docPr id="85870029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8700295" name="image1.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sidR="00483A37">
      <w:rPr>
        <w:noProof/>
      </w:rPr>
      <w:drawing>
        <wp:anchor distT="0" distB="0" distL="114300" distR="114300" simplePos="0" relativeHeight="251660288" behindDoc="0" locked="0" layoutInCell="1" hidden="0" allowOverlap="1" wp14:anchorId="06CECBAA" wp14:editId="778BFCD6">
          <wp:simplePos x="0" y="0"/>
          <wp:positionH relativeFrom="column">
            <wp:posOffset>5048250</wp:posOffset>
          </wp:positionH>
          <wp:positionV relativeFrom="paragraph">
            <wp:posOffset>-438783</wp:posOffset>
          </wp:positionV>
          <wp:extent cx="2082800" cy="1825625"/>
          <wp:effectExtent l="0" t="0" r="0" b="0"/>
          <wp:wrapNone/>
          <wp:docPr id="424143888"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4143888"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C613B"/>
    <w:multiLevelType w:val="multilevel"/>
    <w:tmpl w:val="A53A554A"/>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abstractNum w:abstractNumId="1" w15:restartNumberingAfterBreak="0">
    <w:nsid w:val="65B17D73"/>
    <w:multiLevelType w:val="multilevel"/>
    <w:tmpl w:val="055C0FB8"/>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num w:numId="1" w16cid:durableId="260266562">
    <w:abstractNumId w:val="0"/>
  </w:num>
  <w:num w:numId="2" w16cid:durableId="1749304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B2"/>
    <w:rsid w:val="00394484"/>
    <w:rsid w:val="00483A37"/>
    <w:rsid w:val="006063DB"/>
    <w:rsid w:val="00710D38"/>
    <w:rsid w:val="007E4341"/>
    <w:rsid w:val="008602FF"/>
    <w:rsid w:val="0087591F"/>
    <w:rsid w:val="00BC2C1D"/>
    <w:rsid w:val="00F547CA"/>
    <w:rsid w:val="00FE0D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844D1"/>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7CA"/>
    <w:pPr>
      <w:spacing w:before="240" w:after="240"/>
    </w:pPr>
    <w:rPr>
      <w:rFonts w:ascii="Arial" w:hAnsi="Arial"/>
      <w:sz w:val="22"/>
      <w:lang w:val="en-AU" w:eastAsia="en-GB"/>
    </w:rPr>
  </w:style>
  <w:style w:type="paragraph" w:styleId="Heading1">
    <w:name w:val="heading 1"/>
    <w:basedOn w:val="Normal"/>
    <w:next w:val="Normal"/>
    <w:link w:val="Heading1Char"/>
    <w:uiPriority w:val="9"/>
    <w:qFormat/>
    <w:rsid w:val="00F547CA"/>
    <w:pPr>
      <w:widowControl w:val="0"/>
      <w:spacing w:before="297"/>
      <w:ind w:left="113"/>
      <w:outlineLvl w:val="0"/>
    </w:pPr>
    <w:rPr>
      <w:rFonts w:eastAsia="Trebuchet MS" w:cs="Trebuchet MS"/>
      <w:szCs w:val="26"/>
      <w:lang w:val="en-US" w:eastAsia="es-PE"/>
    </w:rPr>
  </w:style>
  <w:style w:type="paragraph" w:styleId="Heading2">
    <w:name w:val="heading 2"/>
    <w:basedOn w:val="Normal"/>
    <w:next w:val="Normal"/>
    <w:uiPriority w:val="9"/>
    <w:unhideWhenUsed/>
    <w:qFormat/>
    <w:rsid w:val="00F547CA"/>
    <w:pPr>
      <w:keepNext/>
      <w:keepLines/>
      <w:outlineLvl w:val="1"/>
    </w:pPr>
    <w:rPr>
      <w:b/>
      <w:szCs w:val="36"/>
    </w:rPr>
  </w:style>
  <w:style w:type="paragraph" w:styleId="Heading3">
    <w:name w:val="heading 3"/>
    <w:basedOn w:val="Normal"/>
    <w:next w:val="Normal"/>
    <w:uiPriority w:val="9"/>
    <w:unhideWhenUsed/>
    <w:qFormat/>
    <w:rsid w:val="00F547CA"/>
    <w:pPr>
      <w:keepNext/>
      <w:keepLines/>
      <w:outlineLvl w:val="2"/>
    </w:pPr>
    <w:rPr>
      <w:b/>
      <w:szCs w:val="28"/>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1432"/>
    <w:pPr>
      <w:tabs>
        <w:tab w:val="center" w:pos="4320"/>
        <w:tab w:val="right" w:pos="8640"/>
      </w:tabs>
    </w:pPr>
    <w:rPr>
      <w:rFonts w:ascii="Helvetica" w:eastAsiaTheme="minorEastAsia" w:hAnsi="Helvetica" w:cstheme="minorBidi"/>
      <w:color w:val="1E1E13"/>
      <w:sz w:val="18"/>
      <w:lang w:val="en-US" w:eastAsia="en-US"/>
    </w:rPr>
  </w:style>
  <w:style w:type="paragraph" w:customStyle="1" w:styleId="PolaronDocumentheading">
    <w:name w:val="Polaron – Document heading"/>
    <w:basedOn w:val="Normal"/>
    <w:qFormat/>
    <w:rsid w:val="00F50156"/>
    <w:pPr>
      <w:spacing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rsid w:val="005F1432"/>
    <w:rPr>
      <w:rFonts w:ascii="Helvetica" w:hAnsi="Helvetica"/>
      <w:sz w:val="18"/>
    </w:rPr>
  </w:style>
  <w:style w:type="paragraph" w:styleId="Footer">
    <w:name w:val="footer"/>
    <w:basedOn w:val="Normal"/>
    <w:link w:val="FooterChar"/>
    <w:uiPriority w:val="99"/>
    <w:unhideWhenUsed/>
    <w:rsid w:val="005F1432"/>
    <w:pPr>
      <w:tabs>
        <w:tab w:val="center" w:pos="4320"/>
        <w:tab w:val="right" w:pos="8640"/>
      </w:tabs>
    </w:pPr>
    <w:rPr>
      <w:rFonts w:ascii="Helvetica" w:eastAsiaTheme="minorEastAsia" w:hAnsi="Helvetica" w:cstheme="minorBidi"/>
      <w:color w:val="1E1E13"/>
      <w:sz w:val="18"/>
      <w:lang w:val="en-US" w:eastAsia="en-US"/>
    </w:rPr>
  </w:style>
  <w:style w:type="character" w:customStyle="1" w:styleId="FooterChar">
    <w:name w:val="Footer Char"/>
    <w:basedOn w:val="DefaultParagraphFont"/>
    <w:link w:val="Footer"/>
    <w:uiPriority w:val="99"/>
    <w:rsid w:val="005F1432"/>
    <w:rPr>
      <w:rFonts w:ascii="Helvetica" w:hAnsi="Helvetica"/>
      <w:sz w:val="18"/>
    </w:rPr>
  </w:style>
  <w:style w:type="paragraph" w:styleId="BalloonText">
    <w:name w:val="Balloon Text"/>
    <w:basedOn w:val="Normal"/>
    <w:link w:val="BalloonTextChar"/>
    <w:uiPriority w:val="99"/>
    <w:semiHidden/>
    <w:unhideWhenUsed/>
    <w:rsid w:val="005F1432"/>
    <w:rPr>
      <w:rFonts w:ascii="Lucida Grande" w:eastAsiaTheme="minorEastAsia" w:hAnsi="Lucida Grande" w:cs="Lucida Grande"/>
      <w:color w:val="1E1E13"/>
      <w:sz w:val="18"/>
      <w:szCs w:val="18"/>
      <w:lang w:val="en-US" w:eastAsia="en-US"/>
    </w:rPr>
  </w:style>
  <w:style w:type="character" w:customStyle="1" w:styleId="BalloonTextChar">
    <w:name w:val="Balloon Text Char"/>
    <w:basedOn w:val="DefaultParagraphFont"/>
    <w:link w:val="BalloonText"/>
    <w:uiPriority w:val="99"/>
    <w:semiHidden/>
    <w:rsid w:val="005F1432"/>
    <w:rPr>
      <w:rFonts w:ascii="Lucida Grande" w:hAnsi="Lucida Grande" w:cs="Lucida Grande"/>
      <w:sz w:val="18"/>
      <w:szCs w:val="18"/>
    </w:rPr>
  </w:style>
  <w:style w:type="paragraph" w:customStyle="1" w:styleId="Polaron-Documentsubheading">
    <w:name w:val="Polaron - Document subheading"/>
    <w:basedOn w:val="Normal"/>
    <w:qFormat/>
    <w:rsid w:val="00F50156"/>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rsid w:val="00695D21"/>
    <w:pPr>
      <w:spacing w:after="180"/>
    </w:pPr>
    <w:rPr>
      <w:rFonts w:ascii="Helvetica" w:eastAsiaTheme="minorEastAsia" w:hAnsi="Helvetica" w:cstheme="minorBidi"/>
      <w:b/>
      <w:bCs/>
      <w:color w:val="EF395F"/>
      <w:lang w:val="en-US" w:eastAsia="en-US"/>
    </w:rPr>
  </w:style>
  <w:style w:type="paragraph" w:customStyle="1" w:styleId="body">
    <w:name w:val="body"/>
    <w:basedOn w:val="Normal"/>
    <w:qFormat/>
    <w:rsid w:val="00F00D7F"/>
    <w:pPr>
      <w:spacing w:line="312" w:lineRule="auto"/>
      <w:ind w:right="2260"/>
    </w:pPr>
    <w:rPr>
      <w:rFonts w:ascii="Helvetica" w:eastAsiaTheme="minorEastAsia" w:hAnsi="Helvetica" w:cstheme="minorBidi"/>
      <w:color w:val="1E1E13"/>
      <w:sz w:val="20"/>
      <w:lang w:val="en-US" w:eastAsia="en-US"/>
    </w:rPr>
  </w:style>
  <w:style w:type="paragraph" w:styleId="NormalWeb">
    <w:name w:val="Normal (Web)"/>
    <w:basedOn w:val="Normal"/>
    <w:uiPriority w:val="99"/>
    <w:rsid w:val="00F00D7F"/>
    <w:pPr>
      <w:spacing w:beforeLines="1" w:afterLines="1"/>
    </w:pPr>
    <w:rPr>
      <w:rFonts w:ascii="Times" w:eastAsiaTheme="minorEastAsia" w:hAnsi="Times"/>
      <w:sz w:val="20"/>
      <w:szCs w:val="20"/>
      <w:lang w:eastAsia="en-US"/>
    </w:rPr>
  </w:style>
  <w:style w:type="paragraph" w:customStyle="1" w:styleId="Subheading">
    <w:name w:val="Sub heading"/>
    <w:basedOn w:val="Polaron-Inpageheading"/>
    <w:qFormat/>
    <w:rsid w:val="00F00D7F"/>
    <w:pPr>
      <w:ind w:right="2260"/>
    </w:pPr>
  </w:style>
  <w:style w:type="table" w:customStyle="1" w:styleId="TableGrid1">
    <w:name w:val="Table Grid1"/>
    <w:basedOn w:val="TableNormal"/>
    <w:next w:val="TableGrid"/>
    <w:uiPriority w:val="39"/>
    <w:rsid w:val="00CA0A5C"/>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0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C3FA8"/>
    <w:rPr>
      <w:sz w:val="16"/>
      <w:szCs w:val="16"/>
    </w:rPr>
  </w:style>
  <w:style w:type="paragraph" w:customStyle="1" w:styleId="CommentText1">
    <w:name w:val="Comment Text1"/>
    <w:basedOn w:val="Normal"/>
    <w:next w:val="CommentText"/>
    <w:link w:val="CommentTextChar"/>
    <w:uiPriority w:val="99"/>
    <w:semiHidden/>
    <w:unhideWhenUsed/>
    <w:rsid w:val="003C3FA8"/>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rsid w:val="003C3FA8"/>
    <w:rPr>
      <w:sz w:val="20"/>
      <w:szCs w:val="20"/>
    </w:rPr>
  </w:style>
  <w:style w:type="table" w:customStyle="1" w:styleId="TableGrid2">
    <w:name w:val="Table Grid2"/>
    <w:basedOn w:val="TableNormal"/>
    <w:next w:val="TableGrid"/>
    <w:uiPriority w:val="39"/>
    <w:rsid w:val="003C3FA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3C3FA8"/>
    <w:rPr>
      <w:rFonts w:ascii="Helvetica" w:eastAsiaTheme="minorEastAsia" w:hAnsi="Helvetica" w:cstheme="minorBidi"/>
      <w:color w:val="1E1E13"/>
      <w:sz w:val="20"/>
      <w:szCs w:val="20"/>
      <w:lang w:val="en-US" w:eastAsia="en-US"/>
    </w:rPr>
  </w:style>
  <w:style w:type="character" w:customStyle="1" w:styleId="CommentTextChar1">
    <w:name w:val="Comment Text Char1"/>
    <w:basedOn w:val="DefaultParagraphFont"/>
    <w:link w:val="CommentText"/>
    <w:rsid w:val="003C3FA8"/>
    <w:rPr>
      <w:rFonts w:ascii="Helvetica" w:hAnsi="Helvetica"/>
      <w:color w:val="1E1E13"/>
      <w:sz w:val="20"/>
      <w:szCs w:val="20"/>
    </w:rPr>
  </w:style>
  <w:style w:type="paragraph" w:styleId="CommentSubject">
    <w:name w:val="annotation subject"/>
    <w:basedOn w:val="CommentText"/>
    <w:next w:val="CommentText"/>
    <w:link w:val="CommentSubjectChar"/>
    <w:semiHidden/>
    <w:unhideWhenUsed/>
    <w:rsid w:val="006851CD"/>
    <w:rPr>
      <w:b/>
      <w:bCs/>
    </w:rPr>
  </w:style>
  <w:style w:type="character" w:customStyle="1" w:styleId="CommentSubjectChar">
    <w:name w:val="Comment Subject Char"/>
    <w:basedOn w:val="CommentTextChar1"/>
    <w:link w:val="CommentSubject"/>
    <w:semiHidden/>
    <w:rsid w:val="006851CD"/>
    <w:rPr>
      <w:rFonts w:ascii="Helvetica" w:hAnsi="Helvetica"/>
      <w:b/>
      <w:bCs/>
      <w:color w:val="1E1E13"/>
      <w:sz w:val="20"/>
      <w:szCs w:val="20"/>
    </w:rPr>
  </w:style>
  <w:style w:type="paragraph" w:styleId="ListParagraph">
    <w:name w:val="List Paragraph"/>
    <w:basedOn w:val="Normal"/>
    <w:uiPriority w:val="34"/>
    <w:qFormat/>
    <w:rsid w:val="009E0351"/>
    <w:pPr>
      <w:spacing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rsid w:val="00A07C0D"/>
    <w:pPr>
      <w:autoSpaceDE w:val="0"/>
      <w:autoSpaceDN w:val="0"/>
      <w:adjustRightInd w:val="0"/>
    </w:pPr>
    <w:rPr>
      <w:rFonts w:ascii="Glypha LT Std Light" w:hAnsi="Glypha LT Std Light" w:cs="Glypha LT Std Light"/>
      <w:color w:val="000000"/>
      <w:lang w:val="en-AU"/>
    </w:rPr>
  </w:style>
  <w:style w:type="character" w:customStyle="1" w:styleId="A1">
    <w:name w:val="A1"/>
    <w:uiPriority w:val="99"/>
    <w:rsid w:val="00A07C0D"/>
    <w:rPr>
      <w:rFonts w:cs="Soho Gothic Pro Light"/>
      <w:color w:val="000000"/>
      <w:sz w:val="18"/>
      <w:szCs w:val="18"/>
    </w:rPr>
  </w:style>
  <w:style w:type="character" w:customStyle="1" w:styleId="A6">
    <w:name w:val="A6"/>
    <w:uiPriority w:val="99"/>
    <w:rsid w:val="00AA1A52"/>
    <w:rPr>
      <w:rFonts w:cs="Glypha LT Std"/>
      <w:color w:val="000000"/>
      <w:sz w:val="28"/>
      <w:szCs w:val="28"/>
    </w:rPr>
  </w:style>
  <w:style w:type="character" w:customStyle="1" w:styleId="A8">
    <w:name w:val="A8"/>
    <w:uiPriority w:val="99"/>
    <w:rsid w:val="00AA1A52"/>
    <w:rPr>
      <w:rFonts w:cs="Soho Gothic Pro"/>
      <w:b/>
      <w:bCs/>
      <w:color w:val="000000"/>
      <w:sz w:val="20"/>
      <w:szCs w:val="20"/>
    </w:rPr>
  </w:style>
  <w:style w:type="character" w:styleId="Hyperlink">
    <w:name w:val="Hyperlink"/>
    <w:basedOn w:val="DefaultParagraphFont"/>
    <w:uiPriority w:val="99"/>
    <w:unhideWhenUsed/>
    <w:rsid w:val="009C0167"/>
    <w:rPr>
      <w:color w:val="0000FF" w:themeColor="hyperlink"/>
      <w:u w:val="single"/>
    </w:rPr>
  </w:style>
  <w:style w:type="character" w:styleId="Emphasis">
    <w:name w:val="Emphasis"/>
    <w:basedOn w:val="DefaultParagraphFont"/>
    <w:uiPriority w:val="20"/>
    <w:qFormat/>
    <w:rsid w:val="0020042C"/>
    <w:rPr>
      <w:i/>
      <w:iCs/>
    </w:rPr>
  </w:style>
  <w:style w:type="character" w:customStyle="1" w:styleId="A2">
    <w:name w:val="A2"/>
    <w:uiPriority w:val="99"/>
    <w:rsid w:val="003B3009"/>
    <w:rPr>
      <w:rFonts w:cs="Avenir Black Oblique"/>
      <w:b/>
      <w:bCs/>
      <w:i/>
      <w:iCs/>
      <w:color w:val="FFFFFF"/>
      <w:sz w:val="28"/>
      <w:szCs w:val="28"/>
    </w:rPr>
  </w:style>
  <w:style w:type="character" w:customStyle="1" w:styleId="A3">
    <w:name w:val="A3"/>
    <w:uiPriority w:val="99"/>
    <w:rsid w:val="003B3009"/>
    <w:rPr>
      <w:rFonts w:cs="Avenir Book"/>
      <w:color w:val="FFFFFF"/>
      <w:sz w:val="40"/>
      <w:szCs w:val="40"/>
    </w:rPr>
  </w:style>
  <w:style w:type="paragraph" w:customStyle="1" w:styleId="Pa6">
    <w:name w:val="Pa6"/>
    <w:basedOn w:val="Default"/>
    <w:next w:val="Default"/>
    <w:uiPriority w:val="99"/>
    <w:rsid w:val="003B3009"/>
    <w:pPr>
      <w:spacing w:line="241" w:lineRule="atLeast"/>
    </w:pPr>
    <w:rPr>
      <w:rFonts w:ascii="Avenir Book" w:hAnsi="Avenir Book" w:cstheme="minorBidi"/>
      <w:color w:val="auto"/>
    </w:rPr>
  </w:style>
  <w:style w:type="paragraph" w:customStyle="1" w:styleId="Pa8">
    <w:name w:val="Pa8"/>
    <w:basedOn w:val="Default"/>
    <w:next w:val="Default"/>
    <w:uiPriority w:val="99"/>
    <w:rsid w:val="003B3009"/>
    <w:pPr>
      <w:spacing w:line="261" w:lineRule="atLeast"/>
    </w:pPr>
    <w:rPr>
      <w:rFonts w:ascii="Avenir Book" w:hAnsi="Avenir Book" w:cstheme="minorBidi"/>
      <w:color w:val="auto"/>
    </w:rPr>
  </w:style>
  <w:style w:type="paragraph" w:customStyle="1" w:styleId="Pa9">
    <w:name w:val="Pa9"/>
    <w:basedOn w:val="Default"/>
    <w:next w:val="Default"/>
    <w:uiPriority w:val="99"/>
    <w:rsid w:val="003B3009"/>
    <w:pPr>
      <w:spacing w:line="261" w:lineRule="atLeast"/>
    </w:pPr>
    <w:rPr>
      <w:rFonts w:ascii="Avenir Heavy" w:hAnsi="Avenir Heavy" w:cstheme="minorBidi"/>
      <w:color w:val="auto"/>
    </w:rPr>
  </w:style>
  <w:style w:type="character" w:customStyle="1" w:styleId="A9">
    <w:name w:val="A9"/>
    <w:uiPriority w:val="99"/>
    <w:rsid w:val="003B3009"/>
    <w:rPr>
      <w:rFonts w:cs="Avenir Heavy"/>
      <w:b/>
      <w:bCs/>
      <w:color w:val="FFFFFF"/>
      <w:sz w:val="36"/>
      <w:szCs w:val="36"/>
    </w:rPr>
  </w:style>
  <w:style w:type="paragraph" w:customStyle="1" w:styleId="Pa10">
    <w:name w:val="Pa10"/>
    <w:basedOn w:val="Default"/>
    <w:next w:val="Default"/>
    <w:uiPriority w:val="99"/>
    <w:rsid w:val="003B3009"/>
    <w:pPr>
      <w:spacing w:line="281" w:lineRule="atLeast"/>
    </w:pPr>
    <w:rPr>
      <w:rFonts w:ascii="Avenir Heavy" w:hAnsi="Avenir Heavy" w:cstheme="minorBidi"/>
      <w:color w:val="auto"/>
    </w:rPr>
  </w:style>
  <w:style w:type="character" w:customStyle="1" w:styleId="A10">
    <w:name w:val="A10"/>
    <w:uiPriority w:val="99"/>
    <w:rsid w:val="003B3009"/>
    <w:rPr>
      <w:b/>
      <w:bCs/>
      <w:color w:val="252982"/>
      <w:sz w:val="56"/>
      <w:szCs w:val="56"/>
    </w:rPr>
  </w:style>
  <w:style w:type="paragraph" w:customStyle="1" w:styleId="Pa13">
    <w:name w:val="Pa13"/>
    <w:basedOn w:val="Default"/>
    <w:next w:val="Default"/>
    <w:uiPriority w:val="99"/>
    <w:rsid w:val="003B3009"/>
    <w:pPr>
      <w:spacing w:line="261" w:lineRule="atLeast"/>
    </w:pPr>
    <w:rPr>
      <w:rFonts w:ascii="Avenir Black" w:hAnsi="Avenir Black" w:cs="Avenir Black"/>
      <w:color w:val="auto"/>
    </w:rPr>
  </w:style>
  <w:style w:type="paragraph" w:customStyle="1" w:styleId="Pa16">
    <w:name w:val="Pa16"/>
    <w:basedOn w:val="Default"/>
    <w:next w:val="Default"/>
    <w:uiPriority w:val="99"/>
    <w:rsid w:val="003B3009"/>
    <w:pPr>
      <w:spacing w:line="261" w:lineRule="atLeast"/>
    </w:pPr>
    <w:rPr>
      <w:rFonts w:ascii="Avenir Black" w:hAnsi="Avenir Black" w:cs="Avenir Black"/>
      <w:color w:val="auto"/>
    </w:rPr>
  </w:style>
  <w:style w:type="character" w:customStyle="1" w:styleId="A11">
    <w:name w:val="A11"/>
    <w:uiPriority w:val="99"/>
    <w:rsid w:val="00D42E99"/>
    <w:rPr>
      <w:rFonts w:cs="Avenir Heavy"/>
      <w:b/>
      <w:bCs/>
      <w:color w:val="221E1F"/>
      <w:sz w:val="27"/>
      <w:szCs w:val="27"/>
    </w:rPr>
  </w:style>
  <w:style w:type="paragraph" w:customStyle="1" w:styleId="Pa11">
    <w:name w:val="Pa11"/>
    <w:basedOn w:val="Default"/>
    <w:next w:val="Default"/>
    <w:uiPriority w:val="99"/>
    <w:rsid w:val="00D42E99"/>
    <w:pPr>
      <w:spacing w:line="241" w:lineRule="atLeast"/>
    </w:pPr>
    <w:rPr>
      <w:rFonts w:ascii="Avenir Book" w:hAnsi="Avenir Book" w:cstheme="minorBidi"/>
      <w:color w:val="auto"/>
    </w:rPr>
  </w:style>
  <w:style w:type="paragraph" w:customStyle="1" w:styleId="Pa28">
    <w:name w:val="Pa28"/>
    <w:basedOn w:val="Default"/>
    <w:next w:val="Default"/>
    <w:uiPriority w:val="99"/>
    <w:rsid w:val="005F6FEE"/>
    <w:pPr>
      <w:spacing w:line="241" w:lineRule="atLeast"/>
    </w:pPr>
    <w:rPr>
      <w:rFonts w:ascii="Avenir Book" w:hAnsi="Avenir Book" w:cstheme="minorBidi"/>
      <w:color w:val="auto"/>
    </w:rPr>
  </w:style>
  <w:style w:type="paragraph" w:customStyle="1" w:styleId="Pa22">
    <w:name w:val="Pa22"/>
    <w:basedOn w:val="Default"/>
    <w:next w:val="Default"/>
    <w:uiPriority w:val="99"/>
    <w:rsid w:val="008D522A"/>
    <w:pPr>
      <w:spacing w:line="321" w:lineRule="atLeast"/>
    </w:pPr>
    <w:rPr>
      <w:rFonts w:ascii="Avenir Heavy" w:hAnsi="Avenir Heavy" w:cstheme="minorBidi"/>
      <w:color w:val="auto"/>
    </w:rPr>
  </w:style>
  <w:style w:type="paragraph" w:customStyle="1" w:styleId="Pa31">
    <w:name w:val="Pa31"/>
    <w:basedOn w:val="Default"/>
    <w:next w:val="Default"/>
    <w:uiPriority w:val="99"/>
    <w:rsid w:val="008D522A"/>
    <w:pPr>
      <w:spacing w:line="241" w:lineRule="atLeast"/>
    </w:pPr>
    <w:rPr>
      <w:rFonts w:ascii="Avenir Heavy" w:hAnsi="Avenir Heavy" w:cstheme="minorBidi"/>
      <w:color w:val="auto"/>
    </w:rPr>
  </w:style>
  <w:style w:type="character" w:customStyle="1" w:styleId="A13">
    <w:name w:val="A13"/>
    <w:uiPriority w:val="99"/>
    <w:rsid w:val="00EA4B8D"/>
    <w:rPr>
      <w:rFonts w:cs="Avenir Book"/>
      <w:color w:val="221E1F"/>
      <w:sz w:val="20"/>
      <w:szCs w:val="20"/>
    </w:rPr>
  </w:style>
  <w:style w:type="paragraph" w:customStyle="1" w:styleId="Pa32">
    <w:name w:val="Pa32"/>
    <w:basedOn w:val="Default"/>
    <w:next w:val="Default"/>
    <w:uiPriority w:val="99"/>
    <w:rsid w:val="00EA4B8D"/>
    <w:pPr>
      <w:spacing w:line="241" w:lineRule="atLeast"/>
    </w:pPr>
    <w:rPr>
      <w:rFonts w:ascii="Avenir Heavy" w:hAnsi="Avenir Heavy" w:cstheme="minorBidi"/>
      <w:color w:val="auto"/>
    </w:rPr>
  </w:style>
  <w:style w:type="character" w:customStyle="1" w:styleId="A12">
    <w:name w:val="A12"/>
    <w:uiPriority w:val="99"/>
    <w:rsid w:val="00EA4B8D"/>
    <w:rPr>
      <w:rFonts w:cs="Avenir Heavy"/>
      <w:b/>
      <w:bCs/>
      <w:color w:val="252982"/>
      <w:sz w:val="32"/>
      <w:szCs w:val="32"/>
    </w:rPr>
  </w:style>
  <w:style w:type="paragraph" w:customStyle="1" w:styleId="Pa36">
    <w:name w:val="Pa36"/>
    <w:basedOn w:val="Default"/>
    <w:next w:val="Default"/>
    <w:uiPriority w:val="99"/>
    <w:rsid w:val="00EA4B8D"/>
    <w:pPr>
      <w:spacing w:line="201" w:lineRule="atLeast"/>
    </w:pPr>
    <w:rPr>
      <w:rFonts w:ascii="Avenir Heavy" w:hAnsi="Avenir Heavy" w:cstheme="minorBidi"/>
      <w:color w:val="auto"/>
    </w:rPr>
  </w:style>
  <w:style w:type="character" w:customStyle="1" w:styleId="A15">
    <w:name w:val="A15"/>
    <w:uiPriority w:val="99"/>
    <w:rsid w:val="00EA4B8D"/>
    <w:rPr>
      <w:rFonts w:cs="Avenir Heavy"/>
      <w:color w:val="009472"/>
      <w:sz w:val="18"/>
      <w:szCs w:val="18"/>
    </w:rPr>
  </w:style>
  <w:style w:type="character" w:customStyle="1" w:styleId="apple-converted-space">
    <w:name w:val="apple-converted-space"/>
    <w:basedOn w:val="DefaultParagraphFont"/>
    <w:rsid w:val="00CA1D09"/>
  </w:style>
  <w:style w:type="character" w:styleId="UnresolvedMention">
    <w:name w:val="Unresolved Mention"/>
    <w:basedOn w:val="DefaultParagraphFont"/>
    <w:uiPriority w:val="99"/>
    <w:semiHidden/>
    <w:unhideWhenUsed/>
    <w:rsid w:val="00C26E5B"/>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rsid w:val="00E455FC"/>
    <w:pPr>
      <w:spacing w:before="100" w:beforeAutospacing="1" w:after="100" w:afterAutospacing="1"/>
    </w:pPr>
    <w:rPr>
      <w:rFonts w:ascii="Calibri" w:eastAsiaTheme="minorEastAsia" w:hAnsi="Calibri" w:cs="Calibri"/>
      <w:szCs w:val="22"/>
      <w:lang w:eastAsia="ja-JP"/>
    </w:rPr>
  </w:style>
  <w:style w:type="character" w:customStyle="1" w:styleId="Heading1Char">
    <w:name w:val="Heading 1 Char"/>
    <w:basedOn w:val="DefaultParagraphFont"/>
    <w:link w:val="Heading1"/>
    <w:uiPriority w:val="9"/>
    <w:rsid w:val="00F547CA"/>
    <w:rPr>
      <w:rFonts w:ascii="Arial" w:eastAsia="Trebuchet MS" w:hAnsi="Arial" w:cs="Trebuchet MS"/>
      <w:sz w:val="22"/>
      <w:szCs w:val="26"/>
      <w:lang w:val="en-US" w:eastAsia="es-PE"/>
    </w:rPr>
  </w:style>
  <w:style w:type="paragraph" w:styleId="Revision">
    <w:name w:val="Revision"/>
    <w:hidden/>
    <w:semiHidden/>
    <w:rsid w:val="00780567"/>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Q5REedwRssEdlD+5xfQzuV/JA==">CgMxLjA4AHIhMUFxLUp1THd5Y0txbmpMRDJYbkR2WlZaNDN0ZG5FNjZa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11</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5</cp:revision>
  <dcterms:created xsi:type="dcterms:W3CDTF">2025-07-08T23:10:00Z</dcterms:created>
  <dcterms:modified xsi:type="dcterms:W3CDTF">2025-07-17T04:51:00Z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0x010100B0FC1977AFEF7743A7B17CEA23621889</vt:lpwstr>
  </property>
  <property fmtid="{D5CDD505-2E9C-101B-9397-08002B2CF9AE}" pid="3" name="MSIP_Label_4f932d64-9ab1-4d9b-81d2-a3a8b82dd47d_Enabled">
    <vt:lpwstr>true</vt:lpwstr>
  </property>
  <property fmtid="{D5CDD505-2E9C-101B-9397-08002B2CF9AE}" pid="4" name="MSIP_Label_4f932d64-9ab1-4d9b-81d2-a3a8b82dd47d_SetDate">
    <vt:lpwstr>2025-07-08T23:10:14Z</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iteId">
    <vt:lpwstr>214f1646-2021-47cc-8397-e3d3a7ba7d9d</vt:lpwstr>
  </property>
  <property fmtid="{D5CDD505-2E9C-101B-9397-08002B2CF9AE}" pid="8" name="MSIP_Label_4f932d64-9ab1-4d9b-81d2-a3a8b82dd47d_ActionId">
    <vt:lpwstr>b175ee7b-7187-400d-8f45-134076fbd8ca</vt:lpwstr>
  </property>
  <property fmtid="{D5CDD505-2E9C-101B-9397-08002B2CF9AE}" pid="9" name="MSIP_Label_4f932d64-9ab1-4d9b-81d2-a3a8b82dd47d_ContentBits">
    <vt:lpwstr>0</vt:lpwstr>
  </property>
  <property fmtid="{D5CDD505-2E9C-101B-9397-08002B2CF9AE}" pid="10" name="ClassificationContentMarkingHeaderShapeIds">
    <vt:lpwstr>a8820fb,46f17c70,18188e8e</vt:lpwstr>
  </property>
  <property fmtid="{D5CDD505-2E9C-101B-9397-08002B2CF9AE}" pid="11" name="ClassificationContentMarkingHeaderFontProps">
    <vt:lpwstr>#c00000,12,Calibri</vt:lpwstr>
  </property>
  <property fmtid="{D5CDD505-2E9C-101B-9397-08002B2CF9AE}" pid="12" name="ClassificationContentMarkingHeaderText">
    <vt:lpwstr>OFFICIAL</vt:lpwstr>
  </property>
  <property fmtid="{D5CDD505-2E9C-101B-9397-08002B2CF9AE}" pid="13" name="ClassificationContentMarkingFooterShapeIds">
    <vt:lpwstr>5166e010,1a08f362,66729643</vt:lpwstr>
  </property>
  <property fmtid="{D5CDD505-2E9C-101B-9397-08002B2CF9AE}" pid="14" name="ClassificationContentMarkingFooterFontProps">
    <vt:lpwstr>#c00000,12,Calibri</vt:lpwstr>
  </property>
  <property fmtid="{D5CDD505-2E9C-101B-9397-08002B2CF9AE}" pid="15" name="ClassificationContentMarkingFooterText">
    <vt:lpwstr>OFFICIAL</vt:lpwstr>
  </property>
</Properties>
</file>