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66D1" w14:textId="5D3AFB35" w:rsidR="00823D51" w:rsidRPr="003B38B0" w:rsidRDefault="00ED034B" w:rsidP="00DE0674">
      <w:pPr>
        <w:pStyle w:val="Heading1"/>
        <w:rPr>
          <w:rFonts w:asciiTheme="minorHAnsi" w:eastAsia="Times New Roman" w:hAnsiTheme="minorHAnsi" w:cstheme="minorHAnsi"/>
          <w:b/>
          <w:color w:val="2F5496" w:themeColor="accent5" w:themeShade="BF"/>
          <w:sz w:val="40"/>
        </w:rPr>
      </w:pPr>
      <w:r w:rsidRPr="003B38B0">
        <w:rPr>
          <w:rFonts w:asciiTheme="minorHAnsi" w:eastAsia="Times New Roman" w:hAnsiTheme="minorHAnsi" w:cstheme="minorHAnsi"/>
          <w:b/>
          <w:color w:val="2F5496" w:themeColor="accent5" w:themeShade="BF"/>
          <w:sz w:val="40"/>
        </w:rPr>
        <w:t>Emergency management</w:t>
      </w:r>
      <w:r w:rsidR="00823D51" w:rsidRPr="003B38B0">
        <w:rPr>
          <w:rFonts w:asciiTheme="minorHAnsi" w:eastAsia="Times New Roman" w:hAnsiTheme="minorHAnsi" w:cstheme="minorHAnsi"/>
          <w:b/>
          <w:color w:val="2F5496" w:themeColor="accent5" w:themeShade="BF"/>
          <w:sz w:val="40"/>
        </w:rPr>
        <w:t xml:space="preserve"> – </w:t>
      </w:r>
      <w:r w:rsidR="000259B6" w:rsidRPr="003B38B0">
        <w:rPr>
          <w:rFonts w:asciiTheme="minorHAnsi" w:eastAsia="Times New Roman" w:hAnsiTheme="minorHAnsi" w:cstheme="minorHAnsi"/>
          <w:b/>
          <w:color w:val="2F5496" w:themeColor="accent5" w:themeShade="BF"/>
          <w:sz w:val="40"/>
        </w:rPr>
        <w:t>t</w:t>
      </w:r>
      <w:r w:rsidR="00823D51" w:rsidRPr="003B38B0">
        <w:rPr>
          <w:rFonts w:asciiTheme="minorHAnsi" w:eastAsia="Times New Roman" w:hAnsiTheme="minorHAnsi" w:cstheme="minorHAnsi"/>
          <w:b/>
          <w:color w:val="2F5496" w:themeColor="accent5" w:themeShade="BF"/>
          <w:sz w:val="40"/>
        </w:rPr>
        <w:t>ake action checklist</w:t>
      </w:r>
    </w:p>
    <w:p w14:paraId="47214AEC" w14:textId="77777777" w:rsidR="00B824BA" w:rsidRPr="00962991" w:rsidRDefault="00B824BA" w:rsidP="00945E01">
      <w:pPr>
        <w:rPr>
          <w:rFonts w:asciiTheme="minorHAnsi" w:hAnsiTheme="minorHAnsi" w:cstheme="minorHAnsi"/>
        </w:rPr>
      </w:pPr>
    </w:p>
    <w:p w14:paraId="63442842" w14:textId="6E2B2AF4" w:rsidR="00A1630D" w:rsidRPr="00DE0674" w:rsidRDefault="000259B6" w:rsidP="00AF6E8D">
      <w:pPr>
        <w:ind w:right="26"/>
        <w:rPr>
          <w:rFonts w:asciiTheme="minorHAnsi" w:hAnsiTheme="minorHAnsi" w:cstheme="minorHAnsi"/>
          <w:color w:val="000000"/>
          <w:sz w:val="22"/>
          <w:szCs w:val="20"/>
        </w:rPr>
      </w:pPr>
      <w:r w:rsidRPr="00DE0674">
        <w:rPr>
          <w:rFonts w:asciiTheme="minorHAnsi" w:hAnsiTheme="minorHAnsi" w:cstheme="minorHAnsi"/>
          <w:color w:val="000000"/>
          <w:sz w:val="22"/>
          <w:szCs w:val="20"/>
        </w:rPr>
        <w:t>Complete t</w:t>
      </w:r>
      <w:r w:rsidR="00B824BA" w:rsidRPr="00DE0674">
        <w:rPr>
          <w:rFonts w:asciiTheme="minorHAnsi" w:hAnsiTheme="minorHAnsi" w:cstheme="minorHAnsi"/>
          <w:color w:val="000000"/>
          <w:sz w:val="22"/>
          <w:szCs w:val="20"/>
        </w:rPr>
        <w:t xml:space="preserve">his checklist </w:t>
      </w:r>
      <w:r w:rsidR="006141E0" w:rsidRPr="00DE0674">
        <w:rPr>
          <w:rFonts w:asciiTheme="minorHAnsi" w:hAnsiTheme="minorHAnsi" w:cstheme="minorHAnsi"/>
          <w:b/>
          <w:color w:val="000000"/>
          <w:sz w:val="22"/>
          <w:szCs w:val="20"/>
        </w:rPr>
        <w:t>during</w:t>
      </w:r>
      <w:r w:rsidR="006141E0" w:rsidRPr="00DE0674">
        <w:rPr>
          <w:rFonts w:asciiTheme="minorHAnsi" w:hAnsiTheme="minorHAnsi" w:cstheme="minorHAnsi"/>
          <w:color w:val="000000"/>
          <w:sz w:val="22"/>
          <w:szCs w:val="20"/>
        </w:rPr>
        <w:t xml:space="preserve"> a</w:t>
      </w:r>
      <w:r w:rsidR="00145B89" w:rsidRPr="00DE0674">
        <w:rPr>
          <w:rFonts w:asciiTheme="minorHAnsi" w:hAnsiTheme="minorHAnsi" w:cstheme="minorHAnsi"/>
          <w:color w:val="000000"/>
          <w:sz w:val="22"/>
          <w:szCs w:val="20"/>
        </w:rPr>
        <w:t>n</w:t>
      </w:r>
      <w:r w:rsidR="006141E0" w:rsidRPr="00DE0674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145B89" w:rsidRPr="00DE0674">
        <w:rPr>
          <w:rFonts w:asciiTheme="minorHAnsi" w:hAnsiTheme="minorHAnsi" w:cstheme="minorHAnsi"/>
          <w:color w:val="000000"/>
          <w:sz w:val="22"/>
          <w:szCs w:val="20"/>
        </w:rPr>
        <w:t>emergency situation</w:t>
      </w:r>
      <w:r w:rsidR="006141E0" w:rsidRPr="00DE0674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48C954BA" w14:textId="25357ABA" w:rsidR="0007682D" w:rsidRPr="00DE0674" w:rsidRDefault="0007682D" w:rsidP="0007682D">
      <w:pPr>
        <w:ind w:right="1260"/>
        <w:rPr>
          <w:rFonts w:asciiTheme="minorHAnsi" w:hAnsiTheme="minorHAnsi" w:cstheme="minorHAnsi"/>
          <w:sz w:val="22"/>
          <w:szCs w:val="20"/>
        </w:rPr>
      </w:pPr>
    </w:p>
    <w:p w14:paraId="683C3908" w14:textId="77777777" w:rsidR="00823D51" w:rsidRPr="00DE0674" w:rsidRDefault="00823D51" w:rsidP="00245C9F">
      <w:pPr>
        <w:rPr>
          <w:rFonts w:asciiTheme="minorHAnsi" w:hAnsiTheme="minorHAnsi" w:cstheme="minorHAnsi"/>
          <w:b/>
          <w:sz w:val="28"/>
        </w:rPr>
      </w:pPr>
      <w:r w:rsidRPr="00DE0674">
        <w:rPr>
          <w:rFonts w:asciiTheme="minorHAnsi" w:hAnsiTheme="minorHAnsi" w:cstheme="minorHAnsi"/>
          <w:b/>
          <w:sz w:val="28"/>
        </w:rPr>
        <w:t>Act in an emergency</w:t>
      </w:r>
    </w:p>
    <w:p w14:paraId="6964CFD4" w14:textId="7A129F14" w:rsidR="00D04742" w:rsidRPr="00DE0674" w:rsidRDefault="00DE0674" w:rsidP="00245C9F">
      <w:pPr>
        <w:rPr>
          <w:rFonts w:asciiTheme="minorHAnsi" w:hAnsiTheme="minorHAnsi" w:cstheme="minorHAnsi"/>
          <w:sz w:val="22"/>
          <w:szCs w:val="20"/>
        </w:rPr>
      </w:pPr>
      <w:r w:rsidRPr="00DE0674">
        <w:rPr>
          <w:rFonts w:asciiTheme="minorHAnsi" w:hAnsiTheme="minorHAnsi" w:cstheme="minorHAnsi"/>
          <w:color w:val="000000"/>
          <w:sz w:val="22"/>
          <w:szCs w:val="20"/>
        </w:rPr>
        <w:t>Check the tasks</w:t>
      </w:r>
      <w:r w:rsidR="00D04742" w:rsidRPr="00DE0674">
        <w:rPr>
          <w:rFonts w:asciiTheme="minorHAnsi" w:hAnsiTheme="minorHAnsi" w:cstheme="minorHAnsi"/>
          <w:color w:val="000000"/>
          <w:sz w:val="22"/>
          <w:szCs w:val="20"/>
        </w:rPr>
        <w:t xml:space="preserve"> below to help guide you during an emergency situation</w:t>
      </w:r>
      <w:r w:rsidR="00A54926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5B85F5BE" w14:textId="77777777" w:rsidR="00106051" w:rsidRPr="00DE0674" w:rsidRDefault="00106051" w:rsidP="00106051">
      <w:pPr>
        <w:rPr>
          <w:rFonts w:asciiTheme="minorHAnsi" w:hAnsiTheme="minorHAnsi" w:cstheme="minorHAnsi"/>
          <w:b/>
          <w:sz w:val="12"/>
          <w:szCs w:val="10"/>
        </w:rPr>
      </w:pPr>
    </w:p>
    <w:tbl>
      <w:tblPr>
        <w:tblW w:w="0" w:type="auto"/>
        <w:tblCellSpacing w:w="0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50"/>
      </w:tblGrid>
      <w:tr w:rsidR="000259B6" w:rsidRPr="00DE0674" w14:paraId="2CFA2274" w14:textId="77777777" w:rsidTr="003B38B0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F5496" w:themeFill="accent5" w:themeFillShade="BF"/>
            <w:vAlign w:val="center"/>
          </w:tcPr>
          <w:p w14:paraId="3D317249" w14:textId="77777777" w:rsidR="000259B6" w:rsidRPr="00DE0674" w:rsidRDefault="000259B6" w:rsidP="00106051">
            <w:pPr>
              <w:rPr>
                <w:rFonts w:asciiTheme="minorHAnsi" w:hAnsiTheme="minorHAnsi" w:cstheme="minorHAnsi"/>
                <w:b/>
                <w:bCs/>
                <w:color w:val="FFFFFF"/>
                <w:sz w:val="28"/>
              </w:rPr>
            </w:pPr>
            <w:r w:rsidRPr="00DE0674">
              <w:rPr>
                <w:rFonts w:asciiTheme="minorHAnsi" w:hAnsiTheme="minorHAnsi" w:cstheme="minorHAnsi"/>
                <w:b/>
                <w:color w:val="FFFFFF"/>
                <w:sz w:val="28"/>
              </w:rPr>
              <w:t>Task</w:t>
            </w:r>
          </w:p>
        </w:tc>
      </w:tr>
      <w:tr w:rsidR="000259B6" w:rsidRPr="00DE0674" w14:paraId="47D6B93D" w14:textId="77777777" w:rsidTr="00B06186">
        <w:trPr>
          <w:trHeight w:val="56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13087E01" w14:textId="5717A8C7" w:rsidR="000259B6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7834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86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E0674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Remind your employees of all emergency warning systems in your local area.</w:t>
            </w:r>
          </w:p>
        </w:tc>
      </w:tr>
      <w:tr w:rsidR="000259B6" w:rsidRPr="00DE0674" w14:paraId="2D01009E" w14:textId="77777777" w:rsidTr="00B06186">
        <w:trPr>
          <w:trHeight w:val="56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138D40F0" w14:textId="32E0262A" w:rsidR="000259B6" w:rsidRPr="00DE0674" w:rsidRDefault="00F71CB2" w:rsidP="004A3C41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7729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74" w:rsidRPr="00DE0674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E0674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Contact </w:t>
            </w:r>
            <w:r w:rsidR="00812BD2">
              <w:rPr>
                <w:rFonts w:asciiTheme="minorHAnsi" w:hAnsiTheme="minorHAnsi" w:cstheme="minorHAnsi"/>
                <w:sz w:val="22"/>
                <w:szCs w:val="20"/>
              </w:rPr>
              <w:t xml:space="preserve">the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relevant emergency services (SES, </w:t>
            </w:r>
            <w:r w:rsidR="00DE0674" w:rsidRPr="00DE0674">
              <w:rPr>
                <w:rFonts w:asciiTheme="minorHAnsi" w:hAnsiTheme="minorHAnsi" w:cstheme="minorHAnsi"/>
                <w:sz w:val="22"/>
                <w:szCs w:val="20"/>
              </w:rPr>
              <w:t>p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olice, fire</w:t>
            </w:r>
            <w:r w:rsidR="00812BD2">
              <w:rPr>
                <w:rFonts w:asciiTheme="minorHAnsi" w:hAnsiTheme="minorHAnsi" w:cstheme="minorHAnsi"/>
                <w:sz w:val="22"/>
                <w:szCs w:val="20"/>
              </w:rPr>
              <w:t>,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ambulance).</w:t>
            </w:r>
          </w:p>
        </w:tc>
      </w:tr>
      <w:tr w:rsidR="000259B6" w:rsidRPr="00DE0674" w14:paraId="76398050" w14:textId="77777777" w:rsidTr="00B06186">
        <w:trPr>
          <w:trHeight w:val="56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1A81878A" w14:textId="1871C1C7" w:rsidR="000259B6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4946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74" w:rsidRPr="00DE0674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E0674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Be guided by emergency services</w:t>
            </w:r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personnel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. Depending on the emergency, you may have time to switch off electricity, gas and water, board up windows or sandbag entryways. </w:t>
            </w:r>
          </w:p>
        </w:tc>
      </w:tr>
      <w:tr w:rsidR="000259B6" w:rsidRPr="00DE0674" w14:paraId="6CD4C8AD" w14:textId="77777777" w:rsidTr="00B06186">
        <w:trPr>
          <w:trHeight w:val="56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16FC6C55" w14:textId="20ACC3AB" w:rsidR="000259B6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9383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74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Follow</w:t>
            </w:r>
            <w:r w:rsidR="000259B6" w:rsidRPr="00DE067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your emergency procedures</w:t>
            </w:r>
            <w:r w:rsidR="00812BD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-</w:t>
            </w:r>
            <w:r w:rsidR="000259B6" w:rsidRPr="00DE067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take your emergency kit</w:t>
            </w:r>
            <w:r w:rsidR="0061592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,</w:t>
            </w:r>
            <w:r w:rsidR="000259B6" w:rsidRPr="00DE067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="0061592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make </w:t>
            </w:r>
            <w:r w:rsidR="000259B6" w:rsidRPr="00DE067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sure everyone is accounted for and evacuated to a safe location outside the building or to a designated evacuation centre.</w:t>
            </w:r>
          </w:p>
        </w:tc>
      </w:tr>
      <w:tr w:rsidR="000259B6" w:rsidRPr="00DE0674" w14:paraId="7EEC69FD" w14:textId="77777777" w:rsidTr="00B06186">
        <w:trPr>
          <w:trHeight w:val="56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3A237FD9" w14:textId="13AF4D8A" w:rsidR="000259B6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9463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74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Locate 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 xml:space="preserve">copies or back-ups of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your registration, financial, insurance, customer data and other important business </w:t>
            </w:r>
            <w:r w:rsidR="00DE0674">
              <w:rPr>
                <w:rFonts w:asciiTheme="minorHAnsi" w:hAnsiTheme="minorHAnsi" w:cstheme="minorHAnsi"/>
                <w:sz w:val="22"/>
                <w:szCs w:val="20"/>
              </w:rPr>
              <w:t>information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. Th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>ese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should be 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 xml:space="preserve">stored in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a s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 xml:space="preserve">ecure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offsite location</w:t>
            </w:r>
            <w:r w:rsidR="00DE0674">
              <w:rPr>
                <w:rFonts w:asciiTheme="minorHAnsi" w:hAnsiTheme="minorHAnsi" w:cstheme="minorHAnsi"/>
                <w:sz w:val="22"/>
                <w:szCs w:val="20"/>
              </w:rPr>
              <w:t xml:space="preserve"> or 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 xml:space="preserve">in </w:t>
            </w:r>
            <w:r w:rsidR="00DE0674">
              <w:rPr>
                <w:rFonts w:asciiTheme="minorHAnsi" w:hAnsiTheme="minorHAnsi" w:cstheme="minorHAnsi"/>
                <w:sz w:val="22"/>
                <w:szCs w:val="20"/>
              </w:rPr>
              <w:t>cloud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>-</w:t>
            </w:r>
            <w:r w:rsidR="00DE0674">
              <w:rPr>
                <w:rFonts w:asciiTheme="minorHAnsi" w:hAnsiTheme="minorHAnsi" w:cstheme="minorHAnsi"/>
                <w:sz w:val="22"/>
                <w:szCs w:val="20"/>
              </w:rPr>
              <w:t>based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 xml:space="preserve"> storage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0259B6" w:rsidRPr="00DE0674" w14:paraId="41195B4C" w14:textId="77777777" w:rsidTr="00B06186">
        <w:trPr>
          <w:trHeight w:val="56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74B0E3A0" w14:textId="04E60EAD" w:rsidR="000259B6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3894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BC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>Contact all the relevant people on your emergency contacts list about your situation and whereabouts.</w:t>
            </w:r>
          </w:p>
        </w:tc>
      </w:tr>
      <w:tr w:rsidR="000259B6" w:rsidRPr="00DE0674" w14:paraId="484ACFD8" w14:textId="77777777" w:rsidTr="00B06186">
        <w:trPr>
          <w:trHeight w:val="56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08758402" w14:textId="6CB61192" w:rsidR="00812BD2" w:rsidRDefault="00F71CB2" w:rsidP="00812BD2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7526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BC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Keep up to date </w:t>
            </w:r>
            <w:r w:rsidR="002411C0">
              <w:rPr>
                <w:rFonts w:asciiTheme="minorHAnsi" w:hAnsiTheme="minorHAnsi" w:cstheme="minorHAnsi"/>
                <w:sz w:val="22"/>
                <w:szCs w:val="20"/>
              </w:rPr>
              <w:t>– l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isten to local radio or television 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>updates</w:t>
            </w:r>
            <w:r w:rsidR="00812BD2">
              <w:rPr>
                <w:rFonts w:asciiTheme="minorHAnsi" w:hAnsiTheme="minorHAnsi" w:cstheme="minorHAnsi"/>
                <w:sz w:val="22"/>
                <w:szCs w:val="20"/>
              </w:rPr>
              <w:t xml:space="preserve"> and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9F66BC">
              <w:rPr>
                <w:rFonts w:asciiTheme="minorHAnsi" w:hAnsiTheme="minorHAnsi" w:cstheme="minorHAnsi"/>
                <w:sz w:val="22"/>
                <w:szCs w:val="20"/>
              </w:rPr>
              <w:t>follow</w:t>
            </w:r>
            <w:r w:rsidR="000259B6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official emergency social media.</w:t>
            </w:r>
            <w:r w:rsidR="002411C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12BD2">
              <w:rPr>
                <w:rFonts w:asciiTheme="minorHAnsi" w:hAnsiTheme="minorHAnsi" w:cstheme="minorHAnsi"/>
                <w:sz w:val="22"/>
                <w:szCs w:val="20"/>
              </w:rPr>
              <w:t xml:space="preserve">If it’s weather related, </w:t>
            </w:r>
            <w:r w:rsidR="00812BD2" w:rsidRPr="00DE0674">
              <w:rPr>
                <w:rFonts w:asciiTheme="minorHAnsi" w:hAnsiTheme="minorHAnsi" w:cstheme="minorHAnsi"/>
                <w:sz w:val="22"/>
                <w:szCs w:val="20"/>
              </w:rPr>
              <w:t>visit the</w:t>
            </w:r>
            <w:r w:rsidR="00812BD2" w:rsidRPr="00DE0674">
              <w:rPr>
                <w:rFonts w:asciiTheme="minorHAnsi" w:hAnsiTheme="minorHAnsi" w:cstheme="minorHAnsi"/>
                <w:sz w:val="28"/>
              </w:rPr>
              <w:t xml:space="preserve"> </w:t>
            </w:r>
            <w:hyperlink r:id="rId12" w:history="1">
              <w:r w:rsidR="00812BD2" w:rsidRPr="00DE0674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Bureau of Meteorology</w:t>
              </w:r>
            </w:hyperlink>
            <w:r w:rsidR="00812BD2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website</w:t>
            </w:r>
            <w:r w:rsidR="00812BD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05616E">
              <w:rPr>
                <w:rFonts w:asciiTheme="minorHAnsi" w:hAnsiTheme="minorHAnsi" w:cstheme="minorHAnsi"/>
                <w:sz w:val="22"/>
                <w:szCs w:val="20"/>
              </w:rPr>
              <w:br/>
            </w:r>
            <w:hyperlink r:id="rId13" w:anchor="state-and-territory-emergency-resources" w:history="1">
              <w:r w:rsidR="009F66BC" w:rsidRPr="009F66BC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 xml:space="preserve">Find </w:t>
              </w:r>
              <w:r w:rsidR="009F66BC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 xml:space="preserve">emergency </w:t>
              </w:r>
              <w:r w:rsidR="009F66BC" w:rsidRPr="009F66BC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information for your state or territory</w:t>
              </w:r>
            </w:hyperlink>
            <w:r w:rsidR="009F66B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14:paraId="04D05B4A" w14:textId="1F560417" w:rsidR="000259B6" w:rsidRPr="002411C0" w:rsidRDefault="000259B6" w:rsidP="00812BD2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9146084" w14:textId="77777777" w:rsidR="00B824BA" w:rsidRPr="00DE0674" w:rsidRDefault="00B824BA" w:rsidP="004A3C41"/>
    <w:p w14:paraId="1DC799FF" w14:textId="77777777" w:rsidR="00145B89" w:rsidRPr="00DE0674" w:rsidRDefault="00145B89" w:rsidP="00245C9F">
      <w:pPr>
        <w:tabs>
          <w:tab w:val="num" w:pos="2160"/>
        </w:tabs>
        <w:rPr>
          <w:rFonts w:asciiTheme="minorHAnsi" w:hAnsiTheme="minorHAnsi" w:cstheme="minorHAnsi"/>
          <w:b/>
          <w:sz w:val="28"/>
        </w:rPr>
      </w:pPr>
      <w:r w:rsidRPr="00DE0674">
        <w:rPr>
          <w:rFonts w:asciiTheme="minorHAnsi" w:hAnsiTheme="minorHAnsi" w:cstheme="minorHAnsi"/>
          <w:b/>
          <w:sz w:val="28"/>
        </w:rPr>
        <w:t>Maintain 'business as usual'</w:t>
      </w:r>
    </w:p>
    <w:p w14:paraId="0D6B90CD" w14:textId="0C7796BE" w:rsidR="00145B89" w:rsidRPr="00DE0674" w:rsidRDefault="00827B9C" w:rsidP="00245C9F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 xml:space="preserve">Depending on </w:t>
      </w:r>
      <w:r w:rsidR="00145B89" w:rsidRPr="00DE0674">
        <w:rPr>
          <w:rFonts w:asciiTheme="minorHAnsi" w:hAnsiTheme="minorHAnsi" w:cstheme="minorHAnsi"/>
          <w:color w:val="000000"/>
          <w:sz w:val="22"/>
          <w:szCs w:val="20"/>
        </w:rPr>
        <w:t xml:space="preserve">your situation, consider the following </w:t>
      </w:r>
      <w:r w:rsidR="004A3C41">
        <w:rPr>
          <w:rFonts w:asciiTheme="minorHAnsi" w:hAnsiTheme="minorHAnsi" w:cstheme="minorHAnsi"/>
          <w:color w:val="000000"/>
          <w:sz w:val="22"/>
          <w:szCs w:val="20"/>
        </w:rPr>
        <w:t>tasks</w:t>
      </w:r>
      <w:r w:rsidR="00A54926">
        <w:rPr>
          <w:rFonts w:asciiTheme="minorHAnsi" w:hAnsiTheme="minorHAnsi" w:cstheme="minorHAnsi"/>
          <w:color w:val="000000"/>
          <w:sz w:val="22"/>
          <w:szCs w:val="20"/>
        </w:rPr>
        <w:t xml:space="preserve"> to keep your business operating.</w:t>
      </w:r>
    </w:p>
    <w:p w14:paraId="729EAEAF" w14:textId="77777777" w:rsidR="00145B89" w:rsidRPr="00DE0674" w:rsidRDefault="00145B89" w:rsidP="00145B89">
      <w:pPr>
        <w:rPr>
          <w:rFonts w:asciiTheme="minorHAnsi" w:hAnsiTheme="minorHAnsi" w:cstheme="minorHAnsi"/>
          <w:sz w:val="12"/>
          <w:szCs w:val="10"/>
        </w:rPr>
      </w:pPr>
    </w:p>
    <w:tbl>
      <w:tblPr>
        <w:tblW w:w="5000" w:type="pct"/>
        <w:tblCellSpacing w:w="0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50"/>
      </w:tblGrid>
      <w:tr w:rsidR="00615924" w:rsidRPr="00DE0674" w14:paraId="1BA52B54" w14:textId="77777777" w:rsidTr="00840D71">
        <w:trPr>
          <w:trHeight w:val="345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F5496" w:themeFill="accent5" w:themeFillShade="BF"/>
            <w:vAlign w:val="center"/>
          </w:tcPr>
          <w:p w14:paraId="4CA061D7" w14:textId="77777777" w:rsidR="00615924" w:rsidRPr="00DE0674" w:rsidRDefault="00615924" w:rsidP="00C65928">
            <w:pPr>
              <w:rPr>
                <w:rFonts w:asciiTheme="minorHAnsi" w:hAnsiTheme="minorHAnsi" w:cstheme="minorHAnsi"/>
                <w:b/>
                <w:bCs/>
                <w:color w:val="FFFFFF"/>
                <w:sz w:val="28"/>
              </w:rPr>
            </w:pPr>
            <w:r w:rsidRPr="00DE0674">
              <w:rPr>
                <w:rFonts w:asciiTheme="minorHAnsi" w:hAnsiTheme="minorHAnsi" w:cstheme="minorHAnsi"/>
                <w:b/>
                <w:color w:val="FFFFFF"/>
                <w:sz w:val="28"/>
              </w:rPr>
              <w:t>Task</w:t>
            </w:r>
          </w:p>
        </w:tc>
      </w:tr>
      <w:tr w:rsidR="00615924" w:rsidRPr="00DE0674" w14:paraId="0C8FCF02" w14:textId="77777777" w:rsidTr="0005616E">
        <w:trPr>
          <w:trHeight w:val="624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2A7C06AA" w14:textId="4D578470" w:rsidR="00615924" w:rsidRPr="00DE0674" w:rsidRDefault="00F71CB2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4463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24" w:rsidRPr="004A3C4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9346A5">
              <w:rPr>
                <w:rFonts w:asciiTheme="minorHAnsi" w:hAnsiTheme="minorHAnsi" w:cstheme="minorHAnsi"/>
                <w:sz w:val="22"/>
                <w:szCs w:val="20"/>
              </w:rPr>
              <w:t>R</w:t>
            </w:r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>eview your critical business areas and identify the minimum functions required to keep your business going.</w:t>
            </w:r>
          </w:p>
        </w:tc>
      </w:tr>
      <w:tr w:rsidR="00615924" w:rsidRPr="00DE0674" w14:paraId="784718FE" w14:textId="77777777" w:rsidTr="0005616E">
        <w:trPr>
          <w:trHeight w:val="624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040548EF" w14:textId="4EADF8B7" w:rsidR="00615924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8292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24" w:rsidRPr="004A3C4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>Connect your backup for essential services (local telecommunications, electricity, gas, water and fuel).</w:t>
            </w:r>
          </w:p>
        </w:tc>
      </w:tr>
      <w:tr w:rsidR="00615924" w:rsidRPr="00DE0674" w14:paraId="6CFC16C1" w14:textId="77777777" w:rsidTr="0005616E">
        <w:trPr>
          <w:trHeight w:val="624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5A96B66B" w14:textId="0B353929" w:rsidR="00615924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5872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24" w:rsidRPr="004A3C4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Relocate your business to a temporary location (such as a temporary business centre, hotel, someone's home or an office provided by a service provider). </w:t>
            </w:r>
          </w:p>
        </w:tc>
      </w:tr>
      <w:tr w:rsidR="00615924" w:rsidRPr="00DE0674" w14:paraId="1818B81C" w14:textId="77777777" w:rsidTr="0005616E">
        <w:trPr>
          <w:trHeight w:val="624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1E01C8E6" w14:textId="759DAF06" w:rsidR="00615924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20295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24" w:rsidRPr="004A3C4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>Arrange a virtual office service (such as a phone answering service, mail forwarding, or a remote secretarial service).</w:t>
            </w:r>
          </w:p>
        </w:tc>
      </w:tr>
      <w:tr w:rsidR="00615924" w:rsidRPr="00DE0674" w14:paraId="45BBA517" w14:textId="77777777" w:rsidTr="0005616E">
        <w:trPr>
          <w:trHeight w:val="624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075BC6A5" w14:textId="4BFB1E57" w:rsidR="00615924" w:rsidRPr="00DE0674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6929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24" w:rsidRPr="004A3C4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>Identify the skills required to perform your key business functions and the employees required to perform these functions.</w:t>
            </w:r>
          </w:p>
        </w:tc>
      </w:tr>
      <w:tr w:rsidR="00615924" w:rsidRPr="00DE0674" w14:paraId="0953CC76" w14:textId="77777777" w:rsidTr="0005616E">
        <w:trPr>
          <w:trHeight w:val="624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4AB9382D" w14:textId="3D507171" w:rsidR="00615924" w:rsidRPr="0030216E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4684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24" w:rsidRPr="004A3C4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Arrange a start date with employees. If unavailable, arrange backup employees who have been cross-trained in key areas. </w:t>
            </w:r>
          </w:p>
        </w:tc>
      </w:tr>
      <w:tr w:rsidR="00615924" w:rsidRPr="00DE0674" w14:paraId="6B02D18F" w14:textId="77777777" w:rsidTr="0005616E">
        <w:trPr>
          <w:trHeight w:val="624"/>
          <w:tblCellSpacing w:w="0" w:type="dxa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</w:tcPr>
          <w:p w14:paraId="6ED77FFD" w14:textId="7A9F1873" w:rsidR="00615924" w:rsidRPr="0030216E" w:rsidRDefault="00F71CB2" w:rsidP="0030216E">
            <w:pPr>
              <w:ind w:left="431" w:hanging="283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2344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24" w:rsidRPr="004A3C4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159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>Set up alternative ways of selling your products</w:t>
            </w:r>
            <w:bookmarkStart w:id="0" w:name="_GoBack"/>
            <w:r w:rsidR="00EA51B1">
              <w:rPr>
                <w:rFonts w:asciiTheme="minorHAnsi" w:hAnsiTheme="minorHAnsi" w:cstheme="minorHAnsi"/>
                <w:sz w:val="22"/>
                <w:szCs w:val="20"/>
              </w:rPr>
              <w:t xml:space="preserve"> or services</w:t>
            </w:r>
            <w:bookmarkEnd w:id="0"/>
            <w:r w:rsidR="00615924" w:rsidRPr="00DE0674">
              <w:rPr>
                <w:rFonts w:asciiTheme="minorHAnsi" w:hAnsiTheme="minorHAnsi" w:cstheme="minorHAnsi"/>
                <w:sz w:val="22"/>
                <w:szCs w:val="20"/>
              </w:rPr>
              <w:t xml:space="preserve"> (including an e-commerce website or online auction account).</w:t>
            </w:r>
          </w:p>
        </w:tc>
      </w:tr>
    </w:tbl>
    <w:p w14:paraId="7662004E" w14:textId="77777777" w:rsidR="004A3C41" w:rsidRDefault="004A3C41" w:rsidP="0005616E"/>
    <w:p w14:paraId="662E57C7" w14:textId="2902C251" w:rsidR="00823D51" w:rsidRPr="00962991" w:rsidRDefault="004A3C41" w:rsidP="00962991">
      <w:pPr>
        <w:ind w:right="386"/>
        <w:rPr>
          <w:rFonts w:asciiTheme="minorHAnsi" w:hAnsiTheme="minorHAnsi" w:cstheme="minorHAnsi"/>
          <w:sz w:val="22"/>
          <w:szCs w:val="22"/>
        </w:rPr>
      </w:pPr>
      <w:r w:rsidRPr="00962991">
        <w:rPr>
          <w:rFonts w:asciiTheme="minorHAnsi" w:hAnsiTheme="minorHAnsi" w:cstheme="minorHAnsi"/>
          <w:sz w:val="22"/>
          <w:szCs w:val="22"/>
        </w:rPr>
        <w:t xml:space="preserve">Download our </w:t>
      </w:r>
      <w:bookmarkStart w:id="1" w:name="OLE_LINK6"/>
      <w:bookmarkStart w:id="2" w:name="OLE_LINK7"/>
      <w:r w:rsidRPr="00962991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begin"/>
      </w:r>
      <w:r w:rsidRPr="00962991">
        <w:rPr>
          <w:rFonts w:asciiTheme="minorHAnsi" w:hAnsiTheme="minorHAnsi" w:cstheme="minorHAnsi"/>
          <w:bCs/>
          <w:color w:val="000000"/>
          <w:sz w:val="22"/>
          <w:szCs w:val="22"/>
        </w:rPr>
        <w:instrText>HYPERLINK "https://www.business.gov.au/risk-management/emergency-management/how-to-prepare-an-emergency-management-plan"</w:instrText>
      </w:r>
      <w:r w:rsidRPr="00962991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separate"/>
      </w:r>
      <w:r w:rsidRPr="00962991">
        <w:rPr>
          <w:rStyle w:val="Hyperlink"/>
          <w:rFonts w:asciiTheme="minorHAnsi" w:hAnsiTheme="minorHAnsi" w:cstheme="minorHAnsi"/>
          <w:bCs/>
          <w:sz w:val="22"/>
          <w:szCs w:val="22"/>
        </w:rPr>
        <w:t>Emergency management and recovery plan template</w:t>
      </w:r>
      <w:r w:rsidRPr="00962991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end"/>
      </w:r>
      <w:bookmarkEnd w:id="1"/>
      <w:bookmarkEnd w:id="2"/>
      <w:r w:rsidRPr="00962991">
        <w:rPr>
          <w:rFonts w:asciiTheme="minorHAnsi" w:hAnsiTheme="minorHAnsi" w:cstheme="minorHAnsi"/>
          <w:sz w:val="22"/>
          <w:szCs w:val="22"/>
        </w:rPr>
        <w:t xml:space="preserve"> for a detailed emergency plan. F</w:t>
      </w:r>
      <w:r w:rsidR="002D5A6A">
        <w:rPr>
          <w:rFonts w:asciiTheme="minorHAnsi" w:hAnsiTheme="minorHAnsi" w:cstheme="minorHAnsi"/>
          <w:sz w:val="22"/>
          <w:szCs w:val="22"/>
        </w:rPr>
        <w:t xml:space="preserve">ind </w:t>
      </w:r>
      <w:r w:rsidRPr="00962991">
        <w:rPr>
          <w:rFonts w:asciiTheme="minorHAnsi" w:hAnsiTheme="minorHAnsi" w:cstheme="minorHAnsi"/>
          <w:sz w:val="22"/>
          <w:szCs w:val="22"/>
        </w:rPr>
        <w:t>further information and resources</w:t>
      </w:r>
      <w:r w:rsidR="002D5A6A">
        <w:rPr>
          <w:rFonts w:asciiTheme="minorHAnsi" w:hAnsiTheme="minorHAnsi" w:cstheme="minorHAnsi"/>
          <w:sz w:val="22"/>
          <w:szCs w:val="22"/>
        </w:rPr>
        <w:t xml:space="preserve"> in </w:t>
      </w:r>
      <w:r w:rsidRPr="00962991">
        <w:rPr>
          <w:rFonts w:asciiTheme="minorHAnsi" w:hAnsiTheme="minorHAnsi" w:cstheme="minorHAnsi"/>
          <w:sz w:val="22"/>
          <w:szCs w:val="22"/>
        </w:rPr>
        <w:t xml:space="preserve">our </w:t>
      </w:r>
      <w:hyperlink r:id="rId14" w:history="1">
        <w:r w:rsidRPr="00962991">
          <w:rPr>
            <w:rStyle w:val="Hyperlink"/>
            <w:rFonts w:asciiTheme="minorHAnsi" w:hAnsiTheme="minorHAnsi" w:cstheme="minorHAnsi"/>
            <w:sz w:val="22"/>
            <w:szCs w:val="22"/>
          </w:rPr>
          <w:t>Emergency management</w:t>
        </w:r>
      </w:hyperlink>
      <w:r w:rsidRPr="00962991">
        <w:rPr>
          <w:rFonts w:asciiTheme="minorHAnsi" w:hAnsiTheme="minorHAnsi" w:cstheme="minorHAnsi"/>
          <w:sz w:val="22"/>
          <w:szCs w:val="22"/>
        </w:rPr>
        <w:t xml:space="preserve"> topic. </w:t>
      </w:r>
    </w:p>
    <w:sectPr w:rsidR="00823D51" w:rsidRPr="00962991" w:rsidSect="00840D71">
      <w:footerReference w:type="default" r:id="rId15"/>
      <w:pgSz w:w="11906" w:h="16838"/>
      <w:pgMar w:top="709" w:right="1800" w:bottom="540" w:left="1440" w:header="53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297D" w14:textId="77777777" w:rsidR="009E5DDD" w:rsidRDefault="009E5DDD">
      <w:r>
        <w:separator/>
      </w:r>
    </w:p>
  </w:endnote>
  <w:endnote w:type="continuationSeparator" w:id="0">
    <w:p w14:paraId="1F9EB49A" w14:textId="77777777" w:rsidR="009E5DDD" w:rsidRDefault="009E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339D" w14:textId="633CD304" w:rsidR="00391D2F" w:rsidRPr="00A54926" w:rsidRDefault="00615924" w:rsidP="005012A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A54926">
      <w:rPr>
        <w:rFonts w:asciiTheme="minorHAnsi" w:hAnsiTheme="minorHAnsi" w:cstheme="minorHAnsi"/>
        <w:sz w:val="18"/>
        <w:szCs w:val="18"/>
      </w:rPr>
      <w:t xml:space="preserve">Download the latest version of this checklist from </w:t>
    </w:r>
    <w:hyperlink r:id="rId1" w:history="1">
      <w:r w:rsidRPr="00A54926">
        <w:rPr>
          <w:rStyle w:val="Hyperlink"/>
          <w:rFonts w:asciiTheme="minorHAnsi" w:hAnsiTheme="minorHAnsi" w:cstheme="minorHAnsi"/>
          <w:sz w:val="18"/>
          <w:szCs w:val="18"/>
        </w:rPr>
        <w:t>www.business.gov.au</w:t>
      </w:r>
    </w:hyperlink>
    <w:r w:rsidRPr="00A54926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699C6" w14:textId="77777777" w:rsidR="009E5DDD" w:rsidRDefault="009E5DDD">
      <w:r>
        <w:separator/>
      </w:r>
    </w:p>
  </w:footnote>
  <w:footnote w:type="continuationSeparator" w:id="0">
    <w:p w14:paraId="5EF3F4CE" w14:textId="77777777" w:rsidR="009E5DDD" w:rsidRDefault="009E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05A49"/>
    <w:multiLevelType w:val="hybridMultilevel"/>
    <w:tmpl w:val="E266E328"/>
    <w:lvl w:ilvl="0" w:tplc="F202C53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A51CFA"/>
    <w:multiLevelType w:val="hybridMultilevel"/>
    <w:tmpl w:val="39CCA1C4"/>
    <w:lvl w:ilvl="0" w:tplc="B5620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D061E1"/>
    <w:multiLevelType w:val="hybridMultilevel"/>
    <w:tmpl w:val="7CD2E098"/>
    <w:lvl w:ilvl="0" w:tplc="EAB266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51"/>
    <w:rsid w:val="000138D7"/>
    <w:rsid w:val="000259B6"/>
    <w:rsid w:val="0005616E"/>
    <w:rsid w:val="0007682D"/>
    <w:rsid w:val="00106051"/>
    <w:rsid w:val="00132C43"/>
    <w:rsid w:val="00134AF5"/>
    <w:rsid w:val="00144E8E"/>
    <w:rsid w:val="00145B89"/>
    <w:rsid w:val="001615F1"/>
    <w:rsid w:val="001B0EB8"/>
    <w:rsid w:val="001D26D3"/>
    <w:rsid w:val="001D3D09"/>
    <w:rsid w:val="001E21D0"/>
    <w:rsid w:val="001E6679"/>
    <w:rsid w:val="002411C0"/>
    <w:rsid w:val="00245C9F"/>
    <w:rsid w:val="00246D10"/>
    <w:rsid w:val="00251B0D"/>
    <w:rsid w:val="002C30F9"/>
    <w:rsid w:val="002D5A6A"/>
    <w:rsid w:val="0030216E"/>
    <w:rsid w:val="00325369"/>
    <w:rsid w:val="00390299"/>
    <w:rsid w:val="00391D2F"/>
    <w:rsid w:val="00397AF8"/>
    <w:rsid w:val="003A016B"/>
    <w:rsid w:val="003B03C1"/>
    <w:rsid w:val="003B38B0"/>
    <w:rsid w:val="003C499E"/>
    <w:rsid w:val="003D4D67"/>
    <w:rsid w:val="003E4036"/>
    <w:rsid w:val="0042488D"/>
    <w:rsid w:val="004A3C41"/>
    <w:rsid w:val="004C122E"/>
    <w:rsid w:val="004D0729"/>
    <w:rsid w:val="005012A6"/>
    <w:rsid w:val="005476A0"/>
    <w:rsid w:val="005733D8"/>
    <w:rsid w:val="00596447"/>
    <w:rsid w:val="005A15D7"/>
    <w:rsid w:val="005E483C"/>
    <w:rsid w:val="005F065C"/>
    <w:rsid w:val="006040AA"/>
    <w:rsid w:val="006141E0"/>
    <w:rsid w:val="00615924"/>
    <w:rsid w:val="00623A4B"/>
    <w:rsid w:val="006527AE"/>
    <w:rsid w:val="0066798E"/>
    <w:rsid w:val="006F1EE1"/>
    <w:rsid w:val="007673E5"/>
    <w:rsid w:val="007E1620"/>
    <w:rsid w:val="00803543"/>
    <w:rsid w:val="00812BD2"/>
    <w:rsid w:val="00821264"/>
    <w:rsid w:val="00823D51"/>
    <w:rsid w:val="00827B9C"/>
    <w:rsid w:val="00831264"/>
    <w:rsid w:val="00834A34"/>
    <w:rsid w:val="00835B04"/>
    <w:rsid w:val="0083640B"/>
    <w:rsid w:val="00840D71"/>
    <w:rsid w:val="00845C79"/>
    <w:rsid w:val="00846953"/>
    <w:rsid w:val="00885A64"/>
    <w:rsid w:val="009346A5"/>
    <w:rsid w:val="00945E01"/>
    <w:rsid w:val="00962991"/>
    <w:rsid w:val="009819A0"/>
    <w:rsid w:val="0098304C"/>
    <w:rsid w:val="00993972"/>
    <w:rsid w:val="009A5088"/>
    <w:rsid w:val="009E5DDD"/>
    <w:rsid w:val="009F66BC"/>
    <w:rsid w:val="00A158C1"/>
    <w:rsid w:val="00A1630D"/>
    <w:rsid w:val="00A54926"/>
    <w:rsid w:val="00A54C7F"/>
    <w:rsid w:val="00AA269B"/>
    <w:rsid w:val="00AB61CD"/>
    <w:rsid w:val="00AB748C"/>
    <w:rsid w:val="00AD13C3"/>
    <w:rsid w:val="00AF6E8D"/>
    <w:rsid w:val="00AF745C"/>
    <w:rsid w:val="00B0020A"/>
    <w:rsid w:val="00B06186"/>
    <w:rsid w:val="00B824BA"/>
    <w:rsid w:val="00BD3945"/>
    <w:rsid w:val="00C149E9"/>
    <w:rsid w:val="00C55C56"/>
    <w:rsid w:val="00C65928"/>
    <w:rsid w:val="00CE7514"/>
    <w:rsid w:val="00D045BD"/>
    <w:rsid w:val="00D04742"/>
    <w:rsid w:val="00D056AF"/>
    <w:rsid w:val="00D120CD"/>
    <w:rsid w:val="00D83AF9"/>
    <w:rsid w:val="00D936FB"/>
    <w:rsid w:val="00DD5195"/>
    <w:rsid w:val="00DD7449"/>
    <w:rsid w:val="00DE0674"/>
    <w:rsid w:val="00DE4D8E"/>
    <w:rsid w:val="00E13CB2"/>
    <w:rsid w:val="00E21AAB"/>
    <w:rsid w:val="00E84423"/>
    <w:rsid w:val="00EA51B1"/>
    <w:rsid w:val="00EB5E3C"/>
    <w:rsid w:val="00ED034B"/>
    <w:rsid w:val="00EE5B9C"/>
    <w:rsid w:val="00F37675"/>
    <w:rsid w:val="00F71CB2"/>
    <w:rsid w:val="00F7769E"/>
    <w:rsid w:val="00F8251E"/>
    <w:rsid w:val="00F82703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51E59"/>
  <w15:chartTrackingRefBased/>
  <w15:docId w15:val="{3C022BA8-5904-429B-8F16-AFF5C36D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6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15D7"/>
    <w:rPr>
      <w:color w:val="0000FF"/>
      <w:u w:val="single"/>
    </w:rPr>
  </w:style>
  <w:style w:type="paragraph" w:styleId="Header">
    <w:name w:val="header"/>
    <w:basedOn w:val="Normal"/>
    <w:rsid w:val="00501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2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12A6"/>
  </w:style>
  <w:style w:type="paragraph" w:styleId="BalloonText">
    <w:name w:val="Balloon Text"/>
    <w:basedOn w:val="Normal"/>
    <w:semiHidden/>
    <w:rsid w:val="00AA26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4AF5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DE0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rsid w:val="00144E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E8E"/>
  </w:style>
  <w:style w:type="paragraph" w:styleId="CommentSubject">
    <w:name w:val="annotation subject"/>
    <w:basedOn w:val="CommentText"/>
    <w:next w:val="CommentText"/>
    <w:link w:val="CommentSubjectChar"/>
    <w:rsid w:val="0014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usiness.gov.au/risk-management/emergency-management/what-to-do-in-an-emergen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om.gov.au/weather/index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siness.gov.au/risk-management/emergency-manage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>
        <TermInfo xmlns="http://schemas.microsoft.com/office/infopath/2007/PartnerControls">
          <TermName>Content</TermName>
          <TermId>2a4f9e2f-1e2b-4f6c-9e06-4cddf75c4738</TermId>
        </TermInfo>
      </Terms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Checklist</TermName>
          <TermId>d5b0622b-42a1-46d9-8825-6b38b778f7d5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Website Content Management</TermName>
          <TermId>737bdabb-9ecb-4c8a-b82a-6abec0eb2cd1</TermId>
        </TermInfo>
      </Terms>
    </g7bcb40ba23249a78edca7d43a67c1c9>
    <TaxCatchAll xmlns="a36bd50b-1532-4c22-b385-5c082c960938">
      <Value>2666</Value>
      <Value>82</Value>
      <Value>2676</Value>
      <Value>1330</Value>
      <Value>1</Value>
      <Value>34</Value>
    </TaxCatchAll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BD0F0-8B4B-41CE-B047-5DC7D3C8E5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2D41B7-2856-4061-B20E-C62FC84D5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D0F49-992B-4921-B42A-B404E559C0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CB1398-EF06-4932-8156-909182B27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C2A05C-98C9-42C9-B849-88EF1C443D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6bd50b-1532-4c22-b385-5c082c960938"/>
    <ds:schemaRef ds:uri="http://schemas.microsoft.com/sharepoint/v3"/>
    <ds:schemaRef ds:uri="http://schemas.microsoft.com/sharepoint/v4"/>
    <ds:schemaRef ds:uri="http://purl.org/dc/terms/"/>
    <ds:schemaRef ds:uri="a7d5f76e-ad64-43b2-8afb-d080d21ef2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Takeactionchecklist</vt:lpstr>
    </vt:vector>
  </TitlesOfParts>
  <Company>Department of Industry Tourism and Resources</Company>
  <LinksUpToDate>false</LinksUpToDate>
  <CharactersWithSpaces>2873</CharactersWithSpaces>
  <SharedDoc>false</SharedDoc>
  <HLinks>
    <vt:vector size="24" baseType="variant">
      <vt:variant>
        <vt:i4>2555944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https://www.business.gov.au/Info/Plan-and-Start/Templates-and-tools/Emergency-management-template-and-guide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http://www.bom.gov.au/weather/index.shtml</vt:lpwstr>
      </vt:variant>
      <vt:variant>
        <vt:lpwstr/>
      </vt:variant>
      <vt:variant>
        <vt:i4>1507352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https://www.business.gov.au/info/run/emergency-management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https://www.business.gov.au/Info/Plan-and-Start/Templates-and-tools/Emergency-management-template-and-guide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Takeactionchecklist</dc:title>
  <dc:subject/>
  <dc:creator>ldickson</dc:creator>
  <cp:keywords/>
  <dc:description/>
  <cp:lastModifiedBy>Johnston, Roz</cp:lastModifiedBy>
  <cp:revision>22</cp:revision>
  <dcterms:created xsi:type="dcterms:W3CDTF">2021-06-29T06:04:00Z</dcterms:created>
  <dcterms:modified xsi:type="dcterms:W3CDTF">2021-07-06T23:52:00Z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lpwstr/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">
    <vt:lpwstr>Document</vt:lpwstr>
  </property>
  <property fmtid="{D5CDD505-2E9C-101B-9397-08002B2CF9AE}" pid="7" name="Subject">
    <vt:lpwstr/>
  </property>
  <property fmtid="{D5CDD505-2E9C-101B-9397-08002B2CF9AE}" pid="8" name="Keywords">
    <vt:lpwstr/>
  </property>
  <property fmtid="{D5CDD505-2E9C-101B-9397-08002B2CF9AE}" pid="9" name="_Author">
    <vt:lpwstr>ldickson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CorePublishingFileReference">
    <vt:lpwstr>n/a</vt:lpwstr>
  </property>
  <property fmtid="{D5CDD505-2E9C-101B-9397-08002B2CF9AE}" pid="16" name="CorePublishingDocumentChangeDescription">
    <vt:lpwstr/>
  </property>
  <property fmtid="{D5CDD505-2E9C-101B-9397-08002B2CF9AE}" pid="17" name="IncludeInNotificationsAndUpdates">
    <vt:lpwstr>1</vt:lpwstr>
  </property>
  <property fmtid="{D5CDD505-2E9C-101B-9397-08002B2CF9AE}" pid="18" name="IncludeInContentRollups">
    <vt:lpwstr>0</vt:lpwstr>
  </property>
  <property fmtid="{D5CDD505-2E9C-101B-9397-08002B2CF9AE}" pid="19" name="CorePublishingDocumentContact">
    <vt:lpwstr>34</vt:lpwstr>
  </property>
  <property fmtid="{D5CDD505-2E9C-101B-9397-08002B2CF9AE}" pid="20" name="IPSCategory">
    <vt:lpwstr/>
  </property>
  <property fmtid="{D5CDD505-2E9C-101B-9397-08002B2CF9AE}" pid="21" name="IncludeInRSSFeeds">
    <vt:lpwstr>0</vt:lpwstr>
  </property>
  <property fmtid="{D5CDD505-2E9C-101B-9397-08002B2CF9AE}" pid="22" name="SubjectLookupField">
    <vt:lpwstr/>
  </property>
  <property fmtid="{D5CDD505-2E9C-101B-9397-08002B2CF9AE}" pid="23" name="DocumentRollupCategory">
    <vt:lpwstr/>
  </property>
  <property fmtid="{D5CDD505-2E9C-101B-9397-08002B2CF9AE}" pid="24" name="CorePublishingComments">
    <vt:lpwstr/>
  </property>
  <property fmtid="{D5CDD505-2E9C-101B-9397-08002B2CF9AE}" pid="25" name="KeywordsLookupField">
    <vt:lpwstr/>
  </property>
  <property fmtid="{D5CDD505-2E9C-101B-9397-08002B2CF9AE}" pid="26" name="display_urn:schemas-microsoft-com:office:office#CorePublishingDocumentContact">
    <vt:lpwstr>business.gov.au support</vt:lpwstr>
  </property>
  <property fmtid="{D5CDD505-2E9C-101B-9397-08002B2CF9AE}" pid="27" name="CorePublishingDocumentCategory">
    <vt:lpwstr/>
  </property>
  <property fmtid="{D5CDD505-2E9C-101B-9397-08002B2CF9AE}" pid="28" name="PublishingExpirationDate">
    <vt:lpwstr/>
  </property>
  <property fmtid="{D5CDD505-2E9C-101B-9397-08002B2CF9AE}" pid="29" name="PublishingStartDate">
    <vt:lpwstr/>
  </property>
  <property fmtid="{D5CDD505-2E9C-101B-9397-08002B2CF9AE}" pid="30" name="IncludeinDownloadPack">
    <vt:lpwstr>0</vt:lpwstr>
  </property>
  <property fmtid="{D5CDD505-2E9C-101B-9397-08002B2CF9AE}" pid="31" name="ContentTypeId">
    <vt:lpwstr>0x010100896D55852D93604AA440876A3B15BB43</vt:lpwstr>
  </property>
  <property fmtid="{D5CDD505-2E9C-101B-9397-08002B2CF9AE}" pid="32" name="DocHub_DocumentType">
    <vt:lpwstr>34;#Checklist|d5b0622b-42a1-46d9-8825-6b38b778f7d5</vt:lpwstr>
  </property>
  <property fmtid="{D5CDD505-2E9C-101B-9397-08002B2CF9AE}" pid="33" name="DocHub_SecurityClassification">
    <vt:lpwstr>1;#OFFICIAL|6106d03b-a1a0-4e30-9d91-d5e9fb4314f9</vt:lpwstr>
  </property>
  <property fmtid="{D5CDD505-2E9C-101B-9397-08002B2CF9AE}" pid="34" name="DocHub_WorkActivity">
    <vt:lpwstr>82;#Website Content Management|737bdabb-9ecb-4c8a-b82a-6abec0eb2cd1</vt:lpwstr>
  </property>
  <property fmtid="{D5CDD505-2E9C-101B-9397-08002B2CF9AE}" pid="35" name="DocHub_BGADeliveryType">
    <vt:lpwstr>1330;#Content|2a4f9e2f-1e2b-4f6c-9e06-4cddf75c4738</vt:lpwstr>
  </property>
  <property fmtid="{D5CDD505-2E9C-101B-9397-08002B2CF9AE}" pid="36" name="DocHub_BGAStakeholders">
    <vt:lpwstr/>
  </property>
  <property fmtid="{D5CDD505-2E9C-101B-9397-08002B2CF9AE}" pid="37" name="DocHub_BGAActivity">
    <vt:lpwstr>2676;#Template Review|4491cc5b-10dc-4105-b6e9-4004bda4180c</vt:lpwstr>
  </property>
  <property fmtid="{D5CDD505-2E9C-101B-9397-08002B2CF9AE}" pid="38" name="DocHub_Keywords">
    <vt:lpwstr>2666;#BGA|7e6a4fd3-cadb-4f83-b5bc-bd85aa22981a</vt:lpwstr>
  </property>
  <property fmtid="{D5CDD505-2E9C-101B-9397-08002B2CF9AE}" pid="39" name="DocHub_Year">
    <vt:lpwstr/>
  </property>
</Properties>
</file>