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6C7F7F12" w:rsidR="00425613" w:rsidRDefault="000324D0" w:rsidP="000324D0">
      <w:pPr>
        <w:pStyle w:val="Heading1"/>
      </w:pPr>
      <w:r w:rsidRPr="00052202">
        <w:t>Australian Small Business Advisory Services</w:t>
      </w:r>
      <w:r>
        <w:t xml:space="preserve"> – Digital Solutions Round 2</w:t>
      </w:r>
    </w:p>
    <w:p w14:paraId="51A82201" w14:textId="52430569" w:rsidR="00D511C1" w:rsidRDefault="00DE7BC8" w:rsidP="00D511C1">
      <w:r w:rsidRPr="00E46E90">
        <w:t xml:space="preserve">Version </w:t>
      </w:r>
      <w:r w:rsidR="00E94EE8">
        <w:t xml:space="preserve">August </w:t>
      </w:r>
      <w:r w:rsidR="000324D0">
        <w:t>2022</w:t>
      </w:r>
    </w:p>
    <w:p w14:paraId="2C361C2F" w14:textId="27F6F59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546AC6">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0324D0">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324D0">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0324D0">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0324D0">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0324D0">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895C58">
      <w:pPr>
        <w:pStyle w:val="ListBullet"/>
        <w:numPr>
          <w:ilvl w:val="0"/>
          <w:numId w:val="8"/>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3A843CC1" w:rsidR="005861AC" w:rsidRPr="00A573F3" w:rsidRDefault="005861AC" w:rsidP="000324D0">
      <w:pPr>
        <w:pStyle w:val="Heading3introduction"/>
        <w:tabs>
          <w:tab w:val="left" w:pos="3750"/>
        </w:tabs>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0324D0">
          <w:headerReference w:type="even" r:id="rId17"/>
          <w:headerReference w:type="default" r:id="rId18"/>
          <w:headerReference w:type="first" r:id="rId19"/>
          <w:footerReference w:type="first" r:id="rId20"/>
          <w:pgSz w:w="11906" w:h="16838" w:code="9"/>
          <w:pgMar w:top="1276" w:right="1418" w:bottom="1134" w:left="1701" w:header="567"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A9BA853"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0324D0">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4BB8380" w:rsidR="00A40FEB" w:rsidRDefault="00A40FEB" w:rsidP="000324D0">
      <w:pPr>
        <w:pStyle w:val="ListBullet"/>
      </w:pPr>
      <w:r>
        <w:t xml:space="preserve">Field 1 select - </w:t>
      </w:r>
      <w:r w:rsidR="000324D0" w:rsidRPr="000324D0">
        <w:t>Australian Small Business Advisory Services – Digital Solutions Round 2</w:t>
      </w:r>
    </w:p>
    <w:p w14:paraId="7FB50500" w14:textId="49C609DF" w:rsidR="00A40FEB" w:rsidRDefault="00A40FEB" w:rsidP="000324D0">
      <w:pPr>
        <w:pStyle w:val="ListBullet"/>
      </w:pPr>
      <w:r>
        <w:t xml:space="preserve">Field 2 select - </w:t>
      </w:r>
      <w:r w:rsidR="000324D0" w:rsidRPr="000324D0">
        <w:t>Australian Small Business Advisory Services – Digital Solutions Round 2</w:t>
      </w:r>
    </w:p>
    <w:p w14:paraId="5E8DCA3C" w14:textId="77777777" w:rsidR="00A40FEB" w:rsidRDefault="00A40FEB" w:rsidP="00A40FEB">
      <w:pPr>
        <w:pStyle w:val="Normalexplanatory"/>
      </w:pPr>
      <w:r>
        <w:t>When you have selected the program, the following text will appear.</w:t>
      </w:r>
    </w:p>
    <w:p w14:paraId="30B1E34F" w14:textId="77777777" w:rsidR="005C4275" w:rsidRPr="005C4275" w:rsidRDefault="005C4275" w:rsidP="005C4275">
      <w:pPr>
        <w:rPr>
          <w:rFonts w:eastAsia="Times New Roman" w:cs="Times New Roman"/>
          <w:iCs/>
          <w:szCs w:val="24"/>
        </w:rPr>
      </w:pPr>
      <w:r w:rsidRPr="005C4275">
        <w:rPr>
          <w:rFonts w:eastAsia="Times New Roman" w:cs="Times New Roman"/>
          <w:iCs/>
          <w:szCs w:val="24"/>
        </w:rPr>
        <w:t>ASBAS Digital Solutions Round 2 will support service providers to offer low cost, high quality advisory services on digitalisation to Australian small businesses, across five priority capabilities including:</w:t>
      </w:r>
    </w:p>
    <w:p w14:paraId="336A1DA6" w14:textId="77777777" w:rsidR="005C4275" w:rsidRPr="005C4275" w:rsidRDefault="005C4275" w:rsidP="005C4275">
      <w:pPr>
        <w:numPr>
          <w:ilvl w:val="0"/>
          <w:numId w:val="13"/>
        </w:numPr>
        <w:spacing w:after="80"/>
        <w:ind w:left="360"/>
        <w:rPr>
          <w:rFonts w:eastAsia="Times New Roman" w:cs="Times New Roman"/>
          <w:szCs w:val="24"/>
        </w:rPr>
      </w:pPr>
      <w:r w:rsidRPr="005C4275">
        <w:rPr>
          <w:rFonts w:eastAsia="Times New Roman" w:cs="Times New Roman"/>
          <w:szCs w:val="24"/>
        </w:rPr>
        <w:t>digitalising your business</w:t>
      </w:r>
    </w:p>
    <w:p w14:paraId="09003BE1" w14:textId="77777777" w:rsidR="005C4275" w:rsidRPr="005C4275" w:rsidRDefault="005C4275" w:rsidP="005C4275">
      <w:pPr>
        <w:numPr>
          <w:ilvl w:val="0"/>
          <w:numId w:val="13"/>
        </w:numPr>
        <w:spacing w:after="80"/>
        <w:ind w:left="360"/>
        <w:rPr>
          <w:rFonts w:eastAsia="Times New Roman" w:cs="Times New Roman"/>
          <w:szCs w:val="24"/>
        </w:rPr>
      </w:pPr>
      <w:r w:rsidRPr="005C4275">
        <w:rPr>
          <w:rFonts w:eastAsia="Times New Roman" w:cs="Times New Roman"/>
          <w:szCs w:val="24"/>
        </w:rPr>
        <w:t>websites and selling online</w:t>
      </w:r>
    </w:p>
    <w:p w14:paraId="6905E0A8" w14:textId="77777777" w:rsidR="005C4275" w:rsidRPr="005C4275" w:rsidRDefault="005C4275" w:rsidP="005C4275">
      <w:pPr>
        <w:numPr>
          <w:ilvl w:val="0"/>
          <w:numId w:val="13"/>
        </w:numPr>
        <w:spacing w:after="80"/>
        <w:ind w:left="360"/>
        <w:rPr>
          <w:rFonts w:eastAsia="Times New Roman" w:cs="Times New Roman"/>
          <w:szCs w:val="24"/>
        </w:rPr>
      </w:pPr>
      <w:r w:rsidRPr="005C4275">
        <w:rPr>
          <w:rFonts w:eastAsia="Times New Roman" w:cs="Times New Roman"/>
          <w:szCs w:val="24"/>
        </w:rPr>
        <w:t>social media and digital marketing</w:t>
      </w:r>
    </w:p>
    <w:p w14:paraId="21887688" w14:textId="77777777" w:rsidR="005C4275" w:rsidRPr="005C4275" w:rsidRDefault="005C4275" w:rsidP="005C4275">
      <w:pPr>
        <w:numPr>
          <w:ilvl w:val="0"/>
          <w:numId w:val="13"/>
        </w:numPr>
        <w:spacing w:after="80"/>
        <w:ind w:left="360"/>
        <w:rPr>
          <w:rFonts w:eastAsia="Times New Roman" w:cs="Times New Roman"/>
          <w:szCs w:val="24"/>
        </w:rPr>
      </w:pPr>
      <w:r w:rsidRPr="005C4275">
        <w:rPr>
          <w:rFonts w:eastAsia="Times New Roman" w:cs="Times New Roman"/>
          <w:szCs w:val="24"/>
        </w:rPr>
        <w:t>using small business software</w:t>
      </w:r>
    </w:p>
    <w:p w14:paraId="0B380FA8" w14:textId="77777777" w:rsidR="005C4275" w:rsidRPr="005C4275" w:rsidRDefault="005C4275" w:rsidP="005C4275">
      <w:pPr>
        <w:numPr>
          <w:ilvl w:val="0"/>
          <w:numId w:val="13"/>
        </w:numPr>
        <w:spacing w:after="80"/>
        <w:ind w:left="360"/>
        <w:rPr>
          <w:rFonts w:eastAsia="Times New Roman" w:cs="Times New Roman"/>
          <w:szCs w:val="24"/>
        </w:rPr>
      </w:pPr>
      <w:proofErr w:type="gramStart"/>
      <w:r w:rsidRPr="005C4275">
        <w:rPr>
          <w:rFonts w:eastAsia="Times New Roman" w:cs="Times New Roman"/>
          <w:szCs w:val="24"/>
        </w:rPr>
        <w:t>online</w:t>
      </w:r>
      <w:proofErr w:type="gramEnd"/>
      <w:r w:rsidRPr="005C4275">
        <w:rPr>
          <w:rFonts w:eastAsia="Times New Roman" w:cs="Times New Roman"/>
          <w:szCs w:val="24"/>
        </w:rPr>
        <w:t xml:space="preserve"> security and data privacy.</w:t>
      </w:r>
    </w:p>
    <w:p w14:paraId="508B8A8D" w14:textId="7A958F00" w:rsidR="00CC13BF" w:rsidRPr="00817E9B" w:rsidRDefault="00CC13BF" w:rsidP="00CC13BF">
      <w:pPr>
        <w:pStyle w:val="Normaltickboxlevel1"/>
      </w:pPr>
      <w:r w:rsidRPr="00817E9B">
        <w:t xml:space="preserve">This grant opportunity will run over </w:t>
      </w:r>
      <w:r w:rsidR="000324D0" w:rsidRPr="00817E9B">
        <w:t>four years</w:t>
      </w:r>
      <w:r w:rsidRPr="00817E9B">
        <w:t xml:space="preserve"> from </w:t>
      </w:r>
      <w:r w:rsidR="000324D0" w:rsidRPr="00817E9B">
        <w:t>2022-23</w:t>
      </w:r>
      <w:r w:rsidRPr="00817E9B">
        <w:t xml:space="preserve"> to </w:t>
      </w:r>
      <w:r w:rsidR="000324D0" w:rsidRPr="00817E9B">
        <w:t>2025-26</w:t>
      </w:r>
      <w:r w:rsidRPr="00817E9B">
        <w:t xml:space="preserve">. </w:t>
      </w:r>
    </w:p>
    <w:p w14:paraId="7CAD0B26" w14:textId="527AF02B" w:rsidR="00DB668F" w:rsidRPr="00DB668F" w:rsidRDefault="00DB668F" w:rsidP="00DB668F">
      <w:pPr>
        <w:rPr>
          <w:rFonts w:eastAsia="Times New Roman" w:cs="Times New Roman"/>
          <w:iCs/>
          <w:szCs w:val="24"/>
        </w:rPr>
      </w:pPr>
      <w:r w:rsidRPr="00DB668F">
        <w:rPr>
          <w:rFonts w:eastAsia="Times New Roman" w:cs="Times New Roman"/>
          <w:iCs/>
          <w:szCs w:val="24"/>
        </w:rPr>
        <w:t>There are three grants available under this grant opportunity, each corresponding with a defined geographical coverage area. You may apply for one or more grants, to service multiple coverage areas.</w:t>
      </w:r>
    </w:p>
    <w:p w14:paraId="741DBEFF" w14:textId="16019B35" w:rsidR="003148CA" w:rsidRPr="003E53ED" w:rsidRDefault="003148CA" w:rsidP="003148CA">
      <w:r w:rsidRPr="003E53ED">
        <w:t xml:space="preserve">Grant funding allocation for each coverage area </w:t>
      </w:r>
      <w:bookmarkStart w:id="0" w:name="_Hlk76647852"/>
      <w:r w:rsidRPr="003E53ED">
        <w:t xml:space="preserve">over </w:t>
      </w:r>
      <w:r>
        <w:t>four years</w:t>
      </w:r>
      <w:bookmarkEnd w:id="0"/>
      <w:r>
        <w:t xml:space="preserve"> w</w:t>
      </w:r>
      <w:r w:rsidRPr="003E53ED">
        <w:t>ill be up to:</w:t>
      </w:r>
    </w:p>
    <w:p w14:paraId="34352B9B" w14:textId="77777777" w:rsidR="003148CA" w:rsidRPr="003E53ED" w:rsidRDefault="003148CA" w:rsidP="003148CA">
      <w:pPr>
        <w:pStyle w:val="ListBullet"/>
      </w:pPr>
      <w:r w:rsidRPr="003E53ED">
        <w:lastRenderedPageBreak/>
        <w:t>$</w:t>
      </w:r>
      <w:r>
        <w:t>6.51</w:t>
      </w:r>
      <w:r w:rsidRPr="003E53ED">
        <w:t xml:space="preserve"> million for Area 1 - New South Wales and the Australian Capital Territory</w:t>
      </w:r>
    </w:p>
    <w:p w14:paraId="76D6B398" w14:textId="77777777" w:rsidR="003148CA" w:rsidRPr="003E53ED" w:rsidRDefault="003148CA" w:rsidP="003148CA">
      <w:pPr>
        <w:pStyle w:val="ListBullet"/>
      </w:pPr>
      <w:r w:rsidRPr="003E53ED">
        <w:t>$</w:t>
      </w:r>
      <w:r>
        <w:t>5.58</w:t>
      </w:r>
      <w:r w:rsidRPr="003E53ED">
        <w:t xml:space="preserve"> million for Area 2 - Queensland, the Northern Territory and Western Australia </w:t>
      </w:r>
    </w:p>
    <w:p w14:paraId="25B4C9B4" w14:textId="77777777" w:rsidR="003148CA" w:rsidRPr="003E53ED" w:rsidRDefault="003148CA" w:rsidP="003148CA">
      <w:pPr>
        <w:pStyle w:val="ListBullet"/>
      </w:pPr>
      <w:r w:rsidRPr="003E53ED">
        <w:t>$</w:t>
      </w:r>
      <w:r>
        <w:t>6.51</w:t>
      </w:r>
      <w:r w:rsidRPr="003E53ED">
        <w:t xml:space="preserve"> million for Area 3 - South Australia, Victoria and Tasmania.</w:t>
      </w:r>
    </w:p>
    <w:p w14:paraId="05C4C8AB" w14:textId="24844CA9" w:rsidR="00A40FEB" w:rsidRDefault="00A40FEB" w:rsidP="00A40FEB">
      <w:r>
        <w:t xml:space="preserve">You should read the </w:t>
      </w:r>
      <w:hyperlink r:id="rId21" w:anchor="key-documents" w:history="1">
        <w:r w:rsidRPr="00711361">
          <w:rPr>
            <w:rStyle w:val="Hyperlink"/>
          </w:rPr>
          <w:t>grant opportu</w:t>
        </w:r>
        <w:bookmarkStart w:id="1" w:name="_GoBack"/>
        <w:bookmarkEnd w:id="1"/>
        <w:r w:rsidRPr="00711361">
          <w:rPr>
            <w:rStyle w:val="Hyperlink"/>
          </w:rPr>
          <w:t>nity guidelines</w:t>
        </w:r>
      </w:hyperlink>
      <w:r>
        <w:t xml:space="preserve"> and </w:t>
      </w:r>
      <w:hyperlink r:id="rId22" w:anchor="key-documents" w:history="1">
        <w:r w:rsidRPr="00711361">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2B24528" w:rsidR="00A40FEB" w:rsidRPr="00817E9B" w:rsidRDefault="00A40FEB" w:rsidP="00A40FEB">
      <w:r w:rsidRPr="00817E9B">
        <w:t>You may submit your application at</w:t>
      </w:r>
      <w:r w:rsidR="003148CA" w:rsidRPr="00817E9B">
        <w:t xml:space="preserve"> any time up until 5.00pm AEDT</w:t>
      </w:r>
      <w:r w:rsidRPr="00817E9B">
        <w:t xml:space="preserve"> on </w:t>
      </w:r>
      <w:r w:rsidR="00D0147D">
        <w:t>11 November</w:t>
      </w:r>
      <w:r w:rsidR="003148CA" w:rsidRPr="00E94EE8">
        <w:t xml:space="preserve"> 2022</w:t>
      </w:r>
      <w:r w:rsidRPr="00817E9B">
        <w:t xml:space="preserve">. </w:t>
      </w:r>
      <w:r w:rsidR="00AD4BF4" w:rsidRPr="00817E9B">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37C9142" w:rsidR="0096090D" w:rsidRDefault="00193F0F" w:rsidP="0096090D">
      <w:pPr>
        <w:tabs>
          <w:tab w:val="left" w:pos="6237"/>
          <w:tab w:val="left" w:pos="7938"/>
        </w:tabs>
      </w:pPr>
      <w:r>
        <w:t xml:space="preserve">We will ask you the following questions to establish your eligibility for the </w:t>
      </w:r>
      <w:r w:rsidR="003148CA">
        <w:t>Australian Small Business Advisory Services – Digital Solutions Round 2</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24D6ADE2" w14:textId="77777777" w:rsidR="00FB01C1" w:rsidRDefault="00FB01C1" w:rsidP="00A55E02">
      <w:pPr>
        <w:pStyle w:val="ListBullet"/>
        <w:numPr>
          <w:ilvl w:val="0"/>
          <w:numId w:val="0"/>
        </w:numPr>
      </w:pPr>
      <w:r>
        <w:t xml:space="preserve">Are you an entity incorporated in Australia, </w:t>
      </w:r>
      <w:r w:rsidRPr="003E53ED">
        <w:t xml:space="preserve">(including an incorporated trustee applying on behalf of a trust, an incorporated for profit organisation or an incorporated </w:t>
      </w:r>
      <w:r w:rsidRPr="008A0FAF">
        <w:t>not for profit</w:t>
      </w:r>
      <w:r w:rsidRPr="003E53ED">
        <w:t xml:space="preserve"> organisation) </w:t>
      </w:r>
      <w:r>
        <w:t xml:space="preserve">and a </w:t>
      </w:r>
      <w:r w:rsidRPr="00762BB3">
        <w:t>trading corporation</w:t>
      </w:r>
      <w:r>
        <w:t>, where your trading activities:</w:t>
      </w:r>
    </w:p>
    <w:p w14:paraId="5AD96EEC" w14:textId="77777777" w:rsidR="00FB01C1" w:rsidRDefault="00FB01C1" w:rsidP="00FB01C1">
      <w:pPr>
        <w:pStyle w:val="ListBullet2"/>
        <w:shd w:val="clear" w:color="auto" w:fill="auto"/>
        <w:tabs>
          <w:tab w:val="num" w:pos="717"/>
        </w:tabs>
        <w:spacing w:after="120"/>
        <w:ind w:left="717"/>
      </w:pPr>
      <w:r>
        <w:t>form a sufficiently significant proportion of the corporation’s overall activities as to merit it being described as a trading corporation; or</w:t>
      </w:r>
    </w:p>
    <w:p w14:paraId="73DA7E25" w14:textId="3047FF00" w:rsidR="00FB01C1" w:rsidRPr="00701D44" w:rsidRDefault="00FB01C1" w:rsidP="00FB01C1">
      <w:pPr>
        <w:pStyle w:val="ListBullet2"/>
        <w:shd w:val="clear" w:color="auto" w:fill="auto"/>
        <w:tabs>
          <w:tab w:val="num" w:pos="717"/>
        </w:tabs>
        <w:spacing w:after="120"/>
        <w:ind w:left="717"/>
      </w:pPr>
      <w:proofErr w:type="gramStart"/>
      <w:r>
        <w:t>are</w:t>
      </w:r>
      <w:proofErr w:type="gramEnd"/>
      <w:r>
        <w:t xml:space="preserve"> a substantial and not merely peripheral activity of the corporation.</w:t>
      </w:r>
      <w:r w:rsidRPr="003148CA">
        <w:rPr>
          <w:color w:val="FF0000"/>
        </w:rPr>
        <w:t>*</w:t>
      </w:r>
    </w:p>
    <w:p w14:paraId="2026474E" w14:textId="77777777" w:rsidR="00FB01C1" w:rsidRDefault="00FB01C1" w:rsidP="00FB01C1">
      <w:pPr>
        <w:pStyle w:val="Normalexplanatory"/>
      </w:pPr>
      <w:r>
        <w:t xml:space="preserve">Please select from drop down menu </w:t>
      </w:r>
    </w:p>
    <w:p w14:paraId="778A4A88" w14:textId="77777777" w:rsidR="00FB01C1" w:rsidRDefault="00FB01C1" w:rsidP="00FB01C1">
      <w:pPr>
        <w:pStyle w:val="Normalexplanatory"/>
      </w:pPr>
      <w:r>
        <w:t>You must answer yes to proceed to next question.</w:t>
      </w:r>
    </w:p>
    <w:p w14:paraId="47CA1197" w14:textId="7157D5CF" w:rsidR="004E6EED" w:rsidRDefault="00DB668F" w:rsidP="004E6EED">
      <w:pPr>
        <w:pStyle w:val="ListBullet"/>
        <w:numPr>
          <w:ilvl w:val="0"/>
          <w:numId w:val="0"/>
        </w:numPr>
        <w:ind w:left="360" w:hanging="360"/>
      </w:pPr>
      <w:r>
        <w:t xml:space="preserve">Which geographical </w:t>
      </w:r>
      <w:r w:rsidR="00091233">
        <w:t xml:space="preserve">coverage area </w:t>
      </w:r>
      <w:r>
        <w:t>do you propose to service?</w:t>
      </w:r>
      <w:r w:rsidR="004E6EED">
        <w:t xml:space="preserve"> </w:t>
      </w:r>
      <w:r w:rsidR="00A41B42" w:rsidRPr="003148CA">
        <w:rPr>
          <w:color w:val="FF0000"/>
        </w:rPr>
        <w:t>*</w:t>
      </w:r>
    </w:p>
    <w:p w14:paraId="31EC3F7E" w14:textId="2E119B1C" w:rsidR="004E6EED" w:rsidRDefault="004E6EED" w:rsidP="00FB01C1">
      <w:pPr>
        <w:pStyle w:val="Normalexplanatory"/>
      </w:pPr>
      <w:r>
        <w:t xml:space="preserve">You must select one of the following areas to be eligible to apply. </w:t>
      </w:r>
    </w:p>
    <w:p w14:paraId="5F0BC82E" w14:textId="000EE0B9" w:rsidR="003148CA" w:rsidRPr="00381994" w:rsidRDefault="00922A19" w:rsidP="003148CA">
      <w:pPr>
        <w:pStyle w:val="ListBullet"/>
        <w:numPr>
          <w:ilvl w:val="1"/>
          <w:numId w:val="3"/>
        </w:numPr>
      </w:pPr>
      <w:r>
        <w:t>Area 1 - New South Wales</w:t>
      </w:r>
      <w:r w:rsidR="00817E9B">
        <w:t xml:space="preserve"> and the Australian Capital Territory</w:t>
      </w:r>
    </w:p>
    <w:p w14:paraId="0D0E5D9B" w14:textId="77777777" w:rsidR="00817E9B" w:rsidRDefault="003148CA" w:rsidP="001122F4">
      <w:pPr>
        <w:pStyle w:val="ListBullet"/>
        <w:numPr>
          <w:ilvl w:val="1"/>
          <w:numId w:val="3"/>
        </w:numPr>
      </w:pPr>
      <w:r w:rsidRPr="00381994">
        <w:t xml:space="preserve">Area 2 - </w:t>
      </w:r>
      <w:r w:rsidR="00817E9B" w:rsidRPr="003E53ED">
        <w:t xml:space="preserve">Queensland, the Northern Territory and Western Australia </w:t>
      </w:r>
    </w:p>
    <w:p w14:paraId="28DFBE5F" w14:textId="77777777" w:rsidR="00817E9B" w:rsidRDefault="003148CA" w:rsidP="001122F4">
      <w:pPr>
        <w:pStyle w:val="ListBullet"/>
        <w:numPr>
          <w:ilvl w:val="1"/>
          <w:numId w:val="3"/>
        </w:numPr>
      </w:pPr>
      <w:r w:rsidRPr="00381994">
        <w:t xml:space="preserve">Area 3 </w:t>
      </w:r>
      <w:r>
        <w:t>–</w:t>
      </w:r>
      <w:r w:rsidRPr="00381994">
        <w:t xml:space="preserve"> </w:t>
      </w:r>
      <w:r w:rsidR="00817E9B" w:rsidRPr="003E53ED">
        <w:t>South Australia, Victoria and Tasmania</w:t>
      </w:r>
      <w:r w:rsidR="00817E9B" w:rsidRPr="00097A77">
        <w:t xml:space="preserve"> </w:t>
      </w:r>
    </w:p>
    <w:p w14:paraId="5099C498" w14:textId="64E77704" w:rsidR="004E6EED" w:rsidRDefault="004E6EED" w:rsidP="001122F4">
      <w:pPr>
        <w:pStyle w:val="ListBullet"/>
        <w:numPr>
          <w:ilvl w:val="1"/>
          <w:numId w:val="3"/>
        </w:numPr>
      </w:pPr>
      <w:r>
        <w:t>None of the above</w:t>
      </w:r>
    </w:p>
    <w:p w14:paraId="37663184" w14:textId="76676ECD" w:rsidR="003148CA" w:rsidRPr="00091233" w:rsidRDefault="003148CA" w:rsidP="00091233">
      <w:pPr>
        <w:pStyle w:val="Normalexplanatory"/>
      </w:pPr>
      <w:r w:rsidRPr="00091233">
        <w:t xml:space="preserve">You can only apply for funding to service one </w:t>
      </w:r>
      <w:r w:rsidR="00DB668F">
        <w:t>coverage area</w:t>
      </w:r>
      <w:r w:rsidRPr="00091233">
        <w:t xml:space="preserve"> per application. The program will not fund proposals that plan to cover only part of a coverage area.</w:t>
      </w:r>
    </w:p>
    <w:p w14:paraId="6D8769C0" w14:textId="70A7B851" w:rsidR="003148CA" w:rsidRDefault="00091233" w:rsidP="00091233">
      <w:pPr>
        <w:pStyle w:val="ListBullet"/>
        <w:numPr>
          <w:ilvl w:val="0"/>
          <w:numId w:val="0"/>
        </w:numPr>
      </w:pPr>
      <w:r>
        <w:t>Will you meet the service requirements throughout the duration of the program listed in section 5.2 of the guidelines?</w:t>
      </w:r>
      <w:r w:rsidR="00A41B42">
        <w:t xml:space="preserve"> </w:t>
      </w:r>
      <w:r w:rsidR="00A41B42" w:rsidRPr="003148CA">
        <w:rPr>
          <w:color w:val="FF0000"/>
        </w:rPr>
        <w:t>*</w:t>
      </w:r>
    </w:p>
    <w:p w14:paraId="7A560E12" w14:textId="77777777" w:rsidR="00A41B42" w:rsidRDefault="00A41B42" w:rsidP="00A41B42">
      <w:pPr>
        <w:pStyle w:val="Normalexplanatory"/>
        <w:rPr>
          <w:rFonts w:cs="Arial"/>
        </w:rPr>
      </w:pPr>
      <w:r>
        <w:rPr>
          <w:rFonts w:cs="Arial"/>
        </w:rPr>
        <w:t>Select Yes or No</w:t>
      </w:r>
    </w:p>
    <w:p w14:paraId="5266B52F" w14:textId="3B5AC7DF" w:rsidR="00A41B42" w:rsidRDefault="004E6EED" w:rsidP="00A41B42">
      <w:pPr>
        <w:pStyle w:val="ListBullet"/>
        <w:numPr>
          <w:ilvl w:val="0"/>
          <w:numId w:val="0"/>
        </w:numPr>
      </w:pPr>
      <w:r>
        <w:t>Yes</w:t>
      </w:r>
    </w:p>
    <w:p w14:paraId="4941B499" w14:textId="77777777" w:rsidR="00A41B42" w:rsidRDefault="00A41B42" w:rsidP="00A41B42">
      <w:pPr>
        <w:pStyle w:val="ListBullet"/>
        <w:numPr>
          <w:ilvl w:val="0"/>
          <w:numId w:val="0"/>
        </w:numPr>
      </w:pPr>
      <w:r>
        <w:t>No</w:t>
      </w:r>
    </w:p>
    <w:p w14:paraId="353317A5" w14:textId="199B516D" w:rsidR="00091233" w:rsidRDefault="00922A19" w:rsidP="00A41B42">
      <w:pPr>
        <w:pStyle w:val="Normalexplanatory"/>
      </w:pPr>
      <w:r>
        <w:t>See section 5.2 of the guidelines</w:t>
      </w:r>
      <w:r w:rsidR="0073476C">
        <w:t xml:space="preserve"> for the service requirements.</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51BB3A5" w14:textId="6D14B585" w:rsidR="004F64AC" w:rsidRPr="00824887" w:rsidRDefault="003B792F" w:rsidP="00922A19">
      <w:pPr>
        <w:pStyle w:val="Normalexplanatory"/>
      </w:pPr>
      <w:r w:rsidRPr="00922A19">
        <w:t>You must also provide a project plan</w:t>
      </w:r>
      <w:r w:rsidR="00922A19" w:rsidRPr="00922A19">
        <w:t>, including details of your risk management plan</w:t>
      </w:r>
      <w:r w:rsidRPr="00922A19">
        <w:t xml:space="preserve"> which you should attach later in your application.</w:t>
      </w:r>
      <w:r w:rsidR="004F64AC">
        <w:t xml:space="preserve">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294EE5C1" w:rsidR="00041962" w:rsidRDefault="00041962" w:rsidP="00041962">
      <w:pPr>
        <w:pStyle w:val="Normalexplanatory"/>
      </w:pPr>
      <w:r w:rsidRPr="00922A19">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75E27513" w14:textId="12651D9D" w:rsidR="005E421E" w:rsidRDefault="00FF530E" w:rsidP="00ED2D3B">
      <w:pPr>
        <w:pStyle w:val="Normalexplanatory"/>
      </w:pPr>
      <w:r>
        <w:t>You must provide digital advisory services between 1 April 2023 and 31 March 2026.</w:t>
      </w:r>
    </w:p>
    <w:p w14:paraId="6E812C41" w14:textId="77777777" w:rsidR="005E421E" w:rsidRDefault="005E421E">
      <w:pPr>
        <w:spacing w:before="0" w:after="200" w:line="276" w:lineRule="auto"/>
        <w:rPr>
          <w:i/>
          <w:color w:val="264F90"/>
          <w:lang w:eastAsia="en-AU"/>
        </w:rPr>
      </w:pPr>
      <w:r>
        <w:br w:type="page"/>
      </w:r>
    </w:p>
    <w:p w14:paraId="228A58DB" w14:textId="2DD02130" w:rsidR="00B51D67" w:rsidRPr="00922A19" w:rsidRDefault="00CD18FB" w:rsidP="00B51D67">
      <w:pPr>
        <w:pStyle w:val="Heading3"/>
      </w:pPr>
      <w:r w:rsidRPr="00922A19">
        <w:lastRenderedPageBreak/>
        <w:t>Proje</w:t>
      </w:r>
      <w:r w:rsidR="008F48A4" w:rsidRPr="00922A19">
        <w:t>ct</w:t>
      </w:r>
      <w:r w:rsidRPr="00922A19">
        <w:t xml:space="preserve"> m</w:t>
      </w:r>
      <w:r w:rsidR="00B51D67" w:rsidRPr="00922A19">
        <w:t>ilestones</w:t>
      </w:r>
    </w:p>
    <w:p w14:paraId="6FD44DB0" w14:textId="4C2693BF" w:rsidR="00B51D67" w:rsidRDefault="00924E48" w:rsidP="00B51D67">
      <w:r>
        <w:t xml:space="preserve">Provide details on the project milestones including the key activities occurring at each milestone. </w:t>
      </w:r>
      <w:r w:rsidR="00922A19">
        <w:t xml:space="preserve">You can add up to </w:t>
      </w:r>
      <w:r w:rsidR="00922A19" w:rsidRPr="00E94EE8">
        <w:t>1</w:t>
      </w:r>
      <w:r w:rsidR="00FF530E" w:rsidRPr="00E94EE8">
        <w:t>5</w:t>
      </w:r>
      <w:r w:rsidR="00922A19" w:rsidRPr="00E94EE8">
        <w:t xml:space="preserve"> milestones.</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6B75A946" w14:textId="77777777" w:rsidR="00E94EE8" w:rsidRDefault="00E94EE8" w:rsidP="00B04E0E">
      <w:pPr>
        <w:pStyle w:val="Normalexplanatory"/>
      </w:pPr>
      <w:r w:rsidRPr="00FF530E">
        <w:t>You must provide the address for each primary location in each jurisdiction where your project will be undertaken, and the estimated percentage of project value expected to be undertaken in each jurisdiction.</w:t>
      </w:r>
    </w:p>
    <w:p w14:paraId="403D1C04" w14:textId="1BEBCF4E"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4077357B" w14:textId="384B9447" w:rsidR="00922A19" w:rsidRDefault="00922A1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4F3C542" w:rsidR="00E06020" w:rsidRDefault="0020567F" w:rsidP="00405849">
      <w:r>
        <w:t>P</w:t>
      </w:r>
      <w:r w:rsidR="00954C0E">
        <w:t xml:space="preserve">rovide a summary of </w:t>
      </w:r>
      <w:r w:rsidR="00954C0E" w:rsidRPr="00922A19">
        <w:t>your eligible project</w:t>
      </w:r>
      <w:r w:rsidR="00954C0E">
        <w:t xml:space="preserve"> </w:t>
      </w:r>
      <w:r>
        <w:t>expenditure</w:t>
      </w:r>
      <w:r w:rsidR="00954C0E">
        <w:t xml:space="preserve"> over the life of the project.</w:t>
      </w:r>
    </w:p>
    <w:p w14:paraId="6AB3344A" w14:textId="0B3E7529" w:rsidR="00B51D67" w:rsidRPr="00D31849" w:rsidRDefault="00C34F7D" w:rsidP="00E06020">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EE27F21" w:rsidR="007A7F44" w:rsidRPr="00922A19" w:rsidRDefault="00922A19" w:rsidP="00255A3B">
            <w:r w:rsidRPr="00922A19">
              <w:t>Labour</w:t>
            </w:r>
            <w:r w:rsidR="001122F4">
              <w:t xml:space="preserve"> </w:t>
            </w:r>
          </w:p>
        </w:tc>
        <w:tc>
          <w:tcPr>
            <w:tcW w:w="2126" w:type="dxa"/>
            <w:shd w:val="clear" w:color="auto" w:fill="F2F2F2" w:themeFill="background1" w:themeFillShade="F2"/>
          </w:tcPr>
          <w:p w14:paraId="3B1F3208" w14:textId="77777777" w:rsidR="007A7F44" w:rsidRPr="00922A19"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922A19" w:rsidRDefault="004537E2" w:rsidP="00405849"/>
        </w:tc>
        <w:tc>
          <w:tcPr>
            <w:tcW w:w="2126" w:type="dxa"/>
          </w:tcPr>
          <w:p w14:paraId="01F8D829" w14:textId="28B9D03F" w:rsidR="004537E2" w:rsidRPr="00922A19" w:rsidRDefault="00922A19" w:rsidP="00405849">
            <w:r w:rsidRPr="00922A19">
              <w:t>2022-23</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922A19" w:rsidRDefault="004537E2" w:rsidP="00405849"/>
        </w:tc>
        <w:tc>
          <w:tcPr>
            <w:tcW w:w="2126" w:type="dxa"/>
          </w:tcPr>
          <w:p w14:paraId="03B1CB5A" w14:textId="6458FCAD" w:rsidR="004537E2" w:rsidRPr="00922A19" w:rsidRDefault="007A7F44" w:rsidP="00922A19">
            <w:r w:rsidRPr="00922A19">
              <w:t>20</w:t>
            </w:r>
            <w:r w:rsidR="00922A19" w:rsidRPr="00922A19">
              <w:t>23-24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922A19" w:rsidRDefault="004537E2" w:rsidP="00405849"/>
        </w:tc>
        <w:tc>
          <w:tcPr>
            <w:tcW w:w="2126" w:type="dxa"/>
          </w:tcPr>
          <w:p w14:paraId="74B07513" w14:textId="5DA81BA0" w:rsidR="004537E2" w:rsidRPr="00922A19" w:rsidRDefault="007A7F44" w:rsidP="00405849">
            <w:r w:rsidRPr="00922A19">
              <w:t>20</w:t>
            </w:r>
            <w:r w:rsidR="00922A19" w:rsidRPr="00922A19">
              <w:t>24-25</w:t>
            </w:r>
          </w:p>
        </w:tc>
        <w:tc>
          <w:tcPr>
            <w:tcW w:w="1976" w:type="dxa"/>
          </w:tcPr>
          <w:p w14:paraId="308842F4" w14:textId="428F5F0D" w:rsidR="004537E2" w:rsidRDefault="00610C34" w:rsidP="00405849">
            <w:r>
              <w:t>$</w:t>
            </w:r>
          </w:p>
        </w:tc>
      </w:tr>
      <w:tr w:rsidR="00D31849" w14:paraId="3AF3F737" w14:textId="77777777" w:rsidTr="001122F4">
        <w:trPr>
          <w:cantSplit/>
        </w:trPr>
        <w:tc>
          <w:tcPr>
            <w:tcW w:w="2265" w:type="dxa"/>
          </w:tcPr>
          <w:p w14:paraId="3B0F1803" w14:textId="77777777" w:rsidR="00D31849" w:rsidRDefault="00D31849" w:rsidP="001122F4"/>
        </w:tc>
        <w:tc>
          <w:tcPr>
            <w:tcW w:w="2410" w:type="dxa"/>
          </w:tcPr>
          <w:p w14:paraId="4D18EE60" w14:textId="77777777" w:rsidR="00D31849" w:rsidRPr="00922A19" w:rsidRDefault="00D31849" w:rsidP="001122F4"/>
        </w:tc>
        <w:tc>
          <w:tcPr>
            <w:tcW w:w="2126" w:type="dxa"/>
          </w:tcPr>
          <w:p w14:paraId="507DB70F" w14:textId="49AA2DD5" w:rsidR="00D31849" w:rsidRPr="00922A19" w:rsidRDefault="00D31849" w:rsidP="001122F4">
            <w:r w:rsidRPr="00922A19">
              <w:t>20</w:t>
            </w:r>
            <w:r>
              <w:t>25-26</w:t>
            </w:r>
          </w:p>
        </w:tc>
        <w:tc>
          <w:tcPr>
            <w:tcW w:w="1976" w:type="dxa"/>
          </w:tcPr>
          <w:p w14:paraId="01E4A0A8" w14:textId="77777777" w:rsidR="00D31849" w:rsidRDefault="00D31849" w:rsidP="001122F4">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C1F0179" w:rsidR="007A7F44" w:rsidRDefault="004255F3" w:rsidP="00E06020">
            <w:r>
              <w:t>Labour on-costs (</w:t>
            </w:r>
            <w:r w:rsidR="001726DD">
              <w:t xml:space="preserve">up to </w:t>
            </w:r>
            <w:r>
              <w:t>30%</w:t>
            </w:r>
            <w:r w:rsidR="001726DD">
              <w:t xml:space="preserve"> of labour costs</w:t>
            </w:r>
            <w:r>
              <w: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D31849" w14:paraId="553C80AA" w14:textId="77777777" w:rsidTr="00610C34">
        <w:trPr>
          <w:cantSplit/>
        </w:trPr>
        <w:tc>
          <w:tcPr>
            <w:tcW w:w="2265" w:type="dxa"/>
          </w:tcPr>
          <w:p w14:paraId="4546216D" w14:textId="7D224D07" w:rsidR="00D31849" w:rsidRDefault="00D31849" w:rsidP="00D31849"/>
        </w:tc>
        <w:tc>
          <w:tcPr>
            <w:tcW w:w="2410" w:type="dxa"/>
          </w:tcPr>
          <w:p w14:paraId="2E7D2911" w14:textId="77777777" w:rsidR="00D31849" w:rsidRDefault="00D31849" w:rsidP="00D31849"/>
        </w:tc>
        <w:tc>
          <w:tcPr>
            <w:tcW w:w="2126" w:type="dxa"/>
          </w:tcPr>
          <w:p w14:paraId="129D3C2F" w14:textId="4359FCD0" w:rsidR="00D31849" w:rsidRPr="00E06020" w:rsidRDefault="00D31849" w:rsidP="00D31849">
            <w:pPr>
              <w:rPr>
                <w:highlight w:val="yellow"/>
              </w:rPr>
            </w:pPr>
            <w:r w:rsidRPr="00922A19">
              <w:t>2022-23</w:t>
            </w:r>
          </w:p>
        </w:tc>
        <w:tc>
          <w:tcPr>
            <w:tcW w:w="1976" w:type="dxa"/>
          </w:tcPr>
          <w:p w14:paraId="351A83BC" w14:textId="3042640D" w:rsidR="00D31849" w:rsidRDefault="00D31849" w:rsidP="00D31849">
            <w:r>
              <w:t>$</w:t>
            </w:r>
          </w:p>
        </w:tc>
      </w:tr>
      <w:tr w:rsidR="00D31849" w14:paraId="570B6C18" w14:textId="77777777" w:rsidTr="00610C34">
        <w:trPr>
          <w:cantSplit/>
        </w:trPr>
        <w:tc>
          <w:tcPr>
            <w:tcW w:w="2265" w:type="dxa"/>
          </w:tcPr>
          <w:p w14:paraId="4DA22F80" w14:textId="27499630" w:rsidR="00D31849" w:rsidRDefault="00D31849" w:rsidP="00D31849"/>
        </w:tc>
        <w:tc>
          <w:tcPr>
            <w:tcW w:w="2410" w:type="dxa"/>
          </w:tcPr>
          <w:p w14:paraId="62051B43" w14:textId="77777777" w:rsidR="00D31849" w:rsidRDefault="00D31849" w:rsidP="00D31849"/>
        </w:tc>
        <w:tc>
          <w:tcPr>
            <w:tcW w:w="2126" w:type="dxa"/>
          </w:tcPr>
          <w:p w14:paraId="78F3CA67" w14:textId="5523C9C4" w:rsidR="00D31849" w:rsidRPr="00E06020" w:rsidRDefault="00D31849" w:rsidP="00D31849">
            <w:pPr>
              <w:rPr>
                <w:highlight w:val="yellow"/>
              </w:rPr>
            </w:pPr>
            <w:r w:rsidRPr="00922A19">
              <w:t>2023-24</w:t>
            </w:r>
          </w:p>
        </w:tc>
        <w:tc>
          <w:tcPr>
            <w:tcW w:w="1976" w:type="dxa"/>
          </w:tcPr>
          <w:p w14:paraId="3BA8D54B" w14:textId="7E05062F" w:rsidR="00D31849" w:rsidRDefault="00D31849" w:rsidP="00D31849">
            <w:r>
              <w:t>$</w:t>
            </w:r>
          </w:p>
        </w:tc>
      </w:tr>
      <w:tr w:rsidR="00D31849" w14:paraId="46CFA5D2" w14:textId="77777777" w:rsidTr="00610C34">
        <w:trPr>
          <w:cantSplit/>
        </w:trPr>
        <w:tc>
          <w:tcPr>
            <w:tcW w:w="2265" w:type="dxa"/>
          </w:tcPr>
          <w:p w14:paraId="641114CF" w14:textId="77777777" w:rsidR="00D31849" w:rsidRDefault="00D31849" w:rsidP="00D31849"/>
        </w:tc>
        <w:tc>
          <w:tcPr>
            <w:tcW w:w="2410" w:type="dxa"/>
          </w:tcPr>
          <w:p w14:paraId="7E583EC2" w14:textId="77777777" w:rsidR="00D31849" w:rsidRDefault="00D31849" w:rsidP="00D31849"/>
        </w:tc>
        <w:tc>
          <w:tcPr>
            <w:tcW w:w="2126" w:type="dxa"/>
          </w:tcPr>
          <w:p w14:paraId="1A6C9875" w14:textId="59003D24" w:rsidR="00D31849" w:rsidRPr="00E06020" w:rsidRDefault="00D31849" w:rsidP="00D31849">
            <w:pPr>
              <w:rPr>
                <w:highlight w:val="yellow"/>
              </w:rPr>
            </w:pPr>
            <w:r w:rsidRPr="00922A19">
              <w:t>2024-25</w:t>
            </w:r>
          </w:p>
        </w:tc>
        <w:tc>
          <w:tcPr>
            <w:tcW w:w="1976" w:type="dxa"/>
          </w:tcPr>
          <w:p w14:paraId="53217D45" w14:textId="0D36390E" w:rsidR="00D31849" w:rsidRDefault="002834BF" w:rsidP="00D31849">
            <w:r>
              <w:t>$</w:t>
            </w:r>
          </w:p>
        </w:tc>
      </w:tr>
      <w:tr w:rsidR="00D31849" w14:paraId="2760F6E6" w14:textId="77777777" w:rsidTr="00610C34">
        <w:trPr>
          <w:cantSplit/>
        </w:trPr>
        <w:tc>
          <w:tcPr>
            <w:tcW w:w="2265" w:type="dxa"/>
          </w:tcPr>
          <w:p w14:paraId="0241DEB4" w14:textId="505567A5" w:rsidR="00D31849" w:rsidRDefault="00D31849" w:rsidP="00D31849"/>
        </w:tc>
        <w:tc>
          <w:tcPr>
            <w:tcW w:w="2410" w:type="dxa"/>
          </w:tcPr>
          <w:p w14:paraId="34095497" w14:textId="0D514121" w:rsidR="00D31849" w:rsidRDefault="00D31849" w:rsidP="00D31849"/>
        </w:tc>
        <w:tc>
          <w:tcPr>
            <w:tcW w:w="2126" w:type="dxa"/>
          </w:tcPr>
          <w:p w14:paraId="64FEFD59" w14:textId="3ABB6BD3" w:rsidR="00D31849" w:rsidRPr="00E06020" w:rsidRDefault="00D31849" w:rsidP="00D31849">
            <w:pPr>
              <w:rPr>
                <w:highlight w:val="yellow"/>
              </w:rPr>
            </w:pPr>
            <w:r w:rsidRPr="00922A19">
              <w:t>20</w:t>
            </w:r>
            <w:r>
              <w:t>25-26</w:t>
            </w:r>
          </w:p>
        </w:tc>
        <w:tc>
          <w:tcPr>
            <w:tcW w:w="1976" w:type="dxa"/>
          </w:tcPr>
          <w:p w14:paraId="254A1DAB" w14:textId="21CB3382" w:rsidR="00D31849" w:rsidRDefault="00D31849" w:rsidP="00D31849">
            <w:r>
              <w:t>$</w:t>
            </w:r>
          </w:p>
        </w:tc>
      </w:tr>
      <w:tr w:rsidR="006B2A71" w14:paraId="6B229DC6" w14:textId="77777777" w:rsidTr="00B44E92">
        <w:trPr>
          <w:cantSplit/>
        </w:trPr>
        <w:tc>
          <w:tcPr>
            <w:tcW w:w="2265" w:type="dxa"/>
            <w:shd w:val="clear" w:color="auto" w:fill="F2F2F2" w:themeFill="background1" w:themeFillShade="F2"/>
          </w:tcPr>
          <w:p w14:paraId="31D669D9" w14:textId="77777777" w:rsidR="006B2A71" w:rsidRDefault="006B2A71" w:rsidP="00B44E92"/>
        </w:tc>
        <w:tc>
          <w:tcPr>
            <w:tcW w:w="2410" w:type="dxa"/>
            <w:shd w:val="clear" w:color="auto" w:fill="F2F2F2" w:themeFill="background1" w:themeFillShade="F2"/>
          </w:tcPr>
          <w:p w14:paraId="09A771D7" w14:textId="03D67E07" w:rsidR="006B2A71" w:rsidRDefault="006B2A71" w:rsidP="00B44E92">
            <w:r>
              <w:t>Contract</w:t>
            </w:r>
            <w:r w:rsidR="001726DD">
              <w:t>s</w:t>
            </w:r>
          </w:p>
        </w:tc>
        <w:tc>
          <w:tcPr>
            <w:tcW w:w="2126" w:type="dxa"/>
            <w:shd w:val="clear" w:color="auto" w:fill="F2F2F2" w:themeFill="background1" w:themeFillShade="F2"/>
          </w:tcPr>
          <w:p w14:paraId="77C70DEF" w14:textId="77777777" w:rsidR="006B2A71" w:rsidRDefault="006B2A71" w:rsidP="00B44E92"/>
        </w:tc>
        <w:tc>
          <w:tcPr>
            <w:tcW w:w="1976" w:type="dxa"/>
            <w:shd w:val="clear" w:color="auto" w:fill="F2F2F2" w:themeFill="background1" w:themeFillShade="F2"/>
          </w:tcPr>
          <w:p w14:paraId="2A6E78F2" w14:textId="77777777" w:rsidR="006B2A71" w:rsidRDefault="006B2A71" w:rsidP="00B44E92">
            <w:r>
              <w:t>$</w:t>
            </w:r>
          </w:p>
        </w:tc>
      </w:tr>
      <w:tr w:rsidR="006B2A71" w14:paraId="1AEAF307" w14:textId="77777777" w:rsidTr="00B44E92">
        <w:trPr>
          <w:cantSplit/>
        </w:trPr>
        <w:tc>
          <w:tcPr>
            <w:tcW w:w="2265" w:type="dxa"/>
          </w:tcPr>
          <w:p w14:paraId="2A0BA82C" w14:textId="77777777" w:rsidR="006B2A71" w:rsidRDefault="006B2A71" w:rsidP="00B44E92"/>
        </w:tc>
        <w:tc>
          <w:tcPr>
            <w:tcW w:w="2410" w:type="dxa"/>
          </w:tcPr>
          <w:p w14:paraId="1C3F618D" w14:textId="77777777" w:rsidR="006B2A71" w:rsidRDefault="006B2A71" w:rsidP="00B44E92"/>
        </w:tc>
        <w:tc>
          <w:tcPr>
            <w:tcW w:w="2126" w:type="dxa"/>
          </w:tcPr>
          <w:p w14:paraId="468E0F3A" w14:textId="77777777" w:rsidR="006B2A71" w:rsidRPr="00E06020" w:rsidRDefault="006B2A71" w:rsidP="00B44E92">
            <w:pPr>
              <w:rPr>
                <w:highlight w:val="yellow"/>
              </w:rPr>
            </w:pPr>
            <w:r w:rsidRPr="00922A19">
              <w:t>2022-23</w:t>
            </w:r>
          </w:p>
        </w:tc>
        <w:tc>
          <w:tcPr>
            <w:tcW w:w="1976" w:type="dxa"/>
          </w:tcPr>
          <w:p w14:paraId="52EAF5F7" w14:textId="77777777" w:rsidR="006B2A71" w:rsidRDefault="006B2A71" w:rsidP="00B44E92">
            <w:r>
              <w:t>$</w:t>
            </w:r>
          </w:p>
        </w:tc>
      </w:tr>
      <w:tr w:rsidR="006B2A71" w14:paraId="528893A0" w14:textId="77777777" w:rsidTr="00B44E92">
        <w:trPr>
          <w:cantSplit/>
        </w:trPr>
        <w:tc>
          <w:tcPr>
            <w:tcW w:w="2265" w:type="dxa"/>
          </w:tcPr>
          <w:p w14:paraId="427A1568" w14:textId="77777777" w:rsidR="006B2A71" w:rsidRDefault="006B2A71" w:rsidP="00B44E92"/>
        </w:tc>
        <w:tc>
          <w:tcPr>
            <w:tcW w:w="2410" w:type="dxa"/>
          </w:tcPr>
          <w:p w14:paraId="609403A8" w14:textId="77777777" w:rsidR="006B2A71" w:rsidRDefault="006B2A71" w:rsidP="00B44E92"/>
        </w:tc>
        <w:tc>
          <w:tcPr>
            <w:tcW w:w="2126" w:type="dxa"/>
          </w:tcPr>
          <w:p w14:paraId="295D2BCF" w14:textId="77777777" w:rsidR="006B2A71" w:rsidRPr="00E06020" w:rsidRDefault="006B2A71" w:rsidP="00B44E92">
            <w:pPr>
              <w:rPr>
                <w:highlight w:val="yellow"/>
              </w:rPr>
            </w:pPr>
            <w:r w:rsidRPr="00922A19">
              <w:t>2023-24</w:t>
            </w:r>
          </w:p>
        </w:tc>
        <w:tc>
          <w:tcPr>
            <w:tcW w:w="1976" w:type="dxa"/>
          </w:tcPr>
          <w:p w14:paraId="76666DA0" w14:textId="77777777" w:rsidR="006B2A71" w:rsidRDefault="006B2A71" w:rsidP="00B44E92">
            <w:r>
              <w:t>$</w:t>
            </w:r>
          </w:p>
        </w:tc>
      </w:tr>
      <w:tr w:rsidR="006B2A71" w14:paraId="314FECC4" w14:textId="77777777" w:rsidTr="00B44E92">
        <w:trPr>
          <w:cantSplit/>
        </w:trPr>
        <w:tc>
          <w:tcPr>
            <w:tcW w:w="2265" w:type="dxa"/>
          </w:tcPr>
          <w:p w14:paraId="5C944EBE" w14:textId="77777777" w:rsidR="006B2A71" w:rsidRDefault="006B2A71" w:rsidP="00B44E92"/>
        </w:tc>
        <w:tc>
          <w:tcPr>
            <w:tcW w:w="2410" w:type="dxa"/>
          </w:tcPr>
          <w:p w14:paraId="409DC543" w14:textId="77777777" w:rsidR="006B2A71" w:rsidRDefault="006B2A71" w:rsidP="00B44E92"/>
        </w:tc>
        <w:tc>
          <w:tcPr>
            <w:tcW w:w="2126" w:type="dxa"/>
          </w:tcPr>
          <w:p w14:paraId="7FA566F0" w14:textId="77777777" w:rsidR="006B2A71" w:rsidRPr="00E06020" w:rsidRDefault="006B2A71" w:rsidP="00B44E92">
            <w:pPr>
              <w:rPr>
                <w:highlight w:val="yellow"/>
              </w:rPr>
            </w:pPr>
            <w:r w:rsidRPr="00922A19">
              <w:t>2024-25</w:t>
            </w:r>
          </w:p>
        </w:tc>
        <w:tc>
          <w:tcPr>
            <w:tcW w:w="1976" w:type="dxa"/>
          </w:tcPr>
          <w:p w14:paraId="076B0FF5" w14:textId="77777777" w:rsidR="006B2A71" w:rsidRDefault="006B2A71" w:rsidP="00B44E92">
            <w:r>
              <w:t>$</w:t>
            </w:r>
          </w:p>
        </w:tc>
      </w:tr>
      <w:tr w:rsidR="006B2A71" w14:paraId="2109A4CB" w14:textId="77777777" w:rsidTr="00B44E92">
        <w:trPr>
          <w:cantSplit/>
        </w:trPr>
        <w:tc>
          <w:tcPr>
            <w:tcW w:w="2265" w:type="dxa"/>
          </w:tcPr>
          <w:p w14:paraId="623AEEF9" w14:textId="77777777" w:rsidR="006B2A71" w:rsidRDefault="006B2A71" w:rsidP="00B44E92"/>
        </w:tc>
        <w:tc>
          <w:tcPr>
            <w:tcW w:w="2410" w:type="dxa"/>
          </w:tcPr>
          <w:p w14:paraId="09EEA326" w14:textId="77777777" w:rsidR="006B2A71" w:rsidRDefault="006B2A71" w:rsidP="00B44E92"/>
        </w:tc>
        <w:tc>
          <w:tcPr>
            <w:tcW w:w="2126" w:type="dxa"/>
          </w:tcPr>
          <w:p w14:paraId="22F5905E" w14:textId="77777777" w:rsidR="006B2A71" w:rsidRPr="00E06020" w:rsidRDefault="006B2A71" w:rsidP="00B44E92">
            <w:pPr>
              <w:rPr>
                <w:highlight w:val="yellow"/>
              </w:rPr>
            </w:pPr>
            <w:r w:rsidRPr="00922A19">
              <w:t>20</w:t>
            </w:r>
            <w:r>
              <w:t>25-26</w:t>
            </w:r>
          </w:p>
        </w:tc>
        <w:tc>
          <w:tcPr>
            <w:tcW w:w="1976" w:type="dxa"/>
          </w:tcPr>
          <w:p w14:paraId="41B03C64" w14:textId="77777777" w:rsidR="006B2A71" w:rsidRDefault="006B2A71" w:rsidP="00B44E92">
            <w:r>
              <w:t>$</w:t>
            </w:r>
          </w:p>
        </w:tc>
      </w:tr>
      <w:tr w:rsidR="004255F3" w14:paraId="0C5E0F95" w14:textId="77777777" w:rsidTr="00B44E92">
        <w:trPr>
          <w:cantSplit/>
        </w:trPr>
        <w:tc>
          <w:tcPr>
            <w:tcW w:w="2265" w:type="dxa"/>
            <w:shd w:val="clear" w:color="auto" w:fill="F2F2F2" w:themeFill="background1" w:themeFillShade="F2"/>
          </w:tcPr>
          <w:p w14:paraId="1F4C7BFA" w14:textId="77777777" w:rsidR="004255F3" w:rsidRDefault="004255F3" w:rsidP="00B44E92"/>
        </w:tc>
        <w:tc>
          <w:tcPr>
            <w:tcW w:w="2410" w:type="dxa"/>
            <w:shd w:val="clear" w:color="auto" w:fill="F2F2F2" w:themeFill="background1" w:themeFillShade="F2"/>
          </w:tcPr>
          <w:p w14:paraId="543CE13D" w14:textId="3ECC1D40" w:rsidR="004255F3" w:rsidRDefault="004255F3" w:rsidP="004255F3">
            <w:r>
              <w:t>IT Infrastructure</w:t>
            </w:r>
          </w:p>
        </w:tc>
        <w:tc>
          <w:tcPr>
            <w:tcW w:w="2126" w:type="dxa"/>
            <w:shd w:val="clear" w:color="auto" w:fill="F2F2F2" w:themeFill="background1" w:themeFillShade="F2"/>
          </w:tcPr>
          <w:p w14:paraId="3E99BC93" w14:textId="77777777" w:rsidR="004255F3" w:rsidRDefault="004255F3" w:rsidP="00B44E92"/>
        </w:tc>
        <w:tc>
          <w:tcPr>
            <w:tcW w:w="1976" w:type="dxa"/>
            <w:shd w:val="clear" w:color="auto" w:fill="F2F2F2" w:themeFill="background1" w:themeFillShade="F2"/>
          </w:tcPr>
          <w:p w14:paraId="2AE41DF5" w14:textId="77777777" w:rsidR="004255F3" w:rsidRDefault="004255F3" w:rsidP="00B44E92">
            <w:r>
              <w:t>$</w:t>
            </w:r>
          </w:p>
        </w:tc>
      </w:tr>
      <w:tr w:rsidR="004255F3" w14:paraId="158ABF42" w14:textId="77777777" w:rsidTr="00B44E92">
        <w:trPr>
          <w:cantSplit/>
        </w:trPr>
        <w:tc>
          <w:tcPr>
            <w:tcW w:w="2265" w:type="dxa"/>
          </w:tcPr>
          <w:p w14:paraId="0F8876DD" w14:textId="77777777" w:rsidR="004255F3" w:rsidRDefault="004255F3" w:rsidP="00B44E92"/>
        </w:tc>
        <w:tc>
          <w:tcPr>
            <w:tcW w:w="2410" w:type="dxa"/>
          </w:tcPr>
          <w:p w14:paraId="0144A473" w14:textId="77777777" w:rsidR="004255F3" w:rsidRDefault="004255F3" w:rsidP="00B44E92"/>
        </w:tc>
        <w:tc>
          <w:tcPr>
            <w:tcW w:w="2126" w:type="dxa"/>
          </w:tcPr>
          <w:p w14:paraId="4165910A" w14:textId="77777777" w:rsidR="004255F3" w:rsidRPr="00E06020" w:rsidRDefault="004255F3" w:rsidP="00B44E92">
            <w:pPr>
              <w:rPr>
                <w:highlight w:val="yellow"/>
              </w:rPr>
            </w:pPr>
            <w:r w:rsidRPr="00922A19">
              <w:t>2022-23</w:t>
            </w:r>
          </w:p>
        </w:tc>
        <w:tc>
          <w:tcPr>
            <w:tcW w:w="1976" w:type="dxa"/>
          </w:tcPr>
          <w:p w14:paraId="707A0E7D" w14:textId="77777777" w:rsidR="004255F3" w:rsidRDefault="004255F3" w:rsidP="00B44E92">
            <w:r>
              <w:t>$</w:t>
            </w:r>
          </w:p>
        </w:tc>
      </w:tr>
      <w:tr w:rsidR="004255F3" w14:paraId="59E8F603" w14:textId="77777777" w:rsidTr="00B44E92">
        <w:trPr>
          <w:cantSplit/>
        </w:trPr>
        <w:tc>
          <w:tcPr>
            <w:tcW w:w="2265" w:type="dxa"/>
          </w:tcPr>
          <w:p w14:paraId="06D8058C" w14:textId="77777777" w:rsidR="004255F3" w:rsidRDefault="004255F3" w:rsidP="00B44E92"/>
        </w:tc>
        <w:tc>
          <w:tcPr>
            <w:tcW w:w="2410" w:type="dxa"/>
          </w:tcPr>
          <w:p w14:paraId="285972AD" w14:textId="77777777" w:rsidR="004255F3" w:rsidRDefault="004255F3" w:rsidP="00B44E92"/>
        </w:tc>
        <w:tc>
          <w:tcPr>
            <w:tcW w:w="2126" w:type="dxa"/>
          </w:tcPr>
          <w:p w14:paraId="0A910DC6" w14:textId="77777777" w:rsidR="004255F3" w:rsidRPr="00E06020" w:rsidRDefault="004255F3" w:rsidP="00B44E92">
            <w:pPr>
              <w:rPr>
                <w:highlight w:val="yellow"/>
              </w:rPr>
            </w:pPr>
            <w:r w:rsidRPr="00922A19">
              <w:t>2023-24</w:t>
            </w:r>
          </w:p>
        </w:tc>
        <w:tc>
          <w:tcPr>
            <w:tcW w:w="1976" w:type="dxa"/>
          </w:tcPr>
          <w:p w14:paraId="79CA1DDF" w14:textId="77777777" w:rsidR="004255F3" w:rsidRDefault="004255F3" w:rsidP="00B44E92">
            <w:r>
              <w:t>$</w:t>
            </w:r>
          </w:p>
        </w:tc>
      </w:tr>
      <w:tr w:rsidR="004255F3" w14:paraId="71F78D0B" w14:textId="77777777" w:rsidTr="00B44E92">
        <w:trPr>
          <w:cantSplit/>
        </w:trPr>
        <w:tc>
          <w:tcPr>
            <w:tcW w:w="2265" w:type="dxa"/>
          </w:tcPr>
          <w:p w14:paraId="5932B09F" w14:textId="77777777" w:rsidR="004255F3" w:rsidRDefault="004255F3" w:rsidP="00B44E92"/>
        </w:tc>
        <w:tc>
          <w:tcPr>
            <w:tcW w:w="2410" w:type="dxa"/>
          </w:tcPr>
          <w:p w14:paraId="08AEB44F" w14:textId="77777777" w:rsidR="004255F3" w:rsidRDefault="004255F3" w:rsidP="00B44E92"/>
        </w:tc>
        <w:tc>
          <w:tcPr>
            <w:tcW w:w="2126" w:type="dxa"/>
          </w:tcPr>
          <w:p w14:paraId="3147E76F" w14:textId="77777777" w:rsidR="004255F3" w:rsidRPr="00E06020" w:rsidRDefault="004255F3" w:rsidP="00B44E92">
            <w:pPr>
              <w:rPr>
                <w:highlight w:val="yellow"/>
              </w:rPr>
            </w:pPr>
            <w:r w:rsidRPr="00922A19">
              <w:t>2024-25</w:t>
            </w:r>
          </w:p>
        </w:tc>
        <w:tc>
          <w:tcPr>
            <w:tcW w:w="1976" w:type="dxa"/>
          </w:tcPr>
          <w:p w14:paraId="2E8651A9" w14:textId="77777777" w:rsidR="004255F3" w:rsidRDefault="004255F3" w:rsidP="00B44E92">
            <w:r>
              <w:t>$</w:t>
            </w:r>
          </w:p>
        </w:tc>
      </w:tr>
      <w:tr w:rsidR="004255F3" w14:paraId="05EC6F6D" w14:textId="77777777" w:rsidTr="00B44E92">
        <w:trPr>
          <w:cantSplit/>
        </w:trPr>
        <w:tc>
          <w:tcPr>
            <w:tcW w:w="2265" w:type="dxa"/>
          </w:tcPr>
          <w:p w14:paraId="40EAD83B" w14:textId="77777777" w:rsidR="004255F3" w:rsidRDefault="004255F3" w:rsidP="00B44E92"/>
        </w:tc>
        <w:tc>
          <w:tcPr>
            <w:tcW w:w="2410" w:type="dxa"/>
          </w:tcPr>
          <w:p w14:paraId="0C762561" w14:textId="77777777" w:rsidR="004255F3" w:rsidRDefault="004255F3" w:rsidP="00B44E92"/>
        </w:tc>
        <w:tc>
          <w:tcPr>
            <w:tcW w:w="2126" w:type="dxa"/>
          </w:tcPr>
          <w:p w14:paraId="2B84BAD4" w14:textId="77777777" w:rsidR="004255F3" w:rsidRPr="00E06020" w:rsidRDefault="004255F3" w:rsidP="00B44E92">
            <w:pPr>
              <w:rPr>
                <w:highlight w:val="yellow"/>
              </w:rPr>
            </w:pPr>
            <w:r w:rsidRPr="00922A19">
              <w:t>20</w:t>
            </w:r>
            <w:r>
              <w:t>25-26</w:t>
            </w:r>
          </w:p>
        </w:tc>
        <w:tc>
          <w:tcPr>
            <w:tcW w:w="1976" w:type="dxa"/>
          </w:tcPr>
          <w:p w14:paraId="1E002086" w14:textId="77777777" w:rsidR="004255F3" w:rsidRDefault="004255F3" w:rsidP="00B44E92">
            <w:r>
              <w:t>$</w:t>
            </w:r>
          </w:p>
        </w:tc>
      </w:tr>
      <w:tr w:rsidR="004255F3" w14:paraId="12D8B34F" w14:textId="77777777" w:rsidTr="00B44E92">
        <w:trPr>
          <w:cantSplit/>
        </w:trPr>
        <w:tc>
          <w:tcPr>
            <w:tcW w:w="2265" w:type="dxa"/>
            <w:shd w:val="clear" w:color="auto" w:fill="F2F2F2" w:themeFill="background1" w:themeFillShade="F2"/>
          </w:tcPr>
          <w:p w14:paraId="7AFB777C" w14:textId="77777777" w:rsidR="004255F3" w:rsidRDefault="004255F3" w:rsidP="00B44E92"/>
        </w:tc>
        <w:tc>
          <w:tcPr>
            <w:tcW w:w="2410" w:type="dxa"/>
            <w:shd w:val="clear" w:color="auto" w:fill="F2F2F2" w:themeFill="background1" w:themeFillShade="F2"/>
          </w:tcPr>
          <w:p w14:paraId="1C23DD10" w14:textId="744E7F57" w:rsidR="004255F3" w:rsidRDefault="001726DD" w:rsidP="001726DD">
            <w:r>
              <w:t>Marketing</w:t>
            </w:r>
            <w:r w:rsidR="004255F3">
              <w:t xml:space="preserve"> </w:t>
            </w:r>
          </w:p>
        </w:tc>
        <w:tc>
          <w:tcPr>
            <w:tcW w:w="2126" w:type="dxa"/>
            <w:shd w:val="clear" w:color="auto" w:fill="F2F2F2" w:themeFill="background1" w:themeFillShade="F2"/>
          </w:tcPr>
          <w:p w14:paraId="26E482F5" w14:textId="77777777" w:rsidR="004255F3" w:rsidRDefault="004255F3" w:rsidP="00B44E92"/>
        </w:tc>
        <w:tc>
          <w:tcPr>
            <w:tcW w:w="1976" w:type="dxa"/>
            <w:shd w:val="clear" w:color="auto" w:fill="F2F2F2" w:themeFill="background1" w:themeFillShade="F2"/>
          </w:tcPr>
          <w:p w14:paraId="2780CA2C" w14:textId="77777777" w:rsidR="004255F3" w:rsidRDefault="004255F3" w:rsidP="00B44E92">
            <w:r>
              <w:t>$</w:t>
            </w:r>
          </w:p>
        </w:tc>
      </w:tr>
      <w:tr w:rsidR="004255F3" w14:paraId="5AB955C4" w14:textId="77777777" w:rsidTr="00B44E92">
        <w:trPr>
          <w:cantSplit/>
        </w:trPr>
        <w:tc>
          <w:tcPr>
            <w:tcW w:w="2265" w:type="dxa"/>
          </w:tcPr>
          <w:p w14:paraId="1E638F74" w14:textId="77777777" w:rsidR="004255F3" w:rsidRDefault="004255F3" w:rsidP="00B44E92"/>
        </w:tc>
        <w:tc>
          <w:tcPr>
            <w:tcW w:w="2410" w:type="dxa"/>
          </w:tcPr>
          <w:p w14:paraId="6C831FFE" w14:textId="77777777" w:rsidR="004255F3" w:rsidRDefault="004255F3" w:rsidP="00B44E92"/>
        </w:tc>
        <w:tc>
          <w:tcPr>
            <w:tcW w:w="2126" w:type="dxa"/>
          </w:tcPr>
          <w:p w14:paraId="7D6F3EB8" w14:textId="77777777" w:rsidR="004255F3" w:rsidRPr="00E06020" w:rsidRDefault="004255F3" w:rsidP="00B44E92">
            <w:pPr>
              <w:rPr>
                <w:highlight w:val="yellow"/>
              </w:rPr>
            </w:pPr>
            <w:r w:rsidRPr="00922A19">
              <w:t>2022-23</w:t>
            </w:r>
          </w:p>
        </w:tc>
        <w:tc>
          <w:tcPr>
            <w:tcW w:w="1976" w:type="dxa"/>
          </w:tcPr>
          <w:p w14:paraId="2FC604F7" w14:textId="77777777" w:rsidR="004255F3" w:rsidRDefault="004255F3" w:rsidP="00B44E92">
            <w:r>
              <w:t>$</w:t>
            </w:r>
          </w:p>
        </w:tc>
      </w:tr>
      <w:tr w:rsidR="004255F3" w14:paraId="4C6E53EE" w14:textId="77777777" w:rsidTr="00B44E92">
        <w:trPr>
          <w:cantSplit/>
        </w:trPr>
        <w:tc>
          <w:tcPr>
            <w:tcW w:w="2265" w:type="dxa"/>
          </w:tcPr>
          <w:p w14:paraId="131C1879" w14:textId="77777777" w:rsidR="004255F3" w:rsidRDefault="004255F3" w:rsidP="00B44E92"/>
        </w:tc>
        <w:tc>
          <w:tcPr>
            <w:tcW w:w="2410" w:type="dxa"/>
          </w:tcPr>
          <w:p w14:paraId="37E38C62" w14:textId="77777777" w:rsidR="004255F3" w:rsidRDefault="004255F3" w:rsidP="00B44E92"/>
        </w:tc>
        <w:tc>
          <w:tcPr>
            <w:tcW w:w="2126" w:type="dxa"/>
          </w:tcPr>
          <w:p w14:paraId="2F8D6ECF" w14:textId="77777777" w:rsidR="004255F3" w:rsidRPr="00E06020" w:rsidRDefault="004255F3" w:rsidP="00B44E92">
            <w:pPr>
              <w:rPr>
                <w:highlight w:val="yellow"/>
              </w:rPr>
            </w:pPr>
            <w:r w:rsidRPr="00922A19">
              <w:t>2023-24</w:t>
            </w:r>
          </w:p>
        </w:tc>
        <w:tc>
          <w:tcPr>
            <w:tcW w:w="1976" w:type="dxa"/>
          </w:tcPr>
          <w:p w14:paraId="5FE0C18E" w14:textId="77777777" w:rsidR="004255F3" w:rsidRDefault="004255F3" w:rsidP="00B44E92">
            <w:r>
              <w:t>$</w:t>
            </w:r>
          </w:p>
        </w:tc>
      </w:tr>
      <w:tr w:rsidR="004255F3" w14:paraId="5AFECE10" w14:textId="77777777" w:rsidTr="00B44E92">
        <w:trPr>
          <w:cantSplit/>
        </w:trPr>
        <w:tc>
          <w:tcPr>
            <w:tcW w:w="2265" w:type="dxa"/>
          </w:tcPr>
          <w:p w14:paraId="3F96A827" w14:textId="77777777" w:rsidR="004255F3" w:rsidRDefault="004255F3" w:rsidP="00B44E92"/>
        </w:tc>
        <w:tc>
          <w:tcPr>
            <w:tcW w:w="2410" w:type="dxa"/>
          </w:tcPr>
          <w:p w14:paraId="11BDC014" w14:textId="77777777" w:rsidR="004255F3" w:rsidRDefault="004255F3" w:rsidP="00B44E92"/>
        </w:tc>
        <w:tc>
          <w:tcPr>
            <w:tcW w:w="2126" w:type="dxa"/>
          </w:tcPr>
          <w:p w14:paraId="377E85ED" w14:textId="77777777" w:rsidR="004255F3" w:rsidRPr="00E06020" w:rsidRDefault="004255F3" w:rsidP="00B44E92">
            <w:pPr>
              <w:rPr>
                <w:highlight w:val="yellow"/>
              </w:rPr>
            </w:pPr>
            <w:r w:rsidRPr="00922A19">
              <w:t>2024-25</w:t>
            </w:r>
          </w:p>
        </w:tc>
        <w:tc>
          <w:tcPr>
            <w:tcW w:w="1976" w:type="dxa"/>
          </w:tcPr>
          <w:p w14:paraId="0BE49397" w14:textId="77777777" w:rsidR="004255F3" w:rsidRDefault="004255F3" w:rsidP="00B44E92">
            <w:r>
              <w:t>$</w:t>
            </w:r>
          </w:p>
        </w:tc>
      </w:tr>
      <w:tr w:rsidR="004255F3" w14:paraId="37AE6F12" w14:textId="77777777" w:rsidTr="00B44E92">
        <w:trPr>
          <w:cantSplit/>
        </w:trPr>
        <w:tc>
          <w:tcPr>
            <w:tcW w:w="2265" w:type="dxa"/>
          </w:tcPr>
          <w:p w14:paraId="7C341D37" w14:textId="77777777" w:rsidR="004255F3" w:rsidRDefault="004255F3" w:rsidP="00B44E92"/>
        </w:tc>
        <w:tc>
          <w:tcPr>
            <w:tcW w:w="2410" w:type="dxa"/>
          </w:tcPr>
          <w:p w14:paraId="7651CC46" w14:textId="77777777" w:rsidR="004255F3" w:rsidRDefault="004255F3" w:rsidP="00B44E92"/>
        </w:tc>
        <w:tc>
          <w:tcPr>
            <w:tcW w:w="2126" w:type="dxa"/>
          </w:tcPr>
          <w:p w14:paraId="3B169F07" w14:textId="77777777" w:rsidR="004255F3" w:rsidRPr="00E06020" w:rsidRDefault="004255F3" w:rsidP="00B44E92">
            <w:pPr>
              <w:rPr>
                <w:highlight w:val="yellow"/>
              </w:rPr>
            </w:pPr>
            <w:r w:rsidRPr="00922A19">
              <w:t>20</w:t>
            </w:r>
            <w:r>
              <w:t>25-26</w:t>
            </w:r>
          </w:p>
        </w:tc>
        <w:tc>
          <w:tcPr>
            <w:tcW w:w="1976" w:type="dxa"/>
          </w:tcPr>
          <w:p w14:paraId="6DDFA449" w14:textId="77777777" w:rsidR="004255F3" w:rsidRDefault="004255F3" w:rsidP="00B44E92">
            <w:r>
              <w:t>$</w:t>
            </w:r>
          </w:p>
        </w:tc>
      </w:tr>
      <w:tr w:rsidR="004255F3" w14:paraId="2F7F9AF1" w14:textId="77777777" w:rsidTr="00B44E92">
        <w:trPr>
          <w:cantSplit/>
        </w:trPr>
        <w:tc>
          <w:tcPr>
            <w:tcW w:w="2265" w:type="dxa"/>
            <w:shd w:val="clear" w:color="auto" w:fill="F2F2F2" w:themeFill="background1" w:themeFillShade="F2"/>
          </w:tcPr>
          <w:p w14:paraId="31B8679F" w14:textId="77777777" w:rsidR="004255F3" w:rsidRDefault="004255F3" w:rsidP="00B44E92"/>
        </w:tc>
        <w:tc>
          <w:tcPr>
            <w:tcW w:w="2410" w:type="dxa"/>
            <w:shd w:val="clear" w:color="auto" w:fill="F2F2F2" w:themeFill="background1" w:themeFillShade="F2"/>
          </w:tcPr>
          <w:p w14:paraId="0A6C0280" w14:textId="275A7F5A" w:rsidR="004255F3" w:rsidRDefault="004255F3" w:rsidP="00B44E92">
            <w:r>
              <w:t>Travel</w:t>
            </w:r>
          </w:p>
        </w:tc>
        <w:tc>
          <w:tcPr>
            <w:tcW w:w="2126" w:type="dxa"/>
            <w:shd w:val="clear" w:color="auto" w:fill="F2F2F2" w:themeFill="background1" w:themeFillShade="F2"/>
          </w:tcPr>
          <w:p w14:paraId="6CA8A3C4" w14:textId="77777777" w:rsidR="004255F3" w:rsidRDefault="004255F3" w:rsidP="00B44E92"/>
        </w:tc>
        <w:tc>
          <w:tcPr>
            <w:tcW w:w="1976" w:type="dxa"/>
            <w:shd w:val="clear" w:color="auto" w:fill="F2F2F2" w:themeFill="background1" w:themeFillShade="F2"/>
          </w:tcPr>
          <w:p w14:paraId="1C9F8A0B" w14:textId="77777777" w:rsidR="004255F3" w:rsidRDefault="004255F3" w:rsidP="00B44E92">
            <w:r>
              <w:t>$</w:t>
            </w:r>
          </w:p>
        </w:tc>
      </w:tr>
      <w:tr w:rsidR="004255F3" w14:paraId="6211E4BA" w14:textId="77777777" w:rsidTr="00B44E92">
        <w:trPr>
          <w:cantSplit/>
        </w:trPr>
        <w:tc>
          <w:tcPr>
            <w:tcW w:w="2265" w:type="dxa"/>
          </w:tcPr>
          <w:p w14:paraId="4D67EC50" w14:textId="77777777" w:rsidR="004255F3" w:rsidRDefault="004255F3" w:rsidP="00B44E92"/>
        </w:tc>
        <w:tc>
          <w:tcPr>
            <w:tcW w:w="2410" w:type="dxa"/>
          </w:tcPr>
          <w:p w14:paraId="26E18DF5" w14:textId="77777777" w:rsidR="004255F3" w:rsidRDefault="004255F3" w:rsidP="00B44E92"/>
        </w:tc>
        <w:tc>
          <w:tcPr>
            <w:tcW w:w="2126" w:type="dxa"/>
          </w:tcPr>
          <w:p w14:paraId="360FC220" w14:textId="77777777" w:rsidR="004255F3" w:rsidRPr="00E06020" w:rsidRDefault="004255F3" w:rsidP="00B44E92">
            <w:pPr>
              <w:rPr>
                <w:highlight w:val="yellow"/>
              </w:rPr>
            </w:pPr>
            <w:r w:rsidRPr="00922A19">
              <w:t>2022-23</w:t>
            </w:r>
          </w:p>
        </w:tc>
        <w:tc>
          <w:tcPr>
            <w:tcW w:w="1976" w:type="dxa"/>
          </w:tcPr>
          <w:p w14:paraId="15972277" w14:textId="77777777" w:rsidR="004255F3" w:rsidRDefault="004255F3" w:rsidP="00B44E92">
            <w:r>
              <w:t>$</w:t>
            </w:r>
          </w:p>
        </w:tc>
      </w:tr>
      <w:tr w:rsidR="004255F3" w14:paraId="7936D10B" w14:textId="77777777" w:rsidTr="00B44E92">
        <w:trPr>
          <w:cantSplit/>
        </w:trPr>
        <w:tc>
          <w:tcPr>
            <w:tcW w:w="2265" w:type="dxa"/>
          </w:tcPr>
          <w:p w14:paraId="6380A7EF" w14:textId="77777777" w:rsidR="004255F3" w:rsidRDefault="004255F3" w:rsidP="00B44E92"/>
        </w:tc>
        <w:tc>
          <w:tcPr>
            <w:tcW w:w="2410" w:type="dxa"/>
          </w:tcPr>
          <w:p w14:paraId="59B75909" w14:textId="77777777" w:rsidR="004255F3" w:rsidRDefault="004255F3" w:rsidP="00B44E92"/>
        </w:tc>
        <w:tc>
          <w:tcPr>
            <w:tcW w:w="2126" w:type="dxa"/>
          </w:tcPr>
          <w:p w14:paraId="69DF869C" w14:textId="77777777" w:rsidR="004255F3" w:rsidRPr="00E06020" w:rsidRDefault="004255F3" w:rsidP="00B44E92">
            <w:pPr>
              <w:rPr>
                <w:highlight w:val="yellow"/>
              </w:rPr>
            </w:pPr>
            <w:r w:rsidRPr="00922A19">
              <w:t>2023-24</w:t>
            </w:r>
          </w:p>
        </w:tc>
        <w:tc>
          <w:tcPr>
            <w:tcW w:w="1976" w:type="dxa"/>
          </w:tcPr>
          <w:p w14:paraId="3F3BEE6E" w14:textId="77777777" w:rsidR="004255F3" w:rsidRDefault="004255F3" w:rsidP="00B44E92">
            <w:r>
              <w:t>$</w:t>
            </w:r>
          </w:p>
        </w:tc>
      </w:tr>
      <w:tr w:rsidR="004255F3" w14:paraId="310D793E" w14:textId="77777777" w:rsidTr="00B44E92">
        <w:trPr>
          <w:cantSplit/>
        </w:trPr>
        <w:tc>
          <w:tcPr>
            <w:tcW w:w="2265" w:type="dxa"/>
          </w:tcPr>
          <w:p w14:paraId="46FE8017" w14:textId="77777777" w:rsidR="004255F3" w:rsidRDefault="004255F3" w:rsidP="00B44E92"/>
        </w:tc>
        <w:tc>
          <w:tcPr>
            <w:tcW w:w="2410" w:type="dxa"/>
          </w:tcPr>
          <w:p w14:paraId="2C84DE2E" w14:textId="77777777" w:rsidR="004255F3" w:rsidRDefault="004255F3" w:rsidP="00B44E92"/>
        </w:tc>
        <w:tc>
          <w:tcPr>
            <w:tcW w:w="2126" w:type="dxa"/>
          </w:tcPr>
          <w:p w14:paraId="004C4CCD" w14:textId="77777777" w:rsidR="004255F3" w:rsidRPr="00E06020" w:rsidRDefault="004255F3" w:rsidP="00B44E92">
            <w:pPr>
              <w:rPr>
                <w:highlight w:val="yellow"/>
              </w:rPr>
            </w:pPr>
            <w:r w:rsidRPr="00922A19">
              <w:t>2024-25</w:t>
            </w:r>
          </w:p>
        </w:tc>
        <w:tc>
          <w:tcPr>
            <w:tcW w:w="1976" w:type="dxa"/>
          </w:tcPr>
          <w:p w14:paraId="0A2B0FE5" w14:textId="77777777" w:rsidR="004255F3" w:rsidRDefault="004255F3" w:rsidP="00B44E92">
            <w:r>
              <w:t>$</w:t>
            </w:r>
          </w:p>
        </w:tc>
      </w:tr>
      <w:tr w:rsidR="004255F3" w14:paraId="69F64401" w14:textId="77777777" w:rsidTr="00B44E92">
        <w:trPr>
          <w:cantSplit/>
        </w:trPr>
        <w:tc>
          <w:tcPr>
            <w:tcW w:w="2265" w:type="dxa"/>
          </w:tcPr>
          <w:p w14:paraId="6CF11874" w14:textId="77777777" w:rsidR="004255F3" w:rsidRDefault="004255F3" w:rsidP="00B44E92"/>
        </w:tc>
        <w:tc>
          <w:tcPr>
            <w:tcW w:w="2410" w:type="dxa"/>
          </w:tcPr>
          <w:p w14:paraId="7843FC08" w14:textId="77777777" w:rsidR="004255F3" w:rsidRDefault="004255F3" w:rsidP="00B44E92"/>
        </w:tc>
        <w:tc>
          <w:tcPr>
            <w:tcW w:w="2126" w:type="dxa"/>
          </w:tcPr>
          <w:p w14:paraId="6328B810" w14:textId="77777777" w:rsidR="004255F3" w:rsidRPr="00E06020" w:rsidRDefault="004255F3" w:rsidP="00B44E92">
            <w:pPr>
              <w:rPr>
                <w:highlight w:val="yellow"/>
              </w:rPr>
            </w:pPr>
            <w:r w:rsidRPr="00922A19">
              <w:t>20</w:t>
            </w:r>
            <w:r>
              <w:t>25-26</w:t>
            </w:r>
          </w:p>
        </w:tc>
        <w:tc>
          <w:tcPr>
            <w:tcW w:w="1976" w:type="dxa"/>
          </w:tcPr>
          <w:p w14:paraId="2C2A3314" w14:textId="77777777" w:rsidR="004255F3" w:rsidRDefault="004255F3" w:rsidP="00B44E92">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29A1336" w:rsidR="00610C34" w:rsidRDefault="00AC5FE4" w:rsidP="00E06020">
            <w:r>
              <w:t>Independent Audit</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D31849" w14:paraId="75A70863" w14:textId="77777777" w:rsidTr="00610C34">
        <w:trPr>
          <w:cantSplit/>
        </w:trPr>
        <w:tc>
          <w:tcPr>
            <w:tcW w:w="2265" w:type="dxa"/>
          </w:tcPr>
          <w:p w14:paraId="6C2E9192" w14:textId="77777777" w:rsidR="00D31849" w:rsidRDefault="00D31849" w:rsidP="00D31849"/>
        </w:tc>
        <w:tc>
          <w:tcPr>
            <w:tcW w:w="2410" w:type="dxa"/>
          </w:tcPr>
          <w:p w14:paraId="51937AE9" w14:textId="77777777" w:rsidR="00D31849" w:rsidRDefault="00D31849" w:rsidP="00D31849"/>
        </w:tc>
        <w:tc>
          <w:tcPr>
            <w:tcW w:w="2126" w:type="dxa"/>
          </w:tcPr>
          <w:p w14:paraId="21DF13A3" w14:textId="7880DA4D" w:rsidR="00D31849" w:rsidRPr="00E06020" w:rsidRDefault="00D31849" w:rsidP="00D31849">
            <w:pPr>
              <w:rPr>
                <w:highlight w:val="yellow"/>
              </w:rPr>
            </w:pPr>
            <w:r w:rsidRPr="00922A19">
              <w:t>2022-23</w:t>
            </w:r>
          </w:p>
        </w:tc>
        <w:tc>
          <w:tcPr>
            <w:tcW w:w="1976" w:type="dxa"/>
          </w:tcPr>
          <w:p w14:paraId="060129A3" w14:textId="77E17BA7" w:rsidR="00D31849" w:rsidRDefault="00D31849" w:rsidP="00D31849">
            <w:r>
              <w:t>$</w:t>
            </w:r>
          </w:p>
        </w:tc>
      </w:tr>
      <w:tr w:rsidR="00D31849" w14:paraId="7D5A3AB2" w14:textId="77777777" w:rsidTr="00610C34">
        <w:trPr>
          <w:cantSplit/>
        </w:trPr>
        <w:tc>
          <w:tcPr>
            <w:tcW w:w="2265" w:type="dxa"/>
          </w:tcPr>
          <w:p w14:paraId="5BC75EE9" w14:textId="77777777" w:rsidR="00D31849" w:rsidRDefault="00D31849" w:rsidP="00D31849"/>
        </w:tc>
        <w:tc>
          <w:tcPr>
            <w:tcW w:w="2410" w:type="dxa"/>
          </w:tcPr>
          <w:p w14:paraId="0A90E877" w14:textId="77777777" w:rsidR="00D31849" w:rsidRDefault="00D31849" w:rsidP="00D31849"/>
        </w:tc>
        <w:tc>
          <w:tcPr>
            <w:tcW w:w="2126" w:type="dxa"/>
          </w:tcPr>
          <w:p w14:paraId="7432CC35" w14:textId="0243BEBA" w:rsidR="00D31849" w:rsidRPr="00E06020" w:rsidRDefault="00D31849" w:rsidP="00D31849">
            <w:pPr>
              <w:rPr>
                <w:highlight w:val="yellow"/>
              </w:rPr>
            </w:pPr>
            <w:r w:rsidRPr="00922A19">
              <w:t>2023-24</w:t>
            </w:r>
          </w:p>
        </w:tc>
        <w:tc>
          <w:tcPr>
            <w:tcW w:w="1976" w:type="dxa"/>
          </w:tcPr>
          <w:p w14:paraId="5BD1092F" w14:textId="67352FD0" w:rsidR="00D31849" w:rsidRDefault="002834BF" w:rsidP="00D31849">
            <w:r>
              <w:t>$</w:t>
            </w:r>
          </w:p>
        </w:tc>
      </w:tr>
      <w:tr w:rsidR="00D31849" w14:paraId="75723EE7" w14:textId="77777777" w:rsidTr="00610C34">
        <w:trPr>
          <w:cantSplit/>
        </w:trPr>
        <w:tc>
          <w:tcPr>
            <w:tcW w:w="2265" w:type="dxa"/>
          </w:tcPr>
          <w:p w14:paraId="23F9A452" w14:textId="77777777" w:rsidR="00D31849" w:rsidRDefault="00D31849" w:rsidP="00D31849"/>
        </w:tc>
        <w:tc>
          <w:tcPr>
            <w:tcW w:w="2410" w:type="dxa"/>
          </w:tcPr>
          <w:p w14:paraId="3B219610" w14:textId="77777777" w:rsidR="00D31849" w:rsidRDefault="00D31849" w:rsidP="00D31849"/>
        </w:tc>
        <w:tc>
          <w:tcPr>
            <w:tcW w:w="2126" w:type="dxa"/>
          </w:tcPr>
          <w:p w14:paraId="1286A71A" w14:textId="0AE0755D" w:rsidR="00D31849" w:rsidRPr="00E06020" w:rsidRDefault="00D31849" w:rsidP="00D31849">
            <w:pPr>
              <w:rPr>
                <w:highlight w:val="yellow"/>
              </w:rPr>
            </w:pPr>
            <w:r w:rsidRPr="00922A19">
              <w:t>2024-25</w:t>
            </w:r>
          </w:p>
        </w:tc>
        <w:tc>
          <w:tcPr>
            <w:tcW w:w="1976" w:type="dxa"/>
          </w:tcPr>
          <w:p w14:paraId="52C54844" w14:textId="2051AEAE" w:rsidR="00D31849" w:rsidRDefault="00D31849" w:rsidP="00D31849">
            <w:r>
              <w:t>$</w:t>
            </w:r>
          </w:p>
        </w:tc>
      </w:tr>
      <w:tr w:rsidR="00D31849" w14:paraId="47E24374" w14:textId="77777777" w:rsidTr="00610C34">
        <w:trPr>
          <w:cantSplit/>
        </w:trPr>
        <w:tc>
          <w:tcPr>
            <w:tcW w:w="2265" w:type="dxa"/>
          </w:tcPr>
          <w:p w14:paraId="3AE41AD4" w14:textId="77777777" w:rsidR="00D31849" w:rsidRDefault="00D31849" w:rsidP="00D31849"/>
        </w:tc>
        <w:tc>
          <w:tcPr>
            <w:tcW w:w="2410" w:type="dxa"/>
          </w:tcPr>
          <w:p w14:paraId="5BE61B0B" w14:textId="77777777" w:rsidR="00D31849" w:rsidRDefault="00D31849" w:rsidP="00D31849"/>
        </w:tc>
        <w:tc>
          <w:tcPr>
            <w:tcW w:w="2126" w:type="dxa"/>
          </w:tcPr>
          <w:p w14:paraId="25A861A5" w14:textId="76954D59" w:rsidR="00D31849" w:rsidRPr="00E06020" w:rsidRDefault="00D31849" w:rsidP="00D31849">
            <w:pPr>
              <w:rPr>
                <w:highlight w:val="yellow"/>
              </w:rPr>
            </w:pPr>
            <w:r w:rsidRPr="00922A19">
              <w:t>20</w:t>
            </w:r>
            <w:r>
              <w:t>25-26</w:t>
            </w:r>
          </w:p>
        </w:tc>
        <w:tc>
          <w:tcPr>
            <w:tcW w:w="1976" w:type="dxa"/>
          </w:tcPr>
          <w:p w14:paraId="47B6B8F4" w14:textId="78A70A2C" w:rsidR="00D31849" w:rsidRDefault="00D31849" w:rsidP="00D31849">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C38CD7A" w:rsidR="00610C34" w:rsidRPr="00E06020" w:rsidRDefault="00D31849" w:rsidP="00E06020">
            <w:pPr>
              <w:rPr>
                <w:highlight w:val="yellow"/>
              </w:rPr>
            </w:pPr>
            <w:r w:rsidRPr="00D31849">
              <w:t>Other</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D31849" w14:paraId="5D107356" w14:textId="77777777" w:rsidTr="00610C34">
        <w:trPr>
          <w:cantSplit/>
        </w:trPr>
        <w:tc>
          <w:tcPr>
            <w:tcW w:w="2265" w:type="dxa"/>
          </w:tcPr>
          <w:p w14:paraId="502A148E" w14:textId="29398A94" w:rsidR="00D31849" w:rsidRDefault="00D31849" w:rsidP="00D31849"/>
        </w:tc>
        <w:tc>
          <w:tcPr>
            <w:tcW w:w="2410" w:type="dxa"/>
          </w:tcPr>
          <w:p w14:paraId="79636725" w14:textId="77777777" w:rsidR="00D31849" w:rsidRDefault="00D31849" w:rsidP="00D31849"/>
        </w:tc>
        <w:tc>
          <w:tcPr>
            <w:tcW w:w="2126" w:type="dxa"/>
          </w:tcPr>
          <w:p w14:paraId="7578F54B" w14:textId="5013D9FE" w:rsidR="00D31849" w:rsidRPr="00E06020" w:rsidRDefault="00D31849" w:rsidP="00D31849">
            <w:pPr>
              <w:rPr>
                <w:highlight w:val="yellow"/>
              </w:rPr>
            </w:pPr>
            <w:r w:rsidRPr="00922A19">
              <w:t>2022-23</w:t>
            </w:r>
          </w:p>
        </w:tc>
        <w:tc>
          <w:tcPr>
            <w:tcW w:w="1976" w:type="dxa"/>
          </w:tcPr>
          <w:p w14:paraId="3C672C04" w14:textId="43F7AC96" w:rsidR="00D31849" w:rsidRDefault="00D31849" w:rsidP="00D31849">
            <w:r>
              <w:t>$</w:t>
            </w:r>
          </w:p>
        </w:tc>
      </w:tr>
      <w:tr w:rsidR="00D31849" w14:paraId="39080046" w14:textId="77777777" w:rsidTr="00610C34">
        <w:trPr>
          <w:cantSplit/>
        </w:trPr>
        <w:tc>
          <w:tcPr>
            <w:tcW w:w="2265" w:type="dxa"/>
          </w:tcPr>
          <w:p w14:paraId="67BBC615" w14:textId="77777777" w:rsidR="00D31849" w:rsidRDefault="00D31849" w:rsidP="00D31849"/>
        </w:tc>
        <w:tc>
          <w:tcPr>
            <w:tcW w:w="2410" w:type="dxa"/>
          </w:tcPr>
          <w:p w14:paraId="29AB116F" w14:textId="77777777" w:rsidR="00D31849" w:rsidRDefault="00D31849" w:rsidP="00D31849"/>
        </w:tc>
        <w:tc>
          <w:tcPr>
            <w:tcW w:w="2126" w:type="dxa"/>
          </w:tcPr>
          <w:p w14:paraId="22C8A831" w14:textId="249EC841" w:rsidR="00D31849" w:rsidRPr="00E06020" w:rsidRDefault="00D31849" w:rsidP="00D31849">
            <w:pPr>
              <w:rPr>
                <w:highlight w:val="yellow"/>
              </w:rPr>
            </w:pPr>
            <w:r w:rsidRPr="00922A19">
              <w:t>2023-24</w:t>
            </w:r>
          </w:p>
        </w:tc>
        <w:tc>
          <w:tcPr>
            <w:tcW w:w="1976" w:type="dxa"/>
          </w:tcPr>
          <w:p w14:paraId="06E9239D" w14:textId="787ACA25" w:rsidR="00D31849" w:rsidRDefault="002834BF" w:rsidP="00D31849">
            <w:r>
              <w:t>$</w:t>
            </w:r>
          </w:p>
        </w:tc>
      </w:tr>
      <w:tr w:rsidR="00D31849" w14:paraId="0CDA2E77" w14:textId="77777777" w:rsidTr="00610C34">
        <w:trPr>
          <w:cantSplit/>
        </w:trPr>
        <w:tc>
          <w:tcPr>
            <w:tcW w:w="2265" w:type="dxa"/>
          </w:tcPr>
          <w:p w14:paraId="5B259AEF" w14:textId="1749156C" w:rsidR="00D31849" w:rsidRDefault="00D31849" w:rsidP="00D31849"/>
        </w:tc>
        <w:tc>
          <w:tcPr>
            <w:tcW w:w="2410" w:type="dxa"/>
          </w:tcPr>
          <w:p w14:paraId="4CB5A3DB" w14:textId="77777777" w:rsidR="00D31849" w:rsidRDefault="00D31849" w:rsidP="00D31849"/>
        </w:tc>
        <w:tc>
          <w:tcPr>
            <w:tcW w:w="2126" w:type="dxa"/>
          </w:tcPr>
          <w:p w14:paraId="6F5BEB03" w14:textId="7EC27A4D" w:rsidR="00D31849" w:rsidRPr="00E06020" w:rsidRDefault="00D31849" w:rsidP="00D31849">
            <w:pPr>
              <w:rPr>
                <w:highlight w:val="yellow"/>
              </w:rPr>
            </w:pPr>
            <w:r w:rsidRPr="00922A19">
              <w:t>2024-25</w:t>
            </w:r>
          </w:p>
        </w:tc>
        <w:tc>
          <w:tcPr>
            <w:tcW w:w="1976" w:type="dxa"/>
          </w:tcPr>
          <w:p w14:paraId="3453C5DB" w14:textId="0FA4CF96" w:rsidR="00D31849" w:rsidRDefault="00D31849" w:rsidP="00D31849">
            <w:r>
              <w:t>$</w:t>
            </w:r>
          </w:p>
        </w:tc>
      </w:tr>
      <w:tr w:rsidR="00D31849" w14:paraId="60CDEA93" w14:textId="77777777" w:rsidTr="00610C34">
        <w:trPr>
          <w:cantSplit/>
        </w:trPr>
        <w:tc>
          <w:tcPr>
            <w:tcW w:w="2265" w:type="dxa"/>
          </w:tcPr>
          <w:p w14:paraId="29353EC8" w14:textId="3A3C0D9C" w:rsidR="00D31849" w:rsidRDefault="00D31849" w:rsidP="00D31849"/>
        </w:tc>
        <w:tc>
          <w:tcPr>
            <w:tcW w:w="2410" w:type="dxa"/>
          </w:tcPr>
          <w:p w14:paraId="7AB6574B" w14:textId="77777777" w:rsidR="00D31849" w:rsidRDefault="00D31849" w:rsidP="00D31849"/>
        </w:tc>
        <w:tc>
          <w:tcPr>
            <w:tcW w:w="2126" w:type="dxa"/>
          </w:tcPr>
          <w:p w14:paraId="403FD3E1" w14:textId="379C8356" w:rsidR="00D31849" w:rsidRPr="00E06020" w:rsidRDefault="00D31849" w:rsidP="00D31849">
            <w:pPr>
              <w:rPr>
                <w:highlight w:val="yellow"/>
              </w:rPr>
            </w:pPr>
            <w:r w:rsidRPr="00922A19">
              <w:t>20</w:t>
            </w:r>
            <w:r>
              <w:t>25-26</w:t>
            </w:r>
          </w:p>
        </w:tc>
        <w:tc>
          <w:tcPr>
            <w:tcW w:w="1976" w:type="dxa"/>
          </w:tcPr>
          <w:p w14:paraId="6BB02D7C" w14:textId="40BC5FD8" w:rsidR="00D31849" w:rsidRDefault="00D31849" w:rsidP="00D31849">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618D2F72" w14:textId="77777777" w:rsidR="00924E48" w:rsidRDefault="00924E48" w:rsidP="00221AAA">
      <w:pPr>
        <w:pStyle w:val="Heading3"/>
      </w:pPr>
      <w:r>
        <w:t>Grant amount sought</w:t>
      </w:r>
    </w:p>
    <w:p w14:paraId="4CCB4824" w14:textId="3D241DE0" w:rsidR="00924E48" w:rsidRDefault="00924E48" w:rsidP="00D22F9E">
      <w:pPr>
        <w:rPr>
          <w:lang w:eastAsia="en-AU"/>
        </w:rPr>
      </w:pPr>
      <w:r>
        <w:rPr>
          <w:lang w:eastAsia="en-AU"/>
        </w:rPr>
        <w:t>You must enter the amount of grant funding you are requesting. We will add</w:t>
      </w:r>
      <w:r w:rsidR="00D22F9E">
        <w:rPr>
          <w:lang w:eastAsia="en-AU"/>
        </w:rPr>
        <w:t xml:space="preserve"> GST to this where applicable. </w:t>
      </w:r>
    </w:p>
    <w:p w14:paraId="2DC6E69A" w14:textId="77777777" w:rsidR="001670A9" w:rsidRDefault="001670A9" w:rsidP="00043F1D">
      <w:pPr>
        <w:pStyle w:val="Heading4"/>
        <w:sectPr w:rsidR="001670A9" w:rsidSect="00D22F9E">
          <w:pgSz w:w="11906" w:h="16838" w:code="9"/>
          <w:pgMar w:top="1134" w:right="1418" w:bottom="851" w:left="1701" w:header="709" w:footer="709" w:gutter="0"/>
          <w:cols w:space="708"/>
          <w:docGrid w:linePitch="360"/>
        </w:sectPr>
      </w:pPr>
    </w:p>
    <w:p w14:paraId="65ED996F" w14:textId="59752B3A" w:rsidR="001670A9" w:rsidRPr="00D22F9E" w:rsidRDefault="00043F1D" w:rsidP="001670A9">
      <w:pPr>
        <w:pStyle w:val="Heading2"/>
      </w:pPr>
      <w:r w:rsidRPr="00D22F9E">
        <w:lastRenderedPageBreak/>
        <w:t>Assessment</w:t>
      </w:r>
      <w:r w:rsidR="001670A9" w:rsidRPr="00D22F9E">
        <w:t xml:space="preserve"> criteria</w:t>
      </w:r>
    </w:p>
    <w:p w14:paraId="16B18183" w14:textId="3262A3F5" w:rsidR="00A35DDE" w:rsidRPr="00D22F9E" w:rsidRDefault="00D659F3" w:rsidP="00A35DDE">
      <w:r w:rsidRPr="00D22F9E">
        <w:t>We will assess your application based on the weighting given to each criterion and against the indicators listed beneath each criterion. We will only consider funding ap</w:t>
      </w:r>
      <w:r w:rsidR="00D22F9E">
        <w:t xml:space="preserve">plications that score at least 50 </w:t>
      </w:r>
      <w:r w:rsidRPr="00D22F9E">
        <w:t xml:space="preserve">per cent against each criterion as these represent best value for money. </w:t>
      </w:r>
    </w:p>
    <w:p w14:paraId="746102F7" w14:textId="77777777" w:rsidR="00006962" w:rsidRPr="00D22F9E" w:rsidRDefault="00A35DDE" w:rsidP="00B02743">
      <w:pPr>
        <w:pStyle w:val="Normalexplanatory"/>
      </w:pPr>
      <w:r w:rsidRPr="00D22F9E">
        <w:t>The amount of detail and supporting evidence you provide should be commensurate with the project size, complexity and grant amount requested. You should define, quantify and provide evidence to support your answers.</w:t>
      </w:r>
      <w:r w:rsidR="000E0FC7" w:rsidRPr="00D22F9E">
        <w:t xml:space="preserve"> </w:t>
      </w:r>
    </w:p>
    <w:p w14:paraId="04AFD901" w14:textId="53E4D755" w:rsidR="00D9243E" w:rsidRPr="00D22F9E" w:rsidRDefault="00006962" w:rsidP="00D9243E">
      <w:pPr>
        <w:pStyle w:val="Heading3"/>
      </w:pPr>
      <w:r w:rsidRPr="00D22F9E">
        <w:t>Assessment</w:t>
      </w:r>
      <w:r w:rsidR="00D9243E" w:rsidRPr="00D22F9E">
        <w:t xml:space="preserve"> criterion </w:t>
      </w:r>
      <w:r w:rsidRPr="00D22F9E">
        <w:t>1</w:t>
      </w:r>
      <w:r w:rsidR="00D9243E" w:rsidRPr="00D22F9E">
        <w:t xml:space="preserve"> (</w:t>
      </w:r>
      <w:r w:rsidR="00D22F9E">
        <w:t>40</w:t>
      </w:r>
      <w:r w:rsidR="00D9243E" w:rsidRPr="00D22F9E">
        <w:t xml:space="preserve"> points)</w:t>
      </w:r>
    </w:p>
    <w:p w14:paraId="2A2FEEF8" w14:textId="77777777" w:rsidR="00F83927" w:rsidRPr="00D22F9E" w:rsidRDefault="00F83927" w:rsidP="00F83927">
      <w:pPr>
        <w:pStyle w:val="Normalexplanatory"/>
      </w:pPr>
      <w:r w:rsidRPr="00D22F9E">
        <w:t xml:space="preserve">Your response is limited to 5000 characters including spaces and does not support formatting. </w:t>
      </w:r>
    </w:p>
    <w:p w14:paraId="1496A82F" w14:textId="77777777" w:rsidR="00D22F9E" w:rsidRDefault="00D22F9E" w:rsidP="00A35DDE">
      <w:pPr>
        <w:rPr>
          <w:rFonts w:asciiTheme="minorHAnsi" w:eastAsiaTheme="majorEastAsia" w:hAnsiTheme="minorHAnsi" w:cstheme="majorBidi"/>
          <w:b/>
          <w:bCs/>
          <w:iCs/>
          <w:sz w:val="24"/>
        </w:rPr>
      </w:pPr>
      <w:r w:rsidRPr="00D22F9E">
        <w:rPr>
          <w:rFonts w:asciiTheme="minorHAnsi" w:eastAsiaTheme="majorEastAsia" w:hAnsiTheme="minorHAnsi" w:cstheme="majorBidi"/>
          <w:b/>
          <w:bCs/>
          <w:iCs/>
          <w:sz w:val="24"/>
        </w:rPr>
        <w:t xml:space="preserve">Extent that your proposed advisory services will improve the digital capability of small businesses in the selected coverage area </w:t>
      </w:r>
    </w:p>
    <w:p w14:paraId="73A7B1CD" w14:textId="670C540F" w:rsidR="00A35DDE" w:rsidRPr="00D22F9E" w:rsidRDefault="00D22F9E" w:rsidP="00A35DDE">
      <w:r>
        <w:t>You should demonstrate:</w:t>
      </w:r>
    </w:p>
    <w:p w14:paraId="75D6836F" w14:textId="1737FE2D" w:rsidR="00D22F9E" w:rsidRPr="00D22F9E" w:rsidRDefault="00D22F9E" w:rsidP="00D22F9E">
      <w:pPr>
        <w:pStyle w:val="ListNumber2"/>
        <w:rPr>
          <w:i w:val="0"/>
          <w:color w:val="auto"/>
        </w:rPr>
      </w:pPr>
      <w:proofErr w:type="gramStart"/>
      <w:r w:rsidRPr="00D22F9E">
        <w:rPr>
          <w:i w:val="0"/>
          <w:color w:val="auto"/>
        </w:rPr>
        <w:t>how</w:t>
      </w:r>
      <w:proofErr w:type="gramEnd"/>
      <w:r w:rsidRPr="00D22F9E">
        <w:rPr>
          <w:i w:val="0"/>
          <w:color w:val="auto"/>
        </w:rPr>
        <w:t xml:space="preserve"> your proposed service mix (advice topics and delivery format) will meet demand and improve digital capability of small businesses in the selected coverage area</w:t>
      </w:r>
      <w:r w:rsidR="002834BF">
        <w:rPr>
          <w:i w:val="0"/>
          <w:color w:val="auto"/>
        </w:rPr>
        <w:t>.</w:t>
      </w:r>
    </w:p>
    <w:p w14:paraId="417D2B71" w14:textId="77777777" w:rsidR="00D22F9E" w:rsidRPr="00D22F9E" w:rsidRDefault="00D22F9E" w:rsidP="00D22F9E">
      <w:pPr>
        <w:pStyle w:val="ListNumber2"/>
        <w:rPr>
          <w:i w:val="0"/>
          <w:color w:val="auto"/>
        </w:rPr>
      </w:pPr>
      <w:proofErr w:type="gramStart"/>
      <w:r w:rsidRPr="00D22F9E">
        <w:rPr>
          <w:i w:val="0"/>
          <w:color w:val="auto"/>
        </w:rPr>
        <w:t>the</w:t>
      </w:r>
      <w:proofErr w:type="gramEnd"/>
      <w:r w:rsidRPr="00D22F9E">
        <w:rPr>
          <w:i w:val="0"/>
          <w:color w:val="auto"/>
        </w:rPr>
        <w:t xml:space="preserve"> customer journey for a small business accessing your services including how they will discover, access and participate in the services.</w:t>
      </w:r>
    </w:p>
    <w:p w14:paraId="79F85A1A" w14:textId="77777777" w:rsidR="00D22F9E" w:rsidRPr="00D22F9E" w:rsidRDefault="00D22F9E" w:rsidP="00D22F9E">
      <w:pPr>
        <w:pStyle w:val="ListNumber2"/>
        <w:rPr>
          <w:i w:val="0"/>
          <w:color w:val="auto"/>
        </w:rPr>
      </w:pPr>
      <w:r w:rsidRPr="00D22F9E">
        <w:rPr>
          <w:i w:val="0"/>
          <w:color w:val="auto"/>
        </w:rPr>
        <w:t xml:space="preserve">details of the anticipated number of each service to be delivered (one service unit equals one hour, for calculation purposes), and the financial basis for each, as follows: </w:t>
      </w:r>
    </w:p>
    <w:p w14:paraId="47A57F4C" w14:textId="361738B9" w:rsidR="00D22F9E" w:rsidRPr="00D22F9E" w:rsidRDefault="00D22F9E" w:rsidP="002A1C94">
      <w:pPr>
        <w:pStyle w:val="ListBullet"/>
        <w:numPr>
          <w:ilvl w:val="1"/>
          <w:numId w:val="3"/>
        </w:numPr>
        <w:ind w:left="993" w:hanging="284"/>
      </w:pPr>
      <w:r w:rsidRPr="00D22F9E">
        <w:t xml:space="preserve">hours of direct one-on-one advisory support, delivered via the channel that best meets the needs of the client </w:t>
      </w:r>
    </w:p>
    <w:p w14:paraId="33115729" w14:textId="77777777" w:rsidR="00D22F9E" w:rsidRPr="00D22F9E" w:rsidRDefault="00D22F9E" w:rsidP="002A1C94">
      <w:pPr>
        <w:pStyle w:val="ListBullet"/>
        <w:numPr>
          <w:ilvl w:val="1"/>
          <w:numId w:val="3"/>
        </w:numPr>
        <w:ind w:left="993" w:hanging="284"/>
      </w:pPr>
      <w:r w:rsidRPr="00D22F9E">
        <w:t>number of interactive workshops delivered face-to-face in small groups</w:t>
      </w:r>
    </w:p>
    <w:p w14:paraId="3B497D7C" w14:textId="77777777" w:rsidR="00D22F9E" w:rsidRPr="00D22F9E" w:rsidRDefault="00D22F9E" w:rsidP="002A1C94">
      <w:pPr>
        <w:pStyle w:val="ListBullet"/>
        <w:numPr>
          <w:ilvl w:val="1"/>
          <w:numId w:val="3"/>
        </w:numPr>
        <w:ind w:left="993" w:hanging="284"/>
      </w:pPr>
      <w:r w:rsidRPr="00D22F9E">
        <w:t>number of presentations and/or seminars, delivered face-to-face or online as webinars</w:t>
      </w:r>
    </w:p>
    <w:p w14:paraId="0D5FE3BA" w14:textId="77777777" w:rsidR="00D22F9E" w:rsidRPr="00D22F9E" w:rsidRDefault="00D22F9E" w:rsidP="00D22F9E">
      <w:pPr>
        <w:pStyle w:val="ListNumber2"/>
        <w:rPr>
          <w:i w:val="0"/>
          <w:color w:val="auto"/>
        </w:rPr>
      </w:pPr>
      <w:r w:rsidRPr="00D22F9E">
        <w:rPr>
          <w:i w:val="0"/>
          <w:color w:val="auto"/>
        </w:rPr>
        <w:t>percentage of clients to receive a digital needs assessment (self or advisor guided) and tailored digital action plans (advisor guided)</w:t>
      </w:r>
    </w:p>
    <w:p w14:paraId="32B01CB4" w14:textId="77777777" w:rsidR="00D22F9E" w:rsidRPr="00D22F9E" w:rsidRDefault="00D22F9E" w:rsidP="00D22F9E">
      <w:pPr>
        <w:pStyle w:val="ListNumber2"/>
        <w:rPr>
          <w:i w:val="0"/>
          <w:color w:val="auto"/>
        </w:rPr>
      </w:pPr>
      <w:r w:rsidRPr="00D22F9E">
        <w:rPr>
          <w:i w:val="0"/>
          <w:color w:val="auto"/>
        </w:rPr>
        <w:t>number of self-directed tutorials available to clients, in an online learning management system</w:t>
      </w:r>
    </w:p>
    <w:p w14:paraId="2949FFD5" w14:textId="77777777" w:rsidR="00D22F9E" w:rsidRPr="00D22F9E" w:rsidRDefault="00D22F9E" w:rsidP="00D22F9E">
      <w:pPr>
        <w:pStyle w:val="ListNumber2"/>
        <w:rPr>
          <w:i w:val="0"/>
          <w:color w:val="auto"/>
        </w:rPr>
      </w:pPr>
      <w:r w:rsidRPr="00D22F9E">
        <w:rPr>
          <w:i w:val="0"/>
          <w:color w:val="auto"/>
        </w:rPr>
        <w:t xml:space="preserve">the number of unique businesses that you anticipate assisting, by service delivery format </w:t>
      </w:r>
      <w:hyperlink r:id="rId26" w:history="1">
        <w:r w:rsidRPr="004E6EED">
          <w:rPr>
            <w:rStyle w:val="Hyperlink"/>
            <w:i w:val="0"/>
            <w:color w:val="auto"/>
            <w:u w:val="none"/>
          </w:rPr>
          <w:t>(</w:t>
        </w:r>
        <w:r w:rsidRPr="00A226A5">
          <w:rPr>
            <w:rStyle w:val="Hyperlink"/>
            <w:i w:val="0"/>
            <w:color w:val="auto"/>
            <w:u w:val="none"/>
          </w:rPr>
          <w:t>one service unit equals one hour, for calculation purposes</w:t>
        </w:r>
        <w:r w:rsidRPr="00DD72B9">
          <w:rPr>
            <w:rStyle w:val="Hyperlink"/>
            <w:i w:val="0"/>
            <w:color w:val="auto"/>
            <w:u w:val="none"/>
          </w:rPr>
          <w:t>)</w:t>
        </w:r>
      </w:hyperlink>
    </w:p>
    <w:p w14:paraId="16E84B13" w14:textId="77777777" w:rsidR="00D22F9E" w:rsidRPr="00D22F9E" w:rsidRDefault="00D22F9E" w:rsidP="00D22F9E">
      <w:pPr>
        <w:pStyle w:val="ListNumber2"/>
        <w:rPr>
          <w:i w:val="0"/>
          <w:color w:val="auto"/>
        </w:rPr>
      </w:pPr>
      <w:r w:rsidRPr="00D22F9E">
        <w:rPr>
          <w:i w:val="0"/>
          <w:color w:val="auto"/>
        </w:rPr>
        <w:t>the reach of your services across metropolitan and regional small businesses in the selected coverage area</w:t>
      </w:r>
    </w:p>
    <w:p w14:paraId="6894D052" w14:textId="77777777" w:rsidR="00D22F9E" w:rsidRPr="00D22F9E" w:rsidRDefault="00D22F9E" w:rsidP="00D22F9E">
      <w:pPr>
        <w:pStyle w:val="ListNumber2"/>
        <w:rPr>
          <w:i w:val="0"/>
          <w:color w:val="auto"/>
        </w:rPr>
      </w:pPr>
      <w:r w:rsidRPr="00D22F9E">
        <w:rPr>
          <w:i w:val="0"/>
          <w:color w:val="auto"/>
        </w:rPr>
        <w:t>your strategy to promote and market your services to small businesses in the selected coverage area</w:t>
      </w:r>
    </w:p>
    <w:p w14:paraId="3008D160" w14:textId="77777777" w:rsidR="00D22F9E" w:rsidRDefault="00D22F9E" w:rsidP="00D22F9E">
      <w:pPr>
        <w:pStyle w:val="ListNumber2"/>
        <w:rPr>
          <w:rFonts w:eastAsia="Arial"/>
          <w:i w:val="0"/>
          <w:color w:val="auto"/>
        </w:rPr>
      </w:pPr>
      <w:proofErr w:type="gramStart"/>
      <w:r w:rsidRPr="00D22F9E">
        <w:rPr>
          <w:i w:val="0"/>
          <w:color w:val="auto"/>
        </w:rPr>
        <w:t>how</w:t>
      </w:r>
      <w:proofErr w:type="gramEnd"/>
      <w:r w:rsidRPr="00D22F9E">
        <w:rPr>
          <w:i w:val="0"/>
          <w:color w:val="auto"/>
        </w:rPr>
        <w:t xml:space="preserve"> you will take into account the needs of CALD and In</w:t>
      </w:r>
      <w:r w:rsidRPr="00D22F9E">
        <w:rPr>
          <w:rFonts w:eastAsia="Arial"/>
          <w:i w:val="0"/>
          <w:color w:val="auto"/>
        </w:rPr>
        <w:t xml:space="preserve">digenous small business owners in promoting and delivering the services. </w:t>
      </w:r>
    </w:p>
    <w:p w14:paraId="0DD34400" w14:textId="6831B445" w:rsidR="00A55E02" w:rsidRDefault="00A55E02" w:rsidP="00A55E02">
      <w:pPr>
        <w:pStyle w:val="ListNumber2"/>
        <w:numPr>
          <w:ilvl w:val="0"/>
          <w:numId w:val="0"/>
        </w:numPr>
        <w:rPr>
          <w:rFonts w:eastAsia="Arial"/>
          <w:i w:val="0"/>
          <w:color w:val="auto"/>
        </w:rPr>
      </w:pPr>
      <w:r>
        <w:rPr>
          <w:rFonts w:eastAsia="Arial"/>
          <w:i w:val="0"/>
          <w:color w:val="auto"/>
        </w:rPr>
        <w:t>Provide the following quantitative data in relation to your anticipated service delivery:</w:t>
      </w:r>
    </w:p>
    <w:p w14:paraId="6B74606F" w14:textId="0A933E79" w:rsidR="00A55E02" w:rsidRPr="00A55E02" w:rsidRDefault="00A55E02" w:rsidP="00A55E02">
      <w:pPr>
        <w:pStyle w:val="ListNumber2"/>
        <w:numPr>
          <w:ilvl w:val="0"/>
          <w:numId w:val="16"/>
        </w:numPr>
        <w:rPr>
          <w:i w:val="0"/>
          <w:color w:val="auto"/>
        </w:rPr>
      </w:pPr>
      <w:r>
        <w:rPr>
          <w:i w:val="0"/>
          <w:color w:val="auto"/>
        </w:rPr>
        <w:t>provide</w:t>
      </w:r>
      <w:r w:rsidRPr="00A55E02">
        <w:rPr>
          <w:i w:val="0"/>
          <w:color w:val="auto"/>
        </w:rPr>
        <w:t xml:space="preserve"> the anticipated number of each service to be delivered (one service unit equals one </w:t>
      </w:r>
      <w:r>
        <w:rPr>
          <w:i w:val="0"/>
          <w:color w:val="auto"/>
        </w:rPr>
        <w:t>hour, for calculation purposes)</w:t>
      </w:r>
      <w:r w:rsidRPr="00A55E02">
        <w:rPr>
          <w:i w:val="0"/>
          <w:color w:val="auto"/>
        </w:rPr>
        <w:t xml:space="preserve">: </w:t>
      </w:r>
    </w:p>
    <w:p w14:paraId="6AA47CE8" w14:textId="155DAC40" w:rsidR="00A55E02" w:rsidRPr="00D22F9E" w:rsidRDefault="00A55E02" w:rsidP="00A55E02">
      <w:pPr>
        <w:pStyle w:val="ListBullet"/>
        <w:numPr>
          <w:ilvl w:val="1"/>
          <w:numId w:val="3"/>
        </w:numPr>
        <w:ind w:left="993" w:hanging="284"/>
      </w:pPr>
      <w:r>
        <w:t xml:space="preserve">number of </w:t>
      </w:r>
      <w:r w:rsidRPr="00D22F9E">
        <w:t xml:space="preserve">hours of direct one-on-one advisory support, delivered via the channel that best meets the needs of the client </w:t>
      </w:r>
    </w:p>
    <w:p w14:paraId="4358B06A" w14:textId="77777777" w:rsidR="00A55E02" w:rsidRPr="00D22F9E" w:rsidRDefault="00A55E02" w:rsidP="00A55E02">
      <w:pPr>
        <w:pStyle w:val="ListBullet"/>
        <w:numPr>
          <w:ilvl w:val="1"/>
          <w:numId w:val="3"/>
        </w:numPr>
        <w:ind w:left="993" w:hanging="284"/>
      </w:pPr>
      <w:r w:rsidRPr="00D22F9E">
        <w:t>number of interactive workshops delivered face-to-face in small groups</w:t>
      </w:r>
    </w:p>
    <w:p w14:paraId="3C74AE12" w14:textId="77777777" w:rsidR="00A55E02" w:rsidRPr="00D22F9E" w:rsidRDefault="00A55E02" w:rsidP="00A55E02">
      <w:pPr>
        <w:pStyle w:val="ListBullet"/>
        <w:numPr>
          <w:ilvl w:val="1"/>
          <w:numId w:val="3"/>
        </w:numPr>
        <w:ind w:left="993" w:hanging="284"/>
      </w:pPr>
      <w:r w:rsidRPr="00D22F9E">
        <w:lastRenderedPageBreak/>
        <w:t>number of presentations and/or seminars, delivered face-to-face or online as webinars</w:t>
      </w:r>
    </w:p>
    <w:p w14:paraId="6920BCDF" w14:textId="2D9C6A73" w:rsidR="00A55E02" w:rsidRDefault="00A55E02" w:rsidP="00A55E02">
      <w:pPr>
        <w:pStyle w:val="ListNumber2"/>
        <w:rPr>
          <w:i w:val="0"/>
          <w:color w:val="auto"/>
        </w:rPr>
      </w:pPr>
      <w:r>
        <w:rPr>
          <w:i w:val="0"/>
          <w:color w:val="auto"/>
        </w:rPr>
        <w:t xml:space="preserve">What is the </w:t>
      </w:r>
      <w:r w:rsidRPr="00D22F9E">
        <w:rPr>
          <w:i w:val="0"/>
          <w:color w:val="auto"/>
        </w:rPr>
        <w:t>percentage of clients to receive</w:t>
      </w:r>
      <w:r>
        <w:rPr>
          <w:i w:val="0"/>
          <w:color w:val="auto"/>
        </w:rPr>
        <w:t xml:space="preserve"> the following:</w:t>
      </w:r>
    </w:p>
    <w:p w14:paraId="6346C107" w14:textId="447552F0" w:rsidR="00A55E02" w:rsidRPr="00A55E02" w:rsidRDefault="00A55E02" w:rsidP="00A55E02">
      <w:pPr>
        <w:pStyle w:val="ListBullet"/>
        <w:numPr>
          <w:ilvl w:val="1"/>
          <w:numId w:val="3"/>
        </w:numPr>
        <w:ind w:left="993" w:hanging="284"/>
      </w:pPr>
      <w:r w:rsidRPr="00A55E02">
        <w:t>a digital needs assessment (self or advisor guided)</w:t>
      </w:r>
    </w:p>
    <w:p w14:paraId="5010C350" w14:textId="4785610F" w:rsidR="00A55E02" w:rsidRPr="00A55E02" w:rsidRDefault="00A55E02" w:rsidP="00A55E02">
      <w:pPr>
        <w:pStyle w:val="ListBullet"/>
        <w:numPr>
          <w:ilvl w:val="1"/>
          <w:numId w:val="3"/>
        </w:numPr>
        <w:ind w:left="993" w:hanging="284"/>
      </w:pPr>
      <w:r w:rsidRPr="00A55E02">
        <w:t>tailored digital action plans (advisor guided)</w:t>
      </w:r>
    </w:p>
    <w:p w14:paraId="2C68173D" w14:textId="64AC8CD3" w:rsidR="00A55E02" w:rsidRPr="00D22F9E" w:rsidRDefault="00A55E02" w:rsidP="00A55E02">
      <w:pPr>
        <w:pStyle w:val="ListNumber2"/>
        <w:rPr>
          <w:i w:val="0"/>
          <w:color w:val="auto"/>
        </w:rPr>
      </w:pPr>
      <w:r>
        <w:rPr>
          <w:i w:val="0"/>
          <w:color w:val="auto"/>
        </w:rPr>
        <w:t xml:space="preserve">Provide the </w:t>
      </w:r>
      <w:r w:rsidRPr="00D22F9E">
        <w:rPr>
          <w:i w:val="0"/>
          <w:color w:val="auto"/>
        </w:rPr>
        <w:t>number of self-directed tutorials available to clients, in an online learning management system</w:t>
      </w:r>
    </w:p>
    <w:p w14:paraId="30505601" w14:textId="4AA36CB1" w:rsidR="00A55E02" w:rsidRPr="00D22F9E" w:rsidRDefault="00A55E02" w:rsidP="00A55E02">
      <w:pPr>
        <w:pStyle w:val="ListNumber2"/>
        <w:rPr>
          <w:i w:val="0"/>
          <w:color w:val="auto"/>
        </w:rPr>
      </w:pPr>
      <w:r>
        <w:rPr>
          <w:i w:val="0"/>
          <w:color w:val="auto"/>
        </w:rPr>
        <w:t xml:space="preserve">Provide </w:t>
      </w:r>
      <w:r w:rsidRPr="00D22F9E">
        <w:rPr>
          <w:i w:val="0"/>
          <w:color w:val="auto"/>
        </w:rPr>
        <w:t xml:space="preserve">the number of unique businesses that you anticipate assisting, by service delivery format </w:t>
      </w:r>
      <w:hyperlink r:id="rId27" w:history="1">
        <w:r w:rsidRPr="004E6EED">
          <w:rPr>
            <w:rStyle w:val="Hyperlink"/>
            <w:i w:val="0"/>
            <w:color w:val="auto"/>
            <w:u w:val="none"/>
          </w:rPr>
          <w:t>(</w:t>
        </w:r>
        <w:r w:rsidRPr="00A226A5">
          <w:rPr>
            <w:rStyle w:val="Hyperlink"/>
            <w:i w:val="0"/>
            <w:color w:val="auto"/>
            <w:u w:val="none"/>
          </w:rPr>
          <w:t>one service unit equals one hour, for calculation purposes</w:t>
        </w:r>
        <w:r w:rsidRPr="00DD72B9">
          <w:rPr>
            <w:rStyle w:val="Hyperlink"/>
            <w:i w:val="0"/>
            <w:color w:val="auto"/>
            <w:u w:val="none"/>
          </w:rPr>
          <w:t>)</w:t>
        </w:r>
      </w:hyperlink>
    </w:p>
    <w:p w14:paraId="4DD44562" w14:textId="121D6308" w:rsidR="00D9243E" w:rsidRPr="00D22F9E" w:rsidRDefault="00006962" w:rsidP="00D9243E">
      <w:pPr>
        <w:pStyle w:val="Heading3"/>
      </w:pPr>
      <w:r w:rsidRPr="00D22F9E">
        <w:t xml:space="preserve">Assessment </w:t>
      </w:r>
      <w:r w:rsidR="00D9243E" w:rsidRPr="00D22F9E">
        <w:t xml:space="preserve">criterion </w:t>
      </w:r>
      <w:r w:rsidRPr="00D22F9E">
        <w:t>2</w:t>
      </w:r>
      <w:r w:rsidR="00D9243E" w:rsidRPr="00D22F9E">
        <w:t xml:space="preserve"> (</w:t>
      </w:r>
      <w:r w:rsidR="00D22F9E">
        <w:t>40</w:t>
      </w:r>
      <w:r w:rsidR="00D9243E" w:rsidRPr="00D22F9E">
        <w:t xml:space="preserve"> points)</w:t>
      </w:r>
    </w:p>
    <w:p w14:paraId="67D3FBDC" w14:textId="77777777" w:rsidR="00F83927" w:rsidRPr="00D22F9E" w:rsidRDefault="00F83927" w:rsidP="00F83927">
      <w:pPr>
        <w:pStyle w:val="Normalexplanatory"/>
      </w:pPr>
      <w:r w:rsidRPr="00D22F9E">
        <w:t xml:space="preserve">Your response is limited to 5000 characters including spaces and does not support formatting. </w:t>
      </w:r>
    </w:p>
    <w:p w14:paraId="70647BC0" w14:textId="0147D412" w:rsidR="00D22F9E" w:rsidRDefault="00D22F9E" w:rsidP="00D9243E">
      <w:pPr>
        <w:rPr>
          <w:rFonts w:asciiTheme="minorHAnsi" w:eastAsiaTheme="majorEastAsia" w:hAnsiTheme="minorHAnsi" w:cstheme="majorBidi"/>
          <w:b/>
          <w:bCs/>
          <w:iCs/>
          <w:sz w:val="24"/>
        </w:rPr>
      </w:pPr>
      <w:r w:rsidRPr="00D22F9E">
        <w:rPr>
          <w:rFonts w:asciiTheme="minorHAnsi" w:eastAsiaTheme="majorEastAsia" w:hAnsiTheme="minorHAnsi" w:cstheme="majorBidi"/>
          <w:b/>
          <w:bCs/>
          <w:iCs/>
          <w:sz w:val="24"/>
        </w:rPr>
        <w:t>Capacity, capability and resources to</w:t>
      </w:r>
      <w:r>
        <w:rPr>
          <w:rFonts w:asciiTheme="minorHAnsi" w:eastAsiaTheme="majorEastAsia" w:hAnsiTheme="minorHAnsi" w:cstheme="majorBidi"/>
          <w:b/>
          <w:bCs/>
          <w:iCs/>
          <w:sz w:val="24"/>
        </w:rPr>
        <w:t xml:space="preserve"> deliver the project</w:t>
      </w:r>
    </w:p>
    <w:p w14:paraId="3966E15B" w14:textId="5261095C" w:rsidR="00A35DDE" w:rsidRPr="00D22F9E" w:rsidRDefault="00A35DDE" w:rsidP="00D9243E">
      <w:r w:rsidRPr="00D22F9E">
        <w:t>You should demonstrate this by identifying</w:t>
      </w:r>
      <w:r w:rsidR="00D22F9E">
        <w:t>:</w:t>
      </w:r>
    </w:p>
    <w:p w14:paraId="2DCCB2B0" w14:textId="77777777" w:rsidR="00D22F9E" w:rsidRPr="00D22F9E" w:rsidRDefault="00D22F9E" w:rsidP="00895C58">
      <w:pPr>
        <w:pStyle w:val="ListNumber2"/>
        <w:numPr>
          <w:ilvl w:val="0"/>
          <w:numId w:val="10"/>
        </w:numPr>
        <w:spacing w:before="40" w:after="120"/>
        <w:rPr>
          <w:i w:val="0"/>
          <w:color w:val="auto"/>
        </w:rPr>
      </w:pPr>
      <w:r w:rsidRPr="00D22F9E">
        <w:rPr>
          <w:i w:val="0"/>
          <w:color w:val="auto"/>
        </w:rPr>
        <w:t>your track record managing similar projects</w:t>
      </w:r>
    </w:p>
    <w:p w14:paraId="20EFD28C" w14:textId="77777777" w:rsidR="00D22F9E" w:rsidRPr="00D22F9E" w:rsidRDefault="00D22F9E" w:rsidP="00895C58">
      <w:pPr>
        <w:pStyle w:val="ListNumber2"/>
        <w:numPr>
          <w:ilvl w:val="0"/>
          <w:numId w:val="9"/>
        </w:numPr>
        <w:spacing w:before="40" w:after="120"/>
        <w:rPr>
          <w:i w:val="0"/>
          <w:color w:val="auto"/>
        </w:rPr>
      </w:pPr>
      <w:r w:rsidRPr="00D22F9E">
        <w:rPr>
          <w:i w:val="0"/>
          <w:color w:val="auto"/>
        </w:rPr>
        <w:t>your access to personnel with the right skills and experience, including management and technical staff</w:t>
      </w:r>
    </w:p>
    <w:p w14:paraId="2B6CF8B6" w14:textId="77777777" w:rsidR="00D22F9E" w:rsidRPr="00D22F9E" w:rsidRDefault="00D22F9E" w:rsidP="00895C58">
      <w:pPr>
        <w:pStyle w:val="ListNumber2"/>
        <w:numPr>
          <w:ilvl w:val="0"/>
          <w:numId w:val="9"/>
        </w:numPr>
        <w:spacing w:before="40" w:after="120"/>
        <w:rPr>
          <w:i w:val="0"/>
          <w:color w:val="auto"/>
        </w:rPr>
      </w:pPr>
      <w:r w:rsidRPr="00D22F9E">
        <w:rPr>
          <w:i w:val="0"/>
          <w:color w:val="auto"/>
        </w:rPr>
        <w:t>your access to any capital equipment, technology, intellectual property, administrative systems, including record keeping practices, data collection, information sharing and reporting and required regulatory or other approvals</w:t>
      </w:r>
    </w:p>
    <w:p w14:paraId="0E8E2C45" w14:textId="77777777" w:rsidR="00D22F9E" w:rsidRPr="00D22F9E" w:rsidRDefault="00D22F9E" w:rsidP="00895C58">
      <w:pPr>
        <w:pStyle w:val="ListNumber2"/>
        <w:numPr>
          <w:ilvl w:val="0"/>
          <w:numId w:val="9"/>
        </w:numPr>
        <w:spacing w:before="40" w:after="120"/>
        <w:rPr>
          <w:i w:val="0"/>
          <w:color w:val="auto"/>
        </w:rPr>
      </w:pPr>
      <w:r w:rsidRPr="00D22F9E">
        <w:rPr>
          <w:i w:val="0"/>
          <w:color w:val="auto"/>
        </w:rPr>
        <w:t>your ability to comply with relevant policies and laws to ensure the privacy and security of client data</w:t>
      </w:r>
    </w:p>
    <w:p w14:paraId="1254AC9C" w14:textId="6DBEB7EC" w:rsidR="00BA4401" w:rsidRPr="00D22F9E" w:rsidRDefault="00D22F9E" w:rsidP="00895C58">
      <w:pPr>
        <w:pStyle w:val="ListNumber2"/>
        <w:numPr>
          <w:ilvl w:val="0"/>
          <w:numId w:val="9"/>
        </w:numPr>
        <w:spacing w:before="40" w:after="120"/>
        <w:ind w:left="357" w:hanging="357"/>
        <w:rPr>
          <w:i w:val="0"/>
          <w:color w:val="auto"/>
        </w:rPr>
      </w:pPr>
      <w:r w:rsidRPr="00D22F9E">
        <w:rPr>
          <w:i w:val="0"/>
          <w:color w:val="auto"/>
        </w:rPr>
        <w:t xml:space="preserve">a </w:t>
      </w:r>
      <w:r w:rsidR="002834BF">
        <w:rPr>
          <w:i w:val="0"/>
          <w:color w:val="auto"/>
        </w:rPr>
        <w:t>detailed</w:t>
      </w:r>
      <w:r w:rsidR="002834BF" w:rsidRPr="00D22F9E">
        <w:rPr>
          <w:i w:val="0"/>
          <w:color w:val="auto"/>
        </w:rPr>
        <w:t xml:space="preserve"> </w:t>
      </w:r>
      <w:r w:rsidRPr="00D22F9E">
        <w:rPr>
          <w:i w:val="0"/>
          <w:color w:val="auto"/>
        </w:rPr>
        <w:t>project plan to manage and monitor the project and risks</w:t>
      </w:r>
    </w:p>
    <w:p w14:paraId="5A271B79" w14:textId="60A029D5" w:rsidR="00D9243E" w:rsidRPr="00D22F9E" w:rsidRDefault="00006962" w:rsidP="00D9243E">
      <w:pPr>
        <w:pStyle w:val="Heading3"/>
      </w:pPr>
      <w:r w:rsidRPr="00D22F9E">
        <w:t xml:space="preserve">Assessment </w:t>
      </w:r>
      <w:r w:rsidR="00D9243E" w:rsidRPr="00D22F9E">
        <w:t xml:space="preserve">criterion </w:t>
      </w:r>
      <w:r w:rsidRPr="00D22F9E">
        <w:t>3</w:t>
      </w:r>
      <w:r w:rsidR="00D22F9E">
        <w:t xml:space="preserve"> (20 </w:t>
      </w:r>
      <w:r w:rsidR="00D9243E" w:rsidRPr="00D22F9E">
        <w:t>points)</w:t>
      </w:r>
    </w:p>
    <w:p w14:paraId="18DB43E5" w14:textId="77777777" w:rsidR="00F83927" w:rsidRPr="00D22F9E" w:rsidRDefault="00F83927" w:rsidP="00F83927">
      <w:pPr>
        <w:pStyle w:val="Normalexplanatory"/>
      </w:pPr>
      <w:r w:rsidRPr="00D22F9E">
        <w:t xml:space="preserve">Your response is limited to 5000 characters including spaces and does not support formatting. </w:t>
      </w:r>
    </w:p>
    <w:p w14:paraId="67F9B70F" w14:textId="77777777" w:rsidR="00D22F9E" w:rsidRPr="00D22F9E" w:rsidRDefault="00D22F9E" w:rsidP="00D22F9E">
      <w:pPr>
        <w:pStyle w:val="Normalbold0"/>
        <w:rPr>
          <w:rFonts w:asciiTheme="minorHAnsi" w:hAnsiTheme="minorHAnsi" w:cstheme="minorHAnsi"/>
          <w:sz w:val="24"/>
        </w:rPr>
      </w:pPr>
      <w:r w:rsidRPr="00D22F9E">
        <w:rPr>
          <w:rFonts w:asciiTheme="minorHAnsi" w:hAnsiTheme="minorHAnsi" w:cstheme="minorHAnsi"/>
          <w:sz w:val="24"/>
        </w:rPr>
        <w:t>Financial capability and governance (20 points)</w:t>
      </w:r>
    </w:p>
    <w:p w14:paraId="0D2991A4" w14:textId="4337461F" w:rsidR="00BA4401" w:rsidRPr="00D22F9E" w:rsidRDefault="00BA4401" w:rsidP="00BA4401">
      <w:r w:rsidRPr="00D22F9E">
        <w:t>You should demonstrate this by identifying</w:t>
      </w:r>
      <w:r w:rsidR="00D02A31">
        <w:t>:</w:t>
      </w:r>
    </w:p>
    <w:p w14:paraId="3790B89A" w14:textId="15E6B943" w:rsidR="00D22F9E" w:rsidRPr="001122F4" w:rsidRDefault="00D02A31" w:rsidP="00895C58">
      <w:pPr>
        <w:pStyle w:val="Header"/>
        <w:numPr>
          <w:ilvl w:val="0"/>
          <w:numId w:val="11"/>
        </w:numPr>
        <w:spacing w:after="120" w:line="280" w:lineRule="atLeast"/>
        <w:ind w:left="357" w:hanging="357"/>
        <w:jc w:val="left"/>
        <w:rPr>
          <w:sz w:val="20"/>
        </w:rPr>
      </w:pPr>
      <w:r w:rsidRPr="001122F4">
        <w:rPr>
          <w:sz w:val="20"/>
        </w:rPr>
        <w:t xml:space="preserve">a </w:t>
      </w:r>
      <w:r w:rsidR="00D22F9E" w:rsidRPr="001122F4">
        <w:rPr>
          <w:sz w:val="20"/>
        </w:rPr>
        <w:t>detailed project budget that identifies the costs of all key project activities/services, including the costs of promotional activities, the development of content, travel and annual  financial audit, and demonstrates that costs are commensurate with the level of service to be provided</w:t>
      </w:r>
    </w:p>
    <w:p w14:paraId="0A50CC05" w14:textId="33441299" w:rsidR="00D02A31" w:rsidRPr="00D02A31" w:rsidRDefault="00D22F9E" w:rsidP="00895C58">
      <w:pPr>
        <w:pStyle w:val="ListNumber2"/>
        <w:numPr>
          <w:ilvl w:val="0"/>
          <w:numId w:val="10"/>
        </w:numPr>
        <w:spacing w:before="40" w:after="120"/>
        <w:rPr>
          <w:i w:val="0"/>
          <w:color w:val="auto"/>
        </w:rPr>
      </w:pPr>
      <w:r w:rsidRPr="00D02A31">
        <w:rPr>
          <w:i w:val="0"/>
          <w:color w:val="auto"/>
        </w:rPr>
        <w:t>your ability to fund the running costs of your organisation external to the project and any project costs that are not covered by the grant</w:t>
      </w:r>
    </w:p>
    <w:p w14:paraId="0DD2D6B4" w14:textId="5185BC3C" w:rsidR="00D22F9E" w:rsidRDefault="00D22F9E" w:rsidP="00895C58">
      <w:pPr>
        <w:pStyle w:val="ListNumber2"/>
        <w:numPr>
          <w:ilvl w:val="0"/>
          <w:numId w:val="10"/>
        </w:numPr>
        <w:spacing w:before="40" w:after="120"/>
        <w:rPr>
          <w:i w:val="0"/>
          <w:color w:val="auto"/>
        </w:rPr>
      </w:pPr>
      <w:proofErr w:type="gramStart"/>
      <w:r w:rsidRPr="00D02A31">
        <w:rPr>
          <w:i w:val="0"/>
          <w:color w:val="auto"/>
        </w:rPr>
        <w:t>how</w:t>
      </w:r>
      <w:proofErr w:type="gramEnd"/>
      <w:r w:rsidRPr="00D02A31">
        <w:rPr>
          <w:i w:val="0"/>
          <w:color w:val="auto"/>
        </w:rPr>
        <w:t xml:space="preserve"> your organisation meets appropriate governance standards.</w:t>
      </w:r>
    </w:p>
    <w:p w14:paraId="6C8BA2BC" w14:textId="43EF0081" w:rsidR="005E421E" w:rsidRDefault="005E421E">
      <w:pPr>
        <w:spacing w:before="0" w:after="200" w:line="276" w:lineRule="auto"/>
      </w:pPr>
      <w:r>
        <w:rPr>
          <w:i/>
        </w:rPr>
        <w:br w:type="page"/>
      </w:r>
    </w:p>
    <w:p w14:paraId="548B00A9" w14:textId="77777777" w:rsidR="00895C58" w:rsidRPr="00895C58" w:rsidRDefault="00895C58" w:rsidP="00895C58">
      <w:pPr>
        <w:pStyle w:val="Heading2"/>
      </w:pPr>
      <w:r w:rsidRPr="00895C58">
        <w:lastRenderedPageBreak/>
        <w:t>Project partners</w:t>
      </w:r>
    </w:p>
    <w:p w14:paraId="23A55E62" w14:textId="77777777" w:rsidR="00895C58" w:rsidRDefault="00895C58" w:rsidP="00895C58">
      <w:r>
        <w:t xml:space="preserve">You must provide details about your project partners. </w:t>
      </w:r>
    </w:p>
    <w:p w14:paraId="1A22A075" w14:textId="77777777" w:rsidR="00895C58" w:rsidRDefault="00895C58" w:rsidP="00895C58">
      <w:pPr>
        <w:pStyle w:val="Normalexplanatory"/>
      </w:pPr>
      <w:r>
        <w:t>For details about project partner contributions refer to the grant opportunity guidelines.</w:t>
      </w:r>
    </w:p>
    <w:p w14:paraId="69E2FF76" w14:textId="77777777" w:rsidR="00895C58" w:rsidRDefault="00895C58" w:rsidP="00895C58">
      <w:r>
        <w:t xml:space="preserve">You must provide </w:t>
      </w:r>
    </w:p>
    <w:p w14:paraId="446F4841" w14:textId="77777777" w:rsidR="00895C58" w:rsidRDefault="00895C58" w:rsidP="00895C58">
      <w:pPr>
        <w:pStyle w:val="ListBullet"/>
        <w:tabs>
          <w:tab w:val="left" w:pos="720"/>
        </w:tabs>
      </w:pPr>
      <w:r>
        <w:t>Australian Business Number (ABN)</w:t>
      </w:r>
    </w:p>
    <w:p w14:paraId="7C33BF26" w14:textId="77777777" w:rsidR="00895C58" w:rsidRDefault="00895C58" w:rsidP="00895C58">
      <w:pPr>
        <w:pStyle w:val="ListBullet"/>
        <w:tabs>
          <w:tab w:val="left" w:pos="720"/>
        </w:tabs>
      </w:pPr>
      <w:r>
        <w:t>Other registration number where applicable</w:t>
      </w:r>
    </w:p>
    <w:p w14:paraId="68391754" w14:textId="77777777" w:rsidR="00895C58" w:rsidRDefault="00895C58" w:rsidP="00895C58">
      <w:pPr>
        <w:pStyle w:val="ListBullet"/>
        <w:tabs>
          <w:tab w:val="left" w:pos="720"/>
        </w:tabs>
      </w:pPr>
      <w:r>
        <w:t>Business address</w:t>
      </w:r>
    </w:p>
    <w:p w14:paraId="7140DB89" w14:textId="77777777" w:rsidR="00895C58" w:rsidRDefault="00895C58" w:rsidP="00895C58">
      <w:pPr>
        <w:pStyle w:val="ListBullet"/>
        <w:tabs>
          <w:tab w:val="left" w:pos="720"/>
        </w:tabs>
      </w:pPr>
      <w:r>
        <w:t>Postal address</w:t>
      </w:r>
    </w:p>
    <w:p w14:paraId="603317CB" w14:textId="77777777" w:rsidR="00895C58" w:rsidRDefault="00895C58" w:rsidP="00895C58">
      <w:pPr>
        <w:pStyle w:val="ListBullet"/>
        <w:tabs>
          <w:tab w:val="left" w:pos="720"/>
        </w:tabs>
      </w:pPr>
      <w:r>
        <w:t>Contact details</w:t>
      </w:r>
    </w:p>
    <w:p w14:paraId="2324BEDC" w14:textId="77777777" w:rsidR="00895C58" w:rsidRDefault="00895C58" w:rsidP="00895C58">
      <w:pPr>
        <w:pStyle w:val="ListBullet"/>
        <w:tabs>
          <w:tab w:val="left" w:pos="720"/>
        </w:tabs>
      </w:pPr>
      <w:r>
        <w:t>Project partner letter of support attached. Letter to include details of partner contributions.</w:t>
      </w:r>
    </w:p>
    <w:p w14:paraId="0895ABE7" w14:textId="70F08166" w:rsidR="00895C58" w:rsidRDefault="00895C58">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69C19E8" w14:textId="4D9AB3B8" w:rsidR="00D22F9E" w:rsidRDefault="00D22F9E">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34CDEC62"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546AC6">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w:t>
      </w:r>
      <w:proofErr w:type="gramStart"/>
      <w:r>
        <w:t>:doc</w:t>
      </w:r>
      <w:proofErr w:type="spellEnd"/>
      <w:proofErr w:type="gramEnd"/>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497BD74" w14:textId="77777777" w:rsidR="002A1C94" w:rsidRDefault="002A1C94" w:rsidP="002A1C94">
      <w:pPr>
        <w:pStyle w:val="ListBullet"/>
        <w:spacing w:before="40" w:after="80"/>
      </w:pPr>
      <w:r>
        <w:t>Project Plan</w:t>
      </w:r>
      <w:r w:rsidRPr="00536846">
        <w:rPr>
          <w:color w:val="FF0000"/>
        </w:rPr>
        <w:t>*</w:t>
      </w:r>
    </w:p>
    <w:p w14:paraId="3C4BD552" w14:textId="14180545" w:rsidR="002A1C94" w:rsidRPr="00192B8A" w:rsidRDefault="002A1C94" w:rsidP="002A1C94">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w:t>
      </w:r>
      <w:r w:rsidR="001F656B">
        <w:rPr>
          <w:i/>
          <w:color w:val="264F90"/>
        </w:rPr>
        <w:t>.</w:t>
      </w:r>
    </w:p>
    <w:p w14:paraId="44437DE2" w14:textId="77777777" w:rsidR="002A1C94" w:rsidRDefault="002A1C94" w:rsidP="002A1C94">
      <w:pPr>
        <w:pStyle w:val="ListBullet"/>
      </w:pPr>
      <w:r>
        <w:t>Project Budget</w:t>
      </w:r>
      <w:r w:rsidRPr="00536846">
        <w:rPr>
          <w:color w:val="FF0000"/>
        </w:rPr>
        <w:t>*</w:t>
      </w:r>
    </w:p>
    <w:p w14:paraId="596711C3" w14:textId="6DAC69F8" w:rsidR="001F656B" w:rsidRDefault="002A1C94" w:rsidP="001F656B">
      <w:pPr>
        <w:pStyle w:val="Normalexplanatory"/>
      </w:pPr>
      <w:r>
        <w:t xml:space="preserve">A detailed project budget </w:t>
      </w:r>
      <w:r w:rsidR="00A226A5">
        <w:t xml:space="preserve">by financial year (2022-23 to 2025-26), </w:t>
      </w:r>
      <w:r>
        <w:t xml:space="preserve">that identifies costs under each head of expenditure and includes an explanation of how the costs were determined. </w:t>
      </w:r>
    </w:p>
    <w:p w14:paraId="788EE548" w14:textId="2FBEDD79" w:rsidR="001F656B" w:rsidRDefault="001F656B" w:rsidP="001F656B">
      <w:pPr>
        <w:pStyle w:val="ListBullet"/>
      </w:pPr>
      <w:r>
        <w:t>Marketing strategy</w:t>
      </w:r>
      <w:r w:rsidR="00207DE6" w:rsidRPr="00536846">
        <w:rPr>
          <w:color w:val="FF0000"/>
        </w:rPr>
        <w:t>*</w:t>
      </w:r>
    </w:p>
    <w:p w14:paraId="23D7D64D" w14:textId="3F7D4E46" w:rsidR="001F656B" w:rsidRPr="001F656B" w:rsidRDefault="001F656B" w:rsidP="001F656B">
      <w:pPr>
        <w:pStyle w:val="ListBullet"/>
        <w:numPr>
          <w:ilvl w:val="0"/>
          <w:numId w:val="0"/>
        </w:numPr>
        <w:ind w:left="360" w:hanging="360"/>
        <w:rPr>
          <w:i/>
          <w:color w:val="264F90"/>
        </w:rPr>
      </w:pPr>
      <w:r w:rsidRPr="001F656B">
        <w:rPr>
          <w:i/>
          <w:color w:val="264F90"/>
        </w:rPr>
        <w:t xml:space="preserve">A marketing strategy that is specific for your coverage </w:t>
      </w:r>
      <w:r>
        <w:rPr>
          <w:i/>
          <w:color w:val="264F90"/>
        </w:rPr>
        <w:t>are</w:t>
      </w:r>
      <w:r w:rsidR="00207DE6">
        <w:rPr>
          <w:i/>
          <w:color w:val="264F90"/>
        </w:rPr>
        <w:t>a</w:t>
      </w:r>
      <w:r>
        <w:rPr>
          <w:i/>
          <w:color w:val="264F90"/>
        </w:rPr>
        <w:t>.</w:t>
      </w:r>
    </w:p>
    <w:p w14:paraId="34D0C84A" w14:textId="77777777" w:rsidR="00895C58" w:rsidRPr="00895C58" w:rsidRDefault="00895C58" w:rsidP="00895C58">
      <w:pPr>
        <w:pStyle w:val="ListBullet"/>
      </w:pPr>
      <w:proofErr w:type="gramStart"/>
      <w:r w:rsidRPr="00895C58">
        <w:t>evidence</w:t>
      </w:r>
      <w:proofErr w:type="gramEnd"/>
      <w:r w:rsidRPr="00895C58">
        <w:t xml:space="preserve"> of support from the board, CEO or equivalent (template provided on </w:t>
      </w:r>
      <w:hyperlink r:id="rId28" w:history="1">
        <w:r w:rsidRPr="00895C58">
          <w:rPr>
            <w:rStyle w:val="Hyperlink"/>
          </w:rPr>
          <w:t>business.gov.au</w:t>
        </w:r>
      </w:hyperlink>
      <w:r w:rsidRPr="00895C58">
        <w:t xml:space="preserve"> and </w:t>
      </w:r>
      <w:hyperlink r:id="rId29" w:history="1">
        <w:r w:rsidRPr="00895C58">
          <w:rPr>
            <w:rStyle w:val="Hyperlink"/>
          </w:rPr>
          <w:t>GrantConnect</w:t>
        </w:r>
      </w:hyperlink>
      <w:r w:rsidRPr="00895C58">
        <w:t>). Where the CEO or equivalent submits the application, we will accept this as evidence of support.</w:t>
      </w:r>
    </w:p>
    <w:p w14:paraId="23D38E46" w14:textId="6221497E" w:rsidR="002A1C94" w:rsidRDefault="002A1C94" w:rsidP="001F656B">
      <w:pPr>
        <w:pStyle w:val="ListBullet"/>
      </w:pPr>
      <w:r>
        <w:t>Trust deed (where applicable)</w:t>
      </w:r>
    </w:p>
    <w:p w14:paraId="029CCE5F" w14:textId="0F460C1E" w:rsidR="002A1C94" w:rsidRDefault="002A1C94" w:rsidP="001F656B">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0" w:history="1">
        <w:r w:rsidR="00A226A5" w:rsidRPr="00E94EE8">
          <w:rPr>
            <w:rStyle w:val="Hyperlink"/>
          </w:rPr>
          <w:t>digitalsolutions@industry.gov.au</w:t>
        </w:r>
      </w:hyperlink>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721D8A" w:rsidP="00B33130">
      <w:pPr>
        <w:pStyle w:val="ListBullet"/>
      </w:pPr>
      <w:hyperlink r:id="rId31" w:history="1">
        <w:r w:rsidR="00B33130" w:rsidRPr="00E46E90">
          <w:rPr>
            <w:rStyle w:val="Hyperlink"/>
          </w:rPr>
          <w:t>Australian Government Public Data Policy Statement</w:t>
        </w:r>
      </w:hyperlink>
    </w:p>
    <w:p w14:paraId="1C4B36D1" w14:textId="2C2FCB6F" w:rsidR="00B33130" w:rsidRPr="00E46E90" w:rsidRDefault="00721D8A" w:rsidP="00B33130">
      <w:pPr>
        <w:pStyle w:val="ListBullet"/>
      </w:pPr>
      <w:hyperlink r:id="rId32"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895C58">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895C58">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656E" w14:textId="77777777" w:rsidR="00CB3118" w:rsidRDefault="00CB3118" w:rsidP="00D511C1">
      <w:pPr>
        <w:spacing w:after="0" w:line="240" w:lineRule="auto"/>
      </w:pPr>
      <w:r>
        <w:separator/>
      </w:r>
    </w:p>
  </w:endnote>
  <w:endnote w:type="continuationSeparator" w:id="0">
    <w:p w14:paraId="257576E9" w14:textId="77777777" w:rsidR="00CB3118" w:rsidRDefault="00CB3118" w:rsidP="00D511C1">
      <w:pPr>
        <w:spacing w:after="0" w:line="240" w:lineRule="auto"/>
      </w:pPr>
      <w:r>
        <w:continuationSeparator/>
      </w:r>
    </w:p>
  </w:endnote>
  <w:endnote w:type="continuationNotice" w:id="1">
    <w:p w14:paraId="3A5A09B7" w14:textId="77777777" w:rsidR="00CB3118" w:rsidRDefault="00CB31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377C0AF" w:rsidR="00CB3118" w:rsidRPr="00865BEB" w:rsidRDefault="00721D8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B3118">
          <w:t>ASBAS – Digital Solutions Round 2 application requirements</w:t>
        </w:r>
      </w:sdtContent>
    </w:sdt>
    <w:r w:rsidR="00CB3118">
      <w:tab/>
      <w:t>August 2022</w:t>
    </w:r>
    <w:r w:rsidR="00CB3118">
      <w:ptab w:relativeTo="margin" w:alignment="right" w:leader="none"/>
    </w:r>
    <w:r w:rsidR="00CB3118" w:rsidRPr="00D511C1">
      <w:fldChar w:fldCharType="begin"/>
    </w:r>
    <w:r w:rsidR="00CB3118" w:rsidRPr="00D511C1">
      <w:instrText xml:space="preserve"> PAGE </w:instrText>
    </w:r>
    <w:r w:rsidR="00CB3118" w:rsidRPr="00D511C1">
      <w:fldChar w:fldCharType="separate"/>
    </w:r>
    <w:r>
      <w:rPr>
        <w:noProof/>
      </w:rPr>
      <w:t>20</w:t>
    </w:r>
    <w:r w:rsidR="00CB3118" w:rsidRPr="00D511C1">
      <w:fldChar w:fldCharType="end"/>
    </w:r>
    <w:r w:rsidR="00CB3118">
      <w:t xml:space="preserve"> of </w:t>
    </w:r>
    <w:r w:rsidR="00CB3118">
      <w:rPr>
        <w:noProof/>
      </w:rPr>
      <w:fldChar w:fldCharType="begin"/>
    </w:r>
    <w:r w:rsidR="00CB3118">
      <w:rPr>
        <w:noProof/>
      </w:rPr>
      <w:instrText xml:space="preserve"> NUMPAGES  \* Arabic  \* MERGEFORMAT </w:instrText>
    </w:r>
    <w:r w:rsidR="00CB3118">
      <w:rPr>
        <w:noProof/>
      </w:rPr>
      <w:fldChar w:fldCharType="separate"/>
    </w:r>
    <w:r>
      <w:rPr>
        <w:noProof/>
      </w:rPr>
      <w:t>20</w:t>
    </w:r>
    <w:r w:rsidR="00CB311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340F696" w:rsidR="00CB3118" w:rsidRPr="00865BEB" w:rsidRDefault="00721D8A" w:rsidP="004A4C7B">
    <w:pPr>
      <w:pStyle w:val="Footer"/>
      <w:tabs>
        <w:tab w:val="clear" w:pos="4513"/>
        <w:tab w:val="clear" w:pos="9026"/>
        <w:tab w:val="center" w:pos="6237"/>
        <w:tab w:val="right" w:pos="8789"/>
      </w:tabs>
    </w:pPr>
    <w:sdt>
      <w:sdtPr>
        <w:alias w:val="Title"/>
        <w:tag w:val=""/>
        <w:id w:val="219864833"/>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B3118">
          <w:t xml:space="preserve">ASBAS – Digital Solutions Round 2 application </w:t>
        </w:r>
        <w:proofErr w:type="gramStart"/>
        <w:r w:rsidR="00CB3118">
          <w:t>requirements</w:t>
        </w:r>
        <w:proofErr w:type="gramEnd"/>
      </w:sdtContent>
    </w:sdt>
    <w:r w:rsidR="00CB3118">
      <w:ptab w:relativeTo="margin" w:alignment="center" w:leader="none"/>
    </w:r>
    <w:r w:rsidR="00CB3118">
      <w:t>[Month][Year]</w:t>
    </w:r>
    <w:r w:rsidR="00CB3118">
      <w:ptab w:relativeTo="margin" w:alignment="right" w:leader="none"/>
    </w:r>
    <w:r w:rsidR="00CB3118" w:rsidRPr="00D511C1">
      <w:fldChar w:fldCharType="begin"/>
    </w:r>
    <w:r w:rsidR="00CB3118" w:rsidRPr="00D511C1">
      <w:instrText xml:space="preserve"> PAGE </w:instrText>
    </w:r>
    <w:r w:rsidR="00CB3118" w:rsidRPr="00D511C1">
      <w:fldChar w:fldCharType="separate"/>
    </w:r>
    <w:r w:rsidR="00CB3118">
      <w:rPr>
        <w:noProof/>
      </w:rPr>
      <w:t>32</w:t>
    </w:r>
    <w:r w:rsidR="00CB3118" w:rsidRPr="00D511C1">
      <w:fldChar w:fldCharType="end"/>
    </w:r>
    <w:r w:rsidR="00CB3118">
      <w:t xml:space="preserve"> of </w:t>
    </w:r>
    <w:r w:rsidR="00CB3118">
      <w:rPr>
        <w:noProof/>
      </w:rPr>
      <w:fldChar w:fldCharType="begin"/>
    </w:r>
    <w:r w:rsidR="00CB3118">
      <w:rPr>
        <w:noProof/>
      </w:rPr>
      <w:instrText xml:space="preserve"> NUMPAGES  \* Arabic  \* MERGEFORMAT </w:instrText>
    </w:r>
    <w:r w:rsidR="00CB3118">
      <w:rPr>
        <w:noProof/>
      </w:rPr>
      <w:fldChar w:fldCharType="separate"/>
    </w:r>
    <w:r w:rsidR="008425E2">
      <w:rPr>
        <w:noProof/>
      </w:rPr>
      <w:t>20</w:t>
    </w:r>
    <w:r w:rsidR="00CB311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30A52" w14:textId="77777777" w:rsidR="00CB3118" w:rsidRDefault="00CB3118" w:rsidP="00D511C1">
      <w:pPr>
        <w:spacing w:after="0" w:line="240" w:lineRule="auto"/>
      </w:pPr>
      <w:r>
        <w:separator/>
      </w:r>
    </w:p>
  </w:footnote>
  <w:footnote w:type="continuationSeparator" w:id="0">
    <w:p w14:paraId="639B61E2" w14:textId="77777777" w:rsidR="00CB3118" w:rsidRDefault="00CB3118" w:rsidP="00D511C1">
      <w:pPr>
        <w:spacing w:after="0" w:line="240" w:lineRule="auto"/>
      </w:pPr>
      <w:r>
        <w:continuationSeparator/>
      </w:r>
    </w:p>
  </w:footnote>
  <w:footnote w:type="continuationNotice" w:id="1">
    <w:p w14:paraId="3570ED67" w14:textId="77777777" w:rsidR="00CB3118" w:rsidRDefault="00CB311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B3118" w:rsidRDefault="00721D8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B3118" w:rsidRPr="00D511C1" w:rsidRDefault="00721D8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B311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2FC2" w14:textId="41BE2EB2" w:rsidR="00CB3118" w:rsidRDefault="00CB3118" w:rsidP="0011453C">
    <w:pPr>
      <w:pStyle w:val="NoSpacing"/>
      <w:rPr>
        <w:color w:val="1F497D"/>
        <w:highlight w:val="yellow"/>
      </w:rPr>
    </w:pPr>
    <w:r>
      <w:rPr>
        <w:noProof/>
        <w:lang w:eastAsia="en-AU"/>
      </w:rPr>
      <w:drawing>
        <wp:inline distT="0" distB="0" distL="0" distR="0" wp14:anchorId="38124186" wp14:editId="55E7E82D">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prod.protected.ind\USER_VI1\user\Lshanahan\Desktop\DISR_Bann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7F4208C3" w14:textId="77777777" w:rsidR="00CB3118" w:rsidRPr="00744556" w:rsidRDefault="00CB3118" w:rsidP="0011453C">
    <w:pPr>
      <w:pStyle w:val="NoSpacing"/>
      <w:rPr>
        <w:color w:val="1F497D"/>
        <w:highlight w:val="yellow"/>
      </w:rPr>
    </w:pPr>
  </w:p>
  <w:p w14:paraId="361E1B65" w14:textId="779C4582" w:rsidR="00CB3118" w:rsidRPr="0011453C" w:rsidRDefault="00CB3118" w:rsidP="0011453C">
    <w:pPr>
      <w:pStyle w:val="Title"/>
    </w:pPr>
    <w:r>
      <w:t>Sample a</w:t>
    </w:r>
    <w:r w:rsidRPr="004B67A6">
      <w:t>pplication</w:t>
    </w:r>
    <w:r>
      <w:t xml:space="preserve"> f</w:t>
    </w:r>
    <w:r w:rsidRPr="00E02936">
      <w:t>orm</w:t>
    </w:r>
    <w:r w:rsidR="00721D8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B3118" w:rsidRDefault="00721D8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B3118" w:rsidRPr="00081134" w:rsidRDefault="00CB311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21D8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B3118" w:rsidRPr="00E806BA" w:rsidRDefault="00721D8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B311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F2AD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960D07"/>
    <w:multiLevelType w:val="hybridMultilevel"/>
    <w:tmpl w:val="F5CC46CA"/>
    <w:lvl w:ilvl="0" w:tplc="4844A84A">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7" w15:restartNumberingAfterBreak="0">
    <w:nsid w:val="4DFC0A69"/>
    <w:multiLevelType w:val="hybridMultilevel"/>
    <w:tmpl w:val="2A289258"/>
    <w:lvl w:ilvl="0" w:tplc="12F829AA">
      <w:start w:val="3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E341CD"/>
    <w:multiLevelType w:val="hybridMultilevel"/>
    <w:tmpl w:val="249009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CFA50FD"/>
    <w:multiLevelType w:val="hybridMultilevel"/>
    <w:tmpl w:val="B8E2346E"/>
    <w:lvl w:ilvl="0" w:tplc="12F829AA">
      <w:start w:val="3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num>
  <w:num w:numId="11">
    <w:abstractNumId w:val="2"/>
    <w:lvlOverride w:ilvl="0">
      <w:startOverride w:val="1"/>
    </w:lvlOverride>
  </w:num>
  <w:num w:numId="12">
    <w:abstractNumId w:val="1"/>
  </w:num>
  <w:num w:numId="13">
    <w:abstractNumId w:val="9"/>
  </w:num>
  <w:num w:numId="14">
    <w:abstractNumId w:val="11"/>
  </w:num>
  <w:num w:numId="15">
    <w:abstractNumId w:val="7"/>
  </w:num>
  <w:num w:numId="16">
    <w:abstractNumId w:val="4"/>
    <w:lvlOverride w:ilvl="0">
      <w:startOverride w:val="1"/>
    </w:lvlOverride>
  </w:num>
  <w:num w:numId="17">
    <w:abstractNumId w:val="8"/>
  </w:num>
  <w:num w:numId="18">
    <w:abstractNumId w:val="10"/>
  </w:num>
  <w:num w:numId="19">
    <w:abstractNumId w:val="10"/>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D0"/>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2AA"/>
    <w:rsid w:val="000829D6"/>
    <w:rsid w:val="00083540"/>
    <w:rsid w:val="00084117"/>
    <w:rsid w:val="000843B1"/>
    <w:rsid w:val="0008516A"/>
    <w:rsid w:val="000879CC"/>
    <w:rsid w:val="00090B1D"/>
    <w:rsid w:val="00090E06"/>
    <w:rsid w:val="00091233"/>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2F4"/>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26DD"/>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56B"/>
    <w:rsid w:val="001F6A69"/>
    <w:rsid w:val="001F72AB"/>
    <w:rsid w:val="00201A3E"/>
    <w:rsid w:val="002020D9"/>
    <w:rsid w:val="002043A2"/>
    <w:rsid w:val="002051FD"/>
    <w:rsid w:val="0020567F"/>
    <w:rsid w:val="00205FA4"/>
    <w:rsid w:val="00206017"/>
    <w:rsid w:val="002066FB"/>
    <w:rsid w:val="00206D92"/>
    <w:rsid w:val="00207CA1"/>
    <w:rsid w:val="00207DE6"/>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4BF"/>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1C94"/>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48C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0A06"/>
    <w:rsid w:val="00351FB6"/>
    <w:rsid w:val="00352F42"/>
    <w:rsid w:val="00353077"/>
    <w:rsid w:val="0035332A"/>
    <w:rsid w:val="003617E4"/>
    <w:rsid w:val="00363749"/>
    <w:rsid w:val="00364658"/>
    <w:rsid w:val="00367758"/>
    <w:rsid w:val="00367F39"/>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17F"/>
    <w:rsid w:val="004206D2"/>
    <w:rsid w:val="0042153F"/>
    <w:rsid w:val="004219B3"/>
    <w:rsid w:val="00421CC0"/>
    <w:rsid w:val="00423937"/>
    <w:rsid w:val="004240F3"/>
    <w:rsid w:val="004255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72F"/>
    <w:rsid w:val="004B35B6"/>
    <w:rsid w:val="004B3B47"/>
    <w:rsid w:val="004B50A5"/>
    <w:rsid w:val="004B52E0"/>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6EED"/>
    <w:rsid w:val="004E70E1"/>
    <w:rsid w:val="004E71F2"/>
    <w:rsid w:val="004E775F"/>
    <w:rsid w:val="004E78F2"/>
    <w:rsid w:val="004F4759"/>
    <w:rsid w:val="004F53F5"/>
    <w:rsid w:val="004F5ED2"/>
    <w:rsid w:val="004F64AC"/>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AC6"/>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275"/>
    <w:rsid w:val="005C4AE8"/>
    <w:rsid w:val="005C5BED"/>
    <w:rsid w:val="005C672B"/>
    <w:rsid w:val="005C6EA2"/>
    <w:rsid w:val="005D4214"/>
    <w:rsid w:val="005D472E"/>
    <w:rsid w:val="005D4D58"/>
    <w:rsid w:val="005D5AF1"/>
    <w:rsid w:val="005D772A"/>
    <w:rsid w:val="005E1EBF"/>
    <w:rsid w:val="005E3D71"/>
    <w:rsid w:val="005E421E"/>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079"/>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2A71"/>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1361"/>
    <w:rsid w:val="00712253"/>
    <w:rsid w:val="007134A2"/>
    <w:rsid w:val="00714F4C"/>
    <w:rsid w:val="0071516D"/>
    <w:rsid w:val="00716435"/>
    <w:rsid w:val="0071755B"/>
    <w:rsid w:val="00717B09"/>
    <w:rsid w:val="007205C5"/>
    <w:rsid w:val="0072108B"/>
    <w:rsid w:val="00721D8A"/>
    <w:rsid w:val="00721EB5"/>
    <w:rsid w:val="00724B3E"/>
    <w:rsid w:val="0072505C"/>
    <w:rsid w:val="00725B37"/>
    <w:rsid w:val="00726188"/>
    <w:rsid w:val="00726240"/>
    <w:rsid w:val="00726F77"/>
    <w:rsid w:val="00730108"/>
    <w:rsid w:val="007301FC"/>
    <w:rsid w:val="00732656"/>
    <w:rsid w:val="00733419"/>
    <w:rsid w:val="00733D25"/>
    <w:rsid w:val="0073476C"/>
    <w:rsid w:val="00737CD6"/>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2AAB"/>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17E9B"/>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5E2"/>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4D3D"/>
    <w:rsid w:val="00886A7A"/>
    <w:rsid w:val="008878D0"/>
    <w:rsid w:val="0089051E"/>
    <w:rsid w:val="00890CA1"/>
    <w:rsid w:val="00892AB1"/>
    <w:rsid w:val="00895C58"/>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19"/>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CBE"/>
    <w:rsid w:val="00A10EF7"/>
    <w:rsid w:val="00A11E2D"/>
    <w:rsid w:val="00A11EA6"/>
    <w:rsid w:val="00A15E97"/>
    <w:rsid w:val="00A16287"/>
    <w:rsid w:val="00A206A9"/>
    <w:rsid w:val="00A2122E"/>
    <w:rsid w:val="00A226A5"/>
    <w:rsid w:val="00A2288F"/>
    <w:rsid w:val="00A2642C"/>
    <w:rsid w:val="00A31F15"/>
    <w:rsid w:val="00A320BD"/>
    <w:rsid w:val="00A32505"/>
    <w:rsid w:val="00A33648"/>
    <w:rsid w:val="00A35CAC"/>
    <w:rsid w:val="00A35DDE"/>
    <w:rsid w:val="00A370A4"/>
    <w:rsid w:val="00A37F7B"/>
    <w:rsid w:val="00A4045E"/>
    <w:rsid w:val="00A408D6"/>
    <w:rsid w:val="00A409D9"/>
    <w:rsid w:val="00A40FEB"/>
    <w:rsid w:val="00A41B42"/>
    <w:rsid w:val="00A434F3"/>
    <w:rsid w:val="00A4362A"/>
    <w:rsid w:val="00A43E25"/>
    <w:rsid w:val="00A448A3"/>
    <w:rsid w:val="00A4738C"/>
    <w:rsid w:val="00A475F5"/>
    <w:rsid w:val="00A51AE5"/>
    <w:rsid w:val="00A52FEF"/>
    <w:rsid w:val="00A53650"/>
    <w:rsid w:val="00A55E02"/>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5FE4"/>
    <w:rsid w:val="00AC623F"/>
    <w:rsid w:val="00AC7DF5"/>
    <w:rsid w:val="00AD2277"/>
    <w:rsid w:val="00AD4757"/>
    <w:rsid w:val="00AD4A55"/>
    <w:rsid w:val="00AD4BF4"/>
    <w:rsid w:val="00AD4C87"/>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4E92"/>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827"/>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3118"/>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147D"/>
    <w:rsid w:val="00D02A31"/>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2F9E"/>
    <w:rsid w:val="00D23152"/>
    <w:rsid w:val="00D26474"/>
    <w:rsid w:val="00D26D47"/>
    <w:rsid w:val="00D2754A"/>
    <w:rsid w:val="00D27A10"/>
    <w:rsid w:val="00D301E5"/>
    <w:rsid w:val="00D30381"/>
    <w:rsid w:val="00D305F8"/>
    <w:rsid w:val="00D30F45"/>
    <w:rsid w:val="00D31849"/>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AB3"/>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668F"/>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D72B9"/>
    <w:rsid w:val="00DE0917"/>
    <w:rsid w:val="00DE0AFD"/>
    <w:rsid w:val="00DE26D4"/>
    <w:rsid w:val="00DE3D3C"/>
    <w:rsid w:val="00DE3E42"/>
    <w:rsid w:val="00DE4A1E"/>
    <w:rsid w:val="00DE5DA9"/>
    <w:rsid w:val="00DE5FC2"/>
    <w:rsid w:val="00DE644C"/>
    <w:rsid w:val="00DE70ED"/>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1B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94EE8"/>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1C1"/>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5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D22F9E"/>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5340">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dochub/div/ausindustry/programmesprojectstaskforces/asbas/designdocs/For%20clarity" TargetMode="External"/><Relationship Id="rId3" Type="http://schemas.openxmlformats.org/officeDocument/2006/relationships/customXml" Target="../customXml/item3.xml"/><Relationship Id="rId21" Type="http://schemas.openxmlformats.org/officeDocument/2006/relationships/hyperlink" Target="https://business.gov.au/ASBASDS-RD2" TargetMode="External"/><Relationship Id="rId34" Type="http://schemas.openxmlformats.org/officeDocument/2006/relationships/hyperlink" Target="https://www.wgea.gov.au/what-we-do/compliance-reporting/non-compliant-li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business.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pmc.gov.au/sites/default/files/publications/aust_govt_public_data_policy_statement_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ASBASDS-RD2" TargetMode="External"/><Relationship Id="rId27" Type="http://schemas.openxmlformats.org/officeDocument/2006/relationships/hyperlink" Target="https://dochub/div/ausindustry/programmesprojectstaskforces/asbas/designdocs/For%20clarity" TargetMode="External"/><Relationship Id="rId30" Type="http://schemas.openxmlformats.org/officeDocument/2006/relationships/hyperlink" Target="mailto:digitalsolutions@industry.gov.au" TargetMode="External"/><Relationship Id="rId35" Type="http://schemas.openxmlformats.org/officeDocument/2006/relationships/hyperlink" Target="https://www.dfat.gov.au/international-relations/security/sanc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C5098"/>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C6208"/>
    <w:rsid w:val="00DD4170"/>
    <w:rsid w:val="00E07E8F"/>
    <w:rsid w:val="00E27055"/>
    <w:rsid w:val="00E45849"/>
    <w:rsid w:val="00E57E87"/>
    <w:rsid w:val="00E77241"/>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A568C33DB234B8241449FF7478939" ma:contentTypeVersion="17" ma:contentTypeDescription="Create a new document." ma:contentTypeScope="" ma:versionID="c15fb8634327d4ef3559a5e1376b678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df70e444ff2cda5dbd42ddd93f3952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element ref="ns2:m24ab1030655454fb17826e4d267b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element name="m24ab1030655454fb17826e4d267bade" ma:index="27" nillable="true" ma:taxonomy="true" ma:internalName="m24ab1030655454fb17826e4d267bade" ma:taxonomyFieldName="DocHub_ASBASSubPrograms" ma:displayName="Sub-Program" ma:indexed="true" ma:default="" ma:fieldId="{624ab103-0655-454f-b178-26e4d267bade}" ma:sspId="fb0313f7-9433-48c0-866e-9e0bbee59a50" ma:termSetId="66bd096a-66b5-4c34-adf4-8befe5b903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YZXQVS7QACYM-587105795-229</_dlc_DocId>
    <_dlc_DocIdUrl xmlns="2a251b7e-61e4-4816-a71f-b295a9ad20fb">
      <Url>https://dochub/div/ausindustry/programmesprojectstaskforces/asbas/_layouts/15/DocIdRedir.aspx?ID=YZXQVS7QACYM-587105795-229</Url>
      <Description>YZXQVS7QACYM-587105795-229</Description>
    </_dlc_DocIdUrl>
    <IconOverlay xmlns="http://schemas.microsoft.com/sharepoint/v4" xsi:nil="true"/>
    <DocHub_RoundNumber xmlns="2a251b7e-61e4-4816-a71f-b295a9ad20fb" xsi:nil="true"/>
    <m24ab1030655454fb17826e4d267bade xmlns="2a251b7e-61e4-4816-a71f-b295a9ad20fb">
      <Terms xmlns="http://schemas.microsoft.com/office/infopath/2007/PartnerControls"/>
    </m24ab1030655454fb17826e4d267bad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057A-EDCE-41B9-BAA9-504FC5E2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2a251b7e-61e4-4816-a71f-b295a9ad20fb"/>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CFC6B57F-ED19-4C93-BC7E-32F03668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ASBAS – Digital Solutions Round 2 application requirements</vt:lpstr>
    </vt:vector>
  </TitlesOfParts>
  <Company>Industry</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ASBAS – Digital Solutions Round 2 application requirements</dc:title>
  <dc:creator>Business Grants Hub</dc:creator>
  <dc:description>Square brackets indicate user input.</dc:description>
  <cp:lastModifiedBy>Cooper, Colin</cp:lastModifiedBy>
  <cp:revision>6</cp:revision>
  <cp:lastPrinted>2022-08-25T06:53:00Z</cp:lastPrinted>
  <dcterms:created xsi:type="dcterms:W3CDTF">2022-08-25T06:19:00Z</dcterms:created>
  <dcterms:modified xsi:type="dcterms:W3CDTF">2022-08-25T06:57:00Z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0x010100F0DA568C33DB234B8241449FF7478939</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440e7d4e-05b0-48e6-b424-106621442630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ASBASSubPrograms">
    <vt:lpwstr/>
  </property>
</Properties>
</file>