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59C6136A" w:rsidR="00AA7A87" w:rsidRPr="00624853" w:rsidRDefault="00D9588D" w:rsidP="005F2A4B">
      <w:pPr>
        <w:pStyle w:val="Heading1"/>
      </w:pPr>
      <w:r w:rsidRPr="00D9588D">
        <w:t xml:space="preserve">Beetaloo </w:t>
      </w:r>
      <w:r w:rsidR="00EF1D9F">
        <w:t>Cooperative</w:t>
      </w:r>
      <w:bookmarkStart w:id="0" w:name="_GoBack"/>
      <w:bookmarkEnd w:id="0"/>
      <w:r w:rsidR="00EF1D9F">
        <w:t xml:space="preserve"> Drilling</w:t>
      </w:r>
      <w:r w:rsidR="00EF1D9F" w:rsidRPr="00D9588D">
        <w:t xml:space="preserve"> </w:t>
      </w:r>
      <w:r w:rsidRPr="00D9588D">
        <w:t>Program</w:t>
      </w:r>
      <w:r w:rsidR="00EF1D9F">
        <w:t xml:space="preserve"> </w:t>
      </w:r>
      <w:r w:rsidR="003C05CF">
        <w:t xml:space="preserve">- </w:t>
      </w:r>
      <w:r>
        <w:t>Grant opportunity</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986A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742787B5" w:rsidR="00AA7A87" w:rsidRPr="00A73963" w:rsidRDefault="00E63C2E" w:rsidP="00FB2CBF">
            <w:pPr>
              <w:cnfStyle w:val="100000000000" w:firstRow="1" w:lastRow="0" w:firstColumn="0" w:lastColumn="0" w:oddVBand="0" w:evenVBand="0" w:oddHBand="0" w:evenHBand="0" w:firstRowFirstColumn="0" w:firstRowLastColumn="0" w:lastRowFirstColumn="0" w:lastRowLastColumn="0"/>
              <w:rPr>
                <w:b w:val="0"/>
              </w:rPr>
            </w:pPr>
            <w:r>
              <w:rPr>
                <w:b w:val="0"/>
              </w:rPr>
              <w:t>18 March 2021</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E5DAC03" w14:textId="41159270" w:rsidR="00CA5D18" w:rsidRPr="00A73963" w:rsidRDefault="00CA5D18" w:rsidP="00F87B20">
            <w:pPr>
              <w:cnfStyle w:val="000000100000" w:firstRow="0" w:lastRow="0" w:firstColumn="0" w:lastColumn="0" w:oddVBand="0" w:evenVBand="0" w:oddHBand="1" w:evenHBand="0" w:firstRowFirstColumn="0" w:firstRowLastColumn="0" w:lastRowFirstColumn="0" w:lastRowLastColumn="0"/>
            </w:pPr>
            <w:r w:rsidRPr="00CA5D18">
              <w:t>Applications can be submitted until the available funding for this grant opportunity is fully subscribed, or by 5pm AEST 30 June 2022, whichever occurs earlier.</w:t>
            </w:r>
          </w:p>
          <w:p w14:paraId="3C18DFE6" w14:textId="42CF399E" w:rsidR="005E49EA" w:rsidRPr="00A73963" w:rsidRDefault="005E49EA" w:rsidP="00F87B20">
            <w:pPr>
              <w:cnfStyle w:val="000000100000" w:firstRow="0" w:lastRow="0" w:firstColumn="0" w:lastColumn="0" w:oddVBand="0" w:evenVBand="0" w:oddHBand="1" w:evenHBand="0" w:firstRowFirstColumn="0" w:firstRowLastColumn="0" w:lastRowFirstColumn="0" w:lastRowLastColumn="0"/>
            </w:pPr>
            <w:r w:rsidRPr="00A73963">
              <w:t>Please take account of time zone differences when submitting your application.</w:t>
            </w:r>
          </w:p>
        </w:tc>
      </w:tr>
      <w:tr w:rsidR="00AA7A87" w:rsidRPr="007040EB" w14:paraId="07C3C994" w14:textId="77777777" w:rsidTr="00D9588D">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1E5D3432" w:rsidR="00AA7A87" w:rsidRPr="00A73963" w:rsidRDefault="00D9588D" w:rsidP="00D9588D">
            <w:pPr>
              <w:cnfStyle w:val="000000000000" w:firstRow="0" w:lastRow="0" w:firstColumn="0" w:lastColumn="0" w:oddVBand="0" w:evenVBand="0" w:oddHBand="0" w:evenHBand="0" w:firstRowFirstColumn="0" w:firstRowLastColumn="0" w:lastRowFirstColumn="0" w:lastRowLastColumn="0"/>
            </w:pPr>
            <w:r w:rsidRPr="00A73963">
              <w:t>Department of Industry, Science, Energy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A73963" w:rsidRDefault="005F2A4B" w:rsidP="0044516B">
            <w:pPr>
              <w:cnfStyle w:val="000000100000" w:firstRow="0" w:lastRow="0" w:firstColumn="0" w:lastColumn="0" w:oddVBand="0" w:evenVBand="0" w:oddHBand="1" w:evenHBand="0" w:firstRowFirstColumn="0" w:firstRowLastColumn="0" w:lastRowFirstColumn="0" w:lastRowLastColumn="0"/>
            </w:pPr>
            <w:r w:rsidRPr="00A73963">
              <w:t>Department of Industry, Science</w:t>
            </w:r>
            <w:r w:rsidR="0044516B" w:rsidRPr="00A73963">
              <w:t xml:space="preserve">, Energy and </w:t>
            </w:r>
            <w:r w:rsidR="00CB1500" w:rsidRPr="00A73963">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A73963" w:rsidRDefault="00AA7A87" w:rsidP="00FB2CBF">
            <w:pPr>
              <w:cnfStyle w:val="000000000000" w:firstRow="0" w:lastRow="0" w:firstColumn="0" w:lastColumn="0" w:oddVBand="0" w:evenVBand="0" w:oddHBand="0" w:evenHBand="0" w:firstRowFirstColumn="0" w:firstRowLastColumn="0" w:lastRowFirstColumn="0" w:lastRowLastColumn="0"/>
            </w:pPr>
            <w:r w:rsidRPr="00A73963">
              <w:t>If you have any questions, contact</w:t>
            </w:r>
            <w:r w:rsidR="00201ACE" w:rsidRPr="00A73963">
              <w:t xml:space="preserve"> us </w:t>
            </w:r>
            <w:r w:rsidR="00030E0C" w:rsidRPr="00A73963">
              <w:t>on 13 28 46</w:t>
            </w:r>
            <w:r w:rsidR="003E2C3B" w:rsidRPr="00A73963">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5A51E347" w:rsidR="00AA7A87" w:rsidRPr="00A73963" w:rsidRDefault="00E63C2E" w:rsidP="00FB2CBF">
            <w:pPr>
              <w:cnfStyle w:val="000000100000" w:firstRow="0" w:lastRow="0" w:firstColumn="0" w:lastColumn="0" w:oddVBand="0" w:evenVBand="0" w:oddHBand="1" w:evenHBand="0" w:firstRowFirstColumn="0" w:firstRowLastColumn="0" w:lastRowFirstColumn="0" w:lastRowLastColumn="0"/>
            </w:pPr>
            <w:r>
              <w:t>18 March 2021</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56FA6A37" w:rsidR="00AA7A87" w:rsidRPr="00F65C53" w:rsidRDefault="00D9588D" w:rsidP="00D9588D">
            <w:pPr>
              <w:cnfStyle w:val="000000000000" w:firstRow="0" w:lastRow="0" w:firstColumn="0" w:lastColumn="0" w:oddVBand="0" w:evenVBand="0" w:oddHBand="0" w:evenHBand="0" w:firstRowFirstColumn="0" w:firstRowLastColumn="0" w:lastRowFirstColumn="0" w:lastRowLastColumn="0"/>
            </w:pPr>
            <w:r>
              <w:t>Open non-competitive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70141235" w14:textId="77777777" w:rsidR="00670AB2"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70AB2">
        <w:rPr>
          <w:noProof/>
        </w:rPr>
        <w:t>1.</w:t>
      </w:r>
      <w:r w:rsidR="00670AB2">
        <w:rPr>
          <w:rFonts w:asciiTheme="minorHAnsi" w:eastAsiaTheme="minorEastAsia" w:hAnsiTheme="minorHAnsi" w:cstheme="minorBidi"/>
          <w:b w:val="0"/>
          <w:iCs w:val="0"/>
          <w:noProof/>
          <w:sz w:val="22"/>
          <w:lang w:val="en-AU" w:eastAsia="en-AU"/>
        </w:rPr>
        <w:tab/>
      </w:r>
      <w:r w:rsidR="00670AB2">
        <w:rPr>
          <w:noProof/>
        </w:rPr>
        <w:t>Beetaloo Cooperative Drilling Program - Grant opportunity processes</w:t>
      </w:r>
      <w:r w:rsidR="00670AB2">
        <w:rPr>
          <w:noProof/>
        </w:rPr>
        <w:tab/>
      </w:r>
      <w:r w:rsidR="00670AB2">
        <w:rPr>
          <w:noProof/>
        </w:rPr>
        <w:fldChar w:fldCharType="begin"/>
      </w:r>
      <w:r w:rsidR="00670AB2">
        <w:rPr>
          <w:noProof/>
        </w:rPr>
        <w:instrText xml:space="preserve"> PAGEREF _Toc66284586 \h </w:instrText>
      </w:r>
      <w:r w:rsidR="00670AB2">
        <w:rPr>
          <w:noProof/>
        </w:rPr>
      </w:r>
      <w:r w:rsidR="00670AB2">
        <w:rPr>
          <w:noProof/>
        </w:rPr>
        <w:fldChar w:fldCharType="separate"/>
      </w:r>
      <w:r w:rsidR="004322EC">
        <w:rPr>
          <w:noProof/>
        </w:rPr>
        <w:t>4</w:t>
      </w:r>
      <w:r w:rsidR="00670AB2">
        <w:rPr>
          <w:noProof/>
        </w:rPr>
        <w:fldChar w:fldCharType="end"/>
      </w:r>
    </w:p>
    <w:p w14:paraId="4D0B6DF8" w14:textId="77777777" w:rsidR="00670AB2" w:rsidRDefault="00670AB2">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opportunity</w:t>
      </w:r>
      <w:r>
        <w:rPr>
          <w:noProof/>
        </w:rPr>
        <w:tab/>
      </w:r>
      <w:r>
        <w:rPr>
          <w:noProof/>
        </w:rPr>
        <w:fldChar w:fldCharType="begin"/>
      </w:r>
      <w:r>
        <w:rPr>
          <w:noProof/>
        </w:rPr>
        <w:instrText xml:space="preserve"> PAGEREF _Toc66284587 \h </w:instrText>
      </w:r>
      <w:r>
        <w:rPr>
          <w:noProof/>
        </w:rPr>
      </w:r>
      <w:r>
        <w:rPr>
          <w:noProof/>
        </w:rPr>
        <w:fldChar w:fldCharType="separate"/>
      </w:r>
      <w:r w:rsidR="004322EC">
        <w:rPr>
          <w:noProof/>
        </w:rPr>
        <w:t>6</w:t>
      </w:r>
      <w:r>
        <w:rPr>
          <w:noProof/>
        </w:rPr>
        <w:fldChar w:fldCharType="end"/>
      </w:r>
    </w:p>
    <w:p w14:paraId="4A86A087" w14:textId="77777777" w:rsidR="00670AB2" w:rsidRDefault="00670AB2">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_Toc66284588 \h </w:instrText>
      </w:r>
      <w:r>
        <w:rPr>
          <w:noProof/>
        </w:rPr>
      </w:r>
      <w:r>
        <w:rPr>
          <w:noProof/>
        </w:rPr>
        <w:fldChar w:fldCharType="separate"/>
      </w:r>
      <w:r w:rsidR="004322EC">
        <w:rPr>
          <w:noProof/>
        </w:rPr>
        <w:t>6</w:t>
      </w:r>
      <w:r>
        <w:rPr>
          <w:noProof/>
        </w:rPr>
        <w:fldChar w:fldCharType="end"/>
      </w:r>
    </w:p>
    <w:p w14:paraId="29C9484A" w14:textId="77777777" w:rsidR="00670AB2" w:rsidRDefault="00670AB2">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_Toc66284589 \h </w:instrText>
      </w:r>
      <w:r>
        <w:rPr>
          <w:noProof/>
        </w:rPr>
      </w:r>
      <w:r>
        <w:rPr>
          <w:noProof/>
        </w:rPr>
        <w:fldChar w:fldCharType="separate"/>
      </w:r>
      <w:r w:rsidR="004322EC">
        <w:rPr>
          <w:noProof/>
        </w:rPr>
        <w:t>6</w:t>
      </w:r>
      <w:r>
        <w:rPr>
          <w:noProof/>
        </w:rPr>
        <w:fldChar w:fldCharType="end"/>
      </w:r>
    </w:p>
    <w:p w14:paraId="29E71248" w14:textId="77777777" w:rsidR="00670AB2" w:rsidRDefault="00670AB2">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_Toc66284590 \h </w:instrText>
      </w:r>
      <w:r>
        <w:rPr>
          <w:noProof/>
        </w:rPr>
      </w:r>
      <w:r>
        <w:rPr>
          <w:noProof/>
        </w:rPr>
        <w:fldChar w:fldCharType="separate"/>
      </w:r>
      <w:r w:rsidR="004322EC">
        <w:rPr>
          <w:noProof/>
        </w:rPr>
        <w:t>7</w:t>
      </w:r>
      <w:r>
        <w:rPr>
          <w:noProof/>
        </w:rPr>
        <w:fldChar w:fldCharType="end"/>
      </w:r>
    </w:p>
    <w:p w14:paraId="20B50E01" w14:textId="77777777" w:rsidR="00670AB2" w:rsidRDefault="00670AB2">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_Toc66284591 \h </w:instrText>
      </w:r>
      <w:r>
        <w:rPr>
          <w:noProof/>
        </w:rPr>
      </w:r>
      <w:r>
        <w:rPr>
          <w:noProof/>
        </w:rPr>
        <w:fldChar w:fldCharType="separate"/>
      </w:r>
      <w:r w:rsidR="004322EC">
        <w:rPr>
          <w:noProof/>
        </w:rPr>
        <w:t>7</w:t>
      </w:r>
      <w:r>
        <w:rPr>
          <w:noProof/>
        </w:rPr>
        <w:fldChar w:fldCharType="end"/>
      </w:r>
    </w:p>
    <w:p w14:paraId="5CE6F887" w14:textId="77777777" w:rsidR="00670AB2" w:rsidRDefault="00670AB2">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_Toc66284592 \h </w:instrText>
      </w:r>
      <w:r>
        <w:rPr>
          <w:noProof/>
        </w:rPr>
      </w:r>
      <w:r>
        <w:rPr>
          <w:noProof/>
        </w:rPr>
        <w:fldChar w:fldCharType="separate"/>
      </w:r>
      <w:r w:rsidR="004322EC">
        <w:rPr>
          <w:noProof/>
        </w:rPr>
        <w:t>7</w:t>
      </w:r>
      <w:r>
        <w:rPr>
          <w:noProof/>
        </w:rPr>
        <w:fldChar w:fldCharType="end"/>
      </w:r>
    </w:p>
    <w:p w14:paraId="23D94DC7" w14:textId="77777777" w:rsidR="00670AB2" w:rsidRDefault="00670AB2">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_Toc66284593 \h </w:instrText>
      </w:r>
      <w:r>
        <w:rPr>
          <w:noProof/>
        </w:rPr>
      </w:r>
      <w:r>
        <w:rPr>
          <w:noProof/>
        </w:rPr>
        <w:fldChar w:fldCharType="separate"/>
      </w:r>
      <w:r w:rsidR="004322EC">
        <w:rPr>
          <w:noProof/>
        </w:rPr>
        <w:t>7</w:t>
      </w:r>
      <w:r>
        <w:rPr>
          <w:noProof/>
        </w:rPr>
        <w:fldChar w:fldCharType="end"/>
      </w:r>
    </w:p>
    <w:p w14:paraId="628992FF" w14:textId="77777777" w:rsidR="00670AB2" w:rsidRDefault="00670AB2">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_Toc66284594 \h </w:instrText>
      </w:r>
      <w:r>
        <w:rPr>
          <w:noProof/>
        </w:rPr>
      </w:r>
      <w:r>
        <w:rPr>
          <w:noProof/>
        </w:rPr>
        <w:fldChar w:fldCharType="separate"/>
      </w:r>
      <w:r w:rsidR="004322EC">
        <w:rPr>
          <w:noProof/>
        </w:rPr>
        <w:t>8</w:t>
      </w:r>
      <w:r>
        <w:rPr>
          <w:noProof/>
        </w:rPr>
        <w:fldChar w:fldCharType="end"/>
      </w:r>
    </w:p>
    <w:p w14:paraId="52D93A52" w14:textId="77777777" w:rsidR="00670AB2" w:rsidRDefault="00670AB2">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_Toc66284595 \h </w:instrText>
      </w:r>
      <w:r>
        <w:rPr>
          <w:noProof/>
        </w:rPr>
      </w:r>
      <w:r>
        <w:rPr>
          <w:noProof/>
        </w:rPr>
        <w:fldChar w:fldCharType="separate"/>
      </w:r>
      <w:r w:rsidR="004322EC">
        <w:rPr>
          <w:noProof/>
        </w:rPr>
        <w:t>8</w:t>
      </w:r>
      <w:r>
        <w:rPr>
          <w:noProof/>
        </w:rPr>
        <w:fldChar w:fldCharType="end"/>
      </w:r>
    </w:p>
    <w:p w14:paraId="729F3507" w14:textId="77777777" w:rsidR="00670AB2" w:rsidRDefault="00670AB2">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_Toc66284596 \h </w:instrText>
      </w:r>
      <w:r>
        <w:rPr>
          <w:noProof/>
        </w:rPr>
      </w:r>
      <w:r>
        <w:rPr>
          <w:noProof/>
        </w:rPr>
        <w:fldChar w:fldCharType="separate"/>
      </w:r>
      <w:r w:rsidR="004322EC">
        <w:rPr>
          <w:noProof/>
        </w:rPr>
        <w:t>8</w:t>
      </w:r>
      <w:r>
        <w:rPr>
          <w:noProof/>
        </w:rPr>
        <w:fldChar w:fldCharType="end"/>
      </w:r>
    </w:p>
    <w:p w14:paraId="60C23431" w14:textId="77777777" w:rsidR="00670AB2" w:rsidRDefault="00670AB2">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_Toc66284597 \h </w:instrText>
      </w:r>
      <w:r>
        <w:rPr>
          <w:noProof/>
        </w:rPr>
      </w:r>
      <w:r>
        <w:rPr>
          <w:noProof/>
        </w:rPr>
        <w:fldChar w:fldCharType="separate"/>
      </w:r>
      <w:r w:rsidR="004322EC">
        <w:rPr>
          <w:noProof/>
        </w:rPr>
        <w:t>9</w:t>
      </w:r>
      <w:r>
        <w:rPr>
          <w:noProof/>
        </w:rPr>
        <w:fldChar w:fldCharType="end"/>
      </w:r>
    </w:p>
    <w:p w14:paraId="15593650" w14:textId="77777777" w:rsidR="00670AB2" w:rsidRDefault="00670AB2">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Ineligible activities</w:t>
      </w:r>
      <w:r>
        <w:rPr>
          <w:noProof/>
        </w:rPr>
        <w:tab/>
      </w:r>
      <w:r>
        <w:rPr>
          <w:noProof/>
        </w:rPr>
        <w:fldChar w:fldCharType="begin"/>
      </w:r>
      <w:r>
        <w:rPr>
          <w:noProof/>
        </w:rPr>
        <w:instrText xml:space="preserve"> PAGEREF _Toc66284598 \h </w:instrText>
      </w:r>
      <w:r>
        <w:rPr>
          <w:noProof/>
        </w:rPr>
      </w:r>
      <w:r>
        <w:rPr>
          <w:noProof/>
        </w:rPr>
        <w:fldChar w:fldCharType="separate"/>
      </w:r>
      <w:r w:rsidR="004322EC">
        <w:rPr>
          <w:noProof/>
        </w:rPr>
        <w:t>9</w:t>
      </w:r>
      <w:r>
        <w:rPr>
          <w:noProof/>
        </w:rPr>
        <w:fldChar w:fldCharType="end"/>
      </w:r>
    </w:p>
    <w:p w14:paraId="1A854DDE" w14:textId="77777777" w:rsidR="00670AB2" w:rsidRDefault="00670AB2">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_Toc66284599 \h </w:instrText>
      </w:r>
      <w:r>
        <w:rPr>
          <w:noProof/>
        </w:rPr>
      </w:r>
      <w:r>
        <w:rPr>
          <w:noProof/>
        </w:rPr>
        <w:fldChar w:fldCharType="separate"/>
      </w:r>
      <w:r w:rsidR="004322EC">
        <w:rPr>
          <w:noProof/>
        </w:rPr>
        <w:t>9</w:t>
      </w:r>
      <w:r>
        <w:rPr>
          <w:noProof/>
        </w:rPr>
        <w:fldChar w:fldCharType="end"/>
      </w:r>
    </w:p>
    <w:p w14:paraId="0708F6F9" w14:textId="77777777" w:rsidR="00670AB2" w:rsidRDefault="00670AB2">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_Toc66284600 \h </w:instrText>
      </w:r>
      <w:r>
        <w:rPr>
          <w:noProof/>
        </w:rPr>
      </w:r>
      <w:r>
        <w:rPr>
          <w:noProof/>
        </w:rPr>
        <w:fldChar w:fldCharType="separate"/>
      </w:r>
      <w:r w:rsidR="004322EC">
        <w:rPr>
          <w:noProof/>
        </w:rPr>
        <w:t>10</w:t>
      </w:r>
      <w:r>
        <w:rPr>
          <w:noProof/>
        </w:rPr>
        <w:fldChar w:fldCharType="end"/>
      </w:r>
    </w:p>
    <w:p w14:paraId="7DF76035" w14:textId="77777777" w:rsidR="00670AB2" w:rsidRDefault="00670AB2">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_Toc66284601 \h </w:instrText>
      </w:r>
      <w:r>
        <w:rPr>
          <w:noProof/>
        </w:rPr>
      </w:r>
      <w:r>
        <w:rPr>
          <w:noProof/>
        </w:rPr>
        <w:fldChar w:fldCharType="separate"/>
      </w:r>
      <w:r w:rsidR="004322EC">
        <w:rPr>
          <w:noProof/>
        </w:rPr>
        <w:t>10</w:t>
      </w:r>
      <w:r>
        <w:rPr>
          <w:noProof/>
        </w:rPr>
        <w:fldChar w:fldCharType="end"/>
      </w:r>
    </w:p>
    <w:p w14:paraId="1632C279" w14:textId="77777777" w:rsidR="00670AB2" w:rsidRDefault="00670AB2">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_Toc66284602 \h </w:instrText>
      </w:r>
      <w:r>
        <w:rPr>
          <w:noProof/>
        </w:rPr>
      </w:r>
      <w:r>
        <w:rPr>
          <w:noProof/>
        </w:rPr>
        <w:fldChar w:fldCharType="separate"/>
      </w:r>
      <w:r w:rsidR="004322EC">
        <w:rPr>
          <w:noProof/>
        </w:rPr>
        <w:t>10</w:t>
      </w:r>
      <w:r>
        <w:rPr>
          <w:noProof/>
        </w:rPr>
        <w:fldChar w:fldCharType="end"/>
      </w:r>
    </w:p>
    <w:p w14:paraId="345B611E" w14:textId="77777777" w:rsidR="00670AB2" w:rsidRDefault="00670AB2">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_Toc66284603 \h </w:instrText>
      </w:r>
      <w:r>
        <w:rPr>
          <w:noProof/>
        </w:rPr>
      </w:r>
      <w:r>
        <w:rPr>
          <w:noProof/>
        </w:rPr>
        <w:fldChar w:fldCharType="separate"/>
      </w:r>
      <w:r w:rsidR="004322EC">
        <w:rPr>
          <w:noProof/>
        </w:rPr>
        <w:t>10</w:t>
      </w:r>
      <w:r>
        <w:rPr>
          <w:noProof/>
        </w:rPr>
        <w:fldChar w:fldCharType="end"/>
      </w:r>
    </w:p>
    <w:p w14:paraId="30A9887A" w14:textId="77777777" w:rsidR="00670AB2" w:rsidRDefault="00670AB2">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_Toc66284604 \h </w:instrText>
      </w:r>
      <w:r>
        <w:rPr>
          <w:noProof/>
        </w:rPr>
      </w:r>
      <w:r>
        <w:rPr>
          <w:noProof/>
        </w:rPr>
        <w:fldChar w:fldCharType="separate"/>
      </w:r>
      <w:r w:rsidR="004322EC">
        <w:rPr>
          <w:noProof/>
        </w:rPr>
        <w:t>11</w:t>
      </w:r>
      <w:r>
        <w:rPr>
          <w:noProof/>
        </w:rPr>
        <w:fldChar w:fldCharType="end"/>
      </w:r>
    </w:p>
    <w:p w14:paraId="72E57C38" w14:textId="77777777" w:rsidR="00670AB2" w:rsidRDefault="00670AB2">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_Toc66284605 \h </w:instrText>
      </w:r>
      <w:r>
        <w:rPr>
          <w:noProof/>
        </w:rPr>
      </w:r>
      <w:r>
        <w:rPr>
          <w:noProof/>
        </w:rPr>
        <w:fldChar w:fldCharType="separate"/>
      </w:r>
      <w:r w:rsidR="004322EC">
        <w:rPr>
          <w:noProof/>
        </w:rPr>
        <w:t>11</w:t>
      </w:r>
      <w:r>
        <w:rPr>
          <w:noProof/>
        </w:rPr>
        <w:fldChar w:fldCharType="end"/>
      </w:r>
    </w:p>
    <w:p w14:paraId="68DB709E" w14:textId="77777777" w:rsidR="00670AB2" w:rsidRDefault="00670AB2">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_Toc66284606 \h </w:instrText>
      </w:r>
      <w:r>
        <w:rPr>
          <w:noProof/>
        </w:rPr>
      </w:r>
      <w:r>
        <w:rPr>
          <w:noProof/>
        </w:rPr>
        <w:fldChar w:fldCharType="separate"/>
      </w:r>
      <w:r w:rsidR="004322EC">
        <w:rPr>
          <w:noProof/>
        </w:rPr>
        <w:t>12</w:t>
      </w:r>
      <w:r>
        <w:rPr>
          <w:noProof/>
        </w:rPr>
        <w:fldChar w:fldCharType="end"/>
      </w:r>
    </w:p>
    <w:p w14:paraId="457C5C67" w14:textId="77777777" w:rsidR="00670AB2" w:rsidRDefault="00670AB2">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_Toc66284607 \h </w:instrText>
      </w:r>
      <w:r>
        <w:rPr>
          <w:noProof/>
        </w:rPr>
      </w:r>
      <w:r>
        <w:rPr>
          <w:noProof/>
        </w:rPr>
        <w:fldChar w:fldCharType="separate"/>
      </w:r>
      <w:r w:rsidR="004322EC">
        <w:rPr>
          <w:noProof/>
        </w:rPr>
        <w:t>12</w:t>
      </w:r>
      <w:r>
        <w:rPr>
          <w:noProof/>
        </w:rPr>
        <w:fldChar w:fldCharType="end"/>
      </w:r>
    </w:p>
    <w:p w14:paraId="4EF1B0B0" w14:textId="77777777" w:rsidR="00670AB2" w:rsidRDefault="00670AB2">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_Toc66284608 \h </w:instrText>
      </w:r>
      <w:r>
        <w:rPr>
          <w:noProof/>
        </w:rPr>
      </w:r>
      <w:r>
        <w:rPr>
          <w:noProof/>
        </w:rPr>
        <w:fldChar w:fldCharType="separate"/>
      </w:r>
      <w:r w:rsidR="004322EC">
        <w:rPr>
          <w:noProof/>
        </w:rPr>
        <w:t>12</w:t>
      </w:r>
      <w:r>
        <w:rPr>
          <w:noProof/>
        </w:rPr>
        <w:fldChar w:fldCharType="end"/>
      </w:r>
    </w:p>
    <w:p w14:paraId="29141E8A" w14:textId="77777777" w:rsidR="00670AB2" w:rsidRDefault="00670AB2">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_Toc66284609 \h </w:instrText>
      </w:r>
      <w:r>
        <w:rPr>
          <w:noProof/>
        </w:rPr>
      </w:r>
      <w:r>
        <w:rPr>
          <w:noProof/>
        </w:rPr>
        <w:fldChar w:fldCharType="separate"/>
      </w:r>
      <w:r w:rsidR="004322EC">
        <w:rPr>
          <w:noProof/>
        </w:rPr>
        <w:t>13</w:t>
      </w:r>
      <w:r>
        <w:rPr>
          <w:noProof/>
        </w:rPr>
        <w:fldChar w:fldCharType="end"/>
      </w:r>
    </w:p>
    <w:p w14:paraId="03E45C5E" w14:textId="77777777" w:rsidR="00670AB2" w:rsidRDefault="00670AB2">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_Toc66284610 \h </w:instrText>
      </w:r>
      <w:r>
        <w:rPr>
          <w:noProof/>
        </w:rPr>
      </w:r>
      <w:r>
        <w:rPr>
          <w:noProof/>
        </w:rPr>
        <w:fldChar w:fldCharType="separate"/>
      </w:r>
      <w:r w:rsidR="004322EC">
        <w:rPr>
          <w:noProof/>
        </w:rPr>
        <w:t>13</w:t>
      </w:r>
      <w:r>
        <w:rPr>
          <w:noProof/>
        </w:rPr>
        <w:fldChar w:fldCharType="end"/>
      </w:r>
    </w:p>
    <w:p w14:paraId="6AB83985" w14:textId="77777777" w:rsidR="00670AB2" w:rsidRDefault="00670AB2">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_Toc66284611 \h </w:instrText>
      </w:r>
      <w:r>
        <w:rPr>
          <w:noProof/>
        </w:rPr>
      </w:r>
      <w:r>
        <w:rPr>
          <w:noProof/>
        </w:rPr>
        <w:fldChar w:fldCharType="separate"/>
      </w:r>
      <w:r w:rsidR="004322EC">
        <w:rPr>
          <w:noProof/>
        </w:rPr>
        <w:t>13</w:t>
      </w:r>
      <w:r>
        <w:rPr>
          <w:noProof/>
        </w:rPr>
        <w:fldChar w:fldCharType="end"/>
      </w:r>
    </w:p>
    <w:p w14:paraId="38838613"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_Toc66284612 \h </w:instrText>
      </w:r>
      <w:r>
        <w:rPr>
          <w:noProof/>
        </w:rPr>
      </w:r>
      <w:r>
        <w:rPr>
          <w:noProof/>
        </w:rPr>
        <w:fldChar w:fldCharType="separate"/>
      </w:r>
      <w:r w:rsidR="004322EC">
        <w:rPr>
          <w:noProof/>
        </w:rPr>
        <w:t>13</w:t>
      </w:r>
      <w:r>
        <w:rPr>
          <w:noProof/>
        </w:rPr>
        <w:fldChar w:fldCharType="end"/>
      </w:r>
    </w:p>
    <w:p w14:paraId="28BB49D1"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_Toc66284613 \h </w:instrText>
      </w:r>
      <w:r>
        <w:rPr>
          <w:noProof/>
        </w:rPr>
      </w:r>
      <w:r>
        <w:rPr>
          <w:noProof/>
        </w:rPr>
        <w:fldChar w:fldCharType="separate"/>
      </w:r>
      <w:r w:rsidR="004322EC">
        <w:rPr>
          <w:noProof/>
        </w:rPr>
        <w:t>14</w:t>
      </w:r>
      <w:r>
        <w:rPr>
          <w:noProof/>
        </w:rPr>
        <w:fldChar w:fldCharType="end"/>
      </w:r>
    </w:p>
    <w:p w14:paraId="340B9245"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_Toc66284614 \h </w:instrText>
      </w:r>
      <w:r>
        <w:rPr>
          <w:noProof/>
        </w:rPr>
      </w:r>
      <w:r>
        <w:rPr>
          <w:noProof/>
        </w:rPr>
        <w:fldChar w:fldCharType="separate"/>
      </w:r>
      <w:r w:rsidR="004322EC">
        <w:rPr>
          <w:noProof/>
        </w:rPr>
        <w:t>14</w:t>
      </w:r>
      <w:r>
        <w:rPr>
          <w:noProof/>
        </w:rPr>
        <w:fldChar w:fldCharType="end"/>
      </w:r>
    </w:p>
    <w:p w14:paraId="3AF73583" w14:textId="77777777" w:rsidR="00670AB2" w:rsidRDefault="00670AB2">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_Toc66284615 \h </w:instrText>
      </w:r>
      <w:r>
        <w:fldChar w:fldCharType="separate"/>
      </w:r>
      <w:r w:rsidR="004322EC">
        <w:t>14</w:t>
      </w:r>
      <w:r>
        <w:fldChar w:fldCharType="end"/>
      </w:r>
    </w:p>
    <w:p w14:paraId="38CCB144" w14:textId="77777777" w:rsidR="00670AB2" w:rsidRDefault="00670AB2">
      <w:pPr>
        <w:pStyle w:val="TOC5"/>
        <w:rPr>
          <w:rFonts w:asciiTheme="minorHAnsi" w:eastAsiaTheme="minorEastAsia" w:hAnsiTheme="minorHAnsi" w:cstheme="minorBidi"/>
          <w:iCs w:val="0"/>
          <w:noProof/>
          <w:sz w:val="22"/>
          <w:szCs w:val="22"/>
          <w:lang w:eastAsia="en-AU"/>
        </w:rPr>
      </w:pPr>
      <w:r>
        <w:rPr>
          <w:noProof/>
        </w:rPr>
        <w:t>10.3.1.1.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_Toc66284616 \h </w:instrText>
      </w:r>
      <w:r>
        <w:rPr>
          <w:noProof/>
        </w:rPr>
      </w:r>
      <w:r>
        <w:rPr>
          <w:noProof/>
        </w:rPr>
        <w:fldChar w:fldCharType="separate"/>
      </w:r>
      <w:r w:rsidR="004322EC">
        <w:rPr>
          <w:noProof/>
        </w:rPr>
        <w:t>14</w:t>
      </w:r>
      <w:r>
        <w:rPr>
          <w:noProof/>
        </w:rPr>
        <w:fldChar w:fldCharType="end"/>
      </w:r>
    </w:p>
    <w:p w14:paraId="1FB94CE8" w14:textId="77777777" w:rsidR="00670AB2" w:rsidRDefault="00670AB2">
      <w:pPr>
        <w:pStyle w:val="TOC5"/>
        <w:rPr>
          <w:rFonts w:asciiTheme="minorHAnsi" w:eastAsiaTheme="minorEastAsia" w:hAnsiTheme="minorHAnsi" w:cstheme="minorBidi"/>
          <w:iCs w:val="0"/>
          <w:noProof/>
          <w:sz w:val="22"/>
          <w:szCs w:val="22"/>
          <w:lang w:eastAsia="en-AU"/>
        </w:rPr>
      </w:pPr>
      <w:r>
        <w:rPr>
          <w:noProof/>
        </w:rPr>
        <w:t>10.3.1.2.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_Toc66284617 \h </w:instrText>
      </w:r>
      <w:r>
        <w:rPr>
          <w:noProof/>
        </w:rPr>
      </w:r>
      <w:r>
        <w:rPr>
          <w:noProof/>
        </w:rPr>
        <w:fldChar w:fldCharType="separate"/>
      </w:r>
      <w:r w:rsidR="004322EC">
        <w:rPr>
          <w:noProof/>
        </w:rPr>
        <w:t>15</w:t>
      </w:r>
      <w:r>
        <w:rPr>
          <w:noProof/>
        </w:rPr>
        <w:fldChar w:fldCharType="end"/>
      </w:r>
    </w:p>
    <w:p w14:paraId="22C81389"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_Toc66284618 \h </w:instrText>
      </w:r>
      <w:r>
        <w:rPr>
          <w:noProof/>
        </w:rPr>
      </w:r>
      <w:r>
        <w:rPr>
          <w:noProof/>
        </w:rPr>
        <w:fldChar w:fldCharType="separate"/>
      </w:r>
      <w:r w:rsidR="004322EC">
        <w:rPr>
          <w:noProof/>
        </w:rPr>
        <w:t>15</w:t>
      </w:r>
      <w:r>
        <w:rPr>
          <w:noProof/>
        </w:rPr>
        <w:fldChar w:fldCharType="end"/>
      </w:r>
    </w:p>
    <w:p w14:paraId="70A22B89"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_Toc66284619 \h </w:instrText>
      </w:r>
      <w:r>
        <w:rPr>
          <w:noProof/>
        </w:rPr>
      </w:r>
      <w:r>
        <w:rPr>
          <w:noProof/>
        </w:rPr>
        <w:fldChar w:fldCharType="separate"/>
      </w:r>
      <w:r w:rsidR="004322EC">
        <w:rPr>
          <w:noProof/>
        </w:rPr>
        <w:t>15</w:t>
      </w:r>
      <w:r>
        <w:rPr>
          <w:noProof/>
        </w:rPr>
        <w:fldChar w:fldCharType="end"/>
      </w:r>
    </w:p>
    <w:p w14:paraId="186D0C86" w14:textId="77777777" w:rsidR="00670AB2" w:rsidRDefault="00670AB2">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_Toc66284620 \h </w:instrText>
      </w:r>
      <w:r>
        <w:rPr>
          <w:noProof/>
        </w:rPr>
      </w:r>
      <w:r>
        <w:rPr>
          <w:noProof/>
        </w:rPr>
        <w:fldChar w:fldCharType="separate"/>
      </w:r>
      <w:r w:rsidR="004322EC">
        <w:rPr>
          <w:noProof/>
        </w:rPr>
        <w:t>15</w:t>
      </w:r>
      <w:r>
        <w:rPr>
          <w:noProof/>
        </w:rPr>
        <w:fldChar w:fldCharType="end"/>
      </w:r>
    </w:p>
    <w:p w14:paraId="2A863DEF" w14:textId="77777777" w:rsidR="00670AB2" w:rsidRDefault="00670AB2">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_Toc66284621 \h </w:instrText>
      </w:r>
      <w:r>
        <w:rPr>
          <w:noProof/>
        </w:rPr>
      </w:r>
      <w:r>
        <w:rPr>
          <w:noProof/>
        </w:rPr>
        <w:fldChar w:fldCharType="separate"/>
      </w:r>
      <w:r w:rsidR="004322EC">
        <w:rPr>
          <w:noProof/>
        </w:rPr>
        <w:t>16</w:t>
      </w:r>
      <w:r>
        <w:rPr>
          <w:noProof/>
        </w:rPr>
        <w:fldChar w:fldCharType="end"/>
      </w:r>
    </w:p>
    <w:p w14:paraId="7B02B7B6"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_Toc66284622 \h </w:instrText>
      </w:r>
      <w:r>
        <w:rPr>
          <w:noProof/>
        </w:rPr>
      </w:r>
      <w:r>
        <w:rPr>
          <w:noProof/>
        </w:rPr>
        <w:fldChar w:fldCharType="separate"/>
      </w:r>
      <w:r w:rsidR="004322EC">
        <w:rPr>
          <w:noProof/>
        </w:rPr>
        <w:t>16</w:t>
      </w:r>
      <w:r>
        <w:rPr>
          <w:noProof/>
        </w:rPr>
        <w:fldChar w:fldCharType="end"/>
      </w:r>
    </w:p>
    <w:p w14:paraId="324EC2AB"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_Toc66284623 \h </w:instrText>
      </w:r>
      <w:r>
        <w:rPr>
          <w:noProof/>
        </w:rPr>
      </w:r>
      <w:r>
        <w:rPr>
          <w:noProof/>
        </w:rPr>
        <w:fldChar w:fldCharType="separate"/>
      </w:r>
      <w:r w:rsidR="004322EC">
        <w:rPr>
          <w:noProof/>
        </w:rPr>
        <w:t>16</w:t>
      </w:r>
      <w:r>
        <w:rPr>
          <w:noProof/>
        </w:rPr>
        <w:fldChar w:fldCharType="end"/>
      </w:r>
    </w:p>
    <w:p w14:paraId="128EF636" w14:textId="77777777" w:rsidR="00670AB2" w:rsidRDefault="00670AB2">
      <w:pPr>
        <w:pStyle w:val="TOC4"/>
        <w:rPr>
          <w:rFonts w:asciiTheme="minorHAnsi" w:eastAsiaTheme="minorEastAsia" w:hAnsiTheme="minorHAnsi" w:cstheme="minorBidi"/>
          <w:iCs w:val="0"/>
          <w:sz w:val="22"/>
          <w:szCs w:val="22"/>
          <w:lang w:eastAsia="en-AU"/>
        </w:rPr>
      </w:pPr>
      <w:r>
        <w:lastRenderedPageBreak/>
        <w:t>12.2.1.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_Toc66284624 \h </w:instrText>
      </w:r>
      <w:r>
        <w:fldChar w:fldCharType="separate"/>
      </w:r>
      <w:r w:rsidR="004322EC">
        <w:t>16</w:t>
      </w:r>
      <w:r>
        <w:fldChar w:fldCharType="end"/>
      </w:r>
    </w:p>
    <w:p w14:paraId="1188322A" w14:textId="77777777" w:rsidR="00670AB2" w:rsidRDefault="00670AB2">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_Toc66284625 \h </w:instrText>
      </w:r>
      <w:r>
        <w:fldChar w:fldCharType="separate"/>
      </w:r>
      <w:r w:rsidR="004322EC">
        <w:t>17</w:t>
      </w:r>
      <w:r>
        <w:fldChar w:fldCharType="end"/>
      </w:r>
    </w:p>
    <w:p w14:paraId="30F91FBE"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_Toc66284626 \h </w:instrText>
      </w:r>
      <w:r>
        <w:rPr>
          <w:noProof/>
        </w:rPr>
      </w:r>
      <w:r>
        <w:rPr>
          <w:noProof/>
        </w:rPr>
        <w:fldChar w:fldCharType="separate"/>
      </w:r>
      <w:r w:rsidR="004322EC">
        <w:rPr>
          <w:noProof/>
        </w:rPr>
        <w:t>17</w:t>
      </w:r>
      <w:r>
        <w:rPr>
          <w:noProof/>
        </w:rPr>
        <w:fldChar w:fldCharType="end"/>
      </w:r>
    </w:p>
    <w:p w14:paraId="6043957C"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_Toc66284627 \h </w:instrText>
      </w:r>
      <w:r>
        <w:rPr>
          <w:noProof/>
        </w:rPr>
      </w:r>
      <w:r>
        <w:rPr>
          <w:noProof/>
        </w:rPr>
        <w:fldChar w:fldCharType="separate"/>
      </w:r>
      <w:r w:rsidR="004322EC">
        <w:rPr>
          <w:noProof/>
        </w:rPr>
        <w:t>17</w:t>
      </w:r>
      <w:r>
        <w:rPr>
          <w:noProof/>
        </w:rPr>
        <w:fldChar w:fldCharType="end"/>
      </w:r>
    </w:p>
    <w:p w14:paraId="1BCAB19B"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_Toc66284628 \h </w:instrText>
      </w:r>
      <w:r>
        <w:rPr>
          <w:noProof/>
        </w:rPr>
      </w:r>
      <w:r>
        <w:rPr>
          <w:noProof/>
        </w:rPr>
        <w:fldChar w:fldCharType="separate"/>
      </w:r>
      <w:r w:rsidR="004322EC">
        <w:rPr>
          <w:noProof/>
        </w:rPr>
        <w:t>17</w:t>
      </w:r>
      <w:r>
        <w:rPr>
          <w:noProof/>
        </w:rPr>
        <w:fldChar w:fldCharType="end"/>
      </w:r>
    </w:p>
    <w:p w14:paraId="4A0C4EF1"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_Toc66284629 \h </w:instrText>
      </w:r>
      <w:r>
        <w:rPr>
          <w:noProof/>
        </w:rPr>
      </w:r>
      <w:r>
        <w:rPr>
          <w:noProof/>
        </w:rPr>
        <w:fldChar w:fldCharType="separate"/>
      </w:r>
      <w:r w:rsidR="004322EC">
        <w:rPr>
          <w:noProof/>
        </w:rPr>
        <w:t>17</w:t>
      </w:r>
      <w:r>
        <w:rPr>
          <w:noProof/>
        </w:rPr>
        <w:fldChar w:fldCharType="end"/>
      </w:r>
    </w:p>
    <w:p w14:paraId="553D3FE7"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_Toc66284630 \h </w:instrText>
      </w:r>
      <w:r>
        <w:rPr>
          <w:noProof/>
        </w:rPr>
      </w:r>
      <w:r>
        <w:rPr>
          <w:noProof/>
        </w:rPr>
        <w:fldChar w:fldCharType="separate"/>
      </w:r>
      <w:r w:rsidR="004322EC">
        <w:rPr>
          <w:noProof/>
        </w:rPr>
        <w:t>18</w:t>
      </w:r>
      <w:r>
        <w:rPr>
          <w:noProof/>
        </w:rPr>
        <w:fldChar w:fldCharType="end"/>
      </w:r>
    </w:p>
    <w:p w14:paraId="29C95E48" w14:textId="77777777" w:rsidR="00670AB2" w:rsidRDefault="00670AB2">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_Toc66284631 \h </w:instrText>
      </w:r>
      <w:r>
        <w:rPr>
          <w:noProof/>
        </w:rPr>
      </w:r>
      <w:r>
        <w:rPr>
          <w:noProof/>
        </w:rPr>
        <w:fldChar w:fldCharType="separate"/>
      </w:r>
      <w:r w:rsidR="004322EC">
        <w:rPr>
          <w:noProof/>
        </w:rPr>
        <w:t>18</w:t>
      </w:r>
      <w:r>
        <w:rPr>
          <w:noProof/>
        </w:rPr>
        <w:fldChar w:fldCharType="end"/>
      </w:r>
    </w:p>
    <w:p w14:paraId="2D32B012"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_Toc66284632 \h </w:instrText>
      </w:r>
      <w:r>
        <w:rPr>
          <w:noProof/>
        </w:rPr>
      </w:r>
      <w:r>
        <w:rPr>
          <w:noProof/>
        </w:rPr>
        <w:fldChar w:fldCharType="separate"/>
      </w:r>
      <w:r w:rsidR="004322EC">
        <w:rPr>
          <w:noProof/>
        </w:rPr>
        <w:t>18</w:t>
      </w:r>
      <w:r>
        <w:rPr>
          <w:noProof/>
        </w:rPr>
        <w:fldChar w:fldCharType="end"/>
      </w:r>
    </w:p>
    <w:p w14:paraId="0C997A0F"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_Toc66284633 \h </w:instrText>
      </w:r>
      <w:r>
        <w:rPr>
          <w:noProof/>
        </w:rPr>
      </w:r>
      <w:r>
        <w:rPr>
          <w:noProof/>
        </w:rPr>
        <w:fldChar w:fldCharType="separate"/>
      </w:r>
      <w:r w:rsidR="004322EC">
        <w:rPr>
          <w:noProof/>
        </w:rPr>
        <w:t>18</w:t>
      </w:r>
      <w:r>
        <w:rPr>
          <w:noProof/>
        </w:rPr>
        <w:fldChar w:fldCharType="end"/>
      </w:r>
    </w:p>
    <w:p w14:paraId="76EC4AEB" w14:textId="77777777" w:rsidR="00670AB2" w:rsidRDefault="00670AB2">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_Toc66284634 \h </w:instrText>
      </w:r>
      <w:r>
        <w:fldChar w:fldCharType="separate"/>
      </w:r>
      <w:r w:rsidR="004322EC">
        <w:t>19</w:t>
      </w:r>
      <w:r>
        <w:fldChar w:fldCharType="end"/>
      </w:r>
    </w:p>
    <w:p w14:paraId="6202FF6C" w14:textId="77777777" w:rsidR="00670AB2" w:rsidRDefault="00670AB2">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_Toc66284635 \h </w:instrText>
      </w:r>
      <w:r>
        <w:fldChar w:fldCharType="separate"/>
      </w:r>
      <w:r w:rsidR="004322EC">
        <w:t>19</w:t>
      </w:r>
      <w:r>
        <w:fldChar w:fldCharType="end"/>
      </w:r>
    </w:p>
    <w:p w14:paraId="280DBB5C" w14:textId="77777777" w:rsidR="00670AB2" w:rsidRDefault="00670AB2">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_Toc66284636 \h </w:instrText>
      </w:r>
      <w:r>
        <w:fldChar w:fldCharType="separate"/>
      </w:r>
      <w:r w:rsidR="004322EC">
        <w:t>19</w:t>
      </w:r>
      <w:r>
        <w:fldChar w:fldCharType="end"/>
      </w:r>
    </w:p>
    <w:p w14:paraId="31D98C31" w14:textId="77777777" w:rsidR="00670AB2" w:rsidRDefault="00670AB2">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_Toc66284637 \h </w:instrText>
      </w:r>
      <w:r>
        <w:fldChar w:fldCharType="separate"/>
      </w:r>
      <w:r w:rsidR="004322EC">
        <w:t>20</w:t>
      </w:r>
      <w:r>
        <w:fldChar w:fldCharType="end"/>
      </w:r>
    </w:p>
    <w:p w14:paraId="01E4107E" w14:textId="77777777" w:rsidR="00670AB2" w:rsidRDefault="00670AB2">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_Toc66284638 \h </w:instrText>
      </w:r>
      <w:r>
        <w:fldChar w:fldCharType="separate"/>
      </w:r>
      <w:r w:rsidR="004322EC">
        <w:t>20</w:t>
      </w:r>
      <w:r>
        <w:fldChar w:fldCharType="end"/>
      </w:r>
    </w:p>
    <w:p w14:paraId="25595956" w14:textId="77777777" w:rsidR="00670AB2" w:rsidRDefault="00670AB2">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_Toc66284639 \h </w:instrText>
      </w:r>
      <w:r>
        <w:fldChar w:fldCharType="separate"/>
      </w:r>
      <w:r w:rsidR="004322EC">
        <w:t>20</w:t>
      </w:r>
      <w:r>
        <w:fldChar w:fldCharType="end"/>
      </w:r>
    </w:p>
    <w:p w14:paraId="6FC50E7C" w14:textId="77777777" w:rsidR="00670AB2" w:rsidRDefault="00670AB2">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_Toc66284640 \h </w:instrText>
      </w:r>
      <w:r>
        <w:rPr>
          <w:noProof/>
        </w:rPr>
      </w:r>
      <w:r>
        <w:rPr>
          <w:noProof/>
        </w:rPr>
        <w:fldChar w:fldCharType="separate"/>
      </w:r>
      <w:r w:rsidR="004322EC">
        <w:rPr>
          <w:noProof/>
        </w:rPr>
        <w:t>20</w:t>
      </w:r>
      <w:r>
        <w:rPr>
          <w:noProof/>
        </w:rPr>
        <w:fldChar w:fldCharType="end"/>
      </w:r>
    </w:p>
    <w:p w14:paraId="75C99E82" w14:textId="77777777" w:rsidR="00670AB2" w:rsidRDefault="00670AB2">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_Toc66284641 \h </w:instrText>
      </w:r>
      <w:r>
        <w:rPr>
          <w:noProof/>
        </w:rPr>
      </w:r>
      <w:r>
        <w:rPr>
          <w:noProof/>
        </w:rPr>
        <w:fldChar w:fldCharType="separate"/>
      </w:r>
      <w:r w:rsidR="004322EC">
        <w:rPr>
          <w:noProof/>
        </w:rPr>
        <w:t>21</w:t>
      </w:r>
      <w:r>
        <w:rPr>
          <w:noProof/>
        </w:rPr>
        <w:fldChar w:fldCharType="end"/>
      </w:r>
    </w:p>
    <w:p w14:paraId="52D2DDFB" w14:textId="77777777" w:rsidR="00670AB2" w:rsidRDefault="00670AB2">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_Toc66284642 \h </w:instrText>
      </w:r>
      <w:r>
        <w:rPr>
          <w:noProof/>
        </w:rPr>
      </w:r>
      <w:r>
        <w:rPr>
          <w:noProof/>
        </w:rPr>
        <w:fldChar w:fldCharType="separate"/>
      </w:r>
      <w:r w:rsidR="004322EC">
        <w:rPr>
          <w:noProof/>
        </w:rPr>
        <w:t>23</w:t>
      </w:r>
      <w:r>
        <w:rPr>
          <w:noProof/>
        </w:rPr>
        <w:fldChar w:fldCharType="end"/>
      </w:r>
    </w:p>
    <w:p w14:paraId="7E9AD0A7" w14:textId="77777777" w:rsidR="00670AB2" w:rsidRDefault="00670AB2">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_Toc66284643 \h </w:instrText>
      </w:r>
      <w:r>
        <w:rPr>
          <w:noProof/>
        </w:rPr>
      </w:r>
      <w:r>
        <w:rPr>
          <w:noProof/>
        </w:rPr>
        <w:fldChar w:fldCharType="separate"/>
      </w:r>
      <w:r w:rsidR="004322EC">
        <w:rPr>
          <w:noProof/>
        </w:rPr>
        <w:t>23</w:t>
      </w:r>
      <w:r>
        <w:rPr>
          <w:noProof/>
        </w:rPr>
        <w:fldChar w:fldCharType="end"/>
      </w:r>
    </w:p>
    <w:p w14:paraId="14439B25" w14:textId="77777777" w:rsidR="00670AB2" w:rsidRDefault="00670AB2">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_Toc66284644 \h </w:instrText>
      </w:r>
      <w:r>
        <w:rPr>
          <w:noProof/>
        </w:rPr>
      </w:r>
      <w:r>
        <w:rPr>
          <w:noProof/>
        </w:rPr>
        <w:fldChar w:fldCharType="separate"/>
      </w:r>
      <w:r w:rsidR="004322EC">
        <w:rPr>
          <w:noProof/>
        </w:rPr>
        <w:t>23</w:t>
      </w:r>
      <w:r>
        <w:rPr>
          <w:noProof/>
        </w:rPr>
        <w:fldChar w:fldCharType="end"/>
      </w:r>
    </w:p>
    <w:p w14:paraId="00A39351" w14:textId="77777777" w:rsidR="00670AB2" w:rsidRDefault="00670AB2">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_Toc66284645 \h </w:instrText>
      </w:r>
      <w:r>
        <w:rPr>
          <w:noProof/>
        </w:rPr>
      </w:r>
      <w:r>
        <w:rPr>
          <w:noProof/>
        </w:rPr>
        <w:fldChar w:fldCharType="separate"/>
      </w:r>
      <w:r w:rsidR="004322EC">
        <w:rPr>
          <w:noProof/>
        </w:rPr>
        <w:t>24</w:t>
      </w:r>
      <w:r>
        <w:rPr>
          <w:noProof/>
        </w:rPr>
        <w:fldChar w:fldCharType="end"/>
      </w:r>
    </w:p>
    <w:p w14:paraId="1E5738BC" w14:textId="77777777" w:rsidR="00670AB2" w:rsidRDefault="00670AB2">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_Toc66284646 \h </w:instrText>
      </w:r>
      <w:r>
        <w:rPr>
          <w:noProof/>
        </w:rPr>
      </w:r>
      <w:r>
        <w:rPr>
          <w:noProof/>
        </w:rPr>
        <w:fldChar w:fldCharType="separate"/>
      </w:r>
      <w:r w:rsidR="004322EC">
        <w:rPr>
          <w:noProof/>
        </w:rPr>
        <w:t>25</w:t>
      </w:r>
      <w:r>
        <w:rPr>
          <w:noProof/>
        </w:rPr>
        <w:fldChar w:fldCharType="end"/>
      </w:r>
    </w:p>
    <w:p w14:paraId="13284184" w14:textId="77777777" w:rsidR="00670AB2" w:rsidRDefault="00670AB2">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_Toc66284647 \h </w:instrText>
      </w:r>
      <w:r>
        <w:rPr>
          <w:noProof/>
        </w:rPr>
      </w:r>
      <w:r>
        <w:rPr>
          <w:noProof/>
        </w:rPr>
        <w:fldChar w:fldCharType="separate"/>
      </w:r>
      <w:r w:rsidR="004322EC">
        <w:rPr>
          <w:noProof/>
        </w:rPr>
        <w:t>25</w:t>
      </w:r>
      <w:r>
        <w:rPr>
          <w:noProof/>
        </w:rPr>
        <w:fldChar w:fldCharType="end"/>
      </w:r>
    </w:p>
    <w:p w14:paraId="0A66334B" w14:textId="77777777" w:rsidR="00670AB2" w:rsidRDefault="00670AB2">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_Toc66284648 \h </w:instrText>
      </w:r>
      <w:r>
        <w:rPr>
          <w:noProof/>
        </w:rPr>
      </w:r>
      <w:r>
        <w:rPr>
          <w:noProof/>
        </w:rPr>
        <w:fldChar w:fldCharType="separate"/>
      </w:r>
      <w:r w:rsidR="004322EC">
        <w:rPr>
          <w:noProof/>
        </w:rPr>
        <w:t>26</w:t>
      </w:r>
      <w:r>
        <w:rPr>
          <w:noProof/>
        </w:rPr>
        <w:fldChar w:fldCharType="end"/>
      </w:r>
    </w:p>
    <w:p w14:paraId="0DCA8746" w14:textId="77777777" w:rsidR="00670AB2" w:rsidRDefault="00670AB2">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_Toc66284649 \h </w:instrText>
      </w:r>
      <w:r>
        <w:rPr>
          <w:noProof/>
        </w:rPr>
      </w:r>
      <w:r>
        <w:rPr>
          <w:noProof/>
        </w:rPr>
        <w:fldChar w:fldCharType="separate"/>
      </w:r>
      <w:r w:rsidR="004322EC">
        <w:rPr>
          <w:noProof/>
        </w:rPr>
        <w:t>27</w:t>
      </w:r>
      <w:r>
        <w:rPr>
          <w:noProof/>
        </w:rPr>
        <w:fldChar w:fldCharType="end"/>
      </w:r>
    </w:p>
    <w:p w14:paraId="25F651FE" w14:textId="77777777" w:rsidR="00DD3C0D" w:rsidRDefault="004A238A" w:rsidP="00DD3C0D">
      <w:pPr>
        <w:sectPr w:rsidR="00DD3C0D"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r w:rsidRPr="00007E4B">
        <w:rPr>
          <w:rFonts w:eastAsia="Calibri"/>
        </w:rPr>
        <w:fldChar w:fldCharType="end"/>
      </w:r>
    </w:p>
    <w:p w14:paraId="06842DFC" w14:textId="5D8238E6" w:rsidR="00CE6D9D" w:rsidRPr="00F40BDA" w:rsidRDefault="007C0EEA" w:rsidP="00B400E6">
      <w:pPr>
        <w:pStyle w:val="Heading2"/>
      </w:pPr>
      <w:bookmarkStart w:id="4" w:name="_Toc458420391"/>
      <w:bookmarkStart w:id="5" w:name="_Toc462824846"/>
      <w:bookmarkStart w:id="6" w:name="_Toc496536648"/>
      <w:bookmarkStart w:id="7" w:name="_Toc531277475"/>
      <w:bookmarkStart w:id="8" w:name="_Toc955285"/>
      <w:bookmarkStart w:id="9" w:name="_Toc61864922"/>
      <w:bookmarkStart w:id="10" w:name="_Toc61959574"/>
      <w:bookmarkStart w:id="11" w:name="_Toc66284586"/>
      <w:r>
        <w:lastRenderedPageBreak/>
        <w:t xml:space="preserve">Beetaloo </w:t>
      </w:r>
      <w:r w:rsidR="00EF1D9F">
        <w:t xml:space="preserve">Cooperative Drilling </w:t>
      </w:r>
      <w:r>
        <w:t xml:space="preserve">Program </w:t>
      </w:r>
      <w:r w:rsidR="003C05CF">
        <w:t xml:space="preserve">- </w:t>
      </w:r>
      <w:r w:rsidR="006171E3" w:rsidRPr="00520830">
        <w:t>Grant</w:t>
      </w:r>
      <w:r w:rsidR="006171E3">
        <w:t xml:space="preserve"> </w:t>
      </w:r>
      <w:r w:rsidR="006171E3" w:rsidRPr="00520830">
        <w:t>opportunity</w:t>
      </w:r>
      <w:r w:rsidR="006171E3">
        <w:t xml:space="preserve"> </w:t>
      </w:r>
      <w:bookmarkEnd w:id="4"/>
      <w:bookmarkEnd w:id="5"/>
      <w:r w:rsidR="00F7040C">
        <w:t>p</w:t>
      </w:r>
      <w:r w:rsidR="00CE6D9D">
        <w:t>rocess</w:t>
      </w:r>
      <w:r w:rsidR="009F5A19">
        <w:t>es</w:t>
      </w:r>
      <w:bookmarkEnd w:id="6"/>
      <w:bookmarkEnd w:id="7"/>
      <w:bookmarkEnd w:id="8"/>
      <w:bookmarkEnd w:id="9"/>
      <w:bookmarkEnd w:id="10"/>
      <w:bookmarkEnd w:id="11"/>
    </w:p>
    <w:p w14:paraId="405CDFBB" w14:textId="067700A8" w:rsidR="00CE6D9D" w:rsidRPr="00F83C9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83C90">
        <w:rPr>
          <w:b/>
        </w:rPr>
        <w:t xml:space="preserve">The </w:t>
      </w:r>
      <w:r w:rsidR="00D9588D" w:rsidRPr="00F83C90">
        <w:rPr>
          <w:b/>
        </w:rPr>
        <w:t xml:space="preserve">Beetaloo </w:t>
      </w:r>
      <w:r w:rsidR="00AD513D">
        <w:rPr>
          <w:b/>
        </w:rPr>
        <w:t>Cooperative Drilling</w:t>
      </w:r>
      <w:r w:rsidR="00AD513D" w:rsidRPr="00F83C90">
        <w:rPr>
          <w:b/>
        </w:rPr>
        <w:t xml:space="preserve"> </w:t>
      </w:r>
      <w:r w:rsidR="00D9588D" w:rsidRPr="00F83C90">
        <w:rPr>
          <w:b/>
        </w:rPr>
        <w:t>Program</w:t>
      </w:r>
      <w:r w:rsidR="00F83C90" w:rsidRPr="00F83C90">
        <w:rPr>
          <w:b/>
        </w:rPr>
        <w:t xml:space="preserve"> </w:t>
      </w:r>
      <w:proofErr w:type="gramStart"/>
      <w:r w:rsidRPr="00F83C90">
        <w:rPr>
          <w:b/>
        </w:rPr>
        <w:t>is designed</w:t>
      </w:r>
      <w:proofErr w:type="gramEnd"/>
      <w:r w:rsidRPr="00F83C90">
        <w:rPr>
          <w:b/>
        </w:rPr>
        <w:t xml:space="preserve"> to achieve Australian Government objectives </w:t>
      </w:r>
    </w:p>
    <w:p w14:paraId="45FFCE78" w14:textId="6DD11784"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83C90">
        <w:t xml:space="preserve">This grant opportunity contributes to </w:t>
      </w:r>
      <w:r w:rsidR="00D9588D" w:rsidRPr="00F83C90">
        <w:t>Department of Industry, Science, Energy and Resources</w:t>
      </w:r>
      <w:r w:rsidRPr="00F83C90">
        <w:t xml:space="preserve">’ </w:t>
      </w:r>
      <w:r w:rsidRPr="009B158D">
        <w:t xml:space="preserve">Outcome </w:t>
      </w:r>
      <w:r w:rsidR="00FD1B80" w:rsidRPr="009B158D">
        <w:t>1</w:t>
      </w:r>
      <w:r w:rsidR="00B7350A" w:rsidRPr="009B158D">
        <w:t>:</w:t>
      </w:r>
      <w:r w:rsidR="00B7350A" w:rsidRPr="00F83C90">
        <w:t xml:space="preserve"> Enabling</w:t>
      </w:r>
      <w:r w:rsidR="00B7350A">
        <w:t xml:space="preserve"> growth and productivity for globally competitive industries through supporting science and commercialisation, growing business </w:t>
      </w:r>
      <w:proofErr w:type="gramStart"/>
      <w:r w:rsidR="00B7350A">
        <w:t>investment and improving business capability</w:t>
      </w:r>
      <w:proofErr w:type="gramEnd"/>
      <w:r w:rsidR="00B7350A">
        <w:t xml:space="preserve"> and streamlining regulation.</w:t>
      </w:r>
      <w:r>
        <w:t xml:space="preserve"> </w:t>
      </w:r>
      <w:r w:rsidRPr="00F40BDA">
        <w:t xml:space="preserve">The </w:t>
      </w:r>
      <w:r w:rsidR="00D9588D">
        <w:t>Department of Industry, Science, Energy and Resources</w:t>
      </w:r>
      <w:r w:rsidR="00C659C4">
        <w:t xml:space="preserve"> </w:t>
      </w:r>
      <w:r w:rsidRPr="00F40BDA">
        <w:t xml:space="preserve">works with stakeholders to plan and design the grant </w:t>
      </w:r>
      <w:r>
        <w:t>program according to</w:t>
      </w:r>
      <w:r w:rsidRPr="00F40BDA">
        <w:t xml:space="preserve"> the </w:t>
      </w:r>
      <w:hyperlink r:id="rId20"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377A407F"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D9588D">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D9588D">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D9588D">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760C623C" w:rsidR="00CE6D9D" w:rsidRPr="00C659C4" w:rsidRDefault="00CE6D9D" w:rsidP="00D9588D">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00D9588D">
        <w:t xml:space="preserve"> money.</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0B45EFA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A6D8335"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FD1B80">
        <w:rPr>
          <w:b/>
        </w:rPr>
        <w:t xml:space="preserve"> of the Beetaloo </w:t>
      </w:r>
      <w:proofErr w:type="gramStart"/>
      <w:r w:rsidR="00C91278">
        <w:rPr>
          <w:b/>
        </w:rPr>
        <w:t>Cooperative Drilling</w:t>
      </w:r>
      <w:proofErr w:type="gramEnd"/>
      <w:r w:rsidR="00C91278">
        <w:rPr>
          <w:b/>
        </w:rPr>
        <w:t xml:space="preserve"> Program</w:t>
      </w:r>
    </w:p>
    <w:p w14:paraId="3BA8A0DE" w14:textId="7FACBD9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lastRenderedPageBreak/>
        <w:t>We evaluate the spec</w:t>
      </w:r>
      <w:r w:rsidR="00FD1B80">
        <w:t xml:space="preserve">ific grant activity and </w:t>
      </w:r>
      <w:r w:rsidRPr="00C659C4">
        <w:t>grant opportunity</w:t>
      </w:r>
      <w:r w:rsidR="00686047">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12" w:name="_Toc496536649"/>
      <w:bookmarkStart w:id="13" w:name="_Toc531277476"/>
      <w:bookmarkStart w:id="14" w:name="_Toc955286"/>
      <w:r>
        <w:br w:type="page"/>
      </w:r>
    </w:p>
    <w:p w14:paraId="646402A1" w14:textId="2E778103" w:rsidR="00686047" w:rsidRPr="000553F2" w:rsidRDefault="00686047" w:rsidP="00B400E6">
      <w:pPr>
        <w:pStyle w:val="Heading2"/>
      </w:pPr>
      <w:bookmarkStart w:id="15" w:name="_Toc61864923"/>
      <w:bookmarkStart w:id="16" w:name="_Toc61959575"/>
      <w:bookmarkStart w:id="17" w:name="_Toc66284587"/>
      <w:r>
        <w:lastRenderedPageBreak/>
        <w:t xml:space="preserve">About the grant </w:t>
      </w:r>
      <w:bookmarkEnd w:id="12"/>
      <w:bookmarkEnd w:id="13"/>
      <w:bookmarkEnd w:id="14"/>
      <w:r w:rsidR="00235986">
        <w:t>opportunity</w:t>
      </w:r>
      <w:bookmarkEnd w:id="15"/>
      <w:bookmarkEnd w:id="16"/>
      <w:bookmarkEnd w:id="17"/>
    </w:p>
    <w:p w14:paraId="5E1FFB13" w14:textId="2BC85675" w:rsidR="00686047" w:rsidRPr="004C4945" w:rsidRDefault="00FD1B80" w:rsidP="00686047">
      <w:pPr>
        <w:rPr>
          <w:rFonts w:cs="Arial"/>
          <w:szCs w:val="20"/>
        </w:rPr>
      </w:pPr>
      <w:r>
        <w:t xml:space="preserve">The Beetaloo </w:t>
      </w:r>
      <w:r w:rsidR="00EF1D9F">
        <w:t xml:space="preserve">Cooperative Drilling </w:t>
      </w:r>
      <w:r>
        <w:t>Program</w:t>
      </w:r>
      <w:r w:rsidR="00686047">
        <w:t xml:space="preserve"> </w:t>
      </w:r>
      <w:r>
        <w:t>(the program)</w:t>
      </w:r>
      <w:r w:rsidR="004C4945" w:rsidRPr="004C4945">
        <w:rPr>
          <w:rFonts w:cs="Arial"/>
          <w:szCs w:val="20"/>
        </w:rPr>
        <w:t xml:space="preserve"> </w:t>
      </w:r>
      <w:r w:rsidR="004C4945">
        <w:rPr>
          <w:rFonts w:cs="Arial"/>
          <w:szCs w:val="20"/>
        </w:rPr>
        <w:t xml:space="preserve">is a component of the </w:t>
      </w:r>
      <w:hyperlink r:id="rId21" w:history="1">
        <w:r w:rsidR="004C4945">
          <w:rPr>
            <w:rStyle w:val="Hyperlink"/>
            <w:rFonts w:cs="Arial"/>
            <w:szCs w:val="20"/>
          </w:rPr>
          <w:t xml:space="preserve">Beetaloo Strategic Basin </w:t>
        </w:r>
        <w:r w:rsidR="004C4945" w:rsidRPr="007935DF">
          <w:rPr>
            <w:rStyle w:val="Hyperlink"/>
            <w:rFonts w:cs="Arial"/>
            <w:szCs w:val="20"/>
          </w:rPr>
          <w:t>Plan</w:t>
        </w:r>
      </w:hyperlink>
      <w:r w:rsidR="004C4945">
        <w:rPr>
          <w:rFonts w:cs="Arial"/>
          <w:szCs w:val="20"/>
        </w:rPr>
        <w:t xml:space="preserve"> delivered under the Australian Government’s broader Gas-fired recovery plan.</w:t>
      </w:r>
      <w:r w:rsidR="004C4945">
        <w:t xml:space="preserve"> The program </w:t>
      </w:r>
      <w:proofErr w:type="gramStart"/>
      <w:r w:rsidR="004C4945">
        <w:t>is designed</w:t>
      </w:r>
      <w:proofErr w:type="gramEnd"/>
      <w:r w:rsidR="004C4945">
        <w:t xml:space="preserve"> to encourage investment by accelerating exploration and appraisal activities in the Beetaloo sub-basin within a time-defined window. The </w:t>
      </w:r>
      <w:r w:rsidR="00AD4FCF">
        <w:t>program</w:t>
      </w:r>
      <w:r w:rsidR="004C4945">
        <w:t xml:space="preserve"> </w:t>
      </w:r>
      <w:r>
        <w:t>will</w:t>
      </w:r>
      <w:r w:rsidR="004673CC">
        <w:t xml:space="preserve"> </w:t>
      </w:r>
      <w:r>
        <w:t xml:space="preserve">run over </w:t>
      </w:r>
      <w:r w:rsidR="00B47D36">
        <w:t>two</w:t>
      </w:r>
      <w:r w:rsidR="004673CC">
        <w:t xml:space="preserve"> </w:t>
      </w:r>
      <w:r w:rsidR="00686047">
        <w:t xml:space="preserve">years from </w:t>
      </w:r>
      <w:r>
        <w:t>202</w:t>
      </w:r>
      <w:r w:rsidR="00B47D36">
        <w:t>1</w:t>
      </w:r>
      <w:r>
        <w:t>-2</w:t>
      </w:r>
      <w:r w:rsidR="00B47D36">
        <w:t>2</w:t>
      </w:r>
      <w:r>
        <w:t xml:space="preserve"> </w:t>
      </w:r>
      <w:r w:rsidR="00686047">
        <w:t xml:space="preserve">to </w:t>
      </w:r>
      <w:r>
        <w:t>202</w:t>
      </w:r>
      <w:r w:rsidR="004673CC">
        <w:t>2</w:t>
      </w:r>
      <w:r>
        <w:t>-2</w:t>
      </w:r>
      <w:r w:rsidR="004673CC">
        <w:t>3</w:t>
      </w:r>
      <w:r w:rsidR="004C4945">
        <w:t>, with an aim to accelerate exploration efforts by the end of 2022.</w:t>
      </w:r>
    </w:p>
    <w:p w14:paraId="39CDDD86" w14:textId="13C4E8B4" w:rsidR="00686047" w:rsidRPr="00F83C90" w:rsidRDefault="00686047" w:rsidP="005F2A4B">
      <w:pPr>
        <w:spacing w:after="80"/>
      </w:pPr>
      <w:r w:rsidRPr="00F83C90">
        <w:t xml:space="preserve">The </w:t>
      </w:r>
      <w:r w:rsidR="008C6462" w:rsidRPr="00F83C90">
        <w:t>objectives of the program are</w:t>
      </w:r>
      <w:r w:rsidR="00D74B78">
        <w:t xml:space="preserve"> to</w:t>
      </w:r>
      <w:r w:rsidR="00983E4A" w:rsidRPr="00F83C90">
        <w:t>:</w:t>
      </w:r>
    </w:p>
    <w:p w14:paraId="29B82B4F" w14:textId="3E7CAC94" w:rsidR="00686047" w:rsidRPr="00EE109B" w:rsidRDefault="00C76655" w:rsidP="00686047">
      <w:pPr>
        <w:pStyle w:val="ListBullet"/>
      </w:pPr>
      <w:r>
        <w:t>accelerate</w:t>
      </w:r>
      <w:r w:rsidR="00EE109B" w:rsidRPr="00D12C74">
        <w:t xml:space="preserve"> </w:t>
      </w:r>
      <w:r w:rsidR="00F83C90" w:rsidRPr="00EE109B">
        <w:t>exploration</w:t>
      </w:r>
      <w:r w:rsidR="00860A33">
        <w:t xml:space="preserve"> and appraisal</w:t>
      </w:r>
      <w:r w:rsidR="00834558">
        <w:t xml:space="preserve"> </w:t>
      </w:r>
      <w:r w:rsidR="00F83C90" w:rsidRPr="00D12C74">
        <w:t xml:space="preserve">activities </w:t>
      </w:r>
      <w:r w:rsidR="008B4B20" w:rsidRPr="00EE109B">
        <w:t xml:space="preserve">for prospective </w:t>
      </w:r>
      <w:r w:rsidR="00BB0724">
        <w:t>petroleum</w:t>
      </w:r>
      <w:r w:rsidR="00BB0724" w:rsidRPr="00D12C74">
        <w:t xml:space="preserve"> </w:t>
      </w:r>
      <w:r w:rsidR="00EE109B" w:rsidRPr="00D12C74">
        <w:t>resources</w:t>
      </w:r>
      <w:r w:rsidR="008B4B20" w:rsidRPr="00EE109B">
        <w:t xml:space="preserve"> </w:t>
      </w:r>
      <w:r w:rsidR="00F83C90" w:rsidRPr="00EE109B">
        <w:t>in the Beetaloo</w:t>
      </w:r>
      <w:r w:rsidR="00EE109B" w:rsidRPr="00EE109B">
        <w:t xml:space="preserve"> </w:t>
      </w:r>
      <w:r w:rsidR="00D21910">
        <w:t>sub-basin</w:t>
      </w:r>
    </w:p>
    <w:p w14:paraId="608BD129" w14:textId="077FFCBA" w:rsidR="00F83C90" w:rsidRPr="00EE109B" w:rsidRDefault="00834558" w:rsidP="00686047">
      <w:pPr>
        <w:pStyle w:val="ListBullet"/>
      </w:pPr>
      <w:proofErr w:type="gramStart"/>
      <w:r>
        <w:t>i</w:t>
      </w:r>
      <w:r w:rsidRPr="00EE109B">
        <w:t>ncentivis</w:t>
      </w:r>
      <w:r w:rsidR="00D74B78">
        <w:t>e</w:t>
      </w:r>
      <w:proofErr w:type="gramEnd"/>
      <w:r w:rsidR="00A73963" w:rsidRPr="00D12C74">
        <w:t xml:space="preserve"> drilling in the Beetaloo </w:t>
      </w:r>
      <w:r w:rsidR="00D21910">
        <w:t>sub-basin</w:t>
      </w:r>
      <w:r w:rsidR="00D21910" w:rsidRPr="00D12C74">
        <w:t xml:space="preserve"> </w:t>
      </w:r>
      <w:r w:rsidR="00295B56" w:rsidRPr="00D12C74">
        <w:t>to deliver</w:t>
      </w:r>
      <w:r>
        <w:t xml:space="preserve"> approximately</w:t>
      </w:r>
      <w:r w:rsidR="00295B56" w:rsidRPr="00D12C74" w:rsidDel="00834558">
        <w:t xml:space="preserve"> </w:t>
      </w:r>
      <w:r w:rsidR="00295B56" w:rsidRPr="00D12C74">
        <w:t xml:space="preserve">ten </w:t>
      </w:r>
      <w:r>
        <w:t xml:space="preserve">additional </w:t>
      </w:r>
      <w:r w:rsidR="00295B56" w:rsidRPr="00D12C74">
        <w:t>wells</w:t>
      </w:r>
      <w:r w:rsidR="005329BA" w:rsidRPr="00EE109B">
        <w:t xml:space="preserve"> to </w:t>
      </w:r>
      <w:r w:rsidR="00E97DC8">
        <w:t>build a comprehensive understanding</w:t>
      </w:r>
      <w:r>
        <w:t xml:space="preserve"> of the resources</w:t>
      </w:r>
      <w:r w:rsidR="005329BA" w:rsidRPr="00D12C74">
        <w:t>.</w:t>
      </w:r>
      <w:r w:rsidR="008B4B20" w:rsidRPr="00EE109B">
        <w:t xml:space="preserve"> </w:t>
      </w:r>
    </w:p>
    <w:p w14:paraId="6CC684D0" w14:textId="32825CB1" w:rsidR="00904AF1" w:rsidRPr="00EE109B" w:rsidRDefault="00686047" w:rsidP="00904AF1">
      <w:pPr>
        <w:spacing w:after="80"/>
      </w:pPr>
      <w:r w:rsidRPr="00EE109B">
        <w:t>The inten</w:t>
      </w:r>
      <w:r w:rsidR="008C6462" w:rsidRPr="00EE109B">
        <w:t>ded</w:t>
      </w:r>
      <w:r w:rsidR="00E953B9">
        <w:t xml:space="preserve"> longer-term</w:t>
      </w:r>
      <w:r w:rsidR="008C6462" w:rsidRPr="00EE109B">
        <w:t xml:space="preserve"> outcomes of the program are</w:t>
      </w:r>
      <w:r w:rsidR="00983E4A" w:rsidRPr="00EE109B">
        <w:t>:</w:t>
      </w:r>
    </w:p>
    <w:p w14:paraId="6731AA30" w14:textId="1528D613" w:rsidR="00834558" w:rsidRPr="00834558" w:rsidRDefault="00904AF1" w:rsidP="00686047">
      <w:pPr>
        <w:pStyle w:val="ListBullet"/>
      </w:pPr>
      <w:r w:rsidRPr="00D12C74">
        <w:t>accelerate</w:t>
      </w:r>
      <w:r w:rsidR="00D74B78">
        <w:t>d</w:t>
      </w:r>
      <w:r w:rsidRPr="00D12C74">
        <w:t xml:space="preserve"> </w:t>
      </w:r>
      <w:r w:rsidR="00AD36B8" w:rsidRPr="0075200C">
        <w:t>development of the Beetaloo s</w:t>
      </w:r>
      <w:r w:rsidRPr="0075200C">
        <w:t>ub-</w:t>
      </w:r>
      <w:r w:rsidRPr="00EE109B">
        <w:rPr>
          <w:rFonts w:cs="Arial"/>
          <w:szCs w:val="20"/>
        </w:rPr>
        <w:t>basin</w:t>
      </w:r>
      <w:r w:rsidR="00AD36B8" w:rsidRPr="00EE109B">
        <w:rPr>
          <w:rFonts w:cs="Arial"/>
          <w:szCs w:val="20"/>
        </w:rPr>
        <w:t xml:space="preserve"> </w:t>
      </w:r>
      <w:r w:rsidRPr="00EE109B">
        <w:rPr>
          <w:rFonts w:cs="Arial"/>
          <w:szCs w:val="20"/>
        </w:rPr>
        <w:t xml:space="preserve">as a potential world-class gas province </w:t>
      </w:r>
      <w:r w:rsidR="00834558">
        <w:rPr>
          <w:rFonts w:cs="Arial"/>
          <w:szCs w:val="20"/>
        </w:rPr>
        <w:t>and aid commercial investment decisions</w:t>
      </w:r>
    </w:p>
    <w:p w14:paraId="1AEC3953" w14:textId="77777777" w:rsidR="00352989" w:rsidRPr="007935DF" w:rsidRDefault="00352989" w:rsidP="00352989">
      <w:pPr>
        <w:pStyle w:val="ListBullet"/>
      </w:pPr>
      <w:proofErr w:type="gramStart"/>
      <w:r w:rsidRPr="00D12C74" w:rsidDel="00834558">
        <w:rPr>
          <w:rFonts w:cs="Arial"/>
          <w:szCs w:val="20"/>
        </w:rPr>
        <w:t>m</w:t>
      </w:r>
      <w:r w:rsidRPr="00EE109B">
        <w:rPr>
          <w:rFonts w:cs="Arial"/>
          <w:szCs w:val="20"/>
        </w:rPr>
        <w:t>aximising</w:t>
      </w:r>
      <w:proofErr w:type="gramEnd"/>
      <w:r w:rsidRPr="00EE109B">
        <w:rPr>
          <w:rFonts w:cs="Arial"/>
          <w:szCs w:val="20"/>
        </w:rPr>
        <w:t xml:space="preserve"> the downstream value of the gas indust</w:t>
      </w:r>
      <w:r>
        <w:rPr>
          <w:rFonts w:cs="Arial"/>
          <w:szCs w:val="20"/>
        </w:rPr>
        <w:t>ry for the Northern Territory</w:t>
      </w:r>
      <w:r>
        <w:t xml:space="preserve"> </w:t>
      </w:r>
      <w:r w:rsidRPr="003F6D68">
        <w:rPr>
          <w:color w:val="000000" w:themeColor="text1"/>
        </w:rPr>
        <w:t xml:space="preserve">and </w:t>
      </w:r>
      <w:r w:rsidRPr="003F6D68">
        <w:rPr>
          <w:rFonts w:cs="Arial"/>
          <w:color w:val="000000" w:themeColor="text1"/>
          <w:szCs w:val="20"/>
        </w:rPr>
        <w:t>contributing to gas security across Australia in line with the broader gas strategy.</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EDC3DCC" w14:textId="04632959"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(the department</w:t>
      </w:r>
      <w:r w:rsidR="002702FF">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p>
    <w:p w14:paraId="04CDA2C1" w14:textId="77777777" w:rsidR="00AF2BB0" w:rsidRPr="000F576B" w:rsidRDefault="00AF2BB0" w:rsidP="00AF2BB0">
      <w:r>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4322EC">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8" w:name="_Toc496536651"/>
      <w:bookmarkStart w:id="19" w:name="_Toc531277478"/>
      <w:bookmarkStart w:id="20" w:name="_Toc955288"/>
      <w:bookmarkStart w:id="21" w:name="_Toc61864924"/>
      <w:bookmarkStart w:id="22" w:name="_Toc61959576"/>
      <w:bookmarkStart w:id="23" w:name="_Toc66284588"/>
      <w:bookmarkStart w:id="24" w:name="_Toc164844263"/>
      <w:bookmarkStart w:id="25" w:name="_Toc383003256"/>
      <w:bookmarkEnd w:id="3"/>
      <w:r>
        <w:t xml:space="preserve">Grant </w:t>
      </w:r>
      <w:r w:rsidR="00D26B94">
        <w:t>amount</w:t>
      </w:r>
      <w:r w:rsidR="00A439FB">
        <w:t xml:space="preserve"> and </w:t>
      </w:r>
      <w:r>
        <w:t xml:space="preserve">grant </w:t>
      </w:r>
      <w:r w:rsidR="00A439FB">
        <w:t>period</w:t>
      </w:r>
      <w:bookmarkEnd w:id="18"/>
      <w:bookmarkEnd w:id="19"/>
      <w:bookmarkEnd w:id="20"/>
      <w:bookmarkEnd w:id="21"/>
      <w:bookmarkEnd w:id="22"/>
      <w:bookmarkEnd w:id="23"/>
    </w:p>
    <w:p w14:paraId="5D12B6BA" w14:textId="3F2DECFA" w:rsidR="004A168F" w:rsidRDefault="004A168F" w:rsidP="004A168F">
      <w:r w:rsidRPr="00F83C90">
        <w:t>The Australian Government</w:t>
      </w:r>
      <w:r w:rsidR="00F80672" w:rsidRPr="00F83C90">
        <w:t xml:space="preserve"> has announced a total of </w:t>
      </w:r>
      <w:r w:rsidR="009B158D" w:rsidRPr="009B158D">
        <w:t>$50</w:t>
      </w:r>
      <w:r w:rsidR="00F80672" w:rsidRPr="009B158D">
        <w:t xml:space="preserve"> million</w:t>
      </w:r>
      <w:r w:rsidR="00F83C90" w:rsidRPr="009B158D">
        <w:t xml:space="preserve"> over </w:t>
      </w:r>
      <w:r w:rsidR="00845462">
        <w:t>two</w:t>
      </w:r>
      <w:r w:rsidR="00845462" w:rsidRPr="009B158D">
        <w:t xml:space="preserve"> </w:t>
      </w:r>
      <w:r w:rsidRPr="009B158D">
        <w:t>years</w:t>
      </w:r>
      <w:r w:rsidR="003C05CF">
        <w:t xml:space="preserve"> from </w:t>
      </w:r>
      <w:r w:rsidR="00235986">
        <w:t>202</w:t>
      </w:r>
      <w:r w:rsidR="001B0CC1">
        <w:t>1</w:t>
      </w:r>
      <w:r w:rsidR="00235986">
        <w:t>-2</w:t>
      </w:r>
      <w:r w:rsidR="001B0CC1">
        <w:t>2</w:t>
      </w:r>
      <w:r w:rsidR="00235986">
        <w:t xml:space="preserve"> to 2022-23 </w:t>
      </w:r>
      <w:r w:rsidRPr="00F83C90">
        <w:t>for</w:t>
      </w:r>
      <w:r w:rsidR="001844D5" w:rsidRPr="00F83C90">
        <w:t xml:space="preserve"> the pr</w:t>
      </w:r>
      <w:r w:rsidR="00F83C90" w:rsidRPr="00F83C90">
        <w:t>ogram. Allocation of the funding will be subject to demand.</w:t>
      </w:r>
    </w:p>
    <w:p w14:paraId="25F6521D" w14:textId="243AD50A" w:rsidR="00A04E7B" w:rsidRPr="00F83C90" w:rsidRDefault="00A04E7B" w:rsidP="00007E4B">
      <w:pPr>
        <w:pStyle w:val="Heading3"/>
      </w:pPr>
      <w:bookmarkStart w:id="26" w:name="_Toc496536652"/>
      <w:bookmarkStart w:id="27" w:name="_Toc531277479"/>
      <w:bookmarkStart w:id="28" w:name="_Toc955289"/>
      <w:bookmarkStart w:id="29" w:name="_Toc61864925"/>
      <w:bookmarkStart w:id="30" w:name="_Toc61959577"/>
      <w:bookmarkStart w:id="31" w:name="_Toc66284589"/>
      <w:r w:rsidRPr="00F83C90">
        <w:t>Grants available</w:t>
      </w:r>
      <w:bookmarkEnd w:id="26"/>
      <w:bookmarkEnd w:id="27"/>
      <w:bookmarkEnd w:id="28"/>
      <w:bookmarkEnd w:id="29"/>
      <w:bookmarkEnd w:id="30"/>
      <w:bookmarkEnd w:id="31"/>
    </w:p>
    <w:p w14:paraId="25F65220" w14:textId="06684C41" w:rsidR="00A04E7B" w:rsidRPr="00F83C90" w:rsidRDefault="00712F06" w:rsidP="005242BA">
      <w:r w:rsidRPr="00F83C90">
        <w:t xml:space="preserve">The grant </w:t>
      </w:r>
      <w:r w:rsidR="00D26B94" w:rsidRPr="00F83C90">
        <w:t xml:space="preserve">amount </w:t>
      </w:r>
      <w:r w:rsidRPr="00F83C90">
        <w:t xml:space="preserve">will be up to </w:t>
      </w:r>
      <w:r w:rsidR="00F80672" w:rsidRPr="00F83C90">
        <w:t>25</w:t>
      </w:r>
      <w:r w:rsidR="00EF0872" w:rsidRPr="00F83C90">
        <w:t xml:space="preserve"> </w:t>
      </w:r>
      <w:r w:rsidR="00985BEF" w:rsidRPr="00F83C90">
        <w:t xml:space="preserve">per cent </w:t>
      </w:r>
      <w:r w:rsidR="00077C3D" w:rsidRPr="00F83C90">
        <w:t xml:space="preserve">of eligible project </w:t>
      </w:r>
      <w:r w:rsidR="00F87B20" w:rsidRPr="00F83C90">
        <w:t>expenditure</w:t>
      </w:r>
      <w:r w:rsidR="00C42FBE" w:rsidRPr="00F83C90">
        <w:t xml:space="preserve"> (grant percentage)</w:t>
      </w:r>
      <w:r w:rsidR="00F80672" w:rsidRPr="00F83C90">
        <w:t>.</w:t>
      </w:r>
    </w:p>
    <w:p w14:paraId="25F65221" w14:textId="16083459" w:rsidR="00A04E7B" w:rsidRPr="009B158D" w:rsidRDefault="00F80672" w:rsidP="00DC1BCD">
      <w:pPr>
        <w:pStyle w:val="ListBullet"/>
      </w:pPr>
      <w:r w:rsidRPr="009B158D">
        <w:t>The minimum grant amount</w:t>
      </w:r>
      <w:r w:rsidR="00B20B78">
        <w:t xml:space="preserve"> is $750,000</w:t>
      </w:r>
      <w:r w:rsidR="00F83C90" w:rsidRPr="009B158D">
        <w:t>.</w:t>
      </w:r>
    </w:p>
    <w:p w14:paraId="6A3F856E" w14:textId="636152EE" w:rsidR="002702FF" w:rsidRPr="00F83C90" w:rsidRDefault="00AD36B8">
      <w:pPr>
        <w:pStyle w:val="ListBullet"/>
        <w:spacing w:after="120"/>
      </w:pPr>
      <w:r>
        <w:t xml:space="preserve">The </w:t>
      </w:r>
      <w:r w:rsidR="008F11FE">
        <w:t xml:space="preserve">maximum </w:t>
      </w:r>
      <w:r>
        <w:t xml:space="preserve">grant amount </w:t>
      </w:r>
      <w:r w:rsidR="002702FF" w:rsidRPr="00F83C90">
        <w:t xml:space="preserve">is </w:t>
      </w:r>
      <w:r>
        <w:t xml:space="preserve">capped at </w:t>
      </w:r>
      <w:r w:rsidR="002702FF" w:rsidRPr="00F83C90">
        <w:t>$7.5 million</w:t>
      </w:r>
      <w:r>
        <w:t xml:space="preserve"> per well</w:t>
      </w:r>
      <w:r w:rsidR="00913539">
        <w:t xml:space="preserve"> (maximum of</w:t>
      </w:r>
      <w:r>
        <w:t xml:space="preserve"> three wells per </w:t>
      </w:r>
      <w:r w:rsidR="00C35FCB">
        <w:t>proponent</w:t>
      </w:r>
      <w:r w:rsidR="00913539">
        <w:t>)</w:t>
      </w:r>
      <w:r>
        <w:t>.</w:t>
      </w:r>
      <w:r w:rsidR="002702FF" w:rsidRPr="00F83C90">
        <w:t xml:space="preserve"> </w:t>
      </w:r>
    </w:p>
    <w:p w14:paraId="31F2CA03" w14:textId="42C24CA8" w:rsidR="004A168F" w:rsidRPr="00F83C90" w:rsidRDefault="00D43D17" w:rsidP="004A168F">
      <w:r w:rsidRPr="00F83C90">
        <w:t>You are responsible for t</w:t>
      </w:r>
      <w:r w:rsidR="002702FF" w:rsidRPr="00F83C90">
        <w:t xml:space="preserve">he remaining </w:t>
      </w:r>
      <w:r w:rsidR="004A168F" w:rsidRPr="00F83C90">
        <w:t xml:space="preserve">eligible project </w:t>
      </w:r>
      <w:r w:rsidRPr="00F83C90">
        <w:t>expenditure plus any ineligible expenditure</w:t>
      </w:r>
      <w:r w:rsidR="004A168F" w:rsidRPr="00F83C90">
        <w:t>.</w:t>
      </w:r>
    </w:p>
    <w:p w14:paraId="71A6ADCE" w14:textId="24C9601B" w:rsidR="002702FF" w:rsidRDefault="002702FF" w:rsidP="004A168F">
      <w:r w:rsidRPr="00F83C90">
        <w:lastRenderedPageBreak/>
        <w:t>Applications</w:t>
      </w:r>
      <w:r>
        <w:t xml:space="preserve"> </w:t>
      </w:r>
      <w:proofErr w:type="gramStart"/>
      <w:r>
        <w:t>can be submitted</w:t>
      </w:r>
      <w:proofErr w:type="gramEnd"/>
      <w:r>
        <w:t xml:space="preserve"> until the available funding for this grant opportunity is fully subscribed, or by 30 June </w:t>
      </w:r>
      <w:r w:rsidR="00846ED6">
        <w:t>202</w:t>
      </w:r>
      <w:r w:rsidR="005C7765">
        <w:t>2</w:t>
      </w:r>
      <w:r>
        <w:t>, whichever occurs earlier.</w:t>
      </w:r>
      <w:r w:rsidR="00D41950">
        <w:t xml:space="preserve"> You must submit an application per well and can submit a maximum of three applications. </w:t>
      </w:r>
    </w:p>
    <w:p w14:paraId="236A262D" w14:textId="6BF002C2" w:rsidR="00D43D17" w:rsidRPr="00AB2CA3" w:rsidRDefault="00D43D17" w:rsidP="00D43D17">
      <w:r w:rsidRPr="00AB2CA3">
        <w:t>Contributio</w:t>
      </w:r>
      <w:r w:rsidR="002702FF" w:rsidRPr="00AB2CA3">
        <w:t>ns to your project must be cash</w:t>
      </w:r>
      <w:r w:rsidRPr="00AB2CA3">
        <w:t>.</w:t>
      </w:r>
    </w:p>
    <w:p w14:paraId="08BC4682" w14:textId="030BF525" w:rsidR="00D43D17" w:rsidRPr="00CB516E" w:rsidRDefault="00D43D17" w:rsidP="00D43D17">
      <w:bookmarkStart w:id="32" w:name="_Toc496536653"/>
      <w:bookmarkStart w:id="33" w:name="_Toc531277480"/>
      <w:bookmarkStart w:id="34" w:name="_Toc955290"/>
      <w:r w:rsidRPr="00CB516E">
        <w:t>You cannot use funding from other Commonwealth, State, Territory or local government grants to fund the balance of project expenditure not covered by the grant.</w:t>
      </w:r>
    </w:p>
    <w:p w14:paraId="25F65226" w14:textId="7905F3CB" w:rsidR="00A04E7B" w:rsidRPr="00227B9A" w:rsidRDefault="00A04E7B" w:rsidP="001844D5">
      <w:pPr>
        <w:pStyle w:val="Heading3"/>
      </w:pPr>
      <w:bookmarkStart w:id="35" w:name="_Toc61864926"/>
      <w:bookmarkStart w:id="36" w:name="_Toc61959578"/>
      <w:bookmarkStart w:id="37" w:name="_Toc66284590"/>
      <w:r w:rsidRPr="00227B9A">
        <w:t xml:space="preserve">Project </w:t>
      </w:r>
      <w:r w:rsidR="00476A36" w:rsidRPr="00227B9A">
        <w:t>period</w:t>
      </w:r>
      <w:bookmarkEnd w:id="32"/>
      <w:bookmarkEnd w:id="33"/>
      <w:bookmarkEnd w:id="34"/>
      <w:bookmarkEnd w:id="35"/>
      <w:bookmarkEnd w:id="36"/>
      <w:bookmarkEnd w:id="37"/>
    </w:p>
    <w:p w14:paraId="5849ACCE" w14:textId="15F511BA" w:rsidR="00450347" w:rsidRPr="00227B9A" w:rsidRDefault="00450347" w:rsidP="00450347">
      <w:r w:rsidRPr="00227B9A">
        <w:t xml:space="preserve">The maximum project period is up to two years. </w:t>
      </w:r>
    </w:p>
    <w:p w14:paraId="5A6CC8D2" w14:textId="4853A7D4" w:rsidR="00450347" w:rsidRPr="00227B9A" w:rsidRDefault="00A1597F" w:rsidP="005242BA">
      <w:r w:rsidRPr="00227B9A">
        <w:t xml:space="preserve">It </w:t>
      </w:r>
      <w:proofErr w:type="gramStart"/>
      <w:r w:rsidRPr="00227B9A">
        <w:t>is expected</w:t>
      </w:r>
      <w:proofErr w:type="gramEnd"/>
      <w:r w:rsidRPr="00227B9A">
        <w:t xml:space="preserve"> that proposed exploration and appraisal activities occur prior to the end of the 2022 calendar year.</w:t>
      </w:r>
    </w:p>
    <w:p w14:paraId="25F6522A" w14:textId="206C634C" w:rsidR="00285F58" w:rsidRPr="00227B9A" w:rsidRDefault="00285F58" w:rsidP="00B400E6">
      <w:pPr>
        <w:pStyle w:val="Heading2"/>
      </w:pPr>
      <w:bookmarkStart w:id="38" w:name="_Toc61509728"/>
      <w:bookmarkStart w:id="39" w:name="_Toc61509729"/>
      <w:bookmarkStart w:id="40" w:name="_Toc61509730"/>
      <w:bookmarkStart w:id="41" w:name="_Toc530072971"/>
      <w:bookmarkStart w:id="42" w:name="_Toc496536654"/>
      <w:bookmarkStart w:id="43" w:name="_Toc531277481"/>
      <w:bookmarkStart w:id="44" w:name="_Toc955291"/>
      <w:bookmarkStart w:id="45" w:name="_Toc61864927"/>
      <w:bookmarkStart w:id="46" w:name="_Toc61959579"/>
      <w:bookmarkStart w:id="47" w:name="_Toc66284591"/>
      <w:bookmarkEnd w:id="24"/>
      <w:bookmarkEnd w:id="25"/>
      <w:bookmarkEnd w:id="38"/>
      <w:bookmarkEnd w:id="39"/>
      <w:bookmarkEnd w:id="40"/>
      <w:bookmarkEnd w:id="41"/>
      <w:r w:rsidRPr="00227B9A">
        <w:t>Eligibility criteria</w:t>
      </w:r>
      <w:bookmarkEnd w:id="42"/>
      <w:bookmarkEnd w:id="43"/>
      <w:bookmarkEnd w:id="44"/>
      <w:bookmarkEnd w:id="45"/>
      <w:bookmarkEnd w:id="46"/>
      <w:bookmarkEnd w:id="47"/>
    </w:p>
    <w:p w14:paraId="25F6522B" w14:textId="77777777" w:rsidR="00C84E84" w:rsidRDefault="009D33F3" w:rsidP="00C84E84">
      <w:bookmarkStart w:id="48" w:name="_Ref437348317"/>
      <w:bookmarkStart w:id="49" w:name="_Ref437348323"/>
      <w:bookmarkStart w:id="50" w:name="_Ref437349175"/>
      <w:r>
        <w:t xml:space="preserve">We cannot consider your application if you do not satisfy all eligibility criteria. </w:t>
      </w:r>
    </w:p>
    <w:p w14:paraId="25F6522C" w14:textId="4A047791" w:rsidR="00A35F51" w:rsidRDefault="001A6862" w:rsidP="001844D5">
      <w:pPr>
        <w:pStyle w:val="Heading3"/>
      </w:pPr>
      <w:bookmarkStart w:id="51" w:name="_Toc496536655"/>
      <w:bookmarkStart w:id="52" w:name="_Ref530054835"/>
      <w:bookmarkStart w:id="53" w:name="_Toc531277482"/>
      <w:bookmarkStart w:id="54" w:name="_Toc955292"/>
      <w:bookmarkStart w:id="55" w:name="_Toc61864928"/>
      <w:bookmarkStart w:id="56" w:name="_Toc61959580"/>
      <w:bookmarkStart w:id="57" w:name="_Toc66284592"/>
      <w:r>
        <w:t xml:space="preserve">Who </w:t>
      </w:r>
      <w:r w:rsidR="009F7B46">
        <w:t>is eligible?</w:t>
      </w:r>
      <w:bookmarkEnd w:id="48"/>
      <w:bookmarkEnd w:id="49"/>
      <w:bookmarkEnd w:id="50"/>
      <w:bookmarkEnd w:id="51"/>
      <w:bookmarkEnd w:id="52"/>
      <w:bookmarkEnd w:id="53"/>
      <w:bookmarkEnd w:id="54"/>
      <w:bookmarkEnd w:id="55"/>
      <w:bookmarkEnd w:id="56"/>
      <w:bookmarkEnd w:id="57"/>
    </w:p>
    <w:p w14:paraId="25F65232" w14:textId="19BA19ED" w:rsidR="00762BB3" w:rsidRPr="00E162FF" w:rsidRDefault="00A35F51" w:rsidP="00760D2E">
      <w:pPr>
        <w:spacing w:after="80"/>
      </w:pPr>
      <w:r w:rsidRPr="00E162FF">
        <w:t xml:space="preserve">To </w:t>
      </w:r>
      <w:r w:rsidR="009F7B46">
        <w:t>be eligible you must</w:t>
      </w:r>
      <w:r w:rsidR="00ED269F">
        <w:t xml:space="preserve"> </w:t>
      </w:r>
      <w:r w:rsidR="006B0D0E">
        <w:t>have an Australian Business Number (ABN</w:t>
      </w:r>
      <w:r w:rsidR="006B0D0E" w:rsidRPr="005A61FE">
        <w:t>)</w:t>
      </w:r>
      <w:r w:rsidR="00ED269F">
        <w:t xml:space="preserve"> </w:t>
      </w:r>
      <w:r w:rsidR="006B0D0E">
        <w:t>and</w:t>
      </w:r>
      <w:r w:rsidR="009F7B46">
        <w:t xml:space="preserve"> be</w:t>
      </w:r>
      <w:r w:rsidR="00B6306B">
        <w:t>:</w:t>
      </w:r>
    </w:p>
    <w:p w14:paraId="25F65237" w14:textId="1F9753DE" w:rsidR="00DF2012" w:rsidRDefault="007D3D36" w:rsidP="008B0BAD">
      <w:pPr>
        <w:pStyle w:val="ListBullet"/>
      </w:pPr>
      <w:r>
        <w:t>an entity</w:t>
      </w:r>
      <w:r w:rsidR="008B0BAD">
        <w:t xml:space="preserve"> incorporated in Australia and a </w:t>
      </w:r>
      <w:r w:rsidR="00DF2012" w:rsidRPr="00762BB3">
        <w:t>trading corporation</w:t>
      </w:r>
      <w:r w:rsidR="00D33D33">
        <w:t>,</w:t>
      </w:r>
      <w:r w:rsidR="008B0BAD">
        <w:t xml:space="preserve"> where your trading activities</w:t>
      </w:r>
    </w:p>
    <w:p w14:paraId="25F65238" w14:textId="1F0D1F8D" w:rsidR="00C401DA" w:rsidRDefault="00C401DA" w:rsidP="00125733">
      <w:pPr>
        <w:pStyle w:val="ListBullet"/>
        <w:numPr>
          <w:ilvl w:val="1"/>
          <w:numId w:val="10"/>
        </w:numPr>
      </w:pPr>
      <w:r>
        <w:t xml:space="preserve">form a sufficiently significant proportion of </w:t>
      </w:r>
      <w:r w:rsidR="00D33D33">
        <w:t>the corporation’s</w:t>
      </w:r>
      <w:r>
        <w:t xml:space="preserve"> overall activities as to merit it being described as a trading corporation; or</w:t>
      </w:r>
    </w:p>
    <w:p w14:paraId="25F65239" w14:textId="1A9E6CA6" w:rsidR="00C401DA" w:rsidRDefault="00C401DA" w:rsidP="00125733">
      <w:pPr>
        <w:pStyle w:val="ListBullet"/>
        <w:numPr>
          <w:ilvl w:val="1"/>
          <w:numId w:val="10"/>
        </w:numPr>
      </w:pPr>
      <w:proofErr w:type="gramStart"/>
      <w:r>
        <w:t>are</w:t>
      </w:r>
      <w:proofErr w:type="gramEnd"/>
      <w:r>
        <w:t xml:space="preserve"> a substantial and not merely peripheral activity of the corporation</w:t>
      </w:r>
      <w:r w:rsidR="00AF2BB0">
        <w:t>.</w:t>
      </w:r>
    </w:p>
    <w:p w14:paraId="1D952BAD" w14:textId="3EABE77F" w:rsidR="0060722F" w:rsidRDefault="00E545FE" w:rsidP="005F69D2">
      <w:r w:rsidRPr="00F83C90">
        <w:t>Joint applications are acceptable</w:t>
      </w:r>
      <w:r>
        <w:t xml:space="preserv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4322EC">
        <w:t>7.2</w:t>
      </w:r>
      <w:r w:rsidR="009049DE" w:rsidRPr="005A61FE">
        <w:fldChar w:fldCharType="end"/>
      </w:r>
      <w:r w:rsidR="00DF1A74">
        <w:t>.</w:t>
      </w:r>
    </w:p>
    <w:p w14:paraId="7CBB105C" w14:textId="5F604AEC" w:rsidR="002A0E03" w:rsidRDefault="002A0E03" w:rsidP="001844D5">
      <w:pPr>
        <w:pStyle w:val="Heading3"/>
      </w:pPr>
      <w:bookmarkStart w:id="58" w:name="_Toc496536656"/>
      <w:bookmarkStart w:id="59" w:name="_Toc531277483"/>
      <w:bookmarkStart w:id="60" w:name="_Toc955293"/>
      <w:bookmarkStart w:id="61" w:name="_Toc61864929"/>
      <w:bookmarkStart w:id="62" w:name="_Toc61959581"/>
      <w:bookmarkStart w:id="63" w:name="_Toc66284593"/>
      <w:r>
        <w:t>Additional eligibility requirements</w:t>
      </w:r>
      <w:bookmarkEnd w:id="58"/>
      <w:bookmarkEnd w:id="59"/>
      <w:bookmarkEnd w:id="60"/>
      <w:bookmarkEnd w:id="61"/>
      <w:bookmarkEnd w:id="62"/>
      <w:bookmarkEnd w:id="63"/>
    </w:p>
    <w:p w14:paraId="15283BE6" w14:textId="5856CBAE" w:rsidR="00F608BE" w:rsidRDefault="00F608BE" w:rsidP="00760D2E">
      <w:pPr>
        <w:keepNext/>
        <w:spacing w:after="80"/>
      </w:pPr>
      <w:r>
        <w:t>We can only accept applications</w:t>
      </w:r>
      <w:r w:rsidR="00B6306B">
        <w:t>:</w:t>
      </w:r>
    </w:p>
    <w:p w14:paraId="2FA0FE4C" w14:textId="1701F65B" w:rsidR="00145678" w:rsidRPr="00964A34" w:rsidRDefault="00964A34" w:rsidP="004761F2">
      <w:pPr>
        <w:pStyle w:val="ListBullet"/>
      </w:pPr>
      <w:r>
        <w:rPr>
          <w:rFonts w:cs="Arial"/>
        </w:rPr>
        <w:t>f</w:t>
      </w:r>
      <w:r w:rsidR="00F608BE">
        <w:rPr>
          <w:rFonts w:cs="Arial"/>
        </w:rPr>
        <w:t>rom</w:t>
      </w:r>
      <w:r w:rsidR="00B96A91">
        <w:rPr>
          <w:rFonts w:cs="Arial"/>
        </w:rPr>
        <w:t xml:space="preserve"> corporations </w:t>
      </w:r>
      <w:r w:rsidR="00B134A3">
        <w:rPr>
          <w:rFonts w:cs="Arial"/>
        </w:rPr>
        <w:t>that hold a</w:t>
      </w:r>
      <w:r w:rsidR="00381D26">
        <w:rPr>
          <w:rFonts w:cs="Arial"/>
        </w:rPr>
        <w:t xml:space="preserve"> </w:t>
      </w:r>
      <w:r w:rsidR="00B134A3">
        <w:rPr>
          <w:rFonts w:cs="Arial"/>
        </w:rPr>
        <w:t>petroleum</w:t>
      </w:r>
      <w:r w:rsidR="00B96A91">
        <w:rPr>
          <w:rFonts w:cs="Arial"/>
        </w:rPr>
        <w:t xml:space="preserve"> e</w:t>
      </w:r>
      <w:r w:rsidR="00CD05AA">
        <w:rPr>
          <w:rFonts w:cs="Arial"/>
        </w:rPr>
        <w:t xml:space="preserve">xploration permit </w:t>
      </w:r>
      <w:r w:rsidR="00381D26">
        <w:rPr>
          <w:rFonts w:cs="Arial"/>
        </w:rPr>
        <w:t xml:space="preserve">or retention licence </w:t>
      </w:r>
      <w:r w:rsidR="00CD05AA">
        <w:rPr>
          <w:rFonts w:cs="Arial"/>
        </w:rPr>
        <w:t>from the Northern Territory Government</w:t>
      </w:r>
      <w:r w:rsidR="00381D26">
        <w:rPr>
          <w:rFonts w:cs="Arial"/>
        </w:rPr>
        <w:t>, and have commenced all necessary approval processes to undertake petroleum exploration onshore</w:t>
      </w:r>
      <w:r w:rsidR="00F608BE">
        <w:rPr>
          <w:rFonts w:cs="Arial"/>
        </w:rPr>
        <w:t xml:space="preserve"> </w:t>
      </w:r>
    </w:p>
    <w:p w14:paraId="28A82AC3" w14:textId="762EAB66" w:rsidR="00770BFD" w:rsidRPr="00227B9A" w:rsidRDefault="00F608BE" w:rsidP="00F608BE">
      <w:pPr>
        <w:pStyle w:val="ListBullet"/>
        <w:rPr>
          <w:b/>
          <w:color w:val="4F6228" w:themeColor="accent3" w:themeShade="80"/>
        </w:rPr>
      </w:pPr>
      <w:r>
        <w:t>w</w:t>
      </w:r>
      <w:r w:rsidRPr="00510C89">
        <w:t xml:space="preserve">here you can provide </w:t>
      </w:r>
      <w:r w:rsidR="005D10B9">
        <w:t>a letter</w:t>
      </w:r>
      <w:r>
        <w:rPr>
          <w:b/>
          <w:color w:val="4F6228" w:themeColor="accent3" w:themeShade="80"/>
        </w:rPr>
        <w:t xml:space="preserve"> </w:t>
      </w:r>
      <w:r>
        <w:t>from your board (or chief executive officer or equivalent if there is no board) that</w:t>
      </w:r>
      <w:r w:rsidR="005D10B9">
        <w:t xml:space="preserve"> the proposed exploration and appraisal project</w:t>
      </w:r>
      <w:r w:rsidR="00770BFD">
        <w:t>:</w:t>
      </w:r>
      <w:r>
        <w:t xml:space="preserve"> </w:t>
      </w:r>
    </w:p>
    <w:p w14:paraId="1FC4D8CB" w14:textId="35E5A539" w:rsidR="00770BFD" w:rsidRPr="00227B9A" w:rsidRDefault="00F608BE" w:rsidP="00A11BE5">
      <w:pPr>
        <w:pStyle w:val="ListBullet"/>
        <w:numPr>
          <w:ilvl w:val="1"/>
          <w:numId w:val="7"/>
        </w:numPr>
        <w:rPr>
          <w:b/>
          <w:color w:val="4F6228" w:themeColor="accent3" w:themeShade="80"/>
        </w:rPr>
      </w:pPr>
      <w:r>
        <w:t>is supported</w:t>
      </w:r>
    </w:p>
    <w:p w14:paraId="43D1BC4A" w14:textId="310730E8" w:rsidR="00770BFD" w:rsidRPr="00227B9A" w:rsidRDefault="00A1597F" w:rsidP="00C874CE">
      <w:pPr>
        <w:pStyle w:val="ListBullet"/>
        <w:numPr>
          <w:ilvl w:val="1"/>
          <w:numId w:val="7"/>
        </w:numPr>
        <w:rPr>
          <w:b/>
          <w:color w:val="4F6228" w:themeColor="accent3" w:themeShade="80"/>
        </w:rPr>
      </w:pPr>
      <w:r>
        <w:t>can commence</w:t>
      </w:r>
      <w:r w:rsidR="009A5D2F">
        <w:t xml:space="preserve"> </w:t>
      </w:r>
      <w:r w:rsidR="00770BFD">
        <w:t>within three months of e</w:t>
      </w:r>
      <w:r>
        <w:t>ntering into a grant agreement</w:t>
      </w:r>
    </w:p>
    <w:p w14:paraId="00A3F387" w14:textId="3DC5E7D4" w:rsidR="00770BFD" w:rsidRPr="00A1597F" w:rsidRDefault="009A5D2F" w:rsidP="00C874CE">
      <w:pPr>
        <w:pStyle w:val="ListBullet"/>
        <w:numPr>
          <w:ilvl w:val="1"/>
          <w:numId w:val="7"/>
        </w:numPr>
      </w:pPr>
      <w:r>
        <w:t>will be completed</w:t>
      </w:r>
      <w:r w:rsidR="00770BFD">
        <w:t xml:space="preserve"> as per deadlines</w:t>
      </w:r>
      <w:r w:rsidR="005D10B9">
        <w:t xml:space="preserve"> that may be</w:t>
      </w:r>
      <w:r w:rsidR="00A1597F">
        <w:t xml:space="preserve"> set in your grant agreement</w:t>
      </w:r>
    </w:p>
    <w:p w14:paraId="5EC63947" w14:textId="39ED74FD" w:rsidR="00F608BE" w:rsidRPr="00510C89" w:rsidRDefault="00F608BE" w:rsidP="00C874CE">
      <w:pPr>
        <w:pStyle w:val="ListBullet"/>
        <w:numPr>
          <w:ilvl w:val="1"/>
          <w:numId w:val="7"/>
        </w:numPr>
        <w:rPr>
          <w:b/>
          <w:color w:val="4F6228" w:themeColor="accent3" w:themeShade="80"/>
        </w:rPr>
      </w:pPr>
      <w:proofErr w:type="gramStart"/>
      <w:r>
        <w:t>costs</w:t>
      </w:r>
      <w:proofErr w:type="gramEnd"/>
      <w:r w:rsidR="005D10B9">
        <w:t xml:space="preserve"> that are</w:t>
      </w:r>
      <w:r>
        <w:t xml:space="preserve"> </w:t>
      </w:r>
      <w:r w:rsidR="005D10B9">
        <w:t>n</w:t>
      </w:r>
      <w:r>
        <w:t>ot covered by grant funding</w:t>
      </w:r>
      <w:r w:rsidR="009A5D2F">
        <w:t xml:space="preserve"> </w:t>
      </w:r>
      <w:r w:rsidR="005D10B9">
        <w:t xml:space="preserve">can </w:t>
      </w:r>
      <w:r w:rsidR="009A5D2F">
        <w:t>be met</w:t>
      </w:r>
      <w:r w:rsidR="00770BFD">
        <w:t>.</w:t>
      </w:r>
    </w:p>
    <w:p w14:paraId="64587D62" w14:textId="51A3A65A" w:rsidR="00D43D17" w:rsidRPr="003271A6" w:rsidRDefault="00D43D17" w:rsidP="00D43D17">
      <w:pPr>
        <w:pStyle w:val="ListBullet"/>
        <w:rPr>
          <w:b/>
          <w:color w:val="4F6228" w:themeColor="accent3" w:themeShade="80"/>
        </w:rPr>
      </w:pPr>
      <w:proofErr w:type="gramStart"/>
      <w:r>
        <w:t>where</w:t>
      </w:r>
      <w:proofErr w:type="gramEnd"/>
      <w:r>
        <w:t xml:space="preserve"> you can provide</w:t>
      </w:r>
      <w:r w:rsidRPr="0014408C">
        <w:t xml:space="preserve"> </w:t>
      </w:r>
      <w:r>
        <w:t>evidence of how you will provide your</w:t>
      </w:r>
      <w:r w:rsidR="00B77507">
        <w:t xml:space="preserve"> share of project costs such as</w:t>
      </w:r>
      <w:r>
        <w:t xml:space="preserve"> an accountant declaration that confirms you can fund your share of the project costs, including any ineligible expenditure. An accountant declaration template is available on </w:t>
      </w:r>
      <w:hyperlink r:id="rId23" w:anchor="key-documents" w:history="1">
        <w:r w:rsidR="00284DC7" w:rsidRPr="00814C00">
          <w:rPr>
            <w:rStyle w:val="Hyperlink"/>
          </w:rPr>
          <w:t>business.gov.au</w:t>
        </w:r>
      </w:hyperlink>
      <w:r w:rsidR="00284DC7">
        <w:t xml:space="preserve"> and </w:t>
      </w:r>
      <w:hyperlink r:id="rId24" w:history="1">
        <w:r w:rsidR="00284DC7" w:rsidRPr="005A61FE">
          <w:rPr>
            <w:rStyle w:val="Hyperlink"/>
          </w:rPr>
          <w:t>GrantConnect</w:t>
        </w:r>
      </w:hyperlink>
      <w:r>
        <w:t>. If you do not use this template, you must include equivalent information and the declaration in your own document.</w:t>
      </w:r>
    </w:p>
    <w:p w14:paraId="25F6524D" w14:textId="36B4ED4D" w:rsidR="00C84490" w:rsidRDefault="00172328" w:rsidP="002702FF">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64" w:name="_Toc496536657"/>
      <w:bookmarkStart w:id="65" w:name="_Toc531277484"/>
      <w:bookmarkStart w:id="66" w:name="_Toc955294"/>
      <w:bookmarkStart w:id="67" w:name="_Toc61864930"/>
      <w:bookmarkStart w:id="68" w:name="_Toc61959582"/>
      <w:bookmarkStart w:id="69" w:name="_Toc66284594"/>
      <w:bookmarkStart w:id="70" w:name="_Toc164844264"/>
      <w:bookmarkStart w:id="71" w:name="_Toc383003257"/>
      <w:r>
        <w:lastRenderedPageBreak/>
        <w:t>Who is not eligible?</w:t>
      </w:r>
      <w:bookmarkEnd w:id="64"/>
      <w:bookmarkEnd w:id="65"/>
      <w:bookmarkEnd w:id="66"/>
      <w:bookmarkEnd w:id="67"/>
      <w:bookmarkEnd w:id="68"/>
      <w:bookmarkEnd w:id="69"/>
    </w:p>
    <w:p w14:paraId="03E619C7" w14:textId="4EECD693" w:rsidR="00C32C6B" w:rsidRPr="00F34E3C" w:rsidRDefault="00C32C6B" w:rsidP="001E3FC2">
      <w:pPr>
        <w:keepNext/>
        <w:spacing w:after="80"/>
      </w:pPr>
      <w:r>
        <w:t xml:space="preserve">You are </w:t>
      </w:r>
      <w:r w:rsidRPr="00A71134">
        <w:t>not</w:t>
      </w:r>
      <w:r>
        <w:t xml:space="preserve"> eligible to apply if you are</w:t>
      </w:r>
      <w:r w:rsidR="00B6306B">
        <w:t>:</w:t>
      </w:r>
    </w:p>
    <w:p w14:paraId="372CA686" w14:textId="5FB3276F" w:rsidR="00E2016A" w:rsidRDefault="00E2016A" w:rsidP="00E2016A">
      <w:pPr>
        <w:pStyle w:val="ListBullet"/>
      </w:pPr>
      <w:r w:rsidRPr="00E2016A">
        <w:t>an organisation, or your project partner is an organisation, included on the National Redress Scheme’s website on the list of ‘Institutions that have not joined or signified their intent to join the Scheme’ (</w:t>
      </w:r>
      <w:hyperlink r:id="rId25" w:history="1">
        <w:r w:rsidRPr="009C54F3">
          <w:rPr>
            <w:rStyle w:val="Hyperlink"/>
          </w:rPr>
          <w:t>www.nationalredress.gov.au</w:t>
        </w:r>
      </w:hyperlink>
      <w:r w:rsidRPr="00E2016A">
        <w:t>)</w:t>
      </w:r>
    </w:p>
    <w:p w14:paraId="2D778843" w14:textId="46FD25BE" w:rsidR="00C32C6B" w:rsidRPr="007F749D" w:rsidRDefault="00C32C6B" w:rsidP="00E2016A">
      <w:pPr>
        <w:pStyle w:val="ListBullet"/>
      </w:pPr>
      <w:r>
        <w:t>income tax exempt</w:t>
      </w:r>
    </w:p>
    <w:p w14:paraId="2807AC04" w14:textId="77777777" w:rsidR="00172BA3" w:rsidRDefault="00C32C6B" w:rsidP="00C32C6B">
      <w:pPr>
        <w:pStyle w:val="ListBullet"/>
      </w:pPr>
      <w:r w:rsidRPr="007F749D">
        <w:t>an individual</w:t>
      </w:r>
    </w:p>
    <w:p w14:paraId="65B683A9" w14:textId="458B651C" w:rsidR="00172BA3" w:rsidRDefault="00172BA3" w:rsidP="00C32C6B">
      <w:pPr>
        <w:pStyle w:val="ListBullet"/>
      </w:pPr>
      <w:r w:rsidRPr="007F749D">
        <w:t>partnership</w:t>
      </w:r>
    </w:p>
    <w:p w14:paraId="566B66B8" w14:textId="0B177597" w:rsidR="00F52948" w:rsidRPr="005A61FE" w:rsidRDefault="00F52948" w:rsidP="00653895">
      <w:pPr>
        <w:pStyle w:val="ListBullet"/>
      </w:pPr>
      <w:r w:rsidRPr="005A61FE">
        <w:t>unincorporated association</w:t>
      </w:r>
    </w:p>
    <w:p w14:paraId="448DB2F7" w14:textId="0F0324AB"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4322EC">
        <w:t>4.1</w:t>
      </w:r>
      <w:r w:rsidRPr="005A61FE">
        <w:fldChar w:fldCharType="end"/>
      </w:r>
    </w:p>
    <w:p w14:paraId="5DB3492E" w14:textId="102D45F5"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420B578E" w14:textId="0FB2C10F" w:rsidR="00C32C6B" w:rsidRDefault="00C32C6B" w:rsidP="00C32C6B">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482AC75D" w14:textId="764E9E44" w:rsidR="00C32C6B" w:rsidRDefault="001844D5" w:rsidP="001E3FC2">
      <w:pPr>
        <w:pStyle w:val="ListBullet"/>
      </w:pPr>
      <w:r>
        <w:t>a no</w:t>
      </w:r>
      <w:r w:rsidR="001E3FC2">
        <w:t>n-corporate Commonwealth entity</w:t>
      </w:r>
    </w:p>
    <w:p w14:paraId="6741B934" w14:textId="4CC045D0" w:rsidR="001E3FC2" w:rsidRDefault="001E3FC2" w:rsidP="001E3FC2">
      <w:pPr>
        <w:pStyle w:val="ListBullet"/>
        <w:numPr>
          <w:ilvl w:val="0"/>
          <w:numId w:val="0"/>
        </w:numPr>
      </w:pPr>
      <w:r>
        <w:t xml:space="preserve">We cannot fund your project if it receives funding from another Commonwealth government grant. </w:t>
      </w:r>
      <w:r w:rsidRPr="004A7F5F">
        <w:t>You can apply for a grant for your project under more than one Commonwealth program, but if your application is successful, you must choose either the program grant or the other Commonwealth grant.</w:t>
      </w:r>
    </w:p>
    <w:p w14:paraId="4E2E3F28" w14:textId="50823FE6" w:rsidR="00E27755" w:rsidRDefault="00F52948" w:rsidP="00B400E6">
      <w:pPr>
        <w:pStyle w:val="Heading2"/>
      </w:pPr>
      <w:bookmarkStart w:id="72" w:name="_Toc531277486"/>
      <w:bookmarkStart w:id="73" w:name="_Toc489952676"/>
      <w:bookmarkStart w:id="74" w:name="_Toc496536659"/>
      <w:bookmarkStart w:id="75" w:name="_Toc955296"/>
      <w:bookmarkStart w:id="76" w:name="_Toc61864931"/>
      <w:bookmarkStart w:id="77" w:name="_Toc61959583"/>
      <w:bookmarkStart w:id="78" w:name="_Toc66284595"/>
      <w:r w:rsidRPr="005A61FE">
        <w:t xml:space="preserve">What </w:t>
      </w:r>
      <w:r w:rsidR="00082460">
        <w:t xml:space="preserve">the </w:t>
      </w:r>
      <w:r w:rsidR="00E27755">
        <w:t xml:space="preserve">grant </w:t>
      </w:r>
      <w:r w:rsidR="00082460">
        <w:t xml:space="preserve">money can be used </w:t>
      </w:r>
      <w:r w:rsidRPr="005A61FE">
        <w:t>for</w:t>
      </w:r>
      <w:bookmarkEnd w:id="72"/>
      <w:bookmarkEnd w:id="73"/>
      <w:bookmarkEnd w:id="74"/>
      <w:bookmarkEnd w:id="75"/>
      <w:bookmarkEnd w:id="76"/>
      <w:bookmarkEnd w:id="77"/>
      <w:bookmarkEnd w:id="78"/>
    </w:p>
    <w:p w14:paraId="25F65256" w14:textId="36FF3F97" w:rsidR="00E95540" w:rsidRPr="00C330AE" w:rsidRDefault="00E95540" w:rsidP="001844D5">
      <w:pPr>
        <w:pStyle w:val="Heading3"/>
      </w:pPr>
      <w:bookmarkStart w:id="79" w:name="_Toc530072978"/>
      <w:bookmarkStart w:id="80" w:name="_Toc530072979"/>
      <w:bookmarkStart w:id="81" w:name="_Toc530072980"/>
      <w:bookmarkStart w:id="82" w:name="_Toc530072981"/>
      <w:bookmarkStart w:id="83" w:name="_Toc530072982"/>
      <w:bookmarkStart w:id="84" w:name="_Toc530072983"/>
      <w:bookmarkStart w:id="85" w:name="_Toc530072984"/>
      <w:bookmarkStart w:id="86" w:name="_Toc530072985"/>
      <w:bookmarkStart w:id="87" w:name="_Toc530072986"/>
      <w:bookmarkStart w:id="88" w:name="_Toc530072987"/>
      <w:bookmarkStart w:id="89" w:name="_Toc530072988"/>
      <w:bookmarkStart w:id="90" w:name="_Ref468355814"/>
      <w:bookmarkStart w:id="91" w:name="_Toc496536661"/>
      <w:bookmarkStart w:id="92" w:name="_Toc531277487"/>
      <w:bookmarkStart w:id="93" w:name="_Toc955297"/>
      <w:bookmarkStart w:id="94" w:name="_Toc61864932"/>
      <w:bookmarkStart w:id="95" w:name="_Toc61959584"/>
      <w:bookmarkStart w:id="96" w:name="_Toc66284596"/>
      <w:bookmarkStart w:id="97" w:name="_Toc383003258"/>
      <w:bookmarkStart w:id="98" w:name="_Toc164844265"/>
      <w:bookmarkEnd w:id="70"/>
      <w:bookmarkEnd w:id="71"/>
      <w:bookmarkEnd w:id="79"/>
      <w:bookmarkEnd w:id="80"/>
      <w:bookmarkEnd w:id="81"/>
      <w:bookmarkEnd w:id="82"/>
      <w:bookmarkEnd w:id="83"/>
      <w:bookmarkEnd w:id="84"/>
      <w:bookmarkEnd w:id="85"/>
      <w:bookmarkEnd w:id="86"/>
      <w:bookmarkEnd w:id="87"/>
      <w:bookmarkEnd w:id="88"/>
      <w:bookmarkEnd w:id="89"/>
      <w:r w:rsidRPr="00C330AE">
        <w:t xml:space="preserve">Eligible </w:t>
      </w:r>
      <w:r w:rsidR="008A5CD2" w:rsidRPr="00C330AE">
        <w:t>a</w:t>
      </w:r>
      <w:r w:rsidRPr="00C330AE">
        <w:t>ctivities</w:t>
      </w:r>
      <w:bookmarkEnd w:id="90"/>
      <w:bookmarkEnd w:id="91"/>
      <w:bookmarkEnd w:id="92"/>
      <w:bookmarkEnd w:id="93"/>
      <w:bookmarkEnd w:id="94"/>
      <w:bookmarkEnd w:id="95"/>
      <w:bookmarkEnd w:id="96"/>
    </w:p>
    <w:p w14:paraId="78056DA8" w14:textId="77777777" w:rsidR="00F52948" w:rsidRPr="005A61FE" w:rsidRDefault="00F52948" w:rsidP="00F52948">
      <w:pPr>
        <w:spacing w:after="80"/>
      </w:pPr>
      <w:r w:rsidRPr="005A61FE">
        <w:t>To be eligible your project must:</w:t>
      </w:r>
    </w:p>
    <w:p w14:paraId="0EE86E76" w14:textId="770B6DF0" w:rsidR="00F52948" w:rsidRDefault="006B17F7" w:rsidP="00653895">
      <w:pPr>
        <w:pStyle w:val="ListBullet"/>
        <w:spacing w:after="120"/>
      </w:pPr>
      <w:r>
        <w:t xml:space="preserve">be </w:t>
      </w:r>
      <w:r w:rsidR="00D21910">
        <w:t>aligned with</w:t>
      </w:r>
      <w:r>
        <w:t xml:space="preserve"> objectives in Section </w:t>
      </w:r>
      <w:r w:rsidR="00A73963" w:rsidRPr="00A73963">
        <w:t>2</w:t>
      </w:r>
    </w:p>
    <w:p w14:paraId="2827FF2A" w14:textId="4154C64B" w:rsidR="00A1597F" w:rsidRDefault="00A44DE9" w:rsidP="00A44DE9">
      <w:pPr>
        <w:pStyle w:val="ListBullet"/>
      </w:pPr>
      <w:r w:rsidRPr="00DB2129">
        <w:t>propose</w:t>
      </w:r>
      <w:r w:rsidR="00D21910" w:rsidRPr="00DB2129">
        <w:t xml:space="preserve"> to </w:t>
      </w:r>
      <w:r w:rsidR="00CC578A" w:rsidRPr="00DB2129">
        <w:t>bring forward</w:t>
      </w:r>
      <w:r w:rsidR="004C77BE" w:rsidRPr="00DB2129">
        <w:t xml:space="preserve"> activities</w:t>
      </w:r>
      <w:r w:rsidR="00E71683" w:rsidRPr="00DB2129">
        <w:t xml:space="preserve"> </w:t>
      </w:r>
      <w:r w:rsidR="00E71683">
        <w:t>by at least 90 calendar days</w:t>
      </w:r>
      <w:r w:rsidR="00BF0431">
        <w:t xml:space="preserve"> than would otherwise have occurred in the absence of grant funding</w:t>
      </w:r>
      <w:r w:rsidR="00670AB2">
        <w:t>; or be in addition to your work program activities</w:t>
      </w:r>
      <w:r w:rsidR="004C77BE">
        <w:t xml:space="preserve"> </w:t>
      </w:r>
    </w:p>
    <w:p w14:paraId="37B279D1" w14:textId="37E2C59F" w:rsidR="00A1597F" w:rsidRDefault="00475010" w:rsidP="00A1597F">
      <w:pPr>
        <w:pStyle w:val="ListBullet"/>
        <w:spacing w:after="120"/>
      </w:pPr>
      <w:r>
        <w:t xml:space="preserve">commence within </w:t>
      </w:r>
      <w:r w:rsidR="003C05CF">
        <w:t>three</w:t>
      </w:r>
      <w:r>
        <w:t xml:space="preserve"> months of execution of the grant agreement</w:t>
      </w:r>
    </w:p>
    <w:p w14:paraId="3EF625A0" w14:textId="0460C396" w:rsidR="006953CD" w:rsidRDefault="006953CD" w:rsidP="00A11BE5">
      <w:pPr>
        <w:pStyle w:val="ListBullet"/>
        <w:spacing w:after="120"/>
      </w:pPr>
      <w:proofErr w:type="gramStart"/>
      <w:r>
        <w:t>complete</w:t>
      </w:r>
      <w:proofErr w:type="gramEnd"/>
      <w:r w:rsidR="00F83C90">
        <w:t xml:space="preserve"> eligible</w:t>
      </w:r>
      <w:r w:rsidR="006B17F7">
        <w:t xml:space="preserve"> activities prior to </w:t>
      </w:r>
      <w:r w:rsidRPr="00A1597F">
        <w:t xml:space="preserve">the </w:t>
      </w:r>
      <w:r w:rsidR="00430373" w:rsidRPr="00A1597F">
        <w:t>end</w:t>
      </w:r>
      <w:r w:rsidRPr="00A1597F">
        <w:t xml:space="preserve"> of the 2022 </w:t>
      </w:r>
      <w:r w:rsidR="00430373" w:rsidRPr="00A1597F">
        <w:t>calendar year</w:t>
      </w:r>
      <w:r w:rsidR="00F83C90" w:rsidRPr="00A1597F">
        <w:t>.</w:t>
      </w:r>
    </w:p>
    <w:p w14:paraId="7F51CCED" w14:textId="5B72A67C" w:rsidR="00284DC7" w:rsidRPr="007F3C6A" w:rsidRDefault="00284DC7" w:rsidP="00284DC7">
      <w:r w:rsidRPr="007F3C6A">
        <w:t xml:space="preserve">Eligible </w:t>
      </w:r>
      <w:r w:rsidR="006750C5">
        <w:t>exploration</w:t>
      </w:r>
      <w:r w:rsidR="006C79D7">
        <w:t xml:space="preserve"> and appraisal</w:t>
      </w:r>
      <w:r w:rsidR="006750C5">
        <w:t xml:space="preserve"> </w:t>
      </w:r>
      <w:r w:rsidRPr="007F3C6A">
        <w:t>activities include</w:t>
      </w:r>
      <w:r w:rsidR="001F6CBC">
        <w:t xml:space="preserve"> but are not limited </w:t>
      </w:r>
      <w:proofErr w:type="gramStart"/>
      <w:r w:rsidR="001F6CBC">
        <w:t>to</w:t>
      </w:r>
      <w:proofErr w:type="gramEnd"/>
      <w:r w:rsidR="006B17F7">
        <w:t>:</w:t>
      </w:r>
    </w:p>
    <w:p w14:paraId="16B81D00" w14:textId="1F85856C" w:rsidR="0090526B" w:rsidRDefault="0090526B" w:rsidP="001F6CBC">
      <w:pPr>
        <w:pStyle w:val="ListBullet"/>
        <w:spacing w:after="120"/>
      </w:pPr>
      <w:r>
        <w:t>airborne and seismic surveying and interpretation</w:t>
      </w:r>
    </w:p>
    <w:p w14:paraId="370FA24F" w14:textId="77777777" w:rsidR="00F91D92" w:rsidRDefault="00F83C90" w:rsidP="001F6CBC">
      <w:pPr>
        <w:pStyle w:val="ListBullet"/>
        <w:spacing w:after="120"/>
      </w:pPr>
      <w:r w:rsidRPr="00D12C74">
        <w:t>drilling</w:t>
      </w:r>
    </w:p>
    <w:p w14:paraId="002FA1F4" w14:textId="5869CBA5" w:rsidR="00284DC7" w:rsidRDefault="00F91D92" w:rsidP="001F6CBC">
      <w:pPr>
        <w:pStyle w:val="ListBullet"/>
        <w:spacing w:after="120"/>
      </w:pPr>
      <w:r>
        <w:t xml:space="preserve">downhole </w:t>
      </w:r>
      <w:r w:rsidR="001F6CBC" w:rsidRPr="00D12C74">
        <w:t>geophysical logging</w:t>
      </w:r>
    </w:p>
    <w:p w14:paraId="247E8482" w14:textId="088925BA" w:rsidR="00686D05" w:rsidRDefault="00686D05" w:rsidP="001F6CBC">
      <w:pPr>
        <w:pStyle w:val="ListBullet"/>
        <w:spacing w:after="120"/>
      </w:pPr>
      <w:r>
        <w:t>site pad preparation</w:t>
      </w:r>
      <w:r w:rsidR="005D101F">
        <w:t xml:space="preserve"> for </w:t>
      </w:r>
      <w:r w:rsidR="00325B6D">
        <w:t xml:space="preserve">proposed </w:t>
      </w:r>
      <w:r w:rsidR="00670AB2">
        <w:t xml:space="preserve">exploration activities </w:t>
      </w:r>
      <w:r>
        <w:t>(e.g. creation of new well pads</w:t>
      </w:r>
      <w:r w:rsidR="005D101F">
        <w:t xml:space="preserve">, </w:t>
      </w:r>
      <w:r>
        <w:t>facilitat</w:t>
      </w:r>
      <w:r w:rsidR="00325B6D">
        <w:t>ing</w:t>
      </w:r>
      <w:r w:rsidR="00670AB2">
        <w:t xml:space="preserve"> access</w:t>
      </w:r>
      <w:r>
        <w:t xml:space="preserve"> road</w:t>
      </w:r>
      <w:r w:rsidR="00325B6D">
        <w:t>s</w:t>
      </w:r>
      <w:r w:rsidR="00670AB2">
        <w:t>)</w:t>
      </w:r>
    </w:p>
    <w:p w14:paraId="1F1AE6F0" w14:textId="1F1A5FA7" w:rsidR="00686D05" w:rsidRPr="0090526B" w:rsidRDefault="00686D05" w:rsidP="001F6CBC">
      <w:pPr>
        <w:pStyle w:val="ListBullet"/>
        <w:spacing w:after="120"/>
      </w:pPr>
      <w:r>
        <w:t>water bore drilling for</w:t>
      </w:r>
      <w:r w:rsidR="00325B6D">
        <w:t xml:space="preserve"> proposed</w:t>
      </w:r>
      <w:r>
        <w:t xml:space="preserve"> </w:t>
      </w:r>
      <w:r w:rsidR="00670AB2">
        <w:t>exploration activities</w:t>
      </w:r>
    </w:p>
    <w:p w14:paraId="3E64B8E0" w14:textId="73813079" w:rsidR="00284DC7" w:rsidRPr="0090526B" w:rsidRDefault="00F83C90" w:rsidP="00284DC7">
      <w:pPr>
        <w:pStyle w:val="ListBullet"/>
        <w:spacing w:after="120"/>
      </w:pPr>
      <w:r w:rsidRPr="00D12C74">
        <w:t>geochemical assay</w:t>
      </w:r>
    </w:p>
    <w:p w14:paraId="39153BCC" w14:textId="76751365" w:rsidR="00284DC7" w:rsidRPr="0090526B" w:rsidRDefault="00F83C90" w:rsidP="00284DC7">
      <w:pPr>
        <w:pStyle w:val="ListBullet"/>
        <w:spacing w:after="120"/>
      </w:pPr>
      <w:r w:rsidRPr="0090526B">
        <w:t>hydraulic fracturing</w:t>
      </w:r>
    </w:p>
    <w:p w14:paraId="2A7495ED" w14:textId="77777777" w:rsidR="0090526B" w:rsidRDefault="00F83C90" w:rsidP="00D12C74">
      <w:pPr>
        <w:pStyle w:val="ListBullet"/>
      </w:pPr>
      <w:r w:rsidRPr="0090526B">
        <w:t>w</w:t>
      </w:r>
      <w:r w:rsidR="00BA5225" w:rsidRPr="0090526B">
        <w:t>ell testing</w:t>
      </w:r>
    </w:p>
    <w:p w14:paraId="02759DB2" w14:textId="51D43BF2" w:rsidR="00686D05" w:rsidRDefault="007A3C60">
      <w:pPr>
        <w:pStyle w:val="ListBullet"/>
      </w:pPr>
      <w:r>
        <w:t>evaluation of</w:t>
      </w:r>
      <w:r w:rsidR="0090526B">
        <w:t xml:space="preserve"> data</w:t>
      </w:r>
      <w:r>
        <w:t xml:space="preserve"> acquired from </w:t>
      </w:r>
      <w:r w:rsidR="00670AB2">
        <w:t>proposed exploration activities</w:t>
      </w:r>
      <w:r w:rsidR="0090526B">
        <w:t xml:space="preserve"> (including petro-physical interpretation, core analyses and </w:t>
      </w:r>
      <w:r w:rsidR="00F91D92">
        <w:t xml:space="preserve">fracture </w:t>
      </w:r>
      <w:r w:rsidR="0090526B">
        <w:t>stimulation design)</w:t>
      </w:r>
    </w:p>
    <w:p w14:paraId="25F6525A" w14:textId="5219DB86" w:rsidR="00E95540" w:rsidRPr="00E162FF" w:rsidRDefault="00486156" w:rsidP="00492E66">
      <w:r>
        <w:lastRenderedPageBreak/>
        <w:t>We may also approve other activities</w:t>
      </w:r>
      <w:r w:rsidR="0090526B">
        <w:t xml:space="preserve"> closely associated with gas exploration, on a case-by-case basis</w:t>
      </w:r>
      <w:r w:rsidR="00E67FC6">
        <w:t>.</w:t>
      </w:r>
    </w:p>
    <w:p w14:paraId="550F909B" w14:textId="4F0A4A80" w:rsidR="00491C6B" w:rsidRPr="005A61FE" w:rsidRDefault="00491C6B" w:rsidP="00992F8E">
      <w:pPr>
        <w:pStyle w:val="Heading3"/>
      </w:pPr>
      <w:bookmarkStart w:id="99" w:name="_Toc531277488"/>
      <w:bookmarkStart w:id="100" w:name="_Toc955298"/>
      <w:bookmarkStart w:id="101" w:name="_Toc61864933"/>
      <w:bookmarkStart w:id="102" w:name="_Toc61959585"/>
      <w:bookmarkStart w:id="103" w:name="_Toc66284597"/>
      <w:r w:rsidRPr="005A61FE">
        <w:t>Eligible locations</w:t>
      </w:r>
      <w:bookmarkEnd w:id="99"/>
      <w:bookmarkEnd w:id="100"/>
      <w:bookmarkEnd w:id="101"/>
      <w:bookmarkEnd w:id="102"/>
      <w:bookmarkEnd w:id="103"/>
    </w:p>
    <w:p w14:paraId="02C69E64" w14:textId="1206A67C" w:rsidR="00491C6B" w:rsidRPr="00225E9B" w:rsidRDefault="00A44DE9" w:rsidP="00F52948">
      <w:r>
        <w:t>Y</w:t>
      </w:r>
      <w:r w:rsidR="00491C6B" w:rsidRPr="00225E9B">
        <w:t xml:space="preserve">our project </w:t>
      </w:r>
      <w:proofErr w:type="gramStart"/>
      <w:r w:rsidR="00491C6B" w:rsidRPr="00225E9B">
        <w:t>must be delivered</w:t>
      </w:r>
      <w:proofErr w:type="gramEnd"/>
      <w:r w:rsidR="00491C6B" w:rsidRPr="00225E9B">
        <w:t xml:space="preserve"> in the f</w:t>
      </w:r>
      <w:r w:rsidR="00052ABF" w:rsidRPr="00225E9B">
        <w:t>ollowing location</w:t>
      </w:r>
      <w:r w:rsidR="00491C6B" w:rsidRPr="00225E9B">
        <w:t>:</w:t>
      </w:r>
    </w:p>
    <w:p w14:paraId="1480ACCB" w14:textId="3569E640" w:rsidR="00491C6B" w:rsidRPr="00D12C74" w:rsidRDefault="00225E9B" w:rsidP="00F83C90">
      <w:pPr>
        <w:pStyle w:val="ListBullet"/>
        <w:spacing w:after="120"/>
      </w:pPr>
      <w:proofErr w:type="gramStart"/>
      <w:r>
        <w:t>an</w:t>
      </w:r>
      <w:proofErr w:type="gramEnd"/>
      <w:r>
        <w:t xml:space="preserve"> area </w:t>
      </w:r>
      <w:r>
        <w:rPr>
          <w:rFonts w:cs="Arial"/>
        </w:rPr>
        <w:t>within the Strategic Regional Environmental and Baseline Assessment (SREBA) boundary</w:t>
      </w:r>
      <w:r w:rsidR="006953CD">
        <w:rPr>
          <w:rFonts w:cs="Arial"/>
        </w:rPr>
        <w:t xml:space="preserve"> for the Beetaloo sub-basin</w:t>
      </w:r>
      <w:r w:rsidR="006165C2">
        <w:rPr>
          <w:rFonts w:cs="Arial"/>
        </w:rPr>
        <w:t>,</w:t>
      </w:r>
      <w:r>
        <w:rPr>
          <w:rFonts w:cs="Arial"/>
        </w:rPr>
        <w:t xml:space="preserve"> as defined by the Northern </w:t>
      </w:r>
      <w:r w:rsidR="00A44DE9">
        <w:rPr>
          <w:rFonts w:cs="Arial"/>
        </w:rPr>
        <w:t>Territory G</w:t>
      </w:r>
      <w:r>
        <w:rPr>
          <w:rFonts w:cs="Arial"/>
        </w:rPr>
        <w:t>overnment.</w:t>
      </w:r>
      <w:r w:rsidR="00D51ADA" w:rsidRPr="00225E9B">
        <w:t xml:space="preserve"> </w:t>
      </w:r>
    </w:p>
    <w:p w14:paraId="3C617EFA" w14:textId="34D5EB59" w:rsidR="00F83C90" w:rsidRDefault="00F83C90" w:rsidP="00F83C90">
      <w:pPr>
        <w:pStyle w:val="Heading3"/>
      </w:pPr>
      <w:bookmarkStart w:id="104" w:name="_Toc61864934"/>
      <w:bookmarkStart w:id="105" w:name="_Toc61959586"/>
      <w:bookmarkStart w:id="106" w:name="_Toc66284598"/>
      <w:r>
        <w:t>Ineligible activities</w:t>
      </w:r>
      <w:bookmarkEnd w:id="104"/>
      <w:bookmarkEnd w:id="105"/>
      <w:bookmarkEnd w:id="106"/>
      <w:r>
        <w:t xml:space="preserve"> </w:t>
      </w:r>
    </w:p>
    <w:p w14:paraId="03510548" w14:textId="60B84BB7" w:rsidR="00F83C90" w:rsidRDefault="00F83C90" w:rsidP="00F83C90">
      <w:pPr>
        <w:spacing w:after="80"/>
      </w:pPr>
      <w:r>
        <w:t xml:space="preserve">Your project is ineligible if it: </w:t>
      </w:r>
    </w:p>
    <w:p w14:paraId="56444112" w14:textId="2CB29A1B" w:rsidR="00F83C90" w:rsidRDefault="005374EB" w:rsidP="00F83C90">
      <w:pPr>
        <w:pStyle w:val="ListBullet"/>
      </w:pPr>
      <w:r>
        <w:t>does not accelerate</w:t>
      </w:r>
      <w:r w:rsidR="00F83C90">
        <w:t xml:space="preserve"> </w:t>
      </w:r>
      <w:r w:rsidR="00C35FCB">
        <w:t xml:space="preserve">planned </w:t>
      </w:r>
      <w:r w:rsidR="00F83C90">
        <w:t>wells</w:t>
      </w:r>
      <w:r w:rsidR="00EA4BD1">
        <w:t xml:space="preserve"> by at least 90 calendar days</w:t>
      </w:r>
      <w:r w:rsidR="00BF0431">
        <w:t xml:space="preserve"> </w:t>
      </w:r>
      <w:r w:rsidR="00BF0431" w:rsidRPr="00BF0431">
        <w:rPr>
          <w:iCs/>
        </w:rPr>
        <w:t>than would otherwise have occurred in the absence of grant funding</w:t>
      </w:r>
    </w:p>
    <w:p w14:paraId="4FF946D6" w14:textId="750D3BA3" w:rsidR="00E946AB" w:rsidRDefault="00F83C90" w:rsidP="00A11BE5">
      <w:pPr>
        <w:pStyle w:val="ListBullet"/>
      </w:pPr>
      <w:proofErr w:type="gramStart"/>
      <w:r w:rsidRPr="00AC6E1A">
        <w:t>will</w:t>
      </w:r>
      <w:proofErr w:type="gramEnd"/>
      <w:r w:rsidRPr="00AC6E1A">
        <w:t xml:space="preserve"> be unable to </w:t>
      </w:r>
      <w:r w:rsidR="00A73963" w:rsidRPr="00AC6E1A">
        <w:t>complete</w:t>
      </w:r>
      <w:r w:rsidRPr="00AC6E1A">
        <w:t xml:space="preserve"> exploration activities </w:t>
      </w:r>
      <w:r w:rsidR="005C0E72">
        <w:t xml:space="preserve">prior to </w:t>
      </w:r>
      <w:r w:rsidR="000C3F12">
        <w:t xml:space="preserve">the </w:t>
      </w:r>
      <w:r w:rsidR="00300294">
        <w:t>end</w:t>
      </w:r>
      <w:r w:rsidR="000C3F12">
        <w:t xml:space="preserve"> of the 2022 </w:t>
      </w:r>
      <w:r w:rsidR="00300294">
        <w:t>calendar year</w:t>
      </w:r>
      <w:r w:rsidR="00AC6E1A">
        <w:t>.</w:t>
      </w:r>
    </w:p>
    <w:p w14:paraId="5614798F" w14:textId="6988B8E6" w:rsidR="00AC6E1A" w:rsidRDefault="00085C9C" w:rsidP="00D12C74">
      <w:pPr>
        <w:pStyle w:val="ListBullet"/>
        <w:numPr>
          <w:ilvl w:val="0"/>
          <w:numId w:val="0"/>
        </w:numPr>
      </w:pPr>
      <w:r>
        <w:t>I</w:t>
      </w:r>
      <w:r w:rsidR="00AC6E1A">
        <w:t xml:space="preserve">neligible </w:t>
      </w:r>
      <w:r>
        <w:t xml:space="preserve">activities </w:t>
      </w:r>
      <w:r w:rsidR="00AC6E1A">
        <w:t>include, but are not limited to:</w:t>
      </w:r>
    </w:p>
    <w:p w14:paraId="48B92C53" w14:textId="43C0039F" w:rsidR="00815356" w:rsidRDefault="00815356" w:rsidP="004E45E5">
      <w:pPr>
        <w:pStyle w:val="ListBullet"/>
      </w:pPr>
      <w:r>
        <w:t xml:space="preserve">activities that are otherwise not </w:t>
      </w:r>
      <w:r w:rsidR="009E7581">
        <w:t>closely</w:t>
      </w:r>
      <w:r>
        <w:t xml:space="preserve"> associated with resource exploration and appraisal</w:t>
      </w:r>
      <w:r w:rsidR="00D02FEB">
        <w:t xml:space="preserve"> (e.g.</w:t>
      </w:r>
      <w:r w:rsidR="005440D8">
        <w:t xml:space="preserve"> </w:t>
      </w:r>
      <w:r w:rsidR="00E946AB">
        <w:t>roads built as part of land use agreements</w:t>
      </w:r>
      <w:r>
        <w:t>)</w:t>
      </w:r>
    </w:p>
    <w:p w14:paraId="55BE5FD4" w14:textId="473277F9" w:rsidR="00E946AB" w:rsidRDefault="002A17FA" w:rsidP="002A17FA">
      <w:pPr>
        <w:pStyle w:val="ListBullet"/>
      </w:pPr>
      <w:proofErr w:type="gramStart"/>
      <w:r>
        <w:t>r</w:t>
      </w:r>
      <w:r w:rsidRPr="002A17FA">
        <w:t>egulatory</w:t>
      </w:r>
      <w:proofErr w:type="gramEnd"/>
      <w:r w:rsidRPr="002A17FA">
        <w:t xml:space="preserve"> activities outside of the </w:t>
      </w:r>
      <w:r w:rsidRPr="0014498C">
        <w:rPr>
          <w:i/>
        </w:rPr>
        <w:t>Petroleum Act 1984</w:t>
      </w:r>
      <w:r w:rsidRPr="002A17FA">
        <w:t xml:space="preserve">, </w:t>
      </w:r>
      <w:r w:rsidRPr="0014498C">
        <w:rPr>
          <w:i/>
        </w:rPr>
        <w:t>Petroleum Regulations 2020</w:t>
      </w:r>
      <w:r w:rsidRPr="002A17FA">
        <w:t xml:space="preserve"> and </w:t>
      </w:r>
      <w:r w:rsidRPr="0014498C">
        <w:rPr>
          <w:i/>
        </w:rPr>
        <w:t>Petroleum (Environment) Regulations 2016</w:t>
      </w:r>
      <w:r w:rsidRPr="002A17FA">
        <w:t xml:space="preserve"> </w:t>
      </w:r>
      <w:r w:rsidR="00AB5BE0">
        <w:t xml:space="preserve">(e.g. AAPA </w:t>
      </w:r>
      <w:r w:rsidR="000D717E">
        <w:t>certification</w:t>
      </w:r>
      <w:r>
        <w:t>, water licensing costs etc.</w:t>
      </w:r>
      <w:r w:rsidR="00AB5BE0">
        <w:t>)</w:t>
      </w:r>
    </w:p>
    <w:p w14:paraId="50EBD728" w14:textId="005EBB49" w:rsidR="009E7581" w:rsidRDefault="004E45E5" w:rsidP="00AC6E1A">
      <w:pPr>
        <w:pStyle w:val="ListBullet"/>
      </w:pPr>
      <w:r>
        <w:t>r</w:t>
      </w:r>
      <w:r w:rsidR="009E7581">
        <w:t>emediation</w:t>
      </w:r>
      <w:r w:rsidR="002A17FA">
        <w:t xml:space="preserve"> or rehabilitation works from previous work program and regulated activities </w:t>
      </w:r>
      <w:r w:rsidR="009E7581">
        <w:t xml:space="preserve"> </w:t>
      </w:r>
    </w:p>
    <w:p w14:paraId="1295C1A7" w14:textId="77777777" w:rsidR="00E819EB" w:rsidRDefault="0001076B" w:rsidP="00AC6E1A">
      <w:pPr>
        <w:pStyle w:val="ListBullet"/>
      </w:pPr>
      <w:r>
        <w:t>communication and stakeholder engagement</w:t>
      </w:r>
    </w:p>
    <w:p w14:paraId="17FEF35B" w14:textId="6E68D9C6" w:rsidR="00E946AB" w:rsidRDefault="0001076B">
      <w:pPr>
        <w:pStyle w:val="ListBullet"/>
      </w:pPr>
      <w:proofErr w:type="gramStart"/>
      <w:r>
        <w:t>resource</w:t>
      </w:r>
      <w:proofErr w:type="gramEnd"/>
      <w:r>
        <w:t xml:space="preserve"> </w:t>
      </w:r>
      <w:r w:rsidR="00085C9C">
        <w:t>production related activity.</w:t>
      </w:r>
    </w:p>
    <w:p w14:paraId="1316217C" w14:textId="479AD672" w:rsidR="00E946AB" w:rsidRPr="008A650B" w:rsidRDefault="00E946AB" w:rsidP="00A11BE5">
      <w:pPr>
        <w:pStyle w:val="ListBullet"/>
        <w:numPr>
          <w:ilvl w:val="0"/>
          <w:numId w:val="0"/>
        </w:numPr>
      </w:pPr>
      <w:r>
        <w:t>We may also assess activities as being ineligible, in line with pr</w:t>
      </w:r>
      <w:r w:rsidR="00C03712">
        <w:t>ogram objectives identified in s</w:t>
      </w:r>
      <w:r>
        <w:t>ection 2.</w:t>
      </w:r>
    </w:p>
    <w:p w14:paraId="25F6525B" w14:textId="63CC82B4" w:rsidR="00C17E72" w:rsidRDefault="00C17E72" w:rsidP="001844D5">
      <w:pPr>
        <w:pStyle w:val="Heading3"/>
      </w:pPr>
      <w:bookmarkStart w:id="107" w:name="_Toc530072991"/>
      <w:bookmarkStart w:id="108" w:name="_Toc530072992"/>
      <w:bookmarkStart w:id="109" w:name="_Toc530072993"/>
      <w:bookmarkStart w:id="110" w:name="_Toc530072995"/>
      <w:bookmarkStart w:id="111" w:name="_Ref468355804"/>
      <w:bookmarkStart w:id="112" w:name="_Toc496536662"/>
      <w:bookmarkStart w:id="113" w:name="_Toc531277489"/>
      <w:bookmarkStart w:id="114" w:name="_Toc955299"/>
      <w:bookmarkStart w:id="115" w:name="_Toc61864935"/>
      <w:bookmarkStart w:id="116" w:name="_Toc61959587"/>
      <w:bookmarkStart w:id="117" w:name="_Toc66284599"/>
      <w:bookmarkEnd w:id="107"/>
      <w:bookmarkEnd w:id="108"/>
      <w:bookmarkEnd w:id="109"/>
      <w:bookmarkEnd w:id="110"/>
      <w:r>
        <w:t xml:space="preserve">Eligible </w:t>
      </w:r>
      <w:r w:rsidR="001F215C">
        <w:t>e</w:t>
      </w:r>
      <w:r w:rsidR="00490C48">
        <w:t>xpenditure</w:t>
      </w:r>
      <w:bookmarkEnd w:id="111"/>
      <w:bookmarkEnd w:id="112"/>
      <w:bookmarkEnd w:id="113"/>
      <w:bookmarkEnd w:id="114"/>
      <w:bookmarkEnd w:id="115"/>
      <w:bookmarkEnd w:id="116"/>
      <w:bookmarkEnd w:id="117"/>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35EC9B96"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744FC712" w14:textId="493F78AA"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12BB65F2"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6B17F7">
        <w:t>s.</w:t>
      </w:r>
    </w:p>
    <w:p w14:paraId="5D23CBDF" w14:textId="6460908C"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6B17F7">
        <w:t xml:space="preserve">(who is an AusIndustry </w:t>
      </w:r>
      <w:r w:rsidR="00A1597F">
        <w:t>general manager</w:t>
      </w:r>
      <w:r w:rsidR="00284DC7">
        <w:t xml:space="preserve">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14A27AEE" w14:textId="35723D55" w:rsidR="00EF53D9" w:rsidRPr="00AF479C" w:rsidRDefault="00783364" w:rsidP="00EF53D9">
      <w:bookmarkStart w:id="118" w:name="_Toc496536663"/>
      <w:r w:rsidRPr="00AF479C">
        <w:lastRenderedPageBreak/>
        <w:t xml:space="preserve">You may elect to commence your project from the date we notify you that your application is successful. We are not responsible for any expenditure you incur until a grant agreement </w:t>
      </w:r>
      <w:proofErr w:type="gramStart"/>
      <w:r w:rsidRPr="00AF479C">
        <w:t>is</w:t>
      </w:r>
      <w:r w:rsidR="005D5F34" w:rsidRPr="00AF479C">
        <w:t xml:space="preserve"> </w:t>
      </w:r>
      <w:r w:rsidRPr="00AF479C">
        <w:t>executed</w:t>
      </w:r>
      <w:proofErr w:type="gramEnd"/>
      <w:r w:rsidRPr="00AF479C">
        <w:t xml:space="preserve">. The Commonwealth will not be liable, and </w:t>
      </w:r>
      <w:proofErr w:type="gramStart"/>
      <w:r w:rsidRPr="00AF479C">
        <w:t>should not be held out</w:t>
      </w:r>
      <w:proofErr w:type="gramEnd"/>
      <w:r w:rsidRPr="00AF479C">
        <w:t xml:space="preserve"> as being liable, for any activities undertaken before the grant agreement is executed.</w:t>
      </w:r>
    </w:p>
    <w:p w14:paraId="25F6526D" w14:textId="1C85F36E" w:rsidR="0039610D" w:rsidRPr="006B17F7" w:rsidRDefault="0036055C" w:rsidP="00B400E6">
      <w:pPr>
        <w:pStyle w:val="Heading2"/>
      </w:pPr>
      <w:bookmarkStart w:id="119" w:name="_Toc955301"/>
      <w:bookmarkStart w:id="120" w:name="_Toc496536664"/>
      <w:bookmarkStart w:id="121" w:name="_Toc531277491"/>
      <w:bookmarkStart w:id="122" w:name="_Toc61864936"/>
      <w:bookmarkStart w:id="123" w:name="_Toc61959588"/>
      <w:bookmarkStart w:id="124" w:name="_Toc66284600"/>
      <w:bookmarkEnd w:id="118"/>
      <w:r w:rsidRPr="006B17F7">
        <w:t xml:space="preserve">The </w:t>
      </w:r>
      <w:r w:rsidR="00E93B21" w:rsidRPr="006B17F7">
        <w:t>assessment</w:t>
      </w:r>
      <w:r w:rsidR="0053412C" w:rsidRPr="006B17F7">
        <w:t xml:space="preserve"> </w:t>
      </w:r>
      <w:r w:rsidRPr="006B17F7">
        <w:t>criteria</w:t>
      </w:r>
      <w:bookmarkEnd w:id="119"/>
      <w:bookmarkEnd w:id="120"/>
      <w:bookmarkEnd w:id="121"/>
      <w:bookmarkEnd w:id="122"/>
      <w:bookmarkEnd w:id="123"/>
      <w:bookmarkEnd w:id="124"/>
    </w:p>
    <w:p w14:paraId="0BD2363B" w14:textId="7597717D"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w:t>
      </w:r>
      <w:r w:rsidR="00C76AB4">
        <w:t>on</w:t>
      </w:r>
      <w:r w:rsidR="00492E66" w:rsidRPr="005A61FE">
        <w:t>.</w:t>
      </w:r>
      <w:r w:rsidR="00ED34A6">
        <w:t xml:space="preserve"> The assessment committee will evaluate your responses against each criterion by determining whether they are satisfactory or unsatisfactory.</w:t>
      </w:r>
      <w:r w:rsidR="00B45117">
        <w:t xml:space="preserve"> </w:t>
      </w:r>
      <w:r w:rsidR="006C3E42">
        <w:t>Y</w:t>
      </w:r>
      <w:r w:rsidR="00C76AB4">
        <w:t xml:space="preserve">ou </w:t>
      </w:r>
      <w:proofErr w:type="gramStart"/>
      <w:r w:rsidR="00C76AB4">
        <w:t>will only be considere</w:t>
      </w:r>
      <w:r w:rsidR="00ED34A6">
        <w:t>d</w:t>
      </w:r>
      <w:proofErr w:type="gramEnd"/>
      <w:r w:rsidR="00ED34A6">
        <w:t xml:space="preserve"> for a grant if you can</w:t>
      </w:r>
      <w:r w:rsidR="00C76AB4">
        <w:t xml:space="preserve"> satisfactorily demonstrate that your proposed project will meet </w:t>
      </w:r>
      <w:r w:rsidR="00ED34A6">
        <w:t xml:space="preserve">all of </w:t>
      </w:r>
      <w:r w:rsidR="00C76AB4">
        <w:t xml:space="preserve">the criteria given below.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2" w14:textId="0069714C" w:rsidR="0039610D" w:rsidRPr="0017775C" w:rsidRDefault="001475D6" w:rsidP="001844D5">
      <w:pPr>
        <w:pStyle w:val="Heading3"/>
      </w:pPr>
      <w:bookmarkStart w:id="125" w:name="_Toc61957768"/>
      <w:bookmarkStart w:id="126" w:name="_Toc61960119"/>
      <w:bookmarkStart w:id="127" w:name="_Toc496536665"/>
      <w:bookmarkStart w:id="128" w:name="_Toc531277492"/>
      <w:bookmarkStart w:id="129" w:name="_Toc955302"/>
      <w:bookmarkStart w:id="130" w:name="_Toc61864937"/>
      <w:bookmarkStart w:id="131" w:name="_Toc61959589"/>
      <w:bookmarkStart w:id="132" w:name="_Toc66284601"/>
      <w:bookmarkEnd w:id="125"/>
      <w:bookmarkEnd w:id="126"/>
      <w:r w:rsidRPr="0017775C">
        <w:t>Assessment</w:t>
      </w:r>
      <w:r w:rsidR="0039610D" w:rsidRPr="0017775C">
        <w:t xml:space="preserve"> </w:t>
      </w:r>
      <w:r w:rsidR="003D09C5" w:rsidRPr="0017775C">
        <w:t xml:space="preserve">criterion </w:t>
      </w:r>
      <w:r w:rsidR="0039610D" w:rsidRPr="0017775C">
        <w:t>1</w:t>
      </w:r>
      <w:bookmarkEnd w:id="127"/>
      <w:bookmarkEnd w:id="128"/>
      <w:bookmarkEnd w:id="129"/>
      <w:bookmarkEnd w:id="130"/>
      <w:bookmarkEnd w:id="131"/>
      <w:bookmarkEnd w:id="132"/>
    </w:p>
    <w:p w14:paraId="25F65273" w14:textId="34BE7302" w:rsidR="0039610D" w:rsidRDefault="007F5EAB" w:rsidP="00115C6B">
      <w:pPr>
        <w:pStyle w:val="Normalbold"/>
      </w:pPr>
      <w:r w:rsidRPr="00A73963">
        <w:t xml:space="preserve">The extent to which your project contributes to </w:t>
      </w:r>
      <w:r w:rsidR="00787DC2">
        <w:t>understanding of petroleum resource prospects</w:t>
      </w:r>
      <w:r w:rsidR="00A73963" w:rsidRPr="003D524B">
        <w:t xml:space="preserve"> in the Beetaloo</w:t>
      </w:r>
      <w:r w:rsidR="00AD36B8">
        <w:t xml:space="preserve"> s</w:t>
      </w:r>
      <w:r w:rsidR="004512ED">
        <w:t>ub-basin</w:t>
      </w:r>
    </w:p>
    <w:p w14:paraId="3729D6B0" w14:textId="77777777" w:rsidR="0013681D" w:rsidRDefault="0013681D" w:rsidP="0013681D">
      <w:pPr>
        <w:pStyle w:val="ListNumber2"/>
        <w:numPr>
          <w:ilvl w:val="0"/>
          <w:numId w:val="0"/>
        </w:numPr>
      </w:pPr>
      <w:bookmarkStart w:id="133" w:name="_Toc496536666"/>
      <w:bookmarkStart w:id="134" w:name="_Toc531277493"/>
      <w:bookmarkStart w:id="135" w:name="_Toc955303"/>
      <w:r>
        <w:t>You should demonstrate this through identifying:</w:t>
      </w:r>
    </w:p>
    <w:p w14:paraId="61960249" w14:textId="0180019E" w:rsidR="00C6180E" w:rsidRDefault="00C6180E" w:rsidP="00816E52">
      <w:pPr>
        <w:pStyle w:val="ListNumber2"/>
      </w:pPr>
      <w:r>
        <w:t xml:space="preserve">the amount of exploration and appraisal activities you plan to undertake and the timeframe of the project </w:t>
      </w:r>
    </w:p>
    <w:p w14:paraId="57080E93" w14:textId="77777777" w:rsidR="00C6180E" w:rsidRDefault="0013681D" w:rsidP="00816E52">
      <w:pPr>
        <w:pStyle w:val="ListNumber2"/>
      </w:pPr>
      <w:r>
        <w:t xml:space="preserve">how your project will </w:t>
      </w:r>
      <w:r w:rsidR="0064215C">
        <w:t xml:space="preserve">expand </w:t>
      </w:r>
      <w:r w:rsidR="0066231B">
        <w:t xml:space="preserve">the </w:t>
      </w:r>
      <w:r w:rsidR="0064215C">
        <w:t>understanding of</w:t>
      </w:r>
      <w:r>
        <w:t xml:space="preserve"> </w:t>
      </w:r>
      <w:r w:rsidR="001A0594">
        <w:t>petroleum</w:t>
      </w:r>
      <w:r w:rsidR="00086251">
        <w:t xml:space="preserve"> resources</w:t>
      </w:r>
      <w:r>
        <w:t xml:space="preserve"> in the Beetaloo </w:t>
      </w:r>
      <w:r w:rsidR="00F571E0">
        <w:t>region</w:t>
      </w:r>
      <w:r w:rsidR="004512ED">
        <w:t xml:space="preserve"> </w:t>
      </w:r>
      <w:r w:rsidR="005C0E72">
        <w:t xml:space="preserve">prior to the </w:t>
      </w:r>
      <w:r w:rsidR="00B30A13">
        <w:t>end</w:t>
      </w:r>
      <w:r w:rsidR="005C0E72">
        <w:t xml:space="preserve"> of the 2022 </w:t>
      </w:r>
      <w:r w:rsidR="00B30A13">
        <w:t>calendar year</w:t>
      </w:r>
      <w:r w:rsidR="00A1597F">
        <w:t xml:space="preserve"> and explain </w:t>
      </w:r>
      <w:r w:rsidR="00923E9A">
        <w:t>how this understanding will impact upon future likelihood of resource product</w:t>
      </w:r>
      <w:r w:rsidR="00A1597F">
        <w:t>ion</w:t>
      </w:r>
      <w:r w:rsidR="00C6180E">
        <w:t xml:space="preserve"> </w:t>
      </w:r>
    </w:p>
    <w:p w14:paraId="446497EB" w14:textId="34BE6E90" w:rsidR="00FB60F2" w:rsidRDefault="00C6180E" w:rsidP="00816E52">
      <w:pPr>
        <w:pStyle w:val="ListNumber2"/>
      </w:pPr>
      <w:r>
        <w:t>that your project</w:t>
      </w:r>
      <w:r w:rsidR="00670AB2">
        <w:t>; will be</w:t>
      </w:r>
      <w:r w:rsidRPr="00BF0431">
        <w:t xml:space="preserve"> delivered at least 90 calendar days earlier than would otherwise would have occurred </w:t>
      </w:r>
      <w:r>
        <w:t>in the absence of grant funding</w:t>
      </w:r>
      <w:r w:rsidR="00670AB2">
        <w:t xml:space="preserve">, or </w:t>
      </w:r>
      <w:r w:rsidR="006E3BC4">
        <w:t>will be</w:t>
      </w:r>
      <w:r w:rsidR="00670AB2">
        <w:t xml:space="preserve"> delivered in addition to your work program activities</w:t>
      </w:r>
      <w:r>
        <w:t>. You must outline your internal decisions, announced plans, and work plans disclosed to the Northern Territory Government</w:t>
      </w:r>
      <w:r w:rsidR="00823A69">
        <w:t>.</w:t>
      </w:r>
    </w:p>
    <w:p w14:paraId="25F6527A" w14:textId="61711075" w:rsidR="0039610D" w:rsidRPr="00ED2E1A" w:rsidRDefault="001475D6" w:rsidP="001844D5">
      <w:pPr>
        <w:pStyle w:val="Heading3"/>
      </w:pPr>
      <w:bookmarkStart w:id="136" w:name="_Toc61957770"/>
      <w:bookmarkStart w:id="137" w:name="_Toc61960121"/>
      <w:bookmarkStart w:id="138" w:name="_Toc61957771"/>
      <w:bookmarkStart w:id="139" w:name="_Toc61960122"/>
      <w:bookmarkStart w:id="140" w:name="_Toc61957772"/>
      <w:bookmarkStart w:id="141" w:name="_Toc61960123"/>
      <w:bookmarkStart w:id="142" w:name="_Toc496536667"/>
      <w:bookmarkStart w:id="143" w:name="_Toc531277494"/>
      <w:bookmarkStart w:id="144" w:name="_Toc955304"/>
      <w:bookmarkStart w:id="145" w:name="_Toc61864938"/>
      <w:bookmarkStart w:id="146" w:name="_Toc61959590"/>
      <w:bookmarkStart w:id="147" w:name="_Toc66284602"/>
      <w:bookmarkEnd w:id="136"/>
      <w:bookmarkEnd w:id="137"/>
      <w:bookmarkEnd w:id="138"/>
      <w:bookmarkEnd w:id="139"/>
      <w:bookmarkEnd w:id="140"/>
      <w:bookmarkEnd w:id="141"/>
      <w:bookmarkEnd w:id="133"/>
      <w:bookmarkEnd w:id="134"/>
      <w:bookmarkEnd w:id="135"/>
      <w:r>
        <w:t>Assessment</w:t>
      </w:r>
      <w:r w:rsidR="0039610D" w:rsidRPr="00ED2E1A">
        <w:t xml:space="preserve"> </w:t>
      </w:r>
      <w:r w:rsidR="003D09C5">
        <w:t>c</w:t>
      </w:r>
      <w:r w:rsidR="003D09C5" w:rsidRPr="00ED2E1A">
        <w:t>riteri</w:t>
      </w:r>
      <w:r w:rsidR="003D09C5">
        <w:t xml:space="preserve">on </w:t>
      </w:r>
      <w:bookmarkEnd w:id="142"/>
      <w:bookmarkEnd w:id="143"/>
      <w:bookmarkEnd w:id="144"/>
      <w:r w:rsidR="00B97C81">
        <w:t>2</w:t>
      </w:r>
      <w:bookmarkEnd w:id="145"/>
      <w:bookmarkEnd w:id="146"/>
      <w:bookmarkEnd w:id="147"/>
    </w:p>
    <w:p w14:paraId="3D6B008A" w14:textId="705C807B" w:rsidR="007F5EAB" w:rsidRDefault="007F5EAB" w:rsidP="007F5EAB">
      <w:pPr>
        <w:pStyle w:val="Normalbold"/>
      </w:pPr>
      <w:r>
        <w:t xml:space="preserve">Your capacity, capability and resources to deliver the project </w:t>
      </w:r>
    </w:p>
    <w:p w14:paraId="1CB8A7E0" w14:textId="77777777" w:rsidR="007F5EAB" w:rsidRDefault="007F5EAB" w:rsidP="007F5EAB">
      <w:pPr>
        <w:pStyle w:val="ListNumber2"/>
        <w:numPr>
          <w:ilvl w:val="0"/>
          <w:numId w:val="0"/>
        </w:numPr>
      </w:pPr>
      <w:bookmarkStart w:id="148" w:name="_Toc496536668"/>
      <w:bookmarkStart w:id="149" w:name="_Toc531277495"/>
      <w:bookmarkStart w:id="150" w:name="_Toc955305"/>
      <w:r>
        <w:t>You should demonstrate this through identifying:</w:t>
      </w:r>
    </w:p>
    <w:p w14:paraId="730D0A4C" w14:textId="68C8E645" w:rsidR="007F5EAB" w:rsidRDefault="007F5EAB" w:rsidP="007F5EAB">
      <w:pPr>
        <w:pStyle w:val="ListNumber2"/>
        <w:numPr>
          <w:ilvl w:val="0"/>
          <w:numId w:val="9"/>
        </w:numPr>
      </w:pPr>
      <w:r>
        <w:t>your track record managing similar projects and access to personnel with the right skills and experience, including management and technical staff</w:t>
      </w:r>
      <w:r w:rsidR="00285713">
        <w:t xml:space="preserve"> </w:t>
      </w:r>
    </w:p>
    <w:p w14:paraId="56510237" w14:textId="77777777" w:rsidR="007F5EAB" w:rsidRDefault="007F5EAB" w:rsidP="007F5EAB">
      <w:pPr>
        <w:pStyle w:val="ListNumber2"/>
        <w:numPr>
          <w:ilvl w:val="0"/>
          <w:numId w:val="9"/>
        </w:numPr>
      </w:pPr>
      <w:r>
        <w:t>your access, or future access to, any infrastructure, capital equipment, technology, intellectual property and required regulatory or other approvals</w:t>
      </w:r>
    </w:p>
    <w:p w14:paraId="6C11A281" w14:textId="7179BD99" w:rsidR="00787DC2" w:rsidRDefault="00787DC2" w:rsidP="00787DC2">
      <w:pPr>
        <w:pStyle w:val="ListNumber2"/>
        <w:numPr>
          <w:ilvl w:val="0"/>
          <w:numId w:val="9"/>
        </w:numPr>
      </w:pPr>
      <w:r w:rsidRPr="00787DC2">
        <w:t>the level of technical risk associated with the project and how these risks will be mitigated</w:t>
      </w:r>
    </w:p>
    <w:p w14:paraId="7CCED483" w14:textId="17395F62" w:rsidR="007F5EAB" w:rsidRDefault="007F5EAB" w:rsidP="007F5EAB">
      <w:pPr>
        <w:pStyle w:val="ListNumber2"/>
        <w:numPr>
          <w:ilvl w:val="0"/>
          <w:numId w:val="9"/>
        </w:numPr>
      </w:pPr>
      <w:proofErr w:type="gramStart"/>
      <w:r>
        <w:t>a</w:t>
      </w:r>
      <w:proofErr w:type="gramEnd"/>
      <w:r>
        <w:t xml:space="preserve"> credible project plan and budget</w:t>
      </w:r>
      <w:r w:rsidR="00923E9A">
        <w:t xml:space="preserve"> (see </w:t>
      </w:r>
      <w:r w:rsidR="00C03712">
        <w:t>s</w:t>
      </w:r>
      <w:r w:rsidR="00923E9A">
        <w:t>ection 7.1)</w:t>
      </w:r>
      <w:r>
        <w:t>.</w:t>
      </w:r>
    </w:p>
    <w:p w14:paraId="25F65281" w14:textId="372040CA" w:rsidR="0039610D" w:rsidRPr="00ED2E1A" w:rsidRDefault="001475D6" w:rsidP="001844D5">
      <w:pPr>
        <w:pStyle w:val="Heading3"/>
      </w:pPr>
      <w:bookmarkStart w:id="151" w:name="_Toc61864939"/>
      <w:bookmarkStart w:id="152" w:name="_Toc61959591"/>
      <w:bookmarkStart w:id="153" w:name="_Toc66284603"/>
      <w:r>
        <w:t>Assessment</w:t>
      </w:r>
      <w:r w:rsidR="0039610D" w:rsidRPr="00ED2E1A">
        <w:t xml:space="preserve"> </w:t>
      </w:r>
      <w:r w:rsidR="007C0282">
        <w:t>c</w:t>
      </w:r>
      <w:r w:rsidR="0039610D" w:rsidRPr="00ED2E1A">
        <w:t>riteri</w:t>
      </w:r>
      <w:r w:rsidR="0039610D">
        <w:t xml:space="preserve">on </w:t>
      </w:r>
      <w:r w:rsidR="00BD1981">
        <w:t>3</w:t>
      </w:r>
      <w:bookmarkEnd w:id="148"/>
      <w:bookmarkEnd w:id="149"/>
      <w:bookmarkEnd w:id="150"/>
      <w:bookmarkEnd w:id="151"/>
      <w:bookmarkEnd w:id="152"/>
      <w:bookmarkEnd w:id="153"/>
    </w:p>
    <w:p w14:paraId="67046E83" w14:textId="0C7AEE85" w:rsidR="007F5EAB" w:rsidRDefault="00275B67" w:rsidP="007F5EAB">
      <w:pPr>
        <w:pStyle w:val="Normalbold"/>
      </w:pPr>
      <w:r>
        <w:t xml:space="preserve">Impact of </w:t>
      </w:r>
      <w:r w:rsidR="007F5EAB">
        <w:t>the grant funding on y</w:t>
      </w:r>
      <w:r w:rsidR="007F5EAB" w:rsidDel="00275B67">
        <w:t xml:space="preserve">our </w:t>
      </w:r>
      <w:r w:rsidR="007F5EAB" w:rsidDel="00D86078">
        <w:t xml:space="preserve">project </w:t>
      </w:r>
    </w:p>
    <w:p w14:paraId="03BF44E9" w14:textId="77777777" w:rsidR="007F5EAB" w:rsidRDefault="007F5EAB" w:rsidP="007F5EAB">
      <w:pPr>
        <w:pStyle w:val="ListNumber2"/>
        <w:numPr>
          <w:ilvl w:val="0"/>
          <w:numId w:val="0"/>
        </w:numPr>
        <w:ind w:left="360" w:hanging="360"/>
      </w:pPr>
      <w:r>
        <w:t>You should demonstrate this by identifying:</w:t>
      </w:r>
    </w:p>
    <w:p w14:paraId="4524E268" w14:textId="0BC45BA5" w:rsidR="007F5EAB" w:rsidRDefault="007F5EAB" w:rsidP="007F5EAB">
      <w:pPr>
        <w:pStyle w:val="ListNumber2"/>
        <w:numPr>
          <w:ilvl w:val="0"/>
          <w:numId w:val="11"/>
        </w:numPr>
      </w:pPr>
      <w:r>
        <w:lastRenderedPageBreak/>
        <w:t>how the grant will impact your project in terms of size, scale, timing, return on investment and project payback period</w:t>
      </w:r>
    </w:p>
    <w:p w14:paraId="330E874C" w14:textId="1E6D233A" w:rsidR="007F5EAB" w:rsidRDefault="007F5EAB" w:rsidP="007F5EAB">
      <w:pPr>
        <w:pStyle w:val="ListNumber2"/>
        <w:numPr>
          <w:ilvl w:val="0"/>
          <w:numId w:val="11"/>
        </w:numPr>
      </w:pPr>
      <w:proofErr w:type="gramStart"/>
      <w:r>
        <w:t>the</w:t>
      </w:r>
      <w:proofErr w:type="gramEnd"/>
      <w:r>
        <w:t xml:space="preserve"> total additional investment the grant will </w:t>
      </w:r>
      <w:r w:rsidR="00C14E1F">
        <w:t>create</w:t>
      </w:r>
      <w:r>
        <w:t xml:space="preserve">. </w:t>
      </w:r>
    </w:p>
    <w:p w14:paraId="25F6529F" w14:textId="77777777" w:rsidR="00A71134" w:rsidRPr="00F77C1C" w:rsidRDefault="00A71134" w:rsidP="00B400E6">
      <w:pPr>
        <w:pStyle w:val="Heading2"/>
      </w:pPr>
      <w:bookmarkStart w:id="154" w:name="_Toc496536669"/>
      <w:bookmarkStart w:id="155" w:name="_Toc531277496"/>
      <w:bookmarkStart w:id="156" w:name="_Toc955306"/>
      <w:bookmarkStart w:id="157" w:name="_Toc61864940"/>
      <w:bookmarkStart w:id="158" w:name="_Toc61959592"/>
      <w:bookmarkStart w:id="159" w:name="_Toc66284604"/>
      <w:bookmarkStart w:id="160" w:name="_Toc164844283"/>
      <w:bookmarkStart w:id="161" w:name="_Toc383003272"/>
      <w:bookmarkEnd w:id="97"/>
      <w:bookmarkEnd w:id="98"/>
      <w:r>
        <w:t>How to apply</w:t>
      </w:r>
      <w:bookmarkEnd w:id="154"/>
      <w:bookmarkEnd w:id="155"/>
      <w:bookmarkEnd w:id="156"/>
      <w:bookmarkEnd w:id="157"/>
      <w:bookmarkEnd w:id="158"/>
      <w:bookmarkEnd w:id="159"/>
    </w:p>
    <w:p w14:paraId="25F652A2" w14:textId="3E1F4663" w:rsidR="00A71134" w:rsidRPr="00E162FF" w:rsidRDefault="00A71134" w:rsidP="00A71134">
      <w:r>
        <w:t>Before applying</w:t>
      </w:r>
      <w:r w:rsidR="003C05CF">
        <w:t>,</w:t>
      </w:r>
      <w:r>
        <w:t xml:space="preserve"> you should read and </w:t>
      </w:r>
      <w:r w:rsidR="007279B3">
        <w:t>understand these guidelines,</w:t>
      </w:r>
      <w:r>
        <w:t xml:space="preserve"> the </w:t>
      </w:r>
      <w:r w:rsidR="007279B3">
        <w:t xml:space="preserve">sample </w:t>
      </w:r>
      <w:hyperlink r:id="rId26" w:anchor="key-documents" w:history="1">
        <w:r w:rsidRPr="00814C00">
          <w:rPr>
            <w:rStyle w:val="Hyperlink"/>
          </w:rPr>
          <w:t>application form</w:t>
        </w:r>
      </w:hyperlink>
      <w:r>
        <w:t xml:space="preserve"> and the </w:t>
      </w:r>
      <w:r w:rsidR="00F27C1B">
        <w:t xml:space="preserve">sample </w:t>
      </w:r>
      <w:hyperlink r:id="rId27" w:anchor="key-documents" w:history="1">
        <w:r w:rsidRPr="00814C00">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72C55D75" w:rsidR="00247D27" w:rsidRPr="00B72EE8" w:rsidRDefault="00A71134" w:rsidP="00247D27">
      <w:r>
        <w:t>You can only submit an application during a</w:t>
      </w:r>
      <w:r w:rsidRPr="00E162FF">
        <w:t xml:space="preserve"> funding round</w:t>
      </w:r>
      <w:r w:rsidR="00C65E74">
        <w:t>.</w:t>
      </w:r>
      <w:r w:rsidR="00A1597F">
        <w:t xml:space="preserve"> You must submit an application per well and can submit a maximum of three applications. </w:t>
      </w:r>
    </w:p>
    <w:p w14:paraId="25F652A4" w14:textId="4900AC06" w:rsidR="00A71134" w:rsidRDefault="00B20351" w:rsidP="00760D2E">
      <w:pPr>
        <w:keepNext/>
        <w:spacing w:after="80"/>
      </w:pPr>
      <w:r>
        <w:t>To apply, you must</w:t>
      </w:r>
      <w:r w:rsidR="00B6306B">
        <w:t>:</w:t>
      </w:r>
    </w:p>
    <w:p w14:paraId="25F652A5" w14:textId="26DFFDCA" w:rsidR="00A71134" w:rsidRDefault="00A71134" w:rsidP="00A71134">
      <w:pPr>
        <w:pStyle w:val="ListBullet"/>
      </w:pPr>
      <w:r>
        <w:t>complete</w:t>
      </w:r>
      <w:r w:rsidRPr="00E162FF">
        <w:t xml:space="preserve"> the </w:t>
      </w:r>
      <w:r>
        <w:t xml:space="preserve">online </w:t>
      </w:r>
      <w:hyperlink r:id="rId28"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51F41863" w:rsidR="00A71134" w:rsidRDefault="008C0BA8" w:rsidP="00A71134">
      <w:pPr>
        <w:pStyle w:val="ListBullet"/>
      </w:pPr>
      <w:r>
        <w:t xml:space="preserve">address all eligibility </w:t>
      </w:r>
      <w:r w:rsidR="00A71134">
        <w:t xml:space="preserve">and </w:t>
      </w:r>
      <w:r w:rsidR="001475D6">
        <w:t>assessment</w:t>
      </w:r>
      <w:r w:rsidR="00A71134">
        <w:t xml:space="preserve"> criteria </w:t>
      </w:r>
    </w:p>
    <w:p w14:paraId="25F652A9" w14:textId="4BEBBB8E" w:rsidR="00A71134" w:rsidRDefault="00387369" w:rsidP="00F611B4">
      <w:pPr>
        <w:pStyle w:val="ListBullet"/>
      </w:pPr>
      <w:proofErr w:type="gramStart"/>
      <w:r>
        <w:t>include</w:t>
      </w:r>
      <w:proofErr w:type="gramEnd"/>
      <w:r>
        <w:t xml:space="preserve"> all </w:t>
      </w:r>
      <w:r w:rsidR="00A50607">
        <w:t xml:space="preserve">necessary </w:t>
      </w:r>
      <w:r w:rsidR="00F611B4">
        <w:t>attachments</w:t>
      </w:r>
      <w:r w:rsidR="003C05CF">
        <w:t>.</w:t>
      </w:r>
    </w:p>
    <w:p w14:paraId="25F652AA" w14:textId="592416EF" w:rsidR="00A71134" w:rsidRDefault="001475D6" w:rsidP="00A71134">
      <w:r>
        <w:t>You can view and print a copy of your submitted application on t</w:t>
      </w:r>
      <w:r w:rsidR="00F611B4">
        <w: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62" w:name="_Toc496536670"/>
      <w:bookmarkStart w:id="163" w:name="_Toc531277497"/>
      <w:bookmarkStart w:id="164" w:name="_Toc955307"/>
      <w:bookmarkStart w:id="165" w:name="_Toc61864941"/>
      <w:bookmarkStart w:id="166" w:name="_Toc61959593"/>
      <w:bookmarkStart w:id="167" w:name="_Toc66284605"/>
      <w:r>
        <w:t>Attachments to the application</w:t>
      </w:r>
      <w:bookmarkEnd w:id="162"/>
      <w:bookmarkEnd w:id="163"/>
      <w:bookmarkEnd w:id="164"/>
      <w:bookmarkEnd w:id="165"/>
      <w:bookmarkEnd w:id="166"/>
      <w:bookmarkEnd w:id="167"/>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74145E99" w:rsidR="00A71134" w:rsidRDefault="00192969" w:rsidP="00A71134">
      <w:pPr>
        <w:pStyle w:val="ListBullet"/>
      </w:pPr>
      <w:r>
        <w:t xml:space="preserve">a detailed </w:t>
      </w:r>
      <w:r w:rsidR="00A71134">
        <w:t>project plan</w:t>
      </w:r>
      <w:r>
        <w:t xml:space="preserve"> including the scope of the project, a timeline of activities</w:t>
      </w:r>
      <w:r w:rsidR="00C35FCB">
        <w:t xml:space="preserve"> (include </w:t>
      </w:r>
      <w:proofErr w:type="spellStart"/>
      <w:r w:rsidR="00C35FCB">
        <w:t>gantt</w:t>
      </w:r>
      <w:proofErr w:type="spellEnd"/>
      <w:r w:rsidR="00C35FCB">
        <w:t xml:space="preserve"> charts)</w:t>
      </w:r>
      <w:r>
        <w:t>, a project feasibility analysis,</w:t>
      </w:r>
      <w:r w:rsidR="00381D26">
        <w:t xml:space="preserve"> relevant insurances (e.g. for well control, general business</w:t>
      </w:r>
      <w:r w:rsidR="006E3BC4">
        <w:t xml:space="preserve"> </w:t>
      </w:r>
      <w:proofErr w:type="spellStart"/>
      <w:r w:rsidR="006E3BC4">
        <w:t>etc</w:t>
      </w:r>
      <w:proofErr w:type="spellEnd"/>
      <w:r w:rsidR="00381D26">
        <w:t>)</w:t>
      </w:r>
      <w:r>
        <w:t xml:space="preserve"> and a list of all key management and technical staff</w:t>
      </w:r>
      <w:r w:rsidR="006B637B">
        <w:t xml:space="preserve"> </w:t>
      </w:r>
    </w:p>
    <w:p w14:paraId="25F652B3" w14:textId="388E0219" w:rsidR="00A71134" w:rsidRDefault="00192969" w:rsidP="00A71134">
      <w:pPr>
        <w:pStyle w:val="ListBullet"/>
      </w:pPr>
      <w:r>
        <w:t xml:space="preserve">a detailed </w:t>
      </w:r>
      <w:r w:rsidR="00F62C77" w:rsidRPr="005A61FE">
        <w:t xml:space="preserve">project </w:t>
      </w:r>
      <w:r w:rsidR="00A71134">
        <w:t xml:space="preserve">budget </w:t>
      </w:r>
      <w:r>
        <w:t>and an explanation of the basis upon which t</w:t>
      </w:r>
      <w:r w:rsidR="00F5363B">
        <w:t>he cost assumptions were made; y</w:t>
      </w:r>
      <w:r>
        <w:t>our budget should include a breakdown of the costs that sit under each head of expenditure and how these have</w:t>
      </w:r>
      <w:r w:rsidR="00F5363B">
        <w:t xml:space="preserve"> been determined such as quotes</w:t>
      </w:r>
    </w:p>
    <w:p w14:paraId="40ED8C0A" w14:textId="0F068BF0" w:rsidR="002866EB" w:rsidRDefault="002866EB" w:rsidP="002866EB">
      <w:pPr>
        <w:pStyle w:val="ListBullet"/>
        <w:spacing w:after="120"/>
      </w:pPr>
      <w:r>
        <w:t xml:space="preserve">accountant declaration (template provided on </w:t>
      </w:r>
      <w:hyperlink r:id="rId30" w:anchor="key-documents" w:history="1">
        <w:r w:rsidR="00284DC7" w:rsidRPr="00814C00">
          <w:rPr>
            <w:rStyle w:val="Hyperlink"/>
          </w:rPr>
          <w:t>business.gov.au</w:t>
        </w:r>
      </w:hyperlink>
      <w:r>
        <w:t>.au</w:t>
      </w:r>
      <w:r w:rsidR="005624ED">
        <w:t xml:space="preserve"> and </w:t>
      </w:r>
      <w:hyperlink r:id="rId31" w:history="1">
        <w:r w:rsidR="005624ED" w:rsidRPr="005A61FE">
          <w:rPr>
            <w:rStyle w:val="Hyperlink"/>
          </w:rPr>
          <w:t>GrantConnect</w:t>
        </w:r>
      </w:hyperlink>
      <w:r w:rsidRPr="005A61FE">
        <w:t>)</w:t>
      </w:r>
    </w:p>
    <w:p w14:paraId="25F652B4" w14:textId="6AAAF082" w:rsidR="00A71134" w:rsidRDefault="00A71134" w:rsidP="00A71134">
      <w:pPr>
        <w:pStyle w:val="ListBullet"/>
      </w:pPr>
      <w:r>
        <w:t>evidence of funding strategy, e.g. financial statements, loan agreements, cash flow documents</w:t>
      </w:r>
      <w:r w:rsidR="00F5363B">
        <w:t xml:space="preserve">; </w:t>
      </w:r>
      <w:r w:rsidR="00C35FCB">
        <w:t xml:space="preserve">include signed </w:t>
      </w:r>
      <w:r w:rsidR="00C35FCB">
        <w:rPr>
          <w:color w:val="000000" w:themeColor="text1"/>
        </w:rPr>
        <w:t>Authorisations for Expenditure</w:t>
      </w:r>
    </w:p>
    <w:p w14:paraId="25F652B5" w14:textId="4BC78351" w:rsidR="00A71134" w:rsidRDefault="00A71134" w:rsidP="00A71134">
      <w:pPr>
        <w:pStyle w:val="ListBullet"/>
      </w:pPr>
      <w:r>
        <w:t>evidence of support from the board, CEO</w:t>
      </w:r>
      <w:r w:rsidR="005D3AD3">
        <w:t xml:space="preserve"> or equivalent</w:t>
      </w:r>
      <w:r w:rsidR="00284DC7">
        <w:t xml:space="preserve"> (template provided on </w:t>
      </w:r>
      <w:hyperlink r:id="rId32" w:anchor="key-documents" w:history="1">
        <w:r w:rsidR="00284DC7" w:rsidRPr="00814C00">
          <w:rPr>
            <w:rStyle w:val="Hyperlink"/>
          </w:rPr>
          <w:t>business.gov.au</w:t>
        </w:r>
      </w:hyperlink>
      <w:r w:rsidR="00284DC7">
        <w:t xml:space="preserve"> and </w:t>
      </w:r>
      <w:hyperlink r:id="rId33" w:history="1">
        <w:r w:rsidR="00284DC7" w:rsidRPr="005A61FE">
          <w:rPr>
            <w:rStyle w:val="Hyperlink"/>
          </w:rPr>
          <w:t>GrantConnect</w:t>
        </w:r>
      </w:hyperlink>
      <w:r w:rsidR="00284DC7" w:rsidRPr="005A61FE">
        <w:t>)</w:t>
      </w:r>
      <w:r w:rsidR="00F5363B">
        <w:t>; w</w:t>
      </w:r>
      <w:r w:rsidR="00284DC7">
        <w:t>here the CEO or equivalent submits the application, we will acc</w:t>
      </w:r>
      <w:r w:rsidR="00F5363B">
        <w:t>ept this as evidence of support</w:t>
      </w:r>
    </w:p>
    <w:p w14:paraId="25F652B6" w14:textId="51B3FAA8" w:rsidR="00A71134" w:rsidRDefault="00A71134" w:rsidP="00007E4B">
      <w:pPr>
        <w:pStyle w:val="ListBullet"/>
        <w:spacing w:after="120"/>
      </w:pPr>
      <w:proofErr w:type="gramStart"/>
      <w:r>
        <w:t>trust</w:t>
      </w:r>
      <w:proofErr w:type="gramEnd"/>
      <w:r>
        <w:t xml:space="preserve"> deed (where applicable</w:t>
      </w:r>
      <w:r w:rsidRPr="005A61FE">
        <w:t>)</w:t>
      </w:r>
      <w:r w:rsidR="005A61FE" w:rsidRPr="005A61FE">
        <w:t>.</w:t>
      </w:r>
    </w:p>
    <w:p w14:paraId="25F652B8" w14:textId="0835A8C4" w:rsidR="00A71134" w:rsidRDefault="00A71134" w:rsidP="00A71134">
      <w:r>
        <w:lastRenderedPageBreak/>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168" w:name="_Ref531274879"/>
      <w:bookmarkStart w:id="169" w:name="_Toc531277498"/>
      <w:bookmarkStart w:id="170" w:name="_Toc955308"/>
      <w:bookmarkStart w:id="171" w:name="_Toc61864942"/>
      <w:bookmarkStart w:id="172" w:name="_Toc61959594"/>
      <w:bookmarkStart w:id="173" w:name="_Toc66284606"/>
      <w:bookmarkStart w:id="174" w:name="_Toc489952689"/>
      <w:bookmarkStart w:id="175" w:name="_Toc496536671"/>
      <w:bookmarkStart w:id="176" w:name="_Ref482605332"/>
      <w:r>
        <w:t>Joint applications</w:t>
      </w:r>
      <w:bookmarkEnd w:id="168"/>
      <w:bookmarkEnd w:id="169"/>
      <w:bookmarkEnd w:id="170"/>
      <w:bookmarkEnd w:id="171"/>
      <w:bookmarkEnd w:id="172"/>
      <w:bookmarkEnd w:id="173"/>
    </w:p>
    <w:p w14:paraId="0AB9F5F2" w14:textId="7EBE9A81" w:rsidR="005E1148"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EC09C3" w:rsidRPr="003F6D68">
        <w:rPr>
          <w:color w:val="000000" w:themeColor="text1"/>
        </w:rPr>
        <w:t>Application limits specified above (that is, maximum of three applications per organisation) applies to all applications. This will include any prior individual or joint applications from you regardless of whether you are the lead organisation.</w:t>
      </w:r>
    </w:p>
    <w:p w14:paraId="448E2736" w14:textId="1B1D0761" w:rsidR="00A71134" w:rsidRDefault="00927481" w:rsidP="00760D2E">
      <w:pPr>
        <w:spacing w:after="80"/>
      </w:pPr>
      <w:r>
        <w:t xml:space="preserve">The application should </w:t>
      </w:r>
      <w:r w:rsidR="00A71134">
        <w:t xml:space="preserve">identify all other members of the proposed </w:t>
      </w:r>
      <w:r w:rsidR="00EA599F">
        <w:t>group</w:t>
      </w:r>
      <w:r w:rsidR="00A71134">
        <w:t xml:space="preserve"> </w:t>
      </w:r>
      <w:r>
        <w:t xml:space="preserve">and </w:t>
      </w:r>
      <w:r w:rsidR="00A71134">
        <w:t xml:space="preserve">include a letter of support from each of the </w:t>
      </w:r>
      <w:r w:rsidR="00D537D5">
        <w:t>project partner</w:t>
      </w:r>
      <w:r>
        <w:t>s</w:t>
      </w:r>
      <w:r w:rsidR="00A71134">
        <w:t>. Each l</w:t>
      </w:r>
      <w:r w:rsidR="00B20351">
        <w:t>etter of support should include</w:t>
      </w:r>
      <w:r w:rsidR="00825941">
        <w:t>:</w:t>
      </w:r>
    </w:p>
    <w:p w14:paraId="1C830AB3" w14:textId="77777777" w:rsidR="00A71134" w:rsidRPr="0038551B" w:rsidRDefault="00A71134" w:rsidP="00653895">
      <w:pPr>
        <w:pStyle w:val="ListBullet"/>
      </w:pPr>
      <w:r w:rsidRPr="0038551B">
        <w:t xml:space="preserve">details of the </w:t>
      </w:r>
      <w:r w:rsidR="002866EB" w:rsidRPr="0038551B">
        <w:t xml:space="preserve">project </w:t>
      </w:r>
      <w:r w:rsidR="0014016C" w:rsidRPr="0038551B">
        <w:t>partner</w:t>
      </w:r>
    </w:p>
    <w:p w14:paraId="6A3E44D3" w14:textId="77777777" w:rsidR="00A71134" w:rsidRPr="0038551B" w:rsidRDefault="00A71134" w:rsidP="00653895">
      <w:pPr>
        <w:pStyle w:val="ListBullet"/>
      </w:pPr>
      <w:r w:rsidRPr="0038551B">
        <w:t xml:space="preserve">an overview of how the </w:t>
      </w:r>
      <w:r w:rsidR="002866EB" w:rsidRPr="0038551B">
        <w:t xml:space="preserve">project </w:t>
      </w:r>
      <w:r w:rsidR="00927481" w:rsidRPr="0038551B">
        <w:t xml:space="preserve">partner </w:t>
      </w:r>
      <w:r w:rsidRPr="0038551B">
        <w:t xml:space="preserve">will work with the lead </w:t>
      </w:r>
      <w:r w:rsidR="00D537D5" w:rsidRPr="0038551B">
        <w:t>organ</w:t>
      </w:r>
      <w:r w:rsidR="00195D42" w:rsidRPr="0038551B">
        <w:t>isation</w:t>
      </w:r>
      <w:r w:rsidR="00D537D5" w:rsidRPr="0038551B">
        <w:t xml:space="preserve"> </w:t>
      </w:r>
      <w:r w:rsidRPr="0038551B">
        <w:t xml:space="preserve">and any other </w:t>
      </w:r>
      <w:r w:rsidR="002866EB" w:rsidRPr="0038551B">
        <w:t xml:space="preserve">project </w:t>
      </w:r>
      <w:r w:rsidR="00EA599F" w:rsidRPr="0038551B">
        <w:t>partner</w:t>
      </w:r>
      <w:r w:rsidR="002866EB" w:rsidRPr="0038551B">
        <w:t>s</w:t>
      </w:r>
      <w:r w:rsidR="00E52139" w:rsidRPr="0038551B">
        <w:t xml:space="preserve"> in the group </w:t>
      </w:r>
      <w:r w:rsidRPr="0038551B">
        <w:t>to successfully complete the project</w:t>
      </w:r>
    </w:p>
    <w:p w14:paraId="71E33DA6" w14:textId="77777777" w:rsidR="00A71134" w:rsidRPr="0038551B" w:rsidRDefault="00A71134" w:rsidP="00653895">
      <w:pPr>
        <w:pStyle w:val="ListBullet"/>
      </w:pPr>
      <w:r w:rsidRPr="0038551B">
        <w:t xml:space="preserve">an outline </w:t>
      </w:r>
      <w:r w:rsidR="0034027B" w:rsidRPr="0038551B">
        <w:t>of the relevant experience and/</w:t>
      </w:r>
      <w:r w:rsidRPr="0038551B">
        <w:t xml:space="preserve">or expertise the </w:t>
      </w:r>
      <w:r w:rsidR="002866EB" w:rsidRPr="0038551B">
        <w:t xml:space="preserve">project </w:t>
      </w:r>
      <w:r w:rsidR="00927481" w:rsidRPr="0038551B">
        <w:t xml:space="preserve">partner </w:t>
      </w:r>
      <w:r w:rsidRPr="0038551B">
        <w:t xml:space="preserve">will bring to the </w:t>
      </w:r>
      <w:r w:rsidR="00EA599F" w:rsidRPr="0038551B">
        <w:t>group</w:t>
      </w:r>
    </w:p>
    <w:p w14:paraId="35C0F1D5" w14:textId="77777777" w:rsidR="00A71134" w:rsidRPr="0038551B" w:rsidRDefault="0034027B" w:rsidP="00653895">
      <w:pPr>
        <w:pStyle w:val="ListBullet"/>
      </w:pPr>
      <w:r w:rsidRPr="0038551B">
        <w:t>the roles/</w:t>
      </w:r>
      <w:r w:rsidR="00A71134" w:rsidRPr="0038551B">
        <w:t xml:space="preserve">responsibilities the </w:t>
      </w:r>
      <w:r w:rsidR="002866EB" w:rsidRPr="0038551B">
        <w:t xml:space="preserve">project </w:t>
      </w:r>
      <w:r w:rsidR="00927481" w:rsidRPr="0038551B">
        <w:t xml:space="preserve">partner </w:t>
      </w:r>
      <w:r w:rsidR="00A71134" w:rsidRPr="0038551B">
        <w:t>will undertake, and the resources it will contribute (if any)</w:t>
      </w:r>
    </w:p>
    <w:p w14:paraId="460A3AD7" w14:textId="409AB3D1" w:rsidR="00A71134" w:rsidRPr="0038551B" w:rsidRDefault="00A71134" w:rsidP="00653895">
      <w:pPr>
        <w:pStyle w:val="ListBullet"/>
        <w:spacing w:after="120"/>
      </w:pPr>
      <w:proofErr w:type="gramStart"/>
      <w:r w:rsidRPr="0038551B">
        <w:t>details</w:t>
      </w:r>
      <w:proofErr w:type="gramEnd"/>
      <w:r w:rsidRPr="0038551B">
        <w:t xml:space="preserve"> of a nominated management level contact officer</w:t>
      </w:r>
      <w:r w:rsidR="00F611B4" w:rsidRPr="0038551B">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77" w:name="_Toc531277499"/>
      <w:bookmarkStart w:id="178" w:name="_Toc955309"/>
      <w:bookmarkStart w:id="179" w:name="_Toc61864943"/>
      <w:bookmarkStart w:id="180" w:name="_Toc61959595"/>
      <w:bookmarkStart w:id="181" w:name="_Toc66284607"/>
      <w:r>
        <w:t>Timing of grant opportunity</w:t>
      </w:r>
      <w:bookmarkEnd w:id="174"/>
      <w:bookmarkEnd w:id="175"/>
      <w:bookmarkEnd w:id="177"/>
      <w:bookmarkEnd w:id="178"/>
      <w:bookmarkEnd w:id="179"/>
      <w:bookmarkEnd w:id="180"/>
      <w:bookmarkEnd w:id="181"/>
    </w:p>
    <w:p w14:paraId="68587C13" w14:textId="2BB83CA8" w:rsidR="008E5C07" w:rsidRPr="005A61FE" w:rsidRDefault="008E5C07" w:rsidP="008E5C07">
      <w:pPr>
        <w:spacing w:before="200"/>
      </w:pPr>
      <w:r w:rsidRPr="005A61FE">
        <w:t>You can submit an application at any time while the g</w:t>
      </w:r>
      <w:r w:rsidR="00D84D5B" w:rsidRPr="005A61FE">
        <w:t>rant opportunity remains open.</w:t>
      </w:r>
    </w:p>
    <w:p w14:paraId="6AD1AC12" w14:textId="174E8497" w:rsidR="00247D27" w:rsidRDefault="00247D27" w:rsidP="00680B92">
      <w:pPr>
        <w:pStyle w:val="Caption"/>
        <w:keepNext/>
      </w:pPr>
      <w:bookmarkStart w:id="182" w:name="_Toc467773968"/>
      <w:r w:rsidRPr="0054078D">
        <w:rPr>
          <w:bCs/>
        </w:rPr>
        <w:t xml:space="preserve">Table 1: </w:t>
      </w:r>
      <w:r w:rsidR="006E3BC4">
        <w:rPr>
          <w:bCs/>
        </w:rPr>
        <w:t>Indicative</w:t>
      </w:r>
      <w:r w:rsidR="006E3BC4" w:rsidRPr="0054078D">
        <w:rPr>
          <w:bCs/>
        </w:rPr>
        <w:t xml:space="preserve"> </w:t>
      </w:r>
      <w:r w:rsidRPr="0054078D">
        <w:rPr>
          <w:bCs/>
        </w:rPr>
        <w:t>timing for this grant opportunity</w:t>
      </w:r>
      <w:bookmarkEnd w:id="182"/>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02A878E0" w:rsidR="00247D27" w:rsidRPr="00A1597F" w:rsidRDefault="00B3404A" w:rsidP="00BE5627">
            <w:pPr>
              <w:pStyle w:val="TableText"/>
              <w:keepNext/>
            </w:pPr>
            <w:r>
              <w:t>1-</w:t>
            </w:r>
            <w:r w:rsidR="00622048">
              <w:t>3</w:t>
            </w:r>
            <w:r w:rsidR="00622048" w:rsidRPr="00A1597F">
              <w:t xml:space="preserve"> </w:t>
            </w:r>
            <w:r w:rsidR="00946F63" w:rsidRPr="00A1597F">
              <w:t>weeks</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402259FE" w:rsidR="00247D27" w:rsidRPr="00A1597F" w:rsidRDefault="00946F63" w:rsidP="00946F63">
            <w:pPr>
              <w:pStyle w:val="TableText"/>
              <w:keepNext/>
            </w:pPr>
            <w:r w:rsidRPr="00A1597F">
              <w:t>2</w:t>
            </w:r>
            <w:r w:rsidR="00247D27" w:rsidRPr="00A1597F">
              <w:t xml:space="preserve">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00E3432A" w:rsidR="00247D27" w:rsidRPr="00A1597F" w:rsidRDefault="00247D27" w:rsidP="00946F63">
            <w:pPr>
              <w:pStyle w:val="TableText"/>
              <w:keepNext/>
            </w:pPr>
            <w:r w:rsidRPr="00A1597F">
              <w:t xml:space="preserve">1-3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33A5B984" w:rsidR="00247D27" w:rsidRPr="00A1597F" w:rsidRDefault="00247D27" w:rsidP="00A1597F">
            <w:pPr>
              <w:pStyle w:val="TableText"/>
              <w:keepNext/>
            </w:pPr>
            <w:r w:rsidRPr="00A1597F">
              <w:t xml:space="preserve">2 weeks </w:t>
            </w:r>
          </w:p>
        </w:tc>
      </w:tr>
      <w:tr w:rsidR="00247D27" w14:paraId="34E7BF3A" w14:textId="138BE92F" w:rsidTr="001432F9">
        <w:trPr>
          <w:cantSplit/>
        </w:trPr>
        <w:tc>
          <w:tcPr>
            <w:tcW w:w="4815" w:type="dxa"/>
          </w:tcPr>
          <w:p w14:paraId="0D12C166" w14:textId="329F6C72" w:rsidR="00247D27" w:rsidRPr="00B16B54" w:rsidRDefault="00E025D4" w:rsidP="00680B92">
            <w:pPr>
              <w:pStyle w:val="TableText"/>
              <w:keepNext/>
            </w:pPr>
            <w:r>
              <w:t>Earliest date you can incur project expenditure</w:t>
            </w:r>
          </w:p>
        </w:tc>
        <w:tc>
          <w:tcPr>
            <w:tcW w:w="3974" w:type="dxa"/>
          </w:tcPr>
          <w:p w14:paraId="23920C1F" w14:textId="0F0D7D48" w:rsidR="00247D27" w:rsidRPr="00A1597F" w:rsidRDefault="00946F63" w:rsidP="00680B92">
            <w:pPr>
              <w:pStyle w:val="TableText"/>
              <w:keepNext/>
            </w:pPr>
            <w:r w:rsidRPr="00A1597F">
              <w:t>Date of letter of offer</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77BBEA66" w:rsidR="00247D27" w:rsidRPr="00A1597F" w:rsidRDefault="00490AA3" w:rsidP="00680B92">
            <w:pPr>
              <w:pStyle w:val="TableText"/>
              <w:keepNext/>
            </w:pPr>
            <w:r>
              <w:t>No later than 30 June 2023</w:t>
            </w:r>
          </w:p>
        </w:tc>
      </w:tr>
    </w:tbl>
    <w:p w14:paraId="591417E1" w14:textId="658E7A9A" w:rsidR="00247D27" w:rsidRPr="00AD742E" w:rsidRDefault="00247D27" w:rsidP="00B400E6">
      <w:pPr>
        <w:pStyle w:val="Heading2"/>
      </w:pPr>
      <w:bookmarkStart w:id="183" w:name="_Toc496536673"/>
      <w:bookmarkStart w:id="184" w:name="_Toc531277500"/>
      <w:bookmarkStart w:id="185" w:name="_Toc955310"/>
      <w:bookmarkStart w:id="186" w:name="_Toc61864944"/>
      <w:bookmarkStart w:id="187" w:name="_Toc61959596"/>
      <w:bookmarkStart w:id="188" w:name="_Toc66284608"/>
      <w:bookmarkEnd w:id="176"/>
      <w:r>
        <w:t xml:space="preserve">The </w:t>
      </w:r>
      <w:r w:rsidR="00E93B21">
        <w:t xml:space="preserve">grant </w:t>
      </w:r>
      <w:r>
        <w:t>selection process</w:t>
      </w:r>
      <w:bookmarkEnd w:id="183"/>
      <w:bookmarkEnd w:id="184"/>
      <w:bookmarkEnd w:id="185"/>
      <w:bookmarkEnd w:id="186"/>
      <w:bookmarkEnd w:id="187"/>
      <w:bookmarkEnd w:id="188"/>
    </w:p>
    <w:p w14:paraId="08F496D4" w14:textId="217CB7F9"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38551B">
        <w:t xml:space="preserve">. </w:t>
      </w:r>
      <w:r>
        <w:t>Only eligible applications will proceed to the assessment stage.</w:t>
      </w:r>
    </w:p>
    <w:p w14:paraId="74E65B75" w14:textId="77777777" w:rsidR="00FE5372" w:rsidRDefault="00405934" w:rsidP="00FE5372">
      <w:r>
        <w:t xml:space="preserve">We then refer your application to the next available meeting of an </w:t>
      </w:r>
      <w:r w:rsidR="00D33042">
        <w:t>assessment</w:t>
      </w:r>
      <w:r>
        <w:t xml:space="preserve"> committee of experts. Committee membership may include</w:t>
      </w:r>
      <w:r w:rsidR="009B5FC7">
        <w:t xml:space="preserve"> </w:t>
      </w:r>
      <w:r w:rsidR="00D33042">
        <w:t>an in</w:t>
      </w:r>
      <w:r w:rsidR="00D93B32">
        <w:t>ternal representative f</w:t>
      </w:r>
      <w:r w:rsidR="003C05CF">
        <w:t>r</w:t>
      </w:r>
      <w:r w:rsidR="00D93B32">
        <w:t>om the D</w:t>
      </w:r>
      <w:r w:rsidR="00D33042">
        <w:t>epartment</w:t>
      </w:r>
      <w:r w:rsidR="00D93B32">
        <w:t xml:space="preserve"> of Industry, Science, Energy and Resources,</w:t>
      </w:r>
      <w:r w:rsidR="00D33042">
        <w:t xml:space="preserve"> and</w:t>
      </w:r>
      <w:r w:rsidR="009B5FC7">
        <w:t xml:space="preserve"> external</w:t>
      </w:r>
      <w:r>
        <w:t xml:space="preserve"> </w:t>
      </w:r>
      <w:r w:rsidR="009B5FC7">
        <w:t xml:space="preserve">representatives from </w:t>
      </w:r>
      <w:r>
        <w:t>Geoscience Australia</w:t>
      </w:r>
      <w:r w:rsidR="009B5FC7">
        <w:t xml:space="preserve">, and </w:t>
      </w:r>
      <w:r w:rsidR="00BB46BD">
        <w:rPr>
          <w:szCs w:val="20"/>
        </w:rPr>
        <w:t>the Northern Territory Government</w:t>
      </w:r>
      <w:r w:rsidR="00D33042">
        <w:rPr>
          <w:szCs w:val="20"/>
        </w:rPr>
        <w:t>.</w:t>
      </w:r>
      <w:r w:rsidR="00A1597F">
        <w:rPr>
          <w:szCs w:val="20"/>
        </w:rPr>
        <w:t xml:space="preserve"> </w:t>
      </w:r>
      <w:r w:rsidR="00A1597F">
        <w:t xml:space="preserve">The committee may also seek additional advice from </w:t>
      </w:r>
      <w:r w:rsidR="00A1597F">
        <w:rPr>
          <w:szCs w:val="20"/>
        </w:rPr>
        <w:t>independent technical experts</w:t>
      </w:r>
      <w:r w:rsidR="00A1597F">
        <w:t>.</w:t>
      </w:r>
      <w:r w:rsidR="00FE5372" w:rsidRPr="00FE5372">
        <w:t xml:space="preserve"> </w:t>
      </w:r>
    </w:p>
    <w:p w14:paraId="396949F0" w14:textId="7D5B4A28" w:rsidR="00FE5372" w:rsidRPr="005A61FE" w:rsidRDefault="00FE5372" w:rsidP="00FE5372">
      <w:r>
        <w:lastRenderedPageBreak/>
        <w:t>The committee will</w:t>
      </w:r>
      <w:r w:rsidRPr="005A61FE">
        <w:t xml:space="preserve"> consider your application on its merits, based on:</w:t>
      </w:r>
    </w:p>
    <w:p w14:paraId="17464F49" w14:textId="77777777" w:rsidR="00FE5372" w:rsidRPr="005A61FE" w:rsidRDefault="00FE5372" w:rsidP="00FE5372">
      <w:pPr>
        <w:pStyle w:val="ListBullet"/>
      </w:pPr>
      <w:r w:rsidRPr="005A61FE">
        <w:t xml:space="preserve">how well it meets the criteria </w:t>
      </w:r>
    </w:p>
    <w:p w14:paraId="7F5C67DA" w14:textId="77777777" w:rsidR="00FE5372" w:rsidRPr="005A61FE" w:rsidRDefault="00FE5372" w:rsidP="00FE5372">
      <w:pPr>
        <w:pStyle w:val="ListBullet"/>
        <w:spacing w:after="120"/>
      </w:pPr>
      <w:proofErr w:type="gramStart"/>
      <w:r w:rsidRPr="005A61FE">
        <w:t>whether</w:t>
      </w:r>
      <w:proofErr w:type="gramEnd"/>
      <w:r w:rsidRPr="005A61FE">
        <w:t xml:space="preserve"> it provides value with relevant money.</w:t>
      </w:r>
    </w:p>
    <w:p w14:paraId="17090937" w14:textId="53D01D1C" w:rsidR="00FE5372" w:rsidRPr="005A61FE" w:rsidRDefault="00FE5372" w:rsidP="00FE5372">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w:t>
      </w:r>
      <w:r>
        <w:rPr>
          <w:rFonts w:cs="Arial"/>
        </w:rPr>
        <w:t>ts value with relevant money, the Committee</w:t>
      </w:r>
      <w:r w:rsidRPr="005A61FE" w:rsidDel="00E27987">
        <w:rPr>
          <w:rFonts w:cs="Arial"/>
        </w:rPr>
        <w:t xml:space="preserve"> will have regard to</w:t>
      </w:r>
      <w:r w:rsidRPr="005A61FE">
        <w:rPr>
          <w:rFonts w:cs="Arial"/>
        </w:rPr>
        <w:t xml:space="preserve">: </w:t>
      </w:r>
    </w:p>
    <w:p w14:paraId="50B32F90" w14:textId="77777777" w:rsidR="00FE5372" w:rsidRPr="005A61FE" w:rsidRDefault="00FE5372" w:rsidP="00FE5372">
      <w:pPr>
        <w:pStyle w:val="ListBullet"/>
      </w:pPr>
      <w:r w:rsidRPr="005A61FE">
        <w:t>the overall objectives of the grant opportunity</w:t>
      </w:r>
    </w:p>
    <w:p w14:paraId="05348414" w14:textId="77777777" w:rsidR="00FE5372" w:rsidRPr="005A61FE" w:rsidRDefault="00FE5372" w:rsidP="00FE5372">
      <w:pPr>
        <w:pStyle w:val="ListBullet"/>
      </w:pPr>
      <w:r w:rsidRPr="005A61FE">
        <w:t xml:space="preserve">the evidence provided </w:t>
      </w:r>
      <w:r w:rsidRPr="005A61FE" w:rsidDel="00AA73C5">
        <w:t xml:space="preserve">to </w:t>
      </w:r>
      <w:r w:rsidRPr="005A61FE">
        <w:t>demonstrate how your project contributes to meeting those objectives</w:t>
      </w:r>
    </w:p>
    <w:p w14:paraId="7A06D450" w14:textId="34736B93" w:rsidR="00405934" w:rsidRPr="00FE5372" w:rsidRDefault="00FE5372" w:rsidP="00247D27">
      <w:pPr>
        <w:pStyle w:val="ListBullet"/>
        <w:spacing w:after="120"/>
      </w:pPr>
      <w:proofErr w:type="gramStart"/>
      <w:r w:rsidRPr="005A61FE">
        <w:t>the</w:t>
      </w:r>
      <w:proofErr w:type="gramEnd"/>
      <w:r w:rsidRPr="005A61FE">
        <w:t xml:space="preserve"> relative value of the grant sought.</w:t>
      </w:r>
    </w:p>
    <w:p w14:paraId="4CD122D4" w14:textId="08EB0555" w:rsidR="00247D27" w:rsidRDefault="00405934" w:rsidP="00247D27">
      <w:r>
        <w:rPr>
          <w:szCs w:val="20"/>
        </w:rPr>
        <w:t>The committee will assess your application against the assessment criteria before recommending which projects to fund.</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89" w:name="_Toc531277501"/>
      <w:bookmarkStart w:id="190" w:name="_Toc164844279"/>
      <w:bookmarkStart w:id="191" w:name="_Toc383003268"/>
      <w:bookmarkStart w:id="192" w:name="_Toc496536674"/>
      <w:bookmarkStart w:id="193" w:name="_Toc955311"/>
      <w:bookmarkStart w:id="194" w:name="_Toc61864945"/>
      <w:bookmarkStart w:id="195" w:name="_Toc61959597"/>
      <w:bookmarkStart w:id="196" w:name="_Toc66284609"/>
      <w:r w:rsidRPr="005A61FE">
        <w:t>Who will approve grants?</w:t>
      </w:r>
      <w:bookmarkEnd w:id="189"/>
      <w:bookmarkEnd w:id="190"/>
      <w:bookmarkEnd w:id="191"/>
      <w:bookmarkEnd w:id="192"/>
      <w:bookmarkEnd w:id="193"/>
      <w:bookmarkEnd w:id="194"/>
      <w:bookmarkEnd w:id="195"/>
      <w:bookmarkEnd w:id="196"/>
    </w:p>
    <w:p w14:paraId="5C7FBF1F" w14:textId="51C8CAAE" w:rsidR="00247D27" w:rsidRDefault="00247D27" w:rsidP="00247D27">
      <w:r>
        <w:t xml:space="preserve">The </w:t>
      </w:r>
      <w:r w:rsidR="0099268C">
        <w:t>Minister</w:t>
      </w:r>
      <w:r w:rsidRPr="00946F63">
        <w:t xml:space="preserve"> decides which grants to approve taking into account the application </w:t>
      </w:r>
      <w:r w:rsidR="00946F63" w:rsidRPr="00946F63">
        <w:t>assessment</w:t>
      </w:r>
      <w:r w:rsidRPr="00946F63">
        <w:t xml:space="preserve"> and</w:t>
      </w:r>
      <w:r>
        <w:t xml:space="preserve"> the availability of grant funds.</w:t>
      </w:r>
    </w:p>
    <w:p w14:paraId="259EB2E2" w14:textId="393418C0" w:rsidR="00564DF1" w:rsidRDefault="00564DF1" w:rsidP="00564DF1">
      <w:pPr>
        <w:spacing w:after="80"/>
      </w:pPr>
      <w:bookmarkStart w:id="197" w:name="_Toc489952696"/>
      <w:r w:rsidRPr="00E162FF">
        <w:t xml:space="preserve">The </w:t>
      </w:r>
      <w:r w:rsidR="001F1DEE">
        <w:t>Minister’s</w:t>
      </w:r>
      <w:r w:rsidRPr="00E162FF">
        <w:t xml:space="preserve">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50C12A8D" w:rsidR="00564DF1" w:rsidRDefault="00946F63" w:rsidP="00564DF1">
      <w:r>
        <w:t xml:space="preserve">The </w:t>
      </w:r>
      <w:r w:rsidR="0099268C">
        <w:t>Minister</w:t>
      </w:r>
      <w:r w:rsidR="00D4078F" w:rsidRPr="005A61FE">
        <w:t xml:space="preserve"> </w:t>
      </w:r>
      <w:r w:rsidR="00564DF1">
        <w:t>will not approve funding if there is insufficient program funds available across relevant financial years for the program.</w:t>
      </w:r>
    </w:p>
    <w:p w14:paraId="6B408239" w14:textId="548587B2" w:rsidR="00564DF1" w:rsidRDefault="00564DF1" w:rsidP="00B400E6">
      <w:pPr>
        <w:pStyle w:val="Heading2"/>
      </w:pPr>
      <w:bookmarkStart w:id="198" w:name="_Toc496536675"/>
      <w:bookmarkStart w:id="199" w:name="_Toc531277502"/>
      <w:bookmarkStart w:id="200" w:name="_Toc955312"/>
      <w:bookmarkStart w:id="201" w:name="_Toc61864946"/>
      <w:bookmarkStart w:id="202" w:name="_Toc61959598"/>
      <w:bookmarkStart w:id="203" w:name="_Toc66284610"/>
      <w:r>
        <w:t>Notification of application outcomes</w:t>
      </w:r>
      <w:bookmarkEnd w:id="197"/>
      <w:bookmarkEnd w:id="198"/>
      <w:bookmarkEnd w:id="199"/>
      <w:bookmarkEnd w:id="200"/>
      <w:bookmarkEnd w:id="201"/>
      <w:bookmarkEnd w:id="202"/>
      <w:bookmarkEnd w:id="203"/>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2BE3DF03" w:rsidR="00247D27" w:rsidRDefault="00247D27" w:rsidP="00247D27">
      <w:r>
        <w:t>If you are unsuccessful, we will give you a</w:t>
      </w:r>
      <w:r w:rsidRPr="00E162FF">
        <w:t xml:space="preserve">n opportunity to discuss the outcome with </w:t>
      </w:r>
      <w:r w:rsidR="0038551B">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38551B">
        <w:t xml:space="preserve">from being successful. </w:t>
      </w:r>
      <w:r>
        <w:t>If a new application is substantially the same as a previous ineligible or unsuccessful application,</w:t>
      </w:r>
      <w:r w:rsidRPr="00B65DC6">
        <w:t xml:space="preserve"> </w:t>
      </w:r>
      <w:r w:rsidR="0038551B">
        <w:t>we may refuse to consider it for assessment</w:t>
      </w:r>
      <w:r>
        <w:t>.</w:t>
      </w:r>
    </w:p>
    <w:p w14:paraId="25F652C1" w14:textId="3392714E" w:rsidR="000C07C6" w:rsidRDefault="00E93B21" w:rsidP="00B400E6">
      <w:pPr>
        <w:pStyle w:val="Heading2"/>
      </w:pPr>
      <w:bookmarkStart w:id="204" w:name="_Toc955313"/>
      <w:bookmarkStart w:id="205" w:name="_Toc496536676"/>
      <w:bookmarkStart w:id="206" w:name="_Toc531277503"/>
      <w:bookmarkStart w:id="207" w:name="_Toc61864947"/>
      <w:bookmarkStart w:id="208" w:name="_Toc61959599"/>
      <w:bookmarkStart w:id="209" w:name="_Toc66284611"/>
      <w:r w:rsidRPr="005A61FE">
        <w:t>Successful</w:t>
      </w:r>
      <w:r>
        <w:t xml:space="preserve"> grant applications</w:t>
      </w:r>
      <w:bookmarkEnd w:id="204"/>
      <w:bookmarkEnd w:id="205"/>
      <w:bookmarkEnd w:id="206"/>
      <w:bookmarkEnd w:id="207"/>
      <w:bookmarkEnd w:id="208"/>
      <w:bookmarkEnd w:id="209"/>
    </w:p>
    <w:p w14:paraId="5B4DC469" w14:textId="10C0D8EE" w:rsidR="00D057B9" w:rsidRDefault="00D057B9" w:rsidP="001844D5">
      <w:pPr>
        <w:pStyle w:val="Heading3"/>
      </w:pPr>
      <w:bookmarkStart w:id="210" w:name="_Toc466898120"/>
      <w:bookmarkStart w:id="211" w:name="_Toc496536677"/>
      <w:bookmarkStart w:id="212" w:name="_Toc531277504"/>
      <w:bookmarkStart w:id="213" w:name="_Toc955314"/>
      <w:bookmarkStart w:id="214" w:name="_Toc61864948"/>
      <w:bookmarkStart w:id="215" w:name="_Toc61959600"/>
      <w:bookmarkStart w:id="216" w:name="_Toc66284612"/>
      <w:bookmarkEnd w:id="160"/>
      <w:bookmarkEnd w:id="161"/>
      <w:r>
        <w:t>Grant agreement</w:t>
      </w:r>
      <w:bookmarkEnd w:id="210"/>
      <w:bookmarkEnd w:id="211"/>
      <w:bookmarkEnd w:id="212"/>
      <w:bookmarkEnd w:id="213"/>
      <w:bookmarkEnd w:id="214"/>
      <w:bookmarkEnd w:id="215"/>
      <w:bookmarkEnd w:id="216"/>
    </w:p>
    <w:p w14:paraId="5174DC1E" w14:textId="52659C92"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4" w:anchor="key-documents" w:history="1">
        <w:r w:rsidR="000C3B35" w:rsidRPr="00814C00">
          <w:rPr>
            <w:rStyle w:val="Hyperlink"/>
          </w:rPr>
          <w:t>grant agreement</w:t>
        </w:r>
      </w:hyperlink>
      <w:r w:rsidR="000C3B35">
        <w:t xml:space="preserve"> is available on business.gov.au</w:t>
      </w:r>
      <w:r w:rsidR="005624ED">
        <w:t xml:space="preserve"> and GrantConnect</w:t>
      </w:r>
      <w:r w:rsidR="000F18DD" w:rsidRPr="005A61FE">
        <w:t>.</w:t>
      </w:r>
    </w:p>
    <w:p w14:paraId="5F855BD2" w14:textId="1D9B7D95"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t>.</w:t>
      </w:r>
    </w:p>
    <w:p w14:paraId="0611B83C" w14:textId="657C3A82" w:rsidR="00BD0D50" w:rsidRDefault="00D057B9" w:rsidP="00D057B9">
      <w:r>
        <w:lastRenderedPageBreak/>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Pr="00946F63">
        <w:t>Program Delegate.</w:t>
      </w:r>
      <w:r>
        <w:t xml:space="preserve"> We will identify these in the offer of </w:t>
      </w:r>
      <w:r w:rsidR="00613C48">
        <w:t xml:space="preserve">grant </w:t>
      </w:r>
      <w:r w:rsidR="00BD0D50">
        <w:t xml:space="preserve">funding. </w:t>
      </w:r>
    </w:p>
    <w:p w14:paraId="3F7D30BB" w14:textId="6B1BF596" w:rsidR="00D057B9" w:rsidRDefault="00D057B9" w:rsidP="00D057B9">
      <w:r>
        <w:t xml:space="preserve">If you enter an agreement under the </w:t>
      </w:r>
      <w:r w:rsidR="00BD0D50">
        <w:t xml:space="preserve">Beetaloo </w:t>
      </w:r>
      <w:r w:rsidR="002162C0">
        <w:t xml:space="preserve">Cooperative Drilling </w:t>
      </w:r>
      <w:r w:rsidR="00BD0D50">
        <w:t>Program</w:t>
      </w:r>
      <w:r>
        <w:t xml:space="preserve">, you cannot receive other grants </w:t>
      </w:r>
      <w:r w:rsidR="00BD0D50">
        <w:t>for the same activities</w:t>
      </w:r>
      <w:r>
        <w:t xml:space="preserve">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3CCB968A" w14:textId="4598F50A" w:rsidR="00C20F83" w:rsidRDefault="00C20F83" w:rsidP="001844D5">
      <w:pPr>
        <w:pStyle w:val="Heading3"/>
      </w:pPr>
      <w:bookmarkStart w:id="217" w:name="_Toc496536681"/>
      <w:bookmarkStart w:id="218" w:name="_Toc531277508"/>
      <w:bookmarkStart w:id="219" w:name="_Toc955318"/>
      <w:bookmarkStart w:id="220" w:name="_Toc61864949"/>
      <w:bookmarkStart w:id="221" w:name="_Toc61959601"/>
      <w:bookmarkStart w:id="222" w:name="_Toc66284613"/>
      <w:r>
        <w:t>Standard grant agreement</w:t>
      </w:r>
      <w:bookmarkEnd w:id="217"/>
      <w:bookmarkEnd w:id="218"/>
      <w:bookmarkEnd w:id="219"/>
      <w:bookmarkEnd w:id="220"/>
      <w:bookmarkEnd w:id="221"/>
      <w:bookmarkEnd w:id="222"/>
    </w:p>
    <w:p w14:paraId="695AF38A" w14:textId="5A662EAB" w:rsidR="00C20F83" w:rsidRDefault="00C20F83" w:rsidP="00251541">
      <w:pPr>
        <w:pStyle w:val="ListBullet"/>
        <w:numPr>
          <w:ilvl w:val="0"/>
          <w:numId w:val="0"/>
        </w:numPr>
      </w:pPr>
      <w:r>
        <w:t>We will use a standard grant ag</w:t>
      </w:r>
      <w:r w:rsidR="00BD0D50">
        <w:t>reement.</w:t>
      </w:r>
      <w:r>
        <w:t xml:space="preserve"> </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5C33B4B2"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946F63" w:rsidRPr="00946F63">
        <w:t>Program Delegate</w:t>
      </w:r>
      <w:r w:rsidR="003609E2">
        <w:t xml:space="preserve"> or Minister</w:t>
      </w:r>
      <w:r w:rsidR="00EF53D9" w:rsidRPr="00946F63">
        <w:t>.</w:t>
      </w:r>
    </w:p>
    <w:p w14:paraId="1CBD62A4" w14:textId="6DCFB9D1" w:rsidR="00BD3A35" w:rsidRDefault="00BD3A35" w:rsidP="001844D5">
      <w:pPr>
        <w:pStyle w:val="Heading3"/>
      </w:pPr>
      <w:bookmarkStart w:id="223" w:name="_Toc489952704"/>
      <w:bookmarkStart w:id="224" w:name="_Toc496536682"/>
      <w:bookmarkStart w:id="225" w:name="_Toc531277509"/>
      <w:bookmarkStart w:id="226" w:name="_Toc955319"/>
      <w:bookmarkStart w:id="227" w:name="_Toc61864950"/>
      <w:bookmarkStart w:id="228" w:name="_Toc61959602"/>
      <w:bookmarkStart w:id="229" w:name="_Toc66284614"/>
      <w:bookmarkStart w:id="230" w:name="_Ref465245613"/>
      <w:bookmarkStart w:id="231" w:name="_Toc467165693"/>
      <w:bookmarkStart w:id="232" w:name="_Toc164844284"/>
      <w:r>
        <w:t>Project/</w:t>
      </w:r>
      <w:r w:rsidRPr="00CB5DC6">
        <w:t xml:space="preserve">Activity specific legislation, </w:t>
      </w:r>
      <w:r>
        <w:t>policies and industry standards</w:t>
      </w:r>
      <w:bookmarkEnd w:id="223"/>
      <w:bookmarkEnd w:id="224"/>
      <w:bookmarkEnd w:id="225"/>
      <w:bookmarkEnd w:id="226"/>
      <w:bookmarkEnd w:id="227"/>
      <w:bookmarkEnd w:id="228"/>
      <w:bookmarkEnd w:id="229"/>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62D24E18" w14:textId="77777777" w:rsidR="00BD0D50" w:rsidRDefault="00BD0D50" w:rsidP="00BD0D50">
      <w:pPr>
        <w:pStyle w:val="ListBullet"/>
      </w:pPr>
      <w:bookmarkStart w:id="233" w:name="_Toc531277510"/>
      <w:bookmarkStart w:id="234" w:name="_Toc955320"/>
      <w:r>
        <w:rPr>
          <w:i/>
        </w:rPr>
        <w:t>Code for the Tendering and Performance of Building Work 2016</w:t>
      </w:r>
      <w:r>
        <w:rPr>
          <w:rStyle w:val="FootnoteReference"/>
        </w:rPr>
        <w:footnoteReference w:id="3"/>
      </w:r>
      <w:r>
        <w:rPr>
          <w:rFonts w:cs="Arial"/>
        </w:rPr>
        <w:t xml:space="preserve"> </w:t>
      </w:r>
      <w:r>
        <w:t>(</w:t>
      </w:r>
      <w:hyperlink r:id="rId35" w:history="1">
        <w:r>
          <w:rPr>
            <w:rStyle w:val="Hyperlink"/>
            <w:rFonts w:eastAsia="MS Mincho"/>
          </w:rPr>
          <w:t>Building Code 2016</w:t>
        </w:r>
      </w:hyperlink>
      <w:r>
        <w:t>)</w:t>
      </w:r>
    </w:p>
    <w:p w14:paraId="390ACF74" w14:textId="77777777" w:rsidR="00BD0D50" w:rsidRPr="00235986" w:rsidRDefault="00BD0D50" w:rsidP="00BD0D50">
      <w:pPr>
        <w:pStyle w:val="ListBullet"/>
      </w:pPr>
      <w:r>
        <w:rPr>
          <w:rFonts w:cs="Arial"/>
        </w:rPr>
        <w:t>Australian Government Building and Construction WHS Accreditation Scheme</w:t>
      </w:r>
      <w:r>
        <w:rPr>
          <w:rStyle w:val="FootnoteReference"/>
          <w:rFonts w:ascii="Calibri" w:hAnsi="Calibri"/>
          <w:sz w:val="24"/>
        </w:rPr>
        <w:footnoteReference w:id="4"/>
      </w:r>
      <w:r>
        <w:rPr>
          <w:rFonts w:cs="Arial"/>
        </w:rPr>
        <w:t xml:space="preserve"> (</w:t>
      </w:r>
      <w:hyperlink r:id="rId36" w:history="1">
        <w:r>
          <w:rPr>
            <w:rStyle w:val="Hyperlink"/>
            <w:rFonts w:eastAsia="MS Mincho" w:cs="Arial"/>
          </w:rPr>
          <w:t>WHS Scheme</w:t>
        </w:r>
      </w:hyperlink>
      <w:r>
        <w:rPr>
          <w:rFonts w:cs="Arial"/>
        </w:rPr>
        <w:t>)</w:t>
      </w:r>
    </w:p>
    <w:p w14:paraId="38DD2039" w14:textId="3B3CD6BA" w:rsidR="00235986" w:rsidRPr="00235986" w:rsidRDefault="00235986" w:rsidP="00235986">
      <w:pPr>
        <w:pStyle w:val="ListBullet"/>
        <w:rPr>
          <w:iCs/>
        </w:rPr>
      </w:pPr>
      <w:r w:rsidRPr="005A61FE">
        <w:t>State/Territory legislation in relation to working with children</w:t>
      </w:r>
      <w:r>
        <w:rPr>
          <w:iCs/>
        </w:rPr>
        <w:t>.</w:t>
      </w:r>
    </w:p>
    <w:p w14:paraId="03D97915" w14:textId="217B0694" w:rsidR="005A4513" w:rsidRPr="005A61FE" w:rsidRDefault="005A4513" w:rsidP="006F6212">
      <w:pPr>
        <w:pStyle w:val="Heading4"/>
      </w:pPr>
      <w:bookmarkStart w:id="235" w:name="_Toc531277511"/>
      <w:bookmarkStart w:id="236" w:name="_Toc955321"/>
      <w:bookmarkStart w:id="237" w:name="_Toc61864951"/>
      <w:bookmarkStart w:id="238" w:name="_Toc61959603"/>
      <w:bookmarkStart w:id="239" w:name="_Toc66284615"/>
      <w:bookmarkEnd w:id="233"/>
      <w:bookmarkEnd w:id="234"/>
      <w:r w:rsidRPr="005A61FE">
        <w:t xml:space="preserve">Building and </w:t>
      </w:r>
      <w:r w:rsidR="009E1D7E" w:rsidRPr="005A61FE">
        <w:t>construction requirements</w:t>
      </w:r>
      <w:bookmarkEnd w:id="235"/>
      <w:bookmarkEnd w:id="236"/>
      <w:bookmarkEnd w:id="237"/>
      <w:bookmarkEnd w:id="238"/>
      <w:bookmarkEnd w:id="239"/>
    </w:p>
    <w:p w14:paraId="5EEA8FB6" w14:textId="525C20BA" w:rsidR="00BD3A35" w:rsidRDefault="00BD3A35" w:rsidP="006F6212">
      <w:pPr>
        <w:pStyle w:val="Heading5"/>
      </w:pPr>
      <w:bookmarkStart w:id="240" w:name="_Toc530073031"/>
      <w:bookmarkStart w:id="241" w:name="_Toc489952705"/>
      <w:bookmarkStart w:id="242" w:name="_Toc496536683"/>
      <w:bookmarkStart w:id="243" w:name="_Toc531277512"/>
      <w:bookmarkStart w:id="244" w:name="_Toc955322"/>
      <w:bookmarkStart w:id="245" w:name="_Toc61864952"/>
      <w:bookmarkStart w:id="246" w:name="_Toc61959604"/>
      <w:bookmarkStart w:id="247" w:name="_Toc66284616"/>
      <w:bookmarkEnd w:id="240"/>
      <w:r>
        <w:t>Building Code</w:t>
      </w:r>
      <w:bookmarkEnd w:id="241"/>
      <w:bookmarkEnd w:id="242"/>
      <w:bookmarkEnd w:id="243"/>
      <w:bookmarkEnd w:id="244"/>
      <w:bookmarkEnd w:id="245"/>
      <w:bookmarkEnd w:id="246"/>
      <w:bookmarkEnd w:id="247"/>
    </w:p>
    <w:p w14:paraId="729CBED9" w14:textId="77777777" w:rsidR="0071709C" w:rsidRDefault="0071709C" w:rsidP="0071709C">
      <w:bookmarkStart w:id="248" w:name="_Toc489952706"/>
      <w:bookmarkStart w:id="249" w:name="_Toc496536684"/>
      <w:bookmarkStart w:id="250" w:name="_Toc531277513"/>
      <w:bookmarkStart w:id="251" w:name="_Toc955323"/>
      <w:r>
        <w:t xml:space="preserve">The Building Code </w:t>
      </w:r>
      <w:proofErr w:type="gramStart"/>
      <w:r>
        <w:t>is administered</w:t>
      </w:r>
      <w:proofErr w:type="gramEnd"/>
      <w:r>
        <w:t xml:space="preserve"> by relevant State and Territory administrations under relevant State or Territory legislation on behalf of the </w:t>
      </w:r>
      <w:hyperlink r:id="rId37" w:history="1">
        <w:r w:rsidRPr="00FA48F8">
          <w:rPr>
            <w:rStyle w:val="Hyperlink"/>
          </w:rPr>
          <w:t>Australian Building and Construction Commission</w:t>
        </w:r>
      </w:hyperlink>
      <w:r>
        <w:t>.</w:t>
      </w:r>
      <w:r>
        <w:rPr>
          <w:rStyle w:val="FootnoteReference"/>
        </w:rPr>
        <w:footnoteReference w:id="5"/>
      </w:r>
    </w:p>
    <w:p w14:paraId="025288DE" w14:textId="77777777" w:rsidR="0071709C" w:rsidRDefault="0071709C" w:rsidP="0071709C">
      <w:pPr>
        <w:spacing w:after="80"/>
      </w:pPr>
      <w:r>
        <w:t>The Building Code applies to all construction projects funded by the Australian government through grants and other programs where:</w:t>
      </w:r>
    </w:p>
    <w:p w14:paraId="33594DD8" w14:textId="77777777" w:rsidR="0071709C" w:rsidRDefault="0071709C" w:rsidP="0071709C">
      <w:pPr>
        <w:pStyle w:val="ListBullet"/>
      </w:pPr>
      <w:r>
        <w:t>the value of Australian Government contribution to a project is at least $5 million and represents at least 50 per cent of the total construction project value; or</w:t>
      </w:r>
    </w:p>
    <w:p w14:paraId="040C1CDC" w14:textId="77777777" w:rsidR="0071709C" w:rsidRDefault="0071709C" w:rsidP="0071709C">
      <w:pPr>
        <w:pStyle w:val="ListBullet"/>
        <w:spacing w:after="120"/>
      </w:pPr>
      <w:proofErr w:type="gramStart"/>
      <w:r>
        <w:lastRenderedPageBreak/>
        <w:t>regardless</w:t>
      </w:r>
      <w:proofErr w:type="gramEnd"/>
      <w:r>
        <w:t xml:space="preserve"> of the proportion of Australian Government funding, where the Australian Government contribution to a project is $10 million or more.</w:t>
      </w:r>
    </w:p>
    <w:p w14:paraId="4FC54504" w14:textId="2B06A90B" w:rsidR="00BD3A35" w:rsidRDefault="00BD3A35" w:rsidP="006F6212">
      <w:pPr>
        <w:pStyle w:val="Heading5"/>
      </w:pPr>
      <w:bookmarkStart w:id="252" w:name="_Toc61864953"/>
      <w:bookmarkStart w:id="253" w:name="_Toc61959605"/>
      <w:bookmarkStart w:id="254" w:name="_Toc66284617"/>
      <w:r>
        <w:t>WHS Scheme</w:t>
      </w:r>
      <w:bookmarkEnd w:id="248"/>
      <w:bookmarkEnd w:id="249"/>
      <w:bookmarkEnd w:id="250"/>
      <w:bookmarkEnd w:id="251"/>
      <w:bookmarkEnd w:id="252"/>
      <w:bookmarkEnd w:id="253"/>
      <w:bookmarkEnd w:id="254"/>
      <w:r>
        <w:t xml:space="preserve"> </w:t>
      </w:r>
    </w:p>
    <w:p w14:paraId="77F11CFE" w14:textId="77777777" w:rsidR="00843FB0" w:rsidRDefault="00843FB0" w:rsidP="00760D2E">
      <w:pPr>
        <w:spacing w:after="80"/>
      </w:pPr>
      <w:r>
        <w:t xml:space="preserve">The </w:t>
      </w:r>
      <w:proofErr w:type="gramStart"/>
      <w:r>
        <w:t xml:space="preserve">WHS Scheme is administered by the </w:t>
      </w:r>
      <w:hyperlink r:id="rId38" w:history="1">
        <w:r w:rsidRPr="00FA48F8">
          <w:rPr>
            <w:rStyle w:val="Hyperlink"/>
          </w:rPr>
          <w:t>Office of the Federal Safety Commissioner</w:t>
        </w:r>
        <w:proofErr w:type="gramEnd"/>
      </w:hyperlink>
      <w:r>
        <w:rPr>
          <w:rStyle w:val="FootnoteReference"/>
        </w:rPr>
        <w:footnoteReference w:id="6"/>
      </w:r>
      <w:r>
        <w:t xml:space="preserve">. </w:t>
      </w:r>
    </w:p>
    <w:p w14:paraId="3022F46F" w14:textId="77F2283E" w:rsidR="00BD3A35" w:rsidRDefault="00BD3A35" w:rsidP="00760D2E">
      <w:pPr>
        <w:spacing w:after="80"/>
      </w:pPr>
      <w:r>
        <w:t>The Scheme applies to projects that are directly or indirectly funded by the Australian Government where</w:t>
      </w:r>
    </w:p>
    <w:p w14:paraId="48081E84" w14:textId="77777777" w:rsidR="00BD3A35" w:rsidRDefault="00BD3A35" w:rsidP="00BD3A35">
      <w:pPr>
        <w:pStyle w:val="ListBullet"/>
      </w:pPr>
      <w:r>
        <w:t>the value of the Australian Government contribution to the project is at least $6 million and represents at least 50 per cent of the total construction project value; or</w:t>
      </w:r>
    </w:p>
    <w:p w14:paraId="7A877FC6" w14:textId="77777777" w:rsidR="00BD3A35" w:rsidRDefault="00BD3A35" w:rsidP="00BD3A35">
      <w:pPr>
        <w:pStyle w:val="ListBullet"/>
      </w:pPr>
      <w:r>
        <w:t xml:space="preserve">the Australian Government contribution to a project is $10 million (GST inclusive) or more, irrespective of the proportion of Australian Government funding; and </w:t>
      </w:r>
    </w:p>
    <w:p w14:paraId="3B3DB642" w14:textId="77777777" w:rsidR="00BD3A35" w:rsidRDefault="00BD3A35" w:rsidP="00946D8E">
      <w:pPr>
        <w:pStyle w:val="ListBullet"/>
        <w:spacing w:after="120"/>
      </w:pPr>
      <w:proofErr w:type="gramStart"/>
      <w:r>
        <w:t>a</w:t>
      </w:r>
      <w:proofErr w:type="gramEnd"/>
      <w:r>
        <w:t xml:space="preserve"> head contract under the project includes building work of $4 million or more (GST Inclusive).</w:t>
      </w:r>
    </w:p>
    <w:p w14:paraId="25F652D3" w14:textId="4FB87312" w:rsidR="00CE1A20" w:rsidRDefault="002E3A5A" w:rsidP="001844D5">
      <w:pPr>
        <w:pStyle w:val="Heading3"/>
      </w:pPr>
      <w:bookmarkStart w:id="255" w:name="_Toc489952707"/>
      <w:bookmarkStart w:id="256" w:name="_Toc496536685"/>
      <w:bookmarkStart w:id="257" w:name="_Toc531277729"/>
      <w:bookmarkStart w:id="258" w:name="_Toc463350780"/>
      <w:bookmarkStart w:id="259" w:name="_Toc467165695"/>
      <w:bookmarkStart w:id="260" w:name="_Toc530073035"/>
      <w:bookmarkStart w:id="261" w:name="_Toc496536686"/>
      <w:bookmarkStart w:id="262" w:name="_Toc531277514"/>
      <w:bookmarkStart w:id="263" w:name="_Toc955324"/>
      <w:bookmarkStart w:id="264" w:name="_Toc61864954"/>
      <w:bookmarkStart w:id="265" w:name="_Toc61959606"/>
      <w:bookmarkStart w:id="266" w:name="_Toc66284618"/>
      <w:bookmarkEnd w:id="230"/>
      <w:bookmarkEnd w:id="231"/>
      <w:bookmarkEnd w:id="255"/>
      <w:bookmarkEnd w:id="256"/>
      <w:bookmarkEnd w:id="257"/>
      <w:bookmarkEnd w:id="258"/>
      <w:bookmarkEnd w:id="259"/>
      <w:bookmarkEnd w:id="260"/>
      <w:r>
        <w:t xml:space="preserve">How </w:t>
      </w:r>
      <w:r w:rsidR="00387369">
        <w:t>we pay the grant</w:t>
      </w:r>
      <w:bookmarkEnd w:id="261"/>
      <w:bookmarkEnd w:id="262"/>
      <w:bookmarkEnd w:id="263"/>
      <w:bookmarkEnd w:id="264"/>
      <w:bookmarkEnd w:id="265"/>
      <w:bookmarkEnd w:id="266"/>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7902C14" w14:textId="42418583" w:rsidR="006B2631" w:rsidRDefault="006B1989" w:rsidP="00BD0D50">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6901FBCB"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25F652D9" w14:textId="6284FB52"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r w:rsidR="00616C5F">
        <w:t xml:space="preserve"> </w:t>
      </w:r>
    </w:p>
    <w:p w14:paraId="7E11054D" w14:textId="06C82C2B" w:rsidR="00C52233" w:rsidRPr="00AB1F95" w:rsidRDefault="00593911" w:rsidP="002C5FE4">
      <w:r w:rsidRPr="00AB1F95">
        <w:t xml:space="preserve">We will make payments </w:t>
      </w:r>
      <w:r w:rsidR="00C52233" w:rsidRPr="00AB1F95">
        <w:t>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267" w:name="_Toc531277515"/>
      <w:bookmarkStart w:id="268" w:name="_Toc955325"/>
      <w:bookmarkStart w:id="269" w:name="_Toc61864955"/>
      <w:bookmarkStart w:id="270" w:name="_Toc61959607"/>
      <w:bookmarkStart w:id="271" w:name="_Toc66284619"/>
      <w:r>
        <w:t xml:space="preserve">Tax </w:t>
      </w:r>
      <w:r w:rsidR="00D100A1">
        <w:t>o</w:t>
      </w:r>
      <w:r w:rsidRPr="00572C42">
        <w:t>bligations</w:t>
      </w:r>
      <w:bookmarkEnd w:id="267"/>
      <w:bookmarkEnd w:id="268"/>
      <w:bookmarkEnd w:id="269"/>
      <w:bookmarkEnd w:id="270"/>
      <w:bookmarkEnd w:id="271"/>
    </w:p>
    <w:p w14:paraId="7C9964F4" w14:textId="77777777" w:rsidR="004875E4" w:rsidRPr="00E162FF" w:rsidRDefault="00170249" w:rsidP="004875E4">
      <w:bookmarkStart w:id="272" w:name="_Toc496536687"/>
      <w:bookmarkEnd w:id="232"/>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7"/>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73" w:name="_Toc531277516"/>
      <w:bookmarkStart w:id="274" w:name="_Toc955326"/>
      <w:bookmarkStart w:id="275" w:name="_Toc61864956"/>
      <w:bookmarkStart w:id="276" w:name="_Toc61959608"/>
      <w:bookmarkStart w:id="277" w:name="_Toc66284620"/>
      <w:r w:rsidRPr="005A61FE">
        <w:t>Announcement of grants</w:t>
      </w:r>
      <w:bookmarkEnd w:id="273"/>
      <w:bookmarkEnd w:id="274"/>
      <w:bookmarkEnd w:id="275"/>
      <w:bookmarkEnd w:id="276"/>
      <w:bookmarkEnd w:id="277"/>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4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lastRenderedPageBreak/>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7A28419B" w:rsidR="002C00A0" w:rsidRDefault="00B617C2" w:rsidP="00007E4B">
      <w:pPr>
        <w:pStyle w:val="Heading2"/>
      </w:pPr>
      <w:bookmarkStart w:id="278" w:name="_Toc530073040"/>
      <w:bookmarkStart w:id="279" w:name="_Toc531277517"/>
      <w:bookmarkStart w:id="280" w:name="_Toc955327"/>
      <w:bookmarkStart w:id="281" w:name="_Toc61864957"/>
      <w:bookmarkStart w:id="282" w:name="_Toc61959609"/>
      <w:bookmarkStart w:id="283" w:name="_Toc66284621"/>
      <w:bookmarkEnd w:id="278"/>
      <w:r>
        <w:t xml:space="preserve">How we monitor your </w:t>
      </w:r>
      <w:bookmarkEnd w:id="272"/>
      <w:bookmarkEnd w:id="279"/>
      <w:bookmarkEnd w:id="280"/>
      <w:r w:rsidR="00082460">
        <w:t>grant activity</w:t>
      </w:r>
      <w:bookmarkEnd w:id="281"/>
      <w:bookmarkEnd w:id="282"/>
      <w:bookmarkEnd w:id="283"/>
    </w:p>
    <w:p w14:paraId="58C338FE" w14:textId="77777777" w:rsidR="0094135B" w:rsidRDefault="0094135B" w:rsidP="001844D5">
      <w:pPr>
        <w:pStyle w:val="Heading3"/>
      </w:pPr>
      <w:bookmarkStart w:id="284" w:name="_Toc531277518"/>
      <w:bookmarkStart w:id="285" w:name="_Toc955328"/>
      <w:bookmarkStart w:id="286" w:name="_Toc61864958"/>
      <w:bookmarkStart w:id="287" w:name="_Toc61959610"/>
      <w:bookmarkStart w:id="288" w:name="_Toc66284622"/>
      <w:r>
        <w:t>Keeping us informed</w:t>
      </w:r>
      <w:bookmarkEnd w:id="284"/>
      <w:bookmarkEnd w:id="285"/>
      <w:bookmarkEnd w:id="286"/>
      <w:bookmarkEnd w:id="287"/>
      <w:bookmarkEnd w:id="288"/>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5F6715E8" w:rsidR="0091685B" w:rsidRDefault="0091685B" w:rsidP="0094135B">
      <w:r>
        <w:t xml:space="preserve">If you become aware of a breach of terms and conditions under the grant </w:t>
      </w:r>
      <w:r w:rsidR="00922CCD">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289" w:name="_Toc531277519"/>
      <w:bookmarkStart w:id="290" w:name="_Toc955329"/>
      <w:bookmarkStart w:id="291" w:name="_Toc61864959"/>
      <w:bookmarkStart w:id="292" w:name="_Toc61959611"/>
      <w:bookmarkStart w:id="293" w:name="_Toc66284623"/>
      <w:r w:rsidRPr="005A61FE">
        <w:t>Reporting</w:t>
      </w:r>
      <w:bookmarkEnd w:id="289"/>
      <w:bookmarkEnd w:id="290"/>
      <w:bookmarkEnd w:id="291"/>
      <w:bookmarkEnd w:id="292"/>
      <w:bookmarkEnd w:id="293"/>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47EF5D2B" w:rsidR="00FB2CBF" w:rsidRDefault="00FB2CBF" w:rsidP="00FB2CBF">
      <w:pPr>
        <w:pStyle w:val="ListBullet"/>
        <w:spacing w:after="120"/>
      </w:pPr>
      <w:r>
        <w:t xml:space="preserve">contributions of participants </w:t>
      </w:r>
      <w:r w:rsidR="00BD0D50">
        <w:t>directly related to the project</w:t>
      </w:r>
    </w:p>
    <w:p w14:paraId="76617BF1" w14:textId="77777777" w:rsidR="00BD0D50" w:rsidRDefault="00BD0D50" w:rsidP="00A73963">
      <w:pPr>
        <w:pStyle w:val="ListBullet"/>
        <w:spacing w:after="120"/>
      </w:pPr>
      <w:proofErr w:type="gramStart"/>
      <w:r w:rsidRPr="00FB42C8">
        <w:t>material</w:t>
      </w:r>
      <w:proofErr w:type="gramEnd"/>
      <w:r w:rsidRPr="00FB42C8">
        <w:t xml:space="preserve"> change</w:t>
      </w:r>
      <w:r>
        <w:t>s in the nature of the activity.</w:t>
      </w:r>
    </w:p>
    <w:p w14:paraId="25F652E7" w14:textId="14DCB29B" w:rsidR="00612D70" w:rsidRDefault="00783EC3" w:rsidP="00BD0D50">
      <w:pPr>
        <w:pStyle w:val="ListBullet"/>
        <w:numPr>
          <w:ilvl w:val="0"/>
          <w:numId w:val="0"/>
        </w:numPr>
        <w:spacing w:after="120"/>
      </w:pPr>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C3D16BB" w14:textId="5F52D6C8" w:rsidR="006132DF" w:rsidRDefault="002810E7" w:rsidP="006F6212">
      <w:pPr>
        <w:pStyle w:val="Heading4"/>
      </w:pPr>
      <w:bookmarkStart w:id="294" w:name="_Toc496536689"/>
      <w:bookmarkStart w:id="295" w:name="_Toc531277521"/>
      <w:bookmarkStart w:id="296" w:name="_Toc955331"/>
      <w:bookmarkStart w:id="297" w:name="_Toc61864961"/>
      <w:bookmarkStart w:id="298" w:name="_Toc61959613"/>
      <w:bookmarkStart w:id="299" w:name="_Toc66284624"/>
      <w:r w:rsidRPr="005A61FE">
        <w:t>End of project</w:t>
      </w:r>
      <w:r w:rsidR="006132DF">
        <w:t xml:space="preserve"> report</w:t>
      </w:r>
      <w:bookmarkEnd w:id="294"/>
      <w:bookmarkEnd w:id="295"/>
      <w:bookmarkEnd w:id="296"/>
      <w:bookmarkEnd w:id="297"/>
      <w:bookmarkEnd w:id="298"/>
      <w:bookmarkEnd w:id="299"/>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6F6212">
      <w:pPr>
        <w:pStyle w:val="Heading4"/>
      </w:pPr>
      <w:bookmarkStart w:id="300" w:name="_Toc496536690"/>
      <w:bookmarkStart w:id="301" w:name="_Toc531277522"/>
      <w:bookmarkStart w:id="302" w:name="_Toc955332"/>
      <w:bookmarkStart w:id="303" w:name="_Toc61864962"/>
      <w:bookmarkStart w:id="304" w:name="_Toc61959614"/>
      <w:bookmarkStart w:id="305" w:name="_Toc66284625"/>
      <w:r>
        <w:lastRenderedPageBreak/>
        <w:t>Ad</w:t>
      </w:r>
      <w:r w:rsidR="007F013E">
        <w:t>-</w:t>
      </w:r>
      <w:r>
        <w:t>hoc report</w:t>
      </w:r>
      <w:bookmarkEnd w:id="300"/>
      <w:bookmarkEnd w:id="301"/>
      <w:bookmarkEnd w:id="302"/>
      <w:r w:rsidR="009E1D7E">
        <w:t>s</w:t>
      </w:r>
      <w:bookmarkEnd w:id="303"/>
      <w:bookmarkEnd w:id="304"/>
      <w:bookmarkEnd w:id="305"/>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306" w:name="_Toc531277523"/>
      <w:bookmarkStart w:id="307" w:name="_Toc496536691"/>
      <w:bookmarkStart w:id="308" w:name="_Toc955333"/>
      <w:bookmarkStart w:id="309" w:name="_Toc61864963"/>
      <w:bookmarkStart w:id="310" w:name="_Toc61959615"/>
      <w:bookmarkStart w:id="311" w:name="_Toc66284626"/>
      <w:r>
        <w:t xml:space="preserve">Independent </w:t>
      </w:r>
      <w:r w:rsidRPr="005A61FE">
        <w:t>audit</w:t>
      </w:r>
      <w:r w:rsidR="00985817" w:rsidRPr="005A61FE">
        <w:t>s</w:t>
      </w:r>
      <w:bookmarkEnd w:id="306"/>
      <w:bookmarkEnd w:id="307"/>
      <w:bookmarkEnd w:id="308"/>
      <w:bookmarkEnd w:id="309"/>
      <w:bookmarkEnd w:id="310"/>
      <w:bookmarkEnd w:id="311"/>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312" w:name="_Toc496536692"/>
      <w:bookmarkStart w:id="313" w:name="_Toc531277524"/>
      <w:bookmarkStart w:id="314" w:name="_Toc955334"/>
      <w:bookmarkStart w:id="315" w:name="_Toc61864964"/>
      <w:bookmarkStart w:id="316" w:name="_Toc61959616"/>
      <w:bookmarkStart w:id="317" w:name="_Toc66284627"/>
      <w:bookmarkStart w:id="318" w:name="_Toc383003276"/>
      <w:r>
        <w:t>Compliance visits</w:t>
      </w:r>
      <w:bookmarkEnd w:id="312"/>
      <w:bookmarkEnd w:id="313"/>
      <w:bookmarkEnd w:id="314"/>
      <w:bookmarkEnd w:id="315"/>
      <w:bookmarkEnd w:id="316"/>
      <w:bookmarkEnd w:id="317"/>
    </w:p>
    <w:p w14:paraId="18FA0867" w14:textId="36B96BCC"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D0D50">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319" w:name="_Toc496536693"/>
      <w:bookmarkStart w:id="320" w:name="_Toc531277525"/>
      <w:bookmarkStart w:id="321" w:name="_Toc955335"/>
      <w:bookmarkStart w:id="322" w:name="_Toc61864965"/>
      <w:bookmarkStart w:id="323" w:name="_Toc61959617"/>
      <w:bookmarkStart w:id="324" w:name="_Toc66284628"/>
      <w:r>
        <w:t>Grant agreement</w:t>
      </w:r>
      <w:r w:rsidRPr="009E7919">
        <w:t xml:space="preserve"> </w:t>
      </w:r>
      <w:r w:rsidR="00BF0BFC" w:rsidRPr="009E7919">
        <w:t>v</w:t>
      </w:r>
      <w:r w:rsidR="00CE1A20" w:rsidRPr="009E7919">
        <w:t>ariations</w:t>
      </w:r>
      <w:bookmarkEnd w:id="318"/>
      <w:bookmarkEnd w:id="319"/>
      <w:bookmarkEnd w:id="320"/>
      <w:bookmarkEnd w:id="321"/>
      <w:bookmarkEnd w:id="322"/>
      <w:bookmarkEnd w:id="323"/>
      <w:bookmarkEnd w:id="324"/>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25F652F9" w14:textId="23DEF035"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25F652FA" w14:textId="212AC391" w:rsidR="00CE1A20" w:rsidRDefault="00D100A1" w:rsidP="00D100A1">
      <w:r w:rsidRPr="00EA47A2">
        <w:t xml:space="preserve">If </w:t>
      </w:r>
      <w:r w:rsidR="00EC106D" w:rsidRPr="00EA47A2">
        <w:t xml:space="preserve">a delay in the project </w:t>
      </w:r>
      <w:r w:rsidR="00CD42AF" w:rsidRPr="00EA47A2">
        <w:t>causes</w:t>
      </w:r>
      <w:r w:rsidR="00EC106D" w:rsidRPr="00EA47A2">
        <w:t xml:space="preserve"> </w:t>
      </w:r>
      <w:r w:rsidR="00CE1A20" w:rsidRPr="00EA47A2">
        <w:t xml:space="preserve">milestone achievement </w:t>
      </w:r>
      <w:r w:rsidRPr="00EA47A2">
        <w:t xml:space="preserve">and payment </w:t>
      </w:r>
      <w:r w:rsidR="00CE1A20" w:rsidRPr="00EA47A2">
        <w:t xml:space="preserve">dates </w:t>
      </w:r>
      <w:r w:rsidR="00CD42AF" w:rsidRPr="00EA47A2">
        <w:t xml:space="preserve">to move </w:t>
      </w:r>
      <w:r w:rsidRPr="00EA47A2">
        <w:t xml:space="preserve">to a different financial year, you </w:t>
      </w:r>
      <w:r w:rsidR="00CE1A20" w:rsidRPr="00EA47A2">
        <w:t xml:space="preserve">will </w:t>
      </w:r>
      <w:r w:rsidRPr="00EA47A2">
        <w:t xml:space="preserve">need a </w:t>
      </w:r>
      <w:r w:rsidR="00CE1A20" w:rsidRPr="00EA47A2">
        <w:t xml:space="preserve">variation to the </w:t>
      </w:r>
      <w:r w:rsidR="0018250A" w:rsidRPr="00EA47A2">
        <w:t>grant agreement</w:t>
      </w:r>
      <w:r w:rsidR="00F01B33" w:rsidRPr="00EA47A2">
        <w:t xml:space="preserve">. </w:t>
      </w:r>
      <w:r w:rsidRPr="00EA47A2">
        <w:t>We can only m</w:t>
      </w:r>
      <w:r w:rsidR="00F01B33" w:rsidRPr="00EA47A2">
        <w:t xml:space="preserve">ove funds between financial </w:t>
      </w:r>
      <w:r w:rsidR="00F37040" w:rsidRPr="00EA47A2">
        <w:t xml:space="preserve">years </w:t>
      </w:r>
      <w:r w:rsidR="00CE1A20" w:rsidRPr="00EA47A2">
        <w:t xml:space="preserve">if there </w:t>
      </w:r>
      <w:r w:rsidRPr="00EA47A2">
        <w:t>is</w:t>
      </w:r>
      <w:r w:rsidR="00CE1A20" w:rsidRPr="00EA47A2">
        <w:t xml:space="preserve"> </w:t>
      </w:r>
      <w:r w:rsidRPr="00EA47A2">
        <w:t xml:space="preserve">enough </w:t>
      </w:r>
      <w:r w:rsidR="00262481" w:rsidRPr="00EA47A2">
        <w:t>program</w:t>
      </w:r>
      <w:r w:rsidR="00C53FC4" w:rsidRPr="00EA47A2">
        <w:t xml:space="preserve"> </w:t>
      </w:r>
      <w:r w:rsidR="00CE1A20" w:rsidRPr="00EA47A2">
        <w:t>fund</w:t>
      </w:r>
      <w:r w:rsidRPr="00EA47A2">
        <w:t>ing</w:t>
      </w:r>
      <w:r w:rsidR="00CE1A20" w:rsidRPr="00EA47A2">
        <w:t xml:space="preserve"> in the relevant year to </w:t>
      </w:r>
      <w:r w:rsidR="004F75B8" w:rsidRPr="00EA47A2">
        <w:t xml:space="preserve">allow for </w:t>
      </w:r>
      <w:r w:rsidR="00CE1A20" w:rsidRPr="00EA47A2">
        <w:t>the revised payment schedule.</w:t>
      </w:r>
      <w:r w:rsidR="003E5B2A" w:rsidRPr="00EA47A2">
        <w:t xml:space="preserve"> If we </w:t>
      </w:r>
      <w:r w:rsidR="00BE4CFA" w:rsidRPr="00EA47A2">
        <w:t>cannot move the funds,</w:t>
      </w:r>
      <w:r w:rsidR="003E5B2A" w:rsidRPr="00EA47A2">
        <w:t xml:space="preserve"> </w:t>
      </w:r>
      <w:r w:rsidR="00BE4CFA" w:rsidRPr="00EA47A2">
        <w:t xml:space="preserve">you may lose some </w:t>
      </w:r>
      <w:r w:rsidR="003E5B2A" w:rsidRPr="00EA47A2">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1844D5">
      <w:pPr>
        <w:pStyle w:val="Heading3"/>
      </w:pPr>
      <w:bookmarkStart w:id="325" w:name="_Toc496536695"/>
      <w:bookmarkStart w:id="326" w:name="_Toc531277526"/>
      <w:bookmarkStart w:id="327" w:name="_Toc955336"/>
      <w:bookmarkStart w:id="328" w:name="_Toc61864966"/>
      <w:bookmarkStart w:id="329" w:name="_Toc61959618"/>
      <w:bookmarkStart w:id="330" w:name="_Toc66284629"/>
      <w:r>
        <w:t>Evaluation</w:t>
      </w:r>
      <w:bookmarkEnd w:id="325"/>
      <w:bookmarkEnd w:id="326"/>
      <w:bookmarkEnd w:id="327"/>
      <w:bookmarkEnd w:id="328"/>
      <w:bookmarkEnd w:id="329"/>
      <w:bookmarkEnd w:id="330"/>
    </w:p>
    <w:p w14:paraId="70BCABE7" w14:textId="09ACABDE" w:rsidR="000B5218" w:rsidRPr="005A61FE" w:rsidRDefault="00011AA7" w:rsidP="00F54561">
      <w:r>
        <w:t xml:space="preserve">We </w:t>
      </w:r>
      <w:r w:rsidR="00670C9E">
        <w:t>will</w:t>
      </w:r>
      <w:r>
        <w:t xml:space="preserve"> evaluat</w:t>
      </w:r>
      <w:r w:rsidR="000E11A2">
        <w:t>e</w:t>
      </w:r>
      <w:r>
        <w:t xml:space="preserve"> the </w:t>
      </w:r>
      <w:r w:rsidR="00EA47A2">
        <w:t xml:space="preserve">grant </w:t>
      </w:r>
      <w:r w:rsidR="000B5218" w:rsidRPr="005A61FE">
        <w:t>opportunity</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331" w:name="_Toc496536697"/>
      <w:bookmarkStart w:id="332" w:name="_Toc531277527"/>
      <w:bookmarkStart w:id="333" w:name="_Toc955337"/>
      <w:bookmarkStart w:id="334" w:name="_Toc61864967"/>
      <w:bookmarkStart w:id="335" w:name="_Toc61959619"/>
      <w:bookmarkStart w:id="336" w:name="_Toc66284630"/>
      <w:bookmarkStart w:id="337" w:name="_Toc164844290"/>
      <w:bookmarkStart w:id="338" w:name="_Toc383003280"/>
      <w:r>
        <w:lastRenderedPageBreak/>
        <w:t>Grant acknowledgement</w:t>
      </w:r>
      <w:bookmarkEnd w:id="331"/>
      <w:bookmarkEnd w:id="332"/>
      <w:bookmarkEnd w:id="333"/>
      <w:bookmarkEnd w:id="334"/>
      <w:bookmarkEnd w:id="335"/>
      <w:bookmarkEnd w:id="336"/>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1CAFA53E" w:rsidR="00564DF1" w:rsidRDefault="00564DF1" w:rsidP="00564DF1">
      <w:r>
        <w:t>If you erect signage in relation to the project, the signage must contain a</w:t>
      </w:r>
      <w:r w:rsidR="00EA47A2">
        <w:t>n acknowledgement of the grant.</w:t>
      </w:r>
    </w:p>
    <w:p w14:paraId="5BB8944A" w14:textId="3D6D9A6C" w:rsidR="000B5218" w:rsidRPr="005A61FE" w:rsidRDefault="000B5218" w:rsidP="00992F8E">
      <w:pPr>
        <w:pStyle w:val="Heading2"/>
      </w:pPr>
      <w:bookmarkStart w:id="339" w:name="_Toc531277528"/>
      <w:bookmarkStart w:id="340" w:name="_Toc955338"/>
      <w:bookmarkStart w:id="341" w:name="_Toc61864968"/>
      <w:bookmarkStart w:id="342" w:name="_Toc61959620"/>
      <w:bookmarkStart w:id="343" w:name="_Toc66284631"/>
      <w:bookmarkStart w:id="344" w:name="_Toc496536698"/>
      <w:r w:rsidRPr="005A61FE">
        <w:t>Probity</w:t>
      </w:r>
      <w:bookmarkEnd w:id="339"/>
      <w:bookmarkEnd w:id="340"/>
      <w:bookmarkEnd w:id="341"/>
      <w:bookmarkEnd w:id="342"/>
      <w:bookmarkEnd w:id="343"/>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345" w:name="_Toc531277529"/>
      <w:bookmarkStart w:id="346" w:name="_Toc955339"/>
      <w:bookmarkStart w:id="347" w:name="_Toc61864969"/>
      <w:bookmarkStart w:id="348" w:name="_Toc61959621"/>
      <w:bookmarkStart w:id="349" w:name="_Toc66284632"/>
      <w:r>
        <w:t>Conflicts of interest</w:t>
      </w:r>
      <w:bookmarkEnd w:id="344"/>
      <w:bookmarkEnd w:id="345"/>
      <w:bookmarkEnd w:id="346"/>
      <w:bookmarkEnd w:id="347"/>
      <w:bookmarkEnd w:id="348"/>
      <w:bookmarkEnd w:id="349"/>
    </w:p>
    <w:p w14:paraId="04A0B5E4" w14:textId="6B161FD7" w:rsidR="002662F6" w:rsidRDefault="000B5218" w:rsidP="00007E4B">
      <w:bookmarkStart w:id="350" w:name="_Toc496536699"/>
      <w:r w:rsidRPr="005A61FE">
        <w:t>Any conflicts</w:t>
      </w:r>
      <w:r w:rsidR="002662F6">
        <w:t xml:space="preserve"> of interest </w:t>
      </w:r>
      <w:bookmarkEnd w:id="350"/>
      <w:r w:rsidR="002662F6">
        <w:t xml:space="preserve">could affect the performance of </w:t>
      </w:r>
      <w:r w:rsidRPr="005A61FE">
        <w:t xml:space="preserve">the grant opportunity or program. There may be a </w:t>
      </w:r>
      <w:hyperlink r:id="rId4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2B7E15EE"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946F63">
        <w:t xml:space="preserve"> Australian Government officer or member of an external panel</w:t>
      </w:r>
    </w:p>
    <w:p w14:paraId="4F104DC7" w14:textId="77777777"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3" w:history="1">
        <w:r w:rsidRPr="005A61FE">
          <w:rPr>
            <w:rStyle w:val="Hyperlink"/>
          </w:rPr>
          <w:t>Public Service Code of Conduct (Section 13(7))</w:t>
        </w:r>
      </w:hyperlink>
      <w:r w:rsidR="005A61FE" w:rsidRPr="00EF7712">
        <w:rPr>
          <w:rStyle w:val="FootnoteReference"/>
          <w:color w:val="3366CC"/>
          <w:u w:val="single"/>
        </w:rPr>
        <w:footnoteReference w:id="8"/>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351" w:name="_Toc530073069"/>
      <w:bookmarkStart w:id="352" w:name="_Toc530073070"/>
      <w:bookmarkStart w:id="353" w:name="_Toc530073074"/>
      <w:bookmarkStart w:id="354" w:name="_Toc530073075"/>
      <w:bookmarkStart w:id="355" w:name="_Toc530073076"/>
      <w:bookmarkStart w:id="356" w:name="_Toc530073078"/>
      <w:bookmarkStart w:id="357" w:name="_Toc530073079"/>
      <w:bookmarkStart w:id="358" w:name="_Toc530073080"/>
      <w:bookmarkStart w:id="359" w:name="_Toc496536701"/>
      <w:bookmarkStart w:id="360" w:name="_Toc531277530"/>
      <w:bookmarkStart w:id="361" w:name="_Toc955340"/>
      <w:bookmarkEnd w:id="337"/>
      <w:bookmarkEnd w:id="338"/>
      <w:bookmarkEnd w:id="351"/>
      <w:bookmarkEnd w:id="352"/>
      <w:bookmarkEnd w:id="353"/>
      <w:bookmarkEnd w:id="354"/>
      <w:bookmarkEnd w:id="355"/>
      <w:bookmarkEnd w:id="356"/>
      <w:bookmarkEnd w:id="357"/>
      <w:bookmarkEnd w:id="358"/>
      <w:r w:rsidRPr="005A61FE">
        <w:t xml:space="preserve">We publish our </w:t>
      </w:r>
      <w:hyperlink r:id="rId44" w:history="1">
        <w:r w:rsidRPr="00945DD3">
          <w:rPr>
            <w:rStyle w:val="Hyperlink"/>
          </w:rPr>
          <w:t>conflict of interest policy</w:t>
        </w:r>
      </w:hyperlink>
      <w:r>
        <w:rPr>
          <w:rStyle w:val="FootnoteReference"/>
        </w:rPr>
        <w:footnoteReference w:id="9"/>
      </w:r>
      <w:r w:rsidRPr="005A61FE">
        <w:t xml:space="preserve"> on the</w:t>
      </w:r>
      <w:r w:rsidRPr="005A61FE">
        <w:rPr>
          <w:b/>
          <w:color w:val="4F6228" w:themeColor="accent3" w:themeShade="80"/>
        </w:rPr>
        <w:t xml:space="preserve"> </w:t>
      </w:r>
      <w:r w:rsidRPr="00945DD3">
        <w:t>department’s website</w:t>
      </w:r>
      <w:r>
        <w:t>.</w:t>
      </w:r>
    </w:p>
    <w:p w14:paraId="25F6531A" w14:textId="30718043" w:rsidR="001956C5" w:rsidRPr="00E62F87" w:rsidRDefault="004C37F5" w:rsidP="001A612B">
      <w:pPr>
        <w:pStyle w:val="Heading3"/>
      </w:pPr>
      <w:bookmarkStart w:id="362" w:name="_Toc61864970"/>
      <w:bookmarkStart w:id="363" w:name="_Toc61959622"/>
      <w:bookmarkStart w:id="364" w:name="_Toc66284633"/>
      <w:r w:rsidRPr="00E62F87">
        <w:t>How we use your information</w:t>
      </w:r>
      <w:bookmarkEnd w:id="359"/>
      <w:bookmarkEnd w:id="360"/>
      <w:bookmarkEnd w:id="361"/>
      <w:bookmarkEnd w:id="362"/>
      <w:bookmarkEnd w:id="363"/>
      <w:bookmarkEnd w:id="364"/>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4322EC">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4322EC">
        <w:t>13.2.3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lastRenderedPageBreak/>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F6212">
      <w:pPr>
        <w:pStyle w:val="Heading4"/>
      </w:pPr>
      <w:bookmarkStart w:id="365" w:name="_Ref468133654"/>
      <w:bookmarkStart w:id="366" w:name="_Toc496536702"/>
      <w:bookmarkStart w:id="367" w:name="_Toc531277531"/>
      <w:bookmarkStart w:id="368" w:name="_Toc955341"/>
      <w:bookmarkStart w:id="369" w:name="_Toc61864971"/>
      <w:bookmarkStart w:id="370" w:name="_Toc61959623"/>
      <w:bookmarkStart w:id="371" w:name="_Toc66284634"/>
      <w:r w:rsidRPr="00E62F87">
        <w:t xml:space="preserve">How we </w:t>
      </w:r>
      <w:r w:rsidR="00BB37A8">
        <w:t>handle</w:t>
      </w:r>
      <w:r w:rsidRPr="00E62F87">
        <w:t xml:space="preserve"> your </w:t>
      </w:r>
      <w:r w:rsidR="00BB37A8">
        <w:t xml:space="preserve">confidential </w:t>
      </w:r>
      <w:r w:rsidRPr="00E62F87">
        <w:t>information</w:t>
      </w:r>
      <w:bookmarkEnd w:id="365"/>
      <w:bookmarkEnd w:id="366"/>
      <w:bookmarkEnd w:id="367"/>
      <w:bookmarkEnd w:id="368"/>
      <w:bookmarkEnd w:id="369"/>
      <w:bookmarkEnd w:id="370"/>
      <w:bookmarkEnd w:id="371"/>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372" w:name="_Toc496536703"/>
      <w:bookmarkStart w:id="373" w:name="_Toc531277532"/>
      <w:bookmarkStart w:id="374" w:name="_Toc955342"/>
      <w:bookmarkStart w:id="375" w:name="_Toc61864972"/>
      <w:bookmarkStart w:id="376" w:name="_Toc61959624"/>
      <w:bookmarkStart w:id="377" w:name="_Toc66284635"/>
      <w:r w:rsidRPr="00E62F87">
        <w:t xml:space="preserve">When we may </w:t>
      </w:r>
      <w:r w:rsidR="00C43A43" w:rsidRPr="00E62F87">
        <w:t xml:space="preserve">disclose </w:t>
      </w:r>
      <w:r w:rsidRPr="00E62F87">
        <w:t>confidential information</w:t>
      </w:r>
      <w:bookmarkEnd w:id="372"/>
      <w:bookmarkEnd w:id="373"/>
      <w:bookmarkEnd w:id="374"/>
      <w:bookmarkEnd w:id="375"/>
      <w:bookmarkEnd w:id="376"/>
      <w:bookmarkEnd w:id="377"/>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A58D1E6" w:rsidR="004B44EC" w:rsidRPr="00E62F87" w:rsidRDefault="004B44EC" w:rsidP="004B44EC">
      <w:pPr>
        <w:pStyle w:val="ListBullet"/>
      </w:pPr>
      <w:r w:rsidRPr="00946F63">
        <w:t>to the committee and</w:t>
      </w:r>
      <w:r w:rsidRPr="00E62F87">
        <w:t xml:space="preserve">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6F6212">
      <w:pPr>
        <w:pStyle w:val="Heading4"/>
      </w:pPr>
      <w:bookmarkStart w:id="378" w:name="_Ref468133671"/>
      <w:bookmarkStart w:id="379" w:name="_Toc496536704"/>
      <w:bookmarkStart w:id="380" w:name="_Toc531277533"/>
      <w:bookmarkStart w:id="381" w:name="_Toc955343"/>
      <w:bookmarkStart w:id="382" w:name="_Toc61864973"/>
      <w:bookmarkStart w:id="383" w:name="_Toc61959625"/>
      <w:bookmarkStart w:id="384" w:name="_Toc66284636"/>
      <w:r w:rsidRPr="00E62F87">
        <w:t>How we use your personal information</w:t>
      </w:r>
      <w:bookmarkEnd w:id="378"/>
      <w:bookmarkEnd w:id="379"/>
      <w:bookmarkEnd w:id="380"/>
      <w:bookmarkEnd w:id="381"/>
      <w:bookmarkEnd w:id="382"/>
      <w:bookmarkEnd w:id="383"/>
      <w:bookmarkEnd w:id="384"/>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6D0C7950"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7E1347BE" w:rsidR="004B44EC" w:rsidRPr="00E62F87" w:rsidRDefault="004B44EC" w:rsidP="00760D2E">
      <w:pPr>
        <w:pStyle w:val="ListBullet"/>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ind w:left="357" w:hanging="357"/>
      </w:pPr>
      <w:r w:rsidRPr="00E62F87">
        <w:t>announce the names of successful applicants to the public</w:t>
      </w:r>
    </w:p>
    <w:p w14:paraId="25F65340" w14:textId="77777777" w:rsidR="004B44EC" w:rsidRPr="00E62F87" w:rsidRDefault="004B44EC" w:rsidP="00760D2E">
      <w:pPr>
        <w:pStyle w:val="ListBullet"/>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lastRenderedPageBreak/>
        <w:t xml:space="preserve">You may </w:t>
      </w:r>
      <w:r w:rsidR="004B44EC" w:rsidRPr="00E62F87">
        <w:t xml:space="preserve">read our </w:t>
      </w:r>
      <w:hyperlink r:id="rId45" w:history="1">
        <w:r w:rsidR="004B44EC" w:rsidRPr="005A61FE">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6F6212">
      <w:pPr>
        <w:pStyle w:val="Heading4"/>
      </w:pPr>
      <w:bookmarkStart w:id="385" w:name="_Toc496536705"/>
      <w:bookmarkStart w:id="386" w:name="_Toc489952724"/>
      <w:bookmarkStart w:id="387" w:name="_Toc496536706"/>
      <w:bookmarkStart w:id="388" w:name="_Toc531277534"/>
      <w:bookmarkStart w:id="389" w:name="_Toc955344"/>
      <w:bookmarkStart w:id="390" w:name="_Toc61864974"/>
      <w:bookmarkStart w:id="391" w:name="_Toc61959626"/>
      <w:bookmarkStart w:id="392" w:name="_Toc66284637"/>
      <w:bookmarkEnd w:id="385"/>
      <w:r>
        <w:t>Freedom of information</w:t>
      </w:r>
      <w:bookmarkEnd w:id="386"/>
      <w:bookmarkEnd w:id="387"/>
      <w:bookmarkEnd w:id="388"/>
      <w:bookmarkEnd w:id="389"/>
      <w:bookmarkEnd w:id="390"/>
      <w:bookmarkEnd w:id="391"/>
      <w:bookmarkEnd w:id="392"/>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664291E8" w14:textId="77777777" w:rsidR="00EA47A2" w:rsidRDefault="00EA47A2" w:rsidP="00EA47A2">
      <w:pPr>
        <w:pStyle w:val="Heading4"/>
      </w:pPr>
      <w:bookmarkStart w:id="393" w:name="_Toc54090133"/>
      <w:bookmarkStart w:id="394" w:name="_Toc55813094"/>
      <w:bookmarkStart w:id="395" w:name="_Toc55814013"/>
      <w:bookmarkStart w:id="396" w:name="_Toc55814105"/>
      <w:bookmarkStart w:id="397" w:name="_Toc61864975"/>
      <w:bookmarkStart w:id="398" w:name="_Toc61959627"/>
      <w:bookmarkStart w:id="399" w:name="_Toc66284638"/>
      <w:bookmarkStart w:id="400" w:name="_Toc496536707"/>
      <w:bookmarkStart w:id="401" w:name="_Toc531277535"/>
      <w:bookmarkStart w:id="402" w:name="_Toc955345"/>
      <w:r>
        <w:t>National Security</w:t>
      </w:r>
      <w:bookmarkEnd w:id="393"/>
      <w:bookmarkEnd w:id="394"/>
      <w:bookmarkEnd w:id="395"/>
      <w:bookmarkEnd w:id="396"/>
      <w:bookmarkEnd w:id="397"/>
      <w:bookmarkEnd w:id="398"/>
      <w:bookmarkEnd w:id="399"/>
    </w:p>
    <w:p w14:paraId="22E45730" w14:textId="77777777" w:rsidR="00EA47A2" w:rsidRPr="00DE385F" w:rsidRDefault="00EA47A2" w:rsidP="00EA47A2">
      <w:r w:rsidRPr="00DE385F">
        <w:t xml:space="preserve">You and any individuals participating in the project must disclose </w:t>
      </w:r>
      <w:r w:rsidRPr="00CF7A9C">
        <w:t>all foreign ownership (including foreign government ownership), affiliations with foreign governments, organisations, institutions or companies, or membership of foreign go</w:t>
      </w:r>
      <w:r w:rsidRPr="00DE385F">
        <w:t>vernment talent programs. You must report any material changes in the nature of the activity or key personnel involved, including affiliations/links with foreign governments or companies.</w:t>
      </w:r>
    </w:p>
    <w:p w14:paraId="2CF1811D" w14:textId="77777777" w:rsidR="00EA47A2" w:rsidRDefault="00EA47A2" w:rsidP="00EA47A2">
      <w:r w:rsidRPr="00DE385F">
        <w:t xml:space="preserve">If you have acknowledged in the declaration that, you can appropriately manage national security risks, we may ask you to provide a satisfactory </w:t>
      </w:r>
      <w:r w:rsidRPr="00FB42C8">
        <w:t>risk assessment plan outlining your approach as a condition of funding.</w:t>
      </w:r>
    </w:p>
    <w:p w14:paraId="47F3039C" w14:textId="77777777" w:rsidR="00EA47A2" w:rsidRPr="00E87E7B" w:rsidRDefault="00EA47A2" w:rsidP="00EA47A2">
      <w:pPr>
        <w:pStyle w:val="Heading4"/>
      </w:pPr>
      <w:bookmarkStart w:id="403" w:name="_Toc55813095"/>
      <w:bookmarkStart w:id="404" w:name="_Toc55814014"/>
      <w:bookmarkStart w:id="405" w:name="_Toc55814106"/>
      <w:bookmarkStart w:id="406" w:name="_Toc61864976"/>
      <w:bookmarkStart w:id="407" w:name="_Toc61959628"/>
      <w:bookmarkStart w:id="408" w:name="_Toc66284639"/>
      <w:r>
        <w:t>Disclosure of financial penalties</w:t>
      </w:r>
      <w:bookmarkEnd w:id="403"/>
      <w:bookmarkEnd w:id="404"/>
      <w:bookmarkEnd w:id="405"/>
      <w:bookmarkEnd w:id="406"/>
      <w:bookmarkEnd w:id="407"/>
      <w:bookmarkEnd w:id="408"/>
    </w:p>
    <w:p w14:paraId="50DE5BDA" w14:textId="77777777" w:rsidR="00EA47A2" w:rsidRPr="00D2637F" w:rsidRDefault="00EA47A2" w:rsidP="00EA47A2">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p>
    <w:p w14:paraId="25F65351" w14:textId="77777777" w:rsidR="001956C5" w:rsidRDefault="00956979" w:rsidP="00BB5EF3">
      <w:pPr>
        <w:pStyle w:val="Heading3"/>
        <w:ind w:hanging="792"/>
      </w:pPr>
      <w:bookmarkStart w:id="409" w:name="_Toc61864977"/>
      <w:bookmarkStart w:id="410" w:name="_Toc61959629"/>
      <w:bookmarkStart w:id="411" w:name="_Toc66284640"/>
      <w:r>
        <w:t>Enquiries and f</w:t>
      </w:r>
      <w:r w:rsidR="001956C5" w:rsidRPr="00E63F2A">
        <w:t>eedback</w:t>
      </w:r>
      <w:bookmarkEnd w:id="400"/>
      <w:bookmarkEnd w:id="401"/>
      <w:bookmarkEnd w:id="402"/>
      <w:bookmarkEnd w:id="409"/>
      <w:bookmarkEnd w:id="410"/>
      <w:bookmarkEnd w:id="411"/>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6" w:history="1">
        <w:r w:rsidRPr="005A61FE">
          <w:rPr>
            <w:rStyle w:val="Hyperlink"/>
          </w:rPr>
          <w:t>web chat</w:t>
        </w:r>
      </w:hyperlink>
      <w:r>
        <w:t xml:space="preserve"> or</w:t>
      </w:r>
      <w:r w:rsidR="008863EB">
        <w:t xml:space="preserve"> through</w:t>
      </w:r>
      <w:r>
        <w:t xml:space="preserve"> our </w:t>
      </w:r>
      <w:hyperlink r:id="rId47"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36DAE18E" w:rsidR="00414A64" w:rsidRDefault="001956C5" w:rsidP="00EB3EF4">
      <w:pPr>
        <w:spacing w:after="0"/>
      </w:pPr>
      <w:r w:rsidRPr="00E162FF">
        <w:lastRenderedPageBreak/>
        <w:t>Head of Division</w:t>
      </w:r>
      <w:r w:rsidRPr="00E162FF">
        <w:rPr>
          <w:b/>
        </w:rPr>
        <w:t xml:space="preserve"> </w:t>
      </w:r>
      <w:r w:rsidRPr="00E162FF">
        <w:br/>
      </w:r>
      <w:r w:rsidR="00732EEB" w:rsidRPr="000A1F09">
        <w:t>AusIndustry</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50" w:history="1">
        <w:r w:rsidR="001956C5" w:rsidRPr="005A61FE">
          <w:rPr>
            <w:rStyle w:val="Hyperlink"/>
          </w:rPr>
          <w:t>Commonwealth Ombudsman</w:t>
        </w:r>
      </w:hyperlink>
      <w:r w:rsidR="006D49B3">
        <w:rPr>
          <w:rStyle w:val="FootnoteReference"/>
          <w:color w:val="3366CC"/>
          <w:u w:val="single"/>
        </w:rPr>
        <w:footnoteReference w:id="11"/>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082460">
      <w:pPr>
        <w:pStyle w:val="Heading2"/>
      </w:pPr>
      <w:bookmarkStart w:id="412" w:name="_Ref17466953"/>
      <w:bookmarkStart w:id="413" w:name="_Toc61864978"/>
      <w:bookmarkStart w:id="414" w:name="_Toc61959630"/>
      <w:bookmarkStart w:id="415" w:name="_Toc66284641"/>
      <w:r>
        <w:t>Glossary</w:t>
      </w:r>
      <w:bookmarkEnd w:id="412"/>
      <w:bookmarkEnd w:id="413"/>
      <w:bookmarkEnd w:id="414"/>
      <w:bookmarkEnd w:id="41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8D5C33" w:rsidRPr="009E3949" w14:paraId="6BBCF5CF" w14:textId="77777777" w:rsidTr="001432F9">
        <w:trPr>
          <w:cantSplit/>
        </w:trPr>
        <w:tc>
          <w:tcPr>
            <w:tcW w:w="1843" w:type="pct"/>
          </w:tcPr>
          <w:p w14:paraId="4BBEC1A8" w14:textId="09157203" w:rsidR="008D5C33" w:rsidRPr="00DD0810" w:rsidRDefault="008D5C33" w:rsidP="005F2A4B">
            <w:r w:rsidRPr="00DD0810">
              <w:t>Committee</w:t>
            </w:r>
          </w:p>
        </w:tc>
        <w:tc>
          <w:tcPr>
            <w:tcW w:w="3157" w:type="pct"/>
          </w:tcPr>
          <w:p w14:paraId="7018352D" w14:textId="77777777" w:rsidR="008D5C33" w:rsidRPr="007D429E" w:rsidRDefault="008D5C33" w:rsidP="005F2A4B">
            <w:pPr>
              <w:rPr>
                <w:color w:val="000000"/>
                <w:w w:val="0"/>
              </w:rPr>
            </w:pPr>
            <w:r w:rsidRPr="00DD0810">
              <w:t>The body established by the Minister to consider and assess eligible applications and make recommendations to the Minister for funding under the program</w:t>
            </w:r>
            <w:r w:rsidRPr="006A7B20">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4322EC">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3896C311" w:rsidR="00706C60" w:rsidRPr="006C4678" w:rsidRDefault="00706C60" w:rsidP="008E215B">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4322EC">
              <w:t>5.4</w:t>
            </w:r>
            <w:r w:rsidR="00AF1D9D">
              <w:fldChar w:fldCharType="end"/>
            </w:r>
            <w:r w:rsidRPr="006C4678">
              <w:t>.</w:t>
            </w:r>
          </w:p>
        </w:tc>
      </w:tr>
      <w:tr w:rsidR="0052054C" w:rsidRPr="009E3949" w14:paraId="12F76143" w14:textId="77777777" w:rsidTr="001432F9">
        <w:trPr>
          <w:cantSplit/>
        </w:trPr>
        <w:tc>
          <w:tcPr>
            <w:tcW w:w="1843" w:type="pct"/>
          </w:tcPr>
          <w:p w14:paraId="06506668" w14:textId="5284920F" w:rsidR="0052054C" w:rsidRDefault="0052054C" w:rsidP="008E215B">
            <w:r>
              <w:t xml:space="preserve">Eligible </w:t>
            </w:r>
            <w:r w:rsidR="004C6F6D">
              <w:t xml:space="preserve">expenditure </w:t>
            </w:r>
            <w:r w:rsidR="00464353" w:rsidRPr="005A61FE">
              <w:t>guidance</w:t>
            </w:r>
          </w:p>
        </w:tc>
        <w:tc>
          <w:tcPr>
            <w:tcW w:w="3157" w:type="pct"/>
          </w:tcPr>
          <w:p w14:paraId="5575602C" w14:textId="448981FE"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4322EC" w:rsidP="009564E7">
            <w:hyperlink r:id="rId51"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lastRenderedPageBreak/>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2C3AC96C" w:rsidR="00975F29" w:rsidRPr="006C4678" w:rsidRDefault="00EA47A2" w:rsidP="000C6786">
            <w:r w:rsidRPr="006C4678">
              <w:t>The</w:t>
            </w:r>
            <w:r>
              <w:t xml:space="preserve"> Australian Government</w:t>
            </w:r>
            <w:r w:rsidRPr="006C4678">
              <w:t xml:space="preserve"> Minister</w:t>
            </w:r>
            <w:r>
              <w:t xml:space="preserve"> </w:t>
            </w:r>
            <w:r w:rsidRPr="006C4678">
              <w:t xml:space="preserve">for </w:t>
            </w:r>
            <w:r>
              <w:t>Resources</w:t>
            </w:r>
            <w:r w:rsidR="001A6689">
              <w:t>, Water</w:t>
            </w:r>
            <w:r>
              <w:t xml:space="preserve"> and Northern Australia.</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7D7CB2DB" w:rsidR="00F95C1B" w:rsidRPr="006C4678" w:rsidRDefault="00F95C1B" w:rsidP="007F5EAB">
            <w:pPr>
              <w:rPr>
                <w:bCs/>
              </w:rPr>
            </w:pPr>
            <w:r w:rsidRPr="007F5EAB">
              <w:t>An AusIndustry general manager within the department with responsibility for the program</w:t>
            </w:r>
            <w:r w:rsidR="00847491" w:rsidRPr="007F5EAB">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922CCD">
      <w:pPr>
        <w:pStyle w:val="Heading2Appendix"/>
        <w:numPr>
          <w:ilvl w:val="0"/>
          <w:numId w:val="33"/>
        </w:numPr>
        <w:ind w:left="2268" w:hanging="2268"/>
      </w:pPr>
      <w:bookmarkStart w:id="416" w:name="_Toc496536709"/>
      <w:bookmarkStart w:id="417" w:name="_Toc531277537"/>
      <w:bookmarkStart w:id="418" w:name="_Toc955347"/>
      <w:bookmarkStart w:id="419" w:name="_Toc61864979"/>
      <w:bookmarkStart w:id="420" w:name="_Toc61959631"/>
      <w:bookmarkStart w:id="421" w:name="_Toc66284642"/>
      <w:r>
        <w:lastRenderedPageBreak/>
        <w:t>Eligible expenditure</w:t>
      </w:r>
      <w:bookmarkEnd w:id="416"/>
      <w:bookmarkEnd w:id="417"/>
      <w:bookmarkEnd w:id="418"/>
      <w:bookmarkEnd w:id="419"/>
      <w:bookmarkEnd w:id="420"/>
      <w:bookmarkEnd w:id="421"/>
    </w:p>
    <w:p w14:paraId="25F6537B" w14:textId="06794885"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52" w:anchor="key-documents"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proofErr w:type="gramStart"/>
      <w:r>
        <w:t>meet</w:t>
      </w:r>
      <w:proofErr w:type="gramEnd"/>
      <w:r>
        <w:t xml:space="preserve"> the eligible expenditure guidelines.</w:t>
      </w:r>
    </w:p>
    <w:p w14:paraId="25F65382" w14:textId="77777777" w:rsidR="00D96D08" w:rsidRPr="006F6212" w:rsidRDefault="00D96D08" w:rsidP="006F6212">
      <w:pPr>
        <w:pStyle w:val="Heading3Appendix"/>
      </w:pPr>
      <w:bookmarkStart w:id="422" w:name="_Toc496536710"/>
      <w:bookmarkStart w:id="423" w:name="_Toc531277538"/>
      <w:bookmarkStart w:id="424" w:name="_Toc955348"/>
      <w:bookmarkStart w:id="425" w:name="_Toc61864980"/>
      <w:bookmarkStart w:id="426" w:name="_Toc61959632"/>
      <w:bookmarkStart w:id="427" w:name="_Toc66284643"/>
      <w:r w:rsidRPr="006F6212">
        <w:t>How</w:t>
      </w:r>
      <w:r w:rsidR="00DA182E" w:rsidRPr="006F6212">
        <w:t xml:space="preserve"> we verify</w:t>
      </w:r>
      <w:r w:rsidRPr="006F6212">
        <w:t xml:space="preserve"> eligible expenditure</w:t>
      </w:r>
      <w:bookmarkEnd w:id="422"/>
      <w:bookmarkEnd w:id="423"/>
      <w:bookmarkEnd w:id="424"/>
      <w:bookmarkEnd w:id="425"/>
      <w:bookmarkEnd w:id="426"/>
      <w:bookmarkEnd w:id="427"/>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35046CF8" w:rsidR="00D96D08" w:rsidRPr="00E162FF" w:rsidRDefault="00D96D08" w:rsidP="00D96D08">
      <w:r w:rsidRPr="00946F63">
        <w:t>At the end of the project, you will be required to provide an independent financial audit of all eligible expenditure from the project.</w:t>
      </w:r>
    </w:p>
    <w:p w14:paraId="25F65389" w14:textId="50D7052F" w:rsidR="00D96D08" w:rsidRPr="006F6212" w:rsidRDefault="00D96D08" w:rsidP="006F6212">
      <w:pPr>
        <w:pStyle w:val="Heading3Appendix"/>
      </w:pPr>
      <w:bookmarkStart w:id="428" w:name="_Toc496536711"/>
      <w:bookmarkStart w:id="429" w:name="_Toc531277539"/>
      <w:bookmarkStart w:id="430" w:name="_Toc955349"/>
      <w:bookmarkStart w:id="431" w:name="_Toc61864981"/>
      <w:bookmarkStart w:id="432" w:name="_Toc61959633"/>
      <w:bookmarkStart w:id="433" w:name="_Toc66284644"/>
      <w:r w:rsidRPr="006F6212">
        <w:t>Plant and equipment expenditure</w:t>
      </w:r>
      <w:bookmarkEnd w:id="428"/>
      <w:bookmarkEnd w:id="429"/>
      <w:bookmarkEnd w:id="430"/>
      <w:bookmarkEnd w:id="431"/>
      <w:bookmarkEnd w:id="432"/>
      <w:bookmarkEnd w:id="433"/>
    </w:p>
    <w:p w14:paraId="25F6538B" w14:textId="77777777" w:rsidR="00D96D08" w:rsidRDefault="00DA182E" w:rsidP="00D96D08">
      <w:r>
        <w:t>We consider c</w:t>
      </w:r>
      <w:r w:rsidR="00D96D08">
        <w:t xml:space="preserve">osts of acquiring, or construction of, plant and equipment, as well as any related commissioning costs </w:t>
      </w:r>
      <w:r>
        <w:t>as</w:t>
      </w:r>
      <w:r w:rsidR="00D96D08">
        <w:t xml:space="preserve"> </w:t>
      </w:r>
      <w:r w:rsidR="00D96D08" w:rsidRPr="00E162FF">
        <w:t xml:space="preserve">eligible expenditure. </w:t>
      </w:r>
      <w:r>
        <w:t>You must list c</w:t>
      </w:r>
      <w:r w:rsidR="00D96D08" w:rsidRPr="00E162FF">
        <w:t xml:space="preserve">ommissioning costs as a separate item </w:t>
      </w:r>
      <w:r w:rsidR="00D96D08">
        <w:t>within the</w:t>
      </w:r>
      <w:r w:rsidR="00D96D08" w:rsidRPr="00E162FF">
        <w:t xml:space="preserve"> project budget in the application form</w:t>
      </w:r>
      <w:r w:rsidR="00D96D08">
        <w:t>,</w:t>
      </w:r>
      <w:r w:rsidR="00D96D08" w:rsidRPr="00E162FF">
        <w:t xml:space="preserve"> and </w:t>
      </w:r>
      <w:r w:rsidR="00D96D08">
        <w:t xml:space="preserve">on reports of </w:t>
      </w:r>
      <w:r w:rsidR="00D96D08" w:rsidRPr="00E162FF">
        <w:t>expenditure</w:t>
      </w:r>
      <w:r w:rsidR="00D96D08">
        <w:t xml:space="preserve"> during project milestones</w:t>
      </w:r>
      <w:r w:rsidR="00D96D08" w:rsidRPr="00E162FF">
        <w:t>.</w:t>
      </w:r>
    </w:p>
    <w:p w14:paraId="25F6538C" w14:textId="1C648B90"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paid for before the start date </w:t>
      </w:r>
      <w:r w:rsidR="003E4693">
        <w:t xml:space="preserve">is not </w:t>
      </w:r>
      <w:r>
        <w:t>eligible expenditure</w:t>
      </w:r>
      <w:r w:rsidR="00C96D1E">
        <w:t xml:space="preserve"> even if these costs </w:t>
      </w:r>
      <w:proofErr w:type="gramStart"/>
      <w:r w:rsidR="00C96D1E">
        <w:t>are paid</w:t>
      </w:r>
      <w:proofErr w:type="gramEnd"/>
      <w:r w:rsidR="00C96D1E">
        <w:t xml:space="preserve"> after the project start date</w:t>
      </w:r>
      <w:r>
        <w:t>.</w:t>
      </w:r>
    </w:p>
    <w:p w14:paraId="25F6538D" w14:textId="25BDCB6F"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25F6538E"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25F6538F"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25F65390" w14:textId="5244E7EA" w:rsidR="00D96D08" w:rsidRPr="009B6938" w:rsidRDefault="00EA47A2" w:rsidP="00F34E3C">
      <w:pPr>
        <w:pStyle w:val="ListBullet"/>
      </w:pPr>
      <w:r>
        <w:lastRenderedPageBreak/>
        <w:t xml:space="preserve">The plant or equipment is critical to your project; </w:t>
      </w:r>
      <w:r w:rsidR="00D20E87">
        <w:t>and</w:t>
      </w:r>
    </w:p>
    <w:p w14:paraId="25F65391" w14:textId="77777777" w:rsidR="00D96D08" w:rsidRPr="009B6938" w:rsidRDefault="00D20E87" w:rsidP="00F34E3C">
      <w:pPr>
        <w:pStyle w:val="ListBullet"/>
      </w:pPr>
      <w:proofErr w:type="gramStart"/>
      <w:r>
        <w:t>you</w:t>
      </w:r>
      <w:proofErr w:type="gramEnd"/>
      <w:r>
        <w:t xml:space="preserve"> cannot transfer </w:t>
      </w:r>
      <w:r w:rsidR="00D96D08" w:rsidRPr="009B6938">
        <w:t>the plant or equipment and the lease period is at least 4 years.</w:t>
      </w:r>
    </w:p>
    <w:p w14:paraId="25F65392" w14:textId="6BC9FCEA"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25F65393" w14:textId="3B2F75FB"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25F65394" w14:textId="77777777" w:rsidR="00D96D08" w:rsidRDefault="006B468C" w:rsidP="00F34E3C">
      <w:pPr>
        <w:pStyle w:val="ListBullet"/>
      </w:pPr>
      <w:r>
        <w:t xml:space="preserve">you have received </w:t>
      </w:r>
      <w:r w:rsidR="00D96D08" w:rsidRPr="00E162FF">
        <w:t xml:space="preserve">the capital item </w:t>
      </w:r>
    </w:p>
    <w:p w14:paraId="25F65395" w14:textId="77777777" w:rsidR="00D96D08" w:rsidRDefault="00D96D08" w:rsidP="00F34E3C">
      <w:pPr>
        <w:pStyle w:val="ListBullet"/>
      </w:pPr>
      <w:r>
        <w:t>you have</w:t>
      </w:r>
      <w:r w:rsidRPr="00E162FF">
        <w:t xml:space="preserve"> entered into a formal lease agreement</w:t>
      </w:r>
      <w:r>
        <w:t>, and</w:t>
      </w:r>
    </w:p>
    <w:p w14:paraId="25F65396" w14:textId="2119B4FB" w:rsidR="00D96D08" w:rsidRDefault="006B468C" w:rsidP="00C96D1E">
      <w:pPr>
        <w:pStyle w:val="ListBullet"/>
        <w:spacing w:after="120"/>
      </w:pPr>
      <w:proofErr w:type="gramStart"/>
      <w:r>
        <w:t>you</w:t>
      </w:r>
      <w:proofErr w:type="gramEnd"/>
      <w:r>
        <w:t xml:space="preserve"> </w:t>
      </w:r>
      <w:r w:rsidR="001D4DA5">
        <w:t>make</w:t>
      </w:r>
      <w:r>
        <w:t xml:space="preserve"> </w:t>
      </w:r>
      <w:r w:rsidR="00D96D08">
        <w:t>the initial</w:t>
      </w:r>
      <w:r w:rsidR="00D96D08" w:rsidRPr="00E162FF">
        <w:t xml:space="preserve"> payment.</w:t>
      </w:r>
    </w:p>
    <w:p w14:paraId="25F65397" w14:textId="45971C8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25F65398" w14:textId="77777777" w:rsidR="00D96D08" w:rsidRPr="009B6938" w:rsidRDefault="00D96D08" w:rsidP="00F34E3C">
      <w:pPr>
        <w:pStyle w:val="ListBullet"/>
      </w:pPr>
      <w:r w:rsidRPr="009B6938">
        <w:t>purchase price</w:t>
      </w:r>
    </w:p>
    <w:p w14:paraId="25F65399" w14:textId="77777777" w:rsidR="00D96D08" w:rsidRPr="009B6938" w:rsidRDefault="00D96D08" w:rsidP="00F34E3C">
      <w:pPr>
        <w:pStyle w:val="ListBullet"/>
      </w:pPr>
      <w:r w:rsidRPr="009B6938">
        <w:t>payments (e.g. tax invoices and receipts from suppliers confirming payment)</w:t>
      </w:r>
    </w:p>
    <w:p w14:paraId="25F6539A" w14:textId="77777777" w:rsidR="00D96D08" w:rsidRPr="009B6938" w:rsidRDefault="00D96D08" w:rsidP="00F34E3C">
      <w:pPr>
        <w:pStyle w:val="ListBullet"/>
      </w:pPr>
      <w:r w:rsidRPr="009B6938">
        <w:t>commitment to pay for the capital item (e.g. supplier contract, purchase order or executed lease agreement)</w:t>
      </w:r>
    </w:p>
    <w:p w14:paraId="25F6539B" w14:textId="77777777" w:rsidR="00D96D08" w:rsidRPr="00946F63" w:rsidRDefault="00D96D08" w:rsidP="00F34E3C">
      <w:pPr>
        <w:pStyle w:val="ListBullet"/>
      </w:pPr>
      <w:r w:rsidRPr="00946F63">
        <w:t>receipt of capital items (e.g. supplier or freight documents)</w:t>
      </w:r>
    </w:p>
    <w:p w14:paraId="25F6539C" w14:textId="77777777" w:rsidR="00D96D08" w:rsidRPr="00946F63" w:rsidRDefault="00D96D08" w:rsidP="00F34E3C">
      <w:pPr>
        <w:pStyle w:val="ListBullet"/>
      </w:pPr>
      <w:r w:rsidRPr="00946F63">
        <w:t>associated costs such as freight and installation (e.g. supplier documents)</w:t>
      </w:r>
    </w:p>
    <w:p w14:paraId="25F6539D" w14:textId="77777777" w:rsidR="00D96D08" w:rsidRPr="00946F63" w:rsidRDefault="00D96D08" w:rsidP="00C96D1E">
      <w:pPr>
        <w:pStyle w:val="ListBullet"/>
        <w:spacing w:after="120"/>
      </w:pPr>
      <w:proofErr w:type="gramStart"/>
      <w:r w:rsidRPr="00946F63">
        <w:t>the</w:t>
      </w:r>
      <w:proofErr w:type="gramEnd"/>
      <w:r w:rsidRPr="00946F63">
        <w:t xml:space="preserve"> capital item on your premises (e.g. date stamped photographic evidence).</w:t>
      </w:r>
    </w:p>
    <w:p w14:paraId="25F6539E" w14:textId="3773C36F" w:rsidR="00D96D08" w:rsidRPr="00946F63" w:rsidRDefault="00D96D08" w:rsidP="00D96D08">
      <w:r w:rsidRPr="00946F63">
        <w:t xml:space="preserve">If you claim expenditure for the construction of plant and equipment, </w:t>
      </w:r>
      <w:r w:rsidR="001D4DA5" w:rsidRPr="00946F63">
        <w:t>we limit this</w:t>
      </w:r>
      <w:r w:rsidRPr="00946F63">
        <w:t xml:space="preserve"> to</w:t>
      </w:r>
    </w:p>
    <w:p w14:paraId="25F6539F" w14:textId="77777777" w:rsidR="00D96D08" w:rsidRPr="00946F63" w:rsidRDefault="00D96D08" w:rsidP="00F34E3C">
      <w:pPr>
        <w:pStyle w:val="ListBullet"/>
      </w:pPr>
      <w:r w:rsidRPr="00946F63">
        <w:t>the costs of materials</w:t>
      </w:r>
    </w:p>
    <w:p w14:paraId="25F653A0" w14:textId="77777777" w:rsidR="00D96D08" w:rsidRPr="00946F63" w:rsidRDefault="00D96D08" w:rsidP="00F34E3C">
      <w:pPr>
        <w:pStyle w:val="ListBullet"/>
      </w:pPr>
      <w:r w:rsidRPr="00946F63">
        <w:t>direct construction labour salary costs</w:t>
      </w:r>
    </w:p>
    <w:p w14:paraId="25F653A1" w14:textId="77777777" w:rsidR="00D96D08" w:rsidRPr="00946F63" w:rsidRDefault="00D96D08" w:rsidP="00F34E3C">
      <w:pPr>
        <w:pStyle w:val="ListBullet"/>
      </w:pPr>
      <w:r w:rsidRPr="00946F63">
        <w:t>contractor costs</w:t>
      </w:r>
    </w:p>
    <w:p w14:paraId="25F653A2" w14:textId="77777777" w:rsidR="00D96D08" w:rsidRDefault="00D96D08" w:rsidP="00C96D1E">
      <w:pPr>
        <w:pStyle w:val="ListBullet"/>
        <w:spacing w:after="120"/>
      </w:pPr>
      <w:proofErr w:type="gramStart"/>
      <w:r w:rsidRPr="00946F63">
        <w:t>fr</w:t>
      </w:r>
      <w:r w:rsidR="008539BF" w:rsidRPr="00946F63">
        <w:t>eight</w:t>
      </w:r>
      <w:proofErr w:type="gramEnd"/>
      <w:r w:rsidR="008539BF">
        <w:t xml:space="preserve"> and establishment costs.</w:t>
      </w:r>
    </w:p>
    <w:p w14:paraId="25F653A3"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25F653A4" w14:textId="1360AE40"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25F653C9" w14:textId="77777777" w:rsidR="00D96D08" w:rsidRPr="006F6212" w:rsidRDefault="00D96D08" w:rsidP="006F6212">
      <w:pPr>
        <w:pStyle w:val="Heading3Appendix"/>
      </w:pPr>
      <w:bookmarkStart w:id="434" w:name="_Toc496536718"/>
      <w:bookmarkStart w:id="435" w:name="_Toc531277546"/>
      <w:bookmarkStart w:id="436" w:name="_Toc955356"/>
      <w:bookmarkStart w:id="437" w:name="_Toc61864982"/>
      <w:bookmarkStart w:id="438" w:name="_Toc61959634"/>
      <w:bookmarkStart w:id="439" w:name="_Toc66284645"/>
      <w:r w:rsidRPr="006F6212">
        <w:t>Labour expenditure</w:t>
      </w:r>
      <w:bookmarkEnd w:id="434"/>
      <w:bookmarkEnd w:id="435"/>
      <w:bookmarkEnd w:id="436"/>
      <w:bookmarkEnd w:id="437"/>
      <w:bookmarkEnd w:id="438"/>
      <w:bookmarkEnd w:id="439"/>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alary-</w:t>
      </w:r>
      <w:r w:rsidRPr="00594E1F">
        <w:lastRenderedPageBreak/>
        <w:t xml:space="preserve">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6F6212">
      <w:pPr>
        <w:pStyle w:val="Heading3Appendix"/>
      </w:pPr>
      <w:bookmarkStart w:id="440" w:name="_Toc496536719"/>
      <w:bookmarkStart w:id="441" w:name="_Toc531277547"/>
      <w:bookmarkStart w:id="442" w:name="_Toc955357"/>
      <w:bookmarkStart w:id="443" w:name="_Toc61864983"/>
      <w:bookmarkStart w:id="444" w:name="_Toc61959635"/>
      <w:bookmarkStart w:id="445" w:name="_Toc66284646"/>
      <w:r w:rsidRPr="006F6212">
        <w:t>Labour on-costs and administrative overhead</w:t>
      </w:r>
      <w:bookmarkEnd w:id="440"/>
      <w:bookmarkEnd w:id="441"/>
      <w:bookmarkEnd w:id="442"/>
      <w:bookmarkEnd w:id="443"/>
      <w:bookmarkEnd w:id="444"/>
      <w:bookmarkEnd w:id="445"/>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446" w:name="OLE_LINK17"/>
      <w:bookmarkStart w:id="447" w:name="OLE_LINK16"/>
      <w:bookmarkEnd w:id="446"/>
      <w:bookmarkEnd w:id="447"/>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3">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448" w:name="OLE_LINK22"/>
      <w:r w:rsidRPr="009B6938">
        <w:t>details of all personnel working on the project, including name, title, function, time spent on the project and salary</w:t>
      </w:r>
    </w:p>
    <w:bookmarkEnd w:id="448"/>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6F6212">
      <w:pPr>
        <w:pStyle w:val="Heading3Appendix"/>
      </w:pPr>
      <w:bookmarkStart w:id="449" w:name="_Toc496536720"/>
      <w:bookmarkStart w:id="450" w:name="_Toc531277548"/>
      <w:bookmarkStart w:id="451" w:name="_Toc955358"/>
      <w:bookmarkStart w:id="452" w:name="_Toc61864984"/>
      <w:bookmarkStart w:id="453" w:name="_Toc61959636"/>
      <w:bookmarkStart w:id="454" w:name="_Toc66284647"/>
      <w:r w:rsidRPr="006F6212">
        <w:t>Contract expenditure</w:t>
      </w:r>
      <w:bookmarkEnd w:id="449"/>
      <w:bookmarkEnd w:id="450"/>
      <w:bookmarkEnd w:id="451"/>
      <w:bookmarkEnd w:id="452"/>
      <w:bookmarkEnd w:id="453"/>
      <w:bookmarkEnd w:id="454"/>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proofErr w:type="gramStart"/>
      <w:r w:rsidRPr="00E162FF">
        <w:t>any</w:t>
      </w:r>
      <w:proofErr w:type="gramEnd"/>
      <w:r w:rsidRPr="00E162FF">
        <w:t xml:space="preserve">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lastRenderedPageBreak/>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proofErr w:type="gramStart"/>
      <w:r w:rsidRPr="00E162FF">
        <w:t>invoices</w:t>
      </w:r>
      <w:proofErr w:type="gramEnd"/>
      <w:r w:rsidRPr="00E162FF">
        <w:t xml:space="preserve">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25F653EB" w14:textId="77777777" w:rsidR="00D96D08" w:rsidRPr="006F6212" w:rsidRDefault="00D96D08" w:rsidP="006F6212">
      <w:pPr>
        <w:pStyle w:val="Heading3Appendix"/>
      </w:pPr>
      <w:bookmarkStart w:id="455" w:name="_Toc496536722"/>
      <w:bookmarkStart w:id="456" w:name="_Toc531277550"/>
      <w:bookmarkStart w:id="457" w:name="_Toc955360"/>
      <w:bookmarkStart w:id="458" w:name="_Toc61864985"/>
      <w:bookmarkStart w:id="459" w:name="_Toc61959637"/>
      <w:bookmarkStart w:id="460" w:name="_Toc66284648"/>
      <w:r w:rsidRPr="006F6212">
        <w:t>Other eligible expenditure</w:t>
      </w:r>
      <w:bookmarkEnd w:id="455"/>
      <w:bookmarkEnd w:id="456"/>
      <w:bookmarkEnd w:id="457"/>
      <w:bookmarkEnd w:id="458"/>
      <w:bookmarkEnd w:id="459"/>
      <w:bookmarkEnd w:id="460"/>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E" w14:textId="38D85667" w:rsidR="00D96D08" w:rsidRPr="00E162FF" w:rsidRDefault="00D96D08" w:rsidP="00F34E3C">
      <w:pPr>
        <w:pStyle w:val="ListBullet"/>
      </w:pPr>
      <w:proofErr w:type="gramStart"/>
      <w:r w:rsidRPr="00E162FF">
        <w:t>building</w:t>
      </w:r>
      <w:proofErr w:type="gramEnd"/>
      <w:r w:rsidRPr="00E162FF">
        <w:t xml:space="preserve">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w:t>
      </w:r>
      <w:r w:rsidR="00EA47A2">
        <w:t xml:space="preserve">exploration </w:t>
      </w:r>
      <w:r w:rsidR="001C7A26">
        <w:t>activities</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2" w14:textId="7A836E52" w:rsidR="00D96D08" w:rsidRPr="00E162FF" w:rsidRDefault="00D96D08" w:rsidP="00F34E3C">
      <w:pPr>
        <w:pStyle w:val="ListBullet"/>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77777777" w:rsidR="00D96D08" w:rsidRDefault="00D96D08" w:rsidP="00F34E3C">
      <w:pPr>
        <w:pStyle w:val="ListBullet"/>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922CCD">
      <w:pPr>
        <w:pStyle w:val="Heading2Appendix"/>
        <w:ind w:left="2268" w:hanging="2268"/>
      </w:pPr>
      <w:bookmarkStart w:id="461" w:name="_Toc383003259"/>
      <w:bookmarkStart w:id="462" w:name="_Toc496536723"/>
      <w:bookmarkStart w:id="463" w:name="_Toc531277551"/>
      <w:bookmarkStart w:id="464" w:name="_Toc955361"/>
      <w:bookmarkStart w:id="465" w:name="_Toc61864986"/>
      <w:bookmarkStart w:id="466" w:name="_Toc61959638"/>
      <w:bookmarkStart w:id="467" w:name="_Toc66284649"/>
      <w:r>
        <w:lastRenderedPageBreak/>
        <w:t>Ineligible expenditure</w:t>
      </w:r>
      <w:bookmarkEnd w:id="461"/>
      <w:bookmarkEnd w:id="462"/>
      <w:bookmarkEnd w:id="463"/>
      <w:bookmarkEnd w:id="464"/>
      <w:bookmarkEnd w:id="465"/>
      <w:bookmarkEnd w:id="466"/>
      <w:bookmarkEnd w:id="467"/>
    </w:p>
    <w:p w14:paraId="25F653F8" w14:textId="282BC130"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09D18E7F" w14:textId="60BE8AEF" w:rsidR="004940C8" w:rsidRDefault="003F4C3D" w:rsidP="004940C8">
      <w:pPr>
        <w:pStyle w:val="ListBullet"/>
      </w:pPr>
      <w:proofErr w:type="gramStart"/>
      <w:r>
        <w:t>business</w:t>
      </w:r>
      <w:proofErr w:type="gramEnd"/>
      <w:r>
        <w:t xml:space="preserve"> as usual </w:t>
      </w:r>
      <w:r w:rsidR="004940C8" w:rsidRPr="00594E1F">
        <w:t>labour costs of employees</w:t>
      </w:r>
      <w:r>
        <w:t xml:space="preserve"> (except for those listed under A3 in Appendix A)</w:t>
      </w:r>
      <w:r w:rsidR="004940C8" w:rsidRPr="00594E1F">
        <w:t>. We consider a person an employee when you pay them a regular salary or wage, out of which you make regular tax instalment deductions</w:t>
      </w:r>
    </w:p>
    <w:p w14:paraId="47544A45" w14:textId="77777777" w:rsidR="004940C8" w:rsidRDefault="004940C8" w:rsidP="004940C8">
      <w:pPr>
        <w:pStyle w:val="ListBullet"/>
      </w:pPr>
      <w:r>
        <w:t>travel costs</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56168F53" w:rsidR="00F87B83" w:rsidRDefault="00F87B83" w:rsidP="00F87B83">
      <w:pPr>
        <w:pStyle w:val="ListBullet"/>
      </w:pPr>
      <w:r>
        <w:t xml:space="preserve">capital expenditure for the purchase of assets such as office furniture and equipment, motor vehicles, computers, printers or photocopiers </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Pr="00946F63" w:rsidRDefault="00D96D08" w:rsidP="00F34E3C">
      <w:pPr>
        <w:pStyle w:val="ListBullet"/>
      </w:pPr>
      <w:r w:rsidRPr="00946F63">
        <w:t>depreciation of plant and equipment</w:t>
      </w:r>
      <w:r w:rsidR="00DE60BA" w:rsidRPr="00946F63">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7E36751A" w:rsidR="00D96D08" w:rsidRPr="00E162FF" w:rsidRDefault="00D96D08" w:rsidP="00F34E3C">
      <w:pPr>
        <w:pStyle w:val="ListBullet"/>
      </w:pPr>
      <w:r w:rsidRPr="00E162FF">
        <w:t>infrastructure development costs</w:t>
      </w:r>
      <w:r>
        <w:t>,</w:t>
      </w:r>
      <w:r w:rsidRPr="00E162FF">
        <w:t xml:space="preserve"> including development of road, rail, port or fuel delivery n</w:t>
      </w:r>
      <w:r w:rsidR="004940C8">
        <w:t>etworks beyond the activation</w:t>
      </w:r>
      <w:r w:rsidRPr="00E162FF">
        <w:t xml:space="preserve"> site</w:t>
      </w:r>
    </w:p>
    <w:p w14:paraId="25F6540B" w14:textId="3781FE5B" w:rsidR="00D96D08" w:rsidRPr="00E162FF" w:rsidRDefault="00D96D08" w:rsidP="00F34E3C">
      <w:pPr>
        <w:pStyle w:val="ListBullet"/>
      </w:pPr>
      <w:proofErr w:type="gramStart"/>
      <w:r w:rsidRPr="00E162FF">
        <w:t>site</w:t>
      </w:r>
      <w:proofErr w:type="gramEnd"/>
      <w:r w:rsidRPr="00E162FF">
        <w:t xml:space="preserve"> preparation activities </w:t>
      </w:r>
      <w:r w:rsidR="000C7B5F">
        <w:t>(identified in Section 5.3)</w:t>
      </w:r>
      <w:r w:rsidRPr="00E162FF">
        <w:t xml:space="preserve"> </w:t>
      </w:r>
      <w:r w:rsidR="003D0AB4">
        <w:t>that</w:t>
      </w:r>
      <w:r w:rsidRPr="00E162FF">
        <w:t xml:space="preserve"> are not </w:t>
      </w:r>
      <w:r w:rsidR="003C16F4">
        <w:t>closely associated with resource exploration and appraisal</w:t>
      </w:r>
      <w:r w:rsidR="00942470">
        <w:t xml:space="preserve"> (see Section 5 more generally). </w:t>
      </w:r>
    </w:p>
    <w:p w14:paraId="25F6540C"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2CA1D4E3" w:rsidR="00D96D08" w:rsidRDefault="00D96D08" w:rsidP="00F34E3C">
      <w:pPr>
        <w:pStyle w:val="ListBullet"/>
      </w:pPr>
      <w:proofErr w:type="gramStart"/>
      <w:r>
        <w:t>costs</w:t>
      </w:r>
      <w:proofErr w:type="gramEnd"/>
      <w:r>
        <w:t xml:space="preserve">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r w:rsidR="00C171FB">
        <w:t>.</w:t>
      </w:r>
    </w:p>
    <w:p w14:paraId="4FFD6DDF"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0032BB4D" w:rsidR="004E71CF"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4E71CF"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1A460" w14:textId="77777777" w:rsidR="00E63C2E" w:rsidRDefault="00E63C2E" w:rsidP="00077C3D">
      <w:r>
        <w:separator/>
      </w:r>
    </w:p>
  </w:endnote>
  <w:endnote w:type="continuationSeparator" w:id="0">
    <w:p w14:paraId="18CEF587" w14:textId="77777777" w:rsidR="00E63C2E" w:rsidRDefault="00E63C2E" w:rsidP="00077C3D">
      <w:r>
        <w:continuationSeparator/>
      </w:r>
    </w:p>
  </w:endnote>
  <w:endnote w:type="continuationNotice" w:id="1">
    <w:p w14:paraId="6A6E6B9D" w14:textId="77777777" w:rsidR="00E63C2E" w:rsidRDefault="00E63C2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13FE" w14:textId="77777777" w:rsidR="005229C3" w:rsidRDefault="00522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0AA0" w14:textId="77777777" w:rsidR="005229C3" w:rsidRDefault="005229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E63C2E" w:rsidRPr="0059733A" w:rsidRDefault="00E63C2E"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2A1B2CEE" w:rsidR="00E63C2E" w:rsidRDefault="00E63C2E" w:rsidP="00007E4B">
    <w:pPr>
      <w:pStyle w:val="Footer"/>
      <w:tabs>
        <w:tab w:val="clear" w:pos="4153"/>
        <w:tab w:val="clear" w:pos="8306"/>
        <w:tab w:val="center" w:pos="4962"/>
        <w:tab w:val="right" w:pos="8789"/>
      </w:tabs>
    </w:pPr>
    <w:r>
      <w:t xml:space="preserve">Beetaloo Cooperative Drilling </w:t>
    </w:r>
  </w:p>
  <w:p w14:paraId="0B280E19" w14:textId="5D0CE661" w:rsidR="00E63C2E" w:rsidRDefault="00E63C2E" w:rsidP="00E963B8">
    <w:pPr>
      <w:pStyle w:val="Footer"/>
      <w:tabs>
        <w:tab w:val="clear" w:pos="4153"/>
        <w:tab w:val="clear" w:pos="8306"/>
        <w:tab w:val="center" w:pos="4962"/>
        <w:tab w:val="right" w:pos="8789"/>
      </w:tabs>
      <w:rPr>
        <w:noProof/>
      </w:rPr>
    </w:pPr>
    <w:r>
      <w:t>Grant opportunity guidelines</w:t>
    </w:r>
    <w:r>
      <w:tab/>
      <w:t>March 2021</w:t>
    </w:r>
    <w:r w:rsidRPr="005B72F4">
      <w:tab/>
      <w:t xml:space="preserve">Page </w:t>
    </w:r>
    <w:r w:rsidRPr="005B72F4">
      <w:fldChar w:fldCharType="begin"/>
    </w:r>
    <w:r w:rsidRPr="005B72F4">
      <w:instrText xml:space="preserve"> PAGE </w:instrText>
    </w:r>
    <w:r w:rsidRPr="005B72F4">
      <w:fldChar w:fldCharType="separate"/>
    </w:r>
    <w:r w:rsidR="004322EC">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4322EC">
      <w:rPr>
        <w:noProof/>
      </w:rPr>
      <w:t>28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E63C2E" w:rsidRDefault="00E63C2E"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8CD1E" w14:textId="77777777" w:rsidR="00E63C2E" w:rsidRDefault="00E63C2E" w:rsidP="00077C3D">
      <w:r>
        <w:separator/>
      </w:r>
    </w:p>
  </w:footnote>
  <w:footnote w:type="continuationSeparator" w:id="0">
    <w:p w14:paraId="3AB0F769" w14:textId="77777777" w:rsidR="00E63C2E" w:rsidRDefault="00E63C2E" w:rsidP="00077C3D">
      <w:r>
        <w:continuationSeparator/>
      </w:r>
    </w:p>
  </w:footnote>
  <w:footnote w:type="continuationNotice" w:id="1">
    <w:p w14:paraId="373642C3" w14:textId="77777777" w:rsidR="00E63C2E" w:rsidRDefault="00E63C2E" w:rsidP="00077C3D"/>
  </w:footnote>
  <w:footnote w:id="2">
    <w:p w14:paraId="5FE97B50" w14:textId="77777777" w:rsidR="00E63C2E" w:rsidRDefault="00E63C2E" w:rsidP="00AF2BB0">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6EC5672F" w14:textId="77777777" w:rsidR="00E63C2E" w:rsidRDefault="00E63C2E" w:rsidP="00BD0D50">
      <w:pPr>
        <w:pStyle w:val="FootnoteText"/>
      </w:pPr>
      <w:r>
        <w:rPr>
          <w:rStyle w:val="FootnoteReference"/>
        </w:rPr>
        <w:footnoteRef/>
      </w:r>
      <w:r>
        <w:t xml:space="preserve"> </w:t>
      </w:r>
      <w:hyperlink r:id="rId2" w:tooltip="Australian Government - Australian Building and Construction Commission" w:history="1">
        <w:r>
          <w:rPr>
            <w:rStyle w:val="Hyperlink"/>
            <w:rFonts w:eastAsia="MS Mincho"/>
          </w:rPr>
          <w:t>https://www.abcc.gov.au/building-code/building-code-2016</w:t>
        </w:r>
      </w:hyperlink>
      <w:r>
        <w:t xml:space="preserve"> </w:t>
      </w:r>
    </w:p>
  </w:footnote>
  <w:footnote w:id="4">
    <w:p w14:paraId="2614724F" w14:textId="77777777" w:rsidR="00E63C2E" w:rsidRDefault="00E63C2E" w:rsidP="00BD0D50">
      <w:pPr>
        <w:pStyle w:val="FootnoteText"/>
      </w:pPr>
      <w:r>
        <w:rPr>
          <w:rStyle w:val="FootnoteReference"/>
        </w:rPr>
        <w:footnoteRef/>
      </w:r>
      <w:r>
        <w:t xml:space="preserve"> </w:t>
      </w:r>
      <w:hyperlink r:id="rId3" w:tooltip="Australian Government - Department of Employment" w:history="1">
        <w:r>
          <w:rPr>
            <w:rStyle w:val="Hyperlink"/>
            <w:rFonts w:eastAsia="MS Mincho"/>
          </w:rPr>
          <w:t>http://www.fsc.gov.au/sites/fsc/needaccredited/accreditationscheme/pages/theaccreditationscheme</w:t>
        </w:r>
      </w:hyperlink>
      <w:r>
        <w:t xml:space="preserve"> </w:t>
      </w:r>
    </w:p>
  </w:footnote>
  <w:footnote w:id="5">
    <w:p w14:paraId="5FBBCFAE" w14:textId="77777777" w:rsidR="00E63C2E" w:rsidRDefault="00E63C2E" w:rsidP="0071709C">
      <w:pPr>
        <w:pStyle w:val="FootnoteText"/>
      </w:pPr>
      <w:r>
        <w:rPr>
          <w:rStyle w:val="FootnoteReference"/>
        </w:rPr>
        <w:footnoteRef/>
      </w:r>
      <w:r>
        <w:t xml:space="preserve"> </w:t>
      </w:r>
      <w:hyperlink r:id="rId4" w:history="1">
        <w:r>
          <w:rPr>
            <w:rStyle w:val="Hyperlink"/>
            <w:rFonts w:eastAsia="MS Mincho"/>
          </w:rPr>
          <w:t>https://www.abcc.gov.au/</w:t>
        </w:r>
      </w:hyperlink>
      <w:r>
        <w:t xml:space="preserve"> </w:t>
      </w:r>
    </w:p>
  </w:footnote>
  <w:footnote w:id="6">
    <w:p w14:paraId="6C77677D" w14:textId="77777777" w:rsidR="00E63C2E" w:rsidRDefault="00E63C2E" w:rsidP="00843FB0">
      <w:pPr>
        <w:pStyle w:val="FootnoteText"/>
      </w:pPr>
      <w:r>
        <w:rPr>
          <w:rStyle w:val="FootnoteReference"/>
        </w:rPr>
        <w:footnoteRef/>
      </w:r>
      <w:r>
        <w:t xml:space="preserve"> http://www.fsc.gov.au/sites/FSC </w:t>
      </w:r>
    </w:p>
  </w:footnote>
  <w:footnote w:id="7">
    <w:p w14:paraId="708B450F" w14:textId="43DA09FD" w:rsidR="00E63C2E" w:rsidRPr="007C453D" w:rsidRDefault="00E63C2E">
      <w:pPr>
        <w:pStyle w:val="FootnoteText"/>
      </w:pPr>
      <w:r>
        <w:rPr>
          <w:rStyle w:val="FootnoteReference"/>
        </w:rPr>
        <w:footnoteRef/>
      </w:r>
      <w:r>
        <w:t xml:space="preserve"> See </w:t>
      </w:r>
      <w:r w:rsidRPr="007941D7">
        <w:t>Australian Taxation Office ruling GSTR 2012/2</w:t>
      </w:r>
      <w:r>
        <w:t xml:space="preserve"> available at ato.gov.au</w:t>
      </w:r>
    </w:p>
  </w:footnote>
  <w:footnote w:id="8">
    <w:p w14:paraId="2E39A532" w14:textId="39AB946F" w:rsidR="00E63C2E" w:rsidRPr="005A61FE" w:rsidRDefault="00E63C2E">
      <w:pPr>
        <w:pStyle w:val="FootnoteText"/>
        <w:rPr>
          <w:lang w:val="en-US"/>
        </w:rPr>
      </w:pPr>
      <w:r>
        <w:rPr>
          <w:rStyle w:val="FootnoteReference"/>
        </w:rPr>
        <w:footnoteRef/>
      </w:r>
      <w:r>
        <w:t xml:space="preserve"> </w:t>
      </w:r>
      <w:r w:rsidRPr="001D1072">
        <w:rPr>
          <w:rStyle w:val="Hyperlink"/>
        </w:rPr>
        <w:t>https://www.legislation.gov.au/Details/C2019C00057</w:t>
      </w:r>
    </w:p>
  </w:footnote>
  <w:footnote w:id="9">
    <w:p w14:paraId="6687AAEB" w14:textId="4B7CC142" w:rsidR="00E63C2E" w:rsidRDefault="00E63C2E" w:rsidP="001A612B">
      <w:pPr>
        <w:pStyle w:val="FootnoteText"/>
      </w:pPr>
      <w:r>
        <w:rPr>
          <w:rStyle w:val="FootnoteReference"/>
        </w:rPr>
        <w:footnoteRef/>
      </w:r>
      <w:r>
        <w:t xml:space="preserve"> </w:t>
      </w:r>
      <w:hyperlink r:id="rId5" w:history="1">
        <w:r w:rsidRPr="006622A1">
          <w:rPr>
            <w:rStyle w:val="Hyperlink"/>
          </w:rPr>
          <w:t>https://www.industry.gov.au/sites/default/files/July%202018/document/pdf/conflict-of-interest-and-insider-trading-policy.pdf?acsf_files_redirect</w:t>
        </w:r>
      </w:hyperlink>
      <w:r>
        <w:t xml:space="preserve"> </w:t>
      </w:r>
    </w:p>
  </w:footnote>
  <w:footnote w:id="10">
    <w:p w14:paraId="25F65426" w14:textId="58D6FD49" w:rsidR="00E63C2E" w:rsidRDefault="00E63C2E" w:rsidP="00E462A3">
      <w:pPr>
        <w:pStyle w:val="FootnoteText"/>
      </w:pPr>
      <w:r>
        <w:rPr>
          <w:rStyle w:val="FootnoteReference"/>
        </w:rPr>
        <w:footnoteRef/>
      </w:r>
      <w:r>
        <w:t xml:space="preserve"> </w:t>
      </w:r>
      <w:hyperlink r:id="rId6" w:history="1">
        <w:r w:rsidRPr="006622A1">
          <w:rPr>
            <w:rStyle w:val="Hyperlink"/>
          </w:rPr>
          <w:t>https://www.industry.gov.au/data-and-publications/privacy-policy</w:t>
        </w:r>
      </w:hyperlink>
      <w:r>
        <w:t xml:space="preserve"> </w:t>
      </w:r>
    </w:p>
  </w:footnote>
  <w:footnote w:id="11">
    <w:p w14:paraId="25F65429" w14:textId="642D7651" w:rsidR="00E63C2E" w:rsidRDefault="00E63C2E" w:rsidP="00E462A3">
      <w:pPr>
        <w:pStyle w:val="FootnoteText"/>
      </w:pPr>
      <w:r>
        <w:rPr>
          <w:rStyle w:val="FootnoteReference"/>
        </w:rPr>
        <w:footnoteRef/>
      </w:r>
      <w:r>
        <w:t xml:space="preserve"> </w:t>
      </w:r>
      <w:hyperlink r:id="rId7"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F331" w14:textId="77777777" w:rsidR="005229C3" w:rsidRDefault="00522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4CFEE" w14:textId="77777777" w:rsidR="005229C3" w:rsidRDefault="005229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11A5E83" w:rsidR="00E63C2E" w:rsidRPr="005326A9" w:rsidRDefault="00E63C2E" w:rsidP="0041698F">
    <w:pPr>
      <w:pStyle w:val="NoSpacing"/>
    </w:pPr>
    <w:r>
      <w:rPr>
        <w:noProof/>
        <w:lang w:eastAsia="en-AU"/>
      </w:rPr>
      <w:drawing>
        <wp:inline distT="0" distB="0" distL="0" distR="0" wp14:anchorId="4A6891C4" wp14:editId="0C8D79EE">
          <wp:extent cx="5579745" cy="746607"/>
          <wp:effectExtent l="0" t="0" r="1905" b="0"/>
          <wp:docPr id="2" name="Picture 2"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281F5982" w14:textId="6DBEFB66" w:rsidR="00E63C2E" w:rsidRPr="005326A9" w:rsidRDefault="00E63C2E" w:rsidP="0041698F">
    <w:pPr>
      <w:pStyle w:val="NoSpacing"/>
    </w:pPr>
  </w:p>
  <w:p w14:paraId="55B98D24" w14:textId="05BF7BEA" w:rsidR="00E63C2E" w:rsidRPr="002B3327" w:rsidRDefault="00E63C2E" w:rsidP="002B3327">
    <w:pPr>
      <w:pStyle w:val="Title"/>
    </w:pPr>
    <w:r>
      <w:t>Grant Opportunity Guidelines</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413A" w14:textId="5F3EE53A" w:rsidR="00E63C2E" w:rsidRDefault="00E63C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4D92" w14:textId="0AECD9CF" w:rsidR="00E63C2E" w:rsidRDefault="00E63C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EB91D" w14:textId="59F676F8" w:rsidR="00E63C2E" w:rsidRDefault="00E63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215E7BDE"/>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BDE7ABF"/>
    <w:multiLevelType w:val="hybridMultilevel"/>
    <w:tmpl w:val="22B87342"/>
    <w:lvl w:ilvl="0" w:tplc="8194A8E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16538DE"/>
    <w:multiLevelType w:val="hybridMultilevel"/>
    <w:tmpl w:val="260E481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3A7273B8"/>
    <w:multiLevelType w:val="hybridMultilevel"/>
    <w:tmpl w:val="5AA60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57F62"/>
    <w:multiLevelType w:val="hybridMultilevel"/>
    <w:tmpl w:val="2500E770"/>
    <w:lvl w:ilvl="0" w:tplc="A45CE5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6597"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C75B14"/>
    <w:multiLevelType w:val="hybridMultilevel"/>
    <w:tmpl w:val="D00E49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8"/>
  </w:num>
  <w:num w:numId="4">
    <w:abstractNumId w:val="10"/>
  </w:num>
  <w:num w:numId="5">
    <w:abstractNumId w:val="19"/>
  </w:num>
  <w:num w:numId="6">
    <w:abstractNumId w:val="18"/>
  </w:num>
  <w:num w:numId="7">
    <w:abstractNumId w:val="6"/>
  </w:num>
  <w:num w:numId="8">
    <w:abstractNumId w:val="4"/>
  </w:num>
  <w:num w:numId="9">
    <w:abstractNumId w:val="4"/>
    <w:lvlOverride w:ilvl="0">
      <w:startOverride w:val="1"/>
    </w:lvlOverride>
  </w:num>
  <w:num w:numId="10">
    <w:abstractNumId w:val="6"/>
  </w:num>
  <w:num w:numId="11">
    <w:abstractNumId w:val="4"/>
    <w:lvlOverride w:ilvl="0">
      <w:startOverride w:val="1"/>
    </w:lvlOverride>
  </w:num>
  <w:num w:numId="12">
    <w:abstractNumId w:val="12"/>
  </w:num>
  <w:num w:numId="13">
    <w:abstractNumId w:val="3"/>
  </w:num>
  <w:num w:numId="14">
    <w:abstractNumId w:val="14"/>
  </w:num>
  <w:num w:numId="15">
    <w:abstractNumId w:val="4"/>
    <w:lvlOverride w:ilvl="0">
      <w:startOverride w:val="1"/>
    </w:lvlOverride>
  </w:num>
  <w:num w:numId="16">
    <w:abstractNumId w:val="15"/>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2"/>
  </w:num>
  <w:num w:numId="31">
    <w:abstractNumId w:val="13"/>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5"/>
  </w:num>
  <w:num w:numId="36">
    <w:abstractNumId w:val="11"/>
  </w:num>
  <w:num w:numId="37">
    <w:abstractNumId w:val="1"/>
  </w:num>
  <w:num w:numId="38">
    <w:abstractNumId w:val="6"/>
  </w:num>
  <w:num w:numId="39">
    <w:abstractNumId w:val="6"/>
  </w:num>
  <w:num w:numId="40">
    <w:abstractNumId w:val="16"/>
  </w:num>
  <w:num w:numId="4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70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386"/>
    <w:rsid w:val="0000148E"/>
    <w:rsid w:val="00003577"/>
    <w:rsid w:val="000035D8"/>
    <w:rsid w:val="00005E68"/>
    <w:rsid w:val="000062D1"/>
    <w:rsid w:val="000071CC"/>
    <w:rsid w:val="00007E4B"/>
    <w:rsid w:val="0001076B"/>
    <w:rsid w:val="00010CF8"/>
    <w:rsid w:val="00010F5B"/>
    <w:rsid w:val="00011AA7"/>
    <w:rsid w:val="00012C58"/>
    <w:rsid w:val="0001685F"/>
    <w:rsid w:val="00016E51"/>
    <w:rsid w:val="00017238"/>
    <w:rsid w:val="00017503"/>
    <w:rsid w:val="000175F3"/>
    <w:rsid w:val="000176B7"/>
    <w:rsid w:val="000207D9"/>
    <w:rsid w:val="000216F2"/>
    <w:rsid w:val="00023115"/>
    <w:rsid w:val="0002331D"/>
    <w:rsid w:val="00024C55"/>
    <w:rsid w:val="00025467"/>
    <w:rsid w:val="00025BBA"/>
    <w:rsid w:val="00026672"/>
    <w:rsid w:val="00026A96"/>
    <w:rsid w:val="00027157"/>
    <w:rsid w:val="000304CF"/>
    <w:rsid w:val="00030E0C"/>
    <w:rsid w:val="00031075"/>
    <w:rsid w:val="0003165D"/>
    <w:rsid w:val="00031A49"/>
    <w:rsid w:val="00035DBE"/>
    <w:rsid w:val="00036078"/>
    <w:rsid w:val="00036549"/>
    <w:rsid w:val="00037556"/>
    <w:rsid w:val="00040A03"/>
    <w:rsid w:val="00041716"/>
    <w:rsid w:val="00042438"/>
    <w:rsid w:val="00043E26"/>
    <w:rsid w:val="00044DC0"/>
    <w:rsid w:val="00044EF8"/>
    <w:rsid w:val="000450C4"/>
    <w:rsid w:val="00046DBC"/>
    <w:rsid w:val="00050CA0"/>
    <w:rsid w:val="00052ABF"/>
    <w:rsid w:val="00052E3E"/>
    <w:rsid w:val="00055101"/>
    <w:rsid w:val="000553F2"/>
    <w:rsid w:val="00057E29"/>
    <w:rsid w:val="00060AD3"/>
    <w:rsid w:val="00060F83"/>
    <w:rsid w:val="00062B2E"/>
    <w:rsid w:val="000635B2"/>
    <w:rsid w:val="0006399E"/>
    <w:rsid w:val="00065626"/>
    <w:rsid w:val="00065F24"/>
    <w:rsid w:val="000668C5"/>
    <w:rsid w:val="00066A84"/>
    <w:rsid w:val="00067249"/>
    <w:rsid w:val="000710C0"/>
    <w:rsid w:val="00071CC0"/>
    <w:rsid w:val="00072BA2"/>
    <w:rsid w:val="000741DE"/>
    <w:rsid w:val="00075BA1"/>
    <w:rsid w:val="00077C3D"/>
    <w:rsid w:val="000805C4"/>
    <w:rsid w:val="00081379"/>
    <w:rsid w:val="00081D3F"/>
    <w:rsid w:val="00082460"/>
    <w:rsid w:val="0008289E"/>
    <w:rsid w:val="00082C2C"/>
    <w:rsid w:val="000833DF"/>
    <w:rsid w:val="000837CF"/>
    <w:rsid w:val="00083CC7"/>
    <w:rsid w:val="00085C9C"/>
    <w:rsid w:val="00086251"/>
    <w:rsid w:val="0008697C"/>
    <w:rsid w:val="000906E4"/>
    <w:rsid w:val="0009133F"/>
    <w:rsid w:val="00093BA1"/>
    <w:rsid w:val="000942A1"/>
    <w:rsid w:val="000959EB"/>
    <w:rsid w:val="00096575"/>
    <w:rsid w:val="0009683F"/>
    <w:rsid w:val="000A0A33"/>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3F12"/>
    <w:rsid w:val="000C4E64"/>
    <w:rsid w:val="000C5F08"/>
    <w:rsid w:val="000C63AD"/>
    <w:rsid w:val="000C6786"/>
    <w:rsid w:val="000C6A52"/>
    <w:rsid w:val="000C6B5E"/>
    <w:rsid w:val="000C7B5F"/>
    <w:rsid w:val="000D0903"/>
    <w:rsid w:val="000D1B5E"/>
    <w:rsid w:val="000D1F5F"/>
    <w:rsid w:val="000D2318"/>
    <w:rsid w:val="000D2D51"/>
    <w:rsid w:val="000D2FE1"/>
    <w:rsid w:val="000D3F05"/>
    <w:rsid w:val="000D4257"/>
    <w:rsid w:val="000D452F"/>
    <w:rsid w:val="000D45ED"/>
    <w:rsid w:val="000D6828"/>
    <w:rsid w:val="000D6D35"/>
    <w:rsid w:val="000D717E"/>
    <w:rsid w:val="000E0C56"/>
    <w:rsid w:val="000E11A2"/>
    <w:rsid w:val="000E23A5"/>
    <w:rsid w:val="000E3917"/>
    <w:rsid w:val="000E3B74"/>
    <w:rsid w:val="000E4061"/>
    <w:rsid w:val="000E4CD5"/>
    <w:rsid w:val="000E620A"/>
    <w:rsid w:val="000E63C5"/>
    <w:rsid w:val="000E6A09"/>
    <w:rsid w:val="000E70D4"/>
    <w:rsid w:val="000F027E"/>
    <w:rsid w:val="000F040B"/>
    <w:rsid w:val="000F18DD"/>
    <w:rsid w:val="000F7174"/>
    <w:rsid w:val="00100216"/>
    <w:rsid w:val="0010200A"/>
    <w:rsid w:val="00102271"/>
    <w:rsid w:val="00103E5C"/>
    <w:rsid w:val="001045B6"/>
    <w:rsid w:val="00104854"/>
    <w:rsid w:val="0010490E"/>
    <w:rsid w:val="00106980"/>
    <w:rsid w:val="00106B83"/>
    <w:rsid w:val="00107697"/>
    <w:rsid w:val="0010777F"/>
    <w:rsid w:val="00107A22"/>
    <w:rsid w:val="00110DF4"/>
    <w:rsid w:val="00110F7F"/>
    <w:rsid w:val="00111506"/>
    <w:rsid w:val="00111ABB"/>
    <w:rsid w:val="00112457"/>
    <w:rsid w:val="00113AD7"/>
    <w:rsid w:val="00115A1D"/>
    <w:rsid w:val="00115C6B"/>
    <w:rsid w:val="0011721C"/>
    <w:rsid w:val="0011744A"/>
    <w:rsid w:val="0012305A"/>
    <w:rsid w:val="00123A91"/>
    <w:rsid w:val="00123A99"/>
    <w:rsid w:val="00125733"/>
    <w:rsid w:val="00125994"/>
    <w:rsid w:val="00126FE2"/>
    <w:rsid w:val="00127536"/>
    <w:rsid w:val="001279B3"/>
    <w:rsid w:val="001302B7"/>
    <w:rsid w:val="00130493"/>
    <w:rsid w:val="00130554"/>
    <w:rsid w:val="00130F17"/>
    <w:rsid w:val="00130FCE"/>
    <w:rsid w:val="001315FB"/>
    <w:rsid w:val="00132444"/>
    <w:rsid w:val="00133367"/>
    <w:rsid w:val="001339E8"/>
    <w:rsid w:val="001339F4"/>
    <w:rsid w:val="00133E29"/>
    <w:rsid w:val="00133F43"/>
    <w:rsid w:val="001347F8"/>
    <w:rsid w:val="0013514F"/>
    <w:rsid w:val="0013564A"/>
    <w:rsid w:val="0013681D"/>
    <w:rsid w:val="00137190"/>
    <w:rsid w:val="0013734A"/>
    <w:rsid w:val="0014016C"/>
    <w:rsid w:val="00141149"/>
    <w:rsid w:val="001432F9"/>
    <w:rsid w:val="00144380"/>
    <w:rsid w:val="0014498C"/>
    <w:rsid w:val="001450BD"/>
    <w:rsid w:val="001452A7"/>
    <w:rsid w:val="00145678"/>
    <w:rsid w:val="00145ABC"/>
    <w:rsid w:val="00145DF4"/>
    <w:rsid w:val="00146445"/>
    <w:rsid w:val="00146D15"/>
    <w:rsid w:val="0014739A"/>
    <w:rsid w:val="001475D6"/>
    <w:rsid w:val="00147E5A"/>
    <w:rsid w:val="00151417"/>
    <w:rsid w:val="0015341D"/>
    <w:rsid w:val="0015405F"/>
    <w:rsid w:val="001545C8"/>
    <w:rsid w:val="00155480"/>
    <w:rsid w:val="00155A1F"/>
    <w:rsid w:val="00156DF7"/>
    <w:rsid w:val="00160DFD"/>
    <w:rsid w:val="00162032"/>
    <w:rsid w:val="00162CF7"/>
    <w:rsid w:val="001642EF"/>
    <w:rsid w:val="001659C7"/>
    <w:rsid w:val="00165CA8"/>
    <w:rsid w:val="00166584"/>
    <w:rsid w:val="001673DA"/>
    <w:rsid w:val="00170249"/>
    <w:rsid w:val="00170EC3"/>
    <w:rsid w:val="00172328"/>
    <w:rsid w:val="00172382"/>
    <w:rsid w:val="00172BA3"/>
    <w:rsid w:val="00172F7F"/>
    <w:rsid w:val="001737AC"/>
    <w:rsid w:val="0017423B"/>
    <w:rsid w:val="00176EF8"/>
    <w:rsid w:val="0017775C"/>
    <w:rsid w:val="00177A8F"/>
    <w:rsid w:val="001807D5"/>
    <w:rsid w:val="00180B0E"/>
    <w:rsid w:val="001817F4"/>
    <w:rsid w:val="001819C7"/>
    <w:rsid w:val="0018250A"/>
    <w:rsid w:val="001844D5"/>
    <w:rsid w:val="0018511E"/>
    <w:rsid w:val="00185F71"/>
    <w:rsid w:val="001867EC"/>
    <w:rsid w:val="001875DA"/>
    <w:rsid w:val="001907F9"/>
    <w:rsid w:val="00192969"/>
    <w:rsid w:val="00193926"/>
    <w:rsid w:val="0019423A"/>
    <w:rsid w:val="001948A9"/>
    <w:rsid w:val="00194ACD"/>
    <w:rsid w:val="00195428"/>
    <w:rsid w:val="001956C5"/>
    <w:rsid w:val="00195BF5"/>
    <w:rsid w:val="00195D42"/>
    <w:rsid w:val="00196194"/>
    <w:rsid w:val="0019706B"/>
    <w:rsid w:val="00197A10"/>
    <w:rsid w:val="001A0594"/>
    <w:rsid w:val="001A06E1"/>
    <w:rsid w:val="001A20AF"/>
    <w:rsid w:val="001A46FB"/>
    <w:rsid w:val="001A51FA"/>
    <w:rsid w:val="001A5AF9"/>
    <w:rsid w:val="001A5D9B"/>
    <w:rsid w:val="001A612B"/>
    <w:rsid w:val="001A6613"/>
    <w:rsid w:val="001A6689"/>
    <w:rsid w:val="001A6862"/>
    <w:rsid w:val="001B0CC1"/>
    <w:rsid w:val="001B0CFC"/>
    <w:rsid w:val="001B1C0B"/>
    <w:rsid w:val="001B2129"/>
    <w:rsid w:val="001B2A5D"/>
    <w:rsid w:val="001B3F03"/>
    <w:rsid w:val="001B43D0"/>
    <w:rsid w:val="001B6290"/>
    <w:rsid w:val="001B6C85"/>
    <w:rsid w:val="001B7129"/>
    <w:rsid w:val="001B79A9"/>
    <w:rsid w:val="001B7CE1"/>
    <w:rsid w:val="001C02DF"/>
    <w:rsid w:val="001C0967"/>
    <w:rsid w:val="001C1B5B"/>
    <w:rsid w:val="001C2830"/>
    <w:rsid w:val="001C3976"/>
    <w:rsid w:val="001C48EA"/>
    <w:rsid w:val="001C53D3"/>
    <w:rsid w:val="001C6603"/>
    <w:rsid w:val="001C6ACC"/>
    <w:rsid w:val="001C7328"/>
    <w:rsid w:val="001C7A26"/>
    <w:rsid w:val="001C7F1A"/>
    <w:rsid w:val="001D066C"/>
    <w:rsid w:val="001D0EC9"/>
    <w:rsid w:val="001D1072"/>
    <w:rsid w:val="001D1340"/>
    <w:rsid w:val="001D1782"/>
    <w:rsid w:val="001D201F"/>
    <w:rsid w:val="001D27BB"/>
    <w:rsid w:val="001D4DA5"/>
    <w:rsid w:val="001D513B"/>
    <w:rsid w:val="001D6ACE"/>
    <w:rsid w:val="001D6F54"/>
    <w:rsid w:val="001E00D9"/>
    <w:rsid w:val="001E282D"/>
    <w:rsid w:val="001E2A46"/>
    <w:rsid w:val="001E3FC2"/>
    <w:rsid w:val="001E42D1"/>
    <w:rsid w:val="001E465D"/>
    <w:rsid w:val="001E659F"/>
    <w:rsid w:val="001E6901"/>
    <w:rsid w:val="001E7E24"/>
    <w:rsid w:val="001F1885"/>
    <w:rsid w:val="001F1B51"/>
    <w:rsid w:val="001F1DEE"/>
    <w:rsid w:val="001F215C"/>
    <w:rsid w:val="001F2424"/>
    <w:rsid w:val="001F24BD"/>
    <w:rsid w:val="001F2ED0"/>
    <w:rsid w:val="001F3068"/>
    <w:rsid w:val="001F32A5"/>
    <w:rsid w:val="001F6A22"/>
    <w:rsid w:val="001F6CBC"/>
    <w:rsid w:val="00200152"/>
    <w:rsid w:val="002007FC"/>
    <w:rsid w:val="0020114E"/>
    <w:rsid w:val="00201ACE"/>
    <w:rsid w:val="00201E02"/>
    <w:rsid w:val="00202552"/>
    <w:rsid w:val="00202BEC"/>
    <w:rsid w:val="00202DFC"/>
    <w:rsid w:val="00203F73"/>
    <w:rsid w:val="002056AC"/>
    <w:rsid w:val="002067C9"/>
    <w:rsid w:val="0020714F"/>
    <w:rsid w:val="00207A20"/>
    <w:rsid w:val="00207AD6"/>
    <w:rsid w:val="0021021D"/>
    <w:rsid w:val="00211AB8"/>
    <w:rsid w:val="00211D98"/>
    <w:rsid w:val="002129F2"/>
    <w:rsid w:val="00214E85"/>
    <w:rsid w:val="002162C0"/>
    <w:rsid w:val="002162FB"/>
    <w:rsid w:val="00217440"/>
    <w:rsid w:val="00220627"/>
    <w:rsid w:val="0022081B"/>
    <w:rsid w:val="00221230"/>
    <w:rsid w:val="002227D6"/>
    <w:rsid w:val="00222C72"/>
    <w:rsid w:val="00223A1A"/>
    <w:rsid w:val="00224054"/>
    <w:rsid w:val="0022420B"/>
    <w:rsid w:val="002242C0"/>
    <w:rsid w:val="00224E34"/>
    <w:rsid w:val="0022578C"/>
    <w:rsid w:val="00225E9B"/>
    <w:rsid w:val="00226A9A"/>
    <w:rsid w:val="00226C2F"/>
    <w:rsid w:val="00227080"/>
    <w:rsid w:val="00227B9A"/>
    <w:rsid w:val="00227D98"/>
    <w:rsid w:val="00227F40"/>
    <w:rsid w:val="0023055D"/>
    <w:rsid w:val="00230A2B"/>
    <w:rsid w:val="00231B61"/>
    <w:rsid w:val="00234A47"/>
    <w:rsid w:val="00235894"/>
    <w:rsid w:val="00235986"/>
    <w:rsid w:val="00235CA2"/>
    <w:rsid w:val="00236D85"/>
    <w:rsid w:val="00236EC5"/>
    <w:rsid w:val="00237F2F"/>
    <w:rsid w:val="00240385"/>
    <w:rsid w:val="00240AD7"/>
    <w:rsid w:val="00240F78"/>
    <w:rsid w:val="00242BF0"/>
    <w:rsid w:val="00242EEE"/>
    <w:rsid w:val="002442FE"/>
    <w:rsid w:val="00244DC5"/>
    <w:rsid w:val="00245131"/>
    <w:rsid w:val="002452C5"/>
    <w:rsid w:val="00245C4E"/>
    <w:rsid w:val="00245E5B"/>
    <w:rsid w:val="00246B7A"/>
    <w:rsid w:val="00247D27"/>
    <w:rsid w:val="00250C11"/>
    <w:rsid w:val="00250CF5"/>
    <w:rsid w:val="00251541"/>
    <w:rsid w:val="00251853"/>
    <w:rsid w:val="00251F63"/>
    <w:rsid w:val="00251F90"/>
    <w:rsid w:val="002535EA"/>
    <w:rsid w:val="00254170"/>
    <w:rsid w:val="00254795"/>
    <w:rsid w:val="00254F96"/>
    <w:rsid w:val="002566AB"/>
    <w:rsid w:val="00260111"/>
    <w:rsid w:val="002611CF"/>
    <w:rsid w:val="002612BF"/>
    <w:rsid w:val="002618D4"/>
    <w:rsid w:val="002619F0"/>
    <w:rsid w:val="00261D7F"/>
    <w:rsid w:val="00262382"/>
    <w:rsid w:val="00262481"/>
    <w:rsid w:val="0026561C"/>
    <w:rsid w:val="00265BC2"/>
    <w:rsid w:val="002662F6"/>
    <w:rsid w:val="002678D5"/>
    <w:rsid w:val="00270215"/>
    <w:rsid w:val="002702FF"/>
    <w:rsid w:val="00270784"/>
    <w:rsid w:val="00271A72"/>
    <w:rsid w:val="00271FAE"/>
    <w:rsid w:val="00272F10"/>
    <w:rsid w:val="00275B67"/>
    <w:rsid w:val="00276D8B"/>
    <w:rsid w:val="00276D9D"/>
    <w:rsid w:val="00277135"/>
    <w:rsid w:val="002779EE"/>
    <w:rsid w:val="00277A56"/>
    <w:rsid w:val="002810E7"/>
    <w:rsid w:val="00281521"/>
    <w:rsid w:val="00282312"/>
    <w:rsid w:val="0028417F"/>
    <w:rsid w:val="00284DC7"/>
    <w:rsid w:val="00285713"/>
    <w:rsid w:val="00285F58"/>
    <w:rsid w:val="002866EB"/>
    <w:rsid w:val="002873F2"/>
    <w:rsid w:val="00287AC7"/>
    <w:rsid w:val="00287D5B"/>
    <w:rsid w:val="00290F12"/>
    <w:rsid w:val="00290FEC"/>
    <w:rsid w:val="00292352"/>
    <w:rsid w:val="0029287F"/>
    <w:rsid w:val="00294019"/>
    <w:rsid w:val="00294F98"/>
    <w:rsid w:val="002957EE"/>
    <w:rsid w:val="00295B56"/>
    <w:rsid w:val="00295FD6"/>
    <w:rsid w:val="00296AC5"/>
    <w:rsid w:val="00296C7A"/>
    <w:rsid w:val="00297193"/>
    <w:rsid w:val="00297657"/>
    <w:rsid w:val="00297C9D"/>
    <w:rsid w:val="002A0300"/>
    <w:rsid w:val="002A0E03"/>
    <w:rsid w:val="002A108D"/>
    <w:rsid w:val="002A10EB"/>
    <w:rsid w:val="002A17FA"/>
    <w:rsid w:val="002A1C0A"/>
    <w:rsid w:val="002A1C6B"/>
    <w:rsid w:val="002A2DA9"/>
    <w:rsid w:val="002A3E4D"/>
    <w:rsid w:val="002A3E56"/>
    <w:rsid w:val="002A45C1"/>
    <w:rsid w:val="002A4C60"/>
    <w:rsid w:val="002A51EB"/>
    <w:rsid w:val="002A6142"/>
    <w:rsid w:val="002A6C6D"/>
    <w:rsid w:val="002A7660"/>
    <w:rsid w:val="002B0099"/>
    <w:rsid w:val="002B01E0"/>
    <w:rsid w:val="002B05E0"/>
    <w:rsid w:val="002B09ED"/>
    <w:rsid w:val="002B1325"/>
    <w:rsid w:val="002B2742"/>
    <w:rsid w:val="002B3327"/>
    <w:rsid w:val="002B346C"/>
    <w:rsid w:val="002B5660"/>
    <w:rsid w:val="002B5850"/>
    <w:rsid w:val="002B5B15"/>
    <w:rsid w:val="002C00A0"/>
    <w:rsid w:val="002C0A35"/>
    <w:rsid w:val="002C1435"/>
    <w:rsid w:val="002C14B0"/>
    <w:rsid w:val="002C1BCD"/>
    <w:rsid w:val="002C1F96"/>
    <w:rsid w:val="002C471C"/>
    <w:rsid w:val="002C4879"/>
    <w:rsid w:val="002C5AE5"/>
    <w:rsid w:val="002C5FE4"/>
    <w:rsid w:val="002C621C"/>
    <w:rsid w:val="002C62AA"/>
    <w:rsid w:val="002C7A6F"/>
    <w:rsid w:val="002D0581"/>
    <w:rsid w:val="002D0F24"/>
    <w:rsid w:val="002D2DC7"/>
    <w:rsid w:val="002D4B89"/>
    <w:rsid w:val="002D5CA7"/>
    <w:rsid w:val="002D6748"/>
    <w:rsid w:val="002D696F"/>
    <w:rsid w:val="002D6E2F"/>
    <w:rsid w:val="002D720E"/>
    <w:rsid w:val="002D7909"/>
    <w:rsid w:val="002E18F3"/>
    <w:rsid w:val="002E2BEC"/>
    <w:rsid w:val="002E367A"/>
    <w:rsid w:val="002E3A5A"/>
    <w:rsid w:val="002E3CA8"/>
    <w:rsid w:val="002E5556"/>
    <w:rsid w:val="002E5982"/>
    <w:rsid w:val="002E7C48"/>
    <w:rsid w:val="002F28CA"/>
    <w:rsid w:val="002F2933"/>
    <w:rsid w:val="002F3A4F"/>
    <w:rsid w:val="002F5DE6"/>
    <w:rsid w:val="002F65BC"/>
    <w:rsid w:val="002F71EC"/>
    <w:rsid w:val="002F7F38"/>
    <w:rsid w:val="003001C7"/>
    <w:rsid w:val="00300294"/>
    <w:rsid w:val="0030048F"/>
    <w:rsid w:val="00301080"/>
    <w:rsid w:val="00302AF5"/>
    <w:rsid w:val="003038C5"/>
    <w:rsid w:val="00303AD5"/>
    <w:rsid w:val="00304C92"/>
    <w:rsid w:val="003052EE"/>
    <w:rsid w:val="003055D3"/>
    <w:rsid w:val="00305B58"/>
    <w:rsid w:val="00305BAF"/>
    <w:rsid w:val="0031249F"/>
    <w:rsid w:val="003133FB"/>
    <w:rsid w:val="00313FA2"/>
    <w:rsid w:val="00314DCA"/>
    <w:rsid w:val="00315FF2"/>
    <w:rsid w:val="003206C6"/>
    <w:rsid w:val="003211B4"/>
    <w:rsid w:val="0032143E"/>
    <w:rsid w:val="00321B06"/>
    <w:rsid w:val="00322126"/>
    <w:rsid w:val="0032256A"/>
    <w:rsid w:val="003239FE"/>
    <w:rsid w:val="00324A47"/>
    <w:rsid w:val="00325582"/>
    <w:rsid w:val="003259F6"/>
    <w:rsid w:val="00325B6D"/>
    <w:rsid w:val="0032729D"/>
    <w:rsid w:val="0032753B"/>
    <w:rsid w:val="00327B89"/>
    <w:rsid w:val="00327EBA"/>
    <w:rsid w:val="003322E9"/>
    <w:rsid w:val="00332DF7"/>
    <w:rsid w:val="00332F58"/>
    <w:rsid w:val="003356C3"/>
    <w:rsid w:val="00335B3C"/>
    <w:rsid w:val="003364E6"/>
    <w:rsid w:val="003370B0"/>
    <w:rsid w:val="0033741C"/>
    <w:rsid w:val="0034027B"/>
    <w:rsid w:val="00343643"/>
    <w:rsid w:val="0034447B"/>
    <w:rsid w:val="0035099A"/>
    <w:rsid w:val="00352989"/>
    <w:rsid w:val="00352EA5"/>
    <w:rsid w:val="00353428"/>
    <w:rsid w:val="00353CBF"/>
    <w:rsid w:val="00354604"/>
    <w:rsid w:val="003549A0"/>
    <w:rsid w:val="003552BD"/>
    <w:rsid w:val="00355467"/>
    <w:rsid w:val="00355A60"/>
    <w:rsid w:val="003560E1"/>
    <w:rsid w:val="003565D1"/>
    <w:rsid w:val="00356ED2"/>
    <w:rsid w:val="003576AB"/>
    <w:rsid w:val="0036055C"/>
    <w:rsid w:val="003609E2"/>
    <w:rsid w:val="00360A9E"/>
    <w:rsid w:val="00360BDE"/>
    <w:rsid w:val="00362DFB"/>
    <w:rsid w:val="00363657"/>
    <w:rsid w:val="00363FFC"/>
    <w:rsid w:val="00365CF4"/>
    <w:rsid w:val="003662CE"/>
    <w:rsid w:val="003703B2"/>
    <w:rsid w:val="00374A77"/>
    <w:rsid w:val="003810A9"/>
    <w:rsid w:val="00381D26"/>
    <w:rsid w:val="00383297"/>
    <w:rsid w:val="003836AF"/>
    <w:rsid w:val="00383A3A"/>
    <w:rsid w:val="0038551B"/>
    <w:rsid w:val="00386902"/>
    <w:rsid w:val="003871B6"/>
    <w:rsid w:val="00387369"/>
    <w:rsid w:val="003900DB"/>
    <w:rsid w:val="003903AE"/>
    <w:rsid w:val="003911CF"/>
    <w:rsid w:val="00392580"/>
    <w:rsid w:val="00394EB3"/>
    <w:rsid w:val="0039610D"/>
    <w:rsid w:val="003A055C"/>
    <w:rsid w:val="003A0BCC"/>
    <w:rsid w:val="003A270D"/>
    <w:rsid w:val="003A2E8D"/>
    <w:rsid w:val="003A48C0"/>
    <w:rsid w:val="003A48D3"/>
    <w:rsid w:val="003A4A83"/>
    <w:rsid w:val="003A5D94"/>
    <w:rsid w:val="003A79AD"/>
    <w:rsid w:val="003B02D8"/>
    <w:rsid w:val="003B0568"/>
    <w:rsid w:val="003B183B"/>
    <w:rsid w:val="003B18C7"/>
    <w:rsid w:val="003B29BA"/>
    <w:rsid w:val="003B4A52"/>
    <w:rsid w:val="003B62F5"/>
    <w:rsid w:val="003B6AC4"/>
    <w:rsid w:val="003B6D53"/>
    <w:rsid w:val="003B742B"/>
    <w:rsid w:val="003B7EC2"/>
    <w:rsid w:val="003C001C"/>
    <w:rsid w:val="003C05CF"/>
    <w:rsid w:val="003C16F4"/>
    <w:rsid w:val="003C280B"/>
    <w:rsid w:val="003C2AB0"/>
    <w:rsid w:val="003C2F23"/>
    <w:rsid w:val="003C30E5"/>
    <w:rsid w:val="003C3144"/>
    <w:rsid w:val="003C4169"/>
    <w:rsid w:val="003C451C"/>
    <w:rsid w:val="003C55C5"/>
    <w:rsid w:val="003C6C0A"/>
    <w:rsid w:val="003C6EA3"/>
    <w:rsid w:val="003D061B"/>
    <w:rsid w:val="003D09C5"/>
    <w:rsid w:val="003D0AB4"/>
    <w:rsid w:val="003D0AED"/>
    <w:rsid w:val="003D3AE8"/>
    <w:rsid w:val="003D521B"/>
    <w:rsid w:val="003D524B"/>
    <w:rsid w:val="003D5C41"/>
    <w:rsid w:val="003D635D"/>
    <w:rsid w:val="003D7548"/>
    <w:rsid w:val="003D7F5C"/>
    <w:rsid w:val="003E0690"/>
    <w:rsid w:val="003E0C6C"/>
    <w:rsid w:val="003E2010"/>
    <w:rsid w:val="003E2735"/>
    <w:rsid w:val="003E2A09"/>
    <w:rsid w:val="003E2C3B"/>
    <w:rsid w:val="003E339B"/>
    <w:rsid w:val="003E38D5"/>
    <w:rsid w:val="003E421F"/>
    <w:rsid w:val="003E4693"/>
    <w:rsid w:val="003E4BF0"/>
    <w:rsid w:val="003E52D4"/>
    <w:rsid w:val="003E5B2A"/>
    <w:rsid w:val="003E5B93"/>
    <w:rsid w:val="003E639F"/>
    <w:rsid w:val="003E63CD"/>
    <w:rsid w:val="003E6E52"/>
    <w:rsid w:val="003F0BEC"/>
    <w:rsid w:val="003F1A84"/>
    <w:rsid w:val="003F3392"/>
    <w:rsid w:val="003F385C"/>
    <w:rsid w:val="003F4C3D"/>
    <w:rsid w:val="003F4D08"/>
    <w:rsid w:val="003F5453"/>
    <w:rsid w:val="003F5584"/>
    <w:rsid w:val="003F5E69"/>
    <w:rsid w:val="003F7220"/>
    <w:rsid w:val="003F745B"/>
    <w:rsid w:val="00400618"/>
    <w:rsid w:val="00402CA9"/>
    <w:rsid w:val="00404C9C"/>
    <w:rsid w:val="00405934"/>
    <w:rsid w:val="00405C0C"/>
    <w:rsid w:val="00405D85"/>
    <w:rsid w:val="0040627F"/>
    <w:rsid w:val="00407403"/>
    <w:rsid w:val="004102B0"/>
    <w:rsid w:val="004108DC"/>
    <w:rsid w:val="004108FB"/>
    <w:rsid w:val="004114EA"/>
    <w:rsid w:val="00411726"/>
    <w:rsid w:val="004131EC"/>
    <w:rsid w:val="004142C1"/>
    <w:rsid w:val="004143F3"/>
    <w:rsid w:val="00414A64"/>
    <w:rsid w:val="0041698F"/>
    <w:rsid w:val="0042001B"/>
    <w:rsid w:val="00421CBC"/>
    <w:rsid w:val="004230E5"/>
    <w:rsid w:val="00423435"/>
    <w:rsid w:val="004234A1"/>
    <w:rsid w:val="00423CC4"/>
    <w:rsid w:val="0042464B"/>
    <w:rsid w:val="00425052"/>
    <w:rsid w:val="004253BC"/>
    <w:rsid w:val="00425E6B"/>
    <w:rsid w:val="00427819"/>
    <w:rsid w:val="00427AC0"/>
    <w:rsid w:val="00430373"/>
    <w:rsid w:val="004307A1"/>
    <w:rsid w:val="00430ADC"/>
    <w:rsid w:val="00430D2E"/>
    <w:rsid w:val="00431870"/>
    <w:rsid w:val="00431920"/>
    <w:rsid w:val="00431B00"/>
    <w:rsid w:val="00431DFA"/>
    <w:rsid w:val="00432139"/>
    <w:rsid w:val="004322EC"/>
    <w:rsid w:val="0043421C"/>
    <w:rsid w:val="004342D6"/>
    <w:rsid w:val="0043581E"/>
    <w:rsid w:val="004364B6"/>
    <w:rsid w:val="00436910"/>
    <w:rsid w:val="00437174"/>
    <w:rsid w:val="00437608"/>
    <w:rsid w:val="00437CDA"/>
    <w:rsid w:val="00437E3F"/>
    <w:rsid w:val="00437F11"/>
    <w:rsid w:val="00441028"/>
    <w:rsid w:val="00441195"/>
    <w:rsid w:val="00442B03"/>
    <w:rsid w:val="00442B55"/>
    <w:rsid w:val="004433AD"/>
    <w:rsid w:val="004436AA"/>
    <w:rsid w:val="0044516B"/>
    <w:rsid w:val="004452CD"/>
    <w:rsid w:val="00445D92"/>
    <w:rsid w:val="004475CF"/>
    <w:rsid w:val="00450347"/>
    <w:rsid w:val="00450FD1"/>
    <w:rsid w:val="00451246"/>
    <w:rsid w:val="004512ED"/>
    <w:rsid w:val="00452841"/>
    <w:rsid w:val="00453537"/>
    <w:rsid w:val="00453E77"/>
    <w:rsid w:val="00453EFC"/>
    <w:rsid w:val="00453F62"/>
    <w:rsid w:val="004547CF"/>
    <w:rsid w:val="004552D7"/>
    <w:rsid w:val="00455AC0"/>
    <w:rsid w:val="00457DBF"/>
    <w:rsid w:val="00460C3B"/>
    <w:rsid w:val="00460C71"/>
    <w:rsid w:val="00461AAE"/>
    <w:rsid w:val="004639AD"/>
    <w:rsid w:val="00463B3B"/>
    <w:rsid w:val="00464353"/>
    <w:rsid w:val="00464E2C"/>
    <w:rsid w:val="00465069"/>
    <w:rsid w:val="0046577F"/>
    <w:rsid w:val="00466A3F"/>
    <w:rsid w:val="00466F9B"/>
    <w:rsid w:val="0046733F"/>
    <w:rsid w:val="004673CC"/>
    <w:rsid w:val="0046772C"/>
    <w:rsid w:val="004678C6"/>
    <w:rsid w:val="004704DB"/>
    <w:rsid w:val="004710B7"/>
    <w:rsid w:val="004714FC"/>
    <w:rsid w:val="004748CD"/>
    <w:rsid w:val="00475010"/>
    <w:rsid w:val="00475E33"/>
    <w:rsid w:val="004761F2"/>
    <w:rsid w:val="00476546"/>
    <w:rsid w:val="00476A36"/>
    <w:rsid w:val="00476F9A"/>
    <w:rsid w:val="00480CC8"/>
    <w:rsid w:val="0048485A"/>
    <w:rsid w:val="004855A0"/>
    <w:rsid w:val="00486156"/>
    <w:rsid w:val="00486EF7"/>
    <w:rsid w:val="004871A7"/>
    <w:rsid w:val="004875E4"/>
    <w:rsid w:val="004906BE"/>
    <w:rsid w:val="00490AA3"/>
    <w:rsid w:val="00490C48"/>
    <w:rsid w:val="00491015"/>
    <w:rsid w:val="004918B1"/>
    <w:rsid w:val="0049193A"/>
    <w:rsid w:val="00491C6B"/>
    <w:rsid w:val="00491EA0"/>
    <w:rsid w:val="00492077"/>
    <w:rsid w:val="004927C4"/>
    <w:rsid w:val="00492CD2"/>
    <w:rsid w:val="00492E66"/>
    <w:rsid w:val="0049320E"/>
    <w:rsid w:val="004938CD"/>
    <w:rsid w:val="004940C8"/>
    <w:rsid w:val="00495971"/>
    <w:rsid w:val="00495B49"/>
    <w:rsid w:val="00496465"/>
    <w:rsid w:val="00496FF5"/>
    <w:rsid w:val="00497929"/>
    <w:rsid w:val="00497AEC"/>
    <w:rsid w:val="004A168F"/>
    <w:rsid w:val="004A169C"/>
    <w:rsid w:val="004A16B4"/>
    <w:rsid w:val="004A1DC4"/>
    <w:rsid w:val="004A238A"/>
    <w:rsid w:val="004A2CCD"/>
    <w:rsid w:val="004A2FF5"/>
    <w:rsid w:val="004A3018"/>
    <w:rsid w:val="004A4B82"/>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2A21"/>
    <w:rsid w:val="004C3017"/>
    <w:rsid w:val="004C368D"/>
    <w:rsid w:val="004C37F5"/>
    <w:rsid w:val="004C4945"/>
    <w:rsid w:val="004C4D0B"/>
    <w:rsid w:val="004C69ED"/>
    <w:rsid w:val="004C6F6D"/>
    <w:rsid w:val="004C77BE"/>
    <w:rsid w:val="004C7FAD"/>
    <w:rsid w:val="004D033A"/>
    <w:rsid w:val="004D0CF5"/>
    <w:rsid w:val="004D19FC"/>
    <w:rsid w:val="004D2CBD"/>
    <w:rsid w:val="004D5A91"/>
    <w:rsid w:val="004D5BB6"/>
    <w:rsid w:val="004D61B0"/>
    <w:rsid w:val="004D65D8"/>
    <w:rsid w:val="004D6A7F"/>
    <w:rsid w:val="004E0184"/>
    <w:rsid w:val="004E0B0A"/>
    <w:rsid w:val="004E151F"/>
    <w:rsid w:val="004E17E8"/>
    <w:rsid w:val="004E1DDF"/>
    <w:rsid w:val="004E31D8"/>
    <w:rsid w:val="004E4327"/>
    <w:rsid w:val="004E43BF"/>
    <w:rsid w:val="004E45E5"/>
    <w:rsid w:val="004E505F"/>
    <w:rsid w:val="004E5768"/>
    <w:rsid w:val="004E5976"/>
    <w:rsid w:val="004E71CF"/>
    <w:rsid w:val="004E75D4"/>
    <w:rsid w:val="004F15AC"/>
    <w:rsid w:val="004F1B41"/>
    <w:rsid w:val="004F264D"/>
    <w:rsid w:val="004F2FAF"/>
    <w:rsid w:val="004F3523"/>
    <w:rsid w:val="004F38FB"/>
    <w:rsid w:val="004F3D4A"/>
    <w:rsid w:val="004F3DF5"/>
    <w:rsid w:val="004F3E82"/>
    <w:rsid w:val="004F4C5B"/>
    <w:rsid w:val="004F75B8"/>
    <w:rsid w:val="004F76F0"/>
    <w:rsid w:val="00500467"/>
    <w:rsid w:val="00501068"/>
    <w:rsid w:val="0050156B"/>
    <w:rsid w:val="00501C36"/>
    <w:rsid w:val="00502558"/>
    <w:rsid w:val="00502B43"/>
    <w:rsid w:val="0050309B"/>
    <w:rsid w:val="00503D13"/>
    <w:rsid w:val="00504ABB"/>
    <w:rsid w:val="00507147"/>
    <w:rsid w:val="0050723E"/>
    <w:rsid w:val="00510062"/>
    <w:rsid w:val="00511003"/>
    <w:rsid w:val="00511BDD"/>
    <w:rsid w:val="00512453"/>
    <w:rsid w:val="00512583"/>
    <w:rsid w:val="005132DC"/>
    <w:rsid w:val="00513EBD"/>
    <w:rsid w:val="0051430B"/>
    <w:rsid w:val="0051481A"/>
    <w:rsid w:val="005158AD"/>
    <w:rsid w:val="00516D8D"/>
    <w:rsid w:val="00517162"/>
    <w:rsid w:val="00517A79"/>
    <w:rsid w:val="00517B97"/>
    <w:rsid w:val="00520403"/>
    <w:rsid w:val="0052054C"/>
    <w:rsid w:val="00520830"/>
    <w:rsid w:val="00521250"/>
    <w:rsid w:val="005224BF"/>
    <w:rsid w:val="0052269A"/>
    <w:rsid w:val="005229B9"/>
    <w:rsid w:val="005229C3"/>
    <w:rsid w:val="00523F30"/>
    <w:rsid w:val="005242BA"/>
    <w:rsid w:val="00525943"/>
    <w:rsid w:val="005259E8"/>
    <w:rsid w:val="00526928"/>
    <w:rsid w:val="00527787"/>
    <w:rsid w:val="005277BC"/>
    <w:rsid w:val="005304C8"/>
    <w:rsid w:val="0053262C"/>
    <w:rsid w:val="005329BA"/>
    <w:rsid w:val="00532CF2"/>
    <w:rsid w:val="0053412C"/>
    <w:rsid w:val="00534248"/>
    <w:rsid w:val="00534B4C"/>
    <w:rsid w:val="00534B77"/>
    <w:rsid w:val="00535DC6"/>
    <w:rsid w:val="005374EB"/>
    <w:rsid w:val="0054009F"/>
    <w:rsid w:val="00540724"/>
    <w:rsid w:val="005416A2"/>
    <w:rsid w:val="0054218F"/>
    <w:rsid w:val="00544033"/>
    <w:rsid w:val="0054403B"/>
    <w:rsid w:val="005440D8"/>
    <w:rsid w:val="00544300"/>
    <w:rsid w:val="00544899"/>
    <w:rsid w:val="00545737"/>
    <w:rsid w:val="0054620D"/>
    <w:rsid w:val="0054745E"/>
    <w:rsid w:val="00551817"/>
    <w:rsid w:val="0055197D"/>
    <w:rsid w:val="00551D71"/>
    <w:rsid w:val="0055222D"/>
    <w:rsid w:val="00552570"/>
    <w:rsid w:val="00553DBD"/>
    <w:rsid w:val="00553E34"/>
    <w:rsid w:val="005551B5"/>
    <w:rsid w:val="00555308"/>
    <w:rsid w:val="00557045"/>
    <w:rsid w:val="00557246"/>
    <w:rsid w:val="005579F8"/>
    <w:rsid w:val="00557E0C"/>
    <w:rsid w:val="0056165C"/>
    <w:rsid w:val="005624ED"/>
    <w:rsid w:val="005632D8"/>
    <w:rsid w:val="00564DF1"/>
    <w:rsid w:val="00567AC9"/>
    <w:rsid w:val="005716C1"/>
    <w:rsid w:val="00571845"/>
    <w:rsid w:val="00572707"/>
    <w:rsid w:val="00572E54"/>
    <w:rsid w:val="0057327E"/>
    <w:rsid w:val="00573821"/>
    <w:rsid w:val="00577D3F"/>
    <w:rsid w:val="0058001F"/>
    <w:rsid w:val="0058223D"/>
    <w:rsid w:val="00583750"/>
    <w:rsid w:val="00583D45"/>
    <w:rsid w:val="005842A6"/>
    <w:rsid w:val="00584325"/>
    <w:rsid w:val="0058635E"/>
    <w:rsid w:val="00587034"/>
    <w:rsid w:val="00587FEF"/>
    <w:rsid w:val="0059126E"/>
    <w:rsid w:val="00591C33"/>
    <w:rsid w:val="00591E81"/>
    <w:rsid w:val="00591FC1"/>
    <w:rsid w:val="0059277B"/>
    <w:rsid w:val="00592DF7"/>
    <w:rsid w:val="00592E1B"/>
    <w:rsid w:val="00593911"/>
    <w:rsid w:val="0059408E"/>
    <w:rsid w:val="00594E1F"/>
    <w:rsid w:val="00596607"/>
    <w:rsid w:val="0059733A"/>
    <w:rsid w:val="00597881"/>
    <w:rsid w:val="005A0D80"/>
    <w:rsid w:val="005A38E6"/>
    <w:rsid w:val="005A3C47"/>
    <w:rsid w:val="005A4513"/>
    <w:rsid w:val="005A4714"/>
    <w:rsid w:val="005A5E9D"/>
    <w:rsid w:val="005A61FE"/>
    <w:rsid w:val="005A670D"/>
    <w:rsid w:val="005A6B47"/>
    <w:rsid w:val="005A6D76"/>
    <w:rsid w:val="005A7550"/>
    <w:rsid w:val="005B04D9"/>
    <w:rsid w:val="005B0DDD"/>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0E72"/>
    <w:rsid w:val="005C1124"/>
    <w:rsid w:val="005C1BFA"/>
    <w:rsid w:val="005C20A0"/>
    <w:rsid w:val="005C2EDB"/>
    <w:rsid w:val="005C315B"/>
    <w:rsid w:val="005C3CC7"/>
    <w:rsid w:val="005C432B"/>
    <w:rsid w:val="005C585A"/>
    <w:rsid w:val="005C6D17"/>
    <w:rsid w:val="005C7680"/>
    <w:rsid w:val="005C7765"/>
    <w:rsid w:val="005D101F"/>
    <w:rsid w:val="005D10B9"/>
    <w:rsid w:val="005D11BE"/>
    <w:rsid w:val="005D2418"/>
    <w:rsid w:val="005D2525"/>
    <w:rsid w:val="005D2AC3"/>
    <w:rsid w:val="005D3AD3"/>
    <w:rsid w:val="005D4023"/>
    <w:rsid w:val="005D46FB"/>
    <w:rsid w:val="005D4C93"/>
    <w:rsid w:val="005D4E68"/>
    <w:rsid w:val="005D5258"/>
    <w:rsid w:val="005D5F34"/>
    <w:rsid w:val="005D6C54"/>
    <w:rsid w:val="005D7FFA"/>
    <w:rsid w:val="005E1127"/>
    <w:rsid w:val="005E1148"/>
    <w:rsid w:val="005E3700"/>
    <w:rsid w:val="005E37A8"/>
    <w:rsid w:val="005E4944"/>
    <w:rsid w:val="005E49EA"/>
    <w:rsid w:val="005E5C46"/>
    <w:rsid w:val="005E5E12"/>
    <w:rsid w:val="005E6248"/>
    <w:rsid w:val="005F1F5A"/>
    <w:rsid w:val="005F21BD"/>
    <w:rsid w:val="005F2A4B"/>
    <w:rsid w:val="005F2E39"/>
    <w:rsid w:val="005F48E9"/>
    <w:rsid w:val="005F69D2"/>
    <w:rsid w:val="005F7B45"/>
    <w:rsid w:val="00600468"/>
    <w:rsid w:val="00600D09"/>
    <w:rsid w:val="00601244"/>
    <w:rsid w:val="006014C6"/>
    <w:rsid w:val="006014DD"/>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4260"/>
    <w:rsid w:val="006165C2"/>
    <w:rsid w:val="0061673A"/>
    <w:rsid w:val="00616C5F"/>
    <w:rsid w:val="006171E3"/>
    <w:rsid w:val="00617411"/>
    <w:rsid w:val="00617DAB"/>
    <w:rsid w:val="00620033"/>
    <w:rsid w:val="00620E23"/>
    <w:rsid w:val="00622048"/>
    <w:rsid w:val="0062275D"/>
    <w:rsid w:val="006253FF"/>
    <w:rsid w:val="00626268"/>
    <w:rsid w:val="00626B4F"/>
    <w:rsid w:val="00627D41"/>
    <w:rsid w:val="006323DB"/>
    <w:rsid w:val="00635E8B"/>
    <w:rsid w:val="00636120"/>
    <w:rsid w:val="00640E4A"/>
    <w:rsid w:val="006416B1"/>
    <w:rsid w:val="00641850"/>
    <w:rsid w:val="0064215C"/>
    <w:rsid w:val="00645360"/>
    <w:rsid w:val="00646D7B"/>
    <w:rsid w:val="00646E26"/>
    <w:rsid w:val="006476DB"/>
    <w:rsid w:val="00647FCD"/>
    <w:rsid w:val="00651083"/>
    <w:rsid w:val="00651302"/>
    <w:rsid w:val="00653895"/>
    <w:rsid w:val="00654036"/>
    <w:rsid w:val="006544BC"/>
    <w:rsid w:val="006560D2"/>
    <w:rsid w:val="00656393"/>
    <w:rsid w:val="00660F26"/>
    <w:rsid w:val="006622A8"/>
    <w:rsid w:val="006622BE"/>
    <w:rsid w:val="0066231B"/>
    <w:rsid w:val="0066445B"/>
    <w:rsid w:val="00664C5F"/>
    <w:rsid w:val="00665793"/>
    <w:rsid w:val="00665A7A"/>
    <w:rsid w:val="00665FC5"/>
    <w:rsid w:val="00666A5E"/>
    <w:rsid w:val="00670AB2"/>
    <w:rsid w:val="00670C9E"/>
    <w:rsid w:val="00671E17"/>
    <w:rsid w:val="00671F7E"/>
    <w:rsid w:val="0067213F"/>
    <w:rsid w:val="0067309B"/>
    <w:rsid w:val="006750C5"/>
    <w:rsid w:val="00676423"/>
    <w:rsid w:val="00676EF2"/>
    <w:rsid w:val="00680A98"/>
    <w:rsid w:val="00680B92"/>
    <w:rsid w:val="006816EA"/>
    <w:rsid w:val="00684E39"/>
    <w:rsid w:val="00686047"/>
    <w:rsid w:val="00686D05"/>
    <w:rsid w:val="00686E3C"/>
    <w:rsid w:val="006908DF"/>
    <w:rsid w:val="00690D15"/>
    <w:rsid w:val="006914AE"/>
    <w:rsid w:val="00692550"/>
    <w:rsid w:val="006928EC"/>
    <w:rsid w:val="006934C3"/>
    <w:rsid w:val="00694003"/>
    <w:rsid w:val="00694E49"/>
    <w:rsid w:val="006953CD"/>
    <w:rsid w:val="00696082"/>
    <w:rsid w:val="00696A50"/>
    <w:rsid w:val="00696B00"/>
    <w:rsid w:val="006A089A"/>
    <w:rsid w:val="006A12C7"/>
    <w:rsid w:val="006A1491"/>
    <w:rsid w:val="006A35FC"/>
    <w:rsid w:val="006A3ABC"/>
    <w:rsid w:val="006A3D2E"/>
    <w:rsid w:val="006A447A"/>
    <w:rsid w:val="006B01AA"/>
    <w:rsid w:val="006B05D6"/>
    <w:rsid w:val="006B0C94"/>
    <w:rsid w:val="006B0D0E"/>
    <w:rsid w:val="006B167D"/>
    <w:rsid w:val="006B17F7"/>
    <w:rsid w:val="006B1989"/>
    <w:rsid w:val="006B19A9"/>
    <w:rsid w:val="006B1F62"/>
    <w:rsid w:val="006B2631"/>
    <w:rsid w:val="006B2ED5"/>
    <w:rsid w:val="006B3737"/>
    <w:rsid w:val="006B3A15"/>
    <w:rsid w:val="006B3CDC"/>
    <w:rsid w:val="006B468C"/>
    <w:rsid w:val="006B637B"/>
    <w:rsid w:val="006B6AFA"/>
    <w:rsid w:val="006B7934"/>
    <w:rsid w:val="006C13FD"/>
    <w:rsid w:val="006C27C3"/>
    <w:rsid w:val="006C3A33"/>
    <w:rsid w:val="006C3E42"/>
    <w:rsid w:val="006C3FE1"/>
    <w:rsid w:val="006C4678"/>
    <w:rsid w:val="006C4CF9"/>
    <w:rsid w:val="006C6C93"/>
    <w:rsid w:val="006C6EDB"/>
    <w:rsid w:val="006C79BB"/>
    <w:rsid w:val="006C79D7"/>
    <w:rsid w:val="006D0980"/>
    <w:rsid w:val="006D29A7"/>
    <w:rsid w:val="006D3340"/>
    <w:rsid w:val="006D3729"/>
    <w:rsid w:val="006D49B3"/>
    <w:rsid w:val="006D604A"/>
    <w:rsid w:val="006D660C"/>
    <w:rsid w:val="006D6F93"/>
    <w:rsid w:val="006D77A4"/>
    <w:rsid w:val="006E05A8"/>
    <w:rsid w:val="006E0602"/>
    <w:rsid w:val="006E0800"/>
    <w:rsid w:val="006E0E3C"/>
    <w:rsid w:val="006E2818"/>
    <w:rsid w:val="006E3BC4"/>
    <w:rsid w:val="006E42EC"/>
    <w:rsid w:val="006E4674"/>
    <w:rsid w:val="006E5D2D"/>
    <w:rsid w:val="006E6377"/>
    <w:rsid w:val="006E641F"/>
    <w:rsid w:val="006E7694"/>
    <w:rsid w:val="006E7FF6"/>
    <w:rsid w:val="006F0F17"/>
    <w:rsid w:val="006F1108"/>
    <w:rsid w:val="006F1F74"/>
    <w:rsid w:val="006F45E5"/>
    <w:rsid w:val="006F4968"/>
    <w:rsid w:val="006F4E55"/>
    <w:rsid w:val="006F4EE0"/>
    <w:rsid w:val="006F50D9"/>
    <w:rsid w:val="006F6212"/>
    <w:rsid w:val="006F6426"/>
    <w:rsid w:val="006F718C"/>
    <w:rsid w:val="006F7760"/>
    <w:rsid w:val="0070068E"/>
    <w:rsid w:val="00701557"/>
    <w:rsid w:val="00701E38"/>
    <w:rsid w:val="007028A9"/>
    <w:rsid w:val="00705E24"/>
    <w:rsid w:val="00706C60"/>
    <w:rsid w:val="00707565"/>
    <w:rsid w:val="00707A83"/>
    <w:rsid w:val="00710620"/>
    <w:rsid w:val="00710F12"/>
    <w:rsid w:val="00712F06"/>
    <w:rsid w:val="00713D26"/>
    <w:rsid w:val="00714386"/>
    <w:rsid w:val="00714404"/>
    <w:rsid w:val="007152A4"/>
    <w:rsid w:val="0071709C"/>
    <w:rsid w:val="007172D2"/>
    <w:rsid w:val="00717725"/>
    <w:rsid w:val="007178EC"/>
    <w:rsid w:val="00717E7A"/>
    <w:rsid w:val="00720006"/>
    <w:rsid w:val="007203A0"/>
    <w:rsid w:val="007208BE"/>
    <w:rsid w:val="00720DC8"/>
    <w:rsid w:val="00720E66"/>
    <w:rsid w:val="007224F5"/>
    <w:rsid w:val="00722B13"/>
    <w:rsid w:val="00722C48"/>
    <w:rsid w:val="00722E0B"/>
    <w:rsid w:val="007256F7"/>
    <w:rsid w:val="007279B3"/>
    <w:rsid w:val="00730311"/>
    <w:rsid w:val="0073066C"/>
    <w:rsid w:val="00732EEB"/>
    <w:rsid w:val="00733798"/>
    <w:rsid w:val="0073582C"/>
    <w:rsid w:val="0073609C"/>
    <w:rsid w:val="007361B9"/>
    <w:rsid w:val="00736E53"/>
    <w:rsid w:val="00737DEE"/>
    <w:rsid w:val="00737E3A"/>
    <w:rsid w:val="007410DF"/>
    <w:rsid w:val="00741240"/>
    <w:rsid w:val="00743AC0"/>
    <w:rsid w:val="00744174"/>
    <w:rsid w:val="007441B8"/>
    <w:rsid w:val="00744DC9"/>
    <w:rsid w:val="00745A72"/>
    <w:rsid w:val="00747060"/>
    <w:rsid w:val="00747674"/>
    <w:rsid w:val="00747B26"/>
    <w:rsid w:val="00750459"/>
    <w:rsid w:val="0075058D"/>
    <w:rsid w:val="00751049"/>
    <w:rsid w:val="007512E6"/>
    <w:rsid w:val="007514E0"/>
    <w:rsid w:val="00751645"/>
    <w:rsid w:val="00751815"/>
    <w:rsid w:val="00751F59"/>
    <w:rsid w:val="0075200C"/>
    <w:rsid w:val="00752271"/>
    <w:rsid w:val="00752E32"/>
    <w:rsid w:val="00753B54"/>
    <w:rsid w:val="00754A60"/>
    <w:rsid w:val="00755EFE"/>
    <w:rsid w:val="007576CA"/>
    <w:rsid w:val="00757E26"/>
    <w:rsid w:val="00760012"/>
    <w:rsid w:val="0076055F"/>
    <w:rsid w:val="007607C6"/>
    <w:rsid w:val="00760D2E"/>
    <w:rsid w:val="00760E79"/>
    <w:rsid w:val="007610F4"/>
    <w:rsid w:val="0076120E"/>
    <w:rsid w:val="007615E3"/>
    <w:rsid w:val="00761876"/>
    <w:rsid w:val="00762BB3"/>
    <w:rsid w:val="00762CD4"/>
    <w:rsid w:val="00763925"/>
    <w:rsid w:val="007654F5"/>
    <w:rsid w:val="00767028"/>
    <w:rsid w:val="00767262"/>
    <w:rsid w:val="00770559"/>
    <w:rsid w:val="00770AC9"/>
    <w:rsid w:val="00770BFD"/>
    <w:rsid w:val="00772DF6"/>
    <w:rsid w:val="00772FAA"/>
    <w:rsid w:val="0077382A"/>
    <w:rsid w:val="00774604"/>
    <w:rsid w:val="0077505B"/>
    <w:rsid w:val="007766DC"/>
    <w:rsid w:val="00776A2B"/>
    <w:rsid w:val="00776E9C"/>
    <w:rsid w:val="007772E4"/>
    <w:rsid w:val="007779C9"/>
    <w:rsid w:val="00777D23"/>
    <w:rsid w:val="00780397"/>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87DC2"/>
    <w:rsid w:val="00790516"/>
    <w:rsid w:val="007905F4"/>
    <w:rsid w:val="0079092D"/>
    <w:rsid w:val="00791684"/>
    <w:rsid w:val="007935DF"/>
    <w:rsid w:val="00794AF0"/>
    <w:rsid w:val="00794E6D"/>
    <w:rsid w:val="00794EB0"/>
    <w:rsid w:val="007956B4"/>
    <w:rsid w:val="00795995"/>
    <w:rsid w:val="0079748A"/>
    <w:rsid w:val="00797720"/>
    <w:rsid w:val="0079793D"/>
    <w:rsid w:val="00797EB2"/>
    <w:rsid w:val="007A0402"/>
    <w:rsid w:val="007A102A"/>
    <w:rsid w:val="007A1BD6"/>
    <w:rsid w:val="007A2076"/>
    <w:rsid w:val="007A239B"/>
    <w:rsid w:val="007A2BC8"/>
    <w:rsid w:val="007A3788"/>
    <w:rsid w:val="007A3C60"/>
    <w:rsid w:val="007A4B6D"/>
    <w:rsid w:val="007A537F"/>
    <w:rsid w:val="007A559B"/>
    <w:rsid w:val="007A559D"/>
    <w:rsid w:val="007B1A28"/>
    <w:rsid w:val="007B1AE7"/>
    <w:rsid w:val="007B3B28"/>
    <w:rsid w:val="007B4083"/>
    <w:rsid w:val="007B5793"/>
    <w:rsid w:val="007B632A"/>
    <w:rsid w:val="007B6464"/>
    <w:rsid w:val="007B6EED"/>
    <w:rsid w:val="007C0282"/>
    <w:rsid w:val="007C05FC"/>
    <w:rsid w:val="007C0720"/>
    <w:rsid w:val="007C0E7B"/>
    <w:rsid w:val="007C0EEA"/>
    <w:rsid w:val="007C12B1"/>
    <w:rsid w:val="007C183A"/>
    <w:rsid w:val="007C398A"/>
    <w:rsid w:val="007C453D"/>
    <w:rsid w:val="007C730F"/>
    <w:rsid w:val="007D2DC0"/>
    <w:rsid w:val="007D363A"/>
    <w:rsid w:val="007D3D36"/>
    <w:rsid w:val="007D4984"/>
    <w:rsid w:val="007D50A5"/>
    <w:rsid w:val="007D59A6"/>
    <w:rsid w:val="007D715A"/>
    <w:rsid w:val="007D71FE"/>
    <w:rsid w:val="007E27EC"/>
    <w:rsid w:val="007E568E"/>
    <w:rsid w:val="007E636F"/>
    <w:rsid w:val="007E6992"/>
    <w:rsid w:val="007E6F62"/>
    <w:rsid w:val="007E7040"/>
    <w:rsid w:val="007E735B"/>
    <w:rsid w:val="007E7CEF"/>
    <w:rsid w:val="007E7F16"/>
    <w:rsid w:val="007F013E"/>
    <w:rsid w:val="007F079B"/>
    <w:rsid w:val="007F1DF4"/>
    <w:rsid w:val="007F2FB3"/>
    <w:rsid w:val="007F4549"/>
    <w:rsid w:val="007F4CA5"/>
    <w:rsid w:val="007F57C6"/>
    <w:rsid w:val="007F5BD1"/>
    <w:rsid w:val="007F5EAB"/>
    <w:rsid w:val="007F6708"/>
    <w:rsid w:val="007F7294"/>
    <w:rsid w:val="007F749D"/>
    <w:rsid w:val="007F7760"/>
    <w:rsid w:val="0080138B"/>
    <w:rsid w:val="00801787"/>
    <w:rsid w:val="0080207B"/>
    <w:rsid w:val="00802265"/>
    <w:rsid w:val="0080232A"/>
    <w:rsid w:val="00802596"/>
    <w:rsid w:val="00803E02"/>
    <w:rsid w:val="008043C1"/>
    <w:rsid w:val="008043D3"/>
    <w:rsid w:val="008045BB"/>
    <w:rsid w:val="0080599F"/>
    <w:rsid w:val="00805F6E"/>
    <w:rsid w:val="00806A65"/>
    <w:rsid w:val="00807290"/>
    <w:rsid w:val="008112C1"/>
    <w:rsid w:val="00811E36"/>
    <w:rsid w:val="008129D6"/>
    <w:rsid w:val="00812A2F"/>
    <w:rsid w:val="00812A90"/>
    <w:rsid w:val="00813030"/>
    <w:rsid w:val="00814C00"/>
    <w:rsid w:val="00815356"/>
    <w:rsid w:val="00816E52"/>
    <w:rsid w:val="00821D5F"/>
    <w:rsid w:val="00823A69"/>
    <w:rsid w:val="00824B45"/>
    <w:rsid w:val="00825941"/>
    <w:rsid w:val="00826BA9"/>
    <w:rsid w:val="0082724F"/>
    <w:rsid w:val="008274BA"/>
    <w:rsid w:val="00831451"/>
    <w:rsid w:val="008314DD"/>
    <w:rsid w:val="008332FF"/>
    <w:rsid w:val="008334C2"/>
    <w:rsid w:val="00834558"/>
    <w:rsid w:val="00835746"/>
    <w:rsid w:val="0084009C"/>
    <w:rsid w:val="0084226A"/>
    <w:rsid w:val="008432E2"/>
    <w:rsid w:val="00843CCB"/>
    <w:rsid w:val="00843FB0"/>
    <w:rsid w:val="008445E0"/>
    <w:rsid w:val="0084513A"/>
    <w:rsid w:val="00845462"/>
    <w:rsid w:val="008454F0"/>
    <w:rsid w:val="00846ED6"/>
    <w:rsid w:val="00847491"/>
    <w:rsid w:val="00847830"/>
    <w:rsid w:val="00847B44"/>
    <w:rsid w:val="00847CA7"/>
    <w:rsid w:val="00850A22"/>
    <w:rsid w:val="00851674"/>
    <w:rsid w:val="0085313E"/>
    <w:rsid w:val="008539BF"/>
    <w:rsid w:val="00853D6D"/>
    <w:rsid w:val="00853EB9"/>
    <w:rsid w:val="00853FC8"/>
    <w:rsid w:val="0085511E"/>
    <w:rsid w:val="0085525B"/>
    <w:rsid w:val="00855366"/>
    <w:rsid w:val="008561B5"/>
    <w:rsid w:val="0086014A"/>
    <w:rsid w:val="00860A33"/>
    <w:rsid w:val="00860BA4"/>
    <w:rsid w:val="00861ABF"/>
    <w:rsid w:val="00862339"/>
    <w:rsid w:val="0086319A"/>
    <w:rsid w:val="00863265"/>
    <w:rsid w:val="00864C31"/>
    <w:rsid w:val="008651A4"/>
    <w:rsid w:val="00866311"/>
    <w:rsid w:val="0086661D"/>
    <w:rsid w:val="008700A5"/>
    <w:rsid w:val="00870579"/>
    <w:rsid w:val="008705F3"/>
    <w:rsid w:val="00870894"/>
    <w:rsid w:val="008718E5"/>
    <w:rsid w:val="00871E1E"/>
    <w:rsid w:val="00872971"/>
    <w:rsid w:val="008744C5"/>
    <w:rsid w:val="00874DED"/>
    <w:rsid w:val="00875229"/>
    <w:rsid w:val="00875A72"/>
    <w:rsid w:val="00875FD2"/>
    <w:rsid w:val="00877D77"/>
    <w:rsid w:val="008815E1"/>
    <w:rsid w:val="0088307E"/>
    <w:rsid w:val="00885B6D"/>
    <w:rsid w:val="008863EB"/>
    <w:rsid w:val="00886F6A"/>
    <w:rsid w:val="008900FD"/>
    <w:rsid w:val="00890421"/>
    <w:rsid w:val="0089043E"/>
    <w:rsid w:val="008922D3"/>
    <w:rsid w:val="00892359"/>
    <w:rsid w:val="00892698"/>
    <w:rsid w:val="00893EB2"/>
    <w:rsid w:val="008940F7"/>
    <w:rsid w:val="00894461"/>
    <w:rsid w:val="00895FD7"/>
    <w:rsid w:val="008969D4"/>
    <w:rsid w:val="008974DE"/>
    <w:rsid w:val="0089753F"/>
    <w:rsid w:val="008A0042"/>
    <w:rsid w:val="008A010C"/>
    <w:rsid w:val="008A0771"/>
    <w:rsid w:val="008A18B2"/>
    <w:rsid w:val="008A1AF9"/>
    <w:rsid w:val="008A2A05"/>
    <w:rsid w:val="008A34DB"/>
    <w:rsid w:val="008A4010"/>
    <w:rsid w:val="008A405F"/>
    <w:rsid w:val="008A5CD2"/>
    <w:rsid w:val="008A5FFF"/>
    <w:rsid w:val="008A6130"/>
    <w:rsid w:val="008A650B"/>
    <w:rsid w:val="008A6CA5"/>
    <w:rsid w:val="008B07C1"/>
    <w:rsid w:val="008B0BAD"/>
    <w:rsid w:val="008B1427"/>
    <w:rsid w:val="008B21BE"/>
    <w:rsid w:val="008B4B20"/>
    <w:rsid w:val="008B4DF8"/>
    <w:rsid w:val="008B6764"/>
    <w:rsid w:val="008B7895"/>
    <w:rsid w:val="008C0BA8"/>
    <w:rsid w:val="008C119E"/>
    <w:rsid w:val="008C11EE"/>
    <w:rsid w:val="008C180E"/>
    <w:rsid w:val="008C2492"/>
    <w:rsid w:val="008C2578"/>
    <w:rsid w:val="008C2AD3"/>
    <w:rsid w:val="008C3B2B"/>
    <w:rsid w:val="008C3F33"/>
    <w:rsid w:val="008C52EA"/>
    <w:rsid w:val="008C5560"/>
    <w:rsid w:val="008C57AF"/>
    <w:rsid w:val="008C6462"/>
    <w:rsid w:val="008C7276"/>
    <w:rsid w:val="008C7E0C"/>
    <w:rsid w:val="008C7EED"/>
    <w:rsid w:val="008D0294"/>
    <w:rsid w:val="008D16E4"/>
    <w:rsid w:val="008D1FDE"/>
    <w:rsid w:val="008D218D"/>
    <w:rsid w:val="008D3E94"/>
    <w:rsid w:val="008D433F"/>
    <w:rsid w:val="008D4AED"/>
    <w:rsid w:val="008D5B61"/>
    <w:rsid w:val="008D5C33"/>
    <w:rsid w:val="008D7225"/>
    <w:rsid w:val="008E04C9"/>
    <w:rsid w:val="008E0A14"/>
    <w:rsid w:val="008E10A8"/>
    <w:rsid w:val="008E1654"/>
    <w:rsid w:val="008E215B"/>
    <w:rsid w:val="008E2958"/>
    <w:rsid w:val="008E3209"/>
    <w:rsid w:val="008E335A"/>
    <w:rsid w:val="008E3C5C"/>
    <w:rsid w:val="008E4722"/>
    <w:rsid w:val="008E4D86"/>
    <w:rsid w:val="008E567E"/>
    <w:rsid w:val="008E5C07"/>
    <w:rsid w:val="008E63DD"/>
    <w:rsid w:val="008F04AA"/>
    <w:rsid w:val="008F09BF"/>
    <w:rsid w:val="008F11FE"/>
    <w:rsid w:val="008F387E"/>
    <w:rsid w:val="008F3B2B"/>
    <w:rsid w:val="008F41DE"/>
    <w:rsid w:val="008F4F41"/>
    <w:rsid w:val="008F61B1"/>
    <w:rsid w:val="008F74E2"/>
    <w:rsid w:val="00900D58"/>
    <w:rsid w:val="00901519"/>
    <w:rsid w:val="009017AF"/>
    <w:rsid w:val="00901F31"/>
    <w:rsid w:val="00902C6D"/>
    <w:rsid w:val="0090352A"/>
    <w:rsid w:val="00903AB8"/>
    <w:rsid w:val="00904953"/>
    <w:rsid w:val="009049DE"/>
    <w:rsid w:val="00904AF1"/>
    <w:rsid w:val="0090526B"/>
    <w:rsid w:val="00906BA9"/>
    <w:rsid w:val="00907740"/>
    <w:rsid w:val="00907E0D"/>
    <w:rsid w:val="009103AF"/>
    <w:rsid w:val="00910BB8"/>
    <w:rsid w:val="00913539"/>
    <w:rsid w:val="0091403C"/>
    <w:rsid w:val="00914E04"/>
    <w:rsid w:val="00915D41"/>
    <w:rsid w:val="00915E73"/>
    <w:rsid w:val="00915E93"/>
    <w:rsid w:val="0091651F"/>
    <w:rsid w:val="009165EC"/>
    <w:rsid w:val="0091685B"/>
    <w:rsid w:val="00916C21"/>
    <w:rsid w:val="00916C9F"/>
    <w:rsid w:val="00917A23"/>
    <w:rsid w:val="00917F95"/>
    <w:rsid w:val="009201EA"/>
    <w:rsid w:val="009203ED"/>
    <w:rsid w:val="00920448"/>
    <w:rsid w:val="009206D4"/>
    <w:rsid w:val="00920C72"/>
    <w:rsid w:val="00922CCD"/>
    <w:rsid w:val="00923248"/>
    <w:rsid w:val="0092390C"/>
    <w:rsid w:val="00923E9A"/>
    <w:rsid w:val="00924419"/>
    <w:rsid w:val="00924F90"/>
    <w:rsid w:val="00925A1B"/>
    <w:rsid w:val="00925B33"/>
    <w:rsid w:val="00925EDA"/>
    <w:rsid w:val="009261EC"/>
    <w:rsid w:val="00926ACC"/>
    <w:rsid w:val="009271DF"/>
    <w:rsid w:val="009272D8"/>
    <w:rsid w:val="00927481"/>
    <w:rsid w:val="00927BA1"/>
    <w:rsid w:val="00927CC5"/>
    <w:rsid w:val="009304F4"/>
    <w:rsid w:val="0093122C"/>
    <w:rsid w:val="00932796"/>
    <w:rsid w:val="00932DED"/>
    <w:rsid w:val="0093309F"/>
    <w:rsid w:val="0093356A"/>
    <w:rsid w:val="00935736"/>
    <w:rsid w:val="0093646D"/>
    <w:rsid w:val="00936819"/>
    <w:rsid w:val="00936D84"/>
    <w:rsid w:val="00936DAA"/>
    <w:rsid w:val="009374D6"/>
    <w:rsid w:val="009379A7"/>
    <w:rsid w:val="00940134"/>
    <w:rsid w:val="00940DF7"/>
    <w:rsid w:val="009411D2"/>
    <w:rsid w:val="0094135B"/>
    <w:rsid w:val="00941E10"/>
    <w:rsid w:val="00942470"/>
    <w:rsid w:val="009429C7"/>
    <w:rsid w:val="00944130"/>
    <w:rsid w:val="00946D8E"/>
    <w:rsid w:val="00946F63"/>
    <w:rsid w:val="00947356"/>
    <w:rsid w:val="00950E19"/>
    <w:rsid w:val="00951EB9"/>
    <w:rsid w:val="009534A2"/>
    <w:rsid w:val="00954932"/>
    <w:rsid w:val="009557AD"/>
    <w:rsid w:val="009564E7"/>
    <w:rsid w:val="00956979"/>
    <w:rsid w:val="009627CE"/>
    <w:rsid w:val="009630DC"/>
    <w:rsid w:val="00964A34"/>
    <w:rsid w:val="00965F52"/>
    <w:rsid w:val="00966535"/>
    <w:rsid w:val="00966811"/>
    <w:rsid w:val="00966F25"/>
    <w:rsid w:val="009677F8"/>
    <w:rsid w:val="00971141"/>
    <w:rsid w:val="00971AA6"/>
    <w:rsid w:val="009746E2"/>
    <w:rsid w:val="00974944"/>
    <w:rsid w:val="00975F29"/>
    <w:rsid w:val="009760E2"/>
    <w:rsid w:val="00977334"/>
    <w:rsid w:val="0097736B"/>
    <w:rsid w:val="009804D0"/>
    <w:rsid w:val="009820BB"/>
    <w:rsid w:val="009823AA"/>
    <w:rsid w:val="009824E3"/>
    <w:rsid w:val="00982D45"/>
    <w:rsid w:val="00982D64"/>
    <w:rsid w:val="00983E4A"/>
    <w:rsid w:val="0098412B"/>
    <w:rsid w:val="00985817"/>
    <w:rsid w:val="00985BEF"/>
    <w:rsid w:val="0098645C"/>
    <w:rsid w:val="00986AF5"/>
    <w:rsid w:val="009876F9"/>
    <w:rsid w:val="00987802"/>
    <w:rsid w:val="00987A7F"/>
    <w:rsid w:val="0099035D"/>
    <w:rsid w:val="009904D7"/>
    <w:rsid w:val="00990D4A"/>
    <w:rsid w:val="009916BF"/>
    <w:rsid w:val="00991D4F"/>
    <w:rsid w:val="0099268C"/>
    <w:rsid w:val="00992C4C"/>
    <w:rsid w:val="00992F8E"/>
    <w:rsid w:val="00993B6E"/>
    <w:rsid w:val="00996D67"/>
    <w:rsid w:val="009974F3"/>
    <w:rsid w:val="00997D21"/>
    <w:rsid w:val="00997DEE"/>
    <w:rsid w:val="009A014B"/>
    <w:rsid w:val="009A0976"/>
    <w:rsid w:val="009A0990"/>
    <w:rsid w:val="009A0D24"/>
    <w:rsid w:val="009A4319"/>
    <w:rsid w:val="009A4524"/>
    <w:rsid w:val="009A4D2B"/>
    <w:rsid w:val="009A51AE"/>
    <w:rsid w:val="009A52BE"/>
    <w:rsid w:val="009A537E"/>
    <w:rsid w:val="009A5D2F"/>
    <w:rsid w:val="009A6162"/>
    <w:rsid w:val="009B0082"/>
    <w:rsid w:val="009B07F7"/>
    <w:rsid w:val="009B0C04"/>
    <w:rsid w:val="009B103B"/>
    <w:rsid w:val="009B158D"/>
    <w:rsid w:val="009B1EB3"/>
    <w:rsid w:val="009B3C90"/>
    <w:rsid w:val="009B4329"/>
    <w:rsid w:val="009B449D"/>
    <w:rsid w:val="009B58E1"/>
    <w:rsid w:val="009B5B56"/>
    <w:rsid w:val="009B5FC7"/>
    <w:rsid w:val="009B6938"/>
    <w:rsid w:val="009C047C"/>
    <w:rsid w:val="009C0E78"/>
    <w:rsid w:val="009C0FA4"/>
    <w:rsid w:val="009C115B"/>
    <w:rsid w:val="009C3F2F"/>
    <w:rsid w:val="009C4C3F"/>
    <w:rsid w:val="009C7D9F"/>
    <w:rsid w:val="009D04E0"/>
    <w:rsid w:val="009D11E3"/>
    <w:rsid w:val="009D20BA"/>
    <w:rsid w:val="009D2A43"/>
    <w:rsid w:val="009D2B0A"/>
    <w:rsid w:val="009D2B88"/>
    <w:rsid w:val="009D33F3"/>
    <w:rsid w:val="009D3692"/>
    <w:rsid w:val="009D3A79"/>
    <w:rsid w:val="009D54E0"/>
    <w:rsid w:val="009D5FD0"/>
    <w:rsid w:val="009E06DB"/>
    <w:rsid w:val="009E0C1C"/>
    <w:rsid w:val="009E0D6B"/>
    <w:rsid w:val="009E1D7E"/>
    <w:rsid w:val="009E2A92"/>
    <w:rsid w:val="009E3860"/>
    <w:rsid w:val="009E3CD9"/>
    <w:rsid w:val="009E45B8"/>
    <w:rsid w:val="009E563D"/>
    <w:rsid w:val="009E7581"/>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7"/>
    <w:rsid w:val="009F7FCB"/>
    <w:rsid w:val="00A035A5"/>
    <w:rsid w:val="00A04B6E"/>
    <w:rsid w:val="00A04E7B"/>
    <w:rsid w:val="00A05313"/>
    <w:rsid w:val="00A05932"/>
    <w:rsid w:val="00A105E7"/>
    <w:rsid w:val="00A11BE5"/>
    <w:rsid w:val="00A12251"/>
    <w:rsid w:val="00A12913"/>
    <w:rsid w:val="00A12A13"/>
    <w:rsid w:val="00A14BA0"/>
    <w:rsid w:val="00A14BD6"/>
    <w:rsid w:val="00A14D4B"/>
    <w:rsid w:val="00A1597F"/>
    <w:rsid w:val="00A15AC7"/>
    <w:rsid w:val="00A16576"/>
    <w:rsid w:val="00A17624"/>
    <w:rsid w:val="00A2004F"/>
    <w:rsid w:val="00A229B7"/>
    <w:rsid w:val="00A246C4"/>
    <w:rsid w:val="00A26AE2"/>
    <w:rsid w:val="00A2711B"/>
    <w:rsid w:val="00A27E3A"/>
    <w:rsid w:val="00A30B20"/>
    <w:rsid w:val="00A30CD6"/>
    <w:rsid w:val="00A318C7"/>
    <w:rsid w:val="00A31FCA"/>
    <w:rsid w:val="00A320D1"/>
    <w:rsid w:val="00A32896"/>
    <w:rsid w:val="00A33B32"/>
    <w:rsid w:val="00A3437C"/>
    <w:rsid w:val="00A35142"/>
    <w:rsid w:val="00A35DB3"/>
    <w:rsid w:val="00A35F51"/>
    <w:rsid w:val="00A3600F"/>
    <w:rsid w:val="00A40F27"/>
    <w:rsid w:val="00A41212"/>
    <w:rsid w:val="00A4324A"/>
    <w:rsid w:val="00A439FB"/>
    <w:rsid w:val="00A43E0F"/>
    <w:rsid w:val="00A448BA"/>
    <w:rsid w:val="00A44C20"/>
    <w:rsid w:val="00A44DE9"/>
    <w:rsid w:val="00A463C2"/>
    <w:rsid w:val="00A4686B"/>
    <w:rsid w:val="00A46AEA"/>
    <w:rsid w:val="00A473DA"/>
    <w:rsid w:val="00A47491"/>
    <w:rsid w:val="00A47BCC"/>
    <w:rsid w:val="00A502F7"/>
    <w:rsid w:val="00A5049E"/>
    <w:rsid w:val="00A50607"/>
    <w:rsid w:val="00A506FB"/>
    <w:rsid w:val="00A50E7D"/>
    <w:rsid w:val="00A50ED4"/>
    <w:rsid w:val="00A5354C"/>
    <w:rsid w:val="00A538AA"/>
    <w:rsid w:val="00A544C0"/>
    <w:rsid w:val="00A546B0"/>
    <w:rsid w:val="00A5557D"/>
    <w:rsid w:val="00A5594F"/>
    <w:rsid w:val="00A572EB"/>
    <w:rsid w:val="00A60855"/>
    <w:rsid w:val="00A6379E"/>
    <w:rsid w:val="00A664B4"/>
    <w:rsid w:val="00A66F26"/>
    <w:rsid w:val="00A7038C"/>
    <w:rsid w:val="00A706A8"/>
    <w:rsid w:val="00A71134"/>
    <w:rsid w:val="00A71198"/>
    <w:rsid w:val="00A71206"/>
    <w:rsid w:val="00A71806"/>
    <w:rsid w:val="00A71A06"/>
    <w:rsid w:val="00A71A81"/>
    <w:rsid w:val="00A71B4A"/>
    <w:rsid w:val="00A7228F"/>
    <w:rsid w:val="00A7384A"/>
    <w:rsid w:val="00A73963"/>
    <w:rsid w:val="00A74062"/>
    <w:rsid w:val="00A7453E"/>
    <w:rsid w:val="00A74B88"/>
    <w:rsid w:val="00A75841"/>
    <w:rsid w:val="00A762BE"/>
    <w:rsid w:val="00A764BA"/>
    <w:rsid w:val="00A776EB"/>
    <w:rsid w:val="00A80296"/>
    <w:rsid w:val="00A80E36"/>
    <w:rsid w:val="00A82234"/>
    <w:rsid w:val="00A828A4"/>
    <w:rsid w:val="00A8299A"/>
    <w:rsid w:val="00A83393"/>
    <w:rsid w:val="00A83F48"/>
    <w:rsid w:val="00A84734"/>
    <w:rsid w:val="00A859C8"/>
    <w:rsid w:val="00A86209"/>
    <w:rsid w:val="00A8668D"/>
    <w:rsid w:val="00A8700F"/>
    <w:rsid w:val="00A8754E"/>
    <w:rsid w:val="00A87569"/>
    <w:rsid w:val="00A87758"/>
    <w:rsid w:val="00A9087E"/>
    <w:rsid w:val="00A90C8A"/>
    <w:rsid w:val="00A90DDC"/>
    <w:rsid w:val="00A9145C"/>
    <w:rsid w:val="00A93901"/>
    <w:rsid w:val="00A952FF"/>
    <w:rsid w:val="00A95AC8"/>
    <w:rsid w:val="00AA0145"/>
    <w:rsid w:val="00AA0EFA"/>
    <w:rsid w:val="00AA0F13"/>
    <w:rsid w:val="00AA1213"/>
    <w:rsid w:val="00AA2DD3"/>
    <w:rsid w:val="00AA59BE"/>
    <w:rsid w:val="00AA6599"/>
    <w:rsid w:val="00AA65A9"/>
    <w:rsid w:val="00AA6B64"/>
    <w:rsid w:val="00AA721E"/>
    <w:rsid w:val="00AA73C5"/>
    <w:rsid w:val="00AA7A87"/>
    <w:rsid w:val="00AB0259"/>
    <w:rsid w:val="00AB11EB"/>
    <w:rsid w:val="00AB1646"/>
    <w:rsid w:val="00AB1D77"/>
    <w:rsid w:val="00AB1DDC"/>
    <w:rsid w:val="00AB1F95"/>
    <w:rsid w:val="00AB2245"/>
    <w:rsid w:val="00AB2460"/>
    <w:rsid w:val="00AB2CA3"/>
    <w:rsid w:val="00AB3499"/>
    <w:rsid w:val="00AB415C"/>
    <w:rsid w:val="00AB46C4"/>
    <w:rsid w:val="00AB4977"/>
    <w:rsid w:val="00AB5BE0"/>
    <w:rsid w:val="00AB685E"/>
    <w:rsid w:val="00AB7D85"/>
    <w:rsid w:val="00AC1D76"/>
    <w:rsid w:val="00AC3A64"/>
    <w:rsid w:val="00AC498F"/>
    <w:rsid w:val="00AC5F31"/>
    <w:rsid w:val="00AC6E1A"/>
    <w:rsid w:val="00AC728E"/>
    <w:rsid w:val="00AD0896"/>
    <w:rsid w:val="00AD2074"/>
    <w:rsid w:val="00AD24B5"/>
    <w:rsid w:val="00AD31F2"/>
    <w:rsid w:val="00AD36B8"/>
    <w:rsid w:val="00AD4FCF"/>
    <w:rsid w:val="00AD513D"/>
    <w:rsid w:val="00AD5FD4"/>
    <w:rsid w:val="00AD742E"/>
    <w:rsid w:val="00AD7F1B"/>
    <w:rsid w:val="00AE0706"/>
    <w:rsid w:val="00AE14F2"/>
    <w:rsid w:val="00AE2DD9"/>
    <w:rsid w:val="00AE4370"/>
    <w:rsid w:val="00AE4F88"/>
    <w:rsid w:val="00AE6176"/>
    <w:rsid w:val="00AE62D8"/>
    <w:rsid w:val="00AE67FB"/>
    <w:rsid w:val="00AE78D4"/>
    <w:rsid w:val="00AE7FA5"/>
    <w:rsid w:val="00AF0142"/>
    <w:rsid w:val="00AF058E"/>
    <w:rsid w:val="00AF05EF"/>
    <w:rsid w:val="00AF0858"/>
    <w:rsid w:val="00AF17B3"/>
    <w:rsid w:val="00AF1D9D"/>
    <w:rsid w:val="00AF2BB0"/>
    <w:rsid w:val="00AF367E"/>
    <w:rsid w:val="00AF405F"/>
    <w:rsid w:val="00AF479C"/>
    <w:rsid w:val="00AF54B7"/>
    <w:rsid w:val="00AF5606"/>
    <w:rsid w:val="00AF587F"/>
    <w:rsid w:val="00AF74BF"/>
    <w:rsid w:val="00AF758E"/>
    <w:rsid w:val="00B019CB"/>
    <w:rsid w:val="00B01F98"/>
    <w:rsid w:val="00B036FB"/>
    <w:rsid w:val="00B051A1"/>
    <w:rsid w:val="00B0543B"/>
    <w:rsid w:val="00B060EE"/>
    <w:rsid w:val="00B070DB"/>
    <w:rsid w:val="00B10685"/>
    <w:rsid w:val="00B10A26"/>
    <w:rsid w:val="00B10A5C"/>
    <w:rsid w:val="00B10D58"/>
    <w:rsid w:val="00B117A9"/>
    <w:rsid w:val="00B134A3"/>
    <w:rsid w:val="00B145CE"/>
    <w:rsid w:val="00B149A3"/>
    <w:rsid w:val="00B14B16"/>
    <w:rsid w:val="00B1539F"/>
    <w:rsid w:val="00B16B17"/>
    <w:rsid w:val="00B17C0C"/>
    <w:rsid w:val="00B20351"/>
    <w:rsid w:val="00B20B78"/>
    <w:rsid w:val="00B2101F"/>
    <w:rsid w:val="00B2190D"/>
    <w:rsid w:val="00B224B3"/>
    <w:rsid w:val="00B22BAC"/>
    <w:rsid w:val="00B23AF1"/>
    <w:rsid w:val="00B23FBA"/>
    <w:rsid w:val="00B24122"/>
    <w:rsid w:val="00B247C1"/>
    <w:rsid w:val="00B24CFF"/>
    <w:rsid w:val="00B27335"/>
    <w:rsid w:val="00B30A13"/>
    <w:rsid w:val="00B3156F"/>
    <w:rsid w:val="00B31ABF"/>
    <w:rsid w:val="00B321C1"/>
    <w:rsid w:val="00B3404A"/>
    <w:rsid w:val="00B351C1"/>
    <w:rsid w:val="00B37885"/>
    <w:rsid w:val="00B37D10"/>
    <w:rsid w:val="00B400E6"/>
    <w:rsid w:val="00B41FD0"/>
    <w:rsid w:val="00B42860"/>
    <w:rsid w:val="00B42B6E"/>
    <w:rsid w:val="00B4323A"/>
    <w:rsid w:val="00B4509C"/>
    <w:rsid w:val="00B45117"/>
    <w:rsid w:val="00B45B39"/>
    <w:rsid w:val="00B46B9A"/>
    <w:rsid w:val="00B47D36"/>
    <w:rsid w:val="00B50288"/>
    <w:rsid w:val="00B5090F"/>
    <w:rsid w:val="00B50A70"/>
    <w:rsid w:val="00B50CA9"/>
    <w:rsid w:val="00B5130F"/>
    <w:rsid w:val="00B53591"/>
    <w:rsid w:val="00B54A9E"/>
    <w:rsid w:val="00B54BD6"/>
    <w:rsid w:val="00B54D23"/>
    <w:rsid w:val="00B54F94"/>
    <w:rsid w:val="00B556B3"/>
    <w:rsid w:val="00B565AE"/>
    <w:rsid w:val="00B57017"/>
    <w:rsid w:val="00B57155"/>
    <w:rsid w:val="00B57775"/>
    <w:rsid w:val="00B602AA"/>
    <w:rsid w:val="00B617C2"/>
    <w:rsid w:val="00B61DC3"/>
    <w:rsid w:val="00B62EA7"/>
    <w:rsid w:val="00B6306B"/>
    <w:rsid w:val="00B6312D"/>
    <w:rsid w:val="00B6358A"/>
    <w:rsid w:val="00B6591E"/>
    <w:rsid w:val="00B65B51"/>
    <w:rsid w:val="00B65DC6"/>
    <w:rsid w:val="00B65FAD"/>
    <w:rsid w:val="00B66D0F"/>
    <w:rsid w:val="00B67172"/>
    <w:rsid w:val="00B671CF"/>
    <w:rsid w:val="00B673CC"/>
    <w:rsid w:val="00B7103B"/>
    <w:rsid w:val="00B7178E"/>
    <w:rsid w:val="00B72EBB"/>
    <w:rsid w:val="00B7350A"/>
    <w:rsid w:val="00B737FE"/>
    <w:rsid w:val="00B75AFE"/>
    <w:rsid w:val="00B767AA"/>
    <w:rsid w:val="00B77507"/>
    <w:rsid w:val="00B7786C"/>
    <w:rsid w:val="00B802F8"/>
    <w:rsid w:val="00B80A92"/>
    <w:rsid w:val="00B815A5"/>
    <w:rsid w:val="00B81DBB"/>
    <w:rsid w:val="00B81DFB"/>
    <w:rsid w:val="00B82734"/>
    <w:rsid w:val="00B82FF9"/>
    <w:rsid w:val="00B8317A"/>
    <w:rsid w:val="00B83CD5"/>
    <w:rsid w:val="00B8451B"/>
    <w:rsid w:val="00B85676"/>
    <w:rsid w:val="00B85896"/>
    <w:rsid w:val="00B859B3"/>
    <w:rsid w:val="00B86F68"/>
    <w:rsid w:val="00B90885"/>
    <w:rsid w:val="00B90D14"/>
    <w:rsid w:val="00B93E5E"/>
    <w:rsid w:val="00B94544"/>
    <w:rsid w:val="00B94CE2"/>
    <w:rsid w:val="00B95D23"/>
    <w:rsid w:val="00B961AD"/>
    <w:rsid w:val="00B96A91"/>
    <w:rsid w:val="00B97C81"/>
    <w:rsid w:val="00BA0498"/>
    <w:rsid w:val="00BA0B99"/>
    <w:rsid w:val="00BA42E2"/>
    <w:rsid w:val="00BA4B75"/>
    <w:rsid w:val="00BA5225"/>
    <w:rsid w:val="00BA53C3"/>
    <w:rsid w:val="00BA6085"/>
    <w:rsid w:val="00BA60DC"/>
    <w:rsid w:val="00BA65E6"/>
    <w:rsid w:val="00BA6872"/>
    <w:rsid w:val="00BA6D16"/>
    <w:rsid w:val="00BA7DEA"/>
    <w:rsid w:val="00BB0724"/>
    <w:rsid w:val="00BB08D5"/>
    <w:rsid w:val="00BB092D"/>
    <w:rsid w:val="00BB29F6"/>
    <w:rsid w:val="00BB30F0"/>
    <w:rsid w:val="00BB37A8"/>
    <w:rsid w:val="00BB3854"/>
    <w:rsid w:val="00BB3A85"/>
    <w:rsid w:val="00BB45EB"/>
    <w:rsid w:val="00BB46BD"/>
    <w:rsid w:val="00BB54E0"/>
    <w:rsid w:val="00BB5EF3"/>
    <w:rsid w:val="00BB69A7"/>
    <w:rsid w:val="00BB6B5E"/>
    <w:rsid w:val="00BB708D"/>
    <w:rsid w:val="00BB785B"/>
    <w:rsid w:val="00BB7DD5"/>
    <w:rsid w:val="00BC5A4D"/>
    <w:rsid w:val="00BC7279"/>
    <w:rsid w:val="00BC76AF"/>
    <w:rsid w:val="00BD030F"/>
    <w:rsid w:val="00BD046B"/>
    <w:rsid w:val="00BD0D50"/>
    <w:rsid w:val="00BD0E31"/>
    <w:rsid w:val="00BD0ECE"/>
    <w:rsid w:val="00BD0FD5"/>
    <w:rsid w:val="00BD1981"/>
    <w:rsid w:val="00BD20AF"/>
    <w:rsid w:val="00BD28D3"/>
    <w:rsid w:val="00BD3506"/>
    <w:rsid w:val="00BD39BE"/>
    <w:rsid w:val="00BD3A35"/>
    <w:rsid w:val="00BD3D9C"/>
    <w:rsid w:val="00BD48E4"/>
    <w:rsid w:val="00BD6C2C"/>
    <w:rsid w:val="00BD7B7E"/>
    <w:rsid w:val="00BE2107"/>
    <w:rsid w:val="00BE279E"/>
    <w:rsid w:val="00BE27CA"/>
    <w:rsid w:val="00BE3005"/>
    <w:rsid w:val="00BE3786"/>
    <w:rsid w:val="00BE4559"/>
    <w:rsid w:val="00BE4CFA"/>
    <w:rsid w:val="00BE5462"/>
    <w:rsid w:val="00BE5627"/>
    <w:rsid w:val="00BE5AD5"/>
    <w:rsid w:val="00BE67A7"/>
    <w:rsid w:val="00BE7DED"/>
    <w:rsid w:val="00BF0431"/>
    <w:rsid w:val="00BF0BFC"/>
    <w:rsid w:val="00BF0D05"/>
    <w:rsid w:val="00BF37AE"/>
    <w:rsid w:val="00BF382B"/>
    <w:rsid w:val="00BF39A2"/>
    <w:rsid w:val="00BF5118"/>
    <w:rsid w:val="00BF5228"/>
    <w:rsid w:val="00BF59DF"/>
    <w:rsid w:val="00C004CC"/>
    <w:rsid w:val="00C0257D"/>
    <w:rsid w:val="00C0274B"/>
    <w:rsid w:val="00C03712"/>
    <w:rsid w:val="00C03D6D"/>
    <w:rsid w:val="00C05982"/>
    <w:rsid w:val="00C06276"/>
    <w:rsid w:val="00C063F2"/>
    <w:rsid w:val="00C06B9E"/>
    <w:rsid w:val="00C07D29"/>
    <w:rsid w:val="00C108BC"/>
    <w:rsid w:val="00C11475"/>
    <w:rsid w:val="00C116D9"/>
    <w:rsid w:val="00C124EC"/>
    <w:rsid w:val="00C128FE"/>
    <w:rsid w:val="00C12EDE"/>
    <w:rsid w:val="00C13997"/>
    <w:rsid w:val="00C14A2F"/>
    <w:rsid w:val="00C14E1F"/>
    <w:rsid w:val="00C156B0"/>
    <w:rsid w:val="00C15AD1"/>
    <w:rsid w:val="00C166EB"/>
    <w:rsid w:val="00C169A2"/>
    <w:rsid w:val="00C171FB"/>
    <w:rsid w:val="00C17209"/>
    <w:rsid w:val="00C17E72"/>
    <w:rsid w:val="00C20C94"/>
    <w:rsid w:val="00C20F83"/>
    <w:rsid w:val="00C2211B"/>
    <w:rsid w:val="00C229BF"/>
    <w:rsid w:val="00C24973"/>
    <w:rsid w:val="00C25891"/>
    <w:rsid w:val="00C2590B"/>
    <w:rsid w:val="00C25AE9"/>
    <w:rsid w:val="00C265CF"/>
    <w:rsid w:val="00C31952"/>
    <w:rsid w:val="00C31FE6"/>
    <w:rsid w:val="00C32131"/>
    <w:rsid w:val="00C32673"/>
    <w:rsid w:val="00C32C6B"/>
    <w:rsid w:val="00C32D87"/>
    <w:rsid w:val="00C330AE"/>
    <w:rsid w:val="00C334FF"/>
    <w:rsid w:val="00C3390D"/>
    <w:rsid w:val="00C35268"/>
    <w:rsid w:val="00C355B1"/>
    <w:rsid w:val="00C359EE"/>
    <w:rsid w:val="00C35FCB"/>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5A11"/>
    <w:rsid w:val="00C46F57"/>
    <w:rsid w:val="00C474FD"/>
    <w:rsid w:val="00C50364"/>
    <w:rsid w:val="00C504F3"/>
    <w:rsid w:val="00C511F7"/>
    <w:rsid w:val="00C51968"/>
    <w:rsid w:val="00C519D7"/>
    <w:rsid w:val="00C52233"/>
    <w:rsid w:val="00C52BA3"/>
    <w:rsid w:val="00C5336F"/>
    <w:rsid w:val="00C53D03"/>
    <w:rsid w:val="00C53FC4"/>
    <w:rsid w:val="00C5423A"/>
    <w:rsid w:val="00C546FD"/>
    <w:rsid w:val="00C56F6A"/>
    <w:rsid w:val="00C572BF"/>
    <w:rsid w:val="00C57831"/>
    <w:rsid w:val="00C603E8"/>
    <w:rsid w:val="00C60E0F"/>
    <w:rsid w:val="00C6103E"/>
    <w:rsid w:val="00C6180E"/>
    <w:rsid w:val="00C62895"/>
    <w:rsid w:val="00C628C6"/>
    <w:rsid w:val="00C62C59"/>
    <w:rsid w:val="00C63EB5"/>
    <w:rsid w:val="00C64890"/>
    <w:rsid w:val="00C649B9"/>
    <w:rsid w:val="00C659C4"/>
    <w:rsid w:val="00C65E74"/>
    <w:rsid w:val="00C6715A"/>
    <w:rsid w:val="00C6755B"/>
    <w:rsid w:val="00C67C57"/>
    <w:rsid w:val="00C67E20"/>
    <w:rsid w:val="00C702A9"/>
    <w:rsid w:val="00C71E46"/>
    <w:rsid w:val="00C72054"/>
    <w:rsid w:val="00C72083"/>
    <w:rsid w:val="00C72990"/>
    <w:rsid w:val="00C729AB"/>
    <w:rsid w:val="00C72FE9"/>
    <w:rsid w:val="00C73EDF"/>
    <w:rsid w:val="00C74F21"/>
    <w:rsid w:val="00C7593F"/>
    <w:rsid w:val="00C7611F"/>
    <w:rsid w:val="00C76655"/>
    <w:rsid w:val="00C76AB4"/>
    <w:rsid w:val="00C76B04"/>
    <w:rsid w:val="00C76FFA"/>
    <w:rsid w:val="00C80C05"/>
    <w:rsid w:val="00C815CB"/>
    <w:rsid w:val="00C826F3"/>
    <w:rsid w:val="00C836BF"/>
    <w:rsid w:val="00C84490"/>
    <w:rsid w:val="00C8466C"/>
    <w:rsid w:val="00C84E84"/>
    <w:rsid w:val="00C86224"/>
    <w:rsid w:val="00C86E8A"/>
    <w:rsid w:val="00C874CE"/>
    <w:rsid w:val="00C878B0"/>
    <w:rsid w:val="00C91278"/>
    <w:rsid w:val="00C926B9"/>
    <w:rsid w:val="00C92BE0"/>
    <w:rsid w:val="00C931A4"/>
    <w:rsid w:val="00C93561"/>
    <w:rsid w:val="00C944FB"/>
    <w:rsid w:val="00C94785"/>
    <w:rsid w:val="00C96D1E"/>
    <w:rsid w:val="00CA1CFF"/>
    <w:rsid w:val="00CA2A39"/>
    <w:rsid w:val="00CA49E6"/>
    <w:rsid w:val="00CA4ADF"/>
    <w:rsid w:val="00CA5C20"/>
    <w:rsid w:val="00CA5D18"/>
    <w:rsid w:val="00CA70A1"/>
    <w:rsid w:val="00CB1500"/>
    <w:rsid w:val="00CB2374"/>
    <w:rsid w:val="00CB2888"/>
    <w:rsid w:val="00CB31E7"/>
    <w:rsid w:val="00CB3A14"/>
    <w:rsid w:val="00CB4EC9"/>
    <w:rsid w:val="00CB50C0"/>
    <w:rsid w:val="00CB516E"/>
    <w:rsid w:val="00CB58C7"/>
    <w:rsid w:val="00CB6190"/>
    <w:rsid w:val="00CB6D41"/>
    <w:rsid w:val="00CB7D56"/>
    <w:rsid w:val="00CC0269"/>
    <w:rsid w:val="00CC084C"/>
    <w:rsid w:val="00CC1475"/>
    <w:rsid w:val="00CC20BF"/>
    <w:rsid w:val="00CC2203"/>
    <w:rsid w:val="00CC3253"/>
    <w:rsid w:val="00CC3AA3"/>
    <w:rsid w:val="00CC4422"/>
    <w:rsid w:val="00CC5230"/>
    <w:rsid w:val="00CC5634"/>
    <w:rsid w:val="00CC578A"/>
    <w:rsid w:val="00CC5F62"/>
    <w:rsid w:val="00CC6169"/>
    <w:rsid w:val="00CC6401"/>
    <w:rsid w:val="00CC7285"/>
    <w:rsid w:val="00CC767D"/>
    <w:rsid w:val="00CD05AA"/>
    <w:rsid w:val="00CD0A0F"/>
    <w:rsid w:val="00CD0B22"/>
    <w:rsid w:val="00CD1995"/>
    <w:rsid w:val="00CD1F17"/>
    <w:rsid w:val="00CD263A"/>
    <w:rsid w:val="00CD2AE1"/>
    <w:rsid w:val="00CD2CCD"/>
    <w:rsid w:val="00CD39A3"/>
    <w:rsid w:val="00CD42AF"/>
    <w:rsid w:val="00CD4BB5"/>
    <w:rsid w:val="00CD5974"/>
    <w:rsid w:val="00CD6DC1"/>
    <w:rsid w:val="00CD75B8"/>
    <w:rsid w:val="00CE056C"/>
    <w:rsid w:val="00CE0A1E"/>
    <w:rsid w:val="00CE18A2"/>
    <w:rsid w:val="00CE1A20"/>
    <w:rsid w:val="00CE252A"/>
    <w:rsid w:val="00CE2B88"/>
    <w:rsid w:val="00CE49AD"/>
    <w:rsid w:val="00CE5163"/>
    <w:rsid w:val="00CE538B"/>
    <w:rsid w:val="00CE5824"/>
    <w:rsid w:val="00CE6D9D"/>
    <w:rsid w:val="00CE6DAD"/>
    <w:rsid w:val="00CE700D"/>
    <w:rsid w:val="00CF09AF"/>
    <w:rsid w:val="00CF1B21"/>
    <w:rsid w:val="00CF2576"/>
    <w:rsid w:val="00CF2906"/>
    <w:rsid w:val="00CF2C96"/>
    <w:rsid w:val="00CF57F4"/>
    <w:rsid w:val="00CF7284"/>
    <w:rsid w:val="00CF7E22"/>
    <w:rsid w:val="00D006BC"/>
    <w:rsid w:val="00D01699"/>
    <w:rsid w:val="00D01C72"/>
    <w:rsid w:val="00D02FEB"/>
    <w:rsid w:val="00D032AF"/>
    <w:rsid w:val="00D03CEC"/>
    <w:rsid w:val="00D04839"/>
    <w:rsid w:val="00D057B9"/>
    <w:rsid w:val="00D0596C"/>
    <w:rsid w:val="00D05DB4"/>
    <w:rsid w:val="00D06390"/>
    <w:rsid w:val="00D064B3"/>
    <w:rsid w:val="00D0671C"/>
    <w:rsid w:val="00D070AB"/>
    <w:rsid w:val="00D072AE"/>
    <w:rsid w:val="00D0744A"/>
    <w:rsid w:val="00D074CB"/>
    <w:rsid w:val="00D076E8"/>
    <w:rsid w:val="00D100A1"/>
    <w:rsid w:val="00D12BAF"/>
    <w:rsid w:val="00D12C74"/>
    <w:rsid w:val="00D12CC7"/>
    <w:rsid w:val="00D12DFC"/>
    <w:rsid w:val="00D13276"/>
    <w:rsid w:val="00D13CBB"/>
    <w:rsid w:val="00D15F68"/>
    <w:rsid w:val="00D1736A"/>
    <w:rsid w:val="00D175CD"/>
    <w:rsid w:val="00D20C23"/>
    <w:rsid w:val="00D20E87"/>
    <w:rsid w:val="00D21910"/>
    <w:rsid w:val="00D21DD6"/>
    <w:rsid w:val="00D22267"/>
    <w:rsid w:val="00D22700"/>
    <w:rsid w:val="00D22898"/>
    <w:rsid w:val="00D230B6"/>
    <w:rsid w:val="00D23CB8"/>
    <w:rsid w:val="00D2411B"/>
    <w:rsid w:val="00D2428E"/>
    <w:rsid w:val="00D2431F"/>
    <w:rsid w:val="00D255E2"/>
    <w:rsid w:val="00D26B94"/>
    <w:rsid w:val="00D27332"/>
    <w:rsid w:val="00D30C1B"/>
    <w:rsid w:val="00D30E9D"/>
    <w:rsid w:val="00D3117F"/>
    <w:rsid w:val="00D329BB"/>
    <w:rsid w:val="00D32D37"/>
    <w:rsid w:val="00D33042"/>
    <w:rsid w:val="00D33D33"/>
    <w:rsid w:val="00D34CAE"/>
    <w:rsid w:val="00D3576D"/>
    <w:rsid w:val="00D36DA9"/>
    <w:rsid w:val="00D37595"/>
    <w:rsid w:val="00D376BE"/>
    <w:rsid w:val="00D4078F"/>
    <w:rsid w:val="00D41950"/>
    <w:rsid w:val="00D4211F"/>
    <w:rsid w:val="00D42E57"/>
    <w:rsid w:val="00D4387F"/>
    <w:rsid w:val="00D43D17"/>
    <w:rsid w:val="00D44386"/>
    <w:rsid w:val="00D4478D"/>
    <w:rsid w:val="00D44C83"/>
    <w:rsid w:val="00D4528C"/>
    <w:rsid w:val="00D4654E"/>
    <w:rsid w:val="00D473E1"/>
    <w:rsid w:val="00D47A53"/>
    <w:rsid w:val="00D51281"/>
    <w:rsid w:val="00D51364"/>
    <w:rsid w:val="00D51ADA"/>
    <w:rsid w:val="00D537D5"/>
    <w:rsid w:val="00D53C64"/>
    <w:rsid w:val="00D54FEB"/>
    <w:rsid w:val="00D55D7C"/>
    <w:rsid w:val="00D607CA"/>
    <w:rsid w:val="00D60AB8"/>
    <w:rsid w:val="00D61C1D"/>
    <w:rsid w:val="00D61CB2"/>
    <w:rsid w:val="00D62A67"/>
    <w:rsid w:val="00D6389C"/>
    <w:rsid w:val="00D63E93"/>
    <w:rsid w:val="00D67F7B"/>
    <w:rsid w:val="00D71FE9"/>
    <w:rsid w:val="00D725C0"/>
    <w:rsid w:val="00D72A5F"/>
    <w:rsid w:val="00D7345F"/>
    <w:rsid w:val="00D7425A"/>
    <w:rsid w:val="00D74B78"/>
    <w:rsid w:val="00D75C27"/>
    <w:rsid w:val="00D77D54"/>
    <w:rsid w:val="00D80EBA"/>
    <w:rsid w:val="00D81A38"/>
    <w:rsid w:val="00D81E2A"/>
    <w:rsid w:val="00D83EC2"/>
    <w:rsid w:val="00D83F8C"/>
    <w:rsid w:val="00D84D5B"/>
    <w:rsid w:val="00D84E34"/>
    <w:rsid w:val="00D86078"/>
    <w:rsid w:val="00D8714D"/>
    <w:rsid w:val="00D87689"/>
    <w:rsid w:val="00D913D6"/>
    <w:rsid w:val="00D92746"/>
    <w:rsid w:val="00D92B92"/>
    <w:rsid w:val="00D9367D"/>
    <w:rsid w:val="00D93B32"/>
    <w:rsid w:val="00D94719"/>
    <w:rsid w:val="00D94F47"/>
    <w:rsid w:val="00D954FC"/>
    <w:rsid w:val="00D9588D"/>
    <w:rsid w:val="00D96394"/>
    <w:rsid w:val="00D96462"/>
    <w:rsid w:val="00D966F9"/>
    <w:rsid w:val="00D96747"/>
    <w:rsid w:val="00D96ACA"/>
    <w:rsid w:val="00D96D08"/>
    <w:rsid w:val="00D97337"/>
    <w:rsid w:val="00DA100A"/>
    <w:rsid w:val="00DA182E"/>
    <w:rsid w:val="00DA21F6"/>
    <w:rsid w:val="00DA2A91"/>
    <w:rsid w:val="00DA310C"/>
    <w:rsid w:val="00DA3BA1"/>
    <w:rsid w:val="00DA4575"/>
    <w:rsid w:val="00DA6C40"/>
    <w:rsid w:val="00DB1563"/>
    <w:rsid w:val="00DB1F2B"/>
    <w:rsid w:val="00DB2129"/>
    <w:rsid w:val="00DB4913"/>
    <w:rsid w:val="00DB5CDD"/>
    <w:rsid w:val="00DB64F3"/>
    <w:rsid w:val="00DB7F40"/>
    <w:rsid w:val="00DC19AF"/>
    <w:rsid w:val="00DC1BCD"/>
    <w:rsid w:val="00DC356F"/>
    <w:rsid w:val="00DC39EE"/>
    <w:rsid w:val="00DC55D6"/>
    <w:rsid w:val="00DD0810"/>
    <w:rsid w:val="00DD092D"/>
    <w:rsid w:val="00DD0AC3"/>
    <w:rsid w:val="00DD17D7"/>
    <w:rsid w:val="00DD2218"/>
    <w:rsid w:val="00DD38DB"/>
    <w:rsid w:val="00DD3C0D"/>
    <w:rsid w:val="00DD3FD5"/>
    <w:rsid w:val="00DD508C"/>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08C"/>
    <w:rsid w:val="00E0057A"/>
    <w:rsid w:val="00E008C0"/>
    <w:rsid w:val="00E00D3D"/>
    <w:rsid w:val="00E025D4"/>
    <w:rsid w:val="00E02B27"/>
    <w:rsid w:val="00E02F35"/>
    <w:rsid w:val="00E03219"/>
    <w:rsid w:val="00E03694"/>
    <w:rsid w:val="00E04C95"/>
    <w:rsid w:val="00E04E9B"/>
    <w:rsid w:val="00E0741E"/>
    <w:rsid w:val="00E10179"/>
    <w:rsid w:val="00E10776"/>
    <w:rsid w:val="00E11EEE"/>
    <w:rsid w:val="00E124D7"/>
    <w:rsid w:val="00E1270A"/>
    <w:rsid w:val="00E12BEC"/>
    <w:rsid w:val="00E12DBE"/>
    <w:rsid w:val="00E1586D"/>
    <w:rsid w:val="00E15BED"/>
    <w:rsid w:val="00E162FF"/>
    <w:rsid w:val="00E169A8"/>
    <w:rsid w:val="00E16DDD"/>
    <w:rsid w:val="00E2016A"/>
    <w:rsid w:val="00E209DC"/>
    <w:rsid w:val="00E22834"/>
    <w:rsid w:val="00E22AF5"/>
    <w:rsid w:val="00E240EB"/>
    <w:rsid w:val="00E24AAB"/>
    <w:rsid w:val="00E253EF"/>
    <w:rsid w:val="00E25DE8"/>
    <w:rsid w:val="00E25E4F"/>
    <w:rsid w:val="00E25E54"/>
    <w:rsid w:val="00E26CE9"/>
    <w:rsid w:val="00E27755"/>
    <w:rsid w:val="00E27987"/>
    <w:rsid w:val="00E27C0F"/>
    <w:rsid w:val="00E3085F"/>
    <w:rsid w:val="00E31F9B"/>
    <w:rsid w:val="00E32BD7"/>
    <w:rsid w:val="00E34548"/>
    <w:rsid w:val="00E34E7E"/>
    <w:rsid w:val="00E3522D"/>
    <w:rsid w:val="00E368A8"/>
    <w:rsid w:val="00E37729"/>
    <w:rsid w:val="00E4173B"/>
    <w:rsid w:val="00E42771"/>
    <w:rsid w:val="00E456FA"/>
    <w:rsid w:val="00E462A3"/>
    <w:rsid w:val="00E5059B"/>
    <w:rsid w:val="00E50F98"/>
    <w:rsid w:val="00E52139"/>
    <w:rsid w:val="00E545FE"/>
    <w:rsid w:val="00E54CF0"/>
    <w:rsid w:val="00E551A8"/>
    <w:rsid w:val="00E55B18"/>
    <w:rsid w:val="00E55FCC"/>
    <w:rsid w:val="00E56300"/>
    <w:rsid w:val="00E56798"/>
    <w:rsid w:val="00E56997"/>
    <w:rsid w:val="00E57BED"/>
    <w:rsid w:val="00E62F87"/>
    <w:rsid w:val="00E63C2E"/>
    <w:rsid w:val="00E63FC7"/>
    <w:rsid w:val="00E640A5"/>
    <w:rsid w:val="00E6414F"/>
    <w:rsid w:val="00E6673C"/>
    <w:rsid w:val="00E6775E"/>
    <w:rsid w:val="00E67ACA"/>
    <w:rsid w:val="00E67FC6"/>
    <w:rsid w:val="00E70243"/>
    <w:rsid w:val="00E71683"/>
    <w:rsid w:val="00E71C88"/>
    <w:rsid w:val="00E71DAA"/>
    <w:rsid w:val="00E731DE"/>
    <w:rsid w:val="00E735A4"/>
    <w:rsid w:val="00E737D8"/>
    <w:rsid w:val="00E73A04"/>
    <w:rsid w:val="00E74887"/>
    <w:rsid w:val="00E75866"/>
    <w:rsid w:val="00E75B0B"/>
    <w:rsid w:val="00E75C7B"/>
    <w:rsid w:val="00E80192"/>
    <w:rsid w:val="00E81672"/>
    <w:rsid w:val="00E81678"/>
    <w:rsid w:val="00E816D9"/>
    <w:rsid w:val="00E819EB"/>
    <w:rsid w:val="00E819ED"/>
    <w:rsid w:val="00E839E8"/>
    <w:rsid w:val="00E84B46"/>
    <w:rsid w:val="00E8569F"/>
    <w:rsid w:val="00E85FA2"/>
    <w:rsid w:val="00E86420"/>
    <w:rsid w:val="00E87A6C"/>
    <w:rsid w:val="00E903CE"/>
    <w:rsid w:val="00E9075D"/>
    <w:rsid w:val="00E90F80"/>
    <w:rsid w:val="00E91163"/>
    <w:rsid w:val="00E915F2"/>
    <w:rsid w:val="00E92882"/>
    <w:rsid w:val="00E93AF7"/>
    <w:rsid w:val="00E93B21"/>
    <w:rsid w:val="00E93C2E"/>
    <w:rsid w:val="00E93EBD"/>
    <w:rsid w:val="00E94347"/>
    <w:rsid w:val="00E946AB"/>
    <w:rsid w:val="00E952E8"/>
    <w:rsid w:val="00E953B9"/>
    <w:rsid w:val="00E95540"/>
    <w:rsid w:val="00E95D50"/>
    <w:rsid w:val="00E963B8"/>
    <w:rsid w:val="00E96431"/>
    <w:rsid w:val="00E9685A"/>
    <w:rsid w:val="00E97A12"/>
    <w:rsid w:val="00E97B53"/>
    <w:rsid w:val="00E97DC8"/>
    <w:rsid w:val="00EA1186"/>
    <w:rsid w:val="00EA1417"/>
    <w:rsid w:val="00EA2180"/>
    <w:rsid w:val="00EA45FB"/>
    <w:rsid w:val="00EA47A2"/>
    <w:rsid w:val="00EA4BD1"/>
    <w:rsid w:val="00EA4E3E"/>
    <w:rsid w:val="00EA58A9"/>
    <w:rsid w:val="00EA599F"/>
    <w:rsid w:val="00EA719A"/>
    <w:rsid w:val="00EB05E7"/>
    <w:rsid w:val="00EB088D"/>
    <w:rsid w:val="00EB08F2"/>
    <w:rsid w:val="00EB0B8E"/>
    <w:rsid w:val="00EB2820"/>
    <w:rsid w:val="00EB38EC"/>
    <w:rsid w:val="00EB3EF4"/>
    <w:rsid w:val="00EB4183"/>
    <w:rsid w:val="00EB4357"/>
    <w:rsid w:val="00EB4BDD"/>
    <w:rsid w:val="00EB7255"/>
    <w:rsid w:val="00EC09C3"/>
    <w:rsid w:val="00EC106D"/>
    <w:rsid w:val="00EC16AF"/>
    <w:rsid w:val="00EC1DAB"/>
    <w:rsid w:val="00EC353D"/>
    <w:rsid w:val="00EC4044"/>
    <w:rsid w:val="00EC58D5"/>
    <w:rsid w:val="00EC61D9"/>
    <w:rsid w:val="00EC660C"/>
    <w:rsid w:val="00EC740D"/>
    <w:rsid w:val="00ED175D"/>
    <w:rsid w:val="00ED269F"/>
    <w:rsid w:val="00ED2E1A"/>
    <w:rsid w:val="00ED339D"/>
    <w:rsid w:val="00ED33CF"/>
    <w:rsid w:val="00ED34A6"/>
    <w:rsid w:val="00ED3AD9"/>
    <w:rsid w:val="00ED4DE9"/>
    <w:rsid w:val="00ED53C7"/>
    <w:rsid w:val="00ED5CC4"/>
    <w:rsid w:val="00ED5EB4"/>
    <w:rsid w:val="00EE109B"/>
    <w:rsid w:val="00EE10AF"/>
    <w:rsid w:val="00EE1A20"/>
    <w:rsid w:val="00EE1EA4"/>
    <w:rsid w:val="00EE21BD"/>
    <w:rsid w:val="00EE3158"/>
    <w:rsid w:val="00EE34B8"/>
    <w:rsid w:val="00EE4B53"/>
    <w:rsid w:val="00EE4E88"/>
    <w:rsid w:val="00EE50C7"/>
    <w:rsid w:val="00EE77AC"/>
    <w:rsid w:val="00EF066F"/>
    <w:rsid w:val="00EF079A"/>
    <w:rsid w:val="00EF0872"/>
    <w:rsid w:val="00EF0E33"/>
    <w:rsid w:val="00EF11F3"/>
    <w:rsid w:val="00EF126B"/>
    <w:rsid w:val="00EF1D9F"/>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175"/>
    <w:rsid w:val="00F07612"/>
    <w:rsid w:val="00F11248"/>
    <w:rsid w:val="00F13000"/>
    <w:rsid w:val="00F13C01"/>
    <w:rsid w:val="00F143DD"/>
    <w:rsid w:val="00F20494"/>
    <w:rsid w:val="00F20B5A"/>
    <w:rsid w:val="00F21CED"/>
    <w:rsid w:val="00F22E66"/>
    <w:rsid w:val="00F2323C"/>
    <w:rsid w:val="00F26AC3"/>
    <w:rsid w:val="00F26CD1"/>
    <w:rsid w:val="00F27C1B"/>
    <w:rsid w:val="00F3134A"/>
    <w:rsid w:val="00F316C0"/>
    <w:rsid w:val="00F32B29"/>
    <w:rsid w:val="00F32DEF"/>
    <w:rsid w:val="00F3368A"/>
    <w:rsid w:val="00F3421B"/>
    <w:rsid w:val="00F34E3C"/>
    <w:rsid w:val="00F354C8"/>
    <w:rsid w:val="00F35977"/>
    <w:rsid w:val="00F359DD"/>
    <w:rsid w:val="00F3602C"/>
    <w:rsid w:val="00F36FCC"/>
    <w:rsid w:val="00F37040"/>
    <w:rsid w:val="00F378E8"/>
    <w:rsid w:val="00F37EA2"/>
    <w:rsid w:val="00F40708"/>
    <w:rsid w:val="00F40975"/>
    <w:rsid w:val="00F421FB"/>
    <w:rsid w:val="00F4236F"/>
    <w:rsid w:val="00F440EA"/>
    <w:rsid w:val="00F454C2"/>
    <w:rsid w:val="00F4643F"/>
    <w:rsid w:val="00F4729F"/>
    <w:rsid w:val="00F4789C"/>
    <w:rsid w:val="00F479A9"/>
    <w:rsid w:val="00F506DC"/>
    <w:rsid w:val="00F52948"/>
    <w:rsid w:val="00F52BC9"/>
    <w:rsid w:val="00F52E3B"/>
    <w:rsid w:val="00F52FEE"/>
    <w:rsid w:val="00F5363B"/>
    <w:rsid w:val="00F54561"/>
    <w:rsid w:val="00F54BD4"/>
    <w:rsid w:val="00F5522D"/>
    <w:rsid w:val="00F55CBB"/>
    <w:rsid w:val="00F571E0"/>
    <w:rsid w:val="00F608BE"/>
    <w:rsid w:val="00F611B4"/>
    <w:rsid w:val="00F61D4E"/>
    <w:rsid w:val="00F6297A"/>
    <w:rsid w:val="00F62C77"/>
    <w:rsid w:val="00F638E0"/>
    <w:rsid w:val="00F667BB"/>
    <w:rsid w:val="00F67DBB"/>
    <w:rsid w:val="00F70201"/>
    <w:rsid w:val="00F7040C"/>
    <w:rsid w:val="00F713F6"/>
    <w:rsid w:val="00F716A4"/>
    <w:rsid w:val="00F73AC7"/>
    <w:rsid w:val="00F74AB5"/>
    <w:rsid w:val="00F80672"/>
    <w:rsid w:val="00F81485"/>
    <w:rsid w:val="00F81B41"/>
    <w:rsid w:val="00F821FE"/>
    <w:rsid w:val="00F83C90"/>
    <w:rsid w:val="00F842FB"/>
    <w:rsid w:val="00F85DE5"/>
    <w:rsid w:val="00F86212"/>
    <w:rsid w:val="00F863FA"/>
    <w:rsid w:val="00F87B20"/>
    <w:rsid w:val="00F87B83"/>
    <w:rsid w:val="00F90647"/>
    <w:rsid w:val="00F91103"/>
    <w:rsid w:val="00F91D92"/>
    <w:rsid w:val="00F92161"/>
    <w:rsid w:val="00F92DFC"/>
    <w:rsid w:val="00F92F8E"/>
    <w:rsid w:val="00F93BC4"/>
    <w:rsid w:val="00F941B4"/>
    <w:rsid w:val="00F94ED5"/>
    <w:rsid w:val="00F958A6"/>
    <w:rsid w:val="00F959E0"/>
    <w:rsid w:val="00F95C1B"/>
    <w:rsid w:val="00F963D9"/>
    <w:rsid w:val="00F9786A"/>
    <w:rsid w:val="00F97FF6"/>
    <w:rsid w:val="00FA169E"/>
    <w:rsid w:val="00FA1D00"/>
    <w:rsid w:val="00FA2A64"/>
    <w:rsid w:val="00FA3454"/>
    <w:rsid w:val="00FA3A26"/>
    <w:rsid w:val="00FA41CC"/>
    <w:rsid w:val="00FA51C3"/>
    <w:rsid w:val="00FA6CA5"/>
    <w:rsid w:val="00FB0358"/>
    <w:rsid w:val="00FB12AC"/>
    <w:rsid w:val="00FB1C0B"/>
    <w:rsid w:val="00FB1F46"/>
    <w:rsid w:val="00FB2CBF"/>
    <w:rsid w:val="00FB60F2"/>
    <w:rsid w:val="00FC0AB4"/>
    <w:rsid w:val="00FC279F"/>
    <w:rsid w:val="00FC3B8C"/>
    <w:rsid w:val="00FC40EC"/>
    <w:rsid w:val="00FC48E1"/>
    <w:rsid w:val="00FC4CDD"/>
    <w:rsid w:val="00FC6EAB"/>
    <w:rsid w:val="00FD08EE"/>
    <w:rsid w:val="00FD1B80"/>
    <w:rsid w:val="00FD34AD"/>
    <w:rsid w:val="00FD35B3"/>
    <w:rsid w:val="00FD3E4E"/>
    <w:rsid w:val="00FD5352"/>
    <w:rsid w:val="00FD6254"/>
    <w:rsid w:val="00FD6665"/>
    <w:rsid w:val="00FD6DCB"/>
    <w:rsid w:val="00FD707F"/>
    <w:rsid w:val="00FD7468"/>
    <w:rsid w:val="00FD7B9F"/>
    <w:rsid w:val="00FD7C21"/>
    <w:rsid w:val="00FE0716"/>
    <w:rsid w:val="00FE1A01"/>
    <w:rsid w:val="00FE2398"/>
    <w:rsid w:val="00FE351D"/>
    <w:rsid w:val="00FE4115"/>
    <w:rsid w:val="00FE4BCF"/>
    <w:rsid w:val="00FE5372"/>
    <w:rsid w:val="00FE5602"/>
    <w:rsid w:val="00FE5C98"/>
    <w:rsid w:val="00FE62AF"/>
    <w:rsid w:val="00FE7257"/>
    <w:rsid w:val="00FF0878"/>
    <w:rsid w:val="00FF16C1"/>
    <w:rsid w:val="00FF1B60"/>
    <w:rsid w:val="00FF231B"/>
    <w:rsid w:val="00FF2B82"/>
    <w:rsid w:val="00FF3731"/>
    <w:rsid w:val="00FF4978"/>
    <w:rsid w:val="00FF49F0"/>
    <w:rsid w:val="00FF59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0017"/>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904AF1"/>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84869687">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www.business.gov.au/grants-and-programs/beetaloo-cooperative-drilling-program" TargetMode="External"/><Relationship Id="rId39" Type="http://schemas.openxmlformats.org/officeDocument/2006/relationships/hyperlink" Target="https://www.ato.gov.au/" TargetMode="External"/><Relationship Id="rId21" Type="http://schemas.openxmlformats.org/officeDocument/2006/relationships/hyperlink" Target="https://www.industry.gov.au/data-and-publications/unlocking-the-beetaloo-the-beetaloo-strategic-basin-plan" TargetMode="External"/><Relationship Id="rId34" Type="http://schemas.openxmlformats.org/officeDocument/2006/relationships/hyperlink" Target="https://www.business.gov.au/grants-and-programs/beetaloo-cooperative-drilling-program"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www.business.gov.au/contact-us/Pages/default.aspx" TargetMode="External"/><Relationship Id="rId50" Type="http://schemas.openxmlformats.org/officeDocument/2006/relationships/hyperlink" Target="http://www.ombudsman.gov.a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nationalredress.gov.au" TargetMode="External"/><Relationship Id="rId33" Type="http://schemas.openxmlformats.org/officeDocument/2006/relationships/hyperlink" Target="http://www.grants.gov.au" TargetMode="External"/><Relationship Id="rId38" Type="http://schemas.openxmlformats.org/officeDocument/2006/relationships/hyperlink" Target="http://www.fsc.gov.au/sites/FSC" TargetMode="External"/><Relationship Id="rId46" Type="http://schemas.openxmlformats.org/officeDocument/2006/relationships/hyperlink" Target="https://www.business.gov.au/contact-us"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business.gov.au/contact-us" TargetMode="External"/><Relationship Id="rId41" Type="http://schemas.openxmlformats.org/officeDocument/2006/relationships/hyperlink" Target="file://prod.protected.ind/User/user03/LLau2/insert%20link%20her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rants.gov.au" TargetMode="External"/><Relationship Id="rId32" Type="http://schemas.openxmlformats.org/officeDocument/2006/relationships/hyperlink" Target="https://www.business.gov.au/grants-and-programs/beetaloo-cooperative-drilling-program" TargetMode="External"/><Relationship Id="rId37" Type="http://schemas.openxmlformats.org/officeDocument/2006/relationships/hyperlink" Target="https://www.abcc.gov.au/" TargetMode="External"/><Relationship Id="rId40" Type="http://schemas.openxmlformats.org/officeDocument/2006/relationships/hyperlink" Target="https://www.finance.gov.au/government/commonwealth-grants/commonwealth-grants-rules-guidelines" TargetMode="External"/><Relationship Id="rId45" Type="http://schemas.openxmlformats.org/officeDocument/2006/relationships/hyperlink" Target="https://www.industry.gov.au/data-and-publications/privacy-policy" TargetMode="External"/><Relationship Id="rId53"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business.gov.au/grants-and-programs/beetaloo-cooperative-drilling-program" TargetMode="External"/><Relationship Id="rId28" Type="http://schemas.openxmlformats.org/officeDocument/2006/relationships/hyperlink" Target="http://www.business.gov.au/INSERT%20URL" TargetMode="External"/><Relationship Id="rId36" Type="http://schemas.openxmlformats.org/officeDocument/2006/relationships/hyperlink" Target="http://www.fsc.gov.au/sites/fsc/needaccredited/accreditationscheme/pages/theaccreditationscheme" TargetMode="External"/><Relationship Id="rId49" Type="http://schemas.openxmlformats.org/officeDocument/2006/relationships/hyperlink" Target="http://www.business.gov.au/"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www.grants.gov.au" TargetMode="External"/><Relationship Id="rId44" Type="http://schemas.openxmlformats.org/officeDocument/2006/relationships/hyperlink" Target="https://www.industry.gov.au/sites/g/files/net3906/f/July%202018/document/pdf/conflict-of-interest-and-insider-trading-policy.pdf" TargetMode="External"/><Relationship Id="rId52" Type="http://schemas.openxmlformats.org/officeDocument/2006/relationships/hyperlink" Target="https://www.business.gov.au/grants-and-programs/beetaloo-cooperative-drilling-progra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business.gov.au/grants-and-programs/beetaloo-cooperative-drilling-program" TargetMode="External"/><Relationship Id="rId30" Type="http://schemas.openxmlformats.org/officeDocument/2006/relationships/hyperlink" Target="https://www.business.gov.au/grants-and-programs/beetaloo-cooperative-drilling-program" TargetMode="External"/><Relationship Id="rId35" Type="http://schemas.openxmlformats.org/officeDocument/2006/relationships/hyperlink" Target="https://www.abcc.gov.au/building-code/building-code-2016" TargetMode="External"/><Relationship Id="rId43" Type="http://schemas.openxmlformats.org/officeDocument/2006/relationships/hyperlink" Target="https://www.legislation.gov.au/Details/C2019C00057" TargetMode="External"/><Relationship Id="rId48" Type="http://schemas.openxmlformats.org/officeDocument/2006/relationships/hyperlink" Target="https://www.business.gov.au/about/customer-service-charter" TargetMode="External"/><Relationship Id="rId8" Type="http://schemas.openxmlformats.org/officeDocument/2006/relationships/endnotes" Target="endnotes.xml"/><Relationship Id="rId51" Type="http://schemas.openxmlformats.org/officeDocument/2006/relationships/hyperlink" Target="http://www.grants.gov.au/"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fsc.gov.au/sites/fsc/needaccredited/accreditationscheme/pages/theaccreditationscheme" TargetMode="External"/><Relationship Id="rId7" Type="http://schemas.openxmlformats.org/officeDocument/2006/relationships/hyperlink" Target="http://www.ombudsman.gov.au/" TargetMode="External"/><Relationship Id="rId2" Type="http://schemas.openxmlformats.org/officeDocument/2006/relationships/hyperlink" Target="https://www.abcc.gov.au/building-code/building-code-2016"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data-and-publications/privacy-policy" TargetMode="External"/><Relationship Id="rId5" Type="http://schemas.openxmlformats.org/officeDocument/2006/relationships/hyperlink" Target="https://www.industry.gov.au/sites/default/files/July%202018/document/pdf/conflict-of-interest-and-insider-trading-policy.pdf?acsf_files_redirect" TargetMode="External"/><Relationship Id="rId4" Type="http://schemas.openxmlformats.org/officeDocument/2006/relationships/hyperlink" Target="https://www.abc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B8EFB454-9813-4BA9-BC35-755D5476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8858</Words>
  <Characters>51971</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Grant opportunity guidelines Beetaloo Cooperative Drilling Program</vt:lpstr>
    </vt:vector>
  </TitlesOfParts>
  <Company/>
  <LinksUpToDate>false</LinksUpToDate>
  <CharactersWithSpaces>60708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Beetaloo Cooperative Drilling Program</dc:title>
  <dc:subject/>
  <dc:creator/>
  <cp:keywords/>
  <dc:description/>
  <cp:lastModifiedBy/>
  <cp:revision>1</cp:revision>
  <dcterms:created xsi:type="dcterms:W3CDTF">2021-03-17T23:33:00Z</dcterms:created>
  <dcterms:modified xsi:type="dcterms:W3CDTF">2021-03-17T23:40:00Z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