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06B6B154" w:rsidR="00AA7A87" w:rsidRPr="00624853" w:rsidRDefault="001E0954" w:rsidP="00E76F02">
      <w:pPr>
        <w:pStyle w:val="Heading1"/>
      </w:pPr>
      <w:r w:rsidRPr="001E0954">
        <w:t>Cultural Flows Planning for Cultural Economies</w:t>
      </w:r>
      <w:r w:rsidR="00B92BBF">
        <w:t xml:space="preserve"> </w:t>
      </w:r>
      <w:r w:rsidR="00B92BBF" w:rsidRPr="00B92BBF">
        <w:t>Program</w:t>
      </w:r>
      <w:r w:rsidRPr="001E0954">
        <w:t xml:space="preserve">   </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276F38A8" w:rsidR="00AA7A87" w:rsidRPr="0089740D" w:rsidRDefault="000E4F20" w:rsidP="00FB2CBF">
            <w:pPr>
              <w:cnfStyle w:val="100000000000" w:firstRow="1" w:lastRow="0" w:firstColumn="0" w:lastColumn="0" w:oddVBand="0" w:evenVBand="0" w:oddHBand="0" w:evenHBand="0" w:firstRowFirstColumn="0" w:firstRowLastColumn="0" w:lastRowFirstColumn="0" w:lastRowLastColumn="0"/>
              <w:rPr>
                <w:b w:val="0"/>
                <w:bCs w:val="0"/>
              </w:rPr>
            </w:pPr>
            <w:r w:rsidRPr="0089740D">
              <w:rPr>
                <w:b w:val="0"/>
                <w:bCs w:val="0"/>
              </w:rPr>
              <w:t>7 April</w:t>
            </w:r>
            <w:r w:rsidR="00236D1D" w:rsidRPr="0089740D">
              <w:rPr>
                <w:b w:val="0"/>
                <w:bCs w:val="0"/>
              </w:rPr>
              <w:t xml:space="preserve"> 2025</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3B9156E2" w:rsidR="00AA7A87" w:rsidRPr="0089740D" w:rsidRDefault="00FD7531" w:rsidP="00F87B20">
            <w:pPr>
              <w:cnfStyle w:val="000000100000" w:firstRow="0" w:lastRow="0" w:firstColumn="0" w:lastColumn="0" w:oddVBand="0" w:evenVBand="0" w:oddHBand="1" w:evenHBand="0" w:firstRowFirstColumn="0" w:firstRowLastColumn="0" w:lastRowFirstColumn="0" w:lastRowLastColumn="0"/>
            </w:pPr>
            <w:r w:rsidRPr="0089740D">
              <w:t>5.00pm</w:t>
            </w:r>
            <w:r w:rsidR="00AA7A87" w:rsidRPr="0089740D">
              <w:t xml:space="preserve"> </w:t>
            </w:r>
            <w:r w:rsidR="00F87B20" w:rsidRPr="0089740D">
              <w:t>Australian Eastern Standard Time</w:t>
            </w:r>
            <w:r w:rsidR="00AA7A87" w:rsidRPr="0089740D">
              <w:t xml:space="preserve"> on </w:t>
            </w:r>
            <w:r w:rsidR="000E4F20" w:rsidRPr="0089740D">
              <w:t>17 June</w:t>
            </w:r>
            <w:r w:rsidR="00236D1D" w:rsidRPr="0089740D">
              <w:t xml:space="preserve"> </w:t>
            </w:r>
            <w:r w:rsidRPr="0089740D">
              <w:t>2025</w:t>
            </w:r>
          </w:p>
          <w:p w14:paraId="3C18DFE6" w14:textId="42CF399E" w:rsidR="005E49EA" w:rsidRPr="0089740D" w:rsidRDefault="005E49EA" w:rsidP="00F87B20">
            <w:pPr>
              <w:cnfStyle w:val="000000100000" w:firstRow="0" w:lastRow="0" w:firstColumn="0" w:lastColumn="0" w:oddVBand="0" w:evenVBand="0" w:oddHBand="1" w:evenHBand="0" w:firstRowFirstColumn="0" w:firstRowLastColumn="0" w:lastRowFirstColumn="0" w:lastRowLastColumn="0"/>
            </w:pPr>
            <w:r w:rsidRPr="0089740D">
              <w:t>Please take account of time zone differences when submitting your application.</w:t>
            </w:r>
          </w:p>
        </w:tc>
      </w:tr>
      <w:tr w:rsidR="00AA7A87" w:rsidRPr="007040EB" w14:paraId="07C3C994" w14:textId="77777777" w:rsidTr="001E095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07DC4E5C" w:rsidR="00AA7A87" w:rsidRPr="00F65C53" w:rsidRDefault="001E0954" w:rsidP="00FB2CBF">
            <w:pPr>
              <w:cnfStyle w:val="000000000000" w:firstRow="0" w:lastRow="0" w:firstColumn="0" w:lastColumn="0" w:oddVBand="0" w:evenVBand="0" w:oddHBand="0" w:evenHBand="0" w:firstRowFirstColumn="0" w:firstRowLastColumn="0" w:lastRowFirstColumn="0" w:lastRowLastColumn="0"/>
            </w:pPr>
            <w:r w:rsidRPr="001E0954">
              <w:t>Department of Climate Change, Energy, the Environment and Water (DCCEEW)</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39D64AD2"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AE3FE9">
              <w:t xml:space="preserve"> or CulturalFlows@industry.gov.au</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29790D78" w:rsidR="00AA7A87" w:rsidRPr="00F65C53" w:rsidRDefault="00EE7CF6" w:rsidP="00FB2CBF">
            <w:pPr>
              <w:cnfStyle w:val="000000100000" w:firstRow="0" w:lastRow="0" w:firstColumn="0" w:lastColumn="0" w:oddVBand="0" w:evenVBand="0" w:oddHBand="1" w:evenHBand="0" w:firstRowFirstColumn="0" w:firstRowLastColumn="0" w:lastRowFirstColumn="0" w:lastRowLastColumn="0"/>
            </w:pPr>
            <w:r>
              <w:t>10 February 2025</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1FB31AFD" w:rsidR="00AA7A87" w:rsidRPr="00F65C53" w:rsidRDefault="00030E0C" w:rsidP="00646827">
            <w:pPr>
              <w:cnfStyle w:val="000000000000" w:firstRow="0" w:lastRow="0" w:firstColumn="0" w:lastColumn="0" w:oddVBand="0" w:evenVBand="0" w:oddHBand="0" w:evenHBand="0" w:firstRowFirstColumn="0" w:firstRowLastColumn="0" w:lastRowFirstColumn="0" w:lastRowLastColumn="0"/>
            </w:pPr>
            <w:r w:rsidRPr="005A61FE">
              <w:t>Targeted</w:t>
            </w:r>
            <w:r w:rsidR="00AA7A87" w:rsidRPr="00F65C53">
              <w:t xml:space="preserve"> </w:t>
            </w:r>
            <w:r w:rsidR="001E0954">
              <w:t>non-</w:t>
            </w:r>
            <w:r w:rsidR="00AA7A87" w:rsidRPr="00F65C53">
              <w:t>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E76F02">
      <w:pPr>
        <w:pStyle w:val="TOCHeading"/>
      </w:pPr>
      <w:bookmarkStart w:id="0" w:name="_Toc164844258"/>
      <w:bookmarkStart w:id="1" w:name="_Toc383003250"/>
      <w:bookmarkStart w:id="2" w:name="_Toc164844257"/>
      <w:r w:rsidRPr="00007E4B">
        <w:lastRenderedPageBreak/>
        <w:t>Contents</w:t>
      </w:r>
      <w:bookmarkEnd w:id="0"/>
      <w:bookmarkEnd w:id="1"/>
    </w:p>
    <w:p w14:paraId="1D4ACDEE" w14:textId="5508B983" w:rsidR="008342A6" w:rsidRDefault="004A238A">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8342A6">
        <w:rPr>
          <w:noProof/>
        </w:rPr>
        <w:t>1.</w:t>
      </w:r>
      <w:r w:rsidR="008342A6">
        <w:rPr>
          <w:rFonts w:asciiTheme="minorHAnsi" w:eastAsiaTheme="minorEastAsia" w:hAnsiTheme="minorHAnsi" w:cstheme="minorBidi"/>
          <w:b w:val="0"/>
          <w:iCs w:val="0"/>
          <w:noProof/>
          <w:kern w:val="2"/>
          <w:sz w:val="24"/>
          <w:szCs w:val="24"/>
          <w:lang w:val="en-AU" w:eastAsia="en-AU"/>
          <w14:ligatures w14:val="standardContextual"/>
        </w:rPr>
        <w:tab/>
      </w:r>
      <w:r w:rsidR="008342A6">
        <w:rPr>
          <w:noProof/>
        </w:rPr>
        <w:t>Cultural Flows Planning for Cultural Economies Program processes</w:t>
      </w:r>
      <w:r w:rsidR="008342A6">
        <w:rPr>
          <w:noProof/>
        </w:rPr>
        <w:tab/>
      </w:r>
      <w:r w:rsidR="008342A6">
        <w:rPr>
          <w:noProof/>
        </w:rPr>
        <w:fldChar w:fldCharType="begin"/>
      </w:r>
      <w:r w:rsidR="008342A6">
        <w:rPr>
          <w:noProof/>
        </w:rPr>
        <w:instrText xml:space="preserve"> PAGEREF _Toc189754612 \h </w:instrText>
      </w:r>
      <w:r w:rsidR="008342A6">
        <w:rPr>
          <w:noProof/>
        </w:rPr>
      </w:r>
      <w:r w:rsidR="008342A6">
        <w:rPr>
          <w:noProof/>
        </w:rPr>
        <w:fldChar w:fldCharType="separate"/>
      </w:r>
      <w:r w:rsidR="008342A6">
        <w:rPr>
          <w:noProof/>
        </w:rPr>
        <w:t>4</w:t>
      </w:r>
      <w:r w:rsidR="008342A6">
        <w:rPr>
          <w:noProof/>
        </w:rPr>
        <w:fldChar w:fldCharType="end"/>
      </w:r>
    </w:p>
    <w:p w14:paraId="59CAE94B" w14:textId="25F453BA"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_Toc189754613 \h </w:instrText>
      </w:r>
      <w:r>
        <w:rPr>
          <w:noProof/>
        </w:rPr>
      </w:r>
      <w:r>
        <w:rPr>
          <w:noProof/>
        </w:rPr>
        <w:fldChar w:fldCharType="separate"/>
      </w:r>
      <w:r>
        <w:rPr>
          <w:noProof/>
        </w:rPr>
        <w:t>5</w:t>
      </w:r>
      <w:r>
        <w:rPr>
          <w:noProof/>
        </w:rPr>
        <w:fldChar w:fldCharType="end"/>
      </w:r>
    </w:p>
    <w:p w14:paraId="5864C72C" w14:textId="1412D3FA" w:rsidR="008342A6" w:rsidRDefault="008342A6">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_Toc189754614 \h </w:instrText>
      </w:r>
      <w:r>
        <w:rPr>
          <w:noProof/>
        </w:rPr>
      </w:r>
      <w:r>
        <w:rPr>
          <w:noProof/>
        </w:rPr>
        <w:fldChar w:fldCharType="separate"/>
      </w:r>
      <w:r>
        <w:rPr>
          <w:noProof/>
        </w:rPr>
        <w:t>5</w:t>
      </w:r>
      <w:r>
        <w:rPr>
          <w:noProof/>
        </w:rPr>
        <w:fldChar w:fldCharType="end"/>
      </w:r>
    </w:p>
    <w:p w14:paraId="2D39D686" w14:textId="12F7022E" w:rsidR="008342A6" w:rsidRDefault="008342A6">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_Toc189754615 \h </w:instrText>
      </w:r>
      <w:r>
        <w:rPr>
          <w:noProof/>
        </w:rPr>
      </w:r>
      <w:r>
        <w:rPr>
          <w:noProof/>
        </w:rPr>
        <w:fldChar w:fldCharType="separate"/>
      </w:r>
      <w:r>
        <w:rPr>
          <w:noProof/>
        </w:rPr>
        <w:t>6</w:t>
      </w:r>
      <w:r>
        <w:rPr>
          <w:noProof/>
        </w:rPr>
        <w:fldChar w:fldCharType="end"/>
      </w:r>
    </w:p>
    <w:p w14:paraId="1EE7AFF8" w14:textId="3756B6A2"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4"/>
          <w:szCs w:val="24"/>
          <w:lang w:val="en-AU" w:eastAsia="en-AU"/>
          <w14:ligatures w14:val="standardContextual"/>
        </w:rPr>
        <w:tab/>
      </w:r>
      <w:r>
        <w:rPr>
          <w:noProof/>
        </w:rPr>
        <w:t>Grants available</w:t>
      </w:r>
      <w:r>
        <w:rPr>
          <w:noProof/>
        </w:rPr>
        <w:tab/>
      </w:r>
      <w:r>
        <w:rPr>
          <w:noProof/>
        </w:rPr>
        <w:fldChar w:fldCharType="begin"/>
      </w:r>
      <w:r>
        <w:rPr>
          <w:noProof/>
        </w:rPr>
        <w:instrText xml:space="preserve"> PAGEREF _Toc189754616 \h </w:instrText>
      </w:r>
      <w:r>
        <w:rPr>
          <w:noProof/>
        </w:rPr>
      </w:r>
      <w:r>
        <w:rPr>
          <w:noProof/>
        </w:rPr>
        <w:fldChar w:fldCharType="separate"/>
      </w:r>
      <w:r>
        <w:rPr>
          <w:noProof/>
        </w:rPr>
        <w:t>6</w:t>
      </w:r>
      <w:r>
        <w:rPr>
          <w:noProof/>
        </w:rPr>
        <w:fldChar w:fldCharType="end"/>
      </w:r>
    </w:p>
    <w:p w14:paraId="3956760A" w14:textId="75E9E031"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4"/>
          <w:szCs w:val="24"/>
          <w:lang w:val="en-AU" w:eastAsia="en-AU"/>
          <w14:ligatures w14:val="standardContextual"/>
        </w:rPr>
        <w:tab/>
      </w:r>
      <w:r>
        <w:rPr>
          <w:noProof/>
        </w:rPr>
        <w:t>Project period</w:t>
      </w:r>
      <w:r>
        <w:rPr>
          <w:noProof/>
        </w:rPr>
        <w:tab/>
      </w:r>
      <w:r>
        <w:rPr>
          <w:noProof/>
        </w:rPr>
        <w:fldChar w:fldCharType="begin"/>
      </w:r>
      <w:r>
        <w:rPr>
          <w:noProof/>
        </w:rPr>
        <w:instrText xml:space="preserve"> PAGEREF _Toc189754617 \h </w:instrText>
      </w:r>
      <w:r>
        <w:rPr>
          <w:noProof/>
        </w:rPr>
      </w:r>
      <w:r>
        <w:rPr>
          <w:noProof/>
        </w:rPr>
        <w:fldChar w:fldCharType="separate"/>
      </w:r>
      <w:r>
        <w:rPr>
          <w:noProof/>
        </w:rPr>
        <w:t>6</w:t>
      </w:r>
      <w:r>
        <w:rPr>
          <w:noProof/>
        </w:rPr>
        <w:fldChar w:fldCharType="end"/>
      </w:r>
    </w:p>
    <w:p w14:paraId="44FB3945" w14:textId="3AEFC013" w:rsidR="008342A6" w:rsidRDefault="008342A6">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_Toc189754618 \h </w:instrText>
      </w:r>
      <w:r>
        <w:rPr>
          <w:noProof/>
        </w:rPr>
      </w:r>
      <w:r>
        <w:rPr>
          <w:noProof/>
        </w:rPr>
        <w:fldChar w:fldCharType="separate"/>
      </w:r>
      <w:r>
        <w:rPr>
          <w:noProof/>
        </w:rPr>
        <w:t>6</w:t>
      </w:r>
      <w:r>
        <w:rPr>
          <w:noProof/>
        </w:rPr>
        <w:fldChar w:fldCharType="end"/>
      </w:r>
    </w:p>
    <w:p w14:paraId="74D0EB86" w14:textId="41CB8163"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_Toc189754619 \h </w:instrText>
      </w:r>
      <w:r>
        <w:rPr>
          <w:noProof/>
        </w:rPr>
      </w:r>
      <w:r>
        <w:rPr>
          <w:noProof/>
        </w:rPr>
        <w:fldChar w:fldCharType="separate"/>
      </w:r>
      <w:r>
        <w:rPr>
          <w:noProof/>
        </w:rPr>
        <w:t>6</w:t>
      </w:r>
      <w:r>
        <w:rPr>
          <w:noProof/>
        </w:rPr>
        <w:fldChar w:fldCharType="end"/>
      </w:r>
    </w:p>
    <w:p w14:paraId="0DE85D42" w14:textId="46D8604B"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4"/>
          <w:szCs w:val="24"/>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_Toc189754620 \h </w:instrText>
      </w:r>
      <w:r>
        <w:rPr>
          <w:noProof/>
        </w:rPr>
      </w:r>
      <w:r>
        <w:rPr>
          <w:noProof/>
        </w:rPr>
        <w:fldChar w:fldCharType="separate"/>
      </w:r>
      <w:r>
        <w:rPr>
          <w:noProof/>
        </w:rPr>
        <w:t>7</w:t>
      </w:r>
      <w:r>
        <w:rPr>
          <w:noProof/>
        </w:rPr>
        <w:fldChar w:fldCharType="end"/>
      </w:r>
    </w:p>
    <w:p w14:paraId="264E5DE8" w14:textId="6E20D49B"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_Toc189754621 \h </w:instrText>
      </w:r>
      <w:r>
        <w:rPr>
          <w:noProof/>
        </w:rPr>
      </w:r>
      <w:r>
        <w:rPr>
          <w:noProof/>
        </w:rPr>
        <w:fldChar w:fldCharType="separate"/>
      </w:r>
      <w:r>
        <w:rPr>
          <w:noProof/>
        </w:rPr>
        <w:t>7</w:t>
      </w:r>
      <w:r>
        <w:rPr>
          <w:noProof/>
        </w:rPr>
        <w:fldChar w:fldCharType="end"/>
      </w:r>
    </w:p>
    <w:p w14:paraId="27755836" w14:textId="258619B8" w:rsidR="008342A6" w:rsidRDefault="008342A6">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5.</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_Toc189754622 \h </w:instrText>
      </w:r>
      <w:r>
        <w:rPr>
          <w:noProof/>
        </w:rPr>
      </w:r>
      <w:r>
        <w:rPr>
          <w:noProof/>
        </w:rPr>
        <w:fldChar w:fldCharType="separate"/>
      </w:r>
      <w:r>
        <w:rPr>
          <w:noProof/>
        </w:rPr>
        <w:t>7</w:t>
      </w:r>
      <w:r>
        <w:rPr>
          <w:noProof/>
        </w:rPr>
        <w:fldChar w:fldCharType="end"/>
      </w:r>
    </w:p>
    <w:p w14:paraId="5BC5DBAB" w14:textId="0F5572F0"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_Toc189754623 \h </w:instrText>
      </w:r>
      <w:r>
        <w:rPr>
          <w:noProof/>
        </w:rPr>
      </w:r>
      <w:r>
        <w:rPr>
          <w:noProof/>
        </w:rPr>
        <w:fldChar w:fldCharType="separate"/>
      </w:r>
      <w:r>
        <w:rPr>
          <w:noProof/>
        </w:rPr>
        <w:t>7</w:t>
      </w:r>
      <w:r>
        <w:rPr>
          <w:noProof/>
        </w:rPr>
        <w:fldChar w:fldCharType="end"/>
      </w:r>
    </w:p>
    <w:p w14:paraId="508916F9" w14:textId="7452AEAC"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locations</w:t>
      </w:r>
      <w:r>
        <w:rPr>
          <w:noProof/>
        </w:rPr>
        <w:tab/>
      </w:r>
      <w:r>
        <w:rPr>
          <w:noProof/>
        </w:rPr>
        <w:fldChar w:fldCharType="begin"/>
      </w:r>
      <w:r>
        <w:rPr>
          <w:noProof/>
        </w:rPr>
        <w:instrText xml:space="preserve"> PAGEREF _Toc189754624 \h </w:instrText>
      </w:r>
      <w:r>
        <w:rPr>
          <w:noProof/>
        </w:rPr>
      </w:r>
      <w:r>
        <w:rPr>
          <w:noProof/>
        </w:rPr>
        <w:fldChar w:fldCharType="separate"/>
      </w:r>
      <w:r>
        <w:rPr>
          <w:noProof/>
        </w:rPr>
        <w:t>8</w:t>
      </w:r>
      <w:r>
        <w:rPr>
          <w:noProof/>
        </w:rPr>
        <w:fldChar w:fldCharType="end"/>
      </w:r>
    </w:p>
    <w:p w14:paraId="36431EDB" w14:textId="314B6D93"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_Toc189754625 \h </w:instrText>
      </w:r>
      <w:r>
        <w:rPr>
          <w:noProof/>
        </w:rPr>
      </w:r>
      <w:r>
        <w:rPr>
          <w:noProof/>
        </w:rPr>
        <w:fldChar w:fldCharType="separate"/>
      </w:r>
      <w:r>
        <w:rPr>
          <w:noProof/>
        </w:rPr>
        <w:t>8</w:t>
      </w:r>
      <w:r>
        <w:rPr>
          <w:noProof/>
        </w:rPr>
        <w:fldChar w:fldCharType="end"/>
      </w:r>
    </w:p>
    <w:p w14:paraId="48038D93" w14:textId="70ECAD11"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kern w:val="2"/>
          <w:sz w:val="24"/>
          <w:szCs w:val="24"/>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_Toc189754626 \h </w:instrText>
      </w:r>
      <w:r>
        <w:rPr>
          <w:noProof/>
        </w:rPr>
      </w:r>
      <w:r>
        <w:rPr>
          <w:noProof/>
        </w:rPr>
        <w:fldChar w:fldCharType="separate"/>
      </w:r>
      <w:r>
        <w:rPr>
          <w:noProof/>
        </w:rPr>
        <w:t>9</w:t>
      </w:r>
      <w:r>
        <w:rPr>
          <w:noProof/>
        </w:rPr>
        <w:fldChar w:fldCharType="end"/>
      </w:r>
    </w:p>
    <w:p w14:paraId="4B5B2E52" w14:textId="1B2B6362" w:rsidR="008342A6" w:rsidRDefault="008342A6">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6.</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_Toc189754627 \h </w:instrText>
      </w:r>
      <w:r>
        <w:rPr>
          <w:noProof/>
        </w:rPr>
      </w:r>
      <w:r>
        <w:rPr>
          <w:noProof/>
        </w:rPr>
        <w:fldChar w:fldCharType="separate"/>
      </w:r>
      <w:r>
        <w:rPr>
          <w:noProof/>
        </w:rPr>
        <w:t>9</w:t>
      </w:r>
      <w:r>
        <w:rPr>
          <w:noProof/>
        </w:rPr>
        <w:fldChar w:fldCharType="end"/>
      </w:r>
    </w:p>
    <w:p w14:paraId="040CEB8A" w14:textId="33F5609F"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1</w:t>
      </w:r>
      <w:r>
        <w:rPr>
          <w:noProof/>
        </w:rPr>
        <w:tab/>
      </w:r>
      <w:r>
        <w:rPr>
          <w:noProof/>
        </w:rPr>
        <w:fldChar w:fldCharType="begin"/>
      </w:r>
      <w:r>
        <w:rPr>
          <w:noProof/>
        </w:rPr>
        <w:instrText xml:space="preserve"> PAGEREF _Toc189754628 \h </w:instrText>
      </w:r>
      <w:r>
        <w:rPr>
          <w:noProof/>
        </w:rPr>
      </w:r>
      <w:r>
        <w:rPr>
          <w:noProof/>
        </w:rPr>
        <w:fldChar w:fldCharType="separate"/>
      </w:r>
      <w:r>
        <w:rPr>
          <w:noProof/>
        </w:rPr>
        <w:t>10</w:t>
      </w:r>
      <w:r>
        <w:rPr>
          <w:noProof/>
        </w:rPr>
        <w:fldChar w:fldCharType="end"/>
      </w:r>
    </w:p>
    <w:p w14:paraId="7EB4C83F" w14:textId="5231A5E2"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2</w:t>
      </w:r>
      <w:r>
        <w:rPr>
          <w:noProof/>
        </w:rPr>
        <w:tab/>
      </w:r>
      <w:r>
        <w:rPr>
          <w:noProof/>
        </w:rPr>
        <w:fldChar w:fldCharType="begin"/>
      </w:r>
      <w:r>
        <w:rPr>
          <w:noProof/>
        </w:rPr>
        <w:instrText xml:space="preserve"> PAGEREF _Toc189754629 \h </w:instrText>
      </w:r>
      <w:r>
        <w:rPr>
          <w:noProof/>
        </w:rPr>
      </w:r>
      <w:r>
        <w:rPr>
          <w:noProof/>
        </w:rPr>
        <w:fldChar w:fldCharType="separate"/>
      </w:r>
      <w:r>
        <w:rPr>
          <w:noProof/>
        </w:rPr>
        <w:t>10</w:t>
      </w:r>
      <w:r>
        <w:rPr>
          <w:noProof/>
        </w:rPr>
        <w:fldChar w:fldCharType="end"/>
      </w:r>
    </w:p>
    <w:p w14:paraId="78732526" w14:textId="0F363F9C" w:rsidR="008342A6" w:rsidRDefault="008342A6">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7.</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_Toc189754630 \h </w:instrText>
      </w:r>
      <w:r>
        <w:rPr>
          <w:noProof/>
        </w:rPr>
      </w:r>
      <w:r>
        <w:rPr>
          <w:noProof/>
        </w:rPr>
        <w:fldChar w:fldCharType="separate"/>
      </w:r>
      <w:r>
        <w:rPr>
          <w:noProof/>
        </w:rPr>
        <w:t>10</w:t>
      </w:r>
      <w:r>
        <w:rPr>
          <w:noProof/>
        </w:rPr>
        <w:fldChar w:fldCharType="end"/>
      </w:r>
    </w:p>
    <w:p w14:paraId="74652434" w14:textId="16739D2D"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4"/>
          <w:szCs w:val="24"/>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_Toc189754631 \h </w:instrText>
      </w:r>
      <w:r>
        <w:rPr>
          <w:noProof/>
        </w:rPr>
      </w:r>
      <w:r>
        <w:rPr>
          <w:noProof/>
        </w:rPr>
        <w:fldChar w:fldCharType="separate"/>
      </w:r>
      <w:r>
        <w:rPr>
          <w:noProof/>
        </w:rPr>
        <w:t>11</w:t>
      </w:r>
      <w:r>
        <w:rPr>
          <w:noProof/>
        </w:rPr>
        <w:fldChar w:fldCharType="end"/>
      </w:r>
    </w:p>
    <w:p w14:paraId="672AD367" w14:textId="6F20E1C3"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4"/>
          <w:szCs w:val="24"/>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_Toc189754632 \h </w:instrText>
      </w:r>
      <w:r>
        <w:rPr>
          <w:noProof/>
        </w:rPr>
      </w:r>
      <w:r>
        <w:rPr>
          <w:noProof/>
        </w:rPr>
        <w:fldChar w:fldCharType="separate"/>
      </w:r>
      <w:r>
        <w:rPr>
          <w:noProof/>
        </w:rPr>
        <w:t>11</w:t>
      </w:r>
      <w:r>
        <w:rPr>
          <w:noProof/>
        </w:rPr>
        <w:fldChar w:fldCharType="end"/>
      </w:r>
    </w:p>
    <w:p w14:paraId="70FD01A3" w14:textId="68D5D651"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_Toc189754633 \h </w:instrText>
      </w:r>
      <w:r>
        <w:rPr>
          <w:noProof/>
        </w:rPr>
      </w:r>
      <w:r>
        <w:rPr>
          <w:noProof/>
        </w:rPr>
        <w:fldChar w:fldCharType="separate"/>
      </w:r>
      <w:r>
        <w:rPr>
          <w:noProof/>
        </w:rPr>
        <w:t>12</w:t>
      </w:r>
      <w:r>
        <w:rPr>
          <w:noProof/>
        </w:rPr>
        <w:fldChar w:fldCharType="end"/>
      </w:r>
    </w:p>
    <w:p w14:paraId="3534C7A5" w14:textId="64163FEC"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4"/>
          <w:szCs w:val="24"/>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_Toc189754634 \h </w:instrText>
      </w:r>
      <w:r>
        <w:rPr>
          <w:noProof/>
        </w:rPr>
      </w:r>
      <w:r>
        <w:rPr>
          <w:noProof/>
        </w:rPr>
        <w:fldChar w:fldCharType="separate"/>
      </w:r>
      <w:r>
        <w:rPr>
          <w:noProof/>
        </w:rPr>
        <w:t>12</w:t>
      </w:r>
      <w:r>
        <w:rPr>
          <w:noProof/>
        </w:rPr>
        <w:fldChar w:fldCharType="end"/>
      </w:r>
    </w:p>
    <w:p w14:paraId="44DBE17A" w14:textId="62A49DD7" w:rsidR="008342A6" w:rsidRDefault="008342A6">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8.</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_Toc189754635 \h </w:instrText>
      </w:r>
      <w:r>
        <w:rPr>
          <w:noProof/>
        </w:rPr>
      </w:r>
      <w:r>
        <w:rPr>
          <w:noProof/>
        </w:rPr>
        <w:fldChar w:fldCharType="separate"/>
      </w:r>
      <w:r>
        <w:rPr>
          <w:noProof/>
        </w:rPr>
        <w:t>12</w:t>
      </w:r>
      <w:r>
        <w:rPr>
          <w:noProof/>
        </w:rPr>
        <w:fldChar w:fldCharType="end"/>
      </w:r>
    </w:p>
    <w:p w14:paraId="4265EBAC" w14:textId="3FB8B3CF"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_Toc189754636 \h </w:instrText>
      </w:r>
      <w:r>
        <w:rPr>
          <w:noProof/>
        </w:rPr>
      </w:r>
      <w:r>
        <w:rPr>
          <w:noProof/>
        </w:rPr>
        <w:fldChar w:fldCharType="separate"/>
      </w:r>
      <w:r>
        <w:rPr>
          <w:noProof/>
        </w:rPr>
        <w:t>12</w:t>
      </w:r>
      <w:r>
        <w:rPr>
          <w:noProof/>
        </w:rPr>
        <w:fldChar w:fldCharType="end"/>
      </w:r>
    </w:p>
    <w:p w14:paraId="5B0F03F8" w14:textId="2F8A5048" w:rsidR="008342A6" w:rsidRDefault="008342A6">
      <w:pPr>
        <w:pStyle w:val="TOC4"/>
        <w:rPr>
          <w:rFonts w:asciiTheme="minorHAnsi" w:eastAsiaTheme="minorEastAsia" w:hAnsiTheme="minorHAnsi" w:cstheme="minorBidi"/>
          <w:iCs w:val="0"/>
          <w:kern w:val="2"/>
          <w:sz w:val="24"/>
          <w:lang w:eastAsia="en-AU"/>
          <w14:ligatures w14:val="standardContextual"/>
        </w:rPr>
      </w:pPr>
      <w:r>
        <w:t>8.1.1.</w:t>
      </w:r>
      <w:r>
        <w:rPr>
          <w:rFonts w:asciiTheme="minorHAnsi" w:eastAsiaTheme="minorEastAsia" w:hAnsiTheme="minorHAnsi" w:cstheme="minorBidi"/>
          <w:iCs w:val="0"/>
          <w:kern w:val="2"/>
          <w:sz w:val="24"/>
          <w:lang w:eastAsia="en-AU"/>
          <w14:ligatures w14:val="standardContextual"/>
        </w:rPr>
        <w:tab/>
      </w:r>
      <w:r>
        <w:t>Assessment phase one – Eligibility assessment</w:t>
      </w:r>
      <w:r>
        <w:tab/>
      </w:r>
      <w:r>
        <w:fldChar w:fldCharType="begin"/>
      </w:r>
      <w:r>
        <w:instrText xml:space="preserve"> PAGEREF _Toc189754637 \h </w:instrText>
      </w:r>
      <w:r>
        <w:fldChar w:fldCharType="separate"/>
      </w:r>
      <w:r>
        <w:t>12</w:t>
      </w:r>
      <w:r>
        <w:fldChar w:fldCharType="end"/>
      </w:r>
    </w:p>
    <w:p w14:paraId="6A181CCE" w14:textId="52A6D1BB" w:rsidR="008342A6" w:rsidRDefault="008342A6">
      <w:pPr>
        <w:pStyle w:val="TOC4"/>
        <w:rPr>
          <w:rFonts w:asciiTheme="minorHAnsi" w:eastAsiaTheme="minorEastAsia" w:hAnsiTheme="minorHAnsi" w:cstheme="minorBidi"/>
          <w:iCs w:val="0"/>
          <w:kern w:val="2"/>
          <w:sz w:val="24"/>
          <w:lang w:eastAsia="en-AU"/>
          <w14:ligatures w14:val="standardContextual"/>
        </w:rPr>
      </w:pPr>
      <w:r>
        <w:t>8.1.2.</w:t>
      </w:r>
      <w:r>
        <w:rPr>
          <w:rFonts w:asciiTheme="minorHAnsi" w:eastAsiaTheme="minorEastAsia" w:hAnsiTheme="minorHAnsi" w:cstheme="minorBidi"/>
          <w:iCs w:val="0"/>
          <w:kern w:val="2"/>
          <w:sz w:val="24"/>
          <w:lang w:eastAsia="en-AU"/>
          <w14:ligatures w14:val="standardContextual"/>
        </w:rPr>
        <w:tab/>
      </w:r>
      <w:r>
        <w:t>Assessment phase two – Criteria assessment</w:t>
      </w:r>
      <w:r>
        <w:tab/>
      </w:r>
      <w:r>
        <w:fldChar w:fldCharType="begin"/>
      </w:r>
      <w:r>
        <w:instrText xml:space="preserve"> PAGEREF _Toc189754638 \h </w:instrText>
      </w:r>
      <w:r>
        <w:fldChar w:fldCharType="separate"/>
      </w:r>
      <w:r>
        <w:t>13</w:t>
      </w:r>
      <w:r>
        <w:fldChar w:fldCharType="end"/>
      </w:r>
    </w:p>
    <w:p w14:paraId="3A15F143" w14:textId="4EB7EE91" w:rsidR="008342A6" w:rsidRDefault="008342A6">
      <w:pPr>
        <w:pStyle w:val="TOC4"/>
        <w:rPr>
          <w:rFonts w:asciiTheme="minorHAnsi" w:eastAsiaTheme="minorEastAsia" w:hAnsiTheme="minorHAnsi" w:cstheme="minorBidi"/>
          <w:iCs w:val="0"/>
          <w:kern w:val="2"/>
          <w:sz w:val="24"/>
          <w:lang w:eastAsia="en-AU"/>
          <w14:ligatures w14:val="standardContextual"/>
        </w:rPr>
      </w:pPr>
      <w:r>
        <w:t>8.1.3.</w:t>
      </w:r>
      <w:r>
        <w:rPr>
          <w:rFonts w:asciiTheme="minorHAnsi" w:eastAsiaTheme="minorEastAsia" w:hAnsiTheme="minorHAnsi" w:cstheme="minorBidi"/>
          <w:iCs w:val="0"/>
          <w:kern w:val="2"/>
          <w:sz w:val="24"/>
          <w:lang w:eastAsia="en-AU"/>
          <w14:ligatures w14:val="standardContextual"/>
        </w:rPr>
        <w:tab/>
      </w:r>
      <w:r>
        <w:t>Assessment phase three – Grants approval</w:t>
      </w:r>
      <w:r>
        <w:tab/>
      </w:r>
      <w:r>
        <w:fldChar w:fldCharType="begin"/>
      </w:r>
      <w:r>
        <w:instrText xml:space="preserve"> PAGEREF _Toc189754639 \h </w:instrText>
      </w:r>
      <w:r>
        <w:fldChar w:fldCharType="separate"/>
      </w:r>
      <w:r>
        <w:t>13</w:t>
      </w:r>
      <w:r>
        <w:fldChar w:fldCharType="end"/>
      </w:r>
    </w:p>
    <w:p w14:paraId="76D57CCA" w14:textId="77720AA4" w:rsidR="008342A6" w:rsidRDefault="008342A6">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9.</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_Toc189754640 \h </w:instrText>
      </w:r>
      <w:r>
        <w:rPr>
          <w:noProof/>
        </w:rPr>
      </w:r>
      <w:r>
        <w:rPr>
          <w:noProof/>
        </w:rPr>
        <w:fldChar w:fldCharType="separate"/>
      </w:r>
      <w:r>
        <w:rPr>
          <w:noProof/>
        </w:rPr>
        <w:t>13</w:t>
      </w:r>
      <w:r>
        <w:rPr>
          <w:noProof/>
        </w:rPr>
        <w:fldChar w:fldCharType="end"/>
      </w:r>
    </w:p>
    <w:p w14:paraId="77214F56" w14:textId="63599BB0"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4"/>
          <w:szCs w:val="24"/>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_Toc189754641 \h </w:instrText>
      </w:r>
      <w:r>
        <w:rPr>
          <w:noProof/>
        </w:rPr>
      </w:r>
      <w:r>
        <w:rPr>
          <w:noProof/>
        </w:rPr>
        <w:fldChar w:fldCharType="separate"/>
      </w:r>
      <w:r>
        <w:rPr>
          <w:noProof/>
        </w:rPr>
        <w:t>14</w:t>
      </w:r>
      <w:r>
        <w:rPr>
          <w:noProof/>
        </w:rPr>
        <w:fldChar w:fldCharType="end"/>
      </w:r>
    </w:p>
    <w:p w14:paraId="53ED7D1E" w14:textId="408EF108" w:rsidR="008342A6" w:rsidRDefault="008342A6">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10.</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_Toc189754642 \h </w:instrText>
      </w:r>
      <w:r>
        <w:rPr>
          <w:noProof/>
        </w:rPr>
      </w:r>
      <w:r>
        <w:rPr>
          <w:noProof/>
        </w:rPr>
        <w:fldChar w:fldCharType="separate"/>
      </w:r>
      <w:r>
        <w:rPr>
          <w:noProof/>
        </w:rPr>
        <w:t>14</w:t>
      </w:r>
      <w:r>
        <w:rPr>
          <w:noProof/>
        </w:rPr>
        <w:fldChar w:fldCharType="end"/>
      </w:r>
    </w:p>
    <w:p w14:paraId="58E5D0DF" w14:textId="2B2CCA53"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_Toc189754643 \h </w:instrText>
      </w:r>
      <w:r>
        <w:rPr>
          <w:noProof/>
        </w:rPr>
      </w:r>
      <w:r>
        <w:rPr>
          <w:noProof/>
        </w:rPr>
        <w:fldChar w:fldCharType="separate"/>
      </w:r>
      <w:r>
        <w:rPr>
          <w:noProof/>
        </w:rPr>
        <w:t>14</w:t>
      </w:r>
      <w:r>
        <w:rPr>
          <w:noProof/>
        </w:rPr>
        <w:fldChar w:fldCharType="end"/>
      </w:r>
    </w:p>
    <w:p w14:paraId="038AE736" w14:textId="0B8191D5"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4"/>
          <w:szCs w:val="24"/>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_Toc189754644 \h </w:instrText>
      </w:r>
      <w:r>
        <w:rPr>
          <w:noProof/>
        </w:rPr>
      </w:r>
      <w:r>
        <w:rPr>
          <w:noProof/>
        </w:rPr>
        <w:fldChar w:fldCharType="separate"/>
      </w:r>
      <w:r>
        <w:rPr>
          <w:noProof/>
        </w:rPr>
        <w:t>14</w:t>
      </w:r>
      <w:r>
        <w:rPr>
          <w:noProof/>
        </w:rPr>
        <w:fldChar w:fldCharType="end"/>
      </w:r>
    </w:p>
    <w:p w14:paraId="02D4C130" w14:textId="12DDE34E" w:rsidR="008342A6" w:rsidRDefault="008342A6">
      <w:pPr>
        <w:pStyle w:val="TOC4"/>
        <w:rPr>
          <w:rFonts w:asciiTheme="minorHAnsi" w:eastAsiaTheme="minorEastAsia" w:hAnsiTheme="minorHAnsi" w:cstheme="minorBidi"/>
          <w:iCs w:val="0"/>
          <w:kern w:val="2"/>
          <w:sz w:val="24"/>
          <w:lang w:eastAsia="en-AU"/>
          <w14:ligatures w14:val="standardContextual"/>
        </w:rPr>
      </w:pPr>
      <w:r>
        <w:t>10.2.1.</w:t>
      </w:r>
      <w:r>
        <w:rPr>
          <w:rFonts w:asciiTheme="minorHAnsi" w:eastAsiaTheme="minorEastAsia" w:hAnsiTheme="minorHAnsi" w:cstheme="minorBidi"/>
          <w:iCs w:val="0"/>
          <w:kern w:val="2"/>
          <w:sz w:val="24"/>
          <w:lang w:eastAsia="en-AU"/>
          <w14:ligatures w14:val="standardContextual"/>
        </w:rPr>
        <w:tab/>
      </w:r>
      <w:r>
        <w:t>Child safety requirements</w:t>
      </w:r>
      <w:r>
        <w:tab/>
      </w:r>
      <w:r>
        <w:fldChar w:fldCharType="begin"/>
      </w:r>
      <w:r>
        <w:instrText xml:space="preserve"> PAGEREF _Toc189754645 \h </w:instrText>
      </w:r>
      <w:r>
        <w:fldChar w:fldCharType="separate"/>
      </w:r>
      <w:r>
        <w:t>14</w:t>
      </w:r>
      <w:r>
        <w:fldChar w:fldCharType="end"/>
      </w:r>
    </w:p>
    <w:p w14:paraId="3703F540" w14:textId="4D22D790"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_Toc189754646 \h </w:instrText>
      </w:r>
      <w:r>
        <w:rPr>
          <w:noProof/>
        </w:rPr>
      </w:r>
      <w:r>
        <w:rPr>
          <w:noProof/>
        </w:rPr>
        <w:fldChar w:fldCharType="separate"/>
      </w:r>
      <w:r>
        <w:rPr>
          <w:noProof/>
        </w:rPr>
        <w:t>15</w:t>
      </w:r>
      <w:r>
        <w:rPr>
          <w:noProof/>
        </w:rPr>
        <w:fldChar w:fldCharType="end"/>
      </w:r>
    </w:p>
    <w:p w14:paraId="2DE4758A" w14:textId="5C4E8D52"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4"/>
          <w:szCs w:val="24"/>
          <w:lang w:val="en-AU" w:eastAsia="en-AU"/>
          <w14:ligatures w14:val="standardContextual"/>
        </w:rPr>
        <w:tab/>
      </w:r>
      <w:r>
        <w:rPr>
          <w:noProof/>
        </w:rPr>
        <w:t>Grant Payments and GST</w:t>
      </w:r>
      <w:r>
        <w:rPr>
          <w:noProof/>
        </w:rPr>
        <w:tab/>
      </w:r>
      <w:r>
        <w:rPr>
          <w:noProof/>
        </w:rPr>
        <w:fldChar w:fldCharType="begin"/>
      </w:r>
      <w:r>
        <w:rPr>
          <w:noProof/>
        </w:rPr>
        <w:instrText xml:space="preserve"> PAGEREF _Toc189754647 \h </w:instrText>
      </w:r>
      <w:r>
        <w:rPr>
          <w:noProof/>
        </w:rPr>
      </w:r>
      <w:r>
        <w:rPr>
          <w:noProof/>
        </w:rPr>
        <w:fldChar w:fldCharType="separate"/>
      </w:r>
      <w:r>
        <w:rPr>
          <w:noProof/>
        </w:rPr>
        <w:t>15</w:t>
      </w:r>
      <w:r>
        <w:rPr>
          <w:noProof/>
        </w:rPr>
        <w:fldChar w:fldCharType="end"/>
      </w:r>
    </w:p>
    <w:p w14:paraId="307DFF15" w14:textId="2EBE6C63" w:rsidR="008342A6" w:rsidRDefault="008342A6">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11.</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_Toc189754648 \h </w:instrText>
      </w:r>
      <w:r>
        <w:rPr>
          <w:noProof/>
        </w:rPr>
      </w:r>
      <w:r>
        <w:rPr>
          <w:noProof/>
        </w:rPr>
        <w:fldChar w:fldCharType="separate"/>
      </w:r>
      <w:r>
        <w:rPr>
          <w:noProof/>
        </w:rPr>
        <w:t>15</w:t>
      </w:r>
      <w:r>
        <w:rPr>
          <w:noProof/>
        </w:rPr>
        <w:fldChar w:fldCharType="end"/>
      </w:r>
    </w:p>
    <w:p w14:paraId="6CAF9B33" w14:textId="12298308" w:rsidR="008342A6" w:rsidRDefault="008342A6">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_Toc189754649 \h </w:instrText>
      </w:r>
      <w:r>
        <w:rPr>
          <w:noProof/>
        </w:rPr>
      </w:r>
      <w:r>
        <w:rPr>
          <w:noProof/>
        </w:rPr>
        <w:fldChar w:fldCharType="separate"/>
      </w:r>
      <w:r>
        <w:rPr>
          <w:noProof/>
        </w:rPr>
        <w:t>16</w:t>
      </w:r>
      <w:r>
        <w:rPr>
          <w:noProof/>
        </w:rPr>
        <w:fldChar w:fldCharType="end"/>
      </w:r>
    </w:p>
    <w:p w14:paraId="27E1D3D0" w14:textId="68013CE2"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_Toc189754650 \h </w:instrText>
      </w:r>
      <w:r>
        <w:rPr>
          <w:noProof/>
        </w:rPr>
      </w:r>
      <w:r>
        <w:rPr>
          <w:noProof/>
        </w:rPr>
        <w:fldChar w:fldCharType="separate"/>
      </w:r>
      <w:r>
        <w:rPr>
          <w:noProof/>
        </w:rPr>
        <w:t>16</w:t>
      </w:r>
      <w:r>
        <w:rPr>
          <w:noProof/>
        </w:rPr>
        <w:fldChar w:fldCharType="end"/>
      </w:r>
    </w:p>
    <w:p w14:paraId="1D8795C7" w14:textId="54E5695D"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_Toc189754651 \h </w:instrText>
      </w:r>
      <w:r>
        <w:rPr>
          <w:noProof/>
        </w:rPr>
      </w:r>
      <w:r>
        <w:rPr>
          <w:noProof/>
        </w:rPr>
        <w:fldChar w:fldCharType="separate"/>
      </w:r>
      <w:r>
        <w:rPr>
          <w:noProof/>
        </w:rPr>
        <w:t>16</w:t>
      </w:r>
      <w:r>
        <w:rPr>
          <w:noProof/>
        </w:rPr>
        <w:fldChar w:fldCharType="end"/>
      </w:r>
    </w:p>
    <w:p w14:paraId="7589A425" w14:textId="745A9FC7" w:rsidR="008342A6" w:rsidRDefault="008342A6">
      <w:pPr>
        <w:pStyle w:val="TOC4"/>
        <w:rPr>
          <w:rFonts w:asciiTheme="minorHAnsi" w:eastAsiaTheme="minorEastAsia" w:hAnsiTheme="minorHAnsi" w:cstheme="minorBidi"/>
          <w:iCs w:val="0"/>
          <w:kern w:val="2"/>
          <w:sz w:val="24"/>
          <w:lang w:eastAsia="en-AU"/>
          <w14:ligatures w14:val="standardContextual"/>
        </w:rPr>
      </w:pPr>
      <w:r>
        <w:t>12.2.1.</w:t>
      </w:r>
      <w:r>
        <w:rPr>
          <w:rFonts w:asciiTheme="minorHAnsi" w:eastAsiaTheme="minorEastAsia" w:hAnsiTheme="minorHAnsi" w:cstheme="minorBidi"/>
          <w:iCs w:val="0"/>
          <w:kern w:val="2"/>
          <w:sz w:val="24"/>
          <w:lang w:eastAsia="en-AU"/>
          <w14:ligatures w14:val="standardContextual"/>
        </w:rPr>
        <w:tab/>
      </w:r>
      <w:r>
        <w:t>Progress reports</w:t>
      </w:r>
      <w:r>
        <w:tab/>
      </w:r>
      <w:r>
        <w:fldChar w:fldCharType="begin"/>
      </w:r>
      <w:r>
        <w:instrText xml:space="preserve"> PAGEREF _Toc189754652 \h </w:instrText>
      </w:r>
      <w:r>
        <w:fldChar w:fldCharType="separate"/>
      </w:r>
      <w:r>
        <w:t>16</w:t>
      </w:r>
      <w:r>
        <w:fldChar w:fldCharType="end"/>
      </w:r>
    </w:p>
    <w:p w14:paraId="3C6B09C4" w14:textId="72C4D009" w:rsidR="008342A6" w:rsidRDefault="008342A6">
      <w:pPr>
        <w:pStyle w:val="TOC4"/>
        <w:rPr>
          <w:rFonts w:asciiTheme="minorHAnsi" w:eastAsiaTheme="minorEastAsia" w:hAnsiTheme="minorHAnsi" w:cstheme="minorBidi"/>
          <w:iCs w:val="0"/>
          <w:kern w:val="2"/>
          <w:sz w:val="24"/>
          <w:lang w:eastAsia="en-AU"/>
          <w14:ligatures w14:val="standardContextual"/>
        </w:rPr>
      </w:pPr>
      <w:r>
        <w:t>12.2.2.</w:t>
      </w:r>
      <w:r>
        <w:rPr>
          <w:rFonts w:asciiTheme="minorHAnsi" w:eastAsiaTheme="minorEastAsia" w:hAnsiTheme="minorHAnsi" w:cstheme="minorBidi"/>
          <w:iCs w:val="0"/>
          <w:kern w:val="2"/>
          <w:sz w:val="24"/>
          <w:lang w:eastAsia="en-AU"/>
          <w14:ligatures w14:val="standardContextual"/>
        </w:rPr>
        <w:tab/>
      </w:r>
      <w:r>
        <w:t>Ad-hoc reports</w:t>
      </w:r>
      <w:r>
        <w:tab/>
      </w:r>
      <w:r>
        <w:fldChar w:fldCharType="begin"/>
      </w:r>
      <w:r>
        <w:instrText xml:space="preserve"> PAGEREF _Toc189754653 \h </w:instrText>
      </w:r>
      <w:r>
        <w:fldChar w:fldCharType="separate"/>
      </w:r>
      <w:r>
        <w:t>17</w:t>
      </w:r>
      <w:r>
        <w:fldChar w:fldCharType="end"/>
      </w:r>
    </w:p>
    <w:p w14:paraId="71627473" w14:textId="17D259F6" w:rsidR="008342A6" w:rsidRDefault="008342A6">
      <w:pPr>
        <w:pStyle w:val="TOC4"/>
        <w:rPr>
          <w:rFonts w:asciiTheme="minorHAnsi" w:eastAsiaTheme="minorEastAsia" w:hAnsiTheme="minorHAnsi" w:cstheme="minorBidi"/>
          <w:iCs w:val="0"/>
          <w:kern w:val="2"/>
          <w:sz w:val="24"/>
          <w:lang w:eastAsia="en-AU"/>
          <w14:ligatures w14:val="standardContextual"/>
        </w:rPr>
      </w:pPr>
      <w:r>
        <w:t>12.2.3.</w:t>
      </w:r>
      <w:r>
        <w:rPr>
          <w:rFonts w:asciiTheme="minorHAnsi" w:eastAsiaTheme="minorEastAsia" w:hAnsiTheme="minorHAnsi" w:cstheme="minorBidi"/>
          <w:iCs w:val="0"/>
          <w:kern w:val="2"/>
          <w:sz w:val="24"/>
          <w:lang w:eastAsia="en-AU"/>
          <w14:ligatures w14:val="standardContextual"/>
        </w:rPr>
        <w:tab/>
      </w:r>
      <w:r>
        <w:t>End of project report</w:t>
      </w:r>
      <w:r>
        <w:tab/>
      </w:r>
      <w:r>
        <w:fldChar w:fldCharType="begin"/>
      </w:r>
      <w:r>
        <w:instrText xml:space="preserve"> PAGEREF _Toc189754654 \h </w:instrText>
      </w:r>
      <w:r>
        <w:fldChar w:fldCharType="separate"/>
      </w:r>
      <w:r>
        <w:t>17</w:t>
      </w:r>
      <w:r>
        <w:fldChar w:fldCharType="end"/>
      </w:r>
    </w:p>
    <w:p w14:paraId="691A4E38" w14:textId="3A615FAF"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4"/>
          <w:szCs w:val="24"/>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_Toc189754655 \h </w:instrText>
      </w:r>
      <w:r>
        <w:rPr>
          <w:noProof/>
        </w:rPr>
      </w:r>
      <w:r>
        <w:rPr>
          <w:noProof/>
        </w:rPr>
        <w:fldChar w:fldCharType="separate"/>
      </w:r>
      <w:r>
        <w:rPr>
          <w:noProof/>
        </w:rPr>
        <w:t>17</w:t>
      </w:r>
      <w:r>
        <w:rPr>
          <w:noProof/>
        </w:rPr>
        <w:fldChar w:fldCharType="end"/>
      </w:r>
    </w:p>
    <w:p w14:paraId="3137B0A8" w14:textId="69426702"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_Toc189754656 \h </w:instrText>
      </w:r>
      <w:r>
        <w:rPr>
          <w:noProof/>
        </w:rPr>
      </w:r>
      <w:r>
        <w:rPr>
          <w:noProof/>
        </w:rPr>
        <w:fldChar w:fldCharType="separate"/>
      </w:r>
      <w:r>
        <w:rPr>
          <w:noProof/>
        </w:rPr>
        <w:t>17</w:t>
      </w:r>
      <w:r>
        <w:rPr>
          <w:noProof/>
        </w:rPr>
        <w:fldChar w:fldCharType="end"/>
      </w:r>
    </w:p>
    <w:p w14:paraId="4080EF9A" w14:textId="5A4C624C"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_Toc189754657 \h </w:instrText>
      </w:r>
      <w:r>
        <w:rPr>
          <w:noProof/>
        </w:rPr>
      </w:r>
      <w:r>
        <w:rPr>
          <w:noProof/>
        </w:rPr>
        <w:fldChar w:fldCharType="separate"/>
      </w:r>
      <w:r>
        <w:rPr>
          <w:noProof/>
        </w:rPr>
        <w:t>17</w:t>
      </w:r>
      <w:r>
        <w:rPr>
          <w:noProof/>
        </w:rPr>
        <w:fldChar w:fldCharType="end"/>
      </w:r>
    </w:p>
    <w:p w14:paraId="2D74C73B" w14:textId="7FD905D4"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4"/>
          <w:szCs w:val="24"/>
          <w:lang w:val="en-AU" w:eastAsia="en-AU"/>
          <w14:ligatures w14:val="standardContextual"/>
        </w:rPr>
        <w:tab/>
      </w:r>
      <w:r>
        <w:rPr>
          <w:noProof/>
        </w:rPr>
        <w:t>Record keeping</w:t>
      </w:r>
      <w:r>
        <w:rPr>
          <w:noProof/>
        </w:rPr>
        <w:tab/>
      </w:r>
      <w:r>
        <w:rPr>
          <w:noProof/>
        </w:rPr>
        <w:fldChar w:fldCharType="begin"/>
      </w:r>
      <w:r>
        <w:rPr>
          <w:noProof/>
        </w:rPr>
        <w:instrText xml:space="preserve"> PAGEREF _Toc189754658 \h </w:instrText>
      </w:r>
      <w:r>
        <w:rPr>
          <w:noProof/>
        </w:rPr>
      </w:r>
      <w:r>
        <w:rPr>
          <w:noProof/>
        </w:rPr>
        <w:fldChar w:fldCharType="separate"/>
      </w:r>
      <w:r>
        <w:rPr>
          <w:noProof/>
        </w:rPr>
        <w:t>18</w:t>
      </w:r>
      <w:r>
        <w:rPr>
          <w:noProof/>
        </w:rPr>
        <w:fldChar w:fldCharType="end"/>
      </w:r>
    </w:p>
    <w:p w14:paraId="740BE591" w14:textId="24537ED8"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_Toc189754659 \h </w:instrText>
      </w:r>
      <w:r>
        <w:rPr>
          <w:noProof/>
        </w:rPr>
      </w:r>
      <w:r>
        <w:rPr>
          <w:noProof/>
        </w:rPr>
        <w:fldChar w:fldCharType="separate"/>
      </w:r>
      <w:r>
        <w:rPr>
          <w:noProof/>
        </w:rPr>
        <w:t>18</w:t>
      </w:r>
      <w:r>
        <w:rPr>
          <w:noProof/>
        </w:rPr>
        <w:fldChar w:fldCharType="end"/>
      </w:r>
    </w:p>
    <w:p w14:paraId="0772E24B" w14:textId="53E5A343"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_Toc189754660 \h </w:instrText>
      </w:r>
      <w:r>
        <w:rPr>
          <w:noProof/>
        </w:rPr>
      </w:r>
      <w:r>
        <w:rPr>
          <w:noProof/>
        </w:rPr>
        <w:fldChar w:fldCharType="separate"/>
      </w:r>
      <w:r>
        <w:rPr>
          <w:noProof/>
        </w:rPr>
        <w:t>18</w:t>
      </w:r>
      <w:r>
        <w:rPr>
          <w:noProof/>
        </w:rPr>
        <w:fldChar w:fldCharType="end"/>
      </w:r>
    </w:p>
    <w:p w14:paraId="5D5FF90A" w14:textId="18FE51D3" w:rsidR="008342A6" w:rsidRDefault="008342A6">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_Toc189754661 \h </w:instrText>
      </w:r>
      <w:r>
        <w:rPr>
          <w:noProof/>
        </w:rPr>
      </w:r>
      <w:r>
        <w:rPr>
          <w:noProof/>
        </w:rPr>
        <w:fldChar w:fldCharType="separate"/>
      </w:r>
      <w:r>
        <w:rPr>
          <w:noProof/>
        </w:rPr>
        <w:t>18</w:t>
      </w:r>
      <w:r>
        <w:rPr>
          <w:noProof/>
        </w:rPr>
        <w:fldChar w:fldCharType="end"/>
      </w:r>
    </w:p>
    <w:p w14:paraId="45E1CB66" w14:textId="486634E4"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_Toc189754662 \h </w:instrText>
      </w:r>
      <w:r>
        <w:rPr>
          <w:noProof/>
        </w:rPr>
      </w:r>
      <w:r>
        <w:rPr>
          <w:noProof/>
        </w:rPr>
        <w:fldChar w:fldCharType="separate"/>
      </w:r>
      <w:r>
        <w:rPr>
          <w:noProof/>
        </w:rPr>
        <w:t>18</w:t>
      </w:r>
      <w:r>
        <w:rPr>
          <w:noProof/>
        </w:rPr>
        <w:fldChar w:fldCharType="end"/>
      </w:r>
    </w:p>
    <w:p w14:paraId="0244EEEF" w14:textId="189D278E"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_Toc189754663 \h </w:instrText>
      </w:r>
      <w:r>
        <w:rPr>
          <w:noProof/>
        </w:rPr>
      </w:r>
      <w:r>
        <w:rPr>
          <w:noProof/>
        </w:rPr>
        <w:fldChar w:fldCharType="separate"/>
      </w:r>
      <w:r>
        <w:rPr>
          <w:noProof/>
        </w:rPr>
        <w:t>19</w:t>
      </w:r>
      <w:r>
        <w:rPr>
          <w:noProof/>
        </w:rPr>
        <w:fldChar w:fldCharType="end"/>
      </w:r>
    </w:p>
    <w:p w14:paraId="298F095D" w14:textId="66731581"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_Toc189754664 \h </w:instrText>
      </w:r>
      <w:r>
        <w:rPr>
          <w:noProof/>
        </w:rPr>
      </w:r>
      <w:r>
        <w:rPr>
          <w:noProof/>
        </w:rPr>
        <w:fldChar w:fldCharType="separate"/>
      </w:r>
      <w:r>
        <w:rPr>
          <w:noProof/>
        </w:rPr>
        <w:t>19</w:t>
      </w:r>
      <w:r>
        <w:rPr>
          <w:noProof/>
        </w:rPr>
        <w:fldChar w:fldCharType="end"/>
      </w:r>
    </w:p>
    <w:p w14:paraId="6F66F3A6" w14:textId="4EE3385D"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_Toc189754665 \h </w:instrText>
      </w:r>
      <w:r>
        <w:rPr>
          <w:noProof/>
        </w:rPr>
      </w:r>
      <w:r>
        <w:rPr>
          <w:noProof/>
        </w:rPr>
        <w:fldChar w:fldCharType="separate"/>
      </w:r>
      <w:r>
        <w:rPr>
          <w:noProof/>
        </w:rPr>
        <w:t>20</w:t>
      </w:r>
      <w:r>
        <w:rPr>
          <w:noProof/>
        </w:rPr>
        <w:fldChar w:fldCharType="end"/>
      </w:r>
    </w:p>
    <w:p w14:paraId="5B9E275B" w14:textId="079CAE51" w:rsidR="008342A6" w:rsidRDefault="008342A6">
      <w:pPr>
        <w:pStyle w:val="TOC3"/>
        <w:rPr>
          <w:rFonts w:asciiTheme="minorHAnsi" w:eastAsiaTheme="minorEastAsia" w:hAnsiTheme="minorHAnsi" w:cstheme="minorBidi"/>
          <w:iCs w:val="0"/>
          <w:noProof/>
          <w:kern w:val="2"/>
          <w:sz w:val="24"/>
          <w:szCs w:val="24"/>
          <w:lang w:val="en-AU" w:eastAsia="en-AU"/>
          <w14:ligatures w14:val="standardContextual"/>
        </w:rPr>
      </w:pPr>
      <w:r w:rsidRPr="006963BE">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_Toc189754666 \h </w:instrText>
      </w:r>
      <w:r>
        <w:rPr>
          <w:noProof/>
        </w:rPr>
      </w:r>
      <w:r>
        <w:rPr>
          <w:noProof/>
        </w:rPr>
        <w:fldChar w:fldCharType="separate"/>
      </w:r>
      <w:r>
        <w:rPr>
          <w:noProof/>
        </w:rPr>
        <w:t>21</w:t>
      </w:r>
      <w:r>
        <w:rPr>
          <w:noProof/>
        </w:rPr>
        <w:fldChar w:fldCharType="end"/>
      </w:r>
    </w:p>
    <w:p w14:paraId="5D58B83B" w14:textId="5A1BD1B2" w:rsidR="008342A6" w:rsidRDefault="008342A6">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_Toc189754667 \h </w:instrText>
      </w:r>
      <w:r>
        <w:rPr>
          <w:noProof/>
        </w:rPr>
      </w:r>
      <w:r>
        <w:rPr>
          <w:noProof/>
        </w:rPr>
        <w:fldChar w:fldCharType="separate"/>
      </w:r>
      <w:r>
        <w:rPr>
          <w:noProof/>
        </w:rPr>
        <w:t>22</w:t>
      </w:r>
      <w:r>
        <w:rPr>
          <w:noProof/>
        </w:rPr>
        <w:fldChar w:fldCharType="end"/>
      </w:r>
    </w:p>
    <w:p w14:paraId="25F651FE" w14:textId="2FA09809" w:rsidR="00DD3C0D" w:rsidRDefault="004A238A" w:rsidP="00DD3C0D">
      <w:pPr>
        <w:sectPr w:rsidR="00DD3C0D" w:rsidSect="0002331D">
          <w:headerReference w:type="even" r:id="rId19"/>
          <w:headerReference w:type="default" r:id="rId20"/>
          <w:footerReference w:type="even" r:id="rId21"/>
          <w:footerReference w:type="default" r:id="rId22"/>
          <w:headerReference w:type="first" r:id="rId23"/>
          <w:footerReference w:type="first" r:id="rId24"/>
          <w:pgSz w:w="11907" w:h="16840" w:code="9"/>
          <w:pgMar w:top="1418" w:right="1418" w:bottom="1276" w:left="1701" w:header="709" w:footer="709" w:gutter="0"/>
          <w:cols w:space="720"/>
          <w:docGrid w:linePitch="360"/>
        </w:sectPr>
      </w:pPr>
      <w:r w:rsidRPr="00007E4B">
        <w:rPr>
          <w:rFonts w:eastAsia="Calibri"/>
        </w:rPr>
        <w:fldChar w:fldCharType="end"/>
      </w:r>
    </w:p>
    <w:p w14:paraId="06842DFC" w14:textId="6A7A9EA4" w:rsidR="00CE6D9D" w:rsidRPr="00756EBF" w:rsidRDefault="001E0954" w:rsidP="00BB6873">
      <w:pPr>
        <w:pStyle w:val="Heading2"/>
      </w:pPr>
      <w:bookmarkStart w:id="4" w:name="_Toc458420391"/>
      <w:bookmarkStart w:id="5" w:name="_Toc462824846"/>
      <w:bookmarkStart w:id="6" w:name="_Toc496536648"/>
      <w:bookmarkStart w:id="7" w:name="_Toc531277475"/>
      <w:bookmarkStart w:id="8" w:name="_Toc955285"/>
      <w:bookmarkStart w:id="9" w:name="_Toc189754612"/>
      <w:r w:rsidRPr="001E0954">
        <w:lastRenderedPageBreak/>
        <w:t>Cultural Flows Planning for Cultural Economies</w:t>
      </w:r>
      <w:r w:rsidR="00B92BBF" w:rsidRPr="00B92BBF">
        <w:t xml:space="preserve"> Program</w:t>
      </w:r>
      <w:r w:rsidR="00CE6D9D" w:rsidRPr="00756EBF">
        <w:t xml:space="preserve"> </w:t>
      </w:r>
      <w:bookmarkEnd w:id="4"/>
      <w:bookmarkEnd w:id="5"/>
      <w:r w:rsidR="00F7040C" w:rsidRPr="00756EBF">
        <w:t>p</w:t>
      </w:r>
      <w:r w:rsidR="00CE6D9D" w:rsidRPr="00756EBF">
        <w:t>rocess</w:t>
      </w:r>
      <w:r w:rsidR="009F5A19" w:rsidRPr="00756EBF">
        <w:t>es</w:t>
      </w:r>
      <w:bookmarkEnd w:id="6"/>
      <w:bookmarkEnd w:id="7"/>
      <w:bookmarkEnd w:id="8"/>
      <w:bookmarkEnd w:id="9"/>
    </w:p>
    <w:p w14:paraId="405CDFBB" w14:textId="2696D02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6E298E" w:rsidRPr="006E298E">
        <w:rPr>
          <w:b/>
        </w:rPr>
        <w:t xml:space="preserve">Cultural Flows Planning for Cultural Economies </w:t>
      </w:r>
      <w:r w:rsidR="00B92BBF" w:rsidRPr="00B92BBF">
        <w:rPr>
          <w:b/>
        </w:rPr>
        <w:t>Program</w:t>
      </w:r>
      <w:r w:rsidR="00B92BBF">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6D29F946"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6E298E" w:rsidRPr="006E298E">
        <w:t>Department of Climate Change, Energy, the Environment and Water</w:t>
      </w:r>
      <w:r w:rsidR="00236D1D">
        <w:t>’s</w:t>
      </w:r>
      <w:r w:rsidR="006E298E" w:rsidRPr="006E298E">
        <w:t xml:space="preserve"> (DCCEEW)</w:t>
      </w:r>
      <w:r w:rsidR="00236D1D">
        <w:t xml:space="preserve"> </w:t>
      </w:r>
      <w:r>
        <w:t xml:space="preserve">Outcome </w:t>
      </w:r>
      <w:r w:rsidR="006E298E">
        <w:t>4</w:t>
      </w:r>
      <w:r>
        <w:t xml:space="preserve">. </w:t>
      </w:r>
      <w:r w:rsidR="006E298E">
        <w:t>DCCEEW</w:t>
      </w:r>
      <w:r w:rsidR="00C659C4">
        <w:t xml:space="preserve"> </w:t>
      </w:r>
      <w:r w:rsidRPr="00F40BDA">
        <w:t xml:space="preserve">works with stakeholders to plan and design the grant </w:t>
      </w:r>
      <w:r>
        <w:t>program according to</w:t>
      </w:r>
      <w:r w:rsidRPr="00F40BDA">
        <w:t xml:space="preserve"> the </w:t>
      </w:r>
      <w:hyperlink r:id="rId25" w:history="1">
        <w:r w:rsidR="006905DF" w:rsidRPr="006905DF">
          <w:rPr>
            <w:rStyle w:val="Hyperlink"/>
            <w:i/>
          </w:rPr>
          <w:t>Commonwealth Grants Rules and Principles (CGRPs)</w:t>
        </w:r>
        <w:r w:rsidR="006905DF" w:rsidRPr="006905DF">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2107C7A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79456F">
        <w:t xml:space="preserve"> </w:t>
      </w:r>
      <w:r>
        <w:t>publish t</w:t>
      </w:r>
      <w:r w:rsidRPr="00F40BDA">
        <w:t xml:space="preserve">he grant guidelines </w:t>
      </w:r>
      <w:r>
        <w:t xml:space="preserve">on </w:t>
      </w:r>
      <w:hyperlink r:id="rId26" w:history="1">
        <w:r w:rsidR="00C659C4" w:rsidRPr="006F1612">
          <w:rPr>
            <w:rStyle w:val="Hyperlink"/>
          </w:rPr>
          <w:t>business.gov.au</w:t>
        </w:r>
      </w:hyperlink>
      <w:r w:rsidR="00C43785">
        <w:t xml:space="preserve"> and </w:t>
      </w:r>
      <w:hyperlink r:id="rId27" w:history="1">
        <w:r w:rsidR="00C43785" w:rsidRPr="006F1612">
          <w:rPr>
            <w:rStyle w:val="Hyperlink"/>
          </w:rPr>
          <w:t>GrantConnect</w:t>
        </w:r>
      </w:hyperlink>
      <w:r w:rsidR="00C43123" w:rsidRPr="005A61FE">
        <w:t>.</w:t>
      </w:r>
    </w:p>
    <w:p w14:paraId="4B21163F" w14:textId="536BE6DA" w:rsidR="00814F9E" w:rsidRPr="00F40BDA" w:rsidRDefault="00814F9E" w:rsidP="00814F9E">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7FE08A95"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0EFCC47B"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E298E">
        <w:t xml:space="preserve"> </w:t>
      </w:r>
      <w:r w:rsidR="006F1612">
        <w:t>assess</w:t>
      </w:r>
      <w:r w:rsidRPr="00C659C4">
        <w:t xml:space="preserve"> the applications against eligibility criteria and notify you if you are not eligible.</w:t>
      </w:r>
      <w:r w:rsidR="006E298E">
        <w:t xml:space="preserve"> </w:t>
      </w:r>
      <w:r w:rsidR="00B2612E">
        <w:t>The Committee</w:t>
      </w:r>
      <w:r w:rsidRPr="00C659C4">
        <w:t xml:space="preserve"> assess</w:t>
      </w:r>
      <w:r w:rsidR="006E298E">
        <w:t>es</w:t>
      </w:r>
      <w:r w:rsidRPr="00C659C4">
        <w:t xml:space="preserve">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money</w:t>
      </w:r>
      <w:r w:rsidR="006171E3">
        <w:t>.</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6155D10C"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w:t>
      </w:r>
      <w:r w:rsidR="00E46148">
        <w:rPr>
          <w:b/>
        </w:rPr>
        <w:t xml:space="preserve"> </w:t>
      </w:r>
      <w:r w:rsidRPr="00C659C4">
        <w:rPr>
          <w:b/>
        </w:rPr>
        <w:t>make grant recommendations</w:t>
      </w:r>
    </w:p>
    <w:p w14:paraId="577C2CE3" w14:textId="4EACB61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E46148">
        <w:t xml:space="preserve"> </w:t>
      </w:r>
      <w:r w:rsidRPr="00C659C4">
        <w:t xml:space="preserve">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57785E15"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0BA6371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Default="00CE6D9D"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6BFE615D"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68AEAA9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w:t>
      </w:r>
      <w:r w:rsidR="00E46148">
        <w:rPr>
          <w:bCs/>
        </w:rPr>
        <w:t xml:space="preserve"> </w:t>
      </w:r>
      <w:r w:rsidRPr="00C659C4">
        <w:rPr>
          <w:bCs/>
        </w:rPr>
        <w:t>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4F1EAD15"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E46148" w:rsidRPr="00E46148">
        <w:rPr>
          <w:b/>
        </w:rPr>
        <w:t xml:space="preserve">Cultural Flows Planning for Cultural Economies </w:t>
      </w:r>
      <w:bookmarkStart w:id="10" w:name="_Hlk175654346"/>
      <w:r w:rsidR="00B92BBF" w:rsidRPr="00B92BBF">
        <w:rPr>
          <w:b/>
        </w:rPr>
        <w:t>Program</w:t>
      </w:r>
      <w:r w:rsidR="00E46148" w:rsidRPr="00E46148">
        <w:rPr>
          <w:b/>
        </w:rPr>
        <w:t xml:space="preserve"> </w:t>
      </w:r>
      <w:bookmarkEnd w:id="10"/>
      <w:r w:rsidR="00E46148" w:rsidRPr="00E46148">
        <w:rPr>
          <w:b/>
        </w:rPr>
        <w:t xml:space="preserve"> </w:t>
      </w:r>
    </w:p>
    <w:p w14:paraId="6818B261" w14:textId="56E6D359" w:rsidR="00F87B20" w:rsidRDefault="00E46148" w:rsidP="00E4614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DCCEEW</w:t>
      </w:r>
      <w:r w:rsidR="00CE6D9D" w:rsidRPr="00C659C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Pr="00E46148">
        <w:t>Cultural Flows Planning for Cultural Economies</w:t>
      </w:r>
      <w:r>
        <w:t xml:space="preserve"> </w:t>
      </w:r>
      <w:r w:rsidR="00B92BBF" w:rsidRPr="00B92BBF">
        <w:t>Program</w:t>
      </w:r>
      <w:r w:rsidR="00B92BBF">
        <w:t xml:space="preserve"> </w:t>
      </w:r>
      <w:r w:rsidR="00CE6D9D" w:rsidRPr="00C659C4">
        <w:t xml:space="preserve">as a whole. </w:t>
      </w:r>
      <w:r w:rsidR="00E76F02">
        <w:t>DCCEEW</w:t>
      </w:r>
      <w:r w:rsidR="00E76F02" w:rsidRPr="00C659C4">
        <w:t xml:space="preserve"> </w:t>
      </w:r>
      <w:r w:rsidR="00CE6D9D" w:rsidRPr="00C659C4">
        <w:t>base this on information you provide to us and that we collect from various sources.</w:t>
      </w:r>
      <w:r w:rsidR="00CE6D9D" w:rsidRPr="00F40BDA">
        <w:t xml:space="preserve"> </w:t>
      </w:r>
      <w:bookmarkStart w:id="11" w:name="_Toc496536649"/>
      <w:bookmarkStart w:id="12" w:name="_Toc531277476"/>
      <w:bookmarkStart w:id="13" w:name="_Toc955286"/>
    </w:p>
    <w:p w14:paraId="6E7CAB95" w14:textId="126B226E" w:rsidR="00296D7B" w:rsidRPr="00756EBF" w:rsidRDefault="00296D7B" w:rsidP="00BB6873">
      <w:pPr>
        <w:pStyle w:val="Heading3"/>
      </w:pPr>
      <w:bookmarkStart w:id="14" w:name="_Toc189754613"/>
      <w:r w:rsidRPr="00756EBF">
        <w:lastRenderedPageBreak/>
        <w:t>Introduction</w:t>
      </w:r>
      <w:bookmarkEnd w:id="14"/>
    </w:p>
    <w:p w14:paraId="74E1B860" w14:textId="1A62D506" w:rsidR="00296D7B" w:rsidRDefault="00296D7B" w:rsidP="00422BC5">
      <w:r w:rsidRPr="00296D7B">
        <w:t xml:space="preserve">These guidelines contain information for the </w:t>
      </w:r>
      <w:bookmarkStart w:id="15" w:name="_Hlk175654393"/>
      <w:r w:rsidR="00E46148" w:rsidRPr="00E46148">
        <w:t>Cultural Flows Planning for Cultural Economies</w:t>
      </w:r>
      <w:r w:rsidR="00D60E74">
        <w:t xml:space="preserve"> </w:t>
      </w:r>
      <w:r w:rsidR="00D60E74" w:rsidRPr="00D60E74">
        <w:t>Program</w:t>
      </w:r>
      <w:bookmarkEnd w:id="15"/>
      <w:r w:rsidR="00CB0DC7">
        <w:t xml:space="preserve"> (the program)</w:t>
      </w:r>
      <w:r w:rsidRPr="00296D7B">
        <w:t>.</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296D7B">
      <w:pPr>
        <w:pStyle w:val="ListBullet"/>
      </w:pPr>
      <w:r w:rsidRPr="00CE6BDB">
        <w:t>the purpose of the grant program/grant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0AFCAEB" w14:textId="354A2775" w:rsidR="00296D7B" w:rsidRPr="00CE6BDB" w:rsidRDefault="00542464" w:rsidP="00296D7B">
      <w:r>
        <w:t xml:space="preserve">This grant opportunity and process will be administered by </w:t>
      </w:r>
      <w:r w:rsidR="00643A89">
        <w:t>t</w:t>
      </w:r>
      <w:r w:rsidR="00296D7B" w:rsidRPr="00CE6BDB">
        <w:t>he Department of Industry, Science and Resources (</w:t>
      </w:r>
      <w:r w:rsidR="00827023">
        <w:t>we/</w:t>
      </w:r>
      <w:r w:rsidR="00296D7B" w:rsidRPr="00CE6BDB">
        <w:t xml:space="preserve">the department/DISR) </w:t>
      </w:r>
      <w:r w:rsidR="00CB0DC7">
        <w:t xml:space="preserve">in partnership with </w:t>
      </w:r>
      <w:r w:rsidR="00E46148" w:rsidRPr="00E46148">
        <w:t>DCCEEW</w:t>
      </w:r>
      <w:r w:rsidR="00296D7B" w:rsidRPr="00CE6BDB">
        <w:t>.</w:t>
      </w:r>
    </w:p>
    <w:p w14:paraId="630859A8" w14:textId="6824F846" w:rsidR="00296D7B" w:rsidRDefault="00296D7B" w:rsidP="00296D7B">
      <w:r w:rsidRPr="00CE6BDB">
        <w:t xml:space="preserve">We have defined key terms used in these guidelines in the glossary at section </w:t>
      </w:r>
      <w:r w:rsidRPr="00CE6BDB">
        <w:fldChar w:fldCharType="begin" w:fldLock="1"/>
      </w:r>
      <w:r w:rsidRPr="00CE6BDB">
        <w:instrText xml:space="preserve"> REF _Ref17466953 \r \h </w:instrText>
      </w:r>
      <w:r w:rsidR="0067127C" w:rsidRPr="00542464">
        <w:instrText xml:space="preserve"> \* MERGEFORMAT </w:instrText>
      </w:r>
      <w:r w:rsidRPr="00CE6BDB">
        <w:fldChar w:fldCharType="separate"/>
      </w:r>
      <w:r w:rsidRPr="00CE6BDB">
        <w:t>14</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BB6873">
      <w:pPr>
        <w:pStyle w:val="Heading2"/>
      </w:pPr>
      <w:bookmarkStart w:id="16" w:name="_Toc189754614"/>
      <w:r>
        <w:t>About the grant program</w:t>
      </w:r>
      <w:bookmarkEnd w:id="11"/>
      <w:bookmarkEnd w:id="12"/>
      <w:bookmarkEnd w:id="13"/>
      <w:bookmarkEnd w:id="16"/>
    </w:p>
    <w:p w14:paraId="2EE57540" w14:textId="125B6A1E" w:rsidR="00B0196E" w:rsidRDefault="00B0196E" w:rsidP="00686047">
      <w:bookmarkStart w:id="17" w:name="_Hlk175648429"/>
      <w:r>
        <w:t>The waters of the Murray-Darling Basin (the Basin) are a vital part of the connection to culture and country for over 50 F</w:t>
      </w:r>
      <w:r w:rsidR="378B7143">
        <w:t>ir</w:t>
      </w:r>
      <w:r>
        <w:t>st Nations communities. The impacts of colonisation have deeply affected access to water for these communities, First Nations people currently own less than 0.2 percent of surface water entitlements.</w:t>
      </w:r>
    </w:p>
    <w:p w14:paraId="3D5FE846" w14:textId="226A3F69" w:rsidR="00192750" w:rsidRDefault="00D60E74" w:rsidP="00686047">
      <w:r w:rsidRPr="00D60E74">
        <w:t xml:space="preserve">The program </w:t>
      </w:r>
      <w:r w:rsidR="00192750">
        <w:t xml:space="preserve">aims to help Basin </w:t>
      </w:r>
      <w:r w:rsidRPr="00D60E74">
        <w:t xml:space="preserve">First Nations </w:t>
      </w:r>
      <w:r w:rsidR="00192750">
        <w:t xml:space="preserve">get ready to own and manage water entitlements for the </w:t>
      </w:r>
      <w:r w:rsidR="00AA381F">
        <w:t xml:space="preserve">spiritual, </w:t>
      </w:r>
      <w:r w:rsidR="00192750">
        <w:t>cultural</w:t>
      </w:r>
      <w:r w:rsidR="00AA381F">
        <w:t>, environmental, social, and e</w:t>
      </w:r>
      <w:r w:rsidR="00192750">
        <w:t>conomic benefit of their Nation.</w:t>
      </w:r>
    </w:p>
    <w:p w14:paraId="575A0991" w14:textId="40F854EE" w:rsidR="00192750" w:rsidRDefault="00D60E74" w:rsidP="00192750">
      <w:r>
        <w:t xml:space="preserve">The program will provide funding directly to Basin First Nations to conduct </w:t>
      </w:r>
      <w:r w:rsidR="00933AC2">
        <w:t>c</w:t>
      </w:r>
      <w:r>
        <w:t>ultural flows planning</w:t>
      </w:r>
      <w:r w:rsidR="524CC25C">
        <w:t xml:space="preserve">, </w:t>
      </w:r>
      <w:r>
        <w:t xml:space="preserve">develop sustainable business models and governance structures required to securely hold water. </w:t>
      </w:r>
      <w:bookmarkEnd w:id="17"/>
      <w:r w:rsidR="00A365A7">
        <w:t>Funding will be provided over</w:t>
      </w:r>
      <w:r w:rsidR="00B0196E">
        <w:t xml:space="preserve"> </w:t>
      </w:r>
      <w:r w:rsidR="00B0196E" w:rsidRPr="00E209C8">
        <w:t xml:space="preserve">3 financial years from </w:t>
      </w:r>
      <w:r w:rsidR="00A26E10" w:rsidRPr="00E209C8">
        <w:t>2025</w:t>
      </w:r>
      <w:r w:rsidR="00892E9C" w:rsidRPr="00E209C8">
        <w:t>-26</w:t>
      </w:r>
      <w:r w:rsidR="00B0196E" w:rsidRPr="00E209C8">
        <w:t xml:space="preserve"> to </w:t>
      </w:r>
      <w:r w:rsidR="00892E9C" w:rsidRPr="00E209C8">
        <w:t>20</w:t>
      </w:r>
      <w:r w:rsidR="00B0196E" w:rsidRPr="00E209C8">
        <w:t>27</w:t>
      </w:r>
      <w:r w:rsidR="00892E9C" w:rsidRPr="00E209C8">
        <w:t>-28</w:t>
      </w:r>
      <w:r w:rsidR="00B0196E" w:rsidRPr="00E209C8">
        <w:t>.</w:t>
      </w:r>
      <w:r w:rsidR="00F11621">
        <w:t xml:space="preserve"> </w:t>
      </w:r>
    </w:p>
    <w:p w14:paraId="39CDDD86" w14:textId="711BD9CD" w:rsidR="00686047" w:rsidRDefault="00686047" w:rsidP="00192750">
      <w:r w:rsidRPr="00077C3D">
        <w:t xml:space="preserve">The </w:t>
      </w:r>
      <w:r w:rsidR="008C6462">
        <w:t>objectives of the program are</w:t>
      </w:r>
      <w:r w:rsidR="00CC2DD2">
        <w:t xml:space="preserve"> to</w:t>
      </w:r>
      <w:r w:rsidR="00983E4A">
        <w:t>:</w:t>
      </w:r>
    </w:p>
    <w:p w14:paraId="4DE563DE" w14:textId="5E5DAEF6" w:rsidR="00D60E74" w:rsidRPr="00652F4F" w:rsidRDefault="00CC2DD2" w:rsidP="00CE1FDD">
      <w:pPr>
        <w:pStyle w:val="ListBullet"/>
      </w:pPr>
      <w:r w:rsidRPr="00652F4F">
        <w:t xml:space="preserve">support </w:t>
      </w:r>
      <w:r w:rsidR="00192750" w:rsidRPr="00652F4F">
        <w:t xml:space="preserve">Basin </w:t>
      </w:r>
      <w:r w:rsidR="00D60E74" w:rsidRPr="00652F4F">
        <w:t>First Nations</w:t>
      </w:r>
      <w:r w:rsidR="00076E98">
        <w:t xml:space="preserve"> </w:t>
      </w:r>
      <w:r w:rsidR="00D60E74" w:rsidRPr="00652F4F">
        <w:t xml:space="preserve">to </w:t>
      </w:r>
      <w:r w:rsidR="004B40B5" w:rsidRPr="00652F4F">
        <w:t xml:space="preserve">develop detailed </w:t>
      </w:r>
      <w:r w:rsidR="00D60E74" w:rsidRPr="00652F4F">
        <w:t>cultural flows</w:t>
      </w:r>
      <w:r w:rsidR="004B40B5" w:rsidRPr="00652F4F">
        <w:t xml:space="preserve"> plans</w:t>
      </w:r>
      <w:r w:rsidR="00D50D8C" w:rsidRPr="00652F4F">
        <w:t xml:space="preserve">, quantifying the water needs </w:t>
      </w:r>
      <w:r w:rsidR="005B2432">
        <w:t xml:space="preserve">and aspirations </w:t>
      </w:r>
      <w:r w:rsidR="00D50D8C" w:rsidRPr="00652F4F">
        <w:t>of Basin First Nations</w:t>
      </w:r>
      <w:r w:rsidR="00D60E74" w:rsidRPr="00652F4F">
        <w:t xml:space="preserve"> </w:t>
      </w:r>
    </w:p>
    <w:p w14:paraId="36ED26E6" w14:textId="5C30C90F" w:rsidR="00D60E74" w:rsidRPr="00652F4F" w:rsidRDefault="00D60E74" w:rsidP="00CE1FDD">
      <w:pPr>
        <w:pStyle w:val="ListBullet"/>
      </w:pPr>
      <w:r w:rsidRPr="00652F4F">
        <w:t>facilitat</w:t>
      </w:r>
      <w:r w:rsidR="00CC2DD2" w:rsidRPr="00652F4F">
        <w:t>e</w:t>
      </w:r>
      <w:r w:rsidRPr="00652F4F">
        <w:t xml:space="preserve"> the development of </w:t>
      </w:r>
      <w:r w:rsidR="00D50D8C" w:rsidRPr="00652F4F">
        <w:t>water-reliant cultural economies in the Basin</w:t>
      </w:r>
    </w:p>
    <w:p w14:paraId="19623012" w14:textId="7A7463E1" w:rsidR="00686047" w:rsidRPr="00652F4F" w:rsidRDefault="00161D78" w:rsidP="00CE1FDD">
      <w:pPr>
        <w:pStyle w:val="ListBullet"/>
      </w:pPr>
      <w:r>
        <w:t>empower</w:t>
      </w:r>
      <w:r w:rsidRPr="00652F4F">
        <w:t xml:space="preserve"> </w:t>
      </w:r>
      <w:r w:rsidR="00D60E74" w:rsidRPr="00652F4F">
        <w:t xml:space="preserve">self-determination </w:t>
      </w:r>
      <w:r w:rsidR="00092EE7" w:rsidRPr="00652F4F">
        <w:t>by</w:t>
      </w:r>
      <w:r w:rsidR="00D60E74" w:rsidRPr="00652F4F">
        <w:t xml:space="preserve"> </w:t>
      </w:r>
      <w:r w:rsidR="00192750" w:rsidRPr="00652F4F">
        <w:t xml:space="preserve">Basin </w:t>
      </w:r>
      <w:r w:rsidR="00D60E74" w:rsidRPr="00652F4F">
        <w:t>First Nations</w:t>
      </w:r>
      <w:r w:rsidR="00092EE7" w:rsidRPr="00652F4F">
        <w:t>,</w:t>
      </w:r>
      <w:r w:rsidR="00D60E74" w:rsidRPr="00652F4F">
        <w:t xml:space="preserve"> to make decisions regarding water ownership and management.</w:t>
      </w:r>
    </w:p>
    <w:p w14:paraId="66DAE91F" w14:textId="740A8379" w:rsidR="00686047" w:rsidRDefault="00686047" w:rsidP="005F2A4B">
      <w:pPr>
        <w:spacing w:after="80"/>
      </w:pPr>
      <w:r>
        <w:t>The inten</w:t>
      </w:r>
      <w:r w:rsidR="008C6462">
        <w:t>ded outcomes of the program are</w:t>
      </w:r>
      <w:r w:rsidR="00983E4A">
        <w:t>:</w:t>
      </w:r>
    </w:p>
    <w:p w14:paraId="28C593B5" w14:textId="75B321BE" w:rsidR="00D60E74" w:rsidRDefault="00D60E74" w:rsidP="00D60E74">
      <w:pPr>
        <w:pStyle w:val="ListBullet"/>
      </w:pPr>
      <w:r>
        <w:t>enhanc</w:t>
      </w:r>
      <w:r w:rsidR="00742600">
        <w:t>ed readiness</w:t>
      </w:r>
      <w:r>
        <w:t xml:space="preserve"> and empowerment </w:t>
      </w:r>
      <w:r w:rsidR="00192750">
        <w:t xml:space="preserve">of Basin </w:t>
      </w:r>
      <w:r>
        <w:t xml:space="preserve">First Nations to own and manage water in a manner that fulfills their cultural flow and cultural economies requirements </w:t>
      </w:r>
    </w:p>
    <w:p w14:paraId="772C27C8" w14:textId="16253ADC" w:rsidR="00107697" w:rsidRDefault="00D60E74" w:rsidP="00D60E74">
      <w:pPr>
        <w:pStyle w:val="ListBullet"/>
      </w:pPr>
      <w:r>
        <w:t>improv</w:t>
      </w:r>
      <w:r w:rsidR="00742600">
        <w:t>ed</w:t>
      </w:r>
      <w:r>
        <w:t xml:space="preserve"> skills and governance capabili</w:t>
      </w:r>
      <w:r w:rsidR="00742600">
        <w:t>ty</w:t>
      </w:r>
      <w:r>
        <w:t xml:space="preserve"> among </w:t>
      </w:r>
      <w:r w:rsidR="00192750">
        <w:t xml:space="preserve">Basin </w:t>
      </w:r>
      <w:r>
        <w:t>First Nations, facilitating sustainable water ownership and management.</w:t>
      </w:r>
    </w:p>
    <w:p w14:paraId="0A3AEA84" w14:textId="162E3CF9" w:rsidR="00686047" w:rsidRPr="000F576B" w:rsidRDefault="00686047" w:rsidP="00686047">
      <w:r>
        <w:t xml:space="preserve">We administer the program according to </w:t>
      </w:r>
      <w:r w:rsidRPr="00045933">
        <w:t xml:space="preserve">the </w:t>
      </w:r>
      <w:hyperlink r:id="rId28" w:history="1">
        <w:r w:rsidR="006905DF" w:rsidRPr="006905DF">
          <w:rPr>
            <w:rStyle w:val="Hyperlink"/>
            <w:i/>
          </w:rPr>
          <w:t xml:space="preserve">Commonwealth Grants Rules and Principles </w:t>
        </w:r>
        <w:r w:rsidR="006905DF" w:rsidRPr="006905DF">
          <w:rPr>
            <w:rStyle w:val="Hyperlink"/>
          </w:rPr>
          <w:t>(CGRPs)</w:t>
        </w:r>
        <w:r w:rsidRPr="006905DF">
          <w:rPr>
            <w:rStyle w:val="Hyperlink"/>
            <w:vertAlign w:val="superscript"/>
          </w:rPr>
          <w:footnoteReference w:id="2"/>
        </w:r>
        <w:r w:rsidRPr="006905DF">
          <w:rPr>
            <w:rStyle w:val="Hyperlink"/>
          </w:rPr>
          <w:t>.</w:t>
        </w:r>
      </w:hyperlink>
    </w:p>
    <w:p w14:paraId="25F6521B" w14:textId="08125014" w:rsidR="00712F06" w:rsidRDefault="00405D85" w:rsidP="00BB6873">
      <w:pPr>
        <w:pStyle w:val="Heading2"/>
      </w:pPr>
      <w:bookmarkStart w:id="18" w:name="_Toc120258530"/>
      <w:bookmarkStart w:id="19" w:name="_Toc496536651"/>
      <w:bookmarkStart w:id="20" w:name="_Toc531277478"/>
      <w:bookmarkStart w:id="21" w:name="_Toc955288"/>
      <w:bookmarkStart w:id="22" w:name="_Toc164844263"/>
      <w:bookmarkStart w:id="23" w:name="_Toc383003256"/>
      <w:bookmarkStart w:id="24" w:name="_Toc189754615"/>
      <w:bookmarkEnd w:id="2"/>
      <w:bookmarkEnd w:id="18"/>
      <w:r>
        <w:lastRenderedPageBreak/>
        <w:t xml:space="preserve">Grant </w:t>
      </w:r>
      <w:r w:rsidR="00D26B94">
        <w:t>amount</w:t>
      </w:r>
      <w:r w:rsidR="00A439FB">
        <w:t xml:space="preserve"> and </w:t>
      </w:r>
      <w:r>
        <w:t xml:space="preserve">grant </w:t>
      </w:r>
      <w:r w:rsidR="00A439FB">
        <w:t>period</w:t>
      </w:r>
      <w:bookmarkEnd w:id="19"/>
      <w:bookmarkEnd w:id="20"/>
      <w:bookmarkEnd w:id="21"/>
      <w:bookmarkEnd w:id="24"/>
    </w:p>
    <w:p w14:paraId="25F6521D" w14:textId="4196D699" w:rsidR="00A04E7B" w:rsidRDefault="00A04E7B" w:rsidP="00BB6873">
      <w:pPr>
        <w:pStyle w:val="Heading3"/>
      </w:pPr>
      <w:bookmarkStart w:id="25" w:name="_Toc496536652"/>
      <w:bookmarkStart w:id="26" w:name="_Toc531277479"/>
      <w:bookmarkStart w:id="27" w:name="_Toc955289"/>
      <w:bookmarkStart w:id="28" w:name="_Toc189754616"/>
      <w:r>
        <w:t>Grants available</w:t>
      </w:r>
      <w:bookmarkEnd w:id="25"/>
      <w:bookmarkEnd w:id="26"/>
      <w:bookmarkEnd w:id="27"/>
      <w:bookmarkEnd w:id="28"/>
    </w:p>
    <w:p w14:paraId="76933B57" w14:textId="5FE661CE" w:rsidR="00900777" w:rsidRDefault="00E017BC" w:rsidP="00900777">
      <w:r>
        <w:t xml:space="preserve">For this grant opportunity, there is </w:t>
      </w:r>
      <w:r w:rsidR="00742600">
        <w:t>up to</w:t>
      </w:r>
      <w:r w:rsidR="0019545D">
        <w:t xml:space="preserve"> $</w:t>
      </w:r>
      <w:r w:rsidR="00D60E74">
        <w:t>20 million</w:t>
      </w:r>
      <w:r w:rsidR="00742600">
        <w:t xml:space="preserve"> available</w:t>
      </w:r>
      <w:r w:rsidR="00F85F2C">
        <w:t xml:space="preserve"> over </w:t>
      </w:r>
      <w:r w:rsidR="00F85F2C" w:rsidRPr="00E209C8">
        <w:t>3 financial years from 2025-26 to 2027-28</w:t>
      </w:r>
      <w:r w:rsidR="00F85F2C">
        <w:t>.</w:t>
      </w:r>
    </w:p>
    <w:p w14:paraId="25F65222" w14:textId="01C8272B" w:rsidR="00A04E7B" w:rsidRDefault="00A04E7B" w:rsidP="00CE1FDD">
      <w:r>
        <w:t>T</w:t>
      </w:r>
      <w:r w:rsidR="00712F06" w:rsidRPr="006F4968">
        <w:t xml:space="preserve">he maximum grant amount is </w:t>
      </w:r>
      <w:r w:rsidR="00C004E3" w:rsidRPr="00C004E3">
        <w:t>$</w:t>
      </w:r>
      <w:r w:rsidR="002A3AC4">
        <w:t>300</w:t>
      </w:r>
      <w:r w:rsidR="00C004E3" w:rsidRPr="00C004E3">
        <w:t>,000</w:t>
      </w:r>
      <w:r w:rsidR="00712F06" w:rsidRPr="006F4968">
        <w:t>.</w:t>
      </w:r>
    </w:p>
    <w:p w14:paraId="74CFF4DE" w14:textId="77777777" w:rsidR="00655B8C" w:rsidRDefault="00655B8C" w:rsidP="001121CB">
      <w:pPr>
        <w:pStyle w:val="ListBullet"/>
        <w:numPr>
          <w:ilvl w:val="0"/>
          <w:numId w:val="0"/>
        </w:numPr>
      </w:pPr>
      <w:r>
        <w:t>Grant amounts sought should reflect the scope of activity required to:</w:t>
      </w:r>
    </w:p>
    <w:p w14:paraId="640204EE" w14:textId="15F9E67B" w:rsidR="00655B8C" w:rsidRDefault="00655B8C" w:rsidP="00CE1FDD">
      <w:pPr>
        <w:pStyle w:val="ListBullet"/>
      </w:pPr>
      <w:r>
        <w:t>revise/refresh existing cultural flow plans</w:t>
      </w:r>
    </w:p>
    <w:p w14:paraId="280D6AD0" w14:textId="5EE3F788" w:rsidR="00655B8C" w:rsidRDefault="00655B8C" w:rsidP="00CE1FDD">
      <w:pPr>
        <w:pStyle w:val="ListBullet"/>
      </w:pPr>
      <w:r>
        <w:t>complete existing cultural flow plans</w:t>
      </w:r>
    </w:p>
    <w:p w14:paraId="6391DDFC" w14:textId="40205CE9" w:rsidR="009510C6" w:rsidRDefault="00655B8C" w:rsidP="00CE1FDD">
      <w:pPr>
        <w:pStyle w:val="ListBullet"/>
      </w:pPr>
      <w:r>
        <w:t xml:space="preserve">start </w:t>
      </w:r>
      <w:r w:rsidR="006B02A1">
        <w:t xml:space="preserve">new </w:t>
      </w:r>
      <w:r>
        <w:t xml:space="preserve">cultural flow plans. </w:t>
      </w:r>
    </w:p>
    <w:p w14:paraId="3C30EB18" w14:textId="255C5E14" w:rsidR="0019545D" w:rsidRDefault="0019545D" w:rsidP="001121CB">
      <w:pPr>
        <w:pStyle w:val="ListBullet"/>
        <w:numPr>
          <w:ilvl w:val="0"/>
          <w:numId w:val="0"/>
        </w:numPr>
      </w:pPr>
      <w:r>
        <w:t xml:space="preserve">The grant amount will be up to </w:t>
      </w:r>
      <w:r w:rsidR="00C004E3">
        <w:t>100</w:t>
      </w:r>
      <w:r>
        <w:t xml:space="preserve"> per cent of eligible expenditure.</w:t>
      </w:r>
    </w:p>
    <w:p w14:paraId="31F2CA03" w14:textId="74118E90" w:rsidR="004A168F" w:rsidRDefault="00D43D17" w:rsidP="004A168F">
      <w:r>
        <w:t xml:space="preserve">You are responsible for </w:t>
      </w:r>
      <w:r w:rsidR="00CC2DD2">
        <w:t xml:space="preserve">any </w:t>
      </w:r>
      <w:r w:rsidR="004A168F">
        <w:t xml:space="preserve">remaining eligible </w:t>
      </w:r>
      <w:r w:rsidR="009A2900">
        <w:t>and</w:t>
      </w:r>
      <w:r>
        <w:t xml:space="preserve"> ineligible </w:t>
      </w:r>
      <w:r w:rsidR="009A2900">
        <w:t>project costs</w:t>
      </w:r>
      <w:r w:rsidR="004A168F">
        <w:t>.</w:t>
      </w:r>
    </w:p>
    <w:p w14:paraId="6564A199" w14:textId="06603D47" w:rsidR="00F85F2C" w:rsidRDefault="00F85F2C" w:rsidP="004A168F">
      <w:r>
        <w:t>You can only submit one application for this grant opportunity.</w:t>
      </w:r>
    </w:p>
    <w:p w14:paraId="25F65226" w14:textId="252BF7D9" w:rsidR="00A04E7B" w:rsidRDefault="00A04E7B" w:rsidP="00BB6873">
      <w:pPr>
        <w:pStyle w:val="Heading3"/>
      </w:pPr>
      <w:bookmarkStart w:id="29" w:name="_Toc496536653"/>
      <w:bookmarkStart w:id="30" w:name="_Toc531277480"/>
      <w:bookmarkStart w:id="31" w:name="_Toc955290"/>
      <w:bookmarkStart w:id="32" w:name="_Toc189754617"/>
      <w:r>
        <w:t xml:space="preserve">Project </w:t>
      </w:r>
      <w:r w:rsidR="00476A36" w:rsidRPr="005A61FE">
        <w:t>period</w:t>
      </w:r>
      <w:bookmarkEnd w:id="29"/>
      <w:bookmarkEnd w:id="30"/>
      <w:bookmarkEnd w:id="31"/>
      <w:bookmarkEnd w:id="32"/>
    </w:p>
    <w:p w14:paraId="0267BBC1" w14:textId="2021044E" w:rsidR="00B810C9" w:rsidRDefault="00577D3F" w:rsidP="00B810C9">
      <w:r>
        <w:t>You must complete your p</w:t>
      </w:r>
      <w:r w:rsidR="009A0990" w:rsidRPr="00B215DF">
        <w:t xml:space="preserve">roject </w:t>
      </w:r>
      <w:r w:rsidR="0001629C">
        <w:t xml:space="preserve">within 2 years, and </w:t>
      </w:r>
      <w:r w:rsidR="00C004E3">
        <w:t xml:space="preserve">by </w:t>
      </w:r>
      <w:r w:rsidR="009801CE">
        <w:t>28</w:t>
      </w:r>
      <w:r w:rsidR="00F85F2C" w:rsidRPr="004F5282">
        <w:t xml:space="preserve"> </w:t>
      </w:r>
      <w:r w:rsidR="00450950">
        <w:t>March</w:t>
      </w:r>
      <w:r w:rsidR="00C004E3" w:rsidRPr="004F5282">
        <w:t xml:space="preserve"> 202</w:t>
      </w:r>
      <w:r w:rsidR="00450950">
        <w:t>8</w:t>
      </w:r>
      <w:r w:rsidR="00C004E3" w:rsidRPr="004F5282">
        <w:t>.</w:t>
      </w:r>
    </w:p>
    <w:p w14:paraId="25F6522A" w14:textId="0FE0AFB4" w:rsidR="00285F58" w:rsidRPr="00DF637B" w:rsidRDefault="00285F58" w:rsidP="00BB6873">
      <w:pPr>
        <w:pStyle w:val="Heading2"/>
      </w:pPr>
      <w:bookmarkStart w:id="33" w:name="_Toc530072971"/>
      <w:bookmarkStart w:id="34" w:name="_Toc496536654"/>
      <w:bookmarkStart w:id="35" w:name="_Toc531277481"/>
      <w:bookmarkStart w:id="36" w:name="_Toc955291"/>
      <w:bookmarkStart w:id="37" w:name="_Toc189754618"/>
      <w:bookmarkEnd w:id="22"/>
      <w:bookmarkEnd w:id="23"/>
      <w:bookmarkEnd w:id="33"/>
      <w:r>
        <w:t>Eligibility criteria</w:t>
      </w:r>
      <w:bookmarkEnd w:id="34"/>
      <w:bookmarkEnd w:id="35"/>
      <w:bookmarkEnd w:id="36"/>
      <w:bookmarkEnd w:id="37"/>
    </w:p>
    <w:p w14:paraId="1CFC4F11" w14:textId="06F0EB7B" w:rsidR="00727C11" w:rsidRDefault="009D33F3" w:rsidP="00727C11">
      <w:bookmarkStart w:id="38" w:name="_Ref437348317"/>
      <w:bookmarkStart w:id="39" w:name="_Ref437348323"/>
      <w:bookmarkStart w:id="40" w:name="_Ref437349175"/>
      <w:r>
        <w:t>We cannot consider your application if you do not satisfy all eligibility criteria.</w:t>
      </w:r>
    </w:p>
    <w:p w14:paraId="25F6522C" w14:textId="3810DDB5" w:rsidR="00A35F51" w:rsidRDefault="001A6862" w:rsidP="00BB6873">
      <w:pPr>
        <w:pStyle w:val="Heading3"/>
      </w:pPr>
      <w:bookmarkStart w:id="41" w:name="_Toc496536655"/>
      <w:bookmarkStart w:id="42" w:name="_Ref530054835"/>
      <w:bookmarkStart w:id="43" w:name="_Toc531277482"/>
      <w:bookmarkStart w:id="44" w:name="_Toc955292"/>
      <w:bookmarkStart w:id="45" w:name="_Toc189754619"/>
      <w:r>
        <w:t xml:space="preserve">Who </w:t>
      </w:r>
      <w:r w:rsidR="009F7B46">
        <w:t>is eligible</w:t>
      </w:r>
      <w:r w:rsidR="00727C11">
        <w:t xml:space="preserve"> to apply for a grant</w:t>
      </w:r>
      <w:r w:rsidR="009F7B46">
        <w:t>?</w:t>
      </w:r>
      <w:bookmarkEnd w:id="38"/>
      <w:bookmarkEnd w:id="39"/>
      <w:bookmarkEnd w:id="40"/>
      <w:bookmarkEnd w:id="41"/>
      <w:bookmarkEnd w:id="42"/>
      <w:bookmarkEnd w:id="43"/>
      <w:bookmarkEnd w:id="44"/>
      <w:bookmarkEnd w:id="45"/>
    </w:p>
    <w:p w14:paraId="25F6522E" w14:textId="4BC4AEF8" w:rsidR="00093BA1" w:rsidRDefault="00A35F51" w:rsidP="008D5C33">
      <w:pPr>
        <w:spacing w:after="80"/>
      </w:pPr>
      <w:r w:rsidRPr="00E162FF">
        <w:t xml:space="preserve">To </w:t>
      </w:r>
      <w:r w:rsidR="009F7B46">
        <w:t>be eligible you must</w:t>
      </w:r>
      <w:r w:rsidR="00B6306B">
        <w:t>:</w:t>
      </w:r>
    </w:p>
    <w:p w14:paraId="25F6522F" w14:textId="6AF52AA6" w:rsidR="00093BA1" w:rsidRDefault="006B0D0E" w:rsidP="00305DA9">
      <w:pPr>
        <w:pStyle w:val="ListBullet"/>
        <w:ind w:left="357" w:hanging="357"/>
      </w:pPr>
      <w:r>
        <w:t>have an Australian Business Number (ABN</w:t>
      </w:r>
      <w:r w:rsidRPr="005A61FE">
        <w:t>)</w:t>
      </w:r>
      <w:r w:rsidR="00A108E2">
        <w:t>, unless you are not entitled to an ABN</w:t>
      </w:r>
    </w:p>
    <w:p w14:paraId="25F65232" w14:textId="7B122DC0" w:rsidR="00762BB3" w:rsidRPr="00E162FF" w:rsidRDefault="006B0D0E" w:rsidP="00760D2E">
      <w:pPr>
        <w:spacing w:after="80"/>
      </w:pPr>
      <w:r>
        <w:t>and</w:t>
      </w:r>
      <w:r w:rsidR="009F7B46">
        <w:t xml:space="preserve"> be one of the following</w:t>
      </w:r>
      <w:r w:rsidR="00B6306B">
        <w:t>:</w:t>
      </w:r>
    </w:p>
    <w:p w14:paraId="25F65234" w14:textId="660FA9FA" w:rsidR="006B0D0E" w:rsidRDefault="007D3D36" w:rsidP="00305DA9">
      <w:pPr>
        <w:pStyle w:val="ListBullet"/>
        <w:ind w:left="357" w:hanging="357"/>
      </w:pPr>
      <w:r>
        <w:t>an entity</w:t>
      </w:r>
      <w:r w:rsidR="00C06B9E">
        <w:t>,</w:t>
      </w:r>
      <w:r w:rsidR="006B0D0E">
        <w:t xml:space="preserve"> incorporated in Australia</w:t>
      </w:r>
      <w:r w:rsidR="008926E4">
        <w:t xml:space="preserve"> (this includes Indigenous land management organisations registered with the Office of the Registrar of Indigenous Corporations)</w:t>
      </w:r>
    </w:p>
    <w:p w14:paraId="60F79170" w14:textId="450AA933" w:rsidR="008926E4" w:rsidRDefault="008926E4" w:rsidP="008926E4">
      <w:pPr>
        <w:pStyle w:val="ListBullet"/>
        <w:ind w:left="357" w:hanging="357"/>
      </w:pPr>
      <w:r>
        <w:t>a registered Aboriginal and Torres Strait Islander land council</w:t>
      </w:r>
    </w:p>
    <w:p w14:paraId="1493615D" w14:textId="365C74A3" w:rsidR="008926E4" w:rsidRDefault="008926E4" w:rsidP="008926E4">
      <w:pPr>
        <w:pStyle w:val="ListBullet"/>
        <w:ind w:left="357" w:hanging="357"/>
      </w:pPr>
      <w:r>
        <w:t xml:space="preserve">an Aboriginal and Torres Strait Islander Corporation registered under the </w:t>
      </w:r>
      <w:hyperlink r:id="rId29">
        <w:r w:rsidRPr="63BF7A82">
          <w:rPr>
            <w:rStyle w:val="Hyperlink"/>
            <w:i/>
            <w:iCs/>
          </w:rPr>
          <w:t>Corporations (Aboriginal and Torres Strait Islander) Act 2006</w:t>
        </w:r>
      </w:hyperlink>
      <w:r w:rsidRPr="63BF7A82">
        <w:rPr>
          <w:i/>
          <w:iCs/>
        </w:rPr>
        <w:t xml:space="preserve"> </w:t>
      </w:r>
      <w:r>
        <w:t>(Cth)</w:t>
      </w:r>
    </w:p>
    <w:p w14:paraId="25F6523C" w14:textId="2D65DBFE" w:rsidR="009F7B46" w:rsidRDefault="009F7B46" w:rsidP="00305DA9">
      <w:pPr>
        <w:pStyle w:val="ListBullet"/>
        <w:ind w:left="357" w:hanging="357"/>
      </w:pPr>
      <w:r>
        <w:t>a</w:t>
      </w:r>
      <w:r w:rsidR="00FE351D">
        <w:t>n</w:t>
      </w:r>
      <w:r w:rsidR="008B0BAD">
        <w:t xml:space="preserve"> </w:t>
      </w:r>
      <w:r w:rsidR="00FE351D">
        <w:t>incorporated</w:t>
      </w:r>
      <w:r w:rsidR="008B0BAD">
        <w:t xml:space="preserve"> </w:t>
      </w:r>
      <w:r>
        <w:t xml:space="preserve">not for profit </w:t>
      </w:r>
      <w:r w:rsidR="00555830">
        <w:t>association or cooperative</w:t>
      </w:r>
      <w:r w:rsidR="00BF3A20">
        <w:t xml:space="preserve"> </w:t>
      </w:r>
    </w:p>
    <w:p w14:paraId="7A0CEEA7" w14:textId="66751248" w:rsidR="00555830" w:rsidRDefault="00555830" w:rsidP="00305DA9">
      <w:pPr>
        <w:pStyle w:val="ListBullet"/>
        <w:ind w:left="357" w:hanging="357"/>
      </w:pPr>
      <w:r>
        <w:t>an incorporated trustee on behalf of a trust</w:t>
      </w:r>
    </w:p>
    <w:p w14:paraId="3625A179" w14:textId="4BF13298" w:rsidR="00F023D0" w:rsidRPr="00305DA9" w:rsidRDefault="00555830" w:rsidP="00690FAC">
      <w:pPr>
        <w:pStyle w:val="ListBullet"/>
        <w:ind w:left="357" w:hanging="357"/>
      </w:pPr>
      <w:r>
        <w:t>a partnership</w:t>
      </w:r>
    </w:p>
    <w:p w14:paraId="6B084828" w14:textId="656554BA" w:rsidR="00D55717" w:rsidRDefault="00D55717" w:rsidP="005F69D2">
      <w:r>
        <w:t>You must also be:</w:t>
      </w:r>
    </w:p>
    <w:p w14:paraId="572CF32F" w14:textId="2DFA345C" w:rsidR="00D55717" w:rsidRPr="00D55717" w:rsidRDefault="00BC6F88" w:rsidP="00D55717">
      <w:pPr>
        <w:numPr>
          <w:ilvl w:val="0"/>
          <w:numId w:val="51"/>
        </w:numPr>
        <w:spacing w:after="80"/>
      </w:pPr>
      <w:r w:rsidRPr="00BC6F88">
        <w:t xml:space="preserve">a First Nations group or organisation recognised as </w:t>
      </w:r>
      <w:r w:rsidR="00816726">
        <w:t xml:space="preserve">a Basin </w:t>
      </w:r>
      <w:r w:rsidRPr="00BC6F88">
        <w:t>Traditional Owner(s) or able to demonstrate a traditional connection to the relevant area for which you are applying</w:t>
      </w:r>
    </w:p>
    <w:p w14:paraId="58B76C89" w14:textId="612FAE9E" w:rsidR="00740585" w:rsidRDefault="00740585" w:rsidP="005F69D2">
      <w:r>
        <w:t xml:space="preserve">If you are a First Nations group without an ABN, you must have an arrangement with an organisation that is able and agrees to auspice funds on your behalf. The organisation must be a legal entity that is eligible to </w:t>
      </w:r>
      <w:r w:rsidR="00EA3B82">
        <w:t>apply and must be the lead organisation on your application</w:t>
      </w:r>
      <w:r>
        <w:t>. Evidence of the arrangement is required</w:t>
      </w:r>
      <w:r w:rsidR="005C3B02">
        <w:t>.</w:t>
      </w:r>
      <w:r>
        <w:t xml:space="preserve"> </w:t>
      </w:r>
    </w:p>
    <w:p w14:paraId="1D952BAD" w14:textId="13957999" w:rsidR="0060722F" w:rsidRDefault="00E545FE" w:rsidP="005F69D2">
      <w:r>
        <w:t xml:space="preserve">Joint applications </w:t>
      </w:r>
      <w:r w:rsidR="00816726">
        <w:t xml:space="preserve">from Basin First Nations groups </w:t>
      </w:r>
      <w:r>
        <w:t xml:space="preserve">are acceptable, provided a </w:t>
      </w:r>
      <w:r w:rsidR="00C06B9E">
        <w:t xml:space="preserve">lead </w:t>
      </w:r>
      <w:r w:rsidR="005C315B">
        <w:t>organisation</w:t>
      </w:r>
      <w:r>
        <w:t xml:space="preserve"> who </w:t>
      </w:r>
      <w:r w:rsidR="0021021D">
        <w:t xml:space="preserve">is </w:t>
      </w:r>
      <w:r>
        <w:t xml:space="preserve">eligible </w:t>
      </w:r>
      <w:r w:rsidR="00FB1F46">
        <w:t>to apply</w:t>
      </w:r>
      <w:r w:rsidR="00880CAD">
        <w:t xml:space="preserve"> and can provide evidence of a formal arrangement with other parties to the application</w:t>
      </w:r>
      <w:r>
        <w:t>.</w:t>
      </w:r>
      <w:r w:rsidR="00DF1A74">
        <w:t xml:space="preserve"> For further information on joint applications, refer to section </w:t>
      </w:r>
      <w:r w:rsidR="009049DE" w:rsidRPr="005A61FE">
        <w:fldChar w:fldCharType="begin" w:fldLock="1"/>
      </w:r>
      <w:r w:rsidR="009049DE" w:rsidRPr="005A61FE">
        <w:instrText xml:space="preserve"> REF _Ref531274879 \r \h </w:instrText>
      </w:r>
      <w:r w:rsidR="009049DE" w:rsidRPr="005A61FE">
        <w:fldChar w:fldCharType="separate"/>
      </w:r>
      <w:r w:rsidR="00856CEC">
        <w:t>7.2</w:t>
      </w:r>
      <w:r w:rsidR="009049DE" w:rsidRPr="005A61FE">
        <w:fldChar w:fldCharType="end"/>
      </w:r>
      <w:r w:rsidR="00DF1A74">
        <w:t>.</w:t>
      </w:r>
    </w:p>
    <w:p w14:paraId="7CBB105C" w14:textId="0062AB39" w:rsidR="002A0E03" w:rsidRDefault="002A0E03" w:rsidP="00BB6873">
      <w:pPr>
        <w:pStyle w:val="Heading3"/>
      </w:pPr>
      <w:bookmarkStart w:id="46" w:name="_Toc496536656"/>
      <w:bookmarkStart w:id="47" w:name="_Toc531277483"/>
      <w:bookmarkStart w:id="48" w:name="_Toc955293"/>
      <w:bookmarkStart w:id="49" w:name="_Toc189754620"/>
      <w:r>
        <w:lastRenderedPageBreak/>
        <w:t>Additional eligibility requirements</w:t>
      </w:r>
      <w:bookmarkEnd w:id="46"/>
      <w:bookmarkEnd w:id="47"/>
      <w:bookmarkEnd w:id="48"/>
      <w:bookmarkEnd w:id="49"/>
    </w:p>
    <w:p w14:paraId="15283BE6" w14:textId="36E15192" w:rsidR="00F608BE" w:rsidRDefault="00F608BE" w:rsidP="00760D2E">
      <w:pPr>
        <w:keepNext/>
        <w:spacing w:after="80"/>
      </w:pPr>
      <w:r>
        <w:t>We can only accept applications</w:t>
      </w:r>
      <w:r w:rsidR="00B6306B">
        <w:t>:</w:t>
      </w:r>
    </w:p>
    <w:p w14:paraId="29AAC064" w14:textId="0BE3E879" w:rsidR="00EF5F28" w:rsidRPr="00DF5847" w:rsidRDefault="009F2A11" w:rsidP="00740585">
      <w:pPr>
        <w:pStyle w:val="ListBullet"/>
        <w:spacing w:after="120"/>
        <w:ind w:left="357" w:hanging="357"/>
        <w:rPr>
          <w:rFonts w:cs="Arial"/>
        </w:rPr>
      </w:pPr>
      <w:r w:rsidRPr="00A637E4">
        <w:rPr>
          <w:rFonts w:cs="Arial"/>
        </w:rPr>
        <w:t xml:space="preserve">where you </w:t>
      </w:r>
      <w:r w:rsidR="00881C85" w:rsidRPr="00A637E4">
        <w:rPr>
          <w:rFonts w:cs="Arial"/>
        </w:rPr>
        <w:t>agree that you will deliver your project in accordance with relevant legislation, policies and industry standards (listed at section 10.6)</w:t>
      </w:r>
    </w:p>
    <w:p w14:paraId="579DA161" w14:textId="34914523" w:rsidR="00EF5F28" w:rsidRPr="00D8442D" w:rsidRDefault="00EF5F28" w:rsidP="00EF5F28">
      <w:pPr>
        <w:pStyle w:val="ListBullet"/>
        <w:spacing w:after="120"/>
        <w:ind w:left="357" w:hanging="357"/>
      </w:pPr>
      <w:r>
        <w:rPr>
          <w:rFonts w:cs="Arial"/>
        </w:rPr>
        <w:t>where you provide the relevant mandatory attachments</w:t>
      </w:r>
    </w:p>
    <w:p w14:paraId="6CA1BBF5" w14:textId="35012183" w:rsidR="00B14BF8" w:rsidRPr="00B14BF8" w:rsidRDefault="00DF5847" w:rsidP="00EF5F28">
      <w:pPr>
        <w:pStyle w:val="ListBullet"/>
        <w:spacing w:after="120"/>
        <w:ind w:left="357" w:hanging="357"/>
      </w:pPr>
      <w:r>
        <w:rPr>
          <w:rFonts w:cs="Arial"/>
        </w:rPr>
        <w:t>w</w:t>
      </w:r>
      <w:r w:rsidR="00D8442D">
        <w:rPr>
          <w:rFonts w:cs="Arial"/>
        </w:rPr>
        <w:t xml:space="preserve">here </w:t>
      </w:r>
      <w:r w:rsidR="00583AF2">
        <w:rPr>
          <w:rFonts w:cs="Arial"/>
        </w:rPr>
        <w:t xml:space="preserve">Traditional Owner status can be verified using one of the </w:t>
      </w:r>
      <w:r w:rsidR="00A2119B">
        <w:rPr>
          <w:rFonts w:cs="Arial"/>
        </w:rPr>
        <w:t>methods</w:t>
      </w:r>
      <w:r w:rsidR="00B14BF8">
        <w:rPr>
          <w:rFonts w:cs="Arial"/>
        </w:rPr>
        <w:t xml:space="preserve"> below:</w:t>
      </w:r>
    </w:p>
    <w:p w14:paraId="09AC01ED" w14:textId="66F3FF5B" w:rsidR="00A57485" w:rsidRPr="00A06E8E" w:rsidRDefault="00A57485" w:rsidP="000E01F2">
      <w:pPr>
        <w:pStyle w:val="ListBullet"/>
        <w:numPr>
          <w:ilvl w:val="2"/>
          <w:numId w:val="85"/>
        </w:numPr>
        <w:ind w:left="717"/>
        <w:rPr>
          <w:rFonts w:cs="Arial"/>
        </w:rPr>
      </w:pPr>
      <w:r w:rsidRPr="007008FD">
        <w:rPr>
          <w:rFonts w:cs="Arial"/>
        </w:rPr>
        <w:t>Native title</w:t>
      </w:r>
      <w:r w:rsidR="000C0F7F" w:rsidRPr="007008FD">
        <w:rPr>
          <w:rFonts w:cs="Arial"/>
        </w:rPr>
        <w:t xml:space="preserve"> determination</w:t>
      </w:r>
      <w:r w:rsidRPr="007008FD">
        <w:rPr>
          <w:rFonts w:cs="Arial"/>
        </w:rPr>
        <w:t xml:space="preserve"> (</w:t>
      </w:r>
      <w:hyperlink r:id="rId30" w:history="1">
        <w:r w:rsidR="00740585" w:rsidRPr="00740585">
          <w:rPr>
            <w:rStyle w:val="Hyperlink"/>
            <w:iCs/>
          </w:rPr>
          <w:t>Search National Native Title Register</w:t>
        </w:r>
      </w:hyperlink>
      <w:r w:rsidRPr="007008FD">
        <w:rPr>
          <w:rFonts w:cs="Arial"/>
        </w:rPr>
        <w:t>)</w:t>
      </w:r>
    </w:p>
    <w:p w14:paraId="77ABDC4C" w14:textId="269DC44D" w:rsidR="00A57485" w:rsidRPr="00A06E8E" w:rsidRDefault="00A57485" w:rsidP="000E01F2">
      <w:pPr>
        <w:pStyle w:val="ListBullet"/>
        <w:numPr>
          <w:ilvl w:val="2"/>
          <w:numId w:val="85"/>
        </w:numPr>
        <w:ind w:left="717"/>
        <w:rPr>
          <w:rFonts w:cs="Arial"/>
        </w:rPr>
      </w:pPr>
      <w:r w:rsidRPr="007008FD">
        <w:rPr>
          <w:rFonts w:cs="Arial"/>
        </w:rPr>
        <w:t>Registered Aboriginal Party</w:t>
      </w:r>
      <w:r w:rsidR="000C0F7F" w:rsidRPr="007008FD">
        <w:rPr>
          <w:rFonts w:cs="Arial"/>
        </w:rPr>
        <w:t xml:space="preserve"> </w:t>
      </w:r>
      <w:r w:rsidRPr="00A06E8E">
        <w:rPr>
          <w:rFonts w:cs="Arial"/>
        </w:rPr>
        <w:t xml:space="preserve"> (</w:t>
      </w:r>
      <w:hyperlink r:id="rId31" w:history="1">
        <w:r w:rsidRPr="00740585">
          <w:rPr>
            <w:rStyle w:val="Hyperlink"/>
            <w:iCs/>
          </w:rPr>
          <w:t>Victoria's Registered Aboriginal Parties | aboriginalheritagecouncil.vic.gov.au</w:t>
        </w:r>
      </w:hyperlink>
      <w:r w:rsidRPr="007008FD">
        <w:rPr>
          <w:rFonts w:cs="Arial"/>
        </w:rPr>
        <w:t>)</w:t>
      </w:r>
    </w:p>
    <w:p w14:paraId="172F36A3" w14:textId="77777777" w:rsidR="00A57485" w:rsidRPr="00A06E8E" w:rsidRDefault="00A57485" w:rsidP="000E01F2">
      <w:pPr>
        <w:pStyle w:val="ListBullet"/>
        <w:numPr>
          <w:ilvl w:val="2"/>
          <w:numId w:val="85"/>
        </w:numPr>
        <w:ind w:left="717"/>
        <w:rPr>
          <w:rFonts w:cs="Arial"/>
        </w:rPr>
      </w:pPr>
      <w:r w:rsidRPr="007008FD">
        <w:rPr>
          <w:rFonts w:cs="Arial"/>
        </w:rPr>
        <w:t>Land rights agreements</w:t>
      </w:r>
    </w:p>
    <w:p w14:paraId="57AEABCB" w14:textId="399829DD" w:rsidR="00A57485" w:rsidRPr="00A06E8E" w:rsidRDefault="00A57485" w:rsidP="000E01F2">
      <w:pPr>
        <w:pStyle w:val="ListBullet"/>
        <w:numPr>
          <w:ilvl w:val="2"/>
          <w:numId w:val="85"/>
        </w:numPr>
        <w:ind w:left="717"/>
        <w:rPr>
          <w:rFonts w:cs="Arial"/>
        </w:rPr>
      </w:pPr>
      <w:r w:rsidRPr="007008FD">
        <w:rPr>
          <w:rFonts w:cs="Arial"/>
        </w:rPr>
        <w:t>ORIC</w:t>
      </w:r>
      <w:r w:rsidR="004A3615" w:rsidRPr="007008FD">
        <w:rPr>
          <w:rFonts w:cs="Arial"/>
        </w:rPr>
        <w:t xml:space="preserve"> (</w:t>
      </w:r>
      <w:hyperlink r:id="rId32" w:history="1">
        <w:r w:rsidR="00740585" w:rsidRPr="00740585">
          <w:rPr>
            <w:rStyle w:val="Hyperlink"/>
            <w:iCs/>
          </w:rPr>
          <w:t>Office of the Registrar of Indigenous Corporations</w:t>
        </w:r>
      </w:hyperlink>
      <w:r w:rsidR="004A3615" w:rsidRPr="007008FD">
        <w:rPr>
          <w:rFonts w:cs="Arial"/>
        </w:rPr>
        <w:t>)</w:t>
      </w:r>
      <w:r w:rsidRPr="007008FD">
        <w:rPr>
          <w:rFonts w:cs="Arial"/>
        </w:rPr>
        <w:t xml:space="preserve"> </w:t>
      </w:r>
    </w:p>
    <w:p w14:paraId="6301706C" w14:textId="77777777" w:rsidR="00A57485" w:rsidRPr="00792AAA" w:rsidRDefault="00A57485" w:rsidP="000E01F2">
      <w:pPr>
        <w:pStyle w:val="ListBullet"/>
        <w:numPr>
          <w:ilvl w:val="2"/>
          <w:numId w:val="85"/>
        </w:numPr>
        <w:ind w:left="717"/>
        <w:rPr>
          <w:rFonts w:cs="Arial"/>
          <w:i/>
          <w:iCs/>
        </w:rPr>
      </w:pPr>
      <w:r w:rsidRPr="00792AAA">
        <w:rPr>
          <w:rFonts w:cs="Arial"/>
          <w:i/>
          <w:iCs/>
        </w:rPr>
        <w:t>Office of the Registrar Aboriginal Land Rights Act 1983</w:t>
      </w:r>
    </w:p>
    <w:p w14:paraId="4942CBBB" w14:textId="77777777" w:rsidR="00A57485" w:rsidRPr="00A06E8E" w:rsidRDefault="00A57485" w:rsidP="000E01F2">
      <w:pPr>
        <w:pStyle w:val="ListBullet"/>
        <w:numPr>
          <w:ilvl w:val="2"/>
          <w:numId w:val="85"/>
        </w:numPr>
        <w:ind w:left="717"/>
        <w:rPr>
          <w:rFonts w:cs="Arial"/>
        </w:rPr>
      </w:pPr>
      <w:r w:rsidRPr="007008FD">
        <w:rPr>
          <w:rFonts w:cs="Arial"/>
        </w:rPr>
        <w:t>Relevant Local Aboriginal Land Councils</w:t>
      </w:r>
    </w:p>
    <w:p w14:paraId="228E9F60" w14:textId="57032CEC" w:rsidR="00A57485" w:rsidRPr="00A06E8E" w:rsidRDefault="00A57485" w:rsidP="000E01F2">
      <w:pPr>
        <w:pStyle w:val="ListBullet"/>
        <w:numPr>
          <w:ilvl w:val="2"/>
          <w:numId w:val="85"/>
        </w:numPr>
        <w:ind w:left="717"/>
        <w:rPr>
          <w:rFonts w:cs="Arial"/>
        </w:rPr>
      </w:pPr>
      <w:r w:rsidRPr="007008FD">
        <w:rPr>
          <w:rFonts w:cs="Arial"/>
        </w:rPr>
        <w:t>N</w:t>
      </w:r>
      <w:r w:rsidR="00F40E2F">
        <w:rPr>
          <w:rFonts w:cs="Arial"/>
        </w:rPr>
        <w:t xml:space="preserve">ew </w:t>
      </w:r>
      <w:r w:rsidRPr="007008FD">
        <w:rPr>
          <w:rFonts w:cs="Arial"/>
        </w:rPr>
        <w:t>S</w:t>
      </w:r>
      <w:r w:rsidR="00F40E2F">
        <w:rPr>
          <w:rFonts w:cs="Arial"/>
        </w:rPr>
        <w:t xml:space="preserve">outh </w:t>
      </w:r>
      <w:r w:rsidRPr="007008FD">
        <w:rPr>
          <w:rFonts w:cs="Arial"/>
        </w:rPr>
        <w:t>W</w:t>
      </w:r>
      <w:r w:rsidR="00F40E2F">
        <w:rPr>
          <w:rFonts w:cs="Arial"/>
        </w:rPr>
        <w:t>ales</w:t>
      </w:r>
      <w:r w:rsidRPr="007008FD">
        <w:rPr>
          <w:rFonts w:cs="Arial"/>
        </w:rPr>
        <w:t xml:space="preserve"> </w:t>
      </w:r>
      <w:r w:rsidRPr="00C53AAE">
        <w:rPr>
          <w:rFonts w:cs="Arial"/>
        </w:rPr>
        <w:t>A</w:t>
      </w:r>
      <w:r w:rsidR="00792AAA">
        <w:rPr>
          <w:rFonts w:cs="Arial"/>
        </w:rPr>
        <w:t xml:space="preserve">boriginal </w:t>
      </w:r>
      <w:r w:rsidRPr="00C53AAE">
        <w:rPr>
          <w:rFonts w:cs="Arial"/>
        </w:rPr>
        <w:t>L</w:t>
      </w:r>
      <w:r w:rsidR="00792AAA">
        <w:rPr>
          <w:rFonts w:cs="Arial"/>
        </w:rPr>
        <w:t xml:space="preserve">and </w:t>
      </w:r>
      <w:r w:rsidRPr="00C53AAE">
        <w:rPr>
          <w:rFonts w:cs="Arial"/>
        </w:rPr>
        <w:t>C</w:t>
      </w:r>
      <w:r w:rsidR="00792AAA">
        <w:rPr>
          <w:rFonts w:cs="Arial"/>
        </w:rPr>
        <w:t>ouncils</w:t>
      </w:r>
      <w:r w:rsidR="000C0F7F" w:rsidRPr="007008FD">
        <w:rPr>
          <w:rFonts w:cs="Arial"/>
        </w:rPr>
        <w:t xml:space="preserve"> </w:t>
      </w:r>
    </w:p>
    <w:p w14:paraId="3DBEE705" w14:textId="0DD779DF" w:rsidR="00D8442D" w:rsidRDefault="00A57485" w:rsidP="000E01F2">
      <w:pPr>
        <w:pStyle w:val="ListBullet"/>
        <w:numPr>
          <w:ilvl w:val="2"/>
          <w:numId w:val="85"/>
        </w:numPr>
        <w:ind w:left="717"/>
        <w:rPr>
          <w:rFonts w:cs="Arial"/>
        </w:rPr>
      </w:pPr>
      <w:r w:rsidRPr="007008FD">
        <w:rPr>
          <w:rFonts w:cs="Arial"/>
        </w:rPr>
        <w:t>Relevant Elders councils</w:t>
      </w:r>
    </w:p>
    <w:p w14:paraId="32F6926D" w14:textId="7FAEEC4D" w:rsidR="003406F0" w:rsidRPr="00A06E8E" w:rsidRDefault="003406F0" w:rsidP="000E01F2">
      <w:pPr>
        <w:pStyle w:val="ListBullet"/>
        <w:numPr>
          <w:ilvl w:val="2"/>
          <w:numId w:val="85"/>
        </w:numPr>
        <w:ind w:left="717"/>
        <w:rPr>
          <w:rFonts w:cs="Arial"/>
        </w:rPr>
      </w:pPr>
      <w:r>
        <w:rPr>
          <w:rFonts w:cs="Arial"/>
        </w:rPr>
        <w:t>Declaration of Connection to Country</w:t>
      </w:r>
      <w:r w:rsidR="00375C1E">
        <w:rPr>
          <w:rFonts w:cs="Arial"/>
        </w:rPr>
        <w:t>.</w:t>
      </w:r>
    </w:p>
    <w:p w14:paraId="50D805D5" w14:textId="77777777" w:rsidR="00EF5F28" w:rsidRPr="00A637E4" w:rsidRDefault="00EF5F28" w:rsidP="00EF5F28">
      <w:pPr>
        <w:pStyle w:val="ListBullet"/>
        <w:numPr>
          <w:ilvl w:val="0"/>
          <w:numId w:val="0"/>
        </w:numPr>
      </w:pPr>
      <w:r w:rsidRPr="00A637E4">
        <w:t>Mandatory documents that must be attached to your application are listed at section 7.1.</w:t>
      </w:r>
    </w:p>
    <w:p w14:paraId="4B05166F" w14:textId="2AF3B340" w:rsidR="00172328" w:rsidRDefault="00172328" w:rsidP="00835126">
      <w:pPr>
        <w:pStyle w:val="ListBullet"/>
        <w:numPr>
          <w:ilvl w:val="0"/>
          <w:numId w:val="0"/>
        </w:numPr>
      </w:pPr>
      <w:r w:rsidRPr="00F3457E">
        <w:t>We</w:t>
      </w:r>
      <w:r>
        <w:t xml:space="preserve"> cannot waive the eligibility cr</w:t>
      </w:r>
      <w:r w:rsidR="004D19FC">
        <w:t>iteria under any circumstances.</w:t>
      </w:r>
      <w:bookmarkStart w:id="50" w:name="_Toc129097417"/>
      <w:bookmarkStart w:id="51" w:name="_Toc129097603"/>
      <w:bookmarkStart w:id="52" w:name="_Toc129097789"/>
      <w:bookmarkEnd w:id="50"/>
      <w:bookmarkEnd w:id="51"/>
      <w:bookmarkEnd w:id="52"/>
    </w:p>
    <w:p w14:paraId="7B4EEAB2" w14:textId="0DC7156A" w:rsidR="00C32C6B" w:rsidRDefault="00C32C6B" w:rsidP="00BB6873">
      <w:pPr>
        <w:pStyle w:val="Heading3"/>
      </w:pPr>
      <w:bookmarkStart w:id="53" w:name="_Toc496536657"/>
      <w:bookmarkStart w:id="54" w:name="_Toc531277484"/>
      <w:bookmarkStart w:id="55" w:name="_Toc955294"/>
      <w:bookmarkStart w:id="56" w:name="_Toc164844264"/>
      <w:bookmarkStart w:id="57" w:name="_Toc383003257"/>
      <w:bookmarkStart w:id="58" w:name="_Toc189754621"/>
      <w:r>
        <w:t>Who is not eligible</w:t>
      </w:r>
      <w:r w:rsidR="00FC36F2">
        <w:t xml:space="preserve"> to apply for a grant</w:t>
      </w:r>
      <w:r>
        <w:t>?</w:t>
      </w:r>
      <w:bookmarkEnd w:id="53"/>
      <w:bookmarkEnd w:id="54"/>
      <w:bookmarkEnd w:id="55"/>
      <w:bookmarkEnd w:id="58"/>
    </w:p>
    <w:p w14:paraId="47A4AB2F" w14:textId="2F38F3BE" w:rsidR="0020341C" w:rsidRPr="005A61FE" w:rsidRDefault="00C32C6B" w:rsidP="00516C6C">
      <w:pPr>
        <w:keepNext/>
        <w:spacing w:after="80"/>
      </w:pPr>
      <w:r>
        <w:t xml:space="preserve">You are </w:t>
      </w:r>
      <w:r w:rsidRPr="00A71134">
        <w:t>not</w:t>
      </w:r>
      <w:r>
        <w:t xml:space="preserve"> eligible to apply if you are</w:t>
      </w:r>
      <w:r w:rsidR="00B6306B">
        <w:t>:</w:t>
      </w:r>
    </w:p>
    <w:p w14:paraId="31728D39" w14:textId="16B917CF" w:rsidR="003623C4" w:rsidRPr="00DF5847" w:rsidRDefault="10567230" w:rsidP="00DF5847">
      <w:pPr>
        <w:pStyle w:val="ListBullet"/>
        <w:spacing w:after="120"/>
        <w:ind w:left="357" w:hanging="357"/>
        <w:rPr>
          <w:rFonts w:cs="Arial"/>
        </w:rPr>
      </w:pPr>
      <w:r w:rsidRPr="00DF5847">
        <w:rPr>
          <w:rFonts w:cs="Arial"/>
        </w:rPr>
        <w:t>a</w:t>
      </w:r>
      <w:r w:rsidR="003623C4" w:rsidRPr="00DF5847">
        <w:rPr>
          <w:rFonts w:cs="Arial"/>
        </w:rPr>
        <w:t>n individual</w:t>
      </w:r>
    </w:p>
    <w:p w14:paraId="4962B709" w14:textId="6004C125" w:rsidR="00EF5F28" w:rsidRPr="00DF5847" w:rsidRDefault="00EF5F28" w:rsidP="00DF5847">
      <w:pPr>
        <w:pStyle w:val="ListBullet"/>
        <w:spacing w:after="120"/>
        <w:ind w:left="357" w:hanging="357"/>
        <w:rPr>
          <w:rFonts w:cs="Arial"/>
        </w:rPr>
      </w:pPr>
      <w:r w:rsidRPr="00DF5847">
        <w:rPr>
          <w:rFonts w:cs="Arial"/>
        </w:rPr>
        <w:t>any organisation not included in section 4.1</w:t>
      </w:r>
    </w:p>
    <w:p w14:paraId="566B66B8" w14:textId="39B809C6" w:rsidR="00F52948" w:rsidRPr="00DF5847" w:rsidRDefault="00F06753" w:rsidP="00DF5847">
      <w:pPr>
        <w:pStyle w:val="ListBullet"/>
        <w:spacing w:after="120"/>
        <w:ind w:left="357" w:hanging="357"/>
        <w:rPr>
          <w:rFonts w:cs="Arial"/>
        </w:rPr>
      </w:pPr>
      <w:r w:rsidRPr="00DF5847">
        <w:rPr>
          <w:rFonts w:cs="Arial"/>
        </w:rPr>
        <w:t xml:space="preserve">an </w:t>
      </w:r>
      <w:r w:rsidR="00F52948" w:rsidRPr="00DF5847">
        <w:rPr>
          <w:rFonts w:cs="Arial"/>
        </w:rPr>
        <w:t>unincorporated association</w:t>
      </w:r>
    </w:p>
    <w:p w14:paraId="5DB3492E" w14:textId="4ED7076A" w:rsidR="00C32C6B" w:rsidRPr="00DF5847" w:rsidRDefault="00F06753" w:rsidP="00DF5847">
      <w:pPr>
        <w:pStyle w:val="ListBullet"/>
        <w:spacing w:after="120"/>
        <w:ind w:left="357" w:hanging="357"/>
        <w:rPr>
          <w:rFonts w:cs="Arial"/>
        </w:rPr>
      </w:pPr>
      <w:r w:rsidRPr="00DF5847">
        <w:rPr>
          <w:rFonts w:cs="Arial"/>
        </w:rPr>
        <w:t xml:space="preserve">a </w:t>
      </w:r>
      <w:r w:rsidR="00C32C6B" w:rsidRPr="00DF5847">
        <w:rPr>
          <w:rFonts w:cs="Arial"/>
        </w:rPr>
        <w:t>trust (however, an incorporated trustee may apply on behalf of a trust)</w:t>
      </w:r>
    </w:p>
    <w:p w14:paraId="420B578E" w14:textId="399986F4" w:rsidR="00C32C6B" w:rsidRPr="00DF5847" w:rsidRDefault="00C32C6B" w:rsidP="00DF5847">
      <w:pPr>
        <w:pStyle w:val="ListBullet"/>
        <w:spacing w:after="120"/>
        <w:ind w:left="357" w:hanging="357"/>
        <w:rPr>
          <w:rFonts w:cs="Arial"/>
        </w:rPr>
      </w:pPr>
      <w:r w:rsidRPr="00DF5847">
        <w:rPr>
          <w:rFonts w:cs="Arial"/>
        </w:rPr>
        <w:t xml:space="preserve">a Commonwealth, </w:t>
      </w:r>
      <w:r w:rsidR="005D35E6" w:rsidRPr="00DF5847">
        <w:rPr>
          <w:rFonts w:cs="Arial"/>
        </w:rPr>
        <w:t>s</w:t>
      </w:r>
      <w:r w:rsidR="009A52BE" w:rsidRPr="00DF5847">
        <w:rPr>
          <w:rFonts w:cs="Arial"/>
        </w:rPr>
        <w:t>tate</w:t>
      </w:r>
      <w:r w:rsidR="001844D5" w:rsidRPr="00DF5847">
        <w:rPr>
          <w:rFonts w:cs="Arial"/>
        </w:rPr>
        <w:t xml:space="preserve">, </w:t>
      </w:r>
      <w:r w:rsidR="005D35E6" w:rsidRPr="00DF5847">
        <w:rPr>
          <w:rFonts w:cs="Arial"/>
        </w:rPr>
        <w:t>t</w:t>
      </w:r>
      <w:r w:rsidR="009A52BE" w:rsidRPr="00DF5847">
        <w:rPr>
          <w:rFonts w:cs="Arial"/>
        </w:rPr>
        <w:t xml:space="preserve">erritory </w:t>
      </w:r>
      <w:r w:rsidR="001844D5" w:rsidRPr="00DF5847">
        <w:rPr>
          <w:rFonts w:cs="Arial"/>
        </w:rPr>
        <w:t xml:space="preserve">or </w:t>
      </w:r>
      <w:r w:rsidRPr="00DF5847">
        <w:rPr>
          <w:rFonts w:cs="Arial"/>
        </w:rPr>
        <w:t>local government body (including government business enterprises)</w:t>
      </w:r>
    </w:p>
    <w:p w14:paraId="06200FF5" w14:textId="77777777" w:rsidR="0059343F" w:rsidRPr="00DF5847" w:rsidRDefault="0059343F" w:rsidP="00DF5847">
      <w:pPr>
        <w:pStyle w:val="ListBullet"/>
        <w:spacing w:after="120"/>
        <w:ind w:left="357" w:hanging="357"/>
        <w:rPr>
          <w:rFonts w:cs="Arial"/>
        </w:rPr>
      </w:pPr>
      <w:r w:rsidRPr="00DF5847">
        <w:rPr>
          <w:rFonts w:cs="Arial"/>
        </w:rPr>
        <w:t xml:space="preserve">an organisation, or your project partner is an organisation, included on the </w:t>
      </w:r>
      <w:hyperlink r:id="rId33" w:history="1">
        <w:r w:rsidRPr="00792AAA">
          <w:rPr>
            <w:rStyle w:val="Hyperlink"/>
            <w:iCs/>
          </w:rPr>
          <w:t>National Redress Scheme’s website</w:t>
        </w:r>
      </w:hyperlink>
      <w:r w:rsidRPr="00DF5847">
        <w:rPr>
          <w:rFonts w:cs="Arial"/>
        </w:rPr>
        <w:t xml:space="preserve"> on the list of ‘Institutions that have not joined or signified their intent to join the Scheme’ </w:t>
      </w:r>
    </w:p>
    <w:p w14:paraId="2439CFAF" w14:textId="6DDE981E" w:rsidR="0059343F" w:rsidRPr="00DF5847" w:rsidRDefault="0059343F" w:rsidP="00DF5847">
      <w:pPr>
        <w:pStyle w:val="ListBullet"/>
        <w:spacing w:after="120"/>
        <w:ind w:left="357" w:hanging="357"/>
        <w:rPr>
          <w:rFonts w:cs="Arial"/>
        </w:rPr>
      </w:pPr>
      <w:r w:rsidRPr="00DF5847">
        <w:rPr>
          <w:rFonts w:cs="Arial"/>
        </w:rPr>
        <w:t xml:space="preserve">an employer of 100 or more employees that has </w:t>
      </w:r>
      <w:hyperlink r:id="rId34" w:history="1">
        <w:r w:rsidRPr="00792AAA">
          <w:rPr>
            <w:rStyle w:val="Hyperlink"/>
            <w:iCs/>
          </w:rPr>
          <w:t>not complied</w:t>
        </w:r>
      </w:hyperlink>
      <w:r w:rsidRPr="00DF5847">
        <w:rPr>
          <w:rFonts w:cs="Arial"/>
        </w:rPr>
        <w:t xml:space="preserve"> with the </w:t>
      </w:r>
      <w:r w:rsidRPr="00792AAA">
        <w:rPr>
          <w:rFonts w:cs="Arial"/>
        </w:rPr>
        <w:t>Workplace Gender Equality Act (2012)</w:t>
      </w:r>
      <w:r w:rsidR="002F57D2" w:rsidRPr="00DF5847">
        <w:rPr>
          <w:rFonts w:cs="Arial"/>
        </w:rPr>
        <w:t>.</w:t>
      </w:r>
    </w:p>
    <w:p w14:paraId="4E2E3F28" w14:textId="50823FE6" w:rsidR="00E27755" w:rsidRDefault="00F52948" w:rsidP="00BB6873">
      <w:pPr>
        <w:pStyle w:val="Heading2"/>
      </w:pPr>
      <w:bookmarkStart w:id="59" w:name="_Toc531277486"/>
      <w:bookmarkStart w:id="60" w:name="_Toc489952676"/>
      <w:bookmarkStart w:id="61" w:name="_Toc496536659"/>
      <w:bookmarkStart w:id="62" w:name="_Toc955296"/>
      <w:bookmarkStart w:id="63" w:name="_Toc189754622"/>
      <w:r w:rsidRPr="005A61FE">
        <w:t xml:space="preserve">What </w:t>
      </w:r>
      <w:r w:rsidR="00082460">
        <w:t xml:space="preserve">the </w:t>
      </w:r>
      <w:r w:rsidR="00E27755">
        <w:t xml:space="preserve">grant </w:t>
      </w:r>
      <w:r w:rsidR="00082460">
        <w:t xml:space="preserve">money can be used </w:t>
      </w:r>
      <w:r w:rsidRPr="005A61FE">
        <w:t>for</w:t>
      </w:r>
      <w:bookmarkEnd w:id="59"/>
      <w:bookmarkEnd w:id="60"/>
      <w:bookmarkEnd w:id="61"/>
      <w:bookmarkEnd w:id="62"/>
      <w:bookmarkEnd w:id="63"/>
    </w:p>
    <w:p w14:paraId="25F65256" w14:textId="2C13598D" w:rsidR="00E95540" w:rsidRPr="00C330AE" w:rsidRDefault="00E95540" w:rsidP="00BB6873">
      <w:pPr>
        <w:pStyle w:val="Heading3"/>
      </w:pPr>
      <w:bookmarkStart w:id="64" w:name="_Toc530072978"/>
      <w:bookmarkStart w:id="65" w:name="_Toc530072979"/>
      <w:bookmarkStart w:id="66" w:name="_Toc530072980"/>
      <w:bookmarkStart w:id="67" w:name="_Toc530072981"/>
      <w:bookmarkStart w:id="68" w:name="_Toc530072982"/>
      <w:bookmarkStart w:id="69" w:name="_Toc530072983"/>
      <w:bookmarkStart w:id="70" w:name="_Toc530072984"/>
      <w:bookmarkStart w:id="71" w:name="_Toc530072985"/>
      <w:bookmarkStart w:id="72" w:name="_Toc530072986"/>
      <w:bookmarkStart w:id="73" w:name="_Toc530072987"/>
      <w:bookmarkStart w:id="74" w:name="_Toc530072988"/>
      <w:bookmarkStart w:id="75" w:name="_Ref468355814"/>
      <w:bookmarkStart w:id="76" w:name="_Toc496536661"/>
      <w:bookmarkStart w:id="77" w:name="_Toc531277487"/>
      <w:bookmarkStart w:id="78" w:name="_Toc955297"/>
      <w:bookmarkStart w:id="79" w:name="_Toc383003258"/>
      <w:bookmarkStart w:id="80" w:name="_Toc164844265"/>
      <w:bookmarkStart w:id="81" w:name="_Toc189754623"/>
      <w:bookmarkEnd w:id="56"/>
      <w:bookmarkEnd w:id="57"/>
      <w:bookmarkEnd w:id="64"/>
      <w:bookmarkEnd w:id="65"/>
      <w:bookmarkEnd w:id="66"/>
      <w:bookmarkEnd w:id="67"/>
      <w:bookmarkEnd w:id="68"/>
      <w:bookmarkEnd w:id="69"/>
      <w:bookmarkEnd w:id="70"/>
      <w:bookmarkEnd w:id="71"/>
      <w:bookmarkEnd w:id="72"/>
      <w:bookmarkEnd w:id="73"/>
      <w:bookmarkEnd w:id="74"/>
      <w:r w:rsidRPr="00C330AE">
        <w:t xml:space="preserve">Eligible </w:t>
      </w:r>
      <w:r w:rsidR="00FC36F2">
        <w:t xml:space="preserve">grant </w:t>
      </w:r>
      <w:r w:rsidR="008A5CD2" w:rsidRPr="00C330AE">
        <w:t>a</w:t>
      </w:r>
      <w:r w:rsidRPr="00C330AE">
        <w:t>ctivities</w:t>
      </w:r>
      <w:bookmarkEnd w:id="75"/>
      <w:bookmarkEnd w:id="76"/>
      <w:bookmarkEnd w:id="77"/>
      <w:bookmarkEnd w:id="78"/>
      <w:bookmarkEnd w:id="81"/>
    </w:p>
    <w:p w14:paraId="78056DA8" w14:textId="06435ED8" w:rsidR="00F52948" w:rsidRPr="005A61FE" w:rsidRDefault="00F52948" w:rsidP="00F52948">
      <w:pPr>
        <w:spacing w:after="80"/>
      </w:pPr>
      <w:r w:rsidRPr="005A61FE">
        <w:t>To be eligible your project must</w:t>
      </w:r>
      <w:r w:rsidR="00856083">
        <w:t xml:space="preserve"> deliver on the outcomes and objectives of the grant opportunity.</w:t>
      </w:r>
    </w:p>
    <w:p w14:paraId="7F51CCED" w14:textId="311A3C1B" w:rsidR="00284DC7" w:rsidRPr="007F3C6A" w:rsidRDefault="00284DC7" w:rsidP="00284DC7">
      <w:r w:rsidRPr="007F3C6A">
        <w:t>Eligible activities</w:t>
      </w:r>
      <w:r w:rsidR="000A354D">
        <w:t xml:space="preserve"> must directly relate to the project and</w:t>
      </w:r>
      <w:r w:rsidRPr="007F3C6A">
        <w:t xml:space="preserve"> </w:t>
      </w:r>
      <w:r>
        <w:t>must include at least one of the following</w:t>
      </w:r>
      <w:r w:rsidR="00876F39">
        <w:t>:</w:t>
      </w:r>
    </w:p>
    <w:p w14:paraId="1885EF71" w14:textId="6D82D3FB" w:rsidR="00862592" w:rsidRPr="00DF5847" w:rsidRDefault="00862592" w:rsidP="00DF5847">
      <w:pPr>
        <w:pStyle w:val="ListBullet"/>
        <w:spacing w:after="120"/>
        <w:ind w:left="357" w:hanging="357"/>
        <w:rPr>
          <w:rFonts w:cs="Arial"/>
        </w:rPr>
      </w:pPr>
      <w:r w:rsidRPr="00DF5847">
        <w:rPr>
          <w:rFonts w:cs="Arial"/>
        </w:rPr>
        <w:t xml:space="preserve">developing cultural flows plans that identify, clarify and quantify the water needs of </w:t>
      </w:r>
      <w:r w:rsidR="00EF5F28" w:rsidRPr="00DF5847">
        <w:rPr>
          <w:rFonts w:cs="Arial"/>
        </w:rPr>
        <w:t xml:space="preserve">Basin </w:t>
      </w:r>
      <w:r w:rsidRPr="00DF5847">
        <w:rPr>
          <w:rFonts w:cs="Arial"/>
        </w:rPr>
        <w:t>First Nations</w:t>
      </w:r>
      <w:r w:rsidR="00394764" w:rsidRPr="00DF5847">
        <w:rPr>
          <w:rFonts w:cs="Arial"/>
        </w:rPr>
        <w:t>. Activities supporting the development</w:t>
      </w:r>
      <w:r w:rsidR="00377C36" w:rsidRPr="00DF5847">
        <w:rPr>
          <w:rFonts w:cs="Arial"/>
        </w:rPr>
        <w:t xml:space="preserve">, revision and/ or </w:t>
      </w:r>
      <w:r w:rsidR="00394764" w:rsidRPr="00DF5847">
        <w:rPr>
          <w:rFonts w:cs="Arial"/>
        </w:rPr>
        <w:t>finalisation of a cultural flows plan could include:</w:t>
      </w:r>
    </w:p>
    <w:p w14:paraId="4C68314F" w14:textId="4DC2634A" w:rsidR="00C16D3C" w:rsidRPr="00A10A26" w:rsidRDefault="0001629C" w:rsidP="00C53AAE">
      <w:pPr>
        <w:pStyle w:val="ListBullet"/>
        <w:numPr>
          <w:ilvl w:val="3"/>
          <w:numId w:val="90"/>
        </w:numPr>
      </w:pPr>
      <w:r>
        <w:lastRenderedPageBreak/>
        <w:t>s</w:t>
      </w:r>
      <w:r w:rsidR="00C16D3C" w:rsidRPr="00A10A26">
        <w:t>etting up and running a working group</w:t>
      </w:r>
    </w:p>
    <w:p w14:paraId="543873A6" w14:textId="3567DEF5" w:rsidR="00C16D3C" w:rsidRPr="00A10A26" w:rsidRDefault="0001629C" w:rsidP="00C53AAE">
      <w:pPr>
        <w:pStyle w:val="ListBullet"/>
        <w:numPr>
          <w:ilvl w:val="3"/>
          <w:numId w:val="90"/>
        </w:numPr>
      </w:pPr>
      <w:r>
        <w:t>t</w:t>
      </w:r>
      <w:r w:rsidR="00C16D3C" w:rsidRPr="00A10A26">
        <w:t>echnical report writing</w:t>
      </w:r>
    </w:p>
    <w:p w14:paraId="14B979E1" w14:textId="6CE12502" w:rsidR="00C16D3C" w:rsidRPr="00A10A26" w:rsidRDefault="0001629C" w:rsidP="00C53AAE">
      <w:pPr>
        <w:pStyle w:val="ListBullet"/>
        <w:numPr>
          <w:ilvl w:val="3"/>
          <w:numId w:val="90"/>
        </w:numPr>
      </w:pPr>
      <w:r>
        <w:t>m</w:t>
      </w:r>
      <w:r w:rsidR="00C16D3C" w:rsidRPr="00A10A26">
        <w:t>onitoring and evaluation activities</w:t>
      </w:r>
    </w:p>
    <w:p w14:paraId="2A8566A9" w14:textId="1455ACEC" w:rsidR="00C16D3C" w:rsidRPr="00A10A26" w:rsidRDefault="0001629C" w:rsidP="00C53AAE">
      <w:pPr>
        <w:pStyle w:val="ListBullet"/>
        <w:numPr>
          <w:ilvl w:val="3"/>
          <w:numId w:val="90"/>
        </w:numPr>
      </w:pPr>
      <w:r>
        <w:t>d</w:t>
      </w:r>
      <w:r w:rsidR="00C16D3C" w:rsidRPr="00A10A26">
        <w:t>eveloping conceptual models that illustrate water dependant cultural values</w:t>
      </w:r>
    </w:p>
    <w:p w14:paraId="5AC02487" w14:textId="2C817D90" w:rsidR="00C16D3C" w:rsidRPr="00A10A26" w:rsidRDefault="0001629C" w:rsidP="00C53AAE">
      <w:pPr>
        <w:pStyle w:val="ListBullet"/>
        <w:numPr>
          <w:ilvl w:val="3"/>
          <w:numId w:val="90"/>
        </w:numPr>
      </w:pPr>
      <w:r>
        <w:t>d</w:t>
      </w:r>
      <w:r w:rsidR="00C16D3C" w:rsidRPr="00A10A26">
        <w:t xml:space="preserve">eveloping a </w:t>
      </w:r>
      <w:r>
        <w:t>c</w:t>
      </w:r>
      <w:r w:rsidR="00C16D3C" w:rsidRPr="00A10A26">
        <w:t>ultural and ecological character description</w:t>
      </w:r>
    </w:p>
    <w:p w14:paraId="184645A8" w14:textId="7EBAC338" w:rsidR="00C16D3C" w:rsidRPr="00A10A26" w:rsidRDefault="0001629C" w:rsidP="00C53AAE">
      <w:pPr>
        <w:pStyle w:val="ListBullet"/>
        <w:numPr>
          <w:ilvl w:val="3"/>
          <w:numId w:val="90"/>
        </w:numPr>
      </w:pPr>
      <w:r>
        <w:t>r</w:t>
      </w:r>
      <w:r w:rsidR="00C16D3C" w:rsidRPr="00A10A26">
        <w:t>esearch and/or field works (surveys, monitoring, mapping, water models or gathering other forms of research data)</w:t>
      </w:r>
    </w:p>
    <w:p w14:paraId="5F7A423D" w14:textId="5C856733" w:rsidR="00394764" w:rsidRDefault="00DF5847" w:rsidP="00DF5847">
      <w:pPr>
        <w:pStyle w:val="ListBullet"/>
        <w:spacing w:after="120"/>
        <w:ind w:left="357" w:hanging="357"/>
      </w:pPr>
      <w:r>
        <w:rPr>
          <w:rFonts w:cs="Arial"/>
        </w:rPr>
        <w:t>d</w:t>
      </w:r>
      <w:r w:rsidR="00C16D3C" w:rsidRPr="00DF5847">
        <w:rPr>
          <w:rFonts w:cs="Arial"/>
        </w:rPr>
        <w:t>ata</w:t>
      </w:r>
      <w:r w:rsidR="00C16D3C" w:rsidRPr="0021137A">
        <w:t xml:space="preserve"> analysis</w:t>
      </w:r>
    </w:p>
    <w:p w14:paraId="653F864F" w14:textId="588CE2DC" w:rsidR="00862592" w:rsidRPr="00DF5847" w:rsidRDefault="00862592" w:rsidP="00DF5847">
      <w:pPr>
        <w:pStyle w:val="ListBullet"/>
        <w:spacing w:after="120"/>
        <w:ind w:left="357" w:hanging="357"/>
        <w:rPr>
          <w:rFonts w:cs="Arial"/>
        </w:rPr>
      </w:pPr>
      <w:r w:rsidRPr="00DF5847">
        <w:rPr>
          <w:rFonts w:cs="Arial"/>
        </w:rPr>
        <w:t xml:space="preserve">completing business planning </w:t>
      </w:r>
      <w:r w:rsidR="00A5016F" w:rsidRPr="00DF5847">
        <w:rPr>
          <w:rFonts w:cs="Arial"/>
        </w:rPr>
        <w:t>and/or enhancing governance structures and/or</w:t>
      </w:r>
      <w:r w:rsidRPr="00DF5847">
        <w:rPr>
          <w:rFonts w:cs="Arial"/>
        </w:rPr>
        <w:t xml:space="preserve"> establishing as an entity that can secure ownership of water entitlements</w:t>
      </w:r>
      <w:r w:rsidR="007F10F9">
        <w:rPr>
          <w:rFonts w:cs="Arial"/>
        </w:rPr>
        <w:t xml:space="preserve">. This can include the purchase of a water access licence </w:t>
      </w:r>
      <w:r w:rsidR="000B2B1A">
        <w:rPr>
          <w:rFonts w:cs="Arial"/>
        </w:rPr>
        <w:t xml:space="preserve">that is identified under or required </w:t>
      </w:r>
      <w:r w:rsidR="001E2C16">
        <w:rPr>
          <w:rFonts w:cs="Arial"/>
        </w:rPr>
        <w:t xml:space="preserve">for </w:t>
      </w:r>
      <w:r w:rsidR="000B2B1A">
        <w:rPr>
          <w:rFonts w:cs="Arial"/>
        </w:rPr>
        <w:t>a cultural flows plan</w:t>
      </w:r>
      <w:r w:rsidR="000E01F2">
        <w:rPr>
          <w:rFonts w:cs="Arial"/>
        </w:rPr>
        <w:t xml:space="preserve"> </w:t>
      </w:r>
      <w:r w:rsidR="0028777C">
        <w:rPr>
          <w:rFonts w:cs="Arial"/>
        </w:rPr>
        <w:t>(note that this is not a water entitlement)</w:t>
      </w:r>
      <w:r w:rsidR="000E01F2">
        <w:rPr>
          <w:rFonts w:cs="Arial"/>
        </w:rPr>
        <w:t>.</w:t>
      </w:r>
    </w:p>
    <w:p w14:paraId="39153BCC" w14:textId="12759D92" w:rsidR="00284DC7" w:rsidRPr="00DF5847" w:rsidRDefault="00862592" w:rsidP="00DF5847">
      <w:pPr>
        <w:pStyle w:val="ListBullet"/>
        <w:spacing w:after="120"/>
        <w:ind w:left="357" w:hanging="357"/>
        <w:rPr>
          <w:rFonts w:cs="Arial"/>
        </w:rPr>
      </w:pPr>
      <w:r w:rsidRPr="00DF5847">
        <w:rPr>
          <w:rFonts w:cs="Arial"/>
        </w:rPr>
        <w:t xml:space="preserve">activities to </w:t>
      </w:r>
      <w:r w:rsidR="00EF5F28" w:rsidRPr="00DF5847">
        <w:rPr>
          <w:rFonts w:cs="Arial"/>
        </w:rPr>
        <w:t>improve</w:t>
      </w:r>
      <w:r w:rsidRPr="00DF5847">
        <w:rPr>
          <w:rFonts w:cs="Arial"/>
        </w:rPr>
        <w:t xml:space="preserve"> skills and governance capab</w:t>
      </w:r>
      <w:r w:rsidR="00EF5F28" w:rsidRPr="00DF5847">
        <w:rPr>
          <w:rFonts w:cs="Arial"/>
        </w:rPr>
        <w:t>ility</w:t>
      </w:r>
      <w:r w:rsidRPr="00DF5847">
        <w:rPr>
          <w:rFonts w:cs="Arial"/>
        </w:rPr>
        <w:t xml:space="preserve"> among </w:t>
      </w:r>
      <w:r w:rsidR="00EF5F28" w:rsidRPr="00DF5847">
        <w:rPr>
          <w:rFonts w:cs="Arial"/>
        </w:rPr>
        <w:t xml:space="preserve">Basin </w:t>
      </w:r>
      <w:r w:rsidRPr="00DF5847">
        <w:rPr>
          <w:rFonts w:cs="Arial"/>
        </w:rPr>
        <w:t>First Nations</w:t>
      </w:r>
      <w:r w:rsidR="00EF5F28" w:rsidRPr="00DF5847">
        <w:rPr>
          <w:rFonts w:cs="Arial"/>
        </w:rPr>
        <w:t xml:space="preserve">, </w:t>
      </w:r>
      <w:r w:rsidRPr="00DF5847">
        <w:rPr>
          <w:rFonts w:cs="Arial"/>
        </w:rPr>
        <w:t>to manage water resources effectively</w:t>
      </w:r>
      <w:r w:rsidR="005C3B02">
        <w:rPr>
          <w:rFonts w:cs="Arial"/>
        </w:rPr>
        <w:t>.</w:t>
      </w:r>
    </w:p>
    <w:p w14:paraId="25F6525A" w14:textId="00C018C4" w:rsidR="00E95540" w:rsidRDefault="00486156" w:rsidP="00492E66">
      <w:r>
        <w:t>We may also approve other activities</w:t>
      </w:r>
      <w:r w:rsidR="00F432EF">
        <w:t>.</w:t>
      </w:r>
      <w:r w:rsidR="00C262F6">
        <w:t xml:space="preserve"> Any additional activities must be in line with the objectives and outcomes in section 2.</w:t>
      </w:r>
    </w:p>
    <w:p w14:paraId="5F83068F" w14:textId="0078E8BE" w:rsidR="00B3464D" w:rsidRPr="00E162FF" w:rsidRDefault="00B3464D" w:rsidP="00492E66">
      <w:r>
        <w:t>It is important to note that funding is not guaranteed and will be subject to the outcomes of the assessment process.</w:t>
      </w:r>
    </w:p>
    <w:p w14:paraId="550F909B" w14:textId="4F0A4A80" w:rsidR="00491C6B" w:rsidRPr="005A61FE" w:rsidRDefault="00491C6B" w:rsidP="00BB6873">
      <w:pPr>
        <w:pStyle w:val="Heading3"/>
      </w:pPr>
      <w:bookmarkStart w:id="82" w:name="_Toc531277488"/>
      <w:bookmarkStart w:id="83" w:name="_Toc955298"/>
      <w:bookmarkStart w:id="84" w:name="_Toc189754624"/>
      <w:r w:rsidRPr="005A61FE">
        <w:t>Eligible locations</w:t>
      </w:r>
      <w:bookmarkEnd w:id="82"/>
      <w:bookmarkEnd w:id="83"/>
      <w:bookmarkEnd w:id="84"/>
    </w:p>
    <w:p w14:paraId="41E65BDB" w14:textId="2FE7F0C8" w:rsidR="00491C6B" w:rsidRDefault="00491C6B" w:rsidP="00A637E4">
      <w:r w:rsidRPr="005A61FE">
        <w:t xml:space="preserve">Your project must be delivered in </w:t>
      </w:r>
      <w:r w:rsidR="00AE5E67">
        <w:t xml:space="preserve">the </w:t>
      </w:r>
      <w:r w:rsidR="00240260" w:rsidRPr="00240260">
        <w:t>Basin</w:t>
      </w:r>
      <w:r w:rsidR="00AE5E67">
        <w:t>.</w:t>
      </w:r>
    </w:p>
    <w:p w14:paraId="0FB7E311" w14:textId="609B67FF" w:rsidR="00B2410B" w:rsidRDefault="00B2410B" w:rsidP="00A637E4">
      <w:r>
        <w:t xml:space="preserve">Your project must clearly </w:t>
      </w:r>
      <w:r w:rsidR="009C166F">
        <w:t xml:space="preserve">identify </w:t>
      </w:r>
      <w:r w:rsidR="412CD6BA">
        <w:t>the locality within the Basin</w:t>
      </w:r>
      <w:r w:rsidR="00236C36">
        <w:t xml:space="preserve"> to which it relates</w:t>
      </w:r>
      <w:r w:rsidR="412CD6BA">
        <w:t>.</w:t>
      </w:r>
    </w:p>
    <w:p w14:paraId="25F6525B" w14:textId="63CC82B4" w:rsidR="00C17E72" w:rsidRDefault="00C17E72" w:rsidP="00BB6873">
      <w:pPr>
        <w:pStyle w:val="Heading3"/>
      </w:pPr>
      <w:bookmarkStart w:id="85" w:name="_Toc530072991"/>
      <w:bookmarkStart w:id="86" w:name="_Toc530072992"/>
      <w:bookmarkStart w:id="87" w:name="_Toc530072993"/>
      <w:bookmarkStart w:id="88" w:name="_Toc530072995"/>
      <w:bookmarkStart w:id="89" w:name="_Ref468355804"/>
      <w:bookmarkStart w:id="90" w:name="_Toc496536662"/>
      <w:bookmarkStart w:id="91" w:name="_Toc531277489"/>
      <w:bookmarkStart w:id="92" w:name="_Toc955299"/>
      <w:bookmarkStart w:id="93" w:name="_Toc189754625"/>
      <w:bookmarkEnd w:id="85"/>
      <w:bookmarkEnd w:id="86"/>
      <w:bookmarkEnd w:id="87"/>
      <w:bookmarkEnd w:id="88"/>
      <w:r>
        <w:t xml:space="preserve">Eligible </w:t>
      </w:r>
      <w:r w:rsidR="001F215C">
        <w:t>e</w:t>
      </w:r>
      <w:r w:rsidR="00490C48">
        <w:t>xpenditure</w:t>
      </w:r>
      <w:bookmarkEnd w:id="89"/>
      <w:bookmarkEnd w:id="90"/>
      <w:bookmarkEnd w:id="91"/>
      <w:bookmarkEnd w:id="92"/>
      <w:bookmarkEnd w:id="93"/>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33C343A5" w14:textId="347068E5" w:rsidR="00B46B43" w:rsidRDefault="00FE5602" w:rsidP="000E01CF">
      <w:r w:rsidRPr="00A637E4">
        <w:t xml:space="preserve">Eligible expenditure items </w:t>
      </w:r>
      <w:r w:rsidR="00AE5E67" w:rsidRPr="00A637E4">
        <w:t>must be directly related to the project and include</w:t>
      </w:r>
      <w:r w:rsidR="005966A5">
        <w:t xml:space="preserve"> </w:t>
      </w:r>
      <w:r w:rsidR="00BE6FA5">
        <w:t>cost</w:t>
      </w:r>
      <w:r w:rsidR="00AE5E67">
        <w:t>s</w:t>
      </w:r>
      <w:r w:rsidR="00BE6FA5">
        <w:t xml:space="preserve"> associated with the development</w:t>
      </w:r>
      <w:r w:rsidR="00363A3D">
        <w:t>, revision and/or finalisation</w:t>
      </w:r>
      <w:r w:rsidR="00BE6FA5">
        <w:t xml:space="preserve"> of </w:t>
      </w:r>
      <w:r w:rsidR="00240260">
        <w:t>c</w:t>
      </w:r>
      <w:r w:rsidR="00BE6FA5">
        <w:t xml:space="preserve">ultural </w:t>
      </w:r>
      <w:r w:rsidR="00240260">
        <w:t>f</w:t>
      </w:r>
      <w:r w:rsidR="00BE6FA5">
        <w:t>lows plans, that identify, clarify and quantity water needs</w:t>
      </w:r>
      <w:r w:rsidR="00B02C5A">
        <w:t xml:space="preserve">. </w:t>
      </w:r>
      <w:r w:rsidR="00B44A29">
        <w:t>These costs can be associated with an extension to works undertaken under previous Cultural flows planning. This could include items such as</w:t>
      </w:r>
      <w:r w:rsidR="004C75BC">
        <w:t>:</w:t>
      </w:r>
    </w:p>
    <w:p w14:paraId="291E34BF" w14:textId="09BEF116" w:rsidR="002A74E1" w:rsidRPr="00A10A26" w:rsidRDefault="00061852" w:rsidP="000E01CF">
      <w:pPr>
        <w:pStyle w:val="ListBullet"/>
        <w:ind w:left="357" w:hanging="357"/>
      </w:pPr>
      <w:r w:rsidRPr="00A10A26">
        <w:t xml:space="preserve">salaries </w:t>
      </w:r>
      <w:r w:rsidR="00C262F6" w:rsidRPr="00A10A26">
        <w:t xml:space="preserve">for staff working on the project, and </w:t>
      </w:r>
      <w:r w:rsidRPr="00A10A26">
        <w:t>on-costs (up to 30 per cent</w:t>
      </w:r>
      <w:r w:rsidR="00C262F6" w:rsidRPr="00A10A26">
        <w:t xml:space="preserve">). For existing staff, </w:t>
      </w:r>
      <w:r w:rsidRPr="00A10A26">
        <w:t xml:space="preserve">this should be </w:t>
      </w:r>
      <w:r w:rsidR="00C262F6" w:rsidRPr="00A10A26">
        <w:t xml:space="preserve">on a </w:t>
      </w:r>
      <w:r w:rsidRPr="00A10A26">
        <w:t xml:space="preserve">pro-rata basis relative to </w:t>
      </w:r>
      <w:r w:rsidR="00C262F6" w:rsidRPr="00A10A26">
        <w:t>time spent on project activities</w:t>
      </w:r>
    </w:p>
    <w:p w14:paraId="336DA224" w14:textId="4BEFDB30" w:rsidR="007F1ED4" w:rsidRPr="00A10A26" w:rsidRDefault="00C262F6" w:rsidP="000E01CF">
      <w:pPr>
        <w:pStyle w:val="ListBullet"/>
        <w:ind w:left="357" w:hanging="357"/>
      </w:pPr>
      <w:r w:rsidRPr="00A10A26">
        <w:t xml:space="preserve">contractor </w:t>
      </w:r>
      <w:r w:rsidR="007F1ED4" w:rsidRPr="00A10A26">
        <w:t xml:space="preserve">or consultant </w:t>
      </w:r>
      <w:r w:rsidRPr="00A10A26">
        <w:t>costs</w:t>
      </w:r>
    </w:p>
    <w:p w14:paraId="73049C53" w14:textId="45153A91" w:rsidR="00C262F6" w:rsidRPr="00A10A26" w:rsidRDefault="00C262F6" w:rsidP="000E01CF">
      <w:pPr>
        <w:pStyle w:val="ListBullet"/>
        <w:ind w:left="357" w:hanging="357"/>
      </w:pPr>
      <w:r w:rsidRPr="00A10A26">
        <w:t xml:space="preserve">expert advice (including </w:t>
      </w:r>
      <w:r w:rsidR="007F1ED4" w:rsidRPr="00A10A26">
        <w:t xml:space="preserve">legal and </w:t>
      </w:r>
      <w:r w:rsidRPr="00A10A26">
        <w:t>financ</w:t>
      </w:r>
      <w:r w:rsidR="00515952" w:rsidRPr="00A10A26">
        <w:t>ial</w:t>
      </w:r>
      <w:r w:rsidR="00DE6997" w:rsidRPr="00A10A26">
        <w:t xml:space="preserve"> advice</w:t>
      </w:r>
      <w:r w:rsidRPr="00A10A26">
        <w:t>)</w:t>
      </w:r>
    </w:p>
    <w:p w14:paraId="11DBBEC6" w14:textId="14A8644A" w:rsidR="00BE6FA5" w:rsidRPr="00A10A26" w:rsidRDefault="00E11CE3" w:rsidP="000E01CF">
      <w:pPr>
        <w:pStyle w:val="ListBullet"/>
        <w:ind w:left="357" w:hanging="357"/>
      </w:pPr>
      <w:r w:rsidRPr="00A10A26">
        <w:t xml:space="preserve">technology </w:t>
      </w:r>
      <w:r w:rsidR="00C262F6" w:rsidRPr="00A10A26">
        <w:t>equipment purchase</w:t>
      </w:r>
      <w:r w:rsidR="003552BA" w:rsidRPr="00A10A26">
        <w:t>/hire</w:t>
      </w:r>
    </w:p>
    <w:p w14:paraId="4F17AAF5" w14:textId="7F5BE745" w:rsidR="00175222" w:rsidRPr="00A10A26" w:rsidRDefault="00175222" w:rsidP="000E01CF">
      <w:pPr>
        <w:pStyle w:val="ListBullet"/>
        <w:ind w:left="357" w:hanging="357"/>
      </w:pPr>
      <w:r w:rsidRPr="00A10A26">
        <w:t>purchase of software required to conduct activities relates to the completion of the project</w:t>
      </w:r>
    </w:p>
    <w:p w14:paraId="36327764" w14:textId="0A753456" w:rsidR="00BE6FA5" w:rsidRPr="00A10A26" w:rsidRDefault="00BE6FA5" w:rsidP="000E01CF">
      <w:pPr>
        <w:pStyle w:val="ListBullet"/>
        <w:ind w:left="357" w:hanging="357"/>
      </w:pPr>
      <w:r w:rsidRPr="00A10A26">
        <w:t>cost</w:t>
      </w:r>
      <w:r w:rsidR="00240260" w:rsidRPr="00A10A26">
        <w:t>s</w:t>
      </w:r>
      <w:r w:rsidRPr="00A10A26">
        <w:t xml:space="preserve"> </w:t>
      </w:r>
      <w:r w:rsidR="00C262F6" w:rsidRPr="00A10A26">
        <w:t xml:space="preserve">incurred to </w:t>
      </w:r>
      <w:r w:rsidRPr="00A10A26">
        <w:t xml:space="preserve">set up as a legal entity to be able to own water </w:t>
      </w:r>
    </w:p>
    <w:p w14:paraId="50A5A74B" w14:textId="76D116D7" w:rsidR="00BE6FA5" w:rsidRPr="00A10A26" w:rsidRDefault="00BE6FA5" w:rsidP="000E01CF">
      <w:pPr>
        <w:pStyle w:val="ListBullet"/>
        <w:ind w:left="357" w:hanging="357"/>
      </w:pPr>
      <w:r w:rsidRPr="00A10A26">
        <w:t>training and development activities that directly support the achievement of project outcomes</w:t>
      </w:r>
    </w:p>
    <w:p w14:paraId="4319C155" w14:textId="24B93B25" w:rsidR="00C262F6" w:rsidRPr="00A10A26" w:rsidRDefault="00AE2048" w:rsidP="000E01CF">
      <w:pPr>
        <w:pStyle w:val="ListBullet"/>
        <w:ind w:left="357" w:hanging="357"/>
      </w:pPr>
      <w:r w:rsidRPr="00A10A26">
        <w:t xml:space="preserve">reasonable </w:t>
      </w:r>
      <w:r w:rsidR="00BE6FA5" w:rsidRPr="00A10A26">
        <w:t xml:space="preserve">domestic travel </w:t>
      </w:r>
      <w:r w:rsidR="00C262F6" w:rsidRPr="00A10A26">
        <w:t>including meals, accommodation and transportation</w:t>
      </w:r>
    </w:p>
    <w:p w14:paraId="3FEA5EB7" w14:textId="2392339D" w:rsidR="00C262F6" w:rsidRDefault="00C262F6" w:rsidP="00C262F6">
      <w:pPr>
        <w:pStyle w:val="ListBullet"/>
        <w:ind w:left="357" w:hanging="357"/>
      </w:pPr>
      <w:r>
        <w:t xml:space="preserve">catering </w:t>
      </w:r>
      <w:r w:rsidR="004522C5">
        <w:t xml:space="preserve">(excluding alcohol) </w:t>
      </w:r>
      <w:r>
        <w:t xml:space="preserve">required to conduct project activities such as </w:t>
      </w:r>
      <w:r w:rsidR="00121DBA">
        <w:t xml:space="preserve">meetings, </w:t>
      </w:r>
      <w:r>
        <w:t>workshops</w:t>
      </w:r>
      <w:r w:rsidR="00655B8C">
        <w:t xml:space="preserve"> and gatherings</w:t>
      </w:r>
      <w:r>
        <w:t>. These must be commensurate with the size and location of the project</w:t>
      </w:r>
    </w:p>
    <w:p w14:paraId="1D40607C" w14:textId="77777777" w:rsidR="00C262F6" w:rsidRDefault="00C262F6" w:rsidP="00C262F6">
      <w:pPr>
        <w:pStyle w:val="ListBullet"/>
        <w:ind w:left="357" w:hanging="357"/>
      </w:pPr>
      <w:r>
        <w:lastRenderedPageBreak/>
        <w:t xml:space="preserve">project contingency costs </w:t>
      </w:r>
      <w:r w:rsidRPr="00365370">
        <w:t>up to a maximum of 10</w:t>
      </w:r>
      <w:r>
        <w:t xml:space="preserve"> percent of the eligible project costs (n</w:t>
      </w:r>
      <w:r w:rsidRPr="00365370">
        <w:t xml:space="preserve">ote that payments </w:t>
      </w:r>
      <w:r>
        <w:t xml:space="preserve">are </w:t>
      </w:r>
      <w:r w:rsidRPr="00365370">
        <w:t>based on actual costs incurred</w:t>
      </w:r>
      <w:r>
        <w:t>)</w:t>
      </w:r>
    </w:p>
    <w:p w14:paraId="49C22BE5" w14:textId="77777777" w:rsidR="00C262F6" w:rsidRDefault="00C262F6" w:rsidP="00C262F6">
      <w:pPr>
        <w:pStyle w:val="ListBullet"/>
        <w:ind w:left="357" w:hanging="357"/>
      </w:pPr>
      <w:r>
        <w:t>administrative costs related to the project at no more than 15 percent of the grant funding requested.</w:t>
      </w:r>
    </w:p>
    <w:p w14:paraId="7EC9D6BD" w14:textId="507CEA9B" w:rsidR="00A415F7" w:rsidRDefault="00852CA8" w:rsidP="00C262F6">
      <w:pPr>
        <w:pStyle w:val="ListBullet"/>
        <w:ind w:left="357" w:hanging="357"/>
      </w:pPr>
      <w:r>
        <w:t xml:space="preserve">purchase of a </w:t>
      </w:r>
      <w:r w:rsidR="00A415F7">
        <w:t>water access licence</w:t>
      </w:r>
      <w:r>
        <w:t xml:space="preserve"> as applicable to the Basin First Nations Country</w:t>
      </w:r>
      <w:r w:rsidR="00A415F7">
        <w:t xml:space="preserve"> (this is not a water entitlement)</w:t>
      </w:r>
      <w:r>
        <w:t>.</w:t>
      </w:r>
    </w:p>
    <w:p w14:paraId="3394EC49" w14:textId="5881D7A4"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3240E54C"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4ECFE793" w14:textId="3D7F58F9" w:rsidR="00842B8B"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3658BD">
        <w:t>P</w:t>
      </w:r>
      <w:r w:rsidR="00FE5602">
        <w:t>rogram</w:t>
      </w:r>
      <w:r w:rsidR="00FE5602" w:rsidRPr="00E162FF">
        <w:t xml:space="preserve"> </w:t>
      </w:r>
      <w:r w:rsidR="003658BD">
        <w:t>D</w:t>
      </w:r>
      <w:r w:rsidR="00FE5602" w:rsidRPr="00CD3811">
        <w:t xml:space="preserve">elegate </w:t>
      </w:r>
      <w:r w:rsidR="00284DC7" w:rsidRPr="00CD3811">
        <w:t xml:space="preserve">(who is </w:t>
      </w:r>
      <w:r w:rsidR="00054AE2" w:rsidRPr="00CD3811">
        <w:t>a</w:t>
      </w:r>
      <w:r w:rsidR="00284DC7" w:rsidRPr="00CD3811">
        <w:t xml:space="preserve"> </w:t>
      </w:r>
      <w:r w:rsidR="002A74E1">
        <w:t>manager</w:t>
      </w:r>
      <w:r w:rsidR="00284DC7" w:rsidRPr="00CD3811">
        <w:t xml:space="preserve"> within the </w:t>
      </w:r>
      <w:r w:rsidR="00AA381F">
        <w:t xml:space="preserve">department with </w:t>
      </w:r>
      <w:r w:rsidR="00832386" w:rsidRPr="00CD3811">
        <w:t>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bookmarkStart w:id="94" w:name="_Hlk173142348"/>
    </w:p>
    <w:bookmarkEnd w:id="94"/>
    <w:p w14:paraId="500AA69B" w14:textId="40947BF2" w:rsidR="00FE5602" w:rsidRDefault="00FE5602" w:rsidP="008D5C33">
      <w:pPr>
        <w:spacing w:after="80"/>
      </w:pPr>
      <w:r>
        <w:t>To be eligible, expenditure must</w:t>
      </w:r>
      <w:r w:rsidR="00B6306B">
        <w:t>:</w:t>
      </w:r>
    </w:p>
    <w:p w14:paraId="63F2DC3D" w14:textId="5EFA4303" w:rsidR="00FE5602" w:rsidRDefault="00E27755" w:rsidP="00DF5847">
      <w:pPr>
        <w:pStyle w:val="ListBullet"/>
        <w:ind w:left="357" w:hanging="357"/>
      </w:pPr>
      <w:r>
        <w:t>be a direct cost of the project</w:t>
      </w:r>
    </w:p>
    <w:p w14:paraId="22095A75" w14:textId="0D3FE746" w:rsidR="00FE5602" w:rsidRDefault="00FE5602" w:rsidP="00DF5847">
      <w:pPr>
        <w:pStyle w:val="ListBullet"/>
        <w:ind w:left="357" w:hanging="357"/>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CD7D84F" w14:textId="5AD1CF7A" w:rsidR="00E3085F" w:rsidRDefault="005C7680" w:rsidP="00BB6873">
      <w:pPr>
        <w:pStyle w:val="Heading3"/>
      </w:pPr>
      <w:bookmarkStart w:id="95" w:name="_Toc496536663"/>
      <w:bookmarkStart w:id="96" w:name="_Toc531277490"/>
      <w:bookmarkStart w:id="97" w:name="_Toc955300"/>
      <w:bookmarkStart w:id="98" w:name="_Hlk175667603"/>
      <w:bookmarkStart w:id="99" w:name="_Toc189754626"/>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95"/>
      <w:bookmarkEnd w:id="96"/>
      <w:bookmarkEnd w:id="97"/>
      <w:bookmarkEnd w:id="99"/>
    </w:p>
    <w:bookmarkEnd w:id="98"/>
    <w:p w14:paraId="45E8DDF7" w14:textId="3B90669E" w:rsidR="00FE5602" w:rsidRDefault="00FE5602" w:rsidP="008D5C33">
      <w:pPr>
        <w:spacing w:after="80"/>
      </w:pPr>
      <w:r>
        <w:t>Expenditure items that are not eligible are</w:t>
      </w:r>
      <w:r w:rsidR="00B6306B">
        <w:t>:</w:t>
      </w:r>
    </w:p>
    <w:p w14:paraId="5CC1D5B0" w14:textId="285E312D" w:rsidR="00F40E57" w:rsidRDefault="0002300D" w:rsidP="00DF5847">
      <w:pPr>
        <w:pStyle w:val="ListBullet"/>
        <w:ind w:left="357" w:hanging="357"/>
      </w:pPr>
      <w:r>
        <w:t>p</w:t>
      </w:r>
      <w:r w:rsidR="00F40E57">
        <w:t xml:space="preserve">urchase of water </w:t>
      </w:r>
      <w:r w:rsidR="00E74C45">
        <w:t xml:space="preserve">licence or </w:t>
      </w:r>
      <w:r w:rsidR="00A415F7">
        <w:t>allocation</w:t>
      </w:r>
      <w:r w:rsidR="00586377">
        <w:t>, water infrastructure</w:t>
      </w:r>
      <w:r w:rsidR="00EF6369">
        <w:t xml:space="preserve"> or</w:t>
      </w:r>
      <w:r w:rsidR="00586377">
        <w:t xml:space="preserve"> land</w:t>
      </w:r>
    </w:p>
    <w:p w14:paraId="7F604E9E" w14:textId="69DF39A4" w:rsidR="00061852" w:rsidRDefault="00061852" w:rsidP="00DF5847">
      <w:pPr>
        <w:pStyle w:val="ListBullet"/>
        <w:ind w:left="357" w:hanging="357"/>
      </w:pPr>
      <w:r>
        <w:t>administrative costs and overheads related to the ongoing operations of an organisation or an individual’s commercial operation</w:t>
      </w:r>
    </w:p>
    <w:p w14:paraId="2CB5051A" w14:textId="3BF620EA" w:rsidR="00061852" w:rsidRDefault="00061852" w:rsidP="00DF5847">
      <w:pPr>
        <w:pStyle w:val="ListBullet"/>
        <w:ind w:left="357" w:hanging="357"/>
      </w:pPr>
      <w:r>
        <w:t>non-project</w:t>
      </w:r>
      <w:r w:rsidR="799193B7">
        <w:t xml:space="preserve"> </w:t>
      </w:r>
      <w:r>
        <w:t>related staff training and development costs</w:t>
      </w:r>
    </w:p>
    <w:p w14:paraId="37917A1B" w14:textId="77777777" w:rsidR="00061852" w:rsidRDefault="00061852" w:rsidP="00DF5847">
      <w:pPr>
        <w:pStyle w:val="ListBullet"/>
        <w:ind w:left="357" w:hanging="357"/>
      </w:pPr>
      <w:r>
        <w:t>costs incurred outside the agreed project period</w:t>
      </w:r>
    </w:p>
    <w:p w14:paraId="63063878" w14:textId="77777777" w:rsidR="00061852" w:rsidRDefault="00061852" w:rsidP="00DF5847">
      <w:pPr>
        <w:pStyle w:val="ListBullet"/>
        <w:ind w:left="357" w:hanging="357"/>
      </w:pPr>
      <w:r>
        <w:t>recurring or ongoing operational expenditure not directly related to your project</w:t>
      </w:r>
    </w:p>
    <w:p w14:paraId="3A0DA701" w14:textId="0A9F5A44" w:rsidR="002E18CF" w:rsidRDefault="00061852" w:rsidP="00DF5847">
      <w:pPr>
        <w:pStyle w:val="ListBullet"/>
        <w:ind w:left="357" w:hanging="357"/>
      </w:pPr>
      <w:r>
        <w:t>international travel expenses</w:t>
      </w:r>
      <w:r w:rsidR="00DF5847">
        <w:t>.</w:t>
      </w:r>
    </w:p>
    <w:p w14:paraId="3D0FAA77" w14:textId="7C95D92E" w:rsidR="00076E98" w:rsidRPr="008A650B" w:rsidRDefault="00076E98" w:rsidP="002A74E1">
      <w:pPr>
        <w:pStyle w:val="ListBullet"/>
        <w:numPr>
          <w:ilvl w:val="0"/>
          <w:numId w:val="0"/>
        </w:numPr>
      </w:pPr>
      <w:r w:rsidRPr="002A74E1">
        <w:t>We cannot fund your project if it receives funding from another Commonwealth government grant. You can apply for a grant for your project under more than one Commonwealth program, but if your application is successful, you must choose either the Cultural Flows Planning for Cultural Economies Program grant or the other Commonwealth grant.</w:t>
      </w:r>
    </w:p>
    <w:p w14:paraId="25F6526D" w14:textId="18B12F91" w:rsidR="0039610D" w:rsidRPr="00747B26" w:rsidRDefault="0036055C" w:rsidP="00BB6873">
      <w:pPr>
        <w:pStyle w:val="Heading2"/>
      </w:pPr>
      <w:bookmarkStart w:id="100" w:name="_Toc955301"/>
      <w:bookmarkStart w:id="101" w:name="_Toc496536664"/>
      <w:bookmarkStart w:id="102" w:name="_Toc531277491"/>
      <w:bookmarkStart w:id="103" w:name="_Toc189754627"/>
      <w:r>
        <w:t xml:space="preserve">The </w:t>
      </w:r>
      <w:r w:rsidR="00E93B21" w:rsidRPr="004F5282">
        <w:t>assessment</w:t>
      </w:r>
      <w:r w:rsidR="0053412C" w:rsidRPr="004F5282">
        <w:t xml:space="preserve"> </w:t>
      </w:r>
      <w:r w:rsidRPr="004F5282">
        <w:t>criteria</w:t>
      </w:r>
      <w:bookmarkEnd w:id="100"/>
      <w:bookmarkEnd w:id="101"/>
      <w:bookmarkEnd w:id="102"/>
      <w:bookmarkEnd w:id="103"/>
    </w:p>
    <w:p w14:paraId="0BD2363B" w14:textId="5222007F"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 xml:space="preserve">application. </w:t>
      </w:r>
      <w:r w:rsidR="00832386">
        <w:t>The Committee</w:t>
      </w:r>
      <w:r w:rsidR="00486156">
        <w:t xml:space="preserv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10360D49" w:rsidR="002D2DC7" w:rsidRDefault="002D2DC7" w:rsidP="0039610D">
      <w:r>
        <w:lastRenderedPageBreak/>
        <w:t>We</w:t>
      </w:r>
      <w:r w:rsidR="00061852">
        <w:t xml:space="preserve"> </w:t>
      </w:r>
      <w:r>
        <w:t xml:space="preserve">will only </w:t>
      </w:r>
      <w:r w:rsidR="00A8052F">
        <w:t xml:space="preserve">award </w:t>
      </w:r>
      <w:r w:rsidR="00284DC7">
        <w:t>funding</w:t>
      </w:r>
      <w:r w:rsidR="00E94C5E">
        <w:t xml:space="preserve"> to</w:t>
      </w:r>
      <w:r w:rsidR="00284DC7">
        <w:t xml:space="preserve"> </w:t>
      </w:r>
      <w:r>
        <w:t xml:space="preserve">applications that score </w:t>
      </w:r>
      <w:r w:rsidR="00876F39">
        <w:t xml:space="preserve">at least </w:t>
      </w:r>
      <w:r w:rsidR="00E6081D">
        <w:t>50</w:t>
      </w:r>
      <w:r w:rsidR="00284DC7">
        <w:t xml:space="preserve"> per cent against each</w:t>
      </w:r>
      <w:r>
        <w:t xml:space="preserve"> </w:t>
      </w:r>
      <w:r w:rsidR="001475D6">
        <w:t>assessment</w:t>
      </w:r>
      <w:r w:rsidR="00284DC7">
        <w:t xml:space="preserve"> criterion</w:t>
      </w:r>
      <w:r w:rsidR="00852CA8">
        <w:t xml:space="preserve"> and subject to the availability of grant funds.</w:t>
      </w:r>
    </w:p>
    <w:p w14:paraId="25F65272" w14:textId="0069714C" w:rsidR="0039610D" w:rsidRPr="00AD742E" w:rsidRDefault="001475D6" w:rsidP="00BB6873">
      <w:pPr>
        <w:pStyle w:val="Heading3"/>
      </w:pPr>
      <w:bookmarkStart w:id="104" w:name="_Toc496536665"/>
      <w:bookmarkStart w:id="105" w:name="_Toc531277492"/>
      <w:bookmarkStart w:id="106" w:name="_Toc955302"/>
      <w:bookmarkStart w:id="107" w:name="_Toc189754628"/>
      <w:r>
        <w:t>Assessment</w:t>
      </w:r>
      <w:r w:rsidR="0039610D" w:rsidRPr="00AD742E">
        <w:t xml:space="preserve"> </w:t>
      </w:r>
      <w:r w:rsidR="003D09C5">
        <w:t>c</w:t>
      </w:r>
      <w:r w:rsidR="003D09C5" w:rsidRPr="00AD742E">
        <w:t xml:space="preserve">riterion </w:t>
      </w:r>
      <w:r w:rsidR="0039610D" w:rsidRPr="00AD742E">
        <w:t>1</w:t>
      </w:r>
      <w:bookmarkEnd w:id="104"/>
      <w:bookmarkEnd w:id="105"/>
      <w:bookmarkEnd w:id="106"/>
      <w:bookmarkEnd w:id="107"/>
    </w:p>
    <w:p w14:paraId="25F65273" w14:textId="3F45C404" w:rsidR="0039610D" w:rsidRDefault="00061852" w:rsidP="00115C6B">
      <w:pPr>
        <w:pStyle w:val="Normalbold"/>
      </w:pPr>
      <w:r w:rsidRPr="00061852">
        <w:t>Alignment with the objectives and intended outcomes of the Program</w:t>
      </w:r>
      <w:r w:rsidR="008A34DB">
        <w:t xml:space="preserve"> </w:t>
      </w:r>
      <w:r w:rsidR="00DD0AC3">
        <w:t>(</w:t>
      </w:r>
      <w:r w:rsidR="007826DA">
        <w:t>50</w:t>
      </w:r>
      <w:r w:rsidR="005B798A">
        <w:t>% weighting</w:t>
      </w:r>
      <w:r w:rsidR="003C3144">
        <w:t>)</w:t>
      </w:r>
      <w:r w:rsidR="0039610D" w:rsidRPr="00E162FF">
        <w:t>.</w:t>
      </w:r>
    </w:p>
    <w:p w14:paraId="25F65274" w14:textId="6AACBFF3" w:rsidR="00E03219" w:rsidRDefault="005E6404" w:rsidP="0013564A">
      <w:pPr>
        <w:pStyle w:val="ListNumber2"/>
        <w:numPr>
          <w:ilvl w:val="0"/>
          <w:numId w:val="0"/>
        </w:numPr>
      </w:pPr>
      <w:bookmarkStart w:id="108" w:name="_Hlk129073587"/>
      <w:r w:rsidRPr="005E6404">
        <w:t xml:space="preserve">You </w:t>
      </w:r>
      <w:r>
        <w:t xml:space="preserve">must </w:t>
      </w:r>
      <w:r w:rsidRPr="005E6404">
        <w:t>demonstrate this by describing</w:t>
      </w:r>
      <w:r w:rsidR="00BF2E23">
        <w:t>:</w:t>
      </w:r>
    </w:p>
    <w:bookmarkEnd w:id="108"/>
    <w:p w14:paraId="59C17F5E" w14:textId="33E97061" w:rsidR="005E6404" w:rsidRDefault="005E6404" w:rsidP="005E6404">
      <w:pPr>
        <w:pStyle w:val="ListNumber2"/>
      </w:pPr>
      <w:r>
        <w:t>how your project will conduct cultural flows planning and develop sustainable business models required to securely hold water</w:t>
      </w:r>
    </w:p>
    <w:p w14:paraId="2AEFE258" w14:textId="4985D09D" w:rsidR="001844D5" w:rsidRDefault="005E6404" w:rsidP="005E6404">
      <w:pPr>
        <w:pStyle w:val="ListNumber2"/>
      </w:pPr>
      <w:r>
        <w:t xml:space="preserve">how your project intends to enhance skills and governance capabilities among </w:t>
      </w:r>
      <w:r w:rsidR="007826DA">
        <w:t xml:space="preserve">Basin </w:t>
      </w:r>
      <w:r>
        <w:t>First Nations to manage water resources effectively</w:t>
      </w:r>
    </w:p>
    <w:p w14:paraId="45372E49" w14:textId="12D459DA" w:rsidR="007826DA" w:rsidRPr="00E162FF" w:rsidRDefault="007826DA" w:rsidP="005E6404">
      <w:pPr>
        <w:pStyle w:val="ListNumber2"/>
      </w:pPr>
      <w:r>
        <w:t>how your project is led by or partners with the relevant Traditional Owners.</w:t>
      </w:r>
    </w:p>
    <w:p w14:paraId="25F65275" w14:textId="333727A5" w:rsidR="0039610D" w:rsidRPr="00F01C31" w:rsidRDefault="001475D6" w:rsidP="00BB6873">
      <w:pPr>
        <w:pStyle w:val="Heading3"/>
      </w:pPr>
      <w:bookmarkStart w:id="109" w:name="_Toc496536666"/>
      <w:bookmarkStart w:id="110" w:name="_Toc531277493"/>
      <w:bookmarkStart w:id="111" w:name="_Toc955303"/>
      <w:bookmarkStart w:id="112" w:name="_Toc189754629"/>
      <w:r>
        <w:t>Assessment</w:t>
      </w:r>
      <w:r w:rsidR="0039610D" w:rsidRPr="00F01C31">
        <w:t xml:space="preserve"> </w:t>
      </w:r>
      <w:r w:rsidR="003D09C5">
        <w:t>c</w:t>
      </w:r>
      <w:r w:rsidR="003D09C5" w:rsidRPr="00F01C31">
        <w:t xml:space="preserve">riterion </w:t>
      </w:r>
      <w:r w:rsidR="00F11248">
        <w:t>2</w:t>
      </w:r>
      <w:bookmarkEnd w:id="109"/>
      <w:bookmarkEnd w:id="110"/>
      <w:bookmarkEnd w:id="111"/>
      <w:bookmarkEnd w:id="112"/>
    </w:p>
    <w:p w14:paraId="2A3C4EEF" w14:textId="0DF42C65" w:rsidR="001844D5" w:rsidRDefault="005E6404" w:rsidP="001844D5">
      <w:pPr>
        <w:pStyle w:val="Normalbold"/>
      </w:pPr>
      <w:bookmarkStart w:id="113" w:name="_Toc496536667"/>
      <w:r w:rsidRPr="005E6404">
        <w:t>Capacity, capability and resources to deliver the project (</w:t>
      </w:r>
      <w:r w:rsidR="007826DA">
        <w:t>50</w:t>
      </w:r>
      <w:r w:rsidR="005B798A">
        <w:t>% weighting</w:t>
      </w:r>
      <w:r w:rsidRPr="005E6404">
        <w:t>)</w:t>
      </w:r>
      <w:r>
        <w:t>.</w:t>
      </w:r>
      <w:r w:rsidR="001844D5">
        <w:t xml:space="preserve"> </w:t>
      </w:r>
    </w:p>
    <w:p w14:paraId="12B3F463" w14:textId="77777777" w:rsidR="007826DA" w:rsidRDefault="005E6404" w:rsidP="001844D5">
      <w:pPr>
        <w:pStyle w:val="ListNumber2"/>
        <w:numPr>
          <w:ilvl w:val="0"/>
          <w:numId w:val="0"/>
        </w:numPr>
      </w:pPr>
      <w:r w:rsidRPr="005E6404">
        <w:t xml:space="preserve">You </w:t>
      </w:r>
      <w:r>
        <w:t>must</w:t>
      </w:r>
      <w:r w:rsidRPr="005E6404">
        <w:t xml:space="preserve"> demonstrate this by</w:t>
      </w:r>
      <w:r w:rsidR="007826DA">
        <w:t>:</w:t>
      </w:r>
    </w:p>
    <w:p w14:paraId="66AD02C2" w14:textId="79B3ADE5" w:rsidR="001844D5" w:rsidRDefault="007826DA" w:rsidP="001844D5">
      <w:pPr>
        <w:pStyle w:val="ListNumber2"/>
        <w:numPr>
          <w:ilvl w:val="0"/>
          <w:numId w:val="0"/>
        </w:numPr>
      </w:pPr>
      <w:r>
        <w:t>a.</w:t>
      </w:r>
      <w:r w:rsidR="005E6404">
        <w:t xml:space="preserve"> detailing the resources and capacity you have to conduct the project activities. This could include</w:t>
      </w:r>
      <w:r w:rsidR="00BF2E23">
        <w:t>:</w:t>
      </w:r>
    </w:p>
    <w:p w14:paraId="6A3903DD" w14:textId="46AEC41C" w:rsidR="005E6404" w:rsidRDefault="005E6404" w:rsidP="00852CA8">
      <w:pPr>
        <w:pStyle w:val="ListBullet"/>
        <w:ind w:left="714" w:hanging="357"/>
      </w:pPr>
      <w:r>
        <w:t xml:space="preserve">describing how you will manage the project, </w:t>
      </w:r>
      <w:r w:rsidR="007826DA">
        <w:t xml:space="preserve">including </w:t>
      </w:r>
      <w:r>
        <w:t>governance</w:t>
      </w:r>
      <w:r w:rsidR="007826DA">
        <w:t xml:space="preserve">, budget and </w:t>
      </w:r>
      <w:r>
        <w:t>risk</w:t>
      </w:r>
      <w:r w:rsidR="007826DA">
        <w:t xml:space="preserve"> management</w:t>
      </w:r>
    </w:p>
    <w:p w14:paraId="28561EB6" w14:textId="77777777" w:rsidR="005E6404" w:rsidRDefault="005E6404" w:rsidP="00852CA8">
      <w:pPr>
        <w:pStyle w:val="ListBullet"/>
        <w:ind w:left="714" w:hanging="357"/>
      </w:pPr>
      <w:r>
        <w:t>outlining any relevant experience that describes how you would manage the project</w:t>
      </w:r>
    </w:p>
    <w:p w14:paraId="3D06C085" w14:textId="39C9730D" w:rsidR="00CD4517" w:rsidRDefault="00CD4517" w:rsidP="00852CA8">
      <w:pPr>
        <w:pStyle w:val="ListBullet"/>
        <w:ind w:left="714" w:hanging="357"/>
      </w:pPr>
      <w:r>
        <w:t xml:space="preserve">describing your </w:t>
      </w:r>
      <w:r w:rsidRPr="00CD4517">
        <w:t>preparedness to commence your project once funding is awarded</w:t>
      </w:r>
      <w:r w:rsidR="00375C1E">
        <w:t>.</w:t>
      </w:r>
    </w:p>
    <w:p w14:paraId="1BBEF439" w14:textId="5DC5192E" w:rsidR="001844D5" w:rsidRDefault="005E6404" w:rsidP="007826DA">
      <w:pPr>
        <w:pStyle w:val="ListNumber2"/>
        <w:numPr>
          <w:ilvl w:val="0"/>
          <w:numId w:val="53"/>
        </w:numPr>
      </w:pPr>
      <w:r>
        <w:t>identifying your strategy to maintain the project outcomes beyond the term of grant funding.</w:t>
      </w:r>
    </w:p>
    <w:p w14:paraId="4EBE11FE" w14:textId="3E6F4911" w:rsidR="007826DA" w:rsidRPr="00E162FF" w:rsidRDefault="007826DA" w:rsidP="005C6147">
      <w:r>
        <w:t>You must attach a project plan to your application to support the assessment criteria. Refer to section 7.1 for project plan requirements.</w:t>
      </w:r>
    </w:p>
    <w:p w14:paraId="25F6529F" w14:textId="77777777" w:rsidR="00A71134" w:rsidRPr="00F77C1C" w:rsidRDefault="00A71134" w:rsidP="00BB6873">
      <w:pPr>
        <w:pStyle w:val="Heading2"/>
      </w:pPr>
      <w:bookmarkStart w:id="114" w:name="_Toc496536669"/>
      <w:bookmarkStart w:id="115" w:name="_Toc531277496"/>
      <w:bookmarkStart w:id="116" w:name="_Toc955306"/>
      <w:bookmarkStart w:id="117" w:name="_Toc164844283"/>
      <w:bookmarkStart w:id="118" w:name="_Toc383003272"/>
      <w:bookmarkStart w:id="119" w:name="_Toc189754630"/>
      <w:bookmarkEnd w:id="79"/>
      <w:bookmarkEnd w:id="80"/>
      <w:bookmarkEnd w:id="113"/>
      <w:r>
        <w:t>How to apply</w:t>
      </w:r>
      <w:bookmarkEnd w:id="114"/>
      <w:bookmarkEnd w:id="115"/>
      <w:bookmarkEnd w:id="116"/>
      <w:bookmarkEnd w:id="119"/>
    </w:p>
    <w:p w14:paraId="111B261F" w14:textId="29D354C6" w:rsidR="00BF2E23" w:rsidRDefault="00A71134" w:rsidP="00BF2E23">
      <w:r>
        <w:t xml:space="preserve">Before applying you should read and </w:t>
      </w:r>
      <w:r w:rsidR="007279B3">
        <w:t>understand these guidelines,</w:t>
      </w:r>
      <w:r>
        <w:t xml:space="preserve"> the </w:t>
      </w:r>
      <w:r w:rsidR="007279B3">
        <w:t xml:space="preserve">sample </w:t>
      </w:r>
      <w:hyperlink r:id="rId35" w:anchor="key-documents" w:history="1">
        <w:r w:rsidRPr="008342A6">
          <w:rPr>
            <w:rStyle w:val="Hyperlink"/>
          </w:rPr>
          <w:t>application form</w:t>
        </w:r>
      </w:hyperlink>
      <w:r>
        <w:t xml:space="preserve"> and the </w:t>
      </w:r>
      <w:r w:rsidR="00F27C1B">
        <w:t xml:space="preserve">sample </w:t>
      </w:r>
      <w:hyperlink r:id="rId36" w:anchor="key-documents" w:history="1">
        <w:r w:rsidRPr="008342A6">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395A8AC3" w:rsidR="00247D27" w:rsidRPr="00B72EE8" w:rsidRDefault="00D0631D" w:rsidP="00247D27">
      <w:r>
        <w:t xml:space="preserve">You will need to set up an account to access our online </w:t>
      </w:r>
      <w:hyperlink r:id="rId37"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DF5847">
      <w:pPr>
        <w:pStyle w:val="ListBullet"/>
        <w:ind w:left="357" w:hanging="357"/>
      </w:pPr>
      <w:r>
        <w:t xml:space="preserve">complete </w:t>
      </w:r>
      <w:r w:rsidR="0026339D">
        <w:t xml:space="preserve">and submit </w:t>
      </w:r>
      <w:r>
        <w:t xml:space="preserve">the application through the online </w:t>
      </w:r>
      <w:hyperlink r:id="rId38" w:history="1">
        <w:r w:rsidRPr="00792AAA">
          <w:rPr>
            <w:rStyle w:val="Hyperlink"/>
            <w:iCs/>
          </w:rPr>
          <w:t>portal</w:t>
        </w:r>
      </w:hyperlink>
      <w:r>
        <w:t xml:space="preserve"> </w:t>
      </w:r>
    </w:p>
    <w:p w14:paraId="25F652A6" w14:textId="42BC06F9" w:rsidR="00A71134" w:rsidRDefault="00A71134" w:rsidP="00DF5847">
      <w:pPr>
        <w:pStyle w:val="ListBullet"/>
        <w:ind w:left="357" w:hanging="357"/>
      </w:pPr>
      <w:r>
        <w:t>provide all the</w:t>
      </w:r>
      <w:r w:rsidRPr="00E162FF">
        <w:t xml:space="preserve"> information </w:t>
      </w:r>
      <w:r w:rsidR="00A50607">
        <w:t>requested</w:t>
      </w:r>
      <w:r>
        <w:t xml:space="preserve"> </w:t>
      </w:r>
    </w:p>
    <w:p w14:paraId="25F652A7" w14:textId="5A13D875" w:rsidR="00A71134" w:rsidRDefault="00A71134" w:rsidP="00DF5847">
      <w:pPr>
        <w:pStyle w:val="ListBullet"/>
        <w:ind w:left="357" w:hanging="357"/>
      </w:pPr>
      <w:r>
        <w:t xml:space="preserve">address all eligibility and </w:t>
      </w:r>
      <w:r w:rsidR="001475D6">
        <w:t>assessment</w:t>
      </w:r>
      <w:r>
        <w:t xml:space="preserve"> criteria </w:t>
      </w:r>
    </w:p>
    <w:p w14:paraId="25F652A8" w14:textId="618A307B" w:rsidR="00A71134" w:rsidRDefault="00387369" w:rsidP="00DF5847">
      <w:pPr>
        <w:pStyle w:val="ListBullet"/>
        <w:ind w:left="357" w:hanging="357"/>
      </w:pPr>
      <w:r>
        <w:t xml:space="preserve">include all </w:t>
      </w:r>
      <w:r w:rsidR="00A50607">
        <w:t xml:space="preserve">necessary </w:t>
      </w:r>
      <w:r w:rsidR="00A71134">
        <w:t>attachments</w:t>
      </w:r>
      <w:r w:rsidR="00EF5D30">
        <w:t>.</w:t>
      </w:r>
    </w:p>
    <w:p w14:paraId="25F652AB" w14:textId="52A28AB8"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9"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21607963" w:rsidR="00993F6E" w:rsidRDefault="00993F6E" w:rsidP="00993F6E">
      <w:r>
        <w:lastRenderedPageBreak/>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w:t>
      </w:r>
      <w:r w:rsidR="00EF5D30">
        <w:t>p</w:t>
      </w:r>
      <w:r>
        <w:t xml:space="preserve">rogram </w:t>
      </w:r>
      <w:r w:rsidR="00EF5D30">
        <w:t>d</w:t>
      </w:r>
      <w:r>
        <w:t>elegate. Additional information should not materially change your application at the time it was submitted and therefore may be refused if deemed to be purely supplementary.</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40"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BB6873">
      <w:pPr>
        <w:pStyle w:val="Heading3"/>
      </w:pPr>
      <w:bookmarkStart w:id="120" w:name="_Toc496536670"/>
      <w:bookmarkStart w:id="121" w:name="_Toc531277497"/>
      <w:bookmarkStart w:id="122" w:name="_Toc955307"/>
      <w:bookmarkStart w:id="123" w:name="_Toc189754631"/>
      <w:r>
        <w:t>Attachments to the application</w:t>
      </w:r>
      <w:bookmarkEnd w:id="120"/>
      <w:bookmarkEnd w:id="121"/>
      <w:bookmarkEnd w:id="122"/>
      <w:bookmarkEnd w:id="123"/>
    </w:p>
    <w:p w14:paraId="4B1D0662" w14:textId="5E098902" w:rsidR="009D57FA" w:rsidRDefault="00284DC7" w:rsidP="00EF5D30">
      <w:pPr>
        <w:spacing w:after="80"/>
      </w:pPr>
      <w:r>
        <w:t>You must p</w:t>
      </w:r>
      <w:r w:rsidR="009049DE" w:rsidRPr="005A61FE">
        <w:t>rovide</w:t>
      </w:r>
      <w:r w:rsidR="00387369">
        <w:t xml:space="preserve"> t</w:t>
      </w:r>
      <w:r w:rsidR="00A71134">
        <w:t>he following documents with your application</w:t>
      </w:r>
      <w:r w:rsidR="00825941">
        <w:t>:</w:t>
      </w:r>
    </w:p>
    <w:p w14:paraId="7CEDC296" w14:textId="0A8E13AD" w:rsidR="008B70C9" w:rsidRPr="005C6147" w:rsidRDefault="008B70C9" w:rsidP="00DF5847">
      <w:pPr>
        <w:pStyle w:val="ListBullet"/>
        <w:ind w:left="357" w:hanging="357"/>
      </w:pPr>
      <w:r w:rsidRPr="005C6147">
        <w:t>evidence of Traditional Owner status</w:t>
      </w:r>
    </w:p>
    <w:p w14:paraId="25F652B2" w14:textId="08C86626" w:rsidR="00A71134" w:rsidRDefault="009D57FA" w:rsidP="00DF5847">
      <w:pPr>
        <w:pStyle w:val="ListBullet"/>
        <w:ind w:left="357" w:hanging="357"/>
      </w:pPr>
      <w:r>
        <w:t xml:space="preserve">a </w:t>
      </w:r>
      <w:r w:rsidR="00A71134">
        <w:t>project plan</w:t>
      </w:r>
      <w:r w:rsidR="008B70C9">
        <w:t xml:space="preserve"> to support your claims against assessment criterion 2</w:t>
      </w:r>
      <w:r w:rsidR="00553EBB">
        <w:t>, including:</w:t>
      </w:r>
    </w:p>
    <w:p w14:paraId="3FA7AD9A" w14:textId="00431093" w:rsidR="00553EBB" w:rsidRPr="008E01A6" w:rsidRDefault="00553EBB" w:rsidP="00792AAA">
      <w:pPr>
        <w:pStyle w:val="ListBullet"/>
        <w:numPr>
          <w:ilvl w:val="3"/>
          <w:numId w:val="89"/>
        </w:numPr>
      </w:pPr>
      <w:r w:rsidRPr="008E01A6">
        <w:t>a summary of your project including key objectives and outcomes</w:t>
      </w:r>
    </w:p>
    <w:p w14:paraId="1EBBC0A4" w14:textId="77777777" w:rsidR="00553EBB" w:rsidRPr="008E01A6" w:rsidRDefault="00553EBB" w:rsidP="00792AAA">
      <w:pPr>
        <w:pStyle w:val="ListBullet"/>
        <w:numPr>
          <w:ilvl w:val="3"/>
          <w:numId w:val="89"/>
        </w:numPr>
      </w:pPr>
      <w:r w:rsidRPr="008E01A6">
        <w:t>a background of your organisation and your key management staff</w:t>
      </w:r>
    </w:p>
    <w:p w14:paraId="23DA294C" w14:textId="77777777" w:rsidR="00553EBB" w:rsidRPr="008E01A6" w:rsidRDefault="00553EBB" w:rsidP="00792AAA">
      <w:pPr>
        <w:pStyle w:val="ListBullet"/>
        <w:numPr>
          <w:ilvl w:val="3"/>
          <w:numId w:val="89"/>
        </w:numPr>
      </w:pPr>
      <w:r w:rsidRPr="008E01A6">
        <w:t>scope of the project and overview of project activities, including milestones</w:t>
      </w:r>
    </w:p>
    <w:p w14:paraId="036F1AA9" w14:textId="77777777" w:rsidR="00553EBB" w:rsidRPr="008E01A6" w:rsidRDefault="00553EBB" w:rsidP="00792AAA">
      <w:pPr>
        <w:pStyle w:val="ListBullet"/>
        <w:numPr>
          <w:ilvl w:val="3"/>
          <w:numId w:val="89"/>
        </w:numPr>
      </w:pPr>
      <w:r w:rsidRPr="008E01A6">
        <w:t>project timeline</w:t>
      </w:r>
    </w:p>
    <w:p w14:paraId="585E74E6" w14:textId="77777777" w:rsidR="00553EBB" w:rsidRPr="008E01A6" w:rsidRDefault="00553EBB" w:rsidP="00792AAA">
      <w:pPr>
        <w:pStyle w:val="ListBullet"/>
        <w:numPr>
          <w:ilvl w:val="3"/>
          <w:numId w:val="89"/>
        </w:numPr>
      </w:pPr>
      <w:r w:rsidRPr="008E01A6">
        <w:t>a breakdown of roles and responsibilities</w:t>
      </w:r>
    </w:p>
    <w:p w14:paraId="3AB77B8A" w14:textId="54107F48" w:rsidR="00553EBB" w:rsidRPr="008E01A6" w:rsidRDefault="00553EBB" w:rsidP="00792AAA">
      <w:pPr>
        <w:pStyle w:val="ListBullet"/>
        <w:numPr>
          <w:ilvl w:val="3"/>
          <w:numId w:val="89"/>
        </w:numPr>
      </w:pPr>
      <w:r w:rsidRPr="008E01A6">
        <w:t>a communication plan outlining how you will disseminate information about the project</w:t>
      </w:r>
      <w:r w:rsidR="00375C1E">
        <w:t>.</w:t>
      </w:r>
    </w:p>
    <w:p w14:paraId="25F652B3" w14:textId="06399E48" w:rsidR="00A71134" w:rsidRDefault="00FC67EB" w:rsidP="00DF5847">
      <w:pPr>
        <w:pStyle w:val="ListBullet"/>
        <w:ind w:left="357" w:hanging="357"/>
      </w:pPr>
      <w:r>
        <w:t xml:space="preserve">a </w:t>
      </w:r>
      <w:r w:rsidR="008B70C9">
        <w:t xml:space="preserve">detailed </w:t>
      </w:r>
      <w:r w:rsidR="00F62C77" w:rsidRPr="005A61FE">
        <w:t xml:space="preserve">project </w:t>
      </w:r>
      <w:r w:rsidR="00A71134">
        <w:t xml:space="preserve">budget </w:t>
      </w:r>
    </w:p>
    <w:p w14:paraId="1C9E6E56" w14:textId="2B404BDA" w:rsidR="009D57FA" w:rsidRDefault="009D57FA" w:rsidP="00DF5847">
      <w:pPr>
        <w:pStyle w:val="ListBullet"/>
        <w:ind w:left="357" w:hanging="357"/>
      </w:pPr>
      <w:r>
        <w:t>a risk management plan</w:t>
      </w:r>
      <w:r w:rsidR="008B70C9" w:rsidRPr="008B70C9">
        <w:t xml:space="preserve"> </w:t>
      </w:r>
      <w:r w:rsidR="008B70C9" w:rsidRPr="00DF5847">
        <w:t>identifying risks, impacts and planned mitigation strategies</w:t>
      </w:r>
    </w:p>
    <w:p w14:paraId="3390AAB4" w14:textId="77777777" w:rsidR="00EF5D30" w:rsidRPr="00EF5D30" w:rsidRDefault="00EF5D30" w:rsidP="00DF5847">
      <w:pPr>
        <w:pStyle w:val="ListBullet"/>
        <w:ind w:left="357" w:hanging="357"/>
      </w:pPr>
      <w:r w:rsidRPr="00EF5D30">
        <w:t>for joint applications, a letter of support from each of the project partners (refer to section 7.2)</w:t>
      </w:r>
    </w:p>
    <w:p w14:paraId="2F3EB7FD" w14:textId="77777777" w:rsidR="008B70C9" w:rsidRDefault="00A71134" w:rsidP="00DF5847">
      <w:pPr>
        <w:pStyle w:val="ListBullet"/>
        <w:ind w:left="357" w:hanging="357"/>
      </w:pPr>
      <w:r>
        <w:t>trust deed (where applicable</w:t>
      </w:r>
      <w:r w:rsidRPr="005A61FE">
        <w:t>)</w:t>
      </w:r>
    </w:p>
    <w:p w14:paraId="59C8EBFA" w14:textId="229E984B" w:rsidR="008B70C9" w:rsidRPr="008B70C9" w:rsidRDefault="008B70C9" w:rsidP="00CE1FDD">
      <w:pPr>
        <w:numPr>
          <w:ilvl w:val="0"/>
          <w:numId w:val="7"/>
        </w:numPr>
        <w:spacing w:after="80"/>
      </w:pPr>
      <w:r w:rsidRPr="008B70C9">
        <w:t>if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p>
    <w:p w14:paraId="0C11A95E" w14:textId="2ADE6961" w:rsidR="008B70C9" w:rsidRDefault="008B70C9" w:rsidP="00CE1FDD">
      <w:pPr>
        <w:numPr>
          <w:ilvl w:val="0"/>
          <w:numId w:val="7"/>
        </w:numPr>
        <w:spacing w:after="80"/>
      </w:pPr>
      <w:r w:rsidRPr="008B70C9">
        <w:t>if you are applying as a partnership, a copy of your partnership agreement</w:t>
      </w:r>
      <w:r w:rsidR="00852CA8">
        <w:t>.</w:t>
      </w:r>
    </w:p>
    <w:p w14:paraId="25F652B8" w14:textId="2F3E543C" w:rsidR="00A71134" w:rsidRDefault="00A71134" w:rsidP="00A71134">
      <w:r>
        <w:t xml:space="preserve">You must attach supporting documentation to the application form in line with the instructions provided within the form. </w:t>
      </w:r>
      <w:r w:rsidR="009620DC">
        <w:t xml:space="preserve">You should only attach requested documents. </w:t>
      </w:r>
      <w:r w:rsidR="009620DC" w:rsidRPr="009620DC">
        <w:t xml:space="preserve">Individual file sizes cannot be greater than 2MB, while </w:t>
      </w:r>
      <w:r w:rsidR="009620DC">
        <w:t>the total of all attachments cannot exceed 20MB. We will not consider information in attachments that we do not request.</w:t>
      </w:r>
    </w:p>
    <w:p w14:paraId="6007D096" w14:textId="4285E1D5" w:rsidR="00A71134" w:rsidRDefault="004D2CBD" w:rsidP="00BB6873">
      <w:pPr>
        <w:pStyle w:val="Heading3"/>
      </w:pPr>
      <w:bookmarkStart w:id="124" w:name="_Ref531274879"/>
      <w:bookmarkStart w:id="125" w:name="_Toc531277498"/>
      <w:bookmarkStart w:id="126" w:name="_Toc955308"/>
      <w:bookmarkStart w:id="127" w:name="_Toc489952689"/>
      <w:bookmarkStart w:id="128" w:name="_Toc496536671"/>
      <w:bookmarkStart w:id="129" w:name="_Ref482605332"/>
      <w:bookmarkStart w:id="130" w:name="_Toc189754632"/>
      <w:r>
        <w:t xml:space="preserve">Joint </w:t>
      </w:r>
      <w:r w:rsidR="009D57FA">
        <w:t xml:space="preserve">(consortia) </w:t>
      </w:r>
      <w:r>
        <w:t>applications</w:t>
      </w:r>
      <w:bookmarkEnd w:id="124"/>
      <w:bookmarkEnd w:id="125"/>
      <w:bookmarkEnd w:id="126"/>
      <w:bookmarkEnd w:id="130"/>
    </w:p>
    <w:p w14:paraId="448E2736" w14:textId="398EA945" w:rsidR="00A71134" w:rsidRDefault="00A71134" w:rsidP="00760D2E">
      <w:pPr>
        <w:spacing w:after="80"/>
      </w:pPr>
      <w:r>
        <w:t>We recognise that some organisations may want to join</w:t>
      </w:r>
      <w:r w:rsidR="0F5EBD20">
        <w:t>, and</w:t>
      </w:r>
      <w:r>
        <w:t xml:space="preserve"> together as a group</w:t>
      </w:r>
      <w:r w:rsidR="00852CA8">
        <w:t>, to</w:t>
      </w:r>
      <w:r>
        <w:t xml:space="preserve">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CE1FDD">
      <w:pPr>
        <w:pStyle w:val="ListBullet"/>
      </w:pPr>
      <w:r>
        <w:t xml:space="preserve">details of the </w:t>
      </w:r>
      <w:r w:rsidR="002866EB">
        <w:t xml:space="preserve">project </w:t>
      </w:r>
      <w:r w:rsidR="0014016C">
        <w:t>partner</w:t>
      </w:r>
    </w:p>
    <w:p w14:paraId="6A3E44D3" w14:textId="472C98FD" w:rsidR="00A71134" w:rsidRDefault="00A71134" w:rsidP="00CE1FDD">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CE1FDD">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CE1FDD">
      <w:pPr>
        <w:pStyle w:val="ListBullet"/>
      </w:pPr>
      <w:r>
        <w:lastRenderedPageBreak/>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CE1FDD">
      <w:pPr>
        <w:pStyle w:val="ListBullet"/>
      </w:pPr>
      <w:r>
        <w:t>details of a nominated management level contact officer</w:t>
      </w:r>
      <w:r w:rsidR="00927481">
        <w:t>.</w:t>
      </w:r>
    </w:p>
    <w:p w14:paraId="2B21F2CE" w14:textId="1626D8B0" w:rsidR="007F7294" w:rsidRPr="005A61FE" w:rsidRDefault="00DF1A74" w:rsidP="007F7294">
      <w:r>
        <w:t>You must have a formal arrangement in place with all parties</w:t>
      </w:r>
      <w:r w:rsidR="007F7294" w:rsidRPr="005A61FE">
        <w:t xml:space="preserve"> prior to</w:t>
      </w:r>
      <w:r w:rsidR="00876A6A">
        <w:t xml:space="preserve"> </w:t>
      </w:r>
      <w:r w:rsidR="007F7294" w:rsidRPr="005A61FE">
        <w:t xml:space="preserve">execution of the grant agreement. </w:t>
      </w:r>
    </w:p>
    <w:p w14:paraId="100CAD41" w14:textId="54C2B058" w:rsidR="00247D27" w:rsidRDefault="00247D27" w:rsidP="00BB6873">
      <w:pPr>
        <w:pStyle w:val="Heading3"/>
      </w:pPr>
      <w:bookmarkStart w:id="131" w:name="_Toc531277499"/>
      <w:bookmarkStart w:id="132" w:name="_Toc955309"/>
      <w:bookmarkStart w:id="133" w:name="_Toc189754633"/>
      <w:r>
        <w:t>Timing of grant opportunity</w:t>
      </w:r>
      <w:bookmarkEnd w:id="127"/>
      <w:bookmarkEnd w:id="128"/>
      <w:bookmarkEnd w:id="131"/>
      <w:bookmarkEnd w:id="132"/>
      <w:r w:rsidR="001519DB">
        <w:t xml:space="preserve"> processes</w:t>
      </w:r>
      <w:bookmarkEnd w:id="133"/>
    </w:p>
    <w:p w14:paraId="6FC0C72E" w14:textId="618C3087" w:rsidR="00247D27" w:rsidRPr="00B72EE8" w:rsidRDefault="00247D27" w:rsidP="00247D27">
      <w:r>
        <w:t xml:space="preserve">You can only submit an application between the published opening and closing dates. We cannot accept late applications. </w:t>
      </w:r>
    </w:p>
    <w:p w14:paraId="51A61071" w14:textId="22FD8255" w:rsidR="00247D27" w:rsidRDefault="00247D27" w:rsidP="00247D27">
      <w:pPr>
        <w:spacing w:before="200"/>
      </w:pPr>
      <w:r>
        <w:t>If you are successful</w:t>
      </w:r>
      <w:r w:rsidR="001519DB">
        <w:t>,</w:t>
      </w:r>
      <w:r>
        <w:t xml:space="preserve"> we expect you will be able to commence your project around </w:t>
      </w:r>
      <w:r w:rsidR="00E42378">
        <w:t xml:space="preserve">October </w:t>
      </w:r>
      <w:r w:rsidR="0085062D">
        <w:t>2025</w:t>
      </w:r>
      <w:r w:rsidR="008E029B">
        <w:t>.</w:t>
      </w:r>
    </w:p>
    <w:p w14:paraId="6AD1AC12" w14:textId="0A407943" w:rsidR="00247D27" w:rsidRDefault="00247D27" w:rsidP="00680B92">
      <w:pPr>
        <w:pStyle w:val="Caption"/>
        <w:keepNext/>
      </w:pPr>
      <w:bookmarkStart w:id="134" w:name="_Toc467773968"/>
      <w:r w:rsidRPr="0054078D">
        <w:rPr>
          <w:bCs/>
        </w:rPr>
        <w:t>Table 1: Expected timing for this grant opportunity</w:t>
      </w:r>
      <w:bookmarkEnd w:id="13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5D169309" w:rsidR="00247D27" w:rsidRPr="00B16B54" w:rsidRDefault="0082012C" w:rsidP="00680B92">
            <w:pPr>
              <w:pStyle w:val="TableText"/>
              <w:keepNext/>
            </w:pPr>
            <w:r>
              <w:t xml:space="preserve">8 </w:t>
            </w:r>
            <w:r w:rsidR="00247D27" w:rsidRPr="00B16B54">
              <w:t xml:space="preserve">weeks </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171ADDEE" w:rsidR="00247D27" w:rsidRPr="00B16B54" w:rsidRDefault="00247D27" w:rsidP="00680B92">
            <w:pPr>
              <w:pStyle w:val="TableText"/>
              <w:keepNext/>
            </w:pPr>
            <w:r w:rsidRPr="00B16B54">
              <w:t xml:space="preserve">4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7B05DF14" w:rsidR="00247D27" w:rsidRPr="00B16B54" w:rsidRDefault="00E42378" w:rsidP="00680B92">
            <w:pPr>
              <w:pStyle w:val="TableText"/>
              <w:keepNext/>
            </w:pPr>
            <w:r>
              <w:t>6</w:t>
            </w:r>
            <w:r w:rsidRPr="00B16B54">
              <w:t xml:space="preserve"> </w:t>
            </w:r>
            <w:r w:rsidR="00247D27" w:rsidRPr="00B16B54">
              <w:t xml:space="preserve">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43E199D5"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78B1BD84" w:rsidR="00247D27" w:rsidRPr="00B16B54" w:rsidRDefault="00247D27" w:rsidP="00680B92">
            <w:pPr>
              <w:pStyle w:val="TableText"/>
              <w:keepNext/>
            </w:pPr>
            <w:r>
              <w:t>Earliest start date of project</w:t>
            </w:r>
          </w:p>
        </w:tc>
        <w:tc>
          <w:tcPr>
            <w:tcW w:w="3974" w:type="dxa"/>
          </w:tcPr>
          <w:p w14:paraId="23920C1F" w14:textId="31B36AD2" w:rsidR="00247D27" w:rsidRPr="000846FE" w:rsidRDefault="00FB39B3" w:rsidP="00680B92">
            <w:pPr>
              <w:pStyle w:val="TableText"/>
              <w:keepNext/>
              <w:rPr>
                <w:highlight w:val="yellow"/>
              </w:rPr>
            </w:pPr>
            <w:r>
              <w:t>Notification of successful application</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292CE1C5" w:rsidR="005D0021" w:rsidRPr="000846FE" w:rsidRDefault="0082012C" w:rsidP="00680B92">
            <w:pPr>
              <w:pStyle w:val="TableText"/>
              <w:keepNext/>
              <w:rPr>
                <w:highlight w:val="yellow"/>
              </w:rPr>
            </w:pPr>
            <w:r>
              <w:t xml:space="preserve">Within 2 years of agreed project start date, and by 28 </w:t>
            </w:r>
            <w:r w:rsidR="007008FD">
              <w:t>March</w:t>
            </w:r>
            <w:r w:rsidR="007008FD" w:rsidRPr="004F5282">
              <w:t xml:space="preserve"> 202</w:t>
            </w:r>
            <w:r w:rsidR="007008FD">
              <w:t>8</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135" w:name="_Toc129097438"/>
            <w:bookmarkStart w:id="136" w:name="_Toc129097624"/>
            <w:bookmarkStart w:id="137" w:name="_Toc129097810"/>
            <w:bookmarkEnd w:id="135"/>
            <w:bookmarkEnd w:id="136"/>
            <w:bookmarkEnd w:id="137"/>
          </w:p>
        </w:tc>
        <w:tc>
          <w:tcPr>
            <w:tcW w:w="3974" w:type="dxa"/>
          </w:tcPr>
          <w:p w14:paraId="48B5E6F6" w14:textId="331C8CCD" w:rsidR="00247D27" w:rsidRPr="000846FE" w:rsidRDefault="00D4137E" w:rsidP="00C11347">
            <w:pPr>
              <w:pStyle w:val="TableText"/>
              <w:keepNext/>
              <w:rPr>
                <w:highlight w:val="yellow"/>
              </w:rPr>
            </w:pPr>
            <w:bookmarkStart w:id="138" w:name="_Toc129097439"/>
            <w:bookmarkStart w:id="139" w:name="_Toc129097625"/>
            <w:bookmarkStart w:id="140" w:name="_Toc129097811"/>
            <w:bookmarkEnd w:id="138"/>
            <w:bookmarkEnd w:id="139"/>
            <w:bookmarkEnd w:id="140"/>
            <w:r>
              <w:t>September</w:t>
            </w:r>
            <w:r w:rsidR="004F5282" w:rsidRPr="004F5282">
              <w:t xml:space="preserve"> 2028</w:t>
            </w:r>
          </w:p>
        </w:tc>
        <w:bookmarkStart w:id="141" w:name="_Toc129097440"/>
        <w:bookmarkStart w:id="142" w:name="_Toc129097626"/>
        <w:bookmarkStart w:id="143" w:name="_Toc129097812"/>
        <w:bookmarkEnd w:id="141"/>
        <w:bookmarkEnd w:id="142"/>
        <w:bookmarkEnd w:id="143"/>
      </w:tr>
    </w:tbl>
    <w:p w14:paraId="6CF74D01" w14:textId="61A12857" w:rsidR="001519DB" w:rsidRDefault="001519DB" w:rsidP="00BB6873">
      <w:pPr>
        <w:pStyle w:val="Heading3"/>
      </w:pPr>
      <w:bookmarkStart w:id="144" w:name="_Toc496536673"/>
      <w:bookmarkStart w:id="145" w:name="_Toc531277500"/>
      <w:bookmarkStart w:id="146" w:name="_Toc955310"/>
      <w:bookmarkStart w:id="147" w:name="_Toc189754634"/>
      <w:bookmarkEnd w:id="129"/>
      <w:r>
        <w:t>Questions during the application process</w:t>
      </w:r>
      <w:bookmarkEnd w:id="147"/>
    </w:p>
    <w:p w14:paraId="67F67352" w14:textId="009E6A04" w:rsidR="001519DB" w:rsidRDefault="001519DB" w:rsidP="001519DB">
      <w:r>
        <w:t xml:space="preserve">If you have any questions during the application period, </w:t>
      </w:r>
      <w:hyperlink r:id="rId41"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3EFE2064" w14:textId="0D03493D" w:rsidR="005C2069" w:rsidRDefault="00247D27" w:rsidP="00BB6873">
      <w:pPr>
        <w:pStyle w:val="Heading2"/>
      </w:pPr>
      <w:bookmarkStart w:id="148" w:name="_Toc189754635"/>
      <w:r>
        <w:t xml:space="preserve">The </w:t>
      </w:r>
      <w:r w:rsidR="00E93B21">
        <w:t xml:space="preserve">grant </w:t>
      </w:r>
      <w:r>
        <w:t>selection process</w:t>
      </w:r>
      <w:bookmarkEnd w:id="144"/>
      <w:bookmarkEnd w:id="145"/>
      <w:bookmarkEnd w:id="146"/>
      <w:bookmarkEnd w:id="148"/>
    </w:p>
    <w:p w14:paraId="52547372" w14:textId="39F80417" w:rsidR="003A20A0" w:rsidRDefault="003A20A0" w:rsidP="00BB6873">
      <w:pPr>
        <w:pStyle w:val="Heading3"/>
      </w:pPr>
      <w:bookmarkStart w:id="149" w:name="_Toc531277501"/>
      <w:bookmarkStart w:id="150" w:name="_Toc164844279"/>
      <w:bookmarkStart w:id="151" w:name="_Toc383003268"/>
      <w:bookmarkStart w:id="152" w:name="_Toc496536674"/>
      <w:bookmarkStart w:id="153" w:name="_Toc955311"/>
      <w:bookmarkStart w:id="154" w:name="_Toc189754636"/>
      <w:r>
        <w:t>Assessment of grant applications</w:t>
      </w:r>
      <w:bookmarkEnd w:id="154"/>
    </w:p>
    <w:p w14:paraId="7EFCEB53" w14:textId="77777777" w:rsidR="00314499" w:rsidRDefault="00DD47DE" w:rsidP="003A20A0">
      <w:r>
        <w:t xml:space="preserve">The assessment process will </w:t>
      </w:r>
      <w:r w:rsidR="00314499">
        <w:t xml:space="preserve">consist of </w:t>
      </w:r>
      <w:r w:rsidR="00314499" w:rsidRPr="00636A72">
        <w:t>three</w:t>
      </w:r>
      <w:r w:rsidR="00314499">
        <w:t xml:space="preserve"> phases.</w:t>
      </w:r>
    </w:p>
    <w:p w14:paraId="7E4090DF" w14:textId="6C9A1ECF" w:rsidR="00827003" w:rsidRDefault="00BB6873" w:rsidP="007008FD">
      <w:pPr>
        <w:pStyle w:val="Heading4"/>
      </w:pPr>
      <w:bookmarkStart w:id="155" w:name="_Toc189754637"/>
      <w:r>
        <w:t>Assessment phase one</w:t>
      </w:r>
      <w:r w:rsidR="00CB39C4">
        <w:t xml:space="preserve"> – Eligibility assessment</w:t>
      </w:r>
      <w:bookmarkEnd w:id="155"/>
    </w:p>
    <w:p w14:paraId="08AA0207" w14:textId="4CE17BD1" w:rsidR="003A20A0" w:rsidRDefault="007008FD" w:rsidP="003A20A0">
      <w:r>
        <w:t>DISR</w:t>
      </w:r>
      <w:r w:rsidR="004B6243">
        <w:t xml:space="preserve"> will </w:t>
      </w:r>
      <w:r w:rsidR="003A20A0">
        <w:t>first</w:t>
      </w:r>
      <w:r w:rsidR="0026339D">
        <w:t xml:space="preserve"> </w:t>
      </w:r>
      <w:r w:rsidR="003A20A0" w:rsidRPr="005A61FE">
        <w:t>review</w:t>
      </w:r>
      <w:r w:rsidR="003A20A0" w:rsidRPr="00E162FF">
        <w:t xml:space="preserve"> </w:t>
      </w:r>
      <w:r w:rsidR="003A20A0">
        <w:t xml:space="preserve">your </w:t>
      </w:r>
      <w:r w:rsidR="003A20A0" w:rsidRPr="00E162FF">
        <w:t xml:space="preserve">application against the eligibility </w:t>
      </w:r>
      <w:r w:rsidR="003A20A0" w:rsidRPr="006126D0">
        <w:t>criteria</w:t>
      </w:r>
      <w:r w:rsidR="003A20A0" w:rsidRPr="005A61FE">
        <w:t xml:space="preserve">. </w:t>
      </w:r>
    </w:p>
    <w:p w14:paraId="179C72A2" w14:textId="45293715"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 xml:space="preserve">against the assessment criteria. Only eligible applications will proceed to the </w:t>
      </w:r>
      <w:r w:rsidR="00DD47DE">
        <w:t xml:space="preserve">second </w:t>
      </w:r>
      <w:r>
        <w:t>assessment stage.</w:t>
      </w:r>
    </w:p>
    <w:p w14:paraId="67E65F88" w14:textId="77777777" w:rsidR="003A20A0" w:rsidRPr="005A61FE" w:rsidRDefault="003A20A0" w:rsidP="003A20A0">
      <w:r w:rsidRPr="005A61FE">
        <w:t>We consider your application on its merits, based on:</w:t>
      </w:r>
    </w:p>
    <w:p w14:paraId="0BEBC478" w14:textId="77777777" w:rsidR="003A20A0" w:rsidRPr="005A61FE" w:rsidRDefault="003A20A0" w:rsidP="00900777">
      <w:pPr>
        <w:numPr>
          <w:ilvl w:val="0"/>
          <w:numId w:val="7"/>
        </w:numPr>
        <w:spacing w:after="80"/>
      </w:pPr>
      <w:r w:rsidRPr="005A61FE">
        <w:t xml:space="preserve">how well it meets the criteria </w:t>
      </w:r>
    </w:p>
    <w:p w14:paraId="36613DC3" w14:textId="1157EE50" w:rsidR="00CA653A" w:rsidRDefault="00CA653A" w:rsidP="00900777">
      <w:pPr>
        <w:numPr>
          <w:ilvl w:val="0"/>
          <w:numId w:val="7"/>
        </w:numPr>
        <w:spacing w:after="80"/>
      </w:pPr>
      <w:r>
        <w:t>whether it provides value with relevant</w:t>
      </w:r>
      <w:r w:rsidRPr="00A632E3">
        <w:t xml:space="preserve"> money.</w:t>
      </w:r>
      <w:r w:rsidRPr="00DF5847">
        <w:rPr>
          <w:rStyle w:val="FootnoteReference"/>
        </w:rPr>
        <w:footnoteReference w:id="3"/>
      </w:r>
    </w:p>
    <w:p w14:paraId="12142BAA" w14:textId="5503F47C" w:rsidR="003A20A0" w:rsidRPr="005A61FE" w:rsidRDefault="003A20A0" w:rsidP="003A20A0">
      <w:pPr>
        <w:pStyle w:val="ListBullet"/>
        <w:numPr>
          <w:ilvl w:val="0"/>
          <w:numId w:val="0"/>
        </w:numPr>
        <w:rPr>
          <w:rFonts w:cs="Arial"/>
        </w:rPr>
      </w:pPr>
      <w:r w:rsidRPr="005A61FE" w:rsidDel="00E27987">
        <w:rPr>
          <w:rFonts w:cs="Arial"/>
        </w:rPr>
        <w:lastRenderedPageBreak/>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00852CA8">
        <w:rPr>
          <w:rFonts w:cs="Arial"/>
        </w:rPr>
        <w:t xml:space="preserve"> the</w:t>
      </w:r>
      <w:r w:rsidRPr="005A61FE">
        <w:rPr>
          <w:rFonts w:cs="Arial"/>
        </w:rPr>
        <w:t xml:space="preserve">: </w:t>
      </w:r>
    </w:p>
    <w:p w14:paraId="2ADBCCC2" w14:textId="73F448CC" w:rsidR="003A20A0" w:rsidRPr="005A61FE" w:rsidRDefault="003A20A0" w:rsidP="00900777">
      <w:pPr>
        <w:numPr>
          <w:ilvl w:val="0"/>
          <w:numId w:val="7"/>
        </w:numPr>
        <w:spacing w:after="80"/>
      </w:pPr>
      <w:r w:rsidRPr="005A61FE">
        <w:t>overall objective</w:t>
      </w:r>
      <w:r w:rsidR="00DB2D0C">
        <w:t>/</w:t>
      </w:r>
      <w:r w:rsidRPr="005A61FE">
        <w:t>s of the grant opportunity</w:t>
      </w:r>
    </w:p>
    <w:p w14:paraId="4D4B0A90" w14:textId="08FA6510" w:rsidR="003A20A0" w:rsidRPr="005A61FE" w:rsidRDefault="003A20A0" w:rsidP="00900777">
      <w:pPr>
        <w:numPr>
          <w:ilvl w:val="0"/>
          <w:numId w:val="7"/>
        </w:numPr>
        <w:spacing w:after="80"/>
      </w:pPr>
      <w:r w:rsidRPr="005A61FE">
        <w:t>evidence provided to demonstrate how your project contributes to meeting those objectives</w:t>
      </w:r>
    </w:p>
    <w:p w14:paraId="52E11938" w14:textId="26C495DF" w:rsidR="003A20A0" w:rsidRDefault="003A20A0" w:rsidP="00900777">
      <w:pPr>
        <w:numPr>
          <w:ilvl w:val="0"/>
          <w:numId w:val="7"/>
        </w:numPr>
        <w:spacing w:after="80"/>
      </w:pPr>
      <w:r w:rsidRPr="005A61FE">
        <w:t>relative value of the grant sought</w:t>
      </w:r>
      <w:r w:rsidR="00D97F24">
        <w:t>.</w:t>
      </w:r>
    </w:p>
    <w:p w14:paraId="39F7FB30" w14:textId="77777777" w:rsidR="003A20A0" w:rsidRDefault="003A20A0" w:rsidP="003A20A0">
      <w:pPr>
        <w:pStyle w:val="ListBullet"/>
        <w:numPr>
          <w:ilvl w:val="0"/>
          <w:numId w:val="0"/>
        </w:numPr>
      </w:pPr>
      <w:r>
        <w:t>We also consider:</w:t>
      </w:r>
    </w:p>
    <w:p w14:paraId="5F941432" w14:textId="465B22AA" w:rsidR="00DB2D0C" w:rsidRDefault="003A20A0" w:rsidP="00900777">
      <w:pPr>
        <w:numPr>
          <w:ilvl w:val="0"/>
          <w:numId w:val="7"/>
        </w:numPr>
        <w:spacing w:after="80"/>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792AAA">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DF5847">
        <w:rPr>
          <w:rStyle w:val="FootnoteReference"/>
        </w:rPr>
        <w:footnoteReference w:id="4"/>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20F0F520" w14:textId="1939C664" w:rsidR="00AB45E8" w:rsidRDefault="00C16E24" w:rsidP="00DF5847">
      <w:pPr>
        <w:pStyle w:val="Heading4"/>
      </w:pPr>
      <w:bookmarkStart w:id="156" w:name="_Toc189754638"/>
      <w:r>
        <w:t>Assessment phase two</w:t>
      </w:r>
      <w:r w:rsidR="002E6F76">
        <w:t xml:space="preserve"> – </w:t>
      </w:r>
      <w:r w:rsidR="00B33532">
        <w:t>Criteria assessment</w:t>
      </w:r>
      <w:bookmarkEnd w:id="156"/>
      <w:r w:rsidR="00B33532">
        <w:t xml:space="preserve"> </w:t>
      </w:r>
    </w:p>
    <w:p w14:paraId="352C9412" w14:textId="29F5BA46" w:rsidR="003A20A0" w:rsidRDefault="00A87370" w:rsidP="00607DE5">
      <w:r>
        <w:t>DISR</w:t>
      </w:r>
      <w:r w:rsidR="004B6243">
        <w:t xml:space="preserve"> </w:t>
      </w:r>
      <w:r w:rsidR="003A20A0">
        <w:t xml:space="preserve">refer your application to a </w:t>
      </w:r>
      <w:r w:rsidR="00261E5C" w:rsidRPr="00792AAA">
        <w:t>co</w:t>
      </w:r>
      <w:r w:rsidR="003A20A0" w:rsidRPr="00792AAA">
        <w:t>mmittee of experts</w:t>
      </w:r>
      <w:r w:rsidR="003A20A0">
        <w:t>.</w:t>
      </w:r>
      <w:r w:rsidR="00261E5C">
        <w:t xml:space="preserve"> The committee will be made up of staff members </w:t>
      </w:r>
      <w:r w:rsidR="00593C89">
        <w:t xml:space="preserve">of </w:t>
      </w:r>
      <w:r w:rsidR="00375C1E">
        <w:t>DCCEEW</w:t>
      </w:r>
      <w:r w:rsidR="00593C89">
        <w:t xml:space="preserve"> and an </w:t>
      </w:r>
      <w:r w:rsidR="00261E5C">
        <w:t xml:space="preserve">independent </w:t>
      </w:r>
      <w:r w:rsidR="00593C89">
        <w:t xml:space="preserve">committee member. </w:t>
      </w:r>
      <w:r w:rsidR="003A20A0">
        <w:t>The committee may also seek additional advice from independent technical experts</w:t>
      </w:r>
      <w:r w:rsidR="00B43C09">
        <w:t xml:space="preserve"> </w:t>
      </w:r>
      <w:r w:rsidR="00B43C09">
        <w:rPr>
          <w:rStyle w:val="ui-provider"/>
        </w:rPr>
        <w:t>or advisors to inform the assessment process</w:t>
      </w:r>
      <w:r w:rsidR="003A20A0">
        <w:t xml:space="preserve">. </w:t>
      </w:r>
      <w:bookmarkStart w:id="157" w:name="_Toc129097468"/>
      <w:bookmarkStart w:id="158" w:name="_Toc129097654"/>
      <w:bookmarkStart w:id="159" w:name="_Toc129097840"/>
      <w:bookmarkEnd w:id="157"/>
      <w:bookmarkEnd w:id="158"/>
      <w:bookmarkEnd w:id="159"/>
    </w:p>
    <w:p w14:paraId="3AF337E8" w14:textId="77777777" w:rsidR="003C12DF" w:rsidRDefault="003A20A0" w:rsidP="003C12DF">
      <w:pPr>
        <w:rPr>
          <w:szCs w:val="20"/>
        </w:rPr>
      </w:pPr>
      <w:r>
        <w:t xml:space="preserve">The committee will assess your application against the assessment criteria </w:t>
      </w:r>
      <w:r>
        <w:rPr>
          <w:color w:val="000000"/>
        </w:rPr>
        <w:t xml:space="preserve">before recommending </w:t>
      </w:r>
      <w:r w:rsidR="00140214">
        <w:rPr>
          <w:color w:val="000000"/>
        </w:rPr>
        <w:t xml:space="preserve">to the </w:t>
      </w:r>
      <w:r w:rsidR="00140214" w:rsidRPr="00F7699A">
        <w:rPr>
          <w:color w:val="000000"/>
        </w:rPr>
        <w:t xml:space="preserve">decision maker </w:t>
      </w:r>
      <w:r>
        <w:rPr>
          <w:color w:val="000000"/>
        </w:rPr>
        <w:t>which projects to fund</w:t>
      </w:r>
      <w:r w:rsidRPr="00E162FF">
        <w:t>.</w:t>
      </w:r>
      <w:r w:rsidRPr="00175FF5">
        <w:rPr>
          <w:szCs w:val="20"/>
        </w:rPr>
        <w:t xml:space="preserve"> </w:t>
      </w:r>
      <w:r>
        <w:rPr>
          <w:szCs w:val="20"/>
        </w:rPr>
        <w:t>The committee</w:t>
      </w:r>
      <w:r w:rsidR="00B43C09">
        <w:rPr>
          <w:szCs w:val="20"/>
        </w:rPr>
        <w:t>,</w:t>
      </w:r>
      <w:r w:rsidRPr="00274AE2">
        <w:rPr>
          <w:szCs w:val="20"/>
        </w:rPr>
        <w:t xml:space="preserve"> </w:t>
      </w:r>
      <w:r w:rsidR="00B43C09">
        <w:rPr>
          <w:szCs w:val="20"/>
        </w:rPr>
        <w:t xml:space="preserve">and any expert or advisor, </w:t>
      </w:r>
      <w:r w:rsidRPr="00274AE2">
        <w:rPr>
          <w:szCs w:val="20"/>
        </w:rPr>
        <w:t xml:space="preserve">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w:t>
      </w:r>
      <w:r w:rsidR="002A01DC">
        <w:rPr>
          <w:szCs w:val="20"/>
        </w:rPr>
        <w:t>P</w:t>
      </w:r>
      <w:r w:rsidRPr="00274AE2">
        <w:rPr>
          <w:szCs w:val="20"/>
        </w:rPr>
        <w:t>s</w:t>
      </w:r>
      <w:r>
        <w:rPr>
          <w:szCs w:val="20"/>
        </w:rPr>
        <w:t>.</w:t>
      </w:r>
      <w:bookmarkStart w:id="160" w:name="_Toc129097469"/>
      <w:bookmarkStart w:id="161" w:name="_Toc129097655"/>
      <w:bookmarkStart w:id="162" w:name="_Toc129097841"/>
      <w:bookmarkEnd w:id="160"/>
      <w:bookmarkEnd w:id="161"/>
      <w:bookmarkEnd w:id="162"/>
      <w:r w:rsidR="003C12DF" w:rsidRPr="003C12DF">
        <w:rPr>
          <w:szCs w:val="20"/>
        </w:rPr>
        <w:t xml:space="preserve"> </w:t>
      </w:r>
    </w:p>
    <w:p w14:paraId="63E935EE" w14:textId="46E489B3" w:rsidR="00247D27" w:rsidRDefault="00B33532" w:rsidP="00DF5847">
      <w:pPr>
        <w:pStyle w:val="Heading4"/>
      </w:pPr>
      <w:bookmarkStart w:id="163" w:name="_Toc189754639"/>
      <w:r>
        <w:t xml:space="preserve">Assessment phase three </w:t>
      </w:r>
      <w:r w:rsidR="004B6243">
        <w:t>–</w:t>
      </w:r>
      <w:r>
        <w:t xml:space="preserve"> </w:t>
      </w:r>
      <w:r w:rsidR="004B6243">
        <w:t>Grants approval</w:t>
      </w:r>
      <w:bookmarkEnd w:id="149"/>
      <w:bookmarkEnd w:id="150"/>
      <w:bookmarkEnd w:id="151"/>
      <w:bookmarkEnd w:id="152"/>
      <w:bookmarkEnd w:id="153"/>
      <w:bookmarkEnd w:id="163"/>
    </w:p>
    <w:p w14:paraId="5C7FBF1F" w14:textId="70FC5B46" w:rsidR="00247D27" w:rsidRDefault="000C166F" w:rsidP="00247D27">
      <w:r w:rsidRPr="000C166F">
        <w:t xml:space="preserve">The </w:t>
      </w:r>
      <w:r w:rsidR="00553EBB">
        <w:t>d</w:t>
      </w:r>
      <w:r w:rsidRPr="000C166F">
        <w:t xml:space="preserve">ecision </w:t>
      </w:r>
      <w:r w:rsidR="00553EBB">
        <w:t>m</w:t>
      </w:r>
      <w:r w:rsidRPr="000C166F">
        <w:t xml:space="preserve">aker </w:t>
      </w:r>
      <w:r w:rsidR="00247D27">
        <w:t>decides which grants to approve taking into account the recommendations</w:t>
      </w:r>
      <w:r w:rsidR="00972DA6">
        <w:t xml:space="preserve"> </w:t>
      </w:r>
      <w:r w:rsidR="00247D27">
        <w:t>of the committee and the availability of grant funds.</w:t>
      </w:r>
    </w:p>
    <w:p w14:paraId="259EB2E2" w14:textId="0BDB4643" w:rsidR="00564DF1" w:rsidRDefault="00564DF1" w:rsidP="00564DF1">
      <w:pPr>
        <w:spacing w:after="80"/>
      </w:pPr>
      <w:bookmarkStart w:id="164" w:name="_Toc489952696"/>
      <w:r w:rsidRPr="00E162FF">
        <w:t xml:space="preserve">The </w:t>
      </w:r>
      <w:r w:rsidR="00553EBB">
        <w:t>d</w:t>
      </w:r>
      <w:r w:rsidR="000C166F">
        <w:t xml:space="preserve">ecision </w:t>
      </w:r>
      <w:r w:rsidR="00553EBB">
        <w:t>m</w:t>
      </w:r>
      <w:r w:rsidR="000C166F">
        <w:t>aker</w:t>
      </w:r>
      <w:r w:rsidRPr="00E162FF">
        <w:t xml:space="preserve">’s decision is final in all matters, </w:t>
      </w:r>
      <w:r>
        <w:t>including</w:t>
      </w:r>
      <w:r w:rsidR="00825941">
        <w:t>:</w:t>
      </w:r>
    </w:p>
    <w:p w14:paraId="544161A4" w14:textId="3D2C9FFB" w:rsidR="00564DF1" w:rsidRDefault="00564DF1" w:rsidP="00900777">
      <w:pPr>
        <w:numPr>
          <w:ilvl w:val="0"/>
          <w:numId w:val="7"/>
        </w:numPr>
        <w:spacing w:after="80"/>
      </w:pPr>
      <w:r>
        <w:t xml:space="preserve">the </w:t>
      </w:r>
      <w:r w:rsidR="00AA73C5" w:rsidRPr="005A61FE">
        <w:t xml:space="preserve">grant </w:t>
      </w:r>
      <w:r>
        <w:t>approval</w:t>
      </w:r>
    </w:p>
    <w:p w14:paraId="6B4BACBD" w14:textId="74023719" w:rsidR="00564DF1" w:rsidRDefault="00564DF1" w:rsidP="00900777">
      <w:pPr>
        <w:numPr>
          <w:ilvl w:val="0"/>
          <w:numId w:val="7"/>
        </w:numPr>
        <w:spacing w:after="80"/>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0F1C9F69" w:rsidR="00300E4A" w:rsidRDefault="00D4078F" w:rsidP="00900777">
      <w:pPr>
        <w:numPr>
          <w:ilvl w:val="0"/>
          <w:numId w:val="7"/>
        </w:numPr>
        <w:spacing w:after="8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9F2A11">
        <w:t>.</w:t>
      </w:r>
    </w:p>
    <w:p w14:paraId="086A2C93" w14:textId="1EA5780A" w:rsidR="00564DF1" w:rsidRPr="00E162FF" w:rsidRDefault="00564DF1" w:rsidP="00564DF1">
      <w:r>
        <w:t>We cannot review decisions about the merits of your application</w:t>
      </w:r>
      <w:r w:rsidRPr="00E162FF">
        <w:t>.</w:t>
      </w:r>
    </w:p>
    <w:p w14:paraId="6C3CBDD8" w14:textId="38C7431E" w:rsidR="00564DF1" w:rsidRDefault="00564DF1" w:rsidP="00564DF1">
      <w:r>
        <w:t xml:space="preserve">The </w:t>
      </w:r>
      <w:r w:rsidR="00553EBB">
        <w:t>d</w:t>
      </w:r>
      <w:r w:rsidR="00153659">
        <w:t xml:space="preserve">ecision </w:t>
      </w:r>
      <w:r w:rsidR="00553EBB">
        <w:t>m</w:t>
      </w:r>
      <w:r w:rsidR="00153659">
        <w:t>aker</w:t>
      </w:r>
      <w:r w:rsidR="00D4078F" w:rsidRPr="005A61FE">
        <w:t xml:space="preserve">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BB6873">
      <w:pPr>
        <w:pStyle w:val="Heading2"/>
      </w:pPr>
      <w:bookmarkStart w:id="165" w:name="_Toc129097475"/>
      <w:bookmarkStart w:id="166" w:name="_Toc129097661"/>
      <w:bookmarkStart w:id="167" w:name="_Toc129097847"/>
      <w:bookmarkStart w:id="168" w:name="_Toc496536675"/>
      <w:bookmarkStart w:id="169" w:name="_Toc531277502"/>
      <w:bookmarkStart w:id="170" w:name="_Toc955312"/>
      <w:bookmarkStart w:id="171" w:name="_Toc189754640"/>
      <w:bookmarkEnd w:id="165"/>
      <w:bookmarkEnd w:id="166"/>
      <w:bookmarkEnd w:id="167"/>
      <w:r>
        <w:t>Notification of application outcomes</w:t>
      </w:r>
      <w:bookmarkEnd w:id="164"/>
      <w:bookmarkEnd w:id="168"/>
      <w:bookmarkEnd w:id="169"/>
      <w:bookmarkEnd w:id="170"/>
      <w:bookmarkEnd w:id="171"/>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5B9DB97" w14:textId="619E3EC0" w:rsidR="00950B5A" w:rsidRDefault="00950B5A" w:rsidP="00BB6873">
      <w:pPr>
        <w:pStyle w:val="Heading3"/>
      </w:pPr>
      <w:bookmarkStart w:id="172" w:name="_Toc524362464"/>
      <w:bookmarkStart w:id="173" w:name="_Toc955313"/>
      <w:bookmarkStart w:id="174" w:name="_Toc496536676"/>
      <w:bookmarkStart w:id="175" w:name="_Toc531277503"/>
      <w:bookmarkStart w:id="176" w:name="_Toc189754641"/>
      <w:r>
        <w:lastRenderedPageBreak/>
        <w:t>Feedback on your application</w:t>
      </w:r>
      <w:bookmarkEnd w:id="176"/>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BB6873">
      <w:pPr>
        <w:pStyle w:val="Heading2"/>
      </w:pPr>
      <w:bookmarkStart w:id="177" w:name="_Toc189754642"/>
      <w:bookmarkEnd w:id="172"/>
      <w:r w:rsidRPr="005A61FE">
        <w:t>Successful</w:t>
      </w:r>
      <w:r>
        <w:t xml:space="preserve"> grant applications</w:t>
      </w:r>
      <w:bookmarkEnd w:id="173"/>
      <w:bookmarkEnd w:id="174"/>
      <w:bookmarkEnd w:id="175"/>
      <w:bookmarkEnd w:id="177"/>
    </w:p>
    <w:p w14:paraId="5B4DC469" w14:textId="7E5DF410" w:rsidR="00D057B9" w:rsidRDefault="00950B5A" w:rsidP="00BB6873">
      <w:pPr>
        <w:pStyle w:val="Heading3"/>
      </w:pPr>
      <w:bookmarkStart w:id="178" w:name="_Toc466898120"/>
      <w:bookmarkStart w:id="179" w:name="_Toc496536677"/>
      <w:bookmarkStart w:id="180" w:name="_Toc531277504"/>
      <w:bookmarkStart w:id="181" w:name="_Toc955314"/>
      <w:bookmarkStart w:id="182" w:name="_Toc189754643"/>
      <w:bookmarkEnd w:id="117"/>
      <w:bookmarkEnd w:id="118"/>
      <w:r>
        <w:t>The g</w:t>
      </w:r>
      <w:r w:rsidR="00D057B9">
        <w:t>rant agreement</w:t>
      </w:r>
      <w:bookmarkEnd w:id="178"/>
      <w:bookmarkEnd w:id="179"/>
      <w:bookmarkEnd w:id="180"/>
      <w:bookmarkEnd w:id="181"/>
      <w:bookmarkEnd w:id="182"/>
    </w:p>
    <w:p w14:paraId="5174DC1E" w14:textId="3E203EC2"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42" w:anchor="key-documents" w:history="1">
        <w:r w:rsidR="000C3B35" w:rsidRPr="00C0300D">
          <w:rPr>
            <w:rStyle w:val="Hyperlink"/>
          </w:rPr>
          <w:t>grant agreement</w:t>
        </w:r>
      </w:hyperlink>
      <w:r w:rsidR="000C3B35">
        <w:t xml:space="preserve"> is available </w:t>
      </w:r>
      <w:r w:rsidR="0079456F">
        <w:t>on business.gov.au</w:t>
      </w:r>
      <w:r w:rsidR="00380FDC">
        <w:t xml:space="preserve"> and GrantConnect</w:t>
      </w:r>
      <w:r w:rsidR="000F18DD" w:rsidRPr="005A61FE">
        <w:t>.</w:t>
      </w:r>
    </w:p>
    <w:p w14:paraId="5F855BD2" w14:textId="5B897B50"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862FE4" w:rsidRPr="00C61F08">
        <w:t>We</w:t>
      </w:r>
      <w:r w:rsidR="00862FE4">
        <w:t xml:space="preserve"> </w:t>
      </w:r>
      <w:r w:rsidR="0077705B">
        <w:t>are not responsible for any expenditure you incur</w:t>
      </w:r>
      <w:r w:rsidR="00682735">
        <w:t xml:space="preserve"> in relation to the project prior to the execution of a grant agreement</w:t>
      </w:r>
      <w:r w:rsidR="0077705B">
        <w:t xml:space="preserve"> and </w:t>
      </w:r>
      <w:r w:rsidR="00862FE4">
        <w:t>cannot make any payments until a grant agreement is executed.</w:t>
      </w:r>
    </w:p>
    <w:p w14:paraId="1419DE98" w14:textId="2586F6A7"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B04F25">
        <w:t>P</w:t>
      </w:r>
      <w:r>
        <w:t xml:space="preserve">rogram </w:t>
      </w:r>
      <w:r w:rsidR="00B04F25">
        <w:t>D</w:t>
      </w:r>
      <w:r>
        <w:t xml:space="preserve">elegate. We will identify these in the offer of </w:t>
      </w:r>
      <w:r w:rsidR="00613C48">
        <w:t xml:space="preserve">grant </w:t>
      </w:r>
      <w:r>
        <w:t xml:space="preserve">funding. </w:t>
      </w:r>
    </w:p>
    <w:p w14:paraId="3F7D30BB" w14:textId="6272EB49" w:rsidR="00D057B9" w:rsidRDefault="00D057B9" w:rsidP="00D057B9">
      <w:r>
        <w:t xml:space="preserve">If you enter an agreement under the </w:t>
      </w:r>
      <w:r w:rsidR="00852CA8">
        <w:t>p</w:t>
      </w:r>
      <w:r w:rsidR="00413342" w:rsidRPr="00413342">
        <w:t>rogram</w:t>
      </w:r>
      <w:r>
        <w:t xml:space="preserve">, you cannot receive other grants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p>
    <w:p w14:paraId="61AAFA78" w14:textId="77777777" w:rsidR="00D057B9" w:rsidRDefault="00D057B9" w:rsidP="00D057B9">
      <w:r w:rsidRPr="0062411B">
        <w:t>The Commonwealth may reco</w:t>
      </w:r>
      <w:r>
        <w:t>ver grant funds if there is a breach of the grant agreement.</w:t>
      </w:r>
    </w:p>
    <w:p w14:paraId="695AF38A" w14:textId="1BF966D5" w:rsidR="00C20F83" w:rsidRPr="002F423B" w:rsidRDefault="00C20F83" w:rsidP="00065FC9">
      <w:pPr>
        <w:pStyle w:val="ListBullet"/>
        <w:numPr>
          <w:ilvl w:val="0"/>
          <w:numId w:val="0"/>
        </w:numPr>
      </w:pPr>
      <w:r w:rsidRPr="002F423B">
        <w:t>We will use a standard grant agreement</w:t>
      </w:r>
      <w:r w:rsidRPr="002F423B">
        <w:rPr>
          <w:iCs/>
        </w:rPr>
        <w:t>.</w:t>
      </w:r>
      <w:r w:rsidRPr="002F423B">
        <w:t xml:space="preserve"> </w:t>
      </w:r>
      <w:bookmarkStart w:id="183" w:name="_Toc129097488"/>
      <w:bookmarkStart w:id="184" w:name="_Toc129097674"/>
      <w:bookmarkStart w:id="185" w:name="_Toc129097860"/>
      <w:bookmarkEnd w:id="183"/>
      <w:bookmarkEnd w:id="184"/>
      <w:bookmarkEnd w:id="185"/>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186" w:name="_Toc129097489"/>
      <w:bookmarkStart w:id="187" w:name="_Toc129097675"/>
      <w:bookmarkStart w:id="188" w:name="_Toc129097861"/>
      <w:bookmarkEnd w:id="186"/>
      <w:bookmarkEnd w:id="187"/>
      <w:bookmarkEnd w:id="188"/>
    </w:p>
    <w:p w14:paraId="396B1EE5" w14:textId="76F4F804"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B04F25">
        <w:t>P</w:t>
      </w:r>
      <w:r w:rsidR="00F95C1B" w:rsidRPr="002F423B">
        <w:t xml:space="preserve">rogram </w:t>
      </w:r>
      <w:r w:rsidR="00B04F25">
        <w:t>D</w:t>
      </w:r>
      <w:r w:rsidR="00F95C1B" w:rsidRPr="002F423B">
        <w:t>elegate</w:t>
      </w:r>
      <w:r w:rsidR="00EF53D9" w:rsidRPr="002F423B">
        <w:t>.</w:t>
      </w:r>
      <w:bookmarkStart w:id="189" w:name="_Toc129097490"/>
      <w:bookmarkStart w:id="190" w:name="_Toc129097676"/>
      <w:bookmarkStart w:id="191" w:name="_Toc129097862"/>
      <w:bookmarkEnd w:id="189"/>
      <w:bookmarkEnd w:id="190"/>
      <w:bookmarkEnd w:id="191"/>
    </w:p>
    <w:p w14:paraId="1CBD62A4" w14:textId="2F89F9A6" w:rsidR="00BD3A35" w:rsidRDefault="002B3D6E" w:rsidP="00BB6873">
      <w:pPr>
        <w:pStyle w:val="Heading3"/>
      </w:pPr>
      <w:bookmarkStart w:id="192" w:name="_Toc489952704"/>
      <w:bookmarkStart w:id="193" w:name="_Toc496536682"/>
      <w:bookmarkStart w:id="194" w:name="_Toc531277509"/>
      <w:bookmarkStart w:id="195" w:name="_Toc955319"/>
      <w:bookmarkStart w:id="196" w:name="_Ref465245613"/>
      <w:bookmarkStart w:id="197" w:name="_Toc467165693"/>
      <w:bookmarkStart w:id="198" w:name="_Toc164844284"/>
      <w:bookmarkStart w:id="199" w:name="_Toc189754644"/>
      <w:r>
        <w:t>S</w:t>
      </w:r>
      <w:r w:rsidR="00BD3A35" w:rsidRPr="00CB5DC6">
        <w:t xml:space="preserve">pecific legislation, </w:t>
      </w:r>
      <w:r w:rsidR="00BD3A35">
        <w:t>policies and industry standards</w:t>
      </w:r>
      <w:bookmarkEnd w:id="192"/>
      <w:bookmarkEnd w:id="193"/>
      <w:bookmarkEnd w:id="194"/>
      <w:bookmarkEnd w:id="195"/>
      <w:bookmarkEnd w:id="199"/>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8CB93F6" w14:textId="7127BF56" w:rsidR="00553EBB" w:rsidRDefault="00436749" w:rsidP="00BB6873">
      <w:pPr>
        <w:pStyle w:val="Heading4"/>
      </w:pPr>
      <w:bookmarkStart w:id="200" w:name="_Hlk135303315"/>
      <w:bookmarkStart w:id="201" w:name="_Toc531277511"/>
      <w:bookmarkStart w:id="202" w:name="_Toc955321"/>
      <w:bookmarkStart w:id="203" w:name="_Toc189754645"/>
      <w:r>
        <w:t>Child safety requirements</w:t>
      </w:r>
      <w:bookmarkEnd w:id="203"/>
    </w:p>
    <w:p w14:paraId="2FBF98A6" w14:textId="77777777" w:rsidR="00436749" w:rsidRPr="005A61FE" w:rsidRDefault="00436749" w:rsidP="00436749">
      <w:r w:rsidRPr="005A61FE">
        <w:t>You must comply with all relevant legislation relating to the employment or engagement of anyone working on the project that may interact with children, including all necessary working with children checks.</w:t>
      </w:r>
    </w:p>
    <w:p w14:paraId="644FEDF2" w14:textId="77777777" w:rsidR="00436749" w:rsidRPr="00FA48F8" w:rsidRDefault="00436749" w:rsidP="00436749">
      <w:r w:rsidRPr="005A61FE">
        <w:t xml:space="preserve">You must implement the </w:t>
      </w:r>
      <w:hyperlink r:id="rId43" w:history="1">
        <w:r w:rsidRPr="00A67E8F">
          <w:rPr>
            <w:rStyle w:val="Hyperlink"/>
          </w:rPr>
          <w:t>National Principles for Child Safe Organisations</w:t>
        </w:r>
      </w:hyperlink>
      <w:r>
        <w:rPr>
          <w:rStyle w:val="FootnoteReference"/>
        </w:rPr>
        <w:footnoteReference w:id="5"/>
      </w:r>
      <w:r>
        <w:t xml:space="preserve"> endorsed by the </w:t>
      </w:r>
      <w:r w:rsidRPr="00FA48F8">
        <w:t>Commonwealth.</w:t>
      </w:r>
    </w:p>
    <w:p w14:paraId="69684E5A" w14:textId="77777777" w:rsidR="00436749" w:rsidRPr="005A61FE" w:rsidRDefault="00436749" w:rsidP="00436749">
      <w:r w:rsidRPr="005A61FE">
        <w:lastRenderedPageBreak/>
        <w:t>You will need to complete a risk assessment to identify the level of responsibility for children and the level of risk of harm or abuse and put appropriate strategies in place to manage those risks. You must update this risk assessment at least annually.</w:t>
      </w:r>
    </w:p>
    <w:p w14:paraId="6192D30C" w14:textId="77777777" w:rsidR="00436749" w:rsidRPr="005A61FE" w:rsidRDefault="00436749" w:rsidP="00436749">
      <w:r w:rsidRPr="005A61FE">
        <w:t>You will also need to establish a training and compliance regime to ensure personnel are aware of, and comply with, the risk assessment requirements, relevant legislation including mandatory reporting requirements and the National Principles for Child Safe Organisations.</w:t>
      </w:r>
    </w:p>
    <w:p w14:paraId="58B752F7" w14:textId="77777777" w:rsidR="00436749" w:rsidRDefault="00436749" w:rsidP="00436749">
      <w:r w:rsidRPr="005A61FE">
        <w:t>You will be required to provide an annual statement of compliance with these requirements in relation to working with children.</w:t>
      </w:r>
    </w:p>
    <w:p w14:paraId="25F652D3" w14:textId="4FB87312" w:rsidR="00CE1A20" w:rsidRDefault="002E3A5A" w:rsidP="00BB6873">
      <w:pPr>
        <w:pStyle w:val="Heading3"/>
      </w:pPr>
      <w:bookmarkStart w:id="204" w:name="_Toc489952707"/>
      <w:bookmarkStart w:id="205" w:name="_Toc496536685"/>
      <w:bookmarkStart w:id="206" w:name="_Toc531277729"/>
      <w:bookmarkStart w:id="207" w:name="_Toc463350780"/>
      <w:bookmarkStart w:id="208" w:name="_Toc467165695"/>
      <w:bookmarkStart w:id="209" w:name="_Toc530073035"/>
      <w:bookmarkStart w:id="210" w:name="_Toc496536686"/>
      <w:bookmarkStart w:id="211" w:name="_Toc531277514"/>
      <w:bookmarkStart w:id="212" w:name="_Toc955324"/>
      <w:bookmarkStart w:id="213" w:name="_Toc189754646"/>
      <w:bookmarkEnd w:id="196"/>
      <w:bookmarkEnd w:id="197"/>
      <w:bookmarkEnd w:id="200"/>
      <w:bookmarkEnd w:id="201"/>
      <w:bookmarkEnd w:id="202"/>
      <w:bookmarkEnd w:id="204"/>
      <w:bookmarkEnd w:id="205"/>
      <w:bookmarkEnd w:id="206"/>
      <w:bookmarkEnd w:id="207"/>
      <w:bookmarkEnd w:id="208"/>
      <w:bookmarkEnd w:id="209"/>
      <w:r>
        <w:t xml:space="preserve">How </w:t>
      </w:r>
      <w:r w:rsidR="00387369">
        <w:t>we pay the grant</w:t>
      </w:r>
      <w:bookmarkEnd w:id="210"/>
      <w:bookmarkEnd w:id="211"/>
      <w:bookmarkEnd w:id="212"/>
      <w:bookmarkEnd w:id="213"/>
    </w:p>
    <w:p w14:paraId="25F652D6" w14:textId="056EACE0" w:rsidR="00501C36" w:rsidRPr="00646E26" w:rsidRDefault="00CE1A20" w:rsidP="00BA130F">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900777">
      <w:pPr>
        <w:numPr>
          <w:ilvl w:val="0"/>
          <w:numId w:val="7"/>
        </w:numPr>
        <w:spacing w:after="80"/>
      </w:pPr>
      <w:r>
        <w:t xml:space="preserve">maximum grant amount </w:t>
      </w:r>
      <w:r w:rsidR="00387369">
        <w:t>we will pay</w:t>
      </w:r>
    </w:p>
    <w:p w14:paraId="10CC2794" w14:textId="28484219" w:rsidR="00AD0F07" w:rsidRDefault="006B1989" w:rsidP="00900777">
      <w:pPr>
        <w:numPr>
          <w:ilvl w:val="0"/>
          <w:numId w:val="7"/>
        </w:numPr>
        <w:spacing w:after="80"/>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64438A64" w14:textId="75E2BECC" w:rsidR="00AD0F07" w:rsidRDefault="006B2631" w:rsidP="00900777">
      <w:pPr>
        <w:numPr>
          <w:ilvl w:val="0"/>
          <w:numId w:val="7"/>
        </w:numPr>
        <w:spacing w:after="80"/>
      </w:pPr>
      <w:r>
        <w:t>any financial contribution provided by you or a third party</w:t>
      </w:r>
      <w:r w:rsidR="005A61FE">
        <w:t>.</w:t>
      </w:r>
    </w:p>
    <w:p w14:paraId="6600A419" w14:textId="4019A911" w:rsidR="002C5FE4" w:rsidRDefault="00E3522D" w:rsidP="000B44F5">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0CAE3D92" w:rsidR="00A35F51" w:rsidRPr="00572C42" w:rsidRDefault="00470505" w:rsidP="00BB6873">
      <w:pPr>
        <w:pStyle w:val="Heading3"/>
      </w:pPr>
      <w:bookmarkStart w:id="214" w:name="_Toc531277515"/>
      <w:bookmarkStart w:id="215" w:name="_Toc955325"/>
      <w:bookmarkStart w:id="216" w:name="_Toc189754647"/>
      <w:r>
        <w:t>Grant Payments and GST</w:t>
      </w:r>
      <w:bookmarkEnd w:id="214"/>
      <w:bookmarkEnd w:id="215"/>
      <w:bookmarkEnd w:id="216"/>
    </w:p>
    <w:p w14:paraId="7C9964F4" w14:textId="02DCC976" w:rsidR="004875E4" w:rsidRPr="00E162FF" w:rsidRDefault="00170249" w:rsidP="004875E4">
      <w:bookmarkStart w:id="217" w:name="_Toc496536687"/>
      <w:bookmarkEnd w:id="198"/>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6"/>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4"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BB6873">
      <w:pPr>
        <w:pStyle w:val="Heading2"/>
      </w:pPr>
      <w:bookmarkStart w:id="218" w:name="_Toc531277516"/>
      <w:bookmarkStart w:id="219" w:name="_Toc955326"/>
      <w:bookmarkStart w:id="220" w:name="_Toc189754648"/>
      <w:r w:rsidRPr="005A61FE">
        <w:t>Announcement of grants</w:t>
      </w:r>
      <w:bookmarkEnd w:id="218"/>
      <w:bookmarkEnd w:id="219"/>
      <w:bookmarkEnd w:id="220"/>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76091928" w:rsidR="004D2CBD" w:rsidRPr="00FC3296" w:rsidRDefault="00170249" w:rsidP="00745DDF">
      <w:pPr>
        <w:rPr>
          <w:i/>
        </w:rPr>
      </w:pPr>
      <w:r w:rsidRPr="005A61FE">
        <w:t xml:space="preserve">We will publish non-sensitive details of successful projects on GrantConnect. We are required to do this by the </w:t>
      </w:r>
      <w:hyperlink r:id="rId45" w:history="1">
        <w:r w:rsidR="00243DCA" w:rsidRPr="006905DF">
          <w:rPr>
            <w:rStyle w:val="Hyperlink"/>
            <w:i/>
          </w:rPr>
          <w:t>Commonwealth Grants Rules and Principles (CGRPs)</w:t>
        </w:r>
        <w:r w:rsidR="00243DCA" w:rsidRPr="006905DF">
          <w:rPr>
            <w:rStyle w:val="Hyperlink"/>
          </w:rPr>
          <w:t>.</w:t>
        </w:r>
      </w:hyperlink>
      <w:r w:rsidR="008D20D7">
        <w:t xml:space="preserve"> Section 5.</w:t>
      </w:r>
      <w:r w:rsidR="00A040F6">
        <w:t>4</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900777">
      <w:pPr>
        <w:numPr>
          <w:ilvl w:val="0"/>
          <w:numId w:val="7"/>
        </w:numPr>
        <w:spacing w:after="80"/>
      </w:pPr>
      <w:r w:rsidRPr="00E62F87">
        <w:t xml:space="preserve">name of your </w:t>
      </w:r>
      <w:r w:rsidR="00A6379E" w:rsidRPr="00E62F87">
        <w:t>organisation</w:t>
      </w:r>
    </w:p>
    <w:p w14:paraId="3B705F86" w14:textId="77777777" w:rsidR="004D2CBD" w:rsidRPr="00E62F87" w:rsidRDefault="004D2CBD" w:rsidP="00900777">
      <w:pPr>
        <w:numPr>
          <w:ilvl w:val="0"/>
          <w:numId w:val="7"/>
        </w:numPr>
        <w:spacing w:after="80"/>
      </w:pPr>
      <w:r w:rsidRPr="00E62F87">
        <w:t>title of the project</w:t>
      </w:r>
    </w:p>
    <w:p w14:paraId="610D73FD" w14:textId="77777777" w:rsidR="004D2CBD" w:rsidRPr="00E62F87" w:rsidRDefault="004D2CBD" w:rsidP="00900777">
      <w:pPr>
        <w:numPr>
          <w:ilvl w:val="0"/>
          <w:numId w:val="7"/>
        </w:numPr>
        <w:spacing w:after="80"/>
      </w:pPr>
      <w:r w:rsidRPr="00E62F87">
        <w:t>description of the project and its aims</w:t>
      </w:r>
    </w:p>
    <w:p w14:paraId="5C27A8B8" w14:textId="77777777" w:rsidR="004D2CBD" w:rsidRPr="00E62F87" w:rsidRDefault="004D2CBD" w:rsidP="00900777">
      <w:pPr>
        <w:numPr>
          <w:ilvl w:val="0"/>
          <w:numId w:val="7"/>
        </w:numPr>
        <w:spacing w:after="80"/>
      </w:pPr>
      <w:r w:rsidRPr="00E62F87">
        <w:t>amount of grant funding awarded</w:t>
      </w:r>
    </w:p>
    <w:p w14:paraId="788085B0" w14:textId="77777777" w:rsidR="00B321C1" w:rsidRPr="00E62F87" w:rsidRDefault="00B321C1" w:rsidP="00900777">
      <w:pPr>
        <w:numPr>
          <w:ilvl w:val="0"/>
          <w:numId w:val="7"/>
        </w:numPr>
        <w:spacing w:after="80"/>
      </w:pPr>
      <w:r w:rsidRPr="00E62F87">
        <w:t>Australian Business Number</w:t>
      </w:r>
    </w:p>
    <w:p w14:paraId="7595B1E3" w14:textId="77777777" w:rsidR="00B321C1" w:rsidRPr="00E62F87" w:rsidRDefault="00B321C1" w:rsidP="00900777">
      <w:pPr>
        <w:numPr>
          <w:ilvl w:val="0"/>
          <w:numId w:val="7"/>
        </w:numPr>
        <w:spacing w:after="80"/>
      </w:pPr>
      <w:r w:rsidRPr="00E62F87">
        <w:t>business location</w:t>
      </w:r>
    </w:p>
    <w:p w14:paraId="3B439C02" w14:textId="1809F9E3" w:rsidR="00470505" w:rsidRPr="00A03C95" w:rsidDel="00457E6C" w:rsidRDefault="009E45B8" w:rsidP="00900777">
      <w:pPr>
        <w:numPr>
          <w:ilvl w:val="0"/>
          <w:numId w:val="7"/>
        </w:numPr>
        <w:spacing w:after="80"/>
      </w:pPr>
      <w:r>
        <w:lastRenderedPageBreak/>
        <w:t xml:space="preserve">your organisation’s </w:t>
      </w:r>
      <w:r w:rsidR="00B321C1" w:rsidRPr="00E62F87">
        <w:t>industry sector.</w:t>
      </w:r>
    </w:p>
    <w:p w14:paraId="25F652E1" w14:textId="3108D040" w:rsidR="002C00A0" w:rsidRDefault="00B617C2" w:rsidP="00BB6873">
      <w:pPr>
        <w:pStyle w:val="Heading2"/>
      </w:pPr>
      <w:bookmarkStart w:id="221" w:name="_Toc129097498"/>
      <w:bookmarkStart w:id="222" w:name="_Toc129097684"/>
      <w:bookmarkStart w:id="223" w:name="_Toc129097870"/>
      <w:bookmarkStart w:id="224" w:name="_Toc530073040"/>
      <w:bookmarkStart w:id="225" w:name="_Toc531277517"/>
      <w:bookmarkStart w:id="226" w:name="_Toc955327"/>
      <w:bookmarkStart w:id="227" w:name="_Toc189754649"/>
      <w:bookmarkEnd w:id="221"/>
      <w:bookmarkEnd w:id="222"/>
      <w:bookmarkEnd w:id="223"/>
      <w:bookmarkEnd w:id="224"/>
      <w:r>
        <w:t xml:space="preserve">How we monitor your </w:t>
      </w:r>
      <w:bookmarkEnd w:id="217"/>
      <w:bookmarkEnd w:id="225"/>
      <w:bookmarkEnd w:id="226"/>
      <w:r w:rsidR="00082460">
        <w:t>grant activity</w:t>
      </w:r>
      <w:bookmarkEnd w:id="227"/>
    </w:p>
    <w:p w14:paraId="58C338FE" w14:textId="637D576A" w:rsidR="0094135B" w:rsidRDefault="0094135B" w:rsidP="00BB6873">
      <w:pPr>
        <w:pStyle w:val="Heading3"/>
      </w:pPr>
      <w:bookmarkStart w:id="228" w:name="_Toc531277518"/>
      <w:bookmarkStart w:id="229" w:name="_Toc955328"/>
      <w:bookmarkStart w:id="230" w:name="_Toc189754650"/>
      <w:r>
        <w:t>Keeping us informed</w:t>
      </w:r>
      <w:bookmarkEnd w:id="228"/>
      <w:bookmarkEnd w:id="229"/>
      <w:bookmarkEnd w:id="230"/>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900777">
      <w:pPr>
        <w:numPr>
          <w:ilvl w:val="0"/>
          <w:numId w:val="7"/>
        </w:numPr>
        <w:spacing w:after="80"/>
      </w:pPr>
      <w:r>
        <w:t>name</w:t>
      </w:r>
    </w:p>
    <w:p w14:paraId="38F995A7" w14:textId="77777777" w:rsidR="0091685B" w:rsidRDefault="0091685B" w:rsidP="00900777">
      <w:pPr>
        <w:numPr>
          <w:ilvl w:val="0"/>
          <w:numId w:val="7"/>
        </w:numPr>
        <w:spacing w:after="80"/>
      </w:pPr>
      <w:r>
        <w:t>addresses</w:t>
      </w:r>
    </w:p>
    <w:p w14:paraId="59EEF31F" w14:textId="77777777" w:rsidR="0091685B" w:rsidRDefault="0091685B" w:rsidP="00900777">
      <w:pPr>
        <w:numPr>
          <w:ilvl w:val="0"/>
          <w:numId w:val="7"/>
        </w:numPr>
        <w:spacing w:after="80"/>
      </w:pPr>
      <w:r>
        <w:t>nominated contact details</w:t>
      </w:r>
    </w:p>
    <w:p w14:paraId="13AF3EDF" w14:textId="77777777" w:rsidR="00B04F25" w:rsidRDefault="0091685B" w:rsidP="00900777">
      <w:pPr>
        <w:numPr>
          <w:ilvl w:val="0"/>
          <w:numId w:val="7"/>
        </w:numPr>
        <w:spacing w:after="80"/>
      </w:pPr>
      <w:r>
        <w:t>bank account details</w:t>
      </w:r>
    </w:p>
    <w:p w14:paraId="3EF1C2BB" w14:textId="5DD2A630" w:rsidR="0091685B" w:rsidRDefault="00B04F25" w:rsidP="00900777">
      <w:pPr>
        <w:numPr>
          <w:ilvl w:val="0"/>
          <w:numId w:val="7"/>
        </w:numPr>
        <w:spacing w:after="80"/>
      </w:pPr>
      <w:r>
        <w:t xml:space="preserve">joint/consortia </w:t>
      </w:r>
      <w:r w:rsidRPr="00397DE8">
        <w:t>partner</w:t>
      </w:r>
      <w:r>
        <w:t>s and related</w:t>
      </w:r>
      <w:r w:rsidRPr="00397DE8">
        <w:t xml:space="preserve"> arrangements (if applicable).</w:t>
      </w:r>
      <w:r>
        <w:t xml:space="preserve"> </w:t>
      </w:r>
      <w:r w:rsidR="0091685B">
        <w:t xml:space="preserve">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A495A70" w:rsidR="00354B1D" w:rsidRDefault="000E11A2" w:rsidP="00354B1D">
      <w:r>
        <w:t>Y</w:t>
      </w:r>
      <w:r w:rsidR="003E2A09">
        <w:t xml:space="preserve">ou </w:t>
      </w:r>
      <w:r w:rsidR="004F5282">
        <w:t xml:space="preserve">may </w:t>
      </w:r>
      <w:r w:rsidR="003E2A09">
        <w:t>notify us of events relating to your project and provide</w:t>
      </w:r>
      <w:r w:rsidR="00453537">
        <w:t xml:space="preserve"> an</w:t>
      </w:r>
      <w:r w:rsidR="003E2A09">
        <w:t xml:space="preserve"> opportunity for the Minister or their representative to attend.</w:t>
      </w:r>
      <w:bookmarkStart w:id="231" w:name="_Toc129097501"/>
      <w:bookmarkStart w:id="232" w:name="_Toc129097687"/>
      <w:bookmarkStart w:id="233" w:name="_Toc129097873"/>
      <w:bookmarkStart w:id="234" w:name="_Toc531277519"/>
      <w:bookmarkStart w:id="235" w:name="_Toc955329"/>
      <w:bookmarkEnd w:id="231"/>
      <w:bookmarkEnd w:id="232"/>
      <w:bookmarkEnd w:id="233"/>
    </w:p>
    <w:p w14:paraId="6021601C" w14:textId="08A0158F" w:rsidR="00985817" w:rsidRPr="005A61FE" w:rsidRDefault="00985817" w:rsidP="00BB6873">
      <w:pPr>
        <w:pStyle w:val="Heading3"/>
      </w:pPr>
      <w:bookmarkStart w:id="236" w:name="_Toc189754651"/>
      <w:r w:rsidRPr="005A61FE">
        <w:t>Reporting</w:t>
      </w:r>
      <w:bookmarkEnd w:id="234"/>
      <w:bookmarkEnd w:id="235"/>
      <w:bookmarkEnd w:id="236"/>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6"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900777">
      <w:pPr>
        <w:numPr>
          <w:ilvl w:val="0"/>
          <w:numId w:val="7"/>
        </w:numPr>
        <w:spacing w:after="80"/>
      </w:pPr>
      <w:r>
        <w:t>progress against agreed project milestones</w:t>
      </w:r>
      <w:r w:rsidR="00D75AFD">
        <w:t xml:space="preserve"> </w:t>
      </w:r>
      <w:r w:rsidR="00F63F8D">
        <w:t>and outcomes</w:t>
      </w:r>
    </w:p>
    <w:p w14:paraId="11061530" w14:textId="078E4C2B" w:rsidR="00FB2CBF" w:rsidRDefault="00A506FB" w:rsidP="00900777">
      <w:pPr>
        <w:numPr>
          <w:ilvl w:val="0"/>
          <w:numId w:val="7"/>
        </w:numPr>
        <w:spacing w:after="80"/>
      </w:pPr>
      <w:r>
        <w:t>project expenditure, including expenditure</w:t>
      </w:r>
      <w:r w:rsidR="00FB2CBF">
        <w:t xml:space="preserve"> of grant funds</w:t>
      </w:r>
      <w:r w:rsidR="005D6894">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BB6873">
      <w:pPr>
        <w:pStyle w:val="Heading4"/>
      </w:pPr>
      <w:bookmarkStart w:id="237" w:name="_Toc496536688"/>
      <w:bookmarkStart w:id="238" w:name="_Toc531277520"/>
      <w:bookmarkStart w:id="239" w:name="_Toc955330"/>
      <w:bookmarkStart w:id="240" w:name="_Toc189754652"/>
      <w:r>
        <w:t>Progress report</w:t>
      </w:r>
      <w:r w:rsidR="00CE056C">
        <w:t>s</w:t>
      </w:r>
      <w:bookmarkEnd w:id="237"/>
      <w:bookmarkEnd w:id="238"/>
      <w:bookmarkEnd w:id="239"/>
      <w:bookmarkEnd w:id="240"/>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7B1639B5" w:rsidR="00E50F98" w:rsidRDefault="00E50F98"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BB6873">
      <w:pPr>
        <w:pStyle w:val="Heading4"/>
      </w:pPr>
      <w:bookmarkStart w:id="241" w:name="_Toc496536689"/>
      <w:bookmarkStart w:id="242" w:name="_Toc531277521"/>
      <w:bookmarkStart w:id="243" w:name="_Toc955331"/>
      <w:bookmarkStart w:id="244" w:name="_Toc189754653"/>
      <w:r>
        <w:lastRenderedPageBreak/>
        <w:t>Ad-hoc reports</w:t>
      </w:r>
      <w:bookmarkEnd w:id="244"/>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BB6873">
      <w:pPr>
        <w:pStyle w:val="Heading4"/>
      </w:pPr>
      <w:bookmarkStart w:id="245" w:name="_Toc189754654"/>
      <w:r w:rsidRPr="005A61FE">
        <w:t>End of project</w:t>
      </w:r>
      <w:r w:rsidR="006132DF">
        <w:t xml:space="preserve"> report</w:t>
      </w:r>
      <w:bookmarkEnd w:id="241"/>
      <w:bookmarkEnd w:id="242"/>
      <w:bookmarkEnd w:id="243"/>
      <w:bookmarkEnd w:id="245"/>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BB6873">
      <w:pPr>
        <w:pStyle w:val="Heading3"/>
      </w:pPr>
      <w:bookmarkStart w:id="246" w:name="_Toc531277523"/>
      <w:bookmarkStart w:id="247" w:name="_Toc496536691"/>
      <w:bookmarkStart w:id="248" w:name="_Toc955333"/>
      <w:r>
        <w:t xml:space="preserve"> </w:t>
      </w:r>
      <w:bookmarkStart w:id="249" w:name="_Toc189754655"/>
      <w:r>
        <w:t>Audited financial acquittal</w:t>
      </w:r>
      <w:bookmarkEnd w:id="246"/>
      <w:bookmarkEnd w:id="247"/>
      <w:bookmarkEnd w:id="248"/>
      <w:r w:rsidR="001C384F">
        <w:t xml:space="preserve"> report</w:t>
      </w:r>
      <w:bookmarkEnd w:id="249"/>
    </w:p>
    <w:p w14:paraId="31992231" w14:textId="7E6872DE"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250" w:name="_Toc129097510"/>
      <w:bookmarkStart w:id="251" w:name="_Toc129097696"/>
      <w:bookmarkStart w:id="252" w:name="_Toc129097882"/>
      <w:bookmarkEnd w:id="250"/>
      <w:bookmarkEnd w:id="251"/>
      <w:bookmarkEnd w:id="252"/>
    </w:p>
    <w:p w14:paraId="25F652ED" w14:textId="2E7AEB11" w:rsidR="00CE1A20" w:rsidRPr="009E7919" w:rsidRDefault="0085511E" w:rsidP="00BB6873">
      <w:pPr>
        <w:pStyle w:val="Heading3"/>
      </w:pPr>
      <w:bookmarkStart w:id="253" w:name="_Toc383003276"/>
      <w:bookmarkStart w:id="254" w:name="_Toc496536693"/>
      <w:bookmarkStart w:id="255" w:name="_Toc531277525"/>
      <w:bookmarkStart w:id="256" w:name="_Toc955335"/>
      <w:bookmarkStart w:id="257" w:name="_Toc189754656"/>
      <w:r>
        <w:t>Grant agreement</w:t>
      </w:r>
      <w:r w:rsidRPr="009E7919">
        <w:t xml:space="preserve"> </w:t>
      </w:r>
      <w:r w:rsidR="00BF0BFC" w:rsidRPr="009E7919">
        <w:t>v</w:t>
      </w:r>
      <w:r w:rsidR="00CE1A20" w:rsidRPr="009E7919">
        <w:t>ariations</w:t>
      </w:r>
      <w:bookmarkEnd w:id="253"/>
      <w:bookmarkEnd w:id="254"/>
      <w:bookmarkEnd w:id="255"/>
      <w:bookmarkEnd w:id="256"/>
      <w:bookmarkEnd w:id="257"/>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900777">
      <w:pPr>
        <w:numPr>
          <w:ilvl w:val="0"/>
          <w:numId w:val="7"/>
        </w:numPr>
        <w:spacing w:after="80"/>
      </w:pPr>
      <w:r w:rsidRPr="00E162FF">
        <w:t>chang</w:t>
      </w:r>
      <w:r w:rsidR="00D100A1">
        <w:t xml:space="preserve">ing </w:t>
      </w:r>
      <w:r w:rsidRPr="00E162FF">
        <w:t>project milestones</w:t>
      </w:r>
    </w:p>
    <w:p w14:paraId="25F652F2" w14:textId="6E91E516" w:rsidR="00D100A1" w:rsidRPr="00436749" w:rsidRDefault="00D100A1" w:rsidP="00900777">
      <w:pPr>
        <w:numPr>
          <w:ilvl w:val="0"/>
          <w:numId w:val="7"/>
        </w:numPr>
        <w:spacing w:after="80"/>
      </w:pPr>
      <w:r w:rsidRPr="00436749">
        <w:t xml:space="preserve">extending </w:t>
      </w:r>
      <w:r w:rsidR="00CE1A20" w:rsidRPr="00436749">
        <w:t>the</w:t>
      </w:r>
      <w:r w:rsidR="0033741C" w:rsidRPr="00436749">
        <w:t xml:space="preserve"> timeframe for completing the</w:t>
      </w:r>
      <w:r w:rsidR="00CE1A20" w:rsidRPr="00436749">
        <w:t xml:space="preserve"> project </w:t>
      </w:r>
      <w:r w:rsidR="006D77A4" w:rsidRPr="00436749">
        <w:t xml:space="preserve">but </w:t>
      </w:r>
      <w:r w:rsidR="00436749" w:rsidRPr="00436749">
        <w:t xml:space="preserve">not beyond </w:t>
      </w:r>
      <w:r w:rsidR="004F5282">
        <w:t>2</w:t>
      </w:r>
      <w:r w:rsidR="006A2DEA">
        <w:t xml:space="preserve">8 </w:t>
      </w:r>
      <w:r w:rsidR="00B7477D">
        <w:t>March</w:t>
      </w:r>
      <w:r w:rsidR="006A2DEA">
        <w:t xml:space="preserve"> 2028</w:t>
      </w:r>
    </w:p>
    <w:p w14:paraId="25F652F4" w14:textId="058317E5" w:rsidR="00EE50C7" w:rsidRDefault="00EE50C7" w:rsidP="00900777">
      <w:pPr>
        <w:numPr>
          <w:ilvl w:val="0"/>
          <w:numId w:val="7"/>
        </w:numPr>
        <w:spacing w:after="80"/>
      </w:pPr>
      <w:r>
        <w:t>changing project activities</w:t>
      </w:r>
      <w:r w:rsidR="005D6894">
        <w:t>.</w:t>
      </w:r>
    </w:p>
    <w:p w14:paraId="25F652F7" w14:textId="37840D11" w:rsidR="00526928" w:rsidRDefault="00613C48" w:rsidP="00C9622C">
      <w:pPr>
        <w:spacing w:after="80"/>
      </w:pPr>
      <w:r>
        <w:t>T</w:t>
      </w:r>
      <w:r w:rsidR="00526928" w:rsidRPr="00E162FF">
        <w:t xml:space="preserve">he </w:t>
      </w:r>
      <w:r w:rsidR="00262481">
        <w:t>program</w:t>
      </w:r>
      <w:r w:rsidR="00526928" w:rsidRPr="00E162FF">
        <w:t xml:space="preserve"> does not allow for</w:t>
      </w:r>
      <w:r w:rsidR="009F2A11">
        <w:t xml:space="preserve"> </w:t>
      </w:r>
      <w:r w:rsidR="00130493">
        <w:t xml:space="preserve">an increase of </w:t>
      </w:r>
      <w:r w:rsidR="00526928" w:rsidRPr="00E162FF">
        <w:t>grant funds</w:t>
      </w:r>
      <w:r w:rsidR="00C53FC4">
        <w:t>.</w:t>
      </w:r>
    </w:p>
    <w:p w14:paraId="25F652F9" w14:textId="0CD07653"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0018250A">
        <w:t>grant agreement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900777">
      <w:pPr>
        <w:numPr>
          <w:ilvl w:val="0"/>
          <w:numId w:val="7"/>
        </w:numPr>
        <w:spacing w:after="80"/>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900777">
      <w:pPr>
        <w:numPr>
          <w:ilvl w:val="0"/>
          <w:numId w:val="7"/>
        </w:numPr>
        <w:spacing w:after="80"/>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900777">
      <w:pPr>
        <w:numPr>
          <w:ilvl w:val="0"/>
          <w:numId w:val="7"/>
        </w:numPr>
        <w:spacing w:after="80"/>
      </w:pPr>
      <w:r>
        <w:t>changes to the timing of grant payments</w:t>
      </w:r>
    </w:p>
    <w:p w14:paraId="25F652FF" w14:textId="1011461D" w:rsidR="00CE1A20" w:rsidRDefault="00CE1A20" w:rsidP="00900777">
      <w:pPr>
        <w:numPr>
          <w:ilvl w:val="0"/>
          <w:numId w:val="7"/>
        </w:numPr>
        <w:spacing w:after="80"/>
      </w:pPr>
      <w:r w:rsidRPr="00E162FF">
        <w:t xml:space="preserve">availability of </w:t>
      </w:r>
      <w:r w:rsidR="00262481">
        <w:t>program</w:t>
      </w:r>
      <w:r w:rsidRPr="00E162FF">
        <w:t xml:space="preserve"> funds.</w:t>
      </w:r>
    </w:p>
    <w:p w14:paraId="42B3CE08" w14:textId="77777777" w:rsidR="001C384F" w:rsidRDefault="001C384F" w:rsidP="00BB6873">
      <w:pPr>
        <w:pStyle w:val="Heading3"/>
      </w:pPr>
      <w:bookmarkStart w:id="258" w:name="_Toc496536695"/>
      <w:bookmarkStart w:id="259" w:name="_Toc531277526"/>
      <w:bookmarkStart w:id="260" w:name="_Toc955336"/>
      <w:bookmarkStart w:id="261" w:name="_Toc189754657"/>
      <w:r>
        <w:t>Compliance visits</w:t>
      </w:r>
      <w:bookmarkEnd w:id="261"/>
    </w:p>
    <w:p w14:paraId="53F6E360" w14:textId="22046670" w:rsidR="001C384F" w:rsidRDefault="001C384F" w:rsidP="001C384F">
      <w:r>
        <w:t xml:space="preserve">We may visit you during the project period, or at the completion of your project to review your compliance with the grant agreement. </w:t>
      </w:r>
      <w:r w:rsidR="00D75AFD">
        <w:t xml:space="preserve">For large or complex projects, we may visit you after you finish your project. </w:t>
      </w:r>
      <w:r>
        <w:t>We will provide you with reasonable notice of any compliance visit.</w:t>
      </w:r>
    </w:p>
    <w:p w14:paraId="330FD4C9" w14:textId="7EE63B65" w:rsidR="001C384F" w:rsidRDefault="001C384F" w:rsidP="00BB6873">
      <w:pPr>
        <w:pStyle w:val="Heading3"/>
      </w:pPr>
      <w:bookmarkStart w:id="262" w:name="_Toc189754658"/>
      <w:r>
        <w:lastRenderedPageBreak/>
        <w:t>Record keeping</w:t>
      </w:r>
      <w:bookmarkEnd w:id="262"/>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BB6873">
      <w:pPr>
        <w:pStyle w:val="Heading3"/>
      </w:pPr>
      <w:bookmarkStart w:id="263" w:name="_Toc189754659"/>
      <w:r>
        <w:t>Evaluation</w:t>
      </w:r>
      <w:bookmarkEnd w:id="258"/>
      <w:bookmarkEnd w:id="259"/>
      <w:bookmarkEnd w:id="260"/>
      <w:bookmarkEnd w:id="263"/>
    </w:p>
    <w:p w14:paraId="70BCABE7" w14:textId="10F3EEFC" w:rsidR="000B5218" w:rsidRPr="005A61FE" w:rsidRDefault="005D6894" w:rsidP="00F54561">
      <w:r>
        <w:t>DCCEEW</w:t>
      </w:r>
      <w:r w:rsidR="00011AA7">
        <w:t xml:space="preserve"> </w:t>
      </w:r>
      <w:r w:rsidR="00670C9E">
        <w:t>will</w:t>
      </w:r>
      <w:r w:rsidR="00011AA7">
        <w:t xml:space="preserve"> evaluat</w:t>
      </w:r>
      <w:r w:rsidR="000E11A2">
        <w:t>e</w:t>
      </w:r>
      <w:r w:rsidR="00011AA7">
        <w:t xml:space="preserve"> the </w:t>
      </w:r>
      <w:r w:rsidR="000B5218" w:rsidRPr="005A61FE">
        <w:t>grant 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t>
      </w:r>
      <w:r w:rsidR="00923E9A">
        <w:t xml:space="preserve">DCCEEW </w:t>
      </w:r>
      <w:r w:rsidR="00011AA7">
        <w:t>may use information from your application and project reports</w:t>
      </w:r>
      <w:r w:rsidR="00453537">
        <w:t xml:space="preserve"> for this purpose</w:t>
      </w:r>
      <w:r w:rsidR="00011AA7">
        <w:t xml:space="preserve">. </w:t>
      </w:r>
      <w:r w:rsidR="00923E9A">
        <w:t xml:space="preserve">DCCEEW </w:t>
      </w:r>
      <w:r w:rsidR="00011AA7">
        <w:t xml:space="preserve">may also interview you or ask you for more information to help </w:t>
      </w:r>
      <w:r w:rsidR="00923E9A">
        <w:t xml:space="preserve">them </w:t>
      </w:r>
      <w:r w:rsidR="00011AA7">
        <w:t xml:space="preserve">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2B273416" w:rsidR="00011AA7" w:rsidRPr="00F54561" w:rsidRDefault="00923E9A" w:rsidP="00F54561">
      <w:r>
        <w:t xml:space="preserve">DCCEEW </w:t>
      </w:r>
      <w:r w:rsidR="00F9786A">
        <w:t>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BB6873">
      <w:pPr>
        <w:pStyle w:val="Heading3"/>
      </w:pPr>
      <w:bookmarkStart w:id="264" w:name="_Toc496536697"/>
      <w:bookmarkStart w:id="265" w:name="_Toc531277527"/>
      <w:bookmarkStart w:id="266" w:name="_Toc955337"/>
      <w:bookmarkStart w:id="267" w:name="_Toc164844290"/>
      <w:bookmarkStart w:id="268" w:name="_Toc383003280"/>
      <w:bookmarkStart w:id="269" w:name="_Toc189754660"/>
      <w:r>
        <w:t>A</w:t>
      </w:r>
      <w:r w:rsidR="00564DF1">
        <w:t>cknowledgement</w:t>
      </w:r>
      <w:bookmarkEnd w:id="264"/>
      <w:bookmarkEnd w:id="265"/>
      <w:bookmarkEnd w:id="266"/>
      <w:bookmarkEnd w:id="269"/>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122D40C7" w14:textId="6E82592C" w:rsidR="004300F4" w:rsidRPr="008B782D" w:rsidRDefault="00564DF1" w:rsidP="004300F4">
      <w:r>
        <w:t>If you erect signage in relation to the project, the signage must contain an acknowledgement of the grant.</w:t>
      </w:r>
    </w:p>
    <w:p w14:paraId="5BB8944A" w14:textId="3D6D9A6C" w:rsidR="000B5218" w:rsidRPr="005A61FE" w:rsidRDefault="000B5218" w:rsidP="00BB6873">
      <w:pPr>
        <w:pStyle w:val="Heading2"/>
      </w:pPr>
      <w:bookmarkStart w:id="270" w:name="_Toc129097518"/>
      <w:bookmarkStart w:id="271" w:name="_Toc129097704"/>
      <w:bookmarkStart w:id="272" w:name="_Toc129097890"/>
      <w:bookmarkStart w:id="273" w:name="_Toc531277528"/>
      <w:bookmarkStart w:id="274" w:name="_Toc955338"/>
      <w:bookmarkStart w:id="275" w:name="_Toc496536698"/>
      <w:bookmarkStart w:id="276" w:name="_Toc189754661"/>
      <w:bookmarkEnd w:id="270"/>
      <w:bookmarkEnd w:id="271"/>
      <w:bookmarkEnd w:id="272"/>
      <w:r w:rsidRPr="005A61FE">
        <w:t>Probity</w:t>
      </w:r>
      <w:bookmarkEnd w:id="273"/>
      <w:bookmarkEnd w:id="274"/>
      <w:bookmarkEnd w:id="276"/>
    </w:p>
    <w:p w14:paraId="6805B13F" w14:textId="6AF4A133"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B04F25">
        <w:t>P</w:t>
      </w:r>
      <w:r w:rsidR="000B5218" w:rsidRPr="005A61FE">
        <w:t>s.</w:t>
      </w:r>
    </w:p>
    <w:p w14:paraId="35893EAA" w14:textId="410B7965" w:rsidR="004300F4" w:rsidRDefault="004300F4" w:rsidP="004300F4">
      <w:r w:rsidRPr="00726710">
        <w:t>These guidelines may be changed from time-to-</w:t>
      </w:r>
      <w:r w:rsidRPr="00436749">
        <w:t>time by DISR.</w:t>
      </w:r>
      <w:r>
        <w:t xml:space="preserve"> </w:t>
      </w:r>
      <w:r w:rsidRPr="00122DEC">
        <w:t>When this happens, the revised guidelines will be published on GrantConnect</w:t>
      </w:r>
      <w:r>
        <w:t>.</w:t>
      </w:r>
    </w:p>
    <w:p w14:paraId="4FF64F7B" w14:textId="7F03C40D" w:rsidR="00440092" w:rsidRDefault="00440092" w:rsidP="00BB6873">
      <w:pPr>
        <w:pStyle w:val="Heading3"/>
      </w:pPr>
      <w:bookmarkStart w:id="277" w:name="_Toc189754662"/>
      <w:r>
        <w:t>Enquiries and feedback</w:t>
      </w:r>
      <w:bookmarkEnd w:id="277"/>
    </w:p>
    <w:p w14:paraId="5DD8712D" w14:textId="77777777" w:rsidR="00440092" w:rsidRDefault="00440092" w:rsidP="00440092">
      <w:r>
        <w:t xml:space="preserve">For further information or clarification, you can </w:t>
      </w:r>
      <w:r w:rsidRPr="00BB45EB">
        <w:t>contact us</w:t>
      </w:r>
      <w:r>
        <w:t xml:space="preserve"> on 13 28 46 or by </w:t>
      </w:r>
      <w:hyperlink r:id="rId47" w:history="1">
        <w:r w:rsidRPr="005A61FE">
          <w:rPr>
            <w:rStyle w:val="Hyperlink"/>
          </w:rPr>
          <w:t>web chat</w:t>
        </w:r>
      </w:hyperlink>
      <w:r>
        <w:t xml:space="preserve"> or through our </w:t>
      </w:r>
      <w:hyperlink r:id="rId48"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9" w:history="1">
        <w:r w:rsidRPr="005A61FE">
          <w:rPr>
            <w:rStyle w:val="Hyperlink"/>
          </w:rPr>
          <w:t>Customer Service Charter</w:t>
        </w:r>
      </w:hyperlink>
      <w:r>
        <w:t xml:space="preserve"> </w:t>
      </w:r>
      <w:r w:rsidRPr="00E162FF">
        <w:t xml:space="preserve">is available </w:t>
      </w:r>
      <w:r>
        <w:t xml:space="preserve">at </w:t>
      </w:r>
      <w:hyperlink r:id="rId50"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40377CB2" w:rsidR="00440092" w:rsidRDefault="00440092" w:rsidP="00440092">
      <w:pPr>
        <w:spacing w:after="0"/>
      </w:pPr>
      <w:r>
        <w:t>General Manager</w:t>
      </w:r>
      <w:r w:rsidRPr="00E162FF">
        <w:rPr>
          <w:b/>
        </w:rPr>
        <w:t xml:space="preserve"> </w:t>
      </w:r>
    </w:p>
    <w:p w14:paraId="5B1502D8" w14:textId="6D5FBC2F" w:rsidR="00220BC4" w:rsidRDefault="004268E4" w:rsidP="00440092">
      <w:pPr>
        <w:spacing w:after="0"/>
      </w:pPr>
      <w:r>
        <w:t>External and Design Branch</w:t>
      </w:r>
    </w:p>
    <w:p w14:paraId="1C11DAA0" w14:textId="12996DFC" w:rsidR="004268E4" w:rsidRDefault="004268E4" w:rsidP="00440092">
      <w:pPr>
        <w:spacing w:after="0"/>
      </w:pPr>
      <w:r w:rsidRPr="004268E4">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lastRenderedPageBreak/>
        <w:t>You can also</w:t>
      </w:r>
      <w:r w:rsidRPr="00E162FF">
        <w:t xml:space="preserve"> contact the </w:t>
      </w:r>
      <w:hyperlink r:id="rId51"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278" w:name="_Toc129097521"/>
      <w:bookmarkStart w:id="279" w:name="_Toc129097707"/>
      <w:bookmarkStart w:id="280" w:name="_Toc129097893"/>
      <w:bookmarkEnd w:id="278"/>
      <w:bookmarkEnd w:id="279"/>
      <w:bookmarkEnd w:id="280"/>
    </w:p>
    <w:p w14:paraId="25F65308" w14:textId="77777777" w:rsidR="006544BC" w:rsidRPr="00462E0C" w:rsidRDefault="003A270D" w:rsidP="00BB6873">
      <w:pPr>
        <w:pStyle w:val="Heading3"/>
      </w:pPr>
      <w:bookmarkStart w:id="281" w:name="_Toc129097522"/>
      <w:bookmarkStart w:id="282" w:name="_Toc129097708"/>
      <w:bookmarkStart w:id="283" w:name="_Toc129097894"/>
      <w:bookmarkStart w:id="284" w:name="_Toc531277529"/>
      <w:bookmarkStart w:id="285" w:name="_Toc955339"/>
      <w:bookmarkStart w:id="286" w:name="_Toc189754663"/>
      <w:bookmarkEnd w:id="281"/>
      <w:bookmarkEnd w:id="282"/>
      <w:bookmarkEnd w:id="283"/>
      <w:r w:rsidRPr="00462E0C">
        <w:t>Conflicts of interest</w:t>
      </w:r>
      <w:bookmarkEnd w:id="275"/>
      <w:bookmarkEnd w:id="284"/>
      <w:bookmarkEnd w:id="285"/>
      <w:bookmarkEnd w:id="286"/>
    </w:p>
    <w:p w14:paraId="04A0B5E4" w14:textId="6B1890C3" w:rsidR="002662F6" w:rsidRDefault="000B5218" w:rsidP="00007E4B">
      <w:bookmarkStart w:id="287" w:name="_Toc496536699"/>
      <w:r w:rsidRPr="005A61FE">
        <w:t>Any conflicts</w:t>
      </w:r>
      <w:r w:rsidR="002662F6">
        <w:t xml:space="preserve"> of interest </w:t>
      </w:r>
      <w:bookmarkEnd w:id="287"/>
      <w:r w:rsidR="002662F6">
        <w:t xml:space="preserve">could affect the performance of </w:t>
      </w:r>
      <w:r w:rsidRPr="005A61FE">
        <w:t xml:space="preserve">the grant opportunity. There may be a </w:t>
      </w:r>
      <w:hyperlink r:id="rId52"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664A8C">
        <w:t xml:space="preserve"> has a</w:t>
      </w:r>
      <w:r w:rsidR="00414A64">
        <w:t>:</w:t>
      </w:r>
    </w:p>
    <w:p w14:paraId="2DA932D8" w14:textId="1950D419" w:rsidR="000B5218" w:rsidRPr="005A61FE" w:rsidRDefault="000B5218" w:rsidP="00900777">
      <w:pPr>
        <w:numPr>
          <w:ilvl w:val="0"/>
          <w:numId w:val="7"/>
        </w:numPr>
        <w:spacing w:after="80"/>
      </w:pPr>
      <w:r w:rsidRPr="005A61FE">
        <w:t>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4F104DC7" w14:textId="7F7612B3" w:rsidR="000B5218" w:rsidRPr="005A61FE" w:rsidRDefault="000B5218" w:rsidP="00900777">
      <w:pPr>
        <w:numPr>
          <w:ilvl w:val="0"/>
          <w:numId w:val="7"/>
        </w:numPr>
        <w:spacing w:after="80"/>
      </w:pPr>
      <w:r w:rsidRPr="005A61FE">
        <w:t>relationship with or interest in, an organisation, which is likely to interfere with or restrict the applicants from carrying out the proposed activities fairly and independently or</w:t>
      </w:r>
    </w:p>
    <w:p w14:paraId="3F84A5CF" w14:textId="2C45D826" w:rsidR="000B5218" w:rsidRPr="005A61FE" w:rsidRDefault="000B5218" w:rsidP="00900777">
      <w:pPr>
        <w:numPr>
          <w:ilvl w:val="0"/>
          <w:numId w:val="7"/>
        </w:numPr>
        <w:spacing w:after="80"/>
      </w:pPr>
      <w:r w:rsidRPr="005A61FE">
        <w:t>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53"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4"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288" w:name="_Toc530073069"/>
      <w:bookmarkStart w:id="289" w:name="_Toc530073070"/>
      <w:bookmarkStart w:id="290" w:name="_Toc530073074"/>
      <w:bookmarkStart w:id="291" w:name="_Toc530073075"/>
      <w:bookmarkStart w:id="292" w:name="_Toc530073076"/>
      <w:bookmarkStart w:id="293" w:name="_Toc530073078"/>
      <w:bookmarkStart w:id="294" w:name="_Toc530073079"/>
      <w:bookmarkStart w:id="295" w:name="_Toc530073080"/>
      <w:bookmarkStart w:id="296" w:name="_Toc496536701"/>
      <w:bookmarkStart w:id="297" w:name="_Toc531277530"/>
      <w:bookmarkStart w:id="298" w:name="_Toc955340"/>
      <w:bookmarkEnd w:id="267"/>
      <w:bookmarkEnd w:id="268"/>
      <w:bookmarkEnd w:id="288"/>
      <w:bookmarkEnd w:id="289"/>
      <w:bookmarkEnd w:id="290"/>
      <w:bookmarkEnd w:id="291"/>
      <w:bookmarkEnd w:id="292"/>
      <w:bookmarkEnd w:id="293"/>
      <w:bookmarkEnd w:id="294"/>
      <w:bookmarkEnd w:id="295"/>
      <w:r w:rsidRPr="005A61FE">
        <w:t xml:space="preserve">We publish our </w:t>
      </w:r>
      <w:hyperlink r:id="rId55" w:history="1">
        <w:r w:rsidRPr="00945DD3">
          <w:rPr>
            <w:rStyle w:val="Hyperlink"/>
          </w:rPr>
          <w:t>conflict of interest policy</w:t>
        </w:r>
      </w:hyperlink>
      <w:r>
        <w:rPr>
          <w:rStyle w:val="FootnoteReference"/>
        </w:rPr>
        <w:footnoteReference w:id="7"/>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BB6873">
      <w:pPr>
        <w:pStyle w:val="Heading3"/>
      </w:pPr>
      <w:r w:rsidRPr="00E62F87">
        <w:t xml:space="preserve"> </w:t>
      </w:r>
      <w:bookmarkStart w:id="299" w:name="_Toc189754664"/>
      <w:r w:rsidR="00A72071">
        <w:t>Privacy</w:t>
      </w:r>
      <w:bookmarkEnd w:id="296"/>
      <w:bookmarkEnd w:id="297"/>
      <w:bookmarkEnd w:id="298"/>
      <w:bookmarkEnd w:id="299"/>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00" w:name="_Toc129097525"/>
      <w:bookmarkStart w:id="301" w:name="_Toc129097711"/>
      <w:bookmarkStart w:id="302" w:name="_Toc129097897"/>
      <w:bookmarkEnd w:id="300"/>
      <w:bookmarkEnd w:id="301"/>
      <w:bookmarkEnd w:id="302"/>
    </w:p>
    <w:p w14:paraId="72C0CB06" w14:textId="534056E7" w:rsidR="00FA169E" w:rsidRPr="00E62F87" w:rsidRDefault="005304C8" w:rsidP="00900777">
      <w:pPr>
        <w:numPr>
          <w:ilvl w:val="0"/>
          <w:numId w:val="7"/>
        </w:numPr>
        <w:spacing w:after="80"/>
      </w:pPr>
      <w:r w:rsidRPr="00E62F87">
        <w:t xml:space="preserve">confidential </w:t>
      </w:r>
      <w:r w:rsidR="00FA169E" w:rsidRPr="00E62F87">
        <w:t xml:space="preserve">information as per </w:t>
      </w:r>
      <w:r w:rsidR="00084FA8" w:rsidRPr="00FC3296">
        <w:t>below</w:t>
      </w:r>
      <w:r w:rsidR="00FA169E" w:rsidRPr="00E62F87">
        <w:t>, or</w:t>
      </w:r>
      <w:bookmarkStart w:id="303" w:name="_Toc129097526"/>
      <w:bookmarkStart w:id="304" w:name="_Toc129097712"/>
      <w:bookmarkStart w:id="305" w:name="_Toc129097898"/>
      <w:bookmarkEnd w:id="303"/>
      <w:bookmarkEnd w:id="304"/>
      <w:bookmarkEnd w:id="305"/>
    </w:p>
    <w:p w14:paraId="48EE2F18" w14:textId="5D56B080" w:rsidR="00FA169E" w:rsidRPr="00E62F87" w:rsidRDefault="005304C8" w:rsidP="00900777">
      <w:pPr>
        <w:numPr>
          <w:ilvl w:val="0"/>
          <w:numId w:val="7"/>
        </w:numPr>
        <w:spacing w:after="80"/>
      </w:pPr>
      <w:r w:rsidRPr="00E62F87">
        <w:t xml:space="preserve">personal </w:t>
      </w:r>
      <w:r w:rsidR="00FA169E" w:rsidRPr="00E62F87">
        <w:t>information as per</w:t>
      </w:r>
      <w:bookmarkStart w:id="306" w:name="_Toc129097527"/>
      <w:bookmarkStart w:id="307" w:name="_Toc129097713"/>
      <w:bookmarkStart w:id="308" w:name="_Toc129097899"/>
      <w:bookmarkEnd w:id="306"/>
      <w:bookmarkEnd w:id="307"/>
      <w:bookmarkEnd w:id="308"/>
      <w:r w:rsidR="00084FA8">
        <w:t xml:space="preserve"> below.</w:t>
      </w:r>
    </w:p>
    <w:p w14:paraId="1C93EFF0" w14:textId="308B7927" w:rsidR="00FA169E" w:rsidRPr="00E62F87" w:rsidRDefault="00D828DD" w:rsidP="00B125A1">
      <w:pPr>
        <w:spacing w:after="80"/>
      </w:pPr>
      <w:r>
        <w:t>W</w:t>
      </w:r>
      <w:r w:rsidR="00FA169E" w:rsidRPr="00E62F87">
        <w:t xml:space="preserve">e may share the information with other government agencies </w:t>
      </w:r>
      <w:r w:rsidR="00A86209">
        <w:t>for a relevant Commonwealth purpose such as</w:t>
      </w:r>
      <w:r w:rsidR="00414A64">
        <w:t>:</w:t>
      </w:r>
      <w:bookmarkStart w:id="309" w:name="_Toc129097528"/>
      <w:bookmarkStart w:id="310" w:name="_Toc129097714"/>
      <w:bookmarkStart w:id="311" w:name="_Toc129097900"/>
      <w:bookmarkEnd w:id="309"/>
      <w:bookmarkEnd w:id="310"/>
      <w:bookmarkEnd w:id="311"/>
    </w:p>
    <w:p w14:paraId="09DC68B2" w14:textId="73D60FD3" w:rsidR="00FA169E" w:rsidRPr="00E62F87" w:rsidRDefault="00FA169E" w:rsidP="00900777">
      <w:pPr>
        <w:numPr>
          <w:ilvl w:val="0"/>
          <w:numId w:val="7"/>
        </w:numPr>
        <w:spacing w:after="80"/>
      </w:pPr>
      <w:r w:rsidRPr="00E62F87">
        <w:t xml:space="preserve">to improve the effective administration, monitoring and evaluation of Australian Government </w:t>
      </w:r>
      <w:r w:rsidR="00262481">
        <w:t>program</w:t>
      </w:r>
      <w:r w:rsidRPr="00E62F87">
        <w:t>s</w:t>
      </w:r>
      <w:bookmarkStart w:id="312" w:name="_Toc129097529"/>
      <w:bookmarkStart w:id="313" w:name="_Toc129097715"/>
      <w:bookmarkStart w:id="314" w:name="_Toc129097901"/>
      <w:bookmarkEnd w:id="312"/>
      <w:bookmarkEnd w:id="313"/>
      <w:bookmarkEnd w:id="314"/>
    </w:p>
    <w:p w14:paraId="2F1F639E" w14:textId="457AA1A3" w:rsidR="00FA169E" w:rsidRPr="00E62F87" w:rsidRDefault="00FA169E" w:rsidP="00900777">
      <w:pPr>
        <w:numPr>
          <w:ilvl w:val="0"/>
          <w:numId w:val="7"/>
        </w:numPr>
        <w:spacing w:after="80"/>
      </w:pPr>
      <w:r w:rsidRPr="00E62F87">
        <w:t>for research</w:t>
      </w:r>
      <w:bookmarkStart w:id="315" w:name="_Toc129097530"/>
      <w:bookmarkStart w:id="316" w:name="_Toc129097716"/>
      <w:bookmarkStart w:id="317" w:name="_Toc129097902"/>
      <w:bookmarkEnd w:id="315"/>
      <w:bookmarkEnd w:id="316"/>
      <w:bookmarkEnd w:id="317"/>
    </w:p>
    <w:p w14:paraId="623D7F23" w14:textId="41C4B312" w:rsidR="00FA169E" w:rsidRDefault="00FA169E" w:rsidP="00900777">
      <w:pPr>
        <w:numPr>
          <w:ilvl w:val="0"/>
          <w:numId w:val="7"/>
        </w:numPr>
        <w:spacing w:after="80"/>
      </w:pPr>
      <w:r w:rsidRPr="00E62F87">
        <w:t>to announce the awarding of grants</w:t>
      </w:r>
      <w:r w:rsidR="00A86209">
        <w:t>.</w:t>
      </w:r>
      <w:bookmarkStart w:id="318" w:name="_Toc129097531"/>
      <w:bookmarkStart w:id="319" w:name="_Toc129097717"/>
      <w:bookmarkStart w:id="320" w:name="_Toc129097903"/>
      <w:bookmarkEnd w:id="318"/>
      <w:bookmarkEnd w:id="319"/>
      <w:bookmarkEnd w:id="320"/>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900777">
      <w:pPr>
        <w:numPr>
          <w:ilvl w:val="0"/>
          <w:numId w:val="7"/>
        </w:numPr>
        <w:spacing w:after="80"/>
      </w:pPr>
      <w:r w:rsidRPr="00E62F87">
        <w:t>what personal information we collect</w:t>
      </w:r>
    </w:p>
    <w:p w14:paraId="4C5D72C7" w14:textId="77777777" w:rsidR="00084FA8" w:rsidRPr="00E62F87" w:rsidRDefault="00084FA8" w:rsidP="00900777">
      <w:pPr>
        <w:numPr>
          <w:ilvl w:val="0"/>
          <w:numId w:val="7"/>
        </w:numPr>
        <w:spacing w:after="80"/>
      </w:pPr>
      <w:r w:rsidRPr="00E62F87">
        <w:t xml:space="preserve">why we collect your personal information </w:t>
      </w:r>
    </w:p>
    <w:p w14:paraId="38091529" w14:textId="77777777" w:rsidR="00084FA8" w:rsidRPr="00E62F87" w:rsidRDefault="00084FA8" w:rsidP="00900777">
      <w:pPr>
        <w:numPr>
          <w:ilvl w:val="0"/>
          <w:numId w:val="7"/>
        </w:numPr>
        <w:spacing w:after="80"/>
      </w:pPr>
      <w:r>
        <w:t xml:space="preserve">to </w:t>
      </w:r>
      <w:r w:rsidRPr="00E62F87">
        <w:t>who</w:t>
      </w:r>
      <w:r>
        <w:t>m</w:t>
      </w:r>
      <w:r w:rsidRPr="00E62F87">
        <w:t xml:space="preserve"> we give your personal information.</w:t>
      </w:r>
    </w:p>
    <w:p w14:paraId="4F7D89B4" w14:textId="60EF8A3B" w:rsidR="00084FA8" w:rsidRPr="00E62F87" w:rsidRDefault="00084FA8" w:rsidP="00084FA8">
      <w:pPr>
        <w:spacing w:after="80"/>
      </w:pPr>
      <w:r>
        <w:lastRenderedPageBreak/>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900777">
      <w:pPr>
        <w:numPr>
          <w:ilvl w:val="0"/>
          <w:numId w:val="7"/>
        </w:numPr>
        <w:spacing w:after="80"/>
      </w:pPr>
      <w:r w:rsidRPr="00E62F87">
        <w:t xml:space="preserve">manage the </w:t>
      </w:r>
      <w:r>
        <w:t>program</w:t>
      </w:r>
    </w:p>
    <w:p w14:paraId="32CB27A1" w14:textId="77777777" w:rsidR="00084FA8" w:rsidRPr="00E62F87" w:rsidRDefault="00084FA8" w:rsidP="00900777">
      <w:pPr>
        <w:numPr>
          <w:ilvl w:val="0"/>
          <w:numId w:val="7"/>
        </w:numPr>
        <w:spacing w:after="80"/>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900777">
      <w:pPr>
        <w:numPr>
          <w:ilvl w:val="0"/>
          <w:numId w:val="7"/>
        </w:numPr>
        <w:spacing w:after="80"/>
      </w:pPr>
      <w:r w:rsidRPr="00E62F87">
        <w:t>announce the names of successful applicants to the public</w:t>
      </w:r>
    </w:p>
    <w:p w14:paraId="5E4E0F8E" w14:textId="77777777" w:rsidR="00084FA8" w:rsidRPr="00E62F87" w:rsidRDefault="00084FA8" w:rsidP="00900777">
      <w:pPr>
        <w:numPr>
          <w:ilvl w:val="0"/>
          <w:numId w:val="7"/>
        </w:numPr>
        <w:spacing w:after="80"/>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6" w:history="1">
        <w:r w:rsidRPr="005A61FE">
          <w:rPr>
            <w:rStyle w:val="Hyperlink"/>
          </w:rPr>
          <w:t>Privacy Policy</w:t>
        </w:r>
      </w:hyperlink>
      <w:r w:rsidRPr="00E62F87">
        <w:rPr>
          <w:rStyle w:val="FootnoteReference"/>
        </w:rPr>
        <w:footnoteReference w:id="8"/>
      </w:r>
      <w:r w:rsidRPr="00E62F87">
        <w:t xml:space="preserve"> on the department’s </w:t>
      </w:r>
      <w:r>
        <w:t>website for more information on:</w:t>
      </w:r>
    </w:p>
    <w:p w14:paraId="6988B46F" w14:textId="77777777" w:rsidR="00084FA8" w:rsidRPr="00E62F87" w:rsidRDefault="00084FA8" w:rsidP="00900777">
      <w:pPr>
        <w:numPr>
          <w:ilvl w:val="0"/>
          <w:numId w:val="7"/>
        </w:numPr>
        <w:spacing w:after="80"/>
      </w:pPr>
      <w:r w:rsidRPr="00E62F87">
        <w:t>what is personal information</w:t>
      </w:r>
    </w:p>
    <w:p w14:paraId="3C7EF13F" w14:textId="77777777" w:rsidR="00084FA8" w:rsidRPr="00E62F87" w:rsidRDefault="00084FA8" w:rsidP="00900777">
      <w:pPr>
        <w:numPr>
          <w:ilvl w:val="0"/>
          <w:numId w:val="7"/>
        </w:numPr>
        <w:spacing w:after="80"/>
      </w:pPr>
      <w:r w:rsidRPr="00E62F87">
        <w:t>how we collect, use, disclose and store your personal information</w:t>
      </w:r>
    </w:p>
    <w:p w14:paraId="32169F5E" w14:textId="600BDD16" w:rsidR="00084FA8" w:rsidRPr="00E62F87" w:rsidRDefault="00084FA8" w:rsidP="00900777">
      <w:pPr>
        <w:numPr>
          <w:ilvl w:val="0"/>
          <w:numId w:val="7"/>
        </w:numPr>
        <w:spacing w:after="80"/>
      </w:pPr>
      <w:r w:rsidRPr="00E62F87">
        <w:t>how you can access and correct your personal information.</w:t>
      </w:r>
    </w:p>
    <w:p w14:paraId="25F6531C" w14:textId="3704A34D" w:rsidR="004B44EC" w:rsidRPr="00E62F87" w:rsidRDefault="00A72071" w:rsidP="00BB6873">
      <w:pPr>
        <w:pStyle w:val="Heading3"/>
      </w:pPr>
      <w:bookmarkStart w:id="321" w:name="_Ref468133654"/>
      <w:bookmarkStart w:id="322" w:name="_Toc496536702"/>
      <w:bookmarkStart w:id="323" w:name="_Toc531277531"/>
      <w:bookmarkStart w:id="324" w:name="_Toc955341"/>
      <w:bookmarkStart w:id="325" w:name="_Toc189754665"/>
      <w:r>
        <w:t>C</w:t>
      </w:r>
      <w:r w:rsidR="00BB37A8">
        <w:t xml:space="preserve">onfidential </w:t>
      </w:r>
      <w:r w:rsidR="004B44EC" w:rsidRPr="00E62F87">
        <w:t>information</w:t>
      </w:r>
      <w:bookmarkEnd w:id="321"/>
      <w:bookmarkEnd w:id="322"/>
      <w:bookmarkEnd w:id="323"/>
      <w:bookmarkEnd w:id="324"/>
      <w:bookmarkEnd w:id="325"/>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900777">
      <w:pPr>
        <w:numPr>
          <w:ilvl w:val="0"/>
          <w:numId w:val="7"/>
        </w:numPr>
        <w:spacing w:after="80"/>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900777">
      <w:pPr>
        <w:numPr>
          <w:ilvl w:val="0"/>
          <w:numId w:val="7"/>
        </w:numPr>
        <w:spacing w:after="80"/>
      </w:pPr>
      <w:r w:rsidRPr="00E62F87">
        <w:t>the</w:t>
      </w:r>
      <w:r w:rsidR="004B44EC" w:rsidRPr="00E62F87">
        <w:t xml:space="preserve"> inform</w:t>
      </w:r>
      <w:r w:rsidR="00E124D7">
        <w:t>ation is commercially sensitive</w:t>
      </w:r>
    </w:p>
    <w:p w14:paraId="25F65320" w14:textId="69A72BDA" w:rsidR="004B44EC" w:rsidRPr="00E62F87" w:rsidRDefault="00A27E3A" w:rsidP="00900777">
      <w:pPr>
        <w:numPr>
          <w:ilvl w:val="0"/>
          <w:numId w:val="7"/>
        </w:numPr>
        <w:spacing w:after="80"/>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900777">
      <w:pPr>
        <w:numPr>
          <w:ilvl w:val="0"/>
          <w:numId w:val="7"/>
        </w:numPr>
        <w:spacing w:after="8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26" w:name="_Toc129097533"/>
      <w:bookmarkStart w:id="327" w:name="_Toc129097719"/>
      <w:bookmarkStart w:id="328" w:name="_Toc129097905"/>
      <w:bookmarkEnd w:id="326"/>
      <w:bookmarkEnd w:id="327"/>
      <w:bookmarkEnd w:id="328"/>
    </w:p>
    <w:p w14:paraId="25F6532B" w14:textId="146382B9" w:rsidR="004B44EC" w:rsidRPr="00E62F87" w:rsidRDefault="004B44EC" w:rsidP="00900777">
      <w:pPr>
        <w:numPr>
          <w:ilvl w:val="0"/>
          <w:numId w:val="7"/>
        </w:numPr>
        <w:spacing w:after="80"/>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bookmarkStart w:id="329" w:name="_Toc129097534"/>
      <w:bookmarkStart w:id="330" w:name="_Toc129097720"/>
      <w:bookmarkStart w:id="331" w:name="_Toc129097906"/>
      <w:bookmarkEnd w:id="329"/>
      <w:bookmarkEnd w:id="330"/>
      <w:bookmarkEnd w:id="331"/>
    </w:p>
    <w:p w14:paraId="25F6532F" w14:textId="2C8BB937" w:rsidR="004B44EC" w:rsidRPr="00E62F87" w:rsidRDefault="004B44EC" w:rsidP="00900777">
      <w:pPr>
        <w:numPr>
          <w:ilvl w:val="0"/>
          <w:numId w:val="7"/>
        </w:numPr>
        <w:spacing w:after="80"/>
      </w:pPr>
      <w:r w:rsidRPr="00E62F87">
        <w:t>to the Auditor-General, Ombudsman or Privacy Commissioner</w:t>
      </w:r>
      <w:bookmarkStart w:id="332" w:name="_Toc129097535"/>
      <w:bookmarkStart w:id="333" w:name="_Toc129097721"/>
      <w:bookmarkStart w:id="334" w:name="_Toc129097907"/>
      <w:bookmarkEnd w:id="332"/>
      <w:bookmarkEnd w:id="333"/>
      <w:bookmarkEnd w:id="334"/>
    </w:p>
    <w:p w14:paraId="25F65330" w14:textId="0107ACE9" w:rsidR="004B44EC" w:rsidRPr="00E62F87" w:rsidRDefault="004B44EC" w:rsidP="00900777">
      <w:pPr>
        <w:numPr>
          <w:ilvl w:val="0"/>
          <w:numId w:val="7"/>
        </w:numPr>
        <w:spacing w:after="80"/>
      </w:pPr>
      <w:r w:rsidRPr="00E62F87">
        <w:t xml:space="preserve">to the responsible Minister or </w:t>
      </w:r>
      <w:r w:rsidR="00E04C95">
        <w:t>Assistant Minister</w:t>
      </w:r>
      <w:bookmarkStart w:id="335" w:name="_Toc129097536"/>
      <w:bookmarkStart w:id="336" w:name="_Toc129097722"/>
      <w:bookmarkStart w:id="337" w:name="_Toc129097908"/>
      <w:bookmarkEnd w:id="335"/>
      <w:bookmarkEnd w:id="336"/>
      <w:bookmarkEnd w:id="337"/>
    </w:p>
    <w:p w14:paraId="25F65331" w14:textId="56EE4A4D" w:rsidR="004B44EC" w:rsidRPr="00E62F87" w:rsidRDefault="004B44EC" w:rsidP="00900777">
      <w:pPr>
        <w:numPr>
          <w:ilvl w:val="0"/>
          <w:numId w:val="7"/>
        </w:numPr>
        <w:spacing w:after="80"/>
      </w:pPr>
      <w:r w:rsidRPr="00E62F87">
        <w:t>to a House or a Committee of the Australian Parliament.</w:t>
      </w:r>
      <w:bookmarkStart w:id="338" w:name="_Toc129097537"/>
      <w:bookmarkStart w:id="339" w:name="_Toc129097723"/>
      <w:bookmarkStart w:id="340" w:name="_Toc129097909"/>
      <w:bookmarkEnd w:id="338"/>
      <w:bookmarkEnd w:id="339"/>
      <w:bookmarkEnd w:id="340"/>
    </w:p>
    <w:p w14:paraId="25F65332" w14:textId="44C86EF6"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41" w:name="_Toc129097538"/>
      <w:bookmarkStart w:id="342" w:name="_Toc129097724"/>
      <w:bookmarkStart w:id="343" w:name="_Toc129097910"/>
      <w:bookmarkEnd w:id="341"/>
      <w:bookmarkEnd w:id="342"/>
      <w:bookmarkEnd w:id="343"/>
      <w:r w:rsidR="00D828DD">
        <w:t>:</w:t>
      </w:r>
    </w:p>
    <w:p w14:paraId="25F65333" w14:textId="118D49D4" w:rsidR="004B44EC" w:rsidRPr="00E62F87" w:rsidRDefault="004B44EC" w:rsidP="00900777">
      <w:pPr>
        <w:numPr>
          <w:ilvl w:val="0"/>
          <w:numId w:val="7"/>
        </w:numPr>
        <w:spacing w:after="80"/>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344" w:name="_Toc129097539"/>
      <w:bookmarkStart w:id="345" w:name="_Toc129097725"/>
      <w:bookmarkStart w:id="346" w:name="_Toc129097911"/>
      <w:bookmarkEnd w:id="344"/>
      <w:bookmarkEnd w:id="345"/>
      <w:bookmarkEnd w:id="346"/>
    </w:p>
    <w:p w14:paraId="25F65334" w14:textId="051CADA1" w:rsidR="004B44EC" w:rsidRPr="00E62F87" w:rsidRDefault="004B44EC" w:rsidP="00900777">
      <w:pPr>
        <w:numPr>
          <w:ilvl w:val="0"/>
          <w:numId w:val="7"/>
        </w:numPr>
        <w:spacing w:after="80"/>
      </w:pPr>
      <w:r w:rsidRPr="00E62F87">
        <w:t xml:space="preserve">you agree to the information being </w:t>
      </w:r>
      <w:r w:rsidR="00BB37A8">
        <w:t>disclosed</w:t>
      </w:r>
      <w:r w:rsidRPr="00E62F87">
        <w:t>, or</w:t>
      </w:r>
      <w:bookmarkStart w:id="347" w:name="_Toc129097540"/>
      <w:bookmarkStart w:id="348" w:name="_Toc129097726"/>
      <w:bookmarkStart w:id="349" w:name="_Toc129097912"/>
      <w:bookmarkEnd w:id="347"/>
      <w:bookmarkEnd w:id="348"/>
      <w:bookmarkEnd w:id="349"/>
    </w:p>
    <w:p w14:paraId="25F65335" w14:textId="2E69B0B3" w:rsidR="004B44EC" w:rsidRPr="00E62F87" w:rsidRDefault="004B44EC" w:rsidP="00900777">
      <w:pPr>
        <w:numPr>
          <w:ilvl w:val="0"/>
          <w:numId w:val="7"/>
        </w:numPr>
        <w:spacing w:after="80"/>
      </w:pPr>
      <w:r w:rsidRPr="00E62F87">
        <w:t>someone other than us has made the confidential information public.</w:t>
      </w:r>
      <w:bookmarkStart w:id="350" w:name="_Toc129097541"/>
      <w:bookmarkStart w:id="351" w:name="_Toc129097727"/>
      <w:bookmarkStart w:id="352" w:name="_Toc129097913"/>
      <w:bookmarkEnd w:id="350"/>
      <w:bookmarkEnd w:id="351"/>
      <w:bookmarkEnd w:id="352"/>
    </w:p>
    <w:p w14:paraId="4887AD51" w14:textId="4BAEE1BB" w:rsidR="00082C2C" w:rsidRDefault="00082C2C" w:rsidP="00BB6873">
      <w:pPr>
        <w:pStyle w:val="Heading3"/>
      </w:pPr>
      <w:bookmarkStart w:id="353" w:name="_Toc129097542"/>
      <w:bookmarkStart w:id="354" w:name="_Toc129097728"/>
      <w:bookmarkStart w:id="355" w:name="_Toc129097914"/>
      <w:bookmarkStart w:id="356" w:name="_Toc496536705"/>
      <w:bookmarkStart w:id="357" w:name="_Toc489952724"/>
      <w:bookmarkStart w:id="358" w:name="_Toc496536706"/>
      <w:bookmarkStart w:id="359" w:name="_Toc531277534"/>
      <w:bookmarkStart w:id="360" w:name="_Toc955344"/>
      <w:bookmarkStart w:id="361" w:name="_Toc189754666"/>
      <w:bookmarkEnd w:id="353"/>
      <w:bookmarkEnd w:id="354"/>
      <w:bookmarkEnd w:id="355"/>
      <w:bookmarkEnd w:id="356"/>
      <w:r>
        <w:lastRenderedPageBreak/>
        <w:t>Freedom of information</w:t>
      </w:r>
      <w:bookmarkEnd w:id="357"/>
      <w:bookmarkEnd w:id="358"/>
      <w:bookmarkEnd w:id="359"/>
      <w:bookmarkEnd w:id="360"/>
      <w:bookmarkEnd w:id="361"/>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62" w:name="_Toc129097558"/>
      <w:bookmarkStart w:id="363" w:name="_Toc129097744"/>
      <w:bookmarkStart w:id="364" w:name="_Toc129097930"/>
      <w:bookmarkEnd w:id="362"/>
      <w:bookmarkEnd w:id="363"/>
      <w:bookmarkEnd w:id="364"/>
    </w:p>
    <w:p w14:paraId="4FB188BE" w14:textId="77777777" w:rsidR="00F53E9F" w:rsidRDefault="00F53E9F">
      <w:pPr>
        <w:spacing w:before="0" w:after="0" w:line="240" w:lineRule="auto"/>
        <w:rPr>
          <w:rFonts w:cstheme="minorHAnsi"/>
          <w:b/>
          <w:bCs/>
          <w:iCs w:val="0"/>
          <w:color w:val="264F90"/>
          <w:sz w:val="32"/>
          <w:szCs w:val="32"/>
        </w:rPr>
      </w:pPr>
      <w:bookmarkStart w:id="365" w:name="_Toc129097565"/>
      <w:bookmarkStart w:id="366" w:name="_Toc129097751"/>
      <w:bookmarkStart w:id="367" w:name="_Toc129097937"/>
      <w:bookmarkStart w:id="368" w:name="_Ref17466953"/>
      <w:bookmarkEnd w:id="365"/>
      <w:bookmarkEnd w:id="366"/>
      <w:bookmarkEnd w:id="367"/>
      <w:r>
        <w:br w:type="page"/>
      </w:r>
    </w:p>
    <w:p w14:paraId="25F6535B" w14:textId="233552AD" w:rsidR="00D96D08" w:rsidRDefault="00BB5EF3" w:rsidP="00BB6873">
      <w:pPr>
        <w:pStyle w:val="Heading2"/>
      </w:pPr>
      <w:bookmarkStart w:id="369" w:name="_Toc189754667"/>
      <w:r>
        <w:lastRenderedPageBreak/>
        <w:t>Glossary</w:t>
      </w:r>
      <w:bookmarkEnd w:id="368"/>
      <w:bookmarkEnd w:id="369"/>
    </w:p>
    <w:p w14:paraId="3B56EAB4" w14:textId="77777777" w:rsidR="00B84060" w:rsidRPr="00B84060" w:rsidRDefault="00B84060" w:rsidP="00B84060">
      <w:pPr>
        <w:rPr>
          <w:szCs w:val="20"/>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1432F9">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15223E" w:rsidRPr="009E3949" w14:paraId="213720DC" w14:textId="77777777" w:rsidTr="001432F9">
        <w:trPr>
          <w:cantSplit/>
        </w:trPr>
        <w:tc>
          <w:tcPr>
            <w:tcW w:w="1843" w:type="pct"/>
          </w:tcPr>
          <w:p w14:paraId="3AD5E6CC" w14:textId="1887B6B9" w:rsidR="0015223E" w:rsidRDefault="0015223E" w:rsidP="0015223E">
            <w:r>
              <w:t>application form</w:t>
            </w:r>
          </w:p>
        </w:tc>
        <w:tc>
          <w:tcPr>
            <w:tcW w:w="3157" w:type="pct"/>
          </w:tcPr>
          <w:p w14:paraId="3B03F0BC" w14:textId="3A8AFAD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3658BD">
              <w:rPr>
                <w:color w:val="000000"/>
                <w:w w:val="0"/>
              </w:rPr>
              <w:t>P</w:t>
            </w:r>
            <w:r w:rsidR="0015223E" w:rsidRPr="00A83F48">
              <w:rPr>
                <w:color w:val="000000"/>
                <w:w w:val="0"/>
              </w:rPr>
              <w:t xml:space="preserve">rogram </w:t>
            </w:r>
            <w:r w:rsidR="003658BD">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001432F9">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3B3C10F4" w:rsidR="0015223E" w:rsidRPr="007D429E" w:rsidRDefault="0015223E" w:rsidP="0015223E">
            <w:pPr>
              <w:rPr>
                <w:color w:val="000000"/>
                <w:w w:val="0"/>
              </w:rPr>
            </w:pPr>
            <w:r>
              <w:rPr>
                <w:rFonts w:cs="Arial"/>
                <w:lang w:eastAsia="en-AU"/>
              </w:rPr>
              <w:t>T</w:t>
            </w:r>
            <w:r w:rsidRPr="00932BB0">
              <w:rPr>
                <w:rFonts w:cs="Arial"/>
                <w:lang w:eastAsia="en-AU"/>
              </w:rPr>
              <w:t xml:space="preserve">he specified principles or standards, against which applications will be judged. These criteria are also used to assess the merits of proposals </w:t>
            </w:r>
          </w:p>
        </w:tc>
      </w:tr>
      <w:tr w:rsidR="00792AAA" w:rsidRPr="009E3949" w14:paraId="090D8530" w14:textId="77777777" w:rsidTr="001432F9">
        <w:trPr>
          <w:cantSplit/>
        </w:trPr>
        <w:tc>
          <w:tcPr>
            <w:tcW w:w="1843" w:type="pct"/>
          </w:tcPr>
          <w:p w14:paraId="444DA95F" w14:textId="4192D13D" w:rsidR="00792AAA" w:rsidRDefault="00792AAA" w:rsidP="0015223E">
            <w:r>
              <w:t>auspice</w:t>
            </w:r>
            <w:r w:rsidR="00BE3475">
              <w:t xml:space="preserve"> funds</w:t>
            </w:r>
          </w:p>
        </w:tc>
        <w:tc>
          <w:tcPr>
            <w:tcW w:w="3157" w:type="pct"/>
          </w:tcPr>
          <w:p w14:paraId="7267895C" w14:textId="56EE5AF0" w:rsidR="00792AAA" w:rsidRDefault="00792AAA" w:rsidP="00BE3475">
            <w:pPr>
              <w:rPr>
                <w:rFonts w:cs="Arial"/>
                <w:lang w:eastAsia="en-AU"/>
              </w:rPr>
            </w:pPr>
            <w:r w:rsidRPr="00BE3475">
              <w:t xml:space="preserve">An </w:t>
            </w:r>
            <w:r w:rsidR="00BE3475" w:rsidRPr="00BE3475">
              <w:t>arrangement where a legal entity that is eligible to apply</w:t>
            </w:r>
            <w:r w:rsidR="00BE3475">
              <w:t xml:space="preserve"> agrees to take financial responsibility of the grant on your group’s behalf. </w:t>
            </w:r>
          </w:p>
        </w:tc>
      </w:tr>
      <w:tr w:rsidR="00DC0694" w:rsidRPr="009E3949" w14:paraId="2B23DF80" w14:textId="77777777" w:rsidTr="001432F9">
        <w:trPr>
          <w:cantSplit/>
        </w:trPr>
        <w:tc>
          <w:tcPr>
            <w:tcW w:w="1843" w:type="pct"/>
          </w:tcPr>
          <w:p w14:paraId="7FE99B4F" w14:textId="20031CFB" w:rsidR="00DC0694" w:rsidRPr="002B0F9F" w:rsidRDefault="001B362C" w:rsidP="00DC0694">
            <w:pPr>
              <w:rPr>
                <w:rFonts w:ascii="Calibri" w:hAnsi="Calibri"/>
                <w:iCs w:val="0"/>
                <w:szCs w:val="22"/>
              </w:rPr>
            </w:pPr>
            <w:hyperlink r:id="rId57" w:history="1">
              <w:r w:rsidR="002B0F9F">
                <w:rPr>
                  <w:rStyle w:val="Hyperlink"/>
                  <w:i/>
                  <w:iCs w:val="0"/>
                </w:rPr>
                <w:t xml:space="preserve">Commonwealth Grants Rules and </w:t>
              </w:r>
              <w:r w:rsidR="003658BD">
                <w:rPr>
                  <w:rStyle w:val="Hyperlink"/>
                  <w:i/>
                  <w:iCs w:val="0"/>
                </w:rPr>
                <w:t>P</w:t>
              </w:r>
              <w:r w:rsidR="003658BD">
                <w:rPr>
                  <w:rStyle w:val="Hyperlink"/>
                  <w:i/>
                </w:rPr>
                <w:t>rinciples</w:t>
              </w:r>
              <w:r w:rsidR="002B0F9F">
                <w:rPr>
                  <w:rStyle w:val="Hyperlink"/>
                  <w:i/>
                  <w:iCs w:val="0"/>
                </w:rPr>
                <w:t xml:space="preserve"> (CGR</w:t>
              </w:r>
              <w:r w:rsidR="003658BD">
                <w:rPr>
                  <w:rStyle w:val="Hyperlink"/>
                  <w:i/>
                  <w:iCs w:val="0"/>
                </w:rPr>
                <w:t>P</w:t>
              </w:r>
              <w:r w:rsidR="002B0F9F">
                <w:rPr>
                  <w:rStyle w:val="Hyperlink"/>
                  <w:i/>
                  <w:iCs w:val="0"/>
                </w:rPr>
                <w:t>s)</w:t>
              </w:r>
            </w:hyperlink>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BBFABAE" w14:textId="77777777" w:rsidTr="001432F9">
        <w:trPr>
          <w:cantSplit/>
        </w:trPr>
        <w:tc>
          <w:tcPr>
            <w:tcW w:w="1843" w:type="pct"/>
          </w:tcPr>
          <w:p w14:paraId="5BD8168F" w14:textId="3661D913" w:rsidR="00DC0694" w:rsidRDefault="00DC0694" w:rsidP="00DC0694">
            <w:r>
              <w:t>c</w:t>
            </w:r>
            <w:r w:rsidRPr="00463AB3">
              <w:t>ompletion date</w:t>
            </w:r>
          </w:p>
        </w:tc>
        <w:tc>
          <w:tcPr>
            <w:tcW w:w="3157" w:type="pct"/>
          </w:tcPr>
          <w:p w14:paraId="0BE643B2" w14:textId="547FC5CC" w:rsidR="00DC0694" w:rsidRDefault="00DC0694" w:rsidP="00DC0694">
            <w:r>
              <w:t>T</w:t>
            </w:r>
            <w:r w:rsidRPr="00463AB3">
              <w:t xml:space="preserve">he expected date that the grant activity must be completed and the grant spent by </w:t>
            </w:r>
          </w:p>
        </w:tc>
      </w:tr>
      <w:tr w:rsidR="00515952" w:rsidRPr="009E3949" w14:paraId="09E8749D" w14:textId="77777777" w:rsidTr="001432F9">
        <w:trPr>
          <w:cantSplit/>
        </w:trPr>
        <w:tc>
          <w:tcPr>
            <w:tcW w:w="1843" w:type="pct"/>
          </w:tcPr>
          <w:p w14:paraId="264BB2F3" w14:textId="47E254F5" w:rsidR="00515952" w:rsidRDefault="00515952" w:rsidP="00DC0694">
            <w:r>
              <w:t>Cultural economies</w:t>
            </w:r>
          </w:p>
        </w:tc>
        <w:tc>
          <w:tcPr>
            <w:tcW w:w="3157" w:type="pct"/>
          </w:tcPr>
          <w:p w14:paraId="411CD371" w14:textId="741CC1E9" w:rsidR="00515952" w:rsidRDefault="00F91EFA" w:rsidP="00DC0694">
            <w:pPr>
              <w:rPr>
                <w:rFonts w:cs="Arial"/>
                <w:lang w:eastAsia="en-AU"/>
              </w:rPr>
            </w:pPr>
            <w:r>
              <w:rPr>
                <w:rFonts w:cs="Arial"/>
                <w:lang w:eastAsia="en-AU"/>
              </w:rPr>
              <w:t xml:space="preserve">Economic </w:t>
            </w:r>
            <w:r w:rsidR="00D43765">
              <w:rPr>
                <w:rFonts w:cs="Arial"/>
                <w:lang w:eastAsia="en-AU"/>
              </w:rPr>
              <w:t>activity</w:t>
            </w:r>
            <w:r w:rsidR="00214B0F">
              <w:rPr>
                <w:rFonts w:cs="Arial"/>
                <w:lang w:eastAsia="en-AU"/>
              </w:rPr>
              <w:t xml:space="preserve"> that </w:t>
            </w:r>
            <w:r w:rsidR="00D43765">
              <w:rPr>
                <w:rFonts w:cs="Arial"/>
                <w:lang w:eastAsia="en-AU"/>
              </w:rPr>
              <w:t xml:space="preserve">is </w:t>
            </w:r>
            <w:r w:rsidR="00214B0F">
              <w:rPr>
                <w:rFonts w:cs="Arial"/>
                <w:lang w:eastAsia="en-AU"/>
              </w:rPr>
              <w:t>underpinned by culture and</w:t>
            </w:r>
            <w:r w:rsidR="00D43765">
              <w:rPr>
                <w:rFonts w:cs="Arial"/>
                <w:lang w:eastAsia="en-AU"/>
              </w:rPr>
              <w:t xml:space="preserve"> particularly in th</w:t>
            </w:r>
            <w:r w:rsidR="002D4639">
              <w:rPr>
                <w:rFonts w:cs="Arial"/>
                <w:lang w:eastAsia="en-AU"/>
              </w:rPr>
              <w:t>e</w:t>
            </w:r>
            <w:r w:rsidR="00D43765">
              <w:rPr>
                <w:rFonts w:cs="Arial"/>
                <w:lang w:eastAsia="en-AU"/>
              </w:rPr>
              <w:t xml:space="preserve"> context</w:t>
            </w:r>
            <w:r w:rsidR="002D4639">
              <w:rPr>
                <w:rFonts w:cs="Arial"/>
                <w:lang w:eastAsia="en-AU"/>
              </w:rPr>
              <w:t xml:space="preserve"> of this program</w:t>
            </w:r>
            <w:r w:rsidR="00D43765">
              <w:rPr>
                <w:rFonts w:cs="Arial"/>
                <w:lang w:eastAsia="en-AU"/>
              </w:rPr>
              <w:t>,</w:t>
            </w:r>
            <w:r w:rsidR="00214B0F">
              <w:rPr>
                <w:rFonts w:cs="Arial"/>
                <w:lang w:eastAsia="en-AU"/>
              </w:rPr>
              <w:t xml:space="preserve"> access to water</w:t>
            </w:r>
            <w:r w:rsidR="00D43765">
              <w:rPr>
                <w:rFonts w:cs="Arial"/>
                <w:lang w:eastAsia="en-AU"/>
              </w:rPr>
              <w:t>.</w:t>
            </w:r>
          </w:p>
        </w:tc>
      </w:tr>
      <w:tr w:rsidR="00515952" w:rsidRPr="009E3949" w14:paraId="54B92C04" w14:textId="77777777" w:rsidTr="001432F9">
        <w:trPr>
          <w:cantSplit/>
        </w:trPr>
        <w:tc>
          <w:tcPr>
            <w:tcW w:w="1843" w:type="pct"/>
          </w:tcPr>
          <w:p w14:paraId="0F2486A4" w14:textId="04FC1B6A" w:rsidR="00515952" w:rsidRDefault="00515952" w:rsidP="00DC0694">
            <w:r>
              <w:t>Cultural flows</w:t>
            </w:r>
          </w:p>
        </w:tc>
        <w:tc>
          <w:tcPr>
            <w:tcW w:w="3157" w:type="pct"/>
          </w:tcPr>
          <w:p w14:paraId="074DF4E8" w14:textId="381D0E5B" w:rsidR="00515952" w:rsidRPr="009510C6" w:rsidRDefault="009510C6" w:rsidP="00DC0694">
            <w:pPr>
              <w:rPr>
                <w:rFonts w:cs="Arial"/>
                <w:szCs w:val="20"/>
                <w:lang w:eastAsia="en-AU"/>
              </w:rPr>
            </w:pPr>
            <w:r>
              <w:rPr>
                <w:rFonts w:cs="Arial"/>
                <w:szCs w:val="20"/>
              </w:rPr>
              <w:t>W</w:t>
            </w:r>
            <w:r w:rsidRPr="009510C6">
              <w:rPr>
                <w:rFonts w:cs="Arial"/>
                <w:szCs w:val="20"/>
              </w:rPr>
              <w:t>ater entitlements that are legally and beneficially owned by the Indigenous Nations of a sufficient and adequate quantity and quality to improve the spiritual, cultural, environmental, social and economic conditions of those Indigenous Nations (Echuca Declaration, 2007).</w:t>
            </w:r>
          </w:p>
        </w:tc>
      </w:tr>
      <w:tr w:rsidR="009510C6" w:rsidRPr="009E3949" w14:paraId="354C05D7" w14:textId="77777777" w:rsidTr="001432F9">
        <w:trPr>
          <w:cantSplit/>
        </w:trPr>
        <w:tc>
          <w:tcPr>
            <w:tcW w:w="1843" w:type="pct"/>
          </w:tcPr>
          <w:p w14:paraId="1E3CF6A0" w14:textId="649FDD80" w:rsidR="009510C6" w:rsidRDefault="009510C6" w:rsidP="00DC0694">
            <w:r>
              <w:t>Cultural flows planning</w:t>
            </w:r>
          </w:p>
        </w:tc>
        <w:tc>
          <w:tcPr>
            <w:tcW w:w="3157" w:type="pct"/>
          </w:tcPr>
          <w:p w14:paraId="23CE1D70" w14:textId="52CB9769" w:rsidR="009510C6" w:rsidRPr="009510C6" w:rsidRDefault="009510C6" w:rsidP="00DC0694">
            <w:pPr>
              <w:rPr>
                <w:rFonts w:cs="Arial"/>
                <w:lang w:eastAsia="en-AU"/>
              </w:rPr>
            </w:pPr>
            <w:r w:rsidRPr="009510C6">
              <w:rPr>
                <w:rFonts w:cs="Arial"/>
              </w:rPr>
              <w:t>The process of</w:t>
            </w:r>
            <w:r w:rsidRPr="009510C6">
              <w:rPr>
                <w:rFonts w:cs="Arial"/>
                <w:b/>
                <w:bCs/>
              </w:rPr>
              <w:t xml:space="preserve"> </w:t>
            </w:r>
            <w:r w:rsidRPr="009510C6">
              <w:rPr>
                <w:rFonts w:cs="Arial"/>
              </w:rPr>
              <w:t>identifying, clarifying and quantifying the water needs of First Nations peoples. These plans can be used to advocate for and deliver outcomes that First Nations peoples want, which may include securing water ownership and embedding their Nations’ water needs in broader water planning and management regimes.</w:t>
            </w:r>
          </w:p>
        </w:tc>
      </w:tr>
      <w:tr w:rsidR="00DC0694" w:rsidRPr="009E3949" w14:paraId="26169DA6" w14:textId="77777777" w:rsidTr="001432F9">
        <w:trPr>
          <w:cantSplit/>
        </w:trPr>
        <w:tc>
          <w:tcPr>
            <w:tcW w:w="1843" w:type="pct"/>
          </w:tcPr>
          <w:p w14:paraId="70BEB999" w14:textId="7F7F321E" w:rsidR="00DC0694" w:rsidRDefault="00DC0694" w:rsidP="00DC0694">
            <w:r>
              <w:t>date of effect</w:t>
            </w:r>
          </w:p>
        </w:tc>
        <w:tc>
          <w:tcPr>
            <w:tcW w:w="3157" w:type="pct"/>
          </w:tcPr>
          <w:p w14:paraId="5FE317D8" w14:textId="095451C4"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t>
            </w:r>
          </w:p>
        </w:tc>
      </w:tr>
      <w:tr w:rsidR="00DC0694" w:rsidRPr="009E3949" w14:paraId="356BAFFA" w14:textId="77777777" w:rsidTr="001432F9">
        <w:trPr>
          <w:cantSplit/>
        </w:trPr>
        <w:tc>
          <w:tcPr>
            <w:tcW w:w="1843" w:type="pct"/>
          </w:tcPr>
          <w:p w14:paraId="297E54D9" w14:textId="4C12B2A5" w:rsidR="00DC0694" w:rsidRDefault="00DC0694" w:rsidP="00DC0694">
            <w:r>
              <w:t xml:space="preserve">Department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DC0694" w:rsidRPr="009E3949" w14:paraId="1AB403BD" w14:textId="77777777" w:rsidTr="001432F9">
        <w:trPr>
          <w:cantSplit/>
        </w:trPr>
        <w:tc>
          <w:tcPr>
            <w:tcW w:w="1843" w:type="pct"/>
          </w:tcPr>
          <w:p w14:paraId="337B1D0E" w14:textId="0FF91AEE" w:rsidR="00DC0694" w:rsidRDefault="00DC0694" w:rsidP="00DC0694">
            <w:r>
              <w:lastRenderedPageBreak/>
              <w:t>d</w:t>
            </w:r>
            <w:r w:rsidRPr="001B21A4">
              <w:t>ecision maker</w:t>
            </w:r>
          </w:p>
        </w:tc>
        <w:tc>
          <w:tcPr>
            <w:tcW w:w="3157" w:type="pct"/>
          </w:tcPr>
          <w:p w14:paraId="15167C87" w14:textId="06D8D89E" w:rsidR="00DC0694" w:rsidRPr="006C4678" w:rsidRDefault="00DC0694" w:rsidP="00DC0694">
            <w:r>
              <w:rPr>
                <w:rFonts w:cs="Arial"/>
                <w:lang w:eastAsia="en-AU"/>
              </w:rPr>
              <w:t>T</w:t>
            </w:r>
            <w:r w:rsidRPr="00710FAB">
              <w:rPr>
                <w:rFonts w:cs="Arial"/>
                <w:lang w:eastAsia="en-AU"/>
              </w:rPr>
              <w:t>he person who makes a decision to award a grant</w:t>
            </w:r>
            <w:r>
              <w:rPr>
                <w:rFonts w:cs="Arial"/>
                <w:lang w:eastAsia="en-AU"/>
              </w:rPr>
              <w:t>.</w:t>
            </w:r>
            <w:r w:rsidR="00153659">
              <w:rPr>
                <w:rFonts w:cs="Arial"/>
                <w:lang w:eastAsia="en-AU"/>
              </w:rPr>
              <w:t xml:space="preserve"> </w:t>
            </w:r>
            <w:r w:rsidR="00153659" w:rsidRPr="00153659">
              <w:rPr>
                <w:rFonts w:cs="Arial"/>
                <w:lang w:eastAsia="en-AU"/>
              </w:rPr>
              <w:t xml:space="preserve">For this grant opportunity the </w:t>
            </w:r>
            <w:r w:rsidR="00CC0A3A">
              <w:rPr>
                <w:rFonts w:cs="Arial"/>
                <w:lang w:eastAsia="en-AU"/>
              </w:rPr>
              <w:t>d</w:t>
            </w:r>
            <w:r w:rsidR="00153659" w:rsidRPr="00153659">
              <w:rPr>
                <w:rFonts w:cs="Arial"/>
                <w:lang w:eastAsia="en-AU"/>
              </w:rPr>
              <w:t xml:space="preserve">ecision </w:t>
            </w:r>
            <w:r w:rsidR="00CC0A3A">
              <w:rPr>
                <w:rFonts w:cs="Arial"/>
                <w:lang w:eastAsia="en-AU"/>
              </w:rPr>
              <w:t>m</w:t>
            </w:r>
            <w:r w:rsidR="00153659" w:rsidRPr="00153659">
              <w:rPr>
                <w:rFonts w:cs="Arial"/>
                <w:lang w:eastAsia="en-AU"/>
              </w:rPr>
              <w:t>aker is</w:t>
            </w:r>
            <w:r w:rsidR="007C46D6">
              <w:rPr>
                <w:rFonts w:cs="Arial"/>
                <w:lang w:eastAsia="en-AU"/>
              </w:rPr>
              <w:t xml:space="preserve"> the </w:t>
            </w:r>
            <w:r w:rsidR="000E4F20">
              <w:rPr>
                <w:rFonts w:cs="Arial"/>
                <w:lang w:eastAsia="en-AU"/>
              </w:rPr>
              <w:t>Senior Executive Service Band 2 (SESB2) of the Water Policy Division, Department of Climate Change, Energy, Environment and Water.</w:t>
            </w:r>
          </w:p>
        </w:tc>
      </w:tr>
      <w:tr w:rsidR="00DC0694" w:rsidRPr="009E3949" w14:paraId="6BBCF5CF" w14:textId="77777777" w:rsidTr="001432F9">
        <w:trPr>
          <w:cantSplit/>
        </w:trPr>
        <w:tc>
          <w:tcPr>
            <w:tcW w:w="1843" w:type="pct"/>
          </w:tcPr>
          <w:p w14:paraId="4BBEC1A8" w14:textId="1407D95B" w:rsidR="00DC0694" w:rsidRPr="00DD0810" w:rsidRDefault="00DC0694" w:rsidP="00DC0694">
            <w:r w:rsidRPr="00DD0810">
              <w:t>Committee</w:t>
            </w:r>
            <w:r>
              <w:t xml:space="preserve"> </w:t>
            </w:r>
          </w:p>
        </w:tc>
        <w:tc>
          <w:tcPr>
            <w:tcW w:w="3157" w:type="pct"/>
          </w:tcPr>
          <w:p w14:paraId="7018352D" w14:textId="21DDFA7D" w:rsidR="00DC0694" w:rsidRPr="007D429E" w:rsidRDefault="00487986" w:rsidP="00DC0694">
            <w:pPr>
              <w:rPr>
                <w:color w:val="000000"/>
                <w:w w:val="0"/>
              </w:rPr>
            </w:pPr>
            <w:r w:rsidRPr="00487986">
              <w:t>The body established by DCCEEW to consider and assess eligible applications and make recommendations to the decision maker for funding under the program.</w:t>
            </w:r>
          </w:p>
        </w:tc>
      </w:tr>
      <w:tr w:rsidR="00DC0694" w:rsidRPr="009E3949" w14:paraId="393507DC" w14:textId="77777777" w:rsidTr="001432F9">
        <w:trPr>
          <w:cantSplit/>
        </w:trPr>
        <w:tc>
          <w:tcPr>
            <w:tcW w:w="1843" w:type="pct"/>
          </w:tcPr>
          <w:p w14:paraId="04E6D937" w14:textId="628AE092" w:rsidR="00DC0694" w:rsidRDefault="00DC0694" w:rsidP="00DC0694">
            <w:r>
              <w:t>eligible activities</w:t>
            </w:r>
          </w:p>
        </w:tc>
        <w:tc>
          <w:tcPr>
            <w:tcW w:w="3157" w:type="pct"/>
          </w:tcPr>
          <w:p w14:paraId="2727B41A" w14:textId="2241CE8F" w:rsidR="00DC0694" w:rsidRPr="006C4678" w:rsidRDefault="00DC0694" w:rsidP="00DC069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DC0694" w:rsidRPr="009E3949" w14:paraId="1D1A29E0" w14:textId="77777777" w:rsidTr="001432F9">
        <w:trPr>
          <w:cantSplit/>
        </w:trPr>
        <w:tc>
          <w:tcPr>
            <w:tcW w:w="1843" w:type="pct"/>
          </w:tcPr>
          <w:p w14:paraId="5287969A" w14:textId="04D61F27" w:rsidR="00DC0694" w:rsidRDefault="00DC0694" w:rsidP="00DC0694">
            <w:r>
              <w:t>eligible application</w:t>
            </w:r>
          </w:p>
        </w:tc>
        <w:tc>
          <w:tcPr>
            <w:tcW w:w="3157" w:type="pct"/>
          </w:tcPr>
          <w:p w14:paraId="36A96F28" w14:textId="4CE734C7"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 xml:space="preserve">that the </w:t>
            </w:r>
            <w:r w:rsidR="003658BD">
              <w:t>P</w:t>
            </w:r>
            <w:r w:rsidRPr="006C4678">
              <w:t xml:space="preserve">rogram </w:t>
            </w:r>
            <w:r w:rsidR="003658BD">
              <w:t>D</w:t>
            </w:r>
            <w:r w:rsidRPr="006C4678">
              <w:t>elegate has determined is eligible for assessment in accordance with these guidelines.</w:t>
            </w:r>
          </w:p>
        </w:tc>
      </w:tr>
      <w:tr w:rsidR="00DC0694" w:rsidRPr="009E3949" w14:paraId="1C8B3A1C" w14:textId="77777777" w:rsidTr="001432F9">
        <w:trPr>
          <w:cantSplit/>
        </w:trPr>
        <w:tc>
          <w:tcPr>
            <w:tcW w:w="1843" w:type="pct"/>
          </w:tcPr>
          <w:p w14:paraId="0107D766" w14:textId="2575D40A" w:rsidR="00DC0694" w:rsidRDefault="00DC0694" w:rsidP="00DC0694">
            <w:r>
              <w:t>e</w:t>
            </w:r>
            <w:r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23D16098" w14:textId="77777777" w:rsidTr="001432F9">
        <w:trPr>
          <w:cantSplit/>
        </w:trPr>
        <w:tc>
          <w:tcPr>
            <w:tcW w:w="1843" w:type="pct"/>
          </w:tcPr>
          <w:p w14:paraId="0908F7C1" w14:textId="1660BB6D" w:rsidR="00DC0694" w:rsidRDefault="00DC0694" w:rsidP="00DC0694">
            <w:r>
              <w:t>eligible expenditure</w:t>
            </w:r>
          </w:p>
        </w:tc>
        <w:tc>
          <w:tcPr>
            <w:tcW w:w="3157" w:type="pct"/>
          </w:tcPr>
          <w:p w14:paraId="38154A55" w14:textId="00F216BB" w:rsidR="00DC0694" w:rsidRPr="006C4678" w:rsidRDefault="00DC0694" w:rsidP="00DC0694">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t>5.3</w:t>
            </w:r>
            <w:r>
              <w:fldChar w:fldCharType="end"/>
            </w:r>
            <w:r w:rsidRPr="006C4678">
              <w:t>.</w:t>
            </w:r>
          </w:p>
        </w:tc>
      </w:tr>
      <w:tr w:rsidR="00CC0A3A" w:rsidRPr="009E3949" w14:paraId="2179C5C5" w14:textId="77777777" w:rsidTr="001432F9">
        <w:trPr>
          <w:cantSplit/>
        </w:trPr>
        <w:tc>
          <w:tcPr>
            <w:tcW w:w="1843" w:type="pct"/>
          </w:tcPr>
          <w:p w14:paraId="28DC0A3A" w14:textId="5E9D7148" w:rsidR="00CC0A3A" w:rsidRPr="00436749" w:rsidRDefault="00CC0A3A" w:rsidP="00CC0A3A">
            <w:pPr>
              <w:rPr>
                <w:rFonts w:cs="Arial"/>
                <w:highlight w:val="yellow"/>
                <w:lang w:eastAsia="en-AU"/>
              </w:rPr>
            </w:pPr>
            <w:r w:rsidRPr="00B243BB">
              <w:t>First Nations</w:t>
            </w:r>
          </w:p>
        </w:tc>
        <w:tc>
          <w:tcPr>
            <w:tcW w:w="3157" w:type="pct"/>
          </w:tcPr>
          <w:p w14:paraId="1C81251F" w14:textId="4C6218C5" w:rsidR="00CC0A3A" w:rsidRDefault="00CC0A3A" w:rsidP="00CC0A3A">
            <w:pPr>
              <w:suppressAutoHyphens/>
              <w:spacing w:before="60"/>
            </w:pPr>
            <w:r w:rsidRPr="006966A3">
              <w:t xml:space="preserve">May be an </w:t>
            </w:r>
            <w:r>
              <w:t xml:space="preserve">individual, </w:t>
            </w:r>
            <w:r w:rsidRPr="006966A3">
              <w:t xml:space="preserve">Partnership or Trust that identifies as Aboriginal or Torres Strait Islander, an organisation that is more than 50 percent First Nations owned, a Prescribed Body Corporate (PBC), a Registered Native Title Body Corporate (RNTBC) or an Elders Group who are recognised as </w:t>
            </w:r>
            <w:r>
              <w:t xml:space="preserve">traditionally associated with the Nation concerned and </w:t>
            </w:r>
            <w:r w:rsidRPr="006966A3">
              <w:t xml:space="preserve">having the authority to speak for the </w:t>
            </w:r>
            <w:r>
              <w:t>Nation.</w:t>
            </w:r>
            <w:r w:rsidRPr="006966A3">
              <w:t xml:space="preserve"> </w:t>
            </w:r>
          </w:p>
        </w:tc>
      </w:tr>
      <w:tr w:rsidR="00CC0A3A" w:rsidRPr="009E3949" w14:paraId="1AC488B0" w14:textId="77777777" w:rsidTr="001432F9">
        <w:trPr>
          <w:cantSplit/>
        </w:trPr>
        <w:tc>
          <w:tcPr>
            <w:tcW w:w="1843" w:type="pct"/>
          </w:tcPr>
          <w:p w14:paraId="3EC038C0" w14:textId="02389DB4" w:rsidR="00CC0A3A" w:rsidRPr="00436749" w:rsidRDefault="00CC0A3A" w:rsidP="00CC0A3A">
            <w:pPr>
              <w:rPr>
                <w:rFonts w:cs="Arial"/>
                <w:highlight w:val="yellow"/>
                <w:lang w:eastAsia="en-AU"/>
              </w:rPr>
            </w:pPr>
            <w:r w:rsidRPr="00B243BB">
              <w:t>formal arrangement</w:t>
            </w:r>
          </w:p>
        </w:tc>
        <w:tc>
          <w:tcPr>
            <w:tcW w:w="3157" w:type="pct"/>
          </w:tcPr>
          <w:p w14:paraId="6F4DE7DA" w14:textId="5106AE4C" w:rsidR="00CC0A3A" w:rsidRDefault="00CC0A3A" w:rsidP="00CC0A3A">
            <w:pPr>
              <w:suppressAutoHyphens/>
              <w:spacing w:before="60"/>
            </w:pPr>
            <w:r w:rsidRPr="00DB589D">
              <w:t>This</w:t>
            </w:r>
            <w:r>
              <w:t xml:space="preserve"> is an</w:t>
            </w:r>
            <w:r w:rsidRPr="00DB589D">
              <w:t xml:space="preserve"> arrangement</w:t>
            </w:r>
            <w:r>
              <w:t xml:space="preserve"> between you and your project partners. It</w:t>
            </w:r>
            <w:r w:rsidRPr="00DB589D">
              <w:t xml:space="preserve"> may be in the form of an exchange of letters or emails, or more formal such as a Memorandum of Understanding. Each arrangement should outline the resources contributed by the project partner, the length of the arrangement and any other detail you think is relevant to the project.</w:t>
            </w:r>
          </w:p>
        </w:tc>
      </w:tr>
      <w:tr w:rsidR="00CC0A3A" w:rsidRPr="009E3949" w14:paraId="5991A130" w14:textId="77777777" w:rsidTr="001432F9">
        <w:trPr>
          <w:cantSplit/>
        </w:trPr>
        <w:tc>
          <w:tcPr>
            <w:tcW w:w="1843" w:type="pct"/>
          </w:tcPr>
          <w:p w14:paraId="4AC52BCF" w14:textId="2139F2F8" w:rsidR="00CC0A3A" w:rsidRDefault="00CC0A3A" w:rsidP="00CC0A3A">
            <w:r w:rsidRPr="00463AB3">
              <w:rPr>
                <w:rFonts w:cs="Arial"/>
                <w:lang w:eastAsia="en-AU"/>
              </w:rPr>
              <w:lastRenderedPageBreak/>
              <w:t xml:space="preserve">grant </w:t>
            </w:r>
          </w:p>
        </w:tc>
        <w:tc>
          <w:tcPr>
            <w:tcW w:w="3157" w:type="pct"/>
          </w:tcPr>
          <w:p w14:paraId="5A2403B2" w14:textId="29F39C5F" w:rsidR="00CC0A3A" w:rsidRPr="006A6E10" w:rsidRDefault="00CC0A3A" w:rsidP="00CC0A3A">
            <w:pPr>
              <w:suppressAutoHyphens/>
              <w:spacing w:before="60"/>
              <w:rPr>
                <w:rFonts w:cs="Arial"/>
              </w:rPr>
            </w:pPr>
            <w:r>
              <w:t xml:space="preserve">For the purposes of the CGRPs, a ‘grant’ is an arrangement for the provision of financial assistance by the </w:t>
            </w:r>
            <w:r w:rsidRPr="006A6E10">
              <w:rPr>
                <w:rFonts w:cs="Arial"/>
              </w:rPr>
              <w:t>Commonwealth or on behalf of the Commonwealth:</w:t>
            </w:r>
          </w:p>
          <w:p w14:paraId="32AEAC0A" w14:textId="20547352" w:rsidR="00CC0A3A" w:rsidRPr="00181A24" w:rsidRDefault="00CC0A3A" w:rsidP="00CC0A3A">
            <w:pPr>
              <w:pStyle w:val="NumberedList2"/>
              <w:numPr>
                <w:ilvl w:val="1"/>
                <w:numId w:val="42"/>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Pr>
                <w:rFonts w:ascii="Arial" w:hAnsi="Arial" w:cs="Arial"/>
                <w:sz w:val="20"/>
                <w:szCs w:val="20"/>
              </w:rPr>
              <w:t xml:space="preserve"> </w:t>
            </w:r>
            <w:hyperlink r:id="rId58" w:history="1">
              <w:r w:rsidRPr="00CC0A3A">
                <w:rPr>
                  <w:rStyle w:val="Hyperlink"/>
                  <w:rFonts w:ascii="Arial" w:hAnsi="Arial" w:cs="Arial"/>
                  <w:sz w:val="20"/>
                  <w:szCs w:val="20"/>
                </w:rPr>
                <w:t>Consolidated Revenue Fund</w:t>
              </w:r>
            </w:hyperlink>
            <w:r w:rsidRPr="00CC0A3A">
              <w:rPr>
                <w:rFonts w:ascii="Arial" w:hAnsi="Arial" w:cs="Arial"/>
                <w:sz w:val="20"/>
                <w:szCs w:val="20"/>
              </w:rPr>
              <w:t xml:space="preserve"> (CRF) money</w:t>
            </w:r>
            <w:r w:rsidRPr="00CC0A3A">
              <w:rPr>
                <w:rStyle w:val="FootnoteReference"/>
                <w:rFonts w:ascii="Arial" w:hAnsi="Arial" w:cs="Arial"/>
                <w:sz w:val="20"/>
                <w:szCs w:val="20"/>
              </w:rPr>
              <w:footnoteReference w:id="10"/>
            </w:r>
            <w:r w:rsidRPr="00CC0A3A">
              <w:rPr>
                <w:rFonts w:ascii="Arial" w:hAnsi="Arial" w:cs="Arial"/>
                <w:sz w:val="20"/>
                <w:szCs w:val="20"/>
              </w:rPr>
              <w:t xml:space="preserve"> is to be </w:t>
            </w:r>
            <w:r w:rsidRPr="00181A24">
              <w:rPr>
                <w:rFonts w:ascii="Arial" w:hAnsi="Arial" w:cs="Arial"/>
                <w:sz w:val="20"/>
                <w:szCs w:val="20"/>
              </w:rPr>
              <w:t>paid to a grantee other than the Commonwealth; and</w:t>
            </w:r>
          </w:p>
          <w:p w14:paraId="092E8ADB" w14:textId="720AD671" w:rsidR="00CC0A3A" w:rsidRPr="006C4678" w:rsidRDefault="00CC0A3A" w:rsidP="00CC0A3A">
            <w:pPr>
              <w:pStyle w:val="NumberedList2"/>
              <w:numPr>
                <w:ilvl w:val="1"/>
                <w:numId w:val="42"/>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CC0A3A" w:rsidRPr="009E3949" w14:paraId="3A0DE1D0" w14:textId="77777777" w:rsidTr="001432F9">
        <w:trPr>
          <w:cantSplit/>
        </w:trPr>
        <w:tc>
          <w:tcPr>
            <w:tcW w:w="1843" w:type="pct"/>
          </w:tcPr>
          <w:p w14:paraId="4AD4CB30" w14:textId="6B50151E" w:rsidR="00CC0A3A" w:rsidRPr="00463AB3" w:rsidRDefault="00CC0A3A" w:rsidP="00CC0A3A">
            <w:pPr>
              <w:rPr>
                <w:rFonts w:cs="Arial"/>
                <w:lang w:eastAsia="en-AU"/>
              </w:rPr>
            </w:pPr>
            <w:r>
              <w:t xml:space="preserve">grant </w:t>
            </w:r>
            <w:r w:rsidRPr="001B21A4">
              <w:t>activity</w:t>
            </w:r>
            <w:r>
              <w:t>/activities</w:t>
            </w:r>
          </w:p>
        </w:tc>
        <w:tc>
          <w:tcPr>
            <w:tcW w:w="3157" w:type="pct"/>
          </w:tcPr>
          <w:p w14:paraId="6083C448" w14:textId="449B220B" w:rsidR="00CC0A3A" w:rsidRDefault="00CC0A3A" w:rsidP="00CC0A3A">
            <w:pPr>
              <w:suppressAutoHyphens/>
              <w:spacing w:before="60"/>
            </w:pPr>
            <w:r>
              <w:t>R</w:t>
            </w:r>
            <w:r w:rsidRPr="00A77F5D">
              <w:t>efers to the project/tasks/services that the grantee is required to undertake</w:t>
            </w:r>
          </w:p>
        </w:tc>
      </w:tr>
      <w:tr w:rsidR="00CC0A3A" w:rsidRPr="009E3949" w14:paraId="2F8F0253" w14:textId="77777777" w:rsidTr="001432F9">
        <w:trPr>
          <w:cantSplit/>
        </w:trPr>
        <w:tc>
          <w:tcPr>
            <w:tcW w:w="1843" w:type="pct"/>
          </w:tcPr>
          <w:p w14:paraId="7CC23C09" w14:textId="4BA002A2" w:rsidR="00CC0A3A" w:rsidRDefault="00CC0A3A" w:rsidP="00CC0A3A">
            <w:r>
              <w:t>grant agreement</w:t>
            </w:r>
          </w:p>
        </w:tc>
        <w:tc>
          <w:tcPr>
            <w:tcW w:w="3157" w:type="pct"/>
          </w:tcPr>
          <w:p w14:paraId="428626E5" w14:textId="5491EF85" w:rsidR="00CC0A3A" w:rsidRPr="006C4678" w:rsidRDefault="00CC0A3A" w:rsidP="00CC0A3A">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CC0A3A" w:rsidRPr="009E3949" w14:paraId="2B9667D4" w14:textId="77777777" w:rsidTr="001432F9">
        <w:trPr>
          <w:cantSplit/>
        </w:trPr>
        <w:tc>
          <w:tcPr>
            <w:tcW w:w="1843" w:type="pct"/>
          </w:tcPr>
          <w:p w14:paraId="62D02C0A" w14:textId="7D9EA604" w:rsidR="00CC0A3A" w:rsidRDefault="00CC0A3A" w:rsidP="00CC0A3A">
            <w:r>
              <w:t>grant funding or grant funds</w:t>
            </w:r>
          </w:p>
        </w:tc>
        <w:tc>
          <w:tcPr>
            <w:tcW w:w="3157" w:type="pct"/>
          </w:tcPr>
          <w:p w14:paraId="67365CE3" w14:textId="1BB4033A" w:rsidR="00CC0A3A" w:rsidRPr="006C4678" w:rsidRDefault="00CC0A3A" w:rsidP="00CC0A3A">
            <w:r w:rsidRPr="006C4678">
              <w:t xml:space="preserve">The funding made available by the Commonwealth to grantees under the </w:t>
            </w:r>
            <w:r w:rsidRPr="006C4678">
              <w:rPr>
                <w:color w:val="000000"/>
                <w:w w:val="0"/>
              </w:rPr>
              <w:t>program</w:t>
            </w:r>
            <w:r w:rsidRPr="006C4678">
              <w:t>.</w:t>
            </w:r>
          </w:p>
        </w:tc>
      </w:tr>
      <w:tr w:rsidR="00CC0A3A" w:rsidRPr="009E3949" w14:paraId="6925252A" w14:textId="77777777" w:rsidTr="001432F9">
        <w:trPr>
          <w:cantSplit/>
        </w:trPr>
        <w:tc>
          <w:tcPr>
            <w:tcW w:w="1843" w:type="pct"/>
          </w:tcPr>
          <w:p w14:paraId="3CE2C33D" w14:textId="4D277966" w:rsidR="00CC0A3A" w:rsidRDefault="00CC0A3A" w:rsidP="00CC0A3A">
            <w:r>
              <w:t>grant opportunity</w:t>
            </w:r>
          </w:p>
        </w:tc>
        <w:tc>
          <w:tcPr>
            <w:tcW w:w="3157" w:type="pct"/>
          </w:tcPr>
          <w:p w14:paraId="6268CA48" w14:textId="1DFFBC40" w:rsidR="00CC0A3A" w:rsidRPr="006C4678" w:rsidRDefault="00CC0A3A" w:rsidP="00CC0A3A">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CC0A3A" w:rsidRPr="009E3949" w14:paraId="294D4A3A" w14:textId="77777777" w:rsidTr="001432F9">
        <w:trPr>
          <w:cantSplit/>
        </w:trPr>
        <w:tc>
          <w:tcPr>
            <w:tcW w:w="1843" w:type="pct"/>
          </w:tcPr>
          <w:p w14:paraId="12B611CB" w14:textId="71C37DB8" w:rsidR="00CC0A3A" w:rsidRDefault="00CC0A3A" w:rsidP="00CC0A3A">
            <w:r w:rsidRPr="001B21A4">
              <w:t xml:space="preserve">grant </w:t>
            </w:r>
            <w:r>
              <w:t>program</w:t>
            </w:r>
          </w:p>
        </w:tc>
        <w:tc>
          <w:tcPr>
            <w:tcW w:w="3157" w:type="pct"/>
          </w:tcPr>
          <w:p w14:paraId="6DD541E1" w14:textId="72AD40CF" w:rsidR="00CC0A3A" w:rsidRDefault="00CC0A3A" w:rsidP="00CC0A3A">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Pr>
                <w:rFonts w:cs="Arial"/>
              </w:rPr>
              <w:t>DCCEEW</w:t>
            </w:r>
            <w:r w:rsidRPr="00A77F5D">
              <w:rPr>
                <w:rFonts w:cs="Arial"/>
              </w:rPr>
              <w:t xml:space="preserve"> Portfolio Budget Statement Program</w:t>
            </w:r>
            <w:r>
              <w:rPr>
                <w:rFonts w:cs="Arial"/>
              </w:rPr>
              <w:t>.</w:t>
            </w:r>
          </w:p>
        </w:tc>
      </w:tr>
      <w:tr w:rsidR="00CC0A3A" w:rsidRPr="005A61FE" w14:paraId="0191E927" w14:textId="77777777" w:rsidTr="001432F9">
        <w:trPr>
          <w:cantSplit/>
        </w:trPr>
        <w:tc>
          <w:tcPr>
            <w:tcW w:w="1843" w:type="pct"/>
          </w:tcPr>
          <w:p w14:paraId="56BB0FA8" w14:textId="77777777" w:rsidR="00CC0A3A" w:rsidRPr="005A61FE" w:rsidRDefault="001B362C" w:rsidP="00CC0A3A">
            <w:hyperlink r:id="rId59" w:history="1">
              <w:r w:rsidR="00CC0A3A" w:rsidRPr="005A61FE">
                <w:rPr>
                  <w:rStyle w:val="Hyperlink"/>
                </w:rPr>
                <w:t>GrantConnect</w:t>
              </w:r>
            </w:hyperlink>
          </w:p>
        </w:tc>
        <w:tc>
          <w:tcPr>
            <w:tcW w:w="3157" w:type="pct"/>
          </w:tcPr>
          <w:p w14:paraId="61547ED0" w14:textId="798E59DD" w:rsidR="00CC0A3A" w:rsidRPr="005A61FE" w:rsidRDefault="00CC0A3A" w:rsidP="00CC0A3A">
            <w:r w:rsidRPr="005A61FE">
              <w:t>The Australian Government’s whole-of-government grants information system, which centralises the publication and reporting of Commonwealth grants in accordance with the CGR</w:t>
            </w:r>
            <w:r>
              <w:t>P</w:t>
            </w:r>
            <w:r w:rsidRPr="005A61FE">
              <w:t>s</w:t>
            </w:r>
            <w:r>
              <w:t>.</w:t>
            </w:r>
          </w:p>
        </w:tc>
      </w:tr>
      <w:tr w:rsidR="00CC0A3A" w:rsidRPr="009E3949" w14:paraId="504A6426" w14:textId="77777777" w:rsidTr="001432F9">
        <w:trPr>
          <w:cantSplit/>
        </w:trPr>
        <w:tc>
          <w:tcPr>
            <w:tcW w:w="1843" w:type="pct"/>
          </w:tcPr>
          <w:p w14:paraId="41D079E4" w14:textId="0D09C446" w:rsidR="00CC0A3A" w:rsidRDefault="00CC0A3A" w:rsidP="00CC0A3A">
            <w:r>
              <w:t>grantee</w:t>
            </w:r>
          </w:p>
        </w:tc>
        <w:tc>
          <w:tcPr>
            <w:tcW w:w="3157" w:type="pct"/>
          </w:tcPr>
          <w:p w14:paraId="75E0E8A8" w14:textId="4ABB6222" w:rsidR="00CC0A3A" w:rsidRPr="006C4678" w:rsidRDefault="00CC0A3A" w:rsidP="00CC0A3A">
            <w:r>
              <w:t>The individual/organisation which has been selected to receive a grant</w:t>
            </w:r>
          </w:p>
        </w:tc>
      </w:tr>
      <w:tr w:rsidR="00CC0A3A" w:rsidRPr="009E3949" w14:paraId="6BEB8FAA" w14:textId="77777777" w:rsidTr="001432F9">
        <w:trPr>
          <w:cantSplit/>
        </w:trPr>
        <w:tc>
          <w:tcPr>
            <w:tcW w:w="1843" w:type="pct"/>
          </w:tcPr>
          <w:p w14:paraId="2991EA49" w14:textId="268AC8EF" w:rsidR="00CC0A3A" w:rsidRDefault="00CC0A3A" w:rsidP="00CC0A3A">
            <w:r>
              <w:t>guidelines</w:t>
            </w:r>
          </w:p>
        </w:tc>
        <w:tc>
          <w:tcPr>
            <w:tcW w:w="3157" w:type="pct"/>
          </w:tcPr>
          <w:p w14:paraId="5DD5BE1F" w14:textId="354B2F00" w:rsidR="00CC0A3A" w:rsidRPr="006C4678" w:rsidRDefault="00CC0A3A" w:rsidP="00CC0A3A">
            <w:pPr>
              <w:rPr>
                <w:color w:val="000000"/>
                <w:w w:val="0"/>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CC0A3A" w:rsidRPr="009E3949" w14:paraId="78315B9D" w14:textId="77777777" w:rsidTr="001432F9">
        <w:trPr>
          <w:cantSplit/>
        </w:trPr>
        <w:tc>
          <w:tcPr>
            <w:tcW w:w="1843" w:type="pct"/>
          </w:tcPr>
          <w:p w14:paraId="5387D1AB" w14:textId="282585D5" w:rsidR="00CC0A3A" w:rsidRDefault="00CC0A3A" w:rsidP="00CC0A3A">
            <w:r>
              <w:lastRenderedPageBreak/>
              <w:t>personal information</w:t>
            </w:r>
          </w:p>
        </w:tc>
        <w:tc>
          <w:tcPr>
            <w:tcW w:w="3157" w:type="pct"/>
          </w:tcPr>
          <w:p w14:paraId="6270CFB9" w14:textId="6D35DCC9" w:rsidR="00CC0A3A" w:rsidRDefault="00CC0A3A" w:rsidP="00CC0A3A">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CC0A3A" w:rsidRDefault="00CC0A3A" w:rsidP="00CC0A3A">
            <w:pPr>
              <w:ind w:left="338"/>
              <w:rPr>
                <w:color w:val="000000"/>
                <w:w w:val="0"/>
              </w:rPr>
            </w:pPr>
            <w:r>
              <w:rPr>
                <w:color w:val="000000"/>
                <w:w w:val="0"/>
              </w:rPr>
              <w:t>Information or an opinion about an identified individual, or an individual who is reasonably identifiable:</w:t>
            </w:r>
          </w:p>
          <w:p w14:paraId="24DB1D81" w14:textId="463A8E07" w:rsidR="00CC0A3A" w:rsidRDefault="00CC0A3A" w:rsidP="00CC0A3A">
            <w:pPr>
              <w:pStyle w:val="ListParagraph"/>
              <w:numPr>
                <w:ilvl w:val="7"/>
                <w:numId w:val="12"/>
              </w:numPr>
              <w:ind w:left="720" w:hanging="382"/>
            </w:pPr>
            <w:r>
              <w:t>whether the information or opinion is true or not; and</w:t>
            </w:r>
          </w:p>
          <w:p w14:paraId="1C8367C9" w14:textId="056B4E7F" w:rsidR="00CC0A3A" w:rsidRPr="006C4678" w:rsidRDefault="00CC0A3A" w:rsidP="00CC0A3A">
            <w:pPr>
              <w:pStyle w:val="ListParagraph"/>
              <w:numPr>
                <w:ilvl w:val="7"/>
                <w:numId w:val="12"/>
              </w:numPr>
              <w:ind w:left="720" w:hanging="382"/>
            </w:pPr>
            <w:r>
              <w:t>whether the information or opinion is recorded in a material form or not.</w:t>
            </w:r>
          </w:p>
        </w:tc>
      </w:tr>
      <w:tr w:rsidR="00CC0A3A" w:rsidRPr="009E3949" w14:paraId="1929BDB2" w14:textId="77777777" w:rsidTr="001432F9">
        <w:trPr>
          <w:cantSplit/>
        </w:trPr>
        <w:tc>
          <w:tcPr>
            <w:tcW w:w="1843" w:type="pct"/>
          </w:tcPr>
          <w:p w14:paraId="2B61CA3A" w14:textId="2F607025" w:rsidR="00CC0A3A" w:rsidRDefault="00CC0A3A" w:rsidP="00CC0A3A">
            <w:r>
              <w:t>Program Delegate</w:t>
            </w:r>
          </w:p>
        </w:tc>
        <w:tc>
          <w:tcPr>
            <w:tcW w:w="3157" w:type="pct"/>
          </w:tcPr>
          <w:p w14:paraId="6197D741" w14:textId="6775E62A" w:rsidR="00CC0A3A" w:rsidRPr="0027278A" w:rsidRDefault="00CC0A3A" w:rsidP="00CC0A3A">
            <w:r>
              <w:t>A Manager within the Business Grants Hub in DISR with responsibility for administering the program.</w:t>
            </w:r>
          </w:p>
        </w:tc>
      </w:tr>
      <w:tr w:rsidR="00CC0A3A" w:rsidRPr="009E3949" w14:paraId="0C182300" w14:textId="77777777" w:rsidTr="001432F9">
        <w:trPr>
          <w:cantSplit/>
        </w:trPr>
        <w:tc>
          <w:tcPr>
            <w:tcW w:w="1843" w:type="pct"/>
          </w:tcPr>
          <w:p w14:paraId="04FBEB43" w14:textId="117148B6" w:rsidR="00CC0A3A" w:rsidRDefault="00CC0A3A" w:rsidP="00CC0A3A">
            <w:r>
              <w:t>program funding or program funds</w:t>
            </w:r>
          </w:p>
        </w:tc>
        <w:tc>
          <w:tcPr>
            <w:tcW w:w="3157" w:type="pct"/>
          </w:tcPr>
          <w:p w14:paraId="4F7D1193" w14:textId="7D8196F1" w:rsidR="00CC0A3A" w:rsidRPr="006C4678" w:rsidRDefault="00CC0A3A" w:rsidP="00CC0A3A">
            <w:r w:rsidRPr="006C4678">
              <w:rPr>
                <w:bCs/>
              </w:rPr>
              <w:t>The funding made available by the Commonwealth for the program.</w:t>
            </w:r>
          </w:p>
        </w:tc>
      </w:tr>
      <w:tr w:rsidR="00CC0A3A" w:rsidRPr="009E3949" w14:paraId="1444536A" w14:textId="77777777" w:rsidTr="001432F9">
        <w:trPr>
          <w:cantSplit/>
        </w:trPr>
        <w:tc>
          <w:tcPr>
            <w:tcW w:w="1843" w:type="pct"/>
          </w:tcPr>
          <w:p w14:paraId="1C273EAF" w14:textId="41FF2856" w:rsidR="00CC0A3A" w:rsidRDefault="00CC0A3A" w:rsidP="00CC0A3A">
            <w:r>
              <w:t>project</w:t>
            </w:r>
          </w:p>
        </w:tc>
        <w:tc>
          <w:tcPr>
            <w:tcW w:w="3157" w:type="pct"/>
          </w:tcPr>
          <w:p w14:paraId="289C6E68" w14:textId="6ADA08CB" w:rsidR="00CC0A3A" w:rsidRPr="006C4678" w:rsidRDefault="00CC0A3A" w:rsidP="00CC0A3A">
            <w:pPr>
              <w:rPr>
                <w:color w:val="000000"/>
                <w:w w:val="0"/>
                <w:szCs w:val="20"/>
              </w:rPr>
            </w:pPr>
            <w:r w:rsidRPr="006C4678">
              <w:t>A project described in an application for grant funding under the program.</w:t>
            </w:r>
          </w:p>
        </w:tc>
      </w:tr>
      <w:tr w:rsidR="001B653B" w:rsidRPr="009E3949" w14:paraId="52FC2908" w14:textId="77777777" w:rsidTr="001432F9">
        <w:trPr>
          <w:cantSplit/>
        </w:trPr>
        <w:tc>
          <w:tcPr>
            <w:tcW w:w="1843" w:type="pct"/>
          </w:tcPr>
          <w:p w14:paraId="6A3D2CE2" w14:textId="24D6A7CA" w:rsidR="001B653B" w:rsidRDefault="001B653B" w:rsidP="00CC0A3A">
            <w:r w:rsidRPr="00B243BB">
              <w:t>Traditional Owners</w:t>
            </w:r>
          </w:p>
        </w:tc>
        <w:tc>
          <w:tcPr>
            <w:tcW w:w="3157" w:type="pct"/>
          </w:tcPr>
          <w:p w14:paraId="60B001CB" w14:textId="77777777" w:rsidR="009C2663" w:rsidRDefault="006F1148" w:rsidP="009C2663">
            <w:r>
              <w:t>A</w:t>
            </w:r>
            <w:r w:rsidRPr="006F1148">
              <w:t xml:space="preserve"> local descent group of Aboriginals who: (a) have common spiritual affiliations to a site on the land, being affiliations that place the group under a primary spiritual responsibility for that site and for the land; and (b) are entitled by Aboriginal tradition to forage as of right over that land</w:t>
            </w:r>
            <w:r>
              <w:t>.</w:t>
            </w:r>
            <w:r w:rsidR="009C2663">
              <w:t xml:space="preserve"> </w:t>
            </w:r>
          </w:p>
          <w:p w14:paraId="47EFBB95" w14:textId="6207CF7E" w:rsidR="006F1148" w:rsidRDefault="009C2663" w:rsidP="009C2663">
            <w:r>
              <w:t>(</w:t>
            </w:r>
            <w:r w:rsidRPr="009C2663">
              <w:t>Aboriginal Land Rights (Northern Territory) Act 1976 (Cth)</w:t>
            </w:r>
            <w:r>
              <w:t>)</w:t>
            </w:r>
          </w:p>
        </w:tc>
      </w:tr>
      <w:tr w:rsidR="00CC0A3A" w:rsidRPr="009E3949" w14:paraId="28E3FDD1" w14:textId="77777777" w:rsidTr="001432F9">
        <w:trPr>
          <w:cantSplit/>
        </w:trPr>
        <w:tc>
          <w:tcPr>
            <w:tcW w:w="1843" w:type="pct"/>
          </w:tcPr>
          <w:p w14:paraId="7A9DECD8" w14:textId="1DE44040" w:rsidR="00CC0A3A" w:rsidRPr="001B21A4" w:rsidRDefault="00CC0A3A" w:rsidP="00CC0A3A">
            <w:r>
              <w:t xml:space="preserve">value with </w:t>
            </w:r>
            <w:r w:rsidRPr="00274AE2">
              <w:t>money</w:t>
            </w:r>
          </w:p>
        </w:tc>
        <w:tc>
          <w:tcPr>
            <w:tcW w:w="3157" w:type="pct"/>
          </w:tcPr>
          <w:p w14:paraId="5881A4E0" w14:textId="59E1AC06" w:rsidR="00CC0A3A" w:rsidRPr="00274AE2" w:rsidRDefault="00CC0A3A" w:rsidP="00CC0A3A">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09F061D" w14:textId="77777777" w:rsidR="00CC0A3A" w:rsidRPr="00274AE2" w:rsidRDefault="00CC0A3A" w:rsidP="00CC0A3A">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CC0A3A" w:rsidRPr="00274AE2" w:rsidRDefault="00CC0A3A" w:rsidP="00CC0A3A">
            <w:pPr>
              <w:pStyle w:val="ListBullet"/>
              <w:rPr>
                <w:lang w:eastAsia="en-AU"/>
              </w:rPr>
            </w:pPr>
            <w:r w:rsidRPr="00274AE2">
              <w:rPr>
                <w:lang w:eastAsia="en-AU"/>
              </w:rPr>
              <w:t>the quality of the project proposal and activities;</w:t>
            </w:r>
          </w:p>
          <w:p w14:paraId="536D9800" w14:textId="77777777" w:rsidR="00CC0A3A" w:rsidRPr="00274AE2" w:rsidRDefault="00CC0A3A" w:rsidP="00CC0A3A">
            <w:pPr>
              <w:pStyle w:val="ListBullet"/>
              <w:rPr>
                <w:lang w:eastAsia="en-AU"/>
              </w:rPr>
            </w:pPr>
            <w:r w:rsidRPr="00274AE2">
              <w:rPr>
                <w:lang w:eastAsia="en-AU"/>
              </w:rPr>
              <w:t>fitness for purpose of the proposal in contributing to government objectives;</w:t>
            </w:r>
          </w:p>
          <w:p w14:paraId="2E6D0DF2" w14:textId="77777777" w:rsidR="00CC0A3A" w:rsidRPr="00D57F95" w:rsidRDefault="00CC0A3A" w:rsidP="00CC0A3A">
            <w:pPr>
              <w:pStyle w:val="ListBullet"/>
            </w:pPr>
            <w:r w:rsidRPr="00274AE2">
              <w:rPr>
                <w:lang w:eastAsia="en-AU"/>
              </w:rPr>
              <w:t>that the absence of a grant is likely to prevent the grantee and government’s outcomes being achieved; and</w:t>
            </w:r>
          </w:p>
          <w:p w14:paraId="179421DE" w14:textId="28BCBD81" w:rsidR="00CC0A3A" w:rsidRDefault="00CC0A3A" w:rsidP="00CC0A3A">
            <w:pPr>
              <w:pStyle w:val="ListBullet"/>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412" w14:textId="5114BC32" w:rsidR="00D96D08" w:rsidRPr="00C9622C" w:rsidRDefault="00D96D08" w:rsidP="00C9622C"/>
    <w:sectPr w:rsidR="00D96D08" w:rsidRPr="00C9622C"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CA5E" w14:textId="77777777" w:rsidR="009D10E4" w:rsidRDefault="009D10E4" w:rsidP="00077C3D">
      <w:r>
        <w:separator/>
      </w:r>
    </w:p>
  </w:endnote>
  <w:endnote w:type="continuationSeparator" w:id="0">
    <w:p w14:paraId="01D27322" w14:textId="77777777" w:rsidR="009D10E4" w:rsidRDefault="009D10E4" w:rsidP="00077C3D">
      <w:r>
        <w:continuationSeparator/>
      </w:r>
    </w:p>
  </w:endnote>
  <w:endnote w:type="continuationNotice" w:id="1">
    <w:p w14:paraId="30CE6AD6" w14:textId="77777777" w:rsidR="009D10E4" w:rsidRDefault="009D10E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6C0E" w14:textId="27EC57DB" w:rsidR="00A26E10" w:rsidRDefault="006B40A4">
    <w:pPr>
      <w:pStyle w:val="Footer"/>
    </w:pPr>
    <w:r>
      <w:rPr>
        <w:noProof/>
      </w:rPr>
      <mc:AlternateContent>
        <mc:Choice Requires="wps">
          <w:drawing>
            <wp:anchor distT="0" distB="0" distL="0" distR="0" simplePos="0" relativeHeight="251658246" behindDoc="0" locked="0" layoutInCell="1" allowOverlap="1" wp14:anchorId="30F33B02" wp14:editId="40299C5F">
              <wp:simplePos x="635" y="635"/>
              <wp:positionH relativeFrom="page">
                <wp:align>center</wp:align>
              </wp:positionH>
              <wp:positionV relativeFrom="page">
                <wp:align>bottom</wp:align>
              </wp:positionV>
              <wp:extent cx="551815" cy="401955"/>
              <wp:effectExtent l="0" t="0" r="635" b="0"/>
              <wp:wrapNone/>
              <wp:docPr id="62087532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A1B4194" w14:textId="32AFACD9"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F33B02" id="_x0000_t202" coordsize="21600,21600" o:spt="202" path="m,l,21600r21600,l21600,xe">
              <v:stroke joinstyle="miter"/>
              <v:path gradientshapeok="t" o:connecttype="rect"/>
            </v:shapetype>
            <v:shape id="Text Box 8" o:spid="_x0000_s1028" type="#_x0000_t202" alt="OFFICIAL" style="position:absolute;margin-left:0;margin-top:0;width:43.45pt;height:31.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zs2yYQ4CAAAc&#10;BAAADgAAAAAAAAAAAAAAAAAuAgAAZHJzL2Uyb0RvYy54bWxQSwECLQAUAAYACAAAACEA/VjK5NsA&#10;AAADAQAADwAAAAAAAAAAAAAAAABoBAAAZHJzL2Rvd25yZXYueG1sUEsFBgAAAAAEAAQA8wAAAHAF&#10;AAAAAA==&#10;" filled="f" stroked="f">
              <v:textbox style="mso-fit-shape-to-text:t" inset="0,0,0,15pt">
                <w:txbxContent>
                  <w:p w14:paraId="6A1B4194" w14:textId="32AFACD9"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E245" w14:textId="7831CFAA" w:rsidR="00A26E10" w:rsidRDefault="006B40A4">
    <w:pPr>
      <w:pStyle w:val="Footer"/>
    </w:pPr>
    <w:r>
      <w:rPr>
        <w:noProof/>
      </w:rPr>
      <mc:AlternateContent>
        <mc:Choice Requires="wps">
          <w:drawing>
            <wp:anchor distT="0" distB="0" distL="0" distR="0" simplePos="0" relativeHeight="251658247" behindDoc="0" locked="0" layoutInCell="1" allowOverlap="1" wp14:anchorId="29F898A8" wp14:editId="1307A6F1">
              <wp:simplePos x="635" y="635"/>
              <wp:positionH relativeFrom="page">
                <wp:align>center</wp:align>
              </wp:positionH>
              <wp:positionV relativeFrom="page">
                <wp:align>bottom</wp:align>
              </wp:positionV>
              <wp:extent cx="551815" cy="401955"/>
              <wp:effectExtent l="0" t="0" r="635" b="0"/>
              <wp:wrapNone/>
              <wp:docPr id="17034185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7EC5DFA6" w14:textId="0821E575"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F898A8" id="_x0000_t202" coordsize="21600,21600" o:spt="202" path="m,l,21600r21600,l21600,xe">
              <v:stroke joinstyle="miter"/>
              <v:path gradientshapeok="t" o:connecttype="rect"/>
            </v:shapetype>
            <v:shape id="Text Box 9" o:spid="_x0000_s1029" type="#_x0000_t202" alt="OFFICIAL" style="position:absolute;margin-left:0;margin-top:0;width:43.45pt;height:31.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o3IAXA4CAAAc&#10;BAAADgAAAAAAAAAAAAAAAAAuAgAAZHJzL2Uyb0RvYy54bWxQSwECLQAUAAYACAAAACEA/VjK5NsA&#10;AAADAQAADwAAAAAAAAAAAAAAAABoBAAAZHJzL2Rvd25yZXYueG1sUEsFBgAAAAAEAAQA8wAAAHAF&#10;AAAAAA==&#10;" filled="f" stroked="f">
              <v:textbox style="mso-fit-shape-to-text:t" inset="0,0,0,15pt">
                <w:txbxContent>
                  <w:p w14:paraId="7EC5DFA6" w14:textId="0821E575"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55A62A7F" w:rsidR="00FA351D" w:rsidRPr="0059733A" w:rsidRDefault="006B40A4" w:rsidP="0059733A">
    <w:pPr>
      <w:pStyle w:val="Footer"/>
      <w:tabs>
        <w:tab w:val="clear" w:pos="8306"/>
        <w:tab w:val="right" w:pos="8788"/>
      </w:tabs>
      <w:rPr>
        <w:sz w:val="12"/>
        <w:szCs w:val="12"/>
      </w:rPr>
    </w:pPr>
    <w:r>
      <w:rPr>
        <w:noProof/>
      </w:rPr>
      <mc:AlternateContent>
        <mc:Choice Requires="wps">
          <w:drawing>
            <wp:anchor distT="0" distB="0" distL="0" distR="0" simplePos="0" relativeHeight="251658245" behindDoc="0" locked="0" layoutInCell="1" allowOverlap="1" wp14:anchorId="62B93069" wp14:editId="4006FD06">
              <wp:simplePos x="1080770" y="10156190"/>
              <wp:positionH relativeFrom="page">
                <wp:align>center</wp:align>
              </wp:positionH>
              <wp:positionV relativeFrom="page">
                <wp:align>bottom</wp:align>
              </wp:positionV>
              <wp:extent cx="551815" cy="401955"/>
              <wp:effectExtent l="0" t="0" r="635" b="0"/>
              <wp:wrapNone/>
              <wp:docPr id="181228258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3F00803" w14:textId="14D066B4" w:rsidR="006B40A4" w:rsidRPr="006B40A4" w:rsidRDefault="006B40A4" w:rsidP="006B40A4">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93069" id="_x0000_t202" coordsize="21600,21600" o:spt="202" path="m,l,21600r21600,l21600,xe">
              <v:stroke joinstyle="miter"/>
              <v:path gradientshapeok="t" o:connecttype="rect"/>
            </v:shapetype>
            <v:shape id="Text Box 7" o:spid="_x0000_s1031" type="#_x0000_t202" alt="OFFICIAL" style="position:absolute;margin-left:0;margin-top:0;width:43.45pt;height:31.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RDQIAABw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02MnW/heaIQzkY9+0tX3VYes18eGIOF4xzoGjD&#10;Ix5SQV9TOFmUtOB+/88f85F3jFLSo2BqalDRlKifBvcRtTUZbjK2yShu8jLHuNnrO0AZFvgiLE8m&#10;el1Qkykd6BeU8zIWwhAzHMvVdDuZd2FULj4HLpbLlIQysiyszcbyCB3pilw+Dy/M2RPhATf1AJOa&#10;WPWG9zE33vR2uQ/IflpKpHYk8sQ4SjCt9fRcosZf/6esy6Ne/AE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N8a/RDQIAABwE&#10;AAAOAAAAAAAAAAAAAAAAAC4CAABkcnMvZTJvRG9jLnhtbFBLAQItABQABgAIAAAAIQD9WMrk2wAA&#10;AAMBAAAPAAAAAAAAAAAAAAAAAGcEAABkcnMvZG93bnJldi54bWxQSwUGAAAAAAQABADzAAAAbwUA&#10;AAAA&#10;" filled="f" stroked="f">
              <v:textbox style="mso-fit-shape-to-text:t" inset="0,0,0,15pt">
                <w:txbxContent>
                  <w:p w14:paraId="43F00803" w14:textId="14D066B4" w:rsidR="006B40A4" w:rsidRPr="006B40A4" w:rsidRDefault="006B40A4" w:rsidP="006B40A4">
                    <w:pPr>
                      <w:spacing w:after="0"/>
                      <w:rPr>
                        <w:rFonts w:ascii="Calibri" w:eastAsia="Calibri" w:hAnsi="Calibri" w:cs="Calibri"/>
                        <w:noProof/>
                        <w:color w:val="FF0000"/>
                        <w:sz w:val="24"/>
                      </w:rPr>
                    </w:pPr>
                  </w:p>
                </w:txbxContent>
              </v:textbox>
              <w10:wrap anchorx="page" anchory="page"/>
            </v:shape>
          </w:pict>
        </mc:Fallback>
      </mc:AlternateContent>
    </w:r>
    <w:r w:rsidR="00FA351D">
      <w:tab/>
    </w:r>
    <w:r w:rsidR="00FA351D">
      <w:tab/>
    </w:r>
    <w:r w:rsidR="00FA351D" w:rsidRPr="0059733A">
      <w:rPr>
        <w:sz w:val="12"/>
        <w:szCs w:val="12"/>
      </w:rPr>
      <w:t xml:space="preserve">Template Version </w:t>
    </w:r>
    <w:r w:rsidR="00FA351D">
      <w:rPr>
        <w:sz w:val="12"/>
        <w:szCs w:val="12"/>
      </w:rPr>
      <w:t>–</w:t>
    </w:r>
    <w:r w:rsidR="00FA351D" w:rsidRPr="0059733A">
      <w:rPr>
        <w:sz w:val="12"/>
        <w:szCs w:val="12"/>
      </w:rPr>
      <w:t xml:space="preserve"> </w:t>
    </w:r>
    <w:r w:rsidR="00FA351D">
      <w:rPr>
        <w:sz w:val="12"/>
        <w:szCs w:val="12"/>
      </w:rPr>
      <w:t>April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1BB4" w14:textId="33C23691" w:rsidR="00A26E10" w:rsidRDefault="006B40A4">
    <w:pPr>
      <w:pStyle w:val="Footer"/>
    </w:pPr>
    <w:r>
      <w:rPr>
        <w:noProof/>
      </w:rPr>
      <mc:AlternateContent>
        <mc:Choice Requires="wps">
          <w:drawing>
            <wp:anchor distT="0" distB="0" distL="0" distR="0" simplePos="0" relativeHeight="251658249" behindDoc="0" locked="0" layoutInCell="1" allowOverlap="1" wp14:anchorId="3CB4354A" wp14:editId="7189ECB7">
              <wp:simplePos x="635" y="635"/>
              <wp:positionH relativeFrom="page">
                <wp:align>center</wp:align>
              </wp:positionH>
              <wp:positionV relativeFrom="page">
                <wp:align>bottom</wp:align>
              </wp:positionV>
              <wp:extent cx="551815" cy="401955"/>
              <wp:effectExtent l="0" t="0" r="635" b="0"/>
              <wp:wrapNone/>
              <wp:docPr id="85493982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D44F878" w14:textId="19FCEFAF"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B4354A" id="_x0000_t202" coordsize="21600,21600" o:spt="202" path="m,l,21600r21600,l21600,xe">
              <v:stroke joinstyle="miter"/>
              <v:path gradientshapeok="t" o:connecttype="rect"/>
            </v:shapetype>
            <v:shape id="Text Box 11" o:spid="_x0000_s1033" type="#_x0000_t202" alt="OFFICIAL" style="position:absolute;margin-left:0;margin-top:0;width:43.45pt;height:31.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F4/Kqg4CAAAc&#10;BAAADgAAAAAAAAAAAAAAAAAuAgAAZHJzL2Uyb0RvYy54bWxQSwECLQAUAAYACAAAACEA/VjK5NsA&#10;AAADAQAADwAAAAAAAAAAAAAAAABoBAAAZHJzL2Rvd25yZXYueG1sUEsFBgAAAAAEAAQA8wAAAHAF&#10;AAAAAA==&#10;" filled="f" stroked="f">
              <v:textbox style="mso-fit-shape-to-text:t" inset="0,0,0,15pt">
                <w:txbxContent>
                  <w:p w14:paraId="3D44F878" w14:textId="19FCEFAF"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55C4BEEB" w:rsidR="00FA351D" w:rsidRDefault="00E46148" w:rsidP="00007E4B">
    <w:pPr>
      <w:pStyle w:val="Footer"/>
      <w:tabs>
        <w:tab w:val="clear" w:pos="4153"/>
        <w:tab w:val="clear" w:pos="8306"/>
        <w:tab w:val="center" w:pos="4962"/>
        <w:tab w:val="right" w:pos="8789"/>
      </w:tabs>
    </w:pPr>
    <w:bookmarkStart w:id="3" w:name="_Hlk175742304"/>
    <w:r w:rsidRPr="00E46148">
      <w:t>Cultural Flows Planning for Cultural Economies</w:t>
    </w:r>
    <w:r w:rsidR="00B92BBF">
      <w:t xml:space="preserve"> </w:t>
    </w:r>
    <w:r w:rsidR="00B92BBF" w:rsidRPr="00B92BBF">
      <w:t>Program</w:t>
    </w:r>
    <w:r w:rsidRPr="00E46148">
      <w:t xml:space="preserve">  </w:t>
    </w:r>
  </w:p>
  <w:bookmarkEnd w:id="3"/>
  <w:p w14:paraId="0B280E19" w14:textId="04DDAF94" w:rsidR="00FA351D" w:rsidRDefault="001B362C"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205154">
      <w:t>December</w:t>
    </w:r>
    <w:r w:rsidR="0089740D">
      <w:t xml:space="preserve"> 2024</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2C47F6BE" w:rsidR="00FA351D" w:rsidRDefault="006B40A4" w:rsidP="00077C3D">
    <w:pPr>
      <w:pStyle w:val="Footer"/>
    </w:pPr>
    <w:r>
      <w:rPr>
        <w:noProof/>
      </w:rPr>
      <mc:AlternateContent>
        <mc:Choice Requires="wps">
          <w:drawing>
            <wp:anchor distT="0" distB="0" distL="0" distR="0" simplePos="0" relativeHeight="251658248" behindDoc="0" locked="0" layoutInCell="1" allowOverlap="1" wp14:anchorId="5FD19583" wp14:editId="1B687957">
              <wp:simplePos x="635" y="635"/>
              <wp:positionH relativeFrom="page">
                <wp:align>center</wp:align>
              </wp:positionH>
              <wp:positionV relativeFrom="page">
                <wp:align>bottom</wp:align>
              </wp:positionV>
              <wp:extent cx="551815" cy="401955"/>
              <wp:effectExtent l="0" t="0" r="635" b="0"/>
              <wp:wrapNone/>
              <wp:docPr id="55896778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C89994D" w14:textId="75CAFDE7"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D19583" id="_x0000_t202" coordsize="21600,21600" o:spt="202" path="m,l,21600r21600,l21600,xe">
              <v:stroke joinstyle="miter"/>
              <v:path gradientshapeok="t" o:connecttype="rect"/>
            </v:shapetype>
            <v:shape id="Text Box 10" o:spid="_x0000_s1035" type="#_x0000_t202" alt="OFFICIAL" style="position:absolute;margin-left:0;margin-top:0;width:43.45pt;height:31.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UPGBEQ4CAAAc&#10;BAAADgAAAAAAAAAAAAAAAAAuAgAAZHJzL2Uyb0RvYy54bWxQSwECLQAUAAYACAAAACEA/VjK5NsA&#10;AAADAQAADwAAAAAAAAAAAAAAAABoBAAAZHJzL2Rvd25yZXYueG1sUEsFBgAAAAAEAAQA8wAAAHAF&#10;AAAAAA==&#10;" filled="f" stroked="f">
              <v:textbox style="mso-fit-shape-to-text:t" inset="0,0,0,15pt">
                <w:txbxContent>
                  <w:p w14:paraId="6C89994D" w14:textId="75CAFDE7"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6056" w14:textId="77777777" w:rsidR="009D10E4" w:rsidRDefault="009D10E4" w:rsidP="00077C3D">
      <w:r>
        <w:separator/>
      </w:r>
    </w:p>
  </w:footnote>
  <w:footnote w:type="continuationSeparator" w:id="0">
    <w:p w14:paraId="635AD7E5" w14:textId="77777777" w:rsidR="009D10E4" w:rsidRDefault="009D10E4" w:rsidP="00077C3D">
      <w:r>
        <w:continuationSeparator/>
      </w:r>
    </w:p>
  </w:footnote>
  <w:footnote w:type="continuationNotice" w:id="1">
    <w:p w14:paraId="77A91230" w14:textId="77777777" w:rsidR="009D10E4" w:rsidRDefault="009D10E4" w:rsidP="00077C3D"/>
  </w:footnote>
  <w:footnote w:id="2">
    <w:p w14:paraId="11439183" w14:textId="196B4B0B" w:rsidR="00FA351D" w:rsidRDefault="00FA351D" w:rsidP="006905DF">
      <w:pPr>
        <w:pStyle w:val="FootnoteText"/>
      </w:pPr>
      <w:r>
        <w:rPr>
          <w:rStyle w:val="FootnoteReference"/>
        </w:rPr>
        <w:footnoteRef/>
      </w:r>
      <w:r>
        <w:t xml:space="preserve"> </w:t>
      </w:r>
      <w:r w:rsidR="006905DF" w:rsidRPr="006905DF">
        <w:rPr>
          <w:rStyle w:val="Hyperlink"/>
        </w:rPr>
        <w:t>https://www.finance.gov.au/government/commonwealth-grants/commonwealth-grants-rules-and-principles-2024</w:t>
      </w:r>
    </w:p>
  </w:footnote>
  <w:footnote w:id="3">
    <w:p w14:paraId="4B8B30F7" w14:textId="77777777" w:rsidR="00CA653A" w:rsidRDefault="00CA653A" w:rsidP="006905DF">
      <w:pPr>
        <w:pStyle w:val="FootnoteText"/>
      </w:pPr>
      <w:r>
        <w:rPr>
          <w:rStyle w:val="FootnoteReference"/>
        </w:rPr>
        <w:footnoteRef/>
      </w:r>
      <w:r>
        <w:t xml:space="preserve"> See glossary for an explanation of ‘value with money’.</w:t>
      </w:r>
    </w:p>
  </w:footnote>
  <w:footnote w:id="4">
    <w:p w14:paraId="1B8B2CFC" w14:textId="77777777" w:rsidR="003A20A0" w:rsidRDefault="003A20A0" w:rsidP="006905DF">
      <w:pPr>
        <w:pStyle w:val="FootnoteText"/>
      </w:pPr>
      <w:r>
        <w:rPr>
          <w:rStyle w:val="FootnoteReference"/>
        </w:rPr>
        <w:footnoteRef/>
      </w:r>
      <w:r>
        <w:t xml:space="preserve"> Subject to national security and other considerations.</w:t>
      </w:r>
    </w:p>
  </w:footnote>
  <w:footnote w:id="5">
    <w:p w14:paraId="0BF6C53F" w14:textId="77777777" w:rsidR="00436749" w:rsidRDefault="00436749" w:rsidP="00436749">
      <w:pPr>
        <w:pStyle w:val="FootnoteText"/>
      </w:pPr>
      <w:r>
        <w:rPr>
          <w:rStyle w:val="FootnoteReference"/>
        </w:rPr>
        <w:footnoteRef/>
      </w:r>
      <w:r>
        <w:t xml:space="preserve"> </w:t>
      </w:r>
      <w:hyperlink r:id="rId1" w:history="1">
        <w:r w:rsidRPr="00A56BAC">
          <w:rPr>
            <w:rStyle w:val="Hyperlink"/>
          </w:rPr>
          <w:t>https://www.humanrights.gov.au/our-work/childrens-rights/national-principles-child-safe-organisations</w:t>
        </w:r>
      </w:hyperlink>
      <w:r>
        <w:t xml:space="preserve"> </w:t>
      </w:r>
    </w:p>
  </w:footnote>
  <w:footnote w:id="6">
    <w:p w14:paraId="708B450F" w14:textId="43DA09FD" w:rsidR="00FA351D" w:rsidRPr="007C453D" w:rsidRDefault="00FA351D" w:rsidP="006905DF">
      <w:pPr>
        <w:pStyle w:val="FootnoteText"/>
      </w:pPr>
      <w:r>
        <w:rPr>
          <w:rStyle w:val="FootnoteReference"/>
        </w:rPr>
        <w:footnoteRef/>
      </w:r>
      <w:r>
        <w:t xml:space="preserve"> See </w:t>
      </w:r>
      <w:r w:rsidRPr="007941D7">
        <w:t>Australian Taxation Office ruling GSTR 2012/2</w:t>
      </w:r>
      <w:r>
        <w:t xml:space="preserve"> available at ato.gov.au</w:t>
      </w:r>
    </w:p>
  </w:footnote>
  <w:footnote w:id="7">
    <w:p w14:paraId="6687AAEB" w14:textId="6BB0F37E" w:rsidR="00FA351D" w:rsidRDefault="00FA351D" w:rsidP="006905DF">
      <w:pPr>
        <w:pStyle w:val="FootnoteText"/>
      </w:pPr>
      <w:r>
        <w:rPr>
          <w:rStyle w:val="FootnoteReference"/>
        </w:rPr>
        <w:footnoteRef/>
      </w:r>
      <w:r>
        <w:t xml:space="preserve"> </w:t>
      </w:r>
      <w:hyperlink r:id="rId2" w:history="1">
        <w:r w:rsidR="00B732CF">
          <w:rPr>
            <w:rStyle w:val="Hyperlink"/>
          </w:rPr>
          <w:t>https://www.industry.gov.au/publications/conflict-interest-policy</w:t>
        </w:r>
      </w:hyperlink>
    </w:p>
  </w:footnote>
  <w:footnote w:id="8">
    <w:p w14:paraId="48FDDEEC" w14:textId="77777777" w:rsidR="00084FA8" w:rsidRDefault="00084FA8" w:rsidP="006905DF">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9">
    <w:p w14:paraId="24D1B2F3" w14:textId="77777777" w:rsidR="00CC0A3A" w:rsidRPr="007133C2" w:rsidRDefault="00CC0A3A" w:rsidP="006905DF">
      <w:pPr>
        <w:pStyle w:val="FootnoteText"/>
      </w:pPr>
      <w:r w:rsidRPr="007133C2">
        <w:rPr>
          <w:rStyle w:val="FootnoteReference"/>
        </w:rPr>
        <w:footnoteRef/>
      </w:r>
      <w:r w:rsidRPr="007133C2">
        <w:t xml:space="preserve"> Relevant money is defined in the PGPA Act. See section 8, Dictionary</w:t>
      </w:r>
      <w:r>
        <w:t>.</w:t>
      </w:r>
    </w:p>
  </w:footnote>
  <w:footnote w:id="10">
    <w:p w14:paraId="1BCADE89" w14:textId="77777777" w:rsidR="00CC0A3A" w:rsidRPr="007133C2" w:rsidRDefault="00CC0A3A" w:rsidP="006905DF">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211" w14:textId="7638E79A" w:rsidR="00A26E10" w:rsidRDefault="006B40A4">
    <w:pPr>
      <w:pStyle w:val="Header"/>
    </w:pPr>
    <w:r>
      <w:rPr>
        <w:noProof/>
      </w:rPr>
      <mc:AlternateContent>
        <mc:Choice Requires="wps">
          <w:drawing>
            <wp:anchor distT="0" distB="0" distL="0" distR="0" simplePos="0" relativeHeight="251658241" behindDoc="0" locked="0" layoutInCell="1" allowOverlap="1" wp14:anchorId="0019EA19" wp14:editId="30668A9F">
              <wp:simplePos x="635" y="635"/>
              <wp:positionH relativeFrom="page">
                <wp:align>center</wp:align>
              </wp:positionH>
              <wp:positionV relativeFrom="page">
                <wp:align>top</wp:align>
              </wp:positionV>
              <wp:extent cx="551815" cy="401955"/>
              <wp:effectExtent l="0" t="0" r="635" b="17145"/>
              <wp:wrapNone/>
              <wp:docPr id="175679375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BB2742E" w14:textId="781FBFEE"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9EA19" id="_x0000_t202" coordsize="21600,21600" o:spt="202" path="m,l,21600r21600,l21600,xe">
              <v:stroke joinstyle="miter"/>
              <v:path gradientshapeok="t" o:connecttype="rect"/>
            </v:shapetype>
            <v:shape id="Text Box 2" o:spid="_x0000_s1026" type="#_x0000_t202" alt="OFFICIAL" style="position:absolute;margin-left:0;margin-top:0;width:43.45pt;height:31.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" filled="f" stroked="f">
              <v:textbox style="mso-fit-shape-to-text:t" inset="0,15pt,0,0">
                <w:txbxContent>
                  <w:p w14:paraId="2BB2742E" w14:textId="781FBFEE"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244F" w14:textId="11F0EAFC" w:rsidR="00A26E10" w:rsidRDefault="006B40A4">
    <w:pPr>
      <w:pStyle w:val="Header"/>
    </w:pPr>
    <w:r>
      <w:rPr>
        <w:noProof/>
      </w:rPr>
      <mc:AlternateContent>
        <mc:Choice Requires="wps">
          <w:drawing>
            <wp:anchor distT="0" distB="0" distL="0" distR="0" simplePos="0" relativeHeight="251658242" behindDoc="0" locked="0" layoutInCell="1" allowOverlap="1" wp14:anchorId="62738250" wp14:editId="7C95078E">
              <wp:simplePos x="635" y="635"/>
              <wp:positionH relativeFrom="page">
                <wp:align>center</wp:align>
              </wp:positionH>
              <wp:positionV relativeFrom="page">
                <wp:align>top</wp:align>
              </wp:positionV>
              <wp:extent cx="551815" cy="401955"/>
              <wp:effectExtent l="0" t="0" r="635" b="17145"/>
              <wp:wrapNone/>
              <wp:docPr id="51182630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66D4B07" w14:textId="19E421DD"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738250" id="_x0000_t202" coordsize="21600,21600" o:spt="202" path="m,l,21600r21600,l21600,xe">
              <v:stroke joinstyle="miter"/>
              <v:path gradientshapeok="t" o:connecttype="rect"/>
            </v:shapetype>
            <v:shape id="Text Box 3" o:spid="_x0000_s1027" type="#_x0000_t202" alt="OFFICIAL" style="position:absolute;margin-left:0;margin-top:0;width:43.45pt;height:31.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STCw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" filled="f" stroked="f">
              <v:textbox style="mso-fit-shape-to-text:t" inset="0,15pt,0,0">
                <w:txbxContent>
                  <w:p w14:paraId="366D4B07" w14:textId="19E421DD"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51F41CE2" w:rsidR="00FA351D" w:rsidRDefault="006B40A4" w:rsidP="0041698F">
    <w:pPr>
      <w:pStyle w:val="NoSpacing"/>
      <w:rPr>
        <w:noProof/>
        <w:highlight w:val="yellow"/>
        <w:lang w:eastAsia="en-AU"/>
      </w:rPr>
    </w:pPr>
    <w:r>
      <w:rPr>
        <w:noProof/>
      </w:rPr>
      <mc:AlternateContent>
        <mc:Choice Requires="wps">
          <w:drawing>
            <wp:anchor distT="0" distB="0" distL="0" distR="0" simplePos="0" relativeHeight="251658240" behindDoc="0" locked="0" layoutInCell="1" allowOverlap="1" wp14:anchorId="1D04F8EC" wp14:editId="1C9D75A2">
              <wp:simplePos x="1080770" y="450850"/>
              <wp:positionH relativeFrom="page">
                <wp:align>center</wp:align>
              </wp:positionH>
              <wp:positionV relativeFrom="page">
                <wp:align>top</wp:align>
              </wp:positionV>
              <wp:extent cx="551815" cy="401955"/>
              <wp:effectExtent l="0" t="0" r="635" b="17145"/>
              <wp:wrapNone/>
              <wp:docPr id="147147332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DC7437C" w14:textId="6A224777" w:rsidR="006B40A4" w:rsidRPr="006B40A4" w:rsidRDefault="006B40A4" w:rsidP="006B40A4">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04F8EC" id="_x0000_t202" coordsize="21600,21600" o:spt="202" path="m,l,21600r21600,l21600,xe">
              <v:stroke joinstyle="miter"/>
              <v:path gradientshapeok="t" o:connecttype="rect"/>
            </v:shapetype>
            <v:shape id="Text Box 1" o:spid="_x0000_s1030" type="#_x0000_t202" alt="OFFICIAL" style="position:absolute;margin-left:0;margin-top:0;width:43.45pt;height:31.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Y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Wn7rfQnPEoRyM+/aWrzosvWY+PDGHC8Y5ULTh&#10;EQ+poK8pnCxKWnC//+eP+cg7RinpUTA1NahoStRPg/uI2kpGcZOXOd7c5N5OhtnrO0AZFvgiLE9m&#10;zAtqMqUD/YJyXsZCGGKGY7mahsm8C6Ny8TlwsVymJJSRZWFtNpZH6EhX5PJ5eGHOnggPuKkHmNTE&#10;qje8j7nxT2+X+4Dsp6VEakciT4yjBNNaT88lavz1PWVdHvXiD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D6JTFgNAgAAHAQA&#10;AA4AAAAAAAAAAAAAAAAALgIAAGRycy9lMm9Eb2MueG1sUEsBAi0AFAAGAAgAAAAhAB6rFlvaAAAA&#10;AwEAAA8AAAAAAAAAAAAAAAAAZwQAAGRycy9kb3ducmV2LnhtbFBLBQYAAAAABAAEAPMAAABuBQAA&#10;AAA=&#10;" filled="f" stroked="f">
              <v:textbox style="mso-fit-shape-to-text:t" inset="0,15pt,0,0">
                <w:txbxContent>
                  <w:p w14:paraId="1DC7437C" w14:textId="6A224777" w:rsidR="006B40A4" w:rsidRPr="006B40A4" w:rsidRDefault="006B40A4" w:rsidP="006B40A4">
                    <w:pPr>
                      <w:spacing w:after="0"/>
                      <w:rPr>
                        <w:rFonts w:ascii="Calibri" w:eastAsia="Calibri" w:hAnsi="Calibri" w:cs="Calibri"/>
                        <w:noProof/>
                        <w:color w:val="FF0000"/>
                        <w:sz w:val="24"/>
                      </w:rPr>
                    </w:pPr>
                  </w:p>
                </w:txbxContent>
              </v:textbox>
              <w10:wrap anchorx="page" anchory="page"/>
            </v:shape>
          </w:pict>
        </mc:Fallback>
      </mc:AlternateContent>
    </w:r>
    <w:r w:rsidR="001E0954">
      <w:rPr>
        <w:noProof/>
      </w:rPr>
      <w:drawing>
        <wp:inline distT="0" distB="0" distL="0" distR="0" wp14:anchorId="517FA951" wp14:editId="298F6650">
          <wp:extent cx="4000500" cy="1016000"/>
          <wp:effectExtent l="0" t="0" r="0" b="0"/>
          <wp:docPr id="3" name="Picture 3" descr="DISR - DCCEEW -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SR - DCCEEW - Banne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0" cy="1016000"/>
                  </a:xfrm>
                  <a:prstGeom prst="rect">
                    <a:avLst/>
                  </a:prstGeom>
                  <a:noFill/>
                  <a:ln>
                    <a:noFill/>
                  </a:ln>
                </pic:spPr>
              </pic:pic>
            </a:graphicData>
          </a:graphic>
        </wp:inline>
      </w:drawing>
    </w:r>
  </w:p>
  <w:p w14:paraId="3D7F432E" w14:textId="5641231C" w:rsidR="00FA351D" w:rsidRDefault="00FA351D"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9EE8" w14:textId="48704C1A" w:rsidR="00A26E10" w:rsidRDefault="006B40A4">
    <w:pPr>
      <w:pStyle w:val="Header"/>
    </w:pPr>
    <w:r>
      <w:rPr>
        <w:noProof/>
      </w:rPr>
      <mc:AlternateContent>
        <mc:Choice Requires="wps">
          <w:drawing>
            <wp:anchor distT="0" distB="0" distL="0" distR="0" simplePos="0" relativeHeight="251658244" behindDoc="0" locked="0" layoutInCell="1" allowOverlap="1" wp14:anchorId="17245345" wp14:editId="3816C874">
              <wp:simplePos x="635" y="635"/>
              <wp:positionH relativeFrom="page">
                <wp:align>center</wp:align>
              </wp:positionH>
              <wp:positionV relativeFrom="page">
                <wp:align>top</wp:align>
              </wp:positionV>
              <wp:extent cx="551815" cy="401955"/>
              <wp:effectExtent l="0" t="0" r="635" b="17145"/>
              <wp:wrapNone/>
              <wp:docPr id="115936659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9CDDBE4" w14:textId="79798654"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245345" id="_x0000_t202" coordsize="21600,21600" o:spt="202" path="m,l,21600r21600,l21600,xe">
              <v:stroke joinstyle="miter"/>
              <v:path gradientshapeok="t" o:connecttype="rect"/>
            </v:shapetype>
            <v:shape id="Text Box 5" o:spid="_x0000_s1032" type="#_x0000_t202" alt="OFFICIAL" style="position:absolute;margin-left:0;margin-top:0;width:43.45pt;height:31.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OT3KSMNAgAAHAQA&#10;AA4AAAAAAAAAAAAAAAAALgIAAGRycy9lMm9Eb2MueG1sUEsBAi0AFAAGAAgAAAAhAB6rFlvaAAAA&#10;AwEAAA8AAAAAAAAAAAAAAAAAZwQAAGRycy9kb3ducmV2LnhtbFBLBQYAAAAABAAEAPMAAABuBQAA&#10;AAA=&#10;" filled="f" stroked="f">
              <v:textbox style="mso-fit-shape-to-text:t" inset="0,15pt,0,0">
                <w:txbxContent>
                  <w:p w14:paraId="49CDDBE4" w14:textId="79798654"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02CF" w14:textId="494FCC41" w:rsidR="00A26E10" w:rsidRDefault="00A26E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A769" w14:textId="1A14C6A3" w:rsidR="00A26E10" w:rsidRDefault="006B40A4">
    <w:pPr>
      <w:pStyle w:val="Header"/>
    </w:pPr>
    <w:r>
      <w:rPr>
        <w:noProof/>
      </w:rPr>
      <mc:AlternateContent>
        <mc:Choice Requires="wps">
          <w:drawing>
            <wp:anchor distT="0" distB="0" distL="0" distR="0" simplePos="0" relativeHeight="251658243" behindDoc="0" locked="0" layoutInCell="1" allowOverlap="1" wp14:anchorId="2A151B21" wp14:editId="0B013006">
              <wp:simplePos x="635" y="635"/>
              <wp:positionH relativeFrom="page">
                <wp:align>center</wp:align>
              </wp:positionH>
              <wp:positionV relativeFrom="page">
                <wp:align>top</wp:align>
              </wp:positionV>
              <wp:extent cx="551815" cy="401955"/>
              <wp:effectExtent l="0" t="0" r="635" b="17145"/>
              <wp:wrapNone/>
              <wp:docPr id="98530301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8ED6CB2" w14:textId="276FCEB8"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151B21" id="_x0000_t202" coordsize="21600,21600" o:spt="202" path="m,l,21600r21600,l21600,xe">
              <v:stroke joinstyle="miter"/>
              <v:path gradientshapeok="t" o:connecttype="rect"/>
            </v:shapetype>
            <v:shape id="Text Box 4" o:spid="_x0000_s1034" type="#_x0000_t202" alt="OFFICIAL" style="position:absolute;margin-left:0;margin-top:0;width:43.45pt;height:31.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KOJYpgNAgAAHAQA&#10;AA4AAAAAAAAAAAAAAAAALgIAAGRycy9lMm9Eb2MueG1sUEsBAi0AFAAGAAgAAAAhAB6rFlvaAAAA&#10;AwEAAA8AAAAAAAAAAAAAAAAAZwQAAGRycy9kb3ducmV2LnhtbFBLBQYAAAAABAAEAPMAAABuBQAA&#10;AAA=&#10;" filled="f" stroked="f">
              <v:textbox style="mso-fit-shape-to-text:t" inset="0,15pt,0,0">
                <w:txbxContent>
                  <w:p w14:paraId="58ED6CB2" w14:textId="276FCEB8" w:rsidR="006B40A4" w:rsidRPr="006B40A4" w:rsidRDefault="006B40A4" w:rsidP="006B40A4">
                    <w:pPr>
                      <w:spacing w:after="0"/>
                      <w:rPr>
                        <w:rFonts w:ascii="Calibri" w:eastAsia="Calibri" w:hAnsi="Calibri" w:cs="Calibri"/>
                        <w:noProof/>
                        <w:color w:val="FF0000"/>
                        <w:sz w:val="24"/>
                      </w:rPr>
                    </w:pPr>
                    <w:r w:rsidRPr="006B40A4">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D196138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C40ECE8C"/>
    <w:lvl w:ilvl="0" w:tplc="D8302558">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3B07109"/>
    <w:multiLevelType w:val="multilevel"/>
    <w:tmpl w:val="2AD2147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
      <w:lvlJc w:val="left"/>
      <w:pPr>
        <w:ind w:left="512" w:hanging="360"/>
      </w:pPr>
      <w:rPr>
        <w:rFonts w:ascii="Wingdings" w:hAnsi="Wingdings" w:hint="default"/>
      </w:rPr>
    </w:lvl>
    <w:lvl w:ilvl="3">
      <w:start w:val="1"/>
      <w:numFmt w:val="bullet"/>
      <w:lvlText w:val=""/>
      <w:lvlJc w:val="left"/>
      <w:pPr>
        <w:ind w:left="720" w:hanging="360"/>
      </w:pPr>
      <w:rPr>
        <w:rFonts w:ascii="Wingdings" w:hAnsi="Wingdings"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7"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BD12E7"/>
    <w:multiLevelType w:val="multilevel"/>
    <w:tmpl w:val="812E68F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9" w15:restartNumberingAfterBreak="0">
    <w:nsid w:val="1D5B56BF"/>
    <w:multiLevelType w:val="hybridMultilevel"/>
    <w:tmpl w:val="A2123452"/>
    <w:lvl w:ilvl="0" w:tplc="0C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1DF16473"/>
    <w:multiLevelType w:val="hybridMultilevel"/>
    <w:tmpl w:val="A9B4E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4541A7"/>
    <w:multiLevelType w:val="multilevel"/>
    <w:tmpl w:val="C42C7B9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5C07FF"/>
    <w:multiLevelType w:val="hybridMultilevel"/>
    <w:tmpl w:val="AC9A0828"/>
    <w:lvl w:ilvl="0" w:tplc="94B8EC38">
      <w:start w:val="1"/>
      <w:numFmt w:val="bullet"/>
      <w:lvlText w:val=""/>
      <w:lvlJc w:val="left"/>
      <w:pPr>
        <w:ind w:left="360" w:hanging="360"/>
      </w:pPr>
      <w:rPr>
        <w:rFonts w:ascii="Wingdings" w:hAnsi="Wingdings" w:hint="default"/>
        <w:color w:val="264F90"/>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66E482D"/>
    <w:multiLevelType w:val="multilevel"/>
    <w:tmpl w:val="5BA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59695F"/>
    <w:multiLevelType w:val="hybridMultilevel"/>
    <w:tmpl w:val="68CE2D7A"/>
    <w:lvl w:ilvl="0" w:tplc="2026B354">
      <w:start w:val="1"/>
      <w:numFmt w:val="decimal"/>
      <w:lvlText w:val="%1."/>
      <w:lvlJc w:val="left"/>
      <w:pPr>
        <w:ind w:left="1020" w:hanging="360"/>
      </w:pPr>
    </w:lvl>
    <w:lvl w:ilvl="1" w:tplc="3AD8E686">
      <w:start w:val="1"/>
      <w:numFmt w:val="decimal"/>
      <w:lvlText w:val="%2."/>
      <w:lvlJc w:val="left"/>
      <w:pPr>
        <w:ind w:left="1020" w:hanging="360"/>
      </w:pPr>
    </w:lvl>
    <w:lvl w:ilvl="2" w:tplc="40322730">
      <w:start w:val="1"/>
      <w:numFmt w:val="decimal"/>
      <w:lvlText w:val="%3."/>
      <w:lvlJc w:val="left"/>
      <w:pPr>
        <w:ind w:left="1020" w:hanging="360"/>
      </w:pPr>
    </w:lvl>
    <w:lvl w:ilvl="3" w:tplc="DCC4C6C6">
      <w:start w:val="1"/>
      <w:numFmt w:val="decimal"/>
      <w:lvlText w:val="%4."/>
      <w:lvlJc w:val="left"/>
      <w:pPr>
        <w:ind w:left="1020" w:hanging="360"/>
      </w:pPr>
    </w:lvl>
    <w:lvl w:ilvl="4" w:tplc="1C404D98">
      <w:start w:val="1"/>
      <w:numFmt w:val="decimal"/>
      <w:lvlText w:val="%5."/>
      <w:lvlJc w:val="left"/>
      <w:pPr>
        <w:ind w:left="1020" w:hanging="360"/>
      </w:pPr>
    </w:lvl>
    <w:lvl w:ilvl="5" w:tplc="4F1C6E5A">
      <w:start w:val="1"/>
      <w:numFmt w:val="decimal"/>
      <w:lvlText w:val="%6."/>
      <w:lvlJc w:val="left"/>
      <w:pPr>
        <w:ind w:left="1020" w:hanging="360"/>
      </w:pPr>
    </w:lvl>
    <w:lvl w:ilvl="6" w:tplc="E6B685CA">
      <w:start w:val="1"/>
      <w:numFmt w:val="decimal"/>
      <w:lvlText w:val="%7."/>
      <w:lvlJc w:val="left"/>
      <w:pPr>
        <w:ind w:left="1020" w:hanging="360"/>
      </w:pPr>
    </w:lvl>
    <w:lvl w:ilvl="7" w:tplc="1E949C30">
      <w:start w:val="1"/>
      <w:numFmt w:val="decimal"/>
      <w:lvlText w:val="%8."/>
      <w:lvlJc w:val="left"/>
      <w:pPr>
        <w:ind w:left="1020" w:hanging="360"/>
      </w:pPr>
    </w:lvl>
    <w:lvl w:ilvl="8" w:tplc="86C6F648">
      <w:start w:val="1"/>
      <w:numFmt w:val="decimal"/>
      <w:lvlText w:val="%9."/>
      <w:lvlJc w:val="left"/>
      <w:pPr>
        <w:ind w:left="1020" w:hanging="360"/>
      </w:pPr>
    </w:lvl>
  </w:abstractNum>
  <w:abstractNum w:abstractNumId="20"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A14E61"/>
    <w:multiLevelType w:val="hybridMultilevel"/>
    <w:tmpl w:val="2B7EDC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0B7439"/>
    <w:multiLevelType w:val="multilevel"/>
    <w:tmpl w:val="8910911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
      <w:lvlJc w:val="left"/>
      <w:pPr>
        <w:ind w:left="512" w:hanging="360"/>
      </w:pPr>
      <w:rPr>
        <w:rFonts w:ascii="Wingdings" w:hAnsi="Wingdings" w:hint="default"/>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24" w15:restartNumberingAfterBreak="0">
    <w:nsid w:val="4C9E040F"/>
    <w:multiLevelType w:val="hybridMultilevel"/>
    <w:tmpl w:val="ACCA7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E530519"/>
    <w:multiLevelType w:val="multilevel"/>
    <w:tmpl w:val="36A26FB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
      <w:lvlJc w:val="left"/>
      <w:pPr>
        <w:ind w:left="512" w:hanging="360"/>
      </w:pPr>
      <w:rPr>
        <w:rFonts w:ascii="Wingdings" w:hAnsi="Wingdings" w:hint="default"/>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27" w15:restartNumberingAfterBreak="0">
    <w:nsid w:val="50050BDC"/>
    <w:multiLevelType w:val="multilevel"/>
    <w:tmpl w:val="CC50AC3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Wingdings" w:hAnsi="Wingdings"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28"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C848B9"/>
    <w:multiLevelType w:val="multilevel"/>
    <w:tmpl w:val="61BAAB1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
      <w:lvlJc w:val="left"/>
      <w:pPr>
        <w:ind w:left="512" w:hanging="360"/>
      </w:pPr>
      <w:rPr>
        <w:rFonts w:ascii="Wingdings" w:hAnsi="Wingdings" w:hint="default"/>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34"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225F0F"/>
    <w:multiLevelType w:val="multilevel"/>
    <w:tmpl w:val="DD7A4D9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
      <w:lvlJc w:val="left"/>
      <w:pPr>
        <w:ind w:left="512" w:hanging="360"/>
      </w:pPr>
      <w:rPr>
        <w:rFonts w:ascii="Wingdings" w:hAnsi="Wingdings" w:hint="default"/>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36"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873FF6"/>
    <w:multiLevelType w:val="hybridMultilevel"/>
    <w:tmpl w:val="F522D266"/>
    <w:lvl w:ilvl="0" w:tplc="94B8EC38">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9AF21EE"/>
    <w:multiLevelType w:val="hybridMultilevel"/>
    <w:tmpl w:val="DEDEA5FE"/>
    <w:lvl w:ilvl="0" w:tplc="9AAA0402">
      <w:start w:val="1"/>
      <w:numFmt w:val="decimal"/>
      <w:lvlText w:val="%1."/>
      <w:lvlJc w:val="left"/>
      <w:pPr>
        <w:ind w:left="720" w:hanging="360"/>
      </w:pPr>
    </w:lvl>
    <w:lvl w:ilvl="1" w:tplc="420A0568">
      <w:start w:val="1"/>
      <w:numFmt w:val="decimal"/>
      <w:lvlText w:val="%2."/>
      <w:lvlJc w:val="left"/>
      <w:pPr>
        <w:ind w:left="720" w:hanging="360"/>
      </w:pPr>
    </w:lvl>
    <w:lvl w:ilvl="2" w:tplc="C570E810">
      <w:start w:val="1"/>
      <w:numFmt w:val="decimal"/>
      <w:lvlText w:val="%3."/>
      <w:lvlJc w:val="left"/>
      <w:pPr>
        <w:ind w:left="720" w:hanging="360"/>
      </w:pPr>
    </w:lvl>
    <w:lvl w:ilvl="3" w:tplc="4C468F82">
      <w:start w:val="1"/>
      <w:numFmt w:val="decimal"/>
      <w:lvlText w:val="%4."/>
      <w:lvlJc w:val="left"/>
      <w:pPr>
        <w:ind w:left="720" w:hanging="360"/>
      </w:pPr>
    </w:lvl>
    <w:lvl w:ilvl="4" w:tplc="F70E9648">
      <w:start w:val="1"/>
      <w:numFmt w:val="decimal"/>
      <w:lvlText w:val="%5."/>
      <w:lvlJc w:val="left"/>
      <w:pPr>
        <w:ind w:left="720" w:hanging="360"/>
      </w:pPr>
    </w:lvl>
    <w:lvl w:ilvl="5" w:tplc="B97AEBA4">
      <w:start w:val="1"/>
      <w:numFmt w:val="decimal"/>
      <w:lvlText w:val="%6."/>
      <w:lvlJc w:val="left"/>
      <w:pPr>
        <w:ind w:left="720" w:hanging="360"/>
      </w:pPr>
    </w:lvl>
    <w:lvl w:ilvl="6" w:tplc="B30A254C">
      <w:start w:val="1"/>
      <w:numFmt w:val="decimal"/>
      <w:lvlText w:val="%7."/>
      <w:lvlJc w:val="left"/>
      <w:pPr>
        <w:ind w:left="720" w:hanging="360"/>
      </w:pPr>
    </w:lvl>
    <w:lvl w:ilvl="7" w:tplc="61B2544C">
      <w:start w:val="1"/>
      <w:numFmt w:val="decimal"/>
      <w:lvlText w:val="%8."/>
      <w:lvlJc w:val="left"/>
      <w:pPr>
        <w:ind w:left="720" w:hanging="360"/>
      </w:pPr>
    </w:lvl>
    <w:lvl w:ilvl="8" w:tplc="49C442E8">
      <w:start w:val="1"/>
      <w:numFmt w:val="decimal"/>
      <w:lvlText w:val="%9."/>
      <w:lvlJc w:val="left"/>
      <w:pPr>
        <w:ind w:left="720" w:hanging="360"/>
      </w:pPr>
    </w:lvl>
  </w:abstractNum>
  <w:abstractNum w:abstractNumId="3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33934B7"/>
    <w:multiLevelType w:val="multilevel"/>
    <w:tmpl w:val="A0241B28"/>
    <w:numStyleLink w:val="List1"/>
  </w:abstractNum>
  <w:abstractNum w:abstractNumId="41"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7182792"/>
    <w:multiLevelType w:val="hybridMultilevel"/>
    <w:tmpl w:val="05A29BEA"/>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215F92"/>
    <w:multiLevelType w:val="multilevel"/>
    <w:tmpl w:val="CEB0C67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Wingdings" w:hAnsi="Wingdings"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46" w15:restartNumberingAfterBreak="0">
    <w:nsid w:val="7F5F3826"/>
    <w:multiLevelType w:val="hybridMultilevel"/>
    <w:tmpl w:val="97703F3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90378013">
    <w:abstractNumId w:val="39"/>
  </w:num>
  <w:num w:numId="2" w16cid:durableId="1014648822">
    <w:abstractNumId w:val="0"/>
  </w:num>
  <w:num w:numId="3" w16cid:durableId="1509785247">
    <w:abstractNumId w:val="17"/>
  </w:num>
  <w:num w:numId="4" w16cid:durableId="1521234927">
    <w:abstractNumId w:val="22"/>
  </w:num>
  <w:num w:numId="5" w16cid:durableId="318771309">
    <w:abstractNumId w:val="44"/>
  </w:num>
  <w:num w:numId="6" w16cid:durableId="218517961">
    <w:abstractNumId w:val="42"/>
  </w:num>
  <w:num w:numId="7" w16cid:durableId="7369694">
    <w:abstractNumId w:val="8"/>
  </w:num>
  <w:num w:numId="8" w16cid:durableId="1224680167">
    <w:abstractNumId w:val="4"/>
  </w:num>
  <w:num w:numId="9" w16cid:durableId="1796363299">
    <w:abstractNumId w:val="4"/>
    <w:lvlOverride w:ilvl="0">
      <w:startOverride w:val="1"/>
    </w:lvlOverride>
  </w:num>
  <w:num w:numId="10" w16cid:durableId="1874540656">
    <w:abstractNumId w:val="8"/>
  </w:num>
  <w:num w:numId="11" w16cid:durableId="58065841">
    <w:abstractNumId w:val="4"/>
    <w:lvlOverride w:ilvl="0">
      <w:startOverride w:val="1"/>
    </w:lvlOverride>
  </w:num>
  <w:num w:numId="12" w16cid:durableId="902646304">
    <w:abstractNumId w:val="25"/>
  </w:num>
  <w:num w:numId="13" w16cid:durableId="1397511072">
    <w:abstractNumId w:val="3"/>
  </w:num>
  <w:num w:numId="14" w16cid:durableId="297105316">
    <w:abstractNumId w:val="34"/>
  </w:num>
  <w:num w:numId="15" w16cid:durableId="597448261">
    <w:abstractNumId w:val="4"/>
    <w:lvlOverride w:ilvl="0">
      <w:startOverride w:val="1"/>
    </w:lvlOverride>
  </w:num>
  <w:num w:numId="16" w16cid:durableId="1313681125">
    <w:abstractNumId w:val="36"/>
  </w:num>
  <w:num w:numId="17" w16cid:durableId="1844783333">
    <w:abstractNumId w:val="34"/>
  </w:num>
  <w:num w:numId="18" w16cid:durableId="748386692">
    <w:abstractNumId w:val="34"/>
  </w:num>
  <w:num w:numId="19" w16cid:durableId="1039086311">
    <w:abstractNumId w:val="34"/>
  </w:num>
  <w:num w:numId="20" w16cid:durableId="1586110090">
    <w:abstractNumId w:val="34"/>
  </w:num>
  <w:num w:numId="21" w16cid:durableId="1419403342">
    <w:abstractNumId w:val="34"/>
  </w:num>
  <w:num w:numId="22" w16cid:durableId="1503282052">
    <w:abstractNumId w:val="34"/>
  </w:num>
  <w:num w:numId="23" w16cid:durableId="1310331137">
    <w:abstractNumId w:val="34"/>
  </w:num>
  <w:num w:numId="24" w16cid:durableId="1473869682">
    <w:abstractNumId w:val="34"/>
  </w:num>
  <w:num w:numId="25" w16cid:durableId="663508420">
    <w:abstractNumId w:val="34"/>
  </w:num>
  <w:num w:numId="26" w16cid:durableId="1949241213">
    <w:abstractNumId w:val="34"/>
  </w:num>
  <w:num w:numId="27" w16cid:durableId="842359089">
    <w:abstractNumId w:val="34"/>
  </w:num>
  <w:num w:numId="28" w16cid:durableId="1969119047">
    <w:abstractNumId w:val="34"/>
  </w:num>
  <w:num w:numId="29" w16cid:durableId="998264764">
    <w:abstractNumId w:val="34"/>
  </w:num>
  <w:num w:numId="30" w16cid:durableId="1708220400">
    <w:abstractNumId w:val="25"/>
  </w:num>
  <w:num w:numId="31" w16cid:durableId="874121102">
    <w:abstractNumId w:val="30"/>
  </w:num>
  <w:num w:numId="32" w16cid:durableId="585304664">
    <w:abstractNumId w:val="34"/>
  </w:num>
  <w:num w:numId="33" w16cid:durableId="12319660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6074073">
    <w:abstractNumId w:val="28"/>
  </w:num>
  <w:num w:numId="35" w16cid:durableId="78908919">
    <w:abstractNumId w:val="10"/>
  </w:num>
  <w:num w:numId="36" w16cid:durableId="611396052">
    <w:abstractNumId w:val="8"/>
  </w:num>
  <w:num w:numId="37" w16cid:durableId="1698769996">
    <w:abstractNumId w:val="16"/>
  </w:num>
  <w:num w:numId="38" w16cid:durableId="785388141">
    <w:abstractNumId w:val="7"/>
  </w:num>
  <w:num w:numId="39" w16cid:durableId="1273974478">
    <w:abstractNumId w:val="1"/>
  </w:num>
  <w:num w:numId="40" w16cid:durableId="13448943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1107561">
    <w:abstractNumId w:val="5"/>
  </w:num>
  <w:num w:numId="42" w16cid:durableId="1358240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0610137">
    <w:abstractNumId w:val="29"/>
  </w:num>
  <w:num w:numId="44" w16cid:durableId="522521661">
    <w:abstractNumId w:val="12"/>
  </w:num>
  <w:num w:numId="45" w16cid:durableId="232474315">
    <w:abstractNumId w:val="14"/>
  </w:num>
  <w:num w:numId="46" w16cid:durableId="649409485">
    <w:abstractNumId w:val="32"/>
  </w:num>
  <w:num w:numId="47" w16cid:durableId="1021587573">
    <w:abstractNumId w:val="20"/>
  </w:num>
  <w:num w:numId="48" w16cid:durableId="936988118">
    <w:abstractNumId w:val="12"/>
  </w:num>
  <w:num w:numId="49" w16cid:durableId="839544282">
    <w:abstractNumId w:val="41"/>
  </w:num>
  <w:num w:numId="50" w16cid:durableId="1900557099">
    <w:abstractNumId w:val="5"/>
  </w:num>
  <w:num w:numId="51" w16cid:durableId="1838574170">
    <w:abstractNumId w:val="13"/>
  </w:num>
  <w:num w:numId="52" w16cid:durableId="920674473">
    <w:abstractNumId w:val="43"/>
  </w:num>
  <w:num w:numId="53" w16cid:durableId="1020548496">
    <w:abstractNumId w:val="4"/>
    <w:lvlOverride w:ilvl="0">
      <w:startOverride w:val="2"/>
    </w:lvlOverride>
  </w:num>
  <w:num w:numId="54" w16cid:durableId="1885174569">
    <w:abstractNumId w:val="11"/>
  </w:num>
  <w:num w:numId="55" w16cid:durableId="1518999128">
    <w:abstractNumId w:val="19"/>
  </w:num>
  <w:num w:numId="56" w16cid:durableId="505511055">
    <w:abstractNumId w:val="38"/>
  </w:num>
  <w:num w:numId="57" w16cid:durableId="1088698587">
    <w:abstractNumId w:val="37"/>
  </w:num>
  <w:num w:numId="58" w16cid:durableId="1905025752">
    <w:abstractNumId w:val="31"/>
  </w:num>
  <w:num w:numId="59" w16cid:durableId="564680980">
    <w:abstractNumId w:val="40"/>
  </w:num>
  <w:num w:numId="60" w16cid:durableId="827206881">
    <w:abstractNumId w:val="46"/>
  </w:num>
  <w:num w:numId="61" w16cid:durableId="796224117">
    <w:abstractNumId w:val="9"/>
  </w:num>
  <w:num w:numId="62" w16cid:durableId="1034618794">
    <w:abstractNumId w:val="4"/>
  </w:num>
  <w:num w:numId="63" w16cid:durableId="494539972">
    <w:abstractNumId w:val="24"/>
  </w:num>
  <w:num w:numId="64" w16cid:durableId="2083285203">
    <w:abstractNumId w:val="21"/>
  </w:num>
  <w:num w:numId="65" w16cid:durableId="1870800812">
    <w:abstractNumId w:val="8"/>
  </w:num>
  <w:num w:numId="66" w16cid:durableId="888765737">
    <w:abstractNumId w:val="8"/>
  </w:num>
  <w:num w:numId="67" w16cid:durableId="440691035">
    <w:abstractNumId w:val="8"/>
  </w:num>
  <w:num w:numId="68" w16cid:durableId="756752179">
    <w:abstractNumId w:val="8"/>
  </w:num>
  <w:num w:numId="69" w16cid:durableId="118257963">
    <w:abstractNumId w:val="8"/>
  </w:num>
  <w:num w:numId="70" w16cid:durableId="1996758855">
    <w:abstractNumId w:val="8"/>
  </w:num>
  <w:num w:numId="71" w16cid:durableId="1671564797">
    <w:abstractNumId w:val="8"/>
  </w:num>
  <w:num w:numId="72" w16cid:durableId="1630477651">
    <w:abstractNumId w:val="8"/>
  </w:num>
  <w:num w:numId="73" w16cid:durableId="1809515187">
    <w:abstractNumId w:val="8"/>
  </w:num>
  <w:num w:numId="74" w16cid:durableId="639766638">
    <w:abstractNumId w:val="8"/>
  </w:num>
  <w:num w:numId="75" w16cid:durableId="1273785973">
    <w:abstractNumId w:val="8"/>
  </w:num>
  <w:num w:numId="76" w16cid:durableId="849760363">
    <w:abstractNumId w:val="8"/>
  </w:num>
  <w:num w:numId="77" w16cid:durableId="1700467177">
    <w:abstractNumId w:val="17"/>
  </w:num>
  <w:num w:numId="78" w16cid:durableId="257370934">
    <w:abstractNumId w:val="17"/>
  </w:num>
  <w:num w:numId="79" w16cid:durableId="1436443275">
    <w:abstractNumId w:val="8"/>
  </w:num>
  <w:num w:numId="80" w16cid:durableId="1540774849">
    <w:abstractNumId w:val="8"/>
  </w:num>
  <w:num w:numId="81" w16cid:durableId="749157475">
    <w:abstractNumId w:val="8"/>
  </w:num>
  <w:num w:numId="82" w16cid:durableId="216480178">
    <w:abstractNumId w:val="8"/>
  </w:num>
  <w:num w:numId="83" w16cid:durableId="1203518828">
    <w:abstractNumId w:val="8"/>
  </w:num>
  <w:num w:numId="84" w16cid:durableId="1524589576">
    <w:abstractNumId w:val="8"/>
  </w:num>
  <w:num w:numId="85" w16cid:durableId="401874024">
    <w:abstractNumId w:val="35"/>
  </w:num>
  <w:num w:numId="86" w16cid:durableId="2085293334">
    <w:abstractNumId w:val="23"/>
  </w:num>
  <w:num w:numId="87" w16cid:durableId="874316043">
    <w:abstractNumId w:val="33"/>
  </w:num>
  <w:num w:numId="88" w16cid:durableId="1116212985">
    <w:abstractNumId w:val="26"/>
  </w:num>
  <w:num w:numId="89" w16cid:durableId="616136626">
    <w:abstractNumId w:val="6"/>
  </w:num>
  <w:num w:numId="90" w16cid:durableId="804275957">
    <w:abstractNumId w:val="45"/>
  </w:num>
  <w:num w:numId="91" w16cid:durableId="609706026">
    <w:abstractNumId w:val="27"/>
  </w:num>
  <w:num w:numId="92" w16cid:durableId="1653753386">
    <w:abstractNumId w:val="18"/>
  </w:num>
  <w:num w:numId="93" w16cid:durableId="959844594">
    <w:abstractNumId w:val="8"/>
  </w:num>
  <w:num w:numId="94" w16cid:durableId="662897386">
    <w:abstractNumId w:val="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384"/>
    <w:rsid w:val="00000975"/>
    <w:rsid w:val="00003577"/>
    <w:rsid w:val="000035D8"/>
    <w:rsid w:val="000053AE"/>
    <w:rsid w:val="0000557E"/>
    <w:rsid w:val="00005E68"/>
    <w:rsid w:val="000062D1"/>
    <w:rsid w:val="000070D3"/>
    <w:rsid w:val="000071CC"/>
    <w:rsid w:val="00007E4B"/>
    <w:rsid w:val="00010CF8"/>
    <w:rsid w:val="00011AA7"/>
    <w:rsid w:val="00012098"/>
    <w:rsid w:val="0001311A"/>
    <w:rsid w:val="000136B9"/>
    <w:rsid w:val="0001629C"/>
    <w:rsid w:val="0001685F"/>
    <w:rsid w:val="00016E51"/>
    <w:rsid w:val="00017238"/>
    <w:rsid w:val="00017503"/>
    <w:rsid w:val="000175F3"/>
    <w:rsid w:val="000176B7"/>
    <w:rsid w:val="000207D9"/>
    <w:rsid w:val="00020F53"/>
    <w:rsid w:val="000216F2"/>
    <w:rsid w:val="00021FD9"/>
    <w:rsid w:val="0002300D"/>
    <w:rsid w:val="00023115"/>
    <w:rsid w:val="0002331D"/>
    <w:rsid w:val="00024C55"/>
    <w:rsid w:val="00024CBE"/>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CE0"/>
    <w:rsid w:val="00046DBC"/>
    <w:rsid w:val="00050FC2"/>
    <w:rsid w:val="00052E3E"/>
    <w:rsid w:val="00054AE2"/>
    <w:rsid w:val="00055101"/>
    <w:rsid w:val="000553F2"/>
    <w:rsid w:val="00056C5B"/>
    <w:rsid w:val="00057E29"/>
    <w:rsid w:val="00060AD3"/>
    <w:rsid w:val="00060F83"/>
    <w:rsid w:val="00061852"/>
    <w:rsid w:val="00062B2E"/>
    <w:rsid w:val="000635B2"/>
    <w:rsid w:val="0006399E"/>
    <w:rsid w:val="00065626"/>
    <w:rsid w:val="00065F24"/>
    <w:rsid w:val="00065FC9"/>
    <w:rsid w:val="000668C5"/>
    <w:rsid w:val="00066A84"/>
    <w:rsid w:val="000710C0"/>
    <w:rsid w:val="00071CC0"/>
    <w:rsid w:val="00072BA2"/>
    <w:rsid w:val="000740E2"/>
    <w:rsid w:val="000741DE"/>
    <w:rsid w:val="00076E98"/>
    <w:rsid w:val="00077C3D"/>
    <w:rsid w:val="000805C4"/>
    <w:rsid w:val="00081379"/>
    <w:rsid w:val="00082460"/>
    <w:rsid w:val="0008289E"/>
    <w:rsid w:val="00082C2C"/>
    <w:rsid w:val="000833DF"/>
    <w:rsid w:val="000836FE"/>
    <w:rsid w:val="000837CF"/>
    <w:rsid w:val="00083CC7"/>
    <w:rsid w:val="000846FE"/>
    <w:rsid w:val="00084FA8"/>
    <w:rsid w:val="00085E82"/>
    <w:rsid w:val="0008697C"/>
    <w:rsid w:val="000906E4"/>
    <w:rsid w:val="0009133F"/>
    <w:rsid w:val="00092EE7"/>
    <w:rsid w:val="00093B58"/>
    <w:rsid w:val="00093BA1"/>
    <w:rsid w:val="000959EB"/>
    <w:rsid w:val="00096575"/>
    <w:rsid w:val="0009683F"/>
    <w:rsid w:val="00097F41"/>
    <w:rsid w:val="000A115B"/>
    <w:rsid w:val="000A19FD"/>
    <w:rsid w:val="000A2011"/>
    <w:rsid w:val="000A354D"/>
    <w:rsid w:val="000A4261"/>
    <w:rsid w:val="000A4490"/>
    <w:rsid w:val="000B1184"/>
    <w:rsid w:val="000B1991"/>
    <w:rsid w:val="000B2B1A"/>
    <w:rsid w:val="000B2D39"/>
    <w:rsid w:val="000B2DAA"/>
    <w:rsid w:val="000B3A19"/>
    <w:rsid w:val="000B4088"/>
    <w:rsid w:val="000B44F5"/>
    <w:rsid w:val="000B5218"/>
    <w:rsid w:val="000B522C"/>
    <w:rsid w:val="000B597B"/>
    <w:rsid w:val="000B6F9E"/>
    <w:rsid w:val="000B716D"/>
    <w:rsid w:val="000B7C0B"/>
    <w:rsid w:val="000C07C6"/>
    <w:rsid w:val="000C0F7F"/>
    <w:rsid w:val="000C14FB"/>
    <w:rsid w:val="000C166F"/>
    <w:rsid w:val="000C1E9C"/>
    <w:rsid w:val="000C31F3"/>
    <w:rsid w:val="000C34D6"/>
    <w:rsid w:val="000C3B35"/>
    <w:rsid w:val="000C4DEC"/>
    <w:rsid w:val="000C4E64"/>
    <w:rsid w:val="000C4FA6"/>
    <w:rsid w:val="000C5F08"/>
    <w:rsid w:val="000C63AD"/>
    <w:rsid w:val="000C6786"/>
    <w:rsid w:val="000C6A52"/>
    <w:rsid w:val="000C6B5E"/>
    <w:rsid w:val="000C7788"/>
    <w:rsid w:val="000C7F36"/>
    <w:rsid w:val="000D0903"/>
    <w:rsid w:val="000D1790"/>
    <w:rsid w:val="000D1B5E"/>
    <w:rsid w:val="000D1F5F"/>
    <w:rsid w:val="000D2D51"/>
    <w:rsid w:val="000D3F05"/>
    <w:rsid w:val="000D4257"/>
    <w:rsid w:val="000D452F"/>
    <w:rsid w:val="000D5CC3"/>
    <w:rsid w:val="000D6D35"/>
    <w:rsid w:val="000E01CF"/>
    <w:rsid w:val="000E01F2"/>
    <w:rsid w:val="000E0C56"/>
    <w:rsid w:val="000E11A2"/>
    <w:rsid w:val="000E1D8A"/>
    <w:rsid w:val="000E23A5"/>
    <w:rsid w:val="000E3917"/>
    <w:rsid w:val="000E4061"/>
    <w:rsid w:val="000E4A4C"/>
    <w:rsid w:val="000E4CD5"/>
    <w:rsid w:val="000E4F20"/>
    <w:rsid w:val="000E620A"/>
    <w:rsid w:val="000E70D4"/>
    <w:rsid w:val="000F027E"/>
    <w:rsid w:val="000F18DD"/>
    <w:rsid w:val="000F29D5"/>
    <w:rsid w:val="000F68A3"/>
    <w:rsid w:val="000F7174"/>
    <w:rsid w:val="00100216"/>
    <w:rsid w:val="0010200A"/>
    <w:rsid w:val="00102271"/>
    <w:rsid w:val="001030BD"/>
    <w:rsid w:val="00103E5C"/>
    <w:rsid w:val="001045B6"/>
    <w:rsid w:val="0010479A"/>
    <w:rsid w:val="00104854"/>
    <w:rsid w:val="0010490E"/>
    <w:rsid w:val="001052E0"/>
    <w:rsid w:val="00106980"/>
    <w:rsid w:val="00106B83"/>
    <w:rsid w:val="00107697"/>
    <w:rsid w:val="00107A22"/>
    <w:rsid w:val="00110DF4"/>
    <w:rsid w:val="00110F7F"/>
    <w:rsid w:val="00111506"/>
    <w:rsid w:val="00111ABB"/>
    <w:rsid w:val="001121CB"/>
    <w:rsid w:val="00112457"/>
    <w:rsid w:val="00112B8B"/>
    <w:rsid w:val="00113AD7"/>
    <w:rsid w:val="0011410A"/>
    <w:rsid w:val="00115C6B"/>
    <w:rsid w:val="0011744A"/>
    <w:rsid w:val="00121DBA"/>
    <w:rsid w:val="0012305A"/>
    <w:rsid w:val="00123A91"/>
    <w:rsid w:val="00123A99"/>
    <w:rsid w:val="00124D8B"/>
    <w:rsid w:val="00125733"/>
    <w:rsid w:val="00125C8D"/>
    <w:rsid w:val="001261D7"/>
    <w:rsid w:val="00127536"/>
    <w:rsid w:val="001279B3"/>
    <w:rsid w:val="00127C31"/>
    <w:rsid w:val="001302B7"/>
    <w:rsid w:val="00130493"/>
    <w:rsid w:val="00130554"/>
    <w:rsid w:val="00130F17"/>
    <w:rsid w:val="00130FCE"/>
    <w:rsid w:val="001315FB"/>
    <w:rsid w:val="00132444"/>
    <w:rsid w:val="001331AE"/>
    <w:rsid w:val="00133367"/>
    <w:rsid w:val="001339E8"/>
    <w:rsid w:val="001339F4"/>
    <w:rsid w:val="00134124"/>
    <w:rsid w:val="001347F8"/>
    <w:rsid w:val="00134EF8"/>
    <w:rsid w:val="0013514F"/>
    <w:rsid w:val="0013564A"/>
    <w:rsid w:val="00135ED1"/>
    <w:rsid w:val="0013607C"/>
    <w:rsid w:val="00137190"/>
    <w:rsid w:val="0013734A"/>
    <w:rsid w:val="00137F26"/>
    <w:rsid w:val="0014016C"/>
    <w:rsid w:val="00140214"/>
    <w:rsid w:val="00140692"/>
    <w:rsid w:val="00141149"/>
    <w:rsid w:val="00143243"/>
    <w:rsid w:val="001432F9"/>
    <w:rsid w:val="0014340D"/>
    <w:rsid w:val="00144380"/>
    <w:rsid w:val="001450BD"/>
    <w:rsid w:val="001452A7"/>
    <w:rsid w:val="00145D19"/>
    <w:rsid w:val="00145DF4"/>
    <w:rsid w:val="00146445"/>
    <w:rsid w:val="00146D15"/>
    <w:rsid w:val="001475D6"/>
    <w:rsid w:val="00147E5A"/>
    <w:rsid w:val="00151417"/>
    <w:rsid w:val="001519DB"/>
    <w:rsid w:val="0015223E"/>
    <w:rsid w:val="00152F4A"/>
    <w:rsid w:val="00152F60"/>
    <w:rsid w:val="00152F8A"/>
    <w:rsid w:val="00153659"/>
    <w:rsid w:val="0015405F"/>
    <w:rsid w:val="00155480"/>
    <w:rsid w:val="00155A1F"/>
    <w:rsid w:val="00155B4E"/>
    <w:rsid w:val="00156634"/>
    <w:rsid w:val="00156DF7"/>
    <w:rsid w:val="001570BB"/>
    <w:rsid w:val="00157767"/>
    <w:rsid w:val="001605FA"/>
    <w:rsid w:val="00160DFD"/>
    <w:rsid w:val="00161D78"/>
    <w:rsid w:val="00162CBB"/>
    <w:rsid w:val="00162CF7"/>
    <w:rsid w:val="001642EF"/>
    <w:rsid w:val="0016480F"/>
    <w:rsid w:val="001659C7"/>
    <w:rsid w:val="00165CA8"/>
    <w:rsid w:val="00166584"/>
    <w:rsid w:val="0016759F"/>
    <w:rsid w:val="001677B8"/>
    <w:rsid w:val="00170222"/>
    <w:rsid w:val="00170249"/>
    <w:rsid w:val="0017082A"/>
    <w:rsid w:val="00170EC3"/>
    <w:rsid w:val="00172328"/>
    <w:rsid w:val="00172BA3"/>
    <w:rsid w:val="00172F7F"/>
    <w:rsid w:val="001737AC"/>
    <w:rsid w:val="0017423B"/>
    <w:rsid w:val="00174CDF"/>
    <w:rsid w:val="00174D66"/>
    <w:rsid w:val="00175222"/>
    <w:rsid w:val="00175FF5"/>
    <w:rsid w:val="00176DD2"/>
    <w:rsid w:val="00176EF8"/>
    <w:rsid w:val="001775CD"/>
    <w:rsid w:val="00180B0E"/>
    <w:rsid w:val="00180E93"/>
    <w:rsid w:val="001817F4"/>
    <w:rsid w:val="001819C7"/>
    <w:rsid w:val="0018250A"/>
    <w:rsid w:val="00183C4A"/>
    <w:rsid w:val="001841D0"/>
    <w:rsid w:val="00184481"/>
    <w:rsid w:val="001844D5"/>
    <w:rsid w:val="0018511E"/>
    <w:rsid w:val="001867EC"/>
    <w:rsid w:val="001875DA"/>
    <w:rsid w:val="001907F9"/>
    <w:rsid w:val="00192750"/>
    <w:rsid w:val="00192801"/>
    <w:rsid w:val="001929C8"/>
    <w:rsid w:val="00192F56"/>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5EC9"/>
    <w:rsid w:val="001A612B"/>
    <w:rsid w:val="001A681B"/>
    <w:rsid w:val="001A6862"/>
    <w:rsid w:val="001A746D"/>
    <w:rsid w:val="001B1C0B"/>
    <w:rsid w:val="001B2A5D"/>
    <w:rsid w:val="001B362C"/>
    <w:rsid w:val="001B3F03"/>
    <w:rsid w:val="001B43D0"/>
    <w:rsid w:val="001B43D6"/>
    <w:rsid w:val="001B653B"/>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F1A"/>
    <w:rsid w:val="001D0EC9"/>
    <w:rsid w:val="001D1072"/>
    <w:rsid w:val="001D1340"/>
    <w:rsid w:val="001D1782"/>
    <w:rsid w:val="001D201F"/>
    <w:rsid w:val="001D27BB"/>
    <w:rsid w:val="001D4DA5"/>
    <w:rsid w:val="001D513B"/>
    <w:rsid w:val="001E00D9"/>
    <w:rsid w:val="001E0954"/>
    <w:rsid w:val="001E18A6"/>
    <w:rsid w:val="001E282D"/>
    <w:rsid w:val="001E2A46"/>
    <w:rsid w:val="001E2C16"/>
    <w:rsid w:val="001E42D1"/>
    <w:rsid w:val="001E465D"/>
    <w:rsid w:val="001E659F"/>
    <w:rsid w:val="001E6901"/>
    <w:rsid w:val="001E6DD7"/>
    <w:rsid w:val="001F1B51"/>
    <w:rsid w:val="001F215C"/>
    <w:rsid w:val="001F2424"/>
    <w:rsid w:val="001F24BD"/>
    <w:rsid w:val="001F2ED0"/>
    <w:rsid w:val="001F3068"/>
    <w:rsid w:val="001F32A5"/>
    <w:rsid w:val="001F5841"/>
    <w:rsid w:val="001F6A22"/>
    <w:rsid w:val="001F73F7"/>
    <w:rsid w:val="001F75EE"/>
    <w:rsid w:val="00200152"/>
    <w:rsid w:val="002007FC"/>
    <w:rsid w:val="0020114E"/>
    <w:rsid w:val="00201ACE"/>
    <w:rsid w:val="00202552"/>
    <w:rsid w:val="00202DFC"/>
    <w:rsid w:val="0020341C"/>
    <w:rsid w:val="00203F73"/>
    <w:rsid w:val="00205154"/>
    <w:rsid w:val="002056AC"/>
    <w:rsid w:val="002067C9"/>
    <w:rsid w:val="00207319"/>
    <w:rsid w:val="00207A20"/>
    <w:rsid w:val="00207AD6"/>
    <w:rsid w:val="0021021D"/>
    <w:rsid w:val="00211AB8"/>
    <w:rsid w:val="00211D98"/>
    <w:rsid w:val="002136EA"/>
    <w:rsid w:val="00214465"/>
    <w:rsid w:val="00214B0F"/>
    <w:rsid w:val="002162FB"/>
    <w:rsid w:val="00217440"/>
    <w:rsid w:val="00217CAA"/>
    <w:rsid w:val="00220627"/>
    <w:rsid w:val="0022081B"/>
    <w:rsid w:val="00220826"/>
    <w:rsid w:val="00220BC4"/>
    <w:rsid w:val="00221177"/>
    <w:rsid w:val="00221230"/>
    <w:rsid w:val="002212F9"/>
    <w:rsid w:val="002227D6"/>
    <w:rsid w:val="00222C72"/>
    <w:rsid w:val="00223A1A"/>
    <w:rsid w:val="00223C14"/>
    <w:rsid w:val="002241AC"/>
    <w:rsid w:val="00224CB3"/>
    <w:rsid w:val="00224E34"/>
    <w:rsid w:val="0022578C"/>
    <w:rsid w:val="00226A9A"/>
    <w:rsid w:val="00226C2F"/>
    <w:rsid w:val="00227080"/>
    <w:rsid w:val="00227D98"/>
    <w:rsid w:val="00227F2F"/>
    <w:rsid w:val="0023055D"/>
    <w:rsid w:val="00230A2B"/>
    <w:rsid w:val="00231631"/>
    <w:rsid w:val="0023197A"/>
    <w:rsid w:val="00231B61"/>
    <w:rsid w:val="00233759"/>
    <w:rsid w:val="00234A47"/>
    <w:rsid w:val="00235894"/>
    <w:rsid w:val="00235C31"/>
    <w:rsid w:val="00235CA2"/>
    <w:rsid w:val="00236C36"/>
    <w:rsid w:val="00236D1D"/>
    <w:rsid w:val="00236D85"/>
    <w:rsid w:val="00236EC5"/>
    <w:rsid w:val="00237F2F"/>
    <w:rsid w:val="00240260"/>
    <w:rsid w:val="00240385"/>
    <w:rsid w:val="00240AD7"/>
    <w:rsid w:val="00242EEE"/>
    <w:rsid w:val="00243DCA"/>
    <w:rsid w:val="002442FE"/>
    <w:rsid w:val="00244DC5"/>
    <w:rsid w:val="00245131"/>
    <w:rsid w:val="00245438"/>
    <w:rsid w:val="00245460"/>
    <w:rsid w:val="00245C4E"/>
    <w:rsid w:val="00246B7A"/>
    <w:rsid w:val="00247D27"/>
    <w:rsid w:val="00250C11"/>
    <w:rsid w:val="00250CF5"/>
    <w:rsid w:val="00251541"/>
    <w:rsid w:val="00251F63"/>
    <w:rsid w:val="00251F90"/>
    <w:rsid w:val="00253453"/>
    <w:rsid w:val="002535EA"/>
    <w:rsid w:val="00254170"/>
    <w:rsid w:val="00254F96"/>
    <w:rsid w:val="002566AB"/>
    <w:rsid w:val="00256C3A"/>
    <w:rsid w:val="00260111"/>
    <w:rsid w:val="002611CF"/>
    <w:rsid w:val="002612BF"/>
    <w:rsid w:val="002618D4"/>
    <w:rsid w:val="002619F0"/>
    <w:rsid w:val="00261D7F"/>
    <w:rsid w:val="00261E5C"/>
    <w:rsid w:val="00262382"/>
    <w:rsid w:val="00262481"/>
    <w:rsid w:val="0026339D"/>
    <w:rsid w:val="00265BC2"/>
    <w:rsid w:val="00265D6A"/>
    <w:rsid w:val="002662F6"/>
    <w:rsid w:val="00270215"/>
    <w:rsid w:val="00271A72"/>
    <w:rsid w:val="00271FAE"/>
    <w:rsid w:val="0027278A"/>
    <w:rsid w:val="00272F10"/>
    <w:rsid w:val="00276D9D"/>
    <w:rsid w:val="00277135"/>
    <w:rsid w:val="002771B9"/>
    <w:rsid w:val="002779EE"/>
    <w:rsid w:val="00277A56"/>
    <w:rsid w:val="00277A60"/>
    <w:rsid w:val="002810E7"/>
    <w:rsid w:val="00281521"/>
    <w:rsid w:val="00281D6B"/>
    <w:rsid w:val="00282312"/>
    <w:rsid w:val="00282826"/>
    <w:rsid w:val="002837A6"/>
    <w:rsid w:val="0028417F"/>
    <w:rsid w:val="00284DC7"/>
    <w:rsid w:val="00285F58"/>
    <w:rsid w:val="002860AD"/>
    <w:rsid w:val="002866EB"/>
    <w:rsid w:val="002873F2"/>
    <w:rsid w:val="0028777C"/>
    <w:rsid w:val="00287AC7"/>
    <w:rsid w:val="00290F12"/>
    <w:rsid w:val="00290FAB"/>
    <w:rsid w:val="0029287F"/>
    <w:rsid w:val="00294019"/>
    <w:rsid w:val="00294E92"/>
    <w:rsid w:val="00294F98"/>
    <w:rsid w:val="00295594"/>
    <w:rsid w:val="002957EE"/>
    <w:rsid w:val="00295FD6"/>
    <w:rsid w:val="00296AC5"/>
    <w:rsid w:val="00296C7A"/>
    <w:rsid w:val="00296D7B"/>
    <w:rsid w:val="00297193"/>
    <w:rsid w:val="00297657"/>
    <w:rsid w:val="00297C9D"/>
    <w:rsid w:val="002A01DC"/>
    <w:rsid w:val="002A0E03"/>
    <w:rsid w:val="002A1C6B"/>
    <w:rsid w:val="002A2DA9"/>
    <w:rsid w:val="002A36D7"/>
    <w:rsid w:val="002A3AC4"/>
    <w:rsid w:val="002A3E4D"/>
    <w:rsid w:val="002A3E56"/>
    <w:rsid w:val="002A3FB6"/>
    <w:rsid w:val="002A45C1"/>
    <w:rsid w:val="002A4C60"/>
    <w:rsid w:val="002A4DC8"/>
    <w:rsid w:val="002A51EB"/>
    <w:rsid w:val="002A6142"/>
    <w:rsid w:val="002A6C6D"/>
    <w:rsid w:val="002A74E1"/>
    <w:rsid w:val="002A7660"/>
    <w:rsid w:val="002B0099"/>
    <w:rsid w:val="002B05E0"/>
    <w:rsid w:val="002B09ED"/>
    <w:rsid w:val="002B0E64"/>
    <w:rsid w:val="002B0F9F"/>
    <w:rsid w:val="002B1325"/>
    <w:rsid w:val="002B2742"/>
    <w:rsid w:val="002B296B"/>
    <w:rsid w:val="002B3327"/>
    <w:rsid w:val="002B3D6E"/>
    <w:rsid w:val="002B4722"/>
    <w:rsid w:val="002B5660"/>
    <w:rsid w:val="002B5850"/>
    <w:rsid w:val="002B5862"/>
    <w:rsid w:val="002B5B15"/>
    <w:rsid w:val="002C00A0"/>
    <w:rsid w:val="002C0A35"/>
    <w:rsid w:val="002C0D2A"/>
    <w:rsid w:val="002C14B0"/>
    <w:rsid w:val="002C1BCD"/>
    <w:rsid w:val="002C1F76"/>
    <w:rsid w:val="002C1F96"/>
    <w:rsid w:val="002C471C"/>
    <w:rsid w:val="002C4931"/>
    <w:rsid w:val="002C5AE5"/>
    <w:rsid w:val="002C5FE4"/>
    <w:rsid w:val="002C621C"/>
    <w:rsid w:val="002C62AA"/>
    <w:rsid w:val="002C744A"/>
    <w:rsid w:val="002C7A6F"/>
    <w:rsid w:val="002D0581"/>
    <w:rsid w:val="002D0BCE"/>
    <w:rsid w:val="002D0F24"/>
    <w:rsid w:val="002D2DC7"/>
    <w:rsid w:val="002D4639"/>
    <w:rsid w:val="002D4B89"/>
    <w:rsid w:val="002D6748"/>
    <w:rsid w:val="002D696F"/>
    <w:rsid w:val="002D720E"/>
    <w:rsid w:val="002E18CF"/>
    <w:rsid w:val="002E18F3"/>
    <w:rsid w:val="002E2BEC"/>
    <w:rsid w:val="002E367A"/>
    <w:rsid w:val="002E3A5A"/>
    <w:rsid w:val="002E3CA8"/>
    <w:rsid w:val="002E5556"/>
    <w:rsid w:val="002E59F1"/>
    <w:rsid w:val="002E6B24"/>
    <w:rsid w:val="002E6F76"/>
    <w:rsid w:val="002E7DBA"/>
    <w:rsid w:val="002F02C8"/>
    <w:rsid w:val="002F17E7"/>
    <w:rsid w:val="002F1875"/>
    <w:rsid w:val="002F28CA"/>
    <w:rsid w:val="002F2933"/>
    <w:rsid w:val="002F3A4F"/>
    <w:rsid w:val="002F423B"/>
    <w:rsid w:val="002F57D2"/>
    <w:rsid w:val="002F65BC"/>
    <w:rsid w:val="002F71EC"/>
    <w:rsid w:val="002F7D92"/>
    <w:rsid w:val="002F7F38"/>
    <w:rsid w:val="003001C7"/>
    <w:rsid w:val="00300E4A"/>
    <w:rsid w:val="00302AF5"/>
    <w:rsid w:val="00302EA3"/>
    <w:rsid w:val="00302F2D"/>
    <w:rsid w:val="003038C5"/>
    <w:rsid w:val="00303AD5"/>
    <w:rsid w:val="003052EE"/>
    <w:rsid w:val="00305B58"/>
    <w:rsid w:val="00305DA9"/>
    <w:rsid w:val="0031068E"/>
    <w:rsid w:val="003124E3"/>
    <w:rsid w:val="003133FB"/>
    <w:rsid w:val="00313FA2"/>
    <w:rsid w:val="00314499"/>
    <w:rsid w:val="00314DCA"/>
    <w:rsid w:val="00315FF2"/>
    <w:rsid w:val="00317B29"/>
    <w:rsid w:val="003206C6"/>
    <w:rsid w:val="003211B4"/>
    <w:rsid w:val="0032143E"/>
    <w:rsid w:val="00321B06"/>
    <w:rsid w:val="00322126"/>
    <w:rsid w:val="0032256A"/>
    <w:rsid w:val="00325582"/>
    <w:rsid w:val="003259F6"/>
    <w:rsid w:val="00325A56"/>
    <w:rsid w:val="0032729D"/>
    <w:rsid w:val="00330F0B"/>
    <w:rsid w:val="003322E9"/>
    <w:rsid w:val="00332F58"/>
    <w:rsid w:val="003331C9"/>
    <w:rsid w:val="00335B3C"/>
    <w:rsid w:val="003364E6"/>
    <w:rsid w:val="003370B0"/>
    <w:rsid w:val="0033741C"/>
    <w:rsid w:val="0034027B"/>
    <w:rsid w:val="003406F0"/>
    <w:rsid w:val="00343643"/>
    <w:rsid w:val="0034447B"/>
    <w:rsid w:val="0035099A"/>
    <w:rsid w:val="00351766"/>
    <w:rsid w:val="00351E73"/>
    <w:rsid w:val="00352EA5"/>
    <w:rsid w:val="00353428"/>
    <w:rsid w:val="00353CBF"/>
    <w:rsid w:val="00354604"/>
    <w:rsid w:val="003549A0"/>
    <w:rsid w:val="00354B1D"/>
    <w:rsid w:val="00354BDD"/>
    <w:rsid w:val="003552BA"/>
    <w:rsid w:val="003552BD"/>
    <w:rsid w:val="003560E1"/>
    <w:rsid w:val="003565D1"/>
    <w:rsid w:val="00356ED2"/>
    <w:rsid w:val="003576AB"/>
    <w:rsid w:val="0036055C"/>
    <w:rsid w:val="00360A9E"/>
    <w:rsid w:val="003623C4"/>
    <w:rsid w:val="0036246E"/>
    <w:rsid w:val="00362B7F"/>
    <w:rsid w:val="00363657"/>
    <w:rsid w:val="00363A3D"/>
    <w:rsid w:val="00363FFC"/>
    <w:rsid w:val="00364D22"/>
    <w:rsid w:val="003658BD"/>
    <w:rsid w:val="00365CF4"/>
    <w:rsid w:val="003703B2"/>
    <w:rsid w:val="00371B0F"/>
    <w:rsid w:val="00372AAB"/>
    <w:rsid w:val="003749D8"/>
    <w:rsid w:val="00374A77"/>
    <w:rsid w:val="00375C1E"/>
    <w:rsid w:val="00376C67"/>
    <w:rsid w:val="00377A1D"/>
    <w:rsid w:val="00377C36"/>
    <w:rsid w:val="00377C53"/>
    <w:rsid w:val="00380FDC"/>
    <w:rsid w:val="00383297"/>
    <w:rsid w:val="003836AF"/>
    <w:rsid w:val="00383A3A"/>
    <w:rsid w:val="00386902"/>
    <w:rsid w:val="003871B6"/>
    <w:rsid w:val="00387369"/>
    <w:rsid w:val="003900DB"/>
    <w:rsid w:val="003903AE"/>
    <w:rsid w:val="00390C4E"/>
    <w:rsid w:val="003911CF"/>
    <w:rsid w:val="003914A5"/>
    <w:rsid w:val="003919DF"/>
    <w:rsid w:val="00392AA6"/>
    <w:rsid w:val="00393B1E"/>
    <w:rsid w:val="003941B6"/>
    <w:rsid w:val="00394764"/>
    <w:rsid w:val="00394EB3"/>
    <w:rsid w:val="0039610D"/>
    <w:rsid w:val="003A055C"/>
    <w:rsid w:val="003A0BCC"/>
    <w:rsid w:val="003A0F43"/>
    <w:rsid w:val="003A20A0"/>
    <w:rsid w:val="003A270D"/>
    <w:rsid w:val="003A2E8D"/>
    <w:rsid w:val="003A457E"/>
    <w:rsid w:val="003A48C0"/>
    <w:rsid w:val="003A4A83"/>
    <w:rsid w:val="003A5178"/>
    <w:rsid w:val="003A5D94"/>
    <w:rsid w:val="003A79AD"/>
    <w:rsid w:val="003B02A3"/>
    <w:rsid w:val="003B02D8"/>
    <w:rsid w:val="003B0568"/>
    <w:rsid w:val="003B074E"/>
    <w:rsid w:val="003B077F"/>
    <w:rsid w:val="003B18C7"/>
    <w:rsid w:val="003B29BA"/>
    <w:rsid w:val="003B49A9"/>
    <w:rsid w:val="003B4A3C"/>
    <w:rsid w:val="003B4A52"/>
    <w:rsid w:val="003B6AC4"/>
    <w:rsid w:val="003B6D53"/>
    <w:rsid w:val="003B7EC2"/>
    <w:rsid w:val="003C001C"/>
    <w:rsid w:val="003C12DF"/>
    <w:rsid w:val="003C280B"/>
    <w:rsid w:val="003C2AB0"/>
    <w:rsid w:val="003C2F23"/>
    <w:rsid w:val="003C30E5"/>
    <w:rsid w:val="003C3144"/>
    <w:rsid w:val="003C451C"/>
    <w:rsid w:val="003C55C5"/>
    <w:rsid w:val="003C6C0A"/>
    <w:rsid w:val="003C6EA3"/>
    <w:rsid w:val="003C75FF"/>
    <w:rsid w:val="003C7652"/>
    <w:rsid w:val="003D061B"/>
    <w:rsid w:val="003D09C5"/>
    <w:rsid w:val="003D25AB"/>
    <w:rsid w:val="003D3AE8"/>
    <w:rsid w:val="003D521B"/>
    <w:rsid w:val="003D5C41"/>
    <w:rsid w:val="003D635D"/>
    <w:rsid w:val="003D7548"/>
    <w:rsid w:val="003D7F5C"/>
    <w:rsid w:val="003E0690"/>
    <w:rsid w:val="003E0C6C"/>
    <w:rsid w:val="003E2077"/>
    <w:rsid w:val="003E2735"/>
    <w:rsid w:val="003E2A09"/>
    <w:rsid w:val="003E2C3B"/>
    <w:rsid w:val="003E339B"/>
    <w:rsid w:val="003E3688"/>
    <w:rsid w:val="003E38D5"/>
    <w:rsid w:val="003E4693"/>
    <w:rsid w:val="003E4BF0"/>
    <w:rsid w:val="003E501C"/>
    <w:rsid w:val="003E59CA"/>
    <w:rsid w:val="003E5B2A"/>
    <w:rsid w:val="003E639F"/>
    <w:rsid w:val="003E6E52"/>
    <w:rsid w:val="003E7A21"/>
    <w:rsid w:val="003F0BEC"/>
    <w:rsid w:val="003F1A84"/>
    <w:rsid w:val="003F2406"/>
    <w:rsid w:val="003F3392"/>
    <w:rsid w:val="003F385C"/>
    <w:rsid w:val="003F5453"/>
    <w:rsid w:val="003F7220"/>
    <w:rsid w:val="003F7259"/>
    <w:rsid w:val="003F745B"/>
    <w:rsid w:val="00402CA9"/>
    <w:rsid w:val="00405C0C"/>
    <w:rsid w:val="00405D85"/>
    <w:rsid w:val="0040627F"/>
    <w:rsid w:val="00407403"/>
    <w:rsid w:val="004102B0"/>
    <w:rsid w:val="004108DC"/>
    <w:rsid w:val="004131EC"/>
    <w:rsid w:val="00413342"/>
    <w:rsid w:val="004142C1"/>
    <w:rsid w:val="004143F3"/>
    <w:rsid w:val="00414A64"/>
    <w:rsid w:val="00415455"/>
    <w:rsid w:val="00415B01"/>
    <w:rsid w:val="0041698F"/>
    <w:rsid w:val="00421CBC"/>
    <w:rsid w:val="00422BC5"/>
    <w:rsid w:val="00423435"/>
    <w:rsid w:val="004234A1"/>
    <w:rsid w:val="00423CC4"/>
    <w:rsid w:val="00423F4B"/>
    <w:rsid w:val="00425052"/>
    <w:rsid w:val="004259D1"/>
    <w:rsid w:val="00425E6B"/>
    <w:rsid w:val="004268E4"/>
    <w:rsid w:val="00427819"/>
    <w:rsid w:val="00427AC0"/>
    <w:rsid w:val="004300F4"/>
    <w:rsid w:val="00430431"/>
    <w:rsid w:val="004307A1"/>
    <w:rsid w:val="00430ADC"/>
    <w:rsid w:val="00430D2E"/>
    <w:rsid w:val="00431870"/>
    <w:rsid w:val="0043522A"/>
    <w:rsid w:val="0043581E"/>
    <w:rsid w:val="00436749"/>
    <w:rsid w:val="00437174"/>
    <w:rsid w:val="00437CDA"/>
    <w:rsid w:val="00440092"/>
    <w:rsid w:val="00441028"/>
    <w:rsid w:val="00441195"/>
    <w:rsid w:val="00442B03"/>
    <w:rsid w:val="00442B55"/>
    <w:rsid w:val="004433AD"/>
    <w:rsid w:val="004436AA"/>
    <w:rsid w:val="004438CD"/>
    <w:rsid w:val="00444253"/>
    <w:rsid w:val="0044516B"/>
    <w:rsid w:val="004452CD"/>
    <w:rsid w:val="00445AA6"/>
    <w:rsid w:val="00445D92"/>
    <w:rsid w:val="004475CF"/>
    <w:rsid w:val="00447930"/>
    <w:rsid w:val="00450950"/>
    <w:rsid w:val="00451246"/>
    <w:rsid w:val="004520A5"/>
    <w:rsid w:val="004522C5"/>
    <w:rsid w:val="00452841"/>
    <w:rsid w:val="00453210"/>
    <w:rsid w:val="00453537"/>
    <w:rsid w:val="00453E77"/>
    <w:rsid w:val="00453EFC"/>
    <w:rsid w:val="00453F62"/>
    <w:rsid w:val="004552D7"/>
    <w:rsid w:val="00455AC0"/>
    <w:rsid w:val="00457860"/>
    <w:rsid w:val="00460C3B"/>
    <w:rsid w:val="00461879"/>
    <w:rsid w:val="00461AAE"/>
    <w:rsid w:val="00462BF7"/>
    <w:rsid w:val="00462E0C"/>
    <w:rsid w:val="004639AD"/>
    <w:rsid w:val="00464353"/>
    <w:rsid w:val="00464E2C"/>
    <w:rsid w:val="0046577F"/>
    <w:rsid w:val="00466F9B"/>
    <w:rsid w:val="00467537"/>
    <w:rsid w:val="004678C6"/>
    <w:rsid w:val="00467FCD"/>
    <w:rsid w:val="00470505"/>
    <w:rsid w:val="004710B7"/>
    <w:rsid w:val="004714FC"/>
    <w:rsid w:val="00473980"/>
    <w:rsid w:val="004748A4"/>
    <w:rsid w:val="004748CD"/>
    <w:rsid w:val="00475A86"/>
    <w:rsid w:val="00475A88"/>
    <w:rsid w:val="00476546"/>
    <w:rsid w:val="00476A36"/>
    <w:rsid w:val="004804E2"/>
    <w:rsid w:val="00480CC8"/>
    <w:rsid w:val="004816B6"/>
    <w:rsid w:val="00483BCB"/>
    <w:rsid w:val="0048485A"/>
    <w:rsid w:val="00484B6E"/>
    <w:rsid w:val="00485253"/>
    <w:rsid w:val="004855A0"/>
    <w:rsid w:val="00485762"/>
    <w:rsid w:val="00485DEA"/>
    <w:rsid w:val="00486156"/>
    <w:rsid w:val="004875E4"/>
    <w:rsid w:val="00487986"/>
    <w:rsid w:val="00490602"/>
    <w:rsid w:val="004906BE"/>
    <w:rsid w:val="00490C48"/>
    <w:rsid w:val="00491015"/>
    <w:rsid w:val="004918B1"/>
    <w:rsid w:val="0049193A"/>
    <w:rsid w:val="00491C6B"/>
    <w:rsid w:val="00492077"/>
    <w:rsid w:val="004927C4"/>
    <w:rsid w:val="00492A71"/>
    <w:rsid w:val="00492CD2"/>
    <w:rsid w:val="00492E66"/>
    <w:rsid w:val="004938CD"/>
    <w:rsid w:val="00495971"/>
    <w:rsid w:val="00495B49"/>
    <w:rsid w:val="00495BFA"/>
    <w:rsid w:val="00496465"/>
    <w:rsid w:val="00496FF5"/>
    <w:rsid w:val="00497929"/>
    <w:rsid w:val="00497AEC"/>
    <w:rsid w:val="00497D4C"/>
    <w:rsid w:val="004A168F"/>
    <w:rsid w:val="004A169C"/>
    <w:rsid w:val="004A16B4"/>
    <w:rsid w:val="004A1DC4"/>
    <w:rsid w:val="004A2212"/>
    <w:rsid w:val="004A238A"/>
    <w:rsid w:val="004A2CCD"/>
    <w:rsid w:val="004A3615"/>
    <w:rsid w:val="004A500A"/>
    <w:rsid w:val="004A5A77"/>
    <w:rsid w:val="004A619D"/>
    <w:rsid w:val="004A6E9E"/>
    <w:rsid w:val="004B0894"/>
    <w:rsid w:val="004B0ACE"/>
    <w:rsid w:val="004B1806"/>
    <w:rsid w:val="004B248B"/>
    <w:rsid w:val="004B40B5"/>
    <w:rsid w:val="004B428B"/>
    <w:rsid w:val="004B43E7"/>
    <w:rsid w:val="004B44EC"/>
    <w:rsid w:val="004B5275"/>
    <w:rsid w:val="004B6243"/>
    <w:rsid w:val="004C0140"/>
    <w:rsid w:val="004C0313"/>
    <w:rsid w:val="004C0867"/>
    <w:rsid w:val="004C0932"/>
    <w:rsid w:val="004C1646"/>
    <w:rsid w:val="004C1795"/>
    <w:rsid w:val="004C1C42"/>
    <w:rsid w:val="004C1FCF"/>
    <w:rsid w:val="004C354B"/>
    <w:rsid w:val="004C368D"/>
    <w:rsid w:val="004C37F5"/>
    <w:rsid w:val="004C463F"/>
    <w:rsid w:val="004C4D0B"/>
    <w:rsid w:val="004C6F6D"/>
    <w:rsid w:val="004C75BC"/>
    <w:rsid w:val="004D033A"/>
    <w:rsid w:val="004D0CF5"/>
    <w:rsid w:val="004D19FC"/>
    <w:rsid w:val="004D2CBD"/>
    <w:rsid w:val="004D34BB"/>
    <w:rsid w:val="004D5A91"/>
    <w:rsid w:val="004D5BB6"/>
    <w:rsid w:val="004D61B0"/>
    <w:rsid w:val="004D6648"/>
    <w:rsid w:val="004D6A7F"/>
    <w:rsid w:val="004D7DD8"/>
    <w:rsid w:val="004E0184"/>
    <w:rsid w:val="004E0B0A"/>
    <w:rsid w:val="004E17E8"/>
    <w:rsid w:val="004E1DDF"/>
    <w:rsid w:val="004E2DF9"/>
    <w:rsid w:val="004E31D8"/>
    <w:rsid w:val="004E4327"/>
    <w:rsid w:val="004E43BF"/>
    <w:rsid w:val="004E51BA"/>
    <w:rsid w:val="004E5976"/>
    <w:rsid w:val="004E75D4"/>
    <w:rsid w:val="004F13DC"/>
    <w:rsid w:val="004F15AC"/>
    <w:rsid w:val="004F1A66"/>
    <w:rsid w:val="004F1B41"/>
    <w:rsid w:val="004F264D"/>
    <w:rsid w:val="004F2FAF"/>
    <w:rsid w:val="004F3328"/>
    <w:rsid w:val="004F3523"/>
    <w:rsid w:val="004F38FB"/>
    <w:rsid w:val="004F3D4A"/>
    <w:rsid w:val="004F4389"/>
    <w:rsid w:val="004F4C5B"/>
    <w:rsid w:val="004F5282"/>
    <w:rsid w:val="004F75B8"/>
    <w:rsid w:val="004F76F0"/>
    <w:rsid w:val="00500467"/>
    <w:rsid w:val="00501068"/>
    <w:rsid w:val="0050156B"/>
    <w:rsid w:val="00501C36"/>
    <w:rsid w:val="0050252A"/>
    <w:rsid w:val="00502558"/>
    <w:rsid w:val="00502B43"/>
    <w:rsid w:val="00503258"/>
    <w:rsid w:val="00503D13"/>
    <w:rsid w:val="005041E8"/>
    <w:rsid w:val="005060E7"/>
    <w:rsid w:val="005068D6"/>
    <w:rsid w:val="0050723E"/>
    <w:rsid w:val="00510062"/>
    <w:rsid w:val="00511003"/>
    <w:rsid w:val="005110C9"/>
    <w:rsid w:val="00511BDD"/>
    <w:rsid w:val="00512453"/>
    <w:rsid w:val="00512583"/>
    <w:rsid w:val="005132DC"/>
    <w:rsid w:val="005137D6"/>
    <w:rsid w:val="0051430B"/>
    <w:rsid w:val="005158AD"/>
    <w:rsid w:val="00515952"/>
    <w:rsid w:val="00516C6C"/>
    <w:rsid w:val="00517162"/>
    <w:rsid w:val="005171DC"/>
    <w:rsid w:val="00517A79"/>
    <w:rsid w:val="00517B97"/>
    <w:rsid w:val="00520403"/>
    <w:rsid w:val="0052054C"/>
    <w:rsid w:val="00520830"/>
    <w:rsid w:val="00521250"/>
    <w:rsid w:val="005224BF"/>
    <w:rsid w:val="0052269A"/>
    <w:rsid w:val="005242BA"/>
    <w:rsid w:val="00525668"/>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5DC6"/>
    <w:rsid w:val="0054009F"/>
    <w:rsid w:val="0054218F"/>
    <w:rsid w:val="00542464"/>
    <w:rsid w:val="005425B3"/>
    <w:rsid w:val="00544033"/>
    <w:rsid w:val="0054403B"/>
    <w:rsid w:val="00544300"/>
    <w:rsid w:val="00544899"/>
    <w:rsid w:val="00545737"/>
    <w:rsid w:val="0054620D"/>
    <w:rsid w:val="00546855"/>
    <w:rsid w:val="0054745E"/>
    <w:rsid w:val="00547ADB"/>
    <w:rsid w:val="00551256"/>
    <w:rsid w:val="00551817"/>
    <w:rsid w:val="0055197D"/>
    <w:rsid w:val="00552570"/>
    <w:rsid w:val="00553DBD"/>
    <w:rsid w:val="00553EBB"/>
    <w:rsid w:val="00555308"/>
    <w:rsid w:val="00555830"/>
    <w:rsid w:val="0055610C"/>
    <w:rsid w:val="00557045"/>
    <w:rsid w:val="00557137"/>
    <w:rsid w:val="00557246"/>
    <w:rsid w:val="005579F8"/>
    <w:rsid w:val="00557E0C"/>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3D02"/>
    <w:rsid w:val="00577456"/>
    <w:rsid w:val="00577D3F"/>
    <w:rsid w:val="0058001F"/>
    <w:rsid w:val="0058223D"/>
    <w:rsid w:val="00583292"/>
    <w:rsid w:val="00583750"/>
    <w:rsid w:val="00583AF2"/>
    <w:rsid w:val="00583D45"/>
    <w:rsid w:val="005842A6"/>
    <w:rsid w:val="00584325"/>
    <w:rsid w:val="0058560A"/>
    <w:rsid w:val="00585A69"/>
    <w:rsid w:val="0058635E"/>
    <w:rsid w:val="00586377"/>
    <w:rsid w:val="00587034"/>
    <w:rsid w:val="00587FEF"/>
    <w:rsid w:val="0059126E"/>
    <w:rsid w:val="00591C33"/>
    <w:rsid w:val="00591E71"/>
    <w:rsid w:val="00591E81"/>
    <w:rsid w:val="00592DF7"/>
    <w:rsid w:val="00592E1B"/>
    <w:rsid w:val="0059343F"/>
    <w:rsid w:val="00593911"/>
    <w:rsid w:val="00593C89"/>
    <w:rsid w:val="00594E1F"/>
    <w:rsid w:val="00595FAC"/>
    <w:rsid w:val="00596607"/>
    <w:rsid w:val="005966A5"/>
    <w:rsid w:val="0059733A"/>
    <w:rsid w:val="005975B4"/>
    <w:rsid w:val="00597881"/>
    <w:rsid w:val="005A1EF3"/>
    <w:rsid w:val="005A229B"/>
    <w:rsid w:val="005A38E6"/>
    <w:rsid w:val="005A4513"/>
    <w:rsid w:val="005A4714"/>
    <w:rsid w:val="005A5E9D"/>
    <w:rsid w:val="005A61FE"/>
    <w:rsid w:val="005A670D"/>
    <w:rsid w:val="005A6D76"/>
    <w:rsid w:val="005A7550"/>
    <w:rsid w:val="005A7F38"/>
    <w:rsid w:val="005A7FD8"/>
    <w:rsid w:val="005B04D9"/>
    <w:rsid w:val="005B150A"/>
    <w:rsid w:val="005B1696"/>
    <w:rsid w:val="005B1A92"/>
    <w:rsid w:val="005B2432"/>
    <w:rsid w:val="005B244B"/>
    <w:rsid w:val="005B245E"/>
    <w:rsid w:val="005B28B2"/>
    <w:rsid w:val="005B3206"/>
    <w:rsid w:val="005B3A7E"/>
    <w:rsid w:val="005B45DB"/>
    <w:rsid w:val="005B4720"/>
    <w:rsid w:val="005B4ADF"/>
    <w:rsid w:val="005B4FCB"/>
    <w:rsid w:val="005B52E7"/>
    <w:rsid w:val="005B5B57"/>
    <w:rsid w:val="005B5CC5"/>
    <w:rsid w:val="005B6568"/>
    <w:rsid w:val="005B6D97"/>
    <w:rsid w:val="005B72F4"/>
    <w:rsid w:val="005B74C1"/>
    <w:rsid w:val="005B7878"/>
    <w:rsid w:val="005B78FD"/>
    <w:rsid w:val="005B798A"/>
    <w:rsid w:val="005B7D70"/>
    <w:rsid w:val="005B7F37"/>
    <w:rsid w:val="005C0699"/>
    <w:rsid w:val="005C06AF"/>
    <w:rsid w:val="005C0971"/>
    <w:rsid w:val="005C09CB"/>
    <w:rsid w:val="005C1BFA"/>
    <w:rsid w:val="005C2069"/>
    <w:rsid w:val="005C20A0"/>
    <w:rsid w:val="005C2EDB"/>
    <w:rsid w:val="005C315B"/>
    <w:rsid w:val="005C3B02"/>
    <w:rsid w:val="005C3CC7"/>
    <w:rsid w:val="005C585A"/>
    <w:rsid w:val="005C6147"/>
    <w:rsid w:val="005C6C8E"/>
    <w:rsid w:val="005C70BA"/>
    <w:rsid w:val="005C7680"/>
    <w:rsid w:val="005C7BA5"/>
    <w:rsid w:val="005D0021"/>
    <w:rsid w:val="005D11BE"/>
    <w:rsid w:val="005D2418"/>
    <w:rsid w:val="005D2AC3"/>
    <w:rsid w:val="005D35E6"/>
    <w:rsid w:val="005D3AD3"/>
    <w:rsid w:val="005D3E29"/>
    <w:rsid w:val="005D4023"/>
    <w:rsid w:val="005D44B7"/>
    <w:rsid w:val="005D4C93"/>
    <w:rsid w:val="005D6894"/>
    <w:rsid w:val="005D6C54"/>
    <w:rsid w:val="005E264A"/>
    <w:rsid w:val="005E3700"/>
    <w:rsid w:val="005E37A8"/>
    <w:rsid w:val="005E385B"/>
    <w:rsid w:val="005E4944"/>
    <w:rsid w:val="005E49EA"/>
    <w:rsid w:val="005E5C46"/>
    <w:rsid w:val="005E5E12"/>
    <w:rsid w:val="005E6248"/>
    <w:rsid w:val="005E6404"/>
    <w:rsid w:val="005F03B4"/>
    <w:rsid w:val="005F0A0A"/>
    <w:rsid w:val="005F1F5A"/>
    <w:rsid w:val="005F2A4B"/>
    <w:rsid w:val="005F2E39"/>
    <w:rsid w:val="005F457C"/>
    <w:rsid w:val="005F48E9"/>
    <w:rsid w:val="005F4F37"/>
    <w:rsid w:val="005F69D2"/>
    <w:rsid w:val="005F7B45"/>
    <w:rsid w:val="005F7F33"/>
    <w:rsid w:val="00600B7C"/>
    <w:rsid w:val="00600CC0"/>
    <w:rsid w:val="00600F66"/>
    <w:rsid w:val="00601244"/>
    <w:rsid w:val="00602264"/>
    <w:rsid w:val="0060234C"/>
    <w:rsid w:val="00602898"/>
    <w:rsid w:val="00603548"/>
    <w:rsid w:val="00604237"/>
    <w:rsid w:val="00604933"/>
    <w:rsid w:val="0060558A"/>
    <w:rsid w:val="00605BCD"/>
    <w:rsid w:val="0060644E"/>
    <w:rsid w:val="0060722F"/>
    <w:rsid w:val="0060785D"/>
    <w:rsid w:val="00607DE5"/>
    <w:rsid w:val="00610900"/>
    <w:rsid w:val="00610B63"/>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3325"/>
    <w:rsid w:val="00623B63"/>
    <w:rsid w:val="006253FF"/>
    <w:rsid w:val="00626268"/>
    <w:rsid w:val="00626B4F"/>
    <w:rsid w:val="006323DB"/>
    <w:rsid w:val="00635E8B"/>
    <w:rsid w:val="00636A72"/>
    <w:rsid w:val="00640E4A"/>
    <w:rsid w:val="006416B1"/>
    <w:rsid w:val="00641FF3"/>
    <w:rsid w:val="00642BD7"/>
    <w:rsid w:val="00643A89"/>
    <w:rsid w:val="00645360"/>
    <w:rsid w:val="00646283"/>
    <w:rsid w:val="00646827"/>
    <w:rsid w:val="00646D7B"/>
    <w:rsid w:val="00646E26"/>
    <w:rsid w:val="006476DB"/>
    <w:rsid w:val="00651083"/>
    <w:rsid w:val="0065119C"/>
    <w:rsid w:val="00651302"/>
    <w:rsid w:val="00651729"/>
    <w:rsid w:val="006524AB"/>
    <w:rsid w:val="00652F4F"/>
    <w:rsid w:val="00653895"/>
    <w:rsid w:val="0065401A"/>
    <w:rsid w:val="00654036"/>
    <w:rsid w:val="00654122"/>
    <w:rsid w:val="006544BC"/>
    <w:rsid w:val="00655B8C"/>
    <w:rsid w:val="006560D2"/>
    <w:rsid w:val="00656393"/>
    <w:rsid w:val="00660F26"/>
    <w:rsid w:val="006622BE"/>
    <w:rsid w:val="0066445B"/>
    <w:rsid w:val="00664A8C"/>
    <w:rsid w:val="00664C5F"/>
    <w:rsid w:val="00665793"/>
    <w:rsid w:val="00665A7A"/>
    <w:rsid w:val="00665FC5"/>
    <w:rsid w:val="0066648F"/>
    <w:rsid w:val="00666A5E"/>
    <w:rsid w:val="00670C9E"/>
    <w:rsid w:val="0067127C"/>
    <w:rsid w:val="00671E17"/>
    <w:rsid w:val="00671F7E"/>
    <w:rsid w:val="0067213F"/>
    <w:rsid w:val="00672ABA"/>
    <w:rsid w:val="0067309B"/>
    <w:rsid w:val="00676423"/>
    <w:rsid w:val="00676EF2"/>
    <w:rsid w:val="00677B30"/>
    <w:rsid w:val="006802E7"/>
    <w:rsid w:val="00680B92"/>
    <w:rsid w:val="006816EA"/>
    <w:rsid w:val="00682735"/>
    <w:rsid w:val="0068374D"/>
    <w:rsid w:val="00683C51"/>
    <w:rsid w:val="00684BDA"/>
    <w:rsid w:val="00684E39"/>
    <w:rsid w:val="00686047"/>
    <w:rsid w:val="006905DF"/>
    <w:rsid w:val="006908DF"/>
    <w:rsid w:val="00690D15"/>
    <w:rsid w:val="00690F8A"/>
    <w:rsid w:val="00690FAC"/>
    <w:rsid w:val="00691081"/>
    <w:rsid w:val="006914AE"/>
    <w:rsid w:val="006934C3"/>
    <w:rsid w:val="00694003"/>
    <w:rsid w:val="00694E49"/>
    <w:rsid w:val="00696A50"/>
    <w:rsid w:val="00696B00"/>
    <w:rsid w:val="006A089A"/>
    <w:rsid w:val="006A0D33"/>
    <w:rsid w:val="006A12C7"/>
    <w:rsid w:val="006A1491"/>
    <w:rsid w:val="006A2B95"/>
    <w:rsid w:val="006A2DEA"/>
    <w:rsid w:val="006A35FC"/>
    <w:rsid w:val="006A396E"/>
    <w:rsid w:val="006A3ABC"/>
    <w:rsid w:val="006A3D2E"/>
    <w:rsid w:val="006A4E1D"/>
    <w:rsid w:val="006A6CB9"/>
    <w:rsid w:val="006B02A1"/>
    <w:rsid w:val="006B0C94"/>
    <w:rsid w:val="006B0D0E"/>
    <w:rsid w:val="006B167D"/>
    <w:rsid w:val="006B1989"/>
    <w:rsid w:val="006B1C72"/>
    <w:rsid w:val="006B1F62"/>
    <w:rsid w:val="006B2631"/>
    <w:rsid w:val="006B3737"/>
    <w:rsid w:val="006B3A15"/>
    <w:rsid w:val="006B3CDC"/>
    <w:rsid w:val="006B40A4"/>
    <w:rsid w:val="006B468C"/>
    <w:rsid w:val="006B584C"/>
    <w:rsid w:val="006B6AFA"/>
    <w:rsid w:val="006B7934"/>
    <w:rsid w:val="006C13FD"/>
    <w:rsid w:val="006C27C3"/>
    <w:rsid w:val="006C3A33"/>
    <w:rsid w:val="006C3A6D"/>
    <w:rsid w:val="006C3FE1"/>
    <w:rsid w:val="006C4678"/>
    <w:rsid w:val="006C4CF9"/>
    <w:rsid w:val="006C6EDB"/>
    <w:rsid w:val="006C79BB"/>
    <w:rsid w:val="006D0592"/>
    <w:rsid w:val="006D1212"/>
    <w:rsid w:val="006D2801"/>
    <w:rsid w:val="006D29A7"/>
    <w:rsid w:val="006D3729"/>
    <w:rsid w:val="006D49B3"/>
    <w:rsid w:val="006D604A"/>
    <w:rsid w:val="006D660C"/>
    <w:rsid w:val="006D6780"/>
    <w:rsid w:val="006D6F93"/>
    <w:rsid w:val="006D77A4"/>
    <w:rsid w:val="006D79B4"/>
    <w:rsid w:val="006E05A8"/>
    <w:rsid w:val="006E0602"/>
    <w:rsid w:val="006E0800"/>
    <w:rsid w:val="006E2818"/>
    <w:rsid w:val="006E298E"/>
    <w:rsid w:val="006E42EC"/>
    <w:rsid w:val="006E5D2D"/>
    <w:rsid w:val="006E6377"/>
    <w:rsid w:val="006E641F"/>
    <w:rsid w:val="006E7694"/>
    <w:rsid w:val="006E7FF6"/>
    <w:rsid w:val="006F1108"/>
    <w:rsid w:val="006F1148"/>
    <w:rsid w:val="006F1612"/>
    <w:rsid w:val="006F1F74"/>
    <w:rsid w:val="006F447D"/>
    <w:rsid w:val="006F4968"/>
    <w:rsid w:val="006F4EE0"/>
    <w:rsid w:val="006F50D9"/>
    <w:rsid w:val="006F5522"/>
    <w:rsid w:val="006F5598"/>
    <w:rsid w:val="006F6212"/>
    <w:rsid w:val="006F6426"/>
    <w:rsid w:val="006F64EF"/>
    <w:rsid w:val="006F66CD"/>
    <w:rsid w:val="006F7D3C"/>
    <w:rsid w:val="00700147"/>
    <w:rsid w:val="0070068E"/>
    <w:rsid w:val="007008FD"/>
    <w:rsid w:val="00701557"/>
    <w:rsid w:val="00701E38"/>
    <w:rsid w:val="0070244B"/>
    <w:rsid w:val="007028A9"/>
    <w:rsid w:val="007037ED"/>
    <w:rsid w:val="007057F3"/>
    <w:rsid w:val="0070594D"/>
    <w:rsid w:val="00706724"/>
    <w:rsid w:val="00706C60"/>
    <w:rsid w:val="00707565"/>
    <w:rsid w:val="00707A83"/>
    <w:rsid w:val="00710F12"/>
    <w:rsid w:val="00712F06"/>
    <w:rsid w:val="00714386"/>
    <w:rsid w:val="007145AA"/>
    <w:rsid w:val="007152A4"/>
    <w:rsid w:val="00715DE0"/>
    <w:rsid w:val="00716C0E"/>
    <w:rsid w:val="0071709C"/>
    <w:rsid w:val="00717225"/>
    <w:rsid w:val="00717725"/>
    <w:rsid w:val="007178EC"/>
    <w:rsid w:val="00717E7A"/>
    <w:rsid w:val="00717FBA"/>
    <w:rsid w:val="00720006"/>
    <w:rsid w:val="007203A0"/>
    <w:rsid w:val="00721755"/>
    <w:rsid w:val="00722B13"/>
    <w:rsid w:val="00722C48"/>
    <w:rsid w:val="007256F7"/>
    <w:rsid w:val="007279B3"/>
    <w:rsid w:val="00727C11"/>
    <w:rsid w:val="00730311"/>
    <w:rsid w:val="0073066C"/>
    <w:rsid w:val="00736E53"/>
    <w:rsid w:val="00737DEE"/>
    <w:rsid w:val="00737E3A"/>
    <w:rsid w:val="00740585"/>
    <w:rsid w:val="0074081E"/>
    <w:rsid w:val="00741240"/>
    <w:rsid w:val="00742600"/>
    <w:rsid w:val="00742ED3"/>
    <w:rsid w:val="00743AC0"/>
    <w:rsid w:val="007441B8"/>
    <w:rsid w:val="00744DC9"/>
    <w:rsid w:val="00745DDF"/>
    <w:rsid w:val="00747060"/>
    <w:rsid w:val="00747356"/>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925"/>
    <w:rsid w:val="00764479"/>
    <w:rsid w:val="007648FE"/>
    <w:rsid w:val="00767028"/>
    <w:rsid w:val="00767262"/>
    <w:rsid w:val="00770559"/>
    <w:rsid w:val="00770AC9"/>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446"/>
    <w:rsid w:val="007819C1"/>
    <w:rsid w:val="007826DA"/>
    <w:rsid w:val="00782E13"/>
    <w:rsid w:val="00783364"/>
    <w:rsid w:val="00783422"/>
    <w:rsid w:val="00783481"/>
    <w:rsid w:val="00783EC3"/>
    <w:rsid w:val="007848C1"/>
    <w:rsid w:val="00784EA4"/>
    <w:rsid w:val="00785E17"/>
    <w:rsid w:val="00786734"/>
    <w:rsid w:val="007867AB"/>
    <w:rsid w:val="007867C0"/>
    <w:rsid w:val="00787D31"/>
    <w:rsid w:val="00790516"/>
    <w:rsid w:val="00790820"/>
    <w:rsid w:val="0079092D"/>
    <w:rsid w:val="00791684"/>
    <w:rsid w:val="00792AAA"/>
    <w:rsid w:val="0079456F"/>
    <w:rsid w:val="00794E6D"/>
    <w:rsid w:val="00795995"/>
    <w:rsid w:val="0079748A"/>
    <w:rsid w:val="00797720"/>
    <w:rsid w:val="0079793D"/>
    <w:rsid w:val="00797EB2"/>
    <w:rsid w:val="007A036A"/>
    <w:rsid w:val="007A102A"/>
    <w:rsid w:val="007A1BD6"/>
    <w:rsid w:val="007A2076"/>
    <w:rsid w:val="007A239B"/>
    <w:rsid w:val="007A2BC8"/>
    <w:rsid w:val="007A4B6D"/>
    <w:rsid w:val="007B1A28"/>
    <w:rsid w:val="007B1AE7"/>
    <w:rsid w:val="007B4083"/>
    <w:rsid w:val="007B538C"/>
    <w:rsid w:val="007B6464"/>
    <w:rsid w:val="007B6EED"/>
    <w:rsid w:val="007BAEFF"/>
    <w:rsid w:val="007C0282"/>
    <w:rsid w:val="007C05FC"/>
    <w:rsid w:val="007C0720"/>
    <w:rsid w:val="007C0E7B"/>
    <w:rsid w:val="007C183A"/>
    <w:rsid w:val="007C2550"/>
    <w:rsid w:val="007C453D"/>
    <w:rsid w:val="007C46D6"/>
    <w:rsid w:val="007C7CCF"/>
    <w:rsid w:val="007C7CEB"/>
    <w:rsid w:val="007D08DB"/>
    <w:rsid w:val="007D208F"/>
    <w:rsid w:val="007D363A"/>
    <w:rsid w:val="007D3D36"/>
    <w:rsid w:val="007D415A"/>
    <w:rsid w:val="007D4984"/>
    <w:rsid w:val="007D4E24"/>
    <w:rsid w:val="007D59A6"/>
    <w:rsid w:val="007D6B8D"/>
    <w:rsid w:val="007D715A"/>
    <w:rsid w:val="007D71FE"/>
    <w:rsid w:val="007D7FFA"/>
    <w:rsid w:val="007E0330"/>
    <w:rsid w:val="007E0B5A"/>
    <w:rsid w:val="007E16DB"/>
    <w:rsid w:val="007E27EC"/>
    <w:rsid w:val="007E568E"/>
    <w:rsid w:val="007E636F"/>
    <w:rsid w:val="007E6992"/>
    <w:rsid w:val="007E6F62"/>
    <w:rsid w:val="007E735B"/>
    <w:rsid w:val="007E7CEF"/>
    <w:rsid w:val="007E7F16"/>
    <w:rsid w:val="007F013E"/>
    <w:rsid w:val="007F079B"/>
    <w:rsid w:val="007F10F9"/>
    <w:rsid w:val="007F1106"/>
    <w:rsid w:val="007F1C2D"/>
    <w:rsid w:val="007F1DF4"/>
    <w:rsid w:val="007F1ED4"/>
    <w:rsid w:val="007F27A0"/>
    <w:rsid w:val="007F2FB3"/>
    <w:rsid w:val="007F4549"/>
    <w:rsid w:val="007F4CA5"/>
    <w:rsid w:val="007F57C6"/>
    <w:rsid w:val="007F5BD1"/>
    <w:rsid w:val="007F600D"/>
    <w:rsid w:val="007F6708"/>
    <w:rsid w:val="007F7294"/>
    <w:rsid w:val="007F72E6"/>
    <w:rsid w:val="007F749D"/>
    <w:rsid w:val="00800775"/>
    <w:rsid w:val="0080138B"/>
    <w:rsid w:val="00801787"/>
    <w:rsid w:val="0080207B"/>
    <w:rsid w:val="00802265"/>
    <w:rsid w:val="0080232A"/>
    <w:rsid w:val="00802967"/>
    <w:rsid w:val="00803E02"/>
    <w:rsid w:val="008043C1"/>
    <w:rsid w:val="008045BB"/>
    <w:rsid w:val="008050F8"/>
    <w:rsid w:val="0080599F"/>
    <w:rsid w:val="00805F6E"/>
    <w:rsid w:val="00807290"/>
    <w:rsid w:val="008112C1"/>
    <w:rsid w:val="00811E36"/>
    <w:rsid w:val="00812A2F"/>
    <w:rsid w:val="00812A90"/>
    <w:rsid w:val="008130DD"/>
    <w:rsid w:val="00814F9E"/>
    <w:rsid w:val="00815E3C"/>
    <w:rsid w:val="00816726"/>
    <w:rsid w:val="0082012C"/>
    <w:rsid w:val="00820584"/>
    <w:rsid w:val="00821D5F"/>
    <w:rsid w:val="00824B45"/>
    <w:rsid w:val="00825941"/>
    <w:rsid w:val="008261EF"/>
    <w:rsid w:val="00826601"/>
    <w:rsid w:val="00826BA9"/>
    <w:rsid w:val="00827003"/>
    <w:rsid w:val="00827023"/>
    <w:rsid w:val="0082724F"/>
    <w:rsid w:val="008274BA"/>
    <w:rsid w:val="00830886"/>
    <w:rsid w:val="00831451"/>
    <w:rsid w:val="008314DD"/>
    <w:rsid w:val="00832386"/>
    <w:rsid w:val="008334C2"/>
    <w:rsid w:val="008342A6"/>
    <w:rsid w:val="00835126"/>
    <w:rsid w:val="00835746"/>
    <w:rsid w:val="0084009C"/>
    <w:rsid w:val="0084226A"/>
    <w:rsid w:val="00842B8B"/>
    <w:rsid w:val="008432E2"/>
    <w:rsid w:val="008437D0"/>
    <w:rsid w:val="00843FB0"/>
    <w:rsid w:val="0084513A"/>
    <w:rsid w:val="008454F0"/>
    <w:rsid w:val="00847491"/>
    <w:rsid w:val="00847B44"/>
    <w:rsid w:val="00847CA7"/>
    <w:rsid w:val="0085062D"/>
    <w:rsid w:val="00850A22"/>
    <w:rsid w:val="00851674"/>
    <w:rsid w:val="00852CA8"/>
    <w:rsid w:val="0085313E"/>
    <w:rsid w:val="008539BF"/>
    <w:rsid w:val="00853EB9"/>
    <w:rsid w:val="008550FE"/>
    <w:rsid w:val="0085511E"/>
    <w:rsid w:val="0085525B"/>
    <w:rsid w:val="00855366"/>
    <w:rsid w:val="00855D7F"/>
    <w:rsid w:val="00856083"/>
    <w:rsid w:val="008561B5"/>
    <w:rsid w:val="00856CEC"/>
    <w:rsid w:val="00857B7B"/>
    <w:rsid w:val="008600DA"/>
    <w:rsid w:val="0086014A"/>
    <w:rsid w:val="00860BC3"/>
    <w:rsid w:val="00861ABF"/>
    <w:rsid w:val="00862339"/>
    <w:rsid w:val="00862592"/>
    <w:rsid w:val="00862FE4"/>
    <w:rsid w:val="00863265"/>
    <w:rsid w:val="00863FCA"/>
    <w:rsid w:val="00864C31"/>
    <w:rsid w:val="00870579"/>
    <w:rsid w:val="008705F3"/>
    <w:rsid w:val="00870894"/>
    <w:rsid w:val="008718E5"/>
    <w:rsid w:val="00872F20"/>
    <w:rsid w:val="008744C5"/>
    <w:rsid w:val="008748A5"/>
    <w:rsid w:val="00875229"/>
    <w:rsid w:val="00875A72"/>
    <w:rsid w:val="008766CE"/>
    <w:rsid w:val="00876973"/>
    <w:rsid w:val="00876A6A"/>
    <w:rsid w:val="00876F39"/>
    <w:rsid w:val="00877D77"/>
    <w:rsid w:val="00880CAD"/>
    <w:rsid w:val="00881211"/>
    <w:rsid w:val="008815E1"/>
    <w:rsid w:val="00881C85"/>
    <w:rsid w:val="0088307E"/>
    <w:rsid w:val="008863EB"/>
    <w:rsid w:val="00887D3A"/>
    <w:rsid w:val="008900FD"/>
    <w:rsid w:val="00890338"/>
    <w:rsid w:val="00890421"/>
    <w:rsid w:val="0089043E"/>
    <w:rsid w:val="0089101D"/>
    <w:rsid w:val="008922D3"/>
    <w:rsid w:val="00892698"/>
    <w:rsid w:val="008926E4"/>
    <w:rsid w:val="00892E9C"/>
    <w:rsid w:val="00893EB2"/>
    <w:rsid w:val="008940F7"/>
    <w:rsid w:val="00894461"/>
    <w:rsid w:val="00894602"/>
    <w:rsid w:val="00895FD7"/>
    <w:rsid w:val="00896D8A"/>
    <w:rsid w:val="0089740D"/>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527F"/>
    <w:rsid w:val="008B6764"/>
    <w:rsid w:val="008B70C9"/>
    <w:rsid w:val="008B7895"/>
    <w:rsid w:val="008C119E"/>
    <w:rsid w:val="008C11EE"/>
    <w:rsid w:val="008C180E"/>
    <w:rsid w:val="008C2492"/>
    <w:rsid w:val="008C2578"/>
    <w:rsid w:val="008C2AD3"/>
    <w:rsid w:val="008C3B2B"/>
    <w:rsid w:val="008C3F33"/>
    <w:rsid w:val="008C5560"/>
    <w:rsid w:val="008C6462"/>
    <w:rsid w:val="008C651B"/>
    <w:rsid w:val="008C6D6C"/>
    <w:rsid w:val="008C7276"/>
    <w:rsid w:val="008D0294"/>
    <w:rsid w:val="008D0DE0"/>
    <w:rsid w:val="008D20D7"/>
    <w:rsid w:val="008D3E94"/>
    <w:rsid w:val="008D433F"/>
    <w:rsid w:val="008D4AED"/>
    <w:rsid w:val="008D5C33"/>
    <w:rsid w:val="008D6D2B"/>
    <w:rsid w:val="008D7225"/>
    <w:rsid w:val="008D7756"/>
    <w:rsid w:val="008E029B"/>
    <w:rsid w:val="008E04C9"/>
    <w:rsid w:val="008E08D4"/>
    <w:rsid w:val="008E0A14"/>
    <w:rsid w:val="008E10A8"/>
    <w:rsid w:val="008E1654"/>
    <w:rsid w:val="008E215B"/>
    <w:rsid w:val="008E2958"/>
    <w:rsid w:val="008E3209"/>
    <w:rsid w:val="008E3C5C"/>
    <w:rsid w:val="008E4722"/>
    <w:rsid w:val="008E4980"/>
    <w:rsid w:val="008E4D86"/>
    <w:rsid w:val="008E4FBD"/>
    <w:rsid w:val="008E567E"/>
    <w:rsid w:val="008E5C07"/>
    <w:rsid w:val="008E63DD"/>
    <w:rsid w:val="008F09BF"/>
    <w:rsid w:val="008F3B2B"/>
    <w:rsid w:val="008F4787"/>
    <w:rsid w:val="008F4F41"/>
    <w:rsid w:val="008F61B1"/>
    <w:rsid w:val="008F6DF0"/>
    <w:rsid w:val="008F74E2"/>
    <w:rsid w:val="00900777"/>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3E9A"/>
    <w:rsid w:val="00924419"/>
    <w:rsid w:val="00924F90"/>
    <w:rsid w:val="00925A1B"/>
    <w:rsid w:val="00925B33"/>
    <w:rsid w:val="00925EDA"/>
    <w:rsid w:val="009262CD"/>
    <w:rsid w:val="00926ACC"/>
    <w:rsid w:val="0092717B"/>
    <w:rsid w:val="00927481"/>
    <w:rsid w:val="00927BA1"/>
    <w:rsid w:val="00927CC5"/>
    <w:rsid w:val="009304F4"/>
    <w:rsid w:val="0093122C"/>
    <w:rsid w:val="00932796"/>
    <w:rsid w:val="00932DED"/>
    <w:rsid w:val="0093309F"/>
    <w:rsid w:val="0093356A"/>
    <w:rsid w:val="00933AC2"/>
    <w:rsid w:val="00933C5C"/>
    <w:rsid w:val="0093646D"/>
    <w:rsid w:val="00936819"/>
    <w:rsid w:val="00936DAA"/>
    <w:rsid w:val="009374D6"/>
    <w:rsid w:val="009379A7"/>
    <w:rsid w:val="00940134"/>
    <w:rsid w:val="0094135B"/>
    <w:rsid w:val="00941E10"/>
    <w:rsid w:val="009429C7"/>
    <w:rsid w:val="00944130"/>
    <w:rsid w:val="00945ADA"/>
    <w:rsid w:val="00946D8E"/>
    <w:rsid w:val="00947594"/>
    <w:rsid w:val="00947EA1"/>
    <w:rsid w:val="00950B5A"/>
    <w:rsid w:val="00950E19"/>
    <w:rsid w:val="009510C6"/>
    <w:rsid w:val="009534A2"/>
    <w:rsid w:val="00954932"/>
    <w:rsid w:val="009557AD"/>
    <w:rsid w:val="009564E7"/>
    <w:rsid w:val="00956979"/>
    <w:rsid w:val="0095748D"/>
    <w:rsid w:val="00957F9E"/>
    <w:rsid w:val="00960D13"/>
    <w:rsid w:val="009620DC"/>
    <w:rsid w:val="009627CE"/>
    <w:rsid w:val="009630DC"/>
    <w:rsid w:val="00963B51"/>
    <w:rsid w:val="009649B2"/>
    <w:rsid w:val="00965F52"/>
    <w:rsid w:val="00966535"/>
    <w:rsid w:val="00966811"/>
    <w:rsid w:val="009668D6"/>
    <w:rsid w:val="00966F25"/>
    <w:rsid w:val="009677F8"/>
    <w:rsid w:val="00971AA6"/>
    <w:rsid w:val="00972DA6"/>
    <w:rsid w:val="009732DD"/>
    <w:rsid w:val="00973E07"/>
    <w:rsid w:val="009746E2"/>
    <w:rsid w:val="00974DE7"/>
    <w:rsid w:val="00975F29"/>
    <w:rsid w:val="009760E2"/>
    <w:rsid w:val="0097702E"/>
    <w:rsid w:val="00977334"/>
    <w:rsid w:val="0097736B"/>
    <w:rsid w:val="009801CE"/>
    <w:rsid w:val="009820BB"/>
    <w:rsid w:val="009823AA"/>
    <w:rsid w:val="009824E3"/>
    <w:rsid w:val="00982D45"/>
    <w:rsid w:val="00982D64"/>
    <w:rsid w:val="00983E4A"/>
    <w:rsid w:val="00983F2D"/>
    <w:rsid w:val="00985383"/>
    <w:rsid w:val="00985817"/>
    <w:rsid w:val="00985BEF"/>
    <w:rsid w:val="0098645C"/>
    <w:rsid w:val="00987802"/>
    <w:rsid w:val="00987A2B"/>
    <w:rsid w:val="00987A7F"/>
    <w:rsid w:val="0099035D"/>
    <w:rsid w:val="009904D7"/>
    <w:rsid w:val="00991D4F"/>
    <w:rsid w:val="00992C4C"/>
    <w:rsid w:val="00992F8E"/>
    <w:rsid w:val="00993B6E"/>
    <w:rsid w:val="00993F6E"/>
    <w:rsid w:val="00994697"/>
    <w:rsid w:val="00995BF6"/>
    <w:rsid w:val="00996D67"/>
    <w:rsid w:val="009974F3"/>
    <w:rsid w:val="00997DEE"/>
    <w:rsid w:val="009A014B"/>
    <w:rsid w:val="009A0976"/>
    <w:rsid w:val="009A0990"/>
    <w:rsid w:val="009A0D24"/>
    <w:rsid w:val="009A1DA3"/>
    <w:rsid w:val="009A2900"/>
    <w:rsid w:val="009A2CB2"/>
    <w:rsid w:val="009A4319"/>
    <w:rsid w:val="009A4524"/>
    <w:rsid w:val="009A51AE"/>
    <w:rsid w:val="009A52BE"/>
    <w:rsid w:val="009A6162"/>
    <w:rsid w:val="009A66C5"/>
    <w:rsid w:val="009B0082"/>
    <w:rsid w:val="009B0503"/>
    <w:rsid w:val="009B103B"/>
    <w:rsid w:val="009B1C31"/>
    <w:rsid w:val="009B1EB3"/>
    <w:rsid w:val="009B2EC3"/>
    <w:rsid w:val="009B34E4"/>
    <w:rsid w:val="009B3C90"/>
    <w:rsid w:val="009B4329"/>
    <w:rsid w:val="009B449D"/>
    <w:rsid w:val="009B58E1"/>
    <w:rsid w:val="009B5B56"/>
    <w:rsid w:val="009B60B9"/>
    <w:rsid w:val="009B6938"/>
    <w:rsid w:val="009C047C"/>
    <w:rsid w:val="009C115B"/>
    <w:rsid w:val="009C166F"/>
    <w:rsid w:val="009C2663"/>
    <w:rsid w:val="009C3F2F"/>
    <w:rsid w:val="009C5771"/>
    <w:rsid w:val="009C7493"/>
    <w:rsid w:val="009C7D9F"/>
    <w:rsid w:val="009D10E4"/>
    <w:rsid w:val="009D11E3"/>
    <w:rsid w:val="009D20BA"/>
    <w:rsid w:val="009D2A43"/>
    <w:rsid w:val="009D2B88"/>
    <w:rsid w:val="009D312A"/>
    <w:rsid w:val="009D33F3"/>
    <w:rsid w:val="009D3692"/>
    <w:rsid w:val="009D57FA"/>
    <w:rsid w:val="009E06DB"/>
    <w:rsid w:val="009E0C1C"/>
    <w:rsid w:val="009E1D7E"/>
    <w:rsid w:val="009E2B88"/>
    <w:rsid w:val="009E33C2"/>
    <w:rsid w:val="009E3860"/>
    <w:rsid w:val="009E39D7"/>
    <w:rsid w:val="009E3CD9"/>
    <w:rsid w:val="009E45B8"/>
    <w:rsid w:val="009E563D"/>
    <w:rsid w:val="009E60CE"/>
    <w:rsid w:val="009E7919"/>
    <w:rsid w:val="009F0323"/>
    <w:rsid w:val="009F1030"/>
    <w:rsid w:val="009F15D2"/>
    <w:rsid w:val="009F15E7"/>
    <w:rsid w:val="009F1C65"/>
    <w:rsid w:val="009F209A"/>
    <w:rsid w:val="009F283D"/>
    <w:rsid w:val="009F2A11"/>
    <w:rsid w:val="009F5482"/>
    <w:rsid w:val="009F55DE"/>
    <w:rsid w:val="009F5A19"/>
    <w:rsid w:val="009F5D4A"/>
    <w:rsid w:val="009F604C"/>
    <w:rsid w:val="009F628E"/>
    <w:rsid w:val="009F79C4"/>
    <w:rsid w:val="009F7B46"/>
    <w:rsid w:val="009F7F9A"/>
    <w:rsid w:val="009F7FCB"/>
    <w:rsid w:val="00A035A5"/>
    <w:rsid w:val="00A03C95"/>
    <w:rsid w:val="00A040F6"/>
    <w:rsid w:val="00A04B6E"/>
    <w:rsid w:val="00A04E7B"/>
    <w:rsid w:val="00A05313"/>
    <w:rsid w:val="00A05932"/>
    <w:rsid w:val="00A06E8E"/>
    <w:rsid w:val="00A071E9"/>
    <w:rsid w:val="00A108E2"/>
    <w:rsid w:val="00A10A26"/>
    <w:rsid w:val="00A12251"/>
    <w:rsid w:val="00A12913"/>
    <w:rsid w:val="00A14BA0"/>
    <w:rsid w:val="00A14BD6"/>
    <w:rsid w:val="00A14D4B"/>
    <w:rsid w:val="00A15AC7"/>
    <w:rsid w:val="00A16576"/>
    <w:rsid w:val="00A17624"/>
    <w:rsid w:val="00A17E2A"/>
    <w:rsid w:val="00A2004F"/>
    <w:rsid w:val="00A2119B"/>
    <w:rsid w:val="00A229B7"/>
    <w:rsid w:val="00A246C4"/>
    <w:rsid w:val="00A25FC9"/>
    <w:rsid w:val="00A26425"/>
    <w:rsid w:val="00A26E10"/>
    <w:rsid w:val="00A2711B"/>
    <w:rsid w:val="00A27E3A"/>
    <w:rsid w:val="00A30B20"/>
    <w:rsid w:val="00A30CD6"/>
    <w:rsid w:val="00A30DB4"/>
    <w:rsid w:val="00A318C7"/>
    <w:rsid w:val="00A31FCA"/>
    <w:rsid w:val="00A32896"/>
    <w:rsid w:val="00A33491"/>
    <w:rsid w:val="00A33B32"/>
    <w:rsid w:val="00A3437C"/>
    <w:rsid w:val="00A35DB3"/>
    <w:rsid w:val="00A35F51"/>
    <w:rsid w:val="00A365A7"/>
    <w:rsid w:val="00A41212"/>
    <w:rsid w:val="00A415F7"/>
    <w:rsid w:val="00A4201F"/>
    <w:rsid w:val="00A428D2"/>
    <w:rsid w:val="00A4324A"/>
    <w:rsid w:val="00A439FB"/>
    <w:rsid w:val="00A44620"/>
    <w:rsid w:val="00A448BA"/>
    <w:rsid w:val="00A44C20"/>
    <w:rsid w:val="00A463C2"/>
    <w:rsid w:val="00A46AEA"/>
    <w:rsid w:val="00A473DA"/>
    <w:rsid w:val="00A47491"/>
    <w:rsid w:val="00A47BCC"/>
    <w:rsid w:val="00A5016F"/>
    <w:rsid w:val="00A502F7"/>
    <w:rsid w:val="00A5049E"/>
    <w:rsid w:val="00A50607"/>
    <w:rsid w:val="00A506FB"/>
    <w:rsid w:val="00A50E7D"/>
    <w:rsid w:val="00A50ED4"/>
    <w:rsid w:val="00A527EF"/>
    <w:rsid w:val="00A5354C"/>
    <w:rsid w:val="00A53E26"/>
    <w:rsid w:val="00A546B0"/>
    <w:rsid w:val="00A5557D"/>
    <w:rsid w:val="00A5594F"/>
    <w:rsid w:val="00A55DC5"/>
    <w:rsid w:val="00A572EB"/>
    <w:rsid w:val="00A57485"/>
    <w:rsid w:val="00A6264E"/>
    <w:rsid w:val="00A6379E"/>
    <w:rsid w:val="00A637E4"/>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68E"/>
    <w:rsid w:val="00A75841"/>
    <w:rsid w:val="00A764BA"/>
    <w:rsid w:val="00A776EB"/>
    <w:rsid w:val="00A7C324"/>
    <w:rsid w:val="00A80296"/>
    <w:rsid w:val="00A8052F"/>
    <w:rsid w:val="00A80E36"/>
    <w:rsid w:val="00A82234"/>
    <w:rsid w:val="00A828A4"/>
    <w:rsid w:val="00A8299A"/>
    <w:rsid w:val="00A831CC"/>
    <w:rsid w:val="00A83393"/>
    <w:rsid w:val="00A83F48"/>
    <w:rsid w:val="00A84734"/>
    <w:rsid w:val="00A86209"/>
    <w:rsid w:val="00A8668D"/>
    <w:rsid w:val="00A87370"/>
    <w:rsid w:val="00A8754E"/>
    <w:rsid w:val="00A87569"/>
    <w:rsid w:val="00A87758"/>
    <w:rsid w:val="00A9087E"/>
    <w:rsid w:val="00A90AD6"/>
    <w:rsid w:val="00A90C8A"/>
    <w:rsid w:val="00A90DDC"/>
    <w:rsid w:val="00A93901"/>
    <w:rsid w:val="00A93A27"/>
    <w:rsid w:val="00A952FF"/>
    <w:rsid w:val="00A95AC8"/>
    <w:rsid w:val="00AA0145"/>
    <w:rsid w:val="00AA070C"/>
    <w:rsid w:val="00AA0EFA"/>
    <w:rsid w:val="00AA1213"/>
    <w:rsid w:val="00AA28C0"/>
    <w:rsid w:val="00AA2DD3"/>
    <w:rsid w:val="00AA381F"/>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5AE2"/>
    <w:rsid w:val="00AB7D85"/>
    <w:rsid w:val="00AC1D76"/>
    <w:rsid w:val="00AC25C1"/>
    <w:rsid w:val="00AC2990"/>
    <w:rsid w:val="00AC393A"/>
    <w:rsid w:val="00AC3A64"/>
    <w:rsid w:val="00AC498F"/>
    <w:rsid w:val="00AC572F"/>
    <w:rsid w:val="00AD0896"/>
    <w:rsid w:val="00AD0F07"/>
    <w:rsid w:val="00AD2074"/>
    <w:rsid w:val="00AD24B5"/>
    <w:rsid w:val="00AD25FE"/>
    <w:rsid w:val="00AD31F2"/>
    <w:rsid w:val="00AD6CB3"/>
    <w:rsid w:val="00AD742E"/>
    <w:rsid w:val="00AE0706"/>
    <w:rsid w:val="00AE1C7D"/>
    <w:rsid w:val="00AE2048"/>
    <w:rsid w:val="00AE2DD9"/>
    <w:rsid w:val="00AE3148"/>
    <w:rsid w:val="00AE3FE9"/>
    <w:rsid w:val="00AE4370"/>
    <w:rsid w:val="00AE5E67"/>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099B"/>
    <w:rsid w:val="00B0196E"/>
    <w:rsid w:val="00B019CB"/>
    <w:rsid w:val="00B01F98"/>
    <w:rsid w:val="00B02C5A"/>
    <w:rsid w:val="00B02C8B"/>
    <w:rsid w:val="00B04F25"/>
    <w:rsid w:val="00B051A1"/>
    <w:rsid w:val="00B0532D"/>
    <w:rsid w:val="00B0559C"/>
    <w:rsid w:val="00B060EE"/>
    <w:rsid w:val="00B070DB"/>
    <w:rsid w:val="00B109DC"/>
    <w:rsid w:val="00B10A26"/>
    <w:rsid w:val="00B10D58"/>
    <w:rsid w:val="00B11564"/>
    <w:rsid w:val="00B117A9"/>
    <w:rsid w:val="00B125A1"/>
    <w:rsid w:val="00B12BC0"/>
    <w:rsid w:val="00B149A3"/>
    <w:rsid w:val="00B14B16"/>
    <w:rsid w:val="00B14BF8"/>
    <w:rsid w:val="00B153C3"/>
    <w:rsid w:val="00B17C0C"/>
    <w:rsid w:val="00B20351"/>
    <w:rsid w:val="00B20EBE"/>
    <w:rsid w:val="00B2101F"/>
    <w:rsid w:val="00B2190D"/>
    <w:rsid w:val="00B2242E"/>
    <w:rsid w:val="00B224B3"/>
    <w:rsid w:val="00B23AF1"/>
    <w:rsid w:val="00B23FBA"/>
    <w:rsid w:val="00B2410B"/>
    <w:rsid w:val="00B243BB"/>
    <w:rsid w:val="00B247C1"/>
    <w:rsid w:val="00B24CFF"/>
    <w:rsid w:val="00B2612E"/>
    <w:rsid w:val="00B26A12"/>
    <w:rsid w:val="00B27335"/>
    <w:rsid w:val="00B276A8"/>
    <w:rsid w:val="00B3156F"/>
    <w:rsid w:val="00B31ABF"/>
    <w:rsid w:val="00B321C1"/>
    <w:rsid w:val="00B32B91"/>
    <w:rsid w:val="00B33532"/>
    <w:rsid w:val="00B3464D"/>
    <w:rsid w:val="00B351C1"/>
    <w:rsid w:val="00B37885"/>
    <w:rsid w:val="00B37D10"/>
    <w:rsid w:val="00B400E6"/>
    <w:rsid w:val="00B41FD0"/>
    <w:rsid w:val="00B42860"/>
    <w:rsid w:val="00B42B6E"/>
    <w:rsid w:val="00B4323A"/>
    <w:rsid w:val="00B43337"/>
    <w:rsid w:val="00B43C09"/>
    <w:rsid w:val="00B44A29"/>
    <w:rsid w:val="00B4509C"/>
    <w:rsid w:val="00B45117"/>
    <w:rsid w:val="00B45B39"/>
    <w:rsid w:val="00B45F3A"/>
    <w:rsid w:val="00B46B43"/>
    <w:rsid w:val="00B46B9A"/>
    <w:rsid w:val="00B50288"/>
    <w:rsid w:val="00B5076A"/>
    <w:rsid w:val="00B5090F"/>
    <w:rsid w:val="00B50A70"/>
    <w:rsid w:val="00B5130F"/>
    <w:rsid w:val="00B540FC"/>
    <w:rsid w:val="00B54966"/>
    <w:rsid w:val="00B54BD6"/>
    <w:rsid w:val="00B54D23"/>
    <w:rsid w:val="00B54F94"/>
    <w:rsid w:val="00B5538B"/>
    <w:rsid w:val="00B55993"/>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0AF0"/>
    <w:rsid w:val="00B7103B"/>
    <w:rsid w:val="00B7178E"/>
    <w:rsid w:val="00B72EBB"/>
    <w:rsid w:val="00B732CF"/>
    <w:rsid w:val="00B737FE"/>
    <w:rsid w:val="00B74677"/>
    <w:rsid w:val="00B7477D"/>
    <w:rsid w:val="00B767AA"/>
    <w:rsid w:val="00B76EF3"/>
    <w:rsid w:val="00B77507"/>
    <w:rsid w:val="00B7786C"/>
    <w:rsid w:val="00B802F8"/>
    <w:rsid w:val="00B807D2"/>
    <w:rsid w:val="00B80A92"/>
    <w:rsid w:val="00B810C9"/>
    <w:rsid w:val="00B815A5"/>
    <w:rsid w:val="00B81DBB"/>
    <w:rsid w:val="00B81DFB"/>
    <w:rsid w:val="00B82734"/>
    <w:rsid w:val="00B82FDE"/>
    <w:rsid w:val="00B82FF9"/>
    <w:rsid w:val="00B83CD5"/>
    <w:rsid w:val="00B84060"/>
    <w:rsid w:val="00B8451B"/>
    <w:rsid w:val="00B85676"/>
    <w:rsid w:val="00B85896"/>
    <w:rsid w:val="00B859B3"/>
    <w:rsid w:val="00B90D14"/>
    <w:rsid w:val="00B91727"/>
    <w:rsid w:val="00B92BBF"/>
    <w:rsid w:val="00B9351F"/>
    <w:rsid w:val="00B94387"/>
    <w:rsid w:val="00B94CE2"/>
    <w:rsid w:val="00BA0498"/>
    <w:rsid w:val="00BA0B99"/>
    <w:rsid w:val="00BA130F"/>
    <w:rsid w:val="00BA2388"/>
    <w:rsid w:val="00BA27BB"/>
    <w:rsid w:val="00BA4B75"/>
    <w:rsid w:val="00BA53C3"/>
    <w:rsid w:val="00BA60DC"/>
    <w:rsid w:val="00BA6872"/>
    <w:rsid w:val="00BA6D16"/>
    <w:rsid w:val="00BA7DEA"/>
    <w:rsid w:val="00BB29F6"/>
    <w:rsid w:val="00BB30F0"/>
    <w:rsid w:val="00BB37A8"/>
    <w:rsid w:val="00BB3854"/>
    <w:rsid w:val="00BB3A85"/>
    <w:rsid w:val="00BB45EB"/>
    <w:rsid w:val="00BB4FAB"/>
    <w:rsid w:val="00BB54E0"/>
    <w:rsid w:val="00BB5EF3"/>
    <w:rsid w:val="00BB5F49"/>
    <w:rsid w:val="00BB6873"/>
    <w:rsid w:val="00BB69A7"/>
    <w:rsid w:val="00BB6ADA"/>
    <w:rsid w:val="00BB6B5E"/>
    <w:rsid w:val="00BB708D"/>
    <w:rsid w:val="00BB785B"/>
    <w:rsid w:val="00BB7DD5"/>
    <w:rsid w:val="00BC12FA"/>
    <w:rsid w:val="00BC66F3"/>
    <w:rsid w:val="00BC6F88"/>
    <w:rsid w:val="00BC7279"/>
    <w:rsid w:val="00BC76AF"/>
    <w:rsid w:val="00BD046B"/>
    <w:rsid w:val="00BD0E31"/>
    <w:rsid w:val="00BD0ECE"/>
    <w:rsid w:val="00BD0FD5"/>
    <w:rsid w:val="00BD20AF"/>
    <w:rsid w:val="00BD2BBB"/>
    <w:rsid w:val="00BD39BE"/>
    <w:rsid w:val="00BD3A35"/>
    <w:rsid w:val="00BD48E4"/>
    <w:rsid w:val="00BD5107"/>
    <w:rsid w:val="00BD654D"/>
    <w:rsid w:val="00BD6C2C"/>
    <w:rsid w:val="00BD73D6"/>
    <w:rsid w:val="00BD7B7E"/>
    <w:rsid w:val="00BE0C74"/>
    <w:rsid w:val="00BE167A"/>
    <w:rsid w:val="00BE2107"/>
    <w:rsid w:val="00BE279E"/>
    <w:rsid w:val="00BE27CA"/>
    <w:rsid w:val="00BE3005"/>
    <w:rsid w:val="00BE3475"/>
    <w:rsid w:val="00BE3786"/>
    <w:rsid w:val="00BE4014"/>
    <w:rsid w:val="00BE4CFA"/>
    <w:rsid w:val="00BE548A"/>
    <w:rsid w:val="00BE5AD5"/>
    <w:rsid w:val="00BE67A7"/>
    <w:rsid w:val="00BE6FA5"/>
    <w:rsid w:val="00BE7AF8"/>
    <w:rsid w:val="00BE7DED"/>
    <w:rsid w:val="00BF0BFC"/>
    <w:rsid w:val="00BF0D05"/>
    <w:rsid w:val="00BF2E23"/>
    <w:rsid w:val="00BF37AE"/>
    <w:rsid w:val="00BF382B"/>
    <w:rsid w:val="00BF38AE"/>
    <w:rsid w:val="00BF3A20"/>
    <w:rsid w:val="00BF5118"/>
    <w:rsid w:val="00BF5228"/>
    <w:rsid w:val="00BF59DF"/>
    <w:rsid w:val="00BF630B"/>
    <w:rsid w:val="00C004CC"/>
    <w:rsid w:val="00C004E3"/>
    <w:rsid w:val="00C0257D"/>
    <w:rsid w:val="00C0300D"/>
    <w:rsid w:val="00C03D6D"/>
    <w:rsid w:val="00C04A02"/>
    <w:rsid w:val="00C06276"/>
    <w:rsid w:val="00C06290"/>
    <w:rsid w:val="00C06B9E"/>
    <w:rsid w:val="00C07D29"/>
    <w:rsid w:val="00C101FC"/>
    <w:rsid w:val="00C108BC"/>
    <w:rsid w:val="00C11347"/>
    <w:rsid w:val="00C11475"/>
    <w:rsid w:val="00C116D9"/>
    <w:rsid w:val="00C124EC"/>
    <w:rsid w:val="00C128BB"/>
    <w:rsid w:val="00C128FE"/>
    <w:rsid w:val="00C12EDE"/>
    <w:rsid w:val="00C15AD1"/>
    <w:rsid w:val="00C166EB"/>
    <w:rsid w:val="00C169A2"/>
    <w:rsid w:val="00C16D3C"/>
    <w:rsid w:val="00C16E24"/>
    <w:rsid w:val="00C17209"/>
    <w:rsid w:val="00C17E72"/>
    <w:rsid w:val="00C20F83"/>
    <w:rsid w:val="00C2211B"/>
    <w:rsid w:val="00C2364A"/>
    <w:rsid w:val="00C24973"/>
    <w:rsid w:val="00C25891"/>
    <w:rsid w:val="00C2590B"/>
    <w:rsid w:val="00C25AE9"/>
    <w:rsid w:val="00C262F6"/>
    <w:rsid w:val="00C265CF"/>
    <w:rsid w:val="00C304DA"/>
    <w:rsid w:val="00C31952"/>
    <w:rsid w:val="00C31FE6"/>
    <w:rsid w:val="00C32131"/>
    <w:rsid w:val="00C32673"/>
    <w:rsid w:val="00C32C6B"/>
    <w:rsid w:val="00C32D87"/>
    <w:rsid w:val="00C330AE"/>
    <w:rsid w:val="00C3390D"/>
    <w:rsid w:val="00C35268"/>
    <w:rsid w:val="00C355B1"/>
    <w:rsid w:val="00C35626"/>
    <w:rsid w:val="00C359EE"/>
    <w:rsid w:val="00C36899"/>
    <w:rsid w:val="00C36E6C"/>
    <w:rsid w:val="00C3705F"/>
    <w:rsid w:val="00C3745C"/>
    <w:rsid w:val="00C37CC4"/>
    <w:rsid w:val="00C401DA"/>
    <w:rsid w:val="00C4088C"/>
    <w:rsid w:val="00C411DB"/>
    <w:rsid w:val="00C41B36"/>
    <w:rsid w:val="00C429E7"/>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968"/>
    <w:rsid w:val="00C52233"/>
    <w:rsid w:val="00C52BA3"/>
    <w:rsid w:val="00C52BCE"/>
    <w:rsid w:val="00C52D81"/>
    <w:rsid w:val="00C5336F"/>
    <w:rsid w:val="00C53AAE"/>
    <w:rsid w:val="00C53D03"/>
    <w:rsid w:val="00C53FC4"/>
    <w:rsid w:val="00C5423A"/>
    <w:rsid w:val="00C546FD"/>
    <w:rsid w:val="00C56F6A"/>
    <w:rsid w:val="00C572BF"/>
    <w:rsid w:val="00C57831"/>
    <w:rsid w:val="00C603E8"/>
    <w:rsid w:val="00C60E0F"/>
    <w:rsid w:val="00C6103E"/>
    <w:rsid w:val="00C6161F"/>
    <w:rsid w:val="00C61F05"/>
    <w:rsid w:val="00C61F08"/>
    <w:rsid w:val="00C628C6"/>
    <w:rsid w:val="00C62C59"/>
    <w:rsid w:val="00C63EB5"/>
    <w:rsid w:val="00C64890"/>
    <w:rsid w:val="00C649B9"/>
    <w:rsid w:val="00C65103"/>
    <w:rsid w:val="00C659C4"/>
    <w:rsid w:val="00C65E74"/>
    <w:rsid w:val="00C66250"/>
    <w:rsid w:val="00C6715A"/>
    <w:rsid w:val="00C67391"/>
    <w:rsid w:val="00C67C57"/>
    <w:rsid w:val="00C67E20"/>
    <w:rsid w:val="00C702A9"/>
    <w:rsid w:val="00C72054"/>
    <w:rsid w:val="00C72083"/>
    <w:rsid w:val="00C72990"/>
    <w:rsid w:val="00C729AB"/>
    <w:rsid w:val="00C72FE9"/>
    <w:rsid w:val="00C748EE"/>
    <w:rsid w:val="00C74F21"/>
    <w:rsid w:val="00C7593F"/>
    <w:rsid w:val="00C76B04"/>
    <w:rsid w:val="00C80C05"/>
    <w:rsid w:val="00C815CB"/>
    <w:rsid w:val="00C826F3"/>
    <w:rsid w:val="00C836BF"/>
    <w:rsid w:val="00C839E6"/>
    <w:rsid w:val="00C84325"/>
    <w:rsid w:val="00C84490"/>
    <w:rsid w:val="00C8466C"/>
    <w:rsid w:val="00C84765"/>
    <w:rsid w:val="00C84E84"/>
    <w:rsid w:val="00C86224"/>
    <w:rsid w:val="00C86E8A"/>
    <w:rsid w:val="00C878B0"/>
    <w:rsid w:val="00C90F3D"/>
    <w:rsid w:val="00C92BE0"/>
    <w:rsid w:val="00C9335B"/>
    <w:rsid w:val="00C93561"/>
    <w:rsid w:val="00C944FB"/>
    <w:rsid w:val="00C94785"/>
    <w:rsid w:val="00C9622C"/>
    <w:rsid w:val="00C96D1E"/>
    <w:rsid w:val="00CA1CFF"/>
    <w:rsid w:val="00CA3F6F"/>
    <w:rsid w:val="00CA49E6"/>
    <w:rsid w:val="00CA4ADF"/>
    <w:rsid w:val="00CA5C20"/>
    <w:rsid w:val="00CA653A"/>
    <w:rsid w:val="00CA70A1"/>
    <w:rsid w:val="00CB0DC7"/>
    <w:rsid w:val="00CB1500"/>
    <w:rsid w:val="00CB157B"/>
    <w:rsid w:val="00CB2374"/>
    <w:rsid w:val="00CB2888"/>
    <w:rsid w:val="00CB39C4"/>
    <w:rsid w:val="00CB3A14"/>
    <w:rsid w:val="00CB4EC9"/>
    <w:rsid w:val="00CB58C7"/>
    <w:rsid w:val="00CB6A04"/>
    <w:rsid w:val="00CB6D41"/>
    <w:rsid w:val="00CB7D56"/>
    <w:rsid w:val="00CC0269"/>
    <w:rsid w:val="00CC084C"/>
    <w:rsid w:val="00CC0A3A"/>
    <w:rsid w:val="00CC12EF"/>
    <w:rsid w:val="00CC1475"/>
    <w:rsid w:val="00CC1B3E"/>
    <w:rsid w:val="00CC2DD2"/>
    <w:rsid w:val="00CC3253"/>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517"/>
    <w:rsid w:val="00CD4BB5"/>
    <w:rsid w:val="00CD5822"/>
    <w:rsid w:val="00CD6DC1"/>
    <w:rsid w:val="00CD75B8"/>
    <w:rsid w:val="00CE056C"/>
    <w:rsid w:val="00CE1A20"/>
    <w:rsid w:val="00CE1FDD"/>
    <w:rsid w:val="00CE252A"/>
    <w:rsid w:val="00CE2B88"/>
    <w:rsid w:val="00CE3915"/>
    <w:rsid w:val="00CE3F61"/>
    <w:rsid w:val="00CE49AD"/>
    <w:rsid w:val="00CE5163"/>
    <w:rsid w:val="00CE538B"/>
    <w:rsid w:val="00CE5824"/>
    <w:rsid w:val="00CE6BDB"/>
    <w:rsid w:val="00CE6D9D"/>
    <w:rsid w:val="00CE6DAD"/>
    <w:rsid w:val="00CE700D"/>
    <w:rsid w:val="00CE7264"/>
    <w:rsid w:val="00CF1B21"/>
    <w:rsid w:val="00CF2906"/>
    <w:rsid w:val="00CF297D"/>
    <w:rsid w:val="00CF2C96"/>
    <w:rsid w:val="00CF57F4"/>
    <w:rsid w:val="00CF5BF5"/>
    <w:rsid w:val="00CF6602"/>
    <w:rsid w:val="00CF7284"/>
    <w:rsid w:val="00CF7E22"/>
    <w:rsid w:val="00D006BC"/>
    <w:rsid w:val="00D00B78"/>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63DE"/>
    <w:rsid w:val="00D1736A"/>
    <w:rsid w:val="00D175CD"/>
    <w:rsid w:val="00D20E87"/>
    <w:rsid w:val="00D22267"/>
    <w:rsid w:val="00D22700"/>
    <w:rsid w:val="00D22898"/>
    <w:rsid w:val="00D230B6"/>
    <w:rsid w:val="00D23CB8"/>
    <w:rsid w:val="00D2428E"/>
    <w:rsid w:val="00D255E2"/>
    <w:rsid w:val="00D26B94"/>
    <w:rsid w:val="00D27332"/>
    <w:rsid w:val="00D30319"/>
    <w:rsid w:val="00D30C1B"/>
    <w:rsid w:val="00D30E9D"/>
    <w:rsid w:val="00D3117F"/>
    <w:rsid w:val="00D326A0"/>
    <w:rsid w:val="00D32D37"/>
    <w:rsid w:val="00D33D33"/>
    <w:rsid w:val="00D34CAE"/>
    <w:rsid w:val="00D3576D"/>
    <w:rsid w:val="00D36DA9"/>
    <w:rsid w:val="00D36F07"/>
    <w:rsid w:val="00D37595"/>
    <w:rsid w:val="00D4014B"/>
    <w:rsid w:val="00D40395"/>
    <w:rsid w:val="00D4078F"/>
    <w:rsid w:val="00D4137E"/>
    <w:rsid w:val="00D42E57"/>
    <w:rsid w:val="00D43765"/>
    <w:rsid w:val="00D4387F"/>
    <w:rsid w:val="00D43D17"/>
    <w:rsid w:val="00D44386"/>
    <w:rsid w:val="00D4478D"/>
    <w:rsid w:val="00D44A71"/>
    <w:rsid w:val="00D44C83"/>
    <w:rsid w:val="00D4528C"/>
    <w:rsid w:val="00D50D8C"/>
    <w:rsid w:val="00D51281"/>
    <w:rsid w:val="00D537D5"/>
    <w:rsid w:val="00D53C64"/>
    <w:rsid w:val="00D54FEB"/>
    <w:rsid w:val="00D55717"/>
    <w:rsid w:val="00D55D7C"/>
    <w:rsid w:val="00D607CA"/>
    <w:rsid w:val="00D60AB8"/>
    <w:rsid w:val="00D60E74"/>
    <w:rsid w:val="00D61C1D"/>
    <w:rsid w:val="00D61CB2"/>
    <w:rsid w:val="00D62A67"/>
    <w:rsid w:val="00D62ADB"/>
    <w:rsid w:val="00D6389C"/>
    <w:rsid w:val="00D638D7"/>
    <w:rsid w:val="00D670E8"/>
    <w:rsid w:val="00D67F7B"/>
    <w:rsid w:val="00D71E26"/>
    <w:rsid w:val="00D71FE9"/>
    <w:rsid w:val="00D725C0"/>
    <w:rsid w:val="00D72A5F"/>
    <w:rsid w:val="00D7345F"/>
    <w:rsid w:val="00D75AFD"/>
    <w:rsid w:val="00D75C27"/>
    <w:rsid w:val="00D7720B"/>
    <w:rsid w:val="00D77D54"/>
    <w:rsid w:val="00D77E69"/>
    <w:rsid w:val="00D81A38"/>
    <w:rsid w:val="00D828DD"/>
    <w:rsid w:val="00D83EC2"/>
    <w:rsid w:val="00D83F8C"/>
    <w:rsid w:val="00D8442D"/>
    <w:rsid w:val="00D84D5B"/>
    <w:rsid w:val="00D84E34"/>
    <w:rsid w:val="00D85343"/>
    <w:rsid w:val="00D8714D"/>
    <w:rsid w:val="00D87689"/>
    <w:rsid w:val="00D91B60"/>
    <w:rsid w:val="00D92746"/>
    <w:rsid w:val="00D92B92"/>
    <w:rsid w:val="00D9367D"/>
    <w:rsid w:val="00D93835"/>
    <w:rsid w:val="00D93AEC"/>
    <w:rsid w:val="00D93DBD"/>
    <w:rsid w:val="00D94719"/>
    <w:rsid w:val="00D94B15"/>
    <w:rsid w:val="00D94F47"/>
    <w:rsid w:val="00D95475"/>
    <w:rsid w:val="00D954FC"/>
    <w:rsid w:val="00D96394"/>
    <w:rsid w:val="00D96462"/>
    <w:rsid w:val="00D96747"/>
    <w:rsid w:val="00D96ACA"/>
    <w:rsid w:val="00D96D08"/>
    <w:rsid w:val="00D97F24"/>
    <w:rsid w:val="00DA100A"/>
    <w:rsid w:val="00DA182E"/>
    <w:rsid w:val="00DA21F6"/>
    <w:rsid w:val="00DA2A91"/>
    <w:rsid w:val="00DA310C"/>
    <w:rsid w:val="00DA3BA1"/>
    <w:rsid w:val="00DA4575"/>
    <w:rsid w:val="00DA6C40"/>
    <w:rsid w:val="00DA769F"/>
    <w:rsid w:val="00DB1F2B"/>
    <w:rsid w:val="00DB2D0C"/>
    <w:rsid w:val="00DB4913"/>
    <w:rsid w:val="00DB5CDD"/>
    <w:rsid w:val="00DB63E1"/>
    <w:rsid w:val="00DB64F3"/>
    <w:rsid w:val="00DB690D"/>
    <w:rsid w:val="00DB7F40"/>
    <w:rsid w:val="00DC0694"/>
    <w:rsid w:val="00DC19AF"/>
    <w:rsid w:val="00DC1BCD"/>
    <w:rsid w:val="00DC36F8"/>
    <w:rsid w:val="00DC39EE"/>
    <w:rsid w:val="00DC45E2"/>
    <w:rsid w:val="00DC55D6"/>
    <w:rsid w:val="00DC6AAC"/>
    <w:rsid w:val="00DD0810"/>
    <w:rsid w:val="00DD092D"/>
    <w:rsid w:val="00DD0AC3"/>
    <w:rsid w:val="00DD0DFA"/>
    <w:rsid w:val="00DD2218"/>
    <w:rsid w:val="00DD2C57"/>
    <w:rsid w:val="00DD38DB"/>
    <w:rsid w:val="00DD3C0D"/>
    <w:rsid w:val="00DD3FD5"/>
    <w:rsid w:val="00DD47DE"/>
    <w:rsid w:val="00DD5A96"/>
    <w:rsid w:val="00DD60E3"/>
    <w:rsid w:val="00DD6148"/>
    <w:rsid w:val="00DD6E39"/>
    <w:rsid w:val="00DD793E"/>
    <w:rsid w:val="00DE0C39"/>
    <w:rsid w:val="00DE12D7"/>
    <w:rsid w:val="00DE16A5"/>
    <w:rsid w:val="00DE212B"/>
    <w:rsid w:val="00DE2868"/>
    <w:rsid w:val="00DE3A49"/>
    <w:rsid w:val="00DE445A"/>
    <w:rsid w:val="00DE4C18"/>
    <w:rsid w:val="00DE594B"/>
    <w:rsid w:val="00DE6092"/>
    <w:rsid w:val="00DE60BA"/>
    <w:rsid w:val="00DE6997"/>
    <w:rsid w:val="00DE76A8"/>
    <w:rsid w:val="00DE7D99"/>
    <w:rsid w:val="00DF0CA9"/>
    <w:rsid w:val="00DF12CE"/>
    <w:rsid w:val="00DF17FC"/>
    <w:rsid w:val="00DF1A74"/>
    <w:rsid w:val="00DF1F02"/>
    <w:rsid w:val="00DF2012"/>
    <w:rsid w:val="00DF38B2"/>
    <w:rsid w:val="00DF4DD9"/>
    <w:rsid w:val="00DF5847"/>
    <w:rsid w:val="00DF5CED"/>
    <w:rsid w:val="00DF637B"/>
    <w:rsid w:val="00DF656C"/>
    <w:rsid w:val="00DF72B5"/>
    <w:rsid w:val="00DF7959"/>
    <w:rsid w:val="00E0057A"/>
    <w:rsid w:val="00E008C0"/>
    <w:rsid w:val="00E00D3D"/>
    <w:rsid w:val="00E017BC"/>
    <w:rsid w:val="00E02B27"/>
    <w:rsid w:val="00E03219"/>
    <w:rsid w:val="00E04C95"/>
    <w:rsid w:val="00E04E9B"/>
    <w:rsid w:val="00E05F01"/>
    <w:rsid w:val="00E0741E"/>
    <w:rsid w:val="00E11CE3"/>
    <w:rsid w:val="00E11EEE"/>
    <w:rsid w:val="00E124D7"/>
    <w:rsid w:val="00E1270A"/>
    <w:rsid w:val="00E12BEC"/>
    <w:rsid w:val="00E15BED"/>
    <w:rsid w:val="00E162FF"/>
    <w:rsid w:val="00E16493"/>
    <w:rsid w:val="00E169A8"/>
    <w:rsid w:val="00E209C8"/>
    <w:rsid w:val="00E2155C"/>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1B20"/>
    <w:rsid w:val="00E42378"/>
    <w:rsid w:val="00E42771"/>
    <w:rsid w:val="00E43BAC"/>
    <w:rsid w:val="00E45358"/>
    <w:rsid w:val="00E456FA"/>
    <w:rsid w:val="00E46148"/>
    <w:rsid w:val="00E462A3"/>
    <w:rsid w:val="00E46470"/>
    <w:rsid w:val="00E5059B"/>
    <w:rsid w:val="00E50F98"/>
    <w:rsid w:val="00E52139"/>
    <w:rsid w:val="00E545FE"/>
    <w:rsid w:val="00E55101"/>
    <w:rsid w:val="00E551A8"/>
    <w:rsid w:val="00E55FCC"/>
    <w:rsid w:val="00E56300"/>
    <w:rsid w:val="00E56798"/>
    <w:rsid w:val="00E57BED"/>
    <w:rsid w:val="00E601A2"/>
    <w:rsid w:val="00E6081D"/>
    <w:rsid w:val="00E62F87"/>
    <w:rsid w:val="00E640A5"/>
    <w:rsid w:val="00E6414F"/>
    <w:rsid w:val="00E66395"/>
    <w:rsid w:val="00E67ACA"/>
    <w:rsid w:val="00E67FC6"/>
    <w:rsid w:val="00E70243"/>
    <w:rsid w:val="00E71C88"/>
    <w:rsid w:val="00E71DAA"/>
    <w:rsid w:val="00E735A4"/>
    <w:rsid w:val="00E737D8"/>
    <w:rsid w:val="00E73A04"/>
    <w:rsid w:val="00E740E0"/>
    <w:rsid w:val="00E74887"/>
    <w:rsid w:val="00E74C45"/>
    <w:rsid w:val="00E75866"/>
    <w:rsid w:val="00E75B0B"/>
    <w:rsid w:val="00E75C7B"/>
    <w:rsid w:val="00E76F02"/>
    <w:rsid w:val="00E80192"/>
    <w:rsid w:val="00E815C9"/>
    <w:rsid w:val="00E81672"/>
    <w:rsid w:val="00E81678"/>
    <w:rsid w:val="00E816D9"/>
    <w:rsid w:val="00E819ED"/>
    <w:rsid w:val="00E839E8"/>
    <w:rsid w:val="00E84B46"/>
    <w:rsid w:val="00E8569F"/>
    <w:rsid w:val="00E85FA2"/>
    <w:rsid w:val="00E87A6C"/>
    <w:rsid w:val="00E9075D"/>
    <w:rsid w:val="00E91163"/>
    <w:rsid w:val="00E915F2"/>
    <w:rsid w:val="00E91BAF"/>
    <w:rsid w:val="00E92090"/>
    <w:rsid w:val="00E92882"/>
    <w:rsid w:val="00E92EF1"/>
    <w:rsid w:val="00E93B21"/>
    <w:rsid w:val="00E93C2E"/>
    <w:rsid w:val="00E93EBD"/>
    <w:rsid w:val="00E94C5E"/>
    <w:rsid w:val="00E952E8"/>
    <w:rsid w:val="00E95540"/>
    <w:rsid w:val="00E95D50"/>
    <w:rsid w:val="00E963B8"/>
    <w:rsid w:val="00E96431"/>
    <w:rsid w:val="00EA1186"/>
    <w:rsid w:val="00EA1417"/>
    <w:rsid w:val="00EA2180"/>
    <w:rsid w:val="00EA381A"/>
    <w:rsid w:val="00EA3B82"/>
    <w:rsid w:val="00EA3E1C"/>
    <w:rsid w:val="00EA45FB"/>
    <w:rsid w:val="00EA4E3E"/>
    <w:rsid w:val="00EA58A9"/>
    <w:rsid w:val="00EA599F"/>
    <w:rsid w:val="00EA6978"/>
    <w:rsid w:val="00EA719A"/>
    <w:rsid w:val="00EB0494"/>
    <w:rsid w:val="00EB05E7"/>
    <w:rsid w:val="00EB08F2"/>
    <w:rsid w:val="00EB0B8E"/>
    <w:rsid w:val="00EB1943"/>
    <w:rsid w:val="00EB2820"/>
    <w:rsid w:val="00EB3026"/>
    <w:rsid w:val="00EB38EC"/>
    <w:rsid w:val="00EB3BCE"/>
    <w:rsid w:val="00EB3EF4"/>
    <w:rsid w:val="00EB4183"/>
    <w:rsid w:val="00EB4357"/>
    <w:rsid w:val="00EB4BDD"/>
    <w:rsid w:val="00EB7255"/>
    <w:rsid w:val="00EC106D"/>
    <w:rsid w:val="00EC16AF"/>
    <w:rsid w:val="00EC1DAB"/>
    <w:rsid w:val="00EC24A5"/>
    <w:rsid w:val="00EC4044"/>
    <w:rsid w:val="00EC4926"/>
    <w:rsid w:val="00EC58D5"/>
    <w:rsid w:val="00EC61D9"/>
    <w:rsid w:val="00EC660C"/>
    <w:rsid w:val="00ED2E1A"/>
    <w:rsid w:val="00ED339D"/>
    <w:rsid w:val="00ED365C"/>
    <w:rsid w:val="00ED45BE"/>
    <w:rsid w:val="00ED480A"/>
    <w:rsid w:val="00ED49B1"/>
    <w:rsid w:val="00ED4DE9"/>
    <w:rsid w:val="00ED53C7"/>
    <w:rsid w:val="00ED53D4"/>
    <w:rsid w:val="00ED55C8"/>
    <w:rsid w:val="00ED5EB4"/>
    <w:rsid w:val="00EE10AF"/>
    <w:rsid w:val="00EE1A20"/>
    <w:rsid w:val="00EE1EA4"/>
    <w:rsid w:val="00EE2022"/>
    <w:rsid w:val="00EE21BD"/>
    <w:rsid w:val="00EE3158"/>
    <w:rsid w:val="00EE34B8"/>
    <w:rsid w:val="00EE4E88"/>
    <w:rsid w:val="00EE50C7"/>
    <w:rsid w:val="00EE77AC"/>
    <w:rsid w:val="00EE7AEC"/>
    <w:rsid w:val="00EE7CF6"/>
    <w:rsid w:val="00EF066F"/>
    <w:rsid w:val="00EF079A"/>
    <w:rsid w:val="00EF0872"/>
    <w:rsid w:val="00EF0E33"/>
    <w:rsid w:val="00EF126B"/>
    <w:rsid w:val="00EF248C"/>
    <w:rsid w:val="00EF25CA"/>
    <w:rsid w:val="00EF2C91"/>
    <w:rsid w:val="00EF2E8A"/>
    <w:rsid w:val="00EF4869"/>
    <w:rsid w:val="00EF53D9"/>
    <w:rsid w:val="00EF5513"/>
    <w:rsid w:val="00EF55A6"/>
    <w:rsid w:val="00EF599B"/>
    <w:rsid w:val="00EF5D30"/>
    <w:rsid w:val="00EF5F28"/>
    <w:rsid w:val="00EF6369"/>
    <w:rsid w:val="00EF6848"/>
    <w:rsid w:val="00EF6FD3"/>
    <w:rsid w:val="00EF7358"/>
    <w:rsid w:val="00EF7712"/>
    <w:rsid w:val="00F0194C"/>
    <w:rsid w:val="00F01B33"/>
    <w:rsid w:val="00F01C31"/>
    <w:rsid w:val="00F023D0"/>
    <w:rsid w:val="00F02A17"/>
    <w:rsid w:val="00F04B89"/>
    <w:rsid w:val="00F05983"/>
    <w:rsid w:val="00F064B1"/>
    <w:rsid w:val="00F06753"/>
    <w:rsid w:val="00F06951"/>
    <w:rsid w:val="00F069A0"/>
    <w:rsid w:val="00F06CA5"/>
    <w:rsid w:val="00F06FDE"/>
    <w:rsid w:val="00F07201"/>
    <w:rsid w:val="00F07612"/>
    <w:rsid w:val="00F11248"/>
    <w:rsid w:val="00F11621"/>
    <w:rsid w:val="00F13000"/>
    <w:rsid w:val="00F13B79"/>
    <w:rsid w:val="00F13C01"/>
    <w:rsid w:val="00F20494"/>
    <w:rsid w:val="00F2072E"/>
    <w:rsid w:val="00F20B5A"/>
    <w:rsid w:val="00F2224C"/>
    <w:rsid w:val="00F22663"/>
    <w:rsid w:val="00F22D07"/>
    <w:rsid w:val="00F22E66"/>
    <w:rsid w:val="00F2323C"/>
    <w:rsid w:val="00F27C1B"/>
    <w:rsid w:val="00F308B4"/>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0E2F"/>
    <w:rsid w:val="00F40E57"/>
    <w:rsid w:val="00F421FB"/>
    <w:rsid w:val="00F432EF"/>
    <w:rsid w:val="00F440EA"/>
    <w:rsid w:val="00F454C2"/>
    <w:rsid w:val="00F4729F"/>
    <w:rsid w:val="00F473C0"/>
    <w:rsid w:val="00F47593"/>
    <w:rsid w:val="00F479A9"/>
    <w:rsid w:val="00F5100B"/>
    <w:rsid w:val="00F52188"/>
    <w:rsid w:val="00F52948"/>
    <w:rsid w:val="00F52BC9"/>
    <w:rsid w:val="00F52E3B"/>
    <w:rsid w:val="00F52FEE"/>
    <w:rsid w:val="00F53774"/>
    <w:rsid w:val="00F53E9F"/>
    <w:rsid w:val="00F54561"/>
    <w:rsid w:val="00F54A92"/>
    <w:rsid w:val="00F54BD4"/>
    <w:rsid w:val="00F5522D"/>
    <w:rsid w:val="00F55582"/>
    <w:rsid w:val="00F55CBB"/>
    <w:rsid w:val="00F575CA"/>
    <w:rsid w:val="00F608BE"/>
    <w:rsid w:val="00F61D4E"/>
    <w:rsid w:val="00F6297A"/>
    <w:rsid w:val="00F62C77"/>
    <w:rsid w:val="00F63F8D"/>
    <w:rsid w:val="00F667BB"/>
    <w:rsid w:val="00F67DBB"/>
    <w:rsid w:val="00F70201"/>
    <w:rsid w:val="00F7040C"/>
    <w:rsid w:val="00F716A4"/>
    <w:rsid w:val="00F73AC7"/>
    <w:rsid w:val="00F74AB5"/>
    <w:rsid w:val="00F74C13"/>
    <w:rsid w:val="00F7699A"/>
    <w:rsid w:val="00F81485"/>
    <w:rsid w:val="00F81B41"/>
    <w:rsid w:val="00F842FB"/>
    <w:rsid w:val="00F85DE5"/>
    <w:rsid w:val="00F85F2C"/>
    <w:rsid w:val="00F86212"/>
    <w:rsid w:val="00F863FA"/>
    <w:rsid w:val="00F87B20"/>
    <w:rsid w:val="00F87B83"/>
    <w:rsid w:val="00F91EFA"/>
    <w:rsid w:val="00F92161"/>
    <w:rsid w:val="00F92F8E"/>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A7EE1"/>
    <w:rsid w:val="00FB0358"/>
    <w:rsid w:val="00FB12AC"/>
    <w:rsid w:val="00FB14F7"/>
    <w:rsid w:val="00FB1C0B"/>
    <w:rsid w:val="00FB1F46"/>
    <w:rsid w:val="00FB2CBF"/>
    <w:rsid w:val="00FB2F2A"/>
    <w:rsid w:val="00FB39B3"/>
    <w:rsid w:val="00FB5E18"/>
    <w:rsid w:val="00FB7919"/>
    <w:rsid w:val="00FC0A0E"/>
    <w:rsid w:val="00FC279F"/>
    <w:rsid w:val="00FC3296"/>
    <w:rsid w:val="00FC36F2"/>
    <w:rsid w:val="00FC3B8C"/>
    <w:rsid w:val="00FC40EC"/>
    <w:rsid w:val="00FC48E1"/>
    <w:rsid w:val="00FC4CDD"/>
    <w:rsid w:val="00FC67EB"/>
    <w:rsid w:val="00FC6EAB"/>
    <w:rsid w:val="00FC7D71"/>
    <w:rsid w:val="00FD08EE"/>
    <w:rsid w:val="00FD34AD"/>
    <w:rsid w:val="00FD35B3"/>
    <w:rsid w:val="00FD3E4E"/>
    <w:rsid w:val="00FD4F9F"/>
    <w:rsid w:val="00FD5352"/>
    <w:rsid w:val="00FD53BA"/>
    <w:rsid w:val="00FD5B3A"/>
    <w:rsid w:val="00FD6665"/>
    <w:rsid w:val="00FD6DCB"/>
    <w:rsid w:val="00FD707F"/>
    <w:rsid w:val="00FD7468"/>
    <w:rsid w:val="00FD7531"/>
    <w:rsid w:val="00FD7B9F"/>
    <w:rsid w:val="00FD7C21"/>
    <w:rsid w:val="00FE0119"/>
    <w:rsid w:val="00FE0716"/>
    <w:rsid w:val="00FE1A01"/>
    <w:rsid w:val="00FE1B51"/>
    <w:rsid w:val="00FE2398"/>
    <w:rsid w:val="00FE351D"/>
    <w:rsid w:val="00FE4115"/>
    <w:rsid w:val="00FE4A8C"/>
    <w:rsid w:val="00FE4BCF"/>
    <w:rsid w:val="00FE5602"/>
    <w:rsid w:val="00FE5C98"/>
    <w:rsid w:val="00FE62AF"/>
    <w:rsid w:val="00FE7257"/>
    <w:rsid w:val="00FF16C1"/>
    <w:rsid w:val="00FF231B"/>
    <w:rsid w:val="00FF2725"/>
    <w:rsid w:val="00FF2B82"/>
    <w:rsid w:val="00FF3731"/>
    <w:rsid w:val="00FF394E"/>
    <w:rsid w:val="00FF49F0"/>
    <w:rsid w:val="0106ED0A"/>
    <w:rsid w:val="0B65DB13"/>
    <w:rsid w:val="0F5EBD20"/>
    <w:rsid w:val="10567230"/>
    <w:rsid w:val="1340D467"/>
    <w:rsid w:val="26D47ED6"/>
    <w:rsid w:val="28708BEF"/>
    <w:rsid w:val="2A03902D"/>
    <w:rsid w:val="2B11C865"/>
    <w:rsid w:val="2D638D3C"/>
    <w:rsid w:val="378B7143"/>
    <w:rsid w:val="412CD6BA"/>
    <w:rsid w:val="46433B3F"/>
    <w:rsid w:val="524CC25C"/>
    <w:rsid w:val="52804A2C"/>
    <w:rsid w:val="56CF9630"/>
    <w:rsid w:val="59DE8756"/>
    <w:rsid w:val="5C40559C"/>
    <w:rsid w:val="63BF7A82"/>
    <w:rsid w:val="6D0C525C"/>
    <w:rsid w:val="73C7D36C"/>
    <w:rsid w:val="74A50AE7"/>
    <w:rsid w:val="799193B7"/>
    <w:rsid w:val="7B8D5826"/>
    <w:rsid w:val="7E1B7A3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E76F02"/>
    <w:pPr>
      <w:spacing w:before="3000" w:after="360"/>
      <w:outlineLvl w:val="0"/>
    </w:pPr>
    <w:rPr>
      <w:b/>
      <w:color w:val="264F90"/>
      <w:sz w:val="56"/>
      <w:szCs w:val="56"/>
    </w:rPr>
  </w:style>
  <w:style w:type="paragraph" w:styleId="Heading2">
    <w:name w:val="heading 2"/>
    <w:basedOn w:val="Normal"/>
    <w:next w:val="Normal"/>
    <w:link w:val="Heading2Char"/>
    <w:autoRedefine/>
    <w:qFormat/>
    <w:rsid w:val="00BB6873"/>
    <w:pPr>
      <w:keepNext/>
      <w:numPr>
        <w:numId w:val="4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F600D"/>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905DF"/>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905DF"/>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76F02"/>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B6873"/>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7F600D"/>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ui-provider">
    <w:name w:val="ui-provider"/>
    <w:basedOn w:val="DefaultParagraphFont"/>
    <w:rsid w:val="00B43C09"/>
  </w:style>
  <w:style w:type="numbering" w:customStyle="1" w:styleId="List1">
    <w:name w:val="List1"/>
    <w:basedOn w:val="NoList"/>
    <w:uiPriority w:val="99"/>
    <w:rsid w:val="00C16D3C"/>
    <w:pPr>
      <w:numPr>
        <w:numId w:val="58"/>
      </w:numPr>
    </w:pPr>
  </w:style>
  <w:style w:type="paragraph" w:customStyle="1" w:styleId="pf0">
    <w:name w:val="pf0"/>
    <w:basedOn w:val="Normal"/>
    <w:rsid w:val="00A57485"/>
    <w:pPr>
      <w:spacing w:before="100" w:beforeAutospacing="1" w:after="100" w:afterAutospacing="1" w:line="240" w:lineRule="auto"/>
      <w:ind w:left="300"/>
    </w:pPr>
    <w:rPr>
      <w:rFonts w:ascii="Times New Roman" w:hAnsi="Times New Roman"/>
      <w:iCs w:val="0"/>
      <w:sz w:val="24"/>
      <w:lang w:eastAsia="en-AU"/>
    </w:rPr>
  </w:style>
  <w:style w:type="character" w:customStyle="1" w:styleId="cf01">
    <w:name w:val="cf01"/>
    <w:basedOn w:val="DefaultParagraphFont"/>
    <w:rsid w:val="00A574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39478952">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1784151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05145204">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20761869">
      <w:bodyDiv w:val="1"/>
      <w:marLeft w:val="0"/>
      <w:marRight w:val="0"/>
      <w:marTop w:val="0"/>
      <w:marBottom w:val="0"/>
      <w:divBdr>
        <w:top w:val="none" w:sz="0" w:space="0" w:color="auto"/>
        <w:left w:val="none" w:sz="0" w:space="0" w:color="auto"/>
        <w:bottom w:val="none" w:sz="0" w:space="0" w:color="auto"/>
        <w:right w:val="none" w:sz="0" w:space="0" w:color="auto"/>
      </w:divBdr>
    </w:div>
    <w:div w:id="431824922">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656883991">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43859179">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82896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97068106">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8627311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business.gov.au/" TargetMode="External"/><Relationship Id="rId39" Type="http://schemas.openxmlformats.org/officeDocument/2006/relationships/hyperlink" Target="http://www8.austlii.edu.au/cgi-bin/viewdoc/au/legis/cth/consol_act/cca1995115/sch1.html" TargetMode="External"/><Relationship Id="rId21" Type="http://schemas.openxmlformats.org/officeDocument/2006/relationships/footer" Target="footer4.xml"/><Relationship Id="rId34" Type="http://schemas.openxmlformats.org/officeDocument/2006/relationships/hyperlink" Target="https://www.wgea.gov.au/what-we-do/compliance-reporting/non-compliant-list" TargetMode="External"/><Relationship Id="rId42" Type="http://schemas.openxmlformats.org/officeDocument/2006/relationships/hyperlink" Target="https://business.gov.au/grants-and-programs/cultural-flows-planning-for-cultural-economies" TargetMode="External"/><Relationship Id="rId47" Type="http://schemas.openxmlformats.org/officeDocument/2006/relationships/hyperlink" Target="https://www.business.gov.au/contact-us" TargetMode="External"/><Relationship Id="rId50" Type="http://schemas.openxmlformats.org/officeDocument/2006/relationships/hyperlink" Target="http://www.business.gov.au/" TargetMode="External"/><Relationship Id="rId55" Type="http://schemas.openxmlformats.org/officeDocument/2006/relationships/hyperlink" Target="https://www.industry.gov.au/publications/conflict-interest-policy"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legislation.gov.au/Series/C2006A00124" TargetMode="Externa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yperlink" Target="https://www.oric.gov.au/" TargetMode="External"/><Relationship Id="rId37" Type="http://schemas.openxmlformats.org/officeDocument/2006/relationships/hyperlink" Target="https://portal.business.gov.au/" TargetMode="External"/><Relationship Id="rId40" Type="http://schemas.openxmlformats.org/officeDocument/2006/relationships/hyperlink" Target="https://www.business.gov.au/contact-us" TargetMode="External"/><Relationship Id="rId45" Type="http://schemas.openxmlformats.org/officeDocument/2006/relationships/hyperlink" Target="https://www.finance.gov.au/government/commonwealth-grants/commonwealth-grants-rules-and-principles-2024" TargetMode="External"/><Relationship Id="rId53" Type="http://schemas.openxmlformats.org/officeDocument/2006/relationships/hyperlink" Target="http://www8.austlii.edu.au/cgi-bin/viewdoc/au/legis/cth/consol_act/psa1999152/s13.html" TargetMode="External"/><Relationship Id="rId58" Type="http://schemas.openxmlformats.org/officeDocument/2006/relationships/hyperlink" Target="https://www.finance.gov.au/about-us/glossary/pgpa/term-other-crf-money" TargetMode="Externa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www.grants.gov.au/" TargetMode="External"/><Relationship Id="rId30" Type="http://schemas.openxmlformats.org/officeDocument/2006/relationships/hyperlink" Target="https://www.nntt.gov.au/searchRegApps/NativeTitleRegisters/Pages/Search-National-Native-Title-Register.aspx" TargetMode="External"/><Relationship Id="rId35" Type="http://schemas.openxmlformats.org/officeDocument/2006/relationships/hyperlink" Target="https://business.gov.au/grants-and-programs/cultural-flows-planning-for-cultural-economies" TargetMode="External"/><Relationship Id="rId43" Type="http://schemas.openxmlformats.org/officeDocument/2006/relationships/hyperlink" Target="https://www.humanrights.gov.au/our-work/childrens-rights/national-principles-child-safe-organisations" TargetMode="External"/><Relationship Id="rId48" Type="http://schemas.openxmlformats.org/officeDocument/2006/relationships/hyperlink" Target="http://www.business.gov.au/contact-us/Pages/default.aspx" TargetMode="External"/><Relationship Id="rId56" Type="http://schemas.openxmlformats.org/officeDocument/2006/relationships/hyperlink" Target="https://www.industry.gov.au/data-and-publications/privacy-policy" TargetMode="External"/><Relationship Id="rId8" Type="http://schemas.openxmlformats.org/officeDocument/2006/relationships/styles" Target="styles.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finance.gov.au/government/commonwealth-grants/commonwealth-grants-rules-and-principles-2024" TargetMode="External"/><Relationship Id="rId33" Type="http://schemas.openxmlformats.org/officeDocument/2006/relationships/hyperlink" Target="http://www.nationalredress.gov.au" TargetMode="External"/><Relationship Id="rId38" Type="http://schemas.openxmlformats.org/officeDocument/2006/relationships/hyperlink" Target="https://portal.business.gov.au/" TargetMode="External"/><Relationship Id="rId46" Type="http://schemas.openxmlformats.org/officeDocument/2006/relationships/hyperlink" Target="file://prod.protected.ind/User/user03/LLau2/insert%20link%20here" TargetMode="External"/><Relationship Id="rId59" Type="http://schemas.openxmlformats.org/officeDocument/2006/relationships/hyperlink" Target="http://www.grants.gov.au/" TargetMode="External"/><Relationship Id="rId20" Type="http://schemas.openxmlformats.org/officeDocument/2006/relationships/header" Target="header5.xml"/><Relationship Id="rId41" Type="http://schemas.openxmlformats.org/officeDocument/2006/relationships/hyperlink" Target="https://www.business.gov.au/contact-us" TargetMode="External"/><Relationship Id="rId54" Type="http://schemas.openxmlformats.org/officeDocument/2006/relationships/hyperlink" Target="https://www.legislation.gov.au/Series/C2004A0053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finance.gov.au/government/commonwealth-grants/commonwealth-grants-rules-and-principles-2024" TargetMode="External"/><Relationship Id="rId36" Type="http://schemas.openxmlformats.org/officeDocument/2006/relationships/hyperlink" Target="https://business.gov.au/grants-and-programs/cultural-flows-planning-for-cultural-economies" TargetMode="External"/><Relationship Id="rId49" Type="http://schemas.openxmlformats.org/officeDocument/2006/relationships/hyperlink" Target="https://www.business.gov.au/about/customer-service-charter" TargetMode="External"/><Relationship Id="rId57" Type="http://schemas.openxmlformats.org/officeDocument/2006/relationships/hyperlink" Target="https://www.finance.gov.au/government/commonwealth-grants/commonwealth-grants-rules-and-guidelines" TargetMode="External"/><Relationship Id="rId10" Type="http://schemas.openxmlformats.org/officeDocument/2006/relationships/webSettings" Target="webSettings.xml"/><Relationship Id="rId31" Type="http://schemas.openxmlformats.org/officeDocument/2006/relationships/hyperlink" Target="https://www.aboriginalheritagecouncil.vic.gov.au/victoria-registered-aboriginal-parties" TargetMode="External"/><Relationship Id="rId44" Type="http://schemas.openxmlformats.org/officeDocument/2006/relationships/hyperlink" Target="https://www.ato.gov.au/" TargetMode="External"/><Relationship Id="rId52" Type="http://schemas.openxmlformats.org/officeDocument/2006/relationships/hyperlink" Target="http://www.apsc.gov.au/publications-and-media/current-publications/aps-values-and-code-of-conduct-in-practice/conflict-of-interest"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humanrights.gov.au/our-work/childrens-rights/national-principles-child-safe-organisa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419E"/>
    <w:rsid w:val="00025A69"/>
    <w:rsid w:val="00031241"/>
    <w:rsid w:val="00036940"/>
    <w:rsid w:val="00036CA1"/>
    <w:rsid w:val="00053D39"/>
    <w:rsid w:val="000603FC"/>
    <w:rsid w:val="0007740B"/>
    <w:rsid w:val="000927B0"/>
    <w:rsid w:val="000A2499"/>
    <w:rsid w:val="000A33B3"/>
    <w:rsid w:val="000A35DD"/>
    <w:rsid w:val="000A36D8"/>
    <w:rsid w:val="000A6F5A"/>
    <w:rsid w:val="000A7DB6"/>
    <w:rsid w:val="000B716D"/>
    <w:rsid w:val="000F772A"/>
    <w:rsid w:val="000F79D2"/>
    <w:rsid w:val="00102082"/>
    <w:rsid w:val="001034C6"/>
    <w:rsid w:val="0011541E"/>
    <w:rsid w:val="00122C5A"/>
    <w:rsid w:val="00131C76"/>
    <w:rsid w:val="00142CA2"/>
    <w:rsid w:val="0017077B"/>
    <w:rsid w:val="00174CF0"/>
    <w:rsid w:val="00186108"/>
    <w:rsid w:val="00192E72"/>
    <w:rsid w:val="001C1628"/>
    <w:rsid w:val="001D19C2"/>
    <w:rsid w:val="001D6595"/>
    <w:rsid w:val="001F5841"/>
    <w:rsid w:val="00204D02"/>
    <w:rsid w:val="00210E24"/>
    <w:rsid w:val="002212F9"/>
    <w:rsid w:val="00234032"/>
    <w:rsid w:val="00246602"/>
    <w:rsid w:val="00255B9E"/>
    <w:rsid w:val="00256378"/>
    <w:rsid w:val="00260316"/>
    <w:rsid w:val="00266F0E"/>
    <w:rsid w:val="0026785A"/>
    <w:rsid w:val="00267909"/>
    <w:rsid w:val="00267D81"/>
    <w:rsid w:val="00283FA7"/>
    <w:rsid w:val="00283FD6"/>
    <w:rsid w:val="002C744A"/>
    <w:rsid w:val="002D123A"/>
    <w:rsid w:val="002D31BB"/>
    <w:rsid w:val="002E6A06"/>
    <w:rsid w:val="002F0AC0"/>
    <w:rsid w:val="002F1875"/>
    <w:rsid w:val="003075AB"/>
    <w:rsid w:val="003128B1"/>
    <w:rsid w:val="00312E61"/>
    <w:rsid w:val="003167E1"/>
    <w:rsid w:val="003270C3"/>
    <w:rsid w:val="003271C0"/>
    <w:rsid w:val="00333E70"/>
    <w:rsid w:val="0033439E"/>
    <w:rsid w:val="00346697"/>
    <w:rsid w:val="003778F1"/>
    <w:rsid w:val="00395F4A"/>
    <w:rsid w:val="003969DB"/>
    <w:rsid w:val="00396A9E"/>
    <w:rsid w:val="003C6696"/>
    <w:rsid w:val="003D07CF"/>
    <w:rsid w:val="003D103F"/>
    <w:rsid w:val="003D1F7D"/>
    <w:rsid w:val="003E650C"/>
    <w:rsid w:val="003F24AB"/>
    <w:rsid w:val="00402658"/>
    <w:rsid w:val="00411C4D"/>
    <w:rsid w:val="00420B2B"/>
    <w:rsid w:val="00432090"/>
    <w:rsid w:val="0045165D"/>
    <w:rsid w:val="0047267F"/>
    <w:rsid w:val="004917E4"/>
    <w:rsid w:val="00491EAB"/>
    <w:rsid w:val="004A609D"/>
    <w:rsid w:val="004B0DEF"/>
    <w:rsid w:val="004C009D"/>
    <w:rsid w:val="004C114A"/>
    <w:rsid w:val="004D7DD8"/>
    <w:rsid w:val="004E2075"/>
    <w:rsid w:val="004E2DF9"/>
    <w:rsid w:val="004E7CAB"/>
    <w:rsid w:val="00503FCF"/>
    <w:rsid w:val="00507096"/>
    <w:rsid w:val="00520CEB"/>
    <w:rsid w:val="00522687"/>
    <w:rsid w:val="00533CA6"/>
    <w:rsid w:val="00553CDE"/>
    <w:rsid w:val="0056781E"/>
    <w:rsid w:val="00573B84"/>
    <w:rsid w:val="00594060"/>
    <w:rsid w:val="005961FE"/>
    <w:rsid w:val="005A07E5"/>
    <w:rsid w:val="005A5642"/>
    <w:rsid w:val="005A7688"/>
    <w:rsid w:val="005A7C1E"/>
    <w:rsid w:val="005C3FE6"/>
    <w:rsid w:val="005D05B6"/>
    <w:rsid w:val="005F2C75"/>
    <w:rsid w:val="00611773"/>
    <w:rsid w:val="00617C4F"/>
    <w:rsid w:val="00626C0A"/>
    <w:rsid w:val="00633E9E"/>
    <w:rsid w:val="00642D3B"/>
    <w:rsid w:val="006543E7"/>
    <w:rsid w:val="00686214"/>
    <w:rsid w:val="00695C4F"/>
    <w:rsid w:val="006A1281"/>
    <w:rsid w:val="006B6C25"/>
    <w:rsid w:val="006C3A6D"/>
    <w:rsid w:val="006C6952"/>
    <w:rsid w:val="006F1D58"/>
    <w:rsid w:val="0070249A"/>
    <w:rsid w:val="007037ED"/>
    <w:rsid w:val="0071093F"/>
    <w:rsid w:val="00713A8F"/>
    <w:rsid w:val="00721CAD"/>
    <w:rsid w:val="00745610"/>
    <w:rsid w:val="00747356"/>
    <w:rsid w:val="007542D3"/>
    <w:rsid w:val="00767E76"/>
    <w:rsid w:val="007769D9"/>
    <w:rsid w:val="007855B3"/>
    <w:rsid w:val="007B1E32"/>
    <w:rsid w:val="007C25F2"/>
    <w:rsid w:val="007E035A"/>
    <w:rsid w:val="007E1D73"/>
    <w:rsid w:val="007E1FB5"/>
    <w:rsid w:val="007F7244"/>
    <w:rsid w:val="008125DB"/>
    <w:rsid w:val="008359B4"/>
    <w:rsid w:val="00854453"/>
    <w:rsid w:val="00857EAF"/>
    <w:rsid w:val="008968C6"/>
    <w:rsid w:val="008B5A41"/>
    <w:rsid w:val="008D32AC"/>
    <w:rsid w:val="00901F89"/>
    <w:rsid w:val="00926C29"/>
    <w:rsid w:val="00940252"/>
    <w:rsid w:val="00955C19"/>
    <w:rsid w:val="00973CC8"/>
    <w:rsid w:val="0098301B"/>
    <w:rsid w:val="00990F23"/>
    <w:rsid w:val="00994045"/>
    <w:rsid w:val="009A254A"/>
    <w:rsid w:val="009D37A0"/>
    <w:rsid w:val="00A12344"/>
    <w:rsid w:val="00A1591D"/>
    <w:rsid w:val="00A17C8D"/>
    <w:rsid w:val="00A208C2"/>
    <w:rsid w:val="00A462C4"/>
    <w:rsid w:val="00A52D16"/>
    <w:rsid w:val="00A814F2"/>
    <w:rsid w:val="00A82A0F"/>
    <w:rsid w:val="00A8492E"/>
    <w:rsid w:val="00AA471D"/>
    <w:rsid w:val="00AD1382"/>
    <w:rsid w:val="00AD604E"/>
    <w:rsid w:val="00AE1C7D"/>
    <w:rsid w:val="00AE4747"/>
    <w:rsid w:val="00AF29F7"/>
    <w:rsid w:val="00AF62FF"/>
    <w:rsid w:val="00AF7A36"/>
    <w:rsid w:val="00B038A6"/>
    <w:rsid w:val="00B75A32"/>
    <w:rsid w:val="00B821C1"/>
    <w:rsid w:val="00B93554"/>
    <w:rsid w:val="00B964BD"/>
    <w:rsid w:val="00BC7760"/>
    <w:rsid w:val="00BC7BEC"/>
    <w:rsid w:val="00BF0741"/>
    <w:rsid w:val="00BF10FB"/>
    <w:rsid w:val="00BF524F"/>
    <w:rsid w:val="00BF558D"/>
    <w:rsid w:val="00C12529"/>
    <w:rsid w:val="00C17EFB"/>
    <w:rsid w:val="00C214D0"/>
    <w:rsid w:val="00C21739"/>
    <w:rsid w:val="00C2261C"/>
    <w:rsid w:val="00C24B73"/>
    <w:rsid w:val="00C262DE"/>
    <w:rsid w:val="00C2738A"/>
    <w:rsid w:val="00C3071F"/>
    <w:rsid w:val="00C3684D"/>
    <w:rsid w:val="00C6161F"/>
    <w:rsid w:val="00C63EE7"/>
    <w:rsid w:val="00C6409C"/>
    <w:rsid w:val="00C67391"/>
    <w:rsid w:val="00C712B4"/>
    <w:rsid w:val="00C71490"/>
    <w:rsid w:val="00C82916"/>
    <w:rsid w:val="00C8774C"/>
    <w:rsid w:val="00C90F3D"/>
    <w:rsid w:val="00C9335B"/>
    <w:rsid w:val="00C93610"/>
    <w:rsid w:val="00CA2D39"/>
    <w:rsid w:val="00CD3E5F"/>
    <w:rsid w:val="00CE2EBB"/>
    <w:rsid w:val="00CF3EAA"/>
    <w:rsid w:val="00CF7F43"/>
    <w:rsid w:val="00D3126F"/>
    <w:rsid w:val="00D66067"/>
    <w:rsid w:val="00D84038"/>
    <w:rsid w:val="00D93DBD"/>
    <w:rsid w:val="00D96834"/>
    <w:rsid w:val="00DA47B3"/>
    <w:rsid w:val="00DD7371"/>
    <w:rsid w:val="00DE1BEA"/>
    <w:rsid w:val="00DF3458"/>
    <w:rsid w:val="00E10DC5"/>
    <w:rsid w:val="00E1194B"/>
    <w:rsid w:val="00E12E37"/>
    <w:rsid w:val="00E24775"/>
    <w:rsid w:val="00E75E70"/>
    <w:rsid w:val="00E84A70"/>
    <w:rsid w:val="00E937F8"/>
    <w:rsid w:val="00EA21C3"/>
    <w:rsid w:val="00EB3026"/>
    <w:rsid w:val="00EC6676"/>
    <w:rsid w:val="00ED004A"/>
    <w:rsid w:val="00ED3CA3"/>
    <w:rsid w:val="00ED62D4"/>
    <w:rsid w:val="00F11230"/>
    <w:rsid w:val="00F25610"/>
    <w:rsid w:val="00F504ED"/>
    <w:rsid w:val="00F54F37"/>
    <w:rsid w:val="00F721F1"/>
    <w:rsid w:val="00FC1994"/>
    <w:rsid w:val="00FC1FAF"/>
    <w:rsid w:val="00FE4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d6f692cc0d4b8d21d339bb9f40ecc9d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974401b1bb596a4b97d2c0b06c40f4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83</Value>
      <Value>96</Value>
      <Value>3</Value>
      <Value>472</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Updated in April 2023 to reflect level 2 DoF headings</Comments>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2.xml><?xml version="1.0" encoding="utf-8"?>
<ds:datastoreItem xmlns:ds="http://schemas.openxmlformats.org/officeDocument/2006/customXml" ds:itemID="{A66C0C55-DDFA-48C2-B708-250F997BBD26}">
  <ds:schemaRefs>
    <ds:schemaRef ds:uri="http://schemas.microsoft.com/sharepoint/events"/>
  </ds:schemaRefs>
</ds:datastoreItem>
</file>

<file path=customXml/itemProps3.xml><?xml version="1.0" encoding="utf-8"?>
<ds:datastoreItem xmlns:ds="http://schemas.openxmlformats.org/officeDocument/2006/customXml" ds:itemID="{5966AF3A-A141-4BE1-BD17-B5469EDFF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sharepoint/v3"/>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office/2006/documentManagement/types"/>
    <ds:schemaRef ds:uri="http://www.w3.org/XML/1998/namespace"/>
    <ds:schemaRef ds:uri="http://purl.org/dc/elements/1.1/"/>
    <ds:schemaRef ds:uri="2a251b7e-61e4-4816-a71f-b295a9ad20fb"/>
    <ds:schemaRef ds:uri="http://purl.org/dc/term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8711</Words>
  <Characters>46866</Characters>
  <DocSecurity>0</DocSecurity>
  <Lines>1018</Lines>
  <Paragraphs>751</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54826</CharactersWithSpaces>
  <SharedDoc>false</SharedDoc>
  <HLinks>
    <vt:vector size="192" baseType="variant">
      <vt:variant>
        <vt:i4>4390991</vt:i4>
      </vt:variant>
      <vt:variant>
        <vt:i4>264</vt:i4>
      </vt:variant>
      <vt:variant>
        <vt:i4>0</vt:i4>
      </vt:variant>
      <vt:variant>
        <vt:i4>5</vt:i4>
      </vt:variant>
      <vt:variant>
        <vt:lpwstr>http://www.grants.gov.au/</vt:lpwstr>
      </vt:variant>
      <vt:variant>
        <vt:lpwstr/>
      </vt:variant>
      <vt:variant>
        <vt:i4>3342391</vt:i4>
      </vt:variant>
      <vt:variant>
        <vt:i4>261</vt:i4>
      </vt:variant>
      <vt:variant>
        <vt:i4>0</vt:i4>
      </vt:variant>
      <vt:variant>
        <vt:i4>5</vt:i4>
      </vt:variant>
      <vt:variant>
        <vt:lpwstr>https://www.finance.gov.au/about-us/glossary/pgpa/term-other-crf-money</vt:lpwstr>
      </vt:variant>
      <vt:variant>
        <vt:lpwstr/>
      </vt:variant>
      <vt:variant>
        <vt:i4>6946918</vt:i4>
      </vt:variant>
      <vt:variant>
        <vt:i4>252</vt:i4>
      </vt:variant>
      <vt:variant>
        <vt:i4>0</vt:i4>
      </vt:variant>
      <vt:variant>
        <vt:i4>5</vt:i4>
      </vt:variant>
      <vt:variant>
        <vt:lpwstr>https://www.finance.gov.au/government/commonwealth-grants/commonwealth-grants-rules-and-guidelines</vt:lpwstr>
      </vt:variant>
      <vt:variant>
        <vt:lpwstr/>
      </vt:variant>
      <vt:variant>
        <vt:i4>196676</vt:i4>
      </vt:variant>
      <vt:variant>
        <vt:i4>249</vt:i4>
      </vt:variant>
      <vt:variant>
        <vt:i4>0</vt:i4>
      </vt:variant>
      <vt:variant>
        <vt:i4>5</vt:i4>
      </vt:variant>
      <vt:variant>
        <vt:lpwstr>https://www.industry.gov.au/data-and-publications/privacy-policy</vt:lpwstr>
      </vt:variant>
      <vt:variant>
        <vt:lpwstr/>
      </vt:variant>
      <vt:variant>
        <vt:i4>5832775</vt:i4>
      </vt:variant>
      <vt:variant>
        <vt:i4>246</vt:i4>
      </vt:variant>
      <vt:variant>
        <vt:i4>0</vt:i4>
      </vt:variant>
      <vt:variant>
        <vt:i4>5</vt:i4>
      </vt:variant>
      <vt:variant>
        <vt:lpwstr>https://www.industry.gov.au/publications/conflict-interest-policy</vt:lpwstr>
      </vt:variant>
      <vt:variant>
        <vt:lpwstr/>
      </vt:variant>
      <vt:variant>
        <vt:i4>131100</vt:i4>
      </vt:variant>
      <vt:variant>
        <vt:i4>243</vt:i4>
      </vt:variant>
      <vt:variant>
        <vt:i4>0</vt:i4>
      </vt:variant>
      <vt:variant>
        <vt:i4>5</vt:i4>
      </vt:variant>
      <vt:variant>
        <vt:lpwstr>https://www.legislation.gov.au/Series/C2004A00538</vt:lpwstr>
      </vt:variant>
      <vt:variant>
        <vt:lpwstr/>
      </vt:variant>
      <vt:variant>
        <vt:i4>3211287</vt:i4>
      </vt:variant>
      <vt:variant>
        <vt:i4>240</vt:i4>
      </vt:variant>
      <vt:variant>
        <vt:i4>0</vt:i4>
      </vt:variant>
      <vt:variant>
        <vt:i4>5</vt:i4>
      </vt:variant>
      <vt:variant>
        <vt:lpwstr>http://www8.austlii.edu.au/cgi-bin/viewdoc/au/legis/cth/consol_act/psa1999152/s13.html</vt:lpwstr>
      </vt:variant>
      <vt:variant>
        <vt:lpwstr/>
      </vt:variant>
      <vt:variant>
        <vt:i4>2097186</vt:i4>
      </vt:variant>
      <vt:variant>
        <vt:i4>237</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234</vt:i4>
      </vt:variant>
      <vt:variant>
        <vt:i4>0</vt:i4>
      </vt:variant>
      <vt:variant>
        <vt:i4>5</vt:i4>
      </vt:variant>
      <vt:variant>
        <vt:lpwstr>http://www.ombudsman.gov.au/</vt:lpwstr>
      </vt:variant>
      <vt:variant>
        <vt:lpwstr/>
      </vt:variant>
      <vt:variant>
        <vt:i4>3997738</vt:i4>
      </vt:variant>
      <vt:variant>
        <vt:i4>231</vt:i4>
      </vt:variant>
      <vt:variant>
        <vt:i4>0</vt:i4>
      </vt:variant>
      <vt:variant>
        <vt:i4>5</vt:i4>
      </vt:variant>
      <vt:variant>
        <vt:lpwstr>http://www.business.gov.au/</vt:lpwstr>
      </vt:variant>
      <vt:variant>
        <vt:lpwstr/>
      </vt:variant>
      <vt:variant>
        <vt:i4>3276857</vt:i4>
      </vt:variant>
      <vt:variant>
        <vt:i4>228</vt:i4>
      </vt:variant>
      <vt:variant>
        <vt:i4>0</vt:i4>
      </vt:variant>
      <vt:variant>
        <vt:i4>5</vt:i4>
      </vt:variant>
      <vt:variant>
        <vt:lpwstr>https://www.business.gov.au/about/customer-service-charter</vt:lpwstr>
      </vt:variant>
      <vt:variant>
        <vt:lpwstr/>
      </vt:variant>
      <vt:variant>
        <vt:i4>1638485</vt:i4>
      </vt:variant>
      <vt:variant>
        <vt:i4>225</vt:i4>
      </vt:variant>
      <vt:variant>
        <vt:i4>0</vt:i4>
      </vt:variant>
      <vt:variant>
        <vt:i4>5</vt:i4>
      </vt:variant>
      <vt:variant>
        <vt:lpwstr>http://www.business.gov.au/contact-us/Pages/default.aspx</vt:lpwstr>
      </vt:variant>
      <vt:variant>
        <vt:lpwstr/>
      </vt:variant>
      <vt:variant>
        <vt:i4>3866683</vt:i4>
      </vt:variant>
      <vt:variant>
        <vt:i4>222</vt:i4>
      </vt:variant>
      <vt:variant>
        <vt:i4>0</vt:i4>
      </vt:variant>
      <vt:variant>
        <vt:i4>5</vt:i4>
      </vt:variant>
      <vt:variant>
        <vt:lpwstr>https://www.business.gov.au/contact-us</vt:lpwstr>
      </vt:variant>
      <vt:variant>
        <vt:lpwstr/>
      </vt:variant>
      <vt:variant>
        <vt:i4>3932273</vt:i4>
      </vt:variant>
      <vt:variant>
        <vt:i4>219</vt:i4>
      </vt:variant>
      <vt:variant>
        <vt:i4>0</vt:i4>
      </vt:variant>
      <vt:variant>
        <vt:i4>5</vt:i4>
      </vt:variant>
      <vt:variant>
        <vt:lpwstr>\\prod.protected.ind\User\user03\LLau2\insert link here</vt:lpwstr>
      </vt:variant>
      <vt:variant>
        <vt:lpwstr/>
      </vt:variant>
      <vt:variant>
        <vt:i4>6291571</vt:i4>
      </vt:variant>
      <vt:variant>
        <vt:i4>216</vt:i4>
      </vt:variant>
      <vt:variant>
        <vt:i4>0</vt:i4>
      </vt:variant>
      <vt:variant>
        <vt:i4>5</vt:i4>
      </vt:variant>
      <vt:variant>
        <vt:lpwstr>https://www.finance.gov.au/government/commonwealth-grants/commonwealth-grants-rules-and-principles-2024</vt:lpwstr>
      </vt:variant>
      <vt:variant>
        <vt:lpwstr/>
      </vt:variant>
      <vt:variant>
        <vt:i4>2490430</vt:i4>
      </vt:variant>
      <vt:variant>
        <vt:i4>213</vt:i4>
      </vt:variant>
      <vt:variant>
        <vt:i4>0</vt:i4>
      </vt:variant>
      <vt:variant>
        <vt:i4>5</vt:i4>
      </vt:variant>
      <vt:variant>
        <vt:lpwstr>https://www.ato.gov.au/</vt:lpwstr>
      </vt:variant>
      <vt:variant>
        <vt:lpwstr/>
      </vt:variant>
      <vt:variant>
        <vt:i4>5111815</vt:i4>
      </vt:variant>
      <vt:variant>
        <vt:i4>210</vt:i4>
      </vt:variant>
      <vt:variant>
        <vt:i4>0</vt:i4>
      </vt:variant>
      <vt:variant>
        <vt:i4>5</vt:i4>
      </vt:variant>
      <vt:variant>
        <vt:lpwstr>https://www.humanrights.gov.au/our-work/childrens-rights/national-principles-child-safe-organisations</vt:lpwstr>
      </vt:variant>
      <vt:variant>
        <vt:lpwstr/>
      </vt:variant>
      <vt:variant>
        <vt:i4>3866683</vt:i4>
      </vt:variant>
      <vt:variant>
        <vt:i4>207</vt:i4>
      </vt:variant>
      <vt:variant>
        <vt:i4>0</vt:i4>
      </vt:variant>
      <vt:variant>
        <vt:i4>5</vt:i4>
      </vt:variant>
      <vt:variant>
        <vt:lpwstr>https://www.business.gov.au/contact-us</vt:lpwstr>
      </vt:variant>
      <vt:variant>
        <vt:lpwstr/>
      </vt:variant>
      <vt:variant>
        <vt:i4>3866683</vt:i4>
      </vt:variant>
      <vt:variant>
        <vt:i4>204</vt:i4>
      </vt:variant>
      <vt:variant>
        <vt:i4>0</vt:i4>
      </vt:variant>
      <vt:variant>
        <vt:i4>5</vt:i4>
      </vt:variant>
      <vt:variant>
        <vt:lpwstr>https://www.business.gov.au/contact-us</vt:lpwstr>
      </vt:variant>
      <vt:variant>
        <vt:lpwstr/>
      </vt:variant>
      <vt:variant>
        <vt:i4>7995396</vt:i4>
      </vt:variant>
      <vt:variant>
        <vt:i4>201</vt:i4>
      </vt:variant>
      <vt:variant>
        <vt:i4>0</vt:i4>
      </vt:variant>
      <vt:variant>
        <vt:i4>5</vt:i4>
      </vt:variant>
      <vt:variant>
        <vt:lpwstr>http://www8.austlii.edu.au/cgi-bin/viewdoc/au/legis/cth/consol_act/cca1995115/sch1.html</vt:lpwstr>
      </vt:variant>
      <vt:variant>
        <vt:lpwstr/>
      </vt:variant>
      <vt:variant>
        <vt:i4>7340151</vt:i4>
      </vt:variant>
      <vt:variant>
        <vt:i4>198</vt:i4>
      </vt:variant>
      <vt:variant>
        <vt:i4>0</vt:i4>
      </vt:variant>
      <vt:variant>
        <vt:i4>5</vt:i4>
      </vt:variant>
      <vt:variant>
        <vt:lpwstr>https://portal.business.gov.au/</vt:lpwstr>
      </vt:variant>
      <vt:variant>
        <vt:lpwstr/>
      </vt:variant>
      <vt:variant>
        <vt:i4>7340151</vt:i4>
      </vt:variant>
      <vt:variant>
        <vt:i4>195</vt:i4>
      </vt:variant>
      <vt:variant>
        <vt:i4>0</vt:i4>
      </vt:variant>
      <vt:variant>
        <vt:i4>5</vt:i4>
      </vt:variant>
      <vt:variant>
        <vt:lpwstr>https://portal.business.gov.au/</vt:lpwstr>
      </vt:variant>
      <vt:variant>
        <vt:lpwstr/>
      </vt:variant>
      <vt:variant>
        <vt:i4>2097206</vt:i4>
      </vt:variant>
      <vt:variant>
        <vt:i4>192</vt:i4>
      </vt:variant>
      <vt:variant>
        <vt:i4>0</vt:i4>
      </vt:variant>
      <vt:variant>
        <vt:i4>5</vt:i4>
      </vt:variant>
      <vt:variant>
        <vt:lpwstr>https://www.wgea.gov.au/what-we-do/compliance-reporting/non-compliant-list</vt:lpwstr>
      </vt:variant>
      <vt:variant>
        <vt:lpwstr/>
      </vt:variant>
      <vt:variant>
        <vt:i4>6291492</vt:i4>
      </vt:variant>
      <vt:variant>
        <vt:i4>189</vt:i4>
      </vt:variant>
      <vt:variant>
        <vt:i4>0</vt:i4>
      </vt:variant>
      <vt:variant>
        <vt:i4>5</vt:i4>
      </vt:variant>
      <vt:variant>
        <vt:lpwstr>http://www.nationalredress.gov.au/</vt:lpwstr>
      </vt:variant>
      <vt:variant>
        <vt:lpwstr/>
      </vt:variant>
      <vt:variant>
        <vt:i4>196634</vt:i4>
      </vt:variant>
      <vt:variant>
        <vt:i4>183</vt:i4>
      </vt:variant>
      <vt:variant>
        <vt:i4>0</vt:i4>
      </vt:variant>
      <vt:variant>
        <vt:i4>5</vt:i4>
      </vt:variant>
      <vt:variant>
        <vt:lpwstr>https://www.legislation.gov.au/Series/C2006A00124</vt:lpwstr>
      </vt:variant>
      <vt:variant>
        <vt:lpwstr/>
      </vt:variant>
      <vt:variant>
        <vt:i4>6291571</vt:i4>
      </vt:variant>
      <vt:variant>
        <vt:i4>180</vt:i4>
      </vt:variant>
      <vt:variant>
        <vt:i4>0</vt:i4>
      </vt:variant>
      <vt:variant>
        <vt:i4>5</vt:i4>
      </vt:variant>
      <vt:variant>
        <vt:lpwstr>https://www.finance.gov.au/government/commonwealth-grants/commonwealth-grants-rules-and-principles-2024</vt:lpwstr>
      </vt:variant>
      <vt:variant>
        <vt:lpwstr/>
      </vt:variant>
      <vt:variant>
        <vt:i4>4390991</vt:i4>
      </vt:variant>
      <vt:variant>
        <vt:i4>174</vt:i4>
      </vt:variant>
      <vt:variant>
        <vt:i4>0</vt:i4>
      </vt:variant>
      <vt:variant>
        <vt:i4>5</vt:i4>
      </vt:variant>
      <vt:variant>
        <vt:lpwstr>http://www.grants.gov.au/</vt:lpwstr>
      </vt:variant>
      <vt:variant>
        <vt:lpwstr/>
      </vt:variant>
      <vt:variant>
        <vt:i4>4456534</vt:i4>
      </vt:variant>
      <vt:variant>
        <vt:i4>171</vt:i4>
      </vt:variant>
      <vt:variant>
        <vt:i4>0</vt:i4>
      </vt:variant>
      <vt:variant>
        <vt:i4>5</vt:i4>
      </vt:variant>
      <vt:variant>
        <vt:lpwstr>https://business.gov.au/</vt:lpwstr>
      </vt:variant>
      <vt:variant>
        <vt:lpwstr/>
      </vt:variant>
      <vt:variant>
        <vt:i4>6291571</vt:i4>
      </vt:variant>
      <vt:variant>
        <vt:i4>168</vt:i4>
      </vt:variant>
      <vt:variant>
        <vt:i4>0</vt:i4>
      </vt:variant>
      <vt:variant>
        <vt:i4>5</vt:i4>
      </vt:variant>
      <vt:variant>
        <vt:lpwstr>https://www.finance.gov.au/government/commonwealth-grants/commonwealth-grants-rules-and-principles-2024</vt:lpwstr>
      </vt:variant>
      <vt:variant>
        <vt:lpwstr/>
      </vt:variant>
      <vt:variant>
        <vt:i4>196676</vt:i4>
      </vt:variant>
      <vt:variant>
        <vt:i4>6</vt:i4>
      </vt:variant>
      <vt:variant>
        <vt:i4>0</vt:i4>
      </vt:variant>
      <vt:variant>
        <vt:i4>5</vt:i4>
      </vt:variant>
      <vt:variant>
        <vt:lpwstr>https://www.industry.gov.au/data-and-publications/privacy-policy</vt:lpwstr>
      </vt:variant>
      <vt:variant>
        <vt:lpwstr/>
      </vt:variant>
      <vt:variant>
        <vt:i4>5832775</vt:i4>
      </vt:variant>
      <vt:variant>
        <vt:i4>3</vt:i4>
      </vt:variant>
      <vt:variant>
        <vt:i4>0</vt:i4>
      </vt:variant>
      <vt:variant>
        <vt:i4>5</vt:i4>
      </vt:variant>
      <vt:variant>
        <vt:lpwstr>https://www.industry.gov.au/publications/conflict-interest-policy</vt:lpwstr>
      </vt:variant>
      <vt:variant>
        <vt:lpwstr/>
      </vt:variant>
      <vt:variant>
        <vt:i4>5111815</vt:i4>
      </vt:variant>
      <vt:variant>
        <vt:i4>0</vt:i4>
      </vt:variant>
      <vt:variant>
        <vt:i4>0</vt:i4>
      </vt:variant>
      <vt:variant>
        <vt:i4>5</vt:i4>
      </vt:variant>
      <vt:variant>
        <vt:lpwstr>https://www.humanrights.gov.au/our-work/childrens-rights/national-principles-child-safe-organisations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2025-02-06T06:17:00Z</cp:lastPrinted>
  <dcterms:created xsi:type="dcterms:W3CDTF">2025-02-06T06:16:00Z</dcterms:created>
  <dcterms:modified xsi:type="dcterms:W3CDTF">2025-02-06T06:17:00Z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_dlc_DocIdItemGuid">
    <vt:lpwstr>696115f9-2aeb-4a06-b0aa-8651c66f8624</vt:lpwstr>
  </property>
  <property fmtid="{D5CDD505-2E9C-101B-9397-08002B2CF9AE}" pid="12" name="DocHub_Year">
    <vt:lpwstr>472;#2021|712d5b50-1b62-44de-9d3e-74234783b265</vt:lpwstr>
  </property>
  <property fmtid="{D5CDD505-2E9C-101B-9397-08002B2CF9AE}" pid="13" name="DocHub_DocumentType">
    <vt:lpwstr>96;#Guideline|1cb7cffe-f5b4-42ac-8a71-3f61d9d0fa0a</vt:lpwstr>
  </property>
  <property fmtid="{D5CDD505-2E9C-101B-9397-08002B2CF9AE}" pid="14" name="DocHub_SecurityClassification">
    <vt:lpwstr>3;#OFFICIAL|6106d03b-a1a0-4e30-9d91-d5e9fb4314f9</vt:lpwstr>
  </property>
  <property fmtid="{D5CDD505-2E9C-101B-9397-08002B2CF9AE}" pid="15" name="DocHub_Keywords">
    <vt:lpwstr/>
  </property>
  <property fmtid="{D5CDD505-2E9C-101B-9397-08002B2CF9AE}" pid="16" name="DocHub_WorkActivity">
    <vt:lpwstr>83;#Programme Management|e917d196-d1dd-46ca-8880-b205532cede6</vt:lpwstr>
  </property>
  <property fmtid="{D5CDD505-2E9C-101B-9397-08002B2CF9AE}" pid="17" name="Order">
    <vt:r8>2100</vt:r8>
  </property>
  <property fmtid="{D5CDD505-2E9C-101B-9397-08002B2CF9AE}" pid="18" name="DocHub_BGHProgramLifecyclePhase">
    <vt:lpwstr>20144;#2 - Design|76e3e0c9-05a6-427f-83fa-9e397d0131c3</vt:lpwstr>
  </property>
  <property fmtid="{D5CDD505-2E9C-101B-9397-08002B2CF9AE}" pid="19" name="DocHub_BGHResponsibleTeam">
    <vt:lpwstr>20150;#Assurance ＆ Business Process Configuration|f1fd53b4-04d1-43b3-bd45-892c6db475ed</vt:lpwstr>
  </property>
  <property fmtid="{D5CDD505-2E9C-101B-9397-08002B2CF9AE}" pid="20" name="DocHub_BGHDeliverySystem">
    <vt:lpwstr/>
  </property>
  <property fmtid="{D5CDD505-2E9C-101B-9397-08002B2CF9AE}" pid="21" name="DocHub_BGHProgramLifecycleTask">
    <vt:lpwstr>28785;#Task 1 - Program Design|7c304e06-24a9-4180-8b77-0f4513b26fa8</vt:lpwstr>
  </property>
  <property fmtid="{D5CDD505-2E9C-101B-9397-08002B2CF9AE}" pid="22" name="ClassificationContentMarkingHeaderShapeIds">
    <vt:lpwstr>57b4e6b0,68b68b96,1e81d97c,3aba87e5,451a87c7,3ca54c9a</vt:lpwstr>
  </property>
  <property fmtid="{D5CDD505-2E9C-101B-9397-08002B2CF9AE}" pid="23" name="ClassificationContentMarkingHeaderFontProps">
    <vt:lpwstr>#ff0000,12,Calibri</vt:lpwstr>
  </property>
  <property fmtid="{D5CDD505-2E9C-101B-9397-08002B2CF9AE}" pid="24" name="ClassificationContentMarkingHeaderText">
    <vt:lpwstr>OFFICIAL</vt:lpwstr>
  </property>
  <property fmtid="{D5CDD505-2E9C-101B-9397-08002B2CF9AE}" pid="25" name="ClassificationContentMarkingFooterShapeIds">
    <vt:lpwstr>6c053cd7,2501ce39,a2735e2,21512bed,32f558b4,1b0f5142</vt:lpwstr>
  </property>
  <property fmtid="{D5CDD505-2E9C-101B-9397-08002B2CF9AE}" pid="26" name="ClassificationContentMarkingFooterFontProps">
    <vt:lpwstr>#ff0000,12,Calibri</vt:lpwstr>
  </property>
  <property fmtid="{D5CDD505-2E9C-101B-9397-08002B2CF9AE}" pid="27" name="ClassificationContentMarkingFooterText">
    <vt:lpwstr>OFFICIAL</vt:lpwstr>
  </property>
  <property fmtid="{D5CDD505-2E9C-101B-9397-08002B2CF9AE}" pid="28" name="MediaServiceImageTags">
    <vt:lpwstr/>
  </property>
  <property fmtid="{D5CDD505-2E9C-101B-9397-08002B2CF9AE}" pid="29" name="ContentTypeId">
    <vt:lpwstr>0x0101004D13603DCBBC0F45A3901C1DD9554701</vt:lpwstr>
  </property>
</Properties>
</file>