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50EDE2DF" w:rsidR="00AA7A87" w:rsidRPr="00624853" w:rsidRDefault="00C64C38" w:rsidP="00E60C38">
      <w:pPr>
        <w:pStyle w:val="Heading1"/>
      </w:pPr>
      <w:r>
        <w:t>C</w:t>
      </w:r>
      <w:r w:rsidR="000C4FA6">
        <w:t>ommunity Energy Upgrades Fund</w:t>
      </w:r>
      <w:r w:rsidR="000070D3">
        <w:t xml:space="preserve"> </w:t>
      </w:r>
      <w:r w:rsidR="00B12D29">
        <w:t>Round 1</w:t>
      </w:r>
      <w:r w:rsidR="00AA7A87" w:rsidRPr="00624853">
        <w:br/>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40"/>
        <w:gridCol w:w="5949"/>
      </w:tblGrid>
      <w:tr w:rsidR="000C4FA6" w:rsidRPr="007040EB" w14:paraId="14D4CE7A" w14:textId="77777777" w:rsidTr="001D2A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4B040706" w14:textId="77777777" w:rsidR="00AA7A87" w:rsidRPr="0004098F" w:rsidRDefault="00AA7A87" w:rsidP="00FB2CBF">
            <w:pPr>
              <w:rPr>
                <w:color w:val="264F90"/>
              </w:rPr>
            </w:pPr>
            <w:r w:rsidRPr="0004098F">
              <w:rPr>
                <w:color w:val="264F90"/>
              </w:rPr>
              <w:t>Opening date:</w:t>
            </w:r>
          </w:p>
        </w:tc>
        <w:tc>
          <w:tcPr>
            <w:tcW w:w="5949" w:type="dxa"/>
          </w:tcPr>
          <w:p w14:paraId="748E5EB9" w14:textId="3FC214E7" w:rsidR="00AA7A87" w:rsidRPr="00E60C38" w:rsidRDefault="00722862" w:rsidP="00FB2CBF">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21 December 2023</w:t>
            </w:r>
          </w:p>
        </w:tc>
      </w:tr>
      <w:tr w:rsidR="000C4FA6" w:rsidRPr="007040EB" w14:paraId="21523CB8" w14:textId="77777777" w:rsidTr="001D2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49" w:type="dxa"/>
            <w:shd w:val="clear" w:color="auto" w:fill="auto"/>
          </w:tcPr>
          <w:p w14:paraId="289E30AF" w14:textId="610FFDC6" w:rsidR="00AA7A87" w:rsidRPr="00E60C38" w:rsidRDefault="0010149B" w:rsidP="00F87B20">
            <w:pPr>
              <w:cnfStyle w:val="000000100000" w:firstRow="0" w:lastRow="0" w:firstColumn="0" w:lastColumn="0" w:oddVBand="0" w:evenVBand="0" w:oddHBand="1" w:evenHBand="0" w:firstRowFirstColumn="0" w:firstRowLastColumn="0" w:lastRowFirstColumn="0" w:lastRowLastColumn="0"/>
            </w:pPr>
            <w:r w:rsidRPr="00E60C38">
              <w:t xml:space="preserve">5:00pm </w:t>
            </w:r>
            <w:r w:rsidR="00AA7A87" w:rsidRPr="00E60C38">
              <w:t>A</w:t>
            </w:r>
            <w:r w:rsidR="00F87B20" w:rsidRPr="00E60C38">
              <w:t xml:space="preserve">ustralian Eastern </w:t>
            </w:r>
            <w:r w:rsidR="00DC7FF9">
              <w:t>Standard</w:t>
            </w:r>
            <w:r w:rsidR="00F87B20" w:rsidRPr="00E60C38">
              <w:t xml:space="preserve"> Time</w:t>
            </w:r>
            <w:r w:rsidR="00AA7A87" w:rsidRPr="00E60C38">
              <w:t xml:space="preserve"> on </w:t>
            </w:r>
            <w:r w:rsidR="00DC7FF9">
              <w:t>30 April 2024</w:t>
            </w:r>
          </w:p>
          <w:p w14:paraId="3C18DFE6" w14:textId="42CF399E" w:rsidR="005E49EA" w:rsidRPr="00E60C38" w:rsidRDefault="005E49EA" w:rsidP="00F87B20">
            <w:pPr>
              <w:cnfStyle w:val="000000100000" w:firstRow="0" w:lastRow="0" w:firstColumn="0" w:lastColumn="0" w:oddVBand="0" w:evenVBand="0" w:oddHBand="1" w:evenHBand="0" w:firstRowFirstColumn="0" w:firstRowLastColumn="0" w:lastRowFirstColumn="0" w:lastRowLastColumn="0"/>
            </w:pPr>
            <w:r w:rsidRPr="00E60C38">
              <w:t>Please take account of time zone differences when submitting your application.</w:t>
            </w:r>
          </w:p>
        </w:tc>
      </w:tr>
      <w:tr w:rsidR="000C4FA6" w:rsidRPr="007040EB" w14:paraId="07C3C994" w14:textId="77777777" w:rsidTr="001D2A41">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49" w:type="dxa"/>
            <w:shd w:val="clear" w:color="auto" w:fill="auto"/>
          </w:tcPr>
          <w:p w14:paraId="1937ABBA" w14:textId="6FFBE6B3" w:rsidR="00AA7A87" w:rsidRPr="00E60C38" w:rsidRDefault="000C4FA6" w:rsidP="00FB2CBF">
            <w:pPr>
              <w:cnfStyle w:val="000000000000" w:firstRow="0" w:lastRow="0" w:firstColumn="0" w:lastColumn="0" w:oddVBand="0" w:evenVBand="0" w:oddHBand="0" w:evenHBand="0" w:firstRowFirstColumn="0" w:firstRowLastColumn="0" w:lastRowFirstColumn="0" w:lastRowLastColumn="0"/>
            </w:pPr>
            <w:r w:rsidRPr="00E60C38">
              <w:t>Department of Climate Change, Energy, the Environment and Water</w:t>
            </w:r>
            <w:r w:rsidR="0010149B" w:rsidRPr="00E60C38">
              <w:t xml:space="preserve"> </w:t>
            </w:r>
            <w:r w:rsidR="005E103C" w:rsidRPr="00E60C38">
              <w:t>(DCCEEW)</w:t>
            </w:r>
          </w:p>
        </w:tc>
      </w:tr>
      <w:tr w:rsidR="000C4FA6" w:rsidRPr="007040EB" w14:paraId="79952C1E" w14:textId="77777777" w:rsidTr="001D2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49" w:type="dxa"/>
            <w:shd w:val="clear" w:color="auto" w:fill="auto"/>
          </w:tcPr>
          <w:p w14:paraId="102514A1" w14:textId="5AD594DE" w:rsidR="00AA7A87" w:rsidRPr="00E60C38" w:rsidRDefault="005F2A4B" w:rsidP="001C1EA8">
            <w:pPr>
              <w:cnfStyle w:val="000000100000" w:firstRow="0" w:lastRow="0" w:firstColumn="0" w:lastColumn="0" w:oddVBand="0" w:evenVBand="0" w:oddHBand="1" w:evenHBand="0" w:firstRowFirstColumn="0" w:firstRowLastColumn="0" w:lastRowFirstColumn="0" w:lastRowLastColumn="0"/>
            </w:pPr>
            <w:r w:rsidRPr="00E60C38">
              <w:t>Department of Industry, Science</w:t>
            </w:r>
            <w:r w:rsidR="001C1EA8" w:rsidRPr="00E60C38">
              <w:t xml:space="preserve"> </w:t>
            </w:r>
            <w:r w:rsidR="0044516B" w:rsidRPr="00E60C38">
              <w:t xml:space="preserve">and </w:t>
            </w:r>
            <w:r w:rsidR="00CB1500" w:rsidRPr="00E60C38">
              <w:t>Resources</w:t>
            </w:r>
            <w:r w:rsidR="001C1EA8" w:rsidRPr="00E60C38">
              <w:t xml:space="preserve"> (DIS</w:t>
            </w:r>
            <w:r w:rsidR="00B2612E" w:rsidRPr="00E60C38">
              <w:t>R)</w:t>
            </w:r>
          </w:p>
        </w:tc>
      </w:tr>
      <w:tr w:rsidR="000C4FA6" w:rsidRPr="007040EB" w14:paraId="675CD872" w14:textId="77777777" w:rsidTr="001D2A41">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49" w:type="dxa"/>
            <w:shd w:val="clear" w:color="auto" w:fill="auto"/>
          </w:tcPr>
          <w:p w14:paraId="7C97D1E9" w14:textId="17777294" w:rsidR="00AA7A87" w:rsidRPr="00E60C38" w:rsidRDefault="00AA7A87" w:rsidP="00FB2CBF">
            <w:pPr>
              <w:cnfStyle w:val="000000000000" w:firstRow="0" w:lastRow="0" w:firstColumn="0" w:lastColumn="0" w:oddVBand="0" w:evenVBand="0" w:oddHBand="0" w:evenHBand="0" w:firstRowFirstColumn="0" w:firstRowLastColumn="0" w:lastRowFirstColumn="0" w:lastRowLastColumn="0"/>
            </w:pPr>
            <w:r w:rsidRPr="00E60C38">
              <w:t>If you have any questions, contact</w:t>
            </w:r>
            <w:r w:rsidR="00201ACE" w:rsidRPr="00E60C38">
              <w:t xml:space="preserve"> us </w:t>
            </w:r>
            <w:r w:rsidR="00030E0C" w:rsidRPr="00E60C38">
              <w:t>on 13 28 46</w:t>
            </w:r>
            <w:r w:rsidR="003E2C3B" w:rsidRPr="00E60C38">
              <w:t>.</w:t>
            </w:r>
          </w:p>
        </w:tc>
      </w:tr>
      <w:tr w:rsidR="000C4FA6" w:rsidRPr="007040EB" w14:paraId="0022E681" w14:textId="77777777" w:rsidTr="001D2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49" w:type="dxa"/>
            <w:shd w:val="clear" w:color="auto" w:fill="auto"/>
          </w:tcPr>
          <w:p w14:paraId="43326A40" w14:textId="1C97F5D4" w:rsidR="00AA7A87" w:rsidRPr="00E60C38" w:rsidRDefault="00085BE5" w:rsidP="00FB2CBF">
            <w:pPr>
              <w:cnfStyle w:val="000000100000" w:firstRow="0" w:lastRow="0" w:firstColumn="0" w:lastColumn="0" w:oddVBand="0" w:evenVBand="0" w:oddHBand="1" w:evenHBand="0" w:firstRowFirstColumn="0" w:firstRowLastColumn="0" w:lastRowFirstColumn="0" w:lastRowLastColumn="0"/>
            </w:pPr>
            <w:r>
              <w:t>21</w:t>
            </w:r>
            <w:r w:rsidR="00722862">
              <w:t xml:space="preserve"> December 2023</w:t>
            </w:r>
          </w:p>
        </w:tc>
      </w:tr>
      <w:tr w:rsidR="000C4FA6" w14:paraId="6AA65F5E" w14:textId="77777777" w:rsidTr="001D2A41">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49" w:type="dxa"/>
            <w:shd w:val="clear" w:color="auto" w:fill="auto"/>
          </w:tcPr>
          <w:p w14:paraId="31B0E74E" w14:textId="7AC03F73"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 xml:space="preserve"> </w:t>
            </w:r>
            <w:r w:rsidR="00030E0C" w:rsidRPr="005A61FE">
              <w:t>Targeted</w:t>
            </w:r>
            <w:r w:rsidRPr="00F65C53">
              <w:t xml:space="preserve">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E60C38">
      <w:pPr>
        <w:pStyle w:val="TOCHeading"/>
      </w:pPr>
      <w:bookmarkStart w:id="0" w:name="_Toc164844258"/>
      <w:bookmarkStart w:id="1" w:name="_Toc383003250"/>
      <w:bookmarkStart w:id="2" w:name="_Toc164844257"/>
      <w:r w:rsidRPr="00007E4B">
        <w:lastRenderedPageBreak/>
        <w:t>Contents</w:t>
      </w:r>
      <w:bookmarkEnd w:id="0"/>
      <w:bookmarkEnd w:id="1"/>
    </w:p>
    <w:p w14:paraId="494A7BD5" w14:textId="51AF3B95" w:rsidR="00CA70CB"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CA70CB">
        <w:rPr>
          <w:noProof/>
        </w:rPr>
        <w:t>1.</w:t>
      </w:r>
      <w:r w:rsidR="00CA70CB">
        <w:rPr>
          <w:rFonts w:asciiTheme="minorHAnsi" w:eastAsiaTheme="minorEastAsia" w:hAnsiTheme="minorHAnsi" w:cstheme="minorBidi"/>
          <w:b w:val="0"/>
          <w:iCs w:val="0"/>
          <w:noProof/>
          <w:sz w:val="22"/>
          <w:lang w:val="en-AU" w:eastAsia="en-AU"/>
        </w:rPr>
        <w:tab/>
      </w:r>
      <w:r w:rsidR="00CA70CB">
        <w:rPr>
          <w:noProof/>
        </w:rPr>
        <w:t>Community Energy Upgrades Fund processes</w:t>
      </w:r>
      <w:r w:rsidR="00CA70CB">
        <w:rPr>
          <w:noProof/>
        </w:rPr>
        <w:tab/>
      </w:r>
      <w:r w:rsidR="00CA70CB">
        <w:rPr>
          <w:noProof/>
        </w:rPr>
        <w:fldChar w:fldCharType="begin"/>
      </w:r>
      <w:r w:rsidR="00CA70CB">
        <w:rPr>
          <w:noProof/>
        </w:rPr>
        <w:instrText xml:space="preserve"> PAGEREF _Toc147747688 \h </w:instrText>
      </w:r>
      <w:r w:rsidR="00CA70CB">
        <w:rPr>
          <w:noProof/>
        </w:rPr>
      </w:r>
      <w:r w:rsidR="00CA70CB">
        <w:rPr>
          <w:noProof/>
        </w:rPr>
        <w:fldChar w:fldCharType="separate"/>
      </w:r>
      <w:r w:rsidR="00E76A68">
        <w:rPr>
          <w:noProof/>
        </w:rPr>
        <w:t>4</w:t>
      </w:r>
      <w:r w:rsidR="00CA70CB">
        <w:rPr>
          <w:noProof/>
        </w:rPr>
        <w:fldChar w:fldCharType="end"/>
      </w:r>
    </w:p>
    <w:p w14:paraId="497D6DEC" w14:textId="3472B749"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_Toc147747689 \h </w:instrText>
      </w:r>
      <w:r>
        <w:rPr>
          <w:noProof/>
        </w:rPr>
      </w:r>
      <w:r>
        <w:rPr>
          <w:noProof/>
        </w:rPr>
        <w:fldChar w:fldCharType="separate"/>
      </w:r>
      <w:r w:rsidR="00E76A68">
        <w:rPr>
          <w:noProof/>
        </w:rPr>
        <w:t>5</w:t>
      </w:r>
      <w:r>
        <w:rPr>
          <w:noProof/>
        </w:rPr>
        <w:fldChar w:fldCharType="end"/>
      </w:r>
    </w:p>
    <w:p w14:paraId="6BEEE4E0" w14:textId="6235741C" w:rsidR="00CA70CB" w:rsidRDefault="00CA70CB">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_Toc147747690 \h </w:instrText>
      </w:r>
      <w:r>
        <w:rPr>
          <w:noProof/>
        </w:rPr>
      </w:r>
      <w:r>
        <w:rPr>
          <w:noProof/>
        </w:rPr>
        <w:fldChar w:fldCharType="separate"/>
      </w:r>
      <w:r w:rsidR="00E76A68">
        <w:rPr>
          <w:noProof/>
        </w:rPr>
        <w:t>5</w:t>
      </w:r>
      <w:r>
        <w:rPr>
          <w:noProof/>
        </w:rPr>
        <w:fldChar w:fldCharType="end"/>
      </w:r>
    </w:p>
    <w:p w14:paraId="46CF6607" w14:textId="1A5D09D4" w:rsidR="00CA70CB" w:rsidRDefault="00CA70CB">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_Toc147747691 \h </w:instrText>
      </w:r>
      <w:r>
        <w:rPr>
          <w:noProof/>
        </w:rPr>
      </w:r>
      <w:r>
        <w:rPr>
          <w:noProof/>
        </w:rPr>
        <w:fldChar w:fldCharType="separate"/>
      </w:r>
      <w:r w:rsidR="00E76A68">
        <w:rPr>
          <w:noProof/>
        </w:rPr>
        <w:t>6</w:t>
      </w:r>
      <w:r>
        <w:rPr>
          <w:noProof/>
        </w:rPr>
        <w:fldChar w:fldCharType="end"/>
      </w:r>
    </w:p>
    <w:p w14:paraId="1D89EFBD" w14:textId="2FA586FA"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_Toc147747692 \h </w:instrText>
      </w:r>
      <w:r>
        <w:rPr>
          <w:noProof/>
        </w:rPr>
      </w:r>
      <w:r>
        <w:rPr>
          <w:noProof/>
        </w:rPr>
        <w:fldChar w:fldCharType="separate"/>
      </w:r>
      <w:r w:rsidR="00E76A68">
        <w:rPr>
          <w:noProof/>
        </w:rPr>
        <w:t>6</w:t>
      </w:r>
      <w:r>
        <w:rPr>
          <w:noProof/>
        </w:rPr>
        <w:fldChar w:fldCharType="end"/>
      </w:r>
    </w:p>
    <w:p w14:paraId="4FBEED4A" w14:textId="0C1760B9"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_Toc147747693 \h </w:instrText>
      </w:r>
      <w:r>
        <w:rPr>
          <w:noProof/>
        </w:rPr>
      </w:r>
      <w:r>
        <w:rPr>
          <w:noProof/>
        </w:rPr>
        <w:fldChar w:fldCharType="separate"/>
      </w:r>
      <w:r w:rsidR="00E76A68">
        <w:rPr>
          <w:noProof/>
        </w:rPr>
        <w:t>6</w:t>
      </w:r>
      <w:r>
        <w:rPr>
          <w:noProof/>
        </w:rPr>
        <w:fldChar w:fldCharType="end"/>
      </w:r>
    </w:p>
    <w:p w14:paraId="6AA22299" w14:textId="5B630CDD" w:rsidR="00CA70CB" w:rsidRDefault="00CA70CB">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_Toc147747694 \h </w:instrText>
      </w:r>
      <w:r>
        <w:rPr>
          <w:noProof/>
        </w:rPr>
      </w:r>
      <w:r>
        <w:rPr>
          <w:noProof/>
        </w:rPr>
        <w:fldChar w:fldCharType="separate"/>
      </w:r>
      <w:r w:rsidR="00E76A68">
        <w:rPr>
          <w:noProof/>
        </w:rPr>
        <w:t>6</w:t>
      </w:r>
      <w:r>
        <w:rPr>
          <w:noProof/>
        </w:rPr>
        <w:fldChar w:fldCharType="end"/>
      </w:r>
    </w:p>
    <w:p w14:paraId="691624F1" w14:textId="22A81C20"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 to apply for a grant?</w:t>
      </w:r>
      <w:r>
        <w:rPr>
          <w:noProof/>
        </w:rPr>
        <w:tab/>
      </w:r>
      <w:r>
        <w:rPr>
          <w:noProof/>
        </w:rPr>
        <w:fldChar w:fldCharType="begin"/>
      </w:r>
      <w:r>
        <w:rPr>
          <w:noProof/>
        </w:rPr>
        <w:instrText xml:space="preserve"> PAGEREF _Toc147747695 \h </w:instrText>
      </w:r>
      <w:r>
        <w:rPr>
          <w:noProof/>
        </w:rPr>
      </w:r>
      <w:r>
        <w:rPr>
          <w:noProof/>
        </w:rPr>
        <w:fldChar w:fldCharType="separate"/>
      </w:r>
      <w:r w:rsidR="00E76A68">
        <w:rPr>
          <w:noProof/>
        </w:rPr>
        <w:t>6</w:t>
      </w:r>
      <w:r>
        <w:rPr>
          <w:noProof/>
        </w:rPr>
        <w:fldChar w:fldCharType="end"/>
      </w:r>
    </w:p>
    <w:p w14:paraId="119417D5" w14:textId="43E97F57"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_Toc147747696 \h </w:instrText>
      </w:r>
      <w:r>
        <w:rPr>
          <w:noProof/>
        </w:rPr>
      </w:r>
      <w:r>
        <w:rPr>
          <w:noProof/>
        </w:rPr>
        <w:fldChar w:fldCharType="separate"/>
      </w:r>
      <w:r w:rsidR="00E76A68">
        <w:rPr>
          <w:noProof/>
        </w:rPr>
        <w:t>6</w:t>
      </w:r>
      <w:r>
        <w:rPr>
          <w:noProof/>
        </w:rPr>
        <w:fldChar w:fldCharType="end"/>
      </w:r>
    </w:p>
    <w:p w14:paraId="7962F787" w14:textId="3FB9C752"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 to apply for a grant?</w:t>
      </w:r>
      <w:r>
        <w:rPr>
          <w:noProof/>
        </w:rPr>
        <w:tab/>
      </w:r>
      <w:r>
        <w:rPr>
          <w:noProof/>
        </w:rPr>
        <w:fldChar w:fldCharType="begin"/>
      </w:r>
      <w:r>
        <w:rPr>
          <w:noProof/>
        </w:rPr>
        <w:instrText xml:space="preserve"> PAGEREF _Toc147747697 \h </w:instrText>
      </w:r>
      <w:r>
        <w:rPr>
          <w:noProof/>
        </w:rPr>
      </w:r>
      <w:r>
        <w:rPr>
          <w:noProof/>
        </w:rPr>
        <w:fldChar w:fldCharType="separate"/>
      </w:r>
      <w:r w:rsidR="00E76A68">
        <w:rPr>
          <w:noProof/>
        </w:rPr>
        <w:t>7</w:t>
      </w:r>
      <w:r>
        <w:rPr>
          <w:noProof/>
        </w:rPr>
        <w:fldChar w:fldCharType="end"/>
      </w:r>
    </w:p>
    <w:p w14:paraId="64BEFC3D" w14:textId="590A1F1B" w:rsidR="00CA70CB" w:rsidRDefault="00CA70CB">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_Toc147747698 \h </w:instrText>
      </w:r>
      <w:r>
        <w:rPr>
          <w:noProof/>
        </w:rPr>
      </w:r>
      <w:r>
        <w:rPr>
          <w:noProof/>
        </w:rPr>
        <w:fldChar w:fldCharType="separate"/>
      </w:r>
      <w:r w:rsidR="00E76A68">
        <w:rPr>
          <w:noProof/>
        </w:rPr>
        <w:t>7</w:t>
      </w:r>
      <w:r>
        <w:rPr>
          <w:noProof/>
        </w:rPr>
        <w:fldChar w:fldCharType="end"/>
      </w:r>
    </w:p>
    <w:p w14:paraId="0DDF964A" w14:textId="77CE1AEF"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grant activities</w:t>
      </w:r>
      <w:r>
        <w:rPr>
          <w:noProof/>
        </w:rPr>
        <w:tab/>
      </w:r>
      <w:r>
        <w:rPr>
          <w:noProof/>
        </w:rPr>
        <w:fldChar w:fldCharType="begin"/>
      </w:r>
      <w:r>
        <w:rPr>
          <w:noProof/>
        </w:rPr>
        <w:instrText xml:space="preserve"> PAGEREF _Toc147747699 \h </w:instrText>
      </w:r>
      <w:r>
        <w:rPr>
          <w:noProof/>
        </w:rPr>
      </w:r>
      <w:r>
        <w:rPr>
          <w:noProof/>
        </w:rPr>
        <w:fldChar w:fldCharType="separate"/>
      </w:r>
      <w:r w:rsidR="00E76A68">
        <w:rPr>
          <w:noProof/>
        </w:rPr>
        <w:t>7</w:t>
      </w:r>
      <w:r>
        <w:rPr>
          <w:noProof/>
        </w:rPr>
        <w:fldChar w:fldCharType="end"/>
      </w:r>
    </w:p>
    <w:p w14:paraId="55955E76" w14:textId="5C0AA752"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_Toc147747700 \h </w:instrText>
      </w:r>
      <w:r>
        <w:rPr>
          <w:noProof/>
        </w:rPr>
      </w:r>
      <w:r>
        <w:rPr>
          <w:noProof/>
        </w:rPr>
        <w:fldChar w:fldCharType="separate"/>
      </w:r>
      <w:r w:rsidR="00E76A68">
        <w:rPr>
          <w:noProof/>
        </w:rPr>
        <w:t>8</w:t>
      </w:r>
      <w:r>
        <w:rPr>
          <w:noProof/>
        </w:rPr>
        <w:fldChar w:fldCharType="end"/>
      </w:r>
    </w:p>
    <w:p w14:paraId="5E55BCF1" w14:textId="6C654286"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What the grant money cannot be used for</w:t>
      </w:r>
      <w:r>
        <w:rPr>
          <w:noProof/>
        </w:rPr>
        <w:tab/>
      </w:r>
      <w:r>
        <w:rPr>
          <w:noProof/>
        </w:rPr>
        <w:fldChar w:fldCharType="begin"/>
      </w:r>
      <w:r>
        <w:rPr>
          <w:noProof/>
        </w:rPr>
        <w:instrText xml:space="preserve"> PAGEREF _Toc147747701 \h </w:instrText>
      </w:r>
      <w:r>
        <w:rPr>
          <w:noProof/>
        </w:rPr>
      </w:r>
      <w:r>
        <w:rPr>
          <w:noProof/>
        </w:rPr>
        <w:fldChar w:fldCharType="separate"/>
      </w:r>
      <w:r w:rsidR="00E76A68">
        <w:rPr>
          <w:noProof/>
        </w:rPr>
        <w:t>8</w:t>
      </w:r>
      <w:r>
        <w:rPr>
          <w:noProof/>
        </w:rPr>
        <w:fldChar w:fldCharType="end"/>
      </w:r>
    </w:p>
    <w:p w14:paraId="1A3E4EDB" w14:textId="78D637BF" w:rsidR="00CA70CB" w:rsidRDefault="00CA70CB">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_Toc147747702 \h </w:instrText>
      </w:r>
      <w:r>
        <w:rPr>
          <w:noProof/>
        </w:rPr>
      </w:r>
      <w:r>
        <w:rPr>
          <w:noProof/>
        </w:rPr>
        <w:fldChar w:fldCharType="separate"/>
      </w:r>
      <w:r w:rsidR="00E76A68">
        <w:rPr>
          <w:noProof/>
        </w:rPr>
        <w:t>8</w:t>
      </w:r>
      <w:r>
        <w:rPr>
          <w:noProof/>
        </w:rPr>
        <w:fldChar w:fldCharType="end"/>
      </w:r>
    </w:p>
    <w:p w14:paraId="6363F136" w14:textId="363289FB"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_Toc147747703 \h </w:instrText>
      </w:r>
      <w:r>
        <w:rPr>
          <w:noProof/>
        </w:rPr>
      </w:r>
      <w:r>
        <w:rPr>
          <w:noProof/>
        </w:rPr>
        <w:fldChar w:fldCharType="separate"/>
      </w:r>
      <w:r w:rsidR="00E76A68">
        <w:rPr>
          <w:noProof/>
        </w:rPr>
        <w:t>8</w:t>
      </w:r>
      <w:r>
        <w:rPr>
          <w:noProof/>
        </w:rPr>
        <w:fldChar w:fldCharType="end"/>
      </w:r>
    </w:p>
    <w:p w14:paraId="0C2993AA" w14:textId="0C783405"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_Toc147747704 \h </w:instrText>
      </w:r>
      <w:r>
        <w:rPr>
          <w:noProof/>
        </w:rPr>
      </w:r>
      <w:r>
        <w:rPr>
          <w:noProof/>
        </w:rPr>
        <w:fldChar w:fldCharType="separate"/>
      </w:r>
      <w:r w:rsidR="00E76A68">
        <w:rPr>
          <w:noProof/>
        </w:rPr>
        <w:t>9</w:t>
      </w:r>
      <w:r>
        <w:rPr>
          <w:noProof/>
        </w:rPr>
        <w:fldChar w:fldCharType="end"/>
      </w:r>
    </w:p>
    <w:p w14:paraId="32129B94" w14:textId="4535EE5F"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_Toc147747705 \h </w:instrText>
      </w:r>
      <w:r>
        <w:rPr>
          <w:noProof/>
        </w:rPr>
      </w:r>
      <w:r>
        <w:rPr>
          <w:noProof/>
        </w:rPr>
        <w:fldChar w:fldCharType="separate"/>
      </w:r>
      <w:r w:rsidR="00E76A68">
        <w:rPr>
          <w:noProof/>
        </w:rPr>
        <w:t>9</w:t>
      </w:r>
      <w:r>
        <w:rPr>
          <w:noProof/>
        </w:rPr>
        <w:fldChar w:fldCharType="end"/>
      </w:r>
    </w:p>
    <w:p w14:paraId="0EE746CC" w14:textId="33E42320"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_Toc147747706 \h </w:instrText>
      </w:r>
      <w:r>
        <w:rPr>
          <w:noProof/>
        </w:rPr>
      </w:r>
      <w:r>
        <w:rPr>
          <w:noProof/>
        </w:rPr>
        <w:fldChar w:fldCharType="separate"/>
      </w:r>
      <w:r w:rsidR="00E76A68">
        <w:rPr>
          <w:noProof/>
        </w:rPr>
        <w:t>9</w:t>
      </w:r>
      <w:r>
        <w:rPr>
          <w:noProof/>
        </w:rPr>
        <w:fldChar w:fldCharType="end"/>
      </w:r>
    </w:p>
    <w:p w14:paraId="5993C544" w14:textId="57D3D4B6" w:rsidR="00CA70CB" w:rsidRDefault="00CA70CB">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_Toc147747707 \h </w:instrText>
      </w:r>
      <w:r>
        <w:rPr>
          <w:noProof/>
        </w:rPr>
      </w:r>
      <w:r>
        <w:rPr>
          <w:noProof/>
        </w:rPr>
        <w:fldChar w:fldCharType="separate"/>
      </w:r>
      <w:r w:rsidR="00E76A68">
        <w:rPr>
          <w:noProof/>
        </w:rPr>
        <w:t>10</w:t>
      </w:r>
      <w:r>
        <w:rPr>
          <w:noProof/>
        </w:rPr>
        <w:fldChar w:fldCharType="end"/>
      </w:r>
    </w:p>
    <w:p w14:paraId="1503B4A5" w14:textId="75089F15"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_Toc147747708 \h </w:instrText>
      </w:r>
      <w:r>
        <w:rPr>
          <w:noProof/>
        </w:rPr>
      </w:r>
      <w:r>
        <w:rPr>
          <w:noProof/>
        </w:rPr>
        <w:fldChar w:fldCharType="separate"/>
      </w:r>
      <w:r w:rsidR="00E76A68">
        <w:rPr>
          <w:noProof/>
        </w:rPr>
        <w:t>10</w:t>
      </w:r>
      <w:r>
        <w:rPr>
          <w:noProof/>
        </w:rPr>
        <w:fldChar w:fldCharType="end"/>
      </w:r>
    </w:p>
    <w:p w14:paraId="4A35E9D8" w14:textId="373D0A4D"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Joint (consortia) applications</w:t>
      </w:r>
      <w:r>
        <w:rPr>
          <w:noProof/>
        </w:rPr>
        <w:tab/>
      </w:r>
      <w:r>
        <w:rPr>
          <w:noProof/>
        </w:rPr>
        <w:fldChar w:fldCharType="begin"/>
      </w:r>
      <w:r>
        <w:rPr>
          <w:noProof/>
        </w:rPr>
        <w:instrText xml:space="preserve"> PAGEREF _Toc147747709 \h </w:instrText>
      </w:r>
      <w:r>
        <w:rPr>
          <w:noProof/>
        </w:rPr>
      </w:r>
      <w:r>
        <w:rPr>
          <w:noProof/>
        </w:rPr>
        <w:fldChar w:fldCharType="separate"/>
      </w:r>
      <w:r w:rsidR="00E76A68">
        <w:rPr>
          <w:noProof/>
        </w:rPr>
        <w:t>11</w:t>
      </w:r>
      <w:r>
        <w:rPr>
          <w:noProof/>
        </w:rPr>
        <w:fldChar w:fldCharType="end"/>
      </w:r>
    </w:p>
    <w:p w14:paraId="1158DD63" w14:textId="73F8118A"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Timing of grant opportunity processes</w:t>
      </w:r>
      <w:r>
        <w:rPr>
          <w:noProof/>
        </w:rPr>
        <w:tab/>
      </w:r>
      <w:r>
        <w:rPr>
          <w:noProof/>
        </w:rPr>
        <w:fldChar w:fldCharType="begin"/>
      </w:r>
      <w:r>
        <w:rPr>
          <w:noProof/>
        </w:rPr>
        <w:instrText xml:space="preserve"> PAGEREF _Toc147747710 \h </w:instrText>
      </w:r>
      <w:r>
        <w:rPr>
          <w:noProof/>
        </w:rPr>
      </w:r>
      <w:r>
        <w:rPr>
          <w:noProof/>
        </w:rPr>
        <w:fldChar w:fldCharType="separate"/>
      </w:r>
      <w:r w:rsidR="00E76A68">
        <w:rPr>
          <w:noProof/>
        </w:rPr>
        <w:t>11</w:t>
      </w:r>
      <w:r>
        <w:rPr>
          <w:noProof/>
        </w:rPr>
        <w:fldChar w:fldCharType="end"/>
      </w:r>
    </w:p>
    <w:p w14:paraId="1931D13F" w14:textId="538B514E"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sz w:val="22"/>
          <w:lang w:val="en-AU" w:eastAsia="en-AU"/>
        </w:rPr>
        <w:tab/>
      </w:r>
      <w:r>
        <w:rPr>
          <w:noProof/>
        </w:rPr>
        <w:t>Questions during the application process</w:t>
      </w:r>
      <w:r>
        <w:rPr>
          <w:noProof/>
        </w:rPr>
        <w:tab/>
      </w:r>
      <w:r>
        <w:rPr>
          <w:noProof/>
        </w:rPr>
        <w:fldChar w:fldCharType="begin"/>
      </w:r>
      <w:r>
        <w:rPr>
          <w:noProof/>
        </w:rPr>
        <w:instrText xml:space="preserve"> PAGEREF _Toc147747711 \h </w:instrText>
      </w:r>
      <w:r>
        <w:rPr>
          <w:noProof/>
        </w:rPr>
      </w:r>
      <w:r>
        <w:rPr>
          <w:noProof/>
        </w:rPr>
        <w:fldChar w:fldCharType="separate"/>
      </w:r>
      <w:r w:rsidR="00E76A68">
        <w:rPr>
          <w:noProof/>
        </w:rPr>
        <w:t>12</w:t>
      </w:r>
      <w:r>
        <w:rPr>
          <w:noProof/>
        </w:rPr>
        <w:fldChar w:fldCharType="end"/>
      </w:r>
    </w:p>
    <w:p w14:paraId="27350CCB" w14:textId="7DA5BD1B" w:rsidR="00CA70CB" w:rsidRDefault="00CA70CB">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_Toc147747712 \h </w:instrText>
      </w:r>
      <w:r>
        <w:rPr>
          <w:noProof/>
        </w:rPr>
      </w:r>
      <w:r>
        <w:rPr>
          <w:noProof/>
        </w:rPr>
        <w:fldChar w:fldCharType="separate"/>
      </w:r>
      <w:r w:rsidR="00E76A68">
        <w:rPr>
          <w:noProof/>
        </w:rPr>
        <w:t>12</w:t>
      </w:r>
      <w:r>
        <w:rPr>
          <w:noProof/>
        </w:rPr>
        <w:fldChar w:fldCharType="end"/>
      </w:r>
    </w:p>
    <w:p w14:paraId="39389659" w14:textId="7DD96F75"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Assessment of grant applications</w:t>
      </w:r>
      <w:r>
        <w:rPr>
          <w:noProof/>
        </w:rPr>
        <w:tab/>
      </w:r>
      <w:r>
        <w:rPr>
          <w:noProof/>
        </w:rPr>
        <w:fldChar w:fldCharType="begin"/>
      </w:r>
      <w:r>
        <w:rPr>
          <w:noProof/>
        </w:rPr>
        <w:instrText xml:space="preserve"> PAGEREF _Toc147747713 \h </w:instrText>
      </w:r>
      <w:r>
        <w:rPr>
          <w:noProof/>
        </w:rPr>
      </w:r>
      <w:r>
        <w:rPr>
          <w:noProof/>
        </w:rPr>
        <w:fldChar w:fldCharType="separate"/>
      </w:r>
      <w:r w:rsidR="00E76A68">
        <w:rPr>
          <w:noProof/>
        </w:rPr>
        <w:t>12</w:t>
      </w:r>
      <w:r>
        <w:rPr>
          <w:noProof/>
        </w:rPr>
        <w:fldChar w:fldCharType="end"/>
      </w:r>
    </w:p>
    <w:p w14:paraId="4AEC9C90" w14:textId="255C9D9A"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Who will assess applications?</w:t>
      </w:r>
      <w:r>
        <w:rPr>
          <w:noProof/>
        </w:rPr>
        <w:tab/>
      </w:r>
      <w:r>
        <w:rPr>
          <w:noProof/>
        </w:rPr>
        <w:fldChar w:fldCharType="begin"/>
      </w:r>
      <w:r>
        <w:rPr>
          <w:noProof/>
        </w:rPr>
        <w:instrText xml:space="preserve"> PAGEREF _Toc147747714 \h </w:instrText>
      </w:r>
      <w:r>
        <w:rPr>
          <w:noProof/>
        </w:rPr>
      </w:r>
      <w:r>
        <w:rPr>
          <w:noProof/>
        </w:rPr>
        <w:fldChar w:fldCharType="separate"/>
      </w:r>
      <w:r w:rsidR="00E76A68">
        <w:rPr>
          <w:noProof/>
        </w:rPr>
        <w:t>12</w:t>
      </w:r>
      <w:r>
        <w:rPr>
          <w:noProof/>
        </w:rPr>
        <w:fldChar w:fldCharType="end"/>
      </w:r>
    </w:p>
    <w:p w14:paraId="723F1E0C" w14:textId="2456F695"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_Toc147747715 \h </w:instrText>
      </w:r>
      <w:r>
        <w:rPr>
          <w:noProof/>
        </w:rPr>
      </w:r>
      <w:r>
        <w:rPr>
          <w:noProof/>
        </w:rPr>
        <w:fldChar w:fldCharType="separate"/>
      </w:r>
      <w:r w:rsidR="00E76A68">
        <w:rPr>
          <w:noProof/>
        </w:rPr>
        <w:t>13</w:t>
      </w:r>
      <w:r>
        <w:rPr>
          <w:noProof/>
        </w:rPr>
        <w:fldChar w:fldCharType="end"/>
      </w:r>
    </w:p>
    <w:p w14:paraId="7A70951D" w14:textId="72EBD906" w:rsidR="00CA70CB" w:rsidRDefault="00CA70CB">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_Toc147747716 \h </w:instrText>
      </w:r>
      <w:r>
        <w:rPr>
          <w:noProof/>
        </w:rPr>
      </w:r>
      <w:r>
        <w:rPr>
          <w:noProof/>
        </w:rPr>
        <w:fldChar w:fldCharType="separate"/>
      </w:r>
      <w:r w:rsidR="00E76A68">
        <w:rPr>
          <w:noProof/>
        </w:rPr>
        <w:t>13</w:t>
      </w:r>
      <w:r>
        <w:rPr>
          <w:noProof/>
        </w:rPr>
        <w:fldChar w:fldCharType="end"/>
      </w:r>
    </w:p>
    <w:p w14:paraId="4C1562F5" w14:textId="41666812"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Pr>
          <w:noProof/>
        </w:rPr>
        <w:t>Feedback on your application</w:t>
      </w:r>
      <w:r>
        <w:rPr>
          <w:noProof/>
        </w:rPr>
        <w:tab/>
      </w:r>
      <w:r>
        <w:rPr>
          <w:noProof/>
        </w:rPr>
        <w:fldChar w:fldCharType="begin"/>
      </w:r>
      <w:r>
        <w:rPr>
          <w:noProof/>
        </w:rPr>
        <w:instrText xml:space="preserve"> PAGEREF _Toc147747717 \h </w:instrText>
      </w:r>
      <w:r>
        <w:rPr>
          <w:noProof/>
        </w:rPr>
      </w:r>
      <w:r>
        <w:rPr>
          <w:noProof/>
        </w:rPr>
        <w:fldChar w:fldCharType="separate"/>
      </w:r>
      <w:r w:rsidR="00E76A68">
        <w:rPr>
          <w:noProof/>
        </w:rPr>
        <w:t>13</w:t>
      </w:r>
      <w:r>
        <w:rPr>
          <w:noProof/>
        </w:rPr>
        <w:fldChar w:fldCharType="end"/>
      </w:r>
    </w:p>
    <w:p w14:paraId="6B8240B8" w14:textId="4C6AEB62" w:rsidR="00CA70CB" w:rsidRDefault="00CA70CB">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_Toc147747718 \h </w:instrText>
      </w:r>
      <w:r>
        <w:rPr>
          <w:noProof/>
        </w:rPr>
      </w:r>
      <w:r>
        <w:rPr>
          <w:noProof/>
        </w:rPr>
        <w:fldChar w:fldCharType="separate"/>
      </w:r>
      <w:r w:rsidR="00E76A68">
        <w:rPr>
          <w:noProof/>
        </w:rPr>
        <w:t>13</w:t>
      </w:r>
      <w:r>
        <w:rPr>
          <w:noProof/>
        </w:rPr>
        <w:fldChar w:fldCharType="end"/>
      </w:r>
    </w:p>
    <w:p w14:paraId="7EF9CC60" w14:textId="4D8FF81D"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The grant agreement</w:t>
      </w:r>
      <w:r>
        <w:rPr>
          <w:noProof/>
        </w:rPr>
        <w:tab/>
      </w:r>
      <w:r>
        <w:rPr>
          <w:noProof/>
        </w:rPr>
        <w:fldChar w:fldCharType="begin"/>
      </w:r>
      <w:r>
        <w:rPr>
          <w:noProof/>
        </w:rPr>
        <w:instrText xml:space="preserve"> PAGEREF _Toc147747719 \h </w:instrText>
      </w:r>
      <w:r>
        <w:rPr>
          <w:noProof/>
        </w:rPr>
      </w:r>
      <w:r>
        <w:rPr>
          <w:noProof/>
        </w:rPr>
        <w:fldChar w:fldCharType="separate"/>
      </w:r>
      <w:r w:rsidR="00E76A68">
        <w:rPr>
          <w:noProof/>
        </w:rPr>
        <w:t>13</w:t>
      </w:r>
      <w:r>
        <w:rPr>
          <w:noProof/>
        </w:rPr>
        <w:fldChar w:fldCharType="end"/>
      </w:r>
    </w:p>
    <w:p w14:paraId="502270B1" w14:textId="3497C5AE"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_Toc147747720 \h </w:instrText>
      </w:r>
      <w:r>
        <w:rPr>
          <w:noProof/>
        </w:rPr>
      </w:r>
      <w:r>
        <w:rPr>
          <w:noProof/>
        </w:rPr>
        <w:fldChar w:fldCharType="separate"/>
      </w:r>
      <w:r w:rsidR="00E76A68">
        <w:rPr>
          <w:noProof/>
        </w:rPr>
        <w:t>14</w:t>
      </w:r>
      <w:r>
        <w:rPr>
          <w:noProof/>
        </w:rPr>
        <w:fldChar w:fldCharType="end"/>
      </w:r>
    </w:p>
    <w:p w14:paraId="544A0CD8" w14:textId="0F6F07C1"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_Toc147747721 \h </w:instrText>
      </w:r>
      <w:r>
        <w:rPr>
          <w:noProof/>
        </w:rPr>
      </w:r>
      <w:r>
        <w:rPr>
          <w:noProof/>
        </w:rPr>
        <w:fldChar w:fldCharType="separate"/>
      </w:r>
      <w:r w:rsidR="00E76A68">
        <w:rPr>
          <w:noProof/>
        </w:rPr>
        <w:t>14</w:t>
      </w:r>
      <w:r>
        <w:rPr>
          <w:noProof/>
        </w:rPr>
        <w:fldChar w:fldCharType="end"/>
      </w:r>
    </w:p>
    <w:p w14:paraId="37DB8C71" w14:textId="7858BBD3" w:rsidR="00CA70CB" w:rsidRDefault="00CA70CB">
      <w:pPr>
        <w:pStyle w:val="TOC3"/>
        <w:rPr>
          <w:rFonts w:asciiTheme="minorHAnsi" w:eastAsiaTheme="minorEastAsia" w:hAnsiTheme="minorHAnsi" w:cstheme="minorBidi"/>
          <w:iCs w:val="0"/>
          <w:noProof/>
          <w:sz w:val="22"/>
          <w:lang w:val="en-AU" w:eastAsia="en-AU"/>
        </w:rPr>
      </w:pPr>
      <w:r w:rsidRPr="00451585">
        <w:rPr>
          <w:rFonts w:ascii="Verdana" w:hAnsi="Verdana"/>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Grant Payments and GST</w:t>
      </w:r>
      <w:r>
        <w:rPr>
          <w:noProof/>
        </w:rPr>
        <w:tab/>
      </w:r>
      <w:r>
        <w:rPr>
          <w:noProof/>
        </w:rPr>
        <w:fldChar w:fldCharType="begin"/>
      </w:r>
      <w:r>
        <w:rPr>
          <w:noProof/>
        </w:rPr>
        <w:instrText xml:space="preserve"> PAGEREF _Toc147747722 \h </w:instrText>
      </w:r>
      <w:r>
        <w:rPr>
          <w:noProof/>
        </w:rPr>
      </w:r>
      <w:r>
        <w:rPr>
          <w:noProof/>
        </w:rPr>
        <w:fldChar w:fldCharType="separate"/>
      </w:r>
      <w:r w:rsidR="00E76A68">
        <w:rPr>
          <w:noProof/>
        </w:rPr>
        <w:t>14</w:t>
      </w:r>
      <w:r>
        <w:rPr>
          <w:noProof/>
        </w:rPr>
        <w:fldChar w:fldCharType="end"/>
      </w:r>
    </w:p>
    <w:p w14:paraId="7CA799F2" w14:textId="1B85DF48" w:rsidR="00CA70CB" w:rsidRDefault="00CA70CB">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_Toc147747723 \h </w:instrText>
      </w:r>
      <w:r>
        <w:rPr>
          <w:noProof/>
        </w:rPr>
      </w:r>
      <w:r>
        <w:rPr>
          <w:noProof/>
        </w:rPr>
        <w:fldChar w:fldCharType="separate"/>
      </w:r>
      <w:r w:rsidR="00E76A68">
        <w:rPr>
          <w:noProof/>
        </w:rPr>
        <w:t>15</w:t>
      </w:r>
      <w:r>
        <w:rPr>
          <w:noProof/>
        </w:rPr>
        <w:fldChar w:fldCharType="end"/>
      </w:r>
    </w:p>
    <w:p w14:paraId="44C9E362" w14:textId="429011CC" w:rsidR="00CA70CB" w:rsidRDefault="00CA70CB">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_Toc147747724 \h </w:instrText>
      </w:r>
      <w:r>
        <w:rPr>
          <w:noProof/>
        </w:rPr>
      </w:r>
      <w:r>
        <w:rPr>
          <w:noProof/>
        </w:rPr>
        <w:fldChar w:fldCharType="separate"/>
      </w:r>
      <w:r w:rsidR="00E76A68">
        <w:rPr>
          <w:noProof/>
        </w:rPr>
        <w:t>15</w:t>
      </w:r>
      <w:r>
        <w:rPr>
          <w:noProof/>
        </w:rPr>
        <w:fldChar w:fldCharType="end"/>
      </w:r>
    </w:p>
    <w:p w14:paraId="1024F3DB" w14:textId="3CD9590D"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_Toc147747725 \h </w:instrText>
      </w:r>
      <w:r>
        <w:rPr>
          <w:noProof/>
        </w:rPr>
      </w:r>
      <w:r>
        <w:rPr>
          <w:noProof/>
        </w:rPr>
        <w:fldChar w:fldCharType="separate"/>
      </w:r>
      <w:r w:rsidR="00E76A68">
        <w:rPr>
          <w:noProof/>
        </w:rPr>
        <w:t>15</w:t>
      </w:r>
      <w:r>
        <w:rPr>
          <w:noProof/>
        </w:rPr>
        <w:fldChar w:fldCharType="end"/>
      </w:r>
    </w:p>
    <w:p w14:paraId="74ABD672" w14:textId="441B3A86"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lastRenderedPageBreak/>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_Toc147747726 \h </w:instrText>
      </w:r>
      <w:r>
        <w:rPr>
          <w:noProof/>
        </w:rPr>
      </w:r>
      <w:r>
        <w:rPr>
          <w:noProof/>
        </w:rPr>
        <w:fldChar w:fldCharType="separate"/>
      </w:r>
      <w:r w:rsidR="00E76A68">
        <w:rPr>
          <w:noProof/>
        </w:rPr>
        <w:t>15</w:t>
      </w:r>
      <w:r>
        <w:rPr>
          <w:noProof/>
        </w:rPr>
        <w:fldChar w:fldCharType="end"/>
      </w:r>
    </w:p>
    <w:p w14:paraId="7F4ED4F6" w14:textId="2FF75E83" w:rsidR="00CA70CB" w:rsidRDefault="00CA70CB">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_Toc147747727 \h </w:instrText>
      </w:r>
      <w:r>
        <w:fldChar w:fldCharType="separate"/>
      </w:r>
      <w:r w:rsidR="00E76A68">
        <w:t>16</w:t>
      </w:r>
      <w:r>
        <w:fldChar w:fldCharType="end"/>
      </w:r>
    </w:p>
    <w:p w14:paraId="0E4CE3D2" w14:textId="2FFF3659" w:rsidR="00CA70CB" w:rsidRDefault="00CA70CB">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_Toc147747728 \h </w:instrText>
      </w:r>
      <w:r>
        <w:fldChar w:fldCharType="separate"/>
      </w:r>
      <w:r w:rsidR="00E76A68">
        <w:t>16</w:t>
      </w:r>
      <w:r>
        <w:fldChar w:fldCharType="end"/>
      </w:r>
    </w:p>
    <w:p w14:paraId="36CCABE8" w14:textId="36EB6E37" w:rsidR="00CA70CB" w:rsidRDefault="00CA70CB">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_Toc147747729 \h </w:instrText>
      </w:r>
      <w:r>
        <w:fldChar w:fldCharType="separate"/>
      </w:r>
      <w:r w:rsidR="00E76A68">
        <w:t>16</w:t>
      </w:r>
      <w:r>
        <w:fldChar w:fldCharType="end"/>
      </w:r>
    </w:p>
    <w:p w14:paraId="64EBBB18" w14:textId="12609935"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Audited financial acquittal report</w:t>
      </w:r>
      <w:r>
        <w:rPr>
          <w:noProof/>
        </w:rPr>
        <w:tab/>
      </w:r>
      <w:r>
        <w:rPr>
          <w:noProof/>
        </w:rPr>
        <w:fldChar w:fldCharType="begin"/>
      </w:r>
      <w:r>
        <w:rPr>
          <w:noProof/>
        </w:rPr>
        <w:instrText xml:space="preserve"> PAGEREF _Toc147747730 \h </w:instrText>
      </w:r>
      <w:r>
        <w:rPr>
          <w:noProof/>
        </w:rPr>
      </w:r>
      <w:r>
        <w:rPr>
          <w:noProof/>
        </w:rPr>
        <w:fldChar w:fldCharType="separate"/>
      </w:r>
      <w:r w:rsidR="00E76A68">
        <w:rPr>
          <w:noProof/>
        </w:rPr>
        <w:t>16</w:t>
      </w:r>
      <w:r>
        <w:rPr>
          <w:noProof/>
        </w:rPr>
        <w:fldChar w:fldCharType="end"/>
      </w:r>
    </w:p>
    <w:p w14:paraId="4275836D" w14:textId="6A79B953"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_Toc147747731 \h </w:instrText>
      </w:r>
      <w:r>
        <w:rPr>
          <w:noProof/>
        </w:rPr>
      </w:r>
      <w:r>
        <w:rPr>
          <w:noProof/>
        </w:rPr>
        <w:fldChar w:fldCharType="separate"/>
      </w:r>
      <w:r w:rsidR="00E76A68">
        <w:rPr>
          <w:noProof/>
        </w:rPr>
        <w:t>17</w:t>
      </w:r>
      <w:r>
        <w:rPr>
          <w:noProof/>
        </w:rPr>
        <w:fldChar w:fldCharType="end"/>
      </w:r>
    </w:p>
    <w:p w14:paraId="313FC22B" w14:textId="36FE82C4"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_Toc147747732 \h </w:instrText>
      </w:r>
      <w:r>
        <w:rPr>
          <w:noProof/>
        </w:rPr>
      </w:r>
      <w:r>
        <w:rPr>
          <w:noProof/>
        </w:rPr>
        <w:fldChar w:fldCharType="separate"/>
      </w:r>
      <w:r w:rsidR="00E76A68">
        <w:rPr>
          <w:noProof/>
        </w:rPr>
        <w:t>17</w:t>
      </w:r>
      <w:r>
        <w:rPr>
          <w:noProof/>
        </w:rPr>
        <w:fldChar w:fldCharType="end"/>
      </w:r>
    </w:p>
    <w:p w14:paraId="7608AFBA" w14:textId="4EF146F2"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Record keeping</w:t>
      </w:r>
      <w:r>
        <w:rPr>
          <w:noProof/>
        </w:rPr>
        <w:tab/>
      </w:r>
      <w:r>
        <w:rPr>
          <w:noProof/>
        </w:rPr>
        <w:fldChar w:fldCharType="begin"/>
      </w:r>
      <w:r>
        <w:rPr>
          <w:noProof/>
        </w:rPr>
        <w:instrText xml:space="preserve"> PAGEREF _Toc147747733 \h </w:instrText>
      </w:r>
      <w:r>
        <w:rPr>
          <w:noProof/>
        </w:rPr>
      </w:r>
      <w:r>
        <w:rPr>
          <w:noProof/>
        </w:rPr>
        <w:fldChar w:fldCharType="separate"/>
      </w:r>
      <w:r w:rsidR="00E76A68">
        <w:rPr>
          <w:noProof/>
        </w:rPr>
        <w:t>17</w:t>
      </w:r>
      <w:r>
        <w:rPr>
          <w:noProof/>
        </w:rPr>
        <w:fldChar w:fldCharType="end"/>
      </w:r>
    </w:p>
    <w:p w14:paraId="464A770B" w14:textId="1BA405D7"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_Toc147747734 \h </w:instrText>
      </w:r>
      <w:r>
        <w:rPr>
          <w:noProof/>
        </w:rPr>
      </w:r>
      <w:r>
        <w:rPr>
          <w:noProof/>
        </w:rPr>
        <w:fldChar w:fldCharType="separate"/>
      </w:r>
      <w:r w:rsidR="00E76A68">
        <w:rPr>
          <w:noProof/>
        </w:rPr>
        <w:t>17</w:t>
      </w:r>
      <w:r>
        <w:rPr>
          <w:noProof/>
        </w:rPr>
        <w:fldChar w:fldCharType="end"/>
      </w:r>
    </w:p>
    <w:p w14:paraId="31C5C03B" w14:textId="2EBAD02D"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sz w:val="22"/>
          <w:lang w:val="en-AU" w:eastAsia="en-AU"/>
        </w:rPr>
        <w:tab/>
      </w:r>
      <w:r>
        <w:rPr>
          <w:noProof/>
        </w:rPr>
        <w:t>Acknowledgement</w:t>
      </w:r>
      <w:r>
        <w:rPr>
          <w:noProof/>
        </w:rPr>
        <w:tab/>
      </w:r>
      <w:r>
        <w:rPr>
          <w:noProof/>
        </w:rPr>
        <w:fldChar w:fldCharType="begin"/>
      </w:r>
      <w:r>
        <w:rPr>
          <w:noProof/>
        </w:rPr>
        <w:instrText xml:space="preserve"> PAGEREF _Toc147747735 \h </w:instrText>
      </w:r>
      <w:r>
        <w:rPr>
          <w:noProof/>
        </w:rPr>
      </w:r>
      <w:r>
        <w:rPr>
          <w:noProof/>
        </w:rPr>
        <w:fldChar w:fldCharType="separate"/>
      </w:r>
      <w:r w:rsidR="00E76A68">
        <w:rPr>
          <w:noProof/>
        </w:rPr>
        <w:t>17</w:t>
      </w:r>
      <w:r>
        <w:rPr>
          <w:noProof/>
        </w:rPr>
        <w:fldChar w:fldCharType="end"/>
      </w:r>
    </w:p>
    <w:p w14:paraId="0A6C6C1B" w14:textId="265B86F9" w:rsidR="00CA70CB" w:rsidRDefault="00CA70CB">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_Toc147747736 \h </w:instrText>
      </w:r>
      <w:r>
        <w:rPr>
          <w:noProof/>
        </w:rPr>
      </w:r>
      <w:r>
        <w:rPr>
          <w:noProof/>
        </w:rPr>
        <w:fldChar w:fldCharType="separate"/>
      </w:r>
      <w:r w:rsidR="00E76A68">
        <w:rPr>
          <w:noProof/>
        </w:rPr>
        <w:t>18</w:t>
      </w:r>
      <w:r>
        <w:rPr>
          <w:noProof/>
        </w:rPr>
        <w:fldChar w:fldCharType="end"/>
      </w:r>
    </w:p>
    <w:p w14:paraId="7C7C0506" w14:textId="15C28B07"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_Toc147747737 \h </w:instrText>
      </w:r>
      <w:r>
        <w:rPr>
          <w:noProof/>
        </w:rPr>
      </w:r>
      <w:r>
        <w:rPr>
          <w:noProof/>
        </w:rPr>
        <w:fldChar w:fldCharType="separate"/>
      </w:r>
      <w:r w:rsidR="00E76A68">
        <w:rPr>
          <w:noProof/>
        </w:rPr>
        <w:t>18</w:t>
      </w:r>
      <w:r>
        <w:rPr>
          <w:noProof/>
        </w:rPr>
        <w:fldChar w:fldCharType="end"/>
      </w:r>
    </w:p>
    <w:p w14:paraId="3CD9A061" w14:textId="68E9C672"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_Toc147747738 \h </w:instrText>
      </w:r>
      <w:r>
        <w:rPr>
          <w:noProof/>
        </w:rPr>
      </w:r>
      <w:r>
        <w:rPr>
          <w:noProof/>
        </w:rPr>
        <w:fldChar w:fldCharType="separate"/>
      </w:r>
      <w:r w:rsidR="00E76A68">
        <w:rPr>
          <w:noProof/>
        </w:rPr>
        <w:t>18</w:t>
      </w:r>
      <w:r>
        <w:rPr>
          <w:noProof/>
        </w:rPr>
        <w:fldChar w:fldCharType="end"/>
      </w:r>
    </w:p>
    <w:p w14:paraId="03EA83FB" w14:textId="1B74E6E3"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Privacy</w:t>
      </w:r>
      <w:r>
        <w:rPr>
          <w:noProof/>
        </w:rPr>
        <w:tab/>
      </w:r>
      <w:r>
        <w:rPr>
          <w:noProof/>
        </w:rPr>
        <w:fldChar w:fldCharType="begin"/>
      </w:r>
      <w:r>
        <w:rPr>
          <w:noProof/>
        </w:rPr>
        <w:instrText xml:space="preserve"> PAGEREF _Toc147747739 \h </w:instrText>
      </w:r>
      <w:r>
        <w:rPr>
          <w:noProof/>
        </w:rPr>
      </w:r>
      <w:r>
        <w:rPr>
          <w:noProof/>
        </w:rPr>
        <w:fldChar w:fldCharType="separate"/>
      </w:r>
      <w:r w:rsidR="00E76A68">
        <w:rPr>
          <w:noProof/>
        </w:rPr>
        <w:t>19</w:t>
      </w:r>
      <w:r>
        <w:rPr>
          <w:noProof/>
        </w:rPr>
        <w:fldChar w:fldCharType="end"/>
      </w:r>
    </w:p>
    <w:p w14:paraId="56D5E662" w14:textId="60A50353"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Confidential information</w:t>
      </w:r>
      <w:r>
        <w:rPr>
          <w:noProof/>
        </w:rPr>
        <w:tab/>
      </w:r>
      <w:r>
        <w:rPr>
          <w:noProof/>
        </w:rPr>
        <w:fldChar w:fldCharType="begin"/>
      </w:r>
      <w:r>
        <w:rPr>
          <w:noProof/>
        </w:rPr>
        <w:instrText xml:space="preserve"> PAGEREF _Toc147747740 \h </w:instrText>
      </w:r>
      <w:r>
        <w:rPr>
          <w:noProof/>
        </w:rPr>
      </w:r>
      <w:r>
        <w:rPr>
          <w:noProof/>
        </w:rPr>
        <w:fldChar w:fldCharType="separate"/>
      </w:r>
      <w:r w:rsidR="00E76A68">
        <w:rPr>
          <w:noProof/>
        </w:rPr>
        <w:t>19</w:t>
      </w:r>
      <w:r>
        <w:rPr>
          <w:noProof/>
        </w:rPr>
        <w:fldChar w:fldCharType="end"/>
      </w:r>
    </w:p>
    <w:p w14:paraId="66F43243" w14:textId="29461C2F" w:rsidR="00CA70CB" w:rsidRDefault="00CA70CB">
      <w:pPr>
        <w:pStyle w:val="TOC3"/>
        <w:rPr>
          <w:rFonts w:asciiTheme="minorHAnsi" w:eastAsiaTheme="minorEastAsia" w:hAnsiTheme="minorHAnsi" w:cstheme="minorBidi"/>
          <w:iCs w:val="0"/>
          <w:noProof/>
          <w:sz w:val="22"/>
          <w:lang w:val="en-AU" w:eastAsia="en-AU"/>
        </w:rPr>
      </w:pPr>
      <w:r w:rsidRPr="00451585">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_Toc147747741 \h </w:instrText>
      </w:r>
      <w:r>
        <w:rPr>
          <w:noProof/>
        </w:rPr>
      </w:r>
      <w:r>
        <w:rPr>
          <w:noProof/>
        </w:rPr>
        <w:fldChar w:fldCharType="separate"/>
      </w:r>
      <w:r w:rsidR="00E76A68">
        <w:rPr>
          <w:noProof/>
        </w:rPr>
        <w:t>20</w:t>
      </w:r>
      <w:r>
        <w:rPr>
          <w:noProof/>
        </w:rPr>
        <w:fldChar w:fldCharType="end"/>
      </w:r>
    </w:p>
    <w:p w14:paraId="41392D6D" w14:textId="71CC0BC4" w:rsidR="00CA70CB" w:rsidRDefault="00CA70CB">
      <w:pPr>
        <w:pStyle w:val="TOC2"/>
        <w:rPr>
          <w:rFonts w:asciiTheme="minorHAnsi" w:eastAsiaTheme="minorEastAsia" w:hAnsiTheme="minorHAnsi" w:cstheme="minorBidi"/>
          <w:b w:val="0"/>
          <w:iCs w:val="0"/>
          <w:noProof/>
          <w:sz w:val="22"/>
          <w:lang w:val="en-AU" w:eastAsia="en-AU"/>
        </w:rPr>
      </w:pPr>
      <w:r w:rsidRPr="00451585">
        <w:rPr>
          <w:rFonts w:ascii="Verdana" w:hAnsi="Verdana"/>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_Toc147747742 \h </w:instrText>
      </w:r>
      <w:r>
        <w:rPr>
          <w:noProof/>
        </w:rPr>
      </w:r>
      <w:r>
        <w:rPr>
          <w:noProof/>
        </w:rPr>
        <w:fldChar w:fldCharType="separate"/>
      </w:r>
      <w:r w:rsidR="00E76A68">
        <w:rPr>
          <w:noProof/>
        </w:rPr>
        <w:t>21</w:t>
      </w:r>
      <w:r>
        <w:rPr>
          <w:noProof/>
        </w:rPr>
        <w:fldChar w:fldCharType="end"/>
      </w:r>
    </w:p>
    <w:p w14:paraId="49907674" w14:textId="74F1AFD5" w:rsidR="00CA70CB" w:rsidRDefault="00CA70CB">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_Toc147747743 \h </w:instrText>
      </w:r>
      <w:r>
        <w:rPr>
          <w:noProof/>
        </w:rPr>
      </w:r>
      <w:r>
        <w:rPr>
          <w:noProof/>
        </w:rPr>
        <w:fldChar w:fldCharType="separate"/>
      </w:r>
      <w:r w:rsidR="00E76A68">
        <w:rPr>
          <w:noProof/>
        </w:rPr>
        <w:t>25</w:t>
      </w:r>
      <w:r>
        <w:rPr>
          <w:noProof/>
        </w:rPr>
        <w:fldChar w:fldCharType="end"/>
      </w:r>
    </w:p>
    <w:p w14:paraId="461D2166" w14:textId="7779BE38" w:rsidR="00CA70CB" w:rsidRDefault="00CA70CB">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_Toc147747744 \h </w:instrText>
      </w:r>
      <w:r>
        <w:rPr>
          <w:noProof/>
        </w:rPr>
      </w:r>
      <w:r>
        <w:rPr>
          <w:noProof/>
        </w:rPr>
        <w:fldChar w:fldCharType="separate"/>
      </w:r>
      <w:r w:rsidR="00E76A68">
        <w:rPr>
          <w:noProof/>
        </w:rPr>
        <w:t>25</w:t>
      </w:r>
      <w:r>
        <w:rPr>
          <w:noProof/>
        </w:rPr>
        <w:fldChar w:fldCharType="end"/>
      </w:r>
    </w:p>
    <w:p w14:paraId="6697170D" w14:textId="0EF1E1C0" w:rsidR="00CA70CB" w:rsidRDefault="00CA70CB">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Plant and equipment expenditure</w:t>
      </w:r>
      <w:r>
        <w:rPr>
          <w:noProof/>
        </w:rPr>
        <w:tab/>
      </w:r>
      <w:r>
        <w:rPr>
          <w:noProof/>
        </w:rPr>
        <w:fldChar w:fldCharType="begin"/>
      </w:r>
      <w:r>
        <w:rPr>
          <w:noProof/>
        </w:rPr>
        <w:instrText xml:space="preserve"> PAGEREF _Toc147747745 \h </w:instrText>
      </w:r>
      <w:r>
        <w:rPr>
          <w:noProof/>
        </w:rPr>
      </w:r>
      <w:r>
        <w:rPr>
          <w:noProof/>
        </w:rPr>
        <w:fldChar w:fldCharType="separate"/>
      </w:r>
      <w:r w:rsidR="00E76A68">
        <w:rPr>
          <w:noProof/>
        </w:rPr>
        <w:t>25</w:t>
      </w:r>
      <w:r>
        <w:rPr>
          <w:noProof/>
        </w:rPr>
        <w:fldChar w:fldCharType="end"/>
      </w:r>
    </w:p>
    <w:p w14:paraId="4D5C3520" w14:textId="4F87BC37" w:rsidR="00CA70CB" w:rsidRDefault="00CA70CB">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Newly purchased plant and pre-existing purchased plant</w:t>
      </w:r>
      <w:r>
        <w:rPr>
          <w:noProof/>
        </w:rPr>
        <w:tab/>
      </w:r>
      <w:r>
        <w:rPr>
          <w:noProof/>
        </w:rPr>
        <w:fldChar w:fldCharType="begin"/>
      </w:r>
      <w:r>
        <w:rPr>
          <w:noProof/>
        </w:rPr>
        <w:instrText xml:space="preserve"> PAGEREF _Toc147747746 \h </w:instrText>
      </w:r>
      <w:r>
        <w:rPr>
          <w:noProof/>
        </w:rPr>
      </w:r>
      <w:r>
        <w:rPr>
          <w:noProof/>
        </w:rPr>
        <w:fldChar w:fldCharType="separate"/>
      </w:r>
      <w:r w:rsidR="00E76A68">
        <w:rPr>
          <w:noProof/>
        </w:rPr>
        <w:t>25</w:t>
      </w:r>
      <w:r>
        <w:rPr>
          <w:noProof/>
        </w:rPr>
        <w:fldChar w:fldCharType="end"/>
      </w:r>
    </w:p>
    <w:p w14:paraId="656ED993" w14:textId="7FF171B2" w:rsidR="00CA70CB" w:rsidRDefault="00CA70CB">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Hired/leased plant</w:t>
      </w:r>
      <w:r>
        <w:rPr>
          <w:noProof/>
        </w:rPr>
        <w:tab/>
      </w:r>
      <w:r>
        <w:rPr>
          <w:noProof/>
        </w:rPr>
        <w:fldChar w:fldCharType="begin"/>
      </w:r>
      <w:r>
        <w:rPr>
          <w:noProof/>
        </w:rPr>
        <w:instrText xml:space="preserve"> PAGEREF _Toc147747747 \h </w:instrText>
      </w:r>
      <w:r>
        <w:rPr>
          <w:noProof/>
        </w:rPr>
      </w:r>
      <w:r>
        <w:rPr>
          <w:noProof/>
        </w:rPr>
        <w:fldChar w:fldCharType="separate"/>
      </w:r>
      <w:r w:rsidR="00E76A68">
        <w:rPr>
          <w:noProof/>
        </w:rPr>
        <w:t>26</w:t>
      </w:r>
      <w:r>
        <w:rPr>
          <w:noProof/>
        </w:rPr>
        <w:fldChar w:fldCharType="end"/>
      </w:r>
    </w:p>
    <w:p w14:paraId="689DCB25" w14:textId="61EA36B4" w:rsidR="00CA70CB" w:rsidRDefault="00CA70CB">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Constructed plant</w:t>
      </w:r>
      <w:r>
        <w:rPr>
          <w:noProof/>
        </w:rPr>
        <w:tab/>
      </w:r>
      <w:r>
        <w:rPr>
          <w:noProof/>
        </w:rPr>
        <w:fldChar w:fldCharType="begin"/>
      </w:r>
      <w:r>
        <w:rPr>
          <w:noProof/>
        </w:rPr>
        <w:instrText xml:space="preserve"> PAGEREF _Toc147747748 \h </w:instrText>
      </w:r>
      <w:r>
        <w:rPr>
          <w:noProof/>
        </w:rPr>
      </w:r>
      <w:r>
        <w:rPr>
          <w:noProof/>
        </w:rPr>
        <w:fldChar w:fldCharType="separate"/>
      </w:r>
      <w:r w:rsidR="00E76A68">
        <w:rPr>
          <w:noProof/>
        </w:rPr>
        <w:t>26</w:t>
      </w:r>
      <w:r>
        <w:rPr>
          <w:noProof/>
        </w:rPr>
        <w:fldChar w:fldCharType="end"/>
      </w:r>
    </w:p>
    <w:p w14:paraId="0887361E" w14:textId="768AB723" w:rsidR="00CA70CB" w:rsidRDefault="00CA70CB">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_Toc147747749 \h </w:instrText>
      </w:r>
      <w:r>
        <w:rPr>
          <w:noProof/>
        </w:rPr>
      </w:r>
      <w:r>
        <w:rPr>
          <w:noProof/>
        </w:rPr>
        <w:fldChar w:fldCharType="separate"/>
      </w:r>
      <w:r w:rsidR="00E76A68">
        <w:rPr>
          <w:noProof/>
        </w:rPr>
        <w:t>26</w:t>
      </w:r>
      <w:r>
        <w:rPr>
          <w:noProof/>
        </w:rPr>
        <w:fldChar w:fldCharType="end"/>
      </w:r>
    </w:p>
    <w:p w14:paraId="4633D10C" w14:textId="2A2EC7F3" w:rsidR="00CA70CB" w:rsidRDefault="00CA70CB">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_Toc147747750 \h </w:instrText>
      </w:r>
      <w:r>
        <w:rPr>
          <w:noProof/>
        </w:rPr>
      </w:r>
      <w:r>
        <w:rPr>
          <w:noProof/>
        </w:rPr>
        <w:fldChar w:fldCharType="separate"/>
      </w:r>
      <w:r w:rsidR="00E76A68">
        <w:rPr>
          <w:noProof/>
        </w:rPr>
        <w:t>27</w:t>
      </w:r>
      <w:r>
        <w:rPr>
          <w:noProof/>
        </w:rPr>
        <w:fldChar w:fldCharType="end"/>
      </w:r>
    </w:p>
    <w:p w14:paraId="4CE7A362" w14:textId="68E00FAB" w:rsidR="00CA70CB" w:rsidRDefault="00CA70CB">
      <w:pPr>
        <w:pStyle w:val="TOC3"/>
        <w:rPr>
          <w:rFonts w:asciiTheme="minorHAnsi" w:eastAsiaTheme="minorEastAsia" w:hAnsiTheme="minorHAnsi" w:cstheme="minorBidi"/>
          <w:iCs w:val="0"/>
          <w:noProof/>
          <w:sz w:val="22"/>
          <w:lang w:val="en-AU" w:eastAsia="en-AU"/>
        </w:rPr>
      </w:pPr>
      <w:r>
        <w:rPr>
          <w:noProof/>
        </w:rPr>
        <w:t>A.8</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_Toc147747751 \h </w:instrText>
      </w:r>
      <w:r>
        <w:rPr>
          <w:noProof/>
        </w:rPr>
      </w:r>
      <w:r>
        <w:rPr>
          <w:noProof/>
        </w:rPr>
        <w:fldChar w:fldCharType="separate"/>
      </w:r>
      <w:r w:rsidR="00E76A68">
        <w:rPr>
          <w:noProof/>
        </w:rPr>
        <w:t>27</w:t>
      </w:r>
      <w:r>
        <w:rPr>
          <w:noProof/>
        </w:rPr>
        <w:fldChar w:fldCharType="end"/>
      </w:r>
    </w:p>
    <w:p w14:paraId="6D73C143" w14:textId="25AFA20B" w:rsidR="00CA70CB" w:rsidRDefault="00CA70CB">
      <w:pPr>
        <w:pStyle w:val="TOC3"/>
        <w:rPr>
          <w:rFonts w:asciiTheme="minorHAnsi" w:eastAsiaTheme="minorEastAsia" w:hAnsiTheme="minorHAnsi" w:cstheme="minorBidi"/>
          <w:iCs w:val="0"/>
          <w:noProof/>
          <w:sz w:val="22"/>
          <w:lang w:val="en-AU" w:eastAsia="en-AU"/>
        </w:rPr>
      </w:pPr>
      <w:r>
        <w:rPr>
          <w:noProof/>
        </w:rPr>
        <w:t>A.9</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_Toc147747752 \h </w:instrText>
      </w:r>
      <w:r>
        <w:rPr>
          <w:noProof/>
        </w:rPr>
      </w:r>
      <w:r>
        <w:rPr>
          <w:noProof/>
        </w:rPr>
        <w:fldChar w:fldCharType="separate"/>
      </w:r>
      <w:r w:rsidR="00E76A68">
        <w:rPr>
          <w:noProof/>
        </w:rPr>
        <w:t>28</w:t>
      </w:r>
      <w:r>
        <w:rPr>
          <w:noProof/>
        </w:rPr>
        <w:fldChar w:fldCharType="end"/>
      </w:r>
    </w:p>
    <w:p w14:paraId="0CCA1F4E" w14:textId="356F3C8E" w:rsidR="00CA70CB" w:rsidRDefault="00CA70CB">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_Toc147747753 \h </w:instrText>
      </w:r>
      <w:r>
        <w:rPr>
          <w:noProof/>
        </w:rPr>
      </w:r>
      <w:r>
        <w:rPr>
          <w:noProof/>
        </w:rPr>
        <w:fldChar w:fldCharType="separate"/>
      </w:r>
      <w:r w:rsidR="00E76A68">
        <w:rPr>
          <w:noProof/>
        </w:rPr>
        <w:t>29</w:t>
      </w:r>
      <w:r>
        <w:rPr>
          <w:noProof/>
        </w:rPr>
        <w:fldChar w:fldCharType="end"/>
      </w:r>
    </w:p>
    <w:p w14:paraId="25F651FE" w14:textId="411F9F78"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22762758" w:rsidR="00CE6D9D" w:rsidRPr="00830A01" w:rsidRDefault="000C4FA6" w:rsidP="007635DB">
      <w:pPr>
        <w:pStyle w:val="Heading2"/>
      </w:pPr>
      <w:bookmarkStart w:id="3" w:name="_Toc458420391"/>
      <w:bookmarkStart w:id="4" w:name="_Toc462824846"/>
      <w:bookmarkStart w:id="5" w:name="_Toc496536648"/>
      <w:bookmarkStart w:id="6" w:name="_Toc531277475"/>
      <w:bookmarkStart w:id="7" w:name="_Toc955285"/>
      <w:bookmarkStart w:id="8" w:name="_Toc147747688"/>
      <w:r w:rsidRPr="00830A01">
        <w:lastRenderedPageBreak/>
        <w:t>Community Energy Upgrades Fund</w:t>
      </w:r>
      <w:r w:rsidR="00492933" w:rsidRPr="00830A01">
        <w:t xml:space="preserve"> </w:t>
      </w:r>
      <w:bookmarkEnd w:id="3"/>
      <w:bookmarkEnd w:id="4"/>
      <w:r w:rsidR="00F7040C" w:rsidRPr="00830A01">
        <w:t>p</w:t>
      </w:r>
      <w:r w:rsidR="00CE6D9D" w:rsidRPr="00830A01">
        <w:t>rocess</w:t>
      </w:r>
      <w:r w:rsidR="009F5A19" w:rsidRPr="00830A01">
        <w:t>es</w:t>
      </w:r>
      <w:bookmarkEnd w:id="5"/>
      <w:bookmarkEnd w:id="6"/>
      <w:bookmarkEnd w:id="7"/>
      <w:bookmarkEnd w:id="8"/>
    </w:p>
    <w:p w14:paraId="405CDFBB" w14:textId="4941B883" w:rsidR="00CE6D9D" w:rsidRDefault="00CE6D9D" w:rsidP="009B2CE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F40BDA">
        <w:rPr>
          <w:b/>
        </w:rPr>
        <w:t xml:space="preserve">The </w:t>
      </w:r>
      <w:r w:rsidR="000C4FA6">
        <w:rPr>
          <w:b/>
        </w:rPr>
        <w:t>Community Energy Upgrades Fund</w:t>
      </w:r>
      <w:r w:rsidR="004C715E">
        <w:rPr>
          <w:b/>
        </w:rPr>
        <w:t xml:space="preserve"> Round 1</w:t>
      </w:r>
      <w:r w:rsidR="00492933">
        <w:rPr>
          <w:b/>
        </w:rPr>
        <w:t xml:space="preserve"> </w:t>
      </w:r>
      <w:r w:rsidRPr="00F40BDA">
        <w:rPr>
          <w:b/>
        </w:rPr>
        <w:t xml:space="preserve">is designed to </w:t>
      </w:r>
      <w:r>
        <w:rPr>
          <w:b/>
        </w:rPr>
        <w:t>achieve</w:t>
      </w:r>
      <w:r w:rsidRPr="00F40BDA">
        <w:rPr>
          <w:b/>
        </w:rPr>
        <w:t xml:space="preserve"> Australian Government </w:t>
      </w:r>
      <w:proofErr w:type="gramStart"/>
      <w:r>
        <w:rPr>
          <w:b/>
        </w:rPr>
        <w:t>objectives</w:t>
      </w:r>
      <w:proofErr w:type="gramEnd"/>
      <w:r w:rsidRPr="00F40BDA">
        <w:rPr>
          <w:b/>
        </w:rPr>
        <w:t xml:space="preserve"> </w:t>
      </w:r>
    </w:p>
    <w:p w14:paraId="45FFCE78" w14:textId="3FBE51B5" w:rsidR="00CE6D9D" w:rsidRDefault="00CE6D9D" w:rsidP="009B2CE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 xml:space="preserve">This grant opportunity is part of the above </w:t>
      </w:r>
      <w:r w:rsidR="00030E0C" w:rsidRPr="005A61FE">
        <w:t>grant program</w:t>
      </w:r>
      <w:r>
        <w:t xml:space="preserve"> which contributes to </w:t>
      </w:r>
      <w:r w:rsidR="007057F3">
        <w:t xml:space="preserve">the </w:t>
      </w:r>
      <w:r w:rsidR="000C4FA6">
        <w:t>Department of Climate Change, Energy, the Environment and Water</w:t>
      </w:r>
      <w:r w:rsidR="00B82FDE">
        <w:t xml:space="preserve"> (DCCEEW)</w:t>
      </w:r>
      <w:r>
        <w:t xml:space="preserve">’s Outcome </w:t>
      </w:r>
      <w:r w:rsidR="000C4FA6">
        <w:t>1: Support the transition of Australia’s economy to net-zero emissions by 2050; transition energy to support net zero while maintaining security, reliability and affordability; support actions to promote adapt</w:t>
      </w:r>
      <w:r w:rsidR="00B12D29">
        <w:t>at</w:t>
      </w:r>
      <w:r w:rsidR="000C4FA6">
        <w:t>ion and strengthen resilience of Australia’s economy, society and environment; and take a leadership role internationally in responding to climate change</w:t>
      </w:r>
      <w:r>
        <w:t xml:space="preserve">. </w:t>
      </w:r>
      <w:r w:rsidR="00B82FDE">
        <w:t>DCCEEW</w:t>
      </w:r>
      <w:r w:rsidR="00C659C4">
        <w:t xml:space="preserve">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008E4980">
          <w:rPr>
            <w:rStyle w:val="Hyperlink"/>
            <w:i/>
          </w:rPr>
          <w:t xml:space="preserve"> </w:t>
        </w:r>
        <w:r w:rsidR="00872F20">
          <w:rPr>
            <w:rStyle w:val="Hyperlink"/>
            <w:i/>
          </w:rPr>
          <w:t>(CGRGs)</w:t>
        </w:r>
        <w:r w:rsidRPr="002C62AA">
          <w:rPr>
            <w:rStyle w:val="Hyperlink"/>
          </w:rPr>
          <w:t>.</w:t>
        </w:r>
      </w:hyperlink>
    </w:p>
    <w:p w14:paraId="01A09AA7" w14:textId="77777777" w:rsidR="00CE6D9D" w:rsidRPr="00F40BDA" w:rsidRDefault="00CE6D9D" w:rsidP="009B2CEC">
      <w:pPr>
        <w:spacing w:before="0" w:after="0"/>
        <w:jc w:val="center"/>
        <w:rPr>
          <w:rFonts w:ascii="Wingdings" w:hAnsi="Wingdings"/>
          <w:szCs w:val="20"/>
        </w:rPr>
      </w:pPr>
      <w:r w:rsidRPr="00F40BDA">
        <w:rPr>
          <w:rFonts w:ascii="Wingdings" w:hAnsi="Wingdings"/>
          <w:szCs w:val="20"/>
        </w:rPr>
        <w:t></w:t>
      </w:r>
    </w:p>
    <w:p w14:paraId="0959AFF8" w14:textId="77777777" w:rsidR="00CE6D9D" w:rsidRDefault="00CE6D9D" w:rsidP="009B2CE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F40BDA">
        <w:rPr>
          <w:b/>
        </w:rPr>
        <w:t xml:space="preserve">The grant opportunity </w:t>
      </w:r>
      <w:proofErr w:type="gramStart"/>
      <w:r w:rsidRPr="00F40BDA">
        <w:rPr>
          <w:b/>
        </w:rPr>
        <w:t>opens</w:t>
      </w:r>
      <w:proofErr w:type="gramEnd"/>
    </w:p>
    <w:p w14:paraId="50C07285" w14:textId="18694B14" w:rsidR="00CE6D9D" w:rsidRDefault="00CE6D9D" w:rsidP="009B2CE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We</w:t>
      </w:r>
      <w:r w:rsidR="00B2612E">
        <w:t>/</w:t>
      </w:r>
      <w:r w:rsidR="001C1EA8">
        <w:t>DISR</w:t>
      </w:r>
      <w:r>
        <w:t xml:space="preserve"> publish t</w:t>
      </w:r>
      <w:r w:rsidRPr="00F40BDA">
        <w:t xml:space="preserve">he grant guidelines </w:t>
      </w:r>
      <w:r>
        <w:t xml:space="preserve">on </w:t>
      </w:r>
      <w:hyperlink r:id="rId18" w:history="1">
        <w:r w:rsidR="00C659C4" w:rsidRPr="006F1612">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01F62ADB" w14:textId="77777777" w:rsidR="00CE6D9D" w:rsidRPr="00F40BDA" w:rsidRDefault="00CE6D9D" w:rsidP="009B2CEC">
      <w:pPr>
        <w:spacing w:before="0"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9B2CE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947729">
        <w:rPr>
          <w:b/>
        </w:rPr>
        <w:t xml:space="preserve">You complete and submit a grant </w:t>
      </w:r>
      <w:proofErr w:type="gramStart"/>
      <w:r w:rsidRPr="00947729">
        <w:rPr>
          <w:b/>
        </w:rPr>
        <w:t>application</w:t>
      </w:r>
      <w:proofErr w:type="gramEnd"/>
    </w:p>
    <w:p w14:paraId="3561BED5" w14:textId="37A7ECAB" w:rsidR="00030E0C" w:rsidRPr="005A61FE" w:rsidRDefault="00030E0C" w:rsidP="009B2CE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proofErr w:type="gramStart"/>
      <w:r w:rsidR="00C43123" w:rsidRPr="005A61FE">
        <w:t>in order for</w:t>
      </w:r>
      <w:proofErr w:type="gramEnd"/>
      <w:r w:rsidR="00C43123" w:rsidRPr="005A61FE">
        <w:t xml:space="preserve"> your application </w:t>
      </w:r>
      <w:r w:rsidRPr="005A61FE">
        <w:t>to be considered.</w:t>
      </w:r>
    </w:p>
    <w:p w14:paraId="572EB202" w14:textId="77777777" w:rsidR="00CE6D9D" w:rsidRPr="00F40BDA" w:rsidRDefault="00CE6D9D" w:rsidP="009B2CEC">
      <w:pPr>
        <w:spacing w:before="0" w:after="0"/>
        <w:jc w:val="center"/>
        <w:rPr>
          <w:rFonts w:ascii="Wingdings" w:hAnsi="Wingdings"/>
          <w:szCs w:val="20"/>
        </w:rPr>
      </w:pPr>
      <w:r w:rsidRPr="00F40BDA">
        <w:rPr>
          <w:rFonts w:ascii="Wingdings" w:hAnsi="Wingdings"/>
          <w:szCs w:val="20"/>
        </w:rPr>
        <w:t></w:t>
      </w:r>
    </w:p>
    <w:p w14:paraId="356FCCAC" w14:textId="5C339A53" w:rsidR="00CE6D9D" w:rsidRDefault="00CE6D9D" w:rsidP="009B2CE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Pr>
          <w:b/>
        </w:rPr>
        <w:t xml:space="preserve">We assess all </w:t>
      </w:r>
      <w:r w:rsidRPr="00F40BDA">
        <w:rPr>
          <w:b/>
        </w:rPr>
        <w:t xml:space="preserve">grant </w:t>
      </w:r>
      <w:proofErr w:type="gramStart"/>
      <w:r w:rsidRPr="00F40BDA">
        <w:rPr>
          <w:b/>
        </w:rPr>
        <w:t>application</w:t>
      </w:r>
      <w:r w:rsidR="008718E5">
        <w:rPr>
          <w:b/>
        </w:rPr>
        <w:t>s</w:t>
      </w:r>
      <w:proofErr w:type="gramEnd"/>
    </w:p>
    <w:p w14:paraId="1D0BA313" w14:textId="71854C23" w:rsidR="00CE6D9D" w:rsidRPr="00C659C4" w:rsidRDefault="00CE6D9D" w:rsidP="009B2CE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We</w:t>
      </w:r>
      <w:r w:rsidR="006F1612" w:rsidRPr="006F1612">
        <w:t xml:space="preserve"> </w:t>
      </w:r>
      <w:r w:rsidR="006F1612">
        <w:t>assess</w:t>
      </w:r>
      <w:r w:rsidRPr="00C659C4">
        <w:t xml:space="preserve"> the applications against eligibility criteria and notify you if you are not eligible.</w:t>
      </w:r>
      <w:r w:rsidR="00107CE6">
        <w:t xml:space="preserve"> </w:t>
      </w:r>
      <w:r w:rsidR="00B2612E">
        <w:t>The Committee</w:t>
      </w:r>
      <w:r w:rsidRPr="00C659C4">
        <w:t xml:space="preserv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Pr="00C659C4">
        <w:t xml:space="preserve">money and compare it to other </w:t>
      </w:r>
      <w:r w:rsidR="00B37D10">
        <w:t xml:space="preserve">eligible </w:t>
      </w:r>
      <w:r w:rsidR="006171E3">
        <w:t>applications.</w:t>
      </w:r>
    </w:p>
    <w:p w14:paraId="627BD968" w14:textId="77777777" w:rsidR="00CE6D9D" w:rsidRPr="00C659C4" w:rsidRDefault="00CE6D9D" w:rsidP="009B2CEC">
      <w:pPr>
        <w:spacing w:before="0" w:after="0"/>
        <w:jc w:val="center"/>
        <w:rPr>
          <w:rFonts w:ascii="Wingdings" w:hAnsi="Wingdings"/>
          <w:szCs w:val="20"/>
        </w:rPr>
      </w:pPr>
      <w:r w:rsidRPr="00C659C4">
        <w:rPr>
          <w:rFonts w:ascii="Wingdings" w:hAnsi="Wingdings"/>
          <w:szCs w:val="20"/>
        </w:rPr>
        <w:t></w:t>
      </w:r>
    </w:p>
    <w:p w14:paraId="44504BE3" w14:textId="1AE651E7" w:rsidR="00CE6D9D" w:rsidRPr="00C659C4" w:rsidRDefault="00B82FDE" w:rsidP="009B2CE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The Committee</w:t>
      </w:r>
      <w:r w:rsidR="00CE6D9D" w:rsidRPr="00C659C4">
        <w:rPr>
          <w:b/>
        </w:rPr>
        <w:t xml:space="preserve"> make</w:t>
      </w:r>
      <w:r>
        <w:rPr>
          <w:b/>
        </w:rPr>
        <w:t>s</w:t>
      </w:r>
      <w:r w:rsidR="00CE6D9D" w:rsidRPr="00C659C4">
        <w:rPr>
          <w:b/>
        </w:rPr>
        <w:t xml:space="preserve"> grant </w:t>
      </w:r>
      <w:proofErr w:type="gramStart"/>
      <w:r w:rsidR="00CE6D9D" w:rsidRPr="00C659C4">
        <w:rPr>
          <w:b/>
        </w:rPr>
        <w:t>recommendations</w:t>
      </w:r>
      <w:proofErr w:type="gramEnd"/>
    </w:p>
    <w:p w14:paraId="577C2CE3" w14:textId="1C72F225" w:rsidR="00CE6D9D" w:rsidRPr="00C659C4" w:rsidRDefault="00A12C6C" w:rsidP="009B2CE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The Committee</w:t>
      </w:r>
      <w:r w:rsidR="00CE6D9D" w:rsidRPr="00C659C4">
        <w:t xml:space="preserve"> provide advice to the decision maker on the merits of each application. </w:t>
      </w:r>
    </w:p>
    <w:p w14:paraId="51D2F01B" w14:textId="77777777" w:rsidR="00CE6D9D" w:rsidRPr="00C659C4" w:rsidRDefault="00CE6D9D" w:rsidP="009B2CEC">
      <w:pPr>
        <w:spacing w:before="0"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9B2CE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 xml:space="preserve">Grant </w:t>
      </w:r>
      <w:r w:rsidR="00F7040C">
        <w:rPr>
          <w:b/>
        </w:rPr>
        <w:t>d</w:t>
      </w:r>
      <w:r w:rsidRPr="00C659C4">
        <w:rPr>
          <w:b/>
        </w:rPr>
        <w:t xml:space="preserve">ecisions are </w:t>
      </w:r>
      <w:proofErr w:type="gramStart"/>
      <w:r w:rsidRPr="00C659C4">
        <w:rPr>
          <w:b/>
        </w:rPr>
        <w:t>made</w:t>
      </w:r>
      <w:proofErr w:type="gramEnd"/>
    </w:p>
    <w:p w14:paraId="7FC9E84C" w14:textId="677A6DF7" w:rsidR="00CE6D9D" w:rsidRPr="00C659C4" w:rsidRDefault="00CE6D9D" w:rsidP="009B2CE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The decision maker decides which applications are successful.</w:t>
      </w:r>
    </w:p>
    <w:p w14:paraId="7FE19A20" w14:textId="77777777" w:rsidR="00CE6D9D" w:rsidRPr="00C659C4" w:rsidRDefault="00CE6D9D" w:rsidP="009B2CEC">
      <w:pPr>
        <w:spacing w:before="0" w:after="0"/>
        <w:jc w:val="center"/>
        <w:rPr>
          <w:rFonts w:ascii="Wingdings" w:hAnsi="Wingdings"/>
          <w:szCs w:val="20"/>
        </w:rPr>
      </w:pPr>
      <w:r w:rsidRPr="00C659C4">
        <w:rPr>
          <w:rFonts w:ascii="Wingdings" w:hAnsi="Wingdings"/>
          <w:szCs w:val="20"/>
        </w:rPr>
        <w:t></w:t>
      </w:r>
    </w:p>
    <w:p w14:paraId="0CE2BAD5" w14:textId="0B1FB7E1" w:rsidR="00CE6D9D" w:rsidRPr="00C659C4" w:rsidRDefault="00CE6D9D" w:rsidP="009B2CE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 xml:space="preserve">We notify you of the </w:t>
      </w:r>
      <w:proofErr w:type="gramStart"/>
      <w:r w:rsidRPr="00C659C4">
        <w:rPr>
          <w:b/>
        </w:rPr>
        <w:t>outcome</w:t>
      </w:r>
      <w:proofErr w:type="gramEnd"/>
    </w:p>
    <w:p w14:paraId="712644EF" w14:textId="1D607A9B" w:rsidR="00CE6D9D" w:rsidRPr="00C659C4" w:rsidRDefault="00CE6D9D" w:rsidP="009B2CE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We</w:t>
      </w:r>
      <w:r w:rsidR="00A12C6C">
        <w:t xml:space="preserve"> </w:t>
      </w:r>
      <w:r w:rsidRPr="00C659C4">
        <w:t xml:space="preserve">advise you of the outcome of your application. </w:t>
      </w:r>
      <w:r w:rsidR="00041716" w:rsidRPr="00C659C4">
        <w:t>We may not notify unsuccessful applicants until grant agreements have been executed with successful applicants.</w:t>
      </w:r>
    </w:p>
    <w:p w14:paraId="63A4CCB1" w14:textId="77777777" w:rsidR="008050F8" w:rsidRPr="00C659C4" w:rsidRDefault="008050F8" w:rsidP="009B2CEC">
      <w:pPr>
        <w:spacing w:before="0"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9B2CE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 xml:space="preserve">We enter into a grant </w:t>
      </w:r>
      <w:proofErr w:type="gramStart"/>
      <w:r w:rsidRPr="00C659C4">
        <w:rPr>
          <w:b/>
        </w:rPr>
        <w:t>agreement</w:t>
      </w:r>
      <w:proofErr w:type="gramEnd"/>
    </w:p>
    <w:p w14:paraId="5E81FDF5" w14:textId="5B9B8023" w:rsidR="00CE6D9D" w:rsidRPr="00C659C4" w:rsidRDefault="00CE6D9D" w:rsidP="009B2CE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C659C4" w:rsidRDefault="00CE6D9D" w:rsidP="009B2CEC">
      <w:pPr>
        <w:spacing w:before="0"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9B2CE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C659C4">
        <w:rPr>
          <w:b/>
        </w:rPr>
        <w:t>Delivery of grant</w:t>
      </w:r>
    </w:p>
    <w:p w14:paraId="0D0195C5" w14:textId="51C9CE69" w:rsidR="00CE6D9D" w:rsidRPr="00C659C4" w:rsidRDefault="00CE6D9D" w:rsidP="009B2CE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C659C4">
        <w:rPr>
          <w:bCs/>
        </w:rPr>
        <w:t xml:space="preserve">You </w:t>
      </w:r>
      <w:r w:rsidR="00894602">
        <w:rPr>
          <w:bCs/>
        </w:rPr>
        <w:t>complete</w:t>
      </w:r>
      <w:r w:rsidR="009F283D" w:rsidRPr="00C659C4">
        <w:rPr>
          <w:bCs/>
        </w:rPr>
        <w:t xml:space="preserve"> </w:t>
      </w:r>
      <w:r w:rsidRPr="00C659C4">
        <w:rPr>
          <w:bCs/>
        </w:rPr>
        <w:t>the grant activity as set out in your grant agreement. We</w:t>
      </w:r>
      <w:r w:rsidR="00A12C6C">
        <w:rPr>
          <w:bCs/>
        </w:rPr>
        <w:t xml:space="preserve"> </w:t>
      </w:r>
      <w:r w:rsidRPr="00C659C4">
        <w:rPr>
          <w:bCs/>
        </w:rPr>
        <w:t xml:space="preserve">manage the grant by working with you, monitoring your </w:t>
      </w:r>
      <w:proofErr w:type="gramStart"/>
      <w:r w:rsidRPr="00C659C4">
        <w:rPr>
          <w:bCs/>
        </w:rPr>
        <w:t>progress</w:t>
      </w:r>
      <w:proofErr w:type="gramEnd"/>
      <w:r w:rsidRPr="00C659C4">
        <w:rPr>
          <w:bCs/>
        </w:rPr>
        <w:t xml:space="preserve"> and making payments.</w:t>
      </w:r>
    </w:p>
    <w:p w14:paraId="10DB5194" w14:textId="77777777" w:rsidR="00CE6D9D" w:rsidRPr="00C659C4" w:rsidRDefault="00CE6D9D" w:rsidP="009B2CEC">
      <w:pPr>
        <w:spacing w:before="0" w:after="0"/>
        <w:jc w:val="center"/>
        <w:rPr>
          <w:rFonts w:ascii="Wingdings" w:hAnsi="Wingdings"/>
          <w:szCs w:val="20"/>
        </w:rPr>
      </w:pPr>
      <w:r w:rsidRPr="00C659C4">
        <w:rPr>
          <w:rFonts w:ascii="Wingdings" w:hAnsi="Wingdings"/>
          <w:szCs w:val="20"/>
        </w:rPr>
        <w:t></w:t>
      </w:r>
    </w:p>
    <w:p w14:paraId="48D55848" w14:textId="1083FDFC" w:rsidR="00CE6D9D" w:rsidRPr="00C659C4" w:rsidRDefault="00041716" w:rsidP="009B2CE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Evaluation</w:t>
      </w:r>
      <w:r w:rsidR="00CE6D9D" w:rsidRPr="00C659C4">
        <w:rPr>
          <w:b/>
        </w:rPr>
        <w:t xml:space="preserve"> of the </w:t>
      </w:r>
      <w:r w:rsidR="00152F8A">
        <w:rPr>
          <w:b/>
        </w:rPr>
        <w:t>Community Energy Upgrades Fund</w:t>
      </w:r>
      <w:r w:rsidR="00D30319">
        <w:rPr>
          <w:b/>
        </w:rPr>
        <w:t xml:space="preserve"> </w:t>
      </w:r>
      <w:r w:rsidR="0040261A">
        <w:rPr>
          <w:b/>
        </w:rPr>
        <w:t>Round 1</w:t>
      </w:r>
    </w:p>
    <w:p w14:paraId="3BA8A0DE" w14:textId="50259FD4" w:rsidR="00CE6D9D" w:rsidRDefault="00152F8A" w:rsidP="009B2CE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DCCEEW</w:t>
      </w:r>
      <w:r w:rsidR="00CE6D9D" w:rsidRPr="00C659C4">
        <w:t xml:space="preserve"> </w:t>
      </w:r>
      <w:r w:rsidR="00894602">
        <w:t xml:space="preserve">will </w:t>
      </w:r>
      <w:r w:rsidR="00CE6D9D" w:rsidRPr="00C659C4">
        <w:t xml:space="preserve">evaluate </w:t>
      </w:r>
      <w:r w:rsidR="00894602">
        <w:t>the</w:t>
      </w:r>
      <w:r w:rsidR="00137F26">
        <w:t xml:space="preserve"> </w:t>
      </w:r>
      <w:r w:rsidR="00CE6D9D" w:rsidRPr="00C659C4">
        <w:t xml:space="preserve">specific grant activity and </w:t>
      </w:r>
      <w:r>
        <w:t>Community Energy Upgrades Fund</w:t>
      </w:r>
      <w:r w:rsidR="00686047">
        <w:t xml:space="preserve"> </w:t>
      </w:r>
      <w:r w:rsidR="004C715E">
        <w:t xml:space="preserve">Round </w:t>
      </w:r>
      <w:proofErr w:type="gramStart"/>
      <w:r w:rsidR="004C715E">
        <w:t xml:space="preserve">1 </w:t>
      </w:r>
      <w:r w:rsidR="00CE6D9D" w:rsidRPr="00C659C4">
        <w:t>as a whole</w:t>
      </w:r>
      <w:proofErr w:type="gramEnd"/>
      <w:r w:rsidR="00CE6D9D" w:rsidRPr="00C659C4">
        <w:t>. We base this on information you provide to us and that we collect from various sources.</w:t>
      </w:r>
      <w:r w:rsidR="00CE6D9D" w:rsidRPr="00F40BDA">
        <w:t xml:space="preserve"> </w:t>
      </w:r>
    </w:p>
    <w:p w14:paraId="6818B261" w14:textId="1EE3A061" w:rsidR="00F87B20" w:rsidRDefault="00F87B20" w:rsidP="00F87B20">
      <w:bookmarkStart w:id="9" w:name="_Toc496536649"/>
      <w:bookmarkStart w:id="10" w:name="_Toc531277476"/>
      <w:bookmarkStart w:id="11" w:name="_Toc955286"/>
      <w:r>
        <w:br w:type="page"/>
      </w:r>
    </w:p>
    <w:p w14:paraId="6E7CAB95" w14:textId="126B226E" w:rsidR="00296D7B" w:rsidRPr="00756EBF" w:rsidRDefault="00296D7B" w:rsidP="007635DB">
      <w:pPr>
        <w:pStyle w:val="Heading3"/>
      </w:pPr>
      <w:bookmarkStart w:id="12" w:name="_Toc147747689"/>
      <w:r w:rsidRPr="00756EBF">
        <w:lastRenderedPageBreak/>
        <w:t>Introduction</w:t>
      </w:r>
      <w:bookmarkEnd w:id="12"/>
    </w:p>
    <w:p w14:paraId="74E1B860" w14:textId="5D29B604" w:rsidR="00296D7B" w:rsidRDefault="00296D7B" w:rsidP="00422BC5">
      <w:r w:rsidRPr="00296D7B">
        <w:t xml:space="preserve">These guidelines contain information for the </w:t>
      </w:r>
      <w:r w:rsidR="00152F8A">
        <w:t>Community Energy Upgrades Fund</w:t>
      </w:r>
      <w:r w:rsidR="004C715E">
        <w:t xml:space="preserve"> Round 1</w:t>
      </w:r>
      <w:r w:rsidRPr="00296D7B">
        <w:t xml:space="preserve"> </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296D7B">
      <w:pPr>
        <w:pStyle w:val="ListBullet"/>
      </w:pPr>
      <w:r w:rsidRPr="00CE6BDB">
        <w:t>the purpose of the grant program/grant opportunity</w:t>
      </w:r>
    </w:p>
    <w:p w14:paraId="25EA2210" w14:textId="3E549A52" w:rsidR="00296D7B" w:rsidRPr="00CE6BDB" w:rsidRDefault="00296D7B" w:rsidP="00296D7B">
      <w:pPr>
        <w:pStyle w:val="ListBullet"/>
      </w:pPr>
      <w:r w:rsidRPr="00CE6BDB">
        <w:t>the eligibility and assessment criteria</w:t>
      </w:r>
    </w:p>
    <w:p w14:paraId="22297BFB" w14:textId="4FB6696F" w:rsidR="00296D7B" w:rsidRPr="00CE6BDB" w:rsidRDefault="00296D7B" w:rsidP="00296D7B">
      <w:pPr>
        <w:pStyle w:val="ListBullet"/>
      </w:pPr>
      <w:r w:rsidRPr="00CE6BDB">
        <w:t>how we consider and assess grant applications</w:t>
      </w:r>
    </w:p>
    <w:p w14:paraId="2C86208E" w14:textId="542843F9" w:rsidR="00296D7B" w:rsidRPr="00CE6BDB" w:rsidRDefault="00296D7B" w:rsidP="00296D7B">
      <w:pPr>
        <w:pStyle w:val="ListBullet"/>
      </w:pPr>
      <w:r w:rsidRPr="00CE6BDB">
        <w:t>how we notify applicants and enter into grant agreements with grantees</w:t>
      </w:r>
    </w:p>
    <w:p w14:paraId="309BAF4B" w14:textId="45741274" w:rsidR="00296D7B" w:rsidRPr="00CE6BDB" w:rsidRDefault="00296D7B" w:rsidP="00296D7B">
      <w:pPr>
        <w:pStyle w:val="ListBullet"/>
      </w:pPr>
      <w:r w:rsidRPr="00CE6BDB">
        <w:t>how we monitor and evaluate grantees’ performance</w:t>
      </w:r>
    </w:p>
    <w:p w14:paraId="5FA0A391" w14:textId="77777777" w:rsidR="00296D7B" w:rsidRPr="00CE6BDB" w:rsidRDefault="00296D7B" w:rsidP="00296D7B">
      <w:pPr>
        <w:pStyle w:val="ListBullet"/>
        <w:spacing w:after="120"/>
      </w:pPr>
      <w:r w:rsidRPr="00CE6BDB" w:rsidDel="001E42D1">
        <w:t xml:space="preserve">responsibilities and </w:t>
      </w:r>
      <w:r w:rsidRPr="00CE6BDB">
        <w:t>expectations in relation to the opportunity.</w:t>
      </w:r>
    </w:p>
    <w:p w14:paraId="30AFCAEB" w14:textId="76A8EAE6" w:rsidR="00296D7B" w:rsidRPr="00CE6BDB" w:rsidRDefault="00542464" w:rsidP="00296D7B">
      <w:r>
        <w:t xml:space="preserve">This grant opportunity and process will be administered by </w:t>
      </w:r>
      <w:r w:rsidR="00643A89">
        <w:t>t</w:t>
      </w:r>
      <w:r w:rsidR="00296D7B" w:rsidRPr="00CE6BDB">
        <w:t xml:space="preserve">he Department of Industry, Science and Resources (the department/DISR) on behalf of </w:t>
      </w:r>
      <w:r w:rsidR="00152F8A">
        <w:t>the Department of Climate Change, Energy, the Environment and Water</w:t>
      </w:r>
      <w:r w:rsidR="005A7F38">
        <w:t xml:space="preserve"> (DCCEEW)</w:t>
      </w:r>
      <w:r w:rsidR="00296D7B" w:rsidRPr="00CE6BDB">
        <w:t>.</w:t>
      </w:r>
    </w:p>
    <w:p w14:paraId="630859A8" w14:textId="6DDD54FD" w:rsidR="00296D7B" w:rsidRDefault="00296D7B" w:rsidP="00296D7B">
      <w:bookmarkStart w:id="13" w:name="_Hlk149632266"/>
      <w:r w:rsidRPr="00CE6BDB">
        <w:t xml:space="preserve">We have defined key terms used in these guidelines in the glossary at section </w:t>
      </w:r>
      <w:r w:rsidR="00FC1428">
        <w:t>14</w:t>
      </w:r>
      <w:r w:rsidRPr="00CE6BDB">
        <w:t>.</w:t>
      </w:r>
    </w:p>
    <w:bookmarkEnd w:id="13"/>
    <w:p w14:paraId="6D5580A6" w14:textId="659C591B" w:rsidR="006D0592" w:rsidRPr="00CE6BDB" w:rsidRDefault="006D0592" w:rsidP="00296D7B">
      <w:r>
        <w:t>You should read this document carefully before you fill out an application.</w:t>
      </w:r>
    </w:p>
    <w:p w14:paraId="646402A1" w14:textId="691690D3" w:rsidR="00686047" w:rsidRPr="00830A01" w:rsidRDefault="00686047" w:rsidP="007635DB">
      <w:pPr>
        <w:pStyle w:val="Heading2"/>
      </w:pPr>
      <w:bookmarkStart w:id="14" w:name="_Toc147747690"/>
      <w:r w:rsidRPr="00830A01">
        <w:t>About the grant program</w:t>
      </w:r>
      <w:bookmarkEnd w:id="9"/>
      <w:bookmarkEnd w:id="10"/>
      <w:bookmarkEnd w:id="11"/>
      <w:bookmarkEnd w:id="14"/>
    </w:p>
    <w:p w14:paraId="4D45CA04" w14:textId="5F5904E4" w:rsidR="004A5C2E" w:rsidRDefault="004A5C2E" w:rsidP="004A5C2E">
      <w:pPr>
        <w:rPr>
          <w:rFonts w:ascii="Calibri" w:hAnsi="Calibri"/>
          <w:iCs w:val="0"/>
          <w:szCs w:val="22"/>
        </w:rPr>
      </w:pPr>
      <w:r>
        <w:t xml:space="preserve">The Community Energy Upgrades Fund (the program) will deliver $100 million over 2 funding rounds and will run over 3 years from 2024-25. The program will co-fund energy efficiency and electrification </w:t>
      </w:r>
      <w:r w:rsidR="00463551">
        <w:t xml:space="preserve">upgrades </w:t>
      </w:r>
      <w:r>
        <w:t xml:space="preserve">for local governments to deliver reduced energy bills and emissions from local government owned and/or operated facilities. </w:t>
      </w:r>
      <w:r>
        <w:rPr>
          <w:lang w:val="en-GB"/>
        </w:rPr>
        <w:t>The program will contribute to Australia meeting its emission reduction targets of 43 percent by 2030, net zero emissions by 2050, and support 82% renewable electricity generation by 2030. It will also support the Commonwealth-led National Energy Performance Strategy (NEPS).</w:t>
      </w:r>
    </w:p>
    <w:p w14:paraId="437F579F" w14:textId="2152C8DE" w:rsidR="00D86C32" w:rsidRDefault="00D86C32" w:rsidP="00D86C32">
      <w:pPr>
        <w:spacing w:after="80"/>
      </w:pPr>
      <w:r>
        <w:t>The objectives of the program are</w:t>
      </w:r>
      <w:r w:rsidR="00086697">
        <w:t xml:space="preserve"> to support</w:t>
      </w:r>
      <w:r>
        <w:t>:</w:t>
      </w:r>
    </w:p>
    <w:p w14:paraId="628B8CEE" w14:textId="1C49FF1C" w:rsidR="004A5C2E" w:rsidRDefault="004A5C2E" w:rsidP="009B3554">
      <w:pPr>
        <w:pStyle w:val="ListParagraph"/>
        <w:numPr>
          <w:ilvl w:val="0"/>
          <w:numId w:val="22"/>
        </w:numPr>
        <w:spacing w:before="0" w:after="0" w:line="360" w:lineRule="auto"/>
        <w:contextualSpacing w:val="0"/>
        <w:rPr>
          <w:rFonts w:ascii="Calibri" w:hAnsi="Calibri"/>
          <w:iCs w:val="0"/>
          <w:szCs w:val="22"/>
        </w:rPr>
      </w:pPr>
      <w:r>
        <w:t xml:space="preserve">the Government’s broader efforts to reduce emissions and improve energy performance and contribute to Australia meeting its emission reduction targets of 43 percent by 2030, Net-Zero emissions by 2050 and </w:t>
      </w:r>
      <w:r>
        <w:rPr>
          <w:lang w:val="en-GB"/>
        </w:rPr>
        <w:t xml:space="preserve">82% renewable electricity generation by </w:t>
      </w:r>
      <w:proofErr w:type="gramStart"/>
      <w:r>
        <w:rPr>
          <w:lang w:val="en-GB"/>
        </w:rPr>
        <w:t>2030</w:t>
      </w:r>
      <w:proofErr w:type="gramEnd"/>
    </w:p>
    <w:p w14:paraId="1EAA81A5" w14:textId="77777777" w:rsidR="004A5C2E" w:rsidRDefault="004A5C2E" w:rsidP="009B3554">
      <w:pPr>
        <w:pStyle w:val="ListParagraph"/>
        <w:numPr>
          <w:ilvl w:val="0"/>
          <w:numId w:val="22"/>
        </w:numPr>
        <w:spacing w:before="0" w:after="0" w:line="360" w:lineRule="auto"/>
        <w:contextualSpacing w:val="0"/>
      </w:pPr>
      <w:r>
        <w:t xml:space="preserve">local governments to decarbonise their operations and reduce energy bills through energy efficiency and load flexibility upgrades and electrification of their </w:t>
      </w:r>
      <w:proofErr w:type="gramStart"/>
      <w:r>
        <w:t>facilities</w:t>
      </w:r>
      <w:proofErr w:type="gramEnd"/>
    </w:p>
    <w:p w14:paraId="0E3C6219" w14:textId="70692A99" w:rsidR="004A5C2E" w:rsidRDefault="004A5C2E" w:rsidP="009B3554">
      <w:pPr>
        <w:pStyle w:val="ListParagraph"/>
        <w:numPr>
          <w:ilvl w:val="0"/>
          <w:numId w:val="22"/>
        </w:numPr>
        <w:spacing w:before="0" w:after="0" w:line="360" w:lineRule="auto"/>
        <w:contextualSpacing w:val="0"/>
      </w:pPr>
      <w:r>
        <w:t xml:space="preserve">the improvement in energy performance necessary to </w:t>
      </w:r>
      <w:proofErr w:type="gramStart"/>
      <w:r>
        <w:rPr>
          <w:lang w:val="en-GB"/>
        </w:rPr>
        <w:t>more easily utilise renewable electricity</w:t>
      </w:r>
      <w:proofErr w:type="gramEnd"/>
      <w:r>
        <w:rPr>
          <w:lang w:val="en-GB"/>
        </w:rPr>
        <w:t xml:space="preserve"> and improve system reliability.</w:t>
      </w:r>
    </w:p>
    <w:p w14:paraId="66DAE91F" w14:textId="740A8379" w:rsidR="00686047" w:rsidRDefault="00686047" w:rsidP="005F2A4B">
      <w:pPr>
        <w:spacing w:after="80"/>
      </w:pPr>
      <w:r>
        <w:t>The inten</w:t>
      </w:r>
      <w:r w:rsidR="008C6462">
        <w:t>ded outcomes of the program are</w:t>
      </w:r>
      <w:r w:rsidR="00983E4A">
        <w:t>:</w:t>
      </w:r>
    </w:p>
    <w:p w14:paraId="6C7D39AB" w14:textId="42DF1B80" w:rsidR="00D86C32" w:rsidRPr="00D86C32" w:rsidRDefault="00D86C32" w:rsidP="00D86C32">
      <w:pPr>
        <w:pStyle w:val="ListBullet"/>
        <w:rPr>
          <w:rFonts w:cs="Arial"/>
          <w:szCs w:val="20"/>
        </w:rPr>
      </w:pPr>
      <w:r w:rsidRPr="00D86C32">
        <w:rPr>
          <w:rStyle w:val="cf01"/>
          <w:rFonts w:ascii="Arial" w:hAnsi="Arial" w:cs="Arial"/>
          <w:sz w:val="20"/>
          <w:szCs w:val="20"/>
        </w:rPr>
        <w:t xml:space="preserve">reduced energy bills and emissions from local government owned and/or operated </w:t>
      </w:r>
      <w:proofErr w:type="gramStart"/>
      <w:r w:rsidRPr="00D86C32">
        <w:rPr>
          <w:rStyle w:val="cf01"/>
          <w:rFonts w:ascii="Arial" w:hAnsi="Arial" w:cs="Arial"/>
          <w:sz w:val="20"/>
          <w:szCs w:val="20"/>
        </w:rPr>
        <w:t>facilities</w:t>
      </w:r>
      <w:proofErr w:type="gramEnd"/>
    </w:p>
    <w:p w14:paraId="5CD7DC6E" w14:textId="7EA28C0A" w:rsidR="00D86C32" w:rsidRPr="00D86C32" w:rsidRDefault="00D86C32" w:rsidP="00D86C32">
      <w:pPr>
        <w:pStyle w:val="ListBullet"/>
        <w:rPr>
          <w:rFonts w:cs="Arial"/>
          <w:szCs w:val="20"/>
        </w:rPr>
      </w:pPr>
      <w:r w:rsidRPr="00D86C32">
        <w:rPr>
          <w:rStyle w:val="cf01"/>
          <w:rFonts w:ascii="Arial" w:hAnsi="Arial" w:cs="Arial"/>
          <w:sz w:val="20"/>
          <w:szCs w:val="20"/>
        </w:rPr>
        <w:t>install</w:t>
      </w:r>
      <w:r w:rsidR="00086697">
        <w:rPr>
          <w:rStyle w:val="cf01"/>
          <w:rFonts w:ascii="Arial" w:hAnsi="Arial" w:cs="Arial"/>
          <w:sz w:val="20"/>
          <w:szCs w:val="20"/>
        </w:rPr>
        <w:t>ed</w:t>
      </w:r>
      <w:r w:rsidRPr="00D86C32">
        <w:rPr>
          <w:rStyle w:val="cf01"/>
          <w:rFonts w:ascii="Arial" w:hAnsi="Arial" w:cs="Arial"/>
          <w:sz w:val="20"/>
          <w:szCs w:val="20"/>
        </w:rPr>
        <w:t xml:space="preserve"> energy efficiency</w:t>
      </w:r>
      <w:r w:rsidR="001A6FD9">
        <w:rPr>
          <w:rStyle w:val="cf01"/>
          <w:rFonts w:ascii="Arial" w:hAnsi="Arial" w:cs="Arial"/>
          <w:sz w:val="20"/>
          <w:szCs w:val="20"/>
        </w:rPr>
        <w:t>, load flexibility</w:t>
      </w:r>
      <w:r w:rsidRPr="00D86C32">
        <w:rPr>
          <w:rStyle w:val="cf01"/>
          <w:rFonts w:ascii="Arial" w:hAnsi="Arial" w:cs="Arial"/>
          <w:sz w:val="20"/>
          <w:szCs w:val="20"/>
        </w:rPr>
        <w:t xml:space="preserve"> and electrification technology that is commercially </w:t>
      </w:r>
      <w:proofErr w:type="gramStart"/>
      <w:r w:rsidRPr="00D86C32">
        <w:rPr>
          <w:rStyle w:val="cf01"/>
          <w:rFonts w:ascii="Arial" w:hAnsi="Arial" w:cs="Arial"/>
          <w:sz w:val="20"/>
          <w:szCs w:val="20"/>
        </w:rPr>
        <w:t>available</w:t>
      </w:r>
      <w:proofErr w:type="gramEnd"/>
    </w:p>
    <w:p w14:paraId="60306072" w14:textId="6D844000" w:rsidR="00D86C32" w:rsidRPr="00D86C32" w:rsidRDefault="00D86C32" w:rsidP="00D86C32">
      <w:pPr>
        <w:pStyle w:val="ListBullet"/>
        <w:rPr>
          <w:rFonts w:cs="Arial"/>
          <w:szCs w:val="20"/>
        </w:rPr>
      </w:pPr>
      <w:r w:rsidRPr="00D86C32">
        <w:rPr>
          <w:rStyle w:val="cf01"/>
          <w:rFonts w:ascii="Arial" w:hAnsi="Arial" w:cs="Arial"/>
          <w:sz w:val="20"/>
          <w:szCs w:val="20"/>
        </w:rPr>
        <w:t>improve</w:t>
      </w:r>
      <w:r w:rsidR="00086697">
        <w:rPr>
          <w:rStyle w:val="cf01"/>
          <w:rFonts w:ascii="Arial" w:hAnsi="Arial" w:cs="Arial"/>
          <w:sz w:val="20"/>
          <w:szCs w:val="20"/>
        </w:rPr>
        <w:t>d</w:t>
      </w:r>
      <w:r w:rsidRPr="00D86C32">
        <w:rPr>
          <w:rStyle w:val="cf01"/>
          <w:rFonts w:ascii="Arial" w:hAnsi="Arial" w:cs="Arial"/>
          <w:sz w:val="20"/>
          <w:szCs w:val="20"/>
        </w:rPr>
        <w:t xml:space="preserve"> capability of local governments </w:t>
      </w:r>
      <w:r w:rsidR="0073267F">
        <w:rPr>
          <w:rStyle w:val="cf01"/>
          <w:rFonts w:ascii="Arial" w:hAnsi="Arial" w:cs="Arial"/>
          <w:sz w:val="20"/>
          <w:szCs w:val="20"/>
        </w:rPr>
        <w:t xml:space="preserve">and the wider community </w:t>
      </w:r>
      <w:r w:rsidRPr="00D86C32">
        <w:rPr>
          <w:rStyle w:val="cf01"/>
          <w:rFonts w:ascii="Arial" w:hAnsi="Arial" w:cs="Arial"/>
          <w:sz w:val="20"/>
          <w:szCs w:val="20"/>
        </w:rPr>
        <w:t>to implement energy upgrades and electrification projects in their facilities</w:t>
      </w:r>
      <w:r w:rsidR="0073267F">
        <w:rPr>
          <w:rStyle w:val="cf01"/>
          <w:rFonts w:ascii="Arial" w:hAnsi="Arial" w:cs="Arial"/>
          <w:sz w:val="20"/>
          <w:szCs w:val="20"/>
        </w:rPr>
        <w:t>.</w:t>
      </w:r>
      <w:r w:rsidRPr="00D86C32">
        <w:rPr>
          <w:rStyle w:val="cf01"/>
          <w:rFonts w:ascii="Arial" w:hAnsi="Arial" w:cs="Arial"/>
          <w:sz w:val="20"/>
          <w:szCs w:val="20"/>
        </w:rPr>
        <w:t xml:space="preserve"> </w:t>
      </w:r>
    </w:p>
    <w:p w14:paraId="3AF0D240" w14:textId="77777777" w:rsidR="00D86C32" w:rsidRPr="00D86C32" w:rsidRDefault="00D86C32" w:rsidP="00D86C32">
      <w:pPr>
        <w:pStyle w:val="ListBullet"/>
        <w:rPr>
          <w:rFonts w:cs="Arial"/>
          <w:szCs w:val="20"/>
        </w:rPr>
      </w:pPr>
      <w:r w:rsidRPr="00D86C32">
        <w:rPr>
          <w:rStyle w:val="cf01"/>
          <w:rFonts w:ascii="Arial" w:hAnsi="Arial" w:cs="Arial"/>
          <w:sz w:val="20"/>
          <w:szCs w:val="20"/>
        </w:rPr>
        <w:t xml:space="preserve">increased capacity of domestic supply chains and labour force to support significant future investment in energy efficiency </w:t>
      </w:r>
      <w:proofErr w:type="gramStart"/>
      <w:r w:rsidRPr="00D86C32">
        <w:rPr>
          <w:rStyle w:val="cf01"/>
          <w:rFonts w:ascii="Arial" w:hAnsi="Arial" w:cs="Arial"/>
          <w:sz w:val="20"/>
          <w:szCs w:val="20"/>
        </w:rPr>
        <w:t>upgrades</w:t>
      </w:r>
      <w:proofErr w:type="gramEnd"/>
    </w:p>
    <w:p w14:paraId="43BEBD1D" w14:textId="11CB0249" w:rsidR="00D86C32" w:rsidRPr="00D86C32" w:rsidRDefault="00086697" w:rsidP="00D86C32">
      <w:pPr>
        <w:pStyle w:val="ListBullet"/>
        <w:rPr>
          <w:rFonts w:cs="Arial"/>
          <w:szCs w:val="20"/>
        </w:rPr>
      </w:pPr>
      <w:r>
        <w:rPr>
          <w:rStyle w:val="cf01"/>
          <w:rFonts w:ascii="Arial" w:hAnsi="Arial" w:cs="Arial"/>
          <w:sz w:val="20"/>
          <w:szCs w:val="20"/>
        </w:rPr>
        <w:t>improved</w:t>
      </w:r>
      <w:r w:rsidR="00D86C32" w:rsidRPr="00D86C32">
        <w:rPr>
          <w:rStyle w:val="cf01"/>
          <w:rFonts w:ascii="Arial" w:hAnsi="Arial" w:cs="Arial"/>
          <w:sz w:val="20"/>
          <w:szCs w:val="20"/>
        </w:rPr>
        <w:t xml:space="preserve"> workforce skills in delivering and operating energy transition projects</w:t>
      </w:r>
      <w:r w:rsidR="00CF6A69">
        <w:rPr>
          <w:rStyle w:val="cf01"/>
          <w:rFonts w:ascii="Arial" w:hAnsi="Arial" w:cs="Arial"/>
          <w:sz w:val="20"/>
          <w:szCs w:val="20"/>
        </w:rPr>
        <w:t>.</w:t>
      </w:r>
    </w:p>
    <w:p w14:paraId="0A3AEA84" w14:textId="2BD3F7F7" w:rsidR="00686047" w:rsidRPr="000F576B" w:rsidRDefault="00686047" w:rsidP="001D2A41">
      <w:pPr>
        <w:pStyle w:val="ListBullet"/>
        <w:numPr>
          <w:ilvl w:val="0"/>
          <w:numId w:val="0"/>
        </w:numPr>
      </w:pPr>
      <w:r>
        <w:lastRenderedPageBreak/>
        <w:t xml:space="preserve">We administer the program according to </w:t>
      </w:r>
      <w:r w:rsidRPr="00045933">
        <w:t xml:space="preserve">the </w:t>
      </w:r>
      <w:hyperlink r:id="rId20"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21B" w14:textId="08125014" w:rsidR="00712F06" w:rsidRDefault="00405D85" w:rsidP="007635DB">
      <w:pPr>
        <w:pStyle w:val="Heading2"/>
      </w:pPr>
      <w:bookmarkStart w:id="15" w:name="_Toc144798149"/>
      <w:bookmarkStart w:id="16" w:name="_Toc144798382"/>
      <w:bookmarkStart w:id="17" w:name="_Toc144798150"/>
      <w:bookmarkStart w:id="18" w:name="_Toc144798383"/>
      <w:bookmarkStart w:id="19" w:name="_Toc144798151"/>
      <w:bookmarkStart w:id="20" w:name="_Toc144798384"/>
      <w:bookmarkStart w:id="21" w:name="_Toc144798152"/>
      <w:bookmarkStart w:id="22" w:name="_Toc144798385"/>
      <w:bookmarkStart w:id="23" w:name="_Toc144798153"/>
      <w:bookmarkStart w:id="24" w:name="_Toc144798386"/>
      <w:bookmarkStart w:id="25" w:name="_Toc144798154"/>
      <w:bookmarkStart w:id="26" w:name="_Toc144798387"/>
      <w:bookmarkStart w:id="27" w:name="_Toc144798155"/>
      <w:bookmarkStart w:id="28" w:name="_Toc144798388"/>
      <w:bookmarkStart w:id="29" w:name="_Toc144798156"/>
      <w:bookmarkStart w:id="30" w:name="_Toc144798389"/>
      <w:bookmarkStart w:id="31" w:name="_Toc144798157"/>
      <w:bookmarkStart w:id="32" w:name="_Toc144798390"/>
      <w:bookmarkStart w:id="33" w:name="_Toc144798158"/>
      <w:bookmarkStart w:id="34" w:name="_Toc144798391"/>
      <w:bookmarkStart w:id="35" w:name="_Toc144798159"/>
      <w:bookmarkStart w:id="36" w:name="_Toc144798392"/>
      <w:bookmarkStart w:id="37" w:name="_Toc144798160"/>
      <w:bookmarkStart w:id="38" w:name="_Toc144798393"/>
      <w:bookmarkStart w:id="39" w:name="_Toc144798161"/>
      <w:bookmarkStart w:id="40" w:name="_Toc144798394"/>
      <w:bookmarkStart w:id="41" w:name="_Toc120258530"/>
      <w:bookmarkStart w:id="42" w:name="_Toc496536651"/>
      <w:bookmarkStart w:id="43" w:name="_Toc531277478"/>
      <w:bookmarkStart w:id="44" w:name="_Toc955288"/>
      <w:bookmarkStart w:id="45" w:name="_Toc147747691"/>
      <w:bookmarkStart w:id="46" w:name="_Toc164844263"/>
      <w:bookmarkStart w:id="47" w:name="_Toc383003256"/>
      <w:bookmarkEnd w:id="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t xml:space="preserve">Grant </w:t>
      </w:r>
      <w:r w:rsidR="00D26B94">
        <w:t>amount</w:t>
      </w:r>
      <w:r w:rsidR="00A439FB">
        <w:t xml:space="preserve"> and </w:t>
      </w:r>
      <w:r>
        <w:t xml:space="preserve">grant </w:t>
      </w:r>
      <w:r w:rsidR="00A439FB">
        <w:t>period</w:t>
      </w:r>
      <w:bookmarkEnd w:id="42"/>
      <w:bookmarkEnd w:id="43"/>
      <w:bookmarkEnd w:id="44"/>
      <w:bookmarkEnd w:id="45"/>
    </w:p>
    <w:p w14:paraId="25F6521D" w14:textId="4196D699" w:rsidR="00A04E7B" w:rsidRPr="00F36C69" w:rsidRDefault="00A04E7B" w:rsidP="007635DB">
      <w:pPr>
        <w:pStyle w:val="Heading3"/>
      </w:pPr>
      <w:bookmarkStart w:id="48" w:name="_Toc144798163"/>
      <w:bookmarkStart w:id="49" w:name="_Toc144798396"/>
      <w:bookmarkStart w:id="50" w:name="_Toc144798164"/>
      <w:bookmarkStart w:id="51" w:name="_Toc144798397"/>
      <w:bookmarkStart w:id="52" w:name="_Toc144798165"/>
      <w:bookmarkStart w:id="53" w:name="_Toc144798398"/>
      <w:bookmarkStart w:id="54" w:name="_Toc144798166"/>
      <w:bookmarkStart w:id="55" w:name="_Toc144798399"/>
      <w:bookmarkStart w:id="56" w:name="_Toc496536652"/>
      <w:bookmarkStart w:id="57" w:name="_Toc531277479"/>
      <w:bookmarkStart w:id="58" w:name="_Toc955289"/>
      <w:bookmarkStart w:id="59" w:name="_Toc147747692"/>
      <w:bookmarkEnd w:id="48"/>
      <w:bookmarkEnd w:id="49"/>
      <w:bookmarkEnd w:id="50"/>
      <w:bookmarkEnd w:id="51"/>
      <w:bookmarkEnd w:id="52"/>
      <w:bookmarkEnd w:id="53"/>
      <w:bookmarkEnd w:id="54"/>
      <w:bookmarkEnd w:id="55"/>
      <w:r w:rsidRPr="00F36C69">
        <w:t xml:space="preserve">Grants </w:t>
      </w:r>
      <w:proofErr w:type="gramStart"/>
      <w:r w:rsidRPr="00F36C69">
        <w:t>available</w:t>
      </w:r>
      <w:bookmarkEnd w:id="56"/>
      <w:bookmarkEnd w:id="57"/>
      <w:bookmarkEnd w:id="58"/>
      <w:bookmarkEnd w:id="59"/>
      <w:proofErr w:type="gramEnd"/>
    </w:p>
    <w:p w14:paraId="5CA1936C" w14:textId="1D157149" w:rsidR="0019545D" w:rsidRDefault="0019545D" w:rsidP="0019545D">
      <w:r>
        <w:t>The Australian Government has announced a total of $</w:t>
      </w:r>
      <w:r w:rsidR="004520A5">
        <w:t>100 million</w:t>
      </w:r>
      <w:r>
        <w:t xml:space="preserve"> </w:t>
      </w:r>
      <w:r w:rsidR="00315EBC">
        <w:t>over 2 funding rounds from 2024-25 to 2026-27</w:t>
      </w:r>
      <w:r>
        <w:t xml:space="preserve"> for the program.</w:t>
      </w:r>
      <w:r w:rsidR="00F82E15">
        <w:t xml:space="preserve"> For Round 1</w:t>
      </w:r>
      <w:r w:rsidR="00492933">
        <w:t xml:space="preserve"> up to </w:t>
      </w:r>
      <w:r w:rsidR="00F82E15">
        <w:t>$</w:t>
      </w:r>
      <w:r w:rsidR="00492933" w:rsidRPr="0010149B">
        <w:t>50 million</w:t>
      </w:r>
      <w:r w:rsidR="00F82E15">
        <w:t xml:space="preserve"> is available. </w:t>
      </w:r>
    </w:p>
    <w:p w14:paraId="05A561D5" w14:textId="5AA7AC33" w:rsidR="00483BCB" w:rsidRDefault="00077C3D" w:rsidP="00DC1BCD">
      <w:pPr>
        <w:pStyle w:val="ListBullet"/>
      </w:pPr>
      <w:r w:rsidRPr="006F4968">
        <w:t>T</w:t>
      </w:r>
      <w:r w:rsidR="00712F06" w:rsidRPr="006F4968">
        <w:t xml:space="preserve">he minimum grant amount is </w:t>
      </w:r>
      <w:proofErr w:type="gramStart"/>
      <w:r w:rsidR="00712F06" w:rsidRPr="006F4968">
        <w:t>$</w:t>
      </w:r>
      <w:r w:rsidR="00302F2D">
        <w:t>25</w:t>
      </w:r>
      <w:r w:rsidR="00024CBE">
        <w:t>,000</w:t>
      </w:r>
      <w:proofErr w:type="gramEnd"/>
    </w:p>
    <w:p w14:paraId="6D4613C4" w14:textId="446156D9" w:rsidR="00F87B20" w:rsidRDefault="00A04E7B" w:rsidP="001D2A41">
      <w:pPr>
        <w:pStyle w:val="ListBullet"/>
        <w:spacing w:after="120"/>
      </w:pPr>
      <w:r>
        <w:t>T</w:t>
      </w:r>
      <w:r w:rsidR="00712F06" w:rsidRPr="006F4968">
        <w:t>he maximum grant amount is $</w:t>
      </w:r>
      <w:r w:rsidR="00302F2D">
        <w:t>2,5</w:t>
      </w:r>
      <w:r w:rsidR="00024CBE">
        <w:t>00,000</w:t>
      </w:r>
      <w:r w:rsidR="00712F06" w:rsidRPr="006F4968">
        <w:t>.</w:t>
      </w:r>
    </w:p>
    <w:p w14:paraId="09E9DE44" w14:textId="29D152CE" w:rsidR="003C3364" w:rsidRDefault="0019545D" w:rsidP="003C3364">
      <w:r>
        <w:t xml:space="preserve">You are required to contribute towards the grant activities. The grant amount will be up to </w:t>
      </w:r>
      <w:r w:rsidR="004520A5">
        <w:t>50</w:t>
      </w:r>
      <w:r w:rsidR="00325AC8">
        <w:t> </w:t>
      </w:r>
      <w:r>
        <w:t>per</w:t>
      </w:r>
      <w:r w:rsidR="00325AC8">
        <w:t> </w:t>
      </w:r>
      <w:r>
        <w:t>cent of eligible expenditure.</w:t>
      </w:r>
      <w:r w:rsidR="003C3364" w:rsidRPr="003C3364">
        <w:t xml:space="preserve"> </w:t>
      </w:r>
      <w:r w:rsidR="003C3364">
        <w:t>Contributions to your project must be cash.</w:t>
      </w:r>
    </w:p>
    <w:p w14:paraId="31F2CA03" w14:textId="1F6BB5FF" w:rsidR="004A168F"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14:paraId="31940BE8" w14:textId="3996EDD0" w:rsidR="00315EBC" w:rsidRDefault="00D43D17" w:rsidP="001121CB">
      <w:r>
        <w:t xml:space="preserve">Other funding can come from any source </w:t>
      </w:r>
      <w:r w:rsidR="00BA4432">
        <w:t>including state</w:t>
      </w:r>
      <w:r>
        <w:t xml:space="preserve">, </w:t>
      </w:r>
      <w:proofErr w:type="gramStart"/>
      <w:r w:rsidR="005D35E6">
        <w:t>t</w:t>
      </w:r>
      <w:r>
        <w:t>erritory</w:t>
      </w:r>
      <w:proofErr w:type="gramEnd"/>
      <w:r>
        <w:t xml:space="preserve"> and local government</w:t>
      </w:r>
      <w:r w:rsidRPr="005A61FE">
        <w:t xml:space="preserve"> grants</w:t>
      </w:r>
      <w:r>
        <w:t>.</w:t>
      </w:r>
      <w:r w:rsidR="003C3364">
        <w:t xml:space="preserve"> </w:t>
      </w:r>
      <w:bookmarkStart w:id="60" w:name="_Toc496536653"/>
      <w:bookmarkStart w:id="61" w:name="_Toc531277480"/>
      <w:bookmarkStart w:id="62" w:name="_Toc955290"/>
      <w:r w:rsidRPr="00297657">
        <w:t xml:space="preserve">We cannot fund your project if it receives funding from another </w:t>
      </w:r>
      <w:r>
        <w:t xml:space="preserve">Commonwealth </w:t>
      </w:r>
      <w:r w:rsidRPr="00297657">
        <w:t xml:space="preserve">government grant. </w:t>
      </w:r>
    </w:p>
    <w:p w14:paraId="25A9025F" w14:textId="07BE20BF" w:rsidR="00D43D17" w:rsidRDefault="00D43D17" w:rsidP="001121CB">
      <w:r w:rsidRPr="00297657">
        <w:t>You can apply</w:t>
      </w:r>
      <w:r>
        <w:t xml:space="preserve"> for a grant for your project under more than one Commonwealth program, but if your application is successful, you must choose either the </w:t>
      </w:r>
      <w:r w:rsidR="00AE3148">
        <w:t>Community Energy Upgrades Fund Program</w:t>
      </w:r>
      <w:r>
        <w:t xml:space="preserve"> </w:t>
      </w:r>
      <w:r w:rsidR="001E3F90">
        <w:t xml:space="preserve">Round 1 </w:t>
      </w:r>
      <w:r>
        <w:t>grant or the other Commonwealth grant.</w:t>
      </w:r>
      <w:bookmarkStart w:id="63" w:name="_Toc129097413"/>
      <w:bookmarkStart w:id="64" w:name="_Toc129097599"/>
      <w:bookmarkStart w:id="65" w:name="_Toc129097785"/>
      <w:bookmarkEnd w:id="63"/>
      <w:bookmarkEnd w:id="64"/>
      <w:bookmarkEnd w:id="65"/>
    </w:p>
    <w:p w14:paraId="25F65226" w14:textId="252BF7D9" w:rsidR="00A04E7B" w:rsidRDefault="00A04E7B" w:rsidP="007635DB">
      <w:pPr>
        <w:pStyle w:val="Heading3"/>
      </w:pPr>
      <w:bookmarkStart w:id="66" w:name="_Toc147747693"/>
      <w:r>
        <w:t xml:space="preserve">Project </w:t>
      </w:r>
      <w:r w:rsidR="00476A36" w:rsidRPr="005A61FE">
        <w:t>period</w:t>
      </w:r>
      <w:bookmarkEnd w:id="60"/>
      <w:bookmarkEnd w:id="61"/>
      <w:bookmarkEnd w:id="62"/>
      <w:bookmarkEnd w:id="66"/>
    </w:p>
    <w:p w14:paraId="0267BBC1" w14:textId="1EDFF929" w:rsidR="00B810C9" w:rsidRDefault="00577D3F" w:rsidP="00B810C9">
      <w:r>
        <w:t>You must complete your p</w:t>
      </w:r>
      <w:r w:rsidR="009A0990" w:rsidRPr="00B215DF">
        <w:t xml:space="preserve">roject </w:t>
      </w:r>
      <w:r w:rsidR="00302F2D">
        <w:t>by 3</w:t>
      </w:r>
      <w:r w:rsidR="001D2A41">
        <w:t>1</w:t>
      </w:r>
      <w:r w:rsidR="00302F2D">
        <w:t xml:space="preserve"> </w:t>
      </w:r>
      <w:r w:rsidR="003C3364">
        <w:t>March</w:t>
      </w:r>
      <w:r w:rsidR="00302F2D">
        <w:t xml:space="preserve"> 202</w:t>
      </w:r>
      <w:r w:rsidR="00315EBC">
        <w:t>7</w:t>
      </w:r>
      <w:r w:rsidR="009A0990">
        <w:t>.</w:t>
      </w:r>
      <w:r w:rsidR="00B810C9">
        <w:t xml:space="preserve"> </w:t>
      </w:r>
    </w:p>
    <w:p w14:paraId="2717DF6E" w14:textId="3C9F7730" w:rsidR="00492933" w:rsidRDefault="00492933" w:rsidP="00B810C9">
      <w:r>
        <w:t xml:space="preserve">The maximum project length is 24 months. </w:t>
      </w:r>
    </w:p>
    <w:p w14:paraId="25F6522A" w14:textId="1EBE5644" w:rsidR="00285F58" w:rsidRPr="00DF637B" w:rsidRDefault="00285F58" w:rsidP="007635DB">
      <w:pPr>
        <w:pStyle w:val="Heading2"/>
      </w:pPr>
      <w:bookmarkStart w:id="67" w:name="_Toc144798169"/>
      <w:bookmarkStart w:id="68" w:name="_Toc144798402"/>
      <w:bookmarkStart w:id="69" w:name="_Toc530072971"/>
      <w:bookmarkStart w:id="70" w:name="_Toc496536654"/>
      <w:bookmarkStart w:id="71" w:name="_Toc531277481"/>
      <w:bookmarkStart w:id="72" w:name="_Toc955291"/>
      <w:bookmarkStart w:id="73" w:name="_Toc147747694"/>
      <w:bookmarkEnd w:id="46"/>
      <w:bookmarkEnd w:id="47"/>
      <w:bookmarkEnd w:id="67"/>
      <w:bookmarkEnd w:id="68"/>
      <w:bookmarkEnd w:id="69"/>
      <w:r>
        <w:t>Eligibility criteria</w:t>
      </w:r>
      <w:bookmarkEnd w:id="70"/>
      <w:bookmarkEnd w:id="71"/>
      <w:bookmarkEnd w:id="72"/>
      <w:bookmarkEnd w:id="73"/>
    </w:p>
    <w:p w14:paraId="1CFC4F11" w14:textId="32426FAA" w:rsidR="00727C11" w:rsidRDefault="009D33F3" w:rsidP="00727C11">
      <w:bookmarkStart w:id="74" w:name="_Ref437348317"/>
      <w:bookmarkStart w:id="75" w:name="_Ref437348323"/>
      <w:bookmarkStart w:id="76" w:name="_Ref437349175"/>
      <w:r>
        <w:t>We cannot consider your application if you do not satisfy all eligibility criteria.</w:t>
      </w:r>
    </w:p>
    <w:p w14:paraId="25F6522C" w14:textId="4D52EC8C" w:rsidR="00A35F51" w:rsidRDefault="001A6862" w:rsidP="007635DB">
      <w:pPr>
        <w:pStyle w:val="Heading3"/>
      </w:pPr>
      <w:bookmarkStart w:id="77" w:name="_Toc496536655"/>
      <w:bookmarkStart w:id="78" w:name="_Ref530054835"/>
      <w:bookmarkStart w:id="79" w:name="_Toc531277482"/>
      <w:bookmarkStart w:id="80" w:name="_Toc955292"/>
      <w:bookmarkStart w:id="81" w:name="_Toc147747695"/>
      <w:r>
        <w:t xml:space="preserve">Who </w:t>
      </w:r>
      <w:r w:rsidR="009F7B46">
        <w:t>is eligible</w:t>
      </w:r>
      <w:r w:rsidR="00727C11">
        <w:t xml:space="preserve"> to apply for a grant</w:t>
      </w:r>
      <w:r w:rsidR="009F7B46">
        <w:t>?</w:t>
      </w:r>
      <w:bookmarkEnd w:id="74"/>
      <w:bookmarkEnd w:id="75"/>
      <w:bookmarkEnd w:id="76"/>
      <w:bookmarkEnd w:id="77"/>
      <w:bookmarkEnd w:id="78"/>
      <w:bookmarkEnd w:id="79"/>
      <w:bookmarkEnd w:id="80"/>
      <w:bookmarkEnd w:id="81"/>
    </w:p>
    <w:p w14:paraId="25F6522E" w14:textId="2A69D4E9" w:rsidR="00093BA1" w:rsidRDefault="00A35F51" w:rsidP="008D5C33">
      <w:pPr>
        <w:spacing w:after="80"/>
      </w:pPr>
      <w:r w:rsidRPr="00E162FF">
        <w:t xml:space="preserve">To </w:t>
      </w:r>
      <w:r w:rsidR="009F7B46">
        <w:t>be eligible you must</w:t>
      </w:r>
      <w:r w:rsidR="00B6306B">
        <w:t>:</w:t>
      </w:r>
    </w:p>
    <w:p w14:paraId="25F6522F" w14:textId="56EAEF3E" w:rsidR="00093BA1" w:rsidRDefault="006B0D0E" w:rsidP="006416B1">
      <w:pPr>
        <w:pStyle w:val="ListBullet"/>
      </w:pPr>
      <w:r>
        <w:t>have an Australian Business Number (ABN</w:t>
      </w:r>
      <w:r w:rsidRPr="005A61FE">
        <w:t>)</w:t>
      </w:r>
    </w:p>
    <w:p w14:paraId="1C85E91F" w14:textId="7C558430" w:rsidR="00D33D33" w:rsidRDefault="006B0D0E" w:rsidP="00047B14">
      <w:pPr>
        <w:spacing w:after="80"/>
      </w:pPr>
      <w:r w:rsidRPr="00047B14">
        <w:t>and</w:t>
      </w:r>
      <w:r w:rsidR="009F7B46" w:rsidRPr="00047B14">
        <w:t xml:space="preserve"> be one of the following</w:t>
      </w:r>
      <w:r w:rsidR="00093BA1" w:rsidRPr="00047B14">
        <w:t xml:space="preserve"> entities</w:t>
      </w:r>
      <w:r w:rsidR="00B6306B" w:rsidRPr="00047B14">
        <w:t>:</w:t>
      </w:r>
    </w:p>
    <w:p w14:paraId="7C9D5AE6" w14:textId="495A1282" w:rsidR="001A6FD9" w:rsidRPr="00325AC8" w:rsidRDefault="001A6FD9" w:rsidP="009B2CEC">
      <w:pPr>
        <w:pStyle w:val="ListBullet"/>
      </w:pPr>
      <w:r w:rsidRPr="00325AC8">
        <w:t>a Local Government Body</w:t>
      </w:r>
    </w:p>
    <w:p w14:paraId="3BB5288F" w14:textId="4D2BC221" w:rsidR="001A6FD9" w:rsidRPr="00325AC8" w:rsidRDefault="001A6FD9" w:rsidP="009B2CEC">
      <w:pPr>
        <w:pStyle w:val="ListBullet"/>
      </w:pPr>
      <w:r w:rsidRPr="00325AC8">
        <w:t>a Joint Local Government Body</w:t>
      </w:r>
      <w:r w:rsidR="0008004F" w:rsidRPr="00325AC8">
        <w:t xml:space="preserve"> (as defined in section 14).</w:t>
      </w:r>
    </w:p>
    <w:p w14:paraId="32303220" w14:textId="23961A3D" w:rsidR="00B11687" w:rsidRDefault="00E545FE" w:rsidP="00B11687">
      <w:r>
        <w:t xml:space="preserve">Joint applications are acceptable, provided you have a </w:t>
      </w:r>
      <w:r w:rsidR="00C06B9E">
        <w:t xml:space="preserve">lead </w:t>
      </w:r>
      <w:r w:rsidR="005C315B">
        <w:t>organisation</w:t>
      </w:r>
      <w:r>
        <w:t xml:space="preserve"> who is </w:t>
      </w:r>
      <w:r w:rsidR="0021021D">
        <w:t>the main driver of the project</w:t>
      </w:r>
      <w:r>
        <w:t>.</w:t>
      </w:r>
      <w:r w:rsidR="00DF1A74">
        <w:t xml:space="preserve"> </w:t>
      </w:r>
      <w:r w:rsidR="00ED514E">
        <w:t xml:space="preserve">All parties within the joint application must be </w:t>
      </w:r>
      <w:r w:rsidR="00FC57D0">
        <w:t xml:space="preserve">an eligible entity and be </w:t>
      </w:r>
      <w:r w:rsidR="00ED514E">
        <w:t xml:space="preserve">eligible to apply. </w:t>
      </w:r>
      <w:r w:rsidR="00DF1A74">
        <w:t xml:space="preserve">For further information on joint applications, refer to section </w:t>
      </w:r>
      <w:r w:rsidR="009049DE" w:rsidRPr="005A61FE">
        <w:fldChar w:fldCharType="begin"/>
      </w:r>
      <w:r w:rsidR="009049DE" w:rsidRPr="005A61FE">
        <w:instrText xml:space="preserve"> REF _Ref531274879 \r \h </w:instrText>
      </w:r>
      <w:r w:rsidR="00B11687">
        <w:instrText xml:space="preserve"> \* MERGEFORMAT </w:instrText>
      </w:r>
      <w:r w:rsidR="009049DE" w:rsidRPr="005A61FE">
        <w:fldChar w:fldCharType="separate"/>
      </w:r>
      <w:r w:rsidR="00E76A68">
        <w:t>7.2</w:t>
      </w:r>
      <w:r w:rsidR="009049DE" w:rsidRPr="005A61FE">
        <w:fldChar w:fldCharType="end"/>
      </w:r>
      <w:r w:rsidR="00DF1A74">
        <w:t>.</w:t>
      </w:r>
    </w:p>
    <w:p w14:paraId="7CBB105C" w14:textId="5D76A767" w:rsidR="002A0E03" w:rsidRDefault="002A0E03" w:rsidP="007635DB">
      <w:pPr>
        <w:pStyle w:val="Heading3"/>
      </w:pPr>
      <w:bookmarkStart w:id="82" w:name="_Toc496536656"/>
      <w:bookmarkStart w:id="83" w:name="_Toc531277483"/>
      <w:bookmarkStart w:id="84" w:name="_Toc955293"/>
      <w:bookmarkStart w:id="85" w:name="_Toc147747696"/>
      <w:r>
        <w:t>Additional eligibility requirements</w:t>
      </w:r>
      <w:bookmarkEnd w:id="82"/>
      <w:bookmarkEnd w:id="83"/>
      <w:bookmarkEnd w:id="84"/>
      <w:bookmarkEnd w:id="85"/>
    </w:p>
    <w:p w14:paraId="15283BE6" w14:textId="04443185" w:rsidR="00F608BE" w:rsidRDefault="00F608BE" w:rsidP="00760D2E">
      <w:pPr>
        <w:keepNext/>
        <w:spacing w:after="80"/>
      </w:pPr>
      <w:r>
        <w:t>We can only accept applications</w:t>
      </w:r>
      <w:r w:rsidR="007E1632">
        <w:t xml:space="preserve"> where you</w:t>
      </w:r>
      <w:r w:rsidR="00B6306B">
        <w:t>:</w:t>
      </w:r>
    </w:p>
    <w:p w14:paraId="23671497" w14:textId="7ABEAA9E" w:rsidR="00472D1F" w:rsidRPr="0010149B" w:rsidRDefault="003306BB" w:rsidP="00472D1F">
      <w:pPr>
        <w:pStyle w:val="ListBullet"/>
        <w:spacing w:after="120"/>
      </w:pPr>
      <w:r>
        <w:t>declare that your targeted facility</w:t>
      </w:r>
      <w:r w:rsidR="00A00AA9">
        <w:t>/</w:t>
      </w:r>
      <w:proofErr w:type="spellStart"/>
      <w:r w:rsidR="00A00AA9">
        <w:t>ies</w:t>
      </w:r>
      <w:proofErr w:type="spellEnd"/>
      <w:r>
        <w:t xml:space="preserve"> or building</w:t>
      </w:r>
      <w:r w:rsidR="00A00AA9">
        <w:t>/s</w:t>
      </w:r>
      <w:r>
        <w:t xml:space="preserve"> is owned, </w:t>
      </w:r>
      <w:proofErr w:type="gramStart"/>
      <w:r w:rsidR="005827D6">
        <w:t>managed</w:t>
      </w:r>
      <w:proofErr w:type="gramEnd"/>
      <w:r w:rsidR="005827D6">
        <w:t xml:space="preserve"> or</w:t>
      </w:r>
      <w:r>
        <w:t xml:space="preserve"> lease</w:t>
      </w:r>
      <w:r w:rsidR="005827D6">
        <w:t>d</w:t>
      </w:r>
      <w:r w:rsidR="00086697">
        <w:t xml:space="preserve"> by local </w:t>
      </w:r>
      <w:r w:rsidR="001E3F90">
        <w:t>government</w:t>
      </w:r>
      <w:r w:rsidR="005827D6">
        <w:t xml:space="preserve"> at the time of application</w:t>
      </w:r>
      <w:r w:rsidR="00086697">
        <w:rPr>
          <w:rFonts w:cstheme="minorHAnsi"/>
          <w:lang w:eastAsia="en-AU"/>
        </w:rPr>
        <w:t xml:space="preserve">. </w:t>
      </w:r>
      <w:r w:rsidR="007E1632">
        <w:rPr>
          <w:rFonts w:cstheme="minorHAnsi"/>
          <w:lang w:eastAsia="en-AU"/>
        </w:rPr>
        <w:t>Existing f</w:t>
      </w:r>
      <w:r w:rsidR="00472D1F">
        <w:rPr>
          <w:rFonts w:cstheme="minorHAnsi"/>
          <w:lang w:eastAsia="en-AU"/>
        </w:rPr>
        <w:t xml:space="preserve">acilities and buildings owned by </w:t>
      </w:r>
      <w:r w:rsidR="001E3F90">
        <w:rPr>
          <w:rFonts w:cstheme="minorHAnsi"/>
          <w:lang w:eastAsia="en-AU"/>
        </w:rPr>
        <w:t xml:space="preserve">local government </w:t>
      </w:r>
      <w:r w:rsidR="00472D1F">
        <w:rPr>
          <w:rFonts w:cstheme="minorHAnsi"/>
          <w:lang w:eastAsia="en-AU"/>
        </w:rPr>
        <w:t xml:space="preserve">but tenanted by others are </w:t>
      </w:r>
      <w:proofErr w:type="gramStart"/>
      <w:r w:rsidR="00472D1F">
        <w:rPr>
          <w:rFonts w:cstheme="minorHAnsi"/>
          <w:lang w:eastAsia="en-AU"/>
        </w:rPr>
        <w:t>eligible</w:t>
      </w:r>
      <w:proofErr w:type="gramEnd"/>
    </w:p>
    <w:p w14:paraId="3A06CF80" w14:textId="2DD11446" w:rsidR="005911D0" w:rsidRDefault="005911D0" w:rsidP="00472D1F">
      <w:pPr>
        <w:pStyle w:val="ListBullet"/>
        <w:spacing w:after="120"/>
      </w:pPr>
      <w:r>
        <w:rPr>
          <w:rFonts w:cs="Arial"/>
        </w:rPr>
        <w:lastRenderedPageBreak/>
        <w:t xml:space="preserve">declare that you will share your knowledge and learnings with other local </w:t>
      </w:r>
      <w:r w:rsidR="001E3F90">
        <w:rPr>
          <w:rFonts w:cs="Arial"/>
        </w:rPr>
        <w:t xml:space="preserve">governments </w:t>
      </w:r>
      <w:r w:rsidR="00410CB1">
        <w:rPr>
          <w:rFonts w:cs="Arial"/>
        </w:rPr>
        <w:t>and</w:t>
      </w:r>
      <w:r w:rsidR="00F5084A">
        <w:rPr>
          <w:rFonts w:cs="Arial"/>
        </w:rPr>
        <w:t xml:space="preserve"> similar commercial facilities </w:t>
      </w:r>
      <w:r w:rsidR="002F6CF8">
        <w:rPr>
          <w:rFonts w:cs="Arial"/>
        </w:rPr>
        <w:t xml:space="preserve">during and </w:t>
      </w:r>
      <w:r>
        <w:rPr>
          <w:rFonts w:cs="Arial"/>
        </w:rPr>
        <w:t>at the completion of your project</w:t>
      </w:r>
      <w:r w:rsidR="002F6CF8">
        <w:rPr>
          <w:rFonts w:cs="Arial"/>
        </w:rPr>
        <w:t xml:space="preserve">, including the completion of a </w:t>
      </w:r>
      <w:r w:rsidR="002F6CF8" w:rsidRPr="00C677F0">
        <w:rPr>
          <w:rFonts w:cs="Arial"/>
        </w:rPr>
        <w:t xml:space="preserve">proforma case </w:t>
      </w:r>
      <w:proofErr w:type="gramStart"/>
      <w:r w:rsidR="002F6CF8" w:rsidRPr="00C677F0">
        <w:rPr>
          <w:rFonts w:cs="Arial"/>
        </w:rPr>
        <w:t>study</w:t>
      </w:r>
      <w:proofErr w:type="gramEnd"/>
      <w:r w:rsidR="00767DFE">
        <w:rPr>
          <w:rFonts w:cs="Arial"/>
        </w:rPr>
        <w:t xml:space="preserve"> </w:t>
      </w:r>
    </w:p>
    <w:p w14:paraId="2B6CB314" w14:textId="1B6A186A" w:rsidR="00385F8B" w:rsidRPr="00BA530F" w:rsidRDefault="00385F8B" w:rsidP="0010149B">
      <w:pPr>
        <w:pStyle w:val="ListBullet"/>
      </w:pPr>
      <w:r w:rsidRPr="003F1217">
        <w:t xml:space="preserve">provide </w:t>
      </w:r>
      <w:r w:rsidR="00F0338D">
        <w:t>all</w:t>
      </w:r>
      <w:r w:rsidRPr="003F1217">
        <w:t xml:space="preserve"> relevant mandatory attachments </w:t>
      </w:r>
      <w:r>
        <w:t xml:space="preserve">as </w:t>
      </w:r>
      <w:r w:rsidRPr="003F1217">
        <w:t>outlined in section</w:t>
      </w:r>
      <w:r>
        <w:t xml:space="preserve"> 7.1.</w:t>
      </w:r>
    </w:p>
    <w:p w14:paraId="4B05166F" w14:textId="3F4A1EDB" w:rsidR="00172328" w:rsidRDefault="00172328" w:rsidP="00835126">
      <w:pPr>
        <w:pStyle w:val="ListBullet"/>
        <w:numPr>
          <w:ilvl w:val="0"/>
          <w:numId w:val="0"/>
        </w:numPr>
      </w:pPr>
      <w:r w:rsidRPr="00F3457E">
        <w:t>We</w:t>
      </w:r>
      <w:r>
        <w:t xml:space="preserve"> cannot waive the eligibility cr</w:t>
      </w:r>
      <w:r w:rsidR="004D19FC">
        <w:t>iteria under any circumstances.</w:t>
      </w:r>
      <w:bookmarkStart w:id="86" w:name="_Toc129097417"/>
      <w:bookmarkStart w:id="87" w:name="_Toc129097603"/>
      <w:bookmarkStart w:id="88" w:name="_Toc129097789"/>
      <w:bookmarkEnd w:id="86"/>
      <w:bookmarkEnd w:id="87"/>
      <w:bookmarkEnd w:id="88"/>
    </w:p>
    <w:p w14:paraId="7B4EEAB2" w14:textId="0DC7156A" w:rsidR="00C32C6B" w:rsidRDefault="00C32C6B" w:rsidP="007635DB">
      <w:pPr>
        <w:pStyle w:val="Heading3"/>
      </w:pPr>
      <w:bookmarkStart w:id="89" w:name="_Toc129097418"/>
      <w:bookmarkStart w:id="90" w:name="_Toc129097604"/>
      <w:bookmarkStart w:id="91" w:name="_Toc129097790"/>
      <w:bookmarkStart w:id="92" w:name="_Toc144798173"/>
      <w:bookmarkStart w:id="93" w:name="_Toc144798406"/>
      <w:bookmarkStart w:id="94" w:name="_Toc129097419"/>
      <w:bookmarkStart w:id="95" w:name="_Toc129097605"/>
      <w:bookmarkStart w:id="96" w:name="_Toc129097791"/>
      <w:bookmarkStart w:id="97" w:name="_Toc144798174"/>
      <w:bookmarkStart w:id="98" w:name="_Toc144798407"/>
      <w:bookmarkStart w:id="99" w:name="_Toc129097420"/>
      <w:bookmarkStart w:id="100" w:name="_Toc129097606"/>
      <w:bookmarkStart w:id="101" w:name="_Toc129097792"/>
      <w:bookmarkStart w:id="102" w:name="_Toc144798175"/>
      <w:bookmarkStart w:id="103" w:name="_Toc144798408"/>
      <w:bookmarkStart w:id="104" w:name="_Toc496536657"/>
      <w:bookmarkStart w:id="105" w:name="_Toc531277484"/>
      <w:bookmarkStart w:id="106" w:name="_Toc955294"/>
      <w:bookmarkStart w:id="107" w:name="_Toc147747697"/>
      <w:bookmarkStart w:id="108" w:name="_Toc164844264"/>
      <w:bookmarkStart w:id="109" w:name="_Toc383003257"/>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t>Who is not eligible</w:t>
      </w:r>
      <w:r w:rsidR="00FC36F2">
        <w:t xml:space="preserve"> to apply for a grant</w:t>
      </w:r>
      <w:r>
        <w:t>?</w:t>
      </w:r>
      <w:bookmarkEnd w:id="104"/>
      <w:bookmarkEnd w:id="105"/>
      <w:bookmarkEnd w:id="106"/>
      <w:bookmarkEnd w:id="107"/>
    </w:p>
    <w:p w14:paraId="50868C26" w14:textId="77777777" w:rsidR="009D306D" w:rsidRPr="009B2CEC" w:rsidRDefault="009D306D" w:rsidP="00C32C6B">
      <w:pPr>
        <w:keepNext/>
        <w:spacing w:after="80"/>
        <w:rPr>
          <w:rStyle w:val="cf01"/>
          <w:rFonts w:ascii="Arial" w:hAnsi="Arial" w:cs="Arial"/>
          <w:sz w:val="20"/>
          <w:szCs w:val="20"/>
        </w:rPr>
      </w:pPr>
      <w:r w:rsidRPr="009B2CEC">
        <w:rPr>
          <w:rStyle w:val="cf01"/>
          <w:rFonts w:ascii="Arial" w:hAnsi="Arial" w:cs="Arial"/>
          <w:sz w:val="20"/>
          <w:szCs w:val="20"/>
        </w:rPr>
        <w:t xml:space="preserve">You or a member of your Project Partnership are not eligible to apply if they are not a Local Government Body or a Joint Local Government Body. </w:t>
      </w:r>
    </w:p>
    <w:p w14:paraId="1D8EA1E9" w14:textId="25F8806A" w:rsidR="00C32C6B" w:rsidRPr="00E162FF" w:rsidRDefault="00C32C6B" w:rsidP="00C32C6B">
      <w:pPr>
        <w:keepNext/>
        <w:spacing w:after="80"/>
      </w:pPr>
      <w:r>
        <w:t xml:space="preserve">You are </w:t>
      </w:r>
      <w:r w:rsidRPr="00A71134">
        <w:t>not</w:t>
      </w:r>
      <w:r>
        <w:t xml:space="preserve"> eligible to apply if you</w:t>
      </w:r>
      <w:r w:rsidR="009D306D">
        <w:t xml:space="preserve"> or a member of your Project Partnership</w:t>
      </w:r>
      <w:r w:rsidR="001A6FD9">
        <w:t xml:space="preserve"> is:</w:t>
      </w:r>
    </w:p>
    <w:p w14:paraId="6F384ABB" w14:textId="7FCD72DA" w:rsidR="00ED45BE" w:rsidRPr="00EC4926" w:rsidRDefault="00ED45BE" w:rsidP="00ED45BE">
      <w:pPr>
        <w:pStyle w:val="ListBullet"/>
      </w:pPr>
      <w:r w:rsidRPr="00EC4926">
        <w:t>an organisation</w:t>
      </w:r>
      <w:r w:rsidR="001A6FD9">
        <w:t xml:space="preserve"> </w:t>
      </w:r>
      <w:r w:rsidRPr="00EC4926">
        <w:t xml:space="preserve">included on the </w:t>
      </w:r>
      <w:hyperlink r:id="rId21" w:history="1">
        <w:r w:rsidRPr="00377A1D">
          <w:rPr>
            <w:rStyle w:val="Hyperlink"/>
          </w:rPr>
          <w:t>National Redress Scheme’s website</w:t>
        </w:r>
      </w:hyperlink>
      <w:r w:rsidRPr="00EC4926">
        <w:t xml:space="preserve"> on the list of ‘Institutions that have not joined or signified th</w:t>
      </w:r>
      <w:r w:rsidR="00377A1D">
        <w:t xml:space="preserve">eir intent to join the </w:t>
      </w:r>
      <w:proofErr w:type="gramStart"/>
      <w:r w:rsidR="00377A1D">
        <w:t>Scheme’</w:t>
      </w:r>
      <w:proofErr w:type="gramEnd"/>
    </w:p>
    <w:p w14:paraId="566B66B8" w14:textId="47F5DA9A" w:rsidR="00F52948" w:rsidRPr="005A61FE" w:rsidRDefault="00EC4926" w:rsidP="00423A30">
      <w:pPr>
        <w:pStyle w:val="ListBullet"/>
      </w:pPr>
      <w:r>
        <w:t xml:space="preserve">an employer of 100 or more employees that has </w:t>
      </w:r>
      <w:hyperlink r:id="rId22" w:history="1">
        <w:r w:rsidRPr="00AC71FA">
          <w:rPr>
            <w:rStyle w:val="Hyperlink"/>
          </w:rPr>
          <w:t>not complied</w:t>
        </w:r>
      </w:hyperlink>
      <w:r>
        <w:t xml:space="preserve"> with the </w:t>
      </w:r>
      <w:r w:rsidRPr="00AC71FA">
        <w:rPr>
          <w:i/>
        </w:rPr>
        <w:t>Workplace Gender Equality Act (2012)</w:t>
      </w:r>
    </w:p>
    <w:p w14:paraId="448DB2F7" w14:textId="5835E1F2" w:rsidR="00F52948" w:rsidRPr="005A61FE" w:rsidRDefault="00F52948" w:rsidP="00653895">
      <w:pPr>
        <w:pStyle w:val="ListBullet"/>
      </w:pPr>
      <w:r w:rsidRPr="005A61FE">
        <w:t xml:space="preserve">any organisation not included in section </w:t>
      </w:r>
      <w:r w:rsidRPr="005A61FE">
        <w:fldChar w:fldCharType="begin"/>
      </w:r>
      <w:r w:rsidRPr="005A61FE">
        <w:instrText xml:space="preserve"> REF _Ref530054835 \r \h </w:instrText>
      </w:r>
      <w:r w:rsidRPr="005A61FE">
        <w:fldChar w:fldCharType="separate"/>
      </w:r>
      <w:r w:rsidR="00E76A68">
        <w:t>4.1</w:t>
      </w:r>
      <w:r w:rsidRPr="005A61FE">
        <w:fldChar w:fldCharType="end"/>
      </w:r>
      <w:r w:rsidR="00CF312D">
        <w:t>.</w:t>
      </w:r>
    </w:p>
    <w:p w14:paraId="4E2E3F28" w14:textId="50823FE6" w:rsidR="00E27755" w:rsidRDefault="00F52948" w:rsidP="007635DB">
      <w:pPr>
        <w:pStyle w:val="Heading2"/>
      </w:pPr>
      <w:bookmarkStart w:id="110" w:name="_Toc144798177"/>
      <w:bookmarkStart w:id="111" w:name="_Toc144798410"/>
      <w:bookmarkStart w:id="112" w:name="_Toc144798178"/>
      <w:bookmarkStart w:id="113" w:name="_Toc144798411"/>
      <w:bookmarkStart w:id="114" w:name="_Toc144798179"/>
      <w:bookmarkStart w:id="115" w:name="_Toc144798412"/>
      <w:bookmarkStart w:id="116" w:name="_Toc144798180"/>
      <w:bookmarkStart w:id="117" w:name="_Toc144798413"/>
      <w:bookmarkStart w:id="118" w:name="_Toc144798181"/>
      <w:bookmarkStart w:id="119" w:name="_Toc144798414"/>
      <w:bookmarkStart w:id="120" w:name="_Toc144798182"/>
      <w:bookmarkStart w:id="121" w:name="_Toc144798415"/>
      <w:bookmarkStart w:id="122" w:name="_Toc144798183"/>
      <w:bookmarkStart w:id="123" w:name="_Toc144798416"/>
      <w:bookmarkStart w:id="124" w:name="_Toc144798184"/>
      <w:bookmarkStart w:id="125" w:name="_Toc144798417"/>
      <w:bookmarkStart w:id="126" w:name="_Toc144798185"/>
      <w:bookmarkStart w:id="127" w:name="_Toc144798418"/>
      <w:bookmarkStart w:id="128" w:name="_Toc144798186"/>
      <w:bookmarkStart w:id="129" w:name="_Toc144798419"/>
      <w:bookmarkStart w:id="130" w:name="_Toc144798187"/>
      <w:bookmarkStart w:id="131" w:name="_Toc144798420"/>
      <w:bookmarkStart w:id="132" w:name="_Toc144798188"/>
      <w:bookmarkStart w:id="133" w:name="_Toc144798421"/>
      <w:bookmarkStart w:id="134" w:name="_Toc144798189"/>
      <w:bookmarkStart w:id="135" w:name="_Toc144798422"/>
      <w:bookmarkStart w:id="136" w:name="_Toc144798190"/>
      <w:bookmarkStart w:id="137" w:name="_Toc144798423"/>
      <w:bookmarkStart w:id="138" w:name="_Toc144798191"/>
      <w:bookmarkStart w:id="139" w:name="_Toc144798424"/>
      <w:bookmarkStart w:id="140" w:name="_Toc144798192"/>
      <w:bookmarkStart w:id="141" w:name="_Toc144798425"/>
      <w:bookmarkStart w:id="142" w:name="_Toc144798193"/>
      <w:bookmarkStart w:id="143" w:name="_Toc144798426"/>
      <w:bookmarkStart w:id="144" w:name="_Toc531277486"/>
      <w:bookmarkStart w:id="145" w:name="_Toc489952676"/>
      <w:bookmarkStart w:id="146" w:name="_Toc496536659"/>
      <w:bookmarkStart w:id="147" w:name="_Toc955296"/>
      <w:bookmarkStart w:id="148" w:name="_Toc147747698"/>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5A61FE">
        <w:t xml:space="preserve">What </w:t>
      </w:r>
      <w:r w:rsidR="00082460">
        <w:t xml:space="preserve">the </w:t>
      </w:r>
      <w:r w:rsidR="00E27755">
        <w:t xml:space="preserve">grant </w:t>
      </w:r>
      <w:r w:rsidR="00082460">
        <w:t xml:space="preserve">money can be used </w:t>
      </w:r>
      <w:r w:rsidRPr="005A61FE">
        <w:t>for</w:t>
      </w:r>
      <w:bookmarkEnd w:id="144"/>
      <w:bookmarkEnd w:id="145"/>
      <w:bookmarkEnd w:id="146"/>
      <w:bookmarkEnd w:id="147"/>
      <w:bookmarkEnd w:id="148"/>
    </w:p>
    <w:p w14:paraId="25F65256" w14:textId="2C13598D" w:rsidR="00E95540" w:rsidRPr="00C330AE" w:rsidRDefault="00E95540" w:rsidP="007635DB">
      <w:pPr>
        <w:pStyle w:val="Heading3"/>
      </w:pPr>
      <w:bookmarkStart w:id="149" w:name="_Toc530072978"/>
      <w:bookmarkStart w:id="150" w:name="_Toc530072979"/>
      <w:bookmarkStart w:id="151" w:name="_Toc530072980"/>
      <w:bookmarkStart w:id="152" w:name="_Toc530072981"/>
      <w:bookmarkStart w:id="153" w:name="_Toc530072982"/>
      <w:bookmarkStart w:id="154" w:name="_Toc530072983"/>
      <w:bookmarkStart w:id="155" w:name="_Toc530072984"/>
      <w:bookmarkStart w:id="156" w:name="_Toc530072985"/>
      <w:bookmarkStart w:id="157" w:name="_Toc530072986"/>
      <w:bookmarkStart w:id="158" w:name="_Toc530072987"/>
      <w:bookmarkStart w:id="159" w:name="_Toc530072988"/>
      <w:bookmarkStart w:id="160" w:name="_Ref468355814"/>
      <w:bookmarkStart w:id="161" w:name="_Toc496536661"/>
      <w:bookmarkStart w:id="162" w:name="_Toc531277487"/>
      <w:bookmarkStart w:id="163" w:name="_Toc955297"/>
      <w:bookmarkStart w:id="164" w:name="_Toc147747699"/>
      <w:bookmarkStart w:id="165" w:name="_Toc383003258"/>
      <w:bookmarkStart w:id="166" w:name="_Toc164844265"/>
      <w:bookmarkEnd w:id="108"/>
      <w:bookmarkEnd w:id="109"/>
      <w:bookmarkEnd w:id="149"/>
      <w:bookmarkEnd w:id="150"/>
      <w:bookmarkEnd w:id="151"/>
      <w:bookmarkEnd w:id="152"/>
      <w:bookmarkEnd w:id="153"/>
      <w:bookmarkEnd w:id="154"/>
      <w:bookmarkEnd w:id="155"/>
      <w:bookmarkEnd w:id="156"/>
      <w:bookmarkEnd w:id="157"/>
      <w:bookmarkEnd w:id="158"/>
      <w:bookmarkEnd w:id="159"/>
      <w:r w:rsidRPr="00C330AE">
        <w:t xml:space="preserve">Eligible </w:t>
      </w:r>
      <w:r w:rsidR="00FC36F2">
        <w:t xml:space="preserve">grant </w:t>
      </w:r>
      <w:r w:rsidR="008A5CD2" w:rsidRPr="00C330AE">
        <w:t>a</w:t>
      </w:r>
      <w:r w:rsidRPr="00C330AE">
        <w:t>ctivities</w:t>
      </w:r>
      <w:bookmarkEnd w:id="160"/>
      <w:bookmarkEnd w:id="161"/>
      <w:bookmarkEnd w:id="162"/>
      <w:bookmarkEnd w:id="163"/>
      <w:bookmarkEnd w:id="164"/>
    </w:p>
    <w:p w14:paraId="78056DA8" w14:textId="5FD479B9" w:rsidR="00F52948" w:rsidRPr="005A61FE" w:rsidRDefault="00F52948" w:rsidP="00F52948">
      <w:pPr>
        <w:spacing w:after="80"/>
      </w:pPr>
      <w:r w:rsidRPr="005A61FE">
        <w:t>To be eligible your project must:</w:t>
      </w:r>
    </w:p>
    <w:p w14:paraId="778080A9" w14:textId="08F8BE30" w:rsidR="00FA5A11" w:rsidRPr="005A61FE" w:rsidRDefault="00FA5A11" w:rsidP="00FA5A11">
      <w:pPr>
        <w:pStyle w:val="ListBullet"/>
      </w:pPr>
      <w:r w:rsidRPr="005A61FE">
        <w:t xml:space="preserve">be aimed at </w:t>
      </w:r>
      <w:r>
        <w:t>meeting the objectives of the</w:t>
      </w:r>
      <w:r w:rsidRPr="005A61FE">
        <w:t xml:space="preserve"> grant opportunity</w:t>
      </w:r>
      <w:r>
        <w:t>, as outlined in Section 2.</w:t>
      </w:r>
      <w:r w:rsidRPr="005A61FE" w:rsidDel="0061271A">
        <w:t xml:space="preserve"> </w:t>
      </w:r>
    </w:p>
    <w:p w14:paraId="47978226" w14:textId="67BFAC24" w:rsidR="00FA5A11" w:rsidRDefault="00FA5A11" w:rsidP="00FA5A11">
      <w:pPr>
        <w:pStyle w:val="ListBullet"/>
        <w:spacing w:after="120"/>
      </w:pPr>
      <w:r w:rsidRPr="005A61FE">
        <w:t xml:space="preserve">have at least </w:t>
      </w:r>
      <w:r>
        <w:t>$50,000</w:t>
      </w:r>
      <w:r w:rsidRPr="005A61FE">
        <w:t xml:space="preserve"> in eligible expenditure</w:t>
      </w:r>
    </w:p>
    <w:p w14:paraId="0EE86E76" w14:textId="054A537B" w:rsidR="00F52948" w:rsidRPr="005A61FE" w:rsidRDefault="00F52948" w:rsidP="00653895">
      <w:pPr>
        <w:pStyle w:val="ListBullet"/>
        <w:spacing w:after="120"/>
      </w:pPr>
      <w:r w:rsidRPr="005A61FE">
        <w:t xml:space="preserve">be aimed at </w:t>
      </w:r>
      <w:r w:rsidR="00054B4F">
        <w:t>energy efficiency and</w:t>
      </w:r>
      <w:r w:rsidR="00175C05">
        <w:t>/or</w:t>
      </w:r>
      <w:r w:rsidR="00054B4F">
        <w:t xml:space="preserve"> electrification </w:t>
      </w:r>
      <w:r w:rsidR="00492933">
        <w:t>and/or load flexibility</w:t>
      </w:r>
      <w:r w:rsidR="00855E09">
        <w:t xml:space="preserve"> </w:t>
      </w:r>
      <w:r w:rsidR="00054B4F">
        <w:t>upgrades that reduce costs and emissions for local government’s facilities or operations</w:t>
      </w:r>
      <w:r w:rsidR="008E2D8D">
        <w:t xml:space="preserve"> using commercially available technologies</w:t>
      </w:r>
      <w:r w:rsidR="00054B4F">
        <w:t xml:space="preserve">. </w:t>
      </w:r>
    </w:p>
    <w:p w14:paraId="7F51CCED" w14:textId="24AA080A" w:rsidR="00284DC7" w:rsidRDefault="00284DC7" w:rsidP="00284DC7">
      <w:r w:rsidRPr="007F3C6A">
        <w:t>Eligible activities</w:t>
      </w:r>
      <w:r w:rsidR="000A354D">
        <w:t xml:space="preserve"> must directly relate to the project and</w:t>
      </w:r>
      <w:r w:rsidRPr="007F3C6A">
        <w:t xml:space="preserve"> </w:t>
      </w:r>
      <w:r w:rsidR="00472D1F">
        <w:t>may include</w:t>
      </w:r>
      <w:r>
        <w:t xml:space="preserve"> </w:t>
      </w:r>
      <w:r w:rsidR="00410CB1">
        <w:t xml:space="preserve">one or more of </w:t>
      </w:r>
      <w:r>
        <w:t>the following</w:t>
      </w:r>
      <w:r w:rsidR="00047B14">
        <w:t>:</w:t>
      </w:r>
    </w:p>
    <w:p w14:paraId="275BCC77" w14:textId="4A4CFA09" w:rsidR="00D86B89" w:rsidRPr="00C677F0" w:rsidRDefault="00D86B89" w:rsidP="00E436DD">
      <w:pPr>
        <w:pStyle w:val="ListBullet"/>
      </w:pPr>
      <w:r>
        <w:t>load flexibility/demand management systems</w:t>
      </w:r>
      <w:r w:rsidR="00E436DD">
        <w:t xml:space="preserve">, </w:t>
      </w:r>
      <w:proofErr w:type="gramStart"/>
      <w:r w:rsidR="00E436DD">
        <w:t>e.g.</w:t>
      </w:r>
      <w:proofErr w:type="gramEnd"/>
      <w:r w:rsidR="00E436DD">
        <w:t xml:space="preserve"> air-conditioning controls </w:t>
      </w:r>
      <w:r w:rsidR="00413873">
        <w:t xml:space="preserve">upgrades </w:t>
      </w:r>
      <w:r w:rsidR="00E436DD">
        <w:t>including demand management capabilities at a civic centre</w:t>
      </w:r>
    </w:p>
    <w:p w14:paraId="07BFA8C2" w14:textId="657376D3" w:rsidR="00D86B89" w:rsidRDefault="00D86B89" w:rsidP="00E436DD">
      <w:pPr>
        <w:pStyle w:val="ListBullet"/>
      </w:pPr>
      <w:r>
        <w:t>electrification upgrades</w:t>
      </w:r>
      <w:r w:rsidR="00E436DD">
        <w:t xml:space="preserve">, </w:t>
      </w:r>
      <w:proofErr w:type="gramStart"/>
      <w:r w:rsidR="00E436DD">
        <w:t>e.g.</w:t>
      </w:r>
      <w:proofErr w:type="gramEnd"/>
      <w:r w:rsidR="00E436DD">
        <w:t xml:space="preserve"> </w:t>
      </w:r>
      <w:r w:rsidR="001A6FD9">
        <w:t xml:space="preserve">the replacement of a gas boiler with a heat pump and heat recovery at </w:t>
      </w:r>
      <w:r w:rsidR="001A6FD9" w:rsidRPr="00C677F0">
        <w:t xml:space="preserve">an aquatic centre </w:t>
      </w:r>
    </w:p>
    <w:p w14:paraId="5EB9BE71" w14:textId="617AF146" w:rsidR="00D86B89" w:rsidRDefault="00D86B89" w:rsidP="00E436DD">
      <w:pPr>
        <w:pStyle w:val="ListBullet"/>
      </w:pPr>
      <w:r>
        <w:t>electric vehicle charging infrastructure</w:t>
      </w:r>
      <w:r w:rsidR="00E436DD">
        <w:t xml:space="preserve">, </w:t>
      </w:r>
      <w:proofErr w:type="gramStart"/>
      <w:r w:rsidR="00E436DD">
        <w:t>e.g.</w:t>
      </w:r>
      <w:proofErr w:type="gramEnd"/>
      <w:r w:rsidR="00E436DD">
        <w:t xml:space="preserve"> smart electric vehicle charging for multiple vehicles at a depot</w:t>
      </w:r>
      <w:r w:rsidR="00463551">
        <w:t xml:space="preserve"> for local government vehicles</w:t>
      </w:r>
    </w:p>
    <w:p w14:paraId="16CBD616" w14:textId="649C3EE4" w:rsidR="00D86B89" w:rsidRPr="00C677F0" w:rsidRDefault="00D86B89" w:rsidP="00413873">
      <w:pPr>
        <w:pStyle w:val="ListBullet"/>
        <w:rPr>
          <w:szCs w:val="20"/>
        </w:rPr>
      </w:pPr>
      <w:r>
        <w:t>energy efficiency upgrades</w:t>
      </w:r>
      <w:r w:rsidR="00E436DD">
        <w:t xml:space="preserve">, </w:t>
      </w:r>
      <w:proofErr w:type="gramStart"/>
      <w:r w:rsidR="00E436DD">
        <w:t>e.g</w:t>
      </w:r>
      <w:r w:rsidR="00E436DD" w:rsidRPr="00C677F0">
        <w:t>.</w:t>
      </w:r>
      <w:proofErr w:type="gramEnd"/>
      <w:r w:rsidR="00E436DD" w:rsidRPr="00C677F0">
        <w:t xml:space="preserve"> </w:t>
      </w:r>
      <w:r w:rsidR="00413873" w:rsidRPr="00C677F0">
        <w:t>variable speed drives fitted to electric motors at a wastewater treatment plant</w:t>
      </w:r>
    </w:p>
    <w:p w14:paraId="5E1C0764" w14:textId="25E5E4A8" w:rsidR="00D86B89" w:rsidRPr="00C677F0" w:rsidRDefault="00D86B89" w:rsidP="009D4154">
      <w:pPr>
        <w:pStyle w:val="ListBullet"/>
      </w:pPr>
      <w:r w:rsidRPr="00C677F0">
        <w:t>behind the meter renewables generation and storage</w:t>
      </w:r>
      <w:r w:rsidR="00413873" w:rsidRPr="00C677F0">
        <w:t xml:space="preserve">, </w:t>
      </w:r>
      <w:proofErr w:type="gramStart"/>
      <w:r w:rsidR="00413873" w:rsidRPr="00C677F0">
        <w:t>e.g.</w:t>
      </w:r>
      <w:proofErr w:type="gramEnd"/>
      <w:r w:rsidR="00413873" w:rsidRPr="00C677F0">
        <w:t xml:space="preserve"> a rooftop solar power system with a virtual power plant enabled energy storage system at a childcare centre.</w:t>
      </w:r>
    </w:p>
    <w:p w14:paraId="0ECD87A7" w14:textId="79A9F113" w:rsidR="001D0F55" w:rsidRPr="00CC7B49" w:rsidRDefault="00413873" w:rsidP="00C677F0">
      <w:pPr>
        <w:pStyle w:val="ListBullet"/>
        <w:numPr>
          <w:ilvl w:val="0"/>
          <w:numId w:val="0"/>
        </w:numPr>
      </w:pPr>
      <w:r w:rsidRPr="00C677F0">
        <w:t xml:space="preserve">Integrated projects that bring together several activities </w:t>
      </w:r>
      <w:r w:rsidR="00A00AA9">
        <w:t>and encompass multiple sit</w:t>
      </w:r>
      <w:r w:rsidR="001D0F55">
        <w:t>e</w:t>
      </w:r>
      <w:r w:rsidR="00A00AA9">
        <w:t xml:space="preserve">s </w:t>
      </w:r>
      <w:r w:rsidRPr="00C677F0">
        <w:t xml:space="preserve">are encouraged </w:t>
      </w:r>
      <w:proofErr w:type="gramStart"/>
      <w:r w:rsidRPr="00C677F0">
        <w:t>e.g.</w:t>
      </w:r>
      <w:proofErr w:type="gramEnd"/>
      <w:r w:rsidRPr="00C677F0">
        <w:t xml:space="preserve"> </w:t>
      </w:r>
      <w:r w:rsidR="00CC7B49">
        <w:t xml:space="preserve">an energy upgrade at a community centre including </w:t>
      </w:r>
      <w:r w:rsidR="00795608">
        <w:t xml:space="preserve">energy efficient </w:t>
      </w:r>
      <w:r w:rsidR="00CC7B49" w:rsidRPr="00C677F0">
        <w:t xml:space="preserve">building envelope </w:t>
      </w:r>
      <w:r w:rsidR="00CC7B49">
        <w:t>improvements</w:t>
      </w:r>
      <w:r w:rsidRPr="00C677F0">
        <w:t xml:space="preserve">, </w:t>
      </w:r>
      <w:r w:rsidR="004B2132" w:rsidRPr="00C677F0">
        <w:t xml:space="preserve">energy efficient </w:t>
      </w:r>
      <w:r w:rsidR="00CC7B49">
        <w:t>equipment, a solar power and battery storage system and disconnection of the gas supply</w:t>
      </w:r>
      <w:r w:rsidR="001D0F55">
        <w:t xml:space="preserve">. </w:t>
      </w:r>
    </w:p>
    <w:p w14:paraId="25F6525A" w14:textId="474469AE" w:rsidR="00E95540" w:rsidRPr="00E162FF" w:rsidRDefault="00486156" w:rsidP="00492E66">
      <w:r>
        <w:t xml:space="preserve">We may also approve other </w:t>
      </w:r>
      <w:proofErr w:type="gramStart"/>
      <w:r>
        <w:t>activities</w:t>
      </w:r>
      <w:r w:rsidR="00B43C09">
        <w:t>,</w:t>
      </w:r>
      <w:proofErr w:type="gramEnd"/>
      <w:r w:rsidR="00B43C09">
        <w:t xml:space="preserve"> any additional activities must be in line with objectives and outcomes in section 2</w:t>
      </w:r>
      <w:r w:rsidR="00E67FC6">
        <w:t>.</w:t>
      </w:r>
    </w:p>
    <w:p w14:paraId="25F6525B" w14:textId="63CC82B4" w:rsidR="00C17E72" w:rsidRDefault="00C17E72" w:rsidP="007635DB">
      <w:pPr>
        <w:pStyle w:val="Heading3"/>
      </w:pPr>
      <w:bookmarkStart w:id="167" w:name="_Toc144798196"/>
      <w:bookmarkStart w:id="168" w:name="_Toc144798429"/>
      <w:bookmarkStart w:id="169" w:name="_Toc144798197"/>
      <w:bookmarkStart w:id="170" w:name="_Toc144798430"/>
      <w:bookmarkStart w:id="171" w:name="_Toc144798198"/>
      <w:bookmarkStart w:id="172" w:name="_Toc144798431"/>
      <w:bookmarkStart w:id="173" w:name="_Toc144798199"/>
      <w:bookmarkStart w:id="174" w:name="_Toc144798432"/>
      <w:bookmarkStart w:id="175" w:name="_Toc144798200"/>
      <w:bookmarkStart w:id="176" w:name="_Toc144798433"/>
      <w:bookmarkStart w:id="177" w:name="_Toc144798201"/>
      <w:bookmarkStart w:id="178" w:name="_Toc144798434"/>
      <w:bookmarkStart w:id="179" w:name="_Toc144798202"/>
      <w:bookmarkStart w:id="180" w:name="_Toc144798435"/>
      <w:bookmarkStart w:id="181" w:name="_Toc530072991"/>
      <w:bookmarkStart w:id="182" w:name="_Toc530072992"/>
      <w:bookmarkStart w:id="183" w:name="_Toc530072993"/>
      <w:bookmarkStart w:id="184" w:name="_Toc530072995"/>
      <w:bookmarkStart w:id="185" w:name="_Ref468355804"/>
      <w:bookmarkStart w:id="186" w:name="_Toc496536662"/>
      <w:bookmarkStart w:id="187" w:name="_Toc531277489"/>
      <w:bookmarkStart w:id="188" w:name="_Toc955299"/>
      <w:bookmarkStart w:id="189" w:name="_Toc147747700"/>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lastRenderedPageBreak/>
        <w:t xml:space="preserve">Eligible </w:t>
      </w:r>
      <w:r w:rsidR="001F215C">
        <w:t>e</w:t>
      </w:r>
      <w:r w:rsidR="00490C48">
        <w:t>xpenditure</w:t>
      </w:r>
      <w:bookmarkEnd w:id="185"/>
      <w:bookmarkEnd w:id="186"/>
      <w:bookmarkEnd w:id="187"/>
      <w:bookmarkEnd w:id="188"/>
      <w:bookmarkEnd w:id="189"/>
    </w:p>
    <w:p w14:paraId="25F6525D" w14:textId="1F7835BE"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4C275F4D" w14:textId="77777777" w:rsidR="00FA5A11" w:rsidRDefault="00FA5A11" w:rsidP="00FA5A11">
      <w:pPr>
        <w:pStyle w:val="ListBullet"/>
        <w:numPr>
          <w:ilvl w:val="0"/>
          <w:numId w:val="7"/>
        </w:numPr>
        <w:ind w:left="357" w:hanging="357"/>
      </w:pPr>
      <w:r>
        <w:t xml:space="preserve">For </w:t>
      </w:r>
      <w:r w:rsidRPr="005A61FE">
        <w:t>guidance</w:t>
      </w:r>
      <w:r>
        <w:t xml:space="preserve"> on eligible expenditure, refer to</w:t>
      </w:r>
      <w:r w:rsidRPr="00E162FF">
        <w:t xml:space="preserve"> </w:t>
      </w:r>
      <w:r w:rsidRPr="00777D23">
        <w:t xml:space="preserve">appendix </w:t>
      </w:r>
      <w:r>
        <w:t>A.</w:t>
      </w:r>
    </w:p>
    <w:p w14:paraId="61B2719E" w14:textId="290F99B7" w:rsidR="00FA5A11" w:rsidRDefault="00FA5A11" w:rsidP="001D2A41">
      <w:pPr>
        <w:pStyle w:val="ListBullet"/>
        <w:numPr>
          <w:ilvl w:val="0"/>
          <w:numId w:val="7"/>
        </w:numPr>
        <w:spacing w:after="120"/>
        <w:ind w:left="357" w:hanging="357"/>
      </w:pPr>
      <w:r>
        <w:t xml:space="preserve">For </w:t>
      </w:r>
      <w:r w:rsidRPr="005A61FE">
        <w:t>guidance</w:t>
      </w:r>
      <w:r>
        <w:t xml:space="preserve"> on ineligible expenditure, refer to appendix B.</w:t>
      </w:r>
    </w:p>
    <w:p w14:paraId="3394EC49" w14:textId="5881D7A4" w:rsidR="00E27755" w:rsidRDefault="00E27755" w:rsidP="00E27755">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14:paraId="207FC41C" w14:textId="577B0EEC"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4FE1C83D"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894602">
        <w:t>p</w:t>
      </w:r>
      <w:r w:rsidR="00FE5602">
        <w:t>rogram</w:t>
      </w:r>
      <w:r w:rsidR="00FE5602" w:rsidRPr="00E162FF">
        <w:t xml:space="preserve"> </w:t>
      </w:r>
      <w:r w:rsidR="00894602">
        <w:t>d</w:t>
      </w:r>
      <w:r w:rsidR="00FE5602" w:rsidRPr="00CD3811">
        <w:t xml:space="preserve">elegate </w:t>
      </w:r>
      <w:r w:rsidR="00284DC7" w:rsidRPr="00CD3811">
        <w:t xml:space="preserve">(who is </w:t>
      </w:r>
      <w:r w:rsidR="00054AE2" w:rsidRPr="00CD3811">
        <w:t>a</w:t>
      </w:r>
      <w:r w:rsidR="00284DC7" w:rsidRPr="00CD3811">
        <w:t xml:space="preserve"> manager within the department with </w:t>
      </w:r>
      <w:r w:rsidR="00832386" w:rsidRPr="00CD3811">
        <w:t>responsibility for administering</w:t>
      </w:r>
      <w:r w:rsidR="00284DC7" w:rsidRPr="00CD3811">
        <w:t xml:space="preserve"> the program)</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 xml:space="preserve">be a direct cost of the </w:t>
      </w:r>
      <w:proofErr w:type="gramStart"/>
      <w:r>
        <w:t>project</w:t>
      </w:r>
      <w:proofErr w:type="gramEnd"/>
    </w:p>
    <w:p w14:paraId="22095A75" w14:textId="4EAE25ED" w:rsidR="00FE5602" w:rsidRDefault="00FE5602" w:rsidP="00FE5602">
      <w:pPr>
        <w:pStyle w:val="ListBullet"/>
        <w:spacing w:after="120"/>
      </w:pPr>
      <w:r>
        <w:t xml:space="preserve">be incurred by you </w:t>
      </w:r>
      <w:r w:rsidR="00E27755">
        <w:t xml:space="preserve">for </w:t>
      </w:r>
      <w:r w:rsidR="008C6462">
        <w:t xml:space="preserve">required </w:t>
      </w:r>
      <w:r>
        <w:t>project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3852B7A8" w14:textId="64A14FC5" w:rsidR="00EF53D9" w:rsidRDefault="00EF53D9" w:rsidP="00EF53D9">
      <w:bookmarkStart w:id="190" w:name="_Toc496536663"/>
      <w:r>
        <w:t>You must not commence your project until you execute a grant agreement with the Commonwealth.</w:t>
      </w:r>
      <w:r w:rsidR="00455A0F">
        <w:t xml:space="preserve"> We are not responsible for any expenditure you incur until a grant agreement is executed. The Commonwealth will not be liable, and should not be held out as being liable, for any activities undertaken before the grant agreement is executed.</w:t>
      </w:r>
    </w:p>
    <w:p w14:paraId="3CD7D84F" w14:textId="5AD1CF7A" w:rsidR="00E3085F" w:rsidRDefault="005C7680" w:rsidP="007635DB">
      <w:pPr>
        <w:pStyle w:val="Heading3"/>
      </w:pPr>
      <w:bookmarkStart w:id="191" w:name="_Toc531277490"/>
      <w:bookmarkStart w:id="192" w:name="_Toc955300"/>
      <w:bookmarkStart w:id="193" w:name="_Toc147747701"/>
      <w:r w:rsidRPr="005A61FE">
        <w:t xml:space="preserve">What </w:t>
      </w:r>
      <w:r w:rsidR="002E18CF">
        <w:t>the grant 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190"/>
      <w:bookmarkEnd w:id="191"/>
      <w:bookmarkEnd w:id="192"/>
      <w:bookmarkEnd w:id="193"/>
    </w:p>
    <w:p w14:paraId="70437A53" w14:textId="77777777" w:rsidR="00455A0F" w:rsidRPr="008A650B" w:rsidRDefault="00455A0F" w:rsidP="00455A0F">
      <w:r>
        <w:t xml:space="preserve">For </w:t>
      </w:r>
      <w:r w:rsidRPr="005A61FE">
        <w:t>guidance</w:t>
      </w:r>
      <w:r>
        <w:t xml:space="preserve"> on ineligible expenditure, refer to appendix B.</w:t>
      </w:r>
    </w:p>
    <w:p w14:paraId="25F6526D" w14:textId="18B12F91" w:rsidR="0039610D" w:rsidRPr="00747B26" w:rsidRDefault="0036055C" w:rsidP="007635DB">
      <w:pPr>
        <w:pStyle w:val="Heading2"/>
      </w:pPr>
      <w:bookmarkStart w:id="194" w:name="_Toc144798205"/>
      <w:bookmarkStart w:id="195" w:name="_Toc144798438"/>
      <w:bookmarkStart w:id="196" w:name="_Toc144798206"/>
      <w:bookmarkStart w:id="197" w:name="_Toc144798439"/>
      <w:bookmarkStart w:id="198" w:name="_Toc144798207"/>
      <w:bookmarkStart w:id="199" w:name="_Toc144798440"/>
      <w:bookmarkStart w:id="200" w:name="_Toc144798208"/>
      <w:bookmarkStart w:id="201" w:name="_Toc144798441"/>
      <w:bookmarkStart w:id="202" w:name="_Toc144798209"/>
      <w:bookmarkStart w:id="203" w:name="_Toc144798442"/>
      <w:bookmarkStart w:id="204" w:name="_Toc144798210"/>
      <w:bookmarkStart w:id="205" w:name="_Toc144798443"/>
      <w:bookmarkStart w:id="206" w:name="_Toc144798211"/>
      <w:bookmarkStart w:id="207" w:name="_Toc144798444"/>
      <w:bookmarkStart w:id="208" w:name="_Toc144798212"/>
      <w:bookmarkStart w:id="209" w:name="_Toc144798445"/>
      <w:bookmarkStart w:id="210" w:name="_Toc955301"/>
      <w:bookmarkStart w:id="211" w:name="_Toc496536664"/>
      <w:bookmarkStart w:id="212" w:name="_Toc531277491"/>
      <w:bookmarkStart w:id="213" w:name="_Toc147747702"/>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t xml:space="preserve">The </w:t>
      </w:r>
      <w:r w:rsidR="00E93B21">
        <w:t>assessment</w:t>
      </w:r>
      <w:r w:rsidR="0053412C">
        <w:t xml:space="preserve"> </w:t>
      </w:r>
      <w:r>
        <w:t>criteria</w:t>
      </w:r>
      <w:bookmarkEnd w:id="210"/>
      <w:bookmarkEnd w:id="211"/>
      <w:bookmarkEnd w:id="212"/>
      <w:bookmarkEnd w:id="213"/>
    </w:p>
    <w:p w14:paraId="0BD2363B" w14:textId="699C8DE5"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 xml:space="preserve">application. </w:t>
      </w:r>
      <w:r w:rsidR="00832386">
        <w:t>The Committee</w:t>
      </w:r>
      <w:r w:rsidR="00486156">
        <w:t xml:space="preserv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38D754B1"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2F7679FF" w:rsidR="002D2DC7" w:rsidRDefault="002D2DC7" w:rsidP="0039610D">
      <w:r>
        <w:t xml:space="preserve">We will only </w:t>
      </w:r>
      <w:r w:rsidR="00A8052F">
        <w:t xml:space="preserve">award </w:t>
      </w:r>
      <w:r w:rsidR="00284DC7">
        <w:t xml:space="preserve">funding </w:t>
      </w:r>
      <w:r>
        <w:t xml:space="preserve">applications that score </w:t>
      </w:r>
      <w:r w:rsidR="00284DC7">
        <w:t xml:space="preserve">at least </w:t>
      </w:r>
      <w:r w:rsidR="005F1794">
        <w:t>50</w:t>
      </w:r>
      <w:r w:rsidR="00284DC7">
        <w:t xml:space="preserve"> per cent against each</w:t>
      </w:r>
      <w:r>
        <w:t xml:space="preserve"> </w:t>
      </w:r>
      <w:r w:rsidR="001475D6">
        <w:t>assessment</w:t>
      </w:r>
      <w:r w:rsidR="00284DC7">
        <w:t xml:space="preserve"> criterion</w:t>
      </w:r>
      <w:r>
        <w:t>.</w:t>
      </w:r>
    </w:p>
    <w:p w14:paraId="25F65272" w14:textId="0069714C" w:rsidR="0039610D" w:rsidRPr="00AD742E" w:rsidRDefault="001475D6" w:rsidP="007635DB">
      <w:pPr>
        <w:pStyle w:val="Heading3"/>
      </w:pPr>
      <w:bookmarkStart w:id="214" w:name="_Toc129097429"/>
      <w:bookmarkStart w:id="215" w:name="_Toc129097615"/>
      <w:bookmarkStart w:id="216" w:name="_Toc129097801"/>
      <w:bookmarkStart w:id="217" w:name="_Toc144798214"/>
      <w:bookmarkStart w:id="218" w:name="_Toc144798447"/>
      <w:bookmarkStart w:id="219" w:name="_Toc129097430"/>
      <w:bookmarkStart w:id="220" w:name="_Toc129097616"/>
      <w:bookmarkStart w:id="221" w:name="_Toc129097802"/>
      <w:bookmarkStart w:id="222" w:name="_Toc144798215"/>
      <w:bookmarkStart w:id="223" w:name="_Toc144798448"/>
      <w:bookmarkStart w:id="224" w:name="_Toc496536665"/>
      <w:bookmarkStart w:id="225" w:name="_Toc531277492"/>
      <w:bookmarkStart w:id="226" w:name="_Toc955302"/>
      <w:bookmarkStart w:id="227" w:name="_Toc147747703"/>
      <w:bookmarkStart w:id="228" w:name="_Hlk149631577"/>
      <w:bookmarkEnd w:id="214"/>
      <w:bookmarkEnd w:id="215"/>
      <w:bookmarkEnd w:id="216"/>
      <w:bookmarkEnd w:id="217"/>
      <w:bookmarkEnd w:id="218"/>
      <w:bookmarkEnd w:id="219"/>
      <w:bookmarkEnd w:id="220"/>
      <w:bookmarkEnd w:id="221"/>
      <w:bookmarkEnd w:id="222"/>
      <w:bookmarkEnd w:id="223"/>
      <w:r>
        <w:t>Assessment</w:t>
      </w:r>
      <w:r w:rsidR="0039610D" w:rsidRPr="00AD742E">
        <w:t xml:space="preserve"> </w:t>
      </w:r>
      <w:r w:rsidR="003D09C5">
        <w:t>c</w:t>
      </w:r>
      <w:r w:rsidR="003D09C5" w:rsidRPr="00AD742E">
        <w:t xml:space="preserve">riterion </w:t>
      </w:r>
      <w:r w:rsidR="0039610D" w:rsidRPr="00AD742E">
        <w:t>1</w:t>
      </w:r>
      <w:bookmarkEnd w:id="224"/>
      <w:bookmarkEnd w:id="225"/>
      <w:bookmarkEnd w:id="226"/>
      <w:bookmarkEnd w:id="227"/>
    </w:p>
    <w:bookmarkEnd w:id="228"/>
    <w:p w14:paraId="25F65273" w14:textId="464289BA" w:rsidR="0039610D" w:rsidRDefault="00254C55" w:rsidP="00115C6B">
      <w:pPr>
        <w:pStyle w:val="Normalbold"/>
      </w:pPr>
      <w:r>
        <w:t xml:space="preserve">Describe how your project will reduce </w:t>
      </w:r>
      <w:r w:rsidR="004708F1">
        <w:t>local government greenhouse gas emissions</w:t>
      </w:r>
      <w:r w:rsidR="00DD2DA4">
        <w:t xml:space="preserve"> and/or provide load flexibility</w:t>
      </w:r>
      <w:r w:rsidR="009C6E12">
        <w:t xml:space="preserve"> </w:t>
      </w:r>
      <w:r w:rsidR="00DD0AC3">
        <w:t>(</w:t>
      </w:r>
      <w:r w:rsidR="002563D5">
        <w:t>30</w:t>
      </w:r>
      <w:r w:rsidR="003C3144">
        <w:t xml:space="preserve"> points)</w:t>
      </w:r>
      <w:r w:rsidR="0039610D" w:rsidRPr="00E162FF">
        <w:t>.</w:t>
      </w:r>
    </w:p>
    <w:p w14:paraId="25F65274" w14:textId="7E034077" w:rsidR="00E03219" w:rsidRDefault="00FB5E18" w:rsidP="0013564A">
      <w:pPr>
        <w:pStyle w:val="ListNumber2"/>
        <w:numPr>
          <w:ilvl w:val="0"/>
          <w:numId w:val="0"/>
        </w:numPr>
      </w:pPr>
      <w:bookmarkStart w:id="229" w:name="_Hlk129073587"/>
      <w:r>
        <w:t>You must demonstrate</w:t>
      </w:r>
      <w:r w:rsidR="00BF2E23">
        <w:t xml:space="preserve"> this through:</w:t>
      </w:r>
    </w:p>
    <w:bookmarkEnd w:id="229"/>
    <w:p w14:paraId="0CC02E6C" w14:textId="144A9A9B" w:rsidR="005911D0" w:rsidRDefault="00E436DD" w:rsidP="00385F8B">
      <w:pPr>
        <w:pStyle w:val="ListNumber2"/>
      </w:pPr>
      <w:r>
        <w:t>e</w:t>
      </w:r>
      <w:r w:rsidR="005911D0">
        <w:t>xplaining how impactful your project will be in relation to energy efficiency</w:t>
      </w:r>
      <w:r w:rsidR="00DD2DA4">
        <w:t>, load flexibility, electrification</w:t>
      </w:r>
      <w:r w:rsidR="005911D0">
        <w:t xml:space="preserve"> and</w:t>
      </w:r>
      <w:r w:rsidR="00DD2DA4">
        <w:t>/or</w:t>
      </w:r>
      <w:r w:rsidR="005911D0">
        <w:t xml:space="preserve"> emission </w:t>
      </w:r>
      <w:proofErr w:type="gramStart"/>
      <w:r w:rsidR="005911D0">
        <w:t>reductions</w:t>
      </w:r>
      <w:proofErr w:type="gramEnd"/>
      <w:r w:rsidR="005911D0">
        <w:t xml:space="preserve"> </w:t>
      </w:r>
    </w:p>
    <w:p w14:paraId="79BFD7C6" w14:textId="63C28354" w:rsidR="00110849" w:rsidRDefault="00862751" w:rsidP="00385F8B">
      <w:pPr>
        <w:pStyle w:val="ListNumber2"/>
      </w:pPr>
      <w:r>
        <w:lastRenderedPageBreak/>
        <w:t>e</w:t>
      </w:r>
      <w:r w:rsidR="00110849">
        <w:t>xplain</w:t>
      </w:r>
      <w:r>
        <w:t>ing</w:t>
      </w:r>
      <w:r w:rsidR="00110849">
        <w:t xml:space="preserve"> how your project will reduce operational costs of local governments in the longer </w:t>
      </w:r>
      <w:proofErr w:type="gramStart"/>
      <w:r w:rsidR="00110849">
        <w:t>term</w:t>
      </w:r>
      <w:proofErr w:type="gramEnd"/>
    </w:p>
    <w:p w14:paraId="4EC2E02C" w14:textId="77777777" w:rsidR="00A00AA9" w:rsidRDefault="00B426B9" w:rsidP="00A00AA9">
      <w:pPr>
        <w:pStyle w:val="ListNumber2"/>
      </w:pPr>
      <w:r>
        <w:t>providing calculated energy savings, emissions reductions and load flexibility capacity utilising the abatement calculator on business.gov.au</w:t>
      </w:r>
      <w:r w:rsidR="00BF25F9">
        <w:t>.</w:t>
      </w:r>
      <w:r w:rsidR="002563D5" w:rsidRPr="002563D5">
        <w:t xml:space="preserve"> </w:t>
      </w:r>
    </w:p>
    <w:p w14:paraId="00B69828" w14:textId="3537D85B" w:rsidR="00B426B9" w:rsidRDefault="002563D5" w:rsidP="00A00AA9">
      <w:pPr>
        <w:pStyle w:val="ListNumber2"/>
        <w:numPr>
          <w:ilvl w:val="0"/>
          <w:numId w:val="0"/>
        </w:numPr>
      </w:pPr>
      <w:r w:rsidRPr="003E0FEC">
        <w:t xml:space="preserve">To avoid penalising Councils already purchasing emissions-free electricity and to provide a level playing field the national </w:t>
      </w:r>
      <w:r>
        <w:t xml:space="preserve">full fuel cycle </w:t>
      </w:r>
      <w:r w:rsidRPr="003E0FEC">
        <w:t>electricity emission factor in 2030 (0.</w:t>
      </w:r>
      <w:r w:rsidR="006517FC">
        <w:t>31</w:t>
      </w:r>
      <w:r w:rsidRPr="003E0FEC">
        <w:t xml:space="preserve"> tCO2e/MWh</w:t>
      </w:r>
      <w:r>
        <w:t xml:space="preserve"> as per Australia's Emissions Projections 202</w:t>
      </w:r>
      <w:r w:rsidR="006517FC">
        <w:t>3</w:t>
      </w:r>
      <w:r w:rsidRPr="003E0FEC">
        <w:t xml:space="preserve">) </w:t>
      </w:r>
      <w:r>
        <w:t xml:space="preserve">is </w:t>
      </w:r>
      <w:r w:rsidRPr="003E0FEC">
        <w:t xml:space="preserve">used </w:t>
      </w:r>
      <w:r>
        <w:t>in the calculator</w:t>
      </w:r>
      <w:r w:rsidRPr="003E0FEC">
        <w:t>.</w:t>
      </w:r>
      <w:r>
        <w:t xml:space="preserve"> Emission reduction will be assessed on a $ grant funding requested per tonne</w:t>
      </w:r>
      <w:r w:rsidRPr="003E0FEC">
        <w:t xml:space="preserve"> </w:t>
      </w:r>
      <w:r>
        <w:t xml:space="preserve">abatement. </w:t>
      </w:r>
      <w:bookmarkStart w:id="230" w:name="_Hlk149631631"/>
      <w:r w:rsidR="00294192" w:rsidRPr="00294192">
        <w:t xml:space="preserve">Load flexibility will be assessed by taking into consideration the type of flexibility and benefits provided such as capacity, duration, </w:t>
      </w:r>
      <w:proofErr w:type="gramStart"/>
      <w:r w:rsidR="00294192" w:rsidRPr="00294192">
        <w:t>control</w:t>
      </w:r>
      <w:proofErr w:type="gramEnd"/>
      <w:r w:rsidR="00294192" w:rsidRPr="00294192">
        <w:t xml:space="preserve"> and compatibility with network orchestration</w:t>
      </w:r>
      <w:r w:rsidR="00294192">
        <w:t>.</w:t>
      </w:r>
      <w:bookmarkEnd w:id="230"/>
    </w:p>
    <w:p w14:paraId="25F65275" w14:textId="333727A5" w:rsidR="0039610D" w:rsidRPr="00F01C31" w:rsidRDefault="001475D6" w:rsidP="007635DB">
      <w:pPr>
        <w:pStyle w:val="Heading3"/>
      </w:pPr>
      <w:bookmarkStart w:id="231" w:name="_Toc146182609"/>
      <w:bookmarkStart w:id="232" w:name="_Toc146182610"/>
      <w:bookmarkStart w:id="233" w:name="_Toc146182611"/>
      <w:bookmarkStart w:id="234" w:name="_Toc496536666"/>
      <w:bookmarkStart w:id="235" w:name="_Toc531277493"/>
      <w:bookmarkStart w:id="236" w:name="_Toc955303"/>
      <w:bookmarkStart w:id="237" w:name="_Toc147747704"/>
      <w:bookmarkEnd w:id="231"/>
      <w:bookmarkEnd w:id="232"/>
      <w:bookmarkEnd w:id="233"/>
      <w:r>
        <w:t>Assessment</w:t>
      </w:r>
      <w:r w:rsidR="0039610D" w:rsidRPr="00F01C31">
        <w:t xml:space="preserve"> </w:t>
      </w:r>
      <w:r w:rsidR="003D09C5">
        <w:t>c</w:t>
      </w:r>
      <w:r w:rsidR="003D09C5" w:rsidRPr="00F01C31">
        <w:t xml:space="preserve">riterion </w:t>
      </w:r>
      <w:r w:rsidR="00F11248">
        <w:t>2</w:t>
      </w:r>
      <w:bookmarkEnd w:id="234"/>
      <w:bookmarkEnd w:id="235"/>
      <w:bookmarkEnd w:id="236"/>
      <w:bookmarkEnd w:id="237"/>
    </w:p>
    <w:p w14:paraId="2A3C4EEF" w14:textId="089F293F" w:rsidR="001844D5" w:rsidRDefault="0073267F" w:rsidP="001844D5">
      <w:pPr>
        <w:pStyle w:val="Normalbold"/>
      </w:pPr>
      <w:bookmarkStart w:id="238" w:name="_Toc496536667"/>
      <w:r>
        <w:t>Wider impact</w:t>
      </w:r>
      <w:r w:rsidR="00B27753">
        <w:t xml:space="preserve"> of the grant funding</w:t>
      </w:r>
      <w:r w:rsidR="001844D5">
        <w:t xml:space="preserve"> </w:t>
      </w:r>
      <w:r w:rsidR="00741195">
        <w:t>(</w:t>
      </w:r>
      <w:r w:rsidR="00E436DD">
        <w:t>2</w:t>
      </w:r>
      <w:r w:rsidR="00471382">
        <w:t>0</w:t>
      </w:r>
      <w:r w:rsidR="001844D5">
        <w:t xml:space="preserve"> points)</w:t>
      </w:r>
      <w:r w:rsidR="001844D5" w:rsidRPr="00E162FF">
        <w:t>.</w:t>
      </w:r>
    </w:p>
    <w:p w14:paraId="66AD02C2" w14:textId="490282D7" w:rsidR="001844D5" w:rsidRDefault="00BF2E23" w:rsidP="001844D5">
      <w:pPr>
        <w:pStyle w:val="ListNumber2"/>
        <w:numPr>
          <w:ilvl w:val="0"/>
          <w:numId w:val="0"/>
        </w:numPr>
      </w:pPr>
      <w:r>
        <w:t>You must demonstrate this through identifying:</w:t>
      </w:r>
    </w:p>
    <w:p w14:paraId="639AAD4B" w14:textId="332FF0E2" w:rsidR="0073267F" w:rsidRPr="0073267F" w:rsidRDefault="0073267F" w:rsidP="009B3554">
      <w:pPr>
        <w:pStyle w:val="ListNumber2"/>
        <w:numPr>
          <w:ilvl w:val="0"/>
          <w:numId w:val="21"/>
        </w:numPr>
        <w:rPr>
          <w:rFonts w:ascii="Calibri" w:hAnsi="Calibri"/>
        </w:rPr>
      </w:pPr>
      <w:r>
        <w:t xml:space="preserve">how your project builds the capability and skills of local governments and the wider community to undertake energy upgrades. For example, implementing projects not typically undertaken by local governments in your region/situation due to unfamiliarity/perceived risk, and in so doing providing an example that can be followed by </w:t>
      </w:r>
      <w:proofErr w:type="gramStart"/>
      <w:r>
        <w:t>others</w:t>
      </w:r>
      <w:proofErr w:type="gramEnd"/>
    </w:p>
    <w:p w14:paraId="54721279" w14:textId="7B7F6A6B" w:rsidR="00DD2DA4" w:rsidRDefault="00DD2DA4" w:rsidP="00E436DD">
      <w:pPr>
        <w:pStyle w:val="ListNumber2"/>
      </w:pPr>
      <w:r>
        <w:t>explaining how you intend to share your knowledge from the project for local government and community benefit.</w:t>
      </w:r>
    </w:p>
    <w:p w14:paraId="25F6527A" w14:textId="6B7B7A9F" w:rsidR="0039610D" w:rsidRPr="00ED2E1A" w:rsidRDefault="001475D6" w:rsidP="007635DB">
      <w:pPr>
        <w:pStyle w:val="Heading3"/>
      </w:pPr>
      <w:bookmarkStart w:id="239" w:name="_Toc146182613"/>
      <w:bookmarkStart w:id="240" w:name="_Toc146182614"/>
      <w:bookmarkStart w:id="241" w:name="_Toc146182615"/>
      <w:bookmarkStart w:id="242" w:name="_Toc531277494"/>
      <w:bookmarkStart w:id="243" w:name="_Toc955304"/>
      <w:bookmarkStart w:id="244" w:name="_Toc147747705"/>
      <w:bookmarkEnd w:id="239"/>
      <w:bookmarkEnd w:id="240"/>
      <w:bookmarkEnd w:id="241"/>
      <w:r>
        <w:t>Assessment</w:t>
      </w:r>
      <w:r w:rsidR="0039610D" w:rsidRPr="00ED2E1A">
        <w:t xml:space="preserve"> </w:t>
      </w:r>
      <w:r w:rsidR="003D09C5">
        <w:t>c</w:t>
      </w:r>
      <w:r w:rsidR="003D09C5" w:rsidRPr="00ED2E1A">
        <w:t>riteri</w:t>
      </w:r>
      <w:r w:rsidR="003D09C5">
        <w:t xml:space="preserve">on </w:t>
      </w:r>
      <w:r w:rsidR="00F11248">
        <w:t>3</w:t>
      </w:r>
      <w:bookmarkEnd w:id="238"/>
      <w:bookmarkEnd w:id="242"/>
      <w:bookmarkEnd w:id="243"/>
      <w:bookmarkEnd w:id="244"/>
    </w:p>
    <w:p w14:paraId="1758CF5D" w14:textId="5AE6E356" w:rsidR="001844D5" w:rsidRDefault="00254C55" w:rsidP="001844D5">
      <w:pPr>
        <w:pStyle w:val="Normalbold"/>
      </w:pPr>
      <w:r>
        <w:t xml:space="preserve">Capacity, </w:t>
      </w:r>
      <w:proofErr w:type="gramStart"/>
      <w:r>
        <w:t>capability</w:t>
      </w:r>
      <w:proofErr w:type="gramEnd"/>
      <w:r>
        <w:t xml:space="preserve"> and resources to deliver the project </w:t>
      </w:r>
      <w:r w:rsidR="001844D5">
        <w:t>(</w:t>
      </w:r>
      <w:r w:rsidR="00471382">
        <w:t>30</w:t>
      </w:r>
      <w:r w:rsidR="001844D5">
        <w:t xml:space="preserve"> points)</w:t>
      </w:r>
      <w:r w:rsidR="001844D5" w:rsidRPr="00E162FF">
        <w:t>.</w:t>
      </w:r>
    </w:p>
    <w:p w14:paraId="25F6527F" w14:textId="0A6224F4" w:rsidR="00DD0AC3" w:rsidRDefault="00BF2E23" w:rsidP="001D2A41">
      <w:pPr>
        <w:pStyle w:val="ListNumber2"/>
        <w:numPr>
          <w:ilvl w:val="0"/>
          <w:numId w:val="0"/>
        </w:numPr>
      </w:pPr>
      <w:r>
        <w:t>You must demonstrate this through:</w:t>
      </w:r>
    </w:p>
    <w:p w14:paraId="452E869A" w14:textId="5EC7536E" w:rsidR="00DD2DA4" w:rsidRDefault="00C719F7" w:rsidP="009B3554">
      <w:pPr>
        <w:pStyle w:val="ListNumber2"/>
        <w:numPr>
          <w:ilvl w:val="0"/>
          <w:numId w:val="8"/>
        </w:numPr>
      </w:pPr>
      <w:r>
        <w:t>d</w:t>
      </w:r>
      <w:r w:rsidR="00DD2DA4">
        <w:t>etailing the technical feasibility of your project</w:t>
      </w:r>
      <w:r w:rsidR="00A00AA9">
        <w:t xml:space="preserve"> </w:t>
      </w:r>
    </w:p>
    <w:p w14:paraId="3C2FCB34" w14:textId="77777777" w:rsidR="00DD49B9" w:rsidRDefault="00DD49B9" w:rsidP="009B3554">
      <w:pPr>
        <w:pStyle w:val="ListNumber2"/>
        <w:numPr>
          <w:ilvl w:val="0"/>
          <w:numId w:val="8"/>
        </w:numPr>
      </w:pPr>
      <w:r>
        <w:t>submitting a project plan including:</w:t>
      </w:r>
    </w:p>
    <w:p w14:paraId="58EB2738" w14:textId="03C01D9C" w:rsidR="00B27753" w:rsidRDefault="00C719F7" w:rsidP="00256905">
      <w:pPr>
        <w:pStyle w:val="ListBullet"/>
      </w:pPr>
      <w:r>
        <w:t>d</w:t>
      </w:r>
      <w:r w:rsidR="00B27753">
        <w:t>escribing your resources, including</w:t>
      </w:r>
      <w:r w:rsidR="008B7F4D">
        <w:t xml:space="preserve">, </w:t>
      </w:r>
      <w:r w:rsidR="00B27753">
        <w:t xml:space="preserve">personnel, physical resources and facilities that you will use to deliver the </w:t>
      </w:r>
      <w:proofErr w:type="gramStart"/>
      <w:r w:rsidR="00B27753">
        <w:t>project</w:t>
      </w:r>
      <w:proofErr w:type="gramEnd"/>
    </w:p>
    <w:p w14:paraId="34271FFF" w14:textId="09025A1D" w:rsidR="00BA530F" w:rsidRDefault="00B27753" w:rsidP="00256905">
      <w:pPr>
        <w:pStyle w:val="ListBullet"/>
      </w:pPr>
      <w:r>
        <w:t>your access, and future access to, any land, infrastructure, capital equipment, technology and intellectual property</w:t>
      </w:r>
      <w:r w:rsidR="00AA69EE">
        <w:t xml:space="preserve"> required to undertake eligible </w:t>
      </w:r>
      <w:proofErr w:type="gramStart"/>
      <w:r w:rsidR="00AA69EE">
        <w:t>activities</w:t>
      </w:r>
      <w:proofErr w:type="gramEnd"/>
    </w:p>
    <w:p w14:paraId="721DCC55" w14:textId="77E26AA5" w:rsidR="00BA530F" w:rsidRDefault="008B7F4D" w:rsidP="00256905">
      <w:pPr>
        <w:pStyle w:val="ListBullet"/>
      </w:pPr>
      <w:r>
        <w:t xml:space="preserve">how you plan to </w:t>
      </w:r>
      <w:r w:rsidR="00B27753">
        <w:t>manage the project including scope, funding, governance, implementation methodology and timeframes</w:t>
      </w:r>
    </w:p>
    <w:p w14:paraId="293FF66C" w14:textId="77777777" w:rsidR="00DC2BD1" w:rsidRDefault="008B7F4D" w:rsidP="00256905">
      <w:pPr>
        <w:pStyle w:val="ListBullet"/>
      </w:pPr>
      <w:r>
        <w:t xml:space="preserve">how you plan to </w:t>
      </w:r>
      <w:r w:rsidR="00471382">
        <w:t>identif</w:t>
      </w:r>
      <w:r>
        <w:t>y</w:t>
      </w:r>
      <w:r w:rsidR="00471382">
        <w:t xml:space="preserve"> and </w:t>
      </w:r>
      <w:r w:rsidR="00B27753">
        <w:t>mitigate delivery risks</w:t>
      </w:r>
      <w:r w:rsidR="00DD2DA4">
        <w:t xml:space="preserve">, in particular technical risks such as technology selection, installation quality, electrical </w:t>
      </w:r>
      <w:proofErr w:type="gramStart"/>
      <w:r w:rsidR="00DD2DA4">
        <w:t>capacity</w:t>
      </w:r>
      <w:proofErr w:type="gramEnd"/>
      <w:r w:rsidR="00DD2DA4">
        <w:t xml:space="preserve"> and connection constraints (but also</w:t>
      </w:r>
      <w:r w:rsidR="00B27753">
        <w:t xml:space="preserve"> including national security, financial, land access</w:t>
      </w:r>
      <w:r w:rsidR="00DD2DA4">
        <w:t xml:space="preserve"> </w:t>
      </w:r>
      <w:r w:rsidR="00B27753">
        <w:t>and environmental risks)</w:t>
      </w:r>
      <w:r>
        <w:t xml:space="preserve"> </w:t>
      </w:r>
    </w:p>
    <w:p w14:paraId="30D77162" w14:textId="22DB5DEA" w:rsidR="00471382" w:rsidRPr="00471382" w:rsidRDefault="00463551" w:rsidP="00256905">
      <w:pPr>
        <w:pStyle w:val="ListBullet"/>
      </w:pPr>
      <w:r>
        <w:t xml:space="preserve">how you plan to </w:t>
      </w:r>
      <w:r w:rsidR="00471382" w:rsidRPr="00256905">
        <w:t>identify and mitigate work health and safety risks</w:t>
      </w:r>
    </w:p>
    <w:p w14:paraId="6B868973" w14:textId="459955B8" w:rsidR="00B27753" w:rsidRDefault="008B7F4D" w:rsidP="00256905">
      <w:pPr>
        <w:pStyle w:val="ListBullet"/>
      </w:pPr>
      <w:r>
        <w:t xml:space="preserve">how you plan to </w:t>
      </w:r>
      <w:r w:rsidR="00B27753" w:rsidRPr="0000654A">
        <w:t>secure required regulatory and other approvals.</w:t>
      </w:r>
    </w:p>
    <w:p w14:paraId="638DA50C" w14:textId="6AA321F3" w:rsidR="00DD2DA4" w:rsidRDefault="00DD2DA4" w:rsidP="007635DB">
      <w:pPr>
        <w:pStyle w:val="Heading3"/>
      </w:pPr>
      <w:bookmarkStart w:id="245" w:name="_Toc147747706"/>
      <w:r w:rsidRPr="007D6798">
        <w:t>Assessment Criterion 4</w:t>
      </w:r>
      <w:bookmarkEnd w:id="245"/>
    </w:p>
    <w:p w14:paraId="0F5A5952" w14:textId="33E00615" w:rsidR="00093534" w:rsidRDefault="00DD49B9" w:rsidP="0040261A">
      <w:pPr>
        <w:rPr>
          <w:b/>
          <w:bCs/>
        </w:rPr>
      </w:pPr>
      <w:r>
        <w:rPr>
          <w:b/>
          <w:bCs/>
        </w:rPr>
        <w:t>Economic and social b</w:t>
      </w:r>
      <w:r w:rsidR="001D55D6">
        <w:rPr>
          <w:b/>
          <w:bCs/>
        </w:rPr>
        <w:t>enefits</w:t>
      </w:r>
      <w:r w:rsidR="00463551">
        <w:rPr>
          <w:b/>
          <w:bCs/>
        </w:rPr>
        <w:t xml:space="preserve"> </w:t>
      </w:r>
      <w:r w:rsidR="00F36C69">
        <w:rPr>
          <w:b/>
          <w:bCs/>
        </w:rPr>
        <w:t>(2</w:t>
      </w:r>
      <w:r w:rsidR="00471382">
        <w:rPr>
          <w:b/>
          <w:bCs/>
        </w:rPr>
        <w:t>0</w:t>
      </w:r>
      <w:r w:rsidR="00F36C69">
        <w:rPr>
          <w:b/>
          <w:bCs/>
        </w:rPr>
        <w:t xml:space="preserve"> points).</w:t>
      </w:r>
    </w:p>
    <w:p w14:paraId="34561BC9" w14:textId="15B42A96" w:rsidR="00B1018E" w:rsidRPr="00B1018E" w:rsidRDefault="00B1018E" w:rsidP="00B1018E">
      <w:pPr>
        <w:pStyle w:val="ListNumber2"/>
        <w:numPr>
          <w:ilvl w:val="0"/>
          <w:numId w:val="0"/>
        </w:numPr>
      </w:pPr>
      <w:r>
        <w:t>You must demonstrate this through identifying:</w:t>
      </w:r>
    </w:p>
    <w:p w14:paraId="7714AE89" w14:textId="5BAC98EE" w:rsidR="00DD2DA4" w:rsidRDefault="00DD2DA4" w:rsidP="009B3554">
      <w:pPr>
        <w:pStyle w:val="ListNumber2"/>
        <w:numPr>
          <w:ilvl w:val="0"/>
          <w:numId w:val="20"/>
        </w:numPr>
      </w:pPr>
      <w:r>
        <w:t>the impact of grant funding on your project</w:t>
      </w:r>
      <w:r w:rsidR="00471382">
        <w:t xml:space="preserve">. </w:t>
      </w:r>
      <w:r>
        <w:t xml:space="preserve">You should include information of the impact on your local community, project site and your projects viability without grant funding, including </w:t>
      </w:r>
      <w:r>
        <w:lastRenderedPageBreak/>
        <w:t xml:space="preserve">specific reference to the location of your community (rural, regional, remote) and its financial </w:t>
      </w:r>
      <w:proofErr w:type="gramStart"/>
      <w:r>
        <w:t>resourcing</w:t>
      </w:r>
      <w:proofErr w:type="gramEnd"/>
    </w:p>
    <w:p w14:paraId="51FBA75A" w14:textId="1774F0BA" w:rsidR="00DD2DA4" w:rsidRPr="0000654A" w:rsidRDefault="00DD2DA4" w:rsidP="00E436DD">
      <w:pPr>
        <w:pStyle w:val="ListNumber2"/>
      </w:pPr>
      <w:r>
        <w:t xml:space="preserve">any broader regional, social, </w:t>
      </w:r>
      <w:proofErr w:type="gramStart"/>
      <w:r>
        <w:t>economic</w:t>
      </w:r>
      <w:proofErr w:type="gramEnd"/>
      <w:r>
        <w:t xml:space="preserve"> and environmental benefits of your project. </w:t>
      </w:r>
    </w:p>
    <w:p w14:paraId="25F6529F" w14:textId="77777777" w:rsidR="00A71134" w:rsidRPr="00F77C1C" w:rsidRDefault="00A71134" w:rsidP="007635DB">
      <w:pPr>
        <w:pStyle w:val="Heading2"/>
      </w:pPr>
      <w:bookmarkStart w:id="246" w:name="_Toc496536669"/>
      <w:bookmarkStart w:id="247" w:name="_Toc531277496"/>
      <w:bookmarkStart w:id="248" w:name="_Toc955306"/>
      <w:bookmarkStart w:id="249" w:name="_Toc147747707"/>
      <w:bookmarkStart w:id="250" w:name="_Toc164844283"/>
      <w:bookmarkStart w:id="251" w:name="_Toc383003272"/>
      <w:bookmarkEnd w:id="165"/>
      <w:bookmarkEnd w:id="166"/>
      <w:r>
        <w:t>How to apply</w:t>
      </w:r>
      <w:bookmarkEnd w:id="246"/>
      <w:bookmarkEnd w:id="247"/>
      <w:bookmarkEnd w:id="248"/>
      <w:bookmarkEnd w:id="249"/>
    </w:p>
    <w:p w14:paraId="111B261F" w14:textId="2D6C7169" w:rsidR="00BF2E23" w:rsidRDefault="00A71134" w:rsidP="00BF2E23">
      <w:r>
        <w:t xml:space="preserve">Before applying you should read and </w:t>
      </w:r>
      <w:r w:rsidR="007279B3">
        <w:t>understand these guidelines,</w:t>
      </w:r>
      <w:r>
        <w:t xml:space="preserve"> the </w:t>
      </w:r>
      <w:r w:rsidR="007279B3">
        <w:t xml:space="preserve">sample </w:t>
      </w:r>
      <w:hyperlink r:id="rId23" w:anchor="key-documents" w:history="1">
        <w:r w:rsidRPr="004C1D37">
          <w:rPr>
            <w:rStyle w:val="Hyperlink"/>
          </w:rPr>
          <w:t>application form</w:t>
        </w:r>
      </w:hyperlink>
      <w:r w:rsidR="009C6E12">
        <w:t xml:space="preserve"> </w:t>
      </w:r>
      <w:r>
        <w:t xml:space="preserve">and  the </w:t>
      </w:r>
      <w:r w:rsidR="00F27C1B">
        <w:t xml:space="preserve">sample </w:t>
      </w:r>
      <w:hyperlink r:id="rId24" w:anchor="key-documents" w:history="1">
        <w:r w:rsidRPr="004C1D37">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25A07021" w:rsidR="00247D27" w:rsidRPr="00B72EE8" w:rsidRDefault="00D0631D" w:rsidP="00247D27">
      <w:bookmarkStart w:id="252" w:name="_Hlk149631720"/>
      <w:r>
        <w:t xml:space="preserve">You will need to set up an account to access our online </w:t>
      </w:r>
      <w:hyperlink r:id="rId25" w:history="1">
        <w:r w:rsidRPr="007E3D6E">
          <w:rPr>
            <w:rStyle w:val="Hyperlink"/>
          </w:rPr>
          <w:t>portal</w:t>
        </w:r>
      </w:hyperlink>
      <w:r>
        <w:t xml:space="preserve">. </w:t>
      </w:r>
      <w:r w:rsidR="00A71134">
        <w:t xml:space="preserve">You can only </w:t>
      </w:r>
      <w:proofErr w:type="gramStart"/>
      <w:r w:rsidR="00A71134">
        <w:t>submit an application</w:t>
      </w:r>
      <w:proofErr w:type="gramEnd"/>
      <w:r w:rsidR="00A71134">
        <w:t xml:space="preserve"> during a</w:t>
      </w:r>
      <w:r w:rsidR="00A71134" w:rsidRPr="00E162FF">
        <w:t xml:space="preserve"> funding round</w:t>
      </w:r>
      <w:r w:rsidR="00C65E74">
        <w:t>.</w:t>
      </w:r>
      <w:r w:rsidR="003A70BE">
        <w:t xml:space="preserve"> You can only submit one application </w:t>
      </w:r>
      <w:r w:rsidR="002F6CF8">
        <w:t xml:space="preserve">per round. </w:t>
      </w:r>
      <w:r w:rsidR="00FC1428">
        <w:t>If your application is successful in Round 1 you will not be eligible for Round 2</w:t>
      </w:r>
      <w:bookmarkEnd w:id="252"/>
      <w:r w:rsidR="00FC1428">
        <w:t xml:space="preserve">. </w:t>
      </w:r>
      <w:r w:rsidR="00471382">
        <w:t xml:space="preserve">If you are part of a joint application (either as a Lead Body, Project </w:t>
      </w:r>
      <w:proofErr w:type="gramStart"/>
      <w:r w:rsidR="00471382">
        <w:t>Partner</w:t>
      </w:r>
      <w:proofErr w:type="gramEnd"/>
      <w:r w:rsidR="00471382">
        <w:t xml:space="preserve"> or member of a Joint Local Government Body) and are eligible to apply, you cannot submit a separate application in the same round. If a joint application is successful in Round 1, all parties will be considered ineligible for Round 2.</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5B7878">
      <w:pPr>
        <w:pStyle w:val="ListBullet"/>
      </w:pPr>
      <w:r>
        <w:t xml:space="preserve">complete </w:t>
      </w:r>
      <w:r w:rsidR="0026339D">
        <w:t xml:space="preserve">and submit </w:t>
      </w:r>
      <w:r>
        <w:t xml:space="preserve">the application through the online </w:t>
      </w:r>
      <w:hyperlink r:id="rId26" w:history="1">
        <w:r w:rsidRPr="005B7878">
          <w:rPr>
            <w:rStyle w:val="Hyperlink"/>
          </w:rPr>
          <w:t>portal</w:t>
        </w:r>
      </w:hyperlink>
      <w:r>
        <w:t xml:space="preserve"> </w:t>
      </w:r>
    </w:p>
    <w:p w14:paraId="25F652A6" w14:textId="42BC06F9" w:rsidR="00A71134" w:rsidRDefault="00A71134" w:rsidP="00A71134">
      <w:pPr>
        <w:pStyle w:val="ListBullet"/>
      </w:pPr>
      <w:r>
        <w:t>provide all the</w:t>
      </w:r>
      <w:r w:rsidRPr="00E162FF">
        <w:t xml:space="preserve"> information </w:t>
      </w:r>
      <w:proofErr w:type="gramStart"/>
      <w:r w:rsidR="00A50607">
        <w:t>requested</w:t>
      </w:r>
      <w:proofErr w:type="gramEnd"/>
      <w:r>
        <w:t xml:space="preserve"> </w:t>
      </w:r>
    </w:p>
    <w:p w14:paraId="25F652A7" w14:textId="712F935A" w:rsidR="00A71134" w:rsidRDefault="00A71134" w:rsidP="00A71134">
      <w:pPr>
        <w:pStyle w:val="ListBullet"/>
      </w:pPr>
      <w:r>
        <w:t>address all eligibility</w:t>
      </w:r>
      <w:r w:rsidR="00107CE6">
        <w:t xml:space="preserve"> </w:t>
      </w:r>
      <w:r>
        <w:t xml:space="preserve">and </w:t>
      </w:r>
      <w:r w:rsidR="001475D6">
        <w:t>assessment</w:t>
      </w:r>
      <w:r>
        <w:t xml:space="preserve"> </w:t>
      </w:r>
      <w:proofErr w:type="gramStart"/>
      <w:r>
        <w:t>criteria</w:t>
      </w:r>
      <w:proofErr w:type="gramEnd"/>
      <w:r>
        <w:t xml:space="preserve"> </w:t>
      </w:r>
    </w:p>
    <w:p w14:paraId="25F652A8" w14:textId="43ACF5B1" w:rsidR="00A71134" w:rsidRDefault="00387369" w:rsidP="00A71134">
      <w:pPr>
        <w:pStyle w:val="ListBullet"/>
      </w:pPr>
      <w:r>
        <w:t xml:space="preserve">include all </w:t>
      </w:r>
      <w:r w:rsidR="00A50607">
        <w:t xml:space="preserve">necessary </w:t>
      </w:r>
      <w:r w:rsidR="00A71134">
        <w:t>attachments</w:t>
      </w:r>
      <w:r w:rsidR="00BB52F3">
        <w:t>.</w:t>
      </w:r>
    </w:p>
    <w:p w14:paraId="25F652AB" w14:textId="4934E579"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27"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w:t>
      </w:r>
      <w:r w:rsidR="00107CE6">
        <w:t xml:space="preserve"> </w:t>
      </w:r>
      <w:r>
        <w:t>If you find an error in your application after submitting it</w:t>
      </w:r>
      <w:r w:rsidR="00EB2820">
        <w:t>,</w:t>
      </w:r>
      <w:r>
        <w:t xml:space="preserve"> you should </w:t>
      </w:r>
      <w:r w:rsidR="002B09ED">
        <w:t>call</w:t>
      </w:r>
      <w:r>
        <w:t xml:space="preserve"> us immediately on 13 28 46.</w:t>
      </w:r>
    </w:p>
    <w:p w14:paraId="6A507BC6" w14:textId="5AB659B9" w:rsidR="00993F6E" w:rsidRDefault="00993F6E" w:rsidP="00993F6E">
      <w:r>
        <w:t>After submitting your application, we will not contact you for clarification if we find an error or any missing information, including evidence that supports your eligibility/merit</w:t>
      </w:r>
      <w:r w:rsidR="00045D58">
        <w:t>.</w:t>
      </w:r>
      <w:r>
        <w:t xml:space="preserve"> </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6F226B4D" w:rsidR="00A71134" w:rsidRDefault="00A71134" w:rsidP="007635DB">
      <w:pPr>
        <w:pStyle w:val="Heading3"/>
      </w:pPr>
      <w:bookmarkStart w:id="253" w:name="_Toc496536670"/>
      <w:bookmarkStart w:id="254" w:name="_Toc531277497"/>
      <w:bookmarkStart w:id="255" w:name="_Toc955307"/>
      <w:bookmarkStart w:id="256" w:name="_Toc147747708"/>
      <w:r>
        <w:t>Attachments to the application</w:t>
      </w:r>
      <w:bookmarkEnd w:id="253"/>
      <w:bookmarkEnd w:id="254"/>
      <w:bookmarkEnd w:id="255"/>
      <w:bookmarkEnd w:id="256"/>
    </w:p>
    <w:p w14:paraId="25F652B0" w14:textId="5064CFEA"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1C9E6E56" w14:textId="0E2862B2" w:rsidR="009D57FA" w:rsidRPr="00C677F0" w:rsidRDefault="009D57FA" w:rsidP="00EC4E80">
      <w:pPr>
        <w:pStyle w:val="ListBullet"/>
        <w:rPr>
          <w:rStyle w:val="normaltextrun"/>
        </w:rPr>
      </w:pPr>
      <w:r>
        <w:t xml:space="preserve">a </w:t>
      </w:r>
      <w:r w:rsidR="00A71134">
        <w:t>project plan</w:t>
      </w:r>
      <w:r w:rsidR="00EC4E80">
        <w:t xml:space="preserve"> including a detailed project budget, planning, </w:t>
      </w:r>
      <w:r w:rsidR="000D75FB">
        <w:t xml:space="preserve">timeframes, implementation methodology, </w:t>
      </w:r>
      <w:r w:rsidR="00EC4E80">
        <w:t>project risk assessments or reports and risk mitigation</w:t>
      </w:r>
      <w:r w:rsidR="000D75FB">
        <w:t xml:space="preserve"> (</w:t>
      </w:r>
      <w:proofErr w:type="gramStart"/>
      <w:r w:rsidR="000D75FB">
        <w:t>in particular technical</w:t>
      </w:r>
      <w:proofErr w:type="gramEnd"/>
      <w:r w:rsidR="000D75FB">
        <w:t xml:space="preserve"> risks such as technology selection, installation quality, electrical capacity and connection constraints)</w:t>
      </w:r>
    </w:p>
    <w:p w14:paraId="31BFAD03" w14:textId="48DEB8E9" w:rsidR="00A6264E" w:rsidRDefault="00A6264E" w:rsidP="00A6264E">
      <w:pPr>
        <w:pStyle w:val="ListBullet"/>
      </w:pPr>
      <w:r w:rsidRPr="00A6264E">
        <w:t>detailed evidence that s</w:t>
      </w:r>
      <w:r>
        <w:t>upports assessment criteria responses (where applicable)</w:t>
      </w:r>
      <w:r w:rsidR="00471382">
        <w:t xml:space="preserve">. This could include energy audits, feasibility studies or other technical documentation as relevant to the proposed </w:t>
      </w:r>
      <w:proofErr w:type="gramStart"/>
      <w:r w:rsidR="00471382">
        <w:t>activities</w:t>
      </w:r>
      <w:proofErr w:type="gramEnd"/>
    </w:p>
    <w:p w14:paraId="06ED8FA3" w14:textId="3FF7EAB1" w:rsidR="004B1B2D" w:rsidRDefault="004B1B2D" w:rsidP="00A6264E">
      <w:pPr>
        <w:pStyle w:val="ListBullet"/>
      </w:pPr>
      <w:r>
        <w:t>letter of support from each project partner (where applicable)</w:t>
      </w:r>
    </w:p>
    <w:p w14:paraId="24F36810" w14:textId="2A069DE6" w:rsidR="00471382" w:rsidRDefault="00471382" w:rsidP="00471382">
      <w:pPr>
        <w:pStyle w:val="ListBullet"/>
      </w:pPr>
      <w:r>
        <w:t>recent electricity, gas and/or fuel bill</w:t>
      </w:r>
      <w:r w:rsidR="00FE2C1A">
        <w:t>/</w:t>
      </w:r>
      <w:r>
        <w:t xml:space="preserve">s relevant to the proposed activities </w:t>
      </w:r>
    </w:p>
    <w:p w14:paraId="65A9FFCC" w14:textId="51E5418C" w:rsidR="004F03E3" w:rsidRDefault="000D75FB" w:rsidP="00A6264E">
      <w:pPr>
        <w:pStyle w:val="ListBullet"/>
      </w:pPr>
      <w:r>
        <w:t>completed</w:t>
      </w:r>
      <w:r w:rsidR="00AA69EE">
        <w:t xml:space="preserve"> abatement calculat</w:t>
      </w:r>
      <w:r w:rsidR="00DC47F1">
        <w:t>or (available on business.gov.au)</w:t>
      </w:r>
      <w:r w:rsidR="00E60574">
        <w:t>.</w:t>
      </w:r>
      <w:r w:rsidR="00DC47F1">
        <w:t xml:space="preserve"> </w:t>
      </w:r>
    </w:p>
    <w:p w14:paraId="25F652B8" w14:textId="0B1DCEC0" w:rsidR="00A71134" w:rsidRDefault="00A71134" w:rsidP="00A71134">
      <w:r>
        <w:lastRenderedPageBreak/>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6007D096" w14:textId="4285E1D5" w:rsidR="00A71134" w:rsidRPr="00DC2BD1" w:rsidRDefault="004D2CBD" w:rsidP="007635DB">
      <w:pPr>
        <w:pStyle w:val="Heading3"/>
      </w:pPr>
      <w:bookmarkStart w:id="257" w:name="_Ref531274879"/>
      <w:bookmarkStart w:id="258" w:name="_Toc531277498"/>
      <w:bookmarkStart w:id="259" w:name="_Toc955308"/>
      <w:bookmarkStart w:id="260" w:name="_Toc147747709"/>
      <w:bookmarkStart w:id="261" w:name="_Toc489952689"/>
      <w:bookmarkStart w:id="262" w:name="_Toc496536671"/>
      <w:bookmarkStart w:id="263" w:name="_Ref482605332"/>
      <w:r w:rsidRPr="00DC2BD1">
        <w:t xml:space="preserve">Joint </w:t>
      </w:r>
      <w:r w:rsidR="009D57FA" w:rsidRPr="00DC2BD1">
        <w:t xml:space="preserve">(consortia) </w:t>
      </w:r>
      <w:r w:rsidRPr="00DC2BD1">
        <w:t>applications</w:t>
      </w:r>
      <w:bookmarkEnd w:id="257"/>
      <w:bookmarkEnd w:id="258"/>
      <w:bookmarkEnd w:id="259"/>
      <w:bookmarkEnd w:id="260"/>
    </w:p>
    <w:p w14:paraId="448E2736" w14:textId="501F8E91" w:rsidR="00A71134" w:rsidRDefault="00A71134" w:rsidP="00760D2E">
      <w:pPr>
        <w:spacing w:after="80"/>
      </w:pPr>
      <w:r>
        <w:t xml:space="preserve">We recognise that some </w:t>
      </w:r>
      <w:r w:rsidR="00471382">
        <w:t>L</w:t>
      </w:r>
      <w:r w:rsidR="00471382">
        <w:rPr>
          <w:iCs w:val="0"/>
        </w:rPr>
        <w:t>ocal Government Bodies may</w:t>
      </w:r>
      <w:r>
        <w:t xml:space="preserve"> want to </w:t>
      </w:r>
      <w:proofErr w:type="gramStart"/>
      <w:r>
        <w:t>join together</w:t>
      </w:r>
      <w:proofErr w:type="gramEnd"/>
      <w:r>
        <w:t xml:space="preserve"> as a group to deliver </w:t>
      </w:r>
      <w:r w:rsidR="00927481">
        <w:t>a project</w:t>
      </w:r>
      <w:r>
        <w:t xml:space="preserve">. </w:t>
      </w:r>
      <w:r w:rsidR="00927481">
        <w:t xml:space="preserve">In these circumstances, </w:t>
      </w:r>
      <w:r w:rsidR="008D392B">
        <w:t>the group</w:t>
      </w:r>
      <w:r>
        <w:t xml:space="preserve"> must appoint a </w:t>
      </w:r>
      <w:r w:rsidR="00471382">
        <w:t>L</w:t>
      </w:r>
      <w:r>
        <w:t xml:space="preserve">ead </w:t>
      </w:r>
      <w:r w:rsidR="00471382">
        <w:t>Body</w:t>
      </w:r>
      <w:r>
        <w:t xml:space="preserve">. </w:t>
      </w:r>
      <w:r w:rsidR="00927481">
        <w:t xml:space="preserve">Only the </w:t>
      </w:r>
      <w:r w:rsidR="00471382">
        <w:t>L</w:t>
      </w:r>
      <w:r w:rsidR="00927481">
        <w:t xml:space="preserve">ead </w:t>
      </w:r>
      <w:r w:rsidR="00471382">
        <w:t xml:space="preserve">Body </w:t>
      </w:r>
      <w:r w:rsidR="00927481">
        <w:t xml:space="preserve">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rsidR="00471382">
        <w:t xml:space="preserve"> (each a Project Partner)</w:t>
      </w:r>
      <w:r>
        <w:t xml:space="preserve"> </w:t>
      </w:r>
      <w:r w:rsidR="00927481">
        <w:t xml:space="preserve">and </w:t>
      </w:r>
      <w:r>
        <w:t>include a letter of support from each of the</w:t>
      </w:r>
      <w:r w:rsidR="00471382">
        <w:t>se</w:t>
      </w:r>
      <w:r>
        <w:t xml:space="preserve"> </w:t>
      </w:r>
      <w:r w:rsidR="00471382">
        <w:t>P</w:t>
      </w:r>
      <w:r w:rsidR="00D537D5">
        <w:t xml:space="preserve">roject </w:t>
      </w:r>
      <w:r w:rsidR="00471382">
        <w:t>P</w:t>
      </w:r>
      <w:r w:rsidR="00D537D5">
        <w:t>artner</w:t>
      </w:r>
      <w:r w:rsidR="00927481">
        <w:t>s</w:t>
      </w:r>
      <w:r>
        <w:t>. Each l</w:t>
      </w:r>
      <w:r w:rsidR="00B20351">
        <w:t>etter of support should include</w:t>
      </w:r>
      <w:r w:rsidR="00825941">
        <w:t>:</w:t>
      </w:r>
    </w:p>
    <w:p w14:paraId="1C830AB3" w14:textId="0F0F3526" w:rsidR="00A71134" w:rsidRDefault="00A71134" w:rsidP="00653895">
      <w:pPr>
        <w:pStyle w:val="ListBullet"/>
      </w:pPr>
      <w:r>
        <w:t xml:space="preserve">details of the </w:t>
      </w:r>
      <w:r w:rsidR="00471382">
        <w:t>P</w:t>
      </w:r>
      <w:r w:rsidR="002866EB">
        <w:t xml:space="preserve">roject </w:t>
      </w:r>
      <w:r w:rsidR="00471382">
        <w:t>P</w:t>
      </w:r>
      <w:r w:rsidR="0014016C">
        <w:t>artner</w:t>
      </w:r>
    </w:p>
    <w:p w14:paraId="6A3E44D3" w14:textId="60EAB9A5" w:rsidR="00A71134" w:rsidRDefault="00A71134" w:rsidP="00653895">
      <w:pPr>
        <w:pStyle w:val="ListBullet"/>
      </w:pPr>
      <w:r>
        <w:t xml:space="preserve">an overview of how the </w:t>
      </w:r>
      <w:r w:rsidR="00471382">
        <w:t>P</w:t>
      </w:r>
      <w:r w:rsidR="002866EB">
        <w:t xml:space="preserve">roject </w:t>
      </w:r>
      <w:r w:rsidR="00471382">
        <w:t>P</w:t>
      </w:r>
      <w:r w:rsidR="00927481">
        <w:t xml:space="preserve">artner </w:t>
      </w:r>
      <w:r>
        <w:t xml:space="preserve">will work with the </w:t>
      </w:r>
      <w:r w:rsidR="00471382">
        <w:t>L</w:t>
      </w:r>
      <w:r>
        <w:t xml:space="preserve">ead </w:t>
      </w:r>
      <w:r w:rsidR="00471382">
        <w:t xml:space="preserve">Body </w:t>
      </w:r>
      <w:r>
        <w:t xml:space="preserve">and any other </w:t>
      </w:r>
      <w:r w:rsidR="00471382">
        <w:t>P</w:t>
      </w:r>
      <w:r w:rsidR="002866EB">
        <w:t xml:space="preserve">roject </w:t>
      </w:r>
      <w:r w:rsidR="00471382">
        <w:t>P</w:t>
      </w:r>
      <w:r w:rsidR="00EA599F">
        <w:t>artner</w:t>
      </w:r>
      <w:r w:rsidR="002866EB">
        <w:t>s</w:t>
      </w:r>
      <w:r w:rsidR="00E52139">
        <w:t xml:space="preserve"> in the group </w:t>
      </w:r>
      <w:r>
        <w:t xml:space="preserve">to successfully complete the </w:t>
      </w:r>
      <w:proofErr w:type="gramStart"/>
      <w:r>
        <w:t>project</w:t>
      </w:r>
      <w:proofErr w:type="gramEnd"/>
    </w:p>
    <w:p w14:paraId="71E33DA6" w14:textId="5884F858" w:rsidR="00A71134" w:rsidRDefault="00A71134" w:rsidP="00653895">
      <w:pPr>
        <w:pStyle w:val="ListBullet"/>
      </w:pPr>
      <w:r>
        <w:t xml:space="preserve">an outline </w:t>
      </w:r>
      <w:r w:rsidR="0034027B">
        <w:t>of the relevant experience and/</w:t>
      </w:r>
      <w:r>
        <w:t xml:space="preserve">or expertise the </w:t>
      </w:r>
      <w:r w:rsidR="00471382">
        <w:t>P</w:t>
      </w:r>
      <w:r w:rsidR="002866EB">
        <w:t xml:space="preserve">roject </w:t>
      </w:r>
      <w:r w:rsidR="00471382">
        <w:t>P</w:t>
      </w:r>
      <w:r w:rsidR="00927481">
        <w:t xml:space="preserve">artner </w:t>
      </w:r>
      <w:r>
        <w:t xml:space="preserve">will bring to the </w:t>
      </w:r>
      <w:proofErr w:type="gramStart"/>
      <w:r w:rsidR="00EA599F">
        <w:t>group</w:t>
      </w:r>
      <w:proofErr w:type="gramEnd"/>
    </w:p>
    <w:p w14:paraId="35C0F1D5" w14:textId="6049079A" w:rsidR="00A71134" w:rsidRDefault="0034027B" w:rsidP="00653895">
      <w:pPr>
        <w:pStyle w:val="ListBullet"/>
      </w:pPr>
      <w:r>
        <w:t>the roles/</w:t>
      </w:r>
      <w:r w:rsidR="00A71134">
        <w:t xml:space="preserve">responsibilities the </w:t>
      </w:r>
      <w:r w:rsidR="00471382">
        <w:t>P</w:t>
      </w:r>
      <w:r w:rsidR="002866EB">
        <w:t xml:space="preserve">roject </w:t>
      </w:r>
      <w:r w:rsidR="00471382">
        <w:t>P</w:t>
      </w:r>
      <w:r w:rsidR="00927481">
        <w:t xml:space="preserve">artner </w:t>
      </w:r>
      <w:r w:rsidR="00A71134">
        <w:t>will undertake, and the resources it will contribute (if any)</w:t>
      </w:r>
    </w:p>
    <w:p w14:paraId="460A3AD7" w14:textId="7AD02984" w:rsidR="00A71134" w:rsidRDefault="00A71134" w:rsidP="00653895">
      <w:pPr>
        <w:pStyle w:val="ListBullet"/>
        <w:spacing w:after="120"/>
      </w:pPr>
      <w:r>
        <w:t>details of a nominated management level contact officer</w:t>
      </w:r>
      <w:r w:rsidR="00471382">
        <w:t xml:space="preserve"> from each Project Partner</w:t>
      </w:r>
      <w:r w:rsidR="00927481">
        <w:t>.</w:t>
      </w:r>
    </w:p>
    <w:p w14:paraId="2B21F2CE" w14:textId="0C084F94" w:rsidR="007F7294" w:rsidRDefault="00DF1A74" w:rsidP="007F7294">
      <w:r w:rsidRPr="00C719F7">
        <w:t xml:space="preserve">You must have a formal arrangement in place with all </w:t>
      </w:r>
      <w:r w:rsidR="00471382">
        <w:t>Project Partners</w:t>
      </w:r>
      <w:r w:rsidR="00471382" w:rsidRPr="00C719F7">
        <w:t xml:space="preserve"> </w:t>
      </w:r>
      <w:r w:rsidR="007F7294" w:rsidRPr="00C719F7">
        <w:t>prior to execution of the grant agreement.</w:t>
      </w:r>
      <w:r w:rsidR="007F7294" w:rsidRPr="005A61FE">
        <w:t xml:space="preserve"> </w:t>
      </w:r>
    </w:p>
    <w:p w14:paraId="5D7E59E6" w14:textId="5DD6D190" w:rsidR="00DC47F1" w:rsidRPr="005A61FE" w:rsidRDefault="008A5671" w:rsidP="007F7294">
      <w:r>
        <w:t>If you are part of a joint application</w:t>
      </w:r>
      <w:r w:rsidR="00471382">
        <w:t xml:space="preserve"> (either as a Lead Body or Project Partner or member of a Joint Local Government Body)</w:t>
      </w:r>
      <w:r>
        <w:t xml:space="preserve"> </w:t>
      </w:r>
      <w:r w:rsidR="009D4154">
        <w:t>and are</w:t>
      </w:r>
      <w:r w:rsidR="00DC47F1">
        <w:t xml:space="preserve"> eligible to apply</w:t>
      </w:r>
      <w:r w:rsidR="009D4154">
        <w:t>,</w:t>
      </w:r>
      <w:r w:rsidR="00DC47F1">
        <w:t xml:space="preserve"> you</w:t>
      </w:r>
      <w:r>
        <w:t xml:space="preserve"> cannot submit a separate application in the same round.</w:t>
      </w:r>
      <w:r w:rsidR="00DC47F1">
        <w:t xml:space="preserve"> If a joint application is successful in Round 1, all parties will be considered ineligible for Round 2. </w:t>
      </w:r>
    </w:p>
    <w:p w14:paraId="100CAD41" w14:textId="54C2B058" w:rsidR="00247D27" w:rsidRDefault="00247D27" w:rsidP="007635DB">
      <w:pPr>
        <w:pStyle w:val="Heading3"/>
      </w:pPr>
      <w:bookmarkStart w:id="264" w:name="_Toc531277499"/>
      <w:bookmarkStart w:id="265" w:name="_Toc955309"/>
      <w:bookmarkStart w:id="266" w:name="_Toc147747710"/>
      <w:r>
        <w:t>Timing of grant opportunity</w:t>
      </w:r>
      <w:bookmarkEnd w:id="261"/>
      <w:bookmarkEnd w:id="262"/>
      <w:bookmarkEnd w:id="264"/>
      <w:bookmarkEnd w:id="265"/>
      <w:r w:rsidR="001519DB">
        <w:t xml:space="preserve"> processes</w:t>
      </w:r>
      <w:bookmarkEnd w:id="266"/>
    </w:p>
    <w:p w14:paraId="6FC0C72E" w14:textId="3CCB7E28" w:rsidR="00247D27" w:rsidRPr="00B72EE8" w:rsidRDefault="00247D27" w:rsidP="00247D27">
      <w:r>
        <w:t xml:space="preserve">You can only </w:t>
      </w:r>
      <w:proofErr w:type="gramStart"/>
      <w:r>
        <w:t>submit an application</w:t>
      </w:r>
      <w:proofErr w:type="gramEnd"/>
      <w:r>
        <w:t xml:space="preserve"> between the published opening and closing dates. We cannot accept late applications. </w:t>
      </w:r>
    </w:p>
    <w:p w14:paraId="51A61071" w14:textId="248BF4E4" w:rsidR="00247D27" w:rsidRDefault="00247D27" w:rsidP="00247D27">
      <w:pPr>
        <w:spacing w:before="200"/>
      </w:pPr>
      <w:r>
        <w:t>If you are successful</w:t>
      </w:r>
      <w:r w:rsidR="001519DB">
        <w:t>,</w:t>
      </w:r>
      <w:r>
        <w:t xml:space="preserve"> we expect you will be able to commence your project around </w:t>
      </w:r>
      <w:r w:rsidR="002373C8">
        <w:t>September</w:t>
      </w:r>
      <w:r w:rsidR="00833FCB">
        <w:t xml:space="preserve"> 2024</w:t>
      </w:r>
      <w:r>
        <w:t>.</w:t>
      </w:r>
    </w:p>
    <w:p w14:paraId="6AD1AC12" w14:textId="77777777" w:rsidR="00247D27" w:rsidRDefault="00247D27" w:rsidP="00680B92">
      <w:pPr>
        <w:pStyle w:val="Caption"/>
        <w:keepNext/>
      </w:pPr>
      <w:bookmarkStart w:id="267" w:name="_Toc467773968"/>
      <w:r w:rsidRPr="0054078D">
        <w:rPr>
          <w:bCs/>
        </w:rPr>
        <w:lastRenderedPageBreak/>
        <w:t xml:space="preserve">Table 1: Expected timing for this grant </w:t>
      </w:r>
      <w:proofErr w:type="gramStart"/>
      <w:r w:rsidRPr="0054078D">
        <w:rPr>
          <w:bCs/>
        </w:rPr>
        <w:t>opportunity</w:t>
      </w:r>
      <w:bookmarkEnd w:id="267"/>
      <w:proofErr w:type="gramEnd"/>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258D5D1B" w:rsidR="00247D27" w:rsidRPr="00B16B54" w:rsidRDefault="00247D27" w:rsidP="00680B92">
            <w:pPr>
              <w:pStyle w:val="TableText"/>
              <w:keepNext/>
            </w:pPr>
            <w:r w:rsidRPr="00B16B54">
              <w:t xml:space="preserve">4 weeks </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3B39A31C" w:rsidR="00247D27" w:rsidRPr="00B16B54" w:rsidRDefault="00247D27" w:rsidP="00680B92">
            <w:pPr>
              <w:pStyle w:val="TableText"/>
              <w:keepNext/>
            </w:pPr>
            <w:r w:rsidRPr="00B16B54">
              <w:t xml:space="preserve">4 weeks </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2D333BE5" w:rsidR="00247D27" w:rsidRPr="00B16B54" w:rsidRDefault="00247D27" w:rsidP="00680B92">
            <w:pPr>
              <w:pStyle w:val="TableText"/>
              <w:keepNext/>
            </w:pPr>
            <w:r w:rsidRPr="00B16B54">
              <w:t xml:space="preserve">1-3 weeks </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218D880D" w:rsidR="00247D27" w:rsidRPr="00B16B54" w:rsidRDefault="00247D27" w:rsidP="00680B92">
            <w:pPr>
              <w:pStyle w:val="TableText"/>
              <w:keepNext/>
            </w:pPr>
            <w:r w:rsidRPr="00B16B54">
              <w:t>2 weeks</w:t>
            </w:r>
            <w:r>
              <w:t xml:space="preserve"> </w:t>
            </w:r>
          </w:p>
        </w:tc>
      </w:tr>
      <w:tr w:rsidR="00247D27" w14:paraId="34E7BF3A" w14:textId="77777777" w:rsidTr="001432F9">
        <w:trPr>
          <w:cantSplit/>
        </w:trPr>
        <w:tc>
          <w:tcPr>
            <w:tcW w:w="4815" w:type="dxa"/>
          </w:tcPr>
          <w:p w14:paraId="0D12C166" w14:textId="4C1E5EAB" w:rsidR="00247D27" w:rsidRPr="00B16B54" w:rsidRDefault="00247D27" w:rsidP="00680B92">
            <w:pPr>
              <w:pStyle w:val="TableText"/>
              <w:keepNext/>
            </w:pPr>
            <w:r>
              <w:t>Earliest start date of project</w:t>
            </w:r>
            <w:r w:rsidRPr="00B16B54">
              <w:t xml:space="preserve"> </w:t>
            </w:r>
          </w:p>
        </w:tc>
        <w:tc>
          <w:tcPr>
            <w:tcW w:w="3974" w:type="dxa"/>
          </w:tcPr>
          <w:p w14:paraId="23920C1F" w14:textId="400F041E" w:rsidR="00247D27" w:rsidRPr="00B16B54" w:rsidRDefault="002373C8" w:rsidP="00680B92">
            <w:pPr>
              <w:pStyle w:val="TableText"/>
              <w:keepNext/>
            </w:pPr>
            <w:r>
              <w:t>September</w:t>
            </w:r>
            <w:r w:rsidR="00F03FB3">
              <w:t xml:space="preserve"> 2024</w:t>
            </w:r>
          </w:p>
        </w:tc>
      </w:tr>
      <w:tr w:rsidR="005D0021" w14:paraId="4797009E" w14:textId="77777777" w:rsidTr="001432F9">
        <w:trPr>
          <w:cantSplit/>
        </w:trPr>
        <w:tc>
          <w:tcPr>
            <w:tcW w:w="4815" w:type="dxa"/>
          </w:tcPr>
          <w:p w14:paraId="4467BA96" w14:textId="0AD5625C" w:rsidR="005D0021" w:rsidRDefault="005D0021" w:rsidP="00680B92">
            <w:pPr>
              <w:pStyle w:val="TableText"/>
              <w:keepNext/>
            </w:pPr>
            <w:r>
              <w:t>Project completion date</w:t>
            </w:r>
          </w:p>
        </w:tc>
        <w:tc>
          <w:tcPr>
            <w:tcW w:w="3974" w:type="dxa"/>
          </w:tcPr>
          <w:p w14:paraId="5A6DF684" w14:textId="03AC1E86" w:rsidR="005D0021" w:rsidRPr="00B16B54" w:rsidRDefault="00216F58" w:rsidP="00680B92">
            <w:pPr>
              <w:pStyle w:val="TableText"/>
              <w:keepNext/>
            </w:pPr>
            <w:r>
              <w:t>31 March</w:t>
            </w:r>
            <w:r w:rsidR="00833FCB">
              <w:t xml:space="preserve"> 2027</w:t>
            </w:r>
          </w:p>
        </w:tc>
      </w:tr>
      <w:tr w:rsidR="0015223E" w:rsidRPr="007B3784" w14:paraId="056A47AF" w14:textId="10EDDFFF" w:rsidTr="001432F9">
        <w:trPr>
          <w:cantSplit/>
        </w:trPr>
        <w:tc>
          <w:tcPr>
            <w:tcW w:w="4815" w:type="dxa"/>
          </w:tcPr>
          <w:p w14:paraId="399FF63A" w14:textId="4545597B" w:rsidR="00247D27" w:rsidRPr="007B3784" w:rsidRDefault="00247D27" w:rsidP="00C11347">
            <w:pPr>
              <w:pStyle w:val="TableText"/>
              <w:keepNext/>
            </w:pPr>
            <w:r w:rsidRPr="007B3784">
              <w:t xml:space="preserve">End date of grant commitment </w:t>
            </w:r>
            <w:bookmarkStart w:id="268" w:name="_Toc129097438"/>
            <w:bookmarkStart w:id="269" w:name="_Toc129097624"/>
            <w:bookmarkStart w:id="270" w:name="_Toc129097810"/>
            <w:bookmarkEnd w:id="268"/>
            <w:bookmarkEnd w:id="269"/>
            <w:bookmarkEnd w:id="270"/>
          </w:p>
        </w:tc>
        <w:tc>
          <w:tcPr>
            <w:tcW w:w="3974" w:type="dxa"/>
          </w:tcPr>
          <w:p w14:paraId="48B5E6F6" w14:textId="3A642A85" w:rsidR="00247D27" w:rsidRPr="007B3784" w:rsidRDefault="00833FCB" w:rsidP="00C11347">
            <w:pPr>
              <w:pStyle w:val="TableText"/>
              <w:keepNext/>
            </w:pPr>
            <w:bookmarkStart w:id="271" w:name="_Toc129097439"/>
            <w:bookmarkStart w:id="272" w:name="_Toc129097625"/>
            <w:bookmarkStart w:id="273" w:name="_Toc129097811"/>
            <w:bookmarkEnd w:id="271"/>
            <w:bookmarkEnd w:id="272"/>
            <w:bookmarkEnd w:id="273"/>
            <w:r>
              <w:t>30 June 2027</w:t>
            </w:r>
          </w:p>
        </w:tc>
        <w:bookmarkStart w:id="274" w:name="_Toc129097440"/>
        <w:bookmarkStart w:id="275" w:name="_Toc129097626"/>
        <w:bookmarkStart w:id="276" w:name="_Toc129097812"/>
        <w:bookmarkEnd w:id="274"/>
        <w:bookmarkEnd w:id="275"/>
        <w:bookmarkEnd w:id="276"/>
      </w:tr>
    </w:tbl>
    <w:p w14:paraId="6CF74D01" w14:textId="61A12857" w:rsidR="001519DB" w:rsidRDefault="001519DB" w:rsidP="007635DB">
      <w:pPr>
        <w:pStyle w:val="Heading3"/>
      </w:pPr>
      <w:bookmarkStart w:id="277" w:name="_Toc147747711"/>
      <w:bookmarkStart w:id="278" w:name="_Toc496536673"/>
      <w:bookmarkStart w:id="279" w:name="_Toc531277500"/>
      <w:bookmarkStart w:id="280" w:name="_Toc955310"/>
      <w:bookmarkEnd w:id="263"/>
      <w:r>
        <w:t>Questions during the application process</w:t>
      </w:r>
      <w:bookmarkEnd w:id="277"/>
    </w:p>
    <w:p w14:paraId="67F67352" w14:textId="009E6A04" w:rsidR="001519DB" w:rsidRDefault="001519DB" w:rsidP="001519DB">
      <w:r>
        <w:t xml:space="preserve">If you have any questions during the application period, </w:t>
      </w:r>
      <w:hyperlink r:id="rId29"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3EFE2064" w14:textId="6E647970" w:rsidR="005C2069" w:rsidRDefault="00247D27" w:rsidP="007635DB">
      <w:pPr>
        <w:pStyle w:val="Heading2"/>
      </w:pPr>
      <w:bookmarkStart w:id="281" w:name="_Toc147747712"/>
      <w:r>
        <w:t xml:space="preserve">The </w:t>
      </w:r>
      <w:r w:rsidR="00E93B21">
        <w:t xml:space="preserve">grant </w:t>
      </w:r>
      <w:r>
        <w:t>selection process</w:t>
      </w:r>
      <w:bookmarkStart w:id="282" w:name="_Toc144798225"/>
      <w:bookmarkStart w:id="283" w:name="_Toc144798458"/>
      <w:bookmarkStart w:id="284" w:name="_Toc144798226"/>
      <w:bookmarkStart w:id="285" w:name="_Toc144798459"/>
      <w:bookmarkStart w:id="286" w:name="_Toc144798227"/>
      <w:bookmarkStart w:id="287" w:name="_Toc144798460"/>
      <w:bookmarkStart w:id="288" w:name="_Toc144798228"/>
      <w:bookmarkStart w:id="289" w:name="_Toc144798461"/>
      <w:bookmarkStart w:id="290" w:name="_Toc144798229"/>
      <w:bookmarkStart w:id="291" w:name="_Toc144798462"/>
      <w:bookmarkStart w:id="292" w:name="_Toc144798230"/>
      <w:bookmarkStart w:id="293" w:name="_Toc144798463"/>
      <w:bookmarkEnd w:id="278"/>
      <w:bookmarkEnd w:id="279"/>
      <w:bookmarkEnd w:id="280"/>
      <w:bookmarkEnd w:id="282"/>
      <w:bookmarkEnd w:id="283"/>
      <w:bookmarkEnd w:id="284"/>
      <w:bookmarkEnd w:id="285"/>
      <w:bookmarkEnd w:id="286"/>
      <w:bookmarkEnd w:id="287"/>
      <w:bookmarkEnd w:id="288"/>
      <w:bookmarkEnd w:id="289"/>
      <w:bookmarkEnd w:id="290"/>
      <w:bookmarkEnd w:id="291"/>
      <w:bookmarkEnd w:id="292"/>
      <w:bookmarkEnd w:id="293"/>
      <w:bookmarkEnd w:id="281"/>
    </w:p>
    <w:p w14:paraId="52547372" w14:textId="39F80417" w:rsidR="003A20A0" w:rsidRDefault="003A20A0" w:rsidP="007635DB">
      <w:pPr>
        <w:pStyle w:val="Heading3"/>
      </w:pPr>
      <w:bookmarkStart w:id="294" w:name="_Toc147747713"/>
      <w:bookmarkStart w:id="295" w:name="_Toc531277501"/>
      <w:bookmarkStart w:id="296" w:name="_Toc164844279"/>
      <w:bookmarkStart w:id="297" w:name="_Toc383003268"/>
      <w:bookmarkStart w:id="298" w:name="_Toc496536674"/>
      <w:bookmarkStart w:id="299" w:name="_Toc955311"/>
      <w:r>
        <w:t>Assessment of grant applications</w:t>
      </w:r>
      <w:bookmarkEnd w:id="294"/>
    </w:p>
    <w:p w14:paraId="08AA0207" w14:textId="1F939FD9"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179C72A2" w14:textId="474FC959" w:rsidR="003A20A0" w:rsidRDefault="003A20A0" w:rsidP="003A20A0">
      <w:r w:rsidRPr="005A61FE">
        <w:t xml:space="preserve">If eligible, </w:t>
      </w:r>
      <w:r w:rsidR="009B34E4">
        <w:t>your application will</w:t>
      </w:r>
      <w:r>
        <w:t xml:space="preserve"> </w:t>
      </w:r>
      <w:r w:rsidR="009B34E4">
        <w:t>be</w:t>
      </w:r>
      <w:r>
        <w:t xml:space="preserve"> </w:t>
      </w:r>
      <w:r w:rsidRPr="005A61FE">
        <w:t>assess</w:t>
      </w:r>
      <w:r w:rsidR="009B34E4">
        <w:t>ed</w:t>
      </w:r>
      <w:r w:rsidRPr="005A61FE">
        <w:t xml:space="preserve"> </w:t>
      </w:r>
      <w:r>
        <w:t>against the assessment criteria. Only eligible applications will proceed to the assessment stage.</w:t>
      </w:r>
    </w:p>
    <w:p w14:paraId="67E65F88" w14:textId="77777777" w:rsidR="003A20A0" w:rsidRPr="005A61FE" w:rsidRDefault="003A20A0" w:rsidP="003A20A0">
      <w:r w:rsidRPr="005A61FE">
        <w:t>We consider your application on its merits, based on:</w:t>
      </w:r>
    </w:p>
    <w:p w14:paraId="0BEBC478" w14:textId="77777777" w:rsidR="003A20A0" w:rsidRPr="005A61FE" w:rsidRDefault="003A20A0" w:rsidP="003A20A0">
      <w:pPr>
        <w:pStyle w:val="ListBullet"/>
      </w:pPr>
      <w:r w:rsidRPr="005A61FE">
        <w:t xml:space="preserve">how well it meets the </w:t>
      </w:r>
      <w:proofErr w:type="gramStart"/>
      <w:r w:rsidRPr="005A61FE">
        <w:t>criteria</w:t>
      </w:r>
      <w:proofErr w:type="gramEnd"/>
      <w:r w:rsidRPr="005A61FE">
        <w:t xml:space="preserve"> </w:t>
      </w:r>
    </w:p>
    <w:p w14:paraId="6EDCDDD2" w14:textId="0FE67C44" w:rsidR="003A20A0" w:rsidRPr="005A61FE" w:rsidRDefault="003A20A0" w:rsidP="003A20A0">
      <w:pPr>
        <w:pStyle w:val="ListBullet"/>
      </w:pPr>
      <w:r w:rsidRPr="005A61FE">
        <w:t>how it compares to other applications</w:t>
      </w:r>
    </w:p>
    <w:p w14:paraId="36613DC3" w14:textId="1157EE50" w:rsidR="00CA653A" w:rsidRDefault="00CA653A" w:rsidP="00CA653A">
      <w:pPr>
        <w:pStyle w:val="ListBullet"/>
      </w:pPr>
      <w:r>
        <w:t>whether it provides value with relevant</w:t>
      </w:r>
      <w:r w:rsidRPr="00A632E3">
        <w:t xml:space="preserve"> money.</w:t>
      </w:r>
      <w:r>
        <w:rPr>
          <w:rStyle w:val="FootnoteReference"/>
        </w:rPr>
        <w:footnoteReference w:id="3"/>
      </w:r>
    </w:p>
    <w:p w14:paraId="12142BAA" w14:textId="4B6D9A0A" w:rsidR="003A20A0" w:rsidRPr="005A61FE" w:rsidRDefault="003A20A0" w:rsidP="003A20A0">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2ADBCCC2" w14:textId="15D1EA4F" w:rsidR="003A20A0" w:rsidRPr="005A61FE" w:rsidRDefault="003A20A0" w:rsidP="003A20A0">
      <w:pPr>
        <w:pStyle w:val="ListBullet"/>
      </w:pPr>
      <w:r w:rsidRPr="005A61FE">
        <w:t>the overall objective</w:t>
      </w:r>
      <w:r w:rsidR="00DB2D0C">
        <w:t>/</w:t>
      </w:r>
      <w:r w:rsidRPr="005A61FE">
        <w:t>s of the grant opportunity</w:t>
      </w:r>
    </w:p>
    <w:p w14:paraId="4D4B0A90" w14:textId="594A4D26" w:rsidR="003A20A0" w:rsidRDefault="003A20A0" w:rsidP="003A20A0">
      <w:pPr>
        <w:pStyle w:val="ListBullet"/>
      </w:pPr>
      <w:r w:rsidRPr="005A61FE">
        <w:t xml:space="preserve">the evidence provided to demonstrate how your project contributes to meeting those </w:t>
      </w:r>
      <w:proofErr w:type="gramStart"/>
      <w:r w:rsidRPr="005A61FE">
        <w:t>objectives</w:t>
      </w:r>
      <w:proofErr w:type="gramEnd"/>
    </w:p>
    <w:p w14:paraId="505773F7" w14:textId="761A7C57" w:rsidR="009B3554" w:rsidRDefault="009B3554" w:rsidP="009B3554">
      <w:pPr>
        <w:pStyle w:val="ListBullet"/>
      </w:pPr>
      <w:r>
        <w:t xml:space="preserve">the relative value of the grant </w:t>
      </w:r>
      <w:proofErr w:type="gramStart"/>
      <w:r>
        <w:t>sought</w:t>
      </w:r>
      <w:proofErr w:type="gramEnd"/>
    </w:p>
    <w:p w14:paraId="2DB09E58" w14:textId="4608AC10" w:rsidR="00DB2D0C" w:rsidRPr="009E283B" w:rsidRDefault="009B3554" w:rsidP="00DB2D0C">
      <w:pPr>
        <w:pStyle w:val="ListBullet"/>
      </w:pPr>
      <w:r>
        <w:t xml:space="preserve">the spread of projects across geographical areas and </w:t>
      </w:r>
      <w:r w:rsidR="008D392B">
        <w:t xml:space="preserve">the </w:t>
      </w:r>
      <w:r w:rsidR="00DB2D0C" w:rsidRPr="009E283B">
        <w:t xml:space="preserve">extent to which the geographic location of the application matches identified </w:t>
      </w:r>
      <w:r w:rsidR="00EC4E80">
        <w:t xml:space="preserve">government </w:t>
      </w:r>
      <w:r w:rsidR="00DB2D0C" w:rsidRPr="009E283B">
        <w:t>priorities</w:t>
      </w:r>
      <w:r w:rsidR="00DC767D">
        <w:t>.</w:t>
      </w:r>
    </w:p>
    <w:p w14:paraId="20914A32" w14:textId="1FD86E48" w:rsidR="003A20A0" w:rsidRDefault="003A20A0" w:rsidP="003A20A0">
      <w:r w:rsidRPr="00DB690D">
        <w:t>If applications are scored the same, the committee will consider value for money and geographical spread to recommend applications for funding.</w:t>
      </w:r>
    </w:p>
    <w:p w14:paraId="20F0F520" w14:textId="3828A750" w:rsidR="00AB45E8" w:rsidRDefault="00AB45E8" w:rsidP="007635DB">
      <w:pPr>
        <w:pStyle w:val="Heading3"/>
      </w:pPr>
      <w:bookmarkStart w:id="300" w:name="_Toc144798233"/>
      <w:bookmarkStart w:id="301" w:name="_Toc144798466"/>
      <w:bookmarkStart w:id="302" w:name="_Toc144798234"/>
      <w:bookmarkStart w:id="303" w:name="_Toc144798467"/>
      <w:bookmarkStart w:id="304" w:name="_Toc144798235"/>
      <w:bookmarkStart w:id="305" w:name="_Toc144798468"/>
      <w:bookmarkStart w:id="306" w:name="_Toc144798236"/>
      <w:bookmarkStart w:id="307" w:name="_Toc144798469"/>
      <w:bookmarkStart w:id="308" w:name="_Toc144798237"/>
      <w:bookmarkStart w:id="309" w:name="_Toc144798470"/>
      <w:bookmarkStart w:id="310" w:name="_Toc147747714"/>
      <w:bookmarkEnd w:id="300"/>
      <w:bookmarkEnd w:id="301"/>
      <w:bookmarkEnd w:id="302"/>
      <w:bookmarkEnd w:id="303"/>
      <w:bookmarkEnd w:id="304"/>
      <w:bookmarkEnd w:id="305"/>
      <w:bookmarkEnd w:id="306"/>
      <w:bookmarkEnd w:id="307"/>
      <w:bookmarkEnd w:id="308"/>
      <w:bookmarkEnd w:id="309"/>
      <w:r>
        <w:t>Who will assess applications?</w:t>
      </w:r>
      <w:bookmarkEnd w:id="310"/>
    </w:p>
    <w:p w14:paraId="352C9412" w14:textId="234C9FDD" w:rsidR="003A20A0" w:rsidRDefault="003A20A0" w:rsidP="00607DE5">
      <w:bookmarkStart w:id="311" w:name="_Toc129097466"/>
      <w:bookmarkStart w:id="312" w:name="_Toc129097652"/>
      <w:bookmarkStart w:id="313" w:name="_Toc129097838"/>
      <w:bookmarkStart w:id="314" w:name="_Toc129097467"/>
      <w:bookmarkStart w:id="315" w:name="_Toc129097653"/>
      <w:bookmarkStart w:id="316" w:name="_Toc129097839"/>
      <w:bookmarkEnd w:id="311"/>
      <w:bookmarkEnd w:id="312"/>
      <w:bookmarkEnd w:id="313"/>
      <w:bookmarkEnd w:id="314"/>
      <w:bookmarkEnd w:id="315"/>
      <w:bookmarkEnd w:id="316"/>
      <w:r w:rsidRPr="00C61F08">
        <w:t>We</w:t>
      </w:r>
      <w:r>
        <w:t xml:space="preserve"> </w:t>
      </w:r>
      <w:r w:rsidR="001D2243">
        <w:t>will establish a committee comprised of DCCEEW departmental officials</w:t>
      </w:r>
      <w:r>
        <w:t xml:space="preserve"> to assess applications. The </w:t>
      </w:r>
      <w:r w:rsidR="008D392B">
        <w:t>C</w:t>
      </w:r>
      <w:r>
        <w:t>ommittee may also seek additional advice from independent technical experts</w:t>
      </w:r>
      <w:r w:rsidR="00B43C09">
        <w:t xml:space="preserve"> </w:t>
      </w:r>
      <w:r w:rsidR="00B43C09">
        <w:rPr>
          <w:rStyle w:val="ui-provider"/>
        </w:rPr>
        <w:t>or advisors to inform the assessment process</w:t>
      </w:r>
      <w:r>
        <w:t xml:space="preserve">. </w:t>
      </w:r>
      <w:bookmarkStart w:id="317" w:name="_Toc129097468"/>
      <w:bookmarkStart w:id="318" w:name="_Toc129097654"/>
      <w:bookmarkStart w:id="319" w:name="_Toc129097840"/>
      <w:bookmarkEnd w:id="317"/>
      <w:bookmarkEnd w:id="318"/>
      <w:bookmarkEnd w:id="319"/>
    </w:p>
    <w:p w14:paraId="0A39412C" w14:textId="33047BA2" w:rsidR="003A20A0" w:rsidRDefault="003A20A0" w:rsidP="00607DE5">
      <w:r>
        <w:lastRenderedPageBreak/>
        <w:t xml:space="preserve">The </w:t>
      </w:r>
      <w:r w:rsidR="008D392B">
        <w:t>C</w:t>
      </w:r>
      <w:r>
        <w:t xml:space="preserve">ommittee 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in a funding round before recommending which projects to fund</w:t>
      </w:r>
      <w:r w:rsidRPr="00E162FF">
        <w:t>.</w:t>
      </w:r>
      <w:r w:rsidRPr="00175FF5">
        <w:rPr>
          <w:szCs w:val="20"/>
        </w:rPr>
        <w:t xml:space="preserve"> </w:t>
      </w:r>
      <w:r>
        <w:rPr>
          <w:szCs w:val="20"/>
        </w:rPr>
        <w:t xml:space="preserve">The </w:t>
      </w:r>
      <w:r w:rsidR="008D392B">
        <w:rPr>
          <w:szCs w:val="20"/>
        </w:rPr>
        <w:t>C</w:t>
      </w:r>
      <w:r>
        <w:rPr>
          <w:szCs w:val="20"/>
        </w:rPr>
        <w:t>ommittee</w:t>
      </w:r>
      <w:r w:rsidR="00B43C09">
        <w:rPr>
          <w:szCs w:val="20"/>
        </w:rPr>
        <w:t>,</w:t>
      </w:r>
      <w:r w:rsidRPr="00274AE2">
        <w:rPr>
          <w:szCs w:val="20"/>
        </w:rPr>
        <w:t xml:space="preserve"> </w:t>
      </w:r>
      <w:r w:rsidR="00B43C09">
        <w:rPr>
          <w:szCs w:val="20"/>
        </w:rPr>
        <w:t xml:space="preserve">and any expert or advisor, </w:t>
      </w:r>
      <w:r w:rsidRPr="00274AE2">
        <w:rPr>
          <w:szCs w:val="20"/>
        </w:rPr>
        <w:t xml:space="preserve">will be </w:t>
      </w:r>
      <w:r>
        <w:rPr>
          <w:szCs w:val="20"/>
        </w:rPr>
        <w:t xml:space="preserve">required </w:t>
      </w:r>
      <w:r w:rsidRPr="00274AE2">
        <w:rPr>
          <w:szCs w:val="20"/>
        </w:rPr>
        <w:t xml:space="preserve">to </w:t>
      </w:r>
      <w:r>
        <w:rPr>
          <w:szCs w:val="20"/>
        </w:rPr>
        <w:t xml:space="preserve">perform their duties </w:t>
      </w:r>
      <w:r w:rsidRPr="00274AE2">
        <w:rPr>
          <w:szCs w:val="20"/>
        </w:rPr>
        <w:t>in accordance with the CGRGs</w:t>
      </w:r>
      <w:r>
        <w:rPr>
          <w:szCs w:val="20"/>
        </w:rPr>
        <w:t>.</w:t>
      </w:r>
      <w:bookmarkStart w:id="320" w:name="_Toc129097469"/>
      <w:bookmarkStart w:id="321" w:name="_Toc129097655"/>
      <w:bookmarkStart w:id="322" w:name="_Toc129097841"/>
      <w:bookmarkEnd w:id="320"/>
      <w:bookmarkEnd w:id="321"/>
      <w:bookmarkEnd w:id="322"/>
      <w:r w:rsidR="008D392B">
        <w:rPr>
          <w:szCs w:val="20"/>
        </w:rPr>
        <w:t xml:space="preserve"> The Committee will make a recommendation to the decision maker for approval.</w:t>
      </w:r>
    </w:p>
    <w:p w14:paraId="04C6DFAE" w14:textId="644BD707" w:rsidR="00247D27" w:rsidRDefault="00F67DBB" w:rsidP="007635DB">
      <w:pPr>
        <w:pStyle w:val="Heading3"/>
      </w:pPr>
      <w:bookmarkStart w:id="323" w:name="_Toc129097470"/>
      <w:bookmarkStart w:id="324" w:name="_Toc129097656"/>
      <w:bookmarkStart w:id="325" w:name="_Toc129097842"/>
      <w:bookmarkStart w:id="326" w:name="_Toc144798239"/>
      <w:bookmarkStart w:id="327" w:name="_Toc144798472"/>
      <w:bookmarkStart w:id="328" w:name="_Toc129097471"/>
      <w:bookmarkStart w:id="329" w:name="_Toc129097657"/>
      <w:bookmarkStart w:id="330" w:name="_Toc129097843"/>
      <w:bookmarkStart w:id="331" w:name="_Toc144798240"/>
      <w:bookmarkStart w:id="332" w:name="_Toc144798473"/>
      <w:bookmarkStart w:id="333" w:name="_Toc129097472"/>
      <w:bookmarkStart w:id="334" w:name="_Toc129097658"/>
      <w:bookmarkStart w:id="335" w:name="_Toc129097844"/>
      <w:bookmarkStart w:id="336" w:name="_Toc144798241"/>
      <w:bookmarkStart w:id="337" w:name="_Toc144798474"/>
      <w:bookmarkStart w:id="338" w:name="_Toc147747715"/>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5A61FE">
        <w:t>Who will approve grants?</w:t>
      </w:r>
      <w:bookmarkStart w:id="339" w:name="_Toc144798243"/>
      <w:bookmarkStart w:id="340" w:name="_Toc144798476"/>
      <w:bookmarkEnd w:id="295"/>
      <w:bookmarkEnd w:id="296"/>
      <w:bookmarkEnd w:id="297"/>
      <w:bookmarkEnd w:id="298"/>
      <w:bookmarkEnd w:id="299"/>
      <w:bookmarkEnd w:id="339"/>
      <w:bookmarkEnd w:id="340"/>
      <w:bookmarkEnd w:id="338"/>
    </w:p>
    <w:p w14:paraId="5C7FBF1F" w14:textId="4E07B504" w:rsidR="00247D27" w:rsidRDefault="00247D27" w:rsidP="00247D27">
      <w:r>
        <w:t xml:space="preserve">The </w:t>
      </w:r>
      <w:r w:rsidR="00B759A1">
        <w:t>decision maker</w:t>
      </w:r>
      <w:r>
        <w:t xml:space="preserve"> decides which grants to approve </w:t>
      </w:r>
      <w:proofErr w:type="gramStart"/>
      <w:r>
        <w:t>taking into account</w:t>
      </w:r>
      <w:proofErr w:type="gramEnd"/>
      <w:r>
        <w:t xml:space="preserve"> the recommendations</w:t>
      </w:r>
      <w:r w:rsidR="00EC4E80">
        <w:t xml:space="preserve"> </w:t>
      </w:r>
      <w:r>
        <w:t xml:space="preserve">of the </w:t>
      </w:r>
      <w:r w:rsidR="008D392B">
        <w:t>C</w:t>
      </w:r>
      <w:r>
        <w:t>ommittee</w:t>
      </w:r>
      <w:r w:rsidR="00BB52F3">
        <w:t xml:space="preserve"> </w:t>
      </w:r>
      <w:r>
        <w:t>and the availability of grant funds.</w:t>
      </w:r>
    </w:p>
    <w:p w14:paraId="259EB2E2" w14:textId="164796E2" w:rsidR="00564DF1" w:rsidRDefault="00564DF1" w:rsidP="00564DF1">
      <w:pPr>
        <w:spacing w:after="80"/>
      </w:pPr>
      <w:bookmarkStart w:id="341" w:name="_Toc489952696"/>
      <w:r w:rsidRPr="00E162FF">
        <w:t xml:space="preserve">The </w:t>
      </w:r>
      <w:r w:rsidR="00B759A1">
        <w:t>decision makers</w:t>
      </w:r>
      <w:r w:rsidR="00BB52F3">
        <w:t xml:space="preserve"> </w:t>
      </w:r>
      <w:r w:rsidRPr="00E162FF">
        <w:t xml:space="preserve">decision is final in all matters, </w:t>
      </w:r>
      <w:r>
        <w:t>including</w:t>
      </w:r>
      <w:r w:rsidR="00825941">
        <w:t>:</w:t>
      </w:r>
    </w:p>
    <w:p w14:paraId="544161A4" w14:textId="3D2C9FFB" w:rsidR="00564DF1" w:rsidRDefault="00564DF1" w:rsidP="00564DF1">
      <w:pPr>
        <w:pStyle w:val="ListBullet"/>
      </w:pPr>
      <w:r>
        <w:t xml:space="preserve">the </w:t>
      </w:r>
      <w:r w:rsidR="00AA73C5" w:rsidRPr="005A61FE">
        <w:t xml:space="preserve">grant </w:t>
      </w:r>
      <w:r>
        <w:t>approval</w:t>
      </w:r>
    </w:p>
    <w:p w14:paraId="6B4BACBD" w14:textId="74023719"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proofErr w:type="gramStart"/>
      <w:r w:rsidRPr="00E162FF">
        <w:t>awarded</w:t>
      </w:r>
      <w:proofErr w:type="gramEnd"/>
    </w:p>
    <w:p w14:paraId="3A5AD02D" w14:textId="2C2A67ED" w:rsidR="00300E4A" w:rsidRDefault="00D4078F" w:rsidP="00564DF1">
      <w:pPr>
        <w:pStyle w:val="ListBullet"/>
        <w:spacing w:after="120"/>
      </w:pPr>
      <w:r w:rsidRPr="005A61FE">
        <w:t>any</w:t>
      </w:r>
      <w:r w:rsidR="00EF53D9">
        <w:t xml:space="preserve"> conditions </w:t>
      </w:r>
      <w:r w:rsidRPr="005A61FE">
        <w:t xml:space="preserve">attached to the offer </w:t>
      </w:r>
      <w:r w:rsidR="00EF53D9">
        <w:t xml:space="preserve">of </w:t>
      </w:r>
      <w:r w:rsidR="001475D6">
        <w:t xml:space="preserve">grant </w:t>
      </w:r>
      <w:proofErr w:type="gramStart"/>
      <w:r w:rsidR="00EF53D9">
        <w:t>funding</w:t>
      </w:r>
      <w:proofErr w:type="gramEnd"/>
    </w:p>
    <w:p w14:paraId="086A2C93" w14:textId="1EA5780A" w:rsidR="00564DF1" w:rsidRPr="00E162FF" w:rsidRDefault="00564DF1" w:rsidP="00564DF1">
      <w:r>
        <w:t>We cannot review decisions about the merits of your application</w:t>
      </w:r>
      <w:r w:rsidRPr="00E162FF">
        <w:t>.</w:t>
      </w:r>
    </w:p>
    <w:p w14:paraId="6C3CBDD8" w14:textId="45B17F5A" w:rsidR="00564DF1" w:rsidRDefault="00564DF1" w:rsidP="00564DF1">
      <w:r>
        <w:t xml:space="preserve">The </w:t>
      </w:r>
      <w:r w:rsidR="00B759A1">
        <w:t>decision maker</w:t>
      </w:r>
      <w:r w:rsidR="00D4078F" w:rsidRPr="005A61FE">
        <w:t xml:space="preserve"> </w:t>
      </w:r>
      <w:r>
        <w:t xml:space="preserve">will not approve funding if there </w:t>
      </w:r>
      <w:r w:rsidR="00175C05">
        <w:t>are</w:t>
      </w:r>
      <w:r>
        <w:t xml:space="preserve"> insufficient program funds available across relevant financial years for the program.</w:t>
      </w:r>
    </w:p>
    <w:p w14:paraId="6B408239" w14:textId="548587B2" w:rsidR="00564DF1" w:rsidRDefault="00564DF1" w:rsidP="007635DB">
      <w:pPr>
        <w:pStyle w:val="Heading2"/>
      </w:pPr>
      <w:bookmarkStart w:id="342" w:name="_Toc129097475"/>
      <w:bookmarkStart w:id="343" w:name="_Toc129097661"/>
      <w:bookmarkStart w:id="344" w:name="_Toc129097847"/>
      <w:bookmarkStart w:id="345" w:name="_Toc496536675"/>
      <w:bookmarkStart w:id="346" w:name="_Toc531277502"/>
      <w:bookmarkStart w:id="347" w:name="_Toc955312"/>
      <w:bookmarkStart w:id="348" w:name="_Toc147747716"/>
      <w:bookmarkEnd w:id="342"/>
      <w:bookmarkEnd w:id="343"/>
      <w:bookmarkEnd w:id="344"/>
      <w:r>
        <w:t>Notification of application outcomes</w:t>
      </w:r>
      <w:bookmarkEnd w:id="341"/>
      <w:bookmarkEnd w:id="345"/>
      <w:bookmarkEnd w:id="346"/>
      <w:bookmarkEnd w:id="347"/>
      <w:bookmarkEnd w:id="348"/>
    </w:p>
    <w:p w14:paraId="7B988579" w14:textId="66EFED8F"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67DCB58B" w:rsidR="00247D27" w:rsidRDefault="00247D27" w:rsidP="00247D27">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00DC47F1">
        <w:t xml:space="preserve"> however if you are successful in Round 1 you will not be considered eligible for Round 2</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 for assessment</w:t>
      </w:r>
      <w:r w:rsidR="00EA65C7">
        <w:t>.</w:t>
      </w:r>
    </w:p>
    <w:p w14:paraId="35B9DB97" w14:textId="619E3EC0" w:rsidR="00950B5A" w:rsidRDefault="00950B5A" w:rsidP="007635DB">
      <w:pPr>
        <w:pStyle w:val="Heading3"/>
      </w:pPr>
      <w:bookmarkStart w:id="349" w:name="_Toc147747717"/>
      <w:bookmarkStart w:id="350" w:name="_Toc524362464"/>
      <w:bookmarkStart w:id="351" w:name="_Toc955313"/>
      <w:bookmarkStart w:id="352" w:name="_Toc496536676"/>
      <w:bookmarkStart w:id="353" w:name="_Toc531277503"/>
      <w:r>
        <w:t>Feedback on your application</w:t>
      </w:r>
      <w:bookmarkEnd w:id="349"/>
    </w:p>
    <w:p w14:paraId="4EC29DE5" w14:textId="0E9253C1" w:rsidR="0026339D" w:rsidRDefault="00380FDC" w:rsidP="00FC3296">
      <w:r>
        <w:t>If you are unsuccessful, we will give you a</w:t>
      </w:r>
      <w:r w:rsidRPr="00E162FF">
        <w:t xml:space="preserve">n opportunity to discuss the outcome with </w:t>
      </w:r>
      <w:r>
        <w:t>us</w:t>
      </w:r>
      <w:r w:rsidR="00366159">
        <w:t>, noting that any feedback will be based on your application and no comparative statements will be made with other applications</w:t>
      </w:r>
      <w:r w:rsidRPr="00E162FF">
        <w:t xml:space="preserve">. </w:t>
      </w:r>
    </w:p>
    <w:p w14:paraId="25F652C1" w14:textId="3392714E" w:rsidR="000C07C6" w:rsidRDefault="00E93B21" w:rsidP="007635DB">
      <w:pPr>
        <w:pStyle w:val="Heading2"/>
      </w:pPr>
      <w:bookmarkStart w:id="354" w:name="_Toc144798247"/>
      <w:bookmarkStart w:id="355" w:name="_Toc144798480"/>
      <w:bookmarkStart w:id="356" w:name="_Toc144798248"/>
      <w:bookmarkStart w:id="357" w:name="_Toc144798481"/>
      <w:bookmarkStart w:id="358" w:name="_Toc144798249"/>
      <w:bookmarkStart w:id="359" w:name="_Toc144798482"/>
      <w:bookmarkStart w:id="360" w:name="_Toc144798250"/>
      <w:bookmarkStart w:id="361" w:name="_Toc144798483"/>
      <w:bookmarkStart w:id="362" w:name="_Toc147747718"/>
      <w:bookmarkEnd w:id="350"/>
      <w:bookmarkEnd w:id="354"/>
      <w:bookmarkEnd w:id="355"/>
      <w:bookmarkEnd w:id="356"/>
      <w:bookmarkEnd w:id="357"/>
      <w:bookmarkEnd w:id="358"/>
      <w:bookmarkEnd w:id="359"/>
      <w:bookmarkEnd w:id="360"/>
      <w:bookmarkEnd w:id="361"/>
      <w:r w:rsidRPr="005A61FE">
        <w:t>Successful</w:t>
      </w:r>
      <w:r>
        <w:t xml:space="preserve"> grant applications</w:t>
      </w:r>
      <w:bookmarkEnd w:id="351"/>
      <w:bookmarkEnd w:id="352"/>
      <w:bookmarkEnd w:id="353"/>
      <w:bookmarkEnd w:id="362"/>
    </w:p>
    <w:p w14:paraId="5B4DC469" w14:textId="151F5D26" w:rsidR="00D057B9" w:rsidRDefault="00950B5A" w:rsidP="007635DB">
      <w:pPr>
        <w:pStyle w:val="Heading3"/>
      </w:pPr>
      <w:bookmarkStart w:id="363" w:name="_Toc129097480"/>
      <w:bookmarkStart w:id="364" w:name="_Toc129097666"/>
      <w:bookmarkStart w:id="365" w:name="_Toc129097852"/>
      <w:bookmarkStart w:id="366" w:name="_Toc144798252"/>
      <w:bookmarkStart w:id="367" w:name="_Toc144798485"/>
      <w:bookmarkStart w:id="368" w:name="_Toc129097481"/>
      <w:bookmarkStart w:id="369" w:name="_Toc129097667"/>
      <w:bookmarkStart w:id="370" w:name="_Toc129097853"/>
      <w:bookmarkStart w:id="371" w:name="_Toc144798253"/>
      <w:bookmarkStart w:id="372" w:name="_Toc144798486"/>
      <w:bookmarkStart w:id="373" w:name="_Toc466898120"/>
      <w:bookmarkStart w:id="374" w:name="_Toc496536677"/>
      <w:bookmarkStart w:id="375" w:name="_Toc531277504"/>
      <w:bookmarkStart w:id="376" w:name="_Toc955314"/>
      <w:bookmarkStart w:id="377" w:name="_Toc147747719"/>
      <w:bookmarkEnd w:id="250"/>
      <w:bookmarkEnd w:id="251"/>
      <w:bookmarkEnd w:id="363"/>
      <w:bookmarkEnd w:id="364"/>
      <w:bookmarkEnd w:id="365"/>
      <w:bookmarkEnd w:id="366"/>
      <w:bookmarkEnd w:id="367"/>
      <w:bookmarkEnd w:id="368"/>
      <w:bookmarkEnd w:id="369"/>
      <w:bookmarkEnd w:id="370"/>
      <w:bookmarkEnd w:id="371"/>
      <w:bookmarkEnd w:id="372"/>
      <w:r>
        <w:t>The g</w:t>
      </w:r>
      <w:r w:rsidR="00D057B9">
        <w:t>rant agreement</w:t>
      </w:r>
      <w:bookmarkEnd w:id="373"/>
      <w:bookmarkEnd w:id="374"/>
      <w:bookmarkEnd w:id="375"/>
      <w:bookmarkEnd w:id="376"/>
      <w:bookmarkEnd w:id="377"/>
    </w:p>
    <w:p w14:paraId="5174DC1E" w14:textId="3A8125A9"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0" w:anchor="key-documents" w:history="1">
        <w:r w:rsidR="000C3B35" w:rsidRPr="004C1D37">
          <w:rPr>
            <w:rStyle w:val="Hyperlink"/>
          </w:rPr>
          <w:t>grant agreement</w:t>
        </w:r>
      </w:hyperlink>
      <w:r w:rsidR="000C3B35">
        <w:t xml:space="preserve"> is available on </w:t>
      </w:r>
      <w:r w:rsidR="00380FDC">
        <w:t>business.gov.au and GrantConnect</w:t>
      </w:r>
      <w:r w:rsidR="000F18DD" w:rsidRPr="005A61FE">
        <w:t>.</w:t>
      </w:r>
    </w:p>
    <w:p w14:paraId="5F855BD2" w14:textId="10BD8E54"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E95D50">
        <w:t xml:space="preserve">You must not start any </w:t>
      </w:r>
      <w:r w:rsidR="00366159">
        <w:t>Community Energy Upgrades Fund</w:t>
      </w:r>
      <w:r w:rsidR="00BF25F9">
        <w:t xml:space="preserve"> Round 1</w:t>
      </w:r>
      <w:r w:rsidR="00366159">
        <w:t xml:space="preserve"> </w:t>
      </w:r>
      <w:proofErr w:type="gramStart"/>
      <w:r w:rsidR="00E95D50">
        <w:t>activities</w:t>
      </w:r>
      <w:proofErr w:type="gramEnd"/>
      <w:r w:rsidR="00E95D50">
        <w:t xml:space="preserve"> until a grant agreement is executed.</w:t>
      </w:r>
      <w:r w:rsidR="00862FE4" w:rsidRPr="00862FE4">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502B2BC7"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894602">
        <w:t>p</w:t>
      </w:r>
      <w:r>
        <w:t xml:space="preserve">rogram </w:t>
      </w:r>
      <w:r w:rsidR="00894602">
        <w:t>d</w:t>
      </w:r>
      <w:r>
        <w:t xml:space="preserve">elegate. We will identify these in the offer of </w:t>
      </w:r>
      <w:r w:rsidR="00613C48">
        <w:t xml:space="preserve">grant </w:t>
      </w:r>
      <w:r>
        <w:t xml:space="preserve">funding. </w:t>
      </w:r>
    </w:p>
    <w:p w14:paraId="3F7D30BB" w14:textId="0652E169" w:rsidR="00D057B9" w:rsidRDefault="00D057B9" w:rsidP="00D057B9">
      <w:r>
        <w:lastRenderedPageBreak/>
        <w:t xml:space="preserve">If you enter an agreement under the </w:t>
      </w:r>
      <w:r w:rsidR="00DC66FD">
        <w:t>Community Energy Upgrades Fund Program</w:t>
      </w:r>
      <w:r w:rsidR="00BF25F9">
        <w:t xml:space="preserve"> Round 1</w:t>
      </w:r>
      <w:r>
        <w:t>, you cannot receive other grants for</w:t>
      </w:r>
      <w:r w:rsidR="00DC66FD">
        <w:t xml:space="preserve"> </w:t>
      </w:r>
      <w:r w:rsidR="00E95D50">
        <w:t>the same activities</w:t>
      </w:r>
      <w:r>
        <w:t xml:space="preserve"> from other Commonwealth</w:t>
      </w:r>
      <w:r w:rsidR="00492933">
        <w:t xml:space="preserve"> </w:t>
      </w:r>
      <w:r>
        <w:t>granting programs.</w:t>
      </w:r>
    </w:p>
    <w:p w14:paraId="61AAFA78" w14:textId="77777777" w:rsidR="00D057B9" w:rsidRDefault="00D057B9" w:rsidP="00D057B9">
      <w:r w:rsidRPr="0062411B">
        <w:t>The Commonwealth may reco</w:t>
      </w:r>
      <w:r>
        <w:t>ver grant funds if there is a breach of the grant agreement.</w:t>
      </w:r>
    </w:p>
    <w:p w14:paraId="0EB748C9" w14:textId="3205C1CA" w:rsidR="00417F32" w:rsidRPr="002F423B" w:rsidRDefault="00417F32" w:rsidP="00417F32">
      <w:pPr>
        <w:pStyle w:val="ListBullet"/>
        <w:numPr>
          <w:ilvl w:val="0"/>
          <w:numId w:val="0"/>
        </w:numPr>
      </w:pPr>
      <w:bookmarkStart w:id="378" w:name="_Toc129097486"/>
      <w:bookmarkStart w:id="379" w:name="_Toc129097672"/>
      <w:bookmarkStart w:id="380" w:name="_Toc129097858"/>
      <w:bookmarkStart w:id="381" w:name="_Toc129097487"/>
      <w:bookmarkStart w:id="382" w:name="_Toc129097673"/>
      <w:bookmarkStart w:id="383" w:name="_Toc129097859"/>
      <w:bookmarkStart w:id="384" w:name="_Toc129097488"/>
      <w:bookmarkStart w:id="385" w:name="_Toc129097674"/>
      <w:bookmarkStart w:id="386" w:name="_Toc129097860"/>
      <w:bookmarkEnd w:id="378"/>
      <w:bookmarkEnd w:id="379"/>
      <w:bookmarkEnd w:id="380"/>
      <w:bookmarkEnd w:id="381"/>
      <w:bookmarkEnd w:id="382"/>
      <w:bookmarkEnd w:id="383"/>
      <w:bookmarkEnd w:id="384"/>
      <w:bookmarkEnd w:id="385"/>
      <w:bookmarkEnd w:id="386"/>
      <w:r w:rsidRPr="002F423B">
        <w:t>We will use a standard grant agreement</w:t>
      </w:r>
      <w:r w:rsidR="00725E64">
        <w:t>.</w:t>
      </w:r>
      <w:r w:rsidRPr="002F423B">
        <w:t xml:space="preserve"> </w:t>
      </w:r>
    </w:p>
    <w:p w14:paraId="487D72E4" w14:textId="5E6C9A51" w:rsidR="0085525B" w:rsidRPr="002F423B" w:rsidRDefault="00C20F83" w:rsidP="00065FC9">
      <w:r w:rsidRPr="002F423B">
        <w:t>You will have 30 days from the date of a written offer to execute this grant agreement with the Commonwealth. During this time, we will work with you to finalise details.</w:t>
      </w:r>
      <w:bookmarkStart w:id="387" w:name="_Toc129097489"/>
      <w:bookmarkStart w:id="388" w:name="_Toc129097675"/>
      <w:bookmarkStart w:id="389" w:name="_Toc129097861"/>
      <w:bookmarkEnd w:id="387"/>
      <w:bookmarkEnd w:id="388"/>
      <w:bookmarkEnd w:id="389"/>
    </w:p>
    <w:p w14:paraId="396B1EE5" w14:textId="21AF519B" w:rsidR="00C20F83" w:rsidRDefault="00C20F83" w:rsidP="00065FC9">
      <w:r w:rsidRPr="002F423B">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894602">
        <w:t>p</w:t>
      </w:r>
      <w:r w:rsidR="00F95C1B" w:rsidRPr="002F423B">
        <w:t xml:space="preserve">rogram </w:t>
      </w:r>
      <w:r w:rsidR="00894602">
        <w:t>d</w:t>
      </w:r>
      <w:r w:rsidR="00F95C1B" w:rsidRPr="002F423B">
        <w:t>elegate</w:t>
      </w:r>
      <w:r w:rsidR="00EF53D9" w:rsidRPr="002F423B">
        <w:t>.</w:t>
      </w:r>
      <w:bookmarkStart w:id="390" w:name="_Toc129097490"/>
      <w:bookmarkStart w:id="391" w:name="_Toc129097676"/>
      <w:bookmarkStart w:id="392" w:name="_Toc129097862"/>
      <w:bookmarkEnd w:id="390"/>
      <w:bookmarkEnd w:id="391"/>
      <w:bookmarkEnd w:id="392"/>
    </w:p>
    <w:p w14:paraId="1CBD62A4" w14:textId="2F89F9A6" w:rsidR="00BD3A35" w:rsidRDefault="002B3D6E" w:rsidP="007635DB">
      <w:pPr>
        <w:pStyle w:val="Heading3"/>
      </w:pPr>
      <w:bookmarkStart w:id="393" w:name="_Toc489952704"/>
      <w:bookmarkStart w:id="394" w:name="_Toc496536682"/>
      <w:bookmarkStart w:id="395" w:name="_Toc531277509"/>
      <w:bookmarkStart w:id="396" w:name="_Toc955319"/>
      <w:bookmarkStart w:id="397" w:name="_Toc147747720"/>
      <w:bookmarkStart w:id="398" w:name="_Ref465245613"/>
      <w:bookmarkStart w:id="399" w:name="_Toc467165693"/>
      <w:bookmarkStart w:id="400" w:name="_Toc164844284"/>
      <w:r>
        <w:t>S</w:t>
      </w:r>
      <w:r w:rsidR="00BD3A35" w:rsidRPr="00CB5DC6">
        <w:t xml:space="preserve">pecific legislation, </w:t>
      </w:r>
      <w:proofErr w:type="gramStart"/>
      <w:r w:rsidR="00BD3A35">
        <w:t>policies</w:t>
      </w:r>
      <w:proofErr w:type="gramEnd"/>
      <w:r w:rsidR="00BD3A35">
        <w:t xml:space="preserve"> and industry standards</w:t>
      </w:r>
      <w:bookmarkEnd w:id="393"/>
      <w:bookmarkEnd w:id="394"/>
      <w:bookmarkEnd w:id="395"/>
      <w:bookmarkEnd w:id="396"/>
      <w:bookmarkEnd w:id="397"/>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w:t>
      </w:r>
      <w:proofErr w:type="gramStart"/>
      <w:r>
        <w:t>regulations</w:t>
      </w:r>
      <w:proofErr w:type="gramEnd"/>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proofErr w:type="gramStart"/>
      <w:r w:rsidRPr="005A61FE">
        <w:t>In particular, you</w:t>
      </w:r>
      <w:proofErr w:type="gramEnd"/>
      <w:r w:rsidRPr="005A61FE">
        <w:t xml:space="preserve"> will be required to comply with:</w:t>
      </w:r>
    </w:p>
    <w:p w14:paraId="430620B3" w14:textId="1909780D" w:rsidR="00F81B41" w:rsidRPr="00C677F0" w:rsidRDefault="00A25F28" w:rsidP="00653895">
      <w:pPr>
        <w:pStyle w:val="ListBullet"/>
      </w:pPr>
      <w:bookmarkStart w:id="401" w:name="_Hlk135303260"/>
      <w:r w:rsidRPr="00C677F0">
        <w:t>s</w:t>
      </w:r>
      <w:r w:rsidR="00147E5A" w:rsidRPr="00C677F0">
        <w:t>tate/</w:t>
      </w:r>
      <w:r w:rsidR="005D35E6" w:rsidRPr="00C677F0">
        <w:t>t</w:t>
      </w:r>
      <w:r w:rsidR="00147E5A" w:rsidRPr="00C677F0">
        <w:t>erritory legislation in relation to working with children</w:t>
      </w:r>
      <w:r w:rsidR="00DD10A3" w:rsidRPr="00C677F0">
        <w:t>.</w:t>
      </w:r>
    </w:p>
    <w:p w14:paraId="1B9B0994" w14:textId="77777777" w:rsidR="000D75FB" w:rsidRPr="00C677F0" w:rsidRDefault="000D75FB" w:rsidP="000D75FB">
      <w:pPr>
        <w:pStyle w:val="ListBullet"/>
        <w:rPr>
          <w:rFonts w:cs="Arial"/>
          <w:szCs w:val="20"/>
          <w:lang w:eastAsia="en-AU"/>
        </w:rPr>
      </w:pPr>
      <w:r w:rsidRPr="00C677F0">
        <w:rPr>
          <w:lang w:eastAsia="en-AU"/>
        </w:rPr>
        <w:t xml:space="preserve">local government planning requirements </w:t>
      </w:r>
    </w:p>
    <w:p w14:paraId="25CB39A6" w14:textId="6D4C7C9C" w:rsidR="000D75FB" w:rsidRPr="00C677F0" w:rsidRDefault="000D75FB" w:rsidP="000D75FB">
      <w:pPr>
        <w:pStyle w:val="ListBullet"/>
        <w:rPr>
          <w:rFonts w:cs="Arial"/>
          <w:szCs w:val="20"/>
          <w:lang w:eastAsia="en-AU"/>
        </w:rPr>
      </w:pPr>
      <w:r w:rsidRPr="00C677F0">
        <w:rPr>
          <w:lang w:eastAsia="en-AU"/>
        </w:rPr>
        <w:t xml:space="preserve">local government building approval requirements </w:t>
      </w:r>
    </w:p>
    <w:p w14:paraId="006F68B4" w14:textId="5FD4DE51" w:rsidR="000D75FB" w:rsidRPr="00C677F0" w:rsidRDefault="000D75FB" w:rsidP="000D75FB">
      <w:pPr>
        <w:pStyle w:val="ListBullet"/>
        <w:rPr>
          <w:rFonts w:cs="Arial"/>
          <w:szCs w:val="20"/>
          <w:lang w:eastAsia="en-AU"/>
        </w:rPr>
      </w:pPr>
      <w:r w:rsidRPr="00C677F0">
        <w:rPr>
          <w:lang w:eastAsia="en-AU"/>
        </w:rPr>
        <w:t xml:space="preserve">state/territory legislation relation to Workplace Health and Safety </w:t>
      </w:r>
    </w:p>
    <w:p w14:paraId="4D107B3C" w14:textId="334052A1" w:rsidR="000D75FB" w:rsidRPr="00C677F0" w:rsidRDefault="000D75FB" w:rsidP="000D75FB">
      <w:pPr>
        <w:pStyle w:val="ListBullet"/>
        <w:rPr>
          <w:rFonts w:cs="Arial"/>
          <w:szCs w:val="20"/>
          <w:lang w:eastAsia="en-AU"/>
        </w:rPr>
      </w:pPr>
      <w:r w:rsidRPr="00C677F0">
        <w:rPr>
          <w:lang w:eastAsia="en-AU"/>
        </w:rPr>
        <w:t>state/territory electrical safety regulations</w:t>
      </w:r>
    </w:p>
    <w:p w14:paraId="1E8FD021" w14:textId="0A73D889" w:rsidR="000D75FB" w:rsidRPr="00C677F0" w:rsidRDefault="000D75FB" w:rsidP="00A25F28">
      <w:pPr>
        <w:pStyle w:val="ListBullet"/>
        <w:rPr>
          <w:rFonts w:cs="Arial"/>
          <w:szCs w:val="20"/>
          <w:lang w:eastAsia="en-AU"/>
        </w:rPr>
      </w:pPr>
      <w:r w:rsidRPr="00C677F0">
        <w:rPr>
          <w:lang w:eastAsia="en-AU"/>
        </w:rPr>
        <w:t>energy audits should meet AS/NZS 3598 2014</w:t>
      </w:r>
      <w:r w:rsidR="00A25F28" w:rsidRPr="00C677F0">
        <w:rPr>
          <w:rFonts w:cs="Arial"/>
          <w:szCs w:val="20"/>
          <w:lang w:eastAsia="en-AU"/>
        </w:rPr>
        <w:t>.</w:t>
      </w:r>
    </w:p>
    <w:p w14:paraId="25F652D3" w14:textId="4FB87312" w:rsidR="00CE1A20" w:rsidRDefault="002E3A5A" w:rsidP="007635DB">
      <w:pPr>
        <w:pStyle w:val="Heading3"/>
      </w:pPr>
      <w:bookmarkStart w:id="402" w:name="_Toc144798256"/>
      <w:bookmarkStart w:id="403" w:name="_Toc144798489"/>
      <w:bookmarkStart w:id="404" w:name="_Toc144798257"/>
      <w:bookmarkStart w:id="405" w:name="_Toc144798490"/>
      <w:bookmarkStart w:id="406" w:name="_Toc144798258"/>
      <w:bookmarkStart w:id="407" w:name="_Toc144798491"/>
      <w:bookmarkStart w:id="408" w:name="_Toc144798259"/>
      <w:bookmarkStart w:id="409" w:name="_Toc144798492"/>
      <w:bookmarkStart w:id="410" w:name="_Toc144798260"/>
      <w:bookmarkStart w:id="411" w:name="_Toc144798493"/>
      <w:bookmarkStart w:id="412" w:name="_Toc144798261"/>
      <w:bookmarkStart w:id="413" w:name="_Toc144798494"/>
      <w:bookmarkStart w:id="414" w:name="_Toc144798262"/>
      <w:bookmarkStart w:id="415" w:name="_Toc144798495"/>
      <w:bookmarkStart w:id="416" w:name="_Toc144798263"/>
      <w:bookmarkStart w:id="417" w:name="_Toc144798496"/>
      <w:bookmarkStart w:id="418" w:name="_Toc144798264"/>
      <w:bookmarkStart w:id="419" w:name="_Toc144798497"/>
      <w:bookmarkStart w:id="420" w:name="_Toc144798265"/>
      <w:bookmarkStart w:id="421" w:name="_Toc144798498"/>
      <w:bookmarkStart w:id="422" w:name="_Toc144798266"/>
      <w:bookmarkStart w:id="423" w:name="_Toc144798499"/>
      <w:bookmarkStart w:id="424" w:name="_Toc144798267"/>
      <w:bookmarkStart w:id="425" w:name="_Toc144798500"/>
      <w:bookmarkStart w:id="426" w:name="_Toc144798268"/>
      <w:bookmarkStart w:id="427" w:name="_Toc144798501"/>
      <w:bookmarkStart w:id="428" w:name="_Toc144798269"/>
      <w:bookmarkStart w:id="429" w:name="_Toc144798502"/>
      <w:bookmarkStart w:id="430" w:name="_Toc144798270"/>
      <w:bookmarkStart w:id="431" w:name="_Toc144798503"/>
      <w:bookmarkStart w:id="432" w:name="_Toc144798271"/>
      <w:bookmarkStart w:id="433" w:name="_Toc144798504"/>
      <w:bookmarkStart w:id="434" w:name="_Toc144798272"/>
      <w:bookmarkStart w:id="435" w:name="_Toc144798505"/>
      <w:bookmarkStart w:id="436" w:name="_Toc144798273"/>
      <w:bookmarkStart w:id="437" w:name="_Toc144798506"/>
      <w:bookmarkStart w:id="438" w:name="_Toc530073031"/>
      <w:bookmarkStart w:id="439" w:name="_Toc144798274"/>
      <w:bookmarkStart w:id="440" w:name="_Toc144798507"/>
      <w:bookmarkStart w:id="441" w:name="_Toc144798275"/>
      <w:bookmarkStart w:id="442" w:name="_Toc144798508"/>
      <w:bookmarkStart w:id="443" w:name="_Toc144798276"/>
      <w:bookmarkStart w:id="444" w:name="_Toc144798509"/>
      <w:bookmarkStart w:id="445" w:name="_Toc144798277"/>
      <w:bookmarkStart w:id="446" w:name="_Toc144798510"/>
      <w:bookmarkStart w:id="447" w:name="_Toc146182632"/>
      <w:bookmarkStart w:id="448" w:name="_Toc146182633"/>
      <w:bookmarkStart w:id="449" w:name="_Toc146182634"/>
      <w:bookmarkStart w:id="450" w:name="_Toc146182635"/>
      <w:bookmarkStart w:id="451" w:name="_Toc146182636"/>
      <w:bookmarkStart w:id="452" w:name="_Toc146182637"/>
      <w:bookmarkStart w:id="453" w:name="_Toc489952707"/>
      <w:bookmarkStart w:id="454" w:name="_Toc496536685"/>
      <w:bookmarkStart w:id="455" w:name="_Toc531277729"/>
      <w:bookmarkStart w:id="456" w:name="_Toc463350780"/>
      <w:bookmarkStart w:id="457" w:name="_Toc467165695"/>
      <w:bookmarkStart w:id="458" w:name="_Toc530073035"/>
      <w:bookmarkStart w:id="459" w:name="_Toc496536686"/>
      <w:bookmarkStart w:id="460" w:name="_Toc531277514"/>
      <w:bookmarkStart w:id="461" w:name="_Toc955324"/>
      <w:bookmarkStart w:id="462" w:name="_Toc147747721"/>
      <w:bookmarkEnd w:id="398"/>
      <w:bookmarkEnd w:id="399"/>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t xml:space="preserve">How </w:t>
      </w:r>
      <w:r w:rsidR="00387369">
        <w:t>we pay the grant</w:t>
      </w:r>
      <w:bookmarkEnd w:id="459"/>
      <w:bookmarkEnd w:id="460"/>
      <w:bookmarkEnd w:id="461"/>
      <w:bookmarkEnd w:id="462"/>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 xml:space="preserve">we will </w:t>
      </w:r>
      <w:proofErr w:type="gramStart"/>
      <w:r w:rsidR="00387369">
        <w:t>pay</w:t>
      </w:r>
      <w:proofErr w:type="gramEnd"/>
    </w:p>
    <w:p w14:paraId="10CC2794" w14:textId="27B6F500" w:rsidR="00AD0F07"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64438A64" w14:textId="0DAF36F1" w:rsidR="00AD0F07" w:rsidRDefault="006B2631" w:rsidP="005F2A4B">
      <w:pPr>
        <w:pStyle w:val="ListBullet"/>
        <w:spacing w:after="120"/>
      </w:pPr>
      <w:r>
        <w:t>any financial contribution provided by you or a third party</w:t>
      </w:r>
      <w:r w:rsidR="005A61FE">
        <w:t>.</w:t>
      </w:r>
    </w:p>
    <w:p w14:paraId="25F652D9" w14:textId="2889C04B"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82FFF4C" w14:textId="745EC644" w:rsidR="000B44F5" w:rsidRPr="00E162FF" w:rsidRDefault="000B44F5" w:rsidP="000B44F5">
      <w:r>
        <w:t>We set aside</w:t>
      </w:r>
      <w:r w:rsidR="00DC47F1">
        <w:t xml:space="preserve"> </w:t>
      </w:r>
      <w:r w:rsidR="0064002C">
        <w:t>10</w:t>
      </w:r>
      <w:r>
        <w:t xml:space="preserve"> </w:t>
      </w:r>
      <w:r w:rsidRPr="00E162FF">
        <w:t xml:space="preserve">per cent of the total grant funding for the final payment. </w:t>
      </w:r>
      <w:r>
        <w:t>We will pay this</w:t>
      </w:r>
      <w:r w:rsidRPr="00E162FF">
        <w:t xml:space="preserve"> </w:t>
      </w:r>
      <w:r>
        <w:t xml:space="preserve">when you submit </w:t>
      </w:r>
      <w:r w:rsidRPr="00E162FF">
        <w:t xml:space="preserve">a satisfactory </w:t>
      </w:r>
      <w:r w:rsidR="007C183A">
        <w:t>end of project</w:t>
      </w:r>
      <w:r w:rsidRPr="00E162FF">
        <w:t xml:space="preserve"> report</w:t>
      </w:r>
      <w:r>
        <w:t xml:space="preserve"> demonstrating you have completed outstanding obligations for the project. We may need to adjust your progress payments to align with available program funds across financial years and/or to ensure we retain a minimum</w:t>
      </w:r>
      <w:r w:rsidR="006F6E7E">
        <w:t xml:space="preserve"> </w:t>
      </w:r>
      <w:r w:rsidR="0064002C">
        <w:t>10</w:t>
      </w:r>
      <w:r>
        <w:t xml:space="preserve"> per cent of grant funding for the final payment.</w:t>
      </w:r>
    </w:p>
    <w:p w14:paraId="35593536" w14:textId="41C0CCA3" w:rsidR="00170249" w:rsidRPr="00DF4BE0" w:rsidRDefault="00470505" w:rsidP="007635DB">
      <w:pPr>
        <w:pStyle w:val="Heading3"/>
        <w:rPr>
          <w:rFonts w:ascii="Verdana" w:hAnsi="Verdana"/>
          <w:b/>
          <w:szCs w:val="20"/>
        </w:rPr>
      </w:pPr>
      <w:bookmarkStart w:id="463" w:name="_Toc531277515"/>
      <w:bookmarkStart w:id="464" w:name="_Toc955325"/>
      <w:bookmarkStart w:id="465" w:name="_Toc147747722"/>
      <w:r>
        <w:t>Grant Payments and GST</w:t>
      </w:r>
      <w:bookmarkStart w:id="466" w:name="_Toc496536687"/>
      <w:bookmarkEnd w:id="400"/>
      <w:bookmarkEnd w:id="463"/>
      <w:bookmarkEnd w:id="464"/>
      <w:bookmarkEnd w:id="465"/>
    </w:p>
    <w:p w14:paraId="7C9964F4" w14:textId="02DCC976" w:rsidR="004875E4" w:rsidRPr="00E162FF" w:rsidRDefault="00170249" w:rsidP="004875E4">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w:t>
      </w:r>
      <w:r w:rsidR="00C511F7">
        <w:lastRenderedPageBreak/>
        <w:t xml:space="preserve">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23C2D76F" w14:textId="27B41D4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1"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7635DB">
      <w:pPr>
        <w:pStyle w:val="Heading2"/>
      </w:pPr>
      <w:bookmarkStart w:id="467" w:name="_Toc531277516"/>
      <w:bookmarkStart w:id="468" w:name="_Toc955326"/>
      <w:bookmarkStart w:id="469" w:name="_Toc147747723"/>
      <w:r w:rsidRPr="005A61FE">
        <w:t>Announcement of grants</w:t>
      </w:r>
      <w:bookmarkEnd w:id="467"/>
      <w:bookmarkEnd w:id="468"/>
      <w:bookmarkEnd w:id="469"/>
    </w:p>
    <w:p w14:paraId="52D546F9" w14:textId="6C5F0E43"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the date of effect</w:t>
      </w:r>
      <w:r w:rsidR="002E348E">
        <w:t>.</w:t>
      </w:r>
      <w:r w:rsidDel="00457E6C">
        <w:t xml:space="preserve"> </w:t>
      </w:r>
    </w:p>
    <w:p w14:paraId="04CF7B4B" w14:textId="1FEBABFE" w:rsidR="004D2CBD" w:rsidRPr="00FC3296" w:rsidRDefault="00170249" w:rsidP="00745DDF">
      <w:pPr>
        <w:rPr>
          <w:i/>
        </w:rPr>
      </w:pPr>
      <w:r w:rsidRPr="005A61FE">
        <w:t xml:space="preserve">We will publish non-sensitive details of successful projects on GrantConnect. We are required to do this by the </w:t>
      </w:r>
      <w:hyperlink r:id="rId32" w:history="1">
        <w:r w:rsidRPr="002C62AA">
          <w:rPr>
            <w:rStyle w:val="Hyperlink"/>
            <w:i/>
          </w:rPr>
          <w:t>Commonwealth Grants Rules and Guidelines</w:t>
        </w:r>
      </w:hyperlink>
      <w:r w:rsidR="008D20D7">
        <w:t>, Section 5.3</w:t>
      </w:r>
      <w:r w:rsidR="00985817" w:rsidRPr="005A61FE">
        <w:t>.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 xml:space="preserve">amount of grant funding </w:t>
      </w:r>
      <w:proofErr w:type="gramStart"/>
      <w:r w:rsidRPr="00E62F87">
        <w:t>awarded</w:t>
      </w:r>
      <w:proofErr w:type="gramEnd"/>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508DCDD3" w:rsidR="00B321C1" w:rsidRDefault="009E45B8" w:rsidP="00653895">
      <w:pPr>
        <w:pStyle w:val="ListBullet"/>
        <w:spacing w:after="120"/>
      </w:pPr>
      <w:r>
        <w:t xml:space="preserve">your organisation’s </w:t>
      </w:r>
      <w:r w:rsidR="00B321C1" w:rsidRPr="00E62F87">
        <w:t>industry sector.</w:t>
      </w:r>
    </w:p>
    <w:p w14:paraId="25F652E1" w14:textId="75760825" w:rsidR="002C00A0" w:rsidRDefault="00B617C2" w:rsidP="007635DB">
      <w:pPr>
        <w:pStyle w:val="Heading2"/>
      </w:pPr>
      <w:bookmarkStart w:id="470" w:name="_Toc144798283"/>
      <w:bookmarkStart w:id="471" w:name="_Toc144798516"/>
      <w:bookmarkStart w:id="472" w:name="_Toc129097498"/>
      <w:bookmarkStart w:id="473" w:name="_Toc129097684"/>
      <w:bookmarkStart w:id="474" w:name="_Toc129097870"/>
      <w:bookmarkStart w:id="475" w:name="_Toc530073040"/>
      <w:bookmarkStart w:id="476" w:name="_Toc531277517"/>
      <w:bookmarkStart w:id="477" w:name="_Toc955327"/>
      <w:bookmarkStart w:id="478" w:name="_Toc147747724"/>
      <w:bookmarkEnd w:id="470"/>
      <w:bookmarkEnd w:id="471"/>
      <w:bookmarkEnd w:id="472"/>
      <w:bookmarkEnd w:id="473"/>
      <w:bookmarkEnd w:id="474"/>
      <w:bookmarkEnd w:id="475"/>
      <w:r>
        <w:t xml:space="preserve">How we monitor your </w:t>
      </w:r>
      <w:bookmarkEnd w:id="466"/>
      <w:bookmarkEnd w:id="476"/>
      <w:bookmarkEnd w:id="477"/>
      <w:r w:rsidR="00082460">
        <w:t>grant activity</w:t>
      </w:r>
      <w:bookmarkEnd w:id="478"/>
    </w:p>
    <w:p w14:paraId="58C338FE" w14:textId="0FFB86A8" w:rsidR="0094135B" w:rsidRDefault="0094135B" w:rsidP="007635DB">
      <w:pPr>
        <w:pStyle w:val="Heading3"/>
      </w:pPr>
      <w:bookmarkStart w:id="479" w:name="_Toc531277518"/>
      <w:bookmarkStart w:id="480" w:name="_Toc955328"/>
      <w:bookmarkStart w:id="481" w:name="_Toc147747725"/>
      <w:r>
        <w:t>Keeping us informed</w:t>
      </w:r>
      <w:bookmarkEnd w:id="479"/>
      <w:bookmarkEnd w:id="480"/>
      <w:bookmarkEnd w:id="481"/>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 xml:space="preserve">nominated contact </w:t>
      </w:r>
      <w:proofErr w:type="gramStart"/>
      <w:r>
        <w:t>details</w:t>
      </w:r>
      <w:proofErr w:type="gramEnd"/>
    </w:p>
    <w:p w14:paraId="3EF1C2BB" w14:textId="77777777" w:rsidR="0091685B" w:rsidRDefault="0091685B" w:rsidP="00653895">
      <w:pPr>
        <w:pStyle w:val="ListBullet"/>
        <w:spacing w:after="120"/>
      </w:pPr>
      <w:r>
        <w:t xml:space="preserve">bank account details.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375FF3E3"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w:t>
      </w:r>
      <w:r w:rsidR="00C615DB">
        <w:t xml:space="preserve">r, Assistant </w:t>
      </w:r>
      <w:proofErr w:type="gramStart"/>
      <w:r w:rsidR="00C615DB">
        <w:t>Minister</w:t>
      </w:r>
      <w:proofErr w:type="gramEnd"/>
      <w:r w:rsidR="003E2A09">
        <w:t xml:space="preserve"> or their representative to attend.</w:t>
      </w:r>
      <w:bookmarkStart w:id="482" w:name="_Toc129097501"/>
      <w:bookmarkStart w:id="483" w:name="_Toc129097687"/>
      <w:bookmarkStart w:id="484" w:name="_Toc129097873"/>
      <w:bookmarkStart w:id="485" w:name="_Toc531277519"/>
      <w:bookmarkStart w:id="486" w:name="_Toc955329"/>
      <w:bookmarkEnd w:id="482"/>
      <w:bookmarkEnd w:id="483"/>
      <w:bookmarkEnd w:id="484"/>
    </w:p>
    <w:p w14:paraId="6021601C" w14:textId="08A0158F" w:rsidR="00985817" w:rsidRPr="005A61FE" w:rsidRDefault="00985817" w:rsidP="007635DB">
      <w:pPr>
        <w:pStyle w:val="Heading3"/>
      </w:pPr>
      <w:bookmarkStart w:id="487" w:name="_Toc147747726"/>
      <w:r w:rsidRPr="005A61FE">
        <w:t>Reporting</w:t>
      </w:r>
      <w:bookmarkEnd w:id="485"/>
      <w:bookmarkEnd w:id="486"/>
      <w:bookmarkEnd w:id="487"/>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3"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201B2CA5" w:rsidR="0015405F" w:rsidRDefault="003B18C7" w:rsidP="00A8754E">
      <w:pPr>
        <w:pStyle w:val="ListBullet"/>
      </w:pPr>
      <w:r>
        <w:lastRenderedPageBreak/>
        <w:t>progress against agreed project milestones</w:t>
      </w:r>
      <w:r w:rsidR="00D75AFD">
        <w:t xml:space="preserve"> </w:t>
      </w:r>
      <w:r w:rsidR="00F63F8D">
        <w:t>and outcomes</w:t>
      </w:r>
    </w:p>
    <w:p w14:paraId="25F652E6" w14:textId="6044D278" w:rsidR="0015405F" w:rsidRDefault="00A506FB" w:rsidP="00A8754E">
      <w:pPr>
        <w:pStyle w:val="ListBullet"/>
      </w:pPr>
      <w:r>
        <w:t>project expenditure, including expenditure</w:t>
      </w:r>
      <w:r w:rsidR="00FB2CBF">
        <w:t xml:space="preserve"> of grant </w:t>
      </w:r>
      <w:proofErr w:type="gramStart"/>
      <w:r w:rsidR="00FB2CBF">
        <w:t>funds</w:t>
      </w:r>
      <w:proofErr w:type="gramEnd"/>
    </w:p>
    <w:p w14:paraId="11061530" w14:textId="6CA4D42A" w:rsidR="00FB2CBF" w:rsidRDefault="00FB2CBF" w:rsidP="00FB2CBF">
      <w:pPr>
        <w:pStyle w:val="ListBullet"/>
        <w:spacing w:after="120"/>
      </w:pPr>
      <w:r>
        <w:t>contributions of participants directly related to the project.</w:t>
      </w:r>
    </w:p>
    <w:p w14:paraId="25F652E7" w14:textId="09CAC718"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w:t>
      </w:r>
      <w:proofErr w:type="gramStart"/>
      <w:r w:rsidRPr="00F04245">
        <w:t>complexity</w:t>
      </w:r>
      <w:proofErr w:type="gramEnd"/>
      <w:r w:rsidRPr="00F04245">
        <w:t xml:space="preserve"> and grant amount</w:t>
      </w:r>
      <w:r>
        <w:t>.</w:t>
      </w:r>
      <w:r w:rsidR="003B18C7" w:rsidRPr="003B18C7">
        <w:t xml:space="preserve"> </w:t>
      </w:r>
    </w:p>
    <w:p w14:paraId="4344A522" w14:textId="4390C353" w:rsidR="00C677F0" w:rsidRDefault="00C677F0" w:rsidP="000953A2">
      <w:r>
        <w:t xml:space="preserve">Unless advised otherwise, grantees will also be required to complete a proforma case study </w:t>
      </w:r>
      <w:r w:rsidR="000953A2">
        <w:t xml:space="preserve">which is to </w:t>
      </w:r>
      <w:r>
        <w:t xml:space="preserve">be submitted with their </w:t>
      </w:r>
      <w:r w:rsidR="00045D58">
        <w:t>e</w:t>
      </w:r>
      <w:r>
        <w:t xml:space="preserve">nd of project report (template is provided on business.gov.au). </w:t>
      </w:r>
      <w:r w:rsidR="000953A2">
        <w:t>This will assist</w:t>
      </w:r>
      <w:r>
        <w:t xml:space="preserve"> the Commonwealth </w:t>
      </w:r>
      <w:r w:rsidR="000953A2">
        <w:t xml:space="preserve">to </w:t>
      </w:r>
      <w:r>
        <w:t xml:space="preserve">evaluate energy </w:t>
      </w:r>
      <w:r w:rsidR="00F7727C">
        <w:t>upgrade</w:t>
      </w:r>
      <w:r>
        <w:t xml:space="preserve"> outcomes at a project and program level</w:t>
      </w:r>
      <w:r w:rsidR="00C15A92">
        <w:t>.</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w:t>
      </w:r>
      <w:proofErr w:type="gramStart"/>
      <w:r w:rsidR="001B3F03">
        <w:t>information</w:t>
      </w:r>
      <w:proofErr w:type="gramEnd"/>
      <w:r w:rsidR="001B3F03">
        <w:t xml:space="preserve"> or request an independent audit of claims and payments. </w:t>
      </w:r>
    </w:p>
    <w:p w14:paraId="4BD4A7F2" w14:textId="5BBA871E" w:rsidR="006132DF" w:rsidRDefault="006132DF" w:rsidP="007635DB">
      <w:pPr>
        <w:pStyle w:val="Heading4"/>
      </w:pPr>
      <w:bookmarkStart w:id="488" w:name="_Toc496536688"/>
      <w:bookmarkStart w:id="489" w:name="_Toc531277520"/>
      <w:bookmarkStart w:id="490" w:name="_Toc955330"/>
      <w:bookmarkStart w:id="491" w:name="_Toc147747727"/>
      <w:r>
        <w:t>Progress report</w:t>
      </w:r>
      <w:r w:rsidR="00CE056C">
        <w:t>s</w:t>
      </w:r>
      <w:bookmarkEnd w:id="488"/>
      <w:bookmarkEnd w:id="489"/>
      <w:bookmarkEnd w:id="490"/>
      <w:bookmarkEnd w:id="491"/>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proofErr w:type="gramStart"/>
      <w:r w:rsidR="00A71206">
        <w:t>date</w:t>
      </w:r>
      <w:proofErr w:type="gramEnd"/>
    </w:p>
    <w:p w14:paraId="656B12CF" w14:textId="77F4D667" w:rsidR="00E50F98" w:rsidRDefault="00E50F98" w:rsidP="006132DF">
      <w:pPr>
        <w:pStyle w:val="ListBullet"/>
        <w:numPr>
          <w:ilvl w:val="0"/>
          <w:numId w:val="7"/>
        </w:numPr>
        <w:spacing w:before="60" w:after="60"/>
        <w:ind w:left="357" w:hanging="357"/>
      </w:pPr>
      <w:r>
        <w:t>include evidence of expenditure</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7635DB">
      <w:pPr>
        <w:pStyle w:val="Heading4"/>
      </w:pPr>
      <w:bookmarkStart w:id="492" w:name="_Toc147747728"/>
      <w:bookmarkStart w:id="493" w:name="_Toc496536689"/>
      <w:bookmarkStart w:id="494" w:name="_Toc531277521"/>
      <w:bookmarkStart w:id="495" w:name="_Toc955331"/>
      <w:r>
        <w:t>Ad-hoc reports</w:t>
      </w:r>
      <w:bookmarkEnd w:id="492"/>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0EEDDB6C" w:rsidR="006132DF" w:rsidRDefault="002810E7" w:rsidP="007635DB">
      <w:pPr>
        <w:pStyle w:val="Heading4"/>
      </w:pPr>
      <w:bookmarkStart w:id="496" w:name="_Toc147747729"/>
      <w:r w:rsidRPr="005A61FE">
        <w:t>End of project</w:t>
      </w:r>
      <w:r w:rsidR="006132DF">
        <w:t xml:space="preserve"> report</w:t>
      </w:r>
      <w:bookmarkEnd w:id="493"/>
      <w:bookmarkEnd w:id="494"/>
      <w:bookmarkEnd w:id="495"/>
      <w:bookmarkEnd w:id="496"/>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w:t>
      </w:r>
      <w:proofErr w:type="gramStart"/>
      <w:r w:rsidR="003E2A09">
        <w:t>agreement</w:t>
      </w:r>
      <w:proofErr w:type="gramEnd"/>
    </w:p>
    <w:p w14:paraId="61CABF87" w14:textId="344B8A3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 xml:space="preserve">incurred for the </w:t>
      </w:r>
      <w:proofErr w:type="gramStart"/>
      <w:r w:rsidR="000D3F05">
        <w:t>project</w:t>
      </w:r>
      <w:proofErr w:type="gramEnd"/>
    </w:p>
    <w:p w14:paraId="5101A443" w14:textId="28441321" w:rsidR="00C615DB" w:rsidRDefault="00C615DB" w:rsidP="006132DF">
      <w:pPr>
        <w:pStyle w:val="ListBullet"/>
        <w:numPr>
          <w:ilvl w:val="0"/>
          <w:numId w:val="7"/>
        </w:numPr>
        <w:spacing w:before="60" w:after="60"/>
        <w:ind w:left="357" w:hanging="357"/>
      </w:pPr>
      <w:r>
        <w:t>include evidence of expenditure</w:t>
      </w:r>
    </w:p>
    <w:p w14:paraId="77589919" w14:textId="236B1DF9" w:rsidR="00985817" w:rsidRPr="005A61FE" w:rsidRDefault="00985817" w:rsidP="006132DF">
      <w:pPr>
        <w:pStyle w:val="ListBullet"/>
        <w:numPr>
          <w:ilvl w:val="0"/>
          <w:numId w:val="7"/>
        </w:numPr>
        <w:spacing w:before="60" w:after="60"/>
        <w:ind w:left="357" w:hanging="357"/>
      </w:pPr>
      <w:r w:rsidRPr="005A61FE">
        <w:t xml:space="preserve">include a declaration that the grant money was spent in accordance with the grant agreement and to report on any underspends of the grant </w:t>
      </w:r>
      <w:proofErr w:type="gramStart"/>
      <w:r w:rsidRPr="005A61FE">
        <w:t>money</w:t>
      </w:r>
      <w:proofErr w:type="gramEnd"/>
    </w:p>
    <w:p w14:paraId="5C5D1139" w14:textId="33C1171A"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61033A46" w14:textId="48C5B57F" w:rsidR="006132DF" w:rsidRDefault="00750591" w:rsidP="007635DB">
      <w:pPr>
        <w:pStyle w:val="Heading3"/>
      </w:pPr>
      <w:bookmarkStart w:id="497" w:name="_Toc531277523"/>
      <w:bookmarkStart w:id="498" w:name="_Toc496536691"/>
      <w:bookmarkStart w:id="499" w:name="_Toc955333"/>
      <w:r>
        <w:t xml:space="preserve"> </w:t>
      </w:r>
      <w:bookmarkStart w:id="500" w:name="_Toc147747730"/>
      <w:r>
        <w:t>Audited financial acquittal</w:t>
      </w:r>
      <w:bookmarkEnd w:id="497"/>
      <w:bookmarkEnd w:id="498"/>
      <w:bookmarkEnd w:id="499"/>
      <w:r w:rsidR="001C384F">
        <w:t xml:space="preserve"> </w:t>
      </w:r>
      <w:proofErr w:type="gramStart"/>
      <w:r w:rsidR="001C384F">
        <w:t>report</w:t>
      </w:r>
      <w:bookmarkEnd w:id="500"/>
      <w:proofErr w:type="gramEnd"/>
    </w:p>
    <w:p w14:paraId="31992231" w14:textId="1D7CFBB2" w:rsidR="002A36D7" w:rsidRDefault="009534A2" w:rsidP="002A36D7">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501" w:name="_Toc129097510"/>
      <w:bookmarkStart w:id="502" w:name="_Toc129097696"/>
      <w:bookmarkStart w:id="503" w:name="_Toc129097882"/>
      <w:bookmarkEnd w:id="501"/>
      <w:bookmarkEnd w:id="502"/>
      <w:bookmarkEnd w:id="503"/>
    </w:p>
    <w:p w14:paraId="25F652ED" w14:textId="2E7AEB11" w:rsidR="00CE1A20" w:rsidRPr="009E7919" w:rsidRDefault="0085511E" w:rsidP="007635DB">
      <w:pPr>
        <w:pStyle w:val="Heading3"/>
      </w:pPr>
      <w:bookmarkStart w:id="504" w:name="_Toc383003276"/>
      <w:bookmarkStart w:id="505" w:name="_Toc496536693"/>
      <w:bookmarkStart w:id="506" w:name="_Toc531277525"/>
      <w:bookmarkStart w:id="507" w:name="_Toc955335"/>
      <w:bookmarkStart w:id="508" w:name="_Toc147747731"/>
      <w:r>
        <w:lastRenderedPageBreak/>
        <w:t>Grant agreement</w:t>
      </w:r>
      <w:r w:rsidRPr="009E7919">
        <w:t xml:space="preserve"> </w:t>
      </w:r>
      <w:r w:rsidR="00BF0BFC" w:rsidRPr="009E7919">
        <w:t>v</w:t>
      </w:r>
      <w:r w:rsidR="00CE1A20" w:rsidRPr="009E7919">
        <w:t>ariations</w:t>
      </w:r>
      <w:bookmarkEnd w:id="504"/>
      <w:bookmarkEnd w:id="505"/>
      <w:bookmarkEnd w:id="506"/>
      <w:bookmarkEnd w:id="507"/>
      <w:bookmarkEnd w:id="508"/>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28C69E8E"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EE50C7">
        <w:t xml:space="preserve"> </w:t>
      </w:r>
      <w:proofErr w:type="gramStart"/>
      <w:r w:rsidR="00EE50C7">
        <w:t>guidelines</w:t>
      </w:r>
      <w:proofErr w:type="gramEnd"/>
    </w:p>
    <w:p w14:paraId="25F652F3" w14:textId="4729A499" w:rsidR="00EE50C7" w:rsidRDefault="00EE50C7" w:rsidP="00F34E3C">
      <w:pPr>
        <w:pStyle w:val="ListBullet"/>
      </w:pPr>
      <w:r>
        <w:t>changing project activities</w:t>
      </w:r>
      <w:r w:rsidR="00DF4BE0">
        <w:t>.</w:t>
      </w:r>
    </w:p>
    <w:p w14:paraId="25F652F7" w14:textId="34AEA480" w:rsidR="00526928" w:rsidRDefault="00613C48" w:rsidP="00DC2BD1">
      <w:pPr>
        <w:spacing w:after="80"/>
      </w:pPr>
      <w:r>
        <w:t>T</w:t>
      </w:r>
      <w:r w:rsidR="00526928" w:rsidRPr="00E162FF">
        <w:t xml:space="preserve">he </w:t>
      </w:r>
      <w:r w:rsidR="00262481">
        <w:t>program</w:t>
      </w:r>
      <w:r w:rsidR="00526928" w:rsidRPr="00E162FF">
        <w:t xml:space="preserve"> does not allow for</w:t>
      </w:r>
      <w:r w:rsidR="00045D58">
        <w:t xml:space="preserve"> </w:t>
      </w:r>
      <w:r w:rsidR="00130493">
        <w:t xml:space="preserve">an increase of </w:t>
      </w:r>
      <w:r w:rsidR="00526928" w:rsidRPr="00E162FF">
        <w:t>grant funds</w:t>
      </w:r>
      <w:r w:rsidR="00C53FC4">
        <w:t>.</w:t>
      </w:r>
    </w:p>
    <w:p w14:paraId="25F652F9" w14:textId="093CD090"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w:t>
      </w:r>
      <w:proofErr w:type="gramStart"/>
      <w:r>
        <w:t>department</w:t>
      </w:r>
      <w:proofErr w:type="gramEnd"/>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42B3CE08" w14:textId="77777777" w:rsidR="001C384F" w:rsidRDefault="001C384F" w:rsidP="007635DB">
      <w:pPr>
        <w:pStyle w:val="Heading3"/>
      </w:pPr>
      <w:bookmarkStart w:id="509" w:name="_Toc147747732"/>
      <w:bookmarkStart w:id="510" w:name="_Toc496536695"/>
      <w:bookmarkStart w:id="511" w:name="_Toc531277526"/>
      <w:bookmarkStart w:id="512" w:name="_Toc955336"/>
      <w:r>
        <w:t>Compliance visits</w:t>
      </w:r>
      <w:bookmarkEnd w:id="509"/>
    </w:p>
    <w:p w14:paraId="53F6E360" w14:textId="05B43DB8" w:rsidR="001C384F" w:rsidRDefault="001C384F" w:rsidP="001C384F">
      <w:r>
        <w:t xml:space="preserve">We may visit you during the project period, or at the completion of your project to review your compliance with the grant agreement. </w:t>
      </w:r>
      <w:r w:rsidR="00D75AFD">
        <w:t xml:space="preserve">For large or complex projects, we may visit you after you finish your project. </w:t>
      </w:r>
      <w:r>
        <w:t>We will provide you with reasonable notice of any compliance visit.</w:t>
      </w:r>
    </w:p>
    <w:p w14:paraId="330FD4C9" w14:textId="7EE63B65" w:rsidR="001C384F" w:rsidRDefault="001C384F" w:rsidP="007635DB">
      <w:pPr>
        <w:pStyle w:val="Heading3"/>
      </w:pPr>
      <w:bookmarkStart w:id="513" w:name="_Toc147747733"/>
      <w:r>
        <w:t>Record keeping</w:t>
      </w:r>
      <w:bookmarkEnd w:id="513"/>
    </w:p>
    <w:p w14:paraId="06F3E838" w14:textId="7A4CEAAC" w:rsidR="001C384F" w:rsidRDefault="001C384F" w:rsidP="001C384F">
      <w:r>
        <w:t xml:space="preserve">We may also inspect the records you are required to keep under the grant agreement. </w:t>
      </w:r>
    </w:p>
    <w:p w14:paraId="25F65300" w14:textId="3B07FCFE" w:rsidR="00E55FCC" w:rsidRDefault="00F54561" w:rsidP="007635DB">
      <w:pPr>
        <w:pStyle w:val="Heading3"/>
      </w:pPr>
      <w:bookmarkStart w:id="514" w:name="_Toc147747734"/>
      <w:r>
        <w:t>Evaluation</w:t>
      </w:r>
      <w:bookmarkEnd w:id="510"/>
      <w:bookmarkEnd w:id="511"/>
      <w:bookmarkEnd w:id="512"/>
      <w:bookmarkEnd w:id="514"/>
    </w:p>
    <w:p w14:paraId="38DD2C07" w14:textId="7DDC7DDD" w:rsidR="00C15A92" w:rsidRPr="00C15A92" w:rsidRDefault="00DF4BE0" w:rsidP="00F54561">
      <w:r>
        <w:t>DCCEEW</w:t>
      </w:r>
      <w:r w:rsidR="00011AA7">
        <w:t xml:space="preserve"> </w:t>
      </w:r>
      <w:r w:rsidR="00670C9E">
        <w:t>will</w:t>
      </w:r>
      <w:r w:rsidR="00011AA7">
        <w:t xml:space="preserve"> evaluat</w:t>
      </w:r>
      <w:r w:rsidR="000E11A2">
        <w:t>e</w:t>
      </w:r>
      <w:r w:rsidR="00011AA7">
        <w:t xml:space="preserve"> the </w:t>
      </w:r>
      <w:r w:rsidR="000B5218" w:rsidRPr="005A61FE">
        <w:t xml:space="preserve">grant </w:t>
      </w:r>
      <w:r w:rsidR="00262481">
        <w:t>program</w:t>
      </w:r>
      <w:r>
        <w:t xml:space="preserve"> </w:t>
      </w:r>
      <w:r w:rsidR="00011AA7">
        <w:t xml:space="preserve">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w:t>
      </w:r>
      <w:proofErr w:type="gramStart"/>
      <w:r w:rsidR="00011AA7">
        <w:t>you, or</w:t>
      </w:r>
      <w:proofErr w:type="gramEnd"/>
      <w:r w:rsidR="00011AA7">
        <w:t xml:space="preserve">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r w:rsidR="00045D58">
        <w:t xml:space="preserve"> </w:t>
      </w:r>
      <w:r w:rsidR="00F9786A" w:rsidRPr="00C15A92">
        <w:t>We may contact you</w:t>
      </w:r>
      <w:r w:rsidR="003E5B2A" w:rsidRPr="00C15A92">
        <w:t xml:space="preserve"> up to </w:t>
      </w:r>
      <w:r w:rsidR="00CB7D56" w:rsidRPr="00C15A92">
        <w:t>two</w:t>
      </w:r>
      <w:r w:rsidR="003E5B2A" w:rsidRPr="00C15A92">
        <w:t xml:space="preserve"> year</w:t>
      </w:r>
      <w:r w:rsidR="00CB7D56" w:rsidRPr="00C15A92">
        <w:t>s</w:t>
      </w:r>
      <w:r w:rsidR="003E5B2A" w:rsidRPr="00C15A92">
        <w:t xml:space="preserve"> after </w:t>
      </w:r>
      <w:r w:rsidR="00797720" w:rsidRPr="00C15A92">
        <w:t>you finish</w:t>
      </w:r>
      <w:r w:rsidR="003E5B2A" w:rsidRPr="00C15A92">
        <w:t xml:space="preserve"> your project </w:t>
      </w:r>
      <w:r w:rsidR="00296C7A" w:rsidRPr="00C15A92">
        <w:t>for more</w:t>
      </w:r>
      <w:r w:rsidR="003E5B2A" w:rsidRPr="00C15A92">
        <w:t xml:space="preserve"> information to assist with this evaluation.</w:t>
      </w:r>
      <w:r w:rsidR="00C15A92" w:rsidRPr="00C15A92">
        <w:t xml:space="preserve"> Information we request may include a recent copy of a relevant fuel bill</w:t>
      </w:r>
      <w:r w:rsidR="002373C8">
        <w:t>/s</w:t>
      </w:r>
      <w:r w:rsidR="00C15A92" w:rsidRPr="00C15A92">
        <w:t xml:space="preserve"> and/or authorisation allowing the department to access your meter data.</w:t>
      </w:r>
    </w:p>
    <w:p w14:paraId="303CDFDA" w14:textId="28852F58" w:rsidR="00564DF1" w:rsidRPr="003F385C" w:rsidRDefault="004300F4" w:rsidP="007635DB">
      <w:pPr>
        <w:pStyle w:val="Heading3"/>
      </w:pPr>
      <w:bookmarkStart w:id="515" w:name="_Toc496536697"/>
      <w:bookmarkStart w:id="516" w:name="_Toc531277527"/>
      <w:bookmarkStart w:id="517" w:name="_Toc955337"/>
      <w:bookmarkStart w:id="518" w:name="_Toc147747735"/>
      <w:bookmarkStart w:id="519" w:name="_Toc164844290"/>
      <w:bookmarkStart w:id="520" w:name="_Toc383003280"/>
      <w:r>
        <w:t>A</w:t>
      </w:r>
      <w:r w:rsidR="00564DF1">
        <w:t>cknowledgement</w:t>
      </w:r>
      <w:bookmarkEnd w:id="515"/>
      <w:bookmarkEnd w:id="516"/>
      <w:bookmarkEnd w:id="517"/>
      <w:bookmarkEnd w:id="518"/>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267B4A45" w14:textId="124224AC" w:rsidR="00564DF1" w:rsidRDefault="00564DF1" w:rsidP="00564DF1">
      <w:r>
        <w:t>If you erect signage in relation to the project, the signage must contain an acknowledgement of the grant.</w:t>
      </w:r>
    </w:p>
    <w:p w14:paraId="5BB8944A" w14:textId="3D6D9A6C" w:rsidR="000B5218" w:rsidRPr="005A61FE" w:rsidRDefault="000B5218" w:rsidP="007635DB">
      <w:pPr>
        <w:pStyle w:val="Heading2"/>
      </w:pPr>
      <w:bookmarkStart w:id="521" w:name="_Toc144798296"/>
      <w:bookmarkStart w:id="522" w:name="_Toc144798529"/>
      <w:bookmarkStart w:id="523" w:name="_Toc144798297"/>
      <w:bookmarkStart w:id="524" w:name="_Toc144798530"/>
      <w:bookmarkStart w:id="525" w:name="_Toc144798298"/>
      <w:bookmarkStart w:id="526" w:name="_Toc144798531"/>
      <w:bookmarkStart w:id="527" w:name="_Toc129097518"/>
      <w:bookmarkStart w:id="528" w:name="_Toc129097704"/>
      <w:bookmarkStart w:id="529" w:name="_Toc129097890"/>
      <w:bookmarkStart w:id="530" w:name="_Toc531277528"/>
      <w:bookmarkStart w:id="531" w:name="_Toc955338"/>
      <w:bookmarkStart w:id="532" w:name="_Toc147747736"/>
      <w:bookmarkStart w:id="533" w:name="_Toc496536698"/>
      <w:bookmarkEnd w:id="521"/>
      <w:bookmarkEnd w:id="522"/>
      <w:bookmarkEnd w:id="523"/>
      <w:bookmarkEnd w:id="524"/>
      <w:bookmarkEnd w:id="525"/>
      <w:bookmarkEnd w:id="526"/>
      <w:bookmarkEnd w:id="527"/>
      <w:bookmarkEnd w:id="528"/>
      <w:bookmarkEnd w:id="529"/>
      <w:r w:rsidRPr="005A61FE">
        <w:lastRenderedPageBreak/>
        <w:t>Probity</w:t>
      </w:r>
      <w:bookmarkEnd w:id="530"/>
      <w:bookmarkEnd w:id="531"/>
      <w:bookmarkEnd w:id="532"/>
    </w:p>
    <w:p w14:paraId="6805B13F" w14:textId="671C3142"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35893EAA" w14:textId="1F7E3985"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4FF64F7B" w14:textId="7F03C40D" w:rsidR="00440092" w:rsidRDefault="00440092" w:rsidP="007635DB">
      <w:pPr>
        <w:pStyle w:val="Heading3"/>
      </w:pPr>
      <w:bookmarkStart w:id="534" w:name="_Toc147747737"/>
      <w:r>
        <w:t>Enquiries and feedback</w:t>
      </w:r>
      <w:bookmarkEnd w:id="534"/>
    </w:p>
    <w:p w14:paraId="5DD8712D" w14:textId="77777777" w:rsidR="00440092" w:rsidRDefault="00440092" w:rsidP="00440092">
      <w:r>
        <w:t xml:space="preserve">For further information or clarification, you can </w:t>
      </w:r>
      <w:r w:rsidRPr="00BB45EB">
        <w:t>contact us</w:t>
      </w:r>
      <w:r>
        <w:t xml:space="preserve"> on 13 28 46 or by </w:t>
      </w:r>
      <w:hyperlink r:id="rId34" w:history="1">
        <w:r w:rsidRPr="005A61FE">
          <w:rPr>
            <w:rStyle w:val="Hyperlink"/>
          </w:rPr>
          <w:t>web chat</w:t>
        </w:r>
      </w:hyperlink>
      <w:r>
        <w:t xml:space="preserve"> or through our </w:t>
      </w:r>
      <w:hyperlink r:id="rId35"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36" w:history="1">
        <w:r w:rsidRPr="005A61FE">
          <w:rPr>
            <w:rStyle w:val="Hyperlink"/>
          </w:rPr>
          <w:t>Customer Service Charter</w:t>
        </w:r>
      </w:hyperlink>
      <w:r>
        <w:t xml:space="preserve"> </w:t>
      </w:r>
      <w:r w:rsidRPr="00E162FF">
        <w:t xml:space="preserve">is available </w:t>
      </w:r>
      <w:r>
        <w:t xml:space="preserve">at </w:t>
      </w:r>
      <w:hyperlink r:id="rId37"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DC2BD1">
      <w:pPr>
        <w:keepNext/>
      </w:pPr>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07BD48E9" w:rsidR="00440092" w:rsidRDefault="00440092" w:rsidP="00DC2BD1">
      <w:pPr>
        <w:keepNext/>
        <w:spacing w:after="0"/>
      </w:pPr>
      <w:r>
        <w:t>General Manager</w:t>
      </w:r>
      <w:r w:rsidRPr="00E162FF">
        <w:br/>
      </w:r>
      <w:r>
        <w:t>Business Grants Hub</w:t>
      </w:r>
    </w:p>
    <w:p w14:paraId="7E185905" w14:textId="77777777" w:rsidR="00440092" w:rsidRDefault="00440092" w:rsidP="00DC2BD1">
      <w:pPr>
        <w:keepNext/>
        <w:spacing w:after="0"/>
      </w:pPr>
      <w:r>
        <w:t>Department of Industry, Science and Resources</w:t>
      </w:r>
    </w:p>
    <w:p w14:paraId="071C1240" w14:textId="77777777" w:rsidR="00440092" w:rsidRDefault="00440092" w:rsidP="00DC2BD1">
      <w:pPr>
        <w:keepNext/>
      </w:pPr>
      <w:r w:rsidRPr="00E162FF">
        <w:t xml:space="preserve">GPO Box </w:t>
      </w:r>
      <w:r>
        <w:t>2013</w:t>
      </w:r>
      <w:r>
        <w:br/>
      </w:r>
      <w:r w:rsidRPr="00E162FF">
        <w:t>CANBERRA ACT 2601</w:t>
      </w:r>
    </w:p>
    <w:p w14:paraId="5AF4D76C" w14:textId="317D4FDD" w:rsidR="00440092" w:rsidRDefault="00440092" w:rsidP="00750591">
      <w:r>
        <w:t>You can also</w:t>
      </w:r>
      <w:r w:rsidRPr="00E162FF">
        <w:t xml:space="preserve"> contact the </w:t>
      </w:r>
      <w:hyperlink r:id="rId38"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535" w:name="_Toc129097521"/>
      <w:bookmarkStart w:id="536" w:name="_Toc129097707"/>
      <w:bookmarkStart w:id="537" w:name="_Toc129097893"/>
      <w:bookmarkEnd w:id="535"/>
      <w:bookmarkEnd w:id="536"/>
      <w:bookmarkEnd w:id="537"/>
    </w:p>
    <w:p w14:paraId="25F65308" w14:textId="77777777" w:rsidR="006544BC" w:rsidRPr="00462E0C" w:rsidRDefault="003A270D" w:rsidP="007635DB">
      <w:pPr>
        <w:pStyle w:val="Heading3"/>
      </w:pPr>
      <w:bookmarkStart w:id="538" w:name="_Toc129097522"/>
      <w:bookmarkStart w:id="539" w:name="_Toc129097708"/>
      <w:bookmarkStart w:id="540" w:name="_Toc129097894"/>
      <w:bookmarkStart w:id="541" w:name="_Toc531277529"/>
      <w:bookmarkStart w:id="542" w:name="_Toc955339"/>
      <w:bookmarkStart w:id="543" w:name="_Toc147747738"/>
      <w:bookmarkEnd w:id="538"/>
      <w:bookmarkEnd w:id="539"/>
      <w:bookmarkEnd w:id="540"/>
      <w:r w:rsidRPr="00462E0C">
        <w:t>Conflicts of interest</w:t>
      </w:r>
      <w:bookmarkEnd w:id="533"/>
      <w:bookmarkEnd w:id="541"/>
      <w:bookmarkEnd w:id="542"/>
      <w:bookmarkEnd w:id="543"/>
    </w:p>
    <w:p w14:paraId="04A0B5E4" w14:textId="6A971F6A" w:rsidR="002662F6" w:rsidRDefault="000B5218" w:rsidP="00007E4B">
      <w:bookmarkStart w:id="544" w:name="_Toc496536699"/>
      <w:r w:rsidRPr="005A61FE">
        <w:t>Any conflicts</w:t>
      </w:r>
      <w:r w:rsidR="002662F6">
        <w:t xml:space="preserve"> of interest </w:t>
      </w:r>
      <w:bookmarkEnd w:id="544"/>
      <w:r w:rsidR="002662F6">
        <w:t xml:space="preserve">could affect the performance of </w:t>
      </w:r>
      <w:r w:rsidRPr="005A61FE">
        <w:t xml:space="preserve">the program. There may be a </w:t>
      </w:r>
      <w:hyperlink r:id="rId39"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09FEADB2" w:rsidR="000B5218" w:rsidRPr="005A61FE" w:rsidRDefault="000B5218" w:rsidP="00D36F07">
      <w:pPr>
        <w:pStyle w:val="ListBullet"/>
      </w:pPr>
      <w:r w:rsidRPr="005A61FE">
        <w:t xml:space="preserve">has a professional, </w:t>
      </w:r>
      <w:proofErr w:type="gramStart"/>
      <w:r w:rsidRPr="005A61FE">
        <w:t>commercial</w:t>
      </w:r>
      <w:proofErr w:type="gramEnd"/>
      <w:r w:rsidRPr="005A61FE">
        <w:t xml:space="preserve"> or personal relationship with a party who is able to influence the application selection process, such</w:t>
      </w:r>
      <w:r w:rsidR="002662F6" w:rsidRPr="00874E1F">
        <w:t xml:space="preserve"> as </w:t>
      </w:r>
      <w:r w:rsidRPr="005A61FE">
        <w:t>an Australian Government officer or member of an external panel</w:t>
      </w:r>
      <w:r w:rsidR="00983EED">
        <w:t xml:space="preserve"> or</w:t>
      </w:r>
    </w:p>
    <w:p w14:paraId="4F104DC7" w14:textId="77777777" w:rsidR="000B5218" w:rsidRPr="005A61FE" w:rsidRDefault="000B5218" w:rsidP="00D36F07">
      <w:pPr>
        <w:pStyle w:val="ListBullet"/>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D36F07">
      <w:pPr>
        <w:pStyle w:val="ListBullet"/>
      </w:pPr>
      <w:r w:rsidRPr="005A61FE">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40"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1"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6F3DF266" w:rsidR="001A612B" w:rsidRPr="005A61FE" w:rsidRDefault="001A612B" w:rsidP="001A612B">
      <w:bookmarkStart w:id="545" w:name="_Toc530073069"/>
      <w:bookmarkStart w:id="546" w:name="_Toc530073070"/>
      <w:bookmarkStart w:id="547" w:name="_Toc530073074"/>
      <w:bookmarkStart w:id="548" w:name="_Toc530073075"/>
      <w:bookmarkStart w:id="549" w:name="_Toc530073076"/>
      <w:bookmarkStart w:id="550" w:name="_Toc530073078"/>
      <w:bookmarkStart w:id="551" w:name="_Toc530073079"/>
      <w:bookmarkStart w:id="552" w:name="_Toc530073080"/>
      <w:bookmarkStart w:id="553" w:name="_Toc496536701"/>
      <w:bookmarkStart w:id="554" w:name="_Toc531277530"/>
      <w:bookmarkStart w:id="555" w:name="_Toc955340"/>
      <w:bookmarkEnd w:id="519"/>
      <w:bookmarkEnd w:id="520"/>
      <w:bookmarkEnd w:id="545"/>
      <w:bookmarkEnd w:id="546"/>
      <w:bookmarkEnd w:id="547"/>
      <w:bookmarkEnd w:id="548"/>
      <w:bookmarkEnd w:id="549"/>
      <w:bookmarkEnd w:id="550"/>
      <w:bookmarkEnd w:id="551"/>
      <w:bookmarkEnd w:id="552"/>
      <w:r w:rsidRPr="005A61FE">
        <w:lastRenderedPageBreak/>
        <w:t xml:space="preserve">We publish our </w:t>
      </w:r>
      <w:hyperlink r:id="rId42" w:history="1">
        <w:r w:rsidRPr="00945DD3">
          <w:rPr>
            <w:rStyle w:val="Hyperlink"/>
          </w:rPr>
          <w:t>conflict of interest policy</w:t>
        </w:r>
      </w:hyperlink>
      <w:r>
        <w:rPr>
          <w:rStyle w:val="FootnoteReference"/>
        </w:rPr>
        <w:footnoteReference w:id="5"/>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 xml:space="preserve">The Commonwealth policy entity also publishes a </w:t>
      </w:r>
      <w:proofErr w:type="gramStart"/>
      <w:r w:rsidR="00AF74DA" w:rsidRPr="00AF74DA">
        <w:t>conflict of interest</w:t>
      </w:r>
      <w:proofErr w:type="gramEnd"/>
      <w:r w:rsidR="00AF74DA" w:rsidRPr="00AF74DA">
        <w:t xml:space="preserve"> policy on its website.</w:t>
      </w:r>
    </w:p>
    <w:p w14:paraId="25F6531A" w14:textId="3DE3CB46" w:rsidR="001956C5" w:rsidRPr="00E62F87" w:rsidRDefault="001A612B" w:rsidP="007635DB">
      <w:pPr>
        <w:pStyle w:val="Heading3"/>
      </w:pPr>
      <w:r w:rsidRPr="00E62F87">
        <w:t xml:space="preserve"> </w:t>
      </w:r>
      <w:bookmarkStart w:id="556" w:name="_Toc147747739"/>
      <w:r w:rsidR="00A72071">
        <w:t>Privacy</w:t>
      </w:r>
      <w:bookmarkEnd w:id="553"/>
      <w:bookmarkEnd w:id="554"/>
      <w:bookmarkEnd w:id="555"/>
      <w:bookmarkEnd w:id="556"/>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557" w:name="_Toc129097525"/>
      <w:bookmarkStart w:id="558" w:name="_Toc129097711"/>
      <w:bookmarkStart w:id="559" w:name="_Toc129097897"/>
      <w:bookmarkEnd w:id="557"/>
      <w:bookmarkEnd w:id="558"/>
      <w:bookmarkEnd w:id="559"/>
    </w:p>
    <w:p w14:paraId="72C0CB06" w14:textId="534056E7" w:rsidR="00FA169E" w:rsidRPr="00E62F87" w:rsidRDefault="005304C8" w:rsidP="00084FA8">
      <w:pPr>
        <w:pStyle w:val="ListBullet"/>
      </w:pPr>
      <w:r w:rsidRPr="00E62F87">
        <w:t xml:space="preserve">confidential </w:t>
      </w:r>
      <w:r w:rsidR="00FA169E" w:rsidRPr="00E62F87">
        <w:t xml:space="preserve">information as per </w:t>
      </w:r>
      <w:r w:rsidR="00084FA8" w:rsidRPr="00FC3296">
        <w:t>below</w:t>
      </w:r>
      <w:r w:rsidR="00FA169E" w:rsidRPr="00E62F87">
        <w:t>, or</w:t>
      </w:r>
      <w:bookmarkStart w:id="560" w:name="_Toc129097526"/>
      <w:bookmarkStart w:id="561" w:name="_Toc129097712"/>
      <w:bookmarkStart w:id="562" w:name="_Toc129097898"/>
      <w:bookmarkEnd w:id="560"/>
      <w:bookmarkEnd w:id="561"/>
      <w:bookmarkEnd w:id="562"/>
    </w:p>
    <w:p w14:paraId="48EE2F18" w14:textId="5D56B080" w:rsidR="00FA169E" w:rsidRPr="00E62F87" w:rsidRDefault="005304C8" w:rsidP="00B125A1">
      <w:pPr>
        <w:pStyle w:val="ListBullet"/>
        <w:spacing w:after="120"/>
      </w:pPr>
      <w:r w:rsidRPr="00E62F87">
        <w:t xml:space="preserve">personal </w:t>
      </w:r>
      <w:r w:rsidR="00FA169E" w:rsidRPr="00E62F87">
        <w:t>information as per</w:t>
      </w:r>
      <w:bookmarkStart w:id="563" w:name="_Toc129097527"/>
      <w:bookmarkStart w:id="564" w:name="_Toc129097713"/>
      <w:bookmarkStart w:id="565" w:name="_Toc129097899"/>
      <w:bookmarkEnd w:id="563"/>
      <w:bookmarkEnd w:id="564"/>
      <w:bookmarkEnd w:id="565"/>
      <w:r w:rsidR="00084FA8">
        <w:t xml:space="preserve"> below.</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566" w:name="_Toc129097528"/>
      <w:bookmarkStart w:id="567" w:name="_Toc129097714"/>
      <w:bookmarkStart w:id="568" w:name="_Toc129097900"/>
      <w:bookmarkEnd w:id="566"/>
      <w:bookmarkEnd w:id="567"/>
      <w:bookmarkEnd w:id="568"/>
    </w:p>
    <w:p w14:paraId="09DC68B2" w14:textId="73D60FD3" w:rsidR="00FA169E" w:rsidRPr="00E62F87" w:rsidRDefault="00FA169E" w:rsidP="00B125A1">
      <w:pPr>
        <w:pStyle w:val="ListBullet"/>
      </w:pPr>
      <w:r w:rsidRPr="00E62F87">
        <w:t xml:space="preserve">to improve the effective administration, monitoring and evaluation of Australian Government </w:t>
      </w:r>
      <w:r w:rsidR="00262481">
        <w:t>program</w:t>
      </w:r>
      <w:r w:rsidRPr="00E62F87">
        <w:t>s</w:t>
      </w:r>
      <w:bookmarkStart w:id="569" w:name="_Toc129097529"/>
      <w:bookmarkStart w:id="570" w:name="_Toc129097715"/>
      <w:bookmarkStart w:id="571" w:name="_Toc129097901"/>
      <w:bookmarkEnd w:id="569"/>
      <w:bookmarkEnd w:id="570"/>
      <w:bookmarkEnd w:id="571"/>
    </w:p>
    <w:p w14:paraId="2F1F639E" w14:textId="457AA1A3" w:rsidR="00FA169E" w:rsidRPr="00E62F87" w:rsidRDefault="00FA169E" w:rsidP="00B125A1">
      <w:pPr>
        <w:pStyle w:val="ListBullet"/>
      </w:pPr>
      <w:r w:rsidRPr="00E62F87">
        <w:t>for research</w:t>
      </w:r>
      <w:bookmarkStart w:id="572" w:name="_Toc129097530"/>
      <w:bookmarkStart w:id="573" w:name="_Toc129097716"/>
      <w:bookmarkStart w:id="574" w:name="_Toc129097902"/>
      <w:bookmarkEnd w:id="572"/>
      <w:bookmarkEnd w:id="573"/>
      <w:bookmarkEnd w:id="574"/>
    </w:p>
    <w:p w14:paraId="623D7F23" w14:textId="41C4B312" w:rsidR="00FA169E" w:rsidRDefault="00FA169E" w:rsidP="00084FA8">
      <w:pPr>
        <w:pStyle w:val="ListBullet"/>
      </w:pPr>
      <w:r w:rsidRPr="00E62F87">
        <w:t>to announce the awarding of grants</w:t>
      </w:r>
      <w:r w:rsidR="00A86209">
        <w:t>.</w:t>
      </w:r>
      <w:bookmarkStart w:id="575" w:name="_Toc129097531"/>
      <w:bookmarkStart w:id="576" w:name="_Toc129097717"/>
      <w:bookmarkStart w:id="577" w:name="_Toc129097903"/>
      <w:bookmarkEnd w:id="575"/>
      <w:bookmarkEnd w:id="576"/>
      <w:bookmarkEnd w:id="577"/>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proofErr w:type="spellStart"/>
      <w:r>
        <w:t>Cth</w:t>
      </w:r>
      <w:proofErr w:type="spellEnd"/>
      <w:r>
        <w:t>)</w:t>
      </w:r>
      <w:r w:rsidRPr="00E62F87">
        <w:t xml:space="preserve">. </w:t>
      </w:r>
      <w:r>
        <w:t>This includes letting you know:</w:t>
      </w:r>
    </w:p>
    <w:p w14:paraId="30D3E74E" w14:textId="77777777" w:rsidR="00084FA8" w:rsidRPr="00E62F87" w:rsidRDefault="00084FA8" w:rsidP="00084FA8">
      <w:pPr>
        <w:pStyle w:val="ListBullet"/>
      </w:pPr>
      <w:r w:rsidRPr="00E62F87">
        <w:t>what personal information we collect</w:t>
      </w:r>
    </w:p>
    <w:p w14:paraId="4C5D72C7" w14:textId="77777777" w:rsidR="00084FA8" w:rsidRPr="00E62F87" w:rsidRDefault="00084FA8" w:rsidP="00084FA8">
      <w:pPr>
        <w:pStyle w:val="ListBullet"/>
      </w:pPr>
      <w:r w:rsidRPr="00E62F87">
        <w:t xml:space="preserve">why we collect your personal </w:t>
      </w:r>
      <w:proofErr w:type="gramStart"/>
      <w:r w:rsidRPr="00E62F87">
        <w:t>information</w:t>
      </w:r>
      <w:proofErr w:type="gramEnd"/>
      <w:r w:rsidRPr="00E62F87">
        <w:t xml:space="preserve"> </w:t>
      </w:r>
    </w:p>
    <w:p w14:paraId="38091529" w14:textId="77777777" w:rsidR="00084FA8" w:rsidRPr="00E62F87" w:rsidRDefault="00084FA8" w:rsidP="00084FA8">
      <w:pPr>
        <w:pStyle w:val="ListBullet"/>
      </w:pPr>
      <w:r>
        <w:t xml:space="preserve">to </w:t>
      </w:r>
      <w:r w:rsidRPr="00E62F87">
        <w:t>who</w:t>
      </w:r>
      <w:r>
        <w:t>m</w:t>
      </w:r>
      <w:r w:rsidRPr="00E62F87">
        <w:t xml:space="preserve"> we give your personal information.</w:t>
      </w:r>
    </w:p>
    <w:p w14:paraId="4F7D89B4" w14:textId="5526F5B3" w:rsidR="00084FA8" w:rsidRPr="00E62F87" w:rsidRDefault="00084FA8" w:rsidP="00084FA8">
      <w:pPr>
        <w:spacing w:after="80"/>
      </w:pPr>
      <w:r>
        <w:t xml:space="preserve">We </w:t>
      </w:r>
      <w:r w:rsidRPr="00E62F87">
        <w:t xml:space="preserve">may give </w:t>
      </w:r>
      <w:r>
        <w:t xml:space="preserve">the personal information we collect from you </w:t>
      </w:r>
      <w:r w:rsidRPr="00E62F87">
        <w:t>to our employees and contractors, the committee, and other Commonwealth employees and contr</w:t>
      </w:r>
      <w:r>
        <w:t>actors, so we can:</w:t>
      </w:r>
    </w:p>
    <w:p w14:paraId="1E18A6FE" w14:textId="77777777" w:rsidR="00084FA8" w:rsidRPr="00E62F87" w:rsidRDefault="00084FA8" w:rsidP="00084FA8">
      <w:pPr>
        <w:pStyle w:val="ListBullet"/>
      </w:pPr>
      <w:r w:rsidRPr="00E62F87">
        <w:t xml:space="preserve">manage the </w:t>
      </w:r>
      <w:proofErr w:type="gramStart"/>
      <w:r>
        <w:t>program</w:t>
      </w:r>
      <w:proofErr w:type="gramEnd"/>
    </w:p>
    <w:p w14:paraId="32CB27A1" w14:textId="77777777" w:rsidR="00084FA8" w:rsidRPr="00E62F87" w:rsidRDefault="00084FA8" w:rsidP="00084FA8">
      <w:pPr>
        <w:pStyle w:val="ListBullet"/>
      </w:pPr>
      <w:r w:rsidRPr="00E62F87">
        <w:t xml:space="preserve">research, assess, </w:t>
      </w:r>
      <w:proofErr w:type="gramStart"/>
      <w:r w:rsidRPr="00E62F87">
        <w:t>monitor</w:t>
      </w:r>
      <w:proofErr w:type="gramEnd"/>
      <w:r w:rsidRPr="00E62F87">
        <w:t xml:space="preserve"> and analyse our </w:t>
      </w:r>
      <w:r>
        <w:t>program</w:t>
      </w:r>
      <w:r w:rsidRPr="00E62F87">
        <w:t>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084FA8">
      <w:pPr>
        <w:pStyle w:val="ListBullet"/>
      </w:pPr>
      <w:r w:rsidRPr="00E62F87">
        <w:t xml:space="preserve">announce the names of successful applicants to the </w:t>
      </w:r>
      <w:proofErr w:type="gramStart"/>
      <w:r w:rsidRPr="00E62F87">
        <w:t>public</w:t>
      </w:r>
      <w:proofErr w:type="gramEnd"/>
    </w:p>
    <w:p w14:paraId="5E4E0F8E" w14:textId="261AD220" w:rsidR="00084FA8" w:rsidRDefault="00084FA8" w:rsidP="00084FA8">
      <w:pPr>
        <w:pStyle w:val="ListBullet"/>
      </w:pPr>
      <w:r w:rsidRPr="00E62F87">
        <w:t xml:space="preserve">publish personal information on the department’s </w:t>
      </w:r>
      <w:proofErr w:type="gramStart"/>
      <w:r w:rsidRPr="00E62F87">
        <w:t>websites</w:t>
      </w:r>
      <w:proofErr w:type="gramEnd"/>
    </w:p>
    <w:p w14:paraId="5AF4E9B7" w14:textId="2FF1F889" w:rsidR="00983EED" w:rsidRPr="00E62F87" w:rsidRDefault="00983EED" w:rsidP="00983EED">
      <w:pPr>
        <w:pStyle w:val="ListBullet"/>
      </w:pPr>
      <w:r>
        <w:t xml:space="preserve">provide names and contact information of successful applicants to members of both houses of the </w:t>
      </w:r>
      <w:proofErr w:type="gramStart"/>
      <w:r>
        <w:t xml:space="preserve">Parliament </w:t>
      </w:r>
      <w:r w:rsidRPr="00E62F87">
        <w:t>.</w:t>
      </w:r>
      <w:proofErr w:type="gramEnd"/>
    </w:p>
    <w:p w14:paraId="73B7B431" w14:textId="77777777" w:rsidR="00084FA8" w:rsidRPr="00E62F87" w:rsidRDefault="00084FA8" w:rsidP="00084FA8">
      <w:pPr>
        <w:spacing w:after="80"/>
      </w:pPr>
      <w:r w:rsidRPr="00E62F87">
        <w:t xml:space="preserve">You may read our </w:t>
      </w:r>
      <w:hyperlink r:id="rId43" w:history="1">
        <w:r w:rsidRPr="005A61FE">
          <w:rPr>
            <w:rStyle w:val="Hyperlink"/>
          </w:rPr>
          <w:t>Privacy Policy</w:t>
        </w:r>
      </w:hyperlink>
      <w:r w:rsidRPr="00E62F87">
        <w:rPr>
          <w:rStyle w:val="FootnoteReference"/>
        </w:rPr>
        <w:footnoteReference w:id="6"/>
      </w:r>
      <w:r w:rsidRPr="00E62F87">
        <w:t xml:space="preserve"> on the department’s </w:t>
      </w:r>
      <w:r>
        <w:t>website for more information on:</w:t>
      </w:r>
    </w:p>
    <w:p w14:paraId="6988B46F" w14:textId="77777777" w:rsidR="00084FA8" w:rsidRPr="00E62F87" w:rsidRDefault="00084FA8" w:rsidP="00084FA8">
      <w:pPr>
        <w:pStyle w:val="ListBullet"/>
      </w:pPr>
      <w:r w:rsidRPr="00E62F87">
        <w:t xml:space="preserve">what is personal </w:t>
      </w:r>
      <w:proofErr w:type="gramStart"/>
      <w:r w:rsidRPr="00E62F87">
        <w:t>information</w:t>
      </w:r>
      <w:proofErr w:type="gramEnd"/>
    </w:p>
    <w:p w14:paraId="3C7EF13F" w14:textId="77777777" w:rsidR="00084FA8" w:rsidRPr="00E62F87" w:rsidRDefault="00084FA8" w:rsidP="00084FA8">
      <w:pPr>
        <w:pStyle w:val="ListBullet"/>
      </w:pPr>
      <w:r w:rsidRPr="00E62F87">
        <w:t>how we collect, use, disclose and store your personal information</w:t>
      </w:r>
    </w:p>
    <w:p w14:paraId="32169F5E" w14:textId="600BDD16" w:rsidR="00084FA8" w:rsidRPr="00E62F87" w:rsidRDefault="00084FA8" w:rsidP="00084FA8">
      <w:pPr>
        <w:pStyle w:val="ListBullet"/>
      </w:pPr>
      <w:r w:rsidRPr="00E62F87">
        <w:t>how you can access and correct your personal information.</w:t>
      </w:r>
    </w:p>
    <w:p w14:paraId="25F6531C" w14:textId="3704A34D" w:rsidR="004B44EC" w:rsidRPr="00E62F87" w:rsidRDefault="00A72071" w:rsidP="007635DB">
      <w:pPr>
        <w:pStyle w:val="Heading3"/>
      </w:pPr>
      <w:bookmarkStart w:id="578" w:name="_Ref468133654"/>
      <w:bookmarkStart w:id="579" w:name="_Toc496536702"/>
      <w:bookmarkStart w:id="580" w:name="_Toc531277531"/>
      <w:bookmarkStart w:id="581" w:name="_Toc955341"/>
      <w:bookmarkStart w:id="582" w:name="_Toc147747740"/>
      <w:r>
        <w:t>C</w:t>
      </w:r>
      <w:r w:rsidR="00BB37A8">
        <w:t xml:space="preserve">onfidential </w:t>
      </w:r>
      <w:r w:rsidR="004B44EC" w:rsidRPr="00E62F87">
        <w:t>information</w:t>
      </w:r>
      <w:bookmarkEnd w:id="578"/>
      <w:bookmarkEnd w:id="579"/>
      <w:bookmarkEnd w:id="580"/>
      <w:bookmarkEnd w:id="581"/>
      <w:bookmarkEnd w:id="582"/>
    </w:p>
    <w:p w14:paraId="6442D9CA" w14:textId="77777777" w:rsidR="00084FA8" w:rsidRDefault="00084FA8" w:rsidP="00084FA8">
      <w:pPr>
        <w:rPr>
          <w:lang w:eastAsia="en-AU"/>
        </w:rPr>
      </w:pPr>
      <w:r>
        <w:rPr>
          <w:lang w:eastAsia="en-AU"/>
        </w:rPr>
        <w:t xml:space="preserve">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w:t>
      </w:r>
      <w:proofErr w:type="gramStart"/>
      <w:r>
        <w:rPr>
          <w:lang w:eastAsia="en-AU"/>
        </w:rPr>
        <w:t>Parliament</w:t>
      </w:r>
      <w:proofErr w:type="gramEnd"/>
      <w:r>
        <w:rPr>
          <w:lang w:eastAsia="en-AU"/>
        </w:rPr>
        <w:t xml:space="preserve">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lastRenderedPageBreak/>
        <w:t xml:space="preserve">We may at any time, require you to arrange for you; or your employees, </w:t>
      </w:r>
      <w:proofErr w:type="gramStart"/>
      <w:r>
        <w:rPr>
          <w:lang w:eastAsia="en-AU"/>
        </w:rPr>
        <w:t>agents</w:t>
      </w:r>
      <w:proofErr w:type="gramEnd"/>
      <w:r>
        <w:rPr>
          <w:lang w:eastAsia="en-AU"/>
        </w:rPr>
        <w:t xml:space="preserve">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25F6531E" w14:textId="4766D336"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 xml:space="preserve">should treat it as </w:t>
      </w:r>
      <w:proofErr w:type="gramStart"/>
      <w:r w:rsidR="00E124D7">
        <w:t>confidential</w:t>
      </w:r>
      <w:proofErr w:type="gramEnd"/>
    </w:p>
    <w:p w14:paraId="25F6531F" w14:textId="4BF8E604" w:rsidR="004B44EC" w:rsidRPr="00E62F87" w:rsidRDefault="00A27E3A" w:rsidP="00670C9E">
      <w:pPr>
        <w:pStyle w:val="ListBullet"/>
      </w:pPr>
      <w:r w:rsidRPr="00E62F87">
        <w:t>the</w:t>
      </w:r>
      <w:r w:rsidR="004B44EC" w:rsidRPr="00E62F87">
        <w:t xml:space="preserve"> inform</w:t>
      </w:r>
      <w:r w:rsidR="00E124D7">
        <w:t xml:space="preserve">ation is commercially </w:t>
      </w:r>
      <w:proofErr w:type="gramStart"/>
      <w:r w:rsidR="00E124D7">
        <w:t>sensitive</w:t>
      </w:r>
      <w:proofErr w:type="gramEnd"/>
    </w:p>
    <w:p w14:paraId="25F65320" w14:textId="69A72BDA" w:rsidR="004B44EC" w:rsidRPr="00E62F87" w:rsidRDefault="00A27E3A" w:rsidP="00670C9E">
      <w:pPr>
        <w:pStyle w:val="ListBullet"/>
      </w:pPr>
      <w:r>
        <w:t>disclosing</w:t>
      </w:r>
      <w:r w:rsidR="004B44EC" w:rsidRPr="00E62F87">
        <w:t xml:space="preserve"> the information would cause unreasonable harm to you or someone </w:t>
      </w:r>
      <w:proofErr w:type="gramStart"/>
      <w:r w:rsidR="004B44EC" w:rsidRPr="00E62F87">
        <w:t>el</w:t>
      </w:r>
      <w:r w:rsidR="00E124D7">
        <w:t>se</w:t>
      </w:r>
      <w:proofErr w:type="gramEnd"/>
    </w:p>
    <w:p w14:paraId="25F65321" w14:textId="4F18418E"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583" w:name="_Toc129097533"/>
      <w:bookmarkStart w:id="584" w:name="_Toc129097719"/>
      <w:bookmarkStart w:id="585" w:name="_Toc129097905"/>
      <w:bookmarkEnd w:id="583"/>
      <w:bookmarkEnd w:id="584"/>
      <w:bookmarkEnd w:id="585"/>
    </w:p>
    <w:p w14:paraId="25F6532B" w14:textId="725DE443" w:rsidR="004B44EC" w:rsidRPr="00E62F87" w:rsidRDefault="004B44EC" w:rsidP="004A5A77">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w:t>
      </w:r>
      <w:proofErr w:type="gramStart"/>
      <w:r w:rsidR="00BB37A8">
        <w:t>effectively</w:t>
      </w:r>
      <w:bookmarkStart w:id="586" w:name="_Toc129097534"/>
      <w:bookmarkStart w:id="587" w:name="_Toc129097720"/>
      <w:bookmarkStart w:id="588" w:name="_Toc129097906"/>
      <w:bookmarkEnd w:id="586"/>
      <w:bookmarkEnd w:id="587"/>
      <w:bookmarkEnd w:id="588"/>
      <w:proofErr w:type="gramEnd"/>
    </w:p>
    <w:p w14:paraId="25F6532F" w14:textId="2C8BB937" w:rsidR="004B44EC" w:rsidRPr="00E62F87" w:rsidRDefault="004B44EC" w:rsidP="004A5A77">
      <w:pPr>
        <w:pStyle w:val="ListBullet"/>
      </w:pPr>
      <w:r w:rsidRPr="00E62F87">
        <w:t>to the Auditor-General, Ombudsman or Privacy Commissioner</w:t>
      </w:r>
      <w:bookmarkStart w:id="589" w:name="_Toc129097535"/>
      <w:bookmarkStart w:id="590" w:name="_Toc129097721"/>
      <w:bookmarkStart w:id="591" w:name="_Toc129097907"/>
      <w:bookmarkEnd w:id="589"/>
      <w:bookmarkEnd w:id="590"/>
      <w:bookmarkEnd w:id="591"/>
    </w:p>
    <w:p w14:paraId="25F65330" w14:textId="0107ACE9" w:rsidR="004B44EC" w:rsidRPr="00E62F87" w:rsidRDefault="004B44EC" w:rsidP="004A5A77">
      <w:pPr>
        <w:pStyle w:val="ListBullet"/>
      </w:pPr>
      <w:r w:rsidRPr="00E62F87">
        <w:t xml:space="preserve">to the responsible Minister or </w:t>
      </w:r>
      <w:r w:rsidR="00E04C95">
        <w:t>Assistant Minister</w:t>
      </w:r>
      <w:bookmarkStart w:id="592" w:name="_Toc129097536"/>
      <w:bookmarkStart w:id="593" w:name="_Toc129097722"/>
      <w:bookmarkStart w:id="594" w:name="_Toc129097908"/>
      <w:bookmarkEnd w:id="592"/>
      <w:bookmarkEnd w:id="593"/>
      <w:bookmarkEnd w:id="594"/>
    </w:p>
    <w:p w14:paraId="25F65331" w14:textId="56EE4A4D" w:rsidR="004B44EC" w:rsidRPr="00E62F87" w:rsidRDefault="004B44EC" w:rsidP="004A5A77">
      <w:pPr>
        <w:pStyle w:val="ListBullet"/>
        <w:spacing w:after="120"/>
      </w:pPr>
      <w:r w:rsidRPr="00E62F87">
        <w:t>to a House or a Committee of the Australian Parliament.</w:t>
      </w:r>
      <w:bookmarkStart w:id="595" w:name="_Toc129097537"/>
      <w:bookmarkStart w:id="596" w:name="_Toc129097723"/>
      <w:bookmarkStart w:id="597" w:name="_Toc129097909"/>
      <w:bookmarkEnd w:id="595"/>
      <w:bookmarkEnd w:id="596"/>
      <w:bookmarkEnd w:id="597"/>
    </w:p>
    <w:p w14:paraId="25F65332" w14:textId="410B1D69"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598" w:name="_Toc129097538"/>
      <w:bookmarkStart w:id="599" w:name="_Toc129097724"/>
      <w:bookmarkStart w:id="600" w:name="_Toc129097910"/>
      <w:bookmarkEnd w:id="598"/>
      <w:bookmarkEnd w:id="599"/>
      <w:bookmarkEnd w:id="600"/>
      <w:r w:rsidR="0010149B">
        <w:t>:</w:t>
      </w:r>
    </w:p>
    <w:p w14:paraId="25F65333" w14:textId="118D49D4" w:rsidR="004B44EC" w:rsidRPr="00E62F87" w:rsidRDefault="004B44EC" w:rsidP="004A5A77">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w:t>
      </w:r>
      <w:proofErr w:type="gramStart"/>
      <w:r w:rsidR="00234A47">
        <w:t>it</w:t>
      </w:r>
      <w:bookmarkStart w:id="601" w:name="_Toc129097539"/>
      <w:bookmarkStart w:id="602" w:name="_Toc129097725"/>
      <w:bookmarkStart w:id="603" w:name="_Toc129097911"/>
      <w:bookmarkEnd w:id="601"/>
      <w:bookmarkEnd w:id="602"/>
      <w:bookmarkEnd w:id="603"/>
      <w:proofErr w:type="gramEnd"/>
    </w:p>
    <w:p w14:paraId="25F65334" w14:textId="051CADA1" w:rsidR="004B44EC" w:rsidRPr="00E62F87" w:rsidRDefault="004B44EC" w:rsidP="004A5A77">
      <w:pPr>
        <w:pStyle w:val="ListBullet"/>
      </w:pPr>
      <w:r w:rsidRPr="00E62F87">
        <w:t xml:space="preserve">you agree to the information being </w:t>
      </w:r>
      <w:r w:rsidR="00BB37A8">
        <w:t>disclosed</w:t>
      </w:r>
      <w:r w:rsidRPr="00E62F87">
        <w:t>, or</w:t>
      </w:r>
      <w:bookmarkStart w:id="604" w:name="_Toc129097540"/>
      <w:bookmarkStart w:id="605" w:name="_Toc129097726"/>
      <w:bookmarkStart w:id="606" w:name="_Toc129097912"/>
      <w:bookmarkEnd w:id="604"/>
      <w:bookmarkEnd w:id="605"/>
      <w:bookmarkEnd w:id="606"/>
    </w:p>
    <w:p w14:paraId="25F65335" w14:textId="2E69B0B3" w:rsidR="004B44EC" w:rsidRPr="00E62F87" w:rsidRDefault="004B44EC" w:rsidP="00B125A1">
      <w:pPr>
        <w:pStyle w:val="ListBullet"/>
        <w:spacing w:after="120"/>
      </w:pPr>
      <w:r w:rsidRPr="00E62F87">
        <w:t>someone other than us has made the confidential information public.</w:t>
      </w:r>
      <w:bookmarkStart w:id="607" w:name="_Toc129097541"/>
      <w:bookmarkStart w:id="608" w:name="_Toc129097727"/>
      <w:bookmarkStart w:id="609" w:name="_Toc129097913"/>
      <w:bookmarkEnd w:id="607"/>
      <w:bookmarkEnd w:id="608"/>
      <w:bookmarkEnd w:id="609"/>
    </w:p>
    <w:p w14:paraId="4887AD51" w14:textId="4BAEE1BB" w:rsidR="00082C2C" w:rsidRDefault="00082C2C" w:rsidP="007635DB">
      <w:pPr>
        <w:pStyle w:val="Heading3"/>
      </w:pPr>
      <w:bookmarkStart w:id="610" w:name="_Toc129097542"/>
      <w:bookmarkStart w:id="611" w:name="_Toc129097728"/>
      <w:bookmarkStart w:id="612" w:name="_Toc129097914"/>
      <w:bookmarkStart w:id="613" w:name="_Toc496536705"/>
      <w:bookmarkStart w:id="614" w:name="_Toc489952724"/>
      <w:bookmarkStart w:id="615" w:name="_Toc496536706"/>
      <w:bookmarkStart w:id="616" w:name="_Toc531277534"/>
      <w:bookmarkStart w:id="617" w:name="_Toc955344"/>
      <w:bookmarkStart w:id="618" w:name="_Toc147747741"/>
      <w:bookmarkEnd w:id="610"/>
      <w:bookmarkEnd w:id="611"/>
      <w:bookmarkEnd w:id="612"/>
      <w:bookmarkEnd w:id="613"/>
      <w:r>
        <w:t>Freedom of information</w:t>
      </w:r>
      <w:bookmarkEnd w:id="614"/>
      <w:bookmarkEnd w:id="615"/>
      <w:bookmarkEnd w:id="616"/>
      <w:bookmarkEnd w:id="617"/>
      <w:bookmarkEnd w:id="618"/>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619" w:name="_Toc129097558"/>
      <w:bookmarkStart w:id="620" w:name="_Toc129097744"/>
      <w:bookmarkStart w:id="621" w:name="_Toc129097930"/>
      <w:bookmarkEnd w:id="619"/>
      <w:bookmarkEnd w:id="620"/>
      <w:bookmarkEnd w:id="621"/>
    </w:p>
    <w:p w14:paraId="4FB188BE" w14:textId="77777777" w:rsidR="00F53E9F" w:rsidRDefault="00F53E9F">
      <w:pPr>
        <w:spacing w:before="0" w:after="0" w:line="240" w:lineRule="auto"/>
        <w:rPr>
          <w:rFonts w:cstheme="minorHAnsi"/>
          <w:b/>
          <w:bCs/>
          <w:iCs w:val="0"/>
          <w:color w:val="264F90"/>
          <w:sz w:val="32"/>
          <w:szCs w:val="32"/>
        </w:rPr>
      </w:pPr>
      <w:bookmarkStart w:id="622" w:name="_Toc129097565"/>
      <w:bookmarkStart w:id="623" w:name="_Toc129097751"/>
      <w:bookmarkStart w:id="624" w:name="_Toc129097937"/>
      <w:bookmarkStart w:id="625" w:name="_Ref17466953"/>
      <w:bookmarkEnd w:id="622"/>
      <w:bookmarkEnd w:id="623"/>
      <w:bookmarkEnd w:id="624"/>
      <w:r>
        <w:br w:type="page"/>
      </w:r>
    </w:p>
    <w:p w14:paraId="767C8FEB" w14:textId="37F99901" w:rsidR="00CD2CCD" w:rsidRPr="00EA65C7" w:rsidRDefault="00BB5EF3" w:rsidP="007635DB">
      <w:pPr>
        <w:pStyle w:val="Heading2"/>
        <w:rPr>
          <w:rFonts w:ascii="Verdana" w:hAnsi="Verdana"/>
          <w:szCs w:val="20"/>
        </w:rPr>
      </w:pPr>
      <w:bookmarkStart w:id="626" w:name="_Toc147747742"/>
      <w:r w:rsidRPr="00DB20B7">
        <w:lastRenderedPageBreak/>
        <w:t>Glossary</w:t>
      </w:r>
      <w:bookmarkEnd w:id="625"/>
      <w:bookmarkEnd w:id="626"/>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2A11D78C" w14:textId="77777777" w:rsidTr="001432F9">
        <w:trPr>
          <w:cantSplit/>
        </w:trPr>
        <w:tc>
          <w:tcPr>
            <w:tcW w:w="1843" w:type="pct"/>
          </w:tcPr>
          <w:p w14:paraId="74F22EC3" w14:textId="134C12DB" w:rsidR="0015223E" w:rsidRDefault="0015223E" w:rsidP="0015223E">
            <w:r>
              <w:t>a</w:t>
            </w:r>
            <w:r w:rsidRPr="00274AE2">
              <w:t>dministering entity</w:t>
            </w:r>
          </w:p>
        </w:tc>
        <w:tc>
          <w:tcPr>
            <w:tcW w:w="3157" w:type="pct"/>
          </w:tcPr>
          <w:p w14:paraId="09F8D50C" w14:textId="1253F781"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 xml:space="preserve">is responsible for the administration of part or </w:t>
            </w:r>
            <w:proofErr w:type="gramStart"/>
            <w:r w:rsidR="0015223E" w:rsidRPr="00274AE2">
              <w:rPr>
                <w:rFonts w:cs="Arial"/>
                <w:lang w:eastAsia="en-AU"/>
              </w:rPr>
              <w:t>all of</w:t>
            </w:r>
            <w:proofErr w:type="gramEnd"/>
            <w:r w:rsidR="0015223E" w:rsidRPr="00274AE2">
              <w:rPr>
                <w:rFonts w:cs="Arial"/>
                <w:lang w:eastAsia="en-AU"/>
              </w:rPr>
              <w:t xml:space="preserve"> the grant administration processes</w:t>
            </w:r>
            <w:r w:rsidR="0015223E">
              <w:rPr>
                <w:rFonts w:cs="Arial"/>
                <w:lang w:eastAsia="en-AU"/>
              </w:rPr>
              <w:t>.</w:t>
            </w:r>
          </w:p>
        </w:tc>
      </w:tr>
      <w:tr w:rsidR="0015223E" w:rsidRPr="009E3949" w14:paraId="213720DC" w14:textId="77777777" w:rsidTr="001432F9">
        <w:trPr>
          <w:cantSplit/>
        </w:trPr>
        <w:tc>
          <w:tcPr>
            <w:tcW w:w="1843" w:type="pct"/>
          </w:tcPr>
          <w:p w14:paraId="3AD5E6CC" w14:textId="1887B6B9" w:rsidR="0015223E" w:rsidRDefault="0015223E" w:rsidP="0015223E">
            <w:r>
              <w:t>application form</w:t>
            </w:r>
          </w:p>
        </w:tc>
        <w:tc>
          <w:tcPr>
            <w:tcW w:w="3157" w:type="pct"/>
          </w:tcPr>
          <w:p w14:paraId="3B03F0BC" w14:textId="11282091"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894602">
              <w:rPr>
                <w:color w:val="000000"/>
                <w:w w:val="0"/>
              </w:rPr>
              <w:t>p</w:t>
            </w:r>
            <w:r w:rsidR="0015223E" w:rsidRPr="00A83F48">
              <w:rPr>
                <w:color w:val="000000"/>
                <w:w w:val="0"/>
              </w:rPr>
              <w:t xml:space="preserve">rogram </w:t>
            </w:r>
            <w:r w:rsidR="00894602">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14:paraId="3190641C" w14:textId="77777777" w:rsidTr="001432F9">
        <w:trPr>
          <w:cantSplit/>
        </w:trPr>
        <w:tc>
          <w:tcPr>
            <w:tcW w:w="1843" w:type="pct"/>
          </w:tcPr>
          <w:p w14:paraId="5CBD6805" w14:textId="38653AC1" w:rsidR="0015223E" w:rsidRDefault="00DC0694" w:rsidP="0015223E">
            <w:r>
              <w:t>a</w:t>
            </w:r>
            <w:r w:rsidR="0015223E" w:rsidRPr="001B21A4">
              <w:t>ssessment criteria</w:t>
            </w:r>
          </w:p>
        </w:tc>
        <w:tc>
          <w:tcPr>
            <w:tcW w:w="3157" w:type="pct"/>
          </w:tcPr>
          <w:p w14:paraId="694C5CC8" w14:textId="0359545E"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983EED" w:rsidRPr="009E3949" w14:paraId="3C2A7AC5" w14:textId="77777777" w:rsidTr="001432F9">
        <w:trPr>
          <w:cantSplit/>
        </w:trPr>
        <w:tc>
          <w:tcPr>
            <w:tcW w:w="1843" w:type="pct"/>
          </w:tcPr>
          <w:p w14:paraId="54040DE9" w14:textId="4B48A8C8" w:rsidR="00983EED" w:rsidRDefault="00983EED" w:rsidP="00983EED">
            <w:r>
              <w:t>Assistant Minister</w:t>
            </w:r>
          </w:p>
        </w:tc>
        <w:tc>
          <w:tcPr>
            <w:tcW w:w="3157" w:type="pct"/>
          </w:tcPr>
          <w:p w14:paraId="3A96899F" w14:textId="6462D3F3" w:rsidR="00983EED" w:rsidRDefault="00B10099" w:rsidP="00983EED">
            <w:pPr>
              <w:rPr>
                <w:rFonts w:cs="Arial"/>
                <w:lang w:eastAsia="en-AU"/>
              </w:rPr>
            </w:pPr>
            <w:r>
              <w:rPr>
                <w:rFonts w:cs="Arial"/>
                <w:lang w:eastAsia="en-AU"/>
              </w:rPr>
              <w:t xml:space="preserve">The Commonwealth </w:t>
            </w:r>
            <w:r w:rsidR="00983EED" w:rsidRPr="000B7140">
              <w:rPr>
                <w:rFonts w:cs="Arial"/>
                <w:lang w:eastAsia="en-AU"/>
              </w:rPr>
              <w:t>Assistant Minister for Climate Change and Energy</w:t>
            </w:r>
            <w:r w:rsidR="00983EED">
              <w:rPr>
                <w:rFonts w:cs="Arial"/>
                <w:lang w:eastAsia="en-AU"/>
              </w:rPr>
              <w:t>.</w:t>
            </w:r>
          </w:p>
        </w:tc>
      </w:tr>
      <w:tr w:rsidR="00983EED" w:rsidRPr="009E3949" w14:paraId="38E23511" w14:textId="77777777" w:rsidTr="001432F9">
        <w:trPr>
          <w:cantSplit/>
        </w:trPr>
        <w:tc>
          <w:tcPr>
            <w:tcW w:w="1843" w:type="pct"/>
          </w:tcPr>
          <w:p w14:paraId="47420679" w14:textId="44D9C898" w:rsidR="00983EED" w:rsidRDefault="00983EED" w:rsidP="00983EED">
            <w:r>
              <w:t>behind the meter</w:t>
            </w:r>
          </w:p>
        </w:tc>
        <w:tc>
          <w:tcPr>
            <w:tcW w:w="3157" w:type="pct"/>
          </w:tcPr>
          <w:p w14:paraId="4AFF22AD" w14:textId="4994DBBF" w:rsidR="00983EED" w:rsidRDefault="00983EED" w:rsidP="00983EED">
            <w:r>
              <w:t xml:space="preserve">The energy system located on the customers side of the utility meter. </w:t>
            </w:r>
          </w:p>
        </w:tc>
      </w:tr>
      <w:tr w:rsidR="00983EED" w:rsidRPr="009E3949" w14:paraId="2B23DF80" w14:textId="77777777" w:rsidTr="001432F9">
        <w:trPr>
          <w:cantSplit/>
        </w:trPr>
        <w:tc>
          <w:tcPr>
            <w:tcW w:w="1843" w:type="pct"/>
          </w:tcPr>
          <w:p w14:paraId="7FE99B4F" w14:textId="4CDD80BE" w:rsidR="00983EED" w:rsidRPr="002B0F9F" w:rsidRDefault="00E76A68" w:rsidP="00983EED">
            <w:pPr>
              <w:rPr>
                <w:rFonts w:ascii="Calibri" w:hAnsi="Calibri"/>
                <w:iCs w:val="0"/>
                <w:szCs w:val="22"/>
              </w:rPr>
            </w:pPr>
            <w:hyperlink r:id="rId44" w:history="1">
              <w:r w:rsidR="00983EED">
                <w:rPr>
                  <w:rStyle w:val="Hyperlink"/>
                  <w:i/>
                  <w:iCs w:val="0"/>
                </w:rPr>
                <w:t>Commonwealth Grants Rules and Guidelines (CGRGs)</w:t>
              </w:r>
            </w:hyperlink>
          </w:p>
        </w:tc>
        <w:tc>
          <w:tcPr>
            <w:tcW w:w="3157" w:type="pct"/>
          </w:tcPr>
          <w:p w14:paraId="3FF813FE" w14:textId="71E60B50" w:rsidR="00983EED" w:rsidRDefault="00983EED" w:rsidP="00983EED">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983EED" w:rsidRPr="009E3949" w14:paraId="1BBFABAE" w14:textId="77777777" w:rsidTr="001432F9">
        <w:trPr>
          <w:cantSplit/>
        </w:trPr>
        <w:tc>
          <w:tcPr>
            <w:tcW w:w="1843" w:type="pct"/>
          </w:tcPr>
          <w:p w14:paraId="5BD8168F" w14:textId="3661D913" w:rsidR="00983EED" w:rsidRDefault="00983EED" w:rsidP="00983EED">
            <w:r>
              <w:t>c</w:t>
            </w:r>
            <w:r w:rsidRPr="00463AB3">
              <w:t>ompletion date</w:t>
            </w:r>
          </w:p>
        </w:tc>
        <w:tc>
          <w:tcPr>
            <w:tcW w:w="3157" w:type="pct"/>
          </w:tcPr>
          <w:p w14:paraId="0BE643B2" w14:textId="1726CBF6" w:rsidR="00983EED" w:rsidRDefault="00983EED" w:rsidP="00983EED">
            <w:r>
              <w:t>T</w:t>
            </w:r>
            <w:r w:rsidRPr="00463AB3">
              <w:t xml:space="preserve">he expected date that the grant activity must be </w:t>
            </w:r>
            <w:proofErr w:type="gramStart"/>
            <w:r w:rsidRPr="00463AB3">
              <w:t>completed</w:t>
            </w:r>
            <w:proofErr w:type="gramEnd"/>
            <w:r w:rsidRPr="00463AB3">
              <w:t xml:space="preserve"> and the grant spent by</w:t>
            </w:r>
            <w:r>
              <w:t>.</w:t>
            </w:r>
          </w:p>
        </w:tc>
      </w:tr>
      <w:tr w:rsidR="00983EED" w:rsidRPr="009E3949" w14:paraId="26169DA6" w14:textId="77777777" w:rsidTr="001432F9">
        <w:trPr>
          <w:cantSplit/>
        </w:trPr>
        <w:tc>
          <w:tcPr>
            <w:tcW w:w="1843" w:type="pct"/>
          </w:tcPr>
          <w:p w14:paraId="70BEB999" w14:textId="7F7F321E" w:rsidR="00983EED" w:rsidRDefault="00983EED" w:rsidP="00983EED">
            <w:r>
              <w:t>date of effect</w:t>
            </w:r>
          </w:p>
        </w:tc>
        <w:tc>
          <w:tcPr>
            <w:tcW w:w="3157" w:type="pct"/>
          </w:tcPr>
          <w:p w14:paraId="5FE317D8" w14:textId="5F98E4F5" w:rsidR="00983EED" w:rsidRDefault="00983EED" w:rsidP="00983EED">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983EED" w:rsidRPr="009E3949" w14:paraId="356BAFFA" w14:textId="77777777" w:rsidTr="001432F9">
        <w:trPr>
          <w:cantSplit/>
        </w:trPr>
        <w:tc>
          <w:tcPr>
            <w:tcW w:w="1843" w:type="pct"/>
          </w:tcPr>
          <w:p w14:paraId="297E54D9" w14:textId="4C12B2A5" w:rsidR="00983EED" w:rsidRDefault="00983EED" w:rsidP="00983EED">
            <w:r>
              <w:t xml:space="preserve">Department </w:t>
            </w:r>
          </w:p>
        </w:tc>
        <w:tc>
          <w:tcPr>
            <w:tcW w:w="3157" w:type="pct"/>
          </w:tcPr>
          <w:p w14:paraId="6E89BEDA" w14:textId="1E036080" w:rsidR="00983EED" w:rsidRPr="006C4678" w:rsidRDefault="00983EED" w:rsidP="00983EED">
            <w:r w:rsidRPr="006C4678">
              <w:t>The Department of Industry, Science</w:t>
            </w:r>
            <w:r>
              <w:t xml:space="preserve"> and Resources</w:t>
            </w:r>
            <w:r w:rsidRPr="006C4678">
              <w:t>.</w:t>
            </w:r>
          </w:p>
        </w:tc>
      </w:tr>
      <w:tr w:rsidR="00983EED" w:rsidRPr="009E3949" w14:paraId="1AB403BD" w14:textId="77777777" w:rsidTr="001432F9">
        <w:trPr>
          <w:cantSplit/>
        </w:trPr>
        <w:tc>
          <w:tcPr>
            <w:tcW w:w="1843" w:type="pct"/>
          </w:tcPr>
          <w:p w14:paraId="337B1D0E" w14:textId="0FF91AEE" w:rsidR="00983EED" w:rsidRDefault="00983EED" w:rsidP="00983EED">
            <w:r>
              <w:t>d</w:t>
            </w:r>
            <w:r w:rsidRPr="001B21A4">
              <w:t>ecision maker</w:t>
            </w:r>
          </w:p>
        </w:tc>
        <w:tc>
          <w:tcPr>
            <w:tcW w:w="3157" w:type="pct"/>
          </w:tcPr>
          <w:p w14:paraId="15167C87" w14:textId="79304F4E" w:rsidR="00983EED" w:rsidRPr="006C4678" w:rsidRDefault="00983EED" w:rsidP="00983EED">
            <w:r>
              <w:rPr>
                <w:rFonts w:cs="Arial"/>
                <w:lang w:eastAsia="en-AU"/>
              </w:rPr>
              <w:t>A Senior Responsible Officer within DCCEEW.</w:t>
            </w:r>
          </w:p>
        </w:tc>
      </w:tr>
      <w:tr w:rsidR="00983EED" w:rsidRPr="009E3949" w14:paraId="6BBCF5CF" w14:textId="77777777" w:rsidTr="001432F9">
        <w:trPr>
          <w:cantSplit/>
        </w:trPr>
        <w:tc>
          <w:tcPr>
            <w:tcW w:w="1843" w:type="pct"/>
          </w:tcPr>
          <w:p w14:paraId="4BBEC1A8" w14:textId="5CAE3ABD" w:rsidR="00983EED" w:rsidRPr="00DD0810" w:rsidRDefault="00983EED" w:rsidP="00983EED">
            <w:r w:rsidRPr="00DD0810">
              <w:t>Committee</w:t>
            </w:r>
          </w:p>
        </w:tc>
        <w:tc>
          <w:tcPr>
            <w:tcW w:w="3157" w:type="pct"/>
          </w:tcPr>
          <w:p w14:paraId="7018352D" w14:textId="0730AA65" w:rsidR="00983EED" w:rsidRPr="007D429E" w:rsidRDefault="00983EED" w:rsidP="00983EED">
            <w:pPr>
              <w:rPr>
                <w:color w:val="000000"/>
                <w:w w:val="0"/>
              </w:rPr>
            </w:pPr>
            <w:bookmarkStart w:id="627" w:name="_Hlk149631941"/>
            <w:r w:rsidRPr="00DD0810">
              <w:t xml:space="preserve">The body established to consider and assess eligible applications and make recommendations to the </w:t>
            </w:r>
            <w:r w:rsidR="00E21A3B">
              <w:t>decision maker</w:t>
            </w:r>
            <w:r>
              <w:t xml:space="preserve"> </w:t>
            </w:r>
            <w:r w:rsidRPr="00DD0810">
              <w:t>for funding under the program</w:t>
            </w:r>
            <w:r w:rsidRPr="006A7B20">
              <w:t>.</w:t>
            </w:r>
            <w:bookmarkEnd w:id="627"/>
          </w:p>
        </w:tc>
      </w:tr>
      <w:tr w:rsidR="00983EED" w:rsidRPr="009E3949" w14:paraId="393507DC" w14:textId="77777777" w:rsidTr="001432F9">
        <w:trPr>
          <w:cantSplit/>
        </w:trPr>
        <w:tc>
          <w:tcPr>
            <w:tcW w:w="1843" w:type="pct"/>
          </w:tcPr>
          <w:p w14:paraId="04E6D937" w14:textId="628AE092" w:rsidR="00983EED" w:rsidRDefault="00983EED" w:rsidP="00983EED">
            <w:r>
              <w:t>eligible activities</w:t>
            </w:r>
          </w:p>
        </w:tc>
        <w:tc>
          <w:tcPr>
            <w:tcW w:w="3157" w:type="pct"/>
          </w:tcPr>
          <w:p w14:paraId="2727B41A" w14:textId="32418720" w:rsidR="00983EED" w:rsidRPr="006C4678" w:rsidRDefault="00983EED" w:rsidP="00983EED">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E76A68">
              <w:t>5.1</w:t>
            </w:r>
            <w:r>
              <w:fldChar w:fldCharType="end"/>
            </w:r>
            <w:r w:rsidRPr="006C4678">
              <w:t>.</w:t>
            </w:r>
          </w:p>
        </w:tc>
      </w:tr>
      <w:tr w:rsidR="00983EED" w:rsidRPr="009E3949" w14:paraId="1D1A29E0" w14:textId="77777777" w:rsidTr="001432F9">
        <w:trPr>
          <w:cantSplit/>
        </w:trPr>
        <w:tc>
          <w:tcPr>
            <w:tcW w:w="1843" w:type="pct"/>
          </w:tcPr>
          <w:p w14:paraId="5287969A" w14:textId="04D61F27" w:rsidR="00983EED" w:rsidRDefault="00983EED" w:rsidP="00983EED">
            <w:r>
              <w:t>eligible application</w:t>
            </w:r>
          </w:p>
        </w:tc>
        <w:tc>
          <w:tcPr>
            <w:tcW w:w="3157" w:type="pct"/>
          </w:tcPr>
          <w:p w14:paraId="36A96F28" w14:textId="4303919C" w:rsidR="00983EED" w:rsidRPr="006C4678" w:rsidRDefault="00983EED" w:rsidP="00983EED">
            <w:r w:rsidRPr="006C4678">
              <w:t xml:space="preserve">An application or proposal for grant funding under the </w:t>
            </w:r>
            <w:r w:rsidRPr="006C4678">
              <w:rPr>
                <w:color w:val="000000"/>
                <w:w w:val="0"/>
              </w:rPr>
              <w:t xml:space="preserve">program </w:t>
            </w:r>
            <w:r w:rsidRPr="006C4678">
              <w:t xml:space="preserve">that the </w:t>
            </w:r>
            <w:r>
              <w:t>p</w:t>
            </w:r>
            <w:r w:rsidRPr="006C4678">
              <w:t xml:space="preserve">rogram </w:t>
            </w:r>
            <w:r>
              <w:t>d</w:t>
            </w:r>
            <w:r w:rsidRPr="006C4678">
              <w:t>elegate has determined is eligible for assessment in accordance with these guidelines.</w:t>
            </w:r>
          </w:p>
        </w:tc>
      </w:tr>
      <w:tr w:rsidR="00983EED" w:rsidRPr="009E3949" w14:paraId="1C8B3A1C" w14:textId="77777777" w:rsidTr="001432F9">
        <w:trPr>
          <w:cantSplit/>
        </w:trPr>
        <w:tc>
          <w:tcPr>
            <w:tcW w:w="1843" w:type="pct"/>
          </w:tcPr>
          <w:p w14:paraId="0107D766" w14:textId="2575D40A" w:rsidR="00983EED" w:rsidRDefault="00983EED" w:rsidP="00983EED">
            <w:r>
              <w:lastRenderedPageBreak/>
              <w:t>e</w:t>
            </w:r>
            <w:r w:rsidRPr="001B21A4">
              <w:t>ligibility criteria</w:t>
            </w:r>
          </w:p>
        </w:tc>
        <w:tc>
          <w:tcPr>
            <w:tcW w:w="3157" w:type="pct"/>
          </w:tcPr>
          <w:p w14:paraId="24DF1090" w14:textId="22CC658E" w:rsidR="00983EED" w:rsidRPr="006C4678" w:rsidRDefault="00983EED" w:rsidP="00983EED">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983EED" w:rsidRPr="009E3949" w14:paraId="23D16098" w14:textId="77777777" w:rsidTr="001432F9">
        <w:trPr>
          <w:cantSplit/>
        </w:trPr>
        <w:tc>
          <w:tcPr>
            <w:tcW w:w="1843" w:type="pct"/>
          </w:tcPr>
          <w:p w14:paraId="0908F7C1" w14:textId="1660BB6D" w:rsidR="00983EED" w:rsidRDefault="00983EED" w:rsidP="00983EED">
            <w:r>
              <w:t>eligible expenditure</w:t>
            </w:r>
          </w:p>
        </w:tc>
        <w:tc>
          <w:tcPr>
            <w:tcW w:w="3157" w:type="pct"/>
          </w:tcPr>
          <w:p w14:paraId="38154A55" w14:textId="1EE70E1C" w:rsidR="00983EED" w:rsidRPr="006C4678" w:rsidRDefault="00983EED" w:rsidP="00983EED">
            <w:r w:rsidRPr="006C4678">
              <w:t xml:space="preserve">The expenditure incurred by a grantee on a </w:t>
            </w:r>
            <w:proofErr w:type="gramStart"/>
            <w:r w:rsidRPr="006C4678">
              <w:t>project</w:t>
            </w:r>
            <w:proofErr w:type="gramEnd"/>
            <w:r w:rsidRPr="006C4678">
              <w:t xml:space="preserve"> and which is eligible for funding support</w:t>
            </w:r>
            <w:r>
              <w:t xml:space="preserve"> as set out in </w:t>
            </w:r>
            <w:r>
              <w:fldChar w:fldCharType="begin"/>
            </w:r>
            <w:r>
              <w:instrText xml:space="preserve"> REF _Ref468355804 \r \h </w:instrText>
            </w:r>
            <w:r>
              <w:fldChar w:fldCharType="separate"/>
            </w:r>
            <w:r w:rsidR="00E76A68">
              <w:t>5.2</w:t>
            </w:r>
            <w:r>
              <w:fldChar w:fldCharType="end"/>
            </w:r>
            <w:r w:rsidRPr="006C4678">
              <w:t>.</w:t>
            </w:r>
          </w:p>
        </w:tc>
      </w:tr>
      <w:tr w:rsidR="00983EED" w:rsidRPr="009E3949" w14:paraId="12F76143" w14:textId="77777777" w:rsidTr="001432F9">
        <w:trPr>
          <w:cantSplit/>
        </w:trPr>
        <w:tc>
          <w:tcPr>
            <w:tcW w:w="1843" w:type="pct"/>
          </w:tcPr>
          <w:p w14:paraId="06506668" w14:textId="7AF5E3FC" w:rsidR="00983EED" w:rsidRDefault="00983EED" w:rsidP="00983EED">
            <w:r>
              <w:t xml:space="preserve">eligible expenditure </w:t>
            </w:r>
            <w:r w:rsidRPr="005A61FE">
              <w:t>guidance</w:t>
            </w:r>
          </w:p>
        </w:tc>
        <w:tc>
          <w:tcPr>
            <w:tcW w:w="3157" w:type="pct"/>
          </w:tcPr>
          <w:p w14:paraId="5575602C" w14:textId="46384457" w:rsidR="00983EED" w:rsidRPr="006C4678" w:rsidRDefault="00983EED" w:rsidP="00983EED">
            <w:r w:rsidRPr="006C4678">
              <w:t xml:space="preserve">The </w:t>
            </w:r>
            <w:r w:rsidRPr="005A61FE">
              <w:t>guidance</w:t>
            </w:r>
            <w:r w:rsidRPr="006C4678">
              <w:t xml:space="preserve"> that </w:t>
            </w:r>
            <w:r w:rsidRPr="005A61FE">
              <w:t>is provided</w:t>
            </w:r>
            <w:r>
              <w:t xml:space="preserve"> at Appendix A</w:t>
            </w:r>
            <w:r w:rsidRPr="005A61FE">
              <w:t>.</w:t>
            </w:r>
          </w:p>
        </w:tc>
      </w:tr>
      <w:tr w:rsidR="00983EED" w:rsidRPr="009E3949" w14:paraId="5991A130" w14:textId="77777777" w:rsidTr="001432F9">
        <w:trPr>
          <w:cantSplit/>
        </w:trPr>
        <w:tc>
          <w:tcPr>
            <w:tcW w:w="1843" w:type="pct"/>
          </w:tcPr>
          <w:p w14:paraId="4AC52BCF" w14:textId="2139F2F8" w:rsidR="00983EED" w:rsidRDefault="00983EED" w:rsidP="00983EED">
            <w:r w:rsidRPr="00463AB3">
              <w:rPr>
                <w:rFonts w:cs="Arial"/>
                <w:lang w:eastAsia="en-AU"/>
              </w:rPr>
              <w:t xml:space="preserve">grant </w:t>
            </w:r>
          </w:p>
        </w:tc>
        <w:tc>
          <w:tcPr>
            <w:tcW w:w="3157" w:type="pct"/>
          </w:tcPr>
          <w:p w14:paraId="5A2403B2" w14:textId="05EE51E0" w:rsidR="00983EED" w:rsidRPr="006A6E10" w:rsidRDefault="00983EED" w:rsidP="00983EED">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32AEAC0A" w14:textId="20547352" w:rsidR="00983EED" w:rsidRPr="00181A24" w:rsidRDefault="00983EED" w:rsidP="00DC2BD1">
            <w:pPr>
              <w:pStyle w:val="NumberedList2"/>
              <w:numPr>
                <w:ilvl w:val="1"/>
                <w:numId w:val="16"/>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7"/>
            </w:r>
            <w:r w:rsidRPr="00181A24">
              <w:rPr>
                <w:rFonts w:ascii="Arial" w:hAnsi="Arial" w:cs="Arial"/>
                <w:sz w:val="20"/>
                <w:szCs w:val="20"/>
              </w:rPr>
              <w:t xml:space="preserve"> or other</w:t>
            </w:r>
            <w:r>
              <w:rPr>
                <w:rFonts w:ascii="Arial" w:hAnsi="Arial" w:cs="Arial"/>
                <w:sz w:val="20"/>
                <w:szCs w:val="20"/>
              </w:rPr>
              <w:t xml:space="preserve"> </w:t>
            </w:r>
            <w:hyperlink r:id="rId45" w:history="1">
              <w:r>
                <w:rPr>
                  <w:rStyle w:val="Hyperlink"/>
                </w:rPr>
                <w:t>Consolidated Revenue Fund</w:t>
              </w:r>
            </w:hyperlink>
            <w: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8"/>
            </w:r>
            <w:r w:rsidRPr="00181A24">
              <w:rPr>
                <w:rFonts w:ascii="Arial" w:hAnsi="Arial" w:cs="Arial"/>
                <w:sz w:val="20"/>
                <w:szCs w:val="20"/>
              </w:rPr>
              <w:t xml:space="preserve"> is to be paid to a grantee other than the Commonwealth; and</w:t>
            </w:r>
          </w:p>
          <w:p w14:paraId="092E8ADB" w14:textId="720AD671" w:rsidR="00983EED" w:rsidRPr="006C4678" w:rsidRDefault="00983EED" w:rsidP="00DC2BD1">
            <w:pPr>
              <w:pStyle w:val="NumberedList2"/>
              <w:numPr>
                <w:ilvl w:val="1"/>
                <w:numId w:val="16"/>
              </w:numPr>
              <w:spacing w:before="60"/>
              <w:ind w:left="284"/>
            </w:pPr>
            <w:r w:rsidRPr="000D2C1B">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983EED" w:rsidRPr="009E3949" w14:paraId="3A0DE1D0" w14:textId="77777777" w:rsidTr="001432F9">
        <w:trPr>
          <w:cantSplit/>
        </w:trPr>
        <w:tc>
          <w:tcPr>
            <w:tcW w:w="1843" w:type="pct"/>
          </w:tcPr>
          <w:p w14:paraId="4AD4CB30" w14:textId="6B50151E" w:rsidR="00983EED" w:rsidRPr="00463AB3" w:rsidRDefault="00983EED" w:rsidP="00983EED">
            <w:pPr>
              <w:rPr>
                <w:rFonts w:cs="Arial"/>
                <w:lang w:eastAsia="en-AU"/>
              </w:rPr>
            </w:pPr>
            <w:r>
              <w:t xml:space="preserve">grant </w:t>
            </w:r>
            <w:r w:rsidRPr="001B21A4">
              <w:t>activity</w:t>
            </w:r>
            <w:r>
              <w:t>/activities</w:t>
            </w:r>
          </w:p>
        </w:tc>
        <w:tc>
          <w:tcPr>
            <w:tcW w:w="3157" w:type="pct"/>
          </w:tcPr>
          <w:p w14:paraId="6083C448" w14:textId="25535A22" w:rsidR="00983EED" w:rsidRDefault="00983EED" w:rsidP="00983EED">
            <w:pPr>
              <w:suppressAutoHyphens/>
              <w:spacing w:before="60"/>
            </w:pPr>
            <w:r>
              <w:t>R</w:t>
            </w:r>
            <w:r w:rsidRPr="00A77F5D">
              <w:t>efers to the project/tasks/services that the grantee is required to undertake</w:t>
            </w:r>
            <w:r>
              <w:t>.</w:t>
            </w:r>
          </w:p>
        </w:tc>
      </w:tr>
      <w:tr w:rsidR="00983EED" w:rsidRPr="009E3949" w14:paraId="2F8F0253" w14:textId="77777777" w:rsidTr="001432F9">
        <w:trPr>
          <w:cantSplit/>
        </w:trPr>
        <w:tc>
          <w:tcPr>
            <w:tcW w:w="1843" w:type="pct"/>
          </w:tcPr>
          <w:p w14:paraId="7CC23C09" w14:textId="4BA002A2" w:rsidR="00983EED" w:rsidRDefault="00983EED" w:rsidP="00983EED">
            <w:r>
              <w:t>grant agreement</w:t>
            </w:r>
          </w:p>
        </w:tc>
        <w:tc>
          <w:tcPr>
            <w:tcW w:w="3157" w:type="pct"/>
          </w:tcPr>
          <w:p w14:paraId="428626E5" w14:textId="5491EF85" w:rsidR="00983EED" w:rsidRPr="006C4678" w:rsidRDefault="00983EED" w:rsidP="00983EED">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w:t>
            </w:r>
            <w:proofErr w:type="gramStart"/>
            <w:r w:rsidRPr="006C4678">
              <w:rPr>
                <w:rStyle w:val="Emphasis"/>
                <w:i w:val="0"/>
              </w:rPr>
              <w:t>funding</w:t>
            </w:r>
            <w:r>
              <w:rPr>
                <w:rStyle w:val="Emphasis"/>
                <w:i w:val="0"/>
              </w:rPr>
              <w:t>,</w:t>
            </w:r>
            <w:r>
              <w:rPr>
                <w:rStyle w:val="Emphasis"/>
              </w:rPr>
              <w:t xml:space="preserve"> </w:t>
            </w:r>
            <w:r>
              <w:rPr>
                <w:rStyle w:val="Emphasis"/>
                <w:i w:val="0"/>
                <w:iCs/>
              </w:rPr>
              <w:t>and</w:t>
            </w:r>
            <w:proofErr w:type="gramEnd"/>
            <w:r>
              <w:rPr>
                <w:rStyle w:val="Emphasis"/>
                <w:i w:val="0"/>
                <w:iCs/>
              </w:rPr>
              <w:t xml:space="preserve"> specifies the details of the grant.</w:t>
            </w:r>
          </w:p>
        </w:tc>
      </w:tr>
      <w:tr w:rsidR="00983EED" w:rsidRPr="009E3949" w14:paraId="2B9667D4" w14:textId="77777777" w:rsidTr="001432F9">
        <w:trPr>
          <w:cantSplit/>
        </w:trPr>
        <w:tc>
          <w:tcPr>
            <w:tcW w:w="1843" w:type="pct"/>
          </w:tcPr>
          <w:p w14:paraId="62D02C0A" w14:textId="7D9EA604" w:rsidR="00983EED" w:rsidRDefault="00983EED" w:rsidP="00983EED">
            <w:r>
              <w:t>grant funding or grant funds</w:t>
            </w:r>
          </w:p>
        </w:tc>
        <w:tc>
          <w:tcPr>
            <w:tcW w:w="3157" w:type="pct"/>
          </w:tcPr>
          <w:p w14:paraId="67365CE3" w14:textId="1BB4033A" w:rsidR="00983EED" w:rsidRPr="006C4678" w:rsidRDefault="00983EED" w:rsidP="00983EED">
            <w:r w:rsidRPr="006C4678">
              <w:t xml:space="preserve">The funding made available by the Commonwealth to grantees under the </w:t>
            </w:r>
            <w:r w:rsidRPr="006C4678">
              <w:rPr>
                <w:color w:val="000000"/>
                <w:w w:val="0"/>
              </w:rPr>
              <w:t>program</w:t>
            </w:r>
            <w:r w:rsidRPr="006C4678">
              <w:t>.</w:t>
            </w:r>
          </w:p>
        </w:tc>
      </w:tr>
      <w:tr w:rsidR="00983EED" w:rsidRPr="009E3949" w14:paraId="6925252A" w14:textId="77777777" w:rsidTr="001432F9">
        <w:trPr>
          <w:cantSplit/>
        </w:trPr>
        <w:tc>
          <w:tcPr>
            <w:tcW w:w="1843" w:type="pct"/>
          </w:tcPr>
          <w:p w14:paraId="3CE2C33D" w14:textId="4D277966" w:rsidR="00983EED" w:rsidRDefault="00983EED" w:rsidP="00983EED">
            <w:r>
              <w:t>grant opportunity</w:t>
            </w:r>
          </w:p>
        </w:tc>
        <w:tc>
          <w:tcPr>
            <w:tcW w:w="3157" w:type="pct"/>
          </w:tcPr>
          <w:p w14:paraId="6268CA48" w14:textId="1DFFBC40" w:rsidR="00983EED" w:rsidRPr="006C4678" w:rsidRDefault="00983EED" w:rsidP="00983EED">
            <w:r>
              <w:t>R</w:t>
            </w:r>
            <w:r w:rsidRPr="00A77F5D">
              <w:t xml:space="preserve">efers to the specific grant round or process where a Commonwealth grant is made available to potential grantees. Grant opportunities may be open or </w:t>
            </w:r>
            <w:proofErr w:type="gramStart"/>
            <w:r w:rsidRPr="00A77F5D">
              <w:t>targeted, and</w:t>
            </w:r>
            <w:proofErr w:type="gramEnd"/>
            <w:r w:rsidRPr="00A77F5D">
              <w:t xml:space="preserve"> will reflect the relevant grant selection process</w:t>
            </w:r>
            <w:r>
              <w:t>.</w:t>
            </w:r>
          </w:p>
        </w:tc>
      </w:tr>
      <w:tr w:rsidR="00983EED" w:rsidRPr="009E3949" w14:paraId="294D4A3A" w14:textId="77777777" w:rsidTr="001432F9">
        <w:trPr>
          <w:cantSplit/>
        </w:trPr>
        <w:tc>
          <w:tcPr>
            <w:tcW w:w="1843" w:type="pct"/>
          </w:tcPr>
          <w:p w14:paraId="12B611CB" w14:textId="71C37DB8" w:rsidR="00983EED" w:rsidRDefault="00983EED" w:rsidP="00983EED">
            <w:r w:rsidRPr="001B21A4">
              <w:t xml:space="preserve">grant </w:t>
            </w:r>
            <w:r>
              <w:t>program</w:t>
            </w:r>
          </w:p>
        </w:tc>
        <w:tc>
          <w:tcPr>
            <w:tcW w:w="3157" w:type="pct"/>
          </w:tcPr>
          <w:p w14:paraId="6DD541E1" w14:textId="7B066DBB" w:rsidR="00983EED" w:rsidRDefault="00983EED" w:rsidP="00983EED">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Portfolio Budget Statement Program</w:t>
            </w:r>
            <w:r>
              <w:rPr>
                <w:rFonts w:cs="Arial"/>
              </w:rPr>
              <w:t>.</w:t>
            </w:r>
          </w:p>
        </w:tc>
      </w:tr>
      <w:tr w:rsidR="00983EED" w:rsidRPr="005A61FE" w14:paraId="0191E927" w14:textId="77777777" w:rsidTr="001432F9">
        <w:trPr>
          <w:cantSplit/>
        </w:trPr>
        <w:tc>
          <w:tcPr>
            <w:tcW w:w="1843" w:type="pct"/>
          </w:tcPr>
          <w:p w14:paraId="56BB0FA8" w14:textId="77777777" w:rsidR="00983EED" w:rsidRPr="005A61FE" w:rsidRDefault="00E76A68" w:rsidP="00983EED">
            <w:hyperlink r:id="rId46" w:history="1">
              <w:r w:rsidR="00983EED" w:rsidRPr="005A61FE">
                <w:rPr>
                  <w:rStyle w:val="Hyperlink"/>
                </w:rPr>
                <w:t>GrantConnect</w:t>
              </w:r>
            </w:hyperlink>
          </w:p>
        </w:tc>
        <w:tc>
          <w:tcPr>
            <w:tcW w:w="3157" w:type="pct"/>
          </w:tcPr>
          <w:p w14:paraId="61547ED0" w14:textId="0B632861" w:rsidR="00983EED" w:rsidRPr="005A61FE" w:rsidRDefault="00983EED" w:rsidP="00983EED">
            <w:r w:rsidRPr="005A61FE">
              <w:t>The Australian Government’s whole-of-government grants information system, which centralises the publication and reporting of Commonwealth grants in accordance with the CGRGs</w:t>
            </w:r>
            <w:r>
              <w:t>.</w:t>
            </w:r>
          </w:p>
        </w:tc>
      </w:tr>
      <w:tr w:rsidR="00983EED" w:rsidRPr="009E3949" w14:paraId="504A6426" w14:textId="77777777" w:rsidTr="001432F9">
        <w:trPr>
          <w:cantSplit/>
        </w:trPr>
        <w:tc>
          <w:tcPr>
            <w:tcW w:w="1843" w:type="pct"/>
          </w:tcPr>
          <w:p w14:paraId="41D079E4" w14:textId="0D09C446" w:rsidR="00983EED" w:rsidRDefault="00983EED" w:rsidP="00983EED">
            <w:r>
              <w:t>grantee</w:t>
            </w:r>
          </w:p>
        </w:tc>
        <w:tc>
          <w:tcPr>
            <w:tcW w:w="3157" w:type="pct"/>
          </w:tcPr>
          <w:p w14:paraId="75E0E8A8" w14:textId="29E34679" w:rsidR="00983EED" w:rsidRPr="006C4678" w:rsidRDefault="00983EED" w:rsidP="00983EED">
            <w:r>
              <w:t>The organisation which has been selected to receive a grant.</w:t>
            </w:r>
          </w:p>
        </w:tc>
      </w:tr>
      <w:tr w:rsidR="00676886" w:rsidRPr="009E3949" w14:paraId="481CE0A0" w14:textId="77777777" w:rsidTr="001432F9">
        <w:trPr>
          <w:cantSplit/>
        </w:trPr>
        <w:tc>
          <w:tcPr>
            <w:tcW w:w="1843" w:type="pct"/>
          </w:tcPr>
          <w:p w14:paraId="372B3C57" w14:textId="5E925E92" w:rsidR="00676886" w:rsidRDefault="00463551" w:rsidP="00983EED">
            <w:pPr>
              <w:rPr>
                <w:lang w:eastAsia="en-AU"/>
              </w:rPr>
            </w:pPr>
            <w:r>
              <w:rPr>
                <w:lang w:eastAsia="en-AU"/>
              </w:rPr>
              <w:lastRenderedPageBreak/>
              <w:t>J</w:t>
            </w:r>
            <w:r w:rsidR="00676886" w:rsidRPr="008B7F4D">
              <w:rPr>
                <w:lang w:eastAsia="en-AU"/>
              </w:rPr>
              <w:t xml:space="preserve">oint </w:t>
            </w:r>
            <w:r w:rsidR="00F7727C" w:rsidRPr="008B7F4D">
              <w:rPr>
                <w:lang w:eastAsia="en-AU"/>
              </w:rPr>
              <w:t>Local Government Body</w:t>
            </w:r>
          </w:p>
        </w:tc>
        <w:tc>
          <w:tcPr>
            <w:tcW w:w="3157" w:type="pct"/>
          </w:tcPr>
          <w:p w14:paraId="10B6991E" w14:textId="4AFC279E" w:rsidR="00676886" w:rsidRPr="00273865" w:rsidRDefault="00F7727C" w:rsidP="00983EED">
            <w:pPr>
              <w:rPr>
                <w:rFonts w:ascii="Calibri" w:hAnsi="Calibri"/>
                <w:iCs w:val="0"/>
                <w:szCs w:val="22"/>
                <w:lang w:eastAsia="en-AU"/>
              </w:rPr>
            </w:pPr>
            <w:r>
              <w:t xml:space="preserve">A joint organisation or regional organisation with its own ABN, established for the purposes of </w:t>
            </w:r>
            <w:r>
              <w:rPr>
                <w:lang w:eastAsia="en-AU"/>
              </w:rPr>
              <w:t>enabling local governments to work together, and where Local Government Bodies are the only members of the organisation.</w:t>
            </w:r>
          </w:p>
        </w:tc>
      </w:tr>
      <w:tr w:rsidR="00F7727C" w:rsidRPr="009E3949" w14:paraId="73FFD506" w14:textId="77777777" w:rsidTr="001432F9">
        <w:trPr>
          <w:cantSplit/>
        </w:trPr>
        <w:tc>
          <w:tcPr>
            <w:tcW w:w="1843" w:type="pct"/>
          </w:tcPr>
          <w:p w14:paraId="0499CB5A" w14:textId="636C6CA7" w:rsidR="00F7727C" w:rsidRDefault="00F7727C" w:rsidP="00F7727C">
            <w:pPr>
              <w:rPr>
                <w:lang w:eastAsia="en-AU"/>
              </w:rPr>
            </w:pPr>
            <w:r w:rsidRPr="008B7F4D">
              <w:rPr>
                <w:lang w:eastAsia="en-AU"/>
              </w:rPr>
              <w:t>Lead Body</w:t>
            </w:r>
          </w:p>
        </w:tc>
        <w:tc>
          <w:tcPr>
            <w:tcW w:w="3157" w:type="pct"/>
          </w:tcPr>
          <w:p w14:paraId="1B1AF398" w14:textId="51913A7A" w:rsidR="00F7727C" w:rsidRDefault="00F7727C" w:rsidP="00F7727C">
            <w:r>
              <w:t xml:space="preserve">The Local Government Body appointed by the Project Partners to submit the grant application </w:t>
            </w:r>
            <w:r w:rsidRPr="00A84348">
              <w:t xml:space="preserve">and enter into the grant agreement with the Commonwealth </w:t>
            </w:r>
            <w:r>
              <w:t>in accordance with section 7.2.</w:t>
            </w:r>
          </w:p>
        </w:tc>
      </w:tr>
      <w:tr w:rsidR="00F7727C" w:rsidRPr="009E3949" w14:paraId="4BC70647" w14:textId="77777777" w:rsidTr="001432F9">
        <w:trPr>
          <w:cantSplit/>
        </w:trPr>
        <w:tc>
          <w:tcPr>
            <w:tcW w:w="1843" w:type="pct"/>
          </w:tcPr>
          <w:p w14:paraId="527BFCB8" w14:textId="2D48A8F0" w:rsidR="00F7727C" w:rsidRDefault="00F7727C" w:rsidP="00F7727C">
            <w:r>
              <w:rPr>
                <w:lang w:eastAsia="en-AU"/>
              </w:rPr>
              <w:t>load flexibility</w:t>
            </w:r>
          </w:p>
        </w:tc>
        <w:tc>
          <w:tcPr>
            <w:tcW w:w="3157" w:type="pct"/>
          </w:tcPr>
          <w:p w14:paraId="799B0977" w14:textId="7C1D1DD9" w:rsidR="00F7727C" w:rsidRDefault="00F7727C" w:rsidP="00F7727C">
            <w:r>
              <w:t xml:space="preserve">Managing electricity demand at a site in response to generation, network, or market signals. </w:t>
            </w:r>
          </w:p>
        </w:tc>
      </w:tr>
      <w:tr w:rsidR="00F7727C" w:rsidRPr="009E3949" w14:paraId="3C54D845" w14:textId="77777777" w:rsidTr="001432F9">
        <w:trPr>
          <w:cantSplit/>
        </w:trPr>
        <w:tc>
          <w:tcPr>
            <w:tcW w:w="1843" w:type="pct"/>
          </w:tcPr>
          <w:p w14:paraId="2B672C3B" w14:textId="14D7A577" w:rsidR="00F7727C" w:rsidRDefault="00F7727C" w:rsidP="00F7727C">
            <w:r>
              <w:t xml:space="preserve">Local Government Body </w:t>
            </w:r>
          </w:p>
        </w:tc>
        <w:tc>
          <w:tcPr>
            <w:tcW w:w="3157" w:type="pct"/>
          </w:tcPr>
          <w:p w14:paraId="085F9C1B" w14:textId="77777777" w:rsidR="00FC1428" w:rsidRPr="00FC1428" w:rsidRDefault="00FC1428" w:rsidP="00FC1428">
            <w:pPr>
              <w:rPr>
                <w:rFonts w:cs="Arial"/>
                <w:iCs w:val="0"/>
                <w:szCs w:val="22"/>
              </w:rPr>
            </w:pPr>
            <w:bookmarkStart w:id="628" w:name="_Hlk149632196"/>
            <w:r w:rsidRPr="00FC1428">
              <w:rPr>
                <w:rFonts w:cs="Arial"/>
              </w:rPr>
              <w:t xml:space="preserve">A local governing body as defined under the </w:t>
            </w:r>
            <w:r w:rsidRPr="00FC1428">
              <w:rPr>
                <w:rStyle w:val="Hyperlink"/>
                <w:rFonts w:cs="Arial"/>
              </w:rPr>
              <w:t>Local Government (Financial Assistance) Act 1995</w:t>
            </w:r>
            <w:r w:rsidRPr="00FC1428">
              <w:rPr>
                <w:rFonts w:cs="Arial"/>
              </w:rPr>
              <w:t>.</w:t>
            </w:r>
          </w:p>
          <w:bookmarkEnd w:id="628"/>
          <w:p w14:paraId="325DB4DE" w14:textId="77777777" w:rsidR="00F7727C" w:rsidRDefault="00F7727C" w:rsidP="00F7727C">
            <w:pPr>
              <w:rPr>
                <w:rFonts w:ascii="Calibri" w:hAnsi="Calibri"/>
                <w:iCs w:val="0"/>
                <w:szCs w:val="22"/>
              </w:rPr>
            </w:pPr>
            <w:r>
              <w:t xml:space="preserve">a. a local governing body established by or under a law of a State, other than a body whose sole or principal function is to provide a particular service, such as the supply of electricity or </w:t>
            </w:r>
            <w:proofErr w:type="gramStart"/>
            <w:r>
              <w:t>water;</w:t>
            </w:r>
            <w:proofErr w:type="gramEnd"/>
            <w:r>
              <w:t xml:space="preserve"> </w:t>
            </w:r>
          </w:p>
          <w:p w14:paraId="4FF076CC" w14:textId="77777777" w:rsidR="00F7727C" w:rsidRDefault="00F7727C" w:rsidP="00F7727C">
            <w:r>
              <w:t xml:space="preserve">b. a body declared by the Minister, on the advice of the relevant State Minister, by notice published in the Gazette, to be a local governing body for the purposes of this Act; or </w:t>
            </w:r>
          </w:p>
          <w:p w14:paraId="570A5B41" w14:textId="77777777" w:rsidR="00F7727C" w:rsidRDefault="00F7727C" w:rsidP="00F7727C">
            <w:r>
              <w:t xml:space="preserve">c. any of the following: </w:t>
            </w:r>
          </w:p>
          <w:p w14:paraId="435BC313" w14:textId="77777777" w:rsidR="00F7727C" w:rsidRDefault="00F7727C" w:rsidP="00DC2BD1">
            <w:pPr>
              <w:pStyle w:val="ListBullet"/>
            </w:pPr>
            <w:r>
              <w:t>The Australian Capital Territory</w:t>
            </w:r>
          </w:p>
          <w:p w14:paraId="32579069" w14:textId="77777777" w:rsidR="00F7727C" w:rsidRDefault="00F7727C" w:rsidP="00DC2BD1">
            <w:pPr>
              <w:pStyle w:val="ListBullet"/>
            </w:pPr>
            <w:r>
              <w:t xml:space="preserve">Anangu Pitjantjatjara Yankunytjatjara </w:t>
            </w:r>
          </w:p>
          <w:p w14:paraId="644BE42F" w14:textId="77777777" w:rsidR="00F7727C" w:rsidRDefault="00F7727C" w:rsidP="00DC2BD1">
            <w:pPr>
              <w:pStyle w:val="ListBullet"/>
            </w:pPr>
            <w:r>
              <w:t xml:space="preserve">Maralinga </w:t>
            </w:r>
            <w:proofErr w:type="spellStart"/>
            <w:r>
              <w:t>Tjarutja</w:t>
            </w:r>
            <w:proofErr w:type="spellEnd"/>
            <w:r>
              <w:t xml:space="preserve"> </w:t>
            </w:r>
          </w:p>
          <w:p w14:paraId="4E7DC952" w14:textId="77777777" w:rsidR="00F7727C" w:rsidRDefault="00F7727C" w:rsidP="00DC2BD1">
            <w:pPr>
              <w:pStyle w:val="ListBullet"/>
            </w:pPr>
            <w:r>
              <w:t xml:space="preserve">Gerard Community Council Aboriginal Corporation </w:t>
            </w:r>
          </w:p>
          <w:p w14:paraId="4AA13E5B" w14:textId="77777777" w:rsidR="00F7727C" w:rsidRDefault="00F7727C" w:rsidP="00DC2BD1">
            <w:pPr>
              <w:pStyle w:val="ListBullet"/>
            </w:pPr>
            <w:proofErr w:type="spellStart"/>
            <w:r>
              <w:t>Nipapanha</w:t>
            </w:r>
            <w:proofErr w:type="spellEnd"/>
            <w:r>
              <w:t xml:space="preserve"> Community Aboriginal Corporation </w:t>
            </w:r>
          </w:p>
          <w:p w14:paraId="26E214A8" w14:textId="77777777" w:rsidR="00F7727C" w:rsidRDefault="00F7727C" w:rsidP="00DC2BD1">
            <w:pPr>
              <w:pStyle w:val="ListBullet"/>
            </w:pPr>
            <w:r>
              <w:t xml:space="preserve">Yalata Community Council Incorporated </w:t>
            </w:r>
          </w:p>
          <w:p w14:paraId="4A3F4493" w14:textId="77777777" w:rsidR="00F7727C" w:rsidRDefault="00F7727C" w:rsidP="00DC2BD1">
            <w:pPr>
              <w:pStyle w:val="ListBullet"/>
            </w:pPr>
            <w:r>
              <w:t xml:space="preserve">Cocos (Keeling) Islands Shire Council </w:t>
            </w:r>
          </w:p>
          <w:p w14:paraId="7836A98B" w14:textId="77777777" w:rsidR="00F7727C" w:rsidRDefault="00F7727C" w:rsidP="00DC2BD1">
            <w:pPr>
              <w:pStyle w:val="ListBullet"/>
            </w:pPr>
            <w:r>
              <w:t xml:space="preserve">Lord Howe Island Board </w:t>
            </w:r>
          </w:p>
          <w:p w14:paraId="64133A25" w14:textId="77777777" w:rsidR="00F7727C" w:rsidRDefault="00F7727C" w:rsidP="00DC2BD1">
            <w:pPr>
              <w:pStyle w:val="ListBullet"/>
            </w:pPr>
            <w:r>
              <w:t xml:space="preserve">Norfolk Island Regional Council </w:t>
            </w:r>
          </w:p>
          <w:p w14:paraId="50AA98FF" w14:textId="77777777" w:rsidR="00F7727C" w:rsidRDefault="00F7727C" w:rsidP="00DC2BD1">
            <w:pPr>
              <w:pStyle w:val="ListBullet"/>
            </w:pPr>
            <w:r>
              <w:t xml:space="preserve">Outback Communities Authority </w:t>
            </w:r>
          </w:p>
          <w:p w14:paraId="3BBC5CA2" w14:textId="77777777" w:rsidR="00F7727C" w:rsidRDefault="00F7727C" w:rsidP="00DC2BD1">
            <w:pPr>
              <w:pStyle w:val="ListBullet"/>
            </w:pPr>
            <w:r>
              <w:t xml:space="preserve">Shire of Christmas Island </w:t>
            </w:r>
          </w:p>
          <w:p w14:paraId="443A7F34" w14:textId="77777777" w:rsidR="00F7727C" w:rsidRDefault="00F7727C" w:rsidP="00DC2BD1">
            <w:pPr>
              <w:pStyle w:val="ListBullet"/>
            </w:pPr>
            <w:r>
              <w:t xml:space="preserve">Silverton Village Committee Incorporated </w:t>
            </w:r>
          </w:p>
          <w:p w14:paraId="3018A3E8" w14:textId="27A899D3" w:rsidR="00F7727C" w:rsidRPr="006C4678" w:rsidRDefault="00F7727C" w:rsidP="00DC2BD1">
            <w:pPr>
              <w:pStyle w:val="ListBullet"/>
            </w:pPr>
            <w:r>
              <w:t>Tibooburra Village Committee Incorporated</w:t>
            </w:r>
          </w:p>
        </w:tc>
      </w:tr>
      <w:tr w:rsidR="00F7727C" w:rsidRPr="009E3949" w14:paraId="320812CC" w14:textId="77777777" w:rsidTr="001432F9">
        <w:trPr>
          <w:cantSplit/>
        </w:trPr>
        <w:tc>
          <w:tcPr>
            <w:tcW w:w="1843" w:type="pct"/>
          </w:tcPr>
          <w:p w14:paraId="1B0F3510" w14:textId="70A93D51" w:rsidR="00F7727C" w:rsidRDefault="00F7727C" w:rsidP="00F7727C">
            <w:r>
              <w:t>Minister</w:t>
            </w:r>
          </w:p>
        </w:tc>
        <w:tc>
          <w:tcPr>
            <w:tcW w:w="3157" w:type="pct"/>
          </w:tcPr>
          <w:p w14:paraId="31735EC9" w14:textId="61F34E14" w:rsidR="00F7727C" w:rsidRPr="006C4678" w:rsidRDefault="00F7727C" w:rsidP="00F7727C">
            <w:r w:rsidRPr="006C4678">
              <w:t>The</w:t>
            </w:r>
            <w:r>
              <w:t xml:space="preserve"> </w:t>
            </w:r>
            <w:proofErr w:type="gramStart"/>
            <w:r>
              <w:t>Commonwealth</w:t>
            </w:r>
            <w:r w:rsidRPr="006C4678">
              <w:t xml:space="preserve"> Minister</w:t>
            </w:r>
            <w:proofErr w:type="gramEnd"/>
            <w:r>
              <w:t xml:space="preserve"> </w:t>
            </w:r>
            <w:r w:rsidRPr="006C4678">
              <w:t xml:space="preserve">for </w:t>
            </w:r>
            <w:r>
              <w:t>Climate Change and Energy.</w:t>
            </w:r>
          </w:p>
        </w:tc>
      </w:tr>
      <w:tr w:rsidR="00F7727C" w:rsidRPr="009E3949" w14:paraId="78315B9D" w14:textId="77777777" w:rsidTr="001432F9">
        <w:trPr>
          <w:cantSplit/>
        </w:trPr>
        <w:tc>
          <w:tcPr>
            <w:tcW w:w="1843" w:type="pct"/>
          </w:tcPr>
          <w:p w14:paraId="5387D1AB" w14:textId="282585D5" w:rsidR="00F7727C" w:rsidRDefault="00F7727C" w:rsidP="00F7727C">
            <w:r>
              <w:lastRenderedPageBreak/>
              <w:t>personal information</w:t>
            </w:r>
          </w:p>
        </w:tc>
        <w:tc>
          <w:tcPr>
            <w:tcW w:w="3157" w:type="pct"/>
          </w:tcPr>
          <w:p w14:paraId="6270CFB9" w14:textId="6D35DCC9" w:rsidR="00F7727C" w:rsidRDefault="00F7727C" w:rsidP="00F7727C">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726CB59" w14:textId="7444A9F3" w:rsidR="00F7727C" w:rsidRDefault="00F7727C" w:rsidP="00F7727C">
            <w:pPr>
              <w:ind w:left="338"/>
              <w:rPr>
                <w:color w:val="000000"/>
                <w:w w:val="0"/>
              </w:rPr>
            </w:pPr>
            <w:r>
              <w:rPr>
                <w:color w:val="000000"/>
                <w:w w:val="0"/>
              </w:rPr>
              <w:t>Information or an opinion about an identified individual, or an individual who is reasonably identifiable:</w:t>
            </w:r>
          </w:p>
          <w:p w14:paraId="24DB1D81" w14:textId="463A8E07" w:rsidR="00F7727C" w:rsidRDefault="00F7727C" w:rsidP="009B3554">
            <w:pPr>
              <w:pStyle w:val="ListParagraph"/>
              <w:numPr>
                <w:ilvl w:val="7"/>
                <w:numId w:val="10"/>
              </w:numPr>
              <w:ind w:left="720" w:hanging="382"/>
            </w:pPr>
            <w:r>
              <w:t>whether the information or opinion is true or not; and</w:t>
            </w:r>
          </w:p>
          <w:p w14:paraId="1C8367C9" w14:textId="056B4E7F" w:rsidR="00F7727C" w:rsidRPr="006C4678" w:rsidRDefault="00F7727C" w:rsidP="009B3554">
            <w:pPr>
              <w:pStyle w:val="ListParagraph"/>
              <w:numPr>
                <w:ilvl w:val="7"/>
                <w:numId w:val="10"/>
              </w:numPr>
              <w:ind w:left="720" w:hanging="382"/>
            </w:pPr>
            <w:r>
              <w:t>whether the information or opinion is recorded in a material form or not.</w:t>
            </w:r>
          </w:p>
        </w:tc>
      </w:tr>
      <w:tr w:rsidR="00F7727C" w:rsidRPr="009E3949" w14:paraId="1929BDB2" w14:textId="77777777" w:rsidTr="001432F9">
        <w:trPr>
          <w:cantSplit/>
        </w:trPr>
        <w:tc>
          <w:tcPr>
            <w:tcW w:w="1843" w:type="pct"/>
          </w:tcPr>
          <w:p w14:paraId="2B61CA3A" w14:textId="013A0933" w:rsidR="00F7727C" w:rsidRDefault="00F7727C" w:rsidP="00F7727C">
            <w:r>
              <w:t>program delegate</w:t>
            </w:r>
          </w:p>
        </w:tc>
        <w:tc>
          <w:tcPr>
            <w:tcW w:w="3157" w:type="pct"/>
          </w:tcPr>
          <w:p w14:paraId="6197D741" w14:textId="4CFD5298" w:rsidR="00F7727C" w:rsidRPr="006C4678" w:rsidRDefault="00F7727C" w:rsidP="00F7727C">
            <w:pPr>
              <w:rPr>
                <w:bCs/>
              </w:rPr>
            </w:pPr>
            <w:r>
              <w:t>A manager within the department with responsibility for administering the program.</w:t>
            </w:r>
          </w:p>
        </w:tc>
      </w:tr>
      <w:tr w:rsidR="00F7727C" w:rsidRPr="009E3949" w14:paraId="0C182300" w14:textId="77777777" w:rsidTr="001432F9">
        <w:trPr>
          <w:cantSplit/>
        </w:trPr>
        <w:tc>
          <w:tcPr>
            <w:tcW w:w="1843" w:type="pct"/>
          </w:tcPr>
          <w:p w14:paraId="04FBEB43" w14:textId="117148B6" w:rsidR="00F7727C" w:rsidRDefault="00F7727C" w:rsidP="00F7727C">
            <w:r>
              <w:t>program funding or program funds</w:t>
            </w:r>
          </w:p>
        </w:tc>
        <w:tc>
          <w:tcPr>
            <w:tcW w:w="3157" w:type="pct"/>
          </w:tcPr>
          <w:p w14:paraId="4F7D1193" w14:textId="7D8196F1" w:rsidR="00F7727C" w:rsidRPr="006C4678" w:rsidRDefault="00F7727C" w:rsidP="00F7727C">
            <w:r w:rsidRPr="006C4678">
              <w:rPr>
                <w:bCs/>
              </w:rPr>
              <w:t>The funding made available by the Commonwealth for the program.</w:t>
            </w:r>
          </w:p>
        </w:tc>
      </w:tr>
      <w:tr w:rsidR="00F7727C" w:rsidRPr="009E3949" w14:paraId="1444536A" w14:textId="77777777" w:rsidTr="001432F9">
        <w:trPr>
          <w:cantSplit/>
        </w:trPr>
        <w:tc>
          <w:tcPr>
            <w:tcW w:w="1843" w:type="pct"/>
          </w:tcPr>
          <w:p w14:paraId="1C273EAF" w14:textId="41FF2856" w:rsidR="00F7727C" w:rsidRDefault="00F7727C" w:rsidP="00F7727C">
            <w:r>
              <w:t>project</w:t>
            </w:r>
          </w:p>
        </w:tc>
        <w:tc>
          <w:tcPr>
            <w:tcW w:w="3157" w:type="pct"/>
          </w:tcPr>
          <w:p w14:paraId="289C6E68" w14:textId="6ADA08CB" w:rsidR="00F7727C" w:rsidRPr="006C4678" w:rsidRDefault="00F7727C" w:rsidP="00F7727C">
            <w:pPr>
              <w:rPr>
                <w:color w:val="000000"/>
                <w:w w:val="0"/>
                <w:szCs w:val="20"/>
              </w:rPr>
            </w:pPr>
            <w:r w:rsidRPr="006C4678">
              <w:t>A project described in an application for grant funding under the program.</w:t>
            </w:r>
          </w:p>
        </w:tc>
      </w:tr>
      <w:tr w:rsidR="00F7727C" w:rsidRPr="009E3949" w14:paraId="562A86D2" w14:textId="77777777" w:rsidTr="001432F9">
        <w:trPr>
          <w:cantSplit/>
        </w:trPr>
        <w:tc>
          <w:tcPr>
            <w:tcW w:w="1843" w:type="pct"/>
          </w:tcPr>
          <w:p w14:paraId="41E8FD58" w14:textId="3656675B" w:rsidR="00F7727C" w:rsidRDefault="00F7727C" w:rsidP="00F7727C">
            <w:r>
              <w:t>Project Partner</w:t>
            </w:r>
          </w:p>
        </w:tc>
        <w:tc>
          <w:tcPr>
            <w:tcW w:w="3157" w:type="pct"/>
          </w:tcPr>
          <w:p w14:paraId="224BEF5D" w14:textId="2BC7E700" w:rsidR="00F7727C" w:rsidRPr="006C4678" w:rsidRDefault="00F7727C" w:rsidP="00F7727C">
            <w:r>
              <w:t>A</w:t>
            </w:r>
            <w:r w:rsidRPr="00A84348">
              <w:t xml:space="preserve"> Local Government Body who </w:t>
            </w:r>
            <w:r>
              <w:t>has agreed with one or more other Local Government Bodies to collectively deliver a project eligible for a grant under the program in accordance with section 7.2.</w:t>
            </w:r>
          </w:p>
        </w:tc>
      </w:tr>
      <w:tr w:rsidR="00F7727C" w:rsidRPr="009E3949" w14:paraId="28E3FDD1" w14:textId="77777777" w:rsidTr="001432F9">
        <w:trPr>
          <w:cantSplit/>
        </w:trPr>
        <w:tc>
          <w:tcPr>
            <w:tcW w:w="1843" w:type="pct"/>
          </w:tcPr>
          <w:p w14:paraId="7A9DECD8" w14:textId="1DE44040" w:rsidR="00F7727C" w:rsidRPr="001B21A4" w:rsidRDefault="00F7727C" w:rsidP="00F7727C">
            <w:r>
              <w:t xml:space="preserve">value with </w:t>
            </w:r>
            <w:r w:rsidRPr="00274AE2">
              <w:t>money</w:t>
            </w:r>
          </w:p>
        </w:tc>
        <w:tc>
          <w:tcPr>
            <w:tcW w:w="3157" w:type="pct"/>
          </w:tcPr>
          <w:p w14:paraId="5881A4E0" w14:textId="59E1AC06" w:rsidR="00F7727C" w:rsidRPr="00274AE2" w:rsidRDefault="00F7727C" w:rsidP="00F7727C">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w:t>
            </w:r>
            <w:proofErr w:type="gramStart"/>
            <w:r w:rsidRPr="00274AE2">
              <w:t>economical</w:t>
            </w:r>
            <w:proofErr w:type="gramEnd"/>
            <w:r w:rsidRPr="00274AE2">
              <w:t xml:space="preserve"> and ethical use of public resources and </w:t>
            </w:r>
            <w:r>
              <w:t>dete</w:t>
            </w:r>
            <w:r w:rsidRPr="00274AE2">
              <w:t xml:space="preserve">rmined </w:t>
            </w:r>
            <w:r>
              <w:t>from</w:t>
            </w:r>
            <w:r w:rsidRPr="00274AE2">
              <w:t xml:space="preserve"> a variety of considerations.</w:t>
            </w:r>
          </w:p>
          <w:p w14:paraId="009F061D" w14:textId="77777777" w:rsidR="00F7727C" w:rsidRPr="00274AE2" w:rsidRDefault="00F7727C" w:rsidP="00F7727C">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F7727C" w:rsidRPr="00274AE2" w:rsidRDefault="00F7727C" w:rsidP="00DC2BD1">
            <w:pPr>
              <w:pStyle w:val="ListBullet"/>
              <w:rPr>
                <w:lang w:eastAsia="en-AU"/>
              </w:rPr>
            </w:pPr>
            <w:r w:rsidRPr="00274AE2">
              <w:rPr>
                <w:lang w:eastAsia="en-AU"/>
              </w:rPr>
              <w:t xml:space="preserve">the quality of the project proposal and </w:t>
            </w:r>
            <w:proofErr w:type="gramStart"/>
            <w:r w:rsidRPr="00274AE2">
              <w:rPr>
                <w:lang w:eastAsia="en-AU"/>
              </w:rPr>
              <w:t>activities;</w:t>
            </w:r>
            <w:proofErr w:type="gramEnd"/>
          </w:p>
          <w:p w14:paraId="536D9800" w14:textId="77777777" w:rsidR="00F7727C" w:rsidRPr="00274AE2" w:rsidRDefault="00F7727C" w:rsidP="00DC2BD1">
            <w:pPr>
              <w:pStyle w:val="ListBullet"/>
              <w:rPr>
                <w:lang w:eastAsia="en-AU"/>
              </w:rPr>
            </w:pPr>
            <w:r w:rsidRPr="00274AE2">
              <w:rPr>
                <w:lang w:eastAsia="en-AU"/>
              </w:rPr>
              <w:t xml:space="preserve">fitness for purpose of the proposal in contributing to government </w:t>
            </w:r>
            <w:proofErr w:type="gramStart"/>
            <w:r w:rsidRPr="00274AE2">
              <w:rPr>
                <w:lang w:eastAsia="en-AU"/>
              </w:rPr>
              <w:t>objectives;</w:t>
            </w:r>
            <w:proofErr w:type="gramEnd"/>
          </w:p>
          <w:p w14:paraId="2E6D0DF2" w14:textId="77777777" w:rsidR="00F7727C" w:rsidRPr="00D57F95" w:rsidRDefault="00F7727C" w:rsidP="00DC2BD1">
            <w:pPr>
              <w:pStyle w:val="ListBullet"/>
            </w:pPr>
            <w:r w:rsidRPr="00274AE2">
              <w:rPr>
                <w:lang w:eastAsia="en-AU"/>
              </w:rPr>
              <w:t>that the absence of a grant is likely to prevent the grantee and government’s outcomes being achieved; and</w:t>
            </w:r>
          </w:p>
          <w:p w14:paraId="179421DE" w14:textId="28BCBD81" w:rsidR="00F7727C" w:rsidRDefault="00F7727C" w:rsidP="00DC2BD1">
            <w:pPr>
              <w:pStyle w:val="ListBullet"/>
            </w:pPr>
            <w:r w:rsidRPr="00274AE2">
              <w:rPr>
                <w:lang w:eastAsia="en-AU"/>
              </w:rPr>
              <w:t>the potential grantee’s relevant experience and performance history</w:t>
            </w:r>
            <w:r w:rsidRPr="00274AE2">
              <w:rPr>
                <w:rFonts w:ascii="Times New Roman" w:hAnsi="Times New Roman"/>
                <w:sz w:val="24"/>
                <w:lang w:val="en" w:eastAsia="en-AU"/>
              </w:rPr>
              <w:t>.</w:t>
            </w:r>
          </w:p>
        </w:tc>
      </w:tr>
    </w:tbl>
    <w:p w14:paraId="25F65377" w14:textId="77777777" w:rsidR="00230A2B" w:rsidRDefault="00230A2B" w:rsidP="00230A2B"/>
    <w:p w14:paraId="25F65378" w14:textId="77777777" w:rsidR="00230A2B" w:rsidRDefault="00230A2B" w:rsidP="00230A2B">
      <w:pPr>
        <w:sectPr w:rsidR="00230A2B" w:rsidSect="007E0B5A">
          <w:pgSz w:w="11907" w:h="16840" w:code="9"/>
          <w:pgMar w:top="1418" w:right="1418" w:bottom="851" w:left="1701" w:header="709" w:footer="709" w:gutter="0"/>
          <w:cols w:space="720"/>
          <w:docGrid w:linePitch="360"/>
        </w:sectPr>
      </w:pPr>
    </w:p>
    <w:p w14:paraId="25F65379" w14:textId="68D2D68D" w:rsidR="00230A2B" w:rsidRDefault="004E0184" w:rsidP="007635DB">
      <w:pPr>
        <w:pStyle w:val="Heading2Appendix"/>
        <w:numPr>
          <w:ilvl w:val="0"/>
          <w:numId w:val="14"/>
        </w:numPr>
      </w:pPr>
      <w:bookmarkStart w:id="629" w:name="_Toc496536709"/>
      <w:bookmarkStart w:id="630" w:name="_Toc531277537"/>
      <w:bookmarkStart w:id="631" w:name="_Toc955347"/>
      <w:bookmarkStart w:id="632" w:name="_Toc147747743"/>
      <w:r>
        <w:lastRenderedPageBreak/>
        <w:t>Eligible expenditure</w:t>
      </w:r>
      <w:bookmarkEnd w:id="629"/>
      <w:bookmarkEnd w:id="630"/>
      <w:bookmarkEnd w:id="631"/>
      <w:bookmarkEnd w:id="632"/>
    </w:p>
    <w:p w14:paraId="25F6537B" w14:textId="6DE9006E"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47"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6594FAF1" w:rsidR="00D96D08" w:rsidRDefault="00D96D08" w:rsidP="00D96D08">
      <w:r w:rsidRPr="00E162FF">
        <w:t xml:space="preserve">The </w:t>
      </w:r>
      <w:r w:rsidR="00894602">
        <w:t>p</w:t>
      </w:r>
      <w:r w:rsidR="00262481">
        <w:t>rogram</w:t>
      </w:r>
      <w:r w:rsidRPr="00E162FF">
        <w:t xml:space="preserve"> </w:t>
      </w:r>
      <w:r w:rsidR="00894602">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w:t>
      </w:r>
      <w:proofErr w:type="gramStart"/>
      <w:r w:rsidR="004855A0">
        <w:t>period</w:t>
      </w:r>
      <w:proofErr w:type="gramEnd"/>
    </w:p>
    <w:p w14:paraId="25F6537F" w14:textId="3C530DB3" w:rsidR="00D96D08" w:rsidRDefault="00D96D08" w:rsidP="00F34E3C">
      <w:pPr>
        <w:pStyle w:val="ListBullet"/>
      </w:pPr>
      <w:r>
        <w:t xml:space="preserve">be a direct cost </w:t>
      </w:r>
      <w:r w:rsidR="004C6F6D">
        <w:t>of</w:t>
      </w:r>
      <w:r>
        <w:t xml:space="preserve"> the </w:t>
      </w:r>
      <w:proofErr w:type="gramStart"/>
      <w:r>
        <w:t>project</w:t>
      </w:r>
      <w:proofErr w:type="gramEnd"/>
      <w:r>
        <w:t xml:space="preserve"> </w:t>
      </w:r>
    </w:p>
    <w:p w14:paraId="25F65380" w14:textId="12C07EBF" w:rsidR="00AF0858" w:rsidRDefault="00C96D1E" w:rsidP="00F34E3C">
      <w:pPr>
        <w:pStyle w:val="ListBullet"/>
      </w:pPr>
      <w:r>
        <w:t>be incurred by you to undertake required project audit activities</w:t>
      </w:r>
      <w:r w:rsidR="004D34BB">
        <w:t xml:space="preserve"> (where applicable)</w:t>
      </w:r>
    </w:p>
    <w:p w14:paraId="25F65381" w14:textId="77777777" w:rsidR="00D96D08" w:rsidRDefault="00D96D08" w:rsidP="00F34E3C">
      <w:pPr>
        <w:pStyle w:val="ListBullet"/>
      </w:pPr>
      <w:r>
        <w:t>meet the eligible expenditure guidelines.</w:t>
      </w:r>
    </w:p>
    <w:p w14:paraId="25F65382" w14:textId="77777777" w:rsidR="00D96D08" w:rsidRPr="006F6212" w:rsidRDefault="00D96D08" w:rsidP="007635DB">
      <w:pPr>
        <w:pStyle w:val="Heading3Appendix"/>
      </w:pPr>
      <w:bookmarkStart w:id="633" w:name="_Toc496536710"/>
      <w:bookmarkStart w:id="634" w:name="_Toc531277538"/>
      <w:bookmarkStart w:id="635" w:name="_Toc955348"/>
      <w:bookmarkStart w:id="636" w:name="_Toc147747744"/>
      <w:r w:rsidRPr="006F6212">
        <w:t>How</w:t>
      </w:r>
      <w:r w:rsidR="00DA182E" w:rsidRPr="006F6212">
        <w:t xml:space="preserve"> we verify</w:t>
      </w:r>
      <w:r w:rsidRPr="006F6212">
        <w:t xml:space="preserve"> eligible expenditure</w:t>
      </w:r>
      <w:bookmarkEnd w:id="633"/>
      <w:bookmarkEnd w:id="634"/>
      <w:bookmarkEnd w:id="635"/>
      <w:bookmarkEnd w:id="636"/>
    </w:p>
    <w:p w14:paraId="25F65383" w14:textId="27AC9936"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 xml:space="preserve">records of all eligible </w:t>
      </w:r>
      <w:proofErr w:type="gramStart"/>
      <w:r w:rsidRPr="00E162FF">
        <w:t>expenditure</w:t>
      </w:r>
      <w:r>
        <w:t>,</w:t>
      </w:r>
      <w:r w:rsidRPr="00E162FF">
        <w:t xml:space="preserve"> and</w:t>
      </w:r>
      <w:proofErr w:type="gramEnd"/>
      <w:r w:rsidRPr="00E162FF">
        <w:t xml:space="preserve">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4DE2E2A6" w:rsidR="00D96D08" w:rsidRPr="00E162FF" w:rsidRDefault="00D96D08" w:rsidP="00D96D08">
      <w:r w:rsidRPr="00E162FF">
        <w:t xml:space="preserve">At the end of the project, </w:t>
      </w:r>
      <w:r>
        <w:t xml:space="preserve">you </w:t>
      </w:r>
      <w:r w:rsidR="00951BB6">
        <w:t>may</w:t>
      </w:r>
      <w:r>
        <w:t xml:space="preserve"> be required</w:t>
      </w:r>
      <w:r w:rsidRPr="00E162FF">
        <w:t xml:space="preserve"> to provide an independent financial audit of all eligible expenditure</w:t>
      </w:r>
      <w:r>
        <w:t xml:space="preserve"> from the project</w:t>
      </w:r>
      <w:r w:rsidRPr="00E162FF">
        <w:t>.</w:t>
      </w:r>
    </w:p>
    <w:p w14:paraId="25F653A5" w14:textId="353EBCA9" w:rsidR="00752E32" w:rsidRPr="006F6212" w:rsidRDefault="00752E32" w:rsidP="007635DB">
      <w:pPr>
        <w:pStyle w:val="Heading3Appendix"/>
      </w:pPr>
      <w:bookmarkStart w:id="637" w:name="_Toc144798309"/>
      <w:bookmarkStart w:id="638" w:name="_Toc144798542"/>
      <w:bookmarkStart w:id="639" w:name="_Toc144798310"/>
      <w:bookmarkStart w:id="640" w:name="_Toc144798543"/>
      <w:bookmarkStart w:id="641" w:name="_Toc144798311"/>
      <w:bookmarkStart w:id="642" w:name="_Toc144798544"/>
      <w:bookmarkStart w:id="643" w:name="_Toc144798312"/>
      <w:bookmarkStart w:id="644" w:name="_Toc144798545"/>
      <w:bookmarkStart w:id="645" w:name="_Toc144798313"/>
      <w:bookmarkStart w:id="646" w:name="_Toc144798546"/>
      <w:bookmarkStart w:id="647" w:name="_Toc144798314"/>
      <w:bookmarkStart w:id="648" w:name="_Toc144798547"/>
      <w:bookmarkStart w:id="649" w:name="_Toc144798315"/>
      <w:bookmarkStart w:id="650" w:name="_Toc144798548"/>
      <w:bookmarkStart w:id="651" w:name="_Toc144798316"/>
      <w:bookmarkStart w:id="652" w:name="_Toc144798549"/>
      <w:bookmarkStart w:id="653" w:name="_Toc144798317"/>
      <w:bookmarkStart w:id="654" w:name="_Toc144798550"/>
      <w:bookmarkStart w:id="655" w:name="_Toc144798318"/>
      <w:bookmarkStart w:id="656" w:name="_Toc144798551"/>
      <w:bookmarkStart w:id="657" w:name="_Toc144798319"/>
      <w:bookmarkStart w:id="658" w:name="_Toc144798552"/>
      <w:bookmarkStart w:id="659" w:name="_Toc144798320"/>
      <w:bookmarkStart w:id="660" w:name="_Toc144798553"/>
      <w:bookmarkStart w:id="661" w:name="_Toc144798321"/>
      <w:bookmarkStart w:id="662" w:name="_Toc144798554"/>
      <w:bookmarkStart w:id="663" w:name="_Toc144798322"/>
      <w:bookmarkStart w:id="664" w:name="_Toc144798555"/>
      <w:bookmarkStart w:id="665" w:name="_Toc144798323"/>
      <w:bookmarkStart w:id="666" w:name="_Toc144798556"/>
      <w:bookmarkStart w:id="667" w:name="_Toc144798324"/>
      <w:bookmarkStart w:id="668" w:name="_Toc144798557"/>
      <w:bookmarkStart w:id="669" w:name="_Toc144798325"/>
      <w:bookmarkStart w:id="670" w:name="_Toc144798558"/>
      <w:bookmarkStart w:id="671" w:name="_Toc144798326"/>
      <w:bookmarkStart w:id="672" w:name="_Toc144798559"/>
      <w:bookmarkStart w:id="673" w:name="_Toc144798327"/>
      <w:bookmarkStart w:id="674" w:name="_Toc144798560"/>
      <w:bookmarkStart w:id="675" w:name="_Toc144798328"/>
      <w:bookmarkStart w:id="676" w:name="_Toc144798561"/>
      <w:bookmarkStart w:id="677" w:name="_Toc144798329"/>
      <w:bookmarkStart w:id="678" w:name="_Toc144798562"/>
      <w:bookmarkStart w:id="679" w:name="_Toc144798330"/>
      <w:bookmarkStart w:id="680" w:name="_Toc144798563"/>
      <w:bookmarkStart w:id="681" w:name="_Toc144798331"/>
      <w:bookmarkStart w:id="682" w:name="_Toc144798564"/>
      <w:bookmarkStart w:id="683" w:name="_Toc144798332"/>
      <w:bookmarkStart w:id="684" w:name="_Toc144798565"/>
      <w:bookmarkStart w:id="685" w:name="_Toc144798333"/>
      <w:bookmarkStart w:id="686" w:name="_Toc144798566"/>
      <w:bookmarkStart w:id="687" w:name="_Toc144798334"/>
      <w:bookmarkStart w:id="688" w:name="_Toc144798567"/>
      <w:bookmarkStart w:id="689" w:name="_Toc144798335"/>
      <w:bookmarkStart w:id="690" w:name="_Toc144798568"/>
      <w:bookmarkStart w:id="691" w:name="_Toc144798336"/>
      <w:bookmarkStart w:id="692" w:name="_Toc144798569"/>
      <w:bookmarkStart w:id="693" w:name="_Toc496536712"/>
      <w:bookmarkStart w:id="694" w:name="_Toc531277540"/>
      <w:bookmarkStart w:id="695" w:name="_Toc955350"/>
      <w:bookmarkStart w:id="696" w:name="_Toc147747745"/>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6F6212">
        <w:t>Plant and equipment expenditure</w:t>
      </w:r>
      <w:bookmarkEnd w:id="693"/>
      <w:bookmarkEnd w:id="694"/>
      <w:bookmarkEnd w:id="695"/>
      <w:bookmarkEnd w:id="696"/>
    </w:p>
    <w:p w14:paraId="25F653A6" w14:textId="30D315E5" w:rsidR="00752E32" w:rsidRPr="00594E1F" w:rsidRDefault="00752E32" w:rsidP="00752E32">
      <w:r w:rsidRPr="00594E1F">
        <w:t xml:space="preserve">Plant is usually an input to the </w:t>
      </w:r>
      <w:proofErr w:type="gramStart"/>
      <w:r w:rsidR="0022578C" w:rsidRPr="00594E1F">
        <w:t>project</w:t>
      </w:r>
      <w:proofErr w:type="gramEnd"/>
      <w:r w:rsidR="0022578C" w:rsidRPr="00594E1F">
        <w:t xml:space="preserve"> </w:t>
      </w:r>
      <w:r w:rsidRPr="00594E1F">
        <w:t xml:space="preserve">or the tools or infrastructure used to </w:t>
      </w:r>
      <w:r w:rsidR="0022578C" w:rsidRPr="00594E1F">
        <w:t xml:space="preserve">undertake </w:t>
      </w:r>
      <w:r w:rsidRPr="00594E1F">
        <w:t xml:space="preserve">the </w:t>
      </w:r>
      <w:r w:rsidR="0022578C" w:rsidRPr="00594E1F">
        <w:t>project</w:t>
      </w:r>
      <w:r w:rsidRPr="00594E1F">
        <w:t xml:space="preserve">. Plant is likely to have a value or use outside of the </w:t>
      </w:r>
      <w:r w:rsidR="0022578C" w:rsidRPr="00594E1F">
        <w:t xml:space="preserve">project </w:t>
      </w:r>
      <w:r w:rsidRPr="00594E1F">
        <w:t xml:space="preserve">and </w:t>
      </w:r>
      <w:r w:rsidR="008D7225">
        <w:t xml:space="preserve">you </w:t>
      </w:r>
      <w:r w:rsidRPr="00594E1F">
        <w:t xml:space="preserve">can </w:t>
      </w:r>
      <w:r w:rsidR="008D7225">
        <w:t>build</w:t>
      </w:r>
      <w:r w:rsidR="0022578C" w:rsidRPr="00594E1F">
        <w:t xml:space="preserve"> </w:t>
      </w:r>
      <w:r w:rsidRPr="00594E1F">
        <w:t>or obtain</w:t>
      </w:r>
      <w:r w:rsidR="00FD3E4E">
        <w:t xml:space="preserve"> it</w:t>
      </w:r>
      <w:r w:rsidRPr="00594E1F">
        <w:t xml:space="preserve"> with minimal technical risk or new learning. </w:t>
      </w:r>
    </w:p>
    <w:p w14:paraId="25F653A7" w14:textId="77777777" w:rsidR="00752E32" w:rsidRPr="006F6212" w:rsidRDefault="00752E32" w:rsidP="007635DB">
      <w:pPr>
        <w:pStyle w:val="Heading3Appendix"/>
      </w:pPr>
      <w:bookmarkStart w:id="697" w:name="_Toc496536713"/>
      <w:bookmarkStart w:id="698" w:name="_Toc531277541"/>
      <w:bookmarkStart w:id="699" w:name="_Toc955351"/>
      <w:bookmarkStart w:id="700" w:name="_Toc147747746"/>
      <w:r w:rsidRPr="006F6212">
        <w:t>Newly purchased plant and pre-existing purchased plant</w:t>
      </w:r>
      <w:bookmarkEnd w:id="697"/>
      <w:bookmarkEnd w:id="698"/>
      <w:bookmarkEnd w:id="699"/>
      <w:bookmarkEnd w:id="700"/>
    </w:p>
    <w:p w14:paraId="25F653A8" w14:textId="5CA765AD" w:rsidR="00752E32" w:rsidRPr="00594E1F" w:rsidRDefault="001A51FA" w:rsidP="00752E32">
      <w:r w:rsidRPr="00594E1F">
        <w:t>Only depreciation of newly purchased and pre-existing purchased plant is e</w:t>
      </w:r>
      <w:r w:rsidR="00752E32" w:rsidRPr="00594E1F">
        <w:t xml:space="preserve">ligible </w:t>
      </w:r>
      <w:r w:rsidRPr="00594E1F">
        <w:t>e</w:t>
      </w:r>
      <w:r w:rsidR="00752E32" w:rsidRPr="00594E1F">
        <w:t>xpenditure</w:t>
      </w:r>
      <w:r w:rsidRPr="00594E1F">
        <w:t>. Depreciation is the</w:t>
      </w:r>
      <w:r w:rsidR="00752E32" w:rsidRPr="00594E1F">
        <w:t xml:space="preserve"> decline in asset value</w:t>
      </w:r>
      <w:r w:rsidRPr="00594E1F">
        <w:t xml:space="preserve"> </w:t>
      </w:r>
      <w:r w:rsidR="00752E32" w:rsidRPr="00594E1F">
        <w:t>of an item of plant allowed through the Commissioner of Taxation’s effective life schedules</w:t>
      </w:r>
      <w:r w:rsidRPr="00594E1F">
        <w:t xml:space="preserve">. The depreciation must be </w:t>
      </w:r>
      <w:r w:rsidR="008D7225">
        <w:t>proportional</w:t>
      </w:r>
      <w:r w:rsidR="00752E32" w:rsidRPr="00594E1F">
        <w:t xml:space="preserve"> </w:t>
      </w:r>
      <w:r w:rsidR="008D7225">
        <w:t>to the</w:t>
      </w:r>
      <w:r w:rsidR="008D7225" w:rsidRPr="00594E1F">
        <w:t xml:space="preserve"> </w:t>
      </w:r>
      <w:r w:rsidR="00752E32" w:rsidRPr="00594E1F">
        <w:t xml:space="preserve">time </w:t>
      </w:r>
      <w:r w:rsidR="00C62C59" w:rsidRPr="00594E1F">
        <w:t>you use it</w:t>
      </w:r>
      <w:r w:rsidR="00752E32" w:rsidRPr="00594E1F">
        <w:t xml:space="preserve"> on the </w:t>
      </w:r>
      <w:r w:rsidRPr="00594E1F">
        <w:t>p</w:t>
      </w:r>
      <w:r w:rsidR="00752E32" w:rsidRPr="00594E1F">
        <w:t xml:space="preserve">roject. In extraordinary situations, for </w:t>
      </w:r>
      <w:r w:rsidR="004E51BA" w:rsidRPr="00594E1F">
        <w:t>instance,</w:t>
      </w:r>
      <w:r w:rsidR="00752E32" w:rsidRPr="00594E1F">
        <w:t xml:space="preserve"> where the plant is subject to heavy usage, and where this is in accordance with Commissioner of Taxation’s rules,</w:t>
      </w:r>
      <w:r w:rsidR="00C62C59" w:rsidRPr="00594E1F">
        <w:t xml:space="preserve"> you may apply</w:t>
      </w:r>
      <w:r w:rsidR="00752E32" w:rsidRPr="00594E1F">
        <w:t xml:space="preserve"> a higher rate of depreciation</w:t>
      </w:r>
      <w:r w:rsidR="001347F8">
        <w:t>.</w:t>
      </w:r>
    </w:p>
    <w:p w14:paraId="25F653A9" w14:textId="2425F141" w:rsidR="00752E32" w:rsidRPr="00594E1F" w:rsidRDefault="00FD3E4E" w:rsidP="00752E32">
      <w:r>
        <w:t xml:space="preserve">You can only claim depreciation of the plant for the time you use it on the project. However, you can claim all eligible depreciation charges in full for each item of purchased plant as you deploy it. </w:t>
      </w:r>
    </w:p>
    <w:p w14:paraId="25F653AA" w14:textId="592DFACB" w:rsidR="00752E32" w:rsidRPr="00594E1F" w:rsidRDefault="00752E32" w:rsidP="00752E32">
      <w:r w:rsidRPr="00594E1F">
        <w:t xml:space="preserve">Running costs for purchased or pre-existing plant are </w:t>
      </w:r>
      <w:r w:rsidR="001A51FA" w:rsidRPr="00594E1F">
        <w:t>e</w:t>
      </w:r>
      <w:r w:rsidRPr="00594E1F">
        <w:t xml:space="preserve">ligible </w:t>
      </w:r>
      <w:r w:rsidR="001A51FA" w:rsidRPr="00594E1F">
        <w:t>e</w:t>
      </w:r>
      <w:r w:rsidRPr="00594E1F">
        <w:t xml:space="preserve">xpenditure but must be readily verifiable and may include items such as rent, light and power, </w:t>
      </w:r>
      <w:proofErr w:type="gramStart"/>
      <w:r w:rsidRPr="00594E1F">
        <w:t>repairs</w:t>
      </w:r>
      <w:proofErr w:type="gramEnd"/>
      <w:r w:rsidRPr="00594E1F">
        <w:t xml:space="preserve"> and maintenance.</w:t>
      </w:r>
    </w:p>
    <w:p w14:paraId="25F653AB" w14:textId="77777777" w:rsidR="00752E32" w:rsidRPr="006F6212" w:rsidRDefault="00752E32" w:rsidP="007635DB">
      <w:pPr>
        <w:pStyle w:val="Heading3Appendix"/>
      </w:pPr>
      <w:bookmarkStart w:id="701" w:name="_Toc496536714"/>
      <w:bookmarkStart w:id="702" w:name="_Toc531277542"/>
      <w:bookmarkStart w:id="703" w:name="_Toc955352"/>
      <w:bookmarkStart w:id="704" w:name="_Toc147747747"/>
      <w:r w:rsidRPr="006F6212">
        <w:lastRenderedPageBreak/>
        <w:t xml:space="preserve">Hired/leased </w:t>
      </w:r>
      <w:proofErr w:type="gramStart"/>
      <w:r w:rsidRPr="006F6212">
        <w:t>plant</w:t>
      </w:r>
      <w:bookmarkEnd w:id="701"/>
      <w:bookmarkEnd w:id="702"/>
      <w:bookmarkEnd w:id="703"/>
      <w:bookmarkEnd w:id="704"/>
      <w:proofErr w:type="gramEnd"/>
    </w:p>
    <w:p w14:paraId="25F653AC" w14:textId="3F343AB6" w:rsidR="00752E32" w:rsidRPr="00594E1F" w:rsidRDefault="00FD3E4E" w:rsidP="00752E32">
      <w:r>
        <w:t>You must calculate e</w:t>
      </w:r>
      <w:r w:rsidR="00752E32" w:rsidRPr="00594E1F">
        <w:t xml:space="preserve">ligible </w:t>
      </w:r>
      <w:r w:rsidR="00CF7284" w:rsidRPr="00594E1F">
        <w:t>e</w:t>
      </w:r>
      <w:r w:rsidR="00752E32" w:rsidRPr="00594E1F">
        <w:t xml:space="preserve">xpenditure for hired, rented, or leased plant </w:t>
      </w:r>
      <w:r w:rsidR="00CF7284" w:rsidRPr="00594E1F">
        <w:t>by</w:t>
      </w:r>
      <w:r w:rsidR="00752E32" w:rsidRPr="00594E1F">
        <w:t xml:space="preserve"> the number of payment periods </w:t>
      </w:r>
      <w:r w:rsidR="00CF7284" w:rsidRPr="00594E1F">
        <w:t xml:space="preserve">where </w:t>
      </w:r>
      <w:r>
        <w:t xml:space="preserve">you use the </w:t>
      </w:r>
      <w:r w:rsidR="00CF7284" w:rsidRPr="00594E1F">
        <w:t>plant for the</w:t>
      </w:r>
      <w:r w:rsidR="00752E32" w:rsidRPr="00594E1F">
        <w:t xml:space="preserve"> </w:t>
      </w:r>
      <w:r w:rsidR="00CF7284" w:rsidRPr="00594E1F">
        <w:t>p</w:t>
      </w:r>
      <w:r w:rsidR="00752E32" w:rsidRPr="00594E1F">
        <w:t xml:space="preserve">roject multiplied by the period hiring fee. </w:t>
      </w:r>
      <w:r w:rsidR="00A71A81" w:rsidRPr="00594E1F">
        <w:t xml:space="preserve">If </w:t>
      </w:r>
      <w:r w:rsidR="00C62C59" w:rsidRPr="00594E1F">
        <w:t xml:space="preserve">you purchase </w:t>
      </w:r>
      <w:r w:rsidR="00752E32" w:rsidRPr="00594E1F">
        <w:t>plant under a hire purchase agreement, or</w:t>
      </w:r>
      <w:r w:rsidR="00C62C59" w:rsidRPr="00594E1F">
        <w:t xml:space="preserve"> you use</w:t>
      </w:r>
      <w:r w:rsidR="00752E32" w:rsidRPr="00594E1F">
        <w:t xml:space="preserve"> a lease to finance the purchase of the plant, the cost of the item of plant, excluding interest, is capitalised, and then depreciated.</w:t>
      </w:r>
    </w:p>
    <w:p w14:paraId="25F653AD" w14:textId="7F09812C" w:rsidR="00752E32" w:rsidRPr="00594E1F" w:rsidRDefault="00752E32" w:rsidP="00752E32">
      <w:r w:rsidRPr="00594E1F">
        <w:t xml:space="preserve">Running costs for hired or leased plant are </w:t>
      </w:r>
      <w:r w:rsidR="00A71A81" w:rsidRPr="00594E1F">
        <w:t>e</w:t>
      </w:r>
      <w:r w:rsidRPr="00594E1F">
        <w:t xml:space="preserve">ligible </w:t>
      </w:r>
      <w:r w:rsidR="00A71A81" w:rsidRPr="00594E1F">
        <w:t>e</w:t>
      </w:r>
      <w:r w:rsidRPr="00594E1F">
        <w:t xml:space="preserve">xpenditure but </w:t>
      </w:r>
      <w:r w:rsidR="00FD3E4E">
        <w:t xml:space="preserve">you </w:t>
      </w:r>
      <w:r w:rsidRPr="00594E1F">
        <w:t xml:space="preserve">must be </w:t>
      </w:r>
      <w:r w:rsidR="00FD3E4E">
        <w:t>able to ver</w:t>
      </w:r>
      <w:r w:rsidR="004C6F6D">
        <w:t>if</w:t>
      </w:r>
      <w:r w:rsidR="00FD3E4E">
        <w:t>y them. They</w:t>
      </w:r>
      <w:r w:rsidRPr="00594E1F">
        <w:t xml:space="preserve"> may include items such as rent, light and power, and repairs and maintenance.</w:t>
      </w:r>
    </w:p>
    <w:p w14:paraId="25F653AE" w14:textId="77777777" w:rsidR="00752E32" w:rsidRPr="006F6212" w:rsidRDefault="00752E32" w:rsidP="007635DB">
      <w:pPr>
        <w:pStyle w:val="Heading3Appendix"/>
      </w:pPr>
      <w:bookmarkStart w:id="705" w:name="_Toc496536715"/>
      <w:bookmarkStart w:id="706" w:name="_Toc531277543"/>
      <w:bookmarkStart w:id="707" w:name="_Toc955353"/>
      <w:bookmarkStart w:id="708" w:name="_Toc147747748"/>
      <w:r w:rsidRPr="006F6212">
        <w:t xml:space="preserve">Constructed </w:t>
      </w:r>
      <w:proofErr w:type="gramStart"/>
      <w:r w:rsidRPr="006F6212">
        <w:t>plant</w:t>
      </w:r>
      <w:bookmarkEnd w:id="705"/>
      <w:bookmarkEnd w:id="706"/>
      <w:bookmarkEnd w:id="707"/>
      <w:bookmarkEnd w:id="708"/>
      <w:proofErr w:type="gramEnd"/>
    </w:p>
    <w:p w14:paraId="25F653AF" w14:textId="7A70A92C" w:rsidR="00752E32" w:rsidRPr="00594E1F" w:rsidRDefault="00BC76AF" w:rsidP="00752E32">
      <w:r w:rsidRPr="00594E1F">
        <w:t xml:space="preserve">Only depreciation of constructed plant is eligible expenditure. Depreciation is the decline in asset value of an item of plant allowed through the Commissioner of Taxation’s effective life schedules. The depreciation must be </w:t>
      </w:r>
      <w:r w:rsidR="001D27BB">
        <w:t>proportional to the</w:t>
      </w:r>
      <w:r w:rsidRPr="00594E1F">
        <w:t xml:space="preserve"> time you use it on the project. </w:t>
      </w:r>
      <w:r w:rsidR="00752E32" w:rsidRPr="00594E1F">
        <w:t xml:space="preserve">In extraordinary situations, for </w:t>
      </w:r>
      <w:r w:rsidR="009E2B88" w:rsidRPr="00594E1F">
        <w:t>instance,</w:t>
      </w:r>
      <w:r w:rsidR="00752E32" w:rsidRPr="00594E1F">
        <w:t xml:space="preserve"> where the plant is subject to heavy usage, and where this is in accordance with Commissioner of Taxation’s rules,</w:t>
      </w:r>
      <w:r w:rsidR="00C62C59" w:rsidRPr="00594E1F">
        <w:t xml:space="preserve"> you may apply</w:t>
      </w:r>
      <w:r w:rsidR="00752E32" w:rsidRPr="00594E1F">
        <w:t xml:space="preserve"> a higher rate of depreciation.</w:t>
      </w:r>
    </w:p>
    <w:p w14:paraId="25F653B0" w14:textId="6394ED03" w:rsidR="00752E32" w:rsidRPr="00594E1F" w:rsidRDefault="00BC76AF" w:rsidP="00752E32">
      <w:r w:rsidRPr="00594E1F">
        <w:t xml:space="preserve">Where you lease a </w:t>
      </w:r>
      <w:r w:rsidR="00B9351F">
        <w:t>project</w:t>
      </w:r>
      <w:r w:rsidRPr="00594E1F">
        <w:t xml:space="preserve"> facility y</w:t>
      </w:r>
      <w:r w:rsidR="00FE4BCF" w:rsidRPr="00594E1F">
        <w:t>ou may claim l</w:t>
      </w:r>
      <w:r w:rsidR="00752E32" w:rsidRPr="00594E1F">
        <w:t xml:space="preserve">easehold improvements </w:t>
      </w:r>
      <w:r w:rsidRPr="00594E1F">
        <w:t xml:space="preserve">where </w:t>
      </w:r>
      <w:r w:rsidR="00427AC0" w:rsidRPr="00594E1F">
        <w:t>they</w:t>
      </w:r>
      <w:r w:rsidRPr="00594E1F">
        <w:t xml:space="preserve"> are for your specific needs. The improvement cost is </w:t>
      </w:r>
      <w:r w:rsidR="00752E32" w:rsidRPr="00594E1F">
        <w:t>eligible expenditur</w:t>
      </w:r>
      <w:r w:rsidRPr="00594E1F">
        <w:t>e</w:t>
      </w:r>
      <w:r w:rsidR="00752E32" w:rsidRPr="00594E1F">
        <w:t xml:space="preserve"> if </w:t>
      </w:r>
      <w:r w:rsidRPr="00594E1F">
        <w:t>it</w:t>
      </w:r>
      <w:r w:rsidR="00752E32" w:rsidRPr="00594E1F">
        <w:t xml:space="preserve"> is capitalised</w:t>
      </w:r>
      <w:r w:rsidRPr="00594E1F">
        <w:t xml:space="preserve"> in</w:t>
      </w:r>
      <w:r w:rsidR="00752E32" w:rsidRPr="00594E1F">
        <w:t xml:space="preserve"> </w:t>
      </w:r>
      <w:r w:rsidR="00FE4BCF" w:rsidRPr="00594E1F">
        <w:t>your</w:t>
      </w:r>
      <w:r w:rsidR="00752E32" w:rsidRPr="00594E1F">
        <w:t xml:space="preserve"> financial statements (balance sheet) and depreciated </w:t>
      </w:r>
      <w:r w:rsidR="001347F8">
        <w:t xml:space="preserve">as </w:t>
      </w:r>
      <w:r w:rsidR="00752E32" w:rsidRPr="00594E1F">
        <w:t>above.</w:t>
      </w:r>
    </w:p>
    <w:p w14:paraId="34A0E786" w14:textId="3CD9DB3F" w:rsidR="001347F8" w:rsidRPr="00594E1F" w:rsidRDefault="00752E32" w:rsidP="001347F8">
      <w:bookmarkStart w:id="709" w:name="_Toc408383078"/>
      <w:bookmarkStart w:id="710" w:name="_Toc396838191"/>
      <w:bookmarkStart w:id="711" w:name="_Toc397894527"/>
      <w:bookmarkStart w:id="712" w:name="_Toc400542289"/>
      <w:bookmarkStart w:id="713" w:name="_Toc408383079"/>
      <w:bookmarkStart w:id="714" w:name="_Toc396838192"/>
      <w:bookmarkStart w:id="715" w:name="_Toc397894528"/>
      <w:bookmarkStart w:id="716" w:name="_Toc400542290"/>
      <w:bookmarkEnd w:id="709"/>
      <w:bookmarkEnd w:id="710"/>
      <w:bookmarkEnd w:id="711"/>
      <w:bookmarkEnd w:id="712"/>
      <w:bookmarkEnd w:id="713"/>
      <w:bookmarkEnd w:id="714"/>
      <w:bookmarkEnd w:id="715"/>
      <w:bookmarkEnd w:id="716"/>
      <w:r w:rsidRPr="00594E1F">
        <w:t xml:space="preserve">The starting value for constructed plant depreciation calculations is the capitalised construction cost or capitalised leasehold improvement cost for the plant item </w:t>
      </w:r>
      <w:r w:rsidR="00427AC0" w:rsidRPr="00594E1F">
        <w:t>according to</w:t>
      </w:r>
      <w:r w:rsidRPr="00594E1F">
        <w:t xml:space="preserve"> </w:t>
      </w:r>
      <w:r w:rsidR="00983EED">
        <w:t>Australian Taxation Office (</w:t>
      </w:r>
      <w:r w:rsidRPr="00594E1F">
        <w:t>ATO</w:t>
      </w:r>
      <w:r w:rsidR="00983EED">
        <w:t>)</w:t>
      </w:r>
      <w:r w:rsidRPr="00594E1F">
        <w:t xml:space="preserve"> requirements.</w:t>
      </w:r>
      <w:r w:rsidR="001347F8">
        <w:t xml:space="preserve"> You can only claim depreciation of the plant for the time you use it on the project. However, you can claim all eligible depreciation charges in full for each item of purchased plant as you deploy it. </w:t>
      </w:r>
    </w:p>
    <w:p w14:paraId="25F653B2" w14:textId="3EF222E6" w:rsidR="00752E32" w:rsidRPr="00594E1F" w:rsidRDefault="00752E32" w:rsidP="00752E32">
      <w:r w:rsidRPr="00594E1F">
        <w:t xml:space="preserve">Once fully completed, running costs for constructed plant are eligible expenditure but </w:t>
      </w:r>
      <w:r w:rsidR="001347F8">
        <w:t xml:space="preserve">you </w:t>
      </w:r>
      <w:r w:rsidRPr="00594E1F">
        <w:t xml:space="preserve">must be </w:t>
      </w:r>
      <w:r w:rsidR="001347F8">
        <w:t>able to verify them. They</w:t>
      </w:r>
      <w:r w:rsidRPr="00594E1F">
        <w:t xml:space="preserve"> may include items such as rent, light and power, </w:t>
      </w:r>
      <w:proofErr w:type="gramStart"/>
      <w:r w:rsidRPr="00594E1F">
        <w:t>repairs</w:t>
      </w:r>
      <w:proofErr w:type="gramEnd"/>
      <w:r w:rsidRPr="00594E1F">
        <w:t xml:space="preserve"> and maintenance.</w:t>
      </w:r>
    </w:p>
    <w:p w14:paraId="25F653C9" w14:textId="77777777" w:rsidR="00D96D08" w:rsidRPr="006F6212" w:rsidRDefault="00D96D08" w:rsidP="007635DB">
      <w:pPr>
        <w:pStyle w:val="Heading3Appendix"/>
      </w:pPr>
      <w:bookmarkStart w:id="717" w:name="_Toc144798341"/>
      <w:bookmarkStart w:id="718" w:name="_Toc144798574"/>
      <w:bookmarkStart w:id="719" w:name="_Toc144798342"/>
      <w:bookmarkStart w:id="720" w:name="_Toc144798575"/>
      <w:bookmarkStart w:id="721" w:name="_Toc144798343"/>
      <w:bookmarkStart w:id="722" w:name="_Toc144798576"/>
      <w:bookmarkStart w:id="723" w:name="_Toc144798344"/>
      <w:bookmarkStart w:id="724" w:name="_Toc144798577"/>
      <w:bookmarkStart w:id="725" w:name="_Toc144798345"/>
      <w:bookmarkStart w:id="726" w:name="_Toc144798578"/>
      <w:bookmarkStart w:id="727" w:name="_Toc144798346"/>
      <w:bookmarkStart w:id="728" w:name="_Toc144798579"/>
      <w:bookmarkStart w:id="729" w:name="_Toc144798347"/>
      <w:bookmarkStart w:id="730" w:name="_Toc144798580"/>
      <w:bookmarkStart w:id="731" w:name="_Toc144798348"/>
      <w:bookmarkStart w:id="732" w:name="_Toc144798581"/>
      <w:bookmarkStart w:id="733" w:name="_Toc144798349"/>
      <w:bookmarkStart w:id="734" w:name="_Toc144798582"/>
      <w:bookmarkStart w:id="735" w:name="_Toc144798350"/>
      <w:bookmarkStart w:id="736" w:name="_Toc144798583"/>
      <w:bookmarkStart w:id="737" w:name="_Toc144798351"/>
      <w:bookmarkStart w:id="738" w:name="_Toc144798584"/>
      <w:bookmarkStart w:id="739" w:name="_Toc144798352"/>
      <w:bookmarkStart w:id="740" w:name="_Toc144798585"/>
      <w:bookmarkStart w:id="741" w:name="_Toc408383080"/>
      <w:bookmarkStart w:id="742" w:name="_Toc396838193"/>
      <w:bookmarkStart w:id="743" w:name="_Toc397894529"/>
      <w:bookmarkStart w:id="744" w:name="_Toc400542291"/>
      <w:bookmarkStart w:id="745" w:name="OLE_LINK21"/>
      <w:bookmarkStart w:id="746" w:name="OLE_LINK20"/>
      <w:bookmarkStart w:id="747" w:name="_Toc408383081"/>
      <w:bookmarkStart w:id="748" w:name="_Toc402271518"/>
      <w:bookmarkStart w:id="749" w:name="_Toc399934182"/>
      <w:bookmarkStart w:id="750" w:name="_Toc398196530"/>
      <w:bookmarkStart w:id="751" w:name="_Toc398194986"/>
      <w:bookmarkStart w:id="752" w:name="_Toc397894530"/>
      <w:bookmarkStart w:id="753" w:name="_Toc396838194"/>
      <w:bookmarkStart w:id="754" w:name="_3.5._State-of-the-art_manufacturing"/>
      <w:bookmarkStart w:id="755" w:name="_3.4._State-of-the-art_manufacturing"/>
      <w:bookmarkStart w:id="756" w:name="OLE_LINK19"/>
      <w:bookmarkStart w:id="757" w:name="_Toc144798353"/>
      <w:bookmarkStart w:id="758" w:name="_Toc144798586"/>
      <w:bookmarkStart w:id="759" w:name="_Toc144798354"/>
      <w:bookmarkStart w:id="760" w:name="_Toc144798587"/>
      <w:bookmarkStart w:id="761" w:name="_Toc144798355"/>
      <w:bookmarkStart w:id="762" w:name="_Toc144798588"/>
      <w:bookmarkStart w:id="763" w:name="_Toc144798356"/>
      <w:bookmarkStart w:id="764" w:name="_Toc144798589"/>
      <w:bookmarkStart w:id="765" w:name="_Toc144798357"/>
      <w:bookmarkStart w:id="766" w:name="_Toc144798590"/>
      <w:bookmarkStart w:id="767" w:name="_Toc144798358"/>
      <w:bookmarkStart w:id="768" w:name="_Toc144798591"/>
      <w:bookmarkStart w:id="769" w:name="_Toc144798359"/>
      <w:bookmarkStart w:id="770" w:name="_Toc144798592"/>
      <w:bookmarkStart w:id="771" w:name="_Toc408383082"/>
      <w:bookmarkStart w:id="772" w:name="_Toc400542293"/>
      <w:bookmarkStart w:id="773" w:name="_Toc144798360"/>
      <w:bookmarkStart w:id="774" w:name="_Toc144798593"/>
      <w:bookmarkStart w:id="775" w:name="_Toc144798361"/>
      <w:bookmarkStart w:id="776" w:name="_Toc144798594"/>
      <w:bookmarkStart w:id="777" w:name="_Toc408383083"/>
      <w:bookmarkStart w:id="778" w:name="_Toc402271519"/>
      <w:bookmarkStart w:id="779" w:name="_Toc399934183"/>
      <w:bookmarkStart w:id="780" w:name="_Toc398196531"/>
      <w:bookmarkStart w:id="781" w:name="_Toc398194987"/>
      <w:bookmarkStart w:id="782" w:name="_Toc397894531"/>
      <w:bookmarkStart w:id="783" w:name="_Toc396838195"/>
      <w:bookmarkStart w:id="784" w:name="_3.6._Prototype_expenditure"/>
      <w:bookmarkStart w:id="785" w:name="_Toc144798362"/>
      <w:bookmarkStart w:id="786" w:name="_Toc144798595"/>
      <w:bookmarkStart w:id="787" w:name="_Toc496536718"/>
      <w:bookmarkStart w:id="788" w:name="_Toc531277546"/>
      <w:bookmarkStart w:id="789" w:name="_Toc955356"/>
      <w:bookmarkStart w:id="790" w:name="_Toc147747749"/>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sidRPr="006F6212">
        <w:t>Labour expenditure</w:t>
      </w:r>
      <w:bookmarkEnd w:id="787"/>
      <w:bookmarkEnd w:id="788"/>
      <w:bookmarkEnd w:id="789"/>
      <w:bookmarkEnd w:id="790"/>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w:t>
      </w:r>
      <w:proofErr w:type="gramStart"/>
      <w:r w:rsidR="00D96D08" w:rsidRPr="00594E1F">
        <w:t>accountants</w:t>
      </w:r>
      <w:proofErr w:type="gramEnd"/>
      <w:r w:rsidR="00D96D08" w:rsidRPr="00594E1F">
        <w:t xml:space="preserve">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w:t>
      </w:r>
      <w:proofErr w:type="gramStart"/>
      <w:r w:rsidRPr="00594E1F">
        <w:t>As</w:t>
      </w:r>
      <w:proofErr w:type="gramEnd"/>
      <w:r w:rsidRPr="00594E1F">
        <w:t xml:space="preserve">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w:t>
      </w:r>
      <w:proofErr w:type="gramStart"/>
      <w:r w:rsidRPr="00594E1F">
        <w:t>director</w:t>
      </w:r>
      <w:proofErr w:type="gramEnd"/>
      <w:r w:rsidRPr="00594E1F">
        <w:t xml:space="preserve">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lastRenderedPageBreak/>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7635DB">
      <w:pPr>
        <w:pStyle w:val="Heading3Appendix"/>
      </w:pPr>
      <w:bookmarkStart w:id="791" w:name="_Toc496536719"/>
      <w:bookmarkStart w:id="792" w:name="_Toc531277547"/>
      <w:bookmarkStart w:id="793" w:name="_Toc955357"/>
      <w:bookmarkStart w:id="794" w:name="_Toc147747750"/>
      <w:r w:rsidRPr="006F6212">
        <w:t>Labour on-costs and administrative overhead</w:t>
      </w:r>
      <w:bookmarkEnd w:id="791"/>
      <w:bookmarkEnd w:id="792"/>
      <w:bookmarkEnd w:id="793"/>
      <w:bookmarkEnd w:id="794"/>
    </w:p>
    <w:p w14:paraId="25F653D2" w14:textId="7832A182"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w:t>
      </w:r>
      <w:proofErr w:type="gramStart"/>
      <w:r w:rsidR="00D96D08" w:rsidRPr="00E162FF">
        <w:t>rent</w:t>
      </w:r>
      <w:proofErr w:type="gramEnd"/>
      <w:r w:rsidR="00B74677">
        <w:t xml:space="preserve"> and the</w:t>
      </w:r>
      <w:r w:rsidR="00D96D08" w:rsidRPr="00E162FF">
        <w:t xml:space="preserve"> </w:t>
      </w:r>
      <w:bookmarkStart w:id="795" w:name="OLE_LINK17"/>
      <w:bookmarkStart w:id="796" w:name="OLE_LINK16"/>
      <w:bookmarkEnd w:id="795"/>
      <w:bookmarkEnd w:id="796"/>
      <w:r w:rsidR="00B74677" w:rsidRPr="00B74677">
        <w:t>purchase or provision of computing equipment directly required or related to the delivery of the project</w:t>
      </w:r>
      <w:r w:rsidR="009946DE">
        <w:t>.</w:t>
      </w:r>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8">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797" w:name="OLE_LINK22"/>
      <w:r w:rsidRPr="009B6938">
        <w:t xml:space="preserve">details of all personnel working on the project, including name, title, function, time spent on the project and </w:t>
      </w:r>
      <w:proofErr w:type="gramStart"/>
      <w:r w:rsidRPr="009B6938">
        <w:t>salary</w:t>
      </w:r>
      <w:proofErr w:type="gramEnd"/>
    </w:p>
    <w:bookmarkEnd w:id="797"/>
    <w:p w14:paraId="25F653D8" w14:textId="77777777" w:rsidR="00D96D08" w:rsidRPr="009B6938" w:rsidRDefault="00D96D08" w:rsidP="00F34E3C">
      <w:pPr>
        <w:pStyle w:val="ListBullet"/>
      </w:pPr>
      <w:r w:rsidRPr="009B6938">
        <w:t>ATO payment summaries, pay slips and employment contracts.</w:t>
      </w:r>
    </w:p>
    <w:p w14:paraId="25F653D9" w14:textId="77777777" w:rsidR="00D96D08" w:rsidRPr="006F6212" w:rsidRDefault="00D96D08" w:rsidP="007635DB">
      <w:pPr>
        <w:pStyle w:val="Heading3Appendix"/>
      </w:pPr>
      <w:bookmarkStart w:id="798" w:name="_Toc496536720"/>
      <w:bookmarkStart w:id="799" w:name="_Toc531277548"/>
      <w:bookmarkStart w:id="800" w:name="_Toc955358"/>
      <w:bookmarkStart w:id="801" w:name="_Toc147747751"/>
      <w:r w:rsidRPr="006F6212">
        <w:t>Contract expenditure</w:t>
      </w:r>
      <w:bookmarkEnd w:id="798"/>
      <w:bookmarkEnd w:id="799"/>
      <w:bookmarkEnd w:id="800"/>
      <w:bookmarkEnd w:id="801"/>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1E8540B1" w:rsidR="00D96D08" w:rsidRPr="009B6938" w:rsidRDefault="00D96D08" w:rsidP="00E92882">
      <w:pPr>
        <w:pStyle w:val="ListBullet"/>
        <w:spacing w:after="120"/>
      </w:pPr>
      <w:r w:rsidRPr="009B6938">
        <w:t xml:space="preserve">an individual who is not an </w:t>
      </w:r>
      <w:proofErr w:type="gramStart"/>
      <w:r w:rsidRPr="009B6938">
        <w:t>employee, but</w:t>
      </w:r>
      <w:proofErr w:type="gramEnd"/>
      <w:r w:rsidRPr="009B6938">
        <w:t xml:space="preserve">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 xml:space="preserve">—for example, a formal agreement, </w:t>
      </w:r>
      <w:proofErr w:type="gramStart"/>
      <w:r w:rsidRPr="00E162FF">
        <w:t>letter</w:t>
      </w:r>
      <w:proofErr w:type="gramEnd"/>
      <w:r w:rsidRPr="00E162FF">
        <w:t xml:space="preserve"> or purchase order which specifies</w:t>
      </w:r>
      <w:r>
        <w:t>:</w:t>
      </w:r>
    </w:p>
    <w:p w14:paraId="25F653DE" w14:textId="790F7654" w:rsidR="00D96D08" w:rsidRDefault="00D96D08" w:rsidP="00F34E3C">
      <w:pPr>
        <w:pStyle w:val="ListBullet"/>
      </w:pPr>
      <w:r w:rsidRPr="00E162FF">
        <w:t xml:space="preserve">the nature of the work </w:t>
      </w:r>
      <w:r w:rsidR="007615E3">
        <w:t xml:space="preserve">they </w:t>
      </w:r>
      <w:proofErr w:type="gramStart"/>
      <w:r w:rsidR="007615E3">
        <w:t>perform</w:t>
      </w:r>
      <w:proofErr w:type="gramEnd"/>
      <w:r w:rsidRPr="00E162FF">
        <w:t xml:space="preserve"> </w:t>
      </w:r>
    </w:p>
    <w:p w14:paraId="25F653DF" w14:textId="77777777" w:rsidR="00D96D08" w:rsidRDefault="00D96D08" w:rsidP="003B0568">
      <w:pPr>
        <w:pStyle w:val="ListBullet"/>
        <w:spacing w:after="120"/>
      </w:pPr>
      <w:r w:rsidRPr="00E162FF">
        <w:t xml:space="preserve">the applicable fees, </w:t>
      </w:r>
      <w:proofErr w:type="gramStart"/>
      <w:r w:rsidRPr="00E162FF">
        <w:t>charges</w:t>
      </w:r>
      <w:proofErr w:type="gramEnd"/>
      <w:r w:rsidRPr="00E162FF">
        <w:t xml:space="preserve">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rsidRPr="00E162FF">
        <w:t>a detailed description of the nature of the work</w:t>
      </w:r>
    </w:p>
    <w:p w14:paraId="25F653E2" w14:textId="77777777" w:rsidR="00D96D08" w:rsidRDefault="00D96D08" w:rsidP="00F34E3C">
      <w:pPr>
        <w:pStyle w:val="ListBullet"/>
      </w:pPr>
      <w:r w:rsidRPr="00E162FF">
        <w:t xml:space="preserve">the hours and hourly rates </w:t>
      </w:r>
      <w:proofErr w:type="gramStart"/>
      <w:r w:rsidRPr="00E162FF">
        <w:t>involved</w:t>
      </w:r>
      <w:proofErr w:type="gramEnd"/>
    </w:p>
    <w:p w14:paraId="25F653E3" w14:textId="77777777" w:rsidR="00D96D08" w:rsidRDefault="00D96D08" w:rsidP="003B0568">
      <w:pPr>
        <w:pStyle w:val="ListBullet"/>
        <w:spacing w:after="120"/>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rsidRPr="00E162FF">
        <w:t>an exchange of letters (including email) setting out the terms and conditions of the proposed contract work</w:t>
      </w:r>
    </w:p>
    <w:p w14:paraId="25F653E7" w14:textId="77777777" w:rsidR="00D96D08" w:rsidRDefault="00D96D08" w:rsidP="00F34E3C">
      <w:pPr>
        <w:pStyle w:val="ListBullet"/>
      </w:pPr>
      <w:r w:rsidRPr="00E162FF">
        <w:t>purchase order</w:t>
      </w:r>
      <w:r w:rsidR="00AE2DD9">
        <w:t>s</w:t>
      </w:r>
    </w:p>
    <w:p w14:paraId="25F653E8" w14:textId="77777777" w:rsidR="00D96D08" w:rsidRDefault="00D96D08" w:rsidP="00F34E3C">
      <w:pPr>
        <w:pStyle w:val="ListBullet"/>
      </w:pPr>
      <w:r w:rsidRPr="00E162FF">
        <w:t>supply agreements</w:t>
      </w:r>
    </w:p>
    <w:p w14:paraId="25F653E9" w14:textId="77777777" w:rsidR="00D96D08" w:rsidRPr="00E162FF" w:rsidRDefault="00D96D08" w:rsidP="00E92882">
      <w:pPr>
        <w:pStyle w:val="ListBullet"/>
        <w:spacing w:after="120"/>
      </w:pPr>
      <w:r w:rsidRPr="00E162FF">
        <w:t>invoices and payment documents.</w:t>
      </w:r>
    </w:p>
    <w:p w14:paraId="25F653EA" w14:textId="353B165D" w:rsidR="00D96D08" w:rsidRPr="00E162FF" w:rsidRDefault="00207A20" w:rsidP="00D96D08">
      <w:r>
        <w:lastRenderedPageBreak/>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25F653EB" w14:textId="77777777" w:rsidR="00D96D08" w:rsidRPr="006F6212" w:rsidRDefault="00D96D08" w:rsidP="007635DB">
      <w:pPr>
        <w:pStyle w:val="Heading3Appendix"/>
      </w:pPr>
      <w:bookmarkStart w:id="802" w:name="_Toc144798366"/>
      <w:bookmarkStart w:id="803" w:name="_Toc144798599"/>
      <w:bookmarkStart w:id="804" w:name="_Toc144798367"/>
      <w:bookmarkStart w:id="805" w:name="_Toc144798600"/>
      <w:bookmarkStart w:id="806" w:name="_Toc144798368"/>
      <w:bookmarkStart w:id="807" w:name="_Toc144798601"/>
      <w:bookmarkStart w:id="808" w:name="_Toc144798369"/>
      <w:bookmarkStart w:id="809" w:name="_Toc144798602"/>
      <w:bookmarkStart w:id="810" w:name="_Toc144798370"/>
      <w:bookmarkStart w:id="811" w:name="_Toc144798603"/>
      <w:bookmarkStart w:id="812" w:name="_Toc144798371"/>
      <w:bookmarkStart w:id="813" w:name="_Toc144798604"/>
      <w:bookmarkStart w:id="814" w:name="_Toc144798372"/>
      <w:bookmarkStart w:id="815" w:name="_Toc144798605"/>
      <w:bookmarkStart w:id="816" w:name="_Toc144798373"/>
      <w:bookmarkStart w:id="817" w:name="_Toc144798606"/>
      <w:bookmarkStart w:id="818" w:name="_Toc144798374"/>
      <w:bookmarkStart w:id="819" w:name="_Toc144798607"/>
      <w:bookmarkStart w:id="820" w:name="_Toc144798375"/>
      <w:bookmarkStart w:id="821" w:name="_Toc144798608"/>
      <w:bookmarkStart w:id="822" w:name="_Toc144798376"/>
      <w:bookmarkStart w:id="823" w:name="_Toc144798609"/>
      <w:bookmarkStart w:id="824" w:name="_Toc496536722"/>
      <w:bookmarkStart w:id="825" w:name="_Toc531277550"/>
      <w:bookmarkStart w:id="826" w:name="_Toc955360"/>
      <w:bookmarkStart w:id="827" w:name="_Toc147747752"/>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r w:rsidRPr="006F6212">
        <w:t>Other eligible expenditure</w:t>
      </w:r>
      <w:bookmarkEnd w:id="824"/>
      <w:bookmarkEnd w:id="825"/>
      <w:bookmarkEnd w:id="826"/>
      <w:bookmarkEnd w:id="827"/>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76DB4733" w14:textId="238D3A84" w:rsidR="006F6E7E" w:rsidRDefault="00D96D08" w:rsidP="00F34E3C">
      <w:pPr>
        <w:pStyle w:val="ListBullet"/>
      </w:pPr>
      <w:r w:rsidRPr="00E162FF">
        <w:t>building modifications</w:t>
      </w:r>
      <w:r w:rsidR="007867AB">
        <w:t xml:space="preserve"> where </w:t>
      </w:r>
      <w:r w:rsidR="006B468C">
        <w:t xml:space="preserve">you own the modified </w:t>
      </w:r>
      <w:proofErr w:type="gramStart"/>
      <w:r w:rsidR="006B468C">
        <w:t>asset</w:t>
      </w:r>
      <w:proofErr w:type="gramEnd"/>
      <w:r w:rsidR="005D4C93" w:rsidRPr="005D4C93">
        <w:t xml:space="preserve"> </w:t>
      </w:r>
      <w:r w:rsidR="005D4C93">
        <w:t>and the modification is required to undertake the project</w:t>
      </w:r>
    </w:p>
    <w:p w14:paraId="42EBC040" w14:textId="77777777" w:rsidR="003A2744" w:rsidRDefault="006F6E7E" w:rsidP="00F34E3C">
      <w:pPr>
        <w:pStyle w:val="ListBullet"/>
      </w:pPr>
      <w:r>
        <w:t xml:space="preserve">purchase, hire or lease of equipment required to undertake eligible project </w:t>
      </w:r>
      <w:proofErr w:type="gramStart"/>
      <w:r>
        <w:t>activities</w:t>
      </w:r>
      <w:proofErr w:type="gramEnd"/>
    </w:p>
    <w:p w14:paraId="25F653EE" w14:textId="68A07181" w:rsidR="00D96D08" w:rsidRPr="00E162FF" w:rsidRDefault="00EE2AA4" w:rsidP="00F34E3C">
      <w:pPr>
        <w:pStyle w:val="ListBullet"/>
      </w:pPr>
      <w:r>
        <w:t xml:space="preserve">knowledge sharing </w:t>
      </w:r>
      <w:r w:rsidR="003A2744">
        <w:t>sessions</w:t>
      </w:r>
      <w:r w:rsidR="00A80A40">
        <w:t xml:space="preserve"> and production of educational materials that</w:t>
      </w:r>
      <w:r w:rsidR="003A2744">
        <w:t xml:space="preserve"> directly relat</w:t>
      </w:r>
      <w:r w:rsidR="00A80A40">
        <w:t>e</w:t>
      </w:r>
      <w:r w:rsidR="003A2744">
        <w:t xml:space="preserve"> to eligible project </w:t>
      </w:r>
      <w:proofErr w:type="gramStart"/>
      <w:r w:rsidR="003A2744">
        <w:t>activities</w:t>
      </w:r>
      <w:proofErr w:type="gramEnd"/>
    </w:p>
    <w:p w14:paraId="0427F9C7" w14:textId="39DE4351" w:rsidR="006F6E7E" w:rsidRPr="00E162FF" w:rsidRDefault="00D96D08" w:rsidP="006F6E7E">
      <w:pPr>
        <w:pStyle w:val="ListBullet"/>
      </w:pPr>
      <w:r w:rsidRPr="00E162FF">
        <w:t>staff training that directly supports the achievement of</w:t>
      </w:r>
      <w:r>
        <w:t xml:space="preserve"> </w:t>
      </w:r>
      <w:r w:rsidRPr="00E162FF">
        <w:t xml:space="preserve">project </w:t>
      </w:r>
      <w:proofErr w:type="gramStart"/>
      <w:r w:rsidRPr="00E162FF">
        <w:t>outcomes</w:t>
      </w:r>
      <w:proofErr w:type="gramEnd"/>
    </w:p>
    <w:p w14:paraId="25F653F0" w14:textId="3E5045E0" w:rsidR="00D96D08" w:rsidRPr="00E162FF" w:rsidRDefault="00D96D08" w:rsidP="00F34E3C">
      <w:pPr>
        <w:pStyle w:val="ListBullet"/>
      </w:pPr>
      <w:r w:rsidRPr="00E162FF">
        <w:t>financial audit</w:t>
      </w:r>
      <w:r>
        <w:t>ing</w:t>
      </w:r>
      <w:r w:rsidRPr="00E162FF">
        <w:t xml:space="preserve"> of project expenditure</w:t>
      </w:r>
      <w:r w:rsidR="002C4931">
        <w:t xml:space="preserve">, </w:t>
      </w:r>
      <w:r w:rsidR="002C4931" w:rsidRPr="00BF68AC">
        <w:t>the cost of a</w:t>
      </w:r>
      <w:r w:rsidR="002C4931">
        <w:t>n independent</w:t>
      </w:r>
      <w:r w:rsidR="002C4931" w:rsidRPr="00BF68AC">
        <w:t xml:space="preserve"> audit o</w:t>
      </w:r>
      <w:r w:rsidR="002C4931">
        <w:t>f</w:t>
      </w:r>
      <w:r w:rsidR="002C4931" w:rsidRPr="00BF68AC">
        <w:t xml:space="preserve"> project expenditure (where we request one)</w:t>
      </w:r>
      <w:r w:rsidR="002C4931">
        <w:t xml:space="preserve"> up to a maximum of 1 per cent of total eligible project </w:t>
      </w:r>
      <w:proofErr w:type="gramStart"/>
      <w:r w:rsidR="002C4931">
        <w:t>expenditure</w:t>
      </w:r>
      <w:proofErr w:type="gramEnd"/>
    </w:p>
    <w:p w14:paraId="25F653F2" w14:textId="35D23AB9" w:rsidR="00D96D08" w:rsidRDefault="00D96D08" w:rsidP="00F34E3C">
      <w:pPr>
        <w:pStyle w:val="ListBullet"/>
      </w:pPr>
      <w:r w:rsidRPr="00E162FF">
        <w:t>costs</w:t>
      </w:r>
      <w:r>
        <w:t xml:space="preserve"> you incur </w:t>
      </w:r>
      <w:proofErr w:type="gramStart"/>
      <w:r>
        <w:t>in order to</w:t>
      </w:r>
      <w:proofErr w:type="gramEnd"/>
      <w:r w:rsidRPr="00E162FF">
        <w:t xml:space="preserve"> obtain planning, environmental or other regulatory approvals during the project period. However, associated </w:t>
      </w:r>
      <w:r w:rsidR="003C001C">
        <w:t>fees paid to the Commonwealth, state, territory and l</w:t>
      </w:r>
      <w:r w:rsidRPr="00E162FF">
        <w:t>oc</w:t>
      </w:r>
      <w:r w:rsidR="00DE60BA">
        <w:t xml:space="preserve">al governments are not </w:t>
      </w:r>
      <w:proofErr w:type="gramStart"/>
      <w:r w:rsidR="00DE60BA">
        <w:t>eligible</w:t>
      </w:r>
      <w:proofErr w:type="gramEnd"/>
    </w:p>
    <w:p w14:paraId="5D2393F6" w14:textId="1F9DC55C" w:rsidR="001A0544" w:rsidRPr="00E162FF" w:rsidRDefault="001A0544" w:rsidP="001A0544">
      <w:pPr>
        <w:pStyle w:val="ListBullet"/>
      </w:pPr>
      <w:r>
        <w:t xml:space="preserve">domestic travel, including flights and ground transportation, limited to the reasonable cost of travel and accommodation required to conduct </w:t>
      </w:r>
      <w:r w:rsidR="00B759A1">
        <w:t>eligible</w:t>
      </w:r>
      <w:r>
        <w:t xml:space="preserve"> project </w:t>
      </w:r>
      <w:proofErr w:type="gramStart"/>
      <w:r>
        <w:t>activities</w:t>
      </w:r>
      <w:proofErr w:type="gramEnd"/>
    </w:p>
    <w:p w14:paraId="25F653F3" w14:textId="22E1FB67" w:rsidR="00D96D08" w:rsidRDefault="00D96D08" w:rsidP="00F34E3C">
      <w:pPr>
        <w:pStyle w:val="ListBullet"/>
      </w:pPr>
      <w:r w:rsidRPr="00E162FF">
        <w:t xml:space="preserve">contingency costs </w:t>
      </w:r>
      <w:r>
        <w:t>up</w:t>
      </w:r>
      <w:r w:rsidRPr="00E162FF">
        <w:t xml:space="preserve"> to a maximum of 10</w:t>
      </w:r>
      <w:r w:rsidR="00646283">
        <w:t xml:space="preserve"> per cent</w:t>
      </w:r>
      <w:r w:rsidRPr="00E162FF">
        <w:t xml:space="preserve"> of </w:t>
      </w:r>
      <w:r>
        <w:t xml:space="preserve">the </w:t>
      </w:r>
      <w:r w:rsidRPr="00E162FF">
        <w:t xml:space="preserve">eligible project costs. Note that </w:t>
      </w:r>
      <w:r w:rsidR="00D8714D">
        <w:t xml:space="preserve">we make </w:t>
      </w:r>
      <w:r w:rsidRPr="00E162FF">
        <w:t xml:space="preserve">payments </w:t>
      </w:r>
      <w:r>
        <w:t>based on</w:t>
      </w:r>
      <w:r w:rsidRPr="00E162FF">
        <w:t xml:space="preserve"> actual costs incurred.</w:t>
      </w:r>
    </w:p>
    <w:p w14:paraId="25F653F4" w14:textId="06CF6BC8" w:rsidR="00D96D08" w:rsidRDefault="00D96D08" w:rsidP="00D96D08">
      <w:r w:rsidRPr="00E162FF">
        <w:t>Other specific expenditure</w:t>
      </w:r>
      <w:r>
        <w:t>s</w:t>
      </w:r>
      <w:r w:rsidRPr="00E162FF">
        <w:t xml:space="preserve"> may be eligible as determined by the </w:t>
      </w:r>
      <w:r w:rsidR="00894602">
        <w:t>p</w:t>
      </w:r>
      <w:r w:rsidR="00262481">
        <w:t>rogram</w:t>
      </w:r>
      <w:r w:rsidRPr="00E162FF">
        <w:t xml:space="preserve"> </w:t>
      </w:r>
      <w:r w:rsidR="00894602">
        <w:t>d</w:t>
      </w:r>
      <w:r w:rsidRPr="00E162FF">
        <w:t>elegate.</w:t>
      </w:r>
    </w:p>
    <w:p w14:paraId="25F653F5" w14:textId="77777777" w:rsidR="009B6938" w:rsidRDefault="00D96D08" w:rsidP="00D96D08">
      <w:r w:rsidRPr="00E162FF">
        <w:t xml:space="preserve">Evidence </w:t>
      </w:r>
      <w:r>
        <w:t>you need to supply can</w:t>
      </w:r>
      <w:r w:rsidRPr="00E162FF">
        <w:t xml:space="preserve"> include supplier contracts, purchase orders, </w:t>
      </w:r>
      <w:proofErr w:type="gramStart"/>
      <w:r w:rsidRPr="00E162FF">
        <w:t>invoices</w:t>
      </w:r>
      <w:proofErr w:type="gramEnd"/>
      <w:r w:rsidRPr="00E162FF">
        <w:t xml:space="preserve">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7635DB">
      <w:pPr>
        <w:pStyle w:val="Heading2Appendix"/>
      </w:pPr>
      <w:bookmarkStart w:id="828" w:name="_Toc383003259"/>
      <w:bookmarkStart w:id="829" w:name="_Toc496536723"/>
      <w:bookmarkStart w:id="830" w:name="_Toc531277551"/>
      <w:bookmarkStart w:id="831" w:name="_Toc955361"/>
      <w:bookmarkStart w:id="832" w:name="_Toc147747753"/>
      <w:r>
        <w:lastRenderedPageBreak/>
        <w:t>Ineligible expenditure</w:t>
      </w:r>
      <w:bookmarkEnd w:id="828"/>
      <w:bookmarkEnd w:id="829"/>
      <w:bookmarkEnd w:id="830"/>
      <w:bookmarkEnd w:id="831"/>
      <w:bookmarkEnd w:id="832"/>
    </w:p>
    <w:p w14:paraId="25F653F8" w14:textId="0F84D474"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49" w:history="1">
        <w:r w:rsidRPr="00F3569B">
          <w:rPr>
            <w:rStyle w:val="Hyperlink"/>
          </w:rPr>
          <w:t>business.gov.au</w:t>
        </w:r>
      </w:hyperlink>
      <w:r>
        <w:t xml:space="preserve"> website before preparing your application</w:t>
      </w:r>
      <w:r w:rsidRPr="005A61FE">
        <w:t>.</w:t>
      </w:r>
    </w:p>
    <w:p w14:paraId="25F653F9" w14:textId="35999DFA" w:rsidR="00AE62D8" w:rsidRDefault="00AE62D8" w:rsidP="00AE62D8">
      <w:r>
        <w:t xml:space="preserve">The </w:t>
      </w:r>
      <w:r w:rsidR="00894602">
        <w:t>p</w:t>
      </w:r>
      <w:r w:rsidR="00262481">
        <w:t>rogram</w:t>
      </w:r>
      <w:r>
        <w:t xml:space="preserve"> </w:t>
      </w:r>
      <w:r w:rsidR="00894602">
        <w:t>d</w:t>
      </w:r>
      <w:r>
        <w:t>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111745A3" w14:textId="127486B9" w:rsidR="00455A0F" w:rsidRPr="00C677F0" w:rsidRDefault="006F6E7E" w:rsidP="00455A0F">
      <w:pPr>
        <w:pStyle w:val="ListBullet"/>
      </w:pPr>
      <w:r>
        <w:t>e</w:t>
      </w:r>
      <w:r w:rsidR="00455A0F">
        <w:t>nergy upgrades using fuels other than electricity</w:t>
      </w:r>
      <w:r w:rsidR="00983EED">
        <w:t xml:space="preserve"> and </w:t>
      </w:r>
      <w:r w:rsidR="00983EED" w:rsidRPr="00C677F0">
        <w:t xml:space="preserve">solar </w:t>
      </w:r>
      <w:proofErr w:type="gramStart"/>
      <w:r w:rsidR="00983EED" w:rsidRPr="00C677F0">
        <w:t>thermal</w:t>
      </w:r>
      <w:proofErr w:type="gramEnd"/>
    </w:p>
    <w:p w14:paraId="18EC1C62" w14:textId="1C02ECD6" w:rsidR="00455A0F" w:rsidRPr="00C677F0" w:rsidRDefault="00DC767D" w:rsidP="00455A0F">
      <w:pPr>
        <w:pStyle w:val="ListBullet"/>
      </w:pPr>
      <w:r w:rsidRPr="00C677F0">
        <w:t>g</w:t>
      </w:r>
      <w:r w:rsidR="00455A0F" w:rsidRPr="00C677F0">
        <w:t xml:space="preserve">as and other fossil fuel efficiency projects </w:t>
      </w:r>
    </w:p>
    <w:p w14:paraId="1137F5F9" w14:textId="4FF2CD20" w:rsidR="006F6E7E" w:rsidRPr="00C677F0" w:rsidRDefault="005F794D" w:rsidP="00455A0F">
      <w:pPr>
        <w:pStyle w:val="ListBullet"/>
        <w:spacing w:after="120"/>
      </w:pPr>
      <w:r w:rsidRPr="00C677F0">
        <w:t xml:space="preserve">the purchase of </w:t>
      </w:r>
      <w:r w:rsidR="00DC767D" w:rsidRPr="00C677F0">
        <w:t>e</w:t>
      </w:r>
      <w:r w:rsidR="00455A0F" w:rsidRPr="00C677F0">
        <w:t>lectric vehicles (charging infrastructure is eligible</w:t>
      </w:r>
      <w:r w:rsidR="006F6E7E" w:rsidRPr="00C677F0">
        <w:t>)</w:t>
      </w:r>
    </w:p>
    <w:p w14:paraId="3509A6AE" w14:textId="56D68164" w:rsidR="00455A0F" w:rsidRPr="00C677F0" w:rsidRDefault="00455A0F" w:rsidP="00455A0F">
      <w:pPr>
        <w:pStyle w:val="ListBullet"/>
        <w:spacing w:after="120"/>
      </w:pPr>
      <w:r w:rsidRPr="00C677F0">
        <w:t>Remote Area Power Supplies</w:t>
      </w:r>
    </w:p>
    <w:p w14:paraId="4E4C3B33" w14:textId="141DC6BC" w:rsidR="00455A0F" w:rsidRPr="00C677F0" w:rsidRDefault="005F794D" w:rsidP="00455A0F">
      <w:pPr>
        <w:pStyle w:val="ListBullet"/>
        <w:spacing w:after="120"/>
      </w:pPr>
      <w:r w:rsidRPr="00C677F0">
        <w:t xml:space="preserve">deemed </w:t>
      </w:r>
      <w:r w:rsidR="00455A0F" w:rsidRPr="00C677F0">
        <w:t>white certificates (</w:t>
      </w:r>
      <w:r w:rsidRPr="00C677F0">
        <w:t>Victorian Energy efficiency Certificates (</w:t>
      </w:r>
      <w:r w:rsidR="00455A0F" w:rsidRPr="00C677F0">
        <w:t>VEECs</w:t>
      </w:r>
      <w:r w:rsidRPr="00C677F0">
        <w:t>)</w:t>
      </w:r>
      <w:r w:rsidR="00455A0F" w:rsidRPr="00C677F0">
        <w:t xml:space="preserve"> and</w:t>
      </w:r>
      <w:r w:rsidRPr="00C677F0">
        <w:t xml:space="preserve"> NSW</w:t>
      </w:r>
      <w:r w:rsidR="00455A0F" w:rsidRPr="00C677F0">
        <w:t xml:space="preserve"> </w:t>
      </w:r>
      <w:r w:rsidRPr="00C677F0">
        <w:t>Energy Savings Certificates (</w:t>
      </w:r>
      <w:r w:rsidR="00455A0F" w:rsidRPr="00C677F0">
        <w:t>ESCs)</w:t>
      </w:r>
    </w:p>
    <w:p w14:paraId="42E5EA4A" w14:textId="51F0B030" w:rsidR="00DC767D" w:rsidRDefault="00455A0F" w:rsidP="00455A0F">
      <w:pPr>
        <w:pStyle w:val="ListBullet"/>
      </w:pPr>
      <w:r w:rsidRPr="00C677F0">
        <w:t>administration costs</w:t>
      </w:r>
    </w:p>
    <w:p w14:paraId="5B619CAF" w14:textId="0C523BDC" w:rsidR="00C677F0" w:rsidRPr="00C677F0" w:rsidRDefault="00C15A92" w:rsidP="00455A0F">
      <w:pPr>
        <w:pStyle w:val="ListBullet"/>
      </w:pPr>
      <w:r>
        <w:t xml:space="preserve">expenditure that does not relate to the upgrade of existing energy infrastructure, </w:t>
      </w:r>
      <w:proofErr w:type="gramStart"/>
      <w:r>
        <w:t>e.g.</w:t>
      </w:r>
      <w:proofErr w:type="gramEnd"/>
      <w:r>
        <w:t xml:space="preserve"> installing a heating system a</w:t>
      </w:r>
      <w:r w:rsidR="00F7727C">
        <w:t>t</w:t>
      </w:r>
      <w:r>
        <w:t xml:space="preserve"> an unheated aquatic centre</w:t>
      </w:r>
    </w:p>
    <w:p w14:paraId="25F653FB" w14:textId="7B8CDF18" w:rsidR="009F5482" w:rsidRPr="00C677F0" w:rsidRDefault="009F5482" w:rsidP="00455A0F">
      <w:pPr>
        <w:pStyle w:val="ListBullet"/>
      </w:pPr>
      <w:r w:rsidRPr="00C677F0">
        <w:t>research not directly supporting eligible activities</w:t>
      </w:r>
      <w:r w:rsidR="00C677F0">
        <w:t xml:space="preserve">, </w:t>
      </w:r>
      <w:proofErr w:type="gramStart"/>
      <w:r w:rsidR="00C677F0">
        <w:t>e.g.</w:t>
      </w:r>
      <w:proofErr w:type="gramEnd"/>
      <w:r w:rsidR="00C677F0">
        <w:t xml:space="preserve"> feasibility studies</w:t>
      </w:r>
    </w:p>
    <w:p w14:paraId="25F653FC" w14:textId="555DD843" w:rsidR="009F5482" w:rsidRDefault="009F5482" w:rsidP="009F5482">
      <w:pPr>
        <w:pStyle w:val="ListBullet"/>
      </w:pPr>
      <w:r w:rsidRPr="00C677F0">
        <w:t xml:space="preserve">activities, equipment or supplies that are already being </w:t>
      </w:r>
      <w:r w:rsidR="00D86B89" w:rsidRPr="00C677F0">
        <w:t>funded</w:t>
      </w:r>
      <w:r w:rsidR="00D86B89">
        <w:t xml:space="preserve"> </w:t>
      </w:r>
      <w:r>
        <w:t xml:space="preserve">through other </w:t>
      </w:r>
      <w:proofErr w:type="gramStart"/>
      <w:r>
        <w:t>sources</w:t>
      </w:r>
      <w:proofErr w:type="gramEnd"/>
    </w:p>
    <w:p w14:paraId="25F653FD" w14:textId="55DFD8DC" w:rsidR="009F5482" w:rsidRPr="00F21B18" w:rsidRDefault="009F5482" w:rsidP="009F5482">
      <w:pPr>
        <w:pStyle w:val="ListBullet"/>
      </w:pPr>
      <w:r w:rsidRPr="00F21B18">
        <w:t xml:space="preserve">costs incurred prior to </w:t>
      </w:r>
      <w:r w:rsidR="003A2744">
        <w:t xml:space="preserve">execution of the grant </w:t>
      </w:r>
      <w:proofErr w:type="gramStart"/>
      <w:r w:rsidR="003A2744">
        <w:t>agreement</w:t>
      </w:r>
      <w:proofErr w:type="gramEnd"/>
      <w:r w:rsidRPr="00F21B18">
        <w:t xml:space="preserve"> </w:t>
      </w:r>
    </w:p>
    <w:p w14:paraId="25F653FE" w14:textId="77777777" w:rsidR="009F5482" w:rsidRDefault="009F5482" w:rsidP="009F5482">
      <w:pPr>
        <w:pStyle w:val="ListBullet"/>
      </w:pPr>
      <w:r>
        <w:t xml:space="preserve">any in-kind contributions </w:t>
      </w:r>
    </w:p>
    <w:p w14:paraId="25F653FF" w14:textId="39E65000" w:rsidR="00D96D08" w:rsidRDefault="005D4C93" w:rsidP="00F34E3C">
      <w:pPr>
        <w:pStyle w:val="ListBullet"/>
      </w:pPr>
      <w:r>
        <w:t>financing</w:t>
      </w:r>
      <w:r w:rsidR="00D96D08" w:rsidRPr="00E162FF">
        <w:t xml:space="preserve"> costs</w:t>
      </w:r>
      <w:r w:rsidR="00D96D08">
        <w:t>,</w:t>
      </w:r>
      <w:r w:rsidR="00D96D08" w:rsidRPr="00E162FF">
        <w:t xml:space="preserve"> including interest</w:t>
      </w:r>
    </w:p>
    <w:p w14:paraId="25F65400" w14:textId="17FB2A64" w:rsidR="00F87B83" w:rsidRDefault="00F87B83" w:rsidP="00F87B83">
      <w:pPr>
        <w:pStyle w:val="ListBullet"/>
      </w:pPr>
      <w:r>
        <w:t>capital expenditure for the purchase of assets such as office furniture and equipment, motor vehicles, computers, printers or photocopiers and the construction, renovation or extension of facilities such as buildings and laboratories</w:t>
      </w:r>
      <w:r w:rsidR="003A2744">
        <w:t xml:space="preserve"> unless required for eligible project </w:t>
      </w:r>
      <w:proofErr w:type="gramStart"/>
      <w:r w:rsidR="003A2744">
        <w:t>activities</w:t>
      </w:r>
      <w:proofErr w:type="gramEnd"/>
    </w:p>
    <w:p w14:paraId="25F65401" w14:textId="438CCD88" w:rsidR="00F87B83" w:rsidRDefault="00F87B83" w:rsidP="00F87B83">
      <w:pPr>
        <w:pStyle w:val="ListBullet"/>
      </w:pPr>
      <w:r>
        <w:t>costs involv</w:t>
      </w:r>
      <w:r w:rsidR="0034027B">
        <w:t>ed in the purchase or upgrade/</w:t>
      </w:r>
      <w:r>
        <w:t>hire of software (including user licences) and ICT hardware (unless it directly relates to the project)</w:t>
      </w:r>
    </w:p>
    <w:p w14:paraId="25F65402" w14:textId="5DA1BD3D" w:rsidR="00F87B83" w:rsidRDefault="00F87B83" w:rsidP="00F87B83">
      <w:pPr>
        <w:pStyle w:val="ListBullet"/>
      </w:pPr>
      <w:r>
        <w:t>costs such as rental, renovations and utilities</w:t>
      </w:r>
      <w:r w:rsidR="005F794D">
        <w:t xml:space="preserve"> that are not specified under Appendix A</w:t>
      </w:r>
    </w:p>
    <w:p w14:paraId="25F65403" w14:textId="77777777" w:rsidR="00F87B83" w:rsidRDefault="00F87B83" w:rsidP="00F87B83">
      <w:pPr>
        <w:pStyle w:val="ListBullet"/>
      </w:pPr>
      <w:r>
        <w:t xml:space="preserve">non-project-related staff training and development </w:t>
      </w:r>
      <w:proofErr w:type="gramStart"/>
      <w:r>
        <w:t>costs</w:t>
      </w:r>
      <w:proofErr w:type="gramEnd"/>
    </w:p>
    <w:p w14:paraId="25F65404" w14:textId="77777777" w:rsidR="00F87B83" w:rsidRPr="00BD4BB0" w:rsidRDefault="00F87B83" w:rsidP="00F87B83">
      <w:pPr>
        <w:pStyle w:val="ListBullet"/>
      </w:pPr>
      <w:r w:rsidRPr="00BD4BB0">
        <w:t xml:space="preserve">insurance costs (the participants must </w:t>
      </w:r>
      <w:proofErr w:type="gramStart"/>
      <w:r w:rsidRPr="00BD4BB0">
        <w:t>effect</w:t>
      </w:r>
      <w:proofErr w:type="gramEnd"/>
      <w:r w:rsidRPr="00BD4BB0">
        <w:t xml:space="preserve"> and maintain adequate insurance or similar coverage for any liability arising as a result of its participation in funded activities)</w:t>
      </w:r>
    </w:p>
    <w:p w14:paraId="2D0F39EF" w14:textId="015B263D" w:rsidR="00DB20B7" w:rsidRPr="00BD4BB0" w:rsidRDefault="00F87B83" w:rsidP="00F87B83">
      <w:pPr>
        <w:pStyle w:val="ListBullet"/>
      </w:pPr>
      <w:r w:rsidRPr="00BD4BB0">
        <w:t>debt financing</w:t>
      </w:r>
    </w:p>
    <w:p w14:paraId="25F65406" w14:textId="77777777" w:rsidR="00F87B83" w:rsidRPr="00E162FF" w:rsidRDefault="00F87B83" w:rsidP="00F87B83">
      <w:pPr>
        <w:pStyle w:val="ListBullet"/>
      </w:pPr>
      <w:r>
        <w:t xml:space="preserve">costs related to </w:t>
      </w:r>
      <w:r w:rsidRPr="00E162FF">
        <w:t xml:space="preserve">obtaining resources used on the project, including interest on loans, job advertising and recruiting, and contract </w:t>
      </w:r>
      <w:proofErr w:type="gramStart"/>
      <w:r w:rsidRPr="00E162FF">
        <w:t>negotiations</w:t>
      </w:r>
      <w:proofErr w:type="gramEnd"/>
    </w:p>
    <w:p w14:paraId="25F65407" w14:textId="61B17278" w:rsidR="00D96D08" w:rsidRDefault="00D96D08" w:rsidP="00F34E3C">
      <w:pPr>
        <w:pStyle w:val="ListBullet"/>
      </w:pPr>
      <w:r w:rsidRPr="00E162FF">
        <w:t>depreciation of plant and equipment</w:t>
      </w:r>
      <w:r w:rsidR="00DE60BA">
        <w:t xml:space="preserve"> beyond the life of the project</w:t>
      </w:r>
    </w:p>
    <w:p w14:paraId="25F65408" w14:textId="77777777" w:rsidR="00040A03" w:rsidRPr="00E162FF" w:rsidRDefault="00040A03" w:rsidP="00F34E3C">
      <w:pPr>
        <w:pStyle w:val="ListBullet"/>
      </w:pPr>
      <w:r>
        <w:t>maintenance costs</w:t>
      </w:r>
    </w:p>
    <w:p w14:paraId="25F65409" w14:textId="77777777" w:rsidR="00D96D08" w:rsidRPr="00E162FF" w:rsidRDefault="00D96D08" w:rsidP="00F34E3C">
      <w:pPr>
        <w:pStyle w:val="ListBullet"/>
      </w:pPr>
      <w:r>
        <w:t>costs of p</w:t>
      </w:r>
      <w:r w:rsidRPr="00E162FF">
        <w:t>urchas</w:t>
      </w:r>
      <w:r>
        <w:t>ing</w:t>
      </w:r>
      <w:r w:rsidRPr="00E162FF">
        <w:t>, leas</w:t>
      </w:r>
      <w:r>
        <w:t>ing</w:t>
      </w:r>
      <w:r w:rsidRPr="00E162FF">
        <w:t>, depreciation</w:t>
      </w:r>
      <w:r>
        <w:t xml:space="preserve"> of,</w:t>
      </w:r>
      <w:r w:rsidRPr="00E162FF">
        <w:t xml:space="preserve"> or development of land</w:t>
      </w:r>
    </w:p>
    <w:p w14:paraId="6E59F984" w14:textId="048BA9FD" w:rsidR="00B74677" w:rsidRDefault="00B74677" w:rsidP="00B74677">
      <w:pPr>
        <w:pStyle w:val="ListBullet"/>
      </w:pPr>
      <w:r>
        <w:t xml:space="preserve">routine operating expenses not accounted as labour on-costs – including communications, overheads and consumables, </w:t>
      </w:r>
      <w:proofErr w:type="gramStart"/>
      <w:r>
        <w:t>e.g.</w:t>
      </w:r>
      <w:proofErr w:type="gramEnd"/>
      <w:r>
        <w:t xml:space="preserve"> paper, printer cartridges, office supplies </w:t>
      </w:r>
    </w:p>
    <w:p w14:paraId="0CC62329" w14:textId="095EE2B3" w:rsidR="00B74677" w:rsidRDefault="00B74677" w:rsidP="00B74677">
      <w:pPr>
        <w:pStyle w:val="ListBullet"/>
      </w:pPr>
      <w:r>
        <w:t xml:space="preserve">ongoing upgrades, updates and maintenance of existing ICT systems and computing facilities, including websites, customer relationship management systems, databases, the cost of </w:t>
      </w:r>
      <w:r>
        <w:lastRenderedPageBreak/>
        <w:t xml:space="preserve">ongoing </w:t>
      </w:r>
      <w:proofErr w:type="gramStart"/>
      <w:r>
        <w:t>subscription based</w:t>
      </w:r>
      <w:proofErr w:type="gramEnd"/>
      <w:r>
        <w:t xml:space="preserve"> software and IT support memberships, and warranties for purchases that are not directly related to the project</w:t>
      </w:r>
    </w:p>
    <w:p w14:paraId="283F8615" w14:textId="77777777" w:rsidR="00B74677" w:rsidRDefault="00B74677" w:rsidP="00B74677">
      <w:pPr>
        <w:pStyle w:val="ListBullet"/>
      </w:pPr>
      <w:r>
        <w:t xml:space="preserve">recurring or ongoing operational expenditure (including annual maintenance, rent, water and rates, postage, legal and accounting </w:t>
      </w:r>
      <w:proofErr w:type="gramStart"/>
      <w:r>
        <w:t>fees</w:t>
      </w:r>
      <w:proofErr w:type="gramEnd"/>
      <w:r>
        <w:t xml:space="preserve"> and bank charges)</w:t>
      </w:r>
    </w:p>
    <w:p w14:paraId="25F65410" w14:textId="6B8C69BB" w:rsidR="00D96D08" w:rsidRDefault="00D96D08" w:rsidP="00F34E3C">
      <w:pPr>
        <w:pStyle w:val="ListBullet"/>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xml:space="preserve">) and preparing any project variation </w:t>
      </w:r>
      <w:proofErr w:type="gramStart"/>
      <w:r w:rsidRPr="00E162FF">
        <w:t>requests</w:t>
      </w:r>
      <w:proofErr w:type="gramEnd"/>
    </w:p>
    <w:p w14:paraId="04C12CCA" w14:textId="5A33E13A" w:rsidR="00D86B89" w:rsidRDefault="00D86B89" w:rsidP="00F34E3C">
      <w:pPr>
        <w:pStyle w:val="ListBullet"/>
      </w:pPr>
      <w:r>
        <w:t xml:space="preserve">projects that don’t meet regulatory or planning </w:t>
      </w:r>
      <w:proofErr w:type="gramStart"/>
      <w:r>
        <w:t>requirements</w:t>
      </w:r>
      <w:proofErr w:type="gramEnd"/>
      <w:r>
        <w:t xml:space="preserve"> </w:t>
      </w:r>
    </w:p>
    <w:p w14:paraId="135459F8" w14:textId="27C2AB08" w:rsidR="00444F34" w:rsidRDefault="00444F34" w:rsidP="00F34E3C">
      <w:pPr>
        <w:pStyle w:val="ListBullet"/>
      </w:pPr>
      <w:r>
        <w:t>overseas costs (unless approved by the program delegate)</w:t>
      </w:r>
    </w:p>
    <w:p w14:paraId="25F65411" w14:textId="602ECE95" w:rsidR="00F87B83" w:rsidRPr="00E162FF" w:rsidRDefault="00F87B83" w:rsidP="005D4C93">
      <w:pPr>
        <w:pStyle w:val="ListBullet"/>
        <w:spacing w:after="120"/>
      </w:pPr>
      <w:r>
        <w:t xml:space="preserve">overseas </w:t>
      </w:r>
      <w:r w:rsidR="001A0544">
        <w:t xml:space="preserve">travel </w:t>
      </w:r>
      <w:r>
        <w:t>costs.</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77217" w14:textId="77777777" w:rsidR="00B40FCD" w:rsidRDefault="00B40FCD" w:rsidP="00077C3D">
      <w:r>
        <w:separator/>
      </w:r>
    </w:p>
  </w:endnote>
  <w:endnote w:type="continuationSeparator" w:id="0">
    <w:p w14:paraId="29E1C813" w14:textId="77777777" w:rsidR="00B40FCD" w:rsidRDefault="00B40FCD" w:rsidP="00077C3D">
      <w:r>
        <w:continuationSeparator/>
      </w:r>
    </w:p>
  </w:endnote>
  <w:endnote w:type="continuationNotice" w:id="1">
    <w:p w14:paraId="0D0955CA" w14:textId="77777777" w:rsidR="00B40FCD" w:rsidRDefault="00B40FCD"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Malgun Gothic"/>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FA351D" w:rsidRPr="0059733A" w:rsidRDefault="00FA351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5B59E70A" w:rsidR="00FA351D" w:rsidRDefault="00152F8A" w:rsidP="00007E4B">
    <w:pPr>
      <w:pStyle w:val="Footer"/>
      <w:tabs>
        <w:tab w:val="clear" w:pos="4153"/>
        <w:tab w:val="clear" w:pos="8306"/>
        <w:tab w:val="center" w:pos="4962"/>
        <w:tab w:val="right" w:pos="8789"/>
      </w:tabs>
    </w:pPr>
    <w:r>
      <w:t xml:space="preserve">Community Energy Upgrades Fund </w:t>
    </w:r>
    <w:r w:rsidR="00905138">
      <w:t>Round 1</w:t>
    </w:r>
  </w:p>
  <w:p w14:paraId="0B280E19" w14:textId="0CF42396" w:rsidR="00FA351D" w:rsidRDefault="00E76A68"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Grant opportunity guidelines</w:t>
        </w:r>
      </w:sdtContent>
    </w:sdt>
    <w:r w:rsidR="00FA351D">
      <w:tab/>
    </w:r>
    <w:r w:rsidR="00CA70CB" w:rsidRPr="00182FEF">
      <w:t>October</w:t>
    </w:r>
    <w:r w:rsidR="00A12C6C">
      <w:t xml:space="preserve"> 2023</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DCF7" w14:textId="77777777" w:rsidR="00B40FCD" w:rsidRDefault="00B40FCD" w:rsidP="00077C3D">
      <w:r>
        <w:separator/>
      </w:r>
    </w:p>
  </w:footnote>
  <w:footnote w:type="continuationSeparator" w:id="0">
    <w:p w14:paraId="3DEA0148" w14:textId="77777777" w:rsidR="00B40FCD" w:rsidRDefault="00B40FCD" w:rsidP="00077C3D">
      <w:r>
        <w:continuationSeparator/>
      </w:r>
    </w:p>
  </w:footnote>
  <w:footnote w:type="continuationNotice" w:id="1">
    <w:p w14:paraId="13170C73" w14:textId="77777777" w:rsidR="00B40FCD" w:rsidRDefault="00B40FCD" w:rsidP="00077C3D"/>
  </w:footnote>
  <w:footnote w:id="2">
    <w:p w14:paraId="11439183" w14:textId="6E1B0CD5" w:rsidR="00FA351D" w:rsidRDefault="00FA351D" w:rsidP="007F1106">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4B8B30F7" w14:textId="77777777" w:rsidR="00CA653A" w:rsidRDefault="00CA653A" w:rsidP="007F1106">
      <w:pPr>
        <w:pStyle w:val="FootnoteText"/>
      </w:pPr>
      <w:r>
        <w:rPr>
          <w:rStyle w:val="FootnoteReference"/>
        </w:rPr>
        <w:footnoteRef/>
      </w:r>
      <w:r>
        <w:t xml:space="preserve"> See glossary for an explanation of ‘value with money’.</w:t>
      </w:r>
    </w:p>
  </w:footnote>
  <w:footnote w:id="4">
    <w:p w14:paraId="708B450F" w14:textId="43DA09FD" w:rsidR="00FA351D" w:rsidRPr="007C453D" w:rsidRDefault="00FA351D" w:rsidP="007F1106">
      <w:pPr>
        <w:pStyle w:val="FootnoteText"/>
      </w:pPr>
      <w:r>
        <w:rPr>
          <w:rStyle w:val="FootnoteReference"/>
        </w:rPr>
        <w:footnoteRef/>
      </w:r>
      <w:r>
        <w:t xml:space="preserve"> See </w:t>
      </w:r>
      <w:r w:rsidRPr="007941D7">
        <w:t>Australian Taxation Office ruling GSTR 2012/2</w:t>
      </w:r>
      <w:r>
        <w:t xml:space="preserve"> available at </w:t>
      </w:r>
      <w:proofErr w:type="gramStart"/>
      <w:r>
        <w:t>ato.gov.au</w:t>
      </w:r>
      <w:proofErr w:type="gramEnd"/>
    </w:p>
  </w:footnote>
  <w:footnote w:id="5">
    <w:p w14:paraId="6687AAEB" w14:textId="6BB0F37E" w:rsidR="00FA351D" w:rsidRDefault="00FA351D" w:rsidP="007F1106">
      <w:pPr>
        <w:pStyle w:val="FootnoteText"/>
      </w:pPr>
      <w:r>
        <w:rPr>
          <w:rStyle w:val="FootnoteReference"/>
        </w:rPr>
        <w:footnoteRef/>
      </w:r>
      <w:r>
        <w:t xml:space="preserve"> </w:t>
      </w:r>
      <w:hyperlink r:id="rId2" w:history="1">
        <w:r w:rsidR="00B732CF">
          <w:rPr>
            <w:rStyle w:val="Hyperlink"/>
          </w:rPr>
          <w:t>https://www.industry.gov.au/publications/conflict-interest-policy</w:t>
        </w:r>
      </w:hyperlink>
    </w:p>
  </w:footnote>
  <w:footnote w:id="6">
    <w:p w14:paraId="48FDDEEC" w14:textId="77777777" w:rsidR="00084FA8" w:rsidRDefault="00084FA8" w:rsidP="007F1106">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7">
    <w:p w14:paraId="24D1B2F3" w14:textId="77777777" w:rsidR="00983EED" w:rsidRPr="007133C2" w:rsidRDefault="00983EED" w:rsidP="007F1106">
      <w:pPr>
        <w:pStyle w:val="FootnoteText"/>
      </w:pPr>
      <w:r w:rsidRPr="007133C2">
        <w:rPr>
          <w:rStyle w:val="FootnoteReference"/>
        </w:rPr>
        <w:footnoteRef/>
      </w:r>
      <w:r w:rsidRPr="007133C2">
        <w:t xml:space="preserve"> Relevant money is defined in the PGPA Act. See section 8, Dictionary</w:t>
      </w:r>
      <w:r>
        <w:t>.</w:t>
      </w:r>
    </w:p>
  </w:footnote>
  <w:footnote w:id="8">
    <w:p w14:paraId="1BCADE89" w14:textId="77777777" w:rsidR="00983EED" w:rsidRPr="007133C2" w:rsidRDefault="00983EED" w:rsidP="007F1106">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4EFF9C96" w:rsidR="00FA351D" w:rsidRDefault="000C4FA6" w:rsidP="0041698F">
    <w:pPr>
      <w:pStyle w:val="NoSpacing"/>
      <w:rPr>
        <w:noProof/>
        <w:highlight w:val="yellow"/>
        <w:lang w:eastAsia="en-AU"/>
      </w:rPr>
    </w:pPr>
    <w:r>
      <w:rPr>
        <w:noProof/>
      </w:rPr>
      <w:drawing>
        <wp:inline distT="0" distB="0" distL="0" distR="0" wp14:anchorId="24F1FE56" wp14:editId="72B6FDD5">
          <wp:extent cx="4000500" cy="1016000"/>
          <wp:effectExtent l="0" t="0" r="0" b="0"/>
          <wp:docPr id="7" name="Picture 7"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 Department of Climate Change, Energy, the Environment and Wate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00500" cy="1016000"/>
                  </a:xfrm>
                  <a:prstGeom prst="rect">
                    <a:avLst/>
                  </a:prstGeom>
                  <a:noFill/>
                  <a:ln>
                    <a:noFill/>
                  </a:ln>
                </pic:spPr>
              </pic:pic>
            </a:graphicData>
          </a:graphic>
        </wp:inline>
      </w:drawing>
    </w: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2CD44896"/>
    <w:lvl w:ilvl="0" w:tplc="CB7AB0F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5C84BA9"/>
    <w:multiLevelType w:val="multilevel"/>
    <w:tmpl w:val="C9B0DEAE"/>
    <w:lvl w:ilvl="0">
      <w:start w:val="1"/>
      <w:numFmt w:val="bullet"/>
      <w:lvlText w:val=""/>
      <w:lvlJc w:val="left"/>
      <w:pPr>
        <w:tabs>
          <w:tab w:val="num" w:pos="360"/>
        </w:tabs>
        <w:ind w:left="360" w:hanging="360"/>
      </w:pPr>
      <w:rPr>
        <w:rFonts w:ascii="Wingdings" w:hAnsi="Wingdings" w:hint="default"/>
        <w:color w:val="1F497D" w:themeColor="text2"/>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F4541A7"/>
    <w:multiLevelType w:val="multilevel"/>
    <w:tmpl w:val="B396F8A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792"/>
      </w:pPr>
      <w:rPr>
        <w:rFonts w:cs="Times New Roman"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013F33"/>
    <w:multiLevelType w:val="hybridMultilevel"/>
    <w:tmpl w:val="BF4C5C70"/>
    <w:lvl w:ilvl="0" w:tplc="ADA644CE">
      <w:start w:val="1"/>
      <w:numFmt w:val="lowerLetter"/>
      <w:pStyle w:val="ListNumber2"/>
      <w:lvlText w:val="%1."/>
      <w:lvlJc w:val="left"/>
      <w:pPr>
        <w:ind w:left="360" w:hanging="360"/>
      </w:pPr>
      <w:rPr>
        <w:rFonts w:ascii="Arial" w:hAnsi="Arial" w:cs="Arial"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4BD361D"/>
    <w:multiLevelType w:val="hybridMultilevel"/>
    <w:tmpl w:val="87BA71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0378013">
    <w:abstractNumId w:val="16"/>
  </w:num>
  <w:num w:numId="2" w16cid:durableId="1014648822">
    <w:abstractNumId w:val="0"/>
  </w:num>
  <w:num w:numId="3" w16cid:durableId="1509785247">
    <w:abstractNumId w:val="10"/>
  </w:num>
  <w:num w:numId="4" w16cid:durableId="1521234927">
    <w:abstractNumId w:val="11"/>
  </w:num>
  <w:num w:numId="5" w16cid:durableId="318771309">
    <w:abstractNumId w:val="19"/>
  </w:num>
  <w:num w:numId="6" w16cid:durableId="218517961">
    <w:abstractNumId w:val="18"/>
  </w:num>
  <w:num w:numId="7" w16cid:durableId="7369694">
    <w:abstractNumId w:val="6"/>
  </w:num>
  <w:num w:numId="8" w16cid:durableId="1796363299">
    <w:abstractNumId w:val="3"/>
    <w:lvlOverride w:ilvl="0">
      <w:startOverride w:val="1"/>
    </w:lvlOverride>
  </w:num>
  <w:num w:numId="9" w16cid:durableId="1874540656">
    <w:abstractNumId w:val="6"/>
  </w:num>
  <w:num w:numId="10" w16cid:durableId="902646304">
    <w:abstractNumId w:val="12"/>
  </w:num>
  <w:num w:numId="11" w16cid:durableId="1397511072">
    <w:abstractNumId w:val="2"/>
  </w:num>
  <w:num w:numId="12" w16cid:durableId="1708220400">
    <w:abstractNumId w:val="12"/>
  </w:num>
  <w:num w:numId="13" w16cid:durableId="874121102">
    <w:abstractNumId w:val="14"/>
  </w:num>
  <w:num w:numId="14" w16cid:durableId="12319660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1107561">
    <w:abstractNumId w:val="4"/>
  </w:num>
  <w:num w:numId="16" w16cid:durableId="1358240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0610137">
    <w:abstractNumId w:val="13"/>
  </w:num>
  <w:num w:numId="18" w16cid:durableId="522521661">
    <w:abstractNumId w:val="7"/>
  </w:num>
  <w:num w:numId="19" w16cid:durableId="1278491655">
    <w:abstractNumId w:val="8"/>
  </w:num>
  <w:num w:numId="20" w16cid:durableId="1301886061">
    <w:abstractNumId w:val="8"/>
    <w:lvlOverride w:ilvl="0">
      <w:startOverride w:val="1"/>
    </w:lvlOverride>
  </w:num>
  <w:num w:numId="21" w16cid:durableId="352192983">
    <w:abstractNumId w:val="8"/>
    <w:lvlOverride w:ilvl="0">
      <w:startOverride w:val="1"/>
    </w:lvlOverride>
  </w:num>
  <w:num w:numId="22" w16cid:durableId="1555501157">
    <w:abstractNumId w:val="5"/>
  </w:num>
  <w:num w:numId="23" w16cid:durableId="989091977">
    <w:abstractNumId w:val="17"/>
  </w:num>
  <w:num w:numId="24" w16cid:durableId="627473981">
    <w:abstractNumId w:val="7"/>
  </w:num>
  <w:num w:numId="25" w16cid:durableId="683704189">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3577"/>
    <w:rsid w:val="000035D8"/>
    <w:rsid w:val="0000557E"/>
    <w:rsid w:val="00005E68"/>
    <w:rsid w:val="000062D1"/>
    <w:rsid w:val="0000654A"/>
    <w:rsid w:val="000070D3"/>
    <w:rsid w:val="000071CC"/>
    <w:rsid w:val="00007E4B"/>
    <w:rsid w:val="00007E8F"/>
    <w:rsid w:val="00010CF8"/>
    <w:rsid w:val="00011AA7"/>
    <w:rsid w:val="0001311A"/>
    <w:rsid w:val="0001685F"/>
    <w:rsid w:val="00016E51"/>
    <w:rsid w:val="00017238"/>
    <w:rsid w:val="00017503"/>
    <w:rsid w:val="000175F3"/>
    <w:rsid w:val="000176B7"/>
    <w:rsid w:val="000207D9"/>
    <w:rsid w:val="00020F53"/>
    <w:rsid w:val="000216F2"/>
    <w:rsid w:val="00021FD9"/>
    <w:rsid w:val="00023115"/>
    <w:rsid w:val="0002331D"/>
    <w:rsid w:val="00024C55"/>
    <w:rsid w:val="00024CBE"/>
    <w:rsid w:val="00025467"/>
    <w:rsid w:val="00026672"/>
    <w:rsid w:val="00026A96"/>
    <w:rsid w:val="00027157"/>
    <w:rsid w:val="000304CF"/>
    <w:rsid w:val="00030E0C"/>
    <w:rsid w:val="00031075"/>
    <w:rsid w:val="0003165D"/>
    <w:rsid w:val="00035D64"/>
    <w:rsid w:val="00036078"/>
    <w:rsid w:val="00036549"/>
    <w:rsid w:val="00036A54"/>
    <w:rsid w:val="00037556"/>
    <w:rsid w:val="00040A03"/>
    <w:rsid w:val="00041716"/>
    <w:rsid w:val="00042438"/>
    <w:rsid w:val="00043E26"/>
    <w:rsid w:val="00044DC0"/>
    <w:rsid w:val="00044EF8"/>
    <w:rsid w:val="000450C4"/>
    <w:rsid w:val="00045D58"/>
    <w:rsid w:val="00046CE0"/>
    <w:rsid w:val="00046DBC"/>
    <w:rsid w:val="00047B14"/>
    <w:rsid w:val="00050FC2"/>
    <w:rsid w:val="00052E3E"/>
    <w:rsid w:val="00054AE2"/>
    <w:rsid w:val="00054B4F"/>
    <w:rsid w:val="00054E5F"/>
    <w:rsid w:val="00055101"/>
    <w:rsid w:val="000553F2"/>
    <w:rsid w:val="00056C5B"/>
    <w:rsid w:val="00057E29"/>
    <w:rsid w:val="00060AD3"/>
    <w:rsid w:val="00060F83"/>
    <w:rsid w:val="00062B2E"/>
    <w:rsid w:val="000635B2"/>
    <w:rsid w:val="0006399E"/>
    <w:rsid w:val="00065626"/>
    <w:rsid w:val="00065F24"/>
    <w:rsid w:val="00065FC9"/>
    <w:rsid w:val="000668C5"/>
    <w:rsid w:val="00066A84"/>
    <w:rsid w:val="000710C0"/>
    <w:rsid w:val="00071CC0"/>
    <w:rsid w:val="00072BA2"/>
    <w:rsid w:val="000741DE"/>
    <w:rsid w:val="00077C3D"/>
    <w:rsid w:val="0008004F"/>
    <w:rsid w:val="000805C4"/>
    <w:rsid w:val="00081379"/>
    <w:rsid w:val="00082460"/>
    <w:rsid w:val="0008289E"/>
    <w:rsid w:val="00082C2C"/>
    <w:rsid w:val="000833DF"/>
    <w:rsid w:val="000837CF"/>
    <w:rsid w:val="00083CC7"/>
    <w:rsid w:val="00084FA8"/>
    <w:rsid w:val="00085BE5"/>
    <w:rsid w:val="00086697"/>
    <w:rsid w:val="0008697C"/>
    <w:rsid w:val="000906E4"/>
    <w:rsid w:val="0009133F"/>
    <w:rsid w:val="00093534"/>
    <w:rsid w:val="00093BA1"/>
    <w:rsid w:val="000953A2"/>
    <w:rsid w:val="000959EB"/>
    <w:rsid w:val="00096575"/>
    <w:rsid w:val="0009683F"/>
    <w:rsid w:val="00097F41"/>
    <w:rsid w:val="000A115B"/>
    <w:rsid w:val="000A18B5"/>
    <w:rsid w:val="000A19FD"/>
    <w:rsid w:val="000A2011"/>
    <w:rsid w:val="000A354D"/>
    <w:rsid w:val="000A4261"/>
    <w:rsid w:val="000A4490"/>
    <w:rsid w:val="000B1184"/>
    <w:rsid w:val="000B1991"/>
    <w:rsid w:val="000B2D39"/>
    <w:rsid w:val="000B2DAA"/>
    <w:rsid w:val="000B3A19"/>
    <w:rsid w:val="000B4088"/>
    <w:rsid w:val="000B44F5"/>
    <w:rsid w:val="000B5218"/>
    <w:rsid w:val="000B522C"/>
    <w:rsid w:val="000B597B"/>
    <w:rsid w:val="000B6F9E"/>
    <w:rsid w:val="000B7C0B"/>
    <w:rsid w:val="000C07C6"/>
    <w:rsid w:val="000C1E9C"/>
    <w:rsid w:val="000C31F3"/>
    <w:rsid w:val="000C34D6"/>
    <w:rsid w:val="000C3B35"/>
    <w:rsid w:val="000C4DEC"/>
    <w:rsid w:val="000C4E64"/>
    <w:rsid w:val="000C4FA6"/>
    <w:rsid w:val="000C5F08"/>
    <w:rsid w:val="000C63AD"/>
    <w:rsid w:val="000C6786"/>
    <w:rsid w:val="000C6A52"/>
    <w:rsid w:val="000C6B5E"/>
    <w:rsid w:val="000C7788"/>
    <w:rsid w:val="000C7F36"/>
    <w:rsid w:val="000D0903"/>
    <w:rsid w:val="000D1B5E"/>
    <w:rsid w:val="000D1F5F"/>
    <w:rsid w:val="000D2C1B"/>
    <w:rsid w:val="000D2D51"/>
    <w:rsid w:val="000D3F05"/>
    <w:rsid w:val="000D4257"/>
    <w:rsid w:val="000D452F"/>
    <w:rsid w:val="000D5CC3"/>
    <w:rsid w:val="000D6D35"/>
    <w:rsid w:val="000D75FB"/>
    <w:rsid w:val="000E0C56"/>
    <w:rsid w:val="000E11A2"/>
    <w:rsid w:val="000E1D8A"/>
    <w:rsid w:val="000E23A5"/>
    <w:rsid w:val="000E3917"/>
    <w:rsid w:val="000E3BC8"/>
    <w:rsid w:val="000E4061"/>
    <w:rsid w:val="000E4CD5"/>
    <w:rsid w:val="000E620A"/>
    <w:rsid w:val="000E70D4"/>
    <w:rsid w:val="000F027E"/>
    <w:rsid w:val="000F18DD"/>
    <w:rsid w:val="000F68A3"/>
    <w:rsid w:val="000F7174"/>
    <w:rsid w:val="0010020F"/>
    <w:rsid w:val="00100216"/>
    <w:rsid w:val="0010126F"/>
    <w:rsid w:val="0010149B"/>
    <w:rsid w:val="0010200A"/>
    <w:rsid w:val="00102271"/>
    <w:rsid w:val="001030BD"/>
    <w:rsid w:val="00103E5C"/>
    <w:rsid w:val="001045B6"/>
    <w:rsid w:val="0010479A"/>
    <w:rsid w:val="00104854"/>
    <w:rsid w:val="0010490E"/>
    <w:rsid w:val="00106980"/>
    <w:rsid w:val="00106B83"/>
    <w:rsid w:val="00107697"/>
    <w:rsid w:val="00107A22"/>
    <w:rsid w:val="00107CE6"/>
    <w:rsid w:val="00110849"/>
    <w:rsid w:val="00110DF4"/>
    <w:rsid w:val="00110F7F"/>
    <w:rsid w:val="00111506"/>
    <w:rsid w:val="00111ABB"/>
    <w:rsid w:val="001121CB"/>
    <w:rsid w:val="00112457"/>
    <w:rsid w:val="00112B8B"/>
    <w:rsid w:val="00113AD7"/>
    <w:rsid w:val="00115C6B"/>
    <w:rsid w:val="0011744A"/>
    <w:rsid w:val="0012305A"/>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607C"/>
    <w:rsid w:val="00137190"/>
    <w:rsid w:val="0013734A"/>
    <w:rsid w:val="00137F26"/>
    <w:rsid w:val="0014016C"/>
    <w:rsid w:val="00140692"/>
    <w:rsid w:val="00141149"/>
    <w:rsid w:val="001432F9"/>
    <w:rsid w:val="00144380"/>
    <w:rsid w:val="001450BD"/>
    <w:rsid w:val="001452A7"/>
    <w:rsid w:val="00145DF4"/>
    <w:rsid w:val="00146445"/>
    <w:rsid w:val="00146D15"/>
    <w:rsid w:val="001475D6"/>
    <w:rsid w:val="00147E5A"/>
    <w:rsid w:val="00151417"/>
    <w:rsid w:val="001519DB"/>
    <w:rsid w:val="0015223E"/>
    <w:rsid w:val="00152F4A"/>
    <w:rsid w:val="00152F60"/>
    <w:rsid w:val="00152F8A"/>
    <w:rsid w:val="0015405F"/>
    <w:rsid w:val="00155480"/>
    <w:rsid w:val="00155A1F"/>
    <w:rsid w:val="00156DF7"/>
    <w:rsid w:val="00157767"/>
    <w:rsid w:val="00157D75"/>
    <w:rsid w:val="00160DFD"/>
    <w:rsid w:val="00162CBB"/>
    <w:rsid w:val="00162CF7"/>
    <w:rsid w:val="001642EF"/>
    <w:rsid w:val="001659C7"/>
    <w:rsid w:val="00165CA8"/>
    <w:rsid w:val="00166584"/>
    <w:rsid w:val="0016759F"/>
    <w:rsid w:val="001677B8"/>
    <w:rsid w:val="00170249"/>
    <w:rsid w:val="0017050E"/>
    <w:rsid w:val="0017082A"/>
    <w:rsid w:val="00170EC3"/>
    <w:rsid w:val="00172328"/>
    <w:rsid w:val="00172BA3"/>
    <w:rsid w:val="00172F7F"/>
    <w:rsid w:val="001737AC"/>
    <w:rsid w:val="0017423B"/>
    <w:rsid w:val="00174CDF"/>
    <w:rsid w:val="00174D66"/>
    <w:rsid w:val="001752CF"/>
    <w:rsid w:val="00175C05"/>
    <w:rsid w:val="00175FF5"/>
    <w:rsid w:val="00176EF8"/>
    <w:rsid w:val="00180B0E"/>
    <w:rsid w:val="00180E93"/>
    <w:rsid w:val="001817F4"/>
    <w:rsid w:val="001819C7"/>
    <w:rsid w:val="0018250A"/>
    <w:rsid w:val="00182FEF"/>
    <w:rsid w:val="00183A34"/>
    <w:rsid w:val="00183C4A"/>
    <w:rsid w:val="00184481"/>
    <w:rsid w:val="001844D5"/>
    <w:rsid w:val="0018511E"/>
    <w:rsid w:val="001853E9"/>
    <w:rsid w:val="001867EC"/>
    <w:rsid w:val="001875DA"/>
    <w:rsid w:val="001907F9"/>
    <w:rsid w:val="00192801"/>
    <w:rsid w:val="001929C8"/>
    <w:rsid w:val="00193926"/>
    <w:rsid w:val="0019423A"/>
    <w:rsid w:val="0019472C"/>
    <w:rsid w:val="001948A9"/>
    <w:rsid w:val="00194ACD"/>
    <w:rsid w:val="00194FF9"/>
    <w:rsid w:val="0019545D"/>
    <w:rsid w:val="001956C5"/>
    <w:rsid w:val="00195BF5"/>
    <w:rsid w:val="00195D42"/>
    <w:rsid w:val="00195FAE"/>
    <w:rsid w:val="00196194"/>
    <w:rsid w:val="0019706B"/>
    <w:rsid w:val="00197A10"/>
    <w:rsid w:val="001A0544"/>
    <w:rsid w:val="001A06E1"/>
    <w:rsid w:val="001A09BB"/>
    <w:rsid w:val="001A20AF"/>
    <w:rsid w:val="001A38B4"/>
    <w:rsid w:val="001A46FB"/>
    <w:rsid w:val="001A51FA"/>
    <w:rsid w:val="001A5D9B"/>
    <w:rsid w:val="001A612B"/>
    <w:rsid w:val="001A6862"/>
    <w:rsid w:val="001A6FD9"/>
    <w:rsid w:val="001A746D"/>
    <w:rsid w:val="001B1C0B"/>
    <w:rsid w:val="001B2A5D"/>
    <w:rsid w:val="001B3F03"/>
    <w:rsid w:val="001B43D0"/>
    <w:rsid w:val="001B43D6"/>
    <w:rsid w:val="001B6C85"/>
    <w:rsid w:val="001B79A9"/>
    <w:rsid w:val="001B7CE1"/>
    <w:rsid w:val="001C02DF"/>
    <w:rsid w:val="001C0967"/>
    <w:rsid w:val="001C1B5B"/>
    <w:rsid w:val="001C1EA8"/>
    <w:rsid w:val="001C2830"/>
    <w:rsid w:val="001C384F"/>
    <w:rsid w:val="001C3976"/>
    <w:rsid w:val="001C53D3"/>
    <w:rsid w:val="001C6603"/>
    <w:rsid w:val="001C6ACC"/>
    <w:rsid w:val="001C7328"/>
    <w:rsid w:val="001C7F1A"/>
    <w:rsid w:val="001D0EC9"/>
    <w:rsid w:val="001D0F55"/>
    <w:rsid w:val="001D1072"/>
    <w:rsid w:val="001D1340"/>
    <w:rsid w:val="001D1782"/>
    <w:rsid w:val="001D201F"/>
    <w:rsid w:val="001D2243"/>
    <w:rsid w:val="001D27BB"/>
    <w:rsid w:val="001D2A41"/>
    <w:rsid w:val="001D4DA5"/>
    <w:rsid w:val="001D513B"/>
    <w:rsid w:val="001D55D6"/>
    <w:rsid w:val="001E00D9"/>
    <w:rsid w:val="001E18A6"/>
    <w:rsid w:val="001E282D"/>
    <w:rsid w:val="001E2A46"/>
    <w:rsid w:val="001E3F90"/>
    <w:rsid w:val="001E42D1"/>
    <w:rsid w:val="001E465D"/>
    <w:rsid w:val="001E659F"/>
    <w:rsid w:val="001E6901"/>
    <w:rsid w:val="001E6DD7"/>
    <w:rsid w:val="001F1B51"/>
    <w:rsid w:val="001F215C"/>
    <w:rsid w:val="001F2424"/>
    <w:rsid w:val="001F24BD"/>
    <w:rsid w:val="001F2ED0"/>
    <w:rsid w:val="001F3068"/>
    <w:rsid w:val="001F32A5"/>
    <w:rsid w:val="001F6A22"/>
    <w:rsid w:val="001F73F7"/>
    <w:rsid w:val="001F75EE"/>
    <w:rsid w:val="00200152"/>
    <w:rsid w:val="002007FC"/>
    <w:rsid w:val="0020114E"/>
    <w:rsid w:val="00201ACE"/>
    <w:rsid w:val="00202552"/>
    <w:rsid w:val="00202DFC"/>
    <w:rsid w:val="00203F73"/>
    <w:rsid w:val="002056AC"/>
    <w:rsid w:val="002067C9"/>
    <w:rsid w:val="00207319"/>
    <w:rsid w:val="00207A20"/>
    <w:rsid w:val="00207AD6"/>
    <w:rsid w:val="0021021D"/>
    <w:rsid w:val="00211AB8"/>
    <w:rsid w:val="00211D98"/>
    <w:rsid w:val="0021397F"/>
    <w:rsid w:val="00214465"/>
    <w:rsid w:val="002162FB"/>
    <w:rsid w:val="00216F58"/>
    <w:rsid w:val="00217440"/>
    <w:rsid w:val="00220627"/>
    <w:rsid w:val="0022081B"/>
    <w:rsid w:val="00220826"/>
    <w:rsid w:val="00220BFA"/>
    <w:rsid w:val="00221177"/>
    <w:rsid w:val="00221230"/>
    <w:rsid w:val="002227D6"/>
    <w:rsid w:val="00222C72"/>
    <w:rsid w:val="00223A1A"/>
    <w:rsid w:val="002241AC"/>
    <w:rsid w:val="00224E34"/>
    <w:rsid w:val="0022578C"/>
    <w:rsid w:val="00226A9A"/>
    <w:rsid w:val="00226C2F"/>
    <w:rsid w:val="00227080"/>
    <w:rsid w:val="00227D98"/>
    <w:rsid w:val="0023055D"/>
    <w:rsid w:val="00230A2B"/>
    <w:rsid w:val="00231631"/>
    <w:rsid w:val="0023197A"/>
    <w:rsid w:val="00231B61"/>
    <w:rsid w:val="00233759"/>
    <w:rsid w:val="00234A47"/>
    <w:rsid w:val="00235894"/>
    <w:rsid w:val="00235CA2"/>
    <w:rsid w:val="00236D85"/>
    <w:rsid w:val="00236EC5"/>
    <w:rsid w:val="002373C8"/>
    <w:rsid w:val="00237F2F"/>
    <w:rsid w:val="00240385"/>
    <w:rsid w:val="00240AD7"/>
    <w:rsid w:val="00242EEE"/>
    <w:rsid w:val="002442FE"/>
    <w:rsid w:val="00244DC5"/>
    <w:rsid w:val="00245131"/>
    <w:rsid w:val="00245460"/>
    <w:rsid w:val="00245C4E"/>
    <w:rsid w:val="00245F19"/>
    <w:rsid w:val="00246B7A"/>
    <w:rsid w:val="00247D27"/>
    <w:rsid w:val="00250C11"/>
    <w:rsid w:val="00250CF5"/>
    <w:rsid w:val="00251541"/>
    <w:rsid w:val="00251F63"/>
    <w:rsid w:val="00251F90"/>
    <w:rsid w:val="00253453"/>
    <w:rsid w:val="002535EA"/>
    <w:rsid w:val="00254170"/>
    <w:rsid w:val="00254C55"/>
    <w:rsid w:val="00254F96"/>
    <w:rsid w:val="002563D5"/>
    <w:rsid w:val="002566AB"/>
    <w:rsid w:val="00256905"/>
    <w:rsid w:val="00256C3A"/>
    <w:rsid w:val="00260111"/>
    <w:rsid w:val="002611CF"/>
    <w:rsid w:val="002612BF"/>
    <w:rsid w:val="002618D4"/>
    <w:rsid w:val="002619F0"/>
    <w:rsid w:val="00261D7F"/>
    <w:rsid w:val="00262382"/>
    <w:rsid w:val="00262481"/>
    <w:rsid w:val="0026339D"/>
    <w:rsid w:val="002657DF"/>
    <w:rsid w:val="00265BC2"/>
    <w:rsid w:val="002662F6"/>
    <w:rsid w:val="00270215"/>
    <w:rsid w:val="00271A72"/>
    <w:rsid w:val="00271FAE"/>
    <w:rsid w:val="00272077"/>
    <w:rsid w:val="00272F10"/>
    <w:rsid w:val="00273865"/>
    <w:rsid w:val="00276D9D"/>
    <w:rsid w:val="00277135"/>
    <w:rsid w:val="002771B9"/>
    <w:rsid w:val="002779EE"/>
    <w:rsid w:val="00277A56"/>
    <w:rsid w:val="002810E7"/>
    <w:rsid w:val="00281521"/>
    <w:rsid w:val="00281D6B"/>
    <w:rsid w:val="00282312"/>
    <w:rsid w:val="0028417F"/>
    <w:rsid w:val="00284DC7"/>
    <w:rsid w:val="00285F58"/>
    <w:rsid w:val="002866EB"/>
    <w:rsid w:val="002873F2"/>
    <w:rsid w:val="00287AC7"/>
    <w:rsid w:val="00290F12"/>
    <w:rsid w:val="0029287F"/>
    <w:rsid w:val="00292D9A"/>
    <w:rsid w:val="00294019"/>
    <w:rsid w:val="00294192"/>
    <w:rsid w:val="00294F98"/>
    <w:rsid w:val="002957EE"/>
    <w:rsid w:val="00295FD6"/>
    <w:rsid w:val="00296AC5"/>
    <w:rsid w:val="00296C7A"/>
    <w:rsid w:val="00296D7B"/>
    <w:rsid w:val="00297193"/>
    <w:rsid w:val="00297657"/>
    <w:rsid w:val="00297C9D"/>
    <w:rsid w:val="002A0E03"/>
    <w:rsid w:val="002A0F3D"/>
    <w:rsid w:val="002A1C6B"/>
    <w:rsid w:val="002A2DA9"/>
    <w:rsid w:val="002A36D7"/>
    <w:rsid w:val="002A3A6E"/>
    <w:rsid w:val="002A3E4D"/>
    <w:rsid w:val="002A3E56"/>
    <w:rsid w:val="002A3FB6"/>
    <w:rsid w:val="002A45C1"/>
    <w:rsid w:val="002A4C60"/>
    <w:rsid w:val="002A51EB"/>
    <w:rsid w:val="002A6142"/>
    <w:rsid w:val="002A6C6D"/>
    <w:rsid w:val="002A7660"/>
    <w:rsid w:val="002B0099"/>
    <w:rsid w:val="002B05E0"/>
    <w:rsid w:val="002B09ED"/>
    <w:rsid w:val="002B0F9F"/>
    <w:rsid w:val="002B1325"/>
    <w:rsid w:val="002B2742"/>
    <w:rsid w:val="002B296B"/>
    <w:rsid w:val="002B3327"/>
    <w:rsid w:val="002B3D6E"/>
    <w:rsid w:val="002B5660"/>
    <w:rsid w:val="002B5850"/>
    <w:rsid w:val="002B5862"/>
    <w:rsid w:val="002B5B15"/>
    <w:rsid w:val="002C00A0"/>
    <w:rsid w:val="002C0A35"/>
    <w:rsid w:val="002C14B0"/>
    <w:rsid w:val="002C1BCD"/>
    <w:rsid w:val="002C1F96"/>
    <w:rsid w:val="002C471C"/>
    <w:rsid w:val="002C4931"/>
    <w:rsid w:val="002C58BE"/>
    <w:rsid w:val="002C5AE5"/>
    <w:rsid w:val="002C5FE4"/>
    <w:rsid w:val="002C621C"/>
    <w:rsid w:val="002C62AA"/>
    <w:rsid w:val="002C7A6F"/>
    <w:rsid w:val="002D0581"/>
    <w:rsid w:val="002D0F24"/>
    <w:rsid w:val="002D2DC7"/>
    <w:rsid w:val="002D4B89"/>
    <w:rsid w:val="002D6748"/>
    <w:rsid w:val="002D696F"/>
    <w:rsid w:val="002D720E"/>
    <w:rsid w:val="002E18CF"/>
    <w:rsid w:val="002E18F3"/>
    <w:rsid w:val="002E195E"/>
    <w:rsid w:val="002E2BEC"/>
    <w:rsid w:val="002E348E"/>
    <w:rsid w:val="002E367A"/>
    <w:rsid w:val="002E3A5A"/>
    <w:rsid w:val="002E3CA8"/>
    <w:rsid w:val="002E5556"/>
    <w:rsid w:val="002E59F1"/>
    <w:rsid w:val="002F0961"/>
    <w:rsid w:val="002F17E7"/>
    <w:rsid w:val="002F28CA"/>
    <w:rsid w:val="002F2933"/>
    <w:rsid w:val="002F3150"/>
    <w:rsid w:val="002F3A4F"/>
    <w:rsid w:val="002F423B"/>
    <w:rsid w:val="002F65BC"/>
    <w:rsid w:val="002F6CF8"/>
    <w:rsid w:val="002F71EC"/>
    <w:rsid w:val="002F7D92"/>
    <w:rsid w:val="002F7F38"/>
    <w:rsid w:val="003001C7"/>
    <w:rsid w:val="00300E4A"/>
    <w:rsid w:val="00302AF5"/>
    <w:rsid w:val="00302F2D"/>
    <w:rsid w:val="003038C5"/>
    <w:rsid w:val="00303AD5"/>
    <w:rsid w:val="003052EE"/>
    <w:rsid w:val="00305B58"/>
    <w:rsid w:val="00310251"/>
    <w:rsid w:val="003133FB"/>
    <w:rsid w:val="00313FA2"/>
    <w:rsid w:val="00314504"/>
    <w:rsid w:val="00314DCA"/>
    <w:rsid w:val="00315EBC"/>
    <w:rsid w:val="00315FF2"/>
    <w:rsid w:val="00317B29"/>
    <w:rsid w:val="003206C6"/>
    <w:rsid w:val="003211B4"/>
    <w:rsid w:val="0032143E"/>
    <w:rsid w:val="00321B06"/>
    <w:rsid w:val="00322126"/>
    <w:rsid w:val="0032256A"/>
    <w:rsid w:val="00325582"/>
    <w:rsid w:val="003259F6"/>
    <w:rsid w:val="00325A56"/>
    <w:rsid w:val="00325AC8"/>
    <w:rsid w:val="0032729D"/>
    <w:rsid w:val="00327B61"/>
    <w:rsid w:val="003306BB"/>
    <w:rsid w:val="003322E9"/>
    <w:rsid w:val="00332F58"/>
    <w:rsid w:val="003331C9"/>
    <w:rsid w:val="00335B3C"/>
    <w:rsid w:val="003364E6"/>
    <w:rsid w:val="003370B0"/>
    <w:rsid w:val="0033741C"/>
    <w:rsid w:val="0034027B"/>
    <w:rsid w:val="00340DC2"/>
    <w:rsid w:val="00343553"/>
    <w:rsid w:val="00343643"/>
    <w:rsid w:val="00343B27"/>
    <w:rsid w:val="00343CF2"/>
    <w:rsid w:val="0034447B"/>
    <w:rsid w:val="00346DF5"/>
    <w:rsid w:val="0035099A"/>
    <w:rsid w:val="003518B6"/>
    <w:rsid w:val="00351E73"/>
    <w:rsid w:val="00352EA5"/>
    <w:rsid w:val="00353428"/>
    <w:rsid w:val="00353CBF"/>
    <w:rsid w:val="00354604"/>
    <w:rsid w:val="003549A0"/>
    <w:rsid w:val="00354B1D"/>
    <w:rsid w:val="00354BDD"/>
    <w:rsid w:val="003552BD"/>
    <w:rsid w:val="003560E1"/>
    <w:rsid w:val="003565D1"/>
    <w:rsid w:val="00356ED2"/>
    <w:rsid w:val="003576AB"/>
    <w:rsid w:val="0036055C"/>
    <w:rsid w:val="00360A9E"/>
    <w:rsid w:val="0036246E"/>
    <w:rsid w:val="00363657"/>
    <w:rsid w:val="00363FFC"/>
    <w:rsid w:val="00364D22"/>
    <w:rsid w:val="003651E8"/>
    <w:rsid w:val="00365CF4"/>
    <w:rsid w:val="00366159"/>
    <w:rsid w:val="003703B2"/>
    <w:rsid w:val="00372AAB"/>
    <w:rsid w:val="0037352E"/>
    <w:rsid w:val="003749D8"/>
    <w:rsid w:val="00374A77"/>
    <w:rsid w:val="00377A1D"/>
    <w:rsid w:val="00377C53"/>
    <w:rsid w:val="00380FDC"/>
    <w:rsid w:val="00383297"/>
    <w:rsid w:val="003836AF"/>
    <w:rsid w:val="00383A3A"/>
    <w:rsid w:val="00385F8B"/>
    <w:rsid w:val="00386902"/>
    <w:rsid w:val="003871B6"/>
    <w:rsid w:val="00387369"/>
    <w:rsid w:val="003900DB"/>
    <w:rsid w:val="003903AE"/>
    <w:rsid w:val="00390C4E"/>
    <w:rsid w:val="003911CF"/>
    <w:rsid w:val="003919DF"/>
    <w:rsid w:val="00393B1E"/>
    <w:rsid w:val="003941B6"/>
    <w:rsid w:val="00394EB3"/>
    <w:rsid w:val="0039610D"/>
    <w:rsid w:val="003A055C"/>
    <w:rsid w:val="003A0BCC"/>
    <w:rsid w:val="003A20A0"/>
    <w:rsid w:val="003A270D"/>
    <w:rsid w:val="003A2744"/>
    <w:rsid w:val="003A2A41"/>
    <w:rsid w:val="003A2E8D"/>
    <w:rsid w:val="003A325D"/>
    <w:rsid w:val="003A457E"/>
    <w:rsid w:val="003A48C0"/>
    <w:rsid w:val="003A4A83"/>
    <w:rsid w:val="003A5178"/>
    <w:rsid w:val="003A5D94"/>
    <w:rsid w:val="003A60B8"/>
    <w:rsid w:val="003A70BE"/>
    <w:rsid w:val="003A79AD"/>
    <w:rsid w:val="003B02D8"/>
    <w:rsid w:val="003B0568"/>
    <w:rsid w:val="003B18C7"/>
    <w:rsid w:val="003B29BA"/>
    <w:rsid w:val="003B49A9"/>
    <w:rsid w:val="003B4A3C"/>
    <w:rsid w:val="003B4A52"/>
    <w:rsid w:val="003B6AC4"/>
    <w:rsid w:val="003B6D53"/>
    <w:rsid w:val="003B7EC2"/>
    <w:rsid w:val="003C001C"/>
    <w:rsid w:val="003C280B"/>
    <w:rsid w:val="003C2AB0"/>
    <w:rsid w:val="003C2F23"/>
    <w:rsid w:val="003C30E5"/>
    <w:rsid w:val="003C3144"/>
    <w:rsid w:val="003C3364"/>
    <w:rsid w:val="003C451C"/>
    <w:rsid w:val="003C55C5"/>
    <w:rsid w:val="003C6C0A"/>
    <w:rsid w:val="003C6EA3"/>
    <w:rsid w:val="003C7652"/>
    <w:rsid w:val="003D061B"/>
    <w:rsid w:val="003D09C5"/>
    <w:rsid w:val="003D25AB"/>
    <w:rsid w:val="003D2A71"/>
    <w:rsid w:val="003D3AE8"/>
    <w:rsid w:val="003D521B"/>
    <w:rsid w:val="003D5C41"/>
    <w:rsid w:val="003D635D"/>
    <w:rsid w:val="003D6505"/>
    <w:rsid w:val="003D7548"/>
    <w:rsid w:val="003D7F5C"/>
    <w:rsid w:val="003E0690"/>
    <w:rsid w:val="003E0C6C"/>
    <w:rsid w:val="003E2735"/>
    <w:rsid w:val="003E2A09"/>
    <w:rsid w:val="003E2C3B"/>
    <w:rsid w:val="003E339B"/>
    <w:rsid w:val="003E3688"/>
    <w:rsid w:val="003E38D5"/>
    <w:rsid w:val="003E4693"/>
    <w:rsid w:val="003E4BF0"/>
    <w:rsid w:val="003E5B2A"/>
    <w:rsid w:val="003E639F"/>
    <w:rsid w:val="003E6E52"/>
    <w:rsid w:val="003E7A21"/>
    <w:rsid w:val="003F0BEC"/>
    <w:rsid w:val="003F1A84"/>
    <w:rsid w:val="003F2406"/>
    <w:rsid w:val="003F3392"/>
    <w:rsid w:val="003F385C"/>
    <w:rsid w:val="003F5453"/>
    <w:rsid w:val="003F68C3"/>
    <w:rsid w:val="003F7220"/>
    <w:rsid w:val="003F7259"/>
    <w:rsid w:val="003F745B"/>
    <w:rsid w:val="003F7E99"/>
    <w:rsid w:val="0040261A"/>
    <w:rsid w:val="00402800"/>
    <w:rsid w:val="00402CA9"/>
    <w:rsid w:val="00405C0C"/>
    <w:rsid w:val="00405D85"/>
    <w:rsid w:val="0040627F"/>
    <w:rsid w:val="00407403"/>
    <w:rsid w:val="0041013C"/>
    <w:rsid w:val="004102B0"/>
    <w:rsid w:val="004108DC"/>
    <w:rsid w:val="00410CB1"/>
    <w:rsid w:val="004131EC"/>
    <w:rsid w:val="00413873"/>
    <w:rsid w:val="004142C1"/>
    <w:rsid w:val="004143F3"/>
    <w:rsid w:val="00414A64"/>
    <w:rsid w:val="0041698F"/>
    <w:rsid w:val="00417BE0"/>
    <w:rsid w:val="00417F32"/>
    <w:rsid w:val="00421CBC"/>
    <w:rsid w:val="00422BC5"/>
    <w:rsid w:val="00423435"/>
    <w:rsid w:val="004234A1"/>
    <w:rsid w:val="00423A30"/>
    <w:rsid w:val="00423CC4"/>
    <w:rsid w:val="00425052"/>
    <w:rsid w:val="004259D1"/>
    <w:rsid w:val="00425E6B"/>
    <w:rsid w:val="004264EB"/>
    <w:rsid w:val="00427819"/>
    <w:rsid w:val="00427AC0"/>
    <w:rsid w:val="004300F4"/>
    <w:rsid w:val="00430431"/>
    <w:rsid w:val="004307A1"/>
    <w:rsid w:val="00430ADC"/>
    <w:rsid w:val="00430D2E"/>
    <w:rsid w:val="00431870"/>
    <w:rsid w:val="0043581E"/>
    <w:rsid w:val="00435AB1"/>
    <w:rsid w:val="00435E84"/>
    <w:rsid w:val="00437174"/>
    <w:rsid w:val="00437CDA"/>
    <w:rsid w:val="00440092"/>
    <w:rsid w:val="00441028"/>
    <w:rsid w:val="00441195"/>
    <w:rsid w:val="00442B03"/>
    <w:rsid w:val="00442B55"/>
    <w:rsid w:val="004433AD"/>
    <w:rsid w:val="004436AA"/>
    <w:rsid w:val="00444F34"/>
    <w:rsid w:val="0044516B"/>
    <w:rsid w:val="004452CD"/>
    <w:rsid w:val="00445D92"/>
    <w:rsid w:val="004475CF"/>
    <w:rsid w:val="00447930"/>
    <w:rsid w:val="00451246"/>
    <w:rsid w:val="004520A5"/>
    <w:rsid w:val="00452841"/>
    <w:rsid w:val="00453210"/>
    <w:rsid w:val="00453537"/>
    <w:rsid w:val="00453E77"/>
    <w:rsid w:val="00453EFC"/>
    <w:rsid w:val="00453F62"/>
    <w:rsid w:val="004552D7"/>
    <w:rsid w:val="00455A0F"/>
    <w:rsid w:val="00455AC0"/>
    <w:rsid w:val="00457860"/>
    <w:rsid w:val="00460C3B"/>
    <w:rsid w:val="00461AAE"/>
    <w:rsid w:val="00462E0C"/>
    <w:rsid w:val="00463551"/>
    <w:rsid w:val="004639AD"/>
    <w:rsid w:val="00464353"/>
    <w:rsid w:val="00464E2C"/>
    <w:rsid w:val="0046577F"/>
    <w:rsid w:val="00466F9B"/>
    <w:rsid w:val="00467537"/>
    <w:rsid w:val="004678C6"/>
    <w:rsid w:val="00467FCD"/>
    <w:rsid w:val="00470505"/>
    <w:rsid w:val="004708F1"/>
    <w:rsid w:val="004710B7"/>
    <w:rsid w:val="00471382"/>
    <w:rsid w:val="004714FC"/>
    <w:rsid w:val="00472D1F"/>
    <w:rsid w:val="004748A4"/>
    <w:rsid w:val="004748CD"/>
    <w:rsid w:val="00476546"/>
    <w:rsid w:val="00476A36"/>
    <w:rsid w:val="004804E2"/>
    <w:rsid w:val="00480CC8"/>
    <w:rsid w:val="004816B6"/>
    <w:rsid w:val="00483BCB"/>
    <w:rsid w:val="0048485A"/>
    <w:rsid w:val="00484B6E"/>
    <w:rsid w:val="004855A0"/>
    <w:rsid w:val="00486156"/>
    <w:rsid w:val="004875E4"/>
    <w:rsid w:val="004906BE"/>
    <w:rsid w:val="00490C48"/>
    <w:rsid w:val="00491015"/>
    <w:rsid w:val="004918B1"/>
    <w:rsid w:val="0049193A"/>
    <w:rsid w:val="00491C6B"/>
    <w:rsid w:val="00492077"/>
    <w:rsid w:val="004927C4"/>
    <w:rsid w:val="00492933"/>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5A77"/>
    <w:rsid w:val="004A5C2E"/>
    <w:rsid w:val="004A619D"/>
    <w:rsid w:val="004A6E9E"/>
    <w:rsid w:val="004B0ACE"/>
    <w:rsid w:val="004B1B2D"/>
    <w:rsid w:val="004B2132"/>
    <w:rsid w:val="004B248B"/>
    <w:rsid w:val="004B428B"/>
    <w:rsid w:val="004B43E7"/>
    <w:rsid w:val="004B44EC"/>
    <w:rsid w:val="004B5275"/>
    <w:rsid w:val="004B5FAA"/>
    <w:rsid w:val="004C0140"/>
    <w:rsid w:val="004C0313"/>
    <w:rsid w:val="004C0867"/>
    <w:rsid w:val="004C0932"/>
    <w:rsid w:val="004C1646"/>
    <w:rsid w:val="004C1795"/>
    <w:rsid w:val="004C1C42"/>
    <w:rsid w:val="004C1D37"/>
    <w:rsid w:val="004C1FCF"/>
    <w:rsid w:val="004C368D"/>
    <w:rsid w:val="004C37F5"/>
    <w:rsid w:val="004C4D0B"/>
    <w:rsid w:val="004C6F6D"/>
    <w:rsid w:val="004C715E"/>
    <w:rsid w:val="004D033A"/>
    <w:rsid w:val="004D0CF5"/>
    <w:rsid w:val="004D0D36"/>
    <w:rsid w:val="004D19FC"/>
    <w:rsid w:val="004D2CBD"/>
    <w:rsid w:val="004D34BB"/>
    <w:rsid w:val="004D5A91"/>
    <w:rsid w:val="004D5BB6"/>
    <w:rsid w:val="004D61B0"/>
    <w:rsid w:val="004D6A7F"/>
    <w:rsid w:val="004E0184"/>
    <w:rsid w:val="004E0750"/>
    <w:rsid w:val="004E0B0A"/>
    <w:rsid w:val="004E17E8"/>
    <w:rsid w:val="004E1DDF"/>
    <w:rsid w:val="004E31D8"/>
    <w:rsid w:val="004E4036"/>
    <w:rsid w:val="004E4327"/>
    <w:rsid w:val="004E43BF"/>
    <w:rsid w:val="004E4A5F"/>
    <w:rsid w:val="004E51BA"/>
    <w:rsid w:val="004E5976"/>
    <w:rsid w:val="004E75D4"/>
    <w:rsid w:val="004F03E3"/>
    <w:rsid w:val="004F15AC"/>
    <w:rsid w:val="004F1A66"/>
    <w:rsid w:val="004F1B41"/>
    <w:rsid w:val="004F264D"/>
    <w:rsid w:val="004F2FAF"/>
    <w:rsid w:val="004F3523"/>
    <w:rsid w:val="004F38FB"/>
    <w:rsid w:val="004F3D4A"/>
    <w:rsid w:val="004F4389"/>
    <w:rsid w:val="004F43D8"/>
    <w:rsid w:val="004F4C5B"/>
    <w:rsid w:val="004F75B8"/>
    <w:rsid w:val="004F76F0"/>
    <w:rsid w:val="00500467"/>
    <w:rsid w:val="00501068"/>
    <w:rsid w:val="0050156B"/>
    <w:rsid w:val="00501C36"/>
    <w:rsid w:val="0050252A"/>
    <w:rsid w:val="00502558"/>
    <w:rsid w:val="00502B43"/>
    <w:rsid w:val="00503258"/>
    <w:rsid w:val="0050377F"/>
    <w:rsid w:val="00503D13"/>
    <w:rsid w:val="005060E7"/>
    <w:rsid w:val="0050674D"/>
    <w:rsid w:val="005068D6"/>
    <w:rsid w:val="0050723E"/>
    <w:rsid w:val="00510062"/>
    <w:rsid w:val="00511003"/>
    <w:rsid w:val="00511BDD"/>
    <w:rsid w:val="005122D7"/>
    <w:rsid w:val="00512453"/>
    <w:rsid w:val="00512583"/>
    <w:rsid w:val="005132DC"/>
    <w:rsid w:val="005137D6"/>
    <w:rsid w:val="0051430B"/>
    <w:rsid w:val="005158AD"/>
    <w:rsid w:val="00517162"/>
    <w:rsid w:val="00517A79"/>
    <w:rsid w:val="00517B97"/>
    <w:rsid w:val="00520403"/>
    <w:rsid w:val="0052054C"/>
    <w:rsid w:val="00520830"/>
    <w:rsid w:val="00520E87"/>
    <w:rsid w:val="00521250"/>
    <w:rsid w:val="005224BF"/>
    <w:rsid w:val="0052269A"/>
    <w:rsid w:val="005242BA"/>
    <w:rsid w:val="00525943"/>
    <w:rsid w:val="005259E8"/>
    <w:rsid w:val="00526355"/>
    <w:rsid w:val="00526928"/>
    <w:rsid w:val="00527787"/>
    <w:rsid w:val="005277BC"/>
    <w:rsid w:val="005304C8"/>
    <w:rsid w:val="0053262C"/>
    <w:rsid w:val="00532B21"/>
    <w:rsid w:val="00532CF2"/>
    <w:rsid w:val="0053412C"/>
    <w:rsid w:val="00534248"/>
    <w:rsid w:val="00534B4C"/>
    <w:rsid w:val="00534B77"/>
    <w:rsid w:val="00535DC6"/>
    <w:rsid w:val="0054009F"/>
    <w:rsid w:val="0054218F"/>
    <w:rsid w:val="00542464"/>
    <w:rsid w:val="005425B3"/>
    <w:rsid w:val="005437ED"/>
    <w:rsid w:val="00544033"/>
    <w:rsid w:val="0054403B"/>
    <w:rsid w:val="00544300"/>
    <w:rsid w:val="00544899"/>
    <w:rsid w:val="005450C5"/>
    <w:rsid w:val="00545737"/>
    <w:rsid w:val="0054620D"/>
    <w:rsid w:val="005465E9"/>
    <w:rsid w:val="00546855"/>
    <w:rsid w:val="0054745E"/>
    <w:rsid w:val="00551256"/>
    <w:rsid w:val="00551817"/>
    <w:rsid w:val="0055197D"/>
    <w:rsid w:val="00552570"/>
    <w:rsid w:val="00553DBD"/>
    <w:rsid w:val="00555308"/>
    <w:rsid w:val="00557045"/>
    <w:rsid w:val="00557137"/>
    <w:rsid w:val="00557246"/>
    <w:rsid w:val="005579F8"/>
    <w:rsid w:val="00557E0C"/>
    <w:rsid w:val="005614EC"/>
    <w:rsid w:val="0056165C"/>
    <w:rsid w:val="005624ED"/>
    <w:rsid w:val="005632D8"/>
    <w:rsid w:val="00563424"/>
    <w:rsid w:val="00564DF1"/>
    <w:rsid w:val="00567AC9"/>
    <w:rsid w:val="00570B42"/>
    <w:rsid w:val="005716C1"/>
    <w:rsid w:val="00571845"/>
    <w:rsid w:val="00572707"/>
    <w:rsid w:val="00572E54"/>
    <w:rsid w:val="0057327E"/>
    <w:rsid w:val="00573821"/>
    <w:rsid w:val="00577456"/>
    <w:rsid w:val="00577D3F"/>
    <w:rsid w:val="0058001F"/>
    <w:rsid w:val="00581ED2"/>
    <w:rsid w:val="0058223D"/>
    <w:rsid w:val="005827D6"/>
    <w:rsid w:val="00583292"/>
    <w:rsid w:val="00583750"/>
    <w:rsid w:val="00583D45"/>
    <w:rsid w:val="005842A6"/>
    <w:rsid w:val="00584325"/>
    <w:rsid w:val="005848D0"/>
    <w:rsid w:val="0058635E"/>
    <w:rsid w:val="00587034"/>
    <w:rsid w:val="00587FEF"/>
    <w:rsid w:val="005911D0"/>
    <w:rsid w:val="0059126E"/>
    <w:rsid w:val="00591C33"/>
    <w:rsid w:val="00591E71"/>
    <w:rsid w:val="00591E81"/>
    <w:rsid w:val="00592DF7"/>
    <w:rsid w:val="00592E1B"/>
    <w:rsid w:val="00593911"/>
    <w:rsid w:val="00594E1F"/>
    <w:rsid w:val="00595FAC"/>
    <w:rsid w:val="00596607"/>
    <w:rsid w:val="0059733A"/>
    <w:rsid w:val="005975B4"/>
    <w:rsid w:val="00597881"/>
    <w:rsid w:val="005A38E6"/>
    <w:rsid w:val="005A4513"/>
    <w:rsid w:val="005A4714"/>
    <w:rsid w:val="005A5E9D"/>
    <w:rsid w:val="005A61FE"/>
    <w:rsid w:val="005A670D"/>
    <w:rsid w:val="005A6D76"/>
    <w:rsid w:val="005A7550"/>
    <w:rsid w:val="005A7F38"/>
    <w:rsid w:val="005B04D9"/>
    <w:rsid w:val="005B150A"/>
    <w:rsid w:val="005B1696"/>
    <w:rsid w:val="005B244B"/>
    <w:rsid w:val="005B245E"/>
    <w:rsid w:val="005B28B2"/>
    <w:rsid w:val="005B3206"/>
    <w:rsid w:val="005B3A7E"/>
    <w:rsid w:val="005B45DB"/>
    <w:rsid w:val="005B4720"/>
    <w:rsid w:val="005B4ADF"/>
    <w:rsid w:val="005B4FCB"/>
    <w:rsid w:val="005B52E7"/>
    <w:rsid w:val="005B5B57"/>
    <w:rsid w:val="005B5CC5"/>
    <w:rsid w:val="005B6568"/>
    <w:rsid w:val="005B72F4"/>
    <w:rsid w:val="005B74C1"/>
    <w:rsid w:val="005B7878"/>
    <w:rsid w:val="005B78FD"/>
    <w:rsid w:val="005B7BFE"/>
    <w:rsid w:val="005B7D70"/>
    <w:rsid w:val="005B7F37"/>
    <w:rsid w:val="005C0699"/>
    <w:rsid w:val="005C06AF"/>
    <w:rsid w:val="005C0971"/>
    <w:rsid w:val="005C09CB"/>
    <w:rsid w:val="005C1BFA"/>
    <w:rsid w:val="005C2069"/>
    <w:rsid w:val="005C20A0"/>
    <w:rsid w:val="005C2EDB"/>
    <w:rsid w:val="005C315B"/>
    <w:rsid w:val="005C3CC7"/>
    <w:rsid w:val="005C585A"/>
    <w:rsid w:val="005C6F59"/>
    <w:rsid w:val="005C7680"/>
    <w:rsid w:val="005D0021"/>
    <w:rsid w:val="005D11BE"/>
    <w:rsid w:val="005D2418"/>
    <w:rsid w:val="005D2AC3"/>
    <w:rsid w:val="005D35E6"/>
    <w:rsid w:val="005D3AD3"/>
    <w:rsid w:val="005D4023"/>
    <w:rsid w:val="005D4C93"/>
    <w:rsid w:val="005D6C54"/>
    <w:rsid w:val="005E103C"/>
    <w:rsid w:val="005E264A"/>
    <w:rsid w:val="005E3700"/>
    <w:rsid w:val="005E37A8"/>
    <w:rsid w:val="005E385B"/>
    <w:rsid w:val="005E4646"/>
    <w:rsid w:val="005E4944"/>
    <w:rsid w:val="005E49EA"/>
    <w:rsid w:val="005E5C46"/>
    <w:rsid w:val="005E5E12"/>
    <w:rsid w:val="005E6248"/>
    <w:rsid w:val="005F0276"/>
    <w:rsid w:val="005F0A0A"/>
    <w:rsid w:val="005F0B02"/>
    <w:rsid w:val="005F1794"/>
    <w:rsid w:val="005F1F5A"/>
    <w:rsid w:val="005F2A4B"/>
    <w:rsid w:val="005F2E39"/>
    <w:rsid w:val="005F48E9"/>
    <w:rsid w:val="005F4F37"/>
    <w:rsid w:val="005F69D2"/>
    <w:rsid w:val="005F794D"/>
    <w:rsid w:val="005F7B45"/>
    <w:rsid w:val="00600CC0"/>
    <w:rsid w:val="00601244"/>
    <w:rsid w:val="00602264"/>
    <w:rsid w:val="0060234C"/>
    <w:rsid w:val="00602898"/>
    <w:rsid w:val="00603548"/>
    <w:rsid w:val="00604933"/>
    <w:rsid w:val="0060558A"/>
    <w:rsid w:val="00605BCD"/>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411"/>
    <w:rsid w:val="00620033"/>
    <w:rsid w:val="00622594"/>
    <w:rsid w:val="0062275D"/>
    <w:rsid w:val="00623B63"/>
    <w:rsid w:val="006253FF"/>
    <w:rsid w:val="00626268"/>
    <w:rsid w:val="00626B4F"/>
    <w:rsid w:val="006323DB"/>
    <w:rsid w:val="00635E8B"/>
    <w:rsid w:val="0064002C"/>
    <w:rsid w:val="00640E4A"/>
    <w:rsid w:val="006416B1"/>
    <w:rsid w:val="00641890"/>
    <w:rsid w:val="00641FF3"/>
    <w:rsid w:val="00642BD7"/>
    <w:rsid w:val="00643A89"/>
    <w:rsid w:val="00645360"/>
    <w:rsid w:val="00646283"/>
    <w:rsid w:val="00646827"/>
    <w:rsid w:val="00646D7B"/>
    <w:rsid w:val="00646E26"/>
    <w:rsid w:val="0064730D"/>
    <w:rsid w:val="006476DB"/>
    <w:rsid w:val="00651083"/>
    <w:rsid w:val="00651302"/>
    <w:rsid w:val="006517FC"/>
    <w:rsid w:val="00653895"/>
    <w:rsid w:val="0065401A"/>
    <w:rsid w:val="00654036"/>
    <w:rsid w:val="006544BC"/>
    <w:rsid w:val="006560D2"/>
    <w:rsid w:val="00656393"/>
    <w:rsid w:val="0065676F"/>
    <w:rsid w:val="00660F26"/>
    <w:rsid w:val="006622BE"/>
    <w:rsid w:val="0066445B"/>
    <w:rsid w:val="00664C5F"/>
    <w:rsid w:val="00665793"/>
    <w:rsid w:val="00665A7A"/>
    <w:rsid w:val="00665FC5"/>
    <w:rsid w:val="0066648F"/>
    <w:rsid w:val="00666A5E"/>
    <w:rsid w:val="00670C9E"/>
    <w:rsid w:val="0067127C"/>
    <w:rsid w:val="00671E17"/>
    <w:rsid w:val="00671F7E"/>
    <w:rsid w:val="0067213F"/>
    <w:rsid w:val="0067309B"/>
    <w:rsid w:val="0067458E"/>
    <w:rsid w:val="00676423"/>
    <w:rsid w:val="00676886"/>
    <w:rsid w:val="00676EF2"/>
    <w:rsid w:val="00677B30"/>
    <w:rsid w:val="00680B92"/>
    <w:rsid w:val="0068135C"/>
    <w:rsid w:val="006816EA"/>
    <w:rsid w:val="0068263C"/>
    <w:rsid w:val="0068374D"/>
    <w:rsid w:val="00683C51"/>
    <w:rsid w:val="00684E39"/>
    <w:rsid w:val="00686047"/>
    <w:rsid w:val="006908DF"/>
    <w:rsid w:val="00690D15"/>
    <w:rsid w:val="00690F8A"/>
    <w:rsid w:val="006914AE"/>
    <w:rsid w:val="006934C3"/>
    <w:rsid w:val="00694003"/>
    <w:rsid w:val="00694E49"/>
    <w:rsid w:val="00696A50"/>
    <w:rsid w:val="00696B00"/>
    <w:rsid w:val="006A0242"/>
    <w:rsid w:val="006A089A"/>
    <w:rsid w:val="006A0E1B"/>
    <w:rsid w:val="006A12C7"/>
    <w:rsid w:val="006A1491"/>
    <w:rsid w:val="006A35FC"/>
    <w:rsid w:val="006A396E"/>
    <w:rsid w:val="006A3ABC"/>
    <w:rsid w:val="006A3D2E"/>
    <w:rsid w:val="006A4E1D"/>
    <w:rsid w:val="006A6CB9"/>
    <w:rsid w:val="006B0C94"/>
    <w:rsid w:val="006B0D0E"/>
    <w:rsid w:val="006B167D"/>
    <w:rsid w:val="006B1989"/>
    <w:rsid w:val="006B1C72"/>
    <w:rsid w:val="006B1F62"/>
    <w:rsid w:val="006B2631"/>
    <w:rsid w:val="006B3737"/>
    <w:rsid w:val="006B3A15"/>
    <w:rsid w:val="006B3CDC"/>
    <w:rsid w:val="006B468C"/>
    <w:rsid w:val="006B6AFA"/>
    <w:rsid w:val="006B7934"/>
    <w:rsid w:val="006C13FD"/>
    <w:rsid w:val="006C27C3"/>
    <w:rsid w:val="006C382F"/>
    <w:rsid w:val="006C3A33"/>
    <w:rsid w:val="006C3FE1"/>
    <w:rsid w:val="006C4678"/>
    <w:rsid w:val="006C4CF9"/>
    <w:rsid w:val="006C53E5"/>
    <w:rsid w:val="006C6EDB"/>
    <w:rsid w:val="006C79BB"/>
    <w:rsid w:val="006D0592"/>
    <w:rsid w:val="006D1212"/>
    <w:rsid w:val="006D29A7"/>
    <w:rsid w:val="006D3729"/>
    <w:rsid w:val="006D49B3"/>
    <w:rsid w:val="006D604A"/>
    <w:rsid w:val="006D660C"/>
    <w:rsid w:val="006D6780"/>
    <w:rsid w:val="006D6F93"/>
    <w:rsid w:val="006D77A4"/>
    <w:rsid w:val="006E05A8"/>
    <w:rsid w:val="006E0602"/>
    <w:rsid w:val="006E0800"/>
    <w:rsid w:val="006E2818"/>
    <w:rsid w:val="006E42EC"/>
    <w:rsid w:val="006E58B3"/>
    <w:rsid w:val="006E5D2D"/>
    <w:rsid w:val="006E632A"/>
    <w:rsid w:val="006E6377"/>
    <w:rsid w:val="006E641F"/>
    <w:rsid w:val="006E7694"/>
    <w:rsid w:val="006E7FF6"/>
    <w:rsid w:val="006F1108"/>
    <w:rsid w:val="006F1612"/>
    <w:rsid w:val="006F1F74"/>
    <w:rsid w:val="006F447D"/>
    <w:rsid w:val="006F4968"/>
    <w:rsid w:val="006F4EE0"/>
    <w:rsid w:val="006F50D9"/>
    <w:rsid w:val="006F5522"/>
    <w:rsid w:val="006F6212"/>
    <w:rsid w:val="006F6426"/>
    <w:rsid w:val="006F64EF"/>
    <w:rsid w:val="006F6E7E"/>
    <w:rsid w:val="00700147"/>
    <w:rsid w:val="0070068E"/>
    <w:rsid w:val="00701557"/>
    <w:rsid w:val="00701E38"/>
    <w:rsid w:val="0070244B"/>
    <w:rsid w:val="007028A9"/>
    <w:rsid w:val="007057F3"/>
    <w:rsid w:val="00706C60"/>
    <w:rsid w:val="00707565"/>
    <w:rsid w:val="00707A83"/>
    <w:rsid w:val="00710F12"/>
    <w:rsid w:val="00712F06"/>
    <w:rsid w:val="00714386"/>
    <w:rsid w:val="007145AA"/>
    <w:rsid w:val="007152A4"/>
    <w:rsid w:val="0071709C"/>
    <w:rsid w:val="007172C9"/>
    <w:rsid w:val="00717725"/>
    <w:rsid w:val="007178EC"/>
    <w:rsid w:val="00717E7A"/>
    <w:rsid w:val="00720006"/>
    <w:rsid w:val="007203A0"/>
    <w:rsid w:val="00721755"/>
    <w:rsid w:val="00722862"/>
    <w:rsid w:val="00722B13"/>
    <w:rsid w:val="00722C48"/>
    <w:rsid w:val="007256F7"/>
    <w:rsid w:val="00725E64"/>
    <w:rsid w:val="007279B3"/>
    <w:rsid w:val="00727C11"/>
    <w:rsid w:val="00730311"/>
    <w:rsid w:val="0073066C"/>
    <w:rsid w:val="0073267F"/>
    <w:rsid w:val="00736E53"/>
    <w:rsid w:val="00737DEE"/>
    <w:rsid w:val="00737E3A"/>
    <w:rsid w:val="0074081E"/>
    <w:rsid w:val="00741195"/>
    <w:rsid w:val="00741240"/>
    <w:rsid w:val="00742ED3"/>
    <w:rsid w:val="00743AC0"/>
    <w:rsid w:val="007441B8"/>
    <w:rsid w:val="00744DC9"/>
    <w:rsid w:val="00745DDF"/>
    <w:rsid w:val="00747060"/>
    <w:rsid w:val="00747526"/>
    <w:rsid w:val="00747674"/>
    <w:rsid w:val="00747B26"/>
    <w:rsid w:val="00747D16"/>
    <w:rsid w:val="00750459"/>
    <w:rsid w:val="0075058D"/>
    <w:rsid w:val="00750591"/>
    <w:rsid w:val="00751049"/>
    <w:rsid w:val="007512E6"/>
    <w:rsid w:val="007514E0"/>
    <w:rsid w:val="00751645"/>
    <w:rsid w:val="00751815"/>
    <w:rsid w:val="00751F59"/>
    <w:rsid w:val="00752E32"/>
    <w:rsid w:val="00753B54"/>
    <w:rsid w:val="00754A60"/>
    <w:rsid w:val="00755EFE"/>
    <w:rsid w:val="00756EBF"/>
    <w:rsid w:val="00757E26"/>
    <w:rsid w:val="00760012"/>
    <w:rsid w:val="0076055F"/>
    <w:rsid w:val="007607C6"/>
    <w:rsid w:val="00760D2E"/>
    <w:rsid w:val="007610F4"/>
    <w:rsid w:val="007615E3"/>
    <w:rsid w:val="00761876"/>
    <w:rsid w:val="00762BB3"/>
    <w:rsid w:val="007635DB"/>
    <w:rsid w:val="00763925"/>
    <w:rsid w:val="00764479"/>
    <w:rsid w:val="00767028"/>
    <w:rsid w:val="00767262"/>
    <w:rsid w:val="00767DFE"/>
    <w:rsid w:val="00770559"/>
    <w:rsid w:val="00770AC9"/>
    <w:rsid w:val="00772890"/>
    <w:rsid w:val="00772DF6"/>
    <w:rsid w:val="00772EA9"/>
    <w:rsid w:val="0077382A"/>
    <w:rsid w:val="00774604"/>
    <w:rsid w:val="0077505B"/>
    <w:rsid w:val="007766DC"/>
    <w:rsid w:val="00776A2B"/>
    <w:rsid w:val="00776E9C"/>
    <w:rsid w:val="0077705B"/>
    <w:rsid w:val="007772E4"/>
    <w:rsid w:val="00777682"/>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820"/>
    <w:rsid w:val="0079092D"/>
    <w:rsid w:val="00791684"/>
    <w:rsid w:val="00794E6D"/>
    <w:rsid w:val="00795608"/>
    <w:rsid w:val="00795995"/>
    <w:rsid w:val="0079748A"/>
    <w:rsid w:val="00797720"/>
    <w:rsid w:val="0079793D"/>
    <w:rsid w:val="00797EB2"/>
    <w:rsid w:val="007A102A"/>
    <w:rsid w:val="007A1BD6"/>
    <w:rsid w:val="007A2076"/>
    <w:rsid w:val="007A239B"/>
    <w:rsid w:val="007A2BC8"/>
    <w:rsid w:val="007A4B6D"/>
    <w:rsid w:val="007A60FD"/>
    <w:rsid w:val="007B1A28"/>
    <w:rsid w:val="007B1AE7"/>
    <w:rsid w:val="007B4083"/>
    <w:rsid w:val="007B538C"/>
    <w:rsid w:val="007B6464"/>
    <w:rsid w:val="007B6EED"/>
    <w:rsid w:val="007C0282"/>
    <w:rsid w:val="007C05FC"/>
    <w:rsid w:val="007C0720"/>
    <w:rsid w:val="007C0E7B"/>
    <w:rsid w:val="007C183A"/>
    <w:rsid w:val="007C2550"/>
    <w:rsid w:val="007C453D"/>
    <w:rsid w:val="007C7CEB"/>
    <w:rsid w:val="007D08DB"/>
    <w:rsid w:val="007D208F"/>
    <w:rsid w:val="007D363A"/>
    <w:rsid w:val="007D3D36"/>
    <w:rsid w:val="007D4984"/>
    <w:rsid w:val="007D4E24"/>
    <w:rsid w:val="007D59A6"/>
    <w:rsid w:val="007D715A"/>
    <w:rsid w:val="007D71FE"/>
    <w:rsid w:val="007D7FFA"/>
    <w:rsid w:val="007E0B5A"/>
    <w:rsid w:val="007E1632"/>
    <w:rsid w:val="007E27EC"/>
    <w:rsid w:val="007E568E"/>
    <w:rsid w:val="007E636F"/>
    <w:rsid w:val="007E6992"/>
    <w:rsid w:val="007E6F62"/>
    <w:rsid w:val="007E735B"/>
    <w:rsid w:val="007E7CEF"/>
    <w:rsid w:val="007E7F16"/>
    <w:rsid w:val="007F013E"/>
    <w:rsid w:val="007F079B"/>
    <w:rsid w:val="007F1106"/>
    <w:rsid w:val="007F1DF4"/>
    <w:rsid w:val="007F27A0"/>
    <w:rsid w:val="007F2FB3"/>
    <w:rsid w:val="007F4549"/>
    <w:rsid w:val="007F4CA5"/>
    <w:rsid w:val="007F57C6"/>
    <w:rsid w:val="007F5BD1"/>
    <w:rsid w:val="007F600D"/>
    <w:rsid w:val="007F6708"/>
    <w:rsid w:val="007F7294"/>
    <w:rsid w:val="007F72E6"/>
    <w:rsid w:val="007F749D"/>
    <w:rsid w:val="008007BA"/>
    <w:rsid w:val="0080138B"/>
    <w:rsid w:val="00801787"/>
    <w:rsid w:val="0080207B"/>
    <w:rsid w:val="00802265"/>
    <w:rsid w:val="0080232A"/>
    <w:rsid w:val="00803E02"/>
    <w:rsid w:val="008043C1"/>
    <w:rsid w:val="008045BB"/>
    <w:rsid w:val="008050F8"/>
    <w:rsid w:val="0080599F"/>
    <w:rsid w:val="00805F6E"/>
    <w:rsid w:val="00807290"/>
    <w:rsid w:val="008112C1"/>
    <w:rsid w:val="00811E36"/>
    <w:rsid w:val="00811FA2"/>
    <w:rsid w:val="00812A2F"/>
    <w:rsid w:val="00812A90"/>
    <w:rsid w:val="00815E3C"/>
    <w:rsid w:val="00820584"/>
    <w:rsid w:val="00821D5F"/>
    <w:rsid w:val="00824823"/>
    <w:rsid w:val="00824B45"/>
    <w:rsid w:val="00825941"/>
    <w:rsid w:val="00826BA9"/>
    <w:rsid w:val="0082724F"/>
    <w:rsid w:val="008274BA"/>
    <w:rsid w:val="00830A01"/>
    <w:rsid w:val="00831451"/>
    <w:rsid w:val="008314DD"/>
    <w:rsid w:val="00832386"/>
    <w:rsid w:val="008334C2"/>
    <w:rsid w:val="00833FCB"/>
    <w:rsid w:val="00835126"/>
    <w:rsid w:val="00835746"/>
    <w:rsid w:val="0084009C"/>
    <w:rsid w:val="0084226A"/>
    <w:rsid w:val="008432E2"/>
    <w:rsid w:val="008437D0"/>
    <w:rsid w:val="00843FB0"/>
    <w:rsid w:val="0084513A"/>
    <w:rsid w:val="008454F0"/>
    <w:rsid w:val="00847491"/>
    <w:rsid w:val="00847B44"/>
    <w:rsid w:val="00847CA7"/>
    <w:rsid w:val="00850A22"/>
    <w:rsid w:val="00851674"/>
    <w:rsid w:val="0085313E"/>
    <w:rsid w:val="008539BF"/>
    <w:rsid w:val="00853EB9"/>
    <w:rsid w:val="008550FE"/>
    <w:rsid w:val="0085511E"/>
    <w:rsid w:val="0085525B"/>
    <w:rsid w:val="00855366"/>
    <w:rsid w:val="00855E09"/>
    <w:rsid w:val="008561B5"/>
    <w:rsid w:val="00856CEC"/>
    <w:rsid w:val="008579C0"/>
    <w:rsid w:val="00857B7B"/>
    <w:rsid w:val="008600DA"/>
    <w:rsid w:val="0086014A"/>
    <w:rsid w:val="00861ABF"/>
    <w:rsid w:val="00862339"/>
    <w:rsid w:val="00862751"/>
    <w:rsid w:val="00862FE4"/>
    <w:rsid w:val="00863173"/>
    <w:rsid w:val="00863265"/>
    <w:rsid w:val="00864C31"/>
    <w:rsid w:val="00870579"/>
    <w:rsid w:val="008705F3"/>
    <w:rsid w:val="00870894"/>
    <w:rsid w:val="008718E5"/>
    <w:rsid w:val="00872F20"/>
    <w:rsid w:val="008744C5"/>
    <w:rsid w:val="008748A5"/>
    <w:rsid w:val="00875229"/>
    <w:rsid w:val="00875A72"/>
    <w:rsid w:val="00876973"/>
    <w:rsid w:val="00877830"/>
    <w:rsid w:val="00877D77"/>
    <w:rsid w:val="00881211"/>
    <w:rsid w:val="008815E1"/>
    <w:rsid w:val="0088307E"/>
    <w:rsid w:val="008863EB"/>
    <w:rsid w:val="00887D3A"/>
    <w:rsid w:val="008900FD"/>
    <w:rsid w:val="00890421"/>
    <w:rsid w:val="0089043E"/>
    <w:rsid w:val="008922D3"/>
    <w:rsid w:val="00892698"/>
    <w:rsid w:val="00893EB2"/>
    <w:rsid w:val="008940F7"/>
    <w:rsid w:val="00894461"/>
    <w:rsid w:val="00894602"/>
    <w:rsid w:val="00895FD7"/>
    <w:rsid w:val="00896D8A"/>
    <w:rsid w:val="008974DE"/>
    <w:rsid w:val="0089753F"/>
    <w:rsid w:val="008A010C"/>
    <w:rsid w:val="008A0771"/>
    <w:rsid w:val="008A18B2"/>
    <w:rsid w:val="008A1AF9"/>
    <w:rsid w:val="008A34DB"/>
    <w:rsid w:val="008A4010"/>
    <w:rsid w:val="008A405F"/>
    <w:rsid w:val="008A5671"/>
    <w:rsid w:val="008A5CD2"/>
    <w:rsid w:val="008A6130"/>
    <w:rsid w:val="008A650B"/>
    <w:rsid w:val="008A6CA5"/>
    <w:rsid w:val="008B0354"/>
    <w:rsid w:val="008B07C1"/>
    <w:rsid w:val="008B0BAD"/>
    <w:rsid w:val="008B21BE"/>
    <w:rsid w:val="008B5228"/>
    <w:rsid w:val="008B527F"/>
    <w:rsid w:val="008B6764"/>
    <w:rsid w:val="008B7895"/>
    <w:rsid w:val="008B7F4D"/>
    <w:rsid w:val="008C119E"/>
    <w:rsid w:val="008C11EE"/>
    <w:rsid w:val="008C180E"/>
    <w:rsid w:val="008C2492"/>
    <w:rsid w:val="008C2578"/>
    <w:rsid w:val="008C2AD3"/>
    <w:rsid w:val="008C3B2B"/>
    <w:rsid w:val="008C3F33"/>
    <w:rsid w:val="008C5560"/>
    <w:rsid w:val="008C5592"/>
    <w:rsid w:val="008C6462"/>
    <w:rsid w:val="008C651B"/>
    <w:rsid w:val="008C7276"/>
    <w:rsid w:val="008D0294"/>
    <w:rsid w:val="008D0DE0"/>
    <w:rsid w:val="008D20D7"/>
    <w:rsid w:val="008D22D8"/>
    <w:rsid w:val="008D392B"/>
    <w:rsid w:val="008D3E94"/>
    <w:rsid w:val="008D433F"/>
    <w:rsid w:val="008D4AED"/>
    <w:rsid w:val="008D5585"/>
    <w:rsid w:val="008D5C33"/>
    <w:rsid w:val="008D7225"/>
    <w:rsid w:val="008D7756"/>
    <w:rsid w:val="008E04C9"/>
    <w:rsid w:val="008E0A14"/>
    <w:rsid w:val="008E10A8"/>
    <w:rsid w:val="008E1654"/>
    <w:rsid w:val="008E215B"/>
    <w:rsid w:val="008E2958"/>
    <w:rsid w:val="008E2D8D"/>
    <w:rsid w:val="008E3209"/>
    <w:rsid w:val="008E3C5C"/>
    <w:rsid w:val="008E4722"/>
    <w:rsid w:val="008E4980"/>
    <w:rsid w:val="008E4D86"/>
    <w:rsid w:val="008E5291"/>
    <w:rsid w:val="008E567E"/>
    <w:rsid w:val="008E5C07"/>
    <w:rsid w:val="008E63DD"/>
    <w:rsid w:val="008F09BF"/>
    <w:rsid w:val="008F3B2B"/>
    <w:rsid w:val="008F4F41"/>
    <w:rsid w:val="008F61B1"/>
    <w:rsid w:val="008F74E2"/>
    <w:rsid w:val="009017AF"/>
    <w:rsid w:val="00901F31"/>
    <w:rsid w:val="00903AB8"/>
    <w:rsid w:val="00904953"/>
    <w:rsid w:val="009049DE"/>
    <w:rsid w:val="00905138"/>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90C"/>
    <w:rsid w:val="00924419"/>
    <w:rsid w:val="00924F90"/>
    <w:rsid w:val="00925A1B"/>
    <w:rsid w:val="00925B33"/>
    <w:rsid w:val="00925EDA"/>
    <w:rsid w:val="009262CD"/>
    <w:rsid w:val="00926ACC"/>
    <w:rsid w:val="00927481"/>
    <w:rsid w:val="00927BA1"/>
    <w:rsid w:val="00927CC5"/>
    <w:rsid w:val="009304F4"/>
    <w:rsid w:val="0093122C"/>
    <w:rsid w:val="00932796"/>
    <w:rsid w:val="00932DED"/>
    <w:rsid w:val="0093309F"/>
    <w:rsid w:val="0093356A"/>
    <w:rsid w:val="00933C5C"/>
    <w:rsid w:val="0093646D"/>
    <w:rsid w:val="00936819"/>
    <w:rsid w:val="00936DAA"/>
    <w:rsid w:val="009374D6"/>
    <w:rsid w:val="009379A7"/>
    <w:rsid w:val="00940134"/>
    <w:rsid w:val="00940948"/>
    <w:rsid w:val="0094135B"/>
    <w:rsid w:val="00941E10"/>
    <w:rsid w:val="009429C7"/>
    <w:rsid w:val="00942E4A"/>
    <w:rsid w:val="00944130"/>
    <w:rsid w:val="00945ADA"/>
    <w:rsid w:val="00946D8E"/>
    <w:rsid w:val="00950B5A"/>
    <w:rsid w:val="00950E19"/>
    <w:rsid w:val="00951BB6"/>
    <w:rsid w:val="009534A2"/>
    <w:rsid w:val="009535BD"/>
    <w:rsid w:val="00954932"/>
    <w:rsid w:val="009557AD"/>
    <w:rsid w:val="009564E7"/>
    <w:rsid w:val="00956670"/>
    <w:rsid w:val="00956979"/>
    <w:rsid w:val="0095748D"/>
    <w:rsid w:val="009627CE"/>
    <w:rsid w:val="009630DC"/>
    <w:rsid w:val="00963B51"/>
    <w:rsid w:val="009649B2"/>
    <w:rsid w:val="0096567E"/>
    <w:rsid w:val="00965F52"/>
    <w:rsid w:val="00966535"/>
    <w:rsid w:val="00966811"/>
    <w:rsid w:val="00966F25"/>
    <w:rsid w:val="009677F8"/>
    <w:rsid w:val="00971AA6"/>
    <w:rsid w:val="009732DD"/>
    <w:rsid w:val="009746E2"/>
    <w:rsid w:val="00974DE7"/>
    <w:rsid w:val="00975F29"/>
    <w:rsid w:val="009760E2"/>
    <w:rsid w:val="0097702E"/>
    <w:rsid w:val="00977334"/>
    <w:rsid w:val="0097736B"/>
    <w:rsid w:val="009776A6"/>
    <w:rsid w:val="00980B6B"/>
    <w:rsid w:val="009820BB"/>
    <w:rsid w:val="009823AA"/>
    <w:rsid w:val="009824E3"/>
    <w:rsid w:val="00982D45"/>
    <w:rsid w:val="00982D64"/>
    <w:rsid w:val="00983E4A"/>
    <w:rsid w:val="00983EED"/>
    <w:rsid w:val="00983F2D"/>
    <w:rsid w:val="00985383"/>
    <w:rsid w:val="00985817"/>
    <w:rsid w:val="00985BEF"/>
    <w:rsid w:val="0098645C"/>
    <w:rsid w:val="00987802"/>
    <w:rsid w:val="00987A7F"/>
    <w:rsid w:val="0099035D"/>
    <w:rsid w:val="009904D7"/>
    <w:rsid w:val="00991D4F"/>
    <w:rsid w:val="00992C4C"/>
    <w:rsid w:val="00992F8E"/>
    <w:rsid w:val="00993B6E"/>
    <w:rsid w:val="00993F6E"/>
    <w:rsid w:val="009946DE"/>
    <w:rsid w:val="00996D67"/>
    <w:rsid w:val="009974F3"/>
    <w:rsid w:val="00997DEE"/>
    <w:rsid w:val="009A014B"/>
    <w:rsid w:val="009A0976"/>
    <w:rsid w:val="009A0990"/>
    <w:rsid w:val="009A0D24"/>
    <w:rsid w:val="009A2900"/>
    <w:rsid w:val="009A2CB2"/>
    <w:rsid w:val="009A4319"/>
    <w:rsid w:val="009A4524"/>
    <w:rsid w:val="009A51AE"/>
    <w:rsid w:val="009A52BE"/>
    <w:rsid w:val="009A6162"/>
    <w:rsid w:val="009A66C5"/>
    <w:rsid w:val="009B0082"/>
    <w:rsid w:val="009B0503"/>
    <w:rsid w:val="009B0991"/>
    <w:rsid w:val="009B103B"/>
    <w:rsid w:val="009B1EB3"/>
    <w:rsid w:val="009B2CEC"/>
    <w:rsid w:val="009B2EC3"/>
    <w:rsid w:val="009B34E4"/>
    <w:rsid w:val="009B3554"/>
    <w:rsid w:val="009B3C90"/>
    <w:rsid w:val="009B4329"/>
    <w:rsid w:val="009B449D"/>
    <w:rsid w:val="009B58B8"/>
    <w:rsid w:val="009B58E1"/>
    <w:rsid w:val="009B5B56"/>
    <w:rsid w:val="009B6938"/>
    <w:rsid w:val="009C047C"/>
    <w:rsid w:val="009C115B"/>
    <w:rsid w:val="009C3F2F"/>
    <w:rsid w:val="009C6E12"/>
    <w:rsid w:val="009C7493"/>
    <w:rsid w:val="009C7D9F"/>
    <w:rsid w:val="009D11E3"/>
    <w:rsid w:val="009D20BA"/>
    <w:rsid w:val="009D2A43"/>
    <w:rsid w:val="009D2B88"/>
    <w:rsid w:val="009D306D"/>
    <w:rsid w:val="009D33F3"/>
    <w:rsid w:val="009D3692"/>
    <w:rsid w:val="009D4154"/>
    <w:rsid w:val="009D57FA"/>
    <w:rsid w:val="009E06DB"/>
    <w:rsid w:val="009E0C1C"/>
    <w:rsid w:val="009E1D7E"/>
    <w:rsid w:val="009E2B88"/>
    <w:rsid w:val="009E2C44"/>
    <w:rsid w:val="009E33C2"/>
    <w:rsid w:val="009E3860"/>
    <w:rsid w:val="009E3CD9"/>
    <w:rsid w:val="009E45B8"/>
    <w:rsid w:val="009E563D"/>
    <w:rsid w:val="009E60CE"/>
    <w:rsid w:val="009E7919"/>
    <w:rsid w:val="009F0323"/>
    <w:rsid w:val="009F1030"/>
    <w:rsid w:val="009F15D2"/>
    <w:rsid w:val="009F15E7"/>
    <w:rsid w:val="009F1C65"/>
    <w:rsid w:val="009F209A"/>
    <w:rsid w:val="009F283D"/>
    <w:rsid w:val="009F5482"/>
    <w:rsid w:val="009F55DE"/>
    <w:rsid w:val="009F5A19"/>
    <w:rsid w:val="009F5D4A"/>
    <w:rsid w:val="009F604C"/>
    <w:rsid w:val="009F628E"/>
    <w:rsid w:val="009F79C4"/>
    <w:rsid w:val="009F7B46"/>
    <w:rsid w:val="009F7F9A"/>
    <w:rsid w:val="009F7FCB"/>
    <w:rsid w:val="00A00AA9"/>
    <w:rsid w:val="00A035A5"/>
    <w:rsid w:val="00A03C95"/>
    <w:rsid w:val="00A04B6E"/>
    <w:rsid w:val="00A04E7B"/>
    <w:rsid w:val="00A05313"/>
    <w:rsid w:val="00A05932"/>
    <w:rsid w:val="00A110B1"/>
    <w:rsid w:val="00A11DCF"/>
    <w:rsid w:val="00A12251"/>
    <w:rsid w:val="00A12913"/>
    <w:rsid w:val="00A12C6C"/>
    <w:rsid w:val="00A14BA0"/>
    <w:rsid w:val="00A14BD6"/>
    <w:rsid w:val="00A14D4B"/>
    <w:rsid w:val="00A15AC7"/>
    <w:rsid w:val="00A16576"/>
    <w:rsid w:val="00A17624"/>
    <w:rsid w:val="00A2004F"/>
    <w:rsid w:val="00A2113E"/>
    <w:rsid w:val="00A221C2"/>
    <w:rsid w:val="00A229B7"/>
    <w:rsid w:val="00A246C4"/>
    <w:rsid w:val="00A25F28"/>
    <w:rsid w:val="00A25FC9"/>
    <w:rsid w:val="00A2711B"/>
    <w:rsid w:val="00A27E3A"/>
    <w:rsid w:val="00A30B20"/>
    <w:rsid w:val="00A30CD6"/>
    <w:rsid w:val="00A318C7"/>
    <w:rsid w:val="00A31FCA"/>
    <w:rsid w:val="00A32896"/>
    <w:rsid w:val="00A33491"/>
    <w:rsid w:val="00A33B32"/>
    <w:rsid w:val="00A3437C"/>
    <w:rsid w:val="00A35DB3"/>
    <w:rsid w:val="00A35F51"/>
    <w:rsid w:val="00A41212"/>
    <w:rsid w:val="00A4201F"/>
    <w:rsid w:val="00A4324A"/>
    <w:rsid w:val="00A439FB"/>
    <w:rsid w:val="00A43DCF"/>
    <w:rsid w:val="00A448BA"/>
    <w:rsid w:val="00A44C20"/>
    <w:rsid w:val="00A463C2"/>
    <w:rsid w:val="00A46AEA"/>
    <w:rsid w:val="00A473DA"/>
    <w:rsid w:val="00A47491"/>
    <w:rsid w:val="00A47BCC"/>
    <w:rsid w:val="00A502F7"/>
    <w:rsid w:val="00A5049E"/>
    <w:rsid w:val="00A50607"/>
    <w:rsid w:val="00A506FB"/>
    <w:rsid w:val="00A50E7D"/>
    <w:rsid w:val="00A50ED4"/>
    <w:rsid w:val="00A52859"/>
    <w:rsid w:val="00A5354C"/>
    <w:rsid w:val="00A546B0"/>
    <w:rsid w:val="00A5557D"/>
    <w:rsid w:val="00A5594F"/>
    <w:rsid w:val="00A572EB"/>
    <w:rsid w:val="00A614C9"/>
    <w:rsid w:val="00A6264E"/>
    <w:rsid w:val="00A6379E"/>
    <w:rsid w:val="00A664B4"/>
    <w:rsid w:val="00A66F26"/>
    <w:rsid w:val="00A7038C"/>
    <w:rsid w:val="00A7053D"/>
    <w:rsid w:val="00A706A8"/>
    <w:rsid w:val="00A71134"/>
    <w:rsid w:val="00A71206"/>
    <w:rsid w:val="00A71806"/>
    <w:rsid w:val="00A71A06"/>
    <w:rsid w:val="00A71A81"/>
    <w:rsid w:val="00A71B4A"/>
    <w:rsid w:val="00A72071"/>
    <w:rsid w:val="00A7228F"/>
    <w:rsid w:val="00A72607"/>
    <w:rsid w:val="00A7453E"/>
    <w:rsid w:val="00A74B88"/>
    <w:rsid w:val="00A75841"/>
    <w:rsid w:val="00A764BA"/>
    <w:rsid w:val="00A776EB"/>
    <w:rsid w:val="00A80296"/>
    <w:rsid w:val="00A8052F"/>
    <w:rsid w:val="00A80A40"/>
    <w:rsid w:val="00A80E36"/>
    <w:rsid w:val="00A82234"/>
    <w:rsid w:val="00A828A4"/>
    <w:rsid w:val="00A8299A"/>
    <w:rsid w:val="00A831CC"/>
    <w:rsid w:val="00A83393"/>
    <w:rsid w:val="00A83F48"/>
    <w:rsid w:val="00A84734"/>
    <w:rsid w:val="00A86209"/>
    <w:rsid w:val="00A8668D"/>
    <w:rsid w:val="00A8754E"/>
    <w:rsid w:val="00A87569"/>
    <w:rsid w:val="00A87758"/>
    <w:rsid w:val="00A9087E"/>
    <w:rsid w:val="00A90AD6"/>
    <w:rsid w:val="00A90C8A"/>
    <w:rsid w:val="00A90DDC"/>
    <w:rsid w:val="00A92FBF"/>
    <w:rsid w:val="00A93901"/>
    <w:rsid w:val="00A93A27"/>
    <w:rsid w:val="00A952FF"/>
    <w:rsid w:val="00A95AC8"/>
    <w:rsid w:val="00A97AA8"/>
    <w:rsid w:val="00AA0145"/>
    <w:rsid w:val="00AA0EFA"/>
    <w:rsid w:val="00AA1213"/>
    <w:rsid w:val="00AA28C0"/>
    <w:rsid w:val="00AA2DD3"/>
    <w:rsid w:val="00AA4204"/>
    <w:rsid w:val="00AA43C6"/>
    <w:rsid w:val="00AA5179"/>
    <w:rsid w:val="00AA59BE"/>
    <w:rsid w:val="00AA6599"/>
    <w:rsid w:val="00AA65A9"/>
    <w:rsid w:val="00AA69EE"/>
    <w:rsid w:val="00AA6B64"/>
    <w:rsid w:val="00AA73C5"/>
    <w:rsid w:val="00AA7987"/>
    <w:rsid w:val="00AA7A87"/>
    <w:rsid w:val="00AB0259"/>
    <w:rsid w:val="00AB11EB"/>
    <w:rsid w:val="00AB1646"/>
    <w:rsid w:val="00AB1D77"/>
    <w:rsid w:val="00AB2245"/>
    <w:rsid w:val="00AB2460"/>
    <w:rsid w:val="00AB3417"/>
    <w:rsid w:val="00AB3499"/>
    <w:rsid w:val="00AB415C"/>
    <w:rsid w:val="00AB45E8"/>
    <w:rsid w:val="00AB46C4"/>
    <w:rsid w:val="00AB4977"/>
    <w:rsid w:val="00AB585F"/>
    <w:rsid w:val="00AB5DC8"/>
    <w:rsid w:val="00AB7D85"/>
    <w:rsid w:val="00AC1D76"/>
    <w:rsid w:val="00AC25C1"/>
    <w:rsid w:val="00AC3A64"/>
    <w:rsid w:val="00AC498F"/>
    <w:rsid w:val="00AC572F"/>
    <w:rsid w:val="00AC63D4"/>
    <w:rsid w:val="00AD0896"/>
    <w:rsid w:val="00AD0F07"/>
    <w:rsid w:val="00AD2074"/>
    <w:rsid w:val="00AD24B5"/>
    <w:rsid w:val="00AD31F2"/>
    <w:rsid w:val="00AD6CB3"/>
    <w:rsid w:val="00AD742E"/>
    <w:rsid w:val="00AE0706"/>
    <w:rsid w:val="00AE2DD9"/>
    <w:rsid w:val="00AE3148"/>
    <w:rsid w:val="00AE4370"/>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34D"/>
    <w:rsid w:val="00B019CB"/>
    <w:rsid w:val="00B01F98"/>
    <w:rsid w:val="00B051A1"/>
    <w:rsid w:val="00B05482"/>
    <w:rsid w:val="00B0559C"/>
    <w:rsid w:val="00B060EE"/>
    <w:rsid w:val="00B070DB"/>
    <w:rsid w:val="00B07401"/>
    <w:rsid w:val="00B10099"/>
    <w:rsid w:val="00B1018E"/>
    <w:rsid w:val="00B10A26"/>
    <w:rsid w:val="00B10D58"/>
    <w:rsid w:val="00B11564"/>
    <w:rsid w:val="00B11687"/>
    <w:rsid w:val="00B117A9"/>
    <w:rsid w:val="00B125A1"/>
    <w:rsid w:val="00B12D29"/>
    <w:rsid w:val="00B149A3"/>
    <w:rsid w:val="00B14B16"/>
    <w:rsid w:val="00B153C3"/>
    <w:rsid w:val="00B17C0C"/>
    <w:rsid w:val="00B20351"/>
    <w:rsid w:val="00B20C23"/>
    <w:rsid w:val="00B2101F"/>
    <w:rsid w:val="00B2190D"/>
    <w:rsid w:val="00B224B3"/>
    <w:rsid w:val="00B23AF1"/>
    <w:rsid w:val="00B23FBA"/>
    <w:rsid w:val="00B247C1"/>
    <w:rsid w:val="00B24CFF"/>
    <w:rsid w:val="00B2612E"/>
    <w:rsid w:val="00B26A12"/>
    <w:rsid w:val="00B27335"/>
    <w:rsid w:val="00B276A8"/>
    <w:rsid w:val="00B27753"/>
    <w:rsid w:val="00B30A42"/>
    <w:rsid w:val="00B3156F"/>
    <w:rsid w:val="00B31ABF"/>
    <w:rsid w:val="00B321C1"/>
    <w:rsid w:val="00B32B91"/>
    <w:rsid w:val="00B351C1"/>
    <w:rsid w:val="00B37885"/>
    <w:rsid w:val="00B37D10"/>
    <w:rsid w:val="00B400E6"/>
    <w:rsid w:val="00B40FCD"/>
    <w:rsid w:val="00B41FD0"/>
    <w:rsid w:val="00B426B9"/>
    <w:rsid w:val="00B42860"/>
    <w:rsid w:val="00B42B6E"/>
    <w:rsid w:val="00B4323A"/>
    <w:rsid w:val="00B43C09"/>
    <w:rsid w:val="00B4509C"/>
    <w:rsid w:val="00B45117"/>
    <w:rsid w:val="00B45B39"/>
    <w:rsid w:val="00B46B9A"/>
    <w:rsid w:val="00B50288"/>
    <w:rsid w:val="00B5090F"/>
    <w:rsid w:val="00B50A70"/>
    <w:rsid w:val="00B5130F"/>
    <w:rsid w:val="00B51FE6"/>
    <w:rsid w:val="00B54966"/>
    <w:rsid w:val="00B54BD6"/>
    <w:rsid w:val="00B54D23"/>
    <w:rsid w:val="00B54F94"/>
    <w:rsid w:val="00B55993"/>
    <w:rsid w:val="00B565AE"/>
    <w:rsid w:val="00B56FB4"/>
    <w:rsid w:val="00B57017"/>
    <w:rsid w:val="00B57155"/>
    <w:rsid w:val="00B57775"/>
    <w:rsid w:val="00B602AA"/>
    <w:rsid w:val="00B617C2"/>
    <w:rsid w:val="00B61DC3"/>
    <w:rsid w:val="00B62766"/>
    <w:rsid w:val="00B62EA7"/>
    <w:rsid w:val="00B6306B"/>
    <w:rsid w:val="00B6358A"/>
    <w:rsid w:val="00B6591E"/>
    <w:rsid w:val="00B65B51"/>
    <w:rsid w:val="00B65DC6"/>
    <w:rsid w:val="00B65FAD"/>
    <w:rsid w:val="00B67172"/>
    <w:rsid w:val="00B673CC"/>
    <w:rsid w:val="00B70AF0"/>
    <w:rsid w:val="00B7103B"/>
    <w:rsid w:val="00B7178E"/>
    <w:rsid w:val="00B72EBB"/>
    <w:rsid w:val="00B732CF"/>
    <w:rsid w:val="00B737FE"/>
    <w:rsid w:val="00B74316"/>
    <w:rsid w:val="00B74677"/>
    <w:rsid w:val="00B759A1"/>
    <w:rsid w:val="00B767AA"/>
    <w:rsid w:val="00B77507"/>
    <w:rsid w:val="00B7786C"/>
    <w:rsid w:val="00B802F8"/>
    <w:rsid w:val="00B80A92"/>
    <w:rsid w:val="00B810C9"/>
    <w:rsid w:val="00B815A5"/>
    <w:rsid w:val="00B81DBB"/>
    <w:rsid w:val="00B81DFB"/>
    <w:rsid w:val="00B82734"/>
    <w:rsid w:val="00B82FDE"/>
    <w:rsid w:val="00B82FF9"/>
    <w:rsid w:val="00B83CD5"/>
    <w:rsid w:val="00B8451B"/>
    <w:rsid w:val="00B85676"/>
    <w:rsid w:val="00B85896"/>
    <w:rsid w:val="00B859B3"/>
    <w:rsid w:val="00B90D14"/>
    <w:rsid w:val="00B91727"/>
    <w:rsid w:val="00B92378"/>
    <w:rsid w:val="00B9351F"/>
    <w:rsid w:val="00B94387"/>
    <w:rsid w:val="00B94797"/>
    <w:rsid w:val="00B94CE2"/>
    <w:rsid w:val="00BA0498"/>
    <w:rsid w:val="00BA087E"/>
    <w:rsid w:val="00BA0B99"/>
    <w:rsid w:val="00BA130F"/>
    <w:rsid w:val="00BA2388"/>
    <w:rsid w:val="00BA4432"/>
    <w:rsid w:val="00BA4B75"/>
    <w:rsid w:val="00BA4B88"/>
    <w:rsid w:val="00BA4F2B"/>
    <w:rsid w:val="00BA530F"/>
    <w:rsid w:val="00BA53C3"/>
    <w:rsid w:val="00BA60DC"/>
    <w:rsid w:val="00BA6872"/>
    <w:rsid w:val="00BA6D16"/>
    <w:rsid w:val="00BA7DEA"/>
    <w:rsid w:val="00BB205F"/>
    <w:rsid w:val="00BB29F6"/>
    <w:rsid w:val="00BB30F0"/>
    <w:rsid w:val="00BB37A8"/>
    <w:rsid w:val="00BB3854"/>
    <w:rsid w:val="00BB3A85"/>
    <w:rsid w:val="00BB45EB"/>
    <w:rsid w:val="00BB52F3"/>
    <w:rsid w:val="00BB54E0"/>
    <w:rsid w:val="00BB5EF3"/>
    <w:rsid w:val="00BB69A7"/>
    <w:rsid w:val="00BB6B5E"/>
    <w:rsid w:val="00BB708D"/>
    <w:rsid w:val="00BB785B"/>
    <w:rsid w:val="00BB7DD5"/>
    <w:rsid w:val="00BC66F3"/>
    <w:rsid w:val="00BC7279"/>
    <w:rsid w:val="00BC76AF"/>
    <w:rsid w:val="00BC7916"/>
    <w:rsid w:val="00BD046B"/>
    <w:rsid w:val="00BD0E31"/>
    <w:rsid w:val="00BD0ECE"/>
    <w:rsid w:val="00BD0FD5"/>
    <w:rsid w:val="00BD20AF"/>
    <w:rsid w:val="00BD2BBB"/>
    <w:rsid w:val="00BD39BE"/>
    <w:rsid w:val="00BD3A35"/>
    <w:rsid w:val="00BD48E4"/>
    <w:rsid w:val="00BD6C2C"/>
    <w:rsid w:val="00BD73D6"/>
    <w:rsid w:val="00BD7B7E"/>
    <w:rsid w:val="00BE0C74"/>
    <w:rsid w:val="00BE1610"/>
    <w:rsid w:val="00BE167A"/>
    <w:rsid w:val="00BE2107"/>
    <w:rsid w:val="00BE279E"/>
    <w:rsid w:val="00BE27CA"/>
    <w:rsid w:val="00BE3005"/>
    <w:rsid w:val="00BE3786"/>
    <w:rsid w:val="00BE4014"/>
    <w:rsid w:val="00BE4CFA"/>
    <w:rsid w:val="00BE548A"/>
    <w:rsid w:val="00BE5AD5"/>
    <w:rsid w:val="00BE67A7"/>
    <w:rsid w:val="00BE7AF8"/>
    <w:rsid w:val="00BE7DED"/>
    <w:rsid w:val="00BF0BFC"/>
    <w:rsid w:val="00BF0D05"/>
    <w:rsid w:val="00BF25F9"/>
    <w:rsid w:val="00BF2E23"/>
    <w:rsid w:val="00BF37AE"/>
    <w:rsid w:val="00BF382B"/>
    <w:rsid w:val="00BF38AE"/>
    <w:rsid w:val="00BF3A20"/>
    <w:rsid w:val="00BF5118"/>
    <w:rsid w:val="00BF5228"/>
    <w:rsid w:val="00BF59DF"/>
    <w:rsid w:val="00BF7D97"/>
    <w:rsid w:val="00C004CC"/>
    <w:rsid w:val="00C0257D"/>
    <w:rsid w:val="00C03D6D"/>
    <w:rsid w:val="00C04A02"/>
    <w:rsid w:val="00C05CD6"/>
    <w:rsid w:val="00C06276"/>
    <w:rsid w:val="00C06290"/>
    <w:rsid w:val="00C06B9E"/>
    <w:rsid w:val="00C07D29"/>
    <w:rsid w:val="00C108BC"/>
    <w:rsid w:val="00C11347"/>
    <w:rsid w:val="00C11475"/>
    <w:rsid w:val="00C116D9"/>
    <w:rsid w:val="00C124EC"/>
    <w:rsid w:val="00C128BB"/>
    <w:rsid w:val="00C128FE"/>
    <w:rsid w:val="00C12EDE"/>
    <w:rsid w:val="00C15A92"/>
    <w:rsid w:val="00C15AD1"/>
    <w:rsid w:val="00C166EB"/>
    <w:rsid w:val="00C169A2"/>
    <w:rsid w:val="00C17209"/>
    <w:rsid w:val="00C17E72"/>
    <w:rsid w:val="00C20F83"/>
    <w:rsid w:val="00C2211B"/>
    <w:rsid w:val="00C224CF"/>
    <w:rsid w:val="00C2364A"/>
    <w:rsid w:val="00C240C4"/>
    <w:rsid w:val="00C24973"/>
    <w:rsid w:val="00C25891"/>
    <w:rsid w:val="00C2590B"/>
    <w:rsid w:val="00C25AE9"/>
    <w:rsid w:val="00C265CF"/>
    <w:rsid w:val="00C304DA"/>
    <w:rsid w:val="00C31952"/>
    <w:rsid w:val="00C31FE6"/>
    <w:rsid w:val="00C32131"/>
    <w:rsid w:val="00C32673"/>
    <w:rsid w:val="00C32C6B"/>
    <w:rsid w:val="00C32D87"/>
    <w:rsid w:val="00C330AE"/>
    <w:rsid w:val="00C3390D"/>
    <w:rsid w:val="00C35268"/>
    <w:rsid w:val="00C355B1"/>
    <w:rsid w:val="00C35626"/>
    <w:rsid w:val="00C359EE"/>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6F57"/>
    <w:rsid w:val="00C474FD"/>
    <w:rsid w:val="00C47654"/>
    <w:rsid w:val="00C50364"/>
    <w:rsid w:val="00C504F3"/>
    <w:rsid w:val="00C511F7"/>
    <w:rsid w:val="00C51968"/>
    <w:rsid w:val="00C52233"/>
    <w:rsid w:val="00C52BA3"/>
    <w:rsid w:val="00C52D81"/>
    <w:rsid w:val="00C5336F"/>
    <w:rsid w:val="00C53D03"/>
    <w:rsid w:val="00C53FC4"/>
    <w:rsid w:val="00C5423A"/>
    <w:rsid w:val="00C546FD"/>
    <w:rsid w:val="00C56F6A"/>
    <w:rsid w:val="00C572BF"/>
    <w:rsid w:val="00C57831"/>
    <w:rsid w:val="00C603E8"/>
    <w:rsid w:val="00C60E0F"/>
    <w:rsid w:val="00C6103E"/>
    <w:rsid w:val="00C615DB"/>
    <w:rsid w:val="00C61F08"/>
    <w:rsid w:val="00C628C6"/>
    <w:rsid w:val="00C62C59"/>
    <w:rsid w:val="00C63EB5"/>
    <w:rsid w:val="00C64890"/>
    <w:rsid w:val="00C649B9"/>
    <w:rsid w:val="00C64C38"/>
    <w:rsid w:val="00C659C4"/>
    <w:rsid w:val="00C65E74"/>
    <w:rsid w:val="00C65F01"/>
    <w:rsid w:val="00C6715A"/>
    <w:rsid w:val="00C677F0"/>
    <w:rsid w:val="00C67C57"/>
    <w:rsid w:val="00C67E20"/>
    <w:rsid w:val="00C702A9"/>
    <w:rsid w:val="00C719F7"/>
    <w:rsid w:val="00C72054"/>
    <w:rsid w:val="00C72083"/>
    <w:rsid w:val="00C72990"/>
    <w:rsid w:val="00C729AB"/>
    <w:rsid w:val="00C72FE9"/>
    <w:rsid w:val="00C74F21"/>
    <w:rsid w:val="00C7593F"/>
    <w:rsid w:val="00C76B04"/>
    <w:rsid w:val="00C80002"/>
    <w:rsid w:val="00C80C05"/>
    <w:rsid w:val="00C815CB"/>
    <w:rsid w:val="00C826F3"/>
    <w:rsid w:val="00C836BF"/>
    <w:rsid w:val="00C839E6"/>
    <w:rsid w:val="00C84325"/>
    <w:rsid w:val="00C84490"/>
    <w:rsid w:val="00C8466C"/>
    <w:rsid w:val="00C84765"/>
    <w:rsid w:val="00C84E84"/>
    <w:rsid w:val="00C86224"/>
    <w:rsid w:val="00C86E8A"/>
    <w:rsid w:val="00C878B0"/>
    <w:rsid w:val="00C87EBD"/>
    <w:rsid w:val="00C92BE0"/>
    <w:rsid w:val="00C93561"/>
    <w:rsid w:val="00C93C01"/>
    <w:rsid w:val="00C944FB"/>
    <w:rsid w:val="00C94785"/>
    <w:rsid w:val="00C95105"/>
    <w:rsid w:val="00C96D1E"/>
    <w:rsid w:val="00CA1CFF"/>
    <w:rsid w:val="00CA3F6F"/>
    <w:rsid w:val="00CA49E6"/>
    <w:rsid w:val="00CA4ADF"/>
    <w:rsid w:val="00CA5C20"/>
    <w:rsid w:val="00CA653A"/>
    <w:rsid w:val="00CA70A1"/>
    <w:rsid w:val="00CA70CB"/>
    <w:rsid w:val="00CB1500"/>
    <w:rsid w:val="00CB157B"/>
    <w:rsid w:val="00CB2374"/>
    <w:rsid w:val="00CB2888"/>
    <w:rsid w:val="00CB3A14"/>
    <w:rsid w:val="00CB4EC9"/>
    <w:rsid w:val="00CB58C7"/>
    <w:rsid w:val="00CB6A04"/>
    <w:rsid w:val="00CB6D41"/>
    <w:rsid w:val="00CB7D56"/>
    <w:rsid w:val="00CC0269"/>
    <w:rsid w:val="00CC084C"/>
    <w:rsid w:val="00CC1475"/>
    <w:rsid w:val="00CC3253"/>
    <w:rsid w:val="00CC3AA3"/>
    <w:rsid w:val="00CC4422"/>
    <w:rsid w:val="00CC5634"/>
    <w:rsid w:val="00CC5F62"/>
    <w:rsid w:val="00CC6169"/>
    <w:rsid w:val="00CC767D"/>
    <w:rsid w:val="00CC7B49"/>
    <w:rsid w:val="00CD0A0F"/>
    <w:rsid w:val="00CD0B22"/>
    <w:rsid w:val="00CD1995"/>
    <w:rsid w:val="00CD1F17"/>
    <w:rsid w:val="00CD2AE1"/>
    <w:rsid w:val="00CD2CCD"/>
    <w:rsid w:val="00CD3811"/>
    <w:rsid w:val="00CD42AF"/>
    <w:rsid w:val="00CD4BB5"/>
    <w:rsid w:val="00CD6DC1"/>
    <w:rsid w:val="00CD75B8"/>
    <w:rsid w:val="00CE056C"/>
    <w:rsid w:val="00CE1A20"/>
    <w:rsid w:val="00CE252A"/>
    <w:rsid w:val="00CE2B88"/>
    <w:rsid w:val="00CE49AD"/>
    <w:rsid w:val="00CE5163"/>
    <w:rsid w:val="00CE538B"/>
    <w:rsid w:val="00CE5824"/>
    <w:rsid w:val="00CE6BDB"/>
    <w:rsid w:val="00CE6D9D"/>
    <w:rsid w:val="00CE6DAD"/>
    <w:rsid w:val="00CE700D"/>
    <w:rsid w:val="00CE7264"/>
    <w:rsid w:val="00CF1B21"/>
    <w:rsid w:val="00CF2906"/>
    <w:rsid w:val="00CF297D"/>
    <w:rsid w:val="00CF2C96"/>
    <w:rsid w:val="00CF312D"/>
    <w:rsid w:val="00CF57F4"/>
    <w:rsid w:val="00CF5BF5"/>
    <w:rsid w:val="00CF6602"/>
    <w:rsid w:val="00CF6A69"/>
    <w:rsid w:val="00CF7284"/>
    <w:rsid w:val="00CF7E22"/>
    <w:rsid w:val="00D006BC"/>
    <w:rsid w:val="00D00B78"/>
    <w:rsid w:val="00D01699"/>
    <w:rsid w:val="00D01740"/>
    <w:rsid w:val="00D032AF"/>
    <w:rsid w:val="00D03CEC"/>
    <w:rsid w:val="00D04839"/>
    <w:rsid w:val="00D057B9"/>
    <w:rsid w:val="00D0596C"/>
    <w:rsid w:val="00D05DB4"/>
    <w:rsid w:val="00D0631D"/>
    <w:rsid w:val="00D06390"/>
    <w:rsid w:val="00D0671C"/>
    <w:rsid w:val="00D06BDC"/>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2267"/>
    <w:rsid w:val="00D22700"/>
    <w:rsid w:val="00D22898"/>
    <w:rsid w:val="00D230B6"/>
    <w:rsid w:val="00D23CB8"/>
    <w:rsid w:val="00D2428E"/>
    <w:rsid w:val="00D255E2"/>
    <w:rsid w:val="00D26B94"/>
    <w:rsid w:val="00D27332"/>
    <w:rsid w:val="00D30319"/>
    <w:rsid w:val="00D30C1B"/>
    <w:rsid w:val="00D30E9D"/>
    <w:rsid w:val="00D3117F"/>
    <w:rsid w:val="00D326A0"/>
    <w:rsid w:val="00D32D37"/>
    <w:rsid w:val="00D33A50"/>
    <w:rsid w:val="00D33D33"/>
    <w:rsid w:val="00D34CAE"/>
    <w:rsid w:val="00D3576D"/>
    <w:rsid w:val="00D36DA9"/>
    <w:rsid w:val="00D36F07"/>
    <w:rsid w:val="00D37595"/>
    <w:rsid w:val="00D4014B"/>
    <w:rsid w:val="00D40395"/>
    <w:rsid w:val="00D4078F"/>
    <w:rsid w:val="00D42E57"/>
    <w:rsid w:val="00D4387F"/>
    <w:rsid w:val="00D43D17"/>
    <w:rsid w:val="00D44386"/>
    <w:rsid w:val="00D4478D"/>
    <w:rsid w:val="00D44A71"/>
    <w:rsid w:val="00D44C83"/>
    <w:rsid w:val="00D4528C"/>
    <w:rsid w:val="00D452A4"/>
    <w:rsid w:val="00D51281"/>
    <w:rsid w:val="00D522B9"/>
    <w:rsid w:val="00D537D5"/>
    <w:rsid w:val="00D53C64"/>
    <w:rsid w:val="00D54FEB"/>
    <w:rsid w:val="00D55D7C"/>
    <w:rsid w:val="00D607CA"/>
    <w:rsid w:val="00D60AB8"/>
    <w:rsid w:val="00D61C1D"/>
    <w:rsid w:val="00D61CB2"/>
    <w:rsid w:val="00D621AD"/>
    <w:rsid w:val="00D62A67"/>
    <w:rsid w:val="00D62ADB"/>
    <w:rsid w:val="00D6389C"/>
    <w:rsid w:val="00D638D7"/>
    <w:rsid w:val="00D67F7B"/>
    <w:rsid w:val="00D71E26"/>
    <w:rsid w:val="00D71FE9"/>
    <w:rsid w:val="00D72144"/>
    <w:rsid w:val="00D725C0"/>
    <w:rsid w:val="00D72A5F"/>
    <w:rsid w:val="00D7345F"/>
    <w:rsid w:val="00D75AFD"/>
    <w:rsid w:val="00D75C27"/>
    <w:rsid w:val="00D77D54"/>
    <w:rsid w:val="00D80690"/>
    <w:rsid w:val="00D81A38"/>
    <w:rsid w:val="00D83EC2"/>
    <w:rsid w:val="00D83F8C"/>
    <w:rsid w:val="00D84D5B"/>
    <w:rsid w:val="00D84E34"/>
    <w:rsid w:val="00D86B89"/>
    <w:rsid w:val="00D86C32"/>
    <w:rsid w:val="00D8714D"/>
    <w:rsid w:val="00D87689"/>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A100A"/>
    <w:rsid w:val="00DA182E"/>
    <w:rsid w:val="00DA21F6"/>
    <w:rsid w:val="00DA2A91"/>
    <w:rsid w:val="00DA310C"/>
    <w:rsid w:val="00DA3377"/>
    <w:rsid w:val="00DA3BA1"/>
    <w:rsid w:val="00DA4575"/>
    <w:rsid w:val="00DA6C40"/>
    <w:rsid w:val="00DA769F"/>
    <w:rsid w:val="00DB1F2B"/>
    <w:rsid w:val="00DB20B7"/>
    <w:rsid w:val="00DB2D0C"/>
    <w:rsid w:val="00DB4913"/>
    <w:rsid w:val="00DB5CDD"/>
    <w:rsid w:val="00DB64F3"/>
    <w:rsid w:val="00DB690D"/>
    <w:rsid w:val="00DB7F40"/>
    <w:rsid w:val="00DC0694"/>
    <w:rsid w:val="00DC0F52"/>
    <w:rsid w:val="00DC19AF"/>
    <w:rsid w:val="00DC1BCD"/>
    <w:rsid w:val="00DC2BD1"/>
    <w:rsid w:val="00DC39EE"/>
    <w:rsid w:val="00DC47F1"/>
    <w:rsid w:val="00DC55D6"/>
    <w:rsid w:val="00DC66FD"/>
    <w:rsid w:val="00DC767D"/>
    <w:rsid w:val="00DC7FF9"/>
    <w:rsid w:val="00DD0810"/>
    <w:rsid w:val="00DD092D"/>
    <w:rsid w:val="00DD0AC3"/>
    <w:rsid w:val="00DD10A3"/>
    <w:rsid w:val="00DD2218"/>
    <w:rsid w:val="00DD2DA4"/>
    <w:rsid w:val="00DD38DB"/>
    <w:rsid w:val="00DD3C0D"/>
    <w:rsid w:val="00DD3FD5"/>
    <w:rsid w:val="00DD49B9"/>
    <w:rsid w:val="00DD5A96"/>
    <w:rsid w:val="00DD60E3"/>
    <w:rsid w:val="00DD6148"/>
    <w:rsid w:val="00DD6E39"/>
    <w:rsid w:val="00DD793E"/>
    <w:rsid w:val="00DE12D7"/>
    <w:rsid w:val="00DE16A5"/>
    <w:rsid w:val="00DE1A26"/>
    <w:rsid w:val="00DE212B"/>
    <w:rsid w:val="00DE2868"/>
    <w:rsid w:val="00DE3A49"/>
    <w:rsid w:val="00DE445A"/>
    <w:rsid w:val="00DE4C18"/>
    <w:rsid w:val="00DE4D48"/>
    <w:rsid w:val="00DE6092"/>
    <w:rsid w:val="00DE60BA"/>
    <w:rsid w:val="00DE6ABC"/>
    <w:rsid w:val="00DE76A8"/>
    <w:rsid w:val="00DE7D99"/>
    <w:rsid w:val="00DF0CA9"/>
    <w:rsid w:val="00DF1A74"/>
    <w:rsid w:val="00DF1F02"/>
    <w:rsid w:val="00DF2012"/>
    <w:rsid w:val="00DF38B2"/>
    <w:rsid w:val="00DF4BE0"/>
    <w:rsid w:val="00DF4D0A"/>
    <w:rsid w:val="00DF4DD9"/>
    <w:rsid w:val="00DF579D"/>
    <w:rsid w:val="00DF5CED"/>
    <w:rsid w:val="00DF637B"/>
    <w:rsid w:val="00DF656C"/>
    <w:rsid w:val="00DF67C6"/>
    <w:rsid w:val="00DF72B5"/>
    <w:rsid w:val="00DF7959"/>
    <w:rsid w:val="00E0057A"/>
    <w:rsid w:val="00E008C0"/>
    <w:rsid w:val="00E00D3D"/>
    <w:rsid w:val="00E016D6"/>
    <w:rsid w:val="00E02B27"/>
    <w:rsid w:val="00E03219"/>
    <w:rsid w:val="00E04C95"/>
    <w:rsid w:val="00E04E9B"/>
    <w:rsid w:val="00E0741E"/>
    <w:rsid w:val="00E10EAC"/>
    <w:rsid w:val="00E11EEE"/>
    <w:rsid w:val="00E124D7"/>
    <w:rsid w:val="00E1270A"/>
    <w:rsid w:val="00E12BEC"/>
    <w:rsid w:val="00E15BED"/>
    <w:rsid w:val="00E162FF"/>
    <w:rsid w:val="00E16493"/>
    <w:rsid w:val="00E169A8"/>
    <w:rsid w:val="00E2125A"/>
    <w:rsid w:val="00E2155C"/>
    <w:rsid w:val="00E21A3B"/>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68A8"/>
    <w:rsid w:val="00E37729"/>
    <w:rsid w:val="00E4173B"/>
    <w:rsid w:val="00E42771"/>
    <w:rsid w:val="00E436DD"/>
    <w:rsid w:val="00E43BAC"/>
    <w:rsid w:val="00E456FA"/>
    <w:rsid w:val="00E462A3"/>
    <w:rsid w:val="00E46470"/>
    <w:rsid w:val="00E5059B"/>
    <w:rsid w:val="00E50F98"/>
    <w:rsid w:val="00E52139"/>
    <w:rsid w:val="00E545FE"/>
    <w:rsid w:val="00E551A8"/>
    <w:rsid w:val="00E55FCC"/>
    <w:rsid w:val="00E56300"/>
    <w:rsid w:val="00E56798"/>
    <w:rsid w:val="00E568B7"/>
    <w:rsid w:val="00E57BED"/>
    <w:rsid w:val="00E601A2"/>
    <w:rsid w:val="00E60574"/>
    <w:rsid w:val="00E60C38"/>
    <w:rsid w:val="00E62F87"/>
    <w:rsid w:val="00E640A5"/>
    <w:rsid w:val="00E6414F"/>
    <w:rsid w:val="00E661EF"/>
    <w:rsid w:val="00E67ACA"/>
    <w:rsid w:val="00E67FC6"/>
    <w:rsid w:val="00E70243"/>
    <w:rsid w:val="00E71C88"/>
    <w:rsid w:val="00E71DAA"/>
    <w:rsid w:val="00E72155"/>
    <w:rsid w:val="00E735A4"/>
    <w:rsid w:val="00E737D8"/>
    <w:rsid w:val="00E73A04"/>
    <w:rsid w:val="00E74887"/>
    <w:rsid w:val="00E75866"/>
    <w:rsid w:val="00E75B0B"/>
    <w:rsid w:val="00E75C7B"/>
    <w:rsid w:val="00E76A68"/>
    <w:rsid w:val="00E80192"/>
    <w:rsid w:val="00E815C9"/>
    <w:rsid w:val="00E81672"/>
    <w:rsid w:val="00E81678"/>
    <w:rsid w:val="00E816D9"/>
    <w:rsid w:val="00E819ED"/>
    <w:rsid w:val="00E81A9D"/>
    <w:rsid w:val="00E839E8"/>
    <w:rsid w:val="00E84B46"/>
    <w:rsid w:val="00E8569F"/>
    <w:rsid w:val="00E85B3A"/>
    <w:rsid w:val="00E85FA2"/>
    <w:rsid w:val="00E87A6C"/>
    <w:rsid w:val="00E9075D"/>
    <w:rsid w:val="00E91163"/>
    <w:rsid w:val="00E915F2"/>
    <w:rsid w:val="00E91BAF"/>
    <w:rsid w:val="00E92882"/>
    <w:rsid w:val="00E92EF1"/>
    <w:rsid w:val="00E93B21"/>
    <w:rsid w:val="00E93C2E"/>
    <w:rsid w:val="00E93EBD"/>
    <w:rsid w:val="00E952E8"/>
    <w:rsid w:val="00E95540"/>
    <w:rsid w:val="00E95D50"/>
    <w:rsid w:val="00E963B8"/>
    <w:rsid w:val="00E96431"/>
    <w:rsid w:val="00E97269"/>
    <w:rsid w:val="00E97C22"/>
    <w:rsid w:val="00EA1186"/>
    <w:rsid w:val="00EA1417"/>
    <w:rsid w:val="00EA2180"/>
    <w:rsid w:val="00EA45FB"/>
    <w:rsid w:val="00EA4E3E"/>
    <w:rsid w:val="00EA58A9"/>
    <w:rsid w:val="00EA599F"/>
    <w:rsid w:val="00EA65C7"/>
    <w:rsid w:val="00EA719A"/>
    <w:rsid w:val="00EB0494"/>
    <w:rsid w:val="00EB05E7"/>
    <w:rsid w:val="00EB08F2"/>
    <w:rsid w:val="00EB0B8E"/>
    <w:rsid w:val="00EB1943"/>
    <w:rsid w:val="00EB2820"/>
    <w:rsid w:val="00EB38EC"/>
    <w:rsid w:val="00EB3EF4"/>
    <w:rsid w:val="00EB4183"/>
    <w:rsid w:val="00EB4357"/>
    <w:rsid w:val="00EB4BDD"/>
    <w:rsid w:val="00EB7255"/>
    <w:rsid w:val="00EC106D"/>
    <w:rsid w:val="00EC16AF"/>
    <w:rsid w:val="00EC1DAB"/>
    <w:rsid w:val="00EC24A5"/>
    <w:rsid w:val="00EC4044"/>
    <w:rsid w:val="00EC4926"/>
    <w:rsid w:val="00EC4E80"/>
    <w:rsid w:val="00EC58D5"/>
    <w:rsid w:val="00EC5C75"/>
    <w:rsid w:val="00EC61D9"/>
    <w:rsid w:val="00EC65C0"/>
    <w:rsid w:val="00EC660C"/>
    <w:rsid w:val="00ED2E1A"/>
    <w:rsid w:val="00ED339D"/>
    <w:rsid w:val="00ED45BE"/>
    <w:rsid w:val="00ED480A"/>
    <w:rsid w:val="00ED49B1"/>
    <w:rsid w:val="00ED4DE9"/>
    <w:rsid w:val="00ED4E1E"/>
    <w:rsid w:val="00ED514E"/>
    <w:rsid w:val="00ED53C7"/>
    <w:rsid w:val="00ED53D4"/>
    <w:rsid w:val="00ED5EB4"/>
    <w:rsid w:val="00EE10AF"/>
    <w:rsid w:val="00EE1A20"/>
    <w:rsid w:val="00EE1EA4"/>
    <w:rsid w:val="00EE2022"/>
    <w:rsid w:val="00EE21BD"/>
    <w:rsid w:val="00EE2AA4"/>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194C"/>
    <w:rsid w:val="00F01B33"/>
    <w:rsid w:val="00F01C31"/>
    <w:rsid w:val="00F02A17"/>
    <w:rsid w:val="00F0338D"/>
    <w:rsid w:val="00F03FB3"/>
    <w:rsid w:val="00F04B89"/>
    <w:rsid w:val="00F05983"/>
    <w:rsid w:val="00F064B1"/>
    <w:rsid w:val="00F06753"/>
    <w:rsid w:val="00F069A0"/>
    <w:rsid w:val="00F06CA5"/>
    <w:rsid w:val="00F06FDE"/>
    <w:rsid w:val="00F07612"/>
    <w:rsid w:val="00F11248"/>
    <w:rsid w:val="00F118AA"/>
    <w:rsid w:val="00F13000"/>
    <w:rsid w:val="00F13C01"/>
    <w:rsid w:val="00F167DA"/>
    <w:rsid w:val="00F20494"/>
    <w:rsid w:val="00F20B5A"/>
    <w:rsid w:val="00F22E66"/>
    <w:rsid w:val="00F2323C"/>
    <w:rsid w:val="00F234A3"/>
    <w:rsid w:val="00F27C1B"/>
    <w:rsid w:val="00F308B4"/>
    <w:rsid w:val="00F316C0"/>
    <w:rsid w:val="00F32B29"/>
    <w:rsid w:val="00F3368A"/>
    <w:rsid w:val="00F3457E"/>
    <w:rsid w:val="00F34E3C"/>
    <w:rsid w:val="00F354C8"/>
    <w:rsid w:val="00F35663"/>
    <w:rsid w:val="00F3569B"/>
    <w:rsid w:val="00F35977"/>
    <w:rsid w:val="00F359DD"/>
    <w:rsid w:val="00F3602C"/>
    <w:rsid w:val="00F36C69"/>
    <w:rsid w:val="00F37040"/>
    <w:rsid w:val="00F378E8"/>
    <w:rsid w:val="00F37921"/>
    <w:rsid w:val="00F37EA2"/>
    <w:rsid w:val="00F40975"/>
    <w:rsid w:val="00F421FB"/>
    <w:rsid w:val="00F440EA"/>
    <w:rsid w:val="00F454C2"/>
    <w:rsid w:val="00F4729F"/>
    <w:rsid w:val="00F47593"/>
    <w:rsid w:val="00F479A9"/>
    <w:rsid w:val="00F5084A"/>
    <w:rsid w:val="00F52948"/>
    <w:rsid w:val="00F52BC9"/>
    <w:rsid w:val="00F52E3B"/>
    <w:rsid w:val="00F52FEE"/>
    <w:rsid w:val="00F53774"/>
    <w:rsid w:val="00F53794"/>
    <w:rsid w:val="00F53E9F"/>
    <w:rsid w:val="00F54561"/>
    <w:rsid w:val="00F54BD4"/>
    <w:rsid w:val="00F5522D"/>
    <w:rsid w:val="00F55CBB"/>
    <w:rsid w:val="00F575CA"/>
    <w:rsid w:val="00F608BE"/>
    <w:rsid w:val="00F61D4E"/>
    <w:rsid w:val="00F6297A"/>
    <w:rsid w:val="00F62C77"/>
    <w:rsid w:val="00F63F8D"/>
    <w:rsid w:val="00F667BB"/>
    <w:rsid w:val="00F67DBB"/>
    <w:rsid w:val="00F70201"/>
    <w:rsid w:val="00F7040C"/>
    <w:rsid w:val="00F716A4"/>
    <w:rsid w:val="00F73AC7"/>
    <w:rsid w:val="00F74AB5"/>
    <w:rsid w:val="00F74C13"/>
    <w:rsid w:val="00F7727C"/>
    <w:rsid w:val="00F81485"/>
    <w:rsid w:val="00F81B41"/>
    <w:rsid w:val="00F82E15"/>
    <w:rsid w:val="00F842FB"/>
    <w:rsid w:val="00F85DE5"/>
    <w:rsid w:val="00F86212"/>
    <w:rsid w:val="00F863FA"/>
    <w:rsid w:val="00F87B20"/>
    <w:rsid w:val="00F87B83"/>
    <w:rsid w:val="00F92161"/>
    <w:rsid w:val="00F92F8E"/>
    <w:rsid w:val="00F937D2"/>
    <w:rsid w:val="00F941B4"/>
    <w:rsid w:val="00F958A6"/>
    <w:rsid w:val="00F959E0"/>
    <w:rsid w:val="00F95C1B"/>
    <w:rsid w:val="00F963D9"/>
    <w:rsid w:val="00F9786A"/>
    <w:rsid w:val="00F97FF6"/>
    <w:rsid w:val="00FA169E"/>
    <w:rsid w:val="00FA1D00"/>
    <w:rsid w:val="00FA2A64"/>
    <w:rsid w:val="00FA3454"/>
    <w:rsid w:val="00FA351D"/>
    <w:rsid w:val="00FA37E4"/>
    <w:rsid w:val="00FA51C3"/>
    <w:rsid w:val="00FA5A11"/>
    <w:rsid w:val="00FA6867"/>
    <w:rsid w:val="00FA6CA5"/>
    <w:rsid w:val="00FA7CA3"/>
    <w:rsid w:val="00FB0358"/>
    <w:rsid w:val="00FB12AC"/>
    <w:rsid w:val="00FB14F7"/>
    <w:rsid w:val="00FB1C0B"/>
    <w:rsid w:val="00FB1F46"/>
    <w:rsid w:val="00FB2CBF"/>
    <w:rsid w:val="00FB2F2A"/>
    <w:rsid w:val="00FB5E18"/>
    <w:rsid w:val="00FB7919"/>
    <w:rsid w:val="00FC1428"/>
    <w:rsid w:val="00FC279F"/>
    <w:rsid w:val="00FC3296"/>
    <w:rsid w:val="00FC36F2"/>
    <w:rsid w:val="00FC3B8C"/>
    <w:rsid w:val="00FC40EC"/>
    <w:rsid w:val="00FC48E1"/>
    <w:rsid w:val="00FC4CDD"/>
    <w:rsid w:val="00FC57D0"/>
    <w:rsid w:val="00FC67EB"/>
    <w:rsid w:val="00FC6EAB"/>
    <w:rsid w:val="00FD08EE"/>
    <w:rsid w:val="00FD34AD"/>
    <w:rsid w:val="00FD35B3"/>
    <w:rsid w:val="00FD3E4E"/>
    <w:rsid w:val="00FD5352"/>
    <w:rsid w:val="00FD6665"/>
    <w:rsid w:val="00FD6DCB"/>
    <w:rsid w:val="00FD707F"/>
    <w:rsid w:val="00FD7468"/>
    <w:rsid w:val="00FD7B9F"/>
    <w:rsid w:val="00FD7C21"/>
    <w:rsid w:val="00FE0119"/>
    <w:rsid w:val="00FE0716"/>
    <w:rsid w:val="00FE1A01"/>
    <w:rsid w:val="00FE1B51"/>
    <w:rsid w:val="00FE2398"/>
    <w:rsid w:val="00FE2C1A"/>
    <w:rsid w:val="00FE351D"/>
    <w:rsid w:val="00FE4115"/>
    <w:rsid w:val="00FE4BCF"/>
    <w:rsid w:val="00FE5602"/>
    <w:rsid w:val="00FE58F4"/>
    <w:rsid w:val="00FE5C98"/>
    <w:rsid w:val="00FE62AF"/>
    <w:rsid w:val="00FE7257"/>
    <w:rsid w:val="00FF01F9"/>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E60C38"/>
    <w:pPr>
      <w:spacing w:before="3000" w:after="360"/>
      <w:outlineLvl w:val="0"/>
    </w:pPr>
    <w:rPr>
      <w:b/>
      <w:color w:val="264F90"/>
      <w:sz w:val="56"/>
      <w:szCs w:val="56"/>
    </w:rPr>
  </w:style>
  <w:style w:type="paragraph" w:styleId="Heading2">
    <w:name w:val="heading 2"/>
    <w:basedOn w:val="Normal"/>
    <w:next w:val="Normal"/>
    <w:link w:val="Heading2Char"/>
    <w:autoRedefine/>
    <w:qFormat/>
    <w:rsid w:val="007635DB"/>
    <w:pPr>
      <w:keepNext/>
      <w:numPr>
        <w:numId w:val="18"/>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outlineLvl w:val="2"/>
    </w:pPr>
    <w:rPr>
      <w:rFonts w:cs="Arial"/>
      <w:b w:val="0"/>
      <w:sz w:val="24"/>
    </w:rPr>
  </w:style>
  <w:style w:type="paragraph" w:styleId="Heading4">
    <w:name w:val="heading 4"/>
    <w:basedOn w:val="Heading3"/>
    <w:next w:val="Normal"/>
    <w:link w:val="Heading4Char"/>
    <w:autoRedefine/>
    <w:qFormat/>
    <w:rsid w:val="00E2125A"/>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F1106"/>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7F1106"/>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E60C38"/>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ind w:left="360"/>
    </w:pPr>
    <w:rPr>
      <w:iCs w:val="0"/>
    </w:rPr>
  </w:style>
  <w:style w:type="character" w:customStyle="1" w:styleId="Heading2Char">
    <w:name w:val="Heading 2 Char"/>
    <w:basedOn w:val="DefaultParagraphFont"/>
    <w:link w:val="Heading2"/>
    <w:rsid w:val="007635DB"/>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1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5F0276"/>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0070D3"/>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E2125A"/>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pPr>
      <w:numPr>
        <w:numId w:val="12"/>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5"/>
      </w:numPr>
    </w:pPr>
  </w:style>
  <w:style w:type="character" w:customStyle="1" w:styleId="ui-provider">
    <w:name w:val="ui-provider"/>
    <w:basedOn w:val="DefaultParagraphFont"/>
    <w:rsid w:val="00B43C09"/>
  </w:style>
  <w:style w:type="character" w:customStyle="1" w:styleId="normaltextrun">
    <w:name w:val="normaltextrun"/>
    <w:basedOn w:val="DefaultParagraphFont"/>
    <w:rsid w:val="00B27753"/>
  </w:style>
  <w:style w:type="character" w:customStyle="1" w:styleId="cf01">
    <w:name w:val="cf01"/>
    <w:basedOn w:val="DefaultParagraphFont"/>
    <w:rsid w:val="008579C0"/>
    <w:rPr>
      <w:rFonts w:ascii="Segoe UI" w:hAnsi="Segoe UI" w:cs="Segoe UI" w:hint="default"/>
      <w:sz w:val="18"/>
      <w:szCs w:val="18"/>
    </w:rPr>
  </w:style>
  <w:style w:type="paragraph" w:customStyle="1" w:styleId="pf0">
    <w:name w:val="pf0"/>
    <w:basedOn w:val="Normal"/>
    <w:rsid w:val="00D86C32"/>
    <w:pPr>
      <w:spacing w:before="100" w:beforeAutospacing="1" w:after="100" w:afterAutospacing="1" w:line="240" w:lineRule="auto"/>
      <w:ind w:left="360"/>
    </w:pPr>
    <w:rPr>
      <w:rFonts w:ascii="Times New Roman" w:hAnsi="Times New Roman"/>
      <w:iCs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09849711">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12885008">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540433513">
      <w:bodyDiv w:val="1"/>
      <w:marLeft w:val="0"/>
      <w:marRight w:val="0"/>
      <w:marTop w:val="0"/>
      <w:marBottom w:val="0"/>
      <w:divBdr>
        <w:top w:val="none" w:sz="0" w:space="0" w:color="auto"/>
        <w:left w:val="none" w:sz="0" w:space="0" w:color="auto"/>
        <w:bottom w:val="none" w:sz="0" w:space="0" w:color="auto"/>
        <w:right w:val="none" w:sz="0" w:space="0" w:color="auto"/>
      </w:divBdr>
    </w:div>
    <w:div w:id="554389724">
      <w:bodyDiv w:val="1"/>
      <w:marLeft w:val="0"/>
      <w:marRight w:val="0"/>
      <w:marTop w:val="0"/>
      <w:marBottom w:val="0"/>
      <w:divBdr>
        <w:top w:val="none" w:sz="0" w:space="0" w:color="auto"/>
        <w:left w:val="none" w:sz="0" w:space="0" w:color="auto"/>
        <w:bottom w:val="none" w:sz="0" w:space="0" w:color="auto"/>
        <w:right w:val="none" w:sz="0" w:space="0" w:color="auto"/>
      </w:divBdr>
    </w:div>
    <w:div w:id="566459984">
      <w:bodyDiv w:val="1"/>
      <w:marLeft w:val="0"/>
      <w:marRight w:val="0"/>
      <w:marTop w:val="0"/>
      <w:marBottom w:val="0"/>
      <w:divBdr>
        <w:top w:val="none" w:sz="0" w:space="0" w:color="auto"/>
        <w:left w:val="none" w:sz="0" w:space="0" w:color="auto"/>
        <w:bottom w:val="none" w:sz="0" w:space="0" w:color="auto"/>
        <w:right w:val="none" w:sz="0" w:space="0" w:color="auto"/>
      </w:divBdr>
    </w:div>
    <w:div w:id="74757631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13470321">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357872">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29271345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345790252">
      <w:bodyDiv w:val="1"/>
      <w:marLeft w:val="0"/>
      <w:marRight w:val="0"/>
      <w:marTop w:val="0"/>
      <w:marBottom w:val="0"/>
      <w:divBdr>
        <w:top w:val="none" w:sz="0" w:space="0" w:color="auto"/>
        <w:left w:val="none" w:sz="0" w:space="0" w:color="auto"/>
        <w:bottom w:val="none" w:sz="0" w:space="0" w:color="auto"/>
        <w:right w:val="none" w:sz="0" w:space="0" w:color="auto"/>
      </w:divBdr>
    </w:div>
    <w:div w:id="1347976733">
      <w:bodyDiv w:val="1"/>
      <w:marLeft w:val="0"/>
      <w:marRight w:val="0"/>
      <w:marTop w:val="0"/>
      <w:marBottom w:val="0"/>
      <w:divBdr>
        <w:top w:val="none" w:sz="0" w:space="0" w:color="auto"/>
        <w:left w:val="none" w:sz="0" w:space="0" w:color="auto"/>
        <w:bottom w:val="none" w:sz="0" w:space="0" w:color="auto"/>
        <w:right w:val="none" w:sz="0" w:space="0" w:color="auto"/>
      </w:divBdr>
    </w:div>
    <w:div w:id="1373114106">
      <w:bodyDiv w:val="1"/>
      <w:marLeft w:val="0"/>
      <w:marRight w:val="0"/>
      <w:marTop w:val="0"/>
      <w:marBottom w:val="0"/>
      <w:divBdr>
        <w:top w:val="none" w:sz="0" w:space="0" w:color="auto"/>
        <w:left w:val="none" w:sz="0" w:space="0" w:color="auto"/>
        <w:bottom w:val="none" w:sz="0" w:space="0" w:color="auto"/>
        <w:right w:val="none" w:sz="0" w:space="0" w:color="auto"/>
      </w:divBdr>
    </w:div>
    <w:div w:id="1383096618">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32130949">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2236066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06140188">
      <w:bodyDiv w:val="1"/>
      <w:marLeft w:val="0"/>
      <w:marRight w:val="0"/>
      <w:marTop w:val="0"/>
      <w:marBottom w:val="0"/>
      <w:divBdr>
        <w:top w:val="none" w:sz="0" w:space="0" w:color="auto"/>
        <w:left w:val="none" w:sz="0" w:space="0" w:color="auto"/>
        <w:bottom w:val="none" w:sz="0" w:space="0" w:color="auto"/>
        <w:right w:val="none" w:sz="0" w:space="0" w:color="auto"/>
      </w:divBdr>
    </w:div>
    <w:div w:id="1940915741">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s://portal.business.gov.au/" TargetMode="External"/><Relationship Id="rId39" Type="http://schemas.openxmlformats.org/officeDocument/2006/relationships/hyperlink" Target="http://www.apsc.gov.au/publications-and-media/current-publications/aps-values-and-code-of-conduct-in-practice/conflict-of-interest" TargetMode="External"/><Relationship Id="rId21" Type="http://schemas.openxmlformats.org/officeDocument/2006/relationships/hyperlink" Target="http://www.nationalredress.gov.au" TargetMode="External"/><Relationship Id="rId34" Type="http://schemas.openxmlformats.org/officeDocument/2006/relationships/hyperlink" Target="https://www.business.gov.au/contact-us" TargetMode="External"/><Relationship Id="rId42" Type="http://schemas.openxmlformats.org/officeDocument/2006/relationships/hyperlink" Target="https://www.industry.gov.au/publications/conflict-interest-policy" TargetMode="External"/><Relationship Id="rId47" Type="http://schemas.openxmlformats.org/officeDocument/2006/relationships/hyperlink" Target="https://www.business.gov.au"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business.gov.au/contact-us" TargetMode="External"/><Relationship Id="rId11" Type="http://schemas.openxmlformats.org/officeDocument/2006/relationships/footnotes" Target="footnotes.xml"/><Relationship Id="rId24" Type="http://schemas.openxmlformats.org/officeDocument/2006/relationships/hyperlink" Target="https://business.gov.au/grants-and-programs/community-energy-upgrades-fund-round-1" TargetMode="External"/><Relationship Id="rId32" Type="http://schemas.openxmlformats.org/officeDocument/2006/relationships/hyperlink" Target="https://www.finance.gov.au/government/commonwealth-grants/commonwealth-grants-rules-guidelines" TargetMode="External"/><Relationship Id="rId37" Type="http://schemas.openxmlformats.org/officeDocument/2006/relationships/hyperlink" Target="http://www.business.gov.au/" TargetMode="External"/><Relationship Id="rId40" Type="http://schemas.openxmlformats.org/officeDocument/2006/relationships/hyperlink" Target="http://www8.austlii.edu.au/cgi-bin/viewdoc/au/legis/cth/consol_act/psa1999152/s13.html" TargetMode="External"/><Relationship Id="rId45" Type="http://schemas.openxmlformats.org/officeDocument/2006/relationships/hyperlink" Target="https://www.finance.gov.au/about-us/glossary/pgpa/term-other-crf-money"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grants-and-programs/community-energy-upgrades-fund-round-1" TargetMode="External"/><Relationship Id="rId28" Type="http://schemas.openxmlformats.org/officeDocument/2006/relationships/hyperlink" Target="https://www.business.gov.au/contact-us" TargetMode="External"/><Relationship Id="rId36" Type="http://schemas.openxmlformats.org/officeDocument/2006/relationships/hyperlink" Target="https://www.business.gov.au/about/customer-service-charter" TargetMode="External"/><Relationship Id="rId49" Type="http://schemas.openxmlformats.org/officeDocument/2006/relationships/hyperlink" Target="https://business.gov.au/" TargetMode="Externa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www.ato.gov.au/" TargetMode="External"/><Relationship Id="rId44" Type="http://schemas.openxmlformats.org/officeDocument/2006/relationships/hyperlink" Target="https://www.finance.gov.au/government/commonwealth-grants/commonwealth-grants-rules-and-guideline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wgea.gov.au/what-we-do/compliance-reporting/non-compliant-list" TargetMode="External"/><Relationship Id="rId27" Type="http://schemas.openxmlformats.org/officeDocument/2006/relationships/hyperlink" Target="http://www8.austlii.edu.au/cgi-bin/viewdoc/au/legis/cth/consol_act/cca1995115/sch1.html" TargetMode="External"/><Relationship Id="rId30" Type="http://schemas.openxmlformats.org/officeDocument/2006/relationships/hyperlink" Target="https://business.gov.au/grants-and-programs/community-energy-upgrades-fund-round-1" TargetMode="External"/><Relationship Id="rId35" Type="http://schemas.openxmlformats.org/officeDocument/2006/relationships/hyperlink" Target="http://www.business.gov.au/contact-us/Pages/default.aspx" TargetMode="External"/><Relationship Id="rId43" Type="http://schemas.openxmlformats.org/officeDocument/2006/relationships/hyperlink" Target="https://www.industry.gov.au/data-and-publications/privacy-policy" TargetMode="External"/><Relationship Id="rId48" Type="http://schemas.openxmlformats.org/officeDocument/2006/relationships/image" Target="media/image2.tif"/><Relationship Id="rId8" Type="http://schemas.openxmlformats.org/officeDocument/2006/relationships/styles" Target="style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portal.business.gov.au/" TargetMode="External"/><Relationship Id="rId33" Type="http://schemas.openxmlformats.org/officeDocument/2006/relationships/hyperlink" Target="file://prod.protected.ind/User/user03/LLau2/insert%20link%20here" TargetMode="External"/><Relationship Id="rId38" Type="http://schemas.openxmlformats.org/officeDocument/2006/relationships/hyperlink" Target="http://www.ombudsman.gov.au/" TargetMode="External"/><Relationship Id="rId46" Type="http://schemas.openxmlformats.org/officeDocument/2006/relationships/hyperlink" Target="http://www.grants.gov.au/" TargetMode="External"/><Relationship Id="rId20" Type="http://schemas.openxmlformats.org/officeDocument/2006/relationships/hyperlink" Target="https://www.finance.gov.au/government/commonwealth-grants/commonwealth-grants-rules-guidelines" TargetMode="External"/><Relationship Id="rId41" Type="http://schemas.openxmlformats.org/officeDocument/2006/relationships/hyperlink" Target="https://www.legislation.gov.au/Series/C2004A00538"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finance.gov.au/government/commonwealth-grants/commonwealth-grants-rules-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Malgun Gothic"/>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2EA9"/>
    <w:rsid w:val="00003DE1"/>
    <w:rsid w:val="00010FDB"/>
    <w:rsid w:val="0001606D"/>
    <w:rsid w:val="00020D0B"/>
    <w:rsid w:val="00025A69"/>
    <w:rsid w:val="00031241"/>
    <w:rsid w:val="00036CA1"/>
    <w:rsid w:val="00045C70"/>
    <w:rsid w:val="00053D39"/>
    <w:rsid w:val="000603FC"/>
    <w:rsid w:val="0007740B"/>
    <w:rsid w:val="000927B0"/>
    <w:rsid w:val="000A2499"/>
    <w:rsid w:val="000A35DD"/>
    <w:rsid w:val="000A36D8"/>
    <w:rsid w:val="000A6F5A"/>
    <w:rsid w:val="000A7DB6"/>
    <w:rsid w:val="000E33C8"/>
    <w:rsid w:val="000F772A"/>
    <w:rsid w:val="000F79D2"/>
    <w:rsid w:val="00102082"/>
    <w:rsid w:val="001034C6"/>
    <w:rsid w:val="0011541E"/>
    <w:rsid w:val="00122C5A"/>
    <w:rsid w:val="00125608"/>
    <w:rsid w:val="00131C76"/>
    <w:rsid w:val="00142CA2"/>
    <w:rsid w:val="0017077B"/>
    <w:rsid w:val="00174CF0"/>
    <w:rsid w:val="00177256"/>
    <w:rsid w:val="00186108"/>
    <w:rsid w:val="001D19C2"/>
    <w:rsid w:val="001D6595"/>
    <w:rsid w:val="00204D02"/>
    <w:rsid w:val="00210E24"/>
    <w:rsid w:val="00234032"/>
    <w:rsid w:val="00254791"/>
    <w:rsid w:val="00255B9E"/>
    <w:rsid w:val="00256378"/>
    <w:rsid w:val="00267D81"/>
    <w:rsid w:val="00277107"/>
    <w:rsid w:val="00283FA7"/>
    <w:rsid w:val="00283FD6"/>
    <w:rsid w:val="002D31BB"/>
    <w:rsid w:val="002E6A06"/>
    <w:rsid w:val="002F0AC0"/>
    <w:rsid w:val="003075AB"/>
    <w:rsid w:val="003100A9"/>
    <w:rsid w:val="003128B1"/>
    <w:rsid w:val="00312E61"/>
    <w:rsid w:val="003270C3"/>
    <w:rsid w:val="003271C0"/>
    <w:rsid w:val="00333E70"/>
    <w:rsid w:val="0033439E"/>
    <w:rsid w:val="00346697"/>
    <w:rsid w:val="003778F1"/>
    <w:rsid w:val="00395F4A"/>
    <w:rsid w:val="003969DB"/>
    <w:rsid w:val="00396A9E"/>
    <w:rsid w:val="003A6915"/>
    <w:rsid w:val="003D07CF"/>
    <w:rsid w:val="003D103F"/>
    <w:rsid w:val="003D1F7D"/>
    <w:rsid w:val="003E332D"/>
    <w:rsid w:val="003E650C"/>
    <w:rsid w:val="003F24AB"/>
    <w:rsid w:val="00402658"/>
    <w:rsid w:val="00411064"/>
    <w:rsid w:val="00417AED"/>
    <w:rsid w:val="00420B2B"/>
    <w:rsid w:val="00432090"/>
    <w:rsid w:val="0045165D"/>
    <w:rsid w:val="004837E3"/>
    <w:rsid w:val="004917E4"/>
    <w:rsid w:val="00491EAB"/>
    <w:rsid w:val="004C009D"/>
    <w:rsid w:val="004C114A"/>
    <w:rsid w:val="004D7DD8"/>
    <w:rsid w:val="004E2075"/>
    <w:rsid w:val="004E7CAB"/>
    <w:rsid w:val="00507096"/>
    <w:rsid w:val="00520CEB"/>
    <w:rsid w:val="00522512"/>
    <w:rsid w:val="00522687"/>
    <w:rsid w:val="00533CA6"/>
    <w:rsid w:val="00553CDE"/>
    <w:rsid w:val="00560BE3"/>
    <w:rsid w:val="0056781E"/>
    <w:rsid w:val="00573B84"/>
    <w:rsid w:val="00594060"/>
    <w:rsid w:val="005961FE"/>
    <w:rsid w:val="005A07E5"/>
    <w:rsid w:val="005A7688"/>
    <w:rsid w:val="005A7C1E"/>
    <w:rsid w:val="005D05B6"/>
    <w:rsid w:val="005F2C75"/>
    <w:rsid w:val="00617C4F"/>
    <w:rsid w:val="00626C0A"/>
    <w:rsid w:val="00633E9E"/>
    <w:rsid w:val="00642D3B"/>
    <w:rsid w:val="006543E7"/>
    <w:rsid w:val="00686214"/>
    <w:rsid w:val="00691EE6"/>
    <w:rsid w:val="00695C4F"/>
    <w:rsid w:val="006A1281"/>
    <w:rsid w:val="006C6952"/>
    <w:rsid w:val="006F1D58"/>
    <w:rsid w:val="0070249A"/>
    <w:rsid w:val="00713A8F"/>
    <w:rsid w:val="00745610"/>
    <w:rsid w:val="007542D3"/>
    <w:rsid w:val="00767E76"/>
    <w:rsid w:val="0077268A"/>
    <w:rsid w:val="007B1E32"/>
    <w:rsid w:val="007C25F2"/>
    <w:rsid w:val="007E1D73"/>
    <w:rsid w:val="007E1FB5"/>
    <w:rsid w:val="007F5DA2"/>
    <w:rsid w:val="007F7244"/>
    <w:rsid w:val="008125DB"/>
    <w:rsid w:val="0084619C"/>
    <w:rsid w:val="00857EAF"/>
    <w:rsid w:val="008B5A41"/>
    <w:rsid w:val="008D32AC"/>
    <w:rsid w:val="008D7FC3"/>
    <w:rsid w:val="008F4F44"/>
    <w:rsid w:val="008F7F21"/>
    <w:rsid w:val="00901F89"/>
    <w:rsid w:val="00926C29"/>
    <w:rsid w:val="00940252"/>
    <w:rsid w:val="00950BA6"/>
    <w:rsid w:val="00955C19"/>
    <w:rsid w:val="0097261C"/>
    <w:rsid w:val="00973CC8"/>
    <w:rsid w:val="0098301B"/>
    <w:rsid w:val="00990F23"/>
    <w:rsid w:val="009937F6"/>
    <w:rsid w:val="00993B40"/>
    <w:rsid w:val="00994045"/>
    <w:rsid w:val="009A254A"/>
    <w:rsid w:val="009D37A0"/>
    <w:rsid w:val="00A12344"/>
    <w:rsid w:val="00A1591D"/>
    <w:rsid w:val="00A17C8D"/>
    <w:rsid w:val="00A208C2"/>
    <w:rsid w:val="00A462C4"/>
    <w:rsid w:val="00A463A6"/>
    <w:rsid w:val="00A52D16"/>
    <w:rsid w:val="00A814F2"/>
    <w:rsid w:val="00A82A0F"/>
    <w:rsid w:val="00A8492E"/>
    <w:rsid w:val="00AD1382"/>
    <w:rsid w:val="00AD604E"/>
    <w:rsid w:val="00AF29F7"/>
    <w:rsid w:val="00AF62FF"/>
    <w:rsid w:val="00AF7A36"/>
    <w:rsid w:val="00B00ED2"/>
    <w:rsid w:val="00B038A6"/>
    <w:rsid w:val="00B13F1F"/>
    <w:rsid w:val="00B75A32"/>
    <w:rsid w:val="00B821C1"/>
    <w:rsid w:val="00B93554"/>
    <w:rsid w:val="00B964BD"/>
    <w:rsid w:val="00BF0741"/>
    <w:rsid w:val="00BF10FB"/>
    <w:rsid w:val="00BF524F"/>
    <w:rsid w:val="00BF558D"/>
    <w:rsid w:val="00C12529"/>
    <w:rsid w:val="00C214D0"/>
    <w:rsid w:val="00C24B73"/>
    <w:rsid w:val="00C262DE"/>
    <w:rsid w:val="00C2738A"/>
    <w:rsid w:val="00C3684D"/>
    <w:rsid w:val="00C62BD8"/>
    <w:rsid w:val="00C63EE7"/>
    <w:rsid w:val="00C6409C"/>
    <w:rsid w:val="00C67B98"/>
    <w:rsid w:val="00C82916"/>
    <w:rsid w:val="00C8774C"/>
    <w:rsid w:val="00C93610"/>
    <w:rsid w:val="00C945FC"/>
    <w:rsid w:val="00CA2D39"/>
    <w:rsid w:val="00CC1F92"/>
    <w:rsid w:val="00CD3E5F"/>
    <w:rsid w:val="00CE2EBB"/>
    <w:rsid w:val="00CF3EAA"/>
    <w:rsid w:val="00CF7F43"/>
    <w:rsid w:val="00D3126F"/>
    <w:rsid w:val="00D4010C"/>
    <w:rsid w:val="00D66067"/>
    <w:rsid w:val="00D84038"/>
    <w:rsid w:val="00D96834"/>
    <w:rsid w:val="00DA47B3"/>
    <w:rsid w:val="00DD7371"/>
    <w:rsid w:val="00DE1BEA"/>
    <w:rsid w:val="00DF3458"/>
    <w:rsid w:val="00E02361"/>
    <w:rsid w:val="00E10DC5"/>
    <w:rsid w:val="00E1194B"/>
    <w:rsid w:val="00E15B56"/>
    <w:rsid w:val="00E24775"/>
    <w:rsid w:val="00E75E70"/>
    <w:rsid w:val="00E937F8"/>
    <w:rsid w:val="00EA21C3"/>
    <w:rsid w:val="00EC6676"/>
    <w:rsid w:val="00ED004A"/>
    <w:rsid w:val="00ED285C"/>
    <w:rsid w:val="00ED3CA3"/>
    <w:rsid w:val="00ED62D4"/>
    <w:rsid w:val="00F11230"/>
    <w:rsid w:val="00F504ED"/>
    <w:rsid w:val="00F54F37"/>
    <w:rsid w:val="00F721F1"/>
    <w:rsid w:val="00FB497D"/>
    <w:rsid w:val="00FC1994"/>
    <w:rsid w:val="00FC7D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just need to add guidelines approved date, application open date and application close date once launch date is firm</Comments>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2023-24</TermName>
          <TermId xmlns="http://schemas.microsoft.com/office/infopath/2007/PartnerControls">2bbb4e10-dcf7-4095-8d75-647dc1a233b1</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83</Value>
      <Value>96</Value>
      <Value>3</Value>
      <Value>610</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adb9bed2e36e4a93af574aeb444da63e>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c93893161412d24f3a53db4378d1cba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87105d872fa17f05ff33aabc03b0680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3.xml><?xml version="1.0" encoding="utf-8"?>
<ds:datastoreItem xmlns:ds="http://schemas.openxmlformats.org/officeDocument/2006/customXml" ds:itemID="{9F6E2E88-EE6C-43C6-86B9-33AC0BB14B7F}">
  <ds:schemaRefs>
    <ds:schemaRef ds:uri="http://schemas.microsoft.com/sharepoint/v4"/>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2a251b7e-61e4-4816-a71f-b295a9ad20fb"/>
    <ds:schemaRef ds:uri="http://schemas.microsoft.com/sharepoint/v3"/>
    <ds:schemaRef ds:uri="http://purl.org/dc/elements/1.1/"/>
  </ds:schemaRefs>
</ds:datastoreItem>
</file>

<file path=customXml/itemProps4.xml><?xml version="1.0" encoding="utf-8"?>
<ds:datastoreItem xmlns:ds="http://schemas.openxmlformats.org/officeDocument/2006/customXml" ds:itemID="{61595E47-42FB-4F95-B360-2058714E3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10352</Words>
  <Characters>59011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69225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cp:keywords/>
  <dc:description/>
  <cp:revision>4</cp:revision>
  <cp:lastPrinted>2023-12-19T03:01:00Z</cp:lastPrinted>
  <dcterms:created xsi:type="dcterms:W3CDTF">2023-12-19T03:00:00Z</dcterms:created>
  <dcterms:modified xsi:type="dcterms:W3CDTF">2023-12-19T03:04:00Z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610;#2023-24|2bbb4e10-dcf7-4095-8d75-647dc1a233b1</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