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F8D69" w14:textId="77777777" w:rsidR="00595BB9" w:rsidRPr="008E4722" w:rsidRDefault="00595BB9" w:rsidP="0097401E">
      <w:pPr>
        <w:pStyle w:val="Heading1"/>
      </w:pPr>
      <w:r>
        <w:t>Drought Communities Program</w:t>
      </w:r>
      <w:r w:rsidR="00490F7C">
        <w:t>me</w:t>
      </w:r>
      <w:r w:rsidR="00406872">
        <w:t xml:space="preserve"> - </w:t>
      </w:r>
      <w:r w:rsidR="002B0B69">
        <w:t>Extension</w:t>
      </w:r>
    </w:p>
    <w:tbl>
      <w:tblPr>
        <w:tblStyle w:val="PlainTable11"/>
        <w:tblW w:w="9057"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This table is for formatting purposes only. There is no header row. "/>
        <w:tblDescription w:val="This table is for formatting purposes only. There is no header row. "/>
      </w:tblPr>
      <w:tblGrid>
        <w:gridCol w:w="3119"/>
        <w:gridCol w:w="5938"/>
      </w:tblGrid>
      <w:tr w:rsidR="00AA7A87" w:rsidRPr="007040EB" w14:paraId="62B17D42" w14:textId="77777777" w:rsidTr="00595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8D0E071" w14:textId="77777777" w:rsidR="00AA7A87" w:rsidRPr="0004098F" w:rsidRDefault="00AA7A87" w:rsidP="00FB2CBF">
            <w:pPr>
              <w:rPr>
                <w:color w:val="264F90"/>
              </w:rPr>
            </w:pPr>
            <w:r w:rsidRPr="0004098F">
              <w:rPr>
                <w:color w:val="264F90"/>
              </w:rPr>
              <w:t>Opening date:</w:t>
            </w:r>
          </w:p>
        </w:tc>
        <w:tc>
          <w:tcPr>
            <w:tcW w:w="5938" w:type="dxa"/>
          </w:tcPr>
          <w:p w14:paraId="103F2D17" w14:textId="77777777" w:rsidR="00AA7A87" w:rsidRPr="00F65C53" w:rsidRDefault="00726019" w:rsidP="00AA20FC">
            <w:pPr>
              <w:cnfStyle w:val="100000000000" w:firstRow="1" w:lastRow="0" w:firstColumn="0" w:lastColumn="0" w:oddVBand="0" w:evenVBand="0" w:oddHBand="0" w:evenHBand="0" w:firstRowFirstColumn="0" w:firstRowLastColumn="0" w:lastRowFirstColumn="0" w:lastRowLastColumn="0"/>
              <w:rPr>
                <w:b w:val="0"/>
              </w:rPr>
            </w:pPr>
            <w:r>
              <w:rPr>
                <w:b w:val="0"/>
              </w:rPr>
              <w:t>September</w:t>
            </w:r>
            <w:r w:rsidR="00AA20FC" w:rsidRPr="00AA20FC">
              <w:rPr>
                <w:b w:val="0"/>
              </w:rPr>
              <w:t xml:space="preserve"> 2018</w:t>
            </w:r>
          </w:p>
        </w:tc>
      </w:tr>
      <w:tr w:rsidR="00AA7A87" w:rsidRPr="007040EB" w14:paraId="261D66A1" w14:textId="77777777" w:rsidTr="00595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E1F25C4" w14:textId="77777777" w:rsidR="00AA7A87" w:rsidRPr="0004098F" w:rsidRDefault="00AA7A87" w:rsidP="00983E22">
            <w:pPr>
              <w:rPr>
                <w:color w:val="264F90"/>
              </w:rPr>
            </w:pPr>
            <w:r w:rsidRPr="0004098F">
              <w:rPr>
                <w:color w:val="264F90"/>
              </w:rPr>
              <w:t>Closing date:</w:t>
            </w:r>
          </w:p>
        </w:tc>
        <w:tc>
          <w:tcPr>
            <w:tcW w:w="5938" w:type="dxa"/>
            <w:shd w:val="clear" w:color="auto" w:fill="auto"/>
          </w:tcPr>
          <w:p w14:paraId="1BF8B369" w14:textId="77777777" w:rsidR="009841C4" w:rsidRDefault="00983E22" w:rsidP="00A46F61">
            <w:pPr>
              <w:pStyle w:val="ListBullet"/>
              <w:spacing w:after="0"/>
              <w:cnfStyle w:val="000000100000" w:firstRow="0" w:lastRow="0" w:firstColumn="0" w:lastColumn="0" w:oddVBand="0" w:evenVBand="0" w:oddHBand="1" w:evenHBand="0" w:firstRowFirstColumn="0" w:firstRowLastColumn="0" w:lastRowFirstColumn="0" w:lastRowLastColumn="0"/>
            </w:pPr>
            <w:r>
              <w:t>30 June 2019</w:t>
            </w:r>
            <w:r w:rsidR="009841C4">
              <w:t xml:space="preserve"> for</w:t>
            </w:r>
            <w:r w:rsidR="00197AC1">
              <w:t xml:space="preserve"> the 81</w:t>
            </w:r>
            <w:r w:rsidR="009841C4">
              <w:t xml:space="preserve"> Eligible Councils announced in 2018</w:t>
            </w:r>
          </w:p>
          <w:p w14:paraId="2F078981" w14:textId="77777777" w:rsidR="00197AC1" w:rsidRDefault="00197AC1" w:rsidP="00A46F61">
            <w:pPr>
              <w:pStyle w:val="ListBullet"/>
              <w:spacing w:after="0"/>
              <w:cnfStyle w:val="000000100000" w:firstRow="0" w:lastRow="0" w:firstColumn="0" w:lastColumn="0" w:oddVBand="0" w:evenVBand="0" w:oddHBand="1" w:evenHBand="0" w:firstRowFirstColumn="0" w:firstRowLastColumn="0" w:lastRowFirstColumn="0" w:lastRowLastColumn="0"/>
            </w:pPr>
            <w:r>
              <w:t>1 December 2019 for the 15 Eligible Councils announced in March 2019</w:t>
            </w:r>
          </w:p>
          <w:p w14:paraId="4F32E2D8" w14:textId="77777777" w:rsidR="00AA7A87" w:rsidRDefault="00197AC1" w:rsidP="00A46F61">
            <w:pPr>
              <w:pStyle w:val="ListBullet"/>
              <w:spacing w:after="0"/>
              <w:cnfStyle w:val="000000100000" w:firstRow="0" w:lastRow="0" w:firstColumn="0" w:lastColumn="0" w:oddVBand="0" w:evenVBand="0" w:oddHBand="1" w:evenHBand="0" w:firstRowFirstColumn="0" w:firstRowLastColumn="0" w:lastRowFirstColumn="0" w:lastRowLastColumn="0"/>
            </w:pPr>
            <w:r>
              <w:t xml:space="preserve">1 June 2020 </w:t>
            </w:r>
            <w:r w:rsidR="009841C4">
              <w:t>for</w:t>
            </w:r>
            <w:r>
              <w:t xml:space="preserve"> the 14</w:t>
            </w:r>
            <w:r w:rsidR="009841C4">
              <w:t xml:space="preserve"> Eligible Councils announced </w:t>
            </w:r>
            <w:r>
              <w:t xml:space="preserve">during the </w:t>
            </w:r>
            <w:r w:rsidR="009841C4">
              <w:t>2019</w:t>
            </w:r>
            <w:r>
              <w:t xml:space="preserve"> election campaign</w:t>
            </w:r>
          </w:p>
          <w:p w14:paraId="6E354F29" w14:textId="77777777" w:rsidR="009C1834" w:rsidRDefault="00577A5F" w:rsidP="00577A5F">
            <w:pPr>
              <w:pStyle w:val="ListBullet"/>
              <w:spacing w:after="0"/>
              <w:cnfStyle w:val="000000100000" w:firstRow="0" w:lastRow="0" w:firstColumn="0" w:lastColumn="0" w:oddVBand="0" w:evenVBand="0" w:oddHBand="1" w:evenHBand="0" w:firstRowFirstColumn="0" w:firstRowLastColumn="0" w:lastRowFirstColumn="0" w:lastRowLastColumn="0"/>
            </w:pPr>
            <w:r>
              <w:t>1 June 2020</w:t>
            </w:r>
            <w:r w:rsidR="009C1834">
              <w:t xml:space="preserve"> </w:t>
            </w:r>
            <w:r w:rsidR="000A40E9">
              <w:t>for the 1</w:t>
            </w:r>
            <w:r w:rsidR="00CD1C45">
              <w:t>2</w:t>
            </w:r>
            <w:r w:rsidR="000A40E9">
              <w:t xml:space="preserve"> Eligible Councils announced in September 2019</w:t>
            </w:r>
          </w:p>
          <w:p w14:paraId="0E2AB7CE" w14:textId="77777777" w:rsidR="00D369E9" w:rsidRDefault="00B5299F" w:rsidP="00B5299F">
            <w:pPr>
              <w:pStyle w:val="ListBullet"/>
              <w:numPr>
                <w:ilvl w:val="0"/>
                <w:numId w:val="7"/>
              </w:numPr>
              <w:spacing w:after="0"/>
              <w:cnfStyle w:val="000000100000" w:firstRow="0" w:lastRow="0" w:firstColumn="0" w:lastColumn="0" w:oddVBand="0" w:evenVBand="0" w:oddHBand="1" w:evenHBand="0" w:firstRowFirstColumn="0" w:firstRowLastColumn="0" w:lastRowFirstColumn="0" w:lastRowLastColumn="0"/>
            </w:pPr>
            <w:r>
              <w:t xml:space="preserve">1 December </w:t>
            </w:r>
            <w:r w:rsidR="00341808">
              <w:t xml:space="preserve">2020 for the 6 </w:t>
            </w:r>
            <w:r w:rsidR="00CD5492">
              <w:t xml:space="preserve">new </w:t>
            </w:r>
            <w:r w:rsidR="00CD1C45">
              <w:t>E</w:t>
            </w:r>
            <w:r w:rsidR="00341808">
              <w:t xml:space="preserve">ligible </w:t>
            </w:r>
            <w:r w:rsidR="00CD1C45">
              <w:t>C</w:t>
            </w:r>
            <w:r w:rsidR="00341808">
              <w:t>ouncils</w:t>
            </w:r>
            <w:r w:rsidR="00CD5492">
              <w:t xml:space="preserve"> and 122 </w:t>
            </w:r>
            <w:r w:rsidR="00CD1C45">
              <w:t>E</w:t>
            </w:r>
            <w:r w:rsidR="00CD5492">
              <w:t xml:space="preserve">xisting </w:t>
            </w:r>
            <w:r w:rsidR="00CD1C45">
              <w:t>C</w:t>
            </w:r>
            <w:r w:rsidR="00CD5492">
              <w:t>ouncils approved for further funding</w:t>
            </w:r>
            <w:r w:rsidR="00341808">
              <w:t xml:space="preserve"> announced in November 2019</w:t>
            </w:r>
            <w:r w:rsidR="00314A81">
              <w:t xml:space="preserve"> </w:t>
            </w:r>
          </w:p>
          <w:p w14:paraId="17DA207F" w14:textId="77777777" w:rsidR="00341808" w:rsidRPr="00F65C53" w:rsidRDefault="00D369E9" w:rsidP="008E0D4D">
            <w:pPr>
              <w:pStyle w:val="ListBullet"/>
              <w:spacing w:after="0"/>
              <w:cnfStyle w:val="000000100000" w:firstRow="0" w:lastRow="0" w:firstColumn="0" w:lastColumn="0" w:oddVBand="0" w:evenVBand="0" w:oddHBand="1" w:evenHBand="0" w:firstRowFirstColumn="0" w:firstRowLastColumn="0" w:lastRowFirstColumn="0" w:lastRowLastColumn="0"/>
            </w:pPr>
            <w:r>
              <w:t>1 June 20</w:t>
            </w:r>
            <w:r w:rsidR="00106344">
              <w:t>21</w:t>
            </w:r>
            <w:r>
              <w:t xml:space="preserve"> </w:t>
            </w:r>
            <w:r w:rsidR="008E0D4D">
              <w:t xml:space="preserve">for the 52 </w:t>
            </w:r>
            <w:r>
              <w:t xml:space="preserve">Eligible Councils announced in </w:t>
            </w:r>
            <w:r w:rsidR="0089436E">
              <w:br/>
            </w:r>
            <w:r w:rsidR="00314A81">
              <w:t>January 2020</w:t>
            </w:r>
          </w:p>
        </w:tc>
      </w:tr>
      <w:tr w:rsidR="00AA7A87" w:rsidRPr="007040EB" w14:paraId="478BBB79" w14:textId="77777777" w:rsidTr="00595BB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0F6F4B2"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2D163213" w14:textId="77777777" w:rsidR="00AA7A87" w:rsidRPr="00F65C53" w:rsidRDefault="00595BB9" w:rsidP="00C10BFA">
            <w:pPr>
              <w:cnfStyle w:val="000000000000" w:firstRow="0" w:lastRow="0" w:firstColumn="0" w:lastColumn="0" w:oddVBand="0" w:evenVBand="0" w:oddHBand="0" w:evenHBand="0" w:firstRowFirstColumn="0" w:firstRowLastColumn="0" w:lastRowFirstColumn="0" w:lastRowLastColumn="0"/>
            </w:pPr>
            <w:r>
              <w:t>Department of Infra</w:t>
            </w:r>
            <w:r w:rsidR="00D93C2F">
              <w:t xml:space="preserve">structure, </w:t>
            </w:r>
            <w:r w:rsidR="006824EE">
              <w:t>Transport</w:t>
            </w:r>
            <w:r w:rsidR="006824EE" w:rsidRPr="00C232DE">
              <w:t xml:space="preserve">, </w:t>
            </w:r>
            <w:r w:rsidR="00D93C2F">
              <w:t xml:space="preserve">Regional Development </w:t>
            </w:r>
            <w:r w:rsidR="00C10BFA">
              <w:t>and Communications</w:t>
            </w:r>
          </w:p>
        </w:tc>
      </w:tr>
      <w:tr w:rsidR="00AA7A87" w:rsidRPr="007040EB" w14:paraId="209BE149" w14:textId="77777777" w:rsidTr="00595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6A3F01D"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8" w:type="dxa"/>
            <w:shd w:val="clear" w:color="auto" w:fill="auto"/>
          </w:tcPr>
          <w:p w14:paraId="6A3F7C99" w14:textId="77777777" w:rsidR="00AA7A87" w:rsidRPr="00F65C53" w:rsidRDefault="00C10BFA" w:rsidP="00FB2CBF">
            <w:pPr>
              <w:cnfStyle w:val="000000100000" w:firstRow="0" w:lastRow="0" w:firstColumn="0" w:lastColumn="0" w:oddVBand="0" w:evenVBand="0" w:oddHBand="1" w:evenHBand="0" w:firstRowFirstColumn="0" w:firstRowLastColumn="0" w:lastRowFirstColumn="0" w:lastRowLastColumn="0"/>
            </w:pPr>
            <w:r>
              <w:rPr>
                <w:rFonts w:cs="Arial"/>
              </w:rPr>
              <w:t>Department of Industry, Science, Energy and Resources</w:t>
            </w:r>
          </w:p>
        </w:tc>
      </w:tr>
      <w:tr w:rsidR="00AA7A87" w:rsidRPr="007040EB" w14:paraId="6A8EB238" w14:textId="77777777" w:rsidTr="00595BB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71E6FFC"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05BACE73"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at </w:t>
            </w:r>
            <w:hyperlink r:id="rId13" w:history="1">
              <w:r w:rsidR="00201ACE" w:rsidRPr="00D20642">
                <w:rPr>
                  <w:rStyle w:val="Hyperlink"/>
                </w:rPr>
                <w:t>business.gov.au</w:t>
              </w:r>
            </w:hyperlink>
            <w:r w:rsidR="003E2C3B">
              <w:t>.</w:t>
            </w:r>
          </w:p>
        </w:tc>
      </w:tr>
      <w:tr w:rsidR="00AA7A87" w:rsidRPr="007040EB" w14:paraId="4FED4A71" w14:textId="77777777" w:rsidTr="00595BB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F580121" w14:textId="77777777" w:rsidR="00AA7A87" w:rsidRPr="0004098F" w:rsidRDefault="00AA7A87" w:rsidP="00FB2CBF">
            <w:pPr>
              <w:rPr>
                <w:color w:val="264F90"/>
              </w:rPr>
            </w:pPr>
            <w:r w:rsidRPr="0004098F">
              <w:rPr>
                <w:color w:val="264F90"/>
              </w:rPr>
              <w:t>Date guidelines released:</w:t>
            </w:r>
          </w:p>
        </w:tc>
        <w:tc>
          <w:tcPr>
            <w:tcW w:w="5938" w:type="dxa"/>
            <w:shd w:val="clear" w:color="auto" w:fill="auto"/>
          </w:tcPr>
          <w:p w14:paraId="6E3059AE" w14:textId="59E6C0D0" w:rsidR="00AA7A87" w:rsidRPr="00F65C53" w:rsidRDefault="000618BE" w:rsidP="001C6FDE">
            <w:pPr>
              <w:cnfStyle w:val="000000100000" w:firstRow="0" w:lastRow="0" w:firstColumn="0" w:lastColumn="0" w:oddVBand="0" w:evenVBand="0" w:oddHBand="1" w:evenHBand="0" w:firstRowFirstColumn="0" w:firstRowLastColumn="0" w:lastRowFirstColumn="0" w:lastRowLastColumn="0"/>
            </w:pPr>
            <w:r>
              <w:t>September</w:t>
            </w:r>
            <w:r w:rsidR="00AA20FC">
              <w:t xml:space="preserve"> 2018</w:t>
            </w:r>
            <w:r w:rsidR="009A0E02">
              <w:t xml:space="preserve"> and updated October 2018</w:t>
            </w:r>
            <w:r w:rsidR="0024178A">
              <w:t>,</w:t>
            </w:r>
            <w:r w:rsidR="00AC4315">
              <w:t xml:space="preserve"> </w:t>
            </w:r>
            <w:r w:rsidR="00433943">
              <w:t>March</w:t>
            </w:r>
            <w:r w:rsidR="00AC4315">
              <w:t xml:space="preserve"> 2019</w:t>
            </w:r>
            <w:r w:rsidR="009C1834">
              <w:t>,</w:t>
            </w:r>
            <w:r w:rsidR="00DF5350">
              <w:t xml:space="preserve"> </w:t>
            </w:r>
            <w:r w:rsidR="0024178A">
              <w:t>Ju</w:t>
            </w:r>
            <w:r w:rsidR="00D20642">
              <w:t>ly</w:t>
            </w:r>
            <w:r w:rsidR="0024178A">
              <w:t xml:space="preserve"> 2019</w:t>
            </w:r>
            <w:r w:rsidR="00341808">
              <w:t>,</w:t>
            </w:r>
            <w:r w:rsidR="009C1834">
              <w:t xml:space="preserve"> </w:t>
            </w:r>
            <w:r w:rsidR="00341808">
              <w:t>November 2019</w:t>
            </w:r>
            <w:r w:rsidR="00DF5350">
              <w:t>,</w:t>
            </w:r>
            <w:r w:rsidR="00E4662B">
              <w:t xml:space="preserve"> December 2019</w:t>
            </w:r>
            <w:r w:rsidR="00DF5350">
              <w:t xml:space="preserve"> and</w:t>
            </w:r>
            <w:r w:rsidR="00A32F0B">
              <w:t xml:space="preserve"> March </w:t>
            </w:r>
            <w:r w:rsidR="00DF5350">
              <w:t>2020.</w:t>
            </w:r>
            <w:bookmarkStart w:id="0" w:name="_GoBack"/>
            <w:bookmarkEnd w:id="0"/>
          </w:p>
        </w:tc>
      </w:tr>
      <w:tr w:rsidR="00AA7A87" w14:paraId="2DCA2E75" w14:textId="77777777" w:rsidTr="00595BB9">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D4DAFFC"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086535B6" w14:textId="77777777" w:rsidR="00AA7A87" w:rsidRPr="00F65C53" w:rsidRDefault="00174284" w:rsidP="00CE714E">
            <w:pPr>
              <w:cnfStyle w:val="000000000000" w:firstRow="0" w:lastRow="0" w:firstColumn="0" w:lastColumn="0" w:oddVBand="0" w:evenVBand="0" w:oddHBand="0" w:evenHBand="0" w:firstRowFirstColumn="0" w:firstRowLastColumn="0" w:lastRowFirstColumn="0" w:lastRowLastColumn="0"/>
            </w:pPr>
            <w:r>
              <w:t>Closed non-competitive</w:t>
            </w:r>
          </w:p>
        </w:tc>
      </w:tr>
    </w:tbl>
    <w:p w14:paraId="4064FFD7" w14:textId="77777777" w:rsidR="003871B6" w:rsidRDefault="003871B6" w:rsidP="00077C3D">
      <w:pPr>
        <w:sectPr w:rsidR="003871B6" w:rsidSect="00077C3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418" w:bottom="1418" w:left="1701" w:header="709" w:footer="709" w:gutter="0"/>
          <w:cols w:space="708"/>
          <w:vAlign w:val="center"/>
          <w:titlePg/>
          <w:docGrid w:linePitch="360"/>
        </w:sectPr>
      </w:pPr>
    </w:p>
    <w:p w14:paraId="7DB7C3ED" w14:textId="77777777" w:rsidR="00227D98" w:rsidRDefault="00E31F9B" w:rsidP="0097401E">
      <w:pPr>
        <w:pStyle w:val="TOCHeading"/>
      </w:pPr>
      <w:r>
        <w:lastRenderedPageBreak/>
        <w:t>Contents</w:t>
      </w:r>
    </w:p>
    <w:p w14:paraId="0DE45FB9" w14:textId="77777777" w:rsidR="00955C93"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955C93">
        <w:rPr>
          <w:noProof/>
        </w:rPr>
        <w:t>1.</w:t>
      </w:r>
      <w:r w:rsidR="00955C93">
        <w:rPr>
          <w:rFonts w:asciiTheme="minorHAnsi" w:eastAsiaTheme="minorEastAsia" w:hAnsiTheme="minorHAnsi" w:cstheme="minorBidi"/>
          <w:b w:val="0"/>
          <w:iCs w:val="0"/>
          <w:noProof/>
          <w:sz w:val="22"/>
          <w:lang w:val="en-AU" w:eastAsia="en-AU"/>
        </w:rPr>
        <w:tab/>
      </w:r>
      <w:r w:rsidR="00955C93">
        <w:rPr>
          <w:noProof/>
        </w:rPr>
        <w:t>Drought Communities Programme processes</w:t>
      </w:r>
      <w:r w:rsidR="00955C93">
        <w:rPr>
          <w:noProof/>
        </w:rPr>
        <w:tab/>
      </w:r>
      <w:r w:rsidR="00955C93">
        <w:rPr>
          <w:noProof/>
        </w:rPr>
        <w:fldChar w:fldCharType="begin"/>
      </w:r>
      <w:r w:rsidR="00955C93">
        <w:rPr>
          <w:noProof/>
        </w:rPr>
        <w:instrText xml:space="preserve"> PAGEREF _Toc31727276 \h </w:instrText>
      </w:r>
      <w:r w:rsidR="00955C93">
        <w:rPr>
          <w:noProof/>
        </w:rPr>
      </w:r>
      <w:r w:rsidR="00955C93">
        <w:rPr>
          <w:noProof/>
        </w:rPr>
        <w:fldChar w:fldCharType="separate"/>
      </w:r>
      <w:r w:rsidR="00745DB0">
        <w:rPr>
          <w:noProof/>
        </w:rPr>
        <w:t>4</w:t>
      </w:r>
      <w:r w:rsidR="00955C93">
        <w:rPr>
          <w:noProof/>
        </w:rPr>
        <w:fldChar w:fldCharType="end"/>
      </w:r>
    </w:p>
    <w:p w14:paraId="0D39032B"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_Toc31727277 \h </w:instrText>
      </w:r>
      <w:r>
        <w:rPr>
          <w:noProof/>
        </w:rPr>
      </w:r>
      <w:r>
        <w:rPr>
          <w:noProof/>
        </w:rPr>
        <w:fldChar w:fldCharType="separate"/>
      </w:r>
      <w:r w:rsidR="00745DB0">
        <w:rPr>
          <w:noProof/>
        </w:rPr>
        <w:t>5</w:t>
      </w:r>
      <w:r>
        <w:rPr>
          <w:noProof/>
        </w:rPr>
        <w:fldChar w:fldCharType="end"/>
      </w:r>
    </w:p>
    <w:p w14:paraId="5F3B3C9F"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_Toc31727278 \h </w:instrText>
      </w:r>
      <w:r>
        <w:rPr>
          <w:noProof/>
        </w:rPr>
      </w:r>
      <w:r>
        <w:rPr>
          <w:noProof/>
        </w:rPr>
        <w:fldChar w:fldCharType="separate"/>
      </w:r>
      <w:r w:rsidR="00745DB0">
        <w:rPr>
          <w:noProof/>
        </w:rPr>
        <w:t>6</w:t>
      </w:r>
      <w:r>
        <w:rPr>
          <w:noProof/>
        </w:rPr>
        <w:fldChar w:fldCharType="end"/>
      </w:r>
    </w:p>
    <w:p w14:paraId="7E917BD8" w14:textId="77777777" w:rsidR="00955C93" w:rsidRDefault="00955C93">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_Toc31727279 \h </w:instrText>
      </w:r>
      <w:r>
        <w:rPr>
          <w:noProof/>
        </w:rPr>
      </w:r>
      <w:r>
        <w:rPr>
          <w:noProof/>
        </w:rPr>
        <w:fldChar w:fldCharType="separate"/>
      </w:r>
      <w:r w:rsidR="00745DB0">
        <w:rPr>
          <w:noProof/>
        </w:rPr>
        <w:t>6</w:t>
      </w:r>
      <w:r>
        <w:rPr>
          <w:noProof/>
        </w:rPr>
        <w:fldChar w:fldCharType="end"/>
      </w:r>
    </w:p>
    <w:p w14:paraId="2E4916BD" w14:textId="77777777" w:rsidR="00955C93" w:rsidRDefault="00955C93">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duration</w:t>
      </w:r>
      <w:r>
        <w:rPr>
          <w:noProof/>
        </w:rPr>
        <w:tab/>
      </w:r>
      <w:r>
        <w:rPr>
          <w:noProof/>
        </w:rPr>
        <w:fldChar w:fldCharType="begin"/>
      </w:r>
      <w:r>
        <w:rPr>
          <w:noProof/>
        </w:rPr>
        <w:instrText xml:space="preserve"> PAGEREF _Toc31727280 \h </w:instrText>
      </w:r>
      <w:r>
        <w:rPr>
          <w:noProof/>
        </w:rPr>
      </w:r>
      <w:r>
        <w:rPr>
          <w:noProof/>
        </w:rPr>
        <w:fldChar w:fldCharType="separate"/>
      </w:r>
      <w:r w:rsidR="00745DB0">
        <w:rPr>
          <w:noProof/>
        </w:rPr>
        <w:t>7</w:t>
      </w:r>
      <w:r>
        <w:rPr>
          <w:noProof/>
        </w:rPr>
        <w:fldChar w:fldCharType="end"/>
      </w:r>
    </w:p>
    <w:p w14:paraId="44FA2182"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_Toc31727281 \h </w:instrText>
      </w:r>
      <w:r>
        <w:rPr>
          <w:noProof/>
        </w:rPr>
      </w:r>
      <w:r>
        <w:rPr>
          <w:noProof/>
        </w:rPr>
        <w:fldChar w:fldCharType="separate"/>
      </w:r>
      <w:r w:rsidR="00745DB0">
        <w:rPr>
          <w:noProof/>
        </w:rPr>
        <w:t>7</w:t>
      </w:r>
      <w:r>
        <w:rPr>
          <w:noProof/>
        </w:rPr>
        <w:fldChar w:fldCharType="end"/>
      </w:r>
    </w:p>
    <w:p w14:paraId="4AE451B1" w14:textId="77777777" w:rsidR="00955C93" w:rsidRDefault="00955C93">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_Toc31727282 \h </w:instrText>
      </w:r>
      <w:r>
        <w:rPr>
          <w:noProof/>
        </w:rPr>
      </w:r>
      <w:r>
        <w:rPr>
          <w:noProof/>
        </w:rPr>
        <w:fldChar w:fldCharType="separate"/>
      </w:r>
      <w:r w:rsidR="00745DB0">
        <w:rPr>
          <w:noProof/>
        </w:rPr>
        <w:t>7</w:t>
      </w:r>
      <w:r>
        <w:rPr>
          <w:noProof/>
        </w:rPr>
        <w:fldChar w:fldCharType="end"/>
      </w:r>
    </w:p>
    <w:p w14:paraId="341EC87F" w14:textId="77777777" w:rsidR="00955C93" w:rsidRDefault="00955C93">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Eligible Councils</w:t>
      </w:r>
      <w:r>
        <w:rPr>
          <w:noProof/>
        </w:rPr>
        <w:tab/>
      </w:r>
      <w:r>
        <w:rPr>
          <w:noProof/>
        </w:rPr>
        <w:fldChar w:fldCharType="begin"/>
      </w:r>
      <w:r>
        <w:rPr>
          <w:noProof/>
        </w:rPr>
        <w:instrText xml:space="preserve"> PAGEREF _Toc31727283 \h </w:instrText>
      </w:r>
      <w:r>
        <w:rPr>
          <w:noProof/>
        </w:rPr>
      </w:r>
      <w:r>
        <w:rPr>
          <w:noProof/>
        </w:rPr>
        <w:fldChar w:fldCharType="separate"/>
      </w:r>
      <w:r w:rsidR="00745DB0">
        <w:rPr>
          <w:noProof/>
        </w:rPr>
        <w:t>7</w:t>
      </w:r>
      <w:r>
        <w:rPr>
          <w:noProof/>
        </w:rPr>
        <w:fldChar w:fldCharType="end"/>
      </w:r>
    </w:p>
    <w:p w14:paraId="1BFE77C5" w14:textId="77777777" w:rsidR="00955C93" w:rsidRDefault="00955C93">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_Toc31727284 \h </w:instrText>
      </w:r>
      <w:r>
        <w:rPr>
          <w:noProof/>
        </w:rPr>
      </w:r>
      <w:r>
        <w:rPr>
          <w:noProof/>
        </w:rPr>
        <w:fldChar w:fldCharType="separate"/>
      </w:r>
      <w:r w:rsidR="00745DB0">
        <w:rPr>
          <w:noProof/>
        </w:rPr>
        <w:t>7</w:t>
      </w:r>
      <w:r>
        <w:rPr>
          <w:noProof/>
        </w:rPr>
        <w:fldChar w:fldCharType="end"/>
      </w:r>
    </w:p>
    <w:p w14:paraId="0C458CEC"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Eligible grant activities</w:t>
      </w:r>
      <w:r>
        <w:rPr>
          <w:noProof/>
        </w:rPr>
        <w:tab/>
      </w:r>
      <w:r>
        <w:rPr>
          <w:noProof/>
        </w:rPr>
        <w:fldChar w:fldCharType="begin"/>
      </w:r>
      <w:r>
        <w:rPr>
          <w:noProof/>
        </w:rPr>
        <w:instrText xml:space="preserve"> PAGEREF _Toc31727285 \h </w:instrText>
      </w:r>
      <w:r>
        <w:rPr>
          <w:noProof/>
        </w:rPr>
      </w:r>
      <w:r>
        <w:rPr>
          <w:noProof/>
        </w:rPr>
        <w:fldChar w:fldCharType="separate"/>
      </w:r>
      <w:r w:rsidR="00745DB0">
        <w:rPr>
          <w:noProof/>
        </w:rPr>
        <w:t>7</w:t>
      </w:r>
      <w:r>
        <w:rPr>
          <w:noProof/>
        </w:rPr>
        <w:fldChar w:fldCharType="end"/>
      </w:r>
    </w:p>
    <w:p w14:paraId="633BF0BB" w14:textId="77777777" w:rsidR="00955C93" w:rsidRDefault="00955C93">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_Toc31727286 \h </w:instrText>
      </w:r>
      <w:r>
        <w:rPr>
          <w:noProof/>
        </w:rPr>
      </w:r>
      <w:r>
        <w:rPr>
          <w:noProof/>
        </w:rPr>
        <w:fldChar w:fldCharType="separate"/>
      </w:r>
      <w:r w:rsidR="00745DB0">
        <w:rPr>
          <w:noProof/>
        </w:rPr>
        <w:t>7</w:t>
      </w:r>
      <w:r>
        <w:rPr>
          <w:noProof/>
        </w:rPr>
        <w:fldChar w:fldCharType="end"/>
      </w:r>
    </w:p>
    <w:p w14:paraId="0D8F1C37" w14:textId="77777777" w:rsidR="00955C93" w:rsidRDefault="00955C93">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_Toc31727287 \h </w:instrText>
      </w:r>
      <w:r>
        <w:rPr>
          <w:noProof/>
        </w:rPr>
      </w:r>
      <w:r>
        <w:rPr>
          <w:noProof/>
        </w:rPr>
        <w:fldChar w:fldCharType="separate"/>
      </w:r>
      <w:r w:rsidR="00745DB0">
        <w:rPr>
          <w:noProof/>
        </w:rPr>
        <w:t>8</w:t>
      </w:r>
      <w:r>
        <w:rPr>
          <w:noProof/>
        </w:rPr>
        <w:fldChar w:fldCharType="end"/>
      </w:r>
    </w:p>
    <w:p w14:paraId="463A1B22" w14:textId="77777777" w:rsidR="00955C93" w:rsidRDefault="00955C93">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_Toc31727288 \h </w:instrText>
      </w:r>
      <w:r>
        <w:rPr>
          <w:noProof/>
        </w:rPr>
      </w:r>
      <w:r>
        <w:rPr>
          <w:noProof/>
        </w:rPr>
        <w:fldChar w:fldCharType="separate"/>
      </w:r>
      <w:r w:rsidR="00745DB0">
        <w:rPr>
          <w:noProof/>
        </w:rPr>
        <w:t>8</w:t>
      </w:r>
      <w:r>
        <w:rPr>
          <w:noProof/>
        </w:rPr>
        <w:fldChar w:fldCharType="end"/>
      </w:r>
    </w:p>
    <w:p w14:paraId="3E2FC72F" w14:textId="77777777" w:rsidR="00955C93" w:rsidRDefault="00955C93">
      <w:pPr>
        <w:pStyle w:val="TOC3"/>
        <w:rPr>
          <w:rFonts w:asciiTheme="minorHAnsi" w:eastAsiaTheme="minorEastAsia" w:hAnsiTheme="minorHAnsi" w:cstheme="minorBidi"/>
          <w:iCs w:val="0"/>
          <w:noProof/>
          <w:sz w:val="22"/>
          <w:lang w:val="en-AU" w:eastAsia="en-AU"/>
        </w:rPr>
      </w:pPr>
      <w:r>
        <w:rPr>
          <w:noProof/>
        </w:rPr>
        <w:t>5.4.</w:t>
      </w:r>
      <w:r>
        <w:rPr>
          <w:rFonts w:asciiTheme="minorHAnsi" w:eastAsiaTheme="minorEastAsia" w:hAnsiTheme="minorHAnsi" w:cstheme="minorBidi"/>
          <w:iCs w:val="0"/>
          <w:noProof/>
          <w:sz w:val="22"/>
          <w:lang w:val="en-AU" w:eastAsia="en-AU"/>
        </w:rPr>
        <w:tab/>
      </w:r>
      <w:r>
        <w:rPr>
          <w:noProof/>
        </w:rPr>
        <w:t>Ineligible expenditure</w:t>
      </w:r>
      <w:r>
        <w:rPr>
          <w:noProof/>
        </w:rPr>
        <w:tab/>
      </w:r>
      <w:r>
        <w:rPr>
          <w:noProof/>
        </w:rPr>
        <w:fldChar w:fldCharType="begin"/>
      </w:r>
      <w:r>
        <w:rPr>
          <w:noProof/>
        </w:rPr>
        <w:instrText xml:space="preserve"> PAGEREF _Toc31727289 \h </w:instrText>
      </w:r>
      <w:r>
        <w:rPr>
          <w:noProof/>
        </w:rPr>
      </w:r>
      <w:r>
        <w:rPr>
          <w:noProof/>
        </w:rPr>
        <w:fldChar w:fldCharType="separate"/>
      </w:r>
      <w:r w:rsidR="00745DB0">
        <w:rPr>
          <w:noProof/>
        </w:rPr>
        <w:t>8</w:t>
      </w:r>
      <w:r>
        <w:rPr>
          <w:noProof/>
        </w:rPr>
        <w:fldChar w:fldCharType="end"/>
      </w:r>
    </w:p>
    <w:p w14:paraId="49F93C20"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Project requirements</w:t>
      </w:r>
      <w:r>
        <w:rPr>
          <w:noProof/>
        </w:rPr>
        <w:tab/>
      </w:r>
      <w:r>
        <w:rPr>
          <w:noProof/>
        </w:rPr>
        <w:fldChar w:fldCharType="begin"/>
      </w:r>
      <w:r>
        <w:rPr>
          <w:noProof/>
        </w:rPr>
        <w:instrText xml:space="preserve"> PAGEREF _Toc31727290 \h </w:instrText>
      </w:r>
      <w:r>
        <w:rPr>
          <w:noProof/>
        </w:rPr>
      </w:r>
      <w:r>
        <w:rPr>
          <w:noProof/>
        </w:rPr>
        <w:fldChar w:fldCharType="separate"/>
      </w:r>
      <w:r w:rsidR="00745DB0">
        <w:rPr>
          <w:noProof/>
        </w:rPr>
        <w:t>9</w:t>
      </w:r>
      <w:r>
        <w:rPr>
          <w:noProof/>
        </w:rPr>
        <w:fldChar w:fldCharType="end"/>
      </w:r>
    </w:p>
    <w:p w14:paraId="79848099" w14:textId="77777777" w:rsidR="00955C93" w:rsidRDefault="00955C93">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Adverse Event Plans</w:t>
      </w:r>
      <w:r>
        <w:rPr>
          <w:noProof/>
        </w:rPr>
        <w:tab/>
      </w:r>
      <w:r>
        <w:rPr>
          <w:noProof/>
        </w:rPr>
        <w:fldChar w:fldCharType="begin"/>
      </w:r>
      <w:r>
        <w:rPr>
          <w:noProof/>
        </w:rPr>
        <w:instrText xml:space="preserve"> PAGEREF _Toc31727291 \h </w:instrText>
      </w:r>
      <w:r>
        <w:rPr>
          <w:noProof/>
        </w:rPr>
      </w:r>
      <w:r>
        <w:rPr>
          <w:noProof/>
        </w:rPr>
        <w:fldChar w:fldCharType="separate"/>
      </w:r>
      <w:r w:rsidR="00745DB0">
        <w:rPr>
          <w:noProof/>
        </w:rPr>
        <w:t>9</w:t>
      </w:r>
      <w:r>
        <w:rPr>
          <w:noProof/>
        </w:rPr>
        <w:fldChar w:fldCharType="end"/>
      </w:r>
    </w:p>
    <w:p w14:paraId="6B4659C7"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_Toc31727292 \h </w:instrText>
      </w:r>
      <w:r>
        <w:rPr>
          <w:noProof/>
        </w:rPr>
      </w:r>
      <w:r>
        <w:rPr>
          <w:noProof/>
        </w:rPr>
        <w:fldChar w:fldCharType="separate"/>
      </w:r>
      <w:r w:rsidR="00745DB0">
        <w:rPr>
          <w:noProof/>
        </w:rPr>
        <w:t>10</w:t>
      </w:r>
      <w:r>
        <w:rPr>
          <w:noProof/>
        </w:rPr>
        <w:fldChar w:fldCharType="end"/>
      </w:r>
    </w:p>
    <w:p w14:paraId="04EF0C3A" w14:textId="77777777" w:rsidR="00955C93" w:rsidRDefault="00955C93">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_Toc31727293 \h </w:instrText>
      </w:r>
      <w:r>
        <w:rPr>
          <w:noProof/>
        </w:rPr>
      </w:r>
      <w:r>
        <w:rPr>
          <w:noProof/>
        </w:rPr>
        <w:fldChar w:fldCharType="separate"/>
      </w:r>
      <w:r w:rsidR="00745DB0">
        <w:rPr>
          <w:noProof/>
        </w:rPr>
        <w:t>10</w:t>
      </w:r>
      <w:r>
        <w:rPr>
          <w:noProof/>
        </w:rPr>
        <w:fldChar w:fldCharType="end"/>
      </w:r>
    </w:p>
    <w:p w14:paraId="61B4B3F5" w14:textId="77777777" w:rsidR="00955C93" w:rsidRDefault="00955C93">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_Toc31727294 \h </w:instrText>
      </w:r>
      <w:r>
        <w:rPr>
          <w:noProof/>
        </w:rPr>
      </w:r>
      <w:r>
        <w:rPr>
          <w:noProof/>
        </w:rPr>
        <w:fldChar w:fldCharType="separate"/>
      </w:r>
      <w:r w:rsidR="00745DB0">
        <w:rPr>
          <w:noProof/>
        </w:rPr>
        <w:t>10</w:t>
      </w:r>
      <w:r>
        <w:rPr>
          <w:noProof/>
        </w:rPr>
        <w:fldChar w:fldCharType="end"/>
      </w:r>
    </w:p>
    <w:p w14:paraId="6C68A241"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_Toc31727295 \h </w:instrText>
      </w:r>
      <w:r>
        <w:rPr>
          <w:noProof/>
        </w:rPr>
      </w:r>
      <w:r>
        <w:rPr>
          <w:noProof/>
        </w:rPr>
        <w:fldChar w:fldCharType="separate"/>
      </w:r>
      <w:r w:rsidR="00745DB0">
        <w:rPr>
          <w:noProof/>
        </w:rPr>
        <w:t>11</w:t>
      </w:r>
      <w:r>
        <w:rPr>
          <w:noProof/>
        </w:rPr>
        <w:fldChar w:fldCharType="end"/>
      </w:r>
    </w:p>
    <w:p w14:paraId="0525992B" w14:textId="77777777" w:rsidR="00955C93" w:rsidRDefault="00955C93">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_Toc31727296 \h </w:instrText>
      </w:r>
      <w:r>
        <w:rPr>
          <w:noProof/>
        </w:rPr>
      </w:r>
      <w:r>
        <w:rPr>
          <w:noProof/>
        </w:rPr>
        <w:fldChar w:fldCharType="separate"/>
      </w:r>
      <w:r w:rsidR="00745DB0">
        <w:rPr>
          <w:noProof/>
        </w:rPr>
        <w:t>11</w:t>
      </w:r>
      <w:r>
        <w:rPr>
          <w:noProof/>
        </w:rPr>
        <w:fldChar w:fldCharType="end"/>
      </w:r>
    </w:p>
    <w:p w14:paraId="0E71BC59"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_Toc31727297 \h </w:instrText>
      </w:r>
      <w:r>
        <w:rPr>
          <w:noProof/>
        </w:rPr>
      </w:r>
      <w:r>
        <w:rPr>
          <w:noProof/>
        </w:rPr>
        <w:fldChar w:fldCharType="separate"/>
      </w:r>
      <w:r w:rsidR="00745DB0">
        <w:rPr>
          <w:noProof/>
        </w:rPr>
        <w:t>11</w:t>
      </w:r>
      <w:r>
        <w:rPr>
          <w:noProof/>
        </w:rPr>
        <w:fldChar w:fldCharType="end"/>
      </w:r>
    </w:p>
    <w:p w14:paraId="3C535EE0"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_Toc31727298 \h </w:instrText>
      </w:r>
      <w:r>
        <w:rPr>
          <w:noProof/>
        </w:rPr>
      </w:r>
      <w:r>
        <w:rPr>
          <w:noProof/>
        </w:rPr>
        <w:fldChar w:fldCharType="separate"/>
      </w:r>
      <w:r w:rsidR="00745DB0">
        <w:rPr>
          <w:noProof/>
        </w:rPr>
        <w:t>11</w:t>
      </w:r>
      <w:r>
        <w:rPr>
          <w:noProof/>
        </w:rPr>
        <w:fldChar w:fldCharType="end"/>
      </w:r>
    </w:p>
    <w:p w14:paraId="656B8838"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_Toc31727299 \h </w:instrText>
      </w:r>
      <w:r>
        <w:rPr>
          <w:noProof/>
        </w:rPr>
      </w:r>
      <w:r>
        <w:rPr>
          <w:noProof/>
        </w:rPr>
        <w:fldChar w:fldCharType="separate"/>
      </w:r>
      <w:r w:rsidR="00745DB0">
        <w:rPr>
          <w:noProof/>
        </w:rPr>
        <w:t>11</w:t>
      </w:r>
      <w:r>
        <w:rPr>
          <w:noProof/>
        </w:rPr>
        <w:fldChar w:fldCharType="end"/>
      </w:r>
    </w:p>
    <w:p w14:paraId="6955CC2B"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_Toc31727300 \h </w:instrText>
      </w:r>
      <w:r>
        <w:rPr>
          <w:noProof/>
        </w:rPr>
      </w:r>
      <w:r>
        <w:rPr>
          <w:noProof/>
        </w:rPr>
        <w:fldChar w:fldCharType="separate"/>
      </w:r>
      <w:r w:rsidR="00745DB0">
        <w:rPr>
          <w:noProof/>
        </w:rPr>
        <w:t>12</w:t>
      </w:r>
      <w:r>
        <w:rPr>
          <w:noProof/>
        </w:rPr>
        <w:fldChar w:fldCharType="end"/>
      </w:r>
    </w:p>
    <w:p w14:paraId="1B86892E"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_Toc31727301 \h </w:instrText>
      </w:r>
      <w:r>
        <w:rPr>
          <w:noProof/>
        </w:rPr>
      </w:r>
      <w:r>
        <w:rPr>
          <w:noProof/>
        </w:rPr>
        <w:fldChar w:fldCharType="separate"/>
      </w:r>
      <w:r w:rsidR="00745DB0">
        <w:rPr>
          <w:noProof/>
        </w:rPr>
        <w:t>12</w:t>
      </w:r>
      <w:r>
        <w:rPr>
          <w:noProof/>
        </w:rPr>
        <w:fldChar w:fldCharType="end"/>
      </w:r>
    </w:p>
    <w:p w14:paraId="13497158"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_Toc31727302 \h </w:instrText>
      </w:r>
      <w:r>
        <w:rPr>
          <w:noProof/>
        </w:rPr>
      </w:r>
      <w:r>
        <w:rPr>
          <w:noProof/>
        </w:rPr>
        <w:fldChar w:fldCharType="separate"/>
      </w:r>
      <w:r w:rsidR="00745DB0">
        <w:rPr>
          <w:noProof/>
        </w:rPr>
        <w:t>12</w:t>
      </w:r>
      <w:r>
        <w:rPr>
          <w:noProof/>
        </w:rPr>
        <w:fldChar w:fldCharType="end"/>
      </w:r>
    </w:p>
    <w:p w14:paraId="038E0953"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_Toc31727303 \h </w:instrText>
      </w:r>
      <w:r>
        <w:rPr>
          <w:noProof/>
        </w:rPr>
      </w:r>
      <w:r>
        <w:rPr>
          <w:noProof/>
        </w:rPr>
        <w:fldChar w:fldCharType="separate"/>
      </w:r>
      <w:r w:rsidR="00745DB0">
        <w:rPr>
          <w:noProof/>
        </w:rPr>
        <w:t>13</w:t>
      </w:r>
      <w:r>
        <w:rPr>
          <w:noProof/>
        </w:rPr>
        <w:fldChar w:fldCharType="end"/>
      </w:r>
    </w:p>
    <w:p w14:paraId="7B086C25"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Final report</w:t>
      </w:r>
      <w:r>
        <w:rPr>
          <w:noProof/>
        </w:rPr>
        <w:tab/>
      </w:r>
      <w:r>
        <w:rPr>
          <w:noProof/>
        </w:rPr>
        <w:fldChar w:fldCharType="begin"/>
      </w:r>
      <w:r>
        <w:rPr>
          <w:noProof/>
        </w:rPr>
        <w:instrText xml:space="preserve"> PAGEREF _Toc31727304 \h </w:instrText>
      </w:r>
      <w:r>
        <w:rPr>
          <w:noProof/>
        </w:rPr>
      </w:r>
      <w:r>
        <w:rPr>
          <w:noProof/>
        </w:rPr>
        <w:fldChar w:fldCharType="separate"/>
      </w:r>
      <w:r w:rsidR="00745DB0">
        <w:rPr>
          <w:noProof/>
        </w:rPr>
        <w:t>13</w:t>
      </w:r>
      <w:r>
        <w:rPr>
          <w:noProof/>
        </w:rPr>
        <w:fldChar w:fldCharType="end"/>
      </w:r>
    </w:p>
    <w:p w14:paraId="0D29D416"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10.7.</w:t>
      </w:r>
      <w:r>
        <w:rPr>
          <w:rFonts w:asciiTheme="minorHAnsi" w:eastAsiaTheme="minorEastAsia" w:hAnsiTheme="minorHAnsi" w:cstheme="minorBidi"/>
          <w:iCs w:val="0"/>
          <w:noProof/>
          <w:sz w:val="22"/>
          <w:lang w:val="en-AU" w:eastAsia="en-AU"/>
        </w:rPr>
        <w:tab/>
      </w:r>
      <w:r>
        <w:rPr>
          <w:noProof/>
        </w:rPr>
        <w:t>Ad-hoc report</w:t>
      </w:r>
      <w:r>
        <w:rPr>
          <w:noProof/>
        </w:rPr>
        <w:tab/>
      </w:r>
      <w:r>
        <w:rPr>
          <w:noProof/>
        </w:rPr>
        <w:fldChar w:fldCharType="begin"/>
      </w:r>
      <w:r>
        <w:rPr>
          <w:noProof/>
        </w:rPr>
        <w:instrText xml:space="preserve"> PAGEREF _Toc31727305 \h </w:instrText>
      </w:r>
      <w:r>
        <w:rPr>
          <w:noProof/>
        </w:rPr>
      </w:r>
      <w:r>
        <w:rPr>
          <w:noProof/>
        </w:rPr>
        <w:fldChar w:fldCharType="separate"/>
      </w:r>
      <w:r w:rsidR="00745DB0">
        <w:rPr>
          <w:noProof/>
        </w:rPr>
        <w:t>13</w:t>
      </w:r>
      <w:r>
        <w:rPr>
          <w:noProof/>
        </w:rPr>
        <w:fldChar w:fldCharType="end"/>
      </w:r>
    </w:p>
    <w:p w14:paraId="18BA0139"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10.8.</w:t>
      </w:r>
      <w:r>
        <w:rPr>
          <w:rFonts w:asciiTheme="minorHAnsi" w:eastAsiaTheme="minorEastAsia" w:hAnsiTheme="minorHAnsi" w:cstheme="minorBidi"/>
          <w:iCs w:val="0"/>
          <w:noProof/>
          <w:sz w:val="22"/>
          <w:lang w:val="en-AU" w:eastAsia="en-AU"/>
        </w:rPr>
        <w:tab/>
      </w:r>
      <w:r>
        <w:rPr>
          <w:noProof/>
        </w:rPr>
        <w:t>Independent audit report</w:t>
      </w:r>
      <w:r>
        <w:rPr>
          <w:noProof/>
        </w:rPr>
        <w:tab/>
      </w:r>
      <w:r>
        <w:rPr>
          <w:noProof/>
        </w:rPr>
        <w:fldChar w:fldCharType="begin"/>
      </w:r>
      <w:r>
        <w:rPr>
          <w:noProof/>
        </w:rPr>
        <w:instrText xml:space="preserve"> PAGEREF _Toc31727306 \h </w:instrText>
      </w:r>
      <w:r>
        <w:rPr>
          <w:noProof/>
        </w:rPr>
      </w:r>
      <w:r>
        <w:rPr>
          <w:noProof/>
        </w:rPr>
        <w:fldChar w:fldCharType="separate"/>
      </w:r>
      <w:r w:rsidR="00745DB0">
        <w:rPr>
          <w:noProof/>
        </w:rPr>
        <w:t>13</w:t>
      </w:r>
      <w:r>
        <w:rPr>
          <w:noProof/>
        </w:rPr>
        <w:fldChar w:fldCharType="end"/>
      </w:r>
    </w:p>
    <w:p w14:paraId="32CDA826"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10.9.</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_Toc31727307 \h </w:instrText>
      </w:r>
      <w:r>
        <w:rPr>
          <w:noProof/>
        </w:rPr>
      </w:r>
      <w:r>
        <w:rPr>
          <w:noProof/>
        </w:rPr>
        <w:fldChar w:fldCharType="separate"/>
      </w:r>
      <w:r w:rsidR="00745DB0">
        <w:rPr>
          <w:noProof/>
        </w:rPr>
        <w:t>13</w:t>
      </w:r>
      <w:r>
        <w:rPr>
          <w:noProof/>
        </w:rPr>
        <w:fldChar w:fldCharType="end"/>
      </w:r>
    </w:p>
    <w:p w14:paraId="16B87560" w14:textId="77777777" w:rsidR="00955C93" w:rsidRDefault="00955C93">
      <w:pPr>
        <w:pStyle w:val="TOC3"/>
        <w:tabs>
          <w:tab w:val="left" w:pos="1418"/>
        </w:tabs>
        <w:rPr>
          <w:rFonts w:asciiTheme="minorHAnsi" w:eastAsiaTheme="minorEastAsia" w:hAnsiTheme="minorHAnsi" w:cstheme="minorBidi"/>
          <w:iCs w:val="0"/>
          <w:noProof/>
          <w:sz w:val="22"/>
          <w:lang w:val="en-AU" w:eastAsia="en-AU"/>
        </w:rPr>
      </w:pPr>
      <w:r>
        <w:rPr>
          <w:noProof/>
        </w:rPr>
        <w:t>10.10.</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_Toc31727308 \h </w:instrText>
      </w:r>
      <w:r>
        <w:rPr>
          <w:noProof/>
        </w:rPr>
      </w:r>
      <w:r>
        <w:rPr>
          <w:noProof/>
        </w:rPr>
        <w:fldChar w:fldCharType="separate"/>
      </w:r>
      <w:r w:rsidR="00745DB0">
        <w:rPr>
          <w:noProof/>
        </w:rPr>
        <w:t>14</w:t>
      </w:r>
      <w:r>
        <w:rPr>
          <w:noProof/>
        </w:rPr>
        <w:fldChar w:fldCharType="end"/>
      </w:r>
    </w:p>
    <w:p w14:paraId="3D7BA6DD" w14:textId="77777777" w:rsidR="00955C93" w:rsidRDefault="00955C93">
      <w:pPr>
        <w:pStyle w:val="TOC3"/>
        <w:tabs>
          <w:tab w:val="left" w:pos="1418"/>
        </w:tabs>
        <w:rPr>
          <w:rFonts w:asciiTheme="minorHAnsi" w:eastAsiaTheme="minorEastAsia" w:hAnsiTheme="minorHAnsi" w:cstheme="minorBidi"/>
          <w:iCs w:val="0"/>
          <w:noProof/>
          <w:sz w:val="22"/>
          <w:lang w:val="en-AU" w:eastAsia="en-AU"/>
        </w:rPr>
      </w:pPr>
      <w:r>
        <w:rPr>
          <w:noProof/>
        </w:rPr>
        <w:t>10.11.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_Toc31727309 \h </w:instrText>
      </w:r>
      <w:r>
        <w:rPr>
          <w:noProof/>
        </w:rPr>
      </w:r>
      <w:r>
        <w:rPr>
          <w:noProof/>
        </w:rPr>
        <w:fldChar w:fldCharType="separate"/>
      </w:r>
      <w:r w:rsidR="00745DB0">
        <w:rPr>
          <w:noProof/>
        </w:rPr>
        <w:t>14</w:t>
      </w:r>
      <w:r>
        <w:rPr>
          <w:noProof/>
        </w:rPr>
        <w:fldChar w:fldCharType="end"/>
      </w:r>
    </w:p>
    <w:p w14:paraId="4BBD2E99" w14:textId="77777777" w:rsidR="00955C93" w:rsidRDefault="00955C93">
      <w:pPr>
        <w:pStyle w:val="TOC3"/>
        <w:tabs>
          <w:tab w:val="left" w:pos="1418"/>
        </w:tabs>
        <w:rPr>
          <w:rFonts w:asciiTheme="minorHAnsi" w:eastAsiaTheme="minorEastAsia" w:hAnsiTheme="minorHAnsi" w:cstheme="minorBidi"/>
          <w:iCs w:val="0"/>
          <w:noProof/>
          <w:sz w:val="22"/>
          <w:lang w:val="en-AU" w:eastAsia="en-AU"/>
        </w:rPr>
      </w:pPr>
      <w:r>
        <w:rPr>
          <w:noProof/>
        </w:rPr>
        <w:t>10.12.</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_Toc31727310 \h </w:instrText>
      </w:r>
      <w:r>
        <w:rPr>
          <w:noProof/>
        </w:rPr>
      </w:r>
      <w:r>
        <w:rPr>
          <w:noProof/>
        </w:rPr>
        <w:fldChar w:fldCharType="separate"/>
      </w:r>
      <w:r w:rsidR="00745DB0">
        <w:rPr>
          <w:noProof/>
        </w:rPr>
        <w:t>14</w:t>
      </w:r>
      <w:r>
        <w:rPr>
          <w:noProof/>
        </w:rPr>
        <w:fldChar w:fldCharType="end"/>
      </w:r>
    </w:p>
    <w:p w14:paraId="33B173E8" w14:textId="77777777" w:rsidR="00955C93" w:rsidRDefault="00955C93">
      <w:pPr>
        <w:pStyle w:val="TOC3"/>
        <w:tabs>
          <w:tab w:val="left" w:pos="1418"/>
        </w:tabs>
        <w:rPr>
          <w:rFonts w:asciiTheme="minorHAnsi" w:eastAsiaTheme="minorEastAsia" w:hAnsiTheme="minorHAnsi" w:cstheme="minorBidi"/>
          <w:iCs w:val="0"/>
          <w:noProof/>
          <w:sz w:val="22"/>
          <w:lang w:val="en-AU" w:eastAsia="en-AU"/>
        </w:rPr>
      </w:pPr>
      <w:r>
        <w:rPr>
          <w:noProof/>
        </w:rPr>
        <w:t>10.13.</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_Toc31727311 \h </w:instrText>
      </w:r>
      <w:r>
        <w:rPr>
          <w:noProof/>
        </w:rPr>
      </w:r>
      <w:r>
        <w:rPr>
          <w:noProof/>
        </w:rPr>
        <w:fldChar w:fldCharType="separate"/>
      </w:r>
      <w:r w:rsidR="00745DB0">
        <w:rPr>
          <w:noProof/>
        </w:rPr>
        <w:t>15</w:t>
      </w:r>
      <w:r>
        <w:rPr>
          <w:noProof/>
        </w:rPr>
        <w:fldChar w:fldCharType="end"/>
      </w:r>
    </w:p>
    <w:p w14:paraId="39B85A55" w14:textId="77777777" w:rsidR="00955C93" w:rsidRDefault="00955C93">
      <w:pPr>
        <w:pStyle w:val="TOC3"/>
        <w:tabs>
          <w:tab w:val="left" w:pos="1418"/>
        </w:tabs>
        <w:rPr>
          <w:rFonts w:asciiTheme="minorHAnsi" w:eastAsiaTheme="minorEastAsia" w:hAnsiTheme="minorHAnsi" w:cstheme="minorBidi"/>
          <w:iCs w:val="0"/>
          <w:noProof/>
          <w:sz w:val="22"/>
          <w:lang w:val="en-AU" w:eastAsia="en-AU"/>
        </w:rPr>
      </w:pPr>
      <w:r>
        <w:rPr>
          <w:noProof/>
        </w:rPr>
        <w:t>10.14.</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_Toc31727312 \h </w:instrText>
      </w:r>
      <w:r>
        <w:rPr>
          <w:noProof/>
        </w:rPr>
      </w:r>
      <w:r>
        <w:rPr>
          <w:noProof/>
        </w:rPr>
        <w:fldChar w:fldCharType="separate"/>
      </w:r>
      <w:r w:rsidR="00745DB0">
        <w:rPr>
          <w:noProof/>
        </w:rPr>
        <w:t>15</w:t>
      </w:r>
      <w:r>
        <w:rPr>
          <w:noProof/>
        </w:rPr>
        <w:fldChar w:fldCharType="end"/>
      </w:r>
    </w:p>
    <w:p w14:paraId="706E3A8E" w14:textId="77777777" w:rsidR="00955C93" w:rsidRDefault="00955C93">
      <w:pPr>
        <w:pStyle w:val="TOC3"/>
        <w:tabs>
          <w:tab w:val="left" w:pos="1418"/>
        </w:tabs>
        <w:rPr>
          <w:rFonts w:asciiTheme="minorHAnsi" w:eastAsiaTheme="minorEastAsia" w:hAnsiTheme="minorHAnsi" w:cstheme="minorBidi"/>
          <w:iCs w:val="0"/>
          <w:noProof/>
          <w:sz w:val="22"/>
          <w:lang w:val="en-AU" w:eastAsia="en-AU"/>
        </w:rPr>
      </w:pPr>
      <w:r>
        <w:rPr>
          <w:noProof/>
        </w:rPr>
        <w:t>10.15.</w:t>
      </w:r>
      <w:r>
        <w:rPr>
          <w:rFonts w:asciiTheme="minorHAnsi" w:eastAsiaTheme="minorEastAsia" w:hAnsiTheme="minorHAnsi" w:cstheme="minorBidi"/>
          <w:iCs w:val="0"/>
          <w:noProof/>
          <w:sz w:val="22"/>
          <w:lang w:val="en-AU" w:eastAsia="en-AU"/>
        </w:rPr>
        <w:tab/>
      </w:r>
      <w:r>
        <w:rPr>
          <w:noProof/>
        </w:rPr>
        <w:t>Events</w:t>
      </w:r>
      <w:r>
        <w:rPr>
          <w:noProof/>
        </w:rPr>
        <w:tab/>
      </w:r>
      <w:r>
        <w:rPr>
          <w:noProof/>
        </w:rPr>
        <w:fldChar w:fldCharType="begin"/>
      </w:r>
      <w:r>
        <w:rPr>
          <w:noProof/>
        </w:rPr>
        <w:instrText xml:space="preserve"> PAGEREF _Toc31727313 \h </w:instrText>
      </w:r>
      <w:r>
        <w:rPr>
          <w:noProof/>
        </w:rPr>
      </w:r>
      <w:r>
        <w:rPr>
          <w:noProof/>
        </w:rPr>
        <w:fldChar w:fldCharType="separate"/>
      </w:r>
      <w:r w:rsidR="00745DB0">
        <w:rPr>
          <w:noProof/>
        </w:rPr>
        <w:t>15</w:t>
      </w:r>
      <w:r>
        <w:rPr>
          <w:noProof/>
        </w:rPr>
        <w:fldChar w:fldCharType="end"/>
      </w:r>
    </w:p>
    <w:p w14:paraId="4FC944F5"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lastRenderedPageBreak/>
        <w:t>11.</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_Toc31727314 \h </w:instrText>
      </w:r>
      <w:r>
        <w:rPr>
          <w:noProof/>
        </w:rPr>
      </w:r>
      <w:r>
        <w:rPr>
          <w:noProof/>
        </w:rPr>
        <w:fldChar w:fldCharType="separate"/>
      </w:r>
      <w:r w:rsidR="00745DB0">
        <w:rPr>
          <w:noProof/>
        </w:rPr>
        <w:t>15</w:t>
      </w:r>
      <w:r>
        <w:rPr>
          <w:noProof/>
        </w:rPr>
        <w:fldChar w:fldCharType="end"/>
      </w:r>
    </w:p>
    <w:p w14:paraId="77675014"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_Toc31727315 \h </w:instrText>
      </w:r>
      <w:r>
        <w:rPr>
          <w:noProof/>
        </w:rPr>
      </w:r>
      <w:r>
        <w:rPr>
          <w:noProof/>
        </w:rPr>
        <w:fldChar w:fldCharType="separate"/>
      </w:r>
      <w:r w:rsidR="00745DB0">
        <w:rPr>
          <w:noProof/>
        </w:rPr>
        <w:t>15</w:t>
      </w:r>
      <w:r>
        <w:rPr>
          <w:noProof/>
        </w:rPr>
        <w:fldChar w:fldCharType="end"/>
      </w:r>
    </w:p>
    <w:p w14:paraId="517810BE"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_Toc31727316 \h </w:instrText>
      </w:r>
      <w:r>
        <w:rPr>
          <w:noProof/>
        </w:rPr>
      </w:r>
      <w:r>
        <w:rPr>
          <w:noProof/>
        </w:rPr>
        <w:fldChar w:fldCharType="separate"/>
      </w:r>
      <w:r w:rsidR="00745DB0">
        <w:rPr>
          <w:noProof/>
        </w:rPr>
        <w:t>15</w:t>
      </w:r>
      <w:r>
        <w:rPr>
          <w:noProof/>
        </w:rPr>
        <w:fldChar w:fldCharType="end"/>
      </w:r>
    </w:p>
    <w:p w14:paraId="06271E12"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_Toc31727317 \h </w:instrText>
      </w:r>
      <w:r>
        <w:rPr>
          <w:noProof/>
        </w:rPr>
      </w:r>
      <w:r>
        <w:rPr>
          <w:noProof/>
        </w:rPr>
        <w:fldChar w:fldCharType="separate"/>
      </w:r>
      <w:r w:rsidR="00745DB0">
        <w:rPr>
          <w:noProof/>
        </w:rPr>
        <w:t>16</w:t>
      </w:r>
      <w:r>
        <w:rPr>
          <w:noProof/>
        </w:rPr>
        <w:fldChar w:fldCharType="end"/>
      </w:r>
    </w:p>
    <w:p w14:paraId="25B9523C"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_Toc31727318 \h </w:instrText>
      </w:r>
      <w:r>
        <w:rPr>
          <w:noProof/>
        </w:rPr>
      </w:r>
      <w:r>
        <w:rPr>
          <w:noProof/>
        </w:rPr>
        <w:fldChar w:fldCharType="separate"/>
      </w:r>
      <w:r w:rsidR="00745DB0">
        <w:rPr>
          <w:noProof/>
        </w:rPr>
        <w:t>16</w:t>
      </w:r>
      <w:r>
        <w:rPr>
          <w:noProof/>
        </w:rPr>
        <w:fldChar w:fldCharType="end"/>
      </w:r>
    </w:p>
    <w:p w14:paraId="51949C64"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_Toc31727319 \h </w:instrText>
      </w:r>
      <w:r>
        <w:rPr>
          <w:noProof/>
        </w:rPr>
      </w:r>
      <w:r>
        <w:rPr>
          <w:noProof/>
        </w:rPr>
        <w:fldChar w:fldCharType="separate"/>
      </w:r>
      <w:r w:rsidR="00745DB0">
        <w:rPr>
          <w:noProof/>
        </w:rPr>
        <w:t>16</w:t>
      </w:r>
      <w:r>
        <w:rPr>
          <w:noProof/>
        </w:rPr>
        <w:fldChar w:fldCharType="end"/>
      </w:r>
    </w:p>
    <w:p w14:paraId="4D4084F0"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_Toc31727320 \h </w:instrText>
      </w:r>
      <w:r>
        <w:rPr>
          <w:noProof/>
        </w:rPr>
      </w:r>
      <w:r>
        <w:rPr>
          <w:noProof/>
        </w:rPr>
        <w:fldChar w:fldCharType="separate"/>
      </w:r>
      <w:r w:rsidR="00745DB0">
        <w:rPr>
          <w:noProof/>
        </w:rPr>
        <w:t>17</w:t>
      </w:r>
      <w:r>
        <w:rPr>
          <w:noProof/>
        </w:rPr>
        <w:fldChar w:fldCharType="end"/>
      </w:r>
    </w:p>
    <w:p w14:paraId="3F38D882"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_Toc31727321 \h </w:instrText>
      </w:r>
      <w:r>
        <w:rPr>
          <w:noProof/>
        </w:rPr>
      </w:r>
      <w:r>
        <w:rPr>
          <w:noProof/>
        </w:rPr>
        <w:fldChar w:fldCharType="separate"/>
      </w:r>
      <w:r w:rsidR="00745DB0">
        <w:rPr>
          <w:noProof/>
        </w:rPr>
        <w:t>17</w:t>
      </w:r>
      <w:r>
        <w:rPr>
          <w:noProof/>
        </w:rPr>
        <w:fldChar w:fldCharType="end"/>
      </w:r>
    </w:p>
    <w:p w14:paraId="02D6CD98" w14:textId="77777777" w:rsidR="00955C93" w:rsidRDefault="00955C93">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_Toc31727322 \h </w:instrText>
      </w:r>
      <w:r>
        <w:rPr>
          <w:noProof/>
        </w:rPr>
      </w:r>
      <w:r>
        <w:rPr>
          <w:noProof/>
        </w:rPr>
        <w:fldChar w:fldCharType="separate"/>
      </w:r>
      <w:r w:rsidR="00745DB0">
        <w:rPr>
          <w:noProof/>
        </w:rPr>
        <w:t>17</w:t>
      </w:r>
      <w:r>
        <w:rPr>
          <w:noProof/>
        </w:rPr>
        <w:fldChar w:fldCharType="end"/>
      </w:r>
    </w:p>
    <w:p w14:paraId="0599F5F2"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_Toc31727323 \h </w:instrText>
      </w:r>
      <w:r>
        <w:rPr>
          <w:noProof/>
        </w:rPr>
      </w:r>
      <w:r>
        <w:rPr>
          <w:noProof/>
        </w:rPr>
        <w:fldChar w:fldCharType="separate"/>
      </w:r>
      <w:r w:rsidR="00745DB0">
        <w:rPr>
          <w:noProof/>
        </w:rPr>
        <w:t>18</w:t>
      </w:r>
      <w:r>
        <w:rPr>
          <w:noProof/>
        </w:rPr>
        <w:fldChar w:fldCharType="end"/>
      </w:r>
    </w:p>
    <w:p w14:paraId="7E7D0174" w14:textId="77777777" w:rsidR="00955C93" w:rsidRDefault="00955C93">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_Toc31727324 \h </w:instrText>
      </w:r>
      <w:r>
        <w:rPr>
          <w:noProof/>
        </w:rPr>
      </w:r>
      <w:r>
        <w:rPr>
          <w:noProof/>
        </w:rPr>
        <w:fldChar w:fldCharType="separate"/>
      </w:r>
      <w:r w:rsidR="00745DB0">
        <w:rPr>
          <w:noProof/>
        </w:rPr>
        <w:t>18</w:t>
      </w:r>
      <w:r>
        <w:rPr>
          <w:noProof/>
        </w:rPr>
        <w:fldChar w:fldCharType="end"/>
      </w:r>
    </w:p>
    <w:p w14:paraId="1CADCD59" w14:textId="77777777" w:rsidR="00955C93" w:rsidRDefault="00955C93">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Key dates for Eligible Councils</w:t>
      </w:r>
      <w:r>
        <w:rPr>
          <w:noProof/>
        </w:rPr>
        <w:tab/>
      </w:r>
      <w:r>
        <w:rPr>
          <w:noProof/>
        </w:rPr>
        <w:fldChar w:fldCharType="begin"/>
      </w:r>
      <w:r>
        <w:rPr>
          <w:noProof/>
        </w:rPr>
        <w:instrText xml:space="preserve"> PAGEREF _Toc31727325 \h </w:instrText>
      </w:r>
      <w:r>
        <w:rPr>
          <w:noProof/>
        </w:rPr>
      </w:r>
      <w:r>
        <w:rPr>
          <w:noProof/>
        </w:rPr>
        <w:fldChar w:fldCharType="separate"/>
      </w:r>
      <w:r w:rsidR="00745DB0">
        <w:rPr>
          <w:noProof/>
        </w:rPr>
        <w:t>20</w:t>
      </w:r>
      <w:r>
        <w:rPr>
          <w:noProof/>
        </w:rPr>
        <w:fldChar w:fldCharType="end"/>
      </w:r>
    </w:p>
    <w:p w14:paraId="52AB9098" w14:textId="77777777" w:rsidR="001E6FC3" w:rsidRPr="00A27356" w:rsidRDefault="004A238A" w:rsidP="00A27356">
      <w:pPr>
        <w:rPr>
          <w:rFonts w:eastAsia="Calibri"/>
          <w:szCs w:val="28"/>
          <w:lang w:val="en-US"/>
        </w:rPr>
      </w:pPr>
      <w:r>
        <w:rPr>
          <w:rFonts w:eastAsia="Calibri"/>
          <w:szCs w:val="28"/>
          <w:lang w:val="en-US"/>
        </w:rPr>
        <w:fldChar w:fldCharType="end"/>
      </w:r>
      <w:r w:rsidR="001E6FC3">
        <w:br w:type="page"/>
      </w:r>
    </w:p>
    <w:p w14:paraId="1AD6F914" w14:textId="77777777" w:rsidR="00CE6D9D" w:rsidRPr="00F40BDA" w:rsidRDefault="00990CCF" w:rsidP="00256680">
      <w:pPr>
        <w:pStyle w:val="Heading2"/>
      </w:pPr>
      <w:bookmarkStart w:id="1" w:name="_Toc458420391"/>
      <w:bookmarkStart w:id="2" w:name="_Toc462824846"/>
      <w:bookmarkStart w:id="3" w:name="_Toc496536648"/>
      <w:bookmarkStart w:id="4" w:name="_Toc31727276"/>
      <w:r>
        <w:lastRenderedPageBreak/>
        <w:t xml:space="preserve">Drought Communities </w:t>
      </w:r>
      <w:r w:rsidR="00CE6D9D" w:rsidRPr="00CE6D9D">
        <w:t>Program</w:t>
      </w:r>
      <w:bookmarkEnd w:id="1"/>
      <w:bookmarkEnd w:id="2"/>
      <w:r w:rsidR="00AA20FC">
        <w:t>me</w:t>
      </w:r>
      <w:r>
        <w:t xml:space="preserve"> </w:t>
      </w:r>
      <w:r w:rsidR="00F7040C">
        <w:t>p</w:t>
      </w:r>
      <w:r w:rsidR="00CE6D9D">
        <w:t>rocess</w:t>
      </w:r>
      <w:r w:rsidR="009F5A19">
        <w:t>es</w:t>
      </w:r>
      <w:bookmarkEnd w:id="3"/>
      <w:bookmarkEnd w:id="4"/>
    </w:p>
    <w:p w14:paraId="441E3049"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AA20FC">
        <w:rPr>
          <w:b/>
        </w:rPr>
        <w:t>Drought Communities Programme</w:t>
      </w:r>
      <w:r w:rsidR="00990CCF">
        <w:rPr>
          <w:b/>
        </w:rPr>
        <w:t xml:space="preserve"> </w:t>
      </w:r>
      <w:r w:rsidRPr="00F40BDA">
        <w:rPr>
          <w:b/>
        </w:rPr>
        <w:t xml:space="preserve">is designed to </w:t>
      </w:r>
      <w:r>
        <w:rPr>
          <w:b/>
        </w:rPr>
        <w:t>achieve</w:t>
      </w:r>
      <w:r w:rsidRPr="00F40BDA">
        <w:rPr>
          <w:b/>
        </w:rPr>
        <w:t xml:space="preserve"> Australian Government </w:t>
      </w:r>
      <w:r>
        <w:rPr>
          <w:b/>
        </w:rPr>
        <w:t>objectives</w:t>
      </w:r>
    </w:p>
    <w:p w14:paraId="552F26F3" w14:textId="77777777" w:rsidR="004115E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213CF7">
        <w:t>g</w:t>
      </w:r>
      <w:r>
        <w:t xml:space="preserve">rant </w:t>
      </w:r>
      <w:r w:rsidR="00213CF7">
        <w:t>p</w:t>
      </w:r>
      <w:r>
        <w:t>rogram</w:t>
      </w:r>
      <w:r w:rsidR="00AA20FC">
        <w:t>me</w:t>
      </w:r>
      <w:r w:rsidR="00213CF7">
        <w:t>,</w:t>
      </w:r>
      <w:r>
        <w:t xml:space="preserve"> which contributes to </w:t>
      </w:r>
      <w:r w:rsidR="00990CCF">
        <w:t xml:space="preserve">the Department of Infrastructure, </w:t>
      </w:r>
      <w:r w:rsidR="006824EE">
        <w:t xml:space="preserve">Transport, Cities and </w:t>
      </w:r>
      <w:r w:rsidR="00AA20FC">
        <w:t xml:space="preserve">Regional Development </w:t>
      </w:r>
      <w:r>
        <w:t>Outcome</w:t>
      </w:r>
      <w:r w:rsidR="00AA20FC">
        <w:t xml:space="preserve"> 3.</w:t>
      </w:r>
    </w:p>
    <w:p w14:paraId="0CF62E9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F40BDA">
        <w:t>The</w:t>
      </w:r>
      <w:r w:rsidR="00990CCF">
        <w:t xml:space="preserve"> </w:t>
      </w:r>
      <w:r w:rsidR="00AA20FC">
        <w:t xml:space="preserve">Department </w:t>
      </w:r>
      <w:r w:rsidRPr="00F40BDA">
        <w:t xml:space="preserve">works with stakeholders to plan and design the grant </w:t>
      </w:r>
      <w:r>
        <w:t>program</w:t>
      </w:r>
      <w:r w:rsidR="00AA20FC">
        <w:t>me</w:t>
      </w:r>
      <w:r>
        <w:t xml:space="preserve"> according to</w:t>
      </w:r>
      <w:r w:rsidRPr="00F40BDA">
        <w:t xml:space="preserve"> the </w:t>
      </w:r>
      <w:r w:rsidRPr="004115E1">
        <w:t>Commonwealth Grants Rules and Guidelines.</w:t>
      </w:r>
    </w:p>
    <w:p w14:paraId="5B66296D"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79501AE1"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1124133E" w14:textId="77777777" w:rsidR="004115E1" w:rsidRDefault="009B64CB" w:rsidP="004115E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Eligibl</w:t>
      </w:r>
      <w:r w:rsidR="00107E0F">
        <w:t xml:space="preserve">e </w:t>
      </w:r>
      <w:r w:rsidR="004115E1">
        <w:t xml:space="preserve">Councils are invited to submit project proposals via an online application on </w:t>
      </w:r>
      <w:hyperlink r:id="rId20" w:history="1">
        <w:r w:rsidR="004115E1" w:rsidRPr="00B46BEB">
          <w:rPr>
            <w:rStyle w:val="Hyperlink"/>
          </w:rPr>
          <w:t>business.gov.au</w:t>
        </w:r>
      </w:hyperlink>
      <w:r w:rsidR="004115E1">
        <w:t>.</w:t>
      </w:r>
    </w:p>
    <w:p w14:paraId="3002DB69" w14:textId="77777777" w:rsidR="00CE6D9D" w:rsidRDefault="004115E1" w:rsidP="004115E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will publish grant guidelines and applicant information on </w:t>
      </w:r>
      <w:hyperlink r:id="rId21" w:history="1">
        <w:r w:rsidRPr="00B46BEB">
          <w:rPr>
            <w:rStyle w:val="Hyperlink"/>
          </w:rPr>
          <w:t>business.gov.au</w:t>
        </w:r>
      </w:hyperlink>
      <w:r>
        <w:t xml:space="preserve"> and </w:t>
      </w:r>
      <w:hyperlink r:id="rId22" w:history="1">
        <w:r w:rsidRPr="00B46BEB">
          <w:rPr>
            <w:rStyle w:val="Hyperlink"/>
          </w:rPr>
          <w:t>GrantConnect</w:t>
        </w:r>
      </w:hyperlink>
      <w:r>
        <w:t>.</w:t>
      </w:r>
    </w:p>
    <w:p w14:paraId="78A81339"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2F667DE" w14:textId="77777777" w:rsidR="00CE6D9D" w:rsidRPr="00947729" w:rsidRDefault="004115E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Invited </w:t>
      </w:r>
      <w:r w:rsidR="00107E0F">
        <w:rPr>
          <w:b/>
        </w:rPr>
        <w:t xml:space="preserve">Eligible </w:t>
      </w:r>
      <w:r>
        <w:rPr>
          <w:b/>
        </w:rPr>
        <w:t xml:space="preserve">Councils </w:t>
      </w:r>
      <w:r w:rsidR="00CE6D9D" w:rsidRPr="00947729">
        <w:rPr>
          <w:b/>
        </w:rPr>
        <w:t>complete and submit a grant application</w:t>
      </w:r>
    </w:p>
    <w:p w14:paraId="21FB9AB9"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4C6B745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515AEBDF" w14:textId="77777777" w:rsidR="00041716" w:rsidRDefault="004115E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4115E1">
        <w:t>We assess the applications for completeness and against all the eligibility criteria.</w:t>
      </w:r>
      <w:r>
        <w:t xml:space="preserve"> </w:t>
      </w:r>
    </w:p>
    <w:p w14:paraId="2817A1A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DA2579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4808263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provide advice to the decision maker on</w:t>
      </w:r>
      <w:r w:rsidR="00303929">
        <w:t xml:space="preserve"> the merits of</w:t>
      </w:r>
      <w:r w:rsidRPr="00C659C4">
        <w:t xml:space="preserve"> </w:t>
      </w:r>
      <w:r w:rsidR="00EA1667">
        <w:t>each application.</w:t>
      </w:r>
    </w:p>
    <w:p w14:paraId="7BAEA8F9"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69563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5C2929B0" w14:textId="77777777" w:rsidR="00B9102F" w:rsidRPr="00B9102F" w:rsidRDefault="00B9102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B9102F">
        <w:t>The Program Delegate decides which applications are successful taking into consideration the proper use of public resources.</w:t>
      </w:r>
    </w:p>
    <w:p w14:paraId="323123D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23A012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264BC2B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advise you of t</w:t>
      </w:r>
      <w:r w:rsidR="00EA1667">
        <w:t>he outcome of your application.</w:t>
      </w:r>
    </w:p>
    <w:p w14:paraId="43789B46"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4E9B54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14DB5CE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w:t>
      </w:r>
      <w:r w:rsidR="00B9102F">
        <w:t xml:space="preserve">rant agreement with successful </w:t>
      </w:r>
      <w:r w:rsidR="00107E0F">
        <w:t xml:space="preserve">Eligible </w:t>
      </w:r>
      <w:r w:rsidR="00B9102F">
        <w:t>Councils.</w:t>
      </w:r>
    </w:p>
    <w:p w14:paraId="3E86C42F"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3210B8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35C311D4" w14:textId="77777777" w:rsidR="00CE6D9D" w:rsidRPr="00C659C4" w:rsidRDefault="00B9102F" w:rsidP="00B9102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Cs/>
        </w:rPr>
        <w:t>You</w:t>
      </w:r>
      <w:r w:rsidR="00CE6D9D" w:rsidRPr="00C659C4">
        <w:rPr>
          <w:bCs/>
        </w:rPr>
        <w:t xml:space="preserve"> undertake the grant activity as set </w:t>
      </w:r>
      <w:r w:rsidR="00990CCF">
        <w:rPr>
          <w:bCs/>
        </w:rPr>
        <w:t xml:space="preserve">out in your grant agreement. We </w:t>
      </w:r>
      <w:r w:rsidR="00CE6D9D" w:rsidRPr="00C659C4">
        <w:rPr>
          <w:bCs/>
        </w:rPr>
        <w:t>manage the grant by working with you, monitoring your progress and making payments.</w:t>
      </w:r>
    </w:p>
    <w:p w14:paraId="178FD42D"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3CB73E1"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990CCF">
        <w:rPr>
          <w:b/>
        </w:rPr>
        <w:t>Drought Communities P</w:t>
      </w:r>
      <w:r w:rsidR="00CE6D9D" w:rsidRPr="00C659C4">
        <w:rPr>
          <w:b/>
        </w:rPr>
        <w:t>rogram</w:t>
      </w:r>
      <w:r w:rsidR="00B9102F">
        <w:rPr>
          <w:b/>
        </w:rPr>
        <w:t>me</w:t>
      </w:r>
      <w:r w:rsidR="00990CCF">
        <w:rPr>
          <w:b/>
        </w:rPr>
        <w:t xml:space="preserve"> grant opportunity</w:t>
      </w:r>
    </w:p>
    <w:p w14:paraId="2F2934B0"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990CCF">
        <w:t>Drought Communities Program</w:t>
      </w:r>
      <w:r w:rsidR="00B9102F">
        <w:t>me</w:t>
      </w:r>
      <w:r w:rsidR="00990CCF">
        <w:t xml:space="preserve"> </w:t>
      </w:r>
      <w:r w:rsidRPr="00C659C4">
        <w:t>as a whole. We base this on information you provide to us and that we collect from various sources.</w:t>
      </w:r>
    </w:p>
    <w:p w14:paraId="5AD71562" w14:textId="77777777" w:rsidR="00B9102F" w:rsidRDefault="00B9102F" w:rsidP="00256680">
      <w:pPr>
        <w:pStyle w:val="Heading2"/>
        <w:numPr>
          <w:ilvl w:val="0"/>
          <w:numId w:val="0"/>
        </w:numPr>
        <w:ind w:left="1134"/>
        <w:sectPr w:rsidR="00B9102F" w:rsidSect="0002331D">
          <w:headerReference w:type="even" r:id="rId23"/>
          <w:headerReference w:type="default" r:id="rId24"/>
          <w:footerReference w:type="default" r:id="rId25"/>
          <w:headerReference w:type="first" r:id="rId26"/>
          <w:footerReference w:type="first" r:id="rId27"/>
          <w:pgSz w:w="11907" w:h="16840" w:code="9"/>
          <w:pgMar w:top="1418" w:right="1418" w:bottom="1276" w:left="1701" w:header="709" w:footer="709" w:gutter="0"/>
          <w:cols w:space="720"/>
          <w:docGrid w:linePitch="360"/>
        </w:sectPr>
      </w:pPr>
      <w:bookmarkStart w:id="8" w:name="_Toc496536649"/>
    </w:p>
    <w:p w14:paraId="085C3B74" w14:textId="77777777" w:rsidR="00686047" w:rsidRPr="000553F2" w:rsidRDefault="00686047" w:rsidP="00256680">
      <w:pPr>
        <w:pStyle w:val="Heading2"/>
      </w:pPr>
      <w:bookmarkStart w:id="9" w:name="_Toc31727277"/>
      <w:r>
        <w:lastRenderedPageBreak/>
        <w:t>About the grant program</w:t>
      </w:r>
      <w:bookmarkEnd w:id="8"/>
      <w:bookmarkEnd w:id="9"/>
    </w:p>
    <w:p w14:paraId="5561855D" w14:textId="28D67982" w:rsidR="00FB096A" w:rsidRDefault="00686047" w:rsidP="00686047">
      <w:r>
        <w:t>The</w:t>
      </w:r>
      <w:r w:rsidR="00990CCF">
        <w:t xml:space="preserve"> </w:t>
      </w:r>
      <w:r w:rsidR="002B0B69">
        <w:t>extension of</w:t>
      </w:r>
      <w:r w:rsidR="008475ED">
        <w:t xml:space="preserve"> the </w:t>
      </w:r>
      <w:r w:rsidR="00990CCF">
        <w:t>Drought Communities Program</w:t>
      </w:r>
      <w:r w:rsidR="00B9102F">
        <w:t>me</w:t>
      </w:r>
      <w:r w:rsidR="00990CCF">
        <w:t xml:space="preserve"> </w:t>
      </w:r>
      <w:r>
        <w:t xml:space="preserve">(the program) will </w:t>
      </w:r>
      <w:r w:rsidR="00B9102F">
        <w:t>provide</w:t>
      </w:r>
      <w:r w:rsidR="00271C17">
        <w:t xml:space="preserve"> total</w:t>
      </w:r>
      <w:r w:rsidR="00B9102F">
        <w:t xml:space="preserve"> funding</w:t>
      </w:r>
      <w:r w:rsidR="00C10B76">
        <w:t xml:space="preserve"> </w:t>
      </w:r>
      <w:r w:rsidR="00107E0F">
        <w:t xml:space="preserve">of </w:t>
      </w:r>
      <w:r w:rsidR="00D4448C" w:rsidRPr="00914AAD">
        <w:t>$</w:t>
      </w:r>
      <w:r w:rsidR="00314A81" w:rsidRPr="00914AAD">
        <w:t>3</w:t>
      </w:r>
      <w:r w:rsidR="00C10BFA" w:rsidRPr="00914AAD">
        <w:t>01</w:t>
      </w:r>
      <w:r w:rsidR="00314A81" w:rsidRPr="00914AAD">
        <w:t xml:space="preserve"> </w:t>
      </w:r>
      <w:r w:rsidR="00D4448C" w:rsidRPr="00914AAD">
        <w:t xml:space="preserve">million over </w:t>
      </w:r>
      <w:r w:rsidR="00323822" w:rsidRPr="00914AAD">
        <w:t xml:space="preserve">three </w:t>
      </w:r>
      <w:r w:rsidR="00D4448C" w:rsidRPr="00914AAD">
        <w:t>years from 2018-</w:t>
      </w:r>
      <w:r w:rsidR="00D20642" w:rsidRPr="00914AAD">
        <w:t>19</w:t>
      </w:r>
      <w:r w:rsidR="00616F41" w:rsidRPr="00914AAD">
        <w:t xml:space="preserve"> </w:t>
      </w:r>
      <w:r w:rsidR="00FB096A" w:rsidRPr="00914AAD">
        <w:t>to</w:t>
      </w:r>
      <w:r w:rsidR="00C10B76" w:rsidRPr="00914AAD">
        <w:t xml:space="preserve"> </w:t>
      </w:r>
      <w:r w:rsidR="009B64CB" w:rsidRPr="00914AAD">
        <w:t>Eligible</w:t>
      </w:r>
      <w:r w:rsidR="008475ED" w:rsidRPr="00914AAD">
        <w:t xml:space="preserve"> Councils</w:t>
      </w:r>
      <w:r w:rsidR="008475ED">
        <w:t xml:space="preserve"> to </w:t>
      </w:r>
      <w:r w:rsidR="00FB096A">
        <w:t>deliver</w:t>
      </w:r>
      <w:r w:rsidR="006D4BD3">
        <w:t xml:space="preserve"> </w:t>
      </w:r>
      <w:r w:rsidR="00A76354">
        <w:t xml:space="preserve">immediate economic stimulus and other </w:t>
      </w:r>
      <w:r w:rsidR="008F5A2D">
        <w:t>benefits to</w:t>
      </w:r>
      <w:r w:rsidR="00FB096A">
        <w:t xml:space="preserve"> targeted drought-affected regions of Australia</w:t>
      </w:r>
      <w:r>
        <w:t>.</w:t>
      </w:r>
      <w:r w:rsidR="00FB096A">
        <w:t xml:space="preserve"> The </w:t>
      </w:r>
      <w:r>
        <w:t>program</w:t>
      </w:r>
      <w:r w:rsidR="00FB096A">
        <w:t xml:space="preserve"> will sup</w:t>
      </w:r>
      <w:r w:rsidR="00641381">
        <w:t xml:space="preserve">port local </w:t>
      </w:r>
      <w:r w:rsidR="00107E0F">
        <w:t xml:space="preserve">community </w:t>
      </w:r>
      <w:r w:rsidR="00641381">
        <w:t>infrastructure</w:t>
      </w:r>
      <w:r w:rsidR="006D4BD3">
        <w:t xml:space="preserve"> and other</w:t>
      </w:r>
      <w:r w:rsidR="00107E0F">
        <w:t xml:space="preserve"> drought relief</w:t>
      </w:r>
      <w:r w:rsidR="006D4BD3">
        <w:t xml:space="preserve"> projects for communities who </w:t>
      </w:r>
      <w:r w:rsidR="00FB096A">
        <w:t>have been impacted by</w:t>
      </w:r>
      <w:r w:rsidR="006D4BD3">
        <w:t xml:space="preserve"> </w:t>
      </w:r>
      <w:r w:rsidR="00FB096A">
        <w:t>drought.</w:t>
      </w:r>
    </w:p>
    <w:p w14:paraId="194631C8" w14:textId="77777777" w:rsidR="00856CC6" w:rsidRDefault="00686047" w:rsidP="0057233A">
      <w:pPr>
        <w:spacing w:after="80"/>
      </w:pPr>
      <w:r w:rsidRPr="00077C3D">
        <w:t xml:space="preserve">The </w:t>
      </w:r>
      <w:r w:rsidR="008C6462">
        <w:t>objectives of the program are</w:t>
      </w:r>
      <w:r w:rsidR="00856CC6">
        <w:t xml:space="preserve"> </w:t>
      </w:r>
      <w:r w:rsidR="00FB096A">
        <w:t xml:space="preserve">to deliver </w:t>
      </w:r>
      <w:r w:rsidR="008475ED">
        <w:t>support to targeted drought</w:t>
      </w:r>
      <w:r w:rsidR="00856CC6">
        <w:t>-affected</w:t>
      </w:r>
      <w:r w:rsidR="00FB096A">
        <w:t xml:space="preserve"> </w:t>
      </w:r>
      <w:r w:rsidR="00856CC6">
        <w:t>regions of Australia</w:t>
      </w:r>
      <w:r w:rsidR="00FB096A">
        <w:t xml:space="preserve"> by </w:t>
      </w:r>
      <w:r w:rsidR="00856CC6">
        <w:t>funding:</w:t>
      </w:r>
    </w:p>
    <w:p w14:paraId="34F075D6" w14:textId="77777777" w:rsidR="00DC5DA1" w:rsidRDefault="00FB096A" w:rsidP="00FB096A">
      <w:pPr>
        <w:pStyle w:val="ListBullet"/>
      </w:pPr>
      <w:r>
        <w:t>local</w:t>
      </w:r>
      <w:r w:rsidR="00856CC6">
        <w:t xml:space="preserve"> community</w:t>
      </w:r>
      <w:r>
        <w:t xml:space="preserve"> infrastructure </w:t>
      </w:r>
      <w:r w:rsidR="00A27D89">
        <w:t>and</w:t>
      </w:r>
    </w:p>
    <w:p w14:paraId="07E564B8" w14:textId="77777777" w:rsidR="00FB096A" w:rsidRDefault="00A27D89" w:rsidP="00FB096A">
      <w:pPr>
        <w:pStyle w:val="ListBullet"/>
      </w:pPr>
      <w:r>
        <w:t>other drought relief projects</w:t>
      </w:r>
      <w:r w:rsidR="00E47614">
        <w:t>.</w:t>
      </w:r>
    </w:p>
    <w:p w14:paraId="06558F62" w14:textId="77777777" w:rsidR="006D4BD3" w:rsidRDefault="00FB096A" w:rsidP="00FB096A">
      <w:pPr>
        <w:pStyle w:val="ListBullet"/>
        <w:numPr>
          <w:ilvl w:val="0"/>
          <w:numId w:val="0"/>
        </w:numPr>
      </w:pPr>
      <w:r>
        <w:t>Funding will target</w:t>
      </w:r>
      <w:r w:rsidR="00EE0CA3">
        <w:t xml:space="preserve"> </w:t>
      </w:r>
      <w:r>
        <w:t>infrastructure</w:t>
      </w:r>
      <w:r w:rsidR="00490F7C">
        <w:t xml:space="preserve"> and other</w:t>
      </w:r>
      <w:r>
        <w:t xml:space="preserve"> projects that</w:t>
      </w:r>
      <w:r w:rsidR="006D4BD3">
        <w:t>:</w:t>
      </w:r>
    </w:p>
    <w:p w14:paraId="1B6A6058" w14:textId="77777777" w:rsidR="006D4BD3" w:rsidRDefault="00FB096A" w:rsidP="006D4BD3">
      <w:pPr>
        <w:pStyle w:val="ListBullet"/>
      </w:pPr>
      <w:r>
        <w:t>provide employment for people whose work opportunitie</w:t>
      </w:r>
      <w:r w:rsidR="006D4BD3">
        <w:t>s have been impacted by drought</w:t>
      </w:r>
    </w:p>
    <w:p w14:paraId="5AFEDD38" w14:textId="77777777" w:rsidR="006D4BD3" w:rsidRDefault="00FB096A" w:rsidP="006D4BD3">
      <w:pPr>
        <w:pStyle w:val="ListBullet"/>
      </w:pPr>
      <w:r>
        <w:t>stimulate local co</w:t>
      </w:r>
      <w:r w:rsidR="006D4BD3">
        <w:t>mmunity spending</w:t>
      </w:r>
    </w:p>
    <w:p w14:paraId="7E799198" w14:textId="77777777" w:rsidR="006D4BD3" w:rsidRDefault="00FB096A" w:rsidP="006D4BD3">
      <w:pPr>
        <w:pStyle w:val="ListBullet"/>
      </w:pPr>
      <w:r>
        <w:t>use local reso</w:t>
      </w:r>
      <w:r w:rsidR="006D4BD3">
        <w:t>u</w:t>
      </w:r>
      <w:r w:rsidR="00EE0CA3">
        <w:t>rces, businesses and suppliers</w:t>
      </w:r>
    </w:p>
    <w:p w14:paraId="18D375C6" w14:textId="77777777" w:rsidR="00FB096A" w:rsidRDefault="00FB096A" w:rsidP="006D4BD3">
      <w:pPr>
        <w:pStyle w:val="ListBullet"/>
      </w:pPr>
      <w:r>
        <w:t>provide a long-lasting benefit to communities and the agricultural industries on which they depend.</w:t>
      </w:r>
    </w:p>
    <w:p w14:paraId="0359E2A8" w14:textId="77777777" w:rsidR="00686047" w:rsidRDefault="00686047" w:rsidP="005F2A4B">
      <w:pPr>
        <w:spacing w:after="80"/>
      </w:pPr>
      <w:r w:rsidRPr="0096135F">
        <w:t>The inten</w:t>
      </w:r>
      <w:r w:rsidR="008C6462" w:rsidRPr="0096135F">
        <w:t>ded outcomes of the program are</w:t>
      </w:r>
      <w:r w:rsidR="00EE0CA3" w:rsidRPr="0096135F">
        <w:t xml:space="preserve"> to</w:t>
      </w:r>
      <w:r w:rsidR="00214369" w:rsidRPr="0096135F">
        <w:t>,</w:t>
      </w:r>
      <w:r w:rsidR="00A76354" w:rsidRPr="0096135F">
        <w:t xml:space="preserve"> within a </w:t>
      </w:r>
      <w:r w:rsidR="00A47573">
        <w:t xml:space="preserve">three </w:t>
      </w:r>
      <w:r w:rsidR="00612459">
        <w:t>year</w:t>
      </w:r>
      <w:r w:rsidR="00A76354" w:rsidRPr="0096135F">
        <w:t xml:space="preserve"> timeframe</w:t>
      </w:r>
      <w:r w:rsidR="00983E4A" w:rsidRPr="0096135F">
        <w:t>:</w:t>
      </w:r>
    </w:p>
    <w:p w14:paraId="2A590393" w14:textId="77777777" w:rsidR="00FB096A" w:rsidRDefault="00FB096A" w:rsidP="00FB096A">
      <w:pPr>
        <w:pStyle w:val="ListBullet"/>
        <w:spacing w:after="120"/>
      </w:pPr>
      <w:r>
        <w:t>increase</w:t>
      </w:r>
      <w:r w:rsidR="00EE0CA3">
        <w:t xml:space="preserve"> </w:t>
      </w:r>
      <w:r>
        <w:t>employment in regions by providing work for locals and/or farmers and farm labourers/staff/contractors whose employment opportunities have been affected by drought</w:t>
      </w:r>
    </w:p>
    <w:p w14:paraId="33EAEF40" w14:textId="77777777" w:rsidR="00FB096A" w:rsidRDefault="00EE0CA3" w:rsidP="00FB096A">
      <w:pPr>
        <w:pStyle w:val="ListBullet"/>
        <w:spacing w:after="120"/>
      </w:pPr>
      <w:r>
        <w:t>i</w:t>
      </w:r>
      <w:r w:rsidR="00FB096A">
        <w:t>mprove</w:t>
      </w:r>
      <w:r>
        <w:t xml:space="preserve"> </w:t>
      </w:r>
      <w:r w:rsidR="00FB096A">
        <w:t>levels of economic activity in regions</w:t>
      </w:r>
    </w:p>
    <w:p w14:paraId="56E943B7" w14:textId="77777777" w:rsidR="00FB096A" w:rsidRDefault="00EE0CA3" w:rsidP="00FB096A">
      <w:pPr>
        <w:pStyle w:val="ListBullet"/>
        <w:spacing w:after="120"/>
      </w:pPr>
      <w:r>
        <w:t>i</w:t>
      </w:r>
      <w:r w:rsidR="00FB096A">
        <w:t>ncrease productivity in regions</w:t>
      </w:r>
    </w:p>
    <w:p w14:paraId="4DD798AC" w14:textId="77777777" w:rsidR="00FB096A" w:rsidRPr="00762BB3" w:rsidRDefault="00EE0CA3" w:rsidP="00FB096A">
      <w:pPr>
        <w:pStyle w:val="ListBullet"/>
        <w:spacing w:after="120"/>
      </w:pPr>
      <w:r>
        <w:t xml:space="preserve">enable </w:t>
      </w:r>
      <w:r w:rsidR="00FB096A">
        <w:t>better retention of businesses, services and facilities.</w:t>
      </w:r>
    </w:p>
    <w:p w14:paraId="6308EC7A" w14:textId="15150340" w:rsidR="00C12D7D" w:rsidRDefault="00C12D7D" w:rsidP="00686047">
      <w:r w:rsidRPr="006E6377">
        <w:t xml:space="preserve">The </w:t>
      </w:r>
      <w:r w:rsidR="00A558F1">
        <w:rPr>
          <w:rFonts w:cs="Arial"/>
        </w:rPr>
        <w:t>Department of Industry, Science, Energy and Resources</w:t>
      </w:r>
      <w:r w:rsidR="00A558F1" w:rsidRPr="006E6377" w:rsidDel="00A558F1">
        <w:t xml:space="preserve"> </w:t>
      </w:r>
      <w:r>
        <w:t xml:space="preserve">(the department/we) </w:t>
      </w:r>
      <w:r w:rsidR="001D2E89">
        <w:t>is</w:t>
      </w:r>
      <w:r w:rsidRPr="006E6377">
        <w:t xml:space="preserve"> responsible for administering the </w:t>
      </w:r>
      <w:r>
        <w:t xml:space="preserve">grant opportunity </w:t>
      </w:r>
      <w:r w:rsidRPr="00CC767D">
        <w:t xml:space="preserve">on behalf of </w:t>
      </w:r>
      <w:r>
        <w:t xml:space="preserve">the Department of Infrastructure, </w:t>
      </w:r>
      <w:r w:rsidR="006824EE">
        <w:t xml:space="preserve">Transport, Cities and </w:t>
      </w:r>
      <w:r>
        <w:t>Regional Development.</w:t>
      </w:r>
    </w:p>
    <w:p w14:paraId="6864F709" w14:textId="77777777" w:rsidR="00686047" w:rsidRPr="009D0EBC" w:rsidRDefault="00A7033B" w:rsidP="00686047">
      <w:r>
        <w:t xml:space="preserve">We </w:t>
      </w:r>
      <w:r w:rsidR="00107697">
        <w:t xml:space="preserve">will publish the </w:t>
      </w:r>
      <w:hyperlink r:id="rId28" w:history="1">
        <w:r w:rsidR="00107697" w:rsidRPr="004C05C0">
          <w:rPr>
            <w:rStyle w:val="Hyperlink"/>
          </w:rPr>
          <w:t>opening and closing dates</w:t>
        </w:r>
      </w:hyperlink>
      <w:r w:rsidR="00107697">
        <w:t xml:space="preserve"> and any other relevant information on </w:t>
      </w:r>
      <w:hyperlink r:id="rId29" w:history="1">
        <w:r w:rsidR="00107697" w:rsidRPr="004C05C0">
          <w:rPr>
            <w:rStyle w:val="Hyperlink"/>
          </w:rPr>
          <w:t>business.gov.au</w:t>
        </w:r>
      </w:hyperlink>
      <w:r w:rsidR="004C05C0">
        <w:rPr>
          <w:rStyle w:val="FootnoteReference"/>
        </w:rPr>
        <w:footnoteReference w:id="2"/>
      </w:r>
      <w:r w:rsidR="00686047" w:rsidRPr="009D0EBC">
        <w:t xml:space="preserve"> </w:t>
      </w:r>
      <w:r w:rsidR="00686047">
        <w:t xml:space="preserve">and </w:t>
      </w:r>
      <w:hyperlink r:id="rId30" w:history="1">
        <w:r w:rsidR="00686047" w:rsidRPr="004C05C0">
          <w:rPr>
            <w:rStyle w:val="Hyperlink"/>
          </w:rPr>
          <w:t>GrantConnect</w:t>
        </w:r>
      </w:hyperlink>
      <w:r w:rsidR="004C05C0">
        <w:rPr>
          <w:rStyle w:val="FootnoteReference"/>
        </w:rPr>
        <w:footnoteReference w:id="3"/>
      </w:r>
      <w:r w:rsidR="00686047">
        <w:t>.</w:t>
      </w:r>
    </w:p>
    <w:p w14:paraId="0465F1A2" w14:textId="77777777" w:rsidR="00686047" w:rsidRPr="000F576B" w:rsidRDefault="00686047" w:rsidP="00686047">
      <w:r>
        <w:t xml:space="preserve">We administer the program according to </w:t>
      </w:r>
      <w:r w:rsidRPr="00045933">
        <w:t xml:space="preserve">the </w:t>
      </w:r>
      <w:hyperlink r:id="rId31" w:history="1">
        <w:r w:rsidRPr="00686047">
          <w:t>Commonwealth Grants Rules and Guidelines (CGRGs)</w:t>
        </w:r>
      </w:hyperlink>
      <w:r w:rsidRPr="00686047">
        <w:rPr>
          <w:vertAlign w:val="superscript"/>
        </w:rPr>
        <w:footnoteReference w:id="4"/>
      </w:r>
      <w:r w:rsidRPr="00686047">
        <w:t>.</w:t>
      </w:r>
    </w:p>
    <w:p w14:paraId="55F393C4" w14:textId="77777777" w:rsidR="00107697" w:rsidRPr="00022A7F" w:rsidRDefault="00107697" w:rsidP="007C0720">
      <w:pPr>
        <w:spacing w:after="80"/>
      </w:pPr>
      <w:r w:rsidRPr="00022A7F">
        <w:t>This document sets out</w:t>
      </w:r>
      <w:r w:rsidR="00162CF7">
        <w:t>:</w:t>
      </w:r>
    </w:p>
    <w:p w14:paraId="7C789DB7" w14:textId="77777777" w:rsidR="00B9102F" w:rsidRDefault="00B9102F" w:rsidP="00B9102F">
      <w:pPr>
        <w:pStyle w:val="ListBullet"/>
      </w:pPr>
      <w:r>
        <w:t xml:space="preserve">the </w:t>
      </w:r>
      <w:r w:rsidRPr="000A271A">
        <w:t>eligibility criteria</w:t>
      </w:r>
    </w:p>
    <w:p w14:paraId="3A477BAD"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636081F9" w14:textId="77777777" w:rsidR="00107697" w:rsidRPr="009D0EBC" w:rsidRDefault="00107697" w:rsidP="00AA0EFA">
      <w:pPr>
        <w:pStyle w:val="ListBullet"/>
      </w:pPr>
      <w:r w:rsidRPr="009D0EBC">
        <w:t xml:space="preserve">how </w:t>
      </w:r>
      <w:r w:rsidR="001E42D1">
        <w:t xml:space="preserve">we monitor and evaluate </w:t>
      </w:r>
      <w:r w:rsidR="0000417C">
        <w:t>grantees</w:t>
      </w:r>
    </w:p>
    <w:p w14:paraId="08671D67" w14:textId="77777777" w:rsidR="00B9102F" w:rsidRPr="00B9102F" w:rsidRDefault="00B9102F" w:rsidP="00B9102F">
      <w:pPr>
        <w:pStyle w:val="ListBullet"/>
      </w:pPr>
      <w:r>
        <w:t>r</w:t>
      </w:r>
      <w:r w:rsidRPr="00B9102F">
        <w:t>esponsibilities and expectations in relation to the grant opportunity.</w:t>
      </w:r>
    </w:p>
    <w:p w14:paraId="76DFBA21" w14:textId="77777777" w:rsidR="00107697" w:rsidRDefault="00107697" w:rsidP="00B9102F">
      <w:r>
        <w:t xml:space="preserve">We have defined key terms used in these guidelines in </w:t>
      </w:r>
      <w:r w:rsidR="00C17200">
        <w:t>A</w:t>
      </w:r>
      <w:r>
        <w:t>ppendix A.</w:t>
      </w:r>
    </w:p>
    <w:p w14:paraId="7FF4694A" w14:textId="77777777" w:rsidR="00107697" w:rsidRDefault="00107697" w:rsidP="00107697">
      <w:r>
        <w:lastRenderedPageBreak/>
        <w:t>You should read this document carefully before you fill out an application.</w:t>
      </w:r>
    </w:p>
    <w:p w14:paraId="5E782BE6" w14:textId="77777777" w:rsidR="00A04E7B" w:rsidRDefault="00A04E7B" w:rsidP="00256680">
      <w:pPr>
        <w:pStyle w:val="Heading2"/>
      </w:pPr>
      <w:bookmarkStart w:id="10" w:name="_Toc31727278"/>
      <w:bookmarkStart w:id="11" w:name="_Toc496536652"/>
      <w:bookmarkStart w:id="12" w:name="_Toc164844263"/>
      <w:bookmarkStart w:id="13" w:name="_Toc383003256"/>
      <w:r>
        <w:t>Grant</w:t>
      </w:r>
      <w:r w:rsidR="00213CF7">
        <w:t xml:space="preserve"> amount and grant period</w:t>
      </w:r>
      <w:bookmarkEnd w:id="10"/>
      <w:r w:rsidR="00213CF7">
        <w:t xml:space="preserve"> </w:t>
      </w:r>
      <w:bookmarkEnd w:id="11"/>
    </w:p>
    <w:p w14:paraId="433905AC" w14:textId="77777777" w:rsidR="00213CF7" w:rsidRDefault="00213CF7" w:rsidP="00213CF7">
      <w:pPr>
        <w:pStyle w:val="Heading3"/>
      </w:pPr>
      <w:bookmarkStart w:id="14" w:name="_Toc31727279"/>
      <w:r>
        <w:t>Grants available</w:t>
      </w:r>
      <w:bookmarkEnd w:id="14"/>
    </w:p>
    <w:p w14:paraId="7D9B7FA2" w14:textId="4A72755C" w:rsidR="009349BC" w:rsidRPr="00213CF7" w:rsidRDefault="00213CF7" w:rsidP="009349BC">
      <w:r w:rsidRPr="00213CF7">
        <w:t xml:space="preserve">The Australian Government has announced a total of </w:t>
      </w:r>
      <w:r w:rsidRPr="00C10BFA">
        <w:t>$</w:t>
      </w:r>
      <w:r w:rsidR="00314A81" w:rsidRPr="00C10BFA">
        <w:t>30</w:t>
      </w:r>
      <w:r w:rsidR="00C10BFA">
        <w:t>1</w:t>
      </w:r>
      <w:r w:rsidR="00314A81">
        <w:t xml:space="preserve"> </w:t>
      </w:r>
      <w:r w:rsidRPr="00213CF7">
        <w:t xml:space="preserve">million over </w:t>
      </w:r>
      <w:r w:rsidR="00A47573">
        <w:t>three</w:t>
      </w:r>
      <w:r w:rsidR="00A47573" w:rsidRPr="00213CF7">
        <w:t xml:space="preserve"> </w:t>
      </w:r>
      <w:r w:rsidRPr="00213CF7">
        <w:t>years from 2018</w:t>
      </w:r>
      <w:r w:rsidR="009349BC">
        <w:t>-</w:t>
      </w:r>
      <w:r w:rsidRPr="00213CF7">
        <w:t>19</w:t>
      </w:r>
      <w:r w:rsidR="003627E1">
        <w:t>.</w:t>
      </w:r>
      <w:r w:rsidR="0078621E">
        <w:t xml:space="preserve"> </w:t>
      </w:r>
      <w:r w:rsidR="009349BC">
        <w:t xml:space="preserve">Program </w:t>
      </w:r>
      <w:r w:rsidR="009349BC" w:rsidRPr="006706B4">
        <w:t>funding is capped and once that ceiling is reached</w:t>
      </w:r>
      <w:r w:rsidR="009349BC">
        <w:t>,</w:t>
      </w:r>
      <w:r w:rsidR="009349BC" w:rsidRPr="006706B4">
        <w:t xml:space="preserve"> no other approvals are possible without a further consideration of the </w:t>
      </w:r>
      <w:r w:rsidR="009349BC">
        <w:t xml:space="preserve">program </w:t>
      </w:r>
      <w:r w:rsidR="009349BC" w:rsidRPr="006706B4">
        <w:t>parameters by the Australian Government.</w:t>
      </w:r>
    </w:p>
    <w:p w14:paraId="517C561F" w14:textId="77777777" w:rsidR="00353D38" w:rsidRDefault="00164FB4" w:rsidP="005242BA">
      <w:r>
        <w:t xml:space="preserve">Eligible Councils can receive funding for projects up to a maximum of $1 million </w:t>
      </w:r>
      <w:r w:rsidR="001332E9">
        <w:t>per</w:t>
      </w:r>
      <w:r>
        <w:t xml:space="preserve"> announcement of</w:t>
      </w:r>
      <w:r w:rsidR="001332E9">
        <w:t xml:space="preserve"> funding</w:t>
      </w:r>
      <w:r>
        <w:t xml:space="preserve"> (</w:t>
      </w:r>
      <w:r w:rsidR="001332E9">
        <w:t>see announcements in</w:t>
      </w:r>
      <w:r>
        <w:t xml:space="preserve"> </w:t>
      </w:r>
      <w:r w:rsidR="0046296E">
        <w:t>Appendix A</w:t>
      </w:r>
      <w:r>
        <w:t xml:space="preserve">). </w:t>
      </w:r>
    </w:p>
    <w:p w14:paraId="2A00CF3C" w14:textId="77777777" w:rsidR="00353D38" w:rsidRDefault="00353D38" w:rsidP="00353D38">
      <w:r>
        <w:t xml:space="preserve">The maximum available funding for </w:t>
      </w:r>
      <w:r w:rsidR="0058788D">
        <w:t>E</w:t>
      </w:r>
      <w:r>
        <w:t xml:space="preserve">ligible Councils announced in January 2020 is </w:t>
      </w:r>
      <w:r w:rsidR="00797954">
        <w:t xml:space="preserve">in </w:t>
      </w:r>
      <w:r>
        <w:t xml:space="preserve">two tiers: </w:t>
      </w:r>
    </w:p>
    <w:p w14:paraId="7C1B00D1" w14:textId="77777777" w:rsidR="00353D38" w:rsidRDefault="00353D38" w:rsidP="00353D38">
      <w:pPr>
        <w:pStyle w:val="ListBullet"/>
      </w:pPr>
      <w:r>
        <w:t xml:space="preserve">Tier one – maximum funding available </w:t>
      </w:r>
      <w:r w:rsidR="00C209C4">
        <w:t xml:space="preserve">up to </w:t>
      </w:r>
      <w:r w:rsidR="008E0D4D">
        <w:t xml:space="preserve">$1 million </w:t>
      </w:r>
    </w:p>
    <w:p w14:paraId="32FB51D4" w14:textId="77777777" w:rsidR="008E0D4D" w:rsidRDefault="00353D38" w:rsidP="00353D38">
      <w:pPr>
        <w:pStyle w:val="ListBullet"/>
      </w:pPr>
      <w:r>
        <w:t xml:space="preserve">Tier two – maximum funding available </w:t>
      </w:r>
      <w:r w:rsidR="00C209C4">
        <w:t xml:space="preserve">up to </w:t>
      </w:r>
      <w:r w:rsidR="008E0D4D">
        <w:t xml:space="preserve">$500,000. </w:t>
      </w:r>
    </w:p>
    <w:p w14:paraId="6E7F0E40" w14:textId="77777777" w:rsidR="003C2591" w:rsidRDefault="003C2591" w:rsidP="003C2591">
      <w:pPr>
        <w:pStyle w:val="ListBullet"/>
        <w:numPr>
          <w:ilvl w:val="0"/>
          <w:numId w:val="0"/>
        </w:numPr>
      </w:pPr>
      <w:r w:rsidRPr="003C2591">
        <w:t xml:space="preserve">The tiers are determined by the population size </w:t>
      </w:r>
      <w:r w:rsidR="002C7165">
        <w:t xml:space="preserve">of </w:t>
      </w:r>
      <w:r w:rsidR="00215E3E">
        <w:t>the</w:t>
      </w:r>
      <w:r w:rsidRPr="003C2591">
        <w:t xml:space="preserve"> eligible council.</w:t>
      </w:r>
    </w:p>
    <w:p w14:paraId="1B529E18" w14:textId="77777777" w:rsidR="00215E3E" w:rsidRDefault="008E0D4D" w:rsidP="005242BA">
      <w:r>
        <w:t>R</w:t>
      </w:r>
      <w:r w:rsidR="0015501D">
        <w:t xml:space="preserve">efer to list of Eligible Councils on </w:t>
      </w:r>
      <w:hyperlink r:id="rId32" w:history="1">
        <w:r w:rsidR="0015501D" w:rsidRPr="008E0D4D">
          <w:rPr>
            <w:rStyle w:val="Hyperlink"/>
          </w:rPr>
          <w:t>business.gov.au</w:t>
        </w:r>
      </w:hyperlink>
      <w:r w:rsidR="0015501D">
        <w:t xml:space="preserve"> and </w:t>
      </w:r>
      <w:hyperlink r:id="rId33" w:history="1">
        <w:r w:rsidR="0015501D" w:rsidRPr="008E0D4D">
          <w:rPr>
            <w:rStyle w:val="Hyperlink"/>
          </w:rPr>
          <w:t>GrantConnect</w:t>
        </w:r>
      </w:hyperlink>
      <w:r w:rsidR="00353D38">
        <w:t>.</w:t>
      </w:r>
    </w:p>
    <w:p w14:paraId="4B87C779" w14:textId="77777777" w:rsidR="00A04E7B" w:rsidRDefault="00712F06" w:rsidP="005242BA">
      <w:r w:rsidRPr="006F4968">
        <w:t xml:space="preserve">The grant </w:t>
      </w:r>
      <w:r w:rsidR="00D26B94" w:rsidRPr="006F4968">
        <w:t xml:space="preserve">amount </w:t>
      </w:r>
      <w:r w:rsidRPr="006F4968">
        <w:t xml:space="preserve">will be up to </w:t>
      </w:r>
      <w:r w:rsidR="000B020A">
        <w:t xml:space="preserve">100 </w:t>
      </w:r>
      <w:r w:rsidR="00985BEF">
        <w:t>per cent</w:t>
      </w:r>
      <w:r w:rsidR="00985BEF" w:rsidRPr="006F4968">
        <w:t xml:space="preserve"> </w:t>
      </w:r>
      <w:r w:rsidR="00077C3D" w:rsidRPr="006F4968">
        <w:t>of eligible project costs</w:t>
      </w:r>
      <w:r w:rsidR="00C42FBE">
        <w:t xml:space="preserve"> (grant percentage)</w:t>
      </w:r>
      <w:r w:rsidR="000B020A">
        <w:t>.</w:t>
      </w:r>
    </w:p>
    <w:p w14:paraId="32FC551C" w14:textId="77777777" w:rsidR="00A04E7B" w:rsidRDefault="00077C3D" w:rsidP="00DC1BCD">
      <w:pPr>
        <w:pStyle w:val="ListBullet"/>
      </w:pPr>
      <w:r w:rsidRPr="006F4968">
        <w:t>T</w:t>
      </w:r>
      <w:r w:rsidR="00712F06" w:rsidRPr="006F4968">
        <w:t>he</w:t>
      </w:r>
      <w:r w:rsidR="000B020A">
        <w:t xml:space="preserve"> minimum grant amount </w:t>
      </w:r>
      <w:r w:rsidR="002814F3">
        <w:t xml:space="preserve">per </w:t>
      </w:r>
      <w:r w:rsidR="00445BB8">
        <w:t>application</w:t>
      </w:r>
      <w:r w:rsidR="002814F3">
        <w:t xml:space="preserve"> </w:t>
      </w:r>
      <w:r w:rsidR="000B020A">
        <w:t>is $25,000</w:t>
      </w:r>
    </w:p>
    <w:p w14:paraId="1559D915" w14:textId="77777777" w:rsidR="00FA6EF2" w:rsidRDefault="00445BB8" w:rsidP="00FA6EF2">
      <w:pPr>
        <w:pStyle w:val="ListBullet"/>
        <w:spacing w:after="120"/>
      </w:pPr>
      <w:r>
        <w:t xml:space="preserve">Applications can include multiple unrelated activities </w:t>
      </w:r>
      <w:r w:rsidR="001B7CE6">
        <w:t xml:space="preserve">up to the total funding </w:t>
      </w:r>
      <w:r w:rsidR="00712F06" w:rsidRPr="006F4968">
        <w:t xml:space="preserve">amount </w:t>
      </w:r>
      <w:r w:rsidR="00055A71">
        <w:t xml:space="preserve">available </w:t>
      </w:r>
      <w:r w:rsidR="009A444D">
        <w:t xml:space="preserve">per </w:t>
      </w:r>
      <w:r w:rsidR="00A27D89">
        <w:t xml:space="preserve">Eligible </w:t>
      </w:r>
      <w:r w:rsidR="009A444D">
        <w:t>Council</w:t>
      </w:r>
      <w:r w:rsidR="00712F06" w:rsidRPr="006F4968">
        <w:t>.</w:t>
      </w:r>
    </w:p>
    <w:p w14:paraId="32E9C02A" w14:textId="77777777" w:rsidR="001332E9" w:rsidRPr="005637C4" w:rsidRDefault="003E1680" w:rsidP="0078621E">
      <w:r w:rsidRPr="005637C4">
        <w:t xml:space="preserve">Eligible </w:t>
      </w:r>
      <w:r w:rsidR="0058024F">
        <w:t>C</w:t>
      </w:r>
      <w:r w:rsidRPr="005637C4">
        <w:t>ouncils</w:t>
      </w:r>
      <w:r w:rsidR="00351E14">
        <w:t xml:space="preserve"> announced for funding </w:t>
      </w:r>
      <w:r w:rsidR="00351E14" w:rsidRPr="005637C4">
        <w:t>up to and including September 2019</w:t>
      </w:r>
      <w:r w:rsidR="00351E14">
        <w:t xml:space="preserve"> </w:t>
      </w:r>
      <w:r w:rsidRPr="005637C4">
        <w:t xml:space="preserve">may submit </w:t>
      </w:r>
      <w:r w:rsidR="00516639">
        <w:t>more than one</w:t>
      </w:r>
      <w:r w:rsidRPr="005637C4">
        <w:t xml:space="preserve"> application</w:t>
      </w:r>
      <w:r w:rsidR="00940223" w:rsidRPr="005637C4">
        <w:t xml:space="preserve">. </w:t>
      </w:r>
      <w:r w:rsidRPr="005637C4">
        <w:t xml:space="preserve">Eligible </w:t>
      </w:r>
      <w:r w:rsidR="0058024F">
        <w:t>C</w:t>
      </w:r>
      <w:r w:rsidRPr="005637C4">
        <w:t xml:space="preserve">ouncils </w:t>
      </w:r>
      <w:r w:rsidR="00351E14">
        <w:t xml:space="preserve">announced for funding from November 2019 </w:t>
      </w:r>
      <w:r w:rsidRPr="005637C4">
        <w:t>may only submit one application</w:t>
      </w:r>
      <w:r w:rsidR="00351E14">
        <w:t>.</w:t>
      </w:r>
    </w:p>
    <w:p w14:paraId="4C7DD450" w14:textId="77777777" w:rsidR="00505406" w:rsidRDefault="00A27D89" w:rsidP="00505406">
      <w:bookmarkStart w:id="15" w:name="_Toc496536653"/>
      <w:r>
        <w:t>C</w:t>
      </w:r>
      <w:r w:rsidR="00505406">
        <w:t xml:space="preserve">o-funding from </w:t>
      </w:r>
      <w:r>
        <w:t xml:space="preserve">Eligible </w:t>
      </w:r>
      <w:r w:rsidR="00505406">
        <w:t xml:space="preserve">Councils is not mandatory, </w:t>
      </w:r>
      <w:r>
        <w:t xml:space="preserve">but </w:t>
      </w:r>
      <w:r w:rsidR="00505406">
        <w:t xml:space="preserve">you </w:t>
      </w:r>
      <w:r w:rsidR="002814F3">
        <w:t>may</w:t>
      </w:r>
      <w:r w:rsidR="00505406">
        <w:t xml:space="preserve"> access other funding for the project. Cash funding or in-kind support can be provided by any organisation including, but not limited to, the </w:t>
      </w:r>
      <w:r>
        <w:t xml:space="preserve">Eligible </w:t>
      </w:r>
      <w:r w:rsidR="00505406">
        <w:t>Council, state government, not-for-profit organisations and private sector companies.</w:t>
      </w:r>
    </w:p>
    <w:p w14:paraId="1246DEBA" w14:textId="77777777" w:rsidR="00505406" w:rsidRDefault="00505406" w:rsidP="00505406">
      <w:r>
        <w:t xml:space="preserve">Funding can also form one component of a larger package of Australian Government funding, noting that other funding needs to meet the eligibility criteria of the program from under which it is funded. For example, eligible fencing projects may be part funded under the </w:t>
      </w:r>
      <w:hyperlink r:id="rId34" w:history="1">
        <w:r w:rsidRPr="00D20642">
          <w:rPr>
            <w:rStyle w:val="Hyperlink"/>
          </w:rPr>
          <w:t>Pest Animal and Weed Management Program</w:t>
        </w:r>
      </w:hyperlink>
      <w:r>
        <w:rPr>
          <w:rStyle w:val="FootnoteReference"/>
        </w:rPr>
        <w:footnoteReference w:id="5"/>
      </w:r>
      <w:r>
        <w:t xml:space="preserve">, and eligible road projects may be part funded under the </w:t>
      </w:r>
      <w:hyperlink r:id="rId35" w:history="1">
        <w:r w:rsidRPr="00D20642">
          <w:rPr>
            <w:rStyle w:val="Hyperlink"/>
          </w:rPr>
          <w:t>Roads to Recovery Program</w:t>
        </w:r>
      </w:hyperlink>
      <w:r>
        <w:rPr>
          <w:rStyle w:val="FootnoteReference"/>
        </w:rPr>
        <w:footnoteReference w:id="6"/>
      </w:r>
      <w:r>
        <w:t>.</w:t>
      </w:r>
    </w:p>
    <w:p w14:paraId="43DB3AFF" w14:textId="77777777" w:rsidR="00505406" w:rsidRDefault="00505406" w:rsidP="00505406">
      <w:r>
        <w:t xml:space="preserve">Funding under this grant opportunity cannot be considered to be part of, or all of, a Council’s contribution to projects under the Bridges Renewal Programme, the National Stronger Regions </w:t>
      </w:r>
      <w:r w:rsidR="0066713B">
        <w:t xml:space="preserve">Fund, the Building Better Regions Fund, the Regional Growth Fund </w:t>
      </w:r>
      <w:r>
        <w:t>or the Heavy Vehicle Safety and Productivity Programme.</w:t>
      </w:r>
    </w:p>
    <w:p w14:paraId="4C730FAB" w14:textId="77777777" w:rsidR="00505406" w:rsidRDefault="00505406" w:rsidP="00505406">
      <w:r w:rsidRPr="00505406">
        <w:t xml:space="preserve">If your project is dependent on funding from other </w:t>
      </w:r>
      <w:r w:rsidR="00F06A64" w:rsidRPr="00505406">
        <w:t>sources,</w:t>
      </w:r>
      <w:r w:rsidRPr="00505406">
        <w:t xml:space="preserve"> you must identify these sources and include their level of agreed support.</w:t>
      </w:r>
    </w:p>
    <w:p w14:paraId="752CF473" w14:textId="77777777" w:rsidR="00A04E7B" w:rsidRDefault="00A04E7B" w:rsidP="00256680">
      <w:pPr>
        <w:pStyle w:val="Heading3"/>
      </w:pPr>
      <w:bookmarkStart w:id="16" w:name="_Ref522525473"/>
      <w:bookmarkStart w:id="17" w:name="_Toc31727280"/>
      <w:r>
        <w:lastRenderedPageBreak/>
        <w:t>Project duration</w:t>
      </w:r>
      <w:bookmarkEnd w:id="15"/>
      <w:bookmarkEnd w:id="16"/>
      <w:bookmarkEnd w:id="17"/>
    </w:p>
    <w:p w14:paraId="58AADE1B" w14:textId="77777777" w:rsidR="009710B3" w:rsidRDefault="00385744" w:rsidP="00AA1F5C">
      <w:r>
        <w:t>Projects can commence</w:t>
      </w:r>
      <w:r w:rsidR="00816AA1" w:rsidRPr="00816AA1">
        <w:t xml:space="preserve"> from </w:t>
      </w:r>
      <w:r w:rsidR="00177601">
        <w:t xml:space="preserve">the date of </w:t>
      </w:r>
      <w:r w:rsidR="00E25BDA">
        <w:t>the</w:t>
      </w:r>
      <w:r w:rsidR="008A412A">
        <w:t xml:space="preserve"> E</w:t>
      </w:r>
      <w:r w:rsidR="00E25BDA">
        <w:t>ligible</w:t>
      </w:r>
      <w:r w:rsidR="008A412A">
        <w:t xml:space="preserve"> C</w:t>
      </w:r>
      <w:r w:rsidR="00E25BDA">
        <w:t xml:space="preserve">ouncil’s relevant </w:t>
      </w:r>
      <w:r w:rsidR="00177601">
        <w:t>funding announcement</w:t>
      </w:r>
      <w:r w:rsidR="00816AA1" w:rsidRPr="00816AA1">
        <w:t>.</w:t>
      </w:r>
      <w:r w:rsidR="00177601">
        <w:t xml:space="preserve"> </w:t>
      </w:r>
      <w:r w:rsidR="009B6FC8">
        <w:t>The list of funding announcement date</w:t>
      </w:r>
      <w:r w:rsidR="00AA41E0">
        <w:t>s</w:t>
      </w:r>
      <w:r w:rsidR="00AA1F5C">
        <w:t>, the earliest date for project commencement</w:t>
      </w:r>
      <w:r w:rsidR="009B6FC8">
        <w:t xml:space="preserve"> and the date by which projects must be completed is at Appendix A. </w:t>
      </w:r>
    </w:p>
    <w:p w14:paraId="2E17953D" w14:textId="77777777" w:rsidR="00197AC1" w:rsidRDefault="00197AC1" w:rsidP="00816AA1">
      <w:r w:rsidDel="00CF6E2D">
        <w:t xml:space="preserve">Eligible Councils that can demonstrate they have </w:t>
      </w:r>
      <w:r w:rsidR="003B11AD" w:rsidDel="00CF6E2D">
        <w:t>experienced</w:t>
      </w:r>
      <w:r w:rsidDel="00CF6E2D">
        <w:t xml:space="preserve"> extenuating circumstances may request an extension </w:t>
      </w:r>
      <w:r w:rsidR="001D2E89" w:rsidDel="00CF6E2D">
        <w:t xml:space="preserve">of </w:t>
      </w:r>
      <w:r w:rsidR="00101A80" w:rsidDel="00CF6E2D">
        <w:t xml:space="preserve">the </w:t>
      </w:r>
      <w:r w:rsidR="001D2E89" w:rsidDel="00CF6E2D">
        <w:t>project period</w:t>
      </w:r>
      <w:r w:rsidR="001D2526" w:rsidDel="00CF6E2D">
        <w:t xml:space="preserve"> </w:t>
      </w:r>
      <w:r w:rsidR="008E0D4D">
        <w:t>no more than three months beyond their expected project completion date (refer Appendix A), or as</w:t>
      </w:r>
      <w:r w:rsidR="005C10FB">
        <w:t xml:space="preserve"> otherwise</w:t>
      </w:r>
      <w:r w:rsidR="008E0D4D">
        <w:t xml:space="preserve"> agreed</w:t>
      </w:r>
      <w:r w:rsidR="005C10FB">
        <w:t>.</w:t>
      </w:r>
      <w:r w:rsidR="008E0D4D">
        <w:t xml:space="preserve"> </w:t>
      </w:r>
    </w:p>
    <w:p w14:paraId="59C5206C" w14:textId="77777777" w:rsidR="00197AC1" w:rsidRDefault="00197AC1" w:rsidP="00816AA1">
      <w:r>
        <w:t xml:space="preserve">The program ends on </w:t>
      </w:r>
      <w:r w:rsidR="00055A71">
        <w:t>3</w:t>
      </w:r>
      <w:r w:rsidR="00760D50">
        <w:t>0 June</w:t>
      </w:r>
      <w:r w:rsidR="00055A71">
        <w:t xml:space="preserve"> </w:t>
      </w:r>
      <w:r>
        <w:t>202</w:t>
      </w:r>
      <w:r w:rsidR="00F9415E">
        <w:t>1</w:t>
      </w:r>
      <w:r w:rsidR="00652E29">
        <w:t>.</w:t>
      </w:r>
      <w:r>
        <w:t xml:space="preserve"> </w:t>
      </w:r>
    </w:p>
    <w:p w14:paraId="7A79B236" w14:textId="77777777" w:rsidR="00285F58" w:rsidRPr="00DF637B" w:rsidRDefault="00285F58" w:rsidP="00256680">
      <w:pPr>
        <w:pStyle w:val="Heading2"/>
      </w:pPr>
      <w:bookmarkStart w:id="18" w:name="_Toc496536654"/>
      <w:bookmarkStart w:id="19" w:name="_Toc31727281"/>
      <w:bookmarkEnd w:id="12"/>
      <w:bookmarkEnd w:id="13"/>
      <w:r>
        <w:t>Eligibility criteria</w:t>
      </w:r>
      <w:bookmarkEnd w:id="18"/>
      <w:bookmarkEnd w:id="19"/>
    </w:p>
    <w:p w14:paraId="29B6BFCC" w14:textId="77777777" w:rsidR="00C84E84" w:rsidRDefault="009D33F3" w:rsidP="00C84E84">
      <w:bookmarkStart w:id="20" w:name="_Ref437348317"/>
      <w:bookmarkStart w:id="21" w:name="_Ref437348323"/>
      <w:bookmarkStart w:id="22" w:name="_Ref437349175"/>
      <w:r>
        <w:t>We cannot consider your application if you do not sa</w:t>
      </w:r>
      <w:r w:rsidR="00B63994">
        <w:t>tisfy all eligibility criteria.</w:t>
      </w:r>
    </w:p>
    <w:p w14:paraId="62E8CA73" w14:textId="77777777" w:rsidR="00A35F51" w:rsidRDefault="001A6862" w:rsidP="00256680">
      <w:pPr>
        <w:pStyle w:val="Heading3"/>
      </w:pPr>
      <w:bookmarkStart w:id="23" w:name="_Toc496536655"/>
      <w:bookmarkStart w:id="24" w:name="_Toc31727282"/>
      <w:r>
        <w:t xml:space="preserve">Who </w:t>
      </w:r>
      <w:r w:rsidR="009F7B46">
        <w:t>is eligible?</w:t>
      </w:r>
      <w:bookmarkEnd w:id="20"/>
      <w:bookmarkEnd w:id="21"/>
      <w:bookmarkEnd w:id="22"/>
      <w:bookmarkEnd w:id="23"/>
      <w:bookmarkEnd w:id="24"/>
    </w:p>
    <w:p w14:paraId="17AB99B6" w14:textId="77777777" w:rsidR="00E66828" w:rsidRDefault="000435DA" w:rsidP="004B1129">
      <w:pPr>
        <w:pStyle w:val="ListBullet"/>
        <w:numPr>
          <w:ilvl w:val="0"/>
          <w:numId w:val="0"/>
        </w:numPr>
      </w:pPr>
      <w:r w:rsidRPr="00E162FF">
        <w:t xml:space="preserve">To </w:t>
      </w:r>
      <w:r>
        <w:t>be eligible you must</w:t>
      </w:r>
    </w:p>
    <w:p w14:paraId="2D349F3A" w14:textId="77777777" w:rsidR="000435DA" w:rsidRDefault="008838C2" w:rsidP="00E66828">
      <w:pPr>
        <w:pStyle w:val="ListBullet"/>
        <w:numPr>
          <w:ilvl w:val="0"/>
          <w:numId w:val="29"/>
        </w:numPr>
      </w:pPr>
      <w:r>
        <w:t>have an A</w:t>
      </w:r>
      <w:r w:rsidR="00E66828">
        <w:t>ustralian Business Number (ABN)</w:t>
      </w:r>
      <w:r>
        <w:t xml:space="preserve"> and</w:t>
      </w:r>
    </w:p>
    <w:p w14:paraId="56CD522E" w14:textId="77777777" w:rsidR="00C17200" w:rsidRDefault="000435DA" w:rsidP="000435DA">
      <w:pPr>
        <w:pStyle w:val="ListBullet"/>
        <w:numPr>
          <w:ilvl w:val="0"/>
          <w:numId w:val="7"/>
        </w:numPr>
      </w:pPr>
      <w:r>
        <w:t>be a</w:t>
      </w:r>
      <w:r w:rsidR="008838C2">
        <w:t>n</w:t>
      </w:r>
      <w:r>
        <w:t xml:space="preserve"> </w:t>
      </w:r>
      <w:r w:rsidR="00A27D89">
        <w:t xml:space="preserve">Eligible </w:t>
      </w:r>
      <w:r>
        <w:t>Council</w:t>
      </w:r>
      <w:r w:rsidR="00AB12F1">
        <w:t xml:space="preserve">, listed </w:t>
      </w:r>
      <w:r w:rsidR="00907784">
        <w:t xml:space="preserve">on </w:t>
      </w:r>
      <w:hyperlink r:id="rId36" w:history="1">
        <w:r w:rsidR="00907784" w:rsidRPr="00942334">
          <w:rPr>
            <w:rStyle w:val="Hyperlink"/>
          </w:rPr>
          <w:t>business.gov.au</w:t>
        </w:r>
      </w:hyperlink>
      <w:r w:rsidR="00907784">
        <w:t xml:space="preserve"> and </w:t>
      </w:r>
      <w:hyperlink r:id="rId37" w:history="1">
        <w:r w:rsidR="00907784" w:rsidRPr="00942334">
          <w:rPr>
            <w:rStyle w:val="Hyperlink"/>
          </w:rPr>
          <w:t>GrantConnect</w:t>
        </w:r>
      </w:hyperlink>
      <w:r w:rsidR="008838C2">
        <w:t>; or</w:t>
      </w:r>
    </w:p>
    <w:p w14:paraId="1DD68DF2" w14:textId="77777777" w:rsidR="000435DA" w:rsidRDefault="00C17200" w:rsidP="000435DA">
      <w:pPr>
        <w:pStyle w:val="ListBullet"/>
        <w:numPr>
          <w:ilvl w:val="0"/>
          <w:numId w:val="7"/>
        </w:numPr>
      </w:pPr>
      <w:r>
        <w:t xml:space="preserve">be </w:t>
      </w:r>
      <w:r w:rsidR="000435DA">
        <w:t>invited to apply</w:t>
      </w:r>
      <w:r>
        <w:t xml:space="preserve"> by the Minister</w:t>
      </w:r>
      <w:r w:rsidR="005904DC">
        <w:t>.</w:t>
      </w:r>
    </w:p>
    <w:p w14:paraId="4B105195" w14:textId="77777777" w:rsidR="000435DA" w:rsidRDefault="00A27D89" w:rsidP="00256680">
      <w:pPr>
        <w:pStyle w:val="Heading3"/>
      </w:pPr>
      <w:bookmarkStart w:id="25" w:name="_Toc31727283"/>
      <w:r>
        <w:t>Eligible C</w:t>
      </w:r>
      <w:r w:rsidR="000435DA">
        <w:t>ouncils</w:t>
      </w:r>
      <w:bookmarkEnd w:id="25"/>
    </w:p>
    <w:p w14:paraId="4C16A4B5" w14:textId="77777777" w:rsidR="006706B4" w:rsidRDefault="00A27D89" w:rsidP="008D5C33">
      <w:pPr>
        <w:spacing w:after="80"/>
      </w:pPr>
      <w:r>
        <w:t xml:space="preserve">Eligible </w:t>
      </w:r>
      <w:r w:rsidR="006706B4">
        <w:t xml:space="preserve">Councils that can receive funding under the program are those specified by the Minister </w:t>
      </w:r>
      <w:r w:rsidR="00F30391" w:rsidRPr="001940C8">
        <w:t xml:space="preserve">responsible for </w:t>
      </w:r>
      <w:r w:rsidR="00F06A64" w:rsidRPr="00A56499">
        <w:t>Drought</w:t>
      </w:r>
      <w:r w:rsidR="00B63994" w:rsidRPr="001940C8">
        <w:t>.</w:t>
      </w:r>
      <w:r w:rsidR="003E1680">
        <w:t xml:space="preserve"> Eligible councils are listed on </w:t>
      </w:r>
      <w:hyperlink r:id="rId38" w:history="1">
        <w:r w:rsidR="003E1680" w:rsidRPr="003E1680">
          <w:rPr>
            <w:rStyle w:val="Hyperlink"/>
          </w:rPr>
          <w:t>business.gov.au</w:t>
        </w:r>
      </w:hyperlink>
      <w:r w:rsidR="003E1680">
        <w:t xml:space="preserve"> and </w:t>
      </w:r>
      <w:hyperlink r:id="rId39" w:history="1">
        <w:r w:rsidR="003E1680" w:rsidRPr="00942334">
          <w:rPr>
            <w:rStyle w:val="Hyperlink"/>
          </w:rPr>
          <w:t>GrantConnect</w:t>
        </w:r>
      </w:hyperlink>
      <w:r w:rsidR="003E1680">
        <w:rPr>
          <w:rStyle w:val="Hyperlink"/>
        </w:rPr>
        <w:t>.</w:t>
      </w:r>
    </w:p>
    <w:p w14:paraId="1BB99CF5" w14:textId="77777777" w:rsidR="00385744" w:rsidRDefault="00385744" w:rsidP="00385744">
      <w:r>
        <w:t xml:space="preserve">For the purposes of the program, we consider an incorporated organisation that provides council-like services and functions in Far West New South Wales and Far North South Australia, for example, the </w:t>
      </w:r>
      <w:r w:rsidR="00AA41E0">
        <w:t>R</w:t>
      </w:r>
      <w:r w:rsidR="00424FC4">
        <w:t xml:space="preserve">egional </w:t>
      </w:r>
      <w:r w:rsidR="00AA41E0">
        <w:t>D</w:t>
      </w:r>
      <w:r w:rsidR="00424FC4">
        <w:t>evelopment Australia</w:t>
      </w:r>
      <w:r w:rsidR="00AA41E0">
        <w:t xml:space="preserve"> Far West</w:t>
      </w:r>
      <w:r>
        <w:t xml:space="preserve"> or the Outback Communities Authority, to be Eligible Councils.</w:t>
      </w:r>
    </w:p>
    <w:p w14:paraId="3AC71761" w14:textId="77777777" w:rsidR="006706B4" w:rsidRPr="006706B4" w:rsidRDefault="006706B4" w:rsidP="00C10B76">
      <w:pPr>
        <w:spacing w:after="80"/>
      </w:pPr>
      <w:r w:rsidRPr="006706B4">
        <w:t>The</w:t>
      </w:r>
      <w:r>
        <w:t xml:space="preserve"> Minister </w:t>
      </w:r>
      <w:r w:rsidR="00C52FAC">
        <w:t>responsible</w:t>
      </w:r>
      <w:r w:rsidR="00F30391">
        <w:t xml:space="preserve"> for </w:t>
      </w:r>
      <w:r w:rsidR="009677B2">
        <w:t>Drought</w:t>
      </w:r>
      <w:r w:rsidR="00214369">
        <w:t>,</w:t>
      </w:r>
      <w:r>
        <w:t xml:space="preserve"> in consultation with the </w:t>
      </w:r>
      <w:r w:rsidR="000A79B8">
        <w:t xml:space="preserve">Prime Minister and the </w:t>
      </w:r>
      <w:r>
        <w:t xml:space="preserve">Minister for Agriculture </w:t>
      </w:r>
      <w:r w:rsidRPr="006706B4">
        <w:t xml:space="preserve">can consider approving further </w:t>
      </w:r>
      <w:r w:rsidR="00A27D89">
        <w:t xml:space="preserve">Eligible </w:t>
      </w:r>
      <w:r w:rsidRPr="006706B4">
        <w:t>Councils under the</w:t>
      </w:r>
      <w:r>
        <w:t xml:space="preserve"> program, </w:t>
      </w:r>
      <w:r w:rsidR="00DC33BB">
        <w:t>at their discretion.</w:t>
      </w:r>
    </w:p>
    <w:p w14:paraId="02D8BCCF" w14:textId="77777777" w:rsidR="009349BC" w:rsidRPr="006706B4" w:rsidRDefault="006706B4" w:rsidP="000125CF">
      <w:pPr>
        <w:spacing w:after="80"/>
      </w:pPr>
      <w:r w:rsidRPr="006706B4">
        <w:t xml:space="preserve">The </w:t>
      </w:r>
      <w:r>
        <w:t xml:space="preserve">program </w:t>
      </w:r>
      <w:r w:rsidRPr="006706B4">
        <w:t xml:space="preserve">does not create an entitlement for all drought-affected Councils to receive funding under the program. </w:t>
      </w:r>
    </w:p>
    <w:p w14:paraId="4FCFF923" w14:textId="77777777" w:rsidR="002A0E03" w:rsidRPr="00C17200" w:rsidRDefault="002A0E03" w:rsidP="00256680">
      <w:pPr>
        <w:pStyle w:val="Heading3"/>
      </w:pPr>
      <w:bookmarkStart w:id="26" w:name="_Toc496536656"/>
      <w:bookmarkStart w:id="27" w:name="_Toc31727284"/>
      <w:r w:rsidRPr="00C17200">
        <w:t>Additional eligibility requirements</w:t>
      </w:r>
      <w:bookmarkEnd w:id="26"/>
      <w:bookmarkEnd w:id="27"/>
    </w:p>
    <w:p w14:paraId="7895866F" w14:textId="77777777" w:rsidR="00F608BE" w:rsidRPr="00C17200" w:rsidRDefault="00F608BE" w:rsidP="00760D2E">
      <w:pPr>
        <w:keepNext/>
        <w:spacing w:after="80"/>
      </w:pPr>
      <w:r w:rsidRPr="00C17200">
        <w:t>We can only accept applications</w:t>
      </w:r>
      <w:r w:rsidR="00B6306B" w:rsidRPr="00C17200">
        <w:t>:</w:t>
      </w:r>
    </w:p>
    <w:p w14:paraId="1B53558D" w14:textId="77777777" w:rsidR="00F608BE" w:rsidRPr="00581BA1" w:rsidRDefault="00384D65" w:rsidP="00F608BE">
      <w:pPr>
        <w:pStyle w:val="ListBullet"/>
        <w:rPr>
          <w:b/>
          <w:color w:val="4F6228" w:themeColor="accent3" w:themeShade="80"/>
        </w:rPr>
      </w:pPr>
      <w:r>
        <w:t>submitted by the Chief Executive Officer of a</w:t>
      </w:r>
      <w:r w:rsidR="009B64CB">
        <w:t>n</w:t>
      </w:r>
      <w:r>
        <w:t xml:space="preserve"> </w:t>
      </w:r>
      <w:r w:rsidR="00A27D89">
        <w:t xml:space="preserve">Eligible </w:t>
      </w:r>
      <w:r>
        <w:t>Council or other council officer authorised to sign a grant agreement</w:t>
      </w:r>
    </w:p>
    <w:p w14:paraId="6705B433" w14:textId="77777777" w:rsidR="00581BA1" w:rsidRPr="00C17200" w:rsidRDefault="00581BA1" w:rsidP="00F608BE">
      <w:pPr>
        <w:pStyle w:val="ListBullet"/>
        <w:rPr>
          <w:b/>
          <w:color w:val="4F6228" w:themeColor="accent3" w:themeShade="80"/>
        </w:rPr>
      </w:pPr>
      <w:r>
        <w:t xml:space="preserve">that include a declaration that you will comply with specific regulatory requirements as outlined in section </w:t>
      </w:r>
      <w:r w:rsidR="007E38E1">
        <w:fldChar w:fldCharType="begin"/>
      </w:r>
      <w:r w:rsidR="007E38E1">
        <w:instrText xml:space="preserve"> REF _Ref525826666 \r \h </w:instrText>
      </w:r>
      <w:r w:rsidR="007E38E1">
        <w:fldChar w:fldCharType="separate"/>
      </w:r>
      <w:r w:rsidR="00745DB0">
        <w:t>10.3</w:t>
      </w:r>
      <w:r w:rsidR="007E38E1">
        <w:fldChar w:fldCharType="end"/>
      </w:r>
      <w:r>
        <w:t>.</w:t>
      </w:r>
    </w:p>
    <w:p w14:paraId="60DEE849" w14:textId="77777777" w:rsidR="00E27755" w:rsidRDefault="00E27755" w:rsidP="00256680">
      <w:pPr>
        <w:pStyle w:val="Heading2"/>
      </w:pPr>
      <w:bookmarkStart w:id="28" w:name="_Toc489952676"/>
      <w:bookmarkStart w:id="29" w:name="_Toc496536659"/>
      <w:bookmarkStart w:id="30" w:name="_Toc31727285"/>
      <w:bookmarkStart w:id="31" w:name="_Toc164844264"/>
      <w:bookmarkStart w:id="32" w:name="_Toc383003257"/>
      <w:r w:rsidRPr="0060558A">
        <w:t>Eligible</w:t>
      </w:r>
      <w:r>
        <w:t xml:space="preserve"> grant activities</w:t>
      </w:r>
      <w:bookmarkEnd w:id="28"/>
      <w:bookmarkEnd w:id="29"/>
      <w:bookmarkEnd w:id="30"/>
    </w:p>
    <w:p w14:paraId="6282179A" w14:textId="77777777" w:rsidR="00A35F51" w:rsidRDefault="009C047C" w:rsidP="00256680">
      <w:pPr>
        <w:pStyle w:val="Heading3"/>
      </w:pPr>
      <w:bookmarkStart w:id="33" w:name="_Toc496536660"/>
      <w:bookmarkStart w:id="34" w:name="_Toc31727286"/>
      <w:r w:rsidRPr="0060558A">
        <w:t>Eligible</w:t>
      </w:r>
      <w:r w:rsidR="0060558A">
        <w:t xml:space="preserve"> </w:t>
      </w:r>
      <w:r w:rsidR="003E0C6C">
        <w:t>p</w:t>
      </w:r>
      <w:r w:rsidR="00A35F51" w:rsidRPr="0060558A">
        <w:t>roject</w:t>
      </w:r>
      <w:bookmarkEnd w:id="31"/>
      <w:r w:rsidRPr="0060558A">
        <w:t>s</w:t>
      </w:r>
      <w:bookmarkEnd w:id="32"/>
      <w:bookmarkEnd w:id="33"/>
      <w:bookmarkEnd w:id="34"/>
    </w:p>
    <w:p w14:paraId="33D05C0B" w14:textId="77777777" w:rsidR="00A35F51" w:rsidRDefault="009F55DE" w:rsidP="00760D2E">
      <w:pPr>
        <w:spacing w:after="80"/>
      </w:pPr>
      <w:r w:rsidRPr="00E162FF">
        <w:t>To be</w:t>
      </w:r>
      <w:r w:rsidR="0060558A" w:rsidRPr="00E162FF">
        <w:t xml:space="preserve"> eligible</w:t>
      </w:r>
      <w:r w:rsidR="00862339" w:rsidRPr="00E162FF">
        <w:t xml:space="preserve"> </w:t>
      </w:r>
      <w:r w:rsidR="00BD39BE">
        <w:t xml:space="preserve">your </w:t>
      </w:r>
      <w:r w:rsidR="00A35F51" w:rsidRPr="00E162FF">
        <w:t>project</w:t>
      </w:r>
      <w:r w:rsidRPr="00E162FF">
        <w:t xml:space="preserve"> </w:t>
      </w:r>
      <w:r w:rsidR="004D19FC">
        <w:t>must</w:t>
      </w:r>
      <w:r w:rsidR="00B6306B">
        <w:t>:</w:t>
      </w:r>
    </w:p>
    <w:p w14:paraId="5B67D774" w14:textId="77777777" w:rsidR="00384D65" w:rsidRDefault="00384D65" w:rsidP="00384D65">
      <w:pPr>
        <w:pStyle w:val="ListBullet"/>
        <w:spacing w:after="120"/>
      </w:pPr>
      <w:bookmarkStart w:id="35" w:name="OLE_LINK1"/>
      <w:bookmarkStart w:id="36" w:name="OLE_LINK2"/>
      <w:r>
        <w:t>be located in a</w:t>
      </w:r>
      <w:r w:rsidR="002F5857">
        <w:t>n</w:t>
      </w:r>
      <w:r>
        <w:t xml:space="preserve"> </w:t>
      </w:r>
      <w:r w:rsidR="00A27D89">
        <w:t xml:space="preserve">Eligible </w:t>
      </w:r>
      <w:r>
        <w:t>Council area</w:t>
      </w:r>
    </w:p>
    <w:p w14:paraId="39C16597" w14:textId="77777777" w:rsidR="00853132" w:rsidRDefault="00853132" w:rsidP="00384D65">
      <w:pPr>
        <w:pStyle w:val="ListBullet"/>
        <w:spacing w:after="120"/>
      </w:pPr>
      <w:r>
        <w:t xml:space="preserve">meet project requirements, see section </w:t>
      </w:r>
      <w:r w:rsidR="00DC33BB">
        <w:fldChar w:fldCharType="begin"/>
      </w:r>
      <w:r w:rsidR="00DC33BB">
        <w:instrText xml:space="preserve"> REF _Ref522542400 \r \h </w:instrText>
      </w:r>
      <w:r w:rsidR="00DC33BB">
        <w:fldChar w:fldCharType="separate"/>
      </w:r>
      <w:r w:rsidR="00745DB0">
        <w:t>6</w:t>
      </w:r>
      <w:r w:rsidR="00DC33BB">
        <w:fldChar w:fldCharType="end"/>
      </w:r>
      <w:r w:rsidR="00D20598">
        <w:t xml:space="preserve"> </w:t>
      </w:r>
    </w:p>
    <w:p w14:paraId="4B6333A3" w14:textId="77777777" w:rsidR="00245C4E" w:rsidRPr="00E162FF" w:rsidRDefault="00924419" w:rsidP="00F34E3C">
      <w:pPr>
        <w:pStyle w:val="ListBullet"/>
      </w:pPr>
      <w:r w:rsidRPr="00E162FF">
        <w:lastRenderedPageBreak/>
        <w:t xml:space="preserve">include </w:t>
      </w:r>
      <w:r w:rsidR="00FE1A01" w:rsidRPr="00E162FF">
        <w:t xml:space="preserve">eligible activities </w:t>
      </w:r>
      <w:r w:rsidR="0060558A" w:rsidRPr="00E162FF">
        <w:t xml:space="preserve">and </w:t>
      </w:r>
      <w:r w:rsidR="00FE1A01" w:rsidRPr="00E162FF">
        <w:t>eligible expenditure</w:t>
      </w:r>
    </w:p>
    <w:p w14:paraId="37C0CFA1" w14:textId="77777777" w:rsidR="00FA41BE" w:rsidRDefault="00245C4E" w:rsidP="00FA41BE">
      <w:pPr>
        <w:pStyle w:val="ListBullet"/>
        <w:spacing w:after="120"/>
      </w:pPr>
      <w:r w:rsidRPr="00E162FF">
        <w:t xml:space="preserve">have at least </w:t>
      </w:r>
      <w:r w:rsidR="00384D65">
        <w:t>$25,000</w:t>
      </w:r>
      <w:r w:rsidR="00EB08F2">
        <w:t xml:space="preserve"> </w:t>
      </w:r>
      <w:r w:rsidR="002666C9">
        <w:t xml:space="preserve">per application </w:t>
      </w:r>
      <w:r w:rsidR="008D0294" w:rsidRPr="00E162FF">
        <w:t xml:space="preserve">in </w:t>
      </w:r>
      <w:r w:rsidR="00FE1A01" w:rsidRPr="00E162FF">
        <w:t>eligible expenditure</w:t>
      </w:r>
    </w:p>
    <w:p w14:paraId="7AEA1E0A" w14:textId="77777777" w:rsidR="00384D65" w:rsidRPr="00384D65" w:rsidRDefault="00384D65" w:rsidP="00032CDE">
      <w:pPr>
        <w:pStyle w:val="ListBullet"/>
      </w:pPr>
      <w:r w:rsidRPr="00384D65">
        <w:t>be undertaken in the project period and completed by</w:t>
      </w:r>
      <w:r w:rsidR="00385744">
        <w:t xml:space="preserve"> the date stipulated in section 3.1</w:t>
      </w:r>
      <w:r w:rsidR="00032CDE" w:rsidRPr="00032CDE">
        <w:t>.</w:t>
      </w:r>
    </w:p>
    <w:p w14:paraId="028F5B93" w14:textId="77777777" w:rsidR="00E95540" w:rsidRPr="00C330AE" w:rsidRDefault="00E95540" w:rsidP="00256680">
      <w:pPr>
        <w:pStyle w:val="Heading3"/>
      </w:pPr>
      <w:bookmarkStart w:id="37" w:name="_Ref468355814"/>
      <w:bookmarkStart w:id="38" w:name="_Toc496536661"/>
      <w:bookmarkStart w:id="39" w:name="_Toc31727287"/>
      <w:bookmarkStart w:id="40" w:name="_Toc383003258"/>
      <w:bookmarkStart w:id="41" w:name="_Toc164844265"/>
      <w:bookmarkEnd w:id="35"/>
      <w:bookmarkEnd w:id="36"/>
      <w:r w:rsidRPr="00C330AE">
        <w:t xml:space="preserve">Eligible </w:t>
      </w:r>
      <w:r w:rsidR="008A5CD2" w:rsidRPr="00C330AE">
        <w:t>a</w:t>
      </w:r>
      <w:r w:rsidRPr="00C330AE">
        <w:t>ctivities</w:t>
      </w:r>
      <w:bookmarkEnd w:id="37"/>
      <w:bookmarkEnd w:id="38"/>
      <w:bookmarkEnd w:id="39"/>
    </w:p>
    <w:p w14:paraId="50B8C648" w14:textId="77777777" w:rsidR="00862339" w:rsidRDefault="008A5CD2" w:rsidP="008D5C33">
      <w:pPr>
        <w:keepNext/>
        <w:spacing w:after="80"/>
      </w:pPr>
      <w:r>
        <w:t>E</w:t>
      </w:r>
      <w:r w:rsidR="008E10A8" w:rsidRPr="00E162FF">
        <w:t>ligible</w:t>
      </w:r>
      <w:r w:rsidR="00862339" w:rsidRPr="00E162FF">
        <w:t xml:space="preserve"> activities </w:t>
      </w:r>
      <w:r w:rsidR="0015405F">
        <w:t xml:space="preserve">must </w:t>
      </w:r>
      <w:r w:rsidR="00060F83">
        <w:t xml:space="preserve">directly relate to the project and </w:t>
      </w:r>
      <w:r w:rsidR="00BD39BE">
        <w:t>can</w:t>
      </w:r>
      <w:r w:rsidR="00BD39BE" w:rsidRPr="00E162FF">
        <w:t xml:space="preserve"> </w:t>
      </w:r>
      <w:r w:rsidR="00862339" w:rsidRPr="00E162FF">
        <w:t>include</w:t>
      </w:r>
      <w:r w:rsidR="00B6306B">
        <w:t>:</w:t>
      </w:r>
    </w:p>
    <w:p w14:paraId="5B9B949E" w14:textId="77777777" w:rsidR="003E3EB5" w:rsidRDefault="00D20598" w:rsidP="003E3EB5">
      <w:pPr>
        <w:pStyle w:val="ListBullet"/>
      </w:pPr>
      <w:r>
        <w:t xml:space="preserve">repairs, maintenance, </w:t>
      </w:r>
      <w:r w:rsidR="003E3EB5">
        <w:t>upgrading or building new community facilities</w:t>
      </w:r>
    </w:p>
    <w:p w14:paraId="7AA167C8" w14:textId="77777777" w:rsidR="003E3EB5" w:rsidRDefault="00D20598" w:rsidP="003E3EB5">
      <w:pPr>
        <w:pStyle w:val="ListBullet"/>
      </w:pPr>
      <w:r>
        <w:t xml:space="preserve">repairs, maintenance, </w:t>
      </w:r>
      <w:r w:rsidR="003E3EB5" w:rsidRPr="003E3EB5">
        <w:t>upgrades, construction and fit-out of community spaces</w:t>
      </w:r>
    </w:p>
    <w:p w14:paraId="1D176390" w14:textId="77777777" w:rsidR="006D4BD3" w:rsidRDefault="0060501B" w:rsidP="009D1E1E">
      <w:pPr>
        <w:pStyle w:val="ListBullet"/>
      </w:pPr>
      <w:r>
        <w:t>employing local contractors to undertake repairs and maintenance</w:t>
      </w:r>
    </w:p>
    <w:p w14:paraId="25534130" w14:textId="77777777" w:rsidR="00B25C3C" w:rsidRDefault="00400E79" w:rsidP="00B51F75">
      <w:pPr>
        <w:pStyle w:val="ListBullet"/>
      </w:pPr>
      <w:r>
        <w:t xml:space="preserve">holding events </w:t>
      </w:r>
    </w:p>
    <w:p w14:paraId="05F898EC" w14:textId="77777777" w:rsidR="00B25C3C" w:rsidRDefault="0060501B" w:rsidP="00B51F75">
      <w:pPr>
        <w:pStyle w:val="ListBullet"/>
      </w:pPr>
      <w:r>
        <w:t>undertak</w:t>
      </w:r>
      <w:r w:rsidR="00B04AD1">
        <w:t>ing</w:t>
      </w:r>
      <w:r>
        <w:t xml:space="preserve"> </w:t>
      </w:r>
      <w:r w:rsidR="006A6EE2">
        <w:t xml:space="preserve">other </w:t>
      </w:r>
      <w:r>
        <w:t>drought relief activities</w:t>
      </w:r>
      <w:r w:rsidR="00F30391">
        <w:t xml:space="preserve"> (including water carting for human consumption)</w:t>
      </w:r>
      <w:r w:rsidR="00385744">
        <w:t xml:space="preserve"> that benefit the community</w:t>
      </w:r>
      <w:r w:rsidR="00B25C3C">
        <w:t xml:space="preserve"> </w:t>
      </w:r>
    </w:p>
    <w:p w14:paraId="2D0F37FA" w14:textId="77777777" w:rsidR="006D4BD3" w:rsidRDefault="00B25C3C" w:rsidP="00B51F75">
      <w:pPr>
        <w:pStyle w:val="ListBullet"/>
      </w:pPr>
      <w:r>
        <w:t>development of an Adverse Event Plan</w:t>
      </w:r>
      <w:r w:rsidR="0064327D">
        <w:t>.</w:t>
      </w:r>
    </w:p>
    <w:p w14:paraId="3BE34C09" w14:textId="77777777" w:rsidR="00C17E72" w:rsidRDefault="00C17E72" w:rsidP="00256680">
      <w:pPr>
        <w:pStyle w:val="Heading3"/>
      </w:pPr>
      <w:bookmarkStart w:id="42" w:name="_Ref468355804"/>
      <w:bookmarkStart w:id="43" w:name="_Toc496536662"/>
      <w:bookmarkStart w:id="44" w:name="_Toc31727288"/>
      <w:r>
        <w:t xml:space="preserve">Eligible </w:t>
      </w:r>
      <w:r w:rsidR="001F215C">
        <w:t>e</w:t>
      </w:r>
      <w:r w:rsidR="00490C48">
        <w:t>xpenditure</w:t>
      </w:r>
      <w:bookmarkEnd w:id="42"/>
      <w:bookmarkEnd w:id="43"/>
      <w:bookmarkEnd w:id="44"/>
    </w:p>
    <w:p w14:paraId="19E8C36C" w14:textId="77777777" w:rsidR="00182E94" w:rsidRDefault="00182E94" w:rsidP="00182E94">
      <w:bookmarkStart w:id="45" w:name="_Toc496536663"/>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119DCB06" w14:textId="77777777" w:rsidR="00182E94" w:rsidRPr="008A650B" w:rsidRDefault="00182E94" w:rsidP="00182E94">
      <w:pPr>
        <w:spacing w:after="80"/>
      </w:pPr>
      <w:r>
        <w:t>Eligible expenditure items may include</w:t>
      </w:r>
      <w:r w:rsidR="003E3EB5">
        <w:t xml:space="preserve"> the cost of</w:t>
      </w:r>
      <w:r>
        <w:t>:</w:t>
      </w:r>
    </w:p>
    <w:p w14:paraId="6D824EEA" w14:textId="77777777" w:rsidR="00182E94" w:rsidRDefault="00182E94" w:rsidP="00182E94">
      <w:pPr>
        <w:pStyle w:val="ListBullet"/>
        <w:numPr>
          <w:ilvl w:val="0"/>
          <w:numId w:val="7"/>
        </w:numPr>
      </w:pPr>
      <w:r>
        <w:t>suppliers, consultants and contracted labour undertaking eligible project activities</w:t>
      </w:r>
    </w:p>
    <w:p w14:paraId="3B1A4784" w14:textId="77777777" w:rsidR="00182E94" w:rsidRDefault="00182E94" w:rsidP="00182E94">
      <w:pPr>
        <w:pStyle w:val="ListBullet"/>
        <w:numPr>
          <w:ilvl w:val="0"/>
          <w:numId w:val="7"/>
        </w:numPr>
      </w:pPr>
      <w:r>
        <w:t>materials required to deli</w:t>
      </w:r>
      <w:r w:rsidR="003E3EB5">
        <w:t>ver eligible project activities</w:t>
      </w:r>
    </w:p>
    <w:p w14:paraId="7A366AFE" w14:textId="77777777" w:rsidR="00182E94" w:rsidRDefault="00182E94" w:rsidP="00182E94">
      <w:pPr>
        <w:pStyle w:val="ListBullet"/>
        <w:numPr>
          <w:ilvl w:val="0"/>
          <w:numId w:val="7"/>
        </w:numPr>
      </w:pPr>
      <w:r>
        <w:t>purchas</w:t>
      </w:r>
      <w:r w:rsidR="003E3EB5">
        <w:t>ing, leasing</w:t>
      </w:r>
      <w:r>
        <w:t xml:space="preserve"> or hir</w:t>
      </w:r>
      <w:r w:rsidR="003E3EB5">
        <w:t xml:space="preserve">ing </w:t>
      </w:r>
      <w:r>
        <w:t>equipment required to deliver eligible project activities</w:t>
      </w:r>
    </w:p>
    <w:p w14:paraId="14B37C86" w14:textId="77777777" w:rsidR="006A6EE2" w:rsidRDefault="00051FFA" w:rsidP="003E3EB5">
      <w:pPr>
        <w:pStyle w:val="ListBullet"/>
        <w:numPr>
          <w:ilvl w:val="0"/>
          <w:numId w:val="7"/>
        </w:numPr>
      </w:pPr>
      <w:r>
        <w:t>holding events and</w:t>
      </w:r>
    </w:p>
    <w:p w14:paraId="44BCEA09" w14:textId="77777777" w:rsidR="00570AF5" w:rsidRDefault="006A6EE2" w:rsidP="003E3EB5">
      <w:pPr>
        <w:pStyle w:val="ListBullet"/>
        <w:numPr>
          <w:ilvl w:val="0"/>
          <w:numId w:val="7"/>
        </w:numPr>
      </w:pPr>
      <w:r>
        <w:t xml:space="preserve">other </w:t>
      </w:r>
      <w:r w:rsidR="003E3EB5">
        <w:t>drought relief activities</w:t>
      </w:r>
      <w:r w:rsidR="002320CE">
        <w:t xml:space="preserve"> (including water carting for human consumption)</w:t>
      </w:r>
    </w:p>
    <w:p w14:paraId="1E6B2E71" w14:textId="77777777" w:rsidR="00182E94" w:rsidRDefault="00182E94" w:rsidP="00182E94">
      <w:pPr>
        <w:pStyle w:val="ListBullet"/>
        <w:numPr>
          <w:ilvl w:val="0"/>
          <w:numId w:val="0"/>
        </w:numPr>
        <w:spacing w:after="120"/>
      </w:pPr>
      <w:r>
        <w:t xml:space="preserve">Not all expenditure on your project may be eligible for grant funding. </w:t>
      </w:r>
      <w:r w:rsidRPr="00E162FF">
        <w:t xml:space="preserve">The </w:t>
      </w:r>
      <w:r>
        <w:t>Program</w:t>
      </w:r>
      <w:r w:rsidRPr="00E162FF">
        <w:t xml:space="preserve"> </w:t>
      </w:r>
      <w:r>
        <w:t>D</w:t>
      </w:r>
      <w:r w:rsidRPr="00E162FF">
        <w:t xml:space="preserve">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0E1705B" w14:textId="77777777" w:rsidR="00182E94" w:rsidRDefault="00182E94" w:rsidP="00182E94">
      <w:pPr>
        <w:pStyle w:val="ListBullet"/>
        <w:numPr>
          <w:ilvl w:val="0"/>
          <w:numId w:val="0"/>
        </w:numPr>
        <w:spacing w:after="240"/>
      </w:pPr>
      <w:r>
        <w:t>You must incur the project expenditure between the project start and end date for it to be eligible</w:t>
      </w:r>
      <w:r w:rsidR="00B60B1C">
        <w:t>,</w:t>
      </w:r>
      <w:r>
        <w:t xml:space="preserve"> unless stated otherwise.</w:t>
      </w:r>
      <w:r w:rsidR="00570AF5">
        <w:t xml:space="preserve"> </w:t>
      </w:r>
      <w:r w:rsidR="004065CA">
        <w:t xml:space="preserve">Refer to Appendix A for project start and end dates. </w:t>
      </w:r>
      <w:r w:rsidR="008803DC">
        <w:t>Extenuating circumstances may be considered on a case-by-case basis</w:t>
      </w:r>
      <w:r w:rsidR="00424FC4">
        <w:t xml:space="preserve">. </w:t>
      </w:r>
      <w:r w:rsidR="00E4662B">
        <w:t>W</w:t>
      </w:r>
      <w:r w:rsidR="00445BB8">
        <w:t>e will not be responsible for any expenditure you incur until a grant agreement is executed.</w:t>
      </w:r>
    </w:p>
    <w:p w14:paraId="33A01B97" w14:textId="77777777" w:rsidR="00182E94" w:rsidRDefault="007977DA" w:rsidP="00256680">
      <w:pPr>
        <w:pStyle w:val="Heading3"/>
      </w:pPr>
      <w:bookmarkStart w:id="46" w:name="_Toc31727289"/>
      <w:r>
        <w:t>Ineligible expenditure</w:t>
      </w:r>
      <w:bookmarkEnd w:id="46"/>
    </w:p>
    <w:p w14:paraId="204F431A" w14:textId="77777777" w:rsidR="00CA7D70" w:rsidRPr="00155A1E" w:rsidRDefault="00CA7D70" w:rsidP="00CA7D70">
      <w:r w:rsidRPr="00155A1E">
        <w:t>Examples of ineligible expenditure include:</w:t>
      </w:r>
    </w:p>
    <w:p w14:paraId="1BCE0EB8" w14:textId="77777777" w:rsidR="00CA7D70" w:rsidRPr="00411045" w:rsidRDefault="00CA7D70" w:rsidP="00CA7D70">
      <w:pPr>
        <w:numPr>
          <w:ilvl w:val="0"/>
          <w:numId w:val="10"/>
        </w:numPr>
        <w:rPr>
          <w:iCs w:val="0"/>
        </w:rPr>
      </w:pPr>
      <w:r w:rsidRPr="00411045">
        <w:rPr>
          <w:iCs w:val="0"/>
        </w:rPr>
        <w:t>payment of salaries for existing staff or contractors, although projects may be carr</w:t>
      </w:r>
      <w:r>
        <w:rPr>
          <w:iCs w:val="0"/>
        </w:rPr>
        <w:t>ied out by existing workforces</w:t>
      </w:r>
    </w:p>
    <w:p w14:paraId="4B176D41" w14:textId="77777777" w:rsidR="00CA7D70" w:rsidRPr="00411045" w:rsidRDefault="00CA7D70" w:rsidP="00CA7D70">
      <w:pPr>
        <w:numPr>
          <w:ilvl w:val="0"/>
          <w:numId w:val="10"/>
        </w:numPr>
        <w:rPr>
          <w:iCs w:val="0"/>
        </w:rPr>
      </w:pPr>
      <w:r w:rsidRPr="00411045">
        <w:rPr>
          <w:iCs w:val="0"/>
        </w:rPr>
        <w:t>computer software or hardware that is not an integral part</w:t>
      </w:r>
      <w:r>
        <w:rPr>
          <w:iCs w:val="0"/>
        </w:rPr>
        <w:t xml:space="preserve"> of the funded capital project</w:t>
      </w:r>
    </w:p>
    <w:p w14:paraId="5CC72A3B" w14:textId="77777777" w:rsidR="00CA7D70" w:rsidRPr="00411045" w:rsidRDefault="00CA7D70" w:rsidP="00CA7D70">
      <w:pPr>
        <w:numPr>
          <w:ilvl w:val="0"/>
          <w:numId w:val="10"/>
        </w:numPr>
        <w:rPr>
          <w:iCs w:val="0"/>
        </w:rPr>
      </w:pPr>
      <w:r w:rsidRPr="00411045">
        <w:rPr>
          <w:iCs w:val="0"/>
        </w:rPr>
        <w:t>a council’s core or business-as-usual operations, which council rates and other go</w:t>
      </w:r>
      <w:r>
        <w:rPr>
          <w:iCs w:val="0"/>
        </w:rPr>
        <w:t>vernment funding usually funds</w:t>
      </w:r>
    </w:p>
    <w:p w14:paraId="5FAC0E8B" w14:textId="77777777" w:rsidR="00CA7D70" w:rsidRPr="00411045" w:rsidRDefault="00CA7D70" w:rsidP="00CA7D70">
      <w:pPr>
        <w:numPr>
          <w:ilvl w:val="0"/>
          <w:numId w:val="10"/>
        </w:numPr>
        <w:rPr>
          <w:iCs w:val="0"/>
        </w:rPr>
      </w:pPr>
      <w:r w:rsidRPr="00411045">
        <w:rPr>
          <w:iCs w:val="0"/>
        </w:rPr>
        <w:t>purchases of land, buildings, vehicles or mobile capital equipment (</w:t>
      </w:r>
      <w:r w:rsidR="003A12C9" w:rsidRPr="00411045">
        <w:rPr>
          <w:iCs w:val="0"/>
        </w:rPr>
        <w:t>e.g.</w:t>
      </w:r>
      <w:r w:rsidRPr="00411045">
        <w:rPr>
          <w:iCs w:val="0"/>
        </w:rPr>
        <w:t xml:space="preserve"> tru</w:t>
      </w:r>
      <w:r>
        <w:rPr>
          <w:iCs w:val="0"/>
        </w:rPr>
        <w:t>cks and earthmoving equipment)</w:t>
      </w:r>
    </w:p>
    <w:p w14:paraId="66B6E706" w14:textId="77777777" w:rsidR="00CA7D70" w:rsidRPr="00411045" w:rsidRDefault="00CA7D70" w:rsidP="00CA7D70">
      <w:pPr>
        <w:numPr>
          <w:ilvl w:val="0"/>
          <w:numId w:val="10"/>
        </w:numPr>
        <w:rPr>
          <w:iCs w:val="0"/>
        </w:rPr>
      </w:pPr>
      <w:r w:rsidRPr="00411045">
        <w:rPr>
          <w:iCs w:val="0"/>
        </w:rPr>
        <w:t xml:space="preserve">expenditure incurred prior to </w:t>
      </w:r>
      <w:r w:rsidR="004065CA">
        <w:rPr>
          <w:iCs w:val="0"/>
        </w:rPr>
        <w:t xml:space="preserve">the project start date (refer </w:t>
      </w:r>
      <w:r w:rsidR="004065CA">
        <w:t>to Appendix A)</w:t>
      </w:r>
    </w:p>
    <w:p w14:paraId="11C9CD0A" w14:textId="77777777" w:rsidR="00CA7D70" w:rsidRPr="00411045" w:rsidRDefault="00CA7D70" w:rsidP="00CA7D70">
      <w:pPr>
        <w:numPr>
          <w:ilvl w:val="0"/>
          <w:numId w:val="10"/>
        </w:numPr>
        <w:rPr>
          <w:iCs w:val="0"/>
        </w:rPr>
      </w:pPr>
      <w:r w:rsidRPr="00411045">
        <w:rPr>
          <w:iCs w:val="0"/>
        </w:rPr>
        <w:t>undertaking studies or investigations</w:t>
      </w:r>
      <w:r>
        <w:rPr>
          <w:iCs w:val="0"/>
        </w:rPr>
        <w:t>, or</w:t>
      </w:r>
    </w:p>
    <w:p w14:paraId="05CBB5C7" w14:textId="77777777" w:rsidR="00CA7D70" w:rsidRPr="00411045" w:rsidRDefault="00CA7D70" w:rsidP="00CA7D70">
      <w:pPr>
        <w:numPr>
          <w:ilvl w:val="0"/>
          <w:numId w:val="10"/>
        </w:numPr>
        <w:rPr>
          <w:iCs w:val="0"/>
        </w:rPr>
      </w:pPr>
      <w:r w:rsidRPr="00411045">
        <w:rPr>
          <w:iCs w:val="0"/>
        </w:rPr>
        <w:lastRenderedPageBreak/>
        <w:t>the development of private or commercial ventures, including lice</w:t>
      </w:r>
      <w:r>
        <w:rPr>
          <w:iCs w:val="0"/>
        </w:rPr>
        <w:t>nsed areas of registered clubs.</w:t>
      </w:r>
    </w:p>
    <w:p w14:paraId="73094F28" w14:textId="77777777" w:rsidR="00CA7D70" w:rsidRPr="00155A1E" w:rsidRDefault="00CA7D70" w:rsidP="00CA7D70">
      <w:r w:rsidRPr="00155A1E">
        <w:t>This list is not exhaustive and applies only to the expenditure of the grant funds. Other costs may be ineligible where we decide that they do not directly support the achievement of the planned outcomes for the project or are contrary to the objective of the program.</w:t>
      </w:r>
    </w:p>
    <w:p w14:paraId="472EB6C1" w14:textId="77777777" w:rsidR="00CA7D70" w:rsidRPr="00155A1E" w:rsidRDefault="00CA7D70" w:rsidP="00CA7D70">
      <w:r w:rsidRPr="00155A1E">
        <w:t>You must ensure you have adequate funds to meet the costs of any ineligible expenditure associated with the project.</w:t>
      </w:r>
    </w:p>
    <w:p w14:paraId="6625E274" w14:textId="77777777" w:rsidR="005777C4" w:rsidRDefault="005777C4" w:rsidP="00256680">
      <w:pPr>
        <w:pStyle w:val="Heading2"/>
      </w:pPr>
      <w:bookmarkStart w:id="47" w:name="_Ref522542400"/>
      <w:bookmarkStart w:id="48" w:name="_Toc31727290"/>
      <w:bookmarkStart w:id="49" w:name="_Toc496536669"/>
      <w:bookmarkStart w:id="50" w:name="_Toc164844283"/>
      <w:bookmarkStart w:id="51" w:name="_Toc383003272"/>
      <w:bookmarkEnd w:id="40"/>
      <w:bookmarkEnd w:id="41"/>
      <w:bookmarkEnd w:id="45"/>
      <w:r>
        <w:t>Project requirements</w:t>
      </w:r>
      <w:bookmarkEnd w:id="47"/>
      <w:bookmarkEnd w:id="48"/>
    </w:p>
    <w:p w14:paraId="566D5BE6" w14:textId="77777777" w:rsidR="005777C4" w:rsidRDefault="006D4BD3" w:rsidP="005777C4">
      <w:r>
        <w:t xml:space="preserve">Each project </w:t>
      </w:r>
      <w:r w:rsidR="005777C4">
        <w:t>must meet at least</w:t>
      </w:r>
      <w:r w:rsidR="00BA61A3">
        <w:t xml:space="preserve"> one</w:t>
      </w:r>
      <w:r w:rsidR="005777C4">
        <w:t xml:space="preserve"> of the following project requirements.</w:t>
      </w:r>
    </w:p>
    <w:p w14:paraId="3C6B65A4" w14:textId="77777777" w:rsidR="0063145D" w:rsidRDefault="00BA61A3" w:rsidP="005777C4">
      <w:pPr>
        <w:pStyle w:val="Normalbold"/>
      </w:pPr>
      <w:bookmarkStart w:id="52" w:name="_Toc496536665"/>
      <w:bookmarkEnd w:id="52"/>
      <w:r>
        <w:t>T</w:t>
      </w:r>
      <w:r w:rsidR="005777C4" w:rsidRPr="00A54F30">
        <w:t>he project is expected to lead to the employment of local</w:t>
      </w:r>
      <w:r>
        <w:t>s</w:t>
      </w:r>
    </w:p>
    <w:p w14:paraId="7F270B4F" w14:textId="77777777" w:rsidR="005777C4" w:rsidRPr="0063145D" w:rsidRDefault="0063145D" w:rsidP="0063145D">
      <w:pPr>
        <w:pStyle w:val="ListBullet"/>
        <w:numPr>
          <w:ilvl w:val="0"/>
          <w:numId w:val="7"/>
        </w:numPr>
      </w:pPr>
      <w:r w:rsidRPr="004B1129">
        <w:t>t</w:t>
      </w:r>
      <w:r w:rsidR="005777C4" w:rsidRPr="0063145D">
        <w:t>he extent to which farmers and/or farm labourers/staff/contractors are expected to be employed</w:t>
      </w:r>
    </w:p>
    <w:p w14:paraId="17E9C186" w14:textId="77777777" w:rsidR="005777C4" w:rsidRPr="00A54F30" w:rsidRDefault="005777C4" w:rsidP="005777C4">
      <w:pPr>
        <w:pStyle w:val="ListBullet"/>
        <w:numPr>
          <w:ilvl w:val="0"/>
          <w:numId w:val="7"/>
        </w:numPr>
      </w:pPr>
      <w:r w:rsidRPr="00A54F30">
        <w:t>how the project is expected to lead to the employment of locals and over what period of time they are expected to be employed</w:t>
      </w:r>
    </w:p>
    <w:p w14:paraId="7DB1F3D7" w14:textId="77777777" w:rsidR="005777C4" w:rsidRPr="00A54F30" w:rsidRDefault="005777C4" w:rsidP="005777C4">
      <w:pPr>
        <w:pStyle w:val="ListBullet"/>
        <w:numPr>
          <w:ilvl w:val="0"/>
          <w:numId w:val="7"/>
        </w:numPr>
      </w:pPr>
      <w:r w:rsidRPr="00A54F30">
        <w:t>the employment expected to be created beyond the immediate construction phase of the project and into the longer-term</w:t>
      </w:r>
    </w:p>
    <w:p w14:paraId="2EE467DB" w14:textId="77777777" w:rsidR="005777C4" w:rsidRPr="00A54F30" w:rsidRDefault="005777C4" w:rsidP="005777C4">
      <w:pPr>
        <w:pStyle w:val="ListBullet"/>
        <w:numPr>
          <w:ilvl w:val="0"/>
          <w:numId w:val="7"/>
        </w:numPr>
      </w:pPr>
      <w:r w:rsidRPr="00A54F30">
        <w:t>the indirect employment expected to be created through the potential flow-on effects to local busin</w:t>
      </w:r>
      <w:r w:rsidR="00E130F6">
        <w:t>esses, suppliers, and services.</w:t>
      </w:r>
    </w:p>
    <w:p w14:paraId="0B711401" w14:textId="77777777" w:rsidR="005777C4" w:rsidRPr="00A54F30" w:rsidRDefault="00BA61A3" w:rsidP="005777C4">
      <w:pPr>
        <w:pStyle w:val="Normalbold"/>
      </w:pPr>
      <w:bookmarkStart w:id="53" w:name="_Toc496536667"/>
      <w:r>
        <w:t>T</w:t>
      </w:r>
      <w:r w:rsidR="005777C4" w:rsidRPr="00A54F30">
        <w:t>he project is expected to contribute to the economic activity of communities/regions</w:t>
      </w:r>
    </w:p>
    <w:p w14:paraId="0C191CDE" w14:textId="77777777" w:rsidR="005777C4" w:rsidRPr="00A54F30" w:rsidRDefault="005777C4" w:rsidP="005777C4">
      <w:pPr>
        <w:pStyle w:val="ListBullet"/>
        <w:numPr>
          <w:ilvl w:val="0"/>
          <w:numId w:val="7"/>
        </w:numPr>
      </w:pPr>
      <w:r w:rsidRPr="00A54F30">
        <w:t>local businesses, suppliers and services are expected to be used to complete the projects</w:t>
      </w:r>
    </w:p>
    <w:p w14:paraId="3A753476" w14:textId="77777777" w:rsidR="005777C4" w:rsidRPr="00A54F30" w:rsidRDefault="005777C4" w:rsidP="005777C4">
      <w:pPr>
        <w:pStyle w:val="ListBullet"/>
        <w:numPr>
          <w:ilvl w:val="0"/>
          <w:numId w:val="7"/>
        </w:numPr>
      </w:pPr>
      <w:r w:rsidRPr="00A54F30">
        <w:t>the project will encourage investment, business activities and other economic b</w:t>
      </w:r>
      <w:r w:rsidR="00E130F6">
        <w:t>enefits to communities/regions.</w:t>
      </w:r>
    </w:p>
    <w:bookmarkEnd w:id="53"/>
    <w:p w14:paraId="3D6A551B" w14:textId="77777777" w:rsidR="005777C4" w:rsidRPr="00A54F30" w:rsidRDefault="00BA61A3" w:rsidP="005777C4">
      <w:pPr>
        <w:pStyle w:val="Normalbold"/>
      </w:pPr>
      <w:r>
        <w:t>T</w:t>
      </w:r>
      <w:r w:rsidR="005777C4" w:rsidRPr="00A54F30">
        <w:t>he project is expected to lead to the retention of businesses, services and facilities</w:t>
      </w:r>
    </w:p>
    <w:p w14:paraId="334FB62A" w14:textId="77777777" w:rsidR="005777C4" w:rsidRPr="00A54F30" w:rsidRDefault="005777C4" w:rsidP="005777C4">
      <w:pPr>
        <w:pStyle w:val="ListBullet"/>
        <w:numPr>
          <w:ilvl w:val="0"/>
          <w:numId w:val="7"/>
        </w:numPr>
      </w:pPr>
      <w:r w:rsidRPr="00A54F30">
        <w:t>the benefits that should be delivered as a result of the project, such as increased tourism, increased trade for local businesses, improved services resulting from enhanced facilities</w:t>
      </w:r>
    </w:p>
    <w:p w14:paraId="140C3C6E" w14:textId="77777777" w:rsidR="003A51FB" w:rsidRDefault="005777C4" w:rsidP="00D5636D">
      <w:pPr>
        <w:pStyle w:val="ListBullet"/>
        <w:numPr>
          <w:ilvl w:val="0"/>
          <w:numId w:val="7"/>
        </w:numPr>
      </w:pPr>
      <w:r w:rsidRPr="00A54F30">
        <w:t xml:space="preserve">the number of people that are expected to </w:t>
      </w:r>
      <w:r w:rsidR="00327ED9">
        <w:t>benefit from</w:t>
      </w:r>
      <w:r w:rsidRPr="00A54F30">
        <w:t xml:space="preserve"> th</w:t>
      </w:r>
      <w:r w:rsidR="00D5636D">
        <w:t>e approved project.</w:t>
      </w:r>
    </w:p>
    <w:p w14:paraId="34771344" w14:textId="77777777" w:rsidR="00612459" w:rsidRDefault="00612459" w:rsidP="00612459">
      <w:pPr>
        <w:pStyle w:val="Heading3"/>
        <w:ind w:left="340" w:hanging="340"/>
      </w:pPr>
      <w:bookmarkStart w:id="54" w:name="_Toc31727291"/>
      <w:r>
        <w:t>Adverse Event Plans</w:t>
      </w:r>
      <w:bookmarkEnd w:id="54"/>
    </w:p>
    <w:p w14:paraId="572AE03C" w14:textId="77777777" w:rsidR="00612459" w:rsidRDefault="00612459" w:rsidP="00612459">
      <w:r>
        <w:t>Eligible Councils, publicly announced from 1 July 2019, must submit an Adverse Event Plan with their final project report.</w:t>
      </w:r>
    </w:p>
    <w:p w14:paraId="22E9310B" w14:textId="77777777" w:rsidR="00612459" w:rsidRDefault="00612459" w:rsidP="00612459">
      <w:r>
        <w:t xml:space="preserve">Eligible Councils without an Adverse Event Plan already in place can use part of their funding under the program to develop an Adverse Event Plan. </w:t>
      </w:r>
    </w:p>
    <w:p w14:paraId="670B4544" w14:textId="77777777" w:rsidR="00612459" w:rsidRDefault="00612459" w:rsidP="00612459">
      <w:r>
        <w:t>Eligible Councils must develop an Adverse Event Plan which meets the needs of their community, and give consideration to the following:</w:t>
      </w:r>
    </w:p>
    <w:p w14:paraId="366D2C7A" w14:textId="77777777" w:rsidR="00612459" w:rsidRPr="002941E1" w:rsidRDefault="00612459" w:rsidP="00612459">
      <w:pPr>
        <w:pStyle w:val="ListBullet"/>
      </w:pPr>
      <w:r>
        <w:t xml:space="preserve">natural resource management </w:t>
      </w:r>
      <w:r w:rsidRPr="002941E1">
        <w:rPr>
          <w:lang w:val="en-US"/>
        </w:rPr>
        <w:t>(i.e. managing water supply, ground cover, trees, erosion, biodiversity)</w:t>
      </w:r>
    </w:p>
    <w:p w14:paraId="155017F1" w14:textId="77777777" w:rsidR="00612459" w:rsidRPr="002941E1" w:rsidRDefault="00612459" w:rsidP="00612459">
      <w:pPr>
        <w:pStyle w:val="ListBullet"/>
      </w:pPr>
      <w:r>
        <w:t xml:space="preserve">economic diversification and community resilience </w:t>
      </w:r>
      <w:r w:rsidRPr="002941E1">
        <w:rPr>
          <w:lang w:val="en-US"/>
        </w:rPr>
        <w:t>(i.e. infrastructure planning, tourism investment, diversifying local industries, capacity building for local leadership)</w:t>
      </w:r>
    </w:p>
    <w:p w14:paraId="3CB3474D" w14:textId="77777777" w:rsidR="00612459" w:rsidRPr="00710E02" w:rsidRDefault="00612459" w:rsidP="00612459">
      <w:pPr>
        <w:pStyle w:val="ListBullet"/>
        <w:rPr>
          <w:rFonts w:ascii="Calibri" w:hAnsi="Calibri"/>
          <w:szCs w:val="22"/>
        </w:rPr>
      </w:pPr>
      <w:r w:rsidRPr="002941E1">
        <w:t xml:space="preserve">communication and coordination </w:t>
      </w:r>
      <w:r w:rsidRPr="002941E1">
        <w:rPr>
          <w:lang w:val="en-US"/>
        </w:rPr>
        <w:t>(i.e. how to let people know what’s available – now, and in</w:t>
      </w:r>
      <w:r>
        <w:rPr>
          <w:lang w:val="en-US"/>
        </w:rPr>
        <w:t xml:space="preserve"> the</w:t>
      </w:r>
      <w:r w:rsidRPr="002941E1">
        <w:rPr>
          <w:lang w:val="en-US"/>
        </w:rPr>
        <w:t xml:space="preserve"> future; how do you communicate in hard times and for recovery).</w:t>
      </w:r>
    </w:p>
    <w:p w14:paraId="44C32B24" w14:textId="77777777" w:rsidR="00A71134" w:rsidRPr="00F77C1C" w:rsidRDefault="00A71134" w:rsidP="00256680">
      <w:pPr>
        <w:pStyle w:val="Heading2"/>
      </w:pPr>
      <w:bookmarkStart w:id="55" w:name="_Toc31727292"/>
      <w:r>
        <w:lastRenderedPageBreak/>
        <w:t>How to apply</w:t>
      </w:r>
      <w:bookmarkEnd w:id="49"/>
      <w:bookmarkEnd w:id="55"/>
    </w:p>
    <w:p w14:paraId="0E5AD993" w14:textId="77777777" w:rsidR="00A71134" w:rsidRDefault="00A71134" w:rsidP="00A71134">
      <w:r>
        <w:t xml:space="preserve">Before </w:t>
      </w:r>
      <w:r w:rsidR="00561609">
        <w:t>applying,</w:t>
      </w:r>
      <w:r>
        <w:t xml:space="preserve"> you should read and </w:t>
      </w:r>
      <w:r w:rsidR="007279B3">
        <w:t>understand these guidelines,</w:t>
      </w:r>
      <w:r>
        <w:t xml:space="preserve"> the </w:t>
      </w:r>
      <w:r w:rsidR="007279B3">
        <w:t xml:space="preserve">sample </w:t>
      </w:r>
      <w:hyperlink r:id="rId40" w:anchor="key-documents" w:history="1">
        <w:r w:rsidRPr="00942334">
          <w:rPr>
            <w:rStyle w:val="Hyperlink"/>
          </w:rPr>
          <w:t>application form</w:t>
        </w:r>
      </w:hyperlink>
      <w:r>
        <w:t xml:space="preserve"> and the </w:t>
      </w:r>
      <w:r w:rsidR="00F27C1B">
        <w:t xml:space="preserve">sample </w:t>
      </w:r>
      <w:hyperlink r:id="rId41" w:anchor="key-documents" w:history="1">
        <w:r w:rsidRPr="00942334">
          <w:rPr>
            <w:rStyle w:val="Hyperlink"/>
          </w:rPr>
          <w:t>grant agreement</w:t>
        </w:r>
      </w:hyperlink>
      <w:r w:rsidR="00596607">
        <w:t xml:space="preserve"> published on </w:t>
      </w:r>
      <w:hyperlink r:id="rId42" w:history="1">
        <w:r w:rsidRPr="00942334">
          <w:rPr>
            <w:rStyle w:val="Hyperlink"/>
          </w:rPr>
          <w:t>business.gov.au</w:t>
        </w:r>
      </w:hyperlink>
      <w:r w:rsidR="005624ED">
        <w:t xml:space="preserve"> and </w:t>
      </w:r>
      <w:hyperlink r:id="rId43" w:history="1">
        <w:r w:rsidR="005624ED" w:rsidRPr="00942334">
          <w:rPr>
            <w:rStyle w:val="Hyperlink"/>
          </w:rPr>
          <w:t>GrantConnect</w:t>
        </w:r>
      </w:hyperlink>
      <w:r w:rsidRPr="00E162FF">
        <w:t>.</w:t>
      </w:r>
    </w:p>
    <w:p w14:paraId="4E59998B" w14:textId="77777777" w:rsidR="00144BB9" w:rsidRDefault="00144BB9" w:rsidP="00760D2E">
      <w:pPr>
        <w:keepNext/>
        <w:spacing w:after="80"/>
      </w:pPr>
      <w:r>
        <w:t>You will need to set up a user account to access our online portal. The portal allows you to apply for and manage grants in secure online environment.</w:t>
      </w:r>
    </w:p>
    <w:p w14:paraId="5E644BBA" w14:textId="77777777" w:rsidR="00A71134" w:rsidRDefault="00B20351" w:rsidP="00760D2E">
      <w:pPr>
        <w:keepNext/>
        <w:spacing w:after="80"/>
      </w:pPr>
      <w:r>
        <w:t>To apply, you must</w:t>
      </w:r>
      <w:r w:rsidR="00B6306B">
        <w:t>:</w:t>
      </w:r>
    </w:p>
    <w:p w14:paraId="48B9FD6E" w14:textId="77777777" w:rsidR="001B14B5" w:rsidRDefault="001B14B5" w:rsidP="001B14B5">
      <w:pPr>
        <w:pStyle w:val="ListBullet"/>
      </w:pPr>
      <w:r>
        <w:t xml:space="preserve">be </w:t>
      </w:r>
      <w:r w:rsidR="003B6C5D">
        <w:t xml:space="preserve">listed as an Eligible Council or </w:t>
      </w:r>
      <w:r>
        <w:t xml:space="preserve">invited by the Minister to submit an application </w:t>
      </w:r>
    </w:p>
    <w:p w14:paraId="223C3D27" w14:textId="77777777" w:rsidR="001B14B5" w:rsidRDefault="001B14B5" w:rsidP="001B14B5">
      <w:pPr>
        <w:pStyle w:val="ListBullet"/>
      </w:pPr>
      <w:r>
        <w:t xml:space="preserve">complete the online application form </w:t>
      </w:r>
      <w:r w:rsidR="00144BB9">
        <w:t>through the portal</w:t>
      </w:r>
    </w:p>
    <w:p w14:paraId="7C02D2FC" w14:textId="77777777" w:rsidR="001B14B5" w:rsidRDefault="001B14B5" w:rsidP="001B14B5">
      <w:pPr>
        <w:pStyle w:val="ListBullet"/>
      </w:pPr>
      <w:r>
        <w:t>provide all the information requested</w:t>
      </w:r>
    </w:p>
    <w:p w14:paraId="13651B3D" w14:textId="77777777" w:rsidR="001B14B5" w:rsidRDefault="001B14B5" w:rsidP="001B14B5">
      <w:pPr>
        <w:pStyle w:val="ListBullet"/>
      </w:pPr>
      <w:r>
        <w:t>address all eligibility criteria</w:t>
      </w:r>
    </w:p>
    <w:p w14:paraId="28D2B938" w14:textId="77777777" w:rsidR="001B14B5" w:rsidRDefault="001B14B5" w:rsidP="001B14B5">
      <w:pPr>
        <w:pStyle w:val="ListBullet"/>
      </w:pPr>
      <w:r>
        <w:t>include all necessary attachments.</w:t>
      </w:r>
    </w:p>
    <w:p w14:paraId="37186CD1" w14:textId="77777777" w:rsidR="00051FFA" w:rsidRDefault="001B14B5" w:rsidP="00A71134">
      <w:r>
        <w:t>We may ask you to justify your project costs. You should have evidence for the costs that you include in your project budget t</w:t>
      </w:r>
      <w:r w:rsidR="00051FFA">
        <w:t>hat you can provide on request.</w:t>
      </w:r>
    </w:p>
    <w:p w14:paraId="3F134EBD"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2C08711"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w:t>
      </w:r>
      <w:r w:rsidR="00174284">
        <w:t>r the application closing time.</w:t>
      </w:r>
    </w:p>
    <w:p w14:paraId="0F0A9249" w14:textId="77777777" w:rsidR="00A71134" w:rsidRDefault="00A71134" w:rsidP="00A71134">
      <w:r w:rsidRPr="00DF637B">
        <w:t xml:space="preserve">If you </w:t>
      </w:r>
      <w:r>
        <w:t>need</w:t>
      </w:r>
      <w:r w:rsidRPr="00DF637B">
        <w:t xml:space="preserve"> further guidance around the application process or if you are unable to submit </w:t>
      </w:r>
      <w:r>
        <w:t xml:space="preserve">an application </w:t>
      </w:r>
      <w:r w:rsidRPr="00DF637B">
        <w:t xml:space="preserve">online </w:t>
      </w:r>
      <w:hyperlink r:id="rId44" w:history="1">
        <w:r w:rsidRPr="00B54D23">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39ABEB5" w14:textId="77777777" w:rsidR="00A71134" w:rsidRDefault="00A71134" w:rsidP="00256680">
      <w:pPr>
        <w:pStyle w:val="Heading3"/>
      </w:pPr>
      <w:bookmarkStart w:id="56" w:name="_Toc496536670"/>
      <w:bookmarkStart w:id="57" w:name="_Toc31727293"/>
      <w:r>
        <w:t>Attachments to the application</w:t>
      </w:r>
      <w:bookmarkEnd w:id="56"/>
      <w:bookmarkEnd w:id="57"/>
    </w:p>
    <w:p w14:paraId="0292E479"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5853AAB5" w14:textId="77777777" w:rsidR="00247D27" w:rsidRDefault="00247D27" w:rsidP="00256680">
      <w:pPr>
        <w:pStyle w:val="Heading3"/>
      </w:pPr>
      <w:bookmarkStart w:id="58" w:name="_Toc489952689"/>
      <w:bookmarkStart w:id="59" w:name="_Toc496536671"/>
      <w:bookmarkStart w:id="60" w:name="_Toc31727294"/>
      <w:bookmarkStart w:id="61" w:name="_Ref482605332"/>
      <w:r>
        <w:t>Timing of grant opportunity</w:t>
      </w:r>
      <w:bookmarkEnd w:id="58"/>
      <w:bookmarkEnd w:id="59"/>
      <w:bookmarkEnd w:id="60"/>
    </w:p>
    <w:p w14:paraId="1CC8B6CD" w14:textId="77777777" w:rsidR="00247D27" w:rsidRPr="00B72EE8" w:rsidRDefault="00247D27" w:rsidP="00247D27">
      <w:r>
        <w:t>You can only submit an application between the publi</w:t>
      </w:r>
      <w:r w:rsidR="00D21B75">
        <w:t>shed opening and closing dates.</w:t>
      </w:r>
      <w:r w:rsidR="00914AAD">
        <w:t xml:space="preserve"> Refer to </w:t>
      </w:r>
      <w:r w:rsidR="00914AAD">
        <w:fldChar w:fldCharType="begin"/>
      </w:r>
      <w:r w:rsidR="00914AAD">
        <w:instrText xml:space="preserve"> REF _Ref31726552 \r \h </w:instrText>
      </w:r>
      <w:r w:rsidR="00914AAD">
        <w:fldChar w:fldCharType="separate"/>
      </w:r>
      <w:r w:rsidR="00745DB0">
        <w:t>Appendix A</w:t>
      </w:r>
      <w:r w:rsidR="00914AAD">
        <w:fldChar w:fldCharType="end"/>
      </w:r>
      <w:r w:rsidR="00914AAD">
        <w:t>.</w:t>
      </w:r>
    </w:p>
    <w:p w14:paraId="5B19A72B" w14:textId="77777777" w:rsidR="00424FC4" w:rsidRDefault="00424FC4">
      <w:pPr>
        <w:spacing w:before="0" w:after="0" w:line="240" w:lineRule="auto"/>
        <w:rPr>
          <w:rFonts w:eastAsiaTheme="minorHAnsi" w:cstheme="minorBidi"/>
          <w:bCs/>
          <w:iCs w:val="0"/>
          <w:color w:val="264F90"/>
          <w:szCs w:val="18"/>
        </w:rPr>
      </w:pPr>
      <w:bookmarkStart w:id="62" w:name="_Toc467773968"/>
      <w:r>
        <w:rPr>
          <w:bCs/>
        </w:rPr>
        <w:br w:type="page"/>
      </w:r>
    </w:p>
    <w:p w14:paraId="022F0E84" w14:textId="77777777" w:rsidR="00247D27" w:rsidRPr="00AD742E" w:rsidRDefault="00247D27" w:rsidP="00256680">
      <w:pPr>
        <w:pStyle w:val="Heading2"/>
      </w:pPr>
      <w:bookmarkStart w:id="63" w:name="_Toc496536673"/>
      <w:bookmarkStart w:id="64" w:name="_Toc31727295"/>
      <w:bookmarkEnd w:id="61"/>
      <w:bookmarkEnd w:id="62"/>
      <w:r>
        <w:lastRenderedPageBreak/>
        <w:t>The selection process</w:t>
      </w:r>
      <w:bookmarkEnd w:id="63"/>
      <w:bookmarkEnd w:id="64"/>
    </w:p>
    <w:p w14:paraId="624C9506" w14:textId="77777777" w:rsidR="00603CCE" w:rsidRPr="00603CCE" w:rsidRDefault="00603CCE" w:rsidP="00603CCE">
      <w:r w:rsidRPr="00603CCE">
        <w:t>We will assess your application for completeness and against all the eligibility criteria. To be recommended for funding, your project must meet all eligibility criteria as these projects provide the best value for money.</w:t>
      </w:r>
    </w:p>
    <w:p w14:paraId="2EFDF46E" w14:textId="77777777" w:rsidR="00D84325" w:rsidRDefault="00603CCE" w:rsidP="00603CCE">
      <w:r>
        <w:t>If the selection process identifies unintentional errors in your application, we may contact you to correct or clarify the errors</w:t>
      </w:r>
      <w:r w:rsidR="00D84325">
        <w:t>. You may be asked</w:t>
      </w:r>
      <w:r w:rsidR="00D21B75">
        <w:t xml:space="preserve"> to submit an updated proposal.</w:t>
      </w:r>
    </w:p>
    <w:p w14:paraId="5F96E3FF" w14:textId="77777777" w:rsidR="00D84325" w:rsidRDefault="00D84325" w:rsidP="00603CCE">
      <w:r>
        <w:t>You may withdraw your application at any time.</w:t>
      </w:r>
    </w:p>
    <w:p w14:paraId="3AB584C7" w14:textId="77777777" w:rsidR="00247D27" w:rsidRDefault="00247D27" w:rsidP="00256680">
      <w:pPr>
        <w:pStyle w:val="Heading3"/>
      </w:pPr>
      <w:bookmarkStart w:id="65" w:name="_Toc164844279"/>
      <w:bookmarkStart w:id="66" w:name="_Toc383003268"/>
      <w:bookmarkStart w:id="67" w:name="_Toc496536674"/>
      <w:bookmarkStart w:id="68" w:name="_Toc31727296"/>
      <w:r w:rsidRPr="00BF1CE6">
        <w:t xml:space="preserve">Final </w:t>
      </w:r>
      <w:r>
        <w:t>d</w:t>
      </w:r>
      <w:r w:rsidRPr="00BF1CE6">
        <w:t>ecision</w:t>
      </w:r>
      <w:bookmarkEnd w:id="65"/>
      <w:bookmarkEnd w:id="66"/>
      <w:bookmarkEnd w:id="67"/>
      <w:bookmarkEnd w:id="68"/>
    </w:p>
    <w:p w14:paraId="60B3A9A5" w14:textId="77777777" w:rsidR="00247D27" w:rsidRDefault="00247D27" w:rsidP="00247D27">
      <w:r>
        <w:t>The Program Delegate (an AusIndustry</w:t>
      </w:r>
      <w:r w:rsidR="0044148C">
        <w:t xml:space="preserve"> senior responsible officer </w:t>
      </w:r>
      <w:r>
        <w:t xml:space="preserve">with </w:t>
      </w:r>
      <w:r w:rsidR="00FA41BE">
        <w:t xml:space="preserve">responsibility for the program), </w:t>
      </w:r>
      <w:r>
        <w:t>decides which grants to approve taking into account the application assessmen</w:t>
      </w:r>
      <w:r w:rsidR="0044148C">
        <w:t xml:space="preserve">t </w:t>
      </w:r>
      <w:r>
        <w:t>and the availability of grant funds.</w:t>
      </w:r>
    </w:p>
    <w:p w14:paraId="67801999" w14:textId="77777777" w:rsidR="00564DF1" w:rsidRDefault="00564DF1" w:rsidP="00564DF1">
      <w:pPr>
        <w:spacing w:after="80"/>
      </w:pPr>
      <w:bookmarkStart w:id="69" w:name="_Toc489952696"/>
      <w:r w:rsidRPr="00E162FF">
        <w:t xml:space="preserve">The </w:t>
      </w:r>
      <w:r>
        <w:t>Program Delegate’s</w:t>
      </w:r>
      <w:r w:rsidR="0044148C">
        <w:t xml:space="preserve"> </w:t>
      </w:r>
      <w:r w:rsidRPr="00E162FF">
        <w:t xml:space="preserve">decision is final in all matters, </w:t>
      </w:r>
      <w:r>
        <w:t>including</w:t>
      </w:r>
      <w:r w:rsidR="00825941">
        <w:t>:</w:t>
      </w:r>
    </w:p>
    <w:p w14:paraId="3862E9AF" w14:textId="77777777" w:rsidR="00564DF1" w:rsidRDefault="00564DF1" w:rsidP="00564DF1">
      <w:pPr>
        <w:pStyle w:val="ListBullet"/>
      </w:pPr>
      <w:r>
        <w:t>the approval</w:t>
      </w:r>
      <w:r w:rsidRPr="00E162FF">
        <w:t xml:space="preserve"> </w:t>
      </w:r>
      <w:r>
        <w:t xml:space="preserve">of </w:t>
      </w:r>
      <w:r w:rsidRPr="00E162FF">
        <w:t>application</w:t>
      </w:r>
      <w:r>
        <w:t>s for funding</w:t>
      </w:r>
    </w:p>
    <w:p w14:paraId="45ABB604" w14:textId="77777777" w:rsidR="00564DF1" w:rsidRDefault="00564DF1" w:rsidP="00564DF1">
      <w:pPr>
        <w:pStyle w:val="ListBullet"/>
      </w:pPr>
      <w:r w:rsidRPr="00E162FF">
        <w:t>the</w:t>
      </w:r>
      <w:r>
        <w:t xml:space="preserve"> amount of grant</w:t>
      </w:r>
      <w:r w:rsidRPr="00E162FF">
        <w:t xml:space="preserve"> funding</w:t>
      </w:r>
      <w:r>
        <w:t xml:space="preserve"> </w:t>
      </w:r>
      <w:r w:rsidRPr="00E162FF">
        <w:t>awarded</w:t>
      </w:r>
    </w:p>
    <w:p w14:paraId="67729051" w14:textId="77777777" w:rsidR="00564DF1" w:rsidRDefault="00564DF1" w:rsidP="00564DF1">
      <w:pPr>
        <w:pStyle w:val="ListBullet"/>
        <w:spacing w:after="120"/>
      </w:pPr>
      <w:r w:rsidRPr="00E162FF">
        <w:t>the t</w:t>
      </w:r>
      <w:r w:rsidR="00EF53D9">
        <w:t>erms and conditions of funding.</w:t>
      </w:r>
    </w:p>
    <w:p w14:paraId="31175D9A" w14:textId="77777777" w:rsidR="00564DF1" w:rsidRPr="00CA564F" w:rsidRDefault="00564DF1" w:rsidP="00CA564F">
      <w:r>
        <w:t>We cannot review decisions about the merits of your application</w:t>
      </w:r>
      <w:r w:rsidRPr="00E162FF">
        <w:t>.</w:t>
      </w:r>
    </w:p>
    <w:p w14:paraId="686E9F2E" w14:textId="77777777" w:rsidR="00564DF1" w:rsidRDefault="00564DF1" w:rsidP="00256680">
      <w:pPr>
        <w:pStyle w:val="Heading2"/>
      </w:pPr>
      <w:bookmarkStart w:id="70" w:name="_Toc496536675"/>
      <w:bookmarkStart w:id="71" w:name="_Toc31727297"/>
      <w:r>
        <w:t>Notification of application outcomes</w:t>
      </w:r>
      <w:bookmarkEnd w:id="69"/>
      <w:bookmarkEnd w:id="70"/>
      <w:bookmarkEnd w:id="71"/>
    </w:p>
    <w:p w14:paraId="76DD976D" w14:textId="77777777" w:rsidR="00247D27" w:rsidRDefault="00247D27" w:rsidP="00247D27">
      <w:r>
        <w:t>If you are successful, you will</w:t>
      </w:r>
      <w:r w:rsidRPr="00E162FF">
        <w:t xml:space="preserve"> receive a written offer</w:t>
      </w:r>
      <w:r w:rsidR="00564DF1">
        <w:t>, including any specific conditions attached to the grant</w:t>
      </w:r>
      <w:r>
        <w:t>.</w:t>
      </w:r>
    </w:p>
    <w:p w14:paraId="2E072A22" w14:textId="77777777" w:rsidR="00247D27" w:rsidRDefault="00247D27" w:rsidP="00247D27">
      <w:r>
        <w:t>If you are unsuccessful, we will notify you in writing</w:t>
      </w:r>
      <w:r w:rsidRPr="00E162FF">
        <w:t xml:space="preserve"> and </w:t>
      </w:r>
      <w:r>
        <w:t>give you a</w:t>
      </w:r>
      <w:r w:rsidRPr="00E162FF">
        <w:t xml:space="preserve">n opportunity to discuss the outcome with </w:t>
      </w:r>
      <w:r w:rsidR="00F63D99">
        <w:t>us</w:t>
      </w:r>
      <w:r w:rsidR="00E90F90">
        <w:t>.</w:t>
      </w:r>
    </w:p>
    <w:p w14:paraId="63E825CD" w14:textId="77777777" w:rsidR="000C07C6" w:rsidRDefault="00F454C2" w:rsidP="00256680">
      <w:pPr>
        <w:pStyle w:val="Heading2"/>
      </w:pPr>
      <w:bookmarkStart w:id="72" w:name="_Toc496536676"/>
      <w:bookmarkStart w:id="73" w:name="_Toc31727298"/>
      <w:r>
        <w:t>If your application is successful</w:t>
      </w:r>
      <w:bookmarkEnd w:id="72"/>
      <w:bookmarkEnd w:id="73"/>
    </w:p>
    <w:p w14:paraId="5BFF264D" w14:textId="77777777" w:rsidR="00D057B9" w:rsidRDefault="00D057B9" w:rsidP="00256680">
      <w:pPr>
        <w:pStyle w:val="Heading3"/>
      </w:pPr>
      <w:bookmarkStart w:id="74" w:name="_Toc466898120"/>
      <w:bookmarkStart w:id="75" w:name="_Toc496536677"/>
      <w:bookmarkStart w:id="76" w:name="_Toc31727299"/>
      <w:bookmarkEnd w:id="50"/>
      <w:bookmarkEnd w:id="51"/>
      <w:r>
        <w:t>Grant agreement</w:t>
      </w:r>
      <w:bookmarkEnd w:id="74"/>
      <w:bookmarkEnd w:id="75"/>
      <w:bookmarkEnd w:id="76"/>
    </w:p>
    <w:p w14:paraId="666D4956" w14:textId="77777777" w:rsidR="00D057B9" w:rsidRPr="0062411B" w:rsidRDefault="00D057B9" w:rsidP="00D057B9">
      <w:r>
        <w:t xml:space="preserve">You must enter into a grant agreement with the </w:t>
      </w:r>
      <w:r w:rsidRPr="0062411B">
        <w:t xml:space="preserve">Commonwealth. </w:t>
      </w:r>
      <w:r w:rsidR="00072C70">
        <w:t xml:space="preserve">We will use the Commonwealth simple grant agreement for this program. </w:t>
      </w:r>
      <w:r w:rsidR="000C3B35">
        <w:t xml:space="preserve">A sample </w:t>
      </w:r>
      <w:hyperlink r:id="rId45" w:anchor="key-documents" w:history="1">
        <w:r w:rsidR="000C3B35" w:rsidRPr="00942334">
          <w:rPr>
            <w:rStyle w:val="Hyperlink"/>
          </w:rPr>
          <w:t>grant agreement</w:t>
        </w:r>
      </w:hyperlink>
      <w:r w:rsidR="000C3B35">
        <w:t xml:space="preserve"> is available on </w:t>
      </w:r>
      <w:hyperlink r:id="rId46" w:history="1">
        <w:r w:rsidR="000C3B35" w:rsidRPr="00942334">
          <w:rPr>
            <w:rStyle w:val="Hyperlink"/>
          </w:rPr>
          <w:t>business.gov.au</w:t>
        </w:r>
      </w:hyperlink>
      <w:r w:rsidR="005624ED">
        <w:t xml:space="preserve"> and </w:t>
      </w:r>
      <w:hyperlink r:id="rId47" w:history="1">
        <w:r w:rsidR="005624ED" w:rsidRPr="00942334">
          <w:rPr>
            <w:rStyle w:val="Hyperlink"/>
          </w:rPr>
          <w:t>GrantConnect</w:t>
        </w:r>
      </w:hyperlink>
      <w:r w:rsidR="000F18DD">
        <w:t>.</w:t>
      </w:r>
    </w:p>
    <w:p w14:paraId="09A361A1" w14:textId="77777777" w:rsidR="00F778D2" w:rsidRPr="00F778D2" w:rsidRDefault="00F778D2" w:rsidP="00F778D2">
      <w:r w:rsidRPr="00F778D2">
        <w:t>We will manage the grant agreement through the portal. Accepting the grant agreement through the portal is the equivalent of signing a grant agreement. After you have accepted it, we will execute the agreement. Execute means both you and the Commonwealth Government have entered into the grant agreement. We will notify you when this happens and a copy of the executed grant agreement will be available through the portal. The grant agreement will not become binding until it is executed.</w:t>
      </w:r>
    </w:p>
    <w:p w14:paraId="5BE51ADA" w14:textId="77777777" w:rsidR="00E95D50" w:rsidRDefault="00D057B9" w:rsidP="00E95D50">
      <w:r>
        <w:t xml:space="preserve">We </w:t>
      </w:r>
      <w:r w:rsidR="00246B7A">
        <w:t>must execute a grant agreement with you be</w:t>
      </w:r>
      <w:r w:rsidR="00816AA1">
        <w:t xml:space="preserve">fore we can make any payments. </w:t>
      </w:r>
      <w:r>
        <w:t xml:space="preserve">We are not responsible for any expenditure </w:t>
      </w:r>
      <w:r w:rsidR="00E04C95">
        <w:t>you incur before</w:t>
      </w:r>
      <w:r>
        <w:t xml:space="preserve"> a grant agreement is </w:t>
      </w:r>
      <w:r w:rsidR="00E95D50">
        <w:t>executed</w:t>
      </w:r>
      <w:r w:rsidR="00816AA1">
        <w:t>.</w:t>
      </w:r>
    </w:p>
    <w:p w14:paraId="7F441454"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w:t>
      </w:r>
      <w:r w:rsidR="00754480">
        <w:t xml:space="preserve"> these in the offer of funding.</w:t>
      </w:r>
    </w:p>
    <w:p w14:paraId="71CCD35F" w14:textId="77777777" w:rsidR="00D057B9" w:rsidRDefault="00D057B9" w:rsidP="00D057B9">
      <w:r w:rsidRPr="0062411B">
        <w:t>The Commonwealth may reco</w:t>
      </w:r>
      <w:r>
        <w:t>ver grant funds if there is a breach of the grant agreement.</w:t>
      </w:r>
    </w:p>
    <w:p w14:paraId="59D5E343" w14:textId="77777777" w:rsidR="00C20F83" w:rsidRDefault="00D84325" w:rsidP="00256680">
      <w:pPr>
        <w:pStyle w:val="Heading3"/>
      </w:pPr>
      <w:bookmarkStart w:id="77" w:name="_Toc496536681"/>
      <w:bookmarkStart w:id="78" w:name="_Toc31727300"/>
      <w:r>
        <w:lastRenderedPageBreak/>
        <w:t>Simple</w:t>
      </w:r>
      <w:r w:rsidR="00C20F83">
        <w:t xml:space="preserve"> grant agreement</w:t>
      </w:r>
      <w:bookmarkEnd w:id="77"/>
      <w:bookmarkEnd w:id="78"/>
    </w:p>
    <w:p w14:paraId="7D7C7600" w14:textId="77777777" w:rsidR="00C20F83" w:rsidRDefault="00C20F83" w:rsidP="00D057B9">
      <w:r>
        <w:t xml:space="preserve">You will have 30 days from the date of a written offer to execute this grant agreement with the Commonwealth (‘execute’ means both you and the Commonwealth have signed the agreement). During this time, we will work with you to finalise details. 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CF7C91">
        <w:t>Program Delegate.</w:t>
      </w:r>
    </w:p>
    <w:p w14:paraId="2AC7D716" w14:textId="77777777" w:rsidR="00BD3A35" w:rsidRDefault="00BD3A35" w:rsidP="00256680">
      <w:pPr>
        <w:pStyle w:val="Heading3"/>
      </w:pPr>
      <w:bookmarkStart w:id="79" w:name="_Toc489952704"/>
      <w:bookmarkStart w:id="80" w:name="_Toc496536682"/>
      <w:bookmarkStart w:id="81" w:name="_Ref525673775"/>
      <w:bookmarkStart w:id="82" w:name="_Ref525826666"/>
      <w:bookmarkStart w:id="83" w:name="_Toc31727301"/>
      <w:bookmarkStart w:id="84" w:name="_Ref465245613"/>
      <w:bookmarkStart w:id="85" w:name="_Toc467165693"/>
      <w:bookmarkStart w:id="86" w:name="_Toc164844284"/>
      <w:r>
        <w:t>Project</w:t>
      </w:r>
      <w:r w:rsidRPr="00CB5DC6">
        <w:t xml:space="preserve"> specific legislation, </w:t>
      </w:r>
      <w:r>
        <w:t>policies and industry standards</w:t>
      </w:r>
      <w:bookmarkEnd w:id="79"/>
      <w:bookmarkEnd w:id="80"/>
      <w:bookmarkEnd w:id="81"/>
      <w:bookmarkEnd w:id="82"/>
      <w:bookmarkEnd w:id="83"/>
    </w:p>
    <w:p w14:paraId="4F932ED9" w14:textId="77777777" w:rsidR="000A2EBE" w:rsidRDefault="00BD3A35" w:rsidP="00BD3A35">
      <w:r>
        <w:t>You are required to be compliant with all</w:t>
      </w:r>
      <w:r w:rsidR="00D5636D">
        <w:t xml:space="preserve"> relevant laws and regulations.</w:t>
      </w:r>
    </w:p>
    <w:p w14:paraId="5C791C16" w14:textId="77777777" w:rsidR="000A2EBE" w:rsidRDefault="000A2EBE" w:rsidP="000A2EBE">
      <w:pPr>
        <w:rPr>
          <w:rFonts w:ascii="Calibri" w:hAnsi="Calibri"/>
          <w:iCs w:val="0"/>
          <w:szCs w:val="22"/>
        </w:rPr>
      </w:pPr>
      <w:r>
        <w:t>Under State and Territory legislation, it is a requirement for people in roles that have direct, unsupervised contact with children to undertake a working with children/vulnerable people check.</w:t>
      </w:r>
    </w:p>
    <w:p w14:paraId="2D376F5B" w14:textId="77777777" w:rsidR="000A2EBE" w:rsidRDefault="000A2EBE" w:rsidP="000A2EBE">
      <w:pPr>
        <w:rPr>
          <w:rFonts w:cs="Arial"/>
        </w:rPr>
      </w:pPr>
      <w:r>
        <w:t>You are responsible for ensuring that you have met relevant State or Territory legislation obligations related to working with children and/or vulnerable people, and that any person that has direct, unsupervised contact with children as part of a project under this program, has undertaken and passed a working with children/vulnerable people check, if required under relevant State or Territory legislation. You are also responsible for assessing the suitability of the people you engage as part of your project to ensure children are kept safe.</w:t>
      </w:r>
    </w:p>
    <w:p w14:paraId="42B7B719" w14:textId="77777777" w:rsidR="000A2EBE" w:rsidRDefault="000A2EBE" w:rsidP="000A2EBE">
      <w:pPr>
        <w:rPr>
          <w:rFonts w:ascii="Calibri" w:hAnsi="Calibri" w:cs="Calibri"/>
        </w:rPr>
      </w:pPr>
      <w:r>
        <w:t>We do not provide advice on working with children/vulnerable people legislation, and you are responsible for seeking your own advice from the authority in your relevant State or Territory.</w:t>
      </w:r>
    </w:p>
    <w:p w14:paraId="1CF80709" w14:textId="77777777" w:rsidR="000A2EBE" w:rsidRDefault="000A2EBE" w:rsidP="000A2EBE">
      <w:r>
        <w:t>In addition, you will need to complete a risk assessment to identify the level of responsibility for children and the level of risk of harm or abuse, and put appropriate strategies in place to manage those risks. You will also need to establish a training and compliance regime to ensure staff are aware of, and comply with, the risk assessment requirements a</w:t>
      </w:r>
      <w:r w:rsidR="00CA564F">
        <w:t>s well as relevant legislation.</w:t>
      </w:r>
    </w:p>
    <w:p w14:paraId="7232ACA6" w14:textId="77777777" w:rsidR="00BD3A35" w:rsidRDefault="00BD3A35" w:rsidP="00BD3A35">
      <w:r>
        <w:t>To be eligible, you must declare in your application that you comply with these requirements. You will need to declare you can meet these requirements in your grant agreement with the Commonwealth.</w:t>
      </w:r>
    </w:p>
    <w:p w14:paraId="1D1647FB" w14:textId="77777777" w:rsidR="00CE1A20" w:rsidRDefault="002E3A5A" w:rsidP="00256680">
      <w:pPr>
        <w:pStyle w:val="Heading3"/>
      </w:pPr>
      <w:bookmarkStart w:id="87" w:name="_Toc463350780"/>
      <w:bookmarkStart w:id="88" w:name="_Toc467165695"/>
      <w:bookmarkStart w:id="89" w:name="_Toc496536686"/>
      <w:bookmarkStart w:id="90" w:name="_Toc31727302"/>
      <w:bookmarkEnd w:id="84"/>
      <w:bookmarkEnd w:id="85"/>
      <w:bookmarkEnd w:id="87"/>
      <w:bookmarkEnd w:id="88"/>
      <w:r>
        <w:t xml:space="preserve">How </w:t>
      </w:r>
      <w:r w:rsidR="00387369">
        <w:t>we pay the grant</w:t>
      </w:r>
      <w:bookmarkEnd w:id="89"/>
      <w:bookmarkEnd w:id="90"/>
    </w:p>
    <w:p w14:paraId="7AD41C68" w14:textId="77777777" w:rsidR="00501C36" w:rsidRPr="00646E26" w:rsidRDefault="00CE1A20" w:rsidP="00F63D99">
      <w:r w:rsidRPr="00E162FF">
        <w:t xml:space="preserve">The </w:t>
      </w:r>
      <w:r w:rsidR="0018250A">
        <w:t>grant agreement</w:t>
      </w:r>
      <w:r w:rsidRPr="00E162FF">
        <w:t xml:space="preserve"> will </w:t>
      </w:r>
      <w:r w:rsidR="003E339B">
        <w:t>state</w:t>
      </w:r>
      <w:r w:rsidR="00042438">
        <w:t xml:space="preserve"> the</w:t>
      </w:r>
      <w:r w:rsidR="00EF53D9">
        <w:t>:</w:t>
      </w:r>
    </w:p>
    <w:p w14:paraId="3652B2C6" w14:textId="77777777" w:rsidR="00F316C0" w:rsidRDefault="002C0A35" w:rsidP="00F34E3C">
      <w:pPr>
        <w:pStyle w:val="ListBullet"/>
      </w:pPr>
      <w:r>
        <w:t xml:space="preserve">maximum grant amount </w:t>
      </w:r>
      <w:r w:rsidR="00387369">
        <w:t>we will pay</w:t>
      </w:r>
    </w:p>
    <w:p w14:paraId="1DA12C79"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4B33EFEE" w14:textId="77777777" w:rsidR="00F63D99" w:rsidRDefault="006B2631" w:rsidP="00F63D99">
      <w:pPr>
        <w:pStyle w:val="ListBullet"/>
      </w:pPr>
      <w:r>
        <w:t>any in-k</w:t>
      </w:r>
      <w:r w:rsidR="00F63D99">
        <w:t>ind contributions you will make</w:t>
      </w:r>
    </w:p>
    <w:p w14:paraId="22884C5D" w14:textId="77777777" w:rsidR="006B2631" w:rsidRDefault="006B2631" w:rsidP="00F63D99">
      <w:pPr>
        <w:pStyle w:val="ListBullet"/>
      </w:pPr>
      <w:r>
        <w:t>any</w:t>
      </w:r>
      <w:r w:rsidR="00CF7C91">
        <w:t xml:space="preserve"> additional </w:t>
      </w:r>
      <w:r>
        <w:t>financial contribution p</w:t>
      </w:r>
      <w:r w:rsidR="00F63D99">
        <w:t>rovided by you or a third party</w:t>
      </w:r>
      <w:r w:rsidR="00CF7C91">
        <w:t>.</w:t>
      </w:r>
    </w:p>
    <w:p w14:paraId="61E64986" w14:textId="77777777" w:rsidR="002C5FE4" w:rsidRPr="00F63D99" w:rsidRDefault="00E3522D" w:rsidP="00077C3D">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5A9F8D4B" w14:textId="77777777" w:rsidR="002320CE" w:rsidRDefault="002320CE" w:rsidP="002320CE">
      <w:pPr>
        <w:rPr>
          <w:rFonts w:ascii="Calibri" w:hAnsi="Calibri"/>
          <w:iCs w:val="0"/>
          <w:szCs w:val="22"/>
        </w:rPr>
      </w:pPr>
      <w:r>
        <w:t>We will make an initial payment on execution of the grant agreement. We will make subsequent payments in advance, based on your forecast eligible expenditure as you achieve agreed milestones and adjusted for unspent amounts from previous payments. Payments are subject to satisfactory progress on the project.</w:t>
      </w:r>
    </w:p>
    <w:p w14:paraId="35FC5A80" w14:textId="77777777" w:rsidR="002320CE" w:rsidRDefault="002320CE" w:rsidP="002320CE">
      <w:r>
        <w:t xml:space="preserve">We set aside 10 per cent of the total grant funding for the final payment. We will pay this when you submit a satisfactory final report demonstrating you have completed outstanding obligations for the project. We may need to adjust your progress payments to align with available program funds </w:t>
      </w:r>
      <w:r>
        <w:lastRenderedPageBreak/>
        <w:t>across financial years and/or to ensure we retain a minimum 10 per cent of grant funding for the final payment.</w:t>
      </w:r>
    </w:p>
    <w:p w14:paraId="2D28BBB0" w14:textId="77777777" w:rsidR="00CF7C91" w:rsidRPr="00CF7C91" w:rsidRDefault="00CF7C91" w:rsidP="00CF7C91">
      <w:r w:rsidRPr="00CF7C91">
        <w:t>The Program Delegate may approve alternative arrangements on a discretionary basis.</w:t>
      </w:r>
    </w:p>
    <w:p w14:paraId="0EB52AF4" w14:textId="77777777" w:rsidR="002C00A0" w:rsidRDefault="00B617C2" w:rsidP="00256680">
      <w:pPr>
        <w:pStyle w:val="Heading3"/>
      </w:pPr>
      <w:bookmarkStart w:id="91" w:name="_Toc496536687"/>
      <w:bookmarkStart w:id="92" w:name="_Toc31727303"/>
      <w:bookmarkEnd w:id="86"/>
      <w:r>
        <w:t>How we monitor your project</w:t>
      </w:r>
      <w:bookmarkEnd w:id="91"/>
      <w:bookmarkEnd w:id="92"/>
    </w:p>
    <w:p w14:paraId="573D8837" w14:textId="77777777" w:rsidR="0015405F" w:rsidRDefault="00BF0BFC" w:rsidP="00760D2E">
      <w:pPr>
        <w:spacing w:after="80"/>
      </w:pPr>
      <w:r w:rsidRPr="00B019CB">
        <w:t>You must</w:t>
      </w:r>
      <w:r w:rsidR="00E80192" w:rsidRPr="00B019CB">
        <w:t xml:space="preserve"> submit reports</w:t>
      </w:r>
      <w:r w:rsidR="003470A5">
        <w:t xml:space="preserve"> through the portal</w:t>
      </w:r>
      <w:r w:rsidR="00E80192" w:rsidRPr="00B019CB">
        <w:t xml:space="preserve"> </w:t>
      </w:r>
      <w:r w:rsidR="003B18C7">
        <w:t xml:space="preserve">in line with </w:t>
      </w:r>
      <w:r w:rsidR="00E80192" w:rsidRPr="00B019CB">
        <w:t xml:space="preserve">the </w:t>
      </w:r>
      <w:hyperlink r:id="rId48" w:history="1">
        <w:r w:rsidR="0018250A">
          <w:t>grant agreement</w:t>
        </w:r>
      </w:hyperlink>
      <w:r w:rsidRPr="00B019CB">
        <w:t>.</w:t>
      </w:r>
      <w:r w:rsidR="00F316C0" w:rsidRPr="00B019CB">
        <w:t xml:space="preserve"> </w:t>
      </w:r>
      <w:r w:rsidR="00D27332">
        <w:t xml:space="preserve">We will provide sample templates for these reports as appendices in the </w:t>
      </w:r>
      <w:r w:rsidR="00402CA9">
        <w:t>grant agreement</w:t>
      </w:r>
      <w:r w:rsidR="00D27332">
        <w:t xml:space="preserve">. You will also be able to download them from </w:t>
      </w:r>
      <w:hyperlink r:id="rId49" w:history="1">
        <w:r w:rsidR="00F06A64" w:rsidRPr="001940C8">
          <w:rPr>
            <w:rStyle w:val="Hyperlink"/>
          </w:rPr>
          <w:t>business.gov.au</w:t>
        </w:r>
      </w:hyperlink>
      <w:r w:rsidR="00F06A64" w:rsidRPr="001940C8">
        <w:t xml:space="preserve"> </w:t>
      </w:r>
      <w:r w:rsidR="005624ED">
        <w:t xml:space="preserve">and </w:t>
      </w:r>
      <w:hyperlink r:id="rId50" w:history="1">
        <w:r w:rsidR="005624ED" w:rsidRPr="00F06A64">
          <w:rPr>
            <w:rStyle w:val="Hyperlink"/>
          </w:rPr>
          <w:t>GrantConnect</w:t>
        </w:r>
      </w:hyperlink>
      <w:r w:rsidR="00D27332">
        <w:t xml:space="preserve">. We will remind you of your reporting obligations before a report is due. </w:t>
      </w:r>
      <w:r w:rsidR="0015405F">
        <w:t xml:space="preserve">We will expect you </w:t>
      </w:r>
      <w:r w:rsidR="003B18C7">
        <w:t>to report on</w:t>
      </w:r>
      <w:r w:rsidR="00825941">
        <w:t>:</w:t>
      </w:r>
    </w:p>
    <w:p w14:paraId="6E9F7AF2" w14:textId="77777777" w:rsidR="0015405F" w:rsidRDefault="003B18C7" w:rsidP="00A8754E">
      <w:pPr>
        <w:pStyle w:val="ListBullet"/>
      </w:pPr>
      <w:r>
        <w:t>progress against agreed project milestones</w:t>
      </w:r>
    </w:p>
    <w:p w14:paraId="773C955D" w14:textId="77777777" w:rsidR="0015405F" w:rsidRDefault="00A506FB" w:rsidP="00A8754E">
      <w:pPr>
        <w:pStyle w:val="ListBullet"/>
      </w:pPr>
      <w:r>
        <w:t>project expenditure, including expenditure</w:t>
      </w:r>
      <w:r w:rsidR="00FB2CBF">
        <w:t xml:space="preserve"> of grant funds</w:t>
      </w:r>
      <w:r w:rsidR="00B34FF1">
        <w:t>.</w:t>
      </w:r>
    </w:p>
    <w:p w14:paraId="6A3B0FF0"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p>
    <w:p w14:paraId="76DF4D77"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w:t>
      </w:r>
      <w:r w:rsidR="00F6607A">
        <w:t>t audit of claims and payments.</w:t>
      </w:r>
    </w:p>
    <w:p w14:paraId="6FABC1EB" w14:textId="77777777" w:rsidR="006132DF" w:rsidRDefault="006132DF" w:rsidP="00256680">
      <w:pPr>
        <w:pStyle w:val="Heading3"/>
      </w:pPr>
      <w:bookmarkStart w:id="93" w:name="_Toc496536689"/>
      <w:bookmarkStart w:id="94" w:name="_Toc31727304"/>
      <w:r>
        <w:t>Final report</w:t>
      </w:r>
      <w:bookmarkEnd w:id="93"/>
      <w:bookmarkEnd w:id="94"/>
    </w:p>
    <w:p w14:paraId="2B3B3F98" w14:textId="77777777" w:rsidR="00C53FC4" w:rsidRDefault="00C53FC4" w:rsidP="006132DF">
      <w:r>
        <w:t>When you complete the project, you must submit a final report.</w:t>
      </w:r>
    </w:p>
    <w:p w14:paraId="1B03815D" w14:textId="77777777" w:rsidR="006132DF" w:rsidRDefault="0091403C" w:rsidP="00760D2E">
      <w:pPr>
        <w:spacing w:after="80"/>
      </w:pPr>
      <w:r>
        <w:t>Final reports must</w:t>
      </w:r>
      <w:r w:rsidR="00825941">
        <w:t>:</w:t>
      </w:r>
    </w:p>
    <w:p w14:paraId="708689C6"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74606B96"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320C40AB" w14:textId="77777777" w:rsidR="006132DF" w:rsidRDefault="006132DF" w:rsidP="006132DF">
      <w:pPr>
        <w:pStyle w:val="ListBullet"/>
        <w:numPr>
          <w:ilvl w:val="0"/>
          <w:numId w:val="7"/>
        </w:numPr>
        <w:spacing w:before="60" w:after="60"/>
        <w:ind w:left="357" w:hanging="357"/>
      </w:pPr>
      <w:r>
        <w:t xml:space="preserve">be submitted </w:t>
      </w:r>
      <w:r w:rsidR="0033185D">
        <w:t>by the report due date</w:t>
      </w:r>
    </w:p>
    <w:p w14:paraId="1B19BE9C" w14:textId="77777777"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14:paraId="45B21C05" w14:textId="77777777" w:rsidR="00A07153" w:rsidRDefault="00A07153" w:rsidP="00A07153">
      <w:r>
        <w:t>Eligible Councils, publicly announced from 1 July 2019, must submit an Adverse Event Plan with their final project report.</w:t>
      </w:r>
    </w:p>
    <w:p w14:paraId="5CE9D23E" w14:textId="77777777" w:rsidR="006132DF" w:rsidRDefault="006132DF" w:rsidP="00256680">
      <w:pPr>
        <w:pStyle w:val="Heading3"/>
      </w:pPr>
      <w:bookmarkStart w:id="95" w:name="_Toc496536690"/>
      <w:bookmarkStart w:id="96" w:name="_Toc31727305"/>
      <w:r>
        <w:t>Ad</w:t>
      </w:r>
      <w:r w:rsidR="007F013E">
        <w:t>-</w:t>
      </w:r>
      <w:r>
        <w:t>hoc report</w:t>
      </w:r>
      <w:bookmarkEnd w:id="95"/>
      <w:bookmarkEnd w:id="96"/>
    </w:p>
    <w:p w14:paraId="113379FB"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7EDB4368" w14:textId="77777777" w:rsidR="006132DF" w:rsidRDefault="00A5354C" w:rsidP="00256680">
      <w:pPr>
        <w:pStyle w:val="Heading3"/>
      </w:pPr>
      <w:bookmarkStart w:id="97" w:name="_Toc496536691"/>
      <w:bookmarkStart w:id="98" w:name="_Toc31727306"/>
      <w:r>
        <w:t xml:space="preserve">Independent audit </w:t>
      </w:r>
      <w:r w:rsidR="006132DF">
        <w:t>report</w:t>
      </w:r>
      <w:bookmarkEnd w:id="97"/>
      <w:bookmarkEnd w:id="98"/>
    </w:p>
    <w:p w14:paraId="3CB5F9F2"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2DF">
        <w:t xml:space="preserve">attached to the sample </w:t>
      </w:r>
      <w:r w:rsidR="00402CA9">
        <w:t>grant agreement</w:t>
      </w:r>
      <w:r w:rsidR="006132DF">
        <w:t>.</w:t>
      </w:r>
    </w:p>
    <w:p w14:paraId="2C429AD9" w14:textId="77777777" w:rsidR="00254170" w:rsidRDefault="00254170" w:rsidP="00256680">
      <w:pPr>
        <w:pStyle w:val="Heading3"/>
      </w:pPr>
      <w:bookmarkStart w:id="99" w:name="_Toc496536692"/>
      <w:bookmarkStart w:id="100" w:name="_Toc31727307"/>
      <w:bookmarkStart w:id="101" w:name="_Toc383003276"/>
      <w:r>
        <w:t>Compliance visits</w:t>
      </w:r>
      <w:bookmarkEnd w:id="99"/>
      <w:bookmarkEnd w:id="100"/>
    </w:p>
    <w:p w14:paraId="123B39D2" w14:textId="77777777" w:rsidR="00254170" w:rsidRPr="00254170" w:rsidRDefault="00254170" w:rsidP="00254170">
      <w:r>
        <w:t xml:space="preserve">We may </w:t>
      </w:r>
      <w:r w:rsidR="004E43BF">
        <w:t>visit you</w:t>
      </w:r>
      <w:r>
        <w:t xml:space="preserve"> </w:t>
      </w:r>
      <w:r w:rsidR="00146445">
        <w:t>during</w:t>
      </w:r>
      <w:r>
        <w:t xml:space="preserve"> the project period</w:t>
      </w:r>
      <w:r w:rsidR="0033185D">
        <w:t xml:space="preserve">, </w:t>
      </w:r>
      <w:r w:rsidR="00E50F98">
        <w:t xml:space="preserve">or </w:t>
      </w:r>
      <w:r w:rsidR="004A16B4">
        <w:t xml:space="preserve">at the completion of </w:t>
      </w:r>
      <w:r w:rsidR="0033185D">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0525EF9B" w14:textId="77777777" w:rsidR="00CE1A20" w:rsidRPr="009E7919" w:rsidRDefault="0085511E" w:rsidP="00256680">
      <w:pPr>
        <w:pStyle w:val="Heading3"/>
      </w:pPr>
      <w:bookmarkStart w:id="102" w:name="_Toc496536693"/>
      <w:bookmarkStart w:id="103" w:name="_Toc31727308"/>
      <w:r>
        <w:lastRenderedPageBreak/>
        <w:t>Grant agreement</w:t>
      </w:r>
      <w:r w:rsidRPr="009E7919">
        <w:t xml:space="preserve"> </w:t>
      </w:r>
      <w:r w:rsidR="00BF0BFC" w:rsidRPr="009E7919">
        <w:t>v</w:t>
      </w:r>
      <w:r w:rsidR="00CE1A20" w:rsidRPr="009E7919">
        <w:t>ariations</w:t>
      </w:r>
      <w:bookmarkEnd w:id="101"/>
      <w:bookmarkEnd w:id="102"/>
      <w:bookmarkEnd w:id="103"/>
    </w:p>
    <w:p w14:paraId="1B65B745" w14:textId="77777777" w:rsidR="008F7086" w:rsidRDefault="00D100A1" w:rsidP="008F7086">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w:t>
      </w:r>
      <w:r w:rsidR="00D00680">
        <w:t>these</w:t>
      </w:r>
      <w:r w:rsidR="00B779EB" w:rsidRPr="00E162FF">
        <w:t xml:space="preserve"> </w:t>
      </w:r>
      <w:r w:rsidR="00CE1A20" w:rsidRPr="00E162FF">
        <w:t xml:space="preserve">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rsidR="003470A5">
        <w:t xml:space="preserve"> through the portal</w:t>
      </w:r>
      <w:r>
        <w:t xml:space="preserve">, </w:t>
      </w:r>
      <w:r w:rsidR="00CE1A20" w:rsidRPr="00E162FF">
        <w:t>including</w:t>
      </w:r>
      <w:r w:rsidR="00414A64">
        <w:t>:</w:t>
      </w:r>
    </w:p>
    <w:p w14:paraId="2834A11E" w14:textId="77777777" w:rsidR="00D100A1" w:rsidRDefault="00CE1A20" w:rsidP="008F7086">
      <w:pPr>
        <w:pStyle w:val="ListBullet"/>
      </w:pPr>
      <w:r w:rsidRPr="00E162FF">
        <w:t>chang</w:t>
      </w:r>
      <w:r w:rsidR="00D100A1">
        <w:t xml:space="preserve">ing </w:t>
      </w:r>
      <w:r w:rsidRPr="00E162FF">
        <w:t>project milestones</w:t>
      </w:r>
    </w:p>
    <w:p w14:paraId="0615C794" w14:textId="77777777" w:rsidR="00D100A1" w:rsidRPr="00282AA9" w:rsidRDefault="00D100A1" w:rsidP="00F34E3C">
      <w:pPr>
        <w:pStyle w:val="ListBullet"/>
      </w:pPr>
      <w:r w:rsidRPr="00282AA9">
        <w:t xml:space="preserve">extending </w:t>
      </w:r>
      <w:r w:rsidR="00CE1A20" w:rsidRPr="00282AA9">
        <w:t>the</w:t>
      </w:r>
      <w:r w:rsidR="0033741C" w:rsidRPr="00282AA9">
        <w:t xml:space="preserve"> timeframe for completing the</w:t>
      </w:r>
      <w:r w:rsidR="00CE1A20" w:rsidRPr="00282AA9">
        <w:t xml:space="preserve"> project </w:t>
      </w:r>
      <w:r w:rsidR="006D77A4" w:rsidRPr="00282AA9">
        <w:t xml:space="preserve">but within the </w:t>
      </w:r>
      <w:r w:rsidR="0033185D" w:rsidRPr="00282AA9">
        <w:t xml:space="preserve">maximum </w:t>
      </w:r>
      <w:r w:rsidR="00FE4512" w:rsidRPr="00282AA9">
        <w:t xml:space="preserve">project </w:t>
      </w:r>
      <w:r w:rsidR="00A27356" w:rsidRPr="00282AA9">
        <w:t xml:space="preserve">period </w:t>
      </w:r>
      <w:r w:rsidR="0033185D" w:rsidRPr="00282AA9">
        <w:t xml:space="preserve">referred to in section </w:t>
      </w:r>
      <w:r w:rsidR="0033185D" w:rsidRPr="00282AA9">
        <w:fldChar w:fldCharType="begin"/>
      </w:r>
      <w:r w:rsidR="0033185D" w:rsidRPr="00282AA9">
        <w:instrText xml:space="preserve"> REF _Ref522525473 \r \h </w:instrText>
      </w:r>
      <w:r w:rsidR="00282AA9" w:rsidRPr="00282AA9">
        <w:instrText xml:space="preserve"> \* MERGEFORMAT </w:instrText>
      </w:r>
      <w:r w:rsidR="0033185D" w:rsidRPr="00282AA9">
        <w:fldChar w:fldCharType="separate"/>
      </w:r>
      <w:r w:rsidR="00745DB0">
        <w:t>3.2</w:t>
      </w:r>
      <w:r w:rsidR="0033185D" w:rsidRPr="00282AA9">
        <w:fldChar w:fldCharType="end"/>
      </w:r>
      <w:r w:rsidR="0033185D" w:rsidRPr="00282AA9">
        <w:t>.</w:t>
      </w:r>
    </w:p>
    <w:p w14:paraId="0C963DC7" w14:textId="77777777" w:rsidR="00EE50C7" w:rsidRDefault="00EE50C7" w:rsidP="00F34E3C">
      <w:pPr>
        <w:pStyle w:val="ListBullet"/>
      </w:pPr>
      <w:r>
        <w:t>changing project activities</w:t>
      </w:r>
    </w:p>
    <w:p w14:paraId="7ACCB9EE" w14:textId="77777777" w:rsidR="00526928" w:rsidRPr="002E72B9" w:rsidRDefault="00526928" w:rsidP="008F7086">
      <w:pPr>
        <w:spacing w:after="80"/>
      </w:pPr>
      <w:r w:rsidRPr="002E72B9">
        <w:t xml:space="preserve">Note the </w:t>
      </w:r>
      <w:r w:rsidR="00262481" w:rsidRPr="002E72B9">
        <w:t>program</w:t>
      </w:r>
      <w:r w:rsidRPr="002E72B9">
        <w:t xml:space="preserve"> does not allow for</w:t>
      </w:r>
      <w:r w:rsidR="00414A64" w:rsidRPr="002E72B9">
        <w:t>:</w:t>
      </w:r>
    </w:p>
    <w:p w14:paraId="1B05D9F9" w14:textId="77777777" w:rsidR="00526928" w:rsidRPr="002E72B9" w:rsidRDefault="00130493" w:rsidP="00760D2E">
      <w:pPr>
        <w:pStyle w:val="ListBullet"/>
        <w:spacing w:after="120"/>
      </w:pPr>
      <w:r w:rsidRPr="005908AF">
        <w:t xml:space="preserve">an increase of </w:t>
      </w:r>
      <w:r w:rsidR="00526928" w:rsidRPr="005908AF">
        <w:t>grant funds</w:t>
      </w:r>
      <w:r w:rsidR="0069543D" w:rsidRPr="005908AF">
        <w:t xml:space="preserve"> (above the maximum available funding amount identified in section 3.1</w:t>
      </w:r>
      <w:r w:rsidR="0069543D" w:rsidRPr="002E72B9">
        <w:t>)</w:t>
      </w:r>
      <w:r w:rsidR="00E90F90" w:rsidRPr="002E72B9">
        <w:t>.</w:t>
      </w:r>
    </w:p>
    <w:p w14:paraId="4A87D855" w14:textId="77777777" w:rsidR="0079793D" w:rsidRDefault="0079793D" w:rsidP="0079793D">
      <w:r w:rsidRPr="00E90F90">
        <w:t xml:space="preserve">If you want to propose changes to the </w:t>
      </w:r>
      <w:r w:rsidR="0018250A" w:rsidRPr="00E90F90">
        <w:t>grant agreement</w:t>
      </w:r>
      <w:r w:rsidRPr="00E90F90">
        <w:t xml:space="preserve">, you must put them in writing before the </w:t>
      </w:r>
      <w:r w:rsidR="0018250A" w:rsidRPr="00E90F90">
        <w:t>grant agreement</w:t>
      </w:r>
      <w:r w:rsidRPr="00E90F90">
        <w:t xml:space="preserve"> end </w:t>
      </w:r>
      <w:r w:rsidR="0094135B" w:rsidRPr="00E90F90">
        <w:t xml:space="preserve">date. </w:t>
      </w:r>
      <w:r w:rsidR="00C53FC4" w:rsidRPr="00E90F90">
        <w:t>We</w:t>
      </w:r>
      <w:r w:rsidR="00C7593F" w:rsidRPr="00E90F90">
        <w:t xml:space="preserve"> can provide you with a variation</w:t>
      </w:r>
      <w:r w:rsidR="00C7593F">
        <w:t xml:space="preserve"> request template.</w:t>
      </w:r>
    </w:p>
    <w:p w14:paraId="58831B88"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38C40467"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52E9AEA5"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9DDD7DD" w14:textId="77777777" w:rsidR="0091403C" w:rsidRDefault="0091403C" w:rsidP="00F34E3C">
      <w:pPr>
        <w:pStyle w:val="ListBullet"/>
      </w:pPr>
      <w:r>
        <w:t>changes to the timing of grant payments</w:t>
      </w:r>
    </w:p>
    <w:p w14:paraId="7EAF3703"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22DE665A" w14:textId="77777777" w:rsidR="0094135B" w:rsidRDefault="0094135B" w:rsidP="00256680">
      <w:pPr>
        <w:pStyle w:val="Heading3"/>
      </w:pPr>
      <w:bookmarkStart w:id="104" w:name="_Toc496536694"/>
      <w:bookmarkStart w:id="105" w:name="_Toc31727309"/>
      <w:r>
        <w:t>Keeping us informed</w:t>
      </w:r>
      <w:bookmarkEnd w:id="104"/>
      <w:bookmarkEnd w:id="105"/>
    </w:p>
    <w:p w14:paraId="490952B4"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w:t>
      </w:r>
    </w:p>
    <w:p w14:paraId="05B68C3A"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472E2F76" w14:textId="77777777" w:rsidR="0094135B" w:rsidRDefault="0091685B" w:rsidP="00760D2E">
      <w:pPr>
        <w:spacing w:after="80"/>
      </w:pPr>
      <w:r>
        <w:t>You must also inform us of any changes to your</w:t>
      </w:r>
      <w:r w:rsidR="00414A64">
        <w:t>:</w:t>
      </w:r>
    </w:p>
    <w:p w14:paraId="51DFAA04" w14:textId="77777777" w:rsidR="0091685B" w:rsidRDefault="0091685B" w:rsidP="0091685B">
      <w:pPr>
        <w:pStyle w:val="ListBullet"/>
      </w:pPr>
      <w:r>
        <w:t>name</w:t>
      </w:r>
    </w:p>
    <w:p w14:paraId="0C8A47BA" w14:textId="77777777" w:rsidR="0091685B" w:rsidRDefault="0091685B" w:rsidP="0091685B">
      <w:pPr>
        <w:pStyle w:val="ListBullet"/>
      </w:pPr>
      <w:r>
        <w:t>addresses</w:t>
      </w:r>
    </w:p>
    <w:p w14:paraId="2FEE701B" w14:textId="77777777" w:rsidR="0091685B" w:rsidRDefault="0091685B" w:rsidP="0091685B">
      <w:pPr>
        <w:pStyle w:val="ListBullet"/>
      </w:pPr>
      <w:r>
        <w:t>nominated contact details</w:t>
      </w:r>
    </w:p>
    <w:p w14:paraId="694F84DD" w14:textId="77777777" w:rsidR="0091685B" w:rsidRDefault="0091685B" w:rsidP="00760D2E">
      <w:pPr>
        <w:pStyle w:val="ListBullet"/>
        <w:spacing w:after="120"/>
      </w:pPr>
      <w:r>
        <w:t>bank account detail</w:t>
      </w:r>
      <w:r w:rsidR="00174284">
        <w:t>s.</w:t>
      </w:r>
    </w:p>
    <w:p w14:paraId="2AA8EFF2" w14:textId="77777777" w:rsidR="0091685B" w:rsidRDefault="0091685B" w:rsidP="0094135B">
      <w:r>
        <w:t>If you become aware of a breach of terms and conditions under the grant agreement y</w:t>
      </w:r>
      <w:r w:rsidR="00174284">
        <w:t>ou must contact us immediately.</w:t>
      </w:r>
    </w:p>
    <w:p w14:paraId="2E09F2B4"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4EB0AA6C" w14:textId="77777777" w:rsidR="00E55FCC" w:rsidRDefault="00F54561" w:rsidP="00256680">
      <w:pPr>
        <w:pStyle w:val="Heading3"/>
      </w:pPr>
      <w:bookmarkStart w:id="106" w:name="_Toc496536695"/>
      <w:bookmarkStart w:id="107" w:name="_Toc31727310"/>
      <w:r>
        <w:t>Evaluation</w:t>
      </w:r>
      <w:bookmarkEnd w:id="106"/>
      <w:bookmarkEnd w:id="107"/>
    </w:p>
    <w:p w14:paraId="6A86D290" w14:textId="77777777" w:rsidR="00011AA7" w:rsidRPr="00F54561" w:rsidRDefault="00011AA7" w:rsidP="00F54561">
      <w:r>
        <w:t xml:space="preserve">We </w:t>
      </w:r>
      <w:r w:rsidR="00670C9E">
        <w:t>will</w:t>
      </w:r>
      <w:r>
        <w:t xml:space="preserve"> evaluat</w:t>
      </w:r>
      <w:r w:rsidR="000E11A2">
        <w:t>e</w:t>
      </w:r>
      <w:r>
        <w:t xml:space="preserve"> the </w:t>
      </w:r>
      <w:r w:rsidR="00262481">
        <w:t>program</w:t>
      </w:r>
      <w:r>
        <w:t xml:space="preserve"> to determine the extent to which the funded activity is contributing to the </w:t>
      </w:r>
      <w:r w:rsidR="000E11A2">
        <w:t xml:space="preserve">program </w:t>
      </w:r>
      <w:r>
        <w:t>objectives and outcomes.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r w:rsidR="003E5B2A">
        <w:t xml:space="preserve"> </w:t>
      </w:r>
      <w:r w:rsidR="00F9786A">
        <w:t>We may contact you</w:t>
      </w:r>
      <w:r w:rsidR="003E5B2A">
        <w:t xml:space="preserve"> up to one year after </w:t>
      </w:r>
      <w:r w:rsidR="00797720">
        <w:t>you finish</w:t>
      </w:r>
      <w:r w:rsidR="003E5B2A">
        <w:t xml:space="preserve"> your project </w:t>
      </w:r>
      <w:r w:rsidR="00296C7A">
        <w:t>for more</w:t>
      </w:r>
      <w:r w:rsidR="003E5B2A">
        <w:t xml:space="preserve"> information </w:t>
      </w:r>
      <w:r w:rsidR="00FE4512">
        <w:t>to assist with this evaluation.</w:t>
      </w:r>
    </w:p>
    <w:p w14:paraId="5148DCA4" w14:textId="77777777" w:rsidR="00A35F51" w:rsidRPr="00572C42" w:rsidRDefault="00A35F51" w:rsidP="00256680">
      <w:pPr>
        <w:pStyle w:val="Heading3"/>
      </w:pPr>
      <w:bookmarkStart w:id="108" w:name="_Toc164844288"/>
      <w:bookmarkStart w:id="109" w:name="_Toc383003278"/>
      <w:bookmarkStart w:id="110" w:name="_Toc496536696"/>
      <w:bookmarkStart w:id="111" w:name="_Toc31727311"/>
      <w:r>
        <w:lastRenderedPageBreak/>
        <w:t xml:space="preserve">Tax </w:t>
      </w:r>
      <w:r w:rsidR="00D100A1" w:rsidRPr="00695DDF">
        <w:t>o</w:t>
      </w:r>
      <w:r w:rsidRPr="00695DDF">
        <w:t>bligations</w:t>
      </w:r>
      <w:bookmarkEnd w:id="108"/>
      <w:bookmarkEnd w:id="109"/>
      <w:bookmarkEnd w:id="110"/>
      <w:bookmarkEnd w:id="111"/>
    </w:p>
    <w:p w14:paraId="734562DB" w14:textId="77777777" w:rsidR="007941D7" w:rsidRDefault="007941D7" w:rsidP="00437E80">
      <w:bookmarkStart w:id="112" w:name="OLE_LINK30"/>
      <w:bookmarkStart w:id="113" w:name="OLE_LINK29"/>
      <w:r w:rsidRPr="007941D7">
        <w:t xml:space="preserve">In accordance with the terms of Australian Taxation Office ruling GSTR 2012/2, payments made under the </w:t>
      </w:r>
      <w:r>
        <w:t>program</w:t>
      </w:r>
      <w:r w:rsidRPr="007941D7">
        <w:t xml:space="preserve">, which are payments made by a government related entity to another government related entity, do not attract GST. Consequently, funding sought by </w:t>
      </w:r>
      <w:r>
        <w:t>Eligible</w:t>
      </w:r>
      <w:r w:rsidRPr="007941D7">
        <w:t xml:space="preserve"> Councils in their proposal(s) must exclude the GST component on goods and services and the payments made to </w:t>
      </w:r>
      <w:r>
        <w:t>Eligible</w:t>
      </w:r>
      <w:r w:rsidRPr="007941D7">
        <w:t xml:space="preserve"> Councils will not include GST.</w:t>
      </w:r>
    </w:p>
    <w:p w14:paraId="47EE5F3F" w14:textId="77777777" w:rsidR="00564DF1" w:rsidRPr="003F385C" w:rsidRDefault="00564DF1" w:rsidP="00A56499">
      <w:pPr>
        <w:pStyle w:val="Heading3"/>
      </w:pPr>
      <w:bookmarkStart w:id="114" w:name="_Toc496536697"/>
      <w:bookmarkStart w:id="115" w:name="_Toc31727312"/>
      <w:bookmarkStart w:id="116" w:name="_Toc164844290"/>
      <w:bookmarkStart w:id="117" w:name="_Toc383003280"/>
      <w:bookmarkEnd w:id="112"/>
      <w:bookmarkEnd w:id="113"/>
      <w:r>
        <w:t>Grant acknowledgement</w:t>
      </w:r>
      <w:bookmarkEnd w:id="114"/>
      <w:bookmarkEnd w:id="115"/>
    </w:p>
    <w:p w14:paraId="1EC8DF1D" w14:textId="77777777" w:rsidR="00564DF1" w:rsidRDefault="00564DF1" w:rsidP="00564DF1">
      <w:pPr>
        <w:rPr>
          <w:rFonts w:eastAsiaTheme="minorHAnsi"/>
        </w:rPr>
      </w:pPr>
      <w:r>
        <w:t>If you make a public statement about a project funded under the program</w:t>
      </w:r>
      <w:r w:rsidR="00F30391">
        <w:t xml:space="preserve"> we require you, at a minimum, to</w:t>
      </w:r>
      <w:r>
        <w:t xml:space="preserve"> acknowledge the grant by using the following:</w:t>
      </w:r>
    </w:p>
    <w:p w14:paraId="1B240C3E" w14:textId="77777777" w:rsidR="00564DF1" w:rsidRDefault="00564DF1" w:rsidP="00564DF1">
      <w:r>
        <w:t>‘This project received grant funding from the Australian Government.’</w:t>
      </w:r>
    </w:p>
    <w:p w14:paraId="50F65C8C" w14:textId="77777777" w:rsidR="00564DF1" w:rsidRDefault="00564DF1" w:rsidP="00564DF1">
      <w:r w:rsidRPr="008F7086">
        <w:t>If you erect signage in relation to the project, the signage must contain a</w:t>
      </w:r>
      <w:r w:rsidR="008F7086">
        <w:t>n acknowledgement of the grant.</w:t>
      </w:r>
      <w:r w:rsidR="00F30391">
        <w:t xml:space="preserve"> These details will be outlined in the grant agreement.</w:t>
      </w:r>
    </w:p>
    <w:p w14:paraId="16493F47" w14:textId="77777777" w:rsidR="009F49A8" w:rsidRPr="009F49A8" w:rsidRDefault="009F49A8" w:rsidP="00256680">
      <w:pPr>
        <w:pStyle w:val="Heading3"/>
      </w:pPr>
      <w:bookmarkStart w:id="118" w:name="_Toc521684679"/>
      <w:bookmarkStart w:id="119" w:name="_Toc31727313"/>
      <w:r w:rsidRPr="00695DDF">
        <w:t>Events</w:t>
      </w:r>
      <w:bookmarkEnd w:id="118"/>
      <w:bookmarkEnd w:id="119"/>
    </w:p>
    <w:p w14:paraId="130D4729" w14:textId="77777777" w:rsidR="009F49A8" w:rsidRPr="009F49A8" w:rsidRDefault="009F49A8" w:rsidP="009F49A8">
      <w:pPr>
        <w:spacing w:beforeLines="60" w:before="144" w:afterLines="60" w:after="144"/>
      </w:pPr>
      <w:r w:rsidRPr="009F49A8">
        <w:t xml:space="preserve">We will require you to notify us of events relating to your project and provide opportunity for the Minister or their representative to attend. </w:t>
      </w:r>
      <w:r w:rsidR="00F30391">
        <w:t>These</w:t>
      </w:r>
      <w:r w:rsidRPr="009F49A8">
        <w:t xml:space="preserve"> requirements</w:t>
      </w:r>
      <w:r w:rsidR="00F30391">
        <w:t xml:space="preserve"> will be outlined</w:t>
      </w:r>
      <w:r w:rsidRPr="009F49A8">
        <w:t xml:space="preserve"> in your grant agreement.</w:t>
      </w:r>
    </w:p>
    <w:p w14:paraId="7F6FA47E" w14:textId="77777777" w:rsidR="006544BC" w:rsidRDefault="003A270D" w:rsidP="00256680">
      <w:pPr>
        <w:pStyle w:val="Heading2"/>
      </w:pPr>
      <w:bookmarkStart w:id="120" w:name="_Toc496536698"/>
      <w:bookmarkStart w:id="121" w:name="_Toc31727314"/>
      <w:r>
        <w:t>Conflicts of interest</w:t>
      </w:r>
      <w:bookmarkEnd w:id="120"/>
      <w:bookmarkEnd w:id="121"/>
    </w:p>
    <w:p w14:paraId="7906633E" w14:textId="77777777" w:rsidR="002662F6" w:rsidRPr="006544BC" w:rsidRDefault="002662F6" w:rsidP="00256680">
      <w:pPr>
        <w:pStyle w:val="Heading3"/>
      </w:pPr>
      <w:bookmarkStart w:id="122" w:name="_Toc496536699"/>
      <w:bookmarkStart w:id="123" w:name="_Toc31727315"/>
      <w:r>
        <w:t>Your conflict of interest responsibilities</w:t>
      </w:r>
      <w:bookmarkEnd w:id="122"/>
      <w:bookmarkEnd w:id="123"/>
    </w:p>
    <w:p w14:paraId="051A29E7" w14:textId="77777777" w:rsidR="002662F6" w:rsidRDefault="002662F6" w:rsidP="00760D2E">
      <w:pPr>
        <w:spacing w:after="80"/>
      </w:pPr>
      <w:r>
        <w:t>A conflict of interest will occur if your private interests conflict with your obligations under the grant. Conflicts of interest could affect the awarding or performance of your grant</w:t>
      </w:r>
      <w:r w:rsidR="00B20351">
        <w:t>. A conflict of interest can be</w:t>
      </w:r>
      <w:r w:rsidR="00414A64">
        <w:t>:</w:t>
      </w:r>
    </w:p>
    <w:p w14:paraId="57C63771" w14:textId="77777777" w:rsidR="002662F6" w:rsidDel="005423AC" w:rsidRDefault="002662F6" w:rsidP="002662F6">
      <w:pPr>
        <w:pStyle w:val="ListBullet"/>
        <w:numPr>
          <w:ilvl w:val="0"/>
          <w:numId w:val="7"/>
        </w:numPr>
      </w:pPr>
      <w:r w:rsidDel="005423AC">
        <w:t>real (or actual)</w:t>
      </w:r>
    </w:p>
    <w:p w14:paraId="6A49D08D" w14:textId="77777777" w:rsidR="002662F6" w:rsidDel="005423AC" w:rsidRDefault="002662F6" w:rsidP="002662F6">
      <w:pPr>
        <w:pStyle w:val="ListBullet"/>
        <w:numPr>
          <w:ilvl w:val="0"/>
          <w:numId w:val="7"/>
        </w:numPr>
      </w:pPr>
      <w:r w:rsidDel="005423AC">
        <w:t>apparent (or perceived)</w:t>
      </w:r>
    </w:p>
    <w:p w14:paraId="2CD29DA5" w14:textId="77777777" w:rsidR="002662F6" w:rsidDel="005423AC" w:rsidRDefault="002662F6" w:rsidP="00760D2E">
      <w:pPr>
        <w:pStyle w:val="ListBullet"/>
        <w:numPr>
          <w:ilvl w:val="0"/>
          <w:numId w:val="7"/>
        </w:numPr>
        <w:spacing w:after="120"/>
      </w:pPr>
      <w:r w:rsidDel="005423AC">
        <w:t>potential.</w:t>
      </w:r>
    </w:p>
    <w:p w14:paraId="26F6966A" w14:textId="77777777" w:rsidR="002662F6" w:rsidRPr="00874E1F" w:rsidRDefault="00234A47" w:rsidP="002662F6">
      <w:r>
        <w:t xml:space="preserve">We will ask you </w:t>
      </w:r>
      <w:r w:rsidR="002662F6" w:rsidRPr="00874E1F">
        <w:t>to declare, as part of your application, any perceived or existing conflicts of interests or that, to the best of your knowledge, there is no conflict of interest.</w:t>
      </w:r>
    </w:p>
    <w:p w14:paraId="5CF52152" w14:textId="77777777" w:rsidR="002662F6" w:rsidRPr="00874E1F" w:rsidRDefault="002662F6" w:rsidP="002662F6">
      <w:r w:rsidRPr="00874E1F">
        <w:t xml:space="preserve">If you later identify that there is an actual, apparent, or potential conflict of interest or that one might arise in relation to </w:t>
      </w:r>
      <w:r>
        <w:t>your grant</w:t>
      </w:r>
      <w:r w:rsidRPr="00874E1F">
        <w:t xml:space="preserve">, you must inform </w:t>
      </w:r>
      <w:r w:rsidR="00234A47">
        <w:t xml:space="preserve">us </w:t>
      </w:r>
      <w:r>
        <w:t>in writing immediately.</w:t>
      </w:r>
    </w:p>
    <w:p w14:paraId="430C2533" w14:textId="77777777" w:rsidR="002662F6" w:rsidRPr="006544BC" w:rsidRDefault="002662F6" w:rsidP="00256680">
      <w:pPr>
        <w:pStyle w:val="Heading3"/>
      </w:pPr>
      <w:bookmarkStart w:id="124" w:name="_Toc496536700"/>
      <w:bookmarkStart w:id="125" w:name="_Toc31727316"/>
      <w:r>
        <w:t>Our conflict of interest responsibilities</w:t>
      </w:r>
      <w:bookmarkEnd w:id="124"/>
      <w:bookmarkEnd w:id="125"/>
    </w:p>
    <w:p w14:paraId="43FBEA45" w14:textId="77777777" w:rsidR="002662F6" w:rsidRDefault="002662F6" w:rsidP="00760D2E">
      <w:pPr>
        <w:spacing w:after="80"/>
      </w:pPr>
      <w:r>
        <w:t>We recognise that conflicts of interest may arise with our staff, technical experts, and others</w:t>
      </w:r>
      <w:r w:rsidR="00C2590B">
        <w:t xml:space="preserve"> </w:t>
      </w:r>
      <w:r w:rsidR="00B20351">
        <w:t>delivering the program between</w:t>
      </w:r>
      <w:r w:rsidR="00414A64">
        <w:t>:</w:t>
      </w:r>
    </w:p>
    <w:p w14:paraId="3257439E" w14:textId="77777777" w:rsidR="002662F6" w:rsidRDefault="002662F6" w:rsidP="002662F6">
      <w:pPr>
        <w:pStyle w:val="ListBullet"/>
        <w:numPr>
          <w:ilvl w:val="0"/>
          <w:numId w:val="7"/>
        </w:numPr>
      </w:pPr>
      <w:r>
        <w:t xml:space="preserve">their program duties, roles and responsibilities and </w:t>
      </w:r>
    </w:p>
    <w:p w14:paraId="58C9C31D" w14:textId="77777777" w:rsidR="002662F6" w:rsidRDefault="009534A2" w:rsidP="00760D2E">
      <w:pPr>
        <w:pStyle w:val="ListBullet"/>
        <w:numPr>
          <w:ilvl w:val="0"/>
          <w:numId w:val="7"/>
        </w:numPr>
        <w:spacing w:after="120"/>
      </w:pPr>
      <w:r>
        <w:t>their private interests.</w:t>
      </w:r>
    </w:p>
    <w:p w14:paraId="4F4F0AA6" w14:textId="77777777" w:rsidR="002662F6" w:rsidRPr="006544BC" w:rsidRDefault="002662F6" w:rsidP="002662F6">
      <w:r>
        <w:lastRenderedPageBreak/>
        <w:t>We</w:t>
      </w:r>
      <w:r w:rsidRPr="006544BC">
        <w:t xml:space="preserve"> manag</w:t>
      </w:r>
      <w:r>
        <w:t>e</w:t>
      </w:r>
      <w:r w:rsidRPr="006544BC">
        <w:t xml:space="preserve"> </w:t>
      </w:r>
      <w:r>
        <w:t xml:space="preserve">our conflicts </w:t>
      </w:r>
      <w:r w:rsidRPr="006544BC">
        <w:t xml:space="preserve">of interest </w:t>
      </w:r>
      <w:r>
        <w:t xml:space="preserve">according to </w:t>
      </w:r>
      <w:r w:rsidRPr="006544BC">
        <w:t xml:space="preserve">the </w:t>
      </w:r>
      <w:r w:rsidRPr="00F95C1B">
        <w:t>APS Code of Conduct</w:t>
      </w:r>
      <w:r w:rsidRPr="009B6938">
        <w:rPr>
          <w:i/>
        </w:rPr>
        <w:t xml:space="preserve"> </w:t>
      </w:r>
      <w:r w:rsidRPr="002F3A4F">
        <w:t>(section 13 (7) of the</w:t>
      </w:r>
      <w:r w:rsidRPr="009B6938">
        <w:rPr>
          <w:i/>
        </w:rPr>
        <w:t xml:space="preserve"> Public Service Act 1999</w:t>
      </w:r>
      <w:r w:rsidR="00F95C1B">
        <w:rPr>
          <w:i/>
        </w:rPr>
        <w:t xml:space="preserve"> </w:t>
      </w:r>
      <w:r w:rsidR="00F95C1B" w:rsidRPr="00F95C1B">
        <w:t>(Cth</w:t>
      </w:r>
      <w:r w:rsidR="00F95C1B">
        <w:t>)</w:t>
      </w:r>
      <w:r w:rsidRPr="00F95C1B">
        <w:t>)</w:t>
      </w:r>
      <w:r>
        <w:t xml:space="preserve">. We publish our </w:t>
      </w:r>
      <w:hyperlink r:id="rId51" w:history="1">
        <w:r w:rsidRPr="00670C9E">
          <w:rPr>
            <w:rStyle w:val="Hyperlink"/>
          </w:rPr>
          <w:t>conflict of interest policy</w:t>
        </w:r>
      </w:hyperlink>
      <w:r w:rsidR="00EE1A20">
        <w:rPr>
          <w:rStyle w:val="FootnoteReference"/>
          <w:rFonts w:eastAsia="MS Mincho"/>
          <w:color w:val="3366CC"/>
          <w:u w:val="single"/>
        </w:rPr>
        <w:footnoteReference w:id="7"/>
      </w:r>
      <w:r w:rsidR="00EE1A20">
        <w:t xml:space="preserve"> </w:t>
      </w:r>
      <w:r w:rsidRPr="006544BC">
        <w:t xml:space="preserve">on the </w:t>
      </w:r>
      <w:r w:rsidR="00EE1A20" w:rsidRPr="00670C9E">
        <w:t>department's</w:t>
      </w:r>
      <w:r w:rsidR="00670C9E">
        <w:t xml:space="preserve"> </w:t>
      </w:r>
      <w:r>
        <w:t>website.</w:t>
      </w:r>
    </w:p>
    <w:p w14:paraId="2658575A" w14:textId="77777777" w:rsidR="002662F6" w:rsidRDefault="002662F6" w:rsidP="002662F6">
      <w:r>
        <w:t xml:space="preserve">Program officials must declare </w:t>
      </w:r>
      <w:r w:rsidRPr="006544BC">
        <w:t>any conflict</w:t>
      </w:r>
      <w:r>
        <w:t>s</w:t>
      </w:r>
      <w:r w:rsidRPr="006544BC">
        <w:t xml:space="preserve"> of interest</w:t>
      </w:r>
      <w:r>
        <w:t xml:space="preserve">. If </w:t>
      </w:r>
      <w:r w:rsidR="00C2590B">
        <w:t xml:space="preserve">we consider </w:t>
      </w:r>
      <w:r>
        <w:t xml:space="preserve">a conflict of interest is a cause for concern, that official will not take part in the assessment of </w:t>
      </w:r>
      <w:r w:rsidR="005A6D76">
        <w:t xml:space="preserve">relevant </w:t>
      </w:r>
      <w:r>
        <w:t>applications</w:t>
      </w:r>
      <w:r w:rsidRPr="000D400B">
        <w:t xml:space="preserve"> </w:t>
      </w:r>
      <w:r>
        <w:t>under the program</w:t>
      </w:r>
      <w:r w:rsidRPr="006544BC">
        <w:t>.</w:t>
      </w:r>
    </w:p>
    <w:p w14:paraId="261BD164" w14:textId="77777777" w:rsidR="001956C5" w:rsidRPr="00E62F87" w:rsidRDefault="004C37F5" w:rsidP="00256680">
      <w:pPr>
        <w:pStyle w:val="Heading2"/>
      </w:pPr>
      <w:bookmarkStart w:id="126" w:name="_Toc496536701"/>
      <w:bookmarkStart w:id="127" w:name="_Toc31727317"/>
      <w:bookmarkEnd w:id="116"/>
      <w:bookmarkEnd w:id="117"/>
      <w:r w:rsidRPr="00E62F87">
        <w:t>How we use your information</w:t>
      </w:r>
      <w:bookmarkEnd w:id="126"/>
      <w:bookmarkEnd w:id="127"/>
    </w:p>
    <w:p w14:paraId="143CBDED"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94EE358"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745DB0">
        <w:t>12.1</w:t>
      </w:r>
      <w:r w:rsidR="00057E29">
        <w:fldChar w:fldCharType="end"/>
      </w:r>
      <w:r w:rsidR="00FA169E" w:rsidRPr="00E62F87">
        <w:t>, or</w:t>
      </w:r>
    </w:p>
    <w:p w14:paraId="6274944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745DB0">
        <w:t>12.3</w:t>
      </w:r>
      <w:r w:rsidR="00057E29">
        <w:fldChar w:fldCharType="end"/>
      </w:r>
      <w:r w:rsidR="0079092D">
        <w:t>,</w:t>
      </w:r>
    </w:p>
    <w:p w14:paraId="2D69B553" w14:textId="77777777" w:rsidR="00FA169E" w:rsidRPr="00E62F87" w:rsidRDefault="00596713" w:rsidP="00760D2E">
      <w:pPr>
        <w:spacing w:after="80"/>
      </w:pPr>
      <w:r>
        <w:t>W</w:t>
      </w:r>
      <w:r w:rsidR="00FA169E" w:rsidRPr="00E62F87">
        <w:t xml:space="preserve">e may share the information with other government agencies </w:t>
      </w:r>
      <w:r w:rsidR="00A86209">
        <w:t>for a relevant Commonwealth purpose such as</w:t>
      </w:r>
      <w:r w:rsidR="00414A64">
        <w:t>:</w:t>
      </w:r>
    </w:p>
    <w:p w14:paraId="4B5DEDD8"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6D7A5640" w14:textId="77777777" w:rsidR="00FA169E" w:rsidRPr="00E62F87" w:rsidRDefault="00FA169E" w:rsidP="005304C8">
      <w:pPr>
        <w:pStyle w:val="ListBullet"/>
      </w:pPr>
      <w:r w:rsidRPr="00E62F87">
        <w:t>for research</w:t>
      </w:r>
    </w:p>
    <w:p w14:paraId="094BCCD7" w14:textId="77777777" w:rsidR="00FA169E" w:rsidRPr="00E62F87" w:rsidRDefault="00FA169E" w:rsidP="00760D2E">
      <w:pPr>
        <w:pStyle w:val="ListBullet"/>
        <w:spacing w:after="120"/>
      </w:pPr>
      <w:r w:rsidRPr="00E62F87">
        <w:t>to announce the awarding of grants</w:t>
      </w:r>
      <w:r w:rsidR="00A86209">
        <w:t>.</w:t>
      </w:r>
    </w:p>
    <w:p w14:paraId="3BFE03AF" w14:textId="77777777" w:rsidR="004B44EC" w:rsidRPr="00E62F87" w:rsidRDefault="004B44EC" w:rsidP="00256680">
      <w:pPr>
        <w:pStyle w:val="Heading3"/>
      </w:pPr>
      <w:bookmarkStart w:id="128" w:name="_Ref468133654"/>
      <w:bookmarkStart w:id="129" w:name="_Toc496536702"/>
      <w:bookmarkStart w:id="130" w:name="_Toc31727318"/>
      <w:r w:rsidRPr="00E62F87">
        <w:t xml:space="preserve">How we </w:t>
      </w:r>
      <w:r w:rsidR="00BB37A8">
        <w:t>handle</w:t>
      </w:r>
      <w:r w:rsidRPr="00E62F87">
        <w:t xml:space="preserve"> your </w:t>
      </w:r>
      <w:r w:rsidR="00BB37A8">
        <w:t xml:space="preserve">confidential </w:t>
      </w:r>
      <w:r w:rsidRPr="00E62F87">
        <w:t>information</w:t>
      </w:r>
      <w:bookmarkEnd w:id="128"/>
      <w:bookmarkEnd w:id="129"/>
      <w:bookmarkEnd w:id="130"/>
    </w:p>
    <w:p w14:paraId="1AE03787"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6BEFF8D"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085E7EF8"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2C39B328"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3C9ACED0"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19FCCDC4" w14:textId="77777777" w:rsidR="004B44EC" w:rsidRPr="00E62F87" w:rsidRDefault="004B44EC" w:rsidP="00256680">
      <w:pPr>
        <w:pStyle w:val="Heading3"/>
      </w:pPr>
      <w:bookmarkStart w:id="131" w:name="_Toc496536703"/>
      <w:bookmarkStart w:id="132" w:name="_Toc31727319"/>
      <w:r w:rsidRPr="00E62F87">
        <w:t xml:space="preserve">When we may </w:t>
      </w:r>
      <w:r w:rsidR="00C43A43" w:rsidRPr="00E62F87">
        <w:t xml:space="preserve">disclose </w:t>
      </w:r>
      <w:r w:rsidRPr="00E62F87">
        <w:t>confidential information</w:t>
      </w:r>
      <w:bookmarkEnd w:id="131"/>
      <w:bookmarkEnd w:id="132"/>
    </w:p>
    <w:p w14:paraId="126EA7A1"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3A2193A5" w14:textId="77777777"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3529F7B6" w14:textId="77777777" w:rsidR="004B44EC" w:rsidRPr="00E62F87" w:rsidRDefault="004B44EC" w:rsidP="004B44EC">
      <w:pPr>
        <w:pStyle w:val="ListBullet"/>
      </w:pPr>
      <w:r w:rsidRPr="00E62F87">
        <w:t>to the Auditor-General, Ombudsman or Privacy Commissioner</w:t>
      </w:r>
    </w:p>
    <w:p w14:paraId="2610C1A2" w14:textId="77777777" w:rsidR="004B44EC" w:rsidRPr="00E62F87" w:rsidRDefault="004B44EC" w:rsidP="004B44EC">
      <w:pPr>
        <w:pStyle w:val="ListBullet"/>
      </w:pPr>
      <w:r w:rsidRPr="00E62F87">
        <w:t xml:space="preserve">to the responsible Minister or </w:t>
      </w:r>
      <w:r w:rsidR="00E04C95">
        <w:t>Assistant Minister</w:t>
      </w:r>
    </w:p>
    <w:p w14:paraId="6BE12663" w14:textId="77777777" w:rsidR="004B44EC" w:rsidRPr="00E62F87" w:rsidRDefault="004B44EC" w:rsidP="00670C9E">
      <w:pPr>
        <w:pStyle w:val="ListBullet"/>
        <w:spacing w:after="120"/>
      </w:pPr>
      <w:r w:rsidRPr="00E62F87">
        <w:t>to a House or a Committee of the Australian Parliament.</w:t>
      </w:r>
    </w:p>
    <w:p w14:paraId="378A8932"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58BE05E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CF628DF"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5A8AA955" w14:textId="77777777" w:rsidR="004B44EC" w:rsidRPr="00E62F87" w:rsidRDefault="004B44EC" w:rsidP="00760D2E">
      <w:pPr>
        <w:pStyle w:val="ListBullet"/>
        <w:spacing w:after="120"/>
      </w:pPr>
      <w:r w:rsidRPr="00E62F87">
        <w:t>someone other than us has made the confidential information public.</w:t>
      </w:r>
    </w:p>
    <w:p w14:paraId="148F162C" w14:textId="77777777" w:rsidR="004B44EC" w:rsidRPr="00E62F87" w:rsidRDefault="004B44EC" w:rsidP="00256680">
      <w:pPr>
        <w:pStyle w:val="Heading3"/>
      </w:pPr>
      <w:bookmarkStart w:id="133" w:name="_Ref468133671"/>
      <w:bookmarkStart w:id="134" w:name="_Toc496536704"/>
      <w:bookmarkStart w:id="135" w:name="_Toc31727320"/>
      <w:r w:rsidRPr="00E62F87">
        <w:lastRenderedPageBreak/>
        <w:t>How we use your personal information</w:t>
      </w:r>
      <w:bookmarkEnd w:id="133"/>
      <w:bookmarkEnd w:id="134"/>
      <w:bookmarkEnd w:id="135"/>
    </w:p>
    <w:p w14:paraId="505245DD"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7F4F0BBE" w14:textId="77777777" w:rsidR="004B44EC" w:rsidRPr="00E62F87" w:rsidRDefault="004B44EC" w:rsidP="004B44EC">
      <w:pPr>
        <w:pStyle w:val="ListBullet"/>
        <w:numPr>
          <w:ilvl w:val="0"/>
          <w:numId w:val="7"/>
        </w:numPr>
        <w:ind w:left="357" w:hanging="357"/>
      </w:pPr>
      <w:r w:rsidRPr="00E62F87">
        <w:t>what personal information we collect</w:t>
      </w:r>
    </w:p>
    <w:p w14:paraId="16827DC6"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71FD140"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0AAB4032"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other Commonwealth employees and contr</w:t>
      </w:r>
      <w:r w:rsidR="00B20351">
        <w:t>actors, so we can</w:t>
      </w:r>
      <w:r w:rsidR="00414A64">
        <w:t>:</w:t>
      </w:r>
    </w:p>
    <w:p w14:paraId="66CA7DA0"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01425D90"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6A0C0925"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6AC7B4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0A5AB818"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55553713" w14:textId="77777777" w:rsidR="004B44EC" w:rsidRPr="00E62F87" w:rsidRDefault="00EC61D9" w:rsidP="00760D2E">
      <w:pPr>
        <w:spacing w:after="80"/>
      </w:pPr>
      <w:r w:rsidRPr="00E62F87">
        <w:t xml:space="preserve">You may </w:t>
      </w:r>
      <w:r w:rsidR="004B44EC" w:rsidRPr="00E62F87">
        <w:t xml:space="preserve">read our </w:t>
      </w:r>
      <w:hyperlink r:id="rId52" w:history="1">
        <w:r w:rsidR="004B44EC" w:rsidRPr="00E62F87">
          <w:rPr>
            <w:rStyle w:val="Hyperlink"/>
          </w:rPr>
          <w:t>Privacy Policy</w:t>
        </w:r>
      </w:hyperlink>
      <w:r w:rsidR="004B44EC" w:rsidRPr="00E62F87">
        <w:rPr>
          <w:rStyle w:val="FootnoteReference"/>
        </w:rPr>
        <w:footnoteReference w:id="8"/>
      </w:r>
      <w:r w:rsidR="004B44EC" w:rsidRPr="00E62F87">
        <w:t xml:space="preserve"> on the </w:t>
      </w:r>
      <w:r w:rsidR="00551817" w:rsidRPr="00E62F87">
        <w:t xml:space="preserve">department’s </w:t>
      </w:r>
      <w:r w:rsidR="00B20351">
        <w:t>website for more information on</w:t>
      </w:r>
      <w:r w:rsidR="00414A64">
        <w:t>:</w:t>
      </w:r>
    </w:p>
    <w:p w14:paraId="412EC33F" w14:textId="77777777" w:rsidR="004B44EC" w:rsidRPr="00E62F87" w:rsidRDefault="004B44EC" w:rsidP="00195D42">
      <w:pPr>
        <w:pStyle w:val="ListBullet"/>
      </w:pPr>
      <w:r w:rsidRPr="00E62F87">
        <w:t>what is personal information</w:t>
      </w:r>
    </w:p>
    <w:p w14:paraId="3A051E94"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7172F3AC" w14:textId="77777777" w:rsidR="004B44EC" w:rsidRPr="00E62F87" w:rsidRDefault="004B44EC" w:rsidP="00760D2E">
      <w:pPr>
        <w:pStyle w:val="ListBullet"/>
        <w:spacing w:after="120"/>
      </w:pPr>
      <w:r w:rsidRPr="00E62F87">
        <w:t>how you can access and correct your personal information.</w:t>
      </w:r>
    </w:p>
    <w:p w14:paraId="61FAFA81" w14:textId="77777777" w:rsidR="003A270D" w:rsidRDefault="003A270D" w:rsidP="00256680">
      <w:pPr>
        <w:pStyle w:val="Heading3"/>
      </w:pPr>
      <w:bookmarkStart w:id="136" w:name="_Toc496536705"/>
      <w:bookmarkStart w:id="137" w:name="_Toc31727321"/>
      <w:r w:rsidRPr="00E62F87">
        <w:t>Public announcement</w:t>
      </w:r>
      <w:bookmarkEnd w:id="136"/>
      <w:bookmarkEnd w:id="137"/>
    </w:p>
    <w:p w14:paraId="74690BCA" w14:textId="77777777" w:rsidR="004D2CBD" w:rsidRPr="00E62F87" w:rsidRDefault="004D2CBD" w:rsidP="00760D2E">
      <w:pPr>
        <w:spacing w:after="80"/>
      </w:pPr>
      <w:r w:rsidRPr="00E62F87">
        <w:t>We will publish non-sensitive details of successful projects on</w:t>
      </w:r>
      <w:r w:rsidR="00670C9E">
        <w:t xml:space="preserve"> </w:t>
      </w:r>
      <w:r w:rsidR="00670C9E" w:rsidRPr="00670C9E">
        <w:t xml:space="preserve">GrantConnect </w:t>
      </w:r>
      <w:r w:rsidR="00670C9E" w:rsidRPr="00294019">
        <w:t>and</w:t>
      </w:r>
      <w:r w:rsidR="00710F12" w:rsidRPr="00E62F87">
        <w:t xml:space="preserve"> </w:t>
      </w:r>
      <w:r w:rsidR="00A83F48">
        <w:t>business.gov.au</w:t>
      </w:r>
      <w:r w:rsidR="001D4DA5" w:rsidRPr="00E62F87">
        <w:t xml:space="preserve">. We </w:t>
      </w:r>
      <w:r w:rsidR="00A83F48">
        <w:t xml:space="preserve">are required to do this by </w:t>
      </w:r>
      <w:r w:rsidRPr="00E62F87">
        <w:t xml:space="preserve">the </w:t>
      </w:r>
      <w:r w:rsidRPr="00E62F87">
        <w:rPr>
          <w:i/>
        </w:rPr>
        <w:t xml:space="preserve">Commonwealth Grants Rules </w:t>
      </w:r>
      <w:r w:rsidR="009E45B8" w:rsidRPr="00E62F87">
        <w:rPr>
          <w:i/>
        </w:rPr>
        <w:t xml:space="preserve">and </w:t>
      </w:r>
      <w:r w:rsidRPr="00E62F87">
        <w:rPr>
          <w:i/>
        </w:rPr>
        <w:t>Guidelines</w:t>
      </w:r>
      <w:r w:rsidRPr="00E62F87">
        <w:t xml:space="preserve"> and the </w:t>
      </w:r>
      <w:hyperlink r:id="rId53" w:history="1">
        <w:r w:rsidRPr="00E62F87">
          <w:rPr>
            <w:rStyle w:val="Hyperlink"/>
          </w:rPr>
          <w:t>Australian Government Public Data Policy Statement</w:t>
        </w:r>
      </w:hyperlink>
      <w:r w:rsidR="000B522C" w:rsidRPr="00E62F87">
        <w:rPr>
          <w:rStyle w:val="FootnoteReference"/>
        </w:rPr>
        <w:footnoteReference w:id="9"/>
      </w:r>
      <w:r w:rsidRPr="00E62F87">
        <w:t>, unless otherwise prohibited by la</w:t>
      </w:r>
      <w:r w:rsidR="00B20351">
        <w:t>w. This information may include</w:t>
      </w:r>
      <w:r w:rsidR="00414A64">
        <w:t>:</w:t>
      </w:r>
    </w:p>
    <w:p w14:paraId="7CF637EB" w14:textId="77777777" w:rsidR="004D2CBD" w:rsidRPr="00E62F87" w:rsidRDefault="004D2CBD" w:rsidP="004D2CBD">
      <w:pPr>
        <w:pStyle w:val="ListBullet"/>
      </w:pPr>
      <w:r w:rsidRPr="00E62F87">
        <w:t xml:space="preserve">name of your </w:t>
      </w:r>
      <w:r w:rsidR="00A6379E" w:rsidRPr="00E62F87">
        <w:t>organisation</w:t>
      </w:r>
    </w:p>
    <w:p w14:paraId="0CCC362C" w14:textId="77777777" w:rsidR="004D2CBD" w:rsidRPr="00E62F87" w:rsidRDefault="004D2CBD" w:rsidP="004D2CBD">
      <w:pPr>
        <w:pStyle w:val="ListBullet"/>
      </w:pPr>
      <w:r w:rsidRPr="00E62F87">
        <w:t>title of the project</w:t>
      </w:r>
    </w:p>
    <w:p w14:paraId="1146FCF2" w14:textId="77777777" w:rsidR="004D2CBD" w:rsidRPr="00E62F87" w:rsidRDefault="004D2CBD" w:rsidP="004D2CBD">
      <w:pPr>
        <w:pStyle w:val="ListBullet"/>
      </w:pPr>
      <w:r w:rsidRPr="00E62F87">
        <w:t>description of the project and its aims</w:t>
      </w:r>
    </w:p>
    <w:p w14:paraId="6B6283E9" w14:textId="77777777" w:rsidR="004D2CBD" w:rsidRPr="00E62F87" w:rsidRDefault="004D2CBD" w:rsidP="004D2CBD">
      <w:pPr>
        <w:pStyle w:val="ListBullet"/>
      </w:pPr>
      <w:r w:rsidRPr="00E62F87">
        <w:t>amount of grant funding awarded</w:t>
      </w:r>
    </w:p>
    <w:p w14:paraId="3D6B8418" w14:textId="77777777" w:rsidR="00B321C1" w:rsidRPr="00E62F87" w:rsidRDefault="00B321C1" w:rsidP="00B321C1">
      <w:pPr>
        <w:pStyle w:val="ListBullet"/>
      </w:pPr>
      <w:r w:rsidRPr="00E62F87">
        <w:t>Australian Business Number</w:t>
      </w:r>
    </w:p>
    <w:p w14:paraId="60B76FB3" w14:textId="77777777" w:rsidR="00B321C1" w:rsidRPr="00E62F87" w:rsidRDefault="00B321C1" w:rsidP="00B321C1">
      <w:pPr>
        <w:pStyle w:val="ListBullet"/>
      </w:pPr>
      <w:r w:rsidRPr="00E62F87">
        <w:t>business location</w:t>
      </w:r>
    </w:p>
    <w:p w14:paraId="7844FDD7" w14:textId="77777777" w:rsidR="00B321C1" w:rsidRPr="00E62F87" w:rsidRDefault="009E45B8" w:rsidP="00760D2E">
      <w:pPr>
        <w:pStyle w:val="ListBullet"/>
        <w:spacing w:after="120"/>
      </w:pPr>
      <w:r>
        <w:t xml:space="preserve">your organisation’s </w:t>
      </w:r>
      <w:r w:rsidR="00B321C1" w:rsidRPr="00E62F87">
        <w:t>industry sector.</w:t>
      </w:r>
    </w:p>
    <w:p w14:paraId="09CB1CD1" w14:textId="77777777" w:rsidR="004D2CBD" w:rsidRDefault="00B321C1" w:rsidP="001956C5">
      <w:r w:rsidRPr="00E62F87">
        <w:t>We publish this information to ensure open access to non-sensitive data within Australian Government agencies to enable greater innovation and productivity across all sectors of the Australian economy.</w:t>
      </w:r>
    </w:p>
    <w:p w14:paraId="501D2D34" w14:textId="77777777" w:rsidR="00082C2C" w:rsidRDefault="00082C2C" w:rsidP="00256680">
      <w:pPr>
        <w:pStyle w:val="Heading3"/>
      </w:pPr>
      <w:bookmarkStart w:id="138" w:name="_Toc489952724"/>
      <w:bookmarkStart w:id="139" w:name="_Toc496536706"/>
      <w:bookmarkStart w:id="140" w:name="_Toc31727322"/>
      <w:r>
        <w:t>Freedom of information</w:t>
      </w:r>
      <w:bookmarkEnd w:id="138"/>
      <w:bookmarkEnd w:id="139"/>
      <w:bookmarkEnd w:id="140"/>
    </w:p>
    <w:p w14:paraId="0A5C1556"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09AB37DF" w14:textId="77777777" w:rsidR="00082C2C" w:rsidRPr="00B72EE8" w:rsidRDefault="00082C2C" w:rsidP="00082C2C">
      <w:r w:rsidRPr="00B72EE8">
        <w:lastRenderedPageBreak/>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088B1F43"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5C3AF81F" w14:textId="77777777" w:rsidR="001956C5" w:rsidRDefault="00956979" w:rsidP="00256680">
      <w:pPr>
        <w:pStyle w:val="Heading2"/>
      </w:pPr>
      <w:bookmarkStart w:id="141" w:name="_Toc496536707"/>
      <w:bookmarkStart w:id="142" w:name="_Toc31727323"/>
      <w:r>
        <w:t>Enquiries and f</w:t>
      </w:r>
      <w:r w:rsidR="001956C5" w:rsidRPr="00E63F2A">
        <w:t>eedback</w:t>
      </w:r>
      <w:bookmarkEnd w:id="141"/>
      <w:bookmarkEnd w:id="142"/>
    </w:p>
    <w:p w14:paraId="5D4DB29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54" w:history="1">
        <w:r w:rsidRPr="001D513B">
          <w:rPr>
            <w:rStyle w:val="Hyperlink"/>
          </w:rPr>
          <w:t>web chat</w:t>
        </w:r>
      </w:hyperlink>
      <w:r>
        <w:t xml:space="preserve"> or</w:t>
      </w:r>
      <w:r w:rsidR="008863EB">
        <w:t xml:space="preserve"> through</w:t>
      </w:r>
      <w:r>
        <w:t xml:space="preserve"> our </w:t>
      </w:r>
      <w:hyperlink r:id="rId55" w:history="1">
        <w:r w:rsidRPr="001D513B">
          <w:rPr>
            <w:rStyle w:val="Hyperlink"/>
          </w:rPr>
          <w:t>online enquiry form</w:t>
        </w:r>
      </w:hyperlink>
      <w:r w:rsidR="00CE5824">
        <w:t xml:space="preserve"> </w:t>
      </w:r>
      <w:r w:rsidR="004142C1">
        <w:t xml:space="preserve">on </w:t>
      </w:r>
      <w:r w:rsidR="00CE5824">
        <w:t>business.gov.au</w:t>
      </w:r>
      <w:r w:rsidR="00B20351">
        <w:t>.</w:t>
      </w:r>
    </w:p>
    <w:p w14:paraId="08C982A9" w14:textId="77777777" w:rsidR="00130F17" w:rsidRDefault="004142C1" w:rsidP="001956C5">
      <w:r>
        <w:t xml:space="preserve">We may publish </w:t>
      </w:r>
      <w:r w:rsidR="009E45B8">
        <w:t xml:space="preserve">answers to your </w:t>
      </w:r>
      <w:r>
        <w:t>q</w:t>
      </w:r>
      <w:r w:rsidR="00130F17">
        <w:t>uestions on our website as Frequently Asked Questions.</w:t>
      </w:r>
    </w:p>
    <w:p w14:paraId="35A6302A" w14:textId="77777777" w:rsidR="001956C5" w:rsidRDefault="00F54BD4" w:rsidP="001956C5">
      <w:r>
        <w:t>Our</w:t>
      </w:r>
      <w:r w:rsidR="001956C5" w:rsidRPr="00E162FF">
        <w:t xml:space="preserve"> </w:t>
      </w:r>
      <w:hyperlink r:id="rId56" w:history="1">
        <w:r w:rsidR="00B50A70" w:rsidRPr="00B50A70">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7" w:history="1">
        <w:r w:rsidR="00A15AC7" w:rsidRPr="00405D85">
          <w:t>business.gov.au</w:t>
        </w:r>
      </w:hyperlink>
      <w:r w:rsidR="00A15AC7" w:rsidRPr="00405D85">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4392798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654CE158"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516DDABD" w14:textId="77777777" w:rsidR="00414A64" w:rsidRDefault="001956C5" w:rsidP="00EB3EF4">
      <w:pPr>
        <w:spacing w:after="0"/>
      </w:pPr>
      <w:r w:rsidRPr="00E162FF">
        <w:t>Head of Division</w:t>
      </w:r>
      <w:r w:rsidRPr="00E162FF">
        <w:rPr>
          <w:b/>
        </w:rPr>
        <w:t xml:space="preserve"> </w:t>
      </w:r>
      <w:r w:rsidRPr="00E162FF">
        <w:br/>
      </w:r>
      <w:r w:rsidR="00F6617C">
        <w:t>AusIndustry - Support for Business</w:t>
      </w:r>
    </w:p>
    <w:p w14:paraId="7E6D6278" w14:textId="77777777" w:rsidR="004452CD" w:rsidRDefault="004452CD" w:rsidP="00EB3EF4">
      <w:pPr>
        <w:spacing w:after="0"/>
      </w:pPr>
      <w:r>
        <w:t>Department of Industry, Innovation and Science</w:t>
      </w:r>
    </w:p>
    <w:p w14:paraId="45677F51" w14:textId="77777777" w:rsidR="001956C5" w:rsidRDefault="001956C5" w:rsidP="001956C5">
      <w:r w:rsidRPr="00E162FF">
        <w:t xml:space="preserve">GPO Box </w:t>
      </w:r>
      <w:r w:rsidR="004452CD">
        <w:t>2013</w:t>
      </w:r>
      <w:r w:rsidR="007610F4">
        <w:br/>
      </w:r>
      <w:r w:rsidRPr="00E162FF">
        <w:t>CANBERRA ACT 2601</w:t>
      </w:r>
    </w:p>
    <w:p w14:paraId="2E8C2BA8" w14:textId="77777777" w:rsidR="00D96D08" w:rsidRDefault="00A15AC7" w:rsidP="009E7919">
      <w:r>
        <w:t>You can also</w:t>
      </w:r>
      <w:r w:rsidR="001956C5" w:rsidRPr="00E162FF">
        <w:t xml:space="preserve"> contact the </w:t>
      </w:r>
      <w:hyperlink r:id="rId58" w:history="1">
        <w:r w:rsidR="001956C5" w:rsidRPr="00A15AC7">
          <w:rPr>
            <w:rStyle w:val="Hyperlink"/>
          </w:rPr>
          <w:t>Commonwealth Ombudsman</w:t>
        </w:r>
      </w:hyperlink>
      <w:r w:rsidR="006D49B3">
        <w:rPr>
          <w:rStyle w:val="FootnoteReference"/>
          <w:color w:val="3366CC"/>
          <w:u w:val="single"/>
        </w:rPr>
        <w:footnoteReference w:id="10"/>
      </w:r>
      <w:r>
        <w:t xml:space="preserve"> with your complaint (call 1300 362 072)</w:t>
      </w:r>
      <w:r w:rsidR="001956C5" w:rsidRPr="00E162FF">
        <w:t>. There is no fee for making a complaint, and the Ombudsman may conduct an independent investigation.</w:t>
      </w:r>
    </w:p>
    <w:p w14:paraId="52738EB7" w14:textId="77777777" w:rsidR="009B6FC8" w:rsidRDefault="009B6FC8" w:rsidP="00F43549">
      <w:pPr>
        <w:pStyle w:val="Heading2"/>
      </w:pPr>
      <w:bookmarkStart w:id="143" w:name="_Toc31727324"/>
      <w:r>
        <w:t>Glossary</w:t>
      </w:r>
      <w:bookmarkEnd w:id="14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BB5E24C" w14:textId="77777777" w:rsidTr="00A83F48">
        <w:trPr>
          <w:cantSplit/>
          <w:tblHeader/>
        </w:trPr>
        <w:tc>
          <w:tcPr>
            <w:tcW w:w="1843" w:type="pct"/>
            <w:shd w:val="clear" w:color="auto" w:fill="264F90"/>
          </w:tcPr>
          <w:p w14:paraId="3636F5A5" w14:textId="77777777" w:rsidR="002A7660" w:rsidRPr="004D41A5" w:rsidRDefault="002A7660" w:rsidP="009B6FC8">
            <w:pPr>
              <w:keepNext/>
              <w:spacing w:after="40"/>
              <w:rPr>
                <w:b/>
                <w:color w:val="FFFFFF" w:themeColor="background1"/>
              </w:rPr>
            </w:pPr>
            <w:r w:rsidRPr="004D41A5">
              <w:rPr>
                <w:b/>
                <w:color w:val="FFFFFF" w:themeColor="background1"/>
              </w:rPr>
              <w:t>Term</w:t>
            </w:r>
          </w:p>
        </w:tc>
        <w:tc>
          <w:tcPr>
            <w:tcW w:w="3157" w:type="pct"/>
            <w:shd w:val="clear" w:color="auto" w:fill="264F90"/>
          </w:tcPr>
          <w:p w14:paraId="757A9BBF" w14:textId="77777777" w:rsidR="002A7660" w:rsidRPr="004D41A5" w:rsidRDefault="002A7660" w:rsidP="009B6FC8">
            <w:pPr>
              <w:keepNext/>
              <w:spacing w:after="40"/>
              <w:rPr>
                <w:b/>
                <w:color w:val="FFFFFF" w:themeColor="background1"/>
              </w:rPr>
            </w:pPr>
            <w:r w:rsidRPr="004D41A5">
              <w:rPr>
                <w:b/>
                <w:color w:val="FFFFFF" w:themeColor="background1"/>
              </w:rPr>
              <w:t>Definition</w:t>
            </w:r>
          </w:p>
        </w:tc>
      </w:tr>
      <w:tr w:rsidR="00E80D3F" w:rsidRPr="009E3949" w14:paraId="6EFBC50E" w14:textId="77777777" w:rsidTr="00A83F48">
        <w:trPr>
          <w:cantSplit/>
        </w:trPr>
        <w:tc>
          <w:tcPr>
            <w:tcW w:w="1843" w:type="pct"/>
          </w:tcPr>
          <w:p w14:paraId="0BB77DD1" w14:textId="77777777" w:rsidR="00E80D3F" w:rsidRDefault="00E80D3F" w:rsidP="00F80EE9">
            <w:pPr>
              <w:spacing w:after="40"/>
            </w:pPr>
            <w:r>
              <w:t>Adverse Event Plan</w:t>
            </w:r>
          </w:p>
        </w:tc>
        <w:tc>
          <w:tcPr>
            <w:tcW w:w="3157" w:type="pct"/>
          </w:tcPr>
          <w:p w14:paraId="19626650" w14:textId="77777777" w:rsidR="00E80D3F" w:rsidRPr="007D429E" w:rsidRDefault="002B2D15" w:rsidP="002B2D15">
            <w:pPr>
              <w:spacing w:after="40"/>
              <w:rPr>
                <w:color w:val="000000"/>
                <w:w w:val="0"/>
              </w:rPr>
            </w:pPr>
            <w:r>
              <w:rPr>
                <w:color w:val="000000"/>
                <w:w w:val="0"/>
              </w:rPr>
              <w:t xml:space="preserve">A plan developed in consultation with local stakeholders which aims to </w:t>
            </w:r>
            <w:r w:rsidR="007A4C8A">
              <w:rPr>
                <w:color w:val="000000"/>
                <w:w w:val="0"/>
              </w:rPr>
              <w:t>build local leadership and community capacity to adapt and cope with chronic stresses and acute shocks.</w:t>
            </w:r>
            <w:r w:rsidR="00EB4108">
              <w:rPr>
                <w:color w:val="000000"/>
                <w:w w:val="0"/>
              </w:rPr>
              <w:t xml:space="preserve"> The plan should look to improve preparation, management and recovery from those events. Planning for drought should consider water supply and quality, projects to buoy the local economy and maintain community cohesion and drought support coordination.</w:t>
            </w:r>
          </w:p>
        </w:tc>
      </w:tr>
      <w:tr w:rsidR="002A7660" w:rsidRPr="009E3949" w14:paraId="50A3E5CE" w14:textId="77777777" w:rsidTr="00A83F48">
        <w:trPr>
          <w:cantSplit/>
        </w:trPr>
        <w:tc>
          <w:tcPr>
            <w:tcW w:w="1843" w:type="pct"/>
          </w:tcPr>
          <w:p w14:paraId="4BC39A8E" w14:textId="77777777" w:rsidR="002A7660" w:rsidRDefault="002A7660" w:rsidP="00F80EE9">
            <w:pPr>
              <w:spacing w:after="40"/>
            </w:pPr>
            <w:r>
              <w:t>Application form</w:t>
            </w:r>
          </w:p>
        </w:tc>
        <w:tc>
          <w:tcPr>
            <w:tcW w:w="3157" w:type="pct"/>
          </w:tcPr>
          <w:p w14:paraId="2A0D05CA" w14:textId="77777777" w:rsidR="002A7660" w:rsidRDefault="002A7660" w:rsidP="00F80EE9">
            <w:pPr>
              <w:spacing w:after="40"/>
              <w:rPr>
                <w:rFonts w:cs="Arial"/>
                <w:color w:val="000000"/>
                <w:szCs w:val="20"/>
                <w:lang w:val="en"/>
              </w:rPr>
            </w:pPr>
            <w:r w:rsidRPr="007D429E">
              <w:rPr>
                <w:color w:val="000000"/>
                <w:w w:val="0"/>
              </w:rPr>
              <w:t xml:space="preserve">The </w:t>
            </w:r>
            <w:r w:rsidR="00B46B75" w:rsidRPr="00B46B75">
              <w:rPr>
                <w:color w:val="000000"/>
                <w:w w:val="0"/>
              </w:rPr>
              <w:t>details</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sidR="00B46B75" w:rsidRPr="00B46B75">
              <w:rPr>
                <w:color w:val="000000"/>
                <w:w w:val="0"/>
              </w:rPr>
              <w:t>provide in the online portal</w:t>
            </w:r>
            <w:r>
              <w:rPr>
                <w:color w:val="000000"/>
                <w:w w:val="0"/>
              </w:rPr>
              <w:t xml:space="preserve"> to apply</w:t>
            </w:r>
            <w:r w:rsidRPr="007D429E">
              <w:rPr>
                <w:color w:val="000000"/>
                <w:w w:val="0"/>
              </w:rPr>
              <w:t xml:space="preserve"> for funding under the </w:t>
            </w:r>
            <w:r w:rsidR="00B46B75" w:rsidRPr="00B46B75">
              <w:rPr>
                <w:color w:val="000000"/>
                <w:w w:val="0"/>
              </w:rPr>
              <w:t>grant opportunity</w:t>
            </w:r>
            <w:r w:rsidRPr="00BE40F0">
              <w:rPr>
                <w:color w:val="000000"/>
                <w:w w:val="0"/>
              </w:rPr>
              <w:t>.</w:t>
            </w:r>
          </w:p>
        </w:tc>
      </w:tr>
      <w:tr w:rsidR="002A7660" w:rsidRPr="009E3949" w14:paraId="5D98E887" w14:textId="77777777" w:rsidTr="00A83F48">
        <w:trPr>
          <w:cantSplit/>
        </w:trPr>
        <w:tc>
          <w:tcPr>
            <w:tcW w:w="1843" w:type="pct"/>
          </w:tcPr>
          <w:p w14:paraId="3AB3FE5B" w14:textId="77777777" w:rsidR="002A7660" w:rsidRPr="009E3949" w:rsidRDefault="006C4678" w:rsidP="00F80EE9">
            <w:pPr>
              <w:spacing w:after="40"/>
            </w:pPr>
            <w:r>
              <w:t>AusIndustry</w:t>
            </w:r>
          </w:p>
        </w:tc>
        <w:tc>
          <w:tcPr>
            <w:tcW w:w="3157" w:type="pct"/>
          </w:tcPr>
          <w:p w14:paraId="2631BFD4" w14:textId="77777777" w:rsidR="002A7660" w:rsidRPr="009E3949" w:rsidRDefault="002A7660" w:rsidP="00F80EE9">
            <w:pPr>
              <w:spacing w:after="40"/>
            </w:pPr>
            <w:r>
              <w:rPr>
                <w:rFonts w:cs="Arial"/>
                <w:color w:val="000000"/>
                <w:szCs w:val="20"/>
                <w:lang w:val="en"/>
              </w:rPr>
              <w:t xml:space="preserve">The division of the same name within the </w:t>
            </w:r>
            <w:r w:rsidR="00176EF8" w:rsidRPr="00A83F48">
              <w:rPr>
                <w:rFonts w:cs="Arial"/>
                <w:color w:val="000000"/>
                <w:szCs w:val="20"/>
                <w:lang w:val="en"/>
              </w:rPr>
              <w:t>department</w:t>
            </w:r>
            <w:r>
              <w:rPr>
                <w:rFonts w:cs="Arial"/>
                <w:color w:val="000000"/>
                <w:szCs w:val="20"/>
                <w:lang w:val="en"/>
              </w:rPr>
              <w:t>.</w:t>
            </w:r>
          </w:p>
        </w:tc>
      </w:tr>
      <w:tr w:rsidR="00F6617C" w:rsidRPr="009E3949" w14:paraId="245C7858" w14:textId="77777777" w:rsidTr="00A83F48">
        <w:trPr>
          <w:cantSplit/>
        </w:trPr>
        <w:tc>
          <w:tcPr>
            <w:tcW w:w="1843" w:type="pct"/>
          </w:tcPr>
          <w:p w14:paraId="4E1D6BF1" w14:textId="77777777" w:rsidR="00F6617C" w:rsidRPr="00E90F90" w:rsidRDefault="00CD71ED" w:rsidP="00F80EE9">
            <w:pPr>
              <w:spacing w:after="40"/>
            </w:pPr>
            <w:r>
              <w:lastRenderedPageBreak/>
              <w:t>Eligible</w:t>
            </w:r>
            <w:r w:rsidR="00F6617C" w:rsidRPr="00E90F90">
              <w:t xml:space="preserve"> Council</w:t>
            </w:r>
          </w:p>
        </w:tc>
        <w:tc>
          <w:tcPr>
            <w:tcW w:w="3157" w:type="pct"/>
          </w:tcPr>
          <w:p w14:paraId="59C2E1C7" w14:textId="77777777" w:rsidR="00F6617C" w:rsidRPr="00E90F90" w:rsidRDefault="00F6617C" w:rsidP="00F80EE9">
            <w:pPr>
              <w:spacing w:after="40"/>
            </w:pPr>
            <w:r w:rsidRPr="00E90F90">
              <w:t>A council that is eligible to appl</w:t>
            </w:r>
            <w:r w:rsidR="00D04603" w:rsidRPr="00E90F90">
              <w:t>y for funding under the program as</w:t>
            </w:r>
            <w:r w:rsidR="00F22F6D" w:rsidRPr="00E90F90">
              <w:t xml:space="preserve"> pu</w:t>
            </w:r>
            <w:r w:rsidR="009B64CB">
              <w:t>b</w:t>
            </w:r>
            <w:r w:rsidR="00F22F6D" w:rsidRPr="00E90F90">
              <w:t>lished on business.gov.au and GrantConnect</w:t>
            </w:r>
            <w:r w:rsidR="00D04603" w:rsidRPr="00E90F90">
              <w:t>.</w:t>
            </w:r>
          </w:p>
        </w:tc>
      </w:tr>
      <w:tr w:rsidR="00706C60" w:rsidRPr="009E3949" w14:paraId="1AA7726E" w14:textId="77777777" w:rsidTr="00A83F48">
        <w:trPr>
          <w:cantSplit/>
        </w:trPr>
        <w:tc>
          <w:tcPr>
            <w:tcW w:w="1843" w:type="pct"/>
          </w:tcPr>
          <w:p w14:paraId="0A8194C6" w14:textId="77777777" w:rsidR="00706C60" w:rsidRDefault="00706C60" w:rsidP="00F80EE9">
            <w:pPr>
              <w:spacing w:after="40"/>
            </w:pPr>
            <w:r>
              <w:t>Department</w:t>
            </w:r>
            <w:r w:rsidR="00176EF8">
              <w:t xml:space="preserve"> </w:t>
            </w:r>
          </w:p>
        </w:tc>
        <w:tc>
          <w:tcPr>
            <w:tcW w:w="3157" w:type="pct"/>
          </w:tcPr>
          <w:p w14:paraId="28352A60" w14:textId="77777777" w:rsidR="00706C60" w:rsidRPr="006C4678" w:rsidRDefault="00706C60" w:rsidP="00F80EE9">
            <w:pPr>
              <w:spacing w:after="40"/>
            </w:pPr>
            <w:r w:rsidRPr="006C4678">
              <w:t>The Department of Industry, Innovation and Science.</w:t>
            </w:r>
          </w:p>
        </w:tc>
      </w:tr>
      <w:tr w:rsidR="00706C60" w:rsidRPr="009E3949" w14:paraId="1E634BEC" w14:textId="77777777" w:rsidTr="00A83F48">
        <w:trPr>
          <w:cantSplit/>
        </w:trPr>
        <w:tc>
          <w:tcPr>
            <w:tcW w:w="1843" w:type="pct"/>
          </w:tcPr>
          <w:p w14:paraId="24DD995D" w14:textId="77777777" w:rsidR="00706C60" w:rsidRDefault="00706C60" w:rsidP="00F80EE9">
            <w:pPr>
              <w:spacing w:after="40"/>
            </w:pPr>
            <w:r>
              <w:t xml:space="preserve">Eligible </w:t>
            </w:r>
            <w:r w:rsidR="006C4678">
              <w:t>activities</w:t>
            </w:r>
          </w:p>
        </w:tc>
        <w:tc>
          <w:tcPr>
            <w:tcW w:w="3157" w:type="pct"/>
          </w:tcPr>
          <w:p w14:paraId="64514F7D" w14:textId="77777777" w:rsidR="00706C60" w:rsidRPr="006C4678" w:rsidRDefault="00706C60" w:rsidP="00F80EE9">
            <w:pPr>
              <w:spacing w:after="40"/>
            </w:pPr>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745DB0">
              <w:t>5.2</w:t>
            </w:r>
            <w:r w:rsidR="00AF1D9D">
              <w:fldChar w:fldCharType="end"/>
            </w:r>
            <w:r w:rsidRPr="006C4678">
              <w:t>.</w:t>
            </w:r>
          </w:p>
        </w:tc>
      </w:tr>
      <w:tr w:rsidR="00706C60" w:rsidRPr="009E3949" w14:paraId="2CEAFECA" w14:textId="77777777" w:rsidTr="00A83F48">
        <w:trPr>
          <w:cantSplit/>
        </w:trPr>
        <w:tc>
          <w:tcPr>
            <w:tcW w:w="1843" w:type="pct"/>
          </w:tcPr>
          <w:p w14:paraId="62646A95" w14:textId="77777777" w:rsidR="00706C60" w:rsidRDefault="00706C60" w:rsidP="00F80EE9">
            <w:pPr>
              <w:spacing w:after="40"/>
            </w:pPr>
            <w:r>
              <w:t xml:space="preserve">Eligible </w:t>
            </w:r>
            <w:r w:rsidR="006C4678">
              <w:t>application</w:t>
            </w:r>
          </w:p>
        </w:tc>
        <w:tc>
          <w:tcPr>
            <w:tcW w:w="3157" w:type="pct"/>
          </w:tcPr>
          <w:p w14:paraId="4159CBC4" w14:textId="77777777" w:rsidR="00706C60" w:rsidRPr="006C4678" w:rsidRDefault="00706C60" w:rsidP="00F80EE9">
            <w:pPr>
              <w:spacing w:after="40"/>
            </w:pPr>
            <w:r w:rsidRPr="006C4678">
              <w:t xml:space="preserve">An application or proposal for </w:t>
            </w:r>
            <w:r w:rsidR="00D04603">
              <w:t>gra</w:t>
            </w:r>
            <w:r w:rsidRPr="006C4678">
              <w:t>nt funding</w:t>
            </w:r>
            <w:r w:rsidR="00D04603">
              <w:t xml:space="preserve"> </w:t>
            </w:r>
            <w:r w:rsidRPr="006C4678">
              <w:t xml:space="preserve">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6671DE10" w14:textId="77777777" w:rsidTr="00A83F48">
        <w:trPr>
          <w:cantSplit/>
        </w:trPr>
        <w:tc>
          <w:tcPr>
            <w:tcW w:w="1843" w:type="pct"/>
          </w:tcPr>
          <w:p w14:paraId="4E3D4407" w14:textId="77777777" w:rsidR="00271FAE" w:rsidRDefault="00271FAE" w:rsidP="00F80EE9">
            <w:pPr>
              <w:spacing w:after="40"/>
            </w:pPr>
            <w:r>
              <w:t xml:space="preserve">Eligible </w:t>
            </w:r>
            <w:r w:rsidR="006C4678">
              <w:t>expenditure</w:t>
            </w:r>
          </w:p>
        </w:tc>
        <w:tc>
          <w:tcPr>
            <w:tcW w:w="3157" w:type="pct"/>
          </w:tcPr>
          <w:p w14:paraId="1F67A6AC" w14:textId="77777777" w:rsidR="00271FAE" w:rsidRPr="006C4678" w:rsidRDefault="0052054C" w:rsidP="00F80EE9">
            <w:pPr>
              <w:spacing w:after="40"/>
            </w:pPr>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745DB0">
              <w:t>5.3</w:t>
            </w:r>
            <w:r w:rsidR="00AF1D9D">
              <w:fldChar w:fldCharType="end"/>
            </w:r>
            <w:r w:rsidRPr="006C4678">
              <w:t>.</w:t>
            </w:r>
          </w:p>
        </w:tc>
      </w:tr>
      <w:tr w:rsidR="0052054C" w:rsidRPr="009E3949" w14:paraId="5F50BF38" w14:textId="77777777" w:rsidTr="00A83F48">
        <w:trPr>
          <w:cantSplit/>
        </w:trPr>
        <w:tc>
          <w:tcPr>
            <w:tcW w:w="1843" w:type="pct"/>
          </w:tcPr>
          <w:p w14:paraId="3960F3E3" w14:textId="77777777" w:rsidR="0052054C" w:rsidRDefault="0052054C" w:rsidP="00F80EE9">
            <w:pPr>
              <w:spacing w:after="40"/>
            </w:pPr>
            <w:r>
              <w:t>Grant agreement</w:t>
            </w:r>
          </w:p>
        </w:tc>
        <w:tc>
          <w:tcPr>
            <w:tcW w:w="3157" w:type="pct"/>
          </w:tcPr>
          <w:p w14:paraId="577930C4" w14:textId="77777777" w:rsidR="0052054C" w:rsidRPr="006C4678" w:rsidRDefault="0052054C" w:rsidP="00F80EE9">
            <w:pPr>
              <w:spacing w:after="40"/>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14:paraId="5F1EDCD5" w14:textId="77777777" w:rsidTr="00A83F48">
        <w:trPr>
          <w:cantSplit/>
        </w:trPr>
        <w:tc>
          <w:tcPr>
            <w:tcW w:w="1843" w:type="pct"/>
          </w:tcPr>
          <w:p w14:paraId="37C4B663" w14:textId="77777777" w:rsidR="0052054C" w:rsidRDefault="0052054C" w:rsidP="00F80EE9">
            <w:pPr>
              <w:spacing w:after="40"/>
            </w:pPr>
            <w:r>
              <w:t>Grant funding or grant funds</w:t>
            </w:r>
          </w:p>
        </w:tc>
        <w:tc>
          <w:tcPr>
            <w:tcW w:w="3157" w:type="pct"/>
          </w:tcPr>
          <w:p w14:paraId="1095D526" w14:textId="77777777" w:rsidR="0052054C" w:rsidRPr="006C4678" w:rsidRDefault="0052054C" w:rsidP="00F80EE9">
            <w:pPr>
              <w:spacing w:after="40"/>
            </w:pPr>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C166EB" w:rsidRPr="009E3949" w14:paraId="6AC1A809" w14:textId="77777777" w:rsidTr="00A83F48">
        <w:trPr>
          <w:cantSplit/>
        </w:trPr>
        <w:tc>
          <w:tcPr>
            <w:tcW w:w="1843" w:type="pct"/>
          </w:tcPr>
          <w:p w14:paraId="3E0AC2E7" w14:textId="77777777" w:rsidR="00C166EB" w:rsidRDefault="00C166EB" w:rsidP="00F80EE9">
            <w:pPr>
              <w:spacing w:after="40"/>
            </w:pPr>
            <w:r>
              <w:t>Grantee</w:t>
            </w:r>
          </w:p>
        </w:tc>
        <w:tc>
          <w:tcPr>
            <w:tcW w:w="3157" w:type="pct"/>
          </w:tcPr>
          <w:p w14:paraId="3DE3E47F" w14:textId="77777777" w:rsidR="00C166EB" w:rsidRPr="006C4678" w:rsidRDefault="008D433F" w:rsidP="00F80EE9">
            <w:pPr>
              <w:spacing w:after="40"/>
            </w:pPr>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1BCD3C6" w14:textId="77777777" w:rsidTr="00FE1A01">
        <w:trPr>
          <w:cantSplit/>
        </w:trPr>
        <w:tc>
          <w:tcPr>
            <w:tcW w:w="1843" w:type="pct"/>
          </w:tcPr>
          <w:p w14:paraId="2258618D" w14:textId="77777777" w:rsidR="008D433F" w:rsidRDefault="008D433F" w:rsidP="00F80EE9">
            <w:pPr>
              <w:spacing w:after="40"/>
            </w:pPr>
            <w:r>
              <w:t>Guidelines</w:t>
            </w:r>
          </w:p>
        </w:tc>
        <w:tc>
          <w:tcPr>
            <w:tcW w:w="3157" w:type="pct"/>
          </w:tcPr>
          <w:p w14:paraId="33A31080" w14:textId="77777777" w:rsidR="008D433F" w:rsidRPr="006C4678" w:rsidRDefault="00DD0810" w:rsidP="00F80EE9">
            <w:pPr>
              <w:spacing w:after="40"/>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975F29" w:rsidRPr="009E3949" w14:paraId="526750EE" w14:textId="77777777" w:rsidTr="00A83F48">
        <w:trPr>
          <w:cantSplit/>
        </w:trPr>
        <w:tc>
          <w:tcPr>
            <w:tcW w:w="1843" w:type="pct"/>
          </w:tcPr>
          <w:p w14:paraId="1414FB2B" w14:textId="77777777" w:rsidR="00975F29" w:rsidRDefault="00C60E0F" w:rsidP="00F80EE9">
            <w:pPr>
              <w:spacing w:after="40"/>
            </w:pPr>
            <w:r>
              <w:t>Minister</w:t>
            </w:r>
          </w:p>
        </w:tc>
        <w:tc>
          <w:tcPr>
            <w:tcW w:w="3157" w:type="pct"/>
          </w:tcPr>
          <w:p w14:paraId="03F468DB" w14:textId="77777777" w:rsidR="00975F29" w:rsidRPr="006C4678" w:rsidRDefault="00C60E0F" w:rsidP="009677B2">
            <w:pPr>
              <w:spacing w:after="40"/>
            </w:pPr>
            <w:r w:rsidRPr="00D04603">
              <w:rPr>
                <w:color w:val="000000" w:themeColor="text1"/>
              </w:rPr>
              <w:t>The</w:t>
            </w:r>
            <w:r w:rsidR="004A16B4" w:rsidRPr="00D04603">
              <w:rPr>
                <w:color w:val="000000" w:themeColor="text1"/>
              </w:rPr>
              <w:t xml:space="preserve"> Commonwealth</w:t>
            </w:r>
            <w:r w:rsidRPr="00D04603">
              <w:rPr>
                <w:color w:val="000000" w:themeColor="text1"/>
              </w:rPr>
              <w:t xml:space="preserve"> </w:t>
            </w:r>
            <w:r w:rsidR="005A6D76" w:rsidRPr="00D04603">
              <w:rPr>
                <w:color w:val="000000" w:themeColor="text1"/>
              </w:rPr>
              <w:t xml:space="preserve">Minister </w:t>
            </w:r>
            <w:r w:rsidR="00F30391">
              <w:rPr>
                <w:color w:val="000000" w:themeColor="text1"/>
              </w:rPr>
              <w:t xml:space="preserve">responsible for </w:t>
            </w:r>
            <w:r w:rsidR="009677B2">
              <w:rPr>
                <w:color w:val="000000" w:themeColor="text1"/>
              </w:rPr>
              <w:t>Drought</w:t>
            </w:r>
            <w:r w:rsidRPr="00D04603">
              <w:rPr>
                <w:color w:val="000000" w:themeColor="text1"/>
              </w:rPr>
              <w:t>.</w:t>
            </w:r>
          </w:p>
        </w:tc>
      </w:tr>
      <w:tr w:rsidR="00C60E0F" w:rsidRPr="009E3949" w14:paraId="5864E628" w14:textId="77777777" w:rsidTr="00A83F48">
        <w:trPr>
          <w:cantSplit/>
        </w:trPr>
        <w:tc>
          <w:tcPr>
            <w:tcW w:w="1843" w:type="pct"/>
          </w:tcPr>
          <w:p w14:paraId="60989D37" w14:textId="77777777" w:rsidR="00C60E0F" w:rsidRDefault="00C60E0F" w:rsidP="00F80EE9">
            <w:pPr>
              <w:spacing w:after="40"/>
            </w:pPr>
            <w:r>
              <w:t>Personal information</w:t>
            </w:r>
          </w:p>
        </w:tc>
        <w:tc>
          <w:tcPr>
            <w:tcW w:w="3157" w:type="pct"/>
          </w:tcPr>
          <w:p w14:paraId="59D43041" w14:textId="77777777" w:rsidR="00680B92" w:rsidRDefault="00C60E0F" w:rsidP="00F80EE9">
            <w:pPr>
              <w:spacing w:after="40"/>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3C4C0F52" w14:textId="77777777" w:rsidR="00680B92" w:rsidRDefault="00680B92" w:rsidP="00F80EE9">
            <w:pPr>
              <w:spacing w:after="40"/>
              <w:ind w:left="338"/>
              <w:rPr>
                <w:color w:val="000000"/>
                <w:w w:val="0"/>
              </w:rPr>
            </w:pPr>
            <w:r>
              <w:rPr>
                <w:color w:val="000000"/>
                <w:w w:val="0"/>
              </w:rPr>
              <w:t>Information or an opinion about an identified individual, or an individual who is reasonably identifiable:</w:t>
            </w:r>
          </w:p>
          <w:p w14:paraId="4CF4913C" w14:textId="77777777" w:rsidR="00680B92" w:rsidRDefault="00680B92" w:rsidP="00F80EE9">
            <w:pPr>
              <w:pStyle w:val="ListParagraph"/>
              <w:numPr>
                <w:ilvl w:val="7"/>
                <w:numId w:val="12"/>
              </w:numPr>
              <w:spacing w:after="40"/>
              <w:ind w:left="720" w:hanging="382"/>
            </w:pPr>
            <w:r>
              <w:t>whether the information or opinion is true or not; and</w:t>
            </w:r>
          </w:p>
          <w:p w14:paraId="5D747978" w14:textId="77777777" w:rsidR="00C60E0F" w:rsidRPr="006C4678" w:rsidRDefault="00680B92" w:rsidP="00F80EE9">
            <w:pPr>
              <w:pStyle w:val="ListParagraph"/>
              <w:numPr>
                <w:ilvl w:val="7"/>
                <w:numId w:val="12"/>
              </w:numPr>
              <w:spacing w:after="40"/>
              <w:ind w:left="720" w:hanging="382"/>
            </w:pPr>
            <w:r>
              <w:t>whether the information or opinion is recorded in a material form or not.</w:t>
            </w:r>
          </w:p>
        </w:tc>
      </w:tr>
      <w:tr w:rsidR="00F95C1B" w:rsidRPr="009E3949" w14:paraId="2014D2CB" w14:textId="77777777" w:rsidTr="00A83F48">
        <w:trPr>
          <w:cantSplit/>
        </w:trPr>
        <w:tc>
          <w:tcPr>
            <w:tcW w:w="1843" w:type="pct"/>
          </w:tcPr>
          <w:p w14:paraId="31DE6626" w14:textId="77777777" w:rsidR="00F95C1B" w:rsidRDefault="00F95C1B" w:rsidP="00F80EE9">
            <w:pPr>
              <w:spacing w:after="40"/>
            </w:pPr>
            <w:r>
              <w:t>Program Delegate</w:t>
            </w:r>
          </w:p>
        </w:tc>
        <w:tc>
          <w:tcPr>
            <w:tcW w:w="3157" w:type="pct"/>
          </w:tcPr>
          <w:p w14:paraId="3C017C92" w14:textId="77777777" w:rsidR="00F95C1B" w:rsidRPr="006C4678" w:rsidRDefault="00F95C1B" w:rsidP="00F80EE9">
            <w:pPr>
              <w:spacing w:after="40"/>
              <w:rPr>
                <w:bCs/>
              </w:rPr>
            </w:pPr>
            <w:r>
              <w:t xml:space="preserve">An AusIndustry </w:t>
            </w:r>
            <w:r w:rsidR="00F6617C">
              <w:t xml:space="preserve">senior responsible officer </w:t>
            </w:r>
            <w:r>
              <w:t>within the department with responsibility for the program</w:t>
            </w:r>
            <w:r w:rsidR="00847491">
              <w:t>.</w:t>
            </w:r>
          </w:p>
        </w:tc>
      </w:tr>
      <w:tr w:rsidR="00C60E0F" w:rsidRPr="009E3949" w14:paraId="35CDB63C" w14:textId="77777777" w:rsidTr="00A83F48">
        <w:trPr>
          <w:cantSplit/>
        </w:trPr>
        <w:tc>
          <w:tcPr>
            <w:tcW w:w="1843" w:type="pct"/>
          </w:tcPr>
          <w:p w14:paraId="59E782D9" w14:textId="77777777" w:rsidR="00C60E0F" w:rsidRDefault="00262481" w:rsidP="00F80EE9">
            <w:pPr>
              <w:spacing w:after="40"/>
            </w:pPr>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21939527" w14:textId="77777777" w:rsidR="00C60E0F" w:rsidRPr="006C4678" w:rsidRDefault="00C60E0F" w:rsidP="00F80EE9">
            <w:pPr>
              <w:spacing w:after="40"/>
            </w:pPr>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40399CC7" w14:textId="77777777" w:rsidTr="00A83F48">
        <w:trPr>
          <w:cantSplit/>
        </w:trPr>
        <w:tc>
          <w:tcPr>
            <w:tcW w:w="1843" w:type="pct"/>
          </w:tcPr>
          <w:p w14:paraId="2FD4F710" w14:textId="77777777" w:rsidR="00C60E0F" w:rsidRDefault="00C60E0F" w:rsidP="00F80EE9">
            <w:pPr>
              <w:spacing w:after="40"/>
            </w:pPr>
            <w:r>
              <w:t>Project</w:t>
            </w:r>
          </w:p>
        </w:tc>
        <w:tc>
          <w:tcPr>
            <w:tcW w:w="3157" w:type="pct"/>
          </w:tcPr>
          <w:p w14:paraId="1816DD6F" w14:textId="77777777" w:rsidR="00C60E0F" w:rsidRPr="006C4678" w:rsidRDefault="00C60E0F" w:rsidP="00F80EE9">
            <w:pPr>
              <w:spacing w:after="40"/>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bl>
    <w:p w14:paraId="7D4053A2" w14:textId="77777777" w:rsidR="009B6938" w:rsidRDefault="009B6938" w:rsidP="00D863B2">
      <w:pPr>
        <w:rPr>
          <w:strike/>
        </w:rPr>
      </w:pPr>
    </w:p>
    <w:p w14:paraId="27D569C9" w14:textId="77777777" w:rsidR="009B6FC8" w:rsidRDefault="009B6FC8" w:rsidP="00D863B2">
      <w:pPr>
        <w:rPr>
          <w:strike/>
        </w:rPr>
      </w:pPr>
    </w:p>
    <w:p w14:paraId="41480848" w14:textId="77777777" w:rsidR="009B6FC8" w:rsidRDefault="009B6FC8">
      <w:pPr>
        <w:spacing w:before="0" w:after="0" w:line="240" w:lineRule="auto"/>
        <w:rPr>
          <w:strike/>
        </w:rPr>
      </w:pPr>
      <w:r>
        <w:rPr>
          <w:strike/>
        </w:rPr>
        <w:br w:type="page"/>
      </w:r>
    </w:p>
    <w:p w14:paraId="037277D8" w14:textId="77777777" w:rsidR="009B6FC8" w:rsidRDefault="00DF5350" w:rsidP="00F43549">
      <w:pPr>
        <w:pStyle w:val="Heading2Appendix"/>
        <w:numPr>
          <w:ilvl w:val="0"/>
          <w:numId w:val="41"/>
        </w:numPr>
        <w:ind w:left="2160" w:hanging="2160"/>
      </w:pPr>
      <w:bookmarkStart w:id="144" w:name="_Ref31726552"/>
      <w:bookmarkStart w:id="145" w:name="_Toc31727325"/>
      <w:r>
        <w:lastRenderedPageBreak/>
        <w:t xml:space="preserve">Key dates for </w:t>
      </w:r>
      <w:r w:rsidR="009B6FC8">
        <w:t>Eligible Councils</w:t>
      </w:r>
      <w:bookmarkEnd w:id="144"/>
      <w:bookmarkEnd w:id="145"/>
    </w:p>
    <w:p w14:paraId="596C4A19" w14:textId="77777777" w:rsidR="00AA41E0" w:rsidRPr="00AA41E0" w:rsidRDefault="009B6FC8" w:rsidP="00AA41E0">
      <w:r>
        <w:t xml:space="preserve">The table below sets out </w:t>
      </w:r>
      <w:r w:rsidR="00CF6E2D">
        <w:t xml:space="preserve">the date of </w:t>
      </w:r>
      <w:r w:rsidR="008F2DFC">
        <w:t xml:space="preserve">Eligible Councils’ </w:t>
      </w:r>
      <w:r>
        <w:t>funding announcement</w:t>
      </w:r>
      <w:r w:rsidR="002877B2">
        <w:t>,</w:t>
      </w:r>
      <w:r>
        <w:t xml:space="preserve"> </w:t>
      </w:r>
      <w:r w:rsidR="00CF6E2D">
        <w:t xml:space="preserve">the date from which projects can commence, </w:t>
      </w:r>
      <w:r w:rsidR="00DF5350">
        <w:t xml:space="preserve">closing date for applications </w:t>
      </w:r>
      <w:r w:rsidR="00CF6E2D">
        <w:t>and the date by which projects should be completed.</w:t>
      </w:r>
    </w:p>
    <w:tbl>
      <w:tblPr>
        <w:tblStyle w:val="TableGrid"/>
        <w:tblW w:w="5000" w:type="pct"/>
        <w:tblLook w:val="04A0" w:firstRow="1" w:lastRow="0" w:firstColumn="1" w:lastColumn="0" w:noHBand="0" w:noVBand="1"/>
      </w:tblPr>
      <w:tblGrid>
        <w:gridCol w:w="1980"/>
        <w:gridCol w:w="1557"/>
        <w:gridCol w:w="1747"/>
        <w:gridCol w:w="1747"/>
        <w:gridCol w:w="1747"/>
      </w:tblGrid>
      <w:tr w:rsidR="008F2DFC" w14:paraId="729385E1" w14:textId="77777777" w:rsidTr="00E80566">
        <w:tc>
          <w:tcPr>
            <w:tcW w:w="1128" w:type="pct"/>
          </w:tcPr>
          <w:p w14:paraId="2A637680" w14:textId="77777777" w:rsidR="008F2DFC" w:rsidRDefault="008F2DFC" w:rsidP="008F2DFC">
            <w:r w:rsidRPr="00AA1F5C">
              <w:rPr>
                <w:b/>
              </w:rPr>
              <w:t>Date of funding announcement</w:t>
            </w:r>
          </w:p>
        </w:tc>
        <w:tc>
          <w:tcPr>
            <w:tcW w:w="887" w:type="pct"/>
          </w:tcPr>
          <w:p w14:paraId="44C5E909" w14:textId="77777777" w:rsidR="008F2DFC" w:rsidRPr="00AA1F5C" w:rsidRDefault="008F2DFC" w:rsidP="008F2DFC">
            <w:pPr>
              <w:rPr>
                <w:b/>
              </w:rPr>
            </w:pPr>
            <w:r w:rsidRPr="00AA1F5C">
              <w:rPr>
                <w:b/>
              </w:rPr>
              <w:t>Eligible Councils</w:t>
            </w:r>
          </w:p>
        </w:tc>
        <w:tc>
          <w:tcPr>
            <w:tcW w:w="995" w:type="pct"/>
          </w:tcPr>
          <w:p w14:paraId="7789E49E" w14:textId="77777777" w:rsidR="008F2DFC" w:rsidRPr="00AA1F5C" w:rsidRDefault="008F2DFC" w:rsidP="00EF22E6">
            <w:pPr>
              <w:rPr>
                <w:b/>
              </w:rPr>
            </w:pPr>
            <w:r>
              <w:rPr>
                <w:b/>
              </w:rPr>
              <w:t>Earliest start date of project</w:t>
            </w:r>
            <w:r w:rsidR="00E80566">
              <w:rPr>
                <w:b/>
              </w:rPr>
              <w:t>*</w:t>
            </w:r>
            <w:r>
              <w:rPr>
                <w:b/>
              </w:rPr>
              <w:t xml:space="preserve"> </w:t>
            </w:r>
          </w:p>
        </w:tc>
        <w:tc>
          <w:tcPr>
            <w:tcW w:w="995" w:type="pct"/>
          </w:tcPr>
          <w:p w14:paraId="00148640" w14:textId="77777777" w:rsidR="00DF5350" w:rsidRDefault="00DF5350" w:rsidP="008F2DFC">
            <w:pPr>
              <w:rPr>
                <w:b/>
              </w:rPr>
            </w:pPr>
            <w:r>
              <w:rPr>
                <w:b/>
              </w:rPr>
              <w:t>Closing date for applications</w:t>
            </w:r>
          </w:p>
        </w:tc>
        <w:tc>
          <w:tcPr>
            <w:tcW w:w="995" w:type="pct"/>
          </w:tcPr>
          <w:p w14:paraId="2E6EFAAD" w14:textId="77777777" w:rsidR="008F2DFC" w:rsidRPr="00AA1F5C" w:rsidRDefault="008F2DFC" w:rsidP="008F2DFC">
            <w:pPr>
              <w:rPr>
                <w:b/>
              </w:rPr>
            </w:pPr>
            <w:r w:rsidRPr="00AA1F5C">
              <w:rPr>
                <w:b/>
              </w:rPr>
              <w:t>Date by which projects should be completed</w:t>
            </w:r>
          </w:p>
        </w:tc>
      </w:tr>
      <w:tr w:rsidR="008F2DFC" w14:paraId="312A6B4E" w14:textId="77777777" w:rsidTr="00E80566">
        <w:tc>
          <w:tcPr>
            <w:tcW w:w="1128" w:type="pct"/>
          </w:tcPr>
          <w:p w14:paraId="2083F7B6" w14:textId="77777777" w:rsidR="008F2DFC" w:rsidRDefault="008F2DFC" w:rsidP="008F2DFC">
            <w:r w:rsidDel="008F2DFC">
              <w:t xml:space="preserve">Prior to 1 </w:t>
            </w:r>
            <w:r>
              <w:t>August</w:t>
            </w:r>
            <w:r w:rsidR="00111E20">
              <w:t xml:space="preserve"> 2018 and during</w:t>
            </w:r>
            <w:r w:rsidR="00541AF9">
              <w:t xml:space="preserve"> </w:t>
            </w:r>
            <w:r>
              <w:t>October 2018</w:t>
            </w:r>
          </w:p>
        </w:tc>
        <w:tc>
          <w:tcPr>
            <w:tcW w:w="887" w:type="pct"/>
          </w:tcPr>
          <w:p w14:paraId="01C2B50C" w14:textId="77777777" w:rsidR="008F2DFC" w:rsidRDefault="008F2DFC" w:rsidP="00FE3BA8">
            <w:r>
              <w:t>81 councils</w:t>
            </w:r>
          </w:p>
        </w:tc>
        <w:tc>
          <w:tcPr>
            <w:tcW w:w="995" w:type="pct"/>
          </w:tcPr>
          <w:p w14:paraId="25A83C1E" w14:textId="77777777" w:rsidR="008F2DFC" w:rsidRDefault="008F2DFC" w:rsidP="008F2DFC">
            <w:r w:rsidRPr="00013FDE">
              <w:t>19 August 2018</w:t>
            </w:r>
          </w:p>
        </w:tc>
        <w:tc>
          <w:tcPr>
            <w:tcW w:w="995" w:type="pct"/>
          </w:tcPr>
          <w:p w14:paraId="42170B90" w14:textId="77777777" w:rsidR="00DF5350" w:rsidRDefault="00DF5350" w:rsidP="008F2DFC">
            <w:r>
              <w:t>30 June 2019</w:t>
            </w:r>
          </w:p>
        </w:tc>
        <w:tc>
          <w:tcPr>
            <w:tcW w:w="995" w:type="pct"/>
          </w:tcPr>
          <w:p w14:paraId="09237ACB" w14:textId="77777777" w:rsidR="008F2DFC" w:rsidRDefault="008F2DFC" w:rsidP="008F2DFC">
            <w:r>
              <w:t>30 June 2019</w:t>
            </w:r>
          </w:p>
        </w:tc>
      </w:tr>
      <w:tr w:rsidR="008F2DFC" w14:paraId="382C1A9C" w14:textId="77777777" w:rsidTr="00E80566">
        <w:tc>
          <w:tcPr>
            <w:tcW w:w="1128" w:type="pct"/>
          </w:tcPr>
          <w:p w14:paraId="43635399" w14:textId="77777777" w:rsidR="008F2DFC" w:rsidRDefault="008F2DFC" w:rsidP="008F2DFC">
            <w:r>
              <w:t>March 2019</w:t>
            </w:r>
          </w:p>
        </w:tc>
        <w:tc>
          <w:tcPr>
            <w:tcW w:w="887" w:type="pct"/>
          </w:tcPr>
          <w:p w14:paraId="548ADA44" w14:textId="77777777" w:rsidR="008F2DFC" w:rsidRDefault="008F2DFC" w:rsidP="008F2DFC">
            <w:r>
              <w:t>15 councils</w:t>
            </w:r>
          </w:p>
        </w:tc>
        <w:tc>
          <w:tcPr>
            <w:tcW w:w="995" w:type="pct"/>
          </w:tcPr>
          <w:p w14:paraId="6DE439B1" w14:textId="77777777" w:rsidR="008F2DFC" w:rsidRDefault="008F2DFC" w:rsidP="008F2DFC">
            <w:r>
              <w:t>19 August 2018</w:t>
            </w:r>
          </w:p>
        </w:tc>
        <w:tc>
          <w:tcPr>
            <w:tcW w:w="995" w:type="pct"/>
          </w:tcPr>
          <w:p w14:paraId="67863715" w14:textId="77777777" w:rsidR="00DF5350" w:rsidRDefault="00DF5350" w:rsidP="008F2DFC">
            <w:r>
              <w:t>1 December 2019</w:t>
            </w:r>
          </w:p>
        </w:tc>
        <w:tc>
          <w:tcPr>
            <w:tcW w:w="995" w:type="pct"/>
          </w:tcPr>
          <w:p w14:paraId="22FBFD2B" w14:textId="77777777" w:rsidR="008F2DFC" w:rsidRDefault="008F2DFC" w:rsidP="008F2DFC">
            <w:r>
              <w:t>31 December 2019</w:t>
            </w:r>
          </w:p>
        </w:tc>
      </w:tr>
      <w:tr w:rsidR="008F2DFC" w14:paraId="7D1B127A" w14:textId="77777777" w:rsidTr="00E80566">
        <w:tc>
          <w:tcPr>
            <w:tcW w:w="1128" w:type="pct"/>
          </w:tcPr>
          <w:p w14:paraId="0F05B129" w14:textId="77777777" w:rsidR="008F2DFC" w:rsidRDefault="008F2DFC" w:rsidP="008F2DFC">
            <w:r w:rsidDel="008F2DFC">
              <w:t xml:space="preserve">During </w:t>
            </w:r>
            <w:r>
              <w:t>2019 election campaign</w:t>
            </w:r>
          </w:p>
        </w:tc>
        <w:tc>
          <w:tcPr>
            <w:tcW w:w="887" w:type="pct"/>
          </w:tcPr>
          <w:p w14:paraId="686A273E" w14:textId="77777777" w:rsidR="008F2DFC" w:rsidRDefault="008F2DFC" w:rsidP="00FE3BA8">
            <w:r>
              <w:t>14 councils</w:t>
            </w:r>
          </w:p>
        </w:tc>
        <w:tc>
          <w:tcPr>
            <w:tcW w:w="995" w:type="pct"/>
          </w:tcPr>
          <w:p w14:paraId="4B705BF3" w14:textId="77777777" w:rsidR="008F2DFC" w:rsidRDefault="001B0F0A" w:rsidP="008F2DFC">
            <w:r>
              <w:t>1</w:t>
            </w:r>
            <w:r w:rsidR="00013FDE">
              <w:t xml:space="preserve">1 April 2019 </w:t>
            </w:r>
          </w:p>
        </w:tc>
        <w:tc>
          <w:tcPr>
            <w:tcW w:w="995" w:type="pct"/>
          </w:tcPr>
          <w:p w14:paraId="30845EBB" w14:textId="77777777" w:rsidR="00DF5350" w:rsidRDefault="00DF5350" w:rsidP="008F2DFC">
            <w:r>
              <w:t>1 June 2020</w:t>
            </w:r>
          </w:p>
        </w:tc>
        <w:tc>
          <w:tcPr>
            <w:tcW w:w="995" w:type="pct"/>
          </w:tcPr>
          <w:p w14:paraId="61330386" w14:textId="77777777" w:rsidR="008F2DFC" w:rsidRDefault="008F2DFC" w:rsidP="008F2DFC">
            <w:r>
              <w:t>30 June 2020</w:t>
            </w:r>
          </w:p>
        </w:tc>
      </w:tr>
      <w:tr w:rsidR="008F2DFC" w14:paraId="65B25452" w14:textId="77777777" w:rsidTr="00E80566">
        <w:tc>
          <w:tcPr>
            <w:tcW w:w="1128" w:type="pct"/>
          </w:tcPr>
          <w:p w14:paraId="12A0DA9E" w14:textId="77777777" w:rsidR="008F2DFC" w:rsidRDefault="008F2DFC" w:rsidP="008F2DFC">
            <w:r w:rsidDel="008F2DFC">
              <w:t xml:space="preserve">During </w:t>
            </w:r>
            <w:r>
              <w:t>September 2019</w:t>
            </w:r>
          </w:p>
        </w:tc>
        <w:tc>
          <w:tcPr>
            <w:tcW w:w="887" w:type="pct"/>
          </w:tcPr>
          <w:p w14:paraId="3FEFA276" w14:textId="77777777" w:rsidR="008F2DFC" w:rsidRDefault="008F2DFC" w:rsidP="00FE3BA8">
            <w:r>
              <w:t>12 councils</w:t>
            </w:r>
          </w:p>
        </w:tc>
        <w:tc>
          <w:tcPr>
            <w:tcW w:w="995" w:type="pct"/>
          </w:tcPr>
          <w:p w14:paraId="67385225" w14:textId="77777777" w:rsidR="008F2DFC" w:rsidRDefault="009469A1" w:rsidP="008F2DFC">
            <w:r>
              <w:t>27 September 2019</w:t>
            </w:r>
          </w:p>
        </w:tc>
        <w:tc>
          <w:tcPr>
            <w:tcW w:w="995" w:type="pct"/>
          </w:tcPr>
          <w:p w14:paraId="76B44801" w14:textId="77777777" w:rsidR="00DF5350" w:rsidRDefault="00DF5350" w:rsidP="008F2DFC">
            <w:r>
              <w:t>1 June 2020</w:t>
            </w:r>
          </w:p>
        </w:tc>
        <w:tc>
          <w:tcPr>
            <w:tcW w:w="995" w:type="pct"/>
          </w:tcPr>
          <w:p w14:paraId="7D3B4426" w14:textId="77777777" w:rsidR="008F2DFC" w:rsidRDefault="008F2DFC" w:rsidP="008F2DFC">
            <w:r>
              <w:t>30 June 2020</w:t>
            </w:r>
          </w:p>
        </w:tc>
      </w:tr>
      <w:tr w:rsidR="008F2DFC" w14:paraId="756FBCE4" w14:textId="77777777" w:rsidTr="00E80566">
        <w:tc>
          <w:tcPr>
            <w:tcW w:w="1128" w:type="pct"/>
          </w:tcPr>
          <w:p w14:paraId="0559CB00" w14:textId="77777777" w:rsidR="008F2DFC" w:rsidRDefault="008F2DFC" w:rsidP="008F2DFC">
            <w:r w:rsidDel="008F2DFC">
              <w:t xml:space="preserve">During </w:t>
            </w:r>
            <w:r>
              <w:t>November 2019</w:t>
            </w:r>
          </w:p>
        </w:tc>
        <w:tc>
          <w:tcPr>
            <w:tcW w:w="887" w:type="pct"/>
          </w:tcPr>
          <w:p w14:paraId="60CD601E" w14:textId="77777777" w:rsidR="008F2DFC" w:rsidRDefault="008F2DFC" w:rsidP="00FE3BA8">
            <w:r>
              <w:t>128 councils</w:t>
            </w:r>
          </w:p>
        </w:tc>
        <w:tc>
          <w:tcPr>
            <w:tcW w:w="995" w:type="pct"/>
          </w:tcPr>
          <w:p w14:paraId="41ED43AD" w14:textId="77777777" w:rsidR="008F2DFC" w:rsidRDefault="008F2DFC" w:rsidP="008F2DFC">
            <w:r>
              <w:t>7 November 2019</w:t>
            </w:r>
          </w:p>
        </w:tc>
        <w:tc>
          <w:tcPr>
            <w:tcW w:w="995" w:type="pct"/>
          </w:tcPr>
          <w:p w14:paraId="464A2973" w14:textId="77777777" w:rsidR="00DF5350" w:rsidRDefault="00DF5350" w:rsidP="008F2DFC">
            <w:r>
              <w:t>1 December 2020</w:t>
            </w:r>
          </w:p>
        </w:tc>
        <w:tc>
          <w:tcPr>
            <w:tcW w:w="995" w:type="pct"/>
          </w:tcPr>
          <w:p w14:paraId="2625064F" w14:textId="77777777" w:rsidR="008F2DFC" w:rsidRDefault="008F2DFC" w:rsidP="008F2DFC">
            <w:r>
              <w:t xml:space="preserve">31 </w:t>
            </w:r>
            <w:r w:rsidR="00FE3BA8">
              <w:t>December</w:t>
            </w:r>
            <w:r>
              <w:t xml:space="preserve"> 2020</w:t>
            </w:r>
          </w:p>
        </w:tc>
      </w:tr>
      <w:tr w:rsidR="00314A81" w14:paraId="457DB5BD" w14:textId="77777777" w:rsidTr="00E80566">
        <w:tc>
          <w:tcPr>
            <w:tcW w:w="1128" w:type="pct"/>
          </w:tcPr>
          <w:p w14:paraId="5AAE7FDF" w14:textId="77777777" w:rsidR="00314A81" w:rsidDel="008F2DFC" w:rsidRDefault="00314A81" w:rsidP="008F2DFC">
            <w:r>
              <w:t>January 2020</w:t>
            </w:r>
            <w:r w:rsidR="00C25DEE">
              <w:t>**</w:t>
            </w:r>
          </w:p>
        </w:tc>
        <w:tc>
          <w:tcPr>
            <w:tcW w:w="887" w:type="pct"/>
          </w:tcPr>
          <w:p w14:paraId="736C7064" w14:textId="77777777" w:rsidR="00C25DEE" w:rsidRDefault="008E0D4D" w:rsidP="00FE3BA8">
            <w:r>
              <w:t>52</w:t>
            </w:r>
            <w:r w:rsidR="00314A81">
              <w:t xml:space="preserve"> councils</w:t>
            </w:r>
          </w:p>
        </w:tc>
        <w:tc>
          <w:tcPr>
            <w:tcW w:w="995" w:type="pct"/>
          </w:tcPr>
          <w:p w14:paraId="22209920" w14:textId="09885DF5" w:rsidR="00314A81" w:rsidRDefault="008E0D4D" w:rsidP="008E0D4D">
            <w:r>
              <w:t>28</w:t>
            </w:r>
            <w:r w:rsidR="00787F33">
              <w:t xml:space="preserve"> </w:t>
            </w:r>
            <w:r w:rsidR="00314A81">
              <w:t>January 2020</w:t>
            </w:r>
          </w:p>
        </w:tc>
        <w:tc>
          <w:tcPr>
            <w:tcW w:w="995" w:type="pct"/>
          </w:tcPr>
          <w:p w14:paraId="579F3093" w14:textId="77777777" w:rsidR="00DF5350" w:rsidRDefault="00DF5350" w:rsidP="008F2DFC">
            <w:r>
              <w:t>1 June 2021</w:t>
            </w:r>
          </w:p>
        </w:tc>
        <w:tc>
          <w:tcPr>
            <w:tcW w:w="995" w:type="pct"/>
          </w:tcPr>
          <w:p w14:paraId="111749FA" w14:textId="77777777" w:rsidR="00314A81" w:rsidRDefault="0046296E">
            <w:r>
              <w:t>3</w:t>
            </w:r>
            <w:r w:rsidR="00F32113">
              <w:t>0</w:t>
            </w:r>
            <w:r>
              <w:t xml:space="preserve"> June</w:t>
            </w:r>
            <w:r w:rsidR="00314A81">
              <w:t xml:space="preserve"> 202</w:t>
            </w:r>
            <w:r>
              <w:t>1</w:t>
            </w:r>
          </w:p>
        </w:tc>
      </w:tr>
    </w:tbl>
    <w:p w14:paraId="02B1FD2A" w14:textId="77777777" w:rsidR="00CF6E2D" w:rsidRDefault="002A54F9">
      <w:r>
        <w:t xml:space="preserve">* </w:t>
      </w:r>
      <w:r w:rsidR="00013FDE">
        <w:t xml:space="preserve">For any projects </w:t>
      </w:r>
      <w:r>
        <w:t xml:space="preserve">contracted </w:t>
      </w:r>
      <w:r w:rsidR="00AA41E0">
        <w:t>at</w:t>
      </w:r>
      <w:r w:rsidR="00013FDE">
        <w:t xml:space="preserve"> 19 December 2019, the earliest start date for these projects was 19 August 2018. </w:t>
      </w:r>
    </w:p>
    <w:p w14:paraId="0149DE26" w14:textId="77777777" w:rsidR="00DE0258" w:rsidRDefault="00DE0258" w:rsidP="00DE0258">
      <w:r>
        <w:t>**The maximum available funding for eligible councils announced in January 2020 is determined based on two tiers:</w:t>
      </w:r>
    </w:p>
    <w:p w14:paraId="09DBF987" w14:textId="77777777" w:rsidR="008E0D4D" w:rsidRDefault="008E0D4D" w:rsidP="008E0D4D">
      <w:pPr>
        <w:pStyle w:val="ListBullet"/>
      </w:pPr>
      <w:r>
        <w:t>Tier one – up to $1 million</w:t>
      </w:r>
    </w:p>
    <w:p w14:paraId="57007079" w14:textId="77777777" w:rsidR="008E0D4D" w:rsidRDefault="008E0D4D" w:rsidP="008E0D4D">
      <w:pPr>
        <w:pStyle w:val="ListBullet"/>
      </w:pPr>
      <w:r>
        <w:t>Tier two – up to $500,000.</w:t>
      </w:r>
    </w:p>
    <w:p w14:paraId="46E7C720" w14:textId="77777777" w:rsidR="00C25DEE" w:rsidRPr="002877B2" w:rsidRDefault="008D2B2B" w:rsidP="00C25DEE">
      <w:r w:rsidRPr="00AA41E0">
        <w:t>Eligible councils</w:t>
      </w:r>
      <w:r>
        <w:t xml:space="preserve"> (including tiers)</w:t>
      </w:r>
      <w:r w:rsidRPr="00AA41E0" w:rsidDel="008D2B2B">
        <w:t xml:space="preserve"> </w:t>
      </w:r>
      <w:r w:rsidRPr="00AA41E0">
        <w:t xml:space="preserve">are listed on </w:t>
      </w:r>
      <w:hyperlink r:id="rId59" w:history="1">
        <w:r w:rsidRPr="00AA41E0">
          <w:rPr>
            <w:rStyle w:val="Hyperlink"/>
          </w:rPr>
          <w:t>business.gov.au</w:t>
        </w:r>
      </w:hyperlink>
      <w:r w:rsidRPr="00AA41E0">
        <w:t xml:space="preserve"> and </w:t>
      </w:r>
      <w:hyperlink r:id="rId60" w:history="1">
        <w:r w:rsidRPr="00AA41E0">
          <w:rPr>
            <w:rStyle w:val="Hyperlink"/>
          </w:rPr>
          <w:t>GrantConnect</w:t>
        </w:r>
      </w:hyperlink>
      <w:r w:rsidRPr="00AA41E0">
        <w:rPr>
          <w:u w:val="single"/>
        </w:rPr>
        <w:t>.</w:t>
      </w:r>
    </w:p>
    <w:sectPr w:rsidR="00C25DEE" w:rsidRPr="002877B2"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690DB" w14:textId="77777777" w:rsidR="00531A1C" w:rsidRDefault="00531A1C" w:rsidP="00077C3D">
      <w:r>
        <w:separator/>
      </w:r>
    </w:p>
  </w:endnote>
  <w:endnote w:type="continuationSeparator" w:id="0">
    <w:p w14:paraId="0E540B8A" w14:textId="77777777" w:rsidR="00531A1C" w:rsidRDefault="00531A1C" w:rsidP="00077C3D">
      <w:r>
        <w:continuationSeparator/>
      </w:r>
    </w:p>
  </w:endnote>
  <w:endnote w:type="continuationNotice" w:id="1">
    <w:p w14:paraId="6E9A71C0" w14:textId="77777777" w:rsidR="00531A1C" w:rsidRDefault="00531A1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80EA2" w14:textId="77777777" w:rsidR="00C87734" w:rsidRDefault="00C87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22AAF" w14:textId="77777777" w:rsidR="00C87734" w:rsidRDefault="00C877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9464" w14:textId="18FD3838" w:rsidR="00320545" w:rsidRDefault="00320545" w:rsidP="005F2A4B">
    <w:r>
      <w:t xml:space="preserve">Version – </w:t>
    </w:r>
    <w:r w:rsidR="00C87734">
      <w:t xml:space="preserve">March </w:t>
    </w:r>
    <w:r>
      <w:t>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7F633" w14:textId="73C04B94" w:rsidR="00320545" w:rsidRPr="005B72F4" w:rsidRDefault="00320545" w:rsidP="0002331D">
    <w:pPr>
      <w:pStyle w:val="Footer"/>
      <w:tabs>
        <w:tab w:val="clear" w:pos="4153"/>
        <w:tab w:val="clear" w:pos="8306"/>
        <w:tab w:val="center" w:pos="6096"/>
        <w:tab w:val="right" w:pos="8789"/>
      </w:tabs>
    </w:pPr>
    <w:r>
      <w:t>Drought Communities Programme Extension - grant opportunity guidelines</w:t>
    </w:r>
    <w:r>
      <w:tab/>
    </w:r>
    <w:r w:rsidR="00C87734">
      <w:t>March</w:t>
    </w:r>
    <w:r>
      <w:t xml:space="preserve"> 2020</w:t>
    </w:r>
    <w:r w:rsidRPr="005B72F4">
      <w:tab/>
      <w:t xml:space="preserve">Page </w:t>
    </w:r>
    <w:r w:rsidRPr="005B72F4">
      <w:fldChar w:fldCharType="begin"/>
    </w:r>
    <w:r w:rsidRPr="005B72F4">
      <w:instrText xml:space="preserve"> PAGE </w:instrText>
    </w:r>
    <w:r w:rsidRPr="005B72F4">
      <w:fldChar w:fldCharType="separate"/>
    </w:r>
    <w:r w:rsidR="00745DB0">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745DB0">
      <w:rPr>
        <w:noProof/>
      </w:rPr>
      <w:t>20</w:t>
    </w:r>
    <w:r>
      <w:rPr>
        <w:noProof/>
      </w:rPr>
      <w:fldChar w:fldCharType="end"/>
    </w:r>
    <w:bookmarkStart w:id="5" w:name="_Toc164844258"/>
    <w:bookmarkStart w:id="6" w:name="_Toc383003250"/>
    <w:bookmarkStart w:id="7" w:name="_Toc164844257"/>
    <w:bookmarkEnd w:id="5"/>
    <w:bookmarkEnd w:id="6"/>
    <w:bookmarkEnd w:id="7"/>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B23E0" w14:textId="77777777" w:rsidR="00320545" w:rsidRDefault="00320545"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2B295" w14:textId="77777777" w:rsidR="00531A1C" w:rsidRDefault="00531A1C" w:rsidP="00077C3D">
      <w:r>
        <w:separator/>
      </w:r>
    </w:p>
  </w:footnote>
  <w:footnote w:type="continuationSeparator" w:id="0">
    <w:p w14:paraId="793E6EE0" w14:textId="77777777" w:rsidR="00531A1C" w:rsidRDefault="00531A1C" w:rsidP="00077C3D">
      <w:r>
        <w:continuationSeparator/>
      </w:r>
    </w:p>
  </w:footnote>
  <w:footnote w:type="continuationNotice" w:id="1">
    <w:p w14:paraId="3C922FC2" w14:textId="77777777" w:rsidR="00531A1C" w:rsidRDefault="00531A1C" w:rsidP="00077C3D"/>
  </w:footnote>
  <w:footnote w:id="2">
    <w:p w14:paraId="1F393FF7" w14:textId="77777777" w:rsidR="00320545" w:rsidRDefault="00320545">
      <w:pPr>
        <w:pStyle w:val="FootnoteText"/>
      </w:pPr>
      <w:r>
        <w:rPr>
          <w:rStyle w:val="FootnoteReference"/>
        </w:rPr>
        <w:footnoteRef/>
      </w:r>
      <w:r>
        <w:t xml:space="preserve"> </w:t>
      </w:r>
      <w:hyperlink r:id="rId1" w:history="1">
        <w:r w:rsidRPr="002F5568">
          <w:rPr>
            <w:rStyle w:val="Hyperlink"/>
          </w:rPr>
          <w:t>https://www.business.gov.au/assistance/drought-communities-programme</w:t>
        </w:r>
      </w:hyperlink>
      <w:r>
        <w:t xml:space="preserve"> </w:t>
      </w:r>
    </w:p>
  </w:footnote>
  <w:footnote w:id="3">
    <w:p w14:paraId="7257AA50" w14:textId="77777777" w:rsidR="00320545" w:rsidRDefault="00320545">
      <w:pPr>
        <w:pStyle w:val="FootnoteText"/>
      </w:pPr>
      <w:r>
        <w:rPr>
          <w:rStyle w:val="FootnoteReference"/>
        </w:rPr>
        <w:footnoteRef/>
      </w:r>
      <w:r>
        <w:t xml:space="preserve"> </w:t>
      </w:r>
      <w:hyperlink r:id="rId2" w:history="1">
        <w:r w:rsidRPr="002F5568">
          <w:rPr>
            <w:rStyle w:val="Hyperlink"/>
          </w:rPr>
          <w:t>http://www.grants.gov.au/</w:t>
        </w:r>
      </w:hyperlink>
      <w:r>
        <w:t xml:space="preserve"> </w:t>
      </w:r>
    </w:p>
  </w:footnote>
  <w:footnote w:id="4">
    <w:p w14:paraId="282DB91F" w14:textId="77777777" w:rsidR="00320545" w:rsidRDefault="00320545" w:rsidP="00686047">
      <w:pPr>
        <w:pStyle w:val="FootnoteText"/>
      </w:pPr>
      <w:r>
        <w:rPr>
          <w:rStyle w:val="FootnoteReference"/>
        </w:rPr>
        <w:footnoteRef/>
      </w:r>
      <w:r>
        <w:t xml:space="preserve"> </w:t>
      </w:r>
      <w:hyperlink r:id="rId3" w:history="1">
        <w:r>
          <w:rPr>
            <w:rStyle w:val="Hyperlink"/>
          </w:rPr>
          <w:t>https://www.finance.gov.au/sites/default/files/commonwealth-grants-rules-and-guidelines.pdf</w:t>
        </w:r>
      </w:hyperlink>
    </w:p>
  </w:footnote>
  <w:footnote w:id="5">
    <w:p w14:paraId="7D23B00D" w14:textId="77777777" w:rsidR="00320545" w:rsidRPr="00505406" w:rsidRDefault="00320545">
      <w:pPr>
        <w:pStyle w:val="FootnoteText"/>
        <w:rPr>
          <w:lang w:val="en-US"/>
        </w:rPr>
      </w:pPr>
      <w:r>
        <w:rPr>
          <w:rStyle w:val="FootnoteReference"/>
        </w:rPr>
        <w:footnoteRef/>
      </w:r>
      <w:r>
        <w:t xml:space="preserve"> </w:t>
      </w:r>
      <w:r w:rsidRPr="00505406">
        <w:t>http://www.agriculture.gov.au/</w:t>
      </w:r>
    </w:p>
  </w:footnote>
  <w:footnote w:id="6">
    <w:p w14:paraId="5D25E219" w14:textId="77777777" w:rsidR="00320545" w:rsidRPr="00505406" w:rsidRDefault="00320545">
      <w:pPr>
        <w:pStyle w:val="FootnoteText"/>
        <w:rPr>
          <w:lang w:val="en-US"/>
        </w:rPr>
      </w:pPr>
      <w:r>
        <w:rPr>
          <w:rStyle w:val="FootnoteReference"/>
        </w:rPr>
        <w:footnoteRef/>
      </w:r>
      <w:r>
        <w:t xml:space="preserve"> </w:t>
      </w:r>
      <w:r w:rsidRPr="00505406">
        <w:t>https://infrastructure.gov.au/</w:t>
      </w:r>
    </w:p>
  </w:footnote>
  <w:footnote w:id="7">
    <w:p w14:paraId="115FD132" w14:textId="77777777" w:rsidR="00320545" w:rsidRDefault="00320545" w:rsidP="00EE1A20">
      <w:pPr>
        <w:pStyle w:val="FootnoteText"/>
      </w:pPr>
      <w:r>
        <w:rPr>
          <w:rStyle w:val="FootnoteReference"/>
          <w:rFonts w:eastAsia="MS Mincho"/>
        </w:rPr>
        <w:footnoteRef/>
      </w:r>
      <w:r>
        <w:t xml:space="preserve"> </w:t>
      </w:r>
    </w:p>
    <w:p w14:paraId="23E92529" w14:textId="77777777" w:rsidR="00320545" w:rsidRDefault="00320545" w:rsidP="00EE1A20">
      <w:pPr>
        <w:pStyle w:val="FootnoteText"/>
      </w:pPr>
      <w:r w:rsidRPr="005259E8">
        <w:t>https://www.industry.gov.au/AboutUs/InformationPublicationScheme/Ourpolicies/Documents/Conflict-of-Interest-and-Inside-Trade-Expectations-Policy.pdf</w:t>
      </w:r>
    </w:p>
  </w:footnote>
  <w:footnote w:id="8">
    <w:p w14:paraId="42436000" w14:textId="77777777" w:rsidR="00320545" w:rsidRDefault="00320545" w:rsidP="00E462A3">
      <w:pPr>
        <w:pStyle w:val="FootnoteText"/>
      </w:pPr>
      <w:r>
        <w:rPr>
          <w:rStyle w:val="FootnoteReference"/>
        </w:rPr>
        <w:footnoteRef/>
      </w:r>
      <w:r>
        <w:t xml:space="preserve"> </w:t>
      </w:r>
      <w:r w:rsidRPr="006F1F74">
        <w:t>http://www.industry.gov.au/Pages/PrivacyPolicy.aspx</w:t>
      </w:r>
    </w:p>
  </w:footnote>
  <w:footnote w:id="9">
    <w:p w14:paraId="2DC6AC21" w14:textId="77777777" w:rsidR="00320545" w:rsidRDefault="00320545" w:rsidP="00E462A3">
      <w:pPr>
        <w:pStyle w:val="FootnoteText"/>
      </w:pPr>
      <w:r>
        <w:rPr>
          <w:rStyle w:val="FootnoteReference"/>
        </w:rPr>
        <w:footnoteRef/>
      </w:r>
      <w:r>
        <w:t xml:space="preserve"> </w:t>
      </w:r>
      <w:r w:rsidRPr="000B522C">
        <w:t>http://www.dpmc.gov.au/resource-centre/data/australian-government-public-data-policy-statement</w:t>
      </w:r>
    </w:p>
  </w:footnote>
  <w:footnote w:id="10">
    <w:p w14:paraId="39C63672" w14:textId="77777777" w:rsidR="00320545" w:rsidRDefault="00320545"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D6E58" w14:textId="77777777" w:rsidR="00C87734" w:rsidRDefault="00C87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AE1C4" w14:textId="77777777" w:rsidR="00C87734" w:rsidRDefault="00C877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6F3E" w14:textId="079E3A3D" w:rsidR="00320545" w:rsidRDefault="00320545" w:rsidP="00094E81">
    <w:pPr>
      <w:pStyle w:val="Header"/>
    </w:pPr>
  </w:p>
  <w:p w14:paraId="55B858DE" w14:textId="382B17FF" w:rsidR="00320545" w:rsidRDefault="00094E81" w:rsidP="006824EE">
    <w:pPr>
      <w:pStyle w:val="Header"/>
      <w:jc w:val="center"/>
      <w:rPr>
        <w:rFonts w:ascii="Segoe UI" w:hAnsi="Segoe UI" w:cs="Segoe UI"/>
        <w:color w:val="444444"/>
        <w:szCs w:val="20"/>
        <w:lang w:val="en-US"/>
      </w:rPr>
    </w:pP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"https://dochub/div/ausindustry/businessfunctions/programmedesign/resources/docs/DISER%20DITRDC%20banner.png" \* MERGEFORMATINET </w:instrText>
    </w:r>
    <w:r>
      <w:rPr>
        <w:rFonts w:ascii="Segoe UI" w:hAnsi="Segoe UI" w:cs="Segoe UI"/>
        <w:color w:val="444444"/>
        <w:szCs w:val="20"/>
        <w:lang w:val="en-US"/>
      </w:rPr>
      <w:fldChar w:fldCharType="separate"/>
    </w:r>
    <w:r w:rsidR="00A558F1">
      <w:rPr>
        <w:rFonts w:ascii="Segoe UI" w:hAnsi="Segoe UI" w:cs="Segoe UI"/>
        <w:color w:val="444444"/>
        <w:szCs w:val="20"/>
        <w:lang w:val="en-US"/>
      </w:rPr>
      <w:fldChar w:fldCharType="begin"/>
    </w:r>
    <w:r w:rsidR="00A558F1">
      <w:rPr>
        <w:rFonts w:ascii="Segoe UI" w:hAnsi="Segoe UI" w:cs="Segoe UI"/>
        <w:color w:val="444444"/>
        <w:szCs w:val="20"/>
        <w:lang w:val="en-US"/>
      </w:rPr>
      <w:instrText xml:space="preserve"> INCLUDEPICTURE  "https://dochub/div/ausindustry/businessfunctions/programmedesign/resources/docs/DISER DITRDC banner.png" \* MERGEFORMATINET </w:instrText>
    </w:r>
    <w:r w:rsidR="00A558F1">
      <w:rPr>
        <w:rFonts w:ascii="Segoe UI" w:hAnsi="Segoe UI" w:cs="Segoe UI"/>
        <w:color w:val="444444"/>
        <w:szCs w:val="20"/>
        <w:lang w:val="en-US"/>
      </w:rPr>
      <w:fldChar w:fldCharType="separate"/>
    </w:r>
    <w:r w:rsidR="00C87734">
      <w:rPr>
        <w:rFonts w:ascii="Segoe UI" w:hAnsi="Segoe UI" w:cs="Segoe UI"/>
        <w:color w:val="444444"/>
        <w:szCs w:val="20"/>
        <w:lang w:val="en-US"/>
      </w:rPr>
      <w:fldChar w:fldCharType="begin"/>
    </w:r>
    <w:r w:rsidR="00C87734">
      <w:rPr>
        <w:rFonts w:ascii="Segoe UI" w:hAnsi="Segoe UI" w:cs="Segoe UI"/>
        <w:color w:val="444444"/>
        <w:szCs w:val="20"/>
        <w:lang w:val="en-US"/>
      </w:rPr>
      <w:instrText xml:space="preserve"> INCLUDEPICTURE  "https://dochub/div/ausindustry/businessfunctions/programmedesign/resources/docs/DISER DITRDC banner.png" \* MERGEFORMATINET </w:instrText>
    </w:r>
    <w:r w:rsidR="00C87734">
      <w:rPr>
        <w:rFonts w:ascii="Segoe UI" w:hAnsi="Segoe UI" w:cs="Segoe UI"/>
        <w:color w:val="444444"/>
        <w:szCs w:val="20"/>
        <w:lang w:val="en-US"/>
      </w:rPr>
      <w:fldChar w:fldCharType="separate"/>
    </w:r>
    <w:r w:rsidR="00A32F0B">
      <w:rPr>
        <w:rFonts w:ascii="Segoe UI" w:hAnsi="Segoe UI" w:cs="Segoe UI"/>
        <w:color w:val="444444"/>
        <w:szCs w:val="20"/>
        <w:lang w:val="en-US"/>
      </w:rPr>
      <w:fldChar w:fldCharType="begin"/>
    </w:r>
    <w:r w:rsidR="00A32F0B">
      <w:rPr>
        <w:rFonts w:ascii="Segoe UI" w:hAnsi="Segoe UI" w:cs="Segoe UI"/>
        <w:color w:val="444444"/>
        <w:szCs w:val="20"/>
        <w:lang w:val="en-US"/>
      </w:rPr>
      <w:instrText xml:space="preserve"> INCLUDEPICTURE  "https://dochub/div/ausindustry/businessfunctions/programmedesign/resources/docs/DISER DITRDC banner.png" \* MERGEFORMATINET </w:instrText>
    </w:r>
    <w:r w:rsidR="00A32F0B">
      <w:rPr>
        <w:rFonts w:ascii="Segoe UI" w:hAnsi="Segoe UI" w:cs="Segoe UI"/>
        <w:color w:val="444444"/>
        <w:szCs w:val="20"/>
        <w:lang w:val="en-US"/>
      </w:rPr>
      <w:fldChar w:fldCharType="separate"/>
    </w:r>
    <w:r w:rsidR="001C6FDE">
      <w:rPr>
        <w:rFonts w:ascii="Segoe UI" w:hAnsi="Segoe UI" w:cs="Segoe UI"/>
        <w:color w:val="444444"/>
        <w:szCs w:val="20"/>
        <w:lang w:val="en-US"/>
      </w:rPr>
      <w:fldChar w:fldCharType="begin"/>
    </w:r>
    <w:r w:rsidR="001C6FDE">
      <w:rPr>
        <w:rFonts w:ascii="Segoe UI" w:hAnsi="Segoe UI" w:cs="Segoe UI"/>
        <w:color w:val="444444"/>
        <w:szCs w:val="20"/>
        <w:lang w:val="en-US"/>
      </w:rPr>
      <w:instrText xml:space="preserve"> INCLUDEPICTURE  "https://dochub/div/ausindustry/businessfunctions/programmedesign/resources/docs/DISER DITRDC banner.png" \* MERGEFORMATINET </w:instrText>
    </w:r>
    <w:r w:rsidR="001C6FDE">
      <w:rPr>
        <w:rFonts w:ascii="Segoe UI" w:hAnsi="Segoe UI" w:cs="Segoe UI"/>
        <w:color w:val="444444"/>
        <w:szCs w:val="20"/>
        <w:lang w:val="en-US"/>
      </w:rPr>
      <w:fldChar w:fldCharType="separate"/>
    </w:r>
    <w:r w:rsidR="00745DB0">
      <w:rPr>
        <w:rFonts w:ascii="Segoe UI" w:hAnsi="Segoe UI" w:cs="Segoe UI"/>
        <w:color w:val="444444"/>
        <w:szCs w:val="20"/>
        <w:lang w:val="en-US"/>
      </w:rPr>
      <w:fldChar w:fldCharType="begin"/>
    </w:r>
    <w:r w:rsidR="00745DB0">
      <w:rPr>
        <w:rFonts w:ascii="Segoe UI" w:hAnsi="Segoe UI" w:cs="Segoe UI"/>
        <w:color w:val="444444"/>
        <w:szCs w:val="20"/>
        <w:lang w:val="en-US"/>
      </w:rPr>
      <w:instrText xml:space="preserve"> </w:instrText>
    </w:r>
    <w:r w:rsidR="00745DB0">
      <w:rPr>
        <w:rFonts w:ascii="Segoe UI" w:hAnsi="Segoe UI" w:cs="Segoe UI"/>
        <w:color w:val="444444"/>
        <w:szCs w:val="20"/>
        <w:lang w:val="en-US"/>
      </w:rPr>
      <w:instrText>INCLUDEPICTURE  "C:\\Users\\ccooper\\AppData\\Local\\Microsoft\\Windows\\businessfunctions\\programmedesign\\resources\\docs\\DISER DITRDC banner.png" \* MERGEFORMATINET</w:instrText>
    </w:r>
    <w:r w:rsidR="00745DB0">
      <w:rPr>
        <w:rFonts w:ascii="Segoe UI" w:hAnsi="Segoe UI" w:cs="Segoe UI"/>
        <w:color w:val="444444"/>
        <w:szCs w:val="20"/>
        <w:lang w:val="en-US"/>
      </w:rPr>
      <w:instrText xml:space="preserve"> </w:instrText>
    </w:r>
    <w:r w:rsidR="00745DB0">
      <w:rPr>
        <w:rFonts w:ascii="Segoe UI" w:hAnsi="Segoe UI" w:cs="Segoe UI"/>
        <w:color w:val="444444"/>
        <w:szCs w:val="20"/>
        <w:lang w:val="en-US"/>
      </w:rPr>
      <w:fldChar w:fldCharType="separate"/>
    </w:r>
    <w:r w:rsidR="00745DB0">
      <w:rPr>
        <w:rFonts w:ascii="Segoe UI" w:hAnsi="Segoe UI" w:cs="Segoe UI"/>
        <w:color w:val="444444"/>
        <w:szCs w:val="20"/>
        <w:lang w:val="en-US"/>
      </w:rPr>
      <w:pict w14:anchorId="1B4C6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SER DITRDC banner.png" style="width:441.75pt;height:90pt">
          <v:imagedata r:id="rId1" r:href="rId2"/>
        </v:shape>
      </w:pict>
    </w:r>
    <w:r w:rsidR="00745DB0">
      <w:rPr>
        <w:rFonts w:ascii="Segoe UI" w:hAnsi="Segoe UI" w:cs="Segoe UI"/>
        <w:color w:val="444444"/>
        <w:szCs w:val="20"/>
        <w:lang w:val="en-US"/>
      </w:rPr>
      <w:fldChar w:fldCharType="end"/>
    </w:r>
    <w:r w:rsidR="001C6FDE">
      <w:rPr>
        <w:rFonts w:ascii="Segoe UI" w:hAnsi="Segoe UI" w:cs="Segoe UI"/>
        <w:color w:val="444444"/>
        <w:szCs w:val="20"/>
        <w:lang w:val="en-US"/>
      </w:rPr>
      <w:fldChar w:fldCharType="end"/>
    </w:r>
    <w:r w:rsidR="00A32F0B">
      <w:rPr>
        <w:rFonts w:ascii="Segoe UI" w:hAnsi="Segoe UI" w:cs="Segoe UI"/>
        <w:color w:val="444444"/>
        <w:szCs w:val="20"/>
        <w:lang w:val="en-US"/>
      </w:rPr>
      <w:fldChar w:fldCharType="end"/>
    </w:r>
    <w:r w:rsidR="00C87734">
      <w:rPr>
        <w:rFonts w:ascii="Segoe UI" w:hAnsi="Segoe UI" w:cs="Segoe UI"/>
        <w:color w:val="444444"/>
        <w:szCs w:val="20"/>
        <w:lang w:val="en-US"/>
      </w:rPr>
      <w:fldChar w:fldCharType="end"/>
    </w:r>
    <w:r w:rsidR="00A558F1">
      <w:rPr>
        <w:rFonts w:ascii="Segoe UI" w:hAnsi="Segoe UI" w:cs="Segoe UI"/>
        <w:color w:val="444444"/>
        <w:szCs w:val="20"/>
        <w:lang w:val="en-US"/>
      </w:rPr>
      <w:fldChar w:fldCharType="end"/>
    </w:r>
    <w:r>
      <w:rPr>
        <w:rFonts w:ascii="Segoe UI" w:hAnsi="Segoe UI" w:cs="Segoe UI"/>
        <w:color w:val="444444"/>
        <w:szCs w:val="20"/>
        <w:lang w:val="en-US"/>
      </w:rPr>
      <w:fldChar w:fldCharType="end"/>
    </w:r>
  </w:p>
  <w:p w14:paraId="4386E5A8" w14:textId="3AB672C3" w:rsidR="00094E81" w:rsidRDefault="00094E81" w:rsidP="00094E81">
    <w:pPr>
      <w:pStyle w:val="Title"/>
    </w:pPr>
    <w:r>
      <w:t>Grant Opportunity Guidelines</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DC572" w14:textId="77777777" w:rsidR="00320545" w:rsidRDefault="003205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5C176" w14:textId="77777777" w:rsidR="00320545" w:rsidRDefault="003205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F057C" w14:textId="77777777" w:rsidR="00320545" w:rsidRDefault="00320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F9173B"/>
    <w:multiLevelType w:val="hybridMultilevel"/>
    <w:tmpl w:val="E300F20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36F51D0F"/>
    <w:multiLevelType w:val="hybridMultilevel"/>
    <w:tmpl w:val="20A024E2"/>
    <w:lvl w:ilvl="0" w:tplc="853CB5BA">
      <w:start w:val="3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3C4980"/>
    <w:multiLevelType w:val="hybridMultilevel"/>
    <w:tmpl w:val="D18C6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AE5886"/>
    <w:multiLevelType w:val="hybridMultilevel"/>
    <w:tmpl w:val="70283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FF272E6"/>
    <w:lvl w:ilvl="0">
      <w:start w:val="1"/>
      <w:numFmt w:val="upperLetter"/>
      <w:pStyle w:val="Heading2Appendix"/>
      <w:lvlText w:val="Appendix %1."/>
      <w:lvlJc w:val="left"/>
      <w:pPr>
        <w:ind w:left="2771"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0186C3C"/>
    <w:multiLevelType w:val="hybridMultilevel"/>
    <w:tmpl w:val="5D445C4E"/>
    <w:lvl w:ilvl="0" w:tplc="21703C1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D816A8"/>
    <w:multiLevelType w:val="hybridMultilevel"/>
    <w:tmpl w:val="BD8AF79C"/>
    <w:lvl w:ilvl="0" w:tplc="D98E9AD4">
      <w:start w:val="1"/>
      <w:numFmt w:val="bullet"/>
      <w:lvlText w:val=""/>
      <w:lvlJc w:val="left"/>
      <w:pPr>
        <w:ind w:left="360" w:hanging="360"/>
      </w:pPr>
      <w:rPr>
        <w:rFonts w:ascii="Wingdings" w:hAnsi="Wingdings" w:hint="default"/>
        <w:color w:val="244061" w:themeColor="accent1"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E040FA"/>
    <w:multiLevelType w:val="hybridMultilevel"/>
    <w:tmpl w:val="0660E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BF0C31"/>
    <w:multiLevelType w:val="multilevel"/>
    <w:tmpl w:val="D490374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2A1343"/>
    <w:multiLevelType w:val="hybridMultilevel"/>
    <w:tmpl w:val="A594B90E"/>
    <w:lvl w:ilvl="0" w:tplc="AF90B0F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224E83"/>
    <w:multiLevelType w:val="hybridMultilevel"/>
    <w:tmpl w:val="54AEF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6"/>
  </w:num>
  <w:num w:numId="4">
    <w:abstractNumId w:val="10"/>
  </w:num>
  <w:num w:numId="5">
    <w:abstractNumId w:val="21"/>
  </w:num>
  <w:num w:numId="6">
    <w:abstractNumId w:val="19"/>
  </w:num>
  <w:num w:numId="7">
    <w:abstractNumId w:val="5"/>
  </w:num>
  <w:num w:numId="8">
    <w:abstractNumId w:val="4"/>
  </w:num>
  <w:num w:numId="9">
    <w:abstractNumId w:val="4"/>
    <w:lvlOverride w:ilvl="0">
      <w:startOverride w:val="1"/>
    </w:lvlOverride>
  </w:num>
  <w:num w:numId="10">
    <w:abstractNumId w:val="5"/>
  </w:num>
  <w:num w:numId="11">
    <w:abstractNumId w:val="4"/>
    <w:lvlOverride w:ilvl="0">
      <w:startOverride w:val="1"/>
    </w:lvlOverride>
  </w:num>
  <w:num w:numId="12">
    <w:abstractNumId w:val="11"/>
  </w:num>
  <w:num w:numId="13">
    <w:abstractNumId w:val="2"/>
  </w:num>
  <w:num w:numId="14">
    <w:abstractNumId w:val="15"/>
  </w:num>
  <w:num w:numId="15">
    <w:abstractNumId w:val="4"/>
    <w:lvlOverride w:ilvl="0">
      <w:startOverride w:val="1"/>
    </w:lvlOverride>
  </w:num>
  <w:num w:numId="16">
    <w:abstractNumId w:val="16"/>
  </w:num>
  <w:num w:numId="17">
    <w:abstractNumId w:val="5"/>
  </w:num>
  <w:num w:numId="18">
    <w:abstractNumId w:val="5"/>
  </w:num>
  <w:num w:numId="19">
    <w:abstractNumId w:val="12"/>
  </w:num>
  <w:num w:numId="20">
    <w:abstractNumId w:val="4"/>
  </w:num>
  <w:num w:numId="21">
    <w:abstractNumId w:val="5"/>
  </w:num>
  <w:num w:numId="22">
    <w:abstractNumId w:val="5"/>
  </w:num>
  <w:num w:numId="23">
    <w:abstractNumId w:val="5"/>
  </w:num>
  <w:num w:numId="24">
    <w:abstractNumId w:val="5"/>
  </w:num>
  <w:num w:numId="25">
    <w:abstractNumId w:val="5"/>
  </w:num>
  <w:num w:numId="26">
    <w:abstractNumId w:val="7"/>
  </w:num>
  <w:num w:numId="27">
    <w:abstractNumId w:val="15"/>
  </w:num>
  <w:num w:numId="28">
    <w:abstractNumId w:val="5"/>
  </w:num>
  <w:num w:numId="29">
    <w:abstractNumId w:val="1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5"/>
  </w:num>
  <w:num w:numId="33">
    <w:abstractNumId w:val="20"/>
  </w:num>
  <w:num w:numId="34">
    <w:abstractNumId w:val="5"/>
  </w:num>
  <w:num w:numId="35">
    <w:abstractNumId w:val="15"/>
  </w:num>
  <w:num w:numId="36">
    <w:abstractNumId w:val="3"/>
    <w:lvlOverride w:ilvl="0">
      <w:startOverride w:val="1"/>
    </w:lvlOverride>
    <w:lvlOverride w:ilvl="1"/>
    <w:lvlOverride w:ilvl="2"/>
    <w:lvlOverride w:ilvl="3"/>
    <w:lvlOverride w:ilvl="4"/>
    <w:lvlOverride w:ilvl="5"/>
    <w:lvlOverride w:ilvl="6"/>
    <w:lvlOverride w:ilvl="7"/>
    <w:lvlOverride w:ilvl="8"/>
  </w:num>
  <w:num w:numId="37">
    <w:abstractNumId w:val="18"/>
  </w:num>
  <w:num w:numId="38">
    <w:abstractNumId w:val="15"/>
  </w:num>
  <w:num w:numId="39">
    <w:abstractNumId w:val="3"/>
  </w:num>
  <w:num w:numId="40">
    <w:abstractNumId w:val="9"/>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4"/>
  </w:num>
  <w:num w:numId="44">
    <w:abstractNumId w:val="5"/>
  </w:num>
  <w:num w:numId="45">
    <w:abstractNumId w:val="5"/>
  </w:num>
  <w:num w:numId="46">
    <w:abstractNumId w:val="5"/>
  </w:num>
  <w:num w:numId="4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8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00D"/>
    <w:rsid w:val="00003577"/>
    <w:rsid w:val="000035D8"/>
    <w:rsid w:val="0000417C"/>
    <w:rsid w:val="00005E68"/>
    <w:rsid w:val="000062D1"/>
    <w:rsid w:val="000068AE"/>
    <w:rsid w:val="000071CC"/>
    <w:rsid w:val="00010CF8"/>
    <w:rsid w:val="00011AA7"/>
    <w:rsid w:val="000125CF"/>
    <w:rsid w:val="00013FDE"/>
    <w:rsid w:val="00014D33"/>
    <w:rsid w:val="0001685F"/>
    <w:rsid w:val="00016E51"/>
    <w:rsid w:val="00017238"/>
    <w:rsid w:val="00017503"/>
    <w:rsid w:val="000176B7"/>
    <w:rsid w:val="00017A43"/>
    <w:rsid w:val="000207D9"/>
    <w:rsid w:val="0002089F"/>
    <w:rsid w:val="000216F2"/>
    <w:rsid w:val="00023115"/>
    <w:rsid w:val="0002331D"/>
    <w:rsid w:val="00023AF1"/>
    <w:rsid w:val="000242D4"/>
    <w:rsid w:val="00024C55"/>
    <w:rsid w:val="00025467"/>
    <w:rsid w:val="00026672"/>
    <w:rsid w:val="00026A96"/>
    <w:rsid w:val="00027157"/>
    <w:rsid w:val="00030013"/>
    <w:rsid w:val="000304CF"/>
    <w:rsid w:val="00031075"/>
    <w:rsid w:val="0003165D"/>
    <w:rsid w:val="00032CDE"/>
    <w:rsid w:val="00036078"/>
    <w:rsid w:val="00036549"/>
    <w:rsid w:val="00037556"/>
    <w:rsid w:val="0003757F"/>
    <w:rsid w:val="000400BF"/>
    <w:rsid w:val="00040A03"/>
    <w:rsid w:val="00041716"/>
    <w:rsid w:val="000423A3"/>
    <w:rsid w:val="00042438"/>
    <w:rsid w:val="00042B00"/>
    <w:rsid w:val="000435DA"/>
    <w:rsid w:val="0004491D"/>
    <w:rsid w:val="00044DC0"/>
    <w:rsid w:val="00044EF8"/>
    <w:rsid w:val="00046DBC"/>
    <w:rsid w:val="00051FFA"/>
    <w:rsid w:val="00052E3E"/>
    <w:rsid w:val="0005307E"/>
    <w:rsid w:val="0005316D"/>
    <w:rsid w:val="00055101"/>
    <w:rsid w:val="000553F2"/>
    <w:rsid w:val="00055A71"/>
    <w:rsid w:val="00055CD8"/>
    <w:rsid w:val="00057E29"/>
    <w:rsid w:val="00060AD3"/>
    <w:rsid w:val="00060D35"/>
    <w:rsid w:val="00060F83"/>
    <w:rsid w:val="000612E1"/>
    <w:rsid w:val="000618BE"/>
    <w:rsid w:val="00062051"/>
    <w:rsid w:val="00062B2E"/>
    <w:rsid w:val="000635B2"/>
    <w:rsid w:val="00063976"/>
    <w:rsid w:val="0006399E"/>
    <w:rsid w:val="00065F24"/>
    <w:rsid w:val="000668C5"/>
    <w:rsid w:val="00066A84"/>
    <w:rsid w:val="00067ACB"/>
    <w:rsid w:val="000710C0"/>
    <w:rsid w:val="00071CC0"/>
    <w:rsid w:val="00072C70"/>
    <w:rsid w:val="000738EF"/>
    <w:rsid w:val="000741DE"/>
    <w:rsid w:val="0007482D"/>
    <w:rsid w:val="00077C3D"/>
    <w:rsid w:val="000804DD"/>
    <w:rsid w:val="000805C4"/>
    <w:rsid w:val="00081379"/>
    <w:rsid w:val="0008289E"/>
    <w:rsid w:val="00082C2C"/>
    <w:rsid w:val="000833DF"/>
    <w:rsid w:val="00083CC7"/>
    <w:rsid w:val="00084DB6"/>
    <w:rsid w:val="0008697C"/>
    <w:rsid w:val="000901D8"/>
    <w:rsid w:val="0009133F"/>
    <w:rsid w:val="00093BA1"/>
    <w:rsid w:val="00093DBE"/>
    <w:rsid w:val="00094E81"/>
    <w:rsid w:val="00096575"/>
    <w:rsid w:val="0009683F"/>
    <w:rsid w:val="000A19FD"/>
    <w:rsid w:val="000A2011"/>
    <w:rsid w:val="000A2EBE"/>
    <w:rsid w:val="000A40E9"/>
    <w:rsid w:val="000A4261"/>
    <w:rsid w:val="000A4490"/>
    <w:rsid w:val="000A79B8"/>
    <w:rsid w:val="000B020A"/>
    <w:rsid w:val="000B0651"/>
    <w:rsid w:val="000B1184"/>
    <w:rsid w:val="000B1991"/>
    <w:rsid w:val="000B2D39"/>
    <w:rsid w:val="000B2DAA"/>
    <w:rsid w:val="000B3324"/>
    <w:rsid w:val="000B3A19"/>
    <w:rsid w:val="000B4088"/>
    <w:rsid w:val="000B44F5"/>
    <w:rsid w:val="000B522C"/>
    <w:rsid w:val="000B597B"/>
    <w:rsid w:val="000B7C0B"/>
    <w:rsid w:val="000C07C6"/>
    <w:rsid w:val="000C1E9C"/>
    <w:rsid w:val="000C21E7"/>
    <w:rsid w:val="000C31F3"/>
    <w:rsid w:val="000C34D6"/>
    <w:rsid w:val="000C3B35"/>
    <w:rsid w:val="000C4E64"/>
    <w:rsid w:val="000C5F08"/>
    <w:rsid w:val="000C61EC"/>
    <w:rsid w:val="000C63AD"/>
    <w:rsid w:val="000C66EC"/>
    <w:rsid w:val="000C6A52"/>
    <w:rsid w:val="000C6B5E"/>
    <w:rsid w:val="000C73DA"/>
    <w:rsid w:val="000C7C06"/>
    <w:rsid w:val="000D0903"/>
    <w:rsid w:val="000D1B5E"/>
    <w:rsid w:val="000D1BB3"/>
    <w:rsid w:val="000D1F5F"/>
    <w:rsid w:val="000D3F05"/>
    <w:rsid w:val="000D4257"/>
    <w:rsid w:val="000D452F"/>
    <w:rsid w:val="000D6D35"/>
    <w:rsid w:val="000E0C56"/>
    <w:rsid w:val="000E11A2"/>
    <w:rsid w:val="000E23A5"/>
    <w:rsid w:val="000E2EDC"/>
    <w:rsid w:val="000E3917"/>
    <w:rsid w:val="000E4061"/>
    <w:rsid w:val="000E4559"/>
    <w:rsid w:val="000E479D"/>
    <w:rsid w:val="000E4CD5"/>
    <w:rsid w:val="000E620A"/>
    <w:rsid w:val="000E70D4"/>
    <w:rsid w:val="000F027E"/>
    <w:rsid w:val="000F18DD"/>
    <w:rsid w:val="000F2398"/>
    <w:rsid w:val="000F3A59"/>
    <w:rsid w:val="000F4523"/>
    <w:rsid w:val="000F7174"/>
    <w:rsid w:val="00100216"/>
    <w:rsid w:val="00101A80"/>
    <w:rsid w:val="0010200A"/>
    <w:rsid w:val="00102271"/>
    <w:rsid w:val="00103DA9"/>
    <w:rsid w:val="00103E5C"/>
    <w:rsid w:val="001045B6"/>
    <w:rsid w:val="00104854"/>
    <w:rsid w:val="0010490E"/>
    <w:rsid w:val="00106344"/>
    <w:rsid w:val="00106980"/>
    <w:rsid w:val="00106B83"/>
    <w:rsid w:val="00107697"/>
    <w:rsid w:val="001077AF"/>
    <w:rsid w:val="00107A22"/>
    <w:rsid w:val="00107B97"/>
    <w:rsid w:val="00107E0F"/>
    <w:rsid w:val="00110DC1"/>
    <w:rsid w:val="00110DF4"/>
    <w:rsid w:val="00110F7F"/>
    <w:rsid w:val="00111506"/>
    <w:rsid w:val="00111ABB"/>
    <w:rsid w:val="00111E20"/>
    <w:rsid w:val="00112457"/>
    <w:rsid w:val="00112D91"/>
    <w:rsid w:val="00113AD7"/>
    <w:rsid w:val="00115C6B"/>
    <w:rsid w:val="00116BBD"/>
    <w:rsid w:val="0011744A"/>
    <w:rsid w:val="0011745B"/>
    <w:rsid w:val="0011790A"/>
    <w:rsid w:val="0012305A"/>
    <w:rsid w:val="00123A91"/>
    <w:rsid w:val="00123A99"/>
    <w:rsid w:val="00125733"/>
    <w:rsid w:val="00127536"/>
    <w:rsid w:val="001279B3"/>
    <w:rsid w:val="001302B7"/>
    <w:rsid w:val="00130493"/>
    <w:rsid w:val="00130554"/>
    <w:rsid w:val="00130F17"/>
    <w:rsid w:val="001315FB"/>
    <w:rsid w:val="00132444"/>
    <w:rsid w:val="00132B60"/>
    <w:rsid w:val="001332E9"/>
    <w:rsid w:val="00133367"/>
    <w:rsid w:val="001339E8"/>
    <w:rsid w:val="001347F8"/>
    <w:rsid w:val="0013514F"/>
    <w:rsid w:val="0013564A"/>
    <w:rsid w:val="00137190"/>
    <w:rsid w:val="0013734A"/>
    <w:rsid w:val="0014016C"/>
    <w:rsid w:val="00141149"/>
    <w:rsid w:val="00144380"/>
    <w:rsid w:val="00144BB9"/>
    <w:rsid w:val="001450BD"/>
    <w:rsid w:val="001452A7"/>
    <w:rsid w:val="00145DF4"/>
    <w:rsid w:val="00146445"/>
    <w:rsid w:val="00146AD2"/>
    <w:rsid w:val="001477EF"/>
    <w:rsid w:val="00151417"/>
    <w:rsid w:val="0015294E"/>
    <w:rsid w:val="0015405F"/>
    <w:rsid w:val="0015501D"/>
    <w:rsid w:val="00155480"/>
    <w:rsid w:val="00155A1E"/>
    <w:rsid w:val="001567E1"/>
    <w:rsid w:val="00160DFD"/>
    <w:rsid w:val="00162CF7"/>
    <w:rsid w:val="001642EF"/>
    <w:rsid w:val="00164FB4"/>
    <w:rsid w:val="001659C7"/>
    <w:rsid w:val="00165CA8"/>
    <w:rsid w:val="00166584"/>
    <w:rsid w:val="00172328"/>
    <w:rsid w:val="00172BA3"/>
    <w:rsid w:val="00172F7F"/>
    <w:rsid w:val="001737AC"/>
    <w:rsid w:val="0017423B"/>
    <w:rsid w:val="00174284"/>
    <w:rsid w:val="00175607"/>
    <w:rsid w:val="0017653A"/>
    <w:rsid w:val="00176EF8"/>
    <w:rsid w:val="00177601"/>
    <w:rsid w:val="0017772C"/>
    <w:rsid w:val="00180B0E"/>
    <w:rsid w:val="001817F4"/>
    <w:rsid w:val="001819C7"/>
    <w:rsid w:val="0018250A"/>
    <w:rsid w:val="00182E94"/>
    <w:rsid w:val="001844D5"/>
    <w:rsid w:val="00184DE9"/>
    <w:rsid w:val="0018511E"/>
    <w:rsid w:val="00185326"/>
    <w:rsid w:val="00186005"/>
    <w:rsid w:val="001867EC"/>
    <w:rsid w:val="001875DA"/>
    <w:rsid w:val="001907F9"/>
    <w:rsid w:val="00193926"/>
    <w:rsid w:val="00193B61"/>
    <w:rsid w:val="001940C8"/>
    <w:rsid w:val="0019423A"/>
    <w:rsid w:val="001948A9"/>
    <w:rsid w:val="00194ACD"/>
    <w:rsid w:val="001956C5"/>
    <w:rsid w:val="00195BF5"/>
    <w:rsid w:val="00195D42"/>
    <w:rsid w:val="00196194"/>
    <w:rsid w:val="0019706B"/>
    <w:rsid w:val="00197A10"/>
    <w:rsid w:val="00197AC1"/>
    <w:rsid w:val="001A06E1"/>
    <w:rsid w:val="001A20AF"/>
    <w:rsid w:val="001A3252"/>
    <w:rsid w:val="001A46FB"/>
    <w:rsid w:val="001A51FA"/>
    <w:rsid w:val="001A5D9B"/>
    <w:rsid w:val="001A681B"/>
    <w:rsid w:val="001A6862"/>
    <w:rsid w:val="001A6A04"/>
    <w:rsid w:val="001A6ABB"/>
    <w:rsid w:val="001B0F0A"/>
    <w:rsid w:val="001B14B5"/>
    <w:rsid w:val="001B1C0B"/>
    <w:rsid w:val="001B2A5D"/>
    <w:rsid w:val="001B3F03"/>
    <w:rsid w:val="001B43D0"/>
    <w:rsid w:val="001B6C85"/>
    <w:rsid w:val="001B79A9"/>
    <w:rsid w:val="001B7CE1"/>
    <w:rsid w:val="001B7CE6"/>
    <w:rsid w:val="001C02DF"/>
    <w:rsid w:val="001C1B5B"/>
    <w:rsid w:val="001C1E3B"/>
    <w:rsid w:val="001C2617"/>
    <w:rsid w:val="001C2830"/>
    <w:rsid w:val="001C3745"/>
    <w:rsid w:val="001C3976"/>
    <w:rsid w:val="001C3A37"/>
    <w:rsid w:val="001C53D3"/>
    <w:rsid w:val="001C6603"/>
    <w:rsid w:val="001C6ACC"/>
    <w:rsid w:val="001C6FDE"/>
    <w:rsid w:val="001C7328"/>
    <w:rsid w:val="001C7F1A"/>
    <w:rsid w:val="001D09E3"/>
    <w:rsid w:val="001D0EC9"/>
    <w:rsid w:val="001D1340"/>
    <w:rsid w:val="001D1782"/>
    <w:rsid w:val="001D201F"/>
    <w:rsid w:val="001D2526"/>
    <w:rsid w:val="001D27BB"/>
    <w:rsid w:val="001D2E89"/>
    <w:rsid w:val="001D4DA5"/>
    <w:rsid w:val="001D513B"/>
    <w:rsid w:val="001E0EA5"/>
    <w:rsid w:val="001E0FB6"/>
    <w:rsid w:val="001E1460"/>
    <w:rsid w:val="001E282D"/>
    <w:rsid w:val="001E2A46"/>
    <w:rsid w:val="001E2D0B"/>
    <w:rsid w:val="001E42D1"/>
    <w:rsid w:val="001E465D"/>
    <w:rsid w:val="001E4979"/>
    <w:rsid w:val="001E659F"/>
    <w:rsid w:val="001E689D"/>
    <w:rsid w:val="001E6FC3"/>
    <w:rsid w:val="001F1B51"/>
    <w:rsid w:val="001F215C"/>
    <w:rsid w:val="001F2424"/>
    <w:rsid w:val="001F24BD"/>
    <w:rsid w:val="001F2ED0"/>
    <w:rsid w:val="001F3068"/>
    <w:rsid w:val="001F32A5"/>
    <w:rsid w:val="001F511B"/>
    <w:rsid w:val="001F65D3"/>
    <w:rsid w:val="001F76D8"/>
    <w:rsid w:val="00200152"/>
    <w:rsid w:val="0020114E"/>
    <w:rsid w:val="00201ACE"/>
    <w:rsid w:val="00202DFC"/>
    <w:rsid w:val="00203F73"/>
    <w:rsid w:val="002056AC"/>
    <w:rsid w:val="002067C9"/>
    <w:rsid w:val="00207A20"/>
    <w:rsid w:val="00207AD6"/>
    <w:rsid w:val="0021021D"/>
    <w:rsid w:val="00211AB8"/>
    <w:rsid w:val="00211D98"/>
    <w:rsid w:val="00213CF7"/>
    <w:rsid w:val="00214369"/>
    <w:rsid w:val="00214850"/>
    <w:rsid w:val="00215E3E"/>
    <w:rsid w:val="002162FB"/>
    <w:rsid w:val="00217440"/>
    <w:rsid w:val="00220627"/>
    <w:rsid w:val="0022081B"/>
    <w:rsid w:val="0022111B"/>
    <w:rsid w:val="00221230"/>
    <w:rsid w:val="00222C72"/>
    <w:rsid w:val="00224E34"/>
    <w:rsid w:val="0022578C"/>
    <w:rsid w:val="00226A9A"/>
    <w:rsid w:val="00226C2F"/>
    <w:rsid w:val="00227080"/>
    <w:rsid w:val="00227D98"/>
    <w:rsid w:val="0023055D"/>
    <w:rsid w:val="00230A2B"/>
    <w:rsid w:val="00231B61"/>
    <w:rsid w:val="002320CE"/>
    <w:rsid w:val="00234A47"/>
    <w:rsid w:val="00235894"/>
    <w:rsid w:val="00235CA2"/>
    <w:rsid w:val="00236D85"/>
    <w:rsid w:val="00237F2F"/>
    <w:rsid w:val="00240385"/>
    <w:rsid w:val="002408DE"/>
    <w:rsid w:val="00240AD7"/>
    <w:rsid w:val="0024137A"/>
    <w:rsid w:val="0024178A"/>
    <w:rsid w:val="00242EEE"/>
    <w:rsid w:val="002442FE"/>
    <w:rsid w:val="00244DC5"/>
    <w:rsid w:val="00245131"/>
    <w:rsid w:val="00245C4E"/>
    <w:rsid w:val="00246B7A"/>
    <w:rsid w:val="00247D27"/>
    <w:rsid w:val="00250C11"/>
    <w:rsid w:val="00250CF5"/>
    <w:rsid w:val="00251541"/>
    <w:rsid w:val="00251F63"/>
    <w:rsid w:val="00251F90"/>
    <w:rsid w:val="002521EF"/>
    <w:rsid w:val="002535EA"/>
    <w:rsid w:val="00254170"/>
    <w:rsid w:val="00254F96"/>
    <w:rsid w:val="002552C9"/>
    <w:rsid w:val="00256680"/>
    <w:rsid w:val="002566AB"/>
    <w:rsid w:val="00257AB4"/>
    <w:rsid w:val="00260111"/>
    <w:rsid w:val="002611CF"/>
    <w:rsid w:val="002612BF"/>
    <w:rsid w:val="002616CD"/>
    <w:rsid w:val="002618D4"/>
    <w:rsid w:val="002619F0"/>
    <w:rsid w:val="00261D7F"/>
    <w:rsid w:val="00262382"/>
    <w:rsid w:val="00262481"/>
    <w:rsid w:val="00265BC2"/>
    <w:rsid w:val="002662F6"/>
    <w:rsid w:val="00266507"/>
    <w:rsid w:val="002666C9"/>
    <w:rsid w:val="00270215"/>
    <w:rsid w:val="0027036D"/>
    <w:rsid w:val="00271C17"/>
    <w:rsid w:val="00271FAE"/>
    <w:rsid w:val="00272F10"/>
    <w:rsid w:val="0027305C"/>
    <w:rsid w:val="00273FDD"/>
    <w:rsid w:val="00276D9D"/>
    <w:rsid w:val="00277135"/>
    <w:rsid w:val="002779EE"/>
    <w:rsid w:val="00277A56"/>
    <w:rsid w:val="00280CB0"/>
    <w:rsid w:val="002814F3"/>
    <w:rsid w:val="00281521"/>
    <w:rsid w:val="00282312"/>
    <w:rsid w:val="00282AA9"/>
    <w:rsid w:val="00283C61"/>
    <w:rsid w:val="0028417F"/>
    <w:rsid w:val="00285F58"/>
    <w:rsid w:val="002866EB"/>
    <w:rsid w:val="002873F2"/>
    <w:rsid w:val="002877B2"/>
    <w:rsid w:val="00287AC7"/>
    <w:rsid w:val="00290F12"/>
    <w:rsid w:val="0029287F"/>
    <w:rsid w:val="00294019"/>
    <w:rsid w:val="002941E1"/>
    <w:rsid w:val="00294F98"/>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54F9"/>
    <w:rsid w:val="002A6142"/>
    <w:rsid w:val="002A6C6D"/>
    <w:rsid w:val="002A7660"/>
    <w:rsid w:val="002B0099"/>
    <w:rsid w:val="002B05E0"/>
    <w:rsid w:val="002B09ED"/>
    <w:rsid w:val="002B0B69"/>
    <w:rsid w:val="002B1325"/>
    <w:rsid w:val="002B2742"/>
    <w:rsid w:val="002B2D15"/>
    <w:rsid w:val="002B5660"/>
    <w:rsid w:val="002B5850"/>
    <w:rsid w:val="002B5B15"/>
    <w:rsid w:val="002B7221"/>
    <w:rsid w:val="002C00A0"/>
    <w:rsid w:val="002C0A35"/>
    <w:rsid w:val="002C14B0"/>
    <w:rsid w:val="002C1BCD"/>
    <w:rsid w:val="002C1E42"/>
    <w:rsid w:val="002C1F96"/>
    <w:rsid w:val="002C471C"/>
    <w:rsid w:val="002C5AE5"/>
    <w:rsid w:val="002C5FE4"/>
    <w:rsid w:val="002C621C"/>
    <w:rsid w:val="002C7165"/>
    <w:rsid w:val="002C7A6F"/>
    <w:rsid w:val="002D0581"/>
    <w:rsid w:val="002D0F24"/>
    <w:rsid w:val="002D2DC7"/>
    <w:rsid w:val="002D3C95"/>
    <w:rsid w:val="002D4B89"/>
    <w:rsid w:val="002D6748"/>
    <w:rsid w:val="002D696F"/>
    <w:rsid w:val="002D720E"/>
    <w:rsid w:val="002D78C9"/>
    <w:rsid w:val="002E09E4"/>
    <w:rsid w:val="002E18F3"/>
    <w:rsid w:val="002E2BEC"/>
    <w:rsid w:val="002E367A"/>
    <w:rsid w:val="002E3A5A"/>
    <w:rsid w:val="002E3CA8"/>
    <w:rsid w:val="002E5556"/>
    <w:rsid w:val="002E72B9"/>
    <w:rsid w:val="002F12CE"/>
    <w:rsid w:val="002F28CA"/>
    <w:rsid w:val="002F2933"/>
    <w:rsid w:val="002F2FF9"/>
    <w:rsid w:val="002F3A4F"/>
    <w:rsid w:val="002F5857"/>
    <w:rsid w:val="002F65BC"/>
    <w:rsid w:val="002F71EC"/>
    <w:rsid w:val="002F7B0B"/>
    <w:rsid w:val="002F7F38"/>
    <w:rsid w:val="003001C7"/>
    <w:rsid w:val="00302AF5"/>
    <w:rsid w:val="003038C5"/>
    <w:rsid w:val="00303929"/>
    <w:rsid w:val="00303AD5"/>
    <w:rsid w:val="00304E74"/>
    <w:rsid w:val="0031208D"/>
    <w:rsid w:val="003133FB"/>
    <w:rsid w:val="00313FA2"/>
    <w:rsid w:val="00314A81"/>
    <w:rsid w:val="00314DCA"/>
    <w:rsid w:val="0031647D"/>
    <w:rsid w:val="003171EA"/>
    <w:rsid w:val="00320545"/>
    <w:rsid w:val="003206C6"/>
    <w:rsid w:val="003211B4"/>
    <w:rsid w:val="0032143E"/>
    <w:rsid w:val="00321B06"/>
    <w:rsid w:val="00322126"/>
    <w:rsid w:val="0032256A"/>
    <w:rsid w:val="00323822"/>
    <w:rsid w:val="00325582"/>
    <w:rsid w:val="003259F6"/>
    <w:rsid w:val="0032604C"/>
    <w:rsid w:val="0032729D"/>
    <w:rsid w:val="00327AA6"/>
    <w:rsid w:val="00327ED9"/>
    <w:rsid w:val="0033185D"/>
    <w:rsid w:val="003322E9"/>
    <w:rsid w:val="003327B0"/>
    <w:rsid w:val="00332DE5"/>
    <w:rsid w:val="00332F58"/>
    <w:rsid w:val="00334C71"/>
    <w:rsid w:val="00335B3C"/>
    <w:rsid w:val="003364E6"/>
    <w:rsid w:val="00336FEA"/>
    <w:rsid w:val="003370B0"/>
    <w:rsid w:val="0033741C"/>
    <w:rsid w:val="0034027B"/>
    <w:rsid w:val="0034065A"/>
    <w:rsid w:val="00341808"/>
    <w:rsid w:val="00343643"/>
    <w:rsid w:val="0034447B"/>
    <w:rsid w:val="003447E1"/>
    <w:rsid w:val="003470A5"/>
    <w:rsid w:val="0035099A"/>
    <w:rsid w:val="00351E14"/>
    <w:rsid w:val="00352EA5"/>
    <w:rsid w:val="00353428"/>
    <w:rsid w:val="00353CBF"/>
    <w:rsid w:val="00353D38"/>
    <w:rsid w:val="00354604"/>
    <w:rsid w:val="003549A0"/>
    <w:rsid w:val="00354F5D"/>
    <w:rsid w:val="003552BD"/>
    <w:rsid w:val="003560E1"/>
    <w:rsid w:val="003565D1"/>
    <w:rsid w:val="00356ED2"/>
    <w:rsid w:val="003576AB"/>
    <w:rsid w:val="00360044"/>
    <w:rsid w:val="0036055C"/>
    <w:rsid w:val="00360A9E"/>
    <w:rsid w:val="00361B33"/>
    <w:rsid w:val="003627E1"/>
    <w:rsid w:val="00363657"/>
    <w:rsid w:val="00363FFC"/>
    <w:rsid w:val="0036522E"/>
    <w:rsid w:val="00365CF4"/>
    <w:rsid w:val="003703B2"/>
    <w:rsid w:val="00372D2B"/>
    <w:rsid w:val="00374A77"/>
    <w:rsid w:val="00377C20"/>
    <w:rsid w:val="00380C52"/>
    <w:rsid w:val="00381658"/>
    <w:rsid w:val="00382898"/>
    <w:rsid w:val="00383297"/>
    <w:rsid w:val="003836AF"/>
    <w:rsid w:val="0038393E"/>
    <w:rsid w:val="00383A3A"/>
    <w:rsid w:val="0038412C"/>
    <w:rsid w:val="00384D65"/>
    <w:rsid w:val="00385744"/>
    <w:rsid w:val="00386902"/>
    <w:rsid w:val="003871B6"/>
    <w:rsid w:val="00387369"/>
    <w:rsid w:val="0038788C"/>
    <w:rsid w:val="003900DB"/>
    <w:rsid w:val="003903AE"/>
    <w:rsid w:val="003911CF"/>
    <w:rsid w:val="003942F7"/>
    <w:rsid w:val="003946F7"/>
    <w:rsid w:val="00394EB3"/>
    <w:rsid w:val="0039610D"/>
    <w:rsid w:val="00396FF0"/>
    <w:rsid w:val="003A055C"/>
    <w:rsid w:val="003A0BCC"/>
    <w:rsid w:val="003A12C9"/>
    <w:rsid w:val="003A270D"/>
    <w:rsid w:val="003A48C0"/>
    <w:rsid w:val="003A4A83"/>
    <w:rsid w:val="003A51FB"/>
    <w:rsid w:val="003A5D94"/>
    <w:rsid w:val="003A68D8"/>
    <w:rsid w:val="003A6A12"/>
    <w:rsid w:val="003A79AD"/>
    <w:rsid w:val="003B02D8"/>
    <w:rsid w:val="003B0568"/>
    <w:rsid w:val="003B11AD"/>
    <w:rsid w:val="003B18C7"/>
    <w:rsid w:val="003B29BA"/>
    <w:rsid w:val="003B44DB"/>
    <w:rsid w:val="003B4A52"/>
    <w:rsid w:val="003B6AC4"/>
    <w:rsid w:val="003B6C5D"/>
    <w:rsid w:val="003B7EC2"/>
    <w:rsid w:val="003C001C"/>
    <w:rsid w:val="003C1DF8"/>
    <w:rsid w:val="003C2591"/>
    <w:rsid w:val="003C280B"/>
    <w:rsid w:val="003C2AB0"/>
    <w:rsid w:val="003C2F23"/>
    <w:rsid w:val="003C30E5"/>
    <w:rsid w:val="003C3144"/>
    <w:rsid w:val="003C451C"/>
    <w:rsid w:val="003C55C5"/>
    <w:rsid w:val="003C6EA3"/>
    <w:rsid w:val="003D061B"/>
    <w:rsid w:val="003D09C5"/>
    <w:rsid w:val="003D0D0D"/>
    <w:rsid w:val="003D3AE8"/>
    <w:rsid w:val="003D521B"/>
    <w:rsid w:val="003D5C41"/>
    <w:rsid w:val="003D635D"/>
    <w:rsid w:val="003D7548"/>
    <w:rsid w:val="003D7F5C"/>
    <w:rsid w:val="003E0690"/>
    <w:rsid w:val="003E0C6C"/>
    <w:rsid w:val="003E1680"/>
    <w:rsid w:val="003E2002"/>
    <w:rsid w:val="003E2735"/>
    <w:rsid w:val="003E2A09"/>
    <w:rsid w:val="003E2C3B"/>
    <w:rsid w:val="003E339B"/>
    <w:rsid w:val="003E38D5"/>
    <w:rsid w:val="003E3EB5"/>
    <w:rsid w:val="003E4693"/>
    <w:rsid w:val="003E4BF0"/>
    <w:rsid w:val="003E5B2A"/>
    <w:rsid w:val="003E639F"/>
    <w:rsid w:val="003E6E52"/>
    <w:rsid w:val="003E7C37"/>
    <w:rsid w:val="003F0BEC"/>
    <w:rsid w:val="003F1A84"/>
    <w:rsid w:val="003F1AF3"/>
    <w:rsid w:val="003F3392"/>
    <w:rsid w:val="003F385C"/>
    <w:rsid w:val="003F5453"/>
    <w:rsid w:val="003F7220"/>
    <w:rsid w:val="003F745B"/>
    <w:rsid w:val="00400E79"/>
    <w:rsid w:val="00402CA9"/>
    <w:rsid w:val="00405531"/>
    <w:rsid w:val="00405D85"/>
    <w:rsid w:val="0040627F"/>
    <w:rsid w:val="004065CA"/>
    <w:rsid w:val="00406872"/>
    <w:rsid w:val="00407403"/>
    <w:rsid w:val="00407DAA"/>
    <w:rsid w:val="004102B0"/>
    <w:rsid w:val="004108DC"/>
    <w:rsid w:val="00411045"/>
    <w:rsid w:val="004115E1"/>
    <w:rsid w:val="00411DD7"/>
    <w:rsid w:val="004131EC"/>
    <w:rsid w:val="00413FD6"/>
    <w:rsid w:val="004142C1"/>
    <w:rsid w:val="00414A64"/>
    <w:rsid w:val="004200F8"/>
    <w:rsid w:val="00421CBC"/>
    <w:rsid w:val="00422BEA"/>
    <w:rsid w:val="00423435"/>
    <w:rsid w:val="004234A1"/>
    <w:rsid w:val="00423CC4"/>
    <w:rsid w:val="00424FC4"/>
    <w:rsid w:val="00425052"/>
    <w:rsid w:val="00425D46"/>
    <w:rsid w:val="00427819"/>
    <w:rsid w:val="00427AC0"/>
    <w:rsid w:val="004307A1"/>
    <w:rsid w:val="00430ADC"/>
    <w:rsid w:val="00430D2E"/>
    <w:rsid w:val="00431870"/>
    <w:rsid w:val="00433943"/>
    <w:rsid w:val="004346CC"/>
    <w:rsid w:val="00437174"/>
    <w:rsid w:val="00437CDA"/>
    <w:rsid w:val="00437E80"/>
    <w:rsid w:val="00441028"/>
    <w:rsid w:val="00441195"/>
    <w:rsid w:val="0044148C"/>
    <w:rsid w:val="00441B45"/>
    <w:rsid w:val="00442B55"/>
    <w:rsid w:val="004433AD"/>
    <w:rsid w:val="004436AA"/>
    <w:rsid w:val="004452CD"/>
    <w:rsid w:val="00445BB8"/>
    <w:rsid w:val="00445D92"/>
    <w:rsid w:val="00451246"/>
    <w:rsid w:val="00451C62"/>
    <w:rsid w:val="00452841"/>
    <w:rsid w:val="00453537"/>
    <w:rsid w:val="00453E77"/>
    <w:rsid w:val="00453EFC"/>
    <w:rsid w:val="00453F62"/>
    <w:rsid w:val="004552D7"/>
    <w:rsid w:val="00461AAE"/>
    <w:rsid w:val="0046296E"/>
    <w:rsid w:val="0046362C"/>
    <w:rsid w:val="004639AD"/>
    <w:rsid w:val="0046467C"/>
    <w:rsid w:val="00464E2C"/>
    <w:rsid w:val="0046697B"/>
    <w:rsid w:val="00466F9B"/>
    <w:rsid w:val="004678C6"/>
    <w:rsid w:val="004710B7"/>
    <w:rsid w:val="004714FC"/>
    <w:rsid w:val="00471D35"/>
    <w:rsid w:val="004748CD"/>
    <w:rsid w:val="00476546"/>
    <w:rsid w:val="00476A5C"/>
    <w:rsid w:val="00480CC8"/>
    <w:rsid w:val="0048328C"/>
    <w:rsid w:val="0048485A"/>
    <w:rsid w:val="004855A0"/>
    <w:rsid w:val="00486156"/>
    <w:rsid w:val="004875E4"/>
    <w:rsid w:val="004906BE"/>
    <w:rsid w:val="00490C48"/>
    <w:rsid w:val="00490F7C"/>
    <w:rsid w:val="00491015"/>
    <w:rsid w:val="004913DB"/>
    <w:rsid w:val="004918B1"/>
    <w:rsid w:val="0049193A"/>
    <w:rsid w:val="00492077"/>
    <w:rsid w:val="004927C4"/>
    <w:rsid w:val="00492CD2"/>
    <w:rsid w:val="00492E66"/>
    <w:rsid w:val="004938CD"/>
    <w:rsid w:val="00493B00"/>
    <w:rsid w:val="00495971"/>
    <w:rsid w:val="00495B49"/>
    <w:rsid w:val="004961E8"/>
    <w:rsid w:val="00496465"/>
    <w:rsid w:val="00496FF5"/>
    <w:rsid w:val="00497929"/>
    <w:rsid w:val="00497AEC"/>
    <w:rsid w:val="004A168F"/>
    <w:rsid w:val="004A169C"/>
    <w:rsid w:val="004A16B4"/>
    <w:rsid w:val="004A1DC4"/>
    <w:rsid w:val="004A238A"/>
    <w:rsid w:val="004A2CCD"/>
    <w:rsid w:val="004A500A"/>
    <w:rsid w:val="004A619D"/>
    <w:rsid w:val="004B0ACE"/>
    <w:rsid w:val="004B1129"/>
    <w:rsid w:val="004B248B"/>
    <w:rsid w:val="004B43E7"/>
    <w:rsid w:val="004B44EC"/>
    <w:rsid w:val="004C0140"/>
    <w:rsid w:val="004C0313"/>
    <w:rsid w:val="004C05C0"/>
    <w:rsid w:val="004C0867"/>
    <w:rsid w:val="004C0932"/>
    <w:rsid w:val="004C1646"/>
    <w:rsid w:val="004C1795"/>
    <w:rsid w:val="004C1C42"/>
    <w:rsid w:val="004C1FCF"/>
    <w:rsid w:val="004C2104"/>
    <w:rsid w:val="004C368D"/>
    <w:rsid w:val="004C37F5"/>
    <w:rsid w:val="004C4D0B"/>
    <w:rsid w:val="004C6465"/>
    <w:rsid w:val="004C6F6D"/>
    <w:rsid w:val="004D033A"/>
    <w:rsid w:val="004D0CF5"/>
    <w:rsid w:val="004D19FC"/>
    <w:rsid w:val="004D2CBD"/>
    <w:rsid w:val="004D5A91"/>
    <w:rsid w:val="004D5BB6"/>
    <w:rsid w:val="004D61B0"/>
    <w:rsid w:val="004D6A7F"/>
    <w:rsid w:val="004E0184"/>
    <w:rsid w:val="004E0B0A"/>
    <w:rsid w:val="004E17E8"/>
    <w:rsid w:val="004E1DDF"/>
    <w:rsid w:val="004E2655"/>
    <w:rsid w:val="004E31D8"/>
    <w:rsid w:val="004E4327"/>
    <w:rsid w:val="004E43BF"/>
    <w:rsid w:val="004E4A54"/>
    <w:rsid w:val="004E5976"/>
    <w:rsid w:val="004E5DFA"/>
    <w:rsid w:val="004E75D4"/>
    <w:rsid w:val="004F264D"/>
    <w:rsid w:val="004F2FAF"/>
    <w:rsid w:val="004F3523"/>
    <w:rsid w:val="004F38FB"/>
    <w:rsid w:val="004F3D4A"/>
    <w:rsid w:val="004F4C5B"/>
    <w:rsid w:val="004F5CF0"/>
    <w:rsid w:val="004F75B8"/>
    <w:rsid w:val="004F76F0"/>
    <w:rsid w:val="00500467"/>
    <w:rsid w:val="00501068"/>
    <w:rsid w:val="0050156B"/>
    <w:rsid w:val="00501C36"/>
    <w:rsid w:val="00502558"/>
    <w:rsid w:val="00502B43"/>
    <w:rsid w:val="00503D13"/>
    <w:rsid w:val="00505406"/>
    <w:rsid w:val="0050723E"/>
    <w:rsid w:val="00511003"/>
    <w:rsid w:val="00511BDD"/>
    <w:rsid w:val="00512453"/>
    <w:rsid w:val="00512583"/>
    <w:rsid w:val="0051430B"/>
    <w:rsid w:val="00514BB6"/>
    <w:rsid w:val="005158AD"/>
    <w:rsid w:val="00515E20"/>
    <w:rsid w:val="00516639"/>
    <w:rsid w:val="00517162"/>
    <w:rsid w:val="00517A79"/>
    <w:rsid w:val="00517B97"/>
    <w:rsid w:val="00520403"/>
    <w:rsid w:val="0052054C"/>
    <w:rsid w:val="00520830"/>
    <w:rsid w:val="00521250"/>
    <w:rsid w:val="005224BF"/>
    <w:rsid w:val="0052269A"/>
    <w:rsid w:val="005242BA"/>
    <w:rsid w:val="0052440A"/>
    <w:rsid w:val="00525943"/>
    <w:rsid w:val="005259E8"/>
    <w:rsid w:val="00526928"/>
    <w:rsid w:val="00527787"/>
    <w:rsid w:val="005277BC"/>
    <w:rsid w:val="005304C8"/>
    <w:rsid w:val="00531A1C"/>
    <w:rsid w:val="0053262C"/>
    <w:rsid w:val="00532CB4"/>
    <w:rsid w:val="00532CF2"/>
    <w:rsid w:val="0053412C"/>
    <w:rsid w:val="00534248"/>
    <w:rsid w:val="00534B4C"/>
    <w:rsid w:val="00534B77"/>
    <w:rsid w:val="00535DC6"/>
    <w:rsid w:val="0054009F"/>
    <w:rsid w:val="005416F9"/>
    <w:rsid w:val="00541AF9"/>
    <w:rsid w:val="00544033"/>
    <w:rsid w:val="0054403B"/>
    <w:rsid w:val="00544299"/>
    <w:rsid w:val="00544300"/>
    <w:rsid w:val="00544899"/>
    <w:rsid w:val="00545737"/>
    <w:rsid w:val="0054620D"/>
    <w:rsid w:val="0054745E"/>
    <w:rsid w:val="00551817"/>
    <w:rsid w:val="0055197D"/>
    <w:rsid w:val="00551B96"/>
    <w:rsid w:val="00553DBD"/>
    <w:rsid w:val="00555308"/>
    <w:rsid w:val="00557045"/>
    <w:rsid w:val="00557246"/>
    <w:rsid w:val="0055789B"/>
    <w:rsid w:val="005579F8"/>
    <w:rsid w:val="00557D85"/>
    <w:rsid w:val="00557E0C"/>
    <w:rsid w:val="005603C8"/>
    <w:rsid w:val="00561609"/>
    <w:rsid w:val="0056165C"/>
    <w:rsid w:val="005624ED"/>
    <w:rsid w:val="005632D8"/>
    <w:rsid w:val="005637C4"/>
    <w:rsid w:val="00564DF1"/>
    <w:rsid w:val="005656B3"/>
    <w:rsid w:val="00570AF5"/>
    <w:rsid w:val="005716C1"/>
    <w:rsid w:val="00571845"/>
    <w:rsid w:val="0057233A"/>
    <w:rsid w:val="00572707"/>
    <w:rsid w:val="00572E54"/>
    <w:rsid w:val="0057327E"/>
    <w:rsid w:val="00573821"/>
    <w:rsid w:val="00573DEA"/>
    <w:rsid w:val="005757EB"/>
    <w:rsid w:val="005777C4"/>
    <w:rsid w:val="00577A5F"/>
    <w:rsid w:val="00577D3F"/>
    <w:rsid w:val="0058001F"/>
    <w:rsid w:val="0058024F"/>
    <w:rsid w:val="00581BA1"/>
    <w:rsid w:val="0058223D"/>
    <w:rsid w:val="00583750"/>
    <w:rsid w:val="00583D45"/>
    <w:rsid w:val="00584274"/>
    <w:rsid w:val="005842A6"/>
    <w:rsid w:val="00584325"/>
    <w:rsid w:val="0058635E"/>
    <w:rsid w:val="00586A87"/>
    <w:rsid w:val="00586AEE"/>
    <w:rsid w:val="00587018"/>
    <w:rsid w:val="00587034"/>
    <w:rsid w:val="0058788D"/>
    <w:rsid w:val="00587FEF"/>
    <w:rsid w:val="005904DC"/>
    <w:rsid w:val="005908AF"/>
    <w:rsid w:val="00590E2E"/>
    <w:rsid w:val="0059126E"/>
    <w:rsid w:val="00591C33"/>
    <w:rsid w:val="00591E81"/>
    <w:rsid w:val="00592DF7"/>
    <w:rsid w:val="00592E1B"/>
    <w:rsid w:val="00593911"/>
    <w:rsid w:val="00594E1F"/>
    <w:rsid w:val="00595BB9"/>
    <w:rsid w:val="00596607"/>
    <w:rsid w:val="00596713"/>
    <w:rsid w:val="0059738A"/>
    <w:rsid w:val="00597881"/>
    <w:rsid w:val="005A2AFA"/>
    <w:rsid w:val="005A38E6"/>
    <w:rsid w:val="005A4714"/>
    <w:rsid w:val="005A4754"/>
    <w:rsid w:val="005A5E9D"/>
    <w:rsid w:val="005A670D"/>
    <w:rsid w:val="005A6D76"/>
    <w:rsid w:val="005A7550"/>
    <w:rsid w:val="005A7EB1"/>
    <w:rsid w:val="005B04D9"/>
    <w:rsid w:val="005B150A"/>
    <w:rsid w:val="005B1696"/>
    <w:rsid w:val="005B3206"/>
    <w:rsid w:val="005B45DB"/>
    <w:rsid w:val="005B4ADF"/>
    <w:rsid w:val="005B5B57"/>
    <w:rsid w:val="005B5CC5"/>
    <w:rsid w:val="005B6687"/>
    <w:rsid w:val="005B71B5"/>
    <w:rsid w:val="005B72F4"/>
    <w:rsid w:val="005B7D70"/>
    <w:rsid w:val="005B7F37"/>
    <w:rsid w:val="005C0699"/>
    <w:rsid w:val="005C06AF"/>
    <w:rsid w:val="005C0971"/>
    <w:rsid w:val="005C09CB"/>
    <w:rsid w:val="005C10FB"/>
    <w:rsid w:val="005C1BFA"/>
    <w:rsid w:val="005C20A0"/>
    <w:rsid w:val="005C2EDB"/>
    <w:rsid w:val="005C3CC7"/>
    <w:rsid w:val="005C585A"/>
    <w:rsid w:val="005C5B81"/>
    <w:rsid w:val="005D11BE"/>
    <w:rsid w:val="005D2418"/>
    <w:rsid w:val="005D2AC3"/>
    <w:rsid w:val="005D3AD3"/>
    <w:rsid w:val="005D4023"/>
    <w:rsid w:val="005D4C93"/>
    <w:rsid w:val="005D63A2"/>
    <w:rsid w:val="005D74C2"/>
    <w:rsid w:val="005E3700"/>
    <w:rsid w:val="005E37A8"/>
    <w:rsid w:val="005E5C46"/>
    <w:rsid w:val="005E5DD9"/>
    <w:rsid w:val="005E5E12"/>
    <w:rsid w:val="005E6248"/>
    <w:rsid w:val="005E6A8D"/>
    <w:rsid w:val="005F0C3D"/>
    <w:rsid w:val="005F1F5A"/>
    <w:rsid w:val="005F2A4B"/>
    <w:rsid w:val="005F2E39"/>
    <w:rsid w:val="005F48E9"/>
    <w:rsid w:val="005F65DB"/>
    <w:rsid w:val="005F69D2"/>
    <w:rsid w:val="005F7B45"/>
    <w:rsid w:val="00601B07"/>
    <w:rsid w:val="00602264"/>
    <w:rsid w:val="006027B5"/>
    <w:rsid w:val="00602898"/>
    <w:rsid w:val="00603548"/>
    <w:rsid w:val="00603CCE"/>
    <w:rsid w:val="006043A1"/>
    <w:rsid w:val="0060501B"/>
    <w:rsid w:val="0060558A"/>
    <w:rsid w:val="00605BCD"/>
    <w:rsid w:val="0060644E"/>
    <w:rsid w:val="0060722F"/>
    <w:rsid w:val="0060785D"/>
    <w:rsid w:val="00610900"/>
    <w:rsid w:val="00610DAB"/>
    <w:rsid w:val="006110D2"/>
    <w:rsid w:val="0061167C"/>
    <w:rsid w:val="00611D8C"/>
    <w:rsid w:val="0061240D"/>
    <w:rsid w:val="00612459"/>
    <w:rsid w:val="006126D0"/>
    <w:rsid w:val="00612AD2"/>
    <w:rsid w:val="00612D70"/>
    <w:rsid w:val="00612D8F"/>
    <w:rsid w:val="006132DF"/>
    <w:rsid w:val="0061338A"/>
    <w:rsid w:val="00613CBB"/>
    <w:rsid w:val="0061673A"/>
    <w:rsid w:val="00616F41"/>
    <w:rsid w:val="006171E3"/>
    <w:rsid w:val="00617411"/>
    <w:rsid w:val="00620033"/>
    <w:rsid w:val="0062275D"/>
    <w:rsid w:val="00623625"/>
    <w:rsid w:val="006253FF"/>
    <w:rsid w:val="00626268"/>
    <w:rsid w:val="00626B4F"/>
    <w:rsid w:val="0063145D"/>
    <w:rsid w:val="006323DB"/>
    <w:rsid w:val="006352C1"/>
    <w:rsid w:val="006357E5"/>
    <w:rsid w:val="00635E8B"/>
    <w:rsid w:val="00641381"/>
    <w:rsid w:val="006416B1"/>
    <w:rsid w:val="0064327D"/>
    <w:rsid w:val="006449EE"/>
    <w:rsid w:val="00645360"/>
    <w:rsid w:val="00646D7B"/>
    <w:rsid w:val="00646E26"/>
    <w:rsid w:val="006509C3"/>
    <w:rsid w:val="00651083"/>
    <w:rsid w:val="00651302"/>
    <w:rsid w:val="00651617"/>
    <w:rsid w:val="00652E29"/>
    <w:rsid w:val="00654036"/>
    <w:rsid w:val="006544BC"/>
    <w:rsid w:val="00656276"/>
    <w:rsid w:val="00656393"/>
    <w:rsid w:val="00660F26"/>
    <w:rsid w:val="006622BE"/>
    <w:rsid w:val="006639EA"/>
    <w:rsid w:val="0066445B"/>
    <w:rsid w:val="00664C5F"/>
    <w:rsid w:val="00665793"/>
    <w:rsid w:val="00665934"/>
    <w:rsid w:val="00665A7A"/>
    <w:rsid w:val="00665FC5"/>
    <w:rsid w:val="00666A5E"/>
    <w:rsid w:val="0066713B"/>
    <w:rsid w:val="0067044D"/>
    <w:rsid w:val="006706B4"/>
    <w:rsid w:val="00670C9E"/>
    <w:rsid w:val="00671E17"/>
    <w:rsid w:val="00671F7E"/>
    <w:rsid w:val="00672D74"/>
    <w:rsid w:val="0067309B"/>
    <w:rsid w:val="00673F37"/>
    <w:rsid w:val="00676423"/>
    <w:rsid w:val="00676EF2"/>
    <w:rsid w:val="00680B92"/>
    <w:rsid w:val="00680D0E"/>
    <w:rsid w:val="00681473"/>
    <w:rsid w:val="006816EA"/>
    <w:rsid w:val="006824EE"/>
    <w:rsid w:val="006838DC"/>
    <w:rsid w:val="00684E39"/>
    <w:rsid w:val="00686047"/>
    <w:rsid w:val="006908DF"/>
    <w:rsid w:val="00690D15"/>
    <w:rsid w:val="006934C3"/>
    <w:rsid w:val="00694003"/>
    <w:rsid w:val="00694E49"/>
    <w:rsid w:val="0069543D"/>
    <w:rsid w:val="00695DDF"/>
    <w:rsid w:val="0069682E"/>
    <w:rsid w:val="00696A50"/>
    <w:rsid w:val="00696B00"/>
    <w:rsid w:val="006A089A"/>
    <w:rsid w:val="006A12C7"/>
    <w:rsid w:val="006A1491"/>
    <w:rsid w:val="006A35FC"/>
    <w:rsid w:val="006A3ABC"/>
    <w:rsid w:val="006A3D2E"/>
    <w:rsid w:val="006A6EE2"/>
    <w:rsid w:val="006B0C94"/>
    <w:rsid w:val="006B0D0E"/>
    <w:rsid w:val="006B167D"/>
    <w:rsid w:val="006B1989"/>
    <w:rsid w:val="006B1F62"/>
    <w:rsid w:val="006B21E6"/>
    <w:rsid w:val="006B2631"/>
    <w:rsid w:val="006B3737"/>
    <w:rsid w:val="006B3A15"/>
    <w:rsid w:val="006B3CDC"/>
    <w:rsid w:val="006B468C"/>
    <w:rsid w:val="006B6AFA"/>
    <w:rsid w:val="006C13FD"/>
    <w:rsid w:val="006C27C3"/>
    <w:rsid w:val="006C3A33"/>
    <w:rsid w:val="006C4678"/>
    <w:rsid w:val="006C4CF9"/>
    <w:rsid w:val="006C6EDB"/>
    <w:rsid w:val="006C79BB"/>
    <w:rsid w:val="006D29A7"/>
    <w:rsid w:val="006D3729"/>
    <w:rsid w:val="006D49B3"/>
    <w:rsid w:val="006D4BD3"/>
    <w:rsid w:val="006D604A"/>
    <w:rsid w:val="006D660C"/>
    <w:rsid w:val="006D6F93"/>
    <w:rsid w:val="006D77A4"/>
    <w:rsid w:val="006E05A8"/>
    <w:rsid w:val="006E0602"/>
    <w:rsid w:val="006E0800"/>
    <w:rsid w:val="006E2818"/>
    <w:rsid w:val="006E314D"/>
    <w:rsid w:val="006E42EC"/>
    <w:rsid w:val="006E6377"/>
    <w:rsid w:val="006E641F"/>
    <w:rsid w:val="006E7694"/>
    <w:rsid w:val="006E7FF6"/>
    <w:rsid w:val="006F1108"/>
    <w:rsid w:val="006F1F74"/>
    <w:rsid w:val="006F21EB"/>
    <w:rsid w:val="006F2B43"/>
    <w:rsid w:val="006F35A4"/>
    <w:rsid w:val="006F4968"/>
    <w:rsid w:val="006F4EE0"/>
    <w:rsid w:val="006F50D9"/>
    <w:rsid w:val="006F6426"/>
    <w:rsid w:val="006F6653"/>
    <w:rsid w:val="0070068E"/>
    <w:rsid w:val="00701E38"/>
    <w:rsid w:val="007028A9"/>
    <w:rsid w:val="00706C60"/>
    <w:rsid w:val="00707565"/>
    <w:rsid w:val="00707A83"/>
    <w:rsid w:val="00707E18"/>
    <w:rsid w:val="00710E02"/>
    <w:rsid w:val="00710F12"/>
    <w:rsid w:val="00712F06"/>
    <w:rsid w:val="00714311"/>
    <w:rsid w:val="00714386"/>
    <w:rsid w:val="007152A4"/>
    <w:rsid w:val="00717725"/>
    <w:rsid w:val="007178EC"/>
    <w:rsid w:val="00717E7A"/>
    <w:rsid w:val="00720006"/>
    <w:rsid w:val="007203A0"/>
    <w:rsid w:val="00722B13"/>
    <w:rsid w:val="00722C48"/>
    <w:rsid w:val="00723FAF"/>
    <w:rsid w:val="007256F7"/>
    <w:rsid w:val="00726019"/>
    <w:rsid w:val="007267D8"/>
    <w:rsid w:val="007279B3"/>
    <w:rsid w:val="00727A89"/>
    <w:rsid w:val="00730311"/>
    <w:rsid w:val="0073066C"/>
    <w:rsid w:val="00736E53"/>
    <w:rsid w:val="00737DEE"/>
    <w:rsid w:val="00740C1F"/>
    <w:rsid w:val="00741240"/>
    <w:rsid w:val="0074203F"/>
    <w:rsid w:val="00743AC0"/>
    <w:rsid w:val="00744DC9"/>
    <w:rsid w:val="00745DB0"/>
    <w:rsid w:val="00747060"/>
    <w:rsid w:val="00747674"/>
    <w:rsid w:val="00747B26"/>
    <w:rsid w:val="00750459"/>
    <w:rsid w:val="00751049"/>
    <w:rsid w:val="007512E6"/>
    <w:rsid w:val="00751645"/>
    <w:rsid w:val="00751F59"/>
    <w:rsid w:val="00752E32"/>
    <w:rsid w:val="00753B54"/>
    <w:rsid w:val="00754480"/>
    <w:rsid w:val="00754A60"/>
    <w:rsid w:val="00755EFE"/>
    <w:rsid w:val="00756DFA"/>
    <w:rsid w:val="00757E26"/>
    <w:rsid w:val="00760012"/>
    <w:rsid w:val="0076055F"/>
    <w:rsid w:val="007607C6"/>
    <w:rsid w:val="00760D2E"/>
    <w:rsid w:val="00760D50"/>
    <w:rsid w:val="007610F4"/>
    <w:rsid w:val="007615E3"/>
    <w:rsid w:val="00761876"/>
    <w:rsid w:val="00762BB3"/>
    <w:rsid w:val="00763925"/>
    <w:rsid w:val="00766CE1"/>
    <w:rsid w:val="00767028"/>
    <w:rsid w:val="00770559"/>
    <w:rsid w:val="00770AC9"/>
    <w:rsid w:val="00772DF6"/>
    <w:rsid w:val="0077382A"/>
    <w:rsid w:val="007742E7"/>
    <w:rsid w:val="00774604"/>
    <w:rsid w:val="0077505B"/>
    <w:rsid w:val="007766DC"/>
    <w:rsid w:val="00776A2B"/>
    <w:rsid w:val="00776E9C"/>
    <w:rsid w:val="007772E4"/>
    <w:rsid w:val="007779C9"/>
    <w:rsid w:val="00777D23"/>
    <w:rsid w:val="0078039D"/>
    <w:rsid w:val="007808E4"/>
    <w:rsid w:val="00781263"/>
    <w:rsid w:val="00783422"/>
    <w:rsid w:val="00783481"/>
    <w:rsid w:val="00783EC3"/>
    <w:rsid w:val="007848C1"/>
    <w:rsid w:val="00784EA4"/>
    <w:rsid w:val="0078621E"/>
    <w:rsid w:val="00786734"/>
    <w:rsid w:val="007867AB"/>
    <w:rsid w:val="007867C0"/>
    <w:rsid w:val="007874BB"/>
    <w:rsid w:val="00787F33"/>
    <w:rsid w:val="00790435"/>
    <w:rsid w:val="00790516"/>
    <w:rsid w:val="0079092D"/>
    <w:rsid w:val="00791684"/>
    <w:rsid w:val="00791F9F"/>
    <w:rsid w:val="007929FB"/>
    <w:rsid w:val="007941D7"/>
    <w:rsid w:val="00795995"/>
    <w:rsid w:val="00797720"/>
    <w:rsid w:val="007977DA"/>
    <w:rsid w:val="0079793D"/>
    <w:rsid w:val="00797954"/>
    <w:rsid w:val="00797EB2"/>
    <w:rsid w:val="007A102A"/>
    <w:rsid w:val="007A1856"/>
    <w:rsid w:val="007A1BD6"/>
    <w:rsid w:val="007A2076"/>
    <w:rsid w:val="007A239B"/>
    <w:rsid w:val="007A2BC8"/>
    <w:rsid w:val="007A4B6D"/>
    <w:rsid w:val="007A4C8A"/>
    <w:rsid w:val="007B1A28"/>
    <w:rsid w:val="007B1AE7"/>
    <w:rsid w:val="007B2231"/>
    <w:rsid w:val="007B2D4B"/>
    <w:rsid w:val="007B4083"/>
    <w:rsid w:val="007B6464"/>
    <w:rsid w:val="007B6EED"/>
    <w:rsid w:val="007C0282"/>
    <w:rsid w:val="007C05FC"/>
    <w:rsid w:val="007C0720"/>
    <w:rsid w:val="007C4C7A"/>
    <w:rsid w:val="007C52C4"/>
    <w:rsid w:val="007C5575"/>
    <w:rsid w:val="007C70AA"/>
    <w:rsid w:val="007D363A"/>
    <w:rsid w:val="007D4984"/>
    <w:rsid w:val="007D59A6"/>
    <w:rsid w:val="007D715A"/>
    <w:rsid w:val="007D71FE"/>
    <w:rsid w:val="007D7D7D"/>
    <w:rsid w:val="007E27EC"/>
    <w:rsid w:val="007E38E1"/>
    <w:rsid w:val="007E568E"/>
    <w:rsid w:val="007E5AD8"/>
    <w:rsid w:val="007E6992"/>
    <w:rsid w:val="007E6F62"/>
    <w:rsid w:val="007E735B"/>
    <w:rsid w:val="007E7CEF"/>
    <w:rsid w:val="007E7D31"/>
    <w:rsid w:val="007E7F16"/>
    <w:rsid w:val="007F013E"/>
    <w:rsid w:val="007F079B"/>
    <w:rsid w:val="007F1DF4"/>
    <w:rsid w:val="007F2FB3"/>
    <w:rsid w:val="007F35DF"/>
    <w:rsid w:val="007F4549"/>
    <w:rsid w:val="007F4CA5"/>
    <w:rsid w:val="007F57C6"/>
    <w:rsid w:val="007F5BD1"/>
    <w:rsid w:val="007F6708"/>
    <w:rsid w:val="007F749D"/>
    <w:rsid w:val="007F7737"/>
    <w:rsid w:val="0080138B"/>
    <w:rsid w:val="0080207B"/>
    <w:rsid w:val="00802265"/>
    <w:rsid w:val="0080232A"/>
    <w:rsid w:val="00803E02"/>
    <w:rsid w:val="008043C1"/>
    <w:rsid w:val="008045BB"/>
    <w:rsid w:val="0080599F"/>
    <w:rsid w:val="00805F6E"/>
    <w:rsid w:val="00807290"/>
    <w:rsid w:val="008112C1"/>
    <w:rsid w:val="0081141F"/>
    <w:rsid w:val="00811E36"/>
    <w:rsid w:val="008121CA"/>
    <w:rsid w:val="00812635"/>
    <w:rsid w:val="00812A2F"/>
    <w:rsid w:val="00812A90"/>
    <w:rsid w:val="00814C6C"/>
    <w:rsid w:val="00816AA1"/>
    <w:rsid w:val="00821D5F"/>
    <w:rsid w:val="00824B45"/>
    <w:rsid w:val="00825941"/>
    <w:rsid w:val="008262E5"/>
    <w:rsid w:val="00826BA9"/>
    <w:rsid w:val="0082724F"/>
    <w:rsid w:val="008274BA"/>
    <w:rsid w:val="008310B2"/>
    <w:rsid w:val="00831451"/>
    <w:rsid w:val="008314DD"/>
    <w:rsid w:val="008319F3"/>
    <w:rsid w:val="00831FC5"/>
    <w:rsid w:val="008334C2"/>
    <w:rsid w:val="00835746"/>
    <w:rsid w:val="0083630B"/>
    <w:rsid w:val="0084009C"/>
    <w:rsid w:val="0084226A"/>
    <w:rsid w:val="0084513A"/>
    <w:rsid w:val="008454F0"/>
    <w:rsid w:val="00847491"/>
    <w:rsid w:val="008475ED"/>
    <w:rsid w:val="00847B44"/>
    <w:rsid w:val="00847CA7"/>
    <w:rsid w:val="00850A22"/>
    <w:rsid w:val="00851374"/>
    <w:rsid w:val="00851674"/>
    <w:rsid w:val="00853132"/>
    <w:rsid w:val="0085313E"/>
    <w:rsid w:val="008539BF"/>
    <w:rsid w:val="00853EB9"/>
    <w:rsid w:val="00854A02"/>
    <w:rsid w:val="0085511E"/>
    <w:rsid w:val="00855366"/>
    <w:rsid w:val="008561B5"/>
    <w:rsid w:val="00856CC6"/>
    <w:rsid w:val="00857C0A"/>
    <w:rsid w:val="00857F1E"/>
    <w:rsid w:val="0086014A"/>
    <w:rsid w:val="00860FDB"/>
    <w:rsid w:val="00861ABF"/>
    <w:rsid w:val="00862339"/>
    <w:rsid w:val="00863265"/>
    <w:rsid w:val="00864C31"/>
    <w:rsid w:val="00870579"/>
    <w:rsid w:val="008705F3"/>
    <w:rsid w:val="00870894"/>
    <w:rsid w:val="00870A99"/>
    <w:rsid w:val="008718E5"/>
    <w:rsid w:val="00872E18"/>
    <w:rsid w:val="008744C5"/>
    <w:rsid w:val="00875229"/>
    <w:rsid w:val="00875F79"/>
    <w:rsid w:val="00877D77"/>
    <w:rsid w:val="008803DC"/>
    <w:rsid w:val="00880E41"/>
    <w:rsid w:val="008815E1"/>
    <w:rsid w:val="00881660"/>
    <w:rsid w:val="0088307E"/>
    <w:rsid w:val="008838C2"/>
    <w:rsid w:val="00884811"/>
    <w:rsid w:val="008863EB"/>
    <w:rsid w:val="008875FD"/>
    <w:rsid w:val="008900FD"/>
    <w:rsid w:val="00890421"/>
    <w:rsid w:val="0089043E"/>
    <w:rsid w:val="008922D3"/>
    <w:rsid w:val="00892698"/>
    <w:rsid w:val="008940F7"/>
    <w:rsid w:val="0089436E"/>
    <w:rsid w:val="00894461"/>
    <w:rsid w:val="00895FD7"/>
    <w:rsid w:val="008974DE"/>
    <w:rsid w:val="0089753F"/>
    <w:rsid w:val="008A010C"/>
    <w:rsid w:val="008A0771"/>
    <w:rsid w:val="008A18B2"/>
    <w:rsid w:val="008A1AF9"/>
    <w:rsid w:val="008A34DB"/>
    <w:rsid w:val="008A4010"/>
    <w:rsid w:val="008A405F"/>
    <w:rsid w:val="008A412A"/>
    <w:rsid w:val="008A5CD2"/>
    <w:rsid w:val="008A6130"/>
    <w:rsid w:val="008A650B"/>
    <w:rsid w:val="008A6CA5"/>
    <w:rsid w:val="008A76B3"/>
    <w:rsid w:val="008B07C1"/>
    <w:rsid w:val="008B0BAD"/>
    <w:rsid w:val="008B0E04"/>
    <w:rsid w:val="008B1FDF"/>
    <w:rsid w:val="008B21BE"/>
    <w:rsid w:val="008B6764"/>
    <w:rsid w:val="008B7895"/>
    <w:rsid w:val="008C119E"/>
    <w:rsid w:val="008C11EE"/>
    <w:rsid w:val="008C180E"/>
    <w:rsid w:val="008C2492"/>
    <w:rsid w:val="008C2578"/>
    <w:rsid w:val="008C2AD3"/>
    <w:rsid w:val="008C3A30"/>
    <w:rsid w:val="008C3B2B"/>
    <w:rsid w:val="008C3F33"/>
    <w:rsid w:val="008C5560"/>
    <w:rsid w:val="008C6462"/>
    <w:rsid w:val="008C7276"/>
    <w:rsid w:val="008D0294"/>
    <w:rsid w:val="008D2B2B"/>
    <w:rsid w:val="008D433F"/>
    <w:rsid w:val="008D4AED"/>
    <w:rsid w:val="008D5C33"/>
    <w:rsid w:val="008D6440"/>
    <w:rsid w:val="008D6596"/>
    <w:rsid w:val="008D7225"/>
    <w:rsid w:val="008E04C9"/>
    <w:rsid w:val="008E0D4D"/>
    <w:rsid w:val="008E10A8"/>
    <w:rsid w:val="008E1654"/>
    <w:rsid w:val="008E1CD0"/>
    <w:rsid w:val="008E215B"/>
    <w:rsid w:val="008E2958"/>
    <w:rsid w:val="008E3209"/>
    <w:rsid w:val="008E444A"/>
    <w:rsid w:val="008E4722"/>
    <w:rsid w:val="008E4D86"/>
    <w:rsid w:val="008E567E"/>
    <w:rsid w:val="008E757A"/>
    <w:rsid w:val="008F09BF"/>
    <w:rsid w:val="008F21E0"/>
    <w:rsid w:val="008F2DFC"/>
    <w:rsid w:val="008F47FF"/>
    <w:rsid w:val="008F4F41"/>
    <w:rsid w:val="008F5A2D"/>
    <w:rsid w:val="008F61B1"/>
    <w:rsid w:val="008F7086"/>
    <w:rsid w:val="008F74E2"/>
    <w:rsid w:val="00901F31"/>
    <w:rsid w:val="00903AB8"/>
    <w:rsid w:val="00904953"/>
    <w:rsid w:val="009061A7"/>
    <w:rsid w:val="00906BA9"/>
    <w:rsid w:val="00907784"/>
    <w:rsid w:val="00907C81"/>
    <w:rsid w:val="00907E0D"/>
    <w:rsid w:val="00910BB8"/>
    <w:rsid w:val="0091403C"/>
    <w:rsid w:val="00914AAD"/>
    <w:rsid w:val="00914E04"/>
    <w:rsid w:val="00915E73"/>
    <w:rsid w:val="0091651F"/>
    <w:rsid w:val="0091685B"/>
    <w:rsid w:val="00916C21"/>
    <w:rsid w:val="00917A23"/>
    <w:rsid w:val="009203ED"/>
    <w:rsid w:val="00920448"/>
    <w:rsid w:val="009206D4"/>
    <w:rsid w:val="00920C72"/>
    <w:rsid w:val="0092390C"/>
    <w:rsid w:val="00924419"/>
    <w:rsid w:val="00924F90"/>
    <w:rsid w:val="0092532B"/>
    <w:rsid w:val="00925A1B"/>
    <w:rsid w:val="00925B33"/>
    <w:rsid w:val="00925EDA"/>
    <w:rsid w:val="00926ACC"/>
    <w:rsid w:val="00927481"/>
    <w:rsid w:val="00927BA1"/>
    <w:rsid w:val="00927CC5"/>
    <w:rsid w:val="009304F4"/>
    <w:rsid w:val="0093122C"/>
    <w:rsid w:val="00932796"/>
    <w:rsid w:val="00932DED"/>
    <w:rsid w:val="0093309F"/>
    <w:rsid w:val="0093356A"/>
    <w:rsid w:val="0093359F"/>
    <w:rsid w:val="009349BC"/>
    <w:rsid w:val="0093646D"/>
    <w:rsid w:val="00936819"/>
    <w:rsid w:val="00936DAA"/>
    <w:rsid w:val="0093718F"/>
    <w:rsid w:val="009374D6"/>
    <w:rsid w:val="009379A7"/>
    <w:rsid w:val="00940134"/>
    <w:rsid w:val="00940223"/>
    <w:rsid w:val="0094135B"/>
    <w:rsid w:val="00941E10"/>
    <w:rsid w:val="00942334"/>
    <w:rsid w:val="009429C7"/>
    <w:rsid w:val="00944130"/>
    <w:rsid w:val="00944A25"/>
    <w:rsid w:val="009469A1"/>
    <w:rsid w:val="00946D8E"/>
    <w:rsid w:val="00950B9A"/>
    <w:rsid w:val="00950E19"/>
    <w:rsid w:val="00951318"/>
    <w:rsid w:val="009534A2"/>
    <w:rsid w:val="009538DA"/>
    <w:rsid w:val="00954932"/>
    <w:rsid w:val="009557AD"/>
    <w:rsid w:val="00955C93"/>
    <w:rsid w:val="00956979"/>
    <w:rsid w:val="0096135F"/>
    <w:rsid w:val="009627CE"/>
    <w:rsid w:val="009630DC"/>
    <w:rsid w:val="00963BE2"/>
    <w:rsid w:val="00966811"/>
    <w:rsid w:val="00966F25"/>
    <w:rsid w:val="009677B2"/>
    <w:rsid w:val="009677F8"/>
    <w:rsid w:val="00967E69"/>
    <w:rsid w:val="009710B3"/>
    <w:rsid w:val="00971AA6"/>
    <w:rsid w:val="0097401E"/>
    <w:rsid w:val="009746E2"/>
    <w:rsid w:val="00974E02"/>
    <w:rsid w:val="00975F29"/>
    <w:rsid w:val="009760E2"/>
    <w:rsid w:val="00976CAD"/>
    <w:rsid w:val="00977334"/>
    <w:rsid w:val="0097736B"/>
    <w:rsid w:val="009820BB"/>
    <w:rsid w:val="009823AA"/>
    <w:rsid w:val="009824E3"/>
    <w:rsid w:val="00982D45"/>
    <w:rsid w:val="00982D64"/>
    <w:rsid w:val="00983E22"/>
    <w:rsid w:val="00983E4A"/>
    <w:rsid w:val="009841C4"/>
    <w:rsid w:val="00985BEF"/>
    <w:rsid w:val="0098645C"/>
    <w:rsid w:val="009879BA"/>
    <w:rsid w:val="00987A7F"/>
    <w:rsid w:val="0099035D"/>
    <w:rsid w:val="009904D7"/>
    <w:rsid w:val="00990CCF"/>
    <w:rsid w:val="00991E0B"/>
    <w:rsid w:val="00992C4C"/>
    <w:rsid w:val="00993B6E"/>
    <w:rsid w:val="00996A10"/>
    <w:rsid w:val="00996D67"/>
    <w:rsid w:val="009974F3"/>
    <w:rsid w:val="00997DEE"/>
    <w:rsid w:val="009A014B"/>
    <w:rsid w:val="009A0990"/>
    <w:rsid w:val="009A0D24"/>
    <w:rsid w:val="009A0E02"/>
    <w:rsid w:val="009A2994"/>
    <w:rsid w:val="009A2ED8"/>
    <w:rsid w:val="009A4319"/>
    <w:rsid w:val="009A444D"/>
    <w:rsid w:val="009A4524"/>
    <w:rsid w:val="009A51AE"/>
    <w:rsid w:val="009A52BE"/>
    <w:rsid w:val="009A6162"/>
    <w:rsid w:val="009A7EF6"/>
    <w:rsid w:val="009B0082"/>
    <w:rsid w:val="009B1876"/>
    <w:rsid w:val="009B1EB3"/>
    <w:rsid w:val="009B3C90"/>
    <w:rsid w:val="009B4329"/>
    <w:rsid w:val="009B449D"/>
    <w:rsid w:val="009B58E1"/>
    <w:rsid w:val="009B5A1A"/>
    <w:rsid w:val="009B61DA"/>
    <w:rsid w:val="009B64CB"/>
    <w:rsid w:val="009B6938"/>
    <w:rsid w:val="009B6FC8"/>
    <w:rsid w:val="009C047C"/>
    <w:rsid w:val="009C04C8"/>
    <w:rsid w:val="009C115B"/>
    <w:rsid w:val="009C1834"/>
    <w:rsid w:val="009C3F2F"/>
    <w:rsid w:val="009C537E"/>
    <w:rsid w:val="009C7D9F"/>
    <w:rsid w:val="009D11E3"/>
    <w:rsid w:val="009D1E1E"/>
    <w:rsid w:val="009D20BA"/>
    <w:rsid w:val="009D2A43"/>
    <w:rsid w:val="009D2B88"/>
    <w:rsid w:val="009D33F3"/>
    <w:rsid w:val="009D3692"/>
    <w:rsid w:val="009D4BA5"/>
    <w:rsid w:val="009D6DD0"/>
    <w:rsid w:val="009E06DB"/>
    <w:rsid w:val="009E0C1C"/>
    <w:rsid w:val="009E3860"/>
    <w:rsid w:val="009E3CD9"/>
    <w:rsid w:val="009E45B8"/>
    <w:rsid w:val="009E4BB9"/>
    <w:rsid w:val="009E5DDE"/>
    <w:rsid w:val="009E7919"/>
    <w:rsid w:val="009F0323"/>
    <w:rsid w:val="009F1030"/>
    <w:rsid w:val="009F1C65"/>
    <w:rsid w:val="009F37ED"/>
    <w:rsid w:val="009F49A8"/>
    <w:rsid w:val="009F5482"/>
    <w:rsid w:val="009F55DE"/>
    <w:rsid w:val="009F5A19"/>
    <w:rsid w:val="009F5D4A"/>
    <w:rsid w:val="009F604C"/>
    <w:rsid w:val="009F628E"/>
    <w:rsid w:val="009F79C4"/>
    <w:rsid w:val="009F7B46"/>
    <w:rsid w:val="009F7F9A"/>
    <w:rsid w:val="009F7FCB"/>
    <w:rsid w:val="00A00A00"/>
    <w:rsid w:val="00A035A5"/>
    <w:rsid w:val="00A04B6E"/>
    <w:rsid w:val="00A04E7B"/>
    <w:rsid w:val="00A05050"/>
    <w:rsid w:val="00A05313"/>
    <w:rsid w:val="00A05932"/>
    <w:rsid w:val="00A07153"/>
    <w:rsid w:val="00A12251"/>
    <w:rsid w:val="00A127AA"/>
    <w:rsid w:val="00A12913"/>
    <w:rsid w:val="00A14BA0"/>
    <w:rsid w:val="00A14D4B"/>
    <w:rsid w:val="00A15AC7"/>
    <w:rsid w:val="00A15B25"/>
    <w:rsid w:val="00A15BB9"/>
    <w:rsid w:val="00A16576"/>
    <w:rsid w:val="00A17624"/>
    <w:rsid w:val="00A2004F"/>
    <w:rsid w:val="00A216E2"/>
    <w:rsid w:val="00A229B7"/>
    <w:rsid w:val="00A246C4"/>
    <w:rsid w:val="00A24BA3"/>
    <w:rsid w:val="00A2711B"/>
    <w:rsid w:val="00A27356"/>
    <w:rsid w:val="00A278C4"/>
    <w:rsid w:val="00A27D89"/>
    <w:rsid w:val="00A27E3A"/>
    <w:rsid w:val="00A30B20"/>
    <w:rsid w:val="00A30CD6"/>
    <w:rsid w:val="00A318C7"/>
    <w:rsid w:val="00A31FCA"/>
    <w:rsid w:val="00A32896"/>
    <w:rsid w:val="00A32F0B"/>
    <w:rsid w:val="00A3306E"/>
    <w:rsid w:val="00A33B32"/>
    <w:rsid w:val="00A3437C"/>
    <w:rsid w:val="00A34ABA"/>
    <w:rsid w:val="00A35DB3"/>
    <w:rsid w:val="00A35F51"/>
    <w:rsid w:val="00A40F06"/>
    <w:rsid w:val="00A41D9F"/>
    <w:rsid w:val="00A4203F"/>
    <w:rsid w:val="00A4324A"/>
    <w:rsid w:val="00A439FB"/>
    <w:rsid w:val="00A448BA"/>
    <w:rsid w:val="00A463C2"/>
    <w:rsid w:val="00A46AEA"/>
    <w:rsid w:val="00A46F61"/>
    <w:rsid w:val="00A473DA"/>
    <w:rsid w:val="00A47491"/>
    <w:rsid w:val="00A47573"/>
    <w:rsid w:val="00A47BCC"/>
    <w:rsid w:val="00A47E9D"/>
    <w:rsid w:val="00A502F7"/>
    <w:rsid w:val="00A5049E"/>
    <w:rsid w:val="00A50607"/>
    <w:rsid w:val="00A506FB"/>
    <w:rsid w:val="00A50E7D"/>
    <w:rsid w:val="00A50ED4"/>
    <w:rsid w:val="00A51C30"/>
    <w:rsid w:val="00A5354C"/>
    <w:rsid w:val="00A546B0"/>
    <w:rsid w:val="00A54F30"/>
    <w:rsid w:val="00A5557D"/>
    <w:rsid w:val="00A558F1"/>
    <w:rsid w:val="00A56499"/>
    <w:rsid w:val="00A572EB"/>
    <w:rsid w:val="00A5754F"/>
    <w:rsid w:val="00A6379E"/>
    <w:rsid w:val="00A63BAA"/>
    <w:rsid w:val="00A664B4"/>
    <w:rsid w:val="00A66F26"/>
    <w:rsid w:val="00A67BDD"/>
    <w:rsid w:val="00A7033B"/>
    <w:rsid w:val="00A7038C"/>
    <w:rsid w:val="00A706A8"/>
    <w:rsid w:val="00A71134"/>
    <w:rsid w:val="00A71206"/>
    <w:rsid w:val="00A71806"/>
    <w:rsid w:val="00A71A06"/>
    <w:rsid w:val="00A71A81"/>
    <w:rsid w:val="00A71B4A"/>
    <w:rsid w:val="00A7228F"/>
    <w:rsid w:val="00A7453E"/>
    <w:rsid w:val="00A74B88"/>
    <w:rsid w:val="00A75557"/>
    <w:rsid w:val="00A75841"/>
    <w:rsid w:val="00A758AC"/>
    <w:rsid w:val="00A7634D"/>
    <w:rsid w:val="00A76354"/>
    <w:rsid w:val="00A764BA"/>
    <w:rsid w:val="00A776EB"/>
    <w:rsid w:val="00A80296"/>
    <w:rsid w:val="00A80E36"/>
    <w:rsid w:val="00A82234"/>
    <w:rsid w:val="00A8299A"/>
    <w:rsid w:val="00A83393"/>
    <w:rsid w:val="00A83B18"/>
    <w:rsid w:val="00A83F48"/>
    <w:rsid w:val="00A84304"/>
    <w:rsid w:val="00A84734"/>
    <w:rsid w:val="00A852FE"/>
    <w:rsid w:val="00A86209"/>
    <w:rsid w:val="00A8668D"/>
    <w:rsid w:val="00A8754E"/>
    <w:rsid w:val="00A87569"/>
    <w:rsid w:val="00A87758"/>
    <w:rsid w:val="00A87C74"/>
    <w:rsid w:val="00A901CD"/>
    <w:rsid w:val="00A9087E"/>
    <w:rsid w:val="00A90C8A"/>
    <w:rsid w:val="00A90DDC"/>
    <w:rsid w:val="00A93901"/>
    <w:rsid w:val="00A93B0B"/>
    <w:rsid w:val="00A952FF"/>
    <w:rsid w:val="00A95AC8"/>
    <w:rsid w:val="00A95E9B"/>
    <w:rsid w:val="00AA0145"/>
    <w:rsid w:val="00AA0EFA"/>
    <w:rsid w:val="00AA1213"/>
    <w:rsid w:val="00AA1F5C"/>
    <w:rsid w:val="00AA20FC"/>
    <w:rsid w:val="00AA2C2A"/>
    <w:rsid w:val="00AA2DD3"/>
    <w:rsid w:val="00AA41E0"/>
    <w:rsid w:val="00AA59BE"/>
    <w:rsid w:val="00AA6599"/>
    <w:rsid w:val="00AA6B64"/>
    <w:rsid w:val="00AA7A87"/>
    <w:rsid w:val="00AB0259"/>
    <w:rsid w:val="00AB11EB"/>
    <w:rsid w:val="00AB12F1"/>
    <w:rsid w:val="00AB1646"/>
    <w:rsid w:val="00AB1D77"/>
    <w:rsid w:val="00AB1D82"/>
    <w:rsid w:val="00AB20E2"/>
    <w:rsid w:val="00AB2245"/>
    <w:rsid w:val="00AB3499"/>
    <w:rsid w:val="00AB415C"/>
    <w:rsid w:val="00AB46C4"/>
    <w:rsid w:val="00AB4977"/>
    <w:rsid w:val="00AB7D85"/>
    <w:rsid w:val="00AC1D76"/>
    <w:rsid w:val="00AC214C"/>
    <w:rsid w:val="00AC23BD"/>
    <w:rsid w:val="00AC3A64"/>
    <w:rsid w:val="00AC4315"/>
    <w:rsid w:val="00AC498F"/>
    <w:rsid w:val="00AC7A66"/>
    <w:rsid w:val="00AD0896"/>
    <w:rsid w:val="00AD2074"/>
    <w:rsid w:val="00AD24B5"/>
    <w:rsid w:val="00AD29CF"/>
    <w:rsid w:val="00AD31F2"/>
    <w:rsid w:val="00AD742E"/>
    <w:rsid w:val="00AE0706"/>
    <w:rsid w:val="00AE091B"/>
    <w:rsid w:val="00AE22FC"/>
    <w:rsid w:val="00AE2DD9"/>
    <w:rsid w:val="00AE3506"/>
    <w:rsid w:val="00AE4A92"/>
    <w:rsid w:val="00AE6176"/>
    <w:rsid w:val="00AE62D8"/>
    <w:rsid w:val="00AE6C8C"/>
    <w:rsid w:val="00AE78D4"/>
    <w:rsid w:val="00AE7FA5"/>
    <w:rsid w:val="00AF0142"/>
    <w:rsid w:val="00AF05EF"/>
    <w:rsid w:val="00AF0858"/>
    <w:rsid w:val="00AF1D9D"/>
    <w:rsid w:val="00AF367E"/>
    <w:rsid w:val="00AF405F"/>
    <w:rsid w:val="00AF5606"/>
    <w:rsid w:val="00AF587F"/>
    <w:rsid w:val="00AF74BF"/>
    <w:rsid w:val="00AF758E"/>
    <w:rsid w:val="00B019CB"/>
    <w:rsid w:val="00B01F98"/>
    <w:rsid w:val="00B04AD1"/>
    <w:rsid w:val="00B051A1"/>
    <w:rsid w:val="00B05AE4"/>
    <w:rsid w:val="00B05FFC"/>
    <w:rsid w:val="00B060EE"/>
    <w:rsid w:val="00B10428"/>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5C3C"/>
    <w:rsid w:val="00B27335"/>
    <w:rsid w:val="00B31ABF"/>
    <w:rsid w:val="00B321C1"/>
    <w:rsid w:val="00B34FF1"/>
    <w:rsid w:val="00B351C1"/>
    <w:rsid w:val="00B37885"/>
    <w:rsid w:val="00B37D10"/>
    <w:rsid w:val="00B400E6"/>
    <w:rsid w:val="00B42860"/>
    <w:rsid w:val="00B42B6E"/>
    <w:rsid w:val="00B4323A"/>
    <w:rsid w:val="00B4509C"/>
    <w:rsid w:val="00B45117"/>
    <w:rsid w:val="00B45B39"/>
    <w:rsid w:val="00B46B75"/>
    <w:rsid w:val="00B46B9A"/>
    <w:rsid w:val="00B50111"/>
    <w:rsid w:val="00B50288"/>
    <w:rsid w:val="00B50A70"/>
    <w:rsid w:val="00B51F75"/>
    <w:rsid w:val="00B5299F"/>
    <w:rsid w:val="00B52B90"/>
    <w:rsid w:val="00B54BD6"/>
    <w:rsid w:val="00B54D23"/>
    <w:rsid w:val="00B54F94"/>
    <w:rsid w:val="00B565AE"/>
    <w:rsid w:val="00B57017"/>
    <w:rsid w:val="00B57155"/>
    <w:rsid w:val="00B57775"/>
    <w:rsid w:val="00B602AA"/>
    <w:rsid w:val="00B60B1C"/>
    <w:rsid w:val="00B617C2"/>
    <w:rsid w:val="00B61DC3"/>
    <w:rsid w:val="00B61F6D"/>
    <w:rsid w:val="00B62EA7"/>
    <w:rsid w:val="00B6306B"/>
    <w:rsid w:val="00B63994"/>
    <w:rsid w:val="00B6591E"/>
    <w:rsid w:val="00B65DC6"/>
    <w:rsid w:val="00B65FAD"/>
    <w:rsid w:val="00B673CC"/>
    <w:rsid w:val="00B7103B"/>
    <w:rsid w:val="00B7178E"/>
    <w:rsid w:val="00B72EBB"/>
    <w:rsid w:val="00B737FE"/>
    <w:rsid w:val="00B767AA"/>
    <w:rsid w:val="00B76C66"/>
    <w:rsid w:val="00B7786C"/>
    <w:rsid w:val="00B779EB"/>
    <w:rsid w:val="00B802F8"/>
    <w:rsid w:val="00B80A92"/>
    <w:rsid w:val="00B815A5"/>
    <w:rsid w:val="00B81DBB"/>
    <w:rsid w:val="00B81DFB"/>
    <w:rsid w:val="00B82734"/>
    <w:rsid w:val="00B82FF9"/>
    <w:rsid w:val="00B83CD5"/>
    <w:rsid w:val="00B8451B"/>
    <w:rsid w:val="00B85676"/>
    <w:rsid w:val="00B85896"/>
    <w:rsid w:val="00B859B3"/>
    <w:rsid w:val="00B87022"/>
    <w:rsid w:val="00B90D14"/>
    <w:rsid w:val="00B9102F"/>
    <w:rsid w:val="00B94CE2"/>
    <w:rsid w:val="00BA0B99"/>
    <w:rsid w:val="00BA1F21"/>
    <w:rsid w:val="00BA229D"/>
    <w:rsid w:val="00BA23E6"/>
    <w:rsid w:val="00BA4B75"/>
    <w:rsid w:val="00BA53C3"/>
    <w:rsid w:val="00BA60DC"/>
    <w:rsid w:val="00BA61A3"/>
    <w:rsid w:val="00BA6872"/>
    <w:rsid w:val="00BA6D16"/>
    <w:rsid w:val="00BA719D"/>
    <w:rsid w:val="00BA7C37"/>
    <w:rsid w:val="00BA7DEA"/>
    <w:rsid w:val="00BB29F6"/>
    <w:rsid w:val="00BB30F0"/>
    <w:rsid w:val="00BB37A8"/>
    <w:rsid w:val="00BB3854"/>
    <w:rsid w:val="00BB3A85"/>
    <w:rsid w:val="00BB4094"/>
    <w:rsid w:val="00BB45EB"/>
    <w:rsid w:val="00BB54E0"/>
    <w:rsid w:val="00BB69A7"/>
    <w:rsid w:val="00BB6B5E"/>
    <w:rsid w:val="00BB708D"/>
    <w:rsid w:val="00BB785B"/>
    <w:rsid w:val="00BB7DD5"/>
    <w:rsid w:val="00BC4CE0"/>
    <w:rsid w:val="00BC52D6"/>
    <w:rsid w:val="00BC6BE7"/>
    <w:rsid w:val="00BC7279"/>
    <w:rsid w:val="00BC76AF"/>
    <w:rsid w:val="00BD046B"/>
    <w:rsid w:val="00BD0E31"/>
    <w:rsid w:val="00BD0ECE"/>
    <w:rsid w:val="00BD0FD5"/>
    <w:rsid w:val="00BD20AF"/>
    <w:rsid w:val="00BD2A72"/>
    <w:rsid w:val="00BD39BE"/>
    <w:rsid w:val="00BD3A35"/>
    <w:rsid w:val="00BD48E4"/>
    <w:rsid w:val="00BD6043"/>
    <w:rsid w:val="00BD6C2C"/>
    <w:rsid w:val="00BD7B7E"/>
    <w:rsid w:val="00BE0588"/>
    <w:rsid w:val="00BE2107"/>
    <w:rsid w:val="00BE279E"/>
    <w:rsid w:val="00BE27CA"/>
    <w:rsid w:val="00BE3005"/>
    <w:rsid w:val="00BE3786"/>
    <w:rsid w:val="00BE4CFA"/>
    <w:rsid w:val="00BE5AD5"/>
    <w:rsid w:val="00BE67A7"/>
    <w:rsid w:val="00BE7DED"/>
    <w:rsid w:val="00BF0BFC"/>
    <w:rsid w:val="00BF0D05"/>
    <w:rsid w:val="00BF0FB3"/>
    <w:rsid w:val="00BF37AE"/>
    <w:rsid w:val="00BF382B"/>
    <w:rsid w:val="00BF4C83"/>
    <w:rsid w:val="00BF5118"/>
    <w:rsid w:val="00BF5228"/>
    <w:rsid w:val="00BF59DF"/>
    <w:rsid w:val="00C0023E"/>
    <w:rsid w:val="00C004CC"/>
    <w:rsid w:val="00C03D6D"/>
    <w:rsid w:val="00C06276"/>
    <w:rsid w:val="00C065CC"/>
    <w:rsid w:val="00C06B9E"/>
    <w:rsid w:val="00C07D29"/>
    <w:rsid w:val="00C108BC"/>
    <w:rsid w:val="00C10B76"/>
    <w:rsid w:val="00C10BFA"/>
    <w:rsid w:val="00C10C69"/>
    <w:rsid w:val="00C11475"/>
    <w:rsid w:val="00C116D9"/>
    <w:rsid w:val="00C124EC"/>
    <w:rsid w:val="00C128FE"/>
    <w:rsid w:val="00C12D7D"/>
    <w:rsid w:val="00C12EDE"/>
    <w:rsid w:val="00C15AD1"/>
    <w:rsid w:val="00C166EB"/>
    <w:rsid w:val="00C169A2"/>
    <w:rsid w:val="00C17200"/>
    <w:rsid w:val="00C17209"/>
    <w:rsid w:val="00C17E72"/>
    <w:rsid w:val="00C209C4"/>
    <w:rsid w:val="00C20F83"/>
    <w:rsid w:val="00C21F48"/>
    <w:rsid w:val="00C2211B"/>
    <w:rsid w:val="00C232DE"/>
    <w:rsid w:val="00C24973"/>
    <w:rsid w:val="00C25891"/>
    <w:rsid w:val="00C2590B"/>
    <w:rsid w:val="00C25AE9"/>
    <w:rsid w:val="00C25DEE"/>
    <w:rsid w:val="00C265CF"/>
    <w:rsid w:val="00C27118"/>
    <w:rsid w:val="00C31952"/>
    <w:rsid w:val="00C31B5A"/>
    <w:rsid w:val="00C31FE6"/>
    <w:rsid w:val="00C32131"/>
    <w:rsid w:val="00C32673"/>
    <w:rsid w:val="00C3289D"/>
    <w:rsid w:val="00C32C6B"/>
    <w:rsid w:val="00C32D87"/>
    <w:rsid w:val="00C330AE"/>
    <w:rsid w:val="00C3390D"/>
    <w:rsid w:val="00C35268"/>
    <w:rsid w:val="00C355B1"/>
    <w:rsid w:val="00C359EE"/>
    <w:rsid w:val="00C36899"/>
    <w:rsid w:val="00C36E6C"/>
    <w:rsid w:val="00C3745C"/>
    <w:rsid w:val="00C37CC4"/>
    <w:rsid w:val="00C401DA"/>
    <w:rsid w:val="00C411DB"/>
    <w:rsid w:val="00C42FBE"/>
    <w:rsid w:val="00C43785"/>
    <w:rsid w:val="00C43A43"/>
    <w:rsid w:val="00C44DAD"/>
    <w:rsid w:val="00C44E18"/>
    <w:rsid w:val="00C44E78"/>
    <w:rsid w:val="00C46F57"/>
    <w:rsid w:val="00C502F0"/>
    <w:rsid w:val="00C50364"/>
    <w:rsid w:val="00C504F3"/>
    <w:rsid w:val="00C511F7"/>
    <w:rsid w:val="00C51968"/>
    <w:rsid w:val="00C52233"/>
    <w:rsid w:val="00C52BA3"/>
    <w:rsid w:val="00C52FAC"/>
    <w:rsid w:val="00C5336F"/>
    <w:rsid w:val="00C53D03"/>
    <w:rsid w:val="00C53FC4"/>
    <w:rsid w:val="00C5423A"/>
    <w:rsid w:val="00C543D7"/>
    <w:rsid w:val="00C546FD"/>
    <w:rsid w:val="00C5579C"/>
    <w:rsid w:val="00C56F6A"/>
    <w:rsid w:val="00C572BF"/>
    <w:rsid w:val="00C57831"/>
    <w:rsid w:val="00C60301"/>
    <w:rsid w:val="00C603E8"/>
    <w:rsid w:val="00C60E0F"/>
    <w:rsid w:val="00C6103E"/>
    <w:rsid w:val="00C628C6"/>
    <w:rsid w:val="00C62C59"/>
    <w:rsid w:val="00C63EB5"/>
    <w:rsid w:val="00C64890"/>
    <w:rsid w:val="00C649B9"/>
    <w:rsid w:val="00C659C4"/>
    <w:rsid w:val="00C65E74"/>
    <w:rsid w:val="00C6715A"/>
    <w:rsid w:val="00C67C57"/>
    <w:rsid w:val="00C702A9"/>
    <w:rsid w:val="00C72054"/>
    <w:rsid w:val="00C72083"/>
    <w:rsid w:val="00C72990"/>
    <w:rsid w:val="00C729AB"/>
    <w:rsid w:val="00C72FE9"/>
    <w:rsid w:val="00C74804"/>
    <w:rsid w:val="00C74F21"/>
    <w:rsid w:val="00C7593F"/>
    <w:rsid w:val="00C76B04"/>
    <w:rsid w:val="00C770D1"/>
    <w:rsid w:val="00C77F6B"/>
    <w:rsid w:val="00C806DD"/>
    <w:rsid w:val="00C80C05"/>
    <w:rsid w:val="00C815CB"/>
    <w:rsid w:val="00C82605"/>
    <w:rsid w:val="00C826F3"/>
    <w:rsid w:val="00C836BF"/>
    <w:rsid w:val="00C84490"/>
    <w:rsid w:val="00C8466C"/>
    <w:rsid w:val="00C84C7E"/>
    <w:rsid w:val="00C84E84"/>
    <w:rsid w:val="00C86224"/>
    <w:rsid w:val="00C863C1"/>
    <w:rsid w:val="00C86E8A"/>
    <w:rsid w:val="00C87734"/>
    <w:rsid w:val="00C878B0"/>
    <w:rsid w:val="00C92BE0"/>
    <w:rsid w:val="00C93561"/>
    <w:rsid w:val="00C94785"/>
    <w:rsid w:val="00C96D1E"/>
    <w:rsid w:val="00C97B3D"/>
    <w:rsid w:val="00CA09B1"/>
    <w:rsid w:val="00CA1CFF"/>
    <w:rsid w:val="00CA4ADF"/>
    <w:rsid w:val="00CA564F"/>
    <w:rsid w:val="00CA5C20"/>
    <w:rsid w:val="00CA72A0"/>
    <w:rsid w:val="00CA7D70"/>
    <w:rsid w:val="00CB2374"/>
    <w:rsid w:val="00CB2888"/>
    <w:rsid w:val="00CB3629"/>
    <w:rsid w:val="00CB3A14"/>
    <w:rsid w:val="00CB44FC"/>
    <w:rsid w:val="00CB4EC9"/>
    <w:rsid w:val="00CB58C7"/>
    <w:rsid w:val="00CB6D41"/>
    <w:rsid w:val="00CC0269"/>
    <w:rsid w:val="00CC084C"/>
    <w:rsid w:val="00CC1475"/>
    <w:rsid w:val="00CC3253"/>
    <w:rsid w:val="00CC3811"/>
    <w:rsid w:val="00CC3AA3"/>
    <w:rsid w:val="00CC4422"/>
    <w:rsid w:val="00CC5634"/>
    <w:rsid w:val="00CC5F62"/>
    <w:rsid w:val="00CC6169"/>
    <w:rsid w:val="00CC767D"/>
    <w:rsid w:val="00CD0A0F"/>
    <w:rsid w:val="00CD0B22"/>
    <w:rsid w:val="00CD1C45"/>
    <w:rsid w:val="00CD1F17"/>
    <w:rsid w:val="00CD2CCD"/>
    <w:rsid w:val="00CD42AF"/>
    <w:rsid w:val="00CD4BB5"/>
    <w:rsid w:val="00CD5492"/>
    <w:rsid w:val="00CD5875"/>
    <w:rsid w:val="00CD6DC1"/>
    <w:rsid w:val="00CD71ED"/>
    <w:rsid w:val="00CD75B8"/>
    <w:rsid w:val="00CD791C"/>
    <w:rsid w:val="00CE056C"/>
    <w:rsid w:val="00CE1A20"/>
    <w:rsid w:val="00CE1A28"/>
    <w:rsid w:val="00CE1AC5"/>
    <w:rsid w:val="00CE252A"/>
    <w:rsid w:val="00CE2B88"/>
    <w:rsid w:val="00CE307A"/>
    <w:rsid w:val="00CE49AD"/>
    <w:rsid w:val="00CE4A78"/>
    <w:rsid w:val="00CE5163"/>
    <w:rsid w:val="00CE538B"/>
    <w:rsid w:val="00CE5824"/>
    <w:rsid w:val="00CE64CB"/>
    <w:rsid w:val="00CE6D9D"/>
    <w:rsid w:val="00CE6DAD"/>
    <w:rsid w:val="00CE700D"/>
    <w:rsid w:val="00CE714E"/>
    <w:rsid w:val="00CF1B21"/>
    <w:rsid w:val="00CF22DF"/>
    <w:rsid w:val="00CF2906"/>
    <w:rsid w:val="00CF2C96"/>
    <w:rsid w:val="00CF42E4"/>
    <w:rsid w:val="00CF57F4"/>
    <w:rsid w:val="00CF6E2D"/>
    <w:rsid w:val="00CF7284"/>
    <w:rsid w:val="00CF7C91"/>
    <w:rsid w:val="00CF7E22"/>
    <w:rsid w:val="00D00680"/>
    <w:rsid w:val="00D01699"/>
    <w:rsid w:val="00D032AF"/>
    <w:rsid w:val="00D03CEC"/>
    <w:rsid w:val="00D04603"/>
    <w:rsid w:val="00D04839"/>
    <w:rsid w:val="00D057B9"/>
    <w:rsid w:val="00D0596C"/>
    <w:rsid w:val="00D05DB4"/>
    <w:rsid w:val="00D0671C"/>
    <w:rsid w:val="00D070AB"/>
    <w:rsid w:val="00D072AE"/>
    <w:rsid w:val="00D0744A"/>
    <w:rsid w:val="00D074CB"/>
    <w:rsid w:val="00D076E8"/>
    <w:rsid w:val="00D100A1"/>
    <w:rsid w:val="00D10838"/>
    <w:rsid w:val="00D12BAF"/>
    <w:rsid w:val="00D12DFC"/>
    <w:rsid w:val="00D13CBB"/>
    <w:rsid w:val="00D15F68"/>
    <w:rsid w:val="00D1736A"/>
    <w:rsid w:val="00D175CD"/>
    <w:rsid w:val="00D20598"/>
    <w:rsid w:val="00D20642"/>
    <w:rsid w:val="00D20E87"/>
    <w:rsid w:val="00D21B75"/>
    <w:rsid w:val="00D22267"/>
    <w:rsid w:val="00D22700"/>
    <w:rsid w:val="00D22898"/>
    <w:rsid w:val="00D230B6"/>
    <w:rsid w:val="00D23CB8"/>
    <w:rsid w:val="00D2428E"/>
    <w:rsid w:val="00D255E2"/>
    <w:rsid w:val="00D25B76"/>
    <w:rsid w:val="00D26B94"/>
    <w:rsid w:val="00D27332"/>
    <w:rsid w:val="00D30C1B"/>
    <w:rsid w:val="00D30E9D"/>
    <w:rsid w:val="00D3117F"/>
    <w:rsid w:val="00D31450"/>
    <w:rsid w:val="00D32D37"/>
    <w:rsid w:val="00D33D33"/>
    <w:rsid w:val="00D34CAE"/>
    <w:rsid w:val="00D369E9"/>
    <w:rsid w:val="00D36DA9"/>
    <w:rsid w:val="00D3724D"/>
    <w:rsid w:val="00D37595"/>
    <w:rsid w:val="00D37A34"/>
    <w:rsid w:val="00D42E57"/>
    <w:rsid w:val="00D4387F"/>
    <w:rsid w:val="00D44386"/>
    <w:rsid w:val="00D4448C"/>
    <w:rsid w:val="00D4478D"/>
    <w:rsid w:val="00D44C83"/>
    <w:rsid w:val="00D4528C"/>
    <w:rsid w:val="00D45F36"/>
    <w:rsid w:val="00D51281"/>
    <w:rsid w:val="00D537D5"/>
    <w:rsid w:val="00D53C64"/>
    <w:rsid w:val="00D5434F"/>
    <w:rsid w:val="00D54FEB"/>
    <w:rsid w:val="00D55D7C"/>
    <w:rsid w:val="00D5636D"/>
    <w:rsid w:val="00D607CA"/>
    <w:rsid w:val="00D60AB8"/>
    <w:rsid w:val="00D619C5"/>
    <w:rsid w:val="00D61C1D"/>
    <w:rsid w:val="00D61CB2"/>
    <w:rsid w:val="00D62A67"/>
    <w:rsid w:val="00D6389C"/>
    <w:rsid w:val="00D65CAC"/>
    <w:rsid w:val="00D668D6"/>
    <w:rsid w:val="00D66A94"/>
    <w:rsid w:val="00D67F7B"/>
    <w:rsid w:val="00D71FE9"/>
    <w:rsid w:val="00D725C0"/>
    <w:rsid w:val="00D72A5F"/>
    <w:rsid w:val="00D7345F"/>
    <w:rsid w:val="00D737A9"/>
    <w:rsid w:val="00D75C27"/>
    <w:rsid w:val="00D776A9"/>
    <w:rsid w:val="00D77D54"/>
    <w:rsid w:val="00D81A38"/>
    <w:rsid w:val="00D83483"/>
    <w:rsid w:val="00D83EC2"/>
    <w:rsid w:val="00D83F8C"/>
    <w:rsid w:val="00D84325"/>
    <w:rsid w:val="00D84E34"/>
    <w:rsid w:val="00D863B2"/>
    <w:rsid w:val="00D8714D"/>
    <w:rsid w:val="00D87689"/>
    <w:rsid w:val="00D91137"/>
    <w:rsid w:val="00D92B92"/>
    <w:rsid w:val="00D93129"/>
    <w:rsid w:val="00D9367D"/>
    <w:rsid w:val="00D93C2F"/>
    <w:rsid w:val="00D94719"/>
    <w:rsid w:val="00D94F47"/>
    <w:rsid w:val="00D954FC"/>
    <w:rsid w:val="00D96394"/>
    <w:rsid w:val="00D96462"/>
    <w:rsid w:val="00D96747"/>
    <w:rsid w:val="00D96ACA"/>
    <w:rsid w:val="00D96D08"/>
    <w:rsid w:val="00DA100A"/>
    <w:rsid w:val="00DA182E"/>
    <w:rsid w:val="00DA1E91"/>
    <w:rsid w:val="00DA213F"/>
    <w:rsid w:val="00DA21F6"/>
    <w:rsid w:val="00DA310C"/>
    <w:rsid w:val="00DA3BA1"/>
    <w:rsid w:val="00DA6949"/>
    <w:rsid w:val="00DA6C40"/>
    <w:rsid w:val="00DB04A0"/>
    <w:rsid w:val="00DB0982"/>
    <w:rsid w:val="00DB1F2B"/>
    <w:rsid w:val="00DB4913"/>
    <w:rsid w:val="00DB5CDD"/>
    <w:rsid w:val="00DB62A4"/>
    <w:rsid w:val="00DB6C58"/>
    <w:rsid w:val="00DB7F40"/>
    <w:rsid w:val="00DC15D6"/>
    <w:rsid w:val="00DC19AF"/>
    <w:rsid w:val="00DC1BCD"/>
    <w:rsid w:val="00DC2A25"/>
    <w:rsid w:val="00DC33BB"/>
    <w:rsid w:val="00DC36A2"/>
    <w:rsid w:val="00DC39EE"/>
    <w:rsid w:val="00DC55D6"/>
    <w:rsid w:val="00DC5DA1"/>
    <w:rsid w:val="00DD0810"/>
    <w:rsid w:val="00DD092D"/>
    <w:rsid w:val="00DD0AC3"/>
    <w:rsid w:val="00DD1265"/>
    <w:rsid w:val="00DD2218"/>
    <w:rsid w:val="00DD245A"/>
    <w:rsid w:val="00DD38DB"/>
    <w:rsid w:val="00DD3C0D"/>
    <w:rsid w:val="00DD3FD5"/>
    <w:rsid w:val="00DD466A"/>
    <w:rsid w:val="00DD5A96"/>
    <w:rsid w:val="00DD60E3"/>
    <w:rsid w:val="00DD793E"/>
    <w:rsid w:val="00DE0258"/>
    <w:rsid w:val="00DE12D7"/>
    <w:rsid w:val="00DE16A5"/>
    <w:rsid w:val="00DE2868"/>
    <w:rsid w:val="00DE445A"/>
    <w:rsid w:val="00DE4C18"/>
    <w:rsid w:val="00DE60BA"/>
    <w:rsid w:val="00DE6E20"/>
    <w:rsid w:val="00DE7D99"/>
    <w:rsid w:val="00DF0442"/>
    <w:rsid w:val="00DF1A74"/>
    <w:rsid w:val="00DF2012"/>
    <w:rsid w:val="00DF38B2"/>
    <w:rsid w:val="00DF5350"/>
    <w:rsid w:val="00DF5CED"/>
    <w:rsid w:val="00DF637B"/>
    <w:rsid w:val="00DF72B5"/>
    <w:rsid w:val="00DF7959"/>
    <w:rsid w:val="00E0057A"/>
    <w:rsid w:val="00E008C0"/>
    <w:rsid w:val="00E00D3D"/>
    <w:rsid w:val="00E02B27"/>
    <w:rsid w:val="00E03219"/>
    <w:rsid w:val="00E04C95"/>
    <w:rsid w:val="00E04E9B"/>
    <w:rsid w:val="00E0741E"/>
    <w:rsid w:val="00E07B4B"/>
    <w:rsid w:val="00E11BD0"/>
    <w:rsid w:val="00E11EEE"/>
    <w:rsid w:val="00E11F29"/>
    <w:rsid w:val="00E124D7"/>
    <w:rsid w:val="00E12BEC"/>
    <w:rsid w:val="00E130F6"/>
    <w:rsid w:val="00E15BED"/>
    <w:rsid w:val="00E15EDD"/>
    <w:rsid w:val="00E162FF"/>
    <w:rsid w:val="00E169A8"/>
    <w:rsid w:val="00E173D0"/>
    <w:rsid w:val="00E22834"/>
    <w:rsid w:val="00E22AF5"/>
    <w:rsid w:val="00E235D3"/>
    <w:rsid w:val="00E240EB"/>
    <w:rsid w:val="00E24A87"/>
    <w:rsid w:val="00E24AAB"/>
    <w:rsid w:val="00E253EF"/>
    <w:rsid w:val="00E25BDA"/>
    <w:rsid w:val="00E25E4F"/>
    <w:rsid w:val="00E27755"/>
    <w:rsid w:val="00E3085F"/>
    <w:rsid w:val="00E31F9B"/>
    <w:rsid w:val="00E32BD7"/>
    <w:rsid w:val="00E34548"/>
    <w:rsid w:val="00E3522D"/>
    <w:rsid w:val="00E368A8"/>
    <w:rsid w:val="00E37729"/>
    <w:rsid w:val="00E411F4"/>
    <w:rsid w:val="00E41C89"/>
    <w:rsid w:val="00E422A0"/>
    <w:rsid w:val="00E42771"/>
    <w:rsid w:val="00E42B92"/>
    <w:rsid w:val="00E43957"/>
    <w:rsid w:val="00E44A79"/>
    <w:rsid w:val="00E44AA1"/>
    <w:rsid w:val="00E456FA"/>
    <w:rsid w:val="00E45EDA"/>
    <w:rsid w:val="00E462A3"/>
    <w:rsid w:val="00E46537"/>
    <w:rsid w:val="00E4662B"/>
    <w:rsid w:val="00E47614"/>
    <w:rsid w:val="00E50F98"/>
    <w:rsid w:val="00E52139"/>
    <w:rsid w:val="00E53CEE"/>
    <w:rsid w:val="00E545FE"/>
    <w:rsid w:val="00E551A8"/>
    <w:rsid w:val="00E55FCC"/>
    <w:rsid w:val="00E56300"/>
    <w:rsid w:val="00E56798"/>
    <w:rsid w:val="00E614E8"/>
    <w:rsid w:val="00E62F87"/>
    <w:rsid w:val="00E640A5"/>
    <w:rsid w:val="00E6414F"/>
    <w:rsid w:val="00E66828"/>
    <w:rsid w:val="00E67ACA"/>
    <w:rsid w:val="00E67FC6"/>
    <w:rsid w:val="00E70243"/>
    <w:rsid w:val="00E71DAA"/>
    <w:rsid w:val="00E737D8"/>
    <w:rsid w:val="00E73A04"/>
    <w:rsid w:val="00E74887"/>
    <w:rsid w:val="00E75866"/>
    <w:rsid w:val="00E75B0B"/>
    <w:rsid w:val="00E75C7B"/>
    <w:rsid w:val="00E77648"/>
    <w:rsid w:val="00E80192"/>
    <w:rsid w:val="00E80566"/>
    <w:rsid w:val="00E80D3F"/>
    <w:rsid w:val="00E81672"/>
    <w:rsid w:val="00E81678"/>
    <w:rsid w:val="00E816D9"/>
    <w:rsid w:val="00E819ED"/>
    <w:rsid w:val="00E8230C"/>
    <w:rsid w:val="00E82AFF"/>
    <w:rsid w:val="00E839E8"/>
    <w:rsid w:val="00E84B46"/>
    <w:rsid w:val="00E8569F"/>
    <w:rsid w:val="00E85FA2"/>
    <w:rsid w:val="00E8737E"/>
    <w:rsid w:val="00E8796E"/>
    <w:rsid w:val="00E87A6C"/>
    <w:rsid w:val="00E9075D"/>
    <w:rsid w:val="00E90B78"/>
    <w:rsid w:val="00E90F90"/>
    <w:rsid w:val="00E91163"/>
    <w:rsid w:val="00E91335"/>
    <w:rsid w:val="00E915F2"/>
    <w:rsid w:val="00E92882"/>
    <w:rsid w:val="00E93C2E"/>
    <w:rsid w:val="00E93EBD"/>
    <w:rsid w:val="00E952E8"/>
    <w:rsid w:val="00E95540"/>
    <w:rsid w:val="00E95D50"/>
    <w:rsid w:val="00E96431"/>
    <w:rsid w:val="00EA1186"/>
    <w:rsid w:val="00EA1417"/>
    <w:rsid w:val="00EA1667"/>
    <w:rsid w:val="00EA2180"/>
    <w:rsid w:val="00EA24BF"/>
    <w:rsid w:val="00EA45FB"/>
    <w:rsid w:val="00EA4E3E"/>
    <w:rsid w:val="00EA58A9"/>
    <w:rsid w:val="00EA599F"/>
    <w:rsid w:val="00EA719A"/>
    <w:rsid w:val="00EB05E7"/>
    <w:rsid w:val="00EB08F2"/>
    <w:rsid w:val="00EB0B8E"/>
    <w:rsid w:val="00EB2820"/>
    <w:rsid w:val="00EB38EC"/>
    <w:rsid w:val="00EB3EF4"/>
    <w:rsid w:val="00EB4108"/>
    <w:rsid w:val="00EB4357"/>
    <w:rsid w:val="00EB4BDD"/>
    <w:rsid w:val="00EB7255"/>
    <w:rsid w:val="00EC106D"/>
    <w:rsid w:val="00EC16AF"/>
    <w:rsid w:val="00EC1DAB"/>
    <w:rsid w:val="00EC4044"/>
    <w:rsid w:val="00EC58D5"/>
    <w:rsid w:val="00EC61D9"/>
    <w:rsid w:val="00ED2E1A"/>
    <w:rsid w:val="00ED339D"/>
    <w:rsid w:val="00ED42FC"/>
    <w:rsid w:val="00ED4DE9"/>
    <w:rsid w:val="00ED53C7"/>
    <w:rsid w:val="00ED5EB4"/>
    <w:rsid w:val="00EE042E"/>
    <w:rsid w:val="00EE0CA3"/>
    <w:rsid w:val="00EE10AF"/>
    <w:rsid w:val="00EE1A20"/>
    <w:rsid w:val="00EE1EA4"/>
    <w:rsid w:val="00EE21BD"/>
    <w:rsid w:val="00EE3158"/>
    <w:rsid w:val="00EE34B8"/>
    <w:rsid w:val="00EE4E88"/>
    <w:rsid w:val="00EE50C7"/>
    <w:rsid w:val="00EE77AC"/>
    <w:rsid w:val="00EF066F"/>
    <w:rsid w:val="00EF079A"/>
    <w:rsid w:val="00EF0872"/>
    <w:rsid w:val="00EF0E33"/>
    <w:rsid w:val="00EF126B"/>
    <w:rsid w:val="00EF22E6"/>
    <w:rsid w:val="00EF248C"/>
    <w:rsid w:val="00EF25CA"/>
    <w:rsid w:val="00EF2C5A"/>
    <w:rsid w:val="00EF2E8A"/>
    <w:rsid w:val="00EF53D9"/>
    <w:rsid w:val="00EF5513"/>
    <w:rsid w:val="00EF599B"/>
    <w:rsid w:val="00EF6FD3"/>
    <w:rsid w:val="00EF7358"/>
    <w:rsid w:val="00F003A8"/>
    <w:rsid w:val="00F0194C"/>
    <w:rsid w:val="00F01B33"/>
    <w:rsid w:val="00F01C31"/>
    <w:rsid w:val="00F02619"/>
    <w:rsid w:val="00F027DE"/>
    <w:rsid w:val="00F02A17"/>
    <w:rsid w:val="00F04B89"/>
    <w:rsid w:val="00F04FD9"/>
    <w:rsid w:val="00F05983"/>
    <w:rsid w:val="00F0616F"/>
    <w:rsid w:val="00F069A0"/>
    <w:rsid w:val="00F06A64"/>
    <w:rsid w:val="00F06FDE"/>
    <w:rsid w:val="00F07612"/>
    <w:rsid w:val="00F11248"/>
    <w:rsid w:val="00F13000"/>
    <w:rsid w:val="00F134AA"/>
    <w:rsid w:val="00F13C01"/>
    <w:rsid w:val="00F14991"/>
    <w:rsid w:val="00F14CAE"/>
    <w:rsid w:val="00F16780"/>
    <w:rsid w:val="00F16F43"/>
    <w:rsid w:val="00F20494"/>
    <w:rsid w:val="00F204E2"/>
    <w:rsid w:val="00F22E66"/>
    <w:rsid w:val="00F22F6D"/>
    <w:rsid w:val="00F2323C"/>
    <w:rsid w:val="00F27C1B"/>
    <w:rsid w:val="00F30391"/>
    <w:rsid w:val="00F316C0"/>
    <w:rsid w:val="00F32113"/>
    <w:rsid w:val="00F32B29"/>
    <w:rsid w:val="00F3368A"/>
    <w:rsid w:val="00F34E3C"/>
    <w:rsid w:val="00F354C8"/>
    <w:rsid w:val="00F35977"/>
    <w:rsid w:val="00F359DD"/>
    <w:rsid w:val="00F3602C"/>
    <w:rsid w:val="00F37040"/>
    <w:rsid w:val="00F37EA2"/>
    <w:rsid w:val="00F40975"/>
    <w:rsid w:val="00F4154C"/>
    <w:rsid w:val="00F421FB"/>
    <w:rsid w:val="00F43549"/>
    <w:rsid w:val="00F454C2"/>
    <w:rsid w:val="00F460C4"/>
    <w:rsid w:val="00F46B7D"/>
    <w:rsid w:val="00F4729F"/>
    <w:rsid w:val="00F479A9"/>
    <w:rsid w:val="00F5128D"/>
    <w:rsid w:val="00F51EDA"/>
    <w:rsid w:val="00F52BC9"/>
    <w:rsid w:val="00F52E3B"/>
    <w:rsid w:val="00F52FEE"/>
    <w:rsid w:val="00F53BFC"/>
    <w:rsid w:val="00F54561"/>
    <w:rsid w:val="00F54BD4"/>
    <w:rsid w:val="00F5522D"/>
    <w:rsid w:val="00F5572C"/>
    <w:rsid w:val="00F55CBB"/>
    <w:rsid w:val="00F57427"/>
    <w:rsid w:val="00F608BE"/>
    <w:rsid w:val="00F61D4E"/>
    <w:rsid w:val="00F6297A"/>
    <w:rsid w:val="00F62A6E"/>
    <w:rsid w:val="00F63D99"/>
    <w:rsid w:val="00F6607A"/>
    <w:rsid w:val="00F6617C"/>
    <w:rsid w:val="00F66548"/>
    <w:rsid w:val="00F667BB"/>
    <w:rsid w:val="00F67DA0"/>
    <w:rsid w:val="00F7040C"/>
    <w:rsid w:val="00F716A4"/>
    <w:rsid w:val="00F71AAA"/>
    <w:rsid w:val="00F722C7"/>
    <w:rsid w:val="00F73AC7"/>
    <w:rsid w:val="00F74AB5"/>
    <w:rsid w:val="00F778D2"/>
    <w:rsid w:val="00F80287"/>
    <w:rsid w:val="00F80EE9"/>
    <w:rsid w:val="00F842FB"/>
    <w:rsid w:val="00F85DE5"/>
    <w:rsid w:val="00F86212"/>
    <w:rsid w:val="00F87B83"/>
    <w:rsid w:val="00F92161"/>
    <w:rsid w:val="00F92F8E"/>
    <w:rsid w:val="00F9415E"/>
    <w:rsid w:val="00F941B4"/>
    <w:rsid w:val="00F958A6"/>
    <w:rsid w:val="00F959E0"/>
    <w:rsid w:val="00F95C1B"/>
    <w:rsid w:val="00F963D9"/>
    <w:rsid w:val="00F9786A"/>
    <w:rsid w:val="00F97FF6"/>
    <w:rsid w:val="00FA169E"/>
    <w:rsid w:val="00FA188E"/>
    <w:rsid w:val="00FA1B22"/>
    <w:rsid w:val="00FA1D00"/>
    <w:rsid w:val="00FA2A64"/>
    <w:rsid w:val="00FA3454"/>
    <w:rsid w:val="00FA41BE"/>
    <w:rsid w:val="00FA51C3"/>
    <w:rsid w:val="00FA6964"/>
    <w:rsid w:val="00FA6CA5"/>
    <w:rsid w:val="00FA6EF2"/>
    <w:rsid w:val="00FB0358"/>
    <w:rsid w:val="00FB096A"/>
    <w:rsid w:val="00FB0D21"/>
    <w:rsid w:val="00FB12AC"/>
    <w:rsid w:val="00FB1C0B"/>
    <w:rsid w:val="00FB1F46"/>
    <w:rsid w:val="00FB2C78"/>
    <w:rsid w:val="00FB2CBF"/>
    <w:rsid w:val="00FB6D0F"/>
    <w:rsid w:val="00FC279F"/>
    <w:rsid w:val="00FC2933"/>
    <w:rsid w:val="00FC3B8C"/>
    <w:rsid w:val="00FC40EC"/>
    <w:rsid w:val="00FC46AF"/>
    <w:rsid w:val="00FC48E1"/>
    <w:rsid w:val="00FC4CDD"/>
    <w:rsid w:val="00FC5EBB"/>
    <w:rsid w:val="00FD08EE"/>
    <w:rsid w:val="00FD34AD"/>
    <w:rsid w:val="00FD35B3"/>
    <w:rsid w:val="00FD3E4E"/>
    <w:rsid w:val="00FD5352"/>
    <w:rsid w:val="00FD5CE6"/>
    <w:rsid w:val="00FD6665"/>
    <w:rsid w:val="00FD6DCB"/>
    <w:rsid w:val="00FD707F"/>
    <w:rsid w:val="00FD7468"/>
    <w:rsid w:val="00FD7B9F"/>
    <w:rsid w:val="00FD7C21"/>
    <w:rsid w:val="00FE0716"/>
    <w:rsid w:val="00FE1A01"/>
    <w:rsid w:val="00FE2398"/>
    <w:rsid w:val="00FE2AF5"/>
    <w:rsid w:val="00FE351D"/>
    <w:rsid w:val="00FE3BA8"/>
    <w:rsid w:val="00FE436E"/>
    <w:rsid w:val="00FE4512"/>
    <w:rsid w:val="00FE4BCF"/>
    <w:rsid w:val="00FE5602"/>
    <w:rsid w:val="00FE5C98"/>
    <w:rsid w:val="00FE62AF"/>
    <w:rsid w:val="00FE7257"/>
    <w:rsid w:val="00FF0E74"/>
    <w:rsid w:val="00FF16C1"/>
    <w:rsid w:val="00FF231B"/>
    <w:rsid w:val="00FF2B82"/>
    <w:rsid w:val="00FF3731"/>
    <w:rsid w:val="00FF3B3E"/>
    <w:rsid w:val="00FF49F0"/>
    <w:rsid w:val="00FF50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14:docId w14:val="05B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97401E"/>
    <w:pPr>
      <w:spacing w:before="360" w:after="360"/>
      <w:outlineLvl w:val="0"/>
    </w:pPr>
    <w:rPr>
      <w:b/>
      <w:color w:val="264F90"/>
      <w:sz w:val="56"/>
      <w:szCs w:val="56"/>
    </w:rPr>
  </w:style>
  <w:style w:type="paragraph" w:styleId="Heading2">
    <w:name w:val="heading 2"/>
    <w:basedOn w:val="Normal"/>
    <w:next w:val="Normal"/>
    <w:link w:val="Heading2Char"/>
    <w:autoRedefine/>
    <w:qFormat/>
    <w:rsid w:val="00256680"/>
    <w:pPr>
      <w:keepNext/>
      <w:numPr>
        <w:numId w:val="14"/>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84811"/>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7D4984"/>
    <w:pPr>
      <w:ind w:left="1080" w:hanging="1080"/>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ind w:left="1440" w:hanging="306"/>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7401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256680"/>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B05AE4"/>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84811"/>
    <w:rPr>
      <w:rFonts w:ascii="Arial" w:hAnsi="Arial" w:cs="Arial"/>
      <w:bCs/>
      <w:color w:val="264F90"/>
      <w:sz w:val="24"/>
      <w:szCs w:val="32"/>
    </w:rPr>
  </w:style>
  <w:style w:type="character" w:customStyle="1" w:styleId="Heading4Char">
    <w:name w:val="Heading 4 Char"/>
    <w:basedOn w:val="Heading3Char"/>
    <w:link w:val="Heading4"/>
    <w:rsid w:val="007D4984"/>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ind w:left="360"/>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customStyle="1" w:styleId="PlainTable11">
    <w:name w:val="Plain Table 1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customStyle="1" w:styleId="TableGridLight1">
    <w:name w:val="Table Grid Light1"/>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094E81"/>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94E81"/>
    <w:rPr>
      <w:rFonts w:ascii="Arial" w:eastAsiaTheme="minorHAnsi" w:hAnsi="Arial" w:cs="Arial"/>
      <w:color w:val="FFFFFF" w:themeColor="background1"/>
      <w:spacing w:val="16"/>
      <w:sz w:val="36"/>
      <w:szCs w:val="36"/>
      <w:shd w:val="clear" w:color="auto" w:fill="264F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49722241">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7020763">
      <w:bodyDiv w:val="1"/>
      <w:marLeft w:val="0"/>
      <w:marRight w:val="0"/>
      <w:marTop w:val="0"/>
      <w:marBottom w:val="0"/>
      <w:divBdr>
        <w:top w:val="none" w:sz="0" w:space="0" w:color="auto"/>
        <w:left w:val="none" w:sz="0" w:space="0" w:color="auto"/>
        <w:bottom w:val="none" w:sz="0" w:space="0" w:color="auto"/>
        <w:right w:val="none" w:sz="0" w:space="0" w:color="auto"/>
      </w:divBdr>
    </w:div>
    <w:div w:id="476578974">
      <w:bodyDiv w:val="1"/>
      <w:marLeft w:val="0"/>
      <w:marRight w:val="0"/>
      <w:marTop w:val="0"/>
      <w:marBottom w:val="0"/>
      <w:divBdr>
        <w:top w:val="none" w:sz="0" w:space="0" w:color="auto"/>
        <w:left w:val="none" w:sz="0" w:space="0" w:color="auto"/>
        <w:bottom w:val="none" w:sz="0" w:space="0" w:color="auto"/>
        <w:right w:val="none" w:sz="0" w:space="0" w:color="auto"/>
      </w:divBdr>
    </w:div>
    <w:div w:id="75604977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1388036">
      <w:bodyDiv w:val="1"/>
      <w:marLeft w:val="0"/>
      <w:marRight w:val="0"/>
      <w:marTop w:val="0"/>
      <w:marBottom w:val="0"/>
      <w:divBdr>
        <w:top w:val="none" w:sz="0" w:space="0" w:color="auto"/>
        <w:left w:val="none" w:sz="0" w:space="0" w:color="auto"/>
        <w:bottom w:val="none" w:sz="0" w:space="0" w:color="auto"/>
        <w:right w:val="none" w:sz="0" w:space="0" w:color="auto"/>
      </w:divBdr>
      <w:divsChild>
        <w:div w:id="619650046">
          <w:marLeft w:val="0"/>
          <w:marRight w:val="0"/>
          <w:marTop w:val="0"/>
          <w:marBottom w:val="120"/>
          <w:divBdr>
            <w:top w:val="none" w:sz="0" w:space="0" w:color="auto"/>
            <w:left w:val="none" w:sz="0" w:space="0" w:color="auto"/>
            <w:bottom w:val="none" w:sz="0" w:space="0" w:color="auto"/>
            <w:right w:val="none" w:sz="0" w:space="0" w:color="auto"/>
          </w:divBdr>
        </w:div>
      </w:divsChild>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39941884">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779413">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siness.gov.au/"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www.grants.gov.au/" TargetMode="External"/><Relationship Id="rId21" Type="http://schemas.openxmlformats.org/officeDocument/2006/relationships/hyperlink" Target="https://www.business.gov.au/assistance/drought-communities-programme" TargetMode="External"/><Relationship Id="rId34" Type="http://schemas.openxmlformats.org/officeDocument/2006/relationships/hyperlink" Target="http://www.agriculture.gov.au/pests-diseases-weeds/pest-animals-and-weeds" TargetMode="External"/><Relationship Id="rId42" Type="http://schemas.openxmlformats.org/officeDocument/2006/relationships/hyperlink" Target="https://www.business.gov.au/assistance/drought-communities-programme" TargetMode="External"/><Relationship Id="rId47" Type="http://schemas.openxmlformats.org/officeDocument/2006/relationships/hyperlink" Target="http://www.grants.gov.au/" TargetMode="External"/><Relationship Id="rId50" Type="http://schemas.openxmlformats.org/officeDocument/2006/relationships/hyperlink" Target="https://www.grants.gov.au/" TargetMode="External"/><Relationship Id="rId55" Type="http://schemas.openxmlformats.org/officeDocument/2006/relationships/hyperlink" Target="http://www.business.gov.au/contact-us/Pages/default.aspx"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business.gov.au/assistance/stronger-communities-programme" TargetMode="External"/><Relationship Id="rId29" Type="http://schemas.openxmlformats.org/officeDocument/2006/relationships/hyperlink" Target="https://www.business.gov.au/assistance/drought-communities-programme" TargetMode="External"/><Relationship Id="rId41" Type="http://schemas.openxmlformats.org/officeDocument/2006/relationships/hyperlink" Target="https://www.business.gov.au/assistance/drought-communities-programme" TargetMode="External"/><Relationship Id="rId54" Type="http://schemas.openxmlformats.org/officeDocument/2006/relationships/hyperlink" Target="https://www.business.gov.au/contact-u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yperlink" Target="https://www.business.gov.au/Grants-and-Programs/Drought-Communities-Programme-Extension" TargetMode="External"/><Relationship Id="rId37" Type="http://schemas.openxmlformats.org/officeDocument/2006/relationships/hyperlink" Target="http://www.grants.gov.au/" TargetMode="External"/><Relationship Id="rId40" Type="http://schemas.openxmlformats.org/officeDocument/2006/relationships/hyperlink" Target="https://www.business.gov.au/assistance/drought-communities-programme" TargetMode="External"/><Relationship Id="rId45" Type="http://schemas.openxmlformats.org/officeDocument/2006/relationships/hyperlink" Target="https://www.business.gov.au/assistance/drought-communities-programme" TargetMode="External"/><Relationship Id="rId53" Type="http://schemas.openxmlformats.org/officeDocument/2006/relationships/hyperlink" Target="http://www.dpmc.gov.au/resource-centre/data/australian-government-public-data-policy-statement" TargetMode="External"/><Relationship Id="rId58"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www.business.gov.au/assistance/drought-communities-programme" TargetMode="External"/><Relationship Id="rId36" Type="http://schemas.openxmlformats.org/officeDocument/2006/relationships/hyperlink" Target="https://www.business.gov.au/assistance/drought-communities-programme" TargetMode="External"/><Relationship Id="rId49" Type="http://schemas.openxmlformats.org/officeDocument/2006/relationships/hyperlink" Target="https://www.business.gov.au/" TargetMode="External"/><Relationship Id="rId57" Type="http://schemas.openxmlformats.org/officeDocument/2006/relationships/hyperlink" Target="http://www.business.gov.au/"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finance.gov.au/sites/default/files/commonwealth-grants-rules-and-guidelines-July2014.pdf" TargetMode="External"/><Relationship Id="rId44" Type="http://schemas.openxmlformats.org/officeDocument/2006/relationships/hyperlink" Target="https://www.business.gov.au/contact-us" TargetMode="External"/><Relationship Id="rId52" Type="http://schemas.openxmlformats.org/officeDocument/2006/relationships/hyperlink" Target="http://www.industry.gov.au/Pages/PrivacyPolicy.aspx" TargetMode="External"/><Relationship Id="rId60"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grants.gov.au" TargetMode="External"/><Relationship Id="rId27" Type="http://schemas.openxmlformats.org/officeDocument/2006/relationships/footer" Target="footer5.xml"/><Relationship Id="rId30" Type="http://schemas.openxmlformats.org/officeDocument/2006/relationships/hyperlink" Target="http://www.grants.gov.au/" TargetMode="External"/><Relationship Id="rId35" Type="http://schemas.openxmlformats.org/officeDocument/2006/relationships/hyperlink" Target="https://investment.infrastructure.gov.au/infrastructure_investment/roads_to_recovery/index.aspx" TargetMode="External"/><Relationship Id="rId43" Type="http://schemas.openxmlformats.org/officeDocument/2006/relationships/hyperlink" Target="http://www.grants.gov.au/" TargetMode="External"/><Relationship Id="rId48" Type="http://schemas.openxmlformats.org/officeDocument/2006/relationships/hyperlink" Target="file://prod.protected.ind/User/user03/LLau2/insert%20link%20here" TargetMode="External"/><Relationship Id="rId56" Type="http://schemas.openxmlformats.org/officeDocument/2006/relationships/hyperlink" Target="https://www.business.gov.au/about/customer-service-charter" TargetMode="External"/><Relationship Id="rId8" Type="http://schemas.openxmlformats.org/officeDocument/2006/relationships/styles" Target="styles.xml"/><Relationship Id="rId51" Type="http://schemas.openxmlformats.org/officeDocument/2006/relationships/hyperlink" Target="https://www.industry.gov.au/AboutUs/InformationPublicationScheme/Ourpolicies/Documents/Conflict-of-Interest-and-Inside-Trade-Expectations-Policy.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s://www.grants.gov.au/?event=public.GO.show&amp;GOUUID=BF49D543-DBA9-374A-C3F23C3F68A11FD2" TargetMode="External"/><Relationship Id="rId38" Type="http://schemas.openxmlformats.org/officeDocument/2006/relationships/hyperlink" Target="https://www.business.gov.au/assistance/drought-communities-programme" TargetMode="External"/><Relationship Id="rId46" Type="http://schemas.openxmlformats.org/officeDocument/2006/relationships/hyperlink" Target="https://www.business.gov.au/assistance/drought-communities-programme" TargetMode="External"/><Relationship Id="rId59" Type="http://schemas.openxmlformats.org/officeDocument/2006/relationships/hyperlink" Target="https://www.business.gov.au/assistance/drought-communities-programm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inance.gov.au/sites/default/files/commonwealth-grants-rules-and-guidelines.pdf" TargetMode="External"/><Relationship Id="rId2" Type="http://schemas.openxmlformats.org/officeDocument/2006/relationships/hyperlink" Target="http://www.grants.gov.au/" TargetMode="External"/><Relationship Id="rId1" Type="http://schemas.openxmlformats.org/officeDocument/2006/relationships/hyperlink" Target="https://www.business.gov.au/assistance/drought-communities-programme" TargetMode="External"/></Relationships>
</file>

<file path=word/_rels/header3.xml.rels><?xml version="1.0" encoding="UTF-8" standalone="yes"?>
<Relationships xmlns="http://schemas.openxmlformats.org/package/2006/relationships"><Relationship Id="rId2" Type="http://schemas.openxmlformats.org/officeDocument/2006/relationships/image" Target="file:///C:\Users\ccooper\AppData\Local\Microsoft\Windows\businessfunctions\programmedesign\resources\docs\DISER%20DITRDC%20banner.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Drought Communities Program Extension</TermName>
          <TermId xmlns="http://schemas.microsoft.com/office/infopath/2007/PartnerControls">54068ed0-c4e2-48f4-b453-c71e7aeb80ca</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2019</TermName>
          <TermId>7e451fe0-4dc6-437a-a849-bab7965a9aee</TermId>
        </TermInfo>
      </Terms>
    </n99e4c9942c6404eb103464a00e6097b>
    <TaxCatchAll xmlns="2a251b7e-61e4-4816-a71f-b295a9ad20fb">
      <Value>96</Value>
      <Value>214</Value>
      <Value>3</Value>
      <Value>16487</Value>
      <Value>25452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7e79c0e2c832d91709f318c957fecc5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3e7f8076e557a73175c6353d2664e6f"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8222-8ECA-4DBC-B8DC-D70D4571A632}">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DABE6E6-D65E-414F-B7FD-E85E03792148}">
  <ds:schemaRefs>
    <ds:schemaRef ds:uri="http://schemas.microsoft.com/sharepoint/v3/contenttype/forms"/>
  </ds:schemaRefs>
</ds:datastoreItem>
</file>

<file path=customXml/itemProps3.xml><?xml version="1.0" encoding="utf-8"?>
<ds:datastoreItem xmlns:ds="http://schemas.openxmlformats.org/officeDocument/2006/customXml" ds:itemID="{13255F3D-CBBE-4CFD-BF3C-CB4A03A20228}">
  <ds:schemaRefs>
    <ds:schemaRef ds:uri="http://schemas.microsoft.com/sharepoint/event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ECE4CF26-75AC-43DA-AE2F-520445739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F0AEF6-4A21-417E-A329-5051458F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6270</Words>
  <Characters>37589</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rought Communities Programme - grant opportunity guideline</vt:lpstr>
    </vt:vector>
  </TitlesOfParts>
  <Company/>
  <LinksUpToDate>false</LinksUpToDate>
  <CharactersWithSpaces>43772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Communities Programme - grant opportunity guidelines</dc:title>
  <dc:creator/>
  <cp:lastModifiedBy/>
  <cp:revision>1</cp:revision>
  <dcterms:created xsi:type="dcterms:W3CDTF">2020-03-19T06:31:00Z</dcterms:created>
  <dcterms:modified xsi:type="dcterms:W3CDTF">2020-03-19T06:32:00Z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0x010100CC5EC49C0A70E54C835C37C879B9A997</vt:lpwstr>
  </property>
  <property fmtid="{D5CDD505-2E9C-101B-9397-08002B2CF9AE}" pid="3" name="DocHub_Year">
    <vt:lpwstr>16487;#2019|7e451fe0-4dc6-437a-a849-bab7965a9aee</vt:lpwstr>
  </property>
  <property fmtid="{D5CDD505-2E9C-101B-9397-08002B2CF9AE}" pid="4" name="DocHub_DocumentType">
    <vt:lpwstr>96;#Guideline|1cb7cffe-f5b4-42ac-8a71-3f61d9d0fa0a</vt:lpwstr>
  </property>
  <property fmtid="{D5CDD505-2E9C-101B-9397-08002B2CF9AE}" pid="5" name="DocHub_SecurityClassification">
    <vt:lpwstr>3;#UNCLASSIFIED|6106d03b-a1a0-4e30-9d91-d5e9fb4314f9</vt:lpwstr>
  </property>
  <property fmtid="{D5CDD505-2E9C-101B-9397-08002B2CF9AE}" pid="6" name="DocHub_Keywords">
    <vt:lpwstr>25452;#Drought Communities Program Extension|54068ed0-c4e2-48f4-b453-c71e7aeb80ca</vt:lpwstr>
  </property>
  <property fmtid="{D5CDD505-2E9C-101B-9397-08002B2CF9AE}" pid="7" name="DocHub_WorkActivity">
    <vt:lpwstr>214;#Design|15393cf4-1a80-4741-a8a5-a1faa3f14784</vt:lpwstr>
  </property>
</Properties>
</file>