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51E60F82" w:rsidR="00EC7CB0" w:rsidRPr="00D43373" w:rsidRDefault="00EC7CB0" w:rsidP="00241709">
      <w:pPr>
        <w:pStyle w:val="Normal12point"/>
      </w:pPr>
      <w:r w:rsidRPr="00D43373">
        <w:t xml:space="preserve">between the Commonwealth </w:t>
      </w:r>
      <w:r w:rsidR="001F4344">
        <w:t xml:space="preserve">of Australia </w:t>
      </w:r>
      <w:r w:rsidRPr="00D43373">
        <w:t>represented by</w:t>
      </w:r>
    </w:p>
    <w:p w14:paraId="27943FF6" w14:textId="46B9259F" w:rsidR="0003357B" w:rsidRPr="0000717B" w:rsidRDefault="00814652"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6BD2D368" w14:textId="77777777" w:rsidR="0075534F" w:rsidRPr="00EE3C25" w:rsidRDefault="0075534F" w:rsidP="0075534F">
      <w:pPr>
        <w:spacing w:before="720"/>
        <w:rPr>
          <w:i/>
          <w:iCs/>
        </w:rPr>
      </w:pPr>
      <w:r w:rsidRPr="00EE3C2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38009F50" w14:textId="02533958" w:rsidR="00F5589D" w:rsidRPr="00D43373" w:rsidRDefault="00F5589D" w:rsidP="00F5589D">
      <w:pPr>
        <w:pBdr>
          <w:top w:val="single" w:sz="4" w:space="1" w:color="auto"/>
          <w:left w:val="single" w:sz="4" w:space="4" w:color="auto"/>
          <w:bottom w:val="single" w:sz="4" w:space="1" w:color="auto"/>
          <w:right w:val="single" w:sz="4" w:space="4" w:color="auto"/>
        </w:pBdr>
        <w:shd w:val="clear" w:color="auto" w:fill="D9D9D9" w:themeFill="background1" w:themeFillShade="D9"/>
        <w:rPr>
          <w:color w:val="000000" w:themeColor="text1"/>
        </w:rPr>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05817446" w14:textId="6D0E7AB1" w:rsidR="0097777E"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07307944" w:history="1">
        <w:r w:rsidR="0097777E" w:rsidRPr="00F720FE">
          <w:rPr>
            <w:rStyle w:val="Hyperlink"/>
            <w:noProof/>
          </w:rPr>
          <w:t>Grant Agreement &lt;grant number&gt;</w:t>
        </w:r>
        <w:r w:rsidR="0097777E">
          <w:rPr>
            <w:noProof/>
            <w:webHidden/>
          </w:rPr>
          <w:tab/>
        </w:r>
        <w:r w:rsidR="0097777E">
          <w:rPr>
            <w:noProof/>
            <w:webHidden/>
          </w:rPr>
          <w:fldChar w:fldCharType="begin"/>
        </w:r>
        <w:r w:rsidR="0097777E">
          <w:rPr>
            <w:noProof/>
            <w:webHidden/>
          </w:rPr>
          <w:instrText xml:space="preserve"> PAGEREF _Toc107307944 \h </w:instrText>
        </w:r>
        <w:r w:rsidR="0097777E">
          <w:rPr>
            <w:noProof/>
            <w:webHidden/>
          </w:rPr>
        </w:r>
        <w:r w:rsidR="0097777E">
          <w:rPr>
            <w:noProof/>
            <w:webHidden/>
          </w:rPr>
          <w:fldChar w:fldCharType="separate"/>
        </w:r>
        <w:r w:rsidR="00FE6B1E">
          <w:rPr>
            <w:noProof/>
            <w:webHidden/>
          </w:rPr>
          <w:t>3</w:t>
        </w:r>
        <w:r w:rsidR="0097777E">
          <w:rPr>
            <w:noProof/>
            <w:webHidden/>
          </w:rPr>
          <w:fldChar w:fldCharType="end"/>
        </w:r>
      </w:hyperlink>
    </w:p>
    <w:p w14:paraId="5256440C" w14:textId="54164076" w:rsidR="0097777E" w:rsidRDefault="00FE6B1E">
      <w:pPr>
        <w:pStyle w:val="TOC3"/>
        <w:tabs>
          <w:tab w:val="right" w:leader="dot" w:pos="8777"/>
        </w:tabs>
        <w:rPr>
          <w:rFonts w:asciiTheme="minorHAnsi" w:eastAsiaTheme="minorEastAsia" w:hAnsiTheme="minorHAnsi" w:cstheme="minorBidi"/>
          <w:noProof/>
          <w:sz w:val="22"/>
          <w:lang w:eastAsia="en-AU"/>
        </w:rPr>
      </w:pPr>
      <w:hyperlink w:anchor="_Toc107307945" w:history="1">
        <w:r w:rsidR="0097777E" w:rsidRPr="00F720FE">
          <w:rPr>
            <w:rStyle w:val="Hyperlink"/>
            <w:noProof/>
          </w:rPr>
          <w:t>Parties to this Agreement</w:t>
        </w:r>
        <w:r w:rsidR="0097777E">
          <w:rPr>
            <w:noProof/>
            <w:webHidden/>
          </w:rPr>
          <w:tab/>
        </w:r>
        <w:r w:rsidR="0097777E">
          <w:rPr>
            <w:noProof/>
            <w:webHidden/>
          </w:rPr>
          <w:fldChar w:fldCharType="begin"/>
        </w:r>
        <w:r w:rsidR="0097777E">
          <w:rPr>
            <w:noProof/>
            <w:webHidden/>
          </w:rPr>
          <w:instrText xml:space="preserve"> PAGEREF _Toc107307945 \h </w:instrText>
        </w:r>
        <w:r w:rsidR="0097777E">
          <w:rPr>
            <w:noProof/>
            <w:webHidden/>
          </w:rPr>
        </w:r>
        <w:r w:rsidR="0097777E">
          <w:rPr>
            <w:noProof/>
            <w:webHidden/>
          </w:rPr>
          <w:fldChar w:fldCharType="separate"/>
        </w:r>
        <w:r>
          <w:rPr>
            <w:noProof/>
            <w:webHidden/>
          </w:rPr>
          <w:t>3</w:t>
        </w:r>
        <w:r w:rsidR="0097777E">
          <w:rPr>
            <w:noProof/>
            <w:webHidden/>
          </w:rPr>
          <w:fldChar w:fldCharType="end"/>
        </w:r>
      </w:hyperlink>
    </w:p>
    <w:p w14:paraId="527D628C" w14:textId="2EF40744" w:rsidR="0097777E" w:rsidRDefault="00FE6B1E">
      <w:pPr>
        <w:pStyle w:val="TOC3"/>
        <w:tabs>
          <w:tab w:val="right" w:leader="dot" w:pos="8777"/>
        </w:tabs>
        <w:rPr>
          <w:rFonts w:asciiTheme="minorHAnsi" w:eastAsiaTheme="minorEastAsia" w:hAnsiTheme="minorHAnsi" w:cstheme="minorBidi"/>
          <w:noProof/>
          <w:sz w:val="22"/>
          <w:lang w:eastAsia="en-AU"/>
        </w:rPr>
      </w:pPr>
      <w:hyperlink w:anchor="_Toc107307946" w:history="1">
        <w:r w:rsidR="0097777E" w:rsidRPr="00F720FE">
          <w:rPr>
            <w:rStyle w:val="Hyperlink"/>
            <w:noProof/>
          </w:rPr>
          <w:t>Background</w:t>
        </w:r>
        <w:r w:rsidR="0097777E">
          <w:rPr>
            <w:noProof/>
            <w:webHidden/>
          </w:rPr>
          <w:tab/>
        </w:r>
        <w:r w:rsidR="0097777E">
          <w:rPr>
            <w:noProof/>
            <w:webHidden/>
          </w:rPr>
          <w:fldChar w:fldCharType="begin"/>
        </w:r>
        <w:r w:rsidR="0097777E">
          <w:rPr>
            <w:noProof/>
            <w:webHidden/>
          </w:rPr>
          <w:instrText xml:space="preserve"> PAGEREF _Toc107307946 \h </w:instrText>
        </w:r>
        <w:r w:rsidR="0097777E">
          <w:rPr>
            <w:noProof/>
            <w:webHidden/>
          </w:rPr>
        </w:r>
        <w:r w:rsidR="0097777E">
          <w:rPr>
            <w:noProof/>
            <w:webHidden/>
          </w:rPr>
          <w:fldChar w:fldCharType="separate"/>
        </w:r>
        <w:r>
          <w:rPr>
            <w:noProof/>
            <w:webHidden/>
          </w:rPr>
          <w:t>3</w:t>
        </w:r>
        <w:r w:rsidR="0097777E">
          <w:rPr>
            <w:noProof/>
            <w:webHidden/>
          </w:rPr>
          <w:fldChar w:fldCharType="end"/>
        </w:r>
      </w:hyperlink>
    </w:p>
    <w:p w14:paraId="2F3A7BD0" w14:textId="1AC9E950" w:rsidR="0097777E" w:rsidRDefault="00FE6B1E">
      <w:pPr>
        <w:pStyle w:val="TOC3"/>
        <w:tabs>
          <w:tab w:val="right" w:leader="dot" w:pos="8777"/>
        </w:tabs>
        <w:rPr>
          <w:rFonts w:asciiTheme="minorHAnsi" w:eastAsiaTheme="minorEastAsia" w:hAnsiTheme="minorHAnsi" w:cstheme="minorBidi"/>
          <w:noProof/>
          <w:sz w:val="22"/>
          <w:lang w:eastAsia="en-AU"/>
        </w:rPr>
      </w:pPr>
      <w:hyperlink w:anchor="_Toc107307947" w:history="1">
        <w:r w:rsidR="0097777E" w:rsidRPr="00F720FE">
          <w:rPr>
            <w:rStyle w:val="Hyperlink"/>
            <w:noProof/>
          </w:rPr>
          <w:t>Scope of this Agreement</w:t>
        </w:r>
        <w:r w:rsidR="0097777E">
          <w:rPr>
            <w:noProof/>
            <w:webHidden/>
          </w:rPr>
          <w:tab/>
        </w:r>
        <w:r w:rsidR="0097777E">
          <w:rPr>
            <w:noProof/>
            <w:webHidden/>
          </w:rPr>
          <w:fldChar w:fldCharType="begin"/>
        </w:r>
        <w:r w:rsidR="0097777E">
          <w:rPr>
            <w:noProof/>
            <w:webHidden/>
          </w:rPr>
          <w:instrText xml:space="preserve"> PAGEREF _Toc107307947 \h </w:instrText>
        </w:r>
        <w:r w:rsidR="0097777E">
          <w:rPr>
            <w:noProof/>
            <w:webHidden/>
          </w:rPr>
        </w:r>
        <w:r w:rsidR="0097777E">
          <w:rPr>
            <w:noProof/>
            <w:webHidden/>
          </w:rPr>
          <w:fldChar w:fldCharType="separate"/>
        </w:r>
        <w:r>
          <w:rPr>
            <w:noProof/>
            <w:webHidden/>
          </w:rPr>
          <w:t>4</w:t>
        </w:r>
        <w:r w:rsidR="0097777E">
          <w:rPr>
            <w:noProof/>
            <w:webHidden/>
          </w:rPr>
          <w:fldChar w:fldCharType="end"/>
        </w:r>
      </w:hyperlink>
    </w:p>
    <w:p w14:paraId="71ACA410" w14:textId="0FC609CA" w:rsidR="0097777E" w:rsidRDefault="00FE6B1E">
      <w:pPr>
        <w:pStyle w:val="TOC2"/>
        <w:tabs>
          <w:tab w:val="right" w:leader="dot" w:pos="8777"/>
        </w:tabs>
        <w:rPr>
          <w:rFonts w:asciiTheme="minorHAnsi" w:eastAsiaTheme="minorEastAsia" w:hAnsiTheme="minorHAnsi" w:cstheme="minorBidi"/>
          <w:noProof/>
          <w:sz w:val="22"/>
          <w:lang w:eastAsia="en-AU"/>
        </w:rPr>
      </w:pPr>
      <w:hyperlink w:anchor="_Toc107307948" w:history="1">
        <w:r w:rsidR="0097777E" w:rsidRPr="00F720FE">
          <w:rPr>
            <w:rStyle w:val="Hyperlink"/>
            <w:noProof/>
          </w:rPr>
          <w:t>Grant Details &lt;grant number&gt;</w:t>
        </w:r>
        <w:r w:rsidR="0097777E">
          <w:rPr>
            <w:noProof/>
            <w:webHidden/>
          </w:rPr>
          <w:tab/>
        </w:r>
        <w:r w:rsidR="0097777E">
          <w:rPr>
            <w:noProof/>
            <w:webHidden/>
          </w:rPr>
          <w:fldChar w:fldCharType="begin"/>
        </w:r>
        <w:r w:rsidR="0097777E">
          <w:rPr>
            <w:noProof/>
            <w:webHidden/>
          </w:rPr>
          <w:instrText xml:space="preserve"> PAGEREF _Toc107307948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071F0149" w14:textId="27F87B64" w:rsidR="0097777E" w:rsidRDefault="00FE6B1E">
      <w:pPr>
        <w:pStyle w:val="TOC3"/>
        <w:tabs>
          <w:tab w:val="left" w:pos="600"/>
          <w:tab w:val="right" w:leader="dot" w:pos="8777"/>
        </w:tabs>
        <w:rPr>
          <w:rFonts w:asciiTheme="minorHAnsi" w:eastAsiaTheme="minorEastAsia" w:hAnsiTheme="minorHAnsi" w:cstheme="minorBidi"/>
          <w:noProof/>
          <w:sz w:val="22"/>
          <w:lang w:eastAsia="en-AU"/>
        </w:rPr>
      </w:pPr>
      <w:hyperlink w:anchor="_Toc107307949" w:history="1">
        <w:r w:rsidR="0097777E" w:rsidRPr="00F720FE">
          <w:rPr>
            <w:rStyle w:val="Hyperlink"/>
            <w:noProof/>
          </w:rPr>
          <w:t>A.</w:t>
        </w:r>
        <w:r w:rsidR="0097777E">
          <w:rPr>
            <w:rFonts w:asciiTheme="minorHAnsi" w:eastAsiaTheme="minorEastAsia" w:hAnsiTheme="minorHAnsi" w:cstheme="minorBidi"/>
            <w:noProof/>
            <w:sz w:val="22"/>
            <w:lang w:eastAsia="en-AU"/>
          </w:rPr>
          <w:tab/>
        </w:r>
        <w:r w:rsidR="0097777E" w:rsidRPr="00F720FE">
          <w:rPr>
            <w:rStyle w:val="Hyperlink"/>
            <w:noProof/>
          </w:rPr>
          <w:t>Purpose of the Grant</w:t>
        </w:r>
        <w:r w:rsidR="0097777E">
          <w:rPr>
            <w:noProof/>
            <w:webHidden/>
          </w:rPr>
          <w:tab/>
        </w:r>
        <w:r w:rsidR="0097777E">
          <w:rPr>
            <w:noProof/>
            <w:webHidden/>
          </w:rPr>
          <w:fldChar w:fldCharType="begin"/>
        </w:r>
        <w:r w:rsidR="0097777E">
          <w:rPr>
            <w:noProof/>
            <w:webHidden/>
          </w:rPr>
          <w:instrText xml:space="preserve"> PAGEREF _Toc107307949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4B811094" w14:textId="2BCB031C" w:rsidR="0097777E" w:rsidRDefault="00FE6B1E">
      <w:pPr>
        <w:pStyle w:val="TOC3"/>
        <w:tabs>
          <w:tab w:val="left" w:pos="600"/>
          <w:tab w:val="right" w:leader="dot" w:pos="8777"/>
        </w:tabs>
        <w:rPr>
          <w:rFonts w:asciiTheme="minorHAnsi" w:eastAsiaTheme="minorEastAsia" w:hAnsiTheme="minorHAnsi" w:cstheme="minorBidi"/>
          <w:noProof/>
          <w:sz w:val="22"/>
          <w:lang w:eastAsia="en-AU"/>
        </w:rPr>
      </w:pPr>
      <w:hyperlink w:anchor="_Toc107307950" w:history="1">
        <w:r w:rsidR="0097777E" w:rsidRPr="00F720FE">
          <w:rPr>
            <w:rStyle w:val="Hyperlink"/>
            <w:noProof/>
          </w:rPr>
          <w:t>B.</w:t>
        </w:r>
        <w:r w:rsidR="0097777E">
          <w:rPr>
            <w:rFonts w:asciiTheme="minorHAnsi" w:eastAsiaTheme="minorEastAsia" w:hAnsiTheme="minorHAnsi" w:cstheme="minorBidi"/>
            <w:noProof/>
            <w:sz w:val="22"/>
            <w:lang w:eastAsia="en-AU"/>
          </w:rPr>
          <w:tab/>
        </w:r>
        <w:r w:rsidR="0097777E" w:rsidRPr="00F720FE">
          <w:rPr>
            <w:rStyle w:val="Hyperlink"/>
            <w:noProof/>
          </w:rPr>
          <w:t>Activity</w:t>
        </w:r>
        <w:r w:rsidR="0097777E">
          <w:rPr>
            <w:noProof/>
            <w:webHidden/>
          </w:rPr>
          <w:tab/>
        </w:r>
        <w:r w:rsidR="0097777E">
          <w:rPr>
            <w:noProof/>
            <w:webHidden/>
          </w:rPr>
          <w:fldChar w:fldCharType="begin"/>
        </w:r>
        <w:r w:rsidR="0097777E">
          <w:rPr>
            <w:noProof/>
            <w:webHidden/>
          </w:rPr>
          <w:instrText xml:space="preserve"> PAGEREF _Toc107307950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3165ED69" w14:textId="77EB1B0A" w:rsidR="0097777E" w:rsidRDefault="00FE6B1E">
      <w:pPr>
        <w:pStyle w:val="TOC3"/>
        <w:tabs>
          <w:tab w:val="left" w:pos="600"/>
          <w:tab w:val="right" w:leader="dot" w:pos="8777"/>
        </w:tabs>
        <w:rPr>
          <w:rFonts w:asciiTheme="minorHAnsi" w:eastAsiaTheme="minorEastAsia" w:hAnsiTheme="minorHAnsi" w:cstheme="minorBidi"/>
          <w:noProof/>
          <w:sz w:val="22"/>
          <w:lang w:eastAsia="en-AU"/>
        </w:rPr>
      </w:pPr>
      <w:hyperlink w:anchor="_Toc107307951" w:history="1">
        <w:r w:rsidR="0097777E" w:rsidRPr="00F720FE">
          <w:rPr>
            <w:rStyle w:val="Hyperlink"/>
            <w:noProof/>
          </w:rPr>
          <w:t>C.</w:t>
        </w:r>
        <w:r w:rsidR="0097777E">
          <w:rPr>
            <w:rFonts w:asciiTheme="minorHAnsi" w:eastAsiaTheme="minorEastAsia" w:hAnsiTheme="minorHAnsi" w:cstheme="minorBidi"/>
            <w:noProof/>
            <w:sz w:val="22"/>
            <w:lang w:eastAsia="en-AU"/>
          </w:rPr>
          <w:tab/>
        </w:r>
        <w:r w:rsidR="0097777E" w:rsidRPr="00F720FE">
          <w:rPr>
            <w:rStyle w:val="Hyperlink"/>
            <w:noProof/>
          </w:rPr>
          <w:t>Duration of the Grant</w:t>
        </w:r>
        <w:r w:rsidR="0097777E">
          <w:rPr>
            <w:noProof/>
            <w:webHidden/>
          </w:rPr>
          <w:tab/>
        </w:r>
        <w:r w:rsidR="0097777E">
          <w:rPr>
            <w:noProof/>
            <w:webHidden/>
          </w:rPr>
          <w:fldChar w:fldCharType="begin"/>
        </w:r>
        <w:r w:rsidR="0097777E">
          <w:rPr>
            <w:noProof/>
            <w:webHidden/>
          </w:rPr>
          <w:instrText xml:space="preserve"> PAGEREF _Toc107307951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2E51A159" w14:textId="73AD321D" w:rsidR="0097777E" w:rsidRDefault="00FE6B1E">
      <w:pPr>
        <w:pStyle w:val="TOC3"/>
        <w:tabs>
          <w:tab w:val="left" w:pos="600"/>
          <w:tab w:val="right" w:leader="dot" w:pos="8777"/>
        </w:tabs>
        <w:rPr>
          <w:rFonts w:asciiTheme="minorHAnsi" w:eastAsiaTheme="minorEastAsia" w:hAnsiTheme="minorHAnsi" w:cstheme="minorBidi"/>
          <w:noProof/>
          <w:sz w:val="22"/>
          <w:lang w:eastAsia="en-AU"/>
        </w:rPr>
      </w:pPr>
      <w:hyperlink w:anchor="_Toc107307952" w:history="1">
        <w:r w:rsidR="0097777E" w:rsidRPr="00F720FE">
          <w:rPr>
            <w:rStyle w:val="Hyperlink"/>
            <w:noProof/>
          </w:rPr>
          <w:t>D.</w:t>
        </w:r>
        <w:r w:rsidR="0097777E">
          <w:rPr>
            <w:rFonts w:asciiTheme="minorHAnsi" w:eastAsiaTheme="minorEastAsia" w:hAnsiTheme="minorHAnsi" w:cstheme="minorBidi"/>
            <w:noProof/>
            <w:sz w:val="22"/>
            <w:lang w:eastAsia="en-AU"/>
          </w:rPr>
          <w:tab/>
        </w:r>
        <w:r w:rsidR="0097777E" w:rsidRPr="00F720FE">
          <w:rPr>
            <w:rStyle w:val="Hyperlink"/>
            <w:noProof/>
          </w:rPr>
          <w:t>Payment of the Grant</w:t>
        </w:r>
        <w:r w:rsidR="0097777E">
          <w:rPr>
            <w:noProof/>
            <w:webHidden/>
          </w:rPr>
          <w:tab/>
        </w:r>
        <w:r w:rsidR="0097777E">
          <w:rPr>
            <w:noProof/>
            <w:webHidden/>
          </w:rPr>
          <w:fldChar w:fldCharType="begin"/>
        </w:r>
        <w:r w:rsidR="0097777E">
          <w:rPr>
            <w:noProof/>
            <w:webHidden/>
          </w:rPr>
          <w:instrText xml:space="preserve"> PAGEREF _Toc107307952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0CA7A2C2" w14:textId="7F951F33" w:rsidR="0097777E" w:rsidRDefault="00FE6B1E">
      <w:pPr>
        <w:pStyle w:val="TOC3"/>
        <w:tabs>
          <w:tab w:val="left" w:pos="600"/>
          <w:tab w:val="right" w:leader="dot" w:pos="8777"/>
        </w:tabs>
        <w:rPr>
          <w:rFonts w:asciiTheme="minorHAnsi" w:eastAsiaTheme="minorEastAsia" w:hAnsiTheme="minorHAnsi" w:cstheme="minorBidi"/>
          <w:noProof/>
          <w:sz w:val="22"/>
          <w:lang w:eastAsia="en-AU"/>
        </w:rPr>
      </w:pPr>
      <w:hyperlink w:anchor="_Toc107307953" w:history="1">
        <w:r w:rsidR="0097777E" w:rsidRPr="00F720FE">
          <w:rPr>
            <w:rStyle w:val="Hyperlink"/>
            <w:noProof/>
          </w:rPr>
          <w:t>E.</w:t>
        </w:r>
        <w:r w:rsidR="0097777E">
          <w:rPr>
            <w:rFonts w:asciiTheme="minorHAnsi" w:eastAsiaTheme="minorEastAsia" w:hAnsiTheme="minorHAnsi" w:cstheme="minorBidi"/>
            <w:noProof/>
            <w:sz w:val="22"/>
            <w:lang w:eastAsia="en-AU"/>
          </w:rPr>
          <w:tab/>
        </w:r>
        <w:r w:rsidR="0097777E" w:rsidRPr="00F720FE">
          <w:rPr>
            <w:rStyle w:val="Hyperlink"/>
            <w:noProof/>
          </w:rPr>
          <w:t>Reporting</w:t>
        </w:r>
        <w:r w:rsidR="0097777E">
          <w:rPr>
            <w:noProof/>
            <w:webHidden/>
          </w:rPr>
          <w:tab/>
        </w:r>
        <w:r w:rsidR="0097777E">
          <w:rPr>
            <w:noProof/>
            <w:webHidden/>
          </w:rPr>
          <w:fldChar w:fldCharType="begin"/>
        </w:r>
        <w:r w:rsidR="0097777E">
          <w:rPr>
            <w:noProof/>
            <w:webHidden/>
          </w:rPr>
          <w:instrText xml:space="preserve"> PAGEREF _Toc107307953 \h </w:instrText>
        </w:r>
        <w:r w:rsidR="0097777E">
          <w:rPr>
            <w:noProof/>
            <w:webHidden/>
          </w:rPr>
        </w:r>
        <w:r w:rsidR="0097777E">
          <w:rPr>
            <w:noProof/>
            <w:webHidden/>
          </w:rPr>
          <w:fldChar w:fldCharType="separate"/>
        </w:r>
        <w:r>
          <w:rPr>
            <w:noProof/>
            <w:webHidden/>
          </w:rPr>
          <w:t>6</w:t>
        </w:r>
        <w:r w:rsidR="0097777E">
          <w:rPr>
            <w:noProof/>
            <w:webHidden/>
          </w:rPr>
          <w:fldChar w:fldCharType="end"/>
        </w:r>
      </w:hyperlink>
    </w:p>
    <w:p w14:paraId="161BB4A3" w14:textId="644401EC" w:rsidR="0097777E" w:rsidRDefault="00FE6B1E">
      <w:pPr>
        <w:pStyle w:val="TOC3"/>
        <w:tabs>
          <w:tab w:val="left" w:pos="600"/>
          <w:tab w:val="right" w:leader="dot" w:pos="8777"/>
        </w:tabs>
        <w:rPr>
          <w:rFonts w:asciiTheme="minorHAnsi" w:eastAsiaTheme="minorEastAsia" w:hAnsiTheme="minorHAnsi" w:cstheme="minorBidi"/>
          <w:noProof/>
          <w:sz w:val="22"/>
          <w:lang w:eastAsia="en-AU"/>
        </w:rPr>
      </w:pPr>
      <w:hyperlink w:anchor="_Toc107307954" w:history="1">
        <w:r w:rsidR="0097777E" w:rsidRPr="00F720FE">
          <w:rPr>
            <w:rStyle w:val="Hyperlink"/>
            <w:noProof/>
          </w:rPr>
          <w:t>F.</w:t>
        </w:r>
        <w:r w:rsidR="0097777E">
          <w:rPr>
            <w:rFonts w:asciiTheme="minorHAnsi" w:eastAsiaTheme="minorEastAsia" w:hAnsiTheme="minorHAnsi" w:cstheme="minorBidi"/>
            <w:noProof/>
            <w:sz w:val="22"/>
            <w:lang w:eastAsia="en-AU"/>
          </w:rPr>
          <w:tab/>
        </w:r>
        <w:r w:rsidR="0097777E" w:rsidRPr="00F720FE">
          <w:rPr>
            <w:rStyle w:val="Hyperlink"/>
            <w:noProof/>
          </w:rPr>
          <w:t>Party representatives and address for notices</w:t>
        </w:r>
        <w:r w:rsidR="0097777E">
          <w:rPr>
            <w:noProof/>
            <w:webHidden/>
          </w:rPr>
          <w:tab/>
        </w:r>
        <w:r w:rsidR="0097777E">
          <w:rPr>
            <w:noProof/>
            <w:webHidden/>
          </w:rPr>
          <w:fldChar w:fldCharType="begin"/>
        </w:r>
        <w:r w:rsidR="0097777E">
          <w:rPr>
            <w:noProof/>
            <w:webHidden/>
          </w:rPr>
          <w:instrText xml:space="preserve"> PAGEREF _Toc107307954 \h </w:instrText>
        </w:r>
        <w:r w:rsidR="0097777E">
          <w:rPr>
            <w:noProof/>
            <w:webHidden/>
          </w:rPr>
        </w:r>
        <w:r w:rsidR="0097777E">
          <w:rPr>
            <w:noProof/>
            <w:webHidden/>
          </w:rPr>
          <w:fldChar w:fldCharType="separate"/>
        </w:r>
        <w:r>
          <w:rPr>
            <w:noProof/>
            <w:webHidden/>
          </w:rPr>
          <w:t>6</w:t>
        </w:r>
        <w:r w:rsidR="0097777E">
          <w:rPr>
            <w:noProof/>
            <w:webHidden/>
          </w:rPr>
          <w:fldChar w:fldCharType="end"/>
        </w:r>
      </w:hyperlink>
    </w:p>
    <w:p w14:paraId="3FED819E" w14:textId="52542D2B" w:rsidR="0097777E" w:rsidRDefault="00FE6B1E">
      <w:pPr>
        <w:pStyle w:val="TOC3"/>
        <w:tabs>
          <w:tab w:val="left" w:pos="600"/>
          <w:tab w:val="right" w:leader="dot" w:pos="8777"/>
        </w:tabs>
        <w:rPr>
          <w:rFonts w:asciiTheme="minorHAnsi" w:eastAsiaTheme="minorEastAsia" w:hAnsiTheme="minorHAnsi" w:cstheme="minorBidi"/>
          <w:noProof/>
          <w:sz w:val="22"/>
          <w:lang w:eastAsia="en-AU"/>
        </w:rPr>
      </w:pPr>
      <w:hyperlink w:anchor="_Toc107307955" w:history="1">
        <w:r w:rsidR="0097777E" w:rsidRPr="00F720FE">
          <w:rPr>
            <w:rStyle w:val="Hyperlink"/>
            <w:noProof/>
          </w:rPr>
          <w:t>G.</w:t>
        </w:r>
        <w:r w:rsidR="0097777E">
          <w:rPr>
            <w:rFonts w:asciiTheme="minorHAnsi" w:eastAsiaTheme="minorEastAsia" w:hAnsiTheme="minorHAnsi" w:cstheme="minorBidi"/>
            <w:noProof/>
            <w:sz w:val="22"/>
            <w:lang w:eastAsia="en-AU"/>
          </w:rPr>
          <w:tab/>
        </w:r>
        <w:r w:rsidR="0097777E" w:rsidRPr="00F720FE">
          <w:rPr>
            <w:rStyle w:val="Hyperlink"/>
            <w:noProof/>
          </w:rPr>
          <w:t>Activity Material</w:t>
        </w:r>
        <w:r w:rsidR="0097777E">
          <w:rPr>
            <w:noProof/>
            <w:webHidden/>
          </w:rPr>
          <w:tab/>
        </w:r>
        <w:r w:rsidR="0097777E">
          <w:rPr>
            <w:noProof/>
            <w:webHidden/>
          </w:rPr>
          <w:fldChar w:fldCharType="begin"/>
        </w:r>
        <w:r w:rsidR="0097777E">
          <w:rPr>
            <w:noProof/>
            <w:webHidden/>
          </w:rPr>
          <w:instrText xml:space="preserve"> PAGEREF _Toc107307955 \h </w:instrText>
        </w:r>
        <w:r w:rsidR="0097777E">
          <w:rPr>
            <w:noProof/>
            <w:webHidden/>
          </w:rPr>
        </w:r>
        <w:r w:rsidR="0097777E">
          <w:rPr>
            <w:noProof/>
            <w:webHidden/>
          </w:rPr>
          <w:fldChar w:fldCharType="separate"/>
        </w:r>
        <w:r>
          <w:rPr>
            <w:noProof/>
            <w:webHidden/>
          </w:rPr>
          <w:t>7</w:t>
        </w:r>
        <w:r w:rsidR="0097777E">
          <w:rPr>
            <w:noProof/>
            <w:webHidden/>
          </w:rPr>
          <w:fldChar w:fldCharType="end"/>
        </w:r>
      </w:hyperlink>
    </w:p>
    <w:p w14:paraId="15927147" w14:textId="2948836A" w:rsidR="0097777E" w:rsidRDefault="00FE6B1E">
      <w:pPr>
        <w:pStyle w:val="TOC2"/>
        <w:tabs>
          <w:tab w:val="right" w:leader="dot" w:pos="8777"/>
        </w:tabs>
        <w:rPr>
          <w:rFonts w:asciiTheme="minorHAnsi" w:eastAsiaTheme="minorEastAsia" w:hAnsiTheme="minorHAnsi" w:cstheme="minorBidi"/>
          <w:noProof/>
          <w:sz w:val="22"/>
          <w:lang w:eastAsia="en-AU"/>
        </w:rPr>
      </w:pPr>
      <w:hyperlink w:anchor="_Toc107307956" w:history="1">
        <w:r w:rsidR="0097777E" w:rsidRPr="00F720FE">
          <w:rPr>
            <w:rStyle w:val="Hyperlink"/>
            <w:noProof/>
          </w:rPr>
          <w:t>Supplementary Terms</w:t>
        </w:r>
        <w:r w:rsidR="0097777E">
          <w:rPr>
            <w:noProof/>
            <w:webHidden/>
          </w:rPr>
          <w:tab/>
        </w:r>
        <w:r w:rsidR="0097777E">
          <w:rPr>
            <w:noProof/>
            <w:webHidden/>
          </w:rPr>
          <w:fldChar w:fldCharType="begin"/>
        </w:r>
        <w:r w:rsidR="0097777E">
          <w:rPr>
            <w:noProof/>
            <w:webHidden/>
          </w:rPr>
          <w:instrText xml:space="preserve"> PAGEREF _Toc107307956 \h </w:instrText>
        </w:r>
        <w:r w:rsidR="0097777E">
          <w:rPr>
            <w:noProof/>
            <w:webHidden/>
          </w:rPr>
        </w:r>
        <w:r w:rsidR="0097777E">
          <w:rPr>
            <w:noProof/>
            <w:webHidden/>
          </w:rPr>
          <w:fldChar w:fldCharType="separate"/>
        </w:r>
        <w:r>
          <w:rPr>
            <w:noProof/>
            <w:webHidden/>
          </w:rPr>
          <w:t>8</w:t>
        </w:r>
        <w:r w:rsidR="0097777E">
          <w:rPr>
            <w:noProof/>
            <w:webHidden/>
          </w:rPr>
          <w:fldChar w:fldCharType="end"/>
        </w:r>
      </w:hyperlink>
    </w:p>
    <w:p w14:paraId="2E107355" w14:textId="644FB196" w:rsidR="0097777E" w:rsidRDefault="00FE6B1E">
      <w:pPr>
        <w:pStyle w:val="TOC2"/>
        <w:tabs>
          <w:tab w:val="right" w:leader="dot" w:pos="8777"/>
        </w:tabs>
        <w:rPr>
          <w:rFonts w:asciiTheme="minorHAnsi" w:eastAsiaTheme="minorEastAsia" w:hAnsiTheme="minorHAnsi" w:cstheme="minorBidi"/>
          <w:noProof/>
          <w:sz w:val="22"/>
          <w:lang w:eastAsia="en-AU"/>
        </w:rPr>
      </w:pPr>
      <w:hyperlink w:anchor="_Toc107307957" w:history="1">
        <w:r w:rsidR="0097777E" w:rsidRPr="00F720FE">
          <w:rPr>
            <w:rStyle w:val="Hyperlink"/>
            <w:noProof/>
          </w:rPr>
          <w:t>Schedule 1: Commonwealth Standard Grant Conditions</w:t>
        </w:r>
        <w:r w:rsidR="0097777E">
          <w:rPr>
            <w:noProof/>
            <w:webHidden/>
          </w:rPr>
          <w:tab/>
        </w:r>
        <w:r w:rsidR="0097777E">
          <w:rPr>
            <w:noProof/>
            <w:webHidden/>
          </w:rPr>
          <w:fldChar w:fldCharType="begin"/>
        </w:r>
        <w:r w:rsidR="0097777E">
          <w:rPr>
            <w:noProof/>
            <w:webHidden/>
          </w:rPr>
          <w:instrText xml:space="preserve"> PAGEREF _Toc107307957 \h </w:instrText>
        </w:r>
        <w:r w:rsidR="0097777E">
          <w:rPr>
            <w:noProof/>
            <w:webHidden/>
          </w:rPr>
        </w:r>
        <w:r w:rsidR="0097777E">
          <w:rPr>
            <w:noProof/>
            <w:webHidden/>
          </w:rPr>
          <w:fldChar w:fldCharType="separate"/>
        </w:r>
        <w:r>
          <w:rPr>
            <w:noProof/>
            <w:webHidden/>
          </w:rPr>
          <w:t>13</w:t>
        </w:r>
        <w:r w:rsidR="0097777E">
          <w:rPr>
            <w:noProof/>
            <w:webHidden/>
          </w:rPr>
          <w:fldChar w:fldCharType="end"/>
        </w:r>
      </w:hyperlink>
    </w:p>
    <w:p w14:paraId="482542BE" w14:textId="6220CC70" w:rsidR="0097777E" w:rsidRDefault="00FE6B1E">
      <w:pPr>
        <w:pStyle w:val="TOC2"/>
        <w:tabs>
          <w:tab w:val="right" w:leader="dot" w:pos="8777"/>
        </w:tabs>
        <w:rPr>
          <w:rFonts w:asciiTheme="minorHAnsi" w:eastAsiaTheme="minorEastAsia" w:hAnsiTheme="minorHAnsi" w:cstheme="minorBidi"/>
          <w:noProof/>
          <w:sz w:val="22"/>
          <w:lang w:eastAsia="en-AU"/>
        </w:rPr>
      </w:pPr>
      <w:hyperlink w:anchor="_Toc107307958" w:history="1">
        <w:r w:rsidR="0097777E" w:rsidRPr="00F720FE">
          <w:rPr>
            <w:rStyle w:val="Hyperlink"/>
            <w:noProof/>
          </w:rPr>
          <w:t>Signatures</w:t>
        </w:r>
        <w:r w:rsidR="0097777E">
          <w:rPr>
            <w:noProof/>
            <w:webHidden/>
          </w:rPr>
          <w:tab/>
        </w:r>
        <w:r w:rsidR="0097777E">
          <w:rPr>
            <w:noProof/>
            <w:webHidden/>
          </w:rPr>
          <w:fldChar w:fldCharType="begin"/>
        </w:r>
        <w:r w:rsidR="0097777E">
          <w:rPr>
            <w:noProof/>
            <w:webHidden/>
          </w:rPr>
          <w:instrText xml:space="preserve"> PAGEREF _Toc107307958 \h </w:instrText>
        </w:r>
        <w:r w:rsidR="0097777E">
          <w:rPr>
            <w:noProof/>
            <w:webHidden/>
          </w:rPr>
        </w:r>
        <w:r w:rsidR="0097777E">
          <w:rPr>
            <w:noProof/>
            <w:webHidden/>
          </w:rPr>
          <w:fldChar w:fldCharType="separate"/>
        </w:r>
        <w:r>
          <w:rPr>
            <w:noProof/>
            <w:webHidden/>
          </w:rPr>
          <w:t>23</w:t>
        </w:r>
        <w:r w:rsidR="0097777E">
          <w:rPr>
            <w:noProof/>
            <w:webHidden/>
          </w:rPr>
          <w:fldChar w:fldCharType="end"/>
        </w:r>
      </w:hyperlink>
    </w:p>
    <w:p w14:paraId="587E5C12" w14:textId="548EAD36" w:rsidR="0097777E" w:rsidRDefault="00FE6B1E">
      <w:pPr>
        <w:pStyle w:val="TOC3"/>
        <w:tabs>
          <w:tab w:val="right" w:leader="dot" w:pos="8777"/>
        </w:tabs>
        <w:rPr>
          <w:rFonts w:asciiTheme="minorHAnsi" w:eastAsiaTheme="minorEastAsia" w:hAnsiTheme="minorHAnsi" w:cstheme="minorBidi"/>
          <w:noProof/>
          <w:sz w:val="22"/>
          <w:lang w:eastAsia="en-AU"/>
        </w:rPr>
      </w:pPr>
      <w:hyperlink w:anchor="_Toc107307959" w:history="1">
        <w:r w:rsidR="0097777E" w:rsidRPr="00F720FE">
          <w:rPr>
            <w:rStyle w:val="Hyperlink"/>
            <w:noProof/>
          </w:rPr>
          <w:t>Commonwealth</w:t>
        </w:r>
        <w:r w:rsidR="0097777E">
          <w:rPr>
            <w:noProof/>
            <w:webHidden/>
          </w:rPr>
          <w:tab/>
        </w:r>
        <w:r w:rsidR="0097777E">
          <w:rPr>
            <w:noProof/>
            <w:webHidden/>
          </w:rPr>
          <w:fldChar w:fldCharType="begin"/>
        </w:r>
        <w:r w:rsidR="0097777E">
          <w:rPr>
            <w:noProof/>
            <w:webHidden/>
          </w:rPr>
          <w:instrText xml:space="preserve"> PAGEREF _Toc107307959 \h </w:instrText>
        </w:r>
        <w:r w:rsidR="0097777E">
          <w:rPr>
            <w:noProof/>
            <w:webHidden/>
          </w:rPr>
        </w:r>
        <w:r w:rsidR="0097777E">
          <w:rPr>
            <w:noProof/>
            <w:webHidden/>
          </w:rPr>
          <w:fldChar w:fldCharType="separate"/>
        </w:r>
        <w:r>
          <w:rPr>
            <w:noProof/>
            <w:webHidden/>
          </w:rPr>
          <w:t>23</w:t>
        </w:r>
        <w:r w:rsidR="0097777E">
          <w:rPr>
            <w:noProof/>
            <w:webHidden/>
          </w:rPr>
          <w:fldChar w:fldCharType="end"/>
        </w:r>
      </w:hyperlink>
    </w:p>
    <w:p w14:paraId="029F11B5" w14:textId="594D470A" w:rsidR="0097777E" w:rsidRDefault="00FE6B1E">
      <w:pPr>
        <w:pStyle w:val="TOC3"/>
        <w:tabs>
          <w:tab w:val="right" w:leader="dot" w:pos="8777"/>
        </w:tabs>
        <w:rPr>
          <w:rFonts w:asciiTheme="minorHAnsi" w:eastAsiaTheme="minorEastAsia" w:hAnsiTheme="minorHAnsi" w:cstheme="minorBidi"/>
          <w:noProof/>
          <w:sz w:val="22"/>
          <w:lang w:eastAsia="en-AU"/>
        </w:rPr>
      </w:pPr>
      <w:hyperlink w:anchor="_Toc107307960" w:history="1">
        <w:r w:rsidR="0097777E" w:rsidRPr="00F720FE">
          <w:rPr>
            <w:rStyle w:val="Hyperlink"/>
            <w:noProof/>
          </w:rPr>
          <w:t>Grantee</w:t>
        </w:r>
        <w:r w:rsidR="0097777E">
          <w:rPr>
            <w:noProof/>
            <w:webHidden/>
          </w:rPr>
          <w:tab/>
        </w:r>
        <w:r w:rsidR="0097777E">
          <w:rPr>
            <w:noProof/>
            <w:webHidden/>
          </w:rPr>
          <w:fldChar w:fldCharType="begin"/>
        </w:r>
        <w:r w:rsidR="0097777E">
          <w:rPr>
            <w:noProof/>
            <w:webHidden/>
          </w:rPr>
          <w:instrText xml:space="preserve"> PAGEREF _Toc107307960 \h </w:instrText>
        </w:r>
        <w:r w:rsidR="0097777E">
          <w:rPr>
            <w:noProof/>
            <w:webHidden/>
          </w:rPr>
        </w:r>
        <w:r w:rsidR="0097777E">
          <w:rPr>
            <w:noProof/>
            <w:webHidden/>
          </w:rPr>
          <w:fldChar w:fldCharType="separate"/>
        </w:r>
        <w:r>
          <w:rPr>
            <w:noProof/>
            <w:webHidden/>
          </w:rPr>
          <w:t>23</w:t>
        </w:r>
        <w:r w:rsidR="0097777E">
          <w:rPr>
            <w:noProof/>
            <w:webHidden/>
          </w:rPr>
          <w:fldChar w:fldCharType="end"/>
        </w:r>
      </w:hyperlink>
    </w:p>
    <w:p w14:paraId="2B770733" w14:textId="34B45251" w:rsidR="0097777E" w:rsidRDefault="00FE6B1E">
      <w:pPr>
        <w:pStyle w:val="TOC2"/>
        <w:tabs>
          <w:tab w:val="right" w:leader="dot" w:pos="8777"/>
        </w:tabs>
        <w:rPr>
          <w:rFonts w:asciiTheme="minorHAnsi" w:eastAsiaTheme="minorEastAsia" w:hAnsiTheme="minorHAnsi" w:cstheme="minorBidi"/>
          <w:noProof/>
          <w:sz w:val="22"/>
          <w:lang w:eastAsia="en-AU"/>
        </w:rPr>
      </w:pPr>
      <w:hyperlink w:anchor="_Toc107307961" w:history="1">
        <w:r w:rsidR="0097777E" w:rsidRPr="00F720FE">
          <w:rPr>
            <w:rStyle w:val="Hyperlink"/>
            <w:noProof/>
          </w:rPr>
          <w:t>Schedule 2 Reporting requirements</w:t>
        </w:r>
        <w:r w:rsidR="0097777E">
          <w:rPr>
            <w:noProof/>
            <w:webHidden/>
          </w:rPr>
          <w:tab/>
        </w:r>
        <w:r w:rsidR="0097777E">
          <w:rPr>
            <w:noProof/>
            <w:webHidden/>
          </w:rPr>
          <w:fldChar w:fldCharType="begin"/>
        </w:r>
        <w:r w:rsidR="0097777E">
          <w:rPr>
            <w:noProof/>
            <w:webHidden/>
          </w:rPr>
          <w:instrText xml:space="preserve"> PAGEREF _Toc107307961 \h </w:instrText>
        </w:r>
        <w:r w:rsidR="0097777E">
          <w:rPr>
            <w:noProof/>
            <w:webHidden/>
          </w:rPr>
        </w:r>
        <w:r w:rsidR="0097777E">
          <w:rPr>
            <w:noProof/>
            <w:webHidden/>
          </w:rPr>
          <w:fldChar w:fldCharType="separate"/>
        </w:r>
        <w:r>
          <w:rPr>
            <w:noProof/>
            <w:webHidden/>
          </w:rPr>
          <w:t>24</w:t>
        </w:r>
        <w:r w:rsidR="0097777E">
          <w:rPr>
            <w:noProof/>
            <w:webHidden/>
          </w:rPr>
          <w:fldChar w:fldCharType="end"/>
        </w:r>
      </w:hyperlink>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07317F2D" w:rsidR="00CB69E0" w:rsidRPr="00D43373" w:rsidRDefault="00EE0CB6" w:rsidP="00CB69E0">
      <w:pPr>
        <w:pStyle w:val="Heading2"/>
      </w:pPr>
      <w:bookmarkStart w:id="7" w:name="_Toc107307944"/>
      <w:r w:rsidRPr="00D43373">
        <w:lastRenderedPageBreak/>
        <w:t xml:space="preserve">Grant Agreement </w:t>
      </w:r>
      <w:bookmarkEnd w:id="5"/>
      <w:bookmarkEnd w:id="6"/>
      <w:r w:rsidR="00C2354F">
        <w:t>&lt;grant number&gt;</w:t>
      </w:r>
      <w:bookmarkEnd w:id="7"/>
    </w:p>
    <w:p w14:paraId="0F23735D" w14:textId="77777777" w:rsidR="001F4344" w:rsidRPr="00D43373" w:rsidRDefault="001F4344" w:rsidP="001F4344">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1904CF85" w14:textId="58B6CCC0" w:rsidR="00EC7CB0" w:rsidRPr="00D43373" w:rsidRDefault="00941BA7" w:rsidP="00CB69E0">
      <w:pPr>
        <w:pStyle w:val="Heading3"/>
      </w:pPr>
      <w:bookmarkStart w:id="8" w:name="_Toc107307945"/>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3C46C672" w:rsidR="00B46409" w:rsidRDefault="00373C5C" w:rsidP="00D41FE1">
      <w:r w:rsidRPr="00D43373">
        <w:t xml:space="preserve">The Commonwealth of Australia represented by </w:t>
      </w:r>
      <w:r w:rsidR="00D41FE1" w:rsidRPr="00D43373">
        <w:t>the</w:t>
      </w:r>
      <w:r w:rsidR="00B64367" w:rsidRPr="00D43373">
        <w:br/>
      </w:r>
      <w:r w:rsidR="00814652">
        <w:t>Department of Industry, Science and Resources</w:t>
      </w:r>
      <w:r w:rsidRPr="00D43373">
        <w:br/>
      </w:r>
      <w:r w:rsidR="00D41FE1" w:rsidRPr="00D43373">
        <w:t>of 10 Binara Street CANBERRA ACT 2600</w:t>
      </w:r>
      <w:r w:rsidRPr="00D43373">
        <w:br/>
      </w:r>
      <w:r w:rsidR="00D41FE1" w:rsidRPr="00D43373">
        <w:t>ABN 74 599 608 295</w:t>
      </w:r>
    </w:p>
    <w:p w14:paraId="2F504918" w14:textId="00E797FF" w:rsidR="003A020E" w:rsidRDefault="003A020E" w:rsidP="003A020E"/>
    <w:p w14:paraId="0AE0910C" w14:textId="4FBEC663" w:rsidR="003A020E" w:rsidRPr="00D43373" w:rsidRDefault="003A020E" w:rsidP="00D41FE1">
      <w:r w:rsidRPr="0003357B">
        <w:t xml:space="preserve">The </w:t>
      </w:r>
      <w:r w:rsidR="00814652">
        <w:t>Department of Industry, Science and Resources</w:t>
      </w:r>
      <w:r w:rsidR="0003357B" w:rsidRPr="0003357B">
        <w:t xml:space="preserve"> </w:t>
      </w:r>
      <w:r w:rsidRPr="0003357B">
        <w:t>will manage the Agreement on behalf of the</w:t>
      </w:r>
      <w:r>
        <w:t xml:space="preserve"> </w:t>
      </w:r>
      <w:r w:rsidR="00281710">
        <w:t>Department of Home Affairs.</w:t>
      </w:r>
    </w:p>
    <w:p w14:paraId="58904FAB" w14:textId="347BD22E" w:rsidR="00EC7CB0" w:rsidRPr="00D43373" w:rsidRDefault="00EC7CB0" w:rsidP="00CB69E0">
      <w:pPr>
        <w:pStyle w:val="Heading3"/>
      </w:pPr>
      <w:bookmarkStart w:id="9" w:name="_Toc107307946"/>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07307947"/>
      <w:r w:rsidRPr="00D43373">
        <w:lastRenderedPageBreak/>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07307948"/>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07307949"/>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07307950"/>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7A823BAC" w14:textId="46489E0F" w:rsidR="00DF5B15" w:rsidRDefault="00DF5B15" w:rsidP="00E35D88">
      <w:pPr>
        <w:pStyle w:val="Heading4"/>
      </w:pP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107307951"/>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w:t>
            </w:r>
            <w:proofErr w:type="spellStart"/>
            <w:r w:rsidRPr="002F179D">
              <w:t>yyyy</w:t>
            </w:r>
            <w:proofErr w:type="spellEnd"/>
            <w:r w:rsidRPr="002F179D">
              <w:t>&gt;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107307952"/>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lastRenderedPageBreak/>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7B806780" w:rsidR="00496622" w:rsidRPr="00D43373" w:rsidRDefault="00496622" w:rsidP="00496622">
      <w:r w:rsidRPr="00D43373">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FE6B1E">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107307953"/>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107307954"/>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lastRenderedPageBreak/>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107307955"/>
      <w:r>
        <w:t>Activity Material</w:t>
      </w:r>
      <w:bookmarkEnd w:id="18"/>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19" w:name="_Toc107307956"/>
      <w:r w:rsidR="000E7D88" w:rsidRPr="00D43373">
        <w:lastRenderedPageBreak/>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781F9441" w14:textId="02C02A6A" w:rsidR="00C671A4" w:rsidRPr="005A2A34" w:rsidRDefault="00C671A4" w:rsidP="00C671A4">
      <w:r w:rsidRPr="005A2A34">
        <w:t xml:space="preserve">Not </w:t>
      </w:r>
      <w:r w:rsidR="00EA7036" w:rsidRPr="005A2A34">
        <w:t>a</w:t>
      </w:r>
      <w:r w:rsidRPr="005A2A34">
        <w:t>pplicable</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1572CE">
            <w:pPr>
              <w:pStyle w:val="Normaltable"/>
              <w:keepNext/>
            </w:pPr>
            <w:r w:rsidRPr="00D43373">
              <w:t>Financial year</w:t>
            </w:r>
          </w:p>
        </w:tc>
        <w:tc>
          <w:tcPr>
            <w:tcW w:w="4471" w:type="dxa"/>
            <w:shd w:val="clear" w:color="auto" w:fill="D9D9D9" w:themeFill="background1" w:themeFillShade="D9"/>
          </w:tcPr>
          <w:p w14:paraId="040B23E4" w14:textId="41A0F995" w:rsidR="000E7D88" w:rsidRPr="00D43373" w:rsidRDefault="000E7D88" w:rsidP="001572CE">
            <w:pPr>
              <w:pStyle w:val="Normaltable"/>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20FF173D" w14:textId="0E6B8C16" w:rsidR="000E7D88" w:rsidRPr="00BF7835" w:rsidRDefault="00BF7835" w:rsidP="00BF7835">
      <w:pPr>
        <w:pStyle w:val="NormalIndent"/>
        <w:ind w:left="1247" w:hanging="567"/>
        <w:rPr>
          <w:rFonts w:eastAsiaTheme="minorHAnsi"/>
        </w:rPr>
      </w:pPr>
      <w:r>
        <w:rPr>
          <w:rFonts w:eastAsiaTheme="minorHAnsi"/>
        </w:rPr>
        <w:t>(</w:t>
      </w:r>
      <w:r w:rsidR="00BF3A86">
        <w:rPr>
          <w:rFonts w:eastAsiaTheme="minorHAnsi"/>
        </w:rPr>
        <w:t>a</w:t>
      </w:r>
      <w:r>
        <w:rPr>
          <w:rFonts w:eastAsiaTheme="minorHAnsi"/>
        </w:rPr>
        <w:t>)</w:t>
      </w:r>
      <w:r>
        <w:rPr>
          <w:rFonts w:eastAsiaTheme="minorHAnsi"/>
        </w:rPr>
        <w:tab/>
      </w:r>
      <w:r w:rsidR="000E7D88" w:rsidRPr="00BF7835">
        <w:rPr>
          <w:rFonts w:eastAsiaTheme="minorHAnsi"/>
        </w:rPr>
        <w:t>at any time the Grantee wishes to request a variation to any one or more of the Annual Capped Amounts; or</w:t>
      </w:r>
    </w:p>
    <w:p w14:paraId="752B4D88" w14:textId="4EE9D3C0" w:rsidR="000E7D88" w:rsidRPr="00BF7835" w:rsidRDefault="00BF7835" w:rsidP="00BF7835">
      <w:pPr>
        <w:pStyle w:val="NormalIndent"/>
        <w:ind w:left="1247" w:hanging="567"/>
        <w:rPr>
          <w:rFonts w:eastAsiaTheme="minorHAnsi"/>
        </w:rPr>
      </w:pPr>
      <w:r>
        <w:rPr>
          <w:rFonts w:eastAsiaTheme="minorHAnsi"/>
        </w:rPr>
        <w:t>(</w:t>
      </w:r>
      <w:r w:rsidR="00BF3A86">
        <w:rPr>
          <w:rFonts w:eastAsiaTheme="minorHAnsi"/>
        </w:rPr>
        <w:t>b</w:t>
      </w:r>
      <w:r>
        <w:rPr>
          <w:rFonts w:eastAsiaTheme="minorHAnsi"/>
        </w:rPr>
        <w:t>)</w:t>
      </w:r>
      <w:r>
        <w:rPr>
          <w:rFonts w:eastAsiaTheme="minorHAnsi"/>
        </w:rPr>
        <w:tab/>
      </w:r>
      <w:r w:rsidR="000E7D88" w:rsidRPr="00BF7835">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lastRenderedPageBreak/>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5" w:name="_Ref480365067"/>
      <w:r w:rsidRPr="003C7A51">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w:t>
      </w:r>
      <w:proofErr w:type="spellStart"/>
      <w:r w:rsidR="000E7D88" w:rsidRPr="00177FB1">
        <w:t>Cth</w:t>
      </w:r>
      <w:proofErr w:type="spellEnd"/>
      <w:r w:rsidR="000E7D88" w:rsidRPr="00177FB1">
        <w:t>)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219062DF"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t xml:space="preserve">Specified </w:t>
      </w:r>
      <w:r w:rsidR="00FC6733" w:rsidRPr="003C7A51">
        <w:t>Personnel</w:t>
      </w:r>
    </w:p>
    <w:p w14:paraId="317557E9" w14:textId="0EB783A0" w:rsidR="00E33A05" w:rsidRDefault="000054D4" w:rsidP="00E33A05">
      <w:pPr>
        <w:rPr>
          <w:lang w:eastAsia="en-AU"/>
        </w:rPr>
      </w:pPr>
      <w:r w:rsidRPr="005A2A34">
        <w:rPr>
          <w:lang w:eastAsia="en-AU"/>
        </w:rPr>
        <w:t>Not a</w:t>
      </w:r>
      <w:r w:rsidR="00E33A05" w:rsidRPr="005A2A34">
        <w:rPr>
          <w:lang w:eastAsia="en-AU"/>
        </w:rPr>
        <w:t>pplicable</w:t>
      </w:r>
    </w:p>
    <w:p w14:paraId="30A62327" w14:textId="55BEEA4A" w:rsidR="000E7D88" w:rsidRPr="00C169C3" w:rsidRDefault="000E7D88" w:rsidP="00EA7036"/>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2E5885BA" w14:textId="32CEA0F8" w:rsidR="000E7D88" w:rsidRPr="00C36EA6" w:rsidRDefault="000054D4" w:rsidP="00EA7036">
      <w:r>
        <w:t>ST7.1</w:t>
      </w:r>
      <w:r>
        <w:tab/>
      </w:r>
      <w:r w:rsidR="000E7D88" w:rsidRPr="00C36EA6">
        <w:t>The Grantee agrees to ensure that personnel performing work in relation to the Activity:</w:t>
      </w:r>
    </w:p>
    <w:p w14:paraId="551E6663" w14:textId="29D707BE" w:rsidR="009D0F05" w:rsidRDefault="000054D4" w:rsidP="00E10824">
      <w:pPr>
        <w:pStyle w:val="NormalIndent"/>
        <w:ind w:left="1247" w:hanging="567"/>
      </w:pPr>
      <w:r>
        <w:t>(a)</w:t>
      </w:r>
      <w:r w:rsidR="009D0F05">
        <w:tab/>
        <w:t>are appropriately qualified to perform the tasks indicated</w:t>
      </w:r>
    </w:p>
    <w:p w14:paraId="150F076A" w14:textId="1EA1105D" w:rsidR="000E7D88" w:rsidRDefault="009D0F05" w:rsidP="00E35D88">
      <w:pPr>
        <w:pStyle w:val="NormalIndent"/>
        <w:ind w:left="1247" w:hanging="567"/>
        <w:rPr>
          <w:highlight w:val="yellow"/>
        </w:rPr>
      </w:pPr>
      <w:r>
        <w:t>(b)</w:t>
      </w:r>
      <w:r>
        <w:tab/>
        <w:t>have obtained the required qualifications, licences, permits, approvals or skills before performing any part of the Activity</w:t>
      </w:r>
    </w:p>
    <w:p w14:paraId="6B9FF54A" w14:textId="06F26A5A" w:rsidR="009D0F05" w:rsidRPr="00C36EA6" w:rsidRDefault="009D0F05" w:rsidP="00E10824">
      <w:pPr>
        <w:pStyle w:val="NormalIndent"/>
        <w:ind w:left="1247" w:hanging="567"/>
      </w:pPr>
      <w:r w:rsidRPr="009D0F05">
        <w:t>(c)</w:t>
      </w:r>
      <w:r>
        <w:tab/>
        <w:t>continue to maintain all relevant qualifications, licences, permits, approvals or skills for the duration of their involvement in the Activity.</w:t>
      </w: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5A0DE0EF" w14:textId="130C581A" w:rsidR="009E266F" w:rsidDel="00793FA4" w:rsidRDefault="009E266F" w:rsidP="009E266F">
      <w:r w:rsidRPr="009E266F" w:rsidDel="00793FA4">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lastRenderedPageBreak/>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7" w:name="_Ref480366487"/>
      <w:r>
        <w:t>ST1</w:t>
      </w:r>
      <w:r w:rsidR="00736843">
        <w:t>3</w:t>
      </w:r>
      <w:r>
        <w:t>.3</w:t>
      </w:r>
      <w:r w:rsidR="008C70A2">
        <w:tab/>
      </w:r>
      <w:r w:rsidR="000E7D88" w:rsidRPr="0003760A">
        <w:t>If the Grantee becomes aware of:</w:t>
      </w:r>
      <w:bookmarkEnd w:id="27"/>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00767856"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E65B6C">
          <w:rPr>
            <w:rStyle w:val="Hyperlink"/>
          </w:rPr>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8" w:name="_Ref480363328"/>
      <w:r>
        <w:t>Prohibited dealings</w:t>
      </w:r>
    </w:p>
    <w:p w14:paraId="2419BF67" w14:textId="1CACE5F3" w:rsidR="001B59B7" w:rsidRDefault="001B59B7" w:rsidP="001B59B7">
      <w:r>
        <w:t>ST14.1</w:t>
      </w:r>
      <w:r>
        <w:tab/>
        <w:t>In this Agreement</w:t>
      </w:r>
    </w:p>
    <w:tbl>
      <w:tblPr>
        <w:tblW w:w="9162" w:type="dxa"/>
        <w:tblInd w:w="52" w:type="dxa"/>
        <w:tblLayout w:type="fixed"/>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159"/>
      </w:tblGrid>
      <w:tr w:rsidR="001B59B7" w:rsidRPr="00403FCD" w14:paraId="3DD32259" w14:textId="77777777" w:rsidTr="00495E8F">
        <w:trPr>
          <w:cantSplit/>
        </w:trPr>
        <w:tc>
          <w:tcPr>
            <w:tcW w:w="2003" w:type="dxa"/>
          </w:tcPr>
          <w:p w14:paraId="3B14D3BC" w14:textId="4D928C15" w:rsidR="001B59B7" w:rsidRPr="00403FCD" w:rsidRDefault="001B59B7" w:rsidP="00E35D88">
            <w:pPr>
              <w:rPr>
                <w:rFonts w:cs="Arial"/>
                <w:b/>
                <w:szCs w:val="20"/>
              </w:rPr>
            </w:pPr>
            <w:r w:rsidRPr="00403FCD">
              <w:rPr>
                <w:rFonts w:cs="Arial"/>
                <w:b/>
                <w:color w:val="000000" w:themeColor="text1"/>
                <w:szCs w:val="20"/>
              </w:rPr>
              <w:t>Listed Terrorist Organisation</w:t>
            </w:r>
          </w:p>
        </w:tc>
        <w:tc>
          <w:tcPr>
            <w:tcW w:w="7159" w:type="dxa"/>
          </w:tcPr>
          <w:p w14:paraId="290B9EAD" w14:textId="6CD4CA6E" w:rsidR="001B59B7" w:rsidRPr="00403FCD" w:rsidRDefault="001B59B7" w:rsidP="00C95854">
            <w:pPr>
              <w:rPr>
                <w:rFonts w:cs="Arial"/>
                <w:szCs w:val="20"/>
              </w:rPr>
            </w:pPr>
            <w:r w:rsidRPr="00403FCD">
              <w:rPr>
                <w:rFonts w:cs="Arial"/>
                <w:color w:val="000000" w:themeColor="text1"/>
                <w:szCs w:val="20"/>
              </w:rPr>
              <w:t xml:space="preserve">means an organisation listed as a terrorist organisation pursuant to Division 102 of the </w:t>
            </w:r>
            <w:r w:rsidRPr="00403FCD">
              <w:rPr>
                <w:rFonts w:cs="Arial"/>
                <w:i/>
                <w:color w:val="000000" w:themeColor="text1"/>
                <w:szCs w:val="20"/>
              </w:rPr>
              <w:t>Criminal Code Act 1995</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This list is available at:</w:t>
            </w:r>
            <w:r w:rsidRPr="00403FCD">
              <w:rPr>
                <w:rFonts w:cs="Arial"/>
                <w:color w:val="000000" w:themeColor="text1"/>
                <w:szCs w:val="20"/>
              </w:rPr>
              <w:br/>
            </w:r>
            <w:hyperlink r:id="rId20" w:history="1">
              <w:r w:rsidR="00C95854" w:rsidRPr="00CD2501">
                <w:rPr>
                  <w:rStyle w:val="Hyperlink"/>
                </w:rPr>
                <w:t>https://www.nationalsecurity.gov.au/what-australia-is-doing/terrorist-organisations/listed-terrorist-organisations</w:t>
              </w:r>
            </w:hyperlink>
            <w:r w:rsidR="00C95854">
              <w:rPr>
                <w:rStyle w:val="Hyperlink"/>
              </w:rPr>
              <w:t xml:space="preserve"> </w:t>
            </w:r>
          </w:p>
        </w:tc>
      </w:tr>
      <w:tr w:rsidR="001B59B7" w:rsidRPr="00403FCD" w14:paraId="54235F0E" w14:textId="77777777" w:rsidTr="00495E8F">
        <w:trPr>
          <w:cantSplit/>
        </w:trPr>
        <w:tc>
          <w:tcPr>
            <w:tcW w:w="2003" w:type="dxa"/>
          </w:tcPr>
          <w:p w14:paraId="67D97F74" w14:textId="2E287E05" w:rsidR="001B59B7" w:rsidRPr="00403FCD" w:rsidRDefault="001B59B7" w:rsidP="00E35D88">
            <w:pPr>
              <w:rPr>
                <w:rFonts w:cs="Arial"/>
                <w:b/>
                <w:color w:val="000000" w:themeColor="text1"/>
                <w:szCs w:val="20"/>
              </w:rPr>
            </w:pPr>
            <w:r w:rsidRPr="00403FCD">
              <w:rPr>
                <w:rFonts w:cs="Arial"/>
                <w:b/>
                <w:color w:val="000000" w:themeColor="text1"/>
                <w:szCs w:val="20"/>
              </w:rPr>
              <w:lastRenderedPageBreak/>
              <w:t>Consolidated List</w:t>
            </w:r>
          </w:p>
        </w:tc>
        <w:tc>
          <w:tcPr>
            <w:tcW w:w="7159" w:type="dxa"/>
          </w:tcPr>
          <w:p w14:paraId="1DFB7E27" w14:textId="195D3115" w:rsidR="001B59B7" w:rsidRPr="00403FCD" w:rsidRDefault="001B59B7" w:rsidP="00C95854">
            <w:pPr>
              <w:rPr>
                <w:rFonts w:cs="Arial"/>
                <w:szCs w:val="20"/>
              </w:rPr>
            </w:pPr>
            <w:r w:rsidRPr="00403FCD">
              <w:rPr>
                <w:rFonts w:cs="Arial"/>
                <w:color w:val="000000" w:themeColor="text1"/>
                <w:szCs w:val="20"/>
              </w:rPr>
              <w:t xml:space="preserve">means the list of all individuals and entities subject to targeted financial sanctions pursuant to the Charter of the </w:t>
            </w:r>
            <w:r w:rsidRPr="00403FCD">
              <w:rPr>
                <w:rFonts w:cs="Arial"/>
                <w:i/>
                <w:color w:val="000000" w:themeColor="text1"/>
                <w:szCs w:val="20"/>
              </w:rPr>
              <w:t>United Nations Act 1945</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xml:space="preserve">) and the </w:t>
            </w:r>
            <w:r w:rsidRPr="00403FCD">
              <w:rPr>
                <w:rFonts w:cs="Arial"/>
                <w:i/>
                <w:color w:val="000000" w:themeColor="text1"/>
                <w:szCs w:val="20"/>
              </w:rPr>
              <w:t>Autonomous Sanctions Act 2011</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This list is available at:</w:t>
            </w:r>
            <w:r w:rsidRPr="00403FCD">
              <w:rPr>
                <w:rFonts w:cs="Arial"/>
                <w:color w:val="000000" w:themeColor="text1"/>
                <w:szCs w:val="20"/>
              </w:rPr>
              <w:br/>
            </w:r>
            <w:hyperlink r:id="rId21" w:history="1">
              <w:r w:rsidRPr="00801AB0">
                <w:rPr>
                  <w:rStyle w:val="Hyperlink"/>
                </w:rPr>
                <w:t>https://dfat.gov.au/international-relations/security/sanctions/Pages/consolidated-list.aspx</w:t>
              </w:r>
            </w:hyperlink>
            <w:r w:rsidRPr="00801AB0">
              <w:rPr>
                <w:rStyle w:val="Hyperlink"/>
              </w:rPr>
              <w:t>;</w:t>
            </w:r>
          </w:p>
        </w:tc>
      </w:tr>
      <w:tr w:rsidR="001B59B7" w:rsidRPr="00403FCD" w14:paraId="6801D01E" w14:textId="77777777" w:rsidTr="00495E8F">
        <w:trPr>
          <w:cantSplit/>
        </w:trPr>
        <w:tc>
          <w:tcPr>
            <w:tcW w:w="2003" w:type="dxa"/>
          </w:tcPr>
          <w:p w14:paraId="6C028176" w14:textId="2C79BD02" w:rsidR="001B59B7" w:rsidRPr="00403FCD" w:rsidRDefault="001B59B7" w:rsidP="00E35D88">
            <w:pPr>
              <w:rPr>
                <w:rFonts w:cs="Arial"/>
                <w:b/>
                <w:color w:val="000000" w:themeColor="text1"/>
                <w:szCs w:val="20"/>
              </w:rPr>
            </w:pPr>
            <w:r w:rsidRPr="00403FCD">
              <w:rPr>
                <w:rFonts w:cs="Arial"/>
                <w:b/>
                <w:color w:val="000000" w:themeColor="text1"/>
                <w:szCs w:val="20"/>
              </w:rPr>
              <w:t>World Bank Listing of Ineligible Firms and Individuals</w:t>
            </w:r>
          </w:p>
        </w:tc>
        <w:tc>
          <w:tcPr>
            <w:tcW w:w="7159" w:type="dxa"/>
          </w:tcPr>
          <w:p w14:paraId="377A540A" w14:textId="03209FD8" w:rsidR="00380714" w:rsidRDefault="001B59B7" w:rsidP="00E35D88">
            <w:r w:rsidRPr="00403FCD">
              <w:rPr>
                <w:rFonts w:cs="Arial"/>
              </w:rPr>
              <w:t>means the list of firms and individuals ineligible to be awarded a</w:t>
            </w:r>
            <w:r>
              <w:rPr>
                <w:rFonts w:cs="Arial"/>
              </w:rPr>
              <w:t xml:space="preserve"> World Bank-financed contract. </w:t>
            </w:r>
            <w:r w:rsidRPr="00403FCD">
              <w:rPr>
                <w:rFonts w:cs="Arial"/>
              </w:rPr>
              <w:t>This list is available at:</w:t>
            </w:r>
            <w:r w:rsidRPr="00403FCD">
              <w:rPr>
                <w:rFonts w:cs="Arial"/>
              </w:rPr>
              <w:br/>
            </w:r>
            <w:hyperlink r:id="rId22" w:history="1">
              <w:r w:rsidR="00380714">
                <w:rPr>
                  <w:rStyle w:val="Hyperlink"/>
                </w:rPr>
                <w:t>https://www.worldbank.org/en/projects-operations/procurement/debarred-firms</w:t>
              </w:r>
            </w:hyperlink>
          </w:p>
          <w:p w14:paraId="372D82DB" w14:textId="15A0D5C6" w:rsidR="001B59B7" w:rsidRPr="00403FCD" w:rsidRDefault="001B59B7" w:rsidP="00380714">
            <w:pPr>
              <w:rPr>
                <w:rFonts w:cs="Arial"/>
                <w:szCs w:val="20"/>
              </w:rPr>
            </w:pPr>
          </w:p>
        </w:tc>
      </w:tr>
    </w:tbl>
    <w:p w14:paraId="2FD8095B" w14:textId="2C0FDBBB" w:rsidR="001B59B7" w:rsidRDefault="001B59B7" w:rsidP="00E35D88">
      <w:r>
        <w:t>ST14.2</w:t>
      </w:r>
      <w:r>
        <w:tab/>
        <w:t>The Grantee agrees to take all reasonable steps to ensure that all individuals or entities involved in carrying out the Activity, including the Grantee itself and its officers, employees, contractors and agents:</w:t>
      </w:r>
    </w:p>
    <w:p w14:paraId="60FFF496" w14:textId="0EDAFEFC" w:rsidR="00446120" w:rsidRDefault="00446120" w:rsidP="00E35D88">
      <w:r>
        <w:t>(a)</w:t>
      </w:r>
      <w:r>
        <w:tab/>
        <w:t>are not directly or indirectly engaged in preparing, planning, assisting in or the doing of a terrorist act;</w:t>
      </w:r>
    </w:p>
    <w:p w14:paraId="5657079E" w14:textId="543978B4" w:rsidR="00446120" w:rsidRDefault="00446120" w:rsidP="00E35D88">
      <w:r>
        <w:t>(b)</w:t>
      </w:r>
      <w:r>
        <w:tab/>
        <w:t>are not, and do not become a Listed Terrorist Organisation;</w:t>
      </w:r>
    </w:p>
    <w:p w14:paraId="16ECEAC4" w14:textId="79DB707E" w:rsidR="00446120" w:rsidRDefault="00446120" w:rsidP="00E35D88">
      <w:r>
        <w:t>(c)</w:t>
      </w:r>
      <w:r>
        <w:tab/>
        <w:t>are not, and do not become listed on the Consolidated List;</w:t>
      </w:r>
    </w:p>
    <w:p w14:paraId="39E4D539" w14:textId="66DFA72B" w:rsidR="00446120" w:rsidRDefault="00446120" w:rsidP="00E35D88">
      <w:r>
        <w:t>(d)</w:t>
      </w:r>
      <w:r>
        <w:tab/>
        <w:t xml:space="preserve">are not, </w:t>
      </w:r>
      <w:r w:rsidRPr="00C01732">
        <w:t>and to do not become listed on the World Bank Listing of Ineligible Firms and Individuals;</w:t>
      </w:r>
    </w:p>
    <w:p w14:paraId="094111CC" w14:textId="11A44E09" w:rsidR="00446120" w:rsidRDefault="00446120" w:rsidP="00E35D88">
      <w:r>
        <w:t>(e)</w:t>
      </w:r>
      <w:r>
        <w:tab/>
        <w:t xml:space="preserve">are not owned or controlled </w:t>
      </w:r>
      <w:r w:rsidRPr="00C01732">
        <w:t xml:space="preserve">by any individual or entity mentioned in the lists referred to in </w:t>
      </w:r>
      <w:r>
        <w:t>ST14.2</w:t>
      </w:r>
      <w:r w:rsidRPr="00C01732">
        <w:t xml:space="preserve"> (b) to (d); and</w:t>
      </w:r>
    </w:p>
    <w:p w14:paraId="0BDC40BE" w14:textId="2D63A00D" w:rsidR="00446120" w:rsidRDefault="00446120" w:rsidP="00E35D88">
      <w:r>
        <w:t>(f)</w:t>
      </w:r>
      <w:r>
        <w:tab/>
        <w:t xml:space="preserve">do not provide </w:t>
      </w:r>
      <w:r w:rsidRPr="00C01732">
        <w:t xml:space="preserve">direct or indirect support, resources or assets (including any Commonwealth funding) to any individual or entity associated with terrorism or mentioned in the lists referred to in </w:t>
      </w:r>
      <w:r>
        <w:t>ST14.2</w:t>
      </w:r>
      <w:r w:rsidRPr="00C01732">
        <w:t xml:space="preserve"> (b) to (d).</w:t>
      </w:r>
    </w:p>
    <w:p w14:paraId="63F25165" w14:textId="7C8E7B32" w:rsidR="001B59B7" w:rsidRPr="001B59B7" w:rsidRDefault="009B1383" w:rsidP="001B59B7">
      <w:r>
        <w:t>ST14.3</w:t>
      </w:r>
      <w:r>
        <w:tab/>
        <w:t xml:space="preserve">The Grantee agrees to inform the Commonwealth </w:t>
      </w:r>
      <w:r w:rsidRPr="00C01732">
        <w:t>immediately if the Grantee discovers that the Grantee itself or any of its officers, employees, contractors or agents or any other individual or entity involved in carrying out the Activity may have contravened this clause</w:t>
      </w:r>
      <w:r>
        <w:t xml:space="preserve"> ST14.</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51E6A554"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rsidR="00ED6427">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lastRenderedPageBreak/>
        <w:t>(b)</w:t>
      </w:r>
      <w:r>
        <w:tab/>
        <w:t xml:space="preserve">engage in any practice that could </w:t>
      </w:r>
      <w:r w:rsidRPr="00403FCD">
        <w:t>constitute the offence of bribing a foreign public official contained in section 70.2 of the Criminal Code Act 1995 (</w:t>
      </w:r>
      <w:proofErr w:type="spellStart"/>
      <w:r w:rsidRPr="00403FCD">
        <w:t>Cth</w:t>
      </w:r>
      <w:proofErr w:type="spellEnd"/>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8"/>
    </w:p>
    <w:p w14:paraId="06358F40" w14:textId="00FEEFB0" w:rsidR="00E33A05" w:rsidRPr="001F2FCF" w:rsidDel="00F60AAC" w:rsidRDefault="00902777" w:rsidP="00E33A05">
      <w:pPr>
        <w:rPr>
          <w:lang w:eastAsia="en-AU"/>
        </w:rPr>
      </w:pPr>
      <w:r w:rsidRPr="001F2FCF" w:rsidDel="00F60AAC">
        <w:rPr>
          <w:lang w:eastAsia="en-AU"/>
        </w:rPr>
        <w:t>Not a</w:t>
      </w:r>
      <w:r w:rsidR="00E33A05" w:rsidRPr="001F2FCF" w:rsidDel="00F60AAC">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7F2B6AEB" w14:textId="133CF688" w:rsidR="00E3172E" w:rsidRPr="00E35D88" w:rsidRDefault="00E3172E" w:rsidP="00B42D3C">
      <w:pPr>
        <w:ind w:left="709"/>
      </w:pPr>
      <w:r w:rsidRPr="00E35D88">
        <w:t>&lt;compliance with legislation&gt;</w:t>
      </w:r>
    </w:p>
    <w:p w14:paraId="0817F858" w14:textId="2A636180" w:rsidR="002E2049" w:rsidRPr="00104A69" w:rsidRDefault="002B791B" w:rsidP="00EC6961">
      <w:pPr>
        <w:pStyle w:val="NormalIndent"/>
        <w:ind w:left="1247" w:hanging="567"/>
      </w:pPr>
      <w:r w:rsidRPr="00E35D88" w:rsidDel="00E629E6">
        <w:t>(</w:t>
      </w:r>
      <w:r w:rsidR="000F4A71" w:rsidRPr="00E35D88">
        <w:t>a</w:t>
      </w:r>
      <w:r w:rsidRPr="00E35D88" w:rsidDel="00E629E6">
        <w:t>)</w:t>
      </w:r>
      <w:r w:rsidRPr="00104A69" w:rsidDel="00E629E6">
        <w:tab/>
      </w:r>
      <w:r w:rsidR="001A7F98" w:rsidRPr="00104A69" w:rsidDel="00E629E6">
        <w:t xml:space="preserve">All </w:t>
      </w:r>
      <w:r w:rsidR="002E2049" w:rsidRPr="00104A69" w:rsidDel="00E629E6">
        <w:t xml:space="preserve">State, Territory or Commonwealth law relating to the employment or engagement of </w:t>
      </w:r>
      <w:r w:rsidR="005E0DB5" w:rsidRPr="00104A69" w:rsidDel="00E629E6">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6D834B2F" w14:textId="042B8385" w:rsidR="00812C3B" w:rsidRPr="00161335" w:rsidRDefault="00812C3B" w:rsidP="00AC35B9">
      <w:pPr>
        <w:pStyle w:val="NormalIndent"/>
        <w:ind w:left="1247" w:hanging="567"/>
        <w:rPr>
          <w:highlight w:val="yellow"/>
        </w:rPr>
      </w:pPr>
      <w:r w:rsidRPr="00E35D88">
        <w:t>(</w:t>
      </w:r>
      <w:r w:rsidR="000F4A71" w:rsidRPr="00E35D88">
        <w:t>b</w:t>
      </w:r>
      <w:r w:rsidRPr="00E35D88">
        <w:t>)</w:t>
      </w:r>
      <w:r w:rsidRPr="00E35D88">
        <w:tab/>
        <w:t xml:space="preserve"> </w:t>
      </w:r>
      <w:r w:rsidR="000F4A71" w:rsidRPr="00E35D88">
        <w:t>Privacy Act 1988</w:t>
      </w:r>
      <w:r w:rsidR="00151F44">
        <w:t>.</w:t>
      </w:r>
      <w:r w:rsidRPr="00161335">
        <w:rPr>
          <w:highlight w:val="yellow"/>
        </w:rPr>
        <w:br/>
      </w: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29"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29"/>
    </w:p>
    <w:p w14:paraId="2D04AACF" w14:textId="327D4A5A" w:rsidR="000E7D88" w:rsidRDefault="00AC07A0" w:rsidP="00EA7036">
      <w:r>
        <w:lastRenderedPageBreak/>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1BD434D4" w:rsidR="003769CD" w:rsidRPr="001F2FCF" w:rsidDel="00E629E6" w:rsidRDefault="003D4226" w:rsidP="003769CD">
      <w:pPr>
        <w:rPr>
          <w:lang w:eastAsia="en-AU"/>
        </w:rPr>
      </w:pPr>
      <w:bookmarkStart w:id="30" w:name="_Ref480366732"/>
      <w:r w:rsidRPr="001F2FCF" w:rsidDel="00E629E6">
        <w:rPr>
          <w:lang w:eastAsia="en-AU"/>
        </w:rPr>
        <w:t>Not a</w:t>
      </w:r>
      <w:r w:rsidR="003769CD" w:rsidRPr="001F2FCF" w:rsidDel="00E629E6">
        <w:rPr>
          <w:lang w:eastAsia="en-AU"/>
        </w:rPr>
        <w:t>pplicable</w:t>
      </w:r>
    </w:p>
    <w:bookmarkEnd w:id="30"/>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w:t>
      </w:r>
      <w:proofErr w:type="spellStart"/>
      <w:r>
        <w:t>i</w:t>
      </w:r>
      <w:proofErr w:type="spellEnd"/>
      <w:r>
        <w:t>)</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6DE9D98E" w14:textId="154082DA" w:rsidR="0083039E" w:rsidRPr="00D43373" w:rsidRDefault="000E7D88" w:rsidP="00BC2AD4">
      <w:pPr>
        <w:pStyle w:val="Heading2"/>
      </w:pPr>
      <w:bookmarkStart w:id="31" w:name="_Toc107307957"/>
      <w:r>
        <w:t xml:space="preserve">Schedule 1: </w:t>
      </w:r>
      <w:r w:rsidR="0083039E" w:rsidRPr="00D43373">
        <w:t>Commonwealth Standard Grant Conditions</w:t>
      </w:r>
      <w:bookmarkEnd w:id="31"/>
    </w:p>
    <w:p w14:paraId="3F4C0F87" w14:textId="0A188E18" w:rsidR="0083039E" w:rsidRPr="00D43373" w:rsidRDefault="0083039E" w:rsidP="007765AD">
      <w:pPr>
        <w:pStyle w:val="Heading3number"/>
      </w:pPr>
      <w:bookmarkStart w:id="32" w:name="_TOC_250019"/>
      <w:r w:rsidRPr="00D43373">
        <w:t xml:space="preserve">Undertaking the </w:t>
      </w:r>
      <w:bookmarkEnd w:id="32"/>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lastRenderedPageBreak/>
        <w:t>(b)</w:t>
      </w:r>
      <w:r>
        <w:tab/>
      </w:r>
      <w:r w:rsidR="0083039E" w:rsidRPr="00D43373">
        <w:t>any payment to, or withholding of any payment from, the Grantee under this Agreement.</w:t>
      </w:r>
    </w:p>
    <w:p w14:paraId="34A5DF77" w14:textId="25F44B53" w:rsidR="00613EBD" w:rsidRPr="00D43373" w:rsidRDefault="00613EBD" w:rsidP="00613EBD">
      <w:r>
        <w:t>1.3</w:t>
      </w:r>
      <w:r>
        <w:tab/>
      </w:r>
      <w:r w:rsidRPr="005653B9">
        <w:t xml:space="preserve">The Grantee agrees that for the term of this Agreement, the Grantee will continue to meet the eligibility obligations relating to the </w:t>
      </w:r>
      <w:hyperlink r:id="rId23" w:history="1">
        <w:r w:rsidRPr="005653B9">
          <w:rPr>
            <w:rStyle w:val="Hyperlink"/>
          </w:rPr>
          <w:t>National Redress Scheme</w:t>
        </w:r>
      </w:hyperlink>
      <w:r>
        <w:rPr>
          <w:rStyle w:val="FootnoteReference"/>
        </w:rPr>
        <w:footnoteReference w:id="2"/>
      </w:r>
      <w:r w:rsidRPr="005653B9">
        <w:t xml:space="preserve"> set out under the relevant grant opportunity guidelines to receive the Grant</w:t>
      </w:r>
      <w:r>
        <w:t>.</w:t>
      </w:r>
    </w:p>
    <w:p w14:paraId="160BA273" w14:textId="77777777" w:rsidR="0083039E" w:rsidRPr="00D43373" w:rsidRDefault="0083039E" w:rsidP="00E643B3">
      <w:pPr>
        <w:pStyle w:val="Heading3number"/>
      </w:pPr>
      <w:bookmarkStart w:id="33" w:name="_TOC_250018"/>
      <w:r w:rsidRPr="00D43373">
        <w:t xml:space="preserve">Payment of the </w:t>
      </w:r>
      <w:bookmarkEnd w:id="33"/>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4" w:name="_Ref480363273"/>
      <w:bookmarkStart w:id="35"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4"/>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5"/>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6" w:name="_TOC_250017"/>
      <w:bookmarkEnd w:id="36"/>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7" w:name="_TOC_250016"/>
      <w:bookmarkEnd w:id="37"/>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8" w:name="_TOC_250015"/>
      <w:bookmarkEnd w:id="38"/>
      <w:r w:rsidRPr="00D43373">
        <w:lastRenderedPageBreak/>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39" w:name="_TOC_250014"/>
      <w:r w:rsidRPr="00D43373">
        <w:t xml:space="preserve">Conflict of </w:t>
      </w:r>
      <w:bookmarkEnd w:id="39"/>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0" w:name="_TOC_250013"/>
      <w:r w:rsidRPr="00D43373">
        <w:t>Variation</w:t>
      </w:r>
      <w:r w:rsidR="00D919F7">
        <w:t>,</w:t>
      </w:r>
      <w:r w:rsidRPr="00D43373">
        <w:t xml:space="preserve"> </w:t>
      </w:r>
      <w:bookmarkEnd w:id="40"/>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1" w:name="_TOC_250012"/>
      <w:r w:rsidRPr="00D43373">
        <w:t xml:space="preserve">Taxes, duties and government </w:t>
      </w:r>
      <w:bookmarkEnd w:id="41"/>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2" w:name="_Ref477883291"/>
      <w:r>
        <w:t>9.3</w:t>
      </w:r>
      <w:r>
        <w:tab/>
      </w:r>
      <w:r w:rsidR="0083039E" w:rsidRPr="00D43373">
        <w:t>The Parties acknowledge and agree that they each:</w:t>
      </w:r>
      <w:bookmarkEnd w:id="42"/>
    </w:p>
    <w:p w14:paraId="5C7DF388" w14:textId="1B4DD9FE" w:rsidR="0083039E" w:rsidRPr="00D43373" w:rsidRDefault="002C1D81" w:rsidP="002C1D81">
      <w:pPr>
        <w:pStyle w:val="NormalIndent"/>
        <w:ind w:left="1247" w:hanging="567"/>
      </w:pPr>
      <w:bookmarkStart w:id="43" w:name="_Ref478398508"/>
      <w:r>
        <w:t>(a)</w:t>
      </w:r>
      <w:r>
        <w:tab/>
      </w:r>
      <w:r w:rsidR="0083039E" w:rsidRPr="00D43373">
        <w:t>are registered for GST purposes;</w:t>
      </w:r>
      <w:bookmarkEnd w:id="43"/>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4"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4"/>
    </w:p>
    <w:p w14:paraId="767C38DF" w14:textId="6FF3723A" w:rsidR="000E1124" w:rsidRPr="00D43373" w:rsidRDefault="002C1D81" w:rsidP="002C1D81">
      <w:bookmarkStart w:id="45" w:name="_Ref477883326"/>
      <w:r>
        <w:t>9.5</w:t>
      </w:r>
      <w:r>
        <w:tab/>
      </w:r>
      <w:r w:rsidR="0083039E" w:rsidRPr="00D43373">
        <w:t>The Grantee agrees not to issue tax invoices in respect of any taxable supplies.</w:t>
      </w:r>
      <w:bookmarkEnd w:id="45"/>
    </w:p>
    <w:p w14:paraId="123F7D36" w14:textId="3A9E116D" w:rsidR="0083039E" w:rsidRPr="00D43373" w:rsidRDefault="002C1D81" w:rsidP="002C1D81">
      <w:r>
        <w:lastRenderedPageBreak/>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3A6B79DA" w14:textId="19FCC92D" w:rsidR="00352760" w:rsidRPr="00D43373" w:rsidRDefault="0083039E" w:rsidP="00E35D88">
      <w:pPr>
        <w:pStyle w:val="Heading3number"/>
      </w:pPr>
      <w:bookmarkStart w:id="46" w:name="_TOC_250011"/>
      <w:r w:rsidRPr="00D43373">
        <w:t xml:space="preserve">Spending the </w:t>
      </w:r>
      <w:bookmarkEnd w:id="46"/>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w:t>
      </w:r>
      <w:proofErr w:type="spellStart"/>
      <w:r>
        <w:t>Cth</w:t>
      </w:r>
      <w:proofErr w:type="spellEnd"/>
      <w:r>
        <w:t>)</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Zealand</w:t>
      </w:r>
      <w:r w:rsidRPr="00D43373">
        <w:t>;</w:t>
      </w:r>
    </w:p>
    <w:p w14:paraId="3B3226AE" w14:textId="77777777" w:rsidR="00352760" w:rsidRPr="00D43373" w:rsidRDefault="00352760" w:rsidP="00352760">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47" w:name="_TOC_250010"/>
      <w:bookmarkEnd w:id="47"/>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48" w:name="_TOC_250009"/>
      <w:r w:rsidRPr="00D43373">
        <w:t xml:space="preserve">Record </w:t>
      </w:r>
      <w:bookmarkEnd w:id="48"/>
      <w:r w:rsidRPr="00D43373">
        <w:t>keeping</w:t>
      </w:r>
    </w:p>
    <w:p w14:paraId="147A6A13" w14:textId="1EDB7087" w:rsidR="0083039E" w:rsidRPr="00D43373" w:rsidRDefault="00775F1C" w:rsidP="002C1D81">
      <w:bookmarkStart w:id="49" w:name="_Ref480366749"/>
      <w:r>
        <w:t>12.1</w:t>
      </w:r>
      <w:r>
        <w:tab/>
      </w:r>
      <w:r w:rsidR="0083039E" w:rsidRPr="00D43373">
        <w:t xml:space="preserve">The Grantee agrees to </w:t>
      </w:r>
      <w:r w:rsidR="00D919F7">
        <w:t xml:space="preserve">keep </w:t>
      </w:r>
      <w:r w:rsidR="0083039E" w:rsidRPr="00D43373">
        <w:t>financial accounts and other records that:</w:t>
      </w:r>
      <w:bookmarkEnd w:id="49"/>
    </w:p>
    <w:p w14:paraId="50D80FC2" w14:textId="1626C17A" w:rsidR="0083039E" w:rsidRPr="00D43373" w:rsidRDefault="00775F1C" w:rsidP="00775F1C">
      <w:pPr>
        <w:pStyle w:val="NormalIndent"/>
        <w:ind w:left="1247" w:hanging="567"/>
      </w:pPr>
      <w:r>
        <w:lastRenderedPageBreak/>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0" w:name="_TOC_250008"/>
      <w:bookmarkEnd w:id="50"/>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1" w:name="_Ref477972885"/>
      <w:r>
        <w:t>13.1</w:t>
      </w:r>
      <w:r>
        <w:tab/>
      </w:r>
      <w:r w:rsidR="0083039E" w:rsidRPr="00D43373">
        <w:t>The Grantee agrees to provide the Reporting Material specified in the Grant Details to the Commonwealth.</w:t>
      </w:r>
      <w:bookmarkEnd w:id="51"/>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w:t>
      </w:r>
      <w:proofErr w:type="spellStart"/>
      <w:r w:rsidR="0083039E" w:rsidRPr="00D43373">
        <w:t>Cth</w:t>
      </w:r>
      <w:proofErr w:type="spellEnd"/>
      <w:r w:rsidR="0083039E" w:rsidRPr="00D43373">
        <w:t>).</w:t>
      </w:r>
    </w:p>
    <w:p w14:paraId="73643D06" w14:textId="4ABF8474" w:rsidR="0083039E" w:rsidRPr="00D43373" w:rsidRDefault="0083039E" w:rsidP="004F134A">
      <w:pPr>
        <w:pStyle w:val="Heading3number"/>
      </w:pPr>
      <w:bookmarkStart w:id="52" w:name="_TOC_250007"/>
      <w:bookmarkEnd w:id="52"/>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w:t>
      </w:r>
      <w:proofErr w:type="spellStart"/>
      <w:r w:rsidR="0083039E" w:rsidRPr="00D43373">
        <w:rPr>
          <w:u w:color="B5082E"/>
        </w:rPr>
        <w:t>Cth</w:t>
      </w:r>
      <w:proofErr w:type="spellEnd"/>
      <w:r w:rsidR="0083039E" w:rsidRPr="00D43373">
        <w:rPr>
          <w:u w:color="B5082E"/>
        </w:rPr>
        <w:t>)</w:t>
      </w:r>
      <w:r w:rsidR="0083039E" w:rsidRPr="00D43373">
        <w:t>;</w:t>
      </w:r>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w:t>
      </w:r>
      <w:proofErr w:type="spellStart"/>
      <w:r w:rsidR="00BF71B3" w:rsidRPr="00633ECA">
        <w:rPr>
          <w:u w:color="B5082E"/>
        </w:rPr>
        <w:t>Cth</w:t>
      </w:r>
      <w:proofErr w:type="spellEnd"/>
      <w:r w:rsidR="00BF71B3" w:rsidRPr="00633ECA">
        <w:rPr>
          <w:u w:color="B5082E"/>
        </w:rPr>
        <w:t>)</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3" w:name="_TOC_250006"/>
      <w:bookmarkEnd w:id="53"/>
      <w:r w:rsidRPr="00D43373">
        <w:lastRenderedPageBreak/>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4" w:name="_TOC_250005"/>
      <w:bookmarkEnd w:id="54"/>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185BABFB" w14:textId="539C221B"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55" w:name="_TOC_250004"/>
      <w:r w:rsidRPr="00D43373">
        <w:t xml:space="preserve">Intellectual </w:t>
      </w:r>
      <w:bookmarkEnd w:id="55"/>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6"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6"/>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7" w:name="_TOC_250003"/>
      <w:bookmarkStart w:id="58" w:name="_Ref477880989"/>
      <w:r w:rsidRPr="00D43373">
        <w:t xml:space="preserve">Dispute </w:t>
      </w:r>
      <w:bookmarkEnd w:id="57"/>
      <w:r w:rsidRPr="00D43373">
        <w:t>resolution</w:t>
      </w:r>
      <w:bookmarkEnd w:id="58"/>
    </w:p>
    <w:p w14:paraId="696EC30B" w14:textId="4689818A" w:rsidR="0083039E" w:rsidRPr="00D43373" w:rsidRDefault="00033F93" w:rsidP="002C1D81">
      <w:bookmarkStart w:id="59"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59"/>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0" w:name="_Ref477883899"/>
      <w:r>
        <w:t>18.3</w:t>
      </w:r>
      <w:r>
        <w:tab/>
      </w:r>
      <w:r w:rsidR="0083039E" w:rsidRPr="00D43373">
        <w:t>The Parties may agree to suspend performance of the Agreement pending resolution of the dispute.</w:t>
      </w:r>
      <w:bookmarkEnd w:id="60"/>
    </w:p>
    <w:p w14:paraId="32CFB9F6" w14:textId="134D6E24" w:rsidR="0083039E" w:rsidRPr="00D43373" w:rsidRDefault="00033F93" w:rsidP="002C1D81">
      <w:bookmarkStart w:id="61"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1"/>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lastRenderedPageBreak/>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2" w:name="_TOC_250002"/>
      <w:bookmarkStart w:id="63" w:name="_Ref477956634"/>
      <w:r w:rsidRPr="00D43373">
        <w:t xml:space="preserve">Reduction, Suspension and </w:t>
      </w:r>
      <w:bookmarkEnd w:id="62"/>
      <w:r w:rsidRPr="00D43373">
        <w:t>Termination</w:t>
      </w:r>
      <w:bookmarkEnd w:id="63"/>
    </w:p>
    <w:p w14:paraId="78DCE29F" w14:textId="1C84EA93" w:rsidR="0083039E" w:rsidRPr="00033F93" w:rsidRDefault="00033F93" w:rsidP="002C1D81">
      <w:pPr>
        <w:rPr>
          <w:b/>
        </w:rPr>
      </w:pPr>
      <w:bookmarkStart w:id="64" w:name="_Ref477884566"/>
      <w:r w:rsidRPr="00033F93">
        <w:rPr>
          <w:b/>
        </w:rPr>
        <w:t>19.1</w:t>
      </w:r>
      <w:r w:rsidRPr="00033F93">
        <w:rPr>
          <w:b/>
        </w:rPr>
        <w:tab/>
      </w:r>
      <w:r w:rsidR="0083039E" w:rsidRPr="00033F93">
        <w:rPr>
          <w:b/>
        </w:rPr>
        <w:t>Reduction in scope of agreement for fault</w:t>
      </w:r>
      <w:bookmarkEnd w:id="64"/>
    </w:p>
    <w:p w14:paraId="4CEEF65B" w14:textId="561CAC53" w:rsidR="0083039E" w:rsidRPr="00D43373" w:rsidRDefault="00097B93" w:rsidP="002C1D81">
      <w:bookmarkStart w:id="65"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5"/>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6" w:name="_Ref477884612"/>
      <w:r w:rsidRPr="00033F93">
        <w:rPr>
          <w:b/>
        </w:rPr>
        <w:t>19.2</w:t>
      </w:r>
      <w:r w:rsidRPr="00033F93">
        <w:rPr>
          <w:b/>
        </w:rPr>
        <w:tab/>
      </w:r>
      <w:r w:rsidR="0083039E" w:rsidRPr="00033F93">
        <w:rPr>
          <w:b/>
        </w:rPr>
        <w:t>Suspension</w:t>
      </w:r>
      <w:bookmarkEnd w:id="66"/>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w:t>
      </w:r>
      <w:r w:rsidR="0083039E" w:rsidRPr="00D43373">
        <w:rPr>
          <w:rFonts w:cs="Arial"/>
          <w:u w:color="B5082E"/>
        </w:rPr>
        <w:lastRenderedPageBreak/>
        <w:t>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7" w:name="_Ref477884587"/>
      <w:r>
        <w:t>19.3</w:t>
      </w:r>
      <w:r>
        <w:tab/>
      </w:r>
      <w:r w:rsidR="0083039E" w:rsidRPr="008A5AEF">
        <w:t>Termination for fault</w:t>
      </w:r>
      <w:bookmarkEnd w:id="67"/>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78C33145"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r w:rsidR="00613EBD">
        <w:t xml:space="preserve"> or</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47CFD089"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entered into a scheme of arrangement with creditors, or come under any </w:t>
      </w:r>
      <w:r w:rsidR="00613EBD">
        <w:rPr>
          <w:u w:color="B5082E"/>
        </w:rPr>
        <w:t>form of external administration; or</w:t>
      </w:r>
    </w:p>
    <w:p w14:paraId="581F676E" w14:textId="38D97F0B" w:rsidR="00613EBD" w:rsidRPr="00613EBD" w:rsidRDefault="00613EBD" w:rsidP="00613EBD">
      <w:pPr>
        <w:pStyle w:val="NormalIndent"/>
      </w:pPr>
      <w:r w:rsidRPr="00613EBD">
        <w:t>(d)</w:t>
      </w:r>
      <w:r w:rsidRPr="00613EBD">
        <w:tab/>
        <w:t>in addition to clause 19.3.1(a), breached the requirements in subclause 1.3.</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68" w:name="_TOC_250001"/>
      <w:bookmarkStart w:id="69" w:name="_Ref480366765"/>
      <w:r w:rsidRPr="00D43373">
        <w:t xml:space="preserve">Cancellation or reduction for </w:t>
      </w:r>
      <w:bookmarkEnd w:id="68"/>
      <w:r w:rsidRPr="00D43373">
        <w:t>convenience</w:t>
      </w:r>
      <w:bookmarkEnd w:id="69"/>
    </w:p>
    <w:p w14:paraId="07080144" w14:textId="61133F84" w:rsidR="0083039E" w:rsidRPr="00D43373" w:rsidRDefault="005E2CB6" w:rsidP="002C1D81">
      <w:bookmarkStart w:id="70" w:name="_Ref477884711"/>
      <w:r>
        <w:t>20.1</w:t>
      </w:r>
      <w:r>
        <w:tab/>
      </w:r>
      <w:r w:rsidR="0083039E" w:rsidRPr="00D43373">
        <w:t>The Commonwealth may cancel or reduce the scope of this Agreement by notice, due to:</w:t>
      </w:r>
      <w:bookmarkEnd w:id="70"/>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lastRenderedPageBreak/>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1" w:name="_TOC_250000"/>
      <w:bookmarkEnd w:id="71"/>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3DC955DE" w:rsidR="00957E18" w:rsidRDefault="00054F43" w:rsidP="005E2CB6">
      <w:pPr>
        <w:pStyle w:val="ListBullet3"/>
      </w:pPr>
      <w:r>
        <w:t>c</w:t>
      </w:r>
      <w:r w:rsidR="00957E18">
        <w:t>lause 13 (Reporting</w:t>
      </w:r>
      <w:r w:rsidR="00CF60AA">
        <w:t xml:space="preserve"> and liaison</w:t>
      </w:r>
      <w:r w:rsidR="00957E18">
        <w:t>);</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lastRenderedPageBreak/>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2" w:name="_Toc107307958"/>
      <w:r w:rsidRPr="00D43373">
        <w:lastRenderedPageBreak/>
        <w:t>Signatures</w:t>
      </w:r>
      <w:bookmarkEnd w:id="72"/>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3" w:name="_Toc499737085"/>
      <w:bookmarkStart w:id="74" w:name="_Toc499737323"/>
      <w:bookmarkStart w:id="75" w:name="_Toc107307959"/>
      <w:r>
        <w:t>Commonwealth</w:t>
      </w:r>
      <w:bookmarkEnd w:id="73"/>
      <w:bookmarkEnd w:id="74"/>
      <w:bookmarkEnd w:id="75"/>
    </w:p>
    <w:p w14:paraId="0BA4A4D8" w14:textId="46937F2F"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814652">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6" w:name="_Toc499737086"/>
      <w:bookmarkStart w:id="77" w:name="_Toc499737324"/>
      <w:bookmarkStart w:id="78" w:name="_Toc514071155"/>
      <w:bookmarkStart w:id="79" w:name="_Toc107307960"/>
      <w:bookmarkEnd w:id="76"/>
      <w:bookmarkEnd w:id="77"/>
      <w:r>
        <w:t>Grantee</w:t>
      </w:r>
      <w:bookmarkEnd w:id="78"/>
      <w:bookmarkEnd w:id="79"/>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0" w:name="_Toc107307961"/>
      <w:r w:rsidRPr="00D43373">
        <w:lastRenderedPageBreak/>
        <w:t xml:space="preserve">Schedule </w:t>
      </w:r>
      <w:r w:rsidR="00EF4D29">
        <w:t>2</w:t>
      </w:r>
      <w:r w:rsidRPr="00D43373">
        <w:t xml:space="preserve"> Reporting </w:t>
      </w:r>
      <w:r w:rsidR="00825E9C">
        <w:t>requirements</w:t>
      </w:r>
      <w:bookmarkEnd w:id="80"/>
    </w:p>
    <w:p w14:paraId="12894164" w14:textId="77777777" w:rsidR="00106835" w:rsidRDefault="00106835" w:rsidP="00D77BE3">
      <w:pPr>
        <w:pStyle w:val="Heading3schedule2"/>
      </w:pPr>
      <w:bookmarkStart w:id="81" w:name="_Toc436041538"/>
      <w:bookmarkStart w:id="82" w:name="_Toc448909688"/>
      <w:r w:rsidRPr="00D43373">
        <w:t>Appendix 1</w:t>
      </w:r>
      <w:bookmarkEnd w:id="81"/>
      <w:bookmarkEnd w:id="82"/>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54FCD42B" w:rsidR="007402E6" w:rsidRPr="007402E6" w:rsidRDefault="007402E6" w:rsidP="007402E6">
      <w:r w:rsidRPr="007402E6">
        <w:t xml:space="preserve">You must complete and submit your report on the </w:t>
      </w:r>
      <w:hyperlink r:id="rId24"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3" w:name="_Toc436041539"/>
      <w:r w:rsidRPr="00A94AEF">
        <w:rPr>
          <w:szCs w:val="28"/>
        </w:rPr>
        <w:t>Project progress</w:t>
      </w:r>
      <w:bookmarkEnd w:id="83"/>
    </w:p>
    <w:p w14:paraId="36C7FDC5" w14:textId="77777777" w:rsidR="00A46D5E" w:rsidRDefault="00A46D5E" w:rsidP="00A46D5E">
      <w:pPr>
        <w:pStyle w:val="ListNumber4"/>
      </w:pPr>
      <w:bookmarkStart w:id="84" w:name="_Toc436041540"/>
      <w:r>
        <w:t>Report against each milestone shown in your grant agreement.</w:t>
      </w:r>
    </w:p>
    <w:p w14:paraId="315F3E37" w14:textId="77777777" w:rsidR="00A46D5E" w:rsidRDefault="00A46D5E" w:rsidP="00A46D5E">
      <w:pPr>
        <w:pStyle w:val="ListNumber4"/>
        <w:numPr>
          <w:ilvl w:val="1"/>
          <w:numId w:val="17"/>
        </w:numPr>
      </w:pPr>
      <w:r>
        <w:t>Estimated end date</w:t>
      </w:r>
    </w:p>
    <w:p w14:paraId="2DE2A10B" w14:textId="77777777" w:rsidR="00A46D5E" w:rsidRDefault="00A46D5E" w:rsidP="00A46D5E">
      <w:pPr>
        <w:pStyle w:val="ListNumber4"/>
        <w:numPr>
          <w:ilvl w:val="1"/>
          <w:numId w:val="17"/>
        </w:numPr>
      </w:pPr>
      <w:r>
        <w:t>Actual end date (if applicable)</w:t>
      </w:r>
    </w:p>
    <w:p w14:paraId="6A48ED66" w14:textId="77777777" w:rsidR="00A46D5E" w:rsidRDefault="00A46D5E" w:rsidP="00A46D5E">
      <w:pPr>
        <w:pStyle w:val="ListNumber4"/>
        <w:numPr>
          <w:ilvl w:val="1"/>
          <w:numId w:val="17"/>
        </w:numPr>
      </w:pPr>
      <w:r>
        <w:t>Current % complete</w:t>
      </w:r>
    </w:p>
    <w:p w14:paraId="0AC84A0F" w14:textId="31125102" w:rsidR="00A46D5E" w:rsidRPr="007402E6" w:rsidRDefault="00A46D5E" w:rsidP="00A46D5E">
      <w:pPr>
        <w:pStyle w:val="ListNumber4"/>
        <w:numPr>
          <w:ilvl w:val="1"/>
          <w:numId w:val="17"/>
        </w:numPr>
      </w:pPr>
      <w:r>
        <w:t>Progress comments - Activities undertaken and impact of any delays</w:t>
      </w:r>
    </w:p>
    <w:p w14:paraId="40CDD96C" w14:textId="26BA869B" w:rsidR="00A46D5E" w:rsidRPr="007402E6" w:rsidRDefault="00A46D5E" w:rsidP="00A46D5E">
      <w:pPr>
        <w:pStyle w:val="ListNumber4"/>
      </w:pPr>
      <w:r>
        <w:t>Other completed project activities</w:t>
      </w:r>
    </w:p>
    <w:p w14:paraId="341AD203" w14:textId="77777777" w:rsidR="00A46D5E" w:rsidRDefault="00A46D5E" w:rsidP="00A46D5E">
      <w:pPr>
        <w:pStyle w:val="ListNumber4"/>
      </w:pPr>
      <w:r w:rsidRPr="007402E6">
        <w:t>Is the overall project proceeding in line with your grant agreement?</w:t>
      </w:r>
    </w:p>
    <w:p w14:paraId="03F78566" w14:textId="5CCAA9B8" w:rsidR="00A46D5E" w:rsidRPr="007402E6" w:rsidRDefault="00A46D5E" w:rsidP="00A46D5E">
      <w:pPr>
        <w:pStyle w:val="ListNumber4"/>
        <w:numPr>
          <w:ilvl w:val="1"/>
          <w:numId w:val="17"/>
        </w:numPr>
      </w:pPr>
      <w:r w:rsidRPr="007402E6">
        <w:t>If no, changes or anticipated issues</w:t>
      </w:r>
    </w:p>
    <w:p w14:paraId="49C55865" w14:textId="65DDE7A3" w:rsidR="00A46D5E" w:rsidRDefault="00A46D5E" w:rsidP="00A46D5E">
      <w:pPr>
        <w:pStyle w:val="ListNumber4"/>
      </w:pPr>
      <w:r>
        <w:t>P</w:t>
      </w:r>
      <w:r w:rsidRPr="007402E6">
        <w:t xml:space="preserve">lanned events to </w:t>
      </w:r>
      <w:r>
        <w:t>report on</w:t>
      </w:r>
    </w:p>
    <w:p w14:paraId="32DCF954" w14:textId="27F4943E" w:rsidR="00A46D5E" w:rsidRPr="007402E6" w:rsidRDefault="00A46D5E" w:rsidP="00A46D5E">
      <w:pPr>
        <w:pStyle w:val="ListNumber4"/>
        <w:numPr>
          <w:ilvl w:val="1"/>
          <w:numId w:val="17"/>
        </w:numPr>
      </w:pPr>
      <w:r>
        <w:t>D</w:t>
      </w:r>
      <w:r w:rsidRPr="007402E6">
        <w:t>etails of the event including date, time, purpose of the event and key stakeholders expected to attend</w:t>
      </w:r>
    </w:p>
    <w:p w14:paraId="63C42443" w14:textId="77777777" w:rsidR="007402E6" w:rsidRPr="007402E6" w:rsidRDefault="007402E6" w:rsidP="00A94AEF">
      <w:pPr>
        <w:pStyle w:val="Heading5schedule"/>
      </w:pPr>
      <w:r w:rsidRPr="007402E6">
        <w:t>Project outcomes</w:t>
      </w:r>
    </w:p>
    <w:p w14:paraId="76AFFE2C" w14:textId="77777777" w:rsidR="007402E6" w:rsidRPr="000B4DCB" w:rsidRDefault="007402E6" w:rsidP="00E35D88">
      <w:pPr>
        <w:pStyle w:val="ListNumber4"/>
        <w:numPr>
          <w:ilvl w:val="0"/>
          <w:numId w:val="58"/>
        </w:numPr>
      </w:pPr>
      <w:r w:rsidRPr="000B4DCB">
        <w:t>Outline the project outcomes achieved to date.</w:t>
      </w:r>
    </w:p>
    <w:p w14:paraId="1CFB5A64" w14:textId="3B17963F" w:rsidR="000B4DCB" w:rsidRPr="00E35D88" w:rsidRDefault="00980E14" w:rsidP="000B4DCB">
      <w:pPr>
        <w:pStyle w:val="ListNumber4"/>
      </w:pPr>
      <w:bookmarkStart w:id="85" w:name="_Hlk165453911"/>
      <w:bookmarkStart w:id="86" w:name="_Hlk165451912"/>
      <w:r>
        <w:t xml:space="preserve">Provide details of how </w:t>
      </w:r>
      <w:r w:rsidR="000B4DCB" w:rsidRPr="00E35D88">
        <w:t>the</w:t>
      </w:r>
      <w:r w:rsidR="000B4DCB">
        <w:t xml:space="preserve"> </w:t>
      </w:r>
      <w:r w:rsidR="000B4DCB" w:rsidRPr="00E35D88">
        <w:t xml:space="preserve">program </w:t>
      </w:r>
      <w:r>
        <w:t xml:space="preserve">has </w:t>
      </w:r>
      <w:r w:rsidR="000B4DCB" w:rsidRPr="00E35D88">
        <w:t>professionalised the cyber security industry</w:t>
      </w:r>
      <w:r>
        <w:t xml:space="preserve"> and how it:</w:t>
      </w:r>
    </w:p>
    <w:p w14:paraId="71C773A2" w14:textId="4CFA99CC" w:rsidR="000B4DCB" w:rsidRPr="00E35D88" w:rsidRDefault="000B4DCB" w:rsidP="000B4DCB">
      <w:pPr>
        <w:pStyle w:val="ListNumber4"/>
        <w:numPr>
          <w:ilvl w:val="1"/>
          <w:numId w:val="19"/>
        </w:numPr>
      </w:pPr>
      <w:r w:rsidRPr="00E35D88">
        <w:t xml:space="preserve"> </w:t>
      </w:r>
      <w:r w:rsidR="00980E14">
        <w:t xml:space="preserve">has </w:t>
      </w:r>
      <w:r w:rsidRPr="00E35D88">
        <w:t>clarified and defined careers, skills and education pathways for cyber security professionals.</w:t>
      </w:r>
    </w:p>
    <w:p w14:paraId="0BAC0EBB" w14:textId="12EBC32F" w:rsidR="000B4DCB" w:rsidRPr="00E35D88" w:rsidRDefault="000B4DCB" w:rsidP="000B4DCB">
      <w:pPr>
        <w:pStyle w:val="ListNumber4"/>
        <w:numPr>
          <w:ilvl w:val="1"/>
          <w:numId w:val="19"/>
        </w:numPr>
      </w:pPr>
      <w:r>
        <w:t xml:space="preserve"> </w:t>
      </w:r>
      <w:r w:rsidR="00A63395">
        <w:t>h</w:t>
      </w:r>
      <w:r w:rsidR="00980E14">
        <w:t>as</w:t>
      </w:r>
      <w:r w:rsidR="00A63395">
        <w:t xml:space="preserve"> </w:t>
      </w:r>
      <w:r w:rsidRPr="00E35D88">
        <w:t>reduced barriers to entry into the cyber workforce for job seekers, existing professionals, and minority groups.</w:t>
      </w:r>
    </w:p>
    <w:p w14:paraId="62BDDF98" w14:textId="318A6B01" w:rsidR="000B4DCB" w:rsidRPr="00E35D88" w:rsidRDefault="000B4DCB" w:rsidP="000B4DCB">
      <w:pPr>
        <w:pStyle w:val="ListNumber4"/>
        <w:numPr>
          <w:ilvl w:val="1"/>
          <w:numId w:val="19"/>
        </w:numPr>
      </w:pPr>
      <w:r w:rsidRPr="00E35D88">
        <w:t>provides quality assurance for employers about professional qualifications and cyber security experience of job seekers.</w:t>
      </w:r>
    </w:p>
    <w:p w14:paraId="2937A4E2" w14:textId="4891DD01" w:rsidR="000B4DCB" w:rsidRPr="005E0732" w:rsidRDefault="005E0732" w:rsidP="000B4DCB">
      <w:pPr>
        <w:pStyle w:val="ListNumber4"/>
      </w:pPr>
      <w:bookmarkStart w:id="87" w:name="_Hlk165453362"/>
      <w:bookmarkEnd w:id="85"/>
      <w:r>
        <w:t xml:space="preserve">Provide details of how the </w:t>
      </w:r>
      <w:r w:rsidR="000B4DCB" w:rsidRPr="00E35D88">
        <w:t>consortium</w:t>
      </w:r>
      <w:r w:rsidR="00363A7D">
        <w:t xml:space="preserve"> (if applicable) </w:t>
      </w:r>
      <w:r>
        <w:t xml:space="preserve">has </w:t>
      </w:r>
      <w:r w:rsidR="000B4DCB" w:rsidRPr="00E35D88">
        <w:t xml:space="preserve">contributed to the development of the </w:t>
      </w:r>
      <w:r w:rsidR="00363A7D">
        <w:t>scheme</w:t>
      </w:r>
      <w:r>
        <w:t xml:space="preserve">, the extent of industry support for the </w:t>
      </w:r>
      <w:r w:rsidR="00363A7D">
        <w:t>scheme</w:t>
      </w:r>
      <w:r>
        <w:t xml:space="preserve"> and how this has been assessed. </w:t>
      </w:r>
      <w:r w:rsidR="000B4DCB" w:rsidRPr="00E35D88">
        <w:t xml:space="preserve"> </w:t>
      </w:r>
    </w:p>
    <w:p w14:paraId="35DAFC73" w14:textId="1ED8484E" w:rsidR="000B4DCB" w:rsidRPr="005E0732" w:rsidRDefault="000B4DCB" w:rsidP="000B4DCB">
      <w:pPr>
        <w:pStyle w:val="ListNumber4"/>
      </w:pPr>
      <w:r w:rsidRPr="005E0732">
        <w:t>Outline how</w:t>
      </w:r>
      <w:r w:rsidR="004A411E">
        <w:t xml:space="preserve"> participants in the</w:t>
      </w:r>
      <w:r w:rsidRPr="005E0732">
        <w:t xml:space="preserve"> </w:t>
      </w:r>
      <w:r w:rsidR="004A411E">
        <w:t>p</w:t>
      </w:r>
      <w:r w:rsidR="004F6AFF">
        <w:t xml:space="preserve">ilot </w:t>
      </w:r>
      <w:r w:rsidRPr="005E0732">
        <w:t>were selected, the total number, and the scope of participants (</w:t>
      </w:r>
      <w:r w:rsidR="004A411E">
        <w:t xml:space="preserve">including </w:t>
      </w:r>
      <w:r w:rsidRPr="005E0732">
        <w:t xml:space="preserve">sectors represented, minority cohorts, location/s). </w:t>
      </w:r>
    </w:p>
    <w:p w14:paraId="3BDE74A9" w14:textId="51E6C744" w:rsidR="000B4DCB" w:rsidRPr="005E0732" w:rsidRDefault="004128F6" w:rsidP="000B4DCB">
      <w:pPr>
        <w:pStyle w:val="ListNumber4"/>
      </w:pPr>
      <w:r>
        <w:lastRenderedPageBreak/>
        <w:t xml:space="preserve">Provide details of how the </w:t>
      </w:r>
      <w:r w:rsidR="00363A7D">
        <w:t>scheme</w:t>
      </w:r>
      <w:r w:rsidR="000B4DCB" w:rsidRPr="005E0732">
        <w:t xml:space="preserve"> could be expanded nationally</w:t>
      </w:r>
      <w:r>
        <w:t>.</w:t>
      </w:r>
    </w:p>
    <w:p w14:paraId="602E3CA0" w14:textId="1D776C79" w:rsidR="000B4DCB" w:rsidRPr="005E0732" w:rsidRDefault="00E73995" w:rsidP="000B4DCB">
      <w:pPr>
        <w:pStyle w:val="ListNumber4"/>
      </w:pPr>
      <w:bookmarkStart w:id="88" w:name="_Hlk165455883"/>
      <w:bookmarkEnd w:id="87"/>
      <w:r>
        <w:t>Provide details of</w:t>
      </w:r>
      <w:r w:rsidR="000B4DCB" w:rsidRPr="005E0732">
        <w:t xml:space="preserve"> changes</w:t>
      </w:r>
      <w:r>
        <w:t xml:space="preserve"> and </w:t>
      </w:r>
      <w:r w:rsidR="000B4DCB" w:rsidRPr="005E0732">
        <w:t>improvement</w:t>
      </w:r>
      <w:r>
        <w:t>s</w:t>
      </w:r>
      <w:r w:rsidR="000B4DCB" w:rsidRPr="005E0732">
        <w:t xml:space="preserve"> your organisation will make to </w:t>
      </w:r>
      <w:r w:rsidR="004128F6">
        <w:t xml:space="preserve">the </w:t>
      </w:r>
      <w:r w:rsidR="00363A7D">
        <w:t>scheme</w:t>
      </w:r>
      <w:r w:rsidR="000B4DCB" w:rsidRPr="005E0732">
        <w:t xml:space="preserve"> moving forward. </w:t>
      </w:r>
    </w:p>
    <w:bookmarkEnd w:id="86"/>
    <w:bookmarkEnd w:id="88"/>
    <w:p w14:paraId="2E587DB7" w14:textId="1B1F5D5D" w:rsidR="00B0438D" w:rsidRPr="005E0732" w:rsidRDefault="00B0438D" w:rsidP="00E35D88">
      <w:pPr>
        <w:pStyle w:val="ListNumber4"/>
        <w:numPr>
          <w:ilvl w:val="0"/>
          <w:numId w:val="0"/>
        </w:numPr>
      </w:pPr>
    </w:p>
    <w:p w14:paraId="768B7664" w14:textId="77777777" w:rsidR="007402E6" w:rsidRPr="007402E6" w:rsidRDefault="007402E6" w:rsidP="00A94AEF">
      <w:pPr>
        <w:pStyle w:val="Heading5schedule"/>
      </w:pPr>
      <w:r w:rsidRPr="007402E6">
        <w:t xml:space="preserve">Project expenditure </w:t>
      </w:r>
    </w:p>
    <w:p w14:paraId="63E83CC3" w14:textId="77777777" w:rsidR="00A46D5E" w:rsidRDefault="00A46D5E" w:rsidP="00A46D5E">
      <w:pPr>
        <w:spacing w:before="120"/>
      </w:pPr>
      <w:bookmarkStart w:id="89" w:name="_Toc436041541"/>
      <w:bookmarkEnd w:id="84"/>
      <w:r w:rsidRPr="00555FD4">
        <w:t xml:space="preserve">Provide information about your eligible project expenditure. </w:t>
      </w:r>
      <w:r>
        <w:t>Eligible expenditure is divided into the same categories as the budget in your application.</w:t>
      </w:r>
    </w:p>
    <w:p w14:paraId="5F6FFE12" w14:textId="77777777" w:rsidR="00A46D5E" w:rsidRPr="007402E6" w:rsidRDefault="00A46D5E" w:rsidP="00A46D5E">
      <w:pPr>
        <w:spacing w:before="120"/>
        <w:rPr>
          <w:iCs/>
        </w:rPr>
      </w:pPr>
      <w:r>
        <w:t>We may ask you for evidence of costs incurred.</w:t>
      </w:r>
    </w:p>
    <w:p w14:paraId="6672F4B1" w14:textId="4163F3CD" w:rsidR="00A46D5E" w:rsidRPr="007402E6" w:rsidRDefault="00A46D5E" w:rsidP="00A46D5E">
      <w:r>
        <w:t xml:space="preserve">If you are registered for GST, provide the GST exclusive amount. </w:t>
      </w:r>
    </w:p>
    <w:p w14:paraId="632229AD" w14:textId="6CE7D76D" w:rsidR="00A46D5E" w:rsidRPr="007402E6" w:rsidRDefault="00A46D5E" w:rsidP="00A46D5E">
      <w:pPr>
        <w:pStyle w:val="ListNumber4"/>
        <w:numPr>
          <w:ilvl w:val="0"/>
          <w:numId w:val="47"/>
        </w:numPr>
      </w:pPr>
      <w:r>
        <w:t>E</w:t>
      </w:r>
      <w:r w:rsidRPr="007402E6">
        <w:t xml:space="preserve">ligible expenditure </w:t>
      </w:r>
      <w:r>
        <w:t>claimed</w:t>
      </w:r>
      <w:r w:rsidRPr="007402E6">
        <w:t xml:space="preserve"> in this reporting period</w:t>
      </w:r>
    </w:p>
    <w:p w14:paraId="30A5C9F5" w14:textId="154066B0" w:rsidR="00A46D5E" w:rsidRPr="007402E6" w:rsidRDefault="00A46D5E" w:rsidP="00A46D5E">
      <w:pPr>
        <w:pStyle w:val="ListNumber4"/>
      </w:pPr>
      <w:r>
        <w:t>E</w:t>
      </w:r>
      <w:r w:rsidRPr="007402E6">
        <w:t>stimated eligible expenditure for the next reporting period</w:t>
      </w:r>
    </w:p>
    <w:p w14:paraId="63419C5C" w14:textId="62B02B9A" w:rsidR="00A46D5E" w:rsidRPr="007402E6" w:rsidRDefault="00A46D5E" w:rsidP="00A46D5E">
      <w:pPr>
        <w:pStyle w:val="ListNumber4"/>
      </w:pPr>
      <w:r>
        <w:t>E</w:t>
      </w:r>
      <w:r w:rsidRPr="007402E6">
        <w:t>stimated total eligible expenditure for the project</w:t>
      </w:r>
    </w:p>
    <w:p w14:paraId="671865E3" w14:textId="77777777" w:rsidR="00A46D5E" w:rsidRDefault="00A46D5E" w:rsidP="00A46D5E">
      <w:pPr>
        <w:pStyle w:val="ListNumber4"/>
      </w:pPr>
      <w:r w:rsidRPr="007402E6">
        <w:t>Is expenditure broadly in line with the grant agreement?</w:t>
      </w:r>
    </w:p>
    <w:p w14:paraId="2E09A7F5" w14:textId="77777777" w:rsidR="00A46D5E" w:rsidRPr="007402E6" w:rsidRDefault="00A46D5E" w:rsidP="00A46D5E">
      <w:pPr>
        <w:pStyle w:val="ListNumber4"/>
      </w:pPr>
      <w:r>
        <w:t>Give</w:t>
      </w:r>
      <w:r w:rsidRPr="007402E6">
        <w:t xml:space="preserve"> reasons</w:t>
      </w:r>
      <w:r>
        <w:t xml:space="preserve"> for changes between the forecast and actual expenditure for this reporting period. Explain any significant changes to the forecast budget for the remainder of the project</w:t>
      </w:r>
      <w:r w:rsidRPr="007402E6">
        <w:t xml:space="preserve">. </w:t>
      </w:r>
    </w:p>
    <w:p w14:paraId="54814689" w14:textId="77777777" w:rsidR="00A46D5E" w:rsidRDefault="00A46D5E" w:rsidP="00A46D5E">
      <w:pPr>
        <w:pStyle w:val="Heading5schedule"/>
      </w:pPr>
      <w:r>
        <w:t>Bank account details</w:t>
      </w:r>
    </w:p>
    <w:p w14:paraId="7E7BCD95" w14:textId="77777777" w:rsidR="00A46D5E" w:rsidRPr="00A46D5E" w:rsidRDefault="00A46D5E" w:rsidP="00A46D5E">
      <w:pPr>
        <w:pStyle w:val="ListNumber4"/>
        <w:numPr>
          <w:ilvl w:val="0"/>
          <w:numId w:val="48"/>
        </w:numPr>
        <w:rPr>
          <w:rFonts w:cstheme="minorHAnsi"/>
        </w:rPr>
      </w:pPr>
      <w:r>
        <w:t>Have your bank account details changed since your last payment or since you last provided them?</w:t>
      </w:r>
    </w:p>
    <w:p w14:paraId="2399EC19" w14:textId="77777777" w:rsidR="00F10CA9" w:rsidRDefault="00F10CA9" w:rsidP="00A94AEF">
      <w:pPr>
        <w:pStyle w:val="Heading5schedule"/>
      </w:pPr>
      <w:r>
        <w:t>Attachments</w:t>
      </w:r>
    </w:p>
    <w:p w14:paraId="63034F26" w14:textId="70484C3A" w:rsidR="00F10CA9" w:rsidRPr="003A035D" w:rsidRDefault="00F10CA9" w:rsidP="00740A91">
      <w:pPr>
        <w:pStyle w:val="ListNumber4"/>
        <w:numPr>
          <w:ilvl w:val="0"/>
          <w:numId w:val="24"/>
        </w:numPr>
      </w:pPr>
      <w:r w:rsidRPr="003A035D">
        <w:t xml:space="preserve">Attach any agreed evidence required with this report to demonstrate </w:t>
      </w:r>
      <w:r>
        <w:t>project progress</w:t>
      </w:r>
      <w:r w:rsidRPr="003A035D">
        <w:t>.</w:t>
      </w:r>
    </w:p>
    <w:p w14:paraId="11005D5E" w14:textId="77777777" w:rsidR="00F10CA9" w:rsidRPr="009E7B0D" w:rsidRDefault="00F10CA9" w:rsidP="00F10CA9">
      <w:pPr>
        <w:pStyle w:val="ListNumber4"/>
      </w:pPr>
      <w:r w:rsidRPr="00B14F20">
        <w:t>Attach copies of any published reports and promotional material, relating to the project.</w:t>
      </w:r>
    </w:p>
    <w:bookmarkEnd w:id="89"/>
    <w:p w14:paraId="1E64620E" w14:textId="77777777" w:rsidR="00D8533A" w:rsidRPr="007402E6" w:rsidRDefault="00D8533A" w:rsidP="00D8533A">
      <w:pPr>
        <w:pStyle w:val="Heading5schedule"/>
      </w:pPr>
      <w:r>
        <w:t>Declaration</w:t>
      </w:r>
    </w:p>
    <w:p w14:paraId="0C1273D4" w14:textId="77777777" w:rsidR="00D8533A" w:rsidRPr="007402E6" w:rsidRDefault="00D8533A" w:rsidP="00D8533A">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3AF23D18" w14:textId="77777777" w:rsidR="00D8533A" w:rsidRPr="007402E6" w:rsidRDefault="00D8533A" w:rsidP="00D8533A">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7A1E9A95" w14:textId="77777777" w:rsidR="00D8533A" w:rsidRPr="007402E6" w:rsidRDefault="00D8533A" w:rsidP="00D8533A">
      <w:pPr>
        <w:pStyle w:val="ListBullet3"/>
      </w:pPr>
      <w:r w:rsidRPr="007402E6">
        <w:t xml:space="preserve">The activities </w:t>
      </w:r>
      <w:r>
        <w:t xml:space="preserve">identified in this report are for the purposes stated in the </w:t>
      </w:r>
      <w:r w:rsidRPr="007402E6">
        <w:t>grant agreement.</w:t>
      </w:r>
    </w:p>
    <w:p w14:paraId="031D304E" w14:textId="77777777" w:rsidR="00D8533A" w:rsidRPr="007402E6" w:rsidRDefault="00D8533A" w:rsidP="00D8533A">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11D2E2A7" w14:textId="77777777" w:rsidR="00D8533A" w:rsidRPr="007402E6" w:rsidRDefault="00D8533A" w:rsidP="00D8533A">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90" w:name="_Toc436041542"/>
      <w:bookmarkStart w:id="91"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2870637E" w:rsidR="007402E6" w:rsidRPr="007402E6" w:rsidRDefault="007402E6" w:rsidP="007402E6">
      <w:r w:rsidRPr="007402E6">
        <w:t xml:space="preserve">You must complete and submit your report on the </w:t>
      </w:r>
      <w:hyperlink r:id="rId25"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2B18EDF7" w14:textId="20A14E40" w:rsidR="00701CFB" w:rsidRDefault="00701CFB" w:rsidP="00701CFB">
      <w:pPr>
        <w:pStyle w:val="ListNumber4"/>
        <w:numPr>
          <w:ilvl w:val="0"/>
          <w:numId w:val="49"/>
        </w:numPr>
      </w:pPr>
      <w:r>
        <w:t>Report against each</w:t>
      </w:r>
      <w:r w:rsidRPr="007402E6">
        <w:t xml:space="preserve"> milestones shown in your grant agreement.</w:t>
      </w:r>
    </w:p>
    <w:p w14:paraId="766DED0D" w14:textId="77777777" w:rsidR="00701CFB" w:rsidRDefault="00701CFB" w:rsidP="00701CFB">
      <w:pPr>
        <w:pStyle w:val="ListNumber4"/>
        <w:numPr>
          <w:ilvl w:val="1"/>
          <w:numId w:val="19"/>
        </w:numPr>
      </w:pPr>
      <w:r>
        <w:t>Estimated end date</w:t>
      </w:r>
    </w:p>
    <w:p w14:paraId="722C0122" w14:textId="77777777" w:rsidR="00701CFB" w:rsidRDefault="00701CFB" w:rsidP="00701CFB">
      <w:pPr>
        <w:pStyle w:val="ListNumber4"/>
        <w:numPr>
          <w:ilvl w:val="1"/>
          <w:numId w:val="19"/>
        </w:numPr>
      </w:pPr>
      <w:r>
        <w:t>Actual end date (if applicable)</w:t>
      </w:r>
    </w:p>
    <w:p w14:paraId="1D346778" w14:textId="77777777" w:rsidR="00701CFB" w:rsidRDefault="00701CFB" w:rsidP="00701CFB">
      <w:pPr>
        <w:pStyle w:val="ListNumber4"/>
        <w:numPr>
          <w:ilvl w:val="1"/>
          <w:numId w:val="19"/>
        </w:numPr>
      </w:pPr>
      <w:r>
        <w:t>Current % complete</w:t>
      </w:r>
    </w:p>
    <w:p w14:paraId="7E7232A4" w14:textId="6743A66B" w:rsidR="00701CFB" w:rsidRDefault="00701CFB" w:rsidP="00701CFB">
      <w:pPr>
        <w:pStyle w:val="ListNumber4"/>
        <w:numPr>
          <w:ilvl w:val="1"/>
          <w:numId w:val="19"/>
        </w:numPr>
      </w:pPr>
      <w:r>
        <w:t>Progress comments – Activities undertaken and impact of any delays</w:t>
      </w:r>
    </w:p>
    <w:p w14:paraId="7E0DCBCA" w14:textId="77777777" w:rsidR="00701CFB" w:rsidRPr="007402E6" w:rsidRDefault="00701CFB" w:rsidP="00701CFB">
      <w:pPr>
        <w:pStyle w:val="ListNumber4"/>
      </w:pPr>
      <w:r>
        <w:t>Other completed project activities</w:t>
      </w:r>
    </w:p>
    <w:p w14:paraId="7A125F42" w14:textId="77777777" w:rsidR="007402E6" w:rsidRPr="007402E6" w:rsidRDefault="007402E6" w:rsidP="00A94AEF">
      <w:pPr>
        <w:pStyle w:val="Heading5schedule"/>
      </w:pPr>
      <w:r w:rsidRPr="007402E6">
        <w:t>Project outcomes</w:t>
      </w:r>
    </w:p>
    <w:p w14:paraId="5C87C890" w14:textId="2954476A" w:rsidR="00701CFB" w:rsidRPr="007402E6" w:rsidRDefault="00701CFB" w:rsidP="00701CFB">
      <w:pPr>
        <w:pStyle w:val="ListNumber4"/>
        <w:numPr>
          <w:ilvl w:val="0"/>
          <w:numId w:val="18"/>
        </w:numPr>
      </w:pPr>
      <w:r>
        <w:t>P</w:t>
      </w:r>
      <w:r w:rsidRPr="007402E6">
        <w:t>roject outcomes achieved by the project end date</w:t>
      </w:r>
    </w:p>
    <w:p w14:paraId="602628E2" w14:textId="77777777" w:rsidR="00701CFB" w:rsidRDefault="00701CFB" w:rsidP="00E35D88">
      <w:pPr>
        <w:pStyle w:val="ListNumber4"/>
        <w:numPr>
          <w:ilvl w:val="0"/>
          <w:numId w:val="18"/>
        </w:numPr>
      </w:pPr>
      <w:r w:rsidRPr="007402E6">
        <w:t>Do the achieved outcomes align with the grant agreement</w:t>
      </w:r>
      <w:r w:rsidRPr="007402E6" w:rsidDel="009E1D74">
        <w:t>?</w:t>
      </w:r>
    </w:p>
    <w:p w14:paraId="32FB4782" w14:textId="77777777" w:rsidR="00701CFB" w:rsidRDefault="00701CFB" w:rsidP="00701CFB">
      <w:pPr>
        <w:pStyle w:val="ListNumber4"/>
        <w:numPr>
          <w:ilvl w:val="1"/>
          <w:numId w:val="17"/>
        </w:numPr>
      </w:pPr>
      <w:r w:rsidRPr="007402E6" w:rsidDel="009E1D74">
        <w:t>If no, explain why</w:t>
      </w:r>
      <w:r>
        <w:t xml:space="preserve"> program outcomes have changed</w:t>
      </w:r>
      <w:r w:rsidRPr="007402E6" w:rsidDel="009E1D74">
        <w:t>.</w:t>
      </w:r>
    </w:p>
    <w:p w14:paraId="2A37EEA3" w14:textId="77777777" w:rsidR="00A63395" w:rsidRDefault="00A63395" w:rsidP="00A63395">
      <w:pPr>
        <w:pStyle w:val="ListNumber4"/>
      </w:pPr>
      <w:r>
        <w:t>Planned events to report on</w:t>
      </w:r>
    </w:p>
    <w:p w14:paraId="3ECAAED2" w14:textId="77777777" w:rsidR="00A63395" w:rsidRDefault="00A63395" w:rsidP="00A63395">
      <w:pPr>
        <w:pStyle w:val="ListNumber4"/>
        <w:numPr>
          <w:ilvl w:val="1"/>
          <w:numId w:val="17"/>
        </w:numPr>
      </w:pPr>
      <w:r>
        <w:t>Details of event including date, time, purpose of the event and key stakeholders expected to attend</w:t>
      </w:r>
    </w:p>
    <w:p w14:paraId="51E1F9D3" w14:textId="77777777" w:rsidR="00A63395" w:rsidRPr="004C1359" w:rsidRDefault="00A63395" w:rsidP="00A63395">
      <w:pPr>
        <w:pStyle w:val="ListNumber4"/>
      </w:pPr>
      <w:r>
        <w:t xml:space="preserve">Provide details of how </w:t>
      </w:r>
      <w:r w:rsidRPr="004C1359">
        <w:t>the</w:t>
      </w:r>
      <w:r>
        <w:t xml:space="preserve"> </w:t>
      </w:r>
      <w:r w:rsidRPr="004C1359">
        <w:t xml:space="preserve">program </w:t>
      </w:r>
      <w:r>
        <w:t xml:space="preserve">has </w:t>
      </w:r>
      <w:r w:rsidRPr="004C1359">
        <w:t>professionalised the cyber security industry</w:t>
      </w:r>
      <w:r>
        <w:t xml:space="preserve"> and how it:</w:t>
      </w:r>
    </w:p>
    <w:p w14:paraId="653A040B" w14:textId="77777777" w:rsidR="00A63395" w:rsidRPr="004C1359" w:rsidRDefault="00A63395" w:rsidP="00A63395">
      <w:pPr>
        <w:pStyle w:val="ListNumber4"/>
        <w:numPr>
          <w:ilvl w:val="1"/>
          <w:numId w:val="19"/>
        </w:numPr>
      </w:pPr>
      <w:r w:rsidRPr="004C1359">
        <w:t xml:space="preserve"> </w:t>
      </w:r>
      <w:r>
        <w:t xml:space="preserve">has </w:t>
      </w:r>
      <w:r w:rsidRPr="004C1359">
        <w:t>clarified and defined careers, skills and education pathways for cyber security professionals.</w:t>
      </w:r>
    </w:p>
    <w:p w14:paraId="7DBA0584" w14:textId="77777777" w:rsidR="00A63395" w:rsidRPr="004C1359" w:rsidRDefault="00A63395" w:rsidP="00A63395">
      <w:pPr>
        <w:pStyle w:val="ListNumber4"/>
        <w:numPr>
          <w:ilvl w:val="1"/>
          <w:numId w:val="19"/>
        </w:numPr>
      </w:pPr>
      <w:r>
        <w:t xml:space="preserve"> has </w:t>
      </w:r>
      <w:r w:rsidRPr="004C1359">
        <w:t>reduced barriers to entry into the cyber workforce for job seekers, existing professionals, and minority groups.</w:t>
      </w:r>
    </w:p>
    <w:p w14:paraId="2FF38FA3" w14:textId="0FEFF71F" w:rsidR="00A63395" w:rsidRPr="007402E6" w:rsidRDefault="00A63395" w:rsidP="00E35D88">
      <w:pPr>
        <w:pStyle w:val="ListNumber4"/>
        <w:numPr>
          <w:ilvl w:val="1"/>
          <w:numId w:val="19"/>
        </w:numPr>
      </w:pPr>
      <w:r w:rsidRPr="004C1359">
        <w:t>provides quality assurance for employers about professional qualifications and cyber security experience of job seekers.</w:t>
      </w:r>
    </w:p>
    <w:p w14:paraId="00891341" w14:textId="199F7B7C" w:rsidR="00AE3574" w:rsidRPr="005E0732" w:rsidRDefault="00AE3574" w:rsidP="00AE3574">
      <w:pPr>
        <w:pStyle w:val="ListNumber4"/>
      </w:pPr>
      <w:r>
        <w:t xml:space="preserve">Provide details of how the </w:t>
      </w:r>
      <w:r w:rsidRPr="004C1359">
        <w:t xml:space="preserve">consortium </w:t>
      </w:r>
      <w:r w:rsidR="00363A7D">
        <w:t xml:space="preserve">(if applicable) </w:t>
      </w:r>
      <w:r>
        <w:t xml:space="preserve">has </w:t>
      </w:r>
      <w:r w:rsidRPr="004C1359">
        <w:t xml:space="preserve">contributed to the development of the </w:t>
      </w:r>
      <w:r w:rsidR="00363A7D">
        <w:t>scheme</w:t>
      </w:r>
      <w:r>
        <w:t xml:space="preserve">, the extent of industry support for the </w:t>
      </w:r>
      <w:r w:rsidR="004A411E">
        <w:t>scheme</w:t>
      </w:r>
      <w:r>
        <w:t xml:space="preserve"> and how this has been assessed. </w:t>
      </w:r>
      <w:r w:rsidRPr="004C1359">
        <w:t xml:space="preserve"> </w:t>
      </w:r>
    </w:p>
    <w:p w14:paraId="25B45ACA" w14:textId="237E79DA" w:rsidR="00AE3574" w:rsidRPr="005E0732" w:rsidRDefault="00AE3574" w:rsidP="00AE3574">
      <w:pPr>
        <w:pStyle w:val="ListNumber4"/>
      </w:pPr>
      <w:r w:rsidRPr="005E0732">
        <w:t xml:space="preserve">Outline how </w:t>
      </w:r>
      <w:r>
        <w:t xml:space="preserve">participants in the Pilot </w:t>
      </w:r>
      <w:r w:rsidRPr="005E0732">
        <w:t>were selected, the total number, and the scope of participants (</w:t>
      </w:r>
      <w:r w:rsidR="004A411E">
        <w:t>including</w:t>
      </w:r>
      <w:r w:rsidRPr="005E0732">
        <w:t xml:space="preserve"> sectors represented, minority cohorts, location/s). </w:t>
      </w:r>
    </w:p>
    <w:p w14:paraId="130BB760" w14:textId="587F38AE" w:rsidR="00AE3574" w:rsidRPr="005E0732" w:rsidRDefault="00AE3574" w:rsidP="00AE3574">
      <w:pPr>
        <w:pStyle w:val="ListNumber4"/>
      </w:pPr>
      <w:r w:rsidRPr="005E0732">
        <w:t>Outline how the effectiveness and impact of the Pilot were assessed</w:t>
      </w:r>
      <w:r w:rsidR="000B7325">
        <w:t>.</w:t>
      </w:r>
      <w:r w:rsidRPr="005E0732">
        <w:t xml:space="preserve"> </w:t>
      </w:r>
    </w:p>
    <w:p w14:paraId="4386A17F" w14:textId="15C0B66C" w:rsidR="00AE3574" w:rsidRPr="005E0732" w:rsidRDefault="00AE3574" w:rsidP="00AE3574">
      <w:pPr>
        <w:pStyle w:val="ListNumber4"/>
      </w:pPr>
      <w:r w:rsidRPr="005E0732">
        <w:lastRenderedPageBreak/>
        <w:t xml:space="preserve">Outline how your </w:t>
      </w:r>
      <w:r w:rsidR="00363A7D">
        <w:t>scheme</w:t>
      </w:r>
      <w:r w:rsidRPr="005E0732">
        <w:t xml:space="preserve"> will be self-sustaining and independent of government funding, without creating barriers to entry to the cyber workforce</w:t>
      </w:r>
      <w:r>
        <w:t>.</w:t>
      </w:r>
    </w:p>
    <w:p w14:paraId="1EEE6F80" w14:textId="2D099369" w:rsidR="00AE3574" w:rsidRPr="005E0732" w:rsidRDefault="00AE3574" w:rsidP="00AE3574">
      <w:pPr>
        <w:pStyle w:val="ListNumber4"/>
      </w:pPr>
      <w:r>
        <w:t xml:space="preserve">Provide details of how the </w:t>
      </w:r>
      <w:r w:rsidR="00363A7D">
        <w:t>scheme</w:t>
      </w:r>
      <w:r w:rsidRPr="005E0732">
        <w:t xml:space="preserve"> could be expanded nationally</w:t>
      </w:r>
      <w:r>
        <w:t>.</w:t>
      </w:r>
    </w:p>
    <w:p w14:paraId="112FEF46" w14:textId="2FB48DAF" w:rsidR="00D57A45" w:rsidRPr="004C1359" w:rsidRDefault="00FF29C0" w:rsidP="00FF29C0">
      <w:pPr>
        <w:pStyle w:val="ListNumber4"/>
      </w:pPr>
      <w:r>
        <w:t>Provide details of</w:t>
      </w:r>
      <w:r w:rsidRPr="005E0732">
        <w:t xml:space="preserve"> changes</w:t>
      </w:r>
      <w:r>
        <w:t xml:space="preserve"> and </w:t>
      </w:r>
      <w:r w:rsidRPr="005E0732">
        <w:t>improvement</w:t>
      </w:r>
      <w:r>
        <w:t>s</w:t>
      </w:r>
      <w:r w:rsidRPr="005E0732">
        <w:t xml:space="preserve"> your organisation will make to </w:t>
      </w:r>
      <w:r>
        <w:t xml:space="preserve">the </w:t>
      </w:r>
      <w:r w:rsidR="00363A7D">
        <w:t>scheme</w:t>
      </w:r>
      <w:r w:rsidRPr="005E0732">
        <w:t xml:space="preserve"> moving forward. </w:t>
      </w:r>
    </w:p>
    <w:p w14:paraId="67496650" w14:textId="7620E693" w:rsidR="00707641" w:rsidRPr="00E35D88" w:rsidRDefault="00707641" w:rsidP="00E35D88">
      <w:pPr>
        <w:pStyle w:val="ListNumber4"/>
        <w:numPr>
          <w:ilvl w:val="0"/>
          <w:numId w:val="0"/>
        </w:numPr>
        <w:rPr>
          <w:iCs/>
        </w:rPr>
      </w:pPr>
    </w:p>
    <w:p w14:paraId="0C763F27" w14:textId="77777777" w:rsidR="007402E6" w:rsidRPr="007402E6" w:rsidRDefault="007402E6" w:rsidP="00A94AEF">
      <w:pPr>
        <w:pStyle w:val="Heading5schedule"/>
      </w:pPr>
      <w:r w:rsidRPr="007402E6">
        <w:t>Project benefits</w:t>
      </w:r>
    </w:p>
    <w:p w14:paraId="0F4B1352" w14:textId="00354C99" w:rsidR="00701CFB" w:rsidRPr="007402E6" w:rsidRDefault="00701CFB" w:rsidP="00701CFB">
      <w:pPr>
        <w:pStyle w:val="ListNumber4"/>
        <w:numPr>
          <w:ilvl w:val="0"/>
          <w:numId w:val="50"/>
        </w:numPr>
      </w:pPr>
      <w:r w:rsidRPr="007402E6">
        <w:t>What benefits has the project achieved?</w:t>
      </w:r>
    </w:p>
    <w:p w14:paraId="4E30F546" w14:textId="77777777" w:rsidR="00701CFB" w:rsidRPr="007402E6" w:rsidRDefault="00701CFB" w:rsidP="00701CFB">
      <w:pPr>
        <w:pStyle w:val="ListNumber4"/>
      </w:pPr>
      <w:r w:rsidRPr="007402E6">
        <w:t>What ongoing impact will the project have?</w:t>
      </w:r>
    </w:p>
    <w:p w14:paraId="473E5905" w14:textId="77777777" w:rsidR="00701CFB" w:rsidRDefault="00701CFB" w:rsidP="00701CFB">
      <w:pPr>
        <w:pStyle w:val="ListNumber4"/>
      </w:pPr>
      <w:r w:rsidRPr="007402E6">
        <w:t>Did the project result in any unexpected benefits?</w:t>
      </w:r>
    </w:p>
    <w:p w14:paraId="3DE9DF72" w14:textId="77777777" w:rsidR="00701CFB" w:rsidRPr="007402E6" w:rsidRDefault="00701CFB" w:rsidP="00FF29C0">
      <w:pPr>
        <w:pStyle w:val="ListNumber4"/>
        <w:numPr>
          <w:ilvl w:val="1"/>
          <w:numId w:val="19"/>
        </w:numPr>
      </w:pPr>
      <w:r>
        <w:t>Details of unexpected benefits</w:t>
      </w:r>
    </w:p>
    <w:p w14:paraId="502DEEF5" w14:textId="77777777" w:rsidR="00701CFB" w:rsidRDefault="00701CFB" w:rsidP="00701CFB">
      <w:pPr>
        <w:pStyle w:val="ListNumber4"/>
      </w:pPr>
      <w:r w:rsidRPr="007402E6">
        <w:t xml:space="preserve">Did the project result in any unexpected </w:t>
      </w:r>
      <w:r>
        <w:t>negative impacts</w:t>
      </w:r>
      <w:r w:rsidRPr="007402E6">
        <w:t>?</w:t>
      </w:r>
    </w:p>
    <w:p w14:paraId="0D34FEFB" w14:textId="77777777" w:rsidR="00701CFB" w:rsidRPr="007402E6" w:rsidRDefault="00701CFB" w:rsidP="00FF29C0">
      <w:pPr>
        <w:pStyle w:val="ListNumber4"/>
        <w:numPr>
          <w:ilvl w:val="1"/>
          <w:numId w:val="19"/>
        </w:numPr>
      </w:pPr>
      <w:r>
        <w:t>Details of unexpected negative impacts</w:t>
      </w:r>
    </w:p>
    <w:p w14:paraId="45268BB8" w14:textId="17C83618" w:rsidR="00701CFB" w:rsidRPr="007402E6" w:rsidRDefault="00701CFB" w:rsidP="00701CFB">
      <w:pPr>
        <w:pStyle w:val="ListNumber4"/>
      </w:pPr>
      <w:r w:rsidRPr="007402E6">
        <w:t>Is there any other information you wish to provide about your project?</w:t>
      </w:r>
    </w:p>
    <w:p w14:paraId="198943B8" w14:textId="24CDA59F" w:rsidR="007402E6" w:rsidRPr="007402E6" w:rsidRDefault="00701CFB" w:rsidP="00A94AEF">
      <w:pPr>
        <w:pStyle w:val="Heading5schedule"/>
      </w:pPr>
      <w:r>
        <w:t>P</w:t>
      </w:r>
      <w:r w:rsidR="007402E6" w:rsidRPr="007402E6">
        <w:t>roject expenditure</w:t>
      </w:r>
    </w:p>
    <w:p w14:paraId="1B25EF7C" w14:textId="77777777" w:rsidR="00701CFB" w:rsidRDefault="00701CFB" w:rsidP="00701CFB">
      <w:r>
        <w:t>Provide information about your</w:t>
      </w:r>
      <w:r w:rsidRPr="007402E6">
        <w:t xml:space="preserve"> eligible project expenditure</w:t>
      </w:r>
      <w:r>
        <w:t>.</w:t>
      </w:r>
      <w:r w:rsidRPr="0006700B">
        <w:t xml:space="preserve"> </w:t>
      </w:r>
      <w:r>
        <w:t>Eligible expenditure is divided into the same categories as the budget in your application.</w:t>
      </w:r>
    </w:p>
    <w:p w14:paraId="19612019" w14:textId="20BD2730" w:rsidR="00701CFB" w:rsidRPr="007402E6" w:rsidRDefault="00701CFB" w:rsidP="00701CFB">
      <w:r>
        <w:t>We may ask you to provide evidence of costs incurred.</w:t>
      </w:r>
    </w:p>
    <w:p w14:paraId="3E190D77" w14:textId="4DCF29F3" w:rsidR="00701CFB" w:rsidRDefault="00701CFB" w:rsidP="00701CFB">
      <w:r>
        <w:t xml:space="preserve">If you are registered for GST, enter the GST exclusive amount. </w:t>
      </w:r>
    </w:p>
    <w:p w14:paraId="6226526A" w14:textId="76CFE626" w:rsidR="00701CFB" w:rsidRPr="0080547A" w:rsidRDefault="00701CFB" w:rsidP="00701CFB">
      <w:pPr>
        <w:pStyle w:val="ListNumber4"/>
        <w:numPr>
          <w:ilvl w:val="0"/>
          <w:numId w:val="51"/>
        </w:numPr>
      </w:pPr>
      <w:r w:rsidRPr="0080547A">
        <w:t>Eligible expenditure claimed in this reporting period</w:t>
      </w:r>
    </w:p>
    <w:p w14:paraId="73349195" w14:textId="77777777" w:rsidR="00701CFB" w:rsidRPr="0080547A" w:rsidRDefault="00701CFB" w:rsidP="00701CFB">
      <w:pPr>
        <w:pStyle w:val="ListNumber4"/>
      </w:pPr>
      <w:r w:rsidRPr="0080547A">
        <w:t>Total eligible expenditure for the project</w:t>
      </w:r>
    </w:p>
    <w:p w14:paraId="42C2029B" w14:textId="77777777" w:rsidR="00701CFB" w:rsidRPr="0080547A" w:rsidRDefault="00701CFB" w:rsidP="00701CFB">
      <w:pPr>
        <w:pStyle w:val="ListNumber4"/>
      </w:pPr>
      <w:r w:rsidRPr="0080547A">
        <w:t>Is expenditure broadly in line with the grant agreement?</w:t>
      </w:r>
    </w:p>
    <w:p w14:paraId="27EAC95B" w14:textId="77777777" w:rsidR="00701CFB" w:rsidRPr="007402E6" w:rsidRDefault="00701CFB" w:rsidP="00701CFB">
      <w:pPr>
        <w:pStyle w:val="ListNumber4"/>
      </w:pPr>
      <w:r w:rsidRPr="00C72A04">
        <w:t>Outline the reasons for any overspend or underspend or any other significant changes to the budget</w:t>
      </w:r>
      <w:r w:rsidRPr="0080547A">
        <w:t>.</w:t>
      </w:r>
    </w:p>
    <w:p w14:paraId="522EB38F" w14:textId="77777777" w:rsidR="007402E6" w:rsidRPr="007402E6" w:rsidRDefault="007402E6" w:rsidP="00A94AEF">
      <w:pPr>
        <w:pStyle w:val="Heading5schedule"/>
      </w:pPr>
      <w:r w:rsidRPr="007402E6">
        <w:t>Updated business indicators</w:t>
      </w:r>
    </w:p>
    <w:p w14:paraId="64AB5335" w14:textId="21D614B6"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r w:rsidR="000B4996">
        <w:rPr>
          <w:iCs/>
        </w:rPr>
        <w:t>.</w:t>
      </w:r>
    </w:p>
    <w:p w14:paraId="1BA4056D" w14:textId="52E048D6" w:rsidR="007402E6" w:rsidRPr="007402E6" w:rsidRDefault="007402E6" w:rsidP="007402E6">
      <w:pPr>
        <w:ind w:left="720"/>
      </w:pPr>
      <w:r w:rsidRPr="007402E6">
        <w:t>These fields are mandatory and entering $0 is acceptable if applicable.</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D537020" w14:textId="77777777" w:rsidR="00701CFB" w:rsidRDefault="00701CFB" w:rsidP="00701CFB">
      <w:pPr>
        <w:pStyle w:val="Heading5schedule"/>
      </w:pPr>
      <w:r>
        <w:lastRenderedPageBreak/>
        <w:t>Bank account details</w:t>
      </w:r>
    </w:p>
    <w:p w14:paraId="45014115" w14:textId="77777777" w:rsidR="00701CFB" w:rsidRPr="00701CFB" w:rsidRDefault="00701CFB" w:rsidP="00701CFB">
      <w:pPr>
        <w:pStyle w:val="ListNumber4"/>
        <w:numPr>
          <w:ilvl w:val="0"/>
          <w:numId w:val="53"/>
        </w:numPr>
        <w:rPr>
          <w:rFonts w:cstheme="minorHAnsi"/>
        </w:rPr>
      </w:pPr>
      <w:r>
        <w:t>Have your bank account details changed since your last payment or since you last provided them?</w:t>
      </w:r>
    </w:p>
    <w:p w14:paraId="38893A4F" w14:textId="77777777" w:rsidR="00F10CA9" w:rsidRDefault="00F10CA9" w:rsidP="00A94AEF">
      <w:pPr>
        <w:pStyle w:val="Heading5schedule"/>
      </w:pPr>
      <w:r>
        <w:t>Attachments</w:t>
      </w:r>
    </w:p>
    <w:p w14:paraId="038ECB75" w14:textId="3955EF72" w:rsidR="00F10CA9" w:rsidRDefault="00F10CA9" w:rsidP="00740A91">
      <w:pPr>
        <w:pStyle w:val="ListNumber4"/>
        <w:numPr>
          <w:ilvl w:val="0"/>
          <w:numId w:val="25"/>
        </w:numPr>
      </w:pPr>
      <w:r w:rsidRPr="00F64F65">
        <w:t xml:space="preserve">Attach any </w:t>
      </w:r>
      <w:r>
        <w:t xml:space="preserve">agreed </w:t>
      </w:r>
      <w:r w:rsidRPr="00F64F65">
        <w:t>evidence required with this report to demonstrate progress or successful completion of your project.</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w:t>
      </w:r>
      <w:proofErr w:type="spellStart"/>
      <w:r w:rsidR="007402E6" w:rsidRPr="007402E6">
        <w:t>Cth</w:t>
      </w:r>
      <w:proofErr w:type="spellEnd"/>
      <w:r w:rsidR="007402E6" w:rsidRPr="007402E6">
        <w:t>).</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1CEF068" w14:textId="3F88BABE" w:rsidR="004B4197" w:rsidRDefault="004B4197" w:rsidP="004B4197">
      <w:pPr>
        <w:pStyle w:val="Heading3schedule2"/>
      </w:pPr>
    </w:p>
    <w:p w14:paraId="06C96361" w14:textId="6BB7ACE1" w:rsidR="005E540E" w:rsidRDefault="005E540E" w:rsidP="005357E9">
      <w:pPr>
        <w:pStyle w:val="Heading3schedule2"/>
      </w:pPr>
      <w:r>
        <w:t xml:space="preserve">Appendix </w:t>
      </w:r>
      <w:r w:rsidR="00CE5101">
        <w:t>3</w:t>
      </w:r>
    </w:p>
    <w:bookmarkEnd w:id="90"/>
    <w:bookmarkEnd w:id="91"/>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775D1073"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814652">
        <w:t>Department of Industry, Science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6"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7"/>
          <w:headerReference w:type="default" r:id="rId28"/>
          <w:headerReference w:type="first" r:id="rId29"/>
          <w:pgSz w:w="11907" w:h="16840" w:code="9"/>
          <w:pgMar w:top="1418" w:right="1418" w:bottom="1418" w:left="1701" w:header="709" w:footer="709" w:gutter="0"/>
          <w:cols w:space="708"/>
          <w:formProt w:val="0"/>
          <w:docGrid w:linePitch="360"/>
        </w:sectPr>
      </w:pPr>
      <w:bookmarkStart w:id="92" w:name="_Toc401300509"/>
    </w:p>
    <w:p w14:paraId="1241E195" w14:textId="77777777" w:rsidR="00A31C71" w:rsidRDefault="00A31C71" w:rsidP="00A31C71">
      <w:pPr>
        <w:pStyle w:val="Heading4schedule2"/>
      </w:pPr>
      <w:r>
        <w:lastRenderedPageBreak/>
        <w:t>Attachment A – Statement of grant income and expenditure</w:t>
      </w:r>
      <w:bookmarkEnd w:id="92"/>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740A91">
      <w:pPr>
        <w:pStyle w:val="Heading5schedulenumber"/>
      </w:pPr>
      <w:r w:rsidRPr="00C54226">
        <w:t>Statement of funds, Grantee contributions and other financial assistance</w:t>
      </w:r>
    </w:p>
    <w:p w14:paraId="516D6A20" w14:textId="1B97B1F4" w:rsidR="00A31C71" w:rsidRDefault="00A31C71" w:rsidP="00AA71F9">
      <w:r>
        <w:t>Complete the following table for all cash [and in-kind] contributions for your project for the period in question, including</w:t>
      </w:r>
      <w:r w:rsidR="003A49D8">
        <w:t>:</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740A91">
      <w:pPr>
        <w:pStyle w:val="Heading5schedulenumber"/>
      </w:pPr>
      <w:r w:rsidRPr="008E5415">
        <w:lastRenderedPageBreak/>
        <w:t>Statement of eligible expenditure</w:t>
      </w:r>
    </w:p>
    <w:p w14:paraId="24DFA129" w14:textId="77777777" w:rsidR="00BD15A9" w:rsidRDefault="00BD15A9" w:rsidP="00BD15A9">
      <w:r>
        <w:t>You must provide detail of the eligible expenditure that has been incurred and paid for during the reporting period in a ‘Statement of eligible expenditure’ that contains the following information.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63"/>
        <w:gridCol w:w="1406"/>
        <w:gridCol w:w="1262"/>
        <w:gridCol w:w="950"/>
        <w:gridCol w:w="950"/>
        <w:gridCol w:w="950"/>
        <w:gridCol w:w="1039"/>
        <w:gridCol w:w="1184"/>
      </w:tblGrid>
      <w:tr w:rsidR="00BD15A9" w:rsidRPr="00EB51E6" w14:paraId="39DFE60A" w14:textId="77777777" w:rsidTr="00E17288">
        <w:trPr>
          <w:trHeight w:val="1002"/>
        </w:trPr>
        <w:tc>
          <w:tcPr>
            <w:tcW w:w="990" w:type="dxa"/>
            <w:shd w:val="clear" w:color="auto" w:fill="auto"/>
            <w:noWrap/>
            <w:hideMark/>
          </w:tcPr>
          <w:p w14:paraId="32366E8C" w14:textId="77777777" w:rsidR="00BD15A9" w:rsidRPr="00EB51E6" w:rsidRDefault="00BD15A9" w:rsidP="00BD15A9">
            <w:pPr>
              <w:pStyle w:val="Normaltable"/>
            </w:pPr>
            <w:r w:rsidRPr="00EB51E6">
              <w:t>No</w:t>
            </w:r>
            <w:r>
              <w:t>.</w:t>
            </w:r>
            <w:r w:rsidRPr="00EB51E6">
              <w:t xml:space="preserve"> of expenditure item</w:t>
            </w:r>
          </w:p>
        </w:tc>
        <w:tc>
          <w:tcPr>
            <w:tcW w:w="1676" w:type="dxa"/>
            <w:shd w:val="clear" w:color="auto" w:fill="auto"/>
            <w:hideMark/>
          </w:tcPr>
          <w:p w14:paraId="6D3BC3BA" w14:textId="77777777" w:rsidR="00BD15A9" w:rsidRPr="00EB51E6" w:rsidRDefault="00BD15A9" w:rsidP="00BD15A9">
            <w:pPr>
              <w:pStyle w:val="Normaltable"/>
            </w:pPr>
            <w:r w:rsidRPr="00EB51E6">
              <w:t>Eligible expenditure category (as per grant agreement)</w:t>
            </w:r>
          </w:p>
        </w:tc>
        <w:tc>
          <w:tcPr>
            <w:tcW w:w="1262" w:type="dxa"/>
            <w:shd w:val="clear" w:color="auto" w:fill="auto"/>
            <w:hideMark/>
          </w:tcPr>
          <w:p w14:paraId="28D0B2BA" w14:textId="77777777" w:rsidR="00BD15A9" w:rsidRPr="00EB51E6" w:rsidRDefault="00BD15A9" w:rsidP="00BD15A9">
            <w:pPr>
              <w:pStyle w:val="Normaltable"/>
            </w:pPr>
            <w:r w:rsidRPr="00EB51E6">
              <w:t>Eligible expenditure item</w:t>
            </w:r>
          </w:p>
        </w:tc>
        <w:tc>
          <w:tcPr>
            <w:tcW w:w="951" w:type="dxa"/>
            <w:shd w:val="clear" w:color="auto" w:fill="auto"/>
            <w:hideMark/>
          </w:tcPr>
          <w:p w14:paraId="696562A8" w14:textId="77777777" w:rsidR="00BD15A9" w:rsidRPr="00EB51E6" w:rsidRDefault="00BD15A9" w:rsidP="00BD15A9">
            <w:pPr>
              <w:pStyle w:val="Normaltable"/>
            </w:pPr>
            <w:r w:rsidRPr="00EB51E6">
              <w:t>Supplier name</w:t>
            </w:r>
          </w:p>
        </w:tc>
        <w:tc>
          <w:tcPr>
            <w:tcW w:w="951" w:type="dxa"/>
            <w:shd w:val="clear" w:color="auto" w:fill="auto"/>
            <w:hideMark/>
          </w:tcPr>
          <w:p w14:paraId="7186C61B" w14:textId="77777777" w:rsidR="00BD15A9" w:rsidRPr="00EB51E6" w:rsidRDefault="00BD15A9" w:rsidP="00BD15A9">
            <w:pPr>
              <w:pStyle w:val="Normaltable"/>
            </w:pPr>
            <w:r w:rsidRPr="00EB51E6">
              <w:t>Supplier invoice number</w:t>
            </w:r>
          </w:p>
        </w:tc>
        <w:tc>
          <w:tcPr>
            <w:tcW w:w="951" w:type="dxa"/>
            <w:shd w:val="clear" w:color="auto" w:fill="auto"/>
            <w:hideMark/>
          </w:tcPr>
          <w:p w14:paraId="5A6AFC68" w14:textId="77777777" w:rsidR="00BD15A9" w:rsidRPr="00EB51E6" w:rsidRDefault="00BD15A9" w:rsidP="00BD15A9">
            <w:pPr>
              <w:pStyle w:val="Normaltable"/>
            </w:pPr>
            <w:r w:rsidRPr="00EB51E6">
              <w:t>Supplier invoice date</w:t>
            </w:r>
          </w:p>
        </w:tc>
        <w:tc>
          <w:tcPr>
            <w:tcW w:w="1039" w:type="dxa"/>
            <w:shd w:val="clear" w:color="auto" w:fill="auto"/>
            <w:hideMark/>
          </w:tcPr>
          <w:p w14:paraId="556212B2" w14:textId="77777777" w:rsidR="00BD15A9" w:rsidRPr="00EB51E6" w:rsidRDefault="00BD15A9" w:rsidP="00BD15A9">
            <w:pPr>
              <w:pStyle w:val="Normaltable"/>
            </w:pPr>
            <w:r w:rsidRPr="00EB51E6">
              <w:t>Invoice amount</w:t>
            </w:r>
            <w:r w:rsidRPr="00EB51E6">
              <w:br/>
              <w:t>GST exclusive</w:t>
            </w:r>
          </w:p>
        </w:tc>
        <w:tc>
          <w:tcPr>
            <w:tcW w:w="1184" w:type="dxa"/>
            <w:shd w:val="clear" w:color="auto" w:fill="auto"/>
            <w:hideMark/>
          </w:tcPr>
          <w:p w14:paraId="2E742C9A" w14:textId="77777777" w:rsidR="00BD15A9" w:rsidRPr="00EB51E6" w:rsidRDefault="00BD15A9" w:rsidP="00BD15A9">
            <w:pPr>
              <w:pStyle w:val="Normaltable"/>
            </w:pPr>
            <w:r w:rsidRPr="00EB51E6">
              <w:t>Date invoice paid</w:t>
            </w:r>
            <w:r w:rsidRPr="00EB51E6">
              <w:br/>
              <w:t>(if applicable)</w:t>
            </w:r>
          </w:p>
        </w:tc>
      </w:tr>
    </w:tbl>
    <w:p w14:paraId="5D88DC28" w14:textId="77777777" w:rsidR="00BD15A9" w:rsidRPr="00C4432D" w:rsidRDefault="00BD15A9" w:rsidP="002B232B">
      <w:pPr>
        <w:spacing w:before="240"/>
      </w:pPr>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740A9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4D280112"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814652">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740A9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mm/yyyy]</w:t>
      </w:r>
      <w:r w:rsidRPr="00422F48">
        <w:t xml:space="preserve"> to </w:t>
      </w:r>
      <w:r>
        <w:t>[dd/ mm/yyyy]</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1B139B63" w:rsidR="00A31C71" w:rsidRPr="00C54226" w:rsidRDefault="00A31C71" w:rsidP="00740A91">
      <w:pPr>
        <w:pStyle w:val="Listnumberappendix"/>
        <w:numPr>
          <w:ilvl w:val="0"/>
          <w:numId w:val="29"/>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814652">
        <w:t>Department of Industry, Science and Resources</w:t>
      </w:r>
      <w:r w:rsidRPr="00C54226">
        <w:t xml:space="preserve"> dated [enter date]; in particular, the statement of grant income and expenditure presents fairly in accordance therewith.</w:t>
      </w:r>
    </w:p>
    <w:p w14:paraId="59E2DECA" w14:textId="77777777" w:rsidR="00A31C71" w:rsidRDefault="00A31C71" w:rsidP="00740A91">
      <w:pPr>
        <w:pStyle w:val="Listnumberappendix"/>
        <w:numPr>
          <w:ilvl w:val="0"/>
          <w:numId w:val="29"/>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740A91">
      <w:pPr>
        <w:pStyle w:val="Listnumberappendix"/>
        <w:numPr>
          <w:ilvl w:val="0"/>
          <w:numId w:val="29"/>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740A9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740A9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[dd/mm/yyyy]</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[dd/mm/yyyy]</w:t>
      </w:r>
    </w:p>
    <w:p w14:paraId="6385E2FE" w14:textId="77777777" w:rsidR="00A31C71" w:rsidRDefault="00A31C71" w:rsidP="00A31C71">
      <w:r>
        <w:br w:type="page"/>
      </w:r>
    </w:p>
    <w:p w14:paraId="22621BF1" w14:textId="77777777" w:rsidR="00A31C71" w:rsidRDefault="00A31C71" w:rsidP="00740A91">
      <w:pPr>
        <w:pStyle w:val="Heading5schedulenumber"/>
      </w:pPr>
      <w:r w:rsidRPr="00422F48">
        <w:lastRenderedPageBreak/>
        <w:t xml:space="preserve">For Auditor </w:t>
      </w:r>
      <w:r>
        <w:t>u</w:t>
      </w:r>
      <w:r w:rsidRPr="00422F48">
        <w:t xml:space="preserve">se </w:t>
      </w:r>
      <w:r>
        <w:t>o</w:t>
      </w:r>
      <w:r w:rsidRPr="00422F48">
        <w:t>nly</w:t>
      </w:r>
    </w:p>
    <w:p w14:paraId="28D6B515" w14:textId="6C988997"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814652">
        <w:t>Department of Industry, Science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[dd/mm/yyyy]</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3"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3"/>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740A91">
      <w:pPr>
        <w:pStyle w:val="Listnumberappendix"/>
        <w:numPr>
          <w:ilvl w:val="0"/>
          <w:numId w:val="31"/>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740A9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557965AE"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814652">
        <w:t>Department of Industry, Science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740A91">
      <w:pPr>
        <w:pStyle w:val="Listnumberappendix"/>
        <w:numPr>
          <w:ilvl w:val="0"/>
          <w:numId w:val="32"/>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740A91">
      <w:pPr>
        <w:pStyle w:val="Listnumberappendix"/>
        <w:numPr>
          <w:ilvl w:val="0"/>
          <w:numId w:val="29"/>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740A91">
      <w:pPr>
        <w:pStyle w:val="Listnumberappendix"/>
        <w:numPr>
          <w:ilvl w:val="0"/>
          <w:numId w:val="33"/>
        </w:numPr>
      </w:pPr>
      <w:r>
        <w:t>reviewed [Grantee name]’s statement of labour costs in support of its claim of eligible expenditure[; and</w:t>
      </w:r>
    </w:p>
    <w:p w14:paraId="44F7D0B1" w14:textId="77777777" w:rsidR="00A31C71" w:rsidRDefault="00A31C71" w:rsidP="00740A9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740A91">
      <w:pPr>
        <w:pStyle w:val="Listnumberappendix"/>
        <w:numPr>
          <w:ilvl w:val="0"/>
          <w:numId w:val="34"/>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740A9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740A9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740A91">
      <w:pPr>
        <w:pStyle w:val="Listnumberappendix"/>
      </w:pPr>
      <w:r w:rsidRPr="008E5415">
        <w:t xml:space="preserve">such internal control as management determines is necessary to: </w:t>
      </w:r>
    </w:p>
    <w:p w14:paraId="2AECE6BF" w14:textId="77777777" w:rsidR="00A31C71" w:rsidRPr="008E5415" w:rsidRDefault="00A31C71" w:rsidP="00740A91">
      <w:pPr>
        <w:pStyle w:val="Listnumberappendix"/>
        <w:numPr>
          <w:ilvl w:val="1"/>
          <w:numId w:val="28"/>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740A91">
      <w:pPr>
        <w:pStyle w:val="Listnumberappendix"/>
        <w:numPr>
          <w:ilvl w:val="1"/>
          <w:numId w:val="28"/>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740A91">
      <w:pPr>
        <w:pStyle w:val="Listnumberappendix"/>
        <w:numPr>
          <w:ilvl w:val="0"/>
          <w:numId w:val="35"/>
        </w:numPr>
      </w:pPr>
      <w:r w:rsidRPr="005B30CB">
        <w:t xml:space="preserve">To express an opinion, based on our audit, on: </w:t>
      </w:r>
    </w:p>
    <w:p w14:paraId="32BEAFB1" w14:textId="77777777" w:rsidR="00A31C71" w:rsidRPr="005B30CB" w:rsidRDefault="00A31C71" w:rsidP="00740A91">
      <w:pPr>
        <w:pStyle w:val="Listnumberappendix"/>
        <w:numPr>
          <w:ilvl w:val="1"/>
          <w:numId w:val="28"/>
        </w:numPr>
        <w:ind w:left="1304" w:hanging="584"/>
      </w:pPr>
      <w:r>
        <w:t>t</w:t>
      </w:r>
      <w:r w:rsidRPr="005B30CB">
        <w:t xml:space="preserve">he financial statement; and </w:t>
      </w:r>
    </w:p>
    <w:p w14:paraId="5866F204" w14:textId="77777777" w:rsidR="00A31C71" w:rsidRPr="005B30CB" w:rsidRDefault="00A31C71" w:rsidP="00740A91">
      <w:pPr>
        <w:pStyle w:val="Listnumberappendix"/>
        <w:numPr>
          <w:ilvl w:val="1"/>
          <w:numId w:val="28"/>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740A91">
      <w:pPr>
        <w:pStyle w:val="Listnumberappendix"/>
      </w:pPr>
      <w:r w:rsidRPr="005B30CB">
        <w:lastRenderedPageBreak/>
        <w:t xml:space="preserve">To conclude based on: </w:t>
      </w:r>
    </w:p>
    <w:p w14:paraId="65E6D3C7" w14:textId="77777777" w:rsidR="00A31C71" w:rsidRPr="005B30CB" w:rsidRDefault="00A31C71" w:rsidP="00740A91">
      <w:pPr>
        <w:pStyle w:val="Listnumberappendix"/>
        <w:numPr>
          <w:ilvl w:val="1"/>
          <w:numId w:val="28"/>
        </w:numPr>
        <w:ind w:left="1304" w:hanging="584"/>
      </w:pPr>
      <w:r>
        <w:t>o</w:t>
      </w:r>
      <w:r w:rsidRPr="005B30CB">
        <w:t xml:space="preserve">ur review procedures, on the statement of labour costs; and </w:t>
      </w:r>
    </w:p>
    <w:p w14:paraId="63576843" w14:textId="77777777" w:rsidR="00A31C71" w:rsidRPr="005B30CB" w:rsidRDefault="00A31C71" w:rsidP="00740A91">
      <w:pPr>
        <w:pStyle w:val="Listnumberappendix"/>
        <w:numPr>
          <w:ilvl w:val="1"/>
          <w:numId w:val="28"/>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740A91">
      <w:pPr>
        <w:pStyle w:val="Listnumberappendix"/>
        <w:numPr>
          <w:ilvl w:val="0"/>
          <w:numId w:val="36"/>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740A9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740A91">
      <w:pPr>
        <w:pStyle w:val="Listnumberappendix"/>
        <w:numPr>
          <w:ilvl w:val="0"/>
          <w:numId w:val="37"/>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740A9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740A91">
      <w:pPr>
        <w:pStyle w:val="Listnumberappendix"/>
        <w:numPr>
          <w:ilvl w:val="0"/>
          <w:numId w:val="38"/>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740A9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18FA6016" w14:textId="77777777" w:rsidR="00A31C71" w:rsidRPr="00BA5A90" w:rsidRDefault="00A31C71" w:rsidP="00A31C71">
      <w:pPr>
        <w:pStyle w:val="Heading4schedule2"/>
      </w:pPr>
      <w:bookmarkStart w:id="94" w:name="_Toc401300511"/>
      <w:r>
        <w:lastRenderedPageBreak/>
        <w:t xml:space="preserve">Attachment C - </w:t>
      </w:r>
      <w:r w:rsidRPr="00BA5A90">
        <w:t xml:space="preserve">Certification of certain matters by the </w:t>
      </w:r>
      <w:r>
        <w:t>a</w:t>
      </w:r>
      <w:r w:rsidRPr="00BA5A90">
        <w:t>uditor</w:t>
      </w:r>
      <w:bookmarkEnd w:id="94"/>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57BAB974" w:rsidR="00227F97" w:rsidRDefault="00227F97" w:rsidP="00227F97">
      <w:pPr>
        <w:spacing w:before="360"/>
      </w:pPr>
      <w:r>
        <w:t>[addressee]</w:t>
      </w:r>
      <w:r w:rsidRPr="00422F48">
        <w:br/>
      </w:r>
      <w:r w:rsidR="00814652">
        <w:t>Department of Industry, Science and Resources</w:t>
      </w:r>
      <w:r>
        <w:br/>
        <w:t>GPO Box 2013</w:t>
      </w:r>
      <w:r>
        <w:br/>
        <w:t>Canberra ACT 2601</w:t>
      </w:r>
    </w:p>
    <w:p w14:paraId="5842784E" w14:textId="34A4846B" w:rsidR="00227F97" w:rsidRPr="00C4432D" w:rsidRDefault="00227F97" w:rsidP="00227F97">
      <w:pPr>
        <w:spacing w:before="360"/>
      </w:pPr>
      <w:r w:rsidRPr="00422F48">
        <w:t>I understand that the Commonwealth</w:t>
      </w:r>
      <w:r>
        <w:t xml:space="preserve">, represented by the </w:t>
      </w:r>
      <w:r w:rsidR="00814652">
        <w:t>Department of Industry, Science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740A91">
      <w:pPr>
        <w:pStyle w:val="Listnumberappendix"/>
        <w:numPr>
          <w:ilvl w:val="0"/>
          <w:numId w:val="40"/>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740A91">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59CACE7F" w14:textId="77777777" w:rsidR="00227F97" w:rsidRPr="00921AC6" w:rsidRDefault="00227F97" w:rsidP="00740A91">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740A91">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740A91">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740A91">
      <w:pPr>
        <w:pStyle w:val="Listnumberappendix"/>
        <w:numPr>
          <w:ilvl w:val="1"/>
          <w:numId w:val="28"/>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740A91">
      <w:pPr>
        <w:pStyle w:val="Listnumberappendix"/>
        <w:numPr>
          <w:ilvl w:val="1"/>
          <w:numId w:val="28"/>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740A91">
      <w:pPr>
        <w:pStyle w:val="Listnumberappendix"/>
        <w:numPr>
          <w:ilvl w:val="1"/>
          <w:numId w:val="28"/>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[dd/mm/yyyy]</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03C9" w14:textId="77777777" w:rsidR="00106014" w:rsidRDefault="00106014" w:rsidP="00685263">
      <w:pPr>
        <w:spacing w:after="0" w:line="240" w:lineRule="auto"/>
      </w:pPr>
      <w:r>
        <w:separator/>
      </w:r>
    </w:p>
  </w:endnote>
  <w:endnote w:type="continuationSeparator" w:id="0">
    <w:p w14:paraId="28773AB7" w14:textId="77777777" w:rsidR="00106014" w:rsidRDefault="00106014" w:rsidP="00685263">
      <w:pPr>
        <w:spacing w:after="0" w:line="240" w:lineRule="auto"/>
      </w:pPr>
      <w:r>
        <w:continuationSeparator/>
      </w:r>
    </w:p>
  </w:endnote>
  <w:endnote w:type="continuationNotice" w:id="1">
    <w:p w14:paraId="01039C34" w14:textId="77777777" w:rsidR="00106014" w:rsidRDefault="00106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106014" w:rsidRDefault="00106014" w:rsidP="007B575F">
        <w:pPr>
          <w:pStyle w:val="Footer"/>
          <w:tabs>
            <w:tab w:val="clear" w:pos="3647"/>
            <w:tab w:val="clear" w:pos="4513"/>
            <w:tab w:val="center" w:pos="6804"/>
          </w:tabs>
        </w:pPr>
        <w:r>
          <w:t>&lt;Grant opportunity name&gt;</w:t>
        </w:r>
      </w:p>
    </w:sdtContent>
  </w:sdt>
  <w:p w14:paraId="2AB412F4" w14:textId="5E11433A" w:rsidR="00106014" w:rsidRDefault="00FE6B1E"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106014">
          <w:t>Commonwealth Standard Grant Agreement</w:t>
        </w:r>
      </w:sdtContent>
    </w:sdt>
    <w:r w:rsidR="00106014" w:rsidRPr="00694143">
      <w:tab/>
    </w:r>
    <w:r w:rsidR="006944CA" w:rsidRPr="00A135C4">
      <w:t>May 202</w:t>
    </w:r>
    <w:r w:rsidR="00A135C4" w:rsidRPr="00A135C4">
      <w:t>4</w:t>
    </w:r>
    <w:r w:rsidR="00106014" w:rsidRPr="00694143">
      <w:tab/>
      <w:t xml:space="preserve">Page </w:t>
    </w:r>
    <w:r w:rsidR="00106014" w:rsidRPr="00694143">
      <w:fldChar w:fldCharType="begin"/>
    </w:r>
    <w:r w:rsidR="00106014" w:rsidRPr="00694143">
      <w:instrText xml:space="preserve"> PAGE </w:instrText>
    </w:r>
    <w:r w:rsidR="00106014" w:rsidRPr="00694143">
      <w:fldChar w:fldCharType="separate"/>
    </w:r>
    <w:r w:rsidR="007B048C">
      <w:rPr>
        <w:noProof/>
      </w:rPr>
      <w:t>56</w:t>
    </w:r>
    <w:r w:rsidR="00106014" w:rsidRPr="00694143">
      <w:fldChar w:fldCharType="end"/>
    </w:r>
    <w:r w:rsidR="00106014" w:rsidRPr="00694143">
      <w:t xml:space="preserve"> of </w:t>
    </w:r>
    <w:r w:rsidR="00106014">
      <w:rPr>
        <w:noProof/>
      </w:rPr>
      <w:fldChar w:fldCharType="begin"/>
    </w:r>
    <w:r w:rsidR="00106014">
      <w:rPr>
        <w:noProof/>
      </w:rPr>
      <w:instrText xml:space="preserve"> NUMPAGES  \* Arabic  \* MERGEFORMAT </w:instrText>
    </w:r>
    <w:r w:rsidR="00106014">
      <w:rPr>
        <w:noProof/>
      </w:rPr>
      <w:fldChar w:fldCharType="separate"/>
    </w:r>
    <w:r w:rsidR="007B048C">
      <w:rPr>
        <w:noProof/>
      </w:rPr>
      <w:t>56</w:t>
    </w:r>
    <w:r w:rsidR="0010601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55A27" w14:textId="77777777" w:rsidR="00106014" w:rsidRDefault="00106014" w:rsidP="00685263">
      <w:pPr>
        <w:spacing w:after="0" w:line="240" w:lineRule="auto"/>
      </w:pPr>
      <w:r>
        <w:separator/>
      </w:r>
    </w:p>
  </w:footnote>
  <w:footnote w:type="continuationSeparator" w:id="0">
    <w:p w14:paraId="4FC59FEC" w14:textId="77777777" w:rsidR="00106014" w:rsidRDefault="00106014" w:rsidP="00685263">
      <w:pPr>
        <w:spacing w:after="0" w:line="240" w:lineRule="auto"/>
      </w:pPr>
      <w:r>
        <w:continuationSeparator/>
      </w:r>
    </w:p>
  </w:footnote>
  <w:footnote w:type="continuationNotice" w:id="1">
    <w:p w14:paraId="4C387844" w14:textId="77777777" w:rsidR="00106014" w:rsidRDefault="00106014">
      <w:pPr>
        <w:spacing w:after="0" w:line="240" w:lineRule="auto"/>
      </w:pPr>
    </w:p>
  </w:footnote>
  <w:footnote w:id="2">
    <w:p w14:paraId="5B80ED41" w14:textId="77777777" w:rsidR="00613EBD" w:rsidRPr="00ED1BAA" w:rsidRDefault="00613EBD"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5FC4" w14:textId="2455DD59" w:rsidR="00106014" w:rsidRDefault="00FE6B1E">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4126C5E2" w:rsidR="00106014" w:rsidRPr="0097777E" w:rsidRDefault="003713F7" w:rsidP="0031400E">
    <w:pPr>
      <w:pStyle w:val="Header"/>
      <w:tabs>
        <w:tab w:val="left" w:pos="7170"/>
      </w:tabs>
    </w:pPr>
    <w:r w:rsidRPr="00FF7342">
      <w:rPr>
        <w:noProof/>
        <w:lang w:eastAsia="en-AU"/>
      </w:rPr>
      <w:drawing>
        <wp:inline distT="0" distB="0" distL="0" distR="0" wp14:anchorId="523697DD" wp14:editId="4BC0CF2F">
          <wp:extent cx="3844959"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Pr="0097777E">
      <w:rPr>
        <w:highlight w:val="yellow"/>
      </w:rPr>
      <w:t xml:space="preserve"> </w:t>
    </w:r>
    <w:r w:rsidR="00FE6B1E">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C68" w14:textId="3B462D11" w:rsidR="00106014" w:rsidRDefault="00FE6B1E">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7A" w14:textId="0FFD1017" w:rsidR="00106014" w:rsidRDefault="00FE6B1E">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017707DF" w:rsidR="00106014" w:rsidRPr="005056CD" w:rsidRDefault="00FE6B1E"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14D" w14:textId="75495064" w:rsidR="00106014" w:rsidRDefault="00FE6B1E">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8F0A" w14:textId="6B2C4DB5" w:rsidR="00106014" w:rsidRDefault="00FE6B1E">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1B8" w14:textId="041EB24E" w:rsidR="00106014" w:rsidRPr="00F301C1" w:rsidRDefault="00FE6B1E"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06014"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5A7" w14:textId="005DE6CF" w:rsidR="00106014" w:rsidRDefault="00FE6B1E">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A52C72E"/>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3"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4"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7"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8"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9"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29BF3E6C"/>
    <w:multiLevelType w:val="hybridMultilevel"/>
    <w:tmpl w:val="D3108696"/>
    <w:lvl w:ilvl="0" w:tplc="EBEE9ABE">
      <w:start w:val="1"/>
      <w:numFmt w:val="lowerRoman"/>
      <w:lvlText w:val="%1."/>
      <w:lvlJc w:val="right"/>
      <w:pPr>
        <w:ind w:left="1440" w:hanging="360"/>
      </w:pPr>
      <w:rPr>
        <w:rFonts w:cs="Times New Roman"/>
      </w:rPr>
    </w:lvl>
    <w:lvl w:ilvl="1" w:tplc="D6064072">
      <w:start w:val="1"/>
      <w:numFmt w:val="lowerLetter"/>
      <w:lvlText w:val="%2."/>
      <w:lvlJc w:val="left"/>
      <w:pPr>
        <w:ind w:left="2160" w:hanging="360"/>
      </w:pPr>
      <w:rPr>
        <w:rFonts w:cs="Times New Roman"/>
      </w:rPr>
    </w:lvl>
    <w:lvl w:ilvl="2" w:tplc="DFECE376">
      <w:start w:val="1"/>
      <w:numFmt w:val="lowerRoman"/>
      <w:lvlText w:val="%3."/>
      <w:lvlJc w:val="right"/>
      <w:pPr>
        <w:ind w:left="2880" w:hanging="180"/>
      </w:pPr>
      <w:rPr>
        <w:rFonts w:cs="Times New Roman"/>
      </w:rPr>
    </w:lvl>
    <w:lvl w:ilvl="3" w:tplc="BAC25106">
      <w:start w:val="1"/>
      <w:numFmt w:val="decimal"/>
      <w:lvlText w:val="%4."/>
      <w:lvlJc w:val="left"/>
      <w:pPr>
        <w:ind w:left="3600" w:hanging="360"/>
      </w:pPr>
      <w:rPr>
        <w:rFonts w:cs="Times New Roman"/>
      </w:rPr>
    </w:lvl>
    <w:lvl w:ilvl="4" w:tplc="D1F659AC">
      <w:start w:val="1"/>
      <w:numFmt w:val="lowerLetter"/>
      <w:lvlText w:val="%5."/>
      <w:lvlJc w:val="left"/>
      <w:pPr>
        <w:ind w:left="4320" w:hanging="360"/>
      </w:pPr>
      <w:rPr>
        <w:rFonts w:cs="Times New Roman"/>
      </w:rPr>
    </w:lvl>
    <w:lvl w:ilvl="5" w:tplc="B510936C">
      <w:start w:val="1"/>
      <w:numFmt w:val="lowerRoman"/>
      <w:lvlText w:val="%6."/>
      <w:lvlJc w:val="right"/>
      <w:pPr>
        <w:ind w:left="5040" w:hanging="180"/>
      </w:pPr>
      <w:rPr>
        <w:rFonts w:cs="Times New Roman"/>
      </w:rPr>
    </w:lvl>
    <w:lvl w:ilvl="6" w:tplc="FF36730E">
      <w:start w:val="1"/>
      <w:numFmt w:val="decimal"/>
      <w:lvlText w:val="%7."/>
      <w:lvlJc w:val="left"/>
      <w:pPr>
        <w:ind w:left="5760" w:hanging="360"/>
      </w:pPr>
      <w:rPr>
        <w:rFonts w:cs="Times New Roman"/>
      </w:rPr>
    </w:lvl>
    <w:lvl w:ilvl="7" w:tplc="6C709278">
      <w:start w:val="1"/>
      <w:numFmt w:val="lowerLetter"/>
      <w:lvlText w:val="%8."/>
      <w:lvlJc w:val="left"/>
      <w:pPr>
        <w:ind w:left="6480" w:hanging="360"/>
      </w:pPr>
      <w:rPr>
        <w:rFonts w:cs="Times New Roman"/>
      </w:rPr>
    </w:lvl>
    <w:lvl w:ilvl="8" w:tplc="A742FC84">
      <w:start w:val="1"/>
      <w:numFmt w:val="lowerRoman"/>
      <w:lvlText w:val="%9."/>
      <w:lvlJc w:val="right"/>
      <w:pPr>
        <w:ind w:left="7200" w:hanging="180"/>
      </w:pPr>
      <w:rPr>
        <w:rFonts w:cs="Times New Roman"/>
      </w:rPr>
    </w:lvl>
  </w:abstractNum>
  <w:abstractNum w:abstractNumId="12"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8E54B21"/>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17"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8"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9" w15:restartNumberingAfterBreak="0">
    <w:nsid w:val="6F68283E"/>
    <w:multiLevelType w:val="hybridMultilevel"/>
    <w:tmpl w:val="F4C24F22"/>
    <w:lvl w:ilvl="0" w:tplc="1B029D2A">
      <w:start w:val="1"/>
      <w:numFmt w:val="bullet"/>
      <w:lvlText w:val=""/>
      <w:lvlJc w:val="left"/>
      <w:pPr>
        <w:ind w:left="1080" w:hanging="360"/>
      </w:pPr>
      <w:rPr>
        <w:rFonts w:ascii="Symbol" w:hAnsi="Symbol"/>
      </w:rPr>
    </w:lvl>
    <w:lvl w:ilvl="1" w:tplc="BF186D8E">
      <w:start w:val="1"/>
      <w:numFmt w:val="bullet"/>
      <w:lvlText w:val=""/>
      <w:lvlJc w:val="left"/>
      <w:pPr>
        <w:ind w:left="1080" w:hanging="360"/>
      </w:pPr>
      <w:rPr>
        <w:rFonts w:ascii="Symbol" w:hAnsi="Symbol"/>
      </w:rPr>
    </w:lvl>
    <w:lvl w:ilvl="2" w:tplc="674AEECA">
      <w:start w:val="1"/>
      <w:numFmt w:val="bullet"/>
      <w:lvlText w:val=""/>
      <w:lvlJc w:val="left"/>
      <w:pPr>
        <w:ind w:left="1080" w:hanging="360"/>
      </w:pPr>
      <w:rPr>
        <w:rFonts w:ascii="Symbol" w:hAnsi="Symbol"/>
      </w:rPr>
    </w:lvl>
    <w:lvl w:ilvl="3" w:tplc="542811B2">
      <w:start w:val="1"/>
      <w:numFmt w:val="bullet"/>
      <w:lvlText w:val=""/>
      <w:lvlJc w:val="left"/>
      <w:pPr>
        <w:ind w:left="1080" w:hanging="360"/>
      </w:pPr>
      <w:rPr>
        <w:rFonts w:ascii="Symbol" w:hAnsi="Symbol"/>
      </w:rPr>
    </w:lvl>
    <w:lvl w:ilvl="4" w:tplc="5F7452C0">
      <w:start w:val="1"/>
      <w:numFmt w:val="bullet"/>
      <w:lvlText w:val=""/>
      <w:lvlJc w:val="left"/>
      <w:pPr>
        <w:ind w:left="1080" w:hanging="360"/>
      </w:pPr>
      <w:rPr>
        <w:rFonts w:ascii="Symbol" w:hAnsi="Symbol"/>
      </w:rPr>
    </w:lvl>
    <w:lvl w:ilvl="5" w:tplc="193C725A">
      <w:start w:val="1"/>
      <w:numFmt w:val="bullet"/>
      <w:lvlText w:val=""/>
      <w:lvlJc w:val="left"/>
      <w:pPr>
        <w:ind w:left="1080" w:hanging="360"/>
      </w:pPr>
      <w:rPr>
        <w:rFonts w:ascii="Symbol" w:hAnsi="Symbol"/>
      </w:rPr>
    </w:lvl>
    <w:lvl w:ilvl="6" w:tplc="56E4E5DE">
      <w:start w:val="1"/>
      <w:numFmt w:val="bullet"/>
      <w:lvlText w:val=""/>
      <w:lvlJc w:val="left"/>
      <w:pPr>
        <w:ind w:left="1080" w:hanging="360"/>
      </w:pPr>
      <w:rPr>
        <w:rFonts w:ascii="Symbol" w:hAnsi="Symbol"/>
      </w:rPr>
    </w:lvl>
    <w:lvl w:ilvl="7" w:tplc="3CCE1F40">
      <w:start w:val="1"/>
      <w:numFmt w:val="bullet"/>
      <w:lvlText w:val=""/>
      <w:lvlJc w:val="left"/>
      <w:pPr>
        <w:ind w:left="1080" w:hanging="360"/>
      </w:pPr>
      <w:rPr>
        <w:rFonts w:ascii="Symbol" w:hAnsi="Symbol"/>
      </w:rPr>
    </w:lvl>
    <w:lvl w:ilvl="8" w:tplc="4C5006CE">
      <w:start w:val="1"/>
      <w:numFmt w:val="bullet"/>
      <w:lvlText w:val=""/>
      <w:lvlJc w:val="left"/>
      <w:pPr>
        <w:ind w:left="1080" w:hanging="360"/>
      </w:pPr>
      <w:rPr>
        <w:rFonts w:ascii="Symbol" w:hAnsi="Symbol"/>
      </w:rPr>
    </w:lvl>
  </w:abstractNum>
  <w:abstractNum w:abstractNumId="20"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5EF22EA"/>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22"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4"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1632075">
    <w:abstractNumId w:val="10"/>
  </w:num>
  <w:num w:numId="2" w16cid:durableId="2131774337">
    <w:abstractNumId w:val="9"/>
  </w:num>
  <w:num w:numId="3" w16cid:durableId="700669006">
    <w:abstractNumId w:val="3"/>
  </w:num>
  <w:num w:numId="4" w16cid:durableId="2087454454">
    <w:abstractNumId w:val="2"/>
  </w:num>
  <w:num w:numId="5" w16cid:durableId="1294822235">
    <w:abstractNumId w:val="5"/>
  </w:num>
  <w:num w:numId="6" w16cid:durableId="38674421">
    <w:abstractNumId w:val="1"/>
  </w:num>
  <w:num w:numId="7" w16cid:durableId="919828483">
    <w:abstractNumId w:val="13"/>
  </w:num>
  <w:num w:numId="8" w16cid:durableId="451174264">
    <w:abstractNumId w:val="4"/>
  </w:num>
  <w:num w:numId="9" w16cid:durableId="453867226">
    <w:abstractNumId w:val="17"/>
  </w:num>
  <w:num w:numId="10" w16cid:durableId="1169830035">
    <w:abstractNumId w:val="23"/>
  </w:num>
  <w:num w:numId="11" w16cid:durableId="1753165033">
    <w:abstractNumId w:val="6"/>
  </w:num>
  <w:num w:numId="12" w16cid:durableId="1205097128">
    <w:abstractNumId w:val="7"/>
  </w:num>
  <w:num w:numId="13" w16cid:durableId="394862371">
    <w:abstractNumId w:val="22"/>
  </w:num>
  <w:num w:numId="14" w16cid:durableId="469709233">
    <w:abstractNumId w:val="25"/>
  </w:num>
  <w:num w:numId="15" w16cid:durableId="1606380354">
    <w:abstractNumId w:val="15"/>
  </w:num>
  <w:num w:numId="16" w16cid:durableId="19827306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763833">
    <w:abstractNumId w:val="20"/>
  </w:num>
  <w:num w:numId="18" w16cid:durableId="50616801">
    <w:abstractNumId w:val="20"/>
    <w:lvlOverride w:ilvl="0">
      <w:startOverride w:val="1"/>
    </w:lvlOverride>
  </w:num>
  <w:num w:numId="19" w16cid:durableId="880628333">
    <w:abstractNumId w:val="20"/>
  </w:num>
  <w:num w:numId="20" w16cid:durableId="3285635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9463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87596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3078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82224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20305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3981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3562821">
    <w:abstractNumId w:val="12"/>
  </w:num>
  <w:num w:numId="28" w16cid:durableId="345525750">
    <w:abstractNumId w:val="8"/>
  </w:num>
  <w:num w:numId="29" w16cid:durableId="17809556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96178">
    <w:abstractNumId w:val="24"/>
  </w:num>
  <w:num w:numId="31" w16cid:durableId="1539470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0190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79466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69236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1832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64912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27753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62915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82081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89216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19972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0174259">
    <w:abstractNumId w:val="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16cid:durableId="9811601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39155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12321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38302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158060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90481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10085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22643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109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35060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923979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87062054">
    <w:abstractNumId w:val="19"/>
  </w:num>
  <w:num w:numId="55" w16cid:durableId="135148587">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4000491">
    <w:abstractNumId w:val="0"/>
  </w:num>
  <w:num w:numId="57" w16cid:durableId="1223828331">
    <w:abstractNumId w:val="0"/>
  </w:num>
  <w:num w:numId="58" w16cid:durableId="1052703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77506908">
    <w:abstractNumId w:val="0"/>
  </w:num>
  <w:num w:numId="60" w16cid:durableId="1167091005">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19F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67F5A"/>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14F"/>
    <w:rsid w:val="000909D6"/>
    <w:rsid w:val="00090F27"/>
    <w:rsid w:val="00091BCF"/>
    <w:rsid w:val="000927F6"/>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4E1D"/>
    <w:rsid w:val="000A544E"/>
    <w:rsid w:val="000A617B"/>
    <w:rsid w:val="000A621B"/>
    <w:rsid w:val="000A7C0D"/>
    <w:rsid w:val="000B247C"/>
    <w:rsid w:val="000B2C86"/>
    <w:rsid w:val="000B2D45"/>
    <w:rsid w:val="000B30E2"/>
    <w:rsid w:val="000B4577"/>
    <w:rsid w:val="000B4996"/>
    <w:rsid w:val="000B4D71"/>
    <w:rsid w:val="000B4DCB"/>
    <w:rsid w:val="000B655E"/>
    <w:rsid w:val="000B7071"/>
    <w:rsid w:val="000B7325"/>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4A71"/>
    <w:rsid w:val="000F6964"/>
    <w:rsid w:val="000F7390"/>
    <w:rsid w:val="000F76AE"/>
    <w:rsid w:val="001016E9"/>
    <w:rsid w:val="00101E25"/>
    <w:rsid w:val="00101E91"/>
    <w:rsid w:val="001021E7"/>
    <w:rsid w:val="001049DE"/>
    <w:rsid w:val="00104A69"/>
    <w:rsid w:val="00106014"/>
    <w:rsid w:val="00106835"/>
    <w:rsid w:val="00106AFD"/>
    <w:rsid w:val="00106AFE"/>
    <w:rsid w:val="00106FF8"/>
    <w:rsid w:val="001122A4"/>
    <w:rsid w:val="0011347B"/>
    <w:rsid w:val="001143C4"/>
    <w:rsid w:val="0011456F"/>
    <w:rsid w:val="0011649C"/>
    <w:rsid w:val="00116DAB"/>
    <w:rsid w:val="00117E07"/>
    <w:rsid w:val="0012320F"/>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1F44"/>
    <w:rsid w:val="00153B75"/>
    <w:rsid w:val="0015493E"/>
    <w:rsid w:val="00155059"/>
    <w:rsid w:val="00156187"/>
    <w:rsid w:val="00156575"/>
    <w:rsid w:val="00157005"/>
    <w:rsid w:val="001572CE"/>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0FE7"/>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0DBF"/>
    <w:rsid w:val="001B1793"/>
    <w:rsid w:val="001B1937"/>
    <w:rsid w:val="001B1C92"/>
    <w:rsid w:val="001B1FB1"/>
    <w:rsid w:val="001B251E"/>
    <w:rsid w:val="001B3160"/>
    <w:rsid w:val="001B4466"/>
    <w:rsid w:val="001B4711"/>
    <w:rsid w:val="001B4B53"/>
    <w:rsid w:val="001B59B7"/>
    <w:rsid w:val="001B6447"/>
    <w:rsid w:val="001B691A"/>
    <w:rsid w:val="001B6CBD"/>
    <w:rsid w:val="001C0B24"/>
    <w:rsid w:val="001C163E"/>
    <w:rsid w:val="001C188B"/>
    <w:rsid w:val="001C244A"/>
    <w:rsid w:val="001C25CB"/>
    <w:rsid w:val="001C5D23"/>
    <w:rsid w:val="001D0578"/>
    <w:rsid w:val="001D05DD"/>
    <w:rsid w:val="001D06CB"/>
    <w:rsid w:val="001D0D19"/>
    <w:rsid w:val="001D1B54"/>
    <w:rsid w:val="001D2113"/>
    <w:rsid w:val="001D23B5"/>
    <w:rsid w:val="001D587A"/>
    <w:rsid w:val="001D7075"/>
    <w:rsid w:val="001D71D7"/>
    <w:rsid w:val="001D72A3"/>
    <w:rsid w:val="001E0426"/>
    <w:rsid w:val="001E0F7C"/>
    <w:rsid w:val="001E11C1"/>
    <w:rsid w:val="001E1E8C"/>
    <w:rsid w:val="001E5390"/>
    <w:rsid w:val="001E5825"/>
    <w:rsid w:val="001E6665"/>
    <w:rsid w:val="001F0860"/>
    <w:rsid w:val="001F199F"/>
    <w:rsid w:val="001F2403"/>
    <w:rsid w:val="001F2FCF"/>
    <w:rsid w:val="001F3D19"/>
    <w:rsid w:val="001F3EE9"/>
    <w:rsid w:val="001F4344"/>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171D4"/>
    <w:rsid w:val="00220609"/>
    <w:rsid w:val="00223668"/>
    <w:rsid w:val="00224AD3"/>
    <w:rsid w:val="00225469"/>
    <w:rsid w:val="00227AB1"/>
    <w:rsid w:val="00227B0E"/>
    <w:rsid w:val="00227F97"/>
    <w:rsid w:val="0023047A"/>
    <w:rsid w:val="00231718"/>
    <w:rsid w:val="00233D0F"/>
    <w:rsid w:val="00234146"/>
    <w:rsid w:val="00234269"/>
    <w:rsid w:val="00234574"/>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710"/>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32B"/>
    <w:rsid w:val="002B2B57"/>
    <w:rsid w:val="002B4685"/>
    <w:rsid w:val="002B791B"/>
    <w:rsid w:val="002B7C1E"/>
    <w:rsid w:val="002C19EC"/>
    <w:rsid w:val="002C1D81"/>
    <w:rsid w:val="002C25B5"/>
    <w:rsid w:val="002C2E1F"/>
    <w:rsid w:val="002C49C1"/>
    <w:rsid w:val="002C4AD3"/>
    <w:rsid w:val="002C4B31"/>
    <w:rsid w:val="002C5D4A"/>
    <w:rsid w:val="002C74C9"/>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700"/>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1A4D"/>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1A81"/>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A7D"/>
    <w:rsid w:val="00363B7B"/>
    <w:rsid w:val="00363C18"/>
    <w:rsid w:val="00365D60"/>
    <w:rsid w:val="003663F3"/>
    <w:rsid w:val="00367000"/>
    <w:rsid w:val="00367698"/>
    <w:rsid w:val="00367861"/>
    <w:rsid w:val="00367B70"/>
    <w:rsid w:val="003713F7"/>
    <w:rsid w:val="0037194E"/>
    <w:rsid w:val="00372DBE"/>
    <w:rsid w:val="00372EEF"/>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9D8"/>
    <w:rsid w:val="003A4BE4"/>
    <w:rsid w:val="003A4D7C"/>
    <w:rsid w:val="003A4FB1"/>
    <w:rsid w:val="003A50C4"/>
    <w:rsid w:val="003A53B6"/>
    <w:rsid w:val="003A56FE"/>
    <w:rsid w:val="003A63C0"/>
    <w:rsid w:val="003B0644"/>
    <w:rsid w:val="003B0F1D"/>
    <w:rsid w:val="003B412E"/>
    <w:rsid w:val="003B482F"/>
    <w:rsid w:val="003B4DDE"/>
    <w:rsid w:val="003B5044"/>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2CAC"/>
    <w:rsid w:val="003D3491"/>
    <w:rsid w:val="003D3E78"/>
    <w:rsid w:val="003D4226"/>
    <w:rsid w:val="003D4B10"/>
    <w:rsid w:val="003D734A"/>
    <w:rsid w:val="003D7A6C"/>
    <w:rsid w:val="003E0C02"/>
    <w:rsid w:val="003E0C64"/>
    <w:rsid w:val="003E274C"/>
    <w:rsid w:val="003E402D"/>
    <w:rsid w:val="003E4A19"/>
    <w:rsid w:val="003E5460"/>
    <w:rsid w:val="003E6695"/>
    <w:rsid w:val="003E6FDB"/>
    <w:rsid w:val="003E7493"/>
    <w:rsid w:val="003E769E"/>
    <w:rsid w:val="003E7858"/>
    <w:rsid w:val="003F0670"/>
    <w:rsid w:val="003F0B47"/>
    <w:rsid w:val="003F269C"/>
    <w:rsid w:val="003F2FAC"/>
    <w:rsid w:val="003F303C"/>
    <w:rsid w:val="003F319C"/>
    <w:rsid w:val="003F4B50"/>
    <w:rsid w:val="003F6DDA"/>
    <w:rsid w:val="004006A6"/>
    <w:rsid w:val="00400D3F"/>
    <w:rsid w:val="004018D4"/>
    <w:rsid w:val="004025D2"/>
    <w:rsid w:val="004055FA"/>
    <w:rsid w:val="00406428"/>
    <w:rsid w:val="004128F6"/>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3A0C"/>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6DEB"/>
    <w:rsid w:val="00487542"/>
    <w:rsid w:val="00493309"/>
    <w:rsid w:val="004934EC"/>
    <w:rsid w:val="00495E8F"/>
    <w:rsid w:val="00496620"/>
    <w:rsid w:val="00496622"/>
    <w:rsid w:val="00496F5B"/>
    <w:rsid w:val="004A06C0"/>
    <w:rsid w:val="004A09DB"/>
    <w:rsid w:val="004A110B"/>
    <w:rsid w:val="004A2100"/>
    <w:rsid w:val="004A389D"/>
    <w:rsid w:val="004A411E"/>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922"/>
    <w:rsid w:val="004C2C18"/>
    <w:rsid w:val="004C35C4"/>
    <w:rsid w:val="004C46E0"/>
    <w:rsid w:val="004C5A77"/>
    <w:rsid w:val="004C5DBB"/>
    <w:rsid w:val="004C6D2E"/>
    <w:rsid w:val="004C6DAB"/>
    <w:rsid w:val="004D021C"/>
    <w:rsid w:val="004D0233"/>
    <w:rsid w:val="004D29C1"/>
    <w:rsid w:val="004D2E64"/>
    <w:rsid w:val="004D39E8"/>
    <w:rsid w:val="004D3C09"/>
    <w:rsid w:val="004D4123"/>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3D"/>
    <w:rsid w:val="004F598D"/>
    <w:rsid w:val="004F6AFF"/>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732"/>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3EBD"/>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56988"/>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44CA"/>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1CFB"/>
    <w:rsid w:val="007025AB"/>
    <w:rsid w:val="007035D3"/>
    <w:rsid w:val="0070391D"/>
    <w:rsid w:val="00704C34"/>
    <w:rsid w:val="007056AF"/>
    <w:rsid w:val="0070580E"/>
    <w:rsid w:val="00705C76"/>
    <w:rsid w:val="00706B19"/>
    <w:rsid w:val="00706BD1"/>
    <w:rsid w:val="007071E8"/>
    <w:rsid w:val="00707641"/>
    <w:rsid w:val="007104D6"/>
    <w:rsid w:val="007105C4"/>
    <w:rsid w:val="007106D7"/>
    <w:rsid w:val="00710778"/>
    <w:rsid w:val="00710E22"/>
    <w:rsid w:val="007115CE"/>
    <w:rsid w:val="00711BF1"/>
    <w:rsid w:val="00714F40"/>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5D79"/>
    <w:rsid w:val="00736843"/>
    <w:rsid w:val="00736EAD"/>
    <w:rsid w:val="0073700A"/>
    <w:rsid w:val="007402E6"/>
    <w:rsid w:val="007408CA"/>
    <w:rsid w:val="00740A91"/>
    <w:rsid w:val="00740AE5"/>
    <w:rsid w:val="007425B2"/>
    <w:rsid w:val="00742623"/>
    <w:rsid w:val="0074271C"/>
    <w:rsid w:val="00743556"/>
    <w:rsid w:val="00743748"/>
    <w:rsid w:val="0074435F"/>
    <w:rsid w:val="00744898"/>
    <w:rsid w:val="00744C09"/>
    <w:rsid w:val="00747605"/>
    <w:rsid w:val="00747F62"/>
    <w:rsid w:val="0075355A"/>
    <w:rsid w:val="00754043"/>
    <w:rsid w:val="0075534F"/>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3FA4"/>
    <w:rsid w:val="007941C7"/>
    <w:rsid w:val="00795E1E"/>
    <w:rsid w:val="00797A9E"/>
    <w:rsid w:val="00797E78"/>
    <w:rsid w:val="00797E7D"/>
    <w:rsid w:val="00797F36"/>
    <w:rsid w:val="007A2933"/>
    <w:rsid w:val="007A469B"/>
    <w:rsid w:val="007A46FA"/>
    <w:rsid w:val="007A5BC0"/>
    <w:rsid w:val="007A5C9D"/>
    <w:rsid w:val="007B048C"/>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12FA"/>
    <w:rsid w:val="007F24D2"/>
    <w:rsid w:val="007F2B97"/>
    <w:rsid w:val="007F494D"/>
    <w:rsid w:val="007F5BA4"/>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4652"/>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676"/>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573C"/>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1E"/>
    <w:rsid w:val="00971841"/>
    <w:rsid w:val="00971BD8"/>
    <w:rsid w:val="009722AB"/>
    <w:rsid w:val="00972915"/>
    <w:rsid w:val="0097315E"/>
    <w:rsid w:val="00975235"/>
    <w:rsid w:val="00975E68"/>
    <w:rsid w:val="00976A6E"/>
    <w:rsid w:val="00976C1E"/>
    <w:rsid w:val="0097777E"/>
    <w:rsid w:val="00977B5A"/>
    <w:rsid w:val="00977C59"/>
    <w:rsid w:val="00980E14"/>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14EC"/>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973"/>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0E18"/>
    <w:rsid w:val="00A11FCD"/>
    <w:rsid w:val="00A123EF"/>
    <w:rsid w:val="00A131B4"/>
    <w:rsid w:val="00A135C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020E"/>
    <w:rsid w:val="00A41353"/>
    <w:rsid w:val="00A43C23"/>
    <w:rsid w:val="00A44770"/>
    <w:rsid w:val="00A45F55"/>
    <w:rsid w:val="00A46AF5"/>
    <w:rsid w:val="00A46D5E"/>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395"/>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3F48"/>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35B9"/>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3574"/>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27C4"/>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4AA7"/>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2AD4"/>
    <w:rsid w:val="00BC36D1"/>
    <w:rsid w:val="00BC3FF2"/>
    <w:rsid w:val="00BC4229"/>
    <w:rsid w:val="00BC4920"/>
    <w:rsid w:val="00BC5906"/>
    <w:rsid w:val="00BC65C5"/>
    <w:rsid w:val="00BC781E"/>
    <w:rsid w:val="00BC79BA"/>
    <w:rsid w:val="00BD0898"/>
    <w:rsid w:val="00BD0D34"/>
    <w:rsid w:val="00BD0E83"/>
    <w:rsid w:val="00BD15A9"/>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1554"/>
    <w:rsid w:val="00BF3113"/>
    <w:rsid w:val="00BF3A86"/>
    <w:rsid w:val="00BF3BD9"/>
    <w:rsid w:val="00BF421C"/>
    <w:rsid w:val="00BF6FF6"/>
    <w:rsid w:val="00BF71B3"/>
    <w:rsid w:val="00BF7498"/>
    <w:rsid w:val="00BF7835"/>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4B9"/>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3C3"/>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5854"/>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27"/>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2CE7"/>
    <w:rsid w:val="00CE3930"/>
    <w:rsid w:val="00CE3C3E"/>
    <w:rsid w:val="00CE4112"/>
    <w:rsid w:val="00CE48C5"/>
    <w:rsid w:val="00CE5087"/>
    <w:rsid w:val="00CE5101"/>
    <w:rsid w:val="00CE6DCF"/>
    <w:rsid w:val="00CE734E"/>
    <w:rsid w:val="00CE7A5F"/>
    <w:rsid w:val="00CF0C74"/>
    <w:rsid w:val="00CF1E4E"/>
    <w:rsid w:val="00CF2EAB"/>
    <w:rsid w:val="00CF4A34"/>
    <w:rsid w:val="00CF60AA"/>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68B"/>
    <w:rsid w:val="00D57822"/>
    <w:rsid w:val="00D57A45"/>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77C0B"/>
    <w:rsid w:val="00D8120E"/>
    <w:rsid w:val="00D816FA"/>
    <w:rsid w:val="00D81A08"/>
    <w:rsid w:val="00D844C1"/>
    <w:rsid w:val="00D84B8F"/>
    <w:rsid w:val="00D8533A"/>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9EB"/>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5D88"/>
    <w:rsid w:val="00E368EB"/>
    <w:rsid w:val="00E372E2"/>
    <w:rsid w:val="00E428C2"/>
    <w:rsid w:val="00E4505E"/>
    <w:rsid w:val="00E45823"/>
    <w:rsid w:val="00E47799"/>
    <w:rsid w:val="00E47BAB"/>
    <w:rsid w:val="00E47E95"/>
    <w:rsid w:val="00E56C7C"/>
    <w:rsid w:val="00E57E59"/>
    <w:rsid w:val="00E60C0B"/>
    <w:rsid w:val="00E61C55"/>
    <w:rsid w:val="00E629E6"/>
    <w:rsid w:val="00E62B4E"/>
    <w:rsid w:val="00E6333C"/>
    <w:rsid w:val="00E643B3"/>
    <w:rsid w:val="00E644D8"/>
    <w:rsid w:val="00E64A14"/>
    <w:rsid w:val="00E650AE"/>
    <w:rsid w:val="00E650D5"/>
    <w:rsid w:val="00E65AB1"/>
    <w:rsid w:val="00E65B6C"/>
    <w:rsid w:val="00E65EDC"/>
    <w:rsid w:val="00E66553"/>
    <w:rsid w:val="00E66F2B"/>
    <w:rsid w:val="00E67249"/>
    <w:rsid w:val="00E67930"/>
    <w:rsid w:val="00E67AB3"/>
    <w:rsid w:val="00E67B98"/>
    <w:rsid w:val="00E7027C"/>
    <w:rsid w:val="00E718C0"/>
    <w:rsid w:val="00E72AD2"/>
    <w:rsid w:val="00E73995"/>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2E"/>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07F3"/>
    <w:rsid w:val="00EA16F1"/>
    <w:rsid w:val="00EA4ABD"/>
    <w:rsid w:val="00EA5D90"/>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D6427"/>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0AAC"/>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2895"/>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67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E6B1E"/>
    <w:rsid w:val="00FF21C6"/>
    <w:rsid w:val="00FF29C0"/>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semiHidden/>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9"/>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8"/>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0"/>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564797102">
      <w:bodyDiv w:val="1"/>
      <w:marLeft w:val="0"/>
      <w:marRight w:val="0"/>
      <w:marTop w:val="0"/>
      <w:marBottom w:val="0"/>
      <w:divBdr>
        <w:top w:val="none" w:sz="0" w:space="0" w:color="auto"/>
        <w:left w:val="none" w:sz="0" w:space="0" w:color="auto"/>
        <w:bottom w:val="none" w:sz="0" w:space="0" w:color="auto"/>
        <w:right w:val="none" w:sz="0" w:space="0" w:color="auto"/>
      </w:divBdr>
    </w:div>
    <w:div w:id="694578762">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312366444">
      <w:bodyDiv w:val="1"/>
      <w:marLeft w:val="0"/>
      <w:marRight w:val="0"/>
      <w:marTop w:val="0"/>
      <w:marBottom w:val="0"/>
      <w:divBdr>
        <w:top w:val="none" w:sz="0" w:space="0" w:color="auto"/>
        <w:left w:val="none" w:sz="0" w:space="0" w:color="auto"/>
        <w:bottom w:val="none" w:sz="0" w:space="0" w:color="auto"/>
        <w:right w:val="none" w:sz="0" w:space="0" w:color="auto"/>
      </w:divBdr>
    </w:div>
    <w:div w:id="1340542277">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04929656">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www.business.gov.au/" TargetMode="External"/><Relationship Id="rId3" Type="http://schemas.openxmlformats.org/officeDocument/2006/relationships/customXml" Target="../customXml/item3.xml"/><Relationship Id="rId21" Type="http://schemas.openxmlformats.org/officeDocument/2006/relationships/hyperlink" Target="https://dfat.gov.au/international-relations/security/sanctions/Pages/consolidated-list.asp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portal.business.gov.au/"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nationalsecurity.gov.au/what-australia-is-doing/terrorist-organisations/listed-terrorist-organisations"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nationalredress.gov.au" TargetMode="Externa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worldbank.org/en/projects-operations/procurement/debarred-firms" TargetMode="External"/><Relationship Id="rId27" Type="http://schemas.openxmlformats.org/officeDocument/2006/relationships/header" Target="header7.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61F11"/>
    <w:rsid w:val="00065D83"/>
    <w:rsid w:val="000A0717"/>
    <w:rsid w:val="000A61C6"/>
    <w:rsid w:val="000C193C"/>
    <w:rsid w:val="000C750C"/>
    <w:rsid w:val="0010012A"/>
    <w:rsid w:val="0019640B"/>
    <w:rsid w:val="001A2AF9"/>
    <w:rsid w:val="00204C6C"/>
    <w:rsid w:val="002546BC"/>
    <w:rsid w:val="002607D3"/>
    <w:rsid w:val="002717FC"/>
    <w:rsid w:val="002B7E4A"/>
    <w:rsid w:val="002C6C38"/>
    <w:rsid w:val="00346285"/>
    <w:rsid w:val="003653CA"/>
    <w:rsid w:val="00391FE3"/>
    <w:rsid w:val="003F0F4D"/>
    <w:rsid w:val="00403023"/>
    <w:rsid w:val="0042584F"/>
    <w:rsid w:val="00431A2C"/>
    <w:rsid w:val="00472A6E"/>
    <w:rsid w:val="004A1323"/>
    <w:rsid w:val="004A29E3"/>
    <w:rsid w:val="004D1FDC"/>
    <w:rsid w:val="00500F76"/>
    <w:rsid w:val="00531A40"/>
    <w:rsid w:val="00594390"/>
    <w:rsid w:val="005A08F2"/>
    <w:rsid w:val="005A7D8E"/>
    <w:rsid w:val="0061665C"/>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070A"/>
    <w:rsid w:val="00843BE6"/>
    <w:rsid w:val="008776A9"/>
    <w:rsid w:val="008C2824"/>
    <w:rsid w:val="008C4A87"/>
    <w:rsid w:val="008D160C"/>
    <w:rsid w:val="008D4B7F"/>
    <w:rsid w:val="008E39F4"/>
    <w:rsid w:val="008F7B32"/>
    <w:rsid w:val="00900B42"/>
    <w:rsid w:val="009011A2"/>
    <w:rsid w:val="009100C8"/>
    <w:rsid w:val="009403E5"/>
    <w:rsid w:val="009E218D"/>
    <w:rsid w:val="009E42B2"/>
    <w:rsid w:val="00A231C3"/>
    <w:rsid w:val="00A361C9"/>
    <w:rsid w:val="00AC1194"/>
    <w:rsid w:val="00AF48BF"/>
    <w:rsid w:val="00B15C00"/>
    <w:rsid w:val="00B42F31"/>
    <w:rsid w:val="00B70732"/>
    <w:rsid w:val="00B73660"/>
    <w:rsid w:val="00BB5026"/>
    <w:rsid w:val="00BF438B"/>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C4B63"/>
    <w:rsid w:val="00EF0BAE"/>
    <w:rsid w:val="00EF18A0"/>
    <w:rsid w:val="00F23EC4"/>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4882831e1ffae6e5643aa78b22b908a5">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d251ed9fa556eb22aea31da1565c46d2"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231107 Update to appendices 1 and 2, progress report and end of project report text to align with streamlined text in eReports.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TaxCatchAll xmlns="2a251b7e-61e4-4816-a71f-b295a9ad20fb">
      <Value>277</Value>
      <Value>3</Value>
      <Value>303</Value>
      <Value>46946</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B43B84D-03D8-41F9-BF15-19FB3B7A3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3.xml><?xml version="1.0" encoding="utf-8"?>
<ds:datastoreItem xmlns:ds="http://schemas.openxmlformats.org/officeDocument/2006/customXml" ds:itemID="{26425AFD-325C-4091-91B1-5884B99742F3}">
  <ds:schemaRefs>
    <ds:schemaRef ds:uri="http://schemas.microsoft.com/office/2006/metadata/properties"/>
    <ds:schemaRef ds:uri="http://schemas.microsoft.com/office/2006/documentManagement/types"/>
    <ds:schemaRef ds:uri="http://purl.org/dc/dcmitype/"/>
    <ds:schemaRef ds:uri="2a251b7e-61e4-4816-a71f-b295a9ad20fb"/>
    <ds:schemaRef ds:uri="http://schemas.microsoft.com/office/infopath/2007/PartnerControls"/>
    <ds:schemaRef ds:uri="http://schemas.microsoft.com/sharepoint/v4"/>
    <ds:schemaRef ds:uri="http://schemas.openxmlformats.org/package/2006/metadata/core-properties"/>
    <ds:schemaRef ds:uri="http://schemas.microsoft.com/sharepoint/v3"/>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95BBD07A-9CF8-44E1-BD8E-6411BBCCE573}">
  <ds:schemaRefs>
    <ds:schemaRef ds:uri="http://schemas.openxmlformats.org/officeDocument/2006/bibliography"/>
  </ds:schemaRefs>
</ds:datastoreItem>
</file>

<file path=customXml/itemProps5.xml><?xml version="1.0" encoding="utf-8"?>
<ds:datastoreItem xmlns:ds="http://schemas.openxmlformats.org/officeDocument/2006/customXml" ds:itemID="{C72A48B4-C3EF-45C0-B3FB-EAA32F139CC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10950</Words>
  <Characters>61393</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72199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revision>3</cp:revision>
  <cp:lastPrinted>2024-12-17T06:37:00Z</cp:lastPrinted>
  <dcterms:created xsi:type="dcterms:W3CDTF">2024-12-17T06:37:00Z</dcterms:created>
  <dcterms:modified xsi:type="dcterms:W3CDTF">2024-12-17T06:37:00Z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46946;#2024|a9509632-5de2-45f9-9fc7-c24df7848880</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