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094C9BD" w:rsidR="00AA7A87" w:rsidRPr="00624853" w:rsidRDefault="00806CD1" w:rsidP="005F2A4B">
      <w:pPr>
        <w:pStyle w:val="Heading1"/>
      </w:pPr>
      <w:bookmarkStart w:id="0" w:name="_GoBack"/>
      <w:bookmarkEnd w:id="0"/>
      <w:r w:rsidRPr="00806CD1">
        <w:t xml:space="preserve">Hotel Energy Uplift Program </w:t>
      </w:r>
    </w:p>
    <w:p w14:paraId="3AE38776" w14:textId="77777777" w:rsidR="008E4722" w:rsidRDefault="008E4722" w:rsidP="002F7F38"/>
    <w:p w14:paraId="5D4C9A2D" w14:textId="77777777" w:rsidR="007B4792" w:rsidRPr="008E4722" w:rsidRDefault="007B479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1E37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A51CD9" w:rsidRDefault="00AA7A87" w:rsidP="00FB2CBF">
            <w:pPr>
              <w:rPr>
                <w:color w:val="264F90"/>
              </w:rPr>
            </w:pPr>
            <w:r w:rsidRPr="00A51CD9">
              <w:rPr>
                <w:color w:val="264F90"/>
              </w:rPr>
              <w:t>Opening date:</w:t>
            </w:r>
          </w:p>
        </w:tc>
        <w:tc>
          <w:tcPr>
            <w:tcW w:w="5937" w:type="dxa"/>
          </w:tcPr>
          <w:p w14:paraId="748E5EB9" w14:textId="1AE42E44" w:rsidR="00AA7A87" w:rsidRPr="00A51CD9" w:rsidRDefault="00476F2F" w:rsidP="0045603B">
            <w:pPr>
              <w:cnfStyle w:val="100000000000" w:firstRow="1" w:lastRow="0" w:firstColumn="0" w:lastColumn="0" w:oddVBand="0" w:evenVBand="0" w:oddHBand="0" w:evenHBand="0" w:firstRowFirstColumn="0" w:firstRowLastColumn="0" w:lastRowFirstColumn="0" w:lastRowLastColumn="0"/>
              <w:rPr>
                <w:b w:val="0"/>
              </w:rPr>
            </w:pPr>
            <w:r>
              <w:rPr>
                <w:b w:val="0"/>
              </w:rPr>
              <w:t>24</w:t>
            </w:r>
            <w:r w:rsidR="00C2719E" w:rsidRPr="00A51CD9">
              <w:rPr>
                <w:b w:val="0"/>
              </w:rPr>
              <w:t xml:space="preserve"> February 2021</w:t>
            </w:r>
          </w:p>
        </w:tc>
      </w:tr>
      <w:tr w:rsidR="00AA7A87" w:rsidRPr="007040EB" w14:paraId="21523CB8" w14:textId="77777777" w:rsidTr="00C2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A51CD9" w:rsidRDefault="00AA7A87" w:rsidP="00FB2CBF">
            <w:pPr>
              <w:rPr>
                <w:color w:val="264F90"/>
              </w:rPr>
            </w:pPr>
            <w:r w:rsidRPr="00A51CD9">
              <w:rPr>
                <w:color w:val="264F90"/>
              </w:rPr>
              <w:t>Closing date and time:</w:t>
            </w:r>
          </w:p>
        </w:tc>
        <w:tc>
          <w:tcPr>
            <w:tcW w:w="5937" w:type="dxa"/>
            <w:shd w:val="clear" w:color="auto" w:fill="auto"/>
          </w:tcPr>
          <w:p w14:paraId="311D6515" w14:textId="3DF5E6A7" w:rsidR="00AD50F6" w:rsidRPr="00A51CD9" w:rsidRDefault="00863724" w:rsidP="00AD50F6">
            <w:pPr>
              <w:cnfStyle w:val="000000100000" w:firstRow="0" w:lastRow="0" w:firstColumn="0" w:lastColumn="0" w:oddVBand="0" w:evenVBand="0" w:oddHBand="1" w:evenHBand="0" w:firstRowFirstColumn="0" w:firstRowLastColumn="0" w:lastRowFirstColumn="0" w:lastRowLastColumn="0"/>
            </w:pPr>
            <w:r w:rsidRPr="00A51CD9">
              <w:t>5.00PM</w:t>
            </w:r>
            <w:r w:rsidR="00AD50F6" w:rsidRPr="00A51CD9">
              <w:t xml:space="preserve"> </w:t>
            </w:r>
            <w:r w:rsidR="00E93751" w:rsidRPr="00A51CD9">
              <w:t xml:space="preserve">AEDT </w:t>
            </w:r>
            <w:r w:rsidR="00AD50F6" w:rsidRPr="00A51CD9">
              <w:t xml:space="preserve">on </w:t>
            </w:r>
            <w:r w:rsidR="00B21A7F">
              <w:t>1</w:t>
            </w:r>
            <w:r w:rsidR="0045603B" w:rsidRPr="00A51CD9">
              <w:t xml:space="preserve"> </w:t>
            </w:r>
            <w:r w:rsidR="00B21A7F">
              <w:t xml:space="preserve">April </w:t>
            </w:r>
            <w:r w:rsidR="0045603B" w:rsidRPr="00A51CD9">
              <w:t>2021</w:t>
            </w:r>
            <w:r w:rsidR="00A51CD9" w:rsidRPr="00A51CD9">
              <w:t xml:space="preserve"> or </w:t>
            </w:r>
            <w:r w:rsidR="00A77CEE">
              <w:t>earlier if funding is exhausted.</w:t>
            </w:r>
          </w:p>
          <w:p w14:paraId="3C18DFE6" w14:textId="42CF399E" w:rsidR="005E49EA" w:rsidRPr="00A51CD9" w:rsidRDefault="005E49EA" w:rsidP="00F87B20">
            <w:pPr>
              <w:cnfStyle w:val="000000100000" w:firstRow="0" w:lastRow="0" w:firstColumn="0" w:lastColumn="0" w:oddVBand="0" w:evenVBand="0" w:oddHBand="1" w:evenHBand="0" w:firstRowFirstColumn="0" w:firstRowLastColumn="0" w:lastRowFirstColumn="0" w:lastRowLastColumn="0"/>
            </w:pPr>
            <w:r w:rsidRPr="00A51CD9">
              <w:t>Please take account of time zone differences when submitting your application.</w:t>
            </w:r>
          </w:p>
        </w:tc>
      </w:tr>
      <w:tr w:rsidR="00AD50F6" w:rsidRPr="007040EB" w14:paraId="07C3C994" w14:textId="77777777" w:rsidTr="00C2719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D50F6" w:rsidRPr="00A51CD9" w:rsidRDefault="00AD50F6" w:rsidP="00AD50F6">
            <w:pPr>
              <w:rPr>
                <w:color w:val="264F90"/>
              </w:rPr>
            </w:pPr>
            <w:r w:rsidRPr="00A51CD9">
              <w:rPr>
                <w:color w:val="264F90"/>
              </w:rPr>
              <w:t>Commonwealth policy entity:</w:t>
            </w:r>
          </w:p>
        </w:tc>
        <w:tc>
          <w:tcPr>
            <w:tcW w:w="5937" w:type="dxa"/>
            <w:shd w:val="clear" w:color="auto" w:fill="auto"/>
          </w:tcPr>
          <w:p w14:paraId="1937ABBA" w14:textId="23B16F41" w:rsidR="00AD50F6" w:rsidRPr="00A51CD9" w:rsidRDefault="00AD50F6" w:rsidP="00AD50F6">
            <w:pPr>
              <w:cnfStyle w:val="000000000000" w:firstRow="0" w:lastRow="0" w:firstColumn="0" w:lastColumn="0" w:oddVBand="0" w:evenVBand="0" w:oddHBand="0" w:evenHBand="0" w:firstRowFirstColumn="0" w:firstRowLastColumn="0" w:lastRowFirstColumn="0" w:lastRowLastColumn="0"/>
            </w:pPr>
            <w:r w:rsidRPr="00A51CD9">
              <w:t>Department of Industry, Science, Energy and Resources</w:t>
            </w:r>
          </w:p>
        </w:tc>
      </w:tr>
      <w:tr w:rsidR="00AA7A87" w:rsidRPr="007040EB" w14:paraId="79952C1E" w14:textId="77777777" w:rsidTr="00C2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A51CD9" w:rsidRDefault="00AA7A87" w:rsidP="005F2A4B">
            <w:pPr>
              <w:rPr>
                <w:color w:val="264F90"/>
              </w:rPr>
            </w:pPr>
            <w:r w:rsidRPr="00A51CD9">
              <w:rPr>
                <w:color w:val="264F90"/>
              </w:rPr>
              <w:t>Administering entity</w:t>
            </w:r>
            <w:r w:rsidR="002007FC" w:rsidRPr="00A51CD9">
              <w:rPr>
                <w:color w:val="264F90"/>
              </w:rPr>
              <w:t>:</w:t>
            </w:r>
          </w:p>
        </w:tc>
        <w:tc>
          <w:tcPr>
            <w:tcW w:w="5937" w:type="dxa"/>
            <w:shd w:val="clear" w:color="auto" w:fill="auto"/>
          </w:tcPr>
          <w:p w14:paraId="102514A1" w14:textId="1319C98C" w:rsidR="00AA7A87" w:rsidRPr="00A51CD9" w:rsidRDefault="005F2A4B" w:rsidP="0044516B">
            <w:pPr>
              <w:cnfStyle w:val="000000100000" w:firstRow="0" w:lastRow="0" w:firstColumn="0" w:lastColumn="0" w:oddVBand="0" w:evenVBand="0" w:oddHBand="1" w:evenHBand="0" w:firstRowFirstColumn="0" w:firstRowLastColumn="0" w:lastRowFirstColumn="0" w:lastRowLastColumn="0"/>
            </w:pPr>
            <w:r w:rsidRPr="00A51CD9">
              <w:t>Department of Industry, Science</w:t>
            </w:r>
            <w:r w:rsidR="0044516B" w:rsidRPr="00A51CD9">
              <w:t xml:space="preserve">, Energy and </w:t>
            </w:r>
            <w:r w:rsidR="00CB1500" w:rsidRPr="00A51CD9">
              <w:t>Resources</w:t>
            </w:r>
          </w:p>
        </w:tc>
      </w:tr>
      <w:tr w:rsidR="00AA7A87" w:rsidRPr="007040EB" w14:paraId="675CD872" w14:textId="77777777" w:rsidTr="00C2719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A51CD9" w:rsidRDefault="00AA7A87" w:rsidP="00FB2CBF">
            <w:pPr>
              <w:rPr>
                <w:color w:val="264F90"/>
              </w:rPr>
            </w:pPr>
            <w:r w:rsidRPr="00A51CD9">
              <w:rPr>
                <w:color w:val="264F90"/>
              </w:rPr>
              <w:t>Enquiries:</w:t>
            </w:r>
          </w:p>
        </w:tc>
        <w:tc>
          <w:tcPr>
            <w:tcW w:w="5937" w:type="dxa"/>
            <w:shd w:val="clear" w:color="auto" w:fill="auto"/>
          </w:tcPr>
          <w:p w14:paraId="04D1781E" w14:textId="77777777" w:rsidR="00C2719E" w:rsidRPr="00A51CD9" w:rsidDel="00C2719E" w:rsidRDefault="00AA7A87" w:rsidP="00C2719E">
            <w:pPr>
              <w:cnfStyle w:val="000000000000" w:firstRow="0" w:lastRow="0" w:firstColumn="0" w:lastColumn="0" w:oddVBand="0" w:evenVBand="0" w:oddHBand="0" w:evenHBand="0" w:firstRowFirstColumn="0" w:firstRowLastColumn="0" w:lastRowFirstColumn="0" w:lastRowLastColumn="0"/>
            </w:pPr>
            <w:r w:rsidRPr="00A51CD9">
              <w:t>If you have any questions, contact</w:t>
            </w:r>
            <w:r w:rsidR="00201ACE" w:rsidRPr="00A51CD9">
              <w:t xml:space="preserve"> us </w:t>
            </w:r>
            <w:r w:rsidR="00030E0C" w:rsidRPr="00A51CD9">
              <w:t>on 13 28 46</w:t>
            </w:r>
            <w:r w:rsidR="003E2C3B" w:rsidRPr="00A51CD9">
              <w:t>.</w:t>
            </w:r>
            <w:r w:rsidR="00057B1F" w:rsidRPr="00A51CD9">
              <w:t xml:space="preserve"> </w:t>
            </w:r>
          </w:p>
          <w:p w14:paraId="7C97D1E9" w14:textId="70CBCA7A" w:rsidR="00057B1F" w:rsidRPr="00A51CD9" w:rsidRDefault="00057B1F" w:rsidP="00C2719E">
            <w:pPr>
              <w:cnfStyle w:val="000000000000" w:firstRow="0" w:lastRow="0" w:firstColumn="0" w:lastColumn="0" w:oddVBand="0" w:evenVBand="0" w:oddHBand="0" w:evenHBand="0" w:firstRowFirstColumn="0" w:firstRowLastColumn="0" w:lastRowFirstColumn="0" w:lastRowLastColumn="0"/>
            </w:pPr>
          </w:p>
        </w:tc>
      </w:tr>
      <w:tr w:rsidR="00AA7A87" w:rsidRPr="007040EB" w14:paraId="0022E681" w14:textId="77777777" w:rsidTr="00C2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A51CD9" w:rsidRDefault="00AA7A87" w:rsidP="00FB2CBF">
            <w:pPr>
              <w:rPr>
                <w:color w:val="264F90"/>
              </w:rPr>
            </w:pPr>
            <w:r w:rsidRPr="00A51CD9">
              <w:rPr>
                <w:color w:val="264F90"/>
              </w:rPr>
              <w:t>Date guidelines released:</w:t>
            </w:r>
          </w:p>
        </w:tc>
        <w:tc>
          <w:tcPr>
            <w:tcW w:w="5937" w:type="dxa"/>
            <w:shd w:val="clear" w:color="auto" w:fill="auto"/>
          </w:tcPr>
          <w:p w14:paraId="43326A40" w14:textId="5EA073A1" w:rsidR="00AA7A87" w:rsidRPr="00A51CD9" w:rsidRDefault="003B265E" w:rsidP="00B21A7F">
            <w:pPr>
              <w:cnfStyle w:val="000000100000" w:firstRow="0" w:lastRow="0" w:firstColumn="0" w:lastColumn="0" w:oddVBand="0" w:evenVBand="0" w:oddHBand="1" w:evenHBand="0" w:firstRowFirstColumn="0" w:firstRowLastColumn="0" w:lastRowFirstColumn="0" w:lastRowLastColumn="0"/>
            </w:pPr>
            <w:r>
              <w:t>11</w:t>
            </w:r>
            <w:r w:rsidR="007702AC">
              <w:t xml:space="preserve"> </w:t>
            </w:r>
            <w:r w:rsidR="00B21A7F">
              <w:t>February</w:t>
            </w:r>
            <w:r w:rsidR="00C2719E" w:rsidRPr="00A51CD9">
              <w:t xml:space="preserve"> 2021</w:t>
            </w:r>
          </w:p>
        </w:tc>
      </w:tr>
      <w:tr w:rsidR="00AA7A87" w14:paraId="6AA65F5E" w14:textId="77777777" w:rsidTr="00C2719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A51CD9" w:rsidRDefault="00AA7A87" w:rsidP="00FB2CBF">
            <w:pPr>
              <w:rPr>
                <w:color w:val="264F90"/>
              </w:rPr>
            </w:pPr>
            <w:r w:rsidRPr="00A51CD9">
              <w:rPr>
                <w:color w:val="264F90"/>
              </w:rPr>
              <w:t>Type of grant opportunity:</w:t>
            </w:r>
          </w:p>
        </w:tc>
        <w:tc>
          <w:tcPr>
            <w:tcW w:w="5937" w:type="dxa"/>
            <w:shd w:val="clear" w:color="auto" w:fill="auto"/>
          </w:tcPr>
          <w:p w14:paraId="31B0E74E" w14:textId="61D60063" w:rsidR="00AA7A87" w:rsidRPr="00A51CD9" w:rsidRDefault="00456766" w:rsidP="00AD50F6">
            <w:pPr>
              <w:cnfStyle w:val="000000000000" w:firstRow="0" w:lastRow="0" w:firstColumn="0" w:lastColumn="0" w:oddVBand="0" w:evenVBand="0" w:oddHBand="0" w:evenHBand="0" w:firstRowFirstColumn="0" w:firstRowLastColumn="0" w:lastRowFirstColumn="0" w:lastRowLastColumn="0"/>
            </w:pPr>
            <w:r w:rsidRPr="00A51CD9">
              <w:t>Demand driven</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9"/>
          <w:footerReference w:type="first" r:id="rId10"/>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748894FA" w14:textId="77777777" w:rsidR="001A5E30" w:rsidRDefault="004A238A" w:rsidP="001A5E30">
      <w:pPr>
        <w:pStyle w:val="TOC2"/>
        <w:rPr>
          <w:rFonts w:asciiTheme="minorHAnsi" w:eastAsiaTheme="minorEastAsia" w:hAnsiTheme="minorHAnsi" w:cstheme="minorBidi"/>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A5E30">
        <w:rPr>
          <w:noProof/>
        </w:rPr>
        <w:t>1.</w:t>
      </w:r>
      <w:r w:rsidR="001A5E30">
        <w:rPr>
          <w:rFonts w:asciiTheme="minorHAnsi" w:eastAsiaTheme="minorEastAsia" w:hAnsiTheme="minorHAnsi" w:cstheme="minorBidi"/>
          <w:noProof/>
          <w:sz w:val="22"/>
          <w:lang w:val="en-AU" w:eastAsia="en-AU"/>
        </w:rPr>
        <w:tab/>
      </w:r>
      <w:r w:rsidR="001A5E30">
        <w:rPr>
          <w:noProof/>
        </w:rPr>
        <w:t>Hotel Energy Uplift Program processes</w:t>
      </w:r>
      <w:r w:rsidR="001A5E30">
        <w:rPr>
          <w:noProof/>
        </w:rPr>
        <w:tab/>
      </w:r>
      <w:r w:rsidR="001A5E30">
        <w:rPr>
          <w:noProof/>
        </w:rPr>
        <w:fldChar w:fldCharType="begin"/>
      </w:r>
      <w:r w:rsidR="001A5E30">
        <w:rPr>
          <w:noProof/>
        </w:rPr>
        <w:instrText xml:space="preserve"> PAGEREF _Toc57720056 \h </w:instrText>
      </w:r>
      <w:r w:rsidR="001A5E30">
        <w:rPr>
          <w:noProof/>
        </w:rPr>
      </w:r>
      <w:r w:rsidR="001A5E30">
        <w:rPr>
          <w:noProof/>
        </w:rPr>
        <w:fldChar w:fldCharType="separate"/>
      </w:r>
      <w:r w:rsidR="00623FB2">
        <w:rPr>
          <w:noProof/>
        </w:rPr>
        <w:t>4</w:t>
      </w:r>
      <w:r w:rsidR="001A5E30">
        <w:rPr>
          <w:noProof/>
        </w:rPr>
        <w:fldChar w:fldCharType="end"/>
      </w:r>
    </w:p>
    <w:p w14:paraId="36C82824" w14:textId="77777777" w:rsidR="001A5E30" w:rsidRDefault="001A5E30" w:rsidP="001A5E30">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grant program</w:t>
      </w:r>
      <w:r>
        <w:rPr>
          <w:noProof/>
        </w:rPr>
        <w:tab/>
      </w:r>
      <w:r>
        <w:rPr>
          <w:noProof/>
        </w:rPr>
        <w:fldChar w:fldCharType="begin"/>
      </w:r>
      <w:r>
        <w:rPr>
          <w:noProof/>
        </w:rPr>
        <w:instrText xml:space="preserve"> PAGEREF _Toc57720057 \h </w:instrText>
      </w:r>
      <w:r>
        <w:rPr>
          <w:noProof/>
        </w:rPr>
      </w:r>
      <w:r>
        <w:rPr>
          <w:noProof/>
        </w:rPr>
        <w:fldChar w:fldCharType="separate"/>
      </w:r>
      <w:r w:rsidR="00623FB2">
        <w:rPr>
          <w:noProof/>
        </w:rPr>
        <w:t>5</w:t>
      </w:r>
      <w:r>
        <w:rPr>
          <w:noProof/>
        </w:rPr>
        <w:fldChar w:fldCharType="end"/>
      </w:r>
    </w:p>
    <w:p w14:paraId="37B8C784" w14:textId="77777777" w:rsidR="001A5E30" w:rsidRDefault="001A5E30" w:rsidP="001A5E30">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Grant amount and grant period</w:t>
      </w:r>
      <w:r>
        <w:rPr>
          <w:noProof/>
        </w:rPr>
        <w:tab/>
      </w:r>
      <w:r>
        <w:rPr>
          <w:noProof/>
        </w:rPr>
        <w:fldChar w:fldCharType="begin"/>
      </w:r>
      <w:r>
        <w:rPr>
          <w:noProof/>
        </w:rPr>
        <w:instrText xml:space="preserve"> PAGEREF _Toc57720058 \h </w:instrText>
      </w:r>
      <w:r>
        <w:rPr>
          <w:noProof/>
        </w:rPr>
      </w:r>
      <w:r>
        <w:rPr>
          <w:noProof/>
        </w:rPr>
        <w:fldChar w:fldCharType="separate"/>
      </w:r>
      <w:r w:rsidR="00623FB2">
        <w:rPr>
          <w:noProof/>
        </w:rPr>
        <w:t>5</w:t>
      </w:r>
      <w:r>
        <w:rPr>
          <w:noProof/>
        </w:rPr>
        <w:fldChar w:fldCharType="end"/>
      </w:r>
    </w:p>
    <w:p w14:paraId="46CAF602" w14:textId="77777777" w:rsidR="001A5E30" w:rsidRDefault="001A5E3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_Toc57720059 \h </w:instrText>
      </w:r>
      <w:r>
        <w:rPr>
          <w:noProof/>
        </w:rPr>
      </w:r>
      <w:r>
        <w:rPr>
          <w:noProof/>
        </w:rPr>
        <w:fldChar w:fldCharType="separate"/>
      </w:r>
      <w:r w:rsidR="00623FB2">
        <w:rPr>
          <w:noProof/>
        </w:rPr>
        <w:t>6</w:t>
      </w:r>
      <w:r>
        <w:rPr>
          <w:noProof/>
        </w:rPr>
        <w:fldChar w:fldCharType="end"/>
      </w:r>
    </w:p>
    <w:p w14:paraId="734C8982" w14:textId="77777777" w:rsidR="001A5E30" w:rsidRDefault="001A5E3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_Toc57720060 \h </w:instrText>
      </w:r>
      <w:r>
        <w:rPr>
          <w:noProof/>
        </w:rPr>
      </w:r>
      <w:r>
        <w:rPr>
          <w:noProof/>
        </w:rPr>
        <w:fldChar w:fldCharType="separate"/>
      </w:r>
      <w:r w:rsidR="00623FB2">
        <w:rPr>
          <w:noProof/>
        </w:rPr>
        <w:t>6</w:t>
      </w:r>
      <w:r>
        <w:rPr>
          <w:noProof/>
        </w:rPr>
        <w:fldChar w:fldCharType="end"/>
      </w:r>
    </w:p>
    <w:p w14:paraId="5A4437D0" w14:textId="77777777" w:rsidR="001A5E30" w:rsidRDefault="001A5E30" w:rsidP="001A5E30">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_Toc57720061 \h </w:instrText>
      </w:r>
      <w:r>
        <w:rPr>
          <w:noProof/>
        </w:rPr>
      </w:r>
      <w:r>
        <w:rPr>
          <w:noProof/>
        </w:rPr>
        <w:fldChar w:fldCharType="separate"/>
      </w:r>
      <w:r w:rsidR="00623FB2">
        <w:rPr>
          <w:noProof/>
        </w:rPr>
        <w:t>6</w:t>
      </w:r>
      <w:r>
        <w:rPr>
          <w:noProof/>
        </w:rPr>
        <w:fldChar w:fldCharType="end"/>
      </w:r>
    </w:p>
    <w:p w14:paraId="061DFC82" w14:textId="77777777" w:rsidR="001A5E30" w:rsidRDefault="001A5E3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_Toc57720062 \h </w:instrText>
      </w:r>
      <w:r>
        <w:rPr>
          <w:noProof/>
        </w:rPr>
      </w:r>
      <w:r>
        <w:rPr>
          <w:noProof/>
        </w:rPr>
        <w:fldChar w:fldCharType="separate"/>
      </w:r>
      <w:r w:rsidR="00623FB2">
        <w:rPr>
          <w:noProof/>
        </w:rPr>
        <w:t>6</w:t>
      </w:r>
      <w:r>
        <w:rPr>
          <w:noProof/>
        </w:rPr>
        <w:fldChar w:fldCharType="end"/>
      </w:r>
    </w:p>
    <w:p w14:paraId="476CC7D1" w14:textId="77777777" w:rsidR="001A5E30" w:rsidRDefault="001A5E3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_Toc57720063 \h </w:instrText>
      </w:r>
      <w:r>
        <w:rPr>
          <w:noProof/>
        </w:rPr>
      </w:r>
      <w:r>
        <w:rPr>
          <w:noProof/>
        </w:rPr>
        <w:fldChar w:fldCharType="separate"/>
      </w:r>
      <w:r w:rsidR="00623FB2">
        <w:rPr>
          <w:noProof/>
        </w:rPr>
        <w:t>7</w:t>
      </w:r>
      <w:r>
        <w:rPr>
          <w:noProof/>
        </w:rPr>
        <w:fldChar w:fldCharType="end"/>
      </w:r>
    </w:p>
    <w:p w14:paraId="333A666E" w14:textId="77777777" w:rsidR="001A5E30" w:rsidRDefault="001A5E3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_Toc57720064 \h </w:instrText>
      </w:r>
      <w:r>
        <w:rPr>
          <w:noProof/>
        </w:rPr>
      </w:r>
      <w:r>
        <w:rPr>
          <w:noProof/>
        </w:rPr>
        <w:fldChar w:fldCharType="separate"/>
      </w:r>
      <w:r w:rsidR="00623FB2">
        <w:rPr>
          <w:noProof/>
        </w:rPr>
        <w:t>7</w:t>
      </w:r>
      <w:r>
        <w:rPr>
          <w:noProof/>
        </w:rPr>
        <w:fldChar w:fldCharType="end"/>
      </w:r>
    </w:p>
    <w:p w14:paraId="62786B11" w14:textId="77777777" w:rsidR="001A5E30" w:rsidRDefault="001A5E30" w:rsidP="001A5E30">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_Toc57720065 \h </w:instrText>
      </w:r>
      <w:r>
        <w:rPr>
          <w:noProof/>
        </w:rPr>
      </w:r>
      <w:r>
        <w:rPr>
          <w:noProof/>
        </w:rPr>
        <w:fldChar w:fldCharType="separate"/>
      </w:r>
      <w:r w:rsidR="00623FB2">
        <w:rPr>
          <w:noProof/>
        </w:rPr>
        <w:t>7</w:t>
      </w:r>
      <w:r>
        <w:rPr>
          <w:noProof/>
        </w:rPr>
        <w:fldChar w:fldCharType="end"/>
      </w:r>
    </w:p>
    <w:p w14:paraId="40B0549A" w14:textId="77777777" w:rsidR="001A5E30" w:rsidRDefault="001A5E3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_Toc57720066 \h </w:instrText>
      </w:r>
      <w:r>
        <w:rPr>
          <w:noProof/>
        </w:rPr>
      </w:r>
      <w:r>
        <w:rPr>
          <w:noProof/>
        </w:rPr>
        <w:fldChar w:fldCharType="separate"/>
      </w:r>
      <w:r w:rsidR="00623FB2">
        <w:rPr>
          <w:noProof/>
        </w:rPr>
        <w:t>7</w:t>
      </w:r>
      <w:r>
        <w:rPr>
          <w:noProof/>
        </w:rPr>
        <w:fldChar w:fldCharType="end"/>
      </w:r>
    </w:p>
    <w:p w14:paraId="47AA613A" w14:textId="77777777" w:rsidR="001A5E30" w:rsidRDefault="001A5E30">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Electricity supply and distribution</w:t>
      </w:r>
      <w:r>
        <w:tab/>
      </w:r>
      <w:r>
        <w:fldChar w:fldCharType="begin"/>
      </w:r>
      <w:r>
        <w:instrText xml:space="preserve"> PAGEREF _Toc57720067 \h </w:instrText>
      </w:r>
      <w:r>
        <w:fldChar w:fldCharType="separate"/>
      </w:r>
      <w:r w:rsidR="00623FB2">
        <w:t>8</w:t>
      </w:r>
      <w:r>
        <w:fldChar w:fldCharType="end"/>
      </w:r>
    </w:p>
    <w:p w14:paraId="6E60BA45" w14:textId="77777777" w:rsidR="001A5E30" w:rsidRDefault="001A5E30">
      <w:pPr>
        <w:pStyle w:val="TOC4"/>
        <w:rPr>
          <w:rFonts w:asciiTheme="minorHAnsi" w:eastAsiaTheme="minorEastAsia" w:hAnsiTheme="minorHAnsi" w:cstheme="minorBidi"/>
          <w:iCs w:val="0"/>
          <w:sz w:val="22"/>
          <w:szCs w:val="22"/>
          <w:lang w:eastAsia="en-AU"/>
        </w:rPr>
      </w:pPr>
      <w:r>
        <w:t>5.1.2.</w:t>
      </w:r>
      <w:r>
        <w:rPr>
          <w:rFonts w:asciiTheme="minorHAnsi" w:eastAsiaTheme="minorEastAsia" w:hAnsiTheme="minorHAnsi" w:cstheme="minorBidi"/>
          <w:iCs w:val="0"/>
          <w:sz w:val="22"/>
          <w:szCs w:val="22"/>
          <w:lang w:eastAsia="en-AU"/>
        </w:rPr>
        <w:tab/>
      </w:r>
      <w:r>
        <w:t>Heating, cooling, ventilation and air conditioning</w:t>
      </w:r>
      <w:r>
        <w:tab/>
      </w:r>
      <w:r>
        <w:fldChar w:fldCharType="begin"/>
      </w:r>
      <w:r>
        <w:instrText xml:space="preserve"> PAGEREF _Toc57720068 \h </w:instrText>
      </w:r>
      <w:r>
        <w:fldChar w:fldCharType="separate"/>
      </w:r>
      <w:r w:rsidR="00623FB2">
        <w:t>8</w:t>
      </w:r>
      <w:r>
        <w:fldChar w:fldCharType="end"/>
      </w:r>
    </w:p>
    <w:p w14:paraId="0FD6DEDB" w14:textId="77777777" w:rsidR="001A5E30" w:rsidRDefault="001A5E30">
      <w:pPr>
        <w:pStyle w:val="TOC4"/>
        <w:rPr>
          <w:rFonts w:asciiTheme="minorHAnsi" w:eastAsiaTheme="minorEastAsia" w:hAnsiTheme="minorHAnsi" w:cstheme="minorBidi"/>
          <w:iCs w:val="0"/>
          <w:sz w:val="22"/>
          <w:szCs w:val="22"/>
          <w:lang w:eastAsia="en-AU"/>
        </w:rPr>
      </w:pPr>
      <w:r>
        <w:t>5.1.3.</w:t>
      </w:r>
      <w:r>
        <w:rPr>
          <w:rFonts w:asciiTheme="minorHAnsi" w:eastAsiaTheme="minorEastAsia" w:hAnsiTheme="minorHAnsi" w:cstheme="minorBidi"/>
          <w:iCs w:val="0"/>
          <w:sz w:val="22"/>
          <w:szCs w:val="22"/>
          <w:lang w:eastAsia="en-AU"/>
        </w:rPr>
        <w:tab/>
      </w:r>
      <w:r>
        <w:t>Bathroom hot water and pool heating</w:t>
      </w:r>
      <w:r>
        <w:tab/>
      </w:r>
      <w:r>
        <w:fldChar w:fldCharType="begin"/>
      </w:r>
      <w:r>
        <w:instrText xml:space="preserve"> PAGEREF _Toc57720069 \h </w:instrText>
      </w:r>
      <w:r>
        <w:fldChar w:fldCharType="separate"/>
      </w:r>
      <w:r w:rsidR="00623FB2">
        <w:t>8</w:t>
      </w:r>
      <w:r>
        <w:fldChar w:fldCharType="end"/>
      </w:r>
    </w:p>
    <w:p w14:paraId="41303FB7" w14:textId="77777777" w:rsidR="001A5E30" w:rsidRDefault="001A5E30">
      <w:pPr>
        <w:pStyle w:val="TOC4"/>
        <w:rPr>
          <w:rFonts w:asciiTheme="minorHAnsi" w:eastAsiaTheme="minorEastAsia" w:hAnsiTheme="minorHAnsi" w:cstheme="minorBidi"/>
          <w:iCs w:val="0"/>
          <w:sz w:val="22"/>
          <w:szCs w:val="22"/>
          <w:lang w:eastAsia="en-AU"/>
        </w:rPr>
      </w:pPr>
      <w:r>
        <w:t>5.1.4.</w:t>
      </w:r>
      <w:r>
        <w:rPr>
          <w:rFonts w:asciiTheme="minorHAnsi" w:eastAsiaTheme="minorEastAsia" w:hAnsiTheme="minorHAnsi" w:cstheme="minorBidi"/>
          <w:iCs w:val="0"/>
          <w:sz w:val="22"/>
          <w:szCs w:val="22"/>
          <w:lang w:eastAsia="en-AU"/>
        </w:rPr>
        <w:tab/>
      </w:r>
      <w:r>
        <w:t>Appliances &amp; catering equipment (including refrigeration)</w:t>
      </w:r>
      <w:r>
        <w:tab/>
      </w:r>
      <w:r>
        <w:fldChar w:fldCharType="begin"/>
      </w:r>
      <w:r>
        <w:instrText xml:space="preserve"> PAGEREF _Toc57720070 \h </w:instrText>
      </w:r>
      <w:r>
        <w:fldChar w:fldCharType="separate"/>
      </w:r>
      <w:r w:rsidR="00623FB2">
        <w:t>9</w:t>
      </w:r>
      <w:r>
        <w:fldChar w:fldCharType="end"/>
      </w:r>
    </w:p>
    <w:p w14:paraId="7309263F" w14:textId="77777777" w:rsidR="001A5E30" w:rsidRDefault="001A5E30">
      <w:pPr>
        <w:pStyle w:val="TOC4"/>
        <w:rPr>
          <w:rFonts w:asciiTheme="minorHAnsi" w:eastAsiaTheme="minorEastAsia" w:hAnsiTheme="minorHAnsi" w:cstheme="minorBidi"/>
          <w:iCs w:val="0"/>
          <w:sz w:val="22"/>
          <w:szCs w:val="22"/>
          <w:lang w:eastAsia="en-AU"/>
        </w:rPr>
      </w:pPr>
      <w:r>
        <w:t>5.1.5.</w:t>
      </w:r>
      <w:r>
        <w:rPr>
          <w:rFonts w:asciiTheme="minorHAnsi" w:eastAsiaTheme="minorEastAsia" w:hAnsiTheme="minorHAnsi" w:cstheme="minorBidi"/>
          <w:iCs w:val="0"/>
          <w:sz w:val="22"/>
          <w:szCs w:val="22"/>
          <w:lang w:eastAsia="en-AU"/>
        </w:rPr>
        <w:tab/>
      </w:r>
      <w:r>
        <w:t>Lighting</w:t>
      </w:r>
      <w:r>
        <w:tab/>
      </w:r>
      <w:r>
        <w:fldChar w:fldCharType="begin"/>
      </w:r>
      <w:r>
        <w:instrText xml:space="preserve"> PAGEREF _Toc57720071 \h </w:instrText>
      </w:r>
      <w:r>
        <w:fldChar w:fldCharType="separate"/>
      </w:r>
      <w:r w:rsidR="00623FB2">
        <w:t>9</w:t>
      </w:r>
      <w:r>
        <w:fldChar w:fldCharType="end"/>
      </w:r>
    </w:p>
    <w:p w14:paraId="410D25C3" w14:textId="77777777" w:rsidR="001A5E30" w:rsidRDefault="001A5E30">
      <w:pPr>
        <w:pStyle w:val="TOC4"/>
        <w:rPr>
          <w:rFonts w:asciiTheme="minorHAnsi" w:eastAsiaTheme="minorEastAsia" w:hAnsiTheme="minorHAnsi" w:cstheme="minorBidi"/>
          <w:iCs w:val="0"/>
          <w:sz w:val="22"/>
          <w:szCs w:val="22"/>
          <w:lang w:eastAsia="en-AU"/>
        </w:rPr>
      </w:pPr>
      <w:r>
        <w:t>5.1.6.</w:t>
      </w:r>
      <w:r>
        <w:rPr>
          <w:rFonts w:asciiTheme="minorHAnsi" w:eastAsiaTheme="minorEastAsia" w:hAnsiTheme="minorHAnsi" w:cstheme="minorBidi"/>
          <w:iCs w:val="0"/>
          <w:sz w:val="22"/>
          <w:szCs w:val="22"/>
          <w:lang w:eastAsia="en-AU"/>
        </w:rPr>
        <w:tab/>
      </w:r>
      <w:r>
        <w:t>Upgrade the building fabric</w:t>
      </w:r>
      <w:r>
        <w:tab/>
      </w:r>
      <w:r>
        <w:fldChar w:fldCharType="begin"/>
      </w:r>
      <w:r>
        <w:instrText xml:space="preserve"> PAGEREF _Toc57720072 \h </w:instrText>
      </w:r>
      <w:r>
        <w:fldChar w:fldCharType="separate"/>
      </w:r>
      <w:r w:rsidR="00623FB2">
        <w:t>9</w:t>
      </w:r>
      <w:r>
        <w:fldChar w:fldCharType="end"/>
      </w:r>
    </w:p>
    <w:p w14:paraId="306E92D1" w14:textId="77777777" w:rsidR="001A5E30" w:rsidRDefault="001A5E30">
      <w:pPr>
        <w:pStyle w:val="TOC4"/>
        <w:rPr>
          <w:rFonts w:asciiTheme="minorHAnsi" w:eastAsiaTheme="minorEastAsia" w:hAnsiTheme="minorHAnsi" w:cstheme="minorBidi"/>
          <w:iCs w:val="0"/>
          <w:sz w:val="22"/>
          <w:szCs w:val="22"/>
          <w:lang w:eastAsia="en-AU"/>
        </w:rPr>
      </w:pPr>
      <w:r>
        <w:t>5.1.7.</w:t>
      </w:r>
      <w:r>
        <w:rPr>
          <w:rFonts w:asciiTheme="minorHAnsi" w:eastAsiaTheme="minorEastAsia" w:hAnsiTheme="minorHAnsi" w:cstheme="minorBidi"/>
          <w:iCs w:val="0"/>
          <w:sz w:val="22"/>
          <w:szCs w:val="22"/>
          <w:lang w:eastAsia="en-AU"/>
        </w:rPr>
        <w:tab/>
      </w:r>
      <w:r>
        <w:t>Other activities</w:t>
      </w:r>
      <w:r>
        <w:tab/>
      </w:r>
      <w:r>
        <w:fldChar w:fldCharType="begin"/>
      </w:r>
      <w:r>
        <w:instrText xml:space="preserve"> PAGEREF _Toc57720073 \h </w:instrText>
      </w:r>
      <w:r>
        <w:fldChar w:fldCharType="separate"/>
      </w:r>
      <w:r w:rsidR="00623FB2">
        <w:t>10</w:t>
      </w:r>
      <w:r>
        <w:fldChar w:fldCharType="end"/>
      </w:r>
    </w:p>
    <w:p w14:paraId="1D0321C3" w14:textId="77777777" w:rsidR="001A5E30" w:rsidRDefault="001A5E3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_Toc57720074 \h </w:instrText>
      </w:r>
      <w:r>
        <w:rPr>
          <w:noProof/>
        </w:rPr>
      </w:r>
      <w:r>
        <w:rPr>
          <w:noProof/>
        </w:rPr>
        <w:fldChar w:fldCharType="separate"/>
      </w:r>
      <w:r w:rsidR="00623FB2">
        <w:rPr>
          <w:noProof/>
        </w:rPr>
        <w:t>10</w:t>
      </w:r>
      <w:r>
        <w:rPr>
          <w:noProof/>
        </w:rPr>
        <w:fldChar w:fldCharType="end"/>
      </w:r>
    </w:p>
    <w:p w14:paraId="1C32F468" w14:textId="77777777" w:rsidR="001A5E30" w:rsidRDefault="001A5E30">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_Toc57720075 \h </w:instrText>
      </w:r>
      <w:r>
        <w:rPr>
          <w:noProof/>
        </w:rPr>
      </w:r>
      <w:r>
        <w:rPr>
          <w:noProof/>
        </w:rPr>
        <w:fldChar w:fldCharType="separate"/>
      </w:r>
      <w:r w:rsidR="00623FB2">
        <w:rPr>
          <w:noProof/>
        </w:rPr>
        <w:t>11</w:t>
      </w:r>
      <w:r>
        <w:rPr>
          <w:noProof/>
        </w:rPr>
        <w:fldChar w:fldCharType="end"/>
      </w:r>
    </w:p>
    <w:p w14:paraId="69D706F5" w14:textId="77777777" w:rsidR="001A5E30" w:rsidRDefault="001A5E30" w:rsidP="001A5E30">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_Toc57720076 \h </w:instrText>
      </w:r>
      <w:r>
        <w:rPr>
          <w:noProof/>
        </w:rPr>
      </w:r>
      <w:r>
        <w:rPr>
          <w:noProof/>
        </w:rPr>
        <w:fldChar w:fldCharType="separate"/>
      </w:r>
      <w:r w:rsidR="00623FB2">
        <w:rPr>
          <w:noProof/>
        </w:rPr>
        <w:t>11</w:t>
      </w:r>
      <w:r>
        <w:rPr>
          <w:noProof/>
        </w:rPr>
        <w:fldChar w:fldCharType="end"/>
      </w:r>
    </w:p>
    <w:p w14:paraId="7932C249" w14:textId="77777777" w:rsidR="001A5E30" w:rsidRDefault="001A5E3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_Toc57720077 \h </w:instrText>
      </w:r>
      <w:r>
        <w:rPr>
          <w:noProof/>
        </w:rPr>
      </w:r>
      <w:r>
        <w:rPr>
          <w:noProof/>
        </w:rPr>
        <w:fldChar w:fldCharType="separate"/>
      </w:r>
      <w:r w:rsidR="00623FB2">
        <w:rPr>
          <w:noProof/>
        </w:rPr>
        <w:t>12</w:t>
      </w:r>
      <w:r>
        <w:rPr>
          <w:noProof/>
        </w:rPr>
        <w:fldChar w:fldCharType="end"/>
      </w:r>
    </w:p>
    <w:p w14:paraId="2B547031" w14:textId="77777777" w:rsidR="001A5E30" w:rsidRDefault="001A5E3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_Toc57720078 \h </w:instrText>
      </w:r>
      <w:r>
        <w:rPr>
          <w:noProof/>
        </w:rPr>
      </w:r>
      <w:r>
        <w:rPr>
          <w:noProof/>
        </w:rPr>
        <w:fldChar w:fldCharType="separate"/>
      </w:r>
      <w:r w:rsidR="00623FB2">
        <w:rPr>
          <w:noProof/>
        </w:rPr>
        <w:t>12</w:t>
      </w:r>
      <w:r>
        <w:rPr>
          <w:noProof/>
        </w:rPr>
        <w:fldChar w:fldCharType="end"/>
      </w:r>
    </w:p>
    <w:p w14:paraId="6160E370" w14:textId="77777777" w:rsidR="001A5E30" w:rsidRDefault="001A5E30" w:rsidP="001A5E30">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The grant selection process</w:t>
      </w:r>
      <w:r>
        <w:rPr>
          <w:noProof/>
        </w:rPr>
        <w:tab/>
      </w:r>
      <w:r>
        <w:rPr>
          <w:noProof/>
        </w:rPr>
        <w:fldChar w:fldCharType="begin"/>
      </w:r>
      <w:r>
        <w:rPr>
          <w:noProof/>
        </w:rPr>
        <w:instrText xml:space="preserve"> PAGEREF _Toc57720079 \h </w:instrText>
      </w:r>
      <w:r>
        <w:rPr>
          <w:noProof/>
        </w:rPr>
      </w:r>
      <w:r>
        <w:rPr>
          <w:noProof/>
        </w:rPr>
        <w:fldChar w:fldCharType="separate"/>
      </w:r>
      <w:r w:rsidR="00623FB2">
        <w:rPr>
          <w:noProof/>
        </w:rPr>
        <w:t>12</w:t>
      </w:r>
      <w:r>
        <w:rPr>
          <w:noProof/>
        </w:rPr>
        <w:fldChar w:fldCharType="end"/>
      </w:r>
    </w:p>
    <w:p w14:paraId="5D021F25" w14:textId="77777777" w:rsidR="001A5E30" w:rsidRDefault="001A5E3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_Toc57720080 \h </w:instrText>
      </w:r>
      <w:r>
        <w:rPr>
          <w:noProof/>
        </w:rPr>
      </w:r>
      <w:r>
        <w:rPr>
          <w:noProof/>
        </w:rPr>
        <w:fldChar w:fldCharType="separate"/>
      </w:r>
      <w:r w:rsidR="00623FB2">
        <w:rPr>
          <w:noProof/>
        </w:rPr>
        <w:t>13</w:t>
      </w:r>
      <w:r>
        <w:rPr>
          <w:noProof/>
        </w:rPr>
        <w:fldChar w:fldCharType="end"/>
      </w:r>
    </w:p>
    <w:p w14:paraId="3571B804" w14:textId="77777777" w:rsidR="001A5E30" w:rsidRDefault="001A5E30" w:rsidP="001A5E30">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_Toc57720081 \h </w:instrText>
      </w:r>
      <w:r>
        <w:rPr>
          <w:noProof/>
        </w:rPr>
      </w:r>
      <w:r>
        <w:rPr>
          <w:noProof/>
        </w:rPr>
        <w:fldChar w:fldCharType="separate"/>
      </w:r>
      <w:r w:rsidR="00623FB2">
        <w:rPr>
          <w:noProof/>
        </w:rPr>
        <w:t>13</w:t>
      </w:r>
      <w:r>
        <w:rPr>
          <w:noProof/>
        </w:rPr>
        <w:fldChar w:fldCharType="end"/>
      </w:r>
    </w:p>
    <w:p w14:paraId="66AD48AB" w14:textId="77777777" w:rsidR="001A5E30" w:rsidRDefault="001A5E30" w:rsidP="001A5E30">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Successful grant applications</w:t>
      </w:r>
      <w:r>
        <w:rPr>
          <w:noProof/>
        </w:rPr>
        <w:tab/>
      </w:r>
      <w:r>
        <w:rPr>
          <w:noProof/>
        </w:rPr>
        <w:fldChar w:fldCharType="begin"/>
      </w:r>
      <w:r>
        <w:rPr>
          <w:noProof/>
        </w:rPr>
        <w:instrText xml:space="preserve"> PAGEREF _Toc57720082 \h </w:instrText>
      </w:r>
      <w:r>
        <w:rPr>
          <w:noProof/>
        </w:rPr>
      </w:r>
      <w:r>
        <w:rPr>
          <w:noProof/>
        </w:rPr>
        <w:fldChar w:fldCharType="separate"/>
      </w:r>
      <w:r w:rsidR="00623FB2">
        <w:rPr>
          <w:noProof/>
        </w:rPr>
        <w:t>13</w:t>
      </w:r>
      <w:r>
        <w:rPr>
          <w:noProof/>
        </w:rPr>
        <w:fldChar w:fldCharType="end"/>
      </w:r>
    </w:p>
    <w:p w14:paraId="20C9B272" w14:textId="77777777" w:rsidR="001A5E30" w:rsidRDefault="001A5E30">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_Toc57720083 \h </w:instrText>
      </w:r>
      <w:r>
        <w:rPr>
          <w:noProof/>
        </w:rPr>
      </w:r>
      <w:r>
        <w:rPr>
          <w:noProof/>
        </w:rPr>
        <w:fldChar w:fldCharType="separate"/>
      </w:r>
      <w:r w:rsidR="00623FB2">
        <w:rPr>
          <w:noProof/>
        </w:rPr>
        <w:t>13</w:t>
      </w:r>
      <w:r>
        <w:rPr>
          <w:noProof/>
        </w:rPr>
        <w:fldChar w:fldCharType="end"/>
      </w:r>
    </w:p>
    <w:p w14:paraId="74CF8F96" w14:textId="77777777" w:rsidR="001A5E30" w:rsidRDefault="001A5E30">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_Toc57720084 \h </w:instrText>
      </w:r>
      <w:r>
        <w:rPr>
          <w:noProof/>
        </w:rPr>
      </w:r>
      <w:r>
        <w:rPr>
          <w:noProof/>
        </w:rPr>
        <w:fldChar w:fldCharType="separate"/>
      </w:r>
      <w:r w:rsidR="00623FB2">
        <w:rPr>
          <w:noProof/>
        </w:rPr>
        <w:t>13</w:t>
      </w:r>
      <w:r>
        <w:rPr>
          <w:noProof/>
        </w:rPr>
        <w:fldChar w:fldCharType="end"/>
      </w:r>
    </w:p>
    <w:p w14:paraId="59C454F8" w14:textId="77777777" w:rsidR="001A5E30" w:rsidRDefault="001A5E30">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_Toc57720085 \h </w:instrText>
      </w:r>
      <w:r>
        <w:rPr>
          <w:noProof/>
        </w:rPr>
      </w:r>
      <w:r>
        <w:rPr>
          <w:noProof/>
        </w:rPr>
        <w:fldChar w:fldCharType="separate"/>
      </w:r>
      <w:r w:rsidR="00623FB2">
        <w:rPr>
          <w:noProof/>
        </w:rPr>
        <w:t>14</w:t>
      </w:r>
      <w:r>
        <w:rPr>
          <w:noProof/>
        </w:rPr>
        <w:fldChar w:fldCharType="end"/>
      </w:r>
    </w:p>
    <w:p w14:paraId="5BFC8216" w14:textId="77777777" w:rsidR="001A5E30" w:rsidRDefault="001A5E30">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_Toc57720086 \h </w:instrText>
      </w:r>
      <w:r>
        <w:rPr>
          <w:noProof/>
        </w:rPr>
      </w:r>
      <w:r>
        <w:rPr>
          <w:noProof/>
        </w:rPr>
        <w:fldChar w:fldCharType="separate"/>
      </w:r>
      <w:r w:rsidR="00623FB2">
        <w:rPr>
          <w:noProof/>
        </w:rPr>
        <w:t>14</w:t>
      </w:r>
      <w:r>
        <w:rPr>
          <w:noProof/>
        </w:rPr>
        <w:fldChar w:fldCharType="end"/>
      </w:r>
    </w:p>
    <w:p w14:paraId="01177796" w14:textId="77777777" w:rsidR="001A5E30" w:rsidRDefault="001A5E30" w:rsidP="001A5E30">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Announcement of grants</w:t>
      </w:r>
      <w:r>
        <w:rPr>
          <w:noProof/>
        </w:rPr>
        <w:tab/>
      </w:r>
      <w:r>
        <w:rPr>
          <w:noProof/>
        </w:rPr>
        <w:fldChar w:fldCharType="begin"/>
      </w:r>
      <w:r>
        <w:rPr>
          <w:noProof/>
        </w:rPr>
        <w:instrText xml:space="preserve"> PAGEREF _Toc57720087 \h </w:instrText>
      </w:r>
      <w:r>
        <w:rPr>
          <w:noProof/>
        </w:rPr>
      </w:r>
      <w:r>
        <w:rPr>
          <w:noProof/>
        </w:rPr>
        <w:fldChar w:fldCharType="separate"/>
      </w:r>
      <w:r w:rsidR="00623FB2">
        <w:rPr>
          <w:noProof/>
        </w:rPr>
        <w:t>14</w:t>
      </w:r>
      <w:r>
        <w:rPr>
          <w:noProof/>
        </w:rPr>
        <w:fldChar w:fldCharType="end"/>
      </w:r>
    </w:p>
    <w:p w14:paraId="7C53770D" w14:textId="77777777" w:rsidR="001A5E30" w:rsidRDefault="001A5E30" w:rsidP="001A5E30">
      <w:pPr>
        <w:pStyle w:val="TOC2"/>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How we monitor your grant activity</w:t>
      </w:r>
      <w:r>
        <w:rPr>
          <w:noProof/>
        </w:rPr>
        <w:tab/>
      </w:r>
      <w:r>
        <w:rPr>
          <w:noProof/>
        </w:rPr>
        <w:fldChar w:fldCharType="begin"/>
      </w:r>
      <w:r>
        <w:rPr>
          <w:noProof/>
        </w:rPr>
        <w:instrText xml:space="preserve"> PAGEREF _Toc57720088 \h </w:instrText>
      </w:r>
      <w:r>
        <w:rPr>
          <w:noProof/>
        </w:rPr>
      </w:r>
      <w:r>
        <w:rPr>
          <w:noProof/>
        </w:rPr>
        <w:fldChar w:fldCharType="separate"/>
      </w:r>
      <w:r w:rsidR="00623FB2">
        <w:rPr>
          <w:noProof/>
        </w:rPr>
        <w:t>14</w:t>
      </w:r>
      <w:r>
        <w:rPr>
          <w:noProof/>
        </w:rPr>
        <w:fldChar w:fldCharType="end"/>
      </w:r>
    </w:p>
    <w:p w14:paraId="290B2B75"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_Toc57720089 \h </w:instrText>
      </w:r>
      <w:r>
        <w:rPr>
          <w:noProof/>
        </w:rPr>
      </w:r>
      <w:r>
        <w:rPr>
          <w:noProof/>
        </w:rPr>
        <w:fldChar w:fldCharType="separate"/>
      </w:r>
      <w:r w:rsidR="00623FB2">
        <w:rPr>
          <w:noProof/>
        </w:rPr>
        <w:t>14</w:t>
      </w:r>
      <w:r>
        <w:rPr>
          <w:noProof/>
        </w:rPr>
        <w:fldChar w:fldCharType="end"/>
      </w:r>
    </w:p>
    <w:p w14:paraId="2C8EDE94"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_Toc57720090 \h </w:instrText>
      </w:r>
      <w:r>
        <w:rPr>
          <w:noProof/>
        </w:rPr>
      </w:r>
      <w:r>
        <w:rPr>
          <w:noProof/>
        </w:rPr>
        <w:fldChar w:fldCharType="separate"/>
      </w:r>
      <w:r w:rsidR="00623FB2">
        <w:rPr>
          <w:noProof/>
        </w:rPr>
        <w:t>15</w:t>
      </w:r>
      <w:r>
        <w:rPr>
          <w:noProof/>
        </w:rPr>
        <w:fldChar w:fldCharType="end"/>
      </w:r>
    </w:p>
    <w:p w14:paraId="7FFD9AA5" w14:textId="77777777" w:rsidR="001A5E30" w:rsidRDefault="001A5E30">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_Toc57720091 \h </w:instrText>
      </w:r>
      <w:r>
        <w:fldChar w:fldCharType="separate"/>
      </w:r>
      <w:r w:rsidR="00623FB2">
        <w:t>15</w:t>
      </w:r>
      <w:r>
        <w:fldChar w:fldCharType="end"/>
      </w:r>
    </w:p>
    <w:p w14:paraId="3F22A5B3" w14:textId="77777777" w:rsidR="001A5E30" w:rsidRDefault="001A5E30">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_Toc57720092 \h </w:instrText>
      </w:r>
      <w:r>
        <w:fldChar w:fldCharType="separate"/>
      </w:r>
      <w:r w:rsidR="00623FB2">
        <w:t>15</w:t>
      </w:r>
      <w:r>
        <w:fldChar w:fldCharType="end"/>
      </w:r>
    </w:p>
    <w:p w14:paraId="2F3BA450" w14:textId="77777777" w:rsidR="001A5E30" w:rsidRDefault="001A5E30">
      <w:pPr>
        <w:pStyle w:val="TOC4"/>
        <w:rPr>
          <w:rFonts w:asciiTheme="minorHAnsi" w:eastAsiaTheme="minorEastAsia" w:hAnsiTheme="minorHAnsi" w:cstheme="minorBidi"/>
          <w:iCs w:val="0"/>
          <w:sz w:val="22"/>
          <w:szCs w:val="22"/>
          <w:lang w:eastAsia="en-AU"/>
        </w:rPr>
      </w:pPr>
      <w:r>
        <w:t>11.2.3.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_Toc57720093 \h </w:instrText>
      </w:r>
      <w:r>
        <w:fldChar w:fldCharType="separate"/>
      </w:r>
      <w:r w:rsidR="00623FB2">
        <w:t>16</w:t>
      </w:r>
      <w:r>
        <w:fldChar w:fldCharType="end"/>
      </w:r>
    </w:p>
    <w:p w14:paraId="1E1B5433"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lastRenderedPageBreak/>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_Toc57720094 \h </w:instrText>
      </w:r>
      <w:r>
        <w:rPr>
          <w:noProof/>
        </w:rPr>
      </w:r>
      <w:r>
        <w:rPr>
          <w:noProof/>
        </w:rPr>
        <w:fldChar w:fldCharType="separate"/>
      </w:r>
      <w:r w:rsidR="00623FB2">
        <w:rPr>
          <w:noProof/>
        </w:rPr>
        <w:t>16</w:t>
      </w:r>
      <w:r>
        <w:rPr>
          <w:noProof/>
        </w:rPr>
        <w:fldChar w:fldCharType="end"/>
      </w:r>
    </w:p>
    <w:p w14:paraId="1979F8C7"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_Toc57720095 \h </w:instrText>
      </w:r>
      <w:r>
        <w:rPr>
          <w:noProof/>
        </w:rPr>
      </w:r>
      <w:r>
        <w:rPr>
          <w:noProof/>
        </w:rPr>
        <w:fldChar w:fldCharType="separate"/>
      </w:r>
      <w:r w:rsidR="00623FB2">
        <w:rPr>
          <w:noProof/>
        </w:rPr>
        <w:t>16</w:t>
      </w:r>
      <w:r>
        <w:rPr>
          <w:noProof/>
        </w:rPr>
        <w:fldChar w:fldCharType="end"/>
      </w:r>
    </w:p>
    <w:p w14:paraId="7749B25F"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_Toc57720096 \h </w:instrText>
      </w:r>
      <w:r>
        <w:rPr>
          <w:noProof/>
        </w:rPr>
      </w:r>
      <w:r>
        <w:rPr>
          <w:noProof/>
        </w:rPr>
        <w:fldChar w:fldCharType="separate"/>
      </w:r>
      <w:r w:rsidR="00623FB2">
        <w:rPr>
          <w:noProof/>
        </w:rPr>
        <w:t>16</w:t>
      </w:r>
      <w:r>
        <w:rPr>
          <w:noProof/>
        </w:rPr>
        <w:fldChar w:fldCharType="end"/>
      </w:r>
    </w:p>
    <w:p w14:paraId="614CDCAC"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_Toc57720097 \h </w:instrText>
      </w:r>
      <w:r>
        <w:rPr>
          <w:noProof/>
        </w:rPr>
      </w:r>
      <w:r>
        <w:rPr>
          <w:noProof/>
        </w:rPr>
        <w:fldChar w:fldCharType="separate"/>
      </w:r>
      <w:r w:rsidR="00623FB2">
        <w:rPr>
          <w:noProof/>
        </w:rPr>
        <w:t>16</w:t>
      </w:r>
      <w:r>
        <w:rPr>
          <w:noProof/>
        </w:rPr>
        <w:fldChar w:fldCharType="end"/>
      </w:r>
    </w:p>
    <w:p w14:paraId="5CBA9D8E"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_Toc57720098 \h </w:instrText>
      </w:r>
      <w:r>
        <w:rPr>
          <w:noProof/>
        </w:rPr>
      </w:r>
      <w:r>
        <w:rPr>
          <w:noProof/>
        </w:rPr>
        <w:fldChar w:fldCharType="separate"/>
      </w:r>
      <w:r w:rsidR="00623FB2">
        <w:rPr>
          <w:noProof/>
        </w:rPr>
        <w:t>17</w:t>
      </w:r>
      <w:r>
        <w:rPr>
          <w:noProof/>
        </w:rPr>
        <w:fldChar w:fldCharType="end"/>
      </w:r>
    </w:p>
    <w:p w14:paraId="7E3B4013" w14:textId="77777777" w:rsidR="001A5E30" w:rsidRDefault="001A5E30" w:rsidP="001A5E30">
      <w:pPr>
        <w:pStyle w:val="TOC2"/>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Probity</w:t>
      </w:r>
      <w:r>
        <w:rPr>
          <w:noProof/>
        </w:rPr>
        <w:tab/>
      </w:r>
      <w:r>
        <w:rPr>
          <w:noProof/>
        </w:rPr>
        <w:fldChar w:fldCharType="begin"/>
      </w:r>
      <w:r>
        <w:rPr>
          <w:noProof/>
        </w:rPr>
        <w:instrText xml:space="preserve"> PAGEREF _Toc57720099 \h </w:instrText>
      </w:r>
      <w:r>
        <w:rPr>
          <w:noProof/>
        </w:rPr>
      </w:r>
      <w:r>
        <w:rPr>
          <w:noProof/>
        </w:rPr>
        <w:fldChar w:fldCharType="separate"/>
      </w:r>
      <w:r w:rsidR="00623FB2">
        <w:rPr>
          <w:noProof/>
        </w:rPr>
        <w:t>17</w:t>
      </w:r>
      <w:r>
        <w:rPr>
          <w:noProof/>
        </w:rPr>
        <w:fldChar w:fldCharType="end"/>
      </w:r>
    </w:p>
    <w:p w14:paraId="421623E5"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_Toc57720100 \h </w:instrText>
      </w:r>
      <w:r>
        <w:rPr>
          <w:noProof/>
        </w:rPr>
      </w:r>
      <w:r>
        <w:rPr>
          <w:noProof/>
        </w:rPr>
        <w:fldChar w:fldCharType="separate"/>
      </w:r>
      <w:r w:rsidR="00623FB2">
        <w:rPr>
          <w:noProof/>
        </w:rPr>
        <w:t>17</w:t>
      </w:r>
      <w:r>
        <w:rPr>
          <w:noProof/>
        </w:rPr>
        <w:fldChar w:fldCharType="end"/>
      </w:r>
    </w:p>
    <w:p w14:paraId="666BDFEE"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_Toc57720101 \h </w:instrText>
      </w:r>
      <w:r>
        <w:rPr>
          <w:noProof/>
        </w:rPr>
      </w:r>
      <w:r>
        <w:rPr>
          <w:noProof/>
        </w:rPr>
        <w:fldChar w:fldCharType="separate"/>
      </w:r>
      <w:r w:rsidR="00623FB2">
        <w:rPr>
          <w:noProof/>
        </w:rPr>
        <w:t>17</w:t>
      </w:r>
      <w:r>
        <w:rPr>
          <w:noProof/>
        </w:rPr>
        <w:fldChar w:fldCharType="end"/>
      </w:r>
    </w:p>
    <w:p w14:paraId="537AA233" w14:textId="77777777" w:rsidR="001A5E30" w:rsidRDefault="001A5E3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_Toc57720102 \h </w:instrText>
      </w:r>
      <w:r>
        <w:fldChar w:fldCharType="separate"/>
      </w:r>
      <w:r w:rsidR="00623FB2">
        <w:t>18</w:t>
      </w:r>
      <w:r>
        <w:fldChar w:fldCharType="end"/>
      </w:r>
    </w:p>
    <w:p w14:paraId="22AD5838" w14:textId="77777777" w:rsidR="001A5E30" w:rsidRDefault="001A5E3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_Toc57720103 \h </w:instrText>
      </w:r>
      <w:r>
        <w:fldChar w:fldCharType="separate"/>
      </w:r>
      <w:r w:rsidR="00623FB2">
        <w:t>18</w:t>
      </w:r>
      <w:r>
        <w:fldChar w:fldCharType="end"/>
      </w:r>
    </w:p>
    <w:p w14:paraId="6F1E2014" w14:textId="77777777" w:rsidR="001A5E30" w:rsidRDefault="001A5E3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_Toc57720104 \h </w:instrText>
      </w:r>
      <w:r>
        <w:fldChar w:fldCharType="separate"/>
      </w:r>
      <w:r w:rsidR="00623FB2">
        <w:t>18</w:t>
      </w:r>
      <w:r>
        <w:fldChar w:fldCharType="end"/>
      </w:r>
    </w:p>
    <w:p w14:paraId="71C180E5" w14:textId="77777777" w:rsidR="001A5E30" w:rsidRDefault="001A5E30">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_Toc57720105 \h </w:instrText>
      </w:r>
      <w:r>
        <w:fldChar w:fldCharType="separate"/>
      </w:r>
      <w:r w:rsidR="00623FB2">
        <w:t>19</w:t>
      </w:r>
      <w:r>
        <w:fldChar w:fldCharType="end"/>
      </w:r>
    </w:p>
    <w:p w14:paraId="277AC51B" w14:textId="77777777" w:rsidR="001A5E30" w:rsidRDefault="001A5E3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_Toc57720106 \h </w:instrText>
      </w:r>
      <w:r>
        <w:rPr>
          <w:noProof/>
        </w:rPr>
      </w:r>
      <w:r>
        <w:rPr>
          <w:noProof/>
        </w:rPr>
        <w:fldChar w:fldCharType="separate"/>
      </w:r>
      <w:r w:rsidR="00623FB2">
        <w:rPr>
          <w:noProof/>
        </w:rPr>
        <w:t>19</w:t>
      </w:r>
      <w:r>
        <w:rPr>
          <w:noProof/>
        </w:rPr>
        <w:fldChar w:fldCharType="end"/>
      </w:r>
    </w:p>
    <w:p w14:paraId="2BE876A6" w14:textId="77777777" w:rsidR="001A5E30" w:rsidRDefault="001A5E30" w:rsidP="001A5E30">
      <w:pPr>
        <w:pStyle w:val="TOC2"/>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Glossary</w:t>
      </w:r>
      <w:r>
        <w:rPr>
          <w:noProof/>
        </w:rPr>
        <w:tab/>
      </w:r>
      <w:r>
        <w:rPr>
          <w:noProof/>
        </w:rPr>
        <w:fldChar w:fldCharType="begin"/>
      </w:r>
      <w:r>
        <w:rPr>
          <w:noProof/>
        </w:rPr>
        <w:instrText xml:space="preserve"> PAGEREF _Toc57720107 \h </w:instrText>
      </w:r>
      <w:r>
        <w:rPr>
          <w:noProof/>
        </w:rPr>
      </w:r>
      <w:r>
        <w:rPr>
          <w:noProof/>
        </w:rPr>
        <w:fldChar w:fldCharType="separate"/>
      </w:r>
      <w:r w:rsidR="00623FB2">
        <w:rPr>
          <w:noProof/>
        </w:rPr>
        <w:t>19</w:t>
      </w:r>
      <w:r>
        <w:rPr>
          <w:noProof/>
        </w:rPr>
        <w:fldChar w:fldCharType="end"/>
      </w:r>
    </w:p>
    <w:p w14:paraId="25F651FE" w14:textId="6A545C7E" w:rsidR="00927E2C" w:rsidRDefault="004A238A" w:rsidP="00DD3C0D">
      <w:r w:rsidRPr="00007E4B">
        <w:rPr>
          <w:rFonts w:eastAsia="Calibri"/>
        </w:rPr>
        <w:fldChar w:fldCharType="end"/>
      </w:r>
    </w:p>
    <w:p w14:paraId="30547428" w14:textId="77777777" w:rsidR="00927E2C" w:rsidRPr="00927E2C" w:rsidRDefault="00927E2C" w:rsidP="00927E2C"/>
    <w:p w14:paraId="10592F57" w14:textId="77777777" w:rsidR="00927E2C" w:rsidRPr="00927E2C" w:rsidRDefault="00927E2C" w:rsidP="00927E2C"/>
    <w:p w14:paraId="04FC9E1F" w14:textId="77777777" w:rsidR="00927E2C" w:rsidRPr="00927E2C" w:rsidRDefault="00927E2C" w:rsidP="00927E2C"/>
    <w:p w14:paraId="5297F268" w14:textId="77777777" w:rsidR="00927E2C" w:rsidRPr="00927E2C" w:rsidRDefault="00927E2C" w:rsidP="00927E2C"/>
    <w:p w14:paraId="429392CE" w14:textId="77777777" w:rsidR="00927E2C" w:rsidRPr="00927E2C" w:rsidRDefault="00927E2C" w:rsidP="00927E2C"/>
    <w:p w14:paraId="1BFDAFAC" w14:textId="77777777" w:rsidR="00927E2C" w:rsidRPr="00927E2C" w:rsidRDefault="00927E2C" w:rsidP="00927E2C"/>
    <w:p w14:paraId="416D3ACB" w14:textId="6E491546" w:rsidR="00927E2C" w:rsidRDefault="00927E2C" w:rsidP="00927E2C"/>
    <w:p w14:paraId="04C21CB0" w14:textId="641F6C1D" w:rsidR="00927E2C" w:rsidRDefault="00927E2C" w:rsidP="00927E2C">
      <w:r>
        <w:tab/>
      </w:r>
    </w:p>
    <w:p w14:paraId="43CDDED9" w14:textId="65AE2071" w:rsidR="00DD3C0D" w:rsidRPr="00927E2C" w:rsidRDefault="00927E2C" w:rsidP="00927E2C">
      <w:pPr>
        <w:sectPr w:rsidR="00DD3C0D" w:rsidRPr="00927E2C" w:rsidSect="0002331D">
          <w:footerReference w:type="default" r:id="rId11"/>
          <w:footerReference w:type="first" r:id="rId12"/>
          <w:pgSz w:w="11907" w:h="16840" w:code="9"/>
          <w:pgMar w:top="1418" w:right="1418" w:bottom="1276" w:left="1701" w:header="709" w:footer="709" w:gutter="0"/>
          <w:cols w:space="720"/>
          <w:docGrid w:linePitch="360"/>
        </w:sectPr>
      </w:pPr>
      <w:r>
        <w:tab/>
      </w:r>
    </w:p>
    <w:p w14:paraId="06842DFC" w14:textId="05AF3EBB" w:rsidR="00CE6D9D" w:rsidRPr="00F40BDA" w:rsidRDefault="00806CD1" w:rsidP="005F0917">
      <w:pPr>
        <w:pStyle w:val="Heading2"/>
      </w:pPr>
      <w:bookmarkStart w:id="4" w:name="_Toc496536648"/>
      <w:bookmarkStart w:id="5" w:name="_Toc531277475"/>
      <w:bookmarkStart w:id="6" w:name="_Toc955285"/>
      <w:bookmarkStart w:id="7" w:name="_Toc57720056"/>
      <w:r>
        <w:lastRenderedPageBreak/>
        <w:t>Hotel Energy Uplift</w:t>
      </w:r>
      <w:r w:rsidR="00933CD4" w:rsidRPr="00933CD4">
        <w:t xml:space="preserve"> Program </w:t>
      </w:r>
      <w:r w:rsidR="00F7040C">
        <w:t>p</w:t>
      </w:r>
      <w:r w:rsidR="00CE6D9D">
        <w:t>rocess</w:t>
      </w:r>
      <w:r w:rsidR="009F5A19">
        <w:t>es</w:t>
      </w:r>
      <w:bookmarkEnd w:id="4"/>
      <w:bookmarkEnd w:id="5"/>
      <w:bookmarkEnd w:id="6"/>
      <w:bookmarkEnd w:id="7"/>
    </w:p>
    <w:p w14:paraId="405CDFBB" w14:textId="32D2071A" w:rsidR="00CE6D9D" w:rsidRPr="00274794" w:rsidRDefault="00CE6D9D" w:rsidP="00927E2C">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sidRPr="00F40BDA">
        <w:rPr>
          <w:b/>
        </w:rPr>
        <w:t xml:space="preserve">The </w:t>
      </w:r>
      <w:r w:rsidR="00806CD1">
        <w:rPr>
          <w:rFonts w:cs="Calibri"/>
          <w:b/>
          <w:bCs/>
          <w:color w:val="000000"/>
        </w:rPr>
        <w:t>Hotel</w:t>
      </w:r>
      <w:r w:rsidR="007B7C2A">
        <w:rPr>
          <w:rFonts w:cs="Calibri"/>
          <w:b/>
          <w:bCs/>
          <w:color w:val="000000"/>
        </w:rPr>
        <w:t xml:space="preserve"> </w:t>
      </w:r>
      <w:r w:rsidR="00806CD1">
        <w:rPr>
          <w:rFonts w:cs="Calibri"/>
          <w:b/>
          <w:bCs/>
          <w:color w:val="000000"/>
        </w:rPr>
        <w:t>Energy Uplift</w:t>
      </w:r>
      <w:r w:rsidR="009E3CEB">
        <w:rPr>
          <w:rFonts w:cs="Calibri"/>
          <w:b/>
          <w:bCs/>
          <w:color w:val="000000"/>
        </w:rPr>
        <w:t xml:space="preserve">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19A30E0" w:rsidR="00CE6D9D" w:rsidRDefault="00CE6D9D" w:rsidP="00927E2C">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A2562E" w:rsidRPr="005A61FE">
        <w:t>program</w:t>
      </w:r>
      <w:r w:rsidR="00A2562E">
        <w:t>, which</w:t>
      </w:r>
      <w:r>
        <w:t xml:space="preserve"> </w:t>
      </w:r>
      <w:r w:rsidRPr="00933CD4">
        <w:t>contributes to</w:t>
      </w:r>
      <w:r w:rsidR="009E3CEB" w:rsidRPr="00933CD4">
        <w:t xml:space="preserve"> </w:t>
      </w:r>
      <w:r w:rsidR="009E3CEB">
        <w:t xml:space="preserve">Department of Industry, Science, Energy </w:t>
      </w:r>
      <w:r w:rsidR="00933CD4">
        <w:t xml:space="preserve">and Resources (DISER) </w:t>
      </w:r>
      <w:r w:rsidR="00945C73" w:rsidRPr="00945C73">
        <w:t>Outcome 3: Support the affordable, reliable, secure and competitive operation of energy markets for the long term benefit of the Australian community through improving Australia's energy supply, efficiency, quality, performance and productivity.</w:t>
      </w:r>
      <w:r w:rsidR="00945C73">
        <w:t xml:space="preserve"> </w:t>
      </w:r>
      <w:r w:rsidR="00933CD4">
        <w:t>DISER</w:t>
      </w:r>
      <w:r w:rsidR="00C659C4" w:rsidRPr="00933CD4">
        <w:t xml:space="preserve"> </w:t>
      </w:r>
      <w:r w:rsidRPr="00933CD4">
        <w:t>works with stakeholders to plan and</w:t>
      </w:r>
      <w:r w:rsidRPr="00F40BDA">
        <w:t xml:space="preserve"> design the grant </w:t>
      </w:r>
      <w:r>
        <w:t>program according to</w:t>
      </w:r>
      <w:r w:rsidRPr="00F40BDA">
        <w:t xml:space="preserve"> the </w:t>
      </w:r>
      <w:hyperlink r:id="rId13" w:history="1">
        <w:r w:rsidRPr="002C62AA">
          <w:rPr>
            <w:rStyle w:val="Hyperlink"/>
            <w:i/>
          </w:rPr>
          <w:t>Commonwealth Grants Rules and Guidelines</w:t>
        </w:r>
        <w:r w:rsidRPr="002C62AA">
          <w:rPr>
            <w:rStyle w:val="Hyperlink"/>
          </w:rPr>
          <w:t>.</w:t>
        </w:r>
      </w:hyperlink>
    </w:p>
    <w:p w14:paraId="01A09AA7" w14:textId="77777777" w:rsidR="00CE6D9D" w:rsidRPr="00274794" w:rsidRDefault="00CE6D9D" w:rsidP="00274794">
      <w:pPr>
        <w:spacing w:after="0"/>
        <w:jc w:val="center"/>
        <w:rPr>
          <w:rFonts w:ascii="Wingdings" w:hAnsi="Wingdings"/>
        </w:rPr>
      </w:pPr>
      <w:r w:rsidRPr="00D65A4E">
        <w:rPr>
          <w:rFonts w:ascii="Wingdings" w:hAnsi="Wingdings"/>
        </w:rPr>
        <w:t></w:t>
      </w:r>
    </w:p>
    <w:p w14:paraId="0959AFF8" w14:textId="77777777" w:rsidR="00CE6D9D" w:rsidRPr="00274794" w:rsidRDefault="00CE6D9D" w:rsidP="0027479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274794" w:rsidRDefault="00CE6D9D" w:rsidP="00274794">
      <w:pPr>
        <w:spacing w:after="0"/>
        <w:jc w:val="center"/>
        <w:rPr>
          <w:rFonts w:ascii="Wingdings" w:hAnsi="Wingdings"/>
        </w:rPr>
      </w:pPr>
      <w:r w:rsidRPr="00D65A4E">
        <w:rPr>
          <w:rFonts w:ascii="Wingdings" w:hAnsi="Wingdings"/>
        </w:rPr>
        <w:t></w:t>
      </w:r>
    </w:p>
    <w:p w14:paraId="5BD6B6C6" w14:textId="77777777" w:rsidR="00CE6D9D" w:rsidRPr="00274794" w:rsidRDefault="00CE6D9D" w:rsidP="0027479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0A253FFE"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F32E2E">
        <w:t xml:space="preserve"> all the eligibility </w:t>
      </w:r>
      <w:r w:rsidRPr="005A61FE">
        <w:t xml:space="preserve">criteria </w:t>
      </w:r>
      <w:r w:rsidR="00C43123" w:rsidRPr="005A61FE">
        <w:t xml:space="preserve">in order for your application </w:t>
      </w:r>
      <w:r w:rsidRPr="005A61FE">
        <w:t>to be considered.</w:t>
      </w:r>
    </w:p>
    <w:p w14:paraId="572EB202" w14:textId="77777777" w:rsidR="00CE6D9D" w:rsidRPr="00274794" w:rsidRDefault="00CE6D9D" w:rsidP="00274794">
      <w:pPr>
        <w:spacing w:after="0"/>
        <w:jc w:val="center"/>
        <w:rPr>
          <w:rFonts w:ascii="Wingdings" w:hAnsi="Wingdings"/>
        </w:rPr>
      </w:pPr>
      <w:r w:rsidRPr="00D65A4E">
        <w:rPr>
          <w:rFonts w:ascii="Wingdings" w:hAnsi="Wingdings"/>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27BD968" w14:textId="77777777" w:rsidR="00CE6D9D" w:rsidRPr="00274794" w:rsidRDefault="00CE6D9D" w:rsidP="00274794">
      <w:pPr>
        <w:spacing w:after="0"/>
        <w:jc w:val="center"/>
        <w:rPr>
          <w:rFonts w:ascii="Wingdings" w:hAnsi="Wingdings"/>
        </w:rPr>
      </w:pPr>
      <w:r w:rsidRPr="00D65A4E">
        <w:rPr>
          <w:rFonts w:ascii="Wingdings" w:hAnsi="Wingdings"/>
        </w:rPr>
        <w:t></w:t>
      </w:r>
    </w:p>
    <w:p w14:paraId="24522E60" w14:textId="2A09D564" w:rsidR="00CE6D9D" w:rsidRPr="00274794" w:rsidRDefault="00CE6D9D" w:rsidP="0027479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0FD6B86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Pr="00C63CF4">
        <w:t>decision maker</w:t>
      </w:r>
      <w:r w:rsidR="00C63CF4">
        <w:t xml:space="preserve"> (Program delegate)</w:t>
      </w:r>
      <w:r w:rsidRPr="00C659C4">
        <w:t xml:space="preserve"> decides which applications are successful.</w:t>
      </w:r>
    </w:p>
    <w:p w14:paraId="7FE19A20" w14:textId="77777777" w:rsidR="00CE6D9D" w:rsidRPr="00274794" w:rsidRDefault="00CE6D9D" w:rsidP="00274794">
      <w:pPr>
        <w:spacing w:after="0"/>
        <w:jc w:val="center"/>
        <w:rPr>
          <w:rFonts w:ascii="Wingdings" w:hAnsi="Wingdings"/>
        </w:rPr>
      </w:pPr>
      <w:r w:rsidRPr="00D65A4E">
        <w:rPr>
          <w:rFonts w:ascii="Wingdings" w:hAnsi="Wingdings"/>
        </w:rPr>
        <w:t></w:t>
      </w:r>
    </w:p>
    <w:p w14:paraId="0CE2BAD5" w14:textId="77777777" w:rsidR="00CE6D9D" w:rsidRPr="00274794" w:rsidRDefault="00CE6D9D" w:rsidP="0027479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274794" w:rsidRDefault="00CE6D9D" w:rsidP="00274794">
      <w:pPr>
        <w:spacing w:after="0"/>
        <w:jc w:val="center"/>
        <w:rPr>
          <w:rFonts w:ascii="Wingdings" w:hAnsi="Wingdings"/>
        </w:rPr>
      </w:pPr>
      <w:r w:rsidRPr="00D65A4E">
        <w:rPr>
          <w:rFonts w:ascii="Wingdings" w:hAnsi="Wingdings"/>
        </w:rPr>
        <w:t></w:t>
      </w:r>
    </w:p>
    <w:p w14:paraId="0AFE72AD" w14:textId="77777777" w:rsidR="00CE6D9D" w:rsidRPr="00274794" w:rsidRDefault="00CE6D9D" w:rsidP="0027479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274794" w:rsidRDefault="00CE6D9D" w:rsidP="00274794">
      <w:pPr>
        <w:spacing w:after="0"/>
        <w:jc w:val="center"/>
        <w:rPr>
          <w:rFonts w:ascii="Wingdings" w:hAnsi="Wingdings"/>
        </w:rPr>
      </w:pPr>
      <w:r w:rsidRPr="00D65A4E">
        <w:rPr>
          <w:rFonts w:ascii="Wingdings" w:hAnsi="Wingdings"/>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1D22D3F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t>
      </w:r>
      <w:r w:rsidR="000A3219">
        <w:rPr>
          <w:bCs/>
        </w:rPr>
        <w:t>We</w:t>
      </w:r>
      <w:r w:rsidRPr="00C659C4">
        <w:rPr>
          <w:bCs/>
        </w:rPr>
        <w:t xml:space="preserve"> manage the grant by working with you, monitoring your progress and making payments.</w:t>
      </w:r>
    </w:p>
    <w:p w14:paraId="10DB5194" w14:textId="77777777" w:rsidR="00CE6D9D" w:rsidRPr="00274794" w:rsidRDefault="00CE6D9D" w:rsidP="00274794">
      <w:pPr>
        <w:spacing w:after="0"/>
        <w:jc w:val="center"/>
        <w:rPr>
          <w:rFonts w:ascii="Wingdings" w:hAnsi="Wingdings"/>
        </w:rPr>
      </w:pPr>
      <w:r w:rsidRPr="00D65A4E">
        <w:rPr>
          <w:rFonts w:ascii="Wingdings" w:hAnsi="Wingdings"/>
        </w:rPr>
        <w:t></w:t>
      </w:r>
    </w:p>
    <w:p w14:paraId="48D55848" w14:textId="3CD7C9D2" w:rsidR="00CE6D9D" w:rsidRPr="00274794" w:rsidRDefault="00041716" w:rsidP="0027479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7E110B">
        <w:rPr>
          <w:b/>
        </w:rPr>
        <w:t xml:space="preserve"> of the Hotel Energy Uplift Program</w:t>
      </w:r>
    </w:p>
    <w:p w14:paraId="3BA8A0DE" w14:textId="2029175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F32E2E">
        <w:t>he specific grant activity</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8" w:name="_Toc496536649"/>
      <w:bookmarkStart w:id="9" w:name="_Toc531277476"/>
      <w:bookmarkStart w:id="10" w:name="_Toc955286"/>
      <w:r>
        <w:br w:type="page"/>
      </w:r>
    </w:p>
    <w:p w14:paraId="646402A1" w14:textId="1E817957" w:rsidR="00686047" w:rsidRPr="000553F2" w:rsidRDefault="00686047" w:rsidP="005F0917">
      <w:pPr>
        <w:pStyle w:val="Heading2"/>
      </w:pPr>
      <w:bookmarkStart w:id="11" w:name="_Toc57720057"/>
      <w:r>
        <w:lastRenderedPageBreak/>
        <w:t>About the grant program</w:t>
      </w:r>
      <w:bookmarkEnd w:id="8"/>
      <w:bookmarkEnd w:id="9"/>
      <w:bookmarkEnd w:id="10"/>
      <w:bookmarkEnd w:id="11"/>
    </w:p>
    <w:p w14:paraId="54BC4E40" w14:textId="3F786322" w:rsidR="000E1FDC" w:rsidRDefault="00AD50F6" w:rsidP="000E1FDC">
      <w:r w:rsidRPr="00746F2C">
        <w:t>The Hotel Energy Uplift Program</w:t>
      </w:r>
      <w:r w:rsidR="003A3539" w:rsidRPr="00746F2C">
        <w:t xml:space="preserve"> (the program) will run over </w:t>
      </w:r>
      <w:r w:rsidR="00746F2C" w:rsidRPr="00746F2C">
        <w:t>one year</w:t>
      </w:r>
      <w:r w:rsidR="003A3539" w:rsidRPr="00746F2C">
        <w:t xml:space="preserve"> </w:t>
      </w:r>
      <w:r w:rsidR="00123B46">
        <w:t xml:space="preserve">from </w:t>
      </w:r>
      <w:r w:rsidR="003A3539" w:rsidRPr="00746F2C">
        <w:t>2020-21</w:t>
      </w:r>
      <w:r w:rsidR="00123B46">
        <w:t xml:space="preserve"> to 2021-22</w:t>
      </w:r>
      <w:r w:rsidR="00686047" w:rsidRPr="00746F2C">
        <w:t>.</w:t>
      </w:r>
      <w:r w:rsidR="00DA3239">
        <w:t xml:space="preserve"> </w:t>
      </w:r>
      <w:r w:rsidR="00B17FB2" w:rsidRPr="00B17FB2">
        <w:t xml:space="preserve">The </w:t>
      </w:r>
      <w:r w:rsidR="009016C9">
        <w:t>p</w:t>
      </w:r>
      <w:r w:rsidR="00B17FB2" w:rsidRPr="00B17FB2">
        <w:t>rogram provides grants to support</w:t>
      </w:r>
      <w:r w:rsidR="009016C9">
        <w:t xml:space="preserve"> small and medium</w:t>
      </w:r>
      <w:r w:rsidR="00B17FB2" w:rsidRPr="00B17FB2">
        <w:t xml:space="preserve"> hotels</w:t>
      </w:r>
      <w:r w:rsidR="006949B8">
        <w:t xml:space="preserve"> (hotels)</w:t>
      </w:r>
      <w:r w:rsidR="00B17FB2" w:rsidRPr="00B17FB2">
        <w:t xml:space="preserve"> to reduce their energy use, improve energy productivity and deliver carbon abatement. </w:t>
      </w:r>
    </w:p>
    <w:p w14:paraId="0FCE5682" w14:textId="77960587" w:rsidR="00B17FB2" w:rsidRPr="00B17FB2" w:rsidRDefault="00B17FB2" w:rsidP="008562EF">
      <w:r w:rsidRPr="00B17FB2">
        <w:t xml:space="preserve">The </w:t>
      </w:r>
      <w:r w:rsidR="000E1FDC">
        <w:t>objectives of the program are</w:t>
      </w:r>
      <w:r w:rsidRPr="00B17FB2">
        <w:t xml:space="preserve"> to </w:t>
      </w:r>
      <w:r w:rsidR="000E1FDC">
        <w:t xml:space="preserve">assist </w:t>
      </w:r>
      <w:r w:rsidRPr="00B17FB2">
        <w:t>hotels to:</w:t>
      </w:r>
    </w:p>
    <w:p w14:paraId="79D97B3C" w14:textId="53BD5EA3" w:rsidR="00B17FB2" w:rsidRPr="00C2719E" w:rsidRDefault="00B17FB2" w:rsidP="00E80F2F">
      <w:pPr>
        <w:pStyle w:val="ListBullet"/>
        <w:rPr>
          <w:rFonts w:eastAsiaTheme="minorEastAsia"/>
        </w:rPr>
      </w:pPr>
      <w:r w:rsidRPr="00C2719E">
        <w:rPr>
          <w:rFonts w:eastAsiaTheme="minorEastAsia"/>
        </w:rPr>
        <w:t>upgrade equipment to reduce energy consumption</w:t>
      </w:r>
    </w:p>
    <w:p w14:paraId="2759ADFA" w14:textId="296FAFAF" w:rsidR="00B17FB2" w:rsidRPr="00C2719E" w:rsidRDefault="00B17FB2" w:rsidP="00E80F2F">
      <w:pPr>
        <w:pStyle w:val="ListBullet"/>
        <w:rPr>
          <w:rFonts w:eastAsiaTheme="minorEastAsia"/>
        </w:rPr>
      </w:pPr>
      <w:r w:rsidRPr="00C2719E">
        <w:rPr>
          <w:rFonts w:eastAsiaTheme="minorEastAsia"/>
        </w:rPr>
        <w:t>upgrade the building fabric</w:t>
      </w:r>
      <w:r w:rsidR="00205068">
        <w:rPr>
          <w:rFonts w:eastAsiaTheme="minorEastAsia"/>
        </w:rPr>
        <w:t xml:space="preserve"> to save energy</w:t>
      </w:r>
      <w:r w:rsidR="00A91AB6">
        <w:rPr>
          <w:rFonts w:eastAsiaTheme="minorEastAsia"/>
        </w:rPr>
        <w:t xml:space="preserve">, such as </w:t>
      </w:r>
      <w:r w:rsidR="00205068">
        <w:rPr>
          <w:rFonts w:eastAsiaTheme="minorEastAsia"/>
        </w:rPr>
        <w:t>improving</w:t>
      </w:r>
      <w:r w:rsidR="00A91AB6">
        <w:rPr>
          <w:rFonts w:eastAsiaTheme="minorEastAsia"/>
        </w:rPr>
        <w:t xml:space="preserve"> windows, </w:t>
      </w:r>
      <w:r w:rsidR="00205068">
        <w:rPr>
          <w:rFonts w:eastAsiaTheme="minorEastAsia"/>
        </w:rPr>
        <w:t>drapes</w:t>
      </w:r>
      <w:r w:rsidR="00A91AB6">
        <w:rPr>
          <w:rFonts w:eastAsiaTheme="minorEastAsia"/>
        </w:rPr>
        <w:t xml:space="preserve"> or insulation</w:t>
      </w:r>
      <w:r w:rsidRPr="00C2719E">
        <w:rPr>
          <w:rFonts w:eastAsiaTheme="minorEastAsia"/>
        </w:rPr>
        <w:t xml:space="preserve"> </w:t>
      </w:r>
    </w:p>
    <w:p w14:paraId="367408FE" w14:textId="4DD3FDED" w:rsidR="00B17FB2" w:rsidRPr="00C2719E" w:rsidRDefault="00B17FB2" w:rsidP="00E80F2F">
      <w:pPr>
        <w:pStyle w:val="ListBullet"/>
        <w:rPr>
          <w:rFonts w:eastAsiaTheme="minorEastAsia"/>
        </w:rPr>
      </w:pPr>
      <w:r w:rsidRPr="00BE7259">
        <w:rPr>
          <w:rFonts w:eastAsiaTheme="minorEastAsia"/>
        </w:rPr>
        <w:t>undertake</w:t>
      </w:r>
      <w:r w:rsidRPr="00C2719E">
        <w:rPr>
          <w:rFonts w:eastAsiaTheme="minorEastAsia"/>
        </w:rPr>
        <w:t xml:space="preserve"> energy management activities and assessments, such as energy </w:t>
      </w:r>
      <w:r w:rsidR="00484075">
        <w:rPr>
          <w:rFonts w:eastAsiaTheme="minorEastAsia"/>
        </w:rPr>
        <w:t>audits</w:t>
      </w:r>
      <w:r w:rsidRPr="00C2719E">
        <w:rPr>
          <w:rFonts w:eastAsiaTheme="minorEastAsia"/>
        </w:rPr>
        <w:t xml:space="preserve"> and </w:t>
      </w:r>
      <w:r w:rsidR="00484075">
        <w:rPr>
          <w:rFonts w:eastAsiaTheme="minorEastAsia"/>
        </w:rPr>
        <w:t xml:space="preserve">engineering </w:t>
      </w:r>
      <w:r w:rsidRPr="00C2719E">
        <w:rPr>
          <w:rFonts w:eastAsiaTheme="minorEastAsia"/>
        </w:rPr>
        <w:t>feasibility studies</w:t>
      </w:r>
      <w:r w:rsidR="00484075">
        <w:rPr>
          <w:rFonts w:eastAsiaTheme="minorEastAsia"/>
        </w:rPr>
        <w:t xml:space="preserve"> for energy efficiency upgrades</w:t>
      </w:r>
    </w:p>
    <w:p w14:paraId="235588A7" w14:textId="3F053F22" w:rsidR="004E3BBC" w:rsidRPr="002F4F51" w:rsidRDefault="00B17FB2" w:rsidP="00E80F2F">
      <w:pPr>
        <w:pStyle w:val="ListBullet"/>
      </w:pPr>
      <w:r w:rsidRPr="00C2719E">
        <w:rPr>
          <w:rFonts w:eastAsiaTheme="minorEastAsia"/>
        </w:rPr>
        <w:t>invest in energy monitoring and management systems.</w:t>
      </w:r>
    </w:p>
    <w:p w14:paraId="5DF8ABE9" w14:textId="5FA9BD02" w:rsidR="000E1FDC" w:rsidRDefault="004E3BBC" w:rsidP="000E1FDC">
      <w:r w:rsidRPr="00E23548">
        <w:t xml:space="preserve">The </w:t>
      </w:r>
      <w:r>
        <w:t xml:space="preserve">intended outcomes of the </w:t>
      </w:r>
      <w:r w:rsidR="009016C9">
        <w:t>program</w:t>
      </w:r>
      <w:r w:rsidRPr="00CD75B8">
        <w:t xml:space="preserve"> a</w:t>
      </w:r>
      <w:r>
        <w:t>re</w:t>
      </w:r>
      <w:r w:rsidR="000E1FDC">
        <w:t>:</w:t>
      </w:r>
    </w:p>
    <w:p w14:paraId="60B95D73" w14:textId="333A44C8" w:rsidR="000E1FDC" w:rsidRPr="000E1FDC" w:rsidRDefault="00D358B3" w:rsidP="0083080E">
      <w:pPr>
        <w:pStyle w:val="ListBullet"/>
      </w:pPr>
      <w:r w:rsidRPr="000E1FDC">
        <w:rPr>
          <w:rFonts w:eastAsiaTheme="minorEastAsia"/>
        </w:rPr>
        <w:t>r</w:t>
      </w:r>
      <w:r w:rsidR="0090251F">
        <w:rPr>
          <w:rFonts w:eastAsiaTheme="minorEastAsia"/>
        </w:rPr>
        <w:t>educed</w:t>
      </w:r>
      <w:r w:rsidRPr="000E1FDC">
        <w:rPr>
          <w:rFonts w:eastAsiaTheme="minorEastAsia"/>
        </w:rPr>
        <w:t xml:space="preserve"> </w:t>
      </w:r>
      <w:r w:rsidR="0090251F">
        <w:rPr>
          <w:rFonts w:eastAsiaTheme="minorEastAsia"/>
        </w:rPr>
        <w:t xml:space="preserve">energy use and </w:t>
      </w:r>
      <w:r w:rsidRPr="000E1FDC">
        <w:rPr>
          <w:rFonts w:eastAsiaTheme="minorEastAsia"/>
        </w:rPr>
        <w:t>power bills</w:t>
      </w:r>
      <w:r w:rsidR="0090251F">
        <w:rPr>
          <w:rFonts w:eastAsiaTheme="minorEastAsia"/>
        </w:rPr>
        <w:t xml:space="preserve"> for hotels</w:t>
      </w:r>
      <w:r w:rsidRPr="000E1FDC">
        <w:rPr>
          <w:rFonts w:eastAsiaTheme="minorEastAsia"/>
        </w:rPr>
        <w:t xml:space="preserve"> </w:t>
      </w:r>
    </w:p>
    <w:p w14:paraId="1ECCD23F" w14:textId="46E7DDF8" w:rsidR="000E1FDC" w:rsidRDefault="0090251F" w:rsidP="0083080E">
      <w:pPr>
        <w:pStyle w:val="ListBullet"/>
      </w:pPr>
      <w:r>
        <w:t xml:space="preserve">improved energy productivity </w:t>
      </w:r>
    </w:p>
    <w:p w14:paraId="32C4C351" w14:textId="260BDE1C" w:rsidR="0090251F" w:rsidRPr="000E1FDC" w:rsidRDefault="0090251F" w:rsidP="0083080E">
      <w:pPr>
        <w:pStyle w:val="ListBullet"/>
      </w:pPr>
      <w:r>
        <w:t>to deliver carbon abatement.</w:t>
      </w:r>
    </w:p>
    <w:p w14:paraId="0A3AEA84" w14:textId="08BA4BC0" w:rsidR="00686047" w:rsidRPr="000F576B" w:rsidRDefault="00686047" w:rsidP="008562EF">
      <w:r>
        <w:t xml:space="preserve">We administer the program according to </w:t>
      </w:r>
      <w:r w:rsidRPr="00045933">
        <w:t xml:space="preserve">the </w:t>
      </w:r>
      <w:hyperlink r:id="rId14" w:history="1">
        <w:r w:rsidRPr="000E1FDC">
          <w:rPr>
            <w:rStyle w:val="Hyperlink"/>
            <w:i/>
          </w:rPr>
          <w:t>Commonwealth Grants Rules and Guidelines</w:t>
        </w:r>
        <w:r w:rsidRPr="009722F0">
          <w:t xml:space="preserve"> </w:t>
        </w:r>
        <w:r w:rsidRPr="005A61FE">
          <w:t>(CGRGs)</w:t>
        </w:r>
      </w:hyperlink>
      <w:r w:rsidRPr="00686047">
        <w:rPr>
          <w:vertAlign w:val="superscript"/>
        </w:rPr>
        <w:footnoteReference w:id="2"/>
      </w:r>
      <w:r w:rsidRPr="00686047">
        <w:t>.</w:t>
      </w:r>
    </w:p>
    <w:p w14:paraId="45F34652" w14:textId="3E8B95AC" w:rsidR="00107697" w:rsidRPr="00022A7F" w:rsidRDefault="00107697" w:rsidP="00A17CD6">
      <w:pPr>
        <w:spacing w:after="80"/>
      </w:pPr>
      <w:r w:rsidRPr="00022A7F">
        <w:t>This document sets out</w:t>
      </w:r>
      <w:r w:rsidR="00162CF7">
        <w:t>:</w:t>
      </w:r>
    </w:p>
    <w:p w14:paraId="6F849B05" w14:textId="28B7C764" w:rsidR="00107697" w:rsidRDefault="00107697" w:rsidP="009016C9">
      <w:pPr>
        <w:pStyle w:val="ListBullet"/>
      </w:pPr>
      <w:r w:rsidRPr="000A271A">
        <w:t>the eligibility</w:t>
      </w:r>
      <w:r w:rsidR="0059733A">
        <w:t xml:space="preserve"> </w:t>
      </w:r>
      <w:r w:rsidRPr="000A271A">
        <w:t>criteria</w:t>
      </w:r>
    </w:p>
    <w:p w14:paraId="4D3BFDC9" w14:textId="1648E0D4" w:rsidR="00107697" w:rsidRPr="009D0EBC" w:rsidRDefault="00107697" w:rsidP="00BE7259">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pPr>
        <w:pStyle w:val="ListBullet"/>
      </w:pPr>
      <w:r w:rsidRPr="005A61FE">
        <w:t>how we notify applicants and enter into grant agreements with grantees</w:t>
      </w:r>
    </w:p>
    <w:p w14:paraId="1183E250" w14:textId="0C7C01F3" w:rsidR="00107697" w:rsidRPr="009D0EBC" w:rsidRDefault="00107697">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0B3AED" w:rsidRDefault="00107697" w:rsidP="000B3AED">
      <w:pPr>
        <w:pStyle w:val="ListBullet"/>
      </w:pPr>
      <w:r w:rsidRPr="009D0EBC" w:rsidDel="001E42D1">
        <w:t xml:space="preserve">responsibilities and </w:t>
      </w:r>
      <w:r w:rsidRPr="009D0EBC">
        <w:t xml:space="preserve">expectations </w:t>
      </w:r>
      <w:r>
        <w:t>in relation to the opportunity.</w:t>
      </w:r>
    </w:p>
    <w:p w14:paraId="40692E96" w14:textId="7DDE49AA" w:rsidR="000B3AED" w:rsidRPr="009D0EBC" w:rsidRDefault="000B3AED" w:rsidP="000B3AED">
      <w:pPr>
        <w:pStyle w:val="ListBullet"/>
        <w:numPr>
          <w:ilvl w:val="0"/>
          <w:numId w:val="0"/>
        </w:numPr>
      </w:pPr>
      <w:r>
        <w:t xml:space="preserve">We expect there will be </w:t>
      </w:r>
      <w:r w:rsidR="00EB5147">
        <w:t>a high level of interest for this grant opportunity.</w:t>
      </w:r>
      <w:r>
        <w:t xml:space="preserve"> Grants will be awarded until the funding is exhausted in each jurisdiction, with eligible applications funded according to submission date and time. </w:t>
      </w:r>
    </w:p>
    <w:p w14:paraId="2EDC3DCC" w14:textId="05F4CCEE"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A817F2">
        <w:t>/we</w:t>
      </w:r>
      <w:r w:rsidR="00297657">
        <w:t xml:space="preserve">) </w:t>
      </w:r>
      <w:r w:rsidR="005D4023" w:rsidRPr="006E6377">
        <w:t xml:space="preserve">is responsible for administering </w:t>
      </w:r>
      <w:r w:rsidR="00476A36" w:rsidRPr="005A61FE">
        <w:t>this</w:t>
      </w:r>
      <w:r w:rsidR="005D4023" w:rsidRPr="006E6377">
        <w:t xml:space="preserve"> </w:t>
      </w:r>
      <w:r w:rsidR="009016C9">
        <w:t>program</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623FB2">
        <w:t>13</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5F0917">
      <w:pPr>
        <w:pStyle w:val="Heading2"/>
      </w:pPr>
      <w:bookmarkStart w:id="12" w:name="_Toc496536651"/>
      <w:bookmarkStart w:id="13" w:name="_Toc531277478"/>
      <w:bookmarkStart w:id="14" w:name="_Toc955288"/>
      <w:bookmarkStart w:id="15" w:name="_Toc57720058"/>
      <w:bookmarkStart w:id="16" w:name="_Toc164844263"/>
      <w:bookmarkStart w:id="17" w:name="_Toc383003256"/>
      <w:bookmarkEnd w:id="3"/>
      <w:r>
        <w:t xml:space="preserve">Grant </w:t>
      </w:r>
      <w:r w:rsidR="00D26B94">
        <w:t>amount</w:t>
      </w:r>
      <w:r w:rsidR="00A439FB">
        <w:t xml:space="preserve"> and </w:t>
      </w:r>
      <w:r>
        <w:t xml:space="preserve">grant </w:t>
      </w:r>
      <w:r w:rsidR="00A439FB">
        <w:t>period</w:t>
      </w:r>
      <w:bookmarkEnd w:id="12"/>
      <w:bookmarkEnd w:id="13"/>
      <w:bookmarkEnd w:id="14"/>
      <w:bookmarkEnd w:id="15"/>
    </w:p>
    <w:p w14:paraId="5D12B6BA" w14:textId="66A72AF5" w:rsidR="004A168F" w:rsidRDefault="004A168F" w:rsidP="004A168F">
      <w:r>
        <w:t>The Australian Govern</w:t>
      </w:r>
      <w:r w:rsidR="00800ADC">
        <w:t>ment has announced a total of $</w:t>
      </w:r>
      <w:r w:rsidR="00E57CF6">
        <w:t>10.2</w:t>
      </w:r>
      <w:r w:rsidR="006D3D36">
        <w:t xml:space="preserve"> </w:t>
      </w:r>
      <w:r w:rsidR="00800ADC">
        <w:t xml:space="preserve">million </w:t>
      </w:r>
      <w:r w:rsidR="006D3D36">
        <w:t>in grant funding</w:t>
      </w:r>
      <w:r w:rsidR="008B61FA">
        <w:t xml:space="preserve"> that</w:t>
      </w:r>
      <w:r w:rsidR="00927E2C">
        <w:t xml:space="preserve"> </w:t>
      </w:r>
      <w:r w:rsidR="00C06337">
        <w:t>will be provided</w:t>
      </w:r>
      <w:r w:rsidR="0090251F">
        <w:t xml:space="preserve"> in 2020-21</w:t>
      </w:r>
      <w:r>
        <w:t xml:space="preserve">. </w:t>
      </w:r>
    </w:p>
    <w:p w14:paraId="34D1C54D" w14:textId="0E5AA381" w:rsidR="002F4F51" w:rsidRDefault="002F4F51" w:rsidP="002F4F51">
      <w:r>
        <w:t>Funding will be distributed between jurisdictions</w:t>
      </w:r>
      <w:r w:rsidR="007D3BAC">
        <w:t xml:space="preserve"> in proportion to the number of </w:t>
      </w:r>
      <w:r w:rsidR="009016C9">
        <w:t xml:space="preserve">small and medium </w:t>
      </w:r>
      <w:r w:rsidR="007D3BAC">
        <w:t>hotels</w:t>
      </w:r>
      <w:r w:rsidR="009016C9">
        <w:t xml:space="preserve"> in each jurisdiction, as follows:</w:t>
      </w:r>
    </w:p>
    <w:p w14:paraId="7D75CADE" w14:textId="24375851" w:rsidR="00E45187" w:rsidRDefault="00E45187" w:rsidP="009016C9">
      <w:pPr>
        <w:pStyle w:val="ListBullet"/>
      </w:pPr>
      <w:r w:rsidRPr="00E45187">
        <w:t>N</w:t>
      </w:r>
      <w:r>
        <w:t xml:space="preserve">ew </w:t>
      </w:r>
      <w:r w:rsidRPr="00E45187">
        <w:t>S</w:t>
      </w:r>
      <w:r>
        <w:t xml:space="preserve">outh </w:t>
      </w:r>
      <w:r w:rsidRPr="00E45187">
        <w:t>W</w:t>
      </w:r>
      <w:r>
        <w:t>ales - $3.</w:t>
      </w:r>
      <w:r w:rsidR="009E3FEE">
        <w:t>37</w:t>
      </w:r>
      <w:r>
        <w:t xml:space="preserve"> million</w:t>
      </w:r>
    </w:p>
    <w:p w14:paraId="080D39B6" w14:textId="7A43D8B7" w:rsidR="00E45187" w:rsidRDefault="00E45187" w:rsidP="00BE7259">
      <w:pPr>
        <w:pStyle w:val="ListBullet"/>
      </w:pPr>
      <w:r>
        <w:t>Queensland - $3.</w:t>
      </w:r>
      <w:r w:rsidR="009E3FEE">
        <w:t>14</w:t>
      </w:r>
      <w:r>
        <w:t xml:space="preserve"> million</w:t>
      </w:r>
    </w:p>
    <w:p w14:paraId="385F057E" w14:textId="17DDD4A7" w:rsidR="00E45187" w:rsidRDefault="00E45187">
      <w:pPr>
        <w:pStyle w:val="ListBullet"/>
      </w:pPr>
      <w:r>
        <w:lastRenderedPageBreak/>
        <w:t>Victoria - $1.8</w:t>
      </w:r>
      <w:r w:rsidR="009E3FEE">
        <w:t>4</w:t>
      </w:r>
      <w:r>
        <w:t xml:space="preserve"> million</w:t>
      </w:r>
    </w:p>
    <w:p w14:paraId="1B4BE42C" w14:textId="3433BAFF" w:rsidR="00E45187" w:rsidRDefault="00E45187">
      <w:pPr>
        <w:pStyle w:val="ListBullet"/>
      </w:pPr>
      <w:r>
        <w:t>Western Australia - $</w:t>
      </w:r>
      <w:r w:rsidR="009E3FEE">
        <w:t>68</w:t>
      </w:r>
      <w:r>
        <w:t>0,000</w:t>
      </w:r>
    </w:p>
    <w:p w14:paraId="36665FC5" w14:textId="3F99A88C" w:rsidR="00E45187" w:rsidRDefault="00E45187">
      <w:pPr>
        <w:pStyle w:val="ListBullet"/>
      </w:pPr>
      <w:r>
        <w:t>South Australia - $</w:t>
      </w:r>
      <w:r w:rsidR="009E3FEE">
        <w:t>59</w:t>
      </w:r>
      <w:r>
        <w:t>0,000</w:t>
      </w:r>
    </w:p>
    <w:p w14:paraId="33BAB256" w14:textId="77777777" w:rsidR="00E45187" w:rsidRDefault="00E45187">
      <w:pPr>
        <w:pStyle w:val="ListBullet"/>
      </w:pPr>
      <w:r>
        <w:t>Tasmania - $370,000</w:t>
      </w:r>
    </w:p>
    <w:p w14:paraId="05C6E22C" w14:textId="77777777" w:rsidR="00142DAA" w:rsidRDefault="00E45187" w:rsidP="00142DAA">
      <w:pPr>
        <w:pStyle w:val="ListBullet"/>
      </w:pPr>
      <w:r>
        <w:t>Northern Territory - $1</w:t>
      </w:r>
      <w:r w:rsidR="009E3FEE">
        <w:t>3</w:t>
      </w:r>
      <w:r>
        <w:t>0,000</w:t>
      </w:r>
    </w:p>
    <w:p w14:paraId="6FB23152" w14:textId="31BC2F89" w:rsidR="007D3BAC" w:rsidRDefault="00E45187" w:rsidP="008A649A">
      <w:pPr>
        <w:pStyle w:val="ListBullet"/>
      </w:pPr>
      <w:r>
        <w:t xml:space="preserve">Australian Capital </w:t>
      </w:r>
      <w:r w:rsidR="00A2562E">
        <w:t>Territory</w:t>
      </w:r>
      <w:r>
        <w:t xml:space="preserve"> - $</w:t>
      </w:r>
      <w:r w:rsidR="009E3FEE">
        <w:t>8</w:t>
      </w:r>
      <w:r>
        <w:t>0,000</w:t>
      </w:r>
      <w:r w:rsidR="00A2562E">
        <w:t>.</w:t>
      </w:r>
    </w:p>
    <w:p w14:paraId="651DB342" w14:textId="75116687" w:rsidR="005632AD" w:rsidRPr="00E45187" w:rsidRDefault="005632AD" w:rsidP="005632AD">
      <w:r w:rsidRPr="005632AD">
        <w:t>We expect that there will be a high level of interest for this grant opportunity and it may be oversubscribed. This means an eligible application will not automatically be approved. We will approve grants according to meeting eligibility criteria, submission time and date and distribution of funding per jurisdiction as outlined in these guidelines</w:t>
      </w:r>
      <w:r w:rsidRPr="007D3BAC">
        <w:t>.</w:t>
      </w:r>
    </w:p>
    <w:p w14:paraId="25F6521D" w14:textId="4196D699" w:rsidR="00A04E7B" w:rsidRDefault="00A04E7B" w:rsidP="005F0917">
      <w:pPr>
        <w:pStyle w:val="Heading3"/>
      </w:pPr>
      <w:bookmarkStart w:id="18" w:name="_Toc496536652"/>
      <w:bookmarkStart w:id="19" w:name="_Toc531277479"/>
      <w:bookmarkStart w:id="20" w:name="_Toc955289"/>
      <w:bookmarkStart w:id="21" w:name="_Toc57720059"/>
      <w:r>
        <w:t>Grants available</w:t>
      </w:r>
      <w:bookmarkEnd w:id="18"/>
      <w:bookmarkEnd w:id="19"/>
      <w:bookmarkEnd w:id="20"/>
      <w:bookmarkEnd w:id="21"/>
    </w:p>
    <w:p w14:paraId="25F65221" w14:textId="13697AEC" w:rsidR="00A04E7B" w:rsidRDefault="00712F06" w:rsidP="00800ADC">
      <w:r w:rsidRPr="006F4968">
        <w:t xml:space="preserve">The grant </w:t>
      </w:r>
      <w:r w:rsidR="00D26B94" w:rsidRPr="006F4968">
        <w:t xml:space="preserve">amount </w:t>
      </w:r>
      <w:r w:rsidRPr="006F4968">
        <w:t xml:space="preserve">will be up to </w:t>
      </w:r>
      <w:r w:rsidR="00800ADC">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4D19FC">
        <w:t>.</w:t>
      </w:r>
    </w:p>
    <w:p w14:paraId="4F6145A4" w14:textId="245C88DE" w:rsidR="007D65A6" w:rsidRDefault="007D65A6" w:rsidP="00E80F2F">
      <w:pPr>
        <w:pStyle w:val="ListBullet"/>
      </w:pPr>
      <w:r>
        <w:t>T</w:t>
      </w:r>
      <w:r w:rsidRPr="006F4968">
        <w:t xml:space="preserve">he </w:t>
      </w:r>
      <w:r w:rsidR="00EA3B2C">
        <w:t>minimum</w:t>
      </w:r>
      <w:r w:rsidR="00EA3B2C" w:rsidRPr="006F4968">
        <w:t xml:space="preserve"> </w:t>
      </w:r>
      <w:r w:rsidRPr="006F4968">
        <w:t>grant amount is $</w:t>
      </w:r>
      <w:r>
        <w:t>10,000</w:t>
      </w:r>
    </w:p>
    <w:p w14:paraId="25F65222" w14:textId="6CAA2A8B" w:rsidR="00A04E7B" w:rsidRDefault="00A04E7B" w:rsidP="00E80F2F">
      <w:pPr>
        <w:pStyle w:val="ListBullet"/>
      </w:pPr>
      <w:r>
        <w:t>T</w:t>
      </w:r>
      <w:r w:rsidR="00712F06" w:rsidRPr="006F4968">
        <w:t>he maximum grant amount is $</w:t>
      </w:r>
      <w:r w:rsidR="00800ADC">
        <w:t>25,000</w:t>
      </w:r>
      <w:r w:rsidR="00712F06" w:rsidRPr="006F4968">
        <w:t>.</w:t>
      </w:r>
    </w:p>
    <w:p w14:paraId="7930E98E" w14:textId="1A65338F" w:rsidR="00EA3B2C" w:rsidRDefault="00EA3B2C" w:rsidP="00D43D17">
      <w:bookmarkStart w:id="22" w:name="_Toc496536653"/>
      <w:bookmarkStart w:id="23" w:name="_Toc531277480"/>
      <w:bookmarkStart w:id="24" w:name="_Toc955290"/>
      <w:r>
        <w:t>You are responsible for the remaining eligible project expenditure if your project exceeds $25,000 plus any ineligible expenditure.</w:t>
      </w:r>
    </w:p>
    <w:p w14:paraId="25A9025F" w14:textId="238BBF33" w:rsidR="00D43D17" w:rsidRDefault="00D43D17" w:rsidP="00D43D17">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w:t>
      </w:r>
      <w:r w:rsidR="00CC5EED">
        <w:t>this</w:t>
      </w:r>
      <w:r>
        <w:t xml:space="preserve"> grant or the other Commonwealth grant.</w:t>
      </w:r>
    </w:p>
    <w:p w14:paraId="324AFF66" w14:textId="16472F87" w:rsidR="003133F5" w:rsidRPr="00274794" w:rsidRDefault="003133F5" w:rsidP="003133F5">
      <w:pPr>
        <w:rPr>
          <w:rFonts w:ascii="Calibri" w:hAnsi="Calibri"/>
        </w:rPr>
      </w:pPr>
      <w:r w:rsidRPr="003133F5">
        <w:t>A limit of one grant will apply per ABN and per ‘hotel’ (as defined for the purposes of this program).</w:t>
      </w:r>
    </w:p>
    <w:p w14:paraId="25F65226" w14:textId="252BF7D9" w:rsidR="00A04E7B" w:rsidRDefault="00A04E7B" w:rsidP="005F0917">
      <w:pPr>
        <w:pStyle w:val="Heading3"/>
      </w:pPr>
      <w:bookmarkStart w:id="25" w:name="_Toc57720060"/>
      <w:r>
        <w:t xml:space="preserve">Project </w:t>
      </w:r>
      <w:r w:rsidR="00476A36" w:rsidRPr="005A61FE">
        <w:t>period</w:t>
      </w:r>
      <w:bookmarkEnd w:id="22"/>
      <w:bookmarkEnd w:id="23"/>
      <w:bookmarkEnd w:id="24"/>
      <w:bookmarkEnd w:id="25"/>
    </w:p>
    <w:p w14:paraId="238811E4" w14:textId="077324D0" w:rsidR="0047669A" w:rsidRDefault="00A439FB" w:rsidP="005242BA">
      <w:r w:rsidRPr="006F4968">
        <w:t xml:space="preserve">The maximum </w:t>
      </w:r>
      <w:r w:rsidR="004143F3" w:rsidRPr="005A61FE">
        <w:t>project</w:t>
      </w:r>
      <w:r w:rsidRPr="006F4968">
        <w:t xml:space="preserve"> period is </w:t>
      </w:r>
      <w:r w:rsidR="00207543">
        <w:t xml:space="preserve">up </w:t>
      </w:r>
      <w:r w:rsidR="00207543" w:rsidRPr="005632AD">
        <w:t xml:space="preserve">to </w:t>
      </w:r>
      <w:r w:rsidR="00C32269" w:rsidRPr="005632AD">
        <w:t xml:space="preserve">12 </w:t>
      </w:r>
      <w:r w:rsidR="00207543" w:rsidRPr="005632AD">
        <w:t>months</w:t>
      </w:r>
      <w:r w:rsidR="0017423B" w:rsidRPr="005632AD">
        <w:t>.</w:t>
      </w:r>
      <w:r w:rsidR="000E198A">
        <w:t xml:space="preserve"> </w:t>
      </w:r>
    </w:p>
    <w:p w14:paraId="25F65228" w14:textId="4F81DAEE" w:rsidR="009A0990" w:rsidRDefault="00577D3F" w:rsidP="005242BA">
      <w:r w:rsidRPr="00746F2C">
        <w:t>You must complete your p</w:t>
      </w:r>
      <w:r w:rsidR="009A0990" w:rsidRPr="00746F2C">
        <w:t xml:space="preserve">roject </w:t>
      </w:r>
      <w:r w:rsidR="00461AAE" w:rsidRPr="00746F2C">
        <w:t>by</w:t>
      </w:r>
      <w:r w:rsidR="009A0990" w:rsidRPr="00746F2C">
        <w:t xml:space="preserve"> </w:t>
      </w:r>
      <w:r w:rsidR="00927E2C">
        <w:t>30 June</w:t>
      </w:r>
      <w:r w:rsidR="00207543" w:rsidRPr="00746F2C">
        <w:t xml:space="preserve"> </w:t>
      </w:r>
      <w:r w:rsidR="00955EDD" w:rsidRPr="00746F2C">
        <w:t>202</w:t>
      </w:r>
      <w:r w:rsidR="00207543" w:rsidRPr="00746F2C">
        <w:t>2</w:t>
      </w:r>
      <w:r w:rsidR="009A0990" w:rsidRPr="00746F2C">
        <w:t>.</w:t>
      </w:r>
    </w:p>
    <w:p w14:paraId="25F6522A" w14:textId="4F88F5B2" w:rsidR="00285F58" w:rsidRPr="00DF637B" w:rsidRDefault="00285F58" w:rsidP="005F0917">
      <w:pPr>
        <w:pStyle w:val="Heading2"/>
      </w:pPr>
      <w:bookmarkStart w:id="26" w:name="_Toc530072971"/>
      <w:bookmarkStart w:id="27" w:name="_Toc496536654"/>
      <w:bookmarkStart w:id="28" w:name="_Toc531277481"/>
      <w:bookmarkStart w:id="29" w:name="_Toc955291"/>
      <w:bookmarkStart w:id="30" w:name="_Toc57720061"/>
      <w:bookmarkEnd w:id="16"/>
      <w:bookmarkEnd w:id="17"/>
      <w:bookmarkEnd w:id="26"/>
      <w:r>
        <w:t>Eligibility criteria</w:t>
      </w:r>
      <w:bookmarkEnd w:id="27"/>
      <w:bookmarkEnd w:id="28"/>
      <w:bookmarkEnd w:id="29"/>
      <w:bookmarkEnd w:id="30"/>
    </w:p>
    <w:p w14:paraId="25F6522B" w14:textId="77777777" w:rsidR="00C84E84" w:rsidRDefault="009D33F3" w:rsidP="00C84E84">
      <w:bookmarkStart w:id="31" w:name="_Ref437348317"/>
      <w:bookmarkStart w:id="32" w:name="_Ref437348323"/>
      <w:bookmarkStart w:id="33" w:name="_Ref437349175"/>
      <w:r>
        <w:t xml:space="preserve">We cannot consider your application if you do not satisfy all eligibility criteria. </w:t>
      </w:r>
    </w:p>
    <w:p w14:paraId="25F6522C" w14:textId="7DB0633C" w:rsidR="00A35F51" w:rsidRDefault="001A6862" w:rsidP="005F0917">
      <w:pPr>
        <w:pStyle w:val="Heading3"/>
      </w:pPr>
      <w:bookmarkStart w:id="34" w:name="_Toc496536655"/>
      <w:bookmarkStart w:id="35" w:name="_Ref530054835"/>
      <w:bookmarkStart w:id="36" w:name="_Toc531277482"/>
      <w:bookmarkStart w:id="37" w:name="_Toc955292"/>
      <w:bookmarkStart w:id="38" w:name="_Toc57720062"/>
      <w:r>
        <w:t xml:space="preserve">Who </w:t>
      </w:r>
      <w:r w:rsidR="009F7B46">
        <w:t>is eligible?</w:t>
      </w:r>
      <w:bookmarkEnd w:id="31"/>
      <w:bookmarkEnd w:id="32"/>
      <w:bookmarkEnd w:id="33"/>
      <w:bookmarkEnd w:id="34"/>
      <w:bookmarkEnd w:id="35"/>
      <w:bookmarkEnd w:id="36"/>
      <w:bookmarkEnd w:id="37"/>
      <w:bookmarkEnd w:id="38"/>
    </w:p>
    <w:p w14:paraId="25F6522E" w14:textId="2A69D4E9" w:rsidR="00093BA1" w:rsidRDefault="00A35F51" w:rsidP="008D5C33">
      <w:pPr>
        <w:spacing w:after="80"/>
      </w:pPr>
      <w:r w:rsidRPr="00E162FF">
        <w:t xml:space="preserve">To </w:t>
      </w:r>
      <w:r w:rsidR="009F7B46">
        <w:t>be eligible you must</w:t>
      </w:r>
      <w:r w:rsidR="00B6306B">
        <w:t>:</w:t>
      </w:r>
    </w:p>
    <w:p w14:paraId="2B66D9F6" w14:textId="77777777" w:rsidR="009F6AE5" w:rsidRDefault="006B0D0E" w:rsidP="009F6AE5">
      <w:pPr>
        <w:pStyle w:val="ListBullet"/>
      </w:pPr>
      <w:r w:rsidRPr="00BE7259">
        <w:t>have</w:t>
      </w:r>
      <w:r>
        <w:t xml:space="preserve"> an Australian Business Number (ABN</w:t>
      </w:r>
      <w:r w:rsidRPr="005A61FE">
        <w:t>)</w:t>
      </w:r>
    </w:p>
    <w:p w14:paraId="4C423A2C" w14:textId="4619BB3C" w:rsidR="009F6AE5" w:rsidRPr="009F6AE5" w:rsidRDefault="006F68CA" w:rsidP="009F6AE5">
      <w:pPr>
        <w:pStyle w:val="ListBullet"/>
      </w:pPr>
      <w:r>
        <w:t>be</w:t>
      </w:r>
      <w:r w:rsidR="00E80F2F" w:rsidRPr="00E80F2F">
        <w:t xml:space="preserve"> a small to medium sized hotel</w:t>
      </w:r>
      <w:r w:rsidR="00596D1B">
        <w:t xml:space="preserve">, motel or serviced apartment complex </w:t>
      </w:r>
      <w:r w:rsidR="00420DF9">
        <w:t>with</w:t>
      </w:r>
      <w:r w:rsidR="00E80F2F" w:rsidRPr="00E80F2F">
        <w:t xml:space="preserve"> 1 to 99 guestrooms</w:t>
      </w:r>
      <w:r w:rsidR="009F6AE5" w:rsidRPr="009F6AE5">
        <w:t xml:space="preserve"> </w:t>
      </w:r>
      <w:r w:rsidR="009F6AE5" w:rsidRPr="00AD00B9">
        <w:t>that are advertised to, and available to be booked by, members of</w:t>
      </w:r>
      <w:r w:rsidR="009F6AE5">
        <w:t xml:space="preserve"> the public on a nightly basis where a:</w:t>
      </w:r>
      <w:r w:rsidR="009F6AE5" w:rsidRPr="00AD00B9">
        <w:t> </w:t>
      </w:r>
    </w:p>
    <w:p w14:paraId="23BE8EEA" w14:textId="2F99104E" w:rsidR="009F6AE5" w:rsidRPr="00AD00B9" w:rsidRDefault="009F6AE5" w:rsidP="009F6AE5">
      <w:pPr>
        <w:pStyle w:val="ListBullet"/>
        <w:ind w:left="720"/>
      </w:pPr>
      <w:r w:rsidRPr="00AD00B9">
        <w:t>‘guestroom’ is not in or on a residential property</w:t>
      </w:r>
      <w:r>
        <w:t xml:space="preserve"> or plot</w:t>
      </w:r>
    </w:p>
    <w:p w14:paraId="607D742F" w14:textId="74FC99F9" w:rsidR="009F6AE5" w:rsidRPr="00AD00B9" w:rsidRDefault="009F6AE5" w:rsidP="009F6AE5">
      <w:pPr>
        <w:pStyle w:val="ListBullet"/>
        <w:ind w:left="720"/>
      </w:pPr>
      <w:r>
        <w:t>‘</w:t>
      </w:r>
      <w:r w:rsidRPr="00AD00B9">
        <w:t>guestroom’ is not a tent or a caravan.</w:t>
      </w:r>
    </w:p>
    <w:p w14:paraId="52EA04BB" w14:textId="62C59FCC" w:rsidR="009F6AE5" w:rsidRDefault="009F6AE5" w:rsidP="009F6AE5">
      <w:pPr>
        <w:pStyle w:val="ListBullet"/>
        <w:ind w:left="720"/>
      </w:pPr>
      <w:r w:rsidRPr="00AD00B9">
        <w:t xml:space="preserve">‘guestroom’ is not a room in a youth hostel or a business that provides dormitory-style accommodation (for example to farm workers or school groups). </w:t>
      </w:r>
    </w:p>
    <w:p w14:paraId="72DF58D9" w14:textId="1A7361D5" w:rsidR="00A550D0" w:rsidRPr="00A550D0" w:rsidRDefault="00A550D0" w:rsidP="00927E2C">
      <w:pPr>
        <w:rPr>
          <w:szCs w:val="20"/>
        </w:rPr>
      </w:pPr>
      <w:r>
        <w:t>and be one of the following entities:</w:t>
      </w:r>
    </w:p>
    <w:p w14:paraId="37008271" w14:textId="720710F9" w:rsidR="00EC6577" w:rsidRPr="00D45E39" w:rsidRDefault="00EC6577">
      <w:pPr>
        <w:pStyle w:val="ListBullet"/>
      </w:pPr>
      <w:r w:rsidRPr="006949B8">
        <w:t>a</w:t>
      </w:r>
      <w:r w:rsidR="00E80F2F">
        <w:t>n entity,</w:t>
      </w:r>
      <w:r w:rsidRPr="006949B8">
        <w:t xml:space="preserve"> </w:t>
      </w:r>
      <w:r w:rsidRPr="00C77646">
        <w:t>incorporated</w:t>
      </w:r>
      <w:r w:rsidRPr="006949B8">
        <w:t xml:space="preserve"> in Australia</w:t>
      </w:r>
    </w:p>
    <w:p w14:paraId="299906B6" w14:textId="6260C1C4" w:rsidR="00EC6577" w:rsidRDefault="00EC6577">
      <w:pPr>
        <w:pStyle w:val="ListBullet"/>
      </w:pPr>
      <w:r w:rsidRPr="00D45E39">
        <w:t>a co-operative</w:t>
      </w:r>
    </w:p>
    <w:p w14:paraId="219AA9B9" w14:textId="456DE277" w:rsidR="00C77646" w:rsidRDefault="00C77646">
      <w:pPr>
        <w:pStyle w:val="ListBullet"/>
      </w:pPr>
      <w:r>
        <w:lastRenderedPageBreak/>
        <w:t>a partnership</w:t>
      </w:r>
    </w:p>
    <w:p w14:paraId="25F6523A" w14:textId="1E1343B3" w:rsidR="009F7B46" w:rsidRDefault="00E80F2F">
      <w:pPr>
        <w:pStyle w:val="ListBullet"/>
      </w:pPr>
      <w:r>
        <w:t>an incorporated trustee on behalf of a trust</w:t>
      </w:r>
      <w:r w:rsidR="00C77646">
        <w:t>.</w:t>
      </w:r>
    </w:p>
    <w:p w14:paraId="7CBB105C" w14:textId="7AB7159E" w:rsidR="002A0E03" w:rsidRDefault="002A0E03" w:rsidP="005F0917">
      <w:pPr>
        <w:pStyle w:val="Heading3"/>
      </w:pPr>
      <w:bookmarkStart w:id="39" w:name="_Toc496536656"/>
      <w:bookmarkStart w:id="40" w:name="_Toc531277483"/>
      <w:bookmarkStart w:id="41" w:name="_Toc955293"/>
      <w:bookmarkStart w:id="42" w:name="_Toc57720063"/>
      <w:r>
        <w:t>Additional eligibility requirements</w:t>
      </w:r>
      <w:bookmarkEnd w:id="39"/>
      <w:bookmarkEnd w:id="40"/>
      <w:bookmarkEnd w:id="41"/>
      <w:bookmarkEnd w:id="42"/>
    </w:p>
    <w:p w14:paraId="15283BE6" w14:textId="6451CCFA" w:rsidR="00F608BE" w:rsidRDefault="00F608BE" w:rsidP="00760D2E">
      <w:pPr>
        <w:keepNext/>
        <w:spacing w:after="80"/>
      </w:pPr>
      <w:r>
        <w:t>We can only accept applications</w:t>
      </w:r>
      <w:r w:rsidR="001E4C45">
        <w:t xml:space="preserve"> where you</w:t>
      </w:r>
      <w:r w:rsidR="00B6306B">
        <w:t>:</w:t>
      </w:r>
    </w:p>
    <w:p w14:paraId="248AAE4E" w14:textId="45B596E9" w:rsidR="000F7FB0" w:rsidRDefault="000F7FB0" w:rsidP="00E80F2F">
      <w:pPr>
        <w:pStyle w:val="ListBullet"/>
      </w:pPr>
      <w:r w:rsidRPr="00BE7259">
        <w:t>prov</w:t>
      </w:r>
      <w:r w:rsidRPr="00DD24F9">
        <w:t>i</w:t>
      </w:r>
      <w:r w:rsidRPr="006949B8">
        <w:t>de</w:t>
      </w:r>
      <w:r>
        <w:t xml:space="preserve"> the mandatory attachments</w:t>
      </w:r>
      <w:r w:rsidR="00D22888">
        <w:t xml:space="preserve"> listed in section 6.1</w:t>
      </w:r>
    </w:p>
    <w:p w14:paraId="7286262D" w14:textId="14CC8851" w:rsidR="00B4720D" w:rsidRDefault="00C63CF4" w:rsidP="00E80F2F">
      <w:pPr>
        <w:pStyle w:val="ListBullet"/>
      </w:pPr>
      <w:r>
        <w:t>declare that</w:t>
      </w:r>
      <w:r w:rsidR="00B4720D">
        <w:t xml:space="preserve"> if you have </w:t>
      </w:r>
      <w:r w:rsidR="00205068">
        <w:t xml:space="preserve">paused </w:t>
      </w:r>
      <w:r w:rsidR="00B4720D">
        <w:t>operating as a result of bushfires or COVID-19, that you intend to resume operat</w:t>
      </w:r>
      <w:r w:rsidR="0068375B">
        <w:t xml:space="preserve">ing as a </w:t>
      </w:r>
      <w:r w:rsidR="003E62B6">
        <w:t xml:space="preserve">‘hotel’ (as defined under this program) </w:t>
      </w:r>
      <w:r w:rsidR="0068375B">
        <w:t>in the future</w:t>
      </w:r>
    </w:p>
    <w:p w14:paraId="5C617DC4" w14:textId="5FFED76A" w:rsidR="008B79F9" w:rsidRDefault="00C63CF4" w:rsidP="008B79F9">
      <w:pPr>
        <w:pStyle w:val="ListBullet"/>
      </w:pPr>
      <w:r>
        <w:t xml:space="preserve">declare that you </w:t>
      </w:r>
      <w:r w:rsidR="00A102CD">
        <w:t xml:space="preserve">have </w:t>
      </w:r>
      <w:r w:rsidR="00935D6B">
        <w:t xml:space="preserve">consent from the facility owner or their representative, if you are not the facility owner </w:t>
      </w:r>
    </w:p>
    <w:p w14:paraId="5F0BA2DF" w14:textId="7117BD1A" w:rsidR="008B79F9" w:rsidRDefault="00C63CF4" w:rsidP="00A102CD">
      <w:pPr>
        <w:pStyle w:val="ListBullet"/>
      </w:pPr>
      <w:r>
        <w:t>declare</w:t>
      </w:r>
      <w:r w:rsidR="00983249">
        <w:t xml:space="preserve"> that</w:t>
      </w:r>
      <w:r w:rsidR="00983249" w:rsidRPr="00BC564F">
        <w:t xml:space="preserve"> you will use appropriately </w:t>
      </w:r>
      <w:r w:rsidR="00983249">
        <w:t>licensed tradespeople to install equipment</w:t>
      </w:r>
      <w:r w:rsidR="001E4C45">
        <w:t>, where applicable for your project</w:t>
      </w:r>
    </w:p>
    <w:p w14:paraId="2F98BFDE" w14:textId="73C0F74A" w:rsidR="005B7BEB" w:rsidRDefault="00E80F2F" w:rsidP="00A102CD">
      <w:pPr>
        <w:pStyle w:val="ListBullet"/>
      </w:pPr>
      <w:r>
        <w:t>have</w:t>
      </w:r>
      <w:r w:rsidR="00A2562E">
        <w:t xml:space="preserve"> not</w:t>
      </w:r>
      <w:r w:rsidRPr="00E80F2F">
        <w:t xml:space="preserve"> received a grant under the Energy Efficient Communities Program</w:t>
      </w:r>
      <w:r w:rsidR="008B79F9">
        <w:t>.</w:t>
      </w:r>
    </w:p>
    <w:p w14:paraId="4B05166F" w14:textId="1E38E55C" w:rsidR="00172328" w:rsidRDefault="00172328" w:rsidP="00E80F2F">
      <w:pPr>
        <w:pStyle w:val="ListBullet"/>
        <w:numPr>
          <w:ilvl w:val="0"/>
          <w:numId w:val="0"/>
        </w:numPr>
      </w:pPr>
      <w:r w:rsidRPr="00E80F2F">
        <w:t>We cannot waive the eligibility cr</w:t>
      </w:r>
      <w:r w:rsidR="004D19FC" w:rsidRPr="00E80F2F">
        <w:t>iteria under any circumstances</w:t>
      </w:r>
      <w:r w:rsidR="004D19FC">
        <w:t>.</w:t>
      </w:r>
    </w:p>
    <w:p w14:paraId="7B4EEAB2" w14:textId="77777777" w:rsidR="00C32C6B" w:rsidRDefault="00C32C6B" w:rsidP="005F0917">
      <w:pPr>
        <w:pStyle w:val="Heading3"/>
      </w:pPr>
      <w:bookmarkStart w:id="43" w:name="_Toc496536657"/>
      <w:bookmarkStart w:id="44" w:name="_Toc531277484"/>
      <w:bookmarkStart w:id="45" w:name="_Toc955294"/>
      <w:bookmarkStart w:id="46" w:name="_Toc57720064"/>
      <w:bookmarkStart w:id="47" w:name="_Toc164844264"/>
      <w:bookmarkStart w:id="48" w:name="_Toc383003257"/>
      <w:r>
        <w:t>Who is not eligible?</w:t>
      </w:r>
      <w:bookmarkEnd w:id="43"/>
      <w:bookmarkEnd w:id="44"/>
      <w:bookmarkEnd w:id="45"/>
      <w:bookmarkEnd w:id="46"/>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5BA6ECE0" w14:textId="77777777" w:rsidR="000077AF" w:rsidRDefault="00806CD1" w:rsidP="00622F70">
      <w:pPr>
        <w:pStyle w:val="ListBullet"/>
      </w:pPr>
      <w:r>
        <w:t>a hotel with</w:t>
      </w:r>
      <w:r w:rsidR="00A817F2">
        <w:t xml:space="preserve"> accommodation capacity of</w:t>
      </w:r>
      <w:r>
        <w:t xml:space="preserve"> 100 rooms or more</w:t>
      </w:r>
    </w:p>
    <w:p w14:paraId="4B37AF39" w14:textId="58CC7221" w:rsidR="000077AF" w:rsidRDefault="000077AF" w:rsidP="00622F70">
      <w:pPr>
        <w:pStyle w:val="ListBullet"/>
      </w:pPr>
      <w:r>
        <w:t>a hotel with no accommodation (i.e. a pub/tavern with no accommodation)</w:t>
      </w:r>
    </w:p>
    <w:p w14:paraId="221E3DED" w14:textId="77777777" w:rsidR="000077AF" w:rsidRDefault="000077AF" w:rsidP="00622F70">
      <w:pPr>
        <w:pStyle w:val="ListBullet"/>
      </w:pPr>
      <w:r>
        <w:t>a bedroom or flat in a house</w:t>
      </w:r>
    </w:p>
    <w:p w14:paraId="3669EFFB" w14:textId="4D62EE45" w:rsidR="00617B3B" w:rsidRDefault="00617B3B" w:rsidP="00622F70">
      <w:pPr>
        <w:pStyle w:val="ListBullet"/>
      </w:pPr>
      <w:r>
        <w:t>a boarding house</w:t>
      </w:r>
    </w:p>
    <w:p w14:paraId="59206469" w14:textId="593C1ED5" w:rsidR="006F68CA" w:rsidRDefault="006F68CA" w:rsidP="00622F70">
      <w:pPr>
        <w:pStyle w:val="ListBullet"/>
      </w:pPr>
      <w:r>
        <w:t>a bed &amp; breakfast</w:t>
      </w:r>
    </w:p>
    <w:p w14:paraId="459EDF9C" w14:textId="26BE4784" w:rsidR="000077AF" w:rsidRDefault="000077AF" w:rsidP="00622F70">
      <w:pPr>
        <w:pStyle w:val="ListBullet"/>
      </w:pPr>
      <w:r>
        <w:t xml:space="preserve">a granny flat </w:t>
      </w:r>
      <w:r w:rsidR="007F4403">
        <w:t xml:space="preserve">or </w:t>
      </w:r>
      <w:r w:rsidR="00CB3596">
        <w:t xml:space="preserve">converted </w:t>
      </w:r>
      <w:r>
        <w:t>shed on a residential property</w:t>
      </w:r>
    </w:p>
    <w:p w14:paraId="314AB0D9" w14:textId="77777777" w:rsidR="008B79F9" w:rsidRDefault="000077AF" w:rsidP="00622F70">
      <w:pPr>
        <w:pStyle w:val="ListBullet"/>
      </w:pPr>
      <w:r>
        <w:t xml:space="preserve">shearers quarters or other accommodation </w:t>
      </w:r>
      <w:r w:rsidR="006F68CA">
        <w:t>f</w:t>
      </w:r>
      <w:r>
        <w:t>o</w:t>
      </w:r>
      <w:r w:rsidR="006F68CA">
        <w:t>r</w:t>
      </w:r>
      <w:r>
        <w:t xml:space="preserve"> farm labourers</w:t>
      </w:r>
    </w:p>
    <w:p w14:paraId="530DE5D2" w14:textId="2FE68DD6" w:rsidR="001B47EA" w:rsidRDefault="008B79F9" w:rsidP="00622F70">
      <w:pPr>
        <w:pStyle w:val="ListBullet"/>
      </w:pPr>
      <w:r>
        <w:rPr>
          <w:rFonts w:cs="Arial"/>
        </w:rPr>
        <w:t xml:space="preserve">holiday park, </w:t>
      </w:r>
      <w:r w:rsidRPr="009F6AE5">
        <w:rPr>
          <w:rFonts w:cs="Arial"/>
        </w:rPr>
        <w:t>caravan park,</w:t>
      </w:r>
      <w:r>
        <w:rPr>
          <w:rFonts w:cs="Arial"/>
        </w:rPr>
        <w:t xml:space="preserve"> or campground</w:t>
      </w:r>
      <w:r w:rsidRPr="009F6AE5">
        <w:rPr>
          <w:rFonts w:cs="Arial"/>
        </w:rPr>
        <w:t xml:space="preserve"> except where the business (covered by this ABN) includes a motel</w:t>
      </w:r>
      <w:r w:rsidR="000077AF">
        <w:t xml:space="preserve"> </w:t>
      </w:r>
    </w:p>
    <w:p w14:paraId="04AF8902" w14:textId="3ADC2089" w:rsidR="00BF26D6" w:rsidRPr="008B79F9" w:rsidRDefault="00BF26D6" w:rsidP="00622F70">
      <w:pPr>
        <w:pStyle w:val="ListBullet"/>
      </w:pPr>
      <w:r w:rsidRPr="008B79F9">
        <w:t xml:space="preserve">accommodation with </w:t>
      </w:r>
      <w:r w:rsidR="00983249" w:rsidRPr="008B79F9">
        <w:t xml:space="preserve">temporary </w:t>
      </w:r>
      <w:r w:rsidRPr="008B79F9">
        <w:t>structures</w:t>
      </w:r>
    </w:p>
    <w:p w14:paraId="7BEBEDAA" w14:textId="1B145809" w:rsidR="00CF1F67" w:rsidRPr="008B79F9" w:rsidRDefault="00BF26D6" w:rsidP="00622F70">
      <w:pPr>
        <w:pStyle w:val="ListBullet"/>
      </w:pPr>
      <w:r w:rsidRPr="008B79F9">
        <w:t>pop up hotels, guest houses and holiday rentals</w:t>
      </w:r>
      <w:r w:rsidR="00CF1F67" w:rsidRPr="008B79F9">
        <w:t xml:space="preserve"> </w:t>
      </w:r>
    </w:p>
    <w:p w14:paraId="2807AC04" w14:textId="1DEAD036" w:rsidR="00172BA3" w:rsidRDefault="00C32C6B" w:rsidP="00622F70">
      <w:pPr>
        <w:pStyle w:val="ListBullet"/>
      </w:pPr>
      <w:r w:rsidRPr="007F749D">
        <w:t xml:space="preserve">an </w:t>
      </w:r>
      <w:r w:rsidRPr="00BE7259">
        <w:t>individual</w:t>
      </w:r>
      <w:r w:rsidR="004F5C8B">
        <w:t xml:space="preserve"> </w:t>
      </w:r>
    </w:p>
    <w:p w14:paraId="448DB2F7" w14:textId="3493B089" w:rsidR="00F52948" w:rsidRPr="005A61FE" w:rsidRDefault="00F52948" w:rsidP="00622F70">
      <w:pPr>
        <w:pStyle w:val="ListBullet"/>
      </w:pPr>
      <w:r w:rsidRPr="00BE7259">
        <w:t>any</w:t>
      </w:r>
      <w:r w:rsidRPr="005A61FE">
        <w:t xml:space="preserve"> organisation not included in section </w:t>
      </w:r>
      <w:r w:rsidRPr="005A61FE">
        <w:fldChar w:fldCharType="begin"/>
      </w:r>
      <w:r w:rsidRPr="005A61FE">
        <w:instrText xml:space="preserve"> REF _Ref530054835 \r \h </w:instrText>
      </w:r>
      <w:r w:rsidR="00622F70">
        <w:instrText xml:space="preserve"> \* MERGEFORMAT </w:instrText>
      </w:r>
      <w:r w:rsidRPr="005A61FE">
        <w:fldChar w:fldCharType="separate"/>
      </w:r>
      <w:r w:rsidR="00623FB2">
        <w:t>4.1</w:t>
      </w:r>
      <w:r w:rsidRPr="005A61FE">
        <w:fldChar w:fldCharType="end"/>
      </w:r>
    </w:p>
    <w:p w14:paraId="5DB3492E" w14:textId="61BCDD41" w:rsidR="00C32C6B" w:rsidRDefault="00C32C6B" w:rsidP="00622F70">
      <w:pPr>
        <w:pStyle w:val="ListBullet"/>
      </w:pPr>
      <w:r w:rsidRPr="00BE7259">
        <w:t>trust</w:t>
      </w:r>
      <w:r w:rsidRPr="007F749D">
        <w:t xml:space="preserve"> (however, </w:t>
      </w:r>
      <w:r>
        <w:t>an incorporated</w:t>
      </w:r>
      <w:r w:rsidRPr="007F749D">
        <w:t xml:space="preserve"> trustee </w:t>
      </w:r>
      <w:r>
        <w:t>may apply on behalf of a trust)</w:t>
      </w:r>
    </w:p>
    <w:p w14:paraId="61176214" w14:textId="17D82860" w:rsidR="000F7FB0" w:rsidRDefault="00C32C6B" w:rsidP="00622F70">
      <w:pPr>
        <w:pStyle w:val="ListBullet"/>
      </w:pPr>
      <w:r w:rsidRPr="0084009C">
        <w:t xml:space="preserve">a </w:t>
      </w:r>
      <w:r w:rsidRPr="00BE7259">
        <w:t>Commonwealth</w:t>
      </w:r>
      <w:r>
        <w:t xml:space="preserve">,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r w:rsidR="00AF1FC1">
        <w:t>.</w:t>
      </w:r>
    </w:p>
    <w:p w14:paraId="4E2E3F28" w14:textId="50823FE6" w:rsidR="00E27755" w:rsidRDefault="00F52948" w:rsidP="005F0917">
      <w:pPr>
        <w:pStyle w:val="Heading2"/>
      </w:pPr>
      <w:bookmarkStart w:id="49" w:name="_Toc531277486"/>
      <w:bookmarkStart w:id="50" w:name="_Toc489952676"/>
      <w:bookmarkStart w:id="51" w:name="_Toc496536659"/>
      <w:bookmarkStart w:id="52" w:name="_Toc955296"/>
      <w:bookmarkStart w:id="53" w:name="_Toc57720065"/>
      <w:r w:rsidRPr="005A61FE">
        <w:t xml:space="preserve">What </w:t>
      </w:r>
      <w:r w:rsidR="00082460">
        <w:t xml:space="preserve">the </w:t>
      </w:r>
      <w:r w:rsidR="00E27755">
        <w:t xml:space="preserve">grant </w:t>
      </w:r>
      <w:r w:rsidR="00082460">
        <w:t xml:space="preserve">money can be used </w:t>
      </w:r>
      <w:r w:rsidRPr="005A61FE">
        <w:t>for</w:t>
      </w:r>
      <w:bookmarkEnd w:id="49"/>
      <w:bookmarkEnd w:id="50"/>
      <w:bookmarkEnd w:id="51"/>
      <w:bookmarkEnd w:id="52"/>
      <w:bookmarkEnd w:id="53"/>
    </w:p>
    <w:p w14:paraId="25F65256" w14:textId="36FF3F97" w:rsidR="00E95540" w:rsidRPr="00C330AE" w:rsidRDefault="00E95540" w:rsidP="005F0917">
      <w:pPr>
        <w:pStyle w:val="Heading3"/>
      </w:pPr>
      <w:bookmarkStart w:id="54" w:name="_Toc530072978"/>
      <w:bookmarkStart w:id="55" w:name="_Toc530072979"/>
      <w:bookmarkStart w:id="56" w:name="_Toc530072980"/>
      <w:bookmarkStart w:id="57" w:name="_Toc530072981"/>
      <w:bookmarkStart w:id="58" w:name="_Toc530072982"/>
      <w:bookmarkStart w:id="59" w:name="_Toc530072983"/>
      <w:bookmarkStart w:id="60" w:name="_Toc530072984"/>
      <w:bookmarkStart w:id="61" w:name="_Toc530072985"/>
      <w:bookmarkStart w:id="62" w:name="_Toc530072986"/>
      <w:bookmarkStart w:id="63" w:name="_Toc530072987"/>
      <w:bookmarkStart w:id="64" w:name="_Toc530072988"/>
      <w:bookmarkStart w:id="65" w:name="_Ref468355814"/>
      <w:bookmarkStart w:id="66" w:name="_Toc496536661"/>
      <w:bookmarkStart w:id="67" w:name="_Toc531277487"/>
      <w:bookmarkStart w:id="68" w:name="_Toc955297"/>
      <w:bookmarkStart w:id="69" w:name="_Toc57720066"/>
      <w:bookmarkStart w:id="70" w:name="_Toc383003258"/>
      <w:bookmarkStart w:id="71" w:name="_Toc164844265"/>
      <w:bookmarkEnd w:id="47"/>
      <w:bookmarkEnd w:id="48"/>
      <w:bookmarkEnd w:id="54"/>
      <w:bookmarkEnd w:id="55"/>
      <w:bookmarkEnd w:id="56"/>
      <w:bookmarkEnd w:id="57"/>
      <w:bookmarkEnd w:id="58"/>
      <w:bookmarkEnd w:id="59"/>
      <w:bookmarkEnd w:id="60"/>
      <w:bookmarkEnd w:id="61"/>
      <w:bookmarkEnd w:id="62"/>
      <w:bookmarkEnd w:id="63"/>
      <w:bookmarkEnd w:id="64"/>
      <w:r w:rsidRPr="00C330AE">
        <w:t xml:space="preserve">Eligible </w:t>
      </w:r>
      <w:r w:rsidR="008A5CD2" w:rsidRPr="00C330AE">
        <w:t>a</w:t>
      </w:r>
      <w:r w:rsidRPr="00C330AE">
        <w:t>ctivities</w:t>
      </w:r>
      <w:bookmarkEnd w:id="65"/>
      <w:bookmarkEnd w:id="66"/>
      <w:bookmarkEnd w:id="67"/>
      <w:bookmarkEnd w:id="68"/>
      <w:bookmarkEnd w:id="69"/>
    </w:p>
    <w:p w14:paraId="78056DA8" w14:textId="77777777" w:rsidR="00F52948" w:rsidRPr="005A61FE" w:rsidRDefault="00F52948" w:rsidP="00F52948">
      <w:pPr>
        <w:spacing w:after="80"/>
      </w:pPr>
      <w:r w:rsidRPr="005A61FE">
        <w:t>To be eligible your project must:</w:t>
      </w:r>
    </w:p>
    <w:p w14:paraId="128743E6" w14:textId="06AB4739" w:rsidR="005D3FAF" w:rsidRPr="005A61FE" w:rsidRDefault="005D3FAF" w:rsidP="00622F70">
      <w:pPr>
        <w:pStyle w:val="ListBullet"/>
      </w:pPr>
      <w:r>
        <w:t xml:space="preserve">be </w:t>
      </w:r>
      <w:r w:rsidRPr="00BE7259">
        <w:t>aimed</w:t>
      </w:r>
      <w:r>
        <w:t xml:space="preserve"> at reducing </w:t>
      </w:r>
      <w:r w:rsidR="007D3BAC">
        <w:t xml:space="preserve">the </w:t>
      </w:r>
      <w:r>
        <w:t xml:space="preserve">energy consumption of your </w:t>
      </w:r>
      <w:r w:rsidR="007D3BAC">
        <w:t>‘</w:t>
      </w:r>
      <w:r w:rsidR="0068375B">
        <w:t>hotel</w:t>
      </w:r>
      <w:r w:rsidR="007D3BAC">
        <w:t>’ (as defined under this program)</w:t>
      </w:r>
    </w:p>
    <w:p w14:paraId="7CC19168" w14:textId="77777777" w:rsidR="00935D6B" w:rsidRDefault="00532898" w:rsidP="00622F70">
      <w:pPr>
        <w:pStyle w:val="ListBullet"/>
      </w:pPr>
      <w:r w:rsidRPr="00BE7259">
        <w:t>have</w:t>
      </w:r>
      <w:r>
        <w:t xml:space="preserve"> at least $10,000 </w:t>
      </w:r>
      <w:r w:rsidR="00F52948" w:rsidRPr="005A61FE">
        <w:t>in eligible expenditure</w:t>
      </w:r>
    </w:p>
    <w:p w14:paraId="6CF35C6D" w14:textId="65DCBB97" w:rsidR="00AA070B" w:rsidRDefault="004F5C8B" w:rsidP="00622F70">
      <w:pPr>
        <w:pStyle w:val="ListBullet"/>
      </w:pPr>
      <w:r>
        <w:t>include at least</w:t>
      </w:r>
      <w:r w:rsidR="00E334B1">
        <w:t xml:space="preserve"> one of the following </w:t>
      </w:r>
      <w:r w:rsidR="00A2562E">
        <w:t>activities</w:t>
      </w:r>
      <w:r w:rsidR="00E334B1">
        <w:t>:</w:t>
      </w:r>
    </w:p>
    <w:p w14:paraId="4853559C" w14:textId="77777777" w:rsidR="00AA070B" w:rsidRDefault="00AA070B" w:rsidP="001A5E30">
      <w:pPr>
        <w:pStyle w:val="ListBullet"/>
        <w:numPr>
          <w:ilvl w:val="0"/>
          <w:numId w:val="0"/>
        </w:numPr>
        <w:ind w:left="360"/>
      </w:pPr>
    </w:p>
    <w:p w14:paraId="049376C3" w14:textId="10E4A94A" w:rsidR="00E334B1" w:rsidRDefault="00E334B1" w:rsidP="001A5E30">
      <w:pPr>
        <w:pStyle w:val="Heading4"/>
      </w:pPr>
      <w:bookmarkStart w:id="72" w:name="_Toc57720067"/>
      <w:r>
        <w:lastRenderedPageBreak/>
        <w:t xml:space="preserve">Electricity </w:t>
      </w:r>
      <w:r w:rsidR="00E61389">
        <w:t xml:space="preserve">supply </w:t>
      </w:r>
      <w:r>
        <w:t>and distribution</w:t>
      </w:r>
      <w:bookmarkEnd w:id="72"/>
    </w:p>
    <w:p w14:paraId="7E788645" w14:textId="654C03C7" w:rsidR="00E334B1" w:rsidRDefault="00E334B1" w:rsidP="001A5E30">
      <w:r>
        <w:t>Install p</w:t>
      </w:r>
      <w:r w:rsidR="006F7B9C">
        <w:t>o</w:t>
      </w:r>
      <w:r>
        <w:t>wer factor correction or voltage optimisation equipment.</w:t>
      </w:r>
    </w:p>
    <w:p w14:paraId="62FC7995" w14:textId="62D40BE0" w:rsidR="00532CDE" w:rsidRPr="008B79F9" w:rsidRDefault="008B79F9" w:rsidP="00E334B1">
      <w:r w:rsidRPr="008B79F9">
        <w:t xml:space="preserve">All </w:t>
      </w:r>
      <w:r w:rsidR="00A2562E">
        <w:t>e</w:t>
      </w:r>
      <w:r w:rsidR="00532CDE" w:rsidRPr="008B79F9">
        <w:t xml:space="preserve">quipment must be installed by a licensed </w:t>
      </w:r>
      <w:r w:rsidR="00A2562E" w:rsidRPr="008B79F9">
        <w:t>electrician</w:t>
      </w:r>
      <w:r w:rsidR="00532CDE" w:rsidRPr="008B79F9">
        <w:t>.</w:t>
      </w:r>
    </w:p>
    <w:p w14:paraId="2E024805" w14:textId="61029C9C" w:rsidR="00E334B1" w:rsidRDefault="00E334B1" w:rsidP="001A5E30">
      <w:pPr>
        <w:pStyle w:val="Heading4"/>
      </w:pPr>
      <w:bookmarkStart w:id="73" w:name="_Toc57720068"/>
      <w:r>
        <w:t>Heating, cooling, ventilation and air conditioning</w:t>
      </w:r>
      <w:bookmarkEnd w:id="73"/>
    </w:p>
    <w:p w14:paraId="4ABC425C" w14:textId="60DA5E60" w:rsidR="00E334B1" w:rsidRDefault="004F5C8B" w:rsidP="001A5E30">
      <w:pPr>
        <w:pStyle w:val="ListBullet"/>
        <w:numPr>
          <w:ilvl w:val="0"/>
          <w:numId w:val="85"/>
        </w:numPr>
      </w:pPr>
      <w:r>
        <w:t>r</w:t>
      </w:r>
      <w:r w:rsidR="00E334B1">
        <w:t xml:space="preserve">eplace an existing split-system air conditioner, packaged air conditioner or window-wall air conditioner with </w:t>
      </w:r>
      <w:r w:rsidR="00EB5147">
        <w:t xml:space="preserve">a </w:t>
      </w:r>
      <w:r w:rsidR="009E0B8D">
        <w:t xml:space="preserve">more efficient, </w:t>
      </w:r>
      <w:r w:rsidR="00E334B1">
        <w:t>new split-system air conditioner (including multi-split system air conditioners).  For example, replace a non-inverter air conditioner with an inverter-driven unit.</w:t>
      </w:r>
    </w:p>
    <w:p w14:paraId="334AA401" w14:textId="66473BB3" w:rsidR="00E334B1" w:rsidRDefault="00E334B1" w:rsidP="001A5E30">
      <w:pPr>
        <w:pStyle w:val="ListBullet"/>
        <w:numPr>
          <w:ilvl w:val="0"/>
          <w:numId w:val="85"/>
        </w:numPr>
      </w:pPr>
      <w:r>
        <w:t>replace an existing chiller used in an air conditioning system with a new chiller</w:t>
      </w:r>
    </w:p>
    <w:p w14:paraId="5182995F" w14:textId="55CA2981" w:rsidR="00E334B1" w:rsidRDefault="00E334B1" w:rsidP="001A5E30">
      <w:pPr>
        <w:pStyle w:val="ListBullet"/>
        <w:numPr>
          <w:ilvl w:val="0"/>
          <w:numId w:val="85"/>
        </w:numPr>
      </w:pPr>
      <w:r>
        <w:t>replace a boiler used in an air conditioning system with a heat pump or condensing boiler</w:t>
      </w:r>
    </w:p>
    <w:p w14:paraId="1A42B7A4" w14:textId="47A70DC8" w:rsidR="00E334B1" w:rsidRDefault="00E334B1" w:rsidP="001A5E30">
      <w:pPr>
        <w:pStyle w:val="ListBullet"/>
        <w:numPr>
          <w:ilvl w:val="0"/>
          <w:numId w:val="85"/>
        </w:numPr>
      </w:pPr>
      <w:r>
        <w:t>replace an existing air conditioning compressor, condenser and/or indoor unit with more efficient equipment</w:t>
      </w:r>
    </w:p>
    <w:p w14:paraId="0C8BD829" w14:textId="21203BD7" w:rsidR="00E334B1" w:rsidRDefault="00E334B1" w:rsidP="001A5E30">
      <w:pPr>
        <w:pStyle w:val="ListBullet"/>
        <w:numPr>
          <w:ilvl w:val="0"/>
          <w:numId w:val="85"/>
        </w:numPr>
      </w:pPr>
      <w:r>
        <w:t>install new or replacement controllers for existing air conditioning equipment, such as timers, sensors, digital controllers, interfaces, Building Management System equipment including head-end computer, actuators, relays, contactors</w:t>
      </w:r>
    </w:p>
    <w:p w14:paraId="6BF05E9B" w14:textId="22E148D8" w:rsidR="00E334B1" w:rsidRDefault="00E334B1" w:rsidP="001A5E30">
      <w:pPr>
        <w:pStyle w:val="ListBullet"/>
        <w:numPr>
          <w:ilvl w:val="0"/>
          <w:numId w:val="85"/>
        </w:numPr>
      </w:pPr>
      <w:r>
        <w:t xml:space="preserve">install a variable speed drive on a pump or fan used in an </w:t>
      </w:r>
      <w:r w:rsidR="00A2562E">
        <w:t>air-conditioning</w:t>
      </w:r>
      <w:r>
        <w:t xml:space="preserve"> system or a ventilation system</w:t>
      </w:r>
    </w:p>
    <w:p w14:paraId="7F6A459C" w14:textId="37B45CA4" w:rsidR="00E334B1" w:rsidRDefault="00E334B1" w:rsidP="001A5E30">
      <w:pPr>
        <w:pStyle w:val="ListBullet"/>
        <w:numPr>
          <w:ilvl w:val="0"/>
          <w:numId w:val="85"/>
        </w:numPr>
      </w:pPr>
      <w:r>
        <w:t>install heat recovery on a ventilation system</w:t>
      </w:r>
    </w:p>
    <w:p w14:paraId="2AFD61B1" w14:textId="1D52C5B7" w:rsidR="00E334B1" w:rsidRDefault="00E334B1" w:rsidP="001A5E30">
      <w:pPr>
        <w:pStyle w:val="ListBullet"/>
        <w:numPr>
          <w:ilvl w:val="0"/>
          <w:numId w:val="85"/>
        </w:numPr>
      </w:pPr>
      <w:r>
        <w:t>install an outside economy cycle on an air conditioning system (e.g. dampers, actuators, sensors and controllers)</w:t>
      </w:r>
    </w:p>
    <w:p w14:paraId="55998C0E" w14:textId="02149A03" w:rsidR="00E334B1" w:rsidRDefault="00E334B1" w:rsidP="001A5E30">
      <w:pPr>
        <w:pStyle w:val="ListBullet"/>
        <w:numPr>
          <w:ilvl w:val="0"/>
          <w:numId w:val="85"/>
        </w:numPr>
      </w:pPr>
      <w:r>
        <w:t>install components to modulate the ventilation air volume (e.g. CO</w:t>
      </w:r>
      <w:r w:rsidRPr="00A92A3C">
        <w:rPr>
          <w:vertAlign w:val="subscript"/>
        </w:rPr>
        <w:t>2</w:t>
      </w:r>
      <w:r>
        <w:t xml:space="preserve"> sensors, carpark CO sensors, dampers, actuators, variable speed drive)</w:t>
      </w:r>
    </w:p>
    <w:p w14:paraId="7E9EDD3C" w14:textId="1FD6CB14" w:rsidR="00E334B1" w:rsidRDefault="00E334B1" w:rsidP="001A5E30">
      <w:pPr>
        <w:pStyle w:val="ListBullet"/>
        <w:numPr>
          <w:ilvl w:val="0"/>
          <w:numId w:val="85"/>
        </w:numPr>
      </w:pPr>
      <w:r>
        <w:t>install components to facilitate variable air volume delivery on an air conditioning system or ventilation system (e.g. VAV boxes, variable speed drive, sensors, dampers, diffusers for variable volume operation)</w:t>
      </w:r>
    </w:p>
    <w:p w14:paraId="2F9A3312" w14:textId="0E39787D" w:rsidR="00E334B1" w:rsidRDefault="00E334B1" w:rsidP="001A5E30">
      <w:pPr>
        <w:pStyle w:val="ListBullet"/>
        <w:numPr>
          <w:ilvl w:val="0"/>
          <w:numId w:val="85"/>
        </w:numPr>
      </w:pPr>
      <w:r>
        <w:t>replace a non-modulating burner with a modulating burner on a boiler used in an air conditioning system</w:t>
      </w:r>
    </w:p>
    <w:p w14:paraId="49A5FF26" w14:textId="4DD00C0E" w:rsidR="00E334B1" w:rsidRDefault="00E334B1" w:rsidP="001A5E30">
      <w:pPr>
        <w:pStyle w:val="ListBullet"/>
        <w:numPr>
          <w:ilvl w:val="0"/>
          <w:numId w:val="85"/>
        </w:numPr>
      </w:pPr>
      <w:r>
        <w:t>install electronic expansion valves on an air conditioner or chiller</w:t>
      </w:r>
    </w:p>
    <w:p w14:paraId="003A24D5" w14:textId="4E97168F" w:rsidR="00E334B1" w:rsidRDefault="00E334B1" w:rsidP="001A5E30">
      <w:pPr>
        <w:pStyle w:val="ListBullet"/>
        <w:numPr>
          <w:ilvl w:val="0"/>
          <w:numId w:val="85"/>
        </w:numPr>
      </w:pPr>
      <w:r>
        <w:t>solenoid valve or two-way modulating valve to reduce water flow under low load in a chilled water / heating water / condenser water system</w:t>
      </w:r>
    </w:p>
    <w:p w14:paraId="7E89A700" w14:textId="15495407" w:rsidR="00E334B1" w:rsidRDefault="00E334B1" w:rsidP="001A5E30">
      <w:pPr>
        <w:pStyle w:val="ListBullet"/>
        <w:numPr>
          <w:ilvl w:val="0"/>
          <w:numId w:val="85"/>
        </w:numPr>
      </w:pPr>
      <w:r>
        <w:t>replace a fan or fan motor in a ventilation system with an electronically commutated unit.</w:t>
      </w:r>
    </w:p>
    <w:p w14:paraId="7B036BBB" w14:textId="75DA66B8" w:rsidR="00145CF1" w:rsidRPr="008B79F9" w:rsidRDefault="00145CF1" w:rsidP="00532CDE">
      <w:pPr>
        <w:pStyle w:val="ListBullet"/>
        <w:numPr>
          <w:ilvl w:val="0"/>
          <w:numId w:val="0"/>
        </w:numPr>
      </w:pPr>
      <w:r w:rsidRPr="008B79F9">
        <w:t xml:space="preserve">All equipment must be </w:t>
      </w:r>
      <w:r w:rsidR="009629CB" w:rsidRPr="008B79F9">
        <w:t>in</w:t>
      </w:r>
      <w:r w:rsidRPr="008B79F9">
        <w:t>stalled by licensed tradespeople.</w:t>
      </w:r>
    </w:p>
    <w:p w14:paraId="782B93EF" w14:textId="6EC39149" w:rsidR="00532CDE" w:rsidRPr="008B79F9" w:rsidRDefault="00532CDE" w:rsidP="00532CDE">
      <w:pPr>
        <w:pStyle w:val="ListBullet"/>
        <w:numPr>
          <w:ilvl w:val="0"/>
          <w:numId w:val="0"/>
        </w:numPr>
      </w:pPr>
      <w:r w:rsidRPr="008B79F9">
        <w:t>Replacement equipment must not provide heating, cooling or mechanical ventilation to areas that were not previously heated, cooled or mechanically ventilated</w:t>
      </w:r>
      <w:r w:rsidR="00145CF1" w:rsidRPr="008B79F9">
        <w:t>.</w:t>
      </w:r>
    </w:p>
    <w:p w14:paraId="009F8582" w14:textId="5FA99F5E" w:rsidR="00E334B1" w:rsidRDefault="00E334B1" w:rsidP="005F0917">
      <w:pPr>
        <w:pStyle w:val="Heading4"/>
      </w:pPr>
      <w:bookmarkStart w:id="74" w:name="_Toc57720069"/>
      <w:r>
        <w:t>Bathroom hot water and pool heating</w:t>
      </w:r>
      <w:bookmarkEnd w:id="74"/>
    </w:p>
    <w:p w14:paraId="03534519" w14:textId="588E4B64" w:rsidR="00E334B1" w:rsidRDefault="00E334B1" w:rsidP="001A5E30">
      <w:pPr>
        <w:pStyle w:val="ListBullet"/>
        <w:numPr>
          <w:ilvl w:val="0"/>
          <w:numId w:val="86"/>
        </w:numPr>
      </w:pPr>
      <w:r>
        <w:t>replace an existing bathroom hot water heater with</w:t>
      </w:r>
      <w:r w:rsidR="009E0B8D">
        <w:t xml:space="preserve"> a more efficient</w:t>
      </w:r>
      <w:r>
        <w:t xml:space="preserve"> </w:t>
      </w:r>
      <w:r w:rsidRPr="0053612B">
        <w:t>new solar hot water heaters</w:t>
      </w:r>
      <w:r>
        <w:t>,</w:t>
      </w:r>
      <w:r w:rsidRPr="0053612B">
        <w:t xml:space="preserve"> air source hot water heat pumps </w:t>
      </w:r>
      <w:r>
        <w:t>or condensing boiler</w:t>
      </w:r>
    </w:p>
    <w:p w14:paraId="2C8E86AB" w14:textId="08993F83" w:rsidR="00E334B1" w:rsidRDefault="00E334B1" w:rsidP="001A5E30">
      <w:pPr>
        <w:pStyle w:val="ListBullet"/>
        <w:numPr>
          <w:ilvl w:val="0"/>
          <w:numId w:val="86"/>
        </w:numPr>
      </w:pPr>
      <w:r>
        <w:t xml:space="preserve">replace an existing pool heater with a new heat pump, </w:t>
      </w:r>
      <w:r w:rsidRPr="00930405">
        <w:t>solar heater</w:t>
      </w:r>
      <w:r>
        <w:t xml:space="preserve"> or condensing boiler</w:t>
      </w:r>
    </w:p>
    <w:p w14:paraId="72D12141" w14:textId="2547CC9C" w:rsidR="00E334B1" w:rsidRDefault="00E334B1" w:rsidP="001A5E30">
      <w:pPr>
        <w:pStyle w:val="ListBullet"/>
        <w:numPr>
          <w:ilvl w:val="0"/>
          <w:numId w:val="86"/>
        </w:numPr>
      </w:pPr>
      <w:r>
        <w:t>fit a solar pre-heat to a bathroom hot water system or a pool heating system</w:t>
      </w:r>
    </w:p>
    <w:p w14:paraId="5BF5AC9E" w14:textId="4E81529D" w:rsidR="00E334B1" w:rsidRDefault="00E334B1" w:rsidP="001A5E30">
      <w:pPr>
        <w:pStyle w:val="ListBullet"/>
        <w:numPr>
          <w:ilvl w:val="0"/>
          <w:numId w:val="86"/>
        </w:numPr>
      </w:pPr>
      <w:r>
        <w:t>replace an existing pool pump with a variable speed pump</w:t>
      </w:r>
    </w:p>
    <w:p w14:paraId="7AEBFE24" w14:textId="61E5A925" w:rsidR="00E334B1" w:rsidRDefault="00E334B1" w:rsidP="001A5E30">
      <w:pPr>
        <w:pStyle w:val="ListBullet"/>
        <w:numPr>
          <w:ilvl w:val="0"/>
          <w:numId w:val="86"/>
        </w:numPr>
      </w:pPr>
      <w:r>
        <w:lastRenderedPageBreak/>
        <w:t>fit variable speed drives to</w:t>
      </w:r>
      <w:r w:rsidRPr="0053612B">
        <w:t xml:space="preserve"> fans or pumps associated with swimming pool or </w:t>
      </w:r>
      <w:r>
        <w:t xml:space="preserve">bathroom </w:t>
      </w:r>
      <w:r w:rsidRPr="0053612B">
        <w:t xml:space="preserve">hot water distribution </w:t>
      </w:r>
      <w:r>
        <w:t>pumps</w:t>
      </w:r>
    </w:p>
    <w:p w14:paraId="4A8195A0" w14:textId="61280B65" w:rsidR="00E334B1" w:rsidRDefault="00E334B1" w:rsidP="001A5E30">
      <w:pPr>
        <w:pStyle w:val="ListBullet"/>
        <w:numPr>
          <w:ilvl w:val="0"/>
          <w:numId w:val="86"/>
        </w:numPr>
      </w:pPr>
      <w:r>
        <w:t>provide a swimming pool cover to</w:t>
      </w:r>
      <w:r w:rsidRPr="0053612B">
        <w:t xml:space="preserve"> a</w:t>
      </w:r>
      <w:r w:rsidR="007C0F88">
        <w:t xml:space="preserve"> currently uncovered</w:t>
      </w:r>
      <w:r w:rsidRPr="0053612B">
        <w:t xml:space="preserve"> heated </w:t>
      </w:r>
      <w:r>
        <w:t xml:space="preserve">pool </w:t>
      </w:r>
    </w:p>
    <w:p w14:paraId="4D9C8D2A" w14:textId="2D9BD008" w:rsidR="00E334B1" w:rsidRDefault="00E334B1" w:rsidP="001A5E30">
      <w:pPr>
        <w:pStyle w:val="ListBullet"/>
        <w:numPr>
          <w:ilvl w:val="0"/>
          <w:numId w:val="86"/>
        </w:numPr>
      </w:pPr>
      <w:r>
        <w:t>replace a non-modulating burner with a modulating burner on a boiler used in a bathroom or boiler hot water system.</w:t>
      </w:r>
    </w:p>
    <w:p w14:paraId="16E7144E" w14:textId="7313F487" w:rsidR="00532CDE" w:rsidRPr="008B79F9" w:rsidRDefault="00532CDE" w:rsidP="00532CDE">
      <w:r w:rsidRPr="008B79F9">
        <w:t>All equipment other than pool covers must be installed by licensed tradespeople</w:t>
      </w:r>
      <w:r w:rsidR="00145CF1" w:rsidRPr="008B79F9">
        <w:t>.</w:t>
      </w:r>
    </w:p>
    <w:p w14:paraId="5DCA0A6C" w14:textId="2644FDB3" w:rsidR="00532CDE" w:rsidRPr="008B79F9" w:rsidRDefault="00532CDE" w:rsidP="00532CDE">
      <w:r w:rsidRPr="008B79F9">
        <w:t xml:space="preserve">New heat pumps and solar water heaters (other than for pool water heating) must be listed on the Clean Energy Regulator </w:t>
      </w:r>
      <w:hyperlink r:id="rId15" w:history="1">
        <w:r w:rsidRPr="008B79F9">
          <w:rPr>
            <w:rStyle w:val="Hyperlink"/>
          </w:rPr>
          <w:t>website</w:t>
        </w:r>
      </w:hyperlink>
      <w:r w:rsidRPr="008B79F9">
        <w:t>.</w:t>
      </w:r>
    </w:p>
    <w:p w14:paraId="6348F30F" w14:textId="3FC58263" w:rsidR="007C0F88" w:rsidRDefault="007C0F88" w:rsidP="005F0917">
      <w:pPr>
        <w:pStyle w:val="Heading4"/>
      </w:pPr>
      <w:bookmarkStart w:id="75" w:name="_Toc57720070"/>
      <w:r>
        <w:t>Appliances &amp; catering equipment (including refrigeration)</w:t>
      </w:r>
      <w:bookmarkEnd w:id="75"/>
    </w:p>
    <w:p w14:paraId="49E63003" w14:textId="02BB1037" w:rsidR="007C0F88" w:rsidRDefault="007C0F88" w:rsidP="001A5E30">
      <w:pPr>
        <w:pStyle w:val="ListBullet"/>
        <w:numPr>
          <w:ilvl w:val="0"/>
          <w:numId w:val="87"/>
        </w:numPr>
      </w:pPr>
      <w:r>
        <w:t xml:space="preserve">replace existing fridges with new </w:t>
      </w:r>
      <w:r w:rsidR="009E0B8D">
        <w:t xml:space="preserve">more efficient </w:t>
      </w:r>
      <w:r>
        <w:t xml:space="preserve">fridges </w:t>
      </w:r>
      <w:r w:rsidR="009E0B8D">
        <w:t>(e</w:t>
      </w:r>
      <w:r>
        <w:t>xcludes cool rooms and bar fridges below 200 L)</w:t>
      </w:r>
      <w:r w:rsidR="00851C28">
        <w:t>.</w:t>
      </w:r>
    </w:p>
    <w:p w14:paraId="1ECCC65F" w14:textId="6E07315F" w:rsidR="007C0F88" w:rsidRDefault="007C0F88" w:rsidP="001A5E30">
      <w:pPr>
        <w:pStyle w:val="ListBullet"/>
        <w:numPr>
          <w:ilvl w:val="0"/>
          <w:numId w:val="87"/>
        </w:numPr>
      </w:pPr>
      <w:r>
        <w:t xml:space="preserve">replace existing domestic-type washing machines (e.g. in guest laundries or other small scale laundries) with </w:t>
      </w:r>
      <w:r w:rsidR="009E0B8D">
        <w:t xml:space="preserve"> more efficient </w:t>
      </w:r>
      <w:r>
        <w:t>ene</w:t>
      </w:r>
      <w:r w:rsidR="004C1F99">
        <w:t xml:space="preserve">rgy labelled washing machines. </w:t>
      </w:r>
      <w:r>
        <w:t>Exclu</w:t>
      </w:r>
      <w:r w:rsidR="00EB5147">
        <w:t>des commercial washing machines</w:t>
      </w:r>
    </w:p>
    <w:p w14:paraId="0E4AB7F8" w14:textId="01B45F4D" w:rsidR="007C0F88" w:rsidRDefault="007C0F88" w:rsidP="001A5E30">
      <w:pPr>
        <w:pStyle w:val="ListBullet"/>
        <w:numPr>
          <w:ilvl w:val="0"/>
          <w:numId w:val="87"/>
        </w:numPr>
      </w:pPr>
      <w:r>
        <w:t>replace existing clothes dr</w:t>
      </w:r>
      <w:r w:rsidR="009E0B8D">
        <w:t>ye</w:t>
      </w:r>
      <w:r>
        <w:t>rs with heat pump dr</w:t>
      </w:r>
      <w:r w:rsidR="009E0B8D">
        <w:t>ye</w:t>
      </w:r>
      <w:r>
        <w:t>rs</w:t>
      </w:r>
    </w:p>
    <w:p w14:paraId="638055CC" w14:textId="7FB8BC79" w:rsidR="007C0F88" w:rsidRDefault="007C0F88" w:rsidP="001A5E30">
      <w:pPr>
        <w:pStyle w:val="ListBullet"/>
        <w:numPr>
          <w:ilvl w:val="0"/>
          <w:numId w:val="87"/>
        </w:numPr>
      </w:pPr>
      <w:r>
        <w:t>replace existing ceiling fans with electronically commutated fans</w:t>
      </w:r>
    </w:p>
    <w:p w14:paraId="4D684F7F" w14:textId="0431B8F8" w:rsidR="007C0F88" w:rsidRDefault="007C0F88" w:rsidP="001A5E30">
      <w:pPr>
        <w:pStyle w:val="ListBullet"/>
        <w:numPr>
          <w:ilvl w:val="0"/>
          <w:numId w:val="87"/>
        </w:numPr>
      </w:pPr>
      <w:r>
        <w:t>replace existing cooktops with induction cooktops</w:t>
      </w:r>
    </w:p>
    <w:p w14:paraId="35BE938E" w14:textId="0291B37A" w:rsidR="007C0F88" w:rsidRDefault="007C0F88" w:rsidP="001A5E30">
      <w:pPr>
        <w:pStyle w:val="ListBullet"/>
        <w:numPr>
          <w:ilvl w:val="0"/>
          <w:numId w:val="87"/>
        </w:numPr>
      </w:pPr>
      <w:r>
        <w:t>install new or replacement controllers for refrigeration equipment, including timers, sensors, interfaces, actuators, relays, contactors</w:t>
      </w:r>
    </w:p>
    <w:p w14:paraId="6B2F6EF2" w14:textId="2A9EF755" w:rsidR="007C0F88" w:rsidRDefault="007C0F88" w:rsidP="001A5E30">
      <w:pPr>
        <w:pStyle w:val="ListBullet"/>
        <w:numPr>
          <w:ilvl w:val="0"/>
          <w:numId w:val="87"/>
        </w:numPr>
      </w:pPr>
      <w:r>
        <w:t>recover heat from refrigeration condensers</w:t>
      </w:r>
    </w:p>
    <w:p w14:paraId="15C03B3E" w14:textId="2F835192" w:rsidR="007C0F88" w:rsidRDefault="007C0F88" w:rsidP="001A5E30">
      <w:pPr>
        <w:pStyle w:val="ListBullet"/>
        <w:numPr>
          <w:ilvl w:val="0"/>
          <w:numId w:val="87"/>
        </w:numPr>
      </w:pPr>
      <w:r>
        <w:t>recover heat from commercial laundry equipment</w:t>
      </w:r>
    </w:p>
    <w:p w14:paraId="263708EB" w14:textId="4E7232DC" w:rsidR="007C0F88" w:rsidRDefault="007C0F88" w:rsidP="001A5E30">
      <w:pPr>
        <w:pStyle w:val="ListBullet"/>
        <w:numPr>
          <w:ilvl w:val="0"/>
          <w:numId w:val="87"/>
        </w:numPr>
      </w:pPr>
      <w:r>
        <w:t>replace an existing fan or fan motor in refrigeration equipment with an electronically commutated unit.</w:t>
      </w:r>
    </w:p>
    <w:p w14:paraId="5A9D1410" w14:textId="1DB39F05" w:rsidR="00532CDE" w:rsidRPr="008B79F9" w:rsidRDefault="00532CDE" w:rsidP="00532CDE">
      <w:r w:rsidRPr="008B79F9">
        <w:t>All equipment other than , washing machines</w:t>
      </w:r>
      <w:r w:rsidR="009E0B8D">
        <w:t xml:space="preserve"> and </w:t>
      </w:r>
      <w:r w:rsidRPr="008B79F9">
        <w:t>stand-alone refrigeration equipment (i.e. with integral compressor) must be installed by licensed tradespeople</w:t>
      </w:r>
      <w:r w:rsidR="007E5407" w:rsidRPr="008B79F9">
        <w:t>.</w:t>
      </w:r>
    </w:p>
    <w:p w14:paraId="0D6583AF" w14:textId="3A22EAE0" w:rsidR="00532CDE" w:rsidRPr="008B79F9" w:rsidRDefault="00532CDE" w:rsidP="00532CDE">
      <w:r w:rsidRPr="008B79F9">
        <w:t xml:space="preserve">Washing machines must carry an </w:t>
      </w:r>
      <w:r w:rsidR="006C58F5">
        <w:t>E</w:t>
      </w:r>
      <w:r>
        <w:t xml:space="preserve">nergy </w:t>
      </w:r>
      <w:r w:rsidR="006C58F5">
        <w:t>R</w:t>
      </w:r>
      <w:r w:rsidR="007E5407">
        <w:t>ating</w:t>
      </w:r>
      <w:r w:rsidR="007E5407" w:rsidRPr="008B79F9">
        <w:t xml:space="preserve"> </w:t>
      </w:r>
      <w:r w:rsidRPr="008B79F9">
        <w:t>label. Commercial washing</w:t>
      </w:r>
      <w:r w:rsidR="009E0B8D">
        <w:t xml:space="preserve"> machine replacements</w:t>
      </w:r>
      <w:r w:rsidRPr="008B79F9">
        <w:t xml:space="preserve"> are ineligible</w:t>
      </w:r>
      <w:r w:rsidR="007E5407" w:rsidRPr="008B79F9">
        <w:t>.</w:t>
      </w:r>
    </w:p>
    <w:p w14:paraId="4F90E84F" w14:textId="689954C9" w:rsidR="007C0F88" w:rsidRDefault="007C0F88" w:rsidP="005F0917">
      <w:pPr>
        <w:pStyle w:val="Heading4"/>
      </w:pPr>
      <w:bookmarkStart w:id="76" w:name="_Toc57720071"/>
      <w:r>
        <w:t>Lighting</w:t>
      </w:r>
      <w:bookmarkEnd w:id="76"/>
      <w:r>
        <w:t xml:space="preserve"> </w:t>
      </w:r>
    </w:p>
    <w:p w14:paraId="5115BEF2" w14:textId="5D4B0FB3" w:rsidR="007C0F88" w:rsidRDefault="007C0F88" w:rsidP="001A5E30">
      <w:pPr>
        <w:pStyle w:val="ListBullet"/>
        <w:numPr>
          <w:ilvl w:val="0"/>
          <w:numId w:val="88"/>
        </w:numPr>
      </w:pPr>
      <w:r>
        <w:t>replace non-LED lighting with LED lighting</w:t>
      </w:r>
    </w:p>
    <w:p w14:paraId="4A4B240D" w14:textId="3A15574F" w:rsidR="007C0F88" w:rsidRDefault="007C0F88" w:rsidP="001A5E30">
      <w:pPr>
        <w:pStyle w:val="ListBullet"/>
        <w:numPr>
          <w:ilvl w:val="0"/>
          <w:numId w:val="88"/>
        </w:numPr>
      </w:pPr>
      <w:r>
        <w:t>install new or replacement controllers for lighting equipment, including timers, sensors, interfaces, actuators, relays, contactors. For example, room keycard control for guestroom lighting.</w:t>
      </w:r>
    </w:p>
    <w:p w14:paraId="4761D5FC" w14:textId="5FC3416C" w:rsidR="00532CDE" w:rsidRPr="008B79F9" w:rsidRDefault="00532CDE" w:rsidP="00532CDE">
      <w:r w:rsidRPr="008B79F9">
        <w:t>All equipment must be installed by a licensed electrician.</w:t>
      </w:r>
    </w:p>
    <w:p w14:paraId="16CF9647" w14:textId="60B1B043" w:rsidR="007C0F88" w:rsidRDefault="007C0F88" w:rsidP="005F0917">
      <w:pPr>
        <w:pStyle w:val="Heading4"/>
      </w:pPr>
      <w:bookmarkStart w:id="77" w:name="_Toc57720072"/>
      <w:r>
        <w:t>Upgrade the building fabric</w:t>
      </w:r>
      <w:bookmarkEnd w:id="77"/>
    </w:p>
    <w:p w14:paraId="60638E79" w14:textId="458139EC" w:rsidR="007C0F88" w:rsidRPr="007C0F88" w:rsidRDefault="007C0F88" w:rsidP="001A5E30">
      <w:pPr>
        <w:pStyle w:val="ListBullet"/>
        <w:numPr>
          <w:ilvl w:val="0"/>
          <w:numId w:val="89"/>
        </w:numPr>
      </w:pPr>
      <w:r>
        <w:t>i</w:t>
      </w:r>
      <w:r w:rsidRPr="007C0F88">
        <w:t>nstall external shading to protect windows from sunlight</w:t>
      </w:r>
    </w:p>
    <w:p w14:paraId="665DABA5" w14:textId="020633E0" w:rsidR="007C0F88" w:rsidRPr="007C0F88" w:rsidRDefault="007C0F88" w:rsidP="001A5E30">
      <w:pPr>
        <w:pStyle w:val="ListBullet"/>
        <w:numPr>
          <w:ilvl w:val="0"/>
          <w:numId w:val="89"/>
        </w:numPr>
      </w:pPr>
      <w:r>
        <w:t>i</w:t>
      </w:r>
      <w:r w:rsidRPr="007C0F88">
        <w:t>nstall heavyweight or insulating blinds to replace existing lightweight window coverings</w:t>
      </w:r>
    </w:p>
    <w:p w14:paraId="328EC42A" w14:textId="0F968783" w:rsidR="007C0F88" w:rsidRPr="007C0F88" w:rsidRDefault="007C0F88" w:rsidP="001A5E30">
      <w:pPr>
        <w:pStyle w:val="ListBullet"/>
        <w:numPr>
          <w:ilvl w:val="0"/>
          <w:numId w:val="89"/>
        </w:numPr>
      </w:pPr>
      <w:r>
        <w:t>i</w:t>
      </w:r>
      <w:r w:rsidRPr="007C0F88">
        <w:t>nstall pelmets on windows that are fitted with heavyweight drapes or insulating blinds</w:t>
      </w:r>
    </w:p>
    <w:p w14:paraId="2A085653" w14:textId="5BBFCCE8" w:rsidR="007C0F88" w:rsidRPr="007C0F88" w:rsidRDefault="007C0F88" w:rsidP="001A5E30">
      <w:pPr>
        <w:pStyle w:val="ListBullet"/>
        <w:numPr>
          <w:ilvl w:val="0"/>
          <w:numId w:val="89"/>
        </w:numPr>
      </w:pPr>
      <w:r>
        <w:t>r</w:t>
      </w:r>
      <w:r w:rsidRPr="007C0F88">
        <w:t>etrofit insulating films to existing windows (e.g. install a tint or low-e coating)</w:t>
      </w:r>
    </w:p>
    <w:p w14:paraId="1CE48A8B" w14:textId="2A60C8EB" w:rsidR="007C0F88" w:rsidRPr="007C0F88" w:rsidRDefault="007C0F88" w:rsidP="001A5E30">
      <w:pPr>
        <w:pStyle w:val="ListBullet"/>
        <w:numPr>
          <w:ilvl w:val="0"/>
          <w:numId w:val="89"/>
        </w:numPr>
      </w:pPr>
      <w:r>
        <w:t>r</w:t>
      </w:r>
      <w:r w:rsidRPr="007C0F88">
        <w:t>eplace windows with double or triple/glazed windows</w:t>
      </w:r>
    </w:p>
    <w:p w14:paraId="06A3A88D" w14:textId="0B8E8E25" w:rsidR="007C0F88" w:rsidRPr="007C0F88" w:rsidRDefault="007C0F88" w:rsidP="001A5E30">
      <w:pPr>
        <w:pStyle w:val="ListBullet"/>
        <w:numPr>
          <w:ilvl w:val="0"/>
          <w:numId w:val="89"/>
        </w:numPr>
      </w:pPr>
      <w:r>
        <w:t>i</w:t>
      </w:r>
      <w:r w:rsidRPr="007C0F88">
        <w:t>nsulate a roof/ceiling with bulk insulation or foil</w:t>
      </w:r>
    </w:p>
    <w:p w14:paraId="4F85E996" w14:textId="68411EA1" w:rsidR="007C0F88" w:rsidRPr="007C0F88" w:rsidRDefault="007C0F88" w:rsidP="001A5E30">
      <w:pPr>
        <w:pStyle w:val="ListBullet"/>
        <w:numPr>
          <w:ilvl w:val="0"/>
          <w:numId w:val="89"/>
        </w:numPr>
      </w:pPr>
      <w:r>
        <w:lastRenderedPageBreak/>
        <w:t>i</w:t>
      </w:r>
      <w:r w:rsidRPr="007C0F88">
        <w:t>nsulate walls</w:t>
      </w:r>
    </w:p>
    <w:p w14:paraId="28754E1E" w14:textId="2AC61927" w:rsidR="007C0F88" w:rsidRDefault="007C0F88" w:rsidP="001A5E30">
      <w:pPr>
        <w:pStyle w:val="ListBullet"/>
        <w:numPr>
          <w:ilvl w:val="0"/>
          <w:numId w:val="89"/>
        </w:numPr>
      </w:pPr>
      <w:r>
        <w:t>i</w:t>
      </w:r>
      <w:r w:rsidRPr="007C0F88">
        <w:t>nstall weather stripping or exhaust dampers to reduce air leakage</w:t>
      </w:r>
      <w:r>
        <w:t>.</w:t>
      </w:r>
    </w:p>
    <w:p w14:paraId="06FE9FA9" w14:textId="5A588C9C" w:rsidR="00532CDE" w:rsidRPr="008B79F9" w:rsidRDefault="00532CDE" w:rsidP="00532CDE">
      <w:r w:rsidRPr="008B79F9">
        <w:t>Insulation, window replacements and external shading</w:t>
      </w:r>
      <w:r w:rsidR="00A07368">
        <w:t xml:space="preserve"> </w:t>
      </w:r>
      <w:r w:rsidR="00EC0DD1">
        <w:rPr>
          <w:i/>
        </w:rPr>
        <w:t>should</w:t>
      </w:r>
      <w:r w:rsidRPr="008B79F9">
        <w:t xml:space="preserve"> be completed by licensed tradespeople.</w:t>
      </w:r>
    </w:p>
    <w:p w14:paraId="0C4FB011" w14:textId="121732FD" w:rsidR="007C0F88" w:rsidRDefault="007C0F88" w:rsidP="005F0917">
      <w:pPr>
        <w:pStyle w:val="Heading4"/>
      </w:pPr>
      <w:bookmarkStart w:id="78" w:name="_Toc57720073"/>
      <w:r>
        <w:t>Other activities</w:t>
      </w:r>
      <w:bookmarkEnd w:id="78"/>
    </w:p>
    <w:p w14:paraId="6CD32BE5" w14:textId="20D61F2F" w:rsidR="007C0F88" w:rsidRDefault="007C0F88" w:rsidP="001A5E30">
      <w:pPr>
        <w:pStyle w:val="ListBullet"/>
        <w:numPr>
          <w:ilvl w:val="0"/>
          <w:numId w:val="90"/>
        </w:numPr>
      </w:pPr>
      <w:r>
        <w:t>conduct an energy audit</w:t>
      </w:r>
    </w:p>
    <w:p w14:paraId="7C47EAEC" w14:textId="51771136" w:rsidR="007C0F88" w:rsidRDefault="007C0F88" w:rsidP="001A5E30">
      <w:pPr>
        <w:pStyle w:val="ListBullet"/>
        <w:numPr>
          <w:ilvl w:val="0"/>
          <w:numId w:val="90"/>
        </w:numPr>
      </w:pPr>
      <w:r>
        <w:t>conduct an airtightness test</w:t>
      </w:r>
    </w:p>
    <w:p w14:paraId="6E0C4DF4" w14:textId="5FDC14DD" w:rsidR="007C0F88" w:rsidRDefault="007C0F88" w:rsidP="001A5E30">
      <w:pPr>
        <w:pStyle w:val="ListBullet"/>
        <w:numPr>
          <w:ilvl w:val="0"/>
          <w:numId w:val="90"/>
        </w:numPr>
      </w:pPr>
      <w:r>
        <w:t>conduct a detailed engineering feasibility study for an energy efficiency upgrade</w:t>
      </w:r>
    </w:p>
    <w:p w14:paraId="4C83A116" w14:textId="77E69F4B" w:rsidR="005B2DF6" w:rsidRDefault="007C0F88" w:rsidP="001A5E30">
      <w:pPr>
        <w:pStyle w:val="ListBullet"/>
        <w:numPr>
          <w:ilvl w:val="0"/>
          <w:numId w:val="90"/>
        </w:numPr>
      </w:pPr>
      <w:r>
        <w:t xml:space="preserve">purchase or hire equipment to </w:t>
      </w:r>
      <w:r w:rsidR="00A2562E">
        <w:t>measure</w:t>
      </w:r>
      <w:r>
        <w:t>, monitor or record energy use (excludes general use office equipment)</w:t>
      </w:r>
    </w:p>
    <w:p w14:paraId="60BC9320" w14:textId="04699DC2" w:rsidR="005B7BEB" w:rsidRPr="008B79F9" w:rsidRDefault="005B7BEB" w:rsidP="005B7BEB">
      <w:r w:rsidRPr="008B79F9">
        <w:t>Energy audits should meet AS/NZS 3598 2014 and Air tightness testing s</w:t>
      </w:r>
      <w:r w:rsidR="00A77CEE">
        <w:t>hould meet AS/NZS ISO 9972:2015.</w:t>
      </w:r>
    </w:p>
    <w:p w14:paraId="0C5EBAEB" w14:textId="62D5D8D7" w:rsidR="005B7BEB" w:rsidRPr="008B79F9" w:rsidRDefault="005B7BEB" w:rsidP="005B7BEB">
      <w:r w:rsidRPr="008B79F9">
        <w:t>Electricity and gas metering equipment must be installed by a licensed tradesperson.</w:t>
      </w:r>
    </w:p>
    <w:p w14:paraId="25F6525B" w14:textId="63CC82B4" w:rsidR="00C17E72" w:rsidRDefault="00C17E72" w:rsidP="005F0917">
      <w:pPr>
        <w:pStyle w:val="Heading3"/>
      </w:pPr>
      <w:bookmarkStart w:id="79" w:name="_Toc530072991"/>
      <w:bookmarkStart w:id="80" w:name="_Toc530072992"/>
      <w:bookmarkStart w:id="81" w:name="_Toc530072993"/>
      <w:bookmarkStart w:id="82" w:name="_Toc530072995"/>
      <w:bookmarkStart w:id="83" w:name="_Ref468355804"/>
      <w:bookmarkStart w:id="84" w:name="_Toc496536662"/>
      <w:bookmarkStart w:id="85" w:name="_Toc531277489"/>
      <w:bookmarkStart w:id="86" w:name="_Toc955299"/>
      <w:bookmarkStart w:id="87" w:name="_Toc57720074"/>
      <w:bookmarkEnd w:id="79"/>
      <w:bookmarkEnd w:id="80"/>
      <w:bookmarkEnd w:id="81"/>
      <w:bookmarkEnd w:id="82"/>
      <w:r>
        <w:t xml:space="preserve">Eligible </w:t>
      </w:r>
      <w:r w:rsidR="001F215C">
        <w:t>e</w:t>
      </w:r>
      <w:r w:rsidR="00490C48">
        <w:t>xpenditure</w:t>
      </w:r>
      <w:bookmarkEnd w:id="83"/>
      <w:bookmarkEnd w:id="84"/>
      <w:bookmarkEnd w:id="85"/>
      <w:bookmarkEnd w:id="86"/>
      <w:bookmarkEnd w:id="8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941F4B2" w14:textId="77777777" w:rsidR="00274794" w:rsidRPr="00274794" w:rsidRDefault="00274794" w:rsidP="00274794">
      <w:pPr>
        <w:rPr>
          <w:iCs w:val="0"/>
        </w:rPr>
      </w:pPr>
      <w:r w:rsidRPr="00274794">
        <w:rPr>
          <w:iCs w:val="0"/>
        </w:rPr>
        <w:t>To be eligible, expenditure must:</w:t>
      </w:r>
    </w:p>
    <w:p w14:paraId="02551F58" w14:textId="4BE0D3F4" w:rsidR="00274794" w:rsidRPr="00274794" w:rsidRDefault="00274794" w:rsidP="007C0F88">
      <w:pPr>
        <w:pStyle w:val="ListBullet"/>
      </w:pPr>
      <w:r w:rsidRPr="00274794">
        <w:t>be a direct cost of the project</w:t>
      </w:r>
    </w:p>
    <w:p w14:paraId="65F4E79D" w14:textId="77777777" w:rsidR="00C41837" w:rsidRPr="008A650B" w:rsidRDefault="00C41837" w:rsidP="007C0F88">
      <w:r>
        <w:t>Eligible expenditure items are:</w:t>
      </w:r>
    </w:p>
    <w:p w14:paraId="378B615E" w14:textId="54FCD416" w:rsidR="004544BF" w:rsidRDefault="004544BF" w:rsidP="007C0F88">
      <w:pPr>
        <w:pStyle w:val="ListBullet"/>
      </w:pPr>
      <w:r>
        <w:t>p</w:t>
      </w:r>
      <w:r w:rsidR="00C41837" w:rsidRPr="00BE7259">
        <w:t>urchase</w:t>
      </w:r>
      <w:r>
        <w:t xml:space="preserve"> </w:t>
      </w:r>
      <w:r w:rsidR="00C41837">
        <w:t>of equipment</w:t>
      </w:r>
      <w:r w:rsidR="00935D6B">
        <w:t>, materials or components</w:t>
      </w:r>
      <w:r w:rsidR="00C41837">
        <w:t xml:space="preserve"> to </w:t>
      </w:r>
      <w:r w:rsidR="00935D6B">
        <w:t>implement an activity listed in Section 5.1 of th</w:t>
      </w:r>
      <w:r w:rsidR="00A77CEE">
        <w:t>ese Guidelines</w:t>
      </w:r>
    </w:p>
    <w:p w14:paraId="27177AF5" w14:textId="3D7C91FA" w:rsidR="00C41837" w:rsidRDefault="004544BF" w:rsidP="007C0F88">
      <w:pPr>
        <w:pStyle w:val="ListBullet"/>
      </w:pPr>
      <w:r>
        <w:t>c</w:t>
      </w:r>
      <w:r w:rsidR="00C41837">
        <w:t xml:space="preserve">ost to decommission, remove and dispose of </w:t>
      </w:r>
      <w:r>
        <w:t xml:space="preserve">old </w:t>
      </w:r>
      <w:r w:rsidR="00C41837">
        <w:t>equipment item</w:t>
      </w:r>
      <w:r>
        <w:t xml:space="preserve"> that has been replaced</w:t>
      </w:r>
      <w:r w:rsidR="005040A2">
        <w:t xml:space="preserve"> in implementing an activity listed in Section 5.1 of these Guidelines</w:t>
      </w:r>
    </w:p>
    <w:p w14:paraId="165BAE15" w14:textId="77777777" w:rsidR="00692D2A" w:rsidRDefault="00C41837" w:rsidP="007C0F88">
      <w:pPr>
        <w:pStyle w:val="ListBullet"/>
      </w:pPr>
      <w:r w:rsidRPr="00BE7259">
        <w:t>design</w:t>
      </w:r>
      <w:r>
        <w:t>, and reasonable installation costs of eligible equipment</w:t>
      </w:r>
      <w:r w:rsidR="00692D2A">
        <w:t xml:space="preserve"> </w:t>
      </w:r>
    </w:p>
    <w:p w14:paraId="51D55083" w14:textId="563223C9" w:rsidR="00692D2A" w:rsidRDefault="00026967" w:rsidP="007C0F88">
      <w:pPr>
        <w:pStyle w:val="ListBullet"/>
      </w:pPr>
      <w:r w:rsidRPr="00BE7259">
        <w:t>commissioning</w:t>
      </w:r>
      <w:r>
        <w:t xml:space="preserve"> or tuning of equipment installed or modified as part of the project, and any related equipment that is affected by the project</w:t>
      </w:r>
    </w:p>
    <w:p w14:paraId="3EE444A0" w14:textId="73CB2266" w:rsidR="00026967" w:rsidRDefault="00692D2A" w:rsidP="007C0F88">
      <w:pPr>
        <w:pStyle w:val="ListBullet"/>
      </w:pPr>
      <w:r w:rsidRPr="00BE7259">
        <w:t>building</w:t>
      </w:r>
      <w:r>
        <w:t xml:space="preserve"> permits or approval costs to install </w:t>
      </w:r>
      <w:r w:rsidR="005040A2">
        <w:t xml:space="preserve">eligible </w:t>
      </w:r>
      <w:r>
        <w:t>equipment, where required</w:t>
      </w:r>
    </w:p>
    <w:p w14:paraId="6522DB04" w14:textId="2888A9DF" w:rsidR="00C41837" w:rsidRDefault="00C41837" w:rsidP="007C0F88">
      <w:pPr>
        <w:pStyle w:val="ListBullet"/>
      </w:pPr>
      <w:r>
        <w:t>an energy audit of your site or part of your site</w:t>
      </w:r>
    </w:p>
    <w:p w14:paraId="7B163B01" w14:textId="27ED12E7" w:rsidR="00C41837" w:rsidRDefault="00C41837" w:rsidP="007C0F88">
      <w:pPr>
        <w:pStyle w:val="ListBullet"/>
      </w:pPr>
      <w:r w:rsidRPr="00BE7259">
        <w:t>purchase</w:t>
      </w:r>
      <w:r>
        <w:t xml:space="preserve"> or hire of equipment to measure, monitor and record energy use</w:t>
      </w:r>
    </w:p>
    <w:p w14:paraId="085B5443" w14:textId="42BC343E" w:rsidR="00B63916" w:rsidRPr="00B63916" w:rsidRDefault="005040A2" w:rsidP="007C0F88">
      <w:pPr>
        <w:pStyle w:val="ListBullet"/>
      </w:pPr>
      <w:r>
        <w:t>the c</w:t>
      </w:r>
      <w:r w:rsidR="00B63916" w:rsidRPr="00B63916">
        <w:t>o</w:t>
      </w:r>
      <w:r>
        <w:t>nsultancy and design costs ass</w:t>
      </w:r>
      <w:r w:rsidR="00A77CEE">
        <w:t>oc</w:t>
      </w:r>
      <w:r>
        <w:t xml:space="preserve">iated with a </w:t>
      </w:r>
      <w:r w:rsidR="004544BF">
        <w:t>detailed engineering</w:t>
      </w:r>
      <w:r w:rsidR="00B63916" w:rsidRPr="00B63916">
        <w:t xml:space="preserve"> feasibility stud</w:t>
      </w:r>
      <w:r>
        <w:t>y for an energy efficiency upgrade</w:t>
      </w:r>
      <w:r w:rsidR="00B03F85">
        <w:t>.</w:t>
      </w:r>
    </w:p>
    <w:p w14:paraId="3394EC49" w14:textId="73401CFD" w:rsidR="00E27755" w:rsidRDefault="00E27755" w:rsidP="00BE7259">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163365AF" w:rsidR="00D30E9D" w:rsidRDefault="00D30E9D" w:rsidP="00B03F85">
      <w:r>
        <w:t>If your application is successful, we may ask you</w:t>
      </w:r>
      <w:r w:rsidRPr="00E162FF">
        <w:t xml:space="preserve"> to verify </w:t>
      </w:r>
      <w:r>
        <w:t>project costs</w:t>
      </w:r>
      <w:r w:rsidRPr="00E162FF">
        <w:t xml:space="preserve"> </w:t>
      </w:r>
      <w:r w:rsidR="00B665DE">
        <w:t xml:space="preserve">over $5,000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692D2A">
        <w:t>s.</w:t>
      </w:r>
      <w:r w:rsidR="0052738D">
        <w:t xml:space="preserve"> </w:t>
      </w:r>
    </w:p>
    <w:p w14:paraId="5D23CBDF" w14:textId="5328E42E" w:rsidR="00FE7257" w:rsidRDefault="00E27755" w:rsidP="00B03F85">
      <w:r>
        <w:t xml:space="preserve">Not all expenditure on your project may be eligible for grant funding. </w:t>
      </w:r>
      <w:r w:rsidR="00FE5602" w:rsidRPr="00E162FF">
        <w:t xml:space="preserve">The </w:t>
      </w:r>
      <w:r w:rsidR="00FE5602">
        <w:t>Program</w:t>
      </w:r>
      <w:r w:rsidR="00FE5602" w:rsidRPr="00E162FF">
        <w:t xml:space="preserve"> Delegate </w:t>
      </w:r>
      <w:r w:rsidR="00692D2A">
        <w:t>(who is an AusIndustry 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2C59C187" w:rsidR="00FE5602" w:rsidRDefault="00FE5602" w:rsidP="008D5C33">
      <w:pPr>
        <w:spacing w:after="80"/>
      </w:pPr>
      <w:r>
        <w:lastRenderedPageBreak/>
        <w:t>To be eligible, expenditure must</w:t>
      </w:r>
      <w:r w:rsidR="00B6306B">
        <w:t>:</w:t>
      </w:r>
    </w:p>
    <w:p w14:paraId="63F2DC3D" w14:textId="73CAF163" w:rsidR="00FE5602" w:rsidRDefault="00E27755" w:rsidP="00B03F85">
      <w:pPr>
        <w:pStyle w:val="ListBullet"/>
      </w:pPr>
      <w:r>
        <w:t>be a direct cost of the project</w:t>
      </w:r>
    </w:p>
    <w:p w14:paraId="0EB3B823" w14:textId="6851B1EF" w:rsidR="00B63916" w:rsidRDefault="00FE5602" w:rsidP="00B03F85">
      <w:pPr>
        <w:pStyle w:val="ListBullet"/>
        <w:spacing w:after="120"/>
      </w:pPr>
      <w:r>
        <w:t xml:space="preserve">be </w:t>
      </w:r>
      <w:r w:rsidRPr="00BE7259">
        <w:t>incurred</w:t>
      </w:r>
      <w:r>
        <w:t xml:space="preserve"> by you </w:t>
      </w:r>
      <w:r w:rsidR="00E27755">
        <w:t xml:space="preserve">for </w:t>
      </w:r>
      <w:r w:rsidR="008C6462">
        <w:t xml:space="preserve">required </w:t>
      </w:r>
      <w:r>
        <w:t>project audit activities.</w:t>
      </w:r>
    </w:p>
    <w:p w14:paraId="2F4F31CA" w14:textId="055413F2" w:rsidR="00E27755" w:rsidRDefault="00E27755" w:rsidP="00B03F85">
      <w:r>
        <w:t>You must incur the project expenditure between the project start and end date for it to be eligible unless stated otherwise.</w:t>
      </w:r>
    </w:p>
    <w:p w14:paraId="14A27AEE" w14:textId="6C318916" w:rsidR="00EF53D9" w:rsidRDefault="00783364" w:rsidP="00EF53D9">
      <w:bookmarkStart w:id="88"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3CD7D84F" w14:textId="14883A5C" w:rsidR="00E3085F" w:rsidRDefault="00304443" w:rsidP="005F0917">
      <w:pPr>
        <w:pStyle w:val="Heading3"/>
      </w:pPr>
      <w:bookmarkStart w:id="89" w:name="_Toc531277490"/>
      <w:bookmarkStart w:id="90" w:name="_Toc955300"/>
      <w:r w:rsidRPr="005A61FE">
        <w:t xml:space="preserve"> </w:t>
      </w:r>
      <w:bookmarkStart w:id="91" w:name="_Toc57720075"/>
      <w:bookmarkEnd w:id="88"/>
      <w:bookmarkEnd w:id="89"/>
      <w:bookmarkEnd w:id="90"/>
      <w:r w:rsidR="009E11C0">
        <w:t>What you cannot use the grant for</w:t>
      </w:r>
      <w:bookmarkEnd w:id="91"/>
    </w:p>
    <w:p w14:paraId="45E8DDF7" w14:textId="7504A70B" w:rsidR="00FE5602" w:rsidRDefault="00FE5602" w:rsidP="008D5C33">
      <w:pPr>
        <w:spacing w:after="80"/>
      </w:pPr>
      <w:r>
        <w:t>Expenditure items that are not eligible are</w:t>
      </w:r>
      <w:r w:rsidR="00B6306B">
        <w:t>:</w:t>
      </w:r>
    </w:p>
    <w:p w14:paraId="2E164158" w14:textId="3B9F2F48" w:rsidR="008668A5" w:rsidRPr="008668A5" w:rsidRDefault="008668A5" w:rsidP="001808C7">
      <w:pPr>
        <w:pStyle w:val="ListBullet"/>
        <w:rPr>
          <w:szCs w:val="20"/>
        </w:rPr>
      </w:pPr>
      <w:r w:rsidRPr="00002051">
        <w:t xml:space="preserve">salaries and labour </w:t>
      </w:r>
      <w:r>
        <w:t xml:space="preserve">costs </w:t>
      </w:r>
      <w:r w:rsidRPr="00002051">
        <w:t xml:space="preserve">related to the ongoing operations of </w:t>
      </w:r>
      <w:r>
        <w:t>your</w:t>
      </w:r>
      <w:r w:rsidRPr="00002051">
        <w:t xml:space="preserve"> organisation </w:t>
      </w:r>
      <w:r>
        <w:t>and not directly connected to the project</w:t>
      </w:r>
      <w:r>
        <w:rPr>
          <w:rStyle w:val="CommentReference"/>
          <w:rFonts w:ascii="Times New Roman" w:hAnsi="Times New Roman"/>
          <w:iCs/>
        </w:rPr>
        <w:t xml:space="preserve"> </w:t>
      </w:r>
    </w:p>
    <w:p w14:paraId="69CE4B34" w14:textId="5DBF41C7" w:rsidR="008668A5" w:rsidRPr="008668A5" w:rsidRDefault="008668A5" w:rsidP="001808C7">
      <w:pPr>
        <w:pStyle w:val="ListBullet"/>
      </w:pPr>
      <w:r w:rsidRPr="008668A5">
        <w:t xml:space="preserve">purchase of solar </w:t>
      </w:r>
      <w:r w:rsidR="002C3856">
        <w:t>phot</w:t>
      </w:r>
      <w:r w:rsidR="005F5CB6">
        <w:t>o</w:t>
      </w:r>
      <w:r w:rsidR="002C3856">
        <w:t xml:space="preserve">voltaic </w:t>
      </w:r>
      <w:r w:rsidRPr="008668A5">
        <w:t>panel</w:t>
      </w:r>
      <w:r w:rsidR="002C3856">
        <w:t>s</w:t>
      </w:r>
      <w:r w:rsidRPr="008668A5">
        <w:t>, inverter</w:t>
      </w:r>
      <w:r w:rsidR="002C3856">
        <w:t>s</w:t>
      </w:r>
      <w:r w:rsidRPr="008668A5">
        <w:t xml:space="preserve"> or battery components </w:t>
      </w:r>
    </w:p>
    <w:p w14:paraId="55D23FD6" w14:textId="2A280201" w:rsidR="008668A5" w:rsidRPr="008668A5" w:rsidRDefault="008668A5" w:rsidP="001808C7">
      <w:pPr>
        <w:pStyle w:val="ListBullet"/>
      </w:pPr>
      <w:r w:rsidRPr="008668A5">
        <w:t>purchase of vehicles, new or used</w:t>
      </w:r>
    </w:p>
    <w:p w14:paraId="7DE7CFA0" w14:textId="0B2DB665" w:rsidR="008668A5" w:rsidRPr="00A74C8E" w:rsidRDefault="008668A5" w:rsidP="001808C7">
      <w:pPr>
        <w:pStyle w:val="ListBullet"/>
      </w:pPr>
      <w:r w:rsidRPr="008668A5">
        <w:t>purchase of equipment</w:t>
      </w:r>
      <w:r w:rsidR="00D66278">
        <w:t>, materials or services</w:t>
      </w:r>
      <w:r w:rsidRPr="008668A5">
        <w:t xml:space="preserve"> that </w:t>
      </w:r>
      <w:r w:rsidR="00D66278">
        <w:t>are</w:t>
      </w:r>
      <w:r w:rsidR="00D66278" w:rsidRPr="008668A5">
        <w:t xml:space="preserve"> </w:t>
      </w:r>
      <w:r w:rsidRPr="008668A5">
        <w:t xml:space="preserve">not directly related to your </w:t>
      </w:r>
      <w:r w:rsidR="002C3856">
        <w:t xml:space="preserve">accommodation hotel </w:t>
      </w:r>
      <w:r w:rsidRPr="008668A5">
        <w:t xml:space="preserve">business (e.g. equipment for domestic use or </w:t>
      </w:r>
      <w:r w:rsidR="00D66278">
        <w:t>for another business</w:t>
      </w:r>
      <w:r w:rsidRPr="008668A5">
        <w:t>)</w:t>
      </w:r>
    </w:p>
    <w:p w14:paraId="411539FE" w14:textId="27124C3B" w:rsidR="008668A5" w:rsidRPr="004424AA" w:rsidRDefault="008668A5" w:rsidP="001808C7">
      <w:pPr>
        <w:pStyle w:val="ListBullet"/>
      </w:pPr>
      <w:r w:rsidRPr="004424AA">
        <w:t xml:space="preserve">purchase of </w:t>
      </w:r>
      <w:r w:rsidR="00EC0DD1">
        <w:t>generators</w:t>
      </w:r>
    </w:p>
    <w:p w14:paraId="54140F59" w14:textId="1364FDA5" w:rsidR="008668A5" w:rsidRPr="00C2719E" w:rsidRDefault="008668A5" w:rsidP="001808C7">
      <w:pPr>
        <w:pStyle w:val="ListBullet"/>
      </w:pPr>
      <w:r w:rsidRPr="00C2719E">
        <w:t>purchase of electrical energy storage equipment, such as batteries</w:t>
      </w:r>
    </w:p>
    <w:p w14:paraId="72E68DA3" w14:textId="2E9E901F" w:rsidR="001E3E4E" w:rsidRDefault="001E3E4E" w:rsidP="001808C7">
      <w:pPr>
        <w:pStyle w:val="ListBullet"/>
      </w:pPr>
      <w:r>
        <w:t>purchase of office equipment other than the computer head-end of a BMS system</w:t>
      </w:r>
    </w:p>
    <w:p w14:paraId="209DB083" w14:textId="4D120D65" w:rsidR="008668A5" w:rsidRPr="00C2719E" w:rsidRDefault="008668A5" w:rsidP="001808C7">
      <w:pPr>
        <w:pStyle w:val="ListBullet"/>
      </w:pPr>
      <w:r w:rsidRPr="00C2719E">
        <w:t>maintenance and repair costs for equipment</w:t>
      </w:r>
    </w:p>
    <w:p w14:paraId="5C8949A3" w14:textId="5DE9742D" w:rsidR="008668A5" w:rsidRPr="00C2719E" w:rsidRDefault="008668A5" w:rsidP="001808C7">
      <w:pPr>
        <w:pStyle w:val="ListBullet"/>
      </w:pPr>
      <w:r w:rsidRPr="00C2719E">
        <w:t>purchase of new equipment where it replaces equipment that is broken and no longer functional</w:t>
      </w:r>
      <w:r w:rsidR="008B79F9">
        <w:t>.</w:t>
      </w:r>
    </w:p>
    <w:p w14:paraId="486360A5" w14:textId="4E545575" w:rsidR="008668A5" w:rsidRDefault="008668A5" w:rsidP="005F0917">
      <w:r w:rsidRPr="008668A5">
        <w:t>You must not re-use any equipment item that is being replaced, or sell it for re-use - it must be disposed of and not re-used by you or anyone else.</w:t>
      </w:r>
    </w:p>
    <w:p w14:paraId="25F6529F" w14:textId="77777777" w:rsidR="00A71134" w:rsidRPr="00F77C1C" w:rsidRDefault="00A71134" w:rsidP="005F0917">
      <w:pPr>
        <w:pStyle w:val="Heading2"/>
      </w:pPr>
      <w:bookmarkStart w:id="92" w:name="_Toc496536669"/>
      <w:bookmarkStart w:id="93" w:name="_Toc531277496"/>
      <w:bookmarkStart w:id="94" w:name="_Toc955306"/>
      <w:bookmarkStart w:id="95" w:name="_Toc57720076"/>
      <w:bookmarkStart w:id="96" w:name="_Toc164844283"/>
      <w:bookmarkStart w:id="97" w:name="_Toc383003272"/>
      <w:bookmarkEnd w:id="70"/>
      <w:bookmarkEnd w:id="71"/>
      <w:r>
        <w:t>How to apply</w:t>
      </w:r>
      <w:bookmarkEnd w:id="92"/>
      <w:bookmarkEnd w:id="93"/>
      <w:bookmarkEnd w:id="94"/>
      <w:bookmarkEnd w:id="95"/>
    </w:p>
    <w:p w14:paraId="25F652A3" w14:textId="42510B61" w:rsidR="00247D27" w:rsidRPr="00B72EE8" w:rsidRDefault="00A71134" w:rsidP="00247D27">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rsidR="00F32E2E">
        <w:t xml:space="preserve"> and </w:t>
      </w:r>
      <w:r>
        <w:t xml:space="preserve">the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00726733">
        <w:t>.</w:t>
      </w:r>
    </w:p>
    <w:p w14:paraId="25F652A4" w14:textId="4900AC06" w:rsidR="00A71134" w:rsidRDefault="00B20351" w:rsidP="00760D2E">
      <w:pPr>
        <w:keepNext/>
        <w:spacing w:after="80"/>
      </w:pPr>
      <w:r>
        <w:t>To apply, you must</w:t>
      </w:r>
      <w:r w:rsidR="00B6306B">
        <w:t>:</w:t>
      </w:r>
    </w:p>
    <w:p w14:paraId="25F652A5" w14:textId="26DFFDCA" w:rsidR="00A71134" w:rsidRDefault="00A71134" w:rsidP="005F0917">
      <w:pPr>
        <w:pStyle w:val="ListBullet"/>
      </w:pPr>
      <w:r w:rsidRPr="009016C9">
        <w:t>complete</w:t>
      </w:r>
      <w:r w:rsidRPr="00E162FF">
        <w:t xml:space="preserve"> the </w:t>
      </w:r>
      <w:r>
        <w:t xml:space="preserve">online </w:t>
      </w:r>
      <w:hyperlink r:id="rId16"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5F0917">
      <w:pPr>
        <w:pStyle w:val="ListBullet"/>
      </w:pPr>
      <w:r w:rsidRPr="009016C9">
        <w:t>provide</w:t>
      </w:r>
      <w:r>
        <w:t xml:space="preserve"> all the</w:t>
      </w:r>
      <w:r w:rsidRPr="00E162FF">
        <w:t xml:space="preserve"> information </w:t>
      </w:r>
      <w:r w:rsidR="00A50607">
        <w:t>requested</w:t>
      </w:r>
      <w:r>
        <w:t xml:space="preserve"> </w:t>
      </w:r>
    </w:p>
    <w:p w14:paraId="25F652A7" w14:textId="78C1C66F" w:rsidR="00A71134" w:rsidRDefault="00DF3691" w:rsidP="005F0917">
      <w:pPr>
        <w:pStyle w:val="ListBullet"/>
      </w:pPr>
      <w:r w:rsidRPr="009016C9">
        <w:t>address</w:t>
      </w:r>
      <w:r>
        <w:t xml:space="preserve"> all eligibility</w:t>
      </w:r>
      <w:r w:rsidR="00A71134">
        <w:t xml:space="preserve"> criteria </w:t>
      </w:r>
    </w:p>
    <w:p w14:paraId="25F652A8" w14:textId="7E90A448" w:rsidR="00A71134" w:rsidRDefault="00387369" w:rsidP="005F0917">
      <w:pPr>
        <w:pStyle w:val="ListBullet"/>
      </w:pPr>
      <w:r w:rsidRPr="009016C9">
        <w:t>include</w:t>
      </w:r>
      <w:r>
        <w:t xml:space="preserve"> all </w:t>
      </w:r>
      <w:r w:rsidR="00A50607">
        <w:t xml:space="preserve">necessary </w:t>
      </w:r>
      <w:r w:rsidR="00A71134">
        <w:t>attachments</w:t>
      </w:r>
      <w:r w:rsidR="006B43BD">
        <w:t>.</w:t>
      </w:r>
    </w:p>
    <w:p w14:paraId="779ABF3B" w14:textId="57BBCF61" w:rsidR="007B1476" w:rsidRDefault="007B1476" w:rsidP="00C32269">
      <w:r w:rsidRPr="007B1476">
        <w:t>You can view and print</w:t>
      </w:r>
      <w:r w:rsidR="009016C9">
        <w:t xml:space="preserve"> or save</w:t>
      </w:r>
      <w:r w:rsidRPr="007B1476">
        <w:t xml:space="preserve"> a copy of your submitted application on the portal for your own records.</w:t>
      </w:r>
    </w:p>
    <w:p w14:paraId="25F652AA" w14:textId="787133CF"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lastRenderedPageBreak/>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1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5F0917">
      <w:pPr>
        <w:pStyle w:val="Heading3"/>
      </w:pPr>
      <w:bookmarkStart w:id="98" w:name="_Toc496536670"/>
      <w:bookmarkStart w:id="99" w:name="_Toc531277497"/>
      <w:bookmarkStart w:id="100" w:name="_Toc955307"/>
      <w:bookmarkStart w:id="101" w:name="_Toc57720077"/>
      <w:r>
        <w:t>Attachments to the application</w:t>
      </w:r>
      <w:bookmarkEnd w:id="98"/>
      <w:bookmarkEnd w:id="99"/>
      <w:bookmarkEnd w:id="100"/>
      <w:bookmarkEnd w:id="101"/>
    </w:p>
    <w:p w14:paraId="25F652B0" w14:textId="492D0A16" w:rsidR="00A71134" w:rsidRDefault="00284DC7" w:rsidP="00760D2E">
      <w:pPr>
        <w:spacing w:after="80"/>
      </w:pPr>
      <w:r>
        <w:t>You must p</w:t>
      </w:r>
      <w:r w:rsidR="009049DE" w:rsidRPr="005A61FE">
        <w:t>rovide</w:t>
      </w:r>
      <w:r w:rsidR="00387369">
        <w:t xml:space="preserve"> t</w:t>
      </w:r>
      <w:r w:rsidR="00A71134">
        <w:t>he following</w:t>
      </w:r>
      <w:r w:rsidR="00A77CEE">
        <w:t xml:space="preserve"> </w:t>
      </w:r>
      <w:r w:rsidR="00F7149A">
        <w:t>attachments</w:t>
      </w:r>
      <w:r w:rsidR="00A71134">
        <w:t xml:space="preserve"> with your application</w:t>
      </w:r>
      <w:r w:rsidR="00825941">
        <w:t>:</w:t>
      </w:r>
    </w:p>
    <w:p w14:paraId="22076CBD" w14:textId="62D5447E" w:rsidR="00F7149A" w:rsidRDefault="00F7149A" w:rsidP="00F7149A">
      <w:pPr>
        <w:pStyle w:val="ListBullet"/>
      </w:pPr>
      <w:r>
        <w:t xml:space="preserve">evidence that your hotel advertises its accommodation offering to the general public </w:t>
      </w:r>
      <w:r w:rsidR="00A2562E">
        <w:t>including your</w:t>
      </w:r>
      <w:r>
        <w:t xml:space="preserve"> hotel’s website or an image of outdoor advertising or a roadside billboard etc.</w:t>
      </w:r>
    </w:p>
    <w:p w14:paraId="25F652B6" w14:textId="0AFA871F" w:rsidR="00A71134" w:rsidRDefault="00A71134" w:rsidP="00C32269">
      <w:pPr>
        <w:pStyle w:val="ListBullet"/>
      </w:pPr>
      <w:r w:rsidRPr="009016C9">
        <w:t>trust</w:t>
      </w:r>
      <w:r>
        <w:t xml:space="preserve"> deed (where applicable</w:t>
      </w:r>
      <w:r w:rsidRPr="005A61FE">
        <w:t>)</w:t>
      </w:r>
      <w:r w:rsidR="00F010CC">
        <w:t>.</w:t>
      </w:r>
    </w:p>
    <w:p w14:paraId="60BA34AE" w14:textId="07A2F54A" w:rsidR="009E0B8D" w:rsidRDefault="00A712CF" w:rsidP="00A712CF">
      <w:pPr>
        <w:pStyle w:val="ListBullet"/>
      </w:pPr>
      <w:r>
        <w:t>s</w:t>
      </w:r>
      <w:r w:rsidR="00A71134">
        <w:t xml:space="preserve">upporting documentation to the application form in line with the instructions provided within the form. </w:t>
      </w:r>
    </w:p>
    <w:p w14:paraId="25F652B8" w14:textId="6283DC70" w:rsidR="00A71134" w:rsidRDefault="00A71134" w:rsidP="00A712CF">
      <w:pPr>
        <w:pStyle w:val="ListBullet"/>
        <w:numPr>
          <w:ilvl w:val="0"/>
          <w:numId w:val="0"/>
        </w:numPr>
      </w:pPr>
      <w:r>
        <w:t xml:space="preserve">You should only attach requested </w:t>
      </w:r>
      <w:r w:rsidR="00FD505B">
        <w:t>material</w:t>
      </w:r>
      <w:r>
        <w:t>. We will not consider information in atta</w:t>
      </w:r>
      <w:r w:rsidR="00AB0259">
        <w:t>chments that we do not request.</w:t>
      </w:r>
    </w:p>
    <w:p w14:paraId="100CAD41" w14:textId="28259BCC" w:rsidR="00247D27" w:rsidRDefault="00247D27" w:rsidP="005F0917">
      <w:pPr>
        <w:pStyle w:val="Heading3"/>
      </w:pPr>
      <w:bookmarkStart w:id="102" w:name="_Toc489952689"/>
      <w:bookmarkStart w:id="103" w:name="_Toc496536671"/>
      <w:bookmarkStart w:id="104" w:name="_Toc531277499"/>
      <w:bookmarkStart w:id="105" w:name="_Toc955309"/>
      <w:bookmarkStart w:id="106" w:name="_Toc57720078"/>
      <w:bookmarkStart w:id="107" w:name="_Ref482605332"/>
      <w:r>
        <w:t>Timing of grant opportunity</w:t>
      </w:r>
      <w:bookmarkEnd w:id="102"/>
      <w:bookmarkEnd w:id="103"/>
      <w:bookmarkEnd w:id="104"/>
      <w:bookmarkEnd w:id="105"/>
      <w:bookmarkEnd w:id="106"/>
    </w:p>
    <w:p w14:paraId="6FC0C72E" w14:textId="50FB0014" w:rsidR="00247D27" w:rsidRPr="00B72EE8" w:rsidRDefault="00247D27" w:rsidP="00247D27">
      <w:r>
        <w:t>You can only submit an application between the published opening and closing dates. We c</w:t>
      </w:r>
      <w:r w:rsidR="00802079">
        <w:t>annot accept late applications.</w:t>
      </w:r>
      <w:r w:rsidR="008E5C07" w:rsidRPr="005A61FE" w:rsidDel="008E5C07">
        <w:t xml:space="preserve"> </w:t>
      </w:r>
    </w:p>
    <w:p w14:paraId="067759AF" w14:textId="3064261C" w:rsidR="00D84D5B" w:rsidRPr="005A61FE" w:rsidRDefault="00D84D5B" w:rsidP="008E5C07">
      <w:pPr>
        <w:spacing w:before="200"/>
      </w:pPr>
      <w:r w:rsidRPr="005A61FE">
        <w:t>If you are successful we expect you will be able to commence your projec</w:t>
      </w:r>
      <w:r w:rsidR="00CF5481">
        <w:t xml:space="preserve">t </w:t>
      </w:r>
      <w:r w:rsidR="00CF5481" w:rsidRPr="008506F9">
        <w:t xml:space="preserve">within </w:t>
      </w:r>
      <w:r w:rsidR="004340D2" w:rsidRPr="008506F9">
        <w:t>4</w:t>
      </w:r>
      <w:r w:rsidR="00CF5481" w:rsidRPr="008506F9">
        <w:t xml:space="preserve"> weeks </w:t>
      </w:r>
      <w:r w:rsidRPr="008506F9">
        <w:t>of</w:t>
      </w:r>
      <w:r w:rsidRPr="005A61FE">
        <w:t xml:space="preserve"> receiving the offer of grant funding.</w:t>
      </w:r>
    </w:p>
    <w:p w14:paraId="6AD1AC12" w14:textId="77777777" w:rsidR="00247D27" w:rsidRDefault="00247D27" w:rsidP="00680B92">
      <w:pPr>
        <w:pStyle w:val="Caption"/>
        <w:keepNext/>
      </w:pPr>
      <w:bookmarkStart w:id="108" w:name="_Toc467773968"/>
      <w:r w:rsidRPr="0054078D">
        <w:rPr>
          <w:bCs/>
        </w:rPr>
        <w:t>Table 1: Expected timing for this grant opportunity</w:t>
      </w:r>
      <w:bookmarkEnd w:id="10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A05BFD" w:rsidRDefault="00247D27" w:rsidP="00274794">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A05BFD">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A05BFD" w:rsidRDefault="00247D27" w:rsidP="00274794">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A05BFD">
              <w:rPr>
                <w:rFonts w:ascii="Arial" w:eastAsiaTheme="minorEastAsia" w:hAnsi="Arial" w:cstheme="minorBidi"/>
                <w:b w:val="0"/>
                <w:color w:val="FFFFFF" w:themeColor="background1"/>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2756402" w:rsidR="00247D27" w:rsidRPr="00B16B54" w:rsidRDefault="002C09A7" w:rsidP="002C09A7">
            <w:pPr>
              <w:pStyle w:val="TableText"/>
              <w:keepNext/>
            </w:pPr>
            <w:r>
              <w:t>4</w:t>
            </w:r>
            <w:r w:rsidR="00CF5481">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206E7058" w:rsidR="00247D27" w:rsidRPr="00B16B54" w:rsidRDefault="002C09A7" w:rsidP="00680B92">
            <w:pPr>
              <w:pStyle w:val="TableText"/>
              <w:keepNext/>
            </w:pPr>
            <w:r>
              <w:t>4</w:t>
            </w:r>
            <w:r w:rsidR="00247D27" w:rsidRPr="00B16B54">
              <w:t xml:space="preserve"> w</w:t>
            </w:r>
            <w:r w:rsidR="00CF5481">
              <w:t>eeks</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5B2747E0" w:rsidR="00247D27" w:rsidRPr="00B16B54" w:rsidRDefault="002C09A7" w:rsidP="00CF5481">
            <w:pPr>
              <w:pStyle w:val="TableText"/>
              <w:keepNext/>
            </w:pPr>
            <w:r>
              <w:t>4</w:t>
            </w:r>
            <w:r w:rsidR="00CF5481">
              <w:t xml:space="preserve">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DDE368F" w:rsidR="00247D27" w:rsidRPr="00B16B54" w:rsidRDefault="002C09A7" w:rsidP="00CF5481">
            <w:pPr>
              <w:pStyle w:val="TableText"/>
              <w:keepNext/>
            </w:pPr>
            <w:r>
              <w:t>4</w:t>
            </w:r>
            <w:r w:rsidR="00247D27" w:rsidRPr="00B16B54">
              <w:t xml:space="preserve"> weeks</w:t>
            </w:r>
          </w:p>
        </w:tc>
      </w:tr>
      <w:tr w:rsidR="00247D27" w14:paraId="34E7BF3A" w14:textId="77777777" w:rsidTr="001432F9">
        <w:trPr>
          <w:cantSplit/>
        </w:trPr>
        <w:tc>
          <w:tcPr>
            <w:tcW w:w="4815" w:type="dxa"/>
          </w:tcPr>
          <w:p w14:paraId="0D12C166" w14:textId="0C84A673" w:rsidR="00247D27" w:rsidRPr="00B16B54" w:rsidRDefault="00247D27" w:rsidP="00CF5481">
            <w:pPr>
              <w:pStyle w:val="TableText"/>
              <w:keepNext/>
            </w:pPr>
            <w:r>
              <w:t xml:space="preserve">Earliest start date </w:t>
            </w:r>
            <w:r w:rsidR="00CF5481">
              <w:t xml:space="preserve">of </w:t>
            </w:r>
            <w:r>
              <w:t>grant a</w:t>
            </w:r>
            <w:r w:rsidRPr="00B16B54">
              <w:t>ctivity</w:t>
            </w:r>
          </w:p>
        </w:tc>
        <w:tc>
          <w:tcPr>
            <w:tcW w:w="3974" w:type="dxa"/>
          </w:tcPr>
          <w:p w14:paraId="23920C1F" w14:textId="040E52A2" w:rsidR="00247D27" w:rsidRPr="005632AD" w:rsidRDefault="00714A7B" w:rsidP="00680B92">
            <w:pPr>
              <w:pStyle w:val="TableText"/>
              <w:keepNext/>
            </w:pPr>
            <w:r>
              <w:t>April</w:t>
            </w:r>
            <w:r w:rsidR="0018462B" w:rsidRPr="005632AD">
              <w:t xml:space="preserve"> 2021</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7AC3887B" w:rsidR="00247D27" w:rsidRPr="005632AD" w:rsidRDefault="00305631" w:rsidP="00680B92">
            <w:pPr>
              <w:pStyle w:val="TableText"/>
              <w:keepNext/>
            </w:pPr>
            <w:r>
              <w:t>30 June</w:t>
            </w:r>
            <w:r w:rsidR="00A05BFD" w:rsidRPr="005632AD">
              <w:t xml:space="preserve"> 2022</w:t>
            </w:r>
          </w:p>
        </w:tc>
      </w:tr>
    </w:tbl>
    <w:p w14:paraId="591417E1" w14:textId="5E770C4D" w:rsidR="00247D27" w:rsidRPr="00AD742E" w:rsidRDefault="00247D27" w:rsidP="005F0917">
      <w:pPr>
        <w:pStyle w:val="Heading2"/>
      </w:pPr>
      <w:bookmarkStart w:id="109" w:name="_Toc496536673"/>
      <w:bookmarkStart w:id="110" w:name="_Toc531277500"/>
      <w:bookmarkStart w:id="111" w:name="_Toc955310"/>
      <w:bookmarkStart w:id="112" w:name="_Toc57720079"/>
      <w:bookmarkEnd w:id="107"/>
      <w:r>
        <w:t xml:space="preserve">The </w:t>
      </w:r>
      <w:r w:rsidR="00E93B21">
        <w:t xml:space="preserve">grant </w:t>
      </w:r>
      <w:r>
        <w:t>selection process</w:t>
      </w:r>
      <w:bookmarkEnd w:id="109"/>
      <w:bookmarkEnd w:id="110"/>
      <w:bookmarkEnd w:id="111"/>
      <w:bookmarkEnd w:id="112"/>
    </w:p>
    <w:p w14:paraId="5520950D" w14:textId="0708E71E" w:rsidR="004340D2" w:rsidRDefault="008B118C" w:rsidP="004340D2">
      <w:r>
        <w:t xml:space="preserve">We review all </w:t>
      </w:r>
      <w:r w:rsidR="004340D2">
        <w:t>applications taking into account</w:t>
      </w:r>
      <w:r w:rsidR="00C5142D">
        <w:t xml:space="preserve"> eligibility criteria</w:t>
      </w:r>
      <w:r w:rsidR="00A77CEE">
        <w:t>, submission</w:t>
      </w:r>
      <w:r w:rsidR="00C5142D">
        <w:t xml:space="preserve"> time/</w:t>
      </w:r>
      <w:r w:rsidR="004340D2">
        <w:t xml:space="preserve">date, and distribution </w:t>
      </w:r>
      <w:r>
        <w:t xml:space="preserve">of funding </w:t>
      </w:r>
      <w:r w:rsidR="004340D2">
        <w:t xml:space="preserve">across jurisdictions. </w:t>
      </w:r>
    </w:p>
    <w:p w14:paraId="22D5A195" w14:textId="651EE5DC" w:rsidR="008B118C" w:rsidRPr="0048099D" w:rsidRDefault="007E6FFC" w:rsidP="008B118C">
      <w:pPr>
        <w:rPr>
          <w:rFonts w:ascii="Calibri" w:hAnsi="Calibri" w:cs="Calibri"/>
          <w:iCs w:val="0"/>
          <w:szCs w:val="22"/>
        </w:rPr>
      </w:pPr>
      <w:r w:rsidRPr="0048099D">
        <w:rPr>
          <w:rFonts w:cs="Calibri"/>
        </w:rPr>
        <w:t xml:space="preserve">Grants will be awarded to eligible applicants on a first come, first served basis until the funding is exhausted in each jurisdiction, with eligible applications funded according to submission date and time.  </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5F0917">
      <w:pPr>
        <w:pStyle w:val="Heading3"/>
      </w:pPr>
      <w:bookmarkStart w:id="113" w:name="_Toc531277501"/>
      <w:bookmarkStart w:id="114" w:name="_Toc164844279"/>
      <w:bookmarkStart w:id="115" w:name="_Toc383003268"/>
      <w:bookmarkStart w:id="116" w:name="_Toc496536674"/>
      <w:bookmarkStart w:id="117" w:name="_Toc955311"/>
      <w:bookmarkStart w:id="118" w:name="_Toc57720080"/>
      <w:r w:rsidRPr="005A61FE">
        <w:lastRenderedPageBreak/>
        <w:t>Who will approve grants?</w:t>
      </w:r>
      <w:bookmarkEnd w:id="113"/>
      <w:bookmarkEnd w:id="114"/>
      <w:bookmarkEnd w:id="115"/>
      <w:bookmarkEnd w:id="116"/>
      <w:bookmarkEnd w:id="117"/>
      <w:bookmarkEnd w:id="118"/>
    </w:p>
    <w:p w14:paraId="5C7FBF1F" w14:textId="643F0916" w:rsidR="00247D27" w:rsidRDefault="00E176BE" w:rsidP="00247D27">
      <w:r>
        <w:t xml:space="preserve">The Program Delegate </w:t>
      </w:r>
      <w:r w:rsidR="00247D27">
        <w:t>decides which grants to approve taking into account the</w:t>
      </w:r>
      <w:r w:rsidR="00A87135">
        <w:t xml:space="preserve"> application assessment </w:t>
      </w:r>
      <w:r w:rsidR="00247D27">
        <w:t>and the availability of grant funds.</w:t>
      </w:r>
    </w:p>
    <w:p w14:paraId="259EB2E2" w14:textId="6E47E575" w:rsidR="00564DF1" w:rsidRDefault="00564DF1" w:rsidP="00564DF1">
      <w:pPr>
        <w:spacing w:after="80"/>
      </w:pPr>
      <w:bookmarkStart w:id="119" w:name="_Toc489952696"/>
      <w:r w:rsidRPr="00E162FF">
        <w:t xml:space="preserve">The </w:t>
      </w:r>
      <w:r w:rsidR="00A87135">
        <w:t xml:space="preserve">Program Delegate’s </w:t>
      </w:r>
      <w:r w:rsidRPr="00E162FF">
        <w:t xml:space="preserve">decision is final in all matters, </w:t>
      </w:r>
      <w:r>
        <w:t>including</w:t>
      </w:r>
      <w:r w:rsidR="00825941">
        <w:t>:</w:t>
      </w:r>
    </w:p>
    <w:p w14:paraId="544161A4" w14:textId="7F1C8144" w:rsidR="00564DF1" w:rsidRDefault="00564DF1" w:rsidP="009016C9">
      <w:pPr>
        <w:pStyle w:val="ListBullet"/>
      </w:pPr>
      <w:r>
        <w:t xml:space="preserve">the </w:t>
      </w:r>
      <w:r w:rsidR="00AA73C5" w:rsidRPr="009016C9">
        <w:t>grant</w:t>
      </w:r>
      <w:r w:rsidR="00AA73C5" w:rsidRPr="005A61FE">
        <w:t xml:space="preserve"> </w:t>
      </w:r>
      <w:r>
        <w:t>approval</w:t>
      </w:r>
    </w:p>
    <w:p w14:paraId="6B4BACBD" w14:textId="0397F99B" w:rsidR="00564DF1" w:rsidRDefault="00564DF1" w:rsidP="00BE7259">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930405">
      <w:pPr>
        <w:pStyle w:val="ListBullet"/>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36220DA7" w:rsidR="00564DF1" w:rsidRPr="00E162FF" w:rsidRDefault="00564DF1" w:rsidP="00564DF1">
      <w:r>
        <w:t>We cannot review decisions about your application</w:t>
      </w:r>
      <w:r w:rsidRPr="00E162FF">
        <w:t>.</w:t>
      </w:r>
    </w:p>
    <w:p w14:paraId="6C3CBDD8" w14:textId="6AF6C122"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5F0917">
      <w:pPr>
        <w:pStyle w:val="Heading2"/>
      </w:pPr>
      <w:bookmarkStart w:id="120" w:name="_Toc496536675"/>
      <w:bookmarkStart w:id="121" w:name="_Toc531277502"/>
      <w:bookmarkStart w:id="122" w:name="_Toc955312"/>
      <w:bookmarkStart w:id="123" w:name="_Toc57720081"/>
      <w:r>
        <w:t>Notification of application outcomes</w:t>
      </w:r>
      <w:bookmarkEnd w:id="119"/>
      <w:bookmarkEnd w:id="120"/>
      <w:bookmarkEnd w:id="121"/>
      <w:bookmarkEnd w:id="122"/>
      <w:bookmarkEnd w:id="123"/>
    </w:p>
    <w:p w14:paraId="7B988579" w14:textId="0AC230E8" w:rsidR="00247D27" w:rsidRDefault="001475D6" w:rsidP="00247D27">
      <w:r>
        <w:t xml:space="preserve">We will advise you of the outcome of your application in writing. </w:t>
      </w:r>
      <w:r w:rsidR="00247D27">
        <w:t xml:space="preserve">If you are successful, </w:t>
      </w:r>
      <w:r>
        <w:t>we</w:t>
      </w:r>
      <w:r w:rsidR="00930F03">
        <w:t xml:space="preserve"> will</w:t>
      </w:r>
      <w:r>
        <w:t xml:space="preserve"> advise you of any specific </w:t>
      </w:r>
      <w:r w:rsidR="00564DF1">
        <w:t>conditions attached to the grant</w:t>
      </w:r>
      <w:r w:rsidR="00247D27">
        <w:t>.</w:t>
      </w:r>
    </w:p>
    <w:p w14:paraId="25F652C1" w14:textId="3392714E" w:rsidR="000C07C6" w:rsidRDefault="00E93B21" w:rsidP="005F0917">
      <w:pPr>
        <w:pStyle w:val="Heading2"/>
      </w:pPr>
      <w:bookmarkStart w:id="124" w:name="_Toc955313"/>
      <w:bookmarkStart w:id="125" w:name="_Toc496536676"/>
      <w:bookmarkStart w:id="126" w:name="_Toc531277503"/>
      <w:bookmarkStart w:id="127" w:name="_Toc57720082"/>
      <w:r w:rsidRPr="005A61FE">
        <w:t>Successful</w:t>
      </w:r>
      <w:r>
        <w:t xml:space="preserve"> grant applications</w:t>
      </w:r>
      <w:bookmarkEnd w:id="124"/>
      <w:bookmarkEnd w:id="125"/>
      <w:bookmarkEnd w:id="126"/>
      <w:bookmarkEnd w:id="127"/>
    </w:p>
    <w:p w14:paraId="5419F239" w14:textId="77777777" w:rsidR="000B1E97" w:rsidRDefault="000B1E97" w:rsidP="005F0917">
      <w:pPr>
        <w:pStyle w:val="Heading3"/>
      </w:pPr>
      <w:bookmarkStart w:id="128" w:name="_Toc531277504"/>
      <w:bookmarkStart w:id="129" w:name="_Toc955314"/>
      <w:bookmarkStart w:id="130" w:name="_Toc26443730"/>
      <w:bookmarkStart w:id="131" w:name="_Toc57720083"/>
      <w:bookmarkStart w:id="132" w:name="_Toc466898122"/>
      <w:bookmarkEnd w:id="96"/>
      <w:bookmarkEnd w:id="97"/>
      <w:r>
        <w:t>Grant agreement</w:t>
      </w:r>
      <w:bookmarkEnd w:id="128"/>
      <w:bookmarkEnd w:id="129"/>
      <w:bookmarkEnd w:id="130"/>
      <w:bookmarkEnd w:id="131"/>
    </w:p>
    <w:p w14:paraId="026E525F" w14:textId="36D42CA8" w:rsidR="000B1E97" w:rsidRPr="0062411B" w:rsidRDefault="000B1E97" w:rsidP="000B1E97">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r w:rsidRPr="000C3B35">
        <w:rPr>
          <w:rStyle w:val="Hyperlink"/>
        </w:rPr>
        <w:t>grant agreement</w:t>
      </w:r>
      <w:r>
        <w:t xml:space="preserve"> is available on business.gov.au and GrantConnect</w:t>
      </w:r>
      <w:r w:rsidRPr="005A61FE">
        <w:t>.</w:t>
      </w:r>
    </w:p>
    <w:p w14:paraId="5D5ABBEF" w14:textId="211A8084" w:rsidR="000B1E97" w:rsidRDefault="000B1E97" w:rsidP="000B1E97">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w:t>
      </w:r>
    </w:p>
    <w:p w14:paraId="7CE8AD38" w14:textId="129EC953" w:rsidR="000B1E97" w:rsidRDefault="000B1E97" w:rsidP="000B1E97">
      <w:r>
        <w:t xml:space="preserve">The approval of your grant may have specific conditions determined by the assessment process or other considerations made by the Program Delegate. We will identify these in the offer of grant funding. </w:t>
      </w:r>
    </w:p>
    <w:p w14:paraId="054A35AF" w14:textId="68C489BA" w:rsidR="000B1E97" w:rsidRDefault="000B1E97" w:rsidP="000B1E97">
      <w:r>
        <w:t xml:space="preserve">If you enter an agreement under the </w:t>
      </w:r>
      <w:r w:rsidR="004367A5">
        <w:t>Hotel Energy Uplift Program</w:t>
      </w:r>
      <w:r>
        <w:t>, you cannot receive other grants for this project</w:t>
      </w:r>
      <w:r w:rsidR="004367A5">
        <w:t xml:space="preserve"> </w:t>
      </w:r>
      <w:r>
        <w:t>from other Commonwealth granting programs.</w:t>
      </w:r>
    </w:p>
    <w:p w14:paraId="0AFA2344" w14:textId="77777777" w:rsidR="000B1E97" w:rsidRDefault="000B1E97" w:rsidP="000B1E97">
      <w:r w:rsidRPr="0062411B">
        <w:t>The Commonwealth may reco</w:t>
      </w:r>
      <w:r>
        <w:t>ver grant funds if there is a breach of the grant agreement.</w:t>
      </w:r>
    </w:p>
    <w:p w14:paraId="7A184188" w14:textId="45BD8E25" w:rsidR="00EF6FD3" w:rsidRPr="005073CB" w:rsidRDefault="00EF6FD3" w:rsidP="00EF6FD3">
      <w:pPr>
        <w:rPr>
          <w:iCs w:val="0"/>
        </w:rPr>
      </w:pPr>
      <w:r w:rsidRPr="0062411B">
        <w:rPr>
          <w:iCs w:val="0"/>
        </w:rPr>
        <w:t xml:space="preserve">We will use an </w:t>
      </w:r>
      <w:r>
        <w:rPr>
          <w:iCs w:val="0"/>
        </w:rPr>
        <w:t xml:space="preserve">exchange of letters </w:t>
      </w:r>
      <w:r w:rsidRPr="0062411B">
        <w:rPr>
          <w:iCs w:val="0"/>
        </w:rPr>
        <w:t>grant</w:t>
      </w:r>
      <w:r w:rsidR="007907D8">
        <w:rPr>
          <w:iCs w:val="0"/>
        </w:rPr>
        <w:t>.</w:t>
      </w:r>
      <w:r w:rsidRPr="0062411B">
        <w:rPr>
          <w:iCs w:val="0"/>
        </w:rPr>
        <w:t xml:space="preserve"> </w:t>
      </w:r>
      <w:r w:rsidR="00FA1D00">
        <w:rPr>
          <w:iCs w:val="0"/>
        </w:rPr>
        <w:t xml:space="preserve">We will send you a letter of offer </w:t>
      </w:r>
      <w:r w:rsidRPr="0062411B">
        <w:rPr>
          <w:iCs w:val="0"/>
        </w:rPr>
        <w:t>advising that your application has been successful</w:t>
      </w:r>
      <w:r w:rsidR="00FA1D00">
        <w:rPr>
          <w:iCs w:val="0"/>
        </w:rPr>
        <w:t>. You accept the offer by signing and returning to us.</w:t>
      </w:r>
      <w:r w:rsidRPr="0062411B">
        <w:rPr>
          <w:iCs w:val="0"/>
        </w:rPr>
        <w:t xml:space="preserve"> </w:t>
      </w:r>
      <w:r>
        <w:rPr>
          <w:iCs w:val="0"/>
        </w:rPr>
        <w:t>We consider t</w:t>
      </w:r>
      <w:r w:rsidRPr="0062411B">
        <w:rPr>
          <w:iCs w:val="0"/>
        </w:rPr>
        <w:t>he agreement to be executed from the date</w:t>
      </w:r>
      <w:r w:rsidR="008561B5">
        <w:rPr>
          <w:iCs w:val="0"/>
        </w:rPr>
        <w:t xml:space="preserve"> </w:t>
      </w:r>
      <w:r w:rsidR="0085525B" w:rsidRPr="005A61FE">
        <w:rPr>
          <w:iCs w:val="0"/>
        </w:rPr>
        <w:t>we receive your signed document</w:t>
      </w:r>
      <w:r w:rsidRPr="005A61FE">
        <w:rPr>
          <w:iCs w:val="0"/>
        </w:rPr>
        <w:t>.</w:t>
      </w:r>
      <w:r w:rsidR="00D13CBB" w:rsidRPr="00D13CBB">
        <w:rPr>
          <w:iCs w:val="0"/>
        </w:rPr>
        <w:t xml:space="preserve"> </w:t>
      </w:r>
      <w:r w:rsidR="00D13CBB">
        <w:rPr>
          <w:iCs w:val="0"/>
        </w:rPr>
        <w:t>You will have 30 days from the date of our letter to sign and return to us otherwise the offer may lapse.</w:t>
      </w:r>
    </w:p>
    <w:p w14:paraId="1CBD62A4" w14:textId="54DB1F11" w:rsidR="00BD3A35" w:rsidRDefault="007907D8" w:rsidP="005F0917">
      <w:pPr>
        <w:pStyle w:val="Heading3"/>
      </w:pPr>
      <w:bookmarkStart w:id="133" w:name="_Toc489952704"/>
      <w:bookmarkStart w:id="134" w:name="_Toc496536682"/>
      <w:bookmarkStart w:id="135" w:name="_Toc531277509"/>
      <w:bookmarkStart w:id="136" w:name="_Toc955319"/>
      <w:bookmarkStart w:id="137" w:name="_Ref465245613"/>
      <w:bookmarkStart w:id="138" w:name="_Toc467165693"/>
      <w:bookmarkStart w:id="139" w:name="_Toc164844284"/>
      <w:bookmarkEnd w:id="132"/>
      <w:r>
        <w:t xml:space="preserve"> </w:t>
      </w:r>
      <w:bookmarkStart w:id="140" w:name="_Toc57720084"/>
      <w:r w:rsidR="00BD3A35" w:rsidRPr="00CB5DC6">
        <w:t xml:space="preserve">Activity specific legislation, </w:t>
      </w:r>
      <w:r w:rsidR="00BD3A35">
        <w:t>policies and industry standards</w:t>
      </w:r>
      <w:bookmarkEnd w:id="133"/>
      <w:bookmarkEnd w:id="134"/>
      <w:bookmarkEnd w:id="135"/>
      <w:bookmarkEnd w:id="136"/>
      <w:bookmarkEnd w:id="140"/>
    </w:p>
    <w:p w14:paraId="5302302F" w14:textId="12B9ADC9" w:rsidR="00147E5A" w:rsidRPr="005A61FE" w:rsidRDefault="00BD3A35" w:rsidP="00147E5A">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274794" w:rsidRDefault="00147E5A" w:rsidP="00147E5A">
      <w:pPr>
        <w:rPr>
          <w:rFonts w:ascii="Calibri" w:hAnsi="Calibri"/>
        </w:rPr>
      </w:pPr>
      <w:r w:rsidRPr="005A61FE">
        <w:t>In particular, you will be required to comply with:</w:t>
      </w:r>
    </w:p>
    <w:p w14:paraId="430620B3" w14:textId="67CC6CF0" w:rsidR="00F81B41" w:rsidRPr="005A61FE" w:rsidRDefault="00147E5A" w:rsidP="009016C9">
      <w:pPr>
        <w:pStyle w:val="ListBullet"/>
        <w:numPr>
          <w:ilvl w:val="0"/>
          <w:numId w:val="34"/>
        </w:numPr>
      </w:pPr>
      <w:r w:rsidRPr="005A61FE">
        <w:t>State/Territory legislation in relation to working with children</w:t>
      </w:r>
    </w:p>
    <w:p w14:paraId="18A77ADE" w14:textId="70480081" w:rsidR="009A39A3" w:rsidRDefault="009565E5" w:rsidP="00BE7259">
      <w:pPr>
        <w:pStyle w:val="ListBullet"/>
        <w:numPr>
          <w:ilvl w:val="0"/>
          <w:numId w:val="34"/>
        </w:numPr>
      </w:pPr>
      <w:r>
        <w:t>L</w:t>
      </w:r>
      <w:r w:rsidR="009A39A3">
        <w:t>ocal government planning requirements</w:t>
      </w:r>
    </w:p>
    <w:p w14:paraId="07A86F29" w14:textId="0CFCC550" w:rsidR="00532CDE" w:rsidRDefault="00532CDE" w:rsidP="00BE7259">
      <w:pPr>
        <w:pStyle w:val="ListBullet"/>
        <w:numPr>
          <w:ilvl w:val="0"/>
          <w:numId w:val="34"/>
        </w:numPr>
      </w:pPr>
      <w:r>
        <w:lastRenderedPageBreak/>
        <w:t>State/Territory legislation in relation to Workplace Health and Safety</w:t>
      </w:r>
    </w:p>
    <w:p w14:paraId="2C4B1E22" w14:textId="5A3F5ECB" w:rsidR="00C32269" w:rsidRDefault="00C32269" w:rsidP="00BE7259">
      <w:pPr>
        <w:pStyle w:val="ListBullet"/>
        <w:numPr>
          <w:ilvl w:val="0"/>
          <w:numId w:val="34"/>
        </w:numPr>
      </w:pPr>
      <w:r>
        <w:t xml:space="preserve">State/Territory electrical safety regulations </w:t>
      </w:r>
    </w:p>
    <w:p w14:paraId="3F986426" w14:textId="04FC17E4" w:rsidR="00EE2575" w:rsidRDefault="00EE2575" w:rsidP="00BE7259">
      <w:pPr>
        <w:pStyle w:val="ListBullet"/>
        <w:numPr>
          <w:ilvl w:val="0"/>
          <w:numId w:val="34"/>
        </w:numPr>
      </w:pPr>
      <w:r>
        <w:t>Energy audit</w:t>
      </w:r>
      <w:r w:rsidR="00532CDE">
        <w:t>s</w:t>
      </w:r>
      <w:r>
        <w:t xml:space="preserve"> should meet AS/NZS 3598 2014</w:t>
      </w:r>
    </w:p>
    <w:p w14:paraId="18DF7C2C" w14:textId="0FDD91AE" w:rsidR="00C32269" w:rsidRDefault="00532CDE" w:rsidP="007D7FA6">
      <w:pPr>
        <w:pStyle w:val="ListBullet"/>
        <w:numPr>
          <w:ilvl w:val="0"/>
          <w:numId w:val="34"/>
        </w:numPr>
      </w:pPr>
      <w:r w:rsidRPr="00A46B9A">
        <w:t xml:space="preserve">Air tightness testing </w:t>
      </w:r>
      <w:r>
        <w:t>should meet AS/NZS ISO 9972:2015</w:t>
      </w:r>
      <w:r w:rsidR="00394D14">
        <w:t>.</w:t>
      </w:r>
    </w:p>
    <w:p w14:paraId="25F652D3" w14:textId="52AD3034" w:rsidR="00CE1A20" w:rsidRDefault="002E3A5A" w:rsidP="005F0917">
      <w:pPr>
        <w:pStyle w:val="Heading3"/>
      </w:pPr>
      <w:bookmarkStart w:id="141" w:name="_Toc56416960"/>
      <w:bookmarkStart w:id="142" w:name="_Toc489952706"/>
      <w:bookmarkStart w:id="143" w:name="_Toc496536684"/>
      <w:bookmarkStart w:id="144" w:name="_Toc531277513"/>
      <w:bookmarkStart w:id="145" w:name="_Toc955323"/>
      <w:bookmarkStart w:id="146" w:name="_Toc489952707"/>
      <w:bookmarkStart w:id="147" w:name="_Toc496536685"/>
      <w:bookmarkStart w:id="148" w:name="_Toc531277729"/>
      <w:bookmarkStart w:id="149" w:name="_Toc463350780"/>
      <w:bookmarkStart w:id="150" w:name="_Toc467165695"/>
      <w:bookmarkStart w:id="151" w:name="_Toc530073035"/>
      <w:bookmarkStart w:id="152" w:name="_Toc496536686"/>
      <w:bookmarkStart w:id="153" w:name="_Toc531277514"/>
      <w:bookmarkStart w:id="154" w:name="_Toc955324"/>
      <w:bookmarkStart w:id="155" w:name="_Toc57720085"/>
      <w:bookmarkEnd w:id="137"/>
      <w:bookmarkEnd w:id="138"/>
      <w:bookmarkEnd w:id="141"/>
      <w:bookmarkEnd w:id="142"/>
      <w:bookmarkEnd w:id="143"/>
      <w:bookmarkEnd w:id="144"/>
      <w:bookmarkEnd w:id="145"/>
      <w:bookmarkEnd w:id="146"/>
      <w:bookmarkEnd w:id="147"/>
      <w:bookmarkEnd w:id="148"/>
      <w:bookmarkEnd w:id="149"/>
      <w:bookmarkEnd w:id="150"/>
      <w:bookmarkEnd w:id="151"/>
      <w:r>
        <w:t xml:space="preserve">How </w:t>
      </w:r>
      <w:r w:rsidR="00387369">
        <w:t>we pay the grant</w:t>
      </w:r>
      <w:bookmarkEnd w:id="152"/>
      <w:bookmarkEnd w:id="153"/>
      <w:bookmarkEnd w:id="154"/>
      <w:bookmarkEnd w:id="155"/>
    </w:p>
    <w:p w14:paraId="25F652D5" w14:textId="6618C2C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9045D3">
        <w:t xml:space="preserve"> maximum grant amount we will pay.</w:t>
      </w:r>
    </w:p>
    <w:p w14:paraId="25F652D9" w14:textId="5D1D88DF"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B106973" w14:textId="5D590FAD" w:rsidR="002C5FE4" w:rsidRDefault="002C5FE4" w:rsidP="00077C3D">
      <w:r>
        <w:t>We will pay 100 per cent of the grant on execution of the grant agreement.</w:t>
      </w:r>
      <w:r w:rsidR="00C52233">
        <w:t xml:space="preserve"> You will be required to report how you spent the grant funds at the completion of the project</w:t>
      </w:r>
      <w:r w:rsidR="00E84FB7">
        <w:t xml:space="preserve"> and provide evidence of major expenditure items</w:t>
      </w:r>
      <w:r w:rsidR="00C52233">
        <w:t>.</w:t>
      </w:r>
    </w:p>
    <w:p w14:paraId="1180285E" w14:textId="77777777" w:rsidR="00A35F51" w:rsidRPr="00572C42" w:rsidRDefault="00A35F51" w:rsidP="005F0917">
      <w:pPr>
        <w:pStyle w:val="Heading3"/>
      </w:pPr>
      <w:bookmarkStart w:id="156" w:name="_Toc531277515"/>
      <w:bookmarkStart w:id="157" w:name="_Toc955325"/>
      <w:bookmarkStart w:id="158" w:name="_Toc57720086"/>
      <w:r>
        <w:t xml:space="preserve">Tax </w:t>
      </w:r>
      <w:r w:rsidR="00D100A1">
        <w:t>o</w:t>
      </w:r>
      <w:r w:rsidRPr="00572C42">
        <w:t>bligations</w:t>
      </w:r>
      <w:bookmarkEnd w:id="156"/>
      <w:bookmarkEnd w:id="157"/>
      <w:bookmarkEnd w:id="158"/>
    </w:p>
    <w:p w14:paraId="7C9964F4" w14:textId="77777777" w:rsidR="004875E4" w:rsidRPr="00E162FF" w:rsidRDefault="00170249" w:rsidP="004875E4">
      <w:bookmarkStart w:id="159" w:name="_Toc496536687"/>
      <w:bookmarkEnd w:id="13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1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5F0917">
      <w:pPr>
        <w:pStyle w:val="Heading2"/>
      </w:pPr>
      <w:bookmarkStart w:id="160" w:name="_Toc531277516"/>
      <w:bookmarkStart w:id="161" w:name="_Toc955326"/>
      <w:bookmarkStart w:id="162" w:name="_Toc57720087"/>
      <w:r w:rsidRPr="005A61FE">
        <w:t>Announcement of grants</w:t>
      </w:r>
      <w:bookmarkEnd w:id="160"/>
      <w:bookmarkEnd w:id="161"/>
      <w:bookmarkEnd w:id="162"/>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1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4DD72F50" w:rsidR="004D2CBD" w:rsidRPr="00E62F87" w:rsidRDefault="004D2CBD" w:rsidP="009016C9">
      <w:pPr>
        <w:pStyle w:val="ListBullet"/>
        <w:numPr>
          <w:ilvl w:val="0"/>
          <w:numId w:val="36"/>
        </w:numPr>
      </w:pPr>
      <w:r w:rsidRPr="00E62F87">
        <w:t xml:space="preserve">name of your </w:t>
      </w:r>
      <w:r w:rsidR="00A6379E" w:rsidRPr="00E62F87">
        <w:t>organisation</w:t>
      </w:r>
    </w:p>
    <w:p w14:paraId="3B705F86" w14:textId="77777777" w:rsidR="004D2CBD" w:rsidRPr="00E62F87" w:rsidRDefault="004D2CBD" w:rsidP="00BE7259">
      <w:pPr>
        <w:pStyle w:val="ListBullet"/>
        <w:numPr>
          <w:ilvl w:val="0"/>
          <w:numId w:val="36"/>
        </w:numPr>
      </w:pPr>
      <w:r w:rsidRPr="00E62F87">
        <w:t>title of the project</w:t>
      </w:r>
    </w:p>
    <w:p w14:paraId="610D73FD" w14:textId="77777777" w:rsidR="004D2CBD" w:rsidRPr="00E62F87" w:rsidRDefault="004D2CBD">
      <w:pPr>
        <w:pStyle w:val="ListBullet"/>
        <w:numPr>
          <w:ilvl w:val="0"/>
          <w:numId w:val="36"/>
        </w:numPr>
      </w:pPr>
      <w:r w:rsidRPr="00E62F87">
        <w:t>description of the project and its aims</w:t>
      </w:r>
    </w:p>
    <w:p w14:paraId="5C27A8B8" w14:textId="77777777" w:rsidR="004D2CBD" w:rsidRPr="00E62F87" w:rsidRDefault="004D2CBD">
      <w:pPr>
        <w:pStyle w:val="ListBullet"/>
        <w:numPr>
          <w:ilvl w:val="0"/>
          <w:numId w:val="36"/>
        </w:numPr>
      </w:pPr>
      <w:r w:rsidRPr="00E62F87">
        <w:t>amount of grant funding awarded</w:t>
      </w:r>
    </w:p>
    <w:p w14:paraId="788085B0" w14:textId="77777777" w:rsidR="00B321C1" w:rsidRPr="00E62F87" w:rsidRDefault="00B321C1">
      <w:pPr>
        <w:pStyle w:val="ListBullet"/>
        <w:numPr>
          <w:ilvl w:val="0"/>
          <w:numId w:val="36"/>
        </w:numPr>
      </w:pPr>
      <w:r w:rsidRPr="00E62F87">
        <w:t>Australian Business Number</w:t>
      </w:r>
    </w:p>
    <w:p w14:paraId="7595B1E3" w14:textId="77777777" w:rsidR="00B321C1" w:rsidRPr="00E62F87" w:rsidRDefault="00B321C1">
      <w:pPr>
        <w:pStyle w:val="ListBullet"/>
        <w:numPr>
          <w:ilvl w:val="0"/>
          <w:numId w:val="36"/>
        </w:numPr>
      </w:pPr>
      <w:r w:rsidRPr="00E62F87">
        <w:t>business location</w:t>
      </w:r>
    </w:p>
    <w:p w14:paraId="0AD64289" w14:textId="77777777" w:rsidR="00B321C1" w:rsidRPr="00E62F87" w:rsidRDefault="009E45B8" w:rsidP="00930405">
      <w:pPr>
        <w:pStyle w:val="ListBullet"/>
        <w:numPr>
          <w:ilvl w:val="0"/>
          <w:numId w:val="36"/>
        </w:numPr>
      </w:pPr>
      <w:r>
        <w:t xml:space="preserve">your organisation’s </w:t>
      </w:r>
      <w:r w:rsidR="00B321C1" w:rsidRPr="00E62F87">
        <w:t>industry sector.</w:t>
      </w:r>
    </w:p>
    <w:p w14:paraId="25F652E1" w14:textId="52F524BB" w:rsidR="002C00A0" w:rsidRDefault="00B617C2" w:rsidP="005F0917">
      <w:pPr>
        <w:pStyle w:val="Heading2"/>
      </w:pPr>
      <w:bookmarkStart w:id="163" w:name="_Toc530073040"/>
      <w:bookmarkStart w:id="164" w:name="_Toc531277517"/>
      <w:bookmarkStart w:id="165" w:name="_Toc955327"/>
      <w:bookmarkStart w:id="166" w:name="_Toc57720088"/>
      <w:bookmarkEnd w:id="163"/>
      <w:r>
        <w:t xml:space="preserve">How we monitor your </w:t>
      </w:r>
      <w:bookmarkEnd w:id="159"/>
      <w:bookmarkEnd w:id="164"/>
      <w:bookmarkEnd w:id="165"/>
      <w:r w:rsidR="00082460">
        <w:t>grant activity</w:t>
      </w:r>
      <w:bookmarkEnd w:id="166"/>
    </w:p>
    <w:p w14:paraId="58C338FE" w14:textId="4DBBC2C8" w:rsidR="0094135B" w:rsidRDefault="0094135B" w:rsidP="005F0917">
      <w:pPr>
        <w:pStyle w:val="Heading3"/>
      </w:pPr>
      <w:bookmarkStart w:id="167" w:name="_Toc531277518"/>
      <w:bookmarkStart w:id="168" w:name="_Toc955328"/>
      <w:bookmarkStart w:id="169" w:name="_Toc57720089"/>
      <w:r>
        <w:t>Keeping us informed</w:t>
      </w:r>
      <w:bookmarkEnd w:id="167"/>
      <w:bookmarkEnd w:id="168"/>
      <w:bookmarkEnd w:id="16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lastRenderedPageBreak/>
        <w:t>You must also inform us of any changes to your</w:t>
      </w:r>
      <w:r w:rsidR="00414A64">
        <w:t>:</w:t>
      </w:r>
    </w:p>
    <w:p w14:paraId="1CE93095" w14:textId="77777777" w:rsidR="0091685B" w:rsidRDefault="0091685B" w:rsidP="009016C9">
      <w:pPr>
        <w:pStyle w:val="ListBullet"/>
        <w:numPr>
          <w:ilvl w:val="0"/>
          <w:numId w:val="37"/>
        </w:numPr>
      </w:pPr>
      <w:r>
        <w:t>name</w:t>
      </w:r>
    </w:p>
    <w:p w14:paraId="38F995A7" w14:textId="77777777" w:rsidR="0091685B" w:rsidRDefault="0091685B" w:rsidP="00BE7259">
      <w:pPr>
        <w:pStyle w:val="ListBullet"/>
        <w:numPr>
          <w:ilvl w:val="0"/>
          <w:numId w:val="37"/>
        </w:numPr>
      </w:pPr>
      <w:r>
        <w:t>addresses</w:t>
      </w:r>
    </w:p>
    <w:p w14:paraId="59EEF31F" w14:textId="77777777" w:rsidR="0091685B" w:rsidRDefault="0091685B">
      <w:pPr>
        <w:pStyle w:val="ListBullet"/>
        <w:numPr>
          <w:ilvl w:val="0"/>
          <w:numId w:val="37"/>
        </w:numPr>
      </w:pPr>
      <w:r>
        <w:t>nominated contact details</w:t>
      </w:r>
    </w:p>
    <w:p w14:paraId="3EF1C2BB" w14:textId="77777777" w:rsidR="0091685B" w:rsidRDefault="0091685B" w:rsidP="00930405">
      <w:pPr>
        <w:pStyle w:val="ListBullet"/>
        <w:numPr>
          <w:ilvl w:val="0"/>
          <w:numId w:val="37"/>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5F0917">
      <w:pPr>
        <w:pStyle w:val="Heading3"/>
      </w:pPr>
      <w:bookmarkStart w:id="170" w:name="_Toc531277519"/>
      <w:bookmarkStart w:id="171" w:name="_Toc955329"/>
      <w:bookmarkStart w:id="172" w:name="_Toc57720090"/>
      <w:r w:rsidRPr="005A61FE">
        <w:t>Reporting</w:t>
      </w:r>
      <w:bookmarkEnd w:id="170"/>
      <w:bookmarkEnd w:id="171"/>
      <w:bookmarkEnd w:id="172"/>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9016C9">
      <w:pPr>
        <w:pStyle w:val="ListBullet"/>
        <w:numPr>
          <w:ilvl w:val="0"/>
          <w:numId w:val="38"/>
        </w:numPr>
      </w:pPr>
      <w:r>
        <w:t>progress against agreed project milestones</w:t>
      </w:r>
    </w:p>
    <w:p w14:paraId="11061530" w14:textId="77CD332F" w:rsidR="00FB2CBF" w:rsidRDefault="00A506FB" w:rsidP="009016C9">
      <w:pPr>
        <w:pStyle w:val="ListBullet"/>
        <w:numPr>
          <w:ilvl w:val="0"/>
          <w:numId w:val="38"/>
        </w:numPr>
      </w:pPr>
      <w:r>
        <w:t>project expenditure, including expenditure</w:t>
      </w:r>
      <w:r w:rsidR="00FB2CBF">
        <w:t xml:space="preserve"> of grant funds</w:t>
      </w:r>
      <w:r w:rsidR="001534D2">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5F0917">
      <w:pPr>
        <w:pStyle w:val="Heading4"/>
      </w:pPr>
      <w:bookmarkStart w:id="173" w:name="_Toc496536688"/>
      <w:bookmarkStart w:id="174" w:name="_Toc531277520"/>
      <w:bookmarkStart w:id="175" w:name="_Toc955330"/>
      <w:bookmarkStart w:id="176" w:name="_Toc57720091"/>
      <w:r>
        <w:t>Progress report</w:t>
      </w:r>
      <w:r w:rsidR="00CE056C">
        <w:t>s</w:t>
      </w:r>
      <w:bookmarkEnd w:id="173"/>
      <w:bookmarkEnd w:id="174"/>
      <w:bookmarkEnd w:id="175"/>
      <w:bookmarkEnd w:id="176"/>
    </w:p>
    <w:p w14:paraId="32E296FD" w14:textId="56E493FD" w:rsidR="001534D2" w:rsidRDefault="001534D2" w:rsidP="001534D2">
      <w:r>
        <w:t xml:space="preserve">When your project period is greater than six months, </w:t>
      </w:r>
      <w:r w:rsidR="00456766">
        <w:t>we may request that you</w:t>
      </w:r>
      <w:r w:rsidR="004367A5">
        <w:t xml:space="preserve"> </w:t>
      </w:r>
      <w:r>
        <w:t>submit six-monthly progress reports to demonstrate that your project is on track for completion by the project end date.</w:t>
      </w:r>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930405">
      <w:pPr>
        <w:pStyle w:val="ListBullet"/>
        <w:numPr>
          <w:ilvl w:val="0"/>
          <w:numId w:val="7"/>
        </w:numPr>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930405">
      <w:pPr>
        <w:pStyle w:val="ListBullet"/>
        <w:numPr>
          <w:ilvl w:val="0"/>
          <w:numId w:val="7"/>
        </w:numPr>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04E22BEB" w:rsidR="00E50F98" w:rsidRDefault="001534D2" w:rsidP="00930405">
      <w:pPr>
        <w:pStyle w:val="ListBullet"/>
        <w:numPr>
          <w:ilvl w:val="0"/>
          <w:numId w:val="7"/>
        </w:numPr>
      </w:pPr>
      <w:r>
        <w:t>include evidence of expenditure</w:t>
      </w:r>
    </w:p>
    <w:p w14:paraId="1C5A06E6" w14:textId="302B5954" w:rsidR="006132DF" w:rsidRDefault="006132DF" w:rsidP="00930405">
      <w:pPr>
        <w:pStyle w:val="ListBullet"/>
        <w:numPr>
          <w:ilvl w:val="0"/>
          <w:numId w:val="7"/>
        </w:numPr>
      </w:pPr>
      <w:r>
        <w:t xml:space="preserve">be submitted </w:t>
      </w:r>
      <w:r w:rsidR="00D77D54">
        <w:t>by the report due date</w:t>
      </w:r>
      <w:r>
        <w:t xml:space="preserve"> (you can submit reports ahead of time if you have completed </w:t>
      </w:r>
      <w:r w:rsidR="00A71206">
        <w:t>relevant project activities</w:t>
      </w:r>
      <w:r>
        <w:t>).</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5F0917">
      <w:pPr>
        <w:pStyle w:val="Heading4"/>
      </w:pPr>
      <w:bookmarkStart w:id="177" w:name="_Toc496536689"/>
      <w:bookmarkStart w:id="178" w:name="_Toc531277521"/>
      <w:bookmarkStart w:id="179" w:name="_Toc955331"/>
      <w:bookmarkStart w:id="180" w:name="_Toc57720092"/>
      <w:r w:rsidRPr="005A61FE">
        <w:t>End of project</w:t>
      </w:r>
      <w:r w:rsidR="006132DF">
        <w:t xml:space="preserve"> report</w:t>
      </w:r>
      <w:bookmarkEnd w:id="177"/>
      <w:bookmarkEnd w:id="178"/>
      <w:bookmarkEnd w:id="179"/>
      <w:bookmarkEnd w:id="180"/>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930405">
      <w:pPr>
        <w:pStyle w:val="ListBullet"/>
        <w:numPr>
          <w:ilvl w:val="0"/>
          <w:numId w:val="7"/>
        </w:numPr>
      </w:pPr>
      <w:r w:rsidRPr="00E162FF">
        <w:t>include the agreed evidence</w:t>
      </w:r>
      <w:r w:rsidR="003E2A09">
        <w:t xml:space="preserve"> as specified in the grant agreement</w:t>
      </w:r>
    </w:p>
    <w:p w14:paraId="61CABF87" w14:textId="4F41B573" w:rsidR="006132DF" w:rsidRDefault="006132DF" w:rsidP="00930405">
      <w:pPr>
        <w:pStyle w:val="ListBullet"/>
        <w:numPr>
          <w:ilvl w:val="0"/>
          <w:numId w:val="7"/>
        </w:numPr>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02F8687" w14:textId="3399D6C0" w:rsidR="004424AA" w:rsidRDefault="004424AA" w:rsidP="00930405">
      <w:pPr>
        <w:pStyle w:val="ListBullet"/>
        <w:numPr>
          <w:ilvl w:val="0"/>
          <w:numId w:val="7"/>
        </w:numPr>
      </w:pPr>
      <w:r>
        <w:t>provide evidence of major items of expenditure (receipts etc)</w:t>
      </w:r>
      <w:r w:rsidR="009E0B8D">
        <w:t xml:space="preserve"> and installation</w:t>
      </w:r>
      <w:r w:rsidR="000555DC">
        <w:t>,</w:t>
      </w:r>
      <w:r w:rsidR="009E0B8D">
        <w:t xml:space="preserve"> where applicable </w:t>
      </w:r>
    </w:p>
    <w:p w14:paraId="77589919" w14:textId="21703940" w:rsidR="00985817" w:rsidRPr="005A61FE" w:rsidRDefault="00985817" w:rsidP="00930405">
      <w:pPr>
        <w:pStyle w:val="ListBullet"/>
        <w:numPr>
          <w:ilvl w:val="0"/>
          <w:numId w:val="7"/>
        </w:numPr>
      </w:pPr>
      <w:r w:rsidRPr="005A61FE">
        <w:t>include a declaration that the grant money was spent in accordance with the grant agreement and to report on any underspends of the grant money</w:t>
      </w:r>
    </w:p>
    <w:p w14:paraId="5C5D1139" w14:textId="6D900FDF" w:rsidR="006132DF" w:rsidRDefault="006132DF" w:rsidP="00930405">
      <w:pPr>
        <w:pStyle w:val="ListBullet"/>
        <w:numPr>
          <w:ilvl w:val="0"/>
          <w:numId w:val="7"/>
        </w:numPr>
      </w:pPr>
      <w:r>
        <w:lastRenderedPageBreak/>
        <w:t xml:space="preserve">be submitted </w:t>
      </w:r>
      <w:r w:rsidR="00C92BE0">
        <w:t>by the report due date</w:t>
      </w:r>
      <w:r w:rsidR="007F013E">
        <w:t>.</w:t>
      </w:r>
    </w:p>
    <w:p w14:paraId="796A98A9" w14:textId="0EE5DA06" w:rsidR="006132DF" w:rsidRDefault="006132DF" w:rsidP="005F0917">
      <w:pPr>
        <w:pStyle w:val="Heading4"/>
      </w:pPr>
      <w:bookmarkStart w:id="181" w:name="_Toc496536690"/>
      <w:bookmarkStart w:id="182" w:name="_Toc531277522"/>
      <w:bookmarkStart w:id="183" w:name="_Toc955332"/>
      <w:bookmarkStart w:id="184" w:name="_Toc57720093"/>
      <w:r>
        <w:t>Ad</w:t>
      </w:r>
      <w:r w:rsidR="007F013E">
        <w:t>-</w:t>
      </w:r>
      <w:r>
        <w:t>hoc report</w:t>
      </w:r>
      <w:bookmarkEnd w:id="181"/>
      <w:bookmarkEnd w:id="182"/>
      <w:bookmarkEnd w:id="183"/>
      <w:r w:rsidR="009E1D7E">
        <w:t>s</w:t>
      </w:r>
      <w:bookmarkEnd w:id="184"/>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5F0917">
      <w:pPr>
        <w:pStyle w:val="Heading3"/>
      </w:pPr>
      <w:bookmarkStart w:id="185" w:name="_Toc531277523"/>
      <w:bookmarkStart w:id="186" w:name="_Toc496536691"/>
      <w:bookmarkStart w:id="187" w:name="_Toc955333"/>
      <w:bookmarkStart w:id="188" w:name="_Toc57720094"/>
      <w:r>
        <w:t xml:space="preserve">Independent </w:t>
      </w:r>
      <w:r w:rsidRPr="005A61FE">
        <w:t>audit</w:t>
      </w:r>
      <w:r w:rsidR="00985817" w:rsidRPr="005A61FE">
        <w:t>s</w:t>
      </w:r>
      <w:bookmarkEnd w:id="185"/>
      <w:bookmarkEnd w:id="186"/>
      <w:bookmarkEnd w:id="187"/>
      <w:bookmarkEnd w:id="188"/>
    </w:p>
    <w:p w14:paraId="29A4133E" w14:textId="4591C6ED" w:rsidR="006132DF" w:rsidRDefault="009534A2" w:rsidP="006132DF">
      <w:r>
        <w:t>We</w:t>
      </w:r>
      <w:r w:rsidR="00146445">
        <w:t xml:space="preserve"> </w:t>
      </w:r>
      <w:r w:rsidR="003347F5">
        <w:t xml:space="preserve">may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5F0917">
      <w:pPr>
        <w:pStyle w:val="Heading3"/>
      </w:pPr>
      <w:bookmarkStart w:id="189" w:name="_Toc496536692"/>
      <w:bookmarkStart w:id="190" w:name="_Toc531277524"/>
      <w:bookmarkStart w:id="191" w:name="_Toc955334"/>
      <w:bookmarkStart w:id="192" w:name="_Toc57720095"/>
      <w:bookmarkStart w:id="193" w:name="_Toc383003276"/>
      <w:r>
        <w:t>Compliance visits</w:t>
      </w:r>
      <w:bookmarkEnd w:id="189"/>
      <w:bookmarkEnd w:id="190"/>
      <w:bookmarkEnd w:id="191"/>
      <w:bookmarkEnd w:id="192"/>
    </w:p>
    <w:p w14:paraId="18FA0867" w14:textId="456A4A62"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F32E2E">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5FA7768A" w:rsidR="00CE1A20" w:rsidRPr="009E7919" w:rsidRDefault="0085511E" w:rsidP="005F0917">
      <w:pPr>
        <w:pStyle w:val="Heading3"/>
      </w:pPr>
      <w:bookmarkStart w:id="194" w:name="_Toc496536693"/>
      <w:bookmarkStart w:id="195" w:name="_Toc531277525"/>
      <w:bookmarkStart w:id="196" w:name="_Toc955335"/>
      <w:bookmarkStart w:id="197" w:name="_Toc57720096"/>
      <w:r>
        <w:t>Grant agreement</w:t>
      </w:r>
      <w:r w:rsidRPr="009E7919">
        <w:t xml:space="preserve"> </w:t>
      </w:r>
      <w:r w:rsidR="00BF0BFC" w:rsidRPr="009E7919">
        <w:t>v</w:t>
      </w:r>
      <w:r w:rsidR="00CE1A20" w:rsidRPr="009E7919">
        <w:t>ariations</w:t>
      </w:r>
      <w:bookmarkEnd w:id="193"/>
      <w:bookmarkEnd w:id="194"/>
      <w:bookmarkEnd w:id="195"/>
      <w:bookmarkEnd w:id="196"/>
      <w:bookmarkEnd w:id="19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9016C9">
      <w:pPr>
        <w:pStyle w:val="ListBullet"/>
        <w:numPr>
          <w:ilvl w:val="0"/>
          <w:numId w:val="39"/>
        </w:numPr>
      </w:pPr>
      <w:r w:rsidRPr="00E162FF">
        <w:t>chang</w:t>
      </w:r>
      <w:r w:rsidR="00D100A1">
        <w:t xml:space="preserve">ing </w:t>
      </w:r>
      <w:r w:rsidRPr="00E162FF">
        <w:t>project milestones</w:t>
      </w:r>
    </w:p>
    <w:p w14:paraId="25F652F2" w14:textId="6F562263" w:rsidR="00D100A1" w:rsidRDefault="00D100A1" w:rsidP="00BE7259">
      <w:pPr>
        <w:pStyle w:val="ListBullet"/>
        <w:numPr>
          <w:ilvl w:val="0"/>
          <w:numId w:val="39"/>
        </w:numPr>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AF05A7">
        <w:t xml:space="preserve"> guidelines</w:t>
      </w:r>
    </w:p>
    <w:p w14:paraId="25F652F3" w14:textId="77777777" w:rsidR="00EE50C7" w:rsidRDefault="00EE50C7" w:rsidP="006949B8">
      <w:pPr>
        <w:pStyle w:val="ListBullet"/>
        <w:numPr>
          <w:ilvl w:val="0"/>
          <w:numId w:val="39"/>
        </w:numPr>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930405">
      <w:pPr>
        <w:pStyle w:val="ListBullet"/>
        <w:numPr>
          <w:ilvl w:val="0"/>
          <w:numId w:val="40"/>
        </w:numPr>
      </w:pPr>
      <w:r>
        <w:t xml:space="preserve">an increase of </w:t>
      </w:r>
      <w:r w:rsidR="00526928" w:rsidRPr="00E162FF">
        <w:t>grant funds</w:t>
      </w:r>
      <w:r w:rsidR="00C53FC4">
        <w:t>.</w:t>
      </w:r>
    </w:p>
    <w:p w14:paraId="25F652F9" w14:textId="2CCAAD60"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AF05A7">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9016C9">
      <w:pPr>
        <w:pStyle w:val="ListBullet"/>
        <w:numPr>
          <w:ilvl w:val="0"/>
          <w:numId w:val="40"/>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BE7259">
      <w:pPr>
        <w:pStyle w:val="ListBullet"/>
        <w:numPr>
          <w:ilvl w:val="0"/>
          <w:numId w:val="40"/>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6949B8">
      <w:pPr>
        <w:pStyle w:val="ListBullet"/>
        <w:numPr>
          <w:ilvl w:val="0"/>
          <w:numId w:val="40"/>
        </w:numPr>
      </w:pPr>
      <w:r>
        <w:t>changes to the timing of grant payments</w:t>
      </w:r>
    </w:p>
    <w:p w14:paraId="25F652FF" w14:textId="1011461D" w:rsidR="00CE1A20" w:rsidRDefault="00CE1A20" w:rsidP="00930405">
      <w:pPr>
        <w:pStyle w:val="ListBullet"/>
        <w:numPr>
          <w:ilvl w:val="0"/>
          <w:numId w:val="40"/>
        </w:numPr>
      </w:pPr>
      <w:r w:rsidRPr="00E162FF">
        <w:t xml:space="preserve">availability of </w:t>
      </w:r>
      <w:r w:rsidR="00262481">
        <w:t>program</w:t>
      </w:r>
      <w:r w:rsidRPr="00E162FF">
        <w:t xml:space="preserve"> funds.</w:t>
      </w:r>
    </w:p>
    <w:p w14:paraId="25F65300" w14:textId="77777777" w:rsidR="00E55FCC" w:rsidRDefault="00F54561" w:rsidP="005F0917">
      <w:pPr>
        <w:pStyle w:val="Heading3"/>
      </w:pPr>
      <w:bookmarkStart w:id="198" w:name="_Toc496536695"/>
      <w:bookmarkStart w:id="199" w:name="_Toc531277526"/>
      <w:bookmarkStart w:id="200" w:name="_Toc955336"/>
      <w:bookmarkStart w:id="201" w:name="_Toc57720097"/>
      <w:r>
        <w:t>Evaluation</w:t>
      </w:r>
      <w:bookmarkEnd w:id="198"/>
      <w:bookmarkEnd w:id="199"/>
      <w:bookmarkEnd w:id="200"/>
      <w:bookmarkEnd w:id="201"/>
    </w:p>
    <w:p w14:paraId="70BCABE7" w14:textId="2D5EE49D"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930F03">
        <w:t>f</w:t>
      </w:r>
      <w:r>
        <w:t>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lastRenderedPageBreak/>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5F0917">
      <w:pPr>
        <w:pStyle w:val="Heading3"/>
      </w:pPr>
      <w:bookmarkStart w:id="202" w:name="_Toc496536697"/>
      <w:bookmarkStart w:id="203" w:name="_Toc531277527"/>
      <w:bookmarkStart w:id="204" w:name="_Toc955337"/>
      <w:bookmarkStart w:id="205" w:name="_Toc57720098"/>
      <w:bookmarkStart w:id="206" w:name="_Toc164844290"/>
      <w:bookmarkStart w:id="207" w:name="_Toc383003280"/>
      <w:r>
        <w:t>Grant acknowledgement</w:t>
      </w:r>
      <w:bookmarkEnd w:id="202"/>
      <w:bookmarkEnd w:id="203"/>
      <w:bookmarkEnd w:id="204"/>
      <w:bookmarkEnd w:id="205"/>
    </w:p>
    <w:p w14:paraId="2A648304" w14:textId="0FD047B2" w:rsidR="00564DF1" w:rsidRPr="004424AA" w:rsidRDefault="00564DF1" w:rsidP="00564DF1">
      <w:pPr>
        <w:rPr>
          <w:rFonts w:eastAsiaTheme="minorEastAsia"/>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1205168F" w:rsidR="00564DF1" w:rsidRDefault="00564DF1" w:rsidP="00564DF1">
      <w:r>
        <w:t>If you erect signage in relation to the project, the signage must contain a</w:t>
      </w:r>
      <w:r w:rsidR="00AF05A7">
        <w:t>n acknowledgement of the grant.</w:t>
      </w:r>
    </w:p>
    <w:p w14:paraId="5BB8944A" w14:textId="3D6D9A6C" w:rsidR="000B5218" w:rsidRPr="005A61FE" w:rsidRDefault="000B5218" w:rsidP="005F0917">
      <w:pPr>
        <w:pStyle w:val="Heading2"/>
      </w:pPr>
      <w:bookmarkStart w:id="208" w:name="_Toc531277528"/>
      <w:bookmarkStart w:id="209" w:name="_Toc955338"/>
      <w:bookmarkStart w:id="210" w:name="_Toc57720099"/>
      <w:bookmarkStart w:id="211" w:name="_Toc496536698"/>
      <w:r w:rsidRPr="005A61FE">
        <w:t>Probity</w:t>
      </w:r>
      <w:bookmarkEnd w:id="208"/>
      <w:bookmarkEnd w:id="209"/>
      <w:bookmarkEnd w:id="21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5F0917">
      <w:pPr>
        <w:pStyle w:val="Heading3"/>
      </w:pPr>
      <w:bookmarkStart w:id="212" w:name="_Toc531277529"/>
      <w:bookmarkStart w:id="213" w:name="_Toc955339"/>
      <w:bookmarkStart w:id="214" w:name="_Toc57720100"/>
      <w:r>
        <w:t>Conflicts of interest</w:t>
      </w:r>
      <w:bookmarkEnd w:id="211"/>
      <w:bookmarkEnd w:id="212"/>
      <w:bookmarkEnd w:id="213"/>
      <w:bookmarkEnd w:id="214"/>
    </w:p>
    <w:p w14:paraId="04A0B5E4" w14:textId="6B161FD7" w:rsidR="002662F6" w:rsidRDefault="000B5218" w:rsidP="00007E4B">
      <w:bookmarkStart w:id="215" w:name="_Toc496536699"/>
      <w:r w:rsidRPr="005A61FE">
        <w:t>Any conflicts</w:t>
      </w:r>
      <w:r w:rsidR="002662F6">
        <w:t xml:space="preserve"> of interest </w:t>
      </w:r>
      <w:bookmarkEnd w:id="215"/>
      <w:r w:rsidR="002662F6">
        <w:t xml:space="preserve">could affect the performance of </w:t>
      </w:r>
      <w:r w:rsidRPr="005A61FE">
        <w:t xml:space="preserve">the grant opportunity or program. There may be a </w:t>
      </w:r>
      <w:hyperlink r:id="rId2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3FB8276" w:rsidR="000B5218" w:rsidRPr="005A61FE" w:rsidRDefault="000B5218" w:rsidP="009016C9">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BE7259">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6949B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22"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16" w:name="_Toc530073069"/>
      <w:bookmarkStart w:id="217" w:name="_Toc530073070"/>
      <w:bookmarkStart w:id="218" w:name="_Toc530073074"/>
      <w:bookmarkStart w:id="219" w:name="_Toc530073075"/>
      <w:bookmarkStart w:id="220" w:name="_Toc530073076"/>
      <w:bookmarkStart w:id="221" w:name="_Toc530073078"/>
      <w:bookmarkStart w:id="222" w:name="_Toc530073079"/>
      <w:bookmarkStart w:id="223" w:name="_Toc530073080"/>
      <w:bookmarkStart w:id="224" w:name="_Toc496536701"/>
      <w:bookmarkStart w:id="225" w:name="_Toc531277530"/>
      <w:bookmarkStart w:id="226" w:name="_Toc955340"/>
      <w:bookmarkEnd w:id="206"/>
      <w:bookmarkEnd w:id="207"/>
      <w:bookmarkEnd w:id="216"/>
      <w:bookmarkEnd w:id="217"/>
      <w:bookmarkEnd w:id="218"/>
      <w:bookmarkEnd w:id="219"/>
      <w:bookmarkEnd w:id="220"/>
      <w:bookmarkEnd w:id="221"/>
      <w:bookmarkEnd w:id="222"/>
      <w:bookmarkEnd w:id="223"/>
      <w:r w:rsidRPr="005A61FE">
        <w:t xml:space="preserve">We publish our </w:t>
      </w:r>
      <w:hyperlink r:id="rId23"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428D601" w:rsidR="001956C5" w:rsidRPr="00E62F87" w:rsidRDefault="001A612B" w:rsidP="005F0917">
      <w:pPr>
        <w:pStyle w:val="Heading3"/>
      </w:pPr>
      <w:r w:rsidRPr="00E62F87">
        <w:t xml:space="preserve"> </w:t>
      </w:r>
      <w:bookmarkStart w:id="227" w:name="_Toc57720101"/>
      <w:r w:rsidR="004C37F5" w:rsidRPr="00E62F87">
        <w:t>How we use your information</w:t>
      </w:r>
      <w:bookmarkEnd w:id="224"/>
      <w:bookmarkEnd w:id="225"/>
      <w:bookmarkEnd w:id="226"/>
      <w:bookmarkEnd w:id="227"/>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9016C9">
      <w:pPr>
        <w:pStyle w:val="ListBullet"/>
        <w:numPr>
          <w:ilvl w:val="0"/>
          <w:numId w:val="41"/>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623FB2">
        <w:t>12.2.1</w:t>
      </w:r>
      <w:r w:rsidR="00057E29">
        <w:fldChar w:fldCharType="end"/>
      </w:r>
      <w:r w:rsidR="00FA169E" w:rsidRPr="00E62F87">
        <w:t>, or</w:t>
      </w:r>
    </w:p>
    <w:p w14:paraId="48EE2F18" w14:textId="368CDF0E" w:rsidR="00FA169E" w:rsidRPr="00E62F87" w:rsidRDefault="005304C8" w:rsidP="00930405">
      <w:pPr>
        <w:pStyle w:val="ListBullet"/>
        <w:numPr>
          <w:ilvl w:val="0"/>
          <w:numId w:val="41"/>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623FB2">
        <w:t>12.2.3</w:t>
      </w:r>
      <w:r w:rsidR="00057E29">
        <w:fldChar w:fldCharType="end"/>
      </w:r>
      <w:r w:rsidR="0079092D">
        <w:t>,</w:t>
      </w:r>
    </w:p>
    <w:p w14:paraId="1C93EFF0" w14:textId="5D11CC8A" w:rsidR="00FA169E" w:rsidRPr="00E62F87" w:rsidRDefault="00C43A43" w:rsidP="00760D2E">
      <w:pPr>
        <w:spacing w:after="80"/>
      </w:pPr>
      <w:r w:rsidRPr="00E62F87">
        <w:lastRenderedPageBreak/>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9016C9">
      <w:pPr>
        <w:pStyle w:val="ListBullet"/>
        <w:numPr>
          <w:ilvl w:val="0"/>
          <w:numId w:val="42"/>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BE7259">
      <w:pPr>
        <w:pStyle w:val="ListBullet"/>
        <w:numPr>
          <w:ilvl w:val="0"/>
          <w:numId w:val="42"/>
        </w:numPr>
      </w:pPr>
      <w:r w:rsidRPr="00E62F87">
        <w:t>for research</w:t>
      </w:r>
    </w:p>
    <w:p w14:paraId="623D7F23" w14:textId="283CCA89" w:rsidR="00FA169E" w:rsidRPr="00E62F87" w:rsidRDefault="00FA169E" w:rsidP="00930405">
      <w:pPr>
        <w:pStyle w:val="ListBullet"/>
        <w:numPr>
          <w:ilvl w:val="0"/>
          <w:numId w:val="42"/>
        </w:numPr>
      </w:pPr>
      <w:r w:rsidRPr="00E62F87">
        <w:t>to announce the awarding of grants</w:t>
      </w:r>
      <w:r w:rsidR="00A86209">
        <w:t>.</w:t>
      </w:r>
    </w:p>
    <w:p w14:paraId="25F6531C" w14:textId="62D768B9" w:rsidR="004B44EC" w:rsidRPr="00E62F87" w:rsidRDefault="004B44EC" w:rsidP="005F0917">
      <w:pPr>
        <w:pStyle w:val="Heading4"/>
      </w:pPr>
      <w:bookmarkStart w:id="228" w:name="_Ref468133654"/>
      <w:bookmarkStart w:id="229" w:name="_Toc496536702"/>
      <w:bookmarkStart w:id="230" w:name="_Toc531277531"/>
      <w:bookmarkStart w:id="231" w:name="_Toc955341"/>
      <w:bookmarkStart w:id="232" w:name="_Toc57720102"/>
      <w:r w:rsidRPr="00E62F87">
        <w:t xml:space="preserve">How we </w:t>
      </w:r>
      <w:r w:rsidR="00BB37A8">
        <w:t>handle</w:t>
      </w:r>
      <w:r w:rsidRPr="00E62F87">
        <w:t xml:space="preserve"> your </w:t>
      </w:r>
      <w:r w:rsidR="00BB37A8">
        <w:t xml:space="preserve">confidential </w:t>
      </w:r>
      <w:r w:rsidRPr="00E62F87">
        <w:t>information</w:t>
      </w:r>
      <w:bookmarkEnd w:id="228"/>
      <w:bookmarkEnd w:id="229"/>
      <w:bookmarkEnd w:id="230"/>
      <w:bookmarkEnd w:id="231"/>
      <w:bookmarkEnd w:id="232"/>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9016C9">
      <w:pPr>
        <w:pStyle w:val="ListBullet"/>
        <w:numPr>
          <w:ilvl w:val="0"/>
          <w:numId w:val="43"/>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BE7259">
      <w:pPr>
        <w:pStyle w:val="ListBullet"/>
        <w:numPr>
          <w:ilvl w:val="0"/>
          <w:numId w:val="43"/>
        </w:numPr>
      </w:pPr>
      <w:r w:rsidRPr="00E62F87">
        <w:t>the</w:t>
      </w:r>
      <w:r w:rsidR="004B44EC" w:rsidRPr="00E62F87">
        <w:t xml:space="preserve"> inform</w:t>
      </w:r>
      <w:r w:rsidR="00E124D7">
        <w:t>ation is commercially sensitive</w:t>
      </w:r>
    </w:p>
    <w:p w14:paraId="25F65320" w14:textId="625C1FE3" w:rsidR="004B44EC" w:rsidRPr="00E62F87" w:rsidRDefault="00A27E3A">
      <w:pPr>
        <w:pStyle w:val="ListBullet"/>
        <w:numPr>
          <w:ilvl w:val="0"/>
          <w:numId w:val="43"/>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930405">
      <w:pPr>
        <w:pStyle w:val="ListBullet"/>
        <w:numPr>
          <w:ilvl w:val="0"/>
          <w:numId w:val="43"/>
        </w:numPr>
      </w:pPr>
      <w:r w:rsidRPr="00E62F87">
        <w:t>you</w:t>
      </w:r>
      <w:r w:rsidR="004B44EC" w:rsidRPr="00E62F87">
        <w:t xml:space="preserve"> provide the information with an understanding that it will stay confidential.</w:t>
      </w:r>
    </w:p>
    <w:p w14:paraId="25F65329" w14:textId="7CD96A07" w:rsidR="004B44EC" w:rsidRPr="00E62F87" w:rsidRDefault="004B44EC" w:rsidP="005F0917">
      <w:pPr>
        <w:pStyle w:val="Heading4"/>
      </w:pPr>
      <w:bookmarkStart w:id="233" w:name="_Toc496536703"/>
      <w:bookmarkStart w:id="234" w:name="_Toc531277532"/>
      <w:bookmarkStart w:id="235" w:name="_Toc955342"/>
      <w:bookmarkStart w:id="236" w:name="_Toc57720103"/>
      <w:r w:rsidRPr="00E62F87">
        <w:t xml:space="preserve">When we may </w:t>
      </w:r>
      <w:r w:rsidR="00C43A43" w:rsidRPr="00E62F87">
        <w:t xml:space="preserve">disclose </w:t>
      </w:r>
      <w:r w:rsidRPr="00E62F87">
        <w:t>confidential information</w:t>
      </w:r>
      <w:bookmarkEnd w:id="233"/>
      <w:bookmarkEnd w:id="234"/>
      <w:bookmarkEnd w:id="235"/>
      <w:bookmarkEnd w:id="23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6B30B3D" w:rsidR="004B44EC" w:rsidRPr="00E62F87" w:rsidRDefault="004B44EC" w:rsidP="009016C9">
      <w:pPr>
        <w:pStyle w:val="ListBullet"/>
        <w:numPr>
          <w:ilvl w:val="0"/>
          <w:numId w:val="44"/>
        </w:numPr>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BE7259">
      <w:pPr>
        <w:pStyle w:val="ListBullet"/>
        <w:numPr>
          <w:ilvl w:val="0"/>
          <w:numId w:val="44"/>
        </w:numPr>
      </w:pPr>
      <w:r w:rsidRPr="00E62F87">
        <w:t>to the Auditor-General, Ombudsman or Privacy Commissioner</w:t>
      </w:r>
    </w:p>
    <w:p w14:paraId="25F65330" w14:textId="42553A68" w:rsidR="004B44EC" w:rsidRPr="00E62F87" w:rsidRDefault="004B44EC">
      <w:pPr>
        <w:pStyle w:val="ListBullet"/>
        <w:numPr>
          <w:ilvl w:val="0"/>
          <w:numId w:val="44"/>
        </w:numPr>
      </w:pPr>
      <w:r w:rsidRPr="00E62F87">
        <w:t xml:space="preserve">to the responsible Minister or </w:t>
      </w:r>
      <w:r w:rsidR="00E04C95">
        <w:t>Assistant Minister</w:t>
      </w:r>
    </w:p>
    <w:p w14:paraId="25F65331" w14:textId="77777777" w:rsidR="004B44EC" w:rsidRPr="00E62F87" w:rsidRDefault="004B44EC" w:rsidP="00930405">
      <w:pPr>
        <w:pStyle w:val="ListBullet"/>
        <w:numPr>
          <w:ilvl w:val="0"/>
          <w:numId w:val="44"/>
        </w:numPr>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9016C9">
      <w:pPr>
        <w:pStyle w:val="ListBullet"/>
        <w:numPr>
          <w:ilvl w:val="0"/>
          <w:numId w:val="45"/>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BE7259">
      <w:pPr>
        <w:pStyle w:val="ListBullet"/>
        <w:numPr>
          <w:ilvl w:val="0"/>
          <w:numId w:val="45"/>
        </w:numPr>
      </w:pPr>
      <w:r w:rsidRPr="00E62F87">
        <w:t xml:space="preserve">you agree to the information being </w:t>
      </w:r>
      <w:r w:rsidR="00BB37A8">
        <w:t>disclosed</w:t>
      </w:r>
      <w:r w:rsidRPr="00E62F87">
        <w:t>, or</w:t>
      </w:r>
    </w:p>
    <w:p w14:paraId="25F65335" w14:textId="77777777" w:rsidR="004B44EC" w:rsidRPr="00E62F87" w:rsidRDefault="004B44EC" w:rsidP="00930405">
      <w:pPr>
        <w:pStyle w:val="ListBullet"/>
        <w:numPr>
          <w:ilvl w:val="0"/>
          <w:numId w:val="45"/>
        </w:numPr>
      </w:pPr>
      <w:r w:rsidRPr="00E62F87">
        <w:t>someone other than us has made the confidential information public.</w:t>
      </w:r>
    </w:p>
    <w:p w14:paraId="25F65336" w14:textId="77777777" w:rsidR="004B44EC" w:rsidRPr="00E62F87" w:rsidRDefault="004B44EC" w:rsidP="005F0917">
      <w:pPr>
        <w:pStyle w:val="Heading4"/>
      </w:pPr>
      <w:bookmarkStart w:id="237" w:name="_Ref468133671"/>
      <w:bookmarkStart w:id="238" w:name="_Toc496536704"/>
      <w:bookmarkStart w:id="239" w:name="_Toc531277533"/>
      <w:bookmarkStart w:id="240" w:name="_Toc955343"/>
      <w:bookmarkStart w:id="241" w:name="_Toc57720104"/>
      <w:r w:rsidRPr="00E62F87">
        <w:t>How we use your personal information</w:t>
      </w:r>
      <w:bookmarkEnd w:id="237"/>
      <w:bookmarkEnd w:id="238"/>
      <w:bookmarkEnd w:id="239"/>
      <w:bookmarkEnd w:id="240"/>
      <w:bookmarkEnd w:id="241"/>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930405">
      <w:pPr>
        <w:pStyle w:val="ListBullet"/>
        <w:numPr>
          <w:ilvl w:val="0"/>
          <w:numId w:val="7"/>
        </w:numPr>
      </w:pPr>
      <w:r w:rsidRPr="00E62F87">
        <w:t>what personal information we collect</w:t>
      </w:r>
    </w:p>
    <w:p w14:paraId="25F65339" w14:textId="77777777" w:rsidR="004B44EC" w:rsidRPr="00E62F87" w:rsidRDefault="004B44EC" w:rsidP="00930405">
      <w:pPr>
        <w:pStyle w:val="ListBullet"/>
        <w:numPr>
          <w:ilvl w:val="0"/>
          <w:numId w:val="7"/>
        </w:numPr>
      </w:pPr>
      <w:r w:rsidRPr="00E62F87">
        <w:t xml:space="preserve">why we collect your personal information </w:t>
      </w:r>
    </w:p>
    <w:p w14:paraId="25F6533A" w14:textId="1C22862E" w:rsidR="004B44EC" w:rsidRPr="00E62F87" w:rsidRDefault="00932796" w:rsidP="00930405">
      <w:pPr>
        <w:pStyle w:val="ListBullet"/>
        <w:numPr>
          <w:ilvl w:val="0"/>
          <w:numId w:val="7"/>
        </w:numPr>
      </w:pPr>
      <w:r>
        <w:t xml:space="preserve">to </w:t>
      </w:r>
      <w:r w:rsidR="004B44EC" w:rsidRPr="00E62F87">
        <w:t>who</w:t>
      </w:r>
      <w:r>
        <w:t>m</w:t>
      </w:r>
      <w:r w:rsidR="004B44EC" w:rsidRPr="00E62F87">
        <w:t xml:space="preserve"> we give your personal information.</w:t>
      </w:r>
    </w:p>
    <w:p w14:paraId="25F6533B" w14:textId="0A945573"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930405">
      <w:pPr>
        <w:pStyle w:val="ListBullet"/>
        <w:numPr>
          <w:ilvl w:val="0"/>
          <w:numId w:val="7"/>
        </w:numPr>
      </w:pPr>
      <w:r w:rsidRPr="00E62F87">
        <w:t xml:space="preserve">manage the </w:t>
      </w:r>
      <w:r w:rsidR="00262481">
        <w:t>program</w:t>
      </w:r>
    </w:p>
    <w:p w14:paraId="25F6533D" w14:textId="7E1347BE" w:rsidR="004B44EC" w:rsidRPr="00E62F87" w:rsidRDefault="004B44EC" w:rsidP="00930405">
      <w:pPr>
        <w:pStyle w:val="ListBullet"/>
        <w:numPr>
          <w:ilvl w:val="0"/>
          <w:numId w:val="7"/>
        </w:numPr>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930405">
      <w:pPr>
        <w:pStyle w:val="ListBullet"/>
        <w:numPr>
          <w:ilvl w:val="0"/>
          <w:numId w:val="7"/>
        </w:numPr>
      </w:pPr>
      <w:r w:rsidRPr="00E62F87">
        <w:t>announce the names of successful applicants to the public</w:t>
      </w:r>
    </w:p>
    <w:p w14:paraId="25F65340" w14:textId="77777777" w:rsidR="004B44EC" w:rsidRPr="00E62F87" w:rsidRDefault="004B44EC" w:rsidP="00930405">
      <w:pPr>
        <w:pStyle w:val="ListBullet"/>
        <w:numPr>
          <w:ilvl w:val="0"/>
          <w:numId w:val="7"/>
        </w:numPr>
      </w:pPr>
      <w:r w:rsidRPr="00E62F87">
        <w:t>publish personal information on the department’s websites.</w:t>
      </w:r>
    </w:p>
    <w:p w14:paraId="25F65341" w14:textId="60B45378" w:rsidR="004B44EC" w:rsidRPr="00E62F87" w:rsidRDefault="00EC61D9" w:rsidP="00760D2E">
      <w:pPr>
        <w:spacing w:after="80"/>
      </w:pPr>
      <w:r w:rsidRPr="00E62F87">
        <w:lastRenderedPageBreak/>
        <w:t xml:space="preserve">You may </w:t>
      </w:r>
      <w:r w:rsidR="004B44EC" w:rsidRPr="00E62F87">
        <w:t xml:space="preserve">read our </w:t>
      </w:r>
      <w:hyperlink r:id="rId24"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9016C9">
      <w:pPr>
        <w:pStyle w:val="ListBullet"/>
        <w:numPr>
          <w:ilvl w:val="0"/>
          <w:numId w:val="46"/>
        </w:numPr>
      </w:pPr>
      <w:r w:rsidRPr="00E62F87">
        <w:t>what is personal information</w:t>
      </w:r>
    </w:p>
    <w:p w14:paraId="25F65343" w14:textId="1B74A35A" w:rsidR="004B44EC" w:rsidRPr="00E62F87" w:rsidRDefault="004B44EC" w:rsidP="00BE7259">
      <w:pPr>
        <w:pStyle w:val="ListBullet"/>
        <w:numPr>
          <w:ilvl w:val="0"/>
          <w:numId w:val="46"/>
        </w:numPr>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930405">
      <w:pPr>
        <w:pStyle w:val="ListBullet"/>
        <w:numPr>
          <w:ilvl w:val="0"/>
          <w:numId w:val="46"/>
        </w:numPr>
      </w:pPr>
      <w:r w:rsidRPr="00E62F87">
        <w:t>how you can access and correct your personal information.</w:t>
      </w:r>
    </w:p>
    <w:p w14:paraId="4887AD51" w14:textId="719D6C88" w:rsidR="00082C2C" w:rsidRDefault="00082C2C" w:rsidP="005F0917">
      <w:pPr>
        <w:pStyle w:val="Heading4"/>
      </w:pPr>
      <w:bookmarkStart w:id="242" w:name="_Toc496536705"/>
      <w:bookmarkStart w:id="243" w:name="_Toc489952724"/>
      <w:bookmarkStart w:id="244" w:name="_Toc496536706"/>
      <w:bookmarkStart w:id="245" w:name="_Toc531277534"/>
      <w:bookmarkStart w:id="246" w:name="_Toc955344"/>
      <w:bookmarkStart w:id="247" w:name="_Toc57720105"/>
      <w:bookmarkEnd w:id="242"/>
      <w:r>
        <w:t>Freedom of information</w:t>
      </w:r>
      <w:bookmarkEnd w:id="243"/>
      <w:bookmarkEnd w:id="244"/>
      <w:bookmarkEnd w:id="245"/>
      <w:bookmarkEnd w:id="246"/>
      <w:bookmarkEnd w:id="24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5F0917">
      <w:pPr>
        <w:pStyle w:val="Heading3"/>
      </w:pPr>
      <w:bookmarkStart w:id="248" w:name="_Toc496536707"/>
      <w:bookmarkStart w:id="249" w:name="_Toc531277535"/>
      <w:bookmarkStart w:id="250" w:name="_Toc955345"/>
      <w:bookmarkStart w:id="251" w:name="_Toc57720106"/>
      <w:r>
        <w:t>Enquiries and f</w:t>
      </w:r>
      <w:r w:rsidR="001956C5" w:rsidRPr="00E63F2A">
        <w:t>eedback</w:t>
      </w:r>
      <w:bookmarkEnd w:id="248"/>
      <w:bookmarkEnd w:id="249"/>
      <w:bookmarkEnd w:id="250"/>
      <w:bookmarkEnd w:id="251"/>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5" w:history="1">
        <w:r w:rsidRPr="005A61FE">
          <w:rPr>
            <w:rStyle w:val="Hyperlink"/>
          </w:rPr>
          <w:t>web chat</w:t>
        </w:r>
      </w:hyperlink>
      <w:r>
        <w:t xml:space="preserve"> or</w:t>
      </w:r>
      <w:r w:rsidR="008863EB">
        <w:t xml:space="preserve"> through</w:t>
      </w:r>
      <w:r>
        <w:t xml:space="preserve"> our </w:t>
      </w:r>
      <w:hyperlink r:id="rId2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2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2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05F8D88" w:rsidR="00414A64" w:rsidRDefault="001956C5" w:rsidP="00EB3EF4">
      <w:pPr>
        <w:spacing w:after="0"/>
      </w:pPr>
      <w:r w:rsidRPr="00E162FF">
        <w:t>Head of Division</w:t>
      </w:r>
      <w:r w:rsidRPr="00E162FF">
        <w:rPr>
          <w:b/>
        </w:rPr>
        <w:t xml:space="preserve"> </w:t>
      </w:r>
      <w:r w:rsidRPr="00E162FF">
        <w:br/>
      </w:r>
      <w:r w:rsidR="00F45BC4">
        <w:t>AusIndustry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29"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5F0917">
      <w:pPr>
        <w:pStyle w:val="Heading2"/>
      </w:pPr>
      <w:bookmarkStart w:id="252" w:name="_Ref17466953"/>
      <w:bookmarkStart w:id="253" w:name="_Toc57720107"/>
      <w:r>
        <w:t>Glossary</w:t>
      </w:r>
      <w:bookmarkEnd w:id="252"/>
      <w:bookmarkEnd w:id="25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274794"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274794"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lastRenderedPageBreak/>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623FB2">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572960D9" w:rsidR="00706C60" w:rsidRPr="006C4678" w:rsidRDefault="00F32E2E" w:rsidP="00F32E2E">
            <w:r>
              <w:t>An application or proposal for grant funding</w:t>
            </w:r>
            <w:r w:rsidR="00706C60" w:rsidRPr="006C4678">
              <w:t xml:space="preserve">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623FB2">
              <w:t>5.2</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274794"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623FB2" w:rsidP="009564E7">
            <w:hyperlink r:id="rId30"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D65A4E">
              <w:rPr>
                <w:color w:val="000000"/>
                <w:w w:val="0"/>
              </w:rPr>
              <w:t xml:space="preserve">Guidelines </w:t>
            </w:r>
            <w:r w:rsidR="008D433F" w:rsidRPr="00D65A4E">
              <w:rPr>
                <w:color w:val="000000"/>
                <w:w w:val="0"/>
              </w:rPr>
              <w:t xml:space="preserve">that the Minister </w:t>
            </w:r>
            <w:r w:rsidR="00B20351" w:rsidRPr="00D65A4E">
              <w:rPr>
                <w:color w:val="000000"/>
                <w:w w:val="0"/>
              </w:rPr>
              <w:t xml:space="preserve">gives </w:t>
            </w:r>
            <w:r w:rsidR="008D433F" w:rsidRPr="00D65A4E">
              <w:rPr>
                <w:color w:val="000000"/>
                <w:w w:val="0"/>
              </w:rPr>
              <w:t xml:space="preserve">to the </w:t>
            </w:r>
            <w:r w:rsidR="00176EF8" w:rsidRPr="00D65A4E">
              <w:rPr>
                <w:color w:val="000000"/>
                <w:w w:val="0"/>
              </w:rPr>
              <w:t xml:space="preserve">department </w:t>
            </w:r>
            <w:r w:rsidR="008D433F" w:rsidRPr="00D65A4E">
              <w:rPr>
                <w:color w:val="000000"/>
                <w:w w:val="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2DA6B17A" w:rsidR="00975F29" w:rsidRPr="006C4678" w:rsidRDefault="00C60E0F" w:rsidP="00F32E2E">
            <w:r w:rsidRPr="006C4678">
              <w:t>The</w:t>
            </w:r>
            <w:r w:rsidR="004A16B4">
              <w:t xml:space="preserve"> Commonwealth</w:t>
            </w:r>
            <w:r w:rsidRPr="006C4678">
              <w:t xml:space="preserve"> </w:t>
            </w:r>
            <w:r w:rsidR="005A6D76" w:rsidRPr="006C4678">
              <w:t>Minister</w:t>
            </w:r>
            <w:r w:rsidR="005A6D76">
              <w:t xml:space="preserve"> </w:t>
            </w:r>
            <w:r w:rsidR="009666EF">
              <w:t xml:space="preserve">for Energy and </w:t>
            </w:r>
            <w:r w:rsidR="00A2562E">
              <w:t>Emissions</w:t>
            </w:r>
            <w:r w:rsidR="009666EF">
              <w:t xml:space="preserve"> Reduction</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4367A5">
            <w:pPr>
              <w:pStyle w:val="ListParagraph"/>
              <w:numPr>
                <w:ilvl w:val="7"/>
                <w:numId w:val="10"/>
              </w:numPr>
              <w:ind w:left="720" w:hanging="382"/>
            </w:pPr>
            <w:r>
              <w:t>whether the information or opinion is true or not; and</w:t>
            </w:r>
          </w:p>
          <w:p w14:paraId="1C8367C9" w14:textId="056B4E7F" w:rsidR="00C60E0F" w:rsidRPr="006C4678" w:rsidRDefault="00680B92" w:rsidP="004367A5">
            <w:pPr>
              <w:pStyle w:val="ListParagraph"/>
              <w:numPr>
                <w:ilvl w:val="7"/>
                <w:numId w:val="10"/>
              </w:numPr>
              <w:ind w:left="720"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3E55B3EF" w:rsidR="00F95C1B" w:rsidRPr="006C4678" w:rsidRDefault="00F95C1B" w:rsidP="00F32E2E">
            <w:pPr>
              <w:rPr>
                <w:bCs/>
              </w:rPr>
            </w:pPr>
            <w:r>
              <w:t xml:space="preserve">An AusIndustry </w:t>
            </w:r>
            <w:r w:rsidR="00613C48">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lastRenderedPageBreak/>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274794" w:rsidRDefault="00C60E0F" w:rsidP="00DD0810">
            <w:pPr>
              <w:rPr>
                <w:color w:val="000000"/>
                <w:w w:val="0"/>
              </w:rPr>
            </w:pPr>
            <w:r w:rsidRPr="006C4678">
              <w:t xml:space="preserve">A project described in an application for </w:t>
            </w:r>
            <w:r w:rsidR="004C6F6D" w:rsidRPr="006C4678">
              <w:t>grant fun</w:t>
            </w:r>
            <w:r w:rsidR="00DD0810" w:rsidRPr="006C4678">
              <w:t>ding under the program</w:t>
            </w:r>
            <w:r w:rsidRPr="006C4678">
              <w:t>.</w:t>
            </w:r>
          </w:p>
        </w:tc>
      </w:tr>
    </w:tbl>
    <w:p w14:paraId="25F65378" w14:textId="23319975" w:rsidR="0068573E" w:rsidRDefault="0068573E">
      <w:pPr>
        <w:spacing w:before="0" w:after="0" w:line="240" w:lineRule="auto"/>
      </w:pPr>
    </w:p>
    <w:sectPr w:rsidR="0068573E"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6EAC" w14:textId="77777777" w:rsidR="007702AC" w:rsidRDefault="007702AC" w:rsidP="00077C3D">
      <w:r>
        <w:separator/>
      </w:r>
    </w:p>
  </w:endnote>
  <w:endnote w:type="continuationSeparator" w:id="0">
    <w:p w14:paraId="5B675B3D" w14:textId="77777777" w:rsidR="007702AC" w:rsidRDefault="007702AC" w:rsidP="00077C3D">
      <w:r>
        <w:continuationSeparator/>
      </w:r>
    </w:p>
  </w:endnote>
  <w:endnote w:type="continuationNotice" w:id="1">
    <w:p w14:paraId="3174983C" w14:textId="77777777" w:rsidR="007702AC" w:rsidRDefault="007702A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7702AC" w:rsidRPr="0059733A" w:rsidRDefault="007702AC"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0737849F" w:rsidR="007702AC" w:rsidRDefault="007702AC" w:rsidP="00007E4B">
    <w:pPr>
      <w:pStyle w:val="Footer"/>
      <w:tabs>
        <w:tab w:val="clear" w:pos="4153"/>
        <w:tab w:val="clear" w:pos="8306"/>
        <w:tab w:val="center" w:pos="4962"/>
        <w:tab w:val="right" w:pos="8789"/>
      </w:tabs>
    </w:pPr>
  </w:p>
  <w:p w14:paraId="0B280E19" w14:textId="5A599A88" w:rsidR="007702AC" w:rsidRDefault="007702AC" w:rsidP="00E963B8">
    <w:pPr>
      <w:pStyle w:val="Footer"/>
      <w:tabs>
        <w:tab w:val="clear" w:pos="4153"/>
        <w:tab w:val="clear" w:pos="8306"/>
        <w:tab w:val="center" w:pos="4962"/>
        <w:tab w:val="right" w:pos="8789"/>
      </w:tabs>
      <w:rPr>
        <w:noProof/>
      </w:rPr>
    </w:pPr>
    <w:r>
      <w:t>Hotel Energy Uplift Program</w:t>
    </w:r>
    <w:r>
      <w:tab/>
      <w:t xml:space="preserve"> </w:t>
    </w:r>
    <w:r w:rsidRPr="007B0A2E">
      <w:t>November</w:t>
    </w:r>
    <w:r>
      <w:t xml:space="preserve"> 2020</w:t>
    </w:r>
    <w:r w:rsidRPr="005B72F4">
      <w:tab/>
      <w:t xml:space="preserve">Page </w:t>
    </w:r>
    <w:r w:rsidRPr="00274794">
      <w:fldChar w:fldCharType="begin"/>
    </w:r>
    <w:r w:rsidRPr="005B72F4">
      <w:instrText xml:space="preserve"> PAGE </w:instrText>
    </w:r>
    <w:r w:rsidRPr="00274794">
      <w:fldChar w:fldCharType="separate"/>
    </w:r>
    <w:r w:rsidR="00623FB2">
      <w:rPr>
        <w:noProof/>
      </w:rPr>
      <w:t>3</w:t>
    </w:r>
    <w:r w:rsidRPr="00274794">
      <w:fldChar w:fldCharType="end"/>
    </w:r>
    <w:r w:rsidRPr="005B72F4">
      <w:t xml:space="preserve"> of </w:t>
    </w:r>
    <w:r>
      <w:rPr>
        <w:noProof/>
      </w:rPr>
      <w:fldChar w:fldCharType="begin"/>
    </w:r>
    <w:r>
      <w:rPr>
        <w:noProof/>
      </w:rPr>
      <w:instrText xml:space="preserve"> NUMPAGES </w:instrText>
    </w:r>
    <w:r>
      <w:rPr>
        <w:noProof/>
      </w:rPr>
      <w:fldChar w:fldCharType="separate"/>
    </w:r>
    <w:r w:rsidR="00623FB2">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7702AC" w:rsidRDefault="007702AC"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EDD69" w14:textId="77777777" w:rsidR="007702AC" w:rsidRDefault="007702AC" w:rsidP="00077C3D">
      <w:r>
        <w:separator/>
      </w:r>
    </w:p>
  </w:footnote>
  <w:footnote w:type="continuationSeparator" w:id="0">
    <w:p w14:paraId="4B919856" w14:textId="77777777" w:rsidR="007702AC" w:rsidRDefault="007702AC" w:rsidP="00077C3D">
      <w:r>
        <w:continuationSeparator/>
      </w:r>
    </w:p>
  </w:footnote>
  <w:footnote w:type="continuationNotice" w:id="1">
    <w:p w14:paraId="7E50CBB2" w14:textId="77777777" w:rsidR="007702AC" w:rsidRDefault="007702AC" w:rsidP="00077C3D"/>
  </w:footnote>
  <w:footnote w:id="2">
    <w:p w14:paraId="11439183" w14:textId="6E1B0CD5" w:rsidR="007702AC" w:rsidRDefault="007702AC"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7702AC" w:rsidRPr="007C453D" w:rsidRDefault="007702AC">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7702AC" w:rsidRPr="005A61FE" w:rsidRDefault="007702AC">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7702AC" w:rsidRDefault="007702AC"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7702AC" w:rsidRDefault="007702AC"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7702AC" w:rsidRDefault="007702AC"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2C8521EC" w:rsidR="007702AC" w:rsidRPr="005326A9" w:rsidRDefault="007702AC" w:rsidP="0041698F">
    <w:pPr>
      <w:pStyle w:val="NoSpacing"/>
    </w:pPr>
    <w:r>
      <w:rPr>
        <w:noProof/>
        <w:lang w:eastAsia="en-AU"/>
      </w:rPr>
      <w:drawing>
        <wp:inline distT="0" distB="0" distL="0" distR="0" wp14:anchorId="0A7312EF" wp14:editId="3A8A4A78">
          <wp:extent cx="5579745" cy="667385"/>
          <wp:effectExtent l="0" t="0" r="1905" b="0"/>
          <wp:docPr id="1" name="Picture 1"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mpbell1\AppData\Local\Microsoft\Windows\INetCache\Content.Word\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7385"/>
                  </a:xfrm>
                  <a:prstGeom prst="rect">
                    <a:avLst/>
                  </a:prstGeom>
                  <a:noFill/>
                  <a:ln>
                    <a:noFill/>
                  </a:ln>
                </pic:spPr>
              </pic:pic>
            </a:graphicData>
          </a:graphic>
        </wp:inline>
      </w:drawing>
    </w:r>
  </w:p>
  <w:p w14:paraId="281F5982" w14:textId="0EF33591" w:rsidR="007702AC" w:rsidRPr="005326A9" w:rsidRDefault="007702AC" w:rsidP="0041698F">
    <w:pPr>
      <w:pStyle w:val="NoSpacing"/>
    </w:pPr>
  </w:p>
  <w:p w14:paraId="55B98D24" w14:textId="05BF7BEA" w:rsidR="007702AC" w:rsidRPr="002B3327" w:rsidRDefault="007702AC"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0D23E7"/>
    <w:multiLevelType w:val="hybridMultilevel"/>
    <w:tmpl w:val="11FC4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8F2456"/>
    <w:multiLevelType w:val="hybridMultilevel"/>
    <w:tmpl w:val="6C94D0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86421A3"/>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2B763C"/>
    <w:multiLevelType w:val="hybridMultilevel"/>
    <w:tmpl w:val="6D1E9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92D2882"/>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DFD6202"/>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E9E01B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F1839FE"/>
    <w:multiLevelType w:val="multilevel"/>
    <w:tmpl w:val="F5C87FE4"/>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225D06"/>
    <w:multiLevelType w:val="hybridMultilevel"/>
    <w:tmpl w:val="E186569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7EC6AD9"/>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B3B4F11"/>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2255B4"/>
    <w:multiLevelType w:val="hybridMultilevel"/>
    <w:tmpl w:val="FD6A94CC"/>
    <w:lvl w:ilvl="0" w:tplc="0C090001">
      <w:start w:val="1"/>
      <w:numFmt w:val="bullet"/>
      <w:lvlText w:val=""/>
      <w:lvlJc w:val="left"/>
      <w:pPr>
        <w:ind w:left="1440" w:hanging="360"/>
      </w:pPr>
      <w:rPr>
        <w:rFonts w:ascii="Symbol" w:hAnsi="Symbol" w:hint="default"/>
      </w:rPr>
    </w:lvl>
    <w:lvl w:ilvl="1" w:tplc="27D8F892">
      <w:start w:val="2"/>
      <w:numFmt w:val="bullet"/>
      <w:lvlText w:val=""/>
      <w:lvlJc w:val="left"/>
      <w:pPr>
        <w:ind w:left="2160" w:hanging="360"/>
      </w:pPr>
      <w:rPr>
        <w:rFonts w:ascii="Symbol" w:eastAsiaTheme="minorHAnsi" w:hAnsi="Symbol" w:cstheme="minorBid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E8C111C"/>
    <w:multiLevelType w:val="hybridMultilevel"/>
    <w:tmpl w:val="44889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094F5F"/>
    <w:multiLevelType w:val="hybridMultilevel"/>
    <w:tmpl w:val="8836F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F644A6"/>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8C724D1"/>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90F66FE"/>
    <w:multiLevelType w:val="hybridMultilevel"/>
    <w:tmpl w:val="E6E0E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4C61E1"/>
    <w:multiLevelType w:val="hybridMultilevel"/>
    <w:tmpl w:val="96D2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2D66BB"/>
    <w:multiLevelType w:val="hybridMultilevel"/>
    <w:tmpl w:val="E3A4B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903A00"/>
    <w:multiLevelType w:val="multilevel"/>
    <w:tmpl w:val="81BC85BA"/>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1745970"/>
    <w:multiLevelType w:val="hybridMultilevel"/>
    <w:tmpl w:val="D332BFB8"/>
    <w:lvl w:ilvl="0" w:tplc="A59E2CF4">
      <w:start w:val="1"/>
      <w:numFmt w:val="upperLetter"/>
      <w:lvlText w:val="%1."/>
      <w:lvlJc w:val="left"/>
      <w:pPr>
        <w:ind w:left="720" w:hanging="360"/>
      </w:pPr>
      <w:rPr>
        <w:color w:val="1F497D" w:themeColor="text2"/>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B702AF"/>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2535B05"/>
    <w:multiLevelType w:val="hybridMultilevel"/>
    <w:tmpl w:val="4ECA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1552B2"/>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62D1203"/>
    <w:multiLevelType w:val="multilevel"/>
    <w:tmpl w:val="F3629366"/>
    <w:lvl w:ilvl="0">
      <w:start w:val="1"/>
      <w:numFmt w:val="bullet"/>
      <w:pStyle w:val="ListBullet2"/>
      <w:lvlText w:val=""/>
      <w:lvlJc w:val="left"/>
      <w:pPr>
        <w:tabs>
          <w:tab w:val="num" w:pos="360"/>
        </w:tabs>
        <w:ind w:left="360" w:hanging="360"/>
      </w:pPr>
      <w:rPr>
        <w:rFonts w:ascii="Wingdings" w:hAnsi="Wingdings" w:hint="default"/>
        <w:color w:val="0066CC"/>
        <w:w w:val="100"/>
        <w:sz w:val="20"/>
      </w:rPr>
    </w:lvl>
    <w:lvl w:ilvl="1">
      <w:start w:val="1"/>
      <w:numFmt w:val="bullet"/>
      <w:lvlText w:val="•"/>
      <w:lvlJc w:val="left"/>
      <w:pPr>
        <w:tabs>
          <w:tab w:val="num" w:pos="720"/>
        </w:tabs>
        <w:ind w:left="1080" w:hanging="360"/>
      </w:pPr>
      <w:rPr>
        <w:rFonts w:ascii="TheSansOffice" w:hAnsi="TheSansOffice" w:hint="default"/>
        <w:color w:val="0066CC"/>
      </w:rPr>
    </w:lvl>
    <w:lvl w:ilvl="2">
      <w:start w:val="1"/>
      <w:numFmt w:val="bullet"/>
      <w:lvlText w:val="•"/>
      <w:lvlJc w:val="left"/>
      <w:pPr>
        <w:tabs>
          <w:tab w:val="num" w:pos="1440"/>
        </w:tabs>
        <w:ind w:left="1440" w:hanging="360"/>
      </w:pPr>
      <w:rPr>
        <w:rFonts w:ascii="TheSansOffice" w:hAnsi="TheSansOffice" w:hint="default"/>
        <w:color w:val="0066CC"/>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3CA65E3D"/>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3CBA750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3FE27147"/>
    <w:multiLevelType w:val="multilevel"/>
    <w:tmpl w:val="EB5498D4"/>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29727D"/>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B803DBB"/>
    <w:multiLevelType w:val="hybridMultilevel"/>
    <w:tmpl w:val="9A60B942"/>
    <w:lvl w:ilvl="0" w:tplc="023AE5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531C9E"/>
    <w:multiLevelType w:val="hybridMultilevel"/>
    <w:tmpl w:val="02DE4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F8C6E59"/>
    <w:multiLevelType w:val="hybridMultilevel"/>
    <w:tmpl w:val="1F3456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FD74246"/>
    <w:multiLevelType w:val="hybridMultilevel"/>
    <w:tmpl w:val="551C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3E31F2"/>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414541E"/>
    <w:multiLevelType w:val="hybridMultilevel"/>
    <w:tmpl w:val="9608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3" w15:restartNumberingAfterBreak="0">
    <w:nsid w:val="5C097DA6"/>
    <w:multiLevelType w:val="multilevel"/>
    <w:tmpl w:val="E3DE6D38"/>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60393018"/>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611F3631"/>
    <w:multiLevelType w:val="hybridMultilevel"/>
    <w:tmpl w:val="608E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4D0324"/>
    <w:multiLevelType w:val="hybridMultilevel"/>
    <w:tmpl w:val="6AAE1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2BF0C31"/>
    <w:multiLevelType w:val="multilevel"/>
    <w:tmpl w:val="04EC0E2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4486F92"/>
    <w:multiLevelType w:val="multilevel"/>
    <w:tmpl w:val="FC0E3730"/>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644900C3"/>
    <w:multiLevelType w:val="multilevel"/>
    <w:tmpl w:val="AF5AA3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61B6A59"/>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66517659"/>
    <w:multiLevelType w:val="hybridMultilevel"/>
    <w:tmpl w:val="0CC43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67656CF4"/>
    <w:multiLevelType w:val="multilevel"/>
    <w:tmpl w:val="5C64FA84"/>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68B9427A"/>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E615A33"/>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6ECE2BA5"/>
    <w:multiLevelType w:val="multilevel"/>
    <w:tmpl w:val="45D0D0B6"/>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71966446"/>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73067DA7"/>
    <w:multiLevelType w:val="hybridMultilevel"/>
    <w:tmpl w:val="9C1C73E2"/>
    <w:lvl w:ilvl="0" w:tplc="3B7C7118">
      <w:start w:val="1"/>
      <w:numFmt w:val="bullet"/>
      <w:lvlText w:val=""/>
      <w:lvlJc w:val="left"/>
      <w:pPr>
        <w:ind w:left="720" w:hanging="360"/>
      </w:pPr>
      <w:rPr>
        <w:rFonts w:ascii="Symbol" w:hAnsi="Symbol" w:hint="default"/>
      </w:rPr>
    </w:lvl>
    <w:lvl w:ilvl="1" w:tplc="1BEA6282">
      <w:start w:val="1"/>
      <w:numFmt w:val="bullet"/>
      <w:lvlText w:val="o"/>
      <w:lvlJc w:val="left"/>
      <w:pPr>
        <w:ind w:left="1440" w:hanging="360"/>
      </w:pPr>
      <w:rPr>
        <w:rFonts w:ascii="Courier New" w:hAnsi="Courier New" w:hint="default"/>
      </w:rPr>
    </w:lvl>
    <w:lvl w:ilvl="2" w:tplc="A7A88352">
      <w:start w:val="1"/>
      <w:numFmt w:val="bullet"/>
      <w:lvlText w:val=""/>
      <w:lvlJc w:val="left"/>
      <w:pPr>
        <w:ind w:left="2160" w:hanging="360"/>
      </w:pPr>
      <w:rPr>
        <w:rFonts w:ascii="Wingdings" w:hAnsi="Wingdings" w:hint="default"/>
      </w:rPr>
    </w:lvl>
    <w:lvl w:ilvl="3" w:tplc="79C60D66">
      <w:start w:val="1"/>
      <w:numFmt w:val="bullet"/>
      <w:lvlText w:val=""/>
      <w:lvlJc w:val="left"/>
      <w:pPr>
        <w:ind w:left="2880" w:hanging="360"/>
      </w:pPr>
      <w:rPr>
        <w:rFonts w:ascii="Symbol" w:hAnsi="Symbol" w:hint="default"/>
      </w:rPr>
    </w:lvl>
    <w:lvl w:ilvl="4" w:tplc="52668824">
      <w:start w:val="1"/>
      <w:numFmt w:val="bullet"/>
      <w:lvlText w:val="o"/>
      <w:lvlJc w:val="left"/>
      <w:pPr>
        <w:ind w:left="3600" w:hanging="360"/>
      </w:pPr>
      <w:rPr>
        <w:rFonts w:ascii="Courier New" w:hAnsi="Courier New" w:hint="default"/>
      </w:rPr>
    </w:lvl>
    <w:lvl w:ilvl="5" w:tplc="5F70E686">
      <w:start w:val="1"/>
      <w:numFmt w:val="bullet"/>
      <w:lvlText w:val=""/>
      <w:lvlJc w:val="left"/>
      <w:pPr>
        <w:ind w:left="4320" w:hanging="360"/>
      </w:pPr>
      <w:rPr>
        <w:rFonts w:ascii="Wingdings" w:hAnsi="Wingdings" w:hint="default"/>
      </w:rPr>
    </w:lvl>
    <w:lvl w:ilvl="6" w:tplc="477CC728">
      <w:start w:val="1"/>
      <w:numFmt w:val="bullet"/>
      <w:lvlText w:val=""/>
      <w:lvlJc w:val="left"/>
      <w:pPr>
        <w:ind w:left="5040" w:hanging="360"/>
      </w:pPr>
      <w:rPr>
        <w:rFonts w:ascii="Symbol" w:hAnsi="Symbol" w:hint="default"/>
      </w:rPr>
    </w:lvl>
    <w:lvl w:ilvl="7" w:tplc="E200AE90">
      <w:start w:val="1"/>
      <w:numFmt w:val="bullet"/>
      <w:lvlText w:val="o"/>
      <w:lvlJc w:val="left"/>
      <w:pPr>
        <w:ind w:left="5760" w:hanging="360"/>
      </w:pPr>
      <w:rPr>
        <w:rFonts w:ascii="Courier New" w:hAnsi="Courier New" w:hint="default"/>
      </w:rPr>
    </w:lvl>
    <w:lvl w:ilvl="8" w:tplc="5540D082">
      <w:start w:val="1"/>
      <w:numFmt w:val="bullet"/>
      <w:lvlText w:val=""/>
      <w:lvlJc w:val="left"/>
      <w:pPr>
        <w:ind w:left="6480" w:hanging="360"/>
      </w:pPr>
      <w:rPr>
        <w:rFonts w:ascii="Wingdings" w:hAnsi="Wingdings" w:hint="default"/>
      </w:rPr>
    </w:lvl>
  </w:abstractNum>
  <w:abstractNum w:abstractNumId="59" w15:restartNumberingAfterBreak="0">
    <w:nsid w:val="73F67A7A"/>
    <w:multiLevelType w:val="multilevel"/>
    <w:tmpl w:val="FCCA94F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5DB3223"/>
    <w:multiLevelType w:val="hybridMultilevel"/>
    <w:tmpl w:val="015A1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AA13A65"/>
    <w:multiLevelType w:val="hybridMultilevel"/>
    <w:tmpl w:val="F9BAE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4"/>
  </w:num>
  <w:num w:numId="2">
    <w:abstractNumId w:val="0"/>
  </w:num>
  <w:num w:numId="3">
    <w:abstractNumId w:val="29"/>
  </w:num>
  <w:num w:numId="4">
    <w:abstractNumId w:val="33"/>
  </w:num>
  <w:num w:numId="5">
    <w:abstractNumId w:val="62"/>
  </w:num>
  <w:num w:numId="6">
    <w:abstractNumId w:val="60"/>
  </w:num>
  <w:num w:numId="7">
    <w:abstractNumId w:val="14"/>
  </w:num>
  <w:num w:numId="8">
    <w:abstractNumId w:val="8"/>
  </w:num>
  <w:num w:numId="9">
    <w:abstractNumId w:val="14"/>
  </w:num>
  <w:num w:numId="10">
    <w:abstractNumId w:val="37"/>
  </w:num>
  <w:num w:numId="11">
    <w:abstractNumId w:val="3"/>
  </w:num>
  <w:num w:numId="12">
    <w:abstractNumId w:val="47"/>
  </w:num>
  <w:num w:numId="13">
    <w:abstractNumId w:val="37"/>
  </w:num>
  <w:num w:numId="14">
    <w:abstractNumId w:val="42"/>
  </w:num>
  <w:num w:numId="15">
    <w:abstractNumId w:val="46"/>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14"/>
  </w:num>
  <w:num w:numId="20">
    <w:abstractNumId w:val="17"/>
  </w:num>
  <w:num w:numId="21">
    <w:abstractNumId w:val="18"/>
  </w:num>
  <w:num w:numId="22">
    <w:abstractNumId w:val="21"/>
  </w:num>
  <w:num w:numId="23">
    <w:abstractNumId w:val="63"/>
  </w:num>
  <w:num w:numId="24">
    <w:abstractNumId w:val="38"/>
  </w:num>
  <w:num w:numId="25">
    <w:abstractNumId w:val="39"/>
  </w:num>
  <w:num w:numId="26">
    <w:abstractNumId w:val="61"/>
  </w:num>
  <w:num w:numId="27">
    <w:abstractNumId w:val="58"/>
  </w:num>
  <w:num w:numId="28">
    <w:abstractNumId w:val="27"/>
  </w:num>
  <w:num w:numId="29">
    <w:abstractNumId w:val="23"/>
  </w:num>
  <w:num w:numId="30">
    <w:abstractNumId w:val="36"/>
  </w:num>
  <w:num w:numId="31">
    <w:abstractNumId w:val="2"/>
  </w:num>
  <w:num w:numId="32">
    <w:abstractNumId w:val="45"/>
  </w:num>
  <w:num w:numId="33">
    <w:abstractNumId w:val="22"/>
  </w:num>
  <w:num w:numId="34">
    <w:abstractNumId w:val="53"/>
  </w:num>
  <w:num w:numId="35">
    <w:abstractNumId w:val="43"/>
  </w:num>
  <w:num w:numId="36">
    <w:abstractNumId w:val="31"/>
  </w:num>
  <w:num w:numId="37">
    <w:abstractNumId w:val="40"/>
  </w:num>
  <w:num w:numId="38">
    <w:abstractNumId w:val="15"/>
  </w:num>
  <w:num w:numId="39">
    <w:abstractNumId w:val="13"/>
  </w:num>
  <w:num w:numId="40">
    <w:abstractNumId w:val="26"/>
  </w:num>
  <w:num w:numId="41">
    <w:abstractNumId w:val="57"/>
  </w:num>
  <w:num w:numId="42">
    <w:abstractNumId w:val="20"/>
  </w:num>
  <w:num w:numId="43">
    <w:abstractNumId w:val="34"/>
  </w:num>
  <w:num w:numId="44">
    <w:abstractNumId w:val="55"/>
  </w:num>
  <w:num w:numId="45">
    <w:abstractNumId w:val="7"/>
  </w:num>
  <w:num w:numId="46">
    <w:abstractNumId w:val="5"/>
  </w:num>
  <w:num w:numId="47">
    <w:abstractNumId w:val="19"/>
  </w:num>
  <w:num w:numId="48">
    <w:abstractNumId w:val="50"/>
  </w:num>
  <w:num w:numId="49">
    <w:abstractNumId w:val="30"/>
  </w:num>
  <w:num w:numId="50">
    <w:abstractNumId w:val="28"/>
  </w:num>
  <w:num w:numId="51">
    <w:abstractNumId w:val="9"/>
  </w:num>
  <w:num w:numId="52">
    <w:abstractNumId w:val="44"/>
  </w:num>
  <w:num w:numId="53">
    <w:abstractNumId w:val="10"/>
  </w:num>
  <w:num w:numId="54">
    <w:abstractNumId w:val="35"/>
  </w:num>
  <w:num w:numId="55">
    <w:abstractNumId w:val="43"/>
  </w:num>
  <w:num w:numId="56">
    <w:abstractNumId w:val="43"/>
  </w:num>
  <w:num w:numId="57">
    <w:abstractNumId w:val="43"/>
  </w:num>
  <w:num w:numId="58">
    <w:abstractNumId w:val="41"/>
  </w:num>
  <w:num w:numId="59">
    <w:abstractNumId w:val="43"/>
  </w:num>
  <w:num w:numId="60">
    <w:abstractNumId w:val="51"/>
  </w:num>
  <w:num w:numId="61">
    <w:abstractNumId w:val="4"/>
  </w:num>
  <w:num w:numId="62">
    <w:abstractNumId w:val="12"/>
  </w:num>
  <w:num w:numId="63">
    <w:abstractNumId w:val="16"/>
  </w:num>
  <w:num w:numId="64">
    <w:abstractNumId w:val="43"/>
  </w:num>
  <w:num w:numId="65">
    <w:abstractNumId w:val="43"/>
  </w:num>
  <w:num w:numId="66">
    <w:abstractNumId w:val="43"/>
  </w:num>
  <w:num w:numId="67">
    <w:abstractNumId w:val="43"/>
  </w:num>
  <w:num w:numId="68">
    <w:abstractNumId w:val="43"/>
  </w:num>
  <w:num w:numId="69">
    <w:abstractNumId w:val="43"/>
  </w:num>
  <w:num w:numId="70">
    <w:abstractNumId w:val="43"/>
  </w:num>
  <w:num w:numId="71">
    <w:abstractNumId w:val="43"/>
  </w:num>
  <w:num w:numId="72">
    <w:abstractNumId w:val="59"/>
  </w:num>
  <w:num w:numId="73">
    <w:abstractNumId w:val="49"/>
  </w:num>
  <w:num w:numId="74">
    <w:abstractNumId w:val="25"/>
  </w:num>
  <w:num w:numId="75">
    <w:abstractNumId w:val="43"/>
  </w:num>
  <w:num w:numId="76">
    <w:abstractNumId w:val="43"/>
  </w:num>
  <w:num w:numId="77">
    <w:abstractNumId w:val="43"/>
  </w:num>
  <w:num w:numId="78">
    <w:abstractNumId w:val="43"/>
  </w:num>
  <w:num w:numId="79">
    <w:abstractNumId w:val="43"/>
  </w:num>
  <w:num w:numId="80">
    <w:abstractNumId w:val="43"/>
  </w:num>
  <w:num w:numId="81">
    <w:abstractNumId w:val="43"/>
  </w:num>
  <w:num w:numId="82">
    <w:abstractNumId w:val="43"/>
  </w:num>
  <w:num w:numId="83">
    <w:abstractNumId w:val="43"/>
  </w:num>
  <w:num w:numId="84">
    <w:abstractNumId w:val="43"/>
  </w:num>
  <w:num w:numId="85">
    <w:abstractNumId w:val="52"/>
  </w:num>
  <w:num w:numId="86">
    <w:abstractNumId w:val="32"/>
  </w:num>
  <w:num w:numId="87">
    <w:abstractNumId w:val="24"/>
  </w:num>
  <w:num w:numId="88">
    <w:abstractNumId w:val="11"/>
  </w:num>
  <w:num w:numId="89">
    <w:abstractNumId w:val="48"/>
  </w:num>
  <w:num w:numId="90">
    <w:abstractNumId w:val="5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17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8C2"/>
    <w:rsid w:val="00003577"/>
    <w:rsid w:val="000035D8"/>
    <w:rsid w:val="00005E68"/>
    <w:rsid w:val="000062D1"/>
    <w:rsid w:val="000071CC"/>
    <w:rsid w:val="0000749E"/>
    <w:rsid w:val="000077AF"/>
    <w:rsid w:val="00007E4B"/>
    <w:rsid w:val="00010CF8"/>
    <w:rsid w:val="00011AA7"/>
    <w:rsid w:val="0001685F"/>
    <w:rsid w:val="00016E51"/>
    <w:rsid w:val="00017238"/>
    <w:rsid w:val="00017503"/>
    <w:rsid w:val="000175F3"/>
    <w:rsid w:val="000176B7"/>
    <w:rsid w:val="000207D9"/>
    <w:rsid w:val="000216F2"/>
    <w:rsid w:val="00021F7A"/>
    <w:rsid w:val="00023115"/>
    <w:rsid w:val="0002331D"/>
    <w:rsid w:val="00024C55"/>
    <w:rsid w:val="00025467"/>
    <w:rsid w:val="00025B39"/>
    <w:rsid w:val="00026672"/>
    <w:rsid w:val="00026967"/>
    <w:rsid w:val="00026A96"/>
    <w:rsid w:val="00027157"/>
    <w:rsid w:val="000304CF"/>
    <w:rsid w:val="00030E0C"/>
    <w:rsid w:val="00031075"/>
    <w:rsid w:val="0003165D"/>
    <w:rsid w:val="00031A1A"/>
    <w:rsid w:val="00036078"/>
    <w:rsid w:val="00036549"/>
    <w:rsid w:val="00037556"/>
    <w:rsid w:val="00040A03"/>
    <w:rsid w:val="00041716"/>
    <w:rsid w:val="00042438"/>
    <w:rsid w:val="00043E26"/>
    <w:rsid w:val="00044DC0"/>
    <w:rsid w:val="00044EF8"/>
    <w:rsid w:val="000450C4"/>
    <w:rsid w:val="0004516F"/>
    <w:rsid w:val="00046DBC"/>
    <w:rsid w:val="00052E3E"/>
    <w:rsid w:val="000549ED"/>
    <w:rsid w:val="00055101"/>
    <w:rsid w:val="000553F2"/>
    <w:rsid w:val="000555DC"/>
    <w:rsid w:val="00057B1F"/>
    <w:rsid w:val="00057E29"/>
    <w:rsid w:val="00060AD3"/>
    <w:rsid w:val="00060F83"/>
    <w:rsid w:val="00062B2E"/>
    <w:rsid w:val="000635B2"/>
    <w:rsid w:val="0006399E"/>
    <w:rsid w:val="00065626"/>
    <w:rsid w:val="00065F24"/>
    <w:rsid w:val="000668C5"/>
    <w:rsid w:val="00066A84"/>
    <w:rsid w:val="00070D64"/>
    <w:rsid w:val="000710C0"/>
    <w:rsid w:val="00071CC0"/>
    <w:rsid w:val="00072BA2"/>
    <w:rsid w:val="00074121"/>
    <w:rsid w:val="000741DE"/>
    <w:rsid w:val="00077C3D"/>
    <w:rsid w:val="000805C4"/>
    <w:rsid w:val="00081379"/>
    <w:rsid w:val="00082460"/>
    <w:rsid w:val="0008289E"/>
    <w:rsid w:val="00082C2C"/>
    <w:rsid w:val="000833DF"/>
    <w:rsid w:val="000837CF"/>
    <w:rsid w:val="00083CC7"/>
    <w:rsid w:val="0008697C"/>
    <w:rsid w:val="0009048B"/>
    <w:rsid w:val="000906E4"/>
    <w:rsid w:val="00090D57"/>
    <w:rsid w:val="0009133F"/>
    <w:rsid w:val="00093BA1"/>
    <w:rsid w:val="000959EB"/>
    <w:rsid w:val="00096575"/>
    <w:rsid w:val="0009683F"/>
    <w:rsid w:val="0009704D"/>
    <w:rsid w:val="000A02FD"/>
    <w:rsid w:val="000A19FD"/>
    <w:rsid w:val="000A2011"/>
    <w:rsid w:val="000A3219"/>
    <w:rsid w:val="000A3CBA"/>
    <w:rsid w:val="000A4261"/>
    <w:rsid w:val="000A4490"/>
    <w:rsid w:val="000B1184"/>
    <w:rsid w:val="000B1991"/>
    <w:rsid w:val="000B1E97"/>
    <w:rsid w:val="000B2D39"/>
    <w:rsid w:val="000B2DAA"/>
    <w:rsid w:val="000B3A19"/>
    <w:rsid w:val="000B3AED"/>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000"/>
    <w:rsid w:val="000D4257"/>
    <w:rsid w:val="000D452F"/>
    <w:rsid w:val="000D5853"/>
    <w:rsid w:val="000D6D35"/>
    <w:rsid w:val="000D7196"/>
    <w:rsid w:val="000E0C56"/>
    <w:rsid w:val="000E11A2"/>
    <w:rsid w:val="000E198A"/>
    <w:rsid w:val="000E1FDC"/>
    <w:rsid w:val="000E23A5"/>
    <w:rsid w:val="000E260C"/>
    <w:rsid w:val="000E3338"/>
    <w:rsid w:val="000E3917"/>
    <w:rsid w:val="000E4061"/>
    <w:rsid w:val="000E4CD5"/>
    <w:rsid w:val="000E620A"/>
    <w:rsid w:val="000E67DD"/>
    <w:rsid w:val="000E70D4"/>
    <w:rsid w:val="000F027E"/>
    <w:rsid w:val="000F18DD"/>
    <w:rsid w:val="000F2FC8"/>
    <w:rsid w:val="000F7174"/>
    <w:rsid w:val="000F7FB0"/>
    <w:rsid w:val="00100216"/>
    <w:rsid w:val="0010200A"/>
    <w:rsid w:val="00102271"/>
    <w:rsid w:val="00103E5C"/>
    <w:rsid w:val="001045B6"/>
    <w:rsid w:val="00104854"/>
    <w:rsid w:val="0010490E"/>
    <w:rsid w:val="00106980"/>
    <w:rsid w:val="00106B83"/>
    <w:rsid w:val="00107697"/>
    <w:rsid w:val="00107A22"/>
    <w:rsid w:val="001101D2"/>
    <w:rsid w:val="00110DF4"/>
    <w:rsid w:val="00110F7F"/>
    <w:rsid w:val="00111506"/>
    <w:rsid w:val="00111ABB"/>
    <w:rsid w:val="00112457"/>
    <w:rsid w:val="00113AD7"/>
    <w:rsid w:val="00114A07"/>
    <w:rsid w:val="00115C6B"/>
    <w:rsid w:val="0011744A"/>
    <w:rsid w:val="0012305A"/>
    <w:rsid w:val="00123A91"/>
    <w:rsid w:val="00123A99"/>
    <w:rsid w:val="00123B46"/>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2DAA"/>
    <w:rsid w:val="001432F9"/>
    <w:rsid w:val="00144380"/>
    <w:rsid w:val="001450BD"/>
    <w:rsid w:val="001452A7"/>
    <w:rsid w:val="00145CF1"/>
    <w:rsid w:val="00145DF4"/>
    <w:rsid w:val="00146445"/>
    <w:rsid w:val="00146D15"/>
    <w:rsid w:val="001475D6"/>
    <w:rsid w:val="00147E5A"/>
    <w:rsid w:val="001503B4"/>
    <w:rsid w:val="00151417"/>
    <w:rsid w:val="00152F1C"/>
    <w:rsid w:val="001534D2"/>
    <w:rsid w:val="0015405F"/>
    <w:rsid w:val="00155480"/>
    <w:rsid w:val="00155A1F"/>
    <w:rsid w:val="00156DF7"/>
    <w:rsid w:val="00160DFD"/>
    <w:rsid w:val="00162CF7"/>
    <w:rsid w:val="001642EF"/>
    <w:rsid w:val="001659C7"/>
    <w:rsid w:val="00165CA8"/>
    <w:rsid w:val="00166584"/>
    <w:rsid w:val="00170249"/>
    <w:rsid w:val="001704E0"/>
    <w:rsid w:val="00170EC3"/>
    <w:rsid w:val="00171A9E"/>
    <w:rsid w:val="00172328"/>
    <w:rsid w:val="00172BA3"/>
    <w:rsid w:val="00172F7F"/>
    <w:rsid w:val="001737AC"/>
    <w:rsid w:val="0017423B"/>
    <w:rsid w:val="00176EF8"/>
    <w:rsid w:val="001808C7"/>
    <w:rsid w:val="00180B0E"/>
    <w:rsid w:val="001817F4"/>
    <w:rsid w:val="001819C7"/>
    <w:rsid w:val="0018250A"/>
    <w:rsid w:val="001844D5"/>
    <w:rsid w:val="0018462B"/>
    <w:rsid w:val="0018511E"/>
    <w:rsid w:val="00185A8F"/>
    <w:rsid w:val="001867EC"/>
    <w:rsid w:val="001875DA"/>
    <w:rsid w:val="001907F9"/>
    <w:rsid w:val="00190A8D"/>
    <w:rsid w:val="00190CB6"/>
    <w:rsid w:val="001916AE"/>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5E30"/>
    <w:rsid w:val="001A612B"/>
    <w:rsid w:val="001A6862"/>
    <w:rsid w:val="001B0418"/>
    <w:rsid w:val="001B1C0B"/>
    <w:rsid w:val="001B2A5D"/>
    <w:rsid w:val="001B3F03"/>
    <w:rsid w:val="001B43D0"/>
    <w:rsid w:val="001B47EA"/>
    <w:rsid w:val="001B6C85"/>
    <w:rsid w:val="001B79A9"/>
    <w:rsid w:val="001B7CE1"/>
    <w:rsid w:val="001C02DF"/>
    <w:rsid w:val="001C0967"/>
    <w:rsid w:val="001C1B5B"/>
    <w:rsid w:val="001C2830"/>
    <w:rsid w:val="001C3976"/>
    <w:rsid w:val="001C4906"/>
    <w:rsid w:val="001C53D3"/>
    <w:rsid w:val="001C6603"/>
    <w:rsid w:val="001C6ACC"/>
    <w:rsid w:val="001C71BD"/>
    <w:rsid w:val="001C7328"/>
    <w:rsid w:val="001C7F1A"/>
    <w:rsid w:val="001D0EC9"/>
    <w:rsid w:val="001D1072"/>
    <w:rsid w:val="001D1340"/>
    <w:rsid w:val="001D1782"/>
    <w:rsid w:val="001D201F"/>
    <w:rsid w:val="001D27BB"/>
    <w:rsid w:val="001D4DA5"/>
    <w:rsid w:val="001D513B"/>
    <w:rsid w:val="001E00D9"/>
    <w:rsid w:val="001E282D"/>
    <w:rsid w:val="001E2A46"/>
    <w:rsid w:val="001E37C1"/>
    <w:rsid w:val="001E3E4E"/>
    <w:rsid w:val="001E42D1"/>
    <w:rsid w:val="001E465D"/>
    <w:rsid w:val="001E4C45"/>
    <w:rsid w:val="001E4EA0"/>
    <w:rsid w:val="001E659F"/>
    <w:rsid w:val="001E67F9"/>
    <w:rsid w:val="001E6901"/>
    <w:rsid w:val="001F1B51"/>
    <w:rsid w:val="001F215C"/>
    <w:rsid w:val="001F2424"/>
    <w:rsid w:val="001F24BD"/>
    <w:rsid w:val="001F2ED0"/>
    <w:rsid w:val="001F3068"/>
    <w:rsid w:val="001F32A5"/>
    <w:rsid w:val="001F34AD"/>
    <w:rsid w:val="001F500E"/>
    <w:rsid w:val="001F6A22"/>
    <w:rsid w:val="00200152"/>
    <w:rsid w:val="002007FC"/>
    <w:rsid w:val="0020114E"/>
    <w:rsid w:val="00201ACE"/>
    <w:rsid w:val="00202552"/>
    <w:rsid w:val="00202DFC"/>
    <w:rsid w:val="002032DA"/>
    <w:rsid w:val="00203F73"/>
    <w:rsid w:val="00205068"/>
    <w:rsid w:val="002051D2"/>
    <w:rsid w:val="002056AC"/>
    <w:rsid w:val="002067C9"/>
    <w:rsid w:val="00207543"/>
    <w:rsid w:val="00207A20"/>
    <w:rsid w:val="00207AD6"/>
    <w:rsid w:val="0021021D"/>
    <w:rsid w:val="002113C5"/>
    <w:rsid w:val="00211AB8"/>
    <w:rsid w:val="00211D98"/>
    <w:rsid w:val="002162FB"/>
    <w:rsid w:val="00217440"/>
    <w:rsid w:val="00220627"/>
    <w:rsid w:val="0022081B"/>
    <w:rsid w:val="00221230"/>
    <w:rsid w:val="002227D6"/>
    <w:rsid w:val="00222C72"/>
    <w:rsid w:val="0022378E"/>
    <w:rsid w:val="00223A1A"/>
    <w:rsid w:val="00224A7D"/>
    <w:rsid w:val="00224E34"/>
    <w:rsid w:val="0022578C"/>
    <w:rsid w:val="0022598F"/>
    <w:rsid w:val="00226A9A"/>
    <w:rsid w:val="00226B43"/>
    <w:rsid w:val="00226C2F"/>
    <w:rsid w:val="00227080"/>
    <w:rsid w:val="00227D98"/>
    <w:rsid w:val="0023055D"/>
    <w:rsid w:val="00230A2B"/>
    <w:rsid w:val="00230C70"/>
    <w:rsid w:val="002317AF"/>
    <w:rsid w:val="00231B61"/>
    <w:rsid w:val="00233DE9"/>
    <w:rsid w:val="00234422"/>
    <w:rsid w:val="00234A47"/>
    <w:rsid w:val="00235894"/>
    <w:rsid w:val="00235CA2"/>
    <w:rsid w:val="00236D85"/>
    <w:rsid w:val="00236EC5"/>
    <w:rsid w:val="00237F2F"/>
    <w:rsid w:val="00240385"/>
    <w:rsid w:val="00240AD7"/>
    <w:rsid w:val="00242EEE"/>
    <w:rsid w:val="002442FE"/>
    <w:rsid w:val="00244CF8"/>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C46"/>
    <w:rsid w:val="00261D7F"/>
    <w:rsid w:val="00262382"/>
    <w:rsid w:val="00262481"/>
    <w:rsid w:val="00264642"/>
    <w:rsid w:val="00265BC2"/>
    <w:rsid w:val="00265E4B"/>
    <w:rsid w:val="002662F6"/>
    <w:rsid w:val="00270215"/>
    <w:rsid w:val="00271A72"/>
    <w:rsid w:val="00271FAE"/>
    <w:rsid w:val="00272449"/>
    <w:rsid w:val="00272F10"/>
    <w:rsid w:val="00274794"/>
    <w:rsid w:val="00276D9D"/>
    <w:rsid w:val="00277135"/>
    <w:rsid w:val="002779EE"/>
    <w:rsid w:val="00277A56"/>
    <w:rsid w:val="00280BBA"/>
    <w:rsid w:val="002810E7"/>
    <w:rsid w:val="00281521"/>
    <w:rsid w:val="00282312"/>
    <w:rsid w:val="0028417F"/>
    <w:rsid w:val="00284DC7"/>
    <w:rsid w:val="00285461"/>
    <w:rsid w:val="00285F58"/>
    <w:rsid w:val="002866EB"/>
    <w:rsid w:val="002873F2"/>
    <w:rsid w:val="00287AC7"/>
    <w:rsid w:val="00290B84"/>
    <w:rsid w:val="00290F12"/>
    <w:rsid w:val="0029287F"/>
    <w:rsid w:val="0029292B"/>
    <w:rsid w:val="00294019"/>
    <w:rsid w:val="00294F98"/>
    <w:rsid w:val="002957EE"/>
    <w:rsid w:val="00295FD6"/>
    <w:rsid w:val="00296AC5"/>
    <w:rsid w:val="00296C7A"/>
    <w:rsid w:val="00297193"/>
    <w:rsid w:val="00297657"/>
    <w:rsid w:val="00297C9D"/>
    <w:rsid w:val="002A0E03"/>
    <w:rsid w:val="002A1C6B"/>
    <w:rsid w:val="002A2A5F"/>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138"/>
    <w:rsid w:val="002B5660"/>
    <w:rsid w:val="002B5850"/>
    <w:rsid w:val="002B5B15"/>
    <w:rsid w:val="002B7C66"/>
    <w:rsid w:val="002C00A0"/>
    <w:rsid w:val="002C09A7"/>
    <w:rsid w:val="002C0A35"/>
    <w:rsid w:val="002C14B0"/>
    <w:rsid w:val="002C1BCD"/>
    <w:rsid w:val="002C1F96"/>
    <w:rsid w:val="002C3856"/>
    <w:rsid w:val="002C471C"/>
    <w:rsid w:val="002C5AE5"/>
    <w:rsid w:val="002C5FE4"/>
    <w:rsid w:val="002C621C"/>
    <w:rsid w:val="002C62AA"/>
    <w:rsid w:val="002C63DD"/>
    <w:rsid w:val="002C7A6F"/>
    <w:rsid w:val="002D0581"/>
    <w:rsid w:val="002D0F24"/>
    <w:rsid w:val="002D1065"/>
    <w:rsid w:val="002D2DC7"/>
    <w:rsid w:val="002D4B89"/>
    <w:rsid w:val="002D6748"/>
    <w:rsid w:val="002D696F"/>
    <w:rsid w:val="002D720E"/>
    <w:rsid w:val="002E18F3"/>
    <w:rsid w:val="002E2BEC"/>
    <w:rsid w:val="002E367A"/>
    <w:rsid w:val="002E3A5A"/>
    <w:rsid w:val="002E3CA8"/>
    <w:rsid w:val="002E5556"/>
    <w:rsid w:val="002E6CFE"/>
    <w:rsid w:val="002F1B76"/>
    <w:rsid w:val="002F242C"/>
    <w:rsid w:val="002F28CA"/>
    <w:rsid w:val="002F2933"/>
    <w:rsid w:val="002F3899"/>
    <w:rsid w:val="002F3A4F"/>
    <w:rsid w:val="002F4F51"/>
    <w:rsid w:val="002F65BC"/>
    <w:rsid w:val="002F71EC"/>
    <w:rsid w:val="002F7F38"/>
    <w:rsid w:val="003001C7"/>
    <w:rsid w:val="00302AF5"/>
    <w:rsid w:val="00303657"/>
    <w:rsid w:val="003038C5"/>
    <w:rsid w:val="00303AD5"/>
    <w:rsid w:val="00304443"/>
    <w:rsid w:val="003052EE"/>
    <w:rsid w:val="00305631"/>
    <w:rsid w:val="00305B58"/>
    <w:rsid w:val="003133F5"/>
    <w:rsid w:val="003133FB"/>
    <w:rsid w:val="00313FA2"/>
    <w:rsid w:val="00314DCA"/>
    <w:rsid w:val="00315FF2"/>
    <w:rsid w:val="003206C6"/>
    <w:rsid w:val="003211B4"/>
    <w:rsid w:val="0032143E"/>
    <w:rsid w:val="00321B06"/>
    <w:rsid w:val="00322126"/>
    <w:rsid w:val="0032256A"/>
    <w:rsid w:val="00323758"/>
    <w:rsid w:val="0032497F"/>
    <w:rsid w:val="00325582"/>
    <w:rsid w:val="003259F6"/>
    <w:rsid w:val="0032729D"/>
    <w:rsid w:val="00330239"/>
    <w:rsid w:val="003322E9"/>
    <w:rsid w:val="00332C8F"/>
    <w:rsid w:val="00332F58"/>
    <w:rsid w:val="003347F5"/>
    <w:rsid w:val="0033538A"/>
    <w:rsid w:val="00335B3C"/>
    <w:rsid w:val="003363CE"/>
    <w:rsid w:val="003364E6"/>
    <w:rsid w:val="003370B0"/>
    <w:rsid w:val="0033741C"/>
    <w:rsid w:val="0034027B"/>
    <w:rsid w:val="0034217C"/>
    <w:rsid w:val="00343643"/>
    <w:rsid w:val="0034447B"/>
    <w:rsid w:val="00344CCA"/>
    <w:rsid w:val="0035099A"/>
    <w:rsid w:val="00352EA5"/>
    <w:rsid w:val="00353428"/>
    <w:rsid w:val="00353CBF"/>
    <w:rsid w:val="00354604"/>
    <w:rsid w:val="003549A0"/>
    <w:rsid w:val="003552BD"/>
    <w:rsid w:val="00355CD0"/>
    <w:rsid w:val="003560E1"/>
    <w:rsid w:val="003565D1"/>
    <w:rsid w:val="00356ED2"/>
    <w:rsid w:val="003576AB"/>
    <w:rsid w:val="0036055C"/>
    <w:rsid w:val="00360A9E"/>
    <w:rsid w:val="00362A74"/>
    <w:rsid w:val="00363657"/>
    <w:rsid w:val="00363FFC"/>
    <w:rsid w:val="00365CF4"/>
    <w:rsid w:val="003703B2"/>
    <w:rsid w:val="00374265"/>
    <w:rsid w:val="00374A77"/>
    <w:rsid w:val="00383297"/>
    <w:rsid w:val="003836AF"/>
    <w:rsid w:val="00383A3A"/>
    <w:rsid w:val="00385341"/>
    <w:rsid w:val="00386902"/>
    <w:rsid w:val="003871B6"/>
    <w:rsid w:val="00387369"/>
    <w:rsid w:val="003900DB"/>
    <w:rsid w:val="003903AE"/>
    <w:rsid w:val="00390969"/>
    <w:rsid w:val="003911CF"/>
    <w:rsid w:val="00394D14"/>
    <w:rsid w:val="00394EB3"/>
    <w:rsid w:val="0039610D"/>
    <w:rsid w:val="003A055C"/>
    <w:rsid w:val="003A0BCC"/>
    <w:rsid w:val="003A270D"/>
    <w:rsid w:val="003A2BD9"/>
    <w:rsid w:val="003A2E8D"/>
    <w:rsid w:val="003A3539"/>
    <w:rsid w:val="003A48C0"/>
    <w:rsid w:val="003A4A83"/>
    <w:rsid w:val="003A5D94"/>
    <w:rsid w:val="003A79AD"/>
    <w:rsid w:val="003B02D8"/>
    <w:rsid w:val="003B0568"/>
    <w:rsid w:val="003B17B1"/>
    <w:rsid w:val="003B18C7"/>
    <w:rsid w:val="003B265E"/>
    <w:rsid w:val="003B29BA"/>
    <w:rsid w:val="003B45C1"/>
    <w:rsid w:val="003B4A52"/>
    <w:rsid w:val="003B6AC4"/>
    <w:rsid w:val="003B6D53"/>
    <w:rsid w:val="003B7EC2"/>
    <w:rsid w:val="003C001C"/>
    <w:rsid w:val="003C280B"/>
    <w:rsid w:val="003C2AB0"/>
    <w:rsid w:val="003C2F23"/>
    <w:rsid w:val="003C30E5"/>
    <w:rsid w:val="003C3144"/>
    <w:rsid w:val="003C451C"/>
    <w:rsid w:val="003C55C5"/>
    <w:rsid w:val="003C5C67"/>
    <w:rsid w:val="003C6C0A"/>
    <w:rsid w:val="003C6C13"/>
    <w:rsid w:val="003C6EA3"/>
    <w:rsid w:val="003C74D4"/>
    <w:rsid w:val="003C7948"/>
    <w:rsid w:val="003D061B"/>
    <w:rsid w:val="003D09C5"/>
    <w:rsid w:val="003D3AE8"/>
    <w:rsid w:val="003D3FA5"/>
    <w:rsid w:val="003D521B"/>
    <w:rsid w:val="003D5C41"/>
    <w:rsid w:val="003D5E44"/>
    <w:rsid w:val="003D635D"/>
    <w:rsid w:val="003D7548"/>
    <w:rsid w:val="003D7F5C"/>
    <w:rsid w:val="003E0476"/>
    <w:rsid w:val="003E0690"/>
    <w:rsid w:val="003E0C6C"/>
    <w:rsid w:val="003E2735"/>
    <w:rsid w:val="003E2A09"/>
    <w:rsid w:val="003E2C3B"/>
    <w:rsid w:val="003E339B"/>
    <w:rsid w:val="003E38D5"/>
    <w:rsid w:val="003E4693"/>
    <w:rsid w:val="003E4BF0"/>
    <w:rsid w:val="003E5B2A"/>
    <w:rsid w:val="003E62B6"/>
    <w:rsid w:val="003E639F"/>
    <w:rsid w:val="003E6878"/>
    <w:rsid w:val="003E6E52"/>
    <w:rsid w:val="003E78DD"/>
    <w:rsid w:val="003F0BEC"/>
    <w:rsid w:val="003F1A84"/>
    <w:rsid w:val="003F238E"/>
    <w:rsid w:val="003F3392"/>
    <w:rsid w:val="003F385C"/>
    <w:rsid w:val="003F5453"/>
    <w:rsid w:val="003F7220"/>
    <w:rsid w:val="003F745B"/>
    <w:rsid w:val="00402CA9"/>
    <w:rsid w:val="004038EE"/>
    <w:rsid w:val="004056FA"/>
    <w:rsid w:val="00405BF9"/>
    <w:rsid w:val="00405C0C"/>
    <w:rsid w:val="00405D85"/>
    <w:rsid w:val="0040627F"/>
    <w:rsid w:val="00407403"/>
    <w:rsid w:val="004102B0"/>
    <w:rsid w:val="004108DC"/>
    <w:rsid w:val="004119F6"/>
    <w:rsid w:val="004131EC"/>
    <w:rsid w:val="004142C1"/>
    <w:rsid w:val="004143F3"/>
    <w:rsid w:val="00414A64"/>
    <w:rsid w:val="0041698F"/>
    <w:rsid w:val="00420DF9"/>
    <w:rsid w:val="004218CA"/>
    <w:rsid w:val="00421CBC"/>
    <w:rsid w:val="00422BC2"/>
    <w:rsid w:val="00423435"/>
    <w:rsid w:val="004234A1"/>
    <w:rsid w:val="00423CC4"/>
    <w:rsid w:val="00423DB0"/>
    <w:rsid w:val="00425052"/>
    <w:rsid w:val="00425C28"/>
    <w:rsid w:val="00425E6B"/>
    <w:rsid w:val="00427819"/>
    <w:rsid w:val="00427AC0"/>
    <w:rsid w:val="004307A1"/>
    <w:rsid w:val="00430ADC"/>
    <w:rsid w:val="00430D2E"/>
    <w:rsid w:val="00431870"/>
    <w:rsid w:val="004340D2"/>
    <w:rsid w:val="0043581E"/>
    <w:rsid w:val="00435D04"/>
    <w:rsid w:val="004367A5"/>
    <w:rsid w:val="00437174"/>
    <w:rsid w:val="00437CDA"/>
    <w:rsid w:val="00441028"/>
    <w:rsid w:val="00441195"/>
    <w:rsid w:val="004415A1"/>
    <w:rsid w:val="004424AA"/>
    <w:rsid w:val="00442B03"/>
    <w:rsid w:val="00442B55"/>
    <w:rsid w:val="004433AD"/>
    <w:rsid w:val="004436AA"/>
    <w:rsid w:val="0044516B"/>
    <w:rsid w:val="004452CD"/>
    <w:rsid w:val="00445D92"/>
    <w:rsid w:val="00446165"/>
    <w:rsid w:val="004475CF"/>
    <w:rsid w:val="0045052F"/>
    <w:rsid w:val="00451246"/>
    <w:rsid w:val="00452841"/>
    <w:rsid w:val="00453537"/>
    <w:rsid w:val="00453E77"/>
    <w:rsid w:val="00453EFC"/>
    <w:rsid w:val="00453F62"/>
    <w:rsid w:val="004544BF"/>
    <w:rsid w:val="004552D7"/>
    <w:rsid w:val="00455AC0"/>
    <w:rsid w:val="0045603B"/>
    <w:rsid w:val="00456766"/>
    <w:rsid w:val="00460680"/>
    <w:rsid w:val="00460C3B"/>
    <w:rsid w:val="00461AAE"/>
    <w:rsid w:val="004639AD"/>
    <w:rsid w:val="00464353"/>
    <w:rsid w:val="00464E2C"/>
    <w:rsid w:val="0046577F"/>
    <w:rsid w:val="00466F9B"/>
    <w:rsid w:val="004678C6"/>
    <w:rsid w:val="004710B7"/>
    <w:rsid w:val="004714FC"/>
    <w:rsid w:val="00473D2D"/>
    <w:rsid w:val="004748CD"/>
    <w:rsid w:val="00474DA2"/>
    <w:rsid w:val="00474E11"/>
    <w:rsid w:val="00476214"/>
    <w:rsid w:val="00476546"/>
    <w:rsid w:val="0047669A"/>
    <w:rsid w:val="00476A36"/>
    <w:rsid w:val="00476F2F"/>
    <w:rsid w:val="0048099D"/>
    <w:rsid w:val="00480CC8"/>
    <w:rsid w:val="0048349C"/>
    <w:rsid w:val="00483BDF"/>
    <w:rsid w:val="00484075"/>
    <w:rsid w:val="0048485A"/>
    <w:rsid w:val="004855A0"/>
    <w:rsid w:val="00486156"/>
    <w:rsid w:val="004875E4"/>
    <w:rsid w:val="004906BE"/>
    <w:rsid w:val="00490C48"/>
    <w:rsid w:val="00491015"/>
    <w:rsid w:val="004918B1"/>
    <w:rsid w:val="0049193A"/>
    <w:rsid w:val="00491C6B"/>
    <w:rsid w:val="00492077"/>
    <w:rsid w:val="0049218A"/>
    <w:rsid w:val="004927C4"/>
    <w:rsid w:val="00492CD2"/>
    <w:rsid w:val="00492E66"/>
    <w:rsid w:val="004938CD"/>
    <w:rsid w:val="00493D74"/>
    <w:rsid w:val="00495971"/>
    <w:rsid w:val="00495B49"/>
    <w:rsid w:val="00495F66"/>
    <w:rsid w:val="00496465"/>
    <w:rsid w:val="00496FF5"/>
    <w:rsid w:val="00497929"/>
    <w:rsid w:val="00497AEC"/>
    <w:rsid w:val="004A07DF"/>
    <w:rsid w:val="004A168F"/>
    <w:rsid w:val="004A169C"/>
    <w:rsid w:val="004A16B4"/>
    <w:rsid w:val="004A1DC4"/>
    <w:rsid w:val="004A238A"/>
    <w:rsid w:val="004A2CCD"/>
    <w:rsid w:val="004A500A"/>
    <w:rsid w:val="004A619D"/>
    <w:rsid w:val="004B0ACE"/>
    <w:rsid w:val="004B248B"/>
    <w:rsid w:val="004B43E7"/>
    <w:rsid w:val="004B44EC"/>
    <w:rsid w:val="004B6136"/>
    <w:rsid w:val="004C0140"/>
    <w:rsid w:val="004C0313"/>
    <w:rsid w:val="004C0867"/>
    <w:rsid w:val="004C0932"/>
    <w:rsid w:val="004C1646"/>
    <w:rsid w:val="004C1795"/>
    <w:rsid w:val="004C1C42"/>
    <w:rsid w:val="004C1F99"/>
    <w:rsid w:val="004C1FCF"/>
    <w:rsid w:val="004C368D"/>
    <w:rsid w:val="004C37F5"/>
    <w:rsid w:val="004C4D0B"/>
    <w:rsid w:val="004C51AD"/>
    <w:rsid w:val="004C6F6D"/>
    <w:rsid w:val="004D033A"/>
    <w:rsid w:val="004D0CF5"/>
    <w:rsid w:val="004D19FC"/>
    <w:rsid w:val="004D2CBD"/>
    <w:rsid w:val="004D36C0"/>
    <w:rsid w:val="004D5A91"/>
    <w:rsid w:val="004D5BB6"/>
    <w:rsid w:val="004D61B0"/>
    <w:rsid w:val="004D6A7F"/>
    <w:rsid w:val="004E0184"/>
    <w:rsid w:val="004E0B0A"/>
    <w:rsid w:val="004E17E8"/>
    <w:rsid w:val="004E1DDF"/>
    <w:rsid w:val="004E21E6"/>
    <w:rsid w:val="004E31D8"/>
    <w:rsid w:val="004E3BBC"/>
    <w:rsid w:val="004E4327"/>
    <w:rsid w:val="004E43BF"/>
    <w:rsid w:val="004E5976"/>
    <w:rsid w:val="004E75D4"/>
    <w:rsid w:val="004F15AC"/>
    <w:rsid w:val="004F1B41"/>
    <w:rsid w:val="004F264D"/>
    <w:rsid w:val="004F2FAF"/>
    <w:rsid w:val="004F3523"/>
    <w:rsid w:val="004F38FB"/>
    <w:rsid w:val="004F3D4A"/>
    <w:rsid w:val="004F4C5B"/>
    <w:rsid w:val="004F5C8B"/>
    <w:rsid w:val="004F75B8"/>
    <w:rsid w:val="004F76F0"/>
    <w:rsid w:val="00500467"/>
    <w:rsid w:val="00501068"/>
    <w:rsid w:val="0050156B"/>
    <w:rsid w:val="00501C36"/>
    <w:rsid w:val="00502558"/>
    <w:rsid w:val="00502B43"/>
    <w:rsid w:val="00503D13"/>
    <w:rsid w:val="005040A2"/>
    <w:rsid w:val="0050723E"/>
    <w:rsid w:val="005078B0"/>
    <w:rsid w:val="00510062"/>
    <w:rsid w:val="00510EFE"/>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38D"/>
    <w:rsid w:val="00527787"/>
    <w:rsid w:val="005277BC"/>
    <w:rsid w:val="005302CC"/>
    <w:rsid w:val="005304C8"/>
    <w:rsid w:val="00530A60"/>
    <w:rsid w:val="0053262C"/>
    <w:rsid w:val="00532898"/>
    <w:rsid w:val="00532CDE"/>
    <w:rsid w:val="00532CF2"/>
    <w:rsid w:val="0053412C"/>
    <w:rsid w:val="00534248"/>
    <w:rsid w:val="00534B4C"/>
    <w:rsid w:val="00534B77"/>
    <w:rsid w:val="005351C1"/>
    <w:rsid w:val="00535DC6"/>
    <w:rsid w:val="0054009F"/>
    <w:rsid w:val="0054218F"/>
    <w:rsid w:val="00544033"/>
    <w:rsid w:val="0054403B"/>
    <w:rsid w:val="00544300"/>
    <w:rsid w:val="00544899"/>
    <w:rsid w:val="00545737"/>
    <w:rsid w:val="0054620D"/>
    <w:rsid w:val="00546D51"/>
    <w:rsid w:val="0054745E"/>
    <w:rsid w:val="00551817"/>
    <w:rsid w:val="0055197D"/>
    <w:rsid w:val="00552570"/>
    <w:rsid w:val="0055295E"/>
    <w:rsid w:val="00553DBD"/>
    <w:rsid w:val="00555308"/>
    <w:rsid w:val="00556E0A"/>
    <w:rsid w:val="00557045"/>
    <w:rsid w:val="00557246"/>
    <w:rsid w:val="005579F8"/>
    <w:rsid w:val="00557E0C"/>
    <w:rsid w:val="00560617"/>
    <w:rsid w:val="0056165C"/>
    <w:rsid w:val="005624ED"/>
    <w:rsid w:val="005632AD"/>
    <w:rsid w:val="005632D8"/>
    <w:rsid w:val="00564DF1"/>
    <w:rsid w:val="00567AC9"/>
    <w:rsid w:val="0057122B"/>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52B"/>
    <w:rsid w:val="00587FEF"/>
    <w:rsid w:val="0059126E"/>
    <w:rsid w:val="00591C33"/>
    <w:rsid w:val="00591E81"/>
    <w:rsid w:val="00592DF7"/>
    <w:rsid w:val="00592E1B"/>
    <w:rsid w:val="005938E2"/>
    <w:rsid w:val="00593911"/>
    <w:rsid w:val="00594E1F"/>
    <w:rsid w:val="00596607"/>
    <w:rsid w:val="00596D1B"/>
    <w:rsid w:val="0059733A"/>
    <w:rsid w:val="00597881"/>
    <w:rsid w:val="005A38E6"/>
    <w:rsid w:val="005A4513"/>
    <w:rsid w:val="005A4714"/>
    <w:rsid w:val="005A5E9D"/>
    <w:rsid w:val="005A61FE"/>
    <w:rsid w:val="005A670D"/>
    <w:rsid w:val="005A6D76"/>
    <w:rsid w:val="005A7550"/>
    <w:rsid w:val="005B04D9"/>
    <w:rsid w:val="005B150A"/>
    <w:rsid w:val="005B1696"/>
    <w:rsid w:val="005B2DF6"/>
    <w:rsid w:val="005B3206"/>
    <w:rsid w:val="005B42F4"/>
    <w:rsid w:val="005B45DB"/>
    <w:rsid w:val="005B4720"/>
    <w:rsid w:val="005B4ADF"/>
    <w:rsid w:val="005B5298"/>
    <w:rsid w:val="005B52E7"/>
    <w:rsid w:val="005B5B57"/>
    <w:rsid w:val="005B5CC5"/>
    <w:rsid w:val="005B72F4"/>
    <w:rsid w:val="005B7BEB"/>
    <w:rsid w:val="005B7D70"/>
    <w:rsid w:val="005B7F37"/>
    <w:rsid w:val="005C0699"/>
    <w:rsid w:val="005C06AF"/>
    <w:rsid w:val="005C0971"/>
    <w:rsid w:val="005C09CB"/>
    <w:rsid w:val="005C175A"/>
    <w:rsid w:val="005C1BFA"/>
    <w:rsid w:val="005C20A0"/>
    <w:rsid w:val="005C2EDB"/>
    <w:rsid w:val="005C315B"/>
    <w:rsid w:val="005C3CC7"/>
    <w:rsid w:val="005C5581"/>
    <w:rsid w:val="005C585A"/>
    <w:rsid w:val="005C7680"/>
    <w:rsid w:val="005D11BE"/>
    <w:rsid w:val="005D2418"/>
    <w:rsid w:val="005D2AC3"/>
    <w:rsid w:val="005D3AD3"/>
    <w:rsid w:val="005D3FAF"/>
    <w:rsid w:val="005D4023"/>
    <w:rsid w:val="005D4C93"/>
    <w:rsid w:val="005D6C54"/>
    <w:rsid w:val="005E217C"/>
    <w:rsid w:val="005E3700"/>
    <w:rsid w:val="005E37A8"/>
    <w:rsid w:val="005E4944"/>
    <w:rsid w:val="005E49EA"/>
    <w:rsid w:val="005E52A3"/>
    <w:rsid w:val="005E5C46"/>
    <w:rsid w:val="005E5E12"/>
    <w:rsid w:val="005E6248"/>
    <w:rsid w:val="005F0917"/>
    <w:rsid w:val="005F1F5A"/>
    <w:rsid w:val="005F2A4B"/>
    <w:rsid w:val="005F2E39"/>
    <w:rsid w:val="005F48E9"/>
    <w:rsid w:val="005F5CB6"/>
    <w:rsid w:val="005F69D2"/>
    <w:rsid w:val="005F7B45"/>
    <w:rsid w:val="005F7B9B"/>
    <w:rsid w:val="00601244"/>
    <w:rsid w:val="00602264"/>
    <w:rsid w:val="00602898"/>
    <w:rsid w:val="00603548"/>
    <w:rsid w:val="0060558A"/>
    <w:rsid w:val="00605BCD"/>
    <w:rsid w:val="0060644E"/>
    <w:rsid w:val="0060722F"/>
    <w:rsid w:val="0060782D"/>
    <w:rsid w:val="0060785D"/>
    <w:rsid w:val="00610900"/>
    <w:rsid w:val="00610DAB"/>
    <w:rsid w:val="006110D2"/>
    <w:rsid w:val="00611206"/>
    <w:rsid w:val="0061167C"/>
    <w:rsid w:val="00611D8C"/>
    <w:rsid w:val="006126D0"/>
    <w:rsid w:val="00612D70"/>
    <w:rsid w:val="00612D8F"/>
    <w:rsid w:val="006132DF"/>
    <w:rsid w:val="0061338A"/>
    <w:rsid w:val="00613C48"/>
    <w:rsid w:val="00613CBB"/>
    <w:rsid w:val="006154E7"/>
    <w:rsid w:val="0061673A"/>
    <w:rsid w:val="006171E3"/>
    <w:rsid w:val="00617411"/>
    <w:rsid w:val="00617B3B"/>
    <w:rsid w:val="00620033"/>
    <w:rsid w:val="0062275D"/>
    <w:rsid w:val="00622F70"/>
    <w:rsid w:val="00623FB2"/>
    <w:rsid w:val="006253FF"/>
    <w:rsid w:val="00625CD3"/>
    <w:rsid w:val="00626268"/>
    <w:rsid w:val="0062699F"/>
    <w:rsid w:val="00626B4F"/>
    <w:rsid w:val="006323DB"/>
    <w:rsid w:val="00635E8B"/>
    <w:rsid w:val="00640959"/>
    <w:rsid w:val="00640C8E"/>
    <w:rsid w:val="00640E4A"/>
    <w:rsid w:val="0064126A"/>
    <w:rsid w:val="006416B1"/>
    <w:rsid w:val="0064194F"/>
    <w:rsid w:val="006419F3"/>
    <w:rsid w:val="006449EC"/>
    <w:rsid w:val="00645360"/>
    <w:rsid w:val="00645C35"/>
    <w:rsid w:val="00646D7B"/>
    <w:rsid w:val="00646E26"/>
    <w:rsid w:val="006476DB"/>
    <w:rsid w:val="00651083"/>
    <w:rsid w:val="00651302"/>
    <w:rsid w:val="0065387C"/>
    <w:rsid w:val="00653895"/>
    <w:rsid w:val="00654036"/>
    <w:rsid w:val="006544BC"/>
    <w:rsid w:val="006560D2"/>
    <w:rsid w:val="00656393"/>
    <w:rsid w:val="00660C2B"/>
    <w:rsid w:val="00660F26"/>
    <w:rsid w:val="00661470"/>
    <w:rsid w:val="006622BE"/>
    <w:rsid w:val="0066445B"/>
    <w:rsid w:val="00664C5F"/>
    <w:rsid w:val="00665793"/>
    <w:rsid w:val="00665A7A"/>
    <w:rsid w:val="00665FC5"/>
    <w:rsid w:val="00666A5E"/>
    <w:rsid w:val="00670C9E"/>
    <w:rsid w:val="00671E17"/>
    <w:rsid w:val="00671F7E"/>
    <w:rsid w:val="0067213F"/>
    <w:rsid w:val="0067309B"/>
    <w:rsid w:val="00674BEA"/>
    <w:rsid w:val="006751B1"/>
    <w:rsid w:val="00676423"/>
    <w:rsid w:val="00676EF2"/>
    <w:rsid w:val="00680B92"/>
    <w:rsid w:val="006816EA"/>
    <w:rsid w:val="0068193A"/>
    <w:rsid w:val="0068314E"/>
    <w:rsid w:val="0068375B"/>
    <w:rsid w:val="00684E39"/>
    <w:rsid w:val="00685547"/>
    <w:rsid w:val="0068573E"/>
    <w:rsid w:val="00686047"/>
    <w:rsid w:val="006861A6"/>
    <w:rsid w:val="0068779C"/>
    <w:rsid w:val="006908DF"/>
    <w:rsid w:val="00690D15"/>
    <w:rsid w:val="006914AE"/>
    <w:rsid w:val="00692D2A"/>
    <w:rsid w:val="006934C3"/>
    <w:rsid w:val="00694003"/>
    <w:rsid w:val="006949B8"/>
    <w:rsid w:val="00694E49"/>
    <w:rsid w:val="00696A50"/>
    <w:rsid w:val="00696B00"/>
    <w:rsid w:val="006A089A"/>
    <w:rsid w:val="006A12C7"/>
    <w:rsid w:val="006A1491"/>
    <w:rsid w:val="006A35FC"/>
    <w:rsid w:val="006A3ABC"/>
    <w:rsid w:val="006A3D2E"/>
    <w:rsid w:val="006B0C94"/>
    <w:rsid w:val="006B0D0E"/>
    <w:rsid w:val="006B0E76"/>
    <w:rsid w:val="006B167D"/>
    <w:rsid w:val="006B1989"/>
    <w:rsid w:val="006B1F62"/>
    <w:rsid w:val="006B2631"/>
    <w:rsid w:val="006B2981"/>
    <w:rsid w:val="006B3737"/>
    <w:rsid w:val="006B3A15"/>
    <w:rsid w:val="006B3CDC"/>
    <w:rsid w:val="006B43BD"/>
    <w:rsid w:val="006B468C"/>
    <w:rsid w:val="006B5606"/>
    <w:rsid w:val="006B6AFA"/>
    <w:rsid w:val="006B7934"/>
    <w:rsid w:val="006C13FD"/>
    <w:rsid w:val="006C1B3D"/>
    <w:rsid w:val="006C27C3"/>
    <w:rsid w:val="006C35E4"/>
    <w:rsid w:val="006C3A33"/>
    <w:rsid w:val="006C3B33"/>
    <w:rsid w:val="006C3FE1"/>
    <w:rsid w:val="006C4678"/>
    <w:rsid w:val="006C4CF9"/>
    <w:rsid w:val="006C5390"/>
    <w:rsid w:val="006C58F5"/>
    <w:rsid w:val="006C6EDB"/>
    <w:rsid w:val="006C79BB"/>
    <w:rsid w:val="006D29A7"/>
    <w:rsid w:val="006D3729"/>
    <w:rsid w:val="006D3D36"/>
    <w:rsid w:val="006D49B3"/>
    <w:rsid w:val="006D604A"/>
    <w:rsid w:val="006D660C"/>
    <w:rsid w:val="006D6F93"/>
    <w:rsid w:val="006D77A4"/>
    <w:rsid w:val="006E05A8"/>
    <w:rsid w:val="006E0602"/>
    <w:rsid w:val="006E0800"/>
    <w:rsid w:val="006E2818"/>
    <w:rsid w:val="006E42EC"/>
    <w:rsid w:val="006E544A"/>
    <w:rsid w:val="006E5D2D"/>
    <w:rsid w:val="006E6377"/>
    <w:rsid w:val="006E641F"/>
    <w:rsid w:val="006E7694"/>
    <w:rsid w:val="006E7FF6"/>
    <w:rsid w:val="006F1108"/>
    <w:rsid w:val="006F1F74"/>
    <w:rsid w:val="006F2BA6"/>
    <w:rsid w:val="006F4130"/>
    <w:rsid w:val="006F4859"/>
    <w:rsid w:val="006F4968"/>
    <w:rsid w:val="006F4EC7"/>
    <w:rsid w:val="006F4EE0"/>
    <w:rsid w:val="006F50D9"/>
    <w:rsid w:val="006F6212"/>
    <w:rsid w:val="006F6426"/>
    <w:rsid w:val="006F68CA"/>
    <w:rsid w:val="006F7B9C"/>
    <w:rsid w:val="0070068E"/>
    <w:rsid w:val="00701557"/>
    <w:rsid w:val="00701E38"/>
    <w:rsid w:val="007028A9"/>
    <w:rsid w:val="00704B11"/>
    <w:rsid w:val="00706C60"/>
    <w:rsid w:val="00707565"/>
    <w:rsid w:val="00707A83"/>
    <w:rsid w:val="00710F12"/>
    <w:rsid w:val="00712F06"/>
    <w:rsid w:val="00713DBD"/>
    <w:rsid w:val="00714386"/>
    <w:rsid w:val="00714A7B"/>
    <w:rsid w:val="007152A4"/>
    <w:rsid w:val="0071709C"/>
    <w:rsid w:val="00717725"/>
    <w:rsid w:val="007178EC"/>
    <w:rsid w:val="00717E7A"/>
    <w:rsid w:val="00720006"/>
    <w:rsid w:val="007203A0"/>
    <w:rsid w:val="00720D85"/>
    <w:rsid w:val="00722B13"/>
    <w:rsid w:val="00722C48"/>
    <w:rsid w:val="007256F7"/>
    <w:rsid w:val="00726733"/>
    <w:rsid w:val="007279B3"/>
    <w:rsid w:val="00730311"/>
    <w:rsid w:val="0073066C"/>
    <w:rsid w:val="007333BA"/>
    <w:rsid w:val="007358D5"/>
    <w:rsid w:val="00736E53"/>
    <w:rsid w:val="00737DEE"/>
    <w:rsid w:val="00737E3A"/>
    <w:rsid w:val="00741240"/>
    <w:rsid w:val="00743AC0"/>
    <w:rsid w:val="00743E1D"/>
    <w:rsid w:val="007441B8"/>
    <w:rsid w:val="00744DC9"/>
    <w:rsid w:val="00746F2C"/>
    <w:rsid w:val="00747060"/>
    <w:rsid w:val="00747674"/>
    <w:rsid w:val="00747B26"/>
    <w:rsid w:val="00750459"/>
    <w:rsid w:val="0075058D"/>
    <w:rsid w:val="00751049"/>
    <w:rsid w:val="007512E6"/>
    <w:rsid w:val="007514E0"/>
    <w:rsid w:val="00751645"/>
    <w:rsid w:val="00751815"/>
    <w:rsid w:val="00751BC2"/>
    <w:rsid w:val="00751F59"/>
    <w:rsid w:val="00752E32"/>
    <w:rsid w:val="007530A4"/>
    <w:rsid w:val="00753361"/>
    <w:rsid w:val="00753B54"/>
    <w:rsid w:val="00754A60"/>
    <w:rsid w:val="00755EFE"/>
    <w:rsid w:val="00757083"/>
    <w:rsid w:val="00757E26"/>
    <w:rsid w:val="00760012"/>
    <w:rsid w:val="0076055F"/>
    <w:rsid w:val="007607C6"/>
    <w:rsid w:val="00760D2E"/>
    <w:rsid w:val="007610F4"/>
    <w:rsid w:val="007615E3"/>
    <w:rsid w:val="00761876"/>
    <w:rsid w:val="00762984"/>
    <w:rsid w:val="00762BB3"/>
    <w:rsid w:val="00763925"/>
    <w:rsid w:val="00767028"/>
    <w:rsid w:val="00767262"/>
    <w:rsid w:val="00767E72"/>
    <w:rsid w:val="007702AC"/>
    <w:rsid w:val="00770378"/>
    <w:rsid w:val="00770559"/>
    <w:rsid w:val="0077071F"/>
    <w:rsid w:val="00770AC9"/>
    <w:rsid w:val="00772DF6"/>
    <w:rsid w:val="0077382A"/>
    <w:rsid w:val="00774422"/>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B4D"/>
    <w:rsid w:val="00784EA4"/>
    <w:rsid w:val="00785E17"/>
    <w:rsid w:val="00786734"/>
    <w:rsid w:val="007867AB"/>
    <w:rsid w:val="007867C0"/>
    <w:rsid w:val="00787848"/>
    <w:rsid w:val="00790516"/>
    <w:rsid w:val="007907D8"/>
    <w:rsid w:val="0079092D"/>
    <w:rsid w:val="00791684"/>
    <w:rsid w:val="00794E17"/>
    <w:rsid w:val="00794E6D"/>
    <w:rsid w:val="00795267"/>
    <w:rsid w:val="00795995"/>
    <w:rsid w:val="0079748A"/>
    <w:rsid w:val="00797720"/>
    <w:rsid w:val="0079793D"/>
    <w:rsid w:val="00797EB2"/>
    <w:rsid w:val="007A102A"/>
    <w:rsid w:val="007A1BD6"/>
    <w:rsid w:val="007A2076"/>
    <w:rsid w:val="007A239B"/>
    <w:rsid w:val="007A2BC8"/>
    <w:rsid w:val="007A4B6D"/>
    <w:rsid w:val="007A4DC0"/>
    <w:rsid w:val="007B0A2E"/>
    <w:rsid w:val="007B1476"/>
    <w:rsid w:val="007B1A28"/>
    <w:rsid w:val="007B1AE7"/>
    <w:rsid w:val="007B2FD7"/>
    <w:rsid w:val="007B3270"/>
    <w:rsid w:val="007B4083"/>
    <w:rsid w:val="007B4792"/>
    <w:rsid w:val="007B4AC3"/>
    <w:rsid w:val="007B6464"/>
    <w:rsid w:val="007B6EED"/>
    <w:rsid w:val="007B7C2A"/>
    <w:rsid w:val="007C0282"/>
    <w:rsid w:val="007C05FC"/>
    <w:rsid w:val="007C0720"/>
    <w:rsid w:val="007C0E7B"/>
    <w:rsid w:val="007C0F88"/>
    <w:rsid w:val="007C183A"/>
    <w:rsid w:val="007C2D01"/>
    <w:rsid w:val="007C3B77"/>
    <w:rsid w:val="007C453D"/>
    <w:rsid w:val="007C651C"/>
    <w:rsid w:val="007C7418"/>
    <w:rsid w:val="007D363A"/>
    <w:rsid w:val="007D3BAC"/>
    <w:rsid w:val="007D3D36"/>
    <w:rsid w:val="007D4516"/>
    <w:rsid w:val="007D4984"/>
    <w:rsid w:val="007D59A6"/>
    <w:rsid w:val="007D65A6"/>
    <w:rsid w:val="007D69EF"/>
    <w:rsid w:val="007D715A"/>
    <w:rsid w:val="007D71FE"/>
    <w:rsid w:val="007D7FA6"/>
    <w:rsid w:val="007E110B"/>
    <w:rsid w:val="007E1B94"/>
    <w:rsid w:val="007E27EC"/>
    <w:rsid w:val="007E48FE"/>
    <w:rsid w:val="007E5407"/>
    <w:rsid w:val="007E568E"/>
    <w:rsid w:val="007E636F"/>
    <w:rsid w:val="007E6992"/>
    <w:rsid w:val="007E6F62"/>
    <w:rsid w:val="007E6FFC"/>
    <w:rsid w:val="007E735B"/>
    <w:rsid w:val="007E7CEF"/>
    <w:rsid w:val="007E7F16"/>
    <w:rsid w:val="007F013E"/>
    <w:rsid w:val="007F079B"/>
    <w:rsid w:val="007F1DF4"/>
    <w:rsid w:val="007F2FB3"/>
    <w:rsid w:val="007F4403"/>
    <w:rsid w:val="007F4549"/>
    <w:rsid w:val="007F4713"/>
    <w:rsid w:val="007F4CA5"/>
    <w:rsid w:val="007F57C6"/>
    <w:rsid w:val="007F5BD1"/>
    <w:rsid w:val="007F6708"/>
    <w:rsid w:val="007F7294"/>
    <w:rsid w:val="007F749D"/>
    <w:rsid w:val="008001DF"/>
    <w:rsid w:val="00800ADC"/>
    <w:rsid w:val="0080138B"/>
    <w:rsid w:val="00801787"/>
    <w:rsid w:val="00802079"/>
    <w:rsid w:val="0080207B"/>
    <w:rsid w:val="00802265"/>
    <w:rsid w:val="0080232A"/>
    <w:rsid w:val="00803E02"/>
    <w:rsid w:val="008043C1"/>
    <w:rsid w:val="008045BB"/>
    <w:rsid w:val="0080599F"/>
    <w:rsid w:val="00805F6E"/>
    <w:rsid w:val="00806CD1"/>
    <w:rsid w:val="00807290"/>
    <w:rsid w:val="008112C1"/>
    <w:rsid w:val="00811E36"/>
    <w:rsid w:val="00812A2F"/>
    <w:rsid w:val="00812A90"/>
    <w:rsid w:val="00821D5F"/>
    <w:rsid w:val="00821FF9"/>
    <w:rsid w:val="00822FDE"/>
    <w:rsid w:val="00824B45"/>
    <w:rsid w:val="00825941"/>
    <w:rsid w:val="00826BA9"/>
    <w:rsid w:val="0082724F"/>
    <w:rsid w:val="008274BA"/>
    <w:rsid w:val="0083080E"/>
    <w:rsid w:val="00831451"/>
    <w:rsid w:val="008314DD"/>
    <w:rsid w:val="008334C2"/>
    <w:rsid w:val="00835746"/>
    <w:rsid w:val="0084009C"/>
    <w:rsid w:val="0084226A"/>
    <w:rsid w:val="008432E2"/>
    <w:rsid w:val="00843FB0"/>
    <w:rsid w:val="0084513A"/>
    <w:rsid w:val="008454F0"/>
    <w:rsid w:val="00846B40"/>
    <w:rsid w:val="00847491"/>
    <w:rsid w:val="00847B44"/>
    <w:rsid w:val="00847CA7"/>
    <w:rsid w:val="00847F64"/>
    <w:rsid w:val="008506F9"/>
    <w:rsid w:val="00850A22"/>
    <w:rsid w:val="00850AAA"/>
    <w:rsid w:val="00851674"/>
    <w:rsid w:val="00851C28"/>
    <w:rsid w:val="0085313E"/>
    <w:rsid w:val="00853922"/>
    <w:rsid w:val="008539BF"/>
    <w:rsid w:val="00853EB9"/>
    <w:rsid w:val="0085511E"/>
    <w:rsid w:val="0085525B"/>
    <w:rsid w:val="00855366"/>
    <w:rsid w:val="008561B5"/>
    <w:rsid w:val="008562EF"/>
    <w:rsid w:val="0086014A"/>
    <w:rsid w:val="00861ABF"/>
    <w:rsid w:val="00862339"/>
    <w:rsid w:val="00863265"/>
    <w:rsid w:val="00863724"/>
    <w:rsid w:val="00864C31"/>
    <w:rsid w:val="008668A5"/>
    <w:rsid w:val="00870579"/>
    <w:rsid w:val="008705F3"/>
    <w:rsid w:val="00870894"/>
    <w:rsid w:val="008718E5"/>
    <w:rsid w:val="00871BF2"/>
    <w:rsid w:val="008744C5"/>
    <w:rsid w:val="00875229"/>
    <w:rsid w:val="00875A72"/>
    <w:rsid w:val="00877D77"/>
    <w:rsid w:val="00881074"/>
    <w:rsid w:val="008815E1"/>
    <w:rsid w:val="0088307E"/>
    <w:rsid w:val="008863EB"/>
    <w:rsid w:val="008900FD"/>
    <w:rsid w:val="00890421"/>
    <w:rsid w:val="0089043E"/>
    <w:rsid w:val="00891B67"/>
    <w:rsid w:val="008922D3"/>
    <w:rsid w:val="00892698"/>
    <w:rsid w:val="00893EB2"/>
    <w:rsid w:val="008940F7"/>
    <w:rsid w:val="00894461"/>
    <w:rsid w:val="00895FD7"/>
    <w:rsid w:val="008974DE"/>
    <w:rsid w:val="0089753F"/>
    <w:rsid w:val="008979B2"/>
    <w:rsid w:val="008A010C"/>
    <w:rsid w:val="008A0771"/>
    <w:rsid w:val="008A18B2"/>
    <w:rsid w:val="008A1AF9"/>
    <w:rsid w:val="008A34DB"/>
    <w:rsid w:val="008A4010"/>
    <w:rsid w:val="008A405F"/>
    <w:rsid w:val="008A5CD2"/>
    <w:rsid w:val="008A6130"/>
    <w:rsid w:val="008A649A"/>
    <w:rsid w:val="008A650B"/>
    <w:rsid w:val="008A6CA5"/>
    <w:rsid w:val="008A7D82"/>
    <w:rsid w:val="008B07C1"/>
    <w:rsid w:val="008B0BAD"/>
    <w:rsid w:val="008B118C"/>
    <w:rsid w:val="008B21BE"/>
    <w:rsid w:val="008B61FA"/>
    <w:rsid w:val="008B6764"/>
    <w:rsid w:val="008B7895"/>
    <w:rsid w:val="008B79F9"/>
    <w:rsid w:val="008C0F15"/>
    <w:rsid w:val="008C119E"/>
    <w:rsid w:val="008C11EE"/>
    <w:rsid w:val="008C180E"/>
    <w:rsid w:val="008C2492"/>
    <w:rsid w:val="008C2578"/>
    <w:rsid w:val="008C2AD3"/>
    <w:rsid w:val="008C3B2B"/>
    <w:rsid w:val="008C3F33"/>
    <w:rsid w:val="008C5560"/>
    <w:rsid w:val="008C6462"/>
    <w:rsid w:val="008C7276"/>
    <w:rsid w:val="008D0294"/>
    <w:rsid w:val="008D0926"/>
    <w:rsid w:val="008D3E94"/>
    <w:rsid w:val="008D433F"/>
    <w:rsid w:val="008D472F"/>
    <w:rsid w:val="008D4AED"/>
    <w:rsid w:val="008D5C33"/>
    <w:rsid w:val="008D7225"/>
    <w:rsid w:val="008D7F62"/>
    <w:rsid w:val="008E04C9"/>
    <w:rsid w:val="008E0A14"/>
    <w:rsid w:val="008E10A8"/>
    <w:rsid w:val="008E1654"/>
    <w:rsid w:val="008E215B"/>
    <w:rsid w:val="008E2958"/>
    <w:rsid w:val="008E3209"/>
    <w:rsid w:val="008E3C5C"/>
    <w:rsid w:val="008E4722"/>
    <w:rsid w:val="008E4D86"/>
    <w:rsid w:val="008E4F96"/>
    <w:rsid w:val="008E567E"/>
    <w:rsid w:val="008E582F"/>
    <w:rsid w:val="008E5C07"/>
    <w:rsid w:val="008E63DD"/>
    <w:rsid w:val="008F09BF"/>
    <w:rsid w:val="008F14FF"/>
    <w:rsid w:val="008F213C"/>
    <w:rsid w:val="008F3B2B"/>
    <w:rsid w:val="008F4F41"/>
    <w:rsid w:val="008F61B1"/>
    <w:rsid w:val="008F720F"/>
    <w:rsid w:val="008F74E2"/>
    <w:rsid w:val="009016C9"/>
    <w:rsid w:val="009017AF"/>
    <w:rsid w:val="00901F31"/>
    <w:rsid w:val="0090251F"/>
    <w:rsid w:val="00903AB8"/>
    <w:rsid w:val="009045D3"/>
    <w:rsid w:val="00904953"/>
    <w:rsid w:val="009049DE"/>
    <w:rsid w:val="00905CE5"/>
    <w:rsid w:val="00906BA9"/>
    <w:rsid w:val="00907E0D"/>
    <w:rsid w:val="00910BB8"/>
    <w:rsid w:val="0091403C"/>
    <w:rsid w:val="00914E04"/>
    <w:rsid w:val="00914FAC"/>
    <w:rsid w:val="00915E73"/>
    <w:rsid w:val="00916424"/>
    <w:rsid w:val="0091651F"/>
    <w:rsid w:val="009165EC"/>
    <w:rsid w:val="0091685B"/>
    <w:rsid w:val="00916C21"/>
    <w:rsid w:val="00917A23"/>
    <w:rsid w:val="009201EA"/>
    <w:rsid w:val="009203ED"/>
    <w:rsid w:val="00920448"/>
    <w:rsid w:val="00920521"/>
    <w:rsid w:val="009206D4"/>
    <w:rsid w:val="00920C72"/>
    <w:rsid w:val="00922319"/>
    <w:rsid w:val="0092390C"/>
    <w:rsid w:val="00924419"/>
    <w:rsid w:val="00924F90"/>
    <w:rsid w:val="00925A1B"/>
    <w:rsid w:val="00925B33"/>
    <w:rsid w:val="00925EDA"/>
    <w:rsid w:val="00926ACC"/>
    <w:rsid w:val="00927481"/>
    <w:rsid w:val="00927BA1"/>
    <w:rsid w:val="00927CC5"/>
    <w:rsid w:val="00927E2C"/>
    <w:rsid w:val="00930405"/>
    <w:rsid w:val="009304F4"/>
    <w:rsid w:val="00930F03"/>
    <w:rsid w:val="0093122C"/>
    <w:rsid w:val="00932796"/>
    <w:rsid w:val="00932DED"/>
    <w:rsid w:val="0093309F"/>
    <w:rsid w:val="0093356A"/>
    <w:rsid w:val="00933CD4"/>
    <w:rsid w:val="00935D6B"/>
    <w:rsid w:val="0093646D"/>
    <w:rsid w:val="00936819"/>
    <w:rsid w:val="00936DAA"/>
    <w:rsid w:val="009374D6"/>
    <w:rsid w:val="009379A7"/>
    <w:rsid w:val="00940134"/>
    <w:rsid w:val="0094135B"/>
    <w:rsid w:val="00941E10"/>
    <w:rsid w:val="009429C7"/>
    <w:rsid w:val="00944130"/>
    <w:rsid w:val="00945C73"/>
    <w:rsid w:val="00946D8E"/>
    <w:rsid w:val="00950E19"/>
    <w:rsid w:val="00951DD1"/>
    <w:rsid w:val="009534A2"/>
    <w:rsid w:val="00954932"/>
    <w:rsid w:val="009557AD"/>
    <w:rsid w:val="00955EDD"/>
    <w:rsid w:val="009564E7"/>
    <w:rsid w:val="009565E5"/>
    <w:rsid w:val="00956979"/>
    <w:rsid w:val="009627CE"/>
    <w:rsid w:val="009629CB"/>
    <w:rsid w:val="00962DCB"/>
    <w:rsid w:val="009630DC"/>
    <w:rsid w:val="0096310E"/>
    <w:rsid w:val="00964EC8"/>
    <w:rsid w:val="00965F52"/>
    <w:rsid w:val="00966535"/>
    <w:rsid w:val="009666EF"/>
    <w:rsid w:val="00966811"/>
    <w:rsid w:val="00966F25"/>
    <w:rsid w:val="009677F8"/>
    <w:rsid w:val="00971AA6"/>
    <w:rsid w:val="009722F0"/>
    <w:rsid w:val="00974416"/>
    <w:rsid w:val="009746E2"/>
    <w:rsid w:val="00975F29"/>
    <w:rsid w:val="009760E2"/>
    <w:rsid w:val="00977334"/>
    <w:rsid w:val="0097736B"/>
    <w:rsid w:val="00977838"/>
    <w:rsid w:val="009820BB"/>
    <w:rsid w:val="009823AA"/>
    <w:rsid w:val="009824E3"/>
    <w:rsid w:val="00982D45"/>
    <w:rsid w:val="00982D64"/>
    <w:rsid w:val="00983249"/>
    <w:rsid w:val="0098345A"/>
    <w:rsid w:val="009835C4"/>
    <w:rsid w:val="00983E4A"/>
    <w:rsid w:val="00985817"/>
    <w:rsid w:val="00985BEF"/>
    <w:rsid w:val="0098645C"/>
    <w:rsid w:val="00986E5D"/>
    <w:rsid w:val="00987802"/>
    <w:rsid w:val="00987A7F"/>
    <w:rsid w:val="0099035D"/>
    <w:rsid w:val="009904D7"/>
    <w:rsid w:val="00991D4F"/>
    <w:rsid w:val="00992C4C"/>
    <w:rsid w:val="00992F8E"/>
    <w:rsid w:val="00993B6E"/>
    <w:rsid w:val="00996D67"/>
    <w:rsid w:val="0099703F"/>
    <w:rsid w:val="009974F3"/>
    <w:rsid w:val="00997DEE"/>
    <w:rsid w:val="009A014B"/>
    <w:rsid w:val="009A0976"/>
    <w:rsid w:val="009A0990"/>
    <w:rsid w:val="009A0D24"/>
    <w:rsid w:val="009A2B4C"/>
    <w:rsid w:val="009A39A3"/>
    <w:rsid w:val="009A4319"/>
    <w:rsid w:val="009A4524"/>
    <w:rsid w:val="009A51AE"/>
    <w:rsid w:val="009A52BE"/>
    <w:rsid w:val="009A6162"/>
    <w:rsid w:val="009B0082"/>
    <w:rsid w:val="009B103B"/>
    <w:rsid w:val="009B1EB3"/>
    <w:rsid w:val="009B31DE"/>
    <w:rsid w:val="009B3C90"/>
    <w:rsid w:val="009B4329"/>
    <w:rsid w:val="009B449D"/>
    <w:rsid w:val="009B50C1"/>
    <w:rsid w:val="009B58E1"/>
    <w:rsid w:val="009B5B56"/>
    <w:rsid w:val="009B6938"/>
    <w:rsid w:val="009B7A46"/>
    <w:rsid w:val="009C047C"/>
    <w:rsid w:val="009C115B"/>
    <w:rsid w:val="009C39F2"/>
    <w:rsid w:val="009C3F2F"/>
    <w:rsid w:val="009C7D9F"/>
    <w:rsid w:val="009D0A8C"/>
    <w:rsid w:val="009D11E3"/>
    <w:rsid w:val="009D20BA"/>
    <w:rsid w:val="009D2A43"/>
    <w:rsid w:val="009D2B88"/>
    <w:rsid w:val="009D33F3"/>
    <w:rsid w:val="009D3692"/>
    <w:rsid w:val="009D3995"/>
    <w:rsid w:val="009E06DB"/>
    <w:rsid w:val="009E0B8D"/>
    <w:rsid w:val="009E0C1C"/>
    <w:rsid w:val="009E11C0"/>
    <w:rsid w:val="009E1D7E"/>
    <w:rsid w:val="009E2040"/>
    <w:rsid w:val="009E3860"/>
    <w:rsid w:val="009E3CD9"/>
    <w:rsid w:val="009E3CEB"/>
    <w:rsid w:val="009E3FEE"/>
    <w:rsid w:val="009E45B8"/>
    <w:rsid w:val="009E563D"/>
    <w:rsid w:val="009E729B"/>
    <w:rsid w:val="009E7919"/>
    <w:rsid w:val="009F0323"/>
    <w:rsid w:val="009F1030"/>
    <w:rsid w:val="009F15D2"/>
    <w:rsid w:val="009F1C65"/>
    <w:rsid w:val="009F5482"/>
    <w:rsid w:val="009F55DE"/>
    <w:rsid w:val="009F5A19"/>
    <w:rsid w:val="009F5D4A"/>
    <w:rsid w:val="009F604C"/>
    <w:rsid w:val="009F628E"/>
    <w:rsid w:val="009F6AE5"/>
    <w:rsid w:val="009F77A0"/>
    <w:rsid w:val="009F79C4"/>
    <w:rsid w:val="009F7B46"/>
    <w:rsid w:val="009F7F9A"/>
    <w:rsid w:val="009F7FCB"/>
    <w:rsid w:val="00A01357"/>
    <w:rsid w:val="00A024F4"/>
    <w:rsid w:val="00A03173"/>
    <w:rsid w:val="00A035A5"/>
    <w:rsid w:val="00A04B6E"/>
    <w:rsid w:val="00A04E7B"/>
    <w:rsid w:val="00A05313"/>
    <w:rsid w:val="00A05932"/>
    <w:rsid w:val="00A05BFD"/>
    <w:rsid w:val="00A07368"/>
    <w:rsid w:val="00A102CD"/>
    <w:rsid w:val="00A12251"/>
    <w:rsid w:val="00A12913"/>
    <w:rsid w:val="00A14BA0"/>
    <w:rsid w:val="00A14BD6"/>
    <w:rsid w:val="00A14D4B"/>
    <w:rsid w:val="00A15AC7"/>
    <w:rsid w:val="00A16576"/>
    <w:rsid w:val="00A17624"/>
    <w:rsid w:val="00A17CD6"/>
    <w:rsid w:val="00A2004F"/>
    <w:rsid w:val="00A229B7"/>
    <w:rsid w:val="00A246C4"/>
    <w:rsid w:val="00A24A8C"/>
    <w:rsid w:val="00A2562E"/>
    <w:rsid w:val="00A2711B"/>
    <w:rsid w:val="00A2740A"/>
    <w:rsid w:val="00A27E3A"/>
    <w:rsid w:val="00A3005A"/>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CD9"/>
    <w:rsid w:val="00A5354C"/>
    <w:rsid w:val="00A546B0"/>
    <w:rsid w:val="00A54C92"/>
    <w:rsid w:val="00A550D0"/>
    <w:rsid w:val="00A5557D"/>
    <w:rsid w:val="00A5594F"/>
    <w:rsid w:val="00A5595C"/>
    <w:rsid w:val="00A572EB"/>
    <w:rsid w:val="00A6379E"/>
    <w:rsid w:val="00A63948"/>
    <w:rsid w:val="00A64D20"/>
    <w:rsid w:val="00A65256"/>
    <w:rsid w:val="00A664B4"/>
    <w:rsid w:val="00A66F26"/>
    <w:rsid w:val="00A7038C"/>
    <w:rsid w:val="00A706A8"/>
    <w:rsid w:val="00A71134"/>
    <w:rsid w:val="00A71206"/>
    <w:rsid w:val="00A712CF"/>
    <w:rsid w:val="00A71806"/>
    <w:rsid w:val="00A71A06"/>
    <w:rsid w:val="00A71A81"/>
    <w:rsid w:val="00A71B4A"/>
    <w:rsid w:val="00A7228F"/>
    <w:rsid w:val="00A7453E"/>
    <w:rsid w:val="00A74B88"/>
    <w:rsid w:val="00A74C8E"/>
    <w:rsid w:val="00A75841"/>
    <w:rsid w:val="00A764BA"/>
    <w:rsid w:val="00A776EB"/>
    <w:rsid w:val="00A77CEE"/>
    <w:rsid w:val="00A80010"/>
    <w:rsid w:val="00A80296"/>
    <w:rsid w:val="00A80E36"/>
    <w:rsid w:val="00A817F2"/>
    <w:rsid w:val="00A82234"/>
    <w:rsid w:val="00A828A4"/>
    <w:rsid w:val="00A8299A"/>
    <w:rsid w:val="00A83393"/>
    <w:rsid w:val="00A83F48"/>
    <w:rsid w:val="00A84734"/>
    <w:rsid w:val="00A84A46"/>
    <w:rsid w:val="00A86209"/>
    <w:rsid w:val="00A8663B"/>
    <w:rsid w:val="00A8668D"/>
    <w:rsid w:val="00A87135"/>
    <w:rsid w:val="00A8754E"/>
    <w:rsid w:val="00A87569"/>
    <w:rsid w:val="00A87758"/>
    <w:rsid w:val="00A9087E"/>
    <w:rsid w:val="00A90C8A"/>
    <w:rsid w:val="00A90DDC"/>
    <w:rsid w:val="00A91AB6"/>
    <w:rsid w:val="00A92A3C"/>
    <w:rsid w:val="00A93901"/>
    <w:rsid w:val="00A952FF"/>
    <w:rsid w:val="00A95AC8"/>
    <w:rsid w:val="00AA0145"/>
    <w:rsid w:val="00AA070B"/>
    <w:rsid w:val="00AA0EFA"/>
    <w:rsid w:val="00AA0FB2"/>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C1D"/>
    <w:rsid w:val="00AC1D76"/>
    <w:rsid w:val="00AC2130"/>
    <w:rsid w:val="00AC3A64"/>
    <w:rsid w:val="00AC498F"/>
    <w:rsid w:val="00AC583D"/>
    <w:rsid w:val="00AD00B9"/>
    <w:rsid w:val="00AD0896"/>
    <w:rsid w:val="00AD2074"/>
    <w:rsid w:val="00AD24B5"/>
    <w:rsid w:val="00AD2908"/>
    <w:rsid w:val="00AD31F2"/>
    <w:rsid w:val="00AD50F6"/>
    <w:rsid w:val="00AD742E"/>
    <w:rsid w:val="00AE0706"/>
    <w:rsid w:val="00AE2DD9"/>
    <w:rsid w:val="00AE4370"/>
    <w:rsid w:val="00AE4F98"/>
    <w:rsid w:val="00AE6176"/>
    <w:rsid w:val="00AE62D8"/>
    <w:rsid w:val="00AE67FB"/>
    <w:rsid w:val="00AE78D4"/>
    <w:rsid w:val="00AE7FA5"/>
    <w:rsid w:val="00AF0142"/>
    <w:rsid w:val="00AF05A7"/>
    <w:rsid w:val="00AF05EF"/>
    <w:rsid w:val="00AF0858"/>
    <w:rsid w:val="00AF1D9D"/>
    <w:rsid w:val="00AF1FC1"/>
    <w:rsid w:val="00AF367E"/>
    <w:rsid w:val="00AF3757"/>
    <w:rsid w:val="00AF405F"/>
    <w:rsid w:val="00AF44F4"/>
    <w:rsid w:val="00AF50AE"/>
    <w:rsid w:val="00AF54B7"/>
    <w:rsid w:val="00AF5606"/>
    <w:rsid w:val="00AF587F"/>
    <w:rsid w:val="00AF74BF"/>
    <w:rsid w:val="00AF758E"/>
    <w:rsid w:val="00B019CB"/>
    <w:rsid w:val="00B01F98"/>
    <w:rsid w:val="00B03F85"/>
    <w:rsid w:val="00B051A1"/>
    <w:rsid w:val="00B060EE"/>
    <w:rsid w:val="00B070DB"/>
    <w:rsid w:val="00B10A26"/>
    <w:rsid w:val="00B10D34"/>
    <w:rsid w:val="00B10D58"/>
    <w:rsid w:val="00B117A9"/>
    <w:rsid w:val="00B149A3"/>
    <w:rsid w:val="00B14B16"/>
    <w:rsid w:val="00B17C0C"/>
    <w:rsid w:val="00B17FB2"/>
    <w:rsid w:val="00B20351"/>
    <w:rsid w:val="00B205C6"/>
    <w:rsid w:val="00B2101F"/>
    <w:rsid w:val="00B2190D"/>
    <w:rsid w:val="00B21A7F"/>
    <w:rsid w:val="00B224B3"/>
    <w:rsid w:val="00B23AF1"/>
    <w:rsid w:val="00B23FBA"/>
    <w:rsid w:val="00B247C1"/>
    <w:rsid w:val="00B24CFF"/>
    <w:rsid w:val="00B2509E"/>
    <w:rsid w:val="00B254E4"/>
    <w:rsid w:val="00B27335"/>
    <w:rsid w:val="00B27A0D"/>
    <w:rsid w:val="00B3156F"/>
    <w:rsid w:val="00B31ABF"/>
    <w:rsid w:val="00B321C1"/>
    <w:rsid w:val="00B33072"/>
    <w:rsid w:val="00B351C1"/>
    <w:rsid w:val="00B37885"/>
    <w:rsid w:val="00B37D10"/>
    <w:rsid w:val="00B400E6"/>
    <w:rsid w:val="00B41FD0"/>
    <w:rsid w:val="00B42860"/>
    <w:rsid w:val="00B42B6E"/>
    <w:rsid w:val="00B4323A"/>
    <w:rsid w:val="00B43D9E"/>
    <w:rsid w:val="00B44236"/>
    <w:rsid w:val="00B4509C"/>
    <w:rsid w:val="00B45117"/>
    <w:rsid w:val="00B45B39"/>
    <w:rsid w:val="00B46B9A"/>
    <w:rsid w:val="00B4720D"/>
    <w:rsid w:val="00B50288"/>
    <w:rsid w:val="00B5090F"/>
    <w:rsid w:val="00B50A70"/>
    <w:rsid w:val="00B5130F"/>
    <w:rsid w:val="00B5183E"/>
    <w:rsid w:val="00B54BD6"/>
    <w:rsid w:val="00B54D23"/>
    <w:rsid w:val="00B54F94"/>
    <w:rsid w:val="00B56286"/>
    <w:rsid w:val="00B565AE"/>
    <w:rsid w:val="00B57017"/>
    <w:rsid w:val="00B57155"/>
    <w:rsid w:val="00B57775"/>
    <w:rsid w:val="00B602AA"/>
    <w:rsid w:val="00B617C2"/>
    <w:rsid w:val="00B61DC3"/>
    <w:rsid w:val="00B62EA7"/>
    <w:rsid w:val="00B6306B"/>
    <w:rsid w:val="00B63213"/>
    <w:rsid w:val="00B6358A"/>
    <w:rsid w:val="00B63916"/>
    <w:rsid w:val="00B6591E"/>
    <w:rsid w:val="00B65B51"/>
    <w:rsid w:val="00B65DC6"/>
    <w:rsid w:val="00B65FAD"/>
    <w:rsid w:val="00B66493"/>
    <w:rsid w:val="00B665DE"/>
    <w:rsid w:val="00B67172"/>
    <w:rsid w:val="00B673CC"/>
    <w:rsid w:val="00B7103B"/>
    <w:rsid w:val="00B7178E"/>
    <w:rsid w:val="00B72EBB"/>
    <w:rsid w:val="00B737FE"/>
    <w:rsid w:val="00B744D8"/>
    <w:rsid w:val="00B767AA"/>
    <w:rsid w:val="00B77507"/>
    <w:rsid w:val="00B7786C"/>
    <w:rsid w:val="00B802F8"/>
    <w:rsid w:val="00B80A92"/>
    <w:rsid w:val="00B80CB7"/>
    <w:rsid w:val="00B815A5"/>
    <w:rsid w:val="00B81DBB"/>
    <w:rsid w:val="00B81DFB"/>
    <w:rsid w:val="00B82734"/>
    <w:rsid w:val="00B82FF9"/>
    <w:rsid w:val="00B83CD5"/>
    <w:rsid w:val="00B8451B"/>
    <w:rsid w:val="00B85676"/>
    <w:rsid w:val="00B85896"/>
    <w:rsid w:val="00B859B3"/>
    <w:rsid w:val="00B90D14"/>
    <w:rsid w:val="00B94CE2"/>
    <w:rsid w:val="00B96DEE"/>
    <w:rsid w:val="00BA0498"/>
    <w:rsid w:val="00BA0B99"/>
    <w:rsid w:val="00BA4B75"/>
    <w:rsid w:val="00BA53C3"/>
    <w:rsid w:val="00BA60DC"/>
    <w:rsid w:val="00BA6872"/>
    <w:rsid w:val="00BA6D16"/>
    <w:rsid w:val="00BA7DEA"/>
    <w:rsid w:val="00BB29F6"/>
    <w:rsid w:val="00BB30F0"/>
    <w:rsid w:val="00BB37A8"/>
    <w:rsid w:val="00BB3854"/>
    <w:rsid w:val="00BB3A85"/>
    <w:rsid w:val="00BB4105"/>
    <w:rsid w:val="00BB45EB"/>
    <w:rsid w:val="00BB48AB"/>
    <w:rsid w:val="00BB54E0"/>
    <w:rsid w:val="00BB5EF3"/>
    <w:rsid w:val="00BB69A7"/>
    <w:rsid w:val="00BB6B5E"/>
    <w:rsid w:val="00BB708D"/>
    <w:rsid w:val="00BB785B"/>
    <w:rsid w:val="00BB7DD5"/>
    <w:rsid w:val="00BC3DC0"/>
    <w:rsid w:val="00BC7279"/>
    <w:rsid w:val="00BC76AF"/>
    <w:rsid w:val="00BD046B"/>
    <w:rsid w:val="00BD0E31"/>
    <w:rsid w:val="00BD0ECE"/>
    <w:rsid w:val="00BD0FD5"/>
    <w:rsid w:val="00BD20AF"/>
    <w:rsid w:val="00BD215F"/>
    <w:rsid w:val="00BD39BE"/>
    <w:rsid w:val="00BD3A35"/>
    <w:rsid w:val="00BD4632"/>
    <w:rsid w:val="00BD48E4"/>
    <w:rsid w:val="00BD6C2C"/>
    <w:rsid w:val="00BD7B7E"/>
    <w:rsid w:val="00BE2107"/>
    <w:rsid w:val="00BE279E"/>
    <w:rsid w:val="00BE27CA"/>
    <w:rsid w:val="00BE2B87"/>
    <w:rsid w:val="00BE3005"/>
    <w:rsid w:val="00BE3786"/>
    <w:rsid w:val="00BE4CFA"/>
    <w:rsid w:val="00BE52B9"/>
    <w:rsid w:val="00BE5AD5"/>
    <w:rsid w:val="00BE67A7"/>
    <w:rsid w:val="00BE7259"/>
    <w:rsid w:val="00BE7DED"/>
    <w:rsid w:val="00BF0BFC"/>
    <w:rsid w:val="00BF0D05"/>
    <w:rsid w:val="00BF158C"/>
    <w:rsid w:val="00BF26D6"/>
    <w:rsid w:val="00BF37AE"/>
    <w:rsid w:val="00BF382B"/>
    <w:rsid w:val="00BF5118"/>
    <w:rsid w:val="00BF5228"/>
    <w:rsid w:val="00BF59DF"/>
    <w:rsid w:val="00C004CC"/>
    <w:rsid w:val="00C008E6"/>
    <w:rsid w:val="00C01F9A"/>
    <w:rsid w:val="00C0257D"/>
    <w:rsid w:val="00C03D6D"/>
    <w:rsid w:val="00C05D5B"/>
    <w:rsid w:val="00C06276"/>
    <w:rsid w:val="00C06337"/>
    <w:rsid w:val="00C06B9E"/>
    <w:rsid w:val="00C07D29"/>
    <w:rsid w:val="00C108BC"/>
    <w:rsid w:val="00C11475"/>
    <w:rsid w:val="00C116D9"/>
    <w:rsid w:val="00C124EC"/>
    <w:rsid w:val="00C128FE"/>
    <w:rsid w:val="00C12EDE"/>
    <w:rsid w:val="00C13A69"/>
    <w:rsid w:val="00C15AD1"/>
    <w:rsid w:val="00C166EB"/>
    <w:rsid w:val="00C169A2"/>
    <w:rsid w:val="00C17209"/>
    <w:rsid w:val="00C17E72"/>
    <w:rsid w:val="00C20D0F"/>
    <w:rsid w:val="00C20F83"/>
    <w:rsid w:val="00C2211B"/>
    <w:rsid w:val="00C245C2"/>
    <w:rsid w:val="00C24973"/>
    <w:rsid w:val="00C25598"/>
    <w:rsid w:val="00C25891"/>
    <w:rsid w:val="00C2590B"/>
    <w:rsid w:val="00C25AE9"/>
    <w:rsid w:val="00C265CF"/>
    <w:rsid w:val="00C2719E"/>
    <w:rsid w:val="00C31952"/>
    <w:rsid w:val="00C31FE6"/>
    <w:rsid w:val="00C32131"/>
    <w:rsid w:val="00C32269"/>
    <w:rsid w:val="00C32281"/>
    <w:rsid w:val="00C32673"/>
    <w:rsid w:val="00C32C6B"/>
    <w:rsid w:val="00C32D87"/>
    <w:rsid w:val="00C330AE"/>
    <w:rsid w:val="00C3390D"/>
    <w:rsid w:val="00C34BC6"/>
    <w:rsid w:val="00C35268"/>
    <w:rsid w:val="00C355B1"/>
    <w:rsid w:val="00C359EE"/>
    <w:rsid w:val="00C36899"/>
    <w:rsid w:val="00C36E6C"/>
    <w:rsid w:val="00C3745C"/>
    <w:rsid w:val="00C37A97"/>
    <w:rsid w:val="00C37CC4"/>
    <w:rsid w:val="00C401DA"/>
    <w:rsid w:val="00C411DB"/>
    <w:rsid w:val="00C41837"/>
    <w:rsid w:val="00C41B36"/>
    <w:rsid w:val="00C42FBE"/>
    <w:rsid w:val="00C43123"/>
    <w:rsid w:val="00C43785"/>
    <w:rsid w:val="00C43A43"/>
    <w:rsid w:val="00C44DAD"/>
    <w:rsid w:val="00C44E18"/>
    <w:rsid w:val="00C44E78"/>
    <w:rsid w:val="00C46F57"/>
    <w:rsid w:val="00C474FD"/>
    <w:rsid w:val="00C50364"/>
    <w:rsid w:val="00C504F3"/>
    <w:rsid w:val="00C511F7"/>
    <w:rsid w:val="00C5142D"/>
    <w:rsid w:val="00C5146C"/>
    <w:rsid w:val="00C51968"/>
    <w:rsid w:val="00C52233"/>
    <w:rsid w:val="00C52BA3"/>
    <w:rsid w:val="00C5336F"/>
    <w:rsid w:val="00C5390D"/>
    <w:rsid w:val="00C53D03"/>
    <w:rsid w:val="00C53FC4"/>
    <w:rsid w:val="00C5423A"/>
    <w:rsid w:val="00C546FD"/>
    <w:rsid w:val="00C56F6A"/>
    <w:rsid w:val="00C56F77"/>
    <w:rsid w:val="00C572BF"/>
    <w:rsid w:val="00C576EB"/>
    <w:rsid w:val="00C57831"/>
    <w:rsid w:val="00C603E8"/>
    <w:rsid w:val="00C60E0F"/>
    <w:rsid w:val="00C6103E"/>
    <w:rsid w:val="00C628C6"/>
    <w:rsid w:val="00C62C59"/>
    <w:rsid w:val="00C63CF4"/>
    <w:rsid w:val="00C63EB5"/>
    <w:rsid w:val="00C64890"/>
    <w:rsid w:val="00C649B9"/>
    <w:rsid w:val="00C659C4"/>
    <w:rsid w:val="00C65E74"/>
    <w:rsid w:val="00C6715A"/>
    <w:rsid w:val="00C67C57"/>
    <w:rsid w:val="00C67E20"/>
    <w:rsid w:val="00C702A9"/>
    <w:rsid w:val="00C72054"/>
    <w:rsid w:val="00C72083"/>
    <w:rsid w:val="00C724B4"/>
    <w:rsid w:val="00C72990"/>
    <w:rsid w:val="00C729AB"/>
    <w:rsid w:val="00C72FE9"/>
    <w:rsid w:val="00C73A85"/>
    <w:rsid w:val="00C74F21"/>
    <w:rsid w:val="00C7593F"/>
    <w:rsid w:val="00C76045"/>
    <w:rsid w:val="00C76B04"/>
    <w:rsid w:val="00C77646"/>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45A"/>
    <w:rsid w:val="00C96D1E"/>
    <w:rsid w:val="00C9771D"/>
    <w:rsid w:val="00CA00A5"/>
    <w:rsid w:val="00CA1CFF"/>
    <w:rsid w:val="00CA2F60"/>
    <w:rsid w:val="00CA49E6"/>
    <w:rsid w:val="00CA4ADF"/>
    <w:rsid w:val="00CA5C20"/>
    <w:rsid w:val="00CA5C50"/>
    <w:rsid w:val="00CA70A1"/>
    <w:rsid w:val="00CB1500"/>
    <w:rsid w:val="00CB1A83"/>
    <w:rsid w:val="00CB233C"/>
    <w:rsid w:val="00CB2374"/>
    <w:rsid w:val="00CB2888"/>
    <w:rsid w:val="00CB3596"/>
    <w:rsid w:val="00CB3A14"/>
    <w:rsid w:val="00CB4EC9"/>
    <w:rsid w:val="00CB58C7"/>
    <w:rsid w:val="00CB6D41"/>
    <w:rsid w:val="00CB7D56"/>
    <w:rsid w:val="00CC0269"/>
    <w:rsid w:val="00CC084C"/>
    <w:rsid w:val="00CC1475"/>
    <w:rsid w:val="00CC3253"/>
    <w:rsid w:val="00CC3AA3"/>
    <w:rsid w:val="00CC4422"/>
    <w:rsid w:val="00CC5634"/>
    <w:rsid w:val="00CC5EED"/>
    <w:rsid w:val="00CC5F62"/>
    <w:rsid w:val="00CC6169"/>
    <w:rsid w:val="00CC767D"/>
    <w:rsid w:val="00CD0959"/>
    <w:rsid w:val="00CD0A0F"/>
    <w:rsid w:val="00CD0B22"/>
    <w:rsid w:val="00CD1995"/>
    <w:rsid w:val="00CD1F17"/>
    <w:rsid w:val="00CD2AE1"/>
    <w:rsid w:val="00CD2CCD"/>
    <w:rsid w:val="00CD42AF"/>
    <w:rsid w:val="00CD4BB5"/>
    <w:rsid w:val="00CD6DC1"/>
    <w:rsid w:val="00CD75B8"/>
    <w:rsid w:val="00CE056C"/>
    <w:rsid w:val="00CE0951"/>
    <w:rsid w:val="00CE1A20"/>
    <w:rsid w:val="00CE252A"/>
    <w:rsid w:val="00CE2B88"/>
    <w:rsid w:val="00CE3E26"/>
    <w:rsid w:val="00CE49AD"/>
    <w:rsid w:val="00CE5163"/>
    <w:rsid w:val="00CE538B"/>
    <w:rsid w:val="00CE5824"/>
    <w:rsid w:val="00CE6D9D"/>
    <w:rsid w:val="00CE6DAD"/>
    <w:rsid w:val="00CE700D"/>
    <w:rsid w:val="00CF1B21"/>
    <w:rsid w:val="00CF1F67"/>
    <w:rsid w:val="00CF2906"/>
    <w:rsid w:val="00CF2C96"/>
    <w:rsid w:val="00CF5481"/>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0A0"/>
    <w:rsid w:val="00D12BAF"/>
    <w:rsid w:val="00D12CC7"/>
    <w:rsid w:val="00D12DFC"/>
    <w:rsid w:val="00D13CBB"/>
    <w:rsid w:val="00D15F68"/>
    <w:rsid w:val="00D17042"/>
    <w:rsid w:val="00D171C8"/>
    <w:rsid w:val="00D1736A"/>
    <w:rsid w:val="00D175CD"/>
    <w:rsid w:val="00D20B9A"/>
    <w:rsid w:val="00D20E87"/>
    <w:rsid w:val="00D22267"/>
    <w:rsid w:val="00D22700"/>
    <w:rsid w:val="00D22888"/>
    <w:rsid w:val="00D22898"/>
    <w:rsid w:val="00D230B6"/>
    <w:rsid w:val="00D23CB8"/>
    <w:rsid w:val="00D2428E"/>
    <w:rsid w:val="00D255E2"/>
    <w:rsid w:val="00D26220"/>
    <w:rsid w:val="00D26B94"/>
    <w:rsid w:val="00D27332"/>
    <w:rsid w:val="00D30C1B"/>
    <w:rsid w:val="00D30E9D"/>
    <w:rsid w:val="00D3117F"/>
    <w:rsid w:val="00D32D37"/>
    <w:rsid w:val="00D33D33"/>
    <w:rsid w:val="00D34CAE"/>
    <w:rsid w:val="00D3576D"/>
    <w:rsid w:val="00D358B3"/>
    <w:rsid w:val="00D367FB"/>
    <w:rsid w:val="00D36DA9"/>
    <w:rsid w:val="00D37595"/>
    <w:rsid w:val="00D4078F"/>
    <w:rsid w:val="00D40B10"/>
    <w:rsid w:val="00D42E57"/>
    <w:rsid w:val="00D4387F"/>
    <w:rsid w:val="00D43D17"/>
    <w:rsid w:val="00D44386"/>
    <w:rsid w:val="00D4478D"/>
    <w:rsid w:val="00D44C83"/>
    <w:rsid w:val="00D4528C"/>
    <w:rsid w:val="00D45E39"/>
    <w:rsid w:val="00D51281"/>
    <w:rsid w:val="00D537D5"/>
    <w:rsid w:val="00D53C64"/>
    <w:rsid w:val="00D54FEB"/>
    <w:rsid w:val="00D55D7C"/>
    <w:rsid w:val="00D5674A"/>
    <w:rsid w:val="00D607CA"/>
    <w:rsid w:val="00D60AB8"/>
    <w:rsid w:val="00D61C1D"/>
    <w:rsid w:val="00D61CB2"/>
    <w:rsid w:val="00D62A67"/>
    <w:rsid w:val="00D6389C"/>
    <w:rsid w:val="00D64C0B"/>
    <w:rsid w:val="00D65A4E"/>
    <w:rsid w:val="00D66278"/>
    <w:rsid w:val="00D66721"/>
    <w:rsid w:val="00D67F7B"/>
    <w:rsid w:val="00D709C1"/>
    <w:rsid w:val="00D719FD"/>
    <w:rsid w:val="00D71FE9"/>
    <w:rsid w:val="00D725C0"/>
    <w:rsid w:val="00D72A5F"/>
    <w:rsid w:val="00D7345F"/>
    <w:rsid w:val="00D74289"/>
    <w:rsid w:val="00D75C27"/>
    <w:rsid w:val="00D77D54"/>
    <w:rsid w:val="00D81A38"/>
    <w:rsid w:val="00D835EF"/>
    <w:rsid w:val="00D83EC2"/>
    <w:rsid w:val="00D83F8C"/>
    <w:rsid w:val="00D840E8"/>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239"/>
    <w:rsid w:val="00DA3BA1"/>
    <w:rsid w:val="00DA4575"/>
    <w:rsid w:val="00DA4644"/>
    <w:rsid w:val="00DA6C40"/>
    <w:rsid w:val="00DB1F2B"/>
    <w:rsid w:val="00DB4913"/>
    <w:rsid w:val="00DB5CDD"/>
    <w:rsid w:val="00DB64F3"/>
    <w:rsid w:val="00DB7F40"/>
    <w:rsid w:val="00DC19AF"/>
    <w:rsid w:val="00DC1BCD"/>
    <w:rsid w:val="00DC39EE"/>
    <w:rsid w:val="00DC4A89"/>
    <w:rsid w:val="00DC55D6"/>
    <w:rsid w:val="00DD06DB"/>
    <w:rsid w:val="00DD0810"/>
    <w:rsid w:val="00DD092D"/>
    <w:rsid w:val="00DD0AC3"/>
    <w:rsid w:val="00DD2218"/>
    <w:rsid w:val="00DD24F9"/>
    <w:rsid w:val="00DD2F46"/>
    <w:rsid w:val="00DD38DB"/>
    <w:rsid w:val="00DD3C0D"/>
    <w:rsid w:val="00DD3FD5"/>
    <w:rsid w:val="00DD5A96"/>
    <w:rsid w:val="00DD60E3"/>
    <w:rsid w:val="00DD793E"/>
    <w:rsid w:val="00DE12D7"/>
    <w:rsid w:val="00DE16A5"/>
    <w:rsid w:val="00DE2868"/>
    <w:rsid w:val="00DE445A"/>
    <w:rsid w:val="00DE4C18"/>
    <w:rsid w:val="00DE6092"/>
    <w:rsid w:val="00DE60BA"/>
    <w:rsid w:val="00DE773C"/>
    <w:rsid w:val="00DE7D99"/>
    <w:rsid w:val="00DF0CA9"/>
    <w:rsid w:val="00DF1A74"/>
    <w:rsid w:val="00DF1F02"/>
    <w:rsid w:val="00DF1F1F"/>
    <w:rsid w:val="00DF2012"/>
    <w:rsid w:val="00DF2BA6"/>
    <w:rsid w:val="00DF3691"/>
    <w:rsid w:val="00DF37DC"/>
    <w:rsid w:val="00DF38B2"/>
    <w:rsid w:val="00DF4300"/>
    <w:rsid w:val="00DF4DD9"/>
    <w:rsid w:val="00DF5CED"/>
    <w:rsid w:val="00DF637B"/>
    <w:rsid w:val="00DF72B5"/>
    <w:rsid w:val="00DF7959"/>
    <w:rsid w:val="00E0057A"/>
    <w:rsid w:val="00E008C0"/>
    <w:rsid w:val="00E00D3D"/>
    <w:rsid w:val="00E02B27"/>
    <w:rsid w:val="00E03219"/>
    <w:rsid w:val="00E04C95"/>
    <w:rsid w:val="00E04E9B"/>
    <w:rsid w:val="00E05C21"/>
    <w:rsid w:val="00E0741E"/>
    <w:rsid w:val="00E11EEE"/>
    <w:rsid w:val="00E124D7"/>
    <w:rsid w:val="00E1270A"/>
    <w:rsid w:val="00E12BEC"/>
    <w:rsid w:val="00E15BED"/>
    <w:rsid w:val="00E162FF"/>
    <w:rsid w:val="00E169A8"/>
    <w:rsid w:val="00E176BE"/>
    <w:rsid w:val="00E179D7"/>
    <w:rsid w:val="00E220F9"/>
    <w:rsid w:val="00E22834"/>
    <w:rsid w:val="00E22AF5"/>
    <w:rsid w:val="00E23224"/>
    <w:rsid w:val="00E240EB"/>
    <w:rsid w:val="00E24AAB"/>
    <w:rsid w:val="00E253EF"/>
    <w:rsid w:val="00E25E4F"/>
    <w:rsid w:val="00E26CE9"/>
    <w:rsid w:val="00E27755"/>
    <w:rsid w:val="00E27987"/>
    <w:rsid w:val="00E304FE"/>
    <w:rsid w:val="00E3085F"/>
    <w:rsid w:val="00E31F9B"/>
    <w:rsid w:val="00E32BD7"/>
    <w:rsid w:val="00E334B1"/>
    <w:rsid w:val="00E3402C"/>
    <w:rsid w:val="00E34548"/>
    <w:rsid w:val="00E3466F"/>
    <w:rsid w:val="00E3522D"/>
    <w:rsid w:val="00E368A8"/>
    <w:rsid w:val="00E36B5F"/>
    <w:rsid w:val="00E37729"/>
    <w:rsid w:val="00E37A9F"/>
    <w:rsid w:val="00E4173B"/>
    <w:rsid w:val="00E42771"/>
    <w:rsid w:val="00E45187"/>
    <w:rsid w:val="00E456FA"/>
    <w:rsid w:val="00E462A3"/>
    <w:rsid w:val="00E5059B"/>
    <w:rsid w:val="00E50F98"/>
    <w:rsid w:val="00E52139"/>
    <w:rsid w:val="00E545FE"/>
    <w:rsid w:val="00E551A8"/>
    <w:rsid w:val="00E55FCC"/>
    <w:rsid w:val="00E56300"/>
    <w:rsid w:val="00E56798"/>
    <w:rsid w:val="00E57BED"/>
    <w:rsid w:val="00E57CF6"/>
    <w:rsid w:val="00E61389"/>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0F2F"/>
    <w:rsid w:val="00E81672"/>
    <w:rsid w:val="00E81678"/>
    <w:rsid w:val="00E816D9"/>
    <w:rsid w:val="00E819ED"/>
    <w:rsid w:val="00E83423"/>
    <w:rsid w:val="00E839E8"/>
    <w:rsid w:val="00E84B46"/>
    <w:rsid w:val="00E84FB7"/>
    <w:rsid w:val="00E8569F"/>
    <w:rsid w:val="00E85FA2"/>
    <w:rsid w:val="00E87A6C"/>
    <w:rsid w:val="00E9075D"/>
    <w:rsid w:val="00E91163"/>
    <w:rsid w:val="00E915F2"/>
    <w:rsid w:val="00E92882"/>
    <w:rsid w:val="00E93751"/>
    <w:rsid w:val="00E93B21"/>
    <w:rsid w:val="00E93C2E"/>
    <w:rsid w:val="00E93EBD"/>
    <w:rsid w:val="00E952E8"/>
    <w:rsid w:val="00E95540"/>
    <w:rsid w:val="00E95D50"/>
    <w:rsid w:val="00E963B8"/>
    <w:rsid w:val="00E96431"/>
    <w:rsid w:val="00EA1186"/>
    <w:rsid w:val="00EA1417"/>
    <w:rsid w:val="00EA2172"/>
    <w:rsid w:val="00EA2180"/>
    <w:rsid w:val="00EA3B2C"/>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5147"/>
    <w:rsid w:val="00EB7255"/>
    <w:rsid w:val="00EC0B1E"/>
    <w:rsid w:val="00EC0DD1"/>
    <w:rsid w:val="00EC106D"/>
    <w:rsid w:val="00EC16AF"/>
    <w:rsid w:val="00EC1DAB"/>
    <w:rsid w:val="00EC4044"/>
    <w:rsid w:val="00EC58D5"/>
    <w:rsid w:val="00EC61D9"/>
    <w:rsid w:val="00EC6577"/>
    <w:rsid w:val="00EC660C"/>
    <w:rsid w:val="00ED2E1A"/>
    <w:rsid w:val="00ED339D"/>
    <w:rsid w:val="00ED4DE9"/>
    <w:rsid w:val="00ED53C7"/>
    <w:rsid w:val="00ED5EB4"/>
    <w:rsid w:val="00EE10AF"/>
    <w:rsid w:val="00EE1A20"/>
    <w:rsid w:val="00EE1EA4"/>
    <w:rsid w:val="00EE21BD"/>
    <w:rsid w:val="00EE2575"/>
    <w:rsid w:val="00EE3158"/>
    <w:rsid w:val="00EE34B8"/>
    <w:rsid w:val="00EE4E88"/>
    <w:rsid w:val="00EE50C7"/>
    <w:rsid w:val="00EE77AC"/>
    <w:rsid w:val="00EE7BA9"/>
    <w:rsid w:val="00EE7E74"/>
    <w:rsid w:val="00EF066F"/>
    <w:rsid w:val="00EF079A"/>
    <w:rsid w:val="00EF0872"/>
    <w:rsid w:val="00EF0E33"/>
    <w:rsid w:val="00EF126B"/>
    <w:rsid w:val="00EF248C"/>
    <w:rsid w:val="00EF25CA"/>
    <w:rsid w:val="00EF2E8A"/>
    <w:rsid w:val="00EF45B5"/>
    <w:rsid w:val="00EF4869"/>
    <w:rsid w:val="00EF53D9"/>
    <w:rsid w:val="00EF5513"/>
    <w:rsid w:val="00EF599B"/>
    <w:rsid w:val="00EF6C9A"/>
    <w:rsid w:val="00EF6FD3"/>
    <w:rsid w:val="00EF7358"/>
    <w:rsid w:val="00EF7712"/>
    <w:rsid w:val="00F010CC"/>
    <w:rsid w:val="00F0194C"/>
    <w:rsid w:val="00F01B33"/>
    <w:rsid w:val="00F01C31"/>
    <w:rsid w:val="00F02A17"/>
    <w:rsid w:val="00F03991"/>
    <w:rsid w:val="00F04B89"/>
    <w:rsid w:val="00F05983"/>
    <w:rsid w:val="00F069A0"/>
    <w:rsid w:val="00F06FDE"/>
    <w:rsid w:val="00F07612"/>
    <w:rsid w:val="00F11248"/>
    <w:rsid w:val="00F13000"/>
    <w:rsid w:val="00F13C01"/>
    <w:rsid w:val="00F20494"/>
    <w:rsid w:val="00F20B5A"/>
    <w:rsid w:val="00F22E66"/>
    <w:rsid w:val="00F2323C"/>
    <w:rsid w:val="00F26532"/>
    <w:rsid w:val="00F27C1B"/>
    <w:rsid w:val="00F316C0"/>
    <w:rsid w:val="00F32B29"/>
    <w:rsid w:val="00F32E2E"/>
    <w:rsid w:val="00F3368A"/>
    <w:rsid w:val="00F34E3C"/>
    <w:rsid w:val="00F354C8"/>
    <w:rsid w:val="00F35977"/>
    <w:rsid w:val="00F359DD"/>
    <w:rsid w:val="00F3602C"/>
    <w:rsid w:val="00F36884"/>
    <w:rsid w:val="00F36BDD"/>
    <w:rsid w:val="00F37040"/>
    <w:rsid w:val="00F378E8"/>
    <w:rsid w:val="00F37EA2"/>
    <w:rsid w:val="00F40975"/>
    <w:rsid w:val="00F421FB"/>
    <w:rsid w:val="00F440EA"/>
    <w:rsid w:val="00F454C2"/>
    <w:rsid w:val="00F45BC4"/>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4E4B"/>
    <w:rsid w:val="00F667BB"/>
    <w:rsid w:val="00F67DBB"/>
    <w:rsid w:val="00F70201"/>
    <w:rsid w:val="00F7040C"/>
    <w:rsid w:val="00F7149A"/>
    <w:rsid w:val="00F716A4"/>
    <w:rsid w:val="00F73AC7"/>
    <w:rsid w:val="00F7444D"/>
    <w:rsid w:val="00F74AB5"/>
    <w:rsid w:val="00F80E11"/>
    <w:rsid w:val="00F81485"/>
    <w:rsid w:val="00F81B41"/>
    <w:rsid w:val="00F83D96"/>
    <w:rsid w:val="00F842FB"/>
    <w:rsid w:val="00F85DE5"/>
    <w:rsid w:val="00F86212"/>
    <w:rsid w:val="00F863FA"/>
    <w:rsid w:val="00F87B20"/>
    <w:rsid w:val="00F87B83"/>
    <w:rsid w:val="00F92161"/>
    <w:rsid w:val="00F92F8E"/>
    <w:rsid w:val="00F941B4"/>
    <w:rsid w:val="00F958A6"/>
    <w:rsid w:val="00F959E0"/>
    <w:rsid w:val="00F95C1B"/>
    <w:rsid w:val="00F963D9"/>
    <w:rsid w:val="00F970C7"/>
    <w:rsid w:val="00F9786A"/>
    <w:rsid w:val="00F97FF6"/>
    <w:rsid w:val="00FA03E1"/>
    <w:rsid w:val="00FA169E"/>
    <w:rsid w:val="00FA1D00"/>
    <w:rsid w:val="00FA2A64"/>
    <w:rsid w:val="00FA3454"/>
    <w:rsid w:val="00FA51C3"/>
    <w:rsid w:val="00FA6CA5"/>
    <w:rsid w:val="00FB0358"/>
    <w:rsid w:val="00FB12AC"/>
    <w:rsid w:val="00FB1C0B"/>
    <w:rsid w:val="00FB1F46"/>
    <w:rsid w:val="00FB2CBF"/>
    <w:rsid w:val="00FB4CEA"/>
    <w:rsid w:val="00FC279F"/>
    <w:rsid w:val="00FC3335"/>
    <w:rsid w:val="00FC3B8C"/>
    <w:rsid w:val="00FC40EC"/>
    <w:rsid w:val="00FC48E1"/>
    <w:rsid w:val="00FC4CDD"/>
    <w:rsid w:val="00FC68E3"/>
    <w:rsid w:val="00FC6EAB"/>
    <w:rsid w:val="00FD08EE"/>
    <w:rsid w:val="00FD1BAC"/>
    <w:rsid w:val="00FD34AD"/>
    <w:rsid w:val="00FD35B3"/>
    <w:rsid w:val="00FD3E4E"/>
    <w:rsid w:val="00FD505B"/>
    <w:rsid w:val="00FD5352"/>
    <w:rsid w:val="00FD6665"/>
    <w:rsid w:val="00FD6DCB"/>
    <w:rsid w:val="00FD707F"/>
    <w:rsid w:val="00FD7468"/>
    <w:rsid w:val="00FD7B9F"/>
    <w:rsid w:val="00FD7C21"/>
    <w:rsid w:val="00FE0716"/>
    <w:rsid w:val="00FE1622"/>
    <w:rsid w:val="00FE1A01"/>
    <w:rsid w:val="00FE2398"/>
    <w:rsid w:val="00FE351D"/>
    <w:rsid w:val="00FE4115"/>
    <w:rsid w:val="00FE4661"/>
    <w:rsid w:val="00FE4BCF"/>
    <w:rsid w:val="00FE5602"/>
    <w:rsid w:val="00FE5C98"/>
    <w:rsid w:val="00FE62AF"/>
    <w:rsid w:val="00FE7257"/>
    <w:rsid w:val="00FE7551"/>
    <w:rsid w:val="00FF16C1"/>
    <w:rsid w:val="00FF231B"/>
    <w:rsid w:val="00FF2B82"/>
    <w:rsid w:val="00FF3731"/>
    <w:rsid w:val="00FF49F0"/>
    <w:rsid w:val="7D4EF1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7121"/>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5F0917"/>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C0F88"/>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9016C9"/>
    <w:pPr>
      <w:numPr>
        <w:numId w:val="35"/>
      </w:numPr>
      <w:spacing w:after="80"/>
    </w:pPr>
    <w:rPr>
      <w:iCs w:val="0"/>
    </w:rPr>
  </w:style>
  <w:style w:type="character" w:customStyle="1" w:styleId="Heading2Char">
    <w:name w:val="Heading 2 Char"/>
    <w:basedOn w:val="DefaultParagraphFont"/>
    <w:link w:val="Heading2"/>
    <w:rsid w:val="005F091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1A5E30"/>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7C0F88"/>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Normalsignature">
    <w:name w:val="Normal + signature"/>
    <w:basedOn w:val="Normal"/>
    <w:qFormat/>
    <w:rsid w:val="00930F03"/>
    <w:pPr>
      <w:tabs>
        <w:tab w:val="right" w:leader="dot" w:pos="8505"/>
      </w:tabs>
      <w:spacing w:before="600"/>
    </w:pPr>
    <w:rPr>
      <w:iCs w:val="0"/>
      <w:szCs w:val="22"/>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930F03"/>
    <w:rPr>
      <w:rFonts w:ascii="Arial" w:hAnsi="Arial"/>
      <w:iCs/>
      <w:szCs w:val="24"/>
    </w:rPr>
  </w:style>
  <w:style w:type="paragraph" w:customStyle="1" w:styleId="Normalsystemrequirements">
    <w:name w:val="Normal + system requirements"/>
    <w:basedOn w:val="Normal"/>
    <w:qFormat/>
    <w:rsid w:val="00930F03"/>
    <w:pPr>
      <w:tabs>
        <w:tab w:val="left" w:pos="567"/>
      </w:tabs>
    </w:pPr>
    <w:rPr>
      <w:rFonts w:asciiTheme="minorHAnsi" w:eastAsiaTheme="minorHAnsi" w:hAnsiTheme="minorHAnsi" w:cstheme="minorBidi"/>
      <w:iCs w:val="0"/>
      <w:color w:val="264F90"/>
      <w:sz w:val="22"/>
      <w:szCs w:val="22"/>
    </w:rPr>
  </w:style>
  <w:style w:type="paragraph" w:customStyle="1" w:styleId="Normalindent">
    <w:name w:val="Normal + indent"/>
    <w:basedOn w:val="Normal"/>
    <w:qFormat/>
    <w:rsid w:val="00930F03"/>
    <w:pPr>
      <w:tabs>
        <w:tab w:val="left" w:pos="1134"/>
      </w:tabs>
      <w:ind w:left="1134" w:hanging="567"/>
    </w:pPr>
    <w:rPr>
      <w:rFonts w:asciiTheme="minorHAnsi" w:eastAsiaTheme="minorHAnsi" w:hAnsiTheme="minorHAnsi" w:cstheme="minorBidi"/>
      <w:iCs w:val="0"/>
      <w:szCs w:val="22"/>
    </w:rPr>
  </w:style>
  <w:style w:type="table" w:styleId="GridTable1Light-Accent1">
    <w:name w:val="Grid Table 1 Light Accent 1"/>
    <w:basedOn w:val="TableNormal"/>
    <w:uiPriority w:val="46"/>
    <w:rsid w:val="005F7B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92252125">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652212">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127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00955774">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50606274">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0959997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nce.gov.au/government/commonwealth-grants/commonwealth-grants-rules-guidelines" TargetMode="External"/><Relationship Id="rId18" Type="http://schemas.openxmlformats.org/officeDocument/2006/relationships/hyperlink" Target="https://www.ato.gov.au/" TargetMode="External"/><Relationship Id="rId26" Type="http://schemas.openxmlformats.org/officeDocument/2006/relationships/hyperlink" Target="http://www.business.gov.au/contact-us/Pages/default.aspx" TargetMode="External"/><Relationship Id="rId3" Type="http://schemas.openxmlformats.org/officeDocument/2006/relationships/numbering" Target="numbering.xml"/><Relationship Id="rId21" Type="http://schemas.openxmlformats.org/officeDocument/2006/relationships/hyperlink" Target="http://www.apsc.gov.au/publications-and-media/current-publications/aps-values-and-code-of-conduct-in-practice/conflict-of-interest"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business.gov.au/contact-us" TargetMode="External"/><Relationship Id="rId25" Type="http://schemas.openxmlformats.org/officeDocument/2006/relationships/hyperlink" Target="https://www.business.gov.au/contact-us" TargetMode="External"/><Relationship Id="rId2" Type="http://schemas.openxmlformats.org/officeDocument/2006/relationships/customXml" Target="../customXml/item2.xml"/><Relationship Id="rId16" Type="http://schemas.openxmlformats.org/officeDocument/2006/relationships/hyperlink" Target="http://www.business.gov.au/INSERT%20URL" TargetMode="External"/><Relationship Id="rId20" Type="http://schemas.openxmlformats.org/officeDocument/2006/relationships/hyperlink" Target="file://prod.protected.ind/User/user03/LLau2/insert%20link%20here" TargetMode="External"/><Relationship Id="rId29"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industry.gov.au/data-and-publications/privacy-polic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leanenergyregulator.gov.au/RET/Scheme-participants-and-industry/Agents-and-installers/Small-scale-systems-eligible-for-certificates/Register-of-solar-water-heaters" TargetMode="External"/><Relationship Id="rId23" Type="http://schemas.openxmlformats.org/officeDocument/2006/relationships/hyperlink" Target="https://www.industry.gov.au/sites/g/files/net3906/f/July%202018/document/pdf/conflict-of-interest-and-insider-trading-policy.pdf" TargetMode="External"/><Relationship Id="rId28" Type="http://schemas.openxmlformats.org/officeDocument/2006/relationships/hyperlink" Target="http://www.business.gov.au/" TargetMode="External"/><Relationship Id="rId10" Type="http://schemas.openxmlformats.org/officeDocument/2006/relationships/footer" Target="footer1.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finance.gov.au/government/commonwealth-grants/commonwealth-grants-rules-guidelines" TargetMode="External"/><Relationship Id="rId22" Type="http://schemas.openxmlformats.org/officeDocument/2006/relationships/hyperlink" Target="https://www.legislation.gov.au/Details/C2019C00057" TargetMode="External"/><Relationship Id="rId27" Type="http://schemas.openxmlformats.org/officeDocument/2006/relationships/hyperlink" Target="https://www.business.gov.au/about/customer-service-charter" TargetMode="External"/><Relationship Id="rId30"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5CEB9B0D-1F72-4160-A7DD-F8901765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6495</Words>
  <Characters>34398</Characters>
  <Application>Microsoft Office Word</Application>
  <DocSecurity>0</DocSecurity>
  <Lines>761</Lines>
  <Paragraphs>527</Paragraphs>
  <ScaleCrop>false</ScaleCrop>
  <HeadingPairs>
    <vt:vector size="2" baseType="variant">
      <vt:variant>
        <vt:lpstr>Title</vt:lpstr>
      </vt:variant>
      <vt:variant>
        <vt:i4>1</vt:i4>
      </vt:variant>
    </vt:vector>
  </HeadingPairs>
  <TitlesOfParts>
    <vt:vector size="1" baseType="lpstr">
      <vt:lpstr>Hotel Energy Uplift Program Guidelines</vt:lpstr>
    </vt:vector>
  </TitlesOfParts>
  <Company/>
  <LinksUpToDate>false</LinksUpToDate>
  <CharactersWithSpaces>40422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Energy Uplift Program Guidelines</dc:title>
  <dc:subject/>
  <dc:creator/>
  <cp:keywords/>
  <dc:description/>
  <cp:lastModifiedBy/>
  <cp:revision>1</cp:revision>
  <dcterms:created xsi:type="dcterms:W3CDTF">2021-02-10T00:16:00Z</dcterms:created>
  <dcterms:modified xsi:type="dcterms:W3CDTF">2021-02-10T00:16:00Z</dcterms:modified>
</cp:coreProperties>
</file>