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C3D203A" w:rsidR="00D41FE1" w:rsidRPr="00BE1988" w:rsidRDefault="002167A7" w:rsidP="00281A12">
      <w:pPr>
        <w:spacing w:before="720"/>
        <w:rPr>
          <w:b/>
          <w:bCs/>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54584C">
        <w:t>Ma</w:t>
      </w:r>
      <w:r w:rsidR="003D6698">
        <w:t>ker Projects</w:t>
      </w:r>
      <w:r w:rsidR="00DE2796" w:rsidRPr="276D7435">
        <w:t xml:space="preserve"> - </w:t>
      </w:r>
      <w:r w:rsidR="003D6698">
        <w:t>Community STEM Engagement grants 2022</w:t>
      </w:r>
      <w:r w:rsidR="003D6698" w:rsidRPr="276D7435">
        <w:t>.</w:t>
      </w:r>
      <w:r w:rsidR="00D41FE1" w:rsidRPr="00861FDC">
        <w:t>The Commonwealth reserves the option to amend or adjust the form of the grant agreement</w:t>
      </w:r>
      <w:r w:rsidR="00D41FE1" w:rsidRPr="276D7435">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2" w:name="_Toc390248718"/>
      <w:bookmarkStart w:id="3" w:name="_Toc436041520"/>
      <w:bookmarkStart w:id="4" w:name="_Toc448909670"/>
      <w:r w:rsidRPr="00CE48C5">
        <w:lastRenderedPageBreak/>
        <w:t>Contents</w:t>
      </w:r>
      <w:bookmarkEnd w:id="2"/>
      <w:bookmarkEnd w:id="3"/>
      <w:bookmarkEnd w:id="4"/>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6A1004">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7397D37" w14:textId="583ADDF1" w:rsidR="00433A27" w:rsidRDefault="006A1004">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3857FC6" w14:textId="65614DF3" w:rsidR="00433A27" w:rsidRDefault="006A1004">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23838BC6" w14:textId="60F85697" w:rsidR="00433A27" w:rsidRDefault="006A1004">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sidR="00C61CE8">
          <w:rPr>
            <w:noProof/>
            <w:webHidden/>
          </w:rPr>
          <w:t>4</w:t>
        </w:r>
        <w:r w:rsidR="00433A27">
          <w:rPr>
            <w:noProof/>
            <w:webHidden/>
          </w:rPr>
          <w:fldChar w:fldCharType="end"/>
        </w:r>
      </w:hyperlink>
    </w:p>
    <w:p w14:paraId="0895F14B" w14:textId="321ECD9A" w:rsidR="00433A27" w:rsidRDefault="006A1004">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7B566CDC" w14:textId="62C25241" w:rsidR="00433A27" w:rsidRDefault="006A1004">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D9B30FA" w14:textId="53DA6220" w:rsidR="00433A27" w:rsidRDefault="006A1004">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05B2C6CF" w14:textId="7BF34FA5" w:rsidR="00433A27" w:rsidRDefault="006A1004">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6819A76" w14:textId="40436DF8" w:rsidR="00433A27" w:rsidRDefault="006A1004">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sidR="00C61CE8">
          <w:rPr>
            <w:noProof/>
            <w:webHidden/>
          </w:rPr>
          <w:t>6</w:t>
        </w:r>
        <w:r w:rsidR="00433A27">
          <w:rPr>
            <w:noProof/>
            <w:webHidden/>
          </w:rPr>
          <w:fldChar w:fldCharType="end"/>
        </w:r>
      </w:hyperlink>
    </w:p>
    <w:p w14:paraId="250F819A" w14:textId="75DE94D6" w:rsidR="00433A27" w:rsidRDefault="006A1004">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sidR="00C61CE8">
          <w:rPr>
            <w:noProof/>
            <w:webHidden/>
          </w:rPr>
          <w:t>7</w:t>
        </w:r>
        <w:r w:rsidR="00433A27">
          <w:rPr>
            <w:noProof/>
            <w:webHidden/>
          </w:rPr>
          <w:fldChar w:fldCharType="end"/>
        </w:r>
      </w:hyperlink>
    </w:p>
    <w:p w14:paraId="5EEBB787" w14:textId="7700DC76" w:rsidR="00433A27" w:rsidRDefault="006A1004">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13EC93EE" w14:textId="77168B7B" w:rsidR="00433A27" w:rsidRDefault="006A1004">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75F3DBC9" w14:textId="36F1EE30" w:rsidR="00433A27" w:rsidRDefault="006A1004">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2743B56B" w14:textId="7A4B6EB1" w:rsidR="00433A27" w:rsidRDefault="006A1004">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6B938609" w14:textId="3AE2728A" w:rsidR="00433A27" w:rsidRDefault="006A1004">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158A0201" w14:textId="1C50E3E3" w:rsidR="00433A27" w:rsidRDefault="006A1004">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sidR="00C61CE8">
          <w:rPr>
            <w:noProof/>
            <w:webHidden/>
          </w:rPr>
          <w:t>16</w:t>
        </w:r>
        <w:r w:rsidR="00433A27">
          <w:rPr>
            <w:noProof/>
            <w:webHidden/>
          </w:rPr>
          <w:fldChar w:fldCharType="end"/>
        </w:r>
      </w:hyperlink>
    </w:p>
    <w:p w14:paraId="6A7BA838" w14:textId="66434771" w:rsidR="00433A27" w:rsidRDefault="006A1004">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sidR="00C61CE8">
          <w:rPr>
            <w:noProof/>
            <w:webHidden/>
          </w:rPr>
          <w:t>18</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5" w:name="_Toc436041521"/>
      <w:bookmarkStart w:id="6" w:name="_Toc448909671"/>
      <w:bookmarkStart w:id="7" w:name="_Toc499737072"/>
      <w:bookmarkStart w:id="8" w:name="_Toc9504908"/>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9" w:name="_Toc499737073"/>
      <w:bookmarkStart w:id="10" w:name="_Toc9504909"/>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314C1A03">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314C1A03">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314C1A03">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314C1A03">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314C1A03">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314C1A03">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314C1A03">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314C1A03">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314C1A03">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314C1A03">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rsidRPr="16D48C45">
        <w:t xml:space="preserve"> </w:t>
      </w:r>
      <w:r w:rsidR="00D41FE1">
        <w:t>Binara Street CANBERRA ACT 2600</w:t>
      </w:r>
      <w:r>
        <w:br/>
      </w:r>
      <w:r w:rsidR="00D41FE1" w:rsidRPr="00BE0168">
        <w:t>ABN 74 599 608 295</w:t>
      </w:r>
    </w:p>
    <w:p w14:paraId="58904FAB" w14:textId="0650F420" w:rsidR="00EC7CB0" w:rsidRPr="00877972" w:rsidRDefault="00877972" w:rsidP="00587DAC">
      <w:pPr>
        <w:pStyle w:val="Heading3"/>
      </w:pPr>
      <w:bookmarkStart w:id="11" w:name="_Toc500252916"/>
      <w:bookmarkStart w:id="12" w:name="_Toc9504910"/>
      <w:r w:rsidRPr="00877972">
        <w:t>Background</w:t>
      </w:r>
      <w:bookmarkEnd w:id="11"/>
      <w:bookmarkEnd w:id="12"/>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3" w:name="_Toc500252917"/>
      <w:bookmarkStart w:id="14" w:name="_Toc9504911"/>
      <w:r w:rsidRPr="00877972">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3E50A023">
      <w:pPr>
        <w:pStyle w:val="ListNumber2"/>
      </w:pPr>
      <w:r w:rsidRPr="008B7675">
        <w:t>this document;</w:t>
      </w:r>
    </w:p>
    <w:p w14:paraId="1D034183" w14:textId="77777777" w:rsidR="00EC7CB0" w:rsidRPr="008B7675" w:rsidRDefault="00EC7CB0" w:rsidP="3E50A023">
      <w:pPr>
        <w:pStyle w:val="ListNumber2"/>
      </w:pPr>
      <w:r w:rsidRPr="008B7675">
        <w:lastRenderedPageBreak/>
        <w:t>the Supplementary Terms (if any);</w:t>
      </w:r>
    </w:p>
    <w:p w14:paraId="20F509BF" w14:textId="5BD87D1F" w:rsidR="00EC7CB0" w:rsidRPr="008B7675" w:rsidRDefault="00EC7CB0" w:rsidP="3E50A023">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3E50A023">
      <w:pPr>
        <w:pStyle w:val="ListNumber2"/>
      </w:pPr>
      <w:r w:rsidRPr="008B7675">
        <w:t xml:space="preserve">the Grant Details; </w:t>
      </w:r>
    </w:p>
    <w:p w14:paraId="1B76DEAC" w14:textId="77777777" w:rsidR="00EC7CB0" w:rsidRPr="008B7675" w:rsidRDefault="00EC7CB0" w:rsidP="3E50A023">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5" w:name="_Toc499737076"/>
      <w:bookmarkStart w:id="16" w:name="_Toc9504912"/>
      <w:r w:rsidRPr="003A48CC">
        <w:lastRenderedPageBreak/>
        <w:t xml:space="preserve">Grant Details </w:t>
      </w:r>
      <w:r w:rsidR="00E35987">
        <w:t>&lt;</w:t>
      </w:r>
      <w:r w:rsidR="004620DE" w:rsidRPr="003A48CC">
        <w:t>grant number</w:t>
      </w:r>
      <w:r w:rsidR="00E35987">
        <w:t>&gt;</w:t>
      </w:r>
      <w:bookmarkEnd w:id="15"/>
      <w:bookmarkEnd w:id="16"/>
    </w:p>
    <w:p w14:paraId="66504422" w14:textId="7E556D59" w:rsidR="00EC7CB0" w:rsidRPr="003A48CC" w:rsidRDefault="00EC7CB0" w:rsidP="3E50A023">
      <w:pPr>
        <w:pStyle w:val="Heading3letter"/>
      </w:pPr>
      <w:bookmarkStart w:id="17" w:name="_Toc499737077"/>
      <w:bookmarkStart w:id="18" w:name="_Toc9504913"/>
      <w:r w:rsidRPr="003A48CC">
        <w:t>Purpose of the Grant</w:t>
      </w:r>
      <w:bookmarkEnd w:id="17"/>
      <w:bookmarkEnd w:id="18"/>
    </w:p>
    <w:p w14:paraId="56202388" w14:textId="064F4CEC" w:rsidR="000E7CC1" w:rsidRDefault="000E7CC1" w:rsidP="314C1A03">
      <w:r>
        <w:t>The Grant is being provided as part of the</w:t>
      </w:r>
      <w:r w:rsidR="00281A12">
        <w:t xml:space="preserve"> </w:t>
      </w:r>
      <w:r w:rsidR="0054584C">
        <w:t>Maker Projects – Community STEM Engagement grants 2022</w:t>
      </w:r>
      <w:r>
        <w:t>.</w:t>
      </w:r>
    </w:p>
    <w:p w14:paraId="46E2DB64" w14:textId="2295E995" w:rsidR="00AC508F" w:rsidRDefault="00AC508F" w:rsidP="314C1A03">
      <w:pPr>
        <w:spacing w:after="80"/>
      </w:pPr>
      <w:r w:rsidRPr="00254770">
        <w:rPr>
          <w:rFonts w:cs="Arial"/>
        </w:rPr>
        <w:t>The objectives of the</w:t>
      </w:r>
      <w:r w:rsidRPr="00254770">
        <w:rPr>
          <w:b/>
          <w:bCs/>
        </w:rPr>
        <w:t xml:space="preserve"> </w:t>
      </w:r>
      <w:r w:rsidRPr="00CD75B8">
        <w:t>grant opportunity</w:t>
      </w:r>
      <w:r w:rsidRPr="00254770">
        <w:rPr>
          <w:rFonts w:cs="Arial"/>
        </w:rPr>
        <w:t xml:space="preserve"> are to:</w:t>
      </w:r>
    </w:p>
    <w:p w14:paraId="08076027" w14:textId="77777777" w:rsidR="00AC508F" w:rsidRDefault="00AC508F" w:rsidP="314C1A03">
      <w:pPr>
        <w:pStyle w:val="ListBullet"/>
        <w:numPr>
          <w:ilvl w:val="0"/>
          <w:numId w:val="35"/>
        </w:numPr>
        <w:spacing w:before="40" w:after="80"/>
      </w:pPr>
      <w:r w:rsidRPr="00254770">
        <w:t xml:space="preserve">deliver maker projects where students and youth under 18 years of age can develop and apply their STEM knowledge through experimentation, tinkering and hands-on learning by engaging </w:t>
      </w:r>
      <w:r w:rsidRPr="00FB1DE0">
        <w:t>with a range of technologies</w:t>
      </w:r>
    </w:p>
    <w:p w14:paraId="1E005CF6" w14:textId="77777777" w:rsidR="00AC508F" w:rsidRDefault="00AC508F" w:rsidP="314C1A03">
      <w:pPr>
        <w:pStyle w:val="ListBullet"/>
        <w:numPr>
          <w:ilvl w:val="0"/>
          <w:numId w:val="35"/>
        </w:numPr>
        <w:spacing w:before="40" w:after="80"/>
      </w:pPr>
      <w:r w:rsidRPr="00254770">
        <w:t>encourage practical skills, creativity and entrepreneurial thinking through the delivery of hands</w:t>
      </w:r>
      <w:r w:rsidRPr="276D7435">
        <w:t xml:space="preserve"> </w:t>
      </w:r>
      <w:r w:rsidRPr="00254770">
        <w:t>on</w:t>
      </w:r>
      <w:r w:rsidRPr="00254770">
        <w:noBreakHyphen/>
        <w:t xml:space="preserve"> STEM-related events and activities</w:t>
      </w:r>
    </w:p>
    <w:p w14:paraId="0EFB03F7" w14:textId="77777777" w:rsidR="00AC508F" w:rsidRDefault="00AC508F" w:rsidP="314C1A03">
      <w:pPr>
        <w:pStyle w:val="ListBullet"/>
        <w:numPr>
          <w:ilvl w:val="0"/>
          <w:numId w:val="35"/>
        </w:numPr>
        <w:spacing w:before="40" w:after="80"/>
      </w:pPr>
      <w:r w:rsidRPr="00254770">
        <w:t>inspire students to pursue STEM disciplines in their study and work</w:t>
      </w:r>
    </w:p>
    <w:p w14:paraId="4ED3CFDB" w14:textId="77777777" w:rsidR="00AC508F" w:rsidRPr="00951C14" w:rsidRDefault="00AC508F" w:rsidP="314C1A03">
      <w:pPr>
        <w:pStyle w:val="ListBullet"/>
        <w:numPr>
          <w:ilvl w:val="0"/>
          <w:numId w:val="35"/>
        </w:numPr>
        <w:spacing w:before="40" w:after="80"/>
      </w:pPr>
      <w:r w:rsidRPr="00254770">
        <w:t>ensure that maker projects are accessible to as many young people as possible, including those in regional, rural and disadvantaged areas</w:t>
      </w:r>
    </w:p>
    <w:p w14:paraId="2ED9D615" w14:textId="59B04CBE" w:rsidR="00AC508F" w:rsidRPr="004C79D7" w:rsidRDefault="00AC508F" w:rsidP="314C1A03">
      <w:pPr>
        <w:pStyle w:val="ListBullet"/>
        <w:numPr>
          <w:ilvl w:val="0"/>
          <w:numId w:val="35"/>
        </w:numPr>
        <w:spacing w:before="40" w:after="80"/>
      </w:pPr>
      <w:r>
        <w:t>make a positive and ongoing</w:t>
      </w:r>
      <w:r w:rsidRPr="276D7435">
        <w:t xml:space="preserve"> </w:t>
      </w:r>
      <w:r>
        <w:t xml:space="preserve">impact on youth under 18 years of age, particularly those from </w:t>
      </w:r>
      <w:r w:rsidRPr="00254770">
        <w:t>historically under-represented groups, including girls, Aboriginal and</w:t>
      </w:r>
      <w:r w:rsidR="00B214DB">
        <w:t>/or</w:t>
      </w:r>
      <w:r w:rsidRPr="00254770">
        <w:t xml:space="preserve"> Torres Strait Islander</w:t>
      </w:r>
      <w:r w:rsidR="00B214DB">
        <w:t xml:space="preserve"> peoples</w:t>
      </w:r>
      <w:r w:rsidRPr="00254770">
        <w:t>, and youth living in regional, rural and remote</w:t>
      </w:r>
      <w:r>
        <w:t xml:space="preserve"> regions locations, </w:t>
      </w:r>
      <w:r w:rsidRPr="0027240A">
        <w:t>people</w:t>
      </w:r>
      <w:r>
        <w:t xml:space="preserve"> with disability and people from educationally disadvantaged backgrounds.</w:t>
      </w:r>
    </w:p>
    <w:p w14:paraId="75F6AF14" w14:textId="77777777" w:rsidR="00AC508F" w:rsidRDefault="00AC508F" w:rsidP="00AC508F">
      <w:pPr>
        <w:spacing w:after="80"/>
        <w:rPr>
          <w:rFonts w:cs="Arial"/>
        </w:rPr>
      </w:pPr>
      <w:r w:rsidRPr="00E23548">
        <w:rPr>
          <w:rFonts w:cs="Arial"/>
        </w:rPr>
        <w:t xml:space="preserve">The </w:t>
      </w:r>
      <w:r>
        <w:rPr>
          <w:rFonts w:cs="Arial"/>
        </w:rPr>
        <w:t xml:space="preserve">intended outcomes of the </w:t>
      </w:r>
      <w:r w:rsidRPr="00CD75B8">
        <w:t>grant opportunity</w:t>
      </w:r>
      <w:r w:rsidRPr="00CD75B8">
        <w:rPr>
          <w:rFonts w:cs="Arial"/>
        </w:rPr>
        <w:t xml:space="preserve"> a</w:t>
      </w:r>
      <w:r>
        <w:rPr>
          <w:rFonts w:cs="Arial"/>
        </w:rPr>
        <w:t>re:</w:t>
      </w:r>
    </w:p>
    <w:p w14:paraId="13A78F19" w14:textId="77777777" w:rsidR="00AC508F" w:rsidRPr="005137B9" w:rsidRDefault="00AC508F" w:rsidP="314C1A03">
      <w:pPr>
        <w:pStyle w:val="ListBullet"/>
        <w:numPr>
          <w:ilvl w:val="0"/>
          <w:numId w:val="35"/>
        </w:numPr>
        <w:spacing w:before="40" w:after="80"/>
      </w:pPr>
      <w:r w:rsidRPr="00254770">
        <w:t>students and youth under 18 years of age will gain practical knowledge and skills in</w:t>
      </w:r>
      <w:r>
        <w:t xml:space="preserve"> scientific experimentation, </w:t>
      </w:r>
      <w:r w:rsidRPr="00254770">
        <w:t>design, technology, innovation and entrepreneurship</w:t>
      </w:r>
    </w:p>
    <w:p w14:paraId="1E297D3D" w14:textId="77777777" w:rsidR="00AC508F" w:rsidRDefault="00AC508F" w:rsidP="314C1A03">
      <w:pPr>
        <w:pStyle w:val="ListBullet"/>
        <w:numPr>
          <w:ilvl w:val="0"/>
          <w:numId w:val="35"/>
        </w:numPr>
        <w:spacing w:before="40" w:after="80"/>
      </w:pPr>
      <w:r w:rsidRPr="00254770">
        <w:t>an increase in the accessibility of STEM-related events and activities and increased participation of youth under 18 years of age, particularly those from groups traditionally under</w:t>
      </w:r>
      <w:r w:rsidRPr="00254770">
        <w:noBreakHyphen/>
        <w:t>represented in STEM, including girls, Aboriginal and</w:t>
      </w:r>
      <w:r w:rsidRPr="00FB1DE0">
        <w:t xml:space="preserve">/or Torres Strait Islanders, </w:t>
      </w:r>
      <w:r w:rsidRPr="00254770">
        <w:t xml:space="preserve">people living in regional, rural and remote </w:t>
      </w:r>
      <w:r>
        <w:t xml:space="preserve">locations, </w:t>
      </w:r>
      <w:r w:rsidRPr="00D00A7A">
        <w:t>people</w:t>
      </w:r>
      <w:r>
        <w:t xml:space="preserve"> with disability and people from educationally disadvantaged backgrounds</w:t>
      </w:r>
      <w:r w:rsidRPr="00254770">
        <w:t>, in STEM events</w:t>
      </w:r>
    </w:p>
    <w:p w14:paraId="0BF4BC27" w14:textId="38B647C1" w:rsidR="00AC508F" w:rsidRDefault="00AC508F" w:rsidP="276D7435">
      <w:pPr>
        <w:pStyle w:val="ListBullet"/>
        <w:numPr>
          <w:ilvl w:val="0"/>
          <w:numId w:val="35"/>
        </w:numPr>
        <w:spacing w:before="40" w:after="80"/>
      </w:pPr>
      <w:r>
        <w:t xml:space="preserve">positive and ongoing development of </w:t>
      </w:r>
      <w:r w:rsidRPr="00254770">
        <w:t>STEM skills for participating youth through inquiry-based learning.</w:t>
      </w:r>
    </w:p>
    <w:p w14:paraId="10AC8D27" w14:textId="60A5D4B7" w:rsidR="00EC7CB0" w:rsidRPr="003A48CC" w:rsidRDefault="00EC7CB0" w:rsidP="3E50A023">
      <w:pPr>
        <w:pStyle w:val="Heading3letter"/>
      </w:pPr>
      <w:bookmarkStart w:id="19" w:name="_Toc499737078"/>
      <w:bookmarkStart w:id="20" w:name="_Toc9504914"/>
      <w:r w:rsidRPr="003A48CC">
        <w:t>Activity</w:t>
      </w:r>
      <w:bookmarkEnd w:id="19"/>
      <w:bookmarkEnd w:id="20"/>
    </w:p>
    <w:p w14:paraId="6C91AFA5" w14:textId="356FF02F" w:rsidR="006E380F" w:rsidRDefault="006E380F" w:rsidP="002C5D4A">
      <w:r>
        <w:t>The Activity is made up of</w:t>
      </w:r>
      <w:r w:rsidR="007025AB" w:rsidRPr="3E50A023">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1" w:name="_Toc499737079"/>
      <w:r>
        <w:t>Project outcomes</w:t>
      </w:r>
    </w:p>
    <w:p w14:paraId="116498B4" w14:textId="6811AC8A" w:rsidR="00F91618" w:rsidRPr="00D43373" w:rsidRDefault="00752A93" w:rsidP="00F91618">
      <w:r w:rsidDel="00752A93">
        <w:t xml:space="preserve"> </w:t>
      </w:r>
      <w:r w:rsidR="00F91618" w:rsidRPr="00D43373">
        <w:t xml:space="preserve">In undertaking the Activity, the Grantee must comply with the requirements of the </w:t>
      </w:r>
      <w:r w:rsidR="00FA7732">
        <w:t>g</w:t>
      </w:r>
      <w:r w:rsidR="00F91618">
        <w:t xml:space="preserve">rant </w:t>
      </w:r>
      <w:r w:rsidR="00FA7732">
        <w:t>o</w:t>
      </w:r>
      <w:r w:rsidR="00F91618">
        <w:t xml:space="preserve">pportunity </w:t>
      </w:r>
      <w:r w:rsidR="00FA7732">
        <w:t>g</w:t>
      </w:r>
      <w:r w:rsidR="00F91618" w:rsidRPr="00D43373">
        <w:t xml:space="preserve">uidelines </w:t>
      </w:r>
      <w:r w:rsidR="00F91618" w:rsidRPr="00133B81">
        <w:t xml:space="preserve">(as in force </w:t>
      </w:r>
      <w:r w:rsidR="00AD5F54">
        <w:t>at the</w:t>
      </w:r>
      <w:r w:rsidR="00AD5F54" w:rsidRPr="3E50A023">
        <w:t xml:space="preserve"> </w:t>
      </w:r>
      <w:r w:rsidR="00F91618" w:rsidRPr="00133B81">
        <w:t>time of application).</w:t>
      </w:r>
    </w:p>
    <w:p w14:paraId="4758F951" w14:textId="66D630CD" w:rsidR="00D6232E" w:rsidRPr="00D43373" w:rsidRDefault="000E4FBA" w:rsidP="00D6232E">
      <w:pPr>
        <w:spacing w:before="40"/>
      </w:pPr>
      <w:r w:rsidRPr="00281A12">
        <w:lastRenderedPageBreak/>
        <w:t xml:space="preserve">The Grantee </w:t>
      </w:r>
      <w:r w:rsidR="00D6232E" w:rsidRPr="00281A12">
        <w:t xml:space="preserve">must notify </w:t>
      </w:r>
      <w:r w:rsidRPr="00281A12">
        <w:t xml:space="preserve">the Commonwealth </w:t>
      </w:r>
      <w:r w:rsidR="00D6232E" w:rsidRPr="00281A12">
        <w:t xml:space="preserve">about events relating to the </w:t>
      </w:r>
      <w:r w:rsidRPr="00281A12">
        <w:t>p</w:t>
      </w:r>
      <w:r w:rsidR="00D6232E" w:rsidRPr="00281A12">
        <w:t>roject and provide an opportunity for the Minister or their representative to attend.</w:t>
      </w:r>
    </w:p>
    <w:p w14:paraId="4DFEE24B" w14:textId="421B0F93" w:rsidR="00EC7CB0" w:rsidRPr="003A48CC" w:rsidRDefault="00EC7CB0" w:rsidP="3E50A023">
      <w:pPr>
        <w:pStyle w:val="Heading3letter"/>
      </w:pPr>
      <w:bookmarkStart w:id="22" w:name="_Toc9504915"/>
      <w:r w:rsidRPr="003A48CC">
        <w:t xml:space="preserve">Duration of the </w:t>
      </w:r>
      <w:bookmarkEnd w:id="21"/>
      <w:r w:rsidR="00FF31D8">
        <w:t>Grant</w:t>
      </w:r>
      <w:bookmarkEnd w:id="22"/>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281A12">
        <w:rPr>
          <w:b/>
          <w:bCs/>
          <w:color w:val="000000"/>
        </w:rPr>
        <w:t>Activity C</w:t>
      </w:r>
      <w:r w:rsidR="0049097A" w:rsidRPr="00281A12">
        <w:rPr>
          <w:b/>
          <w:bCs/>
          <w:color w:val="000000"/>
        </w:rPr>
        <w:t xml:space="preserve">ompletion </w:t>
      </w:r>
      <w:r w:rsidR="00E27BE3" w:rsidRPr="00281A12">
        <w:rPr>
          <w:b/>
          <w:bCs/>
          <w:color w:val="000000"/>
        </w:rPr>
        <w:t>D</w:t>
      </w:r>
      <w:r w:rsidR="0049097A" w:rsidRPr="00281A12">
        <w:rPr>
          <w:b/>
          <w:bCs/>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281A12">
        <w:rPr>
          <w:b/>
          <w:bCs/>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3"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ctivity Schedule"/>
        <w:tblDescription w:val="List of Milestone by the due date listed"/>
      </w:tblPr>
      <w:tblGrid>
        <w:gridCol w:w="1168"/>
        <w:gridCol w:w="5951"/>
        <w:gridCol w:w="1885"/>
      </w:tblGrid>
      <w:tr w:rsidR="003E1CB8" w:rsidRPr="00AF339E" w14:paraId="4B0ACED4" w14:textId="5081AF5F" w:rsidTr="314C1A03">
        <w:trPr>
          <w:cantSplit/>
          <w:tblHeader/>
        </w:trPr>
        <w:tc>
          <w:tcPr>
            <w:tcW w:w="1139" w:type="dxa"/>
            <w:shd w:val="clear" w:color="auto" w:fill="D9D9D9" w:themeFill="background1" w:themeFillShade="D9"/>
          </w:tcPr>
          <w:p w14:paraId="206E5E7C" w14:textId="07D43B61" w:rsidR="003E1CB8" w:rsidRPr="00281A12" w:rsidRDefault="003E1CB8">
            <w:pPr>
              <w:pStyle w:val="Normaltable"/>
              <w:rPr>
                <w:b/>
                <w:bCs/>
              </w:rPr>
            </w:pPr>
            <w:r w:rsidRPr="00AF339E">
              <w:t>Milestone number</w:t>
            </w:r>
          </w:p>
        </w:tc>
        <w:tc>
          <w:tcPr>
            <w:tcW w:w="5804" w:type="dxa"/>
            <w:shd w:val="clear" w:color="auto" w:fill="D9D9D9" w:themeFill="background1" w:themeFillShade="D9"/>
          </w:tcPr>
          <w:p w14:paraId="452B7FD5" w14:textId="73F6BB39" w:rsidR="003E1CB8" w:rsidRPr="00281A12" w:rsidRDefault="003E1CB8">
            <w:pPr>
              <w:pStyle w:val="Normaltable"/>
              <w:rPr>
                <w:b/>
                <w:bCs/>
              </w:rPr>
            </w:pPr>
            <w:r w:rsidRPr="00AF339E">
              <w:t>Milestone name and description</w:t>
            </w:r>
          </w:p>
        </w:tc>
        <w:tc>
          <w:tcPr>
            <w:tcW w:w="1838" w:type="dxa"/>
            <w:shd w:val="clear" w:color="auto" w:fill="D9D9D9" w:themeFill="background1" w:themeFillShade="D9"/>
          </w:tcPr>
          <w:p w14:paraId="30D3DE7A" w14:textId="16B24805" w:rsidR="003E1CB8" w:rsidRPr="00281A12" w:rsidRDefault="00C975CA">
            <w:pPr>
              <w:pStyle w:val="Normaltable"/>
              <w:rPr>
                <w:b/>
                <w:bCs/>
              </w:rPr>
            </w:pPr>
            <w:r w:rsidRPr="00AF339E">
              <w:t xml:space="preserve">Due </w:t>
            </w:r>
            <w:r w:rsidR="003E1CB8" w:rsidRPr="00AF339E">
              <w:t>date</w:t>
            </w:r>
          </w:p>
        </w:tc>
      </w:tr>
      <w:tr w:rsidR="003E1CB8" w14:paraId="7A3AD6C0" w14:textId="720981AE" w:rsidTr="314C1A0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3E50A023">
      <w:pPr>
        <w:pStyle w:val="Heading3letter"/>
      </w:pPr>
      <w:bookmarkStart w:id="24" w:name="_Toc9504916"/>
      <w:r>
        <w:t xml:space="preserve">Payment of </w:t>
      </w:r>
      <w:r w:rsidR="003C17AB">
        <w:t xml:space="preserve">the </w:t>
      </w:r>
      <w:r>
        <w:t>Grant</w:t>
      </w:r>
      <w:bookmarkEnd w:id="23"/>
      <w:bookmarkEnd w:id="24"/>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3E50A023">
        <w:t xml:space="preserve"> </w:t>
      </w:r>
      <w:r w:rsidR="00D86543">
        <w:t xml:space="preserve">per cent </w:t>
      </w:r>
      <w:r w:rsidRPr="003A48CC">
        <w:t xml:space="preserve">of </w:t>
      </w:r>
      <w:r w:rsidR="00AF339E" w:rsidRPr="00281A12">
        <w:t>e</w:t>
      </w:r>
      <w:r w:rsidRPr="00281A12">
        <w:t xml:space="preserve">ligible </w:t>
      </w:r>
      <w:r w:rsidR="00AF339E" w:rsidRPr="00281A12">
        <w:t>e</w:t>
      </w:r>
      <w:r w:rsidRPr="00281A12">
        <w:t xml:space="preserve">xpenditure </w:t>
      </w:r>
      <w:r w:rsidR="00721632" w:rsidRPr="00281A12">
        <w:t xml:space="preserve">as </w:t>
      </w:r>
      <w:r w:rsidRPr="00281A12">
        <w:t xml:space="preserve">defined in the </w:t>
      </w:r>
      <w:r w:rsidR="00AF339E" w:rsidRPr="00281A12">
        <w:t>g</w:t>
      </w:r>
      <w:r w:rsidR="00D6169A" w:rsidRPr="00281A12">
        <w:t xml:space="preserve">rant </w:t>
      </w:r>
      <w:r w:rsidR="00AF339E" w:rsidRPr="00281A12">
        <w:t>o</w:t>
      </w:r>
      <w:r w:rsidR="00D6169A" w:rsidRPr="00281A12">
        <w:t xml:space="preserve">pportunity </w:t>
      </w:r>
      <w:r w:rsidR="00AF339E" w:rsidRPr="00281A12">
        <w:t>g</w:t>
      </w:r>
      <w:r w:rsidRPr="00281A12">
        <w:t>uidelines</w:t>
      </w:r>
      <w:r w:rsidR="00374870" w:rsidRPr="3E50A023">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3E50A023">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rsidRPr="3E50A023">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314C1A03">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314C1A03">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w:t>
            </w:r>
            <w:r w:rsidRPr="16D48C45">
              <w:t>/</w:t>
            </w:r>
            <w:r>
              <w:t>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314C1A03">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w:t>
            </w:r>
            <w:r w:rsidRPr="16D48C45">
              <w:t>/</w:t>
            </w:r>
            <w:r>
              <w:t>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314C1A03">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5297DB08" w14:textId="24FFC168" w:rsidR="002D3E61" w:rsidRPr="002C5FE4" w:rsidRDefault="002D3E61" w:rsidP="002D3E61">
      <w:r>
        <w:t xml:space="preserve">An initial payment will be made on execution of the </w:t>
      </w:r>
      <w:r w:rsidR="002223F6">
        <w:t xml:space="preserve">grant </w:t>
      </w:r>
      <w:r w:rsidR="00566B1A">
        <w:t>Agreement</w:t>
      </w:r>
      <w:r>
        <w:t xml:space="preserve">. Subsequent payments will be paid </w:t>
      </w:r>
      <w:r w:rsidR="00281A12" w:rsidRPr="00DB131D">
        <w:t xml:space="preserve">annually </w:t>
      </w:r>
      <w:r>
        <w:t>in advance, based on forecast eligible expenditure</w:t>
      </w:r>
      <w:r w:rsidR="00F82B1C">
        <w:t xml:space="preserve"> as you achieve agreed milestones</w:t>
      </w:r>
      <w:r>
        <w:t xml:space="preserve"> and adjusted for unspent amounts from previous payments. Payments are subject to satisfactory progress on the </w:t>
      </w:r>
      <w:r w:rsidR="00AF339E">
        <w:t>p</w:t>
      </w:r>
      <w:r w:rsidR="009F70B1">
        <w:t>roject</w:t>
      </w:r>
      <w:r w:rsidR="009F70B1" w:rsidRPr="002D3E61">
        <w:rPr>
          <w:color w:val="000000"/>
        </w:rPr>
        <w:t xml:space="preserve"> </w:t>
      </w:r>
      <w:r w:rsidRPr="00721DFB">
        <w:rPr>
          <w:color w:val="000000"/>
        </w:rPr>
        <w:t>and compliance by the Grantee with its obligations under this Agreement</w:t>
      </w:r>
      <w:r w:rsidRPr="7AE948D8">
        <w:t>.</w:t>
      </w:r>
    </w:p>
    <w:p w14:paraId="6430C58B" w14:textId="34492A03" w:rsidR="002D3E61" w:rsidRDefault="002D3E61" w:rsidP="002D3E61">
      <w:pPr>
        <w:spacing w:before="120"/>
        <w:rPr>
          <w:color w:val="000000"/>
        </w:rPr>
      </w:pPr>
      <w:r w:rsidRPr="00721DFB">
        <w:rPr>
          <w:color w:val="000000"/>
        </w:rPr>
        <w:t xml:space="preserve">A final payment of </w:t>
      </w:r>
      <w:r>
        <w:rPr>
          <w:color w:val="000000"/>
        </w:rPr>
        <w:t xml:space="preserve">at least $5,000 </w:t>
      </w:r>
      <w:r w:rsidRPr="00721DFB">
        <w:rPr>
          <w:color w:val="000000"/>
        </w:rPr>
        <w:t xml:space="preserve">of the Grant will be withheld until the </w:t>
      </w:r>
      <w:r>
        <w:rPr>
          <w:color w:val="000000"/>
        </w:rPr>
        <w:t xml:space="preserve">Grantee submits a satisfactory </w:t>
      </w:r>
      <w:r w:rsidR="00AF339E">
        <w:rPr>
          <w:color w:val="000000"/>
        </w:rPr>
        <w:t xml:space="preserve">end of project </w:t>
      </w:r>
      <w:r>
        <w:rPr>
          <w:color w:val="000000"/>
        </w:rPr>
        <w:t xml:space="preserve">report demonstrating </w:t>
      </w:r>
      <w:r w:rsidRPr="00721DFB">
        <w:rPr>
          <w:color w:val="000000"/>
        </w:rPr>
        <w:t xml:space="preserve">end of </w:t>
      </w:r>
      <w:r w:rsidR="00AF339E">
        <w:rPr>
          <w:color w:val="000000"/>
        </w:rPr>
        <w:t>p</w:t>
      </w:r>
      <w:r w:rsidRPr="00721DFB">
        <w:rPr>
          <w:color w:val="000000"/>
        </w:rPr>
        <w:t>roject reporting obligations have been met.</w:t>
      </w:r>
    </w:p>
    <w:p w14:paraId="448CDCF2" w14:textId="368AE440" w:rsidR="00EC7CB0" w:rsidRPr="003A48CC" w:rsidRDefault="00F82B1C" w:rsidP="00376F0D">
      <w:pPr>
        <w:spacing w:before="120"/>
      </w:pPr>
      <w:r w:rsidRPr="00376F0D" w:rsidDel="00F82B1C">
        <w:t xml:space="preserve"> </w:t>
      </w:r>
      <w:r w:rsidR="00EC7CB0" w:rsidRPr="00376F0D">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3E50A023">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lastRenderedPageBreak/>
        <w:t xml:space="preserve">The Grantee acknowledges that where it is registered for Goods and Services Tax (GST) it will notify the Commonwealth if it subsequently </w:t>
      </w:r>
      <w:r w:rsidRPr="00504D24">
        <w:t>ceases to be registered for GST</w:t>
      </w:r>
      <w:r w:rsidRPr="3E50A023">
        <w:t>.</w:t>
      </w:r>
    </w:p>
    <w:p w14:paraId="73CACE8D" w14:textId="10F9DA19" w:rsidR="0021505B" w:rsidRPr="008305E4" w:rsidRDefault="0021505B" w:rsidP="0021505B">
      <w:r w:rsidRPr="00504D24">
        <w:t>GST</w:t>
      </w:r>
      <w:r w:rsidRPr="008305E4">
        <w:t xml:space="preserve"> means a tax that is payable under GST law as defined in the </w:t>
      </w:r>
      <w:r w:rsidRPr="314C1A03">
        <w:rPr>
          <w:i/>
          <w:iCs/>
        </w:rPr>
        <w:t xml:space="preserve">A New Tax System (Goods and Services Tax) Act 1999 </w:t>
      </w:r>
      <w:r w:rsidRPr="16D48C45">
        <w:t>(</w:t>
      </w:r>
      <w:r w:rsidRPr="00B92CD8">
        <w:t>Cth</w:t>
      </w:r>
      <w:r w:rsidRPr="16D48C45">
        <w:t>)</w:t>
      </w:r>
      <w:r w:rsidRPr="314C1A03">
        <w:rPr>
          <w:i/>
          <w:iCs/>
        </w:rPr>
        <w:t xml:space="preserve">. </w:t>
      </w:r>
    </w:p>
    <w:p w14:paraId="78C84412" w14:textId="391BDD50" w:rsidR="00EC7CB0" w:rsidRPr="003A48CC" w:rsidRDefault="00EC7CB0" w:rsidP="3E50A023">
      <w:pPr>
        <w:pStyle w:val="Heading3letter"/>
      </w:pPr>
      <w:bookmarkStart w:id="25" w:name="_Ref428967358"/>
      <w:bookmarkStart w:id="26" w:name="_Ref428967440"/>
      <w:bookmarkStart w:id="27" w:name="_Toc499737081"/>
      <w:bookmarkStart w:id="28" w:name="_Toc9504917"/>
      <w:r w:rsidRPr="003A48CC">
        <w:t>Reporting</w:t>
      </w:r>
      <w:bookmarkEnd w:id="25"/>
      <w:bookmarkEnd w:id="26"/>
      <w:bookmarkEnd w:id="27"/>
      <w:bookmarkEnd w:id="28"/>
    </w:p>
    <w:p w14:paraId="30611145" w14:textId="6BB15DCA" w:rsidR="00EC7CB0" w:rsidRDefault="00EC7CB0" w:rsidP="00482DB2">
      <w:r w:rsidRPr="003A48CC">
        <w:t xml:space="preserve">The Grantee agrees to </w:t>
      </w:r>
      <w:r w:rsidR="00C620EB">
        <w:t>provide</w:t>
      </w:r>
      <w:r w:rsidR="00C620EB" w:rsidRPr="3E50A023">
        <w:t xml:space="preserve"> </w:t>
      </w:r>
      <w:r w:rsidRPr="003A48CC">
        <w:t xml:space="preserve">the following reports to the Commonwealth representative in accordance with </w:t>
      </w:r>
      <w:r w:rsidR="004E6F06">
        <w:t xml:space="preserve">the </w:t>
      </w:r>
      <w:r w:rsidR="00A46BC0">
        <w:t>reporting requirements</w:t>
      </w:r>
      <w:r w:rsidR="004E6F06" w:rsidRPr="3E50A023">
        <w:t xml:space="preserve"> (</w:t>
      </w:r>
      <w:r w:rsidR="006A7037" w:rsidRPr="003A48CC">
        <w:t xml:space="preserve">Schedule </w:t>
      </w:r>
      <w:r w:rsidR="00863B36" w:rsidRPr="003A48CC">
        <w:t>2</w:t>
      </w:r>
      <w:r w:rsidR="004E6F06" w:rsidRPr="3E50A023">
        <w:t>)</w:t>
      </w:r>
      <w:r w:rsidR="00721DFB" w:rsidRPr="3E50A02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314C1A03">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314C1A03">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314C1A03">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r w:rsidR="00B42D8D" w:rsidRPr="16D48C45">
              <w:t>]</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3E50A023">
      <w:pPr>
        <w:pStyle w:val="Heading3letter"/>
      </w:pPr>
      <w:bookmarkStart w:id="29" w:name="_Toc499737082"/>
      <w:bookmarkStart w:id="30" w:name="_Toc9504918"/>
      <w:r w:rsidRPr="00B84E14">
        <w:t>Party representatives and address for n</w:t>
      </w:r>
      <w:r w:rsidR="00EC7CB0" w:rsidRPr="00B84E14">
        <w:t>otices</w:t>
      </w:r>
      <w:bookmarkEnd w:id="29"/>
      <w:bookmarkEnd w:id="30"/>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314C1A03">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314C1A03">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314C1A03">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314C1A03">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314C1A03">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314C1A03">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314C1A03">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314C1A03">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314C1A03">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314C1A03">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314C1A03">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lastRenderedPageBreak/>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314C1A03">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3E50A023">
      <w:pPr>
        <w:pStyle w:val="Heading3letter"/>
      </w:pPr>
      <w:bookmarkStart w:id="31" w:name="_Toc437252710"/>
      <w:bookmarkStart w:id="32" w:name="_Toc499737083"/>
      <w:bookmarkStart w:id="33" w:name="_Toc9504919"/>
      <w:r w:rsidRPr="008827D2">
        <w:t>Supplementary Terms</w:t>
      </w:r>
      <w:bookmarkEnd w:id="31"/>
      <w:bookmarkEnd w:id="32"/>
      <w:bookmarkEnd w:id="33"/>
    </w:p>
    <w:p w14:paraId="71B92621" w14:textId="77777777" w:rsidR="003F269C" w:rsidRPr="00195275" w:rsidRDefault="003F269C" w:rsidP="3E50A023">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314C1A03">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314C1A03">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314C1A03">
        <w:trPr>
          <w:cantSplit/>
        </w:trPr>
        <w:tc>
          <w:tcPr>
            <w:tcW w:w="1715" w:type="dxa"/>
          </w:tcPr>
          <w:p w14:paraId="66012956" w14:textId="77777777" w:rsidR="000B49F3" w:rsidRPr="00DB131D" w:rsidRDefault="000B49F3" w:rsidP="008E46CC">
            <w:pPr>
              <w:pStyle w:val="Normaltable"/>
            </w:pPr>
            <w:r w:rsidRPr="00DB131D">
              <w:t>&lt;name of third party providing the Other Contribution&gt;</w:t>
            </w:r>
          </w:p>
        </w:tc>
        <w:tc>
          <w:tcPr>
            <w:tcW w:w="3401" w:type="dxa"/>
          </w:tcPr>
          <w:p w14:paraId="559BB410" w14:textId="77777777" w:rsidR="000B49F3" w:rsidRPr="00DB131D" w:rsidRDefault="000B49F3" w:rsidP="008E46CC">
            <w:pPr>
              <w:pStyle w:val="Normaltable"/>
            </w:pPr>
            <w:r w:rsidRPr="00DB131D">
              <w:t>&lt;insert description of contribution, e.g., cash, access to equipment, secondment of personnel etc&gt;</w:t>
            </w:r>
          </w:p>
        </w:tc>
        <w:tc>
          <w:tcPr>
            <w:tcW w:w="1778" w:type="dxa"/>
          </w:tcPr>
          <w:p w14:paraId="5157B243" w14:textId="77777777" w:rsidR="000B49F3" w:rsidRPr="00DB131D" w:rsidRDefault="000B49F3" w:rsidP="008E46CC">
            <w:pPr>
              <w:pStyle w:val="Normaltable"/>
            </w:pPr>
            <w:r w:rsidRPr="00DB131D">
              <w:t>$&lt;insert amount&gt;</w:t>
            </w:r>
          </w:p>
        </w:tc>
        <w:tc>
          <w:tcPr>
            <w:tcW w:w="2110" w:type="dxa"/>
          </w:tcPr>
          <w:p w14:paraId="2C5E961F" w14:textId="77777777" w:rsidR="000B49F3" w:rsidRPr="00F212F8" w:rsidRDefault="000B49F3" w:rsidP="008E46CC">
            <w:pPr>
              <w:pStyle w:val="Normaltable"/>
            </w:pPr>
            <w:r w:rsidRPr="00DB131D">
              <w:t>&lt;insert date or Milestone to which the Other Contribution relates&gt;</w:t>
            </w:r>
          </w:p>
        </w:tc>
      </w:tr>
      <w:tr w:rsidR="000B49F3" w:rsidRPr="00D43373" w14:paraId="5111DB1C" w14:textId="77777777" w:rsidTr="314C1A03">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3E50A023">
      <w:pPr>
        <w:pStyle w:val="Heading4letter"/>
        <w:spacing w:before="120"/>
      </w:pPr>
      <w:bookmarkStart w:id="34" w:name="_Ref499212695"/>
      <w:r>
        <w:t>Activity budget</w:t>
      </w:r>
      <w:bookmarkEnd w:id="34"/>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rsidRPr="16D48C45">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5" w:name="_Ref428967325"/>
      <w:r>
        <w:t>Figures in the above table are GST inclusive amounts less GST credits that can be claimed in relation to the expenditure.</w:t>
      </w:r>
    </w:p>
    <w:p w14:paraId="3CFA0322" w14:textId="77777777" w:rsidR="00581B42" w:rsidRDefault="00581B42" w:rsidP="3E50A023">
      <w:pPr>
        <w:pStyle w:val="Heading4letter"/>
        <w:spacing w:before="120"/>
      </w:pPr>
      <w:bookmarkStart w:id="36" w:name="_Ref499215851"/>
      <w:r>
        <w:t>Record keeping</w:t>
      </w:r>
      <w:bookmarkEnd w:id="35"/>
      <w:bookmarkEnd w:id="36"/>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497E7310" w14:textId="669AE4B6" w:rsidR="006A0950" w:rsidRPr="006A0950" w:rsidRDefault="002E3731" w:rsidP="00DB131D">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lastRenderedPageBreak/>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3E50A023">
      <w:pPr>
        <w:pStyle w:val="Heading4letter"/>
        <w:spacing w:before="120"/>
      </w:pPr>
      <w:bookmarkStart w:id="37"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314C1A03">
        <w:rPr>
          <w:i/>
          <w:iCs/>
        </w:rPr>
        <w:t>Corporations Act 2001</w:t>
      </w:r>
      <w:r w:rsidR="006A0950" w:rsidRPr="16D48C45">
        <w:t xml:space="preserve"> (</w:t>
      </w:r>
      <w:r w:rsidR="006A0950" w:rsidRPr="006A0950">
        <w:t>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3E50A023">
      <w:pPr>
        <w:pStyle w:val="Heading4letter"/>
        <w:spacing w:before="120"/>
      </w:pPr>
      <w:bookmarkStart w:id="38" w:name="_Ref456335977"/>
      <w:bookmarkStart w:id="39" w:name="_Ref428967507"/>
      <w:bookmarkEnd w:id="37"/>
      <w:r>
        <w:t>Activity Material</w:t>
      </w:r>
      <w:bookmarkEnd w:id="38"/>
      <w:r w:rsidRPr="3E50A023" w:rsidDel="00A86A78">
        <w:t xml:space="preserve"> </w:t>
      </w:r>
    </w:p>
    <w:p w14:paraId="3F192EAC" w14:textId="0FD12EC9" w:rsidR="00581B42" w:rsidRPr="007F4B5F" w:rsidRDefault="002E3731" w:rsidP="00581B42">
      <w:r w:rsidRPr="007F4B5F">
        <w:t>Not a</w:t>
      </w:r>
      <w:r w:rsidR="00581B42" w:rsidRPr="007F4B5F">
        <w:t>pplicable</w:t>
      </w:r>
    </w:p>
    <w:p w14:paraId="27705F31" w14:textId="340BE585" w:rsidR="00246A0A" w:rsidRDefault="00581B42" w:rsidP="00246A0A">
      <w:pPr>
        <w:pStyle w:val="Heading4letter"/>
        <w:spacing w:before="120"/>
      </w:pPr>
      <w:bookmarkStart w:id="40" w:name="_Ref456336015"/>
      <w:bookmarkEnd w:id="39"/>
      <w:r>
        <w:t>Access</w:t>
      </w:r>
      <w:bookmarkEnd w:id="40"/>
    </w:p>
    <w:p w14:paraId="680004EC" w14:textId="3197D07E" w:rsidR="0066588F" w:rsidRPr="00395713" w:rsidRDefault="00AE525F" w:rsidP="00AE525F">
      <w:pPr>
        <w:pStyle w:val="Normalhangingindent"/>
      </w:pPr>
      <w:bookmarkStart w:id="41"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1"/>
    </w:p>
    <w:p w14:paraId="63C9D109" w14:textId="2FE1E643" w:rsidR="0066588F" w:rsidRPr="00395713" w:rsidRDefault="00AE525F" w:rsidP="00AE525F">
      <w:pPr>
        <w:pStyle w:val="Normalhangingindent"/>
      </w:pPr>
      <w:r>
        <w:t>G6.2</w:t>
      </w:r>
      <w:r>
        <w:tab/>
        <w:t>T</w:t>
      </w:r>
      <w:r w:rsidR="0066588F" w:rsidRPr="00395713">
        <w:t>he Auditor-General and any Information Officer under the</w:t>
      </w:r>
      <w:r w:rsidR="0066588F" w:rsidRPr="314C1A03">
        <w:rPr>
          <w:i/>
          <w:iCs/>
        </w:rPr>
        <w:t xml:space="preserve"> Australian Information Commissioner Act 2010 </w:t>
      </w:r>
      <w:r w:rsidR="0066588F" w:rsidRPr="16D48C45">
        <w:t>(</w:t>
      </w:r>
      <w:r w:rsidR="0066588F" w:rsidRPr="00395713">
        <w:t xml:space="preserve">Cth) (including their delegates) are persons authorised for the purposes of clause </w:t>
      </w:r>
      <w:r w:rsidR="0082638B">
        <w:t>G6.1</w:t>
      </w:r>
      <w:r w:rsidR="0066588F" w:rsidRPr="16D48C45">
        <w:t>.</w:t>
      </w:r>
    </w:p>
    <w:p w14:paraId="50653769" w14:textId="6E0DD3A7"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1635C5AD">
      <w:pPr>
        <w:pStyle w:val="Heading4letter"/>
        <w:spacing w:before="120"/>
      </w:pPr>
      <w:r>
        <w:t xml:space="preserve">Equipment and </w:t>
      </w:r>
      <w:r w:rsidR="00AC39AC">
        <w:t>A</w:t>
      </w:r>
      <w:r>
        <w:t>ssets</w:t>
      </w:r>
    </w:p>
    <w:p w14:paraId="32062B35" w14:textId="707598EC" w:rsidR="00581B42" w:rsidRPr="007F4B5F" w:rsidRDefault="00C04643" w:rsidP="00581B42">
      <w:r w:rsidRPr="007F4B5F">
        <w:t>Not a</w:t>
      </w:r>
      <w:r w:rsidR="00581B42" w:rsidRPr="007F4B5F">
        <w:t>pplicable</w:t>
      </w:r>
    </w:p>
    <w:p w14:paraId="57B48ACC" w14:textId="77777777" w:rsidR="00581B42" w:rsidRDefault="00581B42" w:rsidP="2BE7FE01">
      <w:pPr>
        <w:pStyle w:val="Heading4letter"/>
        <w:spacing w:before="120"/>
      </w:pPr>
      <w:r>
        <w:t>Relevant qualifications or skills</w:t>
      </w:r>
    </w:p>
    <w:p w14:paraId="07CC1CD8" w14:textId="1092752E"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lastRenderedPageBreak/>
        <w:t>(b</w:t>
      </w:r>
      <w:r w:rsidRPr="3E50A02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3E50A023">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314C1A03">
        <w:rPr>
          <w:i/>
          <w:iCs/>
        </w:rPr>
        <w:t>Work Health and Safety Act 2011</w:t>
      </w:r>
      <w:r w:rsidR="00323291" w:rsidRPr="16D48C45">
        <w:t xml:space="preserve"> (</w:t>
      </w:r>
      <w:r w:rsidR="00323291" w:rsidRPr="00F91618">
        <w:t>Cth), any corresponding regulations made under that Act and any relevant Code of Practice approved for the purpose of that Act (‘WHS Laws’).</w:t>
      </w:r>
    </w:p>
    <w:p w14:paraId="59DF9537" w14:textId="454D1ABC" w:rsidR="000353AA" w:rsidRDefault="00F91618" w:rsidP="00376F0D">
      <w:pPr>
        <w:pStyle w:val="Normalindent0"/>
        <w:tabs>
          <w:tab w:val="left" w:pos="1122"/>
        </w:tabs>
        <w:ind w:left="709" w:firstLine="0"/>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rsidRPr="3E50A023">
        <w:t xml:space="preserve"> </w:t>
      </w:r>
      <w:r w:rsidR="00DD360D">
        <w:rPr>
          <w:rFonts w:cs="Arial"/>
        </w:rPr>
        <w:t>or any other relevant State or Territory legislation</w:t>
      </w:r>
      <w:r w:rsidR="00323291" w:rsidRPr="3E50A023">
        <w:t xml:space="preserve">. </w:t>
      </w:r>
    </w:p>
    <w:p w14:paraId="18D21E52" w14:textId="77777777" w:rsidR="00A73528" w:rsidRDefault="00A73528" w:rsidP="00287932">
      <w:pPr>
        <w:pStyle w:val="Heading4"/>
      </w:pPr>
      <w:r>
        <w:t>G9A</w:t>
      </w:r>
      <w:r>
        <w:tab/>
        <w:t>Fraud</w:t>
      </w:r>
    </w:p>
    <w:p w14:paraId="680363E2" w14:textId="4653E5F5" w:rsidR="00A73528" w:rsidRPr="001E4BC3" w:rsidRDefault="00A73528" w:rsidP="00A73528">
      <w:r w:rsidRPr="001E4BC3">
        <w:t>Not applicable</w:t>
      </w:r>
    </w:p>
    <w:p w14:paraId="2BC6337B" w14:textId="46B31060" w:rsidR="007F24D2" w:rsidRDefault="007F24D2" w:rsidP="3E50A023">
      <w:pPr>
        <w:pStyle w:val="Heading4letter"/>
        <w:spacing w:before="120"/>
      </w:pPr>
      <w:r>
        <w:t>Commonwealth Material, facilities and assistance</w:t>
      </w:r>
    </w:p>
    <w:p w14:paraId="55C163E6" w14:textId="0881BD86" w:rsidR="007F24D2" w:rsidRPr="001F568A" w:rsidRDefault="00A65517" w:rsidP="007F24D2">
      <w:r w:rsidRPr="001F568A">
        <w:t>Not applicable</w:t>
      </w:r>
    </w:p>
    <w:p w14:paraId="64F93A81" w14:textId="77777777" w:rsidR="00B46409" w:rsidRDefault="00B46409" w:rsidP="00376F0D">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3E50A023">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sidRPr="00281A12">
        <w:rPr>
          <w:color w:val="000000"/>
          <w:sz w:val="24"/>
          <w:szCs w:val="24"/>
        </w:rPr>
        <w:br w:type="page"/>
      </w:r>
      <w:bookmarkStart w:id="42" w:name="_Toc499737084"/>
      <w:bookmarkStart w:id="43" w:name="_Toc9504920"/>
      <w:r w:rsidRPr="00630F42">
        <w:lastRenderedPageBreak/>
        <w:t>Signatures</w:t>
      </w:r>
      <w:bookmarkEnd w:id="42"/>
      <w:bookmarkEnd w:id="43"/>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4" w:name="_Toc499737085"/>
      <w:bookmarkStart w:id="45" w:name="_Toc9504921"/>
      <w:r>
        <w:t>Commonwealth</w:t>
      </w:r>
      <w:bookmarkEnd w:id="44"/>
      <w:bookmarkEnd w:id="45"/>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rsidRPr="3E50A02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314C1A03">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314C1A03">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314C1A03">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6" w:name="_Toc437252713"/>
      <w:bookmarkStart w:id="47" w:name="_Toc499737086"/>
      <w:bookmarkStart w:id="48" w:name="_Toc514071155"/>
      <w:bookmarkStart w:id="49" w:name="_Toc9504922"/>
      <w:bookmarkEnd w:id="46"/>
      <w:bookmarkEnd w:id="47"/>
      <w:r>
        <w:t>Grantee</w:t>
      </w:r>
      <w:bookmarkEnd w:id="48"/>
      <w:bookmarkEnd w:id="4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314C1A03">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314C1A03">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314C1A03">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19"/>
          <w:headerReference w:type="default" r:id="rId20"/>
          <w:headerReference w:type="first" r:id="rId21"/>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2"/>
          <w:headerReference w:type="default" r:id="rId23"/>
          <w:headerReference w:type="first" r:id="rId24"/>
          <w:pgSz w:w="11906" w:h="16838"/>
          <w:pgMar w:top="1418" w:right="1418" w:bottom="1418" w:left="1701" w:header="624" w:footer="624" w:gutter="0"/>
          <w:cols w:space="601"/>
          <w:docGrid w:linePitch="360"/>
        </w:sectPr>
      </w:pPr>
      <w:bookmarkStart w:id="50" w:name="_Toc499737087"/>
      <w:bookmarkStart w:id="51" w:name="_Toc9504923"/>
      <w:r>
        <w:lastRenderedPageBreak/>
        <w:t xml:space="preserve">Schedule 1 </w:t>
      </w:r>
      <w:r w:rsidR="005056CD" w:rsidRPr="00AB55FA">
        <w:t>Commonwealth Gene</w:t>
      </w:r>
      <w:r>
        <w:t>ral Grant Conditions</w:t>
      </w:r>
      <w:bookmarkEnd w:id="50"/>
      <w:bookmarkEnd w:id="51"/>
      <w:r w:rsidRPr="3E50A023">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3E50A023">
        <w:t xml:space="preserve"> </w:t>
      </w:r>
      <w:r w:rsidR="00DA3DED" w:rsidRPr="000B4D71">
        <w:t>of the Activity</w:t>
      </w:r>
      <w:r w:rsidR="00E52DA9">
        <w:t>, management of the Grant</w:t>
      </w:r>
      <w:r w:rsidR="00DA3DED" w:rsidRPr="000B4D71">
        <w:t xml:space="preserve"> or </w:t>
      </w:r>
      <w:r w:rsidR="00E52DA9">
        <w:t>its performance</w:t>
      </w:r>
      <w:r w:rsidR="00DA3DED" w:rsidRPr="3E50A023">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3E50A023">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2" w:name="_Ref428967860"/>
      <w:r>
        <w:t>8.2</w:t>
      </w:r>
      <w:r>
        <w:tab/>
      </w:r>
      <w:r w:rsidR="00DA3DED" w:rsidRPr="00DA3DED">
        <w:t>The Commonwealth may by notice withhold payment of any amount of the Grant where it reasonably believes the Grantee</w:t>
      </w:r>
      <w:r w:rsidR="00DA3DED" w:rsidRPr="3E50A023" w:rsidDel="00760841">
        <w:t xml:space="preserve"> </w:t>
      </w:r>
      <w:r w:rsidR="00DA3DED" w:rsidRPr="00DA3DED">
        <w:t>has not complied with this Agreement or is un</w:t>
      </w:r>
      <w:r w:rsidR="002D241C">
        <w:t>able to undertake the Activity.</w:t>
      </w:r>
      <w:bookmarkEnd w:id="52"/>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rsidRPr="3E50A023">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rsidRPr="3E50A023">
        <w:t>.</w:t>
      </w:r>
    </w:p>
    <w:p w14:paraId="430814D9" w14:textId="32C00477" w:rsidR="00DA3DED" w:rsidRPr="005D45DE" w:rsidRDefault="009627FA" w:rsidP="009627FA">
      <w:pPr>
        <w:pStyle w:val="Normalboldschedule"/>
      </w:pPr>
      <w:bookmarkStart w:id="53" w:name="_Ref428968171"/>
      <w:r>
        <w:t>10.</w:t>
      </w:r>
      <w:r>
        <w:tab/>
      </w:r>
      <w:r w:rsidR="00DA3DED" w:rsidRPr="005D45DE">
        <w:t>Repayment</w:t>
      </w:r>
      <w:bookmarkEnd w:id="53"/>
    </w:p>
    <w:p w14:paraId="2814A645" w14:textId="50839E2F" w:rsidR="00DA3DED" w:rsidRPr="00DA3DED" w:rsidRDefault="009627FA" w:rsidP="00EF6ECC">
      <w:pPr>
        <w:pStyle w:val="Normalschedule"/>
      </w:pPr>
      <w:bookmarkStart w:id="54"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4"/>
      <w:r w:rsidR="00DA3DED" w:rsidRPr="3E50A023">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3E50A023">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5" w:name="_Ref428967412"/>
      <w:r>
        <w:t>12.</w:t>
      </w:r>
      <w:r>
        <w:tab/>
      </w:r>
      <w:r w:rsidR="00DA3DED" w:rsidRPr="005D45DE">
        <w:t>Intellectual Property</w:t>
      </w:r>
      <w:bookmarkEnd w:id="55"/>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3E50A023">
        <w:t xml:space="preserve">. </w:t>
      </w:r>
    </w:p>
    <w:p w14:paraId="760940E5" w14:textId="09D8C791" w:rsidR="00375E33" w:rsidRPr="00DA3DED" w:rsidRDefault="00375E33" w:rsidP="00375E33">
      <w:pPr>
        <w:pStyle w:val="Normalschedule"/>
        <w:rPr>
          <w:rFonts w:eastAsia="Calibri"/>
          <w:color w:val="000000"/>
        </w:rPr>
      </w:pPr>
      <w:bookmarkStart w:id="56"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6"/>
    </w:p>
    <w:p w14:paraId="678FF018" w14:textId="494EF6FE" w:rsidR="00DA3DED" w:rsidRPr="005D45DE" w:rsidRDefault="009627FA" w:rsidP="009627FA">
      <w:pPr>
        <w:pStyle w:val="Normalboldschedule"/>
      </w:pPr>
      <w:bookmarkStart w:id="57" w:name="_Ref428968203"/>
      <w:r>
        <w:t>13.</w:t>
      </w:r>
      <w:r>
        <w:tab/>
      </w:r>
      <w:r w:rsidR="00881F21">
        <w:t>Privacy</w:t>
      </w:r>
      <w:bookmarkEnd w:id="57"/>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3E50A023">
        <w:t>.</w:t>
      </w:r>
    </w:p>
    <w:p w14:paraId="05ED689C" w14:textId="2E688D10" w:rsidR="00DA3DED" w:rsidRPr="005D45DE" w:rsidRDefault="009627FA" w:rsidP="009627FA">
      <w:pPr>
        <w:pStyle w:val="Normalboldschedule"/>
      </w:pPr>
      <w:bookmarkStart w:id="58" w:name="_Ref428969046"/>
      <w:r>
        <w:t>14.</w:t>
      </w:r>
      <w:r>
        <w:tab/>
      </w:r>
      <w:r w:rsidR="00DA3DED" w:rsidRPr="005D45DE">
        <w:t>Confidentiality</w:t>
      </w:r>
      <w:bookmarkEnd w:id="58"/>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59" w:name="_Ref428969055"/>
      <w:r>
        <w:t>16.</w:t>
      </w:r>
      <w:r>
        <w:tab/>
      </w:r>
      <w:r w:rsidR="00DA3DED" w:rsidRPr="005D45DE">
        <w:t>Indemnities</w:t>
      </w:r>
      <w:bookmarkEnd w:id="59"/>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0" w:name="_Ref428959863"/>
      <w:r>
        <w:t>18.</w:t>
      </w:r>
      <w:r>
        <w:tab/>
      </w:r>
      <w:r w:rsidR="00DA3DED" w:rsidRPr="005D45DE">
        <w:t>Termination for default</w:t>
      </w:r>
      <w:bookmarkEnd w:id="60"/>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1" w:name="_Ref428968084"/>
      <w:r>
        <w:t>19.1</w:t>
      </w:r>
      <w:r>
        <w:tab/>
      </w:r>
      <w:r w:rsidR="00DA3DED" w:rsidRPr="001122A4">
        <w:t>The Commonwealth may cancel t</w:t>
      </w:r>
      <w:r w:rsidR="007D5160" w:rsidRPr="001122A4">
        <w:t>his Agreement by notice, due to</w:t>
      </w:r>
      <w:bookmarkEnd w:id="61"/>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2" w:name="_Ref428968134"/>
      <w:r>
        <w:t>19.3</w:t>
      </w:r>
      <w:r>
        <w:tab/>
      </w:r>
      <w:r w:rsidR="00DA3DED" w:rsidRPr="00DA3DED">
        <w:t xml:space="preserve">In the event of cancellation under clause </w:t>
      </w:r>
      <w:r w:rsidR="00AB590B">
        <w:t>19.1</w:t>
      </w:r>
      <w:r w:rsidR="00DA3DED" w:rsidRPr="00DA3DED">
        <w:t>, the Commonwealth will be liable only to:</w:t>
      </w:r>
      <w:bookmarkEnd w:id="62"/>
    </w:p>
    <w:p w14:paraId="2FD9D899" w14:textId="1C70F374" w:rsidR="00DA3DED" w:rsidRPr="00DA3DED" w:rsidRDefault="009627FA" w:rsidP="00F36CA6">
      <w:pPr>
        <w:pStyle w:val="Normalschedulehangingindent"/>
      </w:pPr>
      <w:bookmarkStart w:id="63" w:name="_Ref428968148"/>
      <w:r>
        <w:t>(a)</w:t>
      </w:r>
      <w:r>
        <w:tab/>
      </w:r>
      <w:r w:rsidR="00DA3DED" w:rsidRPr="00DA3DED">
        <w:t>pay any part of the Grant due and owing to the Grantee under this Agreement at the date of the notice; and</w:t>
      </w:r>
      <w:bookmarkEnd w:id="63"/>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3E50A023">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4" w:name="_Ref428969078"/>
      <w:r>
        <w:t>20.</w:t>
      </w:r>
      <w:r>
        <w:tab/>
      </w:r>
      <w:r w:rsidR="00DA3DED" w:rsidRPr="005D45DE">
        <w:t>Survival</w:t>
      </w:r>
      <w:bookmarkEnd w:id="64"/>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5" w:name="_Ref428969086"/>
      <w:r>
        <w:t>21.</w:t>
      </w:r>
      <w:r>
        <w:tab/>
      </w:r>
      <w:r w:rsidR="00DA3DED" w:rsidRPr="005D45DE">
        <w:t>Definitions</w:t>
      </w:r>
      <w:bookmarkEnd w:id="65"/>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3E50A023">
      <w:pPr>
        <w:pStyle w:val="ListBullet2"/>
      </w:pPr>
      <w:r w:rsidRPr="00281A12">
        <w:rPr>
          <w:b/>
          <w:bCs/>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3E50A023">
      <w:pPr>
        <w:pStyle w:val="ListBullet2"/>
      </w:pPr>
      <w:r w:rsidRPr="00281A12">
        <w:rPr>
          <w:b/>
          <w:bCs/>
        </w:rPr>
        <w:t>Activity Completion Date</w:t>
      </w:r>
      <w:r>
        <w:t xml:space="preserve"> means the date or even</w:t>
      </w:r>
      <w:r w:rsidR="00E52DA9">
        <w:t>t</w:t>
      </w:r>
      <w:r>
        <w:t xml:space="preserve"> specified in the Grant Details.</w:t>
      </w:r>
    </w:p>
    <w:p w14:paraId="33FA4528" w14:textId="1627584B" w:rsidR="00DA3DED" w:rsidRPr="00CE6AE5" w:rsidRDefault="00DA3DED">
      <w:pPr>
        <w:pStyle w:val="ListBullet2"/>
        <w:rPr>
          <w:b/>
          <w:bCs/>
        </w:rPr>
      </w:pPr>
      <w:r w:rsidRPr="00281A12">
        <w:rPr>
          <w:b/>
          <w:bCs/>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w:t>
      </w:r>
      <w:r w:rsidR="00B93A28">
        <w:t>ied with the Activity Material.</w:t>
      </w:r>
    </w:p>
    <w:p w14:paraId="233BCEEC" w14:textId="77777777" w:rsidR="00DA3DED" w:rsidRDefault="00DA3DED" w:rsidP="3E50A023">
      <w:pPr>
        <w:pStyle w:val="ListBullet2"/>
      </w:pPr>
      <w:r w:rsidRPr="00281A12">
        <w:rPr>
          <w:b/>
          <w:bCs/>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3E50A023">
      <w:pPr>
        <w:pStyle w:val="ListBullet2"/>
      </w:pPr>
      <w:r w:rsidRPr="00281A12">
        <w:rPr>
          <w:b/>
          <w:bCs/>
        </w:rPr>
        <w:t>Agreement End Date</w:t>
      </w:r>
      <w:r>
        <w:t xml:space="preserve"> means the date or event specified in the Grant Details.</w:t>
      </w:r>
    </w:p>
    <w:p w14:paraId="4FC12A96" w14:textId="1CA7AC42" w:rsidR="00BE68F2" w:rsidRDefault="00BE68F2" w:rsidP="3E50A023">
      <w:pPr>
        <w:pStyle w:val="ListBullet2"/>
      </w:pPr>
      <w:r w:rsidRPr="00281A12">
        <w:rPr>
          <w:b/>
          <w:bCs/>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3E50A023">
      <w:pPr>
        <w:pStyle w:val="ListBullet2"/>
      </w:pPr>
      <w:r w:rsidRPr="00281A12">
        <w:rPr>
          <w:b/>
          <w:bCs/>
        </w:rPr>
        <w:t xml:space="preserve">Australian Privacy Principle </w:t>
      </w:r>
      <w:r w:rsidRPr="0060210A">
        <w:t xml:space="preserve">has the same meaning as in the </w:t>
      </w:r>
      <w:r w:rsidRPr="314C1A03">
        <w:rPr>
          <w:i/>
          <w:iCs/>
        </w:rPr>
        <w:t>Privacy Act 1988.</w:t>
      </w:r>
    </w:p>
    <w:p w14:paraId="24F2E810" w14:textId="77777777" w:rsidR="00DA3DED" w:rsidRPr="00DA3DED" w:rsidRDefault="00DA3DED" w:rsidP="3E50A023">
      <w:pPr>
        <w:pStyle w:val="ListBullet2"/>
      </w:pPr>
      <w:r w:rsidRPr="00281A12">
        <w:rPr>
          <w:b/>
          <w:bCs/>
        </w:rPr>
        <w:t>Change in the Control</w:t>
      </w:r>
      <w:r w:rsidRPr="00DA3DED">
        <w:t xml:space="preserve"> means any change in any person(s) who directly exercise effective control over the Grantee.</w:t>
      </w:r>
    </w:p>
    <w:p w14:paraId="15BD6AE2" w14:textId="77777777" w:rsidR="00DA3DED" w:rsidRPr="00DA3DED" w:rsidRDefault="00DA3DED" w:rsidP="3E50A023">
      <w:pPr>
        <w:pStyle w:val="ListBullet2"/>
      </w:pPr>
      <w:r w:rsidRPr="00281A12">
        <w:rPr>
          <w:b/>
          <w:bCs/>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3E50A023">
      <w:pPr>
        <w:pStyle w:val="ListBullet2"/>
      </w:pPr>
      <w:r w:rsidRPr="00281A12">
        <w:rPr>
          <w:b/>
          <w:bCs/>
        </w:rPr>
        <w:t>Commonwealth General Grant Conditions</w:t>
      </w:r>
      <w:r w:rsidRPr="00DA3DED">
        <w:t xml:space="preserve"> means this document.</w:t>
      </w:r>
    </w:p>
    <w:p w14:paraId="63C483FA" w14:textId="77777777" w:rsidR="00DA3DED" w:rsidRPr="00CE6AE5" w:rsidRDefault="00DA3DED">
      <w:pPr>
        <w:pStyle w:val="ListBullet2"/>
        <w:rPr>
          <w:b/>
          <w:bCs/>
        </w:rPr>
      </w:pPr>
      <w:r w:rsidRPr="00281A12">
        <w:rPr>
          <w:b/>
          <w:bCs/>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3E50A023">
      <w:pPr>
        <w:pStyle w:val="ListBullet2"/>
      </w:pPr>
      <w:r w:rsidRPr="00281A12">
        <w:rPr>
          <w:b/>
          <w:bCs/>
        </w:rPr>
        <w:t>Existing Material</w:t>
      </w:r>
      <w:r w:rsidRPr="00DA3DED">
        <w:t xml:space="preserve"> means Material developed independently of this Agreement that is incorporated in or supplied as part of Reporting Material</w:t>
      </w:r>
      <w:r w:rsidR="00E52DA9">
        <w:t xml:space="preserve"> or Activity Material</w:t>
      </w:r>
      <w:r w:rsidRPr="3E50A023">
        <w:t>.</w:t>
      </w:r>
    </w:p>
    <w:p w14:paraId="2E8ED28A" w14:textId="5D6F7B2B" w:rsidR="00DA3DED" w:rsidRPr="00DA3DED" w:rsidRDefault="00DA3DED" w:rsidP="3E50A023">
      <w:pPr>
        <w:pStyle w:val="ListBullet2"/>
      </w:pPr>
      <w:r w:rsidRPr="00281A12">
        <w:rPr>
          <w:b/>
          <w:bCs/>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3E50A023">
        <w:t>.</w:t>
      </w:r>
    </w:p>
    <w:p w14:paraId="382FBC3E" w14:textId="77777777" w:rsidR="00DA3DED" w:rsidRPr="00DA3DED" w:rsidRDefault="00DA3DED" w:rsidP="3E50A023">
      <w:pPr>
        <w:pStyle w:val="ListBullet2"/>
      </w:pPr>
      <w:r w:rsidRPr="00281A12">
        <w:rPr>
          <w:b/>
          <w:bCs/>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3E50A023">
      <w:pPr>
        <w:pStyle w:val="ListBullet2"/>
      </w:pPr>
      <w:r w:rsidRPr="00281A12">
        <w:rPr>
          <w:b/>
          <w:bCs/>
        </w:rPr>
        <w:t xml:space="preserve">Grant Details </w:t>
      </w:r>
      <w:r w:rsidRPr="00DA3DED">
        <w:t>means the document titled Grant Details that forms part of this Agreement.</w:t>
      </w:r>
    </w:p>
    <w:p w14:paraId="5B684A16" w14:textId="77777777" w:rsidR="00DA3DED" w:rsidRPr="00DA3DED" w:rsidRDefault="00DA3DED" w:rsidP="3E50A023">
      <w:pPr>
        <w:pStyle w:val="ListBullet2"/>
      </w:pPr>
      <w:r w:rsidRPr="00281A12">
        <w:rPr>
          <w:b/>
          <w:bCs/>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314C1A03">
        <w:rPr>
          <w:i/>
          <w:iCs/>
        </w:rPr>
        <w:t>Copyright Act 1968</w:t>
      </w:r>
      <w:r w:rsidRPr="3E50A023">
        <w:t>).</w:t>
      </w:r>
    </w:p>
    <w:p w14:paraId="4AEF02A9" w14:textId="77777777" w:rsidR="00DA3DED" w:rsidRPr="00DA3DED" w:rsidRDefault="00DA3DED" w:rsidP="3E50A023">
      <w:pPr>
        <w:pStyle w:val="ListBullet2"/>
      </w:pPr>
      <w:r w:rsidRPr="00281A12">
        <w:rPr>
          <w:b/>
          <w:bCs/>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3E50A023">
      <w:pPr>
        <w:pStyle w:val="ListBullet2"/>
      </w:pPr>
      <w:r w:rsidRPr="00281A12">
        <w:rPr>
          <w:b/>
          <w:bCs/>
        </w:rPr>
        <w:t>Party</w:t>
      </w:r>
      <w:r w:rsidRPr="00DA3DED">
        <w:t xml:space="preserve"> means the Grantee or the Commonwealth.</w:t>
      </w:r>
    </w:p>
    <w:p w14:paraId="6C3A69A7" w14:textId="77777777" w:rsidR="00DA3DED" w:rsidRPr="00DA3DED" w:rsidRDefault="00DA3DED" w:rsidP="3E50A023">
      <w:pPr>
        <w:pStyle w:val="ListBullet2"/>
      </w:pPr>
      <w:r w:rsidRPr="00281A12">
        <w:rPr>
          <w:b/>
          <w:bCs/>
        </w:rPr>
        <w:t>Personal Information</w:t>
      </w:r>
      <w:r w:rsidRPr="00DA3DED">
        <w:t xml:space="preserve"> has the same meaning as in the </w:t>
      </w:r>
      <w:r w:rsidRPr="314C1A03">
        <w:rPr>
          <w:i/>
          <w:iCs/>
        </w:rPr>
        <w:t>Privacy Act 1988.</w:t>
      </w:r>
    </w:p>
    <w:p w14:paraId="17F42CC6" w14:textId="7E72EECA" w:rsidR="002D26B4" w:rsidRDefault="00DA3DED" w:rsidP="3E50A023">
      <w:pPr>
        <w:pStyle w:val="ListBullet2"/>
        <w:sectPr w:rsidR="002D26B4" w:rsidSect="00DB54E6">
          <w:type w:val="continuous"/>
          <w:pgSz w:w="11906" w:h="16838" w:code="9"/>
          <w:pgMar w:top="1418" w:right="1418" w:bottom="1418" w:left="1418" w:header="624" w:footer="624" w:gutter="0"/>
          <w:cols w:num="2" w:space="282"/>
          <w:docGrid w:linePitch="360"/>
        </w:sectPr>
      </w:pPr>
      <w:r w:rsidRPr="00281A12">
        <w:rPr>
          <w:b/>
          <w:bCs/>
        </w:rPr>
        <w:t xml:space="preserve">Reporting Material </w:t>
      </w:r>
      <w:r w:rsidRPr="00DA3DED">
        <w:t>means all Material</w:t>
      </w:r>
      <w:r w:rsidRPr="00281A12">
        <w:rPr>
          <w:b/>
          <w:bCs/>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3E50A023">
        <w:t>.</w:t>
      </w:r>
    </w:p>
    <w:p w14:paraId="51F2460C" w14:textId="77777777" w:rsidR="00CA21E9" w:rsidRDefault="00CA21E9" w:rsidP="00373AC8">
      <w:pPr>
        <w:rPr>
          <w:sz w:val="32"/>
          <w:szCs w:val="26"/>
        </w:rPr>
      </w:pPr>
      <w:bookmarkStart w:id="66" w:name="_Toc499737088"/>
      <w:bookmarkStart w:id="67" w:name="_Toc9504924"/>
      <w:r>
        <w:br w:type="page"/>
      </w:r>
    </w:p>
    <w:p w14:paraId="42DF7B48" w14:textId="2D4F3007" w:rsidR="005757A8" w:rsidRDefault="00F622D4" w:rsidP="00F622D4">
      <w:pPr>
        <w:pStyle w:val="Heading2"/>
      </w:pPr>
      <w:r>
        <w:lastRenderedPageBreak/>
        <w:t xml:space="preserve">Schedule 2 Reporting </w:t>
      </w:r>
      <w:bookmarkEnd w:id="66"/>
      <w:r w:rsidR="002F47A9">
        <w:t>requirements</w:t>
      </w:r>
      <w:bookmarkEnd w:id="67"/>
    </w:p>
    <w:p w14:paraId="09F65F5D" w14:textId="77777777" w:rsidR="009E7B0D" w:rsidRPr="009E7B0D" w:rsidRDefault="009E7B0D" w:rsidP="00982812">
      <w:pPr>
        <w:pStyle w:val="Heading3schedule2"/>
      </w:pPr>
      <w:bookmarkStart w:id="68" w:name="_Toc436041538"/>
      <w:bookmarkStart w:id="69" w:name="_Toc448909688"/>
      <w:r w:rsidRPr="003A035D">
        <w:t>Appendix</w:t>
      </w:r>
      <w:r w:rsidRPr="009E7B0D">
        <w:t xml:space="preserve"> 1</w:t>
      </w:r>
      <w:bookmarkEnd w:id="68"/>
      <w:bookmarkEnd w:id="69"/>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5" w:history="1">
        <w:r w:rsidRPr="00281A12">
          <w:rPr>
            <w:rFonts w:cs="Arial"/>
            <w:color w:val="0000FF"/>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0" w:name="_Toc436041539"/>
      <w:r w:rsidRPr="00922D9C">
        <w:t>Project progress</w:t>
      </w:r>
      <w:bookmarkEnd w:id="70"/>
    </w:p>
    <w:p w14:paraId="1E1D0CA8" w14:textId="0D95058C" w:rsidR="009E7B0D" w:rsidRPr="009E7B0D" w:rsidRDefault="009E7B0D" w:rsidP="3E50A023">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314C1A03">
        <w:trPr>
          <w:cantSplit/>
          <w:tblHeader/>
        </w:trPr>
        <w:tc>
          <w:tcPr>
            <w:tcW w:w="2265" w:type="dxa"/>
            <w:shd w:val="clear" w:color="auto" w:fill="D9D9D9" w:themeFill="background1" w:themeFillShade="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hemeFill="background1" w:themeFillShade="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hemeFill="background1" w:themeFillShade="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hemeFill="background1" w:themeFillShade="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hemeFill="background1" w:themeFillShade="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314C1A03">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314C1A03">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314C1A03">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314C1A03">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Default="009E7B0D" w:rsidP="3E50A023">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4E9D6D71"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w:t>
      </w:r>
      <w:r w:rsidR="00477876">
        <w:rPr>
          <w:rFonts w:cs="Angsana New"/>
          <w:lang w:eastAsia="zh-CN" w:bidi="th-TH"/>
        </w:rPr>
        <w:t>, risks</w:t>
      </w:r>
      <w:r w:rsidRPr="009E7B0D">
        <w:rPr>
          <w:rFonts w:cs="Angsana New"/>
          <w:lang w:eastAsia="zh-CN" w:bidi="th-TH"/>
        </w:rPr>
        <w:t xml:space="preserve"> or anticipated issues. Comment on any impacts on project timing and outcomes and how you expect to</w:t>
      </w:r>
      <w:r w:rsidR="00477876">
        <w:rPr>
          <w:rFonts w:cs="Angsana New"/>
          <w:lang w:eastAsia="zh-CN" w:bidi="th-TH"/>
        </w:rPr>
        <w:t xml:space="preserve"> mitigate and/or</w:t>
      </w:r>
      <w:r w:rsidRPr="009E7B0D">
        <w:rPr>
          <w:rFonts w:cs="Angsana New"/>
          <w:lang w:eastAsia="zh-CN" w:bidi="th-TH"/>
        </w:rPr>
        <w:t xml:space="preserve"> manage these.</w:t>
      </w:r>
    </w:p>
    <w:p w14:paraId="6189F55C" w14:textId="77777777" w:rsidR="009E7B0D" w:rsidRPr="009E7B0D" w:rsidRDefault="009E7B0D" w:rsidP="3E50A023">
      <w:pPr>
        <w:pStyle w:val="ListNumber4"/>
      </w:pPr>
      <w:r w:rsidRPr="009E7B0D">
        <w:t xml:space="preserve">Are there any planned events relating to the project that you are required to notify us about </w:t>
      </w:r>
      <w:bookmarkStart w:id="71" w:name="_GoBack"/>
      <w:bookmarkEnd w:id="71"/>
      <w:r w:rsidRPr="009E7B0D">
        <w:t>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22D9C" w:rsidRDefault="009E7B0D" w:rsidP="007806F2">
      <w:pPr>
        <w:pStyle w:val="Heading5schedule"/>
      </w:pPr>
      <w:bookmarkStart w:id="72" w:name="_Toc436041540"/>
      <w:r w:rsidRPr="00922D9C">
        <w:t>Project outcomes</w:t>
      </w:r>
    </w:p>
    <w:p w14:paraId="4D2B38FB" w14:textId="77777777" w:rsidR="009E7B0D" w:rsidRPr="009E7B0D" w:rsidRDefault="009E7B0D" w:rsidP="00CE6AE5">
      <w:pPr>
        <w:numPr>
          <w:ilvl w:val="0"/>
          <w:numId w:val="9"/>
        </w:numPr>
        <w:spacing w:before="120"/>
      </w:pPr>
      <w:r w:rsidRPr="009E7B0D">
        <w:t>Outline the project outcomes achieved to date.</w:t>
      </w:r>
    </w:p>
    <w:p w14:paraId="41624A35" w14:textId="77777777" w:rsidR="009E7B0D" w:rsidRPr="00922D9C" w:rsidRDefault="009E7B0D" w:rsidP="00922D9C">
      <w:pPr>
        <w:pStyle w:val="Heading5schedule"/>
      </w:pPr>
      <w:r w:rsidRPr="00922D9C">
        <w:t xml:space="preserve">Project expenditure </w:t>
      </w:r>
    </w:p>
    <w:bookmarkEnd w:id="72"/>
    <w:p w14:paraId="72C59809" w14:textId="0BD39BFD" w:rsidR="009E7B0D" w:rsidRPr="009E7B0D" w:rsidRDefault="009E7B0D" w:rsidP="314C1A03">
      <w:pPr>
        <w:spacing w:before="120"/>
        <w:rPr>
          <w:iCs/>
        </w:rPr>
      </w:pPr>
      <w:r w:rsidRPr="00281A12">
        <w:t>Provide the following information about your eligible project expenditure.</w:t>
      </w:r>
      <w:r w:rsidR="00922D9C" w:rsidRPr="00281A12">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lastRenderedPageBreak/>
        <w:t>Refer to the grant opportunity guidelines or contact us if you have any questions about eligible expenditure.</w:t>
      </w:r>
    </w:p>
    <w:p w14:paraId="73154A7E" w14:textId="77777777" w:rsidR="009E7B0D" w:rsidRPr="009E7B0D" w:rsidRDefault="009E7B0D" w:rsidP="00CE6AE5">
      <w:pPr>
        <w:pStyle w:val="ListNumber4"/>
        <w:numPr>
          <w:ilvl w:val="0"/>
          <w:numId w:val="19"/>
        </w:numPr>
      </w:pPr>
      <w:r w:rsidRPr="009E7B0D">
        <w:t>What is the eligible expenditure you have incurred in this reporting period?</w:t>
      </w:r>
    </w:p>
    <w:p w14:paraId="12D7B3B8" w14:textId="77777777" w:rsidR="009E7B0D" w:rsidRPr="009E7B0D" w:rsidRDefault="009E7B0D" w:rsidP="3E50A023">
      <w:pPr>
        <w:pStyle w:val="ListNumber4"/>
      </w:pPr>
      <w:r w:rsidRPr="009E7B0D">
        <w:t>What is the estimated eligible expenditure for the next reporting period?</w:t>
      </w:r>
    </w:p>
    <w:p w14:paraId="78165BB4" w14:textId="77777777" w:rsidR="009E7B0D" w:rsidRPr="009E7B0D" w:rsidRDefault="009E7B0D" w:rsidP="3E50A023">
      <w:pPr>
        <w:pStyle w:val="ListNumber4"/>
      </w:pPr>
      <w:r w:rsidRPr="009E7B0D">
        <w:t>What is the estimated eligible expenditure for remaining reporting periods in current financial year (if applicable)?</w:t>
      </w:r>
    </w:p>
    <w:p w14:paraId="0CC8FBA2" w14:textId="77777777" w:rsidR="009E7B0D" w:rsidRPr="009E7B0D" w:rsidRDefault="009E7B0D" w:rsidP="3E50A023">
      <w:pPr>
        <w:pStyle w:val="ListNumber4"/>
      </w:pPr>
      <w:r w:rsidRPr="009E7B0D">
        <w:t xml:space="preserve">What is the estimated total eligible expenditure for future financial years? </w:t>
      </w:r>
    </w:p>
    <w:p w14:paraId="156A376B" w14:textId="77777777" w:rsidR="009E7B0D" w:rsidRPr="009E7B0D" w:rsidRDefault="009E7B0D" w:rsidP="3E50A023">
      <w:pPr>
        <w:pStyle w:val="ListNumber4"/>
      </w:pPr>
      <w:r w:rsidRPr="009E7B0D">
        <w:t xml:space="preserve">What is the estimated total eligible expenditure for the project? </w:t>
      </w:r>
    </w:p>
    <w:p w14:paraId="26DCB4E0" w14:textId="77777777" w:rsidR="009E7B0D" w:rsidRPr="009E7B0D" w:rsidRDefault="009E7B0D" w:rsidP="3E50A023">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3E50A023">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6EFCEA45" w14:textId="7CC5BD78" w:rsidR="00B71DCF" w:rsidRPr="00922D9C" w:rsidRDefault="00B71DCF" w:rsidP="00B71DCF">
      <w:pPr>
        <w:pStyle w:val="Heading5schedule"/>
      </w:pPr>
      <w:r w:rsidRPr="00982177">
        <w:t>Project funding</w:t>
      </w:r>
    </w:p>
    <w:p w14:paraId="77B44496" w14:textId="2CF1DC97" w:rsidR="00B71DCF" w:rsidRPr="00F64F65" w:rsidRDefault="00B71DCF" w:rsidP="007728FA">
      <w:pPr>
        <w:pStyle w:val="ListNumber4"/>
        <w:numPr>
          <w:ilvl w:val="0"/>
          <w:numId w:val="14"/>
        </w:numPr>
      </w:pPr>
      <w:r w:rsidRPr="00F64F65">
        <w:t>Provide details of all contributions to your project</w:t>
      </w:r>
      <w:r>
        <w:t xml:space="preserve"> other than the grant</w:t>
      </w:r>
      <w:r w:rsidRPr="00F64F65">
        <w:t xml:space="preserve">. This includes your own contributions as well as any contributions from project partners or others. </w:t>
      </w:r>
    </w:p>
    <w:p w14:paraId="48152FA2" w14:textId="77777777" w:rsidR="00F4186F" w:rsidRPr="00F4186F" w:rsidRDefault="00F4186F" w:rsidP="00F4186F">
      <w:pPr>
        <w:pStyle w:val="Heading5schedule"/>
      </w:pPr>
      <w:r w:rsidRPr="00F4186F">
        <w:t>Attachments</w:t>
      </w:r>
    </w:p>
    <w:p w14:paraId="6FD12AB2" w14:textId="4EB74747" w:rsidR="00F4186F" w:rsidRPr="003F3B82" w:rsidRDefault="00F4186F" w:rsidP="00F4186F">
      <w:pPr>
        <w:pStyle w:val="ListNumber4"/>
        <w:numPr>
          <w:ilvl w:val="0"/>
          <w:numId w:val="42"/>
        </w:numPr>
      </w:pPr>
      <w:r w:rsidRPr="003F3B82">
        <w:t>Attach any agreed evidence required with this report to demonstrate progress or successful completion of your project.</w:t>
      </w:r>
    </w:p>
    <w:p w14:paraId="653F01A5" w14:textId="21045006" w:rsidR="009E7B0D" w:rsidRPr="00922D9C" w:rsidRDefault="00AB575E" w:rsidP="00922D9C">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16D48C45">
      <w:pPr>
        <w:pStyle w:val="ListBullet"/>
      </w:pPr>
      <w:r w:rsidRPr="009E7B0D">
        <w:t xml:space="preserve">The information in this report is accurate, complete and not misleading and that I understand the giving of false or misleading information is a serious offence under the </w:t>
      </w:r>
      <w:r w:rsidRPr="314C1A03">
        <w:rPr>
          <w:i/>
          <w:iCs/>
        </w:rPr>
        <w:t>Criminal Code 1995</w:t>
      </w:r>
      <w:r w:rsidRPr="16D48C45">
        <w:t xml:space="preserve"> (</w:t>
      </w:r>
      <w:r w:rsidRPr="009E7B0D">
        <w:t>Cth</w:t>
      </w:r>
      <w:r w:rsidRPr="16D48C45">
        <w:t>).</w:t>
      </w:r>
    </w:p>
    <w:p w14:paraId="1BE97AD8" w14:textId="0416DA53" w:rsidR="009E7B0D" w:rsidRPr="009E7B0D" w:rsidRDefault="009E7B0D" w:rsidP="3E50A023">
      <w:pPr>
        <w:pStyle w:val="ListBullet"/>
      </w:pPr>
      <w:r w:rsidRPr="009E7B0D">
        <w:t xml:space="preserve">The activities </w:t>
      </w:r>
      <w:r w:rsidR="00AB575E">
        <w:t>identified</w:t>
      </w:r>
      <w:r w:rsidR="00683691" w:rsidRPr="3E50A023">
        <w:t xml:space="preserve"> </w:t>
      </w:r>
      <w:r w:rsidR="00AB575E">
        <w:t>in this report are for the purposes stated in</w:t>
      </w:r>
      <w:r w:rsidRPr="009E7B0D">
        <w:t xml:space="preserve"> the grant agreement.</w:t>
      </w:r>
    </w:p>
    <w:p w14:paraId="671A643E" w14:textId="46B01A31" w:rsidR="009E7B0D" w:rsidRPr="009E7B0D" w:rsidRDefault="009E7B0D" w:rsidP="3E50A023">
      <w:pPr>
        <w:pStyle w:val="ListBullet"/>
      </w:pPr>
      <w:r w:rsidRPr="009E7B0D">
        <w:t>I am aware of the grantee’s obligations under their grant agreement</w:t>
      </w:r>
      <w:r w:rsidR="00AB575E" w:rsidRPr="3E50A023">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3E50A023">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6" w:history="1">
        <w:r w:rsidRPr="00281A12">
          <w:rPr>
            <w:rFonts w:cs="Arial"/>
            <w:color w:val="0000FF"/>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7728FA">
      <w:pPr>
        <w:pStyle w:val="ListNumber4"/>
        <w:numPr>
          <w:ilvl w:val="0"/>
          <w:numId w:val="10"/>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314C1A03">
        <w:trPr>
          <w:cantSplit/>
          <w:tblHeader/>
        </w:trPr>
        <w:tc>
          <w:tcPr>
            <w:tcW w:w="2265" w:type="dxa"/>
            <w:shd w:val="clear" w:color="auto" w:fill="D9D9D9" w:themeFill="background1" w:themeFillShade="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hemeFill="background1" w:themeFillShade="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hemeFill="background1" w:themeFillShade="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hemeFill="background1" w:themeFillShade="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hemeFill="background1" w:themeFillShade="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314C1A03">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314C1A03">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314C1A03">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314C1A03">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982177" w:rsidRDefault="00F64F65" w:rsidP="007728FA">
      <w:pPr>
        <w:pStyle w:val="ListNumber4"/>
        <w:numPr>
          <w:ilvl w:val="0"/>
          <w:numId w:val="10"/>
        </w:numPr>
      </w:pPr>
      <w:r w:rsidRPr="00982177">
        <w:t>Where applicable, describe any project activities completed during the reporting period that are not captured in the table above.</w:t>
      </w:r>
      <w:r w:rsidRPr="00982177" w:rsidDel="00174607">
        <w:t xml:space="preserve"> </w:t>
      </w:r>
    </w:p>
    <w:p w14:paraId="46045DCB" w14:textId="1D1358E9" w:rsidR="009A13BE" w:rsidRPr="00982177" w:rsidRDefault="009A13BE" w:rsidP="009A13BE">
      <w:pPr>
        <w:pStyle w:val="ListNumber4"/>
      </w:pPr>
      <w:r w:rsidRPr="00982177">
        <w:t>Report on your achievements against your project plan, including:</w:t>
      </w:r>
    </w:p>
    <w:p w14:paraId="308F1747" w14:textId="77777777" w:rsidR="009A13BE" w:rsidRPr="00982177" w:rsidRDefault="009A13BE" w:rsidP="007728FA">
      <w:pPr>
        <w:pStyle w:val="ListNumber4"/>
        <w:numPr>
          <w:ilvl w:val="0"/>
          <w:numId w:val="36"/>
        </w:numPr>
      </w:pPr>
      <w:r w:rsidRPr="00982177">
        <w:t>Number of participants against the target, including those from underrepresented groups</w:t>
      </w:r>
    </w:p>
    <w:p w14:paraId="7C7CD329" w14:textId="77777777" w:rsidR="009A13BE" w:rsidRPr="00982177" w:rsidRDefault="009A13BE" w:rsidP="007728FA">
      <w:pPr>
        <w:pStyle w:val="ListNumber4"/>
        <w:numPr>
          <w:ilvl w:val="0"/>
          <w:numId w:val="36"/>
        </w:numPr>
      </w:pPr>
      <w:r w:rsidRPr="00982177">
        <w:t>Breakdown of the final total number of participants by age / gender / priority group</w:t>
      </w:r>
    </w:p>
    <w:p w14:paraId="5BBDB9F6" w14:textId="77777777" w:rsidR="009A13BE" w:rsidRPr="00982177" w:rsidRDefault="009A13BE" w:rsidP="007728FA">
      <w:pPr>
        <w:pStyle w:val="ListNumber4"/>
        <w:numPr>
          <w:ilvl w:val="0"/>
          <w:numId w:val="36"/>
        </w:numPr>
      </w:pPr>
      <w:r w:rsidRPr="00982177">
        <w:t>Location of events held over the project period</w:t>
      </w:r>
    </w:p>
    <w:p w14:paraId="18940C21" w14:textId="77777777" w:rsidR="009A13BE" w:rsidRPr="00982177" w:rsidRDefault="009A13BE" w:rsidP="007728FA">
      <w:pPr>
        <w:pStyle w:val="ListNumber4"/>
        <w:numPr>
          <w:ilvl w:val="0"/>
          <w:numId w:val="36"/>
        </w:numPr>
      </w:pPr>
      <w:r w:rsidRPr="00982177">
        <w:t>Number of events held over the project period</w:t>
      </w:r>
    </w:p>
    <w:p w14:paraId="491BAE8E" w14:textId="02A207D6" w:rsidR="009A13BE" w:rsidRPr="00982177" w:rsidRDefault="009A13BE" w:rsidP="009A13BE">
      <w:pPr>
        <w:pStyle w:val="ListNumber4"/>
      </w:pPr>
      <w:r w:rsidRPr="00982177">
        <w:t>Were the events carried out as planned? If not, explain why and what changes were made.</w:t>
      </w:r>
    </w:p>
    <w:p w14:paraId="118E5E8B" w14:textId="77777777" w:rsidR="00F64F65" w:rsidRPr="00922D9C" w:rsidRDefault="00F64F65" w:rsidP="00922D9C">
      <w:pPr>
        <w:pStyle w:val="Heading5schedule"/>
      </w:pPr>
      <w:r w:rsidRPr="00982177">
        <w:t>Project outcomes</w:t>
      </w:r>
    </w:p>
    <w:p w14:paraId="1DCDB47E" w14:textId="77777777" w:rsidR="00F64F65" w:rsidRPr="00F64F65" w:rsidRDefault="00F64F65" w:rsidP="007728FA">
      <w:pPr>
        <w:pStyle w:val="ListNumber4"/>
        <w:numPr>
          <w:ilvl w:val="0"/>
          <w:numId w:val="11"/>
        </w:numPr>
      </w:pPr>
      <w:r w:rsidRPr="00F64F65">
        <w:t>Outline the project outcomes achieved by the project end date.</w:t>
      </w:r>
    </w:p>
    <w:p w14:paraId="77920FE0" w14:textId="77777777" w:rsidR="00F64F65" w:rsidRPr="00F64F65" w:rsidRDefault="00F64F65" w:rsidP="007728FA">
      <w:pPr>
        <w:pStyle w:val="ListNumber4"/>
        <w:numPr>
          <w:ilvl w:val="0"/>
          <w:numId w:val="11"/>
        </w:numPr>
      </w:pPr>
      <w:r w:rsidRPr="00F64F65">
        <w:t>Do the achieved project outcomes align with those specified in the grant agreement</w:t>
      </w:r>
      <w:r w:rsidRPr="3E50A023"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3E50A023">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3203B9C4" w14:textId="4C00EF5F" w:rsidR="009A13BE" w:rsidRPr="00982177" w:rsidRDefault="009A13BE" w:rsidP="009A13BE">
      <w:pPr>
        <w:pStyle w:val="ListNumber4"/>
      </w:pPr>
      <w:r w:rsidRPr="00982177">
        <w:lastRenderedPageBreak/>
        <w:t>How has your Maker project improved perceptions and understanding of STEM and STEM skills in your participants? How has this been observed and measured?</w:t>
      </w:r>
    </w:p>
    <w:p w14:paraId="53FA64FA" w14:textId="5B27861A" w:rsidR="009A13BE" w:rsidRPr="00982177" w:rsidRDefault="009A13BE" w:rsidP="009A13BE">
      <w:pPr>
        <w:pStyle w:val="ListNumber4"/>
      </w:pPr>
      <w:r w:rsidRPr="00982177">
        <w:t xml:space="preserve">Provide evidence of the </w:t>
      </w:r>
      <w:r w:rsidR="007728FA" w:rsidRPr="00982177">
        <w:t xml:space="preserve">positive and ongoing </w:t>
      </w:r>
      <w:r w:rsidRPr="00982177">
        <w:t>impact of your Maker project on your participants in the form of a short case study, including photographs where possible and with the appropriate permissions.</w:t>
      </w:r>
    </w:p>
    <w:p w14:paraId="48009D51" w14:textId="77777777" w:rsidR="009A13BE" w:rsidRPr="00982177" w:rsidRDefault="009A13BE" w:rsidP="009A13BE">
      <w:pPr>
        <w:pStyle w:val="ListNumber4"/>
      </w:pPr>
      <w:r w:rsidRPr="00982177">
        <w:t>Explain how your Maker project has promoted inquiry-based learning.</w:t>
      </w:r>
    </w:p>
    <w:p w14:paraId="5AA005BD" w14:textId="77777777" w:rsidR="009A13BE" w:rsidRPr="00982177" w:rsidRDefault="009A13BE" w:rsidP="009A13BE">
      <w:pPr>
        <w:pStyle w:val="ListNumber4"/>
      </w:pPr>
      <w:r w:rsidRPr="00982177">
        <w:t>How have you increased awareness of STEM opportunities amongst your participants beyond your Maker project?</w:t>
      </w:r>
    </w:p>
    <w:p w14:paraId="48091148" w14:textId="77777777" w:rsidR="009A13BE" w:rsidRPr="00982177" w:rsidRDefault="009A13BE" w:rsidP="009A13BE">
      <w:pPr>
        <w:pStyle w:val="ListNumber4"/>
      </w:pPr>
      <w:r w:rsidRPr="00982177">
        <w:t>Describe how the project partners / collaborators supported the Maker project / event or activities.</w:t>
      </w:r>
    </w:p>
    <w:p w14:paraId="24530E25" w14:textId="77777777" w:rsidR="00F64F65" w:rsidRPr="00982177" w:rsidRDefault="00F64F65" w:rsidP="00922D9C">
      <w:pPr>
        <w:pStyle w:val="Heading5schedule"/>
      </w:pPr>
      <w:r w:rsidRPr="00982177">
        <w:t>Project benefits</w:t>
      </w:r>
    </w:p>
    <w:p w14:paraId="21525E6F" w14:textId="77777777" w:rsidR="00F64F65" w:rsidRPr="00982177" w:rsidRDefault="00F64F65" w:rsidP="007728FA">
      <w:pPr>
        <w:pStyle w:val="ListNumber4"/>
        <w:numPr>
          <w:ilvl w:val="0"/>
          <w:numId w:val="12"/>
        </w:numPr>
      </w:pPr>
      <w:r w:rsidRPr="00982177">
        <w:t xml:space="preserve">What benefits has the project achieved? </w:t>
      </w:r>
    </w:p>
    <w:p w14:paraId="6FFD9C9E" w14:textId="77777777" w:rsidR="00F64F65" w:rsidRPr="00982177" w:rsidRDefault="00F64F65" w:rsidP="007728FA">
      <w:pPr>
        <w:pStyle w:val="ListNumber4"/>
        <w:numPr>
          <w:ilvl w:val="0"/>
          <w:numId w:val="12"/>
        </w:numPr>
      </w:pPr>
      <w:r w:rsidRPr="00982177">
        <w:t>What ongoing impact will the project have?</w:t>
      </w:r>
    </w:p>
    <w:p w14:paraId="6F6E407F" w14:textId="77777777" w:rsidR="00F64F65" w:rsidRPr="00982177" w:rsidRDefault="00F64F65" w:rsidP="007728FA">
      <w:pPr>
        <w:pStyle w:val="ListNumber4"/>
        <w:numPr>
          <w:ilvl w:val="0"/>
          <w:numId w:val="12"/>
        </w:numPr>
      </w:pPr>
      <w:r w:rsidRPr="00982177">
        <w:t>Did the project result in any unexpected benefits?</w:t>
      </w:r>
    </w:p>
    <w:p w14:paraId="73AD45F0" w14:textId="77777777" w:rsidR="00F64F65" w:rsidRPr="00982177" w:rsidRDefault="00F64F65" w:rsidP="00F64F65">
      <w:pPr>
        <w:pStyle w:val="NormalIndent"/>
      </w:pPr>
      <w:r w:rsidRPr="00982177">
        <w:t>If yes, explain why.</w:t>
      </w:r>
    </w:p>
    <w:p w14:paraId="5961077D" w14:textId="77777777" w:rsidR="00F64F65" w:rsidRPr="00982177" w:rsidRDefault="00F64F65" w:rsidP="007728FA">
      <w:pPr>
        <w:pStyle w:val="ListNumber4"/>
        <w:numPr>
          <w:ilvl w:val="0"/>
          <w:numId w:val="12"/>
        </w:numPr>
      </w:pPr>
      <w:r w:rsidRPr="00982177">
        <w:t xml:space="preserve">Is there any other information you wish to provide about your project? </w:t>
      </w:r>
    </w:p>
    <w:p w14:paraId="32176666" w14:textId="1C74EF75" w:rsidR="00B5353C" w:rsidRPr="00982177" w:rsidRDefault="00F64F65" w:rsidP="00B5353C">
      <w:pPr>
        <w:pStyle w:val="NormalIndent"/>
      </w:pPr>
      <w:r w:rsidRPr="00982177">
        <w:t>If yes, provide details.</w:t>
      </w:r>
    </w:p>
    <w:p w14:paraId="3187E093" w14:textId="77777777" w:rsidR="00F64F65" w:rsidRPr="00922D9C" w:rsidRDefault="00F64F65" w:rsidP="007806F2">
      <w:pPr>
        <w:pStyle w:val="Heading5schedule"/>
      </w:pPr>
      <w:r w:rsidRPr="00982177">
        <w:t>Total eligible project expenditure</w:t>
      </w:r>
    </w:p>
    <w:p w14:paraId="44BF2D29" w14:textId="07305C80" w:rsidR="00F64F65" w:rsidRPr="00F64F65" w:rsidRDefault="00F64F65" w:rsidP="007728FA">
      <w:pPr>
        <w:pStyle w:val="ListNumber4"/>
        <w:numPr>
          <w:ilvl w:val="0"/>
          <w:numId w:val="13"/>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3E50A023">
      <w:pPr>
        <w:pStyle w:val="ListNumber4"/>
      </w:pPr>
      <w:r w:rsidRPr="00F64F65">
        <w:t xml:space="preserve">Provide any comments you may have to clarify any figures. </w:t>
      </w:r>
    </w:p>
    <w:p w14:paraId="2B196568" w14:textId="77777777" w:rsidR="00F64F65" w:rsidRPr="00F64F65" w:rsidRDefault="00F64F65" w:rsidP="3E50A023">
      <w:pPr>
        <w:pStyle w:val="ListNumber4"/>
      </w:pPr>
      <w:r w:rsidRPr="00F64F65">
        <w:t>Was the expenditure incurred in accordance with the activity budget in the grant agreement?</w:t>
      </w:r>
    </w:p>
    <w:p w14:paraId="08541C6E" w14:textId="77777777" w:rsidR="00F64F65" w:rsidRPr="000E1F9B" w:rsidRDefault="00F64F65" w:rsidP="00F64F65">
      <w:pPr>
        <w:pStyle w:val="NormalIndent"/>
      </w:pPr>
      <w:r w:rsidRPr="00F64F65">
        <w:t xml:space="preserve">If </w:t>
      </w:r>
      <w:r w:rsidRPr="000E1F9B">
        <w:t xml:space="preserve">no, explain the reason for a project underspend or overspend, or any other significant changes to the budget. </w:t>
      </w:r>
    </w:p>
    <w:p w14:paraId="1DD34CAE" w14:textId="6C9929A7" w:rsidR="00F64F65" w:rsidRPr="000E1F9B" w:rsidRDefault="00F64F65" w:rsidP="00922D9C">
      <w:pPr>
        <w:pStyle w:val="Heading5schedule"/>
      </w:pPr>
      <w:r w:rsidRPr="000E1F9B">
        <w:t>Project funding</w:t>
      </w:r>
    </w:p>
    <w:p w14:paraId="4E3162D6" w14:textId="1E5C725C" w:rsidR="00F64F65" w:rsidRPr="000E1F9B" w:rsidRDefault="00F64F65" w:rsidP="00AF1ACF">
      <w:pPr>
        <w:pStyle w:val="ListNumber4"/>
        <w:numPr>
          <w:ilvl w:val="0"/>
          <w:numId w:val="34"/>
        </w:numPr>
      </w:pPr>
      <w:r w:rsidRPr="004070AD">
        <w:t>Provide details of all contributions to your project</w:t>
      </w:r>
      <w:r w:rsidR="00B71DCF" w:rsidRPr="004070AD">
        <w:t xml:space="preserve"> other than the grant</w:t>
      </w:r>
      <w:r w:rsidRPr="004070AD">
        <w:t xml:space="preserve">. This includes your own contributions as well as any contributions from project partners or others. </w:t>
      </w:r>
    </w:p>
    <w:p w14:paraId="57A98B59" w14:textId="77777777" w:rsidR="00F64F65" w:rsidRPr="00922D9C" w:rsidRDefault="00F64F65" w:rsidP="00922D9C">
      <w:pPr>
        <w:pStyle w:val="Heading5schedule"/>
      </w:pPr>
      <w:r w:rsidRPr="00922D9C">
        <w:t>Updated business indicators</w:t>
      </w:r>
    </w:p>
    <w:p w14:paraId="1E53CCD8" w14:textId="1078B56C" w:rsidR="00F64F65" w:rsidRPr="00F64F65" w:rsidRDefault="00F64F65" w:rsidP="00AF1ACF">
      <w:pPr>
        <w:pStyle w:val="ListNumber4"/>
        <w:numPr>
          <w:ilvl w:val="0"/>
          <w:numId w:val="15"/>
        </w:numPr>
      </w:pPr>
      <w:r w:rsidRPr="00F64F65">
        <w:t>Provide the following financial data for your organisation for your latest complete financial year</w:t>
      </w:r>
      <w:r w:rsidR="0020121A" w:rsidRPr="3E50A023">
        <w:t>.</w:t>
      </w:r>
    </w:p>
    <w:p w14:paraId="0FE64972" w14:textId="77777777" w:rsidR="00F64F65" w:rsidRPr="00F64F65" w:rsidRDefault="00F64F65" w:rsidP="00F64F65">
      <w:pPr>
        <w:ind w:left="720"/>
      </w:pPr>
      <w:r w:rsidRPr="00F64F65">
        <w:lastRenderedPageBreak/>
        <w:t xml:space="preserve">These fields are mandatory and entering $0 is acceptable if applicable. </w:t>
      </w:r>
    </w:p>
    <w:p w14:paraId="109C5F20" w14:textId="77777777" w:rsidR="00F64F65" w:rsidRPr="00F64F65" w:rsidRDefault="00F64F65" w:rsidP="00AF1ACF">
      <w:pPr>
        <w:pStyle w:val="ListBullet"/>
        <w:numPr>
          <w:ilvl w:val="1"/>
          <w:numId w:val="16"/>
        </w:numPr>
      </w:pPr>
      <w:r w:rsidRPr="00F64F65">
        <w:t>Financial year completed</w:t>
      </w:r>
    </w:p>
    <w:p w14:paraId="59FA17C1" w14:textId="77777777" w:rsidR="00F64F65" w:rsidRPr="00F64F65" w:rsidRDefault="00F64F65" w:rsidP="00AF1ACF">
      <w:pPr>
        <w:pStyle w:val="ListBullet"/>
        <w:numPr>
          <w:ilvl w:val="1"/>
          <w:numId w:val="16"/>
        </w:numPr>
      </w:pPr>
      <w:r w:rsidRPr="00F64F65">
        <w:t>Sales revenue (turnover)</w:t>
      </w:r>
    </w:p>
    <w:p w14:paraId="6A6E2BBD" w14:textId="77777777" w:rsidR="00F64F65" w:rsidRPr="00F64F65" w:rsidRDefault="00F64F65" w:rsidP="00AF1ACF">
      <w:pPr>
        <w:pStyle w:val="ListBullet"/>
        <w:numPr>
          <w:ilvl w:val="1"/>
          <w:numId w:val="16"/>
        </w:numPr>
      </w:pPr>
      <w:r w:rsidRPr="00F64F65">
        <w:t>Export revenue</w:t>
      </w:r>
    </w:p>
    <w:p w14:paraId="1F90EFB1" w14:textId="77777777" w:rsidR="00F64F65" w:rsidRPr="00F64F65" w:rsidRDefault="00F64F65" w:rsidP="00AF1ACF">
      <w:pPr>
        <w:pStyle w:val="ListBullet"/>
        <w:numPr>
          <w:ilvl w:val="1"/>
          <w:numId w:val="16"/>
        </w:numPr>
      </w:pPr>
      <w:r w:rsidRPr="00F64F65">
        <w:t>R&amp;D expenditure</w:t>
      </w:r>
    </w:p>
    <w:p w14:paraId="164820B6" w14:textId="77777777" w:rsidR="00F64F65" w:rsidRPr="00F64F65" w:rsidRDefault="00F64F65" w:rsidP="00AF1ACF">
      <w:pPr>
        <w:pStyle w:val="ListBullet"/>
        <w:numPr>
          <w:ilvl w:val="1"/>
          <w:numId w:val="16"/>
        </w:numPr>
      </w:pPr>
      <w:r w:rsidRPr="00F64F65">
        <w:t>Taxable income</w:t>
      </w:r>
    </w:p>
    <w:p w14:paraId="681B9D90" w14:textId="77777777" w:rsidR="00F64F65" w:rsidRPr="00F64F65" w:rsidRDefault="00F64F65" w:rsidP="00AF1ACF">
      <w:pPr>
        <w:pStyle w:val="ListBullet"/>
        <w:numPr>
          <w:ilvl w:val="1"/>
          <w:numId w:val="16"/>
        </w:numPr>
      </w:pPr>
      <w:r w:rsidRPr="00F64F65">
        <w:t>Number of employees including working proprietors and salaried directors (headcount)</w:t>
      </w:r>
    </w:p>
    <w:p w14:paraId="0678870A" w14:textId="77777777" w:rsidR="00F64F65" w:rsidRPr="00F64F65" w:rsidRDefault="00F64F65" w:rsidP="00AF1ACF">
      <w:pPr>
        <w:pStyle w:val="ListBullet"/>
        <w:numPr>
          <w:ilvl w:val="1"/>
          <w:numId w:val="16"/>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77777777" w:rsidR="008C0CB5" w:rsidRDefault="008C0CB5" w:rsidP="00AF1ACF">
      <w:pPr>
        <w:pStyle w:val="ListNumber4"/>
        <w:numPr>
          <w:ilvl w:val="0"/>
          <w:numId w:val="18"/>
        </w:numPr>
      </w:pPr>
      <w:r w:rsidRPr="00F64F65">
        <w:t xml:space="preserve">Attach any </w:t>
      </w:r>
      <w:r>
        <w:t xml:space="preserve">agreed </w:t>
      </w:r>
      <w:r w:rsidRPr="00F64F65">
        <w:t xml:space="preserve">evidence required with this report to demonstrate progress or successful completion of your project. </w:t>
      </w:r>
    </w:p>
    <w:p w14:paraId="58E1496C" w14:textId="7B94D72C" w:rsidR="00F64F65" w:rsidRPr="00922D9C" w:rsidRDefault="00AB575E" w:rsidP="00922D9C">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16D48C45">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314C1A03">
        <w:rPr>
          <w:i/>
          <w:iCs/>
        </w:rPr>
        <w:t>Criminal Code 1995</w:t>
      </w:r>
      <w:r w:rsidR="00F64F65" w:rsidRPr="16D48C45">
        <w:t xml:space="preserve"> (</w:t>
      </w:r>
      <w:r w:rsidR="00F64F65" w:rsidRPr="00F64F65">
        <w:t>Cth</w:t>
      </w:r>
      <w:r w:rsidR="00F64F65" w:rsidRPr="16D48C45">
        <w:t>).</w:t>
      </w:r>
    </w:p>
    <w:p w14:paraId="7E30A0C3" w14:textId="533CF11B" w:rsidR="00F64F65" w:rsidRPr="00F64F65" w:rsidRDefault="00F85502" w:rsidP="3E50A023">
      <w:pPr>
        <w:pStyle w:val="ListBullet"/>
      </w:pPr>
      <w:r>
        <w:t>T</w:t>
      </w:r>
      <w:r w:rsidR="00F64F65" w:rsidRPr="00F64F65">
        <w:t xml:space="preserve">he </w:t>
      </w:r>
      <w:r w:rsidR="00AB575E">
        <w:t>grant was spent</w:t>
      </w:r>
      <w:r w:rsidR="008E49AB" w:rsidRPr="3E50A023">
        <w:t xml:space="preserve"> </w:t>
      </w:r>
      <w:r w:rsidR="00F64F65" w:rsidRPr="00F64F65">
        <w:t>in accordance with the grant agreement.</w:t>
      </w:r>
    </w:p>
    <w:p w14:paraId="2A945047" w14:textId="7A3453D8" w:rsidR="00F64F65" w:rsidRPr="00F64F65" w:rsidRDefault="00F64F65" w:rsidP="3E50A023">
      <w:pPr>
        <w:pStyle w:val="ListBullet"/>
      </w:pPr>
      <w:r w:rsidRPr="00F64F65">
        <w:t>I am aware of the grantee’s obligations under their grant agreement</w:t>
      </w:r>
      <w:r w:rsidR="00AB575E">
        <w:t>, including survival clauses</w:t>
      </w:r>
      <w:r w:rsidRPr="3E50A023">
        <w:t xml:space="preserve">. </w:t>
      </w:r>
    </w:p>
    <w:p w14:paraId="16D87BF4" w14:textId="77777777" w:rsidR="00F64F65" w:rsidRPr="00F64F65" w:rsidRDefault="00F64F65" w:rsidP="3E50A023">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77777777" w:rsidR="00F622D4" w:rsidRDefault="00814406" w:rsidP="00982812">
      <w:pPr>
        <w:pStyle w:val="Heading3schedule2"/>
      </w:pPr>
      <w:bookmarkStart w:id="73" w:name="_Toc436041542"/>
      <w:bookmarkStart w:id="74" w:name="_Toc448909692"/>
      <w:r w:rsidRPr="003A035D">
        <w:lastRenderedPageBreak/>
        <w:t>Appendix</w:t>
      </w:r>
      <w:r w:rsidRPr="3E50A023">
        <w:t xml:space="preserve"> </w:t>
      </w:r>
      <w:bookmarkEnd w:id="73"/>
      <w:bookmarkEnd w:id="74"/>
      <w:r w:rsidR="00765C58">
        <w:t>3</w:t>
      </w:r>
    </w:p>
    <w:p w14:paraId="50A9B74E" w14:textId="090230AF" w:rsidR="00836D03" w:rsidRDefault="00A25337" w:rsidP="00836D03">
      <w:pPr>
        <w:pStyle w:val="Heading4schedule2"/>
      </w:pPr>
      <w:r w:rsidRPr="00373AC8">
        <w:t>&lt;</w:t>
      </w:r>
      <w:r w:rsidR="00836D03" w:rsidRPr="00373AC8">
        <w:t>grant opportunity name</w:t>
      </w:r>
      <w:r w:rsidRPr="00373AC8">
        <w:t>&gt;</w:t>
      </w:r>
      <w:r w:rsidR="00836D03" w:rsidRPr="16D48C45">
        <w:t xml:space="preserve"> -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7777777" w:rsidR="00836D03" w:rsidRPr="007402E6" w:rsidRDefault="00836D03" w:rsidP="00836D03">
      <w:r w:rsidRPr="007402E6">
        <w:t xml:space="preserve">You must </w:t>
      </w:r>
      <w:r>
        <w:t>submit your annual statement of compliance as you would a report</w:t>
      </w:r>
      <w:r w:rsidRPr="007402E6">
        <w:t xml:space="preserve"> on the </w:t>
      </w:r>
      <w:hyperlink r:id="rId27" w:history="1">
        <w:r w:rsidRPr="00281A12">
          <w:rPr>
            <w:rFonts w:cs="Arial"/>
            <w:color w:val="0000FF"/>
            <w:u w:val="single"/>
          </w:rPr>
          <w:t>portal</w:t>
        </w:r>
      </w:hyperlink>
      <w:r w:rsidRPr="3E50A023">
        <w:t xml:space="preserve">. </w:t>
      </w:r>
    </w:p>
    <w:p w14:paraId="55A93CA3" w14:textId="77777777" w:rsidR="00836D03" w:rsidRDefault="00836D03" w:rsidP="00836D03">
      <w:pPr>
        <w:pStyle w:val="Heading5schedule"/>
        <w:rPr>
          <w:lang w:eastAsia="en-AU"/>
        </w:rPr>
      </w:pPr>
      <w:r>
        <w:rPr>
          <w:lang w:eastAsia="en-AU"/>
        </w:rPr>
        <w:t>Statement of compliance</w:t>
      </w:r>
    </w:p>
    <w:p w14:paraId="588822B6" w14:textId="77777777" w:rsidR="00836D03" w:rsidRPr="0017138C" w:rsidRDefault="00836D03" w:rsidP="00AF1ACF">
      <w:pPr>
        <w:pStyle w:val="ListNumber5"/>
        <w:numPr>
          <w:ilvl w:val="0"/>
          <w:numId w:val="20"/>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AF1ACF">
      <w:pPr>
        <w:pStyle w:val="ListNumber5"/>
        <w:numPr>
          <w:ilvl w:val="0"/>
          <w:numId w:val="20"/>
        </w:numPr>
      </w:pPr>
      <w:r>
        <w:t xml:space="preserve">Has </w:t>
      </w:r>
      <w:r w:rsidRPr="0017138C">
        <w:t>the organisation completed a risk assessment in relation to the Activity and all persons who may engage with children in association with the Activity</w:t>
      </w:r>
      <w:r w:rsidRPr="3E50A023">
        <w:t>?</w:t>
      </w:r>
    </w:p>
    <w:p w14:paraId="53AB4C04" w14:textId="77777777" w:rsidR="00836D03" w:rsidRPr="0017138C" w:rsidRDefault="00836D03" w:rsidP="00AF1ACF">
      <w:pPr>
        <w:pStyle w:val="ListNumber5"/>
        <w:numPr>
          <w:ilvl w:val="0"/>
          <w:numId w:val="20"/>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AF1ACF">
      <w:pPr>
        <w:pStyle w:val="ListNumber5"/>
        <w:numPr>
          <w:ilvl w:val="0"/>
          <w:numId w:val="20"/>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AF1ACF">
      <w:pPr>
        <w:pStyle w:val="ListNumber5"/>
        <w:numPr>
          <w:ilvl w:val="1"/>
          <w:numId w:val="20"/>
        </w:numPr>
      </w:pPr>
      <w:r>
        <w:t>the National Principles for Child Safe Organisations</w:t>
      </w:r>
    </w:p>
    <w:p w14:paraId="3AE15458" w14:textId="77777777" w:rsidR="00836D03" w:rsidRPr="0017138C" w:rsidRDefault="00836D03" w:rsidP="00AF1ACF">
      <w:pPr>
        <w:pStyle w:val="ListNumber5"/>
        <w:numPr>
          <w:ilvl w:val="1"/>
          <w:numId w:val="20"/>
        </w:numPr>
      </w:pPr>
      <w:r w:rsidRPr="0017138C">
        <w:t>the risk management strategy in item 3 above</w:t>
      </w:r>
    </w:p>
    <w:p w14:paraId="716D850A" w14:textId="77777777" w:rsidR="00836D03" w:rsidRPr="0017138C" w:rsidRDefault="00836D03" w:rsidP="00AF1ACF">
      <w:pPr>
        <w:pStyle w:val="ListNumber5"/>
        <w:numPr>
          <w:ilvl w:val="1"/>
          <w:numId w:val="20"/>
        </w:numPr>
      </w:pPr>
      <w:r w:rsidRPr="0017138C">
        <w:t>relevant legislation relating to requirements for working with children, including working with children checks</w:t>
      </w:r>
    </w:p>
    <w:p w14:paraId="1195BF01" w14:textId="77777777" w:rsidR="00836D03" w:rsidRPr="0017138C" w:rsidRDefault="00836D03" w:rsidP="00AF1ACF">
      <w:pPr>
        <w:pStyle w:val="ListNumber5"/>
        <w:numPr>
          <w:ilvl w:val="1"/>
          <w:numId w:val="20"/>
        </w:numPr>
      </w:pPr>
      <w:r w:rsidRPr="0017138C">
        <w:t>relevant legislation relating to requirements for working with vulnerable people, including working with vulnerable people checks; and</w:t>
      </w:r>
    </w:p>
    <w:p w14:paraId="38CD5245" w14:textId="77777777" w:rsidR="00836D03" w:rsidRDefault="00836D03" w:rsidP="00AF1ACF">
      <w:pPr>
        <w:pStyle w:val="ListNumber5"/>
        <w:numPr>
          <w:ilvl w:val="1"/>
          <w:numId w:val="20"/>
        </w:numPr>
      </w:pPr>
      <w:r w:rsidRPr="0017138C">
        <w:t>relevant legislation relating to mandatory reporting of suspected child abu</w:t>
      </w:r>
      <w:r>
        <w:t>se or neglect however described?</w:t>
      </w:r>
    </w:p>
    <w:p w14:paraId="37D9F0CA" w14:textId="46A7A5A2" w:rsidR="00836D03" w:rsidRPr="007402E6" w:rsidRDefault="00AB575E" w:rsidP="00836D03">
      <w:pPr>
        <w:pStyle w:val="Heading5schedule"/>
      </w:pPr>
      <w:r>
        <w:t>Declaration</w:t>
      </w:r>
    </w:p>
    <w:p w14:paraId="3EF7596A" w14:textId="3E183D3D" w:rsidR="00836D03" w:rsidRPr="007402E6" w:rsidRDefault="00836D03" w:rsidP="00836D03">
      <w:pPr>
        <w:rPr>
          <w:lang w:eastAsia="en-AU"/>
        </w:rPr>
      </w:pPr>
      <w:r w:rsidRPr="007402E6">
        <w:rPr>
          <w:lang w:eastAsia="en-AU"/>
        </w:rPr>
        <w:t xml:space="preserve">You must ensure an authorised person completes the report and can </w:t>
      </w:r>
      <w:r w:rsidR="00AB575E">
        <w:rPr>
          <w:lang w:eastAsia="en-AU"/>
        </w:rPr>
        <w:t>declare</w:t>
      </w:r>
      <w:r w:rsidRPr="007402E6">
        <w:rPr>
          <w:lang w:eastAsia="en-AU"/>
        </w:rPr>
        <w:t xml:space="preserve"> the following:</w:t>
      </w:r>
    </w:p>
    <w:p w14:paraId="322DFDCB" w14:textId="77777777" w:rsidR="00836D03" w:rsidRPr="007402E6" w:rsidRDefault="00836D03" w:rsidP="16D48C45">
      <w:pPr>
        <w:pStyle w:val="ListBullet3"/>
      </w:pPr>
      <w:r>
        <w:t>T</w:t>
      </w:r>
      <w:r w:rsidRPr="007402E6">
        <w:t xml:space="preserve">he information in this report is accurate, complete and not misleading and that I understand the giving of false or misleading information is a serious offence under the </w:t>
      </w:r>
      <w:r w:rsidRPr="314C1A03">
        <w:rPr>
          <w:i/>
          <w:iCs/>
        </w:rPr>
        <w:t>Criminal Code 1995</w:t>
      </w:r>
      <w:r w:rsidRPr="16D48C45">
        <w:t xml:space="preserve"> (</w:t>
      </w:r>
      <w:r w:rsidRPr="007402E6">
        <w:t>Cth</w:t>
      </w:r>
      <w:r w:rsidRPr="16D48C45">
        <w:t>).</w:t>
      </w:r>
    </w:p>
    <w:p w14:paraId="7F6BEB49" w14:textId="77777777" w:rsidR="00836D03" w:rsidRPr="007402E6" w:rsidRDefault="00836D03" w:rsidP="3E50A023">
      <w:pPr>
        <w:pStyle w:val="ListBullet3"/>
      </w:pPr>
      <w:r w:rsidRPr="007402E6">
        <w:t xml:space="preserve">I am aware of the grantee’s obligations under their grant agreement. </w:t>
      </w:r>
    </w:p>
    <w:p w14:paraId="6A2E556A" w14:textId="77777777" w:rsidR="00836D03" w:rsidRDefault="00836D03" w:rsidP="3E50A02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36C9448A" w14:textId="73D0C9B4" w:rsidR="00915D7E" w:rsidRDefault="00915D7E" w:rsidP="00262602">
      <w:pPr>
        <w:pStyle w:val="Heading2"/>
      </w:pPr>
      <w:bookmarkStart w:id="75" w:name="_Toc401300509"/>
      <w:bookmarkStart w:id="76" w:name="_Toc146602310"/>
      <w:bookmarkStart w:id="77" w:name="_Toc174425459"/>
      <w:bookmarkStart w:id="78" w:name="_Toc174510306"/>
      <w:bookmarkEnd w:id="75"/>
      <w:bookmarkEnd w:id="76"/>
      <w:bookmarkEnd w:id="77"/>
      <w:bookmarkEnd w:id="78"/>
    </w:p>
    <w:sectPr w:rsidR="00915D7E" w:rsidSect="00262602">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B214DB" w:rsidRDefault="00B214DB" w:rsidP="00685263">
      <w:pPr>
        <w:spacing w:after="0" w:line="240" w:lineRule="auto"/>
      </w:pPr>
      <w:r>
        <w:separator/>
      </w:r>
    </w:p>
  </w:endnote>
  <w:endnote w:type="continuationSeparator" w:id="0">
    <w:p w14:paraId="75A560FA" w14:textId="77777777" w:rsidR="00B214DB" w:rsidRDefault="00B214DB" w:rsidP="00685263">
      <w:pPr>
        <w:spacing w:after="0" w:line="240" w:lineRule="auto"/>
      </w:pPr>
      <w:r>
        <w:continuationSeparator/>
      </w:r>
    </w:p>
  </w:endnote>
  <w:endnote w:type="continuationNotice" w:id="1">
    <w:p w14:paraId="0D0AFDDE" w14:textId="77777777" w:rsidR="00B214DB" w:rsidRDefault="00B21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02354CFD" w:rsidR="00B214DB" w:rsidRPr="00281A12" w:rsidRDefault="006A1004"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B214DB" w:rsidRPr="00281A12">
          <w:t>Maker Projects - Community STEM Engagement grants 2022</w:t>
        </w:r>
      </w:sdtContent>
    </w:sdt>
    <w:r w:rsidR="00B214DB" w:rsidRPr="00281A12">
      <w:tab/>
    </w:r>
  </w:p>
  <w:p w14:paraId="2B9C609B" w14:textId="63FAE155" w:rsidR="00B214DB" w:rsidRDefault="006A1004"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B214DB" w:rsidRPr="00281A12">
          <w:t>Sample Commonwealth Simple Grant Agreement</w:t>
        </w:r>
      </w:sdtContent>
    </w:sdt>
    <w:r w:rsidR="00B214DB" w:rsidRPr="00281A12">
      <w:tab/>
      <w:t>February 2022</w:t>
    </w:r>
    <w:sdt>
      <w:sdtPr>
        <w:id w:val="-2050905157"/>
        <w:docPartObj>
          <w:docPartGallery w:val="Page Numbers (Top of Page)"/>
          <w:docPartUnique/>
        </w:docPartObj>
      </w:sdtPr>
      <w:sdtEndPr/>
      <w:sdtContent>
        <w:r w:rsidR="00B214DB" w:rsidRPr="00281A12">
          <w:tab/>
          <w:t xml:space="preserve">Page </w:t>
        </w:r>
        <w:r w:rsidR="00B214DB" w:rsidRPr="00281A12">
          <w:fldChar w:fldCharType="begin"/>
        </w:r>
        <w:r w:rsidR="00B214DB" w:rsidRPr="00281A12">
          <w:instrText xml:space="preserve"> PAGE </w:instrText>
        </w:r>
        <w:r w:rsidR="00B214DB" w:rsidRPr="00281A12">
          <w:fldChar w:fldCharType="separate"/>
        </w:r>
        <w:r>
          <w:rPr>
            <w:noProof/>
          </w:rPr>
          <w:t>15</w:t>
        </w:r>
        <w:r w:rsidR="00B214DB" w:rsidRPr="00281A12">
          <w:fldChar w:fldCharType="end"/>
        </w:r>
        <w:r w:rsidR="00B214DB" w:rsidRPr="00281A12">
          <w:t xml:space="preserve"> of </w:t>
        </w:r>
        <w:r w:rsidR="00B214DB" w:rsidRPr="00281A12">
          <w:rPr>
            <w:noProof/>
          </w:rPr>
          <w:fldChar w:fldCharType="begin"/>
        </w:r>
        <w:r w:rsidR="00B214DB" w:rsidRPr="00281A12">
          <w:rPr>
            <w:noProof/>
          </w:rPr>
          <w:instrText xml:space="preserve"> NUMPAGES  \* Arabic  \* MERGEFORMAT </w:instrText>
        </w:r>
        <w:r w:rsidR="00B214DB" w:rsidRPr="00281A12">
          <w:rPr>
            <w:noProof/>
          </w:rPr>
          <w:fldChar w:fldCharType="separate"/>
        </w:r>
        <w:r>
          <w:rPr>
            <w:noProof/>
          </w:rPr>
          <w:t>19</w:t>
        </w:r>
        <w:r w:rsidR="00B214DB" w:rsidRPr="00281A1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B214DB" w:rsidRDefault="00B214DB" w:rsidP="00685263">
      <w:pPr>
        <w:spacing w:after="0" w:line="240" w:lineRule="auto"/>
      </w:pPr>
      <w:r>
        <w:separator/>
      </w:r>
    </w:p>
  </w:footnote>
  <w:footnote w:type="continuationSeparator" w:id="0">
    <w:p w14:paraId="74EB47DE" w14:textId="77777777" w:rsidR="00B214DB" w:rsidRDefault="00B214DB" w:rsidP="00685263">
      <w:pPr>
        <w:spacing w:after="0" w:line="240" w:lineRule="auto"/>
      </w:pPr>
      <w:r>
        <w:continuationSeparator/>
      </w:r>
    </w:p>
  </w:footnote>
  <w:footnote w:type="continuationNotice" w:id="1">
    <w:p w14:paraId="4F48D1D3" w14:textId="77777777" w:rsidR="00B214DB" w:rsidRDefault="00B214D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B214DB" w:rsidRDefault="006A1004">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B214DB" w:rsidRDefault="006A1004"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B214DB" w:rsidRPr="005056CD" w:rsidRDefault="006A1004"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B214DB" w:rsidRDefault="006A1004"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B214DB" w:rsidRDefault="006A1004">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B214DB" w:rsidRPr="00F301C1" w:rsidRDefault="006A1004"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214DB"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B214DB" w:rsidRDefault="006A1004">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B214DB" w:rsidRDefault="006A1004"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B214DB" w:rsidRPr="0000717B" w:rsidRDefault="00B214DB"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B214DB" w:rsidRDefault="006A1004">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B214DB" w:rsidRDefault="006A1004"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B214DB" w:rsidRPr="00A56B50" w:rsidRDefault="006A1004"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B214DB" w:rsidRDefault="006A1004"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B214DB" w:rsidRDefault="006A1004"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B214DB" w:rsidRPr="003C6B74" w:rsidRDefault="006A1004"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B214DB" w:rsidRDefault="006A1004"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2"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4"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6002E07"/>
    <w:multiLevelType w:val="multilevel"/>
    <w:tmpl w:val="EB40A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E4611E2"/>
    <w:multiLevelType w:val="hybridMultilevel"/>
    <w:tmpl w:val="680061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5"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8"/>
  </w:num>
  <w:num w:numId="2">
    <w:abstractNumId w:val="6"/>
  </w:num>
  <w:num w:numId="3">
    <w:abstractNumId w:val="3"/>
  </w:num>
  <w:num w:numId="4">
    <w:abstractNumId w:val="14"/>
  </w:num>
  <w:num w:numId="5">
    <w:abstractNumId w:val="2"/>
  </w:num>
  <w:num w:numId="6">
    <w:abstractNumId w:val="1"/>
  </w:num>
  <w:num w:numId="7">
    <w:abstractNumId w:val="13"/>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2"/>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44F"/>
    <w:rsid w:val="00097A92"/>
    <w:rsid w:val="00097F63"/>
    <w:rsid w:val="000A0973"/>
    <w:rsid w:val="000A1717"/>
    <w:rsid w:val="000A26A7"/>
    <w:rsid w:val="000A3592"/>
    <w:rsid w:val="000A39CB"/>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1F9B"/>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1585"/>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46A0A"/>
    <w:rsid w:val="00251D01"/>
    <w:rsid w:val="002520F1"/>
    <w:rsid w:val="00252A21"/>
    <w:rsid w:val="00255B4B"/>
    <w:rsid w:val="002602D0"/>
    <w:rsid w:val="00261BC1"/>
    <w:rsid w:val="0026203B"/>
    <w:rsid w:val="00262602"/>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1A12"/>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647F"/>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6F0D"/>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3774"/>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698"/>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3B82"/>
    <w:rsid w:val="003F4B50"/>
    <w:rsid w:val="004006A6"/>
    <w:rsid w:val="00400D3F"/>
    <w:rsid w:val="004018D4"/>
    <w:rsid w:val="004025D2"/>
    <w:rsid w:val="004038CC"/>
    <w:rsid w:val="00404129"/>
    <w:rsid w:val="004055FA"/>
    <w:rsid w:val="004070AD"/>
    <w:rsid w:val="00412ABD"/>
    <w:rsid w:val="00413C76"/>
    <w:rsid w:val="00415578"/>
    <w:rsid w:val="0041693F"/>
    <w:rsid w:val="00417C65"/>
    <w:rsid w:val="0042127E"/>
    <w:rsid w:val="00421CD3"/>
    <w:rsid w:val="004224DA"/>
    <w:rsid w:val="0042313B"/>
    <w:rsid w:val="00423517"/>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77876"/>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584C"/>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C2C"/>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275A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54CA0"/>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004"/>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2A93"/>
    <w:rsid w:val="0075355A"/>
    <w:rsid w:val="00755E61"/>
    <w:rsid w:val="007624C6"/>
    <w:rsid w:val="00762564"/>
    <w:rsid w:val="00762708"/>
    <w:rsid w:val="00762A0B"/>
    <w:rsid w:val="00763B49"/>
    <w:rsid w:val="00764476"/>
    <w:rsid w:val="00764E88"/>
    <w:rsid w:val="00765C58"/>
    <w:rsid w:val="00766BB1"/>
    <w:rsid w:val="00766FB7"/>
    <w:rsid w:val="00767FBA"/>
    <w:rsid w:val="007728F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A527A"/>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424"/>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1288"/>
    <w:rsid w:val="00972284"/>
    <w:rsid w:val="009722AB"/>
    <w:rsid w:val="0097315E"/>
    <w:rsid w:val="00975235"/>
    <w:rsid w:val="00976A6E"/>
    <w:rsid w:val="00976C1E"/>
    <w:rsid w:val="00976F43"/>
    <w:rsid w:val="00977C59"/>
    <w:rsid w:val="009802D8"/>
    <w:rsid w:val="009805AD"/>
    <w:rsid w:val="009815FF"/>
    <w:rsid w:val="0098214D"/>
    <w:rsid w:val="00982177"/>
    <w:rsid w:val="00982243"/>
    <w:rsid w:val="009822F2"/>
    <w:rsid w:val="00982812"/>
    <w:rsid w:val="009829BE"/>
    <w:rsid w:val="00982C6A"/>
    <w:rsid w:val="00983177"/>
    <w:rsid w:val="00983187"/>
    <w:rsid w:val="00983568"/>
    <w:rsid w:val="00984099"/>
    <w:rsid w:val="00986B67"/>
    <w:rsid w:val="00992198"/>
    <w:rsid w:val="009933D3"/>
    <w:rsid w:val="00993AA0"/>
    <w:rsid w:val="00994454"/>
    <w:rsid w:val="0099467A"/>
    <w:rsid w:val="00994E5C"/>
    <w:rsid w:val="00996051"/>
    <w:rsid w:val="009966DC"/>
    <w:rsid w:val="009972C1"/>
    <w:rsid w:val="0099759D"/>
    <w:rsid w:val="009A0F40"/>
    <w:rsid w:val="009A13BE"/>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664C6"/>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1332"/>
    <w:rsid w:val="00AB21A6"/>
    <w:rsid w:val="00AB23C4"/>
    <w:rsid w:val="00AB3836"/>
    <w:rsid w:val="00AB575E"/>
    <w:rsid w:val="00AB590B"/>
    <w:rsid w:val="00AB5EED"/>
    <w:rsid w:val="00AB7412"/>
    <w:rsid w:val="00AB769F"/>
    <w:rsid w:val="00AC2948"/>
    <w:rsid w:val="00AC39AC"/>
    <w:rsid w:val="00AC508F"/>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1ACF"/>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14DB"/>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679"/>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88"/>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3B1"/>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1DAE"/>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AE5"/>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3295"/>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131D"/>
    <w:rsid w:val="00DB3A83"/>
    <w:rsid w:val="00DB45E5"/>
    <w:rsid w:val="00DB478B"/>
    <w:rsid w:val="00DB4B2A"/>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2796"/>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547"/>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54F"/>
    <w:rsid w:val="00EA6A4C"/>
    <w:rsid w:val="00EA70D4"/>
    <w:rsid w:val="00EB04ED"/>
    <w:rsid w:val="00EB2895"/>
    <w:rsid w:val="00EB3569"/>
    <w:rsid w:val="00EB3964"/>
    <w:rsid w:val="00EB3C76"/>
    <w:rsid w:val="00EB4140"/>
    <w:rsid w:val="00EB4225"/>
    <w:rsid w:val="00EB4733"/>
    <w:rsid w:val="00EB5804"/>
    <w:rsid w:val="00EC031E"/>
    <w:rsid w:val="00EC0996"/>
    <w:rsid w:val="00EC13F0"/>
    <w:rsid w:val="00EC19FB"/>
    <w:rsid w:val="00EC1D45"/>
    <w:rsid w:val="00EC266D"/>
    <w:rsid w:val="00EC3CED"/>
    <w:rsid w:val="00EC432E"/>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2F1"/>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86F"/>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1C"/>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 w:val="04D3C1E2"/>
    <w:rsid w:val="0B80D718"/>
    <w:rsid w:val="0E69E93B"/>
    <w:rsid w:val="104B2CC0"/>
    <w:rsid w:val="12584F82"/>
    <w:rsid w:val="1635C5AD"/>
    <w:rsid w:val="16D48C45"/>
    <w:rsid w:val="17B816FB"/>
    <w:rsid w:val="20B36EB3"/>
    <w:rsid w:val="2543D0DB"/>
    <w:rsid w:val="276D7435"/>
    <w:rsid w:val="2B9CAE1E"/>
    <w:rsid w:val="2BE7FE01"/>
    <w:rsid w:val="2E06345C"/>
    <w:rsid w:val="314C1A03"/>
    <w:rsid w:val="370471BC"/>
    <w:rsid w:val="3918A9CA"/>
    <w:rsid w:val="3E50A023"/>
    <w:rsid w:val="42C54D8C"/>
    <w:rsid w:val="48D7C6ED"/>
    <w:rsid w:val="4F666284"/>
    <w:rsid w:val="5C53F554"/>
    <w:rsid w:val="5D5ECD23"/>
    <w:rsid w:val="5F13F13C"/>
    <w:rsid w:val="71993165"/>
    <w:rsid w:val="7AE948D8"/>
    <w:rsid w:val="7D587A9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0"/>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0"/>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0"/>
      </w:numPr>
    </w:pPr>
  </w:style>
  <w:style w:type="paragraph" w:styleId="ListBullet">
    <w:name w:val="List Bullet"/>
    <w:basedOn w:val="ListParagraph"/>
    <w:link w:val="ListBulletChar"/>
    <w:uiPriority w:val="99"/>
    <w:unhideWhenUsed/>
    <w:qFormat/>
    <w:rsid w:val="00A8494D"/>
    <w:pPr>
      <w:numPr>
        <w:numId w:val="16"/>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4"/>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7"/>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4"/>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5"/>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uiPriority w:val="99"/>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6"/>
      </w:numPr>
      <w:spacing w:before="60" w:after="60"/>
      <w:ind w:left="357" w:hanging="357"/>
    </w:pPr>
  </w:style>
  <w:style w:type="paragraph" w:customStyle="1" w:styleId="Listnumber6">
    <w:name w:val="List number 6"/>
    <w:basedOn w:val="ListNumber5"/>
    <w:qFormat/>
    <w:rsid w:val="003061AF"/>
    <w:pPr>
      <w:numPr>
        <w:ilvl w:val="4"/>
        <w:numId w:val="4"/>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5"/>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3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 w:type="paragraph" w:styleId="NormalWeb">
    <w:name w:val="Normal (Web)"/>
    <w:basedOn w:val="Normal"/>
    <w:uiPriority w:val="99"/>
    <w:semiHidden/>
    <w:unhideWhenUsed/>
    <w:rsid w:val="00F4186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8057">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yperlink" Target="https://portal.business.gov.au/" TargetMode="External"/><Relationship Id="rId30"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0012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D2ACB"/>
    <w:rsid w:val="00637B6B"/>
    <w:rsid w:val="006B47DC"/>
    <w:rsid w:val="006B73D2"/>
    <w:rsid w:val="006D3AB2"/>
    <w:rsid w:val="006E15F1"/>
    <w:rsid w:val="006F622E"/>
    <w:rsid w:val="006F68AB"/>
    <w:rsid w:val="0077377F"/>
    <w:rsid w:val="00773D90"/>
    <w:rsid w:val="00777395"/>
    <w:rsid w:val="00787617"/>
    <w:rsid w:val="007A78EF"/>
    <w:rsid w:val="007B0509"/>
    <w:rsid w:val="007C6431"/>
    <w:rsid w:val="007E1938"/>
    <w:rsid w:val="007F70C2"/>
    <w:rsid w:val="008167B5"/>
    <w:rsid w:val="00843207"/>
    <w:rsid w:val="00846E05"/>
    <w:rsid w:val="008634B1"/>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C64D7"/>
    <w:rsid w:val="00AF10A9"/>
    <w:rsid w:val="00B12416"/>
    <w:rsid w:val="00B15C00"/>
    <w:rsid w:val="00B1771C"/>
    <w:rsid w:val="00B452D5"/>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 to Defence Export Controls legislation hyperlink</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1073</Value>
      <Value>214</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YZXQVS7QACYM-1967170759-144</_dlc_DocId>
    <_dlc_DocIdUrl xmlns="2a251b7e-61e4-4816-a71f-b295a9ad20fb">
      <Url>https://dochub/div/ausindustry/programmesprojectstaskforces/iasemp/_layouts/15/DocIdRedir.aspx?ID=YZXQVS7QACYM-1967170759-144</Url>
      <Description>YZXQVS7QACYM-1967170759-144</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74E07625EC984CA36922E9A186B351" ma:contentTypeVersion="15" ma:contentTypeDescription="Create a new document." ma:contentTypeScope="" ma:versionID="8b325c8a613f4e9459a2c58b9c52cd60">
  <xsd:schema xmlns:xsd="http://www.w3.org/2001/XMLSchema" xmlns:xs="http://www.w3.org/2001/XMLSchema" xmlns:p="http://schemas.microsoft.com/office/2006/metadata/properties" xmlns:ns1="http://schemas.microsoft.com/sharepoint/v3" xmlns:ns2="2a251b7e-61e4-4816-a71f-b295a9ad20fb" xmlns:ns3="a1a43177-d211-495b-b0a6-e057ea58dc38" xmlns:ns4="http://schemas.microsoft.com/sharepoint/v4" targetNamespace="http://schemas.microsoft.com/office/2006/metadata/properties" ma:root="true" ma:fieldsID="3b4498d37109c1f769e7381f4fdd5adc" ns1:_="" ns2:_="" ns3:_="" ns4:_="">
    <xsd:import namespace="http://schemas.microsoft.com/sharepoint/v3"/>
    <xsd:import namespace="2a251b7e-61e4-4816-a71f-b295a9ad20fb"/>
    <xsd:import namespace="a1a43177-d211-495b-b0a6-e057ea58dc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43177-d211-495b-b0a6-e057ea58dc38"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EF9F2D57-D73D-4D71-9470-A0C83A563041}">
  <ds:schemaRefs>
    <ds:schemaRef ds:uri="http://purl.org/dc/terms/"/>
    <ds:schemaRef ds:uri="http://schemas.microsoft.com/office/2006/documentManagement/types"/>
    <ds:schemaRef ds:uri="http://purl.org/dc/dcmitype/"/>
    <ds:schemaRef ds:uri="http://schemas.microsoft.com/sharepoint/v4"/>
    <ds:schemaRef ds:uri="http://purl.org/dc/elements/1.1/"/>
    <ds:schemaRef ds:uri="http://schemas.microsoft.com/office/2006/metadata/properties"/>
    <ds:schemaRef ds:uri="a1a43177-d211-495b-b0a6-e057ea58dc38"/>
    <ds:schemaRef ds:uri="http://schemas.microsoft.com/sharepoint/v3"/>
    <ds:schemaRef ds:uri="http://schemas.microsoft.com/office/infopath/2007/PartnerControls"/>
    <ds:schemaRef ds:uri="http://schemas.openxmlformats.org/package/2006/metadata/core-properties"/>
    <ds:schemaRef ds:uri="2a251b7e-61e4-4816-a71f-b295a9ad20fb"/>
    <ds:schemaRef ds:uri="http://www.w3.org/XML/1998/namespace"/>
  </ds:schemaRefs>
</ds:datastoreItem>
</file>

<file path=customXml/itemProps4.xml><?xml version="1.0" encoding="utf-8"?>
<ds:datastoreItem xmlns:ds="http://schemas.openxmlformats.org/officeDocument/2006/customXml" ds:itemID="{37448E27-0219-45E9-80BA-971882375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a1a43177-d211-495b-b0a6-e057ea58dc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C791CB-5FC7-4354-AE2E-C2E836D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19</Pages>
  <Words>5512</Words>
  <Characters>31185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Sample Commonwealth Simple Grant Agreement</vt:lpstr>
    </vt:vector>
  </TitlesOfParts>
  <Company>Industry</Company>
  <LinksUpToDate>false</LinksUpToDate>
  <CharactersWithSpaces>36624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Commonwealth Simple Grant Agreement</dc:title>
  <dc:subject>Maker Projects - Community STEM Engagement grants 2022</dc:subject>
  <dc:creator>Department of Finance</dc:creator>
  <cp:keywords/>
  <dc:description/>
  <cp:lastModifiedBy>McQueen, Sarah</cp:lastModifiedBy>
  <cp:revision>59</cp:revision>
  <cp:lastPrinted>2021-02-09T01:23:00Z</cp:lastPrinted>
  <dcterms:created xsi:type="dcterms:W3CDTF">2022-01-25T02:33:00Z</dcterms:created>
  <dcterms:modified xsi:type="dcterms:W3CDTF">2022-03-08T02:12:00Z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Objective-Id">
    <vt:lpwstr>A1451580</vt:lpwstr>
  </property>
  <property fmtid="{D5CDD505-2E9C-101B-9397-08002B2CF9AE}" pid="4" name="Objective-Comment">
    <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Owner">
    <vt:lpwstr>Eagle, Kenneth</vt:lpwstr>
  </property>
  <property fmtid="{D5CDD505-2E9C-101B-9397-08002B2CF9AE}" pid="8"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9" name="Objective-Parent">
    <vt:lpwstr>12004025 Feb 2013 update</vt:lpwstr>
  </property>
  <property fmtid="{D5CDD505-2E9C-101B-9397-08002B2CF9AE}" pid="10" name="Objective-State">
    <vt:lpwstr>Published</vt:lpwstr>
  </property>
  <property fmtid="{D5CDD505-2E9C-101B-9397-08002B2CF9AE}" pid="11" name="Objective-Title">
    <vt:lpwstr>Grant Agreement - AGS comment 07 Mar 13</vt:lpwstr>
  </property>
  <property fmtid="{D5CDD505-2E9C-101B-9397-08002B2CF9AE}" pid="12" name="Objective-Version">
    <vt:lpwstr>4.0</vt:lpwstr>
  </property>
  <property fmtid="{D5CDD505-2E9C-101B-9397-08002B2CF9AE}" pid="13" name="Objective-VersionComment">
    <vt:lpwstr/>
  </property>
  <property fmtid="{D5CDD505-2E9C-101B-9397-08002B2CF9AE}" pid="14" name="Objective-VersionNumber">
    <vt:r8>5</vt:r8>
  </property>
  <property fmtid="{D5CDD505-2E9C-101B-9397-08002B2CF9AE}" pid="15" name="Objective-FileNumber">
    <vt:lpwstr>12004025-002</vt:lpwstr>
  </property>
  <property fmtid="{D5CDD505-2E9C-101B-9397-08002B2CF9AE}" pid="16" name="Objective-Classification">
    <vt:lpwstr>[Inherited - UNCLASSIFIED]</vt:lpwstr>
  </property>
  <property fmtid="{D5CDD505-2E9C-101B-9397-08002B2CF9AE}" pid="17" name="Objective-Caveats">
    <vt:lpwstr/>
  </property>
  <property fmtid="{D5CDD505-2E9C-101B-9397-08002B2CF9AE}" pid="18" name="Objective-Document Category [system]">
    <vt:lpwstr/>
  </property>
  <property fmtid="{D5CDD505-2E9C-101B-9397-08002B2CF9AE}" pid="19" name="Objective-DatePublished">
    <vt:filetime>2013-03-07T06:35:06Z</vt:filetime>
  </property>
  <property fmtid="{D5CDD505-2E9C-101B-9397-08002B2CF9AE}" pid="20" name="Objective-CreationStamp">
    <vt:filetime>2013-03-07T01:56:16Z</vt:filetime>
  </property>
  <property fmtid="{D5CDD505-2E9C-101B-9397-08002B2CF9AE}" pid="21" name="Objective-ModificationStamp">
    <vt:filetime>2013-03-07T06:35:07Z</vt:filetime>
  </property>
  <property fmtid="{D5CDD505-2E9C-101B-9397-08002B2CF9AE}" pid="22" name="CheckForSharePointFields">
    <vt:lpwstr>False</vt:lpwstr>
  </property>
  <property fmtid="{D5CDD505-2E9C-101B-9397-08002B2CF9AE}" pid="23" name="Template Filename">
    <vt:lpwstr/>
  </property>
  <property fmtid="{D5CDD505-2E9C-101B-9397-08002B2CF9AE}" pid="24" name="VersionNumber">
    <vt:i4>0</vt:i4>
  </property>
  <property fmtid="{D5CDD505-2E9C-101B-9397-08002B2CF9AE}" pid="25" name="ClassificationPty">
    <vt:lpwstr/>
  </property>
  <property fmtid="{D5CDD505-2E9C-101B-9397-08002B2CF9AE}" pid="26" name="FileNumberPty">
    <vt:lpwstr/>
  </property>
  <property fmtid="{D5CDD505-2E9C-101B-9397-08002B2CF9AE}" pid="27" name="CorporateTmplBased">
    <vt:lpwstr>No</vt:lpwstr>
  </property>
  <property fmtid="{D5CDD505-2E9C-101B-9397-08002B2CF9AE}" pid="28" name="ContentTypeId">
    <vt:lpwstr>0x010100E374E07625EC984CA36922E9A186B351</vt:lpwstr>
  </property>
  <property fmtid="{D5CDD505-2E9C-101B-9397-08002B2CF9AE}" pid="29" name="DocHub_Year">
    <vt:lpwstr>1073;#2021-22|1c40d9f3-880a-4667-bdfe-070cdb31810a</vt:lpwstr>
  </property>
  <property fmtid="{D5CDD505-2E9C-101B-9397-08002B2CF9AE}" pid="30" name="DocHub_DocumentType">
    <vt:lpwstr>303;#Agreement|c6630c04-0bc4-43ff-8b03-b6b33ea18931</vt:lpwstr>
  </property>
  <property fmtid="{D5CDD505-2E9C-101B-9397-08002B2CF9AE}" pid="31" name="DocHub_SecurityClassification">
    <vt:lpwstr>3;#OFFICIAL|6106d03b-a1a0-4e30-9d91-d5e9fb4314f9</vt:lpwstr>
  </property>
  <property fmtid="{D5CDD505-2E9C-101B-9397-08002B2CF9AE}" pid="32" name="DocHub_Keywords">
    <vt:lpwstr/>
  </property>
  <property fmtid="{D5CDD505-2E9C-101B-9397-08002B2CF9AE}" pid="33" name="DocHub_WorkActivity">
    <vt:lpwstr>214;#Design|15393cf4-1a80-4741-a8a5-a1faa3f14784</vt:lpwstr>
  </property>
  <property fmtid="{D5CDD505-2E9C-101B-9397-08002B2CF9AE}" pid="34" name="_dlc_DocIdItemGuid">
    <vt:lpwstr>9eeda225-5303-444b-a055-1ac328c73d07</vt:lpwstr>
  </property>
  <property fmtid="{D5CDD505-2E9C-101B-9397-08002B2CF9AE}" pid="35" name="Order">
    <vt:r8>3200</vt:r8>
  </property>
  <property fmtid="{D5CDD505-2E9C-101B-9397-08002B2CF9AE}" pid="36" name="DocHub_BGHTopic">
    <vt:lpwstr>20601;#Business Process Configuration|ae3cce8a-ef19-45ea-a911-660b7af6866e</vt:lpwstr>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
  </property>
  <property fmtid="{D5CDD505-2E9C-101B-9397-08002B2CF9AE}" pid="40" name="DocHub_BGHProgramLifecycleTask">
    <vt:lpwstr>28834;#Task 1 - Establish Process|e2e5574e-d75b-470b-95a5-ce949a6eae33</vt:lpwstr>
  </property>
</Properties>
</file>