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39BE9ACA" w:rsidR="00AA7A87" w:rsidRPr="00624853" w:rsidRDefault="00F70C31" w:rsidP="005F2A4B">
      <w:pPr>
        <w:pStyle w:val="Heading1"/>
      </w:pPr>
      <w:r>
        <w:t>Joint Strike Fighter Industry Support Program – Production and Modernisation</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D9E72C3" w:rsidR="00AA7A87" w:rsidRPr="00F65C53" w:rsidRDefault="009F3DA7" w:rsidP="00FB2CBF">
            <w:pPr>
              <w:cnfStyle w:val="100000000000" w:firstRow="1" w:lastRow="0" w:firstColumn="0" w:lastColumn="0" w:oddVBand="0" w:evenVBand="0" w:oddHBand="0" w:evenHBand="0" w:firstRowFirstColumn="0" w:firstRowLastColumn="0" w:lastRowFirstColumn="0" w:lastRowLastColumn="0"/>
              <w:rPr>
                <w:b w:val="0"/>
              </w:rPr>
            </w:pPr>
            <w:r>
              <w:rPr>
                <w:b w:val="0"/>
              </w:rPr>
              <w:t>8 December</w:t>
            </w:r>
            <w:r w:rsidR="00F70C31" w:rsidRPr="00607889">
              <w:rPr>
                <w:b w:val="0"/>
              </w:rPr>
              <w:t xml:space="preserve"> 2021</w:t>
            </w:r>
          </w:p>
        </w:tc>
      </w:tr>
      <w:tr w:rsidR="00AA7A87" w:rsidRPr="007040EB" w14:paraId="07C3C994" w14:textId="77777777" w:rsidTr="00F70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32C1A19" w:rsidR="00AA7A87" w:rsidRPr="00F65C53" w:rsidRDefault="00F70C31" w:rsidP="00FB2CBF">
            <w:pPr>
              <w:cnfStyle w:val="000000100000" w:firstRow="0" w:lastRow="0" w:firstColumn="0" w:lastColumn="0" w:oddVBand="0" w:evenVBand="0" w:oddHBand="1" w:evenHBand="0" w:firstRowFirstColumn="0" w:firstRowLastColumn="0" w:lastRowFirstColumn="0" w:lastRowLastColumn="0"/>
            </w:pPr>
            <w:r>
              <w:t>Department of Defence</w:t>
            </w:r>
          </w:p>
        </w:tc>
      </w:tr>
      <w:tr w:rsidR="00AA7A87" w:rsidRPr="007040EB" w14:paraId="79952C1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000000" w:firstRow="0" w:lastRow="0" w:firstColumn="0" w:lastColumn="0" w:oddVBand="0" w:evenVBand="0" w:oddHBand="0"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C6220C8" w:rsidR="00AA7A87" w:rsidRPr="00F65C53" w:rsidRDefault="009F3DA7" w:rsidP="00FB2CBF">
            <w:pPr>
              <w:cnfStyle w:val="000000000000" w:firstRow="0" w:lastRow="0" w:firstColumn="0" w:lastColumn="0" w:oddVBand="0" w:evenVBand="0" w:oddHBand="0" w:evenHBand="0" w:firstRowFirstColumn="0" w:firstRowLastColumn="0" w:lastRowFirstColumn="0" w:lastRowLastColumn="0"/>
            </w:pPr>
            <w:r>
              <w:t>8 December</w:t>
            </w:r>
            <w:r w:rsidR="00F70C31" w:rsidRPr="00607889">
              <w:t xml:space="preserve"> 2021</w:t>
            </w:r>
          </w:p>
        </w:tc>
      </w:tr>
      <w:tr w:rsidR="00AA7A87" w14:paraId="6AA65F5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7DF624BC" w:rsidR="00AA7A87" w:rsidRPr="00F65C53" w:rsidRDefault="00746F97" w:rsidP="00F70C31">
            <w:pPr>
              <w:cnfStyle w:val="000000100000" w:firstRow="0" w:lastRow="0" w:firstColumn="0" w:lastColumn="0" w:oddVBand="0" w:evenVBand="0" w:oddHBand="1" w:evenHBand="0" w:firstRowFirstColumn="0" w:firstRowLastColumn="0" w:lastRowFirstColumn="0" w:lastRowLastColumn="0"/>
            </w:pPr>
            <w:r>
              <w:t>Open non-competitive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9" w14:textId="12AF701A" w:rsidR="00227D98" w:rsidRPr="00F70C31" w:rsidRDefault="00E31F9B" w:rsidP="00F70C31">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1DBFFD9A" w14:textId="77777777" w:rsidR="00607889"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607889">
        <w:rPr>
          <w:noProof/>
        </w:rPr>
        <w:t>1.</w:t>
      </w:r>
      <w:r w:rsidR="00607889">
        <w:rPr>
          <w:rFonts w:asciiTheme="minorHAnsi" w:eastAsiaTheme="minorEastAsia" w:hAnsiTheme="minorHAnsi" w:cstheme="minorBidi"/>
          <w:b w:val="0"/>
          <w:iCs w:val="0"/>
          <w:noProof/>
          <w:sz w:val="22"/>
          <w:lang w:val="en-AU" w:eastAsia="en-AU"/>
        </w:rPr>
        <w:tab/>
      </w:r>
      <w:r w:rsidR="00607889">
        <w:rPr>
          <w:noProof/>
        </w:rPr>
        <w:t>Joint Strike Fighter Industry Support Program – Production and Modernisation processes</w:t>
      </w:r>
      <w:r w:rsidR="00607889">
        <w:rPr>
          <w:noProof/>
        </w:rPr>
        <w:tab/>
      </w:r>
      <w:r w:rsidR="00607889">
        <w:rPr>
          <w:noProof/>
        </w:rPr>
        <w:fldChar w:fldCharType="begin"/>
      </w:r>
      <w:r w:rsidR="00607889">
        <w:rPr>
          <w:noProof/>
        </w:rPr>
        <w:instrText xml:space="preserve"> PAGEREF _Toc77330788 \h </w:instrText>
      </w:r>
      <w:r w:rsidR="00607889">
        <w:rPr>
          <w:noProof/>
        </w:rPr>
      </w:r>
      <w:r w:rsidR="00607889">
        <w:rPr>
          <w:noProof/>
        </w:rPr>
        <w:fldChar w:fldCharType="separate"/>
      </w:r>
      <w:r w:rsidR="0025479D">
        <w:rPr>
          <w:noProof/>
        </w:rPr>
        <w:t>4</w:t>
      </w:r>
      <w:r w:rsidR="00607889">
        <w:rPr>
          <w:noProof/>
        </w:rPr>
        <w:fldChar w:fldCharType="end"/>
      </w:r>
    </w:p>
    <w:p w14:paraId="6970B5F7"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_Toc77330789 \h </w:instrText>
      </w:r>
      <w:r>
        <w:rPr>
          <w:noProof/>
        </w:rPr>
      </w:r>
      <w:r>
        <w:rPr>
          <w:noProof/>
        </w:rPr>
        <w:fldChar w:fldCharType="separate"/>
      </w:r>
      <w:r w:rsidR="0025479D">
        <w:rPr>
          <w:noProof/>
        </w:rPr>
        <w:t>5</w:t>
      </w:r>
      <w:r>
        <w:rPr>
          <w:noProof/>
        </w:rPr>
        <w:fldChar w:fldCharType="end"/>
      </w:r>
    </w:p>
    <w:p w14:paraId="2401A757" w14:textId="77777777" w:rsidR="00607889" w:rsidRDefault="00607889">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JSF-ISP Production and Modernisation grant opportunity</w:t>
      </w:r>
      <w:r>
        <w:rPr>
          <w:noProof/>
        </w:rPr>
        <w:tab/>
      </w:r>
      <w:r>
        <w:rPr>
          <w:noProof/>
        </w:rPr>
        <w:fldChar w:fldCharType="begin"/>
      </w:r>
      <w:r>
        <w:rPr>
          <w:noProof/>
        </w:rPr>
        <w:instrText xml:space="preserve"> PAGEREF _Toc77330790 \h </w:instrText>
      </w:r>
      <w:r>
        <w:rPr>
          <w:noProof/>
        </w:rPr>
      </w:r>
      <w:r>
        <w:rPr>
          <w:noProof/>
        </w:rPr>
        <w:fldChar w:fldCharType="separate"/>
      </w:r>
      <w:r w:rsidR="0025479D">
        <w:rPr>
          <w:noProof/>
        </w:rPr>
        <w:t>5</w:t>
      </w:r>
      <w:r>
        <w:rPr>
          <w:noProof/>
        </w:rPr>
        <w:fldChar w:fldCharType="end"/>
      </w:r>
    </w:p>
    <w:p w14:paraId="6E7D6994"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_Toc77330791 \h </w:instrText>
      </w:r>
      <w:r>
        <w:rPr>
          <w:noProof/>
        </w:rPr>
      </w:r>
      <w:r>
        <w:rPr>
          <w:noProof/>
        </w:rPr>
        <w:fldChar w:fldCharType="separate"/>
      </w:r>
      <w:r w:rsidR="0025479D">
        <w:rPr>
          <w:noProof/>
        </w:rPr>
        <w:t>5</w:t>
      </w:r>
      <w:r>
        <w:rPr>
          <w:noProof/>
        </w:rPr>
        <w:fldChar w:fldCharType="end"/>
      </w:r>
    </w:p>
    <w:p w14:paraId="5C483CB6" w14:textId="77777777" w:rsidR="00607889" w:rsidRDefault="00607889">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_Toc77330792 \h </w:instrText>
      </w:r>
      <w:r>
        <w:rPr>
          <w:noProof/>
        </w:rPr>
      </w:r>
      <w:r>
        <w:rPr>
          <w:noProof/>
        </w:rPr>
        <w:fldChar w:fldCharType="separate"/>
      </w:r>
      <w:r w:rsidR="0025479D">
        <w:rPr>
          <w:noProof/>
        </w:rPr>
        <w:t>5</w:t>
      </w:r>
      <w:r>
        <w:rPr>
          <w:noProof/>
        </w:rPr>
        <w:fldChar w:fldCharType="end"/>
      </w:r>
    </w:p>
    <w:p w14:paraId="5A4E0C53" w14:textId="77777777" w:rsidR="00607889" w:rsidRDefault="00607889">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_Toc77330793 \h </w:instrText>
      </w:r>
      <w:r>
        <w:rPr>
          <w:noProof/>
        </w:rPr>
      </w:r>
      <w:r>
        <w:rPr>
          <w:noProof/>
        </w:rPr>
        <w:fldChar w:fldCharType="separate"/>
      </w:r>
      <w:r w:rsidR="0025479D">
        <w:rPr>
          <w:noProof/>
        </w:rPr>
        <w:t>6</w:t>
      </w:r>
      <w:r>
        <w:rPr>
          <w:noProof/>
        </w:rPr>
        <w:fldChar w:fldCharType="end"/>
      </w:r>
    </w:p>
    <w:p w14:paraId="7F3BAFCE"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_Toc77330794 \h </w:instrText>
      </w:r>
      <w:r>
        <w:rPr>
          <w:noProof/>
        </w:rPr>
      </w:r>
      <w:r>
        <w:rPr>
          <w:noProof/>
        </w:rPr>
        <w:fldChar w:fldCharType="separate"/>
      </w:r>
      <w:r w:rsidR="0025479D">
        <w:rPr>
          <w:noProof/>
        </w:rPr>
        <w:t>6</w:t>
      </w:r>
      <w:r>
        <w:rPr>
          <w:noProof/>
        </w:rPr>
        <w:fldChar w:fldCharType="end"/>
      </w:r>
    </w:p>
    <w:p w14:paraId="2FD46201" w14:textId="77777777" w:rsidR="00607889" w:rsidRDefault="0060788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_Toc77330795 \h </w:instrText>
      </w:r>
      <w:r>
        <w:rPr>
          <w:noProof/>
        </w:rPr>
      </w:r>
      <w:r>
        <w:rPr>
          <w:noProof/>
        </w:rPr>
        <w:fldChar w:fldCharType="separate"/>
      </w:r>
      <w:r w:rsidR="0025479D">
        <w:rPr>
          <w:noProof/>
        </w:rPr>
        <w:t>6</w:t>
      </w:r>
      <w:r>
        <w:rPr>
          <w:noProof/>
        </w:rPr>
        <w:fldChar w:fldCharType="end"/>
      </w:r>
    </w:p>
    <w:p w14:paraId="01C0970F" w14:textId="77777777" w:rsidR="00607889" w:rsidRDefault="0060788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_Toc77330796 \h </w:instrText>
      </w:r>
      <w:r>
        <w:rPr>
          <w:noProof/>
        </w:rPr>
      </w:r>
      <w:r>
        <w:rPr>
          <w:noProof/>
        </w:rPr>
        <w:fldChar w:fldCharType="separate"/>
      </w:r>
      <w:r w:rsidR="0025479D">
        <w:rPr>
          <w:noProof/>
        </w:rPr>
        <w:t>6</w:t>
      </w:r>
      <w:r>
        <w:rPr>
          <w:noProof/>
        </w:rPr>
        <w:fldChar w:fldCharType="end"/>
      </w:r>
    </w:p>
    <w:p w14:paraId="546FD3FE" w14:textId="77777777" w:rsidR="00607889" w:rsidRDefault="0060788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_Toc77330797 \h </w:instrText>
      </w:r>
      <w:r>
        <w:rPr>
          <w:noProof/>
        </w:rPr>
      </w:r>
      <w:r>
        <w:rPr>
          <w:noProof/>
        </w:rPr>
        <w:fldChar w:fldCharType="separate"/>
      </w:r>
      <w:r w:rsidR="0025479D">
        <w:rPr>
          <w:noProof/>
        </w:rPr>
        <w:t>6</w:t>
      </w:r>
      <w:r>
        <w:rPr>
          <w:noProof/>
        </w:rPr>
        <w:fldChar w:fldCharType="end"/>
      </w:r>
    </w:p>
    <w:p w14:paraId="6124A44B"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_Toc77330798 \h </w:instrText>
      </w:r>
      <w:r>
        <w:rPr>
          <w:noProof/>
        </w:rPr>
      </w:r>
      <w:r>
        <w:rPr>
          <w:noProof/>
        </w:rPr>
        <w:fldChar w:fldCharType="separate"/>
      </w:r>
      <w:r w:rsidR="0025479D">
        <w:rPr>
          <w:noProof/>
        </w:rPr>
        <w:t>7</w:t>
      </w:r>
      <w:r>
        <w:rPr>
          <w:noProof/>
        </w:rPr>
        <w:fldChar w:fldCharType="end"/>
      </w:r>
    </w:p>
    <w:p w14:paraId="55BFCD1A" w14:textId="77777777" w:rsidR="00607889" w:rsidRDefault="0060788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_Toc77330799 \h </w:instrText>
      </w:r>
      <w:r>
        <w:rPr>
          <w:noProof/>
        </w:rPr>
      </w:r>
      <w:r>
        <w:rPr>
          <w:noProof/>
        </w:rPr>
        <w:fldChar w:fldCharType="separate"/>
      </w:r>
      <w:r w:rsidR="0025479D">
        <w:rPr>
          <w:noProof/>
        </w:rPr>
        <w:t>7</w:t>
      </w:r>
      <w:r>
        <w:rPr>
          <w:noProof/>
        </w:rPr>
        <w:fldChar w:fldCharType="end"/>
      </w:r>
    </w:p>
    <w:p w14:paraId="3A2C41F3" w14:textId="77777777" w:rsidR="00607889" w:rsidRDefault="00607889">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_Toc77330800 \h </w:instrText>
      </w:r>
      <w:r>
        <w:rPr>
          <w:noProof/>
        </w:rPr>
      </w:r>
      <w:r>
        <w:rPr>
          <w:noProof/>
        </w:rPr>
        <w:fldChar w:fldCharType="separate"/>
      </w:r>
      <w:r w:rsidR="0025479D">
        <w:rPr>
          <w:noProof/>
        </w:rPr>
        <w:t>7</w:t>
      </w:r>
      <w:r>
        <w:rPr>
          <w:noProof/>
        </w:rPr>
        <w:fldChar w:fldCharType="end"/>
      </w:r>
    </w:p>
    <w:p w14:paraId="4EEAE982"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_Toc77330801 \h </w:instrText>
      </w:r>
      <w:r>
        <w:rPr>
          <w:noProof/>
        </w:rPr>
      </w:r>
      <w:r>
        <w:rPr>
          <w:noProof/>
        </w:rPr>
        <w:fldChar w:fldCharType="separate"/>
      </w:r>
      <w:r w:rsidR="0025479D">
        <w:rPr>
          <w:noProof/>
        </w:rPr>
        <w:t>8</w:t>
      </w:r>
      <w:r>
        <w:rPr>
          <w:noProof/>
        </w:rPr>
        <w:fldChar w:fldCharType="end"/>
      </w:r>
    </w:p>
    <w:p w14:paraId="250CFF16" w14:textId="77777777" w:rsidR="00607889" w:rsidRDefault="00607889">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_Toc77330802 \h </w:instrText>
      </w:r>
      <w:r>
        <w:rPr>
          <w:noProof/>
        </w:rPr>
      </w:r>
      <w:r>
        <w:rPr>
          <w:noProof/>
        </w:rPr>
        <w:fldChar w:fldCharType="separate"/>
      </w:r>
      <w:r w:rsidR="0025479D">
        <w:rPr>
          <w:noProof/>
        </w:rPr>
        <w:t>8</w:t>
      </w:r>
      <w:r>
        <w:rPr>
          <w:noProof/>
        </w:rPr>
        <w:fldChar w:fldCharType="end"/>
      </w:r>
    </w:p>
    <w:p w14:paraId="7EA2C72E" w14:textId="77777777" w:rsidR="00607889" w:rsidRDefault="00607889">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_Toc77330803 \h </w:instrText>
      </w:r>
      <w:r>
        <w:rPr>
          <w:noProof/>
        </w:rPr>
      </w:r>
      <w:r>
        <w:rPr>
          <w:noProof/>
        </w:rPr>
        <w:fldChar w:fldCharType="separate"/>
      </w:r>
      <w:r w:rsidR="0025479D">
        <w:rPr>
          <w:noProof/>
        </w:rPr>
        <w:t>8</w:t>
      </w:r>
      <w:r>
        <w:rPr>
          <w:noProof/>
        </w:rPr>
        <w:fldChar w:fldCharType="end"/>
      </w:r>
    </w:p>
    <w:p w14:paraId="45C027E5" w14:textId="77777777" w:rsidR="00607889" w:rsidRDefault="00607889">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_Toc77330804 \h </w:instrText>
      </w:r>
      <w:r>
        <w:rPr>
          <w:noProof/>
        </w:rPr>
      </w:r>
      <w:r>
        <w:rPr>
          <w:noProof/>
        </w:rPr>
        <w:fldChar w:fldCharType="separate"/>
      </w:r>
      <w:r w:rsidR="0025479D">
        <w:rPr>
          <w:noProof/>
        </w:rPr>
        <w:t>8</w:t>
      </w:r>
      <w:r>
        <w:rPr>
          <w:noProof/>
        </w:rPr>
        <w:fldChar w:fldCharType="end"/>
      </w:r>
    </w:p>
    <w:p w14:paraId="77C76384" w14:textId="77777777" w:rsidR="00607889" w:rsidRDefault="00607889">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_Toc77330805 \h </w:instrText>
      </w:r>
      <w:r>
        <w:rPr>
          <w:noProof/>
        </w:rPr>
      </w:r>
      <w:r>
        <w:rPr>
          <w:noProof/>
        </w:rPr>
        <w:fldChar w:fldCharType="separate"/>
      </w:r>
      <w:r w:rsidR="0025479D">
        <w:rPr>
          <w:noProof/>
        </w:rPr>
        <w:t>9</w:t>
      </w:r>
      <w:r>
        <w:rPr>
          <w:noProof/>
        </w:rPr>
        <w:fldChar w:fldCharType="end"/>
      </w:r>
    </w:p>
    <w:p w14:paraId="3741AB4D"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_Toc77330806 \h </w:instrText>
      </w:r>
      <w:r>
        <w:rPr>
          <w:noProof/>
        </w:rPr>
      </w:r>
      <w:r>
        <w:rPr>
          <w:noProof/>
        </w:rPr>
        <w:fldChar w:fldCharType="separate"/>
      </w:r>
      <w:r w:rsidR="0025479D">
        <w:rPr>
          <w:noProof/>
        </w:rPr>
        <w:t>9</w:t>
      </w:r>
      <w:r>
        <w:rPr>
          <w:noProof/>
        </w:rPr>
        <w:fldChar w:fldCharType="end"/>
      </w:r>
    </w:p>
    <w:p w14:paraId="6D55759F" w14:textId="77777777" w:rsidR="00607889" w:rsidRDefault="0060788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_Toc77330807 \h </w:instrText>
      </w:r>
      <w:r>
        <w:rPr>
          <w:noProof/>
        </w:rPr>
      </w:r>
      <w:r>
        <w:rPr>
          <w:noProof/>
        </w:rPr>
        <w:fldChar w:fldCharType="separate"/>
      </w:r>
      <w:r w:rsidR="0025479D">
        <w:rPr>
          <w:noProof/>
        </w:rPr>
        <w:t>9</w:t>
      </w:r>
      <w:r>
        <w:rPr>
          <w:noProof/>
        </w:rPr>
        <w:fldChar w:fldCharType="end"/>
      </w:r>
    </w:p>
    <w:p w14:paraId="028E4E00" w14:textId="77777777" w:rsidR="00607889" w:rsidRDefault="00607889">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_Toc77330808 \h </w:instrText>
      </w:r>
      <w:r>
        <w:rPr>
          <w:noProof/>
        </w:rPr>
      </w:r>
      <w:r>
        <w:rPr>
          <w:noProof/>
        </w:rPr>
        <w:fldChar w:fldCharType="separate"/>
      </w:r>
      <w:r w:rsidR="0025479D">
        <w:rPr>
          <w:noProof/>
        </w:rPr>
        <w:t>10</w:t>
      </w:r>
      <w:r>
        <w:rPr>
          <w:noProof/>
        </w:rPr>
        <w:fldChar w:fldCharType="end"/>
      </w:r>
    </w:p>
    <w:p w14:paraId="28530595" w14:textId="77777777" w:rsidR="00607889" w:rsidRDefault="00607889">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_Toc77330809 \h </w:instrText>
      </w:r>
      <w:r>
        <w:rPr>
          <w:noProof/>
        </w:rPr>
      </w:r>
      <w:r>
        <w:rPr>
          <w:noProof/>
        </w:rPr>
        <w:fldChar w:fldCharType="separate"/>
      </w:r>
      <w:r w:rsidR="0025479D">
        <w:rPr>
          <w:noProof/>
        </w:rPr>
        <w:t>10</w:t>
      </w:r>
      <w:r>
        <w:rPr>
          <w:noProof/>
        </w:rPr>
        <w:fldChar w:fldCharType="end"/>
      </w:r>
    </w:p>
    <w:p w14:paraId="1409E5B9"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_Toc77330810 \h </w:instrText>
      </w:r>
      <w:r>
        <w:rPr>
          <w:noProof/>
        </w:rPr>
      </w:r>
      <w:r>
        <w:rPr>
          <w:noProof/>
        </w:rPr>
        <w:fldChar w:fldCharType="separate"/>
      </w:r>
      <w:r w:rsidR="0025479D">
        <w:rPr>
          <w:noProof/>
        </w:rPr>
        <w:t>10</w:t>
      </w:r>
      <w:r>
        <w:rPr>
          <w:noProof/>
        </w:rPr>
        <w:fldChar w:fldCharType="end"/>
      </w:r>
    </w:p>
    <w:p w14:paraId="5ABEA45A" w14:textId="77777777" w:rsidR="00607889" w:rsidRDefault="00607889">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_Toc77330811 \h </w:instrText>
      </w:r>
      <w:r>
        <w:rPr>
          <w:noProof/>
        </w:rPr>
      </w:r>
      <w:r>
        <w:rPr>
          <w:noProof/>
        </w:rPr>
        <w:fldChar w:fldCharType="separate"/>
      </w:r>
      <w:r w:rsidR="0025479D">
        <w:rPr>
          <w:noProof/>
        </w:rPr>
        <w:t>11</w:t>
      </w:r>
      <w:r>
        <w:rPr>
          <w:noProof/>
        </w:rPr>
        <w:fldChar w:fldCharType="end"/>
      </w:r>
    </w:p>
    <w:p w14:paraId="5EB3E8BC"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_Toc77330812 \h </w:instrText>
      </w:r>
      <w:r>
        <w:rPr>
          <w:noProof/>
        </w:rPr>
      </w:r>
      <w:r>
        <w:rPr>
          <w:noProof/>
        </w:rPr>
        <w:fldChar w:fldCharType="separate"/>
      </w:r>
      <w:r w:rsidR="0025479D">
        <w:rPr>
          <w:noProof/>
        </w:rPr>
        <w:t>11</w:t>
      </w:r>
      <w:r>
        <w:rPr>
          <w:noProof/>
        </w:rPr>
        <w:fldChar w:fldCharType="end"/>
      </w:r>
    </w:p>
    <w:p w14:paraId="36F45E8C"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_Toc77330813 \h </w:instrText>
      </w:r>
      <w:r>
        <w:rPr>
          <w:noProof/>
        </w:rPr>
      </w:r>
      <w:r>
        <w:rPr>
          <w:noProof/>
        </w:rPr>
        <w:fldChar w:fldCharType="separate"/>
      </w:r>
      <w:r w:rsidR="0025479D">
        <w:rPr>
          <w:noProof/>
        </w:rPr>
        <w:t>11</w:t>
      </w:r>
      <w:r>
        <w:rPr>
          <w:noProof/>
        </w:rPr>
        <w:fldChar w:fldCharType="end"/>
      </w:r>
    </w:p>
    <w:p w14:paraId="57DBEA10"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_Toc77330814 \h </w:instrText>
      </w:r>
      <w:r>
        <w:rPr>
          <w:noProof/>
        </w:rPr>
      </w:r>
      <w:r>
        <w:rPr>
          <w:noProof/>
        </w:rPr>
        <w:fldChar w:fldCharType="separate"/>
      </w:r>
      <w:r w:rsidR="0025479D">
        <w:rPr>
          <w:noProof/>
        </w:rPr>
        <w:t>11</w:t>
      </w:r>
      <w:r>
        <w:rPr>
          <w:noProof/>
        </w:rPr>
        <w:fldChar w:fldCharType="end"/>
      </w:r>
    </w:p>
    <w:p w14:paraId="2AAF5369"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_Toc77330815 \h </w:instrText>
      </w:r>
      <w:r>
        <w:rPr>
          <w:noProof/>
        </w:rPr>
      </w:r>
      <w:r>
        <w:rPr>
          <w:noProof/>
        </w:rPr>
        <w:fldChar w:fldCharType="separate"/>
      </w:r>
      <w:r w:rsidR="0025479D">
        <w:rPr>
          <w:noProof/>
        </w:rPr>
        <w:t>12</w:t>
      </w:r>
      <w:r>
        <w:rPr>
          <w:noProof/>
        </w:rPr>
        <w:fldChar w:fldCharType="end"/>
      </w:r>
    </w:p>
    <w:p w14:paraId="231FB6B1"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_Toc77330816 \h </w:instrText>
      </w:r>
      <w:r>
        <w:rPr>
          <w:noProof/>
        </w:rPr>
      </w:r>
      <w:r>
        <w:rPr>
          <w:noProof/>
        </w:rPr>
        <w:fldChar w:fldCharType="separate"/>
      </w:r>
      <w:r w:rsidR="0025479D">
        <w:rPr>
          <w:noProof/>
        </w:rPr>
        <w:t>12</w:t>
      </w:r>
      <w:r>
        <w:rPr>
          <w:noProof/>
        </w:rPr>
        <w:fldChar w:fldCharType="end"/>
      </w:r>
    </w:p>
    <w:p w14:paraId="12B06C16"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_Toc77330817 \h </w:instrText>
      </w:r>
      <w:r>
        <w:rPr>
          <w:noProof/>
        </w:rPr>
      </w:r>
      <w:r>
        <w:rPr>
          <w:noProof/>
        </w:rPr>
        <w:fldChar w:fldCharType="separate"/>
      </w:r>
      <w:r w:rsidR="0025479D">
        <w:rPr>
          <w:noProof/>
        </w:rPr>
        <w:t>12</w:t>
      </w:r>
      <w:r>
        <w:rPr>
          <w:noProof/>
        </w:rPr>
        <w:fldChar w:fldCharType="end"/>
      </w:r>
    </w:p>
    <w:p w14:paraId="152F3BEC"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_Toc77330818 \h </w:instrText>
      </w:r>
      <w:r>
        <w:rPr>
          <w:noProof/>
        </w:rPr>
      </w:r>
      <w:r>
        <w:rPr>
          <w:noProof/>
        </w:rPr>
        <w:fldChar w:fldCharType="separate"/>
      </w:r>
      <w:r w:rsidR="0025479D">
        <w:rPr>
          <w:noProof/>
        </w:rPr>
        <w:t>13</w:t>
      </w:r>
      <w:r>
        <w:rPr>
          <w:noProof/>
        </w:rPr>
        <w:fldChar w:fldCharType="end"/>
      </w:r>
    </w:p>
    <w:p w14:paraId="501A7B7D"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_Toc77330819 \h </w:instrText>
      </w:r>
      <w:r>
        <w:rPr>
          <w:noProof/>
        </w:rPr>
      </w:r>
      <w:r>
        <w:rPr>
          <w:noProof/>
        </w:rPr>
        <w:fldChar w:fldCharType="separate"/>
      </w:r>
      <w:r w:rsidR="0025479D">
        <w:rPr>
          <w:noProof/>
        </w:rPr>
        <w:t>13</w:t>
      </w:r>
      <w:r>
        <w:rPr>
          <w:noProof/>
        </w:rPr>
        <w:fldChar w:fldCharType="end"/>
      </w:r>
    </w:p>
    <w:p w14:paraId="23005170"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_Toc77330820 \h </w:instrText>
      </w:r>
      <w:r>
        <w:rPr>
          <w:noProof/>
        </w:rPr>
      </w:r>
      <w:r>
        <w:rPr>
          <w:noProof/>
        </w:rPr>
        <w:fldChar w:fldCharType="separate"/>
      </w:r>
      <w:r w:rsidR="0025479D">
        <w:rPr>
          <w:noProof/>
        </w:rPr>
        <w:t>13</w:t>
      </w:r>
      <w:r>
        <w:rPr>
          <w:noProof/>
        </w:rPr>
        <w:fldChar w:fldCharType="end"/>
      </w:r>
    </w:p>
    <w:p w14:paraId="5E410629"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_Toc77330821 \h </w:instrText>
      </w:r>
      <w:r>
        <w:rPr>
          <w:noProof/>
        </w:rPr>
      </w:r>
      <w:r>
        <w:rPr>
          <w:noProof/>
        </w:rPr>
        <w:fldChar w:fldCharType="separate"/>
      </w:r>
      <w:r w:rsidR="0025479D">
        <w:rPr>
          <w:noProof/>
        </w:rPr>
        <w:t>13</w:t>
      </w:r>
      <w:r>
        <w:rPr>
          <w:noProof/>
        </w:rPr>
        <w:fldChar w:fldCharType="end"/>
      </w:r>
    </w:p>
    <w:p w14:paraId="7F962FE1" w14:textId="77777777" w:rsidR="00607889" w:rsidRDefault="00607889">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_Toc77330822 \h </w:instrText>
      </w:r>
      <w:r>
        <w:fldChar w:fldCharType="separate"/>
      </w:r>
      <w:r w:rsidR="0025479D">
        <w:t>14</w:t>
      </w:r>
      <w:r>
        <w:fldChar w:fldCharType="end"/>
      </w:r>
    </w:p>
    <w:p w14:paraId="3FB7B48A" w14:textId="77777777" w:rsidR="00607889" w:rsidRDefault="00607889">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_Toc77330823 \h </w:instrText>
      </w:r>
      <w:r>
        <w:fldChar w:fldCharType="separate"/>
      </w:r>
      <w:r w:rsidR="0025479D">
        <w:t>14</w:t>
      </w:r>
      <w:r>
        <w:fldChar w:fldCharType="end"/>
      </w:r>
    </w:p>
    <w:p w14:paraId="0595D7E5" w14:textId="77777777" w:rsidR="00607889" w:rsidRDefault="00607889">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_Toc77330824 \h </w:instrText>
      </w:r>
      <w:r>
        <w:fldChar w:fldCharType="separate"/>
      </w:r>
      <w:r w:rsidR="0025479D">
        <w:t>14</w:t>
      </w:r>
      <w:r>
        <w:fldChar w:fldCharType="end"/>
      </w:r>
    </w:p>
    <w:p w14:paraId="608823C9"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_Toc77330825 \h </w:instrText>
      </w:r>
      <w:r>
        <w:rPr>
          <w:noProof/>
        </w:rPr>
      </w:r>
      <w:r>
        <w:rPr>
          <w:noProof/>
        </w:rPr>
        <w:fldChar w:fldCharType="separate"/>
      </w:r>
      <w:r w:rsidR="0025479D">
        <w:rPr>
          <w:noProof/>
        </w:rPr>
        <w:t>14</w:t>
      </w:r>
      <w:r>
        <w:rPr>
          <w:noProof/>
        </w:rPr>
        <w:fldChar w:fldCharType="end"/>
      </w:r>
    </w:p>
    <w:p w14:paraId="61D1CDAE"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_Toc77330826 \h </w:instrText>
      </w:r>
      <w:r>
        <w:rPr>
          <w:noProof/>
        </w:rPr>
      </w:r>
      <w:r>
        <w:rPr>
          <w:noProof/>
        </w:rPr>
        <w:fldChar w:fldCharType="separate"/>
      </w:r>
      <w:r w:rsidR="0025479D">
        <w:rPr>
          <w:noProof/>
        </w:rPr>
        <w:t>14</w:t>
      </w:r>
      <w:r>
        <w:rPr>
          <w:noProof/>
        </w:rPr>
        <w:fldChar w:fldCharType="end"/>
      </w:r>
    </w:p>
    <w:p w14:paraId="48CC691F"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_Toc77330827 \h </w:instrText>
      </w:r>
      <w:r>
        <w:rPr>
          <w:noProof/>
        </w:rPr>
      </w:r>
      <w:r>
        <w:rPr>
          <w:noProof/>
        </w:rPr>
        <w:fldChar w:fldCharType="separate"/>
      </w:r>
      <w:r w:rsidR="0025479D">
        <w:rPr>
          <w:noProof/>
        </w:rPr>
        <w:t>14</w:t>
      </w:r>
      <w:r>
        <w:rPr>
          <w:noProof/>
        </w:rPr>
        <w:fldChar w:fldCharType="end"/>
      </w:r>
    </w:p>
    <w:p w14:paraId="64E9AD17"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_Toc77330828 \h </w:instrText>
      </w:r>
      <w:r>
        <w:rPr>
          <w:noProof/>
        </w:rPr>
      </w:r>
      <w:r>
        <w:rPr>
          <w:noProof/>
        </w:rPr>
        <w:fldChar w:fldCharType="separate"/>
      </w:r>
      <w:r w:rsidR="0025479D">
        <w:rPr>
          <w:noProof/>
        </w:rPr>
        <w:t>15</w:t>
      </w:r>
      <w:r>
        <w:rPr>
          <w:noProof/>
        </w:rPr>
        <w:fldChar w:fldCharType="end"/>
      </w:r>
    </w:p>
    <w:p w14:paraId="73A23B98"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_Toc77330829 \h </w:instrText>
      </w:r>
      <w:r>
        <w:rPr>
          <w:noProof/>
        </w:rPr>
      </w:r>
      <w:r>
        <w:rPr>
          <w:noProof/>
        </w:rPr>
        <w:fldChar w:fldCharType="separate"/>
      </w:r>
      <w:r w:rsidR="0025479D">
        <w:rPr>
          <w:noProof/>
        </w:rPr>
        <w:t>15</w:t>
      </w:r>
      <w:r>
        <w:rPr>
          <w:noProof/>
        </w:rPr>
        <w:fldChar w:fldCharType="end"/>
      </w:r>
    </w:p>
    <w:p w14:paraId="31D53A2B"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_Toc77330830 \h </w:instrText>
      </w:r>
      <w:r>
        <w:rPr>
          <w:noProof/>
        </w:rPr>
      </w:r>
      <w:r>
        <w:rPr>
          <w:noProof/>
        </w:rPr>
        <w:fldChar w:fldCharType="separate"/>
      </w:r>
      <w:r w:rsidR="0025479D">
        <w:rPr>
          <w:noProof/>
        </w:rPr>
        <w:t>15</w:t>
      </w:r>
      <w:r>
        <w:rPr>
          <w:noProof/>
        </w:rPr>
        <w:fldChar w:fldCharType="end"/>
      </w:r>
    </w:p>
    <w:p w14:paraId="5C255883"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_Toc77330831 \h </w:instrText>
      </w:r>
      <w:r>
        <w:rPr>
          <w:noProof/>
        </w:rPr>
      </w:r>
      <w:r>
        <w:rPr>
          <w:noProof/>
        </w:rPr>
        <w:fldChar w:fldCharType="separate"/>
      </w:r>
      <w:r w:rsidR="0025479D">
        <w:rPr>
          <w:noProof/>
        </w:rPr>
        <w:t>15</w:t>
      </w:r>
      <w:r>
        <w:rPr>
          <w:noProof/>
        </w:rPr>
        <w:fldChar w:fldCharType="end"/>
      </w:r>
    </w:p>
    <w:p w14:paraId="1FC19214"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_Toc77330832 \h </w:instrText>
      </w:r>
      <w:r>
        <w:rPr>
          <w:noProof/>
        </w:rPr>
      </w:r>
      <w:r>
        <w:rPr>
          <w:noProof/>
        </w:rPr>
        <w:fldChar w:fldCharType="separate"/>
      </w:r>
      <w:r w:rsidR="0025479D">
        <w:rPr>
          <w:noProof/>
        </w:rPr>
        <w:t>16</w:t>
      </w:r>
      <w:r>
        <w:rPr>
          <w:noProof/>
        </w:rPr>
        <w:fldChar w:fldCharType="end"/>
      </w:r>
    </w:p>
    <w:p w14:paraId="600DBFBD" w14:textId="77777777" w:rsidR="00607889" w:rsidRDefault="00607889">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_Toc77330833 \h </w:instrText>
      </w:r>
      <w:r>
        <w:fldChar w:fldCharType="separate"/>
      </w:r>
      <w:r w:rsidR="0025479D">
        <w:t>16</w:t>
      </w:r>
      <w:r>
        <w:fldChar w:fldCharType="end"/>
      </w:r>
    </w:p>
    <w:p w14:paraId="0A819187" w14:textId="77777777" w:rsidR="00607889" w:rsidRDefault="00607889">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_Toc77330834 \h </w:instrText>
      </w:r>
      <w:r>
        <w:fldChar w:fldCharType="separate"/>
      </w:r>
      <w:r w:rsidR="0025479D">
        <w:t>16</w:t>
      </w:r>
      <w:r>
        <w:fldChar w:fldCharType="end"/>
      </w:r>
    </w:p>
    <w:p w14:paraId="27B88FAF" w14:textId="77777777" w:rsidR="00607889" w:rsidRDefault="00607889">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_Toc77330835 \h </w:instrText>
      </w:r>
      <w:r>
        <w:fldChar w:fldCharType="separate"/>
      </w:r>
      <w:r w:rsidR="0025479D">
        <w:t>17</w:t>
      </w:r>
      <w:r>
        <w:fldChar w:fldCharType="end"/>
      </w:r>
    </w:p>
    <w:p w14:paraId="6E6CE36B" w14:textId="77777777" w:rsidR="00607889" w:rsidRDefault="00607889">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_Toc77330836 \h </w:instrText>
      </w:r>
      <w:r>
        <w:fldChar w:fldCharType="separate"/>
      </w:r>
      <w:r w:rsidR="0025479D">
        <w:t>17</w:t>
      </w:r>
      <w:r>
        <w:fldChar w:fldCharType="end"/>
      </w:r>
    </w:p>
    <w:p w14:paraId="625D7E93" w14:textId="77777777" w:rsidR="00607889" w:rsidRDefault="00607889">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_Toc77330837 \h </w:instrText>
      </w:r>
      <w:r>
        <w:rPr>
          <w:noProof/>
        </w:rPr>
      </w:r>
      <w:r>
        <w:rPr>
          <w:noProof/>
        </w:rPr>
        <w:fldChar w:fldCharType="separate"/>
      </w:r>
      <w:r w:rsidR="0025479D">
        <w:rPr>
          <w:noProof/>
        </w:rPr>
        <w:t>17</w:t>
      </w:r>
      <w:r>
        <w:rPr>
          <w:noProof/>
        </w:rPr>
        <w:fldChar w:fldCharType="end"/>
      </w:r>
    </w:p>
    <w:p w14:paraId="37CDAD3D" w14:textId="77777777" w:rsidR="00607889" w:rsidRDefault="00607889">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_Toc77330838 \h </w:instrText>
      </w:r>
      <w:r>
        <w:rPr>
          <w:noProof/>
        </w:rPr>
      </w:r>
      <w:r>
        <w:rPr>
          <w:noProof/>
        </w:rPr>
        <w:fldChar w:fldCharType="separate"/>
      </w:r>
      <w:r w:rsidR="0025479D">
        <w:rPr>
          <w:noProof/>
        </w:rPr>
        <w:t>18</w:t>
      </w:r>
      <w:r>
        <w:rPr>
          <w:noProof/>
        </w:rPr>
        <w:fldChar w:fldCharType="end"/>
      </w:r>
    </w:p>
    <w:p w14:paraId="687BBCD9" w14:textId="77777777" w:rsidR="00607889" w:rsidRDefault="00607889">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_Toc77330839 \h </w:instrText>
      </w:r>
      <w:r>
        <w:rPr>
          <w:noProof/>
        </w:rPr>
      </w:r>
      <w:r>
        <w:rPr>
          <w:noProof/>
        </w:rPr>
        <w:fldChar w:fldCharType="separate"/>
      </w:r>
      <w:r w:rsidR="0025479D">
        <w:rPr>
          <w:noProof/>
        </w:rPr>
        <w:t>20</w:t>
      </w:r>
      <w:r>
        <w:rPr>
          <w:noProof/>
        </w:rPr>
        <w:fldChar w:fldCharType="end"/>
      </w:r>
    </w:p>
    <w:p w14:paraId="6E08B9CE" w14:textId="77777777" w:rsidR="00607889" w:rsidRDefault="00607889">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_Toc77330840 \h </w:instrText>
      </w:r>
      <w:r>
        <w:rPr>
          <w:noProof/>
        </w:rPr>
      </w:r>
      <w:r>
        <w:rPr>
          <w:noProof/>
        </w:rPr>
        <w:fldChar w:fldCharType="separate"/>
      </w:r>
      <w:r w:rsidR="0025479D">
        <w:rPr>
          <w:noProof/>
        </w:rPr>
        <w:t>20</w:t>
      </w:r>
      <w:r>
        <w:rPr>
          <w:noProof/>
        </w:rPr>
        <w:fldChar w:fldCharType="end"/>
      </w:r>
    </w:p>
    <w:p w14:paraId="5FCD0008" w14:textId="77777777" w:rsidR="00607889" w:rsidRDefault="00607889">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_Toc77330841 \h </w:instrText>
      </w:r>
      <w:r>
        <w:rPr>
          <w:noProof/>
        </w:rPr>
      </w:r>
      <w:r>
        <w:rPr>
          <w:noProof/>
        </w:rPr>
        <w:fldChar w:fldCharType="separate"/>
      </w:r>
      <w:r w:rsidR="0025479D">
        <w:rPr>
          <w:noProof/>
        </w:rPr>
        <w:t>20</w:t>
      </w:r>
      <w:r>
        <w:rPr>
          <w:noProof/>
        </w:rPr>
        <w:fldChar w:fldCharType="end"/>
      </w:r>
    </w:p>
    <w:p w14:paraId="568717D5" w14:textId="77777777" w:rsidR="00607889" w:rsidRDefault="00607889">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_Toc77330842 \h </w:instrText>
      </w:r>
      <w:r>
        <w:rPr>
          <w:noProof/>
        </w:rPr>
      </w:r>
      <w:r>
        <w:rPr>
          <w:noProof/>
        </w:rPr>
        <w:fldChar w:fldCharType="separate"/>
      </w:r>
      <w:r w:rsidR="0025479D">
        <w:rPr>
          <w:noProof/>
        </w:rPr>
        <w:t>21</w:t>
      </w:r>
      <w:r>
        <w:rPr>
          <w:noProof/>
        </w:rPr>
        <w:fldChar w:fldCharType="end"/>
      </w:r>
    </w:p>
    <w:p w14:paraId="17AA39EC" w14:textId="77777777" w:rsidR="00607889" w:rsidRDefault="00607889">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_Toc77330843 \h </w:instrText>
      </w:r>
      <w:r>
        <w:rPr>
          <w:noProof/>
        </w:rPr>
      </w:r>
      <w:r>
        <w:rPr>
          <w:noProof/>
        </w:rPr>
        <w:fldChar w:fldCharType="separate"/>
      </w:r>
      <w:r w:rsidR="0025479D">
        <w:rPr>
          <w:noProof/>
        </w:rPr>
        <w:t>22</w:t>
      </w:r>
      <w:r>
        <w:rPr>
          <w:noProof/>
        </w:rPr>
        <w:fldChar w:fldCharType="end"/>
      </w:r>
    </w:p>
    <w:p w14:paraId="787CC9A7" w14:textId="77777777" w:rsidR="00607889" w:rsidRDefault="00607889">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_Toc77330844 \h </w:instrText>
      </w:r>
      <w:r>
        <w:rPr>
          <w:noProof/>
        </w:rPr>
      </w:r>
      <w:r>
        <w:rPr>
          <w:noProof/>
        </w:rPr>
        <w:fldChar w:fldCharType="separate"/>
      </w:r>
      <w:r w:rsidR="0025479D">
        <w:rPr>
          <w:noProof/>
        </w:rPr>
        <w:t>22</w:t>
      </w:r>
      <w:r>
        <w:rPr>
          <w:noProof/>
        </w:rPr>
        <w:fldChar w:fldCharType="end"/>
      </w:r>
    </w:p>
    <w:p w14:paraId="66511157" w14:textId="77777777" w:rsidR="00607889" w:rsidRDefault="00607889">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_Toc77330845 \h </w:instrText>
      </w:r>
      <w:r>
        <w:rPr>
          <w:noProof/>
        </w:rPr>
      </w:r>
      <w:r>
        <w:rPr>
          <w:noProof/>
        </w:rPr>
        <w:fldChar w:fldCharType="separate"/>
      </w:r>
      <w:r w:rsidR="0025479D">
        <w:rPr>
          <w:noProof/>
        </w:rPr>
        <w:t>23</w:t>
      </w:r>
      <w:r>
        <w:rPr>
          <w:noProof/>
        </w:rPr>
        <w:fldChar w:fldCharType="end"/>
      </w:r>
    </w:p>
    <w:p w14:paraId="4F13123E" w14:textId="77777777" w:rsidR="00607889" w:rsidRDefault="00607889">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_Toc77330846 \h </w:instrText>
      </w:r>
      <w:r>
        <w:rPr>
          <w:noProof/>
        </w:rPr>
      </w:r>
      <w:r>
        <w:rPr>
          <w:noProof/>
        </w:rPr>
        <w:fldChar w:fldCharType="separate"/>
      </w:r>
      <w:r w:rsidR="0025479D">
        <w:rPr>
          <w:noProof/>
        </w:rPr>
        <w:t>23</w:t>
      </w:r>
      <w:r>
        <w:rPr>
          <w:noProof/>
        </w:rPr>
        <w:fldChar w:fldCharType="end"/>
      </w:r>
    </w:p>
    <w:p w14:paraId="29AFB3FC" w14:textId="77777777" w:rsidR="00607889" w:rsidRDefault="00607889">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_Toc77330847 \h </w:instrText>
      </w:r>
      <w:r>
        <w:rPr>
          <w:noProof/>
        </w:rPr>
      </w:r>
      <w:r>
        <w:rPr>
          <w:noProof/>
        </w:rPr>
        <w:fldChar w:fldCharType="separate"/>
      </w:r>
      <w:r w:rsidR="0025479D">
        <w:rPr>
          <w:noProof/>
        </w:rPr>
        <w:t>25</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20F2F3F0" w14:textId="3E08FB7B" w:rsidR="00CE6D9D" w:rsidRPr="00F70C31" w:rsidRDefault="00F70C31" w:rsidP="00F70C31">
      <w:pPr>
        <w:pStyle w:val="Heading2"/>
      </w:pPr>
      <w:bookmarkStart w:id="3" w:name="_Toc458420391"/>
      <w:bookmarkStart w:id="4" w:name="_Toc462824846"/>
      <w:bookmarkStart w:id="5" w:name="_Toc496536648"/>
      <w:bookmarkStart w:id="6" w:name="_Toc531277475"/>
      <w:bookmarkStart w:id="7" w:name="_Toc955285"/>
      <w:bookmarkStart w:id="8" w:name="_Toc77330788"/>
      <w:r>
        <w:lastRenderedPageBreak/>
        <w:t>Joint Strike Fighter Industry Support Program – Production and Modernisation</w:t>
      </w:r>
      <w:r w:rsidR="00CE6D9D">
        <w:t xml:space="preserve"> </w:t>
      </w:r>
      <w:bookmarkEnd w:id="3"/>
      <w:bookmarkEnd w:id="4"/>
      <w:r w:rsidR="00F7040C">
        <w:t>p</w:t>
      </w:r>
      <w:r w:rsidR="00CE6D9D">
        <w:t>rocess</w:t>
      </w:r>
      <w:r w:rsidR="009F5A19">
        <w:t>es</w:t>
      </w:r>
      <w:bookmarkEnd w:id="5"/>
      <w:bookmarkEnd w:id="6"/>
      <w:bookmarkEnd w:id="7"/>
      <w:bookmarkEnd w:id="8"/>
    </w:p>
    <w:p w14:paraId="405CDFBB" w14:textId="0B608B1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70C31">
        <w:rPr>
          <w:b/>
        </w:rPr>
        <w:t>Joint Strike Fighter Industry Support Program – Production and Modernisation</w:t>
      </w:r>
      <w:r>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5E1DD5D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FF000A">
        <w:t>Department of Defence’s</w:t>
      </w:r>
      <w:r>
        <w:t xml:space="preserve"> Outcome </w:t>
      </w:r>
      <w:r w:rsidR="00F70C31">
        <w:t>1.1</w:t>
      </w:r>
      <w:r>
        <w:t xml:space="preserve">. </w:t>
      </w:r>
      <w:r w:rsidRPr="00F40BDA">
        <w:t xml:space="preserve">The </w:t>
      </w:r>
      <w:r w:rsidR="00F70C31">
        <w:t>Department of Industry, Science, Energy and Resources</w:t>
      </w:r>
      <w:r w:rsidR="00C659C4">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4D558F71"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FF000A">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414BEDD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00F70C31">
        <w:t xml:space="preserve"> money</w:t>
      </w:r>
      <w:r w:rsidR="006171E3">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10234C4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7EF06C1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4923DD83"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F70C31">
        <w:rPr>
          <w:b/>
        </w:rPr>
        <w:t>Joint Strike Fighter Industry Support Program – Production and Modernisation opportunity</w:t>
      </w:r>
    </w:p>
    <w:p w14:paraId="3BA8A0DE" w14:textId="787A6FB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76601F">
        <w:t>the program</w:t>
      </w:r>
      <w:r w:rsidR="00686047">
        <w:t xml:space="preserve"> </w:t>
      </w:r>
      <w:r w:rsidRPr="00C659C4">
        <w:t>as a whole. We base this on information you provide to us and that we collect from various sources.</w:t>
      </w:r>
      <w:r w:rsidRPr="00F40BDA">
        <w:t xml:space="preserve"> </w:t>
      </w:r>
    </w:p>
    <w:p w14:paraId="646402A1" w14:textId="1E817957" w:rsidR="00686047" w:rsidRPr="000553F2" w:rsidRDefault="00686047" w:rsidP="00B400E6">
      <w:pPr>
        <w:pStyle w:val="Heading2"/>
      </w:pPr>
      <w:bookmarkStart w:id="9" w:name="_Toc496536649"/>
      <w:bookmarkStart w:id="10" w:name="_Toc531277476"/>
      <w:bookmarkStart w:id="11" w:name="_Toc955286"/>
      <w:bookmarkStart w:id="12" w:name="_Toc77330789"/>
      <w:r>
        <w:lastRenderedPageBreak/>
        <w:t>About the grant program</w:t>
      </w:r>
      <w:bookmarkEnd w:id="9"/>
      <w:bookmarkEnd w:id="10"/>
      <w:bookmarkEnd w:id="11"/>
      <w:bookmarkEnd w:id="12"/>
    </w:p>
    <w:p w14:paraId="23701226" w14:textId="258FDAD2" w:rsidR="00596F0F" w:rsidRDefault="00596F0F" w:rsidP="00596F0F">
      <w:pPr>
        <w:spacing w:after="80"/>
      </w:pPr>
      <w:r w:rsidRPr="004205BB">
        <w:t xml:space="preserve">The </w:t>
      </w:r>
      <w:r>
        <w:t xml:space="preserve">Joint Strike Fighter Industry Support Program (JSF-ISP) </w:t>
      </w:r>
      <w:proofErr w:type="gramStart"/>
      <w:r w:rsidRPr="004205BB">
        <w:t>was established</w:t>
      </w:r>
      <w:proofErr w:type="gramEnd"/>
      <w:r w:rsidRPr="004205BB">
        <w:t xml:space="preserve"> in conjunction with approval</w:t>
      </w:r>
      <w:r>
        <w:t xml:space="preserve"> from </w:t>
      </w:r>
      <w:r w:rsidRPr="004205BB">
        <w:t>the Australian Government to acquire the F-35 Joint Strike Fighter (JS</w:t>
      </w:r>
      <w:r>
        <w:t xml:space="preserve">F) under Project AIR 6000. This grant program </w:t>
      </w:r>
      <w:proofErr w:type="gramStart"/>
      <w:r>
        <w:t>is being funded</w:t>
      </w:r>
      <w:proofErr w:type="gramEnd"/>
      <w:r>
        <w:t xml:space="preserve"> </w:t>
      </w:r>
      <w:r w:rsidR="00265D6D">
        <w:t xml:space="preserve">using </w:t>
      </w:r>
      <w:r>
        <w:t>project funds from the Department of Defence under Project AIR 6000.</w:t>
      </w:r>
    </w:p>
    <w:p w14:paraId="1D750B88" w14:textId="77777777" w:rsidR="00596F0F" w:rsidRDefault="00596F0F" w:rsidP="00596F0F">
      <w:pPr>
        <w:spacing w:after="80"/>
      </w:pPr>
      <w:r>
        <w:t>The JSF-ISP provides funding to Australian companies to support</w:t>
      </w:r>
      <w:r w:rsidRPr="00D117E8">
        <w:t xml:space="preserve"> the development of new or improved capabilities that may enhance their ability to win work in the production, sustainment and </w:t>
      </w:r>
      <w:r>
        <w:t>modernisation</w:t>
      </w:r>
      <w:r w:rsidRPr="00D117E8">
        <w:t xml:space="preserve"> phases of the Joint Strike Fighter Program.</w:t>
      </w:r>
    </w:p>
    <w:p w14:paraId="0A3AEA84" w14:textId="2BD3F7F7"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FB68530" w:rsidR="003001C7" w:rsidRDefault="00686047" w:rsidP="001844D5">
      <w:pPr>
        <w:pStyle w:val="Heading3"/>
      </w:pPr>
      <w:bookmarkStart w:id="13" w:name="_Toc496536650"/>
      <w:bookmarkStart w:id="14" w:name="_Toc531277477"/>
      <w:bookmarkStart w:id="15" w:name="_Toc955287"/>
      <w:bookmarkStart w:id="16" w:name="_Toc77330790"/>
      <w:r w:rsidRPr="001844D5">
        <w:t>About</w:t>
      </w:r>
      <w:r>
        <w:t xml:space="preserve"> the </w:t>
      </w:r>
      <w:r w:rsidR="00596F0F">
        <w:t>JSF-ISP Production and Modernisation</w:t>
      </w:r>
      <w:r>
        <w:t xml:space="preserve"> grant opportunity</w:t>
      </w:r>
      <w:bookmarkEnd w:id="13"/>
      <w:bookmarkEnd w:id="14"/>
      <w:bookmarkEnd w:id="15"/>
      <w:bookmarkEnd w:id="16"/>
    </w:p>
    <w:p w14:paraId="25F6E3E5" w14:textId="67506A7C" w:rsidR="00AA7A87" w:rsidRPr="009A52BE" w:rsidRDefault="00AA7A87" w:rsidP="00AA7A87">
      <w:pPr>
        <w:rPr>
          <w:rFonts w:cs="Arial"/>
          <w:szCs w:val="20"/>
        </w:rPr>
      </w:pPr>
      <w:r w:rsidRPr="00AA7A87" w:rsidDel="00D01699">
        <w:rPr>
          <w:rFonts w:cs="Arial"/>
          <w:szCs w:val="20"/>
        </w:rPr>
        <w:t xml:space="preserve">These guidelines contain information for the </w:t>
      </w:r>
      <w:r w:rsidR="00596F0F">
        <w:rPr>
          <w:rFonts w:cs="Arial"/>
          <w:szCs w:val="20"/>
        </w:rPr>
        <w:t>JSF-ISP Production and Modernisation grants.</w:t>
      </w:r>
    </w:p>
    <w:p w14:paraId="3BBC5614" w14:textId="5B8FF30A" w:rsidR="00596F0F" w:rsidRPr="00E83EB9" w:rsidRDefault="00596F0F" w:rsidP="00596F0F">
      <w:pPr>
        <w:spacing w:after="80"/>
        <w:rPr>
          <w:rFonts w:cs="Arial"/>
        </w:rPr>
      </w:pPr>
      <w:r>
        <w:rPr>
          <w:rFonts w:cs="Arial"/>
          <w:szCs w:val="20"/>
        </w:rPr>
        <w:t>The objective</w:t>
      </w:r>
      <w:r w:rsidR="00CD75B8" w:rsidRPr="00CD75B8">
        <w:rPr>
          <w:rFonts w:cs="Arial"/>
          <w:szCs w:val="20"/>
        </w:rPr>
        <w:t xml:space="preserve"> of the</w:t>
      </w:r>
      <w:r w:rsidR="00CD75B8" w:rsidRPr="00CD75B8">
        <w:rPr>
          <w:b/>
          <w:iCs w:val="0"/>
        </w:rPr>
        <w:t xml:space="preserve"> </w:t>
      </w:r>
      <w:r w:rsidR="00CD75B8" w:rsidRPr="00CD75B8">
        <w:rPr>
          <w:iCs w:val="0"/>
        </w:rPr>
        <w:t>grant opportunity</w:t>
      </w:r>
      <w:r w:rsidR="00CD75B8" w:rsidRPr="00CD75B8">
        <w:rPr>
          <w:rFonts w:cs="Arial"/>
          <w:szCs w:val="20"/>
        </w:rPr>
        <w:t xml:space="preserve"> </w:t>
      </w:r>
      <w:r w:rsidRPr="00D0704B">
        <w:rPr>
          <w:rFonts w:cs="Arial"/>
          <w:szCs w:val="20"/>
        </w:rPr>
        <w:t>is to provide funding to Australian companies and research organisations to support the development of new or improved capabilities that may enhance their ability</w:t>
      </w:r>
      <w:r>
        <w:rPr>
          <w:rFonts w:cs="Arial"/>
          <w:szCs w:val="20"/>
        </w:rPr>
        <w:t xml:space="preserve"> to win work in the production and modernisation </w:t>
      </w:r>
      <w:r w:rsidRPr="00D0704B">
        <w:rPr>
          <w:rFonts w:cs="Arial"/>
          <w:szCs w:val="20"/>
        </w:rPr>
        <w:t xml:space="preserve">of the </w:t>
      </w:r>
      <w:r>
        <w:rPr>
          <w:rFonts w:cs="Arial"/>
          <w:szCs w:val="20"/>
        </w:rPr>
        <w:t>JSF</w:t>
      </w:r>
      <w:r w:rsidRPr="00D0704B">
        <w:rPr>
          <w:rFonts w:cs="Arial"/>
          <w:szCs w:val="20"/>
        </w:rPr>
        <w:t xml:space="preserve"> Program</w:t>
      </w:r>
      <w:r w:rsidRPr="00E83EB9">
        <w:rPr>
          <w:rFonts w:cs="Arial"/>
        </w:rPr>
        <w:t>.</w:t>
      </w:r>
    </w:p>
    <w:p w14:paraId="433F0E0A" w14:textId="77777777" w:rsidR="00596F0F" w:rsidRPr="00E83EB9" w:rsidRDefault="00596F0F" w:rsidP="00596F0F">
      <w:pPr>
        <w:spacing w:after="80"/>
        <w:rPr>
          <w:rFonts w:cs="Arial"/>
        </w:rPr>
      </w:pPr>
      <w:r w:rsidRPr="00E83EB9">
        <w:rPr>
          <w:rFonts w:cs="Arial"/>
        </w:rPr>
        <w:t xml:space="preserve">The intended outcomes of the </w:t>
      </w:r>
      <w:r w:rsidRPr="00E83EB9">
        <w:t>grant opportunity</w:t>
      </w:r>
      <w:r w:rsidRPr="00E83EB9">
        <w:rPr>
          <w:rFonts w:cs="Arial"/>
        </w:rPr>
        <w:t xml:space="preserve"> are:</w:t>
      </w:r>
    </w:p>
    <w:p w14:paraId="650A6820" w14:textId="765F8FAD" w:rsidR="00596F0F" w:rsidRPr="00E83EB9" w:rsidRDefault="00596F0F" w:rsidP="00596F0F">
      <w:pPr>
        <w:pStyle w:val="ListBullet"/>
        <w:numPr>
          <w:ilvl w:val="0"/>
          <w:numId w:val="7"/>
        </w:numPr>
      </w:pPr>
      <w:proofErr w:type="gramStart"/>
      <w:r w:rsidRPr="00E83EB9">
        <w:t>a</w:t>
      </w:r>
      <w:proofErr w:type="gramEnd"/>
      <w:r w:rsidRPr="00E83EB9">
        <w:t xml:space="preserve"> strong, successful and skilled defence industry </w:t>
      </w:r>
      <w:r w:rsidR="00600B33">
        <w:t>that</w:t>
      </w:r>
      <w:r w:rsidRPr="00E83EB9">
        <w:t xml:space="preserve"> is committed to increasing the opportunities for the Australian defence industry to identify and make the most of business opportunities within Australia and overseas. </w:t>
      </w:r>
    </w:p>
    <w:p w14:paraId="5B49934D" w14:textId="77777777" w:rsidR="00596F0F" w:rsidRPr="00E83EB9" w:rsidRDefault="00596F0F" w:rsidP="00596F0F">
      <w:pPr>
        <w:pStyle w:val="ListBullet"/>
        <w:numPr>
          <w:ilvl w:val="0"/>
          <w:numId w:val="7"/>
        </w:numPr>
      </w:pPr>
      <w:proofErr w:type="gramStart"/>
      <w:r w:rsidRPr="00E83EB9">
        <w:t>improved</w:t>
      </w:r>
      <w:proofErr w:type="gramEnd"/>
      <w:r w:rsidRPr="00E83EB9">
        <w:t xml:space="preserve"> competitiveness of the Australian defence industry through developing skills of the workforce, fostering innovation and boosting productivity.</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EDC3DCC" w14:textId="5E9C69A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600B33">
        <w:t xml:space="preserve">for the </w:t>
      </w:r>
      <w:r w:rsidR="00596F0F">
        <w:t>Department of Defence</w:t>
      </w:r>
      <w:r w:rsidR="00107697" w:rsidRPr="005A61FE">
        <w:t>.</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25479D">
        <w:t>14</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7" w:name="_Toc496536651"/>
      <w:bookmarkStart w:id="18" w:name="_Toc531277478"/>
      <w:bookmarkStart w:id="19" w:name="_Toc955288"/>
      <w:bookmarkStart w:id="20" w:name="_Toc77330791"/>
      <w:bookmarkStart w:id="21" w:name="_Toc164844263"/>
      <w:bookmarkStart w:id="22" w:name="_Toc383003256"/>
      <w:bookmarkEnd w:id="2"/>
      <w:r>
        <w:t xml:space="preserve">Grant </w:t>
      </w:r>
      <w:r w:rsidR="00D26B94">
        <w:t>amount</w:t>
      </w:r>
      <w:r w:rsidR="00A439FB">
        <w:t xml:space="preserve"> and </w:t>
      </w:r>
      <w:r>
        <w:t xml:space="preserve">grant </w:t>
      </w:r>
      <w:r w:rsidR="00A439FB">
        <w:t>period</w:t>
      </w:r>
      <w:bookmarkEnd w:id="17"/>
      <w:bookmarkEnd w:id="18"/>
      <w:bookmarkEnd w:id="19"/>
      <w:bookmarkEnd w:id="20"/>
    </w:p>
    <w:p w14:paraId="5D12B6BA" w14:textId="61203AF5" w:rsidR="004A168F" w:rsidRPr="00AB2862" w:rsidRDefault="004A168F" w:rsidP="004A168F">
      <w:r w:rsidRPr="00E34667">
        <w:t>For this grant opportunity $</w:t>
      </w:r>
      <w:r w:rsidR="00596F43" w:rsidRPr="00E34667">
        <w:t xml:space="preserve">4 </w:t>
      </w:r>
      <w:r w:rsidR="00FA5829" w:rsidRPr="00E34667">
        <w:t>m</w:t>
      </w:r>
      <w:r w:rsidR="00596F43" w:rsidRPr="00E34667">
        <w:t xml:space="preserve">illion </w:t>
      </w:r>
      <w:r w:rsidR="00FD4928" w:rsidRPr="00E34667">
        <w:t xml:space="preserve">is available over </w:t>
      </w:r>
      <w:r w:rsidR="00596F43" w:rsidRPr="00E34667">
        <w:t xml:space="preserve">seven </w:t>
      </w:r>
      <w:r w:rsidRPr="00E34667">
        <w:t>years</w:t>
      </w:r>
      <w:r w:rsidR="00FA5829" w:rsidRPr="00FA5829">
        <w:t xml:space="preserve"> from 20</w:t>
      </w:r>
      <w:r w:rsidR="001153FB" w:rsidRPr="00FA5829">
        <w:t xml:space="preserve">21-22 to </w:t>
      </w:r>
      <w:r w:rsidR="00FA5829" w:rsidRPr="00FA5829">
        <w:t>20</w:t>
      </w:r>
      <w:r w:rsidR="001153FB" w:rsidRPr="00FA5829">
        <w:t>27-28</w:t>
      </w:r>
      <w:r w:rsidR="00FA5829" w:rsidRPr="00AB2862">
        <w:t>.</w:t>
      </w:r>
    </w:p>
    <w:p w14:paraId="25F6521D" w14:textId="3E094298" w:rsidR="00A04E7B" w:rsidRPr="00E34667" w:rsidRDefault="00A04E7B" w:rsidP="00007E4B">
      <w:pPr>
        <w:pStyle w:val="Heading3"/>
      </w:pPr>
      <w:bookmarkStart w:id="23" w:name="_Toc496536652"/>
      <w:bookmarkStart w:id="24" w:name="_Toc531277479"/>
      <w:bookmarkStart w:id="25" w:name="_Toc955289"/>
      <w:bookmarkStart w:id="26" w:name="_Toc77330792"/>
      <w:r w:rsidRPr="00E34667">
        <w:t>Grants available</w:t>
      </w:r>
      <w:bookmarkEnd w:id="23"/>
      <w:bookmarkEnd w:id="24"/>
      <w:bookmarkEnd w:id="25"/>
      <w:bookmarkEnd w:id="26"/>
    </w:p>
    <w:p w14:paraId="25F65220" w14:textId="05F14F65" w:rsidR="00A04E7B" w:rsidRDefault="00712F06" w:rsidP="005242BA">
      <w:r w:rsidRPr="00E34667">
        <w:t xml:space="preserve">The grant </w:t>
      </w:r>
      <w:r w:rsidR="00D26B94" w:rsidRPr="00E34667">
        <w:t xml:space="preserve">amount </w:t>
      </w:r>
      <w:r w:rsidRPr="00E34667">
        <w:t xml:space="preserve">will be up to </w:t>
      </w:r>
      <w:r w:rsidR="003C35EE">
        <w:t>50</w:t>
      </w:r>
      <w:r w:rsidR="00EF0872" w:rsidRPr="00E34667">
        <w:t xml:space="preserve"> </w:t>
      </w:r>
      <w:r w:rsidR="00985BEF" w:rsidRPr="00E34667">
        <w:t>per cent</w:t>
      </w:r>
      <w:r w:rsidR="00985BEF" w:rsidRPr="00FA5829">
        <w:t xml:space="preserve"> </w:t>
      </w:r>
      <w:r w:rsidR="00077C3D" w:rsidRPr="00FA5829">
        <w:t>of eligible</w:t>
      </w:r>
      <w:r w:rsidR="00077C3D" w:rsidRPr="006F4968">
        <w:t xml:space="preserve"> project </w:t>
      </w:r>
      <w:r w:rsidR="00F87B20">
        <w:t>expenditure</w:t>
      </w:r>
      <w:r w:rsidR="00077C3D" w:rsidRPr="006F4968">
        <w:t>.</w:t>
      </w:r>
    </w:p>
    <w:p w14:paraId="25F65221" w14:textId="1D3D3187" w:rsidR="00A04E7B" w:rsidRDefault="00077C3D" w:rsidP="00DC1BCD">
      <w:pPr>
        <w:pStyle w:val="ListBullet"/>
      </w:pPr>
      <w:r w:rsidRPr="006F4968">
        <w:t>T</w:t>
      </w:r>
      <w:r w:rsidR="00712F06" w:rsidRPr="006F4968">
        <w:t>he minimum grant amount is $</w:t>
      </w:r>
      <w:r w:rsidR="00383D46">
        <w:t>1</w:t>
      </w:r>
      <w:r w:rsidR="00596F0F">
        <w:t>50,000</w:t>
      </w:r>
      <w:r w:rsidR="004D19FC">
        <w:t>.</w:t>
      </w:r>
    </w:p>
    <w:p w14:paraId="25F65222" w14:textId="658D109C" w:rsidR="00A04E7B" w:rsidRDefault="00A04E7B" w:rsidP="003B0568">
      <w:pPr>
        <w:pStyle w:val="ListBullet"/>
        <w:spacing w:after="120"/>
      </w:pPr>
      <w:r>
        <w:t>T</w:t>
      </w:r>
      <w:r w:rsidR="00712F06" w:rsidRPr="006F4968">
        <w:t>he maximum grant amount is $</w:t>
      </w:r>
      <w:r w:rsidR="00596F0F">
        <w:t>1</w:t>
      </w:r>
      <w:r w:rsidR="00383D46">
        <w:t>.5</w:t>
      </w:r>
      <w:r w:rsidR="00596F0F">
        <w:t xml:space="preserve"> million</w:t>
      </w:r>
      <w:r w:rsidR="00712F06" w:rsidRPr="006F4968">
        <w:t>.</w:t>
      </w:r>
    </w:p>
    <w:p w14:paraId="31F2CA03" w14:textId="7C9BF586" w:rsidR="004A168F" w:rsidRDefault="00D43D17" w:rsidP="004A168F">
      <w:r>
        <w:lastRenderedPageBreak/>
        <w:t>You are responsible for t</w:t>
      </w:r>
      <w:r w:rsidR="004A168F">
        <w:t xml:space="preserve">he remaining </w:t>
      </w:r>
      <w:r w:rsidR="003C35EE">
        <w:t>50</w:t>
      </w:r>
      <w:r w:rsidR="004A168F">
        <w:t xml:space="preserve"> per cent of eligible project </w:t>
      </w:r>
      <w:r>
        <w:t>expenditure plus any ineligible expenditure</w:t>
      </w:r>
      <w:r w:rsidR="004A168F">
        <w:t>.</w:t>
      </w:r>
    </w:p>
    <w:p w14:paraId="236A262D" w14:textId="38A90CFC" w:rsidR="00D43D17" w:rsidRDefault="00D43D17" w:rsidP="00D43D17">
      <w:r>
        <w:t>Contributio</w:t>
      </w:r>
      <w:r w:rsidR="00596F0F">
        <w:t>ns to your project must be cash</w:t>
      </w:r>
      <w:r>
        <w:t>.</w:t>
      </w:r>
    </w:p>
    <w:p w14:paraId="3EA62C33" w14:textId="77777777" w:rsidR="00600B33" w:rsidRDefault="00600B33" w:rsidP="00600B33">
      <w:bookmarkStart w:id="27" w:name="_Toc496536653"/>
      <w:bookmarkStart w:id="28" w:name="_Toc531277480"/>
      <w:bookmarkStart w:id="29" w:name="_Toc955290"/>
      <w:r>
        <w:t>You cannot use funding from other Commonwealth, State, Territory or local government grants to fund the balance of project expenditure not covered by the grant.</w:t>
      </w:r>
    </w:p>
    <w:p w14:paraId="25F65226" w14:textId="252BF7D9" w:rsidR="00A04E7B" w:rsidRDefault="00A04E7B" w:rsidP="001844D5">
      <w:pPr>
        <w:pStyle w:val="Heading3"/>
      </w:pPr>
      <w:bookmarkStart w:id="30" w:name="_Toc77330793"/>
      <w:r>
        <w:t xml:space="preserve">Project </w:t>
      </w:r>
      <w:r w:rsidR="00476A36" w:rsidRPr="005A61FE">
        <w:t>period</w:t>
      </w:r>
      <w:bookmarkEnd w:id="27"/>
      <w:bookmarkEnd w:id="28"/>
      <w:bookmarkEnd w:id="29"/>
      <w:bookmarkEnd w:id="30"/>
    </w:p>
    <w:p w14:paraId="25F65227" w14:textId="2FCA9598" w:rsidR="005242BA" w:rsidRPr="00FA5829" w:rsidRDefault="00A439FB" w:rsidP="005242BA">
      <w:r w:rsidRPr="006F4968">
        <w:t xml:space="preserve">The maximum </w:t>
      </w:r>
      <w:r w:rsidR="004143F3" w:rsidRPr="005A61FE">
        <w:t>project</w:t>
      </w:r>
      <w:r w:rsidRPr="006F4968">
        <w:t xml:space="preserve"> period </w:t>
      </w:r>
      <w:r w:rsidRPr="00FA5829">
        <w:t xml:space="preserve">is </w:t>
      </w:r>
      <w:r w:rsidR="00596F0F" w:rsidRPr="00E34667">
        <w:t>three years</w:t>
      </w:r>
      <w:r w:rsidR="0017423B" w:rsidRPr="00FA5829">
        <w:t>.</w:t>
      </w:r>
    </w:p>
    <w:p w14:paraId="5A083EDE" w14:textId="56531B61" w:rsidR="00944049" w:rsidRPr="00944049" w:rsidRDefault="00944049" w:rsidP="005242BA">
      <w:r>
        <w:t xml:space="preserve">The </w:t>
      </w:r>
      <w:r w:rsidRPr="00944049">
        <w:t>Program Delegate may consider an extension for additional years in exceptional circumstances.</w:t>
      </w:r>
    </w:p>
    <w:p w14:paraId="25F6522A" w14:textId="07CAD692" w:rsidR="00285F58" w:rsidRPr="00DF637B" w:rsidRDefault="00285F58" w:rsidP="00B400E6">
      <w:pPr>
        <w:pStyle w:val="Heading2"/>
      </w:pPr>
      <w:bookmarkStart w:id="31" w:name="_Toc530072971"/>
      <w:bookmarkStart w:id="32" w:name="_Toc496536654"/>
      <w:bookmarkStart w:id="33" w:name="_Toc531277481"/>
      <w:bookmarkStart w:id="34" w:name="_Toc955291"/>
      <w:bookmarkStart w:id="35" w:name="_Toc77330794"/>
      <w:bookmarkEnd w:id="21"/>
      <w:bookmarkEnd w:id="22"/>
      <w:bookmarkEnd w:id="31"/>
      <w:r>
        <w:t>Eligibility criteria</w:t>
      </w:r>
      <w:bookmarkEnd w:id="32"/>
      <w:bookmarkEnd w:id="33"/>
      <w:bookmarkEnd w:id="34"/>
      <w:bookmarkEnd w:id="35"/>
    </w:p>
    <w:p w14:paraId="25F6522B" w14:textId="77777777" w:rsidR="00C84E84" w:rsidRDefault="009D33F3" w:rsidP="00C84E84">
      <w:bookmarkStart w:id="36" w:name="_Ref437348317"/>
      <w:bookmarkStart w:id="37" w:name="_Ref437348323"/>
      <w:bookmarkStart w:id="38" w:name="_Ref437349175"/>
      <w:r>
        <w:t xml:space="preserve">We cannot consider your application if you do not satisfy all eligibility criteria. </w:t>
      </w:r>
    </w:p>
    <w:p w14:paraId="25F6522C" w14:textId="4A047791" w:rsidR="00A35F51" w:rsidRDefault="001A6862" w:rsidP="001844D5">
      <w:pPr>
        <w:pStyle w:val="Heading3"/>
      </w:pPr>
      <w:bookmarkStart w:id="39" w:name="_Toc496536655"/>
      <w:bookmarkStart w:id="40" w:name="_Ref530054835"/>
      <w:bookmarkStart w:id="41" w:name="_Toc531277482"/>
      <w:bookmarkStart w:id="42" w:name="_Toc955292"/>
      <w:bookmarkStart w:id="43" w:name="_Toc77330795"/>
      <w:r>
        <w:t xml:space="preserve">Who </w:t>
      </w:r>
      <w:r w:rsidR="009F7B46">
        <w:t>is eligible?</w:t>
      </w:r>
      <w:bookmarkEnd w:id="36"/>
      <w:bookmarkEnd w:id="37"/>
      <w:bookmarkEnd w:id="38"/>
      <w:bookmarkEnd w:id="39"/>
      <w:bookmarkEnd w:id="40"/>
      <w:bookmarkEnd w:id="41"/>
      <w:bookmarkEnd w:id="42"/>
      <w:bookmarkEnd w:id="43"/>
    </w:p>
    <w:p w14:paraId="25F6522E" w14:textId="2A69D4E9" w:rsidR="00093BA1" w:rsidRDefault="00A35F51" w:rsidP="008D5C33">
      <w:pPr>
        <w:spacing w:after="80"/>
      </w:pPr>
      <w:r w:rsidRPr="00E162FF">
        <w:t xml:space="preserve">To </w:t>
      </w:r>
      <w:r w:rsidR="009F7B46">
        <w:t>be eligible you must</w:t>
      </w:r>
      <w:r w:rsidR="00B6306B">
        <w:t>:</w:t>
      </w:r>
    </w:p>
    <w:p w14:paraId="25F6522F" w14:textId="686F3DF0" w:rsidR="00093BA1" w:rsidRDefault="006B0D0E" w:rsidP="006416B1">
      <w:pPr>
        <w:pStyle w:val="ListBullet"/>
      </w:pPr>
      <w:r>
        <w:t>have an Australian Business Number (ABN</w:t>
      </w:r>
      <w:r w:rsidRPr="005A61FE">
        <w:t>)</w:t>
      </w:r>
    </w:p>
    <w:p w14:paraId="25F65231" w14:textId="25968071" w:rsidR="00093BA1" w:rsidRDefault="00093BA1" w:rsidP="005F2A4B">
      <w:pPr>
        <w:pStyle w:val="ListBullet"/>
        <w:spacing w:after="120"/>
      </w:pPr>
      <w:r>
        <w:t xml:space="preserve">be registered for </w:t>
      </w:r>
      <w:r w:rsidR="00680B92">
        <w:t>the Goods and Services Tax (</w:t>
      </w:r>
      <w:r>
        <w:t>GST</w:t>
      </w:r>
      <w:r w:rsidR="00680B92">
        <w:t>)</w:t>
      </w:r>
    </w:p>
    <w:p w14:paraId="25F65232" w14:textId="6E03EB56"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25F65234" w14:textId="2A3DB0B4" w:rsidR="006B0D0E" w:rsidRDefault="007D3D36" w:rsidP="00762BB3">
      <w:pPr>
        <w:pStyle w:val="ListBullet"/>
      </w:pPr>
      <w:r>
        <w:t>an entity</w:t>
      </w:r>
      <w:r w:rsidR="00C06B9E">
        <w:t>,</w:t>
      </w:r>
      <w:r w:rsidR="006B0D0E">
        <w:t xml:space="preserve"> incorporated in Australia</w:t>
      </w:r>
    </w:p>
    <w:p w14:paraId="19CA22D4" w14:textId="7AA6E632" w:rsidR="00A777E4" w:rsidRDefault="00A777E4" w:rsidP="00762BB3">
      <w:pPr>
        <w:pStyle w:val="ListBullet"/>
      </w:pPr>
      <w:r>
        <w:t>an Australian university</w:t>
      </w:r>
    </w:p>
    <w:p w14:paraId="25F6523D" w14:textId="357ED422" w:rsidR="00160DFD" w:rsidRDefault="00722B13" w:rsidP="00762BB3">
      <w:pPr>
        <w:pStyle w:val="ListBullet"/>
      </w:pPr>
      <w:r>
        <w:t>a publicl</w:t>
      </w:r>
      <w:r w:rsidR="00762BB3">
        <w:t>y funded research organisation (PFRO)</w:t>
      </w:r>
      <w:r w:rsidR="006B0D0E">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25479D">
        <w:t>14</w:t>
      </w:r>
      <w:r w:rsidR="007441B8">
        <w:fldChar w:fldCharType="end"/>
      </w:r>
    </w:p>
    <w:p w14:paraId="25F65240" w14:textId="761B91E5" w:rsidR="009F7B46" w:rsidRDefault="00A777E4" w:rsidP="00D33D33">
      <w:pPr>
        <w:pStyle w:val="ListBullet"/>
        <w:spacing w:after="120"/>
      </w:pPr>
      <w:proofErr w:type="gramStart"/>
      <w:r>
        <w:t>a</w:t>
      </w:r>
      <w:proofErr w:type="gramEnd"/>
      <w:r>
        <w:t xml:space="preserve"> cooperative research centre as defined in section 14</w:t>
      </w:r>
      <w:r w:rsidR="009F7B46">
        <w:t>.</w:t>
      </w:r>
    </w:p>
    <w:p w14:paraId="1D952BAD" w14:textId="3EABE77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25479D">
        <w:t>7.2</w:t>
      </w:r>
      <w:r w:rsidR="009049DE" w:rsidRPr="005A61FE">
        <w:fldChar w:fldCharType="end"/>
      </w:r>
      <w:r w:rsidR="00DF1A74">
        <w:t>.</w:t>
      </w:r>
    </w:p>
    <w:p w14:paraId="7CBB105C" w14:textId="5F604AEC" w:rsidR="002A0E03" w:rsidRDefault="002A0E03" w:rsidP="001844D5">
      <w:pPr>
        <w:pStyle w:val="Heading3"/>
      </w:pPr>
      <w:bookmarkStart w:id="44" w:name="_Toc496536656"/>
      <w:bookmarkStart w:id="45" w:name="_Toc531277483"/>
      <w:bookmarkStart w:id="46" w:name="_Toc955293"/>
      <w:bookmarkStart w:id="47" w:name="_Toc77330796"/>
      <w:r>
        <w:t>Additional eligibility requirements</w:t>
      </w:r>
      <w:bookmarkEnd w:id="44"/>
      <w:bookmarkEnd w:id="45"/>
      <w:bookmarkEnd w:id="46"/>
      <w:bookmarkEnd w:id="47"/>
    </w:p>
    <w:p w14:paraId="15283BE6" w14:textId="5856CBAE" w:rsidR="00F608BE" w:rsidRDefault="00F608BE" w:rsidP="00760D2E">
      <w:pPr>
        <w:keepNext/>
        <w:spacing w:after="80"/>
      </w:pPr>
      <w:r>
        <w:t>We can only accept applications</w:t>
      </w:r>
      <w:r w:rsidR="00B6306B">
        <w:t>:</w:t>
      </w:r>
    </w:p>
    <w:p w14:paraId="79D7D563" w14:textId="77777777" w:rsidR="00A777E4" w:rsidRDefault="00A777E4" w:rsidP="00A777E4">
      <w:pPr>
        <w:pStyle w:val="ListBullet"/>
      </w:pPr>
      <w:r>
        <w:t>that have ownership, access to, or the beneficial use of, any intellectual property necessary to carry out the project</w:t>
      </w:r>
    </w:p>
    <w:p w14:paraId="5EC63947" w14:textId="2D8D0096" w:rsidR="00F608BE" w:rsidRPr="000A6AD8" w:rsidRDefault="00F608BE" w:rsidP="00F608BE">
      <w:pPr>
        <w:pStyle w:val="ListBullet"/>
        <w:rPr>
          <w:b/>
          <w:color w:val="4F6228" w:themeColor="accent3" w:themeShade="80"/>
        </w:rPr>
      </w:pPr>
      <w:r>
        <w:t>w</w:t>
      </w:r>
      <w:r w:rsidRPr="00510C89">
        <w:t>here you can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w:t>
      </w:r>
      <w:r w:rsidR="00A777E4">
        <w:t>ct not covered by grant funding</w:t>
      </w:r>
    </w:p>
    <w:p w14:paraId="73B7E4F3" w14:textId="06855FDD" w:rsidR="000A6AD8" w:rsidRPr="000A6AD8" w:rsidRDefault="00900DD6" w:rsidP="000A6AD8">
      <w:pPr>
        <w:pStyle w:val="ListBullet"/>
        <w:rPr>
          <w:iCs/>
        </w:rPr>
      </w:pPr>
      <w:proofErr w:type="gramStart"/>
      <w:r>
        <w:t>where</w:t>
      </w:r>
      <w:proofErr w:type="gramEnd"/>
      <w:r>
        <w:t xml:space="preserve"> you can provide </w:t>
      </w:r>
      <w:r w:rsidR="000A6AD8" w:rsidRPr="00957CFB">
        <w:t>an Accountant Declaration that confirms you can fund your share of the project costs.</w:t>
      </w:r>
      <w:r w:rsidR="000A6AD8" w:rsidRPr="0034781D">
        <w:t xml:space="preserve"> </w:t>
      </w:r>
      <w:r w:rsidR="000A6AD8">
        <w:t xml:space="preserve">An accountant declaration template is available on </w:t>
      </w:r>
      <w:hyperlink r:id="rId20" w:history="1">
        <w:r w:rsidR="000A6AD8" w:rsidRPr="007F1067">
          <w:rPr>
            <w:rStyle w:val="Hyperlink"/>
          </w:rPr>
          <w:t>business.gov.au</w:t>
        </w:r>
      </w:hyperlink>
      <w:r w:rsidR="000A6AD8">
        <w:t xml:space="preserve"> and </w:t>
      </w:r>
      <w:hyperlink r:id="rId21" w:history="1">
        <w:r w:rsidR="000A6AD8" w:rsidRPr="005A61FE">
          <w:rPr>
            <w:rStyle w:val="Hyperlink"/>
          </w:rPr>
          <w:t>GrantConnect</w:t>
        </w:r>
      </w:hyperlink>
      <w:r w:rsidR="000A6AD8">
        <w:t>. If you do not use this template, you must include equivalent information and the declaration in your own document.</w:t>
      </w:r>
    </w:p>
    <w:p w14:paraId="4B05166F" w14:textId="6B13FEB8"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48" w:name="_Toc496536657"/>
      <w:bookmarkStart w:id="49" w:name="_Toc531277484"/>
      <w:bookmarkStart w:id="50" w:name="_Toc955294"/>
      <w:bookmarkStart w:id="51" w:name="_Toc77330797"/>
      <w:bookmarkStart w:id="52" w:name="_Toc164844264"/>
      <w:bookmarkStart w:id="53" w:name="_Toc383003257"/>
      <w:r>
        <w:t>Who is not eligible?</w:t>
      </w:r>
      <w:bookmarkEnd w:id="48"/>
      <w:bookmarkEnd w:id="49"/>
      <w:bookmarkEnd w:id="50"/>
      <w:bookmarkEnd w:id="51"/>
    </w:p>
    <w:p w14:paraId="1D8EA1E9" w14:textId="13E2521D" w:rsidR="00C32C6B" w:rsidRPr="00A777E4" w:rsidRDefault="00C32C6B" w:rsidP="00C32C6B">
      <w:pPr>
        <w:keepNext/>
        <w:spacing w:after="80"/>
      </w:pPr>
      <w:r>
        <w:t xml:space="preserve">You are </w:t>
      </w:r>
      <w:r w:rsidRPr="00A777E4">
        <w:t>not eligible to apply if you are</w:t>
      </w:r>
      <w:r w:rsidR="00B6306B" w:rsidRPr="00A777E4">
        <w:t>:</w:t>
      </w:r>
    </w:p>
    <w:p w14:paraId="6F384ABB" w14:textId="77777777" w:rsidR="00ED45BE" w:rsidRDefault="00ED45BE" w:rsidP="00ED45BE">
      <w:pPr>
        <w:pStyle w:val="ListBullet"/>
      </w:pPr>
      <w:r w:rsidRPr="00A777E4">
        <w:t>an organisation, or your project partner is an organisation, included on the National Redress Scheme’s website on the list of ‘Institutions that have not joined or signified their intent to join the Scheme’ (</w:t>
      </w:r>
      <w:hyperlink r:id="rId22" w:history="1">
        <w:r w:rsidRPr="00A777E4">
          <w:rPr>
            <w:rStyle w:val="Hyperlink"/>
          </w:rPr>
          <w:t>www.nationalredress.gov.au</w:t>
        </w:r>
      </w:hyperlink>
      <w:r w:rsidRPr="00A777E4">
        <w:t>)</w:t>
      </w:r>
    </w:p>
    <w:p w14:paraId="51AEC600" w14:textId="4DD0B9E7" w:rsidR="00D614E9" w:rsidRDefault="00D614E9" w:rsidP="00D614E9">
      <w:pPr>
        <w:pStyle w:val="ListBullet"/>
      </w:pPr>
      <w:r>
        <w:lastRenderedPageBreak/>
        <w:t xml:space="preserve">an employer of 100 or more employees that has </w:t>
      </w:r>
      <w:hyperlink r:id="rId23" w:history="1">
        <w:r>
          <w:rPr>
            <w:rStyle w:val="Hyperlink"/>
          </w:rPr>
          <w:t>not complied</w:t>
        </w:r>
      </w:hyperlink>
      <w:r>
        <w:t xml:space="preserve"> </w:t>
      </w:r>
      <w:r w:rsidRPr="00556E73">
        <w:t xml:space="preserve">with the </w:t>
      </w:r>
      <w:r w:rsidRPr="00AF0356">
        <w:rPr>
          <w:i/>
        </w:rPr>
        <w:t>Workplace Gender Equality Act 2012</w:t>
      </w:r>
      <w:r>
        <w:rPr>
          <w:rStyle w:val="FootnoteReference"/>
          <w:i/>
        </w:rPr>
        <w:footnoteReference w:id="3"/>
      </w:r>
    </w:p>
    <w:p w14:paraId="2D778843" w14:textId="0826EB1D" w:rsidR="00C32C6B" w:rsidRPr="007F749D" w:rsidRDefault="00C32C6B" w:rsidP="00C32C6B">
      <w:pPr>
        <w:pStyle w:val="ListBullet"/>
      </w:pPr>
      <w:r>
        <w:t>income tax exempt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566B66B8" w14:textId="0B177597" w:rsidR="00F52948" w:rsidRPr="005A61FE" w:rsidRDefault="00F52948" w:rsidP="00653895">
      <w:pPr>
        <w:pStyle w:val="ListBullet"/>
      </w:pPr>
      <w:r w:rsidRPr="005A61FE">
        <w:t>unincorporated association</w:t>
      </w:r>
    </w:p>
    <w:p w14:paraId="448DB2F7" w14:textId="0F0324AB"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25479D">
        <w:t>4.1</w:t>
      </w:r>
      <w:r w:rsidRPr="005A61FE">
        <w:fldChar w:fldCharType="end"/>
      </w:r>
    </w:p>
    <w:p w14:paraId="420B578E" w14:textId="5E09C4EA" w:rsidR="00C32C6B" w:rsidRDefault="00C32C6B" w:rsidP="00C32C6B">
      <w:pPr>
        <w:pStyle w:val="ListBullet"/>
      </w:pPr>
      <w:r w:rsidRPr="0084009C">
        <w:t xml:space="preserve">a </w:t>
      </w:r>
      <w:r>
        <w:t xml:space="preserve">Commonwealth, </w:t>
      </w:r>
      <w:r w:rsidR="00B25102">
        <w:t>s</w:t>
      </w:r>
      <w:r w:rsidR="009A52BE">
        <w:t>tate</w:t>
      </w:r>
      <w:r w:rsidR="001844D5">
        <w:t xml:space="preserve">, </w:t>
      </w:r>
      <w:r w:rsidR="00B25102">
        <w:t>t</w:t>
      </w:r>
      <w:r w:rsidR="009A52BE">
        <w:t xml:space="preserve">erritory </w:t>
      </w:r>
      <w:r w:rsidR="001844D5">
        <w:t xml:space="preserve">or </w:t>
      </w:r>
      <w:r>
        <w:t>local g</w:t>
      </w:r>
      <w:r w:rsidRPr="0084009C">
        <w:t>overnment body (including g</w:t>
      </w:r>
      <w:r>
        <w:t>overnment business enterprises)</w:t>
      </w:r>
    </w:p>
    <w:p w14:paraId="2335370A" w14:textId="2C8E6544" w:rsidR="001844D5" w:rsidRDefault="001844D5" w:rsidP="00C32C6B">
      <w:pPr>
        <w:pStyle w:val="ListBullet"/>
      </w:pPr>
      <w:proofErr w:type="gramStart"/>
      <w:r>
        <w:t>a</w:t>
      </w:r>
      <w:proofErr w:type="gramEnd"/>
      <w:r>
        <w:t xml:space="preserve"> non-corporate Commonwealth entity</w:t>
      </w:r>
      <w:r w:rsidR="00A777E4">
        <w:t>.</w:t>
      </w:r>
    </w:p>
    <w:p w14:paraId="4E2E3F28" w14:textId="50823FE6" w:rsidR="00E27755" w:rsidRDefault="00F52948" w:rsidP="00B400E6">
      <w:pPr>
        <w:pStyle w:val="Heading2"/>
      </w:pPr>
      <w:bookmarkStart w:id="54" w:name="_Toc531277486"/>
      <w:bookmarkStart w:id="55" w:name="_Toc489952676"/>
      <w:bookmarkStart w:id="56" w:name="_Toc496536659"/>
      <w:bookmarkStart w:id="57" w:name="_Toc955296"/>
      <w:bookmarkStart w:id="58" w:name="_Toc77330798"/>
      <w:r w:rsidRPr="005A61FE">
        <w:t xml:space="preserve">What </w:t>
      </w:r>
      <w:r w:rsidR="00082460">
        <w:t xml:space="preserve">the </w:t>
      </w:r>
      <w:r w:rsidR="00E27755">
        <w:t xml:space="preserve">grant </w:t>
      </w:r>
      <w:r w:rsidR="00082460">
        <w:t xml:space="preserve">money can be used </w:t>
      </w:r>
      <w:r w:rsidRPr="005A61FE">
        <w:t>for</w:t>
      </w:r>
      <w:bookmarkEnd w:id="54"/>
      <w:bookmarkEnd w:id="55"/>
      <w:bookmarkEnd w:id="56"/>
      <w:bookmarkEnd w:id="57"/>
      <w:bookmarkEnd w:id="58"/>
    </w:p>
    <w:p w14:paraId="25F65256" w14:textId="36FF3F97" w:rsidR="00E95540" w:rsidRPr="00C330AE" w:rsidRDefault="00E95540" w:rsidP="001844D5">
      <w:pPr>
        <w:pStyle w:val="Heading3"/>
      </w:pPr>
      <w:bookmarkStart w:id="59" w:name="_Toc530072978"/>
      <w:bookmarkStart w:id="60" w:name="_Toc530072979"/>
      <w:bookmarkStart w:id="61" w:name="_Toc530072980"/>
      <w:bookmarkStart w:id="62" w:name="_Toc530072981"/>
      <w:bookmarkStart w:id="63" w:name="_Toc530072982"/>
      <w:bookmarkStart w:id="64" w:name="_Toc530072983"/>
      <w:bookmarkStart w:id="65" w:name="_Toc530072984"/>
      <w:bookmarkStart w:id="66" w:name="_Toc530072985"/>
      <w:bookmarkStart w:id="67" w:name="_Toc530072986"/>
      <w:bookmarkStart w:id="68" w:name="_Toc530072987"/>
      <w:bookmarkStart w:id="69" w:name="_Toc530072988"/>
      <w:bookmarkStart w:id="70" w:name="_Ref468355814"/>
      <w:bookmarkStart w:id="71" w:name="_Toc496536661"/>
      <w:bookmarkStart w:id="72" w:name="_Toc531277487"/>
      <w:bookmarkStart w:id="73" w:name="_Toc955297"/>
      <w:bookmarkStart w:id="74" w:name="_Toc77330799"/>
      <w:bookmarkStart w:id="75" w:name="_Toc383003258"/>
      <w:bookmarkStart w:id="76" w:name="_Toc164844265"/>
      <w:bookmarkEnd w:id="52"/>
      <w:bookmarkEnd w:id="53"/>
      <w:bookmarkEnd w:id="59"/>
      <w:bookmarkEnd w:id="60"/>
      <w:bookmarkEnd w:id="61"/>
      <w:bookmarkEnd w:id="62"/>
      <w:bookmarkEnd w:id="63"/>
      <w:bookmarkEnd w:id="64"/>
      <w:bookmarkEnd w:id="65"/>
      <w:bookmarkEnd w:id="66"/>
      <w:bookmarkEnd w:id="67"/>
      <w:bookmarkEnd w:id="68"/>
      <w:bookmarkEnd w:id="69"/>
      <w:r w:rsidRPr="00C330AE">
        <w:t xml:space="preserve">Eligible </w:t>
      </w:r>
      <w:r w:rsidR="008A5CD2" w:rsidRPr="00C330AE">
        <w:t>a</w:t>
      </w:r>
      <w:r w:rsidRPr="00C330AE">
        <w:t>ctivities</w:t>
      </w:r>
      <w:bookmarkEnd w:id="70"/>
      <w:bookmarkEnd w:id="71"/>
      <w:bookmarkEnd w:id="72"/>
      <w:bookmarkEnd w:id="73"/>
      <w:bookmarkEnd w:id="74"/>
    </w:p>
    <w:p w14:paraId="78056DA8" w14:textId="73C02828" w:rsidR="00F52948" w:rsidRPr="005A61FE" w:rsidRDefault="00F52948" w:rsidP="00F52948">
      <w:pPr>
        <w:spacing w:after="80"/>
      </w:pPr>
      <w:r w:rsidRPr="005A61FE">
        <w:t>To be eligible your project must</w:t>
      </w:r>
      <w:r w:rsidR="00D04531">
        <w:t xml:space="preserve"> involve</w:t>
      </w:r>
      <w:r w:rsidRPr="005A61FE">
        <w:t>:</w:t>
      </w:r>
    </w:p>
    <w:p w14:paraId="34962687" w14:textId="77777777" w:rsidR="00A777E4" w:rsidRDefault="00A777E4" w:rsidP="00A777E4">
      <w:pPr>
        <w:pStyle w:val="ListBullet"/>
        <w:numPr>
          <w:ilvl w:val="0"/>
          <w:numId w:val="7"/>
        </w:numPr>
      </w:pPr>
      <w:r>
        <w:t>development of new or improved JSF technology, product, process or service that is required by entities within the JSF supply chain, and which can demonstrate more than one JSF application</w:t>
      </w:r>
    </w:p>
    <w:p w14:paraId="5E44DC74" w14:textId="14E58E54" w:rsidR="00A777E4" w:rsidRDefault="00A777E4" w:rsidP="00D04531">
      <w:pPr>
        <w:pStyle w:val="ListBullet"/>
        <w:numPr>
          <w:ilvl w:val="0"/>
          <w:numId w:val="7"/>
        </w:numPr>
      </w:pPr>
      <w:r>
        <w:t>development of new or improved technologies, products, processes or services to enhance a company's competitiveness in winning work from entities within the JSF supply chain; or to engage in a study effort that relates to a capability required by entities within the JSF supply chain or the JSF Program Office.</w:t>
      </w:r>
    </w:p>
    <w:p w14:paraId="25F6525A" w14:textId="77777777" w:rsidR="00E95540" w:rsidRPr="00E162FF" w:rsidRDefault="00486156" w:rsidP="00492E66">
      <w:r>
        <w:t>We may also approve other activities</w:t>
      </w:r>
      <w:r w:rsidR="00E67FC6">
        <w:t>.</w:t>
      </w:r>
    </w:p>
    <w:p w14:paraId="25F6525B" w14:textId="63CC82B4" w:rsidR="00C17E72" w:rsidRDefault="00C17E72" w:rsidP="001844D5">
      <w:pPr>
        <w:pStyle w:val="Heading3"/>
      </w:pPr>
      <w:bookmarkStart w:id="77" w:name="_Toc530072991"/>
      <w:bookmarkStart w:id="78" w:name="_Toc530072992"/>
      <w:bookmarkStart w:id="79" w:name="_Toc530072993"/>
      <w:bookmarkStart w:id="80" w:name="_Toc530072995"/>
      <w:bookmarkStart w:id="81" w:name="_Ref468355804"/>
      <w:bookmarkStart w:id="82" w:name="_Toc496536662"/>
      <w:bookmarkStart w:id="83" w:name="_Toc531277489"/>
      <w:bookmarkStart w:id="84" w:name="_Toc955299"/>
      <w:bookmarkStart w:id="85" w:name="_Toc77330800"/>
      <w:bookmarkEnd w:id="77"/>
      <w:bookmarkEnd w:id="78"/>
      <w:bookmarkEnd w:id="79"/>
      <w:bookmarkEnd w:id="80"/>
      <w:r>
        <w:t xml:space="preserve">Eligible </w:t>
      </w:r>
      <w:r w:rsidR="001F215C">
        <w:t>e</w:t>
      </w:r>
      <w:r w:rsidR="00490C48">
        <w:t>xpenditure</w:t>
      </w:r>
      <w:bookmarkEnd w:id="81"/>
      <w:bookmarkEnd w:id="82"/>
      <w:bookmarkEnd w:id="83"/>
      <w:bookmarkEnd w:id="84"/>
      <w:bookmarkEnd w:id="85"/>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5677D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A777E4">
        <w:t>s.</w:t>
      </w:r>
    </w:p>
    <w:p w14:paraId="5D23CBDF" w14:textId="641F1350" w:rsidR="00FE7257" w:rsidRDefault="00E27755" w:rsidP="008C6462">
      <w:pPr>
        <w:pStyle w:val="ListBullet"/>
        <w:numPr>
          <w:ilvl w:val="0"/>
          <w:numId w:val="0"/>
        </w:numPr>
        <w:spacing w:after="120"/>
      </w:pPr>
      <w:r>
        <w:t xml:space="preserve">Not all expenditure on your project may be eligible for grant funding. </w:t>
      </w:r>
      <w:r w:rsidR="00FE5602" w:rsidRPr="00E34667">
        <w:t xml:space="preserve">The </w:t>
      </w:r>
      <w:r w:rsidR="00B25102">
        <w:t>p</w:t>
      </w:r>
      <w:r w:rsidR="00FE5602" w:rsidRPr="00E34667">
        <w:t xml:space="preserve">rogram </w:t>
      </w:r>
      <w:r w:rsidR="00B25102">
        <w:t>d</w:t>
      </w:r>
      <w:r w:rsidR="00FE5602" w:rsidRPr="00E34667">
        <w:t xml:space="preserve">elegate </w:t>
      </w:r>
      <w:r w:rsidR="00284DC7" w:rsidRPr="00E34667">
        <w:t>(</w:t>
      </w:r>
      <w:r w:rsidR="001E4B0D">
        <w:t>who is an Australian Government official who has been authorised to make decisions</w:t>
      </w:r>
      <w:r w:rsidR="00284DC7" w:rsidRPr="00E34667">
        <w:t>)</w:t>
      </w:r>
      <w:r w:rsidR="00284DC7">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lastRenderedPageBreak/>
        <w:t>You must incur the project expenditure between the project start and end date for it to be eligible unless stated otherwise.</w:t>
      </w:r>
    </w:p>
    <w:p w14:paraId="14A27AEE" w14:textId="232AE753" w:rsidR="00EF53D9" w:rsidRDefault="00783364" w:rsidP="00EF53D9">
      <w:bookmarkStart w:id="86" w:name="_Toc496536663"/>
      <w:r>
        <w:t xml:space="preserve">You may elect to commence your project from the date we notify you that your application is successful. We are not responsible for any expenditure you incur until a grant agreement </w:t>
      </w:r>
      <w:proofErr w:type="gramStart"/>
      <w:r>
        <w:t>is 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w:t>
      </w:r>
    </w:p>
    <w:p w14:paraId="25F6526D" w14:textId="18B12F91" w:rsidR="0039610D" w:rsidRPr="00747B26" w:rsidRDefault="0036055C" w:rsidP="00B400E6">
      <w:pPr>
        <w:pStyle w:val="Heading2"/>
      </w:pPr>
      <w:bookmarkStart w:id="87" w:name="_Toc955301"/>
      <w:bookmarkStart w:id="88" w:name="_Toc496536664"/>
      <w:bookmarkStart w:id="89" w:name="_Toc531277491"/>
      <w:bookmarkStart w:id="90" w:name="_Toc77330801"/>
      <w:bookmarkEnd w:id="86"/>
      <w:r>
        <w:t xml:space="preserve">The </w:t>
      </w:r>
      <w:r w:rsidR="00E93B21">
        <w:t>assessment</w:t>
      </w:r>
      <w:r w:rsidR="0053412C">
        <w:t xml:space="preserve"> </w:t>
      </w:r>
      <w:r>
        <w:t>criteria</w:t>
      </w:r>
      <w:bookmarkEnd w:id="87"/>
      <w:bookmarkEnd w:id="88"/>
      <w:bookmarkEnd w:id="89"/>
      <w:bookmarkEnd w:id="90"/>
    </w:p>
    <w:p w14:paraId="0BD2363B" w14:textId="6C85D1AC"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6BDEAB55" w:rsidR="002D2DC7" w:rsidRDefault="002D2DC7" w:rsidP="0039610D">
      <w:r>
        <w:t xml:space="preserve">We will only </w:t>
      </w:r>
      <w:r w:rsidR="00284DC7">
        <w:t xml:space="preserve">consider funding </w:t>
      </w:r>
      <w:r>
        <w:t xml:space="preserve">applications that score </w:t>
      </w:r>
      <w:r w:rsidR="00284DC7">
        <w:t xml:space="preserve">at least </w:t>
      </w:r>
      <w:r w:rsidR="005B094E">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1844D5">
      <w:pPr>
        <w:pStyle w:val="Heading3"/>
      </w:pPr>
      <w:bookmarkStart w:id="91" w:name="_Toc496536665"/>
      <w:bookmarkStart w:id="92" w:name="_Toc531277492"/>
      <w:bookmarkStart w:id="93" w:name="_Toc955302"/>
      <w:bookmarkStart w:id="94" w:name="_Toc77330802"/>
      <w:r>
        <w:t>Assessment</w:t>
      </w:r>
      <w:r w:rsidR="0039610D" w:rsidRPr="00AD742E">
        <w:t xml:space="preserve"> </w:t>
      </w:r>
      <w:r w:rsidR="003D09C5">
        <w:t>c</w:t>
      </w:r>
      <w:r w:rsidR="003D09C5" w:rsidRPr="00AD742E">
        <w:t xml:space="preserve">riterion </w:t>
      </w:r>
      <w:r w:rsidR="0039610D" w:rsidRPr="00AD742E">
        <w:t>1</w:t>
      </w:r>
      <w:bookmarkEnd w:id="91"/>
      <w:bookmarkEnd w:id="92"/>
      <w:bookmarkEnd w:id="93"/>
      <w:bookmarkEnd w:id="94"/>
    </w:p>
    <w:p w14:paraId="25F65273" w14:textId="0CF26754" w:rsidR="0039610D" w:rsidRDefault="005B094E" w:rsidP="00115C6B">
      <w:pPr>
        <w:pStyle w:val="Normalbold"/>
      </w:pPr>
      <w:r>
        <w:t xml:space="preserve">Impact of the project </w:t>
      </w:r>
      <w:r w:rsidR="00DD0AC3">
        <w:t>(</w:t>
      </w:r>
      <w:r>
        <w:t>3</w:t>
      </w:r>
      <w:r w:rsidR="003C3144">
        <w:t>0 points)</w:t>
      </w:r>
    </w:p>
    <w:p w14:paraId="462D56BC" w14:textId="77777777" w:rsidR="005B094E" w:rsidRDefault="005B094E" w:rsidP="005B094E">
      <w:bookmarkStart w:id="95" w:name="_Toc496536666"/>
      <w:bookmarkStart w:id="96" w:name="_Toc531277493"/>
      <w:bookmarkStart w:id="97" w:name="_Toc955303"/>
      <w:r>
        <w:t>You should</w:t>
      </w:r>
      <w:r w:rsidRPr="00C43E12">
        <w:t xml:space="preserve"> demonstrate that</w:t>
      </w:r>
      <w:r>
        <w:t xml:space="preserve"> the project </w:t>
      </w:r>
      <w:proofErr w:type="gramStart"/>
      <w:r>
        <w:t>will</w:t>
      </w:r>
      <w:proofErr w:type="gramEnd"/>
      <w:r>
        <w:t>:</w:t>
      </w:r>
    </w:p>
    <w:p w14:paraId="546540D7" w14:textId="77777777" w:rsidR="005B094E" w:rsidRPr="00C43E12" w:rsidRDefault="005B094E" w:rsidP="005B094E">
      <w:pPr>
        <w:pStyle w:val="ListNumber2"/>
      </w:pPr>
      <w:r>
        <w:t xml:space="preserve">improve Australia’s participation and competitiveness in the global economy </w:t>
      </w:r>
    </w:p>
    <w:p w14:paraId="4B754A14" w14:textId="77777777" w:rsidR="005B094E" w:rsidRPr="00C43E12" w:rsidRDefault="005B094E" w:rsidP="005B094E">
      <w:pPr>
        <w:pStyle w:val="ListNumber2"/>
      </w:pPr>
      <w:r>
        <w:t xml:space="preserve">enhance </w:t>
      </w:r>
      <w:r w:rsidRPr="00C43E12">
        <w:t>Australian defence industry skills, capabilities and competitiveness</w:t>
      </w:r>
    </w:p>
    <w:p w14:paraId="6DA7B02A" w14:textId="551E1F5C" w:rsidR="005B094E" w:rsidRPr="00C43E12" w:rsidRDefault="005B094E" w:rsidP="005B094E">
      <w:pPr>
        <w:pStyle w:val="ListNumber2"/>
      </w:pPr>
      <w:proofErr w:type="gramStart"/>
      <w:r w:rsidRPr="00C43E12">
        <w:t>address</w:t>
      </w:r>
      <w:proofErr w:type="gramEnd"/>
      <w:r w:rsidRPr="00C43E12">
        <w:t xml:space="preserve"> other Australian business opportunities in global defence industry supply ch</w:t>
      </w:r>
      <w:r>
        <w:t>ains.</w:t>
      </w:r>
    </w:p>
    <w:p w14:paraId="25F65275" w14:textId="333727A5" w:rsidR="0039610D" w:rsidRPr="00F01C31" w:rsidRDefault="001475D6" w:rsidP="001844D5">
      <w:pPr>
        <w:pStyle w:val="Heading3"/>
      </w:pPr>
      <w:bookmarkStart w:id="98" w:name="_Toc77330803"/>
      <w:r>
        <w:t>Assessment</w:t>
      </w:r>
      <w:r w:rsidR="0039610D" w:rsidRPr="00F01C31">
        <w:t xml:space="preserve"> </w:t>
      </w:r>
      <w:r w:rsidR="003D09C5">
        <w:t>c</w:t>
      </w:r>
      <w:r w:rsidR="003D09C5" w:rsidRPr="00F01C31">
        <w:t xml:space="preserve">riterion </w:t>
      </w:r>
      <w:r w:rsidR="00F11248">
        <w:t>2</w:t>
      </w:r>
      <w:bookmarkEnd w:id="95"/>
      <w:bookmarkEnd w:id="96"/>
      <w:bookmarkEnd w:id="97"/>
      <w:bookmarkEnd w:id="98"/>
    </w:p>
    <w:p w14:paraId="2A3C4EEF" w14:textId="31B50428" w:rsidR="001844D5" w:rsidRDefault="005B094E" w:rsidP="001844D5">
      <w:pPr>
        <w:pStyle w:val="Normalbold"/>
      </w:pPr>
      <w:bookmarkStart w:id="99" w:name="_Toc496536667"/>
      <w:r>
        <w:t xml:space="preserve">Market </w:t>
      </w:r>
      <w:r w:rsidR="008B703B">
        <w:t>o</w:t>
      </w:r>
      <w:r>
        <w:t>pportunity (30 points)</w:t>
      </w:r>
    </w:p>
    <w:p w14:paraId="58010B90" w14:textId="77777777" w:rsidR="005B094E" w:rsidRDefault="005B094E" w:rsidP="005B094E">
      <w:r>
        <w:t xml:space="preserve">You should demonstrate this by identifying: </w:t>
      </w:r>
    </w:p>
    <w:p w14:paraId="3B257B63" w14:textId="77777777" w:rsidR="005B094E" w:rsidRDefault="005B094E" w:rsidP="005B094E">
      <w:pPr>
        <w:pStyle w:val="ListNumber2"/>
        <w:numPr>
          <w:ilvl w:val="0"/>
          <w:numId w:val="34"/>
        </w:numPr>
      </w:pPr>
      <w:r>
        <w:t>there is a demand from an entity or entities within the JSF supply chain for the specific JSF industry capability</w:t>
      </w:r>
    </w:p>
    <w:p w14:paraId="27FB6A45" w14:textId="77777777" w:rsidR="005B094E" w:rsidRPr="00C43E12" w:rsidRDefault="005B094E" w:rsidP="005B094E">
      <w:pPr>
        <w:pStyle w:val="ListNumber2"/>
      </w:pPr>
      <w:r w:rsidRPr="00C43E12">
        <w:t xml:space="preserve">evidence that the </w:t>
      </w:r>
      <w:r w:rsidRPr="009F657D">
        <w:t>project</w:t>
      </w:r>
      <w:r w:rsidRPr="00C43E12">
        <w:t xml:space="preserve"> will lead to other market opportunities (</w:t>
      </w:r>
      <w:r w:rsidRPr="009F657D">
        <w:t>JSF</w:t>
      </w:r>
      <w:r w:rsidRPr="00C43E12">
        <w:t xml:space="preserve"> and/or non-</w:t>
      </w:r>
      <w:r w:rsidRPr="009F657D">
        <w:t>JSF</w:t>
      </w:r>
      <w:r w:rsidRPr="00C43E12">
        <w:t>)</w:t>
      </w:r>
    </w:p>
    <w:p w14:paraId="1BBEF439" w14:textId="46E0815F" w:rsidR="001844D5" w:rsidRPr="00E162FF" w:rsidRDefault="005B094E" w:rsidP="005B094E">
      <w:pPr>
        <w:pStyle w:val="ListNumber2"/>
      </w:pPr>
      <w:proofErr w:type="gramStart"/>
      <w:r w:rsidRPr="00C43E12">
        <w:t>the</w:t>
      </w:r>
      <w:proofErr w:type="gramEnd"/>
      <w:r w:rsidRPr="00C43E12">
        <w:t xml:space="preserve"> competitive advantages of the </w:t>
      </w:r>
      <w:r w:rsidR="00B92870">
        <w:t>p</w:t>
      </w:r>
      <w:r w:rsidRPr="009F657D">
        <w:t>roject</w:t>
      </w:r>
      <w:r w:rsidRPr="00C43E12">
        <w:t xml:space="preserve"> compared to existing or competing products, processes or services</w:t>
      </w:r>
      <w:r>
        <w:t>.</w:t>
      </w:r>
    </w:p>
    <w:p w14:paraId="25F6527A" w14:textId="6B7B7A9F" w:rsidR="0039610D" w:rsidRPr="00ED2E1A" w:rsidRDefault="001475D6" w:rsidP="001844D5">
      <w:pPr>
        <w:pStyle w:val="Heading3"/>
      </w:pPr>
      <w:bookmarkStart w:id="100" w:name="_Toc531277494"/>
      <w:bookmarkStart w:id="101" w:name="_Toc955304"/>
      <w:bookmarkStart w:id="102" w:name="_Toc77330804"/>
      <w:r>
        <w:t>Assessment</w:t>
      </w:r>
      <w:r w:rsidR="0039610D" w:rsidRPr="00ED2E1A">
        <w:t xml:space="preserve"> </w:t>
      </w:r>
      <w:r w:rsidR="003D09C5">
        <w:t>c</w:t>
      </w:r>
      <w:r w:rsidR="003D09C5" w:rsidRPr="00ED2E1A">
        <w:t>riteri</w:t>
      </w:r>
      <w:r w:rsidR="003D09C5">
        <w:t xml:space="preserve">on </w:t>
      </w:r>
      <w:r w:rsidR="00F11248">
        <w:t>3</w:t>
      </w:r>
      <w:bookmarkEnd w:id="99"/>
      <w:bookmarkEnd w:id="100"/>
      <w:bookmarkEnd w:id="101"/>
      <w:bookmarkEnd w:id="102"/>
    </w:p>
    <w:p w14:paraId="1758CF5D" w14:textId="6C4C0E22" w:rsidR="001844D5" w:rsidRDefault="005B094E" w:rsidP="001844D5">
      <w:pPr>
        <w:pStyle w:val="Normalbold"/>
      </w:pPr>
      <w:r w:rsidRPr="003C51B7">
        <w:t>Capacity, capability and resources to delive</w:t>
      </w:r>
      <w:r w:rsidRPr="005C3F67">
        <w:t xml:space="preserve">r the project </w:t>
      </w:r>
      <w:r>
        <w:t>(30 points)</w:t>
      </w:r>
    </w:p>
    <w:p w14:paraId="77D246CE" w14:textId="77777777" w:rsidR="005B094E" w:rsidRPr="005C3F67" w:rsidRDefault="005B094E" w:rsidP="005B094E">
      <w:pPr>
        <w:pStyle w:val="ListNumber2"/>
        <w:numPr>
          <w:ilvl w:val="0"/>
          <w:numId w:val="0"/>
        </w:numPr>
        <w:ind w:left="360" w:hanging="360"/>
      </w:pPr>
      <w:r w:rsidRPr="005C3F67">
        <w:t>You should demonstrate this by identifying:</w:t>
      </w:r>
    </w:p>
    <w:p w14:paraId="58F33F40" w14:textId="77777777" w:rsidR="005B094E" w:rsidRDefault="005B094E" w:rsidP="005B094E">
      <w:pPr>
        <w:pStyle w:val="ListNumber2"/>
        <w:numPr>
          <w:ilvl w:val="0"/>
          <w:numId w:val="9"/>
        </w:numPr>
      </w:pPr>
      <w:r w:rsidRPr="005C3F67">
        <w:t>your track record managing similar projects and access to personnel and/or partners with the right skills and experience</w:t>
      </w:r>
    </w:p>
    <w:p w14:paraId="06CE622E" w14:textId="77777777" w:rsidR="005B094E" w:rsidRDefault="005B094E" w:rsidP="005B094E">
      <w:pPr>
        <w:pStyle w:val="ListNumber2"/>
      </w:pPr>
      <w:r w:rsidRPr="005C3F67">
        <w:t>your readiness to commence the project</w:t>
      </w:r>
      <w:r>
        <w:t>, including the required approvals in place and your access to resources such as infrastructure, capital equipment or technology, where applicable provide evidence of environmental approvals and land ownership</w:t>
      </w:r>
    </w:p>
    <w:p w14:paraId="36992FB7" w14:textId="77777777" w:rsidR="005B094E" w:rsidRDefault="005B094E" w:rsidP="005B094E">
      <w:pPr>
        <w:pStyle w:val="ListNumber2"/>
      </w:pPr>
      <w:proofErr w:type="gramStart"/>
      <w:r w:rsidRPr="005C3F67">
        <w:t>sound</w:t>
      </w:r>
      <w:proofErr w:type="gramEnd"/>
      <w:r w:rsidRPr="005C3F67">
        <w:t xml:space="preserve"> project planning to manage and monitor the project, </w:t>
      </w:r>
      <w:r>
        <w:t>including</w:t>
      </w:r>
      <w:r w:rsidRPr="005C3F67">
        <w:t xml:space="preserve"> scope, implementation methodology, timeframes, budget and risk</w:t>
      </w:r>
      <w:r>
        <w:t xml:space="preserve"> management planning (including mitigation of health risks associated with the current COVID-19 pandemic).</w:t>
      </w:r>
    </w:p>
    <w:p w14:paraId="2DC85161" w14:textId="4506D231" w:rsidR="005B094E" w:rsidRPr="00C43E12" w:rsidRDefault="005B094E" w:rsidP="005B094E">
      <w:pPr>
        <w:pStyle w:val="ListNumber2"/>
      </w:pPr>
      <w:r w:rsidRPr="00C43E12">
        <w:lastRenderedPageBreak/>
        <w:t xml:space="preserve">a sound </w:t>
      </w:r>
      <w:r>
        <w:t xml:space="preserve">commercialisation </w:t>
      </w:r>
      <w:r w:rsidRPr="00C43E12">
        <w:t>plan setting out a clear route to achieve the Project outcomes including matters such as the following:</w:t>
      </w:r>
    </w:p>
    <w:p w14:paraId="78E6BE2B" w14:textId="4C5AC90C" w:rsidR="005B094E" w:rsidRPr="00C43E12" w:rsidRDefault="005B094E" w:rsidP="005B094E">
      <w:pPr>
        <w:pStyle w:val="ListBullet"/>
        <w:numPr>
          <w:ilvl w:val="1"/>
          <w:numId w:val="7"/>
        </w:numPr>
      </w:pPr>
      <w:r w:rsidRPr="00C43E12">
        <w:t>a clear set of objectiv</w:t>
      </w:r>
      <w:r>
        <w:t>es</w:t>
      </w:r>
    </w:p>
    <w:p w14:paraId="471A5FD9" w14:textId="5A54122E" w:rsidR="005B094E" w:rsidRPr="00C43E12" w:rsidRDefault="005B094E" w:rsidP="005B094E">
      <w:pPr>
        <w:pStyle w:val="ListBullet"/>
        <w:numPr>
          <w:ilvl w:val="1"/>
          <w:numId w:val="7"/>
        </w:numPr>
      </w:pPr>
      <w:r w:rsidRPr="00C43E12">
        <w:t>a clearly defined path to market detailing actions, timeframes and financial expenditure necessary to achieve commercial exploi</w:t>
      </w:r>
      <w:r>
        <w:t>tation which benefits Australia</w:t>
      </w:r>
    </w:p>
    <w:p w14:paraId="59DBD4C8" w14:textId="0DA90A57" w:rsidR="005B094E" w:rsidRPr="00C43E12" w:rsidRDefault="005B094E" w:rsidP="005B094E">
      <w:pPr>
        <w:pStyle w:val="ListBullet"/>
        <w:numPr>
          <w:ilvl w:val="1"/>
          <w:numId w:val="7"/>
        </w:numPr>
      </w:pPr>
      <w:r w:rsidRPr="00C43E12">
        <w:t>an understanding of the key structural or market challenges to be resolved including an understanding of any trade barriers and acces</w:t>
      </w:r>
      <w:r>
        <w:t>s to manufacturing partners</w:t>
      </w:r>
    </w:p>
    <w:p w14:paraId="4F592C58" w14:textId="617EEB66" w:rsidR="001844D5" w:rsidRDefault="005B094E" w:rsidP="005B094E">
      <w:pPr>
        <w:pStyle w:val="ListNumber2"/>
        <w:numPr>
          <w:ilvl w:val="0"/>
          <w:numId w:val="9"/>
        </w:numPr>
      </w:pPr>
      <w:proofErr w:type="gramStart"/>
      <w:r w:rsidRPr="00C43E12">
        <w:t>a</w:t>
      </w:r>
      <w:proofErr w:type="gramEnd"/>
      <w:r w:rsidRPr="00C43E12">
        <w:t xml:space="preserve"> sound </w:t>
      </w:r>
      <w:r w:rsidRPr="009F657D">
        <w:t>Intellectual Property</w:t>
      </w:r>
      <w:r w:rsidRPr="00C43E12">
        <w:rPr>
          <w:i/>
        </w:rPr>
        <w:t xml:space="preserve"> </w:t>
      </w:r>
      <w:r w:rsidRPr="00C43E12">
        <w:t>strategy (where applicable).</w:t>
      </w:r>
    </w:p>
    <w:p w14:paraId="25F65281" w14:textId="38001486" w:rsidR="0039610D" w:rsidRPr="00ED2E1A" w:rsidRDefault="001475D6" w:rsidP="001844D5">
      <w:pPr>
        <w:pStyle w:val="Heading3"/>
      </w:pPr>
      <w:bookmarkStart w:id="103" w:name="_Toc496536668"/>
      <w:bookmarkStart w:id="104" w:name="_Toc531277495"/>
      <w:bookmarkStart w:id="105" w:name="_Toc955305"/>
      <w:bookmarkStart w:id="106" w:name="_Toc77330805"/>
      <w:r>
        <w:t>Assessment</w:t>
      </w:r>
      <w:r w:rsidR="0039610D" w:rsidRPr="00ED2E1A">
        <w:t xml:space="preserve"> </w:t>
      </w:r>
      <w:r w:rsidR="007C0282">
        <w:t>c</w:t>
      </w:r>
      <w:r w:rsidR="0039610D" w:rsidRPr="00ED2E1A">
        <w:t>riteri</w:t>
      </w:r>
      <w:r w:rsidR="0039610D">
        <w:t xml:space="preserve">on </w:t>
      </w:r>
      <w:r w:rsidR="00F11248">
        <w:t>4</w:t>
      </w:r>
      <w:bookmarkEnd w:id="103"/>
      <w:bookmarkEnd w:id="104"/>
      <w:bookmarkEnd w:id="105"/>
      <w:bookmarkEnd w:id="106"/>
    </w:p>
    <w:p w14:paraId="23A76B0D" w14:textId="665E990D" w:rsidR="001844D5" w:rsidRDefault="005B094E" w:rsidP="001844D5">
      <w:pPr>
        <w:pStyle w:val="Normalbold"/>
      </w:pPr>
      <w:r>
        <w:t>Impact of the grant funding on your project (10 points)</w:t>
      </w:r>
    </w:p>
    <w:p w14:paraId="5CEF33A6" w14:textId="77777777" w:rsidR="005B094E" w:rsidRDefault="005B094E" w:rsidP="005B094E">
      <w:pPr>
        <w:pStyle w:val="ListNumber2"/>
        <w:numPr>
          <w:ilvl w:val="0"/>
          <w:numId w:val="0"/>
        </w:numPr>
      </w:pPr>
      <w:r>
        <w:t>You should demonstrate this by identifying:</w:t>
      </w:r>
    </w:p>
    <w:p w14:paraId="5F9D408B" w14:textId="77777777" w:rsidR="005B094E" w:rsidRDefault="005B094E" w:rsidP="005B094E">
      <w:pPr>
        <w:pStyle w:val="ListNumber2"/>
        <w:numPr>
          <w:ilvl w:val="0"/>
          <w:numId w:val="35"/>
        </w:numPr>
      </w:pPr>
      <w:r>
        <w:t>the likelihood your project would not proceed without the grant</w:t>
      </w:r>
    </w:p>
    <w:p w14:paraId="2EC1FB26" w14:textId="77777777" w:rsidR="005B094E" w:rsidRDefault="005B094E" w:rsidP="005B094E">
      <w:pPr>
        <w:pStyle w:val="ListNumber2"/>
      </w:pPr>
      <w:r>
        <w:t>the positive impact the grant will have on the size, scale or timing of your project</w:t>
      </w:r>
    </w:p>
    <w:p w14:paraId="2A124081" w14:textId="7C98CF4B" w:rsidR="001844D5" w:rsidRDefault="005B094E" w:rsidP="005B094E">
      <w:pPr>
        <w:pStyle w:val="ListNumber2"/>
      </w:pPr>
      <w:proofErr w:type="gramStart"/>
      <w:r>
        <w:t>the</w:t>
      </w:r>
      <w:proofErr w:type="gramEnd"/>
      <w:r>
        <w:t xml:space="preserve"> total additional investment the grant will leverage and explain how this directly benefits your capability to work within the JSF Program.</w:t>
      </w:r>
    </w:p>
    <w:p w14:paraId="25F6529F" w14:textId="77777777" w:rsidR="00A71134" w:rsidRPr="00F77C1C" w:rsidRDefault="00A71134" w:rsidP="00B400E6">
      <w:pPr>
        <w:pStyle w:val="Heading2"/>
      </w:pPr>
      <w:bookmarkStart w:id="107" w:name="_Toc496536669"/>
      <w:bookmarkStart w:id="108" w:name="_Toc531277496"/>
      <w:bookmarkStart w:id="109" w:name="_Toc955306"/>
      <w:bookmarkStart w:id="110" w:name="_Toc77330806"/>
      <w:bookmarkStart w:id="111" w:name="_Toc164844283"/>
      <w:bookmarkStart w:id="112" w:name="_Toc383003272"/>
      <w:bookmarkEnd w:id="75"/>
      <w:bookmarkEnd w:id="76"/>
      <w:r>
        <w:t>How to apply</w:t>
      </w:r>
      <w:bookmarkEnd w:id="107"/>
      <w:bookmarkEnd w:id="108"/>
      <w:bookmarkEnd w:id="109"/>
      <w:bookmarkEnd w:id="110"/>
    </w:p>
    <w:p w14:paraId="25F652A2" w14:textId="0132ECA8" w:rsidR="00A71134" w:rsidRPr="00214858" w:rsidRDefault="00A71134" w:rsidP="00A71134">
      <w:r>
        <w:t xml:space="preserve">Before </w:t>
      </w:r>
      <w:proofErr w:type="gramStart"/>
      <w:r>
        <w:t>applying</w:t>
      </w:r>
      <w:proofErr w:type="gramEnd"/>
      <w:r>
        <w:t xml:space="preserve"> </w:t>
      </w:r>
      <w:r w:rsidRPr="00214858">
        <w:t xml:space="preserve">you should read and </w:t>
      </w:r>
      <w:r w:rsidR="007279B3" w:rsidRPr="00214858">
        <w:t>understand these guidelines,</w:t>
      </w:r>
      <w:r w:rsidR="005B094E" w:rsidRPr="00214858">
        <w:t xml:space="preserve"> </w:t>
      </w:r>
      <w:r w:rsidRPr="00214858">
        <w:t xml:space="preserve">the </w:t>
      </w:r>
      <w:r w:rsidR="007279B3" w:rsidRPr="00214858">
        <w:t xml:space="preserve">sample </w:t>
      </w:r>
      <w:hyperlink r:id="rId24" w:anchor="key-documents" w:history="1">
        <w:r w:rsidRPr="00214858">
          <w:rPr>
            <w:rStyle w:val="Hyperlink"/>
          </w:rPr>
          <w:t>applic</w:t>
        </w:r>
        <w:bookmarkStart w:id="113" w:name="_GoBack"/>
        <w:bookmarkEnd w:id="113"/>
        <w:r w:rsidRPr="00214858">
          <w:rPr>
            <w:rStyle w:val="Hyperlink"/>
          </w:rPr>
          <w:t>ation form</w:t>
        </w:r>
      </w:hyperlink>
      <w:r w:rsidR="005B094E" w:rsidRPr="00214858">
        <w:t xml:space="preserve"> and </w:t>
      </w:r>
      <w:r w:rsidRPr="00214858">
        <w:t xml:space="preserve">the </w:t>
      </w:r>
      <w:r w:rsidR="00F27C1B" w:rsidRPr="00214858">
        <w:t xml:space="preserve">sample </w:t>
      </w:r>
      <w:hyperlink r:id="rId25" w:anchor="key-documents" w:history="1">
        <w:r w:rsidRPr="00214858">
          <w:rPr>
            <w:rStyle w:val="Hyperlink"/>
          </w:rPr>
          <w:t>grant agreement</w:t>
        </w:r>
      </w:hyperlink>
      <w:r w:rsidR="00596607" w:rsidRPr="00214858">
        <w:t xml:space="preserve"> published on </w:t>
      </w:r>
      <w:r w:rsidRPr="00214858">
        <w:t>business.gov.au</w:t>
      </w:r>
      <w:r w:rsidR="005624ED" w:rsidRPr="00214858">
        <w:t xml:space="preserve"> and GrantConnect</w:t>
      </w:r>
      <w:r w:rsidRPr="00214858">
        <w:t>.</w:t>
      </w:r>
    </w:p>
    <w:p w14:paraId="25F652A4" w14:textId="4900AC06" w:rsidR="00A71134" w:rsidRPr="00214858" w:rsidRDefault="00B20351" w:rsidP="00760D2E">
      <w:pPr>
        <w:keepNext/>
        <w:spacing w:after="80"/>
      </w:pPr>
      <w:r w:rsidRPr="00214858">
        <w:t>To apply, you must</w:t>
      </w:r>
      <w:r w:rsidR="00B6306B" w:rsidRPr="00214858">
        <w:t>:</w:t>
      </w:r>
    </w:p>
    <w:p w14:paraId="25F652A5" w14:textId="49114008" w:rsidR="00A71134" w:rsidRPr="00214858" w:rsidRDefault="00A71134" w:rsidP="00A71134">
      <w:pPr>
        <w:pStyle w:val="ListBullet"/>
      </w:pPr>
      <w:r w:rsidRPr="00214858">
        <w:t xml:space="preserve">complete the online </w:t>
      </w:r>
      <w:hyperlink r:id="rId26" w:history="1">
        <w:r w:rsidR="00284DC7" w:rsidRPr="00214858">
          <w:rPr>
            <w:rStyle w:val="Hyperlink"/>
          </w:rPr>
          <w:t>application form</w:t>
        </w:r>
      </w:hyperlink>
      <w:r w:rsidRPr="00214858">
        <w:t xml:space="preserve"> </w:t>
      </w:r>
      <w:r w:rsidR="001475D6" w:rsidRPr="00214858">
        <w:t xml:space="preserve">via </w:t>
      </w:r>
      <w:r w:rsidRPr="00214858">
        <w:t>business.gov.au</w:t>
      </w:r>
    </w:p>
    <w:p w14:paraId="25F652A6" w14:textId="42BC06F9" w:rsidR="00A71134" w:rsidRPr="00214858" w:rsidRDefault="00A71134" w:rsidP="00A71134">
      <w:pPr>
        <w:pStyle w:val="ListBullet"/>
      </w:pPr>
      <w:r w:rsidRPr="00214858">
        <w:t xml:space="preserve">provide all the information </w:t>
      </w:r>
      <w:r w:rsidR="00A50607" w:rsidRPr="00214858">
        <w:t>requested</w:t>
      </w:r>
      <w:r w:rsidRPr="00214858">
        <w:t xml:space="preserve"> </w:t>
      </w:r>
    </w:p>
    <w:p w14:paraId="25F652A7" w14:textId="4E9AB0BE" w:rsidR="00A71134" w:rsidRDefault="00A71134" w:rsidP="00A71134">
      <w:pPr>
        <w:pStyle w:val="ListBullet"/>
      </w:pPr>
      <w:r>
        <w:t xml:space="preserve">address all eligibility and </w:t>
      </w:r>
      <w:r w:rsidR="001475D6">
        <w:t>assessment</w:t>
      </w:r>
      <w:r>
        <w:t xml:space="preserve"> criteria </w:t>
      </w:r>
    </w:p>
    <w:p w14:paraId="25F652A8" w14:textId="1F7B3A3F"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5B094E">
        <w:t>.</w:t>
      </w:r>
    </w:p>
    <w:p w14:paraId="25F652AA" w14:textId="3CB12A99" w:rsidR="00A71134" w:rsidRDefault="00C67E20" w:rsidP="00A71134">
      <w:r w:rsidRPr="005A61FE">
        <w:t>You should retain</w:t>
      </w:r>
      <w:r w:rsidR="00A71134">
        <w:t xml:space="preserve"> a copy of your application</w:t>
      </w:r>
      <w:r w:rsidR="005B094E">
        <w:t xml:space="preserve">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14" w:name="_Toc496536670"/>
      <w:bookmarkStart w:id="115" w:name="_Toc531277497"/>
      <w:bookmarkStart w:id="116" w:name="_Toc955307"/>
      <w:bookmarkStart w:id="117" w:name="_Toc77330807"/>
      <w:r>
        <w:t>Attachments to the application</w:t>
      </w:r>
      <w:bookmarkEnd w:id="114"/>
      <w:bookmarkEnd w:id="115"/>
      <w:bookmarkEnd w:id="116"/>
      <w:bookmarkEnd w:id="117"/>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E6955B4" w14:textId="77777777" w:rsidR="005B094E" w:rsidRDefault="005B094E" w:rsidP="005B094E">
      <w:pPr>
        <w:pStyle w:val="ListBullet"/>
        <w:numPr>
          <w:ilvl w:val="0"/>
          <w:numId w:val="7"/>
        </w:numPr>
      </w:pPr>
      <w:r>
        <w:t>project plan, including risk management plan</w:t>
      </w:r>
    </w:p>
    <w:p w14:paraId="4A099176" w14:textId="7F9E6F3A" w:rsidR="005B094E" w:rsidRPr="003D70C8" w:rsidRDefault="005B094E" w:rsidP="005B094E">
      <w:pPr>
        <w:pStyle w:val="ListBullet"/>
        <w:numPr>
          <w:ilvl w:val="0"/>
          <w:numId w:val="7"/>
        </w:numPr>
      </w:pPr>
      <w:r w:rsidRPr="005A61FE">
        <w:t xml:space="preserve">project </w:t>
      </w:r>
      <w:r>
        <w:t xml:space="preserve">budget </w:t>
      </w:r>
      <w:r w:rsidR="00AF06A7">
        <w:t xml:space="preserve">(template </w:t>
      </w:r>
      <w:r w:rsidR="00AF06A7" w:rsidRPr="003D70C8">
        <w:t xml:space="preserve">provided on </w:t>
      </w:r>
      <w:hyperlink r:id="rId28" w:anchor="key-documents" w:history="1">
        <w:r w:rsidR="00AF06A7" w:rsidRPr="003D70C8">
          <w:rPr>
            <w:rStyle w:val="Hyperlink"/>
          </w:rPr>
          <w:t>business.gov.au</w:t>
        </w:r>
      </w:hyperlink>
      <w:r w:rsidR="00AF06A7" w:rsidRPr="003D70C8">
        <w:t xml:space="preserve"> and </w:t>
      </w:r>
      <w:hyperlink r:id="rId29" w:history="1">
        <w:r w:rsidR="00AF06A7" w:rsidRPr="003D70C8">
          <w:rPr>
            <w:rStyle w:val="Hyperlink"/>
          </w:rPr>
          <w:t>GrantConnect</w:t>
        </w:r>
      </w:hyperlink>
      <w:r w:rsidR="00AF06A7" w:rsidRPr="003D70C8">
        <w:t>)</w:t>
      </w:r>
    </w:p>
    <w:p w14:paraId="6C1E491C" w14:textId="283D5C6A" w:rsidR="005B094E" w:rsidRPr="003D70C8" w:rsidRDefault="005B094E" w:rsidP="005B094E">
      <w:pPr>
        <w:pStyle w:val="ListBullet"/>
        <w:numPr>
          <w:ilvl w:val="0"/>
          <w:numId w:val="7"/>
        </w:numPr>
        <w:spacing w:after="120"/>
      </w:pPr>
      <w:r w:rsidRPr="003D70C8">
        <w:t xml:space="preserve">accountant declaration (template provided on </w:t>
      </w:r>
      <w:hyperlink r:id="rId30" w:anchor="key-documents" w:history="1">
        <w:r w:rsidRPr="003D70C8">
          <w:rPr>
            <w:rStyle w:val="Hyperlink"/>
          </w:rPr>
          <w:t>business.gov.au</w:t>
        </w:r>
      </w:hyperlink>
      <w:r w:rsidRPr="003D70C8">
        <w:t xml:space="preserve"> and </w:t>
      </w:r>
      <w:hyperlink r:id="rId31" w:history="1">
        <w:r w:rsidRPr="003D70C8">
          <w:rPr>
            <w:rStyle w:val="Hyperlink"/>
          </w:rPr>
          <w:t>GrantConnect</w:t>
        </w:r>
      </w:hyperlink>
      <w:r w:rsidRPr="003D70C8">
        <w:t>)</w:t>
      </w:r>
    </w:p>
    <w:p w14:paraId="337B7ABF" w14:textId="075613D4" w:rsidR="005B094E" w:rsidRDefault="005B094E" w:rsidP="005B094E">
      <w:pPr>
        <w:pStyle w:val="ListBullet"/>
        <w:numPr>
          <w:ilvl w:val="0"/>
          <w:numId w:val="7"/>
        </w:numPr>
      </w:pPr>
      <w:proofErr w:type="gramStart"/>
      <w:r>
        <w:lastRenderedPageBreak/>
        <w:t>evidence</w:t>
      </w:r>
      <w:proofErr w:type="gramEnd"/>
      <w:r>
        <w:t xml:space="preserve"> of support from the board, CEO or equivalent (template provided </w:t>
      </w:r>
      <w:r w:rsidRPr="003D70C8">
        <w:t xml:space="preserve">on </w:t>
      </w:r>
      <w:hyperlink r:id="rId32" w:anchor="key-documents" w:history="1">
        <w:r w:rsidRPr="003D70C8">
          <w:rPr>
            <w:rStyle w:val="Hyperlink"/>
          </w:rPr>
          <w:t>business.gov.au</w:t>
        </w:r>
      </w:hyperlink>
      <w:r>
        <w:t xml:space="preserve"> and </w:t>
      </w:r>
      <w:hyperlink r:id="rId33" w:history="1">
        <w:r w:rsidRPr="005A61FE">
          <w:rPr>
            <w:rStyle w:val="Hyperlink"/>
          </w:rPr>
          <w:t>GrantConnect</w:t>
        </w:r>
      </w:hyperlink>
      <w:r w:rsidRPr="005A61FE">
        <w:t>)</w:t>
      </w:r>
      <w:r>
        <w:t>. Where the CEO or equivalent submits the application, we will accept this as evidence of support.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1844D5">
      <w:pPr>
        <w:pStyle w:val="Heading3"/>
      </w:pPr>
      <w:bookmarkStart w:id="118" w:name="_Ref531274879"/>
      <w:bookmarkStart w:id="119" w:name="_Toc531277498"/>
      <w:bookmarkStart w:id="120" w:name="_Toc955308"/>
      <w:bookmarkStart w:id="121" w:name="_Toc77330808"/>
      <w:bookmarkStart w:id="122" w:name="_Toc489952689"/>
      <w:bookmarkStart w:id="123" w:name="_Toc496536671"/>
      <w:bookmarkStart w:id="124" w:name="_Ref482605332"/>
      <w:r>
        <w:t>Joint applications</w:t>
      </w:r>
      <w:bookmarkEnd w:id="118"/>
      <w:bookmarkEnd w:id="119"/>
      <w:bookmarkEnd w:id="120"/>
      <w:bookmarkEnd w:id="121"/>
    </w:p>
    <w:p w14:paraId="448E2736" w14:textId="1B3CFAF2"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2E2A1131" w:rsidR="00A71134" w:rsidRDefault="00A71134" w:rsidP="00653895">
      <w:pPr>
        <w:pStyle w:val="ListBullet"/>
        <w:spacing w:after="120"/>
      </w:pPr>
      <w:proofErr w:type="gramStart"/>
      <w:r>
        <w:t>details</w:t>
      </w:r>
      <w:proofErr w:type="gramEnd"/>
      <w:r>
        <w:t xml:space="preserve"> of a nominated management level contact officer</w:t>
      </w:r>
      <w:r w:rsidR="004525A3">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1844D5">
      <w:pPr>
        <w:pStyle w:val="Heading3"/>
      </w:pPr>
      <w:bookmarkStart w:id="125" w:name="_Toc531277499"/>
      <w:bookmarkStart w:id="126" w:name="_Toc955309"/>
      <w:bookmarkStart w:id="127" w:name="_Toc77330809"/>
      <w:r>
        <w:t>Timing of grant opportunity</w:t>
      </w:r>
      <w:bookmarkEnd w:id="122"/>
      <w:bookmarkEnd w:id="123"/>
      <w:bookmarkEnd w:id="125"/>
      <w:bookmarkEnd w:id="126"/>
      <w:bookmarkEnd w:id="127"/>
    </w:p>
    <w:p w14:paraId="68587C13" w14:textId="2BB83CA8" w:rsidR="008E5C07" w:rsidRPr="005A61FE" w:rsidRDefault="008E5C07" w:rsidP="008E5C07">
      <w:pPr>
        <w:spacing w:before="200"/>
      </w:pPr>
      <w:r w:rsidRPr="005A61FE">
        <w:t>You can submit an application at any time while the g</w:t>
      </w:r>
      <w:r w:rsidR="00D84D5B" w:rsidRPr="005A61FE">
        <w:t>rant opportunity remains open.</w:t>
      </w:r>
    </w:p>
    <w:p w14:paraId="3EADFEC7" w14:textId="77777777" w:rsidR="004525A3" w:rsidRPr="005A61FE" w:rsidRDefault="004525A3" w:rsidP="004525A3">
      <w:pPr>
        <w:spacing w:before="200"/>
      </w:pPr>
      <w:bookmarkStart w:id="128" w:name="_Toc467773968"/>
      <w:r w:rsidRPr="005A61FE">
        <w:t xml:space="preserve">If you are </w:t>
      </w:r>
      <w:proofErr w:type="gramStart"/>
      <w:r w:rsidRPr="005A61FE">
        <w:t>successful</w:t>
      </w:r>
      <w:proofErr w:type="gramEnd"/>
      <w:r w:rsidRPr="005A61FE">
        <w:t xml:space="preserve"> we expect you will be able to commence your project </w:t>
      </w:r>
      <w:r>
        <w:t>from the date you are notified that your application has been successful</w:t>
      </w:r>
      <w:r w:rsidRPr="005A61FE">
        <w:t>.</w:t>
      </w:r>
    </w:p>
    <w:p w14:paraId="6AD1AC12" w14:textId="77777777" w:rsidR="00247D27" w:rsidRDefault="00247D27" w:rsidP="00680B92">
      <w:pPr>
        <w:pStyle w:val="Caption"/>
        <w:keepNext/>
      </w:pPr>
      <w:r w:rsidRPr="0054078D">
        <w:rPr>
          <w:bCs/>
        </w:rPr>
        <w:t>Table 1: Expected timing for this grant opportunity</w:t>
      </w:r>
      <w:bookmarkEnd w:id="12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2ED688E" w:rsidR="00247D27" w:rsidRPr="00B16B54" w:rsidRDefault="004525A3" w:rsidP="00680B92">
            <w:pPr>
              <w:pStyle w:val="TableText"/>
              <w:keepNext/>
            </w:pPr>
            <w:r>
              <w:t>4 weeks</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506AD431" w:rsidR="00247D27" w:rsidRPr="00B16B54" w:rsidRDefault="00247D27" w:rsidP="00680B92">
            <w:pPr>
              <w:pStyle w:val="TableText"/>
              <w:keepNext/>
            </w:pPr>
            <w:r w:rsidRPr="00B16B54">
              <w:t>4 w</w:t>
            </w:r>
            <w:r w:rsidR="004525A3">
              <w:t>eeks</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1ADB5E9C" w:rsidR="00247D27" w:rsidRPr="00B16B54" w:rsidRDefault="00247D27" w:rsidP="00680B92">
            <w:pPr>
              <w:pStyle w:val="TableText"/>
              <w:keepNext/>
            </w:pPr>
            <w:r w:rsidRPr="00B16B54">
              <w:t>1-3 w</w:t>
            </w:r>
            <w:r w:rsidR="004525A3">
              <w:t>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4965605" w:rsidR="00247D27" w:rsidRPr="00B16B54" w:rsidRDefault="00247D27" w:rsidP="00680B92">
            <w:pPr>
              <w:pStyle w:val="TableText"/>
              <w:keepNext/>
            </w:pPr>
            <w:r w:rsidRPr="00B16B54">
              <w:t>2 weeks</w:t>
            </w:r>
          </w:p>
        </w:tc>
      </w:tr>
      <w:tr w:rsidR="00247D27" w14:paraId="34E7BF3A" w14:textId="77777777" w:rsidTr="001432F9">
        <w:trPr>
          <w:cantSplit/>
        </w:trPr>
        <w:tc>
          <w:tcPr>
            <w:tcW w:w="4815" w:type="dxa"/>
          </w:tcPr>
          <w:p w14:paraId="0D12C166" w14:textId="14823DE8" w:rsidR="00247D27" w:rsidRPr="00B16B54" w:rsidRDefault="00247D27" w:rsidP="00FD4928">
            <w:pPr>
              <w:pStyle w:val="TableText"/>
              <w:keepNext/>
            </w:pPr>
            <w:r>
              <w:t>Earliest start date of proj</w:t>
            </w:r>
            <w:r w:rsidR="00FD4928">
              <w:t>ect</w:t>
            </w:r>
          </w:p>
        </w:tc>
        <w:tc>
          <w:tcPr>
            <w:tcW w:w="3974" w:type="dxa"/>
          </w:tcPr>
          <w:p w14:paraId="23920C1F" w14:textId="7C010FAB" w:rsidR="00247D27" w:rsidRPr="00B16B54" w:rsidRDefault="004525A3" w:rsidP="00680B92">
            <w:pPr>
              <w:pStyle w:val="TableText"/>
              <w:keepNext/>
            </w:pPr>
            <w:r>
              <w:t>From the date you are notified that your application is successful</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2C33482" w:rsidR="00247D27" w:rsidRPr="007B3784" w:rsidRDefault="004525A3" w:rsidP="00680B92">
            <w:pPr>
              <w:pStyle w:val="TableText"/>
              <w:keepNext/>
            </w:pPr>
            <w:r>
              <w:t>36 months from project commencement, unless extended</w:t>
            </w:r>
          </w:p>
        </w:tc>
      </w:tr>
    </w:tbl>
    <w:p w14:paraId="591417E1" w14:textId="1BCE8798" w:rsidR="00247D27" w:rsidRPr="00AD742E" w:rsidRDefault="00247D27" w:rsidP="00B400E6">
      <w:pPr>
        <w:pStyle w:val="Heading2"/>
      </w:pPr>
      <w:bookmarkStart w:id="129" w:name="_Toc496536673"/>
      <w:bookmarkStart w:id="130" w:name="_Toc531277500"/>
      <w:bookmarkStart w:id="131" w:name="_Toc955310"/>
      <w:bookmarkStart w:id="132" w:name="_Toc77330810"/>
      <w:bookmarkEnd w:id="124"/>
      <w:r>
        <w:t xml:space="preserve">The </w:t>
      </w:r>
      <w:r w:rsidR="00E93B21">
        <w:t xml:space="preserve">grant </w:t>
      </w:r>
      <w:r>
        <w:t>selection process</w:t>
      </w:r>
      <w:bookmarkEnd w:id="129"/>
      <w:bookmarkEnd w:id="130"/>
      <w:bookmarkEnd w:id="131"/>
      <w:bookmarkEnd w:id="132"/>
    </w:p>
    <w:p w14:paraId="08F496D4" w14:textId="1BAE597F"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4525A3">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lastRenderedPageBreak/>
        <w:t xml:space="preserve">how well it meets the criteria </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2BBDD869"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1724393A" w14:textId="77777777" w:rsidR="004525A3" w:rsidRDefault="004525A3" w:rsidP="004525A3">
      <w:pPr>
        <w:pStyle w:val="ListBullet"/>
        <w:numPr>
          <w:ilvl w:val="0"/>
          <w:numId w:val="0"/>
        </w:numPr>
      </w:pPr>
      <w:r>
        <w:t xml:space="preserve">We will establish a committee comprised of members </w:t>
      </w:r>
      <w:r w:rsidRPr="004B2789">
        <w:t>that have extensive knowledge of and/or experience in the defence procurement industries relevant</w:t>
      </w:r>
      <w:r>
        <w:t xml:space="preserve"> to the JSF project. The committee may also seek additional advice from independent technical experts.</w:t>
      </w:r>
    </w:p>
    <w:p w14:paraId="4CD122D4" w14:textId="435E41E1" w:rsidR="00247D27" w:rsidRDefault="00247D27" w:rsidP="00247D27">
      <w:r>
        <w:t xml:space="preserve">The committee will assess your application against the </w:t>
      </w:r>
      <w:r w:rsidR="001475D6">
        <w:t xml:space="preserve">assessment </w:t>
      </w:r>
      <w:r>
        <w:t xml:space="preserve">criteria </w:t>
      </w:r>
      <w:r>
        <w:rPr>
          <w:color w:val="000000"/>
        </w:rPr>
        <w:t>before recommending which projects to fund</w:t>
      </w:r>
      <w:r w:rsidRPr="00E162FF">
        <w: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Pr="009E5C89" w:rsidRDefault="00F67DBB" w:rsidP="001844D5">
      <w:pPr>
        <w:pStyle w:val="Heading3"/>
      </w:pPr>
      <w:bookmarkStart w:id="133" w:name="_Toc531277501"/>
      <w:bookmarkStart w:id="134" w:name="_Toc164844279"/>
      <w:bookmarkStart w:id="135" w:name="_Toc383003268"/>
      <w:bookmarkStart w:id="136" w:name="_Toc496536674"/>
      <w:bookmarkStart w:id="137" w:name="_Toc955311"/>
      <w:bookmarkStart w:id="138" w:name="_Toc77330811"/>
      <w:r w:rsidRPr="009E5C89">
        <w:t>Who will approve grants?</w:t>
      </w:r>
      <w:bookmarkEnd w:id="133"/>
      <w:bookmarkEnd w:id="134"/>
      <w:bookmarkEnd w:id="135"/>
      <w:bookmarkEnd w:id="136"/>
      <w:bookmarkEnd w:id="137"/>
      <w:bookmarkEnd w:id="138"/>
    </w:p>
    <w:p w14:paraId="15EAD99E" w14:textId="77777777" w:rsidR="00FA5829" w:rsidRDefault="00FA5829" w:rsidP="00FA5829">
      <w:r>
        <w:t>A senior executive within the Department of Defence decides which grants to approve taking into account the application assessment and the availability of grant funds.</w:t>
      </w:r>
    </w:p>
    <w:p w14:paraId="6DAB380B" w14:textId="77777777" w:rsidR="00FA5829" w:rsidRDefault="00FA5829" w:rsidP="00FA5829">
      <w:pPr>
        <w:spacing w:after="80"/>
      </w:pPr>
      <w:r w:rsidRPr="00E162FF">
        <w:t xml:space="preserve">The </w:t>
      </w:r>
      <w:r>
        <w:t xml:space="preserve">senior executive’s </w:t>
      </w:r>
      <w:r w:rsidRPr="00E162FF">
        <w:t xml:space="preserve">decision is final in all matters, </w:t>
      </w:r>
      <w:r>
        <w:t>including:</w:t>
      </w:r>
    </w:p>
    <w:p w14:paraId="5C92004C" w14:textId="77777777" w:rsidR="00FA5829" w:rsidRDefault="00FA5829" w:rsidP="00FA5829">
      <w:pPr>
        <w:pStyle w:val="ListBullet"/>
        <w:numPr>
          <w:ilvl w:val="0"/>
          <w:numId w:val="7"/>
        </w:numPr>
      </w:pPr>
      <w:r>
        <w:t xml:space="preserve">the </w:t>
      </w:r>
      <w:r w:rsidRPr="005A61FE">
        <w:t xml:space="preserve">grant </w:t>
      </w:r>
      <w:r>
        <w:t>approval</w:t>
      </w:r>
    </w:p>
    <w:p w14:paraId="682238A7" w14:textId="77777777" w:rsidR="00FA5829" w:rsidRDefault="00FA5829" w:rsidP="00FA5829">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03E43EBB" w14:textId="77777777" w:rsidR="00FA5829" w:rsidRDefault="00FA5829" w:rsidP="00FA5829">
      <w:pPr>
        <w:pStyle w:val="ListBullet"/>
        <w:numPr>
          <w:ilvl w:val="0"/>
          <w:numId w:val="7"/>
        </w:numPr>
        <w:spacing w:after="120"/>
      </w:pPr>
      <w:proofErr w:type="gramStart"/>
      <w:r w:rsidRPr="005A61FE">
        <w:t>any</w:t>
      </w:r>
      <w:proofErr w:type="gramEnd"/>
      <w:r>
        <w:t xml:space="preserve"> conditions </w:t>
      </w:r>
      <w:r w:rsidRPr="005A61FE" w:rsidDel="00AA73C5">
        <w:t xml:space="preserve">attached </w:t>
      </w:r>
      <w:r w:rsidRPr="005A61FE">
        <w:t xml:space="preserve">to the offer </w:t>
      </w:r>
      <w:r>
        <w:t>of grant funding.</w:t>
      </w:r>
    </w:p>
    <w:p w14:paraId="66473A2A" w14:textId="77777777" w:rsidR="00FA5829" w:rsidRPr="00E162FF" w:rsidRDefault="00FA5829" w:rsidP="00FA5829">
      <w:r>
        <w:t>We cannot review decisions about the merits of your application</w:t>
      </w:r>
      <w:r w:rsidRPr="00E162FF">
        <w:t>.</w:t>
      </w:r>
    </w:p>
    <w:p w14:paraId="558F39DE" w14:textId="77777777" w:rsidR="00FA5829" w:rsidRDefault="00FA5829" w:rsidP="00FA5829">
      <w:r>
        <w:t>The senior executive will not approve funding if there is insufficient program funds available across relevant financial years for the program.</w:t>
      </w:r>
    </w:p>
    <w:p w14:paraId="6B408239" w14:textId="548587B2" w:rsidR="00564DF1" w:rsidRDefault="00564DF1" w:rsidP="00B400E6">
      <w:pPr>
        <w:pStyle w:val="Heading2"/>
      </w:pPr>
      <w:bookmarkStart w:id="139" w:name="_Toc489952696"/>
      <w:bookmarkStart w:id="140" w:name="_Toc496536675"/>
      <w:bookmarkStart w:id="141" w:name="_Toc531277502"/>
      <w:bookmarkStart w:id="142" w:name="_Toc955312"/>
      <w:bookmarkStart w:id="143" w:name="_Toc77330812"/>
      <w:r>
        <w:t>Notification of application outcomes</w:t>
      </w:r>
      <w:bookmarkEnd w:id="139"/>
      <w:bookmarkEnd w:id="140"/>
      <w:bookmarkEnd w:id="141"/>
      <w:bookmarkEnd w:id="142"/>
      <w:bookmarkEnd w:id="143"/>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E1F63B5" w14:textId="77777777" w:rsidR="004525A3" w:rsidRDefault="004525A3" w:rsidP="004525A3">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however, 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w:t>
      </w:r>
    </w:p>
    <w:p w14:paraId="25F652C1" w14:textId="3392714E" w:rsidR="000C07C6" w:rsidRDefault="00E93B21" w:rsidP="00B400E6">
      <w:pPr>
        <w:pStyle w:val="Heading2"/>
      </w:pPr>
      <w:bookmarkStart w:id="144" w:name="_Toc955313"/>
      <w:bookmarkStart w:id="145" w:name="_Toc496536676"/>
      <w:bookmarkStart w:id="146" w:name="_Toc531277503"/>
      <w:bookmarkStart w:id="147" w:name="_Toc77330813"/>
      <w:r w:rsidRPr="005A61FE">
        <w:t>Successful</w:t>
      </w:r>
      <w:r>
        <w:t xml:space="preserve"> grant applications</w:t>
      </w:r>
      <w:bookmarkEnd w:id="144"/>
      <w:bookmarkEnd w:id="145"/>
      <w:bookmarkEnd w:id="146"/>
      <w:bookmarkEnd w:id="147"/>
    </w:p>
    <w:p w14:paraId="5B4DC469" w14:textId="5A230A4E" w:rsidR="00D057B9" w:rsidRDefault="00D057B9" w:rsidP="001844D5">
      <w:pPr>
        <w:pStyle w:val="Heading3"/>
      </w:pPr>
      <w:bookmarkStart w:id="148" w:name="_Toc466898120"/>
      <w:bookmarkStart w:id="149" w:name="_Toc496536677"/>
      <w:bookmarkStart w:id="150" w:name="_Toc531277504"/>
      <w:bookmarkStart w:id="151" w:name="_Toc955314"/>
      <w:bookmarkStart w:id="152" w:name="_Toc77330814"/>
      <w:bookmarkEnd w:id="111"/>
      <w:bookmarkEnd w:id="112"/>
      <w:r>
        <w:t>Grant agreement</w:t>
      </w:r>
      <w:bookmarkEnd w:id="148"/>
      <w:bookmarkEnd w:id="149"/>
      <w:bookmarkEnd w:id="150"/>
      <w:bookmarkEnd w:id="151"/>
      <w:bookmarkEnd w:id="152"/>
    </w:p>
    <w:p w14:paraId="5174DC1E" w14:textId="1E3122D1"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3D70C8">
          <w:rPr>
            <w:rStyle w:val="Hyperlink"/>
          </w:rPr>
          <w:t>grant agreement</w:t>
        </w:r>
      </w:hyperlink>
      <w:r w:rsidR="000C3B35">
        <w:t xml:space="preserve"> is available on business.gov.au</w:t>
      </w:r>
      <w:r w:rsidR="005624ED">
        <w:t xml:space="preserve"> and GrantConnect</w:t>
      </w:r>
      <w:r w:rsidR="000F18DD" w:rsidRPr="005A61FE">
        <w:t>.</w:t>
      </w:r>
    </w:p>
    <w:p w14:paraId="5F855BD2" w14:textId="20651DD8"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4525A3">
        <w:t>.</w:t>
      </w:r>
    </w:p>
    <w:p w14:paraId="1419DE98" w14:textId="17CABAE7" w:rsidR="00D057B9" w:rsidRDefault="00D057B9" w:rsidP="00D057B9">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B25102">
        <w:t>p</w:t>
      </w:r>
      <w:r>
        <w:t xml:space="preserve">rogram </w:t>
      </w:r>
      <w:r w:rsidR="00B25102">
        <w:t>d</w:t>
      </w:r>
      <w:r>
        <w:t xml:space="preserve">elegate. We will identify these in the offer of </w:t>
      </w:r>
      <w:r w:rsidR="00613C48">
        <w:t xml:space="preserve">grant </w:t>
      </w:r>
      <w:r>
        <w:t xml:space="preserve">funding. </w:t>
      </w:r>
    </w:p>
    <w:p w14:paraId="1A41604C" w14:textId="22E0F798" w:rsidR="00A6692E" w:rsidRDefault="00A6692E" w:rsidP="00A6692E">
      <w:r w:rsidRPr="00E34667">
        <w:t xml:space="preserve">If you enter an agreement under the JSP Production and Modernisation program, you cannot receive other grants for the same activities from other Commonwealth, </w:t>
      </w:r>
      <w:r w:rsidR="00B25102">
        <w:t>s</w:t>
      </w:r>
      <w:r w:rsidRPr="00E34667">
        <w:t xml:space="preserve">tate or </w:t>
      </w:r>
      <w:r w:rsidR="00B25102">
        <w:t>t</w:t>
      </w:r>
      <w:r w:rsidRPr="00E34667">
        <w:t>erritory granting programs.</w:t>
      </w:r>
    </w:p>
    <w:p w14:paraId="61AAFA78" w14:textId="77777777" w:rsidR="00D057B9" w:rsidRDefault="00D057B9" w:rsidP="00D057B9">
      <w:r w:rsidRPr="0062411B">
        <w:t>The Commonwealth may reco</w:t>
      </w:r>
      <w:r>
        <w:t>ver grant funds if there is a breach of the grant agreement.</w:t>
      </w:r>
    </w:p>
    <w:p w14:paraId="695AF38A" w14:textId="052FA4B2" w:rsidR="00C20F83" w:rsidRDefault="00C20F83" w:rsidP="00251541">
      <w:pPr>
        <w:pStyle w:val="ListBullet"/>
        <w:numPr>
          <w:ilvl w:val="0"/>
          <w:numId w:val="0"/>
        </w:numPr>
      </w:pPr>
      <w:r>
        <w:t>We will use a standard grant agreement for</w:t>
      </w:r>
      <w:r w:rsidR="00A5594F">
        <w:t xml:space="preserve"> medium or larger</w:t>
      </w:r>
      <w:r>
        <w:t xml:space="preserve"> projects </w:t>
      </w:r>
      <w:r w:rsidR="00A5594F">
        <w:t>where we consider your project to be more complex</w:t>
      </w:r>
      <w:r w:rsidRPr="0062411B">
        <w:rPr>
          <w:iCs/>
        </w:rPr>
        <w:t>.</w:t>
      </w:r>
      <w:r>
        <w:t xml:space="preserve"> </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0181ED08"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B25102">
        <w:t>p</w:t>
      </w:r>
      <w:r w:rsidR="00F95C1B" w:rsidRPr="00F95C1B">
        <w:t xml:space="preserve">rogram </w:t>
      </w:r>
      <w:r w:rsidR="00B25102">
        <w:t>d</w:t>
      </w:r>
      <w:r w:rsidR="00F95C1B" w:rsidRPr="00F95C1B">
        <w:t>elegate</w:t>
      </w:r>
      <w:r w:rsidR="00EF53D9">
        <w:t>.</w:t>
      </w:r>
    </w:p>
    <w:p w14:paraId="1CBD62A4" w14:textId="6AB69014" w:rsidR="00BD3A35" w:rsidRDefault="004525A3" w:rsidP="001844D5">
      <w:pPr>
        <w:pStyle w:val="Heading3"/>
      </w:pPr>
      <w:bookmarkStart w:id="153" w:name="_Toc489952704"/>
      <w:bookmarkStart w:id="154" w:name="_Toc496536682"/>
      <w:bookmarkStart w:id="155" w:name="_Toc531277509"/>
      <w:bookmarkStart w:id="156" w:name="_Toc955319"/>
      <w:bookmarkStart w:id="157" w:name="_Toc77330815"/>
      <w:bookmarkStart w:id="158" w:name="_Ref465245613"/>
      <w:bookmarkStart w:id="159" w:name="_Toc467165693"/>
      <w:bookmarkStart w:id="160" w:name="_Toc164844284"/>
      <w:r>
        <w:t>Project</w:t>
      </w:r>
      <w:r w:rsidR="00BD3A35" w:rsidRPr="00CB5DC6">
        <w:t xml:space="preserve"> specific legislation, </w:t>
      </w:r>
      <w:r w:rsidR="00BD3A35">
        <w:t>policies and industry standards</w:t>
      </w:r>
      <w:bookmarkEnd w:id="153"/>
      <w:bookmarkEnd w:id="154"/>
      <w:bookmarkEnd w:id="155"/>
      <w:bookmarkEnd w:id="156"/>
      <w:bookmarkEnd w:id="157"/>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430620B3" w14:textId="6E7036F4" w:rsidR="00F81B41" w:rsidRPr="004525A3" w:rsidRDefault="00147E5A" w:rsidP="004525A3">
      <w:pPr>
        <w:rPr>
          <w:rFonts w:ascii="Calibri" w:hAnsi="Calibri"/>
          <w:iCs w:val="0"/>
          <w:szCs w:val="22"/>
        </w:rPr>
      </w:pPr>
      <w:r w:rsidRPr="005A61FE">
        <w:t xml:space="preserve">In particular, you </w:t>
      </w:r>
      <w:r w:rsidR="004525A3">
        <w:t xml:space="preserve">will be required to comply with </w:t>
      </w:r>
      <w:r w:rsidR="00B25102">
        <w:t>s</w:t>
      </w:r>
      <w:r w:rsidRPr="005A61FE">
        <w:t>tate/</w:t>
      </w:r>
      <w:r w:rsidR="00B25102">
        <w:t>t</w:t>
      </w:r>
      <w:r w:rsidRPr="005A61FE">
        <w:t>erritory legislation in relation to working with children</w:t>
      </w:r>
      <w:r w:rsidR="004525A3">
        <w:t>.</w:t>
      </w:r>
    </w:p>
    <w:p w14:paraId="25F652D3" w14:textId="4FB87312" w:rsidR="00CE1A20" w:rsidRDefault="002E3A5A" w:rsidP="001844D5">
      <w:pPr>
        <w:pStyle w:val="Heading3"/>
      </w:pPr>
      <w:bookmarkStart w:id="161" w:name="_Toc489952707"/>
      <w:bookmarkStart w:id="162" w:name="_Toc496536685"/>
      <w:bookmarkStart w:id="163" w:name="_Toc531277729"/>
      <w:bookmarkStart w:id="164" w:name="_Toc463350780"/>
      <w:bookmarkStart w:id="165" w:name="_Toc467165695"/>
      <w:bookmarkStart w:id="166" w:name="_Toc530073035"/>
      <w:bookmarkStart w:id="167" w:name="_Toc496536686"/>
      <w:bookmarkStart w:id="168" w:name="_Toc531277514"/>
      <w:bookmarkStart w:id="169" w:name="_Toc955324"/>
      <w:bookmarkStart w:id="170" w:name="_Toc77330816"/>
      <w:bookmarkEnd w:id="158"/>
      <w:bookmarkEnd w:id="159"/>
      <w:bookmarkEnd w:id="161"/>
      <w:bookmarkEnd w:id="162"/>
      <w:bookmarkEnd w:id="163"/>
      <w:bookmarkEnd w:id="164"/>
      <w:bookmarkEnd w:id="165"/>
      <w:bookmarkEnd w:id="166"/>
      <w:r>
        <w:t xml:space="preserve">How </w:t>
      </w:r>
      <w:r w:rsidR="00387369">
        <w:t>we pay the grant</w:t>
      </w:r>
      <w:bookmarkEnd w:id="167"/>
      <w:bookmarkEnd w:id="168"/>
      <w:bookmarkEnd w:id="169"/>
      <w:bookmarkEnd w:id="170"/>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3CED746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5068A7A8" w:rsidR="006B2631" w:rsidRDefault="006B2631" w:rsidP="005F2A4B">
      <w:pPr>
        <w:pStyle w:val="ListBullet"/>
        <w:spacing w:after="120"/>
      </w:pPr>
      <w:proofErr w:type="gramStart"/>
      <w:r>
        <w:t>any</w:t>
      </w:r>
      <w:proofErr w:type="gramEnd"/>
      <w:r>
        <w:t xml:space="preserve">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1844D5">
      <w:pPr>
        <w:pStyle w:val="Heading3"/>
      </w:pPr>
      <w:bookmarkStart w:id="171" w:name="_Toc531277515"/>
      <w:bookmarkStart w:id="172" w:name="_Toc955325"/>
      <w:bookmarkStart w:id="173" w:name="_Toc77330817"/>
      <w:r>
        <w:t xml:space="preserve">Tax </w:t>
      </w:r>
      <w:r w:rsidR="00D100A1">
        <w:t>o</w:t>
      </w:r>
      <w:r w:rsidRPr="00572C42">
        <w:t>bligations</w:t>
      </w:r>
      <w:bookmarkEnd w:id="171"/>
      <w:bookmarkEnd w:id="172"/>
      <w:bookmarkEnd w:id="173"/>
    </w:p>
    <w:p w14:paraId="7C9964F4" w14:textId="77777777" w:rsidR="004875E4" w:rsidRPr="00E162FF" w:rsidRDefault="00170249" w:rsidP="004875E4">
      <w:bookmarkStart w:id="174" w:name="_Toc496536687"/>
      <w:bookmarkEnd w:id="16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75" w:name="_Toc531277516"/>
      <w:bookmarkStart w:id="176" w:name="_Toc955326"/>
      <w:bookmarkStart w:id="177" w:name="_Toc77330818"/>
      <w:r w:rsidRPr="005A61FE">
        <w:lastRenderedPageBreak/>
        <w:t>Announcement of grants</w:t>
      </w:r>
      <w:bookmarkEnd w:id="175"/>
      <w:bookmarkEnd w:id="176"/>
      <w:bookmarkEnd w:id="177"/>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Default="009E45B8" w:rsidP="00653895">
      <w:pPr>
        <w:pStyle w:val="ListBullet"/>
        <w:spacing w:after="120"/>
      </w:pPr>
      <w:proofErr w:type="gramStart"/>
      <w:r>
        <w:t>your</w:t>
      </w:r>
      <w:proofErr w:type="gramEnd"/>
      <w:r>
        <w:t xml:space="preserve"> organisation’s </w:t>
      </w:r>
      <w:r w:rsidR="00B321C1" w:rsidRPr="00E62F87">
        <w:t>industry sector.</w:t>
      </w:r>
    </w:p>
    <w:p w14:paraId="6757AFB1" w14:textId="15F7C7E9" w:rsidR="00E61213" w:rsidRPr="00E62F87" w:rsidRDefault="00E61213" w:rsidP="00E61213">
      <w:pPr>
        <w:pStyle w:val="ListBullet"/>
        <w:numPr>
          <w:ilvl w:val="0"/>
          <w:numId w:val="0"/>
        </w:numPr>
        <w:spacing w:after="120"/>
      </w:pPr>
      <w:r>
        <w:t xml:space="preserve">The Minister for Defence will have the first opportunity </w:t>
      </w:r>
      <w:proofErr w:type="gramStart"/>
      <w:r>
        <w:t>to publicly announce</w:t>
      </w:r>
      <w:proofErr w:type="gramEnd"/>
      <w:r>
        <w:t xml:space="preserve"> grant funding awarded under the JSF-ISP.</w:t>
      </w:r>
    </w:p>
    <w:p w14:paraId="25F652E1" w14:textId="7A28419B" w:rsidR="002C00A0" w:rsidRDefault="00B617C2" w:rsidP="00007E4B">
      <w:pPr>
        <w:pStyle w:val="Heading2"/>
      </w:pPr>
      <w:bookmarkStart w:id="178" w:name="_Toc530073040"/>
      <w:bookmarkStart w:id="179" w:name="_Toc531277517"/>
      <w:bookmarkStart w:id="180" w:name="_Toc955327"/>
      <w:bookmarkStart w:id="181" w:name="_Toc77330819"/>
      <w:bookmarkEnd w:id="178"/>
      <w:r>
        <w:t xml:space="preserve">How we monitor your </w:t>
      </w:r>
      <w:bookmarkEnd w:id="174"/>
      <w:bookmarkEnd w:id="179"/>
      <w:bookmarkEnd w:id="180"/>
      <w:r w:rsidR="00082460">
        <w:t>grant activity</w:t>
      </w:r>
      <w:bookmarkEnd w:id="181"/>
    </w:p>
    <w:p w14:paraId="58C338FE" w14:textId="77777777" w:rsidR="0094135B" w:rsidRDefault="0094135B" w:rsidP="001844D5">
      <w:pPr>
        <w:pStyle w:val="Heading3"/>
      </w:pPr>
      <w:bookmarkStart w:id="182" w:name="_Toc531277518"/>
      <w:bookmarkStart w:id="183" w:name="_Toc955328"/>
      <w:bookmarkStart w:id="184" w:name="_Toc77330820"/>
      <w:r>
        <w:t>Keeping us informed</w:t>
      </w:r>
      <w:bookmarkEnd w:id="182"/>
      <w:bookmarkEnd w:id="183"/>
      <w:bookmarkEnd w:id="184"/>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85" w:name="_Toc531277519"/>
      <w:bookmarkStart w:id="186" w:name="_Toc955329"/>
      <w:bookmarkStart w:id="187" w:name="_Toc77330821"/>
      <w:r w:rsidRPr="005A61FE">
        <w:t>Reporting</w:t>
      </w:r>
      <w:bookmarkEnd w:id="185"/>
      <w:bookmarkEnd w:id="186"/>
      <w:bookmarkEnd w:id="187"/>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59775A39" w:rsidR="0015405F" w:rsidRDefault="00A506FB" w:rsidP="00A8754E">
      <w:pPr>
        <w:pStyle w:val="ListBullet"/>
      </w:pPr>
      <w:proofErr w:type="gramStart"/>
      <w:r>
        <w:t>project</w:t>
      </w:r>
      <w:proofErr w:type="gramEnd"/>
      <w:r>
        <w:t xml:space="preserve"> expenditure, including expenditure</w:t>
      </w:r>
      <w:r w:rsidR="00FB2CBF">
        <w:t xml:space="preserve"> of grant funds</w:t>
      </w:r>
      <w:r w:rsidR="00F206CF">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188" w:name="_Toc496536688"/>
      <w:bookmarkStart w:id="189" w:name="_Toc531277520"/>
      <w:bookmarkStart w:id="190" w:name="_Toc955330"/>
      <w:bookmarkStart w:id="191" w:name="_Toc77330822"/>
      <w:r>
        <w:lastRenderedPageBreak/>
        <w:t>Progress report</w:t>
      </w:r>
      <w:r w:rsidR="00CE056C">
        <w:t>s</w:t>
      </w:r>
      <w:bookmarkEnd w:id="188"/>
      <w:bookmarkEnd w:id="189"/>
      <w:bookmarkEnd w:id="190"/>
      <w:bookmarkEnd w:id="191"/>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48BD7B01" w:rsidR="00E50F98" w:rsidRDefault="00F206CF" w:rsidP="006132DF">
      <w:pPr>
        <w:pStyle w:val="ListBullet"/>
        <w:numPr>
          <w:ilvl w:val="0"/>
          <w:numId w:val="7"/>
        </w:numPr>
        <w:spacing w:before="60" w:after="60"/>
        <w:ind w:left="357" w:hanging="357"/>
      </w:pPr>
      <w:r>
        <w:t>include evidence of expenditure where requested</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192" w:name="_Toc496536689"/>
      <w:bookmarkStart w:id="193" w:name="_Toc531277521"/>
      <w:bookmarkStart w:id="194" w:name="_Toc955331"/>
      <w:bookmarkStart w:id="195" w:name="_Toc77330823"/>
      <w:r w:rsidRPr="005A61FE">
        <w:t>End of project</w:t>
      </w:r>
      <w:r w:rsidR="006132DF">
        <w:t xml:space="preserve"> report</w:t>
      </w:r>
      <w:bookmarkEnd w:id="192"/>
      <w:bookmarkEnd w:id="193"/>
      <w:bookmarkEnd w:id="194"/>
      <w:bookmarkEnd w:id="19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6F6212">
      <w:pPr>
        <w:pStyle w:val="Heading4"/>
      </w:pPr>
      <w:bookmarkStart w:id="196" w:name="_Toc496536690"/>
      <w:bookmarkStart w:id="197" w:name="_Toc531277522"/>
      <w:bookmarkStart w:id="198" w:name="_Toc955332"/>
      <w:bookmarkStart w:id="199" w:name="_Toc77330824"/>
      <w:r>
        <w:t>Ad</w:t>
      </w:r>
      <w:r w:rsidR="007F013E">
        <w:t>-</w:t>
      </w:r>
      <w:r>
        <w:t>hoc report</w:t>
      </w:r>
      <w:bookmarkEnd w:id="196"/>
      <w:bookmarkEnd w:id="197"/>
      <w:bookmarkEnd w:id="198"/>
      <w:r w:rsidR="009E1D7E">
        <w:t>s</w:t>
      </w:r>
      <w:bookmarkEnd w:id="199"/>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00" w:name="_Toc531277523"/>
      <w:bookmarkStart w:id="201" w:name="_Toc496536691"/>
      <w:bookmarkStart w:id="202" w:name="_Toc955333"/>
      <w:bookmarkStart w:id="203" w:name="_Toc77330825"/>
      <w:r>
        <w:t xml:space="preserve">Independent </w:t>
      </w:r>
      <w:r w:rsidRPr="005A61FE">
        <w:t>audit</w:t>
      </w:r>
      <w:r w:rsidR="00985817" w:rsidRPr="005A61FE">
        <w:t>s</w:t>
      </w:r>
      <w:bookmarkEnd w:id="200"/>
      <w:bookmarkEnd w:id="201"/>
      <w:bookmarkEnd w:id="202"/>
      <w:bookmarkEnd w:id="203"/>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1844D5">
      <w:pPr>
        <w:pStyle w:val="Heading3"/>
      </w:pPr>
      <w:bookmarkStart w:id="204" w:name="_Toc496536692"/>
      <w:bookmarkStart w:id="205" w:name="_Toc531277524"/>
      <w:bookmarkStart w:id="206" w:name="_Toc955334"/>
      <w:bookmarkStart w:id="207" w:name="_Toc77330826"/>
      <w:bookmarkStart w:id="208" w:name="_Toc383003276"/>
      <w:r>
        <w:t>Compliance visits</w:t>
      </w:r>
      <w:bookmarkEnd w:id="204"/>
      <w:bookmarkEnd w:id="205"/>
      <w:bookmarkEnd w:id="206"/>
      <w:bookmarkEnd w:id="207"/>
    </w:p>
    <w:p w14:paraId="18FA0867" w14:textId="32CD7DF9"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F206CF">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209" w:name="_Toc496536693"/>
      <w:bookmarkStart w:id="210" w:name="_Toc531277525"/>
      <w:bookmarkStart w:id="211" w:name="_Toc955335"/>
      <w:bookmarkStart w:id="212" w:name="_Toc77330827"/>
      <w:r>
        <w:t>Grant agreement</w:t>
      </w:r>
      <w:r w:rsidRPr="009E7919">
        <w:t xml:space="preserve"> </w:t>
      </w:r>
      <w:r w:rsidR="00BF0BFC" w:rsidRPr="009E7919">
        <w:t>v</w:t>
      </w:r>
      <w:r w:rsidR="00CE1A20" w:rsidRPr="009E7919">
        <w:t>ariations</w:t>
      </w:r>
      <w:bookmarkEnd w:id="208"/>
      <w:bookmarkEnd w:id="209"/>
      <w:bookmarkEnd w:id="210"/>
      <w:bookmarkEnd w:id="211"/>
      <w:bookmarkEnd w:id="21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49110916" w:rsidR="00D100A1" w:rsidRPr="00AB2862"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F206CF" w:rsidRPr="00E34667">
        <w:t>four</w:t>
      </w:r>
      <w:r w:rsidR="00EE50C7" w:rsidRPr="00E34667">
        <w:t xml:space="preserve"> </w:t>
      </w:r>
      <w:r w:rsidR="00CE1A20" w:rsidRPr="00E34667">
        <w:t>year</w:t>
      </w:r>
      <w:r w:rsidR="006D77A4" w:rsidRPr="00FA5829">
        <w:t xml:space="preserve"> period</w:t>
      </w:r>
    </w:p>
    <w:p w14:paraId="25F652F3" w14:textId="77777777" w:rsidR="00EE50C7" w:rsidRPr="00E34667" w:rsidRDefault="00EE50C7" w:rsidP="00F34E3C">
      <w:pPr>
        <w:pStyle w:val="ListBullet"/>
      </w:pPr>
      <w:r w:rsidRPr="00E34667">
        <w:t>changing project activities</w:t>
      </w:r>
    </w:p>
    <w:p w14:paraId="25F652F5" w14:textId="168F53BE" w:rsidR="00526928" w:rsidRPr="00E34667" w:rsidRDefault="00613C48" w:rsidP="00760D2E">
      <w:pPr>
        <w:spacing w:after="80"/>
      </w:pPr>
      <w:r w:rsidRPr="00E34667">
        <w:t>T</w:t>
      </w:r>
      <w:r w:rsidR="00526928" w:rsidRPr="00E34667">
        <w:t xml:space="preserve">he </w:t>
      </w:r>
      <w:r w:rsidR="00262481" w:rsidRPr="00E34667">
        <w:t>program</w:t>
      </w:r>
      <w:r w:rsidR="00526928" w:rsidRPr="00E34667">
        <w:t xml:space="preserve"> does not allow for</w:t>
      </w:r>
      <w:r w:rsidR="00414A64" w:rsidRPr="00E34667">
        <w:t>:</w:t>
      </w:r>
    </w:p>
    <w:p w14:paraId="25F652F7" w14:textId="61B52856" w:rsidR="00526928" w:rsidRPr="00E34667" w:rsidRDefault="00130493" w:rsidP="00760D2E">
      <w:pPr>
        <w:pStyle w:val="ListBullet"/>
        <w:spacing w:after="120"/>
      </w:pPr>
      <w:proofErr w:type="gramStart"/>
      <w:r w:rsidRPr="00E34667">
        <w:t>an</w:t>
      </w:r>
      <w:proofErr w:type="gramEnd"/>
      <w:r w:rsidRPr="00E34667">
        <w:t xml:space="preserve"> increase of </w:t>
      </w:r>
      <w:r w:rsidR="00526928" w:rsidRPr="00E34667">
        <w:t>grant funds</w:t>
      </w:r>
      <w:r w:rsidR="00C53FC4" w:rsidRPr="00E34667">
        <w:t>.</w:t>
      </w:r>
    </w:p>
    <w:p w14:paraId="25F652F9" w14:textId="7C627802"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1844D5">
      <w:pPr>
        <w:pStyle w:val="Heading3"/>
      </w:pPr>
      <w:bookmarkStart w:id="213" w:name="_Toc496536695"/>
      <w:bookmarkStart w:id="214" w:name="_Toc531277526"/>
      <w:bookmarkStart w:id="215" w:name="_Toc955336"/>
      <w:bookmarkStart w:id="216" w:name="_Toc77330828"/>
      <w:r>
        <w:t>Evaluation</w:t>
      </w:r>
      <w:bookmarkEnd w:id="213"/>
      <w:bookmarkEnd w:id="214"/>
      <w:bookmarkEnd w:id="215"/>
      <w:bookmarkEnd w:id="216"/>
    </w:p>
    <w:p w14:paraId="70BCABE7" w14:textId="1AFADB61"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F206CF">
        <w:t>opportunity</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17" w:name="_Toc496536697"/>
      <w:bookmarkStart w:id="218" w:name="_Toc531277527"/>
      <w:bookmarkStart w:id="219" w:name="_Toc955337"/>
      <w:bookmarkStart w:id="220" w:name="_Toc77330829"/>
      <w:bookmarkStart w:id="221" w:name="_Toc164844290"/>
      <w:bookmarkStart w:id="222" w:name="_Toc383003280"/>
      <w:r>
        <w:t>Grant acknowledgement</w:t>
      </w:r>
      <w:bookmarkEnd w:id="217"/>
      <w:bookmarkEnd w:id="218"/>
      <w:bookmarkEnd w:id="219"/>
      <w:bookmarkEnd w:id="220"/>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992F8E">
      <w:pPr>
        <w:pStyle w:val="Heading2"/>
      </w:pPr>
      <w:bookmarkStart w:id="223" w:name="_Toc531277528"/>
      <w:bookmarkStart w:id="224" w:name="_Toc955338"/>
      <w:bookmarkStart w:id="225" w:name="_Toc77330830"/>
      <w:bookmarkStart w:id="226" w:name="_Toc496536698"/>
      <w:r w:rsidRPr="005A61FE">
        <w:t>Probity</w:t>
      </w:r>
      <w:bookmarkEnd w:id="223"/>
      <w:bookmarkEnd w:id="224"/>
      <w:bookmarkEnd w:id="225"/>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227" w:name="_Toc531277529"/>
      <w:bookmarkStart w:id="228" w:name="_Toc955339"/>
      <w:bookmarkStart w:id="229" w:name="_Toc77330831"/>
      <w:r>
        <w:t>Conflicts of interest</w:t>
      </w:r>
      <w:bookmarkEnd w:id="226"/>
      <w:bookmarkEnd w:id="227"/>
      <w:bookmarkEnd w:id="228"/>
      <w:bookmarkEnd w:id="229"/>
    </w:p>
    <w:p w14:paraId="04A0B5E4" w14:textId="6B161FD7" w:rsidR="002662F6" w:rsidRDefault="000B5218" w:rsidP="00007E4B">
      <w:bookmarkStart w:id="230" w:name="_Toc496536699"/>
      <w:r w:rsidRPr="005A61FE">
        <w:t>Any conflicts</w:t>
      </w:r>
      <w:r w:rsidR="002662F6">
        <w:t xml:space="preserve"> of interest </w:t>
      </w:r>
      <w:bookmarkEnd w:id="230"/>
      <w:r w:rsidR="002662F6">
        <w:t xml:space="preserve">could affect the performance of </w:t>
      </w:r>
      <w:r w:rsidRPr="005A61FE">
        <w:t xml:space="preserve">the grant opportunity or program. There may be a </w:t>
      </w:r>
      <w:hyperlink r:id="rId3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72ED4DB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F206CF">
        <w:t>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9"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31" w:name="_Toc530073069"/>
      <w:bookmarkStart w:id="232" w:name="_Toc530073070"/>
      <w:bookmarkStart w:id="233" w:name="_Toc530073074"/>
      <w:bookmarkStart w:id="234" w:name="_Toc530073075"/>
      <w:bookmarkStart w:id="235" w:name="_Toc530073076"/>
      <w:bookmarkStart w:id="236" w:name="_Toc530073078"/>
      <w:bookmarkStart w:id="237" w:name="_Toc530073079"/>
      <w:bookmarkStart w:id="238" w:name="_Toc530073080"/>
      <w:bookmarkStart w:id="239" w:name="_Toc496536701"/>
      <w:bookmarkStart w:id="240" w:name="_Toc531277530"/>
      <w:bookmarkStart w:id="241" w:name="_Toc955340"/>
      <w:bookmarkEnd w:id="221"/>
      <w:bookmarkEnd w:id="222"/>
      <w:bookmarkEnd w:id="231"/>
      <w:bookmarkEnd w:id="232"/>
      <w:bookmarkEnd w:id="233"/>
      <w:bookmarkEnd w:id="234"/>
      <w:bookmarkEnd w:id="235"/>
      <w:bookmarkEnd w:id="236"/>
      <w:bookmarkEnd w:id="237"/>
      <w:bookmarkEnd w:id="238"/>
      <w:r w:rsidRPr="005A61FE">
        <w:t xml:space="preserve">We publish our </w:t>
      </w:r>
      <w:hyperlink r:id="rId40"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1A612B">
      <w:pPr>
        <w:pStyle w:val="Heading3"/>
      </w:pPr>
      <w:r w:rsidRPr="00E62F87">
        <w:t xml:space="preserve"> </w:t>
      </w:r>
      <w:bookmarkStart w:id="242" w:name="_Toc77330832"/>
      <w:r w:rsidR="004C37F5" w:rsidRPr="00E62F87">
        <w:t>How we use your information</w:t>
      </w:r>
      <w:bookmarkEnd w:id="239"/>
      <w:bookmarkEnd w:id="240"/>
      <w:bookmarkEnd w:id="241"/>
      <w:bookmarkEnd w:id="242"/>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5479D">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5479D">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F6212">
      <w:pPr>
        <w:pStyle w:val="Heading4"/>
      </w:pPr>
      <w:bookmarkStart w:id="243" w:name="_Ref468133654"/>
      <w:bookmarkStart w:id="244" w:name="_Toc496536702"/>
      <w:bookmarkStart w:id="245" w:name="_Toc531277531"/>
      <w:bookmarkStart w:id="246" w:name="_Toc955341"/>
      <w:bookmarkStart w:id="247" w:name="_Toc77330833"/>
      <w:r w:rsidRPr="00E62F87">
        <w:t xml:space="preserve">How we </w:t>
      </w:r>
      <w:r w:rsidR="00BB37A8">
        <w:t>handle</w:t>
      </w:r>
      <w:r w:rsidRPr="00E62F87">
        <w:t xml:space="preserve"> your </w:t>
      </w:r>
      <w:r w:rsidR="00BB37A8">
        <w:t xml:space="preserve">confidential </w:t>
      </w:r>
      <w:r w:rsidRPr="00E62F87">
        <w:t>information</w:t>
      </w:r>
      <w:bookmarkEnd w:id="243"/>
      <w:bookmarkEnd w:id="244"/>
      <w:bookmarkEnd w:id="245"/>
      <w:bookmarkEnd w:id="246"/>
      <w:bookmarkEnd w:id="247"/>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48" w:name="_Toc496536703"/>
      <w:bookmarkStart w:id="249" w:name="_Toc531277532"/>
      <w:bookmarkStart w:id="250" w:name="_Toc955342"/>
      <w:bookmarkStart w:id="251" w:name="_Toc77330834"/>
      <w:r w:rsidRPr="00E62F87">
        <w:t xml:space="preserve">When we may </w:t>
      </w:r>
      <w:r w:rsidR="00C43A43" w:rsidRPr="00E62F87">
        <w:t xml:space="preserve">disclose </w:t>
      </w:r>
      <w:r w:rsidRPr="00E62F87">
        <w:t>confidential information</w:t>
      </w:r>
      <w:bookmarkEnd w:id="248"/>
      <w:bookmarkEnd w:id="249"/>
      <w:bookmarkEnd w:id="250"/>
      <w:bookmarkEnd w:id="251"/>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6DBE021"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lastRenderedPageBreak/>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252" w:name="_Ref468133671"/>
      <w:bookmarkStart w:id="253" w:name="_Toc496536704"/>
      <w:bookmarkStart w:id="254" w:name="_Toc531277533"/>
      <w:bookmarkStart w:id="255" w:name="_Toc955343"/>
      <w:bookmarkStart w:id="256" w:name="_Toc77330835"/>
      <w:r w:rsidRPr="00E62F87">
        <w:t>How we use your personal information</w:t>
      </w:r>
      <w:bookmarkEnd w:id="252"/>
      <w:bookmarkEnd w:id="253"/>
      <w:bookmarkEnd w:id="254"/>
      <w:bookmarkEnd w:id="255"/>
      <w:bookmarkEnd w:id="256"/>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3B6C39D4"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1"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257" w:name="_Toc496536705"/>
      <w:bookmarkStart w:id="258" w:name="_Toc489952724"/>
      <w:bookmarkStart w:id="259" w:name="_Toc496536706"/>
      <w:bookmarkStart w:id="260" w:name="_Toc531277534"/>
      <w:bookmarkStart w:id="261" w:name="_Toc955344"/>
      <w:bookmarkStart w:id="262" w:name="_Toc77330836"/>
      <w:bookmarkEnd w:id="257"/>
      <w:r>
        <w:t>Freedom of information</w:t>
      </w:r>
      <w:bookmarkEnd w:id="258"/>
      <w:bookmarkEnd w:id="259"/>
      <w:bookmarkEnd w:id="260"/>
      <w:bookmarkEnd w:id="261"/>
      <w:bookmarkEnd w:id="26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263" w:name="_Toc496536707"/>
      <w:bookmarkStart w:id="264" w:name="_Toc531277535"/>
      <w:bookmarkStart w:id="265" w:name="_Toc955345"/>
      <w:bookmarkStart w:id="266" w:name="_Toc77330837"/>
      <w:r>
        <w:t>Enquiries and f</w:t>
      </w:r>
      <w:r w:rsidR="001956C5" w:rsidRPr="00E63F2A">
        <w:t>eedback</w:t>
      </w:r>
      <w:bookmarkEnd w:id="263"/>
      <w:bookmarkEnd w:id="264"/>
      <w:bookmarkEnd w:id="265"/>
      <w:bookmarkEnd w:id="266"/>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2" w:history="1">
        <w:r w:rsidRPr="005A61FE">
          <w:rPr>
            <w:rStyle w:val="Hyperlink"/>
          </w:rPr>
          <w:t>web chat</w:t>
        </w:r>
      </w:hyperlink>
      <w:r>
        <w:t xml:space="preserve"> or</w:t>
      </w:r>
      <w:r w:rsidR="008863EB">
        <w:t xml:space="preserve"> through</w:t>
      </w:r>
      <w:r>
        <w:t xml:space="preserve"> our </w:t>
      </w:r>
      <w:hyperlink r:id="rId43"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4B41A12" w14:textId="5B30CF13" w:rsidR="004452CD" w:rsidRDefault="00F206CF" w:rsidP="00EB3EF4">
      <w:pPr>
        <w:spacing w:after="0"/>
      </w:pPr>
      <w:r>
        <w:lastRenderedPageBreak/>
        <w:t>Chief Financial Officer</w:t>
      </w:r>
      <w:r w:rsidRPr="00E162FF">
        <w:rPr>
          <w:b/>
        </w:rPr>
        <w:t xml:space="preserve"> </w:t>
      </w:r>
      <w:r w:rsidRPr="00E162FF">
        <w:br/>
      </w:r>
      <w:r w:rsidR="004452CD">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767C8FEB" w14:textId="14B905E1" w:rsidR="00CD2CCD" w:rsidRPr="00F206CF" w:rsidRDefault="00BB5EF3" w:rsidP="00F206CF">
      <w:pPr>
        <w:pStyle w:val="Heading2"/>
      </w:pPr>
      <w:bookmarkStart w:id="267" w:name="_Ref17466953"/>
      <w:bookmarkStart w:id="268" w:name="_Toc77330838"/>
      <w:r>
        <w:t>Glossary</w:t>
      </w:r>
      <w:bookmarkEnd w:id="267"/>
      <w:bookmarkEnd w:id="26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4DD5B9B0" w:rsidR="002A7660" w:rsidRPr="00007E4B" w:rsidRDefault="002A7660" w:rsidP="00B25102">
            <w:pPr>
              <w:rPr>
                <w:color w:val="000000"/>
              </w:rPr>
            </w:pPr>
            <w:r w:rsidRPr="007D429E">
              <w:rPr>
                <w:color w:val="000000"/>
                <w:w w:val="0"/>
              </w:rPr>
              <w:t xml:space="preserve">The document issued by the </w:t>
            </w:r>
            <w:r w:rsidR="00B25102">
              <w:rPr>
                <w:color w:val="000000"/>
                <w:w w:val="0"/>
              </w:rPr>
              <w:t>p</w:t>
            </w:r>
            <w:r w:rsidR="00262481" w:rsidRPr="00A83F48">
              <w:rPr>
                <w:color w:val="000000"/>
                <w:w w:val="0"/>
              </w:rPr>
              <w:t>rogram</w:t>
            </w:r>
            <w:r w:rsidRPr="00A83F48">
              <w:rPr>
                <w:color w:val="000000"/>
                <w:w w:val="0"/>
              </w:rPr>
              <w:t xml:space="preserve"> </w:t>
            </w:r>
            <w:r w:rsidR="00B25102">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F206CF" w:rsidRPr="009E3949" w14:paraId="122AD4B0" w14:textId="77777777" w:rsidTr="00FD4928">
        <w:trPr>
          <w:cantSplit/>
        </w:trPr>
        <w:tc>
          <w:tcPr>
            <w:tcW w:w="1843" w:type="pct"/>
          </w:tcPr>
          <w:p w14:paraId="1363E4D0" w14:textId="77777777" w:rsidR="00F206CF" w:rsidRDefault="00F206CF" w:rsidP="00FD4928">
            <w:r>
              <w:t>Australian University</w:t>
            </w:r>
          </w:p>
        </w:tc>
        <w:tc>
          <w:tcPr>
            <w:tcW w:w="3157" w:type="pct"/>
          </w:tcPr>
          <w:p w14:paraId="7A4DB522" w14:textId="77777777" w:rsidR="00F206CF" w:rsidRPr="006C4678" w:rsidRDefault="00F206CF" w:rsidP="00FD4928">
            <w:r>
              <w:t>A</w:t>
            </w:r>
            <w:r w:rsidRPr="0069687F">
              <w:t xml:space="preserve">n entity that is listed as a Table A provider or a Table B provider under the </w:t>
            </w:r>
            <w:r w:rsidRPr="0069687F">
              <w:rPr>
                <w:i/>
              </w:rPr>
              <w:t>Higher Education Support Act 2003</w:t>
            </w:r>
            <w:r w:rsidRPr="0069687F">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8D5C33" w:rsidRPr="009E3949" w14:paraId="6BBCF5CF" w14:textId="77777777" w:rsidTr="001432F9">
        <w:trPr>
          <w:cantSplit/>
        </w:trPr>
        <w:tc>
          <w:tcPr>
            <w:tcW w:w="1843" w:type="pct"/>
          </w:tcPr>
          <w:p w14:paraId="4BBEC1A8" w14:textId="6C9EA03B" w:rsidR="008D5C33" w:rsidRPr="00DD0810" w:rsidRDefault="008D5C33" w:rsidP="005F2A4B">
            <w:r w:rsidRPr="00DD0810">
              <w:t>Committee</w:t>
            </w:r>
          </w:p>
        </w:tc>
        <w:tc>
          <w:tcPr>
            <w:tcW w:w="3157" w:type="pct"/>
          </w:tcPr>
          <w:p w14:paraId="7018352D" w14:textId="77777777" w:rsidR="008D5C33" w:rsidRPr="007D429E" w:rsidRDefault="008D5C33" w:rsidP="005F2A4B">
            <w:pPr>
              <w:rPr>
                <w:color w:val="000000"/>
                <w:w w:val="0"/>
              </w:rPr>
            </w:pPr>
            <w:r w:rsidRPr="00DD0810">
              <w:t>The body established by the Minister to consider and assess eligible applications and make recommendations to the Minister for funding under the program</w:t>
            </w:r>
            <w:r w:rsidRPr="006A7B20">
              <w:t>.</w:t>
            </w:r>
          </w:p>
        </w:tc>
      </w:tr>
      <w:tr w:rsidR="00F206CF" w:rsidRPr="009E3949" w14:paraId="09238542" w14:textId="77777777" w:rsidTr="00FD4928">
        <w:trPr>
          <w:cantSplit/>
        </w:trPr>
        <w:tc>
          <w:tcPr>
            <w:tcW w:w="1843" w:type="pct"/>
          </w:tcPr>
          <w:p w14:paraId="588A7AAE" w14:textId="58C29FD1" w:rsidR="00F206CF" w:rsidRPr="00DD0810" w:rsidRDefault="00F206CF" w:rsidP="00FD4928">
            <w:r>
              <w:t>Cooperative Research Centre (CRC)</w:t>
            </w:r>
          </w:p>
        </w:tc>
        <w:tc>
          <w:tcPr>
            <w:tcW w:w="3157" w:type="pct"/>
          </w:tcPr>
          <w:p w14:paraId="539152D5" w14:textId="1344FDA0" w:rsidR="00F206CF" w:rsidRPr="00DD0810" w:rsidRDefault="00F206CF" w:rsidP="00FD4928">
            <w:r w:rsidRPr="0069687F">
              <w:t>An incorporated or unincorporated organisation, formed through collaborative partnerships between publicly funded researchers and end users. CRCs must comprise at least one Australian end-user (either from the private, public or community sector) and one Australian higher education institution (or research institute affiliated with a university).</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25479D">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397A0C00" w:rsidR="00706C60" w:rsidRPr="006C4678" w:rsidRDefault="00706C60" w:rsidP="00FD4928">
            <w:r w:rsidRPr="006C4678">
              <w:t xml:space="preserve">An application for </w:t>
            </w:r>
            <w:r w:rsidR="00FD4928">
              <w:t>grant funding</w:t>
            </w:r>
            <w:r w:rsidRPr="006C4678">
              <w:t xml:space="preserve"> under the </w:t>
            </w:r>
            <w:r w:rsidR="00DD0810" w:rsidRPr="006C4678">
              <w:rPr>
                <w:color w:val="000000"/>
                <w:w w:val="0"/>
              </w:rPr>
              <w:t xml:space="preserve">program </w:t>
            </w:r>
            <w:r w:rsidRPr="006C4678">
              <w:t xml:space="preserve">that the </w:t>
            </w:r>
            <w:r w:rsidR="00B25102">
              <w:t>p</w:t>
            </w:r>
            <w:r w:rsidR="00262481" w:rsidRPr="006C4678">
              <w:t>rogram</w:t>
            </w:r>
            <w:r w:rsidRPr="006C4678">
              <w:t xml:space="preserve"> </w:t>
            </w:r>
            <w:r w:rsidR="00B25102">
              <w:t>d</w:t>
            </w:r>
            <w:r w:rsidRPr="006C4678">
              <w:t xml:space="preserve">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25479D">
              <w:t>5.2</w:t>
            </w:r>
            <w:r w:rsidR="00AF1D9D">
              <w:fldChar w:fldCharType="end"/>
            </w:r>
            <w:r w:rsidRPr="006C4678">
              <w:t>.</w:t>
            </w:r>
          </w:p>
        </w:tc>
      </w:tr>
      <w:tr w:rsidR="0052054C" w:rsidRPr="009E3949" w14:paraId="12F76143" w14:textId="77777777" w:rsidTr="001432F9">
        <w:trPr>
          <w:cantSplit/>
        </w:trPr>
        <w:tc>
          <w:tcPr>
            <w:tcW w:w="1843" w:type="pct"/>
          </w:tcPr>
          <w:p w14:paraId="06506668" w14:textId="22C40FFD" w:rsidR="0052054C" w:rsidRDefault="0052054C" w:rsidP="008E215B">
            <w:r>
              <w:t xml:space="preserve">Eligible </w:t>
            </w:r>
            <w:r w:rsidR="004C6F6D">
              <w:t xml:space="preserve">expenditure </w:t>
            </w:r>
            <w:r w:rsidR="00464353" w:rsidRPr="005A61FE">
              <w:t>guidance</w:t>
            </w:r>
          </w:p>
        </w:tc>
        <w:tc>
          <w:tcPr>
            <w:tcW w:w="3157" w:type="pct"/>
          </w:tcPr>
          <w:p w14:paraId="5575602C" w14:textId="2A6ED165"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25479D" w:rsidP="009564E7">
            <w:hyperlink r:id="rId47"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1223F122" w:rsidR="00975F29" w:rsidRPr="006C4678" w:rsidRDefault="00C60E0F" w:rsidP="00F206CF">
            <w:r w:rsidRPr="006C4678">
              <w:t>The</w:t>
            </w:r>
            <w:r w:rsidR="004A16B4">
              <w:t xml:space="preserve"> Commonwealth</w:t>
            </w:r>
            <w:r w:rsidRPr="006C4678">
              <w:t xml:space="preserve"> </w:t>
            </w:r>
            <w:r w:rsidR="005A6D76" w:rsidRPr="006C4678">
              <w:t>Minister</w:t>
            </w:r>
            <w:r w:rsidR="005A6D76">
              <w:t xml:space="preserve"> </w:t>
            </w:r>
            <w:r w:rsidRPr="006C4678">
              <w:t xml:space="preserve">for </w:t>
            </w:r>
            <w:r w:rsidR="00F206CF">
              <w:t>Defence.</w:t>
            </w:r>
          </w:p>
        </w:tc>
      </w:tr>
      <w:tr w:rsidR="00DD467B" w:rsidRPr="009E3949" w14:paraId="4759FE40" w14:textId="77777777" w:rsidTr="001432F9">
        <w:trPr>
          <w:cantSplit/>
        </w:trPr>
        <w:tc>
          <w:tcPr>
            <w:tcW w:w="1843" w:type="pct"/>
          </w:tcPr>
          <w:p w14:paraId="0DE5157B" w14:textId="62CB81F8" w:rsidR="00DD467B" w:rsidRDefault="00DD467B" w:rsidP="00DD467B">
            <w:r>
              <w:t>National Redress Scheme</w:t>
            </w:r>
          </w:p>
        </w:tc>
        <w:tc>
          <w:tcPr>
            <w:tcW w:w="3157" w:type="pct"/>
          </w:tcPr>
          <w:p w14:paraId="12CCD384" w14:textId="77777777" w:rsidR="00DD467B" w:rsidRDefault="00DD467B" w:rsidP="00DD467B">
            <w:r>
              <w:t xml:space="preserve">The National Redress Scheme is </w:t>
            </w:r>
            <w:proofErr w:type="gramStart"/>
            <w:r>
              <w:t>in response to the Royal Commission into Institutional Responses to Child Sexual Abuse</w:t>
            </w:r>
            <w:proofErr w:type="gramEnd"/>
            <w:r>
              <w:t>.</w:t>
            </w:r>
          </w:p>
          <w:p w14:paraId="56DB1BFC" w14:textId="77777777" w:rsidR="00DD467B" w:rsidRDefault="00DD467B" w:rsidP="00DD467B">
            <w:r>
              <w:t>Grant Connected Policy restricts access to Australian Government grant funding for non-government institutions that fail to join the Scheme.</w:t>
            </w:r>
          </w:p>
          <w:p w14:paraId="2875B97F" w14:textId="59F68EA7" w:rsidR="00DD467B" w:rsidRPr="006C4678" w:rsidRDefault="00DD467B" w:rsidP="00DD467B">
            <w:r>
              <w:t>Further information on the National Redress Scheme can be found at: http//www.nationalredress.gov.au</w:t>
            </w:r>
          </w:p>
        </w:tc>
      </w:tr>
      <w:tr w:rsidR="00DD467B" w:rsidRPr="009E3949" w14:paraId="7FFB65F9" w14:textId="77777777" w:rsidTr="001432F9">
        <w:trPr>
          <w:cantSplit/>
        </w:trPr>
        <w:tc>
          <w:tcPr>
            <w:tcW w:w="1843" w:type="pct"/>
          </w:tcPr>
          <w:p w14:paraId="3BB2F432" w14:textId="61536D28" w:rsidR="00DD467B" w:rsidRDefault="00DD467B" w:rsidP="00DD467B">
            <w:r>
              <w:t>Non-income-tax-exempt</w:t>
            </w:r>
          </w:p>
        </w:tc>
        <w:tc>
          <w:tcPr>
            <w:tcW w:w="3157" w:type="pct"/>
          </w:tcPr>
          <w:p w14:paraId="5B4EFAE1" w14:textId="608C6A41" w:rsidR="00DD467B" w:rsidRPr="006C4678" w:rsidRDefault="00DD467B" w:rsidP="00DD467B">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DD467B" w:rsidRPr="009E3949" w14:paraId="78315B9D" w14:textId="77777777" w:rsidTr="001432F9">
        <w:trPr>
          <w:cantSplit/>
        </w:trPr>
        <w:tc>
          <w:tcPr>
            <w:tcW w:w="1843" w:type="pct"/>
          </w:tcPr>
          <w:p w14:paraId="5387D1AB" w14:textId="0802380C" w:rsidR="00DD467B" w:rsidRDefault="00DD467B" w:rsidP="00DD467B">
            <w:r>
              <w:t>Personal information</w:t>
            </w:r>
          </w:p>
        </w:tc>
        <w:tc>
          <w:tcPr>
            <w:tcW w:w="3157" w:type="pct"/>
          </w:tcPr>
          <w:p w14:paraId="6270CFB9" w14:textId="6D35DCC9" w:rsidR="00DD467B" w:rsidRDefault="00DD467B" w:rsidP="00DD467B">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DD467B" w:rsidRDefault="00DD467B" w:rsidP="00DD467B">
            <w:pPr>
              <w:ind w:left="338"/>
              <w:rPr>
                <w:color w:val="000000"/>
                <w:w w:val="0"/>
              </w:rPr>
            </w:pPr>
            <w:r>
              <w:rPr>
                <w:color w:val="000000"/>
                <w:w w:val="0"/>
              </w:rPr>
              <w:t>Information or an opinion about an identified individual, or an individual who is reasonably identifiable:</w:t>
            </w:r>
          </w:p>
          <w:p w14:paraId="24DB1D81" w14:textId="463A8E07" w:rsidR="00DD467B" w:rsidRDefault="00DD467B" w:rsidP="00DD467B">
            <w:pPr>
              <w:pStyle w:val="ListParagraph"/>
              <w:numPr>
                <w:ilvl w:val="7"/>
                <w:numId w:val="12"/>
              </w:numPr>
              <w:ind w:left="720" w:hanging="382"/>
            </w:pPr>
            <w:r>
              <w:t>whether the information or opinion is true or not; and</w:t>
            </w:r>
          </w:p>
          <w:p w14:paraId="1C8367C9" w14:textId="056B4E7F" w:rsidR="00DD467B" w:rsidRPr="006C4678" w:rsidRDefault="00DD467B" w:rsidP="00DD467B">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DD467B" w:rsidRPr="009E3949" w14:paraId="1929BDB2" w14:textId="77777777" w:rsidTr="001432F9">
        <w:trPr>
          <w:cantSplit/>
        </w:trPr>
        <w:tc>
          <w:tcPr>
            <w:tcW w:w="1843" w:type="pct"/>
          </w:tcPr>
          <w:p w14:paraId="2B61CA3A" w14:textId="0507B3BC" w:rsidR="00DD467B" w:rsidRDefault="00DD467B" w:rsidP="00DD467B">
            <w:r>
              <w:t>Program Delegate</w:t>
            </w:r>
          </w:p>
        </w:tc>
        <w:tc>
          <w:tcPr>
            <w:tcW w:w="3157" w:type="pct"/>
          </w:tcPr>
          <w:p w14:paraId="6197D741" w14:textId="55D58CCB" w:rsidR="00DD467B" w:rsidRPr="006C4678" w:rsidRDefault="00DD467B" w:rsidP="00DD467B">
            <w:pPr>
              <w:rPr>
                <w:bCs/>
              </w:rPr>
            </w:pPr>
            <w:r w:rsidRPr="00A064F0">
              <w:t xml:space="preserve">A Senior Responsible Officer </w:t>
            </w:r>
            <w:r w:rsidRPr="00A2363D">
              <w:t xml:space="preserve">with responsibility for </w:t>
            </w:r>
            <w:r>
              <w:t xml:space="preserve">managing </w:t>
            </w:r>
            <w:r w:rsidRPr="00A2363D">
              <w:t>the grant opportunity</w:t>
            </w:r>
            <w:r w:rsidRPr="00A064F0">
              <w:t>.</w:t>
            </w:r>
          </w:p>
        </w:tc>
      </w:tr>
      <w:tr w:rsidR="00DD467B" w:rsidRPr="009E3949" w14:paraId="0C182300" w14:textId="77777777" w:rsidTr="001432F9">
        <w:trPr>
          <w:cantSplit/>
        </w:trPr>
        <w:tc>
          <w:tcPr>
            <w:tcW w:w="1843" w:type="pct"/>
          </w:tcPr>
          <w:p w14:paraId="04FBEB43" w14:textId="1CA7D021" w:rsidR="00DD467B" w:rsidRDefault="00DD467B" w:rsidP="00DD467B">
            <w:r>
              <w:t>Program funding or Program funds</w:t>
            </w:r>
          </w:p>
        </w:tc>
        <w:tc>
          <w:tcPr>
            <w:tcW w:w="3157" w:type="pct"/>
          </w:tcPr>
          <w:p w14:paraId="4F7D1193" w14:textId="7D8196F1" w:rsidR="00DD467B" w:rsidRPr="006C4678" w:rsidRDefault="00DD467B" w:rsidP="00DD467B">
            <w:r w:rsidRPr="006C4678">
              <w:rPr>
                <w:bCs/>
              </w:rPr>
              <w:t>The funding made available by the Commonwealth for the program.</w:t>
            </w:r>
          </w:p>
        </w:tc>
      </w:tr>
      <w:tr w:rsidR="00DD467B" w:rsidRPr="009E3949" w14:paraId="1444536A" w14:textId="77777777" w:rsidTr="001432F9">
        <w:trPr>
          <w:cantSplit/>
        </w:trPr>
        <w:tc>
          <w:tcPr>
            <w:tcW w:w="1843" w:type="pct"/>
          </w:tcPr>
          <w:p w14:paraId="1C273EAF" w14:textId="13522AD0" w:rsidR="00DD467B" w:rsidRDefault="00DD467B" w:rsidP="00DD467B">
            <w:r>
              <w:t>Project</w:t>
            </w:r>
          </w:p>
        </w:tc>
        <w:tc>
          <w:tcPr>
            <w:tcW w:w="3157" w:type="pct"/>
          </w:tcPr>
          <w:p w14:paraId="289C6E68" w14:textId="6ADA08CB" w:rsidR="00DD467B" w:rsidRPr="006C4678" w:rsidRDefault="00DD467B" w:rsidP="00DD467B">
            <w:pPr>
              <w:rPr>
                <w:color w:val="000000"/>
                <w:w w:val="0"/>
                <w:szCs w:val="20"/>
              </w:rPr>
            </w:pPr>
            <w:r w:rsidRPr="006C4678">
              <w:t>A project described in an application for grant funding under the program.</w:t>
            </w:r>
          </w:p>
        </w:tc>
      </w:tr>
      <w:tr w:rsidR="00DD467B" w:rsidRPr="009E3949" w14:paraId="4C4FB7DC" w14:textId="77777777" w:rsidTr="001432F9">
        <w:trPr>
          <w:cantSplit/>
        </w:trPr>
        <w:tc>
          <w:tcPr>
            <w:tcW w:w="1843" w:type="pct"/>
          </w:tcPr>
          <w:p w14:paraId="17EF1F17" w14:textId="69AB1B84" w:rsidR="00DD467B" w:rsidRDefault="00DD467B" w:rsidP="00DD467B">
            <w:r>
              <w:t>P</w:t>
            </w:r>
            <w:r w:rsidRPr="009E3949">
              <w:t>ublicly funded research organisation</w:t>
            </w:r>
            <w:r>
              <w:t xml:space="preserve"> (PFRO)</w:t>
            </w:r>
          </w:p>
        </w:tc>
        <w:tc>
          <w:tcPr>
            <w:tcW w:w="3157" w:type="pct"/>
          </w:tcPr>
          <w:p w14:paraId="4B887079" w14:textId="19B47D3A" w:rsidR="00DD467B" w:rsidRDefault="00DD467B" w:rsidP="00DD467B">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w:t>
            </w:r>
            <w:proofErr w:type="gramStart"/>
            <w:r>
              <w:rPr>
                <w:szCs w:val="20"/>
              </w:rPr>
              <w:t xml:space="preserve">enterprises </w:t>
            </w:r>
            <w:r w:rsidRPr="009E3949">
              <w:rPr>
                <w:szCs w:val="20"/>
              </w:rPr>
              <w:t>which</w:t>
            </w:r>
            <w:proofErr w:type="gramEnd"/>
            <w:r w:rsidRPr="009E3949">
              <w:rPr>
                <w:szCs w:val="20"/>
              </w:rPr>
              <w:t xml:space="preserve"> undertake publicly funded research.</w:t>
            </w:r>
          </w:p>
        </w:tc>
      </w:tr>
    </w:tbl>
    <w:p w14:paraId="25F65377" w14:textId="77777777" w:rsidR="00230A2B" w:rsidRDefault="00230A2B" w:rsidP="00230A2B"/>
    <w:p w14:paraId="25F65378" w14:textId="77777777" w:rsidR="00230A2B" w:rsidRDefault="00230A2B" w:rsidP="00230A2B">
      <w:pPr>
        <w:sectPr w:rsidR="00230A2B" w:rsidSect="00596F0F">
          <w:pgSz w:w="11907" w:h="16840" w:code="9"/>
          <w:pgMar w:top="993" w:right="1418" w:bottom="1276" w:left="1701" w:header="709" w:footer="709" w:gutter="0"/>
          <w:cols w:space="720"/>
          <w:docGrid w:linePitch="360"/>
        </w:sectPr>
      </w:pPr>
    </w:p>
    <w:p w14:paraId="25F65379" w14:textId="68D2D68D" w:rsidR="00230A2B" w:rsidRDefault="004E0184" w:rsidP="006F6212">
      <w:pPr>
        <w:pStyle w:val="Heading2Appendix"/>
        <w:numPr>
          <w:ilvl w:val="0"/>
          <w:numId w:val="33"/>
        </w:numPr>
      </w:pPr>
      <w:bookmarkStart w:id="269" w:name="_Toc496536709"/>
      <w:bookmarkStart w:id="270" w:name="_Toc531277537"/>
      <w:bookmarkStart w:id="271" w:name="_Toc955347"/>
      <w:bookmarkStart w:id="272" w:name="_Toc77330839"/>
      <w:r>
        <w:lastRenderedPageBreak/>
        <w:t>Eligible expenditure</w:t>
      </w:r>
      <w:bookmarkEnd w:id="269"/>
      <w:bookmarkEnd w:id="270"/>
      <w:bookmarkEnd w:id="271"/>
      <w:bookmarkEnd w:id="272"/>
    </w:p>
    <w:p w14:paraId="25F6537B" w14:textId="50B7232B"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8"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1BD96BCF" w:rsidR="00D96D08" w:rsidRDefault="00D96D08" w:rsidP="00D96D08">
      <w:r w:rsidRPr="00E162FF">
        <w:t xml:space="preserve">The </w:t>
      </w:r>
      <w:r w:rsidR="00B25102">
        <w:t>p</w:t>
      </w:r>
      <w:r w:rsidR="00262481">
        <w:t>rogram</w:t>
      </w:r>
      <w:r w:rsidRPr="00E162FF">
        <w:t xml:space="preserve"> </w:t>
      </w:r>
      <w:r w:rsidR="00B251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proofErr w:type="gramStart"/>
      <w:r>
        <w:t>meet</w:t>
      </w:r>
      <w:proofErr w:type="gramEnd"/>
      <w:r>
        <w:t xml:space="preserve"> the eligible expenditure guidelines.</w:t>
      </w:r>
    </w:p>
    <w:p w14:paraId="25F65382" w14:textId="77777777" w:rsidR="00D96D08" w:rsidRPr="006F6212" w:rsidRDefault="00D96D08" w:rsidP="006F6212">
      <w:pPr>
        <w:pStyle w:val="Heading3Appendix"/>
      </w:pPr>
      <w:bookmarkStart w:id="273" w:name="_Toc496536710"/>
      <w:bookmarkStart w:id="274" w:name="_Toc531277538"/>
      <w:bookmarkStart w:id="275" w:name="_Toc955348"/>
      <w:bookmarkStart w:id="276" w:name="_Toc77330840"/>
      <w:r w:rsidRPr="006F6212">
        <w:t>How</w:t>
      </w:r>
      <w:r w:rsidR="00DA182E" w:rsidRPr="006F6212">
        <w:t xml:space="preserve"> we verify</w:t>
      </w:r>
      <w:r w:rsidRPr="006F6212">
        <w:t xml:space="preserve"> eligible expenditure</w:t>
      </w:r>
      <w:bookmarkEnd w:id="273"/>
      <w:bookmarkEnd w:id="274"/>
      <w:bookmarkEnd w:id="275"/>
      <w:bookmarkEnd w:id="276"/>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47A24890"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A3FA288" w14:textId="77777777" w:rsidR="00610F9F" w:rsidRPr="002B3393" w:rsidRDefault="00610F9F" w:rsidP="00610F9F">
      <w:pPr>
        <w:pStyle w:val="Heading3Appendix"/>
        <w:numPr>
          <w:ilvl w:val="1"/>
          <w:numId w:val="12"/>
        </w:numPr>
      </w:pPr>
      <w:bookmarkStart w:id="277" w:name="_Toc55830861"/>
      <w:bookmarkStart w:id="278" w:name="_Toc77330841"/>
      <w:bookmarkStart w:id="279" w:name="_Toc496536711"/>
      <w:bookmarkStart w:id="280" w:name="_Toc531277539"/>
      <w:bookmarkStart w:id="281" w:name="_Toc955349"/>
      <w:r w:rsidRPr="002B3393">
        <w:t>Plant and equipment expenditure</w:t>
      </w:r>
      <w:bookmarkEnd w:id="277"/>
      <w:bookmarkEnd w:id="278"/>
    </w:p>
    <w:p w14:paraId="464AEE6F" w14:textId="77777777" w:rsidR="00610F9F" w:rsidRPr="002B3393" w:rsidRDefault="00610F9F" w:rsidP="00610F9F">
      <w:r w:rsidRPr="002B3393">
        <w:t>We consider costs of acquiring, or construction of, plant and equipment, as well as any related commissioning costs as eligible expenditure. You must list commissioning costs as a separate item within the project budget in the application form, and on reports of expenditure during project milestones.</w:t>
      </w:r>
    </w:p>
    <w:p w14:paraId="43A9E68D" w14:textId="4062726D" w:rsidR="00610F9F" w:rsidRPr="002B3393" w:rsidRDefault="00610F9F" w:rsidP="00610F9F">
      <w:r w:rsidRPr="002B3393">
        <w:t xml:space="preserve">We cannot consider any expenditure paid before the project start date as eligible expenditure. Commissioning and installation costs of plant and equipment </w:t>
      </w:r>
      <w:r w:rsidR="00D50FA4" w:rsidRPr="002B3393">
        <w:t>incurred</w:t>
      </w:r>
      <w:r w:rsidRPr="002B3393">
        <w:t xml:space="preserve"> for before the start date is not eligible expenditure even if these costs </w:t>
      </w:r>
      <w:proofErr w:type="gramStart"/>
      <w:r w:rsidRPr="002B3393">
        <w:t>are paid</w:t>
      </w:r>
      <w:proofErr w:type="gramEnd"/>
      <w:r w:rsidRPr="002B3393">
        <w:t xml:space="preserve"> after the project start date.</w:t>
      </w:r>
    </w:p>
    <w:p w14:paraId="67FE7AF9" w14:textId="77777777" w:rsidR="00610F9F" w:rsidRPr="002B3393" w:rsidRDefault="00610F9F" w:rsidP="00610F9F">
      <w:r w:rsidRPr="002B3393">
        <w:t>You may purchase, lease (finance lease or operating lease under certain conditions) or build plant and equipment. In claiming the purchase price of capital items, you must take out any costs related to financing, including interest. You can claim related freight and installation costs on capital expenditure.</w:t>
      </w:r>
    </w:p>
    <w:p w14:paraId="28C094CD" w14:textId="77777777" w:rsidR="00610F9F" w:rsidRPr="002B3393" w:rsidRDefault="00610F9F" w:rsidP="00610F9F">
      <w:r w:rsidRPr="002B3393">
        <w:t>Eligible costs for plant and equipment will normally need to be on your balance sheet.</w:t>
      </w:r>
    </w:p>
    <w:p w14:paraId="7F1936FD" w14:textId="77777777" w:rsidR="00610F9F" w:rsidRPr="002B3393" w:rsidRDefault="00610F9F" w:rsidP="00610F9F">
      <w:r w:rsidRPr="002B3393">
        <w:t>We will only consider costs for plant and equipment not on your balance sheet under certain circumstances. We will only consider project costs with an operating lease to be eligible if:</w:t>
      </w:r>
    </w:p>
    <w:p w14:paraId="055F82CC" w14:textId="77777777" w:rsidR="00610F9F" w:rsidRPr="002B3393" w:rsidRDefault="00610F9F" w:rsidP="00610F9F">
      <w:pPr>
        <w:pStyle w:val="ListBullet"/>
        <w:numPr>
          <w:ilvl w:val="0"/>
          <w:numId w:val="7"/>
        </w:numPr>
      </w:pPr>
      <w:r w:rsidRPr="002B3393">
        <w:lastRenderedPageBreak/>
        <w:t>you integrate the plant or equipment into your manufacturing process; and</w:t>
      </w:r>
    </w:p>
    <w:p w14:paraId="3C297B64" w14:textId="77777777" w:rsidR="00610F9F" w:rsidRPr="002B3393" w:rsidRDefault="00610F9F" w:rsidP="00610F9F">
      <w:pPr>
        <w:pStyle w:val="ListBullet"/>
        <w:numPr>
          <w:ilvl w:val="0"/>
          <w:numId w:val="7"/>
        </w:numPr>
      </w:pPr>
      <w:proofErr w:type="gramStart"/>
      <w:r w:rsidRPr="002B3393">
        <w:t>you</w:t>
      </w:r>
      <w:proofErr w:type="gramEnd"/>
      <w:r w:rsidRPr="002B3393">
        <w:t xml:space="preserve"> cannot transfer the plant or equipment and the lease period is at least 4 years.</w:t>
      </w:r>
    </w:p>
    <w:p w14:paraId="1E6F7669" w14:textId="77777777" w:rsidR="00610F9F" w:rsidRPr="002B3393" w:rsidRDefault="00610F9F" w:rsidP="00610F9F">
      <w:r w:rsidRPr="002B3393">
        <w:t>Where you need to pay in instalments to purchase capital items (for example deposits, payment on installation, or payment on commissioning), you can claim the grant amount for the items progressively across multiple progress reports up to the end of the project period. Alternatively, you can choose to claim the full amount in a single report, when you pay for the capital item.</w:t>
      </w:r>
    </w:p>
    <w:p w14:paraId="351E4DC5" w14:textId="77777777" w:rsidR="00610F9F" w:rsidRPr="002B3393" w:rsidRDefault="00610F9F" w:rsidP="00610F9F">
      <w:pPr>
        <w:spacing w:after="80"/>
      </w:pPr>
      <w:r w:rsidRPr="002B3393">
        <w:t>For leased items, you will need to show an executed copy of the lease identifying the capital cost of the item and the lease period. We can pay you the full grant entitlement when:</w:t>
      </w:r>
    </w:p>
    <w:p w14:paraId="669A5E2C" w14:textId="77777777" w:rsidR="00610F9F" w:rsidRPr="002B3393" w:rsidRDefault="00610F9F" w:rsidP="00610F9F">
      <w:pPr>
        <w:pStyle w:val="ListBullet"/>
        <w:numPr>
          <w:ilvl w:val="0"/>
          <w:numId w:val="7"/>
        </w:numPr>
      </w:pPr>
      <w:r w:rsidRPr="002B3393">
        <w:t xml:space="preserve">you have received the capital item </w:t>
      </w:r>
    </w:p>
    <w:p w14:paraId="4B1BB57F" w14:textId="77777777" w:rsidR="00610F9F" w:rsidRPr="002B3393" w:rsidRDefault="00610F9F" w:rsidP="00610F9F">
      <w:pPr>
        <w:pStyle w:val="ListBullet"/>
        <w:numPr>
          <w:ilvl w:val="0"/>
          <w:numId w:val="7"/>
        </w:numPr>
      </w:pPr>
      <w:r w:rsidRPr="002B3393">
        <w:t>you have entered into a formal lease agreement, and</w:t>
      </w:r>
    </w:p>
    <w:p w14:paraId="010E981E" w14:textId="77777777" w:rsidR="00610F9F" w:rsidRPr="002B3393" w:rsidRDefault="00610F9F" w:rsidP="00610F9F">
      <w:pPr>
        <w:pStyle w:val="ListBullet"/>
        <w:numPr>
          <w:ilvl w:val="0"/>
          <w:numId w:val="7"/>
        </w:numPr>
        <w:spacing w:after="120"/>
      </w:pPr>
      <w:proofErr w:type="gramStart"/>
      <w:r w:rsidRPr="002B3393">
        <w:t>you</w:t>
      </w:r>
      <w:proofErr w:type="gramEnd"/>
      <w:r w:rsidRPr="002B3393">
        <w:t xml:space="preserve"> make the initial payment.</w:t>
      </w:r>
    </w:p>
    <w:p w14:paraId="27EE553F" w14:textId="77777777" w:rsidR="00610F9F" w:rsidRPr="002B3393" w:rsidRDefault="00610F9F" w:rsidP="00610F9F">
      <w:pPr>
        <w:spacing w:after="80"/>
      </w:pPr>
      <w:r w:rsidRPr="002B3393">
        <w:t>You may show expenditure on plant and equipment by providing evidence of</w:t>
      </w:r>
    </w:p>
    <w:p w14:paraId="7D491B04" w14:textId="77777777" w:rsidR="00610F9F" w:rsidRPr="002B3393" w:rsidRDefault="00610F9F" w:rsidP="00610F9F">
      <w:pPr>
        <w:pStyle w:val="ListBullet"/>
        <w:numPr>
          <w:ilvl w:val="0"/>
          <w:numId w:val="7"/>
        </w:numPr>
      </w:pPr>
      <w:r w:rsidRPr="002B3393">
        <w:t>purchase price</w:t>
      </w:r>
    </w:p>
    <w:p w14:paraId="789E5895" w14:textId="77777777" w:rsidR="00610F9F" w:rsidRPr="002B3393" w:rsidRDefault="00610F9F" w:rsidP="00610F9F">
      <w:pPr>
        <w:pStyle w:val="ListBullet"/>
        <w:numPr>
          <w:ilvl w:val="0"/>
          <w:numId w:val="7"/>
        </w:numPr>
      </w:pPr>
      <w:r w:rsidRPr="002B3393">
        <w:t>payments (e.g. tax invoices and receipts from suppliers confirming payment)</w:t>
      </w:r>
    </w:p>
    <w:p w14:paraId="6DB9328E" w14:textId="77777777" w:rsidR="00610F9F" w:rsidRPr="002B3393" w:rsidRDefault="00610F9F" w:rsidP="00610F9F">
      <w:pPr>
        <w:pStyle w:val="ListBullet"/>
        <w:numPr>
          <w:ilvl w:val="0"/>
          <w:numId w:val="7"/>
        </w:numPr>
      </w:pPr>
      <w:r w:rsidRPr="002B3393">
        <w:t>commitment to pay for the capital item (e.g. supplier contract, purchase order or executed lease agreement)</w:t>
      </w:r>
    </w:p>
    <w:p w14:paraId="74D5571C" w14:textId="77777777" w:rsidR="00610F9F" w:rsidRPr="002B3393" w:rsidRDefault="00610F9F" w:rsidP="00610F9F">
      <w:pPr>
        <w:pStyle w:val="ListBullet"/>
        <w:numPr>
          <w:ilvl w:val="0"/>
          <w:numId w:val="7"/>
        </w:numPr>
      </w:pPr>
      <w:r w:rsidRPr="002B3393">
        <w:t>receipt of capital items (e.g. supplier or freight documents)</w:t>
      </w:r>
    </w:p>
    <w:p w14:paraId="377BD22C" w14:textId="77777777" w:rsidR="00610F9F" w:rsidRPr="002B3393" w:rsidRDefault="00610F9F" w:rsidP="00610F9F">
      <w:pPr>
        <w:pStyle w:val="ListBullet"/>
        <w:numPr>
          <w:ilvl w:val="0"/>
          <w:numId w:val="7"/>
        </w:numPr>
      </w:pPr>
      <w:r w:rsidRPr="002B3393">
        <w:t>associated costs such as freight and installation (e.g. supplier documents)</w:t>
      </w:r>
    </w:p>
    <w:p w14:paraId="243AA559" w14:textId="77777777" w:rsidR="00610F9F" w:rsidRPr="002B3393" w:rsidRDefault="00610F9F" w:rsidP="00610F9F">
      <w:pPr>
        <w:pStyle w:val="ListBullet"/>
        <w:numPr>
          <w:ilvl w:val="0"/>
          <w:numId w:val="7"/>
        </w:numPr>
        <w:spacing w:after="120"/>
      </w:pPr>
      <w:proofErr w:type="gramStart"/>
      <w:r w:rsidRPr="002B3393">
        <w:t>the</w:t>
      </w:r>
      <w:proofErr w:type="gramEnd"/>
      <w:r w:rsidRPr="002B3393">
        <w:t xml:space="preserve"> capital item on your premises (e.g. date stamped photographic evidence).</w:t>
      </w:r>
    </w:p>
    <w:p w14:paraId="78E6061E" w14:textId="77777777" w:rsidR="00610F9F" w:rsidRPr="002B3393" w:rsidRDefault="00610F9F" w:rsidP="00610F9F">
      <w:r w:rsidRPr="002B3393">
        <w:t>If you claim expenditure for the construction of plant and equipment, we limit this to</w:t>
      </w:r>
    </w:p>
    <w:p w14:paraId="2B85B558" w14:textId="77777777" w:rsidR="00610F9F" w:rsidRPr="002B3393" w:rsidRDefault="00610F9F" w:rsidP="00610F9F">
      <w:pPr>
        <w:pStyle w:val="ListBullet"/>
        <w:numPr>
          <w:ilvl w:val="0"/>
          <w:numId w:val="7"/>
        </w:numPr>
      </w:pPr>
      <w:r w:rsidRPr="002B3393">
        <w:t>the costs of materials</w:t>
      </w:r>
    </w:p>
    <w:p w14:paraId="438AC1F7" w14:textId="77777777" w:rsidR="00610F9F" w:rsidRPr="002B3393" w:rsidRDefault="00610F9F" w:rsidP="00610F9F">
      <w:pPr>
        <w:pStyle w:val="ListBullet"/>
        <w:numPr>
          <w:ilvl w:val="0"/>
          <w:numId w:val="7"/>
        </w:numPr>
      </w:pPr>
      <w:r w:rsidRPr="002B3393">
        <w:t>direct construction labour salary costs</w:t>
      </w:r>
    </w:p>
    <w:p w14:paraId="3D400822" w14:textId="77777777" w:rsidR="00610F9F" w:rsidRPr="002B3393" w:rsidRDefault="00610F9F" w:rsidP="00610F9F">
      <w:pPr>
        <w:pStyle w:val="ListBullet"/>
        <w:numPr>
          <w:ilvl w:val="0"/>
          <w:numId w:val="7"/>
        </w:numPr>
      </w:pPr>
      <w:r w:rsidRPr="002B3393">
        <w:t>contractor costs</w:t>
      </w:r>
    </w:p>
    <w:p w14:paraId="5C84CD4D" w14:textId="77777777" w:rsidR="00610F9F" w:rsidRPr="002B3393" w:rsidRDefault="00610F9F" w:rsidP="00610F9F">
      <w:pPr>
        <w:pStyle w:val="ListBullet"/>
        <w:numPr>
          <w:ilvl w:val="0"/>
          <w:numId w:val="7"/>
        </w:numPr>
        <w:spacing w:after="120"/>
      </w:pPr>
      <w:proofErr w:type="gramStart"/>
      <w:r w:rsidRPr="002B3393">
        <w:t>freight</w:t>
      </w:r>
      <w:proofErr w:type="gramEnd"/>
      <w:r w:rsidRPr="002B3393">
        <w:t xml:space="preserve"> and establishment costs.</w:t>
      </w:r>
    </w:p>
    <w:p w14:paraId="6DC4F1B7" w14:textId="77777777" w:rsidR="00610F9F" w:rsidRPr="002B3393" w:rsidRDefault="00610F9F" w:rsidP="00610F9F">
      <w:r w:rsidRPr="002B3393">
        <w:t>Evidence for construction expenditure may include purchase orders, invoices, payment documentation, photographic evidence (date stamped) of the capital item in your premises and details of labour costs.</w:t>
      </w:r>
    </w:p>
    <w:p w14:paraId="25F653B2" w14:textId="288671F1" w:rsidR="00752E32" w:rsidRPr="00594E1F" w:rsidRDefault="00610F9F" w:rsidP="00610F9F">
      <w:r w:rsidRPr="002B3393">
        <w:t>Grant payments for capital items may affect your tax obligations. We recommend that you seek independent professional advice on tax related matters.</w:t>
      </w:r>
      <w:bookmarkEnd w:id="279"/>
      <w:bookmarkEnd w:id="280"/>
      <w:bookmarkEnd w:id="281"/>
    </w:p>
    <w:p w14:paraId="25F653C9" w14:textId="77777777" w:rsidR="00D96D08" w:rsidRPr="006F6212" w:rsidRDefault="00D96D08" w:rsidP="006F6212">
      <w:pPr>
        <w:pStyle w:val="Heading3Appendix"/>
      </w:pPr>
      <w:bookmarkStart w:id="282" w:name="_Toc496536718"/>
      <w:bookmarkStart w:id="283" w:name="_Toc531277546"/>
      <w:bookmarkStart w:id="284" w:name="_Toc955356"/>
      <w:bookmarkStart w:id="285" w:name="_Toc77330842"/>
      <w:r w:rsidRPr="006F6212">
        <w:t>Labour expenditure</w:t>
      </w:r>
      <w:bookmarkEnd w:id="282"/>
      <w:bookmarkEnd w:id="283"/>
      <w:bookmarkEnd w:id="284"/>
      <w:bookmarkEnd w:id="285"/>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alary-</w:t>
      </w:r>
      <w:r w:rsidRPr="00594E1F">
        <w:lastRenderedPageBreak/>
        <w:t xml:space="preserve">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286" w:name="_Toc496536719"/>
      <w:bookmarkStart w:id="287" w:name="_Toc531277547"/>
      <w:bookmarkStart w:id="288" w:name="_Toc955357"/>
      <w:bookmarkStart w:id="289" w:name="_Toc77330843"/>
      <w:r w:rsidRPr="006F6212">
        <w:t>Labour on-costs and administrative overhead</w:t>
      </w:r>
      <w:bookmarkEnd w:id="286"/>
      <w:bookmarkEnd w:id="287"/>
      <w:bookmarkEnd w:id="288"/>
      <w:bookmarkEnd w:id="289"/>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90" w:name="OLE_LINK17"/>
      <w:bookmarkStart w:id="291" w:name="OLE_LINK16"/>
      <w:bookmarkEnd w:id="290"/>
      <w:bookmarkEnd w:id="291"/>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9">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292" w:name="OLE_LINK22"/>
      <w:r w:rsidRPr="009B6938">
        <w:t>details of all personnel working on the project, including name, title, function, time spent on the project and salary</w:t>
      </w:r>
    </w:p>
    <w:bookmarkEnd w:id="292"/>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293" w:name="_Toc496536720"/>
      <w:bookmarkStart w:id="294" w:name="_Toc531277548"/>
      <w:bookmarkStart w:id="295" w:name="_Toc955358"/>
      <w:bookmarkStart w:id="296" w:name="_Toc77330844"/>
      <w:r w:rsidRPr="006F6212">
        <w:t>Contract expenditure</w:t>
      </w:r>
      <w:bookmarkEnd w:id="293"/>
      <w:bookmarkEnd w:id="294"/>
      <w:bookmarkEnd w:id="295"/>
      <w:bookmarkEnd w:id="296"/>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lastRenderedPageBreak/>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proofErr w:type="gramStart"/>
      <w:r w:rsidRPr="00E162FF">
        <w:t>invoices</w:t>
      </w:r>
      <w:proofErr w:type="gramEnd"/>
      <w:r w:rsidRPr="00E162FF">
        <w:t xml:space="preserve">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6F6212">
      <w:pPr>
        <w:pStyle w:val="Heading3Appendix"/>
      </w:pPr>
      <w:bookmarkStart w:id="297" w:name="_Toc496536721"/>
      <w:bookmarkStart w:id="298" w:name="_Toc531277549"/>
      <w:bookmarkStart w:id="299" w:name="_Toc955359"/>
      <w:bookmarkStart w:id="300" w:name="_Toc77330845"/>
      <w:r w:rsidRPr="006F6212">
        <w:t>Travel and overseas expenditure</w:t>
      </w:r>
      <w:bookmarkEnd w:id="297"/>
      <w:bookmarkEnd w:id="298"/>
      <w:bookmarkEnd w:id="299"/>
      <w:bookmarkEnd w:id="300"/>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proofErr w:type="gramStart"/>
      <w:r w:rsidRPr="000B28FE">
        <w:t>overseas</w:t>
      </w:r>
      <w:proofErr w:type="gramEnd"/>
      <w:r w:rsidRPr="000B28FE">
        <w:t xml:space="preserve">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13CB37E6"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6F6212">
      <w:pPr>
        <w:pStyle w:val="Heading3Appendix"/>
      </w:pPr>
      <w:bookmarkStart w:id="301" w:name="_Toc496536722"/>
      <w:bookmarkStart w:id="302" w:name="_Toc531277550"/>
      <w:bookmarkStart w:id="303" w:name="_Toc955360"/>
      <w:bookmarkStart w:id="304" w:name="_Toc77330846"/>
      <w:r w:rsidRPr="006F6212">
        <w:t>Other eligible expenditure</w:t>
      </w:r>
      <w:bookmarkEnd w:id="301"/>
      <w:bookmarkEnd w:id="302"/>
      <w:bookmarkEnd w:id="303"/>
      <w:bookmarkEnd w:id="304"/>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47408E5" w:rsidR="00D96D08" w:rsidRPr="00E162FF" w:rsidRDefault="00D96D08" w:rsidP="00F34E3C">
      <w:pPr>
        <w:pStyle w:val="ListBullet"/>
      </w:pPr>
      <w:proofErr w:type="gramStart"/>
      <w:r w:rsidRPr="00E162FF">
        <w:t>building</w:t>
      </w:r>
      <w:proofErr w:type="gramEnd"/>
      <w:r w:rsidRPr="00E162FF">
        <w:t xml:space="preserve">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25F653F2" w14:textId="7A836E52" w:rsidR="00D96D08" w:rsidRPr="00E162FF" w:rsidRDefault="00D96D08" w:rsidP="00F34E3C">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77777777" w:rsidR="00D96D08" w:rsidRDefault="00D96D08" w:rsidP="00F34E3C">
      <w:pPr>
        <w:pStyle w:val="ListBullet"/>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2EE70FB1" w:rsidR="00D96D08" w:rsidRDefault="00D96D08" w:rsidP="00D96D08">
      <w:r w:rsidRPr="00E162FF">
        <w:t>Other specific expenditure</w:t>
      </w:r>
      <w:r>
        <w:t>s</w:t>
      </w:r>
      <w:r w:rsidRPr="00E162FF">
        <w:t xml:space="preserve"> may be eligible as determined by the </w:t>
      </w:r>
      <w:r w:rsidR="00B25102">
        <w:t>p</w:t>
      </w:r>
      <w:r w:rsidR="00262481">
        <w:t>rogram</w:t>
      </w:r>
      <w:r w:rsidRPr="00E162FF">
        <w:t xml:space="preserve"> </w:t>
      </w:r>
      <w:r w:rsidR="00B25102">
        <w:t>d</w:t>
      </w:r>
      <w:r w:rsidRPr="00E162FF">
        <w:t>elegate.</w:t>
      </w:r>
    </w:p>
    <w:p w14:paraId="25F653F5" w14:textId="77777777" w:rsidR="009B6938" w:rsidRDefault="00D96D08" w:rsidP="00D96D08">
      <w:r w:rsidRPr="00E162FF">
        <w:lastRenderedPageBreak/>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305" w:name="_Toc383003259"/>
      <w:bookmarkStart w:id="306" w:name="_Toc496536723"/>
      <w:bookmarkStart w:id="307" w:name="_Toc531277551"/>
      <w:bookmarkStart w:id="308" w:name="_Toc955361"/>
      <w:bookmarkStart w:id="309" w:name="_Toc77330847"/>
      <w:r>
        <w:lastRenderedPageBreak/>
        <w:t>Ineligible expenditure</w:t>
      </w:r>
      <w:bookmarkEnd w:id="305"/>
      <w:bookmarkEnd w:id="306"/>
      <w:bookmarkEnd w:id="307"/>
      <w:bookmarkEnd w:id="308"/>
      <w:bookmarkEnd w:id="309"/>
    </w:p>
    <w:p w14:paraId="25F653F8" w14:textId="057D13FC"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5F653F9" w14:textId="6A20E921" w:rsidR="00AE62D8" w:rsidRDefault="00AE62D8" w:rsidP="00AE62D8">
      <w:r>
        <w:t xml:space="preserve">The </w:t>
      </w:r>
      <w:r w:rsidR="00B25102">
        <w:t>p</w:t>
      </w:r>
      <w:r w:rsidR="00262481">
        <w:t>rogram</w:t>
      </w:r>
      <w:r>
        <w:t xml:space="preserve"> </w:t>
      </w:r>
      <w:r w:rsidR="00B25102">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beyond the manufacturing site</w:t>
      </w:r>
    </w:p>
    <w:p w14:paraId="25F6540B" w14:textId="77777777" w:rsidR="00D96D08" w:rsidRPr="00E162FF" w:rsidRDefault="00D96D08" w:rsidP="00F34E3C">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F34E3C">
      <w:pPr>
        <w:pStyle w:val="ListBullet"/>
      </w:pPr>
      <w:r w:rsidRPr="00E162FF">
        <w:t>costs of manufacturing production inputs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0E30A934" w:rsidR="00F87B83" w:rsidRPr="00E162FF" w:rsidRDefault="00F87B83" w:rsidP="005D4C93">
      <w:pPr>
        <w:pStyle w:val="ListBullet"/>
        <w:spacing w:after="120"/>
      </w:pPr>
      <w:proofErr w:type="gramStart"/>
      <w:r>
        <w:t>travel</w:t>
      </w:r>
      <w:proofErr w:type="gramEnd"/>
      <w:r>
        <w:t xml:space="preserve"> or overseas costs that exceed 10% of total project costs except where otherwise approved by the </w:t>
      </w:r>
      <w:r w:rsidR="00B25102">
        <w:t>p</w:t>
      </w:r>
      <w:r w:rsidR="00262481">
        <w:t>rogram</w:t>
      </w:r>
      <w:r>
        <w:t xml:space="preserve"> </w:t>
      </w:r>
      <w:r w:rsidR="00B25102">
        <w:t>d</w:t>
      </w:r>
      <w:r>
        <w:t>elegate.</w:t>
      </w:r>
    </w:p>
    <w:p w14:paraId="4FFD6DDF"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FC98" w14:textId="77777777" w:rsidR="00900DD6" w:rsidRDefault="00900DD6" w:rsidP="00077C3D">
      <w:r>
        <w:separator/>
      </w:r>
    </w:p>
  </w:endnote>
  <w:endnote w:type="continuationSeparator" w:id="0">
    <w:p w14:paraId="19DAC548" w14:textId="77777777" w:rsidR="00900DD6" w:rsidRDefault="00900DD6" w:rsidP="00077C3D">
      <w:r>
        <w:continuationSeparator/>
      </w:r>
    </w:p>
  </w:endnote>
  <w:endnote w:type="continuationNotice" w:id="1">
    <w:p w14:paraId="3D960A50" w14:textId="77777777" w:rsidR="00900DD6" w:rsidRDefault="00900DD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900DD6" w:rsidRPr="0059733A" w:rsidRDefault="00900DD6"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8594" w14:textId="77777777" w:rsidR="00900DD6" w:rsidRDefault="00900DD6" w:rsidP="00596F0F">
    <w:pPr>
      <w:pStyle w:val="Footer"/>
      <w:tabs>
        <w:tab w:val="clear" w:pos="4153"/>
        <w:tab w:val="clear" w:pos="8306"/>
        <w:tab w:val="center" w:pos="4962"/>
        <w:tab w:val="right" w:pos="8789"/>
      </w:tabs>
    </w:pPr>
    <w:r>
      <w:t>Joint Strike Fighter Industry Support Program – Production and Modernisation</w:t>
    </w:r>
  </w:p>
  <w:p w14:paraId="0B280E19" w14:textId="47376609" w:rsidR="00900DD6" w:rsidRDefault="0025479D"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00DD6">
          <w:t>Grant opportunity guidelines</w:t>
        </w:r>
      </w:sdtContent>
    </w:sdt>
    <w:r w:rsidR="00900DD6">
      <w:tab/>
    </w:r>
    <w:r w:rsidR="00BC1AC7">
      <w:t>December</w:t>
    </w:r>
    <w:r w:rsidR="00BC1AC7" w:rsidRPr="00607889">
      <w:t xml:space="preserve"> </w:t>
    </w:r>
    <w:r w:rsidR="00900DD6" w:rsidRPr="00607889">
      <w:t>2021</w:t>
    </w:r>
    <w:r w:rsidR="00900DD6" w:rsidRPr="005B72F4">
      <w:tab/>
      <w:t xml:space="preserve">Page </w:t>
    </w:r>
    <w:r w:rsidR="00900DD6" w:rsidRPr="005B72F4">
      <w:fldChar w:fldCharType="begin"/>
    </w:r>
    <w:r w:rsidR="00900DD6" w:rsidRPr="005B72F4">
      <w:instrText xml:space="preserve"> PAGE </w:instrText>
    </w:r>
    <w:r w:rsidR="00900DD6" w:rsidRPr="005B72F4">
      <w:fldChar w:fldCharType="separate"/>
    </w:r>
    <w:r>
      <w:rPr>
        <w:noProof/>
      </w:rPr>
      <w:t>5</w:t>
    </w:r>
    <w:r w:rsidR="00900DD6" w:rsidRPr="005B72F4">
      <w:fldChar w:fldCharType="end"/>
    </w:r>
    <w:r w:rsidR="00900DD6" w:rsidRPr="005B72F4">
      <w:t xml:space="preserve"> of </w:t>
    </w:r>
    <w:r w:rsidR="00900DD6">
      <w:rPr>
        <w:noProof/>
      </w:rPr>
      <w:fldChar w:fldCharType="begin"/>
    </w:r>
    <w:r w:rsidR="00900DD6">
      <w:rPr>
        <w:noProof/>
      </w:rPr>
      <w:instrText xml:space="preserve"> NUMPAGES </w:instrText>
    </w:r>
    <w:r w:rsidR="00900DD6">
      <w:rPr>
        <w:noProof/>
      </w:rPr>
      <w:fldChar w:fldCharType="separate"/>
    </w:r>
    <w:r>
      <w:rPr>
        <w:noProof/>
      </w:rPr>
      <w:t>26</w:t>
    </w:r>
    <w:r w:rsidR="00900DD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900DD6" w:rsidRDefault="00900DD6"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8808C" w14:textId="77777777" w:rsidR="00900DD6" w:rsidRDefault="00900DD6" w:rsidP="00077C3D">
      <w:r>
        <w:separator/>
      </w:r>
    </w:p>
  </w:footnote>
  <w:footnote w:type="continuationSeparator" w:id="0">
    <w:p w14:paraId="28FF86E8" w14:textId="77777777" w:rsidR="00900DD6" w:rsidRDefault="00900DD6" w:rsidP="00077C3D">
      <w:r>
        <w:continuationSeparator/>
      </w:r>
    </w:p>
  </w:footnote>
  <w:footnote w:type="continuationNotice" w:id="1">
    <w:p w14:paraId="5B690990" w14:textId="77777777" w:rsidR="00900DD6" w:rsidRDefault="00900DD6" w:rsidP="00077C3D"/>
  </w:footnote>
  <w:footnote w:id="2">
    <w:p w14:paraId="11439183" w14:textId="6E1B0CD5" w:rsidR="00900DD6" w:rsidRDefault="00900DD6"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45E85CA" w14:textId="4EE80230" w:rsidR="00900DD6" w:rsidRDefault="00900DD6" w:rsidP="00D614E9">
      <w:pPr>
        <w:pStyle w:val="FootnoteText"/>
      </w:pPr>
      <w:r>
        <w:rPr>
          <w:rStyle w:val="FootnoteReference"/>
        </w:rPr>
        <w:footnoteRef/>
      </w:r>
      <w:r>
        <w:t xml:space="preserve"> </w:t>
      </w:r>
      <w:hyperlink r:id="rId2" w:history="1">
        <w:r w:rsidRPr="003A2B54">
          <w:rPr>
            <w:rStyle w:val="Hyperlink"/>
          </w:rPr>
          <w:t>https://www.wgea.gov.au/what-we-do/reporting</w:t>
        </w:r>
      </w:hyperlink>
    </w:p>
  </w:footnote>
  <w:footnote w:id="4">
    <w:p w14:paraId="708B450F" w14:textId="43DA09FD" w:rsidR="00900DD6" w:rsidRPr="007C453D" w:rsidRDefault="00900DD6">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900DD6" w:rsidRPr="005A61FE" w:rsidRDefault="00900DD6">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900DD6" w:rsidRDefault="00900DD6"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900DD6" w:rsidRDefault="00900DD6"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900DD6" w:rsidRDefault="00900DD6"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5982" w14:textId="6E9EBBD3" w:rsidR="00900DD6" w:rsidRPr="005326A9" w:rsidRDefault="00900DD6" w:rsidP="0041698F">
    <w:pPr>
      <w:pStyle w:val="NoSpacing"/>
    </w:pPr>
    <w:r>
      <w:rPr>
        <w:noProof/>
        <w:lang w:eastAsia="en-AU"/>
      </w:rPr>
      <w:drawing>
        <wp:inline distT="0" distB="0" distL="0" distR="0" wp14:anchorId="5A98708E" wp14:editId="362AED89">
          <wp:extent cx="5580380" cy="835025"/>
          <wp:effectExtent l="0" t="0" r="1270" b="3175"/>
          <wp:docPr id="3" name="Picture 3" descr="Australian Government | Department of Industry, Science, Energy and Resources | Department of Defence|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JointDept-inline_ DepartmentOfDefence.png"/>
                  <pic:cNvPicPr/>
                </pic:nvPicPr>
                <pic:blipFill>
                  <a:blip r:embed="rId1">
                    <a:extLst>
                      <a:ext uri="{28A0092B-C50C-407E-A947-70E740481C1C}">
                        <a14:useLocalDpi xmlns:a14="http://schemas.microsoft.com/office/drawing/2010/main" val="0"/>
                      </a:ext>
                    </a:extLst>
                  </a:blip>
                  <a:stretch>
                    <a:fillRect/>
                  </a:stretch>
                </pic:blipFill>
                <pic:spPr>
                  <a:xfrm>
                    <a:off x="0" y="0"/>
                    <a:ext cx="5580380" cy="835025"/>
                  </a:xfrm>
                  <a:prstGeom prst="rect">
                    <a:avLst/>
                  </a:prstGeom>
                </pic:spPr>
              </pic:pic>
            </a:graphicData>
          </a:graphic>
        </wp:inline>
      </w:drawing>
    </w:r>
  </w:p>
  <w:p w14:paraId="55B98D24" w14:textId="05BF7BEA" w:rsidR="00900DD6" w:rsidRPr="002B3327" w:rsidRDefault="00900DD6"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5"/>
  </w:num>
  <w:num w:numId="4">
    <w:abstractNumId w:val="6"/>
  </w:num>
  <w:num w:numId="5">
    <w:abstractNumId w:val="13"/>
  </w:num>
  <w:num w:numId="6">
    <w:abstractNumId w:val="12"/>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7"/>
  </w:num>
  <w:num w:numId="13">
    <w:abstractNumId w:val="2"/>
  </w:num>
  <w:num w:numId="14">
    <w:abstractNumId w:val="9"/>
  </w:num>
  <w:num w:numId="15">
    <w:abstractNumId w:val="3"/>
    <w:lvlOverride w:ilvl="0">
      <w:startOverride w:val="1"/>
    </w:lvlOverride>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7"/>
  </w:num>
  <w:num w:numId="31">
    <w:abstractNumId w:val="8"/>
  </w:num>
  <w:num w:numId="32">
    <w:abstractNumId w:val="9"/>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num>
  <w:num w:numId="35">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37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52E3E"/>
    <w:rsid w:val="0005484A"/>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935"/>
    <w:rsid w:val="00072BA2"/>
    <w:rsid w:val="000741DE"/>
    <w:rsid w:val="00077C3D"/>
    <w:rsid w:val="000805C4"/>
    <w:rsid w:val="00081379"/>
    <w:rsid w:val="00082460"/>
    <w:rsid w:val="0008289E"/>
    <w:rsid w:val="00082C2C"/>
    <w:rsid w:val="000833DF"/>
    <w:rsid w:val="000837CF"/>
    <w:rsid w:val="00083CC7"/>
    <w:rsid w:val="0008697C"/>
    <w:rsid w:val="000906E4"/>
    <w:rsid w:val="0009133F"/>
    <w:rsid w:val="00091584"/>
    <w:rsid w:val="00093BA1"/>
    <w:rsid w:val="000959EB"/>
    <w:rsid w:val="00096575"/>
    <w:rsid w:val="0009683F"/>
    <w:rsid w:val="000A19FD"/>
    <w:rsid w:val="000A2011"/>
    <w:rsid w:val="000A4261"/>
    <w:rsid w:val="000A4490"/>
    <w:rsid w:val="000A6AD8"/>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3FB"/>
    <w:rsid w:val="00115C6B"/>
    <w:rsid w:val="0011744A"/>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7F8"/>
    <w:rsid w:val="0013514F"/>
    <w:rsid w:val="0013564A"/>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60DFD"/>
    <w:rsid w:val="00162CF7"/>
    <w:rsid w:val="001642EF"/>
    <w:rsid w:val="001659C7"/>
    <w:rsid w:val="00165CA8"/>
    <w:rsid w:val="00166584"/>
    <w:rsid w:val="00170249"/>
    <w:rsid w:val="00170EC3"/>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5D"/>
    <w:rsid w:val="001E4B0D"/>
    <w:rsid w:val="001E659F"/>
    <w:rsid w:val="001E6901"/>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485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79D"/>
    <w:rsid w:val="00254F96"/>
    <w:rsid w:val="002566AB"/>
    <w:rsid w:val="00260111"/>
    <w:rsid w:val="002611CF"/>
    <w:rsid w:val="002612BF"/>
    <w:rsid w:val="002618D4"/>
    <w:rsid w:val="002619F0"/>
    <w:rsid w:val="00261D7F"/>
    <w:rsid w:val="00262382"/>
    <w:rsid w:val="00262481"/>
    <w:rsid w:val="00265BC2"/>
    <w:rsid w:val="00265D6D"/>
    <w:rsid w:val="002662F6"/>
    <w:rsid w:val="00270215"/>
    <w:rsid w:val="00271A72"/>
    <w:rsid w:val="00271FAE"/>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3393"/>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28CA"/>
    <w:rsid w:val="002F2933"/>
    <w:rsid w:val="002F3A4F"/>
    <w:rsid w:val="002F65BC"/>
    <w:rsid w:val="002F71EC"/>
    <w:rsid w:val="002F7F38"/>
    <w:rsid w:val="003001C7"/>
    <w:rsid w:val="00302AF5"/>
    <w:rsid w:val="003038C5"/>
    <w:rsid w:val="00303AD5"/>
    <w:rsid w:val="003052EE"/>
    <w:rsid w:val="00305B58"/>
    <w:rsid w:val="003133FB"/>
    <w:rsid w:val="00313FA2"/>
    <w:rsid w:val="00314DCA"/>
    <w:rsid w:val="00315FF2"/>
    <w:rsid w:val="003206C6"/>
    <w:rsid w:val="003211B4"/>
    <w:rsid w:val="0032143E"/>
    <w:rsid w:val="00321B06"/>
    <w:rsid w:val="00322126"/>
    <w:rsid w:val="0032256A"/>
    <w:rsid w:val="00325582"/>
    <w:rsid w:val="003259F6"/>
    <w:rsid w:val="0032729D"/>
    <w:rsid w:val="003322E9"/>
    <w:rsid w:val="00332F58"/>
    <w:rsid w:val="00335B3C"/>
    <w:rsid w:val="003364E6"/>
    <w:rsid w:val="003370B0"/>
    <w:rsid w:val="0033741C"/>
    <w:rsid w:val="0034027B"/>
    <w:rsid w:val="00343643"/>
    <w:rsid w:val="0034447B"/>
    <w:rsid w:val="0035099A"/>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3B2"/>
    <w:rsid w:val="0037406D"/>
    <w:rsid w:val="00374A77"/>
    <w:rsid w:val="00383297"/>
    <w:rsid w:val="003836AF"/>
    <w:rsid w:val="00383A3A"/>
    <w:rsid w:val="00383D46"/>
    <w:rsid w:val="00386902"/>
    <w:rsid w:val="003871B6"/>
    <w:rsid w:val="00387369"/>
    <w:rsid w:val="003900DB"/>
    <w:rsid w:val="003903AE"/>
    <w:rsid w:val="003911CF"/>
    <w:rsid w:val="00394EB3"/>
    <w:rsid w:val="0039610D"/>
    <w:rsid w:val="003A055C"/>
    <w:rsid w:val="003A0BCC"/>
    <w:rsid w:val="003A270D"/>
    <w:rsid w:val="003A2B54"/>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35EE"/>
    <w:rsid w:val="003C451C"/>
    <w:rsid w:val="003C55C5"/>
    <w:rsid w:val="003C6C0A"/>
    <w:rsid w:val="003C6EA3"/>
    <w:rsid w:val="003D061B"/>
    <w:rsid w:val="003D09C5"/>
    <w:rsid w:val="003D2837"/>
    <w:rsid w:val="003D3AE8"/>
    <w:rsid w:val="003D521B"/>
    <w:rsid w:val="003D5C41"/>
    <w:rsid w:val="003D635D"/>
    <w:rsid w:val="003D70C8"/>
    <w:rsid w:val="003D7548"/>
    <w:rsid w:val="003D7F5C"/>
    <w:rsid w:val="003E0002"/>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5975"/>
    <w:rsid w:val="003F7220"/>
    <w:rsid w:val="003F745B"/>
    <w:rsid w:val="00402CA9"/>
    <w:rsid w:val="00405C0C"/>
    <w:rsid w:val="00405D85"/>
    <w:rsid w:val="0040627F"/>
    <w:rsid w:val="00407403"/>
    <w:rsid w:val="004102B0"/>
    <w:rsid w:val="004108DC"/>
    <w:rsid w:val="00412A82"/>
    <w:rsid w:val="004131EC"/>
    <w:rsid w:val="004142C1"/>
    <w:rsid w:val="004143F3"/>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5A3"/>
    <w:rsid w:val="00452841"/>
    <w:rsid w:val="00453537"/>
    <w:rsid w:val="00453E77"/>
    <w:rsid w:val="00453EFC"/>
    <w:rsid w:val="00453F62"/>
    <w:rsid w:val="004552D7"/>
    <w:rsid w:val="00455AC0"/>
    <w:rsid w:val="00460C3B"/>
    <w:rsid w:val="00461AAE"/>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0A4"/>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5DC7"/>
    <w:rsid w:val="00496465"/>
    <w:rsid w:val="00496FF5"/>
    <w:rsid w:val="00497929"/>
    <w:rsid w:val="00497AEC"/>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414"/>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67FA"/>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6F56"/>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4FC3"/>
    <w:rsid w:val="00555308"/>
    <w:rsid w:val="00557045"/>
    <w:rsid w:val="00557246"/>
    <w:rsid w:val="005579F8"/>
    <w:rsid w:val="00557E0C"/>
    <w:rsid w:val="0056165C"/>
    <w:rsid w:val="005624ED"/>
    <w:rsid w:val="005632D8"/>
    <w:rsid w:val="00564DF1"/>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6F0F"/>
    <w:rsid w:val="00596F43"/>
    <w:rsid w:val="0059733A"/>
    <w:rsid w:val="00597881"/>
    <w:rsid w:val="005A38E6"/>
    <w:rsid w:val="005A4513"/>
    <w:rsid w:val="005A4714"/>
    <w:rsid w:val="005A5E9D"/>
    <w:rsid w:val="005A61FE"/>
    <w:rsid w:val="005A670D"/>
    <w:rsid w:val="005A6D76"/>
    <w:rsid w:val="005A6EDB"/>
    <w:rsid w:val="005A7550"/>
    <w:rsid w:val="005B04D9"/>
    <w:rsid w:val="005B094E"/>
    <w:rsid w:val="005B150A"/>
    <w:rsid w:val="005B1696"/>
    <w:rsid w:val="005B3206"/>
    <w:rsid w:val="005B45DB"/>
    <w:rsid w:val="005B4720"/>
    <w:rsid w:val="005B4ADF"/>
    <w:rsid w:val="005B52E7"/>
    <w:rsid w:val="005B5B57"/>
    <w:rsid w:val="005B5CC5"/>
    <w:rsid w:val="005B72F4"/>
    <w:rsid w:val="005B7D70"/>
    <w:rsid w:val="005B7F37"/>
    <w:rsid w:val="005C00D1"/>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3700"/>
    <w:rsid w:val="005E37A8"/>
    <w:rsid w:val="005E44CA"/>
    <w:rsid w:val="005E4944"/>
    <w:rsid w:val="005E49EA"/>
    <w:rsid w:val="005E5C46"/>
    <w:rsid w:val="005E5E12"/>
    <w:rsid w:val="005E6248"/>
    <w:rsid w:val="005F1F5A"/>
    <w:rsid w:val="005F2A4B"/>
    <w:rsid w:val="005F2E39"/>
    <w:rsid w:val="005F48E9"/>
    <w:rsid w:val="005F69D2"/>
    <w:rsid w:val="005F7B45"/>
    <w:rsid w:val="00600B33"/>
    <w:rsid w:val="00601244"/>
    <w:rsid w:val="00602264"/>
    <w:rsid w:val="00602898"/>
    <w:rsid w:val="00603548"/>
    <w:rsid w:val="0060558A"/>
    <w:rsid w:val="00605BCD"/>
    <w:rsid w:val="0060644E"/>
    <w:rsid w:val="0060722F"/>
    <w:rsid w:val="0060785D"/>
    <w:rsid w:val="00607889"/>
    <w:rsid w:val="00610900"/>
    <w:rsid w:val="00610DAB"/>
    <w:rsid w:val="00610F9F"/>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1A92"/>
    <w:rsid w:val="006323DB"/>
    <w:rsid w:val="00635E8B"/>
    <w:rsid w:val="00640E4A"/>
    <w:rsid w:val="006416B1"/>
    <w:rsid w:val="00645360"/>
    <w:rsid w:val="00646D7B"/>
    <w:rsid w:val="00646E26"/>
    <w:rsid w:val="006476DB"/>
    <w:rsid w:val="00651083"/>
    <w:rsid w:val="00651302"/>
    <w:rsid w:val="00653895"/>
    <w:rsid w:val="00654036"/>
    <w:rsid w:val="006544BC"/>
    <w:rsid w:val="006560D2"/>
    <w:rsid w:val="00656393"/>
    <w:rsid w:val="006564D9"/>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1240"/>
    <w:rsid w:val="00743AC0"/>
    <w:rsid w:val="007441B8"/>
    <w:rsid w:val="00744DC9"/>
    <w:rsid w:val="00746F97"/>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601F"/>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006"/>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6464"/>
    <w:rsid w:val="007B6EED"/>
    <w:rsid w:val="007C0282"/>
    <w:rsid w:val="007C05FC"/>
    <w:rsid w:val="007C0720"/>
    <w:rsid w:val="007C0E7B"/>
    <w:rsid w:val="007C183A"/>
    <w:rsid w:val="007C453D"/>
    <w:rsid w:val="007D208F"/>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34C2"/>
    <w:rsid w:val="00835746"/>
    <w:rsid w:val="0084009C"/>
    <w:rsid w:val="0084226A"/>
    <w:rsid w:val="008432E2"/>
    <w:rsid w:val="00843FB0"/>
    <w:rsid w:val="0084513A"/>
    <w:rsid w:val="008454F0"/>
    <w:rsid w:val="008465C8"/>
    <w:rsid w:val="00847491"/>
    <w:rsid w:val="00847B44"/>
    <w:rsid w:val="00847CA7"/>
    <w:rsid w:val="00850A22"/>
    <w:rsid w:val="00851674"/>
    <w:rsid w:val="0085313E"/>
    <w:rsid w:val="008539BF"/>
    <w:rsid w:val="00853EB9"/>
    <w:rsid w:val="0085511E"/>
    <w:rsid w:val="0085525B"/>
    <w:rsid w:val="00855366"/>
    <w:rsid w:val="008561B5"/>
    <w:rsid w:val="0086014A"/>
    <w:rsid w:val="0086089A"/>
    <w:rsid w:val="00861ABF"/>
    <w:rsid w:val="00862339"/>
    <w:rsid w:val="00863265"/>
    <w:rsid w:val="00864C31"/>
    <w:rsid w:val="00870579"/>
    <w:rsid w:val="008705F3"/>
    <w:rsid w:val="00870894"/>
    <w:rsid w:val="008718E5"/>
    <w:rsid w:val="008744C5"/>
    <w:rsid w:val="00875229"/>
    <w:rsid w:val="00875A72"/>
    <w:rsid w:val="00877D77"/>
    <w:rsid w:val="008815E1"/>
    <w:rsid w:val="0088307E"/>
    <w:rsid w:val="008863EB"/>
    <w:rsid w:val="008900FD"/>
    <w:rsid w:val="00890421"/>
    <w:rsid w:val="0089043E"/>
    <w:rsid w:val="008922D3"/>
    <w:rsid w:val="00892698"/>
    <w:rsid w:val="00893EAE"/>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03B"/>
    <w:rsid w:val="008B7895"/>
    <w:rsid w:val="008C119E"/>
    <w:rsid w:val="008C11EE"/>
    <w:rsid w:val="008C180E"/>
    <w:rsid w:val="008C2492"/>
    <w:rsid w:val="008C2578"/>
    <w:rsid w:val="008C2AD3"/>
    <w:rsid w:val="008C3B2B"/>
    <w:rsid w:val="008C3F33"/>
    <w:rsid w:val="008C5560"/>
    <w:rsid w:val="008C6462"/>
    <w:rsid w:val="008C7276"/>
    <w:rsid w:val="008D0294"/>
    <w:rsid w:val="008D17BB"/>
    <w:rsid w:val="008D20C8"/>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0DD6"/>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049"/>
    <w:rsid w:val="00944130"/>
    <w:rsid w:val="00946D8E"/>
    <w:rsid w:val="00950E19"/>
    <w:rsid w:val="009534A2"/>
    <w:rsid w:val="00954932"/>
    <w:rsid w:val="009557AD"/>
    <w:rsid w:val="009564E7"/>
    <w:rsid w:val="00956979"/>
    <w:rsid w:val="0095775D"/>
    <w:rsid w:val="009627CE"/>
    <w:rsid w:val="009630DC"/>
    <w:rsid w:val="00965F52"/>
    <w:rsid w:val="00966535"/>
    <w:rsid w:val="00966811"/>
    <w:rsid w:val="00966F25"/>
    <w:rsid w:val="009677F8"/>
    <w:rsid w:val="00971AA6"/>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7CF"/>
    <w:rsid w:val="009D2A43"/>
    <w:rsid w:val="009D2B88"/>
    <w:rsid w:val="009D33F3"/>
    <w:rsid w:val="009D3692"/>
    <w:rsid w:val="009E06DB"/>
    <w:rsid w:val="009E0C1C"/>
    <w:rsid w:val="009E1D7E"/>
    <w:rsid w:val="009E3860"/>
    <w:rsid w:val="009E3CD9"/>
    <w:rsid w:val="009E45B8"/>
    <w:rsid w:val="009E563D"/>
    <w:rsid w:val="009E5C89"/>
    <w:rsid w:val="009E7919"/>
    <w:rsid w:val="009F0323"/>
    <w:rsid w:val="009F1030"/>
    <w:rsid w:val="009F15D2"/>
    <w:rsid w:val="009F1C65"/>
    <w:rsid w:val="009F3DA7"/>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64F0"/>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379E"/>
    <w:rsid w:val="00A664B4"/>
    <w:rsid w:val="00A6692E"/>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777E4"/>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2862"/>
    <w:rsid w:val="00AB3499"/>
    <w:rsid w:val="00AB415C"/>
    <w:rsid w:val="00AB46C4"/>
    <w:rsid w:val="00AB4977"/>
    <w:rsid w:val="00AB7D85"/>
    <w:rsid w:val="00AC1D76"/>
    <w:rsid w:val="00AC3A64"/>
    <w:rsid w:val="00AC498F"/>
    <w:rsid w:val="00AD0896"/>
    <w:rsid w:val="00AD2074"/>
    <w:rsid w:val="00AD24B5"/>
    <w:rsid w:val="00AD31F2"/>
    <w:rsid w:val="00AD742E"/>
    <w:rsid w:val="00AE0706"/>
    <w:rsid w:val="00AE2DD9"/>
    <w:rsid w:val="00AE4370"/>
    <w:rsid w:val="00AE57CF"/>
    <w:rsid w:val="00AE6176"/>
    <w:rsid w:val="00AE62D8"/>
    <w:rsid w:val="00AE67FB"/>
    <w:rsid w:val="00AE78D4"/>
    <w:rsid w:val="00AE7FA5"/>
    <w:rsid w:val="00AF0142"/>
    <w:rsid w:val="00AF05EF"/>
    <w:rsid w:val="00AF06A7"/>
    <w:rsid w:val="00AF0858"/>
    <w:rsid w:val="00AF1D9D"/>
    <w:rsid w:val="00AF367E"/>
    <w:rsid w:val="00AF405F"/>
    <w:rsid w:val="00AF54B7"/>
    <w:rsid w:val="00AF5606"/>
    <w:rsid w:val="00AF587F"/>
    <w:rsid w:val="00AF74BF"/>
    <w:rsid w:val="00AF74DA"/>
    <w:rsid w:val="00AF758E"/>
    <w:rsid w:val="00B019CB"/>
    <w:rsid w:val="00B01F98"/>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5102"/>
    <w:rsid w:val="00B2727F"/>
    <w:rsid w:val="00B27335"/>
    <w:rsid w:val="00B3156F"/>
    <w:rsid w:val="00B31ABF"/>
    <w:rsid w:val="00B321C1"/>
    <w:rsid w:val="00B351C1"/>
    <w:rsid w:val="00B35F13"/>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BB4"/>
    <w:rsid w:val="00B82FF9"/>
    <w:rsid w:val="00B83CD5"/>
    <w:rsid w:val="00B8451B"/>
    <w:rsid w:val="00B85676"/>
    <w:rsid w:val="00B85896"/>
    <w:rsid w:val="00B859B3"/>
    <w:rsid w:val="00B90D14"/>
    <w:rsid w:val="00B92870"/>
    <w:rsid w:val="00B94CE2"/>
    <w:rsid w:val="00BA0498"/>
    <w:rsid w:val="00BA0B99"/>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1AC7"/>
    <w:rsid w:val="00BC7279"/>
    <w:rsid w:val="00BC76AF"/>
    <w:rsid w:val="00BD046B"/>
    <w:rsid w:val="00BD0E31"/>
    <w:rsid w:val="00BD0ECE"/>
    <w:rsid w:val="00BD0FD5"/>
    <w:rsid w:val="00BD20AF"/>
    <w:rsid w:val="00BD39BE"/>
    <w:rsid w:val="00BD3A35"/>
    <w:rsid w:val="00BD48E4"/>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7FA"/>
    <w:rsid w:val="00C37CC4"/>
    <w:rsid w:val="00C401DA"/>
    <w:rsid w:val="00C411DB"/>
    <w:rsid w:val="00C41B36"/>
    <w:rsid w:val="00C42FBE"/>
    <w:rsid w:val="00C43123"/>
    <w:rsid w:val="00C435B7"/>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D1E"/>
    <w:rsid w:val="00CA1CFF"/>
    <w:rsid w:val="00CA49E6"/>
    <w:rsid w:val="00CA4ADF"/>
    <w:rsid w:val="00CA5C20"/>
    <w:rsid w:val="00CA70A1"/>
    <w:rsid w:val="00CB1500"/>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57F4"/>
    <w:rsid w:val="00CF7284"/>
    <w:rsid w:val="00CF7E22"/>
    <w:rsid w:val="00D006BC"/>
    <w:rsid w:val="00D01699"/>
    <w:rsid w:val="00D032AF"/>
    <w:rsid w:val="00D03CEC"/>
    <w:rsid w:val="00D04531"/>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AD6"/>
    <w:rsid w:val="00D13CBB"/>
    <w:rsid w:val="00D15F68"/>
    <w:rsid w:val="00D1736A"/>
    <w:rsid w:val="00D175CD"/>
    <w:rsid w:val="00D20E87"/>
    <w:rsid w:val="00D22267"/>
    <w:rsid w:val="00D22700"/>
    <w:rsid w:val="00D22898"/>
    <w:rsid w:val="00D2300F"/>
    <w:rsid w:val="00D230B6"/>
    <w:rsid w:val="00D23CB8"/>
    <w:rsid w:val="00D2428E"/>
    <w:rsid w:val="00D255E2"/>
    <w:rsid w:val="00D26B94"/>
    <w:rsid w:val="00D27332"/>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78D"/>
    <w:rsid w:val="00D44C83"/>
    <w:rsid w:val="00D4528C"/>
    <w:rsid w:val="00D50FA4"/>
    <w:rsid w:val="00D51281"/>
    <w:rsid w:val="00D537D5"/>
    <w:rsid w:val="00D53C64"/>
    <w:rsid w:val="00D54FEB"/>
    <w:rsid w:val="00D55D7C"/>
    <w:rsid w:val="00D607CA"/>
    <w:rsid w:val="00D60AB8"/>
    <w:rsid w:val="00D614E9"/>
    <w:rsid w:val="00D61C1D"/>
    <w:rsid w:val="00D61CB2"/>
    <w:rsid w:val="00D62A67"/>
    <w:rsid w:val="00D6389C"/>
    <w:rsid w:val="00D67F7B"/>
    <w:rsid w:val="00D71FE9"/>
    <w:rsid w:val="00D725C0"/>
    <w:rsid w:val="00D72A5F"/>
    <w:rsid w:val="00D7345F"/>
    <w:rsid w:val="00D75C27"/>
    <w:rsid w:val="00D77D54"/>
    <w:rsid w:val="00D81A38"/>
    <w:rsid w:val="00D83EC2"/>
    <w:rsid w:val="00D83F8C"/>
    <w:rsid w:val="00D84D5B"/>
    <w:rsid w:val="00D84E34"/>
    <w:rsid w:val="00D8714D"/>
    <w:rsid w:val="00D87350"/>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F2B"/>
    <w:rsid w:val="00DB4913"/>
    <w:rsid w:val="00DB5CDD"/>
    <w:rsid w:val="00DB64F3"/>
    <w:rsid w:val="00DB7F40"/>
    <w:rsid w:val="00DC19AF"/>
    <w:rsid w:val="00DC1BCD"/>
    <w:rsid w:val="00DC39EE"/>
    <w:rsid w:val="00DC55D6"/>
    <w:rsid w:val="00DD0810"/>
    <w:rsid w:val="00DD092D"/>
    <w:rsid w:val="00DD0AC3"/>
    <w:rsid w:val="00DD2218"/>
    <w:rsid w:val="00DD38DB"/>
    <w:rsid w:val="00DD3C0D"/>
    <w:rsid w:val="00DD3FD5"/>
    <w:rsid w:val="00DD467B"/>
    <w:rsid w:val="00DD5A96"/>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4667"/>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BED"/>
    <w:rsid w:val="00E61213"/>
    <w:rsid w:val="00E62F87"/>
    <w:rsid w:val="00E6304D"/>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5BE"/>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20494"/>
    <w:rsid w:val="00F206CF"/>
    <w:rsid w:val="00F20B5A"/>
    <w:rsid w:val="00F22E66"/>
    <w:rsid w:val="00F2323C"/>
    <w:rsid w:val="00F27C1B"/>
    <w:rsid w:val="00F316C0"/>
    <w:rsid w:val="00F32B29"/>
    <w:rsid w:val="00F3368A"/>
    <w:rsid w:val="00F34E3C"/>
    <w:rsid w:val="00F354C8"/>
    <w:rsid w:val="00F35977"/>
    <w:rsid w:val="00F359DD"/>
    <w:rsid w:val="00F3602C"/>
    <w:rsid w:val="00F37040"/>
    <w:rsid w:val="00F378E8"/>
    <w:rsid w:val="00F37EA2"/>
    <w:rsid w:val="00F40975"/>
    <w:rsid w:val="00F421FB"/>
    <w:rsid w:val="00F440EA"/>
    <w:rsid w:val="00F454C2"/>
    <w:rsid w:val="00F46926"/>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67BB"/>
    <w:rsid w:val="00F67DBB"/>
    <w:rsid w:val="00F70201"/>
    <w:rsid w:val="00F7040C"/>
    <w:rsid w:val="00F70C31"/>
    <w:rsid w:val="00F716A4"/>
    <w:rsid w:val="00F73AC7"/>
    <w:rsid w:val="00F74AB5"/>
    <w:rsid w:val="00F77988"/>
    <w:rsid w:val="00F81485"/>
    <w:rsid w:val="00F81B41"/>
    <w:rsid w:val="00F842FB"/>
    <w:rsid w:val="00F85DE5"/>
    <w:rsid w:val="00F86212"/>
    <w:rsid w:val="00F863FA"/>
    <w:rsid w:val="00F87B20"/>
    <w:rsid w:val="00F87B83"/>
    <w:rsid w:val="00F91C22"/>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5829"/>
    <w:rsid w:val="00FA6CA5"/>
    <w:rsid w:val="00FB0358"/>
    <w:rsid w:val="00FB12AC"/>
    <w:rsid w:val="00FB1C0B"/>
    <w:rsid w:val="00FB1F46"/>
    <w:rsid w:val="00FB2CBF"/>
    <w:rsid w:val="00FC279F"/>
    <w:rsid w:val="00FC3B8C"/>
    <w:rsid w:val="00FC40EC"/>
    <w:rsid w:val="00FC48E1"/>
    <w:rsid w:val="00FC4CDD"/>
    <w:rsid w:val="00FC6EAB"/>
    <w:rsid w:val="00FD086E"/>
    <w:rsid w:val="00FD08EE"/>
    <w:rsid w:val="00FD34AD"/>
    <w:rsid w:val="00FD35B3"/>
    <w:rsid w:val="00FD3E4E"/>
    <w:rsid w:val="00FD4928"/>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000A"/>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760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FooterChar">
    <w:name w:val="Footer Char"/>
    <w:basedOn w:val="DefaultParagraphFont"/>
    <w:link w:val="Footer"/>
    <w:rsid w:val="00596F0F"/>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grants-and-programs/joint-strike-fighter-industry-support-program-production-and-modernisation" TargetMode="External"/><Relationship Id="rId39" Type="http://schemas.openxmlformats.org/officeDocument/2006/relationships/hyperlink" Target="https://www.legislation.gov.au/Details/C2019C00057"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https://business.gov.au/grants-and-programs/joint-strike-fighter-industry-support-program-production-and-modernisation" TargetMode="External"/><Relationship Id="rId42" Type="http://schemas.openxmlformats.org/officeDocument/2006/relationships/hyperlink" Target="https://www.business.gov.au/contact-us" TargetMode="External"/><Relationship Id="rId47" Type="http://schemas.openxmlformats.org/officeDocument/2006/relationships/hyperlink" Target="http://www.grants.gov.au/"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business.gov.au/grants-and-programs/joint-strike-fighter-industry-support-program-production-and-modernisation" TargetMode="External"/><Relationship Id="rId33" Type="http://schemas.openxmlformats.org/officeDocument/2006/relationships/hyperlink" Target="http://www.grants.gov.au"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 TargetMode="External"/><Relationship Id="rId29" Type="http://schemas.openxmlformats.org/officeDocument/2006/relationships/hyperlink" Target="http://www.grants.gov.au" TargetMode="External"/><Relationship Id="rId41" Type="http://schemas.openxmlformats.org/officeDocument/2006/relationships/hyperlink" Target="https://www.industry.gov.au/data-and-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usiness.gov.au/grants-and-programs/joint-strike-fighter-industry-support-program-production-and-modernisation" TargetMode="External"/><Relationship Id="rId32" Type="http://schemas.openxmlformats.org/officeDocument/2006/relationships/hyperlink" Target="https://business.gov.au/grants-and-programs/joint-strike-fighter-industry-support-program-production-and-modernisation"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s://www.industry.gov.au/sites/g/files/net3906/f/July%202018/document/pdf/conflict-of-interest-and-insider-trading-policy.pdf" TargetMode="External"/><Relationship Id="rId45" Type="http://schemas.openxmlformats.org/officeDocument/2006/relationships/hyperlink" Target="http://www.busines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business.gov.au/grants-and-programs/joint-strike-fighter-industry-support-program-production-and-modernisation" TargetMode="External"/><Relationship Id="rId36" Type="http://schemas.openxmlformats.org/officeDocument/2006/relationships/hyperlink" Target="https://www.finance.gov.au/government/commonwealth-grants/commonwealth-grants-rules-guidelines" TargetMode="External"/><Relationship Id="rId49" Type="http://schemas.openxmlformats.org/officeDocument/2006/relationships/image" Target="media/image2.tif"/><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grants.gov.au" TargetMode="External"/><Relationship Id="rId44" Type="http://schemas.openxmlformats.org/officeDocument/2006/relationships/hyperlink" Target="https://www.business.gov.au/about/customer-service-charte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nationalredress.gov.au" TargetMode="External"/><Relationship Id="rId27" Type="http://schemas.openxmlformats.org/officeDocument/2006/relationships/hyperlink" Target="https://www.business.gov.au/contact-us" TargetMode="External"/><Relationship Id="rId30" Type="http://schemas.openxmlformats.org/officeDocument/2006/relationships/hyperlink" Target="https://business.gov.au/grants-and-programs/joint-strike-fighter-industry-support-program-production-and-modernisation" TargetMode="External"/><Relationship Id="rId35" Type="http://schemas.openxmlformats.org/officeDocument/2006/relationships/hyperlink" Target="https://www.ato.gov.au/" TargetMode="External"/><Relationship Id="rId43" Type="http://schemas.openxmlformats.org/officeDocument/2006/relationships/hyperlink" Target="http://www.business.gov.au/contact-us/Pages/default.aspx" TargetMode="External"/><Relationship Id="rId48" Type="http://schemas.openxmlformats.org/officeDocument/2006/relationships/hyperlink" Target="https://business.gov.au/grants-and-programs/joint-strike-fighter-industry-support-program-production-and-modernisation" TargetMode="External"/><Relationship Id="rId8" Type="http://schemas.openxmlformats.org/officeDocument/2006/relationships/numbering" Target="numbering.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wgea.gov.au/what-we-do/reporting"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38E8"/>
    <w:rsid w:val="0011541E"/>
    <w:rsid w:val="00131C76"/>
    <w:rsid w:val="00142CA2"/>
    <w:rsid w:val="0017077B"/>
    <w:rsid w:val="00174CF0"/>
    <w:rsid w:val="001D19C2"/>
    <w:rsid w:val="001D6595"/>
    <w:rsid w:val="00204D02"/>
    <w:rsid w:val="00255B9E"/>
    <w:rsid w:val="00256378"/>
    <w:rsid w:val="00267D81"/>
    <w:rsid w:val="00283FA7"/>
    <w:rsid w:val="002C6D25"/>
    <w:rsid w:val="002D31BB"/>
    <w:rsid w:val="003075AB"/>
    <w:rsid w:val="00312E61"/>
    <w:rsid w:val="003270C3"/>
    <w:rsid w:val="00330F75"/>
    <w:rsid w:val="00333E70"/>
    <w:rsid w:val="00346697"/>
    <w:rsid w:val="003526B4"/>
    <w:rsid w:val="003778F1"/>
    <w:rsid w:val="00395F4A"/>
    <w:rsid w:val="003969DB"/>
    <w:rsid w:val="003D103F"/>
    <w:rsid w:val="003D1F7D"/>
    <w:rsid w:val="003E650C"/>
    <w:rsid w:val="003F24AB"/>
    <w:rsid w:val="00402658"/>
    <w:rsid w:val="00420B2B"/>
    <w:rsid w:val="0045165D"/>
    <w:rsid w:val="004917E4"/>
    <w:rsid w:val="00491EAB"/>
    <w:rsid w:val="004C009D"/>
    <w:rsid w:val="004D7DD8"/>
    <w:rsid w:val="004E2075"/>
    <w:rsid w:val="004E7CAB"/>
    <w:rsid w:val="00507096"/>
    <w:rsid w:val="00520CEB"/>
    <w:rsid w:val="00533CA6"/>
    <w:rsid w:val="00553CDE"/>
    <w:rsid w:val="00561D64"/>
    <w:rsid w:val="0056781E"/>
    <w:rsid w:val="00573B84"/>
    <w:rsid w:val="005827A7"/>
    <w:rsid w:val="005A07E5"/>
    <w:rsid w:val="005A7688"/>
    <w:rsid w:val="005A7C1E"/>
    <w:rsid w:val="005D05B6"/>
    <w:rsid w:val="005F2C75"/>
    <w:rsid w:val="00617C4F"/>
    <w:rsid w:val="00626C0A"/>
    <w:rsid w:val="00633E9E"/>
    <w:rsid w:val="00642D3B"/>
    <w:rsid w:val="00695C4F"/>
    <w:rsid w:val="006C6952"/>
    <w:rsid w:val="006F1D58"/>
    <w:rsid w:val="0070249A"/>
    <w:rsid w:val="00713A8F"/>
    <w:rsid w:val="00745610"/>
    <w:rsid w:val="007E1D73"/>
    <w:rsid w:val="007E1FB5"/>
    <w:rsid w:val="007E3D64"/>
    <w:rsid w:val="007F7244"/>
    <w:rsid w:val="008125DB"/>
    <w:rsid w:val="008B5A41"/>
    <w:rsid w:val="008D32AC"/>
    <w:rsid w:val="00901F89"/>
    <w:rsid w:val="00915E09"/>
    <w:rsid w:val="00926C29"/>
    <w:rsid w:val="00940252"/>
    <w:rsid w:val="00955C19"/>
    <w:rsid w:val="00973CC8"/>
    <w:rsid w:val="0098301B"/>
    <w:rsid w:val="00994045"/>
    <w:rsid w:val="009D37A0"/>
    <w:rsid w:val="00A12344"/>
    <w:rsid w:val="00A1591D"/>
    <w:rsid w:val="00A17C8D"/>
    <w:rsid w:val="00A2028C"/>
    <w:rsid w:val="00A462C4"/>
    <w:rsid w:val="00A52D16"/>
    <w:rsid w:val="00A814F2"/>
    <w:rsid w:val="00A82A0F"/>
    <w:rsid w:val="00A8492E"/>
    <w:rsid w:val="00AD1382"/>
    <w:rsid w:val="00AF29F7"/>
    <w:rsid w:val="00AF62FF"/>
    <w:rsid w:val="00B038A6"/>
    <w:rsid w:val="00B75A32"/>
    <w:rsid w:val="00B821C1"/>
    <w:rsid w:val="00B93554"/>
    <w:rsid w:val="00BA3D5B"/>
    <w:rsid w:val="00BF0741"/>
    <w:rsid w:val="00BF10FB"/>
    <w:rsid w:val="00C214D0"/>
    <w:rsid w:val="00C24B73"/>
    <w:rsid w:val="00C262DE"/>
    <w:rsid w:val="00C2738A"/>
    <w:rsid w:val="00C3684D"/>
    <w:rsid w:val="00C63EE7"/>
    <w:rsid w:val="00C6409C"/>
    <w:rsid w:val="00C8774C"/>
    <w:rsid w:val="00C93610"/>
    <w:rsid w:val="00CD46C1"/>
    <w:rsid w:val="00CE2EBB"/>
    <w:rsid w:val="00CF3EAA"/>
    <w:rsid w:val="00CF7F43"/>
    <w:rsid w:val="00D3126F"/>
    <w:rsid w:val="00D66067"/>
    <w:rsid w:val="00D96834"/>
    <w:rsid w:val="00DA47B3"/>
    <w:rsid w:val="00DF3458"/>
    <w:rsid w:val="00E10DC5"/>
    <w:rsid w:val="00E75E70"/>
    <w:rsid w:val="00E937F8"/>
    <w:rsid w:val="00ED004A"/>
    <w:rsid w:val="00ED3CA3"/>
    <w:rsid w:val="00F11230"/>
    <w:rsid w:val="00F40FF6"/>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504e673d98db9ef612ff050dc65531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4e2850bc8a315dea3428b3cd71035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JSF-ISP-PM</TermName>
          <TermId xmlns="http://schemas.microsoft.com/office/infopath/2007/PartnerControls">8293eddc-eb1b-4b69-8427-c663990f5b06</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Value>44234</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176DDDE-1108-4742-90CF-5F02D1CB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9F6E2E88-EE6C-43C6-86B9-33AC0BB14B7F}">
  <ds:schemaRefs>
    <ds:schemaRef ds:uri="http://schemas.microsoft.com/sharepoint/v3"/>
    <ds:schemaRef ds:uri="http://purl.org/dc/terms/"/>
    <ds:schemaRef ds:uri="2a251b7e-61e4-4816-a71f-b295a9ad20fb"/>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www.w3.org/XML/1998/namespace"/>
  </ds:schemaRefs>
</ds:datastoreItem>
</file>

<file path=customXml/itemProps7.xml><?xml version="1.0" encoding="utf-8"?>
<ds:datastoreItem xmlns:ds="http://schemas.openxmlformats.org/officeDocument/2006/customXml" ds:itemID="{2C002C7F-7D9D-498A-A605-824FD1B8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8474</Words>
  <Characters>49771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58129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9</cp:revision>
  <cp:lastPrinted>2021-12-08T01:19:00Z</cp:lastPrinted>
  <dcterms:created xsi:type="dcterms:W3CDTF">2021-12-08T01:11:00Z</dcterms:created>
  <dcterms:modified xsi:type="dcterms:W3CDTF">2021-12-08T01:20:00Z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44234;#JSF-ISP-PM|8293eddc-eb1b-4b69-8427-c663990f5b06</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Objective-Id">
    <vt:lpwstr>BM27402074</vt:lpwstr>
  </property>
  <property fmtid="{D5CDD505-2E9C-101B-9397-08002B2CF9AE}" pid="24" name="Objective-Title">
    <vt:lpwstr>JSF Production and Modernisation - Grant opportunity guidelines</vt:lpwstr>
  </property>
  <property fmtid="{D5CDD505-2E9C-101B-9397-08002B2CF9AE}" pid="25" name="Objective-Comment">
    <vt:lpwstr/>
  </property>
  <property fmtid="{D5CDD505-2E9C-101B-9397-08002B2CF9AE}" pid="26" name="Objective-CreationStamp">
    <vt:filetime>2021-05-20T06:53:26Z</vt:filetime>
  </property>
  <property fmtid="{D5CDD505-2E9C-101B-9397-08002B2CF9AE}" pid="27" name="Objective-IsApproved">
    <vt:bool>false</vt:bool>
  </property>
  <property fmtid="{D5CDD505-2E9C-101B-9397-08002B2CF9AE}" pid="28" name="Objective-IsPublished">
    <vt:bool>false</vt:bool>
  </property>
  <property fmtid="{D5CDD505-2E9C-101B-9397-08002B2CF9AE}" pid="29" name="Objective-DatePublished">
    <vt:lpwstr/>
  </property>
  <property fmtid="{D5CDD505-2E9C-101B-9397-08002B2CF9AE}" pid="30" name="Objective-ModificationStamp">
    <vt:filetime>2021-07-15T23:44:10Z</vt:filetime>
  </property>
  <property fmtid="{D5CDD505-2E9C-101B-9397-08002B2CF9AE}" pid="31" name="Objective-Owner">
    <vt:lpwstr>Wilson, Natasha MRS 2</vt:lpwstr>
  </property>
  <property fmtid="{D5CDD505-2E9C-101B-9397-08002B2CF9AE}" pid="32" name="Objective-Path">
    <vt:lpwstr>Objective Global Folder - PROD:Defence Business Units:Capability Acquisition and Sustainment Group:Air Domain:Aerospace Systems Division:JSF : Joint Strike Fighter Branch:1 JSFB Corporate Files:Industry Directorate:Grant Funding:Industry Engagement - NACC</vt:lpwstr>
  </property>
  <property fmtid="{D5CDD505-2E9C-101B-9397-08002B2CF9AE}" pid="33" name="Objective-Parent">
    <vt:lpwstr>4. Guidelines</vt:lpwstr>
  </property>
  <property fmtid="{D5CDD505-2E9C-101B-9397-08002B2CF9AE}" pid="34" name="Objective-State">
    <vt:lpwstr>Being Drafted</vt:lpwstr>
  </property>
  <property fmtid="{D5CDD505-2E9C-101B-9397-08002B2CF9AE}" pid="35" name="Objective-Version">
    <vt:lpwstr>6.1</vt:lpwstr>
  </property>
  <property fmtid="{D5CDD505-2E9C-101B-9397-08002B2CF9AE}" pid="36" name="Objective-VersionNumber">
    <vt:i4>9</vt:i4>
  </property>
  <property fmtid="{D5CDD505-2E9C-101B-9397-08002B2CF9AE}" pid="37" name="Objective-VersionComment">
    <vt:lpwstr/>
  </property>
  <property fmtid="{D5CDD505-2E9C-101B-9397-08002B2CF9AE}" pid="38" name="Objective-FileNumber">
    <vt:lpwstr/>
  </property>
  <property fmtid="{D5CDD505-2E9C-101B-9397-08002B2CF9AE}" pid="39" name="Objective-Classification">
    <vt:lpwstr>Official</vt:lpwstr>
  </property>
  <property fmtid="{D5CDD505-2E9C-101B-9397-08002B2CF9AE}" pid="40" name="Objective-Caveats">
    <vt:lpwstr/>
  </property>
  <property fmtid="{D5CDD505-2E9C-101B-9397-08002B2CF9AE}" pid="41" name="Objective-Document Type [system]">
    <vt:lpwstr/>
  </property>
</Properties>
</file>