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2A9E1231" w:rsidR="00AA7A87" w:rsidRPr="00624853" w:rsidRDefault="00FF3C21" w:rsidP="005F2A4B">
      <w:pPr>
        <w:pStyle w:val="Heading1"/>
      </w:pPr>
      <w:r>
        <w:t>M</w:t>
      </w:r>
      <w:bookmarkStart w:id="0" w:name="_GoBack"/>
      <w:bookmarkEnd w:id="0"/>
      <w:r>
        <w:t>anufacturing Modernisation Fund Round Two</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5428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B6D6DEC" w:rsidR="00AA7A87" w:rsidRPr="0004098F" w:rsidRDefault="00EB0063" w:rsidP="00552053">
            <w:pPr>
              <w:rPr>
                <w:color w:val="264F90"/>
              </w:rPr>
            </w:pPr>
            <w:r>
              <w:rPr>
                <w:color w:val="264F90"/>
              </w:rPr>
              <w:t>Opening date</w:t>
            </w:r>
            <w:r w:rsidR="00AA7A87" w:rsidRPr="0004098F">
              <w:rPr>
                <w:color w:val="264F90"/>
              </w:rPr>
              <w:t>:</w:t>
            </w:r>
          </w:p>
        </w:tc>
        <w:tc>
          <w:tcPr>
            <w:tcW w:w="5937" w:type="dxa"/>
          </w:tcPr>
          <w:p w14:paraId="748E5EB9" w14:textId="615A6A50" w:rsidR="00AA7A87" w:rsidRPr="00F65C53" w:rsidRDefault="00552053" w:rsidP="005E4D10">
            <w:pPr>
              <w:cnfStyle w:val="100000000000" w:firstRow="1" w:lastRow="0" w:firstColumn="0" w:lastColumn="0" w:oddVBand="0" w:evenVBand="0" w:oddHBand="0" w:evenHBand="0" w:firstRowFirstColumn="0" w:firstRowLastColumn="0" w:lastRowFirstColumn="0" w:lastRowLastColumn="0"/>
              <w:rPr>
                <w:b w:val="0"/>
              </w:rPr>
            </w:pPr>
            <w:r>
              <w:rPr>
                <w:b w:val="0"/>
              </w:rPr>
              <w:t>4 December 2020</w:t>
            </w:r>
          </w:p>
        </w:tc>
      </w:tr>
      <w:tr w:rsidR="00552053" w:rsidRPr="007040EB" w14:paraId="5F26F087" w14:textId="77777777" w:rsidTr="00FF3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2602A50" w14:textId="2F72246E" w:rsidR="00552053" w:rsidRPr="0004098F" w:rsidRDefault="00552053" w:rsidP="00FF3C21">
            <w:pPr>
              <w:rPr>
                <w:color w:val="264F90"/>
              </w:rPr>
            </w:pPr>
            <w:r>
              <w:rPr>
                <w:color w:val="264F90"/>
              </w:rPr>
              <w:t>Closing date and time:</w:t>
            </w:r>
          </w:p>
        </w:tc>
        <w:tc>
          <w:tcPr>
            <w:tcW w:w="5937" w:type="dxa"/>
            <w:shd w:val="clear" w:color="auto" w:fill="auto"/>
          </w:tcPr>
          <w:p w14:paraId="3EEE5582" w14:textId="4B0C136D" w:rsidR="00552053" w:rsidRDefault="00552053" w:rsidP="00552053">
            <w:pPr>
              <w:cnfStyle w:val="000000100000" w:firstRow="0" w:lastRow="0" w:firstColumn="0" w:lastColumn="0" w:oddVBand="0" w:evenVBand="0" w:oddHBand="1" w:evenHBand="0" w:firstRowFirstColumn="0" w:firstRowLastColumn="0" w:lastRowFirstColumn="0" w:lastRowLastColumn="0"/>
            </w:pPr>
            <w:r>
              <w:t>5pm Australian Eastern Daylight Time on 21 January 2021</w:t>
            </w:r>
          </w:p>
          <w:p w14:paraId="0E43EEA5" w14:textId="58533910" w:rsidR="00552053" w:rsidRDefault="00552053" w:rsidP="00552053">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FF3C21" w:rsidRPr="007040EB" w14:paraId="07C3C994"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37ABBA" w14:textId="6B2C5C5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FF3C21"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1319C98C" w:rsidR="00FF3C21" w:rsidRPr="00F65C53" w:rsidRDefault="00FF3C21" w:rsidP="00FF3C21">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FF3C21"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7C97D1E9" w14:textId="0CF903C0"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rsidR="00FE024C">
              <w:t xml:space="preserve"> or </w:t>
            </w:r>
            <w:hyperlink r:id="rId14" w:history="1">
              <w:r w:rsidR="00FE024C" w:rsidRPr="00FC3614">
                <w:rPr>
                  <w:rStyle w:val="Hyperlink"/>
                </w:rPr>
                <w:t>MMF@industry.gov.au</w:t>
              </w:r>
            </w:hyperlink>
          </w:p>
        </w:tc>
      </w:tr>
      <w:tr w:rsidR="00FF3C21"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43326A40" w14:textId="3555FEBE" w:rsidR="00FF3C21" w:rsidRPr="00F65C53" w:rsidRDefault="00FD6B3C" w:rsidP="000A161E">
            <w:pPr>
              <w:cnfStyle w:val="000000100000" w:firstRow="0" w:lastRow="0" w:firstColumn="0" w:lastColumn="0" w:oddVBand="0" w:evenVBand="0" w:oddHBand="1" w:evenHBand="0" w:firstRowFirstColumn="0" w:firstRowLastColumn="0" w:lastRowFirstColumn="0" w:lastRowLastColumn="0"/>
            </w:pPr>
            <w:r>
              <w:t>20</w:t>
            </w:r>
            <w:r w:rsidR="00AA2E26">
              <w:t xml:space="preserve"> </w:t>
            </w:r>
            <w:r w:rsidR="00FF3C21">
              <w:t>November 2020</w:t>
            </w:r>
          </w:p>
        </w:tc>
      </w:tr>
      <w:tr w:rsidR="00FF3C21"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31B0E74E" w14:textId="0126E769"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5"/>
          <w:footerReference w:type="first" r:id="rId16"/>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553ABC25" w14:textId="77777777" w:rsidR="0062293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2293B">
        <w:rPr>
          <w:noProof/>
        </w:rPr>
        <w:t>1.</w:t>
      </w:r>
      <w:r w:rsidR="0062293B">
        <w:rPr>
          <w:rFonts w:asciiTheme="minorHAnsi" w:eastAsiaTheme="minorEastAsia" w:hAnsiTheme="minorHAnsi" w:cstheme="minorBidi"/>
          <w:b w:val="0"/>
          <w:iCs w:val="0"/>
          <w:noProof/>
          <w:sz w:val="22"/>
          <w:lang w:val="en-AU" w:eastAsia="en-AU"/>
        </w:rPr>
        <w:tab/>
      </w:r>
      <w:r w:rsidR="0062293B">
        <w:rPr>
          <w:noProof/>
        </w:rPr>
        <w:t>Manufacturing Modernisation Fund Round Two processes</w:t>
      </w:r>
      <w:r w:rsidR="0062293B">
        <w:rPr>
          <w:noProof/>
        </w:rPr>
        <w:tab/>
      </w:r>
      <w:r w:rsidR="0062293B">
        <w:rPr>
          <w:noProof/>
        </w:rPr>
        <w:fldChar w:fldCharType="begin"/>
      </w:r>
      <w:r w:rsidR="0062293B">
        <w:rPr>
          <w:noProof/>
        </w:rPr>
        <w:instrText xml:space="preserve"> PAGEREF _Toc54877593 \h </w:instrText>
      </w:r>
      <w:r w:rsidR="0062293B">
        <w:rPr>
          <w:noProof/>
        </w:rPr>
      </w:r>
      <w:r w:rsidR="0062293B">
        <w:rPr>
          <w:noProof/>
        </w:rPr>
        <w:fldChar w:fldCharType="separate"/>
      </w:r>
      <w:r w:rsidR="002032CA">
        <w:rPr>
          <w:noProof/>
        </w:rPr>
        <w:t>4</w:t>
      </w:r>
      <w:r w:rsidR="0062293B">
        <w:rPr>
          <w:noProof/>
        </w:rPr>
        <w:fldChar w:fldCharType="end"/>
      </w:r>
    </w:p>
    <w:p w14:paraId="4950BB2C"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Manufacturing Modernisation Fund</w:t>
      </w:r>
      <w:r>
        <w:rPr>
          <w:noProof/>
        </w:rPr>
        <w:tab/>
      </w:r>
      <w:r>
        <w:rPr>
          <w:noProof/>
        </w:rPr>
        <w:fldChar w:fldCharType="begin"/>
      </w:r>
      <w:r>
        <w:rPr>
          <w:noProof/>
        </w:rPr>
        <w:instrText xml:space="preserve"> PAGEREF _Toc54877594 \h </w:instrText>
      </w:r>
      <w:r>
        <w:rPr>
          <w:noProof/>
        </w:rPr>
      </w:r>
      <w:r>
        <w:rPr>
          <w:noProof/>
        </w:rPr>
        <w:fldChar w:fldCharType="separate"/>
      </w:r>
      <w:r w:rsidR="002032CA">
        <w:rPr>
          <w:noProof/>
        </w:rPr>
        <w:t>5</w:t>
      </w:r>
      <w:r>
        <w:rPr>
          <w:noProof/>
        </w:rPr>
        <w:fldChar w:fldCharType="end"/>
      </w:r>
    </w:p>
    <w:p w14:paraId="392957C2" w14:textId="77777777" w:rsidR="0062293B" w:rsidRDefault="0062293B">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Modern Manufacturing Strategy</w:t>
      </w:r>
      <w:r>
        <w:rPr>
          <w:noProof/>
        </w:rPr>
        <w:tab/>
      </w:r>
      <w:r>
        <w:rPr>
          <w:noProof/>
        </w:rPr>
        <w:fldChar w:fldCharType="begin"/>
      </w:r>
      <w:r>
        <w:rPr>
          <w:noProof/>
        </w:rPr>
        <w:instrText xml:space="preserve"> PAGEREF _Toc54877595 \h </w:instrText>
      </w:r>
      <w:r>
        <w:rPr>
          <w:noProof/>
        </w:rPr>
      </w:r>
      <w:r>
        <w:rPr>
          <w:noProof/>
        </w:rPr>
        <w:fldChar w:fldCharType="separate"/>
      </w:r>
      <w:r w:rsidR="002032CA">
        <w:rPr>
          <w:noProof/>
        </w:rPr>
        <w:t>5</w:t>
      </w:r>
      <w:r>
        <w:rPr>
          <w:noProof/>
        </w:rPr>
        <w:fldChar w:fldCharType="end"/>
      </w:r>
    </w:p>
    <w:p w14:paraId="02187FFA" w14:textId="77777777" w:rsidR="0062293B" w:rsidRDefault="0062293B">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Manufacturing Modernisation Fund</w:t>
      </w:r>
      <w:r>
        <w:rPr>
          <w:noProof/>
        </w:rPr>
        <w:tab/>
      </w:r>
      <w:r>
        <w:rPr>
          <w:noProof/>
        </w:rPr>
        <w:fldChar w:fldCharType="begin"/>
      </w:r>
      <w:r>
        <w:rPr>
          <w:noProof/>
        </w:rPr>
        <w:instrText xml:space="preserve"> PAGEREF _Toc54877596 \h </w:instrText>
      </w:r>
      <w:r>
        <w:rPr>
          <w:noProof/>
        </w:rPr>
      </w:r>
      <w:r>
        <w:rPr>
          <w:noProof/>
        </w:rPr>
        <w:fldChar w:fldCharType="separate"/>
      </w:r>
      <w:r w:rsidR="002032CA">
        <w:rPr>
          <w:noProof/>
        </w:rPr>
        <w:t>5</w:t>
      </w:r>
      <w:r>
        <w:rPr>
          <w:noProof/>
        </w:rPr>
        <w:fldChar w:fldCharType="end"/>
      </w:r>
    </w:p>
    <w:p w14:paraId="00F24CC7"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_Toc54877597 \h </w:instrText>
      </w:r>
      <w:r>
        <w:rPr>
          <w:noProof/>
        </w:rPr>
      </w:r>
      <w:r>
        <w:rPr>
          <w:noProof/>
        </w:rPr>
        <w:fldChar w:fldCharType="separate"/>
      </w:r>
      <w:r w:rsidR="002032CA">
        <w:rPr>
          <w:noProof/>
        </w:rPr>
        <w:t>6</w:t>
      </w:r>
      <w:r>
        <w:rPr>
          <w:noProof/>
        </w:rPr>
        <w:fldChar w:fldCharType="end"/>
      </w:r>
    </w:p>
    <w:p w14:paraId="6A780F30" w14:textId="77777777" w:rsidR="0062293B" w:rsidRDefault="0062293B">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_Toc54877598 \h </w:instrText>
      </w:r>
      <w:r>
        <w:rPr>
          <w:noProof/>
        </w:rPr>
      </w:r>
      <w:r>
        <w:rPr>
          <w:noProof/>
        </w:rPr>
        <w:fldChar w:fldCharType="separate"/>
      </w:r>
      <w:r w:rsidR="002032CA">
        <w:rPr>
          <w:noProof/>
        </w:rPr>
        <w:t>6</w:t>
      </w:r>
      <w:r>
        <w:rPr>
          <w:noProof/>
        </w:rPr>
        <w:fldChar w:fldCharType="end"/>
      </w:r>
    </w:p>
    <w:p w14:paraId="1AEB8B50"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_Toc54877599 \h </w:instrText>
      </w:r>
      <w:r>
        <w:rPr>
          <w:noProof/>
        </w:rPr>
      </w:r>
      <w:r>
        <w:rPr>
          <w:noProof/>
        </w:rPr>
        <w:fldChar w:fldCharType="separate"/>
      </w:r>
      <w:r w:rsidR="002032CA">
        <w:rPr>
          <w:noProof/>
        </w:rPr>
        <w:t>6</w:t>
      </w:r>
      <w:r>
        <w:rPr>
          <w:noProof/>
        </w:rPr>
        <w:fldChar w:fldCharType="end"/>
      </w:r>
    </w:p>
    <w:p w14:paraId="594C2B7E" w14:textId="77777777" w:rsidR="0062293B" w:rsidRDefault="0062293B">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_Toc54877600 \h </w:instrText>
      </w:r>
      <w:r>
        <w:rPr>
          <w:noProof/>
        </w:rPr>
      </w:r>
      <w:r>
        <w:rPr>
          <w:noProof/>
        </w:rPr>
        <w:fldChar w:fldCharType="separate"/>
      </w:r>
      <w:r w:rsidR="002032CA">
        <w:rPr>
          <w:noProof/>
        </w:rPr>
        <w:t>6</w:t>
      </w:r>
      <w:r>
        <w:rPr>
          <w:noProof/>
        </w:rPr>
        <w:fldChar w:fldCharType="end"/>
      </w:r>
    </w:p>
    <w:p w14:paraId="5A2D59C9" w14:textId="77777777" w:rsidR="0062293B" w:rsidRDefault="0062293B">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_Toc54877601 \h </w:instrText>
      </w:r>
      <w:r>
        <w:rPr>
          <w:noProof/>
        </w:rPr>
      </w:r>
      <w:r>
        <w:rPr>
          <w:noProof/>
        </w:rPr>
        <w:fldChar w:fldCharType="separate"/>
      </w:r>
      <w:r w:rsidR="002032CA">
        <w:rPr>
          <w:noProof/>
        </w:rPr>
        <w:t>7</w:t>
      </w:r>
      <w:r>
        <w:rPr>
          <w:noProof/>
        </w:rPr>
        <w:fldChar w:fldCharType="end"/>
      </w:r>
    </w:p>
    <w:p w14:paraId="18DA6C22" w14:textId="77777777" w:rsidR="0062293B" w:rsidRDefault="0062293B">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_Toc54877602 \h </w:instrText>
      </w:r>
      <w:r>
        <w:rPr>
          <w:noProof/>
        </w:rPr>
      </w:r>
      <w:r>
        <w:rPr>
          <w:noProof/>
        </w:rPr>
        <w:fldChar w:fldCharType="separate"/>
      </w:r>
      <w:r w:rsidR="002032CA">
        <w:rPr>
          <w:noProof/>
        </w:rPr>
        <w:t>7</w:t>
      </w:r>
      <w:r>
        <w:rPr>
          <w:noProof/>
        </w:rPr>
        <w:fldChar w:fldCharType="end"/>
      </w:r>
    </w:p>
    <w:p w14:paraId="0E730E59"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_Toc54877603 \h </w:instrText>
      </w:r>
      <w:r>
        <w:rPr>
          <w:noProof/>
        </w:rPr>
      </w:r>
      <w:r>
        <w:rPr>
          <w:noProof/>
        </w:rPr>
        <w:fldChar w:fldCharType="separate"/>
      </w:r>
      <w:r w:rsidR="002032CA">
        <w:rPr>
          <w:noProof/>
        </w:rPr>
        <w:t>7</w:t>
      </w:r>
      <w:r>
        <w:rPr>
          <w:noProof/>
        </w:rPr>
        <w:fldChar w:fldCharType="end"/>
      </w:r>
    </w:p>
    <w:p w14:paraId="6EFA366F" w14:textId="77777777" w:rsidR="0062293B" w:rsidRDefault="0062293B">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_Toc54877604 \h </w:instrText>
      </w:r>
      <w:r>
        <w:rPr>
          <w:noProof/>
        </w:rPr>
      </w:r>
      <w:r>
        <w:rPr>
          <w:noProof/>
        </w:rPr>
        <w:fldChar w:fldCharType="separate"/>
      </w:r>
      <w:r w:rsidR="002032CA">
        <w:rPr>
          <w:noProof/>
        </w:rPr>
        <w:t>7</w:t>
      </w:r>
      <w:r>
        <w:rPr>
          <w:noProof/>
        </w:rPr>
        <w:fldChar w:fldCharType="end"/>
      </w:r>
    </w:p>
    <w:p w14:paraId="100732D1" w14:textId="77777777" w:rsidR="0062293B" w:rsidRDefault="0062293B">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_Toc54877605 \h </w:instrText>
      </w:r>
      <w:r>
        <w:rPr>
          <w:noProof/>
        </w:rPr>
      </w:r>
      <w:r>
        <w:rPr>
          <w:noProof/>
        </w:rPr>
        <w:fldChar w:fldCharType="separate"/>
      </w:r>
      <w:r w:rsidR="002032CA">
        <w:rPr>
          <w:noProof/>
        </w:rPr>
        <w:t>8</w:t>
      </w:r>
      <w:r>
        <w:rPr>
          <w:noProof/>
        </w:rPr>
        <w:fldChar w:fldCharType="end"/>
      </w:r>
    </w:p>
    <w:p w14:paraId="7F354461"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_Toc54877606 \h </w:instrText>
      </w:r>
      <w:r>
        <w:rPr>
          <w:noProof/>
        </w:rPr>
      </w:r>
      <w:r>
        <w:rPr>
          <w:noProof/>
        </w:rPr>
        <w:fldChar w:fldCharType="separate"/>
      </w:r>
      <w:r w:rsidR="002032CA">
        <w:rPr>
          <w:noProof/>
        </w:rPr>
        <w:t>8</w:t>
      </w:r>
      <w:r>
        <w:rPr>
          <w:noProof/>
        </w:rPr>
        <w:fldChar w:fldCharType="end"/>
      </w:r>
    </w:p>
    <w:p w14:paraId="398D2FE1" w14:textId="77777777" w:rsidR="0062293B" w:rsidRDefault="0062293B">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_Toc54877607 \h </w:instrText>
      </w:r>
      <w:r>
        <w:rPr>
          <w:noProof/>
        </w:rPr>
      </w:r>
      <w:r>
        <w:rPr>
          <w:noProof/>
        </w:rPr>
        <w:fldChar w:fldCharType="separate"/>
      </w:r>
      <w:r w:rsidR="002032CA">
        <w:rPr>
          <w:noProof/>
        </w:rPr>
        <w:t>8</w:t>
      </w:r>
      <w:r>
        <w:rPr>
          <w:noProof/>
        </w:rPr>
        <w:fldChar w:fldCharType="end"/>
      </w:r>
    </w:p>
    <w:p w14:paraId="7872A147" w14:textId="77777777" w:rsidR="0062293B" w:rsidRDefault="0062293B">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_Toc54877608 \h </w:instrText>
      </w:r>
      <w:r>
        <w:rPr>
          <w:noProof/>
        </w:rPr>
      </w:r>
      <w:r>
        <w:rPr>
          <w:noProof/>
        </w:rPr>
        <w:fldChar w:fldCharType="separate"/>
      </w:r>
      <w:r w:rsidR="002032CA">
        <w:rPr>
          <w:noProof/>
        </w:rPr>
        <w:t>9</w:t>
      </w:r>
      <w:r>
        <w:rPr>
          <w:noProof/>
        </w:rPr>
        <w:fldChar w:fldCharType="end"/>
      </w:r>
    </w:p>
    <w:p w14:paraId="60A21920" w14:textId="77777777" w:rsidR="0062293B" w:rsidRDefault="0062293B">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_Toc54877609 \h </w:instrText>
      </w:r>
      <w:r>
        <w:rPr>
          <w:noProof/>
        </w:rPr>
      </w:r>
      <w:r>
        <w:rPr>
          <w:noProof/>
        </w:rPr>
        <w:fldChar w:fldCharType="separate"/>
      </w:r>
      <w:r w:rsidR="002032CA">
        <w:rPr>
          <w:noProof/>
        </w:rPr>
        <w:t>9</w:t>
      </w:r>
      <w:r>
        <w:rPr>
          <w:noProof/>
        </w:rPr>
        <w:fldChar w:fldCharType="end"/>
      </w:r>
    </w:p>
    <w:p w14:paraId="45AAD60A"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_Toc54877610 \h </w:instrText>
      </w:r>
      <w:r>
        <w:rPr>
          <w:noProof/>
        </w:rPr>
      </w:r>
      <w:r>
        <w:rPr>
          <w:noProof/>
        </w:rPr>
        <w:fldChar w:fldCharType="separate"/>
      </w:r>
      <w:r w:rsidR="002032CA">
        <w:rPr>
          <w:noProof/>
        </w:rPr>
        <w:t>9</w:t>
      </w:r>
      <w:r>
        <w:rPr>
          <w:noProof/>
        </w:rPr>
        <w:fldChar w:fldCharType="end"/>
      </w:r>
    </w:p>
    <w:p w14:paraId="45E2094F" w14:textId="77777777" w:rsidR="0062293B" w:rsidRDefault="0062293B">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_Toc54877611 \h </w:instrText>
      </w:r>
      <w:r>
        <w:rPr>
          <w:noProof/>
        </w:rPr>
      </w:r>
      <w:r>
        <w:rPr>
          <w:noProof/>
        </w:rPr>
        <w:fldChar w:fldCharType="separate"/>
      </w:r>
      <w:r w:rsidR="002032CA">
        <w:rPr>
          <w:noProof/>
        </w:rPr>
        <w:t>10</w:t>
      </w:r>
      <w:r>
        <w:rPr>
          <w:noProof/>
        </w:rPr>
        <w:fldChar w:fldCharType="end"/>
      </w:r>
    </w:p>
    <w:p w14:paraId="0B8C0713" w14:textId="77777777" w:rsidR="0062293B" w:rsidRDefault="0062293B">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_Toc54877612 \h </w:instrText>
      </w:r>
      <w:r>
        <w:rPr>
          <w:noProof/>
        </w:rPr>
      </w:r>
      <w:r>
        <w:rPr>
          <w:noProof/>
        </w:rPr>
        <w:fldChar w:fldCharType="separate"/>
      </w:r>
      <w:r w:rsidR="002032CA">
        <w:rPr>
          <w:noProof/>
        </w:rPr>
        <w:t>10</w:t>
      </w:r>
      <w:r>
        <w:rPr>
          <w:noProof/>
        </w:rPr>
        <w:fldChar w:fldCharType="end"/>
      </w:r>
    </w:p>
    <w:p w14:paraId="15F8228C"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_Toc54877613 \h </w:instrText>
      </w:r>
      <w:r>
        <w:rPr>
          <w:noProof/>
        </w:rPr>
      </w:r>
      <w:r>
        <w:rPr>
          <w:noProof/>
        </w:rPr>
        <w:fldChar w:fldCharType="separate"/>
      </w:r>
      <w:r w:rsidR="002032CA">
        <w:rPr>
          <w:noProof/>
        </w:rPr>
        <w:t>11</w:t>
      </w:r>
      <w:r>
        <w:rPr>
          <w:noProof/>
        </w:rPr>
        <w:fldChar w:fldCharType="end"/>
      </w:r>
    </w:p>
    <w:p w14:paraId="6B5202A3" w14:textId="77777777" w:rsidR="0062293B" w:rsidRDefault="0062293B">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_Toc54877614 \h </w:instrText>
      </w:r>
      <w:r>
        <w:rPr>
          <w:noProof/>
        </w:rPr>
      </w:r>
      <w:r>
        <w:rPr>
          <w:noProof/>
        </w:rPr>
        <w:fldChar w:fldCharType="separate"/>
      </w:r>
      <w:r w:rsidR="002032CA">
        <w:rPr>
          <w:noProof/>
        </w:rPr>
        <w:t>11</w:t>
      </w:r>
      <w:r>
        <w:rPr>
          <w:noProof/>
        </w:rPr>
        <w:fldChar w:fldCharType="end"/>
      </w:r>
    </w:p>
    <w:p w14:paraId="443C26BE"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_Toc54877615 \h </w:instrText>
      </w:r>
      <w:r>
        <w:rPr>
          <w:noProof/>
        </w:rPr>
      </w:r>
      <w:r>
        <w:rPr>
          <w:noProof/>
        </w:rPr>
        <w:fldChar w:fldCharType="separate"/>
      </w:r>
      <w:r w:rsidR="002032CA">
        <w:rPr>
          <w:noProof/>
        </w:rPr>
        <w:t>12</w:t>
      </w:r>
      <w:r>
        <w:rPr>
          <w:noProof/>
        </w:rPr>
        <w:fldChar w:fldCharType="end"/>
      </w:r>
    </w:p>
    <w:p w14:paraId="52A726DB"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_Toc54877616 \h </w:instrText>
      </w:r>
      <w:r>
        <w:rPr>
          <w:noProof/>
        </w:rPr>
      </w:r>
      <w:r>
        <w:rPr>
          <w:noProof/>
        </w:rPr>
        <w:fldChar w:fldCharType="separate"/>
      </w:r>
      <w:r w:rsidR="002032CA">
        <w:rPr>
          <w:noProof/>
        </w:rPr>
        <w:t>12</w:t>
      </w:r>
      <w:r>
        <w:rPr>
          <w:noProof/>
        </w:rPr>
        <w:fldChar w:fldCharType="end"/>
      </w:r>
    </w:p>
    <w:p w14:paraId="718A859C"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_Toc54877617 \h </w:instrText>
      </w:r>
      <w:r>
        <w:rPr>
          <w:noProof/>
        </w:rPr>
      </w:r>
      <w:r>
        <w:rPr>
          <w:noProof/>
        </w:rPr>
        <w:fldChar w:fldCharType="separate"/>
      </w:r>
      <w:r w:rsidR="002032CA">
        <w:rPr>
          <w:noProof/>
        </w:rPr>
        <w:t>12</w:t>
      </w:r>
      <w:r>
        <w:rPr>
          <w:noProof/>
        </w:rPr>
        <w:fldChar w:fldCharType="end"/>
      </w:r>
    </w:p>
    <w:p w14:paraId="6A349AA5"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_Toc54877618 \h </w:instrText>
      </w:r>
      <w:r>
        <w:rPr>
          <w:noProof/>
        </w:rPr>
      </w:r>
      <w:r>
        <w:rPr>
          <w:noProof/>
        </w:rPr>
        <w:fldChar w:fldCharType="separate"/>
      </w:r>
      <w:r w:rsidR="002032CA">
        <w:rPr>
          <w:noProof/>
        </w:rPr>
        <w:t>12</w:t>
      </w:r>
      <w:r>
        <w:rPr>
          <w:noProof/>
        </w:rPr>
        <w:fldChar w:fldCharType="end"/>
      </w:r>
    </w:p>
    <w:p w14:paraId="7F1D9836"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_Toc54877619 \h </w:instrText>
      </w:r>
      <w:r>
        <w:rPr>
          <w:noProof/>
        </w:rPr>
      </w:r>
      <w:r>
        <w:rPr>
          <w:noProof/>
        </w:rPr>
        <w:fldChar w:fldCharType="separate"/>
      </w:r>
      <w:r w:rsidR="002032CA">
        <w:rPr>
          <w:noProof/>
        </w:rPr>
        <w:t>13</w:t>
      </w:r>
      <w:r>
        <w:rPr>
          <w:noProof/>
        </w:rPr>
        <w:fldChar w:fldCharType="end"/>
      </w:r>
    </w:p>
    <w:p w14:paraId="2D653B84"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_Toc54877620 \h </w:instrText>
      </w:r>
      <w:r>
        <w:rPr>
          <w:noProof/>
        </w:rPr>
      </w:r>
      <w:r>
        <w:rPr>
          <w:noProof/>
        </w:rPr>
        <w:fldChar w:fldCharType="separate"/>
      </w:r>
      <w:r w:rsidR="002032CA">
        <w:rPr>
          <w:noProof/>
        </w:rPr>
        <w:t>13</w:t>
      </w:r>
      <w:r>
        <w:rPr>
          <w:noProof/>
        </w:rPr>
        <w:fldChar w:fldCharType="end"/>
      </w:r>
    </w:p>
    <w:p w14:paraId="1FA90003"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_Toc54877621 \h </w:instrText>
      </w:r>
      <w:r>
        <w:rPr>
          <w:noProof/>
        </w:rPr>
      </w:r>
      <w:r>
        <w:rPr>
          <w:noProof/>
        </w:rPr>
        <w:fldChar w:fldCharType="separate"/>
      </w:r>
      <w:r w:rsidR="002032CA">
        <w:rPr>
          <w:noProof/>
        </w:rPr>
        <w:t>13</w:t>
      </w:r>
      <w:r>
        <w:rPr>
          <w:noProof/>
        </w:rPr>
        <w:fldChar w:fldCharType="end"/>
      </w:r>
    </w:p>
    <w:p w14:paraId="31722A63"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_Toc54877622 \h </w:instrText>
      </w:r>
      <w:r>
        <w:rPr>
          <w:noProof/>
        </w:rPr>
      </w:r>
      <w:r>
        <w:rPr>
          <w:noProof/>
        </w:rPr>
        <w:fldChar w:fldCharType="separate"/>
      </w:r>
      <w:r w:rsidR="002032CA">
        <w:rPr>
          <w:noProof/>
        </w:rPr>
        <w:t>13</w:t>
      </w:r>
      <w:r>
        <w:rPr>
          <w:noProof/>
        </w:rPr>
        <w:fldChar w:fldCharType="end"/>
      </w:r>
    </w:p>
    <w:p w14:paraId="03D0F3C2"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_Toc54877623 \h </w:instrText>
      </w:r>
      <w:r>
        <w:rPr>
          <w:noProof/>
        </w:rPr>
      </w:r>
      <w:r>
        <w:rPr>
          <w:noProof/>
        </w:rPr>
        <w:fldChar w:fldCharType="separate"/>
      </w:r>
      <w:r w:rsidR="002032CA">
        <w:rPr>
          <w:noProof/>
        </w:rPr>
        <w:t>13</w:t>
      </w:r>
      <w:r>
        <w:rPr>
          <w:noProof/>
        </w:rPr>
        <w:fldChar w:fldCharType="end"/>
      </w:r>
    </w:p>
    <w:p w14:paraId="0223FA26"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_Toc54877624 \h </w:instrText>
      </w:r>
      <w:r>
        <w:rPr>
          <w:noProof/>
        </w:rPr>
      </w:r>
      <w:r>
        <w:rPr>
          <w:noProof/>
        </w:rPr>
        <w:fldChar w:fldCharType="separate"/>
      </w:r>
      <w:r w:rsidR="002032CA">
        <w:rPr>
          <w:noProof/>
        </w:rPr>
        <w:t>14</w:t>
      </w:r>
      <w:r>
        <w:rPr>
          <w:noProof/>
        </w:rPr>
        <w:fldChar w:fldCharType="end"/>
      </w:r>
    </w:p>
    <w:p w14:paraId="39403EC6" w14:textId="77777777" w:rsidR="0062293B" w:rsidRDefault="0062293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_Toc54877625 \h </w:instrText>
      </w:r>
      <w:r>
        <w:fldChar w:fldCharType="separate"/>
      </w:r>
      <w:r w:rsidR="002032CA">
        <w:t>14</w:t>
      </w:r>
      <w:r>
        <w:fldChar w:fldCharType="end"/>
      </w:r>
    </w:p>
    <w:p w14:paraId="70B509E5" w14:textId="77777777" w:rsidR="0062293B" w:rsidRDefault="0062293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_Toc54877626 \h </w:instrText>
      </w:r>
      <w:r>
        <w:fldChar w:fldCharType="separate"/>
      </w:r>
      <w:r w:rsidR="002032CA">
        <w:t>14</w:t>
      </w:r>
      <w:r>
        <w:fldChar w:fldCharType="end"/>
      </w:r>
    </w:p>
    <w:p w14:paraId="6C499079" w14:textId="77777777" w:rsidR="0062293B" w:rsidRDefault="0062293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_Toc54877627 \h </w:instrText>
      </w:r>
      <w:r>
        <w:fldChar w:fldCharType="separate"/>
      </w:r>
      <w:r w:rsidR="002032CA">
        <w:t>15</w:t>
      </w:r>
      <w:r>
        <w:fldChar w:fldCharType="end"/>
      </w:r>
    </w:p>
    <w:p w14:paraId="5D385C94"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_Toc54877628 \h </w:instrText>
      </w:r>
      <w:r>
        <w:rPr>
          <w:noProof/>
        </w:rPr>
      </w:r>
      <w:r>
        <w:rPr>
          <w:noProof/>
        </w:rPr>
        <w:fldChar w:fldCharType="separate"/>
      </w:r>
      <w:r w:rsidR="002032CA">
        <w:rPr>
          <w:noProof/>
        </w:rPr>
        <w:t>15</w:t>
      </w:r>
      <w:r>
        <w:rPr>
          <w:noProof/>
        </w:rPr>
        <w:fldChar w:fldCharType="end"/>
      </w:r>
    </w:p>
    <w:p w14:paraId="564485E3"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_Toc54877629 \h </w:instrText>
      </w:r>
      <w:r>
        <w:rPr>
          <w:noProof/>
        </w:rPr>
      </w:r>
      <w:r>
        <w:rPr>
          <w:noProof/>
        </w:rPr>
        <w:fldChar w:fldCharType="separate"/>
      </w:r>
      <w:r w:rsidR="002032CA">
        <w:rPr>
          <w:noProof/>
        </w:rPr>
        <w:t>15</w:t>
      </w:r>
      <w:r>
        <w:rPr>
          <w:noProof/>
        </w:rPr>
        <w:fldChar w:fldCharType="end"/>
      </w:r>
    </w:p>
    <w:p w14:paraId="1DD1336D"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_Toc54877630 \h </w:instrText>
      </w:r>
      <w:r>
        <w:rPr>
          <w:noProof/>
        </w:rPr>
      </w:r>
      <w:r>
        <w:rPr>
          <w:noProof/>
        </w:rPr>
        <w:fldChar w:fldCharType="separate"/>
      </w:r>
      <w:r w:rsidR="002032CA">
        <w:rPr>
          <w:noProof/>
        </w:rPr>
        <w:t>15</w:t>
      </w:r>
      <w:r>
        <w:rPr>
          <w:noProof/>
        </w:rPr>
        <w:fldChar w:fldCharType="end"/>
      </w:r>
    </w:p>
    <w:p w14:paraId="7DAEADE4"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_Toc54877631 \h </w:instrText>
      </w:r>
      <w:r>
        <w:rPr>
          <w:noProof/>
        </w:rPr>
      </w:r>
      <w:r>
        <w:rPr>
          <w:noProof/>
        </w:rPr>
        <w:fldChar w:fldCharType="separate"/>
      </w:r>
      <w:r w:rsidR="002032CA">
        <w:rPr>
          <w:noProof/>
        </w:rPr>
        <w:t>16</w:t>
      </w:r>
      <w:r>
        <w:rPr>
          <w:noProof/>
        </w:rPr>
        <w:fldChar w:fldCharType="end"/>
      </w:r>
    </w:p>
    <w:p w14:paraId="3152071B"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_Toc54877632 \h </w:instrText>
      </w:r>
      <w:r>
        <w:rPr>
          <w:noProof/>
        </w:rPr>
      </w:r>
      <w:r>
        <w:rPr>
          <w:noProof/>
        </w:rPr>
        <w:fldChar w:fldCharType="separate"/>
      </w:r>
      <w:r w:rsidR="002032CA">
        <w:rPr>
          <w:noProof/>
        </w:rPr>
        <w:t>16</w:t>
      </w:r>
      <w:r>
        <w:rPr>
          <w:noProof/>
        </w:rPr>
        <w:fldChar w:fldCharType="end"/>
      </w:r>
    </w:p>
    <w:p w14:paraId="32E75347"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_Toc54877633 \h </w:instrText>
      </w:r>
      <w:r>
        <w:rPr>
          <w:noProof/>
        </w:rPr>
      </w:r>
      <w:r>
        <w:rPr>
          <w:noProof/>
        </w:rPr>
        <w:fldChar w:fldCharType="separate"/>
      </w:r>
      <w:r w:rsidR="002032CA">
        <w:rPr>
          <w:noProof/>
        </w:rPr>
        <w:t>16</w:t>
      </w:r>
      <w:r>
        <w:rPr>
          <w:noProof/>
        </w:rPr>
        <w:fldChar w:fldCharType="end"/>
      </w:r>
    </w:p>
    <w:p w14:paraId="6F7294AB"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_Toc54877634 \h </w:instrText>
      </w:r>
      <w:r>
        <w:rPr>
          <w:noProof/>
        </w:rPr>
      </w:r>
      <w:r>
        <w:rPr>
          <w:noProof/>
        </w:rPr>
        <w:fldChar w:fldCharType="separate"/>
      </w:r>
      <w:r w:rsidR="002032CA">
        <w:rPr>
          <w:noProof/>
        </w:rPr>
        <w:t>16</w:t>
      </w:r>
      <w:r>
        <w:rPr>
          <w:noProof/>
        </w:rPr>
        <w:fldChar w:fldCharType="end"/>
      </w:r>
    </w:p>
    <w:p w14:paraId="19BE6813"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_Toc54877635 \h </w:instrText>
      </w:r>
      <w:r>
        <w:rPr>
          <w:noProof/>
        </w:rPr>
      </w:r>
      <w:r>
        <w:rPr>
          <w:noProof/>
        </w:rPr>
        <w:fldChar w:fldCharType="separate"/>
      </w:r>
      <w:r w:rsidR="002032CA">
        <w:rPr>
          <w:noProof/>
        </w:rPr>
        <w:t>17</w:t>
      </w:r>
      <w:r>
        <w:rPr>
          <w:noProof/>
        </w:rPr>
        <w:fldChar w:fldCharType="end"/>
      </w:r>
    </w:p>
    <w:p w14:paraId="38AB4F6F" w14:textId="77777777" w:rsidR="0062293B" w:rsidRDefault="0062293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_Toc54877636 \h </w:instrText>
      </w:r>
      <w:r>
        <w:fldChar w:fldCharType="separate"/>
      </w:r>
      <w:r w:rsidR="002032CA">
        <w:t>17</w:t>
      </w:r>
      <w:r>
        <w:fldChar w:fldCharType="end"/>
      </w:r>
    </w:p>
    <w:p w14:paraId="1F132773" w14:textId="77777777" w:rsidR="0062293B" w:rsidRDefault="0062293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_Toc54877637 \h </w:instrText>
      </w:r>
      <w:r>
        <w:fldChar w:fldCharType="separate"/>
      </w:r>
      <w:r w:rsidR="002032CA">
        <w:t>17</w:t>
      </w:r>
      <w:r>
        <w:fldChar w:fldCharType="end"/>
      </w:r>
    </w:p>
    <w:p w14:paraId="3CDD1D40" w14:textId="77777777" w:rsidR="0062293B" w:rsidRDefault="0062293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_Toc54877638 \h </w:instrText>
      </w:r>
      <w:r>
        <w:fldChar w:fldCharType="separate"/>
      </w:r>
      <w:r w:rsidR="002032CA">
        <w:t>17</w:t>
      </w:r>
      <w:r>
        <w:fldChar w:fldCharType="end"/>
      </w:r>
    </w:p>
    <w:p w14:paraId="09B7FC1E" w14:textId="77777777" w:rsidR="0062293B" w:rsidRDefault="0062293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_Toc54877639 \h </w:instrText>
      </w:r>
      <w:r>
        <w:fldChar w:fldCharType="separate"/>
      </w:r>
      <w:r w:rsidR="002032CA">
        <w:t>18</w:t>
      </w:r>
      <w:r>
        <w:fldChar w:fldCharType="end"/>
      </w:r>
    </w:p>
    <w:p w14:paraId="724FB288" w14:textId="77777777" w:rsidR="0062293B" w:rsidRDefault="0062293B">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_Toc54877640 \h </w:instrText>
      </w:r>
      <w:r>
        <w:fldChar w:fldCharType="separate"/>
      </w:r>
      <w:r w:rsidR="002032CA">
        <w:t>18</w:t>
      </w:r>
      <w:r>
        <w:fldChar w:fldCharType="end"/>
      </w:r>
    </w:p>
    <w:p w14:paraId="76810EFA" w14:textId="77777777" w:rsidR="0062293B" w:rsidRDefault="0062293B">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Commonwealth financial penalties</w:t>
      </w:r>
      <w:r>
        <w:tab/>
      </w:r>
      <w:r>
        <w:fldChar w:fldCharType="begin"/>
      </w:r>
      <w:r>
        <w:instrText xml:space="preserve"> PAGEREF _Toc54877641 \h </w:instrText>
      </w:r>
      <w:r>
        <w:fldChar w:fldCharType="separate"/>
      </w:r>
      <w:r w:rsidR="002032CA">
        <w:t>18</w:t>
      </w:r>
      <w:r>
        <w:fldChar w:fldCharType="end"/>
      </w:r>
    </w:p>
    <w:p w14:paraId="50288B86" w14:textId="77777777" w:rsidR="0062293B" w:rsidRDefault="0062293B">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_Toc54877642 \h </w:instrText>
      </w:r>
      <w:r>
        <w:rPr>
          <w:noProof/>
        </w:rPr>
      </w:r>
      <w:r>
        <w:rPr>
          <w:noProof/>
        </w:rPr>
        <w:fldChar w:fldCharType="separate"/>
      </w:r>
      <w:r w:rsidR="002032CA">
        <w:rPr>
          <w:noProof/>
        </w:rPr>
        <w:t>19</w:t>
      </w:r>
      <w:r>
        <w:rPr>
          <w:noProof/>
        </w:rPr>
        <w:fldChar w:fldCharType="end"/>
      </w:r>
    </w:p>
    <w:p w14:paraId="3E7D7383" w14:textId="77777777" w:rsidR="0062293B" w:rsidRDefault="0062293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_Toc54877643 \h </w:instrText>
      </w:r>
      <w:r>
        <w:rPr>
          <w:noProof/>
        </w:rPr>
      </w:r>
      <w:r>
        <w:rPr>
          <w:noProof/>
        </w:rPr>
        <w:fldChar w:fldCharType="separate"/>
      </w:r>
      <w:r w:rsidR="002032CA">
        <w:rPr>
          <w:noProof/>
        </w:rPr>
        <w:t>19</w:t>
      </w:r>
      <w:r>
        <w:rPr>
          <w:noProof/>
        </w:rPr>
        <w:fldChar w:fldCharType="end"/>
      </w:r>
    </w:p>
    <w:p w14:paraId="6DC54EA4" w14:textId="77777777" w:rsidR="0062293B" w:rsidRDefault="0062293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_Toc54877644 \h </w:instrText>
      </w:r>
      <w:r>
        <w:rPr>
          <w:noProof/>
        </w:rPr>
      </w:r>
      <w:r>
        <w:rPr>
          <w:noProof/>
        </w:rPr>
        <w:fldChar w:fldCharType="separate"/>
      </w:r>
      <w:r w:rsidR="002032CA">
        <w:rPr>
          <w:noProof/>
        </w:rPr>
        <w:t>22</w:t>
      </w:r>
      <w:r>
        <w:rPr>
          <w:noProof/>
        </w:rPr>
        <w:fldChar w:fldCharType="end"/>
      </w:r>
    </w:p>
    <w:p w14:paraId="4566D28D" w14:textId="77777777" w:rsidR="0062293B" w:rsidRDefault="0062293B">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_Toc54877645 \h </w:instrText>
      </w:r>
      <w:r>
        <w:rPr>
          <w:noProof/>
        </w:rPr>
      </w:r>
      <w:r>
        <w:rPr>
          <w:noProof/>
        </w:rPr>
        <w:fldChar w:fldCharType="separate"/>
      </w:r>
      <w:r w:rsidR="002032CA">
        <w:rPr>
          <w:noProof/>
        </w:rPr>
        <w:t>22</w:t>
      </w:r>
      <w:r>
        <w:rPr>
          <w:noProof/>
        </w:rPr>
        <w:fldChar w:fldCharType="end"/>
      </w:r>
    </w:p>
    <w:p w14:paraId="14A8577F" w14:textId="77777777" w:rsidR="0062293B" w:rsidRDefault="0062293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_Toc54877646 \h </w:instrText>
      </w:r>
      <w:r>
        <w:rPr>
          <w:noProof/>
        </w:rPr>
      </w:r>
      <w:r>
        <w:rPr>
          <w:noProof/>
        </w:rPr>
        <w:fldChar w:fldCharType="separate"/>
      </w:r>
      <w:r w:rsidR="002032CA">
        <w:rPr>
          <w:noProof/>
        </w:rPr>
        <w:t>22</w:t>
      </w:r>
      <w:r>
        <w:rPr>
          <w:noProof/>
        </w:rPr>
        <w:fldChar w:fldCharType="end"/>
      </w:r>
    </w:p>
    <w:p w14:paraId="193168AC" w14:textId="77777777" w:rsidR="0062293B" w:rsidRDefault="0062293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_Toc54877647 \h </w:instrText>
      </w:r>
      <w:r>
        <w:rPr>
          <w:noProof/>
        </w:rPr>
      </w:r>
      <w:r>
        <w:rPr>
          <w:noProof/>
        </w:rPr>
        <w:fldChar w:fldCharType="separate"/>
      </w:r>
      <w:r w:rsidR="002032CA">
        <w:rPr>
          <w:noProof/>
        </w:rPr>
        <w:t>23</w:t>
      </w:r>
      <w:r>
        <w:rPr>
          <w:noProof/>
        </w:rPr>
        <w:fldChar w:fldCharType="end"/>
      </w:r>
    </w:p>
    <w:p w14:paraId="1789578B" w14:textId="77777777" w:rsidR="0062293B" w:rsidRDefault="0062293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_Toc54877648 \h </w:instrText>
      </w:r>
      <w:r>
        <w:rPr>
          <w:noProof/>
        </w:rPr>
      </w:r>
      <w:r>
        <w:rPr>
          <w:noProof/>
        </w:rPr>
        <w:fldChar w:fldCharType="separate"/>
      </w:r>
      <w:r w:rsidR="002032CA">
        <w:rPr>
          <w:noProof/>
        </w:rPr>
        <w:t>24</w:t>
      </w:r>
      <w:r>
        <w:rPr>
          <w:noProof/>
        </w:rPr>
        <w:fldChar w:fldCharType="end"/>
      </w:r>
    </w:p>
    <w:p w14:paraId="0AF026CC" w14:textId="77777777" w:rsidR="0062293B" w:rsidRDefault="0062293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_Toc54877649 \h </w:instrText>
      </w:r>
      <w:r>
        <w:rPr>
          <w:noProof/>
        </w:rPr>
      </w:r>
      <w:r>
        <w:rPr>
          <w:noProof/>
        </w:rPr>
        <w:fldChar w:fldCharType="separate"/>
      </w:r>
      <w:r w:rsidR="002032CA">
        <w:rPr>
          <w:noProof/>
        </w:rPr>
        <w:t>24</w:t>
      </w:r>
      <w:r>
        <w:rPr>
          <w:noProof/>
        </w:rPr>
        <w:fldChar w:fldCharType="end"/>
      </w:r>
    </w:p>
    <w:p w14:paraId="3A0D1589" w14:textId="77777777" w:rsidR="0062293B" w:rsidRDefault="0062293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_Toc54877650 \h </w:instrText>
      </w:r>
      <w:r>
        <w:rPr>
          <w:noProof/>
        </w:rPr>
      </w:r>
      <w:r>
        <w:rPr>
          <w:noProof/>
        </w:rPr>
        <w:fldChar w:fldCharType="separate"/>
      </w:r>
      <w:r w:rsidR="002032CA">
        <w:rPr>
          <w:noProof/>
        </w:rPr>
        <w:t>25</w:t>
      </w:r>
      <w:r>
        <w:rPr>
          <w:noProof/>
        </w:rPr>
        <w:fldChar w:fldCharType="end"/>
      </w:r>
    </w:p>
    <w:p w14:paraId="22FFEFCE" w14:textId="77777777" w:rsidR="0062293B" w:rsidRDefault="0062293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_Toc54877651 \h </w:instrText>
      </w:r>
      <w:r>
        <w:rPr>
          <w:noProof/>
        </w:rPr>
      </w:r>
      <w:r>
        <w:rPr>
          <w:noProof/>
        </w:rPr>
        <w:fldChar w:fldCharType="separate"/>
      </w:r>
      <w:r w:rsidR="002032CA">
        <w:rPr>
          <w:noProof/>
        </w:rPr>
        <w:t>26</w:t>
      </w:r>
      <w:r>
        <w:rPr>
          <w:noProof/>
        </w:rPr>
        <w:fldChar w:fldCharType="end"/>
      </w:r>
    </w:p>
    <w:p w14:paraId="25F651FE" w14:textId="77777777" w:rsidR="00DD3C0D" w:rsidRDefault="004A238A" w:rsidP="00DD3C0D">
      <w:pPr>
        <w:sectPr w:rsidR="00DD3C0D" w:rsidSect="0002331D">
          <w:footerReference w:type="default" r:id="rId17"/>
          <w:footerReference w:type="first" r:id="rId18"/>
          <w:pgSz w:w="11907" w:h="16840" w:code="9"/>
          <w:pgMar w:top="1418" w:right="1418" w:bottom="1276" w:left="1701" w:header="709" w:footer="709" w:gutter="0"/>
          <w:cols w:space="720"/>
          <w:docGrid w:linePitch="360"/>
        </w:sectPr>
      </w:pPr>
      <w:r w:rsidRPr="00007E4B">
        <w:rPr>
          <w:rFonts w:eastAsia="Calibri"/>
        </w:rPr>
        <w:fldChar w:fldCharType="end"/>
      </w:r>
    </w:p>
    <w:p w14:paraId="06842DFC" w14:textId="25965C9C" w:rsidR="00CE6D9D" w:rsidRPr="00F40BDA" w:rsidRDefault="00FF3C21" w:rsidP="00B400E6">
      <w:pPr>
        <w:pStyle w:val="Heading2"/>
      </w:pPr>
      <w:bookmarkStart w:id="4" w:name="_Toc458420391"/>
      <w:bookmarkStart w:id="5" w:name="_Toc462824846"/>
      <w:bookmarkStart w:id="6" w:name="_Toc496536648"/>
      <w:bookmarkStart w:id="7" w:name="_Toc531277475"/>
      <w:bookmarkStart w:id="8" w:name="_Toc955285"/>
      <w:bookmarkStart w:id="9" w:name="_Toc54877593"/>
      <w:r>
        <w:lastRenderedPageBreak/>
        <w:t>Manufacturing Modernisation Fund Round Two</w:t>
      </w:r>
      <w:r w:rsidR="00CE6D9D">
        <w:t xml:space="preserve"> </w:t>
      </w:r>
      <w:bookmarkEnd w:id="4"/>
      <w:bookmarkEnd w:id="5"/>
      <w:r w:rsidR="00F7040C">
        <w:t>p</w:t>
      </w:r>
      <w:r w:rsidR="00CE6D9D">
        <w:t>rocess</w:t>
      </w:r>
      <w:r w:rsidR="009F5A19">
        <w:t>es</w:t>
      </w:r>
      <w:bookmarkEnd w:id="6"/>
      <w:bookmarkEnd w:id="7"/>
      <w:bookmarkEnd w:id="8"/>
      <w:bookmarkEnd w:id="9"/>
    </w:p>
    <w:p w14:paraId="405CDFBB" w14:textId="010A6E3F"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 xml:space="preserve">The </w:t>
      </w:r>
      <w:r w:rsidR="006A5358" w:rsidRPr="006A5358">
        <w:rPr>
          <w:b/>
          <w:sz w:val="19"/>
          <w:szCs w:val="19"/>
        </w:rPr>
        <w:t>Manufacturing Modernisation Fund</w:t>
      </w:r>
      <w:r w:rsidRPr="006A5358">
        <w:rPr>
          <w:b/>
          <w:sz w:val="19"/>
          <w:szCs w:val="19"/>
        </w:rPr>
        <w:t xml:space="preserve"> </w:t>
      </w:r>
      <w:proofErr w:type="gramStart"/>
      <w:r w:rsidRPr="006A5358">
        <w:rPr>
          <w:b/>
          <w:sz w:val="19"/>
          <w:szCs w:val="19"/>
        </w:rPr>
        <w:t>is designed</w:t>
      </w:r>
      <w:proofErr w:type="gramEnd"/>
      <w:r w:rsidRPr="006A5358">
        <w:rPr>
          <w:b/>
          <w:sz w:val="19"/>
          <w:szCs w:val="19"/>
        </w:rPr>
        <w:t xml:space="preserve"> to achieve Australian Government objectives </w:t>
      </w:r>
    </w:p>
    <w:p w14:paraId="45FFCE78" w14:textId="2F9765F8"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E4641A">
        <w:rPr>
          <w:sz w:val="19"/>
          <w:szCs w:val="19"/>
        </w:rPr>
        <w:t xml:space="preserve">This grant opportunity is part of the above </w:t>
      </w:r>
      <w:r w:rsidR="00030E0C" w:rsidRPr="00E4641A">
        <w:rPr>
          <w:sz w:val="19"/>
          <w:szCs w:val="19"/>
        </w:rPr>
        <w:t>grant program</w:t>
      </w:r>
      <w:r w:rsidR="00A77391">
        <w:rPr>
          <w:sz w:val="19"/>
          <w:szCs w:val="19"/>
        </w:rPr>
        <w:t>,</w:t>
      </w:r>
      <w:r w:rsidRPr="00E4641A">
        <w:rPr>
          <w:sz w:val="19"/>
          <w:szCs w:val="19"/>
        </w:rPr>
        <w:t xml:space="preserve"> which contributes to </w:t>
      </w:r>
      <w:r w:rsidR="00E4641A" w:rsidRPr="00E4641A">
        <w:rPr>
          <w:sz w:val="19"/>
          <w:szCs w:val="19"/>
        </w:rPr>
        <w:t>the Department of Industry, Science, Energy and Resources</w:t>
      </w:r>
      <w:r w:rsidR="00E4641A">
        <w:rPr>
          <w:sz w:val="19"/>
          <w:szCs w:val="19"/>
        </w:rPr>
        <w:t>’</w:t>
      </w:r>
      <w:r w:rsidRPr="00E4641A">
        <w:rPr>
          <w:sz w:val="19"/>
          <w:szCs w:val="19"/>
        </w:rPr>
        <w:t xml:space="preserve"> Outcome </w:t>
      </w:r>
      <w:r w:rsidR="006A5358" w:rsidRPr="00E4641A">
        <w:rPr>
          <w:sz w:val="19"/>
          <w:szCs w:val="19"/>
        </w:rPr>
        <w:t xml:space="preserve">1: </w:t>
      </w:r>
      <w:r w:rsidR="006A5358" w:rsidRPr="00E4641A">
        <w:rPr>
          <w:i/>
          <w:sz w:val="19"/>
          <w:szCs w:val="19"/>
        </w:rPr>
        <w:t>Enabling growth and productivity for globally competitive industries</w:t>
      </w:r>
      <w:r w:rsidR="006A5358" w:rsidRPr="006A5358">
        <w:rPr>
          <w:i/>
          <w:sz w:val="19"/>
          <w:szCs w:val="19"/>
        </w:rPr>
        <w:t xml:space="preserve"> through supporting science and commercialisation, growing business </w:t>
      </w:r>
      <w:proofErr w:type="gramStart"/>
      <w:r w:rsidR="006A5358" w:rsidRPr="006A5358">
        <w:rPr>
          <w:i/>
          <w:sz w:val="19"/>
          <w:szCs w:val="19"/>
        </w:rPr>
        <w:t>investment and improving business capability</w:t>
      </w:r>
      <w:proofErr w:type="gramEnd"/>
      <w:r w:rsidR="006A5358" w:rsidRPr="006A5358">
        <w:rPr>
          <w:i/>
          <w:sz w:val="19"/>
          <w:szCs w:val="19"/>
        </w:rPr>
        <w:t xml:space="preserve"> and streamlining </w:t>
      </w:r>
      <w:r w:rsidR="006A5358" w:rsidRPr="006A5358">
        <w:rPr>
          <w:bCs/>
          <w:i/>
          <w:sz w:val="19"/>
          <w:szCs w:val="19"/>
        </w:rPr>
        <w:t>regulation</w:t>
      </w:r>
      <w:r w:rsidR="006A5358" w:rsidRPr="006A5358">
        <w:rPr>
          <w:sz w:val="19"/>
          <w:szCs w:val="19"/>
        </w:rPr>
        <w:t xml:space="preserve">. </w:t>
      </w:r>
      <w:r w:rsidRPr="006A5358">
        <w:rPr>
          <w:sz w:val="19"/>
          <w:szCs w:val="19"/>
        </w:rPr>
        <w:t xml:space="preserve"> The </w:t>
      </w:r>
      <w:r w:rsidR="006A5358" w:rsidRPr="006A5358">
        <w:rPr>
          <w:sz w:val="19"/>
          <w:szCs w:val="19"/>
        </w:rPr>
        <w:t xml:space="preserve">Department of Industry, Science, Energy and Resources, </w:t>
      </w:r>
      <w:r w:rsidRPr="006A5358">
        <w:rPr>
          <w:sz w:val="19"/>
          <w:szCs w:val="19"/>
        </w:rPr>
        <w:t xml:space="preserve">works with stakeholders to plan and design the grant program according to the </w:t>
      </w:r>
      <w:hyperlink r:id="rId19" w:history="1">
        <w:r w:rsidRPr="006A5358">
          <w:rPr>
            <w:rStyle w:val="Hyperlink"/>
            <w:i/>
            <w:sz w:val="19"/>
            <w:szCs w:val="19"/>
          </w:rPr>
          <w:t>Commonwealth Grants Rules and Guidelines</w:t>
        </w:r>
        <w:r w:rsidRPr="006A5358">
          <w:rPr>
            <w:rStyle w:val="Hyperlink"/>
            <w:sz w:val="19"/>
            <w:szCs w:val="19"/>
          </w:rPr>
          <w:t>.</w:t>
        </w:r>
      </w:hyperlink>
    </w:p>
    <w:p w14:paraId="01A09AA7"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0959AFF8" w14:textId="7777777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The grant opportunity opens</w:t>
      </w:r>
    </w:p>
    <w:p w14:paraId="50C07285" w14:textId="6D3074F1"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 xml:space="preserve">We publish the grant guidelines on </w:t>
      </w:r>
      <w:r w:rsidR="00C659C4" w:rsidRPr="006A5358">
        <w:rPr>
          <w:sz w:val="19"/>
          <w:szCs w:val="19"/>
        </w:rPr>
        <w:t>business.gov.au</w:t>
      </w:r>
      <w:r w:rsidR="00C43785" w:rsidRPr="006A5358">
        <w:rPr>
          <w:sz w:val="19"/>
          <w:szCs w:val="19"/>
        </w:rPr>
        <w:t xml:space="preserve"> and </w:t>
      </w:r>
      <w:proofErr w:type="spellStart"/>
      <w:r w:rsidR="00C43785" w:rsidRPr="006A5358">
        <w:rPr>
          <w:sz w:val="19"/>
          <w:szCs w:val="19"/>
        </w:rPr>
        <w:t>GrantConnect</w:t>
      </w:r>
      <w:proofErr w:type="spellEnd"/>
      <w:r w:rsidR="00C43123" w:rsidRPr="006A5358">
        <w:rPr>
          <w:sz w:val="19"/>
          <w:szCs w:val="19"/>
        </w:rPr>
        <w:t>.</w:t>
      </w:r>
    </w:p>
    <w:p w14:paraId="01F62ADB"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5BD6B6C6" w14:textId="7777777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You complete and submit a grant application</w:t>
      </w:r>
    </w:p>
    <w:p w14:paraId="3561BED5" w14:textId="39A2A835" w:rsidR="00030E0C" w:rsidRPr="006A5358"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You complete the application form</w:t>
      </w:r>
      <w:r w:rsidR="00C43123" w:rsidRPr="006A5358">
        <w:rPr>
          <w:sz w:val="19"/>
          <w:szCs w:val="19"/>
        </w:rPr>
        <w:t>,</w:t>
      </w:r>
      <w:r w:rsidRPr="006A5358">
        <w:rPr>
          <w:sz w:val="19"/>
          <w:szCs w:val="19"/>
        </w:rPr>
        <w:t xml:space="preserve"> address</w:t>
      </w:r>
      <w:r w:rsidR="00C43123" w:rsidRPr="006A5358">
        <w:rPr>
          <w:sz w:val="19"/>
          <w:szCs w:val="19"/>
        </w:rPr>
        <w:t>ing</w:t>
      </w:r>
      <w:r w:rsidR="006A5358" w:rsidRPr="006A5358">
        <w:rPr>
          <w:sz w:val="19"/>
          <w:szCs w:val="19"/>
        </w:rPr>
        <w:t xml:space="preserve"> all the eligibility </w:t>
      </w:r>
      <w:r w:rsidR="00007E4B" w:rsidRPr="006A5358">
        <w:rPr>
          <w:sz w:val="19"/>
          <w:szCs w:val="19"/>
        </w:rPr>
        <w:t xml:space="preserve">and </w:t>
      </w:r>
      <w:r w:rsidR="0059733A" w:rsidRPr="006A5358">
        <w:rPr>
          <w:sz w:val="19"/>
          <w:szCs w:val="19"/>
        </w:rPr>
        <w:t>assessment</w:t>
      </w:r>
      <w:r w:rsidR="00C43123" w:rsidRPr="006A5358">
        <w:rPr>
          <w:sz w:val="19"/>
          <w:szCs w:val="19"/>
        </w:rPr>
        <w:t xml:space="preserve"> </w:t>
      </w:r>
      <w:r w:rsidRPr="006A5358">
        <w:rPr>
          <w:sz w:val="19"/>
          <w:szCs w:val="19"/>
        </w:rPr>
        <w:t xml:space="preserve">criteria </w:t>
      </w:r>
      <w:r w:rsidR="00C43123" w:rsidRPr="006A5358">
        <w:rPr>
          <w:sz w:val="19"/>
          <w:szCs w:val="19"/>
        </w:rPr>
        <w:t xml:space="preserve">in order for your application </w:t>
      </w:r>
      <w:r w:rsidRPr="006A5358">
        <w:rPr>
          <w:sz w:val="19"/>
          <w:szCs w:val="19"/>
        </w:rPr>
        <w:t xml:space="preserve">to </w:t>
      </w:r>
      <w:proofErr w:type="gramStart"/>
      <w:r w:rsidRPr="006A5358">
        <w:rPr>
          <w:sz w:val="19"/>
          <w:szCs w:val="19"/>
        </w:rPr>
        <w:t>be considered</w:t>
      </w:r>
      <w:proofErr w:type="gramEnd"/>
      <w:r w:rsidRPr="006A5358">
        <w:rPr>
          <w:sz w:val="19"/>
          <w:szCs w:val="19"/>
        </w:rPr>
        <w:t>.</w:t>
      </w:r>
    </w:p>
    <w:p w14:paraId="572EB202"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356FCCAC" w14:textId="5C339A53"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9"/>
          <w:szCs w:val="19"/>
        </w:rPr>
      </w:pPr>
      <w:r w:rsidRPr="006A5358">
        <w:rPr>
          <w:b/>
          <w:sz w:val="19"/>
          <w:szCs w:val="19"/>
        </w:rPr>
        <w:t>We assess all grant application</w:t>
      </w:r>
      <w:r w:rsidR="008718E5" w:rsidRPr="006A5358">
        <w:rPr>
          <w:b/>
          <w:sz w:val="19"/>
          <w:szCs w:val="19"/>
        </w:rPr>
        <w:t>s</w:t>
      </w:r>
    </w:p>
    <w:p w14:paraId="6DA9FA67" w14:textId="2A65B288" w:rsidR="00041716"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 xml:space="preserve">We </w:t>
      </w:r>
      <w:r w:rsidR="007F7294" w:rsidRPr="006A5358">
        <w:rPr>
          <w:sz w:val="19"/>
          <w:szCs w:val="19"/>
        </w:rPr>
        <w:t>review</w:t>
      </w:r>
      <w:r w:rsidRPr="006A5358">
        <w:rPr>
          <w:sz w:val="19"/>
          <w:szCs w:val="19"/>
        </w:rPr>
        <w:t xml:space="preserve"> the applications against eligibility criteria and notify you if you are not eligible.</w:t>
      </w:r>
    </w:p>
    <w:p w14:paraId="1D0BA313" w14:textId="4518158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 xml:space="preserve">We assess </w:t>
      </w:r>
      <w:r w:rsidR="00B37D10" w:rsidRPr="006A5358">
        <w:rPr>
          <w:sz w:val="19"/>
          <w:szCs w:val="19"/>
        </w:rPr>
        <w:t xml:space="preserve">eligible </w:t>
      </w:r>
      <w:r w:rsidRPr="006A5358">
        <w:rPr>
          <w:sz w:val="19"/>
          <w:szCs w:val="19"/>
        </w:rPr>
        <w:t>application</w:t>
      </w:r>
      <w:r w:rsidR="006171E3" w:rsidRPr="006A5358">
        <w:rPr>
          <w:sz w:val="19"/>
          <w:szCs w:val="19"/>
        </w:rPr>
        <w:t>s</w:t>
      </w:r>
      <w:r w:rsidRPr="006A5358">
        <w:rPr>
          <w:sz w:val="19"/>
          <w:szCs w:val="19"/>
        </w:rPr>
        <w:t xml:space="preserve"> against the </w:t>
      </w:r>
      <w:r w:rsidR="0059733A" w:rsidRPr="006A5358">
        <w:rPr>
          <w:sz w:val="19"/>
          <w:szCs w:val="19"/>
        </w:rPr>
        <w:t xml:space="preserve">assessment </w:t>
      </w:r>
      <w:r w:rsidRPr="006A5358">
        <w:rPr>
          <w:sz w:val="19"/>
          <w:szCs w:val="19"/>
        </w:rPr>
        <w:t xml:space="preserve">criteria including an overall consideration of value </w:t>
      </w:r>
      <w:r w:rsidR="00041716" w:rsidRPr="006A5358">
        <w:rPr>
          <w:sz w:val="19"/>
          <w:szCs w:val="19"/>
        </w:rPr>
        <w:t xml:space="preserve">with </w:t>
      </w:r>
      <w:r w:rsidR="00B37D10" w:rsidRPr="006A5358">
        <w:rPr>
          <w:sz w:val="19"/>
          <w:szCs w:val="19"/>
        </w:rPr>
        <w:t>relevant</w:t>
      </w:r>
      <w:r w:rsidR="006A5358" w:rsidRPr="006A5358">
        <w:rPr>
          <w:sz w:val="19"/>
          <w:szCs w:val="19"/>
        </w:rPr>
        <w:t xml:space="preserve"> money</w:t>
      </w:r>
      <w:r w:rsidRPr="006A5358">
        <w:rPr>
          <w:sz w:val="19"/>
          <w:szCs w:val="19"/>
        </w:rPr>
        <w:t xml:space="preserve"> and compare it to other </w:t>
      </w:r>
      <w:r w:rsidR="00B37D10" w:rsidRPr="006A5358">
        <w:rPr>
          <w:sz w:val="19"/>
          <w:szCs w:val="19"/>
        </w:rPr>
        <w:t xml:space="preserve">eligible </w:t>
      </w:r>
      <w:r w:rsidR="006171E3" w:rsidRPr="006A5358">
        <w:rPr>
          <w:sz w:val="19"/>
          <w:szCs w:val="19"/>
        </w:rPr>
        <w:t>applications.</w:t>
      </w:r>
    </w:p>
    <w:p w14:paraId="627BD968"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44504BE3" w14:textId="7777777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We make grant recommendations</w:t>
      </w:r>
    </w:p>
    <w:p w14:paraId="577C2CE3" w14:textId="7777777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 xml:space="preserve">We provide advice to the decision maker on the merits of each application. </w:t>
      </w:r>
    </w:p>
    <w:p w14:paraId="51D2F01B"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24522E60" w14:textId="2A09D564"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 xml:space="preserve">Grant </w:t>
      </w:r>
      <w:r w:rsidR="00F7040C" w:rsidRPr="006A5358">
        <w:rPr>
          <w:b/>
          <w:sz w:val="19"/>
          <w:szCs w:val="19"/>
        </w:rPr>
        <w:t>d</w:t>
      </w:r>
      <w:r w:rsidRPr="006A5358">
        <w:rPr>
          <w:b/>
          <w:sz w:val="19"/>
          <w:szCs w:val="19"/>
        </w:rPr>
        <w:t xml:space="preserve">ecisions </w:t>
      </w:r>
      <w:proofErr w:type="gramStart"/>
      <w:r w:rsidRPr="006A5358">
        <w:rPr>
          <w:b/>
          <w:sz w:val="19"/>
          <w:szCs w:val="19"/>
        </w:rPr>
        <w:t>are made</w:t>
      </w:r>
      <w:proofErr w:type="gramEnd"/>
    </w:p>
    <w:p w14:paraId="7FC9E84C" w14:textId="677A6DF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The decision maker decides which applications are successful.</w:t>
      </w:r>
    </w:p>
    <w:p w14:paraId="7FE19A20"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0CE2BAD5" w14:textId="7777777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We notify you of the outcome</w:t>
      </w:r>
    </w:p>
    <w:p w14:paraId="712644EF" w14:textId="49514B9A"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 xml:space="preserve">We advise you of the outcome of your application. </w:t>
      </w:r>
      <w:r w:rsidR="00041716" w:rsidRPr="006A5358">
        <w:rPr>
          <w:sz w:val="19"/>
          <w:szCs w:val="19"/>
        </w:rPr>
        <w:t xml:space="preserve">We may not notify unsuccessful applicants until grant agreements </w:t>
      </w:r>
      <w:proofErr w:type="gramStart"/>
      <w:r w:rsidR="00041716" w:rsidRPr="006A5358">
        <w:rPr>
          <w:sz w:val="19"/>
          <w:szCs w:val="19"/>
        </w:rPr>
        <w:t>have been executed</w:t>
      </w:r>
      <w:proofErr w:type="gramEnd"/>
      <w:r w:rsidR="00041716" w:rsidRPr="006A5358">
        <w:rPr>
          <w:sz w:val="19"/>
          <w:szCs w:val="19"/>
        </w:rPr>
        <w:t xml:space="preserve"> with successful applicants.</w:t>
      </w:r>
    </w:p>
    <w:p w14:paraId="642F7092"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0AFE72AD" w14:textId="77777777"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We enter into a grant agreement</w:t>
      </w:r>
    </w:p>
    <w:p w14:paraId="5E81FDF5" w14:textId="0809410E"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9"/>
          <w:szCs w:val="19"/>
        </w:rPr>
      </w:pPr>
      <w:r w:rsidRPr="006A5358">
        <w:rPr>
          <w:sz w:val="19"/>
          <w:szCs w:val="19"/>
        </w:rPr>
        <w:t xml:space="preserve">We will enter into a grant agreement with successful applicants. The type of grant agreement </w:t>
      </w:r>
      <w:proofErr w:type="gramStart"/>
      <w:r w:rsidRPr="006A5358">
        <w:rPr>
          <w:sz w:val="19"/>
          <w:szCs w:val="19"/>
        </w:rPr>
        <w:t>is based</w:t>
      </w:r>
      <w:proofErr w:type="gramEnd"/>
      <w:r w:rsidRPr="006A5358">
        <w:rPr>
          <w:sz w:val="19"/>
          <w:szCs w:val="19"/>
        </w:rPr>
        <w:t xml:space="preserve"> on the nature of the grant and proportional to the risks involved.</w:t>
      </w:r>
    </w:p>
    <w:p w14:paraId="3BF8992A"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4B18AF15" w14:textId="26C52DB9"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9"/>
          <w:szCs w:val="19"/>
        </w:rPr>
      </w:pPr>
      <w:r w:rsidRPr="006A5358">
        <w:rPr>
          <w:b/>
          <w:sz w:val="19"/>
          <w:szCs w:val="19"/>
        </w:rPr>
        <w:t>Delivery of grant</w:t>
      </w:r>
    </w:p>
    <w:p w14:paraId="0D0195C5" w14:textId="4A0DFFD8"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9"/>
          <w:szCs w:val="19"/>
        </w:rPr>
      </w:pPr>
      <w:r w:rsidRPr="006A5358">
        <w:rPr>
          <w:bCs/>
          <w:sz w:val="19"/>
          <w:szCs w:val="19"/>
        </w:rPr>
        <w:t xml:space="preserve">You undertake the grant activity as set </w:t>
      </w:r>
      <w:r w:rsidR="006A5358" w:rsidRPr="006A5358">
        <w:rPr>
          <w:bCs/>
          <w:sz w:val="19"/>
          <w:szCs w:val="19"/>
        </w:rPr>
        <w:t>out in your grant agreement. We</w:t>
      </w:r>
      <w:r w:rsidRPr="006A5358">
        <w:rPr>
          <w:bCs/>
          <w:sz w:val="19"/>
          <w:szCs w:val="19"/>
        </w:rPr>
        <w:t xml:space="preserve"> manage the grant by working with you, monitoring your progress and making payments.</w:t>
      </w:r>
    </w:p>
    <w:p w14:paraId="10DB5194" w14:textId="77777777" w:rsidR="00CE6D9D" w:rsidRPr="006A5358" w:rsidRDefault="00CE6D9D" w:rsidP="00CE6D9D">
      <w:pPr>
        <w:spacing w:after="0"/>
        <w:jc w:val="center"/>
        <w:rPr>
          <w:rFonts w:ascii="Wingdings" w:hAnsi="Wingdings"/>
          <w:sz w:val="19"/>
          <w:szCs w:val="19"/>
        </w:rPr>
      </w:pPr>
      <w:r w:rsidRPr="006A5358">
        <w:rPr>
          <w:rFonts w:ascii="Wingdings" w:hAnsi="Wingdings"/>
          <w:sz w:val="19"/>
          <w:szCs w:val="19"/>
        </w:rPr>
        <w:t></w:t>
      </w:r>
    </w:p>
    <w:p w14:paraId="48D55848" w14:textId="5E5166B1" w:rsidR="00CE6D9D" w:rsidRPr="006A5358"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6A5358">
        <w:rPr>
          <w:b/>
          <w:sz w:val="19"/>
          <w:szCs w:val="19"/>
        </w:rPr>
        <w:t>Evaluation</w:t>
      </w:r>
      <w:r w:rsidR="00CE6D9D" w:rsidRPr="006A5358">
        <w:rPr>
          <w:b/>
          <w:sz w:val="19"/>
          <w:szCs w:val="19"/>
        </w:rPr>
        <w:t xml:space="preserve"> of the </w:t>
      </w:r>
      <w:r w:rsidR="00E4641A">
        <w:rPr>
          <w:b/>
          <w:sz w:val="19"/>
          <w:szCs w:val="19"/>
        </w:rPr>
        <w:t>Manufacturing Modernisation Fund</w:t>
      </w:r>
    </w:p>
    <w:p w14:paraId="3BA8A0DE" w14:textId="571658FE" w:rsidR="00CE6D9D" w:rsidRPr="006A535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6A5358">
        <w:rPr>
          <w:sz w:val="19"/>
          <w:szCs w:val="19"/>
        </w:rPr>
        <w:t xml:space="preserve">We evaluate the specific grant activity and </w:t>
      </w:r>
      <w:r w:rsidR="006A5358" w:rsidRPr="006A5358">
        <w:rPr>
          <w:sz w:val="19"/>
          <w:szCs w:val="19"/>
        </w:rPr>
        <w:t>Manufacturing Modernisation Fund</w:t>
      </w:r>
      <w:r w:rsidR="00686047" w:rsidRPr="006A5358">
        <w:rPr>
          <w:sz w:val="19"/>
          <w:szCs w:val="19"/>
        </w:rPr>
        <w:t xml:space="preserve"> </w:t>
      </w:r>
      <w:r w:rsidRPr="006A5358">
        <w:rPr>
          <w:sz w:val="19"/>
          <w:szCs w:val="19"/>
        </w:rPr>
        <w:t xml:space="preserve">as a whole. We base this on information you provide to us and that we collect from various sources. </w:t>
      </w:r>
    </w:p>
    <w:p w14:paraId="646402A1" w14:textId="13945294" w:rsidR="00686047" w:rsidRPr="000553F2" w:rsidRDefault="00686047" w:rsidP="00B400E6">
      <w:pPr>
        <w:pStyle w:val="Heading2"/>
      </w:pPr>
      <w:bookmarkStart w:id="10" w:name="_Toc496536649"/>
      <w:bookmarkStart w:id="11" w:name="_Toc531277476"/>
      <w:bookmarkStart w:id="12" w:name="_Toc955286"/>
      <w:bookmarkStart w:id="13" w:name="_Toc54877594"/>
      <w:r>
        <w:lastRenderedPageBreak/>
        <w:t xml:space="preserve">About the </w:t>
      </w:r>
      <w:bookmarkEnd w:id="10"/>
      <w:bookmarkEnd w:id="11"/>
      <w:bookmarkEnd w:id="12"/>
      <w:r w:rsidR="0006742F">
        <w:t>Manufacturing Modernisation Fund</w:t>
      </w:r>
      <w:bookmarkEnd w:id="13"/>
    </w:p>
    <w:p w14:paraId="541093B7" w14:textId="638F441F" w:rsidR="0006742F" w:rsidRDefault="00D4134B" w:rsidP="001229DC">
      <w:pPr>
        <w:pStyle w:val="Heading3"/>
      </w:pPr>
      <w:bookmarkStart w:id="14" w:name="_Toc54877595"/>
      <w:r>
        <w:t xml:space="preserve">Modern </w:t>
      </w:r>
      <w:r w:rsidR="0006742F">
        <w:t>Manufacturing Strategy</w:t>
      </w:r>
      <w:bookmarkEnd w:id="14"/>
    </w:p>
    <w:p w14:paraId="7601E9FE" w14:textId="0AD3669F" w:rsidR="002A691D" w:rsidRDefault="002A691D" w:rsidP="002A691D">
      <w:r>
        <w:t xml:space="preserve">The Modern Manufacturing </w:t>
      </w:r>
      <w:r w:rsidR="004F64C8">
        <w:t>S</w:t>
      </w:r>
      <w:r>
        <w:t xml:space="preserve">trategy (the </w:t>
      </w:r>
      <w:r w:rsidR="004F64C8">
        <w:t>S</w:t>
      </w:r>
      <w:r>
        <w:t xml:space="preserve">trategy) aims to help Australian manufacturers scale-up, compete internationally and create jobs. The </w:t>
      </w:r>
      <w:r w:rsidR="004F64C8">
        <w:t>S</w:t>
      </w:r>
      <w:r>
        <w:t xml:space="preserve">trategy will </w:t>
      </w:r>
      <w:r>
        <w:rPr>
          <w:rFonts w:cs="Arial"/>
        </w:rPr>
        <w:t>harness Australian manufacturing capability and drive our economic recovery and future resilience</w:t>
      </w:r>
      <w:r>
        <w:t>.</w:t>
      </w:r>
    </w:p>
    <w:p w14:paraId="427AB540" w14:textId="5F269464" w:rsidR="002A691D" w:rsidRDefault="002A691D" w:rsidP="002A691D">
      <w:r>
        <w:t xml:space="preserve">The </w:t>
      </w:r>
      <w:r w:rsidR="004F64C8">
        <w:t>S</w:t>
      </w:r>
      <w:r>
        <w:t>trategy</w:t>
      </w:r>
      <w:r w:rsidRPr="00DC5107">
        <w:t xml:space="preserve"> target</w:t>
      </w:r>
      <w:r>
        <w:t>s</w:t>
      </w:r>
      <w:r w:rsidRPr="00DC5107">
        <w:t xml:space="preserve"> </w:t>
      </w:r>
      <w:r w:rsidR="00783AE9" w:rsidRPr="0016251A">
        <w:t>areas</w:t>
      </w:r>
      <w:r w:rsidRPr="00DC5107">
        <w:t xml:space="preserve"> </w:t>
      </w:r>
      <w:r>
        <w:t xml:space="preserve">where Australian manufacturing can </w:t>
      </w:r>
      <w:r w:rsidRPr="00DC5107">
        <w:t xml:space="preserve">achieve scale and generate future growth. </w:t>
      </w:r>
      <w:r>
        <w:t>The</w:t>
      </w:r>
      <w:r w:rsidR="004F64C8">
        <w:t xml:space="preserve"> six </w:t>
      </w:r>
      <w:r w:rsidRPr="00DC5107">
        <w:t>Na</w:t>
      </w:r>
      <w:r>
        <w:t>tional Manufacturing Priorit</w:t>
      </w:r>
      <w:r w:rsidR="0067639D">
        <w:t>ies are</w:t>
      </w:r>
      <w:r>
        <w:t>:</w:t>
      </w:r>
      <w:r w:rsidRPr="00DC5107">
        <w:t xml:space="preserve"> </w:t>
      </w:r>
    </w:p>
    <w:p w14:paraId="78883B61" w14:textId="77777777" w:rsidR="002A691D" w:rsidRDefault="002A691D" w:rsidP="002E26EB">
      <w:pPr>
        <w:pStyle w:val="ListBullet"/>
        <w:numPr>
          <w:ilvl w:val="0"/>
          <w:numId w:val="7"/>
        </w:numPr>
      </w:pPr>
      <w:r>
        <w:t>resources technology and critical minerals processing</w:t>
      </w:r>
    </w:p>
    <w:p w14:paraId="1D5ADDFE" w14:textId="487D56B0" w:rsidR="002A691D" w:rsidRDefault="002A691D" w:rsidP="002E26EB">
      <w:pPr>
        <w:pStyle w:val="ListBullet"/>
        <w:numPr>
          <w:ilvl w:val="0"/>
          <w:numId w:val="7"/>
        </w:numPr>
      </w:pPr>
      <w:r>
        <w:t xml:space="preserve">food and beverage </w:t>
      </w:r>
    </w:p>
    <w:p w14:paraId="42032686" w14:textId="77777777" w:rsidR="002A691D" w:rsidRDefault="002A691D" w:rsidP="002E26EB">
      <w:pPr>
        <w:pStyle w:val="ListBullet"/>
        <w:numPr>
          <w:ilvl w:val="0"/>
          <w:numId w:val="7"/>
        </w:numPr>
      </w:pPr>
      <w:r>
        <w:t>medical products</w:t>
      </w:r>
    </w:p>
    <w:p w14:paraId="0DE9C6F0" w14:textId="0B7377DB" w:rsidR="002A691D" w:rsidRDefault="002A691D" w:rsidP="002E26EB">
      <w:pPr>
        <w:pStyle w:val="ListBullet"/>
        <w:numPr>
          <w:ilvl w:val="0"/>
          <w:numId w:val="7"/>
        </w:numPr>
      </w:pPr>
      <w:r>
        <w:t>recycling</w:t>
      </w:r>
      <w:r w:rsidR="0053110F" w:rsidRPr="0053110F">
        <w:t xml:space="preserve"> </w:t>
      </w:r>
      <w:r w:rsidR="0053110F">
        <w:t>and clean energy</w:t>
      </w:r>
    </w:p>
    <w:p w14:paraId="5C819A03" w14:textId="77777777" w:rsidR="002A691D" w:rsidRDefault="002A691D" w:rsidP="002E26EB">
      <w:pPr>
        <w:pStyle w:val="ListBullet"/>
        <w:numPr>
          <w:ilvl w:val="0"/>
          <w:numId w:val="7"/>
        </w:numPr>
      </w:pPr>
      <w:r>
        <w:t>defence</w:t>
      </w:r>
    </w:p>
    <w:p w14:paraId="72FE4119" w14:textId="77777777" w:rsidR="002A691D" w:rsidRDefault="002A691D" w:rsidP="002E26EB">
      <w:pPr>
        <w:pStyle w:val="ListBullet"/>
        <w:numPr>
          <w:ilvl w:val="0"/>
          <w:numId w:val="7"/>
        </w:numPr>
      </w:pPr>
      <w:proofErr w:type="gramStart"/>
      <w:r>
        <w:t>space</w:t>
      </w:r>
      <w:proofErr w:type="gramEnd"/>
      <w:r>
        <w:t>.</w:t>
      </w:r>
    </w:p>
    <w:p w14:paraId="65D3AB8B" w14:textId="7D199E37" w:rsidR="0006742F" w:rsidRDefault="0006742F" w:rsidP="001229DC">
      <w:pPr>
        <w:pStyle w:val="Heading3"/>
      </w:pPr>
      <w:bookmarkStart w:id="15" w:name="_Toc54877596"/>
      <w:r>
        <w:t>Manufacturing Modernisation Fund</w:t>
      </w:r>
      <w:bookmarkEnd w:id="15"/>
    </w:p>
    <w:p w14:paraId="7E64D528" w14:textId="56B9928F" w:rsidR="00335BF5" w:rsidRDefault="00D4134B" w:rsidP="00335BF5">
      <w:r>
        <w:t>A key element of the Strategy</w:t>
      </w:r>
      <w:r w:rsidR="0096142A">
        <w:t xml:space="preserve"> is an expansion</w:t>
      </w:r>
      <w:r>
        <w:t xml:space="preserve"> of t</w:t>
      </w:r>
      <w:r w:rsidR="00686047" w:rsidRPr="00D22912">
        <w:t xml:space="preserve">he </w:t>
      </w:r>
      <w:r w:rsidR="006A5358">
        <w:t>Manufacturing Modernisation Fund</w:t>
      </w:r>
      <w:r w:rsidR="00686047">
        <w:t xml:space="preserve">. </w:t>
      </w:r>
      <w:r w:rsidR="006A5358" w:rsidRPr="00106838">
        <w:t xml:space="preserve">The program </w:t>
      </w:r>
      <w:r w:rsidR="00090273">
        <w:t>is helping</w:t>
      </w:r>
      <w:r w:rsidR="0081510F">
        <w:t xml:space="preserve"> to modernise our </w:t>
      </w:r>
      <w:r w:rsidR="0081510F" w:rsidRPr="00106838">
        <w:t>manufacturing sector</w:t>
      </w:r>
      <w:r w:rsidR="0081510F">
        <w:t xml:space="preserve"> by </w:t>
      </w:r>
      <w:r w:rsidR="006A5358" w:rsidRPr="00106838">
        <w:t>stimulat</w:t>
      </w:r>
      <w:r w:rsidR="0081510F">
        <w:t>ing</w:t>
      </w:r>
      <w:r w:rsidR="006A5358" w:rsidRPr="00106838">
        <w:t xml:space="preserve"> business investment in </w:t>
      </w:r>
      <w:r w:rsidR="00335BF5" w:rsidRPr="00106838">
        <w:t xml:space="preserve">new technologies and </w:t>
      </w:r>
      <w:r w:rsidR="00BD3E43" w:rsidRPr="00106838">
        <w:t xml:space="preserve">processes </w:t>
      </w:r>
      <w:r>
        <w:t xml:space="preserve">through </w:t>
      </w:r>
      <w:r w:rsidR="0081510F">
        <w:t>co-funding capital investments</w:t>
      </w:r>
      <w:r w:rsidR="00F736F0">
        <w:t>. The adoption of new technologies</w:t>
      </w:r>
      <w:r w:rsidR="00E54963">
        <w:t xml:space="preserve">, including production-related software, </w:t>
      </w:r>
      <w:r w:rsidR="00F736F0">
        <w:t xml:space="preserve">will encourage </w:t>
      </w:r>
      <w:r w:rsidR="00EE6F9B">
        <w:t>innovation</w:t>
      </w:r>
      <w:r w:rsidR="00F736F0">
        <w:t xml:space="preserve">, </w:t>
      </w:r>
      <w:r w:rsidR="0046626A">
        <w:t>boost productivity</w:t>
      </w:r>
      <w:r w:rsidR="0081510F">
        <w:t xml:space="preserve">, </w:t>
      </w:r>
      <w:r w:rsidR="0081510F" w:rsidRPr="00106838">
        <w:t xml:space="preserve">create </w:t>
      </w:r>
      <w:r w:rsidR="00621E26">
        <w:t xml:space="preserve">and retain </w:t>
      </w:r>
      <w:r w:rsidR="0081510F" w:rsidRPr="00106838">
        <w:t>more jobs</w:t>
      </w:r>
      <w:r w:rsidR="0081510F">
        <w:t xml:space="preserve"> </w:t>
      </w:r>
      <w:r w:rsidR="0046626A">
        <w:t xml:space="preserve">and </w:t>
      </w:r>
      <w:r w:rsidR="00F736F0">
        <w:t xml:space="preserve">grow Australia’s </w:t>
      </w:r>
      <w:r w:rsidR="0046626A">
        <w:t xml:space="preserve">competitiveness </w:t>
      </w:r>
      <w:r w:rsidR="00F736F0">
        <w:t>in manufacturing</w:t>
      </w:r>
      <w:r w:rsidR="0046626A">
        <w:t xml:space="preserve">. </w:t>
      </w:r>
    </w:p>
    <w:p w14:paraId="5F6066DD" w14:textId="5ED5B06A" w:rsidR="00335BF5" w:rsidRDefault="00335BF5" w:rsidP="00335BF5">
      <w:r w:rsidRPr="00435F2E">
        <w:t>Modernisation can include transformative changes to your business, which will allow you to produce new products or diversify into new markets.</w:t>
      </w:r>
      <w:r>
        <w:t xml:space="preserve"> </w:t>
      </w:r>
    </w:p>
    <w:p w14:paraId="20228303" w14:textId="77777777" w:rsidR="00D155E6" w:rsidRDefault="00D155E6" w:rsidP="00D155E6">
      <w:pPr>
        <w:spacing w:after="80"/>
      </w:pPr>
      <w:r w:rsidRPr="00077C3D">
        <w:t xml:space="preserve">The </w:t>
      </w:r>
      <w:r>
        <w:t>objectives of the program are:</w:t>
      </w:r>
    </w:p>
    <w:p w14:paraId="6708C7E7" w14:textId="489BCC23" w:rsidR="00D155E6" w:rsidRDefault="00D155E6" w:rsidP="00D155E6">
      <w:pPr>
        <w:pStyle w:val="ListBullet"/>
        <w:numPr>
          <w:ilvl w:val="0"/>
          <w:numId w:val="7"/>
        </w:numPr>
      </w:pPr>
      <w:r>
        <w:t>to support</w:t>
      </w:r>
      <w:r w:rsidRPr="00AF33C7">
        <w:t xml:space="preserve"> </w:t>
      </w:r>
      <w:r>
        <w:t xml:space="preserve">investment in efficient and transformative manufacturing processes by </w:t>
      </w:r>
      <w:r w:rsidR="00D00BF3">
        <w:t xml:space="preserve">Australian </w:t>
      </w:r>
      <w:r>
        <w:t>small and medium sized</w:t>
      </w:r>
      <w:r w:rsidR="0053110F">
        <w:t xml:space="preserve"> </w:t>
      </w:r>
      <w:r>
        <w:t xml:space="preserve">enterprises (SMEs) </w:t>
      </w:r>
    </w:p>
    <w:p w14:paraId="56E9E380" w14:textId="79484C51" w:rsidR="00D155E6" w:rsidRDefault="00D155E6" w:rsidP="00D155E6">
      <w:pPr>
        <w:pStyle w:val="ListBullet"/>
        <w:numPr>
          <w:ilvl w:val="0"/>
          <w:numId w:val="7"/>
        </w:numPr>
      </w:pPr>
      <w:proofErr w:type="gramStart"/>
      <w:r>
        <w:t>to</w:t>
      </w:r>
      <w:proofErr w:type="gramEnd"/>
      <w:r>
        <w:t xml:space="preserve"> support jobs growth and a more highly skilled workforce in the </w:t>
      </w:r>
      <w:r w:rsidR="0053110F">
        <w:t xml:space="preserve">Australian </w:t>
      </w:r>
      <w:r>
        <w:t xml:space="preserve">manufacturing sector. </w:t>
      </w:r>
    </w:p>
    <w:p w14:paraId="65C985A2" w14:textId="77777777" w:rsidR="00D155E6" w:rsidRDefault="00D155E6" w:rsidP="00D155E6">
      <w:pPr>
        <w:spacing w:after="80"/>
      </w:pPr>
      <w:r>
        <w:t>The intended outcomes of the program are:</w:t>
      </w:r>
    </w:p>
    <w:p w14:paraId="7F187369" w14:textId="420F466E" w:rsidR="00D155E6" w:rsidRDefault="00D155E6" w:rsidP="00D155E6">
      <w:pPr>
        <w:pStyle w:val="ListBullet"/>
        <w:numPr>
          <w:ilvl w:val="0"/>
          <w:numId w:val="7"/>
        </w:numPr>
      </w:pPr>
      <w:r>
        <w:t xml:space="preserve">increased innovation and enhanced productivity in </w:t>
      </w:r>
      <w:r w:rsidR="0053110F">
        <w:t xml:space="preserve">Australian </w:t>
      </w:r>
      <w:r>
        <w:t>manufacturing operations</w:t>
      </w:r>
    </w:p>
    <w:p w14:paraId="681081FF" w14:textId="21D9E9A6" w:rsidR="00D155E6" w:rsidRDefault="00D155E6" w:rsidP="00D155E6">
      <w:pPr>
        <w:pStyle w:val="ListBullet"/>
        <w:numPr>
          <w:ilvl w:val="0"/>
          <w:numId w:val="7"/>
        </w:numPr>
      </w:pPr>
      <w:proofErr w:type="gramStart"/>
      <w:r>
        <w:t>increased</w:t>
      </w:r>
      <w:proofErr w:type="gramEnd"/>
      <w:r>
        <w:t xml:space="preserve"> job opportunities and upskilling in the </w:t>
      </w:r>
      <w:r w:rsidR="0053110F">
        <w:t xml:space="preserve">Australian </w:t>
      </w:r>
      <w:r>
        <w:t>manufacturing sector.</w:t>
      </w:r>
    </w:p>
    <w:p w14:paraId="4A78A86F" w14:textId="6E29F485" w:rsidR="00306CAA" w:rsidRDefault="004F3A80" w:rsidP="003779DA">
      <w:r>
        <w:t xml:space="preserve">Your project </w:t>
      </w:r>
      <w:r w:rsidR="00A246AE">
        <w:t>must</w:t>
      </w:r>
      <w:r w:rsidRPr="00C909C0">
        <w:t xml:space="preserve"> </w:t>
      </w:r>
      <w:r>
        <w:t>align with</w:t>
      </w:r>
      <w:r w:rsidR="00435F2E" w:rsidRPr="00435F2E">
        <w:t xml:space="preserve"> </w:t>
      </w:r>
      <w:r w:rsidR="00435F2E">
        <w:t xml:space="preserve">the </w:t>
      </w:r>
      <w:r w:rsidR="00435F2E" w:rsidRPr="00331EB1">
        <w:t>National Manufacturing Priorit</w:t>
      </w:r>
      <w:r w:rsidR="00971B8E">
        <w:t xml:space="preserve">ies </w:t>
      </w:r>
      <w:r w:rsidR="00C44659">
        <w:t xml:space="preserve">and demonstrate how it will improve </w:t>
      </w:r>
      <w:r w:rsidR="00A246AE">
        <w:t xml:space="preserve">your businesses’ </w:t>
      </w:r>
      <w:r w:rsidR="00C44659" w:rsidDel="00A246AE">
        <w:t>competitiveness</w:t>
      </w:r>
      <w:r w:rsidR="00C44659">
        <w:t xml:space="preserve">, </w:t>
      </w:r>
      <w:r w:rsidR="00767A2F">
        <w:t xml:space="preserve">including </w:t>
      </w:r>
      <w:r w:rsidR="00C44659">
        <w:t xml:space="preserve">in relation to </w:t>
      </w:r>
      <w:r w:rsidR="00767A2F">
        <w:t xml:space="preserve">your supply chain </w:t>
      </w:r>
      <w:r w:rsidR="00533F9B">
        <w:t>as well as</w:t>
      </w:r>
      <w:r w:rsidR="00767A2F">
        <w:t xml:space="preserve"> broader </w:t>
      </w:r>
      <w:r w:rsidR="00C44659">
        <w:t xml:space="preserve">domestic economic benefits </w:t>
      </w:r>
      <w:r w:rsidR="00971B8E">
        <w:t>(see Section 6.1).</w:t>
      </w:r>
      <w:r w:rsidR="000B67A5">
        <w:t xml:space="preserve"> </w:t>
      </w:r>
      <w:r w:rsidR="00306CAA" w:rsidRPr="00306CAA">
        <w:t xml:space="preserve">The program is part </w:t>
      </w:r>
      <w:r w:rsidR="003A0B16">
        <w:t xml:space="preserve">of </w:t>
      </w:r>
      <w:r w:rsidR="00306CAA" w:rsidRPr="00306CAA">
        <w:t xml:space="preserve">the broader </w:t>
      </w:r>
      <w:r w:rsidR="00EF500A">
        <w:t xml:space="preserve">Australian </w:t>
      </w:r>
      <w:r w:rsidR="00306CAA" w:rsidRPr="00306CAA">
        <w:t xml:space="preserve">Government intent to support the modernisation of the </w:t>
      </w:r>
      <w:r w:rsidR="0053110F">
        <w:t xml:space="preserve">Australian </w:t>
      </w:r>
      <w:r w:rsidR="00306CAA" w:rsidRPr="00306CAA">
        <w:t>manufacturing sector to incorporate advanced technologies to increase innovation and competitiveness</w:t>
      </w:r>
      <w:r w:rsidR="003779DA">
        <w:t>.</w:t>
      </w:r>
    </w:p>
    <w:p w14:paraId="0A3AEA84" w14:textId="246206B0" w:rsidR="00635563"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5FA745FB" w14:textId="77777777" w:rsidR="00635563" w:rsidRDefault="00635563">
      <w:pPr>
        <w:spacing w:before="0" w:after="0" w:line="240" w:lineRule="auto"/>
      </w:pPr>
      <w:r>
        <w:br w:type="page"/>
      </w:r>
    </w:p>
    <w:p w14:paraId="45F34652" w14:textId="4FFD0CFE" w:rsidR="00107697" w:rsidRPr="00022A7F" w:rsidRDefault="00107697" w:rsidP="007C0720">
      <w:pPr>
        <w:spacing w:after="80"/>
      </w:pPr>
      <w:r w:rsidRPr="00022A7F">
        <w:lastRenderedPageBreak/>
        <w:t>This document sets out</w:t>
      </w:r>
      <w:r w:rsidR="00162CF7">
        <w:t>:</w:t>
      </w:r>
    </w:p>
    <w:p w14:paraId="6F849B05" w14:textId="4D6D515E" w:rsidR="00107697" w:rsidRDefault="00107697" w:rsidP="002E26EB">
      <w:pPr>
        <w:pStyle w:val="ListBullet"/>
        <w:numPr>
          <w:ilvl w:val="0"/>
          <w:numId w:val="7"/>
        </w:numPr>
      </w:pPr>
      <w:r w:rsidRPr="000A271A">
        <w:t xml:space="preserve">the eligibility and </w:t>
      </w:r>
      <w:r w:rsidR="0059733A">
        <w:t xml:space="preserve">assessment </w:t>
      </w:r>
      <w:r w:rsidRPr="000A271A">
        <w:t>criteria</w:t>
      </w:r>
    </w:p>
    <w:p w14:paraId="4D3BFDC9" w14:textId="1648E0D4" w:rsidR="00107697" w:rsidRPr="009D0EBC" w:rsidRDefault="00107697" w:rsidP="002E26EB">
      <w:pPr>
        <w:pStyle w:val="ListBullet"/>
        <w:numPr>
          <w:ilvl w:val="0"/>
          <w:numId w:val="7"/>
        </w:numPr>
      </w:pPr>
      <w:r w:rsidRPr="009D0EBC">
        <w:t xml:space="preserve">how </w:t>
      </w:r>
      <w:r w:rsidR="001E42D1">
        <w:t xml:space="preserve">we consider and assess </w:t>
      </w:r>
      <w:r w:rsidRPr="009D0EBC">
        <w:t>grant applications</w:t>
      </w:r>
    </w:p>
    <w:p w14:paraId="475D3735" w14:textId="02EB3985" w:rsidR="00476A36" w:rsidRPr="005A61FE" w:rsidRDefault="00476A36" w:rsidP="002E26EB">
      <w:pPr>
        <w:pStyle w:val="ListBullet"/>
        <w:numPr>
          <w:ilvl w:val="0"/>
          <w:numId w:val="7"/>
        </w:numPr>
      </w:pPr>
      <w:r w:rsidRPr="005A61FE">
        <w:t>how we notify applicants and enter into grant agreements with grantees</w:t>
      </w:r>
    </w:p>
    <w:p w14:paraId="1183E250" w14:textId="0C7C01F3" w:rsidR="00107697" w:rsidRPr="009D0EBC" w:rsidRDefault="00107697" w:rsidP="002E26EB">
      <w:pPr>
        <w:pStyle w:val="ListBullet"/>
        <w:numPr>
          <w:ilvl w:val="0"/>
          <w:numId w:val="7"/>
        </w:numPr>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2E26EB">
      <w:pPr>
        <w:pStyle w:val="ListBullet"/>
        <w:numPr>
          <w:ilvl w:val="0"/>
          <w:numId w:val="7"/>
        </w:numPr>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EDC3DCC" w14:textId="65B9FAC9"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(the department</w:t>
      </w:r>
      <w:r w:rsidR="00903B08">
        <w:t>/we</w:t>
      </w:r>
      <w:r w:rsidR="00297657">
        <w:t xml:space="preserve">) </w:t>
      </w:r>
      <w:r w:rsidR="005D4023" w:rsidRPr="006E6377">
        <w:t xml:space="preserve">is responsible for administering </w:t>
      </w:r>
      <w:r w:rsidR="00476A36" w:rsidRPr="005A61FE">
        <w:t>this</w:t>
      </w:r>
      <w:r w:rsidR="005D4023" w:rsidRPr="006E6377">
        <w:t xml:space="preserve"> </w:t>
      </w:r>
      <w:r w:rsidR="00306CAA">
        <w:t>grant opportunity</w:t>
      </w:r>
      <w:r w:rsidR="00107697" w:rsidRPr="005A61FE">
        <w:t>.</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2032CA">
        <w:t>14</w:t>
      </w:r>
      <w:r w:rsidR="00082460">
        <w:fldChar w:fldCharType="end"/>
      </w:r>
      <w:r>
        <w:t>.</w:t>
      </w:r>
    </w:p>
    <w:p w14:paraId="00136F93" w14:textId="491C7EC8"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6" w:name="_Toc496536651"/>
      <w:bookmarkStart w:id="17" w:name="_Toc531277478"/>
      <w:bookmarkStart w:id="18" w:name="_Toc955288"/>
      <w:bookmarkStart w:id="19" w:name="_Toc54877597"/>
      <w:bookmarkStart w:id="20" w:name="_Toc164844263"/>
      <w:bookmarkStart w:id="21" w:name="_Toc383003256"/>
      <w:bookmarkEnd w:id="3"/>
      <w:r>
        <w:t xml:space="preserve">Grant </w:t>
      </w:r>
      <w:r w:rsidR="00D26B94">
        <w:t>amount</w:t>
      </w:r>
      <w:r w:rsidR="00A439FB">
        <w:t xml:space="preserve"> and </w:t>
      </w:r>
      <w:r>
        <w:t xml:space="preserve">grant </w:t>
      </w:r>
      <w:r w:rsidR="00A439FB">
        <w:t>period</w:t>
      </w:r>
      <w:bookmarkEnd w:id="16"/>
      <w:bookmarkEnd w:id="17"/>
      <w:bookmarkEnd w:id="18"/>
      <w:bookmarkEnd w:id="19"/>
    </w:p>
    <w:p w14:paraId="25F6521D" w14:textId="34FD53E9" w:rsidR="00A04E7B" w:rsidRDefault="00A6735D" w:rsidP="00AC74A0">
      <w:r w:rsidRPr="00D22912">
        <w:t xml:space="preserve">For </w:t>
      </w:r>
      <w:proofErr w:type="gramStart"/>
      <w:r w:rsidRPr="00D22912">
        <w:t>this</w:t>
      </w:r>
      <w:proofErr w:type="gramEnd"/>
      <w:r w:rsidRPr="00D22912">
        <w:t xml:space="preserve"> grant opportunity $</w:t>
      </w:r>
      <w:r w:rsidR="007D1B9F">
        <w:t>50</w:t>
      </w:r>
      <w:r w:rsidR="00D22912" w:rsidRPr="00D22912">
        <w:t xml:space="preserve"> million</w:t>
      </w:r>
      <w:r w:rsidR="00E509C5">
        <w:t xml:space="preserve"> is available from</w:t>
      </w:r>
      <w:r w:rsidRPr="00D22912">
        <w:t xml:space="preserve"> 2020-21 to 202</w:t>
      </w:r>
      <w:r w:rsidR="004440B3">
        <w:t>2-23.</w:t>
      </w:r>
    </w:p>
    <w:p w14:paraId="1E934D6C" w14:textId="4489F678" w:rsidR="00DB020A" w:rsidRDefault="00DB020A" w:rsidP="00DB020A">
      <w:bookmarkStart w:id="22" w:name="_Toc496536653"/>
      <w:bookmarkStart w:id="23" w:name="_Toc531277480"/>
      <w:bookmarkStart w:id="24" w:name="_Toc955290"/>
      <w:r w:rsidRPr="006F4968">
        <w:t xml:space="preserve">The grant amount will be up to </w:t>
      </w:r>
      <w:r w:rsidR="002537B8">
        <w:t>25</w:t>
      </w:r>
      <w:r>
        <w:t xml:space="preserve"> per cent</w:t>
      </w:r>
      <w:r w:rsidRPr="006F4968">
        <w:t xml:space="preserve"> of eligible project </w:t>
      </w:r>
      <w:r>
        <w:t>expenditure (grant percentage)</w:t>
      </w:r>
      <w:r w:rsidRPr="006F4968">
        <w:t>.</w:t>
      </w:r>
    </w:p>
    <w:p w14:paraId="140DEDC5" w14:textId="77777777" w:rsidR="00DB020A" w:rsidRDefault="00DB020A" w:rsidP="00DB020A">
      <w:pPr>
        <w:pStyle w:val="ListBullet"/>
        <w:numPr>
          <w:ilvl w:val="0"/>
          <w:numId w:val="7"/>
        </w:numPr>
      </w:pPr>
      <w:r w:rsidRPr="006F4968">
        <w:t>The minimum grant amount is $</w:t>
      </w:r>
      <w:r>
        <w:t>100,000</w:t>
      </w:r>
    </w:p>
    <w:p w14:paraId="7567679E" w14:textId="77777777" w:rsidR="00DB020A" w:rsidRDefault="00DB020A" w:rsidP="00DB020A">
      <w:pPr>
        <w:pStyle w:val="ListBullet"/>
        <w:numPr>
          <w:ilvl w:val="0"/>
          <w:numId w:val="7"/>
        </w:numPr>
        <w:spacing w:after="120"/>
      </w:pPr>
      <w:r>
        <w:t>T</w:t>
      </w:r>
      <w:r w:rsidRPr="006F4968">
        <w:t>he maximum grant amount is $</w:t>
      </w:r>
      <w:r>
        <w:t>1,000,000</w:t>
      </w:r>
      <w:r w:rsidRPr="006F4968">
        <w:t>.</w:t>
      </w:r>
    </w:p>
    <w:p w14:paraId="47F2372C" w14:textId="7ECC1FBB" w:rsidR="00DB020A" w:rsidRDefault="00DB020A" w:rsidP="00DB020A">
      <w:r>
        <w:t xml:space="preserve">You are responsible for the </w:t>
      </w:r>
      <w:r w:rsidRPr="00DB020A">
        <w:t xml:space="preserve">remaining </w:t>
      </w:r>
      <w:r w:rsidR="002537B8">
        <w:t>75</w:t>
      </w:r>
      <w:r w:rsidRPr="00DB020A">
        <w:t xml:space="preserve"> per cent of eligible project </w:t>
      </w:r>
      <w:r w:rsidR="002537B8" w:rsidRPr="00DB020A">
        <w:t>expenditure</w:t>
      </w:r>
      <w:r w:rsidR="00EC22C9">
        <w:t xml:space="preserve">, </w:t>
      </w:r>
      <w:r w:rsidR="00EC22C9" w:rsidRPr="00635563">
        <w:t>plus any ineligible expenditure</w:t>
      </w:r>
      <w:r w:rsidR="00972D4D" w:rsidRPr="00635563">
        <w:t>.</w:t>
      </w:r>
    </w:p>
    <w:p w14:paraId="0C06D8FA" w14:textId="716D06AF" w:rsidR="00DB020A" w:rsidRDefault="00DB020A" w:rsidP="00D43D17">
      <w:r>
        <w:t>You</w:t>
      </w:r>
      <w:r w:rsidR="00621FFF">
        <w:t>r</w:t>
      </w:r>
      <w:r>
        <w:t xml:space="preserve"> contribution must be cash.</w:t>
      </w:r>
    </w:p>
    <w:p w14:paraId="08BC4682" w14:textId="0A35A647" w:rsidR="00D43D17" w:rsidRDefault="00D43D17" w:rsidP="00D43D17">
      <w:r>
        <w:t xml:space="preserve">You cannot use funding from other Commonwealth </w:t>
      </w:r>
      <w:r w:rsidR="00D36D6C" w:rsidRPr="00FE024C">
        <w:t>State, Territory or local government</w:t>
      </w:r>
      <w:r w:rsidR="00D36D6C">
        <w:t xml:space="preserve"> </w:t>
      </w:r>
      <w:r>
        <w:t xml:space="preserve">grants to fund the balance of </w:t>
      </w:r>
      <w:r w:rsidR="006452E8">
        <w:t xml:space="preserve">your </w:t>
      </w:r>
      <w:r>
        <w:t>project expenditure not covered by the grant.</w:t>
      </w:r>
    </w:p>
    <w:p w14:paraId="25F65226" w14:textId="252BF7D9" w:rsidR="00A04E7B" w:rsidRDefault="00A04E7B" w:rsidP="001844D5">
      <w:pPr>
        <w:pStyle w:val="Heading3"/>
      </w:pPr>
      <w:bookmarkStart w:id="25" w:name="_Toc54877598"/>
      <w:r>
        <w:t xml:space="preserve">Project </w:t>
      </w:r>
      <w:r w:rsidR="00476A36" w:rsidRPr="005A61FE">
        <w:t>period</w:t>
      </w:r>
      <w:bookmarkEnd w:id="22"/>
      <w:bookmarkEnd w:id="23"/>
      <w:bookmarkEnd w:id="24"/>
      <w:bookmarkEnd w:id="25"/>
    </w:p>
    <w:p w14:paraId="25F65227" w14:textId="315E4AB8" w:rsidR="005242BA" w:rsidRDefault="00A439FB" w:rsidP="005242BA">
      <w:r w:rsidRPr="006F4968">
        <w:t xml:space="preserve">The maximum </w:t>
      </w:r>
      <w:r w:rsidR="004143F3" w:rsidRPr="005A61FE">
        <w:t>project</w:t>
      </w:r>
      <w:r w:rsidRPr="006F4968">
        <w:t xml:space="preserve"> period is </w:t>
      </w:r>
      <w:r w:rsidR="00CA132E">
        <w:t>two</w:t>
      </w:r>
      <w:r w:rsidR="00DB020A">
        <w:t xml:space="preserve"> </w:t>
      </w:r>
      <w:r w:rsidRPr="006F4968">
        <w:t>years</w:t>
      </w:r>
      <w:r w:rsidR="0017423B" w:rsidRPr="005A61FE">
        <w:t>.</w:t>
      </w:r>
    </w:p>
    <w:p w14:paraId="25F65229" w14:textId="0F53E8A7" w:rsidR="00712F06" w:rsidRPr="006F4968" w:rsidRDefault="00577D3F" w:rsidP="005242BA">
      <w:r>
        <w:t>We may approve a</w:t>
      </w:r>
      <w:r w:rsidR="0017423B" w:rsidRPr="006F4968">
        <w:t xml:space="preserve"> further extension</w:t>
      </w:r>
      <w:r w:rsidR="000B3A19">
        <w:t xml:space="preserve"> provided you complete your project</w:t>
      </w:r>
      <w:r w:rsidR="00DB020A">
        <w:t xml:space="preserve"> by 30 June </w:t>
      </w:r>
      <w:r w:rsidR="004E5ADF">
        <w:t>2023</w:t>
      </w:r>
      <w:r w:rsidR="0017423B" w:rsidRPr="006F4968">
        <w:t>.</w:t>
      </w:r>
    </w:p>
    <w:p w14:paraId="25F6522A" w14:textId="4195C46B" w:rsidR="00285F58" w:rsidRPr="00DF637B" w:rsidRDefault="00285F58" w:rsidP="00B400E6">
      <w:pPr>
        <w:pStyle w:val="Heading2"/>
      </w:pPr>
      <w:bookmarkStart w:id="26" w:name="_Toc530072971"/>
      <w:bookmarkStart w:id="27" w:name="_Toc496536654"/>
      <w:bookmarkStart w:id="28" w:name="_Toc531277481"/>
      <w:bookmarkStart w:id="29" w:name="_Toc955291"/>
      <w:bookmarkStart w:id="30" w:name="_Toc54877599"/>
      <w:bookmarkEnd w:id="20"/>
      <w:bookmarkEnd w:id="21"/>
      <w:bookmarkEnd w:id="26"/>
      <w:r>
        <w:t>Eligibility criteria</w:t>
      </w:r>
      <w:bookmarkEnd w:id="27"/>
      <w:bookmarkEnd w:id="28"/>
      <w:bookmarkEnd w:id="29"/>
      <w:bookmarkEnd w:id="30"/>
    </w:p>
    <w:p w14:paraId="25F6522B" w14:textId="77777777" w:rsidR="00C84E84" w:rsidRDefault="009D33F3" w:rsidP="00C84E84">
      <w:bookmarkStart w:id="31" w:name="_Ref437348317"/>
      <w:bookmarkStart w:id="32" w:name="_Ref437348323"/>
      <w:bookmarkStart w:id="33" w:name="_Ref437349175"/>
      <w:r>
        <w:t xml:space="preserve">We cannot consider your application if you do not satisfy all eligibility criteria. </w:t>
      </w:r>
    </w:p>
    <w:p w14:paraId="25F6522C" w14:textId="4A047791" w:rsidR="00A35F51" w:rsidRDefault="001A6862" w:rsidP="001844D5">
      <w:pPr>
        <w:pStyle w:val="Heading3"/>
      </w:pPr>
      <w:bookmarkStart w:id="34" w:name="_Toc496536655"/>
      <w:bookmarkStart w:id="35" w:name="_Ref530054835"/>
      <w:bookmarkStart w:id="36" w:name="_Toc531277482"/>
      <w:bookmarkStart w:id="37" w:name="_Toc955292"/>
      <w:bookmarkStart w:id="38" w:name="_Toc54877600"/>
      <w:r>
        <w:t xml:space="preserve">Who </w:t>
      </w:r>
      <w:r w:rsidR="009F7B46">
        <w:t>is eligible?</w:t>
      </w:r>
      <w:bookmarkEnd w:id="31"/>
      <w:bookmarkEnd w:id="32"/>
      <w:bookmarkEnd w:id="33"/>
      <w:bookmarkEnd w:id="34"/>
      <w:bookmarkEnd w:id="35"/>
      <w:bookmarkEnd w:id="36"/>
      <w:bookmarkEnd w:id="37"/>
      <w:bookmarkEnd w:id="38"/>
    </w:p>
    <w:p w14:paraId="4D118802" w14:textId="77777777" w:rsidR="00C840A9" w:rsidRDefault="00C840A9" w:rsidP="00C840A9">
      <w:pPr>
        <w:spacing w:after="80"/>
      </w:pPr>
      <w:r w:rsidRPr="00E162FF">
        <w:t xml:space="preserve">To </w:t>
      </w:r>
      <w:r>
        <w:t>be eligible you must:</w:t>
      </w:r>
    </w:p>
    <w:p w14:paraId="349B8474" w14:textId="77777777" w:rsidR="00C840A9" w:rsidRDefault="00C840A9" w:rsidP="00C840A9">
      <w:pPr>
        <w:pStyle w:val="ListBullet"/>
        <w:numPr>
          <w:ilvl w:val="0"/>
          <w:numId w:val="7"/>
        </w:numPr>
      </w:pPr>
      <w:r>
        <w:t>have an Australian Business Number (ABN</w:t>
      </w:r>
      <w:r w:rsidRPr="005A61FE">
        <w:t>)</w:t>
      </w:r>
    </w:p>
    <w:p w14:paraId="4D3513CE" w14:textId="77777777" w:rsidR="00C840A9" w:rsidRDefault="00C840A9" w:rsidP="00C840A9">
      <w:pPr>
        <w:pStyle w:val="ListBullet"/>
        <w:numPr>
          <w:ilvl w:val="0"/>
          <w:numId w:val="7"/>
        </w:numPr>
      </w:pPr>
      <w:r>
        <w:t xml:space="preserve">be non-tax-exempt </w:t>
      </w:r>
    </w:p>
    <w:p w14:paraId="0845B27C" w14:textId="6E473C11" w:rsidR="00C840A9" w:rsidRDefault="00C840A9" w:rsidP="00C840A9">
      <w:pPr>
        <w:pStyle w:val="ListBullet"/>
        <w:numPr>
          <w:ilvl w:val="0"/>
          <w:numId w:val="7"/>
        </w:numPr>
      </w:pPr>
      <w:r>
        <w:t>be registered for the Goods and Services Tax (GST)</w:t>
      </w:r>
    </w:p>
    <w:p w14:paraId="74DD010E" w14:textId="77777777" w:rsidR="00C840A9" w:rsidRDefault="00C840A9" w:rsidP="00C840A9">
      <w:pPr>
        <w:spacing w:after="80"/>
      </w:pPr>
      <w:proofErr w:type="gramStart"/>
      <w:r>
        <w:t>and</w:t>
      </w:r>
      <w:proofErr w:type="gramEnd"/>
      <w:r>
        <w:t xml:space="preserve"> be:</w:t>
      </w:r>
    </w:p>
    <w:p w14:paraId="530C068E" w14:textId="5249370F" w:rsidR="00DB020A" w:rsidRDefault="00DB020A" w:rsidP="00635563">
      <w:pPr>
        <w:pStyle w:val="ListBullet"/>
        <w:numPr>
          <w:ilvl w:val="0"/>
          <w:numId w:val="7"/>
        </w:numPr>
      </w:pPr>
      <w:r>
        <w:t>an entity incorporated in Australia</w:t>
      </w:r>
      <w:r w:rsidR="00C840A9">
        <w:t>, including start-ups</w:t>
      </w:r>
      <w:r>
        <w:t xml:space="preserve"> and a </w:t>
      </w:r>
      <w:r w:rsidRPr="00762BB3">
        <w:t>trading corporation</w:t>
      </w:r>
      <w:r>
        <w:t>, where your trading activities</w:t>
      </w:r>
      <w:r w:rsidR="00373640">
        <w:t>:</w:t>
      </w:r>
    </w:p>
    <w:p w14:paraId="2DF3DDEE" w14:textId="0F64531A" w:rsidR="00DB020A" w:rsidRDefault="00DB020A">
      <w:pPr>
        <w:pStyle w:val="ListBullet"/>
        <w:numPr>
          <w:ilvl w:val="1"/>
          <w:numId w:val="8"/>
        </w:numPr>
      </w:pPr>
      <w:r>
        <w:t>form a sufficiently significant proportion of the corporation’s overall activities as to merit it being described as a trading corporation; or</w:t>
      </w:r>
    </w:p>
    <w:p w14:paraId="25F65240" w14:textId="1E79BDC9" w:rsidR="009F7B46" w:rsidRDefault="00DB020A">
      <w:pPr>
        <w:pStyle w:val="ListBullet"/>
        <w:numPr>
          <w:ilvl w:val="1"/>
          <w:numId w:val="8"/>
        </w:numPr>
      </w:pPr>
      <w:proofErr w:type="gramStart"/>
      <w:r>
        <w:t>are</w:t>
      </w:r>
      <w:proofErr w:type="gramEnd"/>
      <w:r>
        <w:t xml:space="preserve"> a substantial and not merely peripheral activity of the corporation.</w:t>
      </w:r>
    </w:p>
    <w:p w14:paraId="7CBB105C" w14:textId="5F604AEC" w:rsidR="002A0E03" w:rsidRDefault="002A0E03" w:rsidP="001844D5">
      <w:pPr>
        <w:pStyle w:val="Heading3"/>
      </w:pPr>
      <w:bookmarkStart w:id="39" w:name="_Toc496536656"/>
      <w:bookmarkStart w:id="40" w:name="_Toc531277483"/>
      <w:bookmarkStart w:id="41" w:name="_Toc955293"/>
      <w:bookmarkStart w:id="42" w:name="_Toc54877601"/>
      <w:r>
        <w:lastRenderedPageBreak/>
        <w:t>Additional eligibility requirements</w:t>
      </w:r>
      <w:bookmarkEnd w:id="39"/>
      <w:bookmarkEnd w:id="40"/>
      <w:bookmarkEnd w:id="41"/>
      <w:bookmarkEnd w:id="42"/>
    </w:p>
    <w:p w14:paraId="15283BE6" w14:textId="5856CBAE" w:rsidR="00F608BE" w:rsidRDefault="00F608BE" w:rsidP="00760D2E">
      <w:pPr>
        <w:keepNext/>
        <w:spacing w:after="80"/>
      </w:pPr>
      <w:r>
        <w:t>We can only accept applications</w:t>
      </w:r>
      <w:r w:rsidR="00B6306B">
        <w:t>:</w:t>
      </w:r>
    </w:p>
    <w:p w14:paraId="21575890" w14:textId="28ACAECD" w:rsidR="00F608BE" w:rsidRDefault="00A166AA" w:rsidP="002E26EB">
      <w:pPr>
        <w:pStyle w:val="ListBullet"/>
        <w:numPr>
          <w:ilvl w:val="0"/>
          <w:numId w:val="7"/>
        </w:numPr>
      </w:pPr>
      <w:r>
        <w:t xml:space="preserve">from manufacturing small and medium-sized </w:t>
      </w:r>
      <w:r w:rsidR="00A766CC">
        <w:t xml:space="preserve">Australian </w:t>
      </w:r>
      <w:r>
        <w:t>enterprises (SMEs) with up to 199 employees (headcount)</w:t>
      </w:r>
    </w:p>
    <w:p w14:paraId="228D772A" w14:textId="5D248A41" w:rsidR="00A166AA" w:rsidRPr="00510C89" w:rsidRDefault="00A166AA" w:rsidP="002E26EB">
      <w:pPr>
        <w:pStyle w:val="ListBullet"/>
        <w:numPr>
          <w:ilvl w:val="0"/>
          <w:numId w:val="7"/>
        </w:numPr>
      </w:pPr>
      <w:r>
        <w:t xml:space="preserve">with a minimum of </w:t>
      </w:r>
      <w:r w:rsidR="003E7EA9">
        <w:t>$</w:t>
      </w:r>
      <w:r w:rsidR="002537B8">
        <w:t>400,000</w:t>
      </w:r>
      <w:r>
        <w:t xml:space="preserve"> </w:t>
      </w:r>
      <w:r w:rsidR="00E72C8F">
        <w:t>in eligible project expenditure</w:t>
      </w:r>
    </w:p>
    <w:p w14:paraId="3C73BAD9" w14:textId="666E0F4F" w:rsidR="008F369F" w:rsidRDefault="00A166AA" w:rsidP="002E26EB">
      <w:pPr>
        <w:pStyle w:val="ListBullet"/>
        <w:numPr>
          <w:ilvl w:val="0"/>
          <w:numId w:val="7"/>
        </w:numPr>
      </w:pPr>
      <w:r>
        <w:t xml:space="preserve">where your application clearly identifies the level of job creation </w:t>
      </w:r>
      <w:r w:rsidR="00A766CC">
        <w:t xml:space="preserve">in Australia </w:t>
      </w:r>
      <w:r>
        <w:t>expected from your project</w:t>
      </w:r>
    </w:p>
    <w:p w14:paraId="7E04365B" w14:textId="7A246677" w:rsidR="0095076F" w:rsidRPr="002E26EB" w:rsidRDefault="0095076F" w:rsidP="002E26EB">
      <w:pPr>
        <w:pStyle w:val="ListBullet"/>
        <w:numPr>
          <w:ilvl w:val="0"/>
          <w:numId w:val="7"/>
        </w:numPr>
      </w:pPr>
      <w:r>
        <w:t>where your project aligns with one or more of the six National Manufacturing Priorities (see Section 2)</w:t>
      </w:r>
    </w:p>
    <w:p w14:paraId="5EC63947" w14:textId="6B560DD0" w:rsidR="00F608BE" w:rsidRPr="00AA2E26" w:rsidRDefault="00F608BE" w:rsidP="002E26EB">
      <w:pPr>
        <w:pStyle w:val="ListBullet"/>
        <w:numPr>
          <w:ilvl w:val="0"/>
          <w:numId w:val="7"/>
        </w:numPr>
        <w:rPr>
          <w:rStyle w:val="Hyperlink"/>
          <w:b/>
          <w:color w:val="4F6228" w:themeColor="accent3" w:themeShade="80"/>
          <w:u w:val="none"/>
        </w:rPr>
      </w:pPr>
      <w:proofErr w:type="gramStart"/>
      <w:r>
        <w:t>w</w:t>
      </w:r>
      <w:r w:rsidRPr="00510C89">
        <w:t>here</w:t>
      </w:r>
      <w:proofErr w:type="gramEnd"/>
      <w:r w:rsidRPr="00510C89">
        <w:t xml:space="preserve"> you can provide evidence</w:t>
      </w:r>
      <w:r w:rsidRPr="002E26EB">
        <w:t xml:space="preserve"> </w:t>
      </w:r>
      <w:r>
        <w:t>from your board (or chief executive officer or equivalent if there is no board) that the project is supported, and that you can complete the project and meet the costs of the proje</w:t>
      </w:r>
      <w:r w:rsidR="00A166AA">
        <w:t>c</w:t>
      </w:r>
      <w:r w:rsidR="0081597B">
        <w:t>t not covered by grant funding</w:t>
      </w:r>
      <w:r w:rsidR="004C21F9">
        <w:t xml:space="preserve">. </w:t>
      </w:r>
      <w:r w:rsidR="00FE024C" w:rsidRPr="00FE024C">
        <w:t>The evidence of s</w:t>
      </w:r>
      <w:r w:rsidR="004C21F9" w:rsidRPr="00FE024C">
        <w:t xml:space="preserve">upport template must be used and is </w:t>
      </w:r>
      <w:r w:rsidR="00A166AA" w:rsidRPr="00FE024C">
        <w:t>available on</w:t>
      </w:r>
      <w:r w:rsidR="00A166AA">
        <w:t xml:space="preserve"> </w:t>
      </w:r>
      <w:hyperlink r:id="rId21" w:anchor="key-documents" w:history="1">
        <w:r w:rsidR="00A166AA" w:rsidRPr="00ED7DE8">
          <w:rPr>
            <w:rStyle w:val="Hyperlink"/>
          </w:rPr>
          <w:t>business.gov.au</w:t>
        </w:r>
      </w:hyperlink>
      <w:r w:rsidR="00A166AA">
        <w:t xml:space="preserve"> and </w:t>
      </w:r>
      <w:hyperlink r:id="rId22" w:history="1">
        <w:proofErr w:type="spellStart"/>
        <w:r w:rsidR="00A166AA" w:rsidRPr="005A61FE">
          <w:rPr>
            <w:rStyle w:val="Hyperlink"/>
          </w:rPr>
          <w:t>GrantConnect</w:t>
        </w:r>
        <w:proofErr w:type="spellEnd"/>
      </w:hyperlink>
    </w:p>
    <w:p w14:paraId="17570818" w14:textId="05ED175C" w:rsidR="00A166AA" w:rsidRPr="00BA473F" w:rsidRDefault="00A166AA" w:rsidP="002E26EB">
      <w:pPr>
        <w:pStyle w:val="ListBullet"/>
        <w:numPr>
          <w:ilvl w:val="0"/>
          <w:numId w:val="7"/>
        </w:numPr>
        <w:rPr>
          <w:b/>
          <w:color w:val="4F6228" w:themeColor="accent3" w:themeShade="80"/>
        </w:rPr>
      </w:pPr>
      <w:proofErr w:type="gramStart"/>
      <w:r>
        <w:t>where</w:t>
      </w:r>
      <w:proofErr w:type="gramEnd"/>
      <w:r>
        <w:t xml:space="preserve"> you can provide</w:t>
      </w:r>
      <w:r w:rsidRPr="0014408C">
        <w:t xml:space="preserve"> </w:t>
      </w:r>
      <w:r>
        <w:t xml:space="preserve">evidence of how you will provide your share of project costs </w:t>
      </w:r>
      <w:r w:rsidR="0081597B">
        <w:t>using the</w:t>
      </w:r>
      <w:r>
        <w:t xml:space="preserve"> accountant declaration</w:t>
      </w:r>
      <w:r w:rsidR="0081597B">
        <w:t xml:space="preserve"> template</w:t>
      </w:r>
      <w:r>
        <w:t xml:space="preserve"> </w:t>
      </w:r>
      <w:r w:rsidR="0081597B">
        <w:t xml:space="preserve">which </w:t>
      </w:r>
      <w:r>
        <w:t xml:space="preserve">confirms you can fund your share of the project costs, including any ineligible expenditure. </w:t>
      </w:r>
      <w:r w:rsidR="00657976">
        <w:t xml:space="preserve">The </w:t>
      </w:r>
      <w:r>
        <w:t>accountant declaration template</w:t>
      </w:r>
      <w:r w:rsidR="0081597B">
        <w:t xml:space="preserve"> </w:t>
      </w:r>
      <w:proofErr w:type="gramStart"/>
      <w:r w:rsidR="0081597B">
        <w:t>must be used</w:t>
      </w:r>
      <w:proofErr w:type="gramEnd"/>
      <w:r w:rsidR="0081597B">
        <w:t xml:space="preserve"> and</w:t>
      </w:r>
      <w:r>
        <w:t xml:space="preserve"> is available on </w:t>
      </w:r>
      <w:hyperlink r:id="rId23" w:anchor="key-documents" w:history="1">
        <w:r w:rsidRPr="00ED7DE8">
          <w:rPr>
            <w:rStyle w:val="Hyperlink"/>
          </w:rPr>
          <w:t>business.gov.au</w:t>
        </w:r>
      </w:hyperlink>
      <w:r>
        <w:t xml:space="preserve"> and </w:t>
      </w:r>
      <w:hyperlink r:id="rId24" w:history="1">
        <w:proofErr w:type="spellStart"/>
        <w:r w:rsidRPr="005A61FE">
          <w:rPr>
            <w:rStyle w:val="Hyperlink"/>
          </w:rPr>
          <w:t>GrantConnect</w:t>
        </w:r>
        <w:proofErr w:type="spellEnd"/>
      </w:hyperlink>
      <w:r w:rsidR="00F94128">
        <w:t>.</w:t>
      </w:r>
    </w:p>
    <w:p w14:paraId="4B05166F" w14:textId="6B13FEB8" w:rsidR="00172328" w:rsidRDefault="00172328" w:rsidP="00D43D17">
      <w:pPr>
        <w:pStyle w:val="ListBullet"/>
        <w:ind w:left="0" w:firstLine="0"/>
      </w:pPr>
      <w:r>
        <w:t>We cannot waive the eligibility cr</w:t>
      </w:r>
      <w:r w:rsidR="004D19FC">
        <w:t>iteria under any circumstances.</w:t>
      </w:r>
    </w:p>
    <w:p w14:paraId="7B4EEAB2" w14:textId="77777777" w:rsidR="00C32C6B" w:rsidRDefault="00C32C6B" w:rsidP="001844D5">
      <w:pPr>
        <w:pStyle w:val="Heading3"/>
      </w:pPr>
      <w:bookmarkStart w:id="43" w:name="_Toc496536657"/>
      <w:bookmarkStart w:id="44" w:name="_Toc531277484"/>
      <w:bookmarkStart w:id="45" w:name="_Toc955294"/>
      <w:bookmarkStart w:id="46" w:name="_Toc54877602"/>
      <w:bookmarkStart w:id="47" w:name="_Toc164844264"/>
      <w:bookmarkStart w:id="48" w:name="_Toc383003257"/>
      <w:r>
        <w:t>Who is not eligible?</w:t>
      </w:r>
      <w:bookmarkEnd w:id="43"/>
      <w:bookmarkEnd w:id="44"/>
      <w:bookmarkEnd w:id="45"/>
      <w:bookmarkEnd w:id="46"/>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2E26EB">
      <w:pPr>
        <w:pStyle w:val="ListBullet"/>
        <w:numPr>
          <w:ilvl w:val="0"/>
          <w:numId w:val="7"/>
        </w:numPr>
      </w:pPr>
      <w:r w:rsidRPr="007F749D">
        <w:t>an individual</w:t>
      </w:r>
    </w:p>
    <w:p w14:paraId="65B683A9" w14:textId="6197948F" w:rsidR="00172BA3" w:rsidRDefault="00A166AA" w:rsidP="002E26EB">
      <w:pPr>
        <w:pStyle w:val="ListBullet"/>
        <w:numPr>
          <w:ilvl w:val="0"/>
          <w:numId w:val="7"/>
        </w:numPr>
      </w:pPr>
      <w:r>
        <w:t xml:space="preserve">a </w:t>
      </w:r>
      <w:r w:rsidR="00172BA3" w:rsidRPr="007F749D">
        <w:t>partnership</w:t>
      </w:r>
    </w:p>
    <w:p w14:paraId="5DB3492E" w14:textId="035E7FD1" w:rsidR="00C32C6B" w:rsidRDefault="00A166AA" w:rsidP="002E26EB">
      <w:pPr>
        <w:pStyle w:val="ListBullet"/>
        <w:numPr>
          <w:ilvl w:val="0"/>
          <w:numId w:val="7"/>
        </w:numPr>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14E3BCEA" w14:textId="1481A041" w:rsidR="00E27755" w:rsidRPr="00F608BE" w:rsidRDefault="00C32C6B" w:rsidP="002E26EB">
      <w:pPr>
        <w:pStyle w:val="ListBullet"/>
        <w:numPr>
          <w:ilvl w:val="0"/>
          <w:numId w:val="7"/>
        </w:numPr>
      </w:pPr>
      <w:proofErr w:type="gramStart"/>
      <w:r w:rsidRPr="0084009C">
        <w:t>a</w:t>
      </w:r>
      <w:proofErr w:type="gramEnd"/>
      <w:r w:rsidRPr="0084009C">
        <w:t xml:space="preserve">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rsidR="00A166AA">
        <w:t>overnment business enterprises).</w:t>
      </w:r>
    </w:p>
    <w:p w14:paraId="4E2E3F28" w14:textId="50823FE6" w:rsidR="00E27755" w:rsidRDefault="00F52948" w:rsidP="00B400E6">
      <w:pPr>
        <w:pStyle w:val="Heading2"/>
      </w:pPr>
      <w:bookmarkStart w:id="49" w:name="_Toc531277486"/>
      <w:bookmarkStart w:id="50" w:name="_Toc489952676"/>
      <w:bookmarkStart w:id="51" w:name="_Toc496536659"/>
      <w:bookmarkStart w:id="52" w:name="_Toc955296"/>
      <w:bookmarkStart w:id="53" w:name="_Toc54877603"/>
      <w:r w:rsidRPr="005A61FE">
        <w:t xml:space="preserve">What </w:t>
      </w:r>
      <w:r w:rsidR="00082460">
        <w:t xml:space="preserve">the </w:t>
      </w:r>
      <w:r w:rsidR="00E27755">
        <w:t xml:space="preserve">grant </w:t>
      </w:r>
      <w:r w:rsidR="00082460">
        <w:t xml:space="preserve">money can be used </w:t>
      </w:r>
      <w:r w:rsidRPr="005A61FE">
        <w:t>for</w:t>
      </w:r>
      <w:bookmarkEnd w:id="49"/>
      <w:bookmarkEnd w:id="50"/>
      <w:bookmarkEnd w:id="51"/>
      <w:bookmarkEnd w:id="52"/>
      <w:bookmarkEnd w:id="53"/>
    </w:p>
    <w:p w14:paraId="25F65256" w14:textId="36FF3F97" w:rsidR="00E95540" w:rsidRPr="00C330AE" w:rsidRDefault="00E95540" w:rsidP="001844D5">
      <w:pPr>
        <w:pStyle w:val="Heading3"/>
      </w:pPr>
      <w:bookmarkStart w:id="54" w:name="_Toc530072978"/>
      <w:bookmarkStart w:id="55" w:name="_Toc530072979"/>
      <w:bookmarkStart w:id="56" w:name="_Toc530072980"/>
      <w:bookmarkStart w:id="57" w:name="_Toc530072981"/>
      <w:bookmarkStart w:id="58" w:name="_Toc530072982"/>
      <w:bookmarkStart w:id="59" w:name="_Toc530072983"/>
      <w:bookmarkStart w:id="60" w:name="_Toc530072984"/>
      <w:bookmarkStart w:id="61" w:name="_Toc530072985"/>
      <w:bookmarkStart w:id="62" w:name="_Toc530072986"/>
      <w:bookmarkStart w:id="63" w:name="_Toc530072987"/>
      <w:bookmarkStart w:id="64" w:name="_Toc530072988"/>
      <w:bookmarkStart w:id="65" w:name="_Ref468355814"/>
      <w:bookmarkStart w:id="66" w:name="_Toc496536661"/>
      <w:bookmarkStart w:id="67" w:name="_Toc531277487"/>
      <w:bookmarkStart w:id="68" w:name="_Toc955297"/>
      <w:bookmarkStart w:id="69" w:name="_Toc54877604"/>
      <w:bookmarkStart w:id="70" w:name="_Toc383003258"/>
      <w:bookmarkStart w:id="71" w:name="_Toc164844265"/>
      <w:bookmarkEnd w:id="47"/>
      <w:bookmarkEnd w:id="48"/>
      <w:bookmarkEnd w:id="54"/>
      <w:bookmarkEnd w:id="55"/>
      <w:bookmarkEnd w:id="56"/>
      <w:bookmarkEnd w:id="57"/>
      <w:bookmarkEnd w:id="58"/>
      <w:bookmarkEnd w:id="59"/>
      <w:bookmarkEnd w:id="60"/>
      <w:bookmarkEnd w:id="61"/>
      <w:bookmarkEnd w:id="62"/>
      <w:bookmarkEnd w:id="63"/>
      <w:bookmarkEnd w:id="64"/>
      <w:r w:rsidRPr="00C330AE">
        <w:t xml:space="preserve">Eligible </w:t>
      </w:r>
      <w:r w:rsidR="008A5CD2" w:rsidRPr="00C330AE">
        <w:t>a</w:t>
      </w:r>
      <w:r w:rsidRPr="00C330AE">
        <w:t>ctivities</w:t>
      </w:r>
      <w:bookmarkEnd w:id="65"/>
      <w:bookmarkEnd w:id="66"/>
      <w:bookmarkEnd w:id="67"/>
      <w:bookmarkEnd w:id="68"/>
      <w:bookmarkEnd w:id="69"/>
    </w:p>
    <w:p w14:paraId="1A03ADE1" w14:textId="342CD748" w:rsidR="00A166AA" w:rsidRPr="005A61FE" w:rsidRDefault="00A166AA" w:rsidP="00A166AA">
      <w:pPr>
        <w:spacing w:after="80"/>
      </w:pPr>
      <w:r>
        <w:t>To be eligible</w:t>
      </w:r>
      <w:r w:rsidR="00DC68EE">
        <w:t>,</w:t>
      </w:r>
      <w:r>
        <w:t xml:space="preserve"> your project </w:t>
      </w:r>
      <w:r w:rsidRPr="00723D79">
        <w:t xml:space="preserve">must involve capital investment and </w:t>
      </w:r>
      <w:r w:rsidR="003F4F97">
        <w:t xml:space="preserve">may include </w:t>
      </w:r>
      <w:r w:rsidRPr="00723D79">
        <w:t>associated skill-based training</w:t>
      </w:r>
      <w:r w:rsidR="003F4F97">
        <w:t>,</w:t>
      </w:r>
      <w:r w:rsidRPr="00723D79">
        <w:t xml:space="preserve"> to modernise </w:t>
      </w:r>
      <w:r w:rsidR="00157A76">
        <w:t xml:space="preserve">and transform </w:t>
      </w:r>
      <w:r w:rsidRPr="00723D79">
        <w:t>your manufacturing process</w:t>
      </w:r>
      <w:r w:rsidR="00157A76">
        <w:t>es</w:t>
      </w:r>
      <w:r w:rsidRPr="00723D79">
        <w:t>.</w:t>
      </w:r>
      <w:r w:rsidR="00C07973">
        <w:t xml:space="preserve"> </w:t>
      </w:r>
      <w:r w:rsidR="007A434A">
        <w:t>For a</w:t>
      </w:r>
      <w:r w:rsidR="00C07973">
        <w:t xml:space="preserve"> definition of manufacturing</w:t>
      </w:r>
      <w:r w:rsidR="007A434A">
        <w:t>,</w:t>
      </w:r>
      <w:r w:rsidR="00C07973">
        <w:t xml:space="preserve"> </w:t>
      </w:r>
      <w:r w:rsidR="007A434A">
        <w:t>refer to Section 14</w:t>
      </w:r>
      <w:r w:rsidR="00C07973">
        <w:t xml:space="preserve"> Glossary.</w:t>
      </w:r>
    </w:p>
    <w:p w14:paraId="1A3252D4" w14:textId="77777777" w:rsidR="00A166AA" w:rsidRDefault="00A166AA" w:rsidP="00A166AA">
      <w:pPr>
        <w:pStyle w:val="ListBullet"/>
        <w:spacing w:after="120"/>
      </w:pPr>
      <w:r>
        <w:t>Eligible activities may include:</w:t>
      </w:r>
    </w:p>
    <w:p w14:paraId="6DD7BDBF" w14:textId="2BE43FAC" w:rsidR="00CF6222" w:rsidRPr="00E50049" w:rsidRDefault="00CF6222" w:rsidP="002E26EB">
      <w:pPr>
        <w:pStyle w:val="ListBullet"/>
        <w:numPr>
          <w:ilvl w:val="0"/>
          <w:numId w:val="7"/>
        </w:numPr>
      </w:pPr>
      <w:r w:rsidRPr="00A92461">
        <w:t>buying, constructing, installing or commissioning of manufacturing plant</w:t>
      </w:r>
      <w:r w:rsidR="00157A76" w:rsidRPr="00A92461">
        <w:t xml:space="preserve"> </w:t>
      </w:r>
      <w:r w:rsidR="00157A76" w:rsidRPr="00E50049">
        <w:t>and</w:t>
      </w:r>
      <w:r w:rsidRPr="00E50049">
        <w:t xml:space="preserve"> equipment</w:t>
      </w:r>
    </w:p>
    <w:p w14:paraId="07FDA0D5" w14:textId="795A8FBE" w:rsidR="001008B7" w:rsidRPr="004C5280" w:rsidRDefault="0077166D" w:rsidP="002E26EB">
      <w:pPr>
        <w:pStyle w:val="ListBullet"/>
        <w:numPr>
          <w:ilvl w:val="0"/>
          <w:numId w:val="7"/>
        </w:numPr>
      </w:pPr>
      <w:r w:rsidRPr="004C5280">
        <w:t>integrati</w:t>
      </w:r>
      <w:r w:rsidR="00157A76" w:rsidRPr="004C5280">
        <w:t>ng</w:t>
      </w:r>
      <w:r w:rsidRPr="004C5280">
        <w:t xml:space="preserve"> </w:t>
      </w:r>
      <w:r w:rsidR="00157A76" w:rsidRPr="004C5280">
        <w:t xml:space="preserve">production-related </w:t>
      </w:r>
      <w:r w:rsidR="001008B7" w:rsidRPr="0089704D">
        <w:t>software</w:t>
      </w:r>
      <w:r w:rsidR="00EF078E" w:rsidRPr="00280889">
        <w:rPr>
          <w:vertAlign w:val="superscript"/>
        </w:rPr>
        <w:footnoteReference w:id="3"/>
      </w:r>
      <w:r w:rsidR="00BE74FE" w:rsidRPr="004C5280">
        <w:t xml:space="preserve"> </w:t>
      </w:r>
      <w:r w:rsidR="00157A76" w:rsidRPr="004C5280">
        <w:t xml:space="preserve">that is directly </w:t>
      </w:r>
      <w:r w:rsidR="00885765" w:rsidRPr="004C5280">
        <w:t xml:space="preserve">related to </w:t>
      </w:r>
      <w:r w:rsidR="000D1AAD" w:rsidRPr="00A92461">
        <w:t>your capital investment</w:t>
      </w:r>
      <w:r w:rsidR="000D1AAD" w:rsidRPr="004C5280" w:rsidDel="000D1AAD">
        <w:t xml:space="preserve"> </w:t>
      </w:r>
    </w:p>
    <w:p w14:paraId="08974B24" w14:textId="463F5714" w:rsidR="00CF6222" w:rsidRDefault="00CF6222" w:rsidP="002E26EB">
      <w:pPr>
        <w:pStyle w:val="ListBullet"/>
        <w:numPr>
          <w:ilvl w:val="0"/>
          <w:numId w:val="7"/>
        </w:numPr>
      </w:pPr>
      <w:r w:rsidRPr="00A92461">
        <w:t>relevant training</w:t>
      </w:r>
      <w:r>
        <w:t xml:space="preserve"> and skills development to assist you to integrate</w:t>
      </w:r>
      <w:r w:rsidRPr="00A83903">
        <w:t xml:space="preserve"> </w:t>
      </w:r>
      <w:r>
        <w:t xml:space="preserve">the new </w:t>
      </w:r>
      <w:r w:rsidRPr="00A83903">
        <w:t xml:space="preserve">technology into </w:t>
      </w:r>
      <w:r>
        <w:t>your</w:t>
      </w:r>
      <w:r w:rsidRPr="00A83903">
        <w:t xml:space="preserve"> business</w:t>
      </w:r>
      <w:r>
        <w:t>,</w:t>
      </w:r>
      <w:r w:rsidRPr="00A83903">
        <w:t xml:space="preserve"> </w:t>
      </w:r>
      <w:r>
        <w:t>including upskilling and accreditation in advanced processes</w:t>
      </w:r>
    </w:p>
    <w:p w14:paraId="2F2A5635" w14:textId="77777777" w:rsidR="00CF6222" w:rsidRDefault="00CF6222" w:rsidP="002E26EB">
      <w:pPr>
        <w:pStyle w:val="ListBullet"/>
        <w:numPr>
          <w:ilvl w:val="0"/>
          <w:numId w:val="7"/>
        </w:numPr>
      </w:pPr>
      <w:r>
        <w:t>process design and engineering directly related to your capital investment</w:t>
      </w:r>
    </w:p>
    <w:p w14:paraId="5984D02A" w14:textId="3200C2B1" w:rsidR="00C83DEA" w:rsidRDefault="00CF6222" w:rsidP="002E26EB">
      <w:pPr>
        <w:pStyle w:val="ListBullet"/>
        <w:numPr>
          <w:ilvl w:val="0"/>
          <w:numId w:val="7"/>
        </w:numPr>
      </w:pPr>
      <w:proofErr w:type="gramStart"/>
      <w:r>
        <w:t>fit-out</w:t>
      </w:r>
      <w:proofErr w:type="gramEnd"/>
      <w:r>
        <w:t>, alterations and/or extensions to buildings directly related to your capital investment</w:t>
      </w:r>
      <w:r w:rsidR="00C83DEA">
        <w:t>.</w:t>
      </w:r>
    </w:p>
    <w:p w14:paraId="25F6525A" w14:textId="77777777" w:rsidR="00E95540" w:rsidRPr="00E162FF" w:rsidRDefault="00486156" w:rsidP="00492E66">
      <w:r>
        <w:lastRenderedPageBreak/>
        <w:t>We may also approve other activities</w:t>
      </w:r>
      <w:r w:rsidR="00E67FC6">
        <w:t>.</w:t>
      </w:r>
    </w:p>
    <w:p w14:paraId="25F6525B" w14:textId="63CC82B4" w:rsidR="00C17E72" w:rsidRDefault="00C17E72" w:rsidP="001844D5">
      <w:pPr>
        <w:pStyle w:val="Heading3"/>
      </w:pPr>
      <w:bookmarkStart w:id="72" w:name="_Toc530072991"/>
      <w:bookmarkStart w:id="73" w:name="_Toc530072992"/>
      <w:bookmarkStart w:id="74" w:name="_Toc530072993"/>
      <w:bookmarkStart w:id="75" w:name="_Toc530072995"/>
      <w:bookmarkStart w:id="76" w:name="_Ref468355804"/>
      <w:bookmarkStart w:id="77" w:name="_Toc496536662"/>
      <w:bookmarkStart w:id="78" w:name="_Toc531277489"/>
      <w:bookmarkStart w:id="79" w:name="_Toc955299"/>
      <w:bookmarkStart w:id="80" w:name="_Toc54877605"/>
      <w:bookmarkEnd w:id="72"/>
      <w:bookmarkEnd w:id="73"/>
      <w:bookmarkEnd w:id="74"/>
      <w:bookmarkEnd w:id="75"/>
      <w:r>
        <w:t xml:space="preserve">Eligible </w:t>
      </w:r>
      <w:r w:rsidR="001F215C">
        <w:t>e</w:t>
      </w:r>
      <w:r w:rsidR="00490C48">
        <w:t>xpenditure</w:t>
      </w:r>
      <w:bookmarkEnd w:id="76"/>
      <w:bookmarkEnd w:id="77"/>
      <w:bookmarkEnd w:id="78"/>
      <w:bookmarkEnd w:id="79"/>
      <w:bookmarkEnd w:id="80"/>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635563">
      <w:pPr>
        <w:pStyle w:val="ListBullet"/>
        <w:numPr>
          <w:ilvl w:val="0"/>
          <w:numId w:val="7"/>
        </w:numPr>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635563">
      <w:pPr>
        <w:pStyle w:val="ListBullet"/>
        <w:numPr>
          <w:ilvl w:val="0"/>
          <w:numId w:val="7"/>
        </w:numPr>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0854368F" w:rsidR="00D30E9D" w:rsidRDefault="00D30E9D" w:rsidP="00E27755">
      <w:pPr>
        <w:pStyle w:val="ListBullet"/>
        <w:spacing w:after="120"/>
        <w:ind w:left="0" w:firstLine="0"/>
      </w:pPr>
      <w:r w:rsidRPr="00E65418">
        <w:t>If your application is successful, we may ask you to verify project costs that you provided in your application. You may need to provide evidence such as quotes for major costs.</w:t>
      </w:r>
    </w:p>
    <w:p w14:paraId="5D23CBDF" w14:textId="5898714D" w:rsidR="00FE7257" w:rsidRDefault="00E27755" w:rsidP="008C6462">
      <w:pPr>
        <w:pStyle w:val="ListBullet"/>
        <w:spacing w:after="120"/>
        <w:ind w:left="0" w:firstLine="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general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2E26EB">
      <w:pPr>
        <w:pStyle w:val="ListBullet"/>
        <w:numPr>
          <w:ilvl w:val="0"/>
          <w:numId w:val="7"/>
        </w:numPr>
      </w:pPr>
      <w:r>
        <w:t>be a direct cost of the project</w:t>
      </w:r>
    </w:p>
    <w:p w14:paraId="22095A75" w14:textId="0D3FE746" w:rsidR="00FE5602" w:rsidRDefault="00FE5602" w:rsidP="002E26EB">
      <w:pPr>
        <w:pStyle w:val="ListBullet"/>
        <w:numPr>
          <w:ilvl w:val="0"/>
          <w:numId w:val="7"/>
        </w:numPr>
      </w:pPr>
      <w:proofErr w:type="gramStart"/>
      <w:r>
        <w:t>be</w:t>
      </w:r>
      <w:proofErr w:type="gramEnd"/>
      <w:r>
        <w:t xml:space="preserve"> incurred by you </w:t>
      </w:r>
      <w:r w:rsidR="00E27755">
        <w:t xml:space="preserve">for </w:t>
      </w:r>
      <w:r w:rsidR="008C6462">
        <w:t xml:space="preserve">required </w:t>
      </w:r>
      <w:r>
        <w:t>project audit activities.</w:t>
      </w:r>
    </w:p>
    <w:p w14:paraId="14A27AEE" w14:textId="425435FE" w:rsidR="00EF53D9" w:rsidRDefault="00D55873" w:rsidP="00EF53D9">
      <w:bookmarkStart w:id="81" w:name="_Toc496536663"/>
      <w:r>
        <w:t xml:space="preserve">You may elect to commence your project from the date we notify you that your application is eligible and complete. </w:t>
      </w:r>
      <w:r w:rsidR="00CC5EC0" w:rsidRPr="00CC5EC0">
        <w:t xml:space="preserve">However, you do so at your own </w:t>
      </w:r>
      <w:proofErr w:type="gramStart"/>
      <w:r w:rsidR="00CC5EC0" w:rsidRPr="00CC5EC0">
        <w:t>risk</w:t>
      </w:r>
      <w:proofErr w:type="gramEnd"/>
      <w:r w:rsidR="00CC5EC0" w:rsidRPr="00CC5EC0">
        <w:t xml:space="preserve"> (your application may not be successful) and</w:t>
      </w:r>
      <w:r w:rsidR="00CC5EC0" w:rsidRPr="00705E00">
        <w:rPr>
          <w:sz w:val="24"/>
        </w:rPr>
        <w:t xml:space="preserve"> </w:t>
      </w:r>
      <w:r w:rsidR="0091044E">
        <w:t xml:space="preserve">we </w:t>
      </w:r>
      <w:r>
        <w:t xml:space="preserve">are not responsible for any expenditure you incur until a grant agreement is executed. The Commonwealth will not be liable, and </w:t>
      </w:r>
      <w:proofErr w:type="gramStart"/>
      <w:r>
        <w:t>should not be held out</w:t>
      </w:r>
      <w:proofErr w:type="gramEnd"/>
      <w:r>
        <w:t xml:space="preserve"> as being liable, for any activities undertaken before the grant agreement is executed.</w:t>
      </w:r>
    </w:p>
    <w:p w14:paraId="25F6526D" w14:textId="18B12F91" w:rsidR="0039610D" w:rsidRPr="00747B26" w:rsidRDefault="0036055C" w:rsidP="00B400E6">
      <w:pPr>
        <w:pStyle w:val="Heading2"/>
      </w:pPr>
      <w:bookmarkStart w:id="82" w:name="_Toc955301"/>
      <w:bookmarkStart w:id="83" w:name="_Toc496536664"/>
      <w:bookmarkStart w:id="84" w:name="_Toc531277491"/>
      <w:bookmarkStart w:id="85" w:name="_Toc54877606"/>
      <w:bookmarkEnd w:id="81"/>
      <w:r>
        <w:t xml:space="preserve">The </w:t>
      </w:r>
      <w:r w:rsidR="00E93B21">
        <w:t>assessment</w:t>
      </w:r>
      <w:r w:rsidR="0053412C">
        <w:t xml:space="preserve"> </w:t>
      </w:r>
      <w:r>
        <w:t>criteria</w:t>
      </w:r>
      <w:bookmarkEnd w:id="82"/>
      <w:bookmarkEnd w:id="83"/>
      <w:bookmarkEnd w:id="84"/>
      <w:bookmarkEnd w:id="85"/>
    </w:p>
    <w:p w14:paraId="0BD2363B" w14:textId="23603884"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rsidRPr="00E65418">
        <w:t>You should provide evidence to support your answers</w:t>
      </w:r>
      <w:r w:rsidR="004B248B">
        <w:t xml:space="preserve">. </w:t>
      </w:r>
      <w:r w:rsidR="002D2DC7">
        <w:t xml:space="preserve">The application form displays </w:t>
      </w:r>
      <w:r w:rsidR="002C7A6F">
        <w:t xml:space="preserve">size </w:t>
      </w:r>
      <w:r w:rsidR="004710B7">
        <w:t>limits</w:t>
      </w:r>
      <w:r w:rsidR="002C7A6F">
        <w:t xml:space="preserve"> for answers</w:t>
      </w:r>
      <w:r w:rsidR="00486156">
        <w:t>.</w:t>
      </w:r>
    </w:p>
    <w:p w14:paraId="25F65270" w14:textId="65B382B2" w:rsidR="002D2DC7" w:rsidRDefault="002D2DC7" w:rsidP="0039610D">
      <w:r>
        <w:t xml:space="preserve">We will only </w:t>
      </w:r>
      <w:r w:rsidR="00284DC7">
        <w:t xml:space="preserve">consider funding </w:t>
      </w:r>
      <w:r w:rsidR="00520C62">
        <w:t xml:space="preserve">applications </w:t>
      </w:r>
      <w:r w:rsidR="00520C62" w:rsidRPr="00E65418">
        <w:t>that score highly (50% or more)</w:t>
      </w:r>
      <w:r w:rsidR="00520C62">
        <w:t xml:space="preserve"> </w:t>
      </w:r>
      <w:r w:rsidR="00284DC7">
        <w:t xml:space="preserve">against </w:t>
      </w:r>
      <w:r w:rsidR="00520C62">
        <w:t xml:space="preserve">all </w:t>
      </w:r>
      <w:r w:rsidR="001475D6">
        <w:t>asses</w:t>
      </w:r>
      <w:r w:rsidR="00245EE3">
        <w:t>s</w:t>
      </w:r>
      <w:r w:rsidR="001475D6">
        <w:t>ment</w:t>
      </w:r>
      <w:r w:rsidR="00284DC7">
        <w:t xml:space="preserve"> criterion</w:t>
      </w:r>
      <w:r w:rsidR="00BD20AF">
        <w:t>, as these represent best value for money</w:t>
      </w:r>
      <w:r>
        <w:t>.</w:t>
      </w:r>
    </w:p>
    <w:p w14:paraId="25F65272" w14:textId="0069714C" w:rsidR="0039610D" w:rsidRPr="00AD742E" w:rsidRDefault="001475D6" w:rsidP="001844D5">
      <w:pPr>
        <w:pStyle w:val="Heading3"/>
      </w:pPr>
      <w:bookmarkStart w:id="86" w:name="_Toc496536665"/>
      <w:bookmarkStart w:id="87" w:name="_Toc531277492"/>
      <w:bookmarkStart w:id="88" w:name="_Toc955302"/>
      <w:bookmarkStart w:id="89" w:name="_Toc54877607"/>
      <w:r>
        <w:t>Assessment</w:t>
      </w:r>
      <w:r w:rsidR="0039610D" w:rsidRPr="00AD742E">
        <w:t xml:space="preserve"> </w:t>
      </w:r>
      <w:r w:rsidR="003D09C5">
        <w:t>c</w:t>
      </w:r>
      <w:r w:rsidR="003D09C5" w:rsidRPr="00AD742E">
        <w:t xml:space="preserve">riterion </w:t>
      </w:r>
      <w:r w:rsidR="0039610D" w:rsidRPr="00AD742E">
        <w:t>1</w:t>
      </w:r>
      <w:bookmarkEnd w:id="86"/>
      <w:bookmarkEnd w:id="87"/>
      <w:bookmarkEnd w:id="88"/>
      <w:bookmarkEnd w:id="89"/>
    </w:p>
    <w:p w14:paraId="25F65273" w14:textId="1DA80BE4" w:rsidR="0039610D" w:rsidRDefault="00F92CC9" w:rsidP="00115C6B">
      <w:pPr>
        <w:pStyle w:val="Normalbold"/>
      </w:pPr>
      <w:r>
        <w:t>Y</w:t>
      </w:r>
      <w:r w:rsidR="00520C62">
        <w:t xml:space="preserve">our project will </w:t>
      </w:r>
      <w:r w:rsidR="00520C62" w:rsidRPr="00520C62">
        <w:t xml:space="preserve">improve </w:t>
      </w:r>
      <w:r w:rsidR="00886C44">
        <w:t>Australian</w:t>
      </w:r>
      <w:r w:rsidR="00886C44" w:rsidRPr="00520C62">
        <w:t xml:space="preserve"> </w:t>
      </w:r>
      <w:r w:rsidR="00520C62" w:rsidRPr="00520C62">
        <w:t xml:space="preserve">manufacturing competitiveness </w:t>
      </w:r>
      <w:r>
        <w:t>and</w:t>
      </w:r>
      <w:r w:rsidR="00520C62" w:rsidRPr="00520C62">
        <w:t xml:space="preserve"> </w:t>
      </w:r>
      <w:r w:rsidR="00F377BB">
        <w:t xml:space="preserve">Australian </w:t>
      </w:r>
      <w:r w:rsidR="00520C62" w:rsidRPr="00520C62">
        <w:t>job growth</w:t>
      </w:r>
      <w:r w:rsidR="004E5317">
        <w:t xml:space="preserve"> </w:t>
      </w:r>
      <w:r w:rsidR="00520C62" w:rsidRPr="00520C62">
        <w:t>(</w:t>
      </w:r>
      <w:r w:rsidR="00B03779">
        <w:t>5</w:t>
      </w:r>
      <w:r w:rsidR="00B03779" w:rsidRPr="00520C62">
        <w:t xml:space="preserve">0 </w:t>
      </w:r>
      <w:r w:rsidR="00520C62" w:rsidRPr="00520C62">
        <w:t>points)</w:t>
      </w:r>
      <w:r w:rsidR="0039610D" w:rsidRPr="00520C62">
        <w:t>.</w:t>
      </w:r>
    </w:p>
    <w:p w14:paraId="25F65274" w14:textId="3B05A926" w:rsidR="00E03219" w:rsidRDefault="00520C62" w:rsidP="0013564A">
      <w:pPr>
        <w:pStyle w:val="ListNumber2"/>
        <w:ind w:left="0" w:firstLine="0"/>
      </w:pPr>
      <w:r>
        <w:t>You should demonstrate this by describing the business case for the project and by identifying:</w:t>
      </w:r>
    </w:p>
    <w:p w14:paraId="4DEF7AED" w14:textId="3534277A" w:rsidR="00610E06" w:rsidRPr="00DD76FC" w:rsidRDefault="00172D17" w:rsidP="00610E06">
      <w:pPr>
        <w:pStyle w:val="ListBullet"/>
        <w:numPr>
          <w:ilvl w:val="0"/>
          <w:numId w:val="30"/>
        </w:numPr>
      </w:pPr>
      <w:r>
        <w:t xml:space="preserve">how you will adopt innovative transformative manufacturing technologies, design and engineering excellence and innovative and efficient business processes to enhance the productivity and competitiveness of your business </w:t>
      </w:r>
    </w:p>
    <w:p w14:paraId="30AE04F1" w14:textId="6CE51A42" w:rsidR="00073E72" w:rsidRDefault="00BD6403" w:rsidP="002E26EB">
      <w:pPr>
        <w:pStyle w:val="ListBullet"/>
        <w:numPr>
          <w:ilvl w:val="0"/>
          <w:numId w:val="30"/>
        </w:numPr>
      </w:pPr>
      <w:proofErr w:type="gramStart"/>
      <w:r>
        <w:t>the</w:t>
      </w:r>
      <w:proofErr w:type="gramEnd"/>
      <w:r>
        <w:t xml:space="preserve"> extent that your project will improve </w:t>
      </w:r>
      <w:r w:rsidR="000F3FCF">
        <w:t xml:space="preserve">your businesses’ competitiveness (i.e. how it will help you compete for customers by creating </w:t>
      </w:r>
      <w:r w:rsidR="00823899">
        <w:t xml:space="preserve">additional </w:t>
      </w:r>
      <w:r w:rsidR="000F3FCF">
        <w:t xml:space="preserve">value for your business). You should also </w:t>
      </w:r>
      <w:r w:rsidR="000F3FCF">
        <w:lastRenderedPageBreak/>
        <w:t xml:space="preserve">identify </w:t>
      </w:r>
      <w:r w:rsidR="00E855B6" w:rsidRPr="00073E72">
        <w:t xml:space="preserve">the benefits your project will generate for the domestic </w:t>
      </w:r>
      <w:r w:rsidR="00E855B6" w:rsidRPr="005A08ED">
        <w:t xml:space="preserve">economy </w:t>
      </w:r>
      <w:r w:rsidR="00E855B6">
        <w:t xml:space="preserve">such as </w:t>
      </w:r>
      <w:r w:rsidR="00E855B6" w:rsidRPr="00073E72">
        <w:t>building capability and capacity</w:t>
      </w:r>
      <w:r w:rsidR="00E855B6">
        <w:t xml:space="preserve"> in your </w:t>
      </w:r>
      <w:r w:rsidR="00E855B6" w:rsidRPr="008A3ABC">
        <w:t>supply chain</w:t>
      </w:r>
      <w:r w:rsidR="000F3FCF">
        <w:t xml:space="preserve"> and broader </w:t>
      </w:r>
      <w:proofErr w:type="spellStart"/>
      <w:r w:rsidR="000F3FCF">
        <w:t>spillover</w:t>
      </w:r>
      <w:proofErr w:type="spellEnd"/>
      <w:r w:rsidR="000F3FCF">
        <w:t xml:space="preserve"> benefits</w:t>
      </w:r>
    </w:p>
    <w:p w14:paraId="291BAC7E" w14:textId="05227552" w:rsidR="005F5A3F" w:rsidRDefault="00BD6403" w:rsidP="002E26EB">
      <w:pPr>
        <w:pStyle w:val="ListBullet"/>
        <w:numPr>
          <w:ilvl w:val="0"/>
          <w:numId w:val="30"/>
        </w:numPr>
      </w:pPr>
      <w:r>
        <w:t xml:space="preserve">the extent that your project will maximise </w:t>
      </w:r>
      <w:r w:rsidR="00A766CC">
        <w:t xml:space="preserve">Australian </w:t>
      </w:r>
      <w:r>
        <w:t>employment outcomes, such as increased jobs and a more highly skilled workforce in your business over the life of the project and into the future</w:t>
      </w:r>
      <w:r w:rsidR="00447A36">
        <w:t>, including identifying</w:t>
      </w:r>
      <w:r w:rsidR="005F5A3F">
        <w:t>:</w:t>
      </w:r>
    </w:p>
    <w:p w14:paraId="096974CE" w14:textId="7ED4B2C8" w:rsidR="005F5A3F" w:rsidRDefault="00BD6403" w:rsidP="001B1ADC">
      <w:pPr>
        <w:pStyle w:val="ListBullet"/>
        <w:numPr>
          <w:ilvl w:val="1"/>
          <w:numId w:val="7"/>
        </w:numPr>
      </w:pPr>
      <w:r>
        <w:t xml:space="preserve">the number and types </w:t>
      </w:r>
      <w:r w:rsidRPr="00FB42C8">
        <w:t xml:space="preserve">of </w:t>
      </w:r>
      <w:r w:rsidR="00555E1F" w:rsidRPr="00FB42C8">
        <w:t xml:space="preserve">Australian </w:t>
      </w:r>
      <w:r w:rsidRPr="00FB42C8">
        <w:t>jobs your</w:t>
      </w:r>
      <w:r>
        <w:t xml:space="preserve"> project will create</w:t>
      </w:r>
      <w:r w:rsidR="00F52725">
        <w:t>,</w:t>
      </w:r>
      <w:r>
        <w:t xml:space="preserve"> when they will be filled and how you have determined this numbe</w:t>
      </w:r>
      <w:r w:rsidR="00FF0E31">
        <w:t>r</w:t>
      </w:r>
    </w:p>
    <w:p w14:paraId="430D0906" w14:textId="4054008A" w:rsidR="00BD6403" w:rsidRDefault="00447A36" w:rsidP="001B1ADC">
      <w:pPr>
        <w:pStyle w:val="ListBullet"/>
        <w:numPr>
          <w:ilvl w:val="1"/>
          <w:numId w:val="7"/>
        </w:numPr>
      </w:pPr>
      <w:r>
        <w:t>t</w:t>
      </w:r>
      <w:r w:rsidR="00BD6403">
        <w:t xml:space="preserve">he number and types of </w:t>
      </w:r>
      <w:r w:rsidR="00DD5252" w:rsidRPr="00FB42C8">
        <w:t>Australian</w:t>
      </w:r>
      <w:r w:rsidR="00DD5252">
        <w:t xml:space="preserve"> </w:t>
      </w:r>
      <w:r w:rsidR="00BD6403">
        <w:t>jobs you will retain as a result of the project</w:t>
      </w:r>
    </w:p>
    <w:p w14:paraId="764218EA" w14:textId="20002D07" w:rsidR="00520C62" w:rsidRDefault="00520C62" w:rsidP="002E26EB">
      <w:pPr>
        <w:pStyle w:val="ListBullet"/>
        <w:numPr>
          <w:ilvl w:val="0"/>
          <w:numId w:val="30"/>
        </w:numPr>
      </w:pPr>
      <w:r>
        <w:t>your</w:t>
      </w:r>
      <w:r w:rsidRPr="00E7752D">
        <w:t xml:space="preserve"> market opportunity in Australia and/or internationally and how you will take advantage of this opportunity</w:t>
      </w:r>
    </w:p>
    <w:p w14:paraId="3206E824" w14:textId="0E3B2B22" w:rsidR="00172D17" w:rsidRPr="00CD515F" w:rsidRDefault="00CD515F" w:rsidP="002E26EB">
      <w:pPr>
        <w:pStyle w:val="ListBullet"/>
        <w:numPr>
          <w:ilvl w:val="0"/>
          <w:numId w:val="30"/>
        </w:numPr>
      </w:pPr>
      <w:proofErr w:type="gramStart"/>
      <w:r w:rsidRPr="00CD515F">
        <w:t>how</w:t>
      </w:r>
      <w:proofErr w:type="gramEnd"/>
      <w:r w:rsidRPr="00CD515F">
        <w:t xml:space="preserve"> your project aligns with the National Manufacturing Priorities outlined in Section 2.1.</w:t>
      </w:r>
    </w:p>
    <w:p w14:paraId="25F65275" w14:textId="571CB325" w:rsidR="0039610D" w:rsidRPr="00F01C31" w:rsidRDefault="001475D6" w:rsidP="001844D5">
      <w:pPr>
        <w:pStyle w:val="Heading3"/>
      </w:pPr>
      <w:bookmarkStart w:id="90" w:name="_Toc496536666"/>
      <w:bookmarkStart w:id="91" w:name="_Toc531277493"/>
      <w:bookmarkStart w:id="92" w:name="_Toc955303"/>
      <w:bookmarkStart w:id="93" w:name="_Toc54877608"/>
      <w:r>
        <w:t>Assessment</w:t>
      </w:r>
      <w:r w:rsidR="0039610D" w:rsidRPr="00F01C31">
        <w:t xml:space="preserve"> </w:t>
      </w:r>
      <w:r w:rsidR="003D09C5">
        <w:t>c</w:t>
      </w:r>
      <w:r w:rsidR="003D09C5" w:rsidRPr="00F01C31">
        <w:t xml:space="preserve">riterion </w:t>
      </w:r>
      <w:r w:rsidR="00F11248">
        <w:t>2</w:t>
      </w:r>
      <w:bookmarkEnd w:id="90"/>
      <w:bookmarkEnd w:id="91"/>
      <w:bookmarkEnd w:id="92"/>
      <w:bookmarkEnd w:id="93"/>
    </w:p>
    <w:p w14:paraId="2A3C4EEF" w14:textId="4EFAFDC7" w:rsidR="001844D5" w:rsidRDefault="0038437E" w:rsidP="001844D5">
      <w:pPr>
        <w:pStyle w:val="Normalbold"/>
      </w:pPr>
      <w:bookmarkStart w:id="94" w:name="_Toc496536667"/>
      <w:r>
        <w:t>Capacity, capability and resources to deliver the project (</w:t>
      </w:r>
      <w:r w:rsidR="00E0367C" w:rsidRPr="00FB42C8">
        <w:t>3</w:t>
      </w:r>
      <w:r w:rsidRPr="00FB42C8">
        <w:t>0</w:t>
      </w:r>
      <w:r>
        <w:t xml:space="preserve"> points)</w:t>
      </w:r>
      <w:r w:rsidR="001844D5" w:rsidRPr="00E162FF">
        <w:t>.</w:t>
      </w:r>
    </w:p>
    <w:p w14:paraId="66AD02C2" w14:textId="004D6E56" w:rsidR="001844D5" w:rsidRDefault="0038437E" w:rsidP="001844D5">
      <w:pPr>
        <w:pStyle w:val="ListNumber2"/>
        <w:ind w:left="0" w:firstLine="0"/>
      </w:pPr>
      <w:r>
        <w:t xml:space="preserve">You should demonstrate this by </w:t>
      </w:r>
      <w:r w:rsidR="00607C19" w:rsidRPr="00FE024C">
        <w:t>identifying</w:t>
      </w:r>
      <w:r w:rsidRPr="00FE024C">
        <w:t>:</w:t>
      </w:r>
      <w:r>
        <w:t xml:space="preserve"> </w:t>
      </w:r>
    </w:p>
    <w:p w14:paraId="140C55F1" w14:textId="2B9A53CE" w:rsidR="0038437E" w:rsidRDefault="0038437E" w:rsidP="002E26EB">
      <w:pPr>
        <w:pStyle w:val="ListBullet"/>
        <w:numPr>
          <w:ilvl w:val="0"/>
          <w:numId w:val="31"/>
        </w:numPr>
      </w:pPr>
      <w:r>
        <w:t xml:space="preserve">your </w:t>
      </w:r>
      <w:r w:rsidR="00C83DEA">
        <w:t xml:space="preserve">business and finance </w:t>
      </w:r>
      <w:r>
        <w:t xml:space="preserve">track record in managing similar projects and access to personnel with the right skills and experience, including </w:t>
      </w:r>
      <w:r w:rsidR="00C83DEA">
        <w:t xml:space="preserve">strong governance, </w:t>
      </w:r>
      <w:r>
        <w:t>management and technical staff</w:t>
      </w:r>
      <w:r w:rsidR="00F35175">
        <w:t xml:space="preserve">, provide evidence </w:t>
      </w:r>
      <w:r w:rsidR="00AD0698">
        <w:t>and examples of track record</w:t>
      </w:r>
      <w:r w:rsidR="00FE08FC">
        <w:t xml:space="preserve"> to support your claims</w:t>
      </w:r>
    </w:p>
    <w:p w14:paraId="3849B45A" w14:textId="3716CCB1" w:rsidR="0038437E" w:rsidRDefault="0038437E" w:rsidP="002E26EB">
      <w:pPr>
        <w:pStyle w:val="ListBullet"/>
        <w:numPr>
          <w:ilvl w:val="0"/>
          <w:numId w:val="31"/>
        </w:numPr>
      </w:pPr>
      <w:r>
        <w:t>your plan</w:t>
      </w:r>
      <w:r w:rsidR="00FE08FC">
        <w:t>, providing details,</w:t>
      </w:r>
      <w:r>
        <w:t xml:space="preserve"> to manage the project including scope, implementation methodology, timeframes, delivery risks and budget access</w:t>
      </w:r>
    </w:p>
    <w:p w14:paraId="1BBEF439" w14:textId="60C459F3" w:rsidR="001844D5" w:rsidRPr="00E162FF" w:rsidRDefault="0038437E" w:rsidP="002E26EB">
      <w:pPr>
        <w:pStyle w:val="ListBullet"/>
        <w:numPr>
          <w:ilvl w:val="0"/>
          <w:numId w:val="31"/>
        </w:numPr>
      </w:pPr>
      <w:proofErr w:type="gramStart"/>
      <w:r w:rsidRPr="00AC0A73">
        <w:t>your</w:t>
      </w:r>
      <w:proofErr w:type="gramEnd"/>
      <w:r w:rsidRPr="00AC0A73">
        <w:t xml:space="preserve"> access, or future access</w:t>
      </w:r>
      <w:r>
        <w:t>,</w:t>
      </w:r>
      <w:r w:rsidRPr="00AC0A73">
        <w:t xml:space="preserve"> to any</w:t>
      </w:r>
      <w:r>
        <w:t xml:space="preserve"> required</w:t>
      </w:r>
      <w:r w:rsidRPr="00AC0A73">
        <w:t xml:space="preserve"> infrastructure, capital equipment, technology, intellectual property and regulatory or other approvals</w:t>
      </w:r>
      <w:r w:rsidR="006403DD">
        <w:t xml:space="preserve"> required to deliver your project</w:t>
      </w:r>
      <w:r>
        <w:t>.</w:t>
      </w:r>
    </w:p>
    <w:p w14:paraId="25F6527A" w14:textId="6B7B7A9F" w:rsidR="0039610D" w:rsidRPr="00ED2E1A" w:rsidRDefault="001475D6" w:rsidP="001844D5">
      <w:pPr>
        <w:pStyle w:val="Heading3"/>
      </w:pPr>
      <w:bookmarkStart w:id="95" w:name="_Toc531277494"/>
      <w:bookmarkStart w:id="96" w:name="_Toc955304"/>
      <w:bookmarkStart w:id="97" w:name="_Toc54877609"/>
      <w:r>
        <w:t>Assessment</w:t>
      </w:r>
      <w:r w:rsidR="0039610D" w:rsidRPr="00ED2E1A">
        <w:t xml:space="preserve"> </w:t>
      </w:r>
      <w:r w:rsidR="003D09C5">
        <w:t>c</w:t>
      </w:r>
      <w:r w:rsidR="003D09C5" w:rsidRPr="00ED2E1A">
        <w:t>riteri</w:t>
      </w:r>
      <w:r w:rsidR="003D09C5">
        <w:t xml:space="preserve">on </w:t>
      </w:r>
      <w:r w:rsidR="00F11248">
        <w:t>3</w:t>
      </w:r>
      <w:bookmarkEnd w:id="94"/>
      <w:bookmarkEnd w:id="95"/>
      <w:bookmarkEnd w:id="96"/>
      <w:bookmarkEnd w:id="97"/>
    </w:p>
    <w:p w14:paraId="1758CF5D" w14:textId="3218EC58" w:rsidR="001844D5" w:rsidRDefault="0038437E" w:rsidP="001844D5">
      <w:pPr>
        <w:pStyle w:val="Normalbold"/>
      </w:pPr>
      <w:r>
        <w:t>Impact of the grant funding on your project (</w:t>
      </w:r>
      <w:r w:rsidR="00E0367C" w:rsidRPr="00FB42C8">
        <w:t>2</w:t>
      </w:r>
      <w:r w:rsidR="00B03779" w:rsidRPr="00FB42C8">
        <w:t>0</w:t>
      </w:r>
      <w:r w:rsidR="00B03779">
        <w:t xml:space="preserve"> </w:t>
      </w:r>
      <w:r>
        <w:t>points)</w:t>
      </w:r>
    </w:p>
    <w:p w14:paraId="4517CFE4" w14:textId="4AC38994" w:rsidR="001844D5" w:rsidRDefault="0038437E" w:rsidP="001844D5">
      <w:pPr>
        <w:pStyle w:val="ListNumber2"/>
        <w:ind w:left="0" w:firstLine="0"/>
      </w:pPr>
      <w:r>
        <w:t>You</w:t>
      </w:r>
      <w:r w:rsidR="00684327">
        <w:t xml:space="preserve"> </w:t>
      </w:r>
      <w:r>
        <w:t>should demonstrate this by identifying:</w:t>
      </w:r>
    </w:p>
    <w:p w14:paraId="59B5AC1D" w14:textId="77777777" w:rsidR="0038437E" w:rsidRDefault="0038437E" w:rsidP="002E26EB">
      <w:pPr>
        <w:pStyle w:val="ListBullet"/>
        <w:numPr>
          <w:ilvl w:val="0"/>
          <w:numId w:val="32"/>
        </w:numPr>
      </w:pPr>
      <w:r>
        <w:t>the likelihood your project would not proceed without the grant</w:t>
      </w:r>
    </w:p>
    <w:p w14:paraId="2998B4BF" w14:textId="0880A02D" w:rsidR="0038437E" w:rsidRDefault="0038437E" w:rsidP="002E26EB">
      <w:pPr>
        <w:pStyle w:val="ListBullet"/>
        <w:numPr>
          <w:ilvl w:val="0"/>
          <w:numId w:val="32"/>
        </w:numPr>
      </w:pPr>
      <w:r>
        <w:t>the positive impact the grant will have on the size, scale or timing of your project</w:t>
      </w:r>
    </w:p>
    <w:p w14:paraId="2A124081" w14:textId="292D75EE" w:rsidR="001844D5" w:rsidRDefault="0038437E" w:rsidP="002E26EB">
      <w:pPr>
        <w:pStyle w:val="ListBullet"/>
        <w:numPr>
          <w:ilvl w:val="0"/>
          <w:numId w:val="32"/>
        </w:numPr>
      </w:pPr>
      <w:proofErr w:type="gramStart"/>
      <w:r w:rsidRPr="00073E72">
        <w:t>the</w:t>
      </w:r>
      <w:proofErr w:type="gramEnd"/>
      <w:r w:rsidRPr="00073E72">
        <w:t xml:space="preserve"> total additional investment the grant will leverage and explain how this </w:t>
      </w:r>
      <w:r w:rsidR="00C83DEA" w:rsidRPr="00073E72">
        <w:t xml:space="preserve">directly </w:t>
      </w:r>
      <w:r w:rsidRPr="00073E72">
        <w:t>benefits your</w:t>
      </w:r>
      <w:r w:rsidR="00C83DEA" w:rsidRPr="00073E72">
        <w:t xml:space="preserve"> manufacturing capabilities</w:t>
      </w:r>
      <w:r>
        <w:t>.</w:t>
      </w:r>
    </w:p>
    <w:p w14:paraId="25F6529F" w14:textId="77777777" w:rsidR="00A71134" w:rsidRPr="00F77C1C" w:rsidRDefault="00A71134" w:rsidP="00B400E6">
      <w:pPr>
        <w:pStyle w:val="Heading2"/>
      </w:pPr>
      <w:bookmarkStart w:id="98" w:name="_Toc496536669"/>
      <w:bookmarkStart w:id="99" w:name="_Toc531277496"/>
      <w:bookmarkStart w:id="100" w:name="_Toc955306"/>
      <w:bookmarkStart w:id="101" w:name="_Toc54877610"/>
      <w:bookmarkStart w:id="102" w:name="_Toc164844283"/>
      <w:bookmarkStart w:id="103" w:name="_Toc383003272"/>
      <w:bookmarkEnd w:id="70"/>
      <w:bookmarkEnd w:id="71"/>
      <w:r>
        <w:t>How to apply</w:t>
      </w:r>
      <w:bookmarkEnd w:id="98"/>
      <w:bookmarkEnd w:id="99"/>
      <w:bookmarkEnd w:id="100"/>
      <w:bookmarkEnd w:id="101"/>
    </w:p>
    <w:p w14:paraId="25F652A2" w14:textId="0AEFFB4D"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5" w:anchor="key-documents" w:history="1">
        <w:r w:rsidRPr="00ED7DE8">
          <w:rPr>
            <w:rStyle w:val="Hyperlink"/>
          </w:rPr>
          <w:t>application form</w:t>
        </w:r>
      </w:hyperlink>
      <w:r w:rsidR="0038437E">
        <w:t xml:space="preserve"> and </w:t>
      </w:r>
      <w:r>
        <w:t xml:space="preserve">the </w:t>
      </w:r>
      <w:r w:rsidR="00F27C1B">
        <w:t xml:space="preserve">sample </w:t>
      </w:r>
      <w:hyperlink r:id="rId26" w:anchor="key-documents" w:history="1">
        <w:r w:rsidRPr="00ED7DE8">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p>
    <w:p w14:paraId="25F652A4" w14:textId="4900AC06" w:rsidR="00A71134" w:rsidRDefault="00B20351" w:rsidP="00760D2E">
      <w:pPr>
        <w:keepNext/>
        <w:spacing w:after="80"/>
      </w:pPr>
      <w:r>
        <w:t>To apply, you must</w:t>
      </w:r>
      <w:r w:rsidR="00B6306B">
        <w:t>:</w:t>
      </w:r>
    </w:p>
    <w:p w14:paraId="25F652A5" w14:textId="26DFFDCA" w:rsidR="00A71134" w:rsidRDefault="00A71134" w:rsidP="002E26EB">
      <w:pPr>
        <w:pStyle w:val="ListBullet"/>
        <w:numPr>
          <w:ilvl w:val="0"/>
          <w:numId w:val="7"/>
        </w:numPr>
      </w:pPr>
      <w:r>
        <w:t>complete</w:t>
      </w:r>
      <w:r w:rsidRPr="00E162FF">
        <w:t xml:space="preserve"> the </w:t>
      </w:r>
      <w:r>
        <w:t xml:space="preserve">online </w:t>
      </w:r>
      <w:hyperlink r:id="rId27" w:history="1">
        <w:r w:rsidR="00284DC7" w:rsidRPr="002E26EB">
          <w:t>application form</w:t>
        </w:r>
      </w:hyperlink>
      <w:r w:rsidRPr="00E162FF">
        <w:t xml:space="preserve"> </w:t>
      </w:r>
      <w:r w:rsidR="001475D6">
        <w:t xml:space="preserve">via </w:t>
      </w:r>
      <w:r w:rsidRPr="00FD7B9F">
        <w:t>business.gov.au</w:t>
      </w:r>
    </w:p>
    <w:p w14:paraId="25F652A6" w14:textId="42BC06F9" w:rsidR="00A71134" w:rsidRDefault="00A71134" w:rsidP="002E26EB">
      <w:pPr>
        <w:pStyle w:val="ListBullet"/>
        <w:numPr>
          <w:ilvl w:val="0"/>
          <w:numId w:val="7"/>
        </w:numPr>
      </w:pPr>
      <w:r>
        <w:t>provide all the</w:t>
      </w:r>
      <w:r w:rsidRPr="00E162FF">
        <w:t xml:space="preserve"> information </w:t>
      </w:r>
      <w:r w:rsidR="00A50607">
        <w:t>requested</w:t>
      </w:r>
      <w:r>
        <w:t xml:space="preserve"> </w:t>
      </w:r>
    </w:p>
    <w:p w14:paraId="25F652A7" w14:textId="6AC9FAAA" w:rsidR="00A71134" w:rsidRDefault="00A71134" w:rsidP="002E26EB">
      <w:pPr>
        <w:pStyle w:val="ListBullet"/>
        <w:numPr>
          <w:ilvl w:val="0"/>
          <w:numId w:val="7"/>
        </w:numPr>
      </w:pPr>
      <w:r>
        <w:t xml:space="preserve">address all eligibility and </w:t>
      </w:r>
      <w:r w:rsidR="001475D6">
        <w:t>assessment</w:t>
      </w:r>
      <w:r>
        <w:t xml:space="preserve"> criteria </w:t>
      </w:r>
    </w:p>
    <w:p w14:paraId="25F652A8" w14:textId="6943DAB8" w:rsidR="00A71134" w:rsidRDefault="00387369" w:rsidP="002E26EB">
      <w:pPr>
        <w:pStyle w:val="ListBullet"/>
        <w:numPr>
          <w:ilvl w:val="0"/>
          <w:numId w:val="7"/>
        </w:numPr>
      </w:pPr>
      <w:r>
        <w:t xml:space="preserve">include all </w:t>
      </w:r>
      <w:r w:rsidR="00A50607">
        <w:t xml:space="preserve">necessary </w:t>
      </w:r>
      <w:r w:rsidR="00A71134">
        <w:t>attachments</w:t>
      </w:r>
    </w:p>
    <w:p w14:paraId="25F652AA" w14:textId="054DBF68" w:rsidR="00A71134" w:rsidRDefault="0038437E" w:rsidP="00A71134">
      <w:r w:rsidRPr="005A61FE">
        <w:t xml:space="preserve">You will receive confirmation </w:t>
      </w:r>
      <w:r>
        <w:t>when you submit your application</w:t>
      </w:r>
      <w:r w:rsidRPr="005A61FE">
        <w:t>. You should retain</w:t>
      </w:r>
      <w:r>
        <w:t xml:space="preserve"> a copy of your application</w:t>
      </w:r>
      <w:r w:rsidRPr="005A61FE">
        <w:t xml:space="preserve"> for your own records</w:t>
      </w:r>
      <w:r>
        <w:t xml:space="preserve">. </w:t>
      </w:r>
      <w:r w:rsidR="001475D6">
        <w:t>You can view and print a copy of your submitted application on t</w:t>
      </w:r>
      <w:r>
        <w:t>he portal for your own records.</w:t>
      </w:r>
    </w:p>
    <w:p w14:paraId="25F652AB" w14:textId="46C0F55A" w:rsidR="00A71134" w:rsidRDefault="00A71134" w:rsidP="00A71134">
      <w:r>
        <w:lastRenderedPageBreak/>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44651A9C" w14:textId="4A432B92" w:rsidR="00B03779" w:rsidRDefault="00A85B6C" w:rsidP="00A71134">
      <w:proofErr w:type="gramStart"/>
      <w:r>
        <w:t>A</w:t>
      </w:r>
      <w:r w:rsidR="00B03779">
        <w:t>pplicants</w:t>
      </w:r>
      <w:proofErr w:type="gramEnd"/>
      <w:r w:rsidR="00B03779">
        <w:t xml:space="preserve"> who applied for the first round of the Manufacturing Modernisation Fund</w:t>
      </w:r>
      <w:r w:rsidR="008A56AD">
        <w:t xml:space="preserve"> </w:t>
      </w:r>
      <w:r w:rsidR="00B03779">
        <w:t xml:space="preserve">but were unsuccessful </w:t>
      </w:r>
      <w:r>
        <w:t xml:space="preserve">in obtaining funding, </w:t>
      </w:r>
      <w:r w:rsidR="001F50AE">
        <w:t>may</w:t>
      </w:r>
      <w:r w:rsidR="00B03779">
        <w:t xml:space="preserve"> seek feedback on their</w:t>
      </w:r>
      <w:r w:rsidR="00F35175">
        <w:t xml:space="preserve"> Round One</w:t>
      </w:r>
      <w:r w:rsidR="00B03779">
        <w:t xml:space="preserve"> application if they intend to </w:t>
      </w:r>
      <w:r w:rsidR="00F377BB">
        <w:t xml:space="preserve">apply to the Manufacturing Modernisation </w:t>
      </w:r>
      <w:r w:rsidR="007268A9">
        <w:t>Fund second r</w:t>
      </w:r>
      <w:r w:rsidR="00F377BB">
        <w:t>ound</w:t>
      </w:r>
      <w:r w:rsidR="00EC09E2">
        <w:t xml:space="preserve"> and your project aligns with the National Manufacturing Priorities</w:t>
      </w:r>
      <w:r w:rsidR="00B03779">
        <w:t>.</w:t>
      </w:r>
    </w:p>
    <w:p w14:paraId="6D1ECABF" w14:textId="77777777" w:rsidR="00B64FB1" w:rsidRDefault="00B64FB1" w:rsidP="00B64FB1">
      <w:pPr>
        <w:pStyle w:val="ListBullet"/>
        <w:ind w:left="0" w:firstLine="0"/>
      </w:pPr>
      <w:r>
        <w:t xml:space="preserve">You can only apply for one project under this grant opportunity. </w:t>
      </w:r>
    </w:p>
    <w:p w14:paraId="25F652AC" w14:textId="0C4FD158"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04" w:name="_Toc496536670"/>
      <w:bookmarkStart w:id="105" w:name="_Toc531277497"/>
      <w:bookmarkStart w:id="106" w:name="_Toc955307"/>
      <w:bookmarkStart w:id="107" w:name="_Toc54877611"/>
      <w:r>
        <w:t>Attachments to the application</w:t>
      </w:r>
      <w:bookmarkEnd w:id="104"/>
      <w:bookmarkEnd w:id="105"/>
      <w:bookmarkEnd w:id="106"/>
      <w:bookmarkEnd w:id="107"/>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6682CBA5" w:rsidR="00A71134" w:rsidRDefault="00C83DEA" w:rsidP="002E26EB">
      <w:pPr>
        <w:pStyle w:val="ListBullet"/>
        <w:numPr>
          <w:ilvl w:val="0"/>
          <w:numId w:val="7"/>
        </w:numPr>
      </w:pPr>
      <w:r>
        <w:t xml:space="preserve">a detailed </w:t>
      </w:r>
      <w:r w:rsidR="00A71134">
        <w:t>project plan</w:t>
      </w:r>
      <w:r>
        <w:t xml:space="preserve"> including</w:t>
      </w:r>
      <w:r w:rsidR="00EE6F9B">
        <w:t>:</w:t>
      </w:r>
      <w:r>
        <w:t xml:space="preserve"> </w:t>
      </w:r>
      <w:r w:rsidR="003A6538">
        <w:t xml:space="preserve">the scope of the project and timeline of activities, </w:t>
      </w:r>
      <w:r w:rsidR="00886C44">
        <w:t>a risk management plan</w:t>
      </w:r>
      <w:r w:rsidR="003A6538">
        <w:t xml:space="preserve"> and identify </w:t>
      </w:r>
      <w:r w:rsidR="00886C44">
        <w:t>key management and technical staff</w:t>
      </w:r>
    </w:p>
    <w:p w14:paraId="25F652B3" w14:textId="6580DEFC" w:rsidR="00A71134" w:rsidRDefault="00C83DEA" w:rsidP="002E26EB">
      <w:pPr>
        <w:pStyle w:val="ListBullet"/>
        <w:numPr>
          <w:ilvl w:val="0"/>
          <w:numId w:val="7"/>
        </w:numPr>
      </w:pPr>
      <w:proofErr w:type="gramStart"/>
      <w:r>
        <w:t>a</w:t>
      </w:r>
      <w:proofErr w:type="gramEnd"/>
      <w:r>
        <w:t xml:space="preserve"> </w:t>
      </w:r>
      <w:r w:rsidR="00886C44">
        <w:t xml:space="preserve">detailed </w:t>
      </w:r>
      <w:r w:rsidR="00F62C77" w:rsidRPr="005A61FE">
        <w:t xml:space="preserve">project </w:t>
      </w:r>
      <w:r w:rsidR="00A71134">
        <w:t xml:space="preserve">budget </w:t>
      </w:r>
      <w:r w:rsidR="00227210">
        <w:t xml:space="preserve">and </w:t>
      </w:r>
      <w:r w:rsidR="00683A50">
        <w:t xml:space="preserve">an explanation of </w:t>
      </w:r>
      <w:r w:rsidR="00227210">
        <w:t xml:space="preserve">the basis upon which the </w:t>
      </w:r>
      <w:r w:rsidR="00AD0698">
        <w:t xml:space="preserve">cost </w:t>
      </w:r>
      <w:r w:rsidR="00227210">
        <w:t>assumptions were made</w:t>
      </w:r>
      <w:r w:rsidR="00683A50">
        <w:t xml:space="preserve">. </w:t>
      </w:r>
      <w:r w:rsidR="006F481F">
        <w:t xml:space="preserve">Your </w:t>
      </w:r>
      <w:r w:rsidR="00683A50">
        <w:t>budget should include a breakdown of the costs that sit under</w:t>
      </w:r>
      <w:r>
        <w:t xml:space="preserve"> </w:t>
      </w:r>
      <w:r w:rsidR="00EE6F9B">
        <w:t xml:space="preserve">each </w:t>
      </w:r>
      <w:r w:rsidR="0092192C">
        <w:t>head</w:t>
      </w:r>
      <w:r w:rsidR="00227210">
        <w:t xml:space="preserve"> of </w:t>
      </w:r>
      <w:r w:rsidR="00886C44">
        <w:t>expenditure</w:t>
      </w:r>
      <w:r w:rsidR="00227210">
        <w:t xml:space="preserve"> </w:t>
      </w:r>
      <w:r w:rsidR="00683A50">
        <w:t>and how these have been determined</w:t>
      </w:r>
      <w:r w:rsidR="00227210">
        <w:t xml:space="preserve"> such as quotes</w:t>
      </w:r>
      <w:r w:rsidR="00D84D8C">
        <w:t>.</w:t>
      </w:r>
    </w:p>
    <w:p w14:paraId="40ED8C0A" w14:textId="74C0DD3A" w:rsidR="002866EB" w:rsidRPr="00FE024C" w:rsidRDefault="002866EB" w:rsidP="002E26EB">
      <w:pPr>
        <w:pStyle w:val="ListBullet"/>
        <w:numPr>
          <w:ilvl w:val="0"/>
          <w:numId w:val="7"/>
        </w:numPr>
      </w:pPr>
      <w:r>
        <w:t>accountant declaration (</w:t>
      </w:r>
      <w:r w:rsidR="00E42E65" w:rsidRPr="00FE024C">
        <w:t xml:space="preserve">mandatory </w:t>
      </w:r>
      <w:r w:rsidRPr="00FE024C">
        <w:t xml:space="preserve">template provided on </w:t>
      </w:r>
      <w:r w:rsidR="00284DC7" w:rsidRPr="00FE024C">
        <w:t>business.gov.au</w:t>
      </w:r>
      <w:r w:rsidRPr="00FE024C">
        <w:t>.au</w:t>
      </w:r>
      <w:r w:rsidR="005624ED" w:rsidRPr="00FE024C">
        <w:t xml:space="preserve"> and </w:t>
      </w:r>
      <w:hyperlink r:id="rId29" w:history="1">
        <w:proofErr w:type="spellStart"/>
        <w:r w:rsidR="005624ED" w:rsidRPr="00FE024C">
          <w:t>GrantConnect</w:t>
        </w:r>
        <w:proofErr w:type="spellEnd"/>
      </w:hyperlink>
      <w:r w:rsidRPr="00FE024C">
        <w:t>)</w:t>
      </w:r>
    </w:p>
    <w:p w14:paraId="25F652B5" w14:textId="195D07DC" w:rsidR="00A71134" w:rsidRDefault="00A71134" w:rsidP="002E26EB">
      <w:pPr>
        <w:pStyle w:val="ListBullet"/>
        <w:numPr>
          <w:ilvl w:val="0"/>
          <w:numId w:val="7"/>
        </w:numPr>
      </w:pPr>
      <w:r w:rsidRPr="00FE024C">
        <w:t>evidence of support from the board, CEO</w:t>
      </w:r>
      <w:r w:rsidR="005D3AD3" w:rsidRPr="00FE024C">
        <w:t xml:space="preserve"> or equivalent</w:t>
      </w:r>
      <w:r w:rsidR="00284DC7" w:rsidRPr="00FE024C">
        <w:t xml:space="preserve"> (</w:t>
      </w:r>
      <w:r w:rsidR="00E42E65" w:rsidRPr="00FE024C">
        <w:t xml:space="preserve">mandatory </w:t>
      </w:r>
      <w:r w:rsidR="00284DC7" w:rsidRPr="00FE024C">
        <w:t>template provided on</w:t>
      </w:r>
      <w:r w:rsidR="00284DC7">
        <w:t xml:space="preserve"> </w:t>
      </w:r>
      <w:r w:rsidR="00284DC7" w:rsidRPr="002E26EB">
        <w:t>business.gov.au</w:t>
      </w:r>
      <w:r w:rsidR="00284DC7">
        <w:t xml:space="preserve"> and </w:t>
      </w:r>
      <w:hyperlink r:id="rId30" w:history="1">
        <w:proofErr w:type="spellStart"/>
        <w:r w:rsidR="00284DC7" w:rsidRPr="002E26EB">
          <w:t>GrantConnect</w:t>
        </w:r>
        <w:proofErr w:type="spellEnd"/>
      </w:hyperlink>
      <w:r w:rsidR="00284DC7" w:rsidRPr="005A61FE">
        <w:t>)</w:t>
      </w:r>
    </w:p>
    <w:p w14:paraId="25F652B6" w14:textId="51B3FAA8" w:rsidR="00A71134" w:rsidRDefault="00A71134" w:rsidP="002E26EB">
      <w:pPr>
        <w:pStyle w:val="ListBullet"/>
        <w:numPr>
          <w:ilvl w:val="0"/>
          <w:numId w:val="7"/>
        </w:numPr>
      </w:pPr>
      <w:proofErr w:type="gramStart"/>
      <w:r>
        <w:t>trust</w:t>
      </w:r>
      <w:proofErr w:type="gramEnd"/>
      <w:r>
        <w:t xml:space="preserve">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28259BCC" w:rsidR="00247D27" w:rsidRDefault="00247D27" w:rsidP="001844D5">
      <w:pPr>
        <w:pStyle w:val="Heading3"/>
      </w:pPr>
      <w:bookmarkStart w:id="108" w:name="_Toc489952689"/>
      <w:bookmarkStart w:id="109" w:name="_Toc496536671"/>
      <w:bookmarkStart w:id="110" w:name="_Toc531277499"/>
      <w:bookmarkStart w:id="111" w:name="_Toc955309"/>
      <w:bookmarkStart w:id="112" w:name="_Toc54877612"/>
      <w:bookmarkStart w:id="113" w:name="_Ref482605332"/>
      <w:r>
        <w:t>Timing of grant opportunity</w:t>
      </w:r>
      <w:bookmarkEnd w:id="108"/>
      <w:bookmarkEnd w:id="109"/>
      <w:bookmarkEnd w:id="110"/>
      <w:bookmarkEnd w:id="111"/>
      <w:bookmarkEnd w:id="112"/>
    </w:p>
    <w:p w14:paraId="6FC0C72E" w14:textId="609C2676" w:rsidR="00247D27" w:rsidRPr="00B72EE8" w:rsidRDefault="00247D27" w:rsidP="00247D27">
      <w:r>
        <w:t>You can only submit an application between the published opening and closing dates. We cannot accept late applications.</w:t>
      </w:r>
    </w:p>
    <w:p w14:paraId="51A61071" w14:textId="2FBC650B" w:rsidR="00247D27" w:rsidRDefault="00247D27" w:rsidP="00247D27">
      <w:pPr>
        <w:spacing w:before="200"/>
      </w:pPr>
      <w:r>
        <w:t>If you are successful we expect you will be able to commence your project</w:t>
      </w:r>
      <w:r w:rsidR="00227210">
        <w:t xml:space="preserve"> around</w:t>
      </w:r>
      <w:r>
        <w:t xml:space="preserve"> </w:t>
      </w:r>
      <w:r w:rsidR="00227210">
        <w:t>30 June</w:t>
      </w:r>
      <w:r w:rsidR="00B77E45">
        <w:t xml:space="preserve"> 2021</w:t>
      </w:r>
      <w:r>
        <w:t>.</w:t>
      </w:r>
      <w:r w:rsidR="00FA1BE2">
        <w:t xml:space="preserve"> You cannot commence your project before you receive </w:t>
      </w:r>
      <w:r w:rsidR="00BB7443">
        <w:t xml:space="preserve">a </w:t>
      </w:r>
      <w:r w:rsidR="00C95F06">
        <w:t>notification that your application is eligible and complete.</w:t>
      </w:r>
    </w:p>
    <w:p w14:paraId="6AD1AC12" w14:textId="77777777" w:rsidR="00247D27" w:rsidRDefault="00247D27" w:rsidP="00680B92">
      <w:pPr>
        <w:pStyle w:val="Caption"/>
        <w:keepNext/>
      </w:pPr>
      <w:bookmarkStart w:id="114" w:name="_Toc467773968"/>
      <w:r w:rsidRPr="0054078D">
        <w:rPr>
          <w:bCs/>
        </w:rPr>
        <w:lastRenderedPageBreak/>
        <w:t>Table 1: Expected timing for this grant opportunity</w:t>
      </w:r>
      <w:bookmarkEnd w:id="11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06977BB8" w:rsidR="00247D27" w:rsidRPr="00B16B54" w:rsidRDefault="00AA2E26" w:rsidP="00AA2E26">
            <w:pPr>
              <w:pStyle w:val="TableText"/>
              <w:keepNext/>
            </w:pPr>
            <w:r>
              <w:t xml:space="preserve">10 </w:t>
            </w:r>
            <w:r w:rsidR="00B77E45">
              <w:t>weeks</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3BB1D2E4" w:rsidR="00247D27" w:rsidRPr="00B16B54" w:rsidRDefault="00AA2E26" w:rsidP="00680B92">
            <w:pPr>
              <w:pStyle w:val="TableText"/>
              <w:keepNext/>
            </w:pPr>
            <w:r>
              <w:t>5</w:t>
            </w:r>
            <w:r w:rsidRPr="00B16B54">
              <w:t xml:space="preserve"> </w:t>
            </w:r>
            <w:r w:rsidR="00247D27" w:rsidRPr="00B16B54">
              <w:t>w</w:t>
            </w:r>
            <w:r w:rsidR="00B77E45">
              <w:t>eeks</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4E155ACE" w:rsidR="00247D27" w:rsidRPr="00B16B54" w:rsidRDefault="00B77E45" w:rsidP="00680B92">
            <w:pPr>
              <w:pStyle w:val="TableText"/>
              <w:keepNext/>
            </w:pPr>
            <w:r>
              <w:t xml:space="preserve">4 </w:t>
            </w:r>
            <w:r w:rsidR="00247D27" w:rsidRPr="00B16B54">
              <w:t>w</w:t>
            </w:r>
            <w:r>
              <w:t>eeks</w:t>
            </w:r>
          </w:p>
        </w:tc>
      </w:tr>
      <w:tr w:rsidR="00B77E45" w14:paraId="28E24F8E" w14:textId="77777777" w:rsidTr="001432F9">
        <w:trPr>
          <w:cantSplit/>
        </w:trPr>
        <w:tc>
          <w:tcPr>
            <w:tcW w:w="4815" w:type="dxa"/>
          </w:tcPr>
          <w:p w14:paraId="0A25B785" w14:textId="77777777" w:rsidR="00B77E45" w:rsidRPr="00B16B54" w:rsidRDefault="00B77E45" w:rsidP="00B77E45">
            <w:pPr>
              <w:pStyle w:val="TableText"/>
              <w:keepNext/>
            </w:pPr>
            <w:r w:rsidRPr="00B16B54">
              <w:t>Notification to unsuccessful applicants</w:t>
            </w:r>
          </w:p>
        </w:tc>
        <w:tc>
          <w:tcPr>
            <w:tcW w:w="3974" w:type="dxa"/>
          </w:tcPr>
          <w:p w14:paraId="63FE2BC7" w14:textId="21A0A867" w:rsidR="00B77E45" w:rsidRPr="00B16B54" w:rsidRDefault="00B77E45" w:rsidP="00B77E45">
            <w:pPr>
              <w:pStyle w:val="TableText"/>
              <w:keepNext/>
            </w:pPr>
            <w:r>
              <w:t>At the time of the grant decisions</w:t>
            </w:r>
          </w:p>
        </w:tc>
      </w:tr>
      <w:tr w:rsidR="00B77E45" w14:paraId="34E7BF3A" w14:textId="77777777" w:rsidTr="001432F9">
        <w:trPr>
          <w:cantSplit/>
        </w:trPr>
        <w:tc>
          <w:tcPr>
            <w:tcW w:w="4815" w:type="dxa"/>
          </w:tcPr>
          <w:p w14:paraId="0D12C166" w14:textId="6F9763E6" w:rsidR="00B77E45" w:rsidRPr="00B16B54" w:rsidRDefault="00B77E45" w:rsidP="00B77E45">
            <w:pPr>
              <w:pStyle w:val="TableText"/>
              <w:keepNext/>
            </w:pPr>
            <w:r>
              <w:t>Earliest start date of project</w:t>
            </w:r>
            <w:r w:rsidRPr="00B16B54">
              <w:t xml:space="preserve"> </w:t>
            </w:r>
          </w:p>
        </w:tc>
        <w:tc>
          <w:tcPr>
            <w:tcW w:w="3974" w:type="dxa"/>
          </w:tcPr>
          <w:p w14:paraId="23920C1F" w14:textId="5A67CCA0" w:rsidR="00B77E45" w:rsidRPr="00B16B54" w:rsidRDefault="00B77E45" w:rsidP="00435987">
            <w:pPr>
              <w:pStyle w:val="TableText"/>
              <w:keepNext/>
            </w:pPr>
            <w:r w:rsidDel="00435987">
              <w:t xml:space="preserve">Date of </w:t>
            </w:r>
            <w:r w:rsidR="00B652E4">
              <w:t>n</w:t>
            </w:r>
            <w:r w:rsidR="00435987">
              <w:t>otification that your project is eligible and complete</w:t>
            </w:r>
          </w:p>
        </w:tc>
      </w:tr>
      <w:tr w:rsidR="00B77E45" w:rsidRPr="007B3784" w14:paraId="056A47AF" w14:textId="77777777" w:rsidTr="001432F9">
        <w:trPr>
          <w:cantSplit/>
        </w:trPr>
        <w:tc>
          <w:tcPr>
            <w:tcW w:w="4815" w:type="dxa"/>
          </w:tcPr>
          <w:p w14:paraId="399FF63A" w14:textId="77777777" w:rsidR="00B77E45" w:rsidRPr="007B3784" w:rsidRDefault="00B77E45" w:rsidP="00B77E45">
            <w:pPr>
              <w:pStyle w:val="TableText"/>
              <w:keepNext/>
            </w:pPr>
            <w:r w:rsidRPr="007B3784">
              <w:t xml:space="preserve">End date of grant commitment </w:t>
            </w:r>
          </w:p>
        </w:tc>
        <w:tc>
          <w:tcPr>
            <w:tcW w:w="3974" w:type="dxa"/>
          </w:tcPr>
          <w:p w14:paraId="48B5E6F6" w14:textId="2FF4502B" w:rsidR="00B77E45" w:rsidRPr="007B3784" w:rsidRDefault="00B77E45">
            <w:pPr>
              <w:pStyle w:val="TableText"/>
              <w:keepNext/>
            </w:pPr>
            <w:r>
              <w:t xml:space="preserve">No later than 30 June </w:t>
            </w:r>
            <w:r w:rsidR="00EE6F9B">
              <w:t>2023</w:t>
            </w:r>
          </w:p>
        </w:tc>
      </w:tr>
    </w:tbl>
    <w:p w14:paraId="591417E1" w14:textId="1BCE8798" w:rsidR="00247D27" w:rsidRPr="00AD742E" w:rsidRDefault="00247D27" w:rsidP="00B400E6">
      <w:pPr>
        <w:pStyle w:val="Heading2"/>
      </w:pPr>
      <w:bookmarkStart w:id="115" w:name="_Toc496536673"/>
      <w:bookmarkStart w:id="116" w:name="_Toc531277500"/>
      <w:bookmarkStart w:id="117" w:name="_Toc955310"/>
      <w:bookmarkStart w:id="118" w:name="_Toc54877613"/>
      <w:bookmarkEnd w:id="113"/>
      <w:r>
        <w:t xml:space="preserve">The </w:t>
      </w:r>
      <w:r w:rsidR="00E93B21">
        <w:t xml:space="preserve">grant </w:t>
      </w:r>
      <w:r>
        <w:t>selection process</w:t>
      </w:r>
      <w:bookmarkEnd w:id="115"/>
      <w:bookmarkEnd w:id="116"/>
      <w:bookmarkEnd w:id="117"/>
      <w:bookmarkEnd w:id="118"/>
    </w:p>
    <w:p w14:paraId="08F496D4" w14:textId="5B0AA90B"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08602C8E"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75CA3539" w:rsidR="00F67DBB" w:rsidRPr="005A61FE" w:rsidRDefault="00F67DBB" w:rsidP="00F67DBB">
      <w:pPr>
        <w:pStyle w:val="ListBullet"/>
        <w:ind w:left="0" w:firstLine="0"/>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16EAE7F3" w14:textId="087815F1" w:rsidR="00247D27" w:rsidRDefault="00E83580" w:rsidP="00247D27">
      <w:r>
        <w:rPr>
          <w:szCs w:val="20"/>
        </w:rPr>
        <w:t>We will establish a committee comprised of an independent industry chairperson, independent experts and/or departmental representatives.</w:t>
      </w:r>
      <w:r w:rsidR="00247D27">
        <w:t xml:space="preserve"> The committee may also seek additional advice from independent technical experts.</w:t>
      </w:r>
      <w:r w:rsidR="00261A4F">
        <w:t xml:space="preserve"> Committee membership will include CSIRO who will provide expert advice on technology</w:t>
      </w:r>
      <w:r w:rsidR="00261A4F" w:rsidRPr="007861A1">
        <w:t xml:space="preserve"> and the mechanical</w:t>
      </w:r>
      <w:r w:rsidR="00261A4F">
        <w:t>/engineering elements of applications.</w:t>
      </w:r>
    </w:p>
    <w:p w14:paraId="4CD122D4" w14:textId="143916EF"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sidR="00B77E45">
        <w:rPr>
          <w:color w:val="000000"/>
        </w:rPr>
        <w:t>tions</w:t>
      </w:r>
      <w:r>
        <w:rPr>
          <w:color w:val="000000"/>
        </w:rPr>
        <w:t xml:space="preserve"> before recommending which projects to fund</w:t>
      </w:r>
      <w:r w:rsidRPr="00E162FF">
        <w:t>.</w:t>
      </w:r>
    </w:p>
    <w:p w14:paraId="2E21DB5C" w14:textId="5B5C66F5" w:rsidR="00247D27" w:rsidRDefault="00247D27" w:rsidP="00247D27">
      <w:r>
        <w:t>If the selection process identifies unintentional errors in your application, we may contact you to correct or clarify the errors, but you cannot make any material alteration or addition</w:t>
      </w:r>
      <w:r w:rsidRPr="00FB42C8">
        <w:t>.</w:t>
      </w:r>
    </w:p>
    <w:p w14:paraId="63E935EE" w14:textId="4B7FF022" w:rsidR="00247D27" w:rsidRDefault="00F67DBB" w:rsidP="001844D5">
      <w:pPr>
        <w:pStyle w:val="Heading3"/>
      </w:pPr>
      <w:bookmarkStart w:id="119" w:name="_Toc531277501"/>
      <w:bookmarkStart w:id="120" w:name="_Toc164844279"/>
      <w:bookmarkStart w:id="121" w:name="_Toc383003268"/>
      <w:bookmarkStart w:id="122" w:name="_Toc496536674"/>
      <w:bookmarkStart w:id="123" w:name="_Toc955311"/>
      <w:bookmarkStart w:id="124" w:name="_Toc54877614"/>
      <w:r w:rsidRPr="005A61FE">
        <w:t>Who will approve grants?</w:t>
      </w:r>
      <w:bookmarkEnd w:id="119"/>
      <w:bookmarkEnd w:id="120"/>
      <w:bookmarkEnd w:id="121"/>
      <w:bookmarkEnd w:id="122"/>
      <w:bookmarkEnd w:id="123"/>
      <w:bookmarkEnd w:id="124"/>
    </w:p>
    <w:p w14:paraId="5C7FBF1F" w14:textId="371FCF4A" w:rsidR="00247D27" w:rsidRDefault="00247D27" w:rsidP="00247D27">
      <w:r>
        <w:t xml:space="preserve">The Program Delegate decides which grants to approve taking into account the recommendations </w:t>
      </w:r>
      <w:r w:rsidR="00B77E45">
        <w:t>of the committee</w:t>
      </w:r>
      <w:r>
        <w:t xml:space="preserve"> and the availability of grant funds.</w:t>
      </w:r>
    </w:p>
    <w:p w14:paraId="259EB2E2" w14:textId="032771BE" w:rsidR="00564DF1" w:rsidRDefault="00564DF1" w:rsidP="00564DF1">
      <w:pPr>
        <w:spacing w:after="80"/>
      </w:pPr>
      <w:bookmarkStart w:id="125" w:name="_Toc489952696"/>
      <w:r w:rsidRPr="00E162FF">
        <w:t xml:space="preserve">The </w:t>
      </w:r>
      <w:r>
        <w:t>Program Del</w:t>
      </w:r>
      <w:r w:rsidR="001C5C36">
        <w:t xml:space="preserve">egate’s </w:t>
      </w:r>
      <w:r w:rsidRPr="00E162FF">
        <w:t xml:space="preserve">decision is final in all matters, </w:t>
      </w:r>
      <w:r>
        <w:t>including</w:t>
      </w:r>
      <w:r w:rsidR="00825941">
        <w:t>:</w:t>
      </w:r>
    </w:p>
    <w:p w14:paraId="544161A4" w14:textId="7F1C8144" w:rsidR="00564DF1" w:rsidRDefault="00564DF1" w:rsidP="002E26EB">
      <w:pPr>
        <w:pStyle w:val="ListBullet"/>
        <w:numPr>
          <w:ilvl w:val="0"/>
          <w:numId w:val="7"/>
        </w:numPr>
        <w:spacing w:after="120"/>
      </w:pPr>
      <w:r>
        <w:t xml:space="preserve">the </w:t>
      </w:r>
      <w:r w:rsidR="00AA73C5" w:rsidRPr="005A61FE">
        <w:t xml:space="preserve">grant </w:t>
      </w:r>
      <w:r>
        <w:t>approval</w:t>
      </w:r>
    </w:p>
    <w:p w14:paraId="6B4BACBD" w14:textId="0397F99B" w:rsidR="00564DF1" w:rsidRDefault="00564DF1" w:rsidP="002E26EB">
      <w:pPr>
        <w:pStyle w:val="ListBullet"/>
        <w:numPr>
          <w:ilvl w:val="0"/>
          <w:numId w:val="7"/>
        </w:numPr>
        <w:spacing w:after="120"/>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2E26EB">
      <w:pPr>
        <w:pStyle w:val="ListBullet"/>
        <w:numPr>
          <w:ilvl w:val="0"/>
          <w:numId w:val="7"/>
        </w:numPr>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42171AB2" w:rsidR="00564DF1" w:rsidRDefault="00564DF1" w:rsidP="00564DF1">
      <w:r>
        <w:lastRenderedPageBreak/>
        <w:t>The Program Dele</w:t>
      </w:r>
      <w:r w:rsidR="001C5C36">
        <w:t>gate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26" w:name="_Toc496536675"/>
      <w:bookmarkStart w:id="127" w:name="_Toc531277502"/>
      <w:bookmarkStart w:id="128" w:name="_Toc955312"/>
      <w:bookmarkStart w:id="129" w:name="_Toc54877615"/>
      <w:r>
        <w:t>Notification of application outcomes</w:t>
      </w:r>
      <w:bookmarkEnd w:id="125"/>
      <w:bookmarkEnd w:id="126"/>
      <w:bookmarkEnd w:id="127"/>
      <w:bookmarkEnd w:id="128"/>
      <w:bookmarkEnd w:id="129"/>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02571587" w:rsidR="00247D27" w:rsidRDefault="00247D27" w:rsidP="00247D27">
      <w:r>
        <w:t>If you are unsuccessful, we will give you a</w:t>
      </w:r>
      <w:r w:rsidRPr="00E162FF">
        <w:t xml:space="preserve">n opportunity to discuss the outcome with </w:t>
      </w:r>
      <w:r w:rsidR="001C5C36">
        <w:t>us</w:t>
      </w:r>
      <w:r w:rsidRPr="00E162FF">
        <w:t xml:space="preserve">. </w:t>
      </w:r>
      <w:r>
        <w:t>You can submit a</w:t>
      </w:r>
      <w:r w:rsidRPr="00E162FF">
        <w:t xml:space="preserve"> new application for the same </w:t>
      </w:r>
      <w:r>
        <w:t xml:space="preserve">(or similar) project </w:t>
      </w:r>
      <w:r w:rsidR="002D6F79">
        <w:t>if there are</w:t>
      </w:r>
      <w:r w:rsidRPr="00E162FF">
        <w:t xml:space="preserve">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w:t>
      </w:r>
      <w:r w:rsidR="00747A95">
        <w:t xml:space="preserve"> to consider it for assessment</w:t>
      </w:r>
      <w:r>
        <w:t>.</w:t>
      </w:r>
    </w:p>
    <w:p w14:paraId="25F652C1" w14:textId="3392714E" w:rsidR="000C07C6" w:rsidRDefault="00E93B21" w:rsidP="00B400E6">
      <w:pPr>
        <w:pStyle w:val="Heading2"/>
      </w:pPr>
      <w:bookmarkStart w:id="130" w:name="_Toc955313"/>
      <w:bookmarkStart w:id="131" w:name="_Toc496536676"/>
      <w:bookmarkStart w:id="132" w:name="_Toc531277503"/>
      <w:bookmarkStart w:id="133" w:name="_Toc54877616"/>
      <w:r w:rsidRPr="005A61FE">
        <w:t>Successful</w:t>
      </w:r>
      <w:r>
        <w:t xml:space="preserve"> grant applications</w:t>
      </w:r>
      <w:bookmarkEnd w:id="130"/>
      <w:bookmarkEnd w:id="131"/>
      <w:bookmarkEnd w:id="132"/>
      <w:bookmarkEnd w:id="133"/>
    </w:p>
    <w:p w14:paraId="5B4DC469" w14:textId="2EA94FE9" w:rsidR="00D057B9" w:rsidRDefault="00D057B9" w:rsidP="001844D5">
      <w:pPr>
        <w:pStyle w:val="Heading3"/>
      </w:pPr>
      <w:bookmarkStart w:id="134" w:name="_Toc466898120"/>
      <w:bookmarkStart w:id="135" w:name="_Toc496536677"/>
      <w:bookmarkStart w:id="136" w:name="_Toc531277504"/>
      <w:bookmarkStart w:id="137" w:name="_Toc955314"/>
      <w:bookmarkStart w:id="138" w:name="_Toc54877617"/>
      <w:bookmarkEnd w:id="102"/>
      <w:bookmarkEnd w:id="103"/>
      <w:r>
        <w:t>Grant agreement</w:t>
      </w:r>
      <w:bookmarkEnd w:id="134"/>
      <w:bookmarkEnd w:id="135"/>
      <w:bookmarkEnd w:id="136"/>
      <w:bookmarkEnd w:id="137"/>
      <w:bookmarkEnd w:id="138"/>
    </w:p>
    <w:p w14:paraId="5174DC1E" w14:textId="11E2FD14"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1" w:anchor="key-documents" w:history="1">
        <w:r w:rsidR="000C3B35" w:rsidRPr="00ED7DE8">
          <w:rPr>
            <w:rStyle w:val="Hyperlink"/>
          </w:rPr>
          <w:t>grant agreement</w:t>
        </w:r>
      </w:hyperlink>
      <w:r w:rsidR="000C3B35">
        <w:t xml:space="preserve"> is available on business.gov.au</w:t>
      </w:r>
      <w:r w:rsidR="005624ED">
        <w:t xml:space="preserve"> and </w:t>
      </w:r>
      <w:proofErr w:type="spellStart"/>
      <w:r w:rsidR="005624ED">
        <w:t>GrantConnect</w:t>
      </w:r>
      <w:proofErr w:type="spellEnd"/>
      <w:r w:rsidR="000F18DD" w:rsidRPr="005A61FE">
        <w:t>.</w:t>
      </w:r>
    </w:p>
    <w:p w14:paraId="5F855BD2" w14:textId="172F0BDD"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747A95">
        <w:t>.</w:t>
      </w:r>
    </w:p>
    <w:p w14:paraId="1419DE98" w14:textId="27335270"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747A95">
        <w:t>.</w:t>
      </w:r>
      <w:r>
        <w:t xml:space="preserve"> We will identify these in the offer of </w:t>
      </w:r>
      <w:r w:rsidR="00613C48">
        <w:t xml:space="preserve">grant </w:t>
      </w:r>
      <w:r>
        <w:t xml:space="preserve">funding. </w:t>
      </w:r>
    </w:p>
    <w:p w14:paraId="3F7D30BB" w14:textId="364F2B17" w:rsidR="00D057B9" w:rsidRDefault="00D057B9" w:rsidP="00D057B9">
      <w:r w:rsidRPr="00FA1BE2">
        <w:t xml:space="preserve">If you enter an agreement under the </w:t>
      </w:r>
      <w:r w:rsidR="00747A95" w:rsidRPr="00FA1BE2">
        <w:t>Manufacturing Modernisation Fund</w:t>
      </w:r>
      <w:r w:rsidRPr="00FA1BE2">
        <w:t xml:space="preserve">, you cannot receive other grants </w:t>
      </w:r>
      <w:r w:rsidR="00747A95" w:rsidRPr="00FA1BE2">
        <w:t>for the same activities</w:t>
      </w:r>
      <w:r w:rsidRPr="00FA1BE2">
        <w:t xml:space="preserve"> from other Commonwealth</w:t>
      </w:r>
      <w:r w:rsidRPr="00A16F14" w:rsidDel="006452E8">
        <w:t xml:space="preserve">, </w:t>
      </w:r>
      <w:r w:rsidR="009A52BE" w:rsidRPr="00A16F14" w:rsidDel="006452E8">
        <w:t>State</w:t>
      </w:r>
      <w:r w:rsidRPr="00A16F14" w:rsidDel="006452E8">
        <w:t xml:space="preserve"> or </w:t>
      </w:r>
      <w:r w:rsidR="009A52BE" w:rsidRPr="00A16F14" w:rsidDel="006452E8">
        <w:t>Territory</w:t>
      </w:r>
      <w:r w:rsidR="009A52BE" w:rsidRPr="00FA1BE2" w:rsidDel="006452E8">
        <w:t xml:space="preserve"> </w:t>
      </w:r>
      <w:r w:rsidRPr="00FA1BE2">
        <w:t>granting programs.</w:t>
      </w:r>
    </w:p>
    <w:p w14:paraId="4E20D51D" w14:textId="68AA617C" w:rsidR="002D21A2" w:rsidRPr="002D21A2" w:rsidRDefault="00D057B9" w:rsidP="002D21A2">
      <w:r w:rsidRPr="0062411B">
        <w:t>The Commonwealth may reco</w:t>
      </w:r>
      <w:r>
        <w:t>ver grant funds if there is a breach of the grant agreement.</w:t>
      </w:r>
    </w:p>
    <w:p w14:paraId="64F47EA3" w14:textId="62A5F888" w:rsidR="001E636E" w:rsidRPr="001E636E" w:rsidRDefault="001E636E" w:rsidP="001E636E">
      <w:r w:rsidRPr="001E636E">
        <w:t>We will use the Commonwealth simple grant agreement</w:t>
      </w:r>
      <w:r>
        <w: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4679ACBE"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747A95">
        <w:t>Program Delegate</w:t>
      </w:r>
      <w:r w:rsidR="00EF53D9">
        <w:t>.</w:t>
      </w:r>
    </w:p>
    <w:p w14:paraId="1CBD62A4" w14:textId="238783C8" w:rsidR="00BD3A35" w:rsidRPr="00E4641A" w:rsidRDefault="00BD3A35" w:rsidP="001844D5">
      <w:pPr>
        <w:pStyle w:val="Heading3"/>
      </w:pPr>
      <w:bookmarkStart w:id="139" w:name="_Toc489952704"/>
      <w:bookmarkStart w:id="140" w:name="_Toc496536682"/>
      <w:bookmarkStart w:id="141" w:name="_Toc531277509"/>
      <w:bookmarkStart w:id="142" w:name="_Toc955319"/>
      <w:bookmarkStart w:id="143" w:name="_Toc54877618"/>
      <w:bookmarkStart w:id="144" w:name="_Ref465245613"/>
      <w:bookmarkStart w:id="145" w:name="_Toc467165693"/>
      <w:bookmarkStart w:id="146" w:name="_Toc164844284"/>
      <w:r w:rsidRPr="00E4641A">
        <w:t>Project/Activity specific legislation, policies and industry standards</w:t>
      </w:r>
      <w:bookmarkEnd w:id="139"/>
      <w:bookmarkEnd w:id="140"/>
      <w:bookmarkEnd w:id="141"/>
      <w:bookmarkEnd w:id="142"/>
      <w:bookmarkEnd w:id="143"/>
    </w:p>
    <w:p w14:paraId="0320197D" w14:textId="748F11B7" w:rsidR="00147E5A" w:rsidRPr="00442081" w:rsidRDefault="00BD3A35" w:rsidP="00DF1F02">
      <w:r w:rsidRPr="00442081">
        <w:t xml:space="preserve">You </w:t>
      </w:r>
      <w:r w:rsidR="004F15AC" w:rsidRPr="00442081">
        <w:t>must comply</w:t>
      </w:r>
      <w:r w:rsidRPr="00442081">
        <w:t xml:space="preserve"> with all relevant laws and regulations</w:t>
      </w:r>
      <w:r w:rsidR="005A4513" w:rsidRPr="00442081">
        <w:t xml:space="preserve"> in </w:t>
      </w:r>
      <w:r w:rsidR="005A4513" w:rsidRPr="00442081" w:rsidDel="004F15AC">
        <w:t>undertaking</w:t>
      </w:r>
      <w:r w:rsidR="005A4513" w:rsidRPr="00442081">
        <w:t xml:space="preserve"> your project</w:t>
      </w:r>
      <w:r w:rsidR="004F15AC" w:rsidRPr="00442081">
        <w:t>. You must also</w:t>
      </w:r>
      <w:r w:rsidR="005A4513" w:rsidRPr="00442081">
        <w:t xml:space="preserve"> </w:t>
      </w:r>
      <w:r w:rsidR="005A4513" w:rsidRPr="00442081" w:rsidDel="004F15AC">
        <w:t>compl</w:t>
      </w:r>
      <w:r w:rsidR="00D006BC" w:rsidRPr="00442081">
        <w:t>y</w:t>
      </w:r>
      <w:r w:rsidR="00170EC3" w:rsidRPr="00442081">
        <w:t xml:space="preserve"> </w:t>
      </w:r>
      <w:r w:rsidR="005A4513" w:rsidRPr="00442081">
        <w:t>with the specific legislation/policies/industry standards that follow. It is a condition of the grant funding that you meet these requirements</w:t>
      </w:r>
      <w:r w:rsidR="004F15AC" w:rsidRPr="00442081">
        <w:t xml:space="preserve">. We </w:t>
      </w:r>
      <w:r w:rsidR="005A4513" w:rsidRPr="00442081">
        <w:t>will</w:t>
      </w:r>
      <w:r w:rsidR="004F15AC" w:rsidRPr="00442081">
        <w:t xml:space="preserve"> include these requirements in</w:t>
      </w:r>
      <w:r w:rsidR="005A4513" w:rsidRPr="00442081">
        <w:t xml:space="preserve"> your grant agreement</w:t>
      </w:r>
      <w:r w:rsidR="00D12CC7" w:rsidRPr="00442081">
        <w:t>.</w:t>
      </w:r>
    </w:p>
    <w:p w14:paraId="3E3868E5" w14:textId="15FF5691" w:rsidR="00147E5A" w:rsidRPr="00442081" w:rsidRDefault="00147E5A" w:rsidP="00147E5A">
      <w:pPr>
        <w:rPr>
          <w:rFonts w:ascii="Calibri" w:hAnsi="Calibri"/>
          <w:iCs w:val="0"/>
          <w:szCs w:val="22"/>
        </w:rPr>
      </w:pPr>
      <w:r w:rsidRPr="00442081">
        <w:t xml:space="preserve">In particular, you will be required to comply </w:t>
      </w:r>
      <w:proofErr w:type="gramStart"/>
      <w:r w:rsidRPr="00442081">
        <w:t>with</w:t>
      </w:r>
      <w:proofErr w:type="gramEnd"/>
      <w:r w:rsidRPr="00442081">
        <w:t>:</w:t>
      </w:r>
    </w:p>
    <w:p w14:paraId="3B3DB642" w14:textId="1AA274B2" w:rsidR="00BD3A35" w:rsidRPr="00442081" w:rsidRDefault="00147E5A" w:rsidP="002E26EB">
      <w:pPr>
        <w:pStyle w:val="ListBullet"/>
        <w:numPr>
          <w:ilvl w:val="0"/>
          <w:numId w:val="7"/>
        </w:numPr>
        <w:spacing w:after="120"/>
      </w:pPr>
      <w:r w:rsidRPr="00442081">
        <w:t>State/Territory legislation in relation to working with children</w:t>
      </w:r>
    </w:p>
    <w:p w14:paraId="45E3A615" w14:textId="5D85C07B" w:rsidR="002D21A2" w:rsidRDefault="002D21A2" w:rsidP="002E26EB">
      <w:pPr>
        <w:pStyle w:val="ListBullet"/>
        <w:numPr>
          <w:ilvl w:val="0"/>
          <w:numId w:val="7"/>
        </w:numPr>
        <w:spacing w:after="120"/>
      </w:pPr>
      <w:r w:rsidRPr="005A61FE">
        <w:t xml:space="preserve">State/Territory legislation in relation to </w:t>
      </w:r>
      <w:r>
        <w:t>COVID-19 health regulations.</w:t>
      </w:r>
    </w:p>
    <w:p w14:paraId="25F652D3" w14:textId="4FB87312" w:rsidR="00CE1A20" w:rsidRDefault="002E3A5A" w:rsidP="001844D5">
      <w:pPr>
        <w:pStyle w:val="Heading3"/>
      </w:pPr>
      <w:bookmarkStart w:id="147" w:name="_Toc489952707"/>
      <w:bookmarkStart w:id="148" w:name="_Toc496536685"/>
      <w:bookmarkStart w:id="149" w:name="_Toc531277729"/>
      <w:bookmarkStart w:id="150" w:name="_Toc463350780"/>
      <w:bookmarkStart w:id="151" w:name="_Toc467165695"/>
      <w:bookmarkStart w:id="152" w:name="_Toc530073035"/>
      <w:bookmarkStart w:id="153" w:name="_Toc496536686"/>
      <w:bookmarkStart w:id="154" w:name="_Toc531277514"/>
      <w:bookmarkStart w:id="155" w:name="_Toc955324"/>
      <w:bookmarkStart w:id="156" w:name="_Toc54877619"/>
      <w:bookmarkEnd w:id="144"/>
      <w:bookmarkEnd w:id="145"/>
      <w:bookmarkEnd w:id="147"/>
      <w:bookmarkEnd w:id="148"/>
      <w:bookmarkEnd w:id="149"/>
      <w:bookmarkEnd w:id="150"/>
      <w:bookmarkEnd w:id="151"/>
      <w:bookmarkEnd w:id="152"/>
      <w:r>
        <w:lastRenderedPageBreak/>
        <w:t xml:space="preserve">How </w:t>
      </w:r>
      <w:r w:rsidR="00387369">
        <w:t>we pay the grant</w:t>
      </w:r>
      <w:bookmarkEnd w:id="153"/>
      <w:bookmarkEnd w:id="154"/>
      <w:bookmarkEnd w:id="155"/>
      <w:bookmarkEnd w:id="156"/>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2E26EB">
      <w:pPr>
        <w:pStyle w:val="ListBullet"/>
        <w:numPr>
          <w:ilvl w:val="0"/>
          <w:numId w:val="7"/>
        </w:numPr>
        <w:spacing w:after="120"/>
      </w:pPr>
      <w:r>
        <w:t xml:space="preserve">maximum grant amount </w:t>
      </w:r>
      <w:r w:rsidR="00387369">
        <w:t>we will pay</w:t>
      </w:r>
    </w:p>
    <w:p w14:paraId="25F652D8" w14:textId="0469F535" w:rsidR="00F316C0" w:rsidRDefault="006B1989" w:rsidP="002E26EB">
      <w:pPr>
        <w:pStyle w:val="ListBullet"/>
        <w:numPr>
          <w:ilvl w:val="0"/>
          <w:numId w:val="7"/>
        </w:numPr>
        <w:spacing w:after="12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3059A4DD" w:rsidR="006B2631" w:rsidRDefault="006B2631" w:rsidP="002E26EB">
      <w:pPr>
        <w:pStyle w:val="ListBullet"/>
        <w:numPr>
          <w:ilvl w:val="0"/>
          <w:numId w:val="7"/>
        </w:numPr>
        <w:spacing w:after="120"/>
      </w:pPr>
      <w:proofErr w:type="gramStart"/>
      <w:r>
        <w:t>any</w:t>
      </w:r>
      <w:proofErr w:type="gramEnd"/>
      <w:r>
        <w:t xml:space="preserve"> financial contribution provided by you or a third party</w:t>
      </w:r>
      <w:r w:rsidR="005A61FE">
        <w:t>.</w:t>
      </w:r>
    </w:p>
    <w:p w14:paraId="7E11054D" w14:textId="7004F391" w:rsidR="00C52233" w:rsidRPr="002C5FE4" w:rsidRDefault="00593911" w:rsidP="002E26EB">
      <w:pPr>
        <w:pStyle w:val="ListBullet"/>
        <w:numPr>
          <w:ilvl w:val="0"/>
          <w:numId w:val="7"/>
        </w:numPr>
        <w:spacing w:after="120"/>
      </w:pPr>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157" w:name="_Toc531277515"/>
      <w:bookmarkStart w:id="158" w:name="_Toc955325"/>
      <w:bookmarkStart w:id="159" w:name="_Toc54877620"/>
      <w:r>
        <w:t xml:space="preserve">Tax </w:t>
      </w:r>
      <w:r w:rsidR="00D100A1">
        <w:t>o</w:t>
      </w:r>
      <w:r w:rsidRPr="00572C42">
        <w:t>bligations</w:t>
      </w:r>
      <w:bookmarkEnd w:id="157"/>
      <w:bookmarkEnd w:id="158"/>
      <w:bookmarkEnd w:id="159"/>
    </w:p>
    <w:p w14:paraId="7C9964F4" w14:textId="77777777" w:rsidR="004875E4" w:rsidRPr="00E162FF" w:rsidRDefault="00170249" w:rsidP="004875E4">
      <w:bookmarkStart w:id="160" w:name="_Toc496536687"/>
      <w:bookmarkEnd w:id="14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61" w:name="_Toc531277516"/>
      <w:bookmarkStart w:id="162" w:name="_Toc955326"/>
      <w:bookmarkStart w:id="163" w:name="_Toc54877621"/>
      <w:r w:rsidRPr="005A61FE">
        <w:t>Announcement of grants</w:t>
      </w:r>
      <w:bookmarkEnd w:id="161"/>
      <w:bookmarkEnd w:id="162"/>
      <w:bookmarkEnd w:id="163"/>
    </w:p>
    <w:p w14:paraId="04CF7B4B" w14:textId="49FFE4D6"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2E26EB">
      <w:pPr>
        <w:pStyle w:val="ListBullet"/>
        <w:numPr>
          <w:ilvl w:val="0"/>
          <w:numId w:val="7"/>
        </w:numPr>
        <w:spacing w:after="120"/>
      </w:pPr>
      <w:r w:rsidRPr="00E62F87">
        <w:t xml:space="preserve">name of your </w:t>
      </w:r>
      <w:r w:rsidR="00A6379E" w:rsidRPr="00E62F87">
        <w:t>organisation</w:t>
      </w:r>
    </w:p>
    <w:p w14:paraId="3B705F86" w14:textId="77777777" w:rsidR="004D2CBD" w:rsidRPr="00E62F87" w:rsidRDefault="004D2CBD" w:rsidP="002E26EB">
      <w:pPr>
        <w:pStyle w:val="ListBullet"/>
        <w:numPr>
          <w:ilvl w:val="0"/>
          <w:numId w:val="7"/>
        </w:numPr>
        <w:spacing w:after="120"/>
      </w:pPr>
      <w:r w:rsidRPr="00E62F87">
        <w:t>title of the project</w:t>
      </w:r>
    </w:p>
    <w:p w14:paraId="610D73FD" w14:textId="77777777" w:rsidR="004D2CBD" w:rsidRPr="00E62F87" w:rsidRDefault="004D2CBD" w:rsidP="002E26EB">
      <w:pPr>
        <w:pStyle w:val="ListBullet"/>
        <w:numPr>
          <w:ilvl w:val="0"/>
          <w:numId w:val="7"/>
        </w:numPr>
        <w:spacing w:after="120"/>
      </w:pPr>
      <w:r w:rsidRPr="00E62F87">
        <w:t>description of the project and its aims</w:t>
      </w:r>
    </w:p>
    <w:p w14:paraId="5C27A8B8" w14:textId="77777777" w:rsidR="004D2CBD" w:rsidRPr="00E62F87" w:rsidRDefault="004D2CBD" w:rsidP="002E26EB">
      <w:pPr>
        <w:pStyle w:val="ListBullet"/>
        <w:numPr>
          <w:ilvl w:val="0"/>
          <w:numId w:val="7"/>
        </w:numPr>
        <w:spacing w:after="120"/>
      </w:pPr>
      <w:r w:rsidRPr="00E62F87">
        <w:t>amount of grant funding awarded</w:t>
      </w:r>
    </w:p>
    <w:p w14:paraId="788085B0" w14:textId="77777777" w:rsidR="00B321C1" w:rsidRPr="00E62F87" w:rsidRDefault="00B321C1" w:rsidP="002E26EB">
      <w:pPr>
        <w:pStyle w:val="ListBullet"/>
        <w:numPr>
          <w:ilvl w:val="0"/>
          <w:numId w:val="7"/>
        </w:numPr>
        <w:spacing w:after="120"/>
      </w:pPr>
      <w:r w:rsidRPr="00E62F87">
        <w:t>Australian Business Number</w:t>
      </w:r>
    </w:p>
    <w:p w14:paraId="7595B1E3" w14:textId="77777777" w:rsidR="00B321C1" w:rsidRPr="00E62F87" w:rsidRDefault="00B321C1" w:rsidP="002E26EB">
      <w:pPr>
        <w:pStyle w:val="ListBullet"/>
        <w:numPr>
          <w:ilvl w:val="0"/>
          <w:numId w:val="7"/>
        </w:numPr>
        <w:spacing w:after="120"/>
      </w:pPr>
      <w:r w:rsidRPr="00E62F87">
        <w:t>business location</w:t>
      </w:r>
    </w:p>
    <w:p w14:paraId="0AD64289" w14:textId="77777777" w:rsidR="00B321C1" w:rsidRPr="00E62F87" w:rsidRDefault="009E45B8" w:rsidP="002E26EB">
      <w:pPr>
        <w:pStyle w:val="ListBullet"/>
        <w:numPr>
          <w:ilvl w:val="0"/>
          <w:numId w:val="7"/>
        </w:numPr>
        <w:spacing w:after="120"/>
      </w:pPr>
      <w:proofErr w:type="gramStart"/>
      <w:r>
        <w:t>your</w:t>
      </w:r>
      <w:proofErr w:type="gramEnd"/>
      <w:r>
        <w:t xml:space="preserve"> organisation’s </w:t>
      </w:r>
      <w:r w:rsidR="00B321C1" w:rsidRPr="00E62F87">
        <w:t>industry sector.</w:t>
      </w:r>
    </w:p>
    <w:p w14:paraId="25F652E1" w14:textId="7A28419B" w:rsidR="002C00A0" w:rsidRDefault="00B617C2" w:rsidP="00007E4B">
      <w:pPr>
        <w:pStyle w:val="Heading2"/>
      </w:pPr>
      <w:bookmarkStart w:id="164" w:name="_Toc530073040"/>
      <w:bookmarkStart w:id="165" w:name="_Toc531277517"/>
      <w:bookmarkStart w:id="166" w:name="_Toc955327"/>
      <w:bookmarkStart w:id="167" w:name="_Toc54877622"/>
      <w:bookmarkEnd w:id="164"/>
      <w:r>
        <w:t xml:space="preserve">How we monitor your </w:t>
      </w:r>
      <w:bookmarkEnd w:id="160"/>
      <w:bookmarkEnd w:id="165"/>
      <w:bookmarkEnd w:id="166"/>
      <w:r w:rsidR="00082460">
        <w:t>grant activity</w:t>
      </w:r>
      <w:bookmarkEnd w:id="167"/>
    </w:p>
    <w:p w14:paraId="58C338FE" w14:textId="77777777" w:rsidR="0094135B" w:rsidRDefault="0094135B" w:rsidP="001844D5">
      <w:pPr>
        <w:pStyle w:val="Heading3"/>
      </w:pPr>
      <w:bookmarkStart w:id="168" w:name="_Toc531277518"/>
      <w:bookmarkStart w:id="169" w:name="_Toc955328"/>
      <w:bookmarkStart w:id="170" w:name="_Toc54877623"/>
      <w:r>
        <w:t>Keeping us informed</w:t>
      </w:r>
      <w:bookmarkEnd w:id="168"/>
      <w:bookmarkEnd w:id="169"/>
      <w:bookmarkEnd w:id="17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2E26EB">
      <w:pPr>
        <w:pStyle w:val="ListBullet"/>
        <w:numPr>
          <w:ilvl w:val="0"/>
          <w:numId w:val="7"/>
        </w:numPr>
        <w:spacing w:after="120"/>
      </w:pPr>
      <w:r>
        <w:t>name</w:t>
      </w:r>
    </w:p>
    <w:p w14:paraId="38F995A7" w14:textId="77777777" w:rsidR="0091685B" w:rsidRDefault="0091685B" w:rsidP="002E26EB">
      <w:pPr>
        <w:pStyle w:val="ListBullet"/>
        <w:numPr>
          <w:ilvl w:val="0"/>
          <w:numId w:val="7"/>
        </w:numPr>
        <w:spacing w:after="120"/>
      </w:pPr>
      <w:r>
        <w:t>addresses</w:t>
      </w:r>
    </w:p>
    <w:p w14:paraId="59EEF31F" w14:textId="77777777" w:rsidR="0091685B" w:rsidRDefault="0091685B" w:rsidP="002E26EB">
      <w:pPr>
        <w:pStyle w:val="ListBullet"/>
        <w:numPr>
          <w:ilvl w:val="0"/>
          <w:numId w:val="7"/>
        </w:numPr>
        <w:spacing w:after="120"/>
      </w:pPr>
      <w:r>
        <w:lastRenderedPageBreak/>
        <w:t>nominated contact details</w:t>
      </w:r>
    </w:p>
    <w:p w14:paraId="3EF1C2BB" w14:textId="294071EE" w:rsidR="0091685B" w:rsidRPr="00107DA0" w:rsidRDefault="0091685B" w:rsidP="003A4026">
      <w:pPr>
        <w:pStyle w:val="ListBullet"/>
        <w:numPr>
          <w:ilvl w:val="0"/>
          <w:numId w:val="7"/>
        </w:numPr>
        <w:spacing w:after="120"/>
      </w:pPr>
      <w:proofErr w:type="gramStart"/>
      <w:r w:rsidRPr="00107DA0">
        <w:t>bank</w:t>
      </w:r>
      <w:proofErr w:type="gramEnd"/>
      <w:r w:rsidRPr="00107DA0">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71" w:name="_Toc531277519"/>
      <w:bookmarkStart w:id="172" w:name="_Toc955329"/>
      <w:bookmarkStart w:id="173" w:name="_Toc54877624"/>
      <w:r w:rsidRPr="005A61FE">
        <w:t>Reporting</w:t>
      </w:r>
      <w:bookmarkEnd w:id="171"/>
      <w:bookmarkEnd w:id="172"/>
      <w:bookmarkEnd w:id="173"/>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07F9F6F1" w:rsidR="0015405F" w:rsidRDefault="003B18C7" w:rsidP="002E26EB">
      <w:pPr>
        <w:pStyle w:val="ListBullet"/>
        <w:numPr>
          <w:ilvl w:val="0"/>
          <w:numId w:val="7"/>
        </w:numPr>
        <w:spacing w:after="120"/>
      </w:pPr>
      <w:r>
        <w:t>progress against agreed project milestones</w:t>
      </w:r>
      <w:r w:rsidR="00621FFF">
        <w:t xml:space="preserve">, including jobs created </w:t>
      </w:r>
      <w:r w:rsidR="00501BF3">
        <w:t xml:space="preserve">and/or retained </w:t>
      </w:r>
      <w:r w:rsidR="00621FFF">
        <w:t>as a result of the project</w:t>
      </w:r>
    </w:p>
    <w:p w14:paraId="25F652E6" w14:textId="6044D278" w:rsidR="0015405F" w:rsidRDefault="00A506FB" w:rsidP="002E26EB">
      <w:pPr>
        <w:pStyle w:val="ListBullet"/>
        <w:numPr>
          <w:ilvl w:val="0"/>
          <w:numId w:val="7"/>
        </w:numPr>
        <w:spacing w:after="120"/>
      </w:pPr>
      <w:r>
        <w:t>project expenditure, including expenditure</w:t>
      </w:r>
      <w:r w:rsidR="00FB2CBF">
        <w:t xml:space="preserve"> of grant funds</w:t>
      </w:r>
    </w:p>
    <w:p w14:paraId="11061530" w14:textId="380916D1" w:rsidR="00FB2CBF" w:rsidRDefault="00FB2CBF" w:rsidP="002E26EB">
      <w:pPr>
        <w:pStyle w:val="ListBullet"/>
        <w:numPr>
          <w:ilvl w:val="0"/>
          <w:numId w:val="7"/>
        </w:numPr>
        <w:spacing w:after="120"/>
      </w:pPr>
      <w:proofErr w:type="gramStart"/>
      <w:r>
        <w:t>contributions</w:t>
      </w:r>
      <w:proofErr w:type="gramEnd"/>
      <w:r>
        <w:t xml:space="preserve"> of participants </w:t>
      </w:r>
      <w:r w:rsidR="00747A95">
        <w:t>directly related to the project</w:t>
      </w:r>
      <w:r>
        <w:t>.</w:t>
      </w:r>
    </w:p>
    <w:p w14:paraId="13BA0F7D" w14:textId="7CA747F4" w:rsidR="00022835" w:rsidRPr="00E06BD8" w:rsidRDefault="00022835" w:rsidP="003A4026">
      <w:pPr>
        <w:pStyle w:val="ListBullet"/>
        <w:numPr>
          <w:ilvl w:val="0"/>
          <w:numId w:val="7"/>
        </w:numPr>
        <w:spacing w:after="120"/>
      </w:pPr>
      <w:r w:rsidRPr="00FB42C8">
        <w:t>material changes in the nature of the activity or key personnel involved, including affiliations/links with foreign governments or companies</w:t>
      </w:r>
      <w:r w:rsidR="00E06BD8" w:rsidRPr="00FB42C8">
        <w:t xml:space="preserve">, </w:t>
      </w:r>
      <w:r w:rsidR="003A4026" w:rsidRPr="004E3389">
        <w:t xml:space="preserve">changes in the ownership of the company and/or its parent, </w:t>
      </w:r>
      <w:r w:rsidR="00E06BD8" w:rsidRPr="00FB42C8">
        <w:t xml:space="preserve">and disclosure of any </w:t>
      </w:r>
      <w:r w:rsidR="00C06B17">
        <w:t xml:space="preserve">pecuniary </w:t>
      </w:r>
      <w:r w:rsidR="00E06BD8" w:rsidRPr="00FB42C8">
        <w:t>penalty imposed by a Commonwealth</w:t>
      </w:r>
      <w:r w:rsidR="00B30B37">
        <w:t>, State or Territory</w:t>
      </w:r>
      <w:r w:rsidR="00E06BD8" w:rsidRPr="00FB42C8">
        <w:t xml:space="preserve"> court or a Commonwealth</w:t>
      </w:r>
      <w:r w:rsidR="00B30B37">
        <w:t xml:space="preserve">, State or </w:t>
      </w:r>
      <w:r w:rsidR="00E756C6">
        <w:t>Territory</w:t>
      </w:r>
      <w:r w:rsidR="00E06BD8" w:rsidRPr="00FB42C8">
        <w:t xml:space="preserve"> entity</w:t>
      </w:r>
      <w:r w:rsidRPr="00FB42C8">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D020A8">
      <w:pPr>
        <w:pStyle w:val="Heading4"/>
      </w:pPr>
      <w:bookmarkStart w:id="174" w:name="_Toc496536688"/>
      <w:bookmarkStart w:id="175" w:name="_Toc531277520"/>
      <w:bookmarkStart w:id="176" w:name="_Toc955330"/>
      <w:bookmarkStart w:id="177" w:name="_Toc54877625"/>
      <w:r>
        <w:t>Progress report</w:t>
      </w:r>
      <w:r w:rsidR="00CE056C">
        <w:t>s</w:t>
      </w:r>
      <w:bookmarkEnd w:id="174"/>
      <w:bookmarkEnd w:id="175"/>
      <w:bookmarkEnd w:id="176"/>
      <w:bookmarkEnd w:id="177"/>
    </w:p>
    <w:p w14:paraId="2133F398" w14:textId="54C07661" w:rsidR="006132DF" w:rsidRDefault="006132DF" w:rsidP="00760D2E">
      <w:pPr>
        <w:spacing w:after="80"/>
      </w:pPr>
      <w:r>
        <w:t>Progress</w:t>
      </w:r>
      <w:r w:rsidRPr="00E162FF">
        <w:t xml:space="preserve"> reports must</w:t>
      </w:r>
      <w:r w:rsidR="00825941">
        <w:t>:</w:t>
      </w:r>
    </w:p>
    <w:p w14:paraId="6114DADE" w14:textId="0010DE92"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r w:rsidR="00130DCF">
        <w:t xml:space="preserve"> and outcomes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17FBDDD" w:rsidR="00E50F98" w:rsidRPr="00442081" w:rsidRDefault="00B60B3D" w:rsidP="006132DF">
      <w:pPr>
        <w:pStyle w:val="ListBullet"/>
        <w:numPr>
          <w:ilvl w:val="0"/>
          <w:numId w:val="7"/>
        </w:numPr>
        <w:spacing w:before="60" w:after="60"/>
        <w:ind w:left="357" w:hanging="357"/>
      </w:pPr>
      <w:r w:rsidRPr="00442081">
        <w:t>include evidence of expenditure</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D020A8">
      <w:pPr>
        <w:pStyle w:val="Heading4"/>
      </w:pPr>
      <w:bookmarkStart w:id="178" w:name="_Toc496536689"/>
      <w:bookmarkStart w:id="179" w:name="_Toc531277521"/>
      <w:bookmarkStart w:id="180" w:name="_Toc955331"/>
      <w:bookmarkStart w:id="181" w:name="_Toc54877626"/>
      <w:r w:rsidRPr="005A61FE">
        <w:t>End of project</w:t>
      </w:r>
      <w:r w:rsidR="006132DF">
        <w:t xml:space="preserve"> report</w:t>
      </w:r>
      <w:bookmarkEnd w:id="178"/>
      <w:bookmarkEnd w:id="179"/>
      <w:bookmarkEnd w:id="180"/>
      <w:bookmarkEnd w:id="18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lastRenderedPageBreak/>
        <w:t>be</w:t>
      </w:r>
      <w:proofErr w:type="gramEnd"/>
      <w:r>
        <w:t xml:space="preserve"> submitted </w:t>
      </w:r>
      <w:r w:rsidR="00C92BE0">
        <w:t>by the report due date</w:t>
      </w:r>
      <w:r w:rsidR="007F013E">
        <w:t>.</w:t>
      </w:r>
    </w:p>
    <w:p w14:paraId="19AE4299" w14:textId="0FDA17DD" w:rsidR="002F625D" w:rsidRDefault="002F625D" w:rsidP="002F625D">
      <w:pPr>
        <w:pStyle w:val="Heading4"/>
      </w:pPr>
      <w:r>
        <w:t xml:space="preserve">Post </w:t>
      </w:r>
      <w:r w:rsidRPr="005A61FE">
        <w:t>project</w:t>
      </w:r>
      <w:r>
        <w:t xml:space="preserve"> report</w:t>
      </w:r>
    </w:p>
    <w:p w14:paraId="4D3DA03A" w14:textId="6D41F545" w:rsidR="002F625D" w:rsidRDefault="002F625D" w:rsidP="002F625D">
      <w:r>
        <w:t xml:space="preserve">Twelve months after the completion date of your project, you must submit </w:t>
      </w:r>
      <w:r w:rsidRPr="005A61FE">
        <w:t>a</w:t>
      </w:r>
      <w:r>
        <w:t xml:space="preserve"> post</w:t>
      </w:r>
      <w:r w:rsidRPr="005A61FE">
        <w:t xml:space="preserve"> project</w:t>
      </w:r>
      <w:r>
        <w:t xml:space="preserve"> report.</w:t>
      </w:r>
    </w:p>
    <w:p w14:paraId="5038B732" w14:textId="0C0FDB01" w:rsidR="002F625D" w:rsidRDefault="002F625D" w:rsidP="002F625D">
      <w:pPr>
        <w:spacing w:after="80"/>
      </w:pPr>
      <w:r>
        <w:t>Post</w:t>
      </w:r>
      <w:r w:rsidRPr="005A61FE">
        <w:t xml:space="preserve"> project</w:t>
      </w:r>
      <w:r>
        <w:t xml:space="preserve"> reports must:</w:t>
      </w:r>
    </w:p>
    <w:p w14:paraId="2AD8E91C" w14:textId="5E3B10B8" w:rsidR="002F625D" w:rsidRDefault="00A34C43" w:rsidP="002F625D">
      <w:pPr>
        <w:pStyle w:val="ListBullet"/>
        <w:numPr>
          <w:ilvl w:val="0"/>
          <w:numId w:val="7"/>
        </w:numPr>
        <w:spacing w:before="60" w:after="60"/>
        <w:ind w:left="357" w:hanging="357"/>
      </w:pPr>
      <w:r>
        <w:t>p</w:t>
      </w:r>
      <w:r w:rsidR="002F625D">
        <w:t xml:space="preserve">rovide an update on the outcomes of your project, including </w:t>
      </w:r>
      <w:r w:rsidR="00180A99">
        <w:t xml:space="preserve">new </w:t>
      </w:r>
      <w:r w:rsidR="002F625D">
        <w:t>job creation, during the 12</w:t>
      </w:r>
      <w:r w:rsidR="00596E3F">
        <w:t> </w:t>
      </w:r>
      <w:r w:rsidR="002F625D">
        <w:t>months since the completion of the project</w:t>
      </w:r>
    </w:p>
    <w:p w14:paraId="54058E6F" w14:textId="77777777" w:rsidR="002F625D" w:rsidRDefault="002F625D" w:rsidP="002F625D">
      <w:pPr>
        <w:pStyle w:val="ListBullet"/>
        <w:numPr>
          <w:ilvl w:val="0"/>
          <w:numId w:val="7"/>
        </w:numPr>
        <w:spacing w:before="60" w:after="60"/>
        <w:ind w:left="357" w:hanging="357"/>
      </w:pPr>
      <w:proofErr w:type="gramStart"/>
      <w:r>
        <w:t>be</w:t>
      </w:r>
      <w:proofErr w:type="gramEnd"/>
      <w:r>
        <w:t xml:space="preserve"> submitted by the report due date.</w:t>
      </w:r>
    </w:p>
    <w:p w14:paraId="796A98A9" w14:textId="0EE5DA06" w:rsidR="006132DF" w:rsidRDefault="006132DF" w:rsidP="00D020A8">
      <w:pPr>
        <w:pStyle w:val="Heading4"/>
      </w:pPr>
      <w:bookmarkStart w:id="182" w:name="_Toc496536690"/>
      <w:bookmarkStart w:id="183" w:name="_Toc531277522"/>
      <w:bookmarkStart w:id="184" w:name="_Toc955332"/>
      <w:bookmarkStart w:id="185" w:name="_Toc54877627"/>
      <w:r>
        <w:t>Ad</w:t>
      </w:r>
      <w:r w:rsidR="007F013E">
        <w:t>-</w:t>
      </w:r>
      <w:r>
        <w:t>hoc report</w:t>
      </w:r>
      <w:bookmarkEnd w:id="182"/>
      <w:bookmarkEnd w:id="183"/>
      <w:bookmarkEnd w:id="184"/>
      <w:r w:rsidR="009E1D7E">
        <w:t>s</w:t>
      </w:r>
      <w:bookmarkEnd w:id="185"/>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186" w:name="_Toc531277523"/>
      <w:bookmarkStart w:id="187" w:name="_Toc496536691"/>
      <w:bookmarkStart w:id="188" w:name="_Toc955333"/>
      <w:bookmarkStart w:id="189" w:name="_Toc54877628"/>
      <w:r>
        <w:t xml:space="preserve">Independent </w:t>
      </w:r>
      <w:r w:rsidRPr="005A61FE">
        <w:t>audit</w:t>
      </w:r>
      <w:r w:rsidR="00985817" w:rsidRPr="005A61FE">
        <w:t>s</w:t>
      </w:r>
      <w:bookmarkEnd w:id="186"/>
      <w:bookmarkEnd w:id="187"/>
      <w:bookmarkEnd w:id="188"/>
      <w:bookmarkEnd w:id="189"/>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p>
    <w:p w14:paraId="2CBEEF32" w14:textId="391B0E61" w:rsidR="00254170" w:rsidRDefault="00254170" w:rsidP="001844D5">
      <w:pPr>
        <w:pStyle w:val="Heading3"/>
      </w:pPr>
      <w:bookmarkStart w:id="190" w:name="_Toc496536692"/>
      <w:bookmarkStart w:id="191" w:name="_Toc531277524"/>
      <w:bookmarkStart w:id="192" w:name="_Toc955334"/>
      <w:bookmarkStart w:id="193" w:name="_Toc54877629"/>
      <w:bookmarkStart w:id="194" w:name="_Toc383003276"/>
      <w:r>
        <w:t>Compliance visits</w:t>
      </w:r>
      <w:bookmarkEnd w:id="190"/>
      <w:bookmarkEnd w:id="191"/>
      <w:bookmarkEnd w:id="192"/>
      <w:bookmarkEnd w:id="193"/>
    </w:p>
    <w:p w14:paraId="18FA0867" w14:textId="05898239"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195" w:name="_Toc496536693"/>
      <w:bookmarkStart w:id="196" w:name="_Toc531277525"/>
      <w:bookmarkStart w:id="197" w:name="_Toc955335"/>
      <w:bookmarkStart w:id="198" w:name="_Toc54877630"/>
      <w:r>
        <w:t>Grant agreement</w:t>
      </w:r>
      <w:r w:rsidRPr="009E7919">
        <w:t xml:space="preserve"> </w:t>
      </w:r>
      <w:r w:rsidR="00BF0BFC" w:rsidRPr="009E7919">
        <w:t>v</w:t>
      </w:r>
      <w:r w:rsidR="00CE1A20" w:rsidRPr="009E7919">
        <w:t>ariations</w:t>
      </w:r>
      <w:bookmarkEnd w:id="194"/>
      <w:bookmarkEnd w:id="195"/>
      <w:bookmarkEnd w:id="196"/>
      <w:bookmarkEnd w:id="197"/>
      <w:bookmarkEnd w:id="19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2E26EB">
      <w:pPr>
        <w:pStyle w:val="ListBullet"/>
        <w:numPr>
          <w:ilvl w:val="0"/>
          <w:numId w:val="7"/>
        </w:numPr>
        <w:spacing w:before="60" w:after="60"/>
        <w:ind w:left="357" w:hanging="357"/>
      </w:pPr>
      <w:r w:rsidRPr="00E162FF">
        <w:t>chang</w:t>
      </w:r>
      <w:r w:rsidR="00D100A1">
        <w:t xml:space="preserve">ing </w:t>
      </w:r>
      <w:r w:rsidRPr="00E162FF">
        <w:t>project milestones</w:t>
      </w:r>
    </w:p>
    <w:p w14:paraId="25F652F2" w14:textId="67238C60" w:rsidR="00D100A1" w:rsidRDefault="00D100A1" w:rsidP="002E26EB">
      <w:pPr>
        <w:pStyle w:val="ListBullet"/>
        <w:numPr>
          <w:ilvl w:val="0"/>
          <w:numId w:val="7"/>
        </w:numPr>
        <w:spacing w:before="60" w:after="60"/>
        <w:ind w:left="357" w:hanging="357"/>
      </w:pPr>
      <w:proofErr w:type="gramStart"/>
      <w:r>
        <w:t>extending</w:t>
      </w:r>
      <w:proofErr w:type="gramEnd"/>
      <w:r>
        <w:t xml:space="preserve">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E4641A" w:rsidRPr="00442081">
        <w:t>30 June 2023.</w:t>
      </w:r>
    </w:p>
    <w:p w14:paraId="25F652F3" w14:textId="07558646" w:rsidR="00EE50C7" w:rsidRDefault="00EE50C7" w:rsidP="002E26EB">
      <w:pPr>
        <w:pStyle w:val="ListBullet"/>
        <w:numPr>
          <w:ilvl w:val="0"/>
          <w:numId w:val="7"/>
        </w:numPr>
        <w:spacing w:before="60" w:after="60"/>
        <w:ind w:left="357" w:hanging="357"/>
      </w:pPr>
      <w:proofErr w:type="gramStart"/>
      <w:r>
        <w:t>changing</w:t>
      </w:r>
      <w:proofErr w:type="gramEnd"/>
      <w:r>
        <w:t xml:space="preserve"> project activities</w:t>
      </w:r>
      <w:r w:rsidR="00B60B3D">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2E26EB">
      <w:pPr>
        <w:pStyle w:val="ListBullet"/>
        <w:numPr>
          <w:ilvl w:val="0"/>
          <w:numId w:val="7"/>
        </w:numPr>
        <w:spacing w:before="60" w:after="60"/>
        <w:ind w:left="357" w:hanging="357"/>
      </w:pPr>
      <w:proofErr w:type="gramStart"/>
      <w:r>
        <w:t>an</w:t>
      </w:r>
      <w:proofErr w:type="gramEnd"/>
      <w:r>
        <w:t xml:space="preserve"> increase of </w:t>
      </w:r>
      <w:r w:rsidR="00526928" w:rsidRPr="00E162FF">
        <w:t>grant funds</w:t>
      </w:r>
      <w:r w:rsidR="00C53FC4">
        <w:t>.</w:t>
      </w:r>
    </w:p>
    <w:p w14:paraId="25F652F9" w14:textId="2D032D1A"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2E26EB">
      <w:pPr>
        <w:pStyle w:val="ListBullet"/>
        <w:numPr>
          <w:ilvl w:val="0"/>
          <w:numId w:val="7"/>
        </w:numPr>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2E26EB">
      <w:pPr>
        <w:pStyle w:val="ListBullet"/>
        <w:numPr>
          <w:ilvl w:val="0"/>
          <w:numId w:val="7"/>
        </w:numPr>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2E26EB">
      <w:pPr>
        <w:pStyle w:val="ListBullet"/>
        <w:numPr>
          <w:ilvl w:val="0"/>
          <w:numId w:val="7"/>
        </w:numPr>
        <w:spacing w:before="60" w:after="60"/>
        <w:ind w:left="357" w:hanging="357"/>
      </w:pPr>
      <w:r>
        <w:t>changes to the timing of grant payments</w:t>
      </w:r>
    </w:p>
    <w:p w14:paraId="25F652FF" w14:textId="1011461D" w:rsidR="00CE1A20" w:rsidRDefault="00CE1A20" w:rsidP="002E26EB">
      <w:pPr>
        <w:pStyle w:val="ListBullet"/>
        <w:numPr>
          <w:ilvl w:val="0"/>
          <w:numId w:val="7"/>
        </w:numPr>
        <w:spacing w:before="60" w:after="60"/>
        <w:ind w:left="357" w:hanging="357"/>
      </w:pPr>
      <w:proofErr w:type="gramStart"/>
      <w:r w:rsidRPr="00E162FF">
        <w:lastRenderedPageBreak/>
        <w:t>availability</w:t>
      </w:r>
      <w:proofErr w:type="gramEnd"/>
      <w:r w:rsidRPr="00E162FF">
        <w:t xml:space="preserve"> of </w:t>
      </w:r>
      <w:r w:rsidR="00262481">
        <w:t>program</w:t>
      </w:r>
      <w:r w:rsidRPr="00E162FF">
        <w:t xml:space="preserve"> funds.</w:t>
      </w:r>
    </w:p>
    <w:p w14:paraId="25F65300" w14:textId="77777777" w:rsidR="00E55FCC" w:rsidRDefault="00F54561" w:rsidP="001844D5">
      <w:pPr>
        <w:pStyle w:val="Heading3"/>
      </w:pPr>
      <w:bookmarkStart w:id="199" w:name="_Toc496536695"/>
      <w:bookmarkStart w:id="200" w:name="_Toc531277526"/>
      <w:bookmarkStart w:id="201" w:name="_Toc955336"/>
      <w:bookmarkStart w:id="202" w:name="_Toc54877631"/>
      <w:r>
        <w:t>Evaluation</w:t>
      </w:r>
      <w:bookmarkEnd w:id="199"/>
      <w:bookmarkEnd w:id="200"/>
      <w:bookmarkEnd w:id="201"/>
      <w:bookmarkEnd w:id="202"/>
    </w:p>
    <w:p w14:paraId="70BCABE7" w14:textId="2DC0459E"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03" w:name="_Toc496536697"/>
      <w:bookmarkStart w:id="204" w:name="_Toc531277527"/>
      <w:bookmarkStart w:id="205" w:name="_Toc955337"/>
      <w:bookmarkStart w:id="206" w:name="_Toc54877632"/>
      <w:bookmarkStart w:id="207" w:name="_Toc164844290"/>
      <w:bookmarkStart w:id="208" w:name="_Toc383003280"/>
      <w:r>
        <w:t>Grant acknowledgement</w:t>
      </w:r>
      <w:bookmarkEnd w:id="203"/>
      <w:bookmarkEnd w:id="204"/>
      <w:bookmarkEnd w:id="205"/>
      <w:bookmarkEnd w:id="206"/>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6C293C19" w:rsidR="00564DF1" w:rsidRDefault="00564DF1" w:rsidP="00564DF1">
      <w:r>
        <w:t>If you erect signage in relation to the project, the signage must contain a</w:t>
      </w:r>
      <w:r w:rsidR="00E4641A">
        <w:t>n acknowledgement of the grant.</w:t>
      </w:r>
    </w:p>
    <w:p w14:paraId="5BB8944A" w14:textId="3D6D9A6C" w:rsidR="000B5218" w:rsidRPr="005A61FE" w:rsidRDefault="000B5218" w:rsidP="00992F8E">
      <w:pPr>
        <w:pStyle w:val="Heading2"/>
      </w:pPr>
      <w:bookmarkStart w:id="209" w:name="_Toc531277528"/>
      <w:bookmarkStart w:id="210" w:name="_Toc955338"/>
      <w:bookmarkStart w:id="211" w:name="_Toc54877633"/>
      <w:bookmarkStart w:id="212" w:name="_Toc496536698"/>
      <w:r w:rsidRPr="005A61FE">
        <w:t>Probity</w:t>
      </w:r>
      <w:bookmarkEnd w:id="209"/>
      <w:bookmarkEnd w:id="210"/>
      <w:bookmarkEnd w:id="211"/>
    </w:p>
    <w:p w14:paraId="6805B13F" w14:textId="67380EEC"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3DD2B4DA" w:rsidR="006544BC" w:rsidRDefault="003A270D" w:rsidP="00007E4B">
      <w:pPr>
        <w:pStyle w:val="Heading3"/>
      </w:pPr>
      <w:bookmarkStart w:id="213" w:name="_Toc531277529"/>
      <w:bookmarkStart w:id="214" w:name="_Toc955339"/>
      <w:bookmarkStart w:id="215" w:name="_Toc54877634"/>
      <w:r>
        <w:t>Conflicts of interest</w:t>
      </w:r>
      <w:bookmarkEnd w:id="212"/>
      <w:bookmarkEnd w:id="213"/>
      <w:bookmarkEnd w:id="214"/>
      <w:bookmarkEnd w:id="215"/>
    </w:p>
    <w:p w14:paraId="04A0B5E4" w14:textId="6B161FD7" w:rsidR="002662F6" w:rsidRDefault="000B5218" w:rsidP="00007E4B">
      <w:bookmarkStart w:id="216" w:name="_Toc496536699"/>
      <w:r w:rsidRPr="005A61FE">
        <w:t>Any conflicts</w:t>
      </w:r>
      <w:r w:rsidR="002662F6">
        <w:t xml:space="preserve"> of interest </w:t>
      </w:r>
      <w:bookmarkEnd w:id="216"/>
      <w:r w:rsidR="002662F6">
        <w:t xml:space="preserve">could affect the performance of </w:t>
      </w:r>
      <w:r w:rsidRPr="005A61FE">
        <w:t xml:space="preserve">the grant opportunity or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A20997C"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6"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w:t>
      </w:r>
      <w:r w:rsidRPr="005A61FE">
        <w:lastRenderedPageBreak/>
        <w:t>members and other officials including the decision maker must also declare any conflicts of interest.</w:t>
      </w:r>
    </w:p>
    <w:p w14:paraId="17A9C217" w14:textId="77777777" w:rsidR="001A612B" w:rsidRPr="005A61FE" w:rsidRDefault="001A612B" w:rsidP="001A612B">
      <w:bookmarkStart w:id="217" w:name="_Toc530073069"/>
      <w:bookmarkStart w:id="218" w:name="_Toc530073070"/>
      <w:bookmarkStart w:id="219" w:name="_Toc530073074"/>
      <w:bookmarkStart w:id="220" w:name="_Toc530073075"/>
      <w:bookmarkStart w:id="221" w:name="_Toc530073076"/>
      <w:bookmarkStart w:id="222" w:name="_Toc530073078"/>
      <w:bookmarkStart w:id="223" w:name="_Toc530073079"/>
      <w:bookmarkStart w:id="224" w:name="_Toc530073080"/>
      <w:bookmarkStart w:id="225" w:name="_Toc496536701"/>
      <w:bookmarkStart w:id="226" w:name="_Toc531277530"/>
      <w:bookmarkStart w:id="227" w:name="_Toc955340"/>
      <w:bookmarkEnd w:id="207"/>
      <w:bookmarkEnd w:id="208"/>
      <w:bookmarkEnd w:id="217"/>
      <w:bookmarkEnd w:id="218"/>
      <w:bookmarkEnd w:id="219"/>
      <w:bookmarkEnd w:id="220"/>
      <w:bookmarkEnd w:id="221"/>
      <w:bookmarkEnd w:id="222"/>
      <w:bookmarkEnd w:id="223"/>
      <w:bookmarkEnd w:id="224"/>
      <w:r w:rsidRPr="005A61FE">
        <w:t xml:space="preserve">We publish our </w:t>
      </w:r>
      <w:hyperlink r:id="rId3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25F6531A" w14:textId="5B5C4CA1" w:rsidR="001956C5" w:rsidRPr="00E62F87" w:rsidRDefault="004C37F5" w:rsidP="001A612B">
      <w:pPr>
        <w:pStyle w:val="Heading3"/>
      </w:pPr>
      <w:bookmarkStart w:id="228" w:name="_Toc54877635"/>
      <w:r w:rsidRPr="00E62F87">
        <w:t>How we use your information</w:t>
      </w:r>
      <w:bookmarkEnd w:id="225"/>
      <w:bookmarkEnd w:id="226"/>
      <w:bookmarkEnd w:id="227"/>
      <w:bookmarkEnd w:id="22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CA6C24E" w:rsidR="00FA169E" w:rsidRPr="00E62F87" w:rsidRDefault="005304C8" w:rsidP="002E26EB">
      <w:pPr>
        <w:pStyle w:val="ListBullet"/>
        <w:numPr>
          <w:ilvl w:val="0"/>
          <w:numId w:val="7"/>
        </w:numPr>
        <w:spacing w:before="60" w:after="60"/>
        <w:ind w:left="357" w:hanging="357"/>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2E26EB">
        <w:instrText xml:space="preserve"> \* MERGEFORMAT </w:instrText>
      </w:r>
      <w:r w:rsidR="00057E29">
        <w:fldChar w:fldCharType="separate"/>
      </w:r>
      <w:r w:rsidR="002032CA">
        <w:t>13.2.1</w:t>
      </w:r>
      <w:r w:rsidR="00057E29">
        <w:fldChar w:fldCharType="end"/>
      </w:r>
      <w:r w:rsidR="00FA169E" w:rsidRPr="00E62F87">
        <w:t>, or</w:t>
      </w:r>
    </w:p>
    <w:p w14:paraId="48EE2F18" w14:textId="5479151C" w:rsidR="00FA169E" w:rsidRPr="00E62F87" w:rsidRDefault="005304C8" w:rsidP="002E26EB">
      <w:pPr>
        <w:pStyle w:val="ListBullet"/>
        <w:numPr>
          <w:ilvl w:val="0"/>
          <w:numId w:val="7"/>
        </w:numPr>
        <w:spacing w:before="60" w:after="60"/>
        <w:ind w:left="357" w:hanging="357"/>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2E26EB">
        <w:instrText xml:space="preserve"> \* MERGEFORMAT </w:instrText>
      </w:r>
      <w:r w:rsidR="00057E29">
        <w:fldChar w:fldCharType="separate"/>
      </w:r>
      <w:r w:rsidR="002032CA">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623D7F23" w14:textId="1FDC223A" w:rsidR="00FA169E" w:rsidRPr="00E62F87" w:rsidRDefault="00FA169E" w:rsidP="002E26EB">
      <w:pPr>
        <w:pStyle w:val="ListBullet"/>
        <w:numPr>
          <w:ilvl w:val="0"/>
          <w:numId w:val="7"/>
        </w:numPr>
        <w:spacing w:before="60" w:after="60"/>
        <w:ind w:left="357" w:hanging="357"/>
      </w:pPr>
      <w:proofErr w:type="gramStart"/>
      <w:r w:rsidRPr="00E62F87">
        <w:t>to</w:t>
      </w:r>
      <w:proofErr w:type="gramEnd"/>
      <w:r w:rsidRPr="00E62F87">
        <w:t xml:space="preserve"> improve the effective administration, monitoring and evaluation of Australian Government </w:t>
      </w:r>
      <w:r w:rsidR="00262481">
        <w:t>program</w:t>
      </w:r>
      <w:r w:rsidRPr="00E62F87">
        <w:t>s</w:t>
      </w:r>
      <w:r w:rsidR="002E26EB">
        <w:t xml:space="preserve"> for research </w:t>
      </w:r>
      <w:r w:rsidRPr="00E62F87">
        <w:t>to announce the awarding of grants</w:t>
      </w:r>
      <w:r w:rsidR="00A86209">
        <w:t>.</w:t>
      </w:r>
    </w:p>
    <w:p w14:paraId="25F6531C" w14:textId="62D768B9" w:rsidR="004B44EC" w:rsidRPr="00E62F87" w:rsidRDefault="004B44EC" w:rsidP="00D020A8">
      <w:pPr>
        <w:pStyle w:val="Heading4"/>
      </w:pPr>
      <w:bookmarkStart w:id="229" w:name="_Ref468133654"/>
      <w:bookmarkStart w:id="230" w:name="_Toc496536702"/>
      <w:bookmarkStart w:id="231" w:name="_Toc531277531"/>
      <w:bookmarkStart w:id="232" w:name="_Toc955341"/>
      <w:bookmarkStart w:id="233" w:name="_Toc54877636"/>
      <w:r w:rsidRPr="00E62F87">
        <w:t xml:space="preserve">How we </w:t>
      </w:r>
      <w:r w:rsidR="00BB37A8">
        <w:t>handle</w:t>
      </w:r>
      <w:r w:rsidRPr="00E62F87">
        <w:t xml:space="preserve"> your </w:t>
      </w:r>
      <w:r w:rsidR="00BB37A8">
        <w:t xml:space="preserve">confidential </w:t>
      </w:r>
      <w:r w:rsidRPr="00E62F87">
        <w:t>information</w:t>
      </w:r>
      <w:bookmarkEnd w:id="229"/>
      <w:bookmarkEnd w:id="230"/>
      <w:bookmarkEnd w:id="231"/>
      <w:bookmarkEnd w:id="232"/>
      <w:bookmarkEnd w:id="23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2E26EB">
      <w:pPr>
        <w:pStyle w:val="ListBullet"/>
        <w:numPr>
          <w:ilvl w:val="0"/>
          <w:numId w:val="7"/>
        </w:numPr>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2E26EB">
      <w:pPr>
        <w:pStyle w:val="ListBullet"/>
        <w:numPr>
          <w:ilvl w:val="0"/>
          <w:numId w:val="7"/>
        </w:numPr>
        <w:spacing w:before="60" w:after="60"/>
        <w:ind w:left="357" w:hanging="357"/>
      </w:pPr>
      <w:r w:rsidRPr="00E62F87">
        <w:t>the</w:t>
      </w:r>
      <w:r w:rsidR="004B44EC" w:rsidRPr="00E62F87">
        <w:t xml:space="preserve"> inform</w:t>
      </w:r>
      <w:r w:rsidR="00E124D7">
        <w:t>ation is commercially sensitive</w:t>
      </w:r>
    </w:p>
    <w:p w14:paraId="25F65320" w14:textId="625C1FE3" w:rsidR="004B44EC" w:rsidRPr="00E62F87" w:rsidRDefault="00A27E3A" w:rsidP="002E26EB">
      <w:pPr>
        <w:pStyle w:val="ListBullet"/>
        <w:numPr>
          <w:ilvl w:val="0"/>
          <w:numId w:val="7"/>
        </w:numPr>
        <w:spacing w:before="60" w:after="60"/>
        <w:ind w:left="357" w:hanging="357"/>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2E26EB">
      <w:pPr>
        <w:pStyle w:val="ListBullet"/>
        <w:numPr>
          <w:ilvl w:val="0"/>
          <w:numId w:val="7"/>
        </w:numPr>
        <w:spacing w:before="60" w:after="60"/>
        <w:ind w:left="357" w:hanging="357"/>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D020A8">
      <w:pPr>
        <w:pStyle w:val="Heading4"/>
      </w:pPr>
      <w:bookmarkStart w:id="234" w:name="_Toc496536703"/>
      <w:bookmarkStart w:id="235" w:name="_Toc531277532"/>
      <w:bookmarkStart w:id="236" w:name="_Toc955342"/>
      <w:bookmarkStart w:id="237" w:name="_Toc54877637"/>
      <w:r w:rsidRPr="00E62F87">
        <w:t xml:space="preserve">When we may </w:t>
      </w:r>
      <w:r w:rsidR="00C43A43" w:rsidRPr="00E62F87">
        <w:t xml:space="preserve">disclose </w:t>
      </w:r>
      <w:r w:rsidRPr="00E62F87">
        <w:t>confidential information</w:t>
      </w:r>
      <w:bookmarkEnd w:id="234"/>
      <w:bookmarkEnd w:id="235"/>
      <w:bookmarkEnd w:id="236"/>
      <w:bookmarkEnd w:id="23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1B80ACE1" w:rsidR="004B44EC" w:rsidRPr="00E62F87" w:rsidRDefault="004B44EC" w:rsidP="002E26EB">
      <w:pPr>
        <w:pStyle w:val="ListBullet"/>
        <w:numPr>
          <w:ilvl w:val="0"/>
          <w:numId w:val="7"/>
        </w:numPr>
        <w:spacing w:before="60" w:after="60"/>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2E26EB">
      <w:pPr>
        <w:pStyle w:val="ListBullet"/>
        <w:numPr>
          <w:ilvl w:val="0"/>
          <w:numId w:val="7"/>
        </w:numPr>
        <w:spacing w:before="60" w:after="60"/>
        <w:ind w:left="357" w:hanging="357"/>
      </w:pPr>
      <w:r w:rsidRPr="00E62F87">
        <w:t>to the Auditor-General, Ombudsman or Privacy Commissioner</w:t>
      </w:r>
    </w:p>
    <w:p w14:paraId="25F65330" w14:textId="42553A68" w:rsidR="004B44EC" w:rsidRPr="00E62F87" w:rsidRDefault="004B44EC" w:rsidP="002E26EB">
      <w:pPr>
        <w:pStyle w:val="ListBullet"/>
        <w:numPr>
          <w:ilvl w:val="0"/>
          <w:numId w:val="7"/>
        </w:numPr>
        <w:spacing w:before="60" w:after="60"/>
        <w:ind w:left="357" w:hanging="357"/>
      </w:pPr>
      <w:r w:rsidRPr="00E62F87">
        <w:t xml:space="preserve">to the responsible Minister or </w:t>
      </w:r>
      <w:r w:rsidR="00E04C95">
        <w:t>Assistant Minister</w:t>
      </w:r>
    </w:p>
    <w:p w14:paraId="25F65331" w14:textId="169BCDBE" w:rsidR="004B44EC" w:rsidRDefault="004B44EC" w:rsidP="002E26EB">
      <w:pPr>
        <w:pStyle w:val="ListBullet"/>
        <w:numPr>
          <w:ilvl w:val="0"/>
          <w:numId w:val="7"/>
        </w:numPr>
        <w:spacing w:before="60" w:after="60"/>
        <w:ind w:left="357" w:hanging="357"/>
      </w:pPr>
      <w:r w:rsidRPr="00E62F87">
        <w:t>to a House or a Committ</w:t>
      </w:r>
      <w:r w:rsidR="00022835">
        <w:t>ee of the Australian Parliament</w:t>
      </w:r>
    </w:p>
    <w:p w14:paraId="528A16DC" w14:textId="224DF841" w:rsidR="00022835" w:rsidRPr="001636D4" w:rsidRDefault="00022835" w:rsidP="002E26EB">
      <w:pPr>
        <w:pStyle w:val="ListBullet"/>
        <w:numPr>
          <w:ilvl w:val="0"/>
          <w:numId w:val="7"/>
        </w:numPr>
        <w:spacing w:before="60" w:after="60"/>
        <w:ind w:left="357" w:hanging="357"/>
      </w:pPr>
      <w:proofErr w:type="gramStart"/>
      <w:r w:rsidRPr="001636D4">
        <w:t>to</w:t>
      </w:r>
      <w:proofErr w:type="gramEnd"/>
      <w:r w:rsidRPr="001636D4">
        <w:t xml:space="preserve"> relevant </w:t>
      </w:r>
      <w:r w:rsidR="004057B6">
        <w:t>C</w:t>
      </w:r>
      <w:r w:rsidRPr="001636D4">
        <w:t>ommonwealth agencies in the course of their normal functions.</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2E26EB">
      <w:pPr>
        <w:pStyle w:val="ListBullet"/>
        <w:numPr>
          <w:ilvl w:val="0"/>
          <w:numId w:val="7"/>
        </w:numPr>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2E26EB">
      <w:pPr>
        <w:pStyle w:val="ListBullet"/>
        <w:numPr>
          <w:ilvl w:val="0"/>
          <w:numId w:val="7"/>
        </w:numPr>
        <w:spacing w:before="60" w:after="60"/>
        <w:ind w:left="357" w:hanging="357"/>
      </w:pPr>
      <w:r w:rsidRPr="00E62F87">
        <w:t xml:space="preserve">you agree to the information being </w:t>
      </w:r>
      <w:r w:rsidR="00BB37A8">
        <w:t>disclosed</w:t>
      </w:r>
      <w:r w:rsidRPr="00E62F87">
        <w:t>, or</w:t>
      </w:r>
    </w:p>
    <w:p w14:paraId="25F65335" w14:textId="77777777" w:rsidR="004B44EC" w:rsidRPr="00E62F87" w:rsidRDefault="004B44EC" w:rsidP="002E26EB">
      <w:pPr>
        <w:pStyle w:val="ListBullet"/>
        <w:numPr>
          <w:ilvl w:val="0"/>
          <w:numId w:val="7"/>
        </w:numPr>
        <w:spacing w:before="60" w:after="60"/>
        <w:ind w:left="357" w:hanging="357"/>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D020A8">
      <w:pPr>
        <w:pStyle w:val="Heading4"/>
      </w:pPr>
      <w:bookmarkStart w:id="238" w:name="_Ref468133671"/>
      <w:bookmarkStart w:id="239" w:name="_Toc496536704"/>
      <w:bookmarkStart w:id="240" w:name="_Toc531277533"/>
      <w:bookmarkStart w:id="241" w:name="_Toc955343"/>
      <w:bookmarkStart w:id="242" w:name="_Toc54877638"/>
      <w:r w:rsidRPr="00E62F87">
        <w:t>How we use your personal information</w:t>
      </w:r>
      <w:bookmarkEnd w:id="238"/>
      <w:bookmarkEnd w:id="239"/>
      <w:bookmarkEnd w:id="240"/>
      <w:bookmarkEnd w:id="241"/>
      <w:bookmarkEnd w:id="24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lastRenderedPageBreak/>
        <w:t>to</w:t>
      </w:r>
      <w:proofErr w:type="gramEnd"/>
      <w:r>
        <w:t xml:space="preserve"> </w:t>
      </w:r>
      <w:r w:rsidR="004B44EC" w:rsidRPr="00E62F87">
        <w:t>who</w:t>
      </w:r>
      <w:r>
        <w:t>m</w:t>
      </w:r>
      <w:r w:rsidR="004B44EC" w:rsidRPr="00E62F87">
        <w:t xml:space="preserve"> we give your personal information.</w:t>
      </w:r>
    </w:p>
    <w:p w14:paraId="25F6533B" w14:textId="4E494770"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2E26EB">
      <w:pPr>
        <w:pStyle w:val="ListBullet"/>
        <w:numPr>
          <w:ilvl w:val="0"/>
          <w:numId w:val="7"/>
        </w:numPr>
        <w:spacing w:before="60" w:after="60"/>
        <w:ind w:left="357" w:hanging="357"/>
      </w:pPr>
      <w:r w:rsidRPr="00E62F87">
        <w:t>what is personal information</w:t>
      </w:r>
    </w:p>
    <w:p w14:paraId="25F65343" w14:textId="1B74A35A" w:rsidR="004B44EC" w:rsidRPr="00E62F87" w:rsidRDefault="004B44EC" w:rsidP="002E26EB">
      <w:pPr>
        <w:pStyle w:val="ListBullet"/>
        <w:numPr>
          <w:ilvl w:val="0"/>
          <w:numId w:val="7"/>
        </w:numPr>
        <w:spacing w:before="60" w:after="60"/>
        <w:ind w:left="357" w:hanging="357"/>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2E26EB">
      <w:pPr>
        <w:pStyle w:val="ListBullet"/>
        <w:numPr>
          <w:ilvl w:val="0"/>
          <w:numId w:val="7"/>
        </w:numPr>
        <w:spacing w:before="60" w:after="60"/>
        <w:ind w:left="357" w:hanging="357"/>
      </w:pPr>
      <w:proofErr w:type="gramStart"/>
      <w:r w:rsidRPr="00E62F87">
        <w:t>how</w:t>
      </w:r>
      <w:proofErr w:type="gramEnd"/>
      <w:r w:rsidRPr="00E62F87">
        <w:t xml:space="preserve"> you can access and correct your personal information.</w:t>
      </w:r>
    </w:p>
    <w:p w14:paraId="4887AD51" w14:textId="719D6C88" w:rsidR="00082C2C" w:rsidRDefault="00082C2C" w:rsidP="00D020A8">
      <w:pPr>
        <w:pStyle w:val="Heading4"/>
      </w:pPr>
      <w:bookmarkStart w:id="243" w:name="_Toc496536705"/>
      <w:bookmarkStart w:id="244" w:name="_Toc489952724"/>
      <w:bookmarkStart w:id="245" w:name="_Toc496536706"/>
      <w:bookmarkStart w:id="246" w:name="_Toc531277534"/>
      <w:bookmarkStart w:id="247" w:name="_Toc955344"/>
      <w:bookmarkStart w:id="248" w:name="_Toc54877639"/>
      <w:bookmarkEnd w:id="243"/>
      <w:r>
        <w:t>Freedom of information</w:t>
      </w:r>
      <w:bookmarkEnd w:id="244"/>
      <w:bookmarkEnd w:id="245"/>
      <w:bookmarkEnd w:id="246"/>
      <w:bookmarkEnd w:id="247"/>
      <w:bookmarkEnd w:id="24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69CCD140" w14:textId="71848580" w:rsidR="00952319" w:rsidRDefault="004B44EC" w:rsidP="00952319">
      <w:r w:rsidRPr="00E62F87">
        <w:t>If someone requests a document under the FOI Act, we will release it (though we may need to consult with you and/or other parties first) unless it meets one of the exemptions set out in the FOI Act.</w:t>
      </w:r>
    </w:p>
    <w:p w14:paraId="661EDA65" w14:textId="77777777" w:rsidR="00B33BB4" w:rsidRDefault="00BA473F" w:rsidP="00D020A8">
      <w:pPr>
        <w:pStyle w:val="Heading4"/>
      </w:pPr>
      <w:bookmarkStart w:id="249" w:name="_Toc54877640"/>
      <w:r>
        <w:t>National security</w:t>
      </w:r>
      <w:bookmarkEnd w:id="249"/>
    </w:p>
    <w:p w14:paraId="7307F1D1" w14:textId="49AB985D" w:rsidR="00437555" w:rsidRPr="00FB42C8" w:rsidRDefault="00437555" w:rsidP="00437555">
      <w:r w:rsidRPr="00FB42C8">
        <w:t>You and any individuals participating in the project must disclose</w:t>
      </w:r>
      <w:r w:rsidR="003A4026" w:rsidRPr="00FB42C8">
        <w:t xml:space="preserve"> </w:t>
      </w:r>
      <w:r w:rsidR="003A4026" w:rsidRPr="006E055E">
        <w:t>all foreign ownership (including foreign government ownership)</w:t>
      </w:r>
      <w:r w:rsidR="003A4026">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12D4C50E" w14:textId="1A5B3B78" w:rsidR="00437555" w:rsidRPr="002A2C92" w:rsidRDefault="00437555" w:rsidP="00437555">
      <w:r w:rsidRPr="00FB42C8">
        <w:t>If you have acknowledged in the declaration that, you can appropriately manage national security risks, we may ask you to provide a satisfactory risk assessment plan outlining your approach as a condition of funding.</w:t>
      </w:r>
    </w:p>
    <w:p w14:paraId="2AE2121B" w14:textId="412FFCFE" w:rsidR="00E87E7B" w:rsidRPr="00E87E7B" w:rsidRDefault="006F13BD" w:rsidP="00D020A8">
      <w:pPr>
        <w:pStyle w:val="Heading4"/>
      </w:pPr>
      <w:bookmarkStart w:id="250" w:name="_Toc54877641"/>
      <w:r>
        <w:t>Disclosure of Commonwealth</w:t>
      </w:r>
      <w:r w:rsidR="008A1A4B">
        <w:t>, State or Territory</w:t>
      </w:r>
      <w:r>
        <w:t xml:space="preserve"> financial penalties</w:t>
      </w:r>
      <w:bookmarkEnd w:id="250"/>
    </w:p>
    <w:p w14:paraId="3253C2AD" w14:textId="540EBA1D" w:rsidR="001B0B9D" w:rsidRPr="00D2637F" w:rsidRDefault="00D2637F" w:rsidP="00BA473F">
      <w:r w:rsidRPr="00D2637F">
        <w:t>You must disclose whether any of your board members, management or persons of authority have been subject to any pecuniary penalty, whether civil, criminal or administrative, imposed by a Commonwealth</w:t>
      </w:r>
      <w:r w:rsidR="007623E8">
        <w:t>, State, or Territory</w:t>
      </w:r>
      <w:r w:rsidRPr="00D2637F">
        <w:t xml:space="preserve"> court or a Commonwealth</w:t>
      </w:r>
      <w:r w:rsidR="007623E8">
        <w:t>, State, or Territory</w:t>
      </w:r>
      <w:r w:rsidRPr="00D2637F">
        <w:t xml:space="preserve"> entity. If this is the case, you must provide advice to the department regarding the matter for consideration.</w:t>
      </w:r>
    </w:p>
    <w:p w14:paraId="25F65351" w14:textId="77777777" w:rsidR="001956C5" w:rsidRDefault="00956979" w:rsidP="00BB5EF3">
      <w:pPr>
        <w:pStyle w:val="Heading3"/>
        <w:ind w:hanging="792"/>
      </w:pPr>
      <w:bookmarkStart w:id="251" w:name="_Toc496536707"/>
      <w:bookmarkStart w:id="252" w:name="_Toc531277535"/>
      <w:bookmarkStart w:id="253" w:name="_Toc955345"/>
      <w:bookmarkStart w:id="254" w:name="_Toc54877642"/>
      <w:r>
        <w:lastRenderedPageBreak/>
        <w:t>Enquiries and f</w:t>
      </w:r>
      <w:r w:rsidR="001956C5" w:rsidRPr="00E63F2A">
        <w:t>eedback</w:t>
      </w:r>
      <w:bookmarkEnd w:id="251"/>
      <w:bookmarkEnd w:id="252"/>
      <w:bookmarkEnd w:id="253"/>
      <w:bookmarkEnd w:id="254"/>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45F959B9" w:rsidR="00414A64" w:rsidRDefault="001956C5" w:rsidP="00EB3EF4">
      <w:pPr>
        <w:spacing w:after="0"/>
      </w:pPr>
      <w:r w:rsidRPr="00E162FF">
        <w:t>Head of Division</w:t>
      </w:r>
      <w:r w:rsidRPr="00E162FF">
        <w:rPr>
          <w:b/>
        </w:rPr>
        <w:t xml:space="preserve"> </w:t>
      </w:r>
      <w:r w:rsidRPr="00E162FF">
        <w:br/>
      </w:r>
      <w:r w:rsidR="00E4641A">
        <w:t>AusIndustry – Support for Business</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767C8FEB" w14:textId="18AD5F2D" w:rsidR="00CD2CCD" w:rsidRPr="00B60B3D" w:rsidRDefault="00BB5EF3" w:rsidP="00B60B3D">
      <w:pPr>
        <w:pStyle w:val="Heading2"/>
      </w:pPr>
      <w:bookmarkStart w:id="255" w:name="_Ref17466953"/>
      <w:bookmarkStart w:id="256" w:name="_Toc54877643"/>
      <w:r>
        <w:t>Glossary</w:t>
      </w:r>
      <w:bookmarkEnd w:id="255"/>
      <w:bookmarkEnd w:id="25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1432F9">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2032CA">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4E7C302E"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2032CA">
              <w:t>5.2</w:t>
            </w:r>
            <w:r w:rsidR="00AF1D9D">
              <w:fldChar w:fldCharType="end"/>
            </w:r>
            <w:r w:rsidRPr="006C4678">
              <w:t>.</w:t>
            </w:r>
          </w:p>
        </w:tc>
      </w:tr>
      <w:tr w:rsidR="0052054C" w:rsidRPr="009E3949" w14:paraId="12F76143" w14:textId="77777777" w:rsidTr="001432F9">
        <w:trPr>
          <w:cantSplit/>
        </w:trPr>
        <w:tc>
          <w:tcPr>
            <w:tcW w:w="1843" w:type="pct"/>
          </w:tcPr>
          <w:p w14:paraId="06506668" w14:textId="6B798992" w:rsidR="0052054C" w:rsidRDefault="0052054C" w:rsidP="008E215B">
            <w:r>
              <w:t xml:space="preserve">Eligible </w:t>
            </w:r>
            <w:r w:rsidR="004C6F6D">
              <w:t xml:space="preserve">expenditure </w:t>
            </w:r>
            <w:r w:rsidR="00464353" w:rsidRPr="005A61FE">
              <w:t>guidance</w:t>
            </w:r>
          </w:p>
        </w:tc>
        <w:tc>
          <w:tcPr>
            <w:tcW w:w="3157" w:type="pct"/>
          </w:tcPr>
          <w:p w14:paraId="5575602C" w14:textId="5A8EAEC3"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2032CA" w:rsidP="009564E7">
            <w:hyperlink r:id="rId44" w:history="1">
              <w:proofErr w:type="spellStart"/>
              <w:r w:rsidR="00464353" w:rsidRPr="005A61FE">
                <w:rPr>
                  <w:rStyle w:val="Hyperlink"/>
                </w:rPr>
                <w:t>GrantConnect</w:t>
              </w:r>
              <w:proofErr w:type="spellEnd"/>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442081" w:rsidRPr="009E3949" w14:paraId="2D37900C" w14:textId="77777777" w:rsidTr="001432F9">
        <w:trPr>
          <w:cantSplit/>
        </w:trPr>
        <w:tc>
          <w:tcPr>
            <w:tcW w:w="1843" w:type="pct"/>
          </w:tcPr>
          <w:p w14:paraId="64311D7B" w14:textId="02F6FF6B" w:rsidR="00442081" w:rsidRDefault="00442081" w:rsidP="008E215B">
            <w:r>
              <w:t>Manufacturing</w:t>
            </w:r>
          </w:p>
        </w:tc>
        <w:tc>
          <w:tcPr>
            <w:tcW w:w="3157" w:type="pct"/>
          </w:tcPr>
          <w:p w14:paraId="4B44E5FA" w14:textId="2F66919B" w:rsidR="00442081" w:rsidRPr="00CA02B1" w:rsidRDefault="00CF3859" w:rsidP="006564E6">
            <w:pPr>
              <w:rPr>
                <w:color w:val="000000"/>
                <w:w w:val="0"/>
                <w:szCs w:val="20"/>
              </w:rPr>
            </w:pPr>
            <w:r w:rsidRPr="00CA02B1">
              <w:rPr>
                <w:color w:val="000000"/>
                <w:w w:val="0"/>
                <w:szCs w:val="20"/>
              </w:rPr>
              <w:t xml:space="preserve">Manufacturing refers to the transformation of materials, substances or components into new products. </w:t>
            </w:r>
            <w:r w:rsidR="00E91250" w:rsidRPr="00CA02B1">
              <w:rPr>
                <w:color w:val="000000"/>
                <w:w w:val="0"/>
                <w:szCs w:val="20"/>
              </w:rPr>
              <w:t xml:space="preserve">While the value chain of </w:t>
            </w:r>
            <w:hyperlink r:id="rId45" w:history="1">
              <w:r w:rsidR="00E91250" w:rsidRPr="00F5404B">
                <w:rPr>
                  <w:rStyle w:val="Hyperlink"/>
                  <w:w w:val="0"/>
                  <w:szCs w:val="20"/>
                </w:rPr>
                <w:t>advanced manufacturing</w:t>
              </w:r>
            </w:hyperlink>
            <w:r w:rsidR="00F5404B">
              <w:rPr>
                <w:rStyle w:val="FootnoteReference"/>
                <w:color w:val="000000"/>
                <w:w w:val="0"/>
                <w:szCs w:val="20"/>
              </w:rPr>
              <w:footnoteReference w:id="9"/>
            </w:r>
            <w:r w:rsidR="00E91250" w:rsidRPr="00CA02B1">
              <w:rPr>
                <w:color w:val="000000"/>
                <w:w w:val="0"/>
                <w:szCs w:val="20"/>
              </w:rPr>
              <w:t xml:space="preserve"> includes pre-manufacturing activities such as research and development and post-production engineering services, for the purposes of this program, </w:t>
            </w:r>
            <w:r w:rsidR="007331AB" w:rsidRPr="00CA02B1">
              <w:rPr>
                <w:color w:val="000000"/>
                <w:w w:val="0"/>
                <w:szCs w:val="20"/>
              </w:rPr>
              <w:t xml:space="preserve">upstream activities such as </w:t>
            </w:r>
            <w:r w:rsidR="00E91250" w:rsidRPr="00CA02B1">
              <w:rPr>
                <w:color w:val="000000"/>
                <w:w w:val="0"/>
                <w:szCs w:val="20"/>
              </w:rPr>
              <w:t xml:space="preserve">farming and mineral extraction, or downstream activities such as the packaging of goods </w:t>
            </w:r>
            <w:proofErr w:type="gramStart"/>
            <w:r w:rsidR="00E91250" w:rsidRPr="00CA02B1">
              <w:rPr>
                <w:color w:val="000000"/>
                <w:w w:val="0"/>
                <w:szCs w:val="20"/>
              </w:rPr>
              <w:t>are not considered</w:t>
            </w:r>
            <w:proofErr w:type="gramEnd"/>
            <w:r w:rsidR="00E91250" w:rsidRPr="00CA02B1">
              <w:rPr>
                <w:color w:val="000000"/>
                <w:w w:val="0"/>
                <w:szCs w:val="20"/>
              </w:rPr>
              <w:t xml:space="preserve"> </w:t>
            </w:r>
            <w:r w:rsidRPr="00CA02B1">
              <w:rPr>
                <w:color w:val="000000"/>
                <w:w w:val="0"/>
                <w:szCs w:val="20"/>
              </w:rPr>
              <w:t>eligible for the Fund.</w:t>
            </w:r>
            <w:r w:rsidR="004C0CD9" w:rsidRPr="00CA02B1">
              <w:rPr>
                <w:color w:val="000000"/>
                <w:w w:val="0"/>
                <w:szCs w:val="20"/>
              </w:rPr>
              <w:t xml:space="preserve"> </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7830D4B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AA7074" w:rsidRPr="009E3949" w14:paraId="3DF937CA" w14:textId="77777777" w:rsidTr="001432F9">
        <w:trPr>
          <w:cantSplit/>
        </w:trPr>
        <w:tc>
          <w:tcPr>
            <w:tcW w:w="1843" w:type="pct"/>
          </w:tcPr>
          <w:p w14:paraId="1E6F7278" w14:textId="6813E739" w:rsidR="00AA7074" w:rsidRDefault="00AA7074" w:rsidP="008E215B">
            <w:r>
              <w:t xml:space="preserve">National </w:t>
            </w:r>
            <w:r w:rsidR="00B84234">
              <w:t xml:space="preserve">Manufacturing </w:t>
            </w:r>
            <w:r>
              <w:t>Priorit</w:t>
            </w:r>
            <w:r w:rsidR="00B84234">
              <w:t>ies</w:t>
            </w:r>
          </w:p>
        </w:tc>
        <w:tc>
          <w:tcPr>
            <w:tcW w:w="3157" w:type="pct"/>
          </w:tcPr>
          <w:p w14:paraId="21A7FA4B" w14:textId="1603D1C3" w:rsidR="00BF4B88" w:rsidRDefault="00997C7E" w:rsidP="00BF4B88">
            <w:r>
              <w:t xml:space="preserve">The </w:t>
            </w:r>
            <w:r w:rsidR="00BF4B88" w:rsidRPr="00DC5107">
              <w:t>six Na</w:t>
            </w:r>
            <w:r w:rsidR="00BF4B88">
              <w:t>tional Manufacturing Priorities</w:t>
            </w:r>
            <w:r>
              <w:t xml:space="preserve"> </w:t>
            </w:r>
            <w:r w:rsidR="0067639D">
              <w:t>are</w:t>
            </w:r>
            <w:r w:rsidR="00BF4B88">
              <w:t>:</w:t>
            </w:r>
            <w:r w:rsidR="00BF4B88" w:rsidRPr="00DC5107">
              <w:t xml:space="preserve"> </w:t>
            </w:r>
          </w:p>
          <w:p w14:paraId="4439D59B" w14:textId="77777777" w:rsidR="00BF4B88" w:rsidRDefault="00BF4B88" w:rsidP="00BF4B88">
            <w:pPr>
              <w:pStyle w:val="ListBullet"/>
              <w:numPr>
                <w:ilvl w:val="0"/>
                <w:numId w:val="7"/>
              </w:numPr>
            </w:pPr>
            <w:r>
              <w:t>resources technology and critical minerals processing</w:t>
            </w:r>
          </w:p>
          <w:p w14:paraId="79C46449" w14:textId="14EEF3C7" w:rsidR="00BF4B88" w:rsidRDefault="00BF4B88" w:rsidP="00BF4B88">
            <w:pPr>
              <w:pStyle w:val="ListBullet"/>
              <w:numPr>
                <w:ilvl w:val="0"/>
                <w:numId w:val="7"/>
              </w:numPr>
            </w:pPr>
            <w:r>
              <w:t>food and beverage</w:t>
            </w:r>
          </w:p>
          <w:p w14:paraId="7E484192" w14:textId="77777777" w:rsidR="00BF4B88" w:rsidRDefault="00BF4B88" w:rsidP="00BF4B88">
            <w:pPr>
              <w:pStyle w:val="ListBullet"/>
              <w:numPr>
                <w:ilvl w:val="0"/>
                <w:numId w:val="7"/>
              </w:numPr>
            </w:pPr>
            <w:r>
              <w:t>medical products</w:t>
            </w:r>
          </w:p>
          <w:p w14:paraId="35088463" w14:textId="3931A063" w:rsidR="00BF4B88" w:rsidRDefault="0067639D" w:rsidP="00BF4B88">
            <w:pPr>
              <w:pStyle w:val="ListBullet"/>
              <w:numPr>
                <w:ilvl w:val="0"/>
                <w:numId w:val="7"/>
              </w:numPr>
            </w:pPr>
            <w:r>
              <w:t xml:space="preserve">recycling and </w:t>
            </w:r>
            <w:r w:rsidR="00BF4B88">
              <w:t xml:space="preserve">clean energy </w:t>
            </w:r>
          </w:p>
          <w:p w14:paraId="22CB97AB" w14:textId="77777777" w:rsidR="00BF4B88" w:rsidRDefault="00BF4B88" w:rsidP="00BF4B88">
            <w:pPr>
              <w:pStyle w:val="ListBullet"/>
              <w:numPr>
                <w:ilvl w:val="0"/>
                <w:numId w:val="7"/>
              </w:numPr>
            </w:pPr>
            <w:r>
              <w:t>defence</w:t>
            </w:r>
          </w:p>
          <w:p w14:paraId="348719E5" w14:textId="002721A2" w:rsidR="00AA7074" w:rsidRPr="00997C7E" w:rsidRDefault="00BF4B88" w:rsidP="00997C7E">
            <w:pPr>
              <w:pStyle w:val="ListBullet"/>
              <w:numPr>
                <w:ilvl w:val="0"/>
                <w:numId w:val="7"/>
              </w:numPr>
              <w:rPr>
                <w:color w:val="000000"/>
                <w:w w:val="0"/>
              </w:rPr>
            </w:pPr>
            <w:proofErr w:type="gramStart"/>
            <w:r>
              <w:t>space</w:t>
            </w:r>
            <w:proofErr w:type="gramEnd"/>
            <w:r>
              <w:t>.</w:t>
            </w:r>
          </w:p>
        </w:tc>
      </w:tr>
      <w:tr w:rsidR="00C60E0F" w:rsidRPr="009E3949" w14:paraId="78315B9D" w14:textId="77777777" w:rsidTr="001432F9">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2E26EB">
            <w:pPr>
              <w:pStyle w:val="ListParagraph"/>
              <w:numPr>
                <w:ilvl w:val="7"/>
                <w:numId w:val="9"/>
              </w:numPr>
              <w:ind w:left="720" w:hanging="382"/>
            </w:pPr>
            <w:r>
              <w:t>whether the information or opinion is true or not; and</w:t>
            </w:r>
          </w:p>
          <w:p w14:paraId="1C8367C9" w14:textId="056B4E7F" w:rsidR="00C60E0F" w:rsidRPr="006C4678" w:rsidRDefault="00680B92" w:rsidP="002E26EB">
            <w:pPr>
              <w:pStyle w:val="ListParagraph"/>
              <w:numPr>
                <w:ilvl w:val="7"/>
                <w:numId w:val="9"/>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4602001E" w:rsidR="00F95C1B" w:rsidRPr="006C4678" w:rsidRDefault="00F95C1B" w:rsidP="00613C48">
            <w:pPr>
              <w:rPr>
                <w:bCs/>
              </w:rPr>
            </w:pPr>
            <w:r>
              <w:t xml:space="preserve">An AusIndustry </w:t>
            </w:r>
            <w:r w:rsidR="00523DF3">
              <w:t xml:space="preserve">general </w:t>
            </w:r>
            <w:r w:rsidR="00E4641A">
              <w:t xml:space="preserve">manager </w:t>
            </w:r>
            <w:r>
              <w:t>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lastRenderedPageBreak/>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F42EA" w:rsidRPr="009E3949" w14:paraId="4B416EE1" w14:textId="77777777" w:rsidTr="001432F9">
        <w:trPr>
          <w:cantSplit/>
        </w:trPr>
        <w:tc>
          <w:tcPr>
            <w:tcW w:w="1843" w:type="pct"/>
          </w:tcPr>
          <w:p w14:paraId="33F81689" w14:textId="53A1A634" w:rsidR="001F42EA" w:rsidRDefault="001F42EA" w:rsidP="008E215B">
            <w:r>
              <w:t>Small and Medium-Sized Enterprises (SME)</w:t>
            </w:r>
          </w:p>
        </w:tc>
        <w:tc>
          <w:tcPr>
            <w:tcW w:w="3157" w:type="pct"/>
          </w:tcPr>
          <w:p w14:paraId="4F85635B" w14:textId="09155751" w:rsidR="001F42EA" w:rsidRPr="006C4678" w:rsidRDefault="001F42EA" w:rsidP="00DD0810">
            <w:r>
              <w:t>A business employing up to 199 employees (headcount).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1F44C6BC" w14:textId="77777777" w:rsidR="00635563" w:rsidRDefault="00635563" w:rsidP="00635563">
      <w:pPr>
        <w:pStyle w:val="Heading2Appendix"/>
        <w:numPr>
          <w:ilvl w:val="0"/>
          <w:numId w:val="14"/>
        </w:numPr>
      </w:pPr>
      <w:bookmarkStart w:id="257" w:name="_Toc496536709"/>
      <w:bookmarkStart w:id="258" w:name="_Toc531277537"/>
      <w:bookmarkStart w:id="259" w:name="_Toc955347"/>
      <w:bookmarkStart w:id="260" w:name="_Toc54877644"/>
      <w:r>
        <w:lastRenderedPageBreak/>
        <w:t>Eligible expenditure</w:t>
      </w:r>
      <w:bookmarkEnd w:id="257"/>
      <w:bookmarkEnd w:id="258"/>
      <w:bookmarkEnd w:id="259"/>
      <w:bookmarkEnd w:id="260"/>
    </w:p>
    <w:p w14:paraId="2C88CD1A" w14:textId="77777777" w:rsidR="00635563" w:rsidRDefault="00635563" w:rsidP="00635563">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46"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73117C5" w14:textId="77777777" w:rsidR="00635563" w:rsidRDefault="00635563" w:rsidP="00635563">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1699251" w14:textId="77777777" w:rsidR="00635563" w:rsidRDefault="00635563" w:rsidP="00635563">
      <w:r>
        <w:t>To be eligible, expenditure must:</w:t>
      </w:r>
    </w:p>
    <w:p w14:paraId="5A1F1EA4" w14:textId="77777777" w:rsidR="00635563" w:rsidRDefault="00635563" w:rsidP="00635563">
      <w:pPr>
        <w:pStyle w:val="ListBullet"/>
        <w:numPr>
          <w:ilvl w:val="0"/>
          <w:numId w:val="7"/>
        </w:numPr>
        <w:ind w:left="357" w:hanging="357"/>
      </w:pPr>
      <w:r>
        <w:t>be incurred by you within the project period</w:t>
      </w:r>
    </w:p>
    <w:p w14:paraId="76E76506" w14:textId="77777777" w:rsidR="00635563" w:rsidRDefault="00635563" w:rsidP="00635563">
      <w:pPr>
        <w:pStyle w:val="ListBullet"/>
        <w:numPr>
          <w:ilvl w:val="0"/>
          <w:numId w:val="7"/>
        </w:numPr>
        <w:ind w:left="357" w:hanging="357"/>
      </w:pPr>
      <w:r>
        <w:t xml:space="preserve">be a direct cost of the project </w:t>
      </w:r>
    </w:p>
    <w:p w14:paraId="261B8327" w14:textId="77777777" w:rsidR="00635563" w:rsidRDefault="00635563" w:rsidP="00635563">
      <w:pPr>
        <w:pStyle w:val="ListBullet"/>
        <w:numPr>
          <w:ilvl w:val="0"/>
          <w:numId w:val="7"/>
        </w:numPr>
        <w:ind w:left="357" w:hanging="357"/>
      </w:pPr>
      <w:r>
        <w:t>be incurred by you to undertake required project audit activities</w:t>
      </w:r>
    </w:p>
    <w:p w14:paraId="08833F45" w14:textId="77777777" w:rsidR="00635563" w:rsidRDefault="00635563" w:rsidP="00635563">
      <w:pPr>
        <w:pStyle w:val="ListBullet"/>
        <w:numPr>
          <w:ilvl w:val="0"/>
          <w:numId w:val="7"/>
        </w:numPr>
        <w:ind w:left="357" w:hanging="357"/>
      </w:pPr>
      <w:proofErr w:type="gramStart"/>
      <w:r>
        <w:t>meet</w:t>
      </w:r>
      <w:proofErr w:type="gramEnd"/>
      <w:r>
        <w:t xml:space="preserve"> the eligible expenditure guidelines.</w:t>
      </w:r>
    </w:p>
    <w:p w14:paraId="2E1EF436" w14:textId="77777777" w:rsidR="00635563" w:rsidRPr="006F6212" w:rsidRDefault="00635563" w:rsidP="00635563">
      <w:pPr>
        <w:pStyle w:val="Heading3Appendix"/>
        <w:numPr>
          <w:ilvl w:val="1"/>
          <w:numId w:val="9"/>
        </w:numPr>
      </w:pPr>
      <w:bookmarkStart w:id="261" w:name="_Toc496536710"/>
      <w:bookmarkStart w:id="262" w:name="_Toc531277538"/>
      <w:bookmarkStart w:id="263" w:name="_Toc955348"/>
      <w:bookmarkStart w:id="264" w:name="_Toc54877645"/>
      <w:r w:rsidRPr="006F6212">
        <w:t>How we verify eligible expenditure</w:t>
      </w:r>
      <w:bookmarkEnd w:id="261"/>
      <w:bookmarkEnd w:id="262"/>
      <w:bookmarkEnd w:id="263"/>
      <w:bookmarkEnd w:id="264"/>
    </w:p>
    <w:p w14:paraId="748B93A8" w14:textId="77777777" w:rsidR="00635563" w:rsidRPr="009B6938" w:rsidRDefault="00635563" w:rsidP="00635563">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29AC7E48" w14:textId="77777777" w:rsidR="00635563" w:rsidRDefault="00635563" w:rsidP="00635563">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59755983" w14:textId="77777777" w:rsidR="00635563" w:rsidRDefault="00635563" w:rsidP="00635563">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5F7C9C4" w14:textId="77777777" w:rsidR="00635563" w:rsidRDefault="00635563" w:rsidP="00635563">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E040925" w14:textId="34F33176" w:rsidR="00635563" w:rsidRPr="00E162FF" w:rsidRDefault="00635563" w:rsidP="00635563">
      <w:r w:rsidRPr="00E162FF">
        <w:t xml:space="preserve">At the end of the project, </w:t>
      </w:r>
      <w:r>
        <w:t xml:space="preserve">you </w:t>
      </w:r>
      <w:r w:rsidR="004A793A" w:rsidRPr="00FE024C">
        <w:t>may</w:t>
      </w:r>
      <w:r>
        <w:t xml:space="preserve"> be required</w:t>
      </w:r>
      <w:r w:rsidRPr="00E162FF">
        <w:t xml:space="preserve"> to provide an independent financial audit of all eligible expenditure</w:t>
      </w:r>
      <w:r>
        <w:t xml:space="preserve"> from the project</w:t>
      </w:r>
      <w:r w:rsidRPr="00E162FF">
        <w:t>.</w:t>
      </w:r>
    </w:p>
    <w:p w14:paraId="4BDF98F9" w14:textId="77777777" w:rsidR="00635563" w:rsidRPr="006F6212" w:rsidRDefault="00635563" w:rsidP="00635563">
      <w:pPr>
        <w:pStyle w:val="Heading3Appendix"/>
        <w:numPr>
          <w:ilvl w:val="1"/>
          <w:numId w:val="9"/>
        </w:numPr>
      </w:pPr>
      <w:bookmarkStart w:id="265" w:name="_Toc496536711"/>
      <w:bookmarkStart w:id="266" w:name="_Toc531277539"/>
      <w:bookmarkStart w:id="267" w:name="_Toc955349"/>
      <w:bookmarkStart w:id="268" w:name="_Toc54877646"/>
      <w:r w:rsidRPr="006F6212">
        <w:t>Plant and equipment expenditure</w:t>
      </w:r>
      <w:bookmarkEnd w:id="265"/>
      <w:bookmarkEnd w:id="266"/>
      <w:bookmarkEnd w:id="267"/>
      <w:bookmarkEnd w:id="268"/>
    </w:p>
    <w:p w14:paraId="5BFC5BB3" w14:textId="55F99053" w:rsidR="00635563" w:rsidRDefault="00635563" w:rsidP="00635563">
      <w:r>
        <w:t xml:space="preserve">We consider costs of acquiring, </w:t>
      </w:r>
      <w:r w:rsidR="004A793A" w:rsidRPr="00FE024C">
        <w:t xml:space="preserve">designing, engineering, automating, digitising </w:t>
      </w:r>
      <w:r w:rsidRPr="00FE024C">
        <w:t>or</w:t>
      </w:r>
      <w:r>
        <w:t xml:space="preserve"> construction of, plant and equipment, as well as any related commissioning costs as </w:t>
      </w:r>
      <w:r w:rsidRPr="00E162FF">
        <w:t>eligible expenditure</w:t>
      </w:r>
      <w:r w:rsidRPr="002732EC">
        <w:t xml:space="preserve">. This includes the cost of purchase of software directly related to </w:t>
      </w:r>
      <w:proofErr w:type="gramStart"/>
      <w:r w:rsidRPr="002732EC">
        <w:t>the manufacturing activities, but only when the software is capitalised as an asset in your accounts</w:t>
      </w:r>
      <w:proofErr w:type="gramEnd"/>
      <w:r w:rsidRPr="002732EC">
        <w:t>. 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7B56DAA9" w14:textId="510DDA2D" w:rsidR="00635563" w:rsidRPr="00E162FF" w:rsidRDefault="009D471B" w:rsidP="00635563">
      <w:r>
        <w:t xml:space="preserve">We cannot consider </w:t>
      </w:r>
      <w:r w:rsidR="003C6DA9">
        <w:t xml:space="preserve">as eligible expenditure </w:t>
      </w:r>
      <w:r>
        <w:t xml:space="preserve">any expenditure incurred or paid before </w:t>
      </w:r>
      <w:r w:rsidRPr="00DC3EE8">
        <w:t xml:space="preserve">you </w:t>
      </w:r>
      <w:proofErr w:type="gramStart"/>
      <w:r w:rsidRPr="00DC3EE8">
        <w:t>have been notified</w:t>
      </w:r>
      <w:proofErr w:type="gramEnd"/>
      <w:r w:rsidRPr="00DC3EE8">
        <w:t xml:space="preserve"> that you</w:t>
      </w:r>
      <w:r>
        <w:t xml:space="preserve">r application is considered eligible. </w:t>
      </w:r>
      <w:r w:rsidR="00822992">
        <w:t>This includes c</w:t>
      </w:r>
      <w:r w:rsidR="00635563" w:rsidRPr="00DC3EE8">
        <w:t xml:space="preserve">ommissioning and installation costs of plant and equipment paid for before you </w:t>
      </w:r>
      <w:proofErr w:type="gramStart"/>
      <w:r w:rsidR="00635563" w:rsidRPr="00DC3EE8">
        <w:t>have been notified</w:t>
      </w:r>
      <w:proofErr w:type="gramEnd"/>
      <w:r w:rsidR="00635563" w:rsidRPr="00DC3EE8">
        <w:t xml:space="preserve"> that you</w:t>
      </w:r>
      <w:r w:rsidR="007C60C9">
        <w:t>r application is considered eligible and complete</w:t>
      </w:r>
      <w:r w:rsidR="00635563" w:rsidRPr="00DC3EE8">
        <w:t>.</w:t>
      </w:r>
    </w:p>
    <w:p w14:paraId="4E0F702B" w14:textId="6EA9D0F3" w:rsidR="00635563" w:rsidRPr="00E162FF" w:rsidRDefault="00635563" w:rsidP="00635563">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414EF551" w14:textId="77777777" w:rsidR="00635563" w:rsidRDefault="00635563" w:rsidP="00635563">
      <w:r>
        <w:t>Eligible costs</w:t>
      </w:r>
      <w:r w:rsidRPr="00E162FF">
        <w:t xml:space="preserve"> for plant and equipment </w:t>
      </w:r>
      <w:r>
        <w:t>will normally need to</w:t>
      </w:r>
      <w:r w:rsidRPr="00E162FF">
        <w:t xml:space="preserve"> be on </w:t>
      </w:r>
      <w:r>
        <w:t>your</w:t>
      </w:r>
      <w:r w:rsidRPr="00E162FF">
        <w:t xml:space="preserve"> balance sheet.</w:t>
      </w:r>
    </w:p>
    <w:p w14:paraId="0D25FA26" w14:textId="77777777" w:rsidR="00635563" w:rsidRDefault="00635563" w:rsidP="00635563">
      <w:r>
        <w:lastRenderedPageBreak/>
        <w:t>We will only consider costs for plant and equipment not on your balance sheet under certain circumstances. We will only consider project costs with an operating lease to be eligible if:</w:t>
      </w:r>
    </w:p>
    <w:p w14:paraId="04FA2F7E" w14:textId="77777777" w:rsidR="00635563" w:rsidRPr="009B6938" w:rsidRDefault="00635563" w:rsidP="00635563">
      <w:pPr>
        <w:pStyle w:val="ListBullet"/>
        <w:numPr>
          <w:ilvl w:val="0"/>
          <w:numId w:val="7"/>
        </w:numPr>
        <w:ind w:left="357" w:hanging="357"/>
      </w:pPr>
      <w:r>
        <w:t>you integrate t</w:t>
      </w:r>
      <w:r w:rsidRPr="009B6938">
        <w:t>he plant or equipment into your manufacturing process</w:t>
      </w:r>
      <w:r>
        <w:t>; and</w:t>
      </w:r>
    </w:p>
    <w:p w14:paraId="0CFCA448" w14:textId="77777777" w:rsidR="00635563" w:rsidRPr="009B6938" w:rsidRDefault="00635563" w:rsidP="00635563">
      <w:pPr>
        <w:pStyle w:val="ListBullet"/>
        <w:numPr>
          <w:ilvl w:val="0"/>
          <w:numId w:val="7"/>
        </w:numPr>
        <w:ind w:left="357" w:hanging="357"/>
      </w:pPr>
      <w:proofErr w:type="gramStart"/>
      <w:r>
        <w:t>you</w:t>
      </w:r>
      <w:proofErr w:type="gramEnd"/>
      <w:r>
        <w:t xml:space="preserve"> cannot transfer </w:t>
      </w:r>
      <w:r w:rsidRPr="009B6938">
        <w:t>the plant or equipment and the lease period is at least 4 years.</w:t>
      </w:r>
    </w:p>
    <w:p w14:paraId="533717C6" w14:textId="77777777" w:rsidR="00635563" w:rsidRDefault="00635563" w:rsidP="00635563">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0397FAEC" w14:textId="77777777" w:rsidR="00635563" w:rsidRDefault="00635563" w:rsidP="00635563">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7881EA1A" w14:textId="77777777" w:rsidR="00635563" w:rsidRDefault="00635563" w:rsidP="00635563">
      <w:pPr>
        <w:pStyle w:val="ListBullet"/>
        <w:numPr>
          <w:ilvl w:val="0"/>
          <w:numId w:val="7"/>
        </w:numPr>
        <w:ind w:left="357" w:hanging="357"/>
      </w:pPr>
      <w:r>
        <w:t xml:space="preserve">you have received </w:t>
      </w:r>
      <w:r w:rsidRPr="00E162FF">
        <w:t xml:space="preserve">the capital item </w:t>
      </w:r>
    </w:p>
    <w:p w14:paraId="2AFED465" w14:textId="77777777" w:rsidR="00635563" w:rsidRDefault="00635563" w:rsidP="00635563">
      <w:pPr>
        <w:pStyle w:val="ListBullet"/>
        <w:numPr>
          <w:ilvl w:val="0"/>
          <w:numId w:val="7"/>
        </w:numPr>
        <w:ind w:left="357" w:hanging="357"/>
      </w:pPr>
      <w:r>
        <w:t>you have</w:t>
      </w:r>
      <w:r w:rsidRPr="00E162FF">
        <w:t xml:space="preserve"> entered into a formal lease agreement</w:t>
      </w:r>
      <w:r>
        <w:t>, and</w:t>
      </w:r>
    </w:p>
    <w:p w14:paraId="0D26DE5E" w14:textId="77777777" w:rsidR="00635563" w:rsidRDefault="00635563" w:rsidP="00635563">
      <w:pPr>
        <w:pStyle w:val="ListBullet"/>
        <w:numPr>
          <w:ilvl w:val="0"/>
          <w:numId w:val="7"/>
        </w:numPr>
        <w:ind w:left="357" w:hanging="357"/>
      </w:pPr>
      <w:proofErr w:type="gramStart"/>
      <w:r>
        <w:t>you</w:t>
      </w:r>
      <w:proofErr w:type="gramEnd"/>
      <w:r>
        <w:t xml:space="preserve"> make the initial</w:t>
      </w:r>
      <w:r w:rsidRPr="00E162FF">
        <w:t xml:space="preserve"> payment.</w:t>
      </w:r>
    </w:p>
    <w:p w14:paraId="272D6E0D" w14:textId="3FB4661B" w:rsidR="00635563" w:rsidRDefault="00635563" w:rsidP="00635563">
      <w:pPr>
        <w:spacing w:after="80"/>
      </w:pPr>
      <w:r>
        <w:t>You may show e</w:t>
      </w:r>
      <w:r w:rsidRPr="00E162FF">
        <w:t>xpenditure on plant and equipment by provid</w:t>
      </w:r>
      <w:r>
        <w:t xml:space="preserve">ing evidence </w:t>
      </w:r>
      <w:proofErr w:type="gramStart"/>
      <w:r>
        <w:t>of</w:t>
      </w:r>
      <w:proofErr w:type="gramEnd"/>
      <w:r>
        <w:t>:</w:t>
      </w:r>
    </w:p>
    <w:p w14:paraId="14E3C184" w14:textId="77777777" w:rsidR="00635563" w:rsidRPr="009B6938" w:rsidRDefault="00635563" w:rsidP="00635563">
      <w:pPr>
        <w:pStyle w:val="ListBullet"/>
        <w:numPr>
          <w:ilvl w:val="0"/>
          <w:numId w:val="7"/>
        </w:numPr>
        <w:ind w:left="357" w:hanging="357"/>
      </w:pPr>
      <w:r w:rsidRPr="009B6938">
        <w:t>purchase price</w:t>
      </w:r>
    </w:p>
    <w:p w14:paraId="0083A1CD" w14:textId="77777777" w:rsidR="00635563" w:rsidRPr="009B6938" w:rsidRDefault="00635563" w:rsidP="00635563">
      <w:pPr>
        <w:pStyle w:val="ListBullet"/>
        <w:numPr>
          <w:ilvl w:val="0"/>
          <w:numId w:val="7"/>
        </w:numPr>
        <w:ind w:left="357" w:hanging="357"/>
      </w:pPr>
      <w:r w:rsidRPr="009B6938">
        <w:t>payments (e.g. tax invoices and receipts from suppliers confirming payment)</w:t>
      </w:r>
    </w:p>
    <w:p w14:paraId="54E2D577" w14:textId="77777777" w:rsidR="00635563" w:rsidRPr="009B6938" w:rsidRDefault="00635563" w:rsidP="00635563">
      <w:pPr>
        <w:pStyle w:val="ListBullet"/>
        <w:numPr>
          <w:ilvl w:val="0"/>
          <w:numId w:val="7"/>
        </w:numPr>
        <w:ind w:left="357" w:hanging="357"/>
      </w:pPr>
      <w:r w:rsidRPr="009B6938">
        <w:t>commitment to pay for the capital item (e.g. supplier contract, purchase order or executed lease agreement)</w:t>
      </w:r>
    </w:p>
    <w:p w14:paraId="1D242594" w14:textId="77777777" w:rsidR="00635563" w:rsidRPr="009B6938" w:rsidRDefault="00635563" w:rsidP="00635563">
      <w:pPr>
        <w:pStyle w:val="ListBullet"/>
        <w:numPr>
          <w:ilvl w:val="0"/>
          <w:numId w:val="7"/>
        </w:numPr>
        <w:ind w:left="357" w:hanging="357"/>
      </w:pPr>
      <w:r w:rsidRPr="009B6938">
        <w:t>receipt of capital items (e.g. supplier or freight documents)</w:t>
      </w:r>
    </w:p>
    <w:p w14:paraId="0EC25A90" w14:textId="77777777" w:rsidR="00635563" w:rsidRPr="009B6938" w:rsidRDefault="00635563" w:rsidP="00635563">
      <w:pPr>
        <w:pStyle w:val="ListBullet"/>
        <w:numPr>
          <w:ilvl w:val="0"/>
          <w:numId w:val="7"/>
        </w:numPr>
        <w:ind w:left="357" w:hanging="357"/>
      </w:pPr>
      <w:r w:rsidRPr="009B6938">
        <w:t>associated costs such as freight and installation (e.g. supplier documents)</w:t>
      </w:r>
    </w:p>
    <w:p w14:paraId="5118F7D7" w14:textId="77777777" w:rsidR="00635563" w:rsidRPr="009B6938" w:rsidRDefault="00635563" w:rsidP="00635563">
      <w:pPr>
        <w:pStyle w:val="ListBullet"/>
        <w:numPr>
          <w:ilvl w:val="0"/>
          <w:numId w:val="7"/>
        </w:numPr>
        <w:ind w:left="357" w:hanging="357"/>
      </w:pPr>
      <w:proofErr w:type="gramStart"/>
      <w:r w:rsidRPr="009B6938">
        <w:t>the</w:t>
      </w:r>
      <w:proofErr w:type="gramEnd"/>
      <w:r w:rsidRPr="009B6938">
        <w:t xml:space="preserve"> capital item on your premises (e.g. date stamped photographic evidence).</w:t>
      </w:r>
    </w:p>
    <w:p w14:paraId="45E8CF6B" w14:textId="28E93851" w:rsidR="00635563" w:rsidRDefault="00635563" w:rsidP="00635563">
      <w:r>
        <w:t>If you c</w:t>
      </w:r>
      <w:r w:rsidRPr="00E162FF">
        <w:t xml:space="preserve">laim expenditure </w:t>
      </w:r>
      <w:r>
        <w:t>for the</w:t>
      </w:r>
      <w:r w:rsidRPr="00E162FF">
        <w:t xml:space="preserve"> construction of plant and equipment</w:t>
      </w:r>
      <w:r>
        <w:t>, we limit this</w:t>
      </w:r>
      <w:r w:rsidRPr="00E162FF">
        <w:t xml:space="preserve"> </w:t>
      </w:r>
      <w:proofErr w:type="gramStart"/>
      <w:r w:rsidRPr="00E162FF">
        <w:t>to</w:t>
      </w:r>
      <w:proofErr w:type="gramEnd"/>
      <w:r>
        <w:t>:</w:t>
      </w:r>
    </w:p>
    <w:p w14:paraId="0F6A0D52" w14:textId="77777777" w:rsidR="00635563" w:rsidRDefault="00635563" w:rsidP="00635563">
      <w:pPr>
        <w:pStyle w:val="ListBullet"/>
        <w:numPr>
          <w:ilvl w:val="0"/>
          <w:numId w:val="7"/>
        </w:numPr>
        <w:ind w:left="357" w:hanging="357"/>
      </w:pPr>
      <w:r w:rsidRPr="00E162FF">
        <w:t>the costs of materials</w:t>
      </w:r>
    </w:p>
    <w:p w14:paraId="728DC745" w14:textId="77777777" w:rsidR="00635563" w:rsidRDefault="00635563" w:rsidP="00635563">
      <w:pPr>
        <w:pStyle w:val="ListBullet"/>
        <w:numPr>
          <w:ilvl w:val="0"/>
          <w:numId w:val="7"/>
        </w:numPr>
        <w:ind w:left="357" w:hanging="357"/>
      </w:pPr>
      <w:r w:rsidRPr="00E162FF">
        <w:t>direct construction labour salary costs</w:t>
      </w:r>
    </w:p>
    <w:p w14:paraId="4422A305" w14:textId="77777777" w:rsidR="00635563" w:rsidRDefault="00635563" w:rsidP="00635563">
      <w:pPr>
        <w:pStyle w:val="ListBullet"/>
        <w:numPr>
          <w:ilvl w:val="0"/>
          <w:numId w:val="7"/>
        </w:numPr>
        <w:ind w:left="357" w:hanging="357"/>
      </w:pPr>
      <w:r w:rsidRPr="00E162FF">
        <w:t>contractor costs</w:t>
      </w:r>
    </w:p>
    <w:p w14:paraId="7FD4C184" w14:textId="77777777" w:rsidR="00635563" w:rsidRDefault="00635563" w:rsidP="00635563">
      <w:pPr>
        <w:pStyle w:val="ListBullet"/>
        <w:numPr>
          <w:ilvl w:val="0"/>
          <w:numId w:val="7"/>
        </w:numPr>
        <w:ind w:left="357" w:hanging="357"/>
      </w:pPr>
      <w:proofErr w:type="gramStart"/>
      <w:r w:rsidRPr="00E162FF">
        <w:t>fr</w:t>
      </w:r>
      <w:r>
        <w:t>eight</w:t>
      </w:r>
      <w:proofErr w:type="gramEnd"/>
      <w:r>
        <w:t xml:space="preserve"> and establishment costs.</w:t>
      </w:r>
    </w:p>
    <w:p w14:paraId="2010E8D4" w14:textId="77777777" w:rsidR="00635563" w:rsidRDefault="00635563" w:rsidP="00635563">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43C0DADE" w14:textId="77777777" w:rsidR="00635563" w:rsidRDefault="00635563" w:rsidP="00635563">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589945EC" w14:textId="77777777" w:rsidR="00635563" w:rsidRPr="006F6212" w:rsidRDefault="00635563" w:rsidP="00635563">
      <w:pPr>
        <w:pStyle w:val="Heading3Appendix"/>
        <w:numPr>
          <w:ilvl w:val="1"/>
          <w:numId w:val="9"/>
        </w:numPr>
      </w:pPr>
      <w:bookmarkStart w:id="269" w:name="_Toc496536718"/>
      <w:bookmarkStart w:id="270" w:name="_Toc531277546"/>
      <w:bookmarkStart w:id="271" w:name="_Toc955356"/>
      <w:bookmarkStart w:id="272" w:name="_Toc54877647"/>
      <w:r w:rsidRPr="006F6212">
        <w:t>Labour expenditure</w:t>
      </w:r>
      <w:bookmarkEnd w:id="269"/>
      <w:bookmarkEnd w:id="270"/>
      <w:bookmarkEnd w:id="271"/>
      <w:bookmarkEnd w:id="272"/>
    </w:p>
    <w:p w14:paraId="0B1C4F52" w14:textId="77777777" w:rsidR="00635563" w:rsidRPr="00594E1F" w:rsidRDefault="00635563" w:rsidP="00635563">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581BB56F" w14:textId="77777777" w:rsidR="00635563" w:rsidRPr="00594E1F" w:rsidRDefault="00635563" w:rsidP="00635563">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3A0C4974" w14:textId="77777777" w:rsidR="00635563" w:rsidRPr="00594E1F" w:rsidRDefault="00635563" w:rsidP="00635563">
      <w:r w:rsidRPr="00594E1F">
        <w:t>We do not consider labour expenditure for leadership or administrative staff (such as CEOs, CFOs, accountants and lawyers) as eligible expenditure, even if they are doing project management tasks.</w:t>
      </w:r>
    </w:p>
    <w:p w14:paraId="046AB0B9" w14:textId="77777777" w:rsidR="00635563" w:rsidRPr="00594E1F" w:rsidRDefault="00635563" w:rsidP="00635563">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C0A6AEC" w14:textId="77777777" w:rsidR="00635563" w:rsidRPr="00594E1F" w:rsidRDefault="00635563" w:rsidP="00635563">
      <w:r w:rsidRPr="00594E1F">
        <w:t>The maximum salary for an employee, director or shareholder, including packaged components that you can claim through the grant is $1</w:t>
      </w:r>
      <w:r>
        <w:t>7</w:t>
      </w:r>
      <w:r w:rsidRPr="00594E1F">
        <w:t xml:space="preserve">5,000 per financial year. </w:t>
      </w:r>
    </w:p>
    <w:p w14:paraId="06B49EAE" w14:textId="77777777" w:rsidR="00635563" w:rsidRPr="00594E1F" w:rsidRDefault="00635563" w:rsidP="00635563">
      <w:r w:rsidRPr="00594E1F">
        <w:t>For periods of the project that do not make a full financial year,</w:t>
      </w:r>
      <w:r>
        <w:t xml:space="preserve"> you must reduce</w:t>
      </w:r>
      <w:r w:rsidRPr="00594E1F">
        <w:t xml:space="preserve"> the maximum salary amount you claim </w:t>
      </w:r>
      <w:r>
        <w:t>proportionally.</w:t>
      </w:r>
    </w:p>
    <w:p w14:paraId="5A381C80" w14:textId="77777777" w:rsidR="00635563" w:rsidRPr="00594E1F" w:rsidRDefault="00635563" w:rsidP="00635563">
      <w:r w:rsidRPr="00594E1F">
        <w:t xml:space="preserve">You can only claim eligible salary costs when an employee is working directly on agreed project activities during the agreed project period. </w:t>
      </w:r>
    </w:p>
    <w:p w14:paraId="35AA498B" w14:textId="77777777" w:rsidR="00635563" w:rsidRPr="006F6212" w:rsidRDefault="00635563" w:rsidP="00635563">
      <w:pPr>
        <w:pStyle w:val="Heading3Appendix"/>
        <w:numPr>
          <w:ilvl w:val="1"/>
          <w:numId w:val="9"/>
        </w:numPr>
      </w:pPr>
      <w:bookmarkStart w:id="273" w:name="_Toc496536719"/>
      <w:bookmarkStart w:id="274" w:name="_Toc531277547"/>
      <w:bookmarkStart w:id="275" w:name="_Toc955357"/>
      <w:bookmarkStart w:id="276" w:name="_Toc54877648"/>
      <w:r w:rsidRPr="006F6212">
        <w:t>Labour on-costs and administrative overhead</w:t>
      </w:r>
      <w:bookmarkEnd w:id="273"/>
      <w:bookmarkEnd w:id="274"/>
      <w:bookmarkEnd w:id="275"/>
      <w:bookmarkEnd w:id="276"/>
    </w:p>
    <w:p w14:paraId="60D43AAD" w14:textId="77777777" w:rsidR="00635563" w:rsidRDefault="00635563" w:rsidP="00635563">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277" w:name="OLE_LINK17"/>
      <w:bookmarkStart w:id="278" w:name="OLE_LINK16"/>
      <w:bookmarkEnd w:id="277"/>
      <w:bookmarkEnd w:id="278"/>
    </w:p>
    <w:p w14:paraId="48DBEF3D" w14:textId="77777777" w:rsidR="00635563" w:rsidRDefault="00635563" w:rsidP="00635563">
      <w:r>
        <w:t>You should calculate e</w:t>
      </w:r>
      <w:r w:rsidRPr="00E162FF">
        <w:t>ligible salary costs using the formula below:</w:t>
      </w:r>
    </w:p>
    <w:p w14:paraId="3875E2AF" w14:textId="77777777" w:rsidR="00635563" w:rsidRPr="006F0CE9" w:rsidRDefault="00635563" w:rsidP="00635563">
      <w:r>
        <w:rPr>
          <w:noProof/>
          <w:lang w:eastAsia="en-AU"/>
        </w:rPr>
        <w:drawing>
          <wp:inline distT="0" distB="0" distL="0" distR="0" wp14:anchorId="13C302EE" wp14:editId="3B541E8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1D862027" w14:textId="77777777" w:rsidR="00635563" w:rsidRDefault="00635563" w:rsidP="00635563">
      <w:r w:rsidRPr="00E162FF">
        <w:t xml:space="preserve">Evidence </w:t>
      </w:r>
      <w:r>
        <w:t>you will need to provide</w:t>
      </w:r>
      <w:r w:rsidRPr="00E162FF">
        <w:t xml:space="preserve"> can include:</w:t>
      </w:r>
    </w:p>
    <w:p w14:paraId="3D8C4412" w14:textId="77777777" w:rsidR="00635563" w:rsidRPr="009B6938" w:rsidRDefault="00635563" w:rsidP="00635563">
      <w:pPr>
        <w:pStyle w:val="ListBullet"/>
        <w:numPr>
          <w:ilvl w:val="0"/>
          <w:numId w:val="7"/>
        </w:numPr>
        <w:ind w:left="357" w:hanging="357"/>
      </w:pPr>
      <w:bookmarkStart w:id="279" w:name="OLE_LINK22"/>
      <w:r w:rsidRPr="009B6938">
        <w:t>details of all personnel working on the project, including name, title, function, time spent on the project and salary</w:t>
      </w:r>
    </w:p>
    <w:bookmarkEnd w:id="279"/>
    <w:p w14:paraId="491C4074" w14:textId="77777777" w:rsidR="00635563" w:rsidRPr="009B6938" w:rsidRDefault="00635563" w:rsidP="00635563">
      <w:pPr>
        <w:pStyle w:val="ListBullet"/>
        <w:numPr>
          <w:ilvl w:val="0"/>
          <w:numId w:val="7"/>
        </w:numPr>
        <w:ind w:left="357" w:hanging="357"/>
      </w:pPr>
      <w:r w:rsidRPr="009B6938">
        <w:t>ATO payment summaries, pay slips and employment contracts.</w:t>
      </w:r>
    </w:p>
    <w:p w14:paraId="5BE17AC8" w14:textId="77777777" w:rsidR="00635563" w:rsidRPr="006F6212" w:rsidRDefault="00635563" w:rsidP="00635563">
      <w:pPr>
        <w:pStyle w:val="Heading3Appendix"/>
        <w:numPr>
          <w:ilvl w:val="1"/>
          <w:numId w:val="9"/>
        </w:numPr>
      </w:pPr>
      <w:bookmarkStart w:id="280" w:name="_Toc496536720"/>
      <w:bookmarkStart w:id="281" w:name="_Toc531277548"/>
      <w:bookmarkStart w:id="282" w:name="_Toc955358"/>
      <w:bookmarkStart w:id="283" w:name="_Toc54877649"/>
      <w:r w:rsidRPr="006F6212">
        <w:t>Contract expenditure</w:t>
      </w:r>
      <w:bookmarkEnd w:id="280"/>
      <w:bookmarkEnd w:id="281"/>
      <w:bookmarkEnd w:id="282"/>
      <w:bookmarkEnd w:id="283"/>
    </w:p>
    <w:p w14:paraId="74301FEC" w14:textId="77777777" w:rsidR="00635563" w:rsidRDefault="00635563" w:rsidP="00635563">
      <w:r w:rsidRPr="00E162FF">
        <w:t>Eligible contract expenditure is the cost of any agreed project activities</w:t>
      </w:r>
      <w:r>
        <w:t xml:space="preserve"> that you contract others to do. These can include contracting:</w:t>
      </w:r>
    </w:p>
    <w:p w14:paraId="754595B2" w14:textId="77777777" w:rsidR="00635563" w:rsidRPr="009B6938" w:rsidRDefault="00635563" w:rsidP="00635563">
      <w:pPr>
        <w:pStyle w:val="ListBullet"/>
        <w:numPr>
          <w:ilvl w:val="0"/>
          <w:numId w:val="7"/>
        </w:numPr>
        <w:ind w:left="357" w:hanging="357"/>
      </w:pPr>
      <w:r>
        <w:t>another organisation</w:t>
      </w:r>
    </w:p>
    <w:p w14:paraId="098CBC56" w14:textId="77777777" w:rsidR="00635563" w:rsidRPr="009B6938" w:rsidRDefault="00635563" w:rsidP="00635563">
      <w:pPr>
        <w:pStyle w:val="ListBullet"/>
        <w:numPr>
          <w:ilvl w:val="0"/>
          <w:numId w:val="7"/>
        </w:numPr>
        <w:ind w:left="357" w:hanging="357"/>
      </w:pPr>
      <w:proofErr w:type="gramStart"/>
      <w:r w:rsidRPr="009B6938">
        <w:t>an</w:t>
      </w:r>
      <w:proofErr w:type="gramEnd"/>
      <w:r w:rsidRPr="009B6938">
        <w:t xml:space="preserve"> individual who is not an employee, but engaged under a separate contract.</w:t>
      </w:r>
    </w:p>
    <w:p w14:paraId="7721EDA8" w14:textId="77777777" w:rsidR="00635563" w:rsidRDefault="00635563" w:rsidP="00635563">
      <w:pPr>
        <w:pStyle w:val="ListBullet"/>
        <w:ind w:left="0" w:firstLine="0"/>
      </w:pPr>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BA72BA2" w14:textId="77777777" w:rsidR="00635563" w:rsidRDefault="00635563" w:rsidP="00635563">
      <w:pPr>
        <w:pStyle w:val="ListBullet"/>
        <w:numPr>
          <w:ilvl w:val="0"/>
          <w:numId w:val="7"/>
        </w:numPr>
        <w:ind w:left="357" w:hanging="357"/>
      </w:pPr>
      <w:r w:rsidRPr="00E162FF">
        <w:t xml:space="preserve">the nature of the work </w:t>
      </w:r>
      <w:r>
        <w:t>they perform</w:t>
      </w:r>
      <w:r w:rsidRPr="00E162FF">
        <w:t xml:space="preserve"> </w:t>
      </w:r>
    </w:p>
    <w:p w14:paraId="0741CB62" w14:textId="77777777" w:rsidR="00635563" w:rsidRDefault="00635563" w:rsidP="00635563">
      <w:pPr>
        <w:pStyle w:val="ListBullet"/>
        <w:numPr>
          <w:ilvl w:val="0"/>
          <w:numId w:val="7"/>
        </w:numPr>
        <w:ind w:left="357" w:hanging="357"/>
      </w:pPr>
      <w:proofErr w:type="gramStart"/>
      <w:r w:rsidRPr="00E162FF">
        <w:t>the</w:t>
      </w:r>
      <w:proofErr w:type="gramEnd"/>
      <w:r w:rsidRPr="00E162FF">
        <w:t xml:space="preserve"> applicable fees, charges and other costs payable.</w:t>
      </w:r>
    </w:p>
    <w:p w14:paraId="022426E0" w14:textId="77777777" w:rsidR="00635563" w:rsidRDefault="00635563" w:rsidP="00635563">
      <w:pPr>
        <w:pStyle w:val="ListBullet"/>
        <w:ind w:left="0" w:firstLine="0"/>
      </w:pPr>
      <w:r w:rsidRPr="00E162FF">
        <w:t xml:space="preserve">Invoices from contractors must </w:t>
      </w:r>
      <w:r>
        <w:t>contain:</w:t>
      </w:r>
    </w:p>
    <w:p w14:paraId="3FF422A9" w14:textId="77777777" w:rsidR="00635563" w:rsidRDefault="00635563" w:rsidP="00635563">
      <w:pPr>
        <w:pStyle w:val="ListBullet"/>
        <w:numPr>
          <w:ilvl w:val="0"/>
          <w:numId w:val="7"/>
        </w:numPr>
        <w:ind w:left="357" w:hanging="357"/>
      </w:pPr>
      <w:r w:rsidRPr="00E162FF">
        <w:t>a detailed description of the nature of the work</w:t>
      </w:r>
    </w:p>
    <w:p w14:paraId="13E28B96" w14:textId="77777777" w:rsidR="00635563" w:rsidRDefault="00635563" w:rsidP="00635563">
      <w:pPr>
        <w:pStyle w:val="ListBullet"/>
        <w:numPr>
          <w:ilvl w:val="0"/>
          <w:numId w:val="7"/>
        </w:numPr>
        <w:ind w:left="357" w:hanging="357"/>
      </w:pPr>
      <w:r w:rsidRPr="00E162FF">
        <w:t>the hours and hourly rates involved</w:t>
      </w:r>
    </w:p>
    <w:p w14:paraId="7511A9F8" w14:textId="77777777" w:rsidR="00635563" w:rsidRDefault="00635563" w:rsidP="00635563">
      <w:pPr>
        <w:pStyle w:val="ListBullet"/>
        <w:numPr>
          <w:ilvl w:val="0"/>
          <w:numId w:val="7"/>
        </w:numPr>
        <w:ind w:left="357" w:hanging="357"/>
      </w:pPr>
      <w:proofErr w:type="gramStart"/>
      <w:r w:rsidRPr="00E162FF">
        <w:t>any</w:t>
      </w:r>
      <w:proofErr w:type="gramEnd"/>
      <w:r w:rsidRPr="00E162FF">
        <w:t xml:space="preserve"> specific plant expenses paid. </w:t>
      </w:r>
    </w:p>
    <w:p w14:paraId="41B27CF0" w14:textId="77777777" w:rsidR="00635563" w:rsidRPr="00E162FF" w:rsidRDefault="00635563" w:rsidP="00635563">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776FE81D" w14:textId="77777777" w:rsidR="00635563" w:rsidRDefault="00635563" w:rsidP="00635563">
      <w:r>
        <w:lastRenderedPageBreak/>
        <w:t>We will require e</w:t>
      </w:r>
      <w:r w:rsidRPr="00E162FF">
        <w:t xml:space="preserve">vidence </w:t>
      </w:r>
      <w:r>
        <w:t>of contractor expenditure that</w:t>
      </w:r>
      <w:r w:rsidRPr="00E162FF">
        <w:t xml:space="preserve"> may include</w:t>
      </w:r>
      <w:r>
        <w:t>:</w:t>
      </w:r>
    </w:p>
    <w:p w14:paraId="1B289414" w14:textId="77777777" w:rsidR="00635563" w:rsidRDefault="00635563" w:rsidP="00635563">
      <w:pPr>
        <w:pStyle w:val="ListBullet"/>
        <w:numPr>
          <w:ilvl w:val="0"/>
          <w:numId w:val="7"/>
        </w:numPr>
        <w:ind w:left="357" w:hanging="357"/>
      </w:pPr>
      <w:r w:rsidRPr="00E162FF">
        <w:t>an exchange of letters (including email) setting out the terms and conditions of the proposed contract work</w:t>
      </w:r>
    </w:p>
    <w:p w14:paraId="7EC57A56" w14:textId="77777777" w:rsidR="00635563" w:rsidRDefault="00635563" w:rsidP="00635563">
      <w:pPr>
        <w:pStyle w:val="ListBullet"/>
        <w:numPr>
          <w:ilvl w:val="0"/>
          <w:numId w:val="7"/>
        </w:numPr>
        <w:ind w:left="357" w:hanging="357"/>
      </w:pPr>
      <w:r w:rsidRPr="00E162FF">
        <w:t>purchase order</w:t>
      </w:r>
      <w:r>
        <w:t>s</w:t>
      </w:r>
    </w:p>
    <w:p w14:paraId="78F3227C" w14:textId="77777777" w:rsidR="00635563" w:rsidRDefault="00635563" w:rsidP="00635563">
      <w:pPr>
        <w:pStyle w:val="ListBullet"/>
        <w:numPr>
          <w:ilvl w:val="0"/>
          <w:numId w:val="7"/>
        </w:numPr>
        <w:ind w:left="357" w:hanging="357"/>
      </w:pPr>
      <w:r w:rsidRPr="00E162FF">
        <w:t>supply agreements</w:t>
      </w:r>
    </w:p>
    <w:p w14:paraId="227EE8F5" w14:textId="77777777" w:rsidR="00635563" w:rsidRPr="00E162FF" w:rsidRDefault="00635563" w:rsidP="00635563">
      <w:pPr>
        <w:pStyle w:val="ListBullet"/>
        <w:numPr>
          <w:ilvl w:val="0"/>
          <w:numId w:val="7"/>
        </w:numPr>
        <w:ind w:left="357" w:hanging="357"/>
      </w:pPr>
      <w:proofErr w:type="gramStart"/>
      <w:r w:rsidRPr="00E162FF">
        <w:t>invoices</w:t>
      </w:r>
      <w:proofErr w:type="gramEnd"/>
      <w:r w:rsidRPr="00E162FF">
        <w:t xml:space="preserve"> and payment documents.</w:t>
      </w:r>
    </w:p>
    <w:p w14:paraId="79BBC6DB" w14:textId="77777777" w:rsidR="00635563" w:rsidRPr="00E162FF" w:rsidRDefault="00635563" w:rsidP="00635563">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33C8C72E" w14:textId="77777777" w:rsidR="00635563" w:rsidRPr="006F6212" w:rsidRDefault="00635563" w:rsidP="00635563">
      <w:pPr>
        <w:pStyle w:val="Heading3Appendix"/>
        <w:numPr>
          <w:ilvl w:val="1"/>
          <w:numId w:val="9"/>
        </w:numPr>
      </w:pPr>
      <w:bookmarkStart w:id="284" w:name="_Toc496536722"/>
      <w:bookmarkStart w:id="285" w:name="_Toc531277550"/>
      <w:bookmarkStart w:id="286" w:name="_Toc955360"/>
      <w:bookmarkStart w:id="287" w:name="_Toc54877650"/>
      <w:r w:rsidRPr="006F6212">
        <w:t>Other eligible expenditure</w:t>
      </w:r>
      <w:bookmarkEnd w:id="284"/>
      <w:bookmarkEnd w:id="285"/>
      <w:bookmarkEnd w:id="286"/>
      <w:bookmarkEnd w:id="287"/>
    </w:p>
    <w:p w14:paraId="388E00DC" w14:textId="77777777" w:rsidR="00635563" w:rsidRDefault="00635563" w:rsidP="00635563">
      <w:r w:rsidRPr="00E162FF">
        <w:t>Other eligible expenditure</w:t>
      </w:r>
      <w:r>
        <w:t>s</w:t>
      </w:r>
      <w:r w:rsidRPr="00E162FF">
        <w:t xml:space="preserve"> </w:t>
      </w:r>
      <w:r>
        <w:t>for</w:t>
      </w:r>
      <w:r w:rsidRPr="00E162FF">
        <w:t xml:space="preserve"> the project </w:t>
      </w:r>
      <w:r>
        <w:t>may include</w:t>
      </w:r>
      <w:r w:rsidRPr="00E162FF">
        <w:t>:</w:t>
      </w:r>
    </w:p>
    <w:p w14:paraId="3AC3C6E6" w14:textId="77777777" w:rsidR="00635563" w:rsidRPr="00E162FF" w:rsidRDefault="00635563" w:rsidP="00635563">
      <w:pPr>
        <w:pStyle w:val="ListBullet"/>
        <w:numPr>
          <w:ilvl w:val="0"/>
          <w:numId w:val="7"/>
        </w:numPr>
        <w:ind w:left="357" w:hanging="357"/>
      </w:pPr>
      <w:r w:rsidRPr="00E162FF">
        <w:t>staff training</w:t>
      </w:r>
      <w:r>
        <w:t xml:space="preserve"> and skills development</w:t>
      </w:r>
      <w:r w:rsidRPr="00E162FF">
        <w:t xml:space="preserve"> that directly supports the achievement of</w:t>
      </w:r>
      <w:r>
        <w:t xml:space="preserve"> </w:t>
      </w:r>
      <w:r w:rsidRPr="00E162FF">
        <w:t>project outcomes</w:t>
      </w:r>
    </w:p>
    <w:p w14:paraId="03B22A45" w14:textId="77777777" w:rsidR="00635563" w:rsidRDefault="00635563" w:rsidP="00635563">
      <w:pPr>
        <w:pStyle w:val="ListBullet"/>
        <w:numPr>
          <w:ilvl w:val="0"/>
          <w:numId w:val="7"/>
        </w:numPr>
        <w:ind w:left="357" w:hanging="357"/>
      </w:pPr>
      <w:r>
        <w:t xml:space="preserve">commissioning </w:t>
      </w:r>
    </w:p>
    <w:p w14:paraId="650C3BD5" w14:textId="77777777" w:rsidR="00635563" w:rsidRPr="00E162FF" w:rsidRDefault="00635563" w:rsidP="00635563">
      <w:pPr>
        <w:pStyle w:val="ListBullet"/>
        <w:numPr>
          <w:ilvl w:val="0"/>
          <w:numId w:val="7"/>
        </w:numPr>
        <w:ind w:left="357" w:hanging="357"/>
      </w:pPr>
      <w:proofErr w:type="gramStart"/>
      <w:r w:rsidRPr="00E162FF">
        <w:t>building</w:t>
      </w:r>
      <w:proofErr w:type="gramEnd"/>
      <w:r w:rsidRPr="00E162FF">
        <w:t xml:space="preserve">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 process.</w:t>
      </w:r>
    </w:p>
    <w:p w14:paraId="21603F03" w14:textId="77777777" w:rsidR="00635563" w:rsidRPr="00E162FF" w:rsidRDefault="00635563" w:rsidP="00635563">
      <w:pPr>
        <w:pStyle w:val="ListBullet"/>
        <w:numPr>
          <w:ilvl w:val="0"/>
          <w:numId w:val="7"/>
        </w:numPr>
        <w:ind w:left="357" w:hanging="357"/>
      </w:pPr>
      <w:r w:rsidRPr="00E162FF">
        <w:t>financial audit</w:t>
      </w:r>
      <w:r>
        <w:t>ing</w:t>
      </w:r>
      <w:r w:rsidRPr="00E162FF">
        <w:t xml:space="preserve"> of project expenditure</w:t>
      </w:r>
    </w:p>
    <w:p w14:paraId="045E0766" w14:textId="77777777" w:rsidR="00635563" w:rsidRDefault="00635563" w:rsidP="00635563">
      <w:pPr>
        <w:pStyle w:val="ListBullet"/>
        <w:numPr>
          <w:ilvl w:val="0"/>
          <w:numId w:val="7"/>
        </w:numPr>
        <w:ind w:left="357" w:hanging="357"/>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64E751A" w14:textId="054058E3" w:rsidR="00635563" w:rsidRPr="00E162FF" w:rsidRDefault="00635563" w:rsidP="00635563">
      <w:pPr>
        <w:pStyle w:val="ListBullet"/>
        <w:numPr>
          <w:ilvl w:val="0"/>
          <w:numId w:val="7"/>
        </w:numPr>
        <w:ind w:left="357" w:hanging="357"/>
      </w:pPr>
      <w:r>
        <w:t>business diagnostics services, limited to 10</w:t>
      </w:r>
      <w:r w:rsidR="00FE024C">
        <w:t>% of the eligible project costs</w:t>
      </w:r>
      <w:r>
        <w:t xml:space="preserve"> </w:t>
      </w:r>
    </w:p>
    <w:p w14:paraId="2AEF1DE5" w14:textId="77777777" w:rsidR="00635563" w:rsidRDefault="00635563" w:rsidP="00635563">
      <w:pPr>
        <w:pStyle w:val="ListBullet"/>
        <w:numPr>
          <w:ilvl w:val="0"/>
          <w:numId w:val="7"/>
        </w:numPr>
        <w:ind w:left="357" w:hanging="357"/>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325A9D8E" w14:textId="77777777" w:rsidR="00635563" w:rsidRDefault="00635563" w:rsidP="00635563">
      <w:r w:rsidRPr="00E162FF">
        <w:t>Other specific expenditure</w:t>
      </w:r>
      <w:r>
        <w:t>s</w:t>
      </w:r>
      <w:r w:rsidRPr="00E162FF">
        <w:t xml:space="preserve"> may be eligible as determined by the </w:t>
      </w:r>
      <w:r>
        <w:t>Program</w:t>
      </w:r>
      <w:r w:rsidRPr="00E162FF">
        <w:t xml:space="preserve"> Delegate.</w:t>
      </w:r>
    </w:p>
    <w:p w14:paraId="595B0F60" w14:textId="77777777" w:rsidR="00635563" w:rsidRDefault="00635563" w:rsidP="00635563">
      <w:r w:rsidRPr="00E162FF">
        <w:t xml:space="preserve">Evidence </w:t>
      </w:r>
      <w:r>
        <w:t>you need to supply can</w:t>
      </w:r>
      <w:r w:rsidRPr="00E162FF">
        <w:t xml:space="preserve"> include supplier contracts, purchase orders, invoices and supplier confirmation of payments.</w:t>
      </w:r>
    </w:p>
    <w:p w14:paraId="1569B7F6" w14:textId="77777777" w:rsidR="00635563" w:rsidRDefault="00635563" w:rsidP="00635563">
      <w:pPr>
        <w:sectPr w:rsidR="00635563" w:rsidSect="0002331D">
          <w:pgSz w:w="11907" w:h="16840" w:code="9"/>
          <w:pgMar w:top="1418" w:right="1418" w:bottom="1276" w:left="1701" w:header="709" w:footer="709" w:gutter="0"/>
          <w:cols w:space="720"/>
          <w:docGrid w:linePitch="360"/>
        </w:sectPr>
      </w:pPr>
    </w:p>
    <w:p w14:paraId="25F653F6" w14:textId="39DA6B01" w:rsidR="00D96D08" w:rsidRDefault="00D96D08" w:rsidP="00635563">
      <w:pPr>
        <w:pStyle w:val="Heading2Appendix"/>
        <w:numPr>
          <w:ilvl w:val="0"/>
          <w:numId w:val="14"/>
        </w:numPr>
      </w:pPr>
      <w:bookmarkStart w:id="288" w:name="_Toc383003259"/>
      <w:bookmarkStart w:id="289" w:name="_Toc496536723"/>
      <w:bookmarkStart w:id="290" w:name="_Toc531277551"/>
      <w:bookmarkStart w:id="291" w:name="_Toc955361"/>
      <w:bookmarkStart w:id="292" w:name="_Toc54877651"/>
      <w:r>
        <w:lastRenderedPageBreak/>
        <w:t>Ineligible expenditure</w:t>
      </w:r>
      <w:bookmarkEnd w:id="288"/>
      <w:bookmarkEnd w:id="289"/>
      <w:bookmarkEnd w:id="290"/>
      <w:bookmarkEnd w:id="291"/>
      <w:bookmarkEnd w:id="292"/>
    </w:p>
    <w:p w14:paraId="25F653F8" w14:textId="6525307E"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B905C5">
      <w:pPr>
        <w:pStyle w:val="ListBullet"/>
        <w:numPr>
          <w:ilvl w:val="0"/>
          <w:numId w:val="7"/>
        </w:numPr>
        <w:spacing w:before="60" w:after="60"/>
        <w:ind w:left="357" w:hanging="357"/>
      </w:pPr>
      <w:r>
        <w:t>research not directly supporting eligible activities</w:t>
      </w:r>
    </w:p>
    <w:p w14:paraId="2108171B" w14:textId="201CBBDC" w:rsidR="001F42EA" w:rsidRDefault="001F42EA" w:rsidP="00B905C5">
      <w:pPr>
        <w:pStyle w:val="ListBullet"/>
        <w:numPr>
          <w:ilvl w:val="0"/>
          <w:numId w:val="7"/>
        </w:numPr>
        <w:spacing w:before="60" w:after="60"/>
        <w:ind w:left="357" w:hanging="357"/>
      </w:pPr>
      <w:r>
        <w:t>costs related to p</w:t>
      </w:r>
      <w:r w:rsidRPr="00BE2E3F">
        <w:t>roduct</w:t>
      </w:r>
      <w:r>
        <w:t xml:space="preserve"> design and development</w:t>
      </w:r>
    </w:p>
    <w:p w14:paraId="25F653FC" w14:textId="77777777" w:rsidR="009F5482" w:rsidRDefault="009F5482" w:rsidP="00B905C5">
      <w:pPr>
        <w:pStyle w:val="ListBullet"/>
        <w:numPr>
          <w:ilvl w:val="0"/>
          <w:numId w:val="7"/>
        </w:numPr>
        <w:spacing w:before="60" w:after="60"/>
        <w:ind w:left="357" w:hanging="357"/>
      </w:pPr>
      <w:r>
        <w:t>activities, equipment or supplies that are already being supported through other sources</w:t>
      </w:r>
    </w:p>
    <w:p w14:paraId="25F653FD" w14:textId="77777777" w:rsidR="009F5482" w:rsidRPr="00F21B18" w:rsidRDefault="009F5482" w:rsidP="00B905C5">
      <w:pPr>
        <w:pStyle w:val="ListBullet"/>
        <w:numPr>
          <w:ilvl w:val="0"/>
          <w:numId w:val="7"/>
        </w:numPr>
        <w:spacing w:before="60" w:after="60"/>
        <w:ind w:left="357" w:hanging="357"/>
      </w:pPr>
      <w:r w:rsidRPr="00F21B18">
        <w:t xml:space="preserve">costs incurred prior to us notifying you that the application is eligible and complete </w:t>
      </w:r>
    </w:p>
    <w:p w14:paraId="25F653FE" w14:textId="77777777" w:rsidR="009F5482" w:rsidRDefault="009F5482" w:rsidP="00B905C5">
      <w:pPr>
        <w:pStyle w:val="ListBullet"/>
        <w:numPr>
          <w:ilvl w:val="0"/>
          <w:numId w:val="7"/>
        </w:numPr>
        <w:spacing w:before="60" w:after="60"/>
        <w:ind w:left="357" w:hanging="357"/>
      </w:pPr>
      <w:r>
        <w:t xml:space="preserve">any in-kind contributions </w:t>
      </w:r>
    </w:p>
    <w:p w14:paraId="25F653FF" w14:textId="39E65000" w:rsidR="00D96D08" w:rsidRDefault="005D4C93" w:rsidP="00B905C5">
      <w:pPr>
        <w:pStyle w:val="ListBullet"/>
        <w:numPr>
          <w:ilvl w:val="0"/>
          <w:numId w:val="7"/>
        </w:numPr>
        <w:spacing w:before="60" w:after="60"/>
        <w:ind w:left="357" w:hanging="357"/>
      </w:pPr>
      <w:r>
        <w:t>financing</w:t>
      </w:r>
      <w:r w:rsidR="00D96D08" w:rsidRPr="00E162FF">
        <w:t xml:space="preserve"> costs</w:t>
      </w:r>
      <w:r w:rsidR="00D96D08">
        <w:t>,</w:t>
      </w:r>
      <w:r w:rsidR="00D96D08" w:rsidRPr="00E162FF">
        <w:t xml:space="preserve"> including interest</w:t>
      </w:r>
    </w:p>
    <w:p w14:paraId="25F65400" w14:textId="4D291D70" w:rsidR="00F87B83" w:rsidRDefault="00F87B83" w:rsidP="00B905C5">
      <w:pPr>
        <w:pStyle w:val="ListBullet"/>
        <w:numPr>
          <w:ilvl w:val="0"/>
          <w:numId w:val="7"/>
        </w:numPr>
        <w:spacing w:before="60" w:after="60"/>
        <w:ind w:left="357" w:hanging="357"/>
      </w:pPr>
      <w:r>
        <w:t xml:space="preserve">capital expenditure for the purchase of assets such as office furniture and equipment, motor vehicles, computers, printers or photocopiers </w:t>
      </w:r>
    </w:p>
    <w:p w14:paraId="25F65401" w14:textId="70BEE12F" w:rsidR="00F87B83" w:rsidRPr="006F481F" w:rsidRDefault="00F87B83" w:rsidP="00B905C5">
      <w:pPr>
        <w:pStyle w:val="ListBullet"/>
        <w:numPr>
          <w:ilvl w:val="0"/>
          <w:numId w:val="7"/>
        </w:numPr>
        <w:spacing w:before="60" w:after="60"/>
        <w:ind w:left="357" w:hanging="357"/>
      </w:pPr>
      <w:r>
        <w:t>costs involv</w:t>
      </w:r>
      <w:r w:rsidR="0034027B">
        <w:t xml:space="preserve">ed in the purchase or </w:t>
      </w:r>
      <w:r>
        <w:t xml:space="preserve">hire of software (including user licences) and ICT hardware </w:t>
      </w:r>
      <w:r w:rsidR="0078402E">
        <w:t xml:space="preserve">that are not capitalised in your company accounts </w:t>
      </w:r>
      <w:r w:rsidR="00AB5524" w:rsidRPr="006F481F">
        <w:t>or are not directly related to your manufacturing activities</w:t>
      </w:r>
    </w:p>
    <w:p w14:paraId="25F65402" w14:textId="77777777" w:rsidR="00F87B83" w:rsidRDefault="00F87B83" w:rsidP="00B905C5">
      <w:pPr>
        <w:pStyle w:val="ListBullet"/>
        <w:numPr>
          <w:ilvl w:val="0"/>
          <w:numId w:val="7"/>
        </w:numPr>
        <w:spacing w:before="60" w:after="60"/>
        <w:ind w:left="357" w:hanging="357"/>
      </w:pPr>
      <w:r>
        <w:t>costs such as rental, renovations and utilities</w:t>
      </w:r>
    </w:p>
    <w:p w14:paraId="25F65403" w14:textId="77777777" w:rsidR="00F87B83" w:rsidRDefault="00F87B83" w:rsidP="00B905C5">
      <w:pPr>
        <w:pStyle w:val="ListBullet"/>
        <w:numPr>
          <w:ilvl w:val="0"/>
          <w:numId w:val="7"/>
        </w:numPr>
        <w:spacing w:before="60" w:after="60"/>
        <w:ind w:left="357" w:hanging="357"/>
      </w:pPr>
      <w:r>
        <w:t>non-project-related staff training and development costs</w:t>
      </w:r>
    </w:p>
    <w:p w14:paraId="25F65404" w14:textId="77777777" w:rsidR="00F87B83" w:rsidRPr="00BD4BB0" w:rsidRDefault="00F87B83" w:rsidP="00B905C5">
      <w:pPr>
        <w:pStyle w:val="ListBullet"/>
        <w:numPr>
          <w:ilvl w:val="0"/>
          <w:numId w:val="7"/>
        </w:numPr>
        <w:spacing w:before="60" w:after="60"/>
        <w:ind w:left="357" w:hanging="357"/>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B905C5">
      <w:pPr>
        <w:pStyle w:val="ListBullet"/>
        <w:numPr>
          <w:ilvl w:val="0"/>
          <w:numId w:val="7"/>
        </w:numPr>
        <w:spacing w:before="60" w:after="60"/>
        <w:ind w:left="357" w:hanging="357"/>
      </w:pPr>
      <w:r w:rsidRPr="00BD4BB0">
        <w:t>debt financing</w:t>
      </w:r>
    </w:p>
    <w:p w14:paraId="25F65406" w14:textId="77777777" w:rsidR="00F87B83" w:rsidRPr="00E162FF" w:rsidRDefault="00F87B83" w:rsidP="00B905C5">
      <w:pPr>
        <w:pStyle w:val="ListBullet"/>
        <w:numPr>
          <w:ilvl w:val="0"/>
          <w:numId w:val="7"/>
        </w:numPr>
        <w:spacing w:before="60" w:after="60"/>
        <w:ind w:left="357" w:hanging="357"/>
      </w:pPr>
      <w:r>
        <w:t xml:space="preserve">costs related to </w:t>
      </w:r>
      <w:r w:rsidRPr="00E162FF">
        <w:t>obtaining resources used on the project, including interest on loans, job advertising and recruiting, and contract negotiations</w:t>
      </w:r>
    </w:p>
    <w:p w14:paraId="25F65407" w14:textId="716B5E5B" w:rsidR="00D96D08" w:rsidRDefault="00D96D08" w:rsidP="00B905C5">
      <w:pPr>
        <w:pStyle w:val="ListBullet"/>
        <w:numPr>
          <w:ilvl w:val="0"/>
          <w:numId w:val="7"/>
        </w:numPr>
        <w:spacing w:before="60" w:after="60"/>
        <w:ind w:left="357" w:hanging="357"/>
      </w:pPr>
      <w:r w:rsidRPr="00E162FF">
        <w:t>depreciation of plant and equipment</w:t>
      </w:r>
    </w:p>
    <w:p w14:paraId="25F65408" w14:textId="77777777" w:rsidR="00040A03" w:rsidRPr="00E162FF" w:rsidRDefault="00040A03" w:rsidP="00B905C5">
      <w:pPr>
        <w:pStyle w:val="ListBullet"/>
        <w:numPr>
          <w:ilvl w:val="0"/>
          <w:numId w:val="7"/>
        </w:numPr>
        <w:spacing w:before="60" w:after="60"/>
        <w:ind w:left="357" w:hanging="357"/>
      </w:pPr>
      <w:r>
        <w:t>maintenance costs</w:t>
      </w:r>
    </w:p>
    <w:p w14:paraId="25F65409" w14:textId="77777777" w:rsidR="00D96D08" w:rsidRPr="00E162FF" w:rsidRDefault="00D96D08" w:rsidP="00B905C5">
      <w:pPr>
        <w:pStyle w:val="ListBullet"/>
        <w:numPr>
          <w:ilvl w:val="0"/>
          <w:numId w:val="7"/>
        </w:numPr>
        <w:spacing w:before="60" w:after="60"/>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00B905C5">
      <w:pPr>
        <w:pStyle w:val="ListBullet"/>
        <w:numPr>
          <w:ilvl w:val="0"/>
          <w:numId w:val="7"/>
        </w:numPr>
        <w:spacing w:before="60" w:after="60"/>
        <w:ind w:left="357" w:hanging="357"/>
      </w:pPr>
      <w:r w:rsidRPr="00E162FF">
        <w:t>infrastructure development costs</w:t>
      </w:r>
      <w:r>
        <w:t>,</w:t>
      </w:r>
      <w:r w:rsidRPr="00E162FF">
        <w:t xml:space="preserve"> including development of road, rail, port or fuel delivery networks beyond the manufacturing site</w:t>
      </w:r>
    </w:p>
    <w:p w14:paraId="25F6540B" w14:textId="3D40BB46" w:rsidR="00D96D08" w:rsidRPr="00E162FF" w:rsidRDefault="00D96D08" w:rsidP="00B905C5">
      <w:pPr>
        <w:pStyle w:val="ListBullet"/>
        <w:numPr>
          <w:ilvl w:val="0"/>
          <w:numId w:val="7"/>
        </w:numPr>
        <w:spacing w:before="60" w:after="60"/>
        <w:ind w:left="357" w:hanging="357"/>
      </w:pPr>
      <w:r w:rsidRPr="00E162FF">
        <w:t xml:space="preserve">site preparation activities which are </w:t>
      </w:r>
      <w:r w:rsidR="002732EC">
        <w:t xml:space="preserve">not </w:t>
      </w:r>
      <w:r w:rsidR="00921C63">
        <w:t xml:space="preserve">required to support and/or accommodate the </w:t>
      </w:r>
      <w:r w:rsidR="00921C63" w:rsidRPr="00723D79">
        <w:t xml:space="preserve">capital investment </w:t>
      </w:r>
      <w:r w:rsidR="00921C63">
        <w:t>under the project</w:t>
      </w:r>
    </w:p>
    <w:p w14:paraId="25F6540C" w14:textId="77777777" w:rsidR="00D96D08" w:rsidRPr="00E162FF" w:rsidRDefault="00D96D08" w:rsidP="00B905C5">
      <w:pPr>
        <w:pStyle w:val="ListBullet"/>
        <w:numPr>
          <w:ilvl w:val="0"/>
          <w:numId w:val="7"/>
        </w:numPr>
        <w:spacing w:before="60" w:after="60"/>
        <w:ind w:left="357" w:hanging="357"/>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100FE73E" w:rsidR="00D96D08" w:rsidRPr="00C4034F" w:rsidRDefault="00D96D08" w:rsidP="00B905C5">
      <w:pPr>
        <w:pStyle w:val="ListBullet"/>
        <w:numPr>
          <w:ilvl w:val="0"/>
          <w:numId w:val="7"/>
        </w:numPr>
        <w:spacing w:before="60" w:after="60"/>
        <w:ind w:left="357" w:hanging="357"/>
      </w:pPr>
      <w:r w:rsidRPr="00C4034F">
        <w:t>costs of manufacturing production inputs</w:t>
      </w:r>
      <w:r w:rsidR="001F42EA" w:rsidRPr="00C4034F">
        <w:t xml:space="preserve"> not relating to commissioning new equipment</w:t>
      </w:r>
    </w:p>
    <w:p w14:paraId="25F6540F" w14:textId="4F1F30F4" w:rsidR="00D96D08" w:rsidRPr="00E162FF" w:rsidRDefault="00D96D08" w:rsidP="00B905C5">
      <w:pPr>
        <w:pStyle w:val="ListBullet"/>
        <w:numPr>
          <w:ilvl w:val="0"/>
          <w:numId w:val="7"/>
        </w:numPr>
        <w:spacing w:before="60" w:after="60"/>
        <w:ind w:left="357" w:hanging="357"/>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1" w14:textId="38DACAE2" w:rsidR="00F87B83" w:rsidRPr="00E162FF" w:rsidRDefault="00D96D08" w:rsidP="00D50D68">
      <w:pPr>
        <w:pStyle w:val="ListBullet"/>
        <w:numPr>
          <w:ilvl w:val="0"/>
          <w:numId w:val="7"/>
        </w:numPr>
        <w:spacing w:before="60" w:after="60"/>
        <w:ind w:left="357" w:hanging="357"/>
      </w:pPr>
      <w:proofErr w:type="gramStart"/>
      <w:r>
        <w:t>costs</w:t>
      </w:r>
      <w:proofErr w:type="gramEnd"/>
      <w:r>
        <w:t xml:space="preserve">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r w:rsidR="00D50D68">
        <w:t>.</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lastRenderedPageBreak/>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3234A" w14:textId="77777777" w:rsidR="006B66B2" w:rsidRDefault="006B66B2" w:rsidP="00077C3D">
      <w:r>
        <w:separator/>
      </w:r>
    </w:p>
  </w:endnote>
  <w:endnote w:type="continuationSeparator" w:id="0">
    <w:p w14:paraId="5846B484" w14:textId="77777777" w:rsidR="006B66B2" w:rsidRDefault="006B66B2" w:rsidP="00077C3D">
      <w:r>
        <w:continuationSeparator/>
      </w:r>
    </w:p>
  </w:endnote>
  <w:endnote w:type="continuationNotice" w:id="1">
    <w:p w14:paraId="1B41FAB5" w14:textId="77777777" w:rsidR="006B66B2" w:rsidRDefault="006B66B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5264F48E" w:rsidR="006B66B2" w:rsidRPr="0059733A" w:rsidRDefault="006B66B2"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37CAFF01" w:rsidR="006B66B2" w:rsidRDefault="006B66B2" w:rsidP="00007E4B">
    <w:pPr>
      <w:pStyle w:val="Footer"/>
      <w:tabs>
        <w:tab w:val="clear" w:pos="4153"/>
        <w:tab w:val="clear" w:pos="8306"/>
        <w:tab w:val="center" w:pos="4962"/>
        <w:tab w:val="right" w:pos="8789"/>
      </w:tabs>
    </w:pPr>
    <w:r>
      <w:t xml:space="preserve">Manufacturing Modernisation Fund Round Two </w:t>
    </w:r>
  </w:p>
  <w:p w14:paraId="0B280E19" w14:textId="7723E1D1" w:rsidR="006B66B2" w:rsidRDefault="002032CA"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B66B2">
          <w:t>Grant opportunity guidelines</w:t>
        </w:r>
      </w:sdtContent>
    </w:sdt>
    <w:r w:rsidR="006B66B2">
      <w:tab/>
    </w:r>
    <w:r w:rsidR="00CC2731">
      <w:t>December</w:t>
    </w:r>
    <w:r w:rsidR="006B66B2">
      <w:t xml:space="preserve"> 2020</w:t>
    </w:r>
    <w:r w:rsidR="006B66B2" w:rsidRPr="005B72F4">
      <w:tab/>
      <w:t xml:space="preserve">Page </w:t>
    </w:r>
    <w:r w:rsidR="006B66B2" w:rsidRPr="005B72F4">
      <w:fldChar w:fldCharType="begin"/>
    </w:r>
    <w:r w:rsidR="006B66B2" w:rsidRPr="005B72F4">
      <w:instrText xml:space="preserve"> PAGE </w:instrText>
    </w:r>
    <w:r w:rsidR="006B66B2" w:rsidRPr="005B72F4">
      <w:fldChar w:fldCharType="separate"/>
    </w:r>
    <w:r>
      <w:rPr>
        <w:noProof/>
      </w:rPr>
      <w:t>2</w:t>
    </w:r>
    <w:r w:rsidR="006B66B2" w:rsidRPr="005B72F4">
      <w:fldChar w:fldCharType="end"/>
    </w:r>
    <w:r w:rsidR="006B66B2" w:rsidRPr="005B72F4">
      <w:t xml:space="preserve"> of </w:t>
    </w:r>
    <w:r w:rsidR="006B66B2">
      <w:rPr>
        <w:noProof/>
      </w:rPr>
      <w:fldChar w:fldCharType="begin"/>
    </w:r>
    <w:r w:rsidR="006B66B2">
      <w:rPr>
        <w:noProof/>
      </w:rPr>
      <w:instrText xml:space="preserve"> NUMPAGES </w:instrText>
    </w:r>
    <w:r w:rsidR="006B66B2">
      <w:rPr>
        <w:noProof/>
      </w:rPr>
      <w:fldChar w:fldCharType="separate"/>
    </w:r>
    <w:r>
      <w:rPr>
        <w:noProof/>
      </w:rPr>
      <w:t>27</w:t>
    </w:r>
    <w:r w:rsidR="006B66B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6B66B2" w:rsidRDefault="006B66B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E36CF" w14:textId="77777777" w:rsidR="006B66B2" w:rsidRDefault="006B66B2" w:rsidP="00077C3D">
      <w:r>
        <w:separator/>
      </w:r>
    </w:p>
  </w:footnote>
  <w:footnote w:type="continuationSeparator" w:id="0">
    <w:p w14:paraId="4EE6570E" w14:textId="77777777" w:rsidR="006B66B2" w:rsidRDefault="006B66B2" w:rsidP="00077C3D">
      <w:r>
        <w:continuationSeparator/>
      </w:r>
    </w:p>
  </w:footnote>
  <w:footnote w:type="continuationNotice" w:id="1">
    <w:p w14:paraId="114F1265" w14:textId="77777777" w:rsidR="006B66B2" w:rsidRDefault="006B66B2" w:rsidP="00077C3D"/>
  </w:footnote>
  <w:footnote w:id="2">
    <w:p w14:paraId="11439183" w14:textId="6E1B0CD5" w:rsidR="006B66B2" w:rsidRDefault="006B66B2"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224960C4" w14:textId="35BD04BC" w:rsidR="006B66B2" w:rsidRDefault="006B66B2">
      <w:pPr>
        <w:pStyle w:val="FootnoteText"/>
      </w:pPr>
      <w:r>
        <w:rPr>
          <w:rStyle w:val="FootnoteReference"/>
        </w:rPr>
        <w:footnoteRef/>
      </w:r>
      <w:r>
        <w:t xml:space="preserve"> Note software development </w:t>
      </w:r>
      <w:proofErr w:type="gramStart"/>
      <w:r>
        <w:t>is not considered</w:t>
      </w:r>
      <w:proofErr w:type="gramEnd"/>
      <w:r>
        <w:t xml:space="preserve"> an eligible activity for funding under the program.</w:t>
      </w:r>
    </w:p>
  </w:footnote>
  <w:footnote w:id="4">
    <w:p w14:paraId="708B450F" w14:textId="43DA09FD" w:rsidR="006B66B2" w:rsidRPr="007C453D" w:rsidRDefault="006B66B2">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6B66B2" w:rsidRPr="005A61FE" w:rsidRDefault="006B66B2">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6B66B2" w:rsidRDefault="006B66B2"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6B66B2" w:rsidRDefault="006B66B2"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25F65429" w14:textId="642D7651" w:rsidR="006B66B2" w:rsidRDefault="006B66B2"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 w:id="9">
    <w:p w14:paraId="77790498" w14:textId="2F6B60F6" w:rsidR="006B66B2" w:rsidRDefault="006B66B2">
      <w:pPr>
        <w:pStyle w:val="FootnoteText"/>
      </w:pPr>
      <w:r>
        <w:rPr>
          <w:rStyle w:val="FootnoteReference"/>
        </w:rPr>
        <w:footnoteRef/>
      </w:r>
      <w:r>
        <w:t xml:space="preserve"> For more information on advanced manufacturing refer to the Advanced Manufacturing Growth Centre Sector Competitiveness Plan 2017 </w:t>
      </w:r>
      <w:hyperlink r:id="rId5" w:history="1">
        <w:r w:rsidRPr="0003106F">
          <w:rPr>
            <w:rStyle w:val="Hyperlink"/>
          </w:rPr>
          <w:t>https://www.amgc.org.au/wp-content/uploads/2018/11/Sector-Competitiveness-Plan.pdf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C4CAED6" w:rsidR="006B66B2" w:rsidRPr="005326A9" w:rsidRDefault="006B66B2" w:rsidP="0041698F">
    <w:pPr>
      <w:pStyle w:val="NoSpacing"/>
    </w:pPr>
    <w:r>
      <w:rPr>
        <w:noProof/>
        <w:lang w:eastAsia="en-AU"/>
      </w:rPr>
      <w:drawing>
        <wp:inline distT="0" distB="0" distL="0" distR="0" wp14:anchorId="31A1AD55" wp14:editId="658FA26E">
          <wp:extent cx="5580380" cy="670560"/>
          <wp:effectExtent l="0" t="0" r="1270" b="0"/>
          <wp:docPr id="6" name="Picture 6"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380" cy="670560"/>
                  </a:xfrm>
                  <a:prstGeom prst="rect">
                    <a:avLst/>
                  </a:prstGeom>
                </pic:spPr>
              </pic:pic>
            </a:graphicData>
          </a:graphic>
        </wp:inline>
      </w:drawing>
    </w:r>
  </w:p>
  <w:p w14:paraId="55B98D24" w14:textId="05BF7BEA" w:rsidR="006B66B2" w:rsidRPr="002B3327" w:rsidRDefault="006B66B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AF40E19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356E0A"/>
    <w:multiLevelType w:val="multilevel"/>
    <w:tmpl w:val="766C8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9018F5"/>
    <w:multiLevelType w:val="hybridMultilevel"/>
    <w:tmpl w:val="79B21C52"/>
    <w:lvl w:ilvl="0" w:tplc="0C090001">
      <w:start w:val="1"/>
      <w:numFmt w:val="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CB76834"/>
    <w:multiLevelType w:val="hybridMultilevel"/>
    <w:tmpl w:val="BFA49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23CDD"/>
    <w:multiLevelType w:val="multilevel"/>
    <w:tmpl w:val="6360C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18E373F"/>
    <w:multiLevelType w:val="multilevel"/>
    <w:tmpl w:val="D682CAF2"/>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0295DD3"/>
    <w:multiLevelType w:val="hybridMultilevel"/>
    <w:tmpl w:val="85D82B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E63A5"/>
    <w:multiLevelType w:val="hybridMultilevel"/>
    <w:tmpl w:val="9C96A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E447321"/>
    <w:multiLevelType w:val="multilevel"/>
    <w:tmpl w:val="300E04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BD2822"/>
    <w:multiLevelType w:val="hybridMultilevel"/>
    <w:tmpl w:val="C86C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0693B"/>
    <w:multiLevelType w:val="multilevel"/>
    <w:tmpl w:val="D682CAF2"/>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AE5225"/>
    <w:multiLevelType w:val="multilevel"/>
    <w:tmpl w:val="3A8C6A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2BF0C31"/>
    <w:multiLevelType w:val="multilevel"/>
    <w:tmpl w:val="0FC679D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B81851"/>
    <w:multiLevelType w:val="hybridMultilevel"/>
    <w:tmpl w:val="368057F4"/>
    <w:lvl w:ilvl="0" w:tplc="D1566970">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87298B"/>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A126FE9"/>
    <w:multiLevelType w:val="multilevel"/>
    <w:tmpl w:val="D682CAF2"/>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0"/>
  </w:num>
  <w:num w:numId="3">
    <w:abstractNumId w:val="12"/>
  </w:num>
  <w:num w:numId="4">
    <w:abstractNumId w:val="15"/>
  </w:num>
  <w:num w:numId="5">
    <w:abstractNumId w:val="27"/>
  </w:num>
  <w:num w:numId="6">
    <w:abstractNumId w:val="26"/>
  </w:num>
  <w:num w:numId="7">
    <w:abstractNumId w:val="9"/>
  </w:num>
  <w:num w:numId="8">
    <w:abstractNumId w:val="9"/>
  </w:num>
  <w:num w:numId="9">
    <w:abstractNumId w:val="17"/>
  </w:num>
  <w:num w:numId="10">
    <w:abstractNumId w:val="3"/>
  </w:num>
  <w:num w:numId="11">
    <w:abstractNumId w:val="20"/>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num>
  <w:num w:numId="17">
    <w:abstractNumId w:val="5"/>
    <w:lvlOverride w:ilvl="0">
      <w:startOverride w:val="1"/>
    </w:lvlOverride>
  </w:num>
  <w:num w:numId="18">
    <w:abstractNumId w:val="21"/>
  </w:num>
  <w:num w:numId="19">
    <w:abstractNumId w:val="23"/>
  </w:num>
  <w:num w:numId="20">
    <w:abstractNumId w:val="28"/>
  </w:num>
  <w:num w:numId="21">
    <w:abstractNumId w:val="11"/>
  </w:num>
  <w:num w:numId="22">
    <w:abstractNumId w:val="1"/>
  </w:num>
  <w:num w:numId="23">
    <w:abstractNumId w:val="6"/>
  </w:num>
  <w:num w:numId="24">
    <w:abstractNumId w:val="14"/>
  </w:num>
  <w:num w:numId="25">
    <w:abstractNumId w:val="10"/>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3"/>
  </w:num>
  <w:num w:numId="28">
    <w:abstractNumId w:val="7"/>
  </w:num>
  <w:num w:numId="29">
    <w:abstractNumId w:val="4"/>
  </w:num>
  <w:num w:numId="30">
    <w:abstractNumId w:val="24"/>
  </w:num>
  <w:num w:numId="31">
    <w:abstractNumId w:val="16"/>
  </w:num>
  <w:num w:numId="32">
    <w:abstractNumId w:val="8"/>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27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1FBC"/>
    <w:rsid w:val="0001685F"/>
    <w:rsid w:val="00016E51"/>
    <w:rsid w:val="00017238"/>
    <w:rsid w:val="00017503"/>
    <w:rsid w:val="000175F3"/>
    <w:rsid w:val="000176B7"/>
    <w:rsid w:val="000202A7"/>
    <w:rsid w:val="000207D9"/>
    <w:rsid w:val="000216F2"/>
    <w:rsid w:val="00021B8E"/>
    <w:rsid w:val="00022835"/>
    <w:rsid w:val="00023115"/>
    <w:rsid w:val="0002331D"/>
    <w:rsid w:val="00024C55"/>
    <w:rsid w:val="00025467"/>
    <w:rsid w:val="00025B10"/>
    <w:rsid w:val="00026323"/>
    <w:rsid w:val="00026672"/>
    <w:rsid w:val="00026A96"/>
    <w:rsid w:val="00027157"/>
    <w:rsid w:val="000304CF"/>
    <w:rsid w:val="00030E0C"/>
    <w:rsid w:val="00031075"/>
    <w:rsid w:val="0003165D"/>
    <w:rsid w:val="00036078"/>
    <w:rsid w:val="00036549"/>
    <w:rsid w:val="00037556"/>
    <w:rsid w:val="00037C4F"/>
    <w:rsid w:val="00040A03"/>
    <w:rsid w:val="00041716"/>
    <w:rsid w:val="00042438"/>
    <w:rsid w:val="00043E26"/>
    <w:rsid w:val="00044DC0"/>
    <w:rsid w:val="00044EF8"/>
    <w:rsid w:val="000450C4"/>
    <w:rsid w:val="00046DBC"/>
    <w:rsid w:val="00050634"/>
    <w:rsid w:val="00052E3E"/>
    <w:rsid w:val="00055101"/>
    <w:rsid w:val="000553F2"/>
    <w:rsid w:val="000562C9"/>
    <w:rsid w:val="00056BD7"/>
    <w:rsid w:val="0005716C"/>
    <w:rsid w:val="00057E29"/>
    <w:rsid w:val="00060AD3"/>
    <w:rsid w:val="00060F83"/>
    <w:rsid w:val="00062B2E"/>
    <w:rsid w:val="000635B2"/>
    <w:rsid w:val="0006399E"/>
    <w:rsid w:val="0006438E"/>
    <w:rsid w:val="000655EC"/>
    <w:rsid w:val="00065626"/>
    <w:rsid w:val="00065F24"/>
    <w:rsid w:val="000668C5"/>
    <w:rsid w:val="00066A84"/>
    <w:rsid w:val="0006742F"/>
    <w:rsid w:val="000710C0"/>
    <w:rsid w:val="00071CC0"/>
    <w:rsid w:val="00072BA2"/>
    <w:rsid w:val="00073E72"/>
    <w:rsid w:val="000741DE"/>
    <w:rsid w:val="000749B2"/>
    <w:rsid w:val="00077C3D"/>
    <w:rsid w:val="000805C4"/>
    <w:rsid w:val="00081379"/>
    <w:rsid w:val="00081B89"/>
    <w:rsid w:val="00082460"/>
    <w:rsid w:val="0008289E"/>
    <w:rsid w:val="00082C2C"/>
    <w:rsid w:val="000833DF"/>
    <w:rsid w:val="000837CF"/>
    <w:rsid w:val="000839FE"/>
    <w:rsid w:val="00083CC7"/>
    <w:rsid w:val="0008697C"/>
    <w:rsid w:val="00087CC3"/>
    <w:rsid w:val="00090273"/>
    <w:rsid w:val="000906E4"/>
    <w:rsid w:val="000908AF"/>
    <w:rsid w:val="0009133F"/>
    <w:rsid w:val="00093BA1"/>
    <w:rsid w:val="000959EB"/>
    <w:rsid w:val="00096575"/>
    <w:rsid w:val="0009683F"/>
    <w:rsid w:val="000A161E"/>
    <w:rsid w:val="000A19FD"/>
    <w:rsid w:val="000A1CA1"/>
    <w:rsid w:val="000A2011"/>
    <w:rsid w:val="000A4261"/>
    <w:rsid w:val="000A4490"/>
    <w:rsid w:val="000A69FA"/>
    <w:rsid w:val="000B1184"/>
    <w:rsid w:val="000B1991"/>
    <w:rsid w:val="000B2D39"/>
    <w:rsid w:val="000B2DAA"/>
    <w:rsid w:val="000B2FE7"/>
    <w:rsid w:val="000B3A19"/>
    <w:rsid w:val="000B4088"/>
    <w:rsid w:val="000B40A5"/>
    <w:rsid w:val="000B44F5"/>
    <w:rsid w:val="000B5218"/>
    <w:rsid w:val="000B522C"/>
    <w:rsid w:val="000B597B"/>
    <w:rsid w:val="000B67A5"/>
    <w:rsid w:val="000B7C0B"/>
    <w:rsid w:val="000C07C6"/>
    <w:rsid w:val="000C0AD0"/>
    <w:rsid w:val="000C1E9C"/>
    <w:rsid w:val="000C31F3"/>
    <w:rsid w:val="000C34D6"/>
    <w:rsid w:val="000C3B35"/>
    <w:rsid w:val="000C4E64"/>
    <w:rsid w:val="000C5F08"/>
    <w:rsid w:val="000C63AD"/>
    <w:rsid w:val="000C6786"/>
    <w:rsid w:val="000C6A52"/>
    <w:rsid w:val="000C6B5E"/>
    <w:rsid w:val="000C7AB2"/>
    <w:rsid w:val="000D0903"/>
    <w:rsid w:val="000D1AAD"/>
    <w:rsid w:val="000D1B5E"/>
    <w:rsid w:val="000D1F5F"/>
    <w:rsid w:val="000D241F"/>
    <w:rsid w:val="000D2D51"/>
    <w:rsid w:val="000D3410"/>
    <w:rsid w:val="000D3F05"/>
    <w:rsid w:val="000D4257"/>
    <w:rsid w:val="000D452F"/>
    <w:rsid w:val="000D6D35"/>
    <w:rsid w:val="000D72A8"/>
    <w:rsid w:val="000E0C56"/>
    <w:rsid w:val="000E11A2"/>
    <w:rsid w:val="000E16CC"/>
    <w:rsid w:val="000E23A5"/>
    <w:rsid w:val="000E3917"/>
    <w:rsid w:val="000E4061"/>
    <w:rsid w:val="000E4898"/>
    <w:rsid w:val="000E4CD5"/>
    <w:rsid w:val="000E620A"/>
    <w:rsid w:val="000E70D4"/>
    <w:rsid w:val="000F027E"/>
    <w:rsid w:val="000F162E"/>
    <w:rsid w:val="000F18DD"/>
    <w:rsid w:val="000F2F1E"/>
    <w:rsid w:val="000F3FCF"/>
    <w:rsid w:val="000F7174"/>
    <w:rsid w:val="000F77B2"/>
    <w:rsid w:val="000F7B44"/>
    <w:rsid w:val="00100216"/>
    <w:rsid w:val="001008B7"/>
    <w:rsid w:val="0010200A"/>
    <w:rsid w:val="00102271"/>
    <w:rsid w:val="00103E5C"/>
    <w:rsid w:val="001045B6"/>
    <w:rsid w:val="0010474F"/>
    <w:rsid w:val="00104854"/>
    <w:rsid w:val="0010490E"/>
    <w:rsid w:val="00105805"/>
    <w:rsid w:val="00106980"/>
    <w:rsid w:val="00106B83"/>
    <w:rsid w:val="00106E94"/>
    <w:rsid w:val="00106F11"/>
    <w:rsid w:val="00107697"/>
    <w:rsid w:val="00107A22"/>
    <w:rsid w:val="00107DA0"/>
    <w:rsid w:val="00110DF4"/>
    <w:rsid w:val="00110F7F"/>
    <w:rsid w:val="00111506"/>
    <w:rsid w:val="00111ABB"/>
    <w:rsid w:val="00112457"/>
    <w:rsid w:val="00113AD7"/>
    <w:rsid w:val="00115C6B"/>
    <w:rsid w:val="0011744A"/>
    <w:rsid w:val="00117953"/>
    <w:rsid w:val="001229DC"/>
    <w:rsid w:val="0012305A"/>
    <w:rsid w:val="00123A91"/>
    <w:rsid w:val="00123A99"/>
    <w:rsid w:val="00125733"/>
    <w:rsid w:val="00127536"/>
    <w:rsid w:val="00127719"/>
    <w:rsid w:val="001279B3"/>
    <w:rsid w:val="001302B7"/>
    <w:rsid w:val="00130493"/>
    <w:rsid w:val="00130554"/>
    <w:rsid w:val="00130DCF"/>
    <w:rsid w:val="00130F17"/>
    <w:rsid w:val="00130FCE"/>
    <w:rsid w:val="001315FB"/>
    <w:rsid w:val="00132444"/>
    <w:rsid w:val="0013313D"/>
    <w:rsid w:val="00133367"/>
    <w:rsid w:val="001339E8"/>
    <w:rsid w:val="001339F4"/>
    <w:rsid w:val="001347F8"/>
    <w:rsid w:val="0013514F"/>
    <w:rsid w:val="0013564A"/>
    <w:rsid w:val="00136F92"/>
    <w:rsid w:val="00137190"/>
    <w:rsid w:val="0013734A"/>
    <w:rsid w:val="00137647"/>
    <w:rsid w:val="00137E0B"/>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719"/>
    <w:rsid w:val="001558B4"/>
    <w:rsid w:val="00155A1F"/>
    <w:rsid w:val="00156C94"/>
    <w:rsid w:val="00156DF7"/>
    <w:rsid w:val="00157A76"/>
    <w:rsid w:val="00160DFD"/>
    <w:rsid w:val="0016251A"/>
    <w:rsid w:val="00162CF7"/>
    <w:rsid w:val="001636D4"/>
    <w:rsid w:val="001642EF"/>
    <w:rsid w:val="001659C7"/>
    <w:rsid w:val="00165CA8"/>
    <w:rsid w:val="00166584"/>
    <w:rsid w:val="00166BC1"/>
    <w:rsid w:val="00170249"/>
    <w:rsid w:val="00170EC3"/>
    <w:rsid w:val="00172328"/>
    <w:rsid w:val="001728A7"/>
    <w:rsid w:val="00172BA3"/>
    <w:rsid w:val="00172D17"/>
    <w:rsid w:val="00172F7F"/>
    <w:rsid w:val="001737AC"/>
    <w:rsid w:val="0017423B"/>
    <w:rsid w:val="00176BA5"/>
    <w:rsid w:val="00176EF8"/>
    <w:rsid w:val="0017776F"/>
    <w:rsid w:val="00180A99"/>
    <w:rsid w:val="00180B0E"/>
    <w:rsid w:val="001817F4"/>
    <w:rsid w:val="001819C7"/>
    <w:rsid w:val="0018250A"/>
    <w:rsid w:val="001844D5"/>
    <w:rsid w:val="0018511E"/>
    <w:rsid w:val="001867EC"/>
    <w:rsid w:val="001875DA"/>
    <w:rsid w:val="00190080"/>
    <w:rsid w:val="001907F9"/>
    <w:rsid w:val="00193926"/>
    <w:rsid w:val="0019423A"/>
    <w:rsid w:val="001948A9"/>
    <w:rsid w:val="00194ACD"/>
    <w:rsid w:val="001956C5"/>
    <w:rsid w:val="00195BD0"/>
    <w:rsid w:val="00195BF5"/>
    <w:rsid w:val="00195D42"/>
    <w:rsid w:val="00196194"/>
    <w:rsid w:val="0019706B"/>
    <w:rsid w:val="00197A10"/>
    <w:rsid w:val="001A06E1"/>
    <w:rsid w:val="001A1C40"/>
    <w:rsid w:val="001A20AF"/>
    <w:rsid w:val="001A269C"/>
    <w:rsid w:val="001A46FB"/>
    <w:rsid w:val="001A51FA"/>
    <w:rsid w:val="001A5D9B"/>
    <w:rsid w:val="001A612B"/>
    <w:rsid w:val="001A6862"/>
    <w:rsid w:val="001A770E"/>
    <w:rsid w:val="001B0B9D"/>
    <w:rsid w:val="001B1ADC"/>
    <w:rsid w:val="001B1C0B"/>
    <w:rsid w:val="001B2A5D"/>
    <w:rsid w:val="001B3F03"/>
    <w:rsid w:val="001B43D0"/>
    <w:rsid w:val="001B59F7"/>
    <w:rsid w:val="001B6351"/>
    <w:rsid w:val="001B6A84"/>
    <w:rsid w:val="001B6C85"/>
    <w:rsid w:val="001B79A9"/>
    <w:rsid w:val="001B7CE1"/>
    <w:rsid w:val="001C02DF"/>
    <w:rsid w:val="001C0967"/>
    <w:rsid w:val="001C1B5B"/>
    <w:rsid w:val="001C2830"/>
    <w:rsid w:val="001C3976"/>
    <w:rsid w:val="001C53D3"/>
    <w:rsid w:val="001C5C36"/>
    <w:rsid w:val="001C6603"/>
    <w:rsid w:val="001C6ACC"/>
    <w:rsid w:val="001C7328"/>
    <w:rsid w:val="001C7F1A"/>
    <w:rsid w:val="001D0EC9"/>
    <w:rsid w:val="001D1072"/>
    <w:rsid w:val="001D1340"/>
    <w:rsid w:val="001D1782"/>
    <w:rsid w:val="001D201F"/>
    <w:rsid w:val="001D2399"/>
    <w:rsid w:val="001D27BB"/>
    <w:rsid w:val="001D2E7C"/>
    <w:rsid w:val="001D4289"/>
    <w:rsid w:val="001D42C3"/>
    <w:rsid w:val="001D4DA5"/>
    <w:rsid w:val="001D513B"/>
    <w:rsid w:val="001D7C7A"/>
    <w:rsid w:val="001E00D9"/>
    <w:rsid w:val="001E1557"/>
    <w:rsid w:val="001E15A8"/>
    <w:rsid w:val="001E282D"/>
    <w:rsid w:val="001E2A46"/>
    <w:rsid w:val="001E42D1"/>
    <w:rsid w:val="001E465D"/>
    <w:rsid w:val="001E4A16"/>
    <w:rsid w:val="001E636E"/>
    <w:rsid w:val="001E659F"/>
    <w:rsid w:val="001E65BF"/>
    <w:rsid w:val="001E6901"/>
    <w:rsid w:val="001F02F7"/>
    <w:rsid w:val="001F14C4"/>
    <w:rsid w:val="001F1B51"/>
    <w:rsid w:val="001F215C"/>
    <w:rsid w:val="001F2424"/>
    <w:rsid w:val="001F24BD"/>
    <w:rsid w:val="001F2ED0"/>
    <w:rsid w:val="001F3068"/>
    <w:rsid w:val="001F32A5"/>
    <w:rsid w:val="001F42EA"/>
    <w:rsid w:val="001F42FF"/>
    <w:rsid w:val="001F50AE"/>
    <w:rsid w:val="001F6A22"/>
    <w:rsid w:val="001F7568"/>
    <w:rsid w:val="00200152"/>
    <w:rsid w:val="002007FC"/>
    <w:rsid w:val="0020114E"/>
    <w:rsid w:val="00201ACE"/>
    <w:rsid w:val="00202552"/>
    <w:rsid w:val="00202DFC"/>
    <w:rsid w:val="002032CA"/>
    <w:rsid w:val="00203F73"/>
    <w:rsid w:val="002056AC"/>
    <w:rsid w:val="002067C9"/>
    <w:rsid w:val="00207A20"/>
    <w:rsid w:val="00207A25"/>
    <w:rsid w:val="00207AD6"/>
    <w:rsid w:val="0021021D"/>
    <w:rsid w:val="00211AB8"/>
    <w:rsid w:val="00211D98"/>
    <w:rsid w:val="00215A88"/>
    <w:rsid w:val="002162FB"/>
    <w:rsid w:val="00217440"/>
    <w:rsid w:val="00217656"/>
    <w:rsid w:val="00220627"/>
    <w:rsid w:val="0022081B"/>
    <w:rsid w:val="00221230"/>
    <w:rsid w:val="0022272C"/>
    <w:rsid w:val="002227D6"/>
    <w:rsid w:val="00222C72"/>
    <w:rsid w:val="00223A1A"/>
    <w:rsid w:val="00224E34"/>
    <w:rsid w:val="0022578C"/>
    <w:rsid w:val="00226A9A"/>
    <w:rsid w:val="00226B6B"/>
    <w:rsid w:val="00226C2F"/>
    <w:rsid w:val="00227080"/>
    <w:rsid w:val="00227210"/>
    <w:rsid w:val="00227D98"/>
    <w:rsid w:val="0023055D"/>
    <w:rsid w:val="00230A2B"/>
    <w:rsid w:val="00231060"/>
    <w:rsid w:val="00231B61"/>
    <w:rsid w:val="00232739"/>
    <w:rsid w:val="00234A47"/>
    <w:rsid w:val="00235894"/>
    <w:rsid w:val="00235CA2"/>
    <w:rsid w:val="0023690A"/>
    <w:rsid w:val="00236D85"/>
    <w:rsid w:val="00236EC5"/>
    <w:rsid w:val="00237F2F"/>
    <w:rsid w:val="00240385"/>
    <w:rsid w:val="00240AD7"/>
    <w:rsid w:val="00242EEE"/>
    <w:rsid w:val="002442FE"/>
    <w:rsid w:val="00244AA2"/>
    <w:rsid w:val="00244DC5"/>
    <w:rsid w:val="00245131"/>
    <w:rsid w:val="00245C4E"/>
    <w:rsid w:val="00245EE3"/>
    <w:rsid w:val="00246B7A"/>
    <w:rsid w:val="00247D27"/>
    <w:rsid w:val="00250C11"/>
    <w:rsid w:val="00250CF5"/>
    <w:rsid w:val="00251541"/>
    <w:rsid w:val="002515A9"/>
    <w:rsid w:val="00251F63"/>
    <w:rsid w:val="00251F90"/>
    <w:rsid w:val="002535EA"/>
    <w:rsid w:val="002537B8"/>
    <w:rsid w:val="00254170"/>
    <w:rsid w:val="00254F96"/>
    <w:rsid w:val="002554B7"/>
    <w:rsid w:val="002566AB"/>
    <w:rsid w:val="00260111"/>
    <w:rsid w:val="002611CF"/>
    <w:rsid w:val="002612BF"/>
    <w:rsid w:val="002618D4"/>
    <w:rsid w:val="002619F0"/>
    <w:rsid w:val="00261A4F"/>
    <w:rsid w:val="00261D7F"/>
    <w:rsid w:val="00262382"/>
    <w:rsid w:val="00262481"/>
    <w:rsid w:val="00262A09"/>
    <w:rsid w:val="00265BC2"/>
    <w:rsid w:val="002662F6"/>
    <w:rsid w:val="00270215"/>
    <w:rsid w:val="00271A72"/>
    <w:rsid w:val="00271FAE"/>
    <w:rsid w:val="00272F10"/>
    <w:rsid w:val="002732EC"/>
    <w:rsid w:val="00273E7F"/>
    <w:rsid w:val="00276D9D"/>
    <w:rsid w:val="00277135"/>
    <w:rsid w:val="002779EE"/>
    <w:rsid w:val="00277A56"/>
    <w:rsid w:val="00280889"/>
    <w:rsid w:val="002810E7"/>
    <w:rsid w:val="00281521"/>
    <w:rsid w:val="00282312"/>
    <w:rsid w:val="002829DD"/>
    <w:rsid w:val="0028417F"/>
    <w:rsid w:val="00284DC7"/>
    <w:rsid w:val="00285F58"/>
    <w:rsid w:val="002866EB"/>
    <w:rsid w:val="002873F2"/>
    <w:rsid w:val="00287AC7"/>
    <w:rsid w:val="00290C22"/>
    <w:rsid w:val="00290F12"/>
    <w:rsid w:val="002924E1"/>
    <w:rsid w:val="0029287F"/>
    <w:rsid w:val="0029294B"/>
    <w:rsid w:val="00292DBB"/>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91D"/>
    <w:rsid w:val="002A6C6D"/>
    <w:rsid w:val="002A7660"/>
    <w:rsid w:val="002B0099"/>
    <w:rsid w:val="002B05E0"/>
    <w:rsid w:val="002B09ED"/>
    <w:rsid w:val="002B1325"/>
    <w:rsid w:val="002B2320"/>
    <w:rsid w:val="002B2742"/>
    <w:rsid w:val="002B3327"/>
    <w:rsid w:val="002B3728"/>
    <w:rsid w:val="002B5660"/>
    <w:rsid w:val="002B5850"/>
    <w:rsid w:val="002B5B15"/>
    <w:rsid w:val="002C00A0"/>
    <w:rsid w:val="002C0A35"/>
    <w:rsid w:val="002C14B0"/>
    <w:rsid w:val="002C1BCD"/>
    <w:rsid w:val="002C1F96"/>
    <w:rsid w:val="002C26EB"/>
    <w:rsid w:val="002C39A5"/>
    <w:rsid w:val="002C3ACA"/>
    <w:rsid w:val="002C471C"/>
    <w:rsid w:val="002C4E7A"/>
    <w:rsid w:val="002C542F"/>
    <w:rsid w:val="002C5AE5"/>
    <w:rsid w:val="002C5FE4"/>
    <w:rsid w:val="002C621C"/>
    <w:rsid w:val="002C62AA"/>
    <w:rsid w:val="002C6AA0"/>
    <w:rsid w:val="002C7A6F"/>
    <w:rsid w:val="002D0581"/>
    <w:rsid w:val="002D0F24"/>
    <w:rsid w:val="002D21A2"/>
    <w:rsid w:val="002D2DC7"/>
    <w:rsid w:val="002D4B89"/>
    <w:rsid w:val="002D590F"/>
    <w:rsid w:val="002D63B2"/>
    <w:rsid w:val="002D6748"/>
    <w:rsid w:val="002D696F"/>
    <w:rsid w:val="002D6F79"/>
    <w:rsid w:val="002D720E"/>
    <w:rsid w:val="002D753F"/>
    <w:rsid w:val="002E13E6"/>
    <w:rsid w:val="002E18F3"/>
    <w:rsid w:val="002E26EB"/>
    <w:rsid w:val="002E2BEC"/>
    <w:rsid w:val="002E367A"/>
    <w:rsid w:val="002E3A5A"/>
    <w:rsid w:val="002E3CA8"/>
    <w:rsid w:val="002E5556"/>
    <w:rsid w:val="002E571F"/>
    <w:rsid w:val="002E72E7"/>
    <w:rsid w:val="002F28CA"/>
    <w:rsid w:val="002F2933"/>
    <w:rsid w:val="002F3A4F"/>
    <w:rsid w:val="002F5340"/>
    <w:rsid w:val="002F625D"/>
    <w:rsid w:val="002F65BC"/>
    <w:rsid w:val="002F71EC"/>
    <w:rsid w:val="002F7F38"/>
    <w:rsid w:val="003001C7"/>
    <w:rsid w:val="00302AF5"/>
    <w:rsid w:val="0030351C"/>
    <w:rsid w:val="003038C5"/>
    <w:rsid w:val="00303AD5"/>
    <w:rsid w:val="00304FC7"/>
    <w:rsid w:val="003052EE"/>
    <w:rsid w:val="00305566"/>
    <w:rsid w:val="00305B58"/>
    <w:rsid w:val="0030614C"/>
    <w:rsid w:val="00306CAA"/>
    <w:rsid w:val="0031321B"/>
    <w:rsid w:val="003133FB"/>
    <w:rsid w:val="00313FA2"/>
    <w:rsid w:val="00314DCA"/>
    <w:rsid w:val="00315FF2"/>
    <w:rsid w:val="00317983"/>
    <w:rsid w:val="003206C6"/>
    <w:rsid w:val="003211B4"/>
    <w:rsid w:val="0032143E"/>
    <w:rsid w:val="00321B06"/>
    <w:rsid w:val="00321DFC"/>
    <w:rsid w:val="00322126"/>
    <w:rsid w:val="0032256A"/>
    <w:rsid w:val="00322846"/>
    <w:rsid w:val="00325582"/>
    <w:rsid w:val="003259F6"/>
    <w:rsid w:val="00326F2C"/>
    <w:rsid w:val="0032729D"/>
    <w:rsid w:val="003308EE"/>
    <w:rsid w:val="00331EB1"/>
    <w:rsid w:val="003322E9"/>
    <w:rsid w:val="00332F58"/>
    <w:rsid w:val="00335B3C"/>
    <w:rsid w:val="00335BF5"/>
    <w:rsid w:val="003364E6"/>
    <w:rsid w:val="003370B0"/>
    <w:rsid w:val="0033741C"/>
    <w:rsid w:val="0034027B"/>
    <w:rsid w:val="00343643"/>
    <w:rsid w:val="00343F74"/>
    <w:rsid w:val="0034447B"/>
    <w:rsid w:val="0034498A"/>
    <w:rsid w:val="0035099A"/>
    <w:rsid w:val="00352EA5"/>
    <w:rsid w:val="00353428"/>
    <w:rsid w:val="00353CBF"/>
    <w:rsid w:val="003543CE"/>
    <w:rsid w:val="00354493"/>
    <w:rsid w:val="00354604"/>
    <w:rsid w:val="003549A0"/>
    <w:rsid w:val="003552BD"/>
    <w:rsid w:val="003560E1"/>
    <w:rsid w:val="003565D1"/>
    <w:rsid w:val="00356ED2"/>
    <w:rsid w:val="003576AB"/>
    <w:rsid w:val="0036055C"/>
    <w:rsid w:val="00360A9E"/>
    <w:rsid w:val="00363657"/>
    <w:rsid w:val="00363FFC"/>
    <w:rsid w:val="00365CF4"/>
    <w:rsid w:val="003677EE"/>
    <w:rsid w:val="003703B2"/>
    <w:rsid w:val="00373640"/>
    <w:rsid w:val="00374A77"/>
    <w:rsid w:val="003779DA"/>
    <w:rsid w:val="0038018E"/>
    <w:rsid w:val="00383297"/>
    <w:rsid w:val="003836AF"/>
    <w:rsid w:val="00383A3A"/>
    <w:rsid w:val="00383E28"/>
    <w:rsid w:val="0038437E"/>
    <w:rsid w:val="00386902"/>
    <w:rsid w:val="003871B6"/>
    <w:rsid w:val="00387369"/>
    <w:rsid w:val="00387FDC"/>
    <w:rsid w:val="003900DB"/>
    <w:rsid w:val="003903AE"/>
    <w:rsid w:val="003911CF"/>
    <w:rsid w:val="00393B64"/>
    <w:rsid w:val="00393F73"/>
    <w:rsid w:val="003948BE"/>
    <w:rsid w:val="00394EB3"/>
    <w:rsid w:val="0039610D"/>
    <w:rsid w:val="00396B88"/>
    <w:rsid w:val="003A055C"/>
    <w:rsid w:val="003A0B16"/>
    <w:rsid w:val="003A0BCC"/>
    <w:rsid w:val="003A1D17"/>
    <w:rsid w:val="003A270D"/>
    <w:rsid w:val="003A2E8D"/>
    <w:rsid w:val="003A4026"/>
    <w:rsid w:val="003A4318"/>
    <w:rsid w:val="003A48C0"/>
    <w:rsid w:val="003A4A83"/>
    <w:rsid w:val="003A5427"/>
    <w:rsid w:val="003A5D94"/>
    <w:rsid w:val="003A6538"/>
    <w:rsid w:val="003A79AD"/>
    <w:rsid w:val="003B02D8"/>
    <w:rsid w:val="003B0568"/>
    <w:rsid w:val="003B1230"/>
    <w:rsid w:val="003B18C7"/>
    <w:rsid w:val="003B29BA"/>
    <w:rsid w:val="003B4A52"/>
    <w:rsid w:val="003B5A4D"/>
    <w:rsid w:val="003B6AC4"/>
    <w:rsid w:val="003B6D53"/>
    <w:rsid w:val="003B7BD2"/>
    <w:rsid w:val="003B7EC2"/>
    <w:rsid w:val="003C001C"/>
    <w:rsid w:val="003C0639"/>
    <w:rsid w:val="003C280B"/>
    <w:rsid w:val="003C2AB0"/>
    <w:rsid w:val="003C2F23"/>
    <w:rsid w:val="003C30E5"/>
    <w:rsid w:val="003C3144"/>
    <w:rsid w:val="003C451C"/>
    <w:rsid w:val="003C55C5"/>
    <w:rsid w:val="003C6C0A"/>
    <w:rsid w:val="003C6DA9"/>
    <w:rsid w:val="003C6EA3"/>
    <w:rsid w:val="003C7436"/>
    <w:rsid w:val="003D061B"/>
    <w:rsid w:val="003D09C5"/>
    <w:rsid w:val="003D3681"/>
    <w:rsid w:val="003D3AE8"/>
    <w:rsid w:val="003D3DC6"/>
    <w:rsid w:val="003D521B"/>
    <w:rsid w:val="003D5C41"/>
    <w:rsid w:val="003D635D"/>
    <w:rsid w:val="003D7345"/>
    <w:rsid w:val="003D7548"/>
    <w:rsid w:val="003D7F5C"/>
    <w:rsid w:val="003E0690"/>
    <w:rsid w:val="003E0C6C"/>
    <w:rsid w:val="003E2735"/>
    <w:rsid w:val="003E2A09"/>
    <w:rsid w:val="003E2BC9"/>
    <w:rsid w:val="003E2C3B"/>
    <w:rsid w:val="003E339B"/>
    <w:rsid w:val="003E38D5"/>
    <w:rsid w:val="003E4693"/>
    <w:rsid w:val="003E4BF0"/>
    <w:rsid w:val="003E549E"/>
    <w:rsid w:val="003E5B2A"/>
    <w:rsid w:val="003E639F"/>
    <w:rsid w:val="003E6E52"/>
    <w:rsid w:val="003E73E3"/>
    <w:rsid w:val="003E7EA9"/>
    <w:rsid w:val="003F0128"/>
    <w:rsid w:val="003F0865"/>
    <w:rsid w:val="003F0BEC"/>
    <w:rsid w:val="003F1A84"/>
    <w:rsid w:val="003F28B0"/>
    <w:rsid w:val="003F3392"/>
    <w:rsid w:val="003F385C"/>
    <w:rsid w:val="003F4F97"/>
    <w:rsid w:val="003F5453"/>
    <w:rsid w:val="003F7220"/>
    <w:rsid w:val="003F745B"/>
    <w:rsid w:val="00401667"/>
    <w:rsid w:val="00402CA9"/>
    <w:rsid w:val="00404734"/>
    <w:rsid w:val="004057B6"/>
    <w:rsid w:val="00405C0C"/>
    <w:rsid w:val="00405D85"/>
    <w:rsid w:val="0040627F"/>
    <w:rsid w:val="00407403"/>
    <w:rsid w:val="004102B0"/>
    <w:rsid w:val="004108DC"/>
    <w:rsid w:val="004131EC"/>
    <w:rsid w:val="004134E7"/>
    <w:rsid w:val="004142C1"/>
    <w:rsid w:val="004143F3"/>
    <w:rsid w:val="00414A64"/>
    <w:rsid w:val="0041698F"/>
    <w:rsid w:val="00421CBC"/>
    <w:rsid w:val="0042213C"/>
    <w:rsid w:val="00423435"/>
    <w:rsid w:val="004234A1"/>
    <w:rsid w:val="00423CC4"/>
    <w:rsid w:val="00425052"/>
    <w:rsid w:val="00425E6B"/>
    <w:rsid w:val="00427819"/>
    <w:rsid w:val="00427AC0"/>
    <w:rsid w:val="004307A1"/>
    <w:rsid w:val="00430ADC"/>
    <w:rsid w:val="00430D2E"/>
    <w:rsid w:val="00431870"/>
    <w:rsid w:val="00433298"/>
    <w:rsid w:val="0043399F"/>
    <w:rsid w:val="0043581E"/>
    <w:rsid w:val="00435987"/>
    <w:rsid w:val="00435F2E"/>
    <w:rsid w:val="004370B0"/>
    <w:rsid w:val="00437174"/>
    <w:rsid w:val="00437555"/>
    <w:rsid w:val="00437CDA"/>
    <w:rsid w:val="00441028"/>
    <w:rsid w:val="00441195"/>
    <w:rsid w:val="00442081"/>
    <w:rsid w:val="00442B03"/>
    <w:rsid w:val="00442B55"/>
    <w:rsid w:val="004433AD"/>
    <w:rsid w:val="004436AA"/>
    <w:rsid w:val="004440B3"/>
    <w:rsid w:val="0044516B"/>
    <w:rsid w:val="004452CD"/>
    <w:rsid w:val="0044599A"/>
    <w:rsid w:val="00445D92"/>
    <w:rsid w:val="004475CF"/>
    <w:rsid w:val="00447A36"/>
    <w:rsid w:val="00451246"/>
    <w:rsid w:val="00452841"/>
    <w:rsid w:val="00452B09"/>
    <w:rsid w:val="00453537"/>
    <w:rsid w:val="00453CD0"/>
    <w:rsid w:val="00453E77"/>
    <w:rsid w:val="00453EFC"/>
    <w:rsid w:val="00453F62"/>
    <w:rsid w:val="00454978"/>
    <w:rsid w:val="004552D7"/>
    <w:rsid w:val="00455AC0"/>
    <w:rsid w:val="00456192"/>
    <w:rsid w:val="0045646F"/>
    <w:rsid w:val="00460C3B"/>
    <w:rsid w:val="00461212"/>
    <w:rsid w:val="00461AAE"/>
    <w:rsid w:val="00461CB3"/>
    <w:rsid w:val="004639AD"/>
    <w:rsid w:val="00464353"/>
    <w:rsid w:val="00464E2C"/>
    <w:rsid w:val="0046577F"/>
    <w:rsid w:val="0046626A"/>
    <w:rsid w:val="00466F9B"/>
    <w:rsid w:val="004678C6"/>
    <w:rsid w:val="004710B7"/>
    <w:rsid w:val="004714FC"/>
    <w:rsid w:val="0047155C"/>
    <w:rsid w:val="004748CD"/>
    <w:rsid w:val="00476546"/>
    <w:rsid w:val="00476A36"/>
    <w:rsid w:val="00477BCA"/>
    <w:rsid w:val="00480CC8"/>
    <w:rsid w:val="00481BA4"/>
    <w:rsid w:val="00483056"/>
    <w:rsid w:val="0048485A"/>
    <w:rsid w:val="004855A0"/>
    <w:rsid w:val="00486156"/>
    <w:rsid w:val="004875E4"/>
    <w:rsid w:val="004906BE"/>
    <w:rsid w:val="00490C48"/>
    <w:rsid w:val="00491015"/>
    <w:rsid w:val="004918B1"/>
    <w:rsid w:val="0049193A"/>
    <w:rsid w:val="00491C6B"/>
    <w:rsid w:val="00491EAC"/>
    <w:rsid w:val="00492077"/>
    <w:rsid w:val="004927C4"/>
    <w:rsid w:val="00492BBE"/>
    <w:rsid w:val="00492CD2"/>
    <w:rsid w:val="00492E66"/>
    <w:rsid w:val="004938CD"/>
    <w:rsid w:val="004955D7"/>
    <w:rsid w:val="00495971"/>
    <w:rsid w:val="00495B49"/>
    <w:rsid w:val="00496465"/>
    <w:rsid w:val="00496740"/>
    <w:rsid w:val="00496FF5"/>
    <w:rsid w:val="00497929"/>
    <w:rsid w:val="00497AEC"/>
    <w:rsid w:val="004A168F"/>
    <w:rsid w:val="004A169C"/>
    <w:rsid w:val="004A16B4"/>
    <w:rsid w:val="004A1DC4"/>
    <w:rsid w:val="004A238A"/>
    <w:rsid w:val="004A2CCD"/>
    <w:rsid w:val="004A37D8"/>
    <w:rsid w:val="004A4823"/>
    <w:rsid w:val="004A500A"/>
    <w:rsid w:val="004A619D"/>
    <w:rsid w:val="004A793A"/>
    <w:rsid w:val="004B0ACE"/>
    <w:rsid w:val="004B248B"/>
    <w:rsid w:val="004B3EFD"/>
    <w:rsid w:val="004B43E7"/>
    <w:rsid w:val="004B44EC"/>
    <w:rsid w:val="004C0140"/>
    <w:rsid w:val="004C0313"/>
    <w:rsid w:val="004C0867"/>
    <w:rsid w:val="004C0932"/>
    <w:rsid w:val="004C0CD9"/>
    <w:rsid w:val="004C1646"/>
    <w:rsid w:val="004C1795"/>
    <w:rsid w:val="004C1C42"/>
    <w:rsid w:val="004C1FCF"/>
    <w:rsid w:val="004C21F9"/>
    <w:rsid w:val="004C368D"/>
    <w:rsid w:val="004C37F5"/>
    <w:rsid w:val="004C4D0B"/>
    <w:rsid w:val="004C5280"/>
    <w:rsid w:val="004C6C61"/>
    <w:rsid w:val="004C6F6D"/>
    <w:rsid w:val="004C7D22"/>
    <w:rsid w:val="004D033A"/>
    <w:rsid w:val="004D0CF5"/>
    <w:rsid w:val="004D19FC"/>
    <w:rsid w:val="004D28B8"/>
    <w:rsid w:val="004D2CBD"/>
    <w:rsid w:val="004D3077"/>
    <w:rsid w:val="004D5A91"/>
    <w:rsid w:val="004D5BB6"/>
    <w:rsid w:val="004D61B0"/>
    <w:rsid w:val="004D6A46"/>
    <w:rsid w:val="004D6A7F"/>
    <w:rsid w:val="004E0184"/>
    <w:rsid w:val="004E0B0A"/>
    <w:rsid w:val="004E0F71"/>
    <w:rsid w:val="004E17E8"/>
    <w:rsid w:val="004E1B25"/>
    <w:rsid w:val="004E1DDF"/>
    <w:rsid w:val="004E31D8"/>
    <w:rsid w:val="004E3389"/>
    <w:rsid w:val="004E4327"/>
    <w:rsid w:val="004E43BF"/>
    <w:rsid w:val="004E5317"/>
    <w:rsid w:val="004E5976"/>
    <w:rsid w:val="004E5ADF"/>
    <w:rsid w:val="004E75D4"/>
    <w:rsid w:val="004F048C"/>
    <w:rsid w:val="004F15AC"/>
    <w:rsid w:val="004F1B41"/>
    <w:rsid w:val="004F246D"/>
    <w:rsid w:val="004F264D"/>
    <w:rsid w:val="004F2FAF"/>
    <w:rsid w:val="004F3523"/>
    <w:rsid w:val="004F38FB"/>
    <w:rsid w:val="004F3A80"/>
    <w:rsid w:val="004F3D4A"/>
    <w:rsid w:val="004F4349"/>
    <w:rsid w:val="004F4C5B"/>
    <w:rsid w:val="004F5F16"/>
    <w:rsid w:val="004F64C8"/>
    <w:rsid w:val="004F75B8"/>
    <w:rsid w:val="004F76F0"/>
    <w:rsid w:val="004F7DE5"/>
    <w:rsid w:val="005002E0"/>
    <w:rsid w:val="00500467"/>
    <w:rsid w:val="00501068"/>
    <w:rsid w:val="0050156B"/>
    <w:rsid w:val="00501BF3"/>
    <w:rsid w:val="00501C36"/>
    <w:rsid w:val="00502558"/>
    <w:rsid w:val="00502B43"/>
    <w:rsid w:val="00503D13"/>
    <w:rsid w:val="005052CE"/>
    <w:rsid w:val="0050723E"/>
    <w:rsid w:val="00510062"/>
    <w:rsid w:val="00511003"/>
    <w:rsid w:val="00511BDD"/>
    <w:rsid w:val="00512453"/>
    <w:rsid w:val="00512583"/>
    <w:rsid w:val="005132DC"/>
    <w:rsid w:val="0051430B"/>
    <w:rsid w:val="0051506D"/>
    <w:rsid w:val="005158AD"/>
    <w:rsid w:val="00517162"/>
    <w:rsid w:val="00517A79"/>
    <w:rsid w:val="00517B97"/>
    <w:rsid w:val="00520403"/>
    <w:rsid w:val="0052054C"/>
    <w:rsid w:val="00520830"/>
    <w:rsid w:val="00520C62"/>
    <w:rsid w:val="00521250"/>
    <w:rsid w:val="005224BF"/>
    <w:rsid w:val="0052269A"/>
    <w:rsid w:val="00523DF3"/>
    <w:rsid w:val="005242BA"/>
    <w:rsid w:val="00525943"/>
    <w:rsid w:val="005259E8"/>
    <w:rsid w:val="00526470"/>
    <w:rsid w:val="00526928"/>
    <w:rsid w:val="00527787"/>
    <w:rsid w:val="005277BC"/>
    <w:rsid w:val="005302FD"/>
    <w:rsid w:val="005304C8"/>
    <w:rsid w:val="0053110F"/>
    <w:rsid w:val="0053262C"/>
    <w:rsid w:val="00532CF2"/>
    <w:rsid w:val="00532F59"/>
    <w:rsid w:val="00533F9B"/>
    <w:rsid w:val="0053412C"/>
    <w:rsid w:val="00534248"/>
    <w:rsid w:val="00534B4C"/>
    <w:rsid w:val="00534B77"/>
    <w:rsid w:val="00535942"/>
    <w:rsid w:val="00535DC6"/>
    <w:rsid w:val="0054009F"/>
    <w:rsid w:val="0054218F"/>
    <w:rsid w:val="005428A0"/>
    <w:rsid w:val="00543F60"/>
    <w:rsid w:val="00544033"/>
    <w:rsid w:val="0054403B"/>
    <w:rsid w:val="00544300"/>
    <w:rsid w:val="00544899"/>
    <w:rsid w:val="00545737"/>
    <w:rsid w:val="0054620D"/>
    <w:rsid w:val="0054745E"/>
    <w:rsid w:val="0054747C"/>
    <w:rsid w:val="00551817"/>
    <w:rsid w:val="0055197D"/>
    <w:rsid w:val="00552053"/>
    <w:rsid w:val="00552570"/>
    <w:rsid w:val="00553DBD"/>
    <w:rsid w:val="00555308"/>
    <w:rsid w:val="00555E1F"/>
    <w:rsid w:val="00557045"/>
    <w:rsid w:val="00557246"/>
    <w:rsid w:val="005579F8"/>
    <w:rsid w:val="00557E0C"/>
    <w:rsid w:val="0056165C"/>
    <w:rsid w:val="005624ED"/>
    <w:rsid w:val="005632D8"/>
    <w:rsid w:val="00564DF1"/>
    <w:rsid w:val="00567AC9"/>
    <w:rsid w:val="005716C1"/>
    <w:rsid w:val="00571845"/>
    <w:rsid w:val="00572707"/>
    <w:rsid w:val="00572E54"/>
    <w:rsid w:val="0057327E"/>
    <w:rsid w:val="00573821"/>
    <w:rsid w:val="00574ADA"/>
    <w:rsid w:val="0057538A"/>
    <w:rsid w:val="00575D2C"/>
    <w:rsid w:val="00577D3F"/>
    <w:rsid w:val="0058001F"/>
    <w:rsid w:val="00581462"/>
    <w:rsid w:val="0058223D"/>
    <w:rsid w:val="0058298B"/>
    <w:rsid w:val="00582FA3"/>
    <w:rsid w:val="00583750"/>
    <w:rsid w:val="00583D45"/>
    <w:rsid w:val="005842A6"/>
    <w:rsid w:val="00584325"/>
    <w:rsid w:val="00586004"/>
    <w:rsid w:val="0058635E"/>
    <w:rsid w:val="00587034"/>
    <w:rsid w:val="00587FEF"/>
    <w:rsid w:val="0059126E"/>
    <w:rsid w:val="00591C33"/>
    <w:rsid w:val="00591E81"/>
    <w:rsid w:val="00592DF7"/>
    <w:rsid w:val="00592E1B"/>
    <w:rsid w:val="00593911"/>
    <w:rsid w:val="00594E1F"/>
    <w:rsid w:val="00596607"/>
    <w:rsid w:val="00596E3F"/>
    <w:rsid w:val="0059733A"/>
    <w:rsid w:val="00597881"/>
    <w:rsid w:val="005A338A"/>
    <w:rsid w:val="005A38E6"/>
    <w:rsid w:val="005A4513"/>
    <w:rsid w:val="005A4714"/>
    <w:rsid w:val="005A5E9D"/>
    <w:rsid w:val="005A61FE"/>
    <w:rsid w:val="005A670D"/>
    <w:rsid w:val="005A6D76"/>
    <w:rsid w:val="005A7550"/>
    <w:rsid w:val="005B04D9"/>
    <w:rsid w:val="005B150A"/>
    <w:rsid w:val="005B1696"/>
    <w:rsid w:val="005B1CDD"/>
    <w:rsid w:val="005B3206"/>
    <w:rsid w:val="005B45DB"/>
    <w:rsid w:val="005B4720"/>
    <w:rsid w:val="005B4ADF"/>
    <w:rsid w:val="005B52E7"/>
    <w:rsid w:val="005B5B57"/>
    <w:rsid w:val="005B5CC5"/>
    <w:rsid w:val="005B72F4"/>
    <w:rsid w:val="005B7549"/>
    <w:rsid w:val="005B7D70"/>
    <w:rsid w:val="005B7F37"/>
    <w:rsid w:val="005C0699"/>
    <w:rsid w:val="005C06AF"/>
    <w:rsid w:val="005C0971"/>
    <w:rsid w:val="005C09CB"/>
    <w:rsid w:val="005C1BFA"/>
    <w:rsid w:val="005C20A0"/>
    <w:rsid w:val="005C2EDB"/>
    <w:rsid w:val="005C315B"/>
    <w:rsid w:val="005C3CC7"/>
    <w:rsid w:val="005C4498"/>
    <w:rsid w:val="005C50BE"/>
    <w:rsid w:val="005C585A"/>
    <w:rsid w:val="005C7680"/>
    <w:rsid w:val="005C76FD"/>
    <w:rsid w:val="005D086C"/>
    <w:rsid w:val="005D11BE"/>
    <w:rsid w:val="005D2418"/>
    <w:rsid w:val="005D2AC3"/>
    <w:rsid w:val="005D3AD3"/>
    <w:rsid w:val="005D4023"/>
    <w:rsid w:val="005D4C93"/>
    <w:rsid w:val="005D6C54"/>
    <w:rsid w:val="005E0ED3"/>
    <w:rsid w:val="005E1919"/>
    <w:rsid w:val="005E2543"/>
    <w:rsid w:val="005E3700"/>
    <w:rsid w:val="005E37A8"/>
    <w:rsid w:val="005E4944"/>
    <w:rsid w:val="005E49EA"/>
    <w:rsid w:val="005E4D10"/>
    <w:rsid w:val="005E5C46"/>
    <w:rsid w:val="005E5E12"/>
    <w:rsid w:val="005E6248"/>
    <w:rsid w:val="005F1D69"/>
    <w:rsid w:val="005F1F5A"/>
    <w:rsid w:val="005F2A4B"/>
    <w:rsid w:val="005F2E39"/>
    <w:rsid w:val="005F48E9"/>
    <w:rsid w:val="005F5A3F"/>
    <w:rsid w:val="005F5F16"/>
    <w:rsid w:val="005F69D2"/>
    <w:rsid w:val="005F7B45"/>
    <w:rsid w:val="00601244"/>
    <w:rsid w:val="00601F2E"/>
    <w:rsid w:val="00602264"/>
    <w:rsid w:val="00602898"/>
    <w:rsid w:val="00603548"/>
    <w:rsid w:val="0060558A"/>
    <w:rsid w:val="00605BCD"/>
    <w:rsid w:val="00605DEF"/>
    <w:rsid w:val="0060644E"/>
    <w:rsid w:val="0060722F"/>
    <w:rsid w:val="0060785D"/>
    <w:rsid w:val="00607C19"/>
    <w:rsid w:val="00610900"/>
    <w:rsid w:val="00610DAB"/>
    <w:rsid w:val="00610E06"/>
    <w:rsid w:val="006110D2"/>
    <w:rsid w:val="0061167C"/>
    <w:rsid w:val="00611D8C"/>
    <w:rsid w:val="006126D0"/>
    <w:rsid w:val="00612D70"/>
    <w:rsid w:val="00612D8F"/>
    <w:rsid w:val="006132DF"/>
    <w:rsid w:val="0061338A"/>
    <w:rsid w:val="00613C48"/>
    <w:rsid w:val="00613CBB"/>
    <w:rsid w:val="0061673A"/>
    <w:rsid w:val="006171E3"/>
    <w:rsid w:val="006173A7"/>
    <w:rsid w:val="00617411"/>
    <w:rsid w:val="00620033"/>
    <w:rsid w:val="00621E26"/>
    <w:rsid w:val="00621FFF"/>
    <w:rsid w:val="0062275D"/>
    <w:rsid w:val="0062293B"/>
    <w:rsid w:val="006253B7"/>
    <w:rsid w:val="006253FF"/>
    <w:rsid w:val="00626268"/>
    <w:rsid w:val="00626B4F"/>
    <w:rsid w:val="00627629"/>
    <w:rsid w:val="0063124E"/>
    <w:rsid w:val="00631793"/>
    <w:rsid w:val="006323DB"/>
    <w:rsid w:val="00635563"/>
    <w:rsid w:val="00635E8B"/>
    <w:rsid w:val="006362E6"/>
    <w:rsid w:val="0063769F"/>
    <w:rsid w:val="006377EB"/>
    <w:rsid w:val="006403DD"/>
    <w:rsid w:val="0064057A"/>
    <w:rsid w:val="00640E4A"/>
    <w:rsid w:val="006416B1"/>
    <w:rsid w:val="006452E8"/>
    <w:rsid w:val="00645360"/>
    <w:rsid w:val="00646D7B"/>
    <w:rsid w:val="00646E26"/>
    <w:rsid w:val="006476DB"/>
    <w:rsid w:val="00651083"/>
    <w:rsid w:val="00651302"/>
    <w:rsid w:val="00651E7C"/>
    <w:rsid w:val="00653895"/>
    <w:rsid w:val="00654036"/>
    <w:rsid w:val="006544BC"/>
    <w:rsid w:val="0065450C"/>
    <w:rsid w:val="00654F7A"/>
    <w:rsid w:val="006560D2"/>
    <w:rsid w:val="00656393"/>
    <w:rsid w:val="006564E6"/>
    <w:rsid w:val="00657976"/>
    <w:rsid w:val="00660F26"/>
    <w:rsid w:val="006622BE"/>
    <w:rsid w:val="0066445B"/>
    <w:rsid w:val="00664C5F"/>
    <w:rsid w:val="00665793"/>
    <w:rsid w:val="00665A7A"/>
    <w:rsid w:val="00665FC5"/>
    <w:rsid w:val="00666A5E"/>
    <w:rsid w:val="00670C9E"/>
    <w:rsid w:val="00671E17"/>
    <w:rsid w:val="00671F7E"/>
    <w:rsid w:val="0067213F"/>
    <w:rsid w:val="0067309B"/>
    <w:rsid w:val="0067562C"/>
    <w:rsid w:val="0067639D"/>
    <w:rsid w:val="00676423"/>
    <w:rsid w:val="00676EF2"/>
    <w:rsid w:val="00680B92"/>
    <w:rsid w:val="006816EA"/>
    <w:rsid w:val="00683402"/>
    <w:rsid w:val="00683A50"/>
    <w:rsid w:val="00684327"/>
    <w:rsid w:val="00684E39"/>
    <w:rsid w:val="00686047"/>
    <w:rsid w:val="006908DF"/>
    <w:rsid w:val="00690D15"/>
    <w:rsid w:val="006914AE"/>
    <w:rsid w:val="00691A5A"/>
    <w:rsid w:val="006934C3"/>
    <w:rsid w:val="00694003"/>
    <w:rsid w:val="00694E49"/>
    <w:rsid w:val="00696A50"/>
    <w:rsid w:val="00696B00"/>
    <w:rsid w:val="006A089A"/>
    <w:rsid w:val="006A0CCA"/>
    <w:rsid w:val="006A12C7"/>
    <w:rsid w:val="006A1491"/>
    <w:rsid w:val="006A35FC"/>
    <w:rsid w:val="006A3ABC"/>
    <w:rsid w:val="006A3D2E"/>
    <w:rsid w:val="006A5358"/>
    <w:rsid w:val="006A7061"/>
    <w:rsid w:val="006B0C94"/>
    <w:rsid w:val="006B0D0E"/>
    <w:rsid w:val="006B167D"/>
    <w:rsid w:val="006B1989"/>
    <w:rsid w:val="006B1F62"/>
    <w:rsid w:val="006B2087"/>
    <w:rsid w:val="006B2631"/>
    <w:rsid w:val="006B2970"/>
    <w:rsid w:val="006B3737"/>
    <w:rsid w:val="006B3A15"/>
    <w:rsid w:val="006B3CDC"/>
    <w:rsid w:val="006B468C"/>
    <w:rsid w:val="006B66B2"/>
    <w:rsid w:val="006B6AFA"/>
    <w:rsid w:val="006B7934"/>
    <w:rsid w:val="006C13FD"/>
    <w:rsid w:val="006C27C3"/>
    <w:rsid w:val="006C3A33"/>
    <w:rsid w:val="006C3FE1"/>
    <w:rsid w:val="006C4678"/>
    <w:rsid w:val="006C4CF9"/>
    <w:rsid w:val="006C6EDB"/>
    <w:rsid w:val="006C79BB"/>
    <w:rsid w:val="006D14C0"/>
    <w:rsid w:val="006D18B1"/>
    <w:rsid w:val="006D29A7"/>
    <w:rsid w:val="006D3729"/>
    <w:rsid w:val="006D49B3"/>
    <w:rsid w:val="006D604A"/>
    <w:rsid w:val="006D660C"/>
    <w:rsid w:val="006D6F93"/>
    <w:rsid w:val="006D77A4"/>
    <w:rsid w:val="006E055E"/>
    <w:rsid w:val="006E05A8"/>
    <w:rsid w:val="006E0602"/>
    <w:rsid w:val="006E0800"/>
    <w:rsid w:val="006E0A98"/>
    <w:rsid w:val="006E2818"/>
    <w:rsid w:val="006E2B58"/>
    <w:rsid w:val="006E42EC"/>
    <w:rsid w:val="006E5D2D"/>
    <w:rsid w:val="006E6377"/>
    <w:rsid w:val="006E641F"/>
    <w:rsid w:val="006E717A"/>
    <w:rsid w:val="006E7694"/>
    <w:rsid w:val="006E7FF6"/>
    <w:rsid w:val="006F1108"/>
    <w:rsid w:val="006F13BD"/>
    <w:rsid w:val="006F1591"/>
    <w:rsid w:val="006F1F74"/>
    <w:rsid w:val="006F481F"/>
    <w:rsid w:val="006F4968"/>
    <w:rsid w:val="006F4EE0"/>
    <w:rsid w:val="006F50D9"/>
    <w:rsid w:val="006F6212"/>
    <w:rsid w:val="006F6426"/>
    <w:rsid w:val="006F697C"/>
    <w:rsid w:val="006F7A57"/>
    <w:rsid w:val="006F7F3C"/>
    <w:rsid w:val="0070068E"/>
    <w:rsid w:val="00701557"/>
    <w:rsid w:val="00701E38"/>
    <w:rsid w:val="007028A9"/>
    <w:rsid w:val="00706876"/>
    <w:rsid w:val="00706C60"/>
    <w:rsid w:val="00707565"/>
    <w:rsid w:val="00707A83"/>
    <w:rsid w:val="00710F12"/>
    <w:rsid w:val="00712F06"/>
    <w:rsid w:val="00714386"/>
    <w:rsid w:val="00714C98"/>
    <w:rsid w:val="007152A4"/>
    <w:rsid w:val="0071709C"/>
    <w:rsid w:val="00717725"/>
    <w:rsid w:val="007178EC"/>
    <w:rsid w:val="00717E7A"/>
    <w:rsid w:val="00720006"/>
    <w:rsid w:val="007203A0"/>
    <w:rsid w:val="00722B13"/>
    <w:rsid w:val="00722C48"/>
    <w:rsid w:val="0072391B"/>
    <w:rsid w:val="00724303"/>
    <w:rsid w:val="00724A16"/>
    <w:rsid w:val="007256F7"/>
    <w:rsid w:val="007268A9"/>
    <w:rsid w:val="007279B3"/>
    <w:rsid w:val="00730311"/>
    <w:rsid w:val="0073066C"/>
    <w:rsid w:val="007331AB"/>
    <w:rsid w:val="00734BF5"/>
    <w:rsid w:val="00736C4D"/>
    <w:rsid w:val="00736E53"/>
    <w:rsid w:val="00737DEE"/>
    <w:rsid w:val="00737E3A"/>
    <w:rsid w:val="00741240"/>
    <w:rsid w:val="007413CC"/>
    <w:rsid w:val="007430D1"/>
    <w:rsid w:val="00743550"/>
    <w:rsid w:val="00743AC0"/>
    <w:rsid w:val="007441B8"/>
    <w:rsid w:val="00744DC9"/>
    <w:rsid w:val="00747060"/>
    <w:rsid w:val="00747674"/>
    <w:rsid w:val="00747A95"/>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A46"/>
    <w:rsid w:val="00760D2E"/>
    <w:rsid w:val="007610F4"/>
    <w:rsid w:val="007615E3"/>
    <w:rsid w:val="00761876"/>
    <w:rsid w:val="007619A4"/>
    <w:rsid w:val="007623E8"/>
    <w:rsid w:val="00762BB3"/>
    <w:rsid w:val="00763925"/>
    <w:rsid w:val="00765C1A"/>
    <w:rsid w:val="00766C68"/>
    <w:rsid w:val="00767028"/>
    <w:rsid w:val="00767262"/>
    <w:rsid w:val="00767303"/>
    <w:rsid w:val="00767A2F"/>
    <w:rsid w:val="00770559"/>
    <w:rsid w:val="00770AC9"/>
    <w:rsid w:val="0077166D"/>
    <w:rsid w:val="00772DF6"/>
    <w:rsid w:val="0077382A"/>
    <w:rsid w:val="00774604"/>
    <w:rsid w:val="0077505B"/>
    <w:rsid w:val="007766DC"/>
    <w:rsid w:val="00776A2B"/>
    <w:rsid w:val="00776DA6"/>
    <w:rsid w:val="00776E9C"/>
    <w:rsid w:val="007772E4"/>
    <w:rsid w:val="007779C9"/>
    <w:rsid w:val="00777D23"/>
    <w:rsid w:val="0078039D"/>
    <w:rsid w:val="007808E4"/>
    <w:rsid w:val="007819C1"/>
    <w:rsid w:val="00782E13"/>
    <w:rsid w:val="00783364"/>
    <w:rsid w:val="00783385"/>
    <w:rsid w:val="00783422"/>
    <w:rsid w:val="00783481"/>
    <w:rsid w:val="00783AE9"/>
    <w:rsid w:val="00783EC3"/>
    <w:rsid w:val="0078402E"/>
    <w:rsid w:val="007848C1"/>
    <w:rsid w:val="00784EA4"/>
    <w:rsid w:val="00785E17"/>
    <w:rsid w:val="007861A1"/>
    <w:rsid w:val="00786734"/>
    <w:rsid w:val="0078675C"/>
    <w:rsid w:val="007867AB"/>
    <w:rsid w:val="007867C0"/>
    <w:rsid w:val="0078717A"/>
    <w:rsid w:val="00790516"/>
    <w:rsid w:val="0079092D"/>
    <w:rsid w:val="00791684"/>
    <w:rsid w:val="00793909"/>
    <w:rsid w:val="00794E6D"/>
    <w:rsid w:val="00795995"/>
    <w:rsid w:val="0079748A"/>
    <w:rsid w:val="00797720"/>
    <w:rsid w:val="0079793D"/>
    <w:rsid w:val="00797EB2"/>
    <w:rsid w:val="007A102A"/>
    <w:rsid w:val="007A1BD6"/>
    <w:rsid w:val="007A1D1E"/>
    <w:rsid w:val="007A2076"/>
    <w:rsid w:val="007A239B"/>
    <w:rsid w:val="007A2BC8"/>
    <w:rsid w:val="007A335D"/>
    <w:rsid w:val="007A3AB9"/>
    <w:rsid w:val="007A434A"/>
    <w:rsid w:val="007A4B6D"/>
    <w:rsid w:val="007A619A"/>
    <w:rsid w:val="007B1A28"/>
    <w:rsid w:val="007B1AE7"/>
    <w:rsid w:val="007B2285"/>
    <w:rsid w:val="007B4083"/>
    <w:rsid w:val="007B56F1"/>
    <w:rsid w:val="007B6464"/>
    <w:rsid w:val="007B6EED"/>
    <w:rsid w:val="007C0282"/>
    <w:rsid w:val="007C04B2"/>
    <w:rsid w:val="007C05FC"/>
    <w:rsid w:val="007C0720"/>
    <w:rsid w:val="007C0E7B"/>
    <w:rsid w:val="007C183A"/>
    <w:rsid w:val="007C453D"/>
    <w:rsid w:val="007C60C9"/>
    <w:rsid w:val="007D1B9F"/>
    <w:rsid w:val="007D363A"/>
    <w:rsid w:val="007D3D36"/>
    <w:rsid w:val="007D4984"/>
    <w:rsid w:val="007D59A6"/>
    <w:rsid w:val="007D715A"/>
    <w:rsid w:val="007D71FE"/>
    <w:rsid w:val="007E221D"/>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1DD"/>
    <w:rsid w:val="007F57C6"/>
    <w:rsid w:val="007F5BD1"/>
    <w:rsid w:val="007F6708"/>
    <w:rsid w:val="007F6F89"/>
    <w:rsid w:val="007F7294"/>
    <w:rsid w:val="007F749D"/>
    <w:rsid w:val="0080138B"/>
    <w:rsid w:val="00801787"/>
    <w:rsid w:val="0080207B"/>
    <w:rsid w:val="00802265"/>
    <w:rsid w:val="0080232A"/>
    <w:rsid w:val="008031F9"/>
    <w:rsid w:val="00803E02"/>
    <w:rsid w:val="008043C1"/>
    <w:rsid w:val="008045BB"/>
    <w:rsid w:val="0080599F"/>
    <w:rsid w:val="00805F6E"/>
    <w:rsid w:val="00807290"/>
    <w:rsid w:val="00807F34"/>
    <w:rsid w:val="008112C1"/>
    <w:rsid w:val="00811E36"/>
    <w:rsid w:val="00812A2F"/>
    <w:rsid w:val="00812A90"/>
    <w:rsid w:val="0081510F"/>
    <w:rsid w:val="0081597B"/>
    <w:rsid w:val="00821D5F"/>
    <w:rsid w:val="00822992"/>
    <w:rsid w:val="00823899"/>
    <w:rsid w:val="00824883"/>
    <w:rsid w:val="00824B45"/>
    <w:rsid w:val="00825941"/>
    <w:rsid w:val="00826BA9"/>
    <w:rsid w:val="0082724F"/>
    <w:rsid w:val="008274BA"/>
    <w:rsid w:val="00831451"/>
    <w:rsid w:val="008314DD"/>
    <w:rsid w:val="008334C2"/>
    <w:rsid w:val="00835746"/>
    <w:rsid w:val="00837A0E"/>
    <w:rsid w:val="0084009C"/>
    <w:rsid w:val="00840DC2"/>
    <w:rsid w:val="0084226A"/>
    <w:rsid w:val="008432E2"/>
    <w:rsid w:val="00843FB0"/>
    <w:rsid w:val="0084513A"/>
    <w:rsid w:val="008453B5"/>
    <w:rsid w:val="008454F0"/>
    <w:rsid w:val="00847491"/>
    <w:rsid w:val="00847B44"/>
    <w:rsid w:val="00847CA7"/>
    <w:rsid w:val="00850A22"/>
    <w:rsid w:val="00851674"/>
    <w:rsid w:val="0085313E"/>
    <w:rsid w:val="00853691"/>
    <w:rsid w:val="008539BF"/>
    <w:rsid w:val="00853EB9"/>
    <w:rsid w:val="0085511E"/>
    <w:rsid w:val="0085525B"/>
    <w:rsid w:val="00855366"/>
    <w:rsid w:val="008561B5"/>
    <w:rsid w:val="0086014A"/>
    <w:rsid w:val="00860C0E"/>
    <w:rsid w:val="00861ABF"/>
    <w:rsid w:val="00862339"/>
    <w:rsid w:val="0086279C"/>
    <w:rsid w:val="00863265"/>
    <w:rsid w:val="00864585"/>
    <w:rsid w:val="00864C31"/>
    <w:rsid w:val="008674E4"/>
    <w:rsid w:val="008674FC"/>
    <w:rsid w:val="00870579"/>
    <w:rsid w:val="008705F3"/>
    <w:rsid w:val="00870894"/>
    <w:rsid w:val="00871272"/>
    <w:rsid w:val="008718E5"/>
    <w:rsid w:val="00871A95"/>
    <w:rsid w:val="00873A5C"/>
    <w:rsid w:val="008744C5"/>
    <w:rsid w:val="008745F3"/>
    <w:rsid w:val="00875229"/>
    <w:rsid w:val="00875A72"/>
    <w:rsid w:val="00875BB7"/>
    <w:rsid w:val="00877D77"/>
    <w:rsid w:val="008815E1"/>
    <w:rsid w:val="0088307E"/>
    <w:rsid w:val="00884085"/>
    <w:rsid w:val="008853B4"/>
    <w:rsid w:val="00885765"/>
    <w:rsid w:val="00885F42"/>
    <w:rsid w:val="008862A1"/>
    <w:rsid w:val="008863EB"/>
    <w:rsid w:val="00886C44"/>
    <w:rsid w:val="008900FD"/>
    <w:rsid w:val="00890421"/>
    <w:rsid w:val="0089043E"/>
    <w:rsid w:val="008922D3"/>
    <w:rsid w:val="00892698"/>
    <w:rsid w:val="00892BBF"/>
    <w:rsid w:val="00893EB2"/>
    <w:rsid w:val="008940F7"/>
    <w:rsid w:val="00894461"/>
    <w:rsid w:val="00895FD7"/>
    <w:rsid w:val="0089704D"/>
    <w:rsid w:val="008974DE"/>
    <w:rsid w:val="0089753F"/>
    <w:rsid w:val="008A010C"/>
    <w:rsid w:val="008A0771"/>
    <w:rsid w:val="008A18B2"/>
    <w:rsid w:val="008A1A4B"/>
    <w:rsid w:val="008A1AF9"/>
    <w:rsid w:val="008A34DB"/>
    <w:rsid w:val="008A4010"/>
    <w:rsid w:val="008A405F"/>
    <w:rsid w:val="008A44E1"/>
    <w:rsid w:val="008A56AD"/>
    <w:rsid w:val="008A5CD2"/>
    <w:rsid w:val="008A6130"/>
    <w:rsid w:val="008A650B"/>
    <w:rsid w:val="008A6CA5"/>
    <w:rsid w:val="008B07C1"/>
    <w:rsid w:val="008B0BAD"/>
    <w:rsid w:val="008B21BE"/>
    <w:rsid w:val="008B57B5"/>
    <w:rsid w:val="008B6764"/>
    <w:rsid w:val="008B7895"/>
    <w:rsid w:val="008C119E"/>
    <w:rsid w:val="008C11EE"/>
    <w:rsid w:val="008C180E"/>
    <w:rsid w:val="008C1BCD"/>
    <w:rsid w:val="008C2492"/>
    <w:rsid w:val="008C2578"/>
    <w:rsid w:val="008C2AD3"/>
    <w:rsid w:val="008C2AE4"/>
    <w:rsid w:val="008C30AB"/>
    <w:rsid w:val="008C3B2B"/>
    <w:rsid w:val="008C3F33"/>
    <w:rsid w:val="008C5560"/>
    <w:rsid w:val="008C6462"/>
    <w:rsid w:val="008C7276"/>
    <w:rsid w:val="008D0294"/>
    <w:rsid w:val="008D34AE"/>
    <w:rsid w:val="008D3E94"/>
    <w:rsid w:val="008D433F"/>
    <w:rsid w:val="008D4AED"/>
    <w:rsid w:val="008D5C33"/>
    <w:rsid w:val="008D7225"/>
    <w:rsid w:val="008E04C9"/>
    <w:rsid w:val="008E0A14"/>
    <w:rsid w:val="008E10A8"/>
    <w:rsid w:val="008E1654"/>
    <w:rsid w:val="008E215B"/>
    <w:rsid w:val="008E2958"/>
    <w:rsid w:val="008E3209"/>
    <w:rsid w:val="008E3BDB"/>
    <w:rsid w:val="008E3C5C"/>
    <w:rsid w:val="008E450F"/>
    <w:rsid w:val="008E4722"/>
    <w:rsid w:val="008E4D86"/>
    <w:rsid w:val="008E567E"/>
    <w:rsid w:val="008E5C07"/>
    <w:rsid w:val="008E63DD"/>
    <w:rsid w:val="008F09BF"/>
    <w:rsid w:val="008F369F"/>
    <w:rsid w:val="008F3B2B"/>
    <w:rsid w:val="008F4752"/>
    <w:rsid w:val="008F4D0A"/>
    <w:rsid w:val="008F4F41"/>
    <w:rsid w:val="008F5F06"/>
    <w:rsid w:val="008F61B1"/>
    <w:rsid w:val="008F74E2"/>
    <w:rsid w:val="00900159"/>
    <w:rsid w:val="009017AF"/>
    <w:rsid w:val="00901F31"/>
    <w:rsid w:val="009028C5"/>
    <w:rsid w:val="00903AB8"/>
    <w:rsid w:val="00903B08"/>
    <w:rsid w:val="00903C3D"/>
    <w:rsid w:val="00904953"/>
    <w:rsid w:val="009049DE"/>
    <w:rsid w:val="00906BA9"/>
    <w:rsid w:val="00907E0D"/>
    <w:rsid w:val="0091044E"/>
    <w:rsid w:val="00910BB8"/>
    <w:rsid w:val="00912459"/>
    <w:rsid w:val="0091403C"/>
    <w:rsid w:val="00914E04"/>
    <w:rsid w:val="00915E73"/>
    <w:rsid w:val="0091651F"/>
    <w:rsid w:val="009165EC"/>
    <w:rsid w:val="0091685B"/>
    <w:rsid w:val="00916C21"/>
    <w:rsid w:val="00917A23"/>
    <w:rsid w:val="009201EA"/>
    <w:rsid w:val="009203ED"/>
    <w:rsid w:val="00920448"/>
    <w:rsid w:val="009206D4"/>
    <w:rsid w:val="00920C72"/>
    <w:rsid w:val="0092192C"/>
    <w:rsid w:val="00921C63"/>
    <w:rsid w:val="0092390C"/>
    <w:rsid w:val="00924419"/>
    <w:rsid w:val="00924F90"/>
    <w:rsid w:val="00925A1B"/>
    <w:rsid w:val="00925B33"/>
    <w:rsid w:val="00925EDA"/>
    <w:rsid w:val="00926ACC"/>
    <w:rsid w:val="00927481"/>
    <w:rsid w:val="00927BA1"/>
    <w:rsid w:val="00927CC5"/>
    <w:rsid w:val="009304F4"/>
    <w:rsid w:val="009310E2"/>
    <w:rsid w:val="0093122C"/>
    <w:rsid w:val="00932796"/>
    <w:rsid w:val="00932824"/>
    <w:rsid w:val="00932DED"/>
    <w:rsid w:val="0093309F"/>
    <w:rsid w:val="0093356A"/>
    <w:rsid w:val="0093646D"/>
    <w:rsid w:val="00936819"/>
    <w:rsid w:val="00936DAA"/>
    <w:rsid w:val="009374D6"/>
    <w:rsid w:val="009379A7"/>
    <w:rsid w:val="00940134"/>
    <w:rsid w:val="0094135B"/>
    <w:rsid w:val="00941E10"/>
    <w:rsid w:val="009429C7"/>
    <w:rsid w:val="00944130"/>
    <w:rsid w:val="00945E92"/>
    <w:rsid w:val="00946D8E"/>
    <w:rsid w:val="009501EA"/>
    <w:rsid w:val="0095076F"/>
    <w:rsid w:val="00950E19"/>
    <w:rsid w:val="00952319"/>
    <w:rsid w:val="009534A2"/>
    <w:rsid w:val="00954932"/>
    <w:rsid w:val="009557AD"/>
    <w:rsid w:val="009564E7"/>
    <w:rsid w:val="00956979"/>
    <w:rsid w:val="0096142A"/>
    <w:rsid w:val="009627CE"/>
    <w:rsid w:val="00962C6C"/>
    <w:rsid w:val="009630DC"/>
    <w:rsid w:val="009632AB"/>
    <w:rsid w:val="00963FC3"/>
    <w:rsid w:val="00965F52"/>
    <w:rsid w:val="00966535"/>
    <w:rsid w:val="00966811"/>
    <w:rsid w:val="00966F25"/>
    <w:rsid w:val="009677F8"/>
    <w:rsid w:val="00971AA6"/>
    <w:rsid w:val="00971B78"/>
    <w:rsid w:val="00971B8E"/>
    <w:rsid w:val="00972D4D"/>
    <w:rsid w:val="009746E2"/>
    <w:rsid w:val="00975F29"/>
    <w:rsid w:val="009760E2"/>
    <w:rsid w:val="00977334"/>
    <w:rsid w:val="0097736B"/>
    <w:rsid w:val="009817DB"/>
    <w:rsid w:val="009820BB"/>
    <w:rsid w:val="009823AA"/>
    <w:rsid w:val="009824E3"/>
    <w:rsid w:val="00982D45"/>
    <w:rsid w:val="00982D64"/>
    <w:rsid w:val="00983942"/>
    <w:rsid w:val="00983E4A"/>
    <w:rsid w:val="00985817"/>
    <w:rsid w:val="00985BEF"/>
    <w:rsid w:val="00986333"/>
    <w:rsid w:val="0098645C"/>
    <w:rsid w:val="00987802"/>
    <w:rsid w:val="00987A7F"/>
    <w:rsid w:val="0099035D"/>
    <w:rsid w:val="009904D7"/>
    <w:rsid w:val="00991AE5"/>
    <w:rsid w:val="00991D4F"/>
    <w:rsid w:val="00992395"/>
    <w:rsid w:val="00992C4C"/>
    <w:rsid w:val="00992F8E"/>
    <w:rsid w:val="00993B6E"/>
    <w:rsid w:val="00996D67"/>
    <w:rsid w:val="009974F3"/>
    <w:rsid w:val="00997C7E"/>
    <w:rsid w:val="00997DEE"/>
    <w:rsid w:val="009A014B"/>
    <w:rsid w:val="009A0976"/>
    <w:rsid w:val="009A0990"/>
    <w:rsid w:val="009A0D24"/>
    <w:rsid w:val="009A2C67"/>
    <w:rsid w:val="009A4319"/>
    <w:rsid w:val="009A4524"/>
    <w:rsid w:val="009A4665"/>
    <w:rsid w:val="009A51AE"/>
    <w:rsid w:val="009A52BE"/>
    <w:rsid w:val="009A6162"/>
    <w:rsid w:val="009B0082"/>
    <w:rsid w:val="009B103B"/>
    <w:rsid w:val="009B1EB3"/>
    <w:rsid w:val="009B3C90"/>
    <w:rsid w:val="009B4329"/>
    <w:rsid w:val="009B449D"/>
    <w:rsid w:val="009B4DFB"/>
    <w:rsid w:val="009B58E1"/>
    <w:rsid w:val="009B5B56"/>
    <w:rsid w:val="009B6938"/>
    <w:rsid w:val="009C047C"/>
    <w:rsid w:val="009C115B"/>
    <w:rsid w:val="009C3F2F"/>
    <w:rsid w:val="009C7D9F"/>
    <w:rsid w:val="009D11E3"/>
    <w:rsid w:val="009D20BA"/>
    <w:rsid w:val="009D2A43"/>
    <w:rsid w:val="009D2B88"/>
    <w:rsid w:val="009D33F3"/>
    <w:rsid w:val="009D3692"/>
    <w:rsid w:val="009D471B"/>
    <w:rsid w:val="009D5CFB"/>
    <w:rsid w:val="009D677B"/>
    <w:rsid w:val="009E00D5"/>
    <w:rsid w:val="009E06DB"/>
    <w:rsid w:val="009E0C1C"/>
    <w:rsid w:val="009E1D7E"/>
    <w:rsid w:val="009E21A1"/>
    <w:rsid w:val="009E26DD"/>
    <w:rsid w:val="009E3860"/>
    <w:rsid w:val="009E3CD9"/>
    <w:rsid w:val="009E45B8"/>
    <w:rsid w:val="009E563D"/>
    <w:rsid w:val="009E7919"/>
    <w:rsid w:val="009F0323"/>
    <w:rsid w:val="009F1030"/>
    <w:rsid w:val="009F15D2"/>
    <w:rsid w:val="009F1795"/>
    <w:rsid w:val="009F1C65"/>
    <w:rsid w:val="009F286A"/>
    <w:rsid w:val="009F4A34"/>
    <w:rsid w:val="009F5482"/>
    <w:rsid w:val="009F55DE"/>
    <w:rsid w:val="009F5A19"/>
    <w:rsid w:val="009F5C9A"/>
    <w:rsid w:val="009F5D4A"/>
    <w:rsid w:val="009F604C"/>
    <w:rsid w:val="009F628E"/>
    <w:rsid w:val="009F6500"/>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598"/>
    <w:rsid w:val="00A15AC7"/>
    <w:rsid w:val="00A16576"/>
    <w:rsid w:val="00A166AA"/>
    <w:rsid w:val="00A16F14"/>
    <w:rsid w:val="00A17624"/>
    <w:rsid w:val="00A2004F"/>
    <w:rsid w:val="00A229B7"/>
    <w:rsid w:val="00A246AE"/>
    <w:rsid w:val="00A246C4"/>
    <w:rsid w:val="00A2711B"/>
    <w:rsid w:val="00A27E3A"/>
    <w:rsid w:val="00A30B20"/>
    <w:rsid w:val="00A30CD6"/>
    <w:rsid w:val="00A318C7"/>
    <w:rsid w:val="00A31FCA"/>
    <w:rsid w:val="00A32896"/>
    <w:rsid w:val="00A33350"/>
    <w:rsid w:val="00A33B32"/>
    <w:rsid w:val="00A3437C"/>
    <w:rsid w:val="00A34C43"/>
    <w:rsid w:val="00A35DB3"/>
    <w:rsid w:val="00A35F51"/>
    <w:rsid w:val="00A41212"/>
    <w:rsid w:val="00A42317"/>
    <w:rsid w:val="00A4324A"/>
    <w:rsid w:val="00A439FB"/>
    <w:rsid w:val="00A448BA"/>
    <w:rsid w:val="00A44C20"/>
    <w:rsid w:val="00A463C2"/>
    <w:rsid w:val="00A46AEA"/>
    <w:rsid w:val="00A473DA"/>
    <w:rsid w:val="00A47491"/>
    <w:rsid w:val="00A478FD"/>
    <w:rsid w:val="00A47BCC"/>
    <w:rsid w:val="00A502F7"/>
    <w:rsid w:val="00A5049E"/>
    <w:rsid w:val="00A50607"/>
    <w:rsid w:val="00A506FB"/>
    <w:rsid w:val="00A50E7D"/>
    <w:rsid w:val="00A50ED4"/>
    <w:rsid w:val="00A52F91"/>
    <w:rsid w:val="00A5354C"/>
    <w:rsid w:val="00A546B0"/>
    <w:rsid w:val="00A5557D"/>
    <w:rsid w:val="00A5594F"/>
    <w:rsid w:val="00A572EB"/>
    <w:rsid w:val="00A60D82"/>
    <w:rsid w:val="00A61B36"/>
    <w:rsid w:val="00A62CAC"/>
    <w:rsid w:val="00A6379E"/>
    <w:rsid w:val="00A63E0E"/>
    <w:rsid w:val="00A664B4"/>
    <w:rsid w:val="00A66F26"/>
    <w:rsid w:val="00A6735D"/>
    <w:rsid w:val="00A7038C"/>
    <w:rsid w:val="00A706A8"/>
    <w:rsid w:val="00A71134"/>
    <w:rsid w:val="00A71206"/>
    <w:rsid w:val="00A71806"/>
    <w:rsid w:val="00A71A06"/>
    <w:rsid w:val="00A71A81"/>
    <w:rsid w:val="00A71B4A"/>
    <w:rsid w:val="00A7228F"/>
    <w:rsid w:val="00A7240E"/>
    <w:rsid w:val="00A73578"/>
    <w:rsid w:val="00A7453E"/>
    <w:rsid w:val="00A74B88"/>
    <w:rsid w:val="00A75841"/>
    <w:rsid w:val="00A764BA"/>
    <w:rsid w:val="00A766CC"/>
    <w:rsid w:val="00A77391"/>
    <w:rsid w:val="00A776EB"/>
    <w:rsid w:val="00A80296"/>
    <w:rsid w:val="00A80E36"/>
    <w:rsid w:val="00A81FD5"/>
    <w:rsid w:val="00A82234"/>
    <w:rsid w:val="00A8261B"/>
    <w:rsid w:val="00A828A4"/>
    <w:rsid w:val="00A8299A"/>
    <w:rsid w:val="00A83393"/>
    <w:rsid w:val="00A8339E"/>
    <w:rsid w:val="00A83F48"/>
    <w:rsid w:val="00A84734"/>
    <w:rsid w:val="00A85B6C"/>
    <w:rsid w:val="00A86209"/>
    <w:rsid w:val="00A8668D"/>
    <w:rsid w:val="00A86A00"/>
    <w:rsid w:val="00A8754E"/>
    <w:rsid w:val="00A87569"/>
    <w:rsid w:val="00A87758"/>
    <w:rsid w:val="00A9087E"/>
    <w:rsid w:val="00A90C8A"/>
    <w:rsid w:val="00A90DDC"/>
    <w:rsid w:val="00A92461"/>
    <w:rsid w:val="00A93901"/>
    <w:rsid w:val="00A93CD6"/>
    <w:rsid w:val="00A94655"/>
    <w:rsid w:val="00A950D4"/>
    <w:rsid w:val="00A952FF"/>
    <w:rsid w:val="00A95AC8"/>
    <w:rsid w:val="00A96AE6"/>
    <w:rsid w:val="00AA0145"/>
    <w:rsid w:val="00AA0EFA"/>
    <w:rsid w:val="00AA1213"/>
    <w:rsid w:val="00AA2DD3"/>
    <w:rsid w:val="00AA2E26"/>
    <w:rsid w:val="00AA59BE"/>
    <w:rsid w:val="00AA6599"/>
    <w:rsid w:val="00AA65A9"/>
    <w:rsid w:val="00AA6B64"/>
    <w:rsid w:val="00AA6E70"/>
    <w:rsid w:val="00AA7074"/>
    <w:rsid w:val="00AA73C5"/>
    <w:rsid w:val="00AA7A87"/>
    <w:rsid w:val="00AB0259"/>
    <w:rsid w:val="00AB11EB"/>
    <w:rsid w:val="00AB1646"/>
    <w:rsid w:val="00AB1D77"/>
    <w:rsid w:val="00AB2245"/>
    <w:rsid w:val="00AB2460"/>
    <w:rsid w:val="00AB3499"/>
    <w:rsid w:val="00AB415C"/>
    <w:rsid w:val="00AB46C4"/>
    <w:rsid w:val="00AB4977"/>
    <w:rsid w:val="00AB5524"/>
    <w:rsid w:val="00AB7D85"/>
    <w:rsid w:val="00AC1D76"/>
    <w:rsid w:val="00AC3A64"/>
    <w:rsid w:val="00AC498F"/>
    <w:rsid w:val="00AC6322"/>
    <w:rsid w:val="00AC6519"/>
    <w:rsid w:val="00AC74A0"/>
    <w:rsid w:val="00AD0698"/>
    <w:rsid w:val="00AD0896"/>
    <w:rsid w:val="00AD1200"/>
    <w:rsid w:val="00AD1FE8"/>
    <w:rsid w:val="00AD2074"/>
    <w:rsid w:val="00AD24B5"/>
    <w:rsid w:val="00AD31F2"/>
    <w:rsid w:val="00AD4EBA"/>
    <w:rsid w:val="00AD742E"/>
    <w:rsid w:val="00AE0706"/>
    <w:rsid w:val="00AE1ECA"/>
    <w:rsid w:val="00AE2DD9"/>
    <w:rsid w:val="00AE4370"/>
    <w:rsid w:val="00AE502B"/>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154"/>
    <w:rsid w:val="00AF74BF"/>
    <w:rsid w:val="00AF758E"/>
    <w:rsid w:val="00B01352"/>
    <w:rsid w:val="00B019CB"/>
    <w:rsid w:val="00B01F98"/>
    <w:rsid w:val="00B03779"/>
    <w:rsid w:val="00B051A1"/>
    <w:rsid w:val="00B060EE"/>
    <w:rsid w:val="00B070DB"/>
    <w:rsid w:val="00B10A26"/>
    <w:rsid w:val="00B10D58"/>
    <w:rsid w:val="00B117A9"/>
    <w:rsid w:val="00B12ADC"/>
    <w:rsid w:val="00B149A3"/>
    <w:rsid w:val="00B14B16"/>
    <w:rsid w:val="00B15D18"/>
    <w:rsid w:val="00B17C0C"/>
    <w:rsid w:val="00B20351"/>
    <w:rsid w:val="00B2101F"/>
    <w:rsid w:val="00B2190D"/>
    <w:rsid w:val="00B22402"/>
    <w:rsid w:val="00B224B3"/>
    <w:rsid w:val="00B22E65"/>
    <w:rsid w:val="00B23AF1"/>
    <w:rsid w:val="00B23DA7"/>
    <w:rsid w:val="00B23FBA"/>
    <w:rsid w:val="00B247C1"/>
    <w:rsid w:val="00B24CFF"/>
    <w:rsid w:val="00B27335"/>
    <w:rsid w:val="00B30B37"/>
    <w:rsid w:val="00B3156F"/>
    <w:rsid w:val="00B31ABF"/>
    <w:rsid w:val="00B321C1"/>
    <w:rsid w:val="00B33BB4"/>
    <w:rsid w:val="00B351C1"/>
    <w:rsid w:val="00B35F4A"/>
    <w:rsid w:val="00B36F1B"/>
    <w:rsid w:val="00B37885"/>
    <w:rsid w:val="00B37D10"/>
    <w:rsid w:val="00B400E6"/>
    <w:rsid w:val="00B40195"/>
    <w:rsid w:val="00B40848"/>
    <w:rsid w:val="00B41FD0"/>
    <w:rsid w:val="00B42860"/>
    <w:rsid w:val="00B42B6E"/>
    <w:rsid w:val="00B4323A"/>
    <w:rsid w:val="00B4509C"/>
    <w:rsid w:val="00B450AD"/>
    <w:rsid w:val="00B45117"/>
    <w:rsid w:val="00B45B39"/>
    <w:rsid w:val="00B46B9A"/>
    <w:rsid w:val="00B50274"/>
    <w:rsid w:val="00B50288"/>
    <w:rsid w:val="00B5090F"/>
    <w:rsid w:val="00B50A70"/>
    <w:rsid w:val="00B5130F"/>
    <w:rsid w:val="00B53FA4"/>
    <w:rsid w:val="00B54BD6"/>
    <w:rsid w:val="00B54D23"/>
    <w:rsid w:val="00B54F94"/>
    <w:rsid w:val="00B565AE"/>
    <w:rsid w:val="00B5674D"/>
    <w:rsid w:val="00B57017"/>
    <w:rsid w:val="00B57155"/>
    <w:rsid w:val="00B57775"/>
    <w:rsid w:val="00B602AA"/>
    <w:rsid w:val="00B60B3D"/>
    <w:rsid w:val="00B617C2"/>
    <w:rsid w:val="00B61DC3"/>
    <w:rsid w:val="00B62145"/>
    <w:rsid w:val="00B62EA7"/>
    <w:rsid w:val="00B6306B"/>
    <w:rsid w:val="00B632FA"/>
    <w:rsid w:val="00B6358A"/>
    <w:rsid w:val="00B64FB1"/>
    <w:rsid w:val="00B652A4"/>
    <w:rsid w:val="00B652E4"/>
    <w:rsid w:val="00B6591E"/>
    <w:rsid w:val="00B65B51"/>
    <w:rsid w:val="00B65DC6"/>
    <w:rsid w:val="00B65FAD"/>
    <w:rsid w:val="00B66582"/>
    <w:rsid w:val="00B67172"/>
    <w:rsid w:val="00B673CC"/>
    <w:rsid w:val="00B7103B"/>
    <w:rsid w:val="00B7178E"/>
    <w:rsid w:val="00B72EBB"/>
    <w:rsid w:val="00B737FE"/>
    <w:rsid w:val="00B767AA"/>
    <w:rsid w:val="00B76BD8"/>
    <w:rsid w:val="00B77507"/>
    <w:rsid w:val="00B7786C"/>
    <w:rsid w:val="00B77E45"/>
    <w:rsid w:val="00B802F8"/>
    <w:rsid w:val="00B80A92"/>
    <w:rsid w:val="00B815A5"/>
    <w:rsid w:val="00B81DBB"/>
    <w:rsid w:val="00B81DFB"/>
    <w:rsid w:val="00B82734"/>
    <w:rsid w:val="00B82FF9"/>
    <w:rsid w:val="00B832E3"/>
    <w:rsid w:val="00B83CD5"/>
    <w:rsid w:val="00B84234"/>
    <w:rsid w:val="00B8451B"/>
    <w:rsid w:val="00B85580"/>
    <w:rsid w:val="00B85676"/>
    <w:rsid w:val="00B85896"/>
    <w:rsid w:val="00B859B3"/>
    <w:rsid w:val="00B873D4"/>
    <w:rsid w:val="00B905C5"/>
    <w:rsid w:val="00B90D14"/>
    <w:rsid w:val="00B94CE2"/>
    <w:rsid w:val="00BA0498"/>
    <w:rsid w:val="00BA0B99"/>
    <w:rsid w:val="00BA1C68"/>
    <w:rsid w:val="00BA473F"/>
    <w:rsid w:val="00BA4B75"/>
    <w:rsid w:val="00BA53C3"/>
    <w:rsid w:val="00BA60DC"/>
    <w:rsid w:val="00BA6872"/>
    <w:rsid w:val="00BA6D16"/>
    <w:rsid w:val="00BA7DEA"/>
    <w:rsid w:val="00BB1E6E"/>
    <w:rsid w:val="00BB29F6"/>
    <w:rsid w:val="00BB30F0"/>
    <w:rsid w:val="00BB3336"/>
    <w:rsid w:val="00BB37A8"/>
    <w:rsid w:val="00BB3854"/>
    <w:rsid w:val="00BB3A85"/>
    <w:rsid w:val="00BB45EB"/>
    <w:rsid w:val="00BB54E0"/>
    <w:rsid w:val="00BB5EF3"/>
    <w:rsid w:val="00BB60B6"/>
    <w:rsid w:val="00BB69A7"/>
    <w:rsid w:val="00BB6B5E"/>
    <w:rsid w:val="00BB708D"/>
    <w:rsid w:val="00BB7443"/>
    <w:rsid w:val="00BB785B"/>
    <w:rsid w:val="00BB7DD5"/>
    <w:rsid w:val="00BC0325"/>
    <w:rsid w:val="00BC2621"/>
    <w:rsid w:val="00BC7279"/>
    <w:rsid w:val="00BC76AF"/>
    <w:rsid w:val="00BD046B"/>
    <w:rsid w:val="00BD0E31"/>
    <w:rsid w:val="00BD0ECE"/>
    <w:rsid w:val="00BD0FD5"/>
    <w:rsid w:val="00BD2056"/>
    <w:rsid w:val="00BD20AF"/>
    <w:rsid w:val="00BD39BE"/>
    <w:rsid w:val="00BD3A35"/>
    <w:rsid w:val="00BD3E43"/>
    <w:rsid w:val="00BD48E4"/>
    <w:rsid w:val="00BD6403"/>
    <w:rsid w:val="00BD6C2C"/>
    <w:rsid w:val="00BD7B7E"/>
    <w:rsid w:val="00BE2107"/>
    <w:rsid w:val="00BE279E"/>
    <w:rsid w:val="00BE27CA"/>
    <w:rsid w:val="00BE3005"/>
    <w:rsid w:val="00BE3786"/>
    <w:rsid w:val="00BE3C8D"/>
    <w:rsid w:val="00BE4CFA"/>
    <w:rsid w:val="00BE5AD5"/>
    <w:rsid w:val="00BE67A7"/>
    <w:rsid w:val="00BE74FE"/>
    <w:rsid w:val="00BE7DED"/>
    <w:rsid w:val="00BF0BFC"/>
    <w:rsid w:val="00BF0D05"/>
    <w:rsid w:val="00BF2FD9"/>
    <w:rsid w:val="00BF36E3"/>
    <w:rsid w:val="00BF37AE"/>
    <w:rsid w:val="00BF382B"/>
    <w:rsid w:val="00BF4B88"/>
    <w:rsid w:val="00BF5118"/>
    <w:rsid w:val="00BF5228"/>
    <w:rsid w:val="00BF59DF"/>
    <w:rsid w:val="00BF6AA9"/>
    <w:rsid w:val="00C004CC"/>
    <w:rsid w:val="00C01571"/>
    <w:rsid w:val="00C015C6"/>
    <w:rsid w:val="00C0257D"/>
    <w:rsid w:val="00C02F43"/>
    <w:rsid w:val="00C03BF1"/>
    <w:rsid w:val="00C03D6D"/>
    <w:rsid w:val="00C04DAF"/>
    <w:rsid w:val="00C0539B"/>
    <w:rsid w:val="00C06276"/>
    <w:rsid w:val="00C06B17"/>
    <w:rsid w:val="00C06B9E"/>
    <w:rsid w:val="00C07973"/>
    <w:rsid w:val="00C07D29"/>
    <w:rsid w:val="00C108BC"/>
    <w:rsid w:val="00C11475"/>
    <w:rsid w:val="00C116D9"/>
    <w:rsid w:val="00C12372"/>
    <w:rsid w:val="00C124EC"/>
    <w:rsid w:val="00C128FE"/>
    <w:rsid w:val="00C12EDE"/>
    <w:rsid w:val="00C15AD1"/>
    <w:rsid w:val="00C166EB"/>
    <w:rsid w:val="00C169A2"/>
    <w:rsid w:val="00C170F2"/>
    <w:rsid w:val="00C17209"/>
    <w:rsid w:val="00C17E72"/>
    <w:rsid w:val="00C20F83"/>
    <w:rsid w:val="00C2211B"/>
    <w:rsid w:val="00C24973"/>
    <w:rsid w:val="00C24DDF"/>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34F"/>
    <w:rsid w:val="00C411DB"/>
    <w:rsid w:val="00C41B36"/>
    <w:rsid w:val="00C42FBE"/>
    <w:rsid w:val="00C43123"/>
    <w:rsid w:val="00C43785"/>
    <w:rsid w:val="00C43A43"/>
    <w:rsid w:val="00C44659"/>
    <w:rsid w:val="00C44DAD"/>
    <w:rsid w:val="00C44E02"/>
    <w:rsid w:val="00C44E18"/>
    <w:rsid w:val="00C44E78"/>
    <w:rsid w:val="00C44F42"/>
    <w:rsid w:val="00C46740"/>
    <w:rsid w:val="00C46F57"/>
    <w:rsid w:val="00C474FD"/>
    <w:rsid w:val="00C47B03"/>
    <w:rsid w:val="00C50364"/>
    <w:rsid w:val="00C504F3"/>
    <w:rsid w:val="00C511F7"/>
    <w:rsid w:val="00C5175E"/>
    <w:rsid w:val="00C51968"/>
    <w:rsid w:val="00C52106"/>
    <w:rsid w:val="00C52233"/>
    <w:rsid w:val="00C5241D"/>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2E26"/>
    <w:rsid w:val="00C63EB5"/>
    <w:rsid w:val="00C6452C"/>
    <w:rsid w:val="00C64890"/>
    <w:rsid w:val="00C649B9"/>
    <w:rsid w:val="00C659C4"/>
    <w:rsid w:val="00C65E74"/>
    <w:rsid w:val="00C6715A"/>
    <w:rsid w:val="00C67C57"/>
    <w:rsid w:val="00C67E20"/>
    <w:rsid w:val="00C702A9"/>
    <w:rsid w:val="00C72054"/>
    <w:rsid w:val="00C72083"/>
    <w:rsid w:val="00C72990"/>
    <w:rsid w:val="00C729AB"/>
    <w:rsid w:val="00C72FE9"/>
    <w:rsid w:val="00C74736"/>
    <w:rsid w:val="00C74F21"/>
    <w:rsid w:val="00C7593F"/>
    <w:rsid w:val="00C76B04"/>
    <w:rsid w:val="00C7758F"/>
    <w:rsid w:val="00C80C05"/>
    <w:rsid w:val="00C815CB"/>
    <w:rsid w:val="00C826F3"/>
    <w:rsid w:val="00C836BF"/>
    <w:rsid w:val="00C83B26"/>
    <w:rsid w:val="00C83B90"/>
    <w:rsid w:val="00C83DEA"/>
    <w:rsid w:val="00C840A9"/>
    <w:rsid w:val="00C84490"/>
    <w:rsid w:val="00C8466C"/>
    <w:rsid w:val="00C84E84"/>
    <w:rsid w:val="00C85873"/>
    <w:rsid w:val="00C86224"/>
    <w:rsid w:val="00C86E8A"/>
    <w:rsid w:val="00C878B0"/>
    <w:rsid w:val="00C909C0"/>
    <w:rsid w:val="00C923D8"/>
    <w:rsid w:val="00C92BE0"/>
    <w:rsid w:val="00C93561"/>
    <w:rsid w:val="00C944FB"/>
    <w:rsid w:val="00C94785"/>
    <w:rsid w:val="00C95EB6"/>
    <w:rsid w:val="00C95F06"/>
    <w:rsid w:val="00C96D1E"/>
    <w:rsid w:val="00CA02B1"/>
    <w:rsid w:val="00CA03F4"/>
    <w:rsid w:val="00CA132E"/>
    <w:rsid w:val="00CA13B7"/>
    <w:rsid w:val="00CA1CFF"/>
    <w:rsid w:val="00CA49E6"/>
    <w:rsid w:val="00CA4ADF"/>
    <w:rsid w:val="00CA5C20"/>
    <w:rsid w:val="00CA5E10"/>
    <w:rsid w:val="00CA70A1"/>
    <w:rsid w:val="00CB14D5"/>
    <w:rsid w:val="00CB1500"/>
    <w:rsid w:val="00CB1D72"/>
    <w:rsid w:val="00CB2374"/>
    <w:rsid w:val="00CB2888"/>
    <w:rsid w:val="00CB3A14"/>
    <w:rsid w:val="00CB3E67"/>
    <w:rsid w:val="00CB4EC9"/>
    <w:rsid w:val="00CB58C7"/>
    <w:rsid w:val="00CB5968"/>
    <w:rsid w:val="00CB6D41"/>
    <w:rsid w:val="00CB7D56"/>
    <w:rsid w:val="00CC0269"/>
    <w:rsid w:val="00CC084C"/>
    <w:rsid w:val="00CC1475"/>
    <w:rsid w:val="00CC2731"/>
    <w:rsid w:val="00CC3253"/>
    <w:rsid w:val="00CC3AA3"/>
    <w:rsid w:val="00CC4422"/>
    <w:rsid w:val="00CC5634"/>
    <w:rsid w:val="00CC5EC0"/>
    <w:rsid w:val="00CC5F62"/>
    <w:rsid w:val="00CC6169"/>
    <w:rsid w:val="00CC767D"/>
    <w:rsid w:val="00CD0A0F"/>
    <w:rsid w:val="00CD0B22"/>
    <w:rsid w:val="00CD1995"/>
    <w:rsid w:val="00CD1F17"/>
    <w:rsid w:val="00CD2AE1"/>
    <w:rsid w:val="00CD2CCD"/>
    <w:rsid w:val="00CD42AF"/>
    <w:rsid w:val="00CD4BB5"/>
    <w:rsid w:val="00CD515F"/>
    <w:rsid w:val="00CD611B"/>
    <w:rsid w:val="00CD6DC1"/>
    <w:rsid w:val="00CD75B8"/>
    <w:rsid w:val="00CE056C"/>
    <w:rsid w:val="00CE19CC"/>
    <w:rsid w:val="00CE1A20"/>
    <w:rsid w:val="00CE252A"/>
    <w:rsid w:val="00CE2B88"/>
    <w:rsid w:val="00CE3D2B"/>
    <w:rsid w:val="00CE49AD"/>
    <w:rsid w:val="00CE5163"/>
    <w:rsid w:val="00CE538B"/>
    <w:rsid w:val="00CE5824"/>
    <w:rsid w:val="00CE6D9D"/>
    <w:rsid w:val="00CE6DAD"/>
    <w:rsid w:val="00CE700D"/>
    <w:rsid w:val="00CF1B21"/>
    <w:rsid w:val="00CF2906"/>
    <w:rsid w:val="00CF2C96"/>
    <w:rsid w:val="00CF3859"/>
    <w:rsid w:val="00CF57F4"/>
    <w:rsid w:val="00CF6222"/>
    <w:rsid w:val="00CF7284"/>
    <w:rsid w:val="00CF7AFB"/>
    <w:rsid w:val="00CF7E22"/>
    <w:rsid w:val="00D006BC"/>
    <w:rsid w:val="00D00BF3"/>
    <w:rsid w:val="00D01699"/>
    <w:rsid w:val="00D020A8"/>
    <w:rsid w:val="00D028D6"/>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16CA"/>
    <w:rsid w:val="00D12BAF"/>
    <w:rsid w:val="00D12CC7"/>
    <w:rsid w:val="00D12DFC"/>
    <w:rsid w:val="00D13CBB"/>
    <w:rsid w:val="00D14772"/>
    <w:rsid w:val="00D14873"/>
    <w:rsid w:val="00D155E6"/>
    <w:rsid w:val="00D15E9B"/>
    <w:rsid w:val="00D15F68"/>
    <w:rsid w:val="00D1736A"/>
    <w:rsid w:val="00D175CD"/>
    <w:rsid w:val="00D20368"/>
    <w:rsid w:val="00D20E87"/>
    <w:rsid w:val="00D22267"/>
    <w:rsid w:val="00D22700"/>
    <w:rsid w:val="00D22898"/>
    <w:rsid w:val="00D22912"/>
    <w:rsid w:val="00D230B6"/>
    <w:rsid w:val="00D23CB8"/>
    <w:rsid w:val="00D2428E"/>
    <w:rsid w:val="00D255E2"/>
    <w:rsid w:val="00D2637F"/>
    <w:rsid w:val="00D26B94"/>
    <w:rsid w:val="00D27332"/>
    <w:rsid w:val="00D30C1B"/>
    <w:rsid w:val="00D30E9D"/>
    <w:rsid w:val="00D3117F"/>
    <w:rsid w:val="00D32D37"/>
    <w:rsid w:val="00D33D33"/>
    <w:rsid w:val="00D34CAE"/>
    <w:rsid w:val="00D3576D"/>
    <w:rsid w:val="00D36D6C"/>
    <w:rsid w:val="00D36DA9"/>
    <w:rsid w:val="00D37595"/>
    <w:rsid w:val="00D37A91"/>
    <w:rsid w:val="00D37DE0"/>
    <w:rsid w:val="00D403BA"/>
    <w:rsid w:val="00D4078F"/>
    <w:rsid w:val="00D4134B"/>
    <w:rsid w:val="00D41F72"/>
    <w:rsid w:val="00D42ABE"/>
    <w:rsid w:val="00D42E57"/>
    <w:rsid w:val="00D4387F"/>
    <w:rsid w:val="00D43D17"/>
    <w:rsid w:val="00D44386"/>
    <w:rsid w:val="00D445E8"/>
    <w:rsid w:val="00D4478D"/>
    <w:rsid w:val="00D44C83"/>
    <w:rsid w:val="00D4528C"/>
    <w:rsid w:val="00D47551"/>
    <w:rsid w:val="00D50B41"/>
    <w:rsid w:val="00D50D68"/>
    <w:rsid w:val="00D51281"/>
    <w:rsid w:val="00D537D5"/>
    <w:rsid w:val="00D53C64"/>
    <w:rsid w:val="00D54259"/>
    <w:rsid w:val="00D54AA0"/>
    <w:rsid w:val="00D54FEB"/>
    <w:rsid w:val="00D55873"/>
    <w:rsid w:val="00D55D7C"/>
    <w:rsid w:val="00D607CA"/>
    <w:rsid w:val="00D60AB8"/>
    <w:rsid w:val="00D61C1D"/>
    <w:rsid w:val="00D61CB2"/>
    <w:rsid w:val="00D62A67"/>
    <w:rsid w:val="00D6389C"/>
    <w:rsid w:val="00D65DED"/>
    <w:rsid w:val="00D67EC0"/>
    <w:rsid w:val="00D67F7B"/>
    <w:rsid w:val="00D70D1A"/>
    <w:rsid w:val="00D71C8F"/>
    <w:rsid w:val="00D71FE9"/>
    <w:rsid w:val="00D725C0"/>
    <w:rsid w:val="00D72A5F"/>
    <w:rsid w:val="00D7345F"/>
    <w:rsid w:val="00D75C27"/>
    <w:rsid w:val="00D77D54"/>
    <w:rsid w:val="00D77DA7"/>
    <w:rsid w:val="00D8095F"/>
    <w:rsid w:val="00D81A38"/>
    <w:rsid w:val="00D83EC2"/>
    <w:rsid w:val="00D83F8C"/>
    <w:rsid w:val="00D84D5B"/>
    <w:rsid w:val="00D84D8C"/>
    <w:rsid w:val="00D84E34"/>
    <w:rsid w:val="00D85C3B"/>
    <w:rsid w:val="00D8714D"/>
    <w:rsid w:val="00D87689"/>
    <w:rsid w:val="00D905FB"/>
    <w:rsid w:val="00D92746"/>
    <w:rsid w:val="00D92B92"/>
    <w:rsid w:val="00D9367D"/>
    <w:rsid w:val="00D94719"/>
    <w:rsid w:val="00D94F47"/>
    <w:rsid w:val="00D954FC"/>
    <w:rsid w:val="00D96394"/>
    <w:rsid w:val="00D96462"/>
    <w:rsid w:val="00D96747"/>
    <w:rsid w:val="00D96ACA"/>
    <w:rsid w:val="00D96D08"/>
    <w:rsid w:val="00DA031A"/>
    <w:rsid w:val="00DA100A"/>
    <w:rsid w:val="00DA182E"/>
    <w:rsid w:val="00DA21F6"/>
    <w:rsid w:val="00DA2A91"/>
    <w:rsid w:val="00DA310C"/>
    <w:rsid w:val="00DA3BA1"/>
    <w:rsid w:val="00DA3C86"/>
    <w:rsid w:val="00DA4575"/>
    <w:rsid w:val="00DA5F08"/>
    <w:rsid w:val="00DA6C40"/>
    <w:rsid w:val="00DB020A"/>
    <w:rsid w:val="00DB035D"/>
    <w:rsid w:val="00DB1F2B"/>
    <w:rsid w:val="00DB40D5"/>
    <w:rsid w:val="00DB4913"/>
    <w:rsid w:val="00DB4A73"/>
    <w:rsid w:val="00DB5CDD"/>
    <w:rsid w:val="00DB64F3"/>
    <w:rsid w:val="00DB7F40"/>
    <w:rsid w:val="00DC0897"/>
    <w:rsid w:val="00DC19AF"/>
    <w:rsid w:val="00DC1BCD"/>
    <w:rsid w:val="00DC39EE"/>
    <w:rsid w:val="00DC3EE8"/>
    <w:rsid w:val="00DC55D6"/>
    <w:rsid w:val="00DC68EE"/>
    <w:rsid w:val="00DD01A6"/>
    <w:rsid w:val="00DD0810"/>
    <w:rsid w:val="00DD092D"/>
    <w:rsid w:val="00DD0AC3"/>
    <w:rsid w:val="00DD2218"/>
    <w:rsid w:val="00DD2DDE"/>
    <w:rsid w:val="00DD38DB"/>
    <w:rsid w:val="00DD3B20"/>
    <w:rsid w:val="00DD3C0D"/>
    <w:rsid w:val="00DD3FD5"/>
    <w:rsid w:val="00DD5252"/>
    <w:rsid w:val="00DD528F"/>
    <w:rsid w:val="00DD5A96"/>
    <w:rsid w:val="00DD60E3"/>
    <w:rsid w:val="00DD76FC"/>
    <w:rsid w:val="00DD793E"/>
    <w:rsid w:val="00DE12D7"/>
    <w:rsid w:val="00DE16A5"/>
    <w:rsid w:val="00DE2868"/>
    <w:rsid w:val="00DE3D98"/>
    <w:rsid w:val="00DE445A"/>
    <w:rsid w:val="00DE4C18"/>
    <w:rsid w:val="00DE6092"/>
    <w:rsid w:val="00DE60BA"/>
    <w:rsid w:val="00DE7D99"/>
    <w:rsid w:val="00DF0CA9"/>
    <w:rsid w:val="00DF1A74"/>
    <w:rsid w:val="00DF1F02"/>
    <w:rsid w:val="00DF2012"/>
    <w:rsid w:val="00DF2695"/>
    <w:rsid w:val="00DF38B2"/>
    <w:rsid w:val="00DF4DD9"/>
    <w:rsid w:val="00DF5CED"/>
    <w:rsid w:val="00DF6142"/>
    <w:rsid w:val="00DF637B"/>
    <w:rsid w:val="00DF72B5"/>
    <w:rsid w:val="00DF777D"/>
    <w:rsid w:val="00DF7959"/>
    <w:rsid w:val="00E0057A"/>
    <w:rsid w:val="00E008C0"/>
    <w:rsid w:val="00E00D3D"/>
    <w:rsid w:val="00E017FD"/>
    <w:rsid w:val="00E02B27"/>
    <w:rsid w:val="00E03219"/>
    <w:rsid w:val="00E0367C"/>
    <w:rsid w:val="00E04629"/>
    <w:rsid w:val="00E04C95"/>
    <w:rsid w:val="00E04E9B"/>
    <w:rsid w:val="00E05F3D"/>
    <w:rsid w:val="00E06BD8"/>
    <w:rsid w:val="00E0741E"/>
    <w:rsid w:val="00E07D3E"/>
    <w:rsid w:val="00E11EEE"/>
    <w:rsid w:val="00E124D7"/>
    <w:rsid w:val="00E1270A"/>
    <w:rsid w:val="00E12BEC"/>
    <w:rsid w:val="00E132B5"/>
    <w:rsid w:val="00E13D92"/>
    <w:rsid w:val="00E15BED"/>
    <w:rsid w:val="00E162FF"/>
    <w:rsid w:val="00E169A8"/>
    <w:rsid w:val="00E17409"/>
    <w:rsid w:val="00E21050"/>
    <w:rsid w:val="00E22834"/>
    <w:rsid w:val="00E22AF5"/>
    <w:rsid w:val="00E240EB"/>
    <w:rsid w:val="00E24AAB"/>
    <w:rsid w:val="00E253EF"/>
    <w:rsid w:val="00E25E4F"/>
    <w:rsid w:val="00E26CE9"/>
    <w:rsid w:val="00E27755"/>
    <w:rsid w:val="00E27987"/>
    <w:rsid w:val="00E306A7"/>
    <w:rsid w:val="00E3085F"/>
    <w:rsid w:val="00E31F9B"/>
    <w:rsid w:val="00E32BD7"/>
    <w:rsid w:val="00E34548"/>
    <w:rsid w:val="00E3522D"/>
    <w:rsid w:val="00E3644E"/>
    <w:rsid w:val="00E368A8"/>
    <w:rsid w:val="00E37729"/>
    <w:rsid w:val="00E3797F"/>
    <w:rsid w:val="00E4173B"/>
    <w:rsid w:val="00E426C0"/>
    <w:rsid w:val="00E42771"/>
    <w:rsid w:val="00E42E65"/>
    <w:rsid w:val="00E4396E"/>
    <w:rsid w:val="00E45690"/>
    <w:rsid w:val="00E456FA"/>
    <w:rsid w:val="00E462A3"/>
    <w:rsid w:val="00E4641A"/>
    <w:rsid w:val="00E50049"/>
    <w:rsid w:val="00E5059B"/>
    <w:rsid w:val="00E50921"/>
    <w:rsid w:val="00E509C5"/>
    <w:rsid w:val="00E50F98"/>
    <w:rsid w:val="00E52139"/>
    <w:rsid w:val="00E545FE"/>
    <w:rsid w:val="00E54963"/>
    <w:rsid w:val="00E551A8"/>
    <w:rsid w:val="00E55FCC"/>
    <w:rsid w:val="00E56300"/>
    <w:rsid w:val="00E56798"/>
    <w:rsid w:val="00E56843"/>
    <w:rsid w:val="00E57BED"/>
    <w:rsid w:val="00E61B81"/>
    <w:rsid w:val="00E62F87"/>
    <w:rsid w:val="00E640A5"/>
    <w:rsid w:val="00E6414F"/>
    <w:rsid w:val="00E65418"/>
    <w:rsid w:val="00E67ACA"/>
    <w:rsid w:val="00E67FC6"/>
    <w:rsid w:val="00E70243"/>
    <w:rsid w:val="00E71C88"/>
    <w:rsid w:val="00E71DAA"/>
    <w:rsid w:val="00E72C8F"/>
    <w:rsid w:val="00E735A4"/>
    <w:rsid w:val="00E737D8"/>
    <w:rsid w:val="00E73A04"/>
    <w:rsid w:val="00E74887"/>
    <w:rsid w:val="00E756C6"/>
    <w:rsid w:val="00E75866"/>
    <w:rsid w:val="00E75B0B"/>
    <w:rsid w:val="00E75C7B"/>
    <w:rsid w:val="00E80192"/>
    <w:rsid w:val="00E81590"/>
    <w:rsid w:val="00E81672"/>
    <w:rsid w:val="00E81678"/>
    <w:rsid w:val="00E816D9"/>
    <w:rsid w:val="00E819ED"/>
    <w:rsid w:val="00E82E71"/>
    <w:rsid w:val="00E83580"/>
    <w:rsid w:val="00E839E8"/>
    <w:rsid w:val="00E84B46"/>
    <w:rsid w:val="00E855B6"/>
    <w:rsid w:val="00E8569F"/>
    <w:rsid w:val="00E85FA2"/>
    <w:rsid w:val="00E87A6C"/>
    <w:rsid w:val="00E87E7B"/>
    <w:rsid w:val="00E9075D"/>
    <w:rsid w:val="00E91163"/>
    <w:rsid w:val="00E91250"/>
    <w:rsid w:val="00E915F2"/>
    <w:rsid w:val="00E92882"/>
    <w:rsid w:val="00E93B21"/>
    <w:rsid w:val="00E93C2E"/>
    <w:rsid w:val="00E93EBD"/>
    <w:rsid w:val="00E94FBC"/>
    <w:rsid w:val="00E952E8"/>
    <w:rsid w:val="00E95540"/>
    <w:rsid w:val="00E95D50"/>
    <w:rsid w:val="00E963B8"/>
    <w:rsid w:val="00E96431"/>
    <w:rsid w:val="00E97923"/>
    <w:rsid w:val="00E97AA3"/>
    <w:rsid w:val="00EA1186"/>
    <w:rsid w:val="00EA1417"/>
    <w:rsid w:val="00EA2180"/>
    <w:rsid w:val="00EA45FB"/>
    <w:rsid w:val="00EA4E3E"/>
    <w:rsid w:val="00EA58A9"/>
    <w:rsid w:val="00EA599F"/>
    <w:rsid w:val="00EA719A"/>
    <w:rsid w:val="00EB0063"/>
    <w:rsid w:val="00EB05E7"/>
    <w:rsid w:val="00EB08F2"/>
    <w:rsid w:val="00EB0B8E"/>
    <w:rsid w:val="00EB2820"/>
    <w:rsid w:val="00EB38C4"/>
    <w:rsid w:val="00EB38EC"/>
    <w:rsid w:val="00EB3EF4"/>
    <w:rsid w:val="00EB4183"/>
    <w:rsid w:val="00EB4357"/>
    <w:rsid w:val="00EB4BDD"/>
    <w:rsid w:val="00EB7255"/>
    <w:rsid w:val="00EC09E2"/>
    <w:rsid w:val="00EC106D"/>
    <w:rsid w:val="00EC16AF"/>
    <w:rsid w:val="00EC1DAB"/>
    <w:rsid w:val="00EC22C9"/>
    <w:rsid w:val="00EC4044"/>
    <w:rsid w:val="00EC4E35"/>
    <w:rsid w:val="00EC58D5"/>
    <w:rsid w:val="00EC61D9"/>
    <w:rsid w:val="00EC660C"/>
    <w:rsid w:val="00EC7A35"/>
    <w:rsid w:val="00ED2E1A"/>
    <w:rsid w:val="00ED339D"/>
    <w:rsid w:val="00ED3D29"/>
    <w:rsid w:val="00ED3D78"/>
    <w:rsid w:val="00ED41EF"/>
    <w:rsid w:val="00ED4DE9"/>
    <w:rsid w:val="00ED53C7"/>
    <w:rsid w:val="00ED5C27"/>
    <w:rsid w:val="00ED5EB4"/>
    <w:rsid w:val="00ED7DE8"/>
    <w:rsid w:val="00EE10AF"/>
    <w:rsid w:val="00EE1A20"/>
    <w:rsid w:val="00EE1EA4"/>
    <w:rsid w:val="00EE21A3"/>
    <w:rsid w:val="00EE21BD"/>
    <w:rsid w:val="00EE2A5C"/>
    <w:rsid w:val="00EE3158"/>
    <w:rsid w:val="00EE34B8"/>
    <w:rsid w:val="00EE35E0"/>
    <w:rsid w:val="00EE4E88"/>
    <w:rsid w:val="00EE50A5"/>
    <w:rsid w:val="00EE50C7"/>
    <w:rsid w:val="00EE6F9B"/>
    <w:rsid w:val="00EE77AC"/>
    <w:rsid w:val="00EF066F"/>
    <w:rsid w:val="00EF078E"/>
    <w:rsid w:val="00EF079A"/>
    <w:rsid w:val="00EF0872"/>
    <w:rsid w:val="00EF0E33"/>
    <w:rsid w:val="00EF126B"/>
    <w:rsid w:val="00EF1A56"/>
    <w:rsid w:val="00EF248C"/>
    <w:rsid w:val="00EF25CA"/>
    <w:rsid w:val="00EF2E8A"/>
    <w:rsid w:val="00EF4834"/>
    <w:rsid w:val="00EF4869"/>
    <w:rsid w:val="00EF500A"/>
    <w:rsid w:val="00EF53D9"/>
    <w:rsid w:val="00EF5513"/>
    <w:rsid w:val="00EF599B"/>
    <w:rsid w:val="00EF6569"/>
    <w:rsid w:val="00EF6FD3"/>
    <w:rsid w:val="00EF7358"/>
    <w:rsid w:val="00EF7712"/>
    <w:rsid w:val="00F018A2"/>
    <w:rsid w:val="00F0194C"/>
    <w:rsid w:val="00F01B33"/>
    <w:rsid w:val="00F01C31"/>
    <w:rsid w:val="00F02A17"/>
    <w:rsid w:val="00F04B89"/>
    <w:rsid w:val="00F05983"/>
    <w:rsid w:val="00F069A0"/>
    <w:rsid w:val="00F06FDE"/>
    <w:rsid w:val="00F07612"/>
    <w:rsid w:val="00F11248"/>
    <w:rsid w:val="00F13000"/>
    <w:rsid w:val="00F13C01"/>
    <w:rsid w:val="00F177C6"/>
    <w:rsid w:val="00F20494"/>
    <w:rsid w:val="00F20B05"/>
    <w:rsid w:val="00F20B5A"/>
    <w:rsid w:val="00F21482"/>
    <w:rsid w:val="00F22757"/>
    <w:rsid w:val="00F22E66"/>
    <w:rsid w:val="00F2323C"/>
    <w:rsid w:val="00F27C1B"/>
    <w:rsid w:val="00F313B6"/>
    <w:rsid w:val="00F316C0"/>
    <w:rsid w:val="00F32B29"/>
    <w:rsid w:val="00F33265"/>
    <w:rsid w:val="00F3368A"/>
    <w:rsid w:val="00F34AF4"/>
    <w:rsid w:val="00F34E3C"/>
    <w:rsid w:val="00F35175"/>
    <w:rsid w:val="00F354C8"/>
    <w:rsid w:val="00F35977"/>
    <w:rsid w:val="00F359DD"/>
    <w:rsid w:val="00F3602C"/>
    <w:rsid w:val="00F37040"/>
    <w:rsid w:val="00F377BB"/>
    <w:rsid w:val="00F378E8"/>
    <w:rsid w:val="00F37EA2"/>
    <w:rsid w:val="00F40975"/>
    <w:rsid w:val="00F421FB"/>
    <w:rsid w:val="00F43F88"/>
    <w:rsid w:val="00F440EA"/>
    <w:rsid w:val="00F454C2"/>
    <w:rsid w:val="00F46DA4"/>
    <w:rsid w:val="00F4729F"/>
    <w:rsid w:val="00F479A9"/>
    <w:rsid w:val="00F50267"/>
    <w:rsid w:val="00F52725"/>
    <w:rsid w:val="00F52948"/>
    <w:rsid w:val="00F52BC9"/>
    <w:rsid w:val="00F52E3B"/>
    <w:rsid w:val="00F52FEE"/>
    <w:rsid w:val="00F53054"/>
    <w:rsid w:val="00F5404B"/>
    <w:rsid w:val="00F54561"/>
    <w:rsid w:val="00F54BD4"/>
    <w:rsid w:val="00F5522D"/>
    <w:rsid w:val="00F55CBB"/>
    <w:rsid w:val="00F57826"/>
    <w:rsid w:val="00F608BE"/>
    <w:rsid w:val="00F61D4E"/>
    <w:rsid w:val="00F6297A"/>
    <w:rsid w:val="00F62C77"/>
    <w:rsid w:val="00F63BFF"/>
    <w:rsid w:val="00F667BB"/>
    <w:rsid w:val="00F671AE"/>
    <w:rsid w:val="00F67DBB"/>
    <w:rsid w:val="00F70201"/>
    <w:rsid w:val="00F7040C"/>
    <w:rsid w:val="00F715C2"/>
    <w:rsid w:val="00F716A4"/>
    <w:rsid w:val="00F736F0"/>
    <w:rsid w:val="00F7388A"/>
    <w:rsid w:val="00F73AC7"/>
    <w:rsid w:val="00F7458F"/>
    <w:rsid w:val="00F74AB5"/>
    <w:rsid w:val="00F806AB"/>
    <w:rsid w:val="00F80941"/>
    <w:rsid w:val="00F81485"/>
    <w:rsid w:val="00F81B41"/>
    <w:rsid w:val="00F82AF0"/>
    <w:rsid w:val="00F842FB"/>
    <w:rsid w:val="00F85DE5"/>
    <w:rsid w:val="00F86212"/>
    <w:rsid w:val="00F863FA"/>
    <w:rsid w:val="00F87B20"/>
    <w:rsid w:val="00F87B83"/>
    <w:rsid w:val="00F87BE0"/>
    <w:rsid w:val="00F92161"/>
    <w:rsid w:val="00F92CC9"/>
    <w:rsid w:val="00F92F8E"/>
    <w:rsid w:val="00F9321D"/>
    <w:rsid w:val="00F93E77"/>
    <w:rsid w:val="00F94128"/>
    <w:rsid w:val="00F941B4"/>
    <w:rsid w:val="00F958A6"/>
    <w:rsid w:val="00F959E0"/>
    <w:rsid w:val="00F95C1B"/>
    <w:rsid w:val="00F963D9"/>
    <w:rsid w:val="00F9786A"/>
    <w:rsid w:val="00F97FF6"/>
    <w:rsid w:val="00FA169E"/>
    <w:rsid w:val="00FA1BE2"/>
    <w:rsid w:val="00FA1D00"/>
    <w:rsid w:val="00FA2871"/>
    <w:rsid w:val="00FA2A64"/>
    <w:rsid w:val="00FA3205"/>
    <w:rsid w:val="00FA3454"/>
    <w:rsid w:val="00FA4B27"/>
    <w:rsid w:val="00FA51C3"/>
    <w:rsid w:val="00FA69F1"/>
    <w:rsid w:val="00FA6CA5"/>
    <w:rsid w:val="00FA7719"/>
    <w:rsid w:val="00FB0358"/>
    <w:rsid w:val="00FB12AC"/>
    <w:rsid w:val="00FB1C0B"/>
    <w:rsid w:val="00FB1F46"/>
    <w:rsid w:val="00FB24C0"/>
    <w:rsid w:val="00FB2CBF"/>
    <w:rsid w:val="00FB42C8"/>
    <w:rsid w:val="00FB4758"/>
    <w:rsid w:val="00FC279F"/>
    <w:rsid w:val="00FC32BE"/>
    <w:rsid w:val="00FC3B8C"/>
    <w:rsid w:val="00FC40EC"/>
    <w:rsid w:val="00FC41A0"/>
    <w:rsid w:val="00FC4238"/>
    <w:rsid w:val="00FC48E1"/>
    <w:rsid w:val="00FC4CDD"/>
    <w:rsid w:val="00FC6EAB"/>
    <w:rsid w:val="00FD08EE"/>
    <w:rsid w:val="00FD214E"/>
    <w:rsid w:val="00FD34AD"/>
    <w:rsid w:val="00FD35B3"/>
    <w:rsid w:val="00FD3E4E"/>
    <w:rsid w:val="00FD5352"/>
    <w:rsid w:val="00FD55F5"/>
    <w:rsid w:val="00FD6665"/>
    <w:rsid w:val="00FD6B3C"/>
    <w:rsid w:val="00FD6DCB"/>
    <w:rsid w:val="00FD707F"/>
    <w:rsid w:val="00FD7468"/>
    <w:rsid w:val="00FD7B9F"/>
    <w:rsid w:val="00FD7C21"/>
    <w:rsid w:val="00FE024C"/>
    <w:rsid w:val="00FE0716"/>
    <w:rsid w:val="00FE08FC"/>
    <w:rsid w:val="00FE1A01"/>
    <w:rsid w:val="00FE1BB1"/>
    <w:rsid w:val="00FE2398"/>
    <w:rsid w:val="00FE351D"/>
    <w:rsid w:val="00FE3F8E"/>
    <w:rsid w:val="00FE4115"/>
    <w:rsid w:val="00FE4BCF"/>
    <w:rsid w:val="00FE5602"/>
    <w:rsid w:val="00FE5C98"/>
    <w:rsid w:val="00FE62AF"/>
    <w:rsid w:val="00FE7065"/>
    <w:rsid w:val="00FE7257"/>
    <w:rsid w:val="00FE792A"/>
    <w:rsid w:val="00FF0E31"/>
    <w:rsid w:val="00FF16C1"/>
    <w:rsid w:val="00FF231B"/>
    <w:rsid w:val="00FF2B82"/>
    <w:rsid w:val="00FF3731"/>
    <w:rsid w:val="00FF3C21"/>
    <w:rsid w:val="00FF49F0"/>
    <w:rsid w:val="00FF79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771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B8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D020A8"/>
    <w:pPr>
      <w:numPr>
        <w:ilvl w:val="2"/>
      </w:numPr>
      <w:ind w:left="0" w:firstLine="0"/>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tabs>
        <w:tab w:val="num" w:pos="717"/>
      </w:tabs>
      <w:spacing w:line="240" w:lineRule="auto"/>
      <w:ind w:left="717"/>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ind w:left="360" w:hanging="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D020A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CV text,Dot point 1.5 line spacing,Dot pt,F5 List Paragraph,FooterText,L,List Paragraph - bullets,List Paragraph1,List Paragraph11,List Paragraph111,NFP GP Bulleted List,Recommendation,bullet point list,Listeafsnit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360" w:hanging="360"/>
    </w:pPr>
  </w:style>
  <w:style w:type="paragraph" w:customStyle="1" w:styleId="Heading3Appendix">
    <w:name w:val="Heading 3 Appendix"/>
    <w:basedOn w:val="Heading3"/>
    <w:next w:val="Normal"/>
    <w:qFormat/>
    <w:rsid w:val="009B6938"/>
    <w:pPr>
      <w:ind w:left="72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F5404B"/>
    <w:pPr>
      <w:spacing w:before="0" w:after="0" w:line="240" w:lineRule="auto"/>
    </w:pPr>
    <w:rPr>
      <w:szCs w:val="20"/>
    </w:rPr>
  </w:style>
  <w:style w:type="character" w:customStyle="1" w:styleId="EndnoteTextChar">
    <w:name w:val="Endnote Text Char"/>
    <w:basedOn w:val="DefaultParagraphFont"/>
    <w:link w:val="EndnoteText"/>
    <w:semiHidden/>
    <w:rsid w:val="00F5404B"/>
    <w:rPr>
      <w:rFonts w:ascii="Arial" w:hAnsi="Arial"/>
      <w:iCs/>
    </w:rPr>
  </w:style>
  <w:style w:type="character" w:styleId="EndnoteReference">
    <w:name w:val="endnote reference"/>
    <w:basedOn w:val="DefaultParagraphFont"/>
    <w:semiHidden/>
    <w:unhideWhenUsed/>
    <w:rsid w:val="00F5404B"/>
    <w:rPr>
      <w:vertAlign w:val="superscript"/>
    </w:rPr>
  </w:style>
  <w:style w:type="character" w:customStyle="1" w:styleId="ListParagraphChar">
    <w:name w:val="List Paragraph Char"/>
    <w:aliases w:val="1 heading Char,Bullet point Char,CV text Char,Dot point 1.5 line spacing Char,Dot pt Char,F5 List Paragraph Char,FooterText Char,L Char,List Paragraph - bullets Char,List Paragraph1 Char,List Paragraph11 Char,List Paragraph111 Char"/>
    <w:basedOn w:val="DefaultParagraphFont"/>
    <w:link w:val="ListParagraph"/>
    <w:uiPriority w:val="34"/>
    <w:qFormat/>
    <w:locked/>
    <w:rsid w:val="00F21482"/>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4139233">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0880889">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3487145">
      <w:bodyDiv w:val="1"/>
      <w:marLeft w:val="0"/>
      <w:marRight w:val="0"/>
      <w:marTop w:val="0"/>
      <w:marBottom w:val="0"/>
      <w:divBdr>
        <w:top w:val="none" w:sz="0" w:space="0" w:color="auto"/>
        <w:left w:val="none" w:sz="0" w:space="0" w:color="auto"/>
        <w:bottom w:val="none" w:sz="0" w:space="0" w:color="auto"/>
        <w:right w:val="none" w:sz="0" w:space="0" w:color="auto"/>
      </w:divBdr>
    </w:div>
    <w:div w:id="587426236">
      <w:bodyDiv w:val="1"/>
      <w:marLeft w:val="0"/>
      <w:marRight w:val="0"/>
      <w:marTop w:val="0"/>
      <w:marBottom w:val="0"/>
      <w:divBdr>
        <w:top w:val="none" w:sz="0" w:space="0" w:color="auto"/>
        <w:left w:val="none" w:sz="0" w:space="0" w:color="auto"/>
        <w:bottom w:val="none" w:sz="0" w:space="0" w:color="auto"/>
        <w:right w:val="none" w:sz="0" w:space="0" w:color="auto"/>
      </w:divBdr>
    </w:div>
    <w:div w:id="779958220">
      <w:bodyDiv w:val="1"/>
      <w:marLeft w:val="0"/>
      <w:marRight w:val="0"/>
      <w:marTop w:val="0"/>
      <w:marBottom w:val="0"/>
      <w:divBdr>
        <w:top w:val="none" w:sz="0" w:space="0" w:color="auto"/>
        <w:left w:val="none" w:sz="0" w:space="0" w:color="auto"/>
        <w:bottom w:val="none" w:sz="0" w:space="0" w:color="auto"/>
        <w:right w:val="none" w:sz="0" w:space="0" w:color="auto"/>
      </w:divBdr>
    </w:div>
    <w:div w:id="80080593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92779">
      <w:bodyDiv w:val="1"/>
      <w:marLeft w:val="0"/>
      <w:marRight w:val="0"/>
      <w:marTop w:val="0"/>
      <w:marBottom w:val="0"/>
      <w:divBdr>
        <w:top w:val="none" w:sz="0" w:space="0" w:color="auto"/>
        <w:left w:val="none" w:sz="0" w:space="0" w:color="auto"/>
        <w:bottom w:val="none" w:sz="0" w:space="0" w:color="auto"/>
        <w:right w:val="none" w:sz="0" w:space="0" w:color="auto"/>
      </w:divBdr>
    </w:div>
    <w:div w:id="1058818701">
      <w:bodyDiv w:val="1"/>
      <w:marLeft w:val="0"/>
      <w:marRight w:val="0"/>
      <w:marTop w:val="0"/>
      <w:marBottom w:val="0"/>
      <w:divBdr>
        <w:top w:val="none" w:sz="0" w:space="0" w:color="auto"/>
        <w:left w:val="none" w:sz="0" w:space="0" w:color="auto"/>
        <w:bottom w:val="none" w:sz="0" w:space="0" w:color="auto"/>
        <w:right w:val="none" w:sz="0" w:space="0" w:color="auto"/>
      </w:divBdr>
    </w:div>
    <w:div w:id="1247105779">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8996628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60158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5226596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797066946">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0845766">
      <w:bodyDiv w:val="1"/>
      <w:marLeft w:val="0"/>
      <w:marRight w:val="0"/>
      <w:marTop w:val="0"/>
      <w:marBottom w:val="0"/>
      <w:divBdr>
        <w:top w:val="none" w:sz="0" w:space="0" w:color="auto"/>
        <w:left w:val="none" w:sz="0" w:space="0" w:color="auto"/>
        <w:bottom w:val="none" w:sz="0" w:space="0" w:color="auto"/>
        <w:right w:val="none" w:sz="0" w:space="0" w:color="auto"/>
      </w:divBdr>
    </w:div>
    <w:div w:id="1933203775">
      <w:bodyDiv w:val="1"/>
      <w:marLeft w:val="0"/>
      <w:marRight w:val="0"/>
      <w:marTop w:val="0"/>
      <w:marBottom w:val="0"/>
      <w:divBdr>
        <w:top w:val="none" w:sz="0" w:space="0" w:color="auto"/>
        <w:left w:val="none" w:sz="0" w:space="0" w:color="auto"/>
        <w:bottom w:val="none" w:sz="0" w:space="0" w:color="auto"/>
        <w:right w:val="none" w:sz="0" w:space="0" w:color="auto"/>
      </w:divBdr>
    </w:div>
    <w:div w:id="193431757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718235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business.gov.au/Grants-and-Programs/Manufacturing-Modernisation-Fund" TargetMode="External"/><Relationship Id="rId39"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hyperlink" Target="https://business.gov.au/Grants-and-Programs/Manufacturing-Modernisation-Fund"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business.gov.au/" TargetMode="External"/><Relationship Id="rId47" Type="http://schemas.openxmlformats.org/officeDocument/2006/relationships/image" Target="media/image2.tif"/><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business.gov.au/Grants-and-Programs/Manufacturing-Modernisation-Fund"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industry.gov.au/data-and-publications/privacy-policy" TargetMode="External"/><Relationship Id="rId46" Type="http://schemas.openxmlformats.org/officeDocument/2006/relationships/hyperlink" Target="https://www.humanrights.gov.au/national-principles-child-safe-organisa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www.grants.gov.au"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rants.gov.au" TargetMode="External"/><Relationship Id="rId32" Type="http://schemas.openxmlformats.org/officeDocument/2006/relationships/hyperlink" Target="https://www.ato.gov.au/"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s://www.amgc.org.au/wp-content/uploads/2018/11/Sector-Competitiveness-Plan.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business.gov.au/Grants-and-Programs/Manufacturing-Modernisation-Fund" TargetMode="External"/><Relationship Id="rId28" Type="http://schemas.openxmlformats.org/officeDocument/2006/relationships/hyperlink" Target="https://www.business.gov.au/contact-us" TargetMode="External"/><Relationship Id="rId36" Type="http://schemas.openxmlformats.org/officeDocument/2006/relationships/hyperlink" Target="https://www.legislation.gov.au/Details/C2019C00057" TargetMode="External"/><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business.gov.au/Grants-and-Programs/Manufacturing-Modernisation-Fund"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MF@industry.gov.au" TargetMode="External"/><Relationship Id="rId22" Type="http://schemas.openxmlformats.org/officeDocument/2006/relationships/hyperlink" Target="http://www.grants.gov.au" TargetMode="External"/><Relationship Id="rId27" Type="http://schemas.openxmlformats.org/officeDocument/2006/relationships/hyperlink" Target="http://www.business.gov.au/INSERT%20URL" TargetMode="External"/><Relationship Id="rId30" Type="http://schemas.openxmlformats.org/officeDocument/2006/relationships/hyperlink" Target="http://www.grants.gov.au"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ombudsman.gov.au/" TargetMode="External"/><Relationship Id="rId48" Type="http://schemas.openxmlformats.org/officeDocument/2006/relationships/fontTable" Target="fontTable.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amgc.org.au/wp-content/uploads/2018/11/Sector-Competitiveness-Plan.pdf"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951"/>
    <w:rsid w:val="0001606D"/>
    <w:rsid w:val="00036CA1"/>
    <w:rsid w:val="00053D39"/>
    <w:rsid w:val="0007740B"/>
    <w:rsid w:val="000927B0"/>
    <w:rsid w:val="000A2499"/>
    <w:rsid w:val="000A35DD"/>
    <w:rsid w:val="000A36D8"/>
    <w:rsid w:val="000A6F5A"/>
    <w:rsid w:val="000A7DB6"/>
    <w:rsid w:val="000F772A"/>
    <w:rsid w:val="000F79D2"/>
    <w:rsid w:val="0010121A"/>
    <w:rsid w:val="00102082"/>
    <w:rsid w:val="001034C6"/>
    <w:rsid w:val="0011541E"/>
    <w:rsid w:val="00131C76"/>
    <w:rsid w:val="00142CA2"/>
    <w:rsid w:val="0017077B"/>
    <w:rsid w:val="00174CF0"/>
    <w:rsid w:val="001D19C2"/>
    <w:rsid w:val="001D6595"/>
    <w:rsid w:val="00204D02"/>
    <w:rsid w:val="00255B9E"/>
    <w:rsid w:val="00256378"/>
    <w:rsid w:val="00267D81"/>
    <w:rsid w:val="00283FA7"/>
    <w:rsid w:val="002D31BB"/>
    <w:rsid w:val="003075AB"/>
    <w:rsid w:val="00312E61"/>
    <w:rsid w:val="003270C3"/>
    <w:rsid w:val="00333E70"/>
    <w:rsid w:val="003462F2"/>
    <w:rsid w:val="00346697"/>
    <w:rsid w:val="00374AA0"/>
    <w:rsid w:val="003778F1"/>
    <w:rsid w:val="00395F4A"/>
    <w:rsid w:val="003969DB"/>
    <w:rsid w:val="003C2A98"/>
    <w:rsid w:val="003D103F"/>
    <w:rsid w:val="003D1F7D"/>
    <w:rsid w:val="003D6E9E"/>
    <w:rsid w:val="003E650C"/>
    <w:rsid w:val="003F0254"/>
    <w:rsid w:val="003F24AB"/>
    <w:rsid w:val="00402658"/>
    <w:rsid w:val="0041415F"/>
    <w:rsid w:val="00420B2B"/>
    <w:rsid w:val="0045165D"/>
    <w:rsid w:val="004814FD"/>
    <w:rsid w:val="004917E4"/>
    <w:rsid w:val="00491EAB"/>
    <w:rsid w:val="004C009D"/>
    <w:rsid w:val="004D7DD8"/>
    <w:rsid w:val="004E2075"/>
    <w:rsid w:val="004E7CAB"/>
    <w:rsid w:val="00507096"/>
    <w:rsid w:val="00520CEB"/>
    <w:rsid w:val="00533CA6"/>
    <w:rsid w:val="00553CDE"/>
    <w:rsid w:val="005602EA"/>
    <w:rsid w:val="0056781E"/>
    <w:rsid w:val="00573B84"/>
    <w:rsid w:val="005A07E5"/>
    <w:rsid w:val="005A7688"/>
    <w:rsid w:val="005A7C1E"/>
    <w:rsid w:val="005B4972"/>
    <w:rsid w:val="005D05B6"/>
    <w:rsid w:val="005E7A31"/>
    <w:rsid w:val="005F2C75"/>
    <w:rsid w:val="00611F1C"/>
    <w:rsid w:val="00617C4F"/>
    <w:rsid w:val="00626C0A"/>
    <w:rsid w:val="00633E9E"/>
    <w:rsid w:val="00642D3B"/>
    <w:rsid w:val="00682782"/>
    <w:rsid w:val="006941BF"/>
    <w:rsid w:val="00695C4F"/>
    <w:rsid w:val="006C01C7"/>
    <w:rsid w:val="006C46F3"/>
    <w:rsid w:val="006C6952"/>
    <w:rsid w:val="006F1D58"/>
    <w:rsid w:val="0070249A"/>
    <w:rsid w:val="00713A8F"/>
    <w:rsid w:val="007251D3"/>
    <w:rsid w:val="00745610"/>
    <w:rsid w:val="00753A8D"/>
    <w:rsid w:val="007E1D73"/>
    <w:rsid w:val="007E1FB5"/>
    <w:rsid w:val="007F1EAD"/>
    <w:rsid w:val="007F59DB"/>
    <w:rsid w:val="007F7244"/>
    <w:rsid w:val="008125DB"/>
    <w:rsid w:val="0081305D"/>
    <w:rsid w:val="008522C1"/>
    <w:rsid w:val="008B3541"/>
    <w:rsid w:val="008B5A41"/>
    <w:rsid w:val="008D32AC"/>
    <w:rsid w:val="00901F89"/>
    <w:rsid w:val="00926C29"/>
    <w:rsid w:val="00940252"/>
    <w:rsid w:val="00955C19"/>
    <w:rsid w:val="00973CC8"/>
    <w:rsid w:val="0098301B"/>
    <w:rsid w:val="00994045"/>
    <w:rsid w:val="009A66F2"/>
    <w:rsid w:val="009C2AE2"/>
    <w:rsid w:val="009D37A0"/>
    <w:rsid w:val="00A12344"/>
    <w:rsid w:val="00A1591D"/>
    <w:rsid w:val="00A17C8D"/>
    <w:rsid w:val="00A462C4"/>
    <w:rsid w:val="00A52D16"/>
    <w:rsid w:val="00A814F2"/>
    <w:rsid w:val="00A82A0F"/>
    <w:rsid w:val="00A8492E"/>
    <w:rsid w:val="00A9387E"/>
    <w:rsid w:val="00AA0294"/>
    <w:rsid w:val="00AD1382"/>
    <w:rsid w:val="00AF29F7"/>
    <w:rsid w:val="00AF62FF"/>
    <w:rsid w:val="00B038A6"/>
    <w:rsid w:val="00B75A32"/>
    <w:rsid w:val="00B821C1"/>
    <w:rsid w:val="00B93554"/>
    <w:rsid w:val="00BF0741"/>
    <w:rsid w:val="00BF10FB"/>
    <w:rsid w:val="00C214D0"/>
    <w:rsid w:val="00C24B73"/>
    <w:rsid w:val="00C262DE"/>
    <w:rsid w:val="00C2738A"/>
    <w:rsid w:val="00C33C38"/>
    <w:rsid w:val="00C3684D"/>
    <w:rsid w:val="00C51789"/>
    <w:rsid w:val="00C62571"/>
    <w:rsid w:val="00C63EE7"/>
    <w:rsid w:val="00C6409C"/>
    <w:rsid w:val="00C8774C"/>
    <w:rsid w:val="00C93610"/>
    <w:rsid w:val="00CE2EBB"/>
    <w:rsid w:val="00CE42BA"/>
    <w:rsid w:val="00CF3EAA"/>
    <w:rsid w:val="00CF7F43"/>
    <w:rsid w:val="00D3126F"/>
    <w:rsid w:val="00D66067"/>
    <w:rsid w:val="00D96834"/>
    <w:rsid w:val="00DA47B3"/>
    <w:rsid w:val="00DF178A"/>
    <w:rsid w:val="00DF3458"/>
    <w:rsid w:val="00DF3563"/>
    <w:rsid w:val="00DF3AC3"/>
    <w:rsid w:val="00DF72F1"/>
    <w:rsid w:val="00E10DC5"/>
    <w:rsid w:val="00E266A7"/>
    <w:rsid w:val="00E65C4E"/>
    <w:rsid w:val="00E6720B"/>
    <w:rsid w:val="00E70AB9"/>
    <w:rsid w:val="00E75E70"/>
    <w:rsid w:val="00E937F8"/>
    <w:rsid w:val="00ED004A"/>
    <w:rsid w:val="00ED3CA3"/>
    <w:rsid w:val="00F11230"/>
    <w:rsid w:val="00F504ED"/>
    <w:rsid w:val="00F51689"/>
    <w:rsid w:val="00F54F37"/>
    <w:rsid w:val="00F74EAA"/>
    <w:rsid w:val="00F86CFF"/>
    <w:rsid w:val="00F926A8"/>
    <w:rsid w:val="00F975D5"/>
    <w:rsid w:val="00FC1994"/>
    <w:rsid w:val="00FC4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YZXQVS7QACYM-1815941416-1044</_dlc_DocId>
    <_dlc_DocIdUrl xmlns="2a251b7e-61e4-4816-a71f-b295a9ad20fb">
      <Url>https://dochub/div/ausindustry/businessfunctions/programmedesign/onboarding/_layouts/15/DocIdRedir.aspx?ID=YZXQVS7QACYM-1815941416-1044</Url>
      <Description>YZXQVS7QACYM-1815941416-1044</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8fa3a69de58be421bf88d9e696b97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dd980c8aa6e51cf533aaa03e3c47cb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http://purl.org/dc/terms/"/>
    <ds:schemaRef ds:uri="http://schemas.microsoft.com/sharepoint/v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2B51DF53-7A62-4FAA-9CC6-F3F96B77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7.xml><?xml version="1.0" encoding="utf-8"?>
<ds:datastoreItem xmlns:ds="http://schemas.openxmlformats.org/officeDocument/2006/customXml" ds:itemID="{7A68F445-FBEB-41D0-A88A-28D97051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8627</Words>
  <Characters>50593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59102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2020-12-03T04:58:00Z</cp:lastPrinted>
  <dcterms:created xsi:type="dcterms:W3CDTF">2020-12-03T03:25:00Z</dcterms:created>
  <dcterms:modified xsi:type="dcterms:W3CDTF">2020-12-03T05:02:00Z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e10d5020-88fc-49f3-b27c-5f9a502e9ad1</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lb514e5fcc614fe0bc9f31691b43ece7">
    <vt:lpwstr/>
  </property>
</Properties>
</file>