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7ECEF" w14:textId="77777777" w:rsidR="002007FC" w:rsidRDefault="002007FC" w:rsidP="009C626F">
      <w:pPr>
        <w:pBdr>
          <w:top w:val="single" w:sz="2" w:space="3" w:color="auto"/>
          <w:left w:val="single" w:sz="2" w:space="4" w:color="auto"/>
          <w:bottom w:val="single" w:sz="2" w:space="3" w:color="auto"/>
          <w:right w:val="single" w:sz="2" w:space="4" w:color="auto"/>
        </w:pBdr>
        <w:rPr>
          <w:b/>
        </w:rPr>
        <w:sectPr w:rsidR="002007FC"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bookmarkStart w:id="0" w:name="_Toc394504362"/>
    </w:p>
    <w:bookmarkEnd w:id="0"/>
    <w:p w14:paraId="55D0EC3F" w14:textId="5DDFDE17" w:rsidR="00AA7A87" w:rsidRPr="00624853" w:rsidRDefault="009053DE" w:rsidP="005F2A4B">
      <w:pPr>
        <w:pStyle w:val="Heading1"/>
      </w:pPr>
      <w:r>
        <w:t>Moon to Mars</w:t>
      </w:r>
      <w:r w:rsidR="00F93D14">
        <w:t xml:space="preserve"> Initiative</w:t>
      </w:r>
      <w:r w:rsidR="00BE492C">
        <w:t xml:space="preserve">: </w:t>
      </w:r>
      <w:r w:rsidR="00AA7A87" w:rsidRPr="00624853">
        <w:br/>
      </w:r>
      <w:r>
        <w:t xml:space="preserve">Demonstrator </w:t>
      </w:r>
      <w:r w:rsidR="00F93D14">
        <w:t>Feasibility Grants</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5F3C73C3" w:rsidR="00AA7A87" w:rsidRPr="00F65C53" w:rsidRDefault="00D772DE" w:rsidP="004F4CD0">
            <w:pPr>
              <w:cnfStyle w:val="100000000000" w:firstRow="1" w:lastRow="0" w:firstColumn="0" w:lastColumn="0" w:oddVBand="0" w:evenVBand="0" w:oddHBand="0" w:evenHBand="0" w:firstRowFirstColumn="0" w:firstRowLastColumn="0" w:lastRowFirstColumn="0" w:lastRowLastColumn="0"/>
              <w:rPr>
                <w:b w:val="0"/>
              </w:rPr>
            </w:pPr>
            <w:r>
              <w:rPr>
                <w:b w:val="0"/>
              </w:rPr>
              <w:t>Tuesday</w:t>
            </w:r>
            <w:r w:rsidR="00D202EE">
              <w:rPr>
                <w:b w:val="0"/>
              </w:rPr>
              <w:t xml:space="preserve"> </w:t>
            </w:r>
            <w:r w:rsidR="004F4CD0">
              <w:rPr>
                <w:b w:val="0"/>
              </w:rPr>
              <w:t>3 November</w:t>
            </w:r>
            <w:r w:rsidR="00D202EE">
              <w:rPr>
                <w:b w:val="0"/>
              </w:rPr>
              <w:t xml:space="preserve"> 2020</w:t>
            </w:r>
            <w:r w:rsidR="00AA7A87">
              <w:rPr>
                <w:b w:val="0"/>
              </w:rPr>
              <w:t xml:space="preserve"> </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398C4B2B" w:rsidR="00AA7A87" w:rsidRDefault="00BE492C" w:rsidP="00F87B20">
            <w:pPr>
              <w:cnfStyle w:val="000000100000" w:firstRow="0" w:lastRow="0" w:firstColumn="0" w:lastColumn="0" w:oddVBand="0" w:evenVBand="0" w:oddHBand="1" w:evenHBand="0" w:firstRowFirstColumn="0" w:firstRowLastColumn="0" w:lastRowFirstColumn="0" w:lastRowLastColumn="0"/>
            </w:pPr>
            <w:r>
              <w:t>5pm</w:t>
            </w:r>
            <w:r w:rsidR="00AA7A87">
              <w:t xml:space="preserve"> </w:t>
            </w:r>
            <w:r w:rsidR="00AA7A87" w:rsidRPr="00F65C53">
              <w:t>A</w:t>
            </w:r>
            <w:r w:rsidR="00F87B20">
              <w:t xml:space="preserve">ustralian Eastern Daylight Time </w:t>
            </w:r>
            <w:r w:rsidR="00AA7A87" w:rsidRPr="00F65C53">
              <w:t xml:space="preserve">on </w:t>
            </w:r>
            <w:r w:rsidR="00D202EE">
              <w:t xml:space="preserve">Tuesday </w:t>
            </w:r>
            <w:r w:rsidR="0004768C">
              <w:t>22</w:t>
            </w:r>
            <w:r w:rsidR="00D202EE">
              <w:t xml:space="preserve"> December </w:t>
            </w:r>
            <w:r>
              <w:t>2020</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7B49F2">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5A38C0D1" w:rsidR="00AA7A87" w:rsidRPr="00F65C53" w:rsidRDefault="007B49F2" w:rsidP="00FB2CBF">
            <w:pPr>
              <w:cnfStyle w:val="000000000000" w:firstRow="0" w:lastRow="0" w:firstColumn="0" w:lastColumn="0" w:oddVBand="0" w:evenVBand="0" w:oddHBand="0" w:evenHBand="0" w:firstRowFirstColumn="0" w:firstRowLastColumn="0" w:lastRowFirstColumn="0" w:lastRowLastColumn="0"/>
            </w:pPr>
            <w:r>
              <w:t>Australian Space Agency</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24654BC1" w:rsidR="00AA7A87" w:rsidRPr="00F65C53" w:rsidRDefault="00D772DE" w:rsidP="004F4CD0">
            <w:pPr>
              <w:cnfStyle w:val="000000100000" w:firstRow="0" w:lastRow="0" w:firstColumn="0" w:lastColumn="0" w:oddVBand="0" w:evenVBand="0" w:oddHBand="1" w:evenHBand="0" w:firstRowFirstColumn="0" w:firstRowLastColumn="0" w:lastRowFirstColumn="0" w:lastRowLastColumn="0"/>
            </w:pPr>
            <w:r>
              <w:t>Tuesday</w:t>
            </w:r>
            <w:r w:rsidR="00D202EE">
              <w:t xml:space="preserve"> </w:t>
            </w:r>
            <w:r w:rsidR="004F4CD0">
              <w:t>3 November</w:t>
            </w:r>
            <w:r w:rsidR="00D202EE">
              <w:t xml:space="preserve"> </w:t>
            </w:r>
            <w:r w:rsidR="00BE492C">
              <w:t>2020</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209EF983" w:rsidR="00AA7A87" w:rsidRPr="00F65C53" w:rsidRDefault="00AA7A87" w:rsidP="007B49F2">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11581101" w:rsidR="006278C5" w:rsidRDefault="006278C5">
      <w:pPr>
        <w:spacing w:before="0" w:after="0" w:line="240" w:lineRule="auto"/>
      </w:pPr>
      <w:r>
        <w:br w:type="page"/>
      </w:r>
    </w:p>
    <w:p w14:paraId="25F651C8" w14:textId="21BE7C31"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7223B860" w14:textId="77777777" w:rsidR="00601413"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01413">
        <w:rPr>
          <w:noProof/>
        </w:rPr>
        <w:t>1.</w:t>
      </w:r>
      <w:r w:rsidR="00601413">
        <w:rPr>
          <w:rFonts w:asciiTheme="minorHAnsi" w:eastAsiaTheme="minorEastAsia" w:hAnsiTheme="minorHAnsi" w:cstheme="minorBidi"/>
          <w:b w:val="0"/>
          <w:iCs w:val="0"/>
          <w:noProof/>
          <w:sz w:val="22"/>
          <w:lang w:val="en-AU" w:eastAsia="en-AU"/>
        </w:rPr>
        <w:tab/>
      </w:r>
      <w:r w:rsidR="00601413">
        <w:rPr>
          <w:noProof/>
        </w:rPr>
        <w:t>Moon to Mars Initiative Demonstrator Feasibility Grants processes</w:t>
      </w:r>
      <w:r w:rsidR="00601413">
        <w:rPr>
          <w:noProof/>
        </w:rPr>
        <w:tab/>
      </w:r>
      <w:r w:rsidR="00601413">
        <w:rPr>
          <w:noProof/>
        </w:rPr>
        <w:fldChar w:fldCharType="begin"/>
      </w:r>
      <w:r w:rsidR="00601413">
        <w:rPr>
          <w:noProof/>
        </w:rPr>
        <w:instrText xml:space="preserve"> PAGEREF _Toc51273113 \h </w:instrText>
      </w:r>
      <w:r w:rsidR="00601413">
        <w:rPr>
          <w:noProof/>
        </w:rPr>
      </w:r>
      <w:r w:rsidR="00601413">
        <w:rPr>
          <w:noProof/>
        </w:rPr>
        <w:fldChar w:fldCharType="separate"/>
      </w:r>
      <w:r w:rsidR="00DC38A7">
        <w:rPr>
          <w:noProof/>
        </w:rPr>
        <w:t>4</w:t>
      </w:r>
      <w:r w:rsidR="00601413">
        <w:rPr>
          <w:noProof/>
        </w:rPr>
        <w:fldChar w:fldCharType="end"/>
      </w:r>
    </w:p>
    <w:p w14:paraId="5F653814" w14:textId="77777777" w:rsidR="00601413" w:rsidRDefault="0060141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Moon to Mars initiative</w:t>
      </w:r>
      <w:r>
        <w:rPr>
          <w:noProof/>
        </w:rPr>
        <w:tab/>
      </w:r>
      <w:r>
        <w:rPr>
          <w:noProof/>
        </w:rPr>
        <w:fldChar w:fldCharType="begin"/>
      </w:r>
      <w:r>
        <w:rPr>
          <w:noProof/>
        </w:rPr>
        <w:instrText xml:space="preserve"> PAGEREF _Toc51273114 \h </w:instrText>
      </w:r>
      <w:r>
        <w:rPr>
          <w:noProof/>
        </w:rPr>
      </w:r>
      <w:r>
        <w:rPr>
          <w:noProof/>
        </w:rPr>
        <w:fldChar w:fldCharType="separate"/>
      </w:r>
      <w:r w:rsidR="00DC38A7">
        <w:rPr>
          <w:noProof/>
        </w:rPr>
        <w:t>5</w:t>
      </w:r>
      <w:r>
        <w:rPr>
          <w:noProof/>
        </w:rPr>
        <w:fldChar w:fldCharType="end"/>
      </w:r>
    </w:p>
    <w:p w14:paraId="4925452F"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Demonstrator Feasibility Grants</w:t>
      </w:r>
      <w:r>
        <w:rPr>
          <w:noProof/>
        </w:rPr>
        <w:tab/>
      </w:r>
      <w:r>
        <w:rPr>
          <w:noProof/>
        </w:rPr>
        <w:fldChar w:fldCharType="begin"/>
      </w:r>
      <w:r>
        <w:rPr>
          <w:noProof/>
        </w:rPr>
        <w:instrText xml:space="preserve"> PAGEREF _Toc51273115 \h </w:instrText>
      </w:r>
      <w:r>
        <w:rPr>
          <w:noProof/>
        </w:rPr>
      </w:r>
      <w:r>
        <w:rPr>
          <w:noProof/>
        </w:rPr>
        <w:fldChar w:fldCharType="separate"/>
      </w:r>
      <w:r w:rsidR="00DC38A7">
        <w:rPr>
          <w:noProof/>
        </w:rPr>
        <w:t>6</w:t>
      </w:r>
      <w:r>
        <w:rPr>
          <w:noProof/>
        </w:rPr>
        <w:fldChar w:fldCharType="end"/>
      </w:r>
    </w:p>
    <w:p w14:paraId="35DC07D2" w14:textId="77777777" w:rsidR="00601413" w:rsidRDefault="0060141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_Toc51273116 \h </w:instrText>
      </w:r>
      <w:r>
        <w:rPr>
          <w:noProof/>
        </w:rPr>
      </w:r>
      <w:r>
        <w:rPr>
          <w:noProof/>
        </w:rPr>
        <w:fldChar w:fldCharType="separate"/>
      </w:r>
      <w:r w:rsidR="00DC38A7">
        <w:rPr>
          <w:noProof/>
        </w:rPr>
        <w:t>8</w:t>
      </w:r>
      <w:r>
        <w:rPr>
          <w:noProof/>
        </w:rPr>
        <w:fldChar w:fldCharType="end"/>
      </w:r>
    </w:p>
    <w:p w14:paraId="5524E4C5"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_Toc51273117 \h </w:instrText>
      </w:r>
      <w:r>
        <w:rPr>
          <w:noProof/>
        </w:rPr>
      </w:r>
      <w:r>
        <w:rPr>
          <w:noProof/>
        </w:rPr>
        <w:fldChar w:fldCharType="separate"/>
      </w:r>
      <w:r w:rsidR="00DC38A7">
        <w:rPr>
          <w:noProof/>
        </w:rPr>
        <w:t>8</w:t>
      </w:r>
      <w:r>
        <w:rPr>
          <w:noProof/>
        </w:rPr>
        <w:fldChar w:fldCharType="end"/>
      </w:r>
    </w:p>
    <w:p w14:paraId="03693F79"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_Toc51273118 \h </w:instrText>
      </w:r>
      <w:r>
        <w:rPr>
          <w:noProof/>
        </w:rPr>
      </w:r>
      <w:r>
        <w:rPr>
          <w:noProof/>
        </w:rPr>
        <w:fldChar w:fldCharType="separate"/>
      </w:r>
      <w:r w:rsidR="00DC38A7">
        <w:rPr>
          <w:noProof/>
        </w:rPr>
        <w:t>8</w:t>
      </w:r>
      <w:r>
        <w:rPr>
          <w:noProof/>
        </w:rPr>
        <w:fldChar w:fldCharType="end"/>
      </w:r>
    </w:p>
    <w:p w14:paraId="77B4B9A1" w14:textId="77777777" w:rsidR="00601413" w:rsidRDefault="0060141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_Toc51273119 \h </w:instrText>
      </w:r>
      <w:r>
        <w:rPr>
          <w:noProof/>
        </w:rPr>
      </w:r>
      <w:r>
        <w:rPr>
          <w:noProof/>
        </w:rPr>
        <w:fldChar w:fldCharType="separate"/>
      </w:r>
      <w:r w:rsidR="00DC38A7">
        <w:rPr>
          <w:noProof/>
        </w:rPr>
        <w:t>8</w:t>
      </w:r>
      <w:r>
        <w:rPr>
          <w:noProof/>
        </w:rPr>
        <w:fldChar w:fldCharType="end"/>
      </w:r>
    </w:p>
    <w:p w14:paraId="6B4249ED"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_Toc51273120 \h </w:instrText>
      </w:r>
      <w:r>
        <w:rPr>
          <w:noProof/>
        </w:rPr>
      </w:r>
      <w:r>
        <w:rPr>
          <w:noProof/>
        </w:rPr>
        <w:fldChar w:fldCharType="separate"/>
      </w:r>
      <w:r w:rsidR="00DC38A7">
        <w:rPr>
          <w:noProof/>
        </w:rPr>
        <w:t>8</w:t>
      </w:r>
      <w:r>
        <w:rPr>
          <w:noProof/>
        </w:rPr>
        <w:fldChar w:fldCharType="end"/>
      </w:r>
    </w:p>
    <w:p w14:paraId="691AED6D"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_Toc51273121 \h </w:instrText>
      </w:r>
      <w:r>
        <w:rPr>
          <w:noProof/>
        </w:rPr>
      </w:r>
      <w:r>
        <w:rPr>
          <w:noProof/>
        </w:rPr>
        <w:fldChar w:fldCharType="separate"/>
      </w:r>
      <w:r w:rsidR="00DC38A7">
        <w:rPr>
          <w:noProof/>
        </w:rPr>
        <w:t>8</w:t>
      </w:r>
      <w:r>
        <w:rPr>
          <w:noProof/>
        </w:rPr>
        <w:fldChar w:fldCharType="end"/>
      </w:r>
    </w:p>
    <w:p w14:paraId="491350D4"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_Toc51273122 \h </w:instrText>
      </w:r>
      <w:r>
        <w:rPr>
          <w:noProof/>
        </w:rPr>
      </w:r>
      <w:r>
        <w:rPr>
          <w:noProof/>
        </w:rPr>
        <w:fldChar w:fldCharType="separate"/>
      </w:r>
      <w:r w:rsidR="00DC38A7">
        <w:rPr>
          <w:noProof/>
        </w:rPr>
        <w:t>9</w:t>
      </w:r>
      <w:r>
        <w:rPr>
          <w:noProof/>
        </w:rPr>
        <w:fldChar w:fldCharType="end"/>
      </w:r>
    </w:p>
    <w:p w14:paraId="0510B3E1" w14:textId="77777777" w:rsidR="00601413" w:rsidRDefault="00601413">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_Toc51273123 \h </w:instrText>
      </w:r>
      <w:r>
        <w:rPr>
          <w:noProof/>
        </w:rPr>
      </w:r>
      <w:r>
        <w:rPr>
          <w:noProof/>
        </w:rPr>
        <w:fldChar w:fldCharType="separate"/>
      </w:r>
      <w:r w:rsidR="00DC38A7">
        <w:rPr>
          <w:noProof/>
        </w:rPr>
        <w:t>9</w:t>
      </w:r>
      <w:r>
        <w:rPr>
          <w:noProof/>
        </w:rPr>
        <w:fldChar w:fldCharType="end"/>
      </w:r>
    </w:p>
    <w:p w14:paraId="6CD17090"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_Toc51273124 \h </w:instrText>
      </w:r>
      <w:r>
        <w:rPr>
          <w:noProof/>
        </w:rPr>
      </w:r>
      <w:r>
        <w:rPr>
          <w:noProof/>
        </w:rPr>
        <w:fldChar w:fldCharType="separate"/>
      </w:r>
      <w:r w:rsidR="00DC38A7">
        <w:rPr>
          <w:noProof/>
        </w:rPr>
        <w:t>9</w:t>
      </w:r>
      <w:r>
        <w:rPr>
          <w:noProof/>
        </w:rPr>
        <w:fldChar w:fldCharType="end"/>
      </w:r>
    </w:p>
    <w:p w14:paraId="39D83C80"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_Toc51273125 \h </w:instrText>
      </w:r>
      <w:r>
        <w:rPr>
          <w:noProof/>
        </w:rPr>
      </w:r>
      <w:r>
        <w:rPr>
          <w:noProof/>
        </w:rPr>
        <w:fldChar w:fldCharType="separate"/>
      </w:r>
      <w:r w:rsidR="00DC38A7">
        <w:rPr>
          <w:noProof/>
        </w:rPr>
        <w:t>9</w:t>
      </w:r>
      <w:r>
        <w:rPr>
          <w:noProof/>
        </w:rPr>
        <w:fldChar w:fldCharType="end"/>
      </w:r>
    </w:p>
    <w:p w14:paraId="3795BB77"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_Toc51273126 \h </w:instrText>
      </w:r>
      <w:r>
        <w:rPr>
          <w:noProof/>
        </w:rPr>
      </w:r>
      <w:r>
        <w:rPr>
          <w:noProof/>
        </w:rPr>
        <w:fldChar w:fldCharType="separate"/>
      </w:r>
      <w:r w:rsidR="00DC38A7">
        <w:rPr>
          <w:noProof/>
        </w:rPr>
        <w:t>10</w:t>
      </w:r>
      <w:r>
        <w:rPr>
          <w:noProof/>
        </w:rPr>
        <w:fldChar w:fldCharType="end"/>
      </w:r>
    </w:p>
    <w:p w14:paraId="06458A38" w14:textId="77777777" w:rsidR="00601413" w:rsidRDefault="00601413">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_Toc51273127 \h </w:instrText>
      </w:r>
      <w:r>
        <w:rPr>
          <w:noProof/>
        </w:rPr>
      </w:r>
      <w:r>
        <w:rPr>
          <w:noProof/>
        </w:rPr>
        <w:fldChar w:fldCharType="separate"/>
      </w:r>
      <w:r w:rsidR="00DC38A7">
        <w:rPr>
          <w:noProof/>
        </w:rPr>
        <w:t>11</w:t>
      </w:r>
      <w:r>
        <w:rPr>
          <w:noProof/>
        </w:rPr>
        <w:fldChar w:fldCharType="end"/>
      </w:r>
    </w:p>
    <w:p w14:paraId="34D42C7C"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_Toc51273128 \h </w:instrText>
      </w:r>
      <w:r>
        <w:rPr>
          <w:noProof/>
        </w:rPr>
      </w:r>
      <w:r>
        <w:rPr>
          <w:noProof/>
        </w:rPr>
        <w:fldChar w:fldCharType="separate"/>
      </w:r>
      <w:r w:rsidR="00DC38A7">
        <w:rPr>
          <w:noProof/>
        </w:rPr>
        <w:t>11</w:t>
      </w:r>
      <w:r>
        <w:rPr>
          <w:noProof/>
        </w:rPr>
        <w:fldChar w:fldCharType="end"/>
      </w:r>
    </w:p>
    <w:p w14:paraId="4ABB55FB"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_Toc51273129 \h </w:instrText>
      </w:r>
      <w:r>
        <w:rPr>
          <w:noProof/>
        </w:rPr>
      </w:r>
      <w:r>
        <w:rPr>
          <w:noProof/>
        </w:rPr>
        <w:fldChar w:fldCharType="separate"/>
      </w:r>
      <w:r w:rsidR="00DC38A7">
        <w:rPr>
          <w:noProof/>
        </w:rPr>
        <w:t>11</w:t>
      </w:r>
      <w:r>
        <w:rPr>
          <w:noProof/>
        </w:rPr>
        <w:fldChar w:fldCharType="end"/>
      </w:r>
    </w:p>
    <w:p w14:paraId="0FDE5C39"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_Toc51273130 \h </w:instrText>
      </w:r>
      <w:r>
        <w:rPr>
          <w:noProof/>
        </w:rPr>
      </w:r>
      <w:r>
        <w:rPr>
          <w:noProof/>
        </w:rPr>
        <w:fldChar w:fldCharType="separate"/>
      </w:r>
      <w:r w:rsidR="00DC38A7">
        <w:rPr>
          <w:noProof/>
        </w:rPr>
        <w:t>11</w:t>
      </w:r>
      <w:r>
        <w:rPr>
          <w:noProof/>
        </w:rPr>
        <w:fldChar w:fldCharType="end"/>
      </w:r>
    </w:p>
    <w:p w14:paraId="6084A89C"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_Toc51273131 \h </w:instrText>
      </w:r>
      <w:r>
        <w:rPr>
          <w:noProof/>
        </w:rPr>
      </w:r>
      <w:r>
        <w:rPr>
          <w:noProof/>
        </w:rPr>
        <w:fldChar w:fldCharType="separate"/>
      </w:r>
      <w:r w:rsidR="00DC38A7">
        <w:rPr>
          <w:noProof/>
        </w:rPr>
        <w:t>12</w:t>
      </w:r>
      <w:r>
        <w:rPr>
          <w:noProof/>
        </w:rPr>
        <w:fldChar w:fldCharType="end"/>
      </w:r>
    </w:p>
    <w:p w14:paraId="5C454176" w14:textId="77777777" w:rsidR="00601413" w:rsidRDefault="0060141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_Toc51273132 \h </w:instrText>
      </w:r>
      <w:r>
        <w:rPr>
          <w:noProof/>
        </w:rPr>
      </w:r>
      <w:r>
        <w:rPr>
          <w:noProof/>
        </w:rPr>
        <w:fldChar w:fldCharType="separate"/>
      </w:r>
      <w:r w:rsidR="00DC38A7">
        <w:rPr>
          <w:noProof/>
        </w:rPr>
        <w:t>12</w:t>
      </w:r>
      <w:r>
        <w:rPr>
          <w:noProof/>
        </w:rPr>
        <w:fldChar w:fldCharType="end"/>
      </w:r>
    </w:p>
    <w:p w14:paraId="67ED2F12"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_Toc51273133 \h </w:instrText>
      </w:r>
      <w:r>
        <w:rPr>
          <w:noProof/>
        </w:rPr>
      </w:r>
      <w:r>
        <w:rPr>
          <w:noProof/>
        </w:rPr>
        <w:fldChar w:fldCharType="separate"/>
      </w:r>
      <w:r w:rsidR="00DC38A7">
        <w:rPr>
          <w:noProof/>
        </w:rPr>
        <w:t>12</w:t>
      </w:r>
      <w:r>
        <w:rPr>
          <w:noProof/>
        </w:rPr>
        <w:fldChar w:fldCharType="end"/>
      </w:r>
    </w:p>
    <w:p w14:paraId="1133B243"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_Toc51273134 \h </w:instrText>
      </w:r>
      <w:r>
        <w:rPr>
          <w:noProof/>
        </w:rPr>
      </w:r>
      <w:r>
        <w:rPr>
          <w:noProof/>
        </w:rPr>
        <w:fldChar w:fldCharType="separate"/>
      </w:r>
      <w:r w:rsidR="00DC38A7">
        <w:rPr>
          <w:noProof/>
        </w:rPr>
        <w:t>13</w:t>
      </w:r>
      <w:r>
        <w:rPr>
          <w:noProof/>
        </w:rPr>
        <w:fldChar w:fldCharType="end"/>
      </w:r>
    </w:p>
    <w:p w14:paraId="074A7D53"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_Toc51273135 \h </w:instrText>
      </w:r>
      <w:r>
        <w:rPr>
          <w:noProof/>
        </w:rPr>
      </w:r>
      <w:r>
        <w:rPr>
          <w:noProof/>
        </w:rPr>
        <w:fldChar w:fldCharType="separate"/>
      </w:r>
      <w:r w:rsidR="00DC38A7">
        <w:rPr>
          <w:noProof/>
        </w:rPr>
        <w:t>13</w:t>
      </w:r>
      <w:r>
        <w:rPr>
          <w:noProof/>
        </w:rPr>
        <w:fldChar w:fldCharType="end"/>
      </w:r>
    </w:p>
    <w:p w14:paraId="4FB6897B" w14:textId="77777777" w:rsidR="00601413" w:rsidRDefault="0060141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_Toc51273136 \h </w:instrText>
      </w:r>
      <w:r>
        <w:rPr>
          <w:noProof/>
        </w:rPr>
      </w:r>
      <w:r>
        <w:rPr>
          <w:noProof/>
        </w:rPr>
        <w:fldChar w:fldCharType="separate"/>
      </w:r>
      <w:r w:rsidR="00DC38A7">
        <w:rPr>
          <w:noProof/>
        </w:rPr>
        <w:t>14</w:t>
      </w:r>
      <w:r>
        <w:rPr>
          <w:noProof/>
        </w:rPr>
        <w:fldChar w:fldCharType="end"/>
      </w:r>
    </w:p>
    <w:p w14:paraId="28C51398"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_Toc51273137 \h </w:instrText>
      </w:r>
      <w:r>
        <w:rPr>
          <w:noProof/>
        </w:rPr>
      </w:r>
      <w:r>
        <w:rPr>
          <w:noProof/>
        </w:rPr>
        <w:fldChar w:fldCharType="separate"/>
      </w:r>
      <w:r w:rsidR="00DC38A7">
        <w:rPr>
          <w:noProof/>
        </w:rPr>
        <w:t>14</w:t>
      </w:r>
      <w:r>
        <w:rPr>
          <w:noProof/>
        </w:rPr>
        <w:fldChar w:fldCharType="end"/>
      </w:r>
    </w:p>
    <w:p w14:paraId="2B8D74E1" w14:textId="77777777" w:rsidR="00601413" w:rsidRDefault="0060141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_Toc51273138 \h </w:instrText>
      </w:r>
      <w:r>
        <w:rPr>
          <w:noProof/>
        </w:rPr>
      </w:r>
      <w:r>
        <w:rPr>
          <w:noProof/>
        </w:rPr>
        <w:fldChar w:fldCharType="separate"/>
      </w:r>
      <w:r w:rsidR="00DC38A7">
        <w:rPr>
          <w:noProof/>
        </w:rPr>
        <w:t>15</w:t>
      </w:r>
      <w:r>
        <w:rPr>
          <w:noProof/>
        </w:rPr>
        <w:fldChar w:fldCharType="end"/>
      </w:r>
    </w:p>
    <w:p w14:paraId="6CC99A3A" w14:textId="77777777" w:rsidR="00601413" w:rsidRDefault="00601413">
      <w:pPr>
        <w:pStyle w:val="TOC3"/>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Further grant opportunities</w:t>
      </w:r>
      <w:r>
        <w:rPr>
          <w:noProof/>
        </w:rPr>
        <w:tab/>
      </w:r>
      <w:r>
        <w:rPr>
          <w:noProof/>
        </w:rPr>
        <w:fldChar w:fldCharType="begin"/>
      </w:r>
      <w:r>
        <w:rPr>
          <w:noProof/>
        </w:rPr>
        <w:instrText xml:space="preserve"> PAGEREF _Toc51273139 \h </w:instrText>
      </w:r>
      <w:r>
        <w:rPr>
          <w:noProof/>
        </w:rPr>
      </w:r>
      <w:r>
        <w:rPr>
          <w:noProof/>
        </w:rPr>
        <w:fldChar w:fldCharType="separate"/>
      </w:r>
      <w:r w:rsidR="00DC38A7">
        <w:rPr>
          <w:noProof/>
        </w:rPr>
        <w:t>15</w:t>
      </w:r>
      <w:r>
        <w:rPr>
          <w:noProof/>
        </w:rPr>
        <w:fldChar w:fldCharType="end"/>
      </w:r>
    </w:p>
    <w:p w14:paraId="0D2E8FA5" w14:textId="77777777" w:rsidR="00601413" w:rsidRDefault="00601413">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_Toc51273140 \h </w:instrText>
      </w:r>
      <w:r>
        <w:rPr>
          <w:noProof/>
        </w:rPr>
      </w:r>
      <w:r>
        <w:rPr>
          <w:noProof/>
        </w:rPr>
        <w:fldChar w:fldCharType="separate"/>
      </w:r>
      <w:r w:rsidR="00DC38A7">
        <w:rPr>
          <w:noProof/>
        </w:rPr>
        <w:t>15</w:t>
      </w:r>
      <w:r>
        <w:rPr>
          <w:noProof/>
        </w:rPr>
        <w:fldChar w:fldCharType="end"/>
      </w:r>
    </w:p>
    <w:p w14:paraId="4E49680F" w14:textId="77777777" w:rsidR="00601413" w:rsidRDefault="00601413">
      <w:pPr>
        <w:pStyle w:val="TOC3"/>
        <w:tabs>
          <w:tab w:val="left" w:pos="1077"/>
        </w:tabs>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_Toc51273141 \h </w:instrText>
      </w:r>
      <w:r>
        <w:rPr>
          <w:noProof/>
        </w:rPr>
      </w:r>
      <w:r>
        <w:rPr>
          <w:noProof/>
        </w:rPr>
        <w:fldChar w:fldCharType="separate"/>
      </w:r>
      <w:r w:rsidR="00DC38A7">
        <w:rPr>
          <w:noProof/>
        </w:rPr>
        <w:t>15</w:t>
      </w:r>
      <w:r>
        <w:rPr>
          <w:noProof/>
        </w:rPr>
        <w:fldChar w:fldCharType="end"/>
      </w:r>
    </w:p>
    <w:p w14:paraId="7129ED59" w14:textId="77777777" w:rsidR="00601413" w:rsidRDefault="00601413">
      <w:pPr>
        <w:pStyle w:val="TOC3"/>
        <w:tabs>
          <w:tab w:val="left" w:pos="1077"/>
        </w:tabs>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Moon to Mars initiative: Demonstrator Feasibility Grants specific legislation, policies and industry standards</w:t>
      </w:r>
      <w:r>
        <w:rPr>
          <w:noProof/>
        </w:rPr>
        <w:tab/>
      </w:r>
      <w:r>
        <w:rPr>
          <w:noProof/>
        </w:rPr>
        <w:fldChar w:fldCharType="begin"/>
      </w:r>
      <w:r>
        <w:rPr>
          <w:noProof/>
        </w:rPr>
        <w:instrText xml:space="preserve"> PAGEREF _Toc51273142 \h </w:instrText>
      </w:r>
      <w:r>
        <w:rPr>
          <w:noProof/>
        </w:rPr>
      </w:r>
      <w:r>
        <w:rPr>
          <w:noProof/>
        </w:rPr>
        <w:fldChar w:fldCharType="separate"/>
      </w:r>
      <w:r w:rsidR="00DC38A7">
        <w:rPr>
          <w:noProof/>
        </w:rPr>
        <w:t>16</w:t>
      </w:r>
      <w:r>
        <w:rPr>
          <w:noProof/>
        </w:rPr>
        <w:fldChar w:fldCharType="end"/>
      </w:r>
    </w:p>
    <w:p w14:paraId="708370BB" w14:textId="77777777" w:rsidR="00601413" w:rsidRDefault="00601413">
      <w:pPr>
        <w:pStyle w:val="TOC3"/>
        <w:tabs>
          <w:tab w:val="left" w:pos="1077"/>
        </w:tabs>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_Toc51273143 \h </w:instrText>
      </w:r>
      <w:r>
        <w:rPr>
          <w:noProof/>
        </w:rPr>
      </w:r>
      <w:r>
        <w:rPr>
          <w:noProof/>
        </w:rPr>
        <w:fldChar w:fldCharType="separate"/>
      </w:r>
      <w:r w:rsidR="00DC38A7">
        <w:rPr>
          <w:noProof/>
        </w:rPr>
        <w:t>16</w:t>
      </w:r>
      <w:r>
        <w:rPr>
          <w:noProof/>
        </w:rPr>
        <w:fldChar w:fldCharType="end"/>
      </w:r>
    </w:p>
    <w:p w14:paraId="7D88AA72" w14:textId="77777777" w:rsidR="00601413" w:rsidRDefault="00601413">
      <w:pPr>
        <w:pStyle w:val="TOC3"/>
        <w:tabs>
          <w:tab w:val="left" w:pos="1077"/>
        </w:tabs>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_Toc51273144 \h </w:instrText>
      </w:r>
      <w:r>
        <w:rPr>
          <w:noProof/>
        </w:rPr>
      </w:r>
      <w:r>
        <w:rPr>
          <w:noProof/>
        </w:rPr>
        <w:fldChar w:fldCharType="separate"/>
      </w:r>
      <w:r w:rsidR="00DC38A7">
        <w:rPr>
          <w:noProof/>
        </w:rPr>
        <w:t>16</w:t>
      </w:r>
      <w:r>
        <w:rPr>
          <w:noProof/>
        </w:rPr>
        <w:fldChar w:fldCharType="end"/>
      </w:r>
    </w:p>
    <w:p w14:paraId="7EFFC2A2" w14:textId="77777777" w:rsidR="00601413" w:rsidRDefault="00601413">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_Toc51273145 \h </w:instrText>
      </w:r>
      <w:r>
        <w:rPr>
          <w:noProof/>
        </w:rPr>
      </w:r>
      <w:r>
        <w:rPr>
          <w:noProof/>
        </w:rPr>
        <w:fldChar w:fldCharType="separate"/>
      </w:r>
      <w:r w:rsidR="00DC38A7">
        <w:rPr>
          <w:noProof/>
        </w:rPr>
        <w:t>16</w:t>
      </w:r>
      <w:r>
        <w:rPr>
          <w:noProof/>
        </w:rPr>
        <w:fldChar w:fldCharType="end"/>
      </w:r>
    </w:p>
    <w:p w14:paraId="34DABE5C" w14:textId="77777777" w:rsidR="00601413" w:rsidRDefault="00601413">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_Toc51273146 \h </w:instrText>
      </w:r>
      <w:r>
        <w:rPr>
          <w:noProof/>
        </w:rPr>
      </w:r>
      <w:r>
        <w:rPr>
          <w:noProof/>
        </w:rPr>
        <w:fldChar w:fldCharType="separate"/>
      </w:r>
      <w:r w:rsidR="00DC38A7">
        <w:rPr>
          <w:noProof/>
        </w:rPr>
        <w:t>17</w:t>
      </w:r>
      <w:r>
        <w:rPr>
          <w:noProof/>
        </w:rPr>
        <w:fldChar w:fldCharType="end"/>
      </w:r>
    </w:p>
    <w:p w14:paraId="46C58C7D" w14:textId="77777777" w:rsidR="00601413" w:rsidRDefault="00601413">
      <w:pPr>
        <w:pStyle w:val="TOC3"/>
        <w:tabs>
          <w:tab w:val="left" w:pos="1077"/>
        </w:tabs>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_Toc51273147 \h </w:instrText>
      </w:r>
      <w:r>
        <w:rPr>
          <w:noProof/>
        </w:rPr>
      </w:r>
      <w:r>
        <w:rPr>
          <w:noProof/>
        </w:rPr>
        <w:fldChar w:fldCharType="separate"/>
      </w:r>
      <w:r w:rsidR="00DC38A7">
        <w:rPr>
          <w:noProof/>
        </w:rPr>
        <w:t>17</w:t>
      </w:r>
      <w:r>
        <w:rPr>
          <w:noProof/>
        </w:rPr>
        <w:fldChar w:fldCharType="end"/>
      </w:r>
    </w:p>
    <w:p w14:paraId="23AB72AD" w14:textId="77777777" w:rsidR="00601413" w:rsidRDefault="00601413">
      <w:pPr>
        <w:pStyle w:val="TOC3"/>
        <w:tabs>
          <w:tab w:val="left" w:pos="1077"/>
        </w:tabs>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_Toc51273148 \h </w:instrText>
      </w:r>
      <w:r>
        <w:rPr>
          <w:noProof/>
        </w:rPr>
      </w:r>
      <w:r>
        <w:rPr>
          <w:noProof/>
        </w:rPr>
        <w:fldChar w:fldCharType="separate"/>
      </w:r>
      <w:r w:rsidR="00DC38A7">
        <w:rPr>
          <w:noProof/>
        </w:rPr>
        <w:t>17</w:t>
      </w:r>
      <w:r>
        <w:rPr>
          <w:noProof/>
        </w:rPr>
        <w:fldChar w:fldCharType="end"/>
      </w:r>
    </w:p>
    <w:p w14:paraId="035B1378" w14:textId="77777777" w:rsidR="00601413" w:rsidRDefault="00601413">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_Toc51273149 \h </w:instrText>
      </w:r>
      <w:r>
        <w:fldChar w:fldCharType="separate"/>
      </w:r>
      <w:r w:rsidR="00DC38A7">
        <w:t>17</w:t>
      </w:r>
      <w:r>
        <w:fldChar w:fldCharType="end"/>
      </w:r>
    </w:p>
    <w:p w14:paraId="5806940C" w14:textId="77777777" w:rsidR="00601413" w:rsidRDefault="00601413">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_Toc51273150 \h </w:instrText>
      </w:r>
      <w:r>
        <w:fldChar w:fldCharType="separate"/>
      </w:r>
      <w:r w:rsidR="00DC38A7">
        <w:t>18</w:t>
      </w:r>
      <w:r>
        <w:fldChar w:fldCharType="end"/>
      </w:r>
    </w:p>
    <w:p w14:paraId="0F6A65B5" w14:textId="77777777" w:rsidR="00601413" w:rsidRDefault="00601413">
      <w:pPr>
        <w:pStyle w:val="TOC4"/>
        <w:rPr>
          <w:rFonts w:asciiTheme="minorHAnsi" w:eastAsiaTheme="minorEastAsia" w:hAnsiTheme="minorHAnsi" w:cstheme="minorBidi"/>
          <w:iCs w:val="0"/>
          <w:sz w:val="22"/>
          <w:szCs w:val="22"/>
          <w:lang w:eastAsia="en-AU"/>
        </w:rPr>
      </w:pPr>
      <w:r>
        <w:lastRenderedPageBreak/>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_Toc51273151 \h </w:instrText>
      </w:r>
      <w:r>
        <w:fldChar w:fldCharType="separate"/>
      </w:r>
      <w:r w:rsidR="00DC38A7">
        <w:t>18</w:t>
      </w:r>
      <w:r>
        <w:fldChar w:fldCharType="end"/>
      </w:r>
    </w:p>
    <w:p w14:paraId="7FCC7FF5" w14:textId="77777777" w:rsidR="00601413" w:rsidRDefault="00601413">
      <w:pPr>
        <w:pStyle w:val="TOC3"/>
        <w:tabs>
          <w:tab w:val="left" w:pos="1077"/>
        </w:tabs>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_Toc51273152 \h </w:instrText>
      </w:r>
      <w:r>
        <w:rPr>
          <w:noProof/>
        </w:rPr>
      </w:r>
      <w:r>
        <w:rPr>
          <w:noProof/>
        </w:rPr>
        <w:fldChar w:fldCharType="separate"/>
      </w:r>
      <w:r w:rsidR="00DC38A7">
        <w:rPr>
          <w:noProof/>
        </w:rPr>
        <w:t>18</w:t>
      </w:r>
      <w:r>
        <w:rPr>
          <w:noProof/>
        </w:rPr>
        <w:fldChar w:fldCharType="end"/>
      </w:r>
    </w:p>
    <w:p w14:paraId="6355C47A" w14:textId="77777777" w:rsidR="00601413" w:rsidRDefault="00601413">
      <w:pPr>
        <w:pStyle w:val="TOC3"/>
        <w:tabs>
          <w:tab w:val="left" w:pos="1077"/>
        </w:tabs>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_Toc51273153 \h </w:instrText>
      </w:r>
      <w:r>
        <w:rPr>
          <w:noProof/>
        </w:rPr>
      </w:r>
      <w:r>
        <w:rPr>
          <w:noProof/>
        </w:rPr>
        <w:fldChar w:fldCharType="separate"/>
      </w:r>
      <w:r w:rsidR="00DC38A7">
        <w:rPr>
          <w:noProof/>
        </w:rPr>
        <w:t>18</w:t>
      </w:r>
      <w:r>
        <w:rPr>
          <w:noProof/>
        </w:rPr>
        <w:fldChar w:fldCharType="end"/>
      </w:r>
    </w:p>
    <w:p w14:paraId="6C5F5A81" w14:textId="77777777" w:rsidR="00601413" w:rsidRDefault="00601413">
      <w:pPr>
        <w:pStyle w:val="TOC3"/>
        <w:tabs>
          <w:tab w:val="left" w:pos="1077"/>
        </w:tabs>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_Toc51273154 \h </w:instrText>
      </w:r>
      <w:r>
        <w:rPr>
          <w:noProof/>
        </w:rPr>
      </w:r>
      <w:r>
        <w:rPr>
          <w:noProof/>
        </w:rPr>
        <w:fldChar w:fldCharType="separate"/>
      </w:r>
      <w:r w:rsidR="00DC38A7">
        <w:rPr>
          <w:noProof/>
        </w:rPr>
        <w:t>18</w:t>
      </w:r>
      <w:r>
        <w:rPr>
          <w:noProof/>
        </w:rPr>
        <w:fldChar w:fldCharType="end"/>
      </w:r>
    </w:p>
    <w:p w14:paraId="211FED11" w14:textId="77777777" w:rsidR="00601413" w:rsidRDefault="00601413">
      <w:pPr>
        <w:pStyle w:val="TOC3"/>
        <w:tabs>
          <w:tab w:val="left" w:pos="1077"/>
        </w:tabs>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_Toc51273155 \h </w:instrText>
      </w:r>
      <w:r>
        <w:rPr>
          <w:noProof/>
        </w:rPr>
      </w:r>
      <w:r>
        <w:rPr>
          <w:noProof/>
        </w:rPr>
        <w:fldChar w:fldCharType="separate"/>
      </w:r>
      <w:r w:rsidR="00DC38A7">
        <w:rPr>
          <w:noProof/>
        </w:rPr>
        <w:t>19</w:t>
      </w:r>
      <w:r>
        <w:rPr>
          <w:noProof/>
        </w:rPr>
        <w:fldChar w:fldCharType="end"/>
      </w:r>
    </w:p>
    <w:p w14:paraId="60D675B9" w14:textId="77777777" w:rsidR="00601413" w:rsidRDefault="00601413">
      <w:pPr>
        <w:pStyle w:val="TOC3"/>
        <w:tabs>
          <w:tab w:val="left" w:pos="1077"/>
        </w:tabs>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_Toc51273156 \h </w:instrText>
      </w:r>
      <w:r>
        <w:rPr>
          <w:noProof/>
        </w:rPr>
      </w:r>
      <w:r>
        <w:rPr>
          <w:noProof/>
        </w:rPr>
        <w:fldChar w:fldCharType="separate"/>
      </w:r>
      <w:r w:rsidR="00DC38A7">
        <w:rPr>
          <w:noProof/>
        </w:rPr>
        <w:t>19</w:t>
      </w:r>
      <w:r>
        <w:rPr>
          <w:noProof/>
        </w:rPr>
        <w:fldChar w:fldCharType="end"/>
      </w:r>
    </w:p>
    <w:p w14:paraId="1E6F1E2A" w14:textId="77777777" w:rsidR="00601413" w:rsidRDefault="0060141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_Toc51273157 \h </w:instrText>
      </w:r>
      <w:r>
        <w:rPr>
          <w:noProof/>
        </w:rPr>
      </w:r>
      <w:r>
        <w:rPr>
          <w:noProof/>
        </w:rPr>
        <w:fldChar w:fldCharType="separate"/>
      </w:r>
      <w:r w:rsidR="00DC38A7">
        <w:rPr>
          <w:noProof/>
        </w:rPr>
        <w:t>19</w:t>
      </w:r>
      <w:r>
        <w:rPr>
          <w:noProof/>
        </w:rPr>
        <w:fldChar w:fldCharType="end"/>
      </w:r>
    </w:p>
    <w:p w14:paraId="27E4F093" w14:textId="77777777" w:rsidR="00601413" w:rsidRDefault="00601413">
      <w:pPr>
        <w:pStyle w:val="TOC3"/>
        <w:tabs>
          <w:tab w:val="left" w:pos="1077"/>
        </w:tabs>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_Toc51273158 \h </w:instrText>
      </w:r>
      <w:r>
        <w:rPr>
          <w:noProof/>
        </w:rPr>
      </w:r>
      <w:r>
        <w:rPr>
          <w:noProof/>
        </w:rPr>
        <w:fldChar w:fldCharType="separate"/>
      </w:r>
      <w:r w:rsidR="00DC38A7">
        <w:rPr>
          <w:noProof/>
        </w:rPr>
        <w:t>19</w:t>
      </w:r>
      <w:r>
        <w:rPr>
          <w:noProof/>
        </w:rPr>
        <w:fldChar w:fldCharType="end"/>
      </w:r>
    </w:p>
    <w:p w14:paraId="14EDFD8A" w14:textId="77777777" w:rsidR="00601413" w:rsidRDefault="00601413">
      <w:pPr>
        <w:pStyle w:val="TOC3"/>
        <w:tabs>
          <w:tab w:val="left" w:pos="1077"/>
        </w:tabs>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_Toc51273159 \h </w:instrText>
      </w:r>
      <w:r>
        <w:rPr>
          <w:noProof/>
        </w:rPr>
      </w:r>
      <w:r>
        <w:rPr>
          <w:noProof/>
        </w:rPr>
        <w:fldChar w:fldCharType="separate"/>
      </w:r>
      <w:r w:rsidR="00DC38A7">
        <w:rPr>
          <w:noProof/>
        </w:rPr>
        <w:t>20</w:t>
      </w:r>
      <w:r>
        <w:rPr>
          <w:noProof/>
        </w:rPr>
        <w:fldChar w:fldCharType="end"/>
      </w:r>
    </w:p>
    <w:p w14:paraId="09244B36" w14:textId="77777777" w:rsidR="00601413" w:rsidRDefault="00601413">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_Toc51273160 \h </w:instrText>
      </w:r>
      <w:r>
        <w:fldChar w:fldCharType="separate"/>
      </w:r>
      <w:r w:rsidR="00DC38A7">
        <w:t>20</w:t>
      </w:r>
      <w:r>
        <w:fldChar w:fldCharType="end"/>
      </w:r>
    </w:p>
    <w:p w14:paraId="5066134F" w14:textId="77777777" w:rsidR="00601413" w:rsidRDefault="00601413">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_Toc51273161 \h </w:instrText>
      </w:r>
      <w:r>
        <w:fldChar w:fldCharType="separate"/>
      </w:r>
      <w:r w:rsidR="00DC38A7">
        <w:t>20</w:t>
      </w:r>
      <w:r>
        <w:fldChar w:fldCharType="end"/>
      </w:r>
    </w:p>
    <w:p w14:paraId="76FF9C7B" w14:textId="77777777" w:rsidR="00601413" w:rsidRDefault="00601413">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_Toc51273162 \h </w:instrText>
      </w:r>
      <w:r>
        <w:fldChar w:fldCharType="separate"/>
      </w:r>
      <w:r w:rsidR="00DC38A7">
        <w:t>21</w:t>
      </w:r>
      <w:r>
        <w:fldChar w:fldCharType="end"/>
      </w:r>
    </w:p>
    <w:p w14:paraId="47231245" w14:textId="77777777" w:rsidR="00601413" w:rsidRDefault="00601413">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_Toc51273163 \h </w:instrText>
      </w:r>
      <w:r>
        <w:fldChar w:fldCharType="separate"/>
      </w:r>
      <w:r w:rsidR="00DC38A7">
        <w:t>21</w:t>
      </w:r>
      <w:r>
        <w:fldChar w:fldCharType="end"/>
      </w:r>
    </w:p>
    <w:p w14:paraId="2780B703" w14:textId="77777777" w:rsidR="00601413" w:rsidRDefault="00601413">
      <w:pPr>
        <w:pStyle w:val="TOC3"/>
        <w:tabs>
          <w:tab w:val="left" w:pos="1077"/>
        </w:tabs>
        <w:rPr>
          <w:rFonts w:asciiTheme="minorHAnsi" w:eastAsiaTheme="minorEastAsia" w:hAnsiTheme="minorHAnsi" w:cstheme="minorBidi"/>
          <w:iCs w:val="0"/>
          <w:noProof/>
          <w:sz w:val="22"/>
          <w:lang w:val="en-AU" w:eastAsia="en-AU"/>
        </w:rPr>
      </w:pPr>
      <w:r w:rsidRPr="007E3AB4">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_Toc51273164 \h </w:instrText>
      </w:r>
      <w:r>
        <w:rPr>
          <w:noProof/>
        </w:rPr>
      </w:r>
      <w:r>
        <w:rPr>
          <w:noProof/>
        </w:rPr>
        <w:fldChar w:fldCharType="separate"/>
      </w:r>
      <w:r w:rsidR="00DC38A7">
        <w:rPr>
          <w:noProof/>
        </w:rPr>
        <w:t>21</w:t>
      </w:r>
      <w:r>
        <w:rPr>
          <w:noProof/>
        </w:rPr>
        <w:fldChar w:fldCharType="end"/>
      </w:r>
    </w:p>
    <w:p w14:paraId="0FF9AEAE" w14:textId="77777777" w:rsidR="00601413" w:rsidRDefault="00601413">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_Toc51273165 \h </w:instrText>
      </w:r>
      <w:r>
        <w:rPr>
          <w:noProof/>
        </w:rPr>
      </w:r>
      <w:r>
        <w:rPr>
          <w:noProof/>
        </w:rPr>
        <w:fldChar w:fldCharType="separate"/>
      </w:r>
      <w:r w:rsidR="00DC38A7">
        <w:rPr>
          <w:noProof/>
        </w:rPr>
        <w:t>22</w:t>
      </w:r>
      <w:r>
        <w:rPr>
          <w:noProof/>
        </w:rPr>
        <w:fldChar w:fldCharType="end"/>
      </w:r>
    </w:p>
    <w:p w14:paraId="78AF12B6" w14:textId="77777777" w:rsidR="00601413" w:rsidRDefault="00601413">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Moon to Mars initiative: Demonstrator Mission Grants</w:t>
      </w:r>
      <w:r>
        <w:rPr>
          <w:noProof/>
        </w:rPr>
        <w:tab/>
      </w:r>
      <w:r>
        <w:rPr>
          <w:noProof/>
        </w:rPr>
        <w:fldChar w:fldCharType="begin"/>
      </w:r>
      <w:r>
        <w:rPr>
          <w:noProof/>
        </w:rPr>
        <w:instrText xml:space="preserve"> PAGEREF _Toc51273166 \h </w:instrText>
      </w:r>
      <w:r>
        <w:rPr>
          <w:noProof/>
        </w:rPr>
      </w:r>
      <w:r>
        <w:rPr>
          <w:noProof/>
        </w:rPr>
        <w:fldChar w:fldCharType="separate"/>
      </w:r>
      <w:r w:rsidR="00DC38A7">
        <w:rPr>
          <w:noProof/>
        </w:rPr>
        <w:t>25</w:t>
      </w:r>
      <w:r>
        <w:rPr>
          <w:noProof/>
        </w:rPr>
        <w:fldChar w:fldCharType="end"/>
      </w:r>
    </w:p>
    <w:p w14:paraId="25F651FE" w14:textId="77777777" w:rsidR="00DD3C0D" w:rsidRDefault="004A238A" w:rsidP="00DD3C0D">
      <w:pPr>
        <w:sectPr w:rsidR="00DD3C0D" w:rsidSect="006278C5">
          <w:footerReference w:type="default" r:id="rId16"/>
          <w:footerReference w:type="first" r:id="rId17"/>
          <w:type w:val="continuous"/>
          <w:pgSz w:w="11907" w:h="16840" w:code="9"/>
          <w:pgMar w:top="1418" w:right="1418" w:bottom="1276" w:left="1701" w:header="709" w:footer="709" w:gutter="0"/>
          <w:cols w:space="720"/>
          <w:docGrid w:linePitch="360"/>
        </w:sectPr>
      </w:pPr>
      <w:r w:rsidRPr="00007E4B">
        <w:rPr>
          <w:rFonts w:eastAsia="Calibri"/>
        </w:rPr>
        <w:fldChar w:fldCharType="end"/>
      </w:r>
    </w:p>
    <w:p w14:paraId="06842DFC" w14:textId="63893072" w:rsidR="00CE6D9D" w:rsidRPr="00F40BDA" w:rsidRDefault="009053DE" w:rsidP="00B400E6">
      <w:pPr>
        <w:pStyle w:val="Heading2"/>
      </w:pPr>
      <w:bookmarkStart w:id="4" w:name="_Toc458420391"/>
      <w:bookmarkStart w:id="5" w:name="_Toc462824846"/>
      <w:bookmarkStart w:id="6" w:name="_Toc496536648"/>
      <w:bookmarkStart w:id="7" w:name="_Toc531277475"/>
      <w:bookmarkStart w:id="8" w:name="_Toc955285"/>
      <w:bookmarkStart w:id="9" w:name="_Toc47698401"/>
      <w:bookmarkStart w:id="10" w:name="_Toc47705414"/>
      <w:bookmarkStart w:id="11" w:name="_Toc47705507"/>
      <w:bookmarkStart w:id="12" w:name="_Toc51273113"/>
      <w:r>
        <w:lastRenderedPageBreak/>
        <w:t>Moon to Mars</w:t>
      </w:r>
      <w:r w:rsidR="00385F6E">
        <w:t xml:space="preserve"> </w:t>
      </w:r>
      <w:r w:rsidR="000C5164">
        <w:t>I</w:t>
      </w:r>
      <w:r w:rsidR="00385F6E">
        <w:t>nitiative</w:t>
      </w:r>
      <w:bookmarkEnd w:id="4"/>
      <w:bookmarkEnd w:id="5"/>
      <w:r w:rsidR="00385F6E">
        <w:t xml:space="preserve"> </w:t>
      </w:r>
      <w:r w:rsidR="000C5164">
        <w:t xml:space="preserve">Demonstrator Feasibility </w:t>
      </w:r>
      <w:r>
        <w:t>Grant</w:t>
      </w:r>
      <w:r w:rsidR="000C5164">
        <w:t>s</w:t>
      </w:r>
      <w:r>
        <w:t xml:space="preserve"> </w:t>
      </w:r>
      <w:r w:rsidR="00F7040C">
        <w:t>p</w:t>
      </w:r>
      <w:r w:rsidR="00CE6D9D">
        <w:t>rocess</w:t>
      </w:r>
      <w:r w:rsidR="009F5A19">
        <w:t>es</w:t>
      </w:r>
      <w:bookmarkEnd w:id="6"/>
      <w:bookmarkEnd w:id="7"/>
      <w:bookmarkEnd w:id="8"/>
      <w:bookmarkEnd w:id="9"/>
      <w:bookmarkEnd w:id="10"/>
      <w:bookmarkEnd w:id="11"/>
      <w:bookmarkEnd w:id="12"/>
    </w:p>
    <w:p w14:paraId="4427CF1C" w14:textId="31AC6413" w:rsidR="007B49F2" w:rsidRDefault="007B49F2" w:rsidP="007B49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Pr>
          <w:b/>
        </w:rPr>
        <w:t xml:space="preserve">Moon to Mars </w:t>
      </w:r>
      <w:r w:rsidR="005753BE">
        <w:rPr>
          <w:b/>
        </w:rPr>
        <w:t>i</w:t>
      </w:r>
      <w:r>
        <w:rPr>
          <w:b/>
        </w:rPr>
        <w:t xml:space="preserve">nitiative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6413532" w14:textId="77777777" w:rsidR="007B49F2" w:rsidRDefault="007B49F2" w:rsidP="007B49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Pr>
          <w:szCs w:val="20"/>
        </w:rPr>
        <w:t>This grant opportunity is part of the above grant program, which contributes to the Department of Industry, Science, Energy and Resources Outcome 1, under Program 2: Growing Business Investment and Improving Business Capability</w:t>
      </w:r>
      <w:r>
        <w:t xml:space="preserve">. </w:t>
      </w:r>
      <w:r w:rsidRPr="00741E79">
        <w:rPr>
          <w:szCs w:val="20"/>
        </w:rPr>
        <w:t>The</w:t>
      </w:r>
      <w:r w:rsidRPr="00DF1F10">
        <w:rPr>
          <w:szCs w:val="20"/>
        </w:rPr>
        <w:t xml:space="preserve"> Australian Space Agency</w:t>
      </w:r>
      <w:r w:rsidRPr="00741E79">
        <w:rPr>
          <w:szCs w:val="20"/>
        </w:rPr>
        <w:t xml:space="preserve"> and the</w:t>
      </w:r>
      <w:r w:rsidRPr="00F40BDA">
        <w:t xml:space="preserve"> </w:t>
      </w:r>
      <w:r>
        <w:t xml:space="preserve">Department of Industry, Science, Energy and Resources </w:t>
      </w:r>
      <w:r w:rsidRPr="00F40BDA">
        <w:t xml:space="preserve">work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w:t>
      </w:r>
      <w:proofErr w:type="spellStart"/>
      <w:r w:rsidR="00C43785">
        <w:t>GrantConnect</w:t>
      </w:r>
      <w:proofErr w:type="spellEnd"/>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430A15">
      <w:pPr>
        <w:pBdr>
          <w:top w:val="single" w:sz="2" w:space="1" w:color="808080" w:themeColor="background1" w:themeShade="80"/>
          <w:left w:val="single" w:sz="2" w:space="4" w:color="808080" w:themeColor="background1" w:themeShade="80"/>
          <w:bottom w:val="single" w:sz="4" w:space="1" w:color="auto"/>
          <w:right w:val="single" w:sz="2" w:space="4" w:color="808080" w:themeColor="background1" w:themeShade="80"/>
        </w:pBdr>
        <w:spacing w:after="0"/>
        <w:jc w:val="center"/>
        <w:rPr>
          <w:b/>
        </w:rPr>
      </w:pPr>
      <w:r w:rsidRPr="00947729">
        <w:rPr>
          <w:b/>
        </w:rPr>
        <w:t>You complete and submit a grant application</w:t>
      </w:r>
    </w:p>
    <w:p w14:paraId="3561BED5" w14:textId="08FB897C" w:rsidR="00030E0C" w:rsidRPr="005A61FE" w:rsidRDefault="00030E0C" w:rsidP="00430A15">
      <w:pPr>
        <w:pBdr>
          <w:top w:val="single" w:sz="2" w:space="1" w:color="808080" w:themeColor="background1" w:themeShade="80"/>
          <w:left w:val="single" w:sz="2" w:space="4" w:color="808080" w:themeColor="background1" w:themeShade="80"/>
          <w:bottom w:val="single" w:sz="4" w:space="1" w:color="auto"/>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F72287">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13AC158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F91D93">
      <w:pPr>
        <w:pBdr>
          <w:top w:val="single" w:sz="2" w:space="1" w:color="808080" w:themeColor="background1" w:themeShade="80"/>
          <w:left w:val="single" w:sz="2" w:space="4" w:color="808080" w:themeColor="background1" w:themeShade="80"/>
          <w:bottom w:val="single" w:sz="4" w:space="1" w:color="auto"/>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F91D93">
      <w:pPr>
        <w:pBdr>
          <w:top w:val="single" w:sz="2" w:space="1" w:color="808080" w:themeColor="background1" w:themeShade="80"/>
          <w:left w:val="single" w:sz="2" w:space="4" w:color="808080" w:themeColor="background1" w:themeShade="80"/>
          <w:bottom w:val="single" w:sz="4" w:space="1" w:color="auto"/>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4BC288C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6F8CD284"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F72287">
        <w:rPr>
          <w:b/>
        </w:rPr>
        <w:t>Moon to Mars</w:t>
      </w:r>
      <w:r w:rsidR="00385F6E">
        <w:rPr>
          <w:b/>
        </w:rPr>
        <w:t xml:space="preserve"> initiative</w:t>
      </w:r>
    </w:p>
    <w:p w14:paraId="6818B261" w14:textId="0D85C098" w:rsidR="00F87B20" w:rsidRDefault="00CE6D9D" w:rsidP="00A23D8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w:t>
      </w:r>
      <w:r w:rsidR="00F72287">
        <w:t>ecific grant activity and Moon to Mars</w:t>
      </w:r>
      <w:r w:rsidR="00385F6E">
        <w:t xml:space="preserve"> initiative</w:t>
      </w:r>
      <w:r w:rsidR="00686047">
        <w:t xml:space="preserve"> </w:t>
      </w:r>
      <w:r w:rsidRPr="00C659C4">
        <w:t>as a whole. We base this on information you provide to us and that we collect from various sources.</w:t>
      </w:r>
      <w:r w:rsidRPr="00F40BDA">
        <w:t xml:space="preserve"> </w:t>
      </w:r>
      <w:bookmarkStart w:id="13" w:name="_Toc496536649"/>
      <w:bookmarkStart w:id="14" w:name="_Toc531277476"/>
      <w:bookmarkStart w:id="15" w:name="_Toc955286"/>
      <w:r w:rsidR="00F87B20">
        <w:br w:type="page"/>
      </w:r>
    </w:p>
    <w:p w14:paraId="69D13F3E" w14:textId="1F16693E" w:rsidR="003A38F9" w:rsidRPr="000553F2" w:rsidRDefault="003A38F9" w:rsidP="003A38F9">
      <w:pPr>
        <w:pStyle w:val="Heading2"/>
      </w:pPr>
      <w:bookmarkStart w:id="16" w:name="_Toc40439319"/>
      <w:bookmarkStart w:id="17" w:name="_Toc40437722"/>
      <w:bookmarkStart w:id="18" w:name="_Toc40438908"/>
      <w:bookmarkStart w:id="19" w:name="_Toc41663749"/>
      <w:bookmarkStart w:id="20" w:name="_Toc47698402"/>
      <w:bookmarkStart w:id="21" w:name="_Toc47705415"/>
      <w:bookmarkStart w:id="22" w:name="_Toc47705508"/>
      <w:bookmarkStart w:id="23" w:name="_Toc51273114"/>
      <w:bookmarkEnd w:id="13"/>
      <w:bookmarkEnd w:id="14"/>
      <w:bookmarkEnd w:id="15"/>
      <w:r>
        <w:lastRenderedPageBreak/>
        <w:t xml:space="preserve">About the Moon to Mars </w:t>
      </w:r>
      <w:r w:rsidR="005753BE">
        <w:t>i</w:t>
      </w:r>
      <w:r>
        <w:t>nitiative</w:t>
      </w:r>
      <w:bookmarkEnd w:id="16"/>
      <w:bookmarkEnd w:id="17"/>
      <w:bookmarkEnd w:id="18"/>
      <w:bookmarkEnd w:id="19"/>
      <w:bookmarkEnd w:id="20"/>
      <w:bookmarkEnd w:id="21"/>
      <w:bookmarkEnd w:id="22"/>
      <w:bookmarkEnd w:id="23"/>
    </w:p>
    <w:p w14:paraId="1B740E69" w14:textId="17FD4761" w:rsidR="003A38F9" w:rsidRDefault="003A38F9" w:rsidP="003A38F9">
      <w:r w:rsidRPr="00AA7360">
        <w:t>The</w:t>
      </w:r>
      <w:r>
        <w:t xml:space="preserve"> $150 million</w:t>
      </w:r>
      <w:r w:rsidRPr="00AA7360">
        <w:t xml:space="preserve"> </w:t>
      </w:r>
      <w:r>
        <w:t xml:space="preserve">Australian Moon to Mars </w:t>
      </w:r>
      <w:r w:rsidR="005753BE">
        <w:t>i</w:t>
      </w:r>
      <w:r>
        <w:t xml:space="preserve">nitiative (the </w:t>
      </w:r>
      <w:r w:rsidR="00D02E04">
        <w:t>i</w:t>
      </w:r>
      <w:r>
        <w:t>nitiative) supports</w:t>
      </w:r>
      <w:r>
        <w:rPr>
          <w:color w:val="262626" w:themeColor="text1" w:themeTint="D9"/>
        </w:rPr>
        <w:t xml:space="preserve"> Australian businesses and researchers to join NASA’s inspirational endeavour to go forward to the Moon and then go on to Mars. Investment focuses in Australia over a five-year period, commencing in 2020-21. </w:t>
      </w:r>
    </w:p>
    <w:p w14:paraId="4E59804D" w14:textId="313AE000" w:rsidR="003A38F9" w:rsidRPr="00B33B60" w:rsidRDefault="003A38F9" w:rsidP="003A38F9">
      <w:r>
        <w:t xml:space="preserve">The </w:t>
      </w:r>
      <w:r w:rsidR="00D02E04">
        <w:t>i</w:t>
      </w:r>
      <w:r>
        <w:t>nitiative</w:t>
      </w:r>
      <w:r w:rsidRPr="00AA7360">
        <w:t xml:space="preserve"> form</w:t>
      </w:r>
      <w:r>
        <w:t>s</w:t>
      </w:r>
      <w:r w:rsidRPr="00AA7360">
        <w:t xml:space="preserve"> an important element of the</w:t>
      </w:r>
      <w:r>
        <w:t xml:space="preserve"> </w:t>
      </w:r>
      <w:hyperlink r:id="rId19" w:history="1">
        <w:r w:rsidRPr="005753BE">
          <w:rPr>
            <w:rStyle w:val="Hyperlink"/>
            <w:i/>
          </w:rPr>
          <w:t>Advancing Space: Australian Civil Space Strategy</w:t>
        </w:r>
      </w:hyperlink>
      <w:r w:rsidRPr="005753BE">
        <w:rPr>
          <w:rStyle w:val="Hyperlink"/>
          <w:i/>
        </w:rPr>
        <w:t xml:space="preserve"> 2019-2028</w:t>
      </w:r>
      <w:r>
        <w:t xml:space="preserve">, primarily addressing the </w:t>
      </w:r>
      <w:r w:rsidRPr="00AA7360">
        <w:t xml:space="preserve">National </w:t>
      </w:r>
      <w:r>
        <w:t xml:space="preserve">and International </w:t>
      </w:r>
      <w:r w:rsidRPr="00AA7360">
        <w:t>pillar</w:t>
      </w:r>
      <w:r>
        <w:t>s</w:t>
      </w:r>
      <w:r w:rsidRPr="00AA7360">
        <w:t xml:space="preserve"> </w:t>
      </w:r>
      <w:r>
        <w:rPr>
          <w:color w:val="262626" w:themeColor="text1" w:themeTint="D9"/>
        </w:rPr>
        <w:t>to open doors for</w:t>
      </w:r>
      <w:r w:rsidRPr="00E13B80">
        <w:rPr>
          <w:color w:val="262626" w:themeColor="text1" w:themeTint="D9"/>
        </w:rPr>
        <w:t xml:space="preserve"> Austral</w:t>
      </w:r>
      <w:r>
        <w:rPr>
          <w:color w:val="262626" w:themeColor="text1" w:themeTint="D9"/>
        </w:rPr>
        <w:t>ian businesses and researchers to access</w:t>
      </w:r>
      <w:r w:rsidRPr="00E13B80">
        <w:rPr>
          <w:color w:val="262626" w:themeColor="text1" w:themeTint="D9"/>
        </w:rPr>
        <w:t xml:space="preserve"> international space supply chains, creat</w:t>
      </w:r>
      <w:r>
        <w:rPr>
          <w:color w:val="262626" w:themeColor="text1" w:themeTint="D9"/>
        </w:rPr>
        <w:t>e</w:t>
      </w:r>
      <w:r w:rsidRPr="00E13B80">
        <w:rPr>
          <w:color w:val="262626" w:themeColor="text1" w:themeTint="D9"/>
        </w:rPr>
        <w:t xml:space="preserve"> jobs in Australia and support the growth of industries across </w:t>
      </w:r>
      <w:r>
        <w:rPr>
          <w:color w:val="262626" w:themeColor="text1" w:themeTint="D9"/>
        </w:rPr>
        <w:t>the</w:t>
      </w:r>
      <w:r w:rsidRPr="00E13B80">
        <w:rPr>
          <w:color w:val="262626" w:themeColor="text1" w:themeTint="D9"/>
        </w:rPr>
        <w:t xml:space="preserve"> economy</w:t>
      </w:r>
      <w:r>
        <w:rPr>
          <w:color w:val="262626" w:themeColor="text1" w:themeTint="D9"/>
        </w:rPr>
        <w:t xml:space="preserve"> through the development and application of space technologies</w:t>
      </w:r>
      <w:r w:rsidRPr="00E13B80">
        <w:rPr>
          <w:color w:val="262626" w:themeColor="text1" w:themeTint="D9"/>
        </w:rPr>
        <w:t xml:space="preserve">. </w:t>
      </w:r>
      <w:r>
        <w:rPr>
          <w:color w:val="262626" w:themeColor="text1" w:themeTint="D9"/>
        </w:rPr>
        <w:t>Through this, Australian organisations will join with NASA and other international partners to bring Australian capabilities to space, the Moon, Mars and beyond.</w:t>
      </w:r>
    </w:p>
    <w:p w14:paraId="5A9BDF9D" w14:textId="3C96341B" w:rsidR="003A38F9" w:rsidRDefault="003A38F9" w:rsidP="003A38F9">
      <w:pPr>
        <w:spacing w:after="80"/>
      </w:pPr>
      <w:r w:rsidRPr="00077C3D">
        <w:t xml:space="preserve">The </w:t>
      </w:r>
      <w:r>
        <w:t xml:space="preserve">objectives of the </w:t>
      </w:r>
      <w:r w:rsidR="005753BE">
        <w:t>i</w:t>
      </w:r>
      <w:r>
        <w:t>nitiative are to:</w:t>
      </w:r>
    </w:p>
    <w:p w14:paraId="28DE7B7A" w14:textId="77777777" w:rsidR="003A38F9" w:rsidRDefault="003A38F9" w:rsidP="003A38F9">
      <w:pPr>
        <w:pStyle w:val="ListBullet"/>
      </w:pPr>
      <w:r>
        <w:t>support Australia’s</w:t>
      </w:r>
      <w:r w:rsidDel="00D94861">
        <w:t xml:space="preserve"> </w:t>
      </w:r>
      <w:r>
        <w:t xml:space="preserve">ambitions to join NASA’s endeavour </w:t>
      </w:r>
      <w:r w:rsidDel="007C27CF">
        <w:t xml:space="preserve">to </w:t>
      </w:r>
      <w:r>
        <w:t>go forward</w:t>
      </w:r>
      <w:r>
        <w:rPr>
          <w:color w:val="262626" w:themeColor="text1" w:themeTint="D9"/>
        </w:rPr>
        <w:t xml:space="preserve"> to the Moon and then go on to Mars</w:t>
      </w:r>
      <w:r>
        <w:t xml:space="preserve"> </w:t>
      </w:r>
    </w:p>
    <w:p w14:paraId="7A33D14E" w14:textId="6B47224F" w:rsidR="003A38F9" w:rsidRDefault="003A38F9" w:rsidP="003A38F9">
      <w:pPr>
        <w:pStyle w:val="ListBullet"/>
      </w:pPr>
      <w:r>
        <w:t xml:space="preserve">accelerate the growth of the Australian </w:t>
      </w:r>
      <w:r w:rsidR="005753BE">
        <w:t>s</w:t>
      </w:r>
      <w:r>
        <w:t xml:space="preserve">pace </w:t>
      </w:r>
      <w:r w:rsidR="005753BE">
        <w:t>i</w:t>
      </w:r>
      <w:r>
        <w:t>ndustry</w:t>
      </w:r>
    </w:p>
    <w:p w14:paraId="30F1A34F" w14:textId="77777777" w:rsidR="003A38F9" w:rsidRDefault="003A38F9" w:rsidP="003A38F9">
      <w:pPr>
        <w:pStyle w:val="ListBullet"/>
      </w:pPr>
      <w:r>
        <w:t>build Australian space capability and capacity</w:t>
      </w:r>
    </w:p>
    <w:p w14:paraId="4112DED9" w14:textId="77777777" w:rsidR="003A38F9" w:rsidRDefault="003A38F9" w:rsidP="003A38F9">
      <w:pPr>
        <w:pStyle w:val="ListBullet"/>
      </w:pPr>
      <w:r>
        <w:t>lift Australian involvement in national and international supply chains</w:t>
      </w:r>
    </w:p>
    <w:p w14:paraId="0BFBF9CF" w14:textId="77777777" w:rsidR="003A38F9" w:rsidRDefault="003A38F9" w:rsidP="003A38F9">
      <w:pPr>
        <w:pStyle w:val="ListBullet"/>
      </w:pPr>
      <w:proofErr w:type="gramStart"/>
      <w:r>
        <w:t>inspire</w:t>
      </w:r>
      <w:proofErr w:type="gramEnd"/>
      <w:r>
        <w:t xml:space="preserve"> the Australian public.</w:t>
      </w:r>
    </w:p>
    <w:p w14:paraId="5CAB3EE8" w14:textId="65B50806" w:rsidR="003A38F9" w:rsidRDefault="003A38F9" w:rsidP="003A38F9">
      <w:pPr>
        <w:spacing w:after="80"/>
      </w:pPr>
      <w:r>
        <w:t xml:space="preserve">The intended outcomes of the </w:t>
      </w:r>
      <w:r w:rsidR="005753BE">
        <w:t>i</w:t>
      </w:r>
      <w:r>
        <w:t>nitiative are:</w:t>
      </w:r>
      <w:r w:rsidR="004D256F">
        <w:tab/>
      </w:r>
    </w:p>
    <w:p w14:paraId="309939C7" w14:textId="77777777" w:rsidR="003A38F9" w:rsidRDefault="003A38F9" w:rsidP="003A38F9">
      <w:pPr>
        <w:pStyle w:val="ListBullet"/>
      </w:pPr>
      <w:r>
        <w:t>Australian involvement in international space programs and missions that support Moon to Mars activities</w:t>
      </w:r>
    </w:p>
    <w:p w14:paraId="014A4590" w14:textId="77777777" w:rsidR="003A38F9" w:rsidRPr="00262235" w:rsidRDefault="003A38F9" w:rsidP="003A38F9">
      <w:pPr>
        <w:pStyle w:val="ListBullet"/>
      </w:pPr>
      <w:r>
        <w:t>increased growth of Australian space businesses</w:t>
      </w:r>
    </w:p>
    <w:p w14:paraId="195B569E" w14:textId="77777777" w:rsidR="003A38F9" w:rsidRDefault="003A38F9" w:rsidP="003A38F9">
      <w:pPr>
        <w:pStyle w:val="ListBullet"/>
      </w:pPr>
      <w:r>
        <w:t>an increase in Australia’s space capability</w:t>
      </w:r>
    </w:p>
    <w:p w14:paraId="6016B2CE" w14:textId="77777777" w:rsidR="003A38F9" w:rsidRDefault="003A38F9" w:rsidP="003A38F9">
      <w:pPr>
        <w:pStyle w:val="ListBullet"/>
      </w:pPr>
      <w:r>
        <w:t xml:space="preserve">increased exports </w:t>
      </w:r>
    </w:p>
    <w:p w14:paraId="61D67225" w14:textId="77777777" w:rsidR="003A38F9" w:rsidRDefault="003A38F9" w:rsidP="003A38F9">
      <w:pPr>
        <w:pStyle w:val="ListBullet"/>
      </w:pPr>
      <w:r>
        <w:t>increased access to national and international supply chains</w:t>
      </w:r>
    </w:p>
    <w:p w14:paraId="7AE5EDC6" w14:textId="6C7D16A5" w:rsidR="003A38F9" w:rsidRDefault="004C776A" w:rsidP="003A38F9">
      <w:pPr>
        <w:pStyle w:val="ListBullet"/>
      </w:pPr>
      <w:r>
        <w:t>strengthened</w:t>
      </w:r>
      <w:r w:rsidR="003A38F9">
        <w:t xml:space="preserve"> relationships between international agencies and the Australian Space Agency </w:t>
      </w:r>
    </w:p>
    <w:p w14:paraId="61DFBA31" w14:textId="77777777" w:rsidR="003A38F9" w:rsidRPr="002E6781" w:rsidRDefault="003A38F9" w:rsidP="003A38F9">
      <w:pPr>
        <w:pStyle w:val="ListBullet"/>
      </w:pPr>
      <w:r>
        <w:t>increased employment in STEM related and highly skilled fields</w:t>
      </w:r>
    </w:p>
    <w:p w14:paraId="5EF6CDFA" w14:textId="77777777" w:rsidR="003A38F9" w:rsidRDefault="003A38F9" w:rsidP="003A38F9">
      <w:pPr>
        <w:pStyle w:val="ListBullet"/>
      </w:pPr>
      <w:proofErr w:type="gramStart"/>
      <w:r>
        <w:t>increased</w:t>
      </w:r>
      <w:proofErr w:type="gramEnd"/>
      <w:r>
        <w:t xml:space="preserve"> community engagement in space activities.</w:t>
      </w:r>
    </w:p>
    <w:p w14:paraId="3D48EA67" w14:textId="35F7D063" w:rsidR="003A38F9" w:rsidRDefault="003A38F9" w:rsidP="00442E05">
      <w:pPr>
        <w:pStyle w:val="ListBullet"/>
        <w:numPr>
          <w:ilvl w:val="0"/>
          <w:numId w:val="0"/>
        </w:numPr>
      </w:pPr>
      <w:r>
        <w:rPr>
          <w:color w:val="262626" w:themeColor="text1" w:themeTint="D9"/>
        </w:rPr>
        <w:t xml:space="preserve">The </w:t>
      </w:r>
      <w:r w:rsidR="005753BE">
        <w:rPr>
          <w:color w:val="262626" w:themeColor="text1" w:themeTint="D9"/>
        </w:rPr>
        <w:t>i</w:t>
      </w:r>
      <w:r>
        <w:rPr>
          <w:color w:val="262626" w:themeColor="text1" w:themeTint="D9"/>
        </w:rPr>
        <w:t>nitiative has</w:t>
      </w:r>
      <w:r w:rsidRPr="00E13B80">
        <w:rPr>
          <w:color w:val="262626" w:themeColor="text1" w:themeTint="D9"/>
        </w:rPr>
        <w:t xml:space="preserve"> three elements:</w:t>
      </w:r>
    </w:p>
    <w:p w14:paraId="3155518D" w14:textId="77777777" w:rsidR="003A38F9" w:rsidRDefault="003A38F9" w:rsidP="00D21187">
      <w:pPr>
        <w:pStyle w:val="ListParagraph"/>
        <w:numPr>
          <w:ilvl w:val="0"/>
          <w:numId w:val="7"/>
        </w:numPr>
        <w:adjustRightInd w:val="0"/>
        <w:snapToGrid w:val="0"/>
        <w:spacing w:after="80"/>
        <w:ind w:hanging="357"/>
        <w:contextualSpacing w:val="0"/>
        <w:jc w:val="both"/>
        <w:rPr>
          <w:color w:val="262626" w:themeColor="text1" w:themeTint="D9"/>
        </w:rPr>
      </w:pPr>
      <w:r w:rsidRPr="005408DB">
        <w:rPr>
          <w:b/>
          <w:color w:val="262626" w:themeColor="text1" w:themeTint="D9"/>
        </w:rPr>
        <w:t xml:space="preserve">Supply </w:t>
      </w:r>
      <w:r>
        <w:rPr>
          <w:b/>
          <w:color w:val="262626" w:themeColor="text1" w:themeTint="D9"/>
        </w:rPr>
        <w:t>C</w:t>
      </w:r>
      <w:r w:rsidRPr="005408DB">
        <w:rPr>
          <w:b/>
          <w:color w:val="262626" w:themeColor="text1" w:themeTint="D9"/>
        </w:rPr>
        <w:t xml:space="preserve">hain </w:t>
      </w:r>
      <w:r>
        <w:rPr>
          <w:b/>
          <w:color w:val="262626" w:themeColor="text1" w:themeTint="D9"/>
        </w:rPr>
        <w:t>program</w:t>
      </w:r>
      <w:r>
        <w:rPr>
          <w:color w:val="262626" w:themeColor="text1" w:themeTint="D9"/>
        </w:rPr>
        <w:t xml:space="preserve">: supporting Australian industry to deliver products and services into domestic and international space supply chains through two components: </w:t>
      </w:r>
    </w:p>
    <w:p w14:paraId="312669C9" w14:textId="77777777" w:rsidR="003A38F9" w:rsidRPr="00D21187" w:rsidRDefault="003A38F9" w:rsidP="00D21187">
      <w:pPr>
        <w:pStyle w:val="ListParagraph"/>
        <w:numPr>
          <w:ilvl w:val="1"/>
          <w:numId w:val="7"/>
        </w:numPr>
        <w:adjustRightInd w:val="0"/>
        <w:snapToGrid w:val="0"/>
        <w:spacing w:after="80"/>
        <w:ind w:hanging="357"/>
        <w:contextualSpacing w:val="0"/>
        <w:jc w:val="both"/>
        <w:rPr>
          <w:color w:val="262626" w:themeColor="text1" w:themeTint="D9"/>
        </w:rPr>
      </w:pPr>
      <w:r w:rsidRPr="00D21187">
        <w:rPr>
          <w:color w:val="262626" w:themeColor="text1" w:themeTint="D9"/>
        </w:rPr>
        <w:t>Supply Chain Capability Improvement Grants</w:t>
      </w:r>
    </w:p>
    <w:p w14:paraId="29B51C83" w14:textId="17AF0DEE" w:rsidR="003A38F9" w:rsidRPr="00D21187" w:rsidRDefault="003A38F9" w:rsidP="00D21187">
      <w:pPr>
        <w:pStyle w:val="ListParagraph"/>
        <w:numPr>
          <w:ilvl w:val="1"/>
          <w:numId w:val="7"/>
        </w:numPr>
        <w:adjustRightInd w:val="0"/>
        <w:snapToGrid w:val="0"/>
        <w:spacing w:after="80"/>
        <w:ind w:hanging="357"/>
        <w:contextualSpacing w:val="0"/>
        <w:jc w:val="both"/>
        <w:rPr>
          <w:color w:val="262626" w:themeColor="text1" w:themeTint="D9"/>
        </w:rPr>
      </w:pPr>
      <w:r w:rsidRPr="00D21187">
        <w:rPr>
          <w:color w:val="262626" w:themeColor="text1" w:themeTint="D9"/>
        </w:rPr>
        <w:t>Supply Chain Facilitation</w:t>
      </w:r>
      <w:r w:rsidR="007369F8" w:rsidRPr="00D21187">
        <w:rPr>
          <w:color w:val="262626" w:themeColor="text1" w:themeTint="D9"/>
        </w:rPr>
        <w:t>.</w:t>
      </w:r>
    </w:p>
    <w:p w14:paraId="241394EC" w14:textId="1B0C93C6" w:rsidR="003A38F9" w:rsidRDefault="003A38F9" w:rsidP="00D21187">
      <w:pPr>
        <w:pStyle w:val="ListParagraph"/>
        <w:numPr>
          <w:ilvl w:val="0"/>
          <w:numId w:val="7"/>
        </w:numPr>
        <w:adjustRightInd w:val="0"/>
        <w:snapToGrid w:val="0"/>
        <w:spacing w:after="80"/>
        <w:ind w:hanging="357"/>
        <w:contextualSpacing w:val="0"/>
        <w:jc w:val="both"/>
        <w:rPr>
          <w:color w:val="262626" w:themeColor="text1" w:themeTint="D9"/>
        </w:rPr>
      </w:pPr>
      <w:r w:rsidRPr="0029161F">
        <w:rPr>
          <w:b/>
          <w:color w:val="262626" w:themeColor="text1" w:themeTint="D9"/>
        </w:rPr>
        <w:t>Demonstrator program</w:t>
      </w:r>
      <w:r>
        <w:rPr>
          <w:color w:val="262626" w:themeColor="text1" w:themeTint="D9"/>
        </w:rPr>
        <w:t>:</w:t>
      </w:r>
      <w:r w:rsidRPr="0029161F">
        <w:rPr>
          <w:color w:val="262626" w:themeColor="text1" w:themeTint="D9"/>
        </w:rPr>
        <w:t xml:space="preserve"> </w:t>
      </w:r>
      <w:r w:rsidR="00E92598">
        <w:rPr>
          <w:color w:val="262626" w:themeColor="text1" w:themeTint="D9"/>
        </w:rPr>
        <w:t xml:space="preserve">supporting </w:t>
      </w:r>
      <w:r w:rsidRPr="0029161F">
        <w:rPr>
          <w:color w:val="262626" w:themeColor="text1" w:themeTint="D9"/>
        </w:rPr>
        <w:t xml:space="preserve">demonstrator and pilot projects that showcase Australia’s strengths to the world </w:t>
      </w:r>
      <w:r w:rsidR="00E92598">
        <w:rPr>
          <w:color w:val="262626" w:themeColor="text1" w:themeTint="D9"/>
        </w:rPr>
        <w:t>through two components:</w:t>
      </w:r>
    </w:p>
    <w:p w14:paraId="2A0BA02C" w14:textId="4DA8711F" w:rsidR="00E92598" w:rsidRPr="0039679D" w:rsidRDefault="00E92598" w:rsidP="0039679D">
      <w:pPr>
        <w:pStyle w:val="ListParagraph"/>
        <w:numPr>
          <w:ilvl w:val="1"/>
          <w:numId w:val="7"/>
        </w:numPr>
        <w:adjustRightInd w:val="0"/>
        <w:snapToGrid w:val="0"/>
        <w:spacing w:after="80"/>
        <w:contextualSpacing w:val="0"/>
        <w:jc w:val="both"/>
        <w:rPr>
          <w:color w:val="262626" w:themeColor="text1" w:themeTint="D9"/>
        </w:rPr>
      </w:pPr>
      <w:r w:rsidRPr="0039679D">
        <w:rPr>
          <w:color w:val="262626" w:themeColor="text1" w:themeTint="D9"/>
        </w:rPr>
        <w:t>Demonstrator Feasibility Grants</w:t>
      </w:r>
    </w:p>
    <w:p w14:paraId="49D00DA6" w14:textId="7C3AABC8" w:rsidR="00E92598" w:rsidRPr="00E92598" w:rsidRDefault="00E92598" w:rsidP="0039679D">
      <w:pPr>
        <w:pStyle w:val="ListParagraph"/>
        <w:numPr>
          <w:ilvl w:val="1"/>
          <w:numId w:val="7"/>
        </w:numPr>
        <w:adjustRightInd w:val="0"/>
        <w:snapToGrid w:val="0"/>
        <w:spacing w:after="80"/>
        <w:contextualSpacing w:val="0"/>
        <w:jc w:val="both"/>
        <w:rPr>
          <w:color w:val="262626" w:themeColor="text1" w:themeTint="D9"/>
        </w:rPr>
      </w:pPr>
      <w:r w:rsidRPr="0039679D">
        <w:rPr>
          <w:color w:val="262626" w:themeColor="text1" w:themeTint="D9"/>
        </w:rPr>
        <w:t>Demonstrator Mission Grants.</w:t>
      </w:r>
    </w:p>
    <w:p w14:paraId="1E44F894" w14:textId="5CE1F389" w:rsidR="003A38F9" w:rsidRDefault="003A38F9" w:rsidP="00D21187">
      <w:pPr>
        <w:pStyle w:val="ListParagraph"/>
        <w:numPr>
          <w:ilvl w:val="0"/>
          <w:numId w:val="7"/>
        </w:numPr>
        <w:adjustRightInd w:val="0"/>
        <w:snapToGrid w:val="0"/>
        <w:spacing w:after="80"/>
        <w:ind w:hanging="357"/>
        <w:contextualSpacing w:val="0"/>
        <w:jc w:val="both"/>
        <w:rPr>
          <w:color w:val="262626" w:themeColor="text1" w:themeTint="D9"/>
        </w:rPr>
      </w:pPr>
      <w:r>
        <w:rPr>
          <w:b/>
          <w:color w:val="262626" w:themeColor="text1" w:themeTint="D9"/>
        </w:rPr>
        <w:t>Trailblazer program:</w:t>
      </w:r>
      <w:r w:rsidRPr="00C06303">
        <w:rPr>
          <w:color w:val="262626" w:themeColor="text1" w:themeTint="D9"/>
        </w:rPr>
        <w:t xml:space="preserve"> </w:t>
      </w:r>
      <w:r>
        <w:rPr>
          <w:color w:val="262626" w:themeColor="text1" w:themeTint="D9"/>
        </w:rPr>
        <w:t>a</w:t>
      </w:r>
      <w:r w:rsidRPr="00C06303">
        <w:rPr>
          <w:color w:val="262626" w:themeColor="text1" w:themeTint="D9"/>
        </w:rPr>
        <w:t xml:space="preserve"> major project supporting NASA’s </w:t>
      </w:r>
      <w:r>
        <w:rPr>
          <w:color w:val="262626" w:themeColor="text1" w:themeTint="D9"/>
        </w:rPr>
        <w:t xml:space="preserve">activities to </w:t>
      </w:r>
      <w:r w:rsidR="00795DEE">
        <w:rPr>
          <w:color w:val="262626" w:themeColor="text1" w:themeTint="D9"/>
        </w:rPr>
        <w:t>return</w:t>
      </w:r>
      <w:r w:rsidR="00F03CD3">
        <w:rPr>
          <w:color w:val="262626" w:themeColor="text1" w:themeTint="D9"/>
        </w:rPr>
        <w:t xml:space="preserve"> </w:t>
      </w:r>
      <w:r w:rsidRPr="00C06303">
        <w:rPr>
          <w:color w:val="262626" w:themeColor="text1" w:themeTint="D9"/>
        </w:rPr>
        <w:t xml:space="preserve">to the </w:t>
      </w:r>
      <w:r w:rsidR="00957D3C">
        <w:rPr>
          <w:color w:val="262626" w:themeColor="text1" w:themeTint="D9"/>
        </w:rPr>
        <w:t>M</w:t>
      </w:r>
      <w:r w:rsidR="00957D3C" w:rsidRPr="00C06303">
        <w:rPr>
          <w:color w:val="262626" w:themeColor="text1" w:themeTint="D9"/>
        </w:rPr>
        <w:t xml:space="preserve">oon </w:t>
      </w:r>
      <w:r w:rsidRPr="00C06303">
        <w:rPr>
          <w:color w:val="262626" w:themeColor="text1" w:themeTint="D9"/>
        </w:rPr>
        <w:t>and on to Mars</w:t>
      </w:r>
      <w:r>
        <w:rPr>
          <w:color w:val="262626" w:themeColor="text1" w:themeTint="D9"/>
        </w:rPr>
        <w:t>.</w:t>
      </w:r>
    </w:p>
    <w:p w14:paraId="1E7F82EB" w14:textId="77777777" w:rsidR="00895B6E" w:rsidRDefault="00895B6E" w:rsidP="00686047"/>
    <w:p w14:paraId="2B938891" w14:textId="77777777" w:rsidR="00895B6E" w:rsidRDefault="00895B6E">
      <w:pPr>
        <w:spacing w:before="0" w:after="0" w:line="240" w:lineRule="auto"/>
      </w:pPr>
      <w:r>
        <w:br w:type="page"/>
      </w:r>
    </w:p>
    <w:p w14:paraId="09E490E6" w14:textId="5166B6BB" w:rsidR="00E26764" w:rsidRDefault="005B588F" w:rsidP="00E26764">
      <w:pPr>
        <w:rPr>
          <w:noProof/>
          <w:lang w:eastAsia="en-AU"/>
        </w:rPr>
      </w:pPr>
      <w:r>
        <w:lastRenderedPageBreak/>
        <w:t xml:space="preserve">The Demonstrator </w:t>
      </w:r>
      <w:r w:rsidDel="00290085">
        <w:t xml:space="preserve">program </w:t>
      </w:r>
      <w:r w:rsidR="00A5013B">
        <w:t xml:space="preserve">will </w:t>
      </w:r>
      <w:r w:rsidR="00F612BC">
        <w:t>support the development of space projects through</w:t>
      </w:r>
      <w:r>
        <w:t xml:space="preserve"> two separate grant opportunities</w:t>
      </w:r>
      <w:r w:rsidR="00290085">
        <w:t xml:space="preserve"> align</w:t>
      </w:r>
      <w:r w:rsidR="00793229">
        <w:t>ed</w:t>
      </w:r>
      <w:r w:rsidR="00290085">
        <w:t xml:space="preserve"> </w:t>
      </w:r>
      <w:r w:rsidR="00793229">
        <w:t xml:space="preserve">with </w:t>
      </w:r>
      <w:r w:rsidR="00290085">
        <w:t xml:space="preserve">phases of </w:t>
      </w:r>
      <w:r w:rsidR="00F612BC">
        <w:t xml:space="preserve">space </w:t>
      </w:r>
      <w:r w:rsidR="00FA788A">
        <w:t>m</w:t>
      </w:r>
      <w:r w:rsidR="00290085">
        <w:t>ission development</w:t>
      </w:r>
      <w:r w:rsidR="001D28A2">
        <w:t xml:space="preserve"> (Figure 1)</w:t>
      </w:r>
      <w:r w:rsidR="00D454C6">
        <w:t>:</w:t>
      </w:r>
      <w:r w:rsidR="00E26764" w:rsidRPr="00E26764">
        <w:rPr>
          <w:noProof/>
          <w:lang w:eastAsia="en-AU"/>
        </w:rPr>
        <w:t xml:space="preserve"> </w:t>
      </w:r>
    </w:p>
    <w:p w14:paraId="643E4617" w14:textId="77777777" w:rsidR="001D28A2" w:rsidRPr="00D454C6" w:rsidRDefault="001D28A2" w:rsidP="00D21187">
      <w:pPr>
        <w:pStyle w:val="ListParagraph"/>
        <w:numPr>
          <w:ilvl w:val="0"/>
          <w:numId w:val="7"/>
        </w:numPr>
        <w:adjustRightInd w:val="0"/>
        <w:snapToGrid w:val="0"/>
        <w:spacing w:after="80"/>
        <w:ind w:hanging="357"/>
        <w:contextualSpacing w:val="0"/>
        <w:jc w:val="both"/>
        <w:rPr>
          <w:b/>
          <w:color w:val="262626" w:themeColor="text1" w:themeTint="D9"/>
        </w:rPr>
      </w:pPr>
      <w:r w:rsidRPr="00D454C6">
        <w:rPr>
          <w:b/>
          <w:color w:val="262626" w:themeColor="text1" w:themeTint="D9"/>
        </w:rPr>
        <w:t xml:space="preserve">Demonstrator Feasibility Grants </w:t>
      </w:r>
    </w:p>
    <w:p w14:paraId="4D339EBA" w14:textId="117AF52E" w:rsidR="001D28A2" w:rsidRDefault="00D454C6" w:rsidP="00D21187">
      <w:pPr>
        <w:pStyle w:val="ListParagraph"/>
        <w:numPr>
          <w:ilvl w:val="0"/>
          <w:numId w:val="56"/>
        </w:numPr>
        <w:rPr>
          <w:noProof/>
          <w:lang w:eastAsia="en-AU"/>
        </w:rPr>
      </w:pPr>
      <w:r>
        <w:t xml:space="preserve">grants of between </w:t>
      </w:r>
      <w:r w:rsidR="001D28A2">
        <w:t>$</w:t>
      </w:r>
      <w:r w:rsidR="001D28A2" w:rsidRPr="005A795E">
        <w:t>50</w:t>
      </w:r>
      <w:r w:rsidR="001D28A2">
        <w:t xml:space="preserve">,000 </w:t>
      </w:r>
      <w:r>
        <w:t>and</w:t>
      </w:r>
      <w:r w:rsidR="001D28A2">
        <w:t xml:space="preserve"> $200,000 </w:t>
      </w:r>
      <w:r w:rsidR="001D28A2">
        <w:rPr>
          <w:noProof/>
          <w:lang w:eastAsia="en-AU"/>
        </w:rPr>
        <w:t xml:space="preserve">for </w:t>
      </w:r>
      <w:r w:rsidR="001D28A2" w:rsidRPr="00D454C6">
        <w:rPr>
          <w:noProof/>
          <w:lang w:eastAsia="en-AU"/>
        </w:rPr>
        <w:t>feasibility activities</w:t>
      </w:r>
      <w:r w:rsidR="001D28A2">
        <w:rPr>
          <w:noProof/>
          <w:lang w:eastAsia="en-AU"/>
        </w:rPr>
        <w:t xml:space="preserve"> </w:t>
      </w:r>
    </w:p>
    <w:p w14:paraId="600E0261" w14:textId="105CBCD1" w:rsidR="001D28A2" w:rsidRDefault="001D28A2" w:rsidP="00D21187">
      <w:pPr>
        <w:pStyle w:val="ListParagraph"/>
        <w:numPr>
          <w:ilvl w:val="0"/>
          <w:numId w:val="56"/>
        </w:numPr>
        <w:rPr>
          <w:noProof/>
          <w:lang w:eastAsia="en-AU"/>
        </w:rPr>
      </w:pPr>
      <w:proofErr w:type="gramStart"/>
      <w:r w:rsidRPr="00D454C6">
        <w:t>feasibility</w:t>
      </w:r>
      <w:proofErr w:type="gramEnd"/>
      <w:r w:rsidRPr="00D454C6">
        <w:t xml:space="preserve"> activities</w:t>
      </w:r>
      <w:r>
        <w:t xml:space="preserve"> may include concept </w:t>
      </w:r>
      <w:r w:rsidR="00FC1842">
        <w:t xml:space="preserve">studies and </w:t>
      </w:r>
      <w:r>
        <w:t xml:space="preserve">development, </w:t>
      </w:r>
      <w:r w:rsidR="00FC1842">
        <w:t xml:space="preserve">technical development, </w:t>
      </w:r>
      <w:r>
        <w:t>preliminary design</w:t>
      </w:r>
      <w:r w:rsidR="00FC1842">
        <w:t>, technological completion</w:t>
      </w:r>
      <w:r>
        <w:t xml:space="preserve"> and business case development </w:t>
      </w:r>
      <w:r w:rsidR="003F1B78">
        <w:t>aligned with pre-phase A</w:t>
      </w:r>
      <w:r w:rsidR="003F1B78">
        <w:rPr>
          <w:lang w:eastAsia="en-AU"/>
        </w:rPr>
        <w:t xml:space="preserve"> and </w:t>
      </w:r>
      <w:r w:rsidR="003F1B78">
        <w:t>phases A and B of</w:t>
      </w:r>
      <w:r w:rsidR="003F1B78" w:rsidRPr="00271E4E">
        <w:rPr>
          <w:lang w:eastAsia="en-AU"/>
        </w:rPr>
        <w:t xml:space="preserve"> mission</w:t>
      </w:r>
      <w:r w:rsidR="003F1B78">
        <w:t xml:space="preserve"> development </w:t>
      </w:r>
      <w:r>
        <w:t>(</w:t>
      </w:r>
      <w:r w:rsidR="00EC6CDF">
        <w:t>F</w:t>
      </w:r>
      <w:r w:rsidR="00FC1842">
        <w:t>igure 1</w:t>
      </w:r>
      <w:r>
        <w:t>)</w:t>
      </w:r>
      <w:r w:rsidR="00EC6CDF">
        <w:t>.</w:t>
      </w:r>
    </w:p>
    <w:p w14:paraId="339328D4" w14:textId="77777777" w:rsidR="001D28A2" w:rsidRPr="00D454C6" w:rsidRDefault="00FC6419" w:rsidP="00AD7C8F">
      <w:pPr>
        <w:pStyle w:val="ListParagraph"/>
        <w:numPr>
          <w:ilvl w:val="0"/>
          <w:numId w:val="7"/>
        </w:numPr>
        <w:adjustRightInd w:val="0"/>
        <w:snapToGrid w:val="0"/>
        <w:spacing w:after="80"/>
        <w:ind w:hanging="357"/>
        <w:contextualSpacing w:val="0"/>
        <w:jc w:val="both"/>
        <w:rPr>
          <w:b/>
          <w:color w:val="262626" w:themeColor="text1" w:themeTint="D9"/>
        </w:rPr>
      </w:pPr>
      <w:r w:rsidRPr="00D454C6">
        <w:rPr>
          <w:b/>
          <w:color w:val="262626" w:themeColor="text1" w:themeTint="D9"/>
        </w:rPr>
        <w:t xml:space="preserve">Demonstrator Mission Grants </w:t>
      </w:r>
    </w:p>
    <w:p w14:paraId="35AD4BC3" w14:textId="2A79864C" w:rsidR="004C0607" w:rsidRPr="00D454C6" w:rsidRDefault="00D454C6" w:rsidP="00AD7C8F">
      <w:pPr>
        <w:pStyle w:val="ListParagraph"/>
        <w:numPr>
          <w:ilvl w:val="0"/>
          <w:numId w:val="56"/>
        </w:numPr>
        <w:rPr>
          <w:noProof/>
          <w:lang w:eastAsia="en-AU"/>
        </w:rPr>
      </w:pPr>
      <w:r>
        <w:t xml:space="preserve">grants of up to $10 million </w:t>
      </w:r>
      <w:r w:rsidR="004C0607">
        <w:t xml:space="preserve">for </w:t>
      </w:r>
      <w:r w:rsidR="004C0607">
        <w:rPr>
          <w:noProof/>
          <w:lang w:eastAsia="en-AU"/>
        </w:rPr>
        <w:t>development activities</w:t>
      </w:r>
      <w:r w:rsidR="00206A8A">
        <w:rPr>
          <w:noProof/>
          <w:lang w:eastAsia="en-AU"/>
        </w:rPr>
        <w:t xml:space="preserve"> (noting we expect a majority of successful grants to be up to $4 million unless a strong value proposition </w:t>
      </w:r>
      <w:r w:rsidR="00591372">
        <w:rPr>
          <w:noProof/>
          <w:lang w:eastAsia="en-AU"/>
        </w:rPr>
        <w:t>is</w:t>
      </w:r>
      <w:r w:rsidR="00206A8A">
        <w:rPr>
          <w:noProof/>
          <w:lang w:eastAsia="en-AU"/>
        </w:rPr>
        <w:t xml:space="preserve"> provided)</w:t>
      </w:r>
    </w:p>
    <w:p w14:paraId="1B1CB22A" w14:textId="25056620" w:rsidR="004C0607" w:rsidRDefault="00BB124A" w:rsidP="00AD7C8F">
      <w:pPr>
        <w:pStyle w:val="ListParagraph"/>
        <w:numPr>
          <w:ilvl w:val="0"/>
          <w:numId w:val="56"/>
        </w:numPr>
        <w:rPr>
          <w:noProof/>
          <w:lang w:eastAsia="en-AU"/>
        </w:rPr>
      </w:pPr>
      <w:r w:rsidRPr="00D454C6">
        <w:t>development</w:t>
      </w:r>
      <w:r w:rsidRPr="00BB124A">
        <w:t xml:space="preserve"> </w:t>
      </w:r>
      <w:r>
        <w:t xml:space="preserve">activities </w:t>
      </w:r>
      <w:r w:rsidR="004C0607">
        <w:t xml:space="preserve">may include </w:t>
      </w:r>
      <w:r>
        <w:t>final</w:t>
      </w:r>
      <w:r w:rsidR="004C0607">
        <w:t xml:space="preserve"> design, </w:t>
      </w:r>
      <w:r>
        <w:t>fabrication, system assembly, integration, qualification</w:t>
      </w:r>
      <w:r w:rsidR="00D454C6">
        <w:t>, launch</w:t>
      </w:r>
      <w:r>
        <w:t xml:space="preserve"> and operation </w:t>
      </w:r>
      <w:r w:rsidR="003F1B78">
        <w:t xml:space="preserve">aligned with phases C to F of </w:t>
      </w:r>
      <w:r w:rsidR="003F1B78" w:rsidRPr="00D454C6">
        <w:rPr>
          <w:lang w:eastAsia="en-AU"/>
        </w:rPr>
        <w:t>mission</w:t>
      </w:r>
      <w:r w:rsidR="003F1B78">
        <w:t xml:space="preserve"> development</w:t>
      </w:r>
      <w:r w:rsidR="004C0607">
        <w:t xml:space="preserve"> (</w:t>
      </w:r>
      <w:r w:rsidR="000D4800">
        <w:t>F</w:t>
      </w:r>
      <w:r w:rsidR="004C0607">
        <w:t>igure 1)</w:t>
      </w:r>
    </w:p>
    <w:p w14:paraId="005358FC" w14:textId="77777777" w:rsidR="001D28A2" w:rsidRDefault="00FC6419">
      <w:r>
        <w:t xml:space="preserve">We will deliver Demonstrator Mission Grants as a stand-alone, open competitive selection </w:t>
      </w:r>
      <w:r w:rsidRPr="00B554D9">
        <w:t>process</w:t>
      </w:r>
      <w:r>
        <w:t>. There will be no requirement for you to have applied for or received a Demonstrator Feasibility Grant to be eligible to apply.</w:t>
      </w:r>
    </w:p>
    <w:p w14:paraId="058E16BD" w14:textId="18897A90" w:rsidR="00FC6419" w:rsidRDefault="00FC6419">
      <w:r>
        <w:t xml:space="preserve">We expect that Demonstrator Mission Grants will open late 2021. We will publish </w:t>
      </w:r>
      <w:r w:rsidRPr="004F5B86">
        <w:t xml:space="preserve">the opening and closing dates and any other relevant information on </w:t>
      </w:r>
      <w:r w:rsidRPr="00184515">
        <w:t>business.gov.au</w:t>
      </w:r>
      <w:r w:rsidRPr="004F5B86">
        <w:t xml:space="preserve"> and </w:t>
      </w:r>
      <w:proofErr w:type="spellStart"/>
      <w:r w:rsidRPr="00184515">
        <w:t>GrantConnect</w:t>
      </w:r>
      <w:proofErr w:type="spellEnd"/>
      <w:r>
        <w:t>.</w:t>
      </w:r>
    </w:p>
    <w:p w14:paraId="0E235D50" w14:textId="3CF5C60E" w:rsidR="003E2E50" w:rsidRPr="009D0EBC" w:rsidRDefault="003E2E50">
      <w:r>
        <w:t>See Appendix A for further guidance on the Demonstrator Mission Grants.</w:t>
      </w:r>
    </w:p>
    <w:p w14:paraId="4407A1BA" w14:textId="77777777" w:rsidR="003E2E50" w:rsidRDefault="003E2E50" w:rsidP="00B168E5"/>
    <w:p w14:paraId="6A649340" w14:textId="3F1EA53B" w:rsidR="00B168E5" w:rsidRDefault="0093411D" w:rsidP="00B168E5">
      <w:r>
        <w:t xml:space="preserve">Figure 1: </w:t>
      </w:r>
      <w:r w:rsidR="003F1B78">
        <w:t>Phases of m</w:t>
      </w:r>
      <w:r w:rsidR="00A20A48">
        <w:t>ission</w:t>
      </w:r>
      <w:r w:rsidR="003F1B78">
        <w:t xml:space="preserve"> </w:t>
      </w:r>
      <w:r>
        <w:t xml:space="preserve">development </w:t>
      </w:r>
      <w:r w:rsidR="00527BA7">
        <w:rPr>
          <w:noProof/>
          <w:lang w:eastAsia="en-AU"/>
        </w:rPr>
        <mc:AlternateContent>
          <mc:Choice Requires="wpg">
            <w:drawing>
              <wp:anchor distT="0" distB="0" distL="114300" distR="114300" simplePos="0" relativeHeight="251658240" behindDoc="1" locked="0" layoutInCell="1" allowOverlap="1" wp14:anchorId="14952604" wp14:editId="7D694A77">
                <wp:simplePos x="0" y="0"/>
                <wp:positionH relativeFrom="column">
                  <wp:posOffset>-257175</wp:posOffset>
                </wp:positionH>
                <wp:positionV relativeFrom="paragraph">
                  <wp:posOffset>196850</wp:posOffset>
                </wp:positionV>
                <wp:extent cx="5755005" cy="3619500"/>
                <wp:effectExtent l="0" t="0" r="0" b="0"/>
                <wp:wrapNone/>
                <wp:docPr id="1" name="Group 1"/>
                <wp:cNvGraphicFramePr/>
                <a:graphic xmlns:a="http://schemas.openxmlformats.org/drawingml/2006/main">
                  <a:graphicData uri="http://schemas.microsoft.com/office/word/2010/wordprocessingGroup">
                    <wpg:wgp>
                      <wpg:cNvGrpSpPr/>
                      <wpg:grpSpPr>
                        <a:xfrm>
                          <a:off x="0" y="0"/>
                          <a:ext cx="5755005" cy="3619500"/>
                          <a:chOff x="0" y="0"/>
                          <a:chExt cx="5755005" cy="3619500"/>
                        </a:xfrm>
                      </wpg:grpSpPr>
                      <wps:wsp>
                        <wps:cNvPr id="4" name="Rounded Rectangle 4"/>
                        <wps:cNvSpPr/>
                        <wps:spPr>
                          <a:xfrm>
                            <a:off x="0" y="1508760"/>
                            <a:ext cx="5755005" cy="2110740"/>
                          </a:xfrm>
                          <a:prstGeom prst="roundRect">
                            <a:avLst/>
                          </a:prstGeom>
                          <a:solidFill>
                            <a:schemeClr val="accent4">
                              <a:lumMod val="60000"/>
                              <a:lumOff val="40000"/>
                            </a:schemeClr>
                          </a:solidFill>
                          <a:ln cap="flat">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0" y="0"/>
                            <a:ext cx="5755005" cy="1539240"/>
                          </a:xfrm>
                          <a:prstGeom prst="roundRect">
                            <a:avLst/>
                          </a:prstGeom>
                          <a:solidFill>
                            <a:schemeClr val="accent1">
                              <a:lumMod val="60000"/>
                              <a:lumOff val="40000"/>
                            </a:schemeClr>
                          </a:solidFill>
                          <a:ln cap="rnd">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a:spLocks noChangeArrowheads="1"/>
                        </wps:cNvSpPr>
                        <wps:spPr bwMode="auto">
                          <a:xfrm>
                            <a:off x="3977640" y="0"/>
                            <a:ext cx="1725295" cy="990600"/>
                          </a:xfrm>
                          <a:prstGeom prst="rect">
                            <a:avLst/>
                          </a:prstGeom>
                          <a:noFill/>
                          <a:ln w="9525">
                            <a:noFill/>
                            <a:miter lim="800000"/>
                            <a:headEnd/>
                            <a:tailEnd/>
                          </a:ln>
                        </wps:spPr>
                        <wps:txbx>
                          <w:txbxContent>
                            <w:p w14:paraId="6BDE15E9" w14:textId="27C928F2" w:rsidR="004F4CD0" w:rsidRPr="00793229" w:rsidRDefault="004F4CD0" w:rsidP="00B168E5">
                              <w:pPr>
                                <w:jc w:val="right"/>
                                <w:rPr>
                                  <w:b/>
                                  <w:color w:val="FFFFFF" w:themeColor="background1"/>
                                  <w:sz w:val="36"/>
                                  <w:szCs w:val="36"/>
                                </w:rPr>
                              </w:pPr>
                              <w:r>
                                <w:rPr>
                                  <w:b/>
                                  <w:color w:val="FFFFFF" w:themeColor="background1"/>
                                  <w:sz w:val="36"/>
                                  <w:szCs w:val="36"/>
                                </w:rPr>
                                <w:t xml:space="preserve">Demonstrator </w:t>
                              </w:r>
                              <w:r w:rsidRPr="00793229">
                                <w:rPr>
                                  <w:b/>
                                  <w:color w:val="FFFFFF" w:themeColor="background1"/>
                                  <w:sz w:val="36"/>
                                  <w:szCs w:val="36"/>
                                </w:rPr>
                                <w:t xml:space="preserve">Feasibility </w:t>
                              </w:r>
                              <w:r w:rsidRPr="00793229">
                                <w:rPr>
                                  <w:b/>
                                  <w:color w:val="FFFFFF" w:themeColor="background1"/>
                                  <w:sz w:val="36"/>
                                  <w:szCs w:val="36"/>
                                </w:rPr>
                                <w:br/>
                                <w:t xml:space="preserve">Grants </w:t>
                              </w:r>
                            </w:p>
                          </w:txbxContent>
                        </wps:txbx>
                        <wps:bodyPr rot="0" vert="horz" wrap="square" lIns="91440" tIns="45720" rIns="91440" bIns="45720" anchor="t" anchorCtr="0">
                          <a:spAutoFit/>
                        </wps:bodyPr>
                      </wps:wsp>
                      <wps:wsp>
                        <wps:cNvPr id="7" name="Text Box 2"/>
                        <wps:cNvSpPr txBox="1">
                          <a:spLocks noChangeArrowheads="1"/>
                        </wps:cNvSpPr>
                        <wps:spPr bwMode="auto">
                          <a:xfrm>
                            <a:off x="3970020" y="1615440"/>
                            <a:ext cx="1731645" cy="990600"/>
                          </a:xfrm>
                          <a:prstGeom prst="rect">
                            <a:avLst/>
                          </a:prstGeom>
                          <a:noFill/>
                          <a:ln w="9525">
                            <a:noFill/>
                            <a:miter lim="800000"/>
                            <a:headEnd/>
                            <a:tailEnd/>
                          </a:ln>
                        </wps:spPr>
                        <wps:txbx>
                          <w:txbxContent>
                            <w:p w14:paraId="612196A0" w14:textId="3D0BFA5A" w:rsidR="004F4CD0" w:rsidRPr="00793229" w:rsidRDefault="004F4CD0" w:rsidP="00B168E5">
                              <w:pPr>
                                <w:jc w:val="right"/>
                                <w:rPr>
                                  <w:b/>
                                  <w:color w:val="FFFFFF" w:themeColor="background1"/>
                                  <w:sz w:val="36"/>
                                  <w:szCs w:val="36"/>
                                </w:rPr>
                              </w:pPr>
                              <w:r>
                                <w:rPr>
                                  <w:b/>
                                  <w:color w:val="FFFFFF" w:themeColor="background1"/>
                                  <w:sz w:val="36"/>
                                  <w:szCs w:val="36"/>
                                </w:rPr>
                                <w:t xml:space="preserve">Demonstrator </w:t>
                              </w:r>
                              <w:r w:rsidRPr="00793229">
                                <w:rPr>
                                  <w:b/>
                                  <w:color w:val="FFFFFF" w:themeColor="background1"/>
                                  <w:sz w:val="36"/>
                                  <w:szCs w:val="36"/>
                                </w:rPr>
                                <w:t>Mission</w:t>
                              </w:r>
                              <w:r w:rsidRPr="00793229">
                                <w:rPr>
                                  <w:b/>
                                  <w:color w:val="FFFFFF" w:themeColor="background1"/>
                                  <w:sz w:val="36"/>
                                  <w:szCs w:val="36"/>
                                </w:rPr>
                                <w:br/>
                                <w:t xml:space="preserve">Grants </w:t>
                              </w:r>
                            </w:p>
                          </w:txbxContent>
                        </wps:txbx>
                        <wps:bodyPr rot="0" vert="horz" wrap="square" lIns="91440" tIns="45720" rIns="91440" bIns="45720" anchor="t" anchorCtr="0">
                          <a:spAutoFit/>
                        </wps:bodyPr>
                      </wps:wsp>
                    </wpg:wgp>
                  </a:graphicData>
                </a:graphic>
              </wp:anchor>
            </w:drawing>
          </mc:Choice>
          <mc:Fallback>
            <w:pict>
              <v:group w14:anchorId="14952604" id="Group 1" o:spid="_x0000_s1026" style="position:absolute;margin-left:-20.25pt;margin-top:15.5pt;width:453.15pt;height:285pt;z-index:-251658240" coordsize="57550,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">
                <v:roundrect id="Rounded Rectangle 4" o:spid="_x0000_s1027" style="position:absolute;top:15087;width:57550;height:211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fRcMA&#10;AADaAAAADwAAAGRycy9kb3ducmV2LnhtbESPzWrDMBCE74W8g9hAb43U4pTgRDGlpcU9xvmB3DbW&#10;xjaxVsZSHefto0Khx2FmvmFW2WhbMVDvG8canmcKBHHpTMOVht3282kBwgdkg61j0nAjD9l68rDC&#10;1Lgrb2goQiUihH2KGuoQulRKX9Zk0c9cRxy9s+sthij7SpoerxFuW/mi1Ku02HBcqLGj95rKS/Fj&#10;NcyVH5KP4uvwnef77ngidRs2O60fp+PbEkSgMfyH/9q50ZDA75V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yfRcMAAADaAAAADwAAAAAAAAAAAAAAAACYAgAAZHJzL2Rv&#10;d25yZXYueG1sUEsFBgAAAAAEAAQA9QAAAIgDAAAAAA==&#10;" fillcolor="#b2a1c7 [1943]" stroked="f" strokeweight="2pt"/>
                <v:roundrect id="Rounded Rectangle 5" o:spid="_x0000_s1028" style="position:absolute;width:57550;height:15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BQsEA&#10;AADaAAAADwAAAGRycy9kb3ducmV2LnhtbESPQWsCMRSE74X+h/AEbzVrxVq3RikFQTxZXajHx+Z1&#10;N7p5WZKo6783guBxmJlvmNmis404kw/GsYLhIANBXDptuFJQ7JZvnyBCRNbYOCYFVwqwmL++zDDX&#10;7sK/dN7GSiQIhxwV1DG2uZShrMliGLiWOHn/zluMSfpKao+XBLeNfM+yD2nRcFqosaWfmsrj9mQV&#10;MPu9L8ZFMKPNYcnTCZu1/VOq3+u+v0BE6uIz/GivtIIx3K+kGy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lQULBAAAA2gAAAA8AAAAAAAAAAAAAAAAAmAIAAGRycy9kb3du&#10;cmV2LnhtbFBLBQYAAAAABAAEAPUAAACGAwAAAAA=&#10;" fillcolor="#95b3d7 [1940]" stroked="f" strokeweight="2pt">
                  <v:stroke endcap="round"/>
                </v:roundrect>
                <v:shapetype id="_x0000_t202" coordsize="21600,21600" o:spt="202" path="m,l,21600r21600,l21600,xe">
                  <v:stroke joinstyle="miter"/>
                  <v:path gradientshapeok="t" o:connecttype="rect"/>
                </v:shapetype>
                <v:shape id="Text Box 2" o:spid="_x0000_s1029" type="#_x0000_t202" style="position:absolute;left:39776;width:17253;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14:paraId="6BDE15E9" w14:textId="27C928F2" w:rsidR="004F4CD0" w:rsidRPr="00793229" w:rsidRDefault="004F4CD0" w:rsidP="00B168E5">
                        <w:pPr>
                          <w:jc w:val="right"/>
                          <w:rPr>
                            <w:b/>
                            <w:color w:val="FFFFFF" w:themeColor="background1"/>
                            <w:sz w:val="36"/>
                            <w:szCs w:val="36"/>
                          </w:rPr>
                        </w:pPr>
                        <w:r>
                          <w:rPr>
                            <w:b/>
                            <w:color w:val="FFFFFF" w:themeColor="background1"/>
                            <w:sz w:val="36"/>
                            <w:szCs w:val="36"/>
                          </w:rPr>
                          <w:t xml:space="preserve">Demonstrator </w:t>
                        </w:r>
                        <w:r w:rsidRPr="00793229">
                          <w:rPr>
                            <w:b/>
                            <w:color w:val="FFFFFF" w:themeColor="background1"/>
                            <w:sz w:val="36"/>
                            <w:szCs w:val="36"/>
                          </w:rPr>
                          <w:t xml:space="preserve">Feasibility </w:t>
                        </w:r>
                        <w:r w:rsidRPr="00793229">
                          <w:rPr>
                            <w:b/>
                            <w:color w:val="FFFFFF" w:themeColor="background1"/>
                            <w:sz w:val="36"/>
                            <w:szCs w:val="36"/>
                          </w:rPr>
                          <w:br/>
                          <w:t xml:space="preserve">Grants </w:t>
                        </w:r>
                      </w:p>
                    </w:txbxContent>
                  </v:textbox>
                </v:shape>
                <v:shape id="Text Box 2" o:spid="_x0000_s1030" type="#_x0000_t202" style="position:absolute;left:39700;top:16154;width:17316;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612196A0" w14:textId="3D0BFA5A" w:rsidR="004F4CD0" w:rsidRPr="00793229" w:rsidRDefault="004F4CD0" w:rsidP="00B168E5">
                        <w:pPr>
                          <w:jc w:val="right"/>
                          <w:rPr>
                            <w:b/>
                            <w:color w:val="FFFFFF" w:themeColor="background1"/>
                            <w:sz w:val="36"/>
                            <w:szCs w:val="36"/>
                          </w:rPr>
                        </w:pPr>
                        <w:r>
                          <w:rPr>
                            <w:b/>
                            <w:color w:val="FFFFFF" w:themeColor="background1"/>
                            <w:sz w:val="36"/>
                            <w:szCs w:val="36"/>
                          </w:rPr>
                          <w:t xml:space="preserve">Demonstrator </w:t>
                        </w:r>
                        <w:r w:rsidRPr="00793229">
                          <w:rPr>
                            <w:b/>
                            <w:color w:val="FFFFFF" w:themeColor="background1"/>
                            <w:sz w:val="36"/>
                            <w:szCs w:val="36"/>
                          </w:rPr>
                          <w:t>Mission</w:t>
                        </w:r>
                        <w:r w:rsidRPr="00793229">
                          <w:rPr>
                            <w:b/>
                            <w:color w:val="FFFFFF" w:themeColor="background1"/>
                            <w:sz w:val="36"/>
                            <w:szCs w:val="36"/>
                          </w:rPr>
                          <w:br/>
                          <w:t xml:space="preserve">Grants </w:t>
                        </w:r>
                      </w:p>
                    </w:txbxContent>
                  </v:textbox>
                </v:shape>
              </v:group>
            </w:pict>
          </mc:Fallback>
        </mc:AlternateContent>
      </w:r>
      <w:r w:rsidR="003F173F" w:rsidDel="003F173F">
        <w:t xml:space="preserve"> </w:t>
      </w:r>
      <w:r w:rsidR="00527BA7">
        <w:rPr>
          <w:noProof/>
          <w:lang w:eastAsia="en-AU"/>
        </w:rPr>
        <w:drawing>
          <wp:inline distT="0" distB="0" distL="0" distR="0" wp14:anchorId="6316DC08" wp14:editId="5724F65B">
            <wp:extent cx="4404360" cy="3642360"/>
            <wp:effectExtent l="19050" t="0" r="1524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5F651FF" w14:textId="21F55FF8" w:rsidR="003001C7" w:rsidRDefault="00686047" w:rsidP="001844D5">
      <w:pPr>
        <w:pStyle w:val="Heading3"/>
      </w:pPr>
      <w:bookmarkStart w:id="24" w:name="_Toc496536650"/>
      <w:bookmarkStart w:id="25" w:name="_Toc531277477"/>
      <w:bookmarkStart w:id="26" w:name="_Toc955287"/>
      <w:bookmarkStart w:id="27" w:name="_Toc47698403"/>
      <w:bookmarkStart w:id="28" w:name="_Toc47705416"/>
      <w:bookmarkStart w:id="29" w:name="_Toc47705509"/>
      <w:bookmarkStart w:id="30" w:name="_Toc51273115"/>
      <w:r w:rsidRPr="001844D5">
        <w:t>About</w:t>
      </w:r>
      <w:r>
        <w:t xml:space="preserve"> </w:t>
      </w:r>
      <w:r w:rsidR="00620A89">
        <w:t>Demonstrator</w:t>
      </w:r>
      <w:r>
        <w:t xml:space="preserve"> </w:t>
      </w:r>
      <w:r w:rsidR="00FD315F">
        <w:t>Feasibility Grants</w:t>
      </w:r>
      <w:bookmarkEnd w:id="24"/>
      <w:bookmarkEnd w:id="25"/>
      <w:bookmarkEnd w:id="26"/>
      <w:bookmarkEnd w:id="27"/>
      <w:bookmarkEnd w:id="28"/>
      <w:bookmarkEnd w:id="29"/>
      <w:bookmarkEnd w:id="30"/>
    </w:p>
    <w:p w14:paraId="25F6E3E5" w14:textId="2CCB0414" w:rsidR="00AA7A87" w:rsidRPr="009B231F" w:rsidRDefault="00AA7A87" w:rsidP="00184515">
      <w:r w:rsidRPr="00184515" w:rsidDel="00D01699">
        <w:t xml:space="preserve">These guidelines contain information for </w:t>
      </w:r>
      <w:r w:rsidR="00620A89" w:rsidRPr="00184515">
        <w:t>Demonstrator</w:t>
      </w:r>
      <w:r w:rsidR="00FD315F" w:rsidRPr="00184515">
        <w:t xml:space="preserve"> Feasibility</w:t>
      </w:r>
      <w:r w:rsidR="00620A89" w:rsidRPr="00184515">
        <w:t xml:space="preserve"> </w:t>
      </w:r>
      <w:r w:rsidR="00184515">
        <w:t>G</w:t>
      </w:r>
      <w:r w:rsidRPr="00184515" w:rsidDel="00D01699">
        <w:t xml:space="preserve">rants. </w:t>
      </w:r>
      <w:r w:rsidR="00D26023" w:rsidRPr="00184515">
        <w:t xml:space="preserve">The Demonstrator Feasibility grant opportunity </w:t>
      </w:r>
      <w:r w:rsidR="007B6771" w:rsidRPr="00184515">
        <w:t>provide</w:t>
      </w:r>
      <w:r w:rsidR="00D26023" w:rsidRPr="00184515">
        <w:t>s funding</w:t>
      </w:r>
      <w:r w:rsidR="007B6771" w:rsidRPr="00184515">
        <w:t xml:space="preserve"> to </w:t>
      </w:r>
      <w:r w:rsidR="000C47EE" w:rsidRPr="00184515">
        <w:t xml:space="preserve">Australian industry </w:t>
      </w:r>
      <w:r w:rsidR="005E25DD">
        <w:t>and resea</w:t>
      </w:r>
      <w:r w:rsidR="009C1164">
        <w:t>r</w:t>
      </w:r>
      <w:r w:rsidR="005E25DD">
        <w:t xml:space="preserve">ch institutions </w:t>
      </w:r>
      <w:r w:rsidR="00D26023" w:rsidRPr="00184515">
        <w:t>for</w:t>
      </w:r>
      <w:r w:rsidR="007B6771" w:rsidRPr="00184515">
        <w:t xml:space="preserve"> </w:t>
      </w:r>
      <w:r w:rsidR="00CE0148">
        <w:t xml:space="preserve">new </w:t>
      </w:r>
      <w:r w:rsidR="00110B08" w:rsidRPr="00184AF4">
        <w:t xml:space="preserve">feasibility </w:t>
      </w:r>
      <w:r w:rsidR="00CE0148" w:rsidRPr="00184AF4">
        <w:t>activities</w:t>
      </w:r>
      <w:r w:rsidR="006E71CD" w:rsidRPr="00184515">
        <w:t xml:space="preserve"> for </w:t>
      </w:r>
      <w:r w:rsidR="00CE0148" w:rsidRPr="00184AF4">
        <w:t xml:space="preserve">space </w:t>
      </w:r>
      <w:r w:rsidR="006A23BA" w:rsidRPr="00184AF4">
        <w:t>project</w:t>
      </w:r>
      <w:r w:rsidR="006A23BA">
        <w:t>s</w:t>
      </w:r>
      <w:r w:rsidR="00BB4989">
        <w:t xml:space="preserve">. </w:t>
      </w:r>
    </w:p>
    <w:p w14:paraId="0175D0A6" w14:textId="542ED195" w:rsidR="00883A77" w:rsidRPr="00883A77" w:rsidRDefault="00CD75B8" w:rsidP="00883A77">
      <w:pPr>
        <w:spacing w:after="80"/>
        <w:rPr>
          <w:rFonts w:cs="Arial"/>
          <w:szCs w:val="20"/>
        </w:rPr>
      </w:pPr>
      <w:r w:rsidRPr="00CD75B8">
        <w:rPr>
          <w:rFonts w:cs="Arial"/>
          <w:szCs w:val="20"/>
        </w:rPr>
        <w:lastRenderedPageBreak/>
        <w:t>The objectives of the</w:t>
      </w:r>
      <w:r w:rsidRPr="00CD75B8">
        <w:rPr>
          <w:b/>
          <w:iCs w:val="0"/>
        </w:rPr>
        <w:t xml:space="preserve"> </w:t>
      </w:r>
      <w:r w:rsidR="00C325DE" w:rsidRPr="00184515">
        <w:t xml:space="preserve">Demonstrator Feasibility </w:t>
      </w:r>
      <w:r w:rsidR="00C325DE">
        <w:t>G</w:t>
      </w:r>
      <w:r w:rsidR="00C325DE" w:rsidRPr="00184515" w:rsidDel="00D01699">
        <w:t>rants</w:t>
      </w:r>
      <w:r w:rsidRPr="00CD75B8">
        <w:rPr>
          <w:iCs w:val="0"/>
        </w:rPr>
        <w:t xml:space="preserve"> opportunity</w:t>
      </w:r>
      <w:r w:rsidRPr="00CD75B8">
        <w:rPr>
          <w:rFonts w:cs="Arial"/>
          <w:szCs w:val="20"/>
        </w:rPr>
        <w:t xml:space="preserve"> are</w:t>
      </w:r>
      <w:r w:rsidR="00883A77">
        <w:rPr>
          <w:rFonts w:cs="Arial"/>
          <w:szCs w:val="20"/>
        </w:rPr>
        <w:t xml:space="preserve"> to</w:t>
      </w:r>
      <w:r>
        <w:rPr>
          <w:rFonts w:cs="Arial"/>
          <w:szCs w:val="20"/>
        </w:rPr>
        <w:t>:</w:t>
      </w:r>
    </w:p>
    <w:p w14:paraId="017452FB" w14:textId="03362F6F" w:rsidR="005A10FE" w:rsidRDefault="005A10FE" w:rsidP="005A10FE">
      <w:pPr>
        <w:pStyle w:val="ListBullet"/>
        <w:rPr>
          <w:iCs/>
        </w:rPr>
      </w:pPr>
      <w:r>
        <w:rPr>
          <w:iCs/>
        </w:rPr>
        <w:t xml:space="preserve">demonstrate Australian </w:t>
      </w:r>
      <w:r w:rsidR="00B015B1">
        <w:rPr>
          <w:iCs/>
        </w:rPr>
        <w:t>small and medium-sized enterprise (</w:t>
      </w:r>
      <w:r w:rsidR="00B966F8">
        <w:rPr>
          <w:iCs/>
        </w:rPr>
        <w:t>SME</w:t>
      </w:r>
      <w:r w:rsidR="00B015B1">
        <w:rPr>
          <w:iCs/>
        </w:rPr>
        <w:t>)</w:t>
      </w:r>
      <w:r w:rsidR="00B966F8">
        <w:rPr>
          <w:iCs/>
        </w:rPr>
        <w:t xml:space="preserve"> </w:t>
      </w:r>
      <w:r>
        <w:rPr>
          <w:iCs/>
        </w:rPr>
        <w:t xml:space="preserve">capacity and capability to </w:t>
      </w:r>
      <w:r w:rsidR="006A23BA">
        <w:rPr>
          <w:iCs/>
        </w:rPr>
        <w:t xml:space="preserve">develop </w:t>
      </w:r>
      <w:r w:rsidR="006A23BA" w:rsidRPr="00184AF4">
        <w:t>space project</w:t>
      </w:r>
      <w:r w:rsidR="006A23BA">
        <w:rPr>
          <w:iCs/>
        </w:rPr>
        <w:t>s</w:t>
      </w:r>
      <w:r>
        <w:rPr>
          <w:iCs/>
        </w:rPr>
        <w:t xml:space="preserve"> </w:t>
      </w:r>
      <w:r w:rsidR="00E837D3">
        <w:rPr>
          <w:iCs/>
        </w:rPr>
        <w:t xml:space="preserve">for </w:t>
      </w:r>
      <w:r>
        <w:t>qualification, space</w:t>
      </w:r>
      <w:r w:rsidRPr="00702F37">
        <w:t xml:space="preserve"> </w:t>
      </w:r>
      <w:r>
        <w:t>operability, space support and/or</w:t>
      </w:r>
      <w:r w:rsidRPr="00702F37">
        <w:t xml:space="preserve"> </w:t>
      </w:r>
      <w:r w:rsidR="002F44E0">
        <w:t>access to space</w:t>
      </w:r>
      <w:r w:rsidR="002F44E0" w:rsidDel="00702F37">
        <w:t xml:space="preserve"> </w:t>
      </w:r>
      <w:r>
        <w:t>with a clear potential to support Moon to Mars</w:t>
      </w:r>
    </w:p>
    <w:p w14:paraId="1F97942F" w14:textId="49958CD6" w:rsidR="00883A77" w:rsidRDefault="00290085" w:rsidP="00A23D8E">
      <w:pPr>
        <w:pStyle w:val="ListBullet"/>
        <w:rPr>
          <w:iCs/>
        </w:rPr>
      </w:pPr>
      <w:r>
        <w:rPr>
          <w:iCs/>
        </w:rPr>
        <w:t xml:space="preserve">develop and </w:t>
      </w:r>
      <w:r w:rsidR="007B732C">
        <w:rPr>
          <w:iCs/>
        </w:rPr>
        <w:t>demonstrate</w:t>
      </w:r>
      <w:r w:rsidR="00883A77">
        <w:rPr>
          <w:iCs/>
        </w:rPr>
        <w:t xml:space="preserve"> </w:t>
      </w:r>
      <w:r w:rsidR="003641E4">
        <w:rPr>
          <w:iCs/>
        </w:rPr>
        <w:t xml:space="preserve">the </w:t>
      </w:r>
      <w:r w:rsidR="00883A77">
        <w:rPr>
          <w:iCs/>
        </w:rPr>
        <w:t xml:space="preserve">feasibility of </w:t>
      </w:r>
      <w:r w:rsidR="006A23BA" w:rsidRPr="00184AF4">
        <w:t>space project</w:t>
      </w:r>
      <w:r w:rsidR="006A23BA">
        <w:t>s</w:t>
      </w:r>
      <w:r w:rsidR="003526DD" w:rsidRPr="003B56C9">
        <w:t xml:space="preserve"> with potential to operate or support operations in space</w:t>
      </w:r>
      <w:r w:rsidR="002964AE">
        <w:t xml:space="preserve"> </w:t>
      </w:r>
      <w:r w:rsidR="00117C1D">
        <w:t>and</w:t>
      </w:r>
      <w:r w:rsidR="00666810">
        <w:t xml:space="preserve"> </w:t>
      </w:r>
      <w:r w:rsidR="005E25DD">
        <w:t xml:space="preserve">the </w:t>
      </w:r>
      <w:r w:rsidR="00283CBF">
        <w:t>ability</w:t>
      </w:r>
      <w:r w:rsidR="005E25DD">
        <w:t xml:space="preserve"> to support </w:t>
      </w:r>
      <w:r w:rsidR="002964AE">
        <w:t xml:space="preserve">Moon to </w:t>
      </w:r>
      <w:r w:rsidR="00117C1D">
        <w:t>Mars activities</w:t>
      </w:r>
    </w:p>
    <w:p w14:paraId="05E2BCD5" w14:textId="4C85F3D6" w:rsidR="00FA39A2" w:rsidRDefault="00883A77" w:rsidP="009B231F">
      <w:pPr>
        <w:pStyle w:val="ListBullet"/>
        <w:rPr>
          <w:iCs/>
        </w:rPr>
      </w:pPr>
      <w:r>
        <w:rPr>
          <w:iCs/>
        </w:rPr>
        <w:t xml:space="preserve">demonstrate </w:t>
      </w:r>
      <w:r w:rsidR="003641E4">
        <w:rPr>
          <w:iCs/>
        </w:rPr>
        <w:t xml:space="preserve">the </w:t>
      </w:r>
      <w:r w:rsidR="00FA39A2">
        <w:rPr>
          <w:iCs/>
        </w:rPr>
        <w:t>value</w:t>
      </w:r>
      <w:r w:rsidR="00971A70">
        <w:rPr>
          <w:iCs/>
        </w:rPr>
        <w:t>, including commercial value,</w:t>
      </w:r>
      <w:r w:rsidR="00FA39A2">
        <w:rPr>
          <w:iCs/>
        </w:rPr>
        <w:t xml:space="preserve"> </w:t>
      </w:r>
      <w:r>
        <w:rPr>
          <w:iCs/>
        </w:rPr>
        <w:t xml:space="preserve">of </w:t>
      </w:r>
      <w:r w:rsidRPr="00184AF4">
        <w:t xml:space="preserve">space </w:t>
      </w:r>
      <w:r w:rsidR="006A23BA" w:rsidRPr="00184AF4">
        <w:t>project</w:t>
      </w:r>
      <w:r w:rsidR="006A23BA">
        <w:rPr>
          <w:iCs/>
        </w:rPr>
        <w:t>s</w:t>
      </w:r>
      <w:r w:rsidR="00C90B67">
        <w:rPr>
          <w:iCs/>
        </w:rPr>
        <w:t xml:space="preserve"> </w:t>
      </w:r>
      <w:r>
        <w:rPr>
          <w:iCs/>
        </w:rPr>
        <w:t>to</w:t>
      </w:r>
      <w:r w:rsidR="00D26023">
        <w:rPr>
          <w:iCs/>
        </w:rPr>
        <w:t xml:space="preserve"> the space industry</w:t>
      </w:r>
      <w:r w:rsidR="00290085">
        <w:rPr>
          <w:iCs/>
        </w:rPr>
        <w:t xml:space="preserve"> and marketplace</w:t>
      </w:r>
    </w:p>
    <w:p w14:paraId="09711BD7" w14:textId="734117E8" w:rsidR="008479F1" w:rsidRDefault="008479F1" w:rsidP="009B231F">
      <w:pPr>
        <w:pStyle w:val="ListBullet"/>
        <w:rPr>
          <w:iCs/>
        </w:rPr>
      </w:pPr>
      <w:proofErr w:type="gramStart"/>
      <w:r>
        <w:rPr>
          <w:iCs/>
        </w:rPr>
        <w:t>develop</w:t>
      </w:r>
      <w:proofErr w:type="gramEnd"/>
      <w:r>
        <w:rPr>
          <w:iCs/>
        </w:rPr>
        <w:t xml:space="preserve"> Australian </w:t>
      </w:r>
      <w:r w:rsidR="00B966F8">
        <w:rPr>
          <w:iCs/>
        </w:rPr>
        <w:t xml:space="preserve">SME </w:t>
      </w:r>
      <w:r>
        <w:rPr>
          <w:iCs/>
        </w:rPr>
        <w:t xml:space="preserve">capability in </w:t>
      </w:r>
      <w:r w:rsidR="00666810">
        <w:rPr>
          <w:iCs/>
        </w:rPr>
        <w:t>pre-phase</w:t>
      </w:r>
      <w:r w:rsidR="00CE7D66">
        <w:rPr>
          <w:iCs/>
        </w:rPr>
        <w:t xml:space="preserve"> A</w:t>
      </w:r>
      <w:r w:rsidR="00666810">
        <w:rPr>
          <w:iCs/>
        </w:rPr>
        <w:t xml:space="preserve">, </w:t>
      </w:r>
      <w:r>
        <w:rPr>
          <w:iCs/>
        </w:rPr>
        <w:t>phase A and B mission development activities</w:t>
      </w:r>
      <w:r w:rsidR="0084143A">
        <w:rPr>
          <w:iCs/>
        </w:rPr>
        <w:t>.</w:t>
      </w:r>
    </w:p>
    <w:p w14:paraId="6618C034" w14:textId="1E000EC5" w:rsidR="00CD75B8" w:rsidRDefault="00CD75B8" w:rsidP="00CD75B8">
      <w:pPr>
        <w:spacing w:after="80"/>
        <w:rPr>
          <w:rFonts w:cs="Arial"/>
        </w:rPr>
      </w:pPr>
      <w:r w:rsidRPr="00E23548">
        <w:rPr>
          <w:rFonts w:cs="Arial"/>
        </w:rPr>
        <w:t xml:space="preserve">The </w:t>
      </w:r>
      <w:r>
        <w:rPr>
          <w:rFonts w:cs="Arial"/>
        </w:rPr>
        <w:t xml:space="preserve">intended outcomes of the </w:t>
      </w:r>
      <w:r w:rsidR="00C325DE" w:rsidRPr="00184515">
        <w:t xml:space="preserve">Demonstrator Feasibility </w:t>
      </w:r>
      <w:r w:rsidR="00C325DE">
        <w:t>G</w:t>
      </w:r>
      <w:r w:rsidR="00C325DE" w:rsidRPr="00184515" w:rsidDel="00D01699">
        <w:t>rants</w:t>
      </w:r>
      <w:r w:rsidRPr="00CD75B8">
        <w:rPr>
          <w:iCs w:val="0"/>
        </w:rPr>
        <w:t xml:space="preserve"> opportunity</w:t>
      </w:r>
      <w:r w:rsidRPr="00CD75B8">
        <w:rPr>
          <w:rFonts w:cs="Arial"/>
        </w:rPr>
        <w:t xml:space="preserve"> a</w:t>
      </w:r>
      <w:r>
        <w:rPr>
          <w:rFonts w:cs="Arial"/>
        </w:rPr>
        <w:t>re:</w:t>
      </w:r>
    </w:p>
    <w:p w14:paraId="26AAAF11" w14:textId="3F3AC157" w:rsidR="006E71CD" w:rsidRDefault="00883A77" w:rsidP="00F84746">
      <w:pPr>
        <w:pStyle w:val="ListBullet"/>
      </w:pPr>
      <w:r>
        <w:t>increased number of Australian businesses</w:t>
      </w:r>
      <w:r w:rsidR="00F72C07">
        <w:t xml:space="preserve"> and research institutions</w:t>
      </w:r>
      <w:r>
        <w:t xml:space="preserve"> </w:t>
      </w:r>
      <w:r w:rsidR="006E71CD">
        <w:t xml:space="preserve">developing, demonstrating </w:t>
      </w:r>
      <w:r w:rsidR="007B6771">
        <w:t xml:space="preserve">and </w:t>
      </w:r>
      <w:r w:rsidR="006E71CD">
        <w:t>implementing</w:t>
      </w:r>
      <w:r w:rsidR="007B6771">
        <w:t xml:space="preserve"> </w:t>
      </w:r>
      <w:r w:rsidRPr="00651105">
        <w:t xml:space="preserve">space </w:t>
      </w:r>
      <w:r w:rsidR="006A23BA" w:rsidRPr="00651105">
        <w:t>projects</w:t>
      </w:r>
      <w:r w:rsidR="00662D8D" w:rsidRPr="00662D8D">
        <w:t xml:space="preserve"> </w:t>
      </w:r>
      <w:r w:rsidR="00662D8D">
        <w:t>with a clear potential to support Moon to Mars</w:t>
      </w:r>
      <w:r w:rsidR="00D4682F">
        <w:t xml:space="preserve"> activities</w:t>
      </w:r>
    </w:p>
    <w:p w14:paraId="47D35C60" w14:textId="1D6CB826" w:rsidR="0050373F" w:rsidRDefault="008479F1" w:rsidP="00F84746">
      <w:pPr>
        <w:pStyle w:val="ListBullet"/>
      </w:pPr>
      <w:r>
        <w:t>i</w:t>
      </w:r>
      <w:r w:rsidR="0050373F">
        <w:t xml:space="preserve">ncreased capability and capacity within the Australian space industry, to </w:t>
      </w:r>
      <w:r w:rsidR="00D66AAE">
        <w:t>drive</w:t>
      </w:r>
      <w:r w:rsidR="0050373F">
        <w:t xml:space="preserve"> </w:t>
      </w:r>
      <w:r w:rsidR="0050373F" w:rsidRPr="00651105">
        <w:t>space project</w:t>
      </w:r>
      <w:r w:rsidR="0050373F">
        <w:t xml:space="preserve"> development </w:t>
      </w:r>
      <w:r w:rsidR="00B134B1">
        <w:t xml:space="preserve">for </w:t>
      </w:r>
      <w:r w:rsidR="00D66AAE">
        <w:t>qualification, space</w:t>
      </w:r>
      <w:r w:rsidR="00D66AAE" w:rsidRPr="00702F37">
        <w:t xml:space="preserve"> </w:t>
      </w:r>
      <w:r w:rsidR="00D66AAE">
        <w:t>operability</w:t>
      </w:r>
      <w:r w:rsidR="00AA08A6">
        <w:t xml:space="preserve"> and/or</w:t>
      </w:r>
      <w:r w:rsidR="00D66AAE">
        <w:t xml:space="preserve"> space support </w:t>
      </w:r>
    </w:p>
    <w:p w14:paraId="00B45670" w14:textId="6CDA19AE" w:rsidR="00883A77" w:rsidRDefault="006E71CD" w:rsidP="001116E1">
      <w:pPr>
        <w:pStyle w:val="ListBullet"/>
      </w:pPr>
      <w:r>
        <w:t>increased number of Australia</w:t>
      </w:r>
      <w:r w:rsidR="001116E1">
        <w:t>n</w:t>
      </w:r>
      <w:r>
        <w:t xml:space="preserve">-based </w:t>
      </w:r>
      <w:r w:rsidR="001116E1" w:rsidRPr="00651105">
        <w:t>space project</w:t>
      </w:r>
      <w:r w:rsidR="001116E1">
        <w:t>s</w:t>
      </w:r>
      <w:r>
        <w:t xml:space="preserve"> that are ready for investment and/or </w:t>
      </w:r>
      <w:r w:rsidR="00D26023">
        <w:t xml:space="preserve">demonstrate a clear pathway to </w:t>
      </w:r>
      <w:r w:rsidR="00D66AAE">
        <w:t>qualification, space</w:t>
      </w:r>
      <w:r w:rsidR="00D66AAE" w:rsidRPr="00702F37">
        <w:t xml:space="preserve"> </w:t>
      </w:r>
      <w:r w:rsidR="00D66AAE">
        <w:t>operability, space support and/or</w:t>
      </w:r>
      <w:r w:rsidR="00D66AAE" w:rsidRPr="00702F37">
        <w:t xml:space="preserve"> </w:t>
      </w:r>
      <w:r w:rsidR="00C64FF3">
        <w:t>access to space</w:t>
      </w:r>
      <w:r w:rsidR="00D66AAE" w:rsidDel="00D66AAE">
        <w:t xml:space="preserve"> </w:t>
      </w:r>
    </w:p>
    <w:p w14:paraId="65818D5C" w14:textId="4E60A490" w:rsidR="00883A77" w:rsidRDefault="006E71CD" w:rsidP="00F84746">
      <w:pPr>
        <w:pStyle w:val="ListBullet"/>
      </w:pPr>
      <w:r>
        <w:t>i</w:t>
      </w:r>
      <w:r w:rsidR="00883A77">
        <w:t>ncrease</w:t>
      </w:r>
      <w:r>
        <w:t xml:space="preserve"> in </w:t>
      </w:r>
      <w:r w:rsidR="00883A77">
        <w:t xml:space="preserve">investment in </w:t>
      </w:r>
      <w:r w:rsidR="007B6771">
        <w:t>the Australian space industry</w:t>
      </w:r>
    </w:p>
    <w:p w14:paraId="5863DE38" w14:textId="5FD30222" w:rsidR="00D26023" w:rsidRDefault="006E71CD" w:rsidP="001116E1">
      <w:pPr>
        <w:pStyle w:val="ListBullet"/>
      </w:pPr>
      <w:r>
        <w:t>i</w:t>
      </w:r>
      <w:r w:rsidR="00F84746">
        <w:t>ncrease</w:t>
      </w:r>
      <w:r>
        <w:t xml:space="preserve"> in </w:t>
      </w:r>
      <w:r w:rsidR="004E70B4">
        <w:t>the number of international space industry</w:t>
      </w:r>
      <w:r w:rsidR="004E70B4" w:rsidDel="006E71CD">
        <w:t xml:space="preserve"> </w:t>
      </w:r>
      <w:r w:rsidR="004E70B4">
        <w:t xml:space="preserve">contracts held by </w:t>
      </w:r>
      <w:r w:rsidR="00F84746">
        <w:t>Australian industry</w:t>
      </w:r>
    </w:p>
    <w:p w14:paraId="5F932B1C" w14:textId="3782576C" w:rsidR="00D26023" w:rsidRDefault="00E27EC6" w:rsidP="00D26023">
      <w:pPr>
        <w:pStyle w:val="ListBullet"/>
      </w:pPr>
      <w:proofErr w:type="gramStart"/>
      <w:r>
        <w:t>i</w:t>
      </w:r>
      <w:r w:rsidR="00D26023">
        <w:t>ncrease</w:t>
      </w:r>
      <w:proofErr w:type="gramEnd"/>
      <w:r w:rsidR="00D26023">
        <w:t xml:space="preserve"> </w:t>
      </w:r>
      <w:r>
        <w:t>in</w:t>
      </w:r>
      <w:r w:rsidR="00D26023">
        <w:t xml:space="preserve"> the potential of the Australian space industry to support </w:t>
      </w:r>
      <w:r w:rsidR="001116E1">
        <w:t>M</w:t>
      </w:r>
      <w:r w:rsidR="00D26023">
        <w:t xml:space="preserve">oon to </w:t>
      </w:r>
      <w:r w:rsidR="001116E1">
        <w:t>M</w:t>
      </w:r>
      <w:r w:rsidR="00D26023">
        <w:t>ars activities</w:t>
      </w:r>
      <w:r w:rsidR="001757EA">
        <w:t>.</w:t>
      </w:r>
    </w:p>
    <w:p w14:paraId="45F34652" w14:textId="2433DAE3" w:rsidR="00107697" w:rsidRPr="00022A7F" w:rsidRDefault="00107697" w:rsidP="001116E1">
      <w:pPr>
        <w:pStyle w:val="ListBullet"/>
        <w:numPr>
          <w:ilvl w:val="0"/>
          <w:numId w:val="0"/>
        </w:numPr>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08883CCE" w:rsidR="00107697" w:rsidRPr="009D0EBC" w:rsidRDefault="00107697" w:rsidP="00AA0EFA">
      <w:pPr>
        <w:pStyle w:val="ListBullet"/>
      </w:pPr>
      <w:r w:rsidRPr="009D0EBC">
        <w:t xml:space="preserve">how </w:t>
      </w:r>
      <w:r w:rsidR="001E42D1">
        <w:t xml:space="preserve">we consider and assess </w:t>
      </w:r>
      <w:r w:rsidR="00C325DE" w:rsidRPr="00184515">
        <w:t xml:space="preserve">Demonstrator Feasibility </w:t>
      </w:r>
      <w:r w:rsidR="00C325DE">
        <w:t>G</w:t>
      </w:r>
      <w:r w:rsidR="00C325DE" w:rsidRPr="00184515" w:rsidDel="00D01699">
        <w:t>rants</w:t>
      </w:r>
      <w:r w:rsidRPr="009D0EBC">
        <w:t xml:space="preserve"> applications</w:t>
      </w:r>
    </w:p>
    <w:p w14:paraId="475D3735" w14:textId="6D916C2C" w:rsidR="00476A36" w:rsidRPr="005A61FE" w:rsidRDefault="00476A36" w:rsidP="00653895">
      <w:pPr>
        <w:pStyle w:val="ListBullet"/>
      </w:pPr>
      <w:r w:rsidRPr="005A61FE">
        <w:t xml:space="preserve">how we notify applicants and enter into </w:t>
      </w:r>
      <w:r w:rsidR="00C325DE" w:rsidRPr="00184515">
        <w:t xml:space="preserve">Demonstrator Feasibility </w:t>
      </w:r>
      <w:r w:rsidR="00C325DE">
        <w:t>G</w:t>
      </w:r>
      <w:r w:rsidR="00C325DE" w:rsidRPr="00184515" w:rsidDel="00D01699">
        <w:t>rants</w:t>
      </w:r>
      <w:r w:rsidRPr="005A61FE">
        <w:t xml:space="preserve">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2EDC3DCC" w14:textId="613EF322" w:rsidR="00E75B0B" w:rsidRDefault="00FE2398">
      <w:r w:rsidRPr="006E6377">
        <w:t xml:space="preserve">The Department of </w:t>
      </w:r>
      <w:r w:rsidR="005D4023" w:rsidRPr="006E6377">
        <w:t>Industry, Science</w:t>
      </w:r>
      <w:r w:rsidR="0044516B">
        <w:t>, Energy and Resources</w:t>
      </w:r>
      <w:r w:rsidR="005D4023" w:rsidRPr="006E6377">
        <w:t xml:space="preserve"> </w:t>
      </w:r>
      <w:r w:rsidR="00297657">
        <w:t>(</w:t>
      </w:r>
      <w:r w:rsidR="00DB50CA">
        <w:t>we/</w:t>
      </w:r>
      <w:r w:rsidR="00297657">
        <w:t xml:space="preserve">the department) </w:t>
      </w:r>
      <w:r w:rsidR="005D4023" w:rsidRPr="006E6377">
        <w:t xml:space="preserve">is responsible for administering </w:t>
      </w:r>
      <w:r w:rsidR="00476A36" w:rsidRPr="005A61FE">
        <w:t>this</w:t>
      </w:r>
      <w:r w:rsidR="005D4023" w:rsidRPr="006E6377">
        <w:t xml:space="preserve"> </w:t>
      </w:r>
      <w:r w:rsidR="00C325DE" w:rsidRPr="00184515">
        <w:t xml:space="preserve">Demonstrator Feasibility </w:t>
      </w:r>
      <w:r w:rsidR="00C325DE">
        <w:t>G</w:t>
      </w:r>
      <w:r w:rsidR="00C325DE" w:rsidRPr="00184515" w:rsidDel="00D01699">
        <w:t>rants</w:t>
      </w:r>
      <w:r w:rsidR="00107697">
        <w:t xml:space="preserve"> opportunity</w:t>
      </w:r>
      <w:r w:rsidR="00DB50CA">
        <w:t xml:space="preserve"> on behalf of the Australian Space Agency.</w:t>
      </w:r>
    </w:p>
    <w:p w14:paraId="038E7987" w14:textId="77777777" w:rsidR="00DB50CA" w:rsidRPr="000F576B" w:rsidRDefault="00DB50CA" w:rsidP="00DB50CA">
      <w:r>
        <w:t xml:space="preserve">We administer the program according to </w:t>
      </w:r>
      <w:r w:rsidRPr="00045933">
        <w:t xml:space="preserve">the </w:t>
      </w:r>
      <w:hyperlink r:id="rId25"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DC38A7">
        <w:t>0</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31" w:name="_Toc496536651"/>
      <w:bookmarkStart w:id="32" w:name="_Toc531277478"/>
      <w:bookmarkStart w:id="33" w:name="_Toc955288"/>
      <w:bookmarkStart w:id="34" w:name="_Toc47698404"/>
      <w:bookmarkStart w:id="35" w:name="_Toc47705417"/>
      <w:bookmarkStart w:id="36" w:name="_Toc47705510"/>
      <w:bookmarkStart w:id="37" w:name="_Toc51273116"/>
      <w:bookmarkStart w:id="38" w:name="_Toc164844263"/>
      <w:bookmarkStart w:id="39" w:name="_Toc383003256"/>
      <w:bookmarkEnd w:id="3"/>
      <w:r>
        <w:lastRenderedPageBreak/>
        <w:t xml:space="preserve">Grant </w:t>
      </w:r>
      <w:r w:rsidR="00D26B94">
        <w:t>amount</w:t>
      </w:r>
      <w:r w:rsidR="00A439FB">
        <w:t xml:space="preserve"> and </w:t>
      </w:r>
      <w:r w:rsidDel="005451D0">
        <w:t xml:space="preserve">grant </w:t>
      </w:r>
      <w:r w:rsidR="00A439FB">
        <w:t>period</w:t>
      </w:r>
      <w:bookmarkEnd w:id="31"/>
      <w:bookmarkEnd w:id="32"/>
      <w:bookmarkEnd w:id="33"/>
      <w:bookmarkEnd w:id="34"/>
      <w:bookmarkEnd w:id="35"/>
      <w:bookmarkEnd w:id="36"/>
      <w:bookmarkEnd w:id="37"/>
    </w:p>
    <w:p w14:paraId="47542644" w14:textId="558F472B" w:rsidR="00A23D8E" w:rsidRDefault="00717C00" w:rsidP="004A168F">
      <w:r>
        <w:t>The Australian Government announced</w:t>
      </w:r>
      <w:r w:rsidR="00A23D8E">
        <w:t xml:space="preserve"> </w:t>
      </w:r>
      <w:r w:rsidR="005A1B2A">
        <w:t>$</w:t>
      </w:r>
      <w:r w:rsidR="001757EA">
        <w:t xml:space="preserve">150 million </w:t>
      </w:r>
      <w:r w:rsidR="00A25737">
        <w:t>from 2019-20 over five years</w:t>
      </w:r>
      <w:r w:rsidR="00A23D8E">
        <w:t xml:space="preserve"> </w:t>
      </w:r>
      <w:r>
        <w:t xml:space="preserve">for the Moon to Mars </w:t>
      </w:r>
      <w:r w:rsidR="00A25737">
        <w:t xml:space="preserve">initiative. </w:t>
      </w:r>
      <w:r w:rsidR="00814F8F">
        <w:t>An</w:t>
      </w:r>
      <w:r>
        <w:t xml:space="preserve"> estimated $</w:t>
      </w:r>
      <w:r w:rsidR="005A1B2A">
        <w:t>3.7</w:t>
      </w:r>
      <w:r>
        <w:t xml:space="preserve"> million </w:t>
      </w:r>
      <w:r w:rsidR="00CA41DB">
        <w:t xml:space="preserve">is </w:t>
      </w:r>
      <w:r>
        <w:t>available for</w:t>
      </w:r>
      <w:r w:rsidR="00A23D8E">
        <w:t xml:space="preserve"> </w:t>
      </w:r>
      <w:r>
        <w:t>Demonstrator Feasibility Grants</w:t>
      </w:r>
      <w:r w:rsidR="00A23D8E">
        <w:t>.</w:t>
      </w:r>
    </w:p>
    <w:p w14:paraId="25F6521D" w14:textId="384F71F4" w:rsidR="00A04E7B" w:rsidRDefault="00A04E7B" w:rsidP="00814F8F">
      <w:pPr>
        <w:pStyle w:val="Heading3"/>
      </w:pPr>
      <w:bookmarkStart w:id="40" w:name="_Toc47698405"/>
      <w:bookmarkStart w:id="41" w:name="_Toc47705418"/>
      <w:bookmarkStart w:id="42" w:name="_Toc47705511"/>
      <w:bookmarkStart w:id="43" w:name="_Toc51273117"/>
      <w:r>
        <w:t>Grants available</w:t>
      </w:r>
      <w:bookmarkEnd w:id="40"/>
      <w:bookmarkEnd w:id="41"/>
      <w:bookmarkEnd w:id="42"/>
      <w:bookmarkEnd w:id="43"/>
    </w:p>
    <w:p w14:paraId="4189DE64" w14:textId="1640C692" w:rsidR="003A4ED0" w:rsidRDefault="003A4ED0" w:rsidP="003A4ED0">
      <w:r>
        <w:t xml:space="preserve">You must provide a minimum of $50,000 cash contribution to </w:t>
      </w:r>
      <w:r w:rsidR="000D04A2">
        <w:t xml:space="preserve">the </w:t>
      </w:r>
      <w:r>
        <w:t xml:space="preserve">eligible project expenditure. Remaining eligible project expenditure </w:t>
      </w:r>
      <w:proofErr w:type="gramStart"/>
      <w:r>
        <w:t>can be covered</w:t>
      </w:r>
      <w:proofErr w:type="gramEnd"/>
      <w:r>
        <w:t xml:space="preserve"> by the grant, within the range below.</w:t>
      </w:r>
    </w:p>
    <w:p w14:paraId="25F65221" w14:textId="2CCA9A43" w:rsidR="00A04E7B" w:rsidRDefault="00077C3D" w:rsidP="00DC1BCD">
      <w:pPr>
        <w:pStyle w:val="ListBullet"/>
      </w:pPr>
      <w:r w:rsidRPr="006F4968">
        <w:t>T</w:t>
      </w:r>
      <w:r w:rsidR="00712F06" w:rsidRPr="006F4968">
        <w:t>he minimum grant amount is $</w:t>
      </w:r>
      <w:r w:rsidR="00C806ED">
        <w:t>50,000</w:t>
      </w:r>
    </w:p>
    <w:p w14:paraId="25F65222" w14:textId="4134AEFC" w:rsidR="00A04E7B" w:rsidRDefault="00A04E7B" w:rsidP="003B0568">
      <w:pPr>
        <w:pStyle w:val="ListBullet"/>
        <w:spacing w:after="120"/>
      </w:pPr>
      <w:r>
        <w:t>T</w:t>
      </w:r>
      <w:r w:rsidR="00712F06" w:rsidRPr="006F4968">
        <w:t>he maximum grant amount is $</w:t>
      </w:r>
      <w:r w:rsidR="00C806ED">
        <w:t>200,000</w:t>
      </w:r>
      <w:r w:rsidR="00712F06" w:rsidRPr="006F4968">
        <w:t>.</w:t>
      </w:r>
    </w:p>
    <w:p w14:paraId="771BB14A" w14:textId="330CCC80" w:rsidR="00990AC3" w:rsidRDefault="005A678C" w:rsidP="00003D91">
      <w:bookmarkStart w:id="44" w:name="_Toc496536653"/>
      <w:bookmarkStart w:id="45" w:name="_Toc531277480"/>
      <w:bookmarkStart w:id="46" w:name="_Toc955290"/>
      <w:r w:rsidRPr="00297657">
        <w:t>We cannot fund your</w:t>
      </w:r>
      <w:r w:rsidR="001832B8">
        <w:t xml:space="preserve"> Demonstrator Feasibility project</w:t>
      </w:r>
      <w:r w:rsidR="0046704C">
        <w:rPr>
          <w:i/>
        </w:rPr>
        <w:t xml:space="preserve"> </w:t>
      </w:r>
      <w:r w:rsidRPr="00297657">
        <w:t xml:space="preserve">if it receives funding from another </w:t>
      </w:r>
      <w:r>
        <w:t xml:space="preserve">Commonwealth </w:t>
      </w:r>
      <w:r w:rsidRPr="00297657">
        <w:t>government grant. You can apply</w:t>
      </w:r>
      <w:r>
        <w:t xml:space="preserve"> for a grant for your </w:t>
      </w:r>
      <w:r w:rsidR="001832B8">
        <w:t>Demonstrator Feasibility project</w:t>
      </w:r>
      <w:r w:rsidR="001832B8">
        <w:rPr>
          <w:i/>
        </w:rPr>
        <w:t xml:space="preserve"> </w:t>
      </w:r>
      <w:r>
        <w:t xml:space="preserve">under more than one Commonwealth program, but if your application is successful, you must choose either the Demonstrator </w:t>
      </w:r>
      <w:r w:rsidR="00B4068F">
        <w:t>Feasibility</w:t>
      </w:r>
      <w:r>
        <w:t xml:space="preserve"> grant or the other Commonwealth grant.</w:t>
      </w:r>
    </w:p>
    <w:p w14:paraId="2C8FE0F7" w14:textId="0C0A87E3" w:rsidR="001000DB" w:rsidRDefault="001000DB" w:rsidP="00003D91">
      <w:r>
        <w:t>You can fund your contribution from any other source, including State, Territory and local government</w:t>
      </w:r>
      <w:r w:rsidRPr="005A61FE">
        <w:t xml:space="preserve"> grants</w:t>
      </w:r>
      <w:r>
        <w:t xml:space="preserve">. </w:t>
      </w:r>
    </w:p>
    <w:p w14:paraId="25F65226" w14:textId="0B34CAC3" w:rsidR="00A04E7B" w:rsidRDefault="00A04E7B" w:rsidP="001844D5">
      <w:pPr>
        <w:pStyle w:val="Heading3"/>
      </w:pPr>
      <w:bookmarkStart w:id="47" w:name="_Toc47698406"/>
      <w:bookmarkStart w:id="48" w:name="_Toc47705419"/>
      <w:bookmarkStart w:id="49" w:name="_Toc47705512"/>
      <w:bookmarkStart w:id="50" w:name="_Toc51273118"/>
      <w:r>
        <w:t xml:space="preserve">Project </w:t>
      </w:r>
      <w:r w:rsidR="00476A36" w:rsidRPr="005A61FE">
        <w:t>period</w:t>
      </w:r>
      <w:bookmarkEnd w:id="44"/>
      <w:bookmarkEnd w:id="45"/>
      <w:bookmarkEnd w:id="46"/>
      <w:bookmarkEnd w:id="47"/>
      <w:bookmarkEnd w:id="48"/>
      <w:bookmarkEnd w:id="49"/>
      <w:bookmarkEnd w:id="50"/>
    </w:p>
    <w:p w14:paraId="25F65227" w14:textId="1D0E1E34" w:rsidR="005242BA" w:rsidRDefault="00A439FB" w:rsidP="005242BA">
      <w:r w:rsidRPr="006F4968">
        <w:t xml:space="preserve">The maximum </w:t>
      </w:r>
      <w:r w:rsidR="004143F3" w:rsidRPr="005A61FE">
        <w:t>project</w:t>
      </w:r>
      <w:r w:rsidRPr="006F4968">
        <w:t xml:space="preserve"> period is </w:t>
      </w:r>
      <w:r w:rsidR="00C806ED">
        <w:t>12 months</w:t>
      </w:r>
      <w:r w:rsidR="0017423B" w:rsidRPr="005A61FE">
        <w:t>.</w:t>
      </w:r>
    </w:p>
    <w:p w14:paraId="25F6522A" w14:textId="07CAD692" w:rsidR="00285F58" w:rsidRPr="00DF637B" w:rsidRDefault="00285F58" w:rsidP="00B400E6">
      <w:pPr>
        <w:pStyle w:val="Heading2"/>
      </w:pPr>
      <w:bookmarkStart w:id="51" w:name="_Toc530072971"/>
      <w:bookmarkStart w:id="52" w:name="_Toc496536654"/>
      <w:bookmarkStart w:id="53" w:name="_Toc531277481"/>
      <w:bookmarkStart w:id="54" w:name="_Toc955291"/>
      <w:bookmarkStart w:id="55" w:name="_Toc47698407"/>
      <w:bookmarkStart w:id="56" w:name="_Toc47705420"/>
      <w:bookmarkStart w:id="57" w:name="_Toc47705513"/>
      <w:bookmarkStart w:id="58" w:name="_Toc51273119"/>
      <w:bookmarkEnd w:id="38"/>
      <w:bookmarkEnd w:id="39"/>
      <w:bookmarkEnd w:id="51"/>
      <w:r>
        <w:t>Eligibility criteria</w:t>
      </w:r>
      <w:bookmarkEnd w:id="52"/>
      <w:bookmarkEnd w:id="53"/>
      <w:bookmarkEnd w:id="54"/>
      <w:bookmarkEnd w:id="55"/>
      <w:bookmarkEnd w:id="56"/>
      <w:bookmarkEnd w:id="57"/>
      <w:bookmarkEnd w:id="58"/>
    </w:p>
    <w:p w14:paraId="25F6522B" w14:textId="77777777" w:rsidR="00C84E84" w:rsidRDefault="009D33F3" w:rsidP="00C84E84">
      <w:bookmarkStart w:id="59" w:name="_Ref437348317"/>
      <w:bookmarkStart w:id="60" w:name="_Ref437348323"/>
      <w:bookmarkStart w:id="61" w:name="_Ref437349175"/>
      <w:r>
        <w:t xml:space="preserve">We cannot consider your application if you do not satisfy all eligibility criteria. </w:t>
      </w:r>
    </w:p>
    <w:p w14:paraId="25F6522C" w14:textId="4A047791" w:rsidR="00A35F51" w:rsidRDefault="001A6862" w:rsidP="001844D5">
      <w:pPr>
        <w:pStyle w:val="Heading3"/>
      </w:pPr>
      <w:bookmarkStart w:id="62" w:name="_Toc496536655"/>
      <w:bookmarkStart w:id="63" w:name="_Ref530054835"/>
      <w:bookmarkStart w:id="64" w:name="_Toc531277482"/>
      <w:bookmarkStart w:id="65" w:name="_Toc955292"/>
      <w:bookmarkStart w:id="66" w:name="_Toc47698408"/>
      <w:bookmarkStart w:id="67" w:name="_Toc47705421"/>
      <w:bookmarkStart w:id="68" w:name="_Toc47705514"/>
      <w:bookmarkStart w:id="69" w:name="_Toc51273120"/>
      <w:r>
        <w:t xml:space="preserve">Who </w:t>
      </w:r>
      <w:r w:rsidR="009F7B46">
        <w:t>is eligible?</w:t>
      </w:r>
      <w:bookmarkEnd w:id="59"/>
      <w:bookmarkEnd w:id="60"/>
      <w:bookmarkEnd w:id="61"/>
      <w:bookmarkEnd w:id="62"/>
      <w:bookmarkEnd w:id="63"/>
      <w:bookmarkEnd w:id="64"/>
      <w:bookmarkEnd w:id="65"/>
      <w:bookmarkEnd w:id="66"/>
      <w:bookmarkEnd w:id="67"/>
      <w:bookmarkEnd w:id="68"/>
      <w:bookmarkEnd w:id="69"/>
    </w:p>
    <w:p w14:paraId="6B28876E" w14:textId="77777777" w:rsidR="007D7AA8" w:rsidRPr="007D7AA8" w:rsidRDefault="007D7AA8" w:rsidP="007D7AA8">
      <w:pPr>
        <w:spacing w:after="80"/>
      </w:pPr>
      <w:r w:rsidRPr="007D7AA8">
        <w:t>To be eligible you must:</w:t>
      </w:r>
    </w:p>
    <w:p w14:paraId="0CE072B6" w14:textId="77777777" w:rsidR="007D7AA8" w:rsidRPr="007D7AA8" w:rsidRDefault="007D7AA8" w:rsidP="007D7AA8">
      <w:pPr>
        <w:numPr>
          <w:ilvl w:val="0"/>
          <w:numId w:val="7"/>
        </w:numPr>
        <w:spacing w:after="80"/>
        <w:rPr>
          <w:iCs w:val="0"/>
        </w:rPr>
      </w:pPr>
      <w:r w:rsidRPr="007D7AA8">
        <w:rPr>
          <w:iCs w:val="0"/>
        </w:rPr>
        <w:t>have an Australian Business Number (ABN)</w:t>
      </w:r>
    </w:p>
    <w:p w14:paraId="199D6B63" w14:textId="77777777" w:rsidR="007D7AA8" w:rsidRPr="007D7AA8" w:rsidRDefault="007D7AA8" w:rsidP="007D7AA8">
      <w:pPr>
        <w:numPr>
          <w:ilvl w:val="0"/>
          <w:numId w:val="7"/>
        </w:numPr>
        <w:spacing w:after="80"/>
        <w:rPr>
          <w:iCs w:val="0"/>
        </w:rPr>
      </w:pPr>
      <w:r w:rsidRPr="007D7AA8">
        <w:rPr>
          <w:iCs w:val="0"/>
        </w:rPr>
        <w:t>be registered for the Goods and Services Tax (GST)</w:t>
      </w:r>
    </w:p>
    <w:p w14:paraId="2767D10F" w14:textId="1B48F5E8" w:rsidR="00464CCE" w:rsidRDefault="007D7AA8" w:rsidP="007D7AA8">
      <w:pPr>
        <w:numPr>
          <w:ilvl w:val="0"/>
          <w:numId w:val="7"/>
        </w:numPr>
        <w:spacing w:after="80"/>
        <w:rPr>
          <w:iCs w:val="0"/>
        </w:rPr>
      </w:pPr>
      <w:r w:rsidRPr="007D7AA8">
        <w:rPr>
          <w:iCs w:val="0"/>
        </w:rPr>
        <w:t xml:space="preserve">be </w:t>
      </w:r>
      <w:r w:rsidR="00464CCE">
        <w:rPr>
          <w:iCs w:val="0"/>
        </w:rPr>
        <w:t>one of the following entities:</w:t>
      </w:r>
      <w:r w:rsidR="004D256F">
        <w:rPr>
          <w:iCs w:val="0"/>
        </w:rPr>
        <w:t>-</w:t>
      </w:r>
    </w:p>
    <w:p w14:paraId="472D8271" w14:textId="54CC0397" w:rsidR="007D7AA8" w:rsidRPr="007D7AA8" w:rsidRDefault="007D7AA8" w:rsidP="001670EA">
      <w:pPr>
        <w:numPr>
          <w:ilvl w:val="1"/>
          <w:numId w:val="7"/>
        </w:numPr>
        <w:spacing w:after="80"/>
        <w:rPr>
          <w:iCs w:val="0"/>
        </w:rPr>
      </w:pPr>
      <w:r w:rsidRPr="007D7AA8">
        <w:rPr>
          <w:iCs w:val="0"/>
        </w:rPr>
        <w:t>an entity incorporated in Australia and a trading corporation, where your trading activities</w:t>
      </w:r>
    </w:p>
    <w:p w14:paraId="37F1FBD9" w14:textId="2E348E70" w:rsidR="007D7AA8" w:rsidRPr="007D7AA8" w:rsidRDefault="007D7AA8" w:rsidP="001670EA">
      <w:pPr>
        <w:numPr>
          <w:ilvl w:val="2"/>
          <w:numId w:val="7"/>
        </w:numPr>
        <w:spacing w:after="80"/>
        <w:rPr>
          <w:iCs w:val="0"/>
        </w:rPr>
      </w:pPr>
      <w:r w:rsidRPr="007D7AA8">
        <w:rPr>
          <w:iCs w:val="0"/>
        </w:rPr>
        <w:t>form a sufficiently significant proportion of the corporation’s overall activities as to merit it being described as a trading corporation; or</w:t>
      </w:r>
    </w:p>
    <w:p w14:paraId="595782A8" w14:textId="77777777" w:rsidR="007D7AA8" w:rsidRPr="007D7AA8" w:rsidRDefault="007D7AA8" w:rsidP="001670EA">
      <w:pPr>
        <w:numPr>
          <w:ilvl w:val="2"/>
          <w:numId w:val="7"/>
        </w:numPr>
        <w:spacing w:after="80"/>
        <w:rPr>
          <w:iCs w:val="0"/>
        </w:rPr>
      </w:pPr>
      <w:proofErr w:type="gramStart"/>
      <w:r w:rsidRPr="007D7AA8">
        <w:rPr>
          <w:iCs w:val="0"/>
        </w:rPr>
        <w:t>are</w:t>
      </w:r>
      <w:proofErr w:type="gramEnd"/>
      <w:r w:rsidRPr="007D7AA8">
        <w:rPr>
          <w:iCs w:val="0"/>
        </w:rPr>
        <w:t xml:space="preserve"> a substantial and not merely peripheral activity of the corporation.</w:t>
      </w:r>
    </w:p>
    <w:p w14:paraId="31B29B36" w14:textId="11AE0F60" w:rsidR="00464CCE" w:rsidRPr="007D7AA8" w:rsidRDefault="00464CCE" w:rsidP="00464CCE">
      <w:pPr>
        <w:numPr>
          <w:ilvl w:val="1"/>
          <w:numId w:val="7"/>
        </w:numPr>
        <w:spacing w:after="80"/>
        <w:rPr>
          <w:iCs w:val="0"/>
        </w:rPr>
      </w:pPr>
      <w:r>
        <w:rPr>
          <w:iCs w:val="0"/>
        </w:rPr>
        <w:t>a Publicly Funded Research Organisation as defined in section 14: Glossary</w:t>
      </w:r>
    </w:p>
    <w:p w14:paraId="0D3C442C" w14:textId="36D5F77C" w:rsidR="007D7AA8" w:rsidRPr="007D7AA8" w:rsidRDefault="007D7AA8" w:rsidP="007D7AA8">
      <w:r w:rsidRPr="007D7AA8">
        <w:t>Joint applications are acceptable, provided you have a lead organisation who is the main driver of the project and is eligible to apply. For further information on joint applications, refer to section</w:t>
      </w:r>
      <w:r w:rsidR="00F97FFC">
        <w:t xml:space="preserve"> 7.2</w:t>
      </w:r>
      <w:bookmarkStart w:id="70" w:name="_GoBack"/>
      <w:bookmarkEnd w:id="70"/>
      <w:r w:rsidRPr="007D7AA8">
        <w:t>.</w:t>
      </w:r>
    </w:p>
    <w:p w14:paraId="7CBB105C" w14:textId="5F604AEC" w:rsidR="002A0E03" w:rsidRDefault="002A0E03" w:rsidP="001844D5">
      <w:pPr>
        <w:pStyle w:val="Heading3"/>
      </w:pPr>
      <w:bookmarkStart w:id="71" w:name="_Toc496536656"/>
      <w:bookmarkStart w:id="72" w:name="_Toc531277483"/>
      <w:bookmarkStart w:id="73" w:name="_Toc955293"/>
      <w:bookmarkStart w:id="74" w:name="_Toc47698409"/>
      <w:bookmarkStart w:id="75" w:name="_Toc47705422"/>
      <w:bookmarkStart w:id="76" w:name="_Toc47705515"/>
      <w:bookmarkStart w:id="77" w:name="_Toc51273121"/>
      <w:r>
        <w:t>Additional eligibility requirements</w:t>
      </w:r>
      <w:bookmarkEnd w:id="71"/>
      <w:bookmarkEnd w:id="72"/>
      <w:bookmarkEnd w:id="73"/>
      <w:bookmarkEnd w:id="74"/>
      <w:bookmarkEnd w:id="75"/>
      <w:bookmarkEnd w:id="76"/>
      <w:bookmarkEnd w:id="77"/>
    </w:p>
    <w:p w14:paraId="15283BE6" w14:textId="5856CBAE" w:rsidR="00F608BE" w:rsidRDefault="00F608BE" w:rsidP="00760D2E">
      <w:pPr>
        <w:keepNext/>
        <w:spacing w:after="80"/>
      </w:pPr>
      <w:r>
        <w:t>We can only accept applications</w:t>
      </w:r>
      <w:r w:rsidR="00B6306B">
        <w:t>:</w:t>
      </w:r>
    </w:p>
    <w:p w14:paraId="064EC082" w14:textId="0C8DB288" w:rsidR="00C7281F" w:rsidRPr="00C7281F" w:rsidRDefault="00F608BE" w:rsidP="00D402EE">
      <w:pPr>
        <w:pStyle w:val="ListBullet"/>
        <w:rPr>
          <w:b/>
          <w:color w:val="4F6228" w:themeColor="accent3" w:themeShade="80"/>
        </w:rPr>
      </w:pPr>
      <w:r>
        <w:t>w</w:t>
      </w:r>
      <w:r w:rsidRPr="00510C89">
        <w:t>here you can provide evidence</w:t>
      </w:r>
      <w:r>
        <w:rPr>
          <w:b/>
          <w:color w:val="4F6228" w:themeColor="accent3" w:themeShade="80"/>
        </w:rPr>
        <w:t xml:space="preserve"> </w:t>
      </w:r>
      <w:r>
        <w:t>from your board (or chief executive officer or equivalent if there is no board) that the project is supported, that you can complete the project and meet the costs of the proje</w:t>
      </w:r>
      <w:r w:rsidR="008844B3">
        <w:t xml:space="preserve">ct not covered by </w:t>
      </w:r>
      <w:r w:rsidR="00C325DE" w:rsidRPr="00184515">
        <w:t xml:space="preserve">Demonstrator Feasibility </w:t>
      </w:r>
      <w:r w:rsidR="00C325DE">
        <w:t>G</w:t>
      </w:r>
      <w:r w:rsidR="00C325DE" w:rsidRPr="00184515" w:rsidDel="00D01699">
        <w:t>rants</w:t>
      </w:r>
      <w:r w:rsidR="008844B3">
        <w:t xml:space="preserve"> funding</w:t>
      </w:r>
      <w:r w:rsidR="00D657A4">
        <w:t>, and confirms you are a trading corporation.</w:t>
      </w:r>
    </w:p>
    <w:p w14:paraId="4B05166F" w14:textId="6B13FEB8"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78" w:name="_Toc496536657"/>
      <w:bookmarkStart w:id="79" w:name="_Toc531277484"/>
      <w:bookmarkStart w:id="80" w:name="_Toc955294"/>
      <w:bookmarkStart w:id="81" w:name="_Toc47698410"/>
      <w:bookmarkStart w:id="82" w:name="_Toc47705423"/>
      <w:bookmarkStart w:id="83" w:name="_Toc47705516"/>
      <w:bookmarkStart w:id="84" w:name="_Toc51273122"/>
      <w:bookmarkStart w:id="85" w:name="_Toc164844264"/>
      <w:bookmarkStart w:id="86" w:name="_Toc383003257"/>
      <w:r>
        <w:lastRenderedPageBreak/>
        <w:t>Who is not eligible?</w:t>
      </w:r>
      <w:bookmarkEnd w:id="78"/>
      <w:bookmarkEnd w:id="79"/>
      <w:bookmarkEnd w:id="80"/>
      <w:bookmarkEnd w:id="81"/>
      <w:bookmarkEnd w:id="82"/>
      <w:bookmarkEnd w:id="83"/>
      <w:bookmarkEnd w:id="84"/>
    </w:p>
    <w:p w14:paraId="52C3C6A6" w14:textId="77777777" w:rsidR="006D0060" w:rsidRPr="00E162FF" w:rsidRDefault="006D0060" w:rsidP="006D0060">
      <w:pPr>
        <w:keepNext/>
        <w:spacing w:after="80"/>
      </w:pPr>
      <w:r>
        <w:t xml:space="preserve">You are </w:t>
      </w:r>
      <w:r w:rsidRPr="00A71134">
        <w:t>not</w:t>
      </w:r>
      <w:r>
        <w:t xml:space="preserve"> eligible to apply if you are:</w:t>
      </w:r>
    </w:p>
    <w:p w14:paraId="3BA8A61F" w14:textId="77777777" w:rsidR="006D0060" w:rsidRDefault="006D0060" w:rsidP="006D0060">
      <w:pPr>
        <w:pStyle w:val="ListBullet"/>
      </w:pPr>
      <w:r w:rsidRPr="007F749D">
        <w:t>an individual</w:t>
      </w:r>
    </w:p>
    <w:p w14:paraId="4FF9C89B" w14:textId="77777777" w:rsidR="006D0060" w:rsidRDefault="006D0060" w:rsidP="006D0060">
      <w:pPr>
        <w:pStyle w:val="ListBullet"/>
      </w:pPr>
      <w:r w:rsidRPr="007F749D">
        <w:t>partnership</w:t>
      </w:r>
    </w:p>
    <w:p w14:paraId="3C91B7E1" w14:textId="77777777" w:rsidR="006D0060" w:rsidRDefault="006D0060" w:rsidP="006D0060">
      <w:pPr>
        <w:pStyle w:val="ListBullet"/>
      </w:pPr>
      <w:r w:rsidRPr="007F749D">
        <w:t xml:space="preserve">trust (however, </w:t>
      </w:r>
      <w:r>
        <w:t>an incorporated</w:t>
      </w:r>
      <w:r w:rsidRPr="007F749D">
        <w:t xml:space="preserve"> trustee </w:t>
      </w:r>
      <w:r>
        <w:t>may apply on behalf of a trust)</w:t>
      </w:r>
    </w:p>
    <w:p w14:paraId="3D47F6D9" w14:textId="77777777" w:rsidR="006D0060" w:rsidRDefault="006D0060" w:rsidP="006D0060">
      <w:pPr>
        <w:pStyle w:val="ListBullet"/>
      </w:pPr>
      <w:r w:rsidRPr="0084009C">
        <w:t xml:space="preserve">a </w:t>
      </w:r>
      <w:r>
        <w:t>Commonwealth, State, Territory or local g</w:t>
      </w:r>
      <w:r w:rsidRPr="0084009C">
        <w:t>overnment body (including g</w:t>
      </w:r>
      <w:r>
        <w:t>overnment business enterprises)</w:t>
      </w:r>
    </w:p>
    <w:p w14:paraId="63F23FB0" w14:textId="77777777" w:rsidR="006D0060" w:rsidRDefault="006D0060" w:rsidP="006D0060">
      <w:pPr>
        <w:pStyle w:val="ListBullet"/>
      </w:pPr>
      <w:proofErr w:type="gramStart"/>
      <w:r w:rsidRPr="00554B52">
        <w:t>a</w:t>
      </w:r>
      <w:proofErr w:type="gramEnd"/>
      <w:r w:rsidRPr="00554B52">
        <w:t xml:space="preserve"> corporate or non-corporate Commonwealth entity</w:t>
      </w:r>
      <w:r w:rsidRPr="34BB6825">
        <w:t>.</w:t>
      </w:r>
    </w:p>
    <w:p w14:paraId="18957EDC" w14:textId="4AA01423" w:rsidR="00F03CD3" w:rsidRDefault="006D0060" w:rsidP="00FC796A">
      <w:pPr>
        <w:pStyle w:val="ListBullet"/>
        <w:numPr>
          <w:ilvl w:val="0"/>
          <w:numId w:val="0"/>
        </w:numPr>
      </w:pPr>
      <w:r>
        <w:t>If you are not eligible to apply, you may still be a part of a joint application</w:t>
      </w:r>
      <w:r w:rsidRPr="001B3048">
        <w:t xml:space="preserve"> </w:t>
      </w:r>
      <w:r>
        <w:t>provided you have a lead organisation who is the main driver of the project and is eligible to apply.</w:t>
      </w:r>
      <w:r w:rsidR="0016355F">
        <w:t xml:space="preserve"> </w:t>
      </w:r>
    </w:p>
    <w:p w14:paraId="4E2E3F28" w14:textId="50823FE6" w:rsidR="00E27755" w:rsidRDefault="00F52948" w:rsidP="00B400E6">
      <w:pPr>
        <w:pStyle w:val="Heading2"/>
      </w:pPr>
      <w:bookmarkStart w:id="87" w:name="_Toc531277486"/>
      <w:bookmarkStart w:id="88" w:name="_Toc489952676"/>
      <w:bookmarkStart w:id="89" w:name="_Toc496536659"/>
      <w:bookmarkStart w:id="90" w:name="_Toc955296"/>
      <w:bookmarkStart w:id="91" w:name="_Toc47698411"/>
      <w:bookmarkStart w:id="92" w:name="_Toc47705424"/>
      <w:bookmarkStart w:id="93" w:name="_Toc47705517"/>
      <w:bookmarkStart w:id="94" w:name="_Toc51273123"/>
      <w:r w:rsidRPr="005A61FE">
        <w:t xml:space="preserve">What </w:t>
      </w:r>
      <w:r w:rsidR="00082460">
        <w:t xml:space="preserve">the </w:t>
      </w:r>
      <w:r w:rsidR="00E27755">
        <w:t xml:space="preserve">grant </w:t>
      </w:r>
      <w:r w:rsidR="00082460">
        <w:t xml:space="preserve">money can be used </w:t>
      </w:r>
      <w:r w:rsidRPr="005A61FE">
        <w:t>for</w:t>
      </w:r>
      <w:bookmarkEnd w:id="87"/>
      <w:bookmarkEnd w:id="88"/>
      <w:bookmarkEnd w:id="89"/>
      <w:bookmarkEnd w:id="90"/>
      <w:bookmarkEnd w:id="91"/>
      <w:bookmarkEnd w:id="92"/>
      <w:bookmarkEnd w:id="93"/>
      <w:bookmarkEnd w:id="94"/>
    </w:p>
    <w:p w14:paraId="25F65256" w14:textId="36FF3F97" w:rsidR="00E95540" w:rsidRPr="00C330AE" w:rsidRDefault="00E95540" w:rsidP="0090182A">
      <w:pPr>
        <w:pStyle w:val="Heading3"/>
      </w:pPr>
      <w:bookmarkStart w:id="95" w:name="_Toc530072978"/>
      <w:bookmarkStart w:id="96" w:name="_Toc530072979"/>
      <w:bookmarkStart w:id="97" w:name="_Toc530072980"/>
      <w:bookmarkStart w:id="98" w:name="_Toc530072981"/>
      <w:bookmarkStart w:id="99" w:name="_Toc530072982"/>
      <w:bookmarkStart w:id="100" w:name="_Toc530072983"/>
      <w:bookmarkStart w:id="101" w:name="_Toc530072984"/>
      <w:bookmarkStart w:id="102" w:name="_Toc530072985"/>
      <w:bookmarkStart w:id="103" w:name="_Toc530072986"/>
      <w:bookmarkStart w:id="104" w:name="_Toc530072987"/>
      <w:bookmarkStart w:id="105" w:name="_Toc530072988"/>
      <w:bookmarkStart w:id="106" w:name="_Ref468355814"/>
      <w:bookmarkStart w:id="107" w:name="_Toc496536661"/>
      <w:bookmarkStart w:id="108" w:name="_Toc531277487"/>
      <w:bookmarkStart w:id="109" w:name="_Toc955297"/>
      <w:bookmarkStart w:id="110" w:name="_Toc47698412"/>
      <w:bookmarkStart w:id="111" w:name="_Toc47705425"/>
      <w:bookmarkStart w:id="112" w:name="_Toc47705518"/>
      <w:bookmarkStart w:id="113" w:name="_Toc51273124"/>
      <w:bookmarkStart w:id="114" w:name="_Toc383003258"/>
      <w:bookmarkStart w:id="115" w:name="_Toc164844265"/>
      <w:bookmarkEnd w:id="85"/>
      <w:bookmarkEnd w:id="86"/>
      <w:bookmarkEnd w:id="95"/>
      <w:bookmarkEnd w:id="96"/>
      <w:bookmarkEnd w:id="97"/>
      <w:bookmarkEnd w:id="98"/>
      <w:bookmarkEnd w:id="99"/>
      <w:bookmarkEnd w:id="100"/>
      <w:bookmarkEnd w:id="101"/>
      <w:bookmarkEnd w:id="102"/>
      <w:bookmarkEnd w:id="103"/>
      <w:bookmarkEnd w:id="104"/>
      <w:bookmarkEnd w:id="105"/>
      <w:r w:rsidRPr="00C330AE">
        <w:t xml:space="preserve">Eligible </w:t>
      </w:r>
      <w:r w:rsidR="008A5CD2" w:rsidRPr="00C330AE">
        <w:t>a</w:t>
      </w:r>
      <w:r w:rsidRPr="00C330AE">
        <w:t>ctivities</w:t>
      </w:r>
      <w:bookmarkEnd w:id="106"/>
      <w:bookmarkEnd w:id="107"/>
      <w:bookmarkEnd w:id="108"/>
      <w:bookmarkEnd w:id="109"/>
      <w:bookmarkEnd w:id="110"/>
      <w:bookmarkEnd w:id="111"/>
      <w:bookmarkEnd w:id="112"/>
      <w:bookmarkEnd w:id="113"/>
    </w:p>
    <w:p w14:paraId="78056DA8" w14:textId="21B8A839" w:rsidR="00F52948" w:rsidRPr="005A61FE" w:rsidRDefault="00F52948" w:rsidP="00F52948">
      <w:pPr>
        <w:spacing w:after="80"/>
      </w:pPr>
      <w:r w:rsidRPr="005A61FE">
        <w:t xml:space="preserve">To be eligible your </w:t>
      </w:r>
      <w:r w:rsidR="00D3005F">
        <w:t>Demonstrator F</w:t>
      </w:r>
      <w:r w:rsidR="00DD6042">
        <w:t>easibility project</w:t>
      </w:r>
      <w:r w:rsidR="00DD6042" w:rsidRPr="005A61FE">
        <w:t xml:space="preserve"> </w:t>
      </w:r>
      <w:r w:rsidRPr="005A61FE">
        <w:t>must:</w:t>
      </w:r>
    </w:p>
    <w:p w14:paraId="1C1ABE23" w14:textId="7D8191AD" w:rsidR="009466F7" w:rsidRDefault="00D3005F" w:rsidP="009466F7">
      <w:pPr>
        <w:pStyle w:val="ListBullet"/>
        <w:spacing w:after="120"/>
      </w:pPr>
      <w:r>
        <w:t>b</w:t>
      </w:r>
      <w:r w:rsidR="00172618">
        <w:t xml:space="preserve">e aimed at </w:t>
      </w:r>
      <w:r w:rsidR="0076216B">
        <w:t xml:space="preserve">improving and/or </w:t>
      </w:r>
      <w:r w:rsidR="00172618">
        <w:t>demonstrating</w:t>
      </w:r>
      <w:r w:rsidR="009466F7">
        <w:t xml:space="preserve"> the </w:t>
      </w:r>
      <w:r w:rsidR="00D66AAE">
        <w:t>feasibility</w:t>
      </w:r>
      <w:r w:rsidR="009466F7">
        <w:t xml:space="preserve"> of your </w:t>
      </w:r>
      <w:r w:rsidR="009466F7" w:rsidRPr="00C05EE5">
        <w:t xml:space="preserve">space </w:t>
      </w:r>
      <w:r w:rsidR="006A23BA" w:rsidRPr="00C05EE5">
        <w:rPr>
          <w:iCs/>
        </w:rPr>
        <w:t>project</w:t>
      </w:r>
      <w:r w:rsidR="002810B2">
        <w:rPr>
          <w:iCs/>
        </w:rPr>
        <w:t xml:space="preserve">, and </w:t>
      </w:r>
      <w:r w:rsidR="00FA788A">
        <w:rPr>
          <w:iCs/>
        </w:rPr>
        <w:t>mov</w:t>
      </w:r>
      <w:r w:rsidR="00D80429">
        <w:rPr>
          <w:iCs/>
        </w:rPr>
        <w:t>ing</w:t>
      </w:r>
      <w:r w:rsidR="00FA788A">
        <w:rPr>
          <w:iCs/>
        </w:rPr>
        <w:t xml:space="preserve"> </w:t>
      </w:r>
      <w:r w:rsidR="00D83973">
        <w:rPr>
          <w:iCs/>
        </w:rPr>
        <w:t xml:space="preserve">from phases A to B </w:t>
      </w:r>
      <w:r w:rsidR="00D80429">
        <w:rPr>
          <w:iCs/>
        </w:rPr>
        <w:t xml:space="preserve">to </w:t>
      </w:r>
      <w:r w:rsidR="005A678C">
        <w:rPr>
          <w:iCs/>
        </w:rPr>
        <w:t xml:space="preserve">phases </w:t>
      </w:r>
      <w:r w:rsidR="00D80429">
        <w:rPr>
          <w:iCs/>
        </w:rPr>
        <w:t xml:space="preserve">C to F </w:t>
      </w:r>
      <w:r w:rsidR="005A678C">
        <w:rPr>
          <w:iCs/>
        </w:rPr>
        <w:t xml:space="preserve">of </w:t>
      </w:r>
      <w:r w:rsidR="00FA788A">
        <w:rPr>
          <w:iCs/>
        </w:rPr>
        <w:t>mission development</w:t>
      </w:r>
      <w:r w:rsidR="006F35BC">
        <w:rPr>
          <w:iCs/>
        </w:rPr>
        <w:t xml:space="preserve"> (see Figure 1)</w:t>
      </w:r>
      <w:r w:rsidR="00814F8F">
        <w:rPr>
          <w:iCs/>
        </w:rPr>
        <w:t xml:space="preserve"> </w:t>
      </w:r>
    </w:p>
    <w:p w14:paraId="53BD3F69" w14:textId="38303646" w:rsidR="00BF7F8E" w:rsidRDefault="00D80429" w:rsidP="00172618">
      <w:pPr>
        <w:pStyle w:val="ListBullet"/>
      </w:pPr>
      <w:r>
        <w:t xml:space="preserve">have </w:t>
      </w:r>
      <w:r w:rsidR="00BF7F8E">
        <w:t xml:space="preserve">a clear potential to support </w:t>
      </w:r>
      <w:r w:rsidR="00172618">
        <w:t>M</w:t>
      </w:r>
      <w:r w:rsidR="00BF7F8E">
        <w:t xml:space="preserve">oon to </w:t>
      </w:r>
      <w:r w:rsidR="00172618">
        <w:t>M</w:t>
      </w:r>
      <w:r w:rsidR="00BF7F8E">
        <w:t>ars activities</w:t>
      </w:r>
      <w:r w:rsidR="00BF7F8E" w:rsidDel="00DD6042">
        <w:t xml:space="preserve"> </w:t>
      </w:r>
    </w:p>
    <w:p w14:paraId="363E119E" w14:textId="15F3034E" w:rsidR="00AD30C4" w:rsidRDefault="00AD30C4" w:rsidP="00AD30C4">
      <w:pPr>
        <w:pStyle w:val="ListBullet"/>
      </w:pPr>
      <w:r>
        <w:t xml:space="preserve">align with priorities in the </w:t>
      </w:r>
      <w:r w:rsidR="00CC3695" w:rsidRPr="00BD5353">
        <w:rPr>
          <w:i/>
        </w:rPr>
        <w:t xml:space="preserve">Advancing Space: </w:t>
      </w:r>
      <w:r w:rsidRPr="007C23D4">
        <w:rPr>
          <w:i/>
        </w:rPr>
        <w:t>Australian Civil Space Strategy 2019-</w:t>
      </w:r>
      <w:r w:rsidR="00CC3695" w:rsidRPr="007C23D4">
        <w:rPr>
          <w:i/>
        </w:rPr>
        <w:t>20</w:t>
      </w:r>
      <w:r w:rsidRPr="007C23D4">
        <w:rPr>
          <w:i/>
        </w:rPr>
        <w:t>28</w:t>
      </w:r>
      <w:r>
        <w:t xml:space="preserve"> </w:t>
      </w:r>
    </w:p>
    <w:p w14:paraId="3C0A0EBB" w14:textId="33D1933C" w:rsidR="00F52948" w:rsidRPr="005A61FE" w:rsidRDefault="00F52948" w:rsidP="00653895">
      <w:pPr>
        <w:pStyle w:val="ListBullet"/>
        <w:spacing w:after="120"/>
      </w:pPr>
      <w:proofErr w:type="gramStart"/>
      <w:r w:rsidRPr="005A61FE">
        <w:t>have</w:t>
      </w:r>
      <w:proofErr w:type="gramEnd"/>
      <w:r w:rsidRPr="005A61FE">
        <w:t xml:space="preserve"> at least </w:t>
      </w:r>
      <w:r w:rsidR="00172618">
        <w:t>$</w:t>
      </w:r>
      <w:r w:rsidR="00814F8F">
        <w:t>10</w:t>
      </w:r>
      <w:r w:rsidR="00172618">
        <w:t>0,000</w:t>
      </w:r>
      <w:r w:rsidRPr="005A61FE">
        <w:t xml:space="preserve"> in eligible expenditure</w:t>
      </w:r>
      <w:r w:rsidR="00E27EC6">
        <w:t>.</w:t>
      </w:r>
    </w:p>
    <w:p w14:paraId="7F51CCED" w14:textId="59D35779" w:rsidR="00284DC7" w:rsidRPr="007F3C6A" w:rsidRDefault="00284DC7" w:rsidP="00284DC7">
      <w:r w:rsidRPr="007F3C6A">
        <w:t>Eligible activities may include</w:t>
      </w:r>
      <w:r w:rsidR="0081556B">
        <w:t>:</w:t>
      </w:r>
    </w:p>
    <w:p w14:paraId="114E02DB" w14:textId="730D4A26" w:rsidR="009F38A1" w:rsidRDefault="009F38A1" w:rsidP="00172618">
      <w:pPr>
        <w:pStyle w:val="ListBullet"/>
        <w:spacing w:after="120"/>
      </w:pPr>
      <w:r>
        <w:t>concurrent design</w:t>
      </w:r>
      <w:r w:rsidR="00FC796A">
        <w:t xml:space="preserve"> studies </w:t>
      </w:r>
    </w:p>
    <w:p w14:paraId="5D9A5542" w14:textId="2CFF8D9F" w:rsidR="00172618" w:rsidRDefault="00172618" w:rsidP="00172618">
      <w:pPr>
        <w:pStyle w:val="ListBullet"/>
        <w:spacing w:after="120"/>
      </w:pPr>
      <w:r>
        <w:t>technical feasibility studies</w:t>
      </w:r>
      <w:r w:rsidR="00A0133A">
        <w:t xml:space="preserve"> and reviews</w:t>
      </w:r>
    </w:p>
    <w:p w14:paraId="6CBD1B8C" w14:textId="6D107F94" w:rsidR="00172618" w:rsidRDefault="00172618" w:rsidP="00172618">
      <w:pPr>
        <w:pStyle w:val="ListBullet"/>
        <w:spacing w:after="120"/>
      </w:pPr>
      <w:r>
        <w:t>preliminary design review</w:t>
      </w:r>
    </w:p>
    <w:p w14:paraId="5CE8E11A" w14:textId="0F98B077" w:rsidR="00172618" w:rsidRDefault="00172618" w:rsidP="00172618">
      <w:pPr>
        <w:pStyle w:val="ListBullet"/>
        <w:spacing w:after="120"/>
      </w:pPr>
      <w:r>
        <w:t>conceptual design</w:t>
      </w:r>
    </w:p>
    <w:p w14:paraId="3C8B5FAA" w14:textId="778F3DAC" w:rsidR="0028380F" w:rsidRDefault="0028380F" w:rsidP="00172618">
      <w:pPr>
        <w:pStyle w:val="ListBullet"/>
        <w:spacing w:after="120"/>
      </w:pPr>
      <w:r>
        <w:t>prototype design and development</w:t>
      </w:r>
    </w:p>
    <w:p w14:paraId="17DF6AFE" w14:textId="64C5EFD6" w:rsidR="00D715A5" w:rsidRDefault="00D715A5" w:rsidP="00172618">
      <w:pPr>
        <w:pStyle w:val="ListBullet"/>
        <w:spacing w:after="120"/>
      </w:pPr>
      <w:r>
        <w:t>risk assessments, including national security risk</w:t>
      </w:r>
    </w:p>
    <w:p w14:paraId="65CB2C12" w14:textId="6A089780" w:rsidR="000F04BC" w:rsidRDefault="000F41EF" w:rsidP="000F04BC">
      <w:pPr>
        <w:pStyle w:val="ListBullet"/>
      </w:pPr>
      <w:proofErr w:type="gramStart"/>
      <w:r>
        <w:t>developing</w:t>
      </w:r>
      <w:proofErr w:type="gramEnd"/>
      <w:r w:rsidR="00CA6F92">
        <w:t xml:space="preserve"> a</w:t>
      </w:r>
      <w:r w:rsidRPr="00F67561">
        <w:t xml:space="preserve"> </w:t>
      </w:r>
      <w:r w:rsidR="000F04BC" w:rsidRPr="00F67561">
        <w:t>business case</w:t>
      </w:r>
      <w:r w:rsidR="00B150C2">
        <w:t>.</w:t>
      </w:r>
      <w:r w:rsidR="000F04BC" w:rsidRPr="00F67561">
        <w:t xml:space="preserve"> </w:t>
      </w:r>
    </w:p>
    <w:p w14:paraId="1DA76EFE" w14:textId="77777777" w:rsidR="0000233F" w:rsidRDefault="0000233F" w:rsidP="0000233F">
      <w:r>
        <w:t>We may also approve other activities that contribute towards achieving the program outcomes.</w:t>
      </w:r>
    </w:p>
    <w:p w14:paraId="41BAF29D" w14:textId="60CC86E6" w:rsidR="00931094" w:rsidRDefault="00931094" w:rsidP="006A1AE3">
      <w:r>
        <w:t xml:space="preserve">You </w:t>
      </w:r>
      <w:r w:rsidR="006A1AE3">
        <w:t>must</w:t>
      </w:r>
      <w:r>
        <w:t xml:space="preserve"> identify and manage project risk</w:t>
      </w:r>
      <w:r w:rsidR="006A1AE3">
        <w:t>s throughout your project</w:t>
      </w:r>
      <w:r>
        <w:t xml:space="preserve">. </w:t>
      </w:r>
    </w:p>
    <w:p w14:paraId="002E7EC6" w14:textId="1E3724A2" w:rsidR="0000233F" w:rsidRDefault="0000233F" w:rsidP="0000233F">
      <w:r>
        <w:t xml:space="preserve">Ineligible </w:t>
      </w:r>
      <w:r w:rsidR="00172618">
        <w:t>activities</w:t>
      </w:r>
      <w:r>
        <w:t xml:space="preserve"> include:</w:t>
      </w:r>
    </w:p>
    <w:p w14:paraId="0219C43E" w14:textId="32A8CB79" w:rsidR="0000233F" w:rsidRDefault="007E3C77" w:rsidP="0000233F">
      <w:pPr>
        <w:pStyle w:val="ListBullet"/>
      </w:pPr>
      <w:r>
        <w:t>documen</w:t>
      </w:r>
      <w:r w:rsidR="006C77D3">
        <w:t>ti</w:t>
      </w:r>
      <w:r>
        <w:t>ng or collating</w:t>
      </w:r>
      <w:r w:rsidR="006C77D3">
        <w:t xml:space="preserve"> existing</w:t>
      </w:r>
      <w:r w:rsidR="0000233F">
        <w:t xml:space="preserve"> </w:t>
      </w:r>
      <w:r w:rsidR="006C77D3">
        <w:t>testing, qualification, analysis</w:t>
      </w:r>
      <w:r w:rsidR="0000233F">
        <w:t xml:space="preserve"> or research</w:t>
      </w:r>
    </w:p>
    <w:p w14:paraId="12C22808" w14:textId="1E9CBAD4" w:rsidR="0000233F" w:rsidRDefault="006C77D3" w:rsidP="0000233F">
      <w:pPr>
        <w:pStyle w:val="ListBullet"/>
      </w:pPr>
      <w:r>
        <w:t xml:space="preserve">STEM, scientific or </w:t>
      </w:r>
      <w:r w:rsidR="0000233F">
        <w:t>research projects without a clear commercialisation pathway</w:t>
      </w:r>
    </w:p>
    <w:p w14:paraId="6A1A3C12" w14:textId="005E6D77" w:rsidR="0000233F" w:rsidRDefault="0000233F">
      <w:pPr>
        <w:pStyle w:val="ListBullet"/>
      </w:pPr>
      <w:r>
        <w:t>product development that does</w:t>
      </w:r>
      <w:r w:rsidR="00E27EC6">
        <w:t xml:space="preserve"> no</w:t>
      </w:r>
      <w:r>
        <w:t>t directly support space activities, and</w:t>
      </w:r>
      <w:r w:rsidR="006C77D3">
        <w:t>/or</w:t>
      </w:r>
      <w:r>
        <w:t xml:space="preserve"> </w:t>
      </w:r>
      <w:r w:rsidR="00E27EC6">
        <w:t>can</w:t>
      </w:r>
      <w:r>
        <w:t xml:space="preserve">not clearly </w:t>
      </w:r>
      <w:r w:rsidR="00BF7F8E">
        <w:t xml:space="preserve">demonstrate a pathway to </w:t>
      </w:r>
      <w:r w:rsidR="00D66AAE">
        <w:t>qualification, space</w:t>
      </w:r>
      <w:r w:rsidR="00D66AAE" w:rsidRPr="00702F37">
        <w:t xml:space="preserve"> </w:t>
      </w:r>
      <w:r w:rsidR="00D66AAE">
        <w:t>operability, space support</w:t>
      </w:r>
      <w:r w:rsidR="00BF7F8E">
        <w:t xml:space="preserve">, and a potential to support </w:t>
      </w:r>
      <w:r w:rsidR="006C436A">
        <w:t>M</w:t>
      </w:r>
      <w:r w:rsidR="00BF7F8E">
        <w:t xml:space="preserve">oon to </w:t>
      </w:r>
      <w:r w:rsidR="006C436A">
        <w:t>M</w:t>
      </w:r>
      <w:r w:rsidR="00BF7F8E">
        <w:t>ars activities.</w:t>
      </w:r>
    </w:p>
    <w:p w14:paraId="25F6525B" w14:textId="63CC82B4" w:rsidR="00C17E72" w:rsidRDefault="00C17E72" w:rsidP="001844D5">
      <w:pPr>
        <w:pStyle w:val="Heading3"/>
      </w:pPr>
      <w:bookmarkStart w:id="116" w:name="_Toc530072991"/>
      <w:bookmarkStart w:id="117" w:name="_Toc530072992"/>
      <w:bookmarkStart w:id="118" w:name="_Toc530072993"/>
      <w:bookmarkStart w:id="119" w:name="_Toc530072995"/>
      <w:bookmarkStart w:id="120" w:name="_Ref468355804"/>
      <w:bookmarkStart w:id="121" w:name="_Toc496536662"/>
      <w:bookmarkStart w:id="122" w:name="_Toc531277489"/>
      <w:bookmarkStart w:id="123" w:name="_Toc955299"/>
      <w:bookmarkStart w:id="124" w:name="_Toc47698413"/>
      <w:bookmarkStart w:id="125" w:name="_Toc47705426"/>
      <w:bookmarkStart w:id="126" w:name="_Toc47705519"/>
      <w:bookmarkStart w:id="127" w:name="_Toc51273125"/>
      <w:bookmarkEnd w:id="116"/>
      <w:bookmarkEnd w:id="117"/>
      <w:bookmarkEnd w:id="118"/>
      <w:bookmarkEnd w:id="119"/>
      <w:r>
        <w:t xml:space="preserve">Eligible </w:t>
      </w:r>
      <w:r w:rsidR="001F215C">
        <w:t>e</w:t>
      </w:r>
      <w:r w:rsidR="00490C48">
        <w:t>xpenditure</w:t>
      </w:r>
      <w:bookmarkEnd w:id="120"/>
      <w:bookmarkEnd w:id="121"/>
      <w:bookmarkEnd w:id="122"/>
      <w:bookmarkEnd w:id="123"/>
      <w:bookmarkEnd w:id="124"/>
      <w:bookmarkEnd w:id="125"/>
      <w:bookmarkEnd w:id="126"/>
      <w:bookmarkEnd w:id="127"/>
    </w:p>
    <w:p w14:paraId="25F6525D" w14:textId="6055F8C9" w:rsidR="00F958A6" w:rsidRDefault="00A04E7B" w:rsidP="00077C3D">
      <w:r>
        <w:t xml:space="preserve">You can only spend </w:t>
      </w:r>
      <w:r w:rsidR="00573978" w:rsidRPr="00184515">
        <w:t xml:space="preserve">Demonstrator Feasibility </w:t>
      </w:r>
      <w:r w:rsidR="00573978">
        <w:t>Grant</w:t>
      </w:r>
      <w:r>
        <w:t xml:space="preserve">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w:t>
      </w:r>
      <w:r w:rsidR="00573978" w:rsidRPr="00184515">
        <w:t xml:space="preserve">Demonstrator Feasibility </w:t>
      </w:r>
      <w:r w:rsidR="00573978">
        <w:t>Grant</w:t>
      </w:r>
      <w:r w:rsidR="00046DBC">
        <w:t xml:space="preserve"> agreement.</w:t>
      </w:r>
    </w:p>
    <w:p w14:paraId="1FFDA59A" w14:textId="7C9CEB98" w:rsidR="003F7FAD" w:rsidRDefault="00F26153" w:rsidP="00814F8F">
      <w:pPr>
        <w:spacing w:after="80"/>
      </w:pPr>
      <w:r>
        <w:lastRenderedPageBreak/>
        <w:t>To be eligible, expenditure must</w:t>
      </w:r>
      <w:r w:rsidR="00814F8F">
        <w:t xml:space="preserve"> </w:t>
      </w:r>
      <w:r>
        <w:t xml:space="preserve">be a direct cost of </w:t>
      </w:r>
      <w:r w:rsidR="006E66BC">
        <w:t>your</w:t>
      </w:r>
      <w:r w:rsidR="00CA16F9">
        <w:t xml:space="preserve"> feasibility</w:t>
      </w:r>
      <w:r>
        <w:t xml:space="preserve"> project</w:t>
      </w:r>
      <w:r w:rsidR="00814F8F">
        <w:t xml:space="preserve">. </w:t>
      </w:r>
    </w:p>
    <w:p w14:paraId="744FC712" w14:textId="60C6C17C" w:rsidR="00E27755" w:rsidRDefault="00F26153" w:rsidP="00814F8F">
      <w:pPr>
        <w:spacing w:after="80"/>
      </w:pPr>
      <w:r>
        <w:t>E</w:t>
      </w:r>
      <w:r w:rsidR="006C77D3">
        <w:t>ligible expenditure includes:</w:t>
      </w:r>
    </w:p>
    <w:p w14:paraId="3AA55959" w14:textId="77777777" w:rsidR="005F5237" w:rsidRPr="006612FF" w:rsidRDefault="005F5237" w:rsidP="005F5237">
      <w:pPr>
        <w:pStyle w:val="ListBullet"/>
      </w:pPr>
      <w:proofErr w:type="gramStart"/>
      <w:r w:rsidRPr="006612FF">
        <w:t>direct</w:t>
      </w:r>
      <w:proofErr w:type="gramEnd"/>
      <w:r w:rsidRPr="006612FF">
        <w:t xml:space="preserve"> labour costs of employees you directly employ on the core elements of the project. We consider a person an employee when you pay them a regular salary or wage, out of which you make re</w:t>
      </w:r>
      <w:r>
        <w:t>gular tax instalment deductions.</w:t>
      </w:r>
    </w:p>
    <w:p w14:paraId="74617788" w14:textId="0117EAB5" w:rsidR="005F5237" w:rsidRPr="006612FF" w:rsidRDefault="005F5237" w:rsidP="005F5237">
      <w:pPr>
        <w:pStyle w:val="ListBullet"/>
      </w:pPr>
      <w:r w:rsidRPr="006612FF">
        <w:t>up to 30% labour on</w:t>
      </w:r>
      <w:r w:rsidR="00104952">
        <w:t>-</w:t>
      </w:r>
      <w:r w:rsidRPr="006612FF">
        <w:t xml:space="preserve">costs to cover employer paid superannuation, payroll tax, workers compensation insurance, and overheads such as office rent and the provision of computers for staff </w:t>
      </w:r>
      <w:r>
        <w:t>directly working on the project</w:t>
      </w:r>
    </w:p>
    <w:p w14:paraId="705AEDD9" w14:textId="77777777" w:rsidR="00F26153" w:rsidRDefault="00F26153" w:rsidP="00F26153">
      <w:pPr>
        <w:pStyle w:val="ListBullet"/>
      </w:pPr>
      <w:r>
        <w:t>project management costs</w:t>
      </w:r>
    </w:p>
    <w:p w14:paraId="2E5F81CA" w14:textId="77777777" w:rsidR="00F26153" w:rsidRPr="006612FF" w:rsidRDefault="00F26153" w:rsidP="00F26153">
      <w:pPr>
        <w:pStyle w:val="ListBullet"/>
      </w:pPr>
      <w:r w:rsidRPr="006612FF">
        <w:t xml:space="preserve">staff training that directly supports the </w:t>
      </w:r>
      <w:r>
        <w:t>achievement of project outcomes</w:t>
      </w:r>
    </w:p>
    <w:p w14:paraId="6B639EEE" w14:textId="787F58B6" w:rsidR="00F26153" w:rsidRDefault="00F26153" w:rsidP="00F26153">
      <w:pPr>
        <w:pStyle w:val="ListBullet"/>
      </w:pPr>
      <w:r>
        <w:t>software and consumable material costs directly related to the project</w:t>
      </w:r>
    </w:p>
    <w:p w14:paraId="5A339231" w14:textId="487B316F" w:rsidR="005F5237" w:rsidRPr="006612FF" w:rsidRDefault="005F5237" w:rsidP="00F26153">
      <w:pPr>
        <w:pStyle w:val="ListBullet"/>
      </w:pPr>
      <w:r w:rsidRPr="006612FF">
        <w:t xml:space="preserve">contract expenditure </w:t>
      </w:r>
      <w:r>
        <w:t>being</w:t>
      </w:r>
      <w:r w:rsidRPr="006612FF">
        <w:t xml:space="preserve"> the cost of any agreed project activit</w:t>
      </w:r>
      <w:r>
        <w:t>ies that you contract to others</w:t>
      </w:r>
    </w:p>
    <w:p w14:paraId="077C5053" w14:textId="23104F4E" w:rsidR="005F5237" w:rsidRPr="006612FF" w:rsidRDefault="005F5237" w:rsidP="005F5237">
      <w:pPr>
        <w:pStyle w:val="ListBullet"/>
      </w:pPr>
      <w:r w:rsidRPr="006612FF">
        <w:t>domestic</w:t>
      </w:r>
      <w:r w:rsidR="00F26153">
        <w:t xml:space="preserve"> and/or international</w:t>
      </w:r>
      <w:r w:rsidRPr="006612FF">
        <w:t xml:space="preserve"> travel limited to the reasonable cost of accommodation and transportation required to conduct agreed project activities </w:t>
      </w:r>
      <w:r>
        <w:t>(cannot exceed 10% of the total project costs)</w:t>
      </w:r>
    </w:p>
    <w:p w14:paraId="575E7FA1" w14:textId="3A606B7B" w:rsidR="005F5237" w:rsidRDefault="005F5237" w:rsidP="00F26153">
      <w:pPr>
        <w:pStyle w:val="ListBullet"/>
      </w:pPr>
      <w:proofErr w:type="gramStart"/>
      <w:r>
        <w:t>other</w:t>
      </w:r>
      <w:proofErr w:type="gramEnd"/>
      <w:r>
        <w:t xml:space="preserve"> eligible expenditure as approved by the Program Delegate.</w:t>
      </w:r>
    </w:p>
    <w:p w14:paraId="207FC41C" w14:textId="7454071E"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AD30C4">
        <w:t>s.</w:t>
      </w:r>
    </w:p>
    <w:p w14:paraId="5D23CBDF" w14:textId="78DF80F4" w:rsidR="00FE7257" w:rsidRDefault="00E27755" w:rsidP="008C6462">
      <w:pPr>
        <w:pStyle w:val="ListBullet"/>
        <w:numPr>
          <w:ilvl w:val="0"/>
          <w:numId w:val="0"/>
        </w:numPr>
        <w:spacing w:after="120"/>
      </w:pPr>
      <w:r>
        <w:t xml:space="preserve">Not all expenditure on your project may be eligible for </w:t>
      </w:r>
      <w:r w:rsidR="00573978" w:rsidRPr="00184515">
        <w:t xml:space="preserve">Demonstrator Feasibility </w:t>
      </w:r>
      <w:r w:rsidR="00573978">
        <w:t>Grant</w:t>
      </w:r>
      <w:r>
        <w:t xml:space="preserve"> funding. </w:t>
      </w:r>
      <w:r w:rsidR="00FE5602" w:rsidRPr="00E162FF">
        <w:t xml:space="preserve">The </w:t>
      </w:r>
      <w:r w:rsidR="00FE5602">
        <w:t>Program</w:t>
      </w:r>
      <w:r w:rsidR="00FE5602" w:rsidRPr="00E162FF">
        <w:t xml:space="preserve"> Delegate </w:t>
      </w:r>
      <w:r w:rsidR="00284DC7">
        <w:t xml:space="preserve">(who is an AusIndustry </w:t>
      </w:r>
      <w:r w:rsidR="00AD30C4">
        <w:t>manager</w:t>
      </w:r>
      <w:r w:rsidR="00284DC7">
        <w:t xml:space="preserve">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3F4C9026" w14:textId="77777777" w:rsidR="00AD30C4" w:rsidRDefault="00AD30C4" w:rsidP="00AD30C4">
      <w:pPr>
        <w:pStyle w:val="ListBullet"/>
        <w:numPr>
          <w:ilvl w:val="0"/>
          <w:numId w:val="0"/>
        </w:numPr>
        <w:spacing w:after="120"/>
      </w:pPr>
      <w:bookmarkStart w:id="128" w:name="_Toc496536663"/>
      <w:bookmarkStart w:id="129" w:name="_Toc531277490"/>
      <w:bookmarkStart w:id="130" w:name="_Toc955300"/>
      <w:r>
        <w:t>You must incur the project expenditure between the project start and end date for it to be eligible unless stated otherwise.</w:t>
      </w:r>
    </w:p>
    <w:p w14:paraId="7742D379" w14:textId="77777777" w:rsidR="00AD30C4" w:rsidRPr="008A650B" w:rsidRDefault="00AD30C4" w:rsidP="00AD30C4">
      <w:pPr>
        <w:pStyle w:val="ListBullet"/>
        <w:numPr>
          <w:ilvl w:val="0"/>
          <w:numId w:val="0"/>
        </w:numPr>
        <w:spacing w:after="120"/>
      </w:pPr>
      <w:r>
        <w:t xml:space="preserve">You must not commence your project until you execute a grant agreement with the Commonwealth. </w:t>
      </w:r>
    </w:p>
    <w:p w14:paraId="3CD7D84F" w14:textId="77416E5D" w:rsidR="00E3085F" w:rsidRDefault="005C7680" w:rsidP="00EF53D9">
      <w:pPr>
        <w:pStyle w:val="Heading3"/>
      </w:pPr>
      <w:bookmarkStart w:id="131" w:name="_Toc47698414"/>
      <w:bookmarkStart w:id="132" w:name="_Toc47705427"/>
      <w:bookmarkStart w:id="133" w:name="_Toc47705520"/>
      <w:bookmarkStart w:id="134" w:name="_Toc51273126"/>
      <w:r w:rsidRPr="005A61FE">
        <w:t xml:space="preserve">What </w:t>
      </w:r>
      <w:r w:rsidR="008E0A14" w:rsidRPr="005A61FE">
        <w:t>you</w:t>
      </w:r>
      <w:r w:rsidRPr="005A61FE">
        <w:t xml:space="preserve"> cannot </w:t>
      </w:r>
      <w:r w:rsidR="008E0A14" w:rsidRPr="005A61FE">
        <w:t xml:space="preserve">use the </w:t>
      </w:r>
      <w:r w:rsidRPr="005A61FE">
        <w:t>grant for</w:t>
      </w:r>
      <w:bookmarkEnd w:id="128"/>
      <w:bookmarkEnd w:id="129"/>
      <w:bookmarkEnd w:id="130"/>
      <w:bookmarkEnd w:id="131"/>
      <w:bookmarkEnd w:id="132"/>
      <w:bookmarkEnd w:id="133"/>
      <w:bookmarkEnd w:id="134"/>
    </w:p>
    <w:p w14:paraId="37AA377B" w14:textId="77777777" w:rsidR="006E44D0" w:rsidRDefault="006E44D0" w:rsidP="006E44D0">
      <w:r>
        <w:t>The Program Delegate may impose limitations or exclude expenditure, or further include some ineligible expenditure listed in these guidelines in a grant agreement or otherwise by notice to you.</w:t>
      </w:r>
    </w:p>
    <w:p w14:paraId="181F495F" w14:textId="77777777" w:rsidR="006E44D0" w:rsidRDefault="006E44D0" w:rsidP="006E44D0">
      <w:r>
        <w:t>Examples of i</w:t>
      </w:r>
      <w:r w:rsidRPr="00E162FF">
        <w:t>neligible expenditure include:</w:t>
      </w:r>
    </w:p>
    <w:p w14:paraId="00459A82" w14:textId="3A5C4BFB" w:rsidR="006E44D0" w:rsidRDefault="006E44D0" w:rsidP="00F833B9">
      <w:pPr>
        <w:pStyle w:val="ListBullet"/>
        <w:spacing w:after="120"/>
        <w:ind w:left="357" w:hanging="357"/>
      </w:pPr>
      <w:r>
        <w:t>business as usual expenses</w:t>
      </w:r>
      <w:r w:rsidR="00F833B9">
        <w:t>, or maintenance costs</w:t>
      </w:r>
    </w:p>
    <w:p w14:paraId="034E7345" w14:textId="0024A319" w:rsidR="006E44D0" w:rsidRPr="00E162FF" w:rsidRDefault="006E44D0" w:rsidP="006E44D0">
      <w:pPr>
        <w:pStyle w:val="ListBullet"/>
        <w:spacing w:after="120"/>
        <w:ind w:left="357" w:hanging="357"/>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r w:rsidR="00872273">
        <w:t>, not directly related to the project</w:t>
      </w:r>
    </w:p>
    <w:p w14:paraId="73A8C28E" w14:textId="293009A1" w:rsidR="006E44D0" w:rsidRDefault="00F833B9" w:rsidP="006E44D0">
      <w:pPr>
        <w:pStyle w:val="ListBullet"/>
        <w:spacing w:after="120"/>
        <w:ind w:left="357" w:hanging="357"/>
      </w:pPr>
      <w:r>
        <w:t>n</w:t>
      </w:r>
      <w:r w:rsidR="006E44D0">
        <w:t>on project-related costs, or costs associated with ineligible activities</w:t>
      </w:r>
    </w:p>
    <w:p w14:paraId="2EC70EF5" w14:textId="003BA62E" w:rsidR="006E44D0" w:rsidRDefault="006E44D0" w:rsidP="006E44D0">
      <w:pPr>
        <w:pStyle w:val="ListBullet"/>
        <w:spacing w:after="120"/>
        <w:ind w:left="357" w:hanging="357"/>
      </w:pPr>
      <w:proofErr w:type="gramStart"/>
      <w:r>
        <w:t>capital</w:t>
      </w:r>
      <w:proofErr w:type="gramEnd"/>
      <w:r>
        <w:t xml:space="preserve"> expenditure for the purchase of assets such as office furniture and equipment, motor vehicles, computers, printers or photocopiers and the construction, renovation or extension of facilities such as buildings and laboratories not directly related to the project</w:t>
      </w:r>
      <w:r w:rsidR="009510C7">
        <w:t>.</w:t>
      </w:r>
    </w:p>
    <w:p w14:paraId="59E0CF1A" w14:textId="1F8D9E91" w:rsidR="006E44D0" w:rsidRDefault="006E44D0" w:rsidP="006E44D0">
      <w:r>
        <w:t xml:space="preserve">This list is not exhaustive and applies only to the expenditure of </w:t>
      </w:r>
      <w:r w:rsidR="00EE7401" w:rsidRPr="00184515">
        <w:t xml:space="preserve">Demonstrator Feasibility </w:t>
      </w:r>
      <w:r w:rsidR="00EE7401">
        <w:t xml:space="preserve">Grant </w:t>
      </w:r>
      <w:r>
        <w:t>funds. Other costs may be ineligible where we decide that they do not directly support the achievement of the planned outcomes for the project or that they are contrary to the objective of the program.</w:t>
      </w:r>
    </w:p>
    <w:p w14:paraId="25F6526D" w14:textId="18B12F91" w:rsidR="0039610D" w:rsidRPr="00747B26" w:rsidRDefault="0036055C" w:rsidP="00B400E6">
      <w:pPr>
        <w:pStyle w:val="Heading2"/>
      </w:pPr>
      <w:bookmarkStart w:id="135" w:name="_Toc955301"/>
      <w:bookmarkStart w:id="136" w:name="_Toc496536664"/>
      <w:bookmarkStart w:id="137" w:name="_Toc531277491"/>
      <w:bookmarkStart w:id="138" w:name="_Toc47698415"/>
      <w:bookmarkStart w:id="139" w:name="_Toc47705428"/>
      <w:bookmarkStart w:id="140" w:name="_Toc47705521"/>
      <w:bookmarkStart w:id="141" w:name="_Toc51273127"/>
      <w:r>
        <w:lastRenderedPageBreak/>
        <w:t xml:space="preserve">The </w:t>
      </w:r>
      <w:r w:rsidR="00E93B21">
        <w:t>assessment</w:t>
      </w:r>
      <w:r w:rsidR="0053412C">
        <w:t xml:space="preserve"> </w:t>
      </w:r>
      <w:r>
        <w:t>criteria</w:t>
      </w:r>
      <w:bookmarkEnd w:id="135"/>
      <w:bookmarkEnd w:id="136"/>
      <w:bookmarkEnd w:id="137"/>
      <w:bookmarkEnd w:id="138"/>
      <w:bookmarkEnd w:id="139"/>
      <w:bookmarkEnd w:id="140"/>
      <w:bookmarkEnd w:id="141"/>
    </w:p>
    <w:p w14:paraId="0BD2363B" w14:textId="01287B4F"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22342CB9" w:rsidR="002D2DC7" w:rsidRDefault="002D2DC7" w:rsidP="0039610D">
      <w:r>
        <w:t xml:space="preserve">We will only </w:t>
      </w:r>
      <w:r w:rsidR="00284DC7">
        <w:t xml:space="preserve">consider funding </w:t>
      </w:r>
      <w:r>
        <w:t xml:space="preserve">applications that score </w:t>
      </w:r>
      <w:r w:rsidR="00284DC7">
        <w:t xml:space="preserve">at least </w:t>
      </w:r>
      <w:r w:rsidR="00F72287">
        <w:t xml:space="preserve">50 </w:t>
      </w:r>
      <w:r w:rsidR="00284DC7">
        <w:t>per cent against each</w:t>
      </w:r>
      <w:r>
        <w:t xml:space="preserve"> </w:t>
      </w:r>
      <w:r w:rsidR="001475D6">
        <w:t>assessment</w:t>
      </w:r>
      <w:r w:rsidR="00284DC7">
        <w:t xml:space="preserve"> criterion</w:t>
      </w:r>
      <w:r w:rsidR="00BD20AF">
        <w:t>, as these represent best value for money</w:t>
      </w:r>
      <w:r>
        <w:t>.</w:t>
      </w:r>
    </w:p>
    <w:p w14:paraId="3117B2D9" w14:textId="700958AA" w:rsidR="00D57166" w:rsidRPr="00AD742E" w:rsidRDefault="00D57166" w:rsidP="00986FC3">
      <w:pPr>
        <w:pStyle w:val="Heading3"/>
      </w:pPr>
      <w:bookmarkStart w:id="142" w:name="_Toc47698416"/>
      <w:bookmarkStart w:id="143" w:name="_Toc47705429"/>
      <w:bookmarkStart w:id="144" w:name="_Toc47705522"/>
      <w:bookmarkStart w:id="145" w:name="_Toc51273128"/>
      <w:bookmarkStart w:id="146" w:name="_Toc496536665"/>
      <w:bookmarkStart w:id="147" w:name="_Toc531277492"/>
      <w:bookmarkStart w:id="148" w:name="_Toc955302"/>
      <w:r>
        <w:t>Assessment</w:t>
      </w:r>
      <w:r w:rsidRPr="00AD742E">
        <w:t xml:space="preserve"> </w:t>
      </w:r>
      <w:r>
        <w:t>c</w:t>
      </w:r>
      <w:r w:rsidRPr="00AD742E">
        <w:t>riterion 1</w:t>
      </w:r>
      <w:bookmarkEnd w:id="142"/>
      <w:bookmarkEnd w:id="143"/>
      <w:bookmarkEnd w:id="144"/>
      <w:bookmarkEnd w:id="145"/>
    </w:p>
    <w:p w14:paraId="7534ECB8" w14:textId="3D974171" w:rsidR="00D57166" w:rsidRPr="005B4102" w:rsidRDefault="00065E80" w:rsidP="00D57166">
      <w:pPr>
        <w:pStyle w:val="Normalbold"/>
      </w:pPr>
      <w:r>
        <w:t>How</w:t>
      </w:r>
      <w:r w:rsidR="00E26588" w:rsidRPr="00EE1FC1">
        <w:t xml:space="preserve"> your</w:t>
      </w:r>
      <w:r w:rsidR="00D57166" w:rsidRPr="005B4102">
        <w:t xml:space="preserve"> </w:t>
      </w:r>
      <w:r w:rsidR="006A23BA" w:rsidRPr="00723A82">
        <w:t>space project</w:t>
      </w:r>
      <w:r w:rsidR="00D57166" w:rsidRPr="005B4102">
        <w:t xml:space="preserve"> </w:t>
      </w:r>
      <w:r w:rsidR="00902287">
        <w:t xml:space="preserve">and </w:t>
      </w:r>
      <w:r w:rsidR="00902287" w:rsidRPr="00723A82">
        <w:t>mission</w:t>
      </w:r>
      <w:r w:rsidR="00902287">
        <w:t xml:space="preserve"> align</w:t>
      </w:r>
      <w:r>
        <w:t>s</w:t>
      </w:r>
      <w:r w:rsidR="00902287">
        <w:t xml:space="preserve"> with the objectives of</w:t>
      </w:r>
      <w:r w:rsidR="00D57166" w:rsidRPr="005B4102">
        <w:t xml:space="preserve"> </w:t>
      </w:r>
      <w:r w:rsidR="00902287">
        <w:t xml:space="preserve">the Moon to Mars </w:t>
      </w:r>
      <w:r w:rsidR="00CF62C6">
        <w:t>i</w:t>
      </w:r>
      <w:r w:rsidR="00902287">
        <w:t xml:space="preserve">nitiative </w:t>
      </w:r>
      <w:r w:rsidR="00D57166" w:rsidRPr="005B4102">
        <w:t>(</w:t>
      </w:r>
      <w:r w:rsidR="00C84BBE">
        <w:t>25</w:t>
      </w:r>
      <w:r w:rsidR="00C84BBE" w:rsidRPr="005B4102">
        <w:t xml:space="preserve"> </w:t>
      </w:r>
      <w:r w:rsidR="00367004">
        <w:t>p</w:t>
      </w:r>
      <w:r w:rsidR="00D57166" w:rsidRPr="005B4102">
        <w:t>oints)</w:t>
      </w:r>
    </w:p>
    <w:p w14:paraId="0A6A5066" w14:textId="6F53249F" w:rsidR="00D57166" w:rsidRPr="0076216B" w:rsidRDefault="00385E25" w:rsidP="003355DC">
      <w:pPr>
        <w:pStyle w:val="ListNumber2"/>
      </w:pPr>
      <w:r>
        <w:t xml:space="preserve">You should demonstrate this through </w:t>
      </w:r>
      <w:r w:rsidR="00BD0178">
        <w:t>describing</w:t>
      </w:r>
      <w:r w:rsidR="00D57166" w:rsidRPr="0076216B">
        <w:t>:</w:t>
      </w:r>
    </w:p>
    <w:p w14:paraId="01A8ADB1" w14:textId="17C41F16" w:rsidR="00A00A48" w:rsidRDefault="00A00A48" w:rsidP="003355DC">
      <w:pPr>
        <w:pStyle w:val="ListNumber2"/>
        <w:numPr>
          <w:ilvl w:val="0"/>
          <w:numId w:val="59"/>
        </w:numPr>
      </w:pPr>
      <w:r>
        <w:t xml:space="preserve">the </w:t>
      </w:r>
      <w:r w:rsidRPr="00723A82">
        <w:t>mission</w:t>
      </w:r>
      <w:r w:rsidR="00723A82">
        <w:rPr>
          <w:i/>
        </w:rPr>
        <w:t xml:space="preserve"> </w:t>
      </w:r>
      <w:r>
        <w:t>that you will lead or be a part of, and the extent that it will operate in space</w:t>
      </w:r>
      <w:r w:rsidR="00C77DA8">
        <w:t xml:space="preserve"> and/or</w:t>
      </w:r>
      <w:r>
        <w:t xml:space="preserve"> support operations in space</w:t>
      </w:r>
    </w:p>
    <w:p w14:paraId="6724BA21" w14:textId="1FDA3A65" w:rsidR="00A00A48" w:rsidRDefault="00A00A48" w:rsidP="003355DC">
      <w:pPr>
        <w:pStyle w:val="ListNumber2"/>
        <w:numPr>
          <w:ilvl w:val="0"/>
          <w:numId w:val="59"/>
        </w:numPr>
      </w:pPr>
      <w:r>
        <w:t xml:space="preserve">the role </w:t>
      </w:r>
      <w:r w:rsidR="005817A5">
        <w:t xml:space="preserve">and benefit </w:t>
      </w:r>
      <w:r>
        <w:t xml:space="preserve">of your </w:t>
      </w:r>
      <w:r w:rsidR="00115671" w:rsidRPr="00723A82">
        <w:t>space project</w:t>
      </w:r>
      <w:r>
        <w:t xml:space="preserve"> in the </w:t>
      </w:r>
      <w:r w:rsidRPr="00723A82">
        <w:t>mission</w:t>
      </w:r>
    </w:p>
    <w:p w14:paraId="10D1CB13" w14:textId="15F775CC" w:rsidR="00C33FCC" w:rsidRDefault="00C33FCC" w:rsidP="00C33FCC">
      <w:pPr>
        <w:pStyle w:val="ListNumber2"/>
        <w:numPr>
          <w:ilvl w:val="0"/>
          <w:numId w:val="59"/>
        </w:numPr>
      </w:pPr>
      <w:r>
        <w:t xml:space="preserve">the potential value, including the commercial potential </w:t>
      </w:r>
      <w:r w:rsidR="005E25DD">
        <w:t xml:space="preserve">and financial sustainability </w:t>
      </w:r>
      <w:r>
        <w:t xml:space="preserve">of your </w:t>
      </w:r>
      <w:r w:rsidRPr="00065E80">
        <w:t>space project</w:t>
      </w:r>
    </w:p>
    <w:p w14:paraId="7509B641" w14:textId="757E9188" w:rsidR="00492BE6" w:rsidRPr="00414028" w:rsidRDefault="00694343" w:rsidP="003355DC">
      <w:pPr>
        <w:pStyle w:val="ListNumber2"/>
        <w:numPr>
          <w:ilvl w:val="0"/>
          <w:numId w:val="59"/>
        </w:numPr>
      </w:pPr>
      <w:proofErr w:type="gramStart"/>
      <w:r>
        <w:t>how</w:t>
      </w:r>
      <w:proofErr w:type="gramEnd"/>
      <w:r w:rsidR="00EE1FC1">
        <w:t xml:space="preserve"> </w:t>
      </w:r>
      <w:r w:rsidR="00E139B3">
        <w:t xml:space="preserve">your </w:t>
      </w:r>
      <w:r w:rsidR="00E139B3" w:rsidRPr="00723A82">
        <w:t>space project</w:t>
      </w:r>
      <w:r w:rsidR="00E139B3">
        <w:t xml:space="preserve"> and </w:t>
      </w:r>
      <w:r w:rsidR="00723A82">
        <w:t xml:space="preserve">the </w:t>
      </w:r>
      <w:r w:rsidR="00776EBF" w:rsidRPr="00723A82">
        <w:t xml:space="preserve">mission </w:t>
      </w:r>
      <w:r w:rsidR="00EE1FC1">
        <w:t xml:space="preserve">aligns </w:t>
      </w:r>
      <w:r w:rsidR="00492BE6" w:rsidRPr="00414028">
        <w:t>with</w:t>
      </w:r>
      <w:r w:rsidR="0087266C">
        <w:t xml:space="preserve"> the</w:t>
      </w:r>
      <w:r w:rsidR="001A3C8B">
        <w:t xml:space="preserve"> </w:t>
      </w:r>
      <w:r w:rsidR="00064702">
        <w:t xml:space="preserve">objectives </w:t>
      </w:r>
      <w:r w:rsidR="001A3C8B">
        <w:t xml:space="preserve">of the Moon to Mars </w:t>
      </w:r>
      <w:r w:rsidR="0095326E">
        <w:t>i</w:t>
      </w:r>
      <w:r w:rsidR="001A3C8B">
        <w:t>nitiative</w:t>
      </w:r>
      <w:r w:rsidR="00064702">
        <w:t xml:space="preserve"> and </w:t>
      </w:r>
      <w:r w:rsidR="0087266C">
        <w:t>the</w:t>
      </w:r>
      <w:r w:rsidR="00492BE6" w:rsidRPr="00414028">
        <w:t xml:space="preserve"> </w:t>
      </w:r>
      <w:hyperlink r:id="rId26" w:history="1">
        <w:r w:rsidR="00492BE6" w:rsidRPr="00B34CB7">
          <w:rPr>
            <w:rStyle w:val="Hyperlink"/>
            <w:i/>
          </w:rPr>
          <w:t>Advancing Space: Australian</w:t>
        </w:r>
        <w:r w:rsidR="00492BE6" w:rsidRPr="007C23D4">
          <w:rPr>
            <w:rStyle w:val="Hyperlink"/>
            <w:i/>
          </w:rPr>
          <w:t xml:space="preserve"> Civil Space Strategy</w:t>
        </w:r>
      </w:hyperlink>
      <w:r w:rsidR="00492BE6" w:rsidRPr="007C23D4">
        <w:rPr>
          <w:rStyle w:val="Hyperlink"/>
          <w:i/>
        </w:rPr>
        <w:t xml:space="preserve"> 2019-2028</w:t>
      </w:r>
      <w:r w:rsidR="004A526B">
        <w:t xml:space="preserve">, </w:t>
      </w:r>
      <w:r w:rsidR="001A3C8B">
        <w:t>including its</w:t>
      </w:r>
      <w:r w:rsidR="004A526B">
        <w:t xml:space="preserve"> </w:t>
      </w:r>
      <w:r w:rsidR="00723A82">
        <w:t xml:space="preserve">benefit to the Australian space industry and </w:t>
      </w:r>
      <w:r w:rsidR="004A526B">
        <w:t xml:space="preserve">potential to support </w:t>
      </w:r>
      <w:r w:rsidR="0095326E">
        <w:t>M</w:t>
      </w:r>
      <w:r w:rsidR="004A526B">
        <w:t xml:space="preserve">oon to </w:t>
      </w:r>
      <w:r w:rsidR="0095326E">
        <w:t>M</w:t>
      </w:r>
      <w:r w:rsidR="004A526B">
        <w:t>ars activities</w:t>
      </w:r>
      <w:r w:rsidR="0095326E">
        <w:t>.</w:t>
      </w:r>
    </w:p>
    <w:p w14:paraId="25F65272" w14:textId="6F1D446C" w:rsidR="0039610D" w:rsidRPr="00AD742E" w:rsidRDefault="001475D6" w:rsidP="00986FC3">
      <w:pPr>
        <w:pStyle w:val="Heading3"/>
      </w:pPr>
      <w:bookmarkStart w:id="149" w:name="_Toc47698417"/>
      <w:bookmarkStart w:id="150" w:name="_Toc47705430"/>
      <w:bookmarkStart w:id="151" w:name="_Toc47705523"/>
      <w:bookmarkStart w:id="152" w:name="_Toc51273129"/>
      <w:r>
        <w:t>Assessment</w:t>
      </w:r>
      <w:r w:rsidR="0039610D" w:rsidRPr="00AD742E">
        <w:t xml:space="preserve"> </w:t>
      </w:r>
      <w:r w:rsidR="003D09C5">
        <w:t>c</w:t>
      </w:r>
      <w:r w:rsidR="003D09C5" w:rsidRPr="00AD742E">
        <w:t xml:space="preserve">riterion </w:t>
      </w:r>
      <w:bookmarkEnd w:id="146"/>
      <w:bookmarkEnd w:id="147"/>
      <w:bookmarkEnd w:id="148"/>
      <w:r w:rsidR="00D57166">
        <w:t>2</w:t>
      </w:r>
      <w:bookmarkEnd w:id="149"/>
      <w:bookmarkEnd w:id="150"/>
      <w:bookmarkEnd w:id="151"/>
      <w:bookmarkEnd w:id="152"/>
    </w:p>
    <w:p w14:paraId="25F65273" w14:textId="0BF14CE1" w:rsidR="0039610D" w:rsidRDefault="00065E80" w:rsidP="00115C6B">
      <w:pPr>
        <w:pStyle w:val="Normalbold"/>
      </w:pPr>
      <w:r>
        <w:t xml:space="preserve">The potential feasibility of your space </w:t>
      </w:r>
      <w:proofErr w:type="gramStart"/>
      <w:r>
        <w:t>project</w:t>
      </w:r>
      <w:r w:rsidR="00B87CAF">
        <w:t>,</w:t>
      </w:r>
      <w:proofErr w:type="gramEnd"/>
      <w:r>
        <w:t xml:space="preserve"> and h</w:t>
      </w:r>
      <w:r w:rsidR="00AD30C4">
        <w:t>ow you</w:t>
      </w:r>
      <w:r w:rsidR="00EB447B">
        <w:t xml:space="preserve"> </w:t>
      </w:r>
      <w:r w:rsidR="00AD30C4">
        <w:t xml:space="preserve">will </w:t>
      </w:r>
      <w:r>
        <w:t>progress to mission development phases C to F</w:t>
      </w:r>
      <w:r w:rsidR="00C90B67">
        <w:t xml:space="preserve"> </w:t>
      </w:r>
      <w:r w:rsidR="00AA25A1">
        <w:t>(</w:t>
      </w:r>
      <w:r w:rsidR="00C84BBE">
        <w:t xml:space="preserve">30 </w:t>
      </w:r>
      <w:r w:rsidR="00367004">
        <w:t>p</w:t>
      </w:r>
      <w:r w:rsidR="00AA25A1">
        <w:t>oints)</w:t>
      </w:r>
    </w:p>
    <w:p w14:paraId="7C8C7FB9" w14:textId="77777777" w:rsidR="00795E3E" w:rsidRPr="00165781" w:rsidRDefault="00795E3E" w:rsidP="00795E3E">
      <w:pPr>
        <w:pStyle w:val="ListNumber2"/>
        <w:ind w:left="0" w:firstLine="0"/>
      </w:pPr>
      <w:r w:rsidRPr="00165781">
        <w:t>Describe the activity and provide information that demonstrates:</w:t>
      </w:r>
    </w:p>
    <w:p w14:paraId="2AC0DA99" w14:textId="1F4DB7BC" w:rsidR="005817A5" w:rsidRDefault="003E00DF" w:rsidP="001C1C57">
      <w:pPr>
        <w:pStyle w:val="ListNumber2"/>
        <w:numPr>
          <w:ilvl w:val="0"/>
          <w:numId w:val="9"/>
        </w:numPr>
      </w:pPr>
      <w:r>
        <w:t>your overall plan to progress through the phases of mission development</w:t>
      </w:r>
      <w:r w:rsidR="003355DC">
        <w:t xml:space="preserve"> and likelihood your space project will progress to </w:t>
      </w:r>
      <w:r w:rsidR="00E7103A">
        <w:t xml:space="preserve">mission development </w:t>
      </w:r>
      <w:r w:rsidR="003355DC">
        <w:t>phases C to F</w:t>
      </w:r>
      <w:r w:rsidR="00E7103A">
        <w:t xml:space="preserve"> (see Figure 1)</w:t>
      </w:r>
    </w:p>
    <w:p w14:paraId="184A42D2" w14:textId="381DBE95" w:rsidR="00165C5A" w:rsidRDefault="000C4180" w:rsidP="003355DC">
      <w:pPr>
        <w:pStyle w:val="ListNumber2"/>
        <w:numPr>
          <w:ilvl w:val="0"/>
          <w:numId w:val="9"/>
        </w:numPr>
      </w:pPr>
      <w:r>
        <w:t xml:space="preserve">the likely </w:t>
      </w:r>
      <w:r w:rsidR="005817A5">
        <w:t xml:space="preserve">cost and </w:t>
      </w:r>
      <w:r>
        <w:t xml:space="preserve">timeframe </w:t>
      </w:r>
      <w:r w:rsidR="00065E80">
        <w:t>of</w:t>
      </w:r>
      <w:r>
        <w:t xml:space="preserve"> </w:t>
      </w:r>
      <w:r w:rsidR="00065E80">
        <w:t xml:space="preserve">your </w:t>
      </w:r>
      <w:r w:rsidR="0054092B">
        <w:t xml:space="preserve">entire </w:t>
      </w:r>
      <w:r w:rsidR="00115671" w:rsidRPr="00065E80">
        <w:t>space project</w:t>
      </w:r>
      <w:r w:rsidR="0054092B">
        <w:t>,</w:t>
      </w:r>
      <w:r w:rsidR="00115671">
        <w:t xml:space="preserve"> </w:t>
      </w:r>
      <w:r w:rsidR="00C74211">
        <w:t>including</w:t>
      </w:r>
      <w:r w:rsidR="008F6BB0">
        <w:t xml:space="preserve"> mission phases C to F</w:t>
      </w:r>
    </w:p>
    <w:p w14:paraId="4E685DD5" w14:textId="392D3BF5" w:rsidR="003E00DF" w:rsidRDefault="003E00DF" w:rsidP="003E00DF">
      <w:pPr>
        <w:pStyle w:val="ListNumber2"/>
        <w:numPr>
          <w:ilvl w:val="0"/>
          <w:numId w:val="9"/>
        </w:numPr>
      </w:pPr>
      <w:r>
        <w:t>your proposed method to demonstrate feasibility and build the business case for your space project</w:t>
      </w:r>
    </w:p>
    <w:p w14:paraId="599CB629" w14:textId="24D48DF1" w:rsidR="00251017" w:rsidDel="006F5155" w:rsidRDefault="00251017" w:rsidP="00C33FCC">
      <w:pPr>
        <w:pStyle w:val="ListNumber2"/>
        <w:numPr>
          <w:ilvl w:val="0"/>
          <w:numId w:val="9"/>
        </w:numPr>
      </w:pPr>
      <w:proofErr w:type="gramStart"/>
      <w:r w:rsidDel="006F5155">
        <w:t>how</w:t>
      </w:r>
      <w:proofErr w:type="gramEnd"/>
      <w:r w:rsidDel="006F5155">
        <w:t xml:space="preserve"> you </w:t>
      </w:r>
      <w:r w:rsidR="00D7765C">
        <w:t xml:space="preserve">will </w:t>
      </w:r>
      <w:r w:rsidDel="006F5155">
        <w:t xml:space="preserve">communicate the </w:t>
      </w:r>
      <w:r w:rsidR="00C33FCC">
        <w:t xml:space="preserve">commercial </w:t>
      </w:r>
      <w:r w:rsidR="00063A12" w:rsidDel="006F5155">
        <w:t xml:space="preserve">value of your </w:t>
      </w:r>
      <w:r w:rsidR="00115671" w:rsidRPr="00C33FCC">
        <w:t>space project</w:t>
      </w:r>
      <w:r w:rsidR="00063A12" w:rsidDel="006F5155">
        <w:t xml:space="preserve"> to </w:t>
      </w:r>
      <w:r w:rsidR="005817A5">
        <w:t>attract potential investors</w:t>
      </w:r>
      <w:r w:rsidR="00F23268">
        <w:t>.</w:t>
      </w:r>
    </w:p>
    <w:p w14:paraId="25F65275" w14:textId="50486F3A" w:rsidR="0039610D" w:rsidRPr="00F01C31" w:rsidRDefault="001475D6" w:rsidP="00986FC3">
      <w:pPr>
        <w:pStyle w:val="Heading3"/>
      </w:pPr>
      <w:bookmarkStart w:id="153" w:name="_Toc496536666"/>
      <w:bookmarkStart w:id="154" w:name="_Toc531277493"/>
      <w:bookmarkStart w:id="155" w:name="_Toc955303"/>
      <w:bookmarkStart w:id="156" w:name="_Toc47698418"/>
      <w:bookmarkStart w:id="157" w:name="_Toc47705431"/>
      <w:bookmarkStart w:id="158" w:name="_Toc47705524"/>
      <w:bookmarkStart w:id="159" w:name="_Toc51273130"/>
      <w:r>
        <w:t>Assessment</w:t>
      </w:r>
      <w:r w:rsidR="0039610D" w:rsidRPr="00F01C31">
        <w:t xml:space="preserve"> </w:t>
      </w:r>
      <w:r w:rsidR="003D09C5">
        <w:t>c</w:t>
      </w:r>
      <w:r w:rsidR="003D09C5" w:rsidRPr="00F01C31">
        <w:t xml:space="preserve">riterion </w:t>
      </w:r>
      <w:r w:rsidR="004D1851">
        <w:t>3</w:t>
      </w:r>
      <w:bookmarkEnd w:id="153"/>
      <w:bookmarkEnd w:id="154"/>
      <w:bookmarkEnd w:id="155"/>
      <w:bookmarkEnd w:id="156"/>
      <w:bookmarkEnd w:id="157"/>
      <w:bookmarkEnd w:id="158"/>
      <w:bookmarkEnd w:id="159"/>
    </w:p>
    <w:p w14:paraId="2A3C4EEF" w14:textId="0466ADB2" w:rsidR="001844D5" w:rsidRDefault="00AA25A1" w:rsidP="001844D5">
      <w:pPr>
        <w:pStyle w:val="Normalbold"/>
      </w:pPr>
      <w:bookmarkStart w:id="160" w:name="_Toc496536667"/>
      <w:r>
        <w:t xml:space="preserve">Your capacity, capability and resources to </w:t>
      </w:r>
      <w:r w:rsidR="00D50B19">
        <w:t xml:space="preserve">undertake </w:t>
      </w:r>
      <w:r w:rsidR="00F469CD" w:rsidRPr="00D50B19">
        <w:t xml:space="preserve">feasibility </w:t>
      </w:r>
      <w:r w:rsidR="006F4550" w:rsidRPr="00D50B19">
        <w:t>activities</w:t>
      </w:r>
      <w:r w:rsidR="00D50B19">
        <w:t xml:space="preserve"> and </w:t>
      </w:r>
      <w:r w:rsidR="000C6F7C">
        <w:t xml:space="preserve">ultimately </w:t>
      </w:r>
      <w:r w:rsidR="00D50B19">
        <w:t>deliver your</w:t>
      </w:r>
      <w:r w:rsidR="006F4550" w:rsidRPr="00D50B19">
        <w:t xml:space="preserve"> space project </w:t>
      </w:r>
      <w:r>
        <w:t>(</w:t>
      </w:r>
      <w:r w:rsidR="00C84BBE">
        <w:t xml:space="preserve">30 </w:t>
      </w:r>
      <w:r>
        <w:t>points)</w:t>
      </w:r>
      <w:r w:rsidR="001844D5" w:rsidRPr="00E162FF">
        <w:t>.</w:t>
      </w:r>
    </w:p>
    <w:p w14:paraId="050AFCFD" w14:textId="56E5D032" w:rsidR="00AA25A1" w:rsidRDefault="00AA25A1" w:rsidP="00AA25A1">
      <w:pPr>
        <w:pStyle w:val="ListNumber2"/>
      </w:pPr>
      <w:bookmarkStart w:id="161" w:name="_Toc531277494"/>
      <w:bookmarkStart w:id="162" w:name="_Toc955304"/>
      <w:r>
        <w:t xml:space="preserve">You should demonstrate this </w:t>
      </w:r>
      <w:r w:rsidR="00795E3E">
        <w:t>through identifying</w:t>
      </w:r>
      <w:r>
        <w:t>:</w:t>
      </w:r>
    </w:p>
    <w:p w14:paraId="7034F421" w14:textId="5E0156A8" w:rsidR="00CD3D83" w:rsidRDefault="00AA25A1" w:rsidP="00AA25A1">
      <w:pPr>
        <w:pStyle w:val="ListNumber2"/>
        <w:numPr>
          <w:ilvl w:val="0"/>
          <w:numId w:val="35"/>
        </w:numPr>
      </w:pPr>
      <w:r>
        <w:t>your</w:t>
      </w:r>
      <w:r w:rsidR="00454D14">
        <w:t>,</w:t>
      </w:r>
      <w:r>
        <w:t xml:space="preserve"> </w:t>
      </w:r>
      <w:r w:rsidR="00454D14">
        <w:t xml:space="preserve">and your partners’, </w:t>
      </w:r>
      <w:r>
        <w:t>track recor</w:t>
      </w:r>
      <w:r w:rsidR="00251017">
        <w:t>d in managing similar projects</w:t>
      </w:r>
      <w:r w:rsidR="00CD3D83">
        <w:t xml:space="preserve"> </w:t>
      </w:r>
      <w:r w:rsidR="00454D14">
        <w:t>including space heritage</w:t>
      </w:r>
    </w:p>
    <w:p w14:paraId="1672A163" w14:textId="3A86791E" w:rsidR="00AA25A1" w:rsidRDefault="000F14E6" w:rsidP="00AA25A1">
      <w:pPr>
        <w:pStyle w:val="ListNumber2"/>
        <w:numPr>
          <w:ilvl w:val="0"/>
          <w:numId w:val="35"/>
        </w:numPr>
      </w:pPr>
      <w:r>
        <w:t>y</w:t>
      </w:r>
      <w:r w:rsidR="00251017">
        <w:t xml:space="preserve">our </w:t>
      </w:r>
      <w:r w:rsidR="00AA25A1">
        <w:t>access to personnel with relevant skills and experience, including project management, technical staff and any independent committees</w:t>
      </w:r>
      <w:r w:rsidR="00D7765C">
        <w:t xml:space="preserve"> (for example feasibility panels)</w:t>
      </w:r>
    </w:p>
    <w:p w14:paraId="731AD22F" w14:textId="40E74C4B" w:rsidR="007C23D4" w:rsidRDefault="00454D14" w:rsidP="007C23D4">
      <w:pPr>
        <w:pStyle w:val="ListNumber2"/>
        <w:numPr>
          <w:ilvl w:val="0"/>
          <w:numId w:val="35"/>
        </w:numPr>
      </w:pPr>
      <w:r>
        <w:lastRenderedPageBreak/>
        <w:t>how you will manage and mitigate</w:t>
      </w:r>
      <w:r w:rsidR="007C23D4" w:rsidRPr="00B928D7">
        <w:t xml:space="preserve"> key risks to </w:t>
      </w:r>
      <w:r w:rsidR="007C23D4">
        <w:t>your</w:t>
      </w:r>
      <w:r w:rsidR="007C23D4" w:rsidRPr="00B928D7">
        <w:t xml:space="preserve"> </w:t>
      </w:r>
      <w:r w:rsidR="00115671" w:rsidRPr="00454D14">
        <w:t>space</w:t>
      </w:r>
      <w:r w:rsidR="00115671" w:rsidRPr="000B5646">
        <w:t xml:space="preserve"> </w:t>
      </w:r>
      <w:r w:rsidR="007C23D4" w:rsidRPr="00454D14">
        <w:t>project</w:t>
      </w:r>
      <w:r w:rsidR="007C23D4" w:rsidRPr="00B928D7">
        <w:t xml:space="preserve"> and </w:t>
      </w:r>
      <w:r w:rsidR="007C23D4" w:rsidRPr="00454D14">
        <w:t>mission</w:t>
      </w:r>
      <w:r w:rsidR="007C23D4">
        <w:t>, including national security, supply chain</w:t>
      </w:r>
      <w:r w:rsidR="002B5ACE">
        <w:t>s</w:t>
      </w:r>
      <w:r w:rsidR="007C23D4">
        <w:t xml:space="preserve">, </w:t>
      </w:r>
      <w:r w:rsidR="002B5ACE">
        <w:t>regulations, licensing, trade agreements,</w:t>
      </w:r>
      <w:r w:rsidR="007C23D4">
        <w:t xml:space="preserve"> insurance and intellectual property management risks</w:t>
      </w:r>
    </w:p>
    <w:p w14:paraId="610020AF" w14:textId="7A036680" w:rsidR="008476DD" w:rsidRDefault="00AA25A1" w:rsidP="00CD3D83">
      <w:pPr>
        <w:pStyle w:val="ListNumber2"/>
        <w:numPr>
          <w:ilvl w:val="0"/>
          <w:numId w:val="35"/>
        </w:numPr>
      </w:pPr>
      <w:proofErr w:type="gramStart"/>
      <w:r>
        <w:t>your</w:t>
      </w:r>
      <w:proofErr w:type="gramEnd"/>
      <w:r>
        <w:t xml:space="preserve"> access to any required </w:t>
      </w:r>
      <w:r w:rsidR="00CD3D83">
        <w:t xml:space="preserve">finance, </w:t>
      </w:r>
      <w:r>
        <w:t>infrastructure, capital equipment, technology and intellectual property</w:t>
      </w:r>
      <w:r w:rsidR="00BB02BF">
        <w:t>.</w:t>
      </w:r>
      <w:r w:rsidR="00CD3D83">
        <w:t xml:space="preserve"> </w:t>
      </w:r>
    </w:p>
    <w:p w14:paraId="25F6527A" w14:textId="204DDF0F" w:rsidR="0039610D" w:rsidRPr="00ED2E1A" w:rsidRDefault="001475D6" w:rsidP="00CD3D83">
      <w:pPr>
        <w:pStyle w:val="Heading3"/>
      </w:pPr>
      <w:bookmarkStart w:id="163" w:name="_Toc47698419"/>
      <w:bookmarkStart w:id="164" w:name="_Toc47705525"/>
      <w:bookmarkStart w:id="165" w:name="_Toc51273131"/>
      <w:bookmarkStart w:id="166" w:name="_Toc47705432"/>
      <w:r>
        <w:t>Assessment</w:t>
      </w:r>
      <w:r w:rsidR="0039610D" w:rsidRPr="00ED2E1A">
        <w:t xml:space="preserve"> </w:t>
      </w:r>
      <w:r w:rsidR="003D09C5">
        <w:t>c</w:t>
      </w:r>
      <w:r w:rsidR="003D09C5" w:rsidRPr="00ED2E1A">
        <w:t>riteri</w:t>
      </w:r>
      <w:r w:rsidR="003D09C5">
        <w:t xml:space="preserve">on </w:t>
      </w:r>
      <w:r w:rsidR="004D1851">
        <w:t>4</w:t>
      </w:r>
      <w:bookmarkEnd w:id="160"/>
      <w:bookmarkEnd w:id="161"/>
      <w:bookmarkEnd w:id="162"/>
      <w:bookmarkEnd w:id="163"/>
      <w:bookmarkEnd w:id="164"/>
      <w:bookmarkEnd w:id="165"/>
    </w:p>
    <w:bookmarkEnd w:id="166"/>
    <w:p w14:paraId="0C5D4936" w14:textId="03890178" w:rsidR="00AA25A1" w:rsidRDefault="00AA25A1" w:rsidP="00CD3D83">
      <w:pPr>
        <w:pStyle w:val="Normalbold"/>
      </w:pPr>
      <w:r>
        <w:t>The impact of grant funding (</w:t>
      </w:r>
      <w:r w:rsidR="00C84BBE">
        <w:t xml:space="preserve">15 </w:t>
      </w:r>
      <w:r>
        <w:t xml:space="preserve">points) </w:t>
      </w:r>
    </w:p>
    <w:p w14:paraId="71CE4C0B" w14:textId="77777777" w:rsidR="00AA25A1" w:rsidRDefault="00AA25A1" w:rsidP="00AA25A1">
      <w:pPr>
        <w:pStyle w:val="ListNumber2"/>
        <w:ind w:left="0" w:firstLine="0"/>
      </w:pPr>
      <w:r>
        <w:t>You should demonstrate this by describing:</w:t>
      </w:r>
    </w:p>
    <w:p w14:paraId="099DDB78" w14:textId="4BDE0F72" w:rsidR="007E3C77" w:rsidRDefault="00B966F8">
      <w:pPr>
        <w:pStyle w:val="ListNumber2"/>
        <w:numPr>
          <w:ilvl w:val="0"/>
          <w:numId w:val="51"/>
        </w:numPr>
      </w:pPr>
      <w:r>
        <w:t xml:space="preserve">your need for funding and </w:t>
      </w:r>
      <w:r w:rsidR="007E3C77">
        <w:t xml:space="preserve">the value of the </w:t>
      </w:r>
      <w:r w:rsidR="00EE7401" w:rsidRPr="00184515">
        <w:t xml:space="preserve">Demonstrator Feasibility </w:t>
      </w:r>
      <w:r w:rsidR="00EE7401">
        <w:t>Grant</w:t>
      </w:r>
      <w:r w:rsidR="007E3C77">
        <w:t xml:space="preserve"> funding to your organisation and </w:t>
      </w:r>
      <w:r w:rsidR="00B928D7">
        <w:t>its</w:t>
      </w:r>
      <w:r w:rsidR="007E3C77">
        <w:t xml:space="preserve"> potential growth </w:t>
      </w:r>
    </w:p>
    <w:p w14:paraId="2A191FC7" w14:textId="44CC2C1E" w:rsidR="00086D74" w:rsidRDefault="00086D74" w:rsidP="00AA25A1">
      <w:pPr>
        <w:pStyle w:val="ListNumber2"/>
        <w:numPr>
          <w:ilvl w:val="0"/>
          <w:numId w:val="9"/>
        </w:numPr>
      </w:pPr>
      <w:r>
        <w:t xml:space="preserve">the value of your </w:t>
      </w:r>
      <w:r w:rsidR="00115671" w:rsidRPr="001B541E">
        <w:t>space project</w:t>
      </w:r>
      <w:r w:rsidR="001C1C57" w:rsidRPr="005B7457">
        <w:t xml:space="preserve"> and </w:t>
      </w:r>
      <w:r w:rsidR="001C1C57" w:rsidRPr="001B541E">
        <w:t>mission</w:t>
      </w:r>
      <w:r>
        <w:t xml:space="preserve"> </w:t>
      </w:r>
      <w:r w:rsidR="00AA25A1">
        <w:t xml:space="preserve">to the space industry, including the uniqueness of your </w:t>
      </w:r>
      <w:r w:rsidR="009B4539">
        <w:t>technology</w:t>
      </w:r>
      <w:r w:rsidR="00AA25A1">
        <w:t xml:space="preserve">, </w:t>
      </w:r>
      <w:r>
        <w:t xml:space="preserve">process, </w:t>
      </w:r>
      <w:r w:rsidR="009B4539">
        <w:t>product</w:t>
      </w:r>
      <w:r w:rsidR="00AA25A1">
        <w:t xml:space="preserve"> or service </w:t>
      </w:r>
    </w:p>
    <w:p w14:paraId="6E5B9654" w14:textId="77777777" w:rsidR="00176C66" w:rsidRDefault="00B928D7" w:rsidP="00176C66">
      <w:pPr>
        <w:pStyle w:val="ListNumber2"/>
        <w:numPr>
          <w:ilvl w:val="0"/>
          <w:numId w:val="9"/>
        </w:numPr>
      </w:pPr>
      <w:r>
        <w:t>t</w:t>
      </w:r>
      <w:r w:rsidR="007E3C77">
        <w:t xml:space="preserve">he broader </w:t>
      </w:r>
      <w:r>
        <w:t xml:space="preserve">national </w:t>
      </w:r>
      <w:r w:rsidR="007E3C77">
        <w:t>value</w:t>
      </w:r>
      <w:r w:rsidR="00AA25A1">
        <w:t xml:space="preserve"> of your </w:t>
      </w:r>
      <w:r w:rsidR="00115671" w:rsidRPr="001B541E">
        <w:t>space project</w:t>
      </w:r>
      <w:r w:rsidR="005B7457" w:rsidRPr="005B7457">
        <w:t xml:space="preserve"> and </w:t>
      </w:r>
      <w:r w:rsidR="005B7457" w:rsidRPr="001B541E">
        <w:t>mission</w:t>
      </w:r>
      <w:r w:rsidR="00AA25A1">
        <w:t>, including spill over effects in other areas of the economy</w:t>
      </w:r>
      <w:r w:rsidR="00AC6C57">
        <w:t xml:space="preserve"> and</w:t>
      </w:r>
      <w:r w:rsidR="00AA25A1">
        <w:t xml:space="preserve"> anticipated direct/indirect employment growth</w:t>
      </w:r>
    </w:p>
    <w:p w14:paraId="04787D76" w14:textId="04BE27F0" w:rsidR="006F5155" w:rsidRDefault="00176C66" w:rsidP="0039679D">
      <w:pPr>
        <w:pStyle w:val="ListNumber2"/>
        <w:numPr>
          <w:ilvl w:val="0"/>
          <w:numId w:val="9"/>
        </w:numPr>
      </w:pPr>
      <w:proofErr w:type="gramStart"/>
      <w:r>
        <w:t>how</w:t>
      </w:r>
      <w:proofErr w:type="gramEnd"/>
      <w:r>
        <w:t xml:space="preserve"> you will communicate the value of your space project and mission to the Australian public</w:t>
      </w:r>
      <w:r w:rsidR="00165C5A">
        <w:t>.</w:t>
      </w:r>
      <w:r w:rsidR="00AA25A1">
        <w:t xml:space="preserve"> </w:t>
      </w:r>
    </w:p>
    <w:p w14:paraId="25F6529F" w14:textId="77777777" w:rsidR="00A71134" w:rsidRPr="00F77C1C" w:rsidRDefault="00A71134" w:rsidP="00B400E6">
      <w:pPr>
        <w:pStyle w:val="Heading2"/>
      </w:pPr>
      <w:bookmarkStart w:id="167" w:name="_Toc496536669"/>
      <w:bookmarkStart w:id="168" w:name="_Toc531277496"/>
      <w:bookmarkStart w:id="169" w:name="_Toc955306"/>
      <w:bookmarkStart w:id="170" w:name="_Toc47698420"/>
      <w:bookmarkStart w:id="171" w:name="_Toc47705433"/>
      <w:bookmarkStart w:id="172" w:name="_Toc47705526"/>
      <w:bookmarkStart w:id="173" w:name="_Toc51273132"/>
      <w:bookmarkStart w:id="174" w:name="_Toc164844283"/>
      <w:bookmarkStart w:id="175" w:name="_Toc383003272"/>
      <w:bookmarkEnd w:id="114"/>
      <w:bookmarkEnd w:id="115"/>
      <w:r>
        <w:t>How to apply</w:t>
      </w:r>
      <w:bookmarkEnd w:id="167"/>
      <w:bookmarkEnd w:id="168"/>
      <w:bookmarkEnd w:id="169"/>
      <w:bookmarkEnd w:id="170"/>
      <w:bookmarkEnd w:id="171"/>
      <w:bookmarkEnd w:id="172"/>
      <w:bookmarkEnd w:id="173"/>
    </w:p>
    <w:p w14:paraId="75E61783" w14:textId="4500A302" w:rsidR="007A0265" w:rsidRPr="00E162FF" w:rsidRDefault="007A0265" w:rsidP="007A0265">
      <w:r>
        <w:t xml:space="preserve">Before applying, you should read and understand these guidelines, the </w:t>
      </w:r>
      <w:hyperlink r:id="rId27" w:history="1">
        <w:r w:rsidR="0060296D" w:rsidRPr="00B34CB7">
          <w:rPr>
            <w:rStyle w:val="Hyperlink"/>
            <w:i/>
          </w:rPr>
          <w:t>Advancing Space: Australian</w:t>
        </w:r>
        <w:r w:rsidR="0060296D" w:rsidRPr="007C23D4">
          <w:rPr>
            <w:rStyle w:val="Hyperlink"/>
            <w:i/>
          </w:rPr>
          <w:t xml:space="preserve"> Civil Space Strategy</w:t>
        </w:r>
      </w:hyperlink>
      <w:r w:rsidR="0060296D" w:rsidRPr="007C23D4">
        <w:rPr>
          <w:rStyle w:val="Hyperlink"/>
          <w:i/>
        </w:rPr>
        <w:t xml:space="preserve"> 2019-2028</w:t>
      </w:r>
      <w:r>
        <w:t xml:space="preserve"> and the sample </w:t>
      </w:r>
      <w:hyperlink r:id="rId28" w:anchor="key-documents" w:history="1">
        <w:r w:rsidRPr="0055431B">
          <w:rPr>
            <w:rStyle w:val="Hyperlink"/>
          </w:rPr>
          <w:t>grant agreement</w:t>
        </w:r>
      </w:hyperlink>
      <w:r>
        <w:t xml:space="preserve"> published on </w:t>
      </w:r>
      <w:r w:rsidRPr="00925B33">
        <w:t>business.gov.au</w:t>
      </w:r>
      <w:r>
        <w:t xml:space="preserve"> and </w:t>
      </w:r>
      <w:proofErr w:type="spellStart"/>
      <w:r>
        <w:t>GrantConnect</w:t>
      </w:r>
      <w:proofErr w:type="spellEnd"/>
      <w:r w:rsidRPr="00E162FF">
        <w:t>.</w:t>
      </w:r>
    </w:p>
    <w:p w14:paraId="25F652A3" w14:textId="45F709C5" w:rsidR="00247D27" w:rsidRPr="00B72EE8" w:rsidRDefault="00A71134" w:rsidP="007A0265">
      <w:r>
        <w:t xml:space="preserve">You can only submit an application </w:t>
      </w:r>
      <w:r w:rsidR="00885BA3">
        <w:t>between the opening and closing dates</w:t>
      </w:r>
      <w:r w:rsidR="00C65E74">
        <w:t>.</w:t>
      </w:r>
    </w:p>
    <w:p w14:paraId="25F652A4" w14:textId="4900AC06" w:rsidR="00A71134" w:rsidRDefault="00B20351" w:rsidP="00760D2E">
      <w:pPr>
        <w:keepNext/>
        <w:spacing w:after="80"/>
      </w:pPr>
      <w:r>
        <w:t>To apply, you must</w:t>
      </w:r>
      <w:r w:rsidR="00B6306B">
        <w:t>:</w:t>
      </w:r>
    </w:p>
    <w:p w14:paraId="25F652A5" w14:textId="64A34E9E" w:rsidR="00A71134" w:rsidRDefault="00A71134" w:rsidP="00A71134">
      <w:pPr>
        <w:pStyle w:val="ListBullet"/>
      </w:pPr>
      <w:r>
        <w:t>complete</w:t>
      </w:r>
      <w:r w:rsidRPr="00E162FF">
        <w:t xml:space="preserve"> the </w:t>
      </w:r>
      <w:r>
        <w:t xml:space="preserve">online </w:t>
      </w:r>
      <w:hyperlink r:id="rId29"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2EFCF478" w:rsidR="00A71134" w:rsidRDefault="00A71134" w:rsidP="00A71134">
      <w:pPr>
        <w:pStyle w:val="ListBullet"/>
      </w:pPr>
      <w:r>
        <w:t xml:space="preserve">address all eligibility and </w:t>
      </w:r>
      <w:r w:rsidR="001475D6">
        <w:t>assessment</w:t>
      </w:r>
      <w:r>
        <w:t xml:space="preserve"> 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1EA5F29D" w:rsidR="00A71134" w:rsidRDefault="00C67E20" w:rsidP="00A71134">
      <w:r w:rsidRPr="005A61FE">
        <w:t>You should retain</w:t>
      </w:r>
      <w:r w:rsidR="00A71134">
        <w:t xml:space="preserve"> a copy of your application</w:t>
      </w:r>
      <w:r w:rsidRPr="005A61FE">
        <w:t xml:space="preserve"> for your own records.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76" w:name="_Toc496536670"/>
      <w:bookmarkStart w:id="177" w:name="_Toc531277497"/>
      <w:bookmarkStart w:id="178" w:name="_Toc955307"/>
      <w:bookmarkStart w:id="179" w:name="_Toc47698421"/>
      <w:bookmarkStart w:id="180" w:name="_Toc47705434"/>
      <w:bookmarkStart w:id="181" w:name="_Toc47705527"/>
      <w:bookmarkStart w:id="182" w:name="_Toc51273133"/>
      <w:r>
        <w:t>Attachments to the application</w:t>
      </w:r>
      <w:bookmarkEnd w:id="176"/>
      <w:bookmarkEnd w:id="177"/>
      <w:bookmarkEnd w:id="178"/>
      <w:bookmarkEnd w:id="179"/>
      <w:bookmarkEnd w:id="180"/>
      <w:bookmarkEnd w:id="181"/>
      <w:bookmarkEnd w:id="182"/>
    </w:p>
    <w:p w14:paraId="759FB084" w14:textId="77777777" w:rsidR="007A0265" w:rsidRDefault="007A0265" w:rsidP="007A0265">
      <w:pPr>
        <w:spacing w:after="80"/>
      </w:pPr>
      <w:bookmarkStart w:id="183" w:name="_Ref531274879"/>
      <w:bookmarkStart w:id="184" w:name="_Toc531277498"/>
      <w:bookmarkStart w:id="185" w:name="_Toc955308"/>
      <w:bookmarkStart w:id="186" w:name="_Toc489952689"/>
      <w:bookmarkStart w:id="187" w:name="_Toc496536671"/>
      <w:bookmarkStart w:id="188" w:name="_Ref482605332"/>
      <w:r>
        <w:t>You must p</w:t>
      </w:r>
      <w:r w:rsidRPr="005A61FE">
        <w:t>rovide</w:t>
      </w:r>
      <w:r>
        <w:t xml:space="preserve"> the following documents with your application:</w:t>
      </w:r>
    </w:p>
    <w:p w14:paraId="4D6B1349" w14:textId="49811DD1" w:rsidR="007A0265" w:rsidRDefault="007A0265" w:rsidP="007A0265">
      <w:pPr>
        <w:pStyle w:val="ListBullet"/>
      </w:pPr>
      <w:proofErr w:type="gramStart"/>
      <w:r>
        <w:lastRenderedPageBreak/>
        <w:t>evidence</w:t>
      </w:r>
      <w:proofErr w:type="gramEnd"/>
      <w:r>
        <w:t xml:space="preserve"> of support from the board, CEO or equivalent (template provided on </w:t>
      </w:r>
      <w:hyperlink r:id="rId31" w:history="1">
        <w:r w:rsidRPr="0055431B">
          <w:rPr>
            <w:rStyle w:val="Hyperlink"/>
          </w:rPr>
          <w:t>business.gov.au</w:t>
        </w:r>
      </w:hyperlink>
      <w:r>
        <w:t xml:space="preserve"> and </w:t>
      </w:r>
      <w:hyperlink r:id="rId32" w:history="1">
        <w:proofErr w:type="spellStart"/>
        <w:r w:rsidRPr="005A61FE">
          <w:rPr>
            <w:rStyle w:val="Hyperlink"/>
          </w:rPr>
          <w:t>GrantConnect</w:t>
        </w:r>
        <w:proofErr w:type="spellEnd"/>
      </w:hyperlink>
      <w:r w:rsidRPr="005A61FE">
        <w:t>)</w:t>
      </w:r>
      <w:r>
        <w:t>. Where the CEO or equivalent submits the application, we will acc</w:t>
      </w:r>
      <w:r w:rsidR="000F14E6">
        <w:t>ept this as evidence of support</w:t>
      </w:r>
    </w:p>
    <w:p w14:paraId="1FCFB555" w14:textId="77777777" w:rsidR="007A0265" w:rsidRDefault="007A0265" w:rsidP="007A0265">
      <w:pPr>
        <w:pStyle w:val="ListBullet"/>
      </w:pPr>
      <w:proofErr w:type="gramStart"/>
      <w:r>
        <w:t>trust</w:t>
      </w:r>
      <w:proofErr w:type="gramEnd"/>
      <w:r>
        <w:t xml:space="preserve"> deed (where applicable</w:t>
      </w:r>
      <w:r w:rsidRPr="005A61FE">
        <w:t>).</w:t>
      </w:r>
    </w:p>
    <w:p w14:paraId="1FBD24B1" w14:textId="359E4BF4" w:rsidR="00745F9E" w:rsidRDefault="00745F9E" w:rsidP="007A0265">
      <w:r>
        <w:t>You may also provide the following attachments where relevant to your application:</w:t>
      </w:r>
    </w:p>
    <w:p w14:paraId="09986460" w14:textId="556AF50F" w:rsidR="00F469CD" w:rsidRDefault="00EC4F15" w:rsidP="004D2540">
      <w:pPr>
        <w:pStyle w:val="ListBullet"/>
      </w:pPr>
      <w:r>
        <w:t xml:space="preserve">mission </w:t>
      </w:r>
      <w:r w:rsidR="00F469CD">
        <w:t>planning documentation, including budgets</w:t>
      </w:r>
      <w:r w:rsidR="00315CB5">
        <w:t xml:space="preserve">, </w:t>
      </w:r>
      <w:r w:rsidR="00F469CD">
        <w:t>project schedules</w:t>
      </w:r>
      <w:r w:rsidR="00623B37">
        <w:t>,</w:t>
      </w:r>
      <w:r w:rsidR="00E81225">
        <w:rPr>
          <w:rStyle w:val="CommentReference"/>
          <w:rFonts w:ascii="Times New Roman" w:hAnsi="Times New Roman"/>
          <w:iCs/>
        </w:rPr>
        <w:t xml:space="preserve"> </w:t>
      </w:r>
      <w:r w:rsidR="00315CB5">
        <w:t>risk</w:t>
      </w:r>
      <w:r w:rsidR="0004688F">
        <w:t xml:space="preserve"> management</w:t>
      </w:r>
      <w:r w:rsidR="00623B37">
        <w:t xml:space="preserve"> plan</w:t>
      </w:r>
      <w:r w:rsidR="00732DFD">
        <w:t xml:space="preserve">, cyber security </w:t>
      </w:r>
      <w:r w:rsidR="00623B37">
        <w:t xml:space="preserve">plan </w:t>
      </w:r>
      <w:r w:rsidR="00732DFD">
        <w:t xml:space="preserve">and </w:t>
      </w:r>
      <w:r w:rsidR="00623B37">
        <w:t xml:space="preserve">technology </w:t>
      </w:r>
      <w:r w:rsidR="00732DFD">
        <w:t>security</w:t>
      </w:r>
      <w:r w:rsidR="00315CB5">
        <w:t xml:space="preserve"> management </w:t>
      </w:r>
      <w:r w:rsidR="00623B37">
        <w:t>plan</w:t>
      </w:r>
    </w:p>
    <w:p w14:paraId="04FB3EA1" w14:textId="7F404625" w:rsidR="00745F9E" w:rsidRDefault="00064702" w:rsidP="007A0265">
      <w:pPr>
        <w:pStyle w:val="ListBullet"/>
      </w:pPr>
      <w:proofErr w:type="gramStart"/>
      <w:r>
        <w:t>evidence</w:t>
      </w:r>
      <w:proofErr w:type="gramEnd"/>
      <w:r>
        <w:t xml:space="preserve"> or letters of support from investors,</w:t>
      </w:r>
      <w:r w:rsidR="00745F9E">
        <w:t xml:space="preserve"> partners, significant team members, review panels or committees that demonstrate support for your project</w:t>
      </w:r>
      <w:r w:rsidR="00742654">
        <w:t>.</w:t>
      </w:r>
    </w:p>
    <w:p w14:paraId="7E6C413C" w14:textId="7A7CA563" w:rsidR="007A0265" w:rsidRDefault="007A0265" w:rsidP="007A0265">
      <w:r>
        <w:t>You must attach supporting documentation to the application form in line with the instructions provided within the form. You should only attach requested documents. We will not consider information in attachments that we do not request.</w:t>
      </w:r>
    </w:p>
    <w:p w14:paraId="1A0FA651" w14:textId="77777777" w:rsidR="007A0265" w:rsidRDefault="007A0265" w:rsidP="007A0265">
      <w:r>
        <w:t>There is a 2 MB limit per attachment and 20 MB limit on all attachments.</w:t>
      </w:r>
    </w:p>
    <w:p w14:paraId="6007D096" w14:textId="77777777" w:rsidR="00A71134" w:rsidRDefault="004D2CBD" w:rsidP="001844D5">
      <w:pPr>
        <w:pStyle w:val="Heading3"/>
      </w:pPr>
      <w:bookmarkStart w:id="189" w:name="_Toc47698422"/>
      <w:bookmarkStart w:id="190" w:name="_Toc47705435"/>
      <w:bookmarkStart w:id="191" w:name="_Toc47705528"/>
      <w:bookmarkStart w:id="192" w:name="_Toc51273134"/>
      <w:r>
        <w:t>Joint applications</w:t>
      </w:r>
      <w:bookmarkEnd w:id="183"/>
      <w:bookmarkEnd w:id="184"/>
      <w:bookmarkEnd w:id="185"/>
      <w:bookmarkEnd w:id="189"/>
      <w:bookmarkEnd w:id="190"/>
      <w:bookmarkEnd w:id="191"/>
      <w:bookmarkEnd w:id="192"/>
    </w:p>
    <w:p w14:paraId="448E2736" w14:textId="38166503"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0C2332A" w:rsidR="00A71134" w:rsidRDefault="00A71134" w:rsidP="00653895">
      <w:pPr>
        <w:pStyle w:val="ListBullet"/>
        <w:spacing w:after="120"/>
      </w:pPr>
      <w:proofErr w:type="gramStart"/>
      <w:r>
        <w:t>details</w:t>
      </w:r>
      <w:proofErr w:type="gramEnd"/>
      <w:r>
        <w:t xml:space="preserve"> of a nominated management level contact officer</w:t>
      </w:r>
      <w:r w:rsidR="007A0265">
        <w:t>.</w:t>
      </w:r>
    </w:p>
    <w:p w14:paraId="100CAD41" w14:textId="45D6FE8E" w:rsidR="00247D27" w:rsidRDefault="00247D27" w:rsidP="001844D5">
      <w:pPr>
        <w:pStyle w:val="Heading3"/>
      </w:pPr>
      <w:bookmarkStart w:id="193" w:name="_Toc531277499"/>
      <w:bookmarkStart w:id="194" w:name="_Toc955309"/>
      <w:bookmarkStart w:id="195" w:name="_Toc47698423"/>
      <w:bookmarkStart w:id="196" w:name="_Toc47705436"/>
      <w:bookmarkStart w:id="197" w:name="_Toc47705529"/>
      <w:bookmarkStart w:id="198" w:name="_Toc51273135"/>
      <w:r>
        <w:t>Timing of grant opportunity</w:t>
      </w:r>
      <w:bookmarkEnd w:id="186"/>
      <w:bookmarkEnd w:id="187"/>
      <w:bookmarkEnd w:id="193"/>
      <w:bookmarkEnd w:id="194"/>
      <w:bookmarkEnd w:id="195"/>
      <w:bookmarkEnd w:id="196"/>
      <w:bookmarkEnd w:id="197"/>
      <w:bookmarkEnd w:id="198"/>
    </w:p>
    <w:p w14:paraId="6FC0C72E" w14:textId="343347ED" w:rsidR="00247D27" w:rsidRPr="00B72EE8" w:rsidRDefault="00247D27" w:rsidP="00247D27">
      <w:r>
        <w:t xml:space="preserve">You can only submit an application </w:t>
      </w:r>
      <w:r w:rsidR="0090182A">
        <w:t>for Demonstrator Feasibility Grants</w:t>
      </w:r>
      <w:r>
        <w:t xml:space="preserve"> between the published opening and closing dates. We c</w:t>
      </w:r>
      <w:r w:rsidR="007A0265">
        <w:t>annot accept late applications</w:t>
      </w:r>
      <w:r w:rsidRPr="007151C2">
        <w:t>.</w:t>
      </w:r>
      <w:r w:rsidR="008E5C07" w:rsidRPr="005A61FE" w:rsidDel="008E5C07">
        <w:t xml:space="preserve"> </w:t>
      </w:r>
    </w:p>
    <w:p w14:paraId="5237EE2A" w14:textId="77777777" w:rsidR="007A0265" w:rsidRDefault="007A0265" w:rsidP="007A0265">
      <w:pPr>
        <w:spacing w:before="200"/>
      </w:pPr>
      <w:r>
        <w:t xml:space="preserve">You may commence your </w:t>
      </w:r>
      <w:r w:rsidRPr="00EF53D9">
        <w:t xml:space="preserve">project </w:t>
      </w:r>
      <w:r>
        <w:t>from the date we execute a grant agreement with you.</w:t>
      </w:r>
      <w:r w:rsidRPr="001F2ED0">
        <w:t xml:space="preserve"> </w:t>
      </w:r>
      <w:r w:rsidRPr="00DF1F02">
        <w:t>We are not responsible for any expenditure</w:t>
      </w:r>
      <w:r>
        <w:t xml:space="preserve"> you </w:t>
      </w:r>
      <w:r w:rsidRPr="00DF1F02">
        <w:t>incur until</w:t>
      </w:r>
      <w:r>
        <w:t xml:space="preserve"> a grant agreement </w:t>
      </w:r>
      <w:proofErr w:type="gramStart"/>
      <w:r>
        <w:t xml:space="preserve">is </w:t>
      </w:r>
      <w:r w:rsidRPr="00DF1F02">
        <w:t>executed</w:t>
      </w:r>
      <w:proofErr w:type="gramEnd"/>
      <w:r>
        <w:t>.</w:t>
      </w:r>
    </w:p>
    <w:p w14:paraId="6AD1AC12" w14:textId="77777777" w:rsidR="00247D27" w:rsidRDefault="00247D27" w:rsidP="00680B92">
      <w:pPr>
        <w:pStyle w:val="Caption"/>
        <w:keepNext/>
      </w:pPr>
      <w:bookmarkStart w:id="199" w:name="_Toc467773968"/>
      <w:r w:rsidRPr="0054078D">
        <w:rPr>
          <w:bCs/>
        </w:rPr>
        <w:lastRenderedPageBreak/>
        <w:t>Table 1: Expected timing for this grant opportunity</w:t>
      </w:r>
      <w:bookmarkEnd w:id="19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4AF43C78" w:rsidR="00247D27" w:rsidRPr="00B16B54" w:rsidRDefault="007A0265" w:rsidP="007A0265">
            <w:pPr>
              <w:pStyle w:val="TableText"/>
              <w:keepNext/>
            </w:pPr>
            <w:r>
              <w:t xml:space="preserve">4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3138C498" w:rsidR="00247D27" w:rsidRPr="00B16B54" w:rsidRDefault="007A0265" w:rsidP="007A0265">
            <w:pPr>
              <w:pStyle w:val="TableText"/>
              <w:keepNext/>
            </w:pPr>
            <w:r>
              <w:t xml:space="preserve">4 weeks </w:t>
            </w:r>
          </w:p>
        </w:tc>
      </w:tr>
      <w:tr w:rsidR="001517B7" w14:paraId="64EE25F9" w14:textId="77777777" w:rsidTr="001432F9">
        <w:trPr>
          <w:cantSplit/>
        </w:trPr>
        <w:tc>
          <w:tcPr>
            <w:tcW w:w="4815" w:type="dxa"/>
          </w:tcPr>
          <w:p w14:paraId="64A92222" w14:textId="7BA61272" w:rsidR="001517B7" w:rsidRDefault="001517B7" w:rsidP="001517B7">
            <w:pPr>
              <w:pStyle w:val="TableText"/>
              <w:keepNext/>
            </w:pPr>
            <w:r w:rsidRPr="00B16B54">
              <w:t>Notification to unsuccessful applicants</w:t>
            </w:r>
          </w:p>
        </w:tc>
        <w:tc>
          <w:tcPr>
            <w:tcW w:w="3974" w:type="dxa"/>
          </w:tcPr>
          <w:p w14:paraId="478F70FB" w14:textId="6D3E8B41" w:rsidR="001517B7" w:rsidRDefault="001517B7" w:rsidP="001517B7">
            <w:pPr>
              <w:pStyle w:val="TableText"/>
              <w:keepNext/>
            </w:pPr>
            <w:r w:rsidRPr="00B16B54">
              <w:t>2 weeks</w:t>
            </w:r>
          </w:p>
        </w:tc>
      </w:tr>
      <w:tr w:rsidR="00247D27" w14:paraId="27D75006" w14:textId="77777777" w:rsidTr="001432F9">
        <w:trPr>
          <w:cantSplit/>
        </w:trPr>
        <w:tc>
          <w:tcPr>
            <w:tcW w:w="4815" w:type="dxa"/>
          </w:tcPr>
          <w:p w14:paraId="482E3985" w14:textId="6551BE42" w:rsidR="00247D27" w:rsidRPr="00B16B54" w:rsidRDefault="00247D27" w:rsidP="00680B92">
            <w:pPr>
              <w:pStyle w:val="TableText"/>
              <w:keepNext/>
            </w:pPr>
            <w:r w:rsidRPr="00B16B54">
              <w:t xml:space="preserve">Negotiations and </w:t>
            </w:r>
            <w:r w:rsidR="001517B7">
              <w:t>execution</w:t>
            </w:r>
            <w:r w:rsidR="001517B7" w:rsidRPr="00B16B54">
              <w:t xml:space="preserve"> </w:t>
            </w:r>
            <w:r w:rsidRPr="00B16B54">
              <w:t>of grant agreements</w:t>
            </w:r>
          </w:p>
        </w:tc>
        <w:tc>
          <w:tcPr>
            <w:tcW w:w="3974" w:type="dxa"/>
          </w:tcPr>
          <w:p w14:paraId="3061827A" w14:textId="455DBFF2" w:rsidR="00247D27" w:rsidRPr="00B16B54" w:rsidRDefault="001517B7" w:rsidP="007A0265">
            <w:pPr>
              <w:pStyle w:val="TableText"/>
              <w:keepNext/>
            </w:pPr>
            <w:r>
              <w:t xml:space="preserve">4 weeks (concurrent) </w:t>
            </w:r>
          </w:p>
        </w:tc>
      </w:tr>
      <w:tr w:rsidR="00247D27" w14:paraId="34E7BF3A" w14:textId="77777777" w:rsidTr="001432F9">
        <w:trPr>
          <w:cantSplit/>
        </w:trPr>
        <w:tc>
          <w:tcPr>
            <w:tcW w:w="4815" w:type="dxa"/>
          </w:tcPr>
          <w:p w14:paraId="0D12C166" w14:textId="2A1E9D12" w:rsidR="00247D27" w:rsidRPr="00B16B54" w:rsidRDefault="00247D27" w:rsidP="00F72287">
            <w:pPr>
              <w:pStyle w:val="TableText"/>
              <w:keepNext/>
            </w:pPr>
            <w:r>
              <w:t xml:space="preserve">Earliest start date of </w:t>
            </w:r>
            <w:r w:rsidR="00F72287">
              <w:t xml:space="preserve">Moon to Mars Demonstrator </w:t>
            </w:r>
            <w:r w:rsidR="00F77CDC">
              <w:t xml:space="preserve">Feasibility </w:t>
            </w:r>
            <w:r w:rsidR="00F72287">
              <w:t xml:space="preserve">Grant </w:t>
            </w:r>
            <w:r w:rsidRPr="00B16B54">
              <w:t xml:space="preserve"> </w:t>
            </w:r>
          </w:p>
        </w:tc>
        <w:tc>
          <w:tcPr>
            <w:tcW w:w="3974" w:type="dxa"/>
          </w:tcPr>
          <w:p w14:paraId="23920C1F" w14:textId="1AB03304" w:rsidR="00247D27" w:rsidRPr="00B16B54" w:rsidRDefault="00F72287" w:rsidP="00680B92">
            <w:pPr>
              <w:pStyle w:val="TableText"/>
              <w:keepNext/>
            </w:pPr>
            <w:r>
              <w:t>date of execution of grant agreement</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015438D9" w:rsidR="00247D27" w:rsidRPr="007B3784" w:rsidRDefault="00D93327" w:rsidP="00680B92">
            <w:pPr>
              <w:pStyle w:val="TableText"/>
              <w:keepNext/>
            </w:pPr>
            <w:r>
              <w:t>June 2022</w:t>
            </w:r>
          </w:p>
        </w:tc>
      </w:tr>
    </w:tbl>
    <w:p w14:paraId="591417E1" w14:textId="7368B429" w:rsidR="00247D27" w:rsidRPr="00AD742E" w:rsidRDefault="00247D27" w:rsidP="00B400E6">
      <w:pPr>
        <w:pStyle w:val="Heading2"/>
      </w:pPr>
      <w:bookmarkStart w:id="200" w:name="_Toc496536673"/>
      <w:bookmarkStart w:id="201" w:name="_Toc531277500"/>
      <w:bookmarkStart w:id="202" w:name="_Toc955310"/>
      <w:bookmarkStart w:id="203" w:name="_Toc47698424"/>
      <w:bookmarkStart w:id="204" w:name="_Toc47705437"/>
      <w:bookmarkStart w:id="205" w:name="_Toc47705530"/>
      <w:bookmarkStart w:id="206" w:name="_Toc51273136"/>
      <w:bookmarkEnd w:id="188"/>
      <w:r>
        <w:t xml:space="preserve">The </w:t>
      </w:r>
      <w:r w:rsidR="00E93B21">
        <w:t xml:space="preserve">grant </w:t>
      </w:r>
      <w:r>
        <w:t>selection process</w:t>
      </w:r>
      <w:bookmarkEnd w:id="200"/>
      <w:bookmarkEnd w:id="201"/>
      <w:bookmarkEnd w:id="202"/>
      <w:bookmarkEnd w:id="203"/>
      <w:bookmarkEnd w:id="204"/>
      <w:bookmarkEnd w:id="205"/>
      <w:bookmarkEnd w:id="206"/>
    </w:p>
    <w:p w14:paraId="08F496D4" w14:textId="46ED344A"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7A0265">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5BE4306" w:rsidR="00F67DBB" w:rsidRPr="005A61FE" w:rsidRDefault="00F67DBB" w:rsidP="00F67DBB">
      <w:pPr>
        <w:pStyle w:val="ListBullet"/>
      </w:pPr>
      <w:r w:rsidRPr="005A61FE">
        <w:t xml:space="preserve">how well it meets the criteria </w:t>
      </w:r>
    </w:p>
    <w:p w14:paraId="33593DF5" w14:textId="14FBE1FD" w:rsidR="00F67DBB" w:rsidRPr="005A61FE" w:rsidRDefault="00F67DBB" w:rsidP="00E27987">
      <w:pPr>
        <w:pStyle w:val="ListBullet"/>
      </w:pPr>
      <w:r w:rsidRPr="005A61FE">
        <w:t>how it compares to other applications</w:t>
      </w:r>
    </w:p>
    <w:p w14:paraId="01AAA11F" w14:textId="61D3FA77" w:rsidR="00F67DBB" w:rsidRPr="005A61FE" w:rsidRDefault="00F67DBB" w:rsidP="009B103B">
      <w:pPr>
        <w:pStyle w:val="ListBullet"/>
        <w:spacing w:after="120"/>
      </w:pPr>
      <w:proofErr w:type="gramStart"/>
      <w:r w:rsidRPr="005A61FE">
        <w:t>whether</w:t>
      </w:r>
      <w:proofErr w:type="gramEnd"/>
      <w:r w:rsidRPr="005A61FE">
        <w:t xml:space="preserve">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74867C92" w:rsidR="00F67DBB" w:rsidRPr="005A61FE" w:rsidRDefault="0054218F" w:rsidP="00F67DBB">
      <w:pPr>
        <w:pStyle w:val="ListBullet"/>
      </w:pPr>
      <w:r w:rsidRPr="005A61FE">
        <w:t xml:space="preserve">the overall objectives of the </w:t>
      </w:r>
      <w:r w:rsidR="00EE7401" w:rsidRPr="00184515">
        <w:t xml:space="preserve">Demonstrator Feasibility </w:t>
      </w:r>
      <w:r w:rsidR="00EE7401">
        <w:t>Grant</w:t>
      </w:r>
      <w:r w:rsidRPr="005A61FE">
        <w:t xml:space="preserve"> opportunity</w:t>
      </w:r>
    </w:p>
    <w:p w14:paraId="6D5AA529" w14:textId="6C074318" w:rsidR="00F67DBB" w:rsidRPr="005A61FE" w:rsidRDefault="00F67DBB" w:rsidP="00F67DBB">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3533255B" w:rsidR="00F67DBB" w:rsidRPr="005A61FE" w:rsidRDefault="00F67DBB" w:rsidP="009B103B">
      <w:pPr>
        <w:pStyle w:val="ListBullet"/>
        <w:spacing w:after="120"/>
      </w:pPr>
      <w:proofErr w:type="gramStart"/>
      <w:r w:rsidRPr="005A61FE">
        <w:t>the</w:t>
      </w:r>
      <w:proofErr w:type="gramEnd"/>
      <w:r w:rsidRPr="005A61FE">
        <w:t xml:space="preserve"> relative value of the </w:t>
      </w:r>
      <w:r w:rsidR="00EE7401" w:rsidRPr="00184515">
        <w:t xml:space="preserve">Demonstrator Feasibility </w:t>
      </w:r>
      <w:r w:rsidR="00EE7401">
        <w:t>Grant</w:t>
      </w:r>
      <w:r w:rsidRPr="005A61FE">
        <w:t xml:space="preserve"> sought.</w:t>
      </w:r>
    </w:p>
    <w:p w14:paraId="048F5B60" w14:textId="77777777" w:rsidR="00C74211" w:rsidRDefault="00C74211" w:rsidP="00BE492C">
      <w:pPr>
        <w:pStyle w:val="ListBullet"/>
        <w:numPr>
          <w:ilvl w:val="0"/>
          <w:numId w:val="0"/>
        </w:numPr>
        <w:rPr>
          <w:rFonts w:ascii="Calibri" w:hAnsi="Calibri"/>
          <w:szCs w:val="22"/>
        </w:rPr>
      </w:pPr>
      <w:bookmarkStart w:id="207" w:name="_Toc531277501"/>
      <w:bookmarkStart w:id="208" w:name="_Toc164844279"/>
      <w:bookmarkStart w:id="209" w:name="_Toc383003268"/>
      <w:bookmarkStart w:id="210" w:name="_Toc496536674"/>
      <w:bookmarkStart w:id="211" w:name="_Toc955311"/>
      <w:r>
        <w:t>We will establish a committee that has government and industry and/or space sector experience, including members from the Australian Space Agency. The committee may also have external experts and may seek additional advice from independent technical experts.</w:t>
      </w:r>
    </w:p>
    <w:p w14:paraId="5EB6F9B9" w14:textId="77777777" w:rsidR="007A0265" w:rsidRDefault="007A0265" w:rsidP="007A0265">
      <w:pPr>
        <w:pStyle w:val="ListBullet"/>
        <w:numPr>
          <w:ilvl w:val="0"/>
          <w:numId w:val="0"/>
        </w:numPr>
      </w:pPr>
      <w:r w:rsidRPr="000629A4">
        <w:t>If the selection process identifies unintentional errors in your application, we may contact you to correct or clarify the errors, but you cannot make any material alteration or addition.</w:t>
      </w:r>
    </w:p>
    <w:p w14:paraId="63E935EE" w14:textId="26A6CED5" w:rsidR="00247D27" w:rsidRDefault="00F67DBB" w:rsidP="001844D5">
      <w:pPr>
        <w:pStyle w:val="Heading3"/>
      </w:pPr>
      <w:bookmarkStart w:id="212" w:name="_Toc47698425"/>
      <w:bookmarkStart w:id="213" w:name="_Toc47705438"/>
      <w:bookmarkStart w:id="214" w:name="_Toc47705531"/>
      <w:bookmarkStart w:id="215" w:name="_Toc51273137"/>
      <w:r w:rsidRPr="005A61FE">
        <w:t>Who will approve grants?</w:t>
      </w:r>
      <w:bookmarkEnd w:id="207"/>
      <w:bookmarkEnd w:id="208"/>
      <w:bookmarkEnd w:id="209"/>
      <w:bookmarkEnd w:id="210"/>
      <w:bookmarkEnd w:id="211"/>
      <w:bookmarkEnd w:id="212"/>
      <w:bookmarkEnd w:id="213"/>
      <w:bookmarkEnd w:id="214"/>
      <w:bookmarkEnd w:id="215"/>
    </w:p>
    <w:p w14:paraId="73F70250" w14:textId="332BF9B7" w:rsidR="007A0265" w:rsidRDefault="007A0265" w:rsidP="007A0265">
      <w:bookmarkStart w:id="216" w:name="_Toc489952696"/>
      <w:bookmarkStart w:id="217" w:name="_Toc496536675"/>
      <w:bookmarkStart w:id="218" w:name="_Toc531277502"/>
      <w:bookmarkStart w:id="219" w:name="_Toc955312"/>
      <w:r>
        <w:t>The Head or Deputy Head of the Australian Space Agency</w:t>
      </w:r>
      <w:r w:rsidRPr="34BB6825">
        <w:t xml:space="preserve"> </w:t>
      </w:r>
      <w:r>
        <w:t xml:space="preserve">decides which grants to approve taking into account the application assessment and the availability of </w:t>
      </w:r>
      <w:r w:rsidR="00EE7401" w:rsidRPr="00184515">
        <w:t xml:space="preserve">Demonstrator Feasibility </w:t>
      </w:r>
      <w:r w:rsidR="00EE7401">
        <w:t>Grant</w:t>
      </w:r>
      <w:r>
        <w:t xml:space="preserve"> funds.</w:t>
      </w:r>
    </w:p>
    <w:p w14:paraId="6620A415" w14:textId="77777777" w:rsidR="007A0265" w:rsidRDefault="007A0265" w:rsidP="007A0265">
      <w:pPr>
        <w:spacing w:after="80"/>
      </w:pPr>
      <w:r w:rsidRPr="00D64001">
        <w:t xml:space="preserve">The </w:t>
      </w:r>
      <w:r>
        <w:t xml:space="preserve">Head or Deputy Head’s </w:t>
      </w:r>
      <w:r w:rsidRPr="00D64001">
        <w:t>decision is final in all matters, including:</w:t>
      </w:r>
    </w:p>
    <w:p w14:paraId="0D439E90" w14:textId="5A08D50A" w:rsidR="007A0265" w:rsidRDefault="007A0265" w:rsidP="007A0265">
      <w:pPr>
        <w:pStyle w:val="ListBullet"/>
      </w:pPr>
      <w:r>
        <w:t xml:space="preserve">the </w:t>
      </w:r>
      <w:r w:rsidRPr="005A61FE">
        <w:t xml:space="preserve">grant </w:t>
      </w:r>
      <w:r>
        <w:t>approval</w:t>
      </w:r>
    </w:p>
    <w:p w14:paraId="7626A11F" w14:textId="07FAA96F" w:rsidR="007A0265" w:rsidRDefault="007A0265" w:rsidP="007A0265">
      <w:pPr>
        <w:pStyle w:val="ListBullet"/>
      </w:pPr>
      <w:r w:rsidRPr="00E162FF">
        <w:t>the</w:t>
      </w:r>
      <w:r>
        <w:t xml:space="preserve"> grant</w:t>
      </w:r>
      <w:r w:rsidRPr="00E162FF">
        <w:t xml:space="preserve"> funding</w:t>
      </w:r>
      <w:r>
        <w:t xml:space="preserve"> </w:t>
      </w:r>
      <w:r w:rsidRPr="005A61FE">
        <w:t xml:space="preserve">to be </w:t>
      </w:r>
      <w:r w:rsidRPr="00E162FF">
        <w:t>awarded</w:t>
      </w:r>
    </w:p>
    <w:p w14:paraId="430025E9" w14:textId="00BA2DF1" w:rsidR="007A0265" w:rsidRDefault="007A0265" w:rsidP="007A0265">
      <w:pPr>
        <w:pStyle w:val="ListBullet"/>
      </w:pPr>
      <w:proofErr w:type="gramStart"/>
      <w:r w:rsidRPr="005A61FE">
        <w:t>any</w:t>
      </w:r>
      <w:proofErr w:type="gramEnd"/>
      <w:r>
        <w:t xml:space="preserve"> conditions </w:t>
      </w:r>
      <w:r w:rsidRPr="005A61FE" w:rsidDel="00AA73C5">
        <w:t xml:space="preserve">attached </w:t>
      </w:r>
      <w:r w:rsidRPr="005A61FE">
        <w:t xml:space="preserve">to the offer </w:t>
      </w:r>
      <w:r>
        <w:t>of grant funding.</w:t>
      </w:r>
    </w:p>
    <w:p w14:paraId="77BB3B06" w14:textId="77777777" w:rsidR="007A0265" w:rsidRPr="00E162FF" w:rsidRDefault="007A0265" w:rsidP="007A0265">
      <w:r>
        <w:t>We cannot review decisions about the merits of your application</w:t>
      </w:r>
      <w:r w:rsidRPr="00E162FF">
        <w:t>.</w:t>
      </w:r>
    </w:p>
    <w:p w14:paraId="64D45E26" w14:textId="77777777" w:rsidR="007A0265" w:rsidRDefault="007A0265" w:rsidP="007A0265">
      <w:r>
        <w:t>The Head or Deputy Head will not approve funding if there is insufficient program funds available across relevant financial years for the program.</w:t>
      </w:r>
    </w:p>
    <w:p w14:paraId="6B408239" w14:textId="548587B2" w:rsidR="00564DF1" w:rsidRDefault="00564DF1" w:rsidP="00B400E6">
      <w:pPr>
        <w:pStyle w:val="Heading2"/>
      </w:pPr>
      <w:bookmarkStart w:id="220" w:name="_Toc47698426"/>
      <w:bookmarkStart w:id="221" w:name="_Toc47705439"/>
      <w:bookmarkStart w:id="222" w:name="_Toc47705532"/>
      <w:bookmarkStart w:id="223" w:name="_Toc51273138"/>
      <w:r>
        <w:lastRenderedPageBreak/>
        <w:t>Notification of application outcomes</w:t>
      </w:r>
      <w:bookmarkEnd w:id="216"/>
      <w:bookmarkEnd w:id="217"/>
      <w:bookmarkEnd w:id="218"/>
      <w:bookmarkEnd w:id="219"/>
      <w:bookmarkEnd w:id="220"/>
      <w:bookmarkEnd w:id="221"/>
      <w:bookmarkEnd w:id="222"/>
      <w:bookmarkEnd w:id="223"/>
    </w:p>
    <w:p w14:paraId="305CCAC7" w14:textId="2FEB86AC" w:rsidR="00797718" w:rsidRDefault="00797718" w:rsidP="00797718">
      <w:bookmarkStart w:id="224" w:name="_Toc524362464"/>
      <w:bookmarkStart w:id="225" w:name="_Toc955313"/>
      <w:bookmarkStart w:id="226" w:name="_Toc496536676"/>
      <w:bookmarkStart w:id="227" w:name="_Toc531277503"/>
      <w:r>
        <w:t xml:space="preserve">We will advise you of the outcome of your application </w:t>
      </w:r>
      <w:r w:rsidR="00E759FB">
        <w:t>with an email</w:t>
      </w:r>
      <w:r>
        <w:t>. If you are successful, we advise you of any specific conditions attached to the grant.</w:t>
      </w:r>
    </w:p>
    <w:p w14:paraId="72DC0F07" w14:textId="0535D69D" w:rsidR="00797718" w:rsidRDefault="00797718" w:rsidP="00797718">
      <w:r>
        <w:t>If you are unsuccessful, we will give you a</w:t>
      </w:r>
      <w:r w:rsidRPr="00E162FF">
        <w:t xml:space="preserve">n opportunity to discuss the outcome with </w:t>
      </w:r>
      <w:r>
        <w:t>us</w:t>
      </w:r>
      <w:r w:rsidRPr="00E162FF">
        <w:t xml:space="preserve">. </w:t>
      </w:r>
    </w:p>
    <w:p w14:paraId="44639EC2" w14:textId="77777777" w:rsidR="005C315B" w:rsidRDefault="005C315B" w:rsidP="005C315B">
      <w:pPr>
        <w:pStyle w:val="Heading3"/>
      </w:pPr>
      <w:bookmarkStart w:id="228" w:name="_Toc47698427"/>
      <w:bookmarkStart w:id="229" w:name="_Toc47705440"/>
      <w:bookmarkStart w:id="230" w:name="_Toc47705533"/>
      <w:bookmarkStart w:id="231" w:name="_Toc51273139"/>
      <w:r>
        <w:t>Further grant opportunities</w:t>
      </w:r>
      <w:bookmarkEnd w:id="224"/>
      <w:bookmarkEnd w:id="228"/>
      <w:bookmarkEnd w:id="229"/>
      <w:bookmarkEnd w:id="230"/>
      <w:bookmarkEnd w:id="231"/>
    </w:p>
    <w:p w14:paraId="7C672AB1" w14:textId="7D4AEB77" w:rsidR="00436D59" w:rsidRDefault="00436D59" w:rsidP="005C315B">
      <w:pPr>
        <w:rPr>
          <w:iCs w:val="0"/>
        </w:rPr>
      </w:pPr>
      <w:r>
        <w:rPr>
          <w:iCs w:val="0"/>
        </w:rPr>
        <w:t xml:space="preserve">We expect that </w:t>
      </w:r>
      <w:r w:rsidR="00BE36FD">
        <w:rPr>
          <w:iCs w:val="0"/>
        </w:rPr>
        <w:t xml:space="preserve">Moon to Mars Demonstrator </w:t>
      </w:r>
      <w:r w:rsidR="00390704">
        <w:rPr>
          <w:iCs w:val="0"/>
        </w:rPr>
        <w:t xml:space="preserve">Mission </w:t>
      </w:r>
      <w:r w:rsidR="00A93222">
        <w:rPr>
          <w:iCs w:val="0"/>
        </w:rPr>
        <w:t>Grants</w:t>
      </w:r>
      <w:r>
        <w:rPr>
          <w:iCs w:val="0"/>
        </w:rPr>
        <w:t xml:space="preserve"> will open for applications in late 2021. </w:t>
      </w:r>
      <w:r w:rsidR="00573978" w:rsidRPr="00184515">
        <w:t xml:space="preserve">Demonstrator </w:t>
      </w:r>
      <w:r w:rsidR="006A13FF">
        <w:rPr>
          <w:iCs w:val="0"/>
        </w:rPr>
        <w:t>Mission Grants</w:t>
      </w:r>
      <w:r>
        <w:rPr>
          <w:iCs w:val="0"/>
        </w:rPr>
        <w:t xml:space="preserve"> will focus on more developed </w:t>
      </w:r>
      <w:r w:rsidR="006A23BA">
        <w:rPr>
          <w:iCs w:val="0"/>
        </w:rPr>
        <w:t xml:space="preserve">space </w:t>
      </w:r>
      <w:r>
        <w:rPr>
          <w:iCs w:val="0"/>
        </w:rPr>
        <w:t>projects</w:t>
      </w:r>
      <w:r w:rsidR="00904EBA">
        <w:rPr>
          <w:iCs w:val="0"/>
        </w:rPr>
        <w:t xml:space="preserve"> aligned with phases C to F of mission development (see Figure 1)</w:t>
      </w:r>
      <w:r>
        <w:rPr>
          <w:iCs w:val="0"/>
        </w:rPr>
        <w:t xml:space="preserve"> and </w:t>
      </w:r>
      <w:r w:rsidR="0022356E">
        <w:rPr>
          <w:iCs w:val="0"/>
        </w:rPr>
        <w:t xml:space="preserve">may </w:t>
      </w:r>
      <w:r>
        <w:rPr>
          <w:iCs w:val="0"/>
        </w:rPr>
        <w:t xml:space="preserve">support </w:t>
      </w:r>
      <w:r w:rsidR="00904EBA">
        <w:rPr>
          <w:iCs w:val="0"/>
        </w:rPr>
        <w:t>d</w:t>
      </w:r>
      <w:r w:rsidR="0002415F">
        <w:t>esign, fabrication, system assembly, integration, qualification, launch and operation</w:t>
      </w:r>
      <w:r w:rsidR="00904EBA">
        <w:t xml:space="preserve">. For more </w:t>
      </w:r>
      <w:proofErr w:type="gramStart"/>
      <w:r w:rsidR="00904EBA">
        <w:t>detail</w:t>
      </w:r>
      <w:proofErr w:type="gramEnd"/>
      <w:r w:rsidR="00904EBA">
        <w:t xml:space="preserve"> refer to Appendix A.</w:t>
      </w:r>
      <w:r w:rsidR="0002415F">
        <w:t xml:space="preserve"> </w:t>
      </w:r>
    </w:p>
    <w:p w14:paraId="52C8A8EB" w14:textId="5776AD47" w:rsidR="00436D59" w:rsidRPr="00436D59" w:rsidRDefault="00436D59" w:rsidP="00436D59">
      <w:pPr>
        <w:rPr>
          <w:iCs w:val="0"/>
        </w:rPr>
      </w:pPr>
      <w:r w:rsidRPr="00436D59">
        <w:rPr>
          <w:iCs w:val="0"/>
        </w:rPr>
        <w:t xml:space="preserve">We will deliver Demonstrator </w:t>
      </w:r>
      <w:r w:rsidR="00390704">
        <w:rPr>
          <w:iCs w:val="0"/>
        </w:rPr>
        <w:t xml:space="preserve">Mission </w:t>
      </w:r>
      <w:r w:rsidRPr="00436D59">
        <w:rPr>
          <w:iCs w:val="0"/>
        </w:rPr>
        <w:t>Grants through a stand-alone open competitive selection process. There will be no requirement for you to have received a Demonstrator Feasibility Grant to be eligible to apply.</w:t>
      </w:r>
    </w:p>
    <w:p w14:paraId="4CD1F237" w14:textId="5009B8BC" w:rsidR="005C315B" w:rsidRPr="007441B8" w:rsidRDefault="000A72F2" w:rsidP="005C315B">
      <w:pPr>
        <w:rPr>
          <w:iCs w:val="0"/>
        </w:rPr>
      </w:pPr>
      <w:r>
        <w:t xml:space="preserve">We will publish </w:t>
      </w:r>
      <w:r w:rsidRPr="004F5B86">
        <w:t xml:space="preserve">the opening and closing dates and any other relevant information on </w:t>
      </w:r>
      <w:r w:rsidRPr="004F5B86">
        <w:rPr>
          <w:rStyle w:val="Hyperlink"/>
        </w:rPr>
        <w:t>business.gov.au</w:t>
      </w:r>
      <w:r w:rsidRPr="004F5B86">
        <w:t xml:space="preserve"> and </w:t>
      </w:r>
      <w:proofErr w:type="spellStart"/>
      <w:r w:rsidRPr="004F5B86">
        <w:rPr>
          <w:rStyle w:val="Hyperlink"/>
        </w:rPr>
        <w:t>GrantConnect</w:t>
      </w:r>
      <w:proofErr w:type="spellEnd"/>
      <w:r>
        <w:t>.</w:t>
      </w:r>
    </w:p>
    <w:p w14:paraId="25F652C1" w14:textId="76937103" w:rsidR="000C07C6" w:rsidRDefault="00E93B21" w:rsidP="00B400E6">
      <w:pPr>
        <w:pStyle w:val="Heading2"/>
      </w:pPr>
      <w:bookmarkStart w:id="232" w:name="_Toc47698428"/>
      <w:bookmarkStart w:id="233" w:name="_Toc47705441"/>
      <w:bookmarkStart w:id="234" w:name="_Toc47705534"/>
      <w:bookmarkStart w:id="235" w:name="_Toc51273140"/>
      <w:r w:rsidRPr="005A61FE">
        <w:t>Successful</w:t>
      </w:r>
      <w:r>
        <w:t xml:space="preserve"> grant applications</w:t>
      </w:r>
      <w:bookmarkEnd w:id="225"/>
      <w:bookmarkEnd w:id="226"/>
      <w:bookmarkEnd w:id="227"/>
      <w:bookmarkEnd w:id="232"/>
      <w:bookmarkEnd w:id="233"/>
      <w:bookmarkEnd w:id="234"/>
      <w:bookmarkEnd w:id="235"/>
    </w:p>
    <w:p w14:paraId="5B4DC469" w14:textId="1172BDE1" w:rsidR="00D057B9" w:rsidRDefault="00D057B9" w:rsidP="001844D5">
      <w:pPr>
        <w:pStyle w:val="Heading3"/>
      </w:pPr>
      <w:bookmarkStart w:id="236" w:name="_Toc466898120"/>
      <w:bookmarkStart w:id="237" w:name="_Toc496536677"/>
      <w:bookmarkStart w:id="238" w:name="_Toc531277504"/>
      <w:bookmarkStart w:id="239" w:name="_Toc955314"/>
      <w:bookmarkStart w:id="240" w:name="_Toc47698429"/>
      <w:bookmarkStart w:id="241" w:name="_Toc47705442"/>
      <w:bookmarkStart w:id="242" w:name="_Toc47705535"/>
      <w:bookmarkStart w:id="243" w:name="_Toc51273141"/>
      <w:bookmarkEnd w:id="174"/>
      <w:bookmarkEnd w:id="175"/>
      <w:r>
        <w:t>Grant agreement</w:t>
      </w:r>
      <w:bookmarkEnd w:id="236"/>
      <w:bookmarkEnd w:id="237"/>
      <w:bookmarkEnd w:id="238"/>
      <w:bookmarkEnd w:id="239"/>
      <w:bookmarkEnd w:id="240"/>
      <w:bookmarkEnd w:id="241"/>
      <w:bookmarkEnd w:id="242"/>
      <w:bookmarkEnd w:id="243"/>
    </w:p>
    <w:p w14:paraId="4118E0AC" w14:textId="795A88B9" w:rsidR="00797718" w:rsidRPr="0062411B" w:rsidRDefault="00797718" w:rsidP="00797718">
      <w:bookmarkStart w:id="244" w:name="_Toc466898121"/>
      <w:bookmarkStart w:id="245" w:name="_Toc496536678"/>
      <w:bookmarkStart w:id="246" w:name="_Toc531277505"/>
      <w:bookmarkStart w:id="247" w:name="_Toc955315"/>
      <w:r>
        <w:t xml:space="preserve">You must enter into a </w:t>
      </w:r>
      <w:r w:rsidRPr="005A61FE">
        <w:t xml:space="preserve">legally binding </w:t>
      </w:r>
      <w:r>
        <w:t xml:space="preserve">grant agreement with the </w:t>
      </w:r>
      <w:r w:rsidRPr="0062411B">
        <w:t xml:space="preserve">Commonwealth. </w:t>
      </w:r>
      <w:r w:rsidRPr="005A61FE">
        <w:t xml:space="preserve">The grant agreement has general terms and conditions that cannot be changed. </w:t>
      </w:r>
      <w:r>
        <w:t xml:space="preserve">A sample </w:t>
      </w:r>
      <w:hyperlink r:id="rId33" w:anchor="key-documents" w:history="1">
        <w:r w:rsidRPr="0055431B">
          <w:rPr>
            <w:rStyle w:val="Hyperlink"/>
          </w:rPr>
          <w:t>grant agreement</w:t>
        </w:r>
      </w:hyperlink>
      <w:r>
        <w:t xml:space="preserve"> is available on business.gov.au and </w:t>
      </w:r>
      <w:proofErr w:type="spellStart"/>
      <w:r>
        <w:t>GrantConnect</w:t>
      </w:r>
      <w:proofErr w:type="spellEnd"/>
      <w:r w:rsidRPr="005A61FE">
        <w:t>.</w:t>
      </w:r>
    </w:p>
    <w:p w14:paraId="726FFADA" w14:textId="71BDEC51" w:rsidR="00797718" w:rsidRDefault="00797718" w:rsidP="00797718">
      <w:r>
        <w:t xml:space="preserve">We will use a Commonwealth standard grant agreement. 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w:t>
      </w:r>
      <w:proofErr w:type="gramStart"/>
      <w:r>
        <w:t>is executed</w:t>
      </w:r>
      <w:proofErr w:type="gramEnd"/>
      <w:r>
        <w:t xml:space="preserve">. You must not start any </w:t>
      </w:r>
      <w:r>
        <w:rPr>
          <w:rStyle w:val="highlightedtextChar"/>
          <w:rFonts w:ascii="Arial" w:hAnsi="Arial" w:cs="Arial"/>
          <w:b w:val="0"/>
          <w:color w:val="auto"/>
          <w:sz w:val="20"/>
          <w:szCs w:val="20"/>
        </w:rPr>
        <w:t xml:space="preserve">Moon to Mars </w:t>
      </w:r>
      <w:r>
        <w:rPr>
          <w:rFonts w:cs="Arial"/>
          <w:szCs w:val="20"/>
        </w:rPr>
        <w:t xml:space="preserve">Demonstrator </w:t>
      </w:r>
      <w:r w:rsidR="00F77CDC">
        <w:rPr>
          <w:rFonts w:cs="Arial"/>
          <w:szCs w:val="20"/>
        </w:rPr>
        <w:t xml:space="preserve">Feasibility </w:t>
      </w:r>
      <w:r>
        <w:rPr>
          <w:rFonts w:cs="Arial"/>
          <w:szCs w:val="20"/>
        </w:rPr>
        <w:t xml:space="preserve">Grant </w:t>
      </w:r>
      <w:r>
        <w:t xml:space="preserve">activities until a grant agreement </w:t>
      </w:r>
      <w:proofErr w:type="gramStart"/>
      <w:r>
        <w:t>is executed</w:t>
      </w:r>
      <w:proofErr w:type="gramEnd"/>
      <w:r>
        <w:t>.</w:t>
      </w:r>
    </w:p>
    <w:p w14:paraId="4CF76B44" w14:textId="6792C261" w:rsidR="00797718" w:rsidRDefault="00797718" w:rsidP="00797718">
      <w:r>
        <w:t xml:space="preserve">The approval of your grant may have specific conditions determined by the assessment process or other considerations made by the Head or Deputy Head of the Australian Space Agency. We will identify these in the offer of grant funding. </w:t>
      </w:r>
    </w:p>
    <w:p w14:paraId="4ADAE319" w14:textId="1CFAEC02" w:rsidR="00797718" w:rsidRDefault="00797718" w:rsidP="00797718">
      <w:r w:rsidRPr="004A3D3C">
        <w:t xml:space="preserve">If you enter an agreement under the </w:t>
      </w:r>
      <w:r>
        <w:rPr>
          <w:rStyle w:val="highlightedtextChar"/>
          <w:rFonts w:ascii="Arial" w:hAnsi="Arial" w:cs="Arial"/>
          <w:b w:val="0"/>
          <w:color w:val="auto"/>
          <w:sz w:val="20"/>
          <w:szCs w:val="20"/>
        </w:rPr>
        <w:t xml:space="preserve">Moon to Mars </w:t>
      </w:r>
      <w:r>
        <w:rPr>
          <w:rFonts w:cs="Arial"/>
          <w:szCs w:val="20"/>
        </w:rPr>
        <w:t xml:space="preserve">Demonstrator </w:t>
      </w:r>
      <w:r w:rsidR="00F77CDC">
        <w:rPr>
          <w:rFonts w:cs="Arial"/>
          <w:szCs w:val="20"/>
        </w:rPr>
        <w:t xml:space="preserve">Feasibility </w:t>
      </w:r>
      <w:r>
        <w:rPr>
          <w:rFonts w:cs="Arial"/>
          <w:szCs w:val="20"/>
        </w:rPr>
        <w:t>Grants</w:t>
      </w:r>
      <w:r w:rsidRPr="00797718">
        <w:t>, y</w:t>
      </w:r>
      <w:r w:rsidRPr="004A3D3C">
        <w:t>ou cannot receive other grants for the same activities from other Commonwealth granting programs.</w:t>
      </w:r>
    </w:p>
    <w:p w14:paraId="4A47164A" w14:textId="77777777" w:rsidR="00797718" w:rsidRDefault="00797718" w:rsidP="00797718">
      <w:r w:rsidRPr="0062411B">
        <w:t>The Commonwealth may reco</w:t>
      </w:r>
      <w:r>
        <w:t>ver grant funds if there is a breach of the grant agreement.</w:t>
      </w:r>
    </w:p>
    <w:p w14:paraId="242EF76A" w14:textId="77777777" w:rsidR="00797718" w:rsidRPr="005A61FE" w:rsidRDefault="00797718" w:rsidP="00797718">
      <w:r>
        <w:t>You will have 30 days from the date of a written offer to execute this grant agreement with the Commonwealth. During this time, we will work with you to finalise details.</w:t>
      </w:r>
    </w:p>
    <w:p w14:paraId="38D671E1" w14:textId="7DDBAA60" w:rsidR="00797718" w:rsidRDefault="00797718" w:rsidP="00797718">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Head</w:t>
      </w:r>
      <w:r w:rsidR="00B84BC3">
        <w:t xml:space="preserve"> or Deputy Head</w:t>
      </w:r>
      <w:r>
        <w:t xml:space="preserve"> of the Australian Space Agency</w:t>
      </w:r>
      <w:r w:rsidRPr="004C4943">
        <w:t>.</w:t>
      </w:r>
    </w:p>
    <w:p w14:paraId="1CBD62A4" w14:textId="5F9EB176" w:rsidR="00BD3A35" w:rsidRDefault="00797718" w:rsidP="00986FC3">
      <w:pPr>
        <w:pStyle w:val="Heading3"/>
      </w:pPr>
      <w:bookmarkStart w:id="248" w:name="_Toc489952704"/>
      <w:bookmarkStart w:id="249" w:name="_Toc496536682"/>
      <w:bookmarkStart w:id="250" w:name="_Toc531277509"/>
      <w:bookmarkStart w:id="251" w:name="_Toc955319"/>
      <w:bookmarkStart w:id="252" w:name="_Toc47698430"/>
      <w:bookmarkStart w:id="253" w:name="_Toc47705443"/>
      <w:bookmarkStart w:id="254" w:name="_Toc47705536"/>
      <w:bookmarkStart w:id="255" w:name="_Toc51273142"/>
      <w:bookmarkStart w:id="256" w:name="_Ref465245613"/>
      <w:bookmarkStart w:id="257" w:name="_Toc467165693"/>
      <w:bookmarkStart w:id="258" w:name="_Toc164844284"/>
      <w:bookmarkEnd w:id="244"/>
      <w:bookmarkEnd w:id="245"/>
      <w:bookmarkEnd w:id="246"/>
      <w:bookmarkEnd w:id="247"/>
      <w:r>
        <w:lastRenderedPageBreak/>
        <w:t>Moon to Mars</w:t>
      </w:r>
      <w:r w:rsidR="0068374E">
        <w:t xml:space="preserve"> </w:t>
      </w:r>
      <w:r w:rsidR="00B36956">
        <w:t>i</w:t>
      </w:r>
      <w:r w:rsidR="0068374E">
        <w:t>nitiative</w:t>
      </w:r>
      <w:r>
        <w:t xml:space="preserve">: Demonstrator </w:t>
      </w:r>
      <w:r w:rsidR="00F77CDC">
        <w:t xml:space="preserve">Feasibility </w:t>
      </w:r>
      <w:r>
        <w:t>Grants</w:t>
      </w:r>
      <w:r w:rsidR="00BD3A35" w:rsidRPr="00CB5DC6">
        <w:t xml:space="preserve"> specific legislation, </w:t>
      </w:r>
      <w:r w:rsidR="00BD3A35">
        <w:t>policies and industry standards</w:t>
      </w:r>
      <w:bookmarkEnd w:id="248"/>
      <w:bookmarkEnd w:id="249"/>
      <w:bookmarkEnd w:id="250"/>
      <w:bookmarkEnd w:id="251"/>
      <w:bookmarkEnd w:id="252"/>
      <w:bookmarkEnd w:id="253"/>
      <w:bookmarkEnd w:id="254"/>
      <w:bookmarkEnd w:id="255"/>
    </w:p>
    <w:p w14:paraId="26AED6EE" w14:textId="28D1B506" w:rsidR="00797718" w:rsidRPr="005A61FE" w:rsidRDefault="00797718" w:rsidP="00797718">
      <w:bookmarkStart w:id="259" w:name="_Toc531277510"/>
      <w:bookmarkStart w:id="260" w:name="_Toc955320"/>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1C783976" w14:textId="573EBB5A" w:rsidR="00797718" w:rsidRPr="005A61FE" w:rsidRDefault="00797718" w:rsidP="00797718">
      <w:pPr>
        <w:rPr>
          <w:rFonts w:ascii="Calibri" w:hAnsi="Calibri"/>
          <w:iCs w:val="0"/>
          <w:szCs w:val="22"/>
        </w:rPr>
      </w:pPr>
      <w:r w:rsidRPr="005A61FE">
        <w:t xml:space="preserve">In particular, you </w:t>
      </w:r>
      <w:r w:rsidR="002F2EF6">
        <w:t>may</w:t>
      </w:r>
      <w:r w:rsidR="002F2EF6" w:rsidRPr="005A61FE">
        <w:t xml:space="preserve"> </w:t>
      </w:r>
      <w:r w:rsidRPr="005A61FE">
        <w:t xml:space="preserve">be required to comply </w:t>
      </w:r>
      <w:proofErr w:type="gramStart"/>
      <w:r w:rsidRPr="005A61FE">
        <w:t>with</w:t>
      </w:r>
      <w:proofErr w:type="gramEnd"/>
      <w:r w:rsidRPr="005A61FE">
        <w:t>:</w:t>
      </w:r>
    </w:p>
    <w:p w14:paraId="4B4124E8" w14:textId="77777777" w:rsidR="00797718" w:rsidRPr="005A61FE" w:rsidRDefault="00797718" w:rsidP="00797718">
      <w:pPr>
        <w:pStyle w:val="ListBullet"/>
      </w:pPr>
      <w:r w:rsidRPr="005A61FE">
        <w:t>State/Territory legislation in relation to working with children</w:t>
      </w:r>
    </w:p>
    <w:p w14:paraId="1D31A53C" w14:textId="77777777" w:rsidR="00797718" w:rsidRDefault="00797718" w:rsidP="00797718">
      <w:pPr>
        <w:pStyle w:val="ListParagraph"/>
        <w:numPr>
          <w:ilvl w:val="0"/>
          <w:numId w:val="7"/>
        </w:numPr>
        <w:spacing w:before="0" w:after="0" w:line="240" w:lineRule="auto"/>
        <w:contextualSpacing w:val="0"/>
      </w:pPr>
      <w:r>
        <w:rPr>
          <w:i/>
          <w:iCs w:val="0"/>
        </w:rPr>
        <w:t>Space (Launches and Returns) Act 2018</w:t>
      </w:r>
      <w:r>
        <w:t xml:space="preserve"> and associated rules including:</w:t>
      </w:r>
    </w:p>
    <w:p w14:paraId="149CB72E" w14:textId="0A494EB2" w:rsidR="00797718" w:rsidRDefault="00797718" w:rsidP="00797718">
      <w:pPr>
        <w:pStyle w:val="ListParagraph"/>
        <w:numPr>
          <w:ilvl w:val="1"/>
          <w:numId w:val="7"/>
        </w:numPr>
        <w:spacing w:before="0" w:after="0" w:line="240" w:lineRule="auto"/>
        <w:contextualSpacing w:val="0"/>
      </w:pPr>
      <w:r>
        <w:rPr>
          <w:i/>
          <w:iCs w:val="0"/>
        </w:rPr>
        <w:t>Space (Launches and Returns)</w:t>
      </w:r>
      <w:r w:rsidR="004E49A2">
        <w:rPr>
          <w:i/>
          <w:iCs w:val="0"/>
        </w:rPr>
        <w:t xml:space="preserve"> </w:t>
      </w:r>
      <w:r>
        <w:rPr>
          <w:i/>
          <w:iCs w:val="0"/>
        </w:rPr>
        <w:t>(General) Rules 2019</w:t>
      </w:r>
    </w:p>
    <w:p w14:paraId="5B2C2505" w14:textId="1ED049BD" w:rsidR="00797718" w:rsidRDefault="00797718" w:rsidP="00797718">
      <w:pPr>
        <w:pStyle w:val="ListParagraph"/>
        <w:numPr>
          <w:ilvl w:val="1"/>
          <w:numId w:val="7"/>
        </w:numPr>
        <w:spacing w:before="0" w:after="0" w:line="240" w:lineRule="auto"/>
        <w:contextualSpacing w:val="0"/>
      </w:pPr>
      <w:r>
        <w:rPr>
          <w:i/>
          <w:iCs w:val="0"/>
        </w:rPr>
        <w:t>Space (Launches and Returns)</w:t>
      </w:r>
      <w:r w:rsidR="004E49A2">
        <w:rPr>
          <w:i/>
          <w:iCs w:val="0"/>
        </w:rPr>
        <w:t xml:space="preserve"> </w:t>
      </w:r>
      <w:r>
        <w:rPr>
          <w:i/>
          <w:iCs w:val="0"/>
        </w:rPr>
        <w:t>(Insurance) Rules 2019</w:t>
      </w:r>
    </w:p>
    <w:p w14:paraId="47950B54" w14:textId="602EB34C" w:rsidR="00797718" w:rsidRDefault="00797718" w:rsidP="00797718">
      <w:pPr>
        <w:pStyle w:val="ListParagraph"/>
        <w:numPr>
          <w:ilvl w:val="1"/>
          <w:numId w:val="7"/>
        </w:numPr>
        <w:spacing w:before="0" w:after="0" w:line="240" w:lineRule="auto"/>
        <w:contextualSpacing w:val="0"/>
      </w:pPr>
      <w:r>
        <w:rPr>
          <w:i/>
          <w:iCs w:val="0"/>
        </w:rPr>
        <w:t>Space (Launches and Returns)</w:t>
      </w:r>
      <w:r w:rsidR="004E49A2">
        <w:rPr>
          <w:i/>
          <w:iCs w:val="0"/>
        </w:rPr>
        <w:t xml:space="preserve"> </w:t>
      </w:r>
      <w:r>
        <w:rPr>
          <w:i/>
          <w:iCs w:val="0"/>
        </w:rPr>
        <w:t>(High Power Rocket) Rules 2019</w:t>
      </w:r>
    </w:p>
    <w:p w14:paraId="3BE07F8A" w14:textId="77777777" w:rsidR="00797718" w:rsidRPr="00B84BC3" w:rsidRDefault="00797718" w:rsidP="00797718">
      <w:pPr>
        <w:pStyle w:val="ListBullet"/>
      </w:pPr>
      <w:r>
        <w:t xml:space="preserve">Export control legislation including the </w:t>
      </w:r>
      <w:r>
        <w:rPr>
          <w:i/>
          <w:iCs/>
        </w:rPr>
        <w:t xml:space="preserve">Defence Trade Controls Act 2012 </w:t>
      </w:r>
      <w:r>
        <w:t xml:space="preserve">and </w:t>
      </w:r>
      <w:r>
        <w:rPr>
          <w:i/>
          <w:iCs/>
        </w:rPr>
        <w:t>Customs Act 1901</w:t>
      </w:r>
    </w:p>
    <w:p w14:paraId="6F241005" w14:textId="12CA93DC" w:rsidR="00B84BC3" w:rsidRPr="006D39C3" w:rsidRDefault="00B84BC3" w:rsidP="00797718">
      <w:pPr>
        <w:pStyle w:val="ListBullet"/>
      </w:pPr>
      <w:proofErr w:type="spellStart"/>
      <w:r w:rsidRPr="00B84BC3">
        <w:rPr>
          <w:i/>
          <w:iCs/>
        </w:rPr>
        <w:t>Radiocommunications</w:t>
      </w:r>
      <w:proofErr w:type="spellEnd"/>
      <w:r w:rsidRPr="00B84BC3">
        <w:rPr>
          <w:i/>
          <w:iCs/>
        </w:rPr>
        <w:t xml:space="preserve"> Act 1992</w:t>
      </w:r>
    </w:p>
    <w:p w14:paraId="2E89ABCC" w14:textId="77777777" w:rsidR="00797718" w:rsidRPr="005A61FE" w:rsidRDefault="00797718" w:rsidP="00797718">
      <w:pPr>
        <w:pStyle w:val="ListBullet"/>
      </w:pPr>
      <w:proofErr w:type="gramStart"/>
      <w:r>
        <w:t>any</w:t>
      </w:r>
      <w:proofErr w:type="gramEnd"/>
      <w:r>
        <w:t xml:space="preserve"> relevant export control requirements</w:t>
      </w:r>
      <w:r w:rsidRPr="34BB6825">
        <w:t>.</w:t>
      </w:r>
    </w:p>
    <w:p w14:paraId="25F652D3" w14:textId="4FB87312" w:rsidR="00CE1A20" w:rsidRDefault="002E3A5A" w:rsidP="001844D5">
      <w:pPr>
        <w:pStyle w:val="Heading3"/>
      </w:pPr>
      <w:bookmarkStart w:id="261" w:name="_Toc489952707"/>
      <w:bookmarkStart w:id="262" w:name="_Toc496536685"/>
      <w:bookmarkStart w:id="263" w:name="_Toc531277729"/>
      <w:bookmarkStart w:id="264" w:name="_Toc463350780"/>
      <w:bookmarkStart w:id="265" w:name="_Toc467165695"/>
      <w:bookmarkStart w:id="266" w:name="_Toc530073035"/>
      <w:bookmarkStart w:id="267" w:name="_Toc496536686"/>
      <w:bookmarkStart w:id="268" w:name="_Toc531277514"/>
      <w:bookmarkStart w:id="269" w:name="_Toc955324"/>
      <w:bookmarkStart w:id="270" w:name="_Toc47698431"/>
      <w:bookmarkStart w:id="271" w:name="_Toc47705444"/>
      <w:bookmarkStart w:id="272" w:name="_Toc47705537"/>
      <w:bookmarkStart w:id="273" w:name="_Toc51273143"/>
      <w:bookmarkEnd w:id="256"/>
      <w:bookmarkEnd w:id="257"/>
      <w:bookmarkEnd w:id="259"/>
      <w:bookmarkEnd w:id="260"/>
      <w:bookmarkEnd w:id="261"/>
      <w:bookmarkEnd w:id="262"/>
      <w:bookmarkEnd w:id="263"/>
      <w:bookmarkEnd w:id="264"/>
      <w:bookmarkEnd w:id="265"/>
      <w:bookmarkEnd w:id="266"/>
      <w:r>
        <w:t xml:space="preserve">How </w:t>
      </w:r>
      <w:r w:rsidR="00387369">
        <w:t>we pay the grant</w:t>
      </w:r>
      <w:bookmarkEnd w:id="267"/>
      <w:bookmarkEnd w:id="268"/>
      <w:bookmarkEnd w:id="269"/>
      <w:bookmarkEnd w:id="270"/>
      <w:bookmarkEnd w:id="271"/>
      <w:bookmarkEnd w:id="272"/>
      <w:bookmarkEnd w:id="273"/>
    </w:p>
    <w:p w14:paraId="5912708D" w14:textId="5530484F" w:rsidR="00797718" w:rsidRDefault="00797718" w:rsidP="00797718">
      <w:bookmarkStart w:id="274" w:name="_Toc531277515"/>
      <w:bookmarkStart w:id="275" w:name="_Toc955325"/>
      <w:r w:rsidRPr="00E162FF">
        <w:t xml:space="preserve">The </w:t>
      </w:r>
      <w:r>
        <w:t>gran</w:t>
      </w:r>
      <w:r w:rsidDel="00D32AAD">
        <w:t>t</w:t>
      </w:r>
      <w:r>
        <w:t xml:space="preserve"> agreement</w:t>
      </w:r>
      <w:r w:rsidRPr="00E162FF">
        <w:t xml:space="preserve"> will </w:t>
      </w:r>
      <w:r>
        <w:t>state the:</w:t>
      </w:r>
    </w:p>
    <w:p w14:paraId="3374B57A" w14:textId="77777777" w:rsidR="00797718" w:rsidRDefault="00797718" w:rsidP="00797718">
      <w:pPr>
        <w:pStyle w:val="ListBullet"/>
      </w:pPr>
      <w:r>
        <w:t>maximum grant amount we will pay</w:t>
      </w:r>
    </w:p>
    <w:p w14:paraId="1F62E483" w14:textId="77777777" w:rsidR="00797718" w:rsidRDefault="00797718" w:rsidP="00797718">
      <w:pPr>
        <w:pStyle w:val="ListBullet"/>
      </w:pPr>
      <w:r>
        <w:t>proportion</w:t>
      </w:r>
      <w:r w:rsidRPr="00646E26">
        <w:t xml:space="preserve"> </w:t>
      </w:r>
      <w:r>
        <w:t xml:space="preserve">of eligible expenditure </w:t>
      </w:r>
      <w:r w:rsidRPr="00646E26">
        <w:t>covered by the grant</w:t>
      </w:r>
      <w:r>
        <w:t xml:space="preserve"> (grant percentage)</w:t>
      </w:r>
    </w:p>
    <w:p w14:paraId="2FE52B3D" w14:textId="77777777" w:rsidR="00797718" w:rsidRDefault="00797718" w:rsidP="00797718">
      <w:pPr>
        <w:pStyle w:val="ListBullet"/>
      </w:pPr>
      <w:proofErr w:type="gramStart"/>
      <w:r>
        <w:t>any</w:t>
      </w:r>
      <w:proofErr w:type="gramEnd"/>
      <w:r>
        <w:t xml:space="preserve"> financial contribution provided by you or a third party.</w:t>
      </w:r>
    </w:p>
    <w:p w14:paraId="05B89F1A" w14:textId="77777777" w:rsidR="00797718" w:rsidRDefault="00797718" w:rsidP="00797718">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16BC570E" w14:textId="77777777" w:rsidR="00797718" w:rsidRPr="002C5FE4" w:rsidRDefault="00797718" w:rsidP="00797718">
      <w:r>
        <w:t>We will make payments 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276" w:name="_Toc47698432"/>
      <w:bookmarkStart w:id="277" w:name="_Toc47705445"/>
      <w:bookmarkStart w:id="278" w:name="_Toc47705538"/>
      <w:bookmarkStart w:id="279" w:name="_Toc51273144"/>
      <w:r>
        <w:t xml:space="preserve">Tax </w:t>
      </w:r>
      <w:r w:rsidR="00D100A1">
        <w:t>o</w:t>
      </w:r>
      <w:r w:rsidRPr="00572C42">
        <w:t>bligations</w:t>
      </w:r>
      <w:bookmarkEnd w:id="274"/>
      <w:bookmarkEnd w:id="275"/>
      <w:bookmarkEnd w:id="276"/>
      <w:bookmarkEnd w:id="277"/>
      <w:bookmarkEnd w:id="278"/>
      <w:bookmarkEnd w:id="279"/>
    </w:p>
    <w:p w14:paraId="7C9964F4" w14:textId="4933C6B7" w:rsidR="004875E4" w:rsidRPr="00E162FF" w:rsidRDefault="00E759FB" w:rsidP="004875E4">
      <w:bookmarkStart w:id="280" w:name="_Toc496536687"/>
      <w:bookmarkEnd w:id="258"/>
      <w:r>
        <w:t xml:space="preserve">To be eligible for this grant you </w:t>
      </w:r>
      <w:proofErr w:type="gramStart"/>
      <w:r>
        <w:t>must be registered</w:t>
      </w:r>
      <w:proofErr w:type="gramEnd"/>
      <w:r>
        <w:t xml:space="preserve"> for GST. W</w:t>
      </w:r>
      <w:r w:rsidR="00170249" w:rsidRPr="005A61FE">
        <w:t xml:space="preserve">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00170249" w:rsidRPr="005A61FE">
        <w:t xml:space="preserve"> GST does not apply to grant payments to government related entities</w:t>
      </w:r>
      <w:r w:rsidR="00170249" w:rsidRPr="005A61FE">
        <w:rPr>
          <w:rStyle w:val="FootnoteReference"/>
        </w:rPr>
        <w:footnoteReference w:id="3"/>
      </w:r>
      <w:r w:rsidR="00170249"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81" w:name="_Toc531277516"/>
      <w:bookmarkStart w:id="282" w:name="_Toc955326"/>
      <w:bookmarkStart w:id="283" w:name="_Toc47698433"/>
      <w:bookmarkStart w:id="284" w:name="_Toc47705446"/>
      <w:bookmarkStart w:id="285" w:name="_Toc47705539"/>
      <w:bookmarkStart w:id="286" w:name="_Toc51273145"/>
      <w:r w:rsidRPr="005A61FE">
        <w:t>Announcement of grants</w:t>
      </w:r>
      <w:bookmarkEnd w:id="281"/>
      <w:bookmarkEnd w:id="282"/>
      <w:bookmarkEnd w:id="283"/>
      <w:bookmarkEnd w:id="284"/>
      <w:bookmarkEnd w:id="285"/>
      <w:bookmarkEnd w:id="286"/>
    </w:p>
    <w:p w14:paraId="04CF7B4B" w14:textId="4BB4B182" w:rsidR="004D2CBD" w:rsidRPr="00E62F87" w:rsidRDefault="00170249" w:rsidP="00760D2E">
      <w:pPr>
        <w:spacing w:after="80"/>
      </w:pPr>
      <w:r w:rsidRPr="005A61FE">
        <w:t xml:space="preserve">We will publish non-sensitive details of successful projects on </w:t>
      </w:r>
      <w:proofErr w:type="spellStart"/>
      <w:r w:rsidRPr="005A61FE">
        <w:t>GrantConnect</w:t>
      </w:r>
      <w:proofErr w:type="spellEnd"/>
      <w:r w:rsidR="00E759FB" w:rsidRPr="00E759FB">
        <w:t xml:space="preserve"> </w:t>
      </w:r>
      <w:r w:rsidR="00E759FB">
        <w:t>with 21 cale</w:t>
      </w:r>
      <w:r w:rsidR="00D81755">
        <w:t>ndar days of the date of effect</w:t>
      </w:r>
      <w:r w:rsidRPr="005A61FE">
        <w:t>.</w:t>
      </w:r>
      <w:r w:rsidR="00E759FB">
        <w:t xml:space="preserve"> </w:t>
      </w:r>
      <w:r w:rsidRPr="005A61FE">
        <w:t xml:space="preserve"> We are required to do this by the </w:t>
      </w:r>
      <w:hyperlink r:id="rId35"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lastRenderedPageBreak/>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7A28419B" w:rsidR="002C00A0" w:rsidRDefault="00B617C2" w:rsidP="00007E4B">
      <w:pPr>
        <w:pStyle w:val="Heading2"/>
      </w:pPr>
      <w:bookmarkStart w:id="287" w:name="_Toc530073040"/>
      <w:bookmarkStart w:id="288" w:name="_Toc531277517"/>
      <w:bookmarkStart w:id="289" w:name="_Toc955327"/>
      <w:bookmarkStart w:id="290" w:name="_Toc47698434"/>
      <w:bookmarkStart w:id="291" w:name="_Toc47705447"/>
      <w:bookmarkStart w:id="292" w:name="_Toc47705540"/>
      <w:bookmarkStart w:id="293" w:name="_Toc51273146"/>
      <w:bookmarkEnd w:id="287"/>
      <w:r>
        <w:t xml:space="preserve">How we monitor your </w:t>
      </w:r>
      <w:bookmarkEnd w:id="280"/>
      <w:bookmarkEnd w:id="288"/>
      <w:bookmarkEnd w:id="289"/>
      <w:r w:rsidR="00082460">
        <w:t>grant activity</w:t>
      </w:r>
      <w:bookmarkEnd w:id="290"/>
      <w:bookmarkEnd w:id="291"/>
      <w:bookmarkEnd w:id="292"/>
      <w:bookmarkEnd w:id="293"/>
    </w:p>
    <w:p w14:paraId="58C338FE" w14:textId="77777777" w:rsidR="0094135B" w:rsidRDefault="0094135B" w:rsidP="001844D5">
      <w:pPr>
        <w:pStyle w:val="Heading3"/>
      </w:pPr>
      <w:bookmarkStart w:id="294" w:name="_Toc531277518"/>
      <w:bookmarkStart w:id="295" w:name="_Toc955328"/>
      <w:bookmarkStart w:id="296" w:name="_Toc47698435"/>
      <w:bookmarkStart w:id="297" w:name="_Toc47705448"/>
      <w:bookmarkStart w:id="298" w:name="_Toc47705541"/>
      <w:bookmarkStart w:id="299" w:name="_Toc51273147"/>
      <w:r>
        <w:t>Keeping us informed</w:t>
      </w:r>
      <w:bookmarkEnd w:id="294"/>
      <w:bookmarkEnd w:id="295"/>
      <w:bookmarkEnd w:id="296"/>
      <w:bookmarkEnd w:id="297"/>
      <w:bookmarkEnd w:id="298"/>
      <w:bookmarkEnd w:id="299"/>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109FDE5" w:rsidR="0091685B" w:rsidRDefault="0091685B" w:rsidP="0094135B">
      <w:r>
        <w:t xml:space="preserve">If you become aware of a breach of terms and conditions under the grant </w:t>
      </w:r>
      <w:r w:rsidR="001506B1">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300" w:name="_Toc531277519"/>
      <w:bookmarkStart w:id="301" w:name="_Toc955329"/>
      <w:bookmarkStart w:id="302" w:name="_Toc47698436"/>
      <w:bookmarkStart w:id="303" w:name="_Toc47705449"/>
      <w:bookmarkStart w:id="304" w:name="_Toc47705542"/>
      <w:bookmarkStart w:id="305" w:name="_Toc51273148"/>
      <w:r w:rsidRPr="005A61FE">
        <w:t>Reporting</w:t>
      </w:r>
      <w:bookmarkEnd w:id="300"/>
      <w:bookmarkEnd w:id="301"/>
      <w:bookmarkEnd w:id="302"/>
      <w:bookmarkEnd w:id="303"/>
      <w:bookmarkEnd w:id="304"/>
      <w:bookmarkEnd w:id="305"/>
    </w:p>
    <w:p w14:paraId="25F652E3" w14:textId="55317B7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pPr>
        <w:pStyle w:val="ListBullet"/>
        <w:spacing w:after="0"/>
      </w:pPr>
      <w:r>
        <w:t>progress against agreed project milestones</w:t>
      </w:r>
    </w:p>
    <w:p w14:paraId="25F652E6" w14:textId="6044D278" w:rsidR="0015405F" w:rsidRDefault="00A506FB">
      <w:pPr>
        <w:pStyle w:val="ListBullet"/>
        <w:spacing w:after="0"/>
      </w:pPr>
      <w:r>
        <w:t>project expenditure, including expenditure</w:t>
      </w:r>
      <w:r w:rsidR="00FB2CBF">
        <w:t xml:space="preserve"> of grant funds</w:t>
      </w:r>
    </w:p>
    <w:p w14:paraId="5238B6A0" w14:textId="77777777" w:rsidR="00EC2B2A" w:rsidRDefault="00FB2CBF">
      <w:pPr>
        <w:pStyle w:val="ListBullet"/>
        <w:spacing w:after="0"/>
      </w:pPr>
      <w:r>
        <w:t xml:space="preserve">contributions of participants </w:t>
      </w:r>
      <w:r w:rsidR="00797718">
        <w:t>directly related to the project</w:t>
      </w:r>
    </w:p>
    <w:p w14:paraId="11061530" w14:textId="38EFAC28" w:rsidR="00FB2CBF" w:rsidRDefault="001444DD">
      <w:pPr>
        <w:pStyle w:val="ListBullet"/>
        <w:spacing w:after="0"/>
      </w:pPr>
      <w:proofErr w:type="gramStart"/>
      <w:r>
        <w:t>a</w:t>
      </w:r>
      <w:r w:rsidR="00EC2B2A">
        <w:t>ny</w:t>
      </w:r>
      <w:proofErr w:type="gramEnd"/>
      <w:r w:rsidR="00EC2B2A">
        <w:t xml:space="preserve"> unexpected risks or issues, your treatments, and outcomes</w:t>
      </w:r>
      <w:r w:rsidR="00FB2CBF">
        <w:t>.</w:t>
      </w:r>
    </w:p>
    <w:p w14:paraId="25F652E7" w14:textId="561F3025" w:rsidR="00612D70" w:rsidRDefault="00783EC3">
      <w:pPr>
        <w:spacing w:after="0"/>
      </w:pPr>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306" w:name="_Toc496536688"/>
      <w:bookmarkStart w:id="307" w:name="_Toc531277520"/>
      <w:bookmarkStart w:id="308" w:name="_Toc955330"/>
      <w:bookmarkStart w:id="309" w:name="_Toc47698437"/>
      <w:bookmarkStart w:id="310" w:name="_Toc47705450"/>
      <w:bookmarkStart w:id="311" w:name="_Toc47705543"/>
      <w:bookmarkStart w:id="312" w:name="_Toc51273149"/>
      <w:r>
        <w:t>Progress report</w:t>
      </w:r>
      <w:r w:rsidR="00CE056C">
        <w:t>s</w:t>
      </w:r>
      <w:bookmarkEnd w:id="306"/>
      <w:bookmarkEnd w:id="307"/>
      <w:bookmarkEnd w:id="308"/>
      <w:bookmarkEnd w:id="309"/>
      <w:bookmarkEnd w:id="310"/>
      <w:bookmarkEnd w:id="311"/>
      <w:bookmarkEnd w:id="312"/>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lastRenderedPageBreak/>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313" w:name="_Toc496536689"/>
      <w:bookmarkStart w:id="314" w:name="_Toc531277521"/>
      <w:bookmarkStart w:id="315" w:name="_Toc955331"/>
      <w:bookmarkStart w:id="316" w:name="_Toc47698438"/>
      <w:bookmarkStart w:id="317" w:name="_Toc47705451"/>
      <w:bookmarkStart w:id="318" w:name="_Toc47705544"/>
      <w:bookmarkStart w:id="319" w:name="_Toc51273150"/>
      <w:r w:rsidRPr="005A61FE">
        <w:t>End of project</w:t>
      </w:r>
      <w:r w:rsidR="006132DF">
        <w:t xml:space="preserve"> report</w:t>
      </w:r>
      <w:bookmarkEnd w:id="313"/>
      <w:bookmarkEnd w:id="314"/>
      <w:bookmarkEnd w:id="315"/>
      <w:bookmarkEnd w:id="316"/>
      <w:bookmarkEnd w:id="317"/>
      <w:bookmarkEnd w:id="318"/>
      <w:bookmarkEnd w:id="319"/>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spacing w:before="60" w:after="60"/>
        <w:ind w:left="357" w:hanging="357"/>
      </w:pPr>
      <w:proofErr w:type="gramStart"/>
      <w:r>
        <w:t>be</w:t>
      </w:r>
      <w:proofErr w:type="gramEnd"/>
      <w:r>
        <w:t xml:space="preserve"> submitted </w:t>
      </w:r>
      <w:r w:rsidR="00C92BE0">
        <w:t>by the report due date</w:t>
      </w:r>
      <w:r w:rsidR="007F013E">
        <w:t>.</w:t>
      </w:r>
    </w:p>
    <w:p w14:paraId="796A98A9" w14:textId="0EE5DA06" w:rsidR="006132DF" w:rsidRDefault="006132DF" w:rsidP="006F6212">
      <w:pPr>
        <w:pStyle w:val="Heading4"/>
      </w:pPr>
      <w:bookmarkStart w:id="320" w:name="_Toc496536690"/>
      <w:bookmarkStart w:id="321" w:name="_Toc531277522"/>
      <w:bookmarkStart w:id="322" w:name="_Toc955332"/>
      <w:bookmarkStart w:id="323" w:name="_Toc47698439"/>
      <w:bookmarkStart w:id="324" w:name="_Toc47705452"/>
      <w:bookmarkStart w:id="325" w:name="_Toc47705545"/>
      <w:bookmarkStart w:id="326" w:name="_Toc51273151"/>
      <w:r>
        <w:t>Ad</w:t>
      </w:r>
      <w:r w:rsidR="007F013E">
        <w:t>-</w:t>
      </w:r>
      <w:r>
        <w:t>hoc report</w:t>
      </w:r>
      <w:bookmarkEnd w:id="320"/>
      <w:bookmarkEnd w:id="321"/>
      <w:bookmarkEnd w:id="322"/>
      <w:r w:rsidR="009E1D7E">
        <w:t>s</w:t>
      </w:r>
      <w:bookmarkEnd w:id="323"/>
      <w:bookmarkEnd w:id="324"/>
      <w:bookmarkEnd w:id="325"/>
      <w:bookmarkEnd w:id="326"/>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327" w:name="_Toc531277523"/>
      <w:bookmarkStart w:id="328" w:name="_Toc496536691"/>
      <w:bookmarkStart w:id="329" w:name="_Toc955333"/>
      <w:bookmarkStart w:id="330" w:name="_Toc47698440"/>
      <w:bookmarkStart w:id="331" w:name="_Toc47705453"/>
      <w:bookmarkStart w:id="332" w:name="_Toc47705546"/>
      <w:bookmarkStart w:id="333" w:name="_Toc51273152"/>
      <w:r>
        <w:t xml:space="preserve">Independent </w:t>
      </w:r>
      <w:r w:rsidRPr="005A61FE">
        <w:t>audit</w:t>
      </w:r>
      <w:r w:rsidR="00985817" w:rsidRPr="005A61FE">
        <w:t>s</w:t>
      </w:r>
      <w:bookmarkEnd w:id="327"/>
      <w:bookmarkEnd w:id="328"/>
      <w:bookmarkEnd w:id="329"/>
      <w:bookmarkEnd w:id="330"/>
      <w:bookmarkEnd w:id="331"/>
      <w:bookmarkEnd w:id="332"/>
      <w:bookmarkEnd w:id="333"/>
    </w:p>
    <w:p w14:paraId="29A4133E" w14:textId="0ACF4650"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proofErr w:type="spellStart"/>
      <w:r w:rsidR="00613C48">
        <w:t>GrantConnect</w:t>
      </w:r>
      <w:proofErr w:type="spellEnd"/>
      <w:r w:rsidR="006132DF">
        <w:t>.</w:t>
      </w:r>
    </w:p>
    <w:p w14:paraId="2CBEEF32" w14:textId="391B0E61" w:rsidR="00254170" w:rsidRDefault="00254170" w:rsidP="001844D5">
      <w:pPr>
        <w:pStyle w:val="Heading3"/>
      </w:pPr>
      <w:bookmarkStart w:id="334" w:name="_Toc496536692"/>
      <w:bookmarkStart w:id="335" w:name="_Toc531277524"/>
      <w:bookmarkStart w:id="336" w:name="_Toc955334"/>
      <w:bookmarkStart w:id="337" w:name="_Toc47698441"/>
      <w:bookmarkStart w:id="338" w:name="_Toc47705454"/>
      <w:bookmarkStart w:id="339" w:name="_Toc47705547"/>
      <w:bookmarkStart w:id="340" w:name="_Toc51273153"/>
      <w:bookmarkStart w:id="341" w:name="_Toc383003276"/>
      <w:r>
        <w:t>Compliance visits</w:t>
      </w:r>
      <w:bookmarkEnd w:id="334"/>
      <w:bookmarkEnd w:id="335"/>
      <w:bookmarkEnd w:id="336"/>
      <w:bookmarkEnd w:id="337"/>
      <w:bookmarkEnd w:id="338"/>
      <w:bookmarkEnd w:id="339"/>
      <w:bookmarkEnd w:id="340"/>
    </w:p>
    <w:p w14:paraId="41B24184" w14:textId="67EAE6AD" w:rsidR="00797718" w:rsidRPr="00254170" w:rsidRDefault="00797718" w:rsidP="00797718">
      <w:bookmarkStart w:id="342" w:name="_Toc496536693"/>
      <w:bookmarkStart w:id="343" w:name="_Toc531277525"/>
      <w:bookmarkStart w:id="344" w:name="_Toc955335"/>
      <w:r>
        <w:t>We may visit you during the project period,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345" w:name="_Toc47698442"/>
      <w:bookmarkStart w:id="346" w:name="_Toc47705455"/>
      <w:bookmarkStart w:id="347" w:name="_Toc47705548"/>
      <w:bookmarkStart w:id="348" w:name="_Toc51273154"/>
      <w:r>
        <w:t>Grant agreement</w:t>
      </w:r>
      <w:r w:rsidRPr="009E7919">
        <w:t xml:space="preserve"> </w:t>
      </w:r>
      <w:r w:rsidR="00BF0BFC" w:rsidRPr="009E7919">
        <w:t>v</w:t>
      </w:r>
      <w:r w:rsidR="00CE1A20" w:rsidRPr="009E7919">
        <w:t>ariations</w:t>
      </w:r>
      <w:bookmarkEnd w:id="341"/>
      <w:bookmarkEnd w:id="342"/>
      <w:bookmarkEnd w:id="343"/>
      <w:bookmarkEnd w:id="344"/>
      <w:bookmarkEnd w:id="345"/>
      <w:bookmarkEnd w:id="346"/>
      <w:bookmarkEnd w:id="347"/>
      <w:bookmarkEnd w:id="348"/>
    </w:p>
    <w:p w14:paraId="25F652EF" w14:textId="79F95704"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24952AF4"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5C54E4">
        <w:t>grant opportunity</w:t>
      </w:r>
      <w:r w:rsidR="00EE50C7">
        <w:t xml:space="preserve"> guidelines</w:t>
      </w:r>
    </w:p>
    <w:p w14:paraId="25F652F3" w14:textId="69B80F38" w:rsidR="00EE50C7" w:rsidRDefault="00EE50C7" w:rsidP="00F34E3C">
      <w:pPr>
        <w:pStyle w:val="ListBullet"/>
      </w:pPr>
      <w:proofErr w:type="gramStart"/>
      <w:r>
        <w:t>changing</w:t>
      </w:r>
      <w:proofErr w:type="gramEnd"/>
      <w:r>
        <w:t xml:space="preserve"> project activities</w:t>
      </w:r>
      <w:r w:rsidR="001444DD">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40B3783E" w14:textId="7860C731" w:rsidR="00C84BBE" w:rsidRDefault="00130493" w:rsidP="00BC252B">
      <w:pPr>
        <w:pStyle w:val="ListBullet"/>
      </w:pPr>
      <w:r>
        <w:t xml:space="preserve">an increase of </w:t>
      </w:r>
      <w:r w:rsidR="00526928" w:rsidRPr="00E162FF">
        <w:t>grant funds</w:t>
      </w:r>
    </w:p>
    <w:p w14:paraId="25F652F9" w14:textId="50A4185C"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985817" w:rsidRPr="005A61FE">
        <w:t xml:space="preserve">project </w:t>
      </w:r>
      <w:r w:rsidR="0018250A">
        <w:t>grant agreement</w:t>
      </w:r>
      <w:r w:rsidR="00150E67">
        <w:t xml:space="preserve"> </w:t>
      </w:r>
      <w:r>
        <w:t xml:space="preserve">end </w:t>
      </w:r>
      <w:r w:rsidR="0094135B">
        <w:t>date</w:t>
      </w:r>
      <w:proofErr w:type="gramEnd"/>
      <w:r w:rsidR="0094135B">
        <w:t xml:space="preserv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lastRenderedPageBreak/>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1844D5">
      <w:pPr>
        <w:pStyle w:val="Heading3"/>
      </w:pPr>
      <w:bookmarkStart w:id="349" w:name="_Toc496536695"/>
      <w:bookmarkStart w:id="350" w:name="_Toc531277526"/>
      <w:bookmarkStart w:id="351" w:name="_Toc955336"/>
      <w:bookmarkStart w:id="352" w:name="_Toc47698443"/>
      <w:bookmarkStart w:id="353" w:name="_Toc47705456"/>
      <w:bookmarkStart w:id="354" w:name="_Toc47705549"/>
      <w:bookmarkStart w:id="355" w:name="_Toc51273155"/>
      <w:r>
        <w:t>Evaluation</w:t>
      </w:r>
      <w:bookmarkEnd w:id="349"/>
      <w:bookmarkEnd w:id="350"/>
      <w:bookmarkEnd w:id="351"/>
      <w:bookmarkEnd w:id="352"/>
      <w:bookmarkEnd w:id="353"/>
      <w:bookmarkEnd w:id="354"/>
      <w:bookmarkEnd w:id="355"/>
    </w:p>
    <w:p w14:paraId="70BCABE7" w14:textId="463431DF" w:rsidR="000B5218" w:rsidRPr="005A61FE" w:rsidRDefault="00011AA7" w:rsidP="00F54561">
      <w:r>
        <w:t xml:space="preserve">We </w:t>
      </w:r>
      <w:r w:rsidR="00670C9E">
        <w:t>will</w:t>
      </w:r>
      <w:r>
        <w:t xml:space="preserve"> evaluat</w:t>
      </w:r>
      <w:r w:rsidR="000E11A2">
        <w:t>e</w:t>
      </w:r>
      <w:r>
        <w:t xml:space="preserve"> the </w:t>
      </w:r>
      <w:r w:rsidR="00150E67">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356" w:name="_Toc496536697"/>
      <w:bookmarkStart w:id="357" w:name="_Toc531277527"/>
      <w:bookmarkStart w:id="358" w:name="_Toc955337"/>
      <w:bookmarkStart w:id="359" w:name="_Toc47698444"/>
      <w:bookmarkStart w:id="360" w:name="_Toc47705457"/>
      <w:bookmarkStart w:id="361" w:name="_Toc47705550"/>
      <w:bookmarkStart w:id="362" w:name="_Toc51273156"/>
      <w:bookmarkStart w:id="363" w:name="_Toc164844290"/>
      <w:bookmarkStart w:id="364" w:name="_Toc383003280"/>
      <w:r>
        <w:t>Grant acknowledgement</w:t>
      </w:r>
      <w:bookmarkEnd w:id="356"/>
      <w:bookmarkEnd w:id="357"/>
      <w:bookmarkEnd w:id="358"/>
      <w:bookmarkEnd w:id="359"/>
      <w:bookmarkEnd w:id="360"/>
      <w:bookmarkEnd w:id="361"/>
      <w:bookmarkEnd w:id="362"/>
    </w:p>
    <w:p w14:paraId="44068849" w14:textId="77777777" w:rsidR="00797718" w:rsidRDefault="00797718" w:rsidP="00797718">
      <w:pPr>
        <w:rPr>
          <w:rFonts w:eastAsiaTheme="minorHAnsi"/>
        </w:rPr>
      </w:pPr>
      <w:bookmarkStart w:id="365" w:name="_Toc531277528"/>
      <w:bookmarkStart w:id="366" w:name="_Toc955338"/>
      <w:bookmarkStart w:id="367" w:name="_Toc496536698"/>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49A72A87" w14:textId="77777777" w:rsidR="00797718" w:rsidRPr="008170DC" w:rsidRDefault="00797718" w:rsidP="00797718">
      <w:pPr>
        <w:rPr>
          <w:i/>
        </w:rPr>
      </w:pPr>
      <w:r w:rsidRPr="008170DC">
        <w:rPr>
          <w:i/>
        </w:rPr>
        <w:t>‘This project received grant funding from the Australian Government through the Australian Space Agency.’</w:t>
      </w:r>
    </w:p>
    <w:p w14:paraId="2D1762A6" w14:textId="77777777" w:rsidR="00797718" w:rsidRDefault="00797718" w:rsidP="00797718">
      <w:r>
        <w:t>If you erect signage in relation to the project, the signage must contain an acknowledgement of the grant.</w:t>
      </w:r>
    </w:p>
    <w:p w14:paraId="5BB8944A" w14:textId="3D6D9A6C" w:rsidR="000B5218" w:rsidRPr="005A61FE" w:rsidRDefault="000B5218" w:rsidP="00992F8E">
      <w:pPr>
        <w:pStyle w:val="Heading2"/>
      </w:pPr>
      <w:bookmarkStart w:id="368" w:name="_Toc47698445"/>
      <w:bookmarkStart w:id="369" w:name="_Toc47705458"/>
      <w:bookmarkStart w:id="370" w:name="_Toc47705551"/>
      <w:bookmarkStart w:id="371" w:name="_Toc51273157"/>
      <w:r w:rsidRPr="005A61FE">
        <w:t>Probity</w:t>
      </w:r>
      <w:bookmarkEnd w:id="365"/>
      <w:bookmarkEnd w:id="366"/>
      <w:bookmarkEnd w:id="368"/>
      <w:bookmarkEnd w:id="369"/>
      <w:bookmarkEnd w:id="370"/>
      <w:bookmarkEnd w:id="371"/>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372" w:name="_Toc531277529"/>
      <w:bookmarkStart w:id="373" w:name="_Toc955339"/>
      <w:bookmarkStart w:id="374" w:name="_Toc47698446"/>
      <w:bookmarkStart w:id="375" w:name="_Toc47705459"/>
      <w:bookmarkStart w:id="376" w:name="_Toc47705552"/>
      <w:bookmarkStart w:id="377" w:name="_Toc51273158"/>
      <w:r>
        <w:t>Conflicts of interest</w:t>
      </w:r>
      <w:bookmarkEnd w:id="367"/>
      <w:bookmarkEnd w:id="372"/>
      <w:bookmarkEnd w:id="373"/>
      <w:bookmarkEnd w:id="374"/>
      <w:bookmarkEnd w:id="375"/>
      <w:bookmarkEnd w:id="376"/>
      <w:bookmarkEnd w:id="377"/>
    </w:p>
    <w:p w14:paraId="04A0B5E4" w14:textId="6B161FD7" w:rsidR="002662F6" w:rsidRDefault="000B5218" w:rsidP="00007E4B">
      <w:bookmarkStart w:id="378" w:name="_Toc496536699"/>
      <w:r w:rsidRPr="005A61FE">
        <w:t>Any conflicts</w:t>
      </w:r>
      <w:r w:rsidR="002662F6">
        <w:t xml:space="preserve"> of interest </w:t>
      </w:r>
      <w:bookmarkEnd w:id="378"/>
      <w:r w:rsidR="002662F6">
        <w:t xml:space="preserve">could affect the performance of </w:t>
      </w:r>
      <w:r w:rsidRPr="005A61FE">
        <w:t xml:space="preserve">the grant opportunity or program. There may be a </w:t>
      </w:r>
      <w:hyperlink r:id="rId3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2A53852"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797718">
        <w:t xml:space="preserve"> Australian Government officer or member of an external panel</w:t>
      </w:r>
    </w:p>
    <w:p w14:paraId="4F104DC7" w14:textId="77777777"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lastRenderedPageBreak/>
        <w:t xml:space="preserve">Conflicts of interest for Australian Government staff are handled as set out in the Australian </w:t>
      </w:r>
      <w:hyperlink r:id="rId38"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379" w:name="_Toc530073069"/>
      <w:bookmarkStart w:id="380" w:name="_Toc530073070"/>
      <w:bookmarkStart w:id="381" w:name="_Toc530073074"/>
      <w:bookmarkStart w:id="382" w:name="_Toc530073075"/>
      <w:bookmarkStart w:id="383" w:name="_Toc530073076"/>
      <w:bookmarkStart w:id="384" w:name="_Toc530073078"/>
      <w:bookmarkStart w:id="385" w:name="_Toc530073079"/>
      <w:bookmarkStart w:id="386" w:name="_Toc530073080"/>
      <w:bookmarkStart w:id="387" w:name="_Toc496536701"/>
      <w:bookmarkStart w:id="388" w:name="_Toc531277530"/>
      <w:bookmarkStart w:id="389" w:name="_Toc955340"/>
      <w:bookmarkEnd w:id="363"/>
      <w:bookmarkEnd w:id="364"/>
      <w:bookmarkEnd w:id="379"/>
      <w:bookmarkEnd w:id="380"/>
      <w:bookmarkEnd w:id="381"/>
      <w:bookmarkEnd w:id="382"/>
      <w:bookmarkEnd w:id="383"/>
      <w:bookmarkEnd w:id="384"/>
      <w:bookmarkEnd w:id="385"/>
      <w:bookmarkEnd w:id="386"/>
      <w:r w:rsidRPr="005A61FE">
        <w:t xml:space="preserve">We publish our </w:t>
      </w:r>
      <w:hyperlink r:id="rId39"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1A612B">
      <w:pPr>
        <w:pStyle w:val="Heading3"/>
      </w:pPr>
      <w:r w:rsidRPr="00E62F87">
        <w:t xml:space="preserve"> </w:t>
      </w:r>
      <w:bookmarkStart w:id="390" w:name="_Toc47698447"/>
      <w:bookmarkStart w:id="391" w:name="_Toc47705460"/>
      <w:bookmarkStart w:id="392" w:name="_Toc47705553"/>
      <w:bookmarkStart w:id="393" w:name="_Toc51273159"/>
      <w:r w:rsidR="004C37F5" w:rsidRPr="00E62F87">
        <w:t>How we use your information</w:t>
      </w:r>
      <w:bookmarkEnd w:id="387"/>
      <w:bookmarkEnd w:id="388"/>
      <w:bookmarkEnd w:id="389"/>
      <w:bookmarkEnd w:id="390"/>
      <w:bookmarkEnd w:id="391"/>
      <w:bookmarkEnd w:id="392"/>
      <w:bookmarkEnd w:id="393"/>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DC38A7">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DC38A7">
        <w:t>13.2.3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6F6212">
      <w:pPr>
        <w:pStyle w:val="Heading4"/>
      </w:pPr>
      <w:bookmarkStart w:id="394" w:name="_Ref468133654"/>
      <w:bookmarkStart w:id="395" w:name="_Toc496536702"/>
      <w:bookmarkStart w:id="396" w:name="_Toc531277531"/>
      <w:bookmarkStart w:id="397" w:name="_Toc955341"/>
      <w:bookmarkStart w:id="398" w:name="_Toc47698448"/>
      <w:bookmarkStart w:id="399" w:name="_Toc47705461"/>
      <w:bookmarkStart w:id="400" w:name="_Toc47705554"/>
      <w:bookmarkStart w:id="401" w:name="_Toc51273160"/>
      <w:r w:rsidRPr="00E62F87">
        <w:t xml:space="preserve">How we </w:t>
      </w:r>
      <w:r w:rsidR="00BB37A8">
        <w:t>handle</w:t>
      </w:r>
      <w:r w:rsidRPr="00E62F87">
        <w:t xml:space="preserve"> your </w:t>
      </w:r>
      <w:r w:rsidR="00BB37A8">
        <w:t xml:space="preserve">confidential </w:t>
      </w:r>
      <w:r w:rsidRPr="00E62F87">
        <w:t>information</w:t>
      </w:r>
      <w:bookmarkEnd w:id="394"/>
      <w:bookmarkEnd w:id="395"/>
      <w:bookmarkEnd w:id="396"/>
      <w:bookmarkEnd w:id="397"/>
      <w:bookmarkEnd w:id="398"/>
      <w:bookmarkEnd w:id="399"/>
      <w:bookmarkEnd w:id="400"/>
      <w:bookmarkEnd w:id="401"/>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402" w:name="_Toc496536703"/>
      <w:bookmarkStart w:id="403" w:name="_Toc531277532"/>
      <w:bookmarkStart w:id="404" w:name="_Toc955342"/>
      <w:bookmarkStart w:id="405" w:name="_Toc47698449"/>
      <w:bookmarkStart w:id="406" w:name="_Toc47705462"/>
      <w:bookmarkStart w:id="407" w:name="_Toc47705555"/>
      <w:bookmarkStart w:id="408" w:name="_Toc51273161"/>
      <w:r w:rsidRPr="00E62F87">
        <w:t xml:space="preserve">When we may </w:t>
      </w:r>
      <w:r w:rsidR="00C43A43" w:rsidRPr="00E62F87">
        <w:t xml:space="preserve">disclose </w:t>
      </w:r>
      <w:r w:rsidRPr="00E62F87">
        <w:t>confidential information</w:t>
      </w:r>
      <w:bookmarkEnd w:id="402"/>
      <w:bookmarkEnd w:id="403"/>
      <w:bookmarkEnd w:id="404"/>
      <w:bookmarkEnd w:id="405"/>
      <w:bookmarkEnd w:id="406"/>
      <w:bookmarkEnd w:id="407"/>
      <w:bookmarkEnd w:id="40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2D0AB858"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6F6212">
      <w:pPr>
        <w:pStyle w:val="Heading4"/>
      </w:pPr>
      <w:bookmarkStart w:id="409" w:name="_Ref468133671"/>
      <w:bookmarkStart w:id="410" w:name="_Toc496536704"/>
      <w:bookmarkStart w:id="411" w:name="_Toc531277533"/>
      <w:bookmarkStart w:id="412" w:name="_Toc955343"/>
      <w:bookmarkStart w:id="413" w:name="_Toc47698450"/>
      <w:bookmarkStart w:id="414" w:name="_Toc47705463"/>
      <w:bookmarkStart w:id="415" w:name="_Toc47705556"/>
      <w:bookmarkStart w:id="416" w:name="_Toc51273162"/>
      <w:r w:rsidRPr="00E62F87">
        <w:lastRenderedPageBreak/>
        <w:t>How we use your personal information</w:t>
      </w:r>
      <w:bookmarkEnd w:id="409"/>
      <w:bookmarkEnd w:id="410"/>
      <w:bookmarkEnd w:id="411"/>
      <w:bookmarkEnd w:id="412"/>
      <w:bookmarkEnd w:id="413"/>
      <w:bookmarkEnd w:id="414"/>
      <w:bookmarkEnd w:id="415"/>
      <w:bookmarkEnd w:id="416"/>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ind w:left="357" w:hanging="357"/>
      </w:pPr>
      <w:r w:rsidRPr="00E62F87">
        <w:t>what personal information we collect</w:t>
      </w:r>
    </w:p>
    <w:p w14:paraId="25F65339" w14:textId="77777777" w:rsidR="004B44EC" w:rsidRPr="00E62F87" w:rsidRDefault="004B44EC" w:rsidP="004B44EC">
      <w:pPr>
        <w:pStyle w:val="ListBullet"/>
        <w:ind w:left="357" w:hanging="357"/>
      </w:pPr>
      <w:r w:rsidRPr="00E62F87">
        <w:t xml:space="preserve">why we collect your personal information </w:t>
      </w:r>
    </w:p>
    <w:p w14:paraId="25F6533A" w14:textId="1C22862E" w:rsidR="004B44EC" w:rsidRPr="00E62F87" w:rsidRDefault="00932796" w:rsidP="006C4678">
      <w:pPr>
        <w:pStyle w:val="ListBullet"/>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3BDD1FD5"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ind w:left="357" w:hanging="357"/>
      </w:pPr>
      <w:r w:rsidRPr="00E62F87">
        <w:t xml:space="preserve">manage the </w:t>
      </w:r>
      <w:r w:rsidR="00262481">
        <w:t>program</w:t>
      </w:r>
    </w:p>
    <w:p w14:paraId="25F6533D" w14:textId="7E1347BE" w:rsidR="004B44EC" w:rsidRPr="00E62F87" w:rsidRDefault="004B44EC" w:rsidP="00760D2E">
      <w:pPr>
        <w:pStyle w:val="ListBullet"/>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ind w:left="357" w:hanging="357"/>
      </w:pPr>
      <w:r w:rsidRPr="00E62F87">
        <w:t>announce the names of successful applicants to the public</w:t>
      </w:r>
    </w:p>
    <w:p w14:paraId="25F65340" w14:textId="77777777" w:rsidR="004B44EC" w:rsidRPr="00E62F87" w:rsidRDefault="004B44EC" w:rsidP="00760D2E">
      <w:pPr>
        <w:pStyle w:val="ListBullet"/>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0"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6F6212">
      <w:pPr>
        <w:pStyle w:val="Heading4"/>
      </w:pPr>
      <w:bookmarkStart w:id="417" w:name="_Toc496536705"/>
      <w:bookmarkStart w:id="418" w:name="_Toc489952724"/>
      <w:bookmarkStart w:id="419" w:name="_Toc496536706"/>
      <w:bookmarkStart w:id="420" w:name="_Toc531277534"/>
      <w:bookmarkStart w:id="421" w:name="_Toc955344"/>
      <w:bookmarkStart w:id="422" w:name="_Toc47698451"/>
      <w:bookmarkStart w:id="423" w:name="_Toc47705464"/>
      <w:bookmarkStart w:id="424" w:name="_Toc47705557"/>
      <w:bookmarkStart w:id="425" w:name="_Toc51273163"/>
      <w:bookmarkEnd w:id="417"/>
      <w:r>
        <w:t>Freedom of information</w:t>
      </w:r>
      <w:bookmarkEnd w:id="418"/>
      <w:bookmarkEnd w:id="419"/>
      <w:bookmarkEnd w:id="420"/>
      <w:bookmarkEnd w:id="421"/>
      <w:bookmarkEnd w:id="422"/>
      <w:bookmarkEnd w:id="423"/>
      <w:bookmarkEnd w:id="424"/>
      <w:bookmarkEnd w:id="425"/>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814F8F">
      <w:pPr>
        <w:pStyle w:val="Heading3"/>
      </w:pPr>
      <w:bookmarkStart w:id="426" w:name="_Toc496536707"/>
      <w:bookmarkStart w:id="427" w:name="_Toc531277535"/>
      <w:bookmarkStart w:id="428" w:name="_Toc955345"/>
      <w:bookmarkStart w:id="429" w:name="_Toc47698452"/>
      <w:bookmarkStart w:id="430" w:name="_Toc47705465"/>
      <w:bookmarkStart w:id="431" w:name="_Toc47705558"/>
      <w:bookmarkStart w:id="432" w:name="_Toc51273164"/>
      <w:r>
        <w:t>Enquiries and f</w:t>
      </w:r>
      <w:r w:rsidR="001956C5" w:rsidRPr="00E63F2A">
        <w:t>eedback</w:t>
      </w:r>
      <w:bookmarkEnd w:id="426"/>
      <w:bookmarkEnd w:id="427"/>
      <w:bookmarkEnd w:id="428"/>
      <w:bookmarkEnd w:id="429"/>
      <w:bookmarkEnd w:id="430"/>
      <w:bookmarkEnd w:id="431"/>
      <w:bookmarkEnd w:id="432"/>
    </w:p>
    <w:p w14:paraId="27D72690" w14:textId="77777777" w:rsidR="00AA4CAF" w:rsidRDefault="00AA4CAF" w:rsidP="00AA4CAF">
      <w:bookmarkStart w:id="433" w:name="_Ref17466953"/>
      <w:r>
        <w:t xml:space="preserve">For further information or clarification, you can </w:t>
      </w:r>
      <w:r w:rsidRPr="00BB45EB">
        <w:t>contact us</w:t>
      </w:r>
      <w:r>
        <w:t xml:space="preserve"> on 13 28 46 or by </w:t>
      </w:r>
      <w:hyperlink r:id="rId41" w:history="1">
        <w:r w:rsidRPr="005A61FE">
          <w:rPr>
            <w:rStyle w:val="Hyperlink"/>
          </w:rPr>
          <w:t>web chat</w:t>
        </w:r>
      </w:hyperlink>
      <w:r>
        <w:t xml:space="preserve"> or through our </w:t>
      </w:r>
      <w:hyperlink r:id="rId42" w:history="1">
        <w:r w:rsidRPr="005A61FE">
          <w:rPr>
            <w:rStyle w:val="Hyperlink"/>
          </w:rPr>
          <w:t>online enquiry form</w:t>
        </w:r>
      </w:hyperlink>
      <w:r>
        <w:t xml:space="preserve"> on business.gov.au.</w:t>
      </w:r>
    </w:p>
    <w:p w14:paraId="03EF36FC" w14:textId="77777777" w:rsidR="00AA4CAF" w:rsidRDefault="00AA4CAF" w:rsidP="00AA4CAF">
      <w:r>
        <w:t>We may publish answers to your questions on our website as Frequently Asked Questions.</w:t>
      </w:r>
    </w:p>
    <w:p w14:paraId="0B1D1EC4" w14:textId="77777777" w:rsidR="00AA4CAF" w:rsidRDefault="00AA4CAF" w:rsidP="00AA4CAF">
      <w:r>
        <w:t>Our</w:t>
      </w:r>
      <w:r w:rsidRPr="00E162FF">
        <w:t xml:space="preserve"> </w:t>
      </w:r>
      <w:hyperlink r:id="rId43" w:history="1">
        <w:r w:rsidRPr="005A61FE">
          <w:rPr>
            <w:rStyle w:val="Hyperlink"/>
          </w:rPr>
          <w:t>Customer Service Charter</w:t>
        </w:r>
      </w:hyperlink>
      <w:r>
        <w:t xml:space="preserve"> </w:t>
      </w:r>
      <w:r w:rsidRPr="00E162FF">
        <w:t xml:space="preserve">is available </w:t>
      </w:r>
      <w:r>
        <w:t xml:space="preserve">at </w:t>
      </w:r>
      <w:hyperlink r:id="rId44"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77320809" w14:textId="77777777" w:rsidR="00AA4CAF" w:rsidRDefault="00AA4CAF" w:rsidP="00AA4CAF">
      <w:r>
        <w:t>If you have a complaint, call us</w:t>
      </w:r>
      <w:r w:rsidRPr="00E162FF">
        <w:t xml:space="preserve"> on 13 28 46</w:t>
      </w:r>
      <w:r>
        <w:t>. We will refer your complaint</w:t>
      </w:r>
      <w:r w:rsidRPr="00E162FF">
        <w:t xml:space="preserve"> to the appropriate manager.</w:t>
      </w:r>
    </w:p>
    <w:p w14:paraId="556B425F" w14:textId="77777777" w:rsidR="00AA4CAF" w:rsidRDefault="00AA4CAF" w:rsidP="00AA4CAF">
      <w:r w:rsidRPr="00E162FF">
        <w:t xml:space="preserve">If </w:t>
      </w:r>
      <w:r>
        <w:t>you are</w:t>
      </w:r>
      <w:r w:rsidRPr="00E162FF">
        <w:t xml:space="preserve"> not satisfied with the</w:t>
      </w:r>
      <w:r>
        <w:t xml:space="preserve"> way we handle your complaint, you </w:t>
      </w:r>
      <w:r w:rsidRPr="00E162FF">
        <w:t xml:space="preserve">can contact: </w:t>
      </w:r>
    </w:p>
    <w:p w14:paraId="0EDE0F28" w14:textId="77777777" w:rsidR="00AA4CAF" w:rsidRDefault="00AA4CAF" w:rsidP="00AA4CAF">
      <w:pPr>
        <w:spacing w:after="0"/>
      </w:pPr>
      <w:r w:rsidRPr="00E162FF">
        <w:lastRenderedPageBreak/>
        <w:t>Head of Division</w:t>
      </w:r>
      <w:r w:rsidRPr="00E162FF">
        <w:rPr>
          <w:b/>
        </w:rPr>
        <w:t xml:space="preserve"> </w:t>
      </w:r>
      <w:r w:rsidRPr="00E162FF">
        <w:br/>
      </w:r>
      <w:r>
        <w:t>AusIndustry – Support for Business</w:t>
      </w:r>
    </w:p>
    <w:p w14:paraId="77F8206F" w14:textId="77777777" w:rsidR="00AA4CAF" w:rsidRDefault="00AA4CAF" w:rsidP="00AA4CAF">
      <w:pPr>
        <w:spacing w:after="0"/>
      </w:pPr>
      <w:r>
        <w:t>Department of Industry, Science, Energy and Resources</w:t>
      </w:r>
    </w:p>
    <w:p w14:paraId="0501374B" w14:textId="77777777" w:rsidR="00AA4CAF" w:rsidRDefault="00AA4CAF" w:rsidP="00AA4CAF">
      <w:r w:rsidRPr="00E162FF">
        <w:t xml:space="preserve">GPO Box </w:t>
      </w:r>
      <w:r>
        <w:t>2013</w:t>
      </w:r>
      <w:r>
        <w:br/>
      </w:r>
      <w:r w:rsidRPr="00E162FF">
        <w:t>CANBERRA ACT 2601</w:t>
      </w:r>
    </w:p>
    <w:p w14:paraId="1AB2DA31" w14:textId="77777777" w:rsidR="00AA4CAF" w:rsidRDefault="00AA4CAF" w:rsidP="00AA4CAF">
      <w:r>
        <w:t>You can also</w:t>
      </w:r>
      <w:r w:rsidRPr="00E162FF">
        <w:t xml:space="preserve"> contact the </w:t>
      </w:r>
      <w:hyperlink r:id="rId45" w:history="1">
        <w:r w:rsidRPr="005A61FE">
          <w:rPr>
            <w:rStyle w:val="Hyperlink"/>
          </w:rPr>
          <w:t>Commonwealth Ombudsman</w:t>
        </w:r>
      </w:hyperlink>
      <w:r>
        <w:rPr>
          <w:rStyle w:val="FootnoteReference"/>
          <w:color w:val="3366CC"/>
          <w:u w:val="single"/>
        </w:rPr>
        <w:footnoteReference w:id="7"/>
      </w:r>
      <w:r>
        <w:t xml:space="preserve"> with your complaint (call 1300 362 072)</w:t>
      </w:r>
      <w:r w:rsidRPr="00E162FF">
        <w:t>. There is no fee for making a complaint, and the Ombudsman may conduct an independent investigation.</w:t>
      </w:r>
    </w:p>
    <w:p w14:paraId="767C8FEB" w14:textId="7C685CE6" w:rsidR="00CD2CCD" w:rsidRPr="00AA4CAF" w:rsidRDefault="00BB5EF3" w:rsidP="00AA4CAF">
      <w:pPr>
        <w:pStyle w:val="Heading2"/>
      </w:pPr>
      <w:bookmarkStart w:id="434" w:name="_Toc47698453"/>
      <w:bookmarkStart w:id="435" w:name="_Toc47705466"/>
      <w:bookmarkStart w:id="436" w:name="_Toc47705559"/>
      <w:bookmarkStart w:id="437" w:name="_Toc51273165"/>
      <w:r>
        <w:t>Glossary</w:t>
      </w:r>
      <w:bookmarkEnd w:id="433"/>
      <w:bookmarkEnd w:id="434"/>
      <w:bookmarkEnd w:id="435"/>
      <w:bookmarkEnd w:id="436"/>
      <w:bookmarkEnd w:id="437"/>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AA4CAF" w:rsidRPr="009E3949" w14:paraId="5F296221" w14:textId="77777777" w:rsidTr="008431D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771F5540" w14:textId="77777777" w:rsidR="00AA4CAF" w:rsidRPr="009E3949" w:rsidRDefault="00AA4CAF" w:rsidP="008431DB">
            <w:r>
              <w:t>AusIndustry</w:t>
            </w:r>
          </w:p>
        </w:tc>
        <w:tc>
          <w:tcPr>
            <w:tcW w:w="3157" w:type="pct"/>
          </w:tcPr>
          <w:p w14:paraId="08166B92" w14:textId="77777777" w:rsidR="00AA4CAF" w:rsidRPr="009E3949" w:rsidRDefault="00AA4CAF" w:rsidP="008431DB">
            <w:r w:rsidRPr="00007E4B">
              <w:rPr>
                <w:color w:val="000000"/>
              </w:rPr>
              <w:t>The division of the same name within the department.</w:t>
            </w:r>
          </w:p>
        </w:tc>
      </w:tr>
      <w:tr w:rsidR="00AA4CAF" w:rsidRPr="00007E4B" w14:paraId="7CDEEE22" w14:textId="77777777" w:rsidTr="008431D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51A67EA1" w14:textId="77777777" w:rsidR="00AA4CAF" w:rsidRDefault="00AA4CAF" w:rsidP="008431DB">
            <w:r>
              <w:t>Australian Space Agency</w:t>
            </w:r>
          </w:p>
        </w:tc>
        <w:tc>
          <w:tcPr>
            <w:tcW w:w="3157" w:type="pct"/>
          </w:tcPr>
          <w:p w14:paraId="7B54BCE1" w14:textId="79B7A2A4" w:rsidR="00AA4CAF" w:rsidRPr="00007E4B" w:rsidRDefault="00640BB5" w:rsidP="00640BB5">
            <w:pPr>
              <w:rPr>
                <w:color w:val="000000"/>
              </w:rPr>
            </w:pPr>
            <w:r>
              <w:rPr>
                <w:color w:val="000000"/>
              </w:rPr>
              <w:t>A</w:t>
            </w:r>
            <w:r w:rsidR="00AA4CAF" w:rsidRPr="000C2A91">
              <w:rPr>
                <w:color w:val="000000"/>
              </w:rPr>
              <w:t xml:space="preserve"> </w:t>
            </w:r>
            <w:r w:rsidR="00AA4CAF">
              <w:rPr>
                <w:color w:val="000000"/>
              </w:rPr>
              <w:t>separately branded</w:t>
            </w:r>
            <w:r w:rsidR="00AA4CAF" w:rsidRPr="000C2A91">
              <w:rPr>
                <w:color w:val="000000"/>
              </w:rPr>
              <w:t xml:space="preserve"> entity located within the </w:t>
            </w:r>
            <w:r w:rsidR="00AA4CAF">
              <w:rPr>
                <w:color w:val="000000"/>
              </w:rPr>
              <w:t>department</w:t>
            </w:r>
            <w:r w:rsidR="00AA4CAF" w:rsidRPr="000C2A91">
              <w:rPr>
                <w:color w:val="000000"/>
              </w:rPr>
              <w:t xml:space="preserve">. </w:t>
            </w:r>
            <w:r w:rsidR="00AA4CAF">
              <w:rPr>
                <w:color w:val="000000"/>
              </w:rPr>
              <w:t xml:space="preserve">The </w:t>
            </w:r>
            <w:r w:rsidRPr="000C2A91">
              <w:rPr>
                <w:color w:val="000000"/>
              </w:rPr>
              <w:t xml:space="preserve">Australian Space </w:t>
            </w:r>
            <w:r w:rsidR="00AA4CAF">
              <w:rPr>
                <w:color w:val="000000"/>
              </w:rPr>
              <w:t xml:space="preserve">Agency was established to </w:t>
            </w:r>
            <w:r w:rsidR="00AA4CAF" w:rsidRPr="000C2A91">
              <w:rPr>
                <w:color w:val="000000"/>
              </w:rPr>
              <w:t>coordinate civil</w:t>
            </w:r>
            <w:r w:rsidR="00AA4CAF" w:rsidRPr="00343064">
              <w:rPr>
                <w:color w:val="000000"/>
              </w:rPr>
              <w:t xml:space="preserve"> space matters across governmen</w:t>
            </w:r>
            <w:r w:rsidR="00AA4CAF">
              <w:rPr>
                <w:color w:val="000000"/>
              </w:rPr>
              <w:t xml:space="preserve">t and </w:t>
            </w:r>
            <w:r w:rsidR="00AA4CAF" w:rsidRPr="000C2A91">
              <w:rPr>
                <w:color w:val="000000"/>
              </w:rPr>
              <w:t>support the growth and transformation of Australia</w:t>
            </w:r>
            <w:r w:rsidR="00AA4CAF" w:rsidRPr="000C2A91">
              <w:rPr>
                <w:rFonts w:hint="eastAsia"/>
                <w:color w:val="000000"/>
              </w:rPr>
              <w:t>’</w:t>
            </w:r>
            <w:r w:rsidR="00AA4CAF" w:rsidRPr="000C2A91">
              <w:rPr>
                <w:color w:val="000000"/>
              </w:rPr>
              <w:t>s space industry</w:t>
            </w:r>
          </w:p>
        </w:tc>
      </w:tr>
      <w:tr w:rsidR="00AA4CAF" w:rsidRPr="00C574A6" w14:paraId="71879175" w14:textId="77777777" w:rsidTr="008431D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0F628BDC" w14:textId="344945F1" w:rsidR="00AA4CAF" w:rsidRDefault="00AA4CAF" w:rsidP="008431DB">
            <w:r>
              <w:t xml:space="preserve">Australian </w:t>
            </w:r>
            <w:r w:rsidR="0019081A">
              <w:t>space industry</w:t>
            </w:r>
          </w:p>
        </w:tc>
        <w:tc>
          <w:tcPr>
            <w:tcW w:w="3157" w:type="pct"/>
          </w:tcPr>
          <w:p w14:paraId="4E4DBE34" w14:textId="2C318F1F" w:rsidR="003C0269" w:rsidRPr="005D0958" w:rsidRDefault="003C0269" w:rsidP="008431DB">
            <w:pPr>
              <w:rPr>
                <w:rFonts w:cs="Arial"/>
                <w:szCs w:val="20"/>
              </w:rPr>
            </w:pPr>
            <w:r w:rsidRPr="005D0958">
              <w:rPr>
                <w:rFonts w:cs="Arial"/>
                <w:szCs w:val="20"/>
              </w:rPr>
              <w:t xml:space="preserve">The Australian space industry comprises the </w:t>
            </w:r>
            <w:r w:rsidR="00C13ED9" w:rsidRPr="005D0958">
              <w:rPr>
                <w:rFonts w:cs="Arial"/>
                <w:szCs w:val="20"/>
              </w:rPr>
              <w:t>Australian</w:t>
            </w:r>
            <w:r w:rsidR="0025308D" w:rsidRPr="005D0958">
              <w:rPr>
                <w:rFonts w:cs="Arial"/>
                <w:szCs w:val="20"/>
              </w:rPr>
              <w:t xml:space="preserve"> </w:t>
            </w:r>
            <w:r w:rsidRPr="005D0958">
              <w:rPr>
                <w:rFonts w:cs="Arial"/>
                <w:szCs w:val="20"/>
              </w:rPr>
              <w:t>participants (organisations) of the Australian space sector.</w:t>
            </w:r>
          </w:p>
          <w:p w14:paraId="23F7FBA6" w14:textId="389CCC99" w:rsidR="003C0269" w:rsidRPr="005D0958" w:rsidRDefault="003C0269" w:rsidP="008431DB">
            <w:pPr>
              <w:rPr>
                <w:rFonts w:cs="Arial"/>
                <w:szCs w:val="20"/>
              </w:rPr>
            </w:pPr>
            <w:r w:rsidRPr="005D0958">
              <w:rPr>
                <w:rFonts w:cs="Arial"/>
                <w:szCs w:val="20"/>
              </w:rPr>
              <w:t xml:space="preserve">The Australian space sector is the set of space-related activities along the space value chain. Included in the space sector are all actors (private, public and academic) participating in production, operation, supply and enablement activities that form the space value </w:t>
            </w:r>
            <w:proofErr w:type="gramStart"/>
            <w:r w:rsidRPr="005D0958">
              <w:rPr>
                <w:rFonts w:cs="Arial"/>
                <w:szCs w:val="20"/>
              </w:rPr>
              <w:t>chain.</w:t>
            </w:r>
            <w:proofErr w:type="gramEnd"/>
            <w:r w:rsidRPr="005D0958">
              <w:rPr>
                <w:rFonts w:cs="Arial"/>
                <w:szCs w:val="20"/>
              </w:rPr>
              <w:t xml:space="preserve"> Space value chain segments include manufacturing and core inputs (consisting of ground and space segment manufacturing and services), space operations, space applications, and enablers (such as regulation and essential service delivery, infrastructure and capabilities, research, development and engineering, and specialised support services). </w:t>
            </w:r>
          </w:p>
          <w:p w14:paraId="470DA534" w14:textId="0CE4A61B" w:rsidR="00AA4CAF" w:rsidRPr="00C574A6" w:rsidRDefault="003C0269" w:rsidP="00EA782C">
            <w:pPr>
              <w:rPr>
                <w:i/>
              </w:rPr>
            </w:pPr>
            <w:r w:rsidRPr="005D0958">
              <w:rPr>
                <w:rFonts w:cs="Arial"/>
                <w:szCs w:val="20"/>
              </w:rPr>
              <w:t xml:space="preserve">See the </w:t>
            </w:r>
            <w:hyperlink r:id="rId46" w:history="1">
              <w:r w:rsidRPr="00EA782C">
                <w:rPr>
                  <w:rStyle w:val="Hyperlink"/>
                  <w:rFonts w:cs="Arial"/>
                  <w:szCs w:val="20"/>
                </w:rPr>
                <w:t>Definition of the Australian Space Sector</w:t>
              </w:r>
              <w:r w:rsidRPr="005D0958">
                <w:rPr>
                  <w:rStyle w:val="Hyperlink"/>
                  <w:rFonts w:cs="Arial"/>
                  <w:szCs w:val="20"/>
                </w:rPr>
                <w:t xml:space="preserve"> (Australian Space Agency, 2020).</w:t>
              </w:r>
            </w:hyperlink>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DC38A7">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lastRenderedPageBreak/>
              <w:t xml:space="preserve">Eligible </w:t>
            </w:r>
            <w:r w:rsidR="006C4678">
              <w:t>application</w:t>
            </w:r>
          </w:p>
        </w:tc>
        <w:tc>
          <w:tcPr>
            <w:tcW w:w="3157" w:type="pct"/>
          </w:tcPr>
          <w:p w14:paraId="36A96F28" w14:textId="546629E1" w:rsidR="00706C60" w:rsidRPr="006C4678" w:rsidRDefault="00706C60" w:rsidP="00A826DC">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60C38AEA" w:rsidR="00271FAE" w:rsidRPr="006C4678" w:rsidRDefault="0052054C" w:rsidP="00BD017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68374E">
              <w:fldChar w:fldCharType="begin"/>
            </w:r>
            <w:r w:rsidR="0068374E">
              <w:instrText xml:space="preserve"> REF _Ref468355804 \r \h </w:instrText>
            </w:r>
            <w:r w:rsidR="0068374E">
              <w:fldChar w:fldCharType="separate"/>
            </w:r>
            <w:r w:rsidR="00DC38A7">
              <w:t>5.2</w:t>
            </w:r>
            <w:r w:rsidR="0068374E">
              <w:fldChar w:fldCharType="end"/>
            </w:r>
            <w:r w:rsidRPr="006C4678">
              <w:t>.</w:t>
            </w:r>
          </w:p>
        </w:tc>
      </w:tr>
      <w:tr w:rsidR="00FE6E1E" w:rsidRPr="009E3949" w14:paraId="4A46C6CE" w14:textId="77777777" w:rsidTr="001432F9">
        <w:trPr>
          <w:cantSplit/>
        </w:trPr>
        <w:tc>
          <w:tcPr>
            <w:tcW w:w="1843" w:type="pct"/>
          </w:tcPr>
          <w:p w14:paraId="142C013E" w14:textId="063BFE2F" w:rsidR="00FE6E1E" w:rsidRDefault="00FE6E1E">
            <w:r>
              <w:t xml:space="preserve">Feasibility </w:t>
            </w:r>
            <w:r w:rsidR="006975D5">
              <w:t>Study</w:t>
            </w:r>
          </w:p>
        </w:tc>
        <w:tc>
          <w:tcPr>
            <w:tcW w:w="3157" w:type="pct"/>
          </w:tcPr>
          <w:p w14:paraId="773869FB" w14:textId="17CED193" w:rsidR="00FE6E1E" w:rsidRDefault="00634F32" w:rsidP="00FE6E1E">
            <w:r>
              <w:t>A</w:t>
            </w:r>
            <w:r w:rsidR="00FE6E1E">
              <w:t xml:space="preserve">ctivities to determine the suitability, practicality, operation and value of your </w:t>
            </w:r>
            <w:r w:rsidR="00FE6E1E" w:rsidRPr="00EA782C">
              <w:rPr>
                <w:i/>
              </w:rPr>
              <w:t>space project</w:t>
            </w:r>
            <w:r w:rsidR="00FE6E1E">
              <w:t xml:space="preserve"> </w:t>
            </w:r>
          </w:p>
        </w:tc>
      </w:tr>
      <w:tr w:rsidR="0052054C" w:rsidRPr="009E3949" w14:paraId="12F76143" w14:textId="77777777" w:rsidTr="001432F9">
        <w:trPr>
          <w:cantSplit/>
        </w:trPr>
        <w:tc>
          <w:tcPr>
            <w:tcW w:w="1843" w:type="pct"/>
          </w:tcPr>
          <w:p w14:paraId="06506668" w14:textId="461E1A1A" w:rsidR="0052054C" w:rsidRDefault="006A23BA" w:rsidP="008E215B">
            <w:r>
              <w:t>Feasibility Study Activities</w:t>
            </w:r>
          </w:p>
        </w:tc>
        <w:tc>
          <w:tcPr>
            <w:tcW w:w="3157" w:type="pct"/>
          </w:tcPr>
          <w:p w14:paraId="5575602C" w14:textId="7F8B1A98" w:rsidR="0052054C" w:rsidRPr="006C4678" w:rsidRDefault="00634F32" w:rsidP="00391E95">
            <w:r>
              <w:t>C</w:t>
            </w:r>
            <w:r w:rsidR="00FE6E1E">
              <w:t xml:space="preserve">oncept studies and development, technical development, preliminary design, technological completion and business case development for your </w:t>
            </w:r>
            <w:r w:rsidR="00FE6E1E" w:rsidRPr="00674D06">
              <w:rPr>
                <w:i/>
                <w:noProof/>
                <w:lang w:eastAsia="en-AU"/>
              </w:rPr>
              <w:t>space project</w:t>
            </w:r>
            <w:r w:rsidR="00FE6E1E">
              <w:rPr>
                <w:noProof/>
                <w:lang w:eastAsia="en-AU"/>
              </w:rPr>
              <w:t xml:space="preserve"> and potential integration in a </w:t>
            </w:r>
            <w:r w:rsidR="00FE6E1E" w:rsidRPr="00674D06">
              <w:rPr>
                <w:i/>
                <w:noProof/>
                <w:lang w:eastAsia="en-AU"/>
              </w:rPr>
              <w:t>mission</w:t>
            </w:r>
            <w:r w:rsidR="00FE6E1E">
              <w:t xml:space="preserve"> (See Section 2, Figure 1)</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DC38A7" w:rsidP="009564E7">
            <w:hyperlink r:id="rId47" w:history="1">
              <w:proofErr w:type="spellStart"/>
              <w:r w:rsidR="00464353" w:rsidRPr="005A61FE">
                <w:rPr>
                  <w:rStyle w:val="Hyperlink"/>
                </w:rPr>
                <w:t>GrantConnect</w:t>
              </w:r>
              <w:proofErr w:type="spellEnd"/>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AA4CAF" w:rsidRPr="006C4678" w14:paraId="03C81045" w14:textId="77777777" w:rsidTr="008431D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258BAE38" w14:textId="77777777" w:rsidR="00AA4CAF" w:rsidRDefault="00AA4CAF" w:rsidP="008431DB">
            <w:r>
              <w:t>Minister</w:t>
            </w:r>
          </w:p>
        </w:tc>
        <w:tc>
          <w:tcPr>
            <w:tcW w:w="3157" w:type="pct"/>
          </w:tcPr>
          <w:p w14:paraId="7AA76B30" w14:textId="77777777" w:rsidR="00AA4CAF" w:rsidRPr="006C4678" w:rsidRDefault="00AA4CAF" w:rsidP="008431DB">
            <w:r w:rsidRPr="006C4678">
              <w:t>The</w:t>
            </w:r>
            <w:r>
              <w:t xml:space="preserve"> Commonwealth</w:t>
            </w:r>
            <w:r w:rsidRPr="006C4678">
              <w:t xml:space="preserve"> Minister</w:t>
            </w:r>
            <w:r>
              <w:t xml:space="preserve"> </w:t>
            </w:r>
            <w:r w:rsidRPr="006C4678">
              <w:t>for Industry, Science</w:t>
            </w:r>
            <w:r>
              <w:t xml:space="preserve"> and Technology. </w:t>
            </w:r>
          </w:p>
        </w:tc>
      </w:tr>
      <w:tr w:rsidR="00BE36FD" w:rsidRPr="006C4678" w14:paraId="53B03E90" w14:textId="77777777" w:rsidTr="008431D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43E817B9" w14:textId="2E52C3A3" w:rsidR="00BE36FD" w:rsidRDefault="00BE36FD" w:rsidP="008431DB">
            <w:r>
              <w:t>Mission</w:t>
            </w:r>
          </w:p>
        </w:tc>
        <w:tc>
          <w:tcPr>
            <w:tcW w:w="3157" w:type="pct"/>
          </w:tcPr>
          <w:p w14:paraId="39E2FA7C" w14:textId="55ABA177" w:rsidR="001D70DC" w:rsidRPr="006C4678" w:rsidRDefault="00EB36F7" w:rsidP="003564CB">
            <w:r>
              <w:t>End-to-end system including space, ground and launch segment (when applicable</w:t>
            </w:r>
            <w:r w:rsidR="003564CB">
              <w:t>) to achieve a defined mission g</w:t>
            </w:r>
            <w:r>
              <w:t xml:space="preserve">oal. The space project may be </w:t>
            </w:r>
            <w:r w:rsidR="00DA04D6">
              <w:t>a part</w:t>
            </w:r>
            <w:r>
              <w:t xml:space="preserve"> of or the complete mission</w:t>
            </w:r>
            <w:r w:rsidR="00BD0178">
              <w:t>.</w:t>
            </w:r>
            <w:r w:rsidR="00057581">
              <w:t xml:space="preserve"> (Note: Missions are in scope even if the s</w:t>
            </w:r>
            <w:r w:rsidR="003564CB">
              <w:t>pace segment is already working in space</w:t>
            </w:r>
            <w:r w:rsidR="00057581">
              <w:t>)</w:t>
            </w:r>
          </w:p>
        </w:tc>
      </w:tr>
      <w:tr w:rsidR="00FE6E1E" w:rsidRPr="00343064" w14:paraId="6C06396D" w14:textId="77777777" w:rsidTr="005A678C">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42F9927D" w14:textId="3B178408" w:rsidR="00FE6E1E" w:rsidRDefault="00FE6E1E" w:rsidP="00EB447B">
            <w:r>
              <w:t>Mission development phases</w:t>
            </w:r>
          </w:p>
        </w:tc>
        <w:tc>
          <w:tcPr>
            <w:tcW w:w="3157" w:type="pct"/>
          </w:tcPr>
          <w:p w14:paraId="7B75A9F6" w14:textId="77777777" w:rsidR="00FE6E1E" w:rsidRPr="00343064" w:rsidRDefault="00FE6E1E" w:rsidP="005A678C">
            <w:r>
              <w:t xml:space="preserve">Development steps in the maturation of a </w:t>
            </w:r>
            <w:r w:rsidRPr="00B510FD">
              <w:t>space project</w:t>
            </w:r>
            <w:r>
              <w:t xml:space="preserve"> and/or mission</w:t>
            </w:r>
          </w:p>
        </w:tc>
      </w:tr>
      <w:tr w:rsidR="008A6109" w:rsidRPr="006C4678" w14:paraId="44837D33" w14:textId="77777777" w:rsidTr="008431D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5A9B47FC" w14:textId="5C5A2A81" w:rsidR="008A6109" w:rsidRDefault="008A6109" w:rsidP="001D70DC">
            <w:r>
              <w:t>Mission</w:t>
            </w:r>
            <w:r w:rsidR="001D70DC">
              <w:t xml:space="preserve"> </w:t>
            </w:r>
            <w:r>
              <w:t>ready</w:t>
            </w:r>
          </w:p>
        </w:tc>
        <w:tc>
          <w:tcPr>
            <w:tcW w:w="3157" w:type="pct"/>
          </w:tcPr>
          <w:p w14:paraId="1225859C" w14:textId="3932C64A" w:rsidR="008A6109" w:rsidRPr="006C4678" w:rsidRDefault="00D66AAE" w:rsidP="00D402EE">
            <w:r>
              <w:t>Operable, t</w:t>
            </w:r>
            <w:r w:rsidR="008A6109">
              <w:t>ested, qualified and</w:t>
            </w:r>
            <w:r w:rsidR="00BE36FD">
              <w:t xml:space="preserve"> prepared for implementation or deployment </w:t>
            </w:r>
            <w:r w:rsidR="008A6109">
              <w:t xml:space="preserve">as </w:t>
            </w:r>
            <w:r w:rsidR="00D402EE">
              <w:t>part of a mission</w:t>
            </w:r>
            <w:r w:rsidR="0018219F">
              <w:t>.</w:t>
            </w:r>
          </w:p>
        </w:tc>
      </w:tr>
      <w:tr w:rsidR="00AA4CAF" w:rsidRPr="006C4678" w14:paraId="6950F192" w14:textId="77777777" w:rsidTr="008431D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2D24D60C" w14:textId="77777777" w:rsidR="00AA4CAF" w:rsidRDefault="00AA4CAF" w:rsidP="008431DB">
            <w:r>
              <w:t>Moon to Mars activities</w:t>
            </w:r>
          </w:p>
        </w:tc>
        <w:tc>
          <w:tcPr>
            <w:tcW w:w="3157" w:type="pct"/>
          </w:tcPr>
          <w:p w14:paraId="79345FED" w14:textId="77777777" w:rsidR="00AA4CAF" w:rsidRPr="006C4678" w:rsidRDefault="00AA4CAF" w:rsidP="008431DB">
            <w:r>
              <w:t>Activities that could support NASA’s Moon to Mars endeavours.</w:t>
            </w:r>
          </w:p>
        </w:tc>
      </w:tr>
      <w:tr w:rsidR="00AA4CAF" w:rsidRPr="006C4678" w14:paraId="04C11732" w14:textId="77777777" w:rsidTr="008431D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61504C39" w14:textId="508E0CC8" w:rsidR="00AA4CAF" w:rsidRDefault="00AA4CAF" w:rsidP="008431DB">
            <w:r>
              <w:t xml:space="preserve">Moon to Mars </w:t>
            </w:r>
            <w:r w:rsidR="00CF62C6">
              <w:t>i</w:t>
            </w:r>
            <w:r>
              <w:t>nitiative</w:t>
            </w:r>
          </w:p>
        </w:tc>
        <w:tc>
          <w:tcPr>
            <w:tcW w:w="3157" w:type="pct"/>
          </w:tcPr>
          <w:p w14:paraId="60890CE8" w14:textId="4F1441B5" w:rsidR="00AA4CAF" w:rsidRPr="006C4678" w:rsidRDefault="00AA4CAF" w:rsidP="00CF62C6">
            <w:r>
              <w:t xml:space="preserve">The Australian Government </w:t>
            </w:r>
            <w:r w:rsidR="00CF62C6">
              <w:t xml:space="preserve">program </w:t>
            </w:r>
            <w:r>
              <w:t>that supports</w:t>
            </w:r>
            <w:r w:rsidRPr="00A71024">
              <w:t xml:space="preserve"> Australian businesses and researchers to join NASA’s Moon to Mars endeavours.</w:t>
            </w:r>
          </w:p>
        </w:tc>
      </w:tr>
      <w:tr w:rsidR="00AA4CAF" w14:paraId="6DAC460C" w14:textId="77777777" w:rsidTr="008431D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7EA396C0" w14:textId="77777777" w:rsidR="00AA4CAF" w:rsidRDefault="00AA4CAF" w:rsidP="008431DB">
            <w:r>
              <w:lastRenderedPageBreak/>
              <w:t>NASA’s Moon to Mars endeavours</w:t>
            </w:r>
          </w:p>
        </w:tc>
        <w:tc>
          <w:tcPr>
            <w:tcW w:w="3157" w:type="pct"/>
          </w:tcPr>
          <w:p w14:paraId="64DB4FCA" w14:textId="2BADF7BC" w:rsidR="00AA4CAF" w:rsidRDefault="00AA4CAF" w:rsidP="008431DB">
            <w:r>
              <w:t xml:space="preserve">A NASA-led program of </w:t>
            </w:r>
            <w:r w:rsidR="00CF62C6">
              <w:t xml:space="preserve">space </w:t>
            </w:r>
            <w:r>
              <w:t xml:space="preserve">exploration with commercial and international partners to return to the </w:t>
            </w:r>
            <w:r w:rsidR="00CF62C6">
              <w:t>M</w:t>
            </w:r>
            <w:r>
              <w:t>oon as a step towards sending astronauts to Mars.</w:t>
            </w:r>
          </w:p>
          <w:p w14:paraId="4C90E4F4" w14:textId="6206F872" w:rsidR="00AA4CAF" w:rsidRDefault="00AA4CAF" w:rsidP="008431DB">
            <w:r>
              <w:t xml:space="preserve">The Australian Government’s Moon to Mars </w:t>
            </w:r>
            <w:r w:rsidR="00CF62C6">
              <w:t>i</w:t>
            </w:r>
            <w:r>
              <w:t>nitiative is a separate but related undertaking.</w:t>
            </w:r>
          </w:p>
        </w:tc>
      </w:tr>
      <w:tr w:rsidR="00AA4CAF" w:rsidRPr="006C4678" w14:paraId="6D3EAFB4" w14:textId="77777777" w:rsidTr="008431D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0508194C" w14:textId="77777777" w:rsidR="00AA4CAF" w:rsidRDefault="00AA4CAF" w:rsidP="008431DB">
            <w:r w:rsidRPr="006409FB">
              <w:t>National Civil Space Priorities</w:t>
            </w:r>
          </w:p>
        </w:tc>
        <w:tc>
          <w:tcPr>
            <w:tcW w:w="3157" w:type="pct"/>
          </w:tcPr>
          <w:p w14:paraId="22BF317B" w14:textId="4C64F1D5" w:rsidR="00AA4CAF" w:rsidRDefault="00AA4CAF" w:rsidP="008431DB">
            <w:r>
              <w:t xml:space="preserve">The seven National Civil Space Priorities stated in the </w:t>
            </w:r>
            <w:r w:rsidR="0018219F" w:rsidRPr="00EA782C">
              <w:rPr>
                <w:i/>
              </w:rPr>
              <w:t>Advancing Space:</w:t>
            </w:r>
            <w:r w:rsidR="0018219F">
              <w:t xml:space="preserve"> </w:t>
            </w:r>
            <w:r w:rsidRPr="000D5326">
              <w:rPr>
                <w:i/>
              </w:rPr>
              <w:t>Australian Civil Space Strategy 2019-2028</w:t>
            </w:r>
            <w:r w:rsidRPr="56978810">
              <w:t xml:space="preserve">: </w:t>
            </w:r>
          </w:p>
          <w:p w14:paraId="1BDA105B" w14:textId="77777777" w:rsidR="00AA4CAF" w:rsidRDefault="00AA4CAF" w:rsidP="00AA4CAF">
            <w:pPr>
              <w:pStyle w:val="ListParagraph"/>
              <w:numPr>
                <w:ilvl w:val="0"/>
                <w:numId w:val="37"/>
              </w:numPr>
            </w:pPr>
            <w:r>
              <w:t>position, navigation and timing</w:t>
            </w:r>
          </w:p>
          <w:p w14:paraId="17B23047" w14:textId="4CF03B8E" w:rsidR="00AA4CAF" w:rsidRDefault="00AA4CAF" w:rsidP="00AA4CAF">
            <w:pPr>
              <w:pStyle w:val="ListParagraph"/>
              <w:numPr>
                <w:ilvl w:val="0"/>
                <w:numId w:val="37"/>
              </w:numPr>
            </w:pPr>
            <w:r>
              <w:t>earth observation</w:t>
            </w:r>
          </w:p>
          <w:p w14:paraId="29F2D6A1" w14:textId="77777777" w:rsidR="00AA4CAF" w:rsidRDefault="00AA4CAF" w:rsidP="00AA4CAF">
            <w:pPr>
              <w:pStyle w:val="ListParagraph"/>
              <w:numPr>
                <w:ilvl w:val="0"/>
                <w:numId w:val="37"/>
              </w:numPr>
            </w:pPr>
            <w:r>
              <w:t>communications technologies and services</w:t>
            </w:r>
          </w:p>
          <w:p w14:paraId="6420B939" w14:textId="77777777" w:rsidR="00AA4CAF" w:rsidRDefault="00AA4CAF" w:rsidP="00AA4CAF">
            <w:pPr>
              <w:pStyle w:val="ListParagraph"/>
              <w:numPr>
                <w:ilvl w:val="0"/>
                <w:numId w:val="37"/>
              </w:numPr>
            </w:pPr>
            <w:r>
              <w:t>space situation awareness and debris monitoring</w:t>
            </w:r>
          </w:p>
          <w:p w14:paraId="566EBEA2" w14:textId="77777777" w:rsidR="00AA4CAF" w:rsidRDefault="00AA4CAF" w:rsidP="00AA4CAF">
            <w:pPr>
              <w:pStyle w:val="ListParagraph"/>
              <w:numPr>
                <w:ilvl w:val="0"/>
                <w:numId w:val="37"/>
              </w:numPr>
            </w:pPr>
            <w:r>
              <w:t>leapfrog R&amp;D</w:t>
            </w:r>
          </w:p>
          <w:p w14:paraId="4771A592" w14:textId="77777777" w:rsidR="00D402EE" w:rsidRDefault="00AA4CAF" w:rsidP="008431DB">
            <w:pPr>
              <w:pStyle w:val="ListParagraph"/>
              <w:numPr>
                <w:ilvl w:val="0"/>
                <w:numId w:val="37"/>
              </w:numPr>
            </w:pPr>
            <w:r>
              <w:t>robotics and automation on Earth and in space</w:t>
            </w:r>
          </w:p>
          <w:p w14:paraId="5FA237AC" w14:textId="6DE9AE59" w:rsidR="00AA4CAF" w:rsidRPr="006C4678" w:rsidRDefault="00AA4CAF" w:rsidP="008431DB">
            <w:pPr>
              <w:pStyle w:val="ListParagraph"/>
              <w:numPr>
                <w:ilvl w:val="0"/>
                <w:numId w:val="37"/>
              </w:numPr>
            </w:pPr>
            <w:proofErr w:type="gramStart"/>
            <w:r>
              <w:t>access</w:t>
            </w:r>
            <w:proofErr w:type="gramEnd"/>
            <w:r>
              <w:t xml:space="preserve"> to space</w:t>
            </w:r>
            <w:r w:rsidRPr="56978810">
              <w:t>.</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57AD68AA" w:rsidR="00F95C1B" w:rsidRPr="006C4678" w:rsidRDefault="00F95C1B" w:rsidP="00AA4CAF">
            <w:pPr>
              <w:rPr>
                <w:bCs/>
              </w:rPr>
            </w:pPr>
            <w:r>
              <w:t xml:space="preserve">An AusIndustry </w:t>
            </w:r>
            <w:r w:rsidR="00AA4CAF">
              <w:t>manager</w:t>
            </w:r>
            <w:r>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AA4CAF" w:rsidRPr="006C4678" w14:paraId="3E787077" w14:textId="77777777" w:rsidTr="008431D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434563DE" w14:textId="77777777" w:rsidR="00AA4CAF" w:rsidRDefault="00AA4CAF" w:rsidP="008431DB">
            <w:r>
              <w:t>Publicly funded research organisation</w:t>
            </w:r>
          </w:p>
        </w:tc>
        <w:tc>
          <w:tcPr>
            <w:tcW w:w="3157" w:type="pct"/>
          </w:tcPr>
          <w:p w14:paraId="581526A5" w14:textId="0686574B" w:rsidR="00AA4CAF" w:rsidRPr="006C4678" w:rsidRDefault="00AA4CAF" w:rsidP="008431DB">
            <w:pPr>
              <w:rPr>
                <w:color w:val="000000"/>
                <w:w w:val="0"/>
                <w:szCs w:val="20"/>
              </w:rPr>
            </w:pPr>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w:t>
            </w:r>
          </w:p>
        </w:tc>
      </w:tr>
      <w:tr w:rsidR="00AA4CAF" w:rsidRPr="006C4678" w14:paraId="1930CC40" w14:textId="77777777" w:rsidTr="008431D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2D7F6DFB" w14:textId="77777777" w:rsidR="00AA4CAF" w:rsidRDefault="00AA4CAF" w:rsidP="008431DB">
            <w:r>
              <w:t>Qualification</w:t>
            </w:r>
          </w:p>
        </w:tc>
        <w:tc>
          <w:tcPr>
            <w:tcW w:w="3157" w:type="pct"/>
          </w:tcPr>
          <w:p w14:paraId="0CAB0D7A" w14:textId="77777777" w:rsidR="00AA4CAF" w:rsidRPr="006C4678" w:rsidRDefault="00AA4CAF" w:rsidP="008431DB">
            <w:r w:rsidRPr="00343064">
              <w:t xml:space="preserve">A </w:t>
            </w:r>
            <w:r>
              <w:t xml:space="preserve">formal proof that the design meets all the requirements of the specification and the parameters agreed. </w:t>
            </w:r>
          </w:p>
        </w:tc>
      </w:tr>
      <w:tr w:rsidR="0060296D" w:rsidRPr="006C4678" w14:paraId="602AA25F" w14:textId="77777777" w:rsidTr="00344B73">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613B156B" w14:textId="70A8CBCE" w:rsidR="0060296D" w:rsidRDefault="0060296D" w:rsidP="00344B73">
            <w:r>
              <w:t>S</w:t>
            </w:r>
            <w:r w:rsidR="001A0333">
              <w:t>mall and medium sized enterprise (SME)</w:t>
            </w:r>
          </w:p>
        </w:tc>
        <w:tc>
          <w:tcPr>
            <w:tcW w:w="3157" w:type="pct"/>
          </w:tcPr>
          <w:p w14:paraId="32B18AE8" w14:textId="169F9739" w:rsidR="0060296D" w:rsidRDefault="0060296D" w:rsidP="001A0333">
            <w:r>
              <w:t>A business with less than 200 employees.</w:t>
            </w:r>
          </w:p>
        </w:tc>
      </w:tr>
      <w:tr w:rsidR="00733838" w:rsidRPr="006C4678" w14:paraId="50A6F960" w14:textId="77777777" w:rsidTr="00344B73">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5DDEC846" w14:textId="07FA2094" w:rsidR="00733838" w:rsidRDefault="00733838" w:rsidP="00344B73">
            <w:r>
              <w:t>Space Project</w:t>
            </w:r>
          </w:p>
        </w:tc>
        <w:tc>
          <w:tcPr>
            <w:tcW w:w="3157" w:type="pct"/>
          </w:tcPr>
          <w:p w14:paraId="46B609E9" w14:textId="05A15375" w:rsidR="00C45520" w:rsidRPr="00343064" w:rsidRDefault="00705274" w:rsidP="0058337B">
            <w:r>
              <w:t>The Space Project is the entire</w:t>
            </w:r>
            <w:r w:rsidR="0058337B">
              <w:t xml:space="preserve"> proposed</w:t>
            </w:r>
            <w:r>
              <w:t xml:space="preserve"> project from Pre Phase A to F (refer to figure 1). The Space Project may be an entire mission or a subset of it.  </w:t>
            </w:r>
          </w:p>
        </w:tc>
      </w:tr>
    </w:tbl>
    <w:p w14:paraId="25F65377" w14:textId="77777777" w:rsidR="00230A2B" w:rsidRDefault="00230A2B" w:rsidP="00230A2B"/>
    <w:p w14:paraId="25F65378" w14:textId="77777777" w:rsidR="00230A2B" w:rsidRDefault="00230A2B" w:rsidP="00230A2B">
      <w:pPr>
        <w:sectPr w:rsidR="00230A2B" w:rsidSect="00F037A9">
          <w:footerReference w:type="default" r:id="rId48"/>
          <w:footerReference w:type="first" r:id="rId49"/>
          <w:pgSz w:w="11907" w:h="16840" w:code="9"/>
          <w:pgMar w:top="1418" w:right="1418" w:bottom="1276" w:left="1701" w:header="709" w:footer="709" w:gutter="0"/>
          <w:cols w:space="720"/>
          <w:docGrid w:linePitch="360"/>
        </w:sectPr>
      </w:pPr>
    </w:p>
    <w:p w14:paraId="1916769C" w14:textId="17C8991E" w:rsidR="00267BC5" w:rsidRPr="00AE15E5" w:rsidRDefault="0060296D" w:rsidP="0060296D">
      <w:pPr>
        <w:pStyle w:val="Heading2Appendix"/>
        <w:numPr>
          <w:ilvl w:val="0"/>
          <w:numId w:val="33"/>
        </w:numPr>
        <w:ind w:left="0" w:firstLine="0"/>
      </w:pPr>
      <w:bookmarkStart w:id="438" w:name="OLE_LINK17"/>
      <w:bookmarkStart w:id="439" w:name="OLE_LINK16"/>
      <w:bookmarkStart w:id="440" w:name="_Toc47698454"/>
      <w:bookmarkStart w:id="441" w:name="_Toc47705467"/>
      <w:bookmarkStart w:id="442" w:name="_Toc47705560"/>
      <w:bookmarkEnd w:id="438"/>
      <w:bookmarkEnd w:id="439"/>
      <w:r>
        <w:lastRenderedPageBreak/>
        <w:br/>
      </w:r>
      <w:bookmarkStart w:id="443" w:name="_Toc51273166"/>
      <w:r w:rsidR="00267BC5" w:rsidRPr="00AE15E5">
        <w:t xml:space="preserve">Moon to Mars </w:t>
      </w:r>
      <w:r w:rsidR="0061190A">
        <w:t>initiative</w:t>
      </w:r>
      <w:r w:rsidR="00AB49AD">
        <w:t>:</w:t>
      </w:r>
      <w:r w:rsidR="00267BC5" w:rsidRPr="00AE15E5">
        <w:t xml:space="preserve"> Demonstrator </w:t>
      </w:r>
      <w:r w:rsidR="00390704">
        <w:t>Mission Grant</w:t>
      </w:r>
      <w:r w:rsidR="0061190A">
        <w:t>s</w:t>
      </w:r>
      <w:bookmarkEnd w:id="440"/>
      <w:bookmarkEnd w:id="441"/>
      <w:bookmarkEnd w:id="442"/>
      <w:bookmarkEnd w:id="443"/>
      <w:r w:rsidR="00267BC5" w:rsidRPr="00AE15E5">
        <w:t xml:space="preserve"> </w:t>
      </w:r>
    </w:p>
    <w:p w14:paraId="4F57B8F8" w14:textId="4B6BE0E8" w:rsidR="00F93D14" w:rsidRDefault="00F93D14" w:rsidP="00267BC5">
      <w:r>
        <w:t>The following information is guidance</w:t>
      </w:r>
      <w:r w:rsidR="00693153">
        <w:t xml:space="preserve"> and may be</w:t>
      </w:r>
      <w:r>
        <w:t xml:space="preserve"> subject to change as part of guideline development for the </w:t>
      </w:r>
      <w:r w:rsidR="00AB49AD">
        <w:t xml:space="preserve">Moon to Mars initiative: </w:t>
      </w:r>
      <w:r>
        <w:t>Demonstrator Mission Grant</w:t>
      </w:r>
      <w:r w:rsidR="00EB5FC3">
        <w:t>s</w:t>
      </w:r>
      <w:r>
        <w:t>.</w:t>
      </w:r>
    </w:p>
    <w:p w14:paraId="0DD0ECFB" w14:textId="58C9317E" w:rsidR="00267BC5" w:rsidRPr="009B231F" w:rsidRDefault="00AB49AD" w:rsidP="00267BC5">
      <w:r>
        <w:t xml:space="preserve">The </w:t>
      </w:r>
      <w:r w:rsidR="00390704">
        <w:t xml:space="preserve">Demonstrator Mission </w:t>
      </w:r>
      <w:r w:rsidR="00267BC5">
        <w:t>G</w:t>
      </w:r>
      <w:r w:rsidR="00267BC5" w:rsidRPr="00184515">
        <w:t>rant</w:t>
      </w:r>
      <w:r w:rsidR="00E42045">
        <w:t>s</w:t>
      </w:r>
      <w:r w:rsidR="00267BC5" w:rsidRPr="00184515">
        <w:t xml:space="preserve"> </w:t>
      </w:r>
      <w:r w:rsidR="00E42045">
        <w:t xml:space="preserve">will provide funding </w:t>
      </w:r>
      <w:r w:rsidR="00287E1B">
        <w:t>to Australian industry for final design and fabrication through to operations, sustainment and close out (mission development phases C to F</w:t>
      </w:r>
      <w:r>
        <w:t>, Figure 1</w:t>
      </w:r>
      <w:r w:rsidR="00287E1B">
        <w:t>)</w:t>
      </w:r>
      <w:r w:rsidR="00B83302">
        <w:t xml:space="preserve">. To be competitive you </w:t>
      </w:r>
      <w:r w:rsidR="00B82A7E">
        <w:t>will need</w:t>
      </w:r>
      <w:r w:rsidR="00B83302">
        <w:t xml:space="preserve"> to demonstrate your </w:t>
      </w:r>
      <w:r w:rsidR="001506B1">
        <w:t xml:space="preserve">capacity to operate in space or support operations in space </w:t>
      </w:r>
      <w:r w:rsidR="00F85D89">
        <w:t>by 2</w:t>
      </w:r>
      <w:r w:rsidR="001506B1">
        <w:t>025, and have</w:t>
      </w:r>
      <w:r w:rsidR="00267BC5">
        <w:t xml:space="preserve"> potential to support Moon to Mars activities</w:t>
      </w:r>
      <w:r w:rsidR="00267BC5" w:rsidRPr="00184515" w:rsidDel="000E20B8">
        <w:t>.</w:t>
      </w:r>
    </w:p>
    <w:p w14:paraId="6321C2FE" w14:textId="79BD5E09" w:rsidR="00DA7F71" w:rsidRDefault="004337E4" w:rsidP="00DA7F71">
      <w:bookmarkStart w:id="444" w:name="_Toc26443705"/>
      <w:r>
        <w:t xml:space="preserve">The maximum grant size will be </w:t>
      </w:r>
      <w:r w:rsidR="00267BC5">
        <w:t>$10</w:t>
      </w:r>
      <w:r w:rsidR="00F93D14">
        <w:t xml:space="preserve"> </w:t>
      </w:r>
      <w:r w:rsidR="00AB49AD">
        <w:t>m</w:t>
      </w:r>
      <w:r w:rsidR="00F93D14">
        <w:t>illion</w:t>
      </w:r>
      <w:r>
        <w:t>, however w</w:t>
      </w:r>
      <w:r w:rsidR="00A857E1">
        <w:t xml:space="preserve">e expect a majority of grants will be no greater than $4 million, unless you are able to present a highly competitive </w:t>
      </w:r>
      <w:r w:rsidR="00E17C8F">
        <w:t xml:space="preserve">and compelling </w:t>
      </w:r>
      <w:r w:rsidR="00A857E1">
        <w:t>application for a greater amount</w:t>
      </w:r>
      <w:r w:rsidR="00267BC5">
        <w:t xml:space="preserve">. </w:t>
      </w:r>
      <w:r w:rsidR="00B27DA4">
        <w:t>We will require</w:t>
      </w:r>
      <w:r w:rsidR="005D0A51">
        <w:t xml:space="preserve"> a level of</w:t>
      </w:r>
      <w:r w:rsidR="00430A25">
        <w:t xml:space="preserve"> </w:t>
      </w:r>
      <w:r w:rsidR="00DA7F71">
        <w:t>co-</w:t>
      </w:r>
      <w:r w:rsidR="00BD0178">
        <w:t>contribution, which</w:t>
      </w:r>
      <w:r w:rsidR="00B5472F">
        <w:t xml:space="preserve"> </w:t>
      </w:r>
      <w:r w:rsidR="006538BF">
        <w:t>we will define</w:t>
      </w:r>
      <w:r w:rsidR="00B5472F">
        <w:t xml:space="preserve"> in the </w:t>
      </w:r>
      <w:r w:rsidR="000675E4">
        <w:t>Demonstrator Mission grant</w:t>
      </w:r>
      <w:r w:rsidR="00B5472F">
        <w:t xml:space="preserve"> guidelines</w:t>
      </w:r>
      <w:r w:rsidR="00BD0178">
        <w:t xml:space="preserve">. </w:t>
      </w:r>
    </w:p>
    <w:p w14:paraId="317C0B18" w14:textId="06C804E6" w:rsidR="00B27DA4" w:rsidRDefault="002B5ACE" w:rsidP="00B27DA4">
      <w:pPr>
        <w:pStyle w:val="ListNumber2"/>
        <w:ind w:left="0" w:firstLine="0"/>
      </w:pPr>
      <w:bookmarkStart w:id="445" w:name="_Toc26443706"/>
      <w:bookmarkEnd w:id="444"/>
      <w:r>
        <w:t>We expect</w:t>
      </w:r>
      <w:r w:rsidR="00B36798">
        <w:t xml:space="preserve"> that</w:t>
      </w:r>
      <w:r>
        <w:t xml:space="preserve"> t</w:t>
      </w:r>
      <w:r w:rsidR="00EC5ED2">
        <w:t xml:space="preserve">o be successful </w:t>
      </w:r>
      <w:r w:rsidR="005D0A51">
        <w:t>for this grant opportunity you will have</w:t>
      </w:r>
      <w:r w:rsidR="001506B1" w:rsidRPr="00165781">
        <w:t>:</w:t>
      </w:r>
    </w:p>
    <w:p w14:paraId="1AF86060" w14:textId="77777777" w:rsidR="00975789" w:rsidRDefault="00975789" w:rsidP="00975789">
      <w:pPr>
        <w:pStyle w:val="ListBullet"/>
      </w:pPr>
      <w:r>
        <w:t>a potential to support space operations beyond the life of the funding, including the potential to support Moon to Mars activities</w:t>
      </w:r>
    </w:p>
    <w:p w14:paraId="5613110C" w14:textId="30D9B57E" w:rsidR="008909DF" w:rsidRDefault="00E61D49" w:rsidP="00714F9F">
      <w:pPr>
        <w:pStyle w:val="ListBullet"/>
      </w:pPr>
      <w:proofErr w:type="gramStart"/>
      <w:r>
        <w:t>a</w:t>
      </w:r>
      <w:proofErr w:type="gramEnd"/>
      <w:r w:rsidR="00F85D89" w:rsidDel="0093411D">
        <w:t xml:space="preserve"> </w:t>
      </w:r>
      <w:r w:rsidR="0093411D">
        <w:t xml:space="preserve">mature </w:t>
      </w:r>
      <w:r w:rsidR="006A23BA" w:rsidRPr="00B916B5">
        <w:t>space project</w:t>
      </w:r>
      <w:r w:rsidR="0093411D" w:rsidRPr="00B916B5" w:rsidDel="0093411D">
        <w:t xml:space="preserve"> </w:t>
      </w:r>
      <w:r w:rsidR="0093411D">
        <w:t>aligned with the objectives of the Australian Space Agency</w:t>
      </w:r>
      <w:r w:rsidR="008909DF">
        <w:t xml:space="preserve"> and the Moon to Mars initiative objectives, including building and demonstration Australian capability and potentially accessing new markets and/or supply chains.</w:t>
      </w:r>
    </w:p>
    <w:p w14:paraId="36818F20" w14:textId="2ADCF2C6" w:rsidR="00BD0178" w:rsidRDefault="00E17C8F" w:rsidP="00B27DA4">
      <w:pPr>
        <w:pStyle w:val="ListBullet"/>
      </w:pPr>
      <w:r>
        <w:t xml:space="preserve">a </w:t>
      </w:r>
      <w:r w:rsidR="00B27DA4" w:rsidRPr="00B916B5">
        <w:t>feasibility study</w:t>
      </w:r>
      <w:r w:rsidR="00B27DA4">
        <w:t xml:space="preserve"> </w:t>
      </w:r>
      <w:r w:rsidR="008909DF">
        <w:t>of the</w:t>
      </w:r>
      <w:r w:rsidR="002C0056">
        <w:t xml:space="preserve"> proposed</w:t>
      </w:r>
      <w:r w:rsidR="008909DF">
        <w:t xml:space="preserve"> space project </w:t>
      </w:r>
      <w:r w:rsidR="00B27DA4">
        <w:t>reviewed by a feasibility panel</w:t>
      </w:r>
    </w:p>
    <w:p w14:paraId="740BEEB5" w14:textId="235C8369" w:rsidR="00B27DA4" w:rsidRDefault="004F772E" w:rsidP="00B27DA4">
      <w:pPr>
        <w:pStyle w:val="ListBullet"/>
      </w:pPr>
      <w:r>
        <w:t>a</w:t>
      </w:r>
      <w:r w:rsidR="0093411D">
        <w:t xml:space="preserve"> high value project with demonstrable </w:t>
      </w:r>
      <w:r w:rsidR="00BF4853">
        <w:t>commercial potential</w:t>
      </w:r>
      <w:r w:rsidR="00B27DA4">
        <w:t xml:space="preserve"> and/or investor support</w:t>
      </w:r>
    </w:p>
    <w:p w14:paraId="6008F569" w14:textId="3F7785F9" w:rsidR="00BF4853" w:rsidRDefault="00BF4853" w:rsidP="00714F9F">
      <w:pPr>
        <w:pStyle w:val="ListBullet"/>
      </w:pPr>
      <w:r>
        <w:t>a</w:t>
      </w:r>
      <w:r w:rsidR="00AB229E">
        <w:t xml:space="preserve"> strong </w:t>
      </w:r>
      <w:r w:rsidR="0093411D">
        <w:t>team</w:t>
      </w:r>
      <w:r w:rsidR="00AB229E">
        <w:t xml:space="preserve">, including </w:t>
      </w:r>
      <w:r w:rsidR="0093411D">
        <w:t>staff, contractors</w:t>
      </w:r>
      <w:r w:rsidR="00EF2D03">
        <w:t>, partnerships</w:t>
      </w:r>
      <w:r w:rsidR="0093411D">
        <w:t xml:space="preserve"> and</w:t>
      </w:r>
      <w:r w:rsidR="00EF2D03">
        <w:t>/or</w:t>
      </w:r>
      <w:r w:rsidR="0093411D">
        <w:t xml:space="preserve"> </w:t>
      </w:r>
      <w:r w:rsidR="00886790">
        <w:t xml:space="preserve">feasibility panels and </w:t>
      </w:r>
      <w:r w:rsidR="00AB229E">
        <w:t xml:space="preserve">advisory teams </w:t>
      </w:r>
      <w:r>
        <w:t>with significant technical expertis</w:t>
      </w:r>
      <w:r w:rsidR="00AB229E">
        <w:t>e and experience</w:t>
      </w:r>
    </w:p>
    <w:p w14:paraId="51A51EF2" w14:textId="32612685" w:rsidR="0093411D" w:rsidRDefault="00BF4853" w:rsidP="008A292C">
      <w:pPr>
        <w:pStyle w:val="ListBullet"/>
      </w:pPr>
      <w:r>
        <w:t xml:space="preserve">a </w:t>
      </w:r>
      <w:r w:rsidR="00AB229E">
        <w:t xml:space="preserve">robust and standards compliant development </w:t>
      </w:r>
      <w:r>
        <w:t>plan to complete operations testing, qualification and launch preparations prior to 2025</w:t>
      </w:r>
      <w:r w:rsidR="00AB229E">
        <w:t xml:space="preserve"> </w:t>
      </w:r>
    </w:p>
    <w:p w14:paraId="688B334D" w14:textId="1B8531DC" w:rsidR="001B72A4" w:rsidRDefault="004F772E" w:rsidP="00714F9F">
      <w:pPr>
        <w:pStyle w:val="ListBullet"/>
      </w:pPr>
      <w:r>
        <w:t>r</w:t>
      </w:r>
      <w:r w:rsidR="00886790">
        <w:t>isk mitigation strategies including</w:t>
      </w:r>
      <w:r w:rsidR="007E7B36">
        <w:t xml:space="preserve"> but not limited to</w:t>
      </w:r>
      <w:r w:rsidR="001B72A4">
        <w:t>:</w:t>
      </w:r>
    </w:p>
    <w:p w14:paraId="05643289" w14:textId="77777777" w:rsidR="001B72A4" w:rsidRDefault="001B72A4" w:rsidP="001B72A4">
      <w:pPr>
        <w:pStyle w:val="ListBullet"/>
        <w:numPr>
          <w:ilvl w:val="1"/>
          <w:numId w:val="7"/>
        </w:numPr>
      </w:pPr>
      <w:r>
        <w:t>financial/insurance arrangements</w:t>
      </w:r>
      <w:r w:rsidR="00B27DA4">
        <w:t xml:space="preserve"> (e.g. launch insurance)</w:t>
      </w:r>
    </w:p>
    <w:p w14:paraId="6809ED59" w14:textId="6D7D2BDC" w:rsidR="001B72A4" w:rsidRDefault="001B72A4" w:rsidP="001B72A4">
      <w:pPr>
        <w:pStyle w:val="ListBullet"/>
        <w:numPr>
          <w:ilvl w:val="1"/>
          <w:numId w:val="7"/>
        </w:numPr>
      </w:pPr>
      <w:r>
        <w:t>technology security</w:t>
      </w:r>
      <w:r w:rsidR="00A77669">
        <w:t xml:space="preserve"> (including cyber security) </w:t>
      </w:r>
    </w:p>
    <w:p w14:paraId="29A2203F" w14:textId="77777777" w:rsidR="001B72A4" w:rsidRDefault="001B72A4" w:rsidP="001B72A4">
      <w:pPr>
        <w:pStyle w:val="ListBullet"/>
        <w:numPr>
          <w:ilvl w:val="1"/>
          <w:numId w:val="7"/>
        </w:numPr>
      </w:pPr>
      <w:r>
        <w:t>public health and safety</w:t>
      </w:r>
    </w:p>
    <w:p w14:paraId="2B2E7313" w14:textId="280E4D33" w:rsidR="007E7B36" w:rsidRDefault="007E7B36" w:rsidP="001B72A4">
      <w:pPr>
        <w:pStyle w:val="ListBullet"/>
        <w:numPr>
          <w:ilvl w:val="1"/>
          <w:numId w:val="7"/>
        </w:numPr>
      </w:pPr>
      <w:r>
        <w:t>space debris</w:t>
      </w:r>
    </w:p>
    <w:p w14:paraId="0157FA71" w14:textId="77777777" w:rsidR="001B72A4" w:rsidRDefault="004F772E" w:rsidP="001B72A4">
      <w:pPr>
        <w:pStyle w:val="ListBullet"/>
        <w:numPr>
          <w:ilvl w:val="1"/>
          <w:numId w:val="7"/>
        </w:numPr>
      </w:pPr>
      <w:r>
        <w:t>i</w:t>
      </w:r>
      <w:r w:rsidR="001B72A4">
        <w:t>ntellectual property management</w:t>
      </w:r>
      <w:r>
        <w:t xml:space="preserve"> </w:t>
      </w:r>
    </w:p>
    <w:p w14:paraId="36D7C15F" w14:textId="77777777" w:rsidR="001B72A4" w:rsidRDefault="00886790" w:rsidP="001B72A4">
      <w:pPr>
        <w:pStyle w:val="ListBullet"/>
        <w:numPr>
          <w:ilvl w:val="1"/>
          <w:numId w:val="7"/>
        </w:numPr>
      </w:pPr>
      <w:r>
        <w:t>national security</w:t>
      </w:r>
    </w:p>
    <w:p w14:paraId="6A05460E" w14:textId="158A8C6F" w:rsidR="001B72A4" w:rsidRDefault="0002334F" w:rsidP="001B72A4">
      <w:pPr>
        <w:pStyle w:val="ListBullet"/>
        <w:numPr>
          <w:ilvl w:val="1"/>
          <w:numId w:val="7"/>
        </w:numPr>
      </w:pPr>
      <w:r>
        <w:t>supply chain resilience</w:t>
      </w:r>
    </w:p>
    <w:p w14:paraId="7E205A75" w14:textId="675D64AB" w:rsidR="00EC5ED2" w:rsidRDefault="00FD5050" w:rsidP="001B72A4">
      <w:pPr>
        <w:pStyle w:val="ListBullet"/>
        <w:numPr>
          <w:ilvl w:val="1"/>
          <w:numId w:val="7"/>
        </w:numPr>
      </w:pPr>
      <w:proofErr w:type="gramStart"/>
      <w:r>
        <w:t>licencing</w:t>
      </w:r>
      <w:proofErr w:type="gramEnd"/>
      <w:r w:rsidR="00886790">
        <w:t xml:space="preserve"> and commercial strategies.</w:t>
      </w:r>
    </w:p>
    <w:bookmarkEnd w:id="445"/>
    <w:p w14:paraId="042C0F31" w14:textId="0223BD43" w:rsidR="00EF3BB3" w:rsidRDefault="00EF3BB3">
      <w:pPr>
        <w:pStyle w:val="ListBullet"/>
        <w:numPr>
          <w:ilvl w:val="0"/>
          <w:numId w:val="0"/>
        </w:numPr>
      </w:pPr>
      <w:r>
        <w:t xml:space="preserve">We will deliver Demonstrator </w:t>
      </w:r>
      <w:r w:rsidR="00390704">
        <w:t xml:space="preserve">Mission </w:t>
      </w:r>
      <w:r>
        <w:t>Grants through a stand-alone open competitive selection process. There will be no requirement for you to have received a Demonstrator Feasibility Grant to be eligible to apply.</w:t>
      </w:r>
    </w:p>
    <w:p w14:paraId="25F65412" w14:textId="1B4B7652" w:rsidR="00D96D08" w:rsidRPr="00B308C1" w:rsidRDefault="00EF3BB3" w:rsidP="008A292C">
      <w:pPr>
        <w:pStyle w:val="ListBullet"/>
        <w:numPr>
          <w:ilvl w:val="0"/>
          <w:numId w:val="0"/>
        </w:numPr>
      </w:pPr>
      <w:r>
        <w:t xml:space="preserve">We expect that Demonstrator </w:t>
      </w:r>
      <w:r w:rsidR="00390704">
        <w:t xml:space="preserve">Mission </w:t>
      </w:r>
      <w:r>
        <w:t>Grants will open late 2021</w:t>
      </w:r>
      <w:r w:rsidR="006520E6">
        <w:t>, with funding made available from July 2022</w:t>
      </w:r>
      <w:r>
        <w:t xml:space="preserve">. We will publish </w:t>
      </w:r>
      <w:r w:rsidRPr="004F5B86">
        <w:t xml:space="preserve">the opening and closing dates and any other relevant information on </w:t>
      </w:r>
      <w:r w:rsidRPr="00184515">
        <w:t>business.gov.au</w:t>
      </w:r>
      <w:r w:rsidRPr="004F5B86">
        <w:t xml:space="preserve"> and </w:t>
      </w:r>
      <w:proofErr w:type="spellStart"/>
      <w:r w:rsidRPr="00184515">
        <w:t>GrantConnect</w:t>
      </w:r>
      <w:proofErr w:type="spellEnd"/>
      <w:r w:rsidR="00D554C4">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64E2" w14:textId="77777777" w:rsidR="004F4CD0" w:rsidRDefault="004F4CD0" w:rsidP="00077C3D">
      <w:r>
        <w:separator/>
      </w:r>
    </w:p>
  </w:endnote>
  <w:endnote w:type="continuationSeparator" w:id="0">
    <w:p w14:paraId="24055B16" w14:textId="77777777" w:rsidR="004F4CD0" w:rsidRDefault="004F4CD0" w:rsidP="00077C3D">
      <w:r>
        <w:continuationSeparator/>
      </w:r>
    </w:p>
  </w:endnote>
  <w:endnote w:type="continuationNotice" w:id="1">
    <w:p w14:paraId="71B01D50" w14:textId="77777777" w:rsidR="004F4CD0" w:rsidRDefault="004F4CD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0C6F3F5B" w:rsidR="004F4CD0" w:rsidRPr="0059733A" w:rsidRDefault="004F4CD0" w:rsidP="0059733A">
    <w:pPr>
      <w:pStyle w:val="Footer"/>
      <w:tabs>
        <w:tab w:val="clear" w:pos="8306"/>
        <w:tab w:val="right" w:pos="8788"/>
      </w:tabs>
      <w:rPr>
        <w:sz w:val="12"/>
        <w:szCs w:val="12"/>
      </w:rPr>
    </w:pPr>
    <w:r>
      <w:tab/>
    </w:r>
    <w:r>
      <w:tab/>
    </w:r>
    <w:r>
      <w:rPr>
        <w:sz w:val="12"/>
        <w:szCs w:val="12"/>
      </w:rPr>
      <w:t>October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305B4" w14:textId="77777777" w:rsidR="004F4CD0" w:rsidRDefault="004F4CD0" w:rsidP="00007E4B">
    <w:pPr>
      <w:pStyle w:val="Footer"/>
      <w:tabs>
        <w:tab w:val="clear" w:pos="4153"/>
        <w:tab w:val="clear" w:pos="8306"/>
        <w:tab w:val="center" w:pos="4962"/>
        <w:tab w:val="right" w:pos="8789"/>
      </w:tabs>
    </w:pPr>
    <w:r>
      <w:t>Moon to Mars initiative: Demonstrator Feasibility Grants</w:t>
    </w:r>
  </w:p>
  <w:p w14:paraId="2E4E7986" w14:textId="77777777" w:rsidR="004F4CD0" w:rsidRDefault="00DC38A7"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4F4CD0">
          <w:t>Grant opportunity guidelines</w:t>
        </w:r>
      </w:sdtContent>
    </w:sdt>
    <w:r w:rsidR="004F4CD0">
      <w:tab/>
      <w:t>October 2020</w:t>
    </w:r>
    <w:r w:rsidR="004F4CD0" w:rsidRPr="005B72F4">
      <w:tab/>
      <w:t xml:space="preserve">Page </w:t>
    </w:r>
    <w:r w:rsidR="004F4CD0" w:rsidRPr="005B72F4">
      <w:fldChar w:fldCharType="begin"/>
    </w:r>
    <w:r w:rsidR="004F4CD0" w:rsidRPr="005B72F4">
      <w:instrText xml:space="preserve"> PAGE </w:instrText>
    </w:r>
    <w:r w:rsidR="004F4CD0" w:rsidRPr="005B72F4">
      <w:fldChar w:fldCharType="separate"/>
    </w:r>
    <w:r>
      <w:rPr>
        <w:noProof/>
      </w:rPr>
      <w:t>3</w:t>
    </w:r>
    <w:r w:rsidR="004F4CD0" w:rsidRPr="005B72F4">
      <w:fldChar w:fldCharType="end"/>
    </w:r>
    <w:r w:rsidR="004F4CD0" w:rsidRPr="005B72F4">
      <w:t xml:space="preserve"> of </w:t>
    </w:r>
    <w:r w:rsidR="004F4CD0">
      <w:rPr>
        <w:noProof/>
      </w:rPr>
      <w:fldChar w:fldCharType="begin"/>
    </w:r>
    <w:r w:rsidR="004F4CD0">
      <w:rPr>
        <w:noProof/>
      </w:rPr>
      <w:instrText xml:space="preserve"> NUMPAGES </w:instrText>
    </w:r>
    <w:r w:rsidR="004F4CD0">
      <w:rPr>
        <w:noProof/>
      </w:rPr>
      <w:fldChar w:fldCharType="separate"/>
    </w:r>
    <w:r>
      <w:rPr>
        <w:noProof/>
      </w:rPr>
      <w:t>25</w:t>
    </w:r>
    <w:r w:rsidR="004F4CD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04885" w14:textId="77777777" w:rsidR="004F4CD0" w:rsidRDefault="004F4CD0" w:rsidP="00077C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45FF88E4" w:rsidR="004F4CD0" w:rsidRDefault="004F4CD0" w:rsidP="00007E4B">
    <w:pPr>
      <w:pStyle w:val="Footer"/>
      <w:tabs>
        <w:tab w:val="clear" w:pos="4153"/>
        <w:tab w:val="clear" w:pos="8306"/>
        <w:tab w:val="center" w:pos="4962"/>
        <w:tab w:val="right" w:pos="8789"/>
      </w:tabs>
    </w:pPr>
    <w:r>
      <w:t>Moon to Mars initiative: Demonstrator Feasibility Grants</w:t>
    </w:r>
  </w:p>
  <w:p w14:paraId="4D1AB0AB" w14:textId="77777777" w:rsidR="004F4CD0" w:rsidRDefault="00DC38A7" w:rsidP="00E963B8">
    <w:pPr>
      <w:pStyle w:val="Footer"/>
      <w:tabs>
        <w:tab w:val="clear" w:pos="4153"/>
        <w:tab w:val="clear" w:pos="8306"/>
        <w:tab w:val="center" w:pos="4962"/>
        <w:tab w:val="right" w:pos="8789"/>
      </w:tabs>
    </w:pPr>
    <w:sdt>
      <w:sdtPr>
        <w:alias w:val="Title"/>
        <w:tag w:val=""/>
        <w:id w:val="1994444952"/>
        <w:placeholder>
          <w:docPart w:val="6B84D6D619B14E66A7B6E27FA7FC8B54"/>
        </w:placeholder>
        <w:dataBinding w:prefixMappings="xmlns:ns0='http://purl.org/dc/elements/1.1/' xmlns:ns1='http://schemas.openxmlformats.org/package/2006/metadata/core-properties' " w:xpath="/ns1:coreProperties[1]/ns0:title[1]" w:storeItemID="{6C3C8BC8-F283-45AE-878A-BAB7291924A1}"/>
        <w:text/>
      </w:sdtPr>
      <w:sdtEndPr/>
      <w:sdtContent>
        <w:r w:rsidR="004F4CD0">
          <w:t>Grant opportunity guidelines</w:t>
        </w:r>
      </w:sdtContent>
    </w:sdt>
    <w:r w:rsidR="004F4CD0">
      <w:tab/>
      <w:t>October 2020</w:t>
    </w:r>
    <w:r w:rsidR="004F4CD0" w:rsidRPr="005B72F4">
      <w:tab/>
      <w:t xml:space="preserve">Page </w:t>
    </w:r>
    <w:r w:rsidR="004F4CD0" w:rsidRPr="005B72F4">
      <w:fldChar w:fldCharType="begin"/>
    </w:r>
    <w:r w:rsidR="004F4CD0" w:rsidRPr="005B72F4">
      <w:instrText xml:space="preserve"> PAGE </w:instrText>
    </w:r>
    <w:r w:rsidR="004F4CD0" w:rsidRPr="005B72F4">
      <w:fldChar w:fldCharType="separate"/>
    </w:r>
    <w:r>
      <w:rPr>
        <w:noProof/>
      </w:rPr>
      <w:t>21</w:t>
    </w:r>
    <w:r w:rsidR="004F4CD0" w:rsidRPr="005B72F4">
      <w:fldChar w:fldCharType="end"/>
    </w:r>
    <w:r w:rsidR="004F4CD0" w:rsidRPr="005B72F4">
      <w:t xml:space="preserve"> of </w:t>
    </w:r>
    <w:r w:rsidR="004F4CD0">
      <w:rPr>
        <w:noProof/>
      </w:rPr>
      <w:fldChar w:fldCharType="begin"/>
    </w:r>
    <w:r w:rsidR="004F4CD0">
      <w:rPr>
        <w:noProof/>
      </w:rPr>
      <w:instrText xml:space="preserve"> NUMPAGES </w:instrText>
    </w:r>
    <w:r w:rsidR="004F4CD0">
      <w:rPr>
        <w:noProof/>
      </w:rPr>
      <w:fldChar w:fldCharType="separate"/>
    </w:r>
    <w:r>
      <w:rPr>
        <w:noProof/>
      </w:rPr>
      <w:t>25</w:t>
    </w:r>
    <w:r w:rsidR="004F4CD0">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4F4CD0" w:rsidRDefault="004F4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EFDA8" w14:textId="77777777" w:rsidR="004F4CD0" w:rsidRDefault="004F4CD0" w:rsidP="00077C3D">
      <w:r>
        <w:separator/>
      </w:r>
    </w:p>
  </w:footnote>
  <w:footnote w:type="continuationSeparator" w:id="0">
    <w:p w14:paraId="3D80C64D" w14:textId="77777777" w:rsidR="004F4CD0" w:rsidRDefault="004F4CD0" w:rsidP="00077C3D">
      <w:r>
        <w:continuationSeparator/>
      </w:r>
    </w:p>
  </w:footnote>
  <w:footnote w:type="continuationNotice" w:id="1">
    <w:p w14:paraId="28E95FE4" w14:textId="77777777" w:rsidR="004F4CD0" w:rsidRDefault="004F4CD0" w:rsidP="00077C3D"/>
  </w:footnote>
  <w:footnote w:id="2">
    <w:p w14:paraId="0BD8E0FA" w14:textId="77777777" w:rsidR="004F4CD0" w:rsidRDefault="004F4CD0" w:rsidP="00DB50CA">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4F4CD0" w:rsidRPr="007C453D" w:rsidRDefault="004F4CD0">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4F4CD0" w:rsidRPr="005A61FE" w:rsidRDefault="004F4CD0">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4F4CD0" w:rsidRDefault="004F4CD0"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4F4CD0" w:rsidRDefault="004F4CD0"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5A694824" w14:textId="77777777" w:rsidR="004F4CD0" w:rsidRDefault="004F4CD0" w:rsidP="00AA4CAF">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E478" w14:textId="243CAD52" w:rsidR="004F4CD0" w:rsidRPr="005326A9" w:rsidRDefault="004F4CD0" w:rsidP="007B49F2">
    <w:pPr>
      <w:pStyle w:val="NoSpacing"/>
    </w:pPr>
    <w:r>
      <w:fldChar w:fldCharType="begin"/>
    </w:r>
    <w:r>
      <w:instrText xml:space="preserve"> INCLUDEPICTURE "https://dochub/div/ausindustry/businessfunctions/programmedesign/resources/docs/DISER%20ASA%20banner.png"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rsidR="00D772DE">
      <w:fldChar w:fldCharType="begin"/>
    </w:r>
    <w:r w:rsidR="00D772DE">
      <w:instrText xml:space="preserve"> INCLUDEPICTURE  "https://dochub/div/ausindustry/businessfunctions/programmedesign/resources/docs/DISER ASA banner.png" \* MERGEFORMATINET </w:instrText>
    </w:r>
    <w:r w:rsidR="00D772DE">
      <w:fldChar w:fldCharType="separate"/>
    </w:r>
    <w:r w:rsidR="0004768C">
      <w:fldChar w:fldCharType="begin"/>
    </w:r>
    <w:r w:rsidR="0004768C">
      <w:instrText xml:space="preserve"> INCLUDEPICTURE  "https://dochub/div/ausindustry/businessfunctions/programmedesign/resources/docs/DISER ASA banner.png" \* MERGEFORMATINET </w:instrText>
    </w:r>
    <w:r w:rsidR="0004768C">
      <w:fldChar w:fldCharType="separate"/>
    </w:r>
    <w:r w:rsidR="006D6102">
      <w:fldChar w:fldCharType="begin"/>
    </w:r>
    <w:r w:rsidR="006D6102">
      <w:instrText xml:space="preserve"> INCLUDEPICTURE  "https://dochub/div/ausindustry/businessfunctions/programmedesign/resources/docs/DISER ASA banner.png" \* MERGEFORMATINET </w:instrText>
    </w:r>
    <w:r w:rsidR="006D6102">
      <w:fldChar w:fldCharType="separate"/>
    </w:r>
    <w:r w:rsidR="00DC38A7">
      <w:fldChar w:fldCharType="begin"/>
    </w:r>
    <w:r w:rsidR="00DC38A7">
      <w:instrText xml:space="preserve"> </w:instrText>
    </w:r>
    <w:r w:rsidR="00DC38A7">
      <w:instrText>INCLUDEPICTURE  "https://dochub/div/ausindustry/businessfunctions/programmedesign/resources/docs/DISER ASA banner.png" \* MERGE</w:instrText>
    </w:r>
    <w:r w:rsidR="00DC38A7">
      <w:instrText>FORMATINET</w:instrText>
    </w:r>
    <w:r w:rsidR="00DC38A7">
      <w:instrText xml:space="preserve"> </w:instrText>
    </w:r>
    <w:r w:rsidR="00DC38A7">
      <w:fldChar w:fldCharType="separate"/>
    </w:r>
    <w:r w:rsidR="009E19AC">
      <w:pict w14:anchorId="4CEC5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Government | Department of Industry, Science, Energy and Resources | Business | Australian Space Agency | business.gov.au 132846" style="width:438.75pt;height:66.75pt">
          <v:imagedata r:id="rId1" r:href="rId2"/>
        </v:shape>
      </w:pict>
    </w:r>
    <w:r w:rsidR="00DC38A7">
      <w:fldChar w:fldCharType="end"/>
    </w:r>
    <w:r w:rsidR="006D6102">
      <w:fldChar w:fldCharType="end"/>
    </w:r>
    <w:r w:rsidR="0004768C">
      <w:fldChar w:fldCharType="end"/>
    </w:r>
    <w:r w:rsidR="00D772DE">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7D198A1C" w14:textId="77777777" w:rsidR="004F4CD0" w:rsidRDefault="004F4CD0" w:rsidP="007B49F2">
    <w:pPr>
      <w:pStyle w:val="Title"/>
    </w:pPr>
    <w:r>
      <w:t>Grant Opportunity Guidelines</w:t>
    </w:r>
  </w:p>
  <w:p w14:paraId="55B98D24" w14:textId="286F3260" w:rsidR="004F4CD0" w:rsidRPr="007B49F2" w:rsidRDefault="004F4CD0" w:rsidP="007B4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6F54835E"/>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08B7B08"/>
    <w:multiLevelType w:val="hybridMultilevel"/>
    <w:tmpl w:val="885EE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923EC4"/>
    <w:multiLevelType w:val="hybridMultilevel"/>
    <w:tmpl w:val="3FF4BC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601163C"/>
    <w:multiLevelType w:val="hybridMultilevel"/>
    <w:tmpl w:val="65D28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12B73A15"/>
    <w:multiLevelType w:val="hybridMultilevel"/>
    <w:tmpl w:val="3ED6197A"/>
    <w:lvl w:ilvl="0" w:tplc="950EA31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2E5AC8"/>
    <w:multiLevelType w:val="hybridMultilevel"/>
    <w:tmpl w:val="CD04C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D12E7"/>
    <w:multiLevelType w:val="multilevel"/>
    <w:tmpl w:val="5FEA0CDC"/>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365F91" w:themeColor="accent1" w:themeShade="BF"/>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E91DBB"/>
    <w:multiLevelType w:val="hybridMultilevel"/>
    <w:tmpl w:val="B61E22C8"/>
    <w:lvl w:ilvl="0" w:tplc="8C08723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8C6D96"/>
    <w:multiLevelType w:val="hybridMultilevel"/>
    <w:tmpl w:val="D2047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66342B"/>
    <w:multiLevelType w:val="hybridMultilevel"/>
    <w:tmpl w:val="87928F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383CA0"/>
    <w:multiLevelType w:val="hybridMultilevel"/>
    <w:tmpl w:val="124A0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5754DC"/>
    <w:multiLevelType w:val="hybridMultilevel"/>
    <w:tmpl w:val="F8B26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1945C4"/>
    <w:multiLevelType w:val="hybridMultilevel"/>
    <w:tmpl w:val="55DEA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C454C8"/>
    <w:multiLevelType w:val="hybridMultilevel"/>
    <w:tmpl w:val="8F0C3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3F84638D"/>
    <w:multiLevelType w:val="hybridMultilevel"/>
    <w:tmpl w:val="CFE0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ED2DDB"/>
    <w:multiLevelType w:val="hybridMultilevel"/>
    <w:tmpl w:val="DB36360A"/>
    <w:lvl w:ilvl="0" w:tplc="EADA75C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044F73"/>
    <w:multiLevelType w:val="hybridMultilevel"/>
    <w:tmpl w:val="A5BA5D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62BF0C31"/>
    <w:multiLevelType w:val="multilevel"/>
    <w:tmpl w:val="FA44955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37" w:hanging="737"/>
      </w:pPr>
      <w:rPr>
        <w:rFonts w:ascii="Arial" w:hAnsi="Arial" w:cs="Arial"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C24C4C"/>
    <w:multiLevelType w:val="hybridMultilevel"/>
    <w:tmpl w:val="01C8B6B2"/>
    <w:lvl w:ilvl="0" w:tplc="E07EF59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1E38CF"/>
    <w:multiLevelType w:val="hybridMultilevel"/>
    <w:tmpl w:val="47307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A80545"/>
    <w:multiLevelType w:val="hybridMultilevel"/>
    <w:tmpl w:val="CC7EA032"/>
    <w:lvl w:ilvl="0" w:tplc="4CE2D2A0">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10653B6"/>
    <w:multiLevelType w:val="hybridMultilevel"/>
    <w:tmpl w:val="6D20FA6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13E71"/>
    <w:multiLevelType w:val="hybridMultilevel"/>
    <w:tmpl w:val="6DEA1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20249A"/>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abstractNumId w:val="29"/>
  </w:num>
  <w:num w:numId="2">
    <w:abstractNumId w:val="0"/>
  </w:num>
  <w:num w:numId="3">
    <w:abstractNumId w:val="18"/>
  </w:num>
  <w:num w:numId="4">
    <w:abstractNumId w:val="20"/>
  </w:num>
  <w:num w:numId="5">
    <w:abstractNumId w:val="33"/>
  </w:num>
  <w:num w:numId="6">
    <w:abstractNumId w:val="32"/>
  </w:num>
  <w:num w:numId="7">
    <w:abstractNumId w:val="10"/>
  </w:num>
  <w:num w:numId="8">
    <w:abstractNumId w:val="7"/>
  </w:num>
  <w:num w:numId="9">
    <w:abstractNumId w:val="7"/>
    <w:lvlOverride w:ilvl="0">
      <w:startOverride w:val="1"/>
    </w:lvlOverride>
  </w:num>
  <w:num w:numId="10">
    <w:abstractNumId w:val="10"/>
  </w:num>
  <w:num w:numId="11">
    <w:abstractNumId w:val="7"/>
    <w:lvlOverride w:ilvl="0">
      <w:startOverride w:val="1"/>
    </w:lvlOverride>
  </w:num>
  <w:num w:numId="12">
    <w:abstractNumId w:val="21"/>
  </w:num>
  <w:num w:numId="13">
    <w:abstractNumId w:val="5"/>
  </w:num>
  <w:num w:numId="14">
    <w:abstractNumId w:val="25"/>
  </w:num>
  <w:num w:numId="15">
    <w:abstractNumId w:val="7"/>
    <w:lvlOverride w:ilvl="0">
      <w:startOverride w:val="1"/>
    </w:lvlOverride>
  </w:num>
  <w:num w:numId="16">
    <w:abstractNumId w:val="27"/>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1"/>
  </w:num>
  <w:num w:numId="31">
    <w:abstractNumId w:val="24"/>
  </w:num>
  <w:num w:numId="32">
    <w:abstractNumId w:val="2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5"/>
  </w:num>
  <w:num w:numId="36">
    <w:abstractNumId w:val="12"/>
  </w:num>
  <w:num w:numId="37">
    <w:abstractNumId w:val="19"/>
  </w:num>
  <w:num w:numId="38">
    <w:abstractNumId w:val="17"/>
  </w:num>
  <w:num w:numId="39">
    <w:abstractNumId w:val="10"/>
  </w:num>
  <w:num w:numId="40">
    <w:abstractNumId w:val="13"/>
  </w:num>
  <w:num w:numId="41">
    <w:abstractNumId w:val="26"/>
  </w:num>
  <w:num w:numId="42">
    <w:abstractNumId w:val="6"/>
  </w:num>
  <w:num w:numId="43">
    <w:abstractNumId w:val="7"/>
    <w:lvlOverride w:ilvl="0">
      <w:startOverride w:val="1"/>
    </w:lvlOverride>
  </w:num>
  <w:num w:numId="44">
    <w:abstractNumId w:val="7"/>
    <w:lvlOverride w:ilvl="0">
      <w:startOverride w:val="1"/>
    </w:lvlOverride>
  </w:num>
  <w:num w:numId="45">
    <w:abstractNumId w:val="1"/>
  </w:num>
  <w:num w:numId="46">
    <w:abstractNumId w:val="28"/>
  </w:num>
  <w:num w:numId="47">
    <w:abstractNumId w:val="3"/>
  </w:num>
  <w:num w:numId="48">
    <w:abstractNumId w:val="10"/>
  </w:num>
  <w:num w:numId="49">
    <w:abstractNumId w:val="14"/>
  </w:num>
  <w:num w:numId="50">
    <w:abstractNumId w:val="34"/>
  </w:num>
  <w:num w:numId="51">
    <w:abstractNumId w:val="7"/>
    <w:lvlOverride w:ilvl="0">
      <w:startOverride w:val="1"/>
    </w:lvlOverride>
  </w:num>
  <w:num w:numId="52">
    <w:abstractNumId w:val="11"/>
  </w:num>
  <w:num w:numId="53">
    <w:abstractNumId w:val="23"/>
  </w:num>
  <w:num w:numId="54">
    <w:abstractNumId w:val="31"/>
  </w:num>
  <w:num w:numId="55">
    <w:abstractNumId w:val="30"/>
  </w:num>
  <w:num w:numId="56">
    <w:abstractNumId w:val="16"/>
  </w:num>
  <w:num w:numId="57">
    <w:abstractNumId w:val="9"/>
  </w:num>
  <w:num w:numId="58">
    <w:abstractNumId w:val="15"/>
  </w:num>
  <w:num w:numId="59">
    <w:abstractNumId w:val="22"/>
  </w:num>
  <w:num w:numId="60">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908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CD0"/>
    <w:rsid w:val="00001C59"/>
    <w:rsid w:val="000022F8"/>
    <w:rsid w:val="0000233F"/>
    <w:rsid w:val="00002C1F"/>
    <w:rsid w:val="00003307"/>
    <w:rsid w:val="00003577"/>
    <w:rsid w:val="000035D8"/>
    <w:rsid w:val="00003CD6"/>
    <w:rsid w:val="00003D91"/>
    <w:rsid w:val="00004EE8"/>
    <w:rsid w:val="000059A4"/>
    <w:rsid w:val="00005E68"/>
    <w:rsid w:val="000062D1"/>
    <w:rsid w:val="000064EC"/>
    <w:rsid w:val="00006680"/>
    <w:rsid w:val="000068AB"/>
    <w:rsid w:val="000071CC"/>
    <w:rsid w:val="0000780C"/>
    <w:rsid w:val="00007E4B"/>
    <w:rsid w:val="00010CF8"/>
    <w:rsid w:val="000116F2"/>
    <w:rsid w:val="00011A51"/>
    <w:rsid w:val="00011AA7"/>
    <w:rsid w:val="000127F9"/>
    <w:rsid w:val="00014718"/>
    <w:rsid w:val="00014DDD"/>
    <w:rsid w:val="00016430"/>
    <w:rsid w:val="0001685F"/>
    <w:rsid w:val="00016E51"/>
    <w:rsid w:val="00017238"/>
    <w:rsid w:val="00017503"/>
    <w:rsid w:val="000175F3"/>
    <w:rsid w:val="000176B7"/>
    <w:rsid w:val="00017E26"/>
    <w:rsid w:val="0002023E"/>
    <w:rsid w:val="000207D9"/>
    <w:rsid w:val="000216F2"/>
    <w:rsid w:val="00022D65"/>
    <w:rsid w:val="00023055"/>
    <w:rsid w:val="00023115"/>
    <w:rsid w:val="0002331D"/>
    <w:rsid w:val="0002334F"/>
    <w:rsid w:val="0002415F"/>
    <w:rsid w:val="00024C55"/>
    <w:rsid w:val="00025467"/>
    <w:rsid w:val="00026672"/>
    <w:rsid w:val="00026A96"/>
    <w:rsid w:val="00026ED1"/>
    <w:rsid w:val="00027157"/>
    <w:rsid w:val="000304CF"/>
    <w:rsid w:val="00030E0C"/>
    <w:rsid w:val="00031075"/>
    <w:rsid w:val="0003165D"/>
    <w:rsid w:val="0003211B"/>
    <w:rsid w:val="00032724"/>
    <w:rsid w:val="000328A8"/>
    <w:rsid w:val="00033F24"/>
    <w:rsid w:val="00036078"/>
    <w:rsid w:val="00036549"/>
    <w:rsid w:val="00037556"/>
    <w:rsid w:val="00040A03"/>
    <w:rsid w:val="00040B90"/>
    <w:rsid w:val="0004104A"/>
    <w:rsid w:val="00041716"/>
    <w:rsid w:val="00041BE1"/>
    <w:rsid w:val="00042438"/>
    <w:rsid w:val="00042DA8"/>
    <w:rsid w:val="00043CB0"/>
    <w:rsid w:val="00043E26"/>
    <w:rsid w:val="00044DC0"/>
    <w:rsid w:val="00044EF8"/>
    <w:rsid w:val="000450C4"/>
    <w:rsid w:val="00045B72"/>
    <w:rsid w:val="0004688F"/>
    <w:rsid w:val="00046DBC"/>
    <w:rsid w:val="000472CB"/>
    <w:rsid w:val="0004768C"/>
    <w:rsid w:val="0005120C"/>
    <w:rsid w:val="00051A9C"/>
    <w:rsid w:val="00052E3E"/>
    <w:rsid w:val="0005310A"/>
    <w:rsid w:val="000543BB"/>
    <w:rsid w:val="00055101"/>
    <w:rsid w:val="000553F2"/>
    <w:rsid w:val="0005593B"/>
    <w:rsid w:val="00055F08"/>
    <w:rsid w:val="000568D8"/>
    <w:rsid w:val="00057581"/>
    <w:rsid w:val="00057B55"/>
    <w:rsid w:val="00057E29"/>
    <w:rsid w:val="00060AD3"/>
    <w:rsid w:val="00060F83"/>
    <w:rsid w:val="00061C10"/>
    <w:rsid w:val="00062707"/>
    <w:rsid w:val="00062B2E"/>
    <w:rsid w:val="000635B2"/>
    <w:rsid w:val="0006399E"/>
    <w:rsid w:val="00063A12"/>
    <w:rsid w:val="00063F31"/>
    <w:rsid w:val="00064702"/>
    <w:rsid w:val="00064BCF"/>
    <w:rsid w:val="00065584"/>
    <w:rsid w:val="00065626"/>
    <w:rsid w:val="00065E80"/>
    <w:rsid w:val="00065F24"/>
    <w:rsid w:val="00066172"/>
    <w:rsid w:val="0006638C"/>
    <w:rsid w:val="000668C5"/>
    <w:rsid w:val="00066A84"/>
    <w:rsid w:val="000675E4"/>
    <w:rsid w:val="000710C0"/>
    <w:rsid w:val="00071CC0"/>
    <w:rsid w:val="00072208"/>
    <w:rsid w:val="00072BA2"/>
    <w:rsid w:val="0007328A"/>
    <w:rsid w:val="000738CF"/>
    <w:rsid w:val="000741DE"/>
    <w:rsid w:val="00076872"/>
    <w:rsid w:val="000777D0"/>
    <w:rsid w:val="00077C3D"/>
    <w:rsid w:val="000805C4"/>
    <w:rsid w:val="00080D7D"/>
    <w:rsid w:val="00081379"/>
    <w:rsid w:val="00082460"/>
    <w:rsid w:val="0008289E"/>
    <w:rsid w:val="00082C2C"/>
    <w:rsid w:val="000833DF"/>
    <w:rsid w:val="00083798"/>
    <w:rsid w:val="000837CF"/>
    <w:rsid w:val="00083CC7"/>
    <w:rsid w:val="00083ECE"/>
    <w:rsid w:val="00084309"/>
    <w:rsid w:val="0008697C"/>
    <w:rsid w:val="00086D74"/>
    <w:rsid w:val="000906E4"/>
    <w:rsid w:val="00090BD8"/>
    <w:rsid w:val="0009133F"/>
    <w:rsid w:val="00091E3A"/>
    <w:rsid w:val="00092E8D"/>
    <w:rsid w:val="00093BA1"/>
    <w:rsid w:val="0009490B"/>
    <w:rsid w:val="000959EB"/>
    <w:rsid w:val="00096326"/>
    <w:rsid w:val="00096575"/>
    <w:rsid w:val="0009683F"/>
    <w:rsid w:val="000A003C"/>
    <w:rsid w:val="000A10FA"/>
    <w:rsid w:val="000A1235"/>
    <w:rsid w:val="000A1980"/>
    <w:rsid w:val="000A19FD"/>
    <w:rsid w:val="000A1D29"/>
    <w:rsid w:val="000A2011"/>
    <w:rsid w:val="000A2F90"/>
    <w:rsid w:val="000A3A54"/>
    <w:rsid w:val="000A4261"/>
    <w:rsid w:val="000A4490"/>
    <w:rsid w:val="000A70BB"/>
    <w:rsid w:val="000A7140"/>
    <w:rsid w:val="000A72F2"/>
    <w:rsid w:val="000B0020"/>
    <w:rsid w:val="000B1184"/>
    <w:rsid w:val="000B1407"/>
    <w:rsid w:val="000B1991"/>
    <w:rsid w:val="000B2243"/>
    <w:rsid w:val="000B2D39"/>
    <w:rsid w:val="000B2DAA"/>
    <w:rsid w:val="000B3386"/>
    <w:rsid w:val="000B34A3"/>
    <w:rsid w:val="000B34A9"/>
    <w:rsid w:val="000B3811"/>
    <w:rsid w:val="000B3A19"/>
    <w:rsid w:val="000B4088"/>
    <w:rsid w:val="000B44F5"/>
    <w:rsid w:val="000B5218"/>
    <w:rsid w:val="000B522C"/>
    <w:rsid w:val="000B54C7"/>
    <w:rsid w:val="000B5646"/>
    <w:rsid w:val="000B597B"/>
    <w:rsid w:val="000B79CA"/>
    <w:rsid w:val="000B7C0B"/>
    <w:rsid w:val="000C07C6"/>
    <w:rsid w:val="000C1E9C"/>
    <w:rsid w:val="000C31F3"/>
    <w:rsid w:val="000C34D6"/>
    <w:rsid w:val="000C35B1"/>
    <w:rsid w:val="000C3B35"/>
    <w:rsid w:val="000C4180"/>
    <w:rsid w:val="000C42BC"/>
    <w:rsid w:val="000C4394"/>
    <w:rsid w:val="000C4436"/>
    <w:rsid w:val="000C463C"/>
    <w:rsid w:val="000C47EE"/>
    <w:rsid w:val="000C4E64"/>
    <w:rsid w:val="000C5164"/>
    <w:rsid w:val="000C5206"/>
    <w:rsid w:val="000C5F08"/>
    <w:rsid w:val="000C63AD"/>
    <w:rsid w:val="000C6786"/>
    <w:rsid w:val="000C6A52"/>
    <w:rsid w:val="000C6B5E"/>
    <w:rsid w:val="000C6F7C"/>
    <w:rsid w:val="000D04A2"/>
    <w:rsid w:val="000D04EB"/>
    <w:rsid w:val="000D0903"/>
    <w:rsid w:val="000D143F"/>
    <w:rsid w:val="000D1B5E"/>
    <w:rsid w:val="000D1F5F"/>
    <w:rsid w:val="000D2D51"/>
    <w:rsid w:val="000D329D"/>
    <w:rsid w:val="000D32A2"/>
    <w:rsid w:val="000D3F05"/>
    <w:rsid w:val="000D4257"/>
    <w:rsid w:val="000D452F"/>
    <w:rsid w:val="000D4800"/>
    <w:rsid w:val="000D5E84"/>
    <w:rsid w:val="000D6D35"/>
    <w:rsid w:val="000E0380"/>
    <w:rsid w:val="000E0BB4"/>
    <w:rsid w:val="000E0C56"/>
    <w:rsid w:val="000E11A2"/>
    <w:rsid w:val="000E20B8"/>
    <w:rsid w:val="000E23A5"/>
    <w:rsid w:val="000E254D"/>
    <w:rsid w:val="000E3917"/>
    <w:rsid w:val="000E4061"/>
    <w:rsid w:val="000E4098"/>
    <w:rsid w:val="000E4CBD"/>
    <w:rsid w:val="000E4CD5"/>
    <w:rsid w:val="000E620A"/>
    <w:rsid w:val="000E6551"/>
    <w:rsid w:val="000E70D4"/>
    <w:rsid w:val="000E72F4"/>
    <w:rsid w:val="000F027E"/>
    <w:rsid w:val="000F04BC"/>
    <w:rsid w:val="000F12A8"/>
    <w:rsid w:val="000F14E6"/>
    <w:rsid w:val="000F18DD"/>
    <w:rsid w:val="000F215C"/>
    <w:rsid w:val="000F22CF"/>
    <w:rsid w:val="000F248D"/>
    <w:rsid w:val="000F2F9E"/>
    <w:rsid w:val="000F41EF"/>
    <w:rsid w:val="000F7021"/>
    <w:rsid w:val="000F7066"/>
    <w:rsid w:val="000F7174"/>
    <w:rsid w:val="000F79FF"/>
    <w:rsid w:val="001000DB"/>
    <w:rsid w:val="00100216"/>
    <w:rsid w:val="0010121D"/>
    <w:rsid w:val="0010154E"/>
    <w:rsid w:val="0010200A"/>
    <w:rsid w:val="00102271"/>
    <w:rsid w:val="0010378E"/>
    <w:rsid w:val="00103E5C"/>
    <w:rsid w:val="001045B6"/>
    <w:rsid w:val="00104854"/>
    <w:rsid w:val="0010490E"/>
    <w:rsid w:val="00104952"/>
    <w:rsid w:val="00106980"/>
    <w:rsid w:val="00106B83"/>
    <w:rsid w:val="00107697"/>
    <w:rsid w:val="00107A22"/>
    <w:rsid w:val="00110B08"/>
    <w:rsid w:val="00110DF4"/>
    <w:rsid w:val="00110F7F"/>
    <w:rsid w:val="00111506"/>
    <w:rsid w:val="001116E1"/>
    <w:rsid w:val="001117F5"/>
    <w:rsid w:val="001118AE"/>
    <w:rsid w:val="00111ABB"/>
    <w:rsid w:val="00112457"/>
    <w:rsid w:val="00112945"/>
    <w:rsid w:val="00113AD7"/>
    <w:rsid w:val="00113EC4"/>
    <w:rsid w:val="00115060"/>
    <w:rsid w:val="00115671"/>
    <w:rsid w:val="00115C6B"/>
    <w:rsid w:val="0011744A"/>
    <w:rsid w:val="00117C1D"/>
    <w:rsid w:val="00120D00"/>
    <w:rsid w:val="0012305A"/>
    <w:rsid w:val="0012326E"/>
    <w:rsid w:val="00123A91"/>
    <w:rsid w:val="00123A99"/>
    <w:rsid w:val="00124591"/>
    <w:rsid w:val="001245FD"/>
    <w:rsid w:val="00125733"/>
    <w:rsid w:val="00125AC3"/>
    <w:rsid w:val="00127536"/>
    <w:rsid w:val="001279B3"/>
    <w:rsid w:val="00130011"/>
    <w:rsid w:val="001302B7"/>
    <w:rsid w:val="00130493"/>
    <w:rsid w:val="00130554"/>
    <w:rsid w:val="00130F17"/>
    <w:rsid w:val="00130FCE"/>
    <w:rsid w:val="001315FB"/>
    <w:rsid w:val="00132444"/>
    <w:rsid w:val="00132D6B"/>
    <w:rsid w:val="0013330E"/>
    <w:rsid w:val="00133367"/>
    <w:rsid w:val="001337D3"/>
    <w:rsid w:val="001339E8"/>
    <w:rsid w:val="001339F4"/>
    <w:rsid w:val="00133ABF"/>
    <w:rsid w:val="001347F8"/>
    <w:rsid w:val="0013514F"/>
    <w:rsid w:val="0013564A"/>
    <w:rsid w:val="00137190"/>
    <w:rsid w:val="0013734A"/>
    <w:rsid w:val="00137B87"/>
    <w:rsid w:val="0014016C"/>
    <w:rsid w:val="00141149"/>
    <w:rsid w:val="001415BD"/>
    <w:rsid w:val="001432F9"/>
    <w:rsid w:val="00144380"/>
    <w:rsid w:val="001444DD"/>
    <w:rsid w:val="00144959"/>
    <w:rsid w:val="001450BD"/>
    <w:rsid w:val="001452A7"/>
    <w:rsid w:val="00145DF4"/>
    <w:rsid w:val="00146445"/>
    <w:rsid w:val="00146B39"/>
    <w:rsid w:val="00146CE5"/>
    <w:rsid w:val="00146D15"/>
    <w:rsid w:val="00147040"/>
    <w:rsid w:val="001475D6"/>
    <w:rsid w:val="00147DAA"/>
    <w:rsid w:val="00147E5A"/>
    <w:rsid w:val="001506B1"/>
    <w:rsid w:val="00150E67"/>
    <w:rsid w:val="00151417"/>
    <w:rsid w:val="001517B7"/>
    <w:rsid w:val="001529EF"/>
    <w:rsid w:val="0015405F"/>
    <w:rsid w:val="00155480"/>
    <w:rsid w:val="00155A1F"/>
    <w:rsid w:val="00155B64"/>
    <w:rsid w:val="00156624"/>
    <w:rsid w:val="00156808"/>
    <w:rsid w:val="001569D7"/>
    <w:rsid w:val="00156DF7"/>
    <w:rsid w:val="00160DFD"/>
    <w:rsid w:val="00162CF7"/>
    <w:rsid w:val="0016355F"/>
    <w:rsid w:val="001642EF"/>
    <w:rsid w:val="00164D15"/>
    <w:rsid w:val="0016548B"/>
    <w:rsid w:val="001659C7"/>
    <w:rsid w:val="00165C5A"/>
    <w:rsid w:val="00165CA8"/>
    <w:rsid w:val="00166584"/>
    <w:rsid w:val="001670EA"/>
    <w:rsid w:val="00170249"/>
    <w:rsid w:val="001709D1"/>
    <w:rsid w:val="00170D34"/>
    <w:rsid w:val="00170EC3"/>
    <w:rsid w:val="00172328"/>
    <w:rsid w:val="00172618"/>
    <w:rsid w:val="00172B4C"/>
    <w:rsid w:val="00172BA3"/>
    <w:rsid w:val="00172F7F"/>
    <w:rsid w:val="001737AC"/>
    <w:rsid w:val="001738AC"/>
    <w:rsid w:val="001740DF"/>
    <w:rsid w:val="0017423B"/>
    <w:rsid w:val="00174A90"/>
    <w:rsid w:val="00174AA6"/>
    <w:rsid w:val="001757EA"/>
    <w:rsid w:val="00176C66"/>
    <w:rsid w:val="00176CB8"/>
    <w:rsid w:val="00176EF8"/>
    <w:rsid w:val="00180B0E"/>
    <w:rsid w:val="0018170E"/>
    <w:rsid w:val="001817F4"/>
    <w:rsid w:val="001819C7"/>
    <w:rsid w:val="0018219F"/>
    <w:rsid w:val="0018250A"/>
    <w:rsid w:val="00182899"/>
    <w:rsid w:val="001832B8"/>
    <w:rsid w:val="001844D5"/>
    <w:rsid w:val="00184515"/>
    <w:rsid w:val="00184AF4"/>
    <w:rsid w:val="0018511E"/>
    <w:rsid w:val="00185900"/>
    <w:rsid w:val="001867EC"/>
    <w:rsid w:val="00186F58"/>
    <w:rsid w:val="001875DA"/>
    <w:rsid w:val="001907F9"/>
    <w:rsid w:val="0019081A"/>
    <w:rsid w:val="00190DC5"/>
    <w:rsid w:val="00193926"/>
    <w:rsid w:val="0019423A"/>
    <w:rsid w:val="001948A9"/>
    <w:rsid w:val="00194ACD"/>
    <w:rsid w:val="00194D09"/>
    <w:rsid w:val="001956C5"/>
    <w:rsid w:val="00195A58"/>
    <w:rsid w:val="00195BF5"/>
    <w:rsid w:val="00195D42"/>
    <w:rsid w:val="00196194"/>
    <w:rsid w:val="00196344"/>
    <w:rsid w:val="0019706B"/>
    <w:rsid w:val="00197A10"/>
    <w:rsid w:val="001A0333"/>
    <w:rsid w:val="001A06E1"/>
    <w:rsid w:val="001A0FCA"/>
    <w:rsid w:val="001A1584"/>
    <w:rsid w:val="001A20AF"/>
    <w:rsid w:val="001A2B68"/>
    <w:rsid w:val="001A3C8B"/>
    <w:rsid w:val="001A46FB"/>
    <w:rsid w:val="001A51FA"/>
    <w:rsid w:val="001A52AC"/>
    <w:rsid w:val="001A5D9B"/>
    <w:rsid w:val="001A612B"/>
    <w:rsid w:val="001A6862"/>
    <w:rsid w:val="001A744C"/>
    <w:rsid w:val="001B0FF3"/>
    <w:rsid w:val="001B10B0"/>
    <w:rsid w:val="001B17F0"/>
    <w:rsid w:val="001B1C0B"/>
    <w:rsid w:val="001B2A5D"/>
    <w:rsid w:val="001B3F03"/>
    <w:rsid w:val="001B43D0"/>
    <w:rsid w:val="001B541E"/>
    <w:rsid w:val="001B55EC"/>
    <w:rsid w:val="001B5D5E"/>
    <w:rsid w:val="001B5FA6"/>
    <w:rsid w:val="001B61CF"/>
    <w:rsid w:val="001B6C85"/>
    <w:rsid w:val="001B6E1A"/>
    <w:rsid w:val="001B7272"/>
    <w:rsid w:val="001B72A4"/>
    <w:rsid w:val="001B79A9"/>
    <w:rsid w:val="001B7CE1"/>
    <w:rsid w:val="001C02DF"/>
    <w:rsid w:val="001C0967"/>
    <w:rsid w:val="001C1AE8"/>
    <w:rsid w:val="001C1B5B"/>
    <w:rsid w:val="001C1C57"/>
    <w:rsid w:val="001C2830"/>
    <w:rsid w:val="001C356D"/>
    <w:rsid w:val="001C3976"/>
    <w:rsid w:val="001C50E6"/>
    <w:rsid w:val="001C53D3"/>
    <w:rsid w:val="001C6603"/>
    <w:rsid w:val="001C6ACC"/>
    <w:rsid w:val="001C7328"/>
    <w:rsid w:val="001C7816"/>
    <w:rsid w:val="001C7F1A"/>
    <w:rsid w:val="001D0EC9"/>
    <w:rsid w:val="001D1072"/>
    <w:rsid w:val="001D1340"/>
    <w:rsid w:val="001D1782"/>
    <w:rsid w:val="001D201F"/>
    <w:rsid w:val="001D219F"/>
    <w:rsid w:val="001D2458"/>
    <w:rsid w:val="001D27BB"/>
    <w:rsid w:val="001D28A2"/>
    <w:rsid w:val="001D4C41"/>
    <w:rsid w:val="001D4DA5"/>
    <w:rsid w:val="001D513B"/>
    <w:rsid w:val="001D56F2"/>
    <w:rsid w:val="001D5BB6"/>
    <w:rsid w:val="001D70DC"/>
    <w:rsid w:val="001E00D9"/>
    <w:rsid w:val="001E282D"/>
    <w:rsid w:val="001E2A46"/>
    <w:rsid w:val="001E2BEA"/>
    <w:rsid w:val="001E2FB6"/>
    <w:rsid w:val="001E400D"/>
    <w:rsid w:val="001E42D1"/>
    <w:rsid w:val="001E465D"/>
    <w:rsid w:val="001E659F"/>
    <w:rsid w:val="001E6901"/>
    <w:rsid w:val="001E79B8"/>
    <w:rsid w:val="001F0C76"/>
    <w:rsid w:val="001F1B51"/>
    <w:rsid w:val="001F1D10"/>
    <w:rsid w:val="001F215C"/>
    <w:rsid w:val="001F2424"/>
    <w:rsid w:val="001F24BD"/>
    <w:rsid w:val="001F2ED0"/>
    <w:rsid w:val="001F3068"/>
    <w:rsid w:val="001F32A5"/>
    <w:rsid w:val="001F38E5"/>
    <w:rsid w:val="001F4299"/>
    <w:rsid w:val="001F6753"/>
    <w:rsid w:val="001F6A22"/>
    <w:rsid w:val="00200152"/>
    <w:rsid w:val="002007FC"/>
    <w:rsid w:val="0020114E"/>
    <w:rsid w:val="00201ACE"/>
    <w:rsid w:val="00201D5C"/>
    <w:rsid w:val="00202552"/>
    <w:rsid w:val="00202DFC"/>
    <w:rsid w:val="0020361F"/>
    <w:rsid w:val="002036FC"/>
    <w:rsid w:val="00203F73"/>
    <w:rsid w:val="002044DC"/>
    <w:rsid w:val="002056AC"/>
    <w:rsid w:val="002067C9"/>
    <w:rsid w:val="00206A8A"/>
    <w:rsid w:val="00206C02"/>
    <w:rsid w:val="00207A20"/>
    <w:rsid w:val="00207AD6"/>
    <w:rsid w:val="0021021D"/>
    <w:rsid w:val="00211AB8"/>
    <w:rsid w:val="00211D98"/>
    <w:rsid w:val="00213778"/>
    <w:rsid w:val="00213E2D"/>
    <w:rsid w:val="002146A4"/>
    <w:rsid w:val="00215BB6"/>
    <w:rsid w:val="002162FB"/>
    <w:rsid w:val="00217440"/>
    <w:rsid w:val="00220627"/>
    <w:rsid w:val="0022081B"/>
    <w:rsid w:val="00221110"/>
    <w:rsid w:val="00221230"/>
    <w:rsid w:val="002227D6"/>
    <w:rsid w:val="00222C72"/>
    <w:rsid w:val="0022343B"/>
    <w:rsid w:val="0022349F"/>
    <w:rsid w:val="0022356E"/>
    <w:rsid w:val="00223A1A"/>
    <w:rsid w:val="00223BCD"/>
    <w:rsid w:val="002243EB"/>
    <w:rsid w:val="00224E34"/>
    <w:rsid w:val="0022578C"/>
    <w:rsid w:val="002267E5"/>
    <w:rsid w:val="00226A9A"/>
    <w:rsid w:val="00226C2F"/>
    <w:rsid w:val="00227080"/>
    <w:rsid w:val="00227D98"/>
    <w:rsid w:val="0023055D"/>
    <w:rsid w:val="00230A2B"/>
    <w:rsid w:val="00231B61"/>
    <w:rsid w:val="00234A47"/>
    <w:rsid w:val="00235894"/>
    <w:rsid w:val="00235CA2"/>
    <w:rsid w:val="00236A34"/>
    <w:rsid w:val="00236AA7"/>
    <w:rsid w:val="00236CC7"/>
    <w:rsid w:val="00236D85"/>
    <w:rsid w:val="00236EC5"/>
    <w:rsid w:val="00237215"/>
    <w:rsid w:val="002372CE"/>
    <w:rsid w:val="00237839"/>
    <w:rsid w:val="00237F2F"/>
    <w:rsid w:val="00240290"/>
    <w:rsid w:val="00240385"/>
    <w:rsid w:val="00240AC4"/>
    <w:rsid w:val="00240AD7"/>
    <w:rsid w:val="0024207F"/>
    <w:rsid w:val="00242EEE"/>
    <w:rsid w:val="00244200"/>
    <w:rsid w:val="002442FE"/>
    <w:rsid w:val="0024469A"/>
    <w:rsid w:val="00244DC5"/>
    <w:rsid w:val="00245131"/>
    <w:rsid w:val="00245627"/>
    <w:rsid w:val="00245C4E"/>
    <w:rsid w:val="00245E68"/>
    <w:rsid w:val="00246B7A"/>
    <w:rsid w:val="0024744E"/>
    <w:rsid w:val="00247D27"/>
    <w:rsid w:val="00250C11"/>
    <w:rsid w:val="00250CF5"/>
    <w:rsid w:val="00251017"/>
    <w:rsid w:val="00251541"/>
    <w:rsid w:val="002515D9"/>
    <w:rsid w:val="00251F63"/>
    <w:rsid w:val="00251F90"/>
    <w:rsid w:val="0025308D"/>
    <w:rsid w:val="002533DF"/>
    <w:rsid w:val="002535EA"/>
    <w:rsid w:val="00253ACB"/>
    <w:rsid w:val="00254170"/>
    <w:rsid w:val="00254F96"/>
    <w:rsid w:val="00255BBC"/>
    <w:rsid w:val="002566AB"/>
    <w:rsid w:val="00257E16"/>
    <w:rsid w:val="00260111"/>
    <w:rsid w:val="002611CF"/>
    <w:rsid w:val="002612BF"/>
    <w:rsid w:val="002616A5"/>
    <w:rsid w:val="002618D4"/>
    <w:rsid w:val="002619F0"/>
    <w:rsid w:val="00261D7F"/>
    <w:rsid w:val="00262382"/>
    <w:rsid w:val="00262481"/>
    <w:rsid w:val="0026452C"/>
    <w:rsid w:val="002651AE"/>
    <w:rsid w:val="00265781"/>
    <w:rsid w:val="00265BC2"/>
    <w:rsid w:val="00265FC9"/>
    <w:rsid w:val="002662F6"/>
    <w:rsid w:val="00267BC5"/>
    <w:rsid w:val="00270215"/>
    <w:rsid w:val="00271041"/>
    <w:rsid w:val="00271A72"/>
    <w:rsid w:val="00271E4E"/>
    <w:rsid w:val="00271FAE"/>
    <w:rsid w:val="00272203"/>
    <w:rsid w:val="0027225E"/>
    <w:rsid w:val="00272D32"/>
    <w:rsid w:val="00272F10"/>
    <w:rsid w:val="00273EBA"/>
    <w:rsid w:val="00276AE0"/>
    <w:rsid w:val="00276D9D"/>
    <w:rsid w:val="00276F6A"/>
    <w:rsid w:val="00277135"/>
    <w:rsid w:val="00277619"/>
    <w:rsid w:val="002779EE"/>
    <w:rsid w:val="00277A56"/>
    <w:rsid w:val="002810B2"/>
    <w:rsid w:val="002810E7"/>
    <w:rsid w:val="00281521"/>
    <w:rsid w:val="002820DE"/>
    <w:rsid w:val="00282312"/>
    <w:rsid w:val="0028380F"/>
    <w:rsid w:val="00283B0A"/>
    <w:rsid w:val="00283CA5"/>
    <w:rsid w:val="00283CBF"/>
    <w:rsid w:val="0028417F"/>
    <w:rsid w:val="00284A13"/>
    <w:rsid w:val="00284DC7"/>
    <w:rsid w:val="00285F58"/>
    <w:rsid w:val="0028641A"/>
    <w:rsid w:val="002866EB"/>
    <w:rsid w:val="00286884"/>
    <w:rsid w:val="00286D4A"/>
    <w:rsid w:val="0028706A"/>
    <w:rsid w:val="002873F2"/>
    <w:rsid w:val="00287AC7"/>
    <w:rsid w:val="00287E1B"/>
    <w:rsid w:val="00287F5D"/>
    <w:rsid w:val="00290085"/>
    <w:rsid w:val="00290F12"/>
    <w:rsid w:val="0029287F"/>
    <w:rsid w:val="00293EA4"/>
    <w:rsid w:val="00294019"/>
    <w:rsid w:val="0029436C"/>
    <w:rsid w:val="00294F98"/>
    <w:rsid w:val="002957EE"/>
    <w:rsid w:val="00295FD6"/>
    <w:rsid w:val="002964AE"/>
    <w:rsid w:val="002965F4"/>
    <w:rsid w:val="00296695"/>
    <w:rsid w:val="00296AC5"/>
    <w:rsid w:val="00296C7A"/>
    <w:rsid w:val="00297193"/>
    <w:rsid w:val="00297657"/>
    <w:rsid w:val="00297BE7"/>
    <w:rsid w:val="00297C9D"/>
    <w:rsid w:val="002A0193"/>
    <w:rsid w:val="002A0E03"/>
    <w:rsid w:val="002A14D5"/>
    <w:rsid w:val="002A1A69"/>
    <w:rsid w:val="002A1C6B"/>
    <w:rsid w:val="002A2067"/>
    <w:rsid w:val="002A2B64"/>
    <w:rsid w:val="002A2DA9"/>
    <w:rsid w:val="002A3E4D"/>
    <w:rsid w:val="002A3E56"/>
    <w:rsid w:val="002A42D7"/>
    <w:rsid w:val="002A45C1"/>
    <w:rsid w:val="002A4C60"/>
    <w:rsid w:val="002A4F78"/>
    <w:rsid w:val="002A51EB"/>
    <w:rsid w:val="002A58B4"/>
    <w:rsid w:val="002A6071"/>
    <w:rsid w:val="002A6142"/>
    <w:rsid w:val="002A6237"/>
    <w:rsid w:val="002A6C6D"/>
    <w:rsid w:val="002A7660"/>
    <w:rsid w:val="002B0099"/>
    <w:rsid w:val="002B05E0"/>
    <w:rsid w:val="002B07D4"/>
    <w:rsid w:val="002B09ED"/>
    <w:rsid w:val="002B1325"/>
    <w:rsid w:val="002B2742"/>
    <w:rsid w:val="002B3327"/>
    <w:rsid w:val="002B5660"/>
    <w:rsid w:val="002B5850"/>
    <w:rsid w:val="002B5ACE"/>
    <w:rsid w:val="002B5B15"/>
    <w:rsid w:val="002C0056"/>
    <w:rsid w:val="002C00A0"/>
    <w:rsid w:val="002C0A35"/>
    <w:rsid w:val="002C14B0"/>
    <w:rsid w:val="002C17F1"/>
    <w:rsid w:val="002C1A6B"/>
    <w:rsid w:val="002C1BCD"/>
    <w:rsid w:val="002C1F96"/>
    <w:rsid w:val="002C260E"/>
    <w:rsid w:val="002C361E"/>
    <w:rsid w:val="002C471C"/>
    <w:rsid w:val="002C4D07"/>
    <w:rsid w:val="002C5AE5"/>
    <w:rsid w:val="002C5FE4"/>
    <w:rsid w:val="002C621C"/>
    <w:rsid w:val="002C62AA"/>
    <w:rsid w:val="002C667C"/>
    <w:rsid w:val="002C6702"/>
    <w:rsid w:val="002C6C79"/>
    <w:rsid w:val="002C7A6F"/>
    <w:rsid w:val="002D0581"/>
    <w:rsid w:val="002D0F24"/>
    <w:rsid w:val="002D206C"/>
    <w:rsid w:val="002D237A"/>
    <w:rsid w:val="002D2DC7"/>
    <w:rsid w:val="002D3370"/>
    <w:rsid w:val="002D4B89"/>
    <w:rsid w:val="002D5E1E"/>
    <w:rsid w:val="002D64D9"/>
    <w:rsid w:val="002D6748"/>
    <w:rsid w:val="002D683D"/>
    <w:rsid w:val="002D696F"/>
    <w:rsid w:val="002D720E"/>
    <w:rsid w:val="002D7A3A"/>
    <w:rsid w:val="002E1412"/>
    <w:rsid w:val="002E1452"/>
    <w:rsid w:val="002E18F3"/>
    <w:rsid w:val="002E2BEC"/>
    <w:rsid w:val="002E367A"/>
    <w:rsid w:val="002E3A5A"/>
    <w:rsid w:val="002E3C52"/>
    <w:rsid w:val="002E3CA8"/>
    <w:rsid w:val="002E430D"/>
    <w:rsid w:val="002E48E9"/>
    <w:rsid w:val="002E5556"/>
    <w:rsid w:val="002E7080"/>
    <w:rsid w:val="002E7CDC"/>
    <w:rsid w:val="002F0300"/>
    <w:rsid w:val="002F053E"/>
    <w:rsid w:val="002F0E23"/>
    <w:rsid w:val="002F2393"/>
    <w:rsid w:val="002F28CA"/>
    <w:rsid w:val="002F2933"/>
    <w:rsid w:val="002F2E28"/>
    <w:rsid w:val="002F2EF6"/>
    <w:rsid w:val="002F3A4F"/>
    <w:rsid w:val="002F3EF8"/>
    <w:rsid w:val="002F44E0"/>
    <w:rsid w:val="002F65BC"/>
    <w:rsid w:val="002F703B"/>
    <w:rsid w:val="002F71EC"/>
    <w:rsid w:val="002F76E8"/>
    <w:rsid w:val="002F7F38"/>
    <w:rsid w:val="003001C7"/>
    <w:rsid w:val="00302132"/>
    <w:rsid w:val="00302AF5"/>
    <w:rsid w:val="003032DA"/>
    <w:rsid w:val="003038C5"/>
    <w:rsid w:val="00303AD5"/>
    <w:rsid w:val="003052EE"/>
    <w:rsid w:val="00305488"/>
    <w:rsid w:val="00305B58"/>
    <w:rsid w:val="00307D0D"/>
    <w:rsid w:val="0031056D"/>
    <w:rsid w:val="003133FB"/>
    <w:rsid w:val="00313FA2"/>
    <w:rsid w:val="00314DCA"/>
    <w:rsid w:val="00315CB5"/>
    <w:rsid w:val="00315FF2"/>
    <w:rsid w:val="0031764A"/>
    <w:rsid w:val="00320496"/>
    <w:rsid w:val="003206C6"/>
    <w:rsid w:val="003211B4"/>
    <w:rsid w:val="0032143E"/>
    <w:rsid w:val="00321B06"/>
    <w:rsid w:val="00322126"/>
    <w:rsid w:val="0032256A"/>
    <w:rsid w:val="00323447"/>
    <w:rsid w:val="003236C5"/>
    <w:rsid w:val="00324F65"/>
    <w:rsid w:val="00325582"/>
    <w:rsid w:val="003259F6"/>
    <w:rsid w:val="00326B8A"/>
    <w:rsid w:val="0032729D"/>
    <w:rsid w:val="003278C1"/>
    <w:rsid w:val="00327B3F"/>
    <w:rsid w:val="003305AB"/>
    <w:rsid w:val="003316DA"/>
    <w:rsid w:val="003322E9"/>
    <w:rsid w:val="00332F58"/>
    <w:rsid w:val="003355DC"/>
    <w:rsid w:val="00335B3C"/>
    <w:rsid w:val="0033644C"/>
    <w:rsid w:val="003364E6"/>
    <w:rsid w:val="00336C5A"/>
    <w:rsid w:val="003370B0"/>
    <w:rsid w:val="0033741C"/>
    <w:rsid w:val="00337EB6"/>
    <w:rsid w:val="0034027B"/>
    <w:rsid w:val="00340AD1"/>
    <w:rsid w:val="003411D3"/>
    <w:rsid w:val="00341735"/>
    <w:rsid w:val="00341FD5"/>
    <w:rsid w:val="00343426"/>
    <w:rsid w:val="00343643"/>
    <w:rsid w:val="0034447B"/>
    <w:rsid w:val="00344B73"/>
    <w:rsid w:val="0034553A"/>
    <w:rsid w:val="00346862"/>
    <w:rsid w:val="00346D13"/>
    <w:rsid w:val="0035099A"/>
    <w:rsid w:val="00351DCC"/>
    <w:rsid w:val="003526DD"/>
    <w:rsid w:val="0035280E"/>
    <w:rsid w:val="00352EA5"/>
    <w:rsid w:val="00353428"/>
    <w:rsid w:val="00353CBF"/>
    <w:rsid w:val="00354604"/>
    <w:rsid w:val="003549A0"/>
    <w:rsid w:val="00354AD5"/>
    <w:rsid w:val="00354D6D"/>
    <w:rsid w:val="003552BD"/>
    <w:rsid w:val="003560E1"/>
    <w:rsid w:val="003564CB"/>
    <w:rsid w:val="003565D1"/>
    <w:rsid w:val="00356674"/>
    <w:rsid w:val="00356ED2"/>
    <w:rsid w:val="003576AB"/>
    <w:rsid w:val="00360192"/>
    <w:rsid w:val="0036055C"/>
    <w:rsid w:val="00360A9E"/>
    <w:rsid w:val="00363657"/>
    <w:rsid w:val="00363FFC"/>
    <w:rsid w:val="003641E4"/>
    <w:rsid w:val="00364960"/>
    <w:rsid w:val="00365CF4"/>
    <w:rsid w:val="00366F13"/>
    <w:rsid w:val="00367004"/>
    <w:rsid w:val="003703B2"/>
    <w:rsid w:val="0037145F"/>
    <w:rsid w:val="0037202A"/>
    <w:rsid w:val="0037371E"/>
    <w:rsid w:val="00374A77"/>
    <w:rsid w:val="00375071"/>
    <w:rsid w:val="00376076"/>
    <w:rsid w:val="0037693B"/>
    <w:rsid w:val="003770E5"/>
    <w:rsid w:val="003772DC"/>
    <w:rsid w:val="00377970"/>
    <w:rsid w:val="00382DAB"/>
    <w:rsid w:val="00383297"/>
    <w:rsid w:val="003836AF"/>
    <w:rsid w:val="00383A3A"/>
    <w:rsid w:val="00385E25"/>
    <w:rsid w:val="00385F6E"/>
    <w:rsid w:val="00386902"/>
    <w:rsid w:val="003871B6"/>
    <w:rsid w:val="00387369"/>
    <w:rsid w:val="003900DB"/>
    <w:rsid w:val="003903AE"/>
    <w:rsid w:val="00390704"/>
    <w:rsid w:val="003911CF"/>
    <w:rsid w:val="003913F5"/>
    <w:rsid w:val="00391E95"/>
    <w:rsid w:val="0039309A"/>
    <w:rsid w:val="00393784"/>
    <w:rsid w:val="00394098"/>
    <w:rsid w:val="00394C97"/>
    <w:rsid w:val="00394EB3"/>
    <w:rsid w:val="0039610D"/>
    <w:rsid w:val="0039679D"/>
    <w:rsid w:val="00396F76"/>
    <w:rsid w:val="003A055C"/>
    <w:rsid w:val="003A0BCC"/>
    <w:rsid w:val="003A270D"/>
    <w:rsid w:val="003A2E8D"/>
    <w:rsid w:val="003A38F9"/>
    <w:rsid w:val="003A3E27"/>
    <w:rsid w:val="003A408D"/>
    <w:rsid w:val="003A48C0"/>
    <w:rsid w:val="003A4A83"/>
    <w:rsid w:val="003A4ED0"/>
    <w:rsid w:val="003A5D94"/>
    <w:rsid w:val="003A79AD"/>
    <w:rsid w:val="003B02D8"/>
    <w:rsid w:val="003B0544"/>
    <w:rsid w:val="003B0568"/>
    <w:rsid w:val="003B18C7"/>
    <w:rsid w:val="003B269B"/>
    <w:rsid w:val="003B29BA"/>
    <w:rsid w:val="003B2F58"/>
    <w:rsid w:val="003B3BE8"/>
    <w:rsid w:val="003B4A52"/>
    <w:rsid w:val="003B4A7E"/>
    <w:rsid w:val="003B52F6"/>
    <w:rsid w:val="003B69E3"/>
    <w:rsid w:val="003B69FD"/>
    <w:rsid w:val="003B6AC4"/>
    <w:rsid w:val="003B6D53"/>
    <w:rsid w:val="003B7EC2"/>
    <w:rsid w:val="003C001C"/>
    <w:rsid w:val="003C0269"/>
    <w:rsid w:val="003C035F"/>
    <w:rsid w:val="003C0AC7"/>
    <w:rsid w:val="003C278E"/>
    <w:rsid w:val="003C280B"/>
    <w:rsid w:val="003C280D"/>
    <w:rsid w:val="003C2AB0"/>
    <w:rsid w:val="003C2F23"/>
    <w:rsid w:val="003C30E5"/>
    <w:rsid w:val="003C3144"/>
    <w:rsid w:val="003C40EB"/>
    <w:rsid w:val="003C451C"/>
    <w:rsid w:val="003C4BE4"/>
    <w:rsid w:val="003C55C5"/>
    <w:rsid w:val="003C6C0A"/>
    <w:rsid w:val="003C6EA3"/>
    <w:rsid w:val="003C7C5F"/>
    <w:rsid w:val="003D061B"/>
    <w:rsid w:val="003D09C5"/>
    <w:rsid w:val="003D16B7"/>
    <w:rsid w:val="003D3682"/>
    <w:rsid w:val="003D3A9A"/>
    <w:rsid w:val="003D3AE8"/>
    <w:rsid w:val="003D4EA4"/>
    <w:rsid w:val="003D521B"/>
    <w:rsid w:val="003D5666"/>
    <w:rsid w:val="003D5C41"/>
    <w:rsid w:val="003D635D"/>
    <w:rsid w:val="003D7548"/>
    <w:rsid w:val="003D7F5C"/>
    <w:rsid w:val="003E00DF"/>
    <w:rsid w:val="003E02BC"/>
    <w:rsid w:val="003E0690"/>
    <w:rsid w:val="003E0C6C"/>
    <w:rsid w:val="003E1065"/>
    <w:rsid w:val="003E17A2"/>
    <w:rsid w:val="003E214C"/>
    <w:rsid w:val="003E2735"/>
    <w:rsid w:val="003E2A09"/>
    <w:rsid w:val="003E2C3B"/>
    <w:rsid w:val="003E2E50"/>
    <w:rsid w:val="003E339B"/>
    <w:rsid w:val="003E38D5"/>
    <w:rsid w:val="003E4693"/>
    <w:rsid w:val="003E4BF0"/>
    <w:rsid w:val="003E53BB"/>
    <w:rsid w:val="003E5B2A"/>
    <w:rsid w:val="003E639F"/>
    <w:rsid w:val="003E6E52"/>
    <w:rsid w:val="003E6E55"/>
    <w:rsid w:val="003E7FD0"/>
    <w:rsid w:val="003F0BEC"/>
    <w:rsid w:val="003F173F"/>
    <w:rsid w:val="003F1A84"/>
    <w:rsid w:val="003F1B78"/>
    <w:rsid w:val="003F1D0A"/>
    <w:rsid w:val="003F1D21"/>
    <w:rsid w:val="003F3154"/>
    <w:rsid w:val="003F3392"/>
    <w:rsid w:val="003F385C"/>
    <w:rsid w:val="003F5453"/>
    <w:rsid w:val="003F7220"/>
    <w:rsid w:val="003F745B"/>
    <w:rsid w:val="003F7FAD"/>
    <w:rsid w:val="00401586"/>
    <w:rsid w:val="004020DF"/>
    <w:rsid w:val="00402CA9"/>
    <w:rsid w:val="004036D6"/>
    <w:rsid w:val="0040414C"/>
    <w:rsid w:val="004044D3"/>
    <w:rsid w:val="00405B34"/>
    <w:rsid w:val="00405C0C"/>
    <w:rsid w:val="00405D85"/>
    <w:rsid w:val="0040627F"/>
    <w:rsid w:val="00407403"/>
    <w:rsid w:val="004102B0"/>
    <w:rsid w:val="004108DC"/>
    <w:rsid w:val="0041212C"/>
    <w:rsid w:val="0041315B"/>
    <w:rsid w:val="004131EC"/>
    <w:rsid w:val="004142C1"/>
    <w:rsid w:val="004143F3"/>
    <w:rsid w:val="0041484C"/>
    <w:rsid w:val="00414A64"/>
    <w:rsid w:val="00416314"/>
    <w:rsid w:val="0041698F"/>
    <w:rsid w:val="00417584"/>
    <w:rsid w:val="00421CBC"/>
    <w:rsid w:val="0042254C"/>
    <w:rsid w:val="00423435"/>
    <w:rsid w:val="004234A1"/>
    <w:rsid w:val="00423C63"/>
    <w:rsid w:val="00423CC4"/>
    <w:rsid w:val="00425052"/>
    <w:rsid w:val="0042508F"/>
    <w:rsid w:val="00425E6B"/>
    <w:rsid w:val="0042722D"/>
    <w:rsid w:val="00427819"/>
    <w:rsid w:val="004278EA"/>
    <w:rsid w:val="00427AC0"/>
    <w:rsid w:val="004307A1"/>
    <w:rsid w:val="00430A15"/>
    <w:rsid w:val="00430A25"/>
    <w:rsid w:val="00430ADC"/>
    <w:rsid w:val="00430D2E"/>
    <w:rsid w:val="0043154D"/>
    <w:rsid w:val="00431870"/>
    <w:rsid w:val="00431D15"/>
    <w:rsid w:val="00431F01"/>
    <w:rsid w:val="004337E4"/>
    <w:rsid w:val="00434737"/>
    <w:rsid w:val="0043581E"/>
    <w:rsid w:val="00436D59"/>
    <w:rsid w:val="00437174"/>
    <w:rsid w:val="00437940"/>
    <w:rsid w:val="00437CDA"/>
    <w:rsid w:val="00437E4B"/>
    <w:rsid w:val="0044083C"/>
    <w:rsid w:val="00441028"/>
    <w:rsid w:val="00441195"/>
    <w:rsid w:val="00441C70"/>
    <w:rsid w:val="00442B03"/>
    <w:rsid w:val="00442B55"/>
    <w:rsid w:val="00442E05"/>
    <w:rsid w:val="004433AD"/>
    <w:rsid w:val="004436AA"/>
    <w:rsid w:val="0044516B"/>
    <w:rsid w:val="004452CD"/>
    <w:rsid w:val="00445D92"/>
    <w:rsid w:val="004460F5"/>
    <w:rsid w:val="004475CF"/>
    <w:rsid w:val="004504DF"/>
    <w:rsid w:val="00451001"/>
    <w:rsid w:val="00451246"/>
    <w:rsid w:val="004520CC"/>
    <w:rsid w:val="00452841"/>
    <w:rsid w:val="00452A34"/>
    <w:rsid w:val="00453537"/>
    <w:rsid w:val="00453E77"/>
    <w:rsid w:val="00453EFC"/>
    <w:rsid w:val="00453F62"/>
    <w:rsid w:val="004541C6"/>
    <w:rsid w:val="00454BE7"/>
    <w:rsid w:val="00454D14"/>
    <w:rsid w:val="00454FFE"/>
    <w:rsid w:val="004552D7"/>
    <w:rsid w:val="00455AC0"/>
    <w:rsid w:val="00455BF4"/>
    <w:rsid w:val="00455EDE"/>
    <w:rsid w:val="00456C21"/>
    <w:rsid w:val="00457F0B"/>
    <w:rsid w:val="00460C3B"/>
    <w:rsid w:val="00460E1E"/>
    <w:rsid w:val="00461AAE"/>
    <w:rsid w:val="004639AD"/>
    <w:rsid w:val="00464353"/>
    <w:rsid w:val="00464CCE"/>
    <w:rsid w:val="00464E2C"/>
    <w:rsid w:val="0046577F"/>
    <w:rsid w:val="00465CC6"/>
    <w:rsid w:val="00465D47"/>
    <w:rsid w:val="00466F9B"/>
    <w:rsid w:val="0046704C"/>
    <w:rsid w:val="004678C6"/>
    <w:rsid w:val="004710B7"/>
    <w:rsid w:val="004714FC"/>
    <w:rsid w:val="004748CD"/>
    <w:rsid w:val="00476546"/>
    <w:rsid w:val="00476A36"/>
    <w:rsid w:val="0047749E"/>
    <w:rsid w:val="004775D3"/>
    <w:rsid w:val="004809CC"/>
    <w:rsid w:val="00480CC8"/>
    <w:rsid w:val="00481466"/>
    <w:rsid w:val="00481ABC"/>
    <w:rsid w:val="00482988"/>
    <w:rsid w:val="00483580"/>
    <w:rsid w:val="0048485A"/>
    <w:rsid w:val="004855A0"/>
    <w:rsid w:val="00486156"/>
    <w:rsid w:val="00486361"/>
    <w:rsid w:val="00486E11"/>
    <w:rsid w:val="004875E4"/>
    <w:rsid w:val="004906BE"/>
    <w:rsid w:val="00490C48"/>
    <w:rsid w:val="00491015"/>
    <w:rsid w:val="004918B1"/>
    <w:rsid w:val="0049193A"/>
    <w:rsid w:val="00491C6B"/>
    <w:rsid w:val="00492077"/>
    <w:rsid w:val="004925D1"/>
    <w:rsid w:val="004927C4"/>
    <w:rsid w:val="00492BE6"/>
    <w:rsid w:val="00492CD2"/>
    <w:rsid w:val="00492E66"/>
    <w:rsid w:val="004936D6"/>
    <w:rsid w:val="004936F3"/>
    <w:rsid w:val="004938CD"/>
    <w:rsid w:val="00494D36"/>
    <w:rsid w:val="00495971"/>
    <w:rsid w:val="00495B49"/>
    <w:rsid w:val="00496465"/>
    <w:rsid w:val="00496812"/>
    <w:rsid w:val="00496CA1"/>
    <w:rsid w:val="00496FF5"/>
    <w:rsid w:val="00497106"/>
    <w:rsid w:val="00497124"/>
    <w:rsid w:val="00497929"/>
    <w:rsid w:val="00497AEC"/>
    <w:rsid w:val="004A168F"/>
    <w:rsid w:val="004A169C"/>
    <w:rsid w:val="004A16B4"/>
    <w:rsid w:val="004A1DC4"/>
    <w:rsid w:val="004A2064"/>
    <w:rsid w:val="004A238A"/>
    <w:rsid w:val="004A2CCD"/>
    <w:rsid w:val="004A30E6"/>
    <w:rsid w:val="004A3EA7"/>
    <w:rsid w:val="004A500A"/>
    <w:rsid w:val="004A526B"/>
    <w:rsid w:val="004A619D"/>
    <w:rsid w:val="004A6649"/>
    <w:rsid w:val="004A7C95"/>
    <w:rsid w:val="004B0198"/>
    <w:rsid w:val="004B0ACE"/>
    <w:rsid w:val="004B1F2E"/>
    <w:rsid w:val="004B248B"/>
    <w:rsid w:val="004B3CFB"/>
    <w:rsid w:val="004B43E7"/>
    <w:rsid w:val="004B44EC"/>
    <w:rsid w:val="004B5034"/>
    <w:rsid w:val="004B5D6A"/>
    <w:rsid w:val="004B645C"/>
    <w:rsid w:val="004B6E1B"/>
    <w:rsid w:val="004C0140"/>
    <w:rsid w:val="004C0313"/>
    <w:rsid w:val="004C0607"/>
    <w:rsid w:val="004C0867"/>
    <w:rsid w:val="004C0932"/>
    <w:rsid w:val="004C1646"/>
    <w:rsid w:val="004C1795"/>
    <w:rsid w:val="004C1C42"/>
    <w:rsid w:val="004C1FCF"/>
    <w:rsid w:val="004C2353"/>
    <w:rsid w:val="004C2489"/>
    <w:rsid w:val="004C368D"/>
    <w:rsid w:val="004C37F5"/>
    <w:rsid w:val="004C4D0B"/>
    <w:rsid w:val="004C56AC"/>
    <w:rsid w:val="004C6111"/>
    <w:rsid w:val="004C6D23"/>
    <w:rsid w:val="004C6F6D"/>
    <w:rsid w:val="004C776A"/>
    <w:rsid w:val="004D033A"/>
    <w:rsid w:val="004D0CF5"/>
    <w:rsid w:val="004D122C"/>
    <w:rsid w:val="004D1851"/>
    <w:rsid w:val="004D19FC"/>
    <w:rsid w:val="004D2540"/>
    <w:rsid w:val="004D256F"/>
    <w:rsid w:val="004D2CBD"/>
    <w:rsid w:val="004D4069"/>
    <w:rsid w:val="004D4BF4"/>
    <w:rsid w:val="004D5A91"/>
    <w:rsid w:val="004D5BB6"/>
    <w:rsid w:val="004D61B0"/>
    <w:rsid w:val="004D6A7F"/>
    <w:rsid w:val="004E0184"/>
    <w:rsid w:val="004E0B0A"/>
    <w:rsid w:val="004E1454"/>
    <w:rsid w:val="004E17E8"/>
    <w:rsid w:val="004E1DDF"/>
    <w:rsid w:val="004E31D8"/>
    <w:rsid w:val="004E4327"/>
    <w:rsid w:val="004E43BF"/>
    <w:rsid w:val="004E4783"/>
    <w:rsid w:val="004E49A2"/>
    <w:rsid w:val="004E5124"/>
    <w:rsid w:val="004E572A"/>
    <w:rsid w:val="004E5976"/>
    <w:rsid w:val="004E70B4"/>
    <w:rsid w:val="004E7259"/>
    <w:rsid w:val="004E75D4"/>
    <w:rsid w:val="004E7BF9"/>
    <w:rsid w:val="004F15AC"/>
    <w:rsid w:val="004F1B41"/>
    <w:rsid w:val="004F264D"/>
    <w:rsid w:val="004F27BD"/>
    <w:rsid w:val="004F2E31"/>
    <w:rsid w:val="004F2FAF"/>
    <w:rsid w:val="004F3523"/>
    <w:rsid w:val="004F3628"/>
    <w:rsid w:val="004F38FB"/>
    <w:rsid w:val="004F3D4A"/>
    <w:rsid w:val="004F4C5B"/>
    <w:rsid w:val="004F4CD0"/>
    <w:rsid w:val="004F5919"/>
    <w:rsid w:val="004F6298"/>
    <w:rsid w:val="004F75B8"/>
    <w:rsid w:val="004F76F0"/>
    <w:rsid w:val="004F772E"/>
    <w:rsid w:val="00500467"/>
    <w:rsid w:val="00501068"/>
    <w:rsid w:val="0050156B"/>
    <w:rsid w:val="00501C36"/>
    <w:rsid w:val="00502229"/>
    <w:rsid w:val="00502558"/>
    <w:rsid w:val="005029C6"/>
    <w:rsid w:val="00502B43"/>
    <w:rsid w:val="0050373F"/>
    <w:rsid w:val="00503B68"/>
    <w:rsid w:val="00503D13"/>
    <w:rsid w:val="00504CDE"/>
    <w:rsid w:val="00504D84"/>
    <w:rsid w:val="00505BE7"/>
    <w:rsid w:val="00506166"/>
    <w:rsid w:val="00506274"/>
    <w:rsid w:val="0050723E"/>
    <w:rsid w:val="00510062"/>
    <w:rsid w:val="0051091A"/>
    <w:rsid w:val="00510E9A"/>
    <w:rsid w:val="00511003"/>
    <w:rsid w:val="00511BDD"/>
    <w:rsid w:val="005123A2"/>
    <w:rsid w:val="00512404"/>
    <w:rsid w:val="00512453"/>
    <w:rsid w:val="00512583"/>
    <w:rsid w:val="005132DC"/>
    <w:rsid w:val="0051430B"/>
    <w:rsid w:val="005158AD"/>
    <w:rsid w:val="00517162"/>
    <w:rsid w:val="00517278"/>
    <w:rsid w:val="00517A79"/>
    <w:rsid w:val="00517B97"/>
    <w:rsid w:val="00517C5E"/>
    <w:rsid w:val="00520366"/>
    <w:rsid w:val="00520403"/>
    <w:rsid w:val="0052054C"/>
    <w:rsid w:val="00520608"/>
    <w:rsid w:val="00520830"/>
    <w:rsid w:val="00521250"/>
    <w:rsid w:val="0052137C"/>
    <w:rsid w:val="00521ADC"/>
    <w:rsid w:val="00521F9B"/>
    <w:rsid w:val="005224BF"/>
    <w:rsid w:val="0052269A"/>
    <w:rsid w:val="00523D46"/>
    <w:rsid w:val="005242BA"/>
    <w:rsid w:val="00525811"/>
    <w:rsid w:val="00525943"/>
    <w:rsid w:val="005259E8"/>
    <w:rsid w:val="00526928"/>
    <w:rsid w:val="00527787"/>
    <w:rsid w:val="005277BC"/>
    <w:rsid w:val="00527BA7"/>
    <w:rsid w:val="005304C8"/>
    <w:rsid w:val="00530594"/>
    <w:rsid w:val="005305C6"/>
    <w:rsid w:val="00531921"/>
    <w:rsid w:val="0053262C"/>
    <w:rsid w:val="00532CF2"/>
    <w:rsid w:val="0053412C"/>
    <w:rsid w:val="00534248"/>
    <w:rsid w:val="00534B4C"/>
    <w:rsid w:val="00534B77"/>
    <w:rsid w:val="00535DC6"/>
    <w:rsid w:val="0053685C"/>
    <w:rsid w:val="00536E26"/>
    <w:rsid w:val="00537DBC"/>
    <w:rsid w:val="0054009F"/>
    <w:rsid w:val="005406F1"/>
    <w:rsid w:val="0054092B"/>
    <w:rsid w:val="0054218F"/>
    <w:rsid w:val="005424B4"/>
    <w:rsid w:val="00543AA7"/>
    <w:rsid w:val="00543D6B"/>
    <w:rsid w:val="00544033"/>
    <w:rsid w:val="0054403B"/>
    <w:rsid w:val="00544300"/>
    <w:rsid w:val="00544899"/>
    <w:rsid w:val="00544CBD"/>
    <w:rsid w:val="005451D0"/>
    <w:rsid w:val="00545737"/>
    <w:rsid w:val="00545C45"/>
    <w:rsid w:val="0054620D"/>
    <w:rsid w:val="0054745E"/>
    <w:rsid w:val="005508D7"/>
    <w:rsid w:val="00550FE9"/>
    <w:rsid w:val="0055141C"/>
    <w:rsid w:val="00551817"/>
    <w:rsid w:val="0055197D"/>
    <w:rsid w:val="00552570"/>
    <w:rsid w:val="0055371D"/>
    <w:rsid w:val="00553DBD"/>
    <w:rsid w:val="0055431B"/>
    <w:rsid w:val="00554A5D"/>
    <w:rsid w:val="00555308"/>
    <w:rsid w:val="005562A7"/>
    <w:rsid w:val="00557045"/>
    <w:rsid w:val="00557246"/>
    <w:rsid w:val="005579F8"/>
    <w:rsid w:val="00557A6A"/>
    <w:rsid w:val="00557E0C"/>
    <w:rsid w:val="00557F96"/>
    <w:rsid w:val="00560025"/>
    <w:rsid w:val="00560464"/>
    <w:rsid w:val="0056165C"/>
    <w:rsid w:val="00561EC3"/>
    <w:rsid w:val="005624ED"/>
    <w:rsid w:val="005627D9"/>
    <w:rsid w:val="005632D8"/>
    <w:rsid w:val="00564DF1"/>
    <w:rsid w:val="00564FF6"/>
    <w:rsid w:val="00566DEC"/>
    <w:rsid w:val="005672D5"/>
    <w:rsid w:val="00567AC9"/>
    <w:rsid w:val="005716C1"/>
    <w:rsid w:val="00571845"/>
    <w:rsid w:val="00572707"/>
    <w:rsid w:val="00572E54"/>
    <w:rsid w:val="0057327E"/>
    <w:rsid w:val="00573821"/>
    <w:rsid w:val="00573978"/>
    <w:rsid w:val="005753BE"/>
    <w:rsid w:val="0057570B"/>
    <w:rsid w:val="0057794C"/>
    <w:rsid w:val="00577D3F"/>
    <w:rsid w:val="0058001F"/>
    <w:rsid w:val="005811BC"/>
    <w:rsid w:val="005817A5"/>
    <w:rsid w:val="0058223D"/>
    <w:rsid w:val="005826EF"/>
    <w:rsid w:val="0058337B"/>
    <w:rsid w:val="00583750"/>
    <w:rsid w:val="005839A1"/>
    <w:rsid w:val="00583D45"/>
    <w:rsid w:val="00583F48"/>
    <w:rsid w:val="005842A6"/>
    <w:rsid w:val="00584325"/>
    <w:rsid w:val="0058635E"/>
    <w:rsid w:val="00587034"/>
    <w:rsid w:val="00587FEF"/>
    <w:rsid w:val="005906CE"/>
    <w:rsid w:val="0059126E"/>
    <w:rsid w:val="00591372"/>
    <w:rsid w:val="00591C33"/>
    <w:rsid w:val="00591E81"/>
    <w:rsid w:val="00592CBB"/>
    <w:rsid w:val="00592DF7"/>
    <w:rsid w:val="00592E1B"/>
    <w:rsid w:val="005930B6"/>
    <w:rsid w:val="00593911"/>
    <w:rsid w:val="00594BFB"/>
    <w:rsid w:val="00594E1F"/>
    <w:rsid w:val="0059529E"/>
    <w:rsid w:val="00596502"/>
    <w:rsid w:val="00596607"/>
    <w:rsid w:val="0059733A"/>
    <w:rsid w:val="00597881"/>
    <w:rsid w:val="005A10FE"/>
    <w:rsid w:val="005A1B2A"/>
    <w:rsid w:val="005A2131"/>
    <w:rsid w:val="005A2F56"/>
    <w:rsid w:val="005A3191"/>
    <w:rsid w:val="005A38E6"/>
    <w:rsid w:val="005A4513"/>
    <w:rsid w:val="005A4714"/>
    <w:rsid w:val="005A5E9D"/>
    <w:rsid w:val="005A61FE"/>
    <w:rsid w:val="005A670D"/>
    <w:rsid w:val="005A678C"/>
    <w:rsid w:val="005A6D76"/>
    <w:rsid w:val="005A7550"/>
    <w:rsid w:val="005A78FB"/>
    <w:rsid w:val="005A795E"/>
    <w:rsid w:val="005B02F5"/>
    <w:rsid w:val="005B030B"/>
    <w:rsid w:val="005B04D9"/>
    <w:rsid w:val="005B0CC8"/>
    <w:rsid w:val="005B150A"/>
    <w:rsid w:val="005B1696"/>
    <w:rsid w:val="005B3206"/>
    <w:rsid w:val="005B4102"/>
    <w:rsid w:val="005B45DB"/>
    <w:rsid w:val="005B4720"/>
    <w:rsid w:val="005B472D"/>
    <w:rsid w:val="005B4ADF"/>
    <w:rsid w:val="005B501A"/>
    <w:rsid w:val="005B52E7"/>
    <w:rsid w:val="005B54A7"/>
    <w:rsid w:val="005B588F"/>
    <w:rsid w:val="005B5B57"/>
    <w:rsid w:val="005B5CC5"/>
    <w:rsid w:val="005B72F4"/>
    <w:rsid w:val="005B7457"/>
    <w:rsid w:val="005B7D70"/>
    <w:rsid w:val="005B7F37"/>
    <w:rsid w:val="005C05EE"/>
    <w:rsid w:val="005C0699"/>
    <w:rsid w:val="005C06AF"/>
    <w:rsid w:val="005C0971"/>
    <w:rsid w:val="005C09CB"/>
    <w:rsid w:val="005C0B58"/>
    <w:rsid w:val="005C1BF5"/>
    <w:rsid w:val="005C1BFA"/>
    <w:rsid w:val="005C20A0"/>
    <w:rsid w:val="005C2EDB"/>
    <w:rsid w:val="005C315B"/>
    <w:rsid w:val="005C3A07"/>
    <w:rsid w:val="005C3CC7"/>
    <w:rsid w:val="005C54E4"/>
    <w:rsid w:val="005C585A"/>
    <w:rsid w:val="005C7680"/>
    <w:rsid w:val="005D0958"/>
    <w:rsid w:val="005D0A51"/>
    <w:rsid w:val="005D11BE"/>
    <w:rsid w:val="005D21A9"/>
    <w:rsid w:val="005D2418"/>
    <w:rsid w:val="005D278C"/>
    <w:rsid w:val="005D2AC3"/>
    <w:rsid w:val="005D3AD3"/>
    <w:rsid w:val="005D4023"/>
    <w:rsid w:val="005D4C93"/>
    <w:rsid w:val="005D53FB"/>
    <w:rsid w:val="005D57F0"/>
    <w:rsid w:val="005D6B6D"/>
    <w:rsid w:val="005D6C54"/>
    <w:rsid w:val="005D710D"/>
    <w:rsid w:val="005E0134"/>
    <w:rsid w:val="005E1681"/>
    <w:rsid w:val="005E18E5"/>
    <w:rsid w:val="005E25DD"/>
    <w:rsid w:val="005E304E"/>
    <w:rsid w:val="005E3700"/>
    <w:rsid w:val="005E37A8"/>
    <w:rsid w:val="005E4604"/>
    <w:rsid w:val="005E4944"/>
    <w:rsid w:val="005E49EA"/>
    <w:rsid w:val="005E5170"/>
    <w:rsid w:val="005E5C46"/>
    <w:rsid w:val="005E5E12"/>
    <w:rsid w:val="005E6248"/>
    <w:rsid w:val="005F170C"/>
    <w:rsid w:val="005F1F5A"/>
    <w:rsid w:val="005F1FC8"/>
    <w:rsid w:val="005F2A4B"/>
    <w:rsid w:val="005F2E15"/>
    <w:rsid w:val="005F2E39"/>
    <w:rsid w:val="005F48E9"/>
    <w:rsid w:val="005F50AC"/>
    <w:rsid w:val="005F5237"/>
    <w:rsid w:val="005F644E"/>
    <w:rsid w:val="005F69D2"/>
    <w:rsid w:val="005F7B45"/>
    <w:rsid w:val="0060038B"/>
    <w:rsid w:val="006006D2"/>
    <w:rsid w:val="006006EE"/>
    <w:rsid w:val="00601244"/>
    <w:rsid w:val="00601413"/>
    <w:rsid w:val="00602264"/>
    <w:rsid w:val="00602898"/>
    <w:rsid w:val="0060296D"/>
    <w:rsid w:val="00603548"/>
    <w:rsid w:val="0060558A"/>
    <w:rsid w:val="00605BCD"/>
    <w:rsid w:val="0060644E"/>
    <w:rsid w:val="0060722F"/>
    <w:rsid w:val="0060785D"/>
    <w:rsid w:val="006079A6"/>
    <w:rsid w:val="006104E8"/>
    <w:rsid w:val="00610900"/>
    <w:rsid w:val="00610DAB"/>
    <w:rsid w:val="006110D2"/>
    <w:rsid w:val="0061167C"/>
    <w:rsid w:val="006116A4"/>
    <w:rsid w:val="0061190A"/>
    <w:rsid w:val="00611D8C"/>
    <w:rsid w:val="006126D0"/>
    <w:rsid w:val="00612D70"/>
    <w:rsid w:val="00612D8F"/>
    <w:rsid w:val="006132DF"/>
    <w:rsid w:val="0061338A"/>
    <w:rsid w:val="00613C48"/>
    <w:rsid w:val="00613CBB"/>
    <w:rsid w:val="0061464C"/>
    <w:rsid w:val="006150B6"/>
    <w:rsid w:val="00615A8D"/>
    <w:rsid w:val="0061670A"/>
    <w:rsid w:val="0061673A"/>
    <w:rsid w:val="0061676A"/>
    <w:rsid w:val="0061682A"/>
    <w:rsid w:val="006171E3"/>
    <w:rsid w:val="00617411"/>
    <w:rsid w:val="00617905"/>
    <w:rsid w:val="00620033"/>
    <w:rsid w:val="00620A89"/>
    <w:rsid w:val="00621982"/>
    <w:rsid w:val="0062275D"/>
    <w:rsid w:val="00623B37"/>
    <w:rsid w:val="00624836"/>
    <w:rsid w:val="006253FF"/>
    <w:rsid w:val="00625E38"/>
    <w:rsid w:val="00626268"/>
    <w:rsid w:val="0062658A"/>
    <w:rsid w:val="00626AAA"/>
    <w:rsid w:val="00626B4F"/>
    <w:rsid w:val="00626BEA"/>
    <w:rsid w:val="006278C5"/>
    <w:rsid w:val="00630147"/>
    <w:rsid w:val="006302F8"/>
    <w:rsid w:val="006323DB"/>
    <w:rsid w:val="00632743"/>
    <w:rsid w:val="00632A5B"/>
    <w:rsid w:val="00634F32"/>
    <w:rsid w:val="00635E8B"/>
    <w:rsid w:val="00637BCF"/>
    <w:rsid w:val="00640242"/>
    <w:rsid w:val="00640BB5"/>
    <w:rsid w:val="00640E4A"/>
    <w:rsid w:val="006416B1"/>
    <w:rsid w:val="00642176"/>
    <w:rsid w:val="006428DB"/>
    <w:rsid w:val="00642C9F"/>
    <w:rsid w:val="0064390F"/>
    <w:rsid w:val="00645071"/>
    <w:rsid w:val="00645360"/>
    <w:rsid w:val="00646D7B"/>
    <w:rsid w:val="00646E26"/>
    <w:rsid w:val="006476DB"/>
    <w:rsid w:val="00651083"/>
    <w:rsid w:val="00651105"/>
    <w:rsid w:val="00651302"/>
    <w:rsid w:val="00651336"/>
    <w:rsid w:val="006520E6"/>
    <w:rsid w:val="00653895"/>
    <w:rsid w:val="006538BF"/>
    <w:rsid w:val="00654036"/>
    <w:rsid w:val="006544BC"/>
    <w:rsid w:val="0065467D"/>
    <w:rsid w:val="00655ADD"/>
    <w:rsid w:val="00655F3C"/>
    <w:rsid w:val="006560D2"/>
    <w:rsid w:val="00656393"/>
    <w:rsid w:val="00656A56"/>
    <w:rsid w:val="00656A67"/>
    <w:rsid w:val="00660F26"/>
    <w:rsid w:val="0066220D"/>
    <w:rsid w:val="006622BE"/>
    <w:rsid w:val="0066299D"/>
    <w:rsid w:val="00662B93"/>
    <w:rsid w:val="00662D8D"/>
    <w:rsid w:val="00663C44"/>
    <w:rsid w:val="0066445B"/>
    <w:rsid w:val="00664671"/>
    <w:rsid w:val="006647B9"/>
    <w:rsid w:val="006647FD"/>
    <w:rsid w:val="00664C5F"/>
    <w:rsid w:val="00665623"/>
    <w:rsid w:val="00665793"/>
    <w:rsid w:val="00665A7A"/>
    <w:rsid w:val="00665FC5"/>
    <w:rsid w:val="00666810"/>
    <w:rsid w:val="00666A5E"/>
    <w:rsid w:val="00666B0A"/>
    <w:rsid w:val="00667DF7"/>
    <w:rsid w:val="00667EB7"/>
    <w:rsid w:val="00670C9E"/>
    <w:rsid w:val="00670E61"/>
    <w:rsid w:val="0067117F"/>
    <w:rsid w:val="00671E17"/>
    <w:rsid w:val="00671F7E"/>
    <w:rsid w:val="0067213F"/>
    <w:rsid w:val="00672570"/>
    <w:rsid w:val="00672FA5"/>
    <w:rsid w:val="0067309B"/>
    <w:rsid w:val="0067319F"/>
    <w:rsid w:val="006746A7"/>
    <w:rsid w:val="006756CB"/>
    <w:rsid w:val="00676423"/>
    <w:rsid w:val="00676EF2"/>
    <w:rsid w:val="00677B09"/>
    <w:rsid w:val="00680B92"/>
    <w:rsid w:val="00680D89"/>
    <w:rsid w:val="006814DB"/>
    <w:rsid w:val="006816EA"/>
    <w:rsid w:val="0068172D"/>
    <w:rsid w:val="0068216A"/>
    <w:rsid w:val="00682DE6"/>
    <w:rsid w:val="0068314B"/>
    <w:rsid w:val="0068374E"/>
    <w:rsid w:val="00684E39"/>
    <w:rsid w:val="006855F2"/>
    <w:rsid w:val="0068579B"/>
    <w:rsid w:val="00686047"/>
    <w:rsid w:val="006908DF"/>
    <w:rsid w:val="00690D15"/>
    <w:rsid w:val="006912CA"/>
    <w:rsid w:val="006914AE"/>
    <w:rsid w:val="00692B82"/>
    <w:rsid w:val="00693153"/>
    <w:rsid w:val="006934C3"/>
    <w:rsid w:val="0069382E"/>
    <w:rsid w:val="00694003"/>
    <w:rsid w:val="00694343"/>
    <w:rsid w:val="00694E49"/>
    <w:rsid w:val="00696025"/>
    <w:rsid w:val="00696686"/>
    <w:rsid w:val="00696A50"/>
    <w:rsid w:val="00696B00"/>
    <w:rsid w:val="006975D5"/>
    <w:rsid w:val="006A059C"/>
    <w:rsid w:val="006A089A"/>
    <w:rsid w:val="006A12C7"/>
    <w:rsid w:val="006A13FF"/>
    <w:rsid w:val="006A1491"/>
    <w:rsid w:val="006A19D9"/>
    <w:rsid w:val="006A1AE3"/>
    <w:rsid w:val="006A1CCD"/>
    <w:rsid w:val="006A23BA"/>
    <w:rsid w:val="006A35FC"/>
    <w:rsid w:val="006A3ABC"/>
    <w:rsid w:val="006A3D2E"/>
    <w:rsid w:val="006A5827"/>
    <w:rsid w:val="006A6465"/>
    <w:rsid w:val="006A6544"/>
    <w:rsid w:val="006A6AA7"/>
    <w:rsid w:val="006A7C1E"/>
    <w:rsid w:val="006B0058"/>
    <w:rsid w:val="006B025D"/>
    <w:rsid w:val="006B0C94"/>
    <w:rsid w:val="006B0D0E"/>
    <w:rsid w:val="006B167D"/>
    <w:rsid w:val="006B1989"/>
    <w:rsid w:val="006B1F62"/>
    <w:rsid w:val="006B2453"/>
    <w:rsid w:val="006B2631"/>
    <w:rsid w:val="006B3737"/>
    <w:rsid w:val="006B3A15"/>
    <w:rsid w:val="006B3CDC"/>
    <w:rsid w:val="006B3F19"/>
    <w:rsid w:val="006B3F3C"/>
    <w:rsid w:val="006B4054"/>
    <w:rsid w:val="006B468C"/>
    <w:rsid w:val="006B5745"/>
    <w:rsid w:val="006B6AFA"/>
    <w:rsid w:val="006B7710"/>
    <w:rsid w:val="006B7934"/>
    <w:rsid w:val="006C13FD"/>
    <w:rsid w:val="006C182A"/>
    <w:rsid w:val="006C27C3"/>
    <w:rsid w:val="006C3756"/>
    <w:rsid w:val="006C3A33"/>
    <w:rsid w:val="006C3FE1"/>
    <w:rsid w:val="006C4189"/>
    <w:rsid w:val="006C436A"/>
    <w:rsid w:val="006C4678"/>
    <w:rsid w:val="006C4CF9"/>
    <w:rsid w:val="006C6376"/>
    <w:rsid w:val="006C6EDB"/>
    <w:rsid w:val="006C77D3"/>
    <w:rsid w:val="006C79BB"/>
    <w:rsid w:val="006D0060"/>
    <w:rsid w:val="006D1A01"/>
    <w:rsid w:val="006D2146"/>
    <w:rsid w:val="006D228B"/>
    <w:rsid w:val="006D29A7"/>
    <w:rsid w:val="006D3729"/>
    <w:rsid w:val="006D49B3"/>
    <w:rsid w:val="006D4F58"/>
    <w:rsid w:val="006D604A"/>
    <w:rsid w:val="006D6102"/>
    <w:rsid w:val="006D6251"/>
    <w:rsid w:val="006D660C"/>
    <w:rsid w:val="006D6F93"/>
    <w:rsid w:val="006D77A4"/>
    <w:rsid w:val="006E05A8"/>
    <w:rsid w:val="006E0602"/>
    <w:rsid w:val="006E0800"/>
    <w:rsid w:val="006E2818"/>
    <w:rsid w:val="006E42EC"/>
    <w:rsid w:val="006E44D0"/>
    <w:rsid w:val="006E5D2D"/>
    <w:rsid w:val="006E6377"/>
    <w:rsid w:val="006E63DE"/>
    <w:rsid w:val="006E641F"/>
    <w:rsid w:val="006E66BC"/>
    <w:rsid w:val="006E71CD"/>
    <w:rsid w:val="006E764A"/>
    <w:rsid w:val="006E7694"/>
    <w:rsid w:val="006E7FF6"/>
    <w:rsid w:val="006F1108"/>
    <w:rsid w:val="006F1F74"/>
    <w:rsid w:val="006F3317"/>
    <w:rsid w:val="006F35BC"/>
    <w:rsid w:val="006F4550"/>
    <w:rsid w:val="006F4968"/>
    <w:rsid w:val="006F4EE0"/>
    <w:rsid w:val="006F50D9"/>
    <w:rsid w:val="006F5155"/>
    <w:rsid w:val="006F5BA5"/>
    <w:rsid w:val="006F6212"/>
    <w:rsid w:val="006F6426"/>
    <w:rsid w:val="006F6482"/>
    <w:rsid w:val="0070068E"/>
    <w:rsid w:val="007007F0"/>
    <w:rsid w:val="00701557"/>
    <w:rsid w:val="00701E38"/>
    <w:rsid w:val="007020AE"/>
    <w:rsid w:val="007028A9"/>
    <w:rsid w:val="00702973"/>
    <w:rsid w:val="00702B4D"/>
    <w:rsid w:val="00702EA5"/>
    <w:rsid w:val="00702F37"/>
    <w:rsid w:val="00704914"/>
    <w:rsid w:val="00705177"/>
    <w:rsid w:val="00705274"/>
    <w:rsid w:val="007066CC"/>
    <w:rsid w:val="00706C60"/>
    <w:rsid w:val="00707565"/>
    <w:rsid w:val="00707734"/>
    <w:rsid w:val="007077E1"/>
    <w:rsid w:val="00707A83"/>
    <w:rsid w:val="00710351"/>
    <w:rsid w:val="00710F12"/>
    <w:rsid w:val="00712F06"/>
    <w:rsid w:val="0071319B"/>
    <w:rsid w:val="00714386"/>
    <w:rsid w:val="00714F9F"/>
    <w:rsid w:val="007152A4"/>
    <w:rsid w:val="00715E98"/>
    <w:rsid w:val="00716FF4"/>
    <w:rsid w:val="0071709C"/>
    <w:rsid w:val="0071739C"/>
    <w:rsid w:val="00717725"/>
    <w:rsid w:val="007178E3"/>
    <w:rsid w:val="007178EC"/>
    <w:rsid w:val="00717C00"/>
    <w:rsid w:val="00717E7A"/>
    <w:rsid w:val="00720006"/>
    <w:rsid w:val="007203A0"/>
    <w:rsid w:val="00720A78"/>
    <w:rsid w:val="00720AA8"/>
    <w:rsid w:val="00721508"/>
    <w:rsid w:val="00722B13"/>
    <w:rsid w:val="00722C48"/>
    <w:rsid w:val="00723A82"/>
    <w:rsid w:val="007243FA"/>
    <w:rsid w:val="00724FBD"/>
    <w:rsid w:val="007256C9"/>
    <w:rsid w:val="007256F7"/>
    <w:rsid w:val="00725BAC"/>
    <w:rsid w:val="00726A57"/>
    <w:rsid w:val="007279B3"/>
    <w:rsid w:val="00730311"/>
    <w:rsid w:val="0073066C"/>
    <w:rsid w:val="00731E88"/>
    <w:rsid w:val="00732A9E"/>
    <w:rsid w:val="00732DFD"/>
    <w:rsid w:val="00733838"/>
    <w:rsid w:val="00733C58"/>
    <w:rsid w:val="007347C4"/>
    <w:rsid w:val="007354C1"/>
    <w:rsid w:val="00735C35"/>
    <w:rsid w:val="007369F8"/>
    <w:rsid w:val="00736E53"/>
    <w:rsid w:val="00737DEE"/>
    <w:rsid w:val="00737E3A"/>
    <w:rsid w:val="00740B61"/>
    <w:rsid w:val="00741240"/>
    <w:rsid w:val="00742654"/>
    <w:rsid w:val="00743AC0"/>
    <w:rsid w:val="007441B8"/>
    <w:rsid w:val="00744DC9"/>
    <w:rsid w:val="00745422"/>
    <w:rsid w:val="00745F9E"/>
    <w:rsid w:val="00747060"/>
    <w:rsid w:val="007475C4"/>
    <w:rsid w:val="00747674"/>
    <w:rsid w:val="00747B26"/>
    <w:rsid w:val="00750459"/>
    <w:rsid w:val="0075058D"/>
    <w:rsid w:val="00751049"/>
    <w:rsid w:val="007512E6"/>
    <w:rsid w:val="007514E0"/>
    <w:rsid w:val="00751645"/>
    <w:rsid w:val="00751815"/>
    <w:rsid w:val="00751C06"/>
    <w:rsid w:val="00751CD7"/>
    <w:rsid w:val="00751F59"/>
    <w:rsid w:val="00752A85"/>
    <w:rsid w:val="00752E32"/>
    <w:rsid w:val="0075330B"/>
    <w:rsid w:val="00753A3A"/>
    <w:rsid w:val="00753B54"/>
    <w:rsid w:val="00753F44"/>
    <w:rsid w:val="00754A60"/>
    <w:rsid w:val="007557A9"/>
    <w:rsid w:val="00755CDE"/>
    <w:rsid w:val="00755EFE"/>
    <w:rsid w:val="0075633D"/>
    <w:rsid w:val="007571EC"/>
    <w:rsid w:val="00757E26"/>
    <w:rsid w:val="00760012"/>
    <w:rsid w:val="0076055F"/>
    <w:rsid w:val="007607C6"/>
    <w:rsid w:val="00760D2E"/>
    <w:rsid w:val="007610F4"/>
    <w:rsid w:val="007615E3"/>
    <w:rsid w:val="00761876"/>
    <w:rsid w:val="0076196D"/>
    <w:rsid w:val="0076216B"/>
    <w:rsid w:val="007625A2"/>
    <w:rsid w:val="00762BB3"/>
    <w:rsid w:val="00763925"/>
    <w:rsid w:val="00767028"/>
    <w:rsid w:val="00767262"/>
    <w:rsid w:val="00767852"/>
    <w:rsid w:val="00770559"/>
    <w:rsid w:val="00770AC9"/>
    <w:rsid w:val="007713F8"/>
    <w:rsid w:val="0077152D"/>
    <w:rsid w:val="0077169F"/>
    <w:rsid w:val="00772DF6"/>
    <w:rsid w:val="0077382A"/>
    <w:rsid w:val="00774604"/>
    <w:rsid w:val="0077505B"/>
    <w:rsid w:val="00775271"/>
    <w:rsid w:val="007752B1"/>
    <w:rsid w:val="007766DC"/>
    <w:rsid w:val="00776A2B"/>
    <w:rsid w:val="00776E9C"/>
    <w:rsid w:val="00776EBF"/>
    <w:rsid w:val="0077717B"/>
    <w:rsid w:val="007772E4"/>
    <w:rsid w:val="007779C9"/>
    <w:rsid w:val="00777A68"/>
    <w:rsid w:val="00777D23"/>
    <w:rsid w:val="0078039D"/>
    <w:rsid w:val="007808E4"/>
    <w:rsid w:val="00780EA3"/>
    <w:rsid w:val="0078122F"/>
    <w:rsid w:val="0078164A"/>
    <w:rsid w:val="007819C1"/>
    <w:rsid w:val="00782E13"/>
    <w:rsid w:val="00783364"/>
    <w:rsid w:val="00783422"/>
    <w:rsid w:val="00783481"/>
    <w:rsid w:val="00783EC3"/>
    <w:rsid w:val="007848C1"/>
    <w:rsid w:val="00784EA4"/>
    <w:rsid w:val="00785E17"/>
    <w:rsid w:val="00786705"/>
    <w:rsid w:val="00786734"/>
    <w:rsid w:val="007867AB"/>
    <w:rsid w:val="007867C0"/>
    <w:rsid w:val="00787D92"/>
    <w:rsid w:val="00790516"/>
    <w:rsid w:val="0079092D"/>
    <w:rsid w:val="00790A7D"/>
    <w:rsid w:val="00791684"/>
    <w:rsid w:val="00791E38"/>
    <w:rsid w:val="00793229"/>
    <w:rsid w:val="007936A5"/>
    <w:rsid w:val="00793F31"/>
    <w:rsid w:val="00794393"/>
    <w:rsid w:val="00794E6D"/>
    <w:rsid w:val="00795995"/>
    <w:rsid w:val="00795AEF"/>
    <w:rsid w:val="00795DEE"/>
    <w:rsid w:val="00795E3E"/>
    <w:rsid w:val="00795F52"/>
    <w:rsid w:val="007971FF"/>
    <w:rsid w:val="0079748A"/>
    <w:rsid w:val="00797718"/>
    <w:rsid w:val="00797720"/>
    <w:rsid w:val="0079793D"/>
    <w:rsid w:val="00797D05"/>
    <w:rsid w:val="00797EB2"/>
    <w:rsid w:val="007A0265"/>
    <w:rsid w:val="007A102A"/>
    <w:rsid w:val="007A1BD6"/>
    <w:rsid w:val="007A2076"/>
    <w:rsid w:val="007A239B"/>
    <w:rsid w:val="007A2BC8"/>
    <w:rsid w:val="007A41D3"/>
    <w:rsid w:val="007A4B6D"/>
    <w:rsid w:val="007A54D4"/>
    <w:rsid w:val="007A5595"/>
    <w:rsid w:val="007B1504"/>
    <w:rsid w:val="007B1A28"/>
    <w:rsid w:val="007B1AE7"/>
    <w:rsid w:val="007B1CDB"/>
    <w:rsid w:val="007B2410"/>
    <w:rsid w:val="007B2BE7"/>
    <w:rsid w:val="007B4083"/>
    <w:rsid w:val="007B46E5"/>
    <w:rsid w:val="007B49F2"/>
    <w:rsid w:val="007B53D7"/>
    <w:rsid w:val="007B63E7"/>
    <w:rsid w:val="007B6464"/>
    <w:rsid w:val="007B6771"/>
    <w:rsid w:val="007B6EED"/>
    <w:rsid w:val="007B732C"/>
    <w:rsid w:val="007C0282"/>
    <w:rsid w:val="007C05FC"/>
    <w:rsid w:val="007C0720"/>
    <w:rsid w:val="007C0E7B"/>
    <w:rsid w:val="007C183A"/>
    <w:rsid w:val="007C1B55"/>
    <w:rsid w:val="007C23D4"/>
    <w:rsid w:val="007C2952"/>
    <w:rsid w:val="007C41AB"/>
    <w:rsid w:val="007C453D"/>
    <w:rsid w:val="007C48A0"/>
    <w:rsid w:val="007C6B5B"/>
    <w:rsid w:val="007C7CEE"/>
    <w:rsid w:val="007D169C"/>
    <w:rsid w:val="007D1E1D"/>
    <w:rsid w:val="007D3610"/>
    <w:rsid w:val="007D363A"/>
    <w:rsid w:val="007D3908"/>
    <w:rsid w:val="007D3D36"/>
    <w:rsid w:val="007D4973"/>
    <w:rsid w:val="007D4984"/>
    <w:rsid w:val="007D499C"/>
    <w:rsid w:val="007D59A6"/>
    <w:rsid w:val="007D702C"/>
    <w:rsid w:val="007D715A"/>
    <w:rsid w:val="007D71FE"/>
    <w:rsid w:val="007D73FC"/>
    <w:rsid w:val="007D7948"/>
    <w:rsid w:val="007D7AA8"/>
    <w:rsid w:val="007E27EC"/>
    <w:rsid w:val="007E3C77"/>
    <w:rsid w:val="007E4A32"/>
    <w:rsid w:val="007E568E"/>
    <w:rsid w:val="007E636F"/>
    <w:rsid w:val="007E6992"/>
    <w:rsid w:val="007E6F62"/>
    <w:rsid w:val="007E735B"/>
    <w:rsid w:val="007E7B36"/>
    <w:rsid w:val="007E7CEF"/>
    <w:rsid w:val="007E7F16"/>
    <w:rsid w:val="007F013E"/>
    <w:rsid w:val="007F0434"/>
    <w:rsid w:val="007F05D2"/>
    <w:rsid w:val="007F079B"/>
    <w:rsid w:val="007F0A8B"/>
    <w:rsid w:val="007F1DF4"/>
    <w:rsid w:val="007F2FB3"/>
    <w:rsid w:val="007F4549"/>
    <w:rsid w:val="007F4CA5"/>
    <w:rsid w:val="007F57C6"/>
    <w:rsid w:val="007F5BD1"/>
    <w:rsid w:val="007F6708"/>
    <w:rsid w:val="007F7294"/>
    <w:rsid w:val="007F749D"/>
    <w:rsid w:val="007F79F1"/>
    <w:rsid w:val="008003D1"/>
    <w:rsid w:val="00800C8A"/>
    <w:rsid w:val="0080138B"/>
    <w:rsid w:val="00801787"/>
    <w:rsid w:val="00801858"/>
    <w:rsid w:val="0080207B"/>
    <w:rsid w:val="00802265"/>
    <w:rsid w:val="0080232A"/>
    <w:rsid w:val="00803E02"/>
    <w:rsid w:val="008043C1"/>
    <w:rsid w:val="008045BB"/>
    <w:rsid w:val="0080599F"/>
    <w:rsid w:val="00805F6E"/>
    <w:rsid w:val="00806C8C"/>
    <w:rsid w:val="00807290"/>
    <w:rsid w:val="00807AA6"/>
    <w:rsid w:val="00807B0F"/>
    <w:rsid w:val="00810F01"/>
    <w:rsid w:val="0081106D"/>
    <w:rsid w:val="008112C1"/>
    <w:rsid w:val="008112CE"/>
    <w:rsid w:val="00811E36"/>
    <w:rsid w:val="00812A2F"/>
    <w:rsid w:val="00812A90"/>
    <w:rsid w:val="008137EF"/>
    <w:rsid w:val="00813DF8"/>
    <w:rsid w:val="00814AD8"/>
    <w:rsid w:val="00814F8F"/>
    <w:rsid w:val="00815069"/>
    <w:rsid w:val="0081556B"/>
    <w:rsid w:val="00817B32"/>
    <w:rsid w:val="00820C14"/>
    <w:rsid w:val="00821761"/>
    <w:rsid w:val="00821D5F"/>
    <w:rsid w:val="0082437A"/>
    <w:rsid w:val="008246C7"/>
    <w:rsid w:val="00824B45"/>
    <w:rsid w:val="00825941"/>
    <w:rsid w:val="00826BA9"/>
    <w:rsid w:val="00826C87"/>
    <w:rsid w:val="0082724F"/>
    <w:rsid w:val="008274A7"/>
    <w:rsid w:val="008274BA"/>
    <w:rsid w:val="00827C8C"/>
    <w:rsid w:val="00831331"/>
    <w:rsid w:val="00831451"/>
    <w:rsid w:val="008314DD"/>
    <w:rsid w:val="008334C2"/>
    <w:rsid w:val="00835746"/>
    <w:rsid w:val="0084009C"/>
    <w:rsid w:val="0084143A"/>
    <w:rsid w:val="0084226A"/>
    <w:rsid w:val="00842B2D"/>
    <w:rsid w:val="00842B7B"/>
    <w:rsid w:val="00842D1E"/>
    <w:rsid w:val="00842F9C"/>
    <w:rsid w:val="008431DB"/>
    <w:rsid w:val="008432E2"/>
    <w:rsid w:val="00843FB0"/>
    <w:rsid w:val="0084513A"/>
    <w:rsid w:val="008454F0"/>
    <w:rsid w:val="008455D5"/>
    <w:rsid w:val="00847491"/>
    <w:rsid w:val="008476DD"/>
    <w:rsid w:val="008479F1"/>
    <w:rsid w:val="00847B44"/>
    <w:rsid w:val="00847CA7"/>
    <w:rsid w:val="00850A22"/>
    <w:rsid w:val="00851674"/>
    <w:rsid w:val="0085237F"/>
    <w:rsid w:val="0085313E"/>
    <w:rsid w:val="0085370F"/>
    <w:rsid w:val="008539BF"/>
    <w:rsid w:val="00853EB9"/>
    <w:rsid w:val="00853F1F"/>
    <w:rsid w:val="0085511E"/>
    <w:rsid w:val="0085525B"/>
    <w:rsid w:val="00855366"/>
    <w:rsid w:val="00855A99"/>
    <w:rsid w:val="008561B5"/>
    <w:rsid w:val="0086014A"/>
    <w:rsid w:val="008614C7"/>
    <w:rsid w:val="00861ABF"/>
    <w:rsid w:val="00862339"/>
    <w:rsid w:val="00863265"/>
    <w:rsid w:val="00864C31"/>
    <w:rsid w:val="00867B47"/>
    <w:rsid w:val="00870579"/>
    <w:rsid w:val="008705F3"/>
    <w:rsid w:val="0087068A"/>
    <w:rsid w:val="00870894"/>
    <w:rsid w:val="008718E5"/>
    <w:rsid w:val="00872273"/>
    <w:rsid w:val="0087266C"/>
    <w:rsid w:val="008729DB"/>
    <w:rsid w:val="008744C5"/>
    <w:rsid w:val="00875229"/>
    <w:rsid w:val="00875261"/>
    <w:rsid w:val="00875A72"/>
    <w:rsid w:val="00877D77"/>
    <w:rsid w:val="008815E1"/>
    <w:rsid w:val="0088307E"/>
    <w:rsid w:val="008831DA"/>
    <w:rsid w:val="00883A77"/>
    <w:rsid w:val="008844B3"/>
    <w:rsid w:val="0088458E"/>
    <w:rsid w:val="008853BD"/>
    <w:rsid w:val="00885BA3"/>
    <w:rsid w:val="008863EB"/>
    <w:rsid w:val="00886790"/>
    <w:rsid w:val="0088772B"/>
    <w:rsid w:val="008900FD"/>
    <w:rsid w:val="00890421"/>
    <w:rsid w:val="0089043E"/>
    <w:rsid w:val="008909DF"/>
    <w:rsid w:val="008911CB"/>
    <w:rsid w:val="008917F7"/>
    <w:rsid w:val="008922D3"/>
    <w:rsid w:val="00892698"/>
    <w:rsid w:val="0089332B"/>
    <w:rsid w:val="00893EB2"/>
    <w:rsid w:val="008940F7"/>
    <w:rsid w:val="008943A7"/>
    <w:rsid w:val="00894461"/>
    <w:rsid w:val="00895681"/>
    <w:rsid w:val="00895B6E"/>
    <w:rsid w:val="00895FD7"/>
    <w:rsid w:val="00896125"/>
    <w:rsid w:val="008974DE"/>
    <w:rsid w:val="0089753F"/>
    <w:rsid w:val="0089793C"/>
    <w:rsid w:val="00897A48"/>
    <w:rsid w:val="008A010C"/>
    <w:rsid w:val="008A0771"/>
    <w:rsid w:val="008A1655"/>
    <w:rsid w:val="008A18B2"/>
    <w:rsid w:val="008A1AF9"/>
    <w:rsid w:val="008A1F75"/>
    <w:rsid w:val="008A221C"/>
    <w:rsid w:val="008A27A1"/>
    <w:rsid w:val="008A292C"/>
    <w:rsid w:val="008A34DB"/>
    <w:rsid w:val="008A3BD2"/>
    <w:rsid w:val="008A4010"/>
    <w:rsid w:val="008A405F"/>
    <w:rsid w:val="008A48C1"/>
    <w:rsid w:val="008A493B"/>
    <w:rsid w:val="008A57DE"/>
    <w:rsid w:val="008A5C43"/>
    <w:rsid w:val="008A5CD2"/>
    <w:rsid w:val="008A6109"/>
    <w:rsid w:val="008A6130"/>
    <w:rsid w:val="008A650B"/>
    <w:rsid w:val="008A6CA5"/>
    <w:rsid w:val="008A7E12"/>
    <w:rsid w:val="008B07C1"/>
    <w:rsid w:val="008B0BAD"/>
    <w:rsid w:val="008B0D5F"/>
    <w:rsid w:val="008B21BE"/>
    <w:rsid w:val="008B3CD3"/>
    <w:rsid w:val="008B6764"/>
    <w:rsid w:val="008B7895"/>
    <w:rsid w:val="008C119E"/>
    <w:rsid w:val="008C11EE"/>
    <w:rsid w:val="008C180E"/>
    <w:rsid w:val="008C1FC8"/>
    <w:rsid w:val="008C2492"/>
    <w:rsid w:val="008C2501"/>
    <w:rsid w:val="008C2578"/>
    <w:rsid w:val="008C2AD3"/>
    <w:rsid w:val="008C3804"/>
    <w:rsid w:val="008C3B2B"/>
    <w:rsid w:val="008C3F33"/>
    <w:rsid w:val="008C5560"/>
    <w:rsid w:val="008C6462"/>
    <w:rsid w:val="008C7276"/>
    <w:rsid w:val="008C7D96"/>
    <w:rsid w:val="008D0294"/>
    <w:rsid w:val="008D04DE"/>
    <w:rsid w:val="008D10AB"/>
    <w:rsid w:val="008D2613"/>
    <w:rsid w:val="008D3E81"/>
    <w:rsid w:val="008D3E94"/>
    <w:rsid w:val="008D40F1"/>
    <w:rsid w:val="008D42C3"/>
    <w:rsid w:val="008D433F"/>
    <w:rsid w:val="008D4AED"/>
    <w:rsid w:val="008D5C33"/>
    <w:rsid w:val="008D6988"/>
    <w:rsid w:val="008D7225"/>
    <w:rsid w:val="008E04C9"/>
    <w:rsid w:val="008E0A14"/>
    <w:rsid w:val="008E10A8"/>
    <w:rsid w:val="008E1635"/>
    <w:rsid w:val="008E1654"/>
    <w:rsid w:val="008E215B"/>
    <w:rsid w:val="008E23C2"/>
    <w:rsid w:val="008E27A3"/>
    <w:rsid w:val="008E27D2"/>
    <w:rsid w:val="008E2958"/>
    <w:rsid w:val="008E3209"/>
    <w:rsid w:val="008E3C5C"/>
    <w:rsid w:val="008E4722"/>
    <w:rsid w:val="008E4D86"/>
    <w:rsid w:val="008E567E"/>
    <w:rsid w:val="008E5C07"/>
    <w:rsid w:val="008E63DD"/>
    <w:rsid w:val="008E6B30"/>
    <w:rsid w:val="008F09BF"/>
    <w:rsid w:val="008F246A"/>
    <w:rsid w:val="008F255A"/>
    <w:rsid w:val="008F28E2"/>
    <w:rsid w:val="008F2F04"/>
    <w:rsid w:val="008F3B2B"/>
    <w:rsid w:val="008F4F41"/>
    <w:rsid w:val="008F61B1"/>
    <w:rsid w:val="008F6BB0"/>
    <w:rsid w:val="008F74E2"/>
    <w:rsid w:val="009010D6"/>
    <w:rsid w:val="0090150A"/>
    <w:rsid w:val="009017AF"/>
    <w:rsid w:val="0090182A"/>
    <w:rsid w:val="00901B29"/>
    <w:rsid w:val="00901F31"/>
    <w:rsid w:val="00902287"/>
    <w:rsid w:val="0090388D"/>
    <w:rsid w:val="00903AB8"/>
    <w:rsid w:val="00903BED"/>
    <w:rsid w:val="00904953"/>
    <w:rsid w:val="009049DE"/>
    <w:rsid w:val="00904EBA"/>
    <w:rsid w:val="0090508D"/>
    <w:rsid w:val="009053DE"/>
    <w:rsid w:val="009057E4"/>
    <w:rsid w:val="00906766"/>
    <w:rsid w:val="00906BA9"/>
    <w:rsid w:val="00906D93"/>
    <w:rsid w:val="0090798E"/>
    <w:rsid w:val="00907E0D"/>
    <w:rsid w:val="009101B8"/>
    <w:rsid w:val="00910BB8"/>
    <w:rsid w:val="00911146"/>
    <w:rsid w:val="009132B0"/>
    <w:rsid w:val="0091403C"/>
    <w:rsid w:val="00914610"/>
    <w:rsid w:val="00914E04"/>
    <w:rsid w:val="00915A23"/>
    <w:rsid w:val="00915C62"/>
    <w:rsid w:val="00915E73"/>
    <w:rsid w:val="009162C8"/>
    <w:rsid w:val="0091651F"/>
    <w:rsid w:val="009165EC"/>
    <w:rsid w:val="0091685B"/>
    <w:rsid w:val="00916959"/>
    <w:rsid w:val="00916C21"/>
    <w:rsid w:val="00917624"/>
    <w:rsid w:val="00917A23"/>
    <w:rsid w:val="009201EA"/>
    <w:rsid w:val="009203ED"/>
    <w:rsid w:val="00920448"/>
    <w:rsid w:val="009206D4"/>
    <w:rsid w:val="00920C72"/>
    <w:rsid w:val="0092121F"/>
    <w:rsid w:val="00922677"/>
    <w:rsid w:val="0092390C"/>
    <w:rsid w:val="00924419"/>
    <w:rsid w:val="00924698"/>
    <w:rsid w:val="00924F49"/>
    <w:rsid w:val="00924F90"/>
    <w:rsid w:val="00925A1B"/>
    <w:rsid w:val="00925B33"/>
    <w:rsid w:val="00925EDA"/>
    <w:rsid w:val="00926728"/>
    <w:rsid w:val="00926ACC"/>
    <w:rsid w:val="00927481"/>
    <w:rsid w:val="00927BA1"/>
    <w:rsid w:val="00927CC5"/>
    <w:rsid w:val="00930271"/>
    <w:rsid w:val="009304F4"/>
    <w:rsid w:val="00931094"/>
    <w:rsid w:val="0093122C"/>
    <w:rsid w:val="00931A77"/>
    <w:rsid w:val="00932796"/>
    <w:rsid w:val="00932DED"/>
    <w:rsid w:val="00932F9C"/>
    <w:rsid w:val="0093309F"/>
    <w:rsid w:val="00933482"/>
    <w:rsid w:val="0093356A"/>
    <w:rsid w:val="00933D5A"/>
    <w:rsid w:val="00933E1E"/>
    <w:rsid w:val="0093411D"/>
    <w:rsid w:val="009342D8"/>
    <w:rsid w:val="0093459A"/>
    <w:rsid w:val="0093569D"/>
    <w:rsid w:val="0093646D"/>
    <w:rsid w:val="00936819"/>
    <w:rsid w:val="00936DAA"/>
    <w:rsid w:val="0093716D"/>
    <w:rsid w:val="009374D6"/>
    <w:rsid w:val="009379A7"/>
    <w:rsid w:val="00937E39"/>
    <w:rsid w:val="00940134"/>
    <w:rsid w:val="0094135B"/>
    <w:rsid w:val="00941E10"/>
    <w:rsid w:val="009429C7"/>
    <w:rsid w:val="00944130"/>
    <w:rsid w:val="00944E8F"/>
    <w:rsid w:val="00944ED2"/>
    <w:rsid w:val="00945876"/>
    <w:rsid w:val="009466F7"/>
    <w:rsid w:val="00946D8E"/>
    <w:rsid w:val="00950E19"/>
    <w:rsid w:val="009510C7"/>
    <w:rsid w:val="009527D5"/>
    <w:rsid w:val="0095326E"/>
    <w:rsid w:val="009534A2"/>
    <w:rsid w:val="00954368"/>
    <w:rsid w:val="00954932"/>
    <w:rsid w:val="009557AD"/>
    <w:rsid w:val="009564E7"/>
    <w:rsid w:val="00956979"/>
    <w:rsid w:val="0095735B"/>
    <w:rsid w:val="00957D3C"/>
    <w:rsid w:val="0096092F"/>
    <w:rsid w:val="009627CE"/>
    <w:rsid w:val="00962FDA"/>
    <w:rsid w:val="009630DC"/>
    <w:rsid w:val="00963187"/>
    <w:rsid w:val="009636A7"/>
    <w:rsid w:val="0096439C"/>
    <w:rsid w:val="00965F52"/>
    <w:rsid w:val="0096616B"/>
    <w:rsid w:val="009661E4"/>
    <w:rsid w:val="00966535"/>
    <w:rsid w:val="00966811"/>
    <w:rsid w:val="00966F25"/>
    <w:rsid w:val="00967251"/>
    <w:rsid w:val="00967741"/>
    <w:rsid w:val="009677F8"/>
    <w:rsid w:val="00967CDB"/>
    <w:rsid w:val="00967DCF"/>
    <w:rsid w:val="00971A70"/>
    <w:rsid w:val="00971AA6"/>
    <w:rsid w:val="00972E8B"/>
    <w:rsid w:val="00973666"/>
    <w:rsid w:val="0097418B"/>
    <w:rsid w:val="009746E2"/>
    <w:rsid w:val="00975789"/>
    <w:rsid w:val="00975F29"/>
    <w:rsid w:val="009760E2"/>
    <w:rsid w:val="0097644F"/>
    <w:rsid w:val="00977334"/>
    <w:rsid w:val="0097736B"/>
    <w:rsid w:val="00977D3F"/>
    <w:rsid w:val="00981839"/>
    <w:rsid w:val="009820BB"/>
    <w:rsid w:val="009820D2"/>
    <w:rsid w:val="009823AA"/>
    <w:rsid w:val="009824E3"/>
    <w:rsid w:val="00982BD8"/>
    <w:rsid w:val="00982C89"/>
    <w:rsid w:val="00982D45"/>
    <w:rsid w:val="00982D64"/>
    <w:rsid w:val="009837F7"/>
    <w:rsid w:val="00983E4A"/>
    <w:rsid w:val="00985817"/>
    <w:rsid w:val="00985BEF"/>
    <w:rsid w:val="00986217"/>
    <w:rsid w:val="0098645C"/>
    <w:rsid w:val="00986FC3"/>
    <w:rsid w:val="00987802"/>
    <w:rsid w:val="00987A7F"/>
    <w:rsid w:val="0099035D"/>
    <w:rsid w:val="009904D7"/>
    <w:rsid w:val="00990AC3"/>
    <w:rsid w:val="00991D4F"/>
    <w:rsid w:val="00992C4C"/>
    <w:rsid w:val="00992F41"/>
    <w:rsid w:val="00992F8E"/>
    <w:rsid w:val="00993B6E"/>
    <w:rsid w:val="009945AB"/>
    <w:rsid w:val="009958C6"/>
    <w:rsid w:val="009967B2"/>
    <w:rsid w:val="00996D67"/>
    <w:rsid w:val="009971AB"/>
    <w:rsid w:val="009974F3"/>
    <w:rsid w:val="00997DEE"/>
    <w:rsid w:val="009A014B"/>
    <w:rsid w:val="009A0976"/>
    <w:rsid w:val="009A0990"/>
    <w:rsid w:val="009A0D24"/>
    <w:rsid w:val="009A37A8"/>
    <w:rsid w:val="009A3F53"/>
    <w:rsid w:val="009A4319"/>
    <w:rsid w:val="009A4524"/>
    <w:rsid w:val="009A4606"/>
    <w:rsid w:val="009A5013"/>
    <w:rsid w:val="009A51AE"/>
    <w:rsid w:val="009A52BE"/>
    <w:rsid w:val="009A5B8F"/>
    <w:rsid w:val="009A6162"/>
    <w:rsid w:val="009A786A"/>
    <w:rsid w:val="009B0082"/>
    <w:rsid w:val="009B103B"/>
    <w:rsid w:val="009B1213"/>
    <w:rsid w:val="009B1EB3"/>
    <w:rsid w:val="009B231F"/>
    <w:rsid w:val="009B3111"/>
    <w:rsid w:val="009B3C90"/>
    <w:rsid w:val="009B3ED8"/>
    <w:rsid w:val="009B4329"/>
    <w:rsid w:val="009B449D"/>
    <w:rsid w:val="009B4539"/>
    <w:rsid w:val="009B58E1"/>
    <w:rsid w:val="009B5B56"/>
    <w:rsid w:val="009B68AB"/>
    <w:rsid w:val="009B6938"/>
    <w:rsid w:val="009C047C"/>
    <w:rsid w:val="009C115B"/>
    <w:rsid w:val="009C1164"/>
    <w:rsid w:val="009C3F2F"/>
    <w:rsid w:val="009C41B3"/>
    <w:rsid w:val="009C626F"/>
    <w:rsid w:val="009C70E4"/>
    <w:rsid w:val="009C7B2C"/>
    <w:rsid w:val="009C7D9F"/>
    <w:rsid w:val="009D0D9B"/>
    <w:rsid w:val="009D11E3"/>
    <w:rsid w:val="009D20BA"/>
    <w:rsid w:val="009D2A43"/>
    <w:rsid w:val="009D2B88"/>
    <w:rsid w:val="009D2E7B"/>
    <w:rsid w:val="009D33F3"/>
    <w:rsid w:val="009D3692"/>
    <w:rsid w:val="009D3CAE"/>
    <w:rsid w:val="009D6063"/>
    <w:rsid w:val="009D6AC1"/>
    <w:rsid w:val="009D7B38"/>
    <w:rsid w:val="009E06DB"/>
    <w:rsid w:val="009E0811"/>
    <w:rsid w:val="009E09ED"/>
    <w:rsid w:val="009E0C1C"/>
    <w:rsid w:val="009E19AC"/>
    <w:rsid w:val="009E1D7E"/>
    <w:rsid w:val="009E2620"/>
    <w:rsid w:val="009E3860"/>
    <w:rsid w:val="009E3CD9"/>
    <w:rsid w:val="009E45B8"/>
    <w:rsid w:val="009E465B"/>
    <w:rsid w:val="009E563D"/>
    <w:rsid w:val="009E641A"/>
    <w:rsid w:val="009E7919"/>
    <w:rsid w:val="009F0323"/>
    <w:rsid w:val="009F0B96"/>
    <w:rsid w:val="009F0D2C"/>
    <w:rsid w:val="009F1030"/>
    <w:rsid w:val="009F15D2"/>
    <w:rsid w:val="009F1C65"/>
    <w:rsid w:val="009F1F52"/>
    <w:rsid w:val="009F38A1"/>
    <w:rsid w:val="009F3F64"/>
    <w:rsid w:val="009F483C"/>
    <w:rsid w:val="009F5482"/>
    <w:rsid w:val="009F55DE"/>
    <w:rsid w:val="009F5A19"/>
    <w:rsid w:val="009F5D4A"/>
    <w:rsid w:val="009F604C"/>
    <w:rsid w:val="009F628E"/>
    <w:rsid w:val="009F79C4"/>
    <w:rsid w:val="009F7B46"/>
    <w:rsid w:val="009F7F9A"/>
    <w:rsid w:val="009F7FCB"/>
    <w:rsid w:val="00A00A48"/>
    <w:rsid w:val="00A0133A"/>
    <w:rsid w:val="00A02660"/>
    <w:rsid w:val="00A035A5"/>
    <w:rsid w:val="00A04B6E"/>
    <w:rsid w:val="00A04E7B"/>
    <w:rsid w:val="00A05313"/>
    <w:rsid w:val="00A05932"/>
    <w:rsid w:val="00A0654C"/>
    <w:rsid w:val="00A0705F"/>
    <w:rsid w:val="00A071B5"/>
    <w:rsid w:val="00A07764"/>
    <w:rsid w:val="00A102D9"/>
    <w:rsid w:val="00A11DCE"/>
    <w:rsid w:val="00A12251"/>
    <w:rsid w:val="00A12913"/>
    <w:rsid w:val="00A14BA0"/>
    <w:rsid w:val="00A14BD6"/>
    <w:rsid w:val="00A14D4B"/>
    <w:rsid w:val="00A15AC7"/>
    <w:rsid w:val="00A15C48"/>
    <w:rsid w:val="00A16576"/>
    <w:rsid w:val="00A165B1"/>
    <w:rsid w:val="00A17624"/>
    <w:rsid w:val="00A2004F"/>
    <w:rsid w:val="00A20A48"/>
    <w:rsid w:val="00A221C7"/>
    <w:rsid w:val="00A229B7"/>
    <w:rsid w:val="00A22A71"/>
    <w:rsid w:val="00A23D8E"/>
    <w:rsid w:val="00A246C4"/>
    <w:rsid w:val="00A2477E"/>
    <w:rsid w:val="00A24FF8"/>
    <w:rsid w:val="00A254BE"/>
    <w:rsid w:val="00A25737"/>
    <w:rsid w:val="00A258BD"/>
    <w:rsid w:val="00A2711B"/>
    <w:rsid w:val="00A27E3A"/>
    <w:rsid w:val="00A30B20"/>
    <w:rsid w:val="00A30CD6"/>
    <w:rsid w:val="00A31583"/>
    <w:rsid w:val="00A318C7"/>
    <w:rsid w:val="00A31FCA"/>
    <w:rsid w:val="00A32668"/>
    <w:rsid w:val="00A32896"/>
    <w:rsid w:val="00A32EC4"/>
    <w:rsid w:val="00A33759"/>
    <w:rsid w:val="00A33B32"/>
    <w:rsid w:val="00A33BF0"/>
    <w:rsid w:val="00A3437C"/>
    <w:rsid w:val="00A35DB3"/>
    <w:rsid w:val="00A35F51"/>
    <w:rsid w:val="00A36774"/>
    <w:rsid w:val="00A37641"/>
    <w:rsid w:val="00A37B79"/>
    <w:rsid w:val="00A37F63"/>
    <w:rsid w:val="00A4021E"/>
    <w:rsid w:val="00A41212"/>
    <w:rsid w:val="00A42257"/>
    <w:rsid w:val="00A4324A"/>
    <w:rsid w:val="00A439FB"/>
    <w:rsid w:val="00A448BA"/>
    <w:rsid w:val="00A44C20"/>
    <w:rsid w:val="00A463C2"/>
    <w:rsid w:val="00A46AEA"/>
    <w:rsid w:val="00A473DA"/>
    <w:rsid w:val="00A47491"/>
    <w:rsid w:val="00A4773A"/>
    <w:rsid w:val="00A47BCC"/>
    <w:rsid w:val="00A5013B"/>
    <w:rsid w:val="00A502F7"/>
    <w:rsid w:val="00A5049E"/>
    <w:rsid w:val="00A50607"/>
    <w:rsid w:val="00A506FB"/>
    <w:rsid w:val="00A50B21"/>
    <w:rsid w:val="00A50E7D"/>
    <w:rsid w:val="00A50ED4"/>
    <w:rsid w:val="00A5354C"/>
    <w:rsid w:val="00A53B6D"/>
    <w:rsid w:val="00A54087"/>
    <w:rsid w:val="00A546B0"/>
    <w:rsid w:val="00A54769"/>
    <w:rsid w:val="00A5557D"/>
    <w:rsid w:val="00A5594F"/>
    <w:rsid w:val="00A568C2"/>
    <w:rsid w:val="00A572EB"/>
    <w:rsid w:val="00A574A2"/>
    <w:rsid w:val="00A6379E"/>
    <w:rsid w:val="00A63BC9"/>
    <w:rsid w:val="00A6645C"/>
    <w:rsid w:val="00A664B4"/>
    <w:rsid w:val="00A66F26"/>
    <w:rsid w:val="00A7038C"/>
    <w:rsid w:val="00A706A8"/>
    <w:rsid w:val="00A7074F"/>
    <w:rsid w:val="00A71134"/>
    <w:rsid w:val="00A71198"/>
    <w:rsid w:val="00A71206"/>
    <w:rsid w:val="00A71806"/>
    <w:rsid w:val="00A71A06"/>
    <w:rsid w:val="00A71A81"/>
    <w:rsid w:val="00A71B4A"/>
    <w:rsid w:val="00A7228F"/>
    <w:rsid w:val="00A7447C"/>
    <w:rsid w:val="00A7453E"/>
    <w:rsid w:val="00A74B88"/>
    <w:rsid w:val="00A7528D"/>
    <w:rsid w:val="00A75424"/>
    <w:rsid w:val="00A75841"/>
    <w:rsid w:val="00A764BA"/>
    <w:rsid w:val="00A7695E"/>
    <w:rsid w:val="00A76BF5"/>
    <w:rsid w:val="00A7744B"/>
    <w:rsid w:val="00A77669"/>
    <w:rsid w:val="00A776EB"/>
    <w:rsid w:val="00A80296"/>
    <w:rsid w:val="00A80E36"/>
    <w:rsid w:val="00A81C01"/>
    <w:rsid w:val="00A82234"/>
    <w:rsid w:val="00A826DC"/>
    <w:rsid w:val="00A828A4"/>
    <w:rsid w:val="00A8299A"/>
    <w:rsid w:val="00A83393"/>
    <w:rsid w:val="00A83E94"/>
    <w:rsid w:val="00A83F48"/>
    <w:rsid w:val="00A84734"/>
    <w:rsid w:val="00A8483D"/>
    <w:rsid w:val="00A857E1"/>
    <w:rsid w:val="00A8597F"/>
    <w:rsid w:val="00A86209"/>
    <w:rsid w:val="00A865DE"/>
    <w:rsid w:val="00A8668D"/>
    <w:rsid w:val="00A86FAE"/>
    <w:rsid w:val="00A8754E"/>
    <w:rsid w:val="00A87569"/>
    <w:rsid w:val="00A87758"/>
    <w:rsid w:val="00A9087E"/>
    <w:rsid w:val="00A90C8A"/>
    <w:rsid w:val="00A90DDC"/>
    <w:rsid w:val="00A929D2"/>
    <w:rsid w:val="00A92D2B"/>
    <w:rsid w:val="00A93222"/>
    <w:rsid w:val="00A93310"/>
    <w:rsid w:val="00A93901"/>
    <w:rsid w:val="00A93B54"/>
    <w:rsid w:val="00A952FF"/>
    <w:rsid w:val="00A95374"/>
    <w:rsid w:val="00A95AC8"/>
    <w:rsid w:val="00AA0145"/>
    <w:rsid w:val="00AA08A6"/>
    <w:rsid w:val="00AA0EFA"/>
    <w:rsid w:val="00AA1213"/>
    <w:rsid w:val="00AA25A1"/>
    <w:rsid w:val="00AA2C1B"/>
    <w:rsid w:val="00AA2D34"/>
    <w:rsid w:val="00AA2DD3"/>
    <w:rsid w:val="00AA3989"/>
    <w:rsid w:val="00AA4CAF"/>
    <w:rsid w:val="00AA59BE"/>
    <w:rsid w:val="00AA6111"/>
    <w:rsid w:val="00AA6599"/>
    <w:rsid w:val="00AA65A9"/>
    <w:rsid w:val="00AA6A9B"/>
    <w:rsid w:val="00AA6B64"/>
    <w:rsid w:val="00AA6EC8"/>
    <w:rsid w:val="00AA73C5"/>
    <w:rsid w:val="00AA7A87"/>
    <w:rsid w:val="00AB0259"/>
    <w:rsid w:val="00AB11EB"/>
    <w:rsid w:val="00AB1646"/>
    <w:rsid w:val="00AB1D77"/>
    <w:rsid w:val="00AB2245"/>
    <w:rsid w:val="00AB229E"/>
    <w:rsid w:val="00AB2460"/>
    <w:rsid w:val="00AB2ED6"/>
    <w:rsid w:val="00AB2F06"/>
    <w:rsid w:val="00AB30B6"/>
    <w:rsid w:val="00AB3499"/>
    <w:rsid w:val="00AB415C"/>
    <w:rsid w:val="00AB46C4"/>
    <w:rsid w:val="00AB4977"/>
    <w:rsid w:val="00AB49AD"/>
    <w:rsid w:val="00AB5C19"/>
    <w:rsid w:val="00AB70CD"/>
    <w:rsid w:val="00AB766E"/>
    <w:rsid w:val="00AB7A06"/>
    <w:rsid w:val="00AB7D85"/>
    <w:rsid w:val="00AC0F5B"/>
    <w:rsid w:val="00AC1D76"/>
    <w:rsid w:val="00AC358D"/>
    <w:rsid w:val="00AC3A64"/>
    <w:rsid w:val="00AC4196"/>
    <w:rsid w:val="00AC4235"/>
    <w:rsid w:val="00AC498F"/>
    <w:rsid w:val="00AC53CD"/>
    <w:rsid w:val="00AC569E"/>
    <w:rsid w:val="00AC570F"/>
    <w:rsid w:val="00AC6C57"/>
    <w:rsid w:val="00AC75F6"/>
    <w:rsid w:val="00AD0896"/>
    <w:rsid w:val="00AD1DBF"/>
    <w:rsid w:val="00AD2074"/>
    <w:rsid w:val="00AD24B5"/>
    <w:rsid w:val="00AD30C4"/>
    <w:rsid w:val="00AD31F2"/>
    <w:rsid w:val="00AD32CF"/>
    <w:rsid w:val="00AD3935"/>
    <w:rsid w:val="00AD3F77"/>
    <w:rsid w:val="00AD4C81"/>
    <w:rsid w:val="00AD6DD3"/>
    <w:rsid w:val="00AD742E"/>
    <w:rsid w:val="00AD774B"/>
    <w:rsid w:val="00AD7777"/>
    <w:rsid w:val="00AD7C25"/>
    <w:rsid w:val="00AD7C8F"/>
    <w:rsid w:val="00AE0706"/>
    <w:rsid w:val="00AE105B"/>
    <w:rsid w:val="00AE10A4"/>
    <w:rsid w:val="00AE2DD9"/>
    <w:rsid w:val="00AE2F4A"/>
    <w:rsid w:val="00AE3CFB"/>
    <w:rsid w:val="00AE4370"/>
    <w:rsid w:val="00AE46CD"/>
    <w:rsid w:val="00AE6176"/>
    <w:rsid w:val="00AE6253"/>
    <w:rsid w:val="00AE62D8"/>
    <w:rsid w:val="00AE67FB"/>
    <w:rsid w:val="00AE78D4"/>
    <w:rsid w:val="00AE7FA5"/>
    <w:rsid w:val="00AF0142"/>
    <w:rsid w:val="00AF05EF"/>
    <w:rsid w:val="00AF0858"/>
    <w:rsid w:val="00AF11D2"/>
    <w:rsid w:val="00AF1783"/>
    <w:rsid w:val="00AF1CD3"/>
    <w:rsid w:val="00AF1D9D"/>
    <w:rsid w:val="00AF367E"/>
    <w:rsid w:val="00AF3D03"/>
    <w:rsid w:val="00AF405F"/>
    <w:rsid w:val="00AF4B6F"/>
    <w:rsid w:val="00AF54B7"/>
    <w:rsid w:val="00AF5606"/>
    <w:rsid w:val="00AF587F"/>
    <w:rsid w:val="00AF6505"/>
    <w:rsid w:val="00AF6529"/>
    <w:rsid w:val="00AF74BF"/>
    <w:rsid w:val="00AF758E"/>
    <w:rsid w:val="00B0007C"/>
    <w:rsid w:val="00B00497"/>
    <w:rsid w:val="00B015B1"/>
    <w:rsid w:val="00B019CB"/>
    <w:rsid w:val="00B01F98"/>
    <w:rsid w:val="00B03A62"/>
    <w:rsid w:val="00B051A1"/>
    <w:rsid w:val="00B05F17"/>
    <w:rsid w:val="00B060EE"/>
    <w:rsid w:val="00B06867"/>
    <w:rsid w:val="00B070DB"/>
    <w:rsid w:val="00B10A26"/>
    <w:rsid w:val="00B10D58"/>
    <w:rsid w:val="00B11482"/>
    <w:rsid w:val="00B117A9"/>
    <w:rsid w:val="00B134B1"/>
    <w:rsid w:val="00B149A3"/>
    <w:rsid w:val="00B14B16"/>
    <w:rsid w:val="00B150C2"/>
    <w:rsid w:val="00B15312"/>
    <w:rsid w:val="00B15FCE"/>
    <w:rsid w:val="00B168E5"/>
    <w:rsid w:val="00B16D98"/>
    <w:rsid w:val="00B16FD5"/>
    <w:rsid w:val="00B17C0C"/>
    <w:rsid w:val="00B20351"/>
    <w:rsid w:val="00B205FA"/>
    <w:rsid w:val="00B2101F"/>
    <w:rsid w:val="00B2190D"/>
    <w:rsid w:val="00B224B3"/>
    <w:rsid w:val="00B229DA"/>
    <w:rsid w:val="00B23092"/>
    <w:rsid w:val="00B23094"/>
    <w:rsid w:val="00B23AF1"/>
    <w:rsid w:val="00B23FBA"/>
    <w:rsid w:val="00B247C1"/>
    <w:rsid w:val="00B24CFF"/>
    <w:rsid w:val="00B254F9"/>
    <w:rsid w:val="00B25EFD"/>
    <w:rsid w:val="00B26196"/>
    <w:rsid w:val="00B27335"/>
    <w:rsid w:val="00B27DA4"/>
    <w:rsid w:val="00B3156F"/>
    <w:rsid w:val="00B31ABF"/>
    <w:rsid w:val="00B31EB8"/>
    <w:rsid w:val="00B321C1"/>
    <w:rsid w:val="00B33061"/>
    <w:rsid w:val="00B3354D"/>
    <w:rsid w:val="00B34681"/>
    <w:rsid w:val="00B34CB7"/>
    <w:rsid w:val="00B351C1"/>
    <w:rsid w:val="00B36798"/>
    <w:rsid w:val="00B36956"/>
    <w:rsid w:val="00B37885"/>
    <w:rsid w:val="00B37D10"/>
    <w:rsid w:val="00B400E6"/>
    <w:rsid w:val="00B4068F"/>
    <w:rsid w:val="00B40B00"/>
    <w:rsid w:val="00B40D83"/>
    <w:rsid w:val="00B41FD0"/>
    <w:rsid w:val="00B42860"/>
    <w:rsid w:val="00B42B6E"/>
    <w:rsid w:val="00B4323A"/>
    <w:rsid w:val="00B44ACE"/>
    <w:rsid w:val="00B4509C"/>
    <w:rsid w:val="00B45117"/>
    <w:rsid w:val="00B45B39"/>
    <w:rsid w:val="00B46B9A"/>
    <w:rsid w:val="00B50288"/>
    <w:rsid w:val="00B5090F"/>
    <w:rsid w:val="00B50A70"/>
    <w:rsid w:val="00B510FD"/>
    <w:rsid w:val="00B5130F"/>
    <w:rsid w:val="00B518EF"/>
    <w:rsid w:val="00B51EF3"/>
    <w:rsid w:val="00B52835"/>
    <w:rsid w:val="00B544EF"/>
    <w:rsid w:val="00B5472F"/>
    <w:rsid w:val="00B54BD6"/>
    <w:rsid w:val="00B54D23"/>
    <w:rsid w:val="00B54F94"/>
    <w:rsid w:val="00B554B9"/>
    <w:rsid w:val="00B554D9"/>
    <w:rsid w:val="00B55D35"/>
    <w:rsid w:val="00B565AE"/>
    <w:rsid w:val="00B56CED"/>
    <w:rsid w:val="00B57017"/>
    <w:rsid w:val="00B57155"/>
    <w:rsid w:val="00B57775"/>
    <w:rsid w:val="00B602AA"/>
    <w:rsid w:val="00B603A1"/>
    <w:rsid w:val="00B613B6"/>
    <w:rsid w:val="00B617C2"/>
    <w:rsid w:val="00B61DC3"/>
    <w:rsid w:val="00B61E51"/>
    <w:rsid w:val="00B62EA7"/>
    <w:rsid w:val="00B6306B"/>
    <w:rsid w:val="00B63231"/>
    <w:rsid w:val="00B6358A"/>
    <w:rsid w:val="00B64518"/>
    <w:rsid w:val="00B6591E"/>
    <w:rsid w:val="00B65B51"/>
    <w:rsid w:val="00B65DC6"/>
    <w:rsid w:val="00B65FAD"/>
    <w:rsid w:val="00B66940"/>
    <w:rsid w:val="00B66B60"/>
    <w:rsid w:val="00B66BD8"/>
    <w:rsid w:val="00B67172"/>
    <w:rsid w:val="00B673CC"/>
    <w:rsid w:val="00B7103B"/>
    <w:rsid w:val="00B71043"/>
    <w:rsid w:val="00B7127B"/>
    <w:rsid w:val="00B7178E"/>
    <w:rsid w:val="00B72246"/>
    <w:rsid w:val="00B72EBB"/>
    <w:rsid w:val="00B737FE"/>
    <w:rsid w:val="00B742A6"/>
    <w:rsid w:val="00B767AA"/>
    <w:rsid w:val="00B77507"/>
    <w:rsid w:val="00B7786C"/>
    <w:rsid w:val="00B802F8"/>
    <w:rsid w:val="00B80A92"/>
    <w:rsid w:val="00B80C4C"/>
    <w:rsid w:val="00B81117"/>
    <w:rsid w:val="00B815A5"/>
    <w:rsid w:val="00B818B5"/>
    <w:rsid w:val="00B81DBB"/>
    <w:rsid w:val="00B81DFB"/>
    <w:rsid w:val="00B82734"/>
    <w:rsid w:val="00B82A7E"/>
    <w:rsid w:val="00B82CDF"/>
    <w:rsid w:val="00B82FF9"/>
    <w:rsid w:val="00B83223"/>
    <w:rsid w:val="00B83302"/>
    <w:rsid w:val="00B83CD5"/>
    <w:rsid w:val="00B8451B"/>
    <w:rsid w:val="00B84BC3"/>
    <w:rsid w:val="00B85676"/>
    <w:rsid w:val="00B85896"/>
    <w:rsid w:val="00B859B3"/>
    <w:rsid w:val="00B86718"/>
    <w:rsid w:val="00B87CAF"/>
    <w:rsid w:val="00B90D14"/>
    <w:rsid w:val="00B916B5"/>
    <w:rsid w:val="00B91A8B"/>
    <w:rsid w:val="00B92222"/>
    <w:rsid w:val="00B928D7"/>
    <w:rsid w:val="00B94CE2"/>
    <w:rsid w:val="00B966F8"/>
    <w:rsid w:val="00BA0498"/>
    <w:rsid w:val="00BA0B99"/>
    <w:rsid w:val="00BA4B75"/>
    <w:rsid w:val="00BA4FF0"/>
    <w:rsid w:val="00BA53C3"/>
    <w:rsid w:val="00BA5953"/>
    <w:rsid w:val="00BA60DC"/>
    <w:rsid w:val="00BA6872"/>
    <w:rsid w:val="00BA6D16"/>
    <w:rsid w:val="00BA7DEA"/>
    <w:rsid w:val="00BB02BF"/>
    <w:rsid w:val="00BB06AB"/>
    <w:rsid w:val="00BB124A"/>
    <w:rsid w:val="00BB29F6"/>
    <w:rsid w:val="00BB2FD1"/>
    <w:rsid w:val="00BB30F0"/>
    <w:rsid w:val="00BB37A8"/>
    <w:rsid w:val="00BB3854"/>
    <w:rsid w:val="00BB3A85"/>
    <w:rsid w:val="00BB4107"/>
    <w:rsid w:val="00BB45EB"/>
    <w:rsid w:val="00BB46B5"/>
    <w:rsid w:val="00BB4989"/>
    <w:rsid w:val="00BB5428"/>
    <w:rsid w:val="00BB54E0"/>
    <w:rsid w:val="00BB5EF3"/>
    <w:rsid w:val="00BB6363"/>
    <w:rsid w:val="00BB69A7"/>
    <w:rsid w:val="00BB6B5E"/>
    <w:rsid w:val="00BB708D"/>
    <w:rsid w:val="00BB7502"/>
    <w:rsid w:val="00BB785B"/>
    <w:rsid w:val="00BB7DD5"/>
    <w:rsid w:val="00BC0096"/>
    <w:rsid w:val="00BC07B1"/>
    <w:rsid w:val="00BC08C8"/>
    <w:rsid w:val="00BC161C"/>
    <w:rsid w:val="00BC1AC3"/>
    <w:rsid w:val="00BC1F3F"/>
    <w:rsid w:val="00BC252B"/>
    <w:rsid w:val="00BC2FB0"/>
    <w:rsid w:val="00BC33CC"/>
    <w:rsid w:val="00BC38EF"/>
    <w:rsid w:val="00BC658E"/>
    <w:rsid w:val="00BC6950"/>
    <w:rsid w:val="00BC7279"/>
    <w:rsid w:val="00BC76AF"/>
    <w:rsid w:val="00BD0178"/>
    <w:rsid w:val="00BD046B"/>
    <w:rsid w:val="00BD0E31"/>
    <w:rsid w:val="00BD0ECE"/>
    <w:rsid w:val="00BD0FD5"/>
    <w:rsid w:val="00BD1162"/>
    <w:rsid w:val="00BD20AF"/>
    <w:rsid w:val="00BD2E78"/>
    <w:rsid w:val="00BD3061"/>
    <w:rsid w:val="00BD37FA"/>
    <w:rsid w:val="00BD39BE"/>
    <w:rsid w:val="00BD3A35"/>
    <w:rsid w:val="00BD4556"/>
    <w:rsid w:val="00BD48E4"/>
    <w:rsid w:val="00BD5353"/>
    <w:rsid w:val="00BD6C2C"/>
    <w:rsid w:val="00BD6DE3"/>
    <w:rsid w:val="00BD7841"/>
    <w:rsid w:val="00BD7B7E"/>
    <w:rsid w:val="00BE1C6D"/>
    <w:rsid w:val="00BE2107"/>
    <w:rsid w:val="00BE279E"/>
    <w:rsid w:val="00BE27CA"/>
    <w:rsid w:val="00BE28FA"/>
    <w:rsid w:val="00BE3005"/>
    <w:rsid w:val="00BE36FD"/>
    <w:rsid w:val="00BE3786"/>
    <w:rsid w:val="00BE492C"/>
    <w:rsid w:val="00BE4CFA"/>
    <w:rsid w:val="00BE509D"/>
    <w:rsid w:val="00BE5AD5"/>
    <w:rsid w:val="00BE67A7"/>
    <w:rsid w:val="00BE68C2"/>
    <w:rsid w:val="00BE70E4"/>
    <w:rsid w:val="00BE7636"/>
    <w:rsid w:val="00BE7DED"/>
    <w:rsid w:val="00BE7EF1"/>
    <w:rsid w:val="00BF0BFC"/>
    <w:rsid w:val="00BF0D05"/>
    <w:rsid w:val="00BF10E4"/>
    <w:rsid w:val="00BF37AE"/>
    <w:rsid w:val="00BF382B"/>
    <w:rsid w:val="00BF3EEF"/>
    <w:rsid w:val="00BF4853"/>
    <w:rsid w:val="00BF5118"/>
    <w:rsid w:val="00BF5225"/>
    <w:rsid w:val="00BF5228"/>
    <w:rsid w:val="00BF5596"/>
    <w:rsid w:val="00BF59DF"/>
    <w:rsid w:val="00BF7F8E"/>
    <w:rsid w:val="00C004CC"/>
    <w:rsid w:val="00C02504"/>
    <w:rsid w:val="00C0257D"/>
    <w:rsid w:val="00C0337A"/>
    <w:rsid w:val="00C03A0A"/>
    <w:rsid w:val="00C03D6D"/>
    <w:rsid w:val="00C0454C"/>
    <w:rsid w:val="00C0474F"/>
    <w:rsid w:val="00C05EE5"/>
    <w:rsid w:val="00C06276"/>
    <w:rsid w:val="00C06B9E"/>
    <w:rsid w:val="00C07D29"/>
    <w:rsid w:val="00C07E81"/>
    <w:rsid w:val="00C1008C"/>
    <w:rsid w:val="00C108BC"/>
    <w:rsid w:val="00C10C36"/>
    <w:rsid w:val="00C11475"/>
    <w:rsid w:val="00C116D9"/>
    <w:rsid w:val="00C124EC"/>
    <w:rsid w:val="00C128FE"/>
    <w:rsid w:val="00C12EDE"/>
    <w:rsid w:val="00C13ED9"/>
    <w:rsid w:val="00C15AD1"/>
    <w:rsid w:val="00C166EB"/>
    <w:rsid w:val="00C1675D"/>
    <w:rsid w:val="00C167C7"/>
    <w:rsid w:val="00C169A2"/>
    <w:rsid w:val="00C170CA"/>
    <w:rsid w:val="00C17209"/>
    <w:rsid w:val="00C17D5B"/>
    <w:rsid w:val="00C17E72"/>
    <w:rsid w:val="00C20F83"/>
    <w:rsid w:val="00C2211B"/>
    <w:rsid w:val="00C23E89"/>
    <w:rsid w:val="00C24973"/>
    <w:rsid w:val="00C25891"/>
    <w:rsid w:val="00C2590B"/>
    <w:rsid w:val="00C25AE9"/>
    <w:rsid w:val="00C25DAB"/>
    <w:rsid w:val="00C260D0"/>
    <w:rsid w:val="00C2652D"/>
    <w:rsid w:val="00C265A1"/>
    <w:rsid w:val="00C265CF"/>
    <w:rsid w:val="00C31952"/>
    <w:rsid w:val="00C31FE6"/>
    <w:rsid w:val="00C32131"/>
    <w:rsid w:val="00C325DE"/>
    <w:rsid w:val="00C32673"/>
    <w:rsid w:val="00C32C6B"/>
    <w:rsid w:val="00C32D87"/>
    <w:rsid w:val="00C330AE"/>
    <w:rsid w:val="00C331AC"/>
    <w:rsid w:val="00C3390D"/>
    <w:rsid w:val="00C33FCC"/>
    <w:rsid w:val="00C35268"/>
    <w:rsid w:val="00C355B1"/>
    <w:rsid w:val="00C359EE"/>
    <w:rsid w:val="00C35A4A"/>
    <w:rsid w:val="00C35CA1"/>
    <w:rsid w:val="00C36816"/>
    <w:rsid w:val="00C36899"/>
    <w:rsid w:val="00C36E6C"/>
    <w:rsid w:val="00C3745C"/>
    <w:rsid w:val="00C37577"/>
    <w:rsid w:val="00C37CC4"/>
    <w:rsid w:val="00C401DA"/>
    <w:rsid w:val="00C40538"/>
    <w:rsid w:val="00C411DB"/>
    <w:rsid w:val="00C412E2"/>
    <w:rsid w:val="00C41846"/>
    <w:rsid w:val="00C41B36"/>
    <w:rsid w:val="00C420B5"/>
    <w:rsid w:val="00C42FBE"/>
    <w:rsid w:val="00C43123"/>
    <w:rsid w:val="00C435FA"/>
    <w:rsid w:val="00C43785"/>
    <w:rsid w:val="00C43A43"/>
    <w:rsid w:val="00C43FA8"/>
    <w:rsid w:val="00C44DAD"/>
    <w:rsid w:val="00C44E18"/>
    <w:rsid w:val="00C44E78"/>
    <w:rsid w:val="00C4534D"/>
    <w:rsid w:val="00C45520"/>
    <w:rsid w:val="00C462C9"/>
    <w:rsid w:val="00C4683E"/>
    <w:rsid w:val="00C46F57"/>
    <w:rsid w:val="00C474FD"/>
    <w:rsid w:val="00C50364"/>
    <w:rsid w:val="00C504F3"/>
    <w:rsid w:val="00C505B3"/>
    <w:rsid w:val="00C511F7"/>
    <w:rsid w:val="00C5192D"/>
    <w:rsid w:val="00C51968"/>
    <w:rsid w:val="00C51C4E"/>
    <w:rsid w:val="00C52233"/>
    <w:rsid w:val="00C52BA3"/>
    <w:rsid w:val="00C5336F"/>
    <w:rsid w:val="00C534A8"/>
    <w:rsid w:val="00C53D03"/>
    <w:rsid w:val="00C53E9F"/>
    <w:rsid w:val="00C53FC4"/>
    <w:rsid w:val="00C5423A"/>
    <w:rsid w:val="00C546FD"/>
    <w:rsid w:val="00C54779"/>
    <w:rsid w:val="00C54AF0"/>
    <w:rsid w:val="00C56F6A"/>
    <w:rsid w:val="00C572BF"/>
    <w:rsid w:val="00C57724"/>
    <w:rsid w:val="00C57831"/>
    <w:rsid w:val="00C603E8"/>
    <w:rsid w:val="00C60E0F"/>
    <w:rsid w:val="00C6103E"/>
    <w:rsid w:val="00C618E1"/>
    <w:rsid w:val="00C628C6"/>
    <w:rsid w:val="00C62C59"/>
    <w:rsid w:val="00C6366F"/>
    <w:rsid w:val="00C63EB5"/>
    <w:rsid w:val="00C64890"/>
    <w:rsid w:val="00C649B9"/>
    <w:rsid w:val="00C64FF3"/>
    <w:rsid w:val="00C659C4"/>
    <w:rsid w:val="00C65E74"/>
    <w:rsid w:val="00C6704E"/>
    <w:rsid w:val="00C6715A"/>
    <w:rsid w:val="00C67C57"/>
    <w:rsid w:val="00C67E20"/>
    <w:rsid w:val="00C702A9"/>
    <w:rsid w:val="00C70DBB"/>
    <w:rsid w:val="00C70FA1"/>
    <w:rsid w:val="00C72054"/>
    <w:rsid w:val="00C72083"/>
    <w:rsid w:val="00C7281F"/>
    <w:rsid w:val="00C72990"/>
    <w:rsid w:val="00C729AB"/>
    <w:rsid w:val="00C72FE9"/>
    <w:rsid w:val="00C74211"/>
    <w:rsid w:val="00C74F21"/>
    <w:rsid w:val="00C7593F"/>
    <w:rsid w:val="00C76B04"/>
    <w:rsid w:val="00C77DA8"/>
    <w:rsid w:val="00C806ED"/>
    <w:rsid w:val="00C80C05"/>
    <w:rsid w:val="00C81556"/>
    <w:rsid w:val="00C815CB"/>
    <w:rsid w:val="00C8248A"/>
    <w:rsid w:val="00C826F3"/>
    <w:rsid w:val="00C836BF"/>
    <w:rsid w:val="00C84490"/>
    <w:rsid w:val="00C8466C"/>
    <w:rsid w:val="00C84BBE"/>
    <w:rsid w:val="00C84E84"/>
    <w:rsid w:val="00C85139"/>
    <w:rsid w:val="00C85566"/>
    <w:rsid w:val="00C8590A"/>
    <w:rsid w:val="00C85B4C"/>
    <w:rsid w:val="00C86224"/>
    <w:rsid w:val="00C86282"/>
    <w:rsid w:val="00C86E8A"/>
    <w:rsid w:val="00C8778B"/>
    <w:rsid w:val="00C878B0"/>
    <w:rsid w:val="00C87BB3"/>
    <w:rsid w:val="00C90B67"/>
    <w:rsid w:val="00C91A5F"/>
    <w:rsid w:val="00C92BE0"/>
    <w:rsid w:val="00C93561"/>
    <w:rsid w:val="00C944FB"/>
    <w:rsid w:val="00C94523"/>
    <w:rsid w:val="00C94785"/>
    <w:rsid w:val="00C94824"/>
    <w:rsid w:val="00C96D1E"/>
    <w:rsid w:val="00C973F3"/>
    <w:rsid w:val="00CA16F9"/>
    <w:rsid w:val="00CA1CFF"/>
    <w:rsid w:val="00CA251A"/>
    <w:rsid w:val="00CA3707"/>
    <w:rsid w:val="00CA41DB"/>
    <w:rsid w:val="00CA49E6"/>
    <w:rsid w:val="00CA4ADF"/>
    <w:rsid w:val="00CA535D"/>
    <w:rsid w:val="00CA5C20"/>
    <w:rsid w:val="00CA6DAD"/>
    <w:rsid w:val="00CA6F92"/>
    <w:rsid w:val="00CA70A1"/>
    <w:rsid w:val="00CB02DA"/>
    <w:rsid w:val="00CB1017"/>
    <w:rsid w:val="00CB1500"/>
    <w:rsid w:val="00CB1617"/>
    <w:rsid w:val="00CB20AD"/>
    <w:rsid w:val="00CB2374"/>
    <w:rsid w:val="00CB287A"/>
    <w:rsid w:val="00CB2888"/>
    <w:rsid w:val="00CB3350"/>
    <w:rsid w:val="00CB3A14"/>
    <w:rsid w:val="00CB4EC9"/>
    <w:rsid w:val="00CB58C7"/>
    <w:rsid w:val="00CB6142"/>
    <w:rsid w:val="00CB6D41"/>
    <w:rsid w:val="00CB7D56"/>
    <w:rsid w:val="00CC0269"/>
    <w:rsid w:val="00CC084C"/>
    <w:rsid w:val="00CC1475"/>
    <w:rsid w:val="00CC22BA"/>
    <w:rsid w:val="00CC3253"/>
    <w:rsid w:val="00CC3695"/>
    <w:rsid w:val="00CC3AA3"/>
    <w:rsid w:val="00CC4422"/>
    <w:rsid w:val="00CC5634"/>
    <w:rsid w:val="00CC5F40"/>
    <w:rsid w:val="00CC5F62"/>
    <w:rsid w:val="00CC6169"/>
    <w:rsid w:val="00CC68B7"/>
    <w:rsid w:val="00CC767D"/>
    <w:rsid w:val="00CD0184"/>
    <w:rsid w:val="00CD0A0F"/>
    <w:rsid w:val="00CD0B22"/>
    <w:rsid w:val="00CD1995"/>
    <w:rsid w:val="00CD1F17"/>
    <w:rsid w:val="00CD2AE1"/>
    <w:rsid w:val="00CD2CCD"/>
    <w:rsid w:val="00CD344E"/>
    <w:rsid w:val="00CD36C4"/>
    <w:rsid w:val="00CD3CE4"/>
    <w:rsid w:val="00CD3D83"/>
    <w:rsid w:val="00CD42AF"/>
    <w:rsid w:val="00CD4BB5"/>
    <w:rsid w:val="00CD6DC1"/>
    <w:rsid w:val="00CD75B8"/>
    <w:rsid w:val="00CE0148"/>
    <w:rsid w:val="00CE056C"/>
    <w:rsid w:val="00CE1A20"/>
    <w:rsid w:val="00CE252A"/>
    <w:rsid w:val="00CE2B88"/>
    <w:rsid w:val="00CE454E"/>
    <w:rsid w:val="00CE49AD"/>
    <w:rsid w:val="00CE5163"/>
    <w:rsid w:val="00CE538B"/>
    <w:rsid w:val="00CE57B6"/>
    <w:rsid w:val="00CE5824"/>
    <w:rsid w:val="00CE639F"/>
    <w:rsid w:val="00CE6D9D"/>
    <w:rsid w:val="00CE6DAD"/>
    <w:rsid w:val="00CE6E65"/>
    <w:rsid w:val="00CE700D"/>
    <w:rsid w:val="00CE7CC4"/>
    <w:rsid w:val="00CE7D66"/>
    <w:rsid w:val="00CF056F"/>
    <w:rsid w:val="00CF0C11"/>
    <w:rsid w:val="00CF1B21"/>
    <w:rsid w:val="00CF215B"/>
    <w:rsid w:val="00CF2906"/>
    <w:rsid w:val="00CF2C96"/>
    <w:rsid w:val="00CF2E85"/>
    <w:rsid w:val="00CF31D7"/>
    <w:rsid w:val="00CF536F"/>
    <w:rsid w:val="00CF57F4"/>
    <w:rsid w:val="00CF5CA4"/>
    <w:rsid w:val="00CF5E05"/>
    <w:rsid w:val="00CF6008"/>
    <w:rsid w:val="00CF62C6"/>
    <w:rsid w:val="00CF7284"/>
    <w:rsid w:val="00CF7E22"/>
    <w:rsid w:val="00D00537"/>
    <w:rsid w:val="00D006BC"/>
    <w:rsid w:val="00D00EA7"/>
    <w:rsid w:val="00D01699"/>
    <w:rsid w:val="00D02E04"/>
    <w:rsid w:val="00D030F6"/>
    <w:rsid w:val="00D032AF"/>
    <w:rsid w:val="00D03BCF"/>
    <w:rsid w:val="00D03CEC"/>
    <w:rsid w:val="00D03E11"/>
    <w:rsid w:val="00D04839"/>
    <w:rsid w:val="00D05663"/>
    <w:rsid w:val="00D057B9"/>
    <w:rsid w:val="00D0596C"/>
    <w:rsid w:val="00D05DB4"/>
    <w:rsid w:val="00D06390"/>
    <w:rsid w:val="00D0671C"/>
    <w:rsid w:val="00D070AB"/>
    <w:rsid w:val="00D072AE"/>
    <w:rsid w:val="00D0744A"/>
    <w:rsid w:val="00D074CB"/>
    <w:rsid w:val="00D076E8"/>
    <w:rsid w:val="00D100A1"/>
    <w:rsid w:val="00D12BAF"/>
    <w:rsid w:val="00D12BCE"/>
    <w:rsid w:val="00D12CC7"/>
    <w:rsid w:val="00D12DFC"/>
    <w:rsid w:val="00D13CBB"/>
    <w:rsid w:val="00D159AD"/>
    <w:rsid w:val="00D15B2E"/>
    <w:rsid w:val="00D15E63"/>
    <w:rsid w:val="00D15F68"/>
    <w:rsid w:val="00D1736A"/>
    <w:rsid w:val="00D175CD"/>
    <w:rsid w:val="00D202EE"/>
    <w:rsid w:val="00D20E87"/>
    <w:rsid w:val="00D21187"/>
    <w:rsid w:val="00D22267"/>
    <w:rsid w:val="00D2256A"/>
    <w:rsid w:val="00D22700"/>
    <w:rsid w:val="00D22898"/>
    <w:rsid w:val="00D230B6"/>
    <w:rsid w:val="00D23CB8"/>
    <w:rsid w:val="00D2428E"/>
    <w:rsid w:val="00D255E2"/>
    <w:rsid w:val="00D2590F"/>
    <w:rsid w:val="00D26023"/>
    <w:rsid w:val="00D2696F"/>
    <w:rsid w:val="00D26B94"/>
    <w:rsid w:val="00D26E16"/>
    <w:rsid w:val="00D27332"/>
    <w:rsid w:val="00D3005F"/>
    <w:rsid w:val="00D30168"/>
    <w:rsid w:val="00D305A7"/>
    <w:rsid w:val="00D30A84"/>
    <w:rsid w:val="00D30C1B"/>
    <w:rsid w:val="00D30E9D"/>
    <w:rsid w:val="00D3117F"/>
    <w:rsid w:val="00D31AC5"/>
    <w:rsid w:val="00D3251C"/>
    <w:rsid w:val="00D32AAD"/>
    <w:rsid w:val="00D32D37"/>
    <w:rsid w:val="00D33D33"/>
    <w:rsid w:val="00D34CAE"/>
    <w:rsid w:val="00D3524C"/>
    <w:rsid w:val="00D3576D"/>
    <w:rsid w:val="00D36DA9"/>
    <w:rsid w:val="00D37595"/>
    <w:rsid w:val="00D402EE"/>
    <w:rsid w:val="00D4078F"/>
    <w:rsid w:val="00D42A04"/>
    <w:rsid w:val="00D42E57"/>
    <w:rsid w:val="00D4387F"/>
    <w:rsid w:val="00D43D17"/>
    <w:rsid w:val="00D44386"/>
    <w:rsid w:val="00D4478D"/>
    <w:rsid w:val="00D44C83"/>
    <w:rsid w:val="00D44E39"/>
    <w:rsid w:val="00D4528C"/>
    <w:rsid w:val="00D454C6"/>
    <w:rsid w:val="00D45FD3"/>
    <w:rsid w:val="00D4682F"/>
    <w:rsid w:val="00D50B19"/>
    <w:rsid w:val="00D51281"/>
    <w:rsid w:val="00D537D5"/>
    <w:rsid w:val="00D53C64"/>
    <w:rsid w:val="00D54FEB"/>
    <w:rsid w:val="00D554C4"/>
    <w:rsid w:val="00D55D7C"/>
    <w:rsid w:val="00D563BE"/>
    <w:rsid w:val="00D5657C"/>
    <w:rsid w:val="00D57166"/>
    <w:rsid w:val="00D57DD8"/>
    <w:rsid w:val="00D6006D"/>
    <w:rsid w:val="00D607CA"/>
    <w:rsid w:val="00D60AB8"/>
    <w:rsid w:val="00D614D6"/>
    <w:rsid w:val="00D61C1D"/>
    <w:rsid w:val="00D61CB2"/>
    <w:rsid w:val="00D62A67"/>
    <w:rsid w:val="00D6389C"/>
    <w:rsid w:val="00D650DF"/>
    <w:rsid w:val="00D65756"/>
    <w:rsid w:val="00D657A4"/>
    <w:rsid w:val="00D66AAE"/>
    <w:rsid w:val="00D67879"/>
    <w:rsid w:val="00D67F7B"/>
    <w:rsid w:val="00D70CDA"/>
    <w:rsid w:val="00D715A5"/>
    <w:rsid w:val="00D71FE9"/>
    <w:rsid w:val="00D725C0"/>
    <w:rsid w:val="00D72A5F"/>
    <w:rsid w:val="00D731F4"/>
    <w:rsid w:val="00D7345F"/>
    <w:rsid w:val="00D75C27"/>
    <w:rsid w:val="00D76A9B"/>
    <w:rsid w:val="00D772DE"/>
    <w:rsid w:val="00D7765C"/>
    <w:rsid w:val="00D77D54"/>
    <w:rsid w:val="00D802FF"/>
    <w:rsid w:val="00D80429"/>
    <w:rsid w:val="00D80614"/>
    <w:rsid w:val="00D81755"/>
    <w:rsid w:val="00D81A38"/>
    <w:rsid w:val="00D81B4C"/>
    <w:rsid w:val="00D81B6D"/>
    <w:rsid w:val="00D82743"/>
    <w:rsid w:val="00D83973"/>
    <w:rsid w:val="00D83EC2"/>
    <w:rsid w:val="00D83F8C"/>
    <w:rsid w:val="00D84D5B"/>
    <w:rsid w:val="00D84E34"/>
    <w:rsid w:val="00D866A4"/>
    <w:rsid w:val="00D870B1"/>
    <w:rsid w:val="00D8714D"/>
    <w:rsid w:val="00D87689"/>
    <w:rsid w:val="00D90168"/>
    <w:rsid w:val="00D9039A"/>
    <w:rsid w:val="00D921BE"/>
    <w:rsid w:val="00D92746"/>
    <w:rsid w:val="00D92B92"/>
    <w:rsid w:val="00D93327"/>
    <w:rsid w:val="00D933DA"/>
    <w:rsid w:val="00D9367D"/>
    <w:rsid w:val="00D93F2B"/>
    <w:rsid w:val="00D94719"/>
    <w:rsid w:val="00D94BB5"/>
    <w:rsid w:val="00D94F47"/>
    <w:rsid w:val="00D954FC"/>
    <w:rsid w:val="00D96394"/>
    <w:rsid w:val="00D96462"/>
    <w:rsid w:val="00D96747"/>
    <w:rsid w:val="00D96ACA"/>
    <w:rsid w:val="00D96D08"/>
    <w:rsid w:val="00D974C3"/>
    <w:rsid w:val="00DA005B"/>
    <w:rsid w:val="00DA04D6"/>
    <w:rsid w:val="00DA0785"/>
    <w:rsid w:val="00DA100A"/>
    <w:rsid w:val="00DA182E"/>
    <w:rsid w:val="00DA21F6"/>
    <w:rsid w:val="00DA2A91"/>
    <w:rsid w:val="00DA310C"/>
    <w:rsid w:val="00DA338D"/>
    <w:rsid w:val="00DA37A2"/>
    <w:rsid w:val="00DA3BA1"/>
    <w:rsid w:val="00DA4575"/>
    <w:rsid w:val="00DA6C40"/>
    <w:rsid w:val="00DA6DB8"/>
    <w:rsid w:val="00DA7836"/>
    <w:rsid w:val="00DA790B"/>
    <w:rsid w:val="00DA7969"/>
    <w:rsid w:val="00DA7F71"/>
    <w:rsid w:val="00DB0FD5"/>
    <w:rsid w:val="00DB1691"/>
    <w:rsid w:val="00DB1E6A"/>
    <w:rsid w:val="00DB1F2B"/>
    <w:rsid w:val="00DB35E8"/>
    <w:rsid w:val="00DB4913"/>
    <w:rsid w:val="00DB50CA"/>
    <w:rsid w:val="00DB5522"/>
    <w:rsid w:val="00DB5CAC"/>
    <w:rsid w:val="00DB5CDD"/>
    <w:rsid w:val="00DB64F3"/>
    <w:rsid w:val="00DB6CE7"/>
    <w:rsid w:val="00DB6DD6"/>
    <w:rsid w:val="00DB7A59"/>
    <w:rsid w:val="00DB7F40"/>
    <w:rsid w:val="00DC07DE"/>
    <w:rsid w:val="00DC19AF"/>
    <w:rsid w:val="00DC1BCD"/>
    <w:rsid w:val="00DC1EED"/>
    <w:rsid w:val="00DC1F38"/>
    <w:rsid w:val="00DC2CFD"/>
    <w:rsid w:val="00DC3840"/>
    <w:rsid w:val="00DC3841"/>
    <w:rsid w:val="00DC38A7"/>
    <w:rsid w:val="00DC39EE"/>
    <w:rsid w:val="00DC55D6"/>
    <w:rsid w:val="00DC5B1E"/>
    <w:rsid w:val="00DC6ABF"/>
    <w:rsid w:val="00DD0810"/>
    <w:rsid w:val="00DD092D"/>
    <w:rsid w:val="00DD0AC3"/>
    <w:rsid w:val="00DD2218"/>
    <w:rsid w:val="00DD38DB"/>
    <w:rsid w:val="00DD39FC"/>
    <w:rsid w:val="00DD3C0D"/>
    <w:rsid w:val="00DD3F85"/>
    <w:rsid w:val="00DD3FD5"/>
    <w:rsid w:val="00DD4816"/>
    <w:rsid w:val="00DD4B77"/>
    <w:rsid w:val="00DD5A96"/>
    <w:rsid w:val="00DD6042"/>
    <w:rsid w:val="00DD60E3"/>
    <w:rsid w:val="00DD675B"/>
    <w:rsid w:val="00DD793E"/>
    <w:rsid w:val="00DE0877"/>
    <w:rsid w:val="00DE12D7"/>
    <w:rsid w:val="00DE16A5"/>
    <w:rsid w:val="00DE2868"/>
    <w:rsid w:val="00DE3535"/>
    <w:rsid w:val="00DE445A"/>
    <w:rsid w:val="00DE4C18"/>
    <w:rsid w:val="00DE4E5D"/>
    <w:rsid w:val="00DE6092"/>
    <w:rsid w:val="00DE60BA"/>
    <w:rsid w:val="00DE647D"/>
    <w:rsid w:val="00DE6567"/>
    <w:rsid w:val="00DE6E5D"/>
    <w:rsid w:val="00DE7D99"/>
    <w:rsid w:val="00DF0CA9"/>
    <w:rsid w:val="00DF1484"/>
    <w:rsid w:val="00DF1A74"/>
    <w:rsid w:val="00DF1F02"/>
    <w:rsid w:val="00DF2012"/>
    <w:rsid w:val="00DF38B2"/>
    <w:rsid w:val="00DF46BC"/>
    <w:rsid w:val="00DF4DD9"/>
    <w:rsid w:val="00DF5298"/>
    <w:rsid w:val="00DF5CED"/>
    <w:rsid w:val="00DF637B"/>
    <w:rsid w:val="00DF72B5"/>
    <w:rsid w:val="00DF7959"/>
    <w:rsid w:val="00DF7AB2"/>
    <w:rsid w:val="00DF7B27"/>
    <w:rsid w:val="00E0057A"/>
    <w:rsid w:val="00E008C0"/>
    <w:rsid w:val="00E00D3D"/>
    <w:rsid w:val="00E016A0"/>
    <w:rsid w:val="00E02B27"/>
    <w:rsid w:val="00E03219"/>
    <w:rsid w:val="00E04B80"/>
    <w:rsid w:val="00E04C95"/>
    <w:rsid w:val="00E04E9B"/>
    <w:rsid w:val="00E062C6"/>
    <w:rsid w:val="00E0741E"/>
    <w:rsid w:val="00E07634"/>
    <w:rsid w:val="00E11EEE"/>
    <w:rsid w:val="00E124D7"/>
    <w:rsid w:val="00E1270A"/>
    <w:rsid w:val="00E12BEC"/>
    <w:rsid w:val="00E139B3"/>
    <w:rsid w:val="00E15BED"/>
    <w:rsid w:val="00E162FF"/>
    <w:rsid w:val="00E169A8"/>
    <w:rsid w:val="00E16E5C"/>
    <w:rsid w:val="00E17C8F"/>
    <w:rsid w:val="00E20D46"/>
    <w:rsid w:val="00E22834"/>
    <w:rsid w:val="00E22AF5"/>
    <w:rsid w:val="00E240CA"/>
    <w:rsid w:val="00E240EB"/>
    <w:rsid w:val="00E24A65"/>
    <w:rsid w:val="00E24AAB"/>
    <w:rsid w:val="00E253EF"/>
    <w:rsid w:val="00E25E4F"/>
    <w:rsid w:val="00E26588"/>
    <w:rsid w:val="00E26764"/>
    <w:rsid w:val="00E26CE9"/>
    <w:rsid w:val="00E27439"/>
    <w:rsid w:val="00E274B8"/>
    <w:rsid w:val="00E27720"/>
    <w:rsid w:val="00E27755"/>
    <w:rsid w:val="00E27987"/>
    <w:rsid w:val="00E27EC6"/>
    <w:rsid w:val="00E3085F"/>
    <w:rsid w:val="00E30CFB"/>
    <w:rsid w:val="00E30D26"/>
    <w:rsid w:val="00E30E50"/>
    <w:rsid w:val="00E30F98"/>
    <w:rsid w:val="00E31F9B"/>
    <w:rsid w:val="00E32BD7"/>
    <w:rsid w:val="00E34548"/>
    <w:rsid w:val="00E34D41"/>
    <w:rsid w:val="00E34E03"/>
    <w:rsid w:val="00E35003"/>
    <w:rsid w:val="00E3522D"/>
    <w:rsid w:val="00E368A8"/>
    <w:rsid w:val="00E37729"/>
    <w:rsid w:val="00E37900"/>
    <w:rsid w:val="00E37BE9"/>
    <w:rsid w:val="00E37EB1"/>
    <w:rsid w:val="00E40ABF"/>
    <w:rsid w:val="00E4173B"/>
    <w:rsid w:val="00E42045"/>
    <w:rsid w:val="00E42771"/>
    <w:rsid w:val="00E4474D"/>
    <w:rsid w:val="00E45313"/>
    <w:rsid w:val="00E456FA"/>
    <w:rsid w:val="00E462A3"/>
    <w:rsid w:val="00E50438"/>
    <w:rsid w:val="00E50555"/>
    <w:rsid w:val="00E5059B"/>
    <w:rsid w:val="00E50AC2"/>
    <w:rsid w:val="00E50F98"/>
    <w:rsid w:val="00E5123B"/>
    <w:rsid w:val="00E51499"/>
    <w:rsid w:val="00E52139"/>
    <w:rsid w:val="00E52D5F"/>
    <w:rsid w:val="00E545FE"/>
    <w:rsid w:val="00E546FE"/>
    <w:rsid w:val="00E551A8"/>
    <w:rsid w:val="00E55FCC"/>
    <w:rsid w:val="00E56300"/>
    <w:rsid w:val="00E56798"/>
    <w:rsid w:val="00E57AA6"/>
    <w:rsid w:val="00E57BED"/>
    <w:rsid w:val="00E6056D"/>
    <w:rsid w:val="00E605B0"/>
    <w:rsid w:val="00E6170F"/>
    <w:rsid w:val="00E61D49"/>
    <w:rsid w:val="00E62AC4"/>
    <w:rsid w:val="00E62F87"/>
    <w:rsid w:val="00E640A5"/>
    <w:rsid w:val="00E6414F"/>
    <w:rsid w:val="00E65A14"/>
    <w:rsid w:val="00E67ACA"/>
    <w:rsid w:val="00E67BEF"/>
    <w:rsid w:val="00E67FC6"/>
    <w:rsid w:val="00E70243"/>
    <w:rsid w:val="00E7103A"/>
    <w:rsid w:val="00E71C88"/>
    <w:rsid w:val="00E71DAA"/>
    <w:rsid w:val="00E72342"/>
    <w:rsid w:val="00E735A4"/>
    <w:rsid w:val="00E737D8"/>
    <w:rsid w:val="00E73A04"/>
    <w:rsid w:val="00E74887"/>
    <w:rsid w:val="00E74A5F"/>
    <w:rsid w:val="00E74FAE"/>
    <w:rsid w:val="00E75614"/>
    <w:rsid w:val="00E75866"/>
    <w:rsid w:val="00E759FB"/>
    <w:rsid w:val="00E75B0B"/>
    <w:rsid w:val="00E75C7B"/>
    <w:rsid w:val="00E76A74"/>
    <w:rsid w:val="00E76E3A"/>
    <w:rsid w:val="00E80192"/>
    <w:rsid w:val="00E80B6E"/>
    <w:rsid w:val="00E80E40"/>
    <w:rsid w:val="00E81225"/>
    <w:rsid w:val="00E81672"/>
    <w:rsid w:val="00E81678"/>
    <w:rsid w:val="00E816D9"/>
    <w:rsid w:val="00E819ED"/>
    <w:rsid w:val="00E82621"/>
    <w:rsid w:val="00E837D3"/>
    <w:rsid w:val="00E839E8"/>
    <w:rsid w:val="00E84A17"/>
    <w:rsid w:val="00E84B46"/>
    <w:rsid w:val="00E8569F"/>
    <w:rsid w:val="00E85FA2"/>
    <w:rsid w:val="00E86620"/>
    <w:rsid w:val="00E87486"/>
    <w:rsid w:val="00E87A6C"/>
    <w:rsid w:val="00E87F88"/>
    <w:rsid w:val="00E9075D"/>
    <w:rsid w:val="00E90B76"/>
    <w:rsid w:val="00E91163"/>
    <w:rsid w:val="00E9155C"/>
    <w:rsid w:val="00E915F2"/>
    <w:rsid w:val="00E92598"/>
    <w:rsid w:val="00E92882"/>
    <w:rsid w:val="00E93B21"/>
    <w:rsid w:val="00E93C2E"/>
    <w:rsid w:val="00E93EBD"/>
    <w:rsid w:val="00E940D2"/>
    <w:rsid w:val="00E952E8"/>
    <w:rsid w:val="00E95540"/>
    <w:rsid w:val="00E95D50"/>
    <w:rsid w:val="00E95F9B"/>
    <w:rsid w:val="00E96270"/>
    <w:rsid w:val="00E963B8"/>
    <w:rsid w:val="00E96431"/>
    <w:rsid w:val="00E972A0"/>
    <w:rsid w:val="00EA1186"/>
    <w:rsid w:val="00EA11F3"/>
    <w:rsid w:val="00EA1417"/>
    <w:rsid w:val="00EA1EC4"/>
    <w:rsid w:val="00EA2180"/>
    <w:rsid w:val="00EA21CF"/>
    <w:rsid w:val="00EA22EB"/>
    <w:rsid w:val="00EA45FB"/>
    <w:rsid w:val="00EA46AD"/>
    <w:rsid w:val="00EA4E3E"/>
    <w:rsid w:val="00EA58A9"/>
    <w:rsid w:val="00EA599F"/>
    <w:rsid w:val="00EA6D3E"/>
    <w:rsid w:val="00EA70D0"/>
    <w:rsid w:val="00EA719A"/>
    <w:rsid w:val="00EA782C"/>
    <w:rsid w:val="00EB05E7"/>
    <w:rsid w:val="00EB08F2"/>
    <w:rsid w:val="00EB0B8E"/>
    <w:rsid w:val="00EB0D5B"/>
    <w:rsid w:val="00EB2820"/>
    <w:rsid w:val="00EB36F7"/>
    <w:rsid w:val="00EB38EC"/>
    <w:rsid w:val="00EB3EF4"/>
    <w:rsid w:val="00EB4183"/>
    <w:rsid w:val="00EB4357"/>
    <w:rsid w:val="00EB4387"/>
    <w:rsid w:val="00EB447B"/>
    <w:rsid w:val="00EB4BDD"/>
    <w:rsid w:val="00EB5966"/>
    <w:rsid w:val="00EB5FC3"/>
    <w:rsid w:val="00EB7255"/>
    <w:rsid w:val="00EB7C76"/>
    <w:rsid w:val="00EC106D"/>
    <w:rsid w:val="00EC16AF"/>
    <w:rsid w:val="00EC178B"/>
    <w:rsid w:val="00EC1DAB"/>
    <w:rsid w:val="00EC2B2A"/>
    <w:rsid w:val="00EC4044"/>
    <w:rsid w:val="00EC4F15"/>
    <w:rsid w:val="00EC58D5"/>
    <w:rsid w:val="00EC5A03"/>
    <w:rsid w:val="00EC5ED2"/>
    <w:rsid w:val="00EC60CB"/>
    <w:rsid w:val="00EC61D9"/>
    <w:rsid w:val="00EC660C"/>
    <w:rsid w:val="00EC6CDF"/>
    <w:rsid w:val="00EC766F"/>
    <w:rsid w:val="00ED018B"/>
    <w:rsid w:val="00ED22ED"/>
    <w:rsid w:val="00ED2E1A"/>
    <w:rsid w:val="00ED3297"/>
    <w:rsid w:val="00ED339D"/>
    <w:rsid w:val="00ED4DE9"/>
    <w:rsid w:val="00ED51B7"/>
    <w:rsid w:val="00ED53C7"/>
    <w:rsid w:val="00ED5C40"/>
    <w:rsid w:val="00ED5D3A"/>
    <w:rsid w:val="00ED5EB4"/>
    <w:rsid w:val="00ED6D07"/>
    <w:rsid w:val="00ED7B3D"/>
    <w:rsid w:val="00EE08F5"/>
    <w:rsid w:val="00EE0EC1"/>
    <w:rsid w:val="00EE10AF"/>
    <w:rsid w:val="00EE1A20"/>
    <w:rsid w:val="00EE1CB6"/>
    <w:rsid w:val="00EE1EA4"/>
    <w:rsid w:val="00EE1FC1"/>
    <w:rsid w:val="00EE21BD"/>
    <w:rsid w:val="00EE3158"/>
    <w:rsid w:val="00EE34B8"/>
    <w:rsid w:val="00EE39B8"/>
    <w:rsid w:val="00EE3A39"/>
    <w:rsid w:val="00EE4E88"/>
    <w:rsid w:val="00EE50C7"/>
    <w:rsid w:val="00EE6E79"/>
    <w:rsid w:val="00EE7401"/>
    <w:rsid w:val="00EE77AC"/>
    <w:rsid w:val="00EF0442"/>
    <w:rsid w:val="00EF0534"/>
    <w:rsid w:val="00EF066F"/>
    <w:rsid w:val="00EF078D"/>
    <w:rsid w:val="00EF079A"/>
    <w:rsid w:val="00EF0872"/>
    <w:rsid w:val="00EF0E33"/>
    <w:rsid w:val="00EF126B"/>
    <w:rsid w:val="00EF17B8"/>
    <w:rsid w:val="00EF1F1A"/>
    <w:rsid w:val="00EF248C"/>
    <w:rsid w:val="00EF25CA"/>
    <w:rsid w:val="00EF2D03"/>
    <w:rsid w:val="00EF2E8A"/>
    <w:rsid w:val="00EF3765"/>
    <w:rsid w:val="00EF3A0E"/>
    <w:rsid w:val="00EF3BB3"/>
    <w:rsid w:val="00EF4869"/>
    <w:rsid w:val="00EF53D9"/>
    <w:rsid w:val="00EF5513"/>
    <w:rsid w:val="00EF599B"/>
    <w:rsid w:val="00EF63DF"/>
    <w:rsid w:val="00EF6647"/>
    <w:rsid w:val="00EF6FD3"/>
    <w:rsid w:val="00EF7358"/>
    <w:rsid w:val="00EF7387"/>
    <w:rsid w:val="00EF7712"/>
    <w:rsid w:val="00F0038D"/>
    <w:rsid w:val="00F00866"/>
    <w:rsid w:val="00F0092D"/>
    <w:rsid w:val="00F0194C"/>
    <w:rsid w:val="00F01B33"/>
    <w:rsid w:val="00F01C31"/>
    <w:rsid w:val="00F026BF"/>
    <w:rsid w:val="00F02A17"/>
    <w:rsid w:val="00F037A9"/>
    <w:rsid w:val="00F03CD3"/>
    <w:rsid w:val="00F04B89"/>
    <w:rsid w:val="00F05983"/>
    <w:rsid w:val="00F061D1"/>
    <w:rsid w:val="00F06821"/>
    <w:rsid w:val="00F069A0"/>
    <w:rsid w:val="00F06FDE"/>
    <w:rsid w:val="00F07612"/>
    <w:rsid w:val="00F11248"/>
    <w:rsid w:val="00F1177E"/>
    <w:rsid w:val="00F120AD"/>
    <w:rsid w:val="00F13000"/>
    <w:rsid w:val="00F131CE"/>
    <w:rsid w:val="00F13C01"/>
    <w:rsid w:val="00F169F2"/>
    <w:rsid w:val="00F20494"/>
    <w:rsid w:val="00F20B5A"/>
    <w:rsid w:val="00F22E66"/>
    <w:rsid w:val="00F2323C"/>
    <w:rsid w:val="00F23268"/>
    <w:rsid w:val="00F235F3"/>
    <w:rsid w:val="00F25AA6"/>
    <w:rsid w:val="00F25FF0"/>
    <w:rsid w:val="00F26153"/>
    <w:rsid w:val="00F27C1B"/>
    <w:rsid w:val="00F30351"/>
    <w:rsid w:val="00F30B9A"/>
    <w:rsid w:val="00F316C0"/>
    <w:rsid w:val="00F31BB7"/>
    <w:rsid w:val="00F31CF4"/>
    <w:rsid w:val="00F32B29"/>
    <w:rsid w:val="00F3368A"/>
    <w:rsid w:val="00F33A4C"/>
    <w:rsid w:val="00F34E3C"/>
    <w:rsid w:val="00F354C8"/>
    <w:rsid w:val="00F35977"/>
    <w:rsid w:val="00F359DD"/>
    <w:rsid w:val="00F3602C"/>
    <w:rsid w:val="00F37040"/>
    <w:rsid w:val="00F378E8"/>
    <w:rsid w:val="00F37B6E"/>
    <w:rsid w:val="00F37EA2"/>
    <w:rsid w:val="00F40975"/>
    <w:rsid w:val="00F421FB"/>
    <w:rsid w:val="00F438B9"/>
    <w:rsid w:val="00F43973"/>
    <w:rsid w:val="00F43A63"/>
    <w:rsid w:val="00F440EA"/>
    <w:rsid w:val="00F4468C"/>
    <w:rsid w:val="00F451E4"/>
    <w:rsid w:val="00F454C2"/>
    <w:rsid w:val="00F4637D"/>
    <w:rsid w:val="00F46494"/>
    <w:rsid w:val="00F469CD"/>
    <w:rsid w:val="00F4729F"/>
    <w:rsid w:val="00F479A9"/>
    <w:rsid w:val="00F50D90"/>
    <w:rsid w:val="00F52948"/>
    <w:rsid w:val="00F52BC9"/>
    <w:rsid w:val="00F52E3B"/>
    <w:rsid w:val="00F52FEE"/>
    <w:rsid w:val="00F5344D"/>
    <w:rsid w:val="00F54561"/>
    <w:rsid w:val="00F54BD4"/>
    <w:rsid w:val="00F54E79"/>
    <w:rsid w:val="00F5522D"/>
    <w:rsid w:val="00F55CBB"/>
    <w:rsid w:val="00F56C75"/>
    <w:rsid w:val="00F56D0E"/>
    <w:rsid w:val="00F608BE"/>
    <w:rsid w:val="00F60AB9"/>
    <w:rsid w:val="00F60D58"/>
    <w:rsid w:val="00F612BC"/>
    <w:rsid w:val="00F61890"/>
    <w:rsid w:val="00F61B5F"/>
    <w:rsid w:val="00F61D4E"/>
    <w:rsid w:val="00F6297A"/>
    <w:rsid w:val="00F62C77"/>
    <w:rsid w:val="00F64204"/>
    <w:rsid w:val="00F65C0C"/>
    <w:rsid w:val="00F667BB"/>
    <w:rsid w:val="00F670BB"/>
    <w:rsid w:val="00F67DBB"/>
    <w:rsid w:val="00F70201"/>
    <w:rsid w:val="00F7040C"/>
    <w:rsid w:val="00F716A4"/>
    <w:rsid w:val="00F7215E"/>
    <w:rsid w:val="00F72287"/>
    <w:rsid w:val="00F7284E"/>
    <w:rsid w:val="00F72C07"/>
    <w:rsid w:val="00F73982"/>
    <w:rsid w:val="00F73AC7"/>
    <w:rsid w:val="00F73C4E"/>
    <w:rsid w:val="00F74397"/>
    <w:rsid w:val="00F74AB5"/>
    <w:rsid w:val="00F75879"/>
    <w:rsid w:val="00F75D12"/>
    <w:rsid w:val="00F76FE3"/>
    <w:rsid w:val="00F77CDC"/>
    <w:rsid w:val="00F81485"/>
    <w:rsid w:val="00F817AB"/>
    <w:rsid w:val="00F81B41"/>
    <w:rsid w:val="00F81E05"/>
    <w:rsid w:val="00F82C68"/>
    <w:rsid w:val="00F833B9"/>
    <w:rsid w:val="00F8382E"/>
    <w:rsid w:val="00F842FB"/>
    <w:rsid w:val="00F84746"/>
    <w:rsid w:val="00F85D89"/>
    <w:rsid w:val="00F85DE5"/>
    <w:rsid w:val="00F86212"/>
    <w:rsid w:val="00F863FA"/>
    <w:rsid w:val="00F87B20"/>
    <w:rsid w:val="00F87B83"/>
    <w:rsid w:val="00F87DB9"/>
    <w:rsid w:val="00F90BC6"/>
    <w:rsid w:val="00F91D93"/>
    <w:rsid w:val="00F92161"/>
    <w:rsid w:val="00F92493"/>
    <w:rsid w:val="00F924D0"/>
    <w:rsid w:val="00F92EB1"/>
    <w:rsid w:val="00F92F8E"/>
    <w:rsid w:val="00F93190"/>
    <w:rsid w:val="00F939AC"/>
    <w:rsid w:val="00F93D14"/>
    <w:rsid w:val="00F941B4"/>
    <w:rsid w:val="00F953B2"/>
    <w:rsid w:val="00F958A6"/>
    <w:rsid w:val="00F959E0"/>
    <w:rsid w:val="00F95A8A"/>
    <w:rsid w:val="00F95C1B"/>
    <w:rsid w:val="00F95CF1"/>
    <w:rsid w:val="00F963D9"/>
    <w:rsid w:val="00F970C9"/>
    <w:rsid w:val="00F9786A"/>
    <w:rsid w:val="00F97B8A"/>
    <w:rsid w:val="00F97FF6"/>
    <w:rsid w:val="00F97FFC"/>
    <w:rsid w:val="00FA0330"/>
    <w:rsid w:val="00FA169E"/>
    <w:rsid w:val="00FA1D00"/>
    <w:rsid w:val="00FA2A64"/>
    <w:rsid w:val="00FA3454"/>
    <w:rsid w:val="00FA39A2"/>
    <w:rsid w:val="00FA437F"/>
    <w:rsid w:val="00FA51C3"/>
    <w:rsid w:val="00FA62E3"/>
    <w:rsid w:val="00FA6CA5"/>
    <w:rsid w:val="00FA788A"/>
    <w:rsid w:val="00FB0358"/>
    <w:rsid w:val="00FB04E4"/>
    <w:rsid w:val="00FB12AC"/>
    <w:rsid w:val="00FB1C0B"/>
    <w:rsid w:val="00FB1F46"/>
    <w:rsid w:val="00FB2376"/>
    <w:rsid w:val="00FB23E5"/>
    <w:rsid w:val="00FB2CBF"/>
    <w:rsid w:val="00FB47DB"/>
    <w:rsid w:val="00FB6813"/>
    <w:rsid w:val="00FB70A2"/>
    <w:rsid w:val="00FC0560"/>
    <w:rsid w:val="00FC0A61"/>
    <w:rsid w:val="00FC11BF"/>
    <w:rsid w:val="00FC1842"/>
    <w:rsid w:val="00FC279F"/>
    <w:rsid w:val="00FC3B8C"/>
    <w:rsid w:val="00FC40EC"/>
    <w:rsid w:val="00FC48E1"/>
    <w:rsid w:val="00FC4CDD"/>
    <w:rsid w:val="00FC4F43"/>
    <w:rsid w:val="00FC5FE0"/>
    <w:rsid w:val="00FC6419"/>
    <w:rsid w:val="00FC6EAB"/>
    <w:rsid w:val="00FC796A"/>
    <w:rsid w:val="00FD000B"/>
    <w:rsid w:val="00FD08EE"/>
    <w:rsid w:val="00FD315F"/>
    <w:rsid w:val="00FD34AD"/>
    <w:rsid w:val="00FD35B3"/>
    <w:rsid w:val="00FD35BB"/>
    <w:rsid w:val="00FD3A08"/>
    <w:rsid w:val="00FD3E4E"/>
    <w:rsid w:val="00FD44BD"/>
    <w:rsid w:val="00FD5050"/>
    <w:rsid w:val="00FD5352"/>
    <w:rsid w:val="00FD5596"/>
    <w:rsid w:val="00FD6665"/>
    <w:rsid w:val="00FD6DCB"/>
    <w:rsid w:val="00FD707F"/>
    <w:rsid w:val="00FD7468"/>
    <w:rsid w:val="00FD7B9F"/>
    <w:rsid w:val="00FD7C21"/>
    <w:rsid w:val="00FE00B1"/>
    <w:rsid w:val="00FE0716"/>
    <w:rsid w:val="00FE163F"/>
    <w:rsid w:val="00FE1A01"/>
    <w:rsid w:val="00FE2398"/>
    <w:rsid w:val="00FE2772"/>
    <w:rsid w:val="00FE2A37"/>
    <w:rsid w:val="00FE351D"/>
    <w:rsid w:val="00FE4115"/>
    <w:rsid w:val="00FE4BCF"/>
    <w:rsid w:val="00FE4F5A"/>
    <w:rsid w:val="00FE5602"/>
    <w:rsid w:val="00FE5C98"/>
    <w:rsid w:val="00FE62AF"/>
    <w:rsid w:val="00FE634A"/>
    <w:rsid w:val="00FE6E1E"/>
    <w:rsid w:val="00FE7257"/>
    <w:rsid w:val="00FE758B"/>
    <w:rsid w:val="00FF08E4"/>
    <w:rsid w:val="00FF16C1"/>
    <w:rsid w:val="00FF231B"/>
    <w:rsid w:val="00FF289A"/>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0850"/>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986FC3"/>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7"/>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3A38F9"/>
    <w:rPr>
      <w:rFonts w:ascii="Arial" w:hAnsi="Arial"/>
      <w:iCs/>
      <w:szCs w:val="24"/>
    </w:rPr>
  </w:style>
  <w:style w:type="paragraph" w:customStyle="1" w:styleId="paragraph">
    <w:name w:val="paragraph"/>
    <w:basedOn w:val="Normal"/>
    <w:rsid w:val="006278C5"/>
    <w:pPr>
      <w:spacing w:before="100" w:beforeAutospacing="1" w:after="100" w:afterAutospacing="1" w:line="240" w:lineRule="auto"/>
    </w:pPr>
    <w:rPr>
      <w:rFonts w:ascii="Times New Roman" w:hAnsi="Times New Roman"/>
      <w:iCs w:val="0"/>
      <w:sz w:val="24"/>
      <w:lang w:eastAsia="en-AU"/>
    </w:rPr>
  </w:style>
  <w:style w:type="paragraph" w:customStyle="1" w:styleId="TableBody">
    <w:name w:val="Table Body"/>
    <w:basedOn w:val="Normal"/>
    <w:autoRedefine/>
    <w:qFormat/>
    <w:rsid w:val="00795E3E"/>
    <w:pPr>
      <w:spacing w:before="60" w:after="60" w:line="259" w:lineRule="auto"/>
    </w:pPr>
    <w:rPr>
      <w:rFonts w:asciiTheme="minorHAnsi" w:eastAsiaTheme="minorHAnsi" w:hAnsiTheme="minorHAnsi" w:cstheme="minorBidi"/>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1019">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45168903">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47585988">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88513836">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34071416">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562944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industry.gov.au/data-and-publications/australian-civil-space-strategy-2019-2028" TargetMode="External"/><Relationship Id="rId39" Type="http://schemas.openxmlformats.org/officeDocument/2006/relationships/hyperlink" Target="https://www.industry.gov.au/sites/g/files/net3906/f/July%202018/document/pdf/conflict-of-interest-and-insider-trading-policy.pdf" TargetMode="Externa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hyperlink" Target="https://www.ato.gov.au/" TargetMode="External"/><Relationship Id="rId42" Type="http://schemas.openxmlformats.org/officeDocument/2006/relationships/hyperlink" Target="http://www.business.gov.au/contact-us/Pages/default.aspx" TargetMode="External"/><Relationship Id="rId47" Type="http://schemas.openxmlformats.org/officeDocument/2006/relationships/hyperlink" Target="http://www.grants.gov.au/" TargetMode="Externa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s://www.business.gov.au/grants-and-programs/moon-to-mars-initiative-demonstrator-feasibility-grants" TargetMode="External"/><Relationship Id="rId38" Type="http://schemas.openxmlformats.org/officeDocument/2006/relationships/hyperlink" Target="https://www.legislation.gov.au/Details/C2019C00057" TargetMode="External"/><Relationship Id="rId46" Type="http://schemas.openxmlformats.org/officeDocument/2006/relationships/hyperlink" Target="https://www.industry.gov.au/data-and-publications/definition-of-the-australian-space-secto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Data" Target="diagrams/data1.xml"/><Relationship Id="rId29" Type="http://schemas.openxmlformats.org/officeDocument/2006/relationships/hyperlink" Target="https://www.business.gov.au/grants-and-programs/moon-to-mars-initiative-demonstrator-feasibility-grants" TargetMode="External"/><Relationship Id="rId41"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diagramDrawing" Target="diagrams/drawing1.xml"/><Relationship Id="rId32" Type="http://schemas.openxmlformats.org/officeDocument/2006/relationships/hyperlink" Target="http://www.grants.gov.au" TargetMode="External"/><Relationship Id="rId37" Type="http://schemas.openxmlformats.org/officeDocument/2006/relationships/hyperlink" Target="http://www.apsc.gov.au/publications-and-media/current-publications/aps-values-and-code-of-conduct-in-practice/conflict-of-interest" TargetMode="External"/><Relationship Id="rId40" Type="http://schemas.openxmlformats.org/officeDocument/2006/relationships/hyperlink" Target="https://www.industry.gov.au/data-and-publications/privacy-policy" TargetMode="External"/><Relationship Id="rId45"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diagramColors" Target="diagrams/colors1.xml"/><Relationship Id="rId28" Type="http://schemas.openxmlformats.org/officeDocument/2006/relationships/hyperlink" Target="https://www.business.gov.au/grants-and-programs/moon-to-mars-initiative-demonstrator-feasibility-grants" TargetMode="External"/><Relationship Id="rId36" Type="http://schemas.openxmlformats.org/officeDocument/2006/relationships/hyperlink" Target="file://prod.protected.ind/User/user03/LLau2/insert%20link%20here" TargetMode="External"/><Relationship Id="rId49"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yperlink" Target="https://www.industry.gov.au/data-and-publications/australian-civil-space-strategy-2019-2028" TargetMode="External"/><Relationship Id="rId31" Type="http://schemas.openxmlformats.org/officeDocument/2006/relationships/hyperlink" Target="https://www.business.gov.au/grants-and-programs/moon-to-mars-initiative-demonstrator-feasibility-grants" TargetMode="External"/><Relationship Id="rId44" Type="http://schemas.openxmlformats.org/officeDocument/2006/relationships/hyperlink" Target="http://www.business.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diagramQuickStyle" Target="diagrams/quickStyle1.xml"/><Relationship Id="rId27" Type="http://schemas.openxmlformats.org/officeDocument/2006/relationships/hyperlink" Target="https://www.industry.gov.au/data-and-publications/australian-civil-space-strategy-2019-2028" TargetMode="External"/><Relationship Id="rId30" Type="http://schemas.openxmlformats.org/officeDocument/2006/relationships/hyperlink" Target="https://www.business.gov.au/contact-us" TargetMode="External"/><Relationship Id="rId35" Type="http://schemas.openxmlformats.org/officeDocument/2006/relationships/hyperlink" Target="https://www.finance.gov.au/government/commonwealth-grants/commonwealth-grants-rules-guidelines" TargetMode="External"/><Relationship Id="rId43" Type="http://schemas.openxmlformats.org/officeDocument/2006/relationships/hyperlink" Target="https://www.business.gov.au/about/customer-service-charter" TargetMode="External"/><Relationship Id="rId48" Type="http://schemas.openxmlformats.org/officeDocument/2006/relationships/footer" Target="footer4.xml"/><Relationship Id="rId8" Type="http://schemas.openxmlformats.org/officeDocument/2006/relationships/numbering" Target="numbering.xml"/><Relationship Id="rId5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dochub/div/ausindustry/businessfunctions/programmedesign/resources/docs/DISER%20ASA%20banner.png"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4065D1-6EBD-4CBE-960C-F129F89AA651}"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AU"/>
        </a:p>
      </dgm:t>
    </dgm:pt>
    <dgm:pt modelId="{C5E194F6-407D-43A6-913F-C7689996B6AA}">
      <dgm:prSet phldrT="[Text]" custT="1"/>
      <dgm:spPr>
        <a:solidFill>
          <a:schemeClr val="tx1">
            <a:lumMod val="85000"/>
            <a:lumOff val="15000"/>
          </a:schemeClr>
        </a:solidFill>
      </dgm:spPr>
      <dgm:t>
        <a:bodyPr/>
        <a:lstStyle/>
        <a:p>
          <a:r>
            <a:rPr lang="en-AU" sz="1200" b="1"/>
            <a:t>Pre-phase A </a:t>
          </a:r>
        </a:p>
      </dgm:t>
    </dgm:pt>
    <dgm:pt modelId="{ADDBA0AB-15F5-4048-9A2F-6BFCB7548184}" type="parTrans" cxnId="{F29257FF-0695-4D3B-94F2-C26F48132AD4}">
      <dgm:prSet/>
      <dgm:spPr/>
      <dgm:t>
        <a:bodyPr/>
        <a:lstStyle/>
        <a:p>
          <a:endParaRPr lang="en-AU"/>
        </a:p>
      </dgm:t>
    </dgm:pt>
    <dgm:pt modelId="{71C2960A-2C3B-48E6-A8F5-6EAF19F52069}" type="sibTrans" cxnId="{F29257FF-0695-4D3B-94F2-C26F48132AD4}">
      <dgm:prSet/>
      <dgm:spPr/>
      <dgm:t>
        <a:bodyPr/>
        <a:lstStyle/>
        <a:p>
          <a:endParaRPr lang="en-AU"/>
        </a:p>
      </dgm:t>
    </dgm:pt>
    <dgm:pt modelId="{909517C7-D9CB-4891-BD93-E01B481B8D59}">
      <dgm:prSet phldrT="[Text]" custT="1"/>
      <dgm:spPr/>
      <dgm:t>
        <a:bodyPr/>
        <a:lstStyle/>
        <a:p>
          <a:r>
            <a:rPr lang="en-AU" sz="1000"/>
            <a:t>Concept Studies</a:t>
          </a:r>
        </a:p>
      </dgm:t>
    </dgm:pt>
    <dgm:pt modelId="{AEA3A8A3-AE79-441B-BAC5-06B8D82F6D3A}" type="parTrans" cxnId="{63F4EEDF-009A-40C1-8B94-2CB86EAFDE5B}">
      <dgm:prSet/>
      <dgm:spPr/>
      <dgm:t>
        <a:bodyPr/>
        <a:lstStyle/>
        <a:p>
          <a:endParaRPr lang="en-AU"/>
        </a:p>
      </dgm:t>
    </dgm:pt>
    <dgm:pt modelId="{15B8F745-52CC-4AB1-A2D0-6EAE0F6E7E39}" type="sibTrans" cxnId="{63F4EEDF-009A-40C1-8B94-2CB86EAFDE5B}">
      <dgm:prSet/>
      <dgm:spPr/>
      <dgm:t>
        <a:bodyPr/>
        <a:lstStyle/>
        <a:p>
          <a:endParaRPr lang="en-AU"/>
        </a:p>
      </dgm:t>
    </dgm:pt>
    <dgm:pt modelId="{3B3631B8-783A-4E0C-ADCA-3FC2DCF405A6}">
      <dgm:prSet phldrT="[Text]" custT="1"/>
      <dgm:spPr>
        <a:solidFill>
          <a:schemeClr val="tx1">
            <a:lumMod val="85000"/>
            <a:lumOff val="15000"/>
          </a:schemeClr>
        </a:solidFill>
      </dgm:spPr>
      <dgm:t>
        <a:bodyPr/>
        <a:lstStyle/>
        <a:p>
          <a:r>
            <a:rPr lang="en-AU" sz="1200" b="1"/>
            <a:t>Phase A</a:t>
          </a:r>
        </a:p>
      </dgm:t>
    </dgm:pt>
    <dgm:pt modelId="{BC8FE532-F42C-4FB6-98CA-61DE6B299579}" type="parTrans" cxnId="{6C7B152C-0917-4E88-A4E0-A4B711E046B1}">
      <dgm:prSet/>
      <dgm:spPr/>
      <dgm:t>
        <a:bodyPr/>
        <a:lstStyle/>
        <a:p>
          <a:endParaRPr lang="en-AU"/>
        </a:p>
      </dgm:t>
    </dgm:pt>
    <dgm:pt modelId="{536A62A6-A564-41A0-BDC6-74A79EDF669C}" type="sibTrans" cxnId="{6C7B152C-0917-4E88-A4E0-A4B711E046B1}">
      <dgm:prSet/>
      <dgm:spPr/>
      <dgm:t>
        <a:bodyPr/>
        <a:lstStyle/>
        <a:p>
          <a:endParaRPr lang="en-AU"/>
        </a:p>
      </dgm:t>
    </dgm:pt>
    <dgm:pt modelId="{04861348-4AD3-4C13-9823-1EC915F415A4}">
      <dgm:prSet phldrT="[Text]" custT="1"/>
      <dgm:spPr>
        <a:solidFill>
          <a:schemeClr val="tx1">
            <a:lumMod val="85000"/>
            <a:lumOff val="15000"/>
          </a:schemeClr>
        </a:solidFill>
      </dgm:spPr>
      <dgm:t>
        <a:bodyPr/>
        <a:lstStyle/>
        <a:p>
          <a:r>
            <a:rPr lang="en-AU" sz="1200" b="1"/>
            <a:t>Phase B</a:t>
          </a:r>
        </a:p>
      </dgm:t>
    </dgm:pt>
    <dgm:pt modelId="{2863A678-E687-49D1-8034-A78062F4906C}" type="parTrans" cxnId="{969E2B9A-0CF1-429C-B244-58860D1F319C}">
      <dgm:prSet/>
      <dgm:spPr/>
      <dgm:t>
        <a:bodyPr/>
        <a:lstStyle/>
        <a:p>
          <a:endParaRPr lang="en-AU"/>
        </a:p>
      </dgm:t>
    </dgm:pt>
    <dgm:pt modelId="{7D82C2E4-B8EF-444F-86DF-02262E8318D1}" type="sibTrans" cxnId="{969E2B9A-0CF1-429C-B244-58860D1F319C}">
      <dgm:prSet/>
      <dgm:spPr/>
      <dgm:t>
        <a:bodyPr/>
        <a:lstStyle/>
        <a:p>
          <a:endParaRPr lang="en-AU"/>
        </a:p>
      </dgm:t>
    </dgm:pt>
    <dgm:pt modelId="{D26B6E28-3ABA-4C63-8E6B-78777ADD4F98}">
      <dgm:prSet phldrT="[Text]" custT="1"/>
      <dgm:spPr/>
      <dgm:t>
        <a:bodyPr/>
        <a:lstStyle/>
        <a:p>
          <a:r>
            <a:rPr lang="en-AU" sz="1000"/>
            <a:t>Preliminary Design</a:t>
          </a:r>
        </a:p>
      </dgm:t>
    </dgm:pt>
    <dgm:pt modelId="{8AF1D90E-4DF5-4249-BE30-9CD860A73F56}" type="parTrans" cxnId="{ECE696AA-054C-40C7-A219-DCC1A47A144E}">
      <dgm:prSet/>
      <dgm:spPr/>
      <dgm:t>
        <a:bodyPr/>
        <a:lstStyle/>
        <a:p>
          <a:endParaRPr lang="en-AU"/>
        </a:p>
      </dgm:t>
    </dgm:pt>
    <dgm:pt modelId="{7ED82E21-E523-4B86-BA5B-89132B46C5B5}" type="sibTrans" cxnId="{ECE696AA-054C-40C7-A219-DCC1A47A144E}">
      <dgm:prSet/>
      <dgm:spPr/>
      <dgm:t>
        <a:bodyPr/>
        <a:lstStyle/>
        <a:p>
          <a:endParaRPr lang="en-AU"/>
        </a:p>
      </dgm:t>
    </dgm:pt>
    <dgm:pt modelId="{2E4A3CCE-5B81-436D-A844-C38467E6D917}">
      <dgm:prSet phldrT="[Text]" custT="1"/>
      <dgm:spPr/>
      <dgm:t>
        <a:bodyPr/>
        <a:lstStyle/>
        <a:p>
          <a:r>
            <a:rPr lang="en-AU" sz="1000"/>
            <a:t>Technology Completion</a:t>
          </a:r>
        </a:p>
      </dgm:t>
    </dgm:pt>
    <dgm:pt modelId="{BEC8448F-1F34-4DB2-B1D0-D07F707A9E7E}" type="parTrans" cxnId="{D80E0F09-17AB-474C-B697-F378351600C7}">
      <dgm:prSet/>
      <dgm:spPr/>
      <dgm:t>
        <a:bodyPr/>
        <a:lstStyle/>
        <a:p>
          <a:endParaRPr lang="en-AU"/>
        </a:p>
      </dgm:t>
    </dgm:pt>
    <dgm:pt modelId="{20BF39B2-5BFF-40FB-8ED8-826A755768AE}" type="sibTrans" cxnId="{D80E0F09-17AB-474C-B697-F378351600C7}">
      <dgm:prSet/>
      <dgm:spPr/>
      <dgm:t>
        <a:bodyPr/>
        <a:lstStyle/>
        <a:p>
          <a:endParaRPr lang="en-AU"/>
        </a:p>
      </dgm:t>
    </dgm:pt>
    <dgm:pt modelId="{C9963E5E-983B-4E15-B38E-DE003A4133C6}">
      <dgm:prSet phldrT="[Text]" custT="1"/>
      <dgm:spPr>
        <a:solidFill>
          <a:schemeClr val="tx1">
            <a:lumMod val="85000"/>
            <a:lumOff val="15000"/>
          </a:schemeClr>
        </a:solidFill>
      </dgm:spPr>
      <dgm:t>
        <a:bodyPr/>
        <a:lstStyle/>
        <a:p>
          <a:r>
            <a:rPr lang="en-AU" sz="1200" b="1"/>
            <a:t>Phase C</a:t>
          </a:r>
        </a:p>
      </dgm:t>
    </dgm:pt>
    <dgm:pt modelId="{ED2E5F3C-E3C4-4679-BF4C-1B1AA8736339}" type="parTrans" cxnId="{BECD5E4F-8ECE-4B43-9010-0A94CE3756A0}">
      <dgm:prSet/>
      <dgm:spPr/>
      <dgm:t>
        <a:bodyPr/>
        <a:lstStyle/>
        <a:p>
          <a:endParaRPr lang="en-AU"/>
        </a:p>
      </dgm:t>
    </dgm:pt>
    <dgm:pt modelId="{11B5DB4D-E233-4EF5-8983-BB57792CE2E6}" type="sibTrans" cxnId="{BECD5E4F-8ECE-4B43-9010-0A94CE3756A0}">
      <dgm:prSet/>
      <dgm:spPr/>
      <dgm:t>
        <a:bodyPr/>
        <a:lstStyle/>
        <a:p>
          <a:endParaRPr lang="en-AU"/>
        </a:p>
      </dgm:t>
    </dgm:pt>
    <dgm:pt modelId="{CF4F4768-5BE8-4EA6-97DA-BACF10274BDD}">
      <dgm:prSet phldrT="[Text]" custT="1"/>
      <dgm:spPr/>
      <dgm:t>
        <a:bodyPr/>
        <a:lstStyle/>
        <a:p>
          <a:r>
            <a:rPr lang="en-AU" sz="1000"/>
            <a:t>Final Design</a:t>
          </a:r>
        </a:p>
      </dgm:t>
    </dgm:pt>
    <dgm:pt modelId="{D0283046-0B1E-45AD-A5CB-9DC911BD5C46}" type="parTrans" cxnId="{451E6486-D87E-4F31-BA93-965BD13D7FBE}">
      <dgm:prSet/>
      <dgm:spPr/>
      <dgm:t>
        <a:bodyPr/>
        <a:lstStyle/>
        <a:p>
          <a:endParaRPr lang="en-AU"/>
        </a:p>
      </dgm:t>
    </dgm:pt>
    <dgm:pt modelId="{456FC6FE-6893-4B16-A2CD-555694B8776C}" type="sibTrans" cxnId="{451E6486-D87E-4F31-BA93-965BD13D7FBE}">
      <dgm:prSet/>
      <dgm:spPr/>
      <dgm:t>
        <a:bodyPr/>
        <a:lstStyle/>
        <a:p>
          <a:endParaRPr lang="en-AU"/>
        </a:p>
      </dgm:t>
    </dgm:pt>
    <dgm:pt modelId="{C859B1F3-BF12-4706-AAE5-F962EF2CEBC0}">
      <dgm:prSet phldrT="[Text]" custT="1"/>
      <dgm:spPr/>
      <dgm:t>
        <a:bodyPr/>
        <a:lstStyle/>
        <a:p>
          <a:r>
            <a:rPr lang="en-AU" sz="1000"/>
            <a:t>Fabrication</a:t>
          </a:r>
        </a:p>
      </dgm:t>
    </dgm:pt>
    <dgm:pt modelId="{52026755-999A-4874-B58F-D47D29D2329A}" type="parTrans" cxnId="{9D16EC9E-D552-4EC6-925E-C280C9C6F2AD}">
      <dgm:prSet/>
      <dgm:spPr/>
      <dgm:t>
        <a:bodyPr/>
        <a:lstStyle/>
        <a:p>
          <a:endParaRPr lang="en-AU"/>
        </a:p>
      </dgm:t>
    </dgm:pt>
    <dgm:pt modelId="{87DDD094-7219-4072-8960-4D37108AD531}" type="sibTrans" cxnId="{9D16EC9E-D552-4EC6-925E-C280C9C6F2AD}">
      <dgm:prSet/>
      <dgm:spPr/>
      <dgm:t>
        <a:bodyPr/>
        <a:lstStyle/>
        <a:p>
          <a:endParaRPr lang="en-AU"/>
        </a:p>
      </dgm:t>
    </dgm:pt>
    <dgm:pt modelId="{2B15C3AA-7F4C-4C95-B3CF-CD6FAF1F3DB2}">
      <dgm:prSet phldrT="[Text]" custT="1"/>
      <dgm:spPr/>
      <dgm:t>
        <a:bodyPr/>
        <a:lstStyle/>
        <a:p>
          <a:r>
            <a:rPr lang="en-AU" sz="1000"/>
            <a:t>Concept Development</a:t>
          </a:r>
        </a:p>
      </dgm:t>
    </dgm:pt>
    <dgm:pt modelId="{CCBD8D9C-9190-4A82-BD71-2180390D34AA}" type="parTrans" cxnId="{1D38FAEA-E207-49E6-A56A-4DA5BD921641}">
      <dgm:prSet/>
      <dgm:spPr/>
      <dgm:t>
        <a:bodyPr/>
        <a:lstStyle/>
        <a:p>
          <a:endParaRPr lang="en-AU"/>
        </a:p>
      </dgm:t>
    </dgm:pt>
    <dgm:pt modelId="{DFEDB49D-5AC1-4A76-BCD8-4A1B6C9026F9}" type="sibTrans" cxnId="{1D38FAEA-E207-49E6-A56A-4DA5BD921641}">
      <dgm:prSet/>
      <dgm:spPr/>
      <dgm:t>
        <a:bodyPr/>
        <a:lstStyle/>
        <a:p>
          <a:endParaRPr lang="en-AU"/>
        </a:p>
      </dgm:t>
    </dgm:pt>
    <dgm:pt modelId="{D6ACA119-5C79-4D17-BE14-676079FADA1E}">
      <dgm:prSet phldrT="[Text]" custT="1"/>
      <dgm:spPr/>
      <dgm:t>
        <a:bodyPr/>
        <a:lstStyle/>
        <a:p>
          <a:r>
            <a:rPr lang="en-AU" sz="1000"/>
            <a:t>Technology Development</a:t>
          </a:r>
        </a:p>
      </dgm:t>
    </dgm:pt>
    <dgm:pt modelId="{0E6EF16C-D1C7-4959-8239-69B68D86E6CC}" type="parTrans" cxnId="{CB0401DD-4630-44A3-8A46-9E717F41D4AE}">
      <dgm:prSet/>
      <dgm:spPr/>
      <dgm:t>
        <a:bodyPr/>
        <a:lstStyle/>
        <a:p>
          <a:endParaRPr lang="en-AU"/>
        </a:p>
      </dgm:t>
    </dgm:pt>
    <dgm:pt modelId="{700E59A1-24F9-486D-9808-7061449A5D82}" type="sibTrans" cxnId="{CB0401DD-4630-44A3-8A46-9E717F41D4AE}">
      <dgm:prSet/>
      <dgm:spPr/>
      <dgm:t>
        <a:bodyPr/>
        <a:lstStyle/>
        <a:p>
          <a:endParaRPr lang="en-AU"/>
        </a:p>
      </dgm:t>
    </dgm:pt>
    <dgm:pt modelId="{30B43A6A-E8C3-4563-8B27-C826C9AC1365}">
      <dgm:prSet phldrT="[Text]" custT="1"/>
      <dgm:spPr>
        <a:solidFill>
          <a:schemeClr val="tx1">
            <a:lumMod val="85000"/>
            <a:lumOff val="15000"/>
          </a:schemeClr>
        </a:solidFill>
      </dgm:spPr>
      <dgm:t>
        <a:bodyPr/>
        <a:lstStyle/>
        <a:p>
          <a:r>
            <a:rPr lang="en-AU" sz="1200" b="1"/>
            <a:t>Phase D</a:t>
          </a:r>
        </a:p>
      </dgm:t>
    </dgm:pt>
    <dgm:pt modelId="{37A3AFA4-8128-4087-86B4-C6059FCE2866}" type="parTrans" cxnId="{B55AB0EE-4ADF-4AAE-A68A-9ED692066B98}">
      <dgm:prSet/>
      <dgm:spPr/>
      <dgm:t>
        <a:bodyPr/>
        <a:lstStyle/>
        <a:p>
          <a:endParaRPr lang="en-AU"/>
        </a:p>
      </dgm:t>
    </dgm:pt>
    <dgm:pt modelId="{A244BADD-B4A0-46BA-A1F5-20836E41CD83}" type="sibTrans" cxnId="{B55AB0EE-4ADF-4AAE-A68A-9ED692066B98}">
      <dgm:prSet/>
      <dgm:spPr/>
      <dgm:t>
        <a:bodyPr/>
        <a:lstStyle/>
        <a:p>
          <a:endParaRPr lang="en-AU"/>
        </a:p>
      </dgm:t>
    </dgm:pt>
    <dgm:pt modelId="{78CC182D-70AF-467E-955A-A1B0D2B3B8B2}">
      <dgm:prSet phldrT="[Text]" custT="1"/>
      <dgm:spPr/>
      <dgm:t>
        <a:bodyPr/>
        <a:lstStyle/>
        <a:p>
          <a:r>
            <a:rPr lang="en-AU" sz="1000"/>
            <a:t>System Assembly</a:t>
          </a:r>
        </a:p>
      </dgm:t>
    </dgm:pt>
    <dgm:pt modelId="{F8384E15-9878-4CA8-93AA-44F6440033FA}" type="parTrans" cxnId="{B25EA376-451B-4432-BB99-591B7CD7242D}">
      <dgm:prSet/>
      <dgm:spPr/>
      <dgm:t>
        <a:bodyPr/>
        <a:lstStyle/>
        <a:p>
          <a:endParaRPr lang="en-AU"/>
        </a:p>
      </dgm:t>
    </dgm:pt>
    <dgm:pt modelId="{8BD79E78-514D-4328-9299-7FDFB9E72BA3}" type="sibTrans" cxnId="{B25EA376-451B-4432-BB99-591B7CD7242D}">
      <dgm:prSet/>
      <dgm:spPr/>
      <dgm:t>
        <a:bodyPr/>
        <a:lstStyle/>
        <a:p>
          <a:endParaRPr lang="en-AU"/>
        </a:p>
      </dgm:t>
    </dgm:pt>
    <dgm:pt modelId="{A8F2CE05-A394-45E6-9F56-64B309928D88}">
      <dgm:prSet phldrT="[Text]" custT="1"/>
      <dgm:spPr/>
      <dgm:t>
        <a:bodyPr/>
        <a:lstStyle/>
        <a:p>
          <a:r>
            <a:rPr lang="en-AU" sz="1000"/>
            <a:t>Integration and Test</a:t>
          </a:r>
        </a:p>
      </dgm:t>
    </dgm:pt>
    <dgm:pt modelId="{CBC454E4-CD3E-4710-A4BF-9B3BE884F3DE}" type="parTrans" cxnId="{175B6C0B-42A4-438B-BD9D-75ADABB27F47}">
      <dgm:prSet/>
      <dgm:spPr/>
      <dgm:t>
        <a:bodyPr/>
        <a:lstStyle/>
        <a:p>
          <a:endParaRPr lang="en-AU"/>
        </a:p>
      </dgm:t>
    </dgm:pt>
    <dgm:pt modelId="{6AB02F4F-9603-4289-B29E-4E42625C12B5}" type="sibTrans" cxnId="{175B6C0B-42A4-438B-BD9D-75ADABB27F47}">
      <dgm:prSet/>
      <dgm:spPr/>
      <dgm:t>
        <a:bodyPr/>
        <a:lstStyle/>
        <a:p>
          <a:endParaRPr lang="en-AU"/>
        </a:p>
      </dgm:t>
    </dgm:pt>
    <dgm:pt modelId="{FB6DA62F-85F0-498E-999D-4A63B756B0C1}">
      <dgm:prSet phldrT="[Text]" custT="1"/>
      <dgm:spPr/>
      <dgm:t>
        <a:bodyPr/>
        <a:lstStyle/>
        <a:p>
          <a:r>
            <a:rPr lang="en-AU" sz="1000"/>
            <a:t>Launch</a:t>
          </a:r>
        </a:p>
      </dgm:t>
    </dgm:pt>
    <dgm:pt modelId="{C9079C95-3360-4C66-AA32-0EA39402BC79}" type="parTrans" cxnId="{8FEA9B5B-5E48-4C88-8145-A6801759903E}">
      <dgm:prSet/>
      <dgm:spPr/>
      <dgm:t>
        <a:bodyPr/>
        <a:lstStyle/>
        <a:p>
          <a:endParaRPr lang="en-AU"/>
        </a:p>
      </dgm:t>
    </dgm:pt>
    <dgm:pt modelId="{C91AC1D4-8A8A-4F94-B9CB-2D22FEC667CC}" type="sibTrans" cxnId="{8FEA9B5B-5E48-4C88-8145-A6801759903E}">
      <dgm:prSet/>
      <dgm:spPr/>
      <dgm:t>
        <a:bodyPr/>
        <a:lstStyle/>
        <a:p>
          <a:endParaRPr lang="en-AU"/>
        </a:p>
      </dgm:t>
    </dgm:pt>
    <dgm:pt modelId="{0F772BD6-69CD-4832-B067-0590045F9BA1}">
      <dgm:prSet phldrT="[Text]" custT="1"/>
      <dgm:spPr>
        <a:solidFill>
          <a:schemeClr val="tx1">
            <a:lumMod val="85000"/>
            <a:lumOff val="15000"/>
          </a:schemeClr>
        </a:solidFill>
      </dgm:spPr>
      <dgm:t>
        <a:bodyPr/>
        <a:lstStyle/>
        <a:p>
          <a:r>
            <a:rPr lang="en-AU" sz="1200" b="1"/>
            <a:t>Phase E</a:t>
          </a:r>
        </a:p>
      </dgm:t>
    </dgm:pt>
    <dgm:pt modelId="{22E218A6-79C3-487B-8F06-7BDAD1D21C12}" type="parTrans" cxnId="{076AE5E1-E79D-43D0-B635-103136873715}">
      <dgm:prSet/>
      <dgm:spPr/>
      <dgm:t>
        <a:bodyPr/>
        <a:lstStyle/>
        <a:p>
          <a:endParaRPr lang="en-AU"/>
        </a:p>
      </dgm:t>
    </dgm:pt>
    <dgm:pt modelId="{9A0942E4-4AC4-4A44-91FB-7D02E4FAC013}" type="sibTrans" cxnId="{076AE5E1-E79D-43D0-B635-103136873715}">
      <dgm:prSet/>
      <dgm:spPr/>
      <dgm:t>
        <a:bodyPr/>
        <a:lstStyle/>
        <a:p>
          <a:endParaRPr lang="en-AU"/>
        </a:p>
      </dgm:t>
    </dgm:pt>
    <dgm:pt modelId="{246FF094-7792-461E-B3BE-CFF67279E8D5}">
      <dgm:prSet phldrT="[Text]" custT="1"/>
      <dgm:spPr/>
      <dgm:t>
        <a:bodyPr/>
        <a:lstStyle/>
        <a:p>
          <a:r>
            <a:rPr lang="en-AU" sz="1000"/>
            <a:t>Operations</a:t>
          </a:r>
        </a:p>
      </dgm:t>
    </dgm:pt>
    <dgm:pt modelId="{EE1CFA80-EB74-45CB-B611-775524A588D2}" type="parTrans" cxnId="{A8C7462B-21A4-4293-A3FB-5F3B9E92DE07}">
      <dgm:prSet/>
      <dgm:spPr/>
      <dgm:t>
        <a:bodyPr/>
        <a:lstStyle/>
        <a:p>
          <a:endParaRPr lang="en-AU"/>
        </a:p>
      </dgm:t>
    </dgm:pt>
    <dgm:pt modelId="{A4DDB29C-926C-456F-AECB-E5671466D2BA}" type="sibTrans" cxnId="{A8C7462B-21A4-4293-A3FB-5F3B9E92DE07}">
      <dgm:prSet/>
      <dgm:spPr/>
      <dgm:t>
        <a:bodyPr/>
        <a:lstStyle/>
        <a:p>
          <a:endParaRPr lang="en-AU"/>
        </a:p>
      </dgm:t>
    </dgm:pt>
    <dgm:pt modelId="{93EA6B98-742A-4D5C-BB2A-F7EBD0AF8671}">
      <dgm:prSet phldrT="[Text]" custT="1"/>
      <dgm:spPr/>
      <dgm:t>
        <a:bodyPr/>
        <a:lstStyle/>
        <a:p>
          <a:r>
            <a:rPr lang="en-AU" sz="1000"/>
            <a:t>Sustainment</a:t>
          </a:r>
        </a:p>
      </dgm:t>
    </dgm:pt>
    <dgm:pt modelId="{0F492AE0-195D-42D2-971D-3CD15717BFBE}" type="parTrans" cxnId="{5CA5C00C-C7C4-4D98-9C72-E09B8621F292}">
      <dgm:prSet/>
      <dgm:spPr/>
      <dgm:t>
        <a:bodyPr/>
        <a:lstStyle/>
        <a:p>
          <a:endParaRPr lang="en-AU"/>
        </a:p>
      </dgm:t>
    </dgm:pt>
    <dgm:pt modelId="{2BE026C9-08BA-490F-98BF-B0BA1F75585C}" type="sibTrans" cxnId="{5CA5C00C-C7C4-4D98-9C72-E09B8621F292}">
      <dgm:prSet/>
      <dgm:spPr/>
      <dgm:t>
        <a:bodyPr/>
        <a:lstStyle/>
        <a:p>
          <a:endParaRPr lang="en-AU"/>
        </a:p>
      </dgm:t>
    </dgm:pt>
    <dgm:pt modelId="{3F3E617D-75D5-45F4-A89E-32DA12FFC440}">
      <dgm:prSet phldrT="[Text]" custT="1"/>
      <dgm:spPr>
        <a:solidFill>
          <a:schemeClr val="tx1">
            <a:lumMod val="85000"/>
            <a:lumOff val="15000"/>
          </a:schemeClr>
        </a:solidFill>
      </dgm:spPr>
      <dgm:t>
        <a:bodyPr/>
        <a:lstStyle/>
        <a:p>
          <a:r>
            <a:rPr lang="en-AU" sz="1200" b="1"/>
            <a:t>Phase F</a:t>
          </a:r>
        </a:p>
      </dgm:t>
    </dgm:pt>
    <dgm:pt modelId="{BFBCE6D7-0AE5-4DA4-BBE7-8EB9263D833E}" type="parTrans" cxnId="{3C053409-353B-4839-B4A8-A6D568DEB47F}">
      <dgm:prSet/>
      <dgm:spPr/>
      <dgm:t>
        <a:bodyPr/>
        <a:lstStyle/>
        <a:p>
          <a:endParaRPr lang="en-AU"/>
        </a:p>
      </dgm:t>
    </dgm:pt>
    <dgm:pt modelId="{A08DEF28-E11C-4501-B948-655DD33C43A3}" type="sibTrans" cxnId="{3C053409-353B-4839-B4A8-A6D568DEB47F}">
      <dgm:prSet/>
      <dgm:spPr/>
      <dgm:t>
        <a:bodyPr/>
        <a:lstStyle/>
        <a:p>
          <a:endParaRPr lang="en-AU"/>
        </a:p>
      </dgm:t>
    </dgm:pt>
    <dgm:pt modelId="{E7C512D0-24B0-4A2F-BF9C-751AB8FC703B}">
      <dgm:prSet phldrT="[Text]" custT="1"/>
      <dgm:spPr/>
      <dgm:t>
        <a:bodyPr/>
        <a:lstStyle/>
        <a:p>
          <a:r>
            <a:rPr lang="en-AU" sz="1000"/>
            <a:t>Close Out</a:t>
          </a:r>
        </a:p>
      </dgm:t>
    </dgm:pt>
    <dgm:pt modelId="{E47E66BB-4266-43B5-8C5C-708097FB7F4B}" type="parTrans" cxnId="{F56FFF7E-0645-44DA-8776-50C9B4A87882}">
      <dgm:prSet/>
      <dgm:spPr/>
      <dgm:t>
        <a:bodyPr/>
        <a:lstStyle/>
        <a:p>
          <a:endParaRPr lang="en-AU"/>
        </a:p>
      </dgm:t>
    </dgm:pt>
    <dgm:pt modelId="{CD78D70C-37E0-4DE6-A6A6-5CDC58477C6B}" type="sibTrans" cxnId="{F56FFF7E-0645-44DA-8776-50C9B4A87882}">
      <dgm:prSet/>
      <dgm:spPr/>
      <dgm:t>
        <a:bodyPr/>
        <a:lstStyle/>
        <a:p>
          <a:endParaRPr lang="en-AU"/>
        </a:p>
      </dgm:t>
    </dgm:pt>
    <dgm:pt modelId="{C1F4ADFF-84CF-48DA-BAA4-23FBF2EBC57C}" type="pres">
      <dgm:prSet presAssocID="{4C4065D1-6EBD-4CBE-960C-F129F89AA651}" presName="Name0" presStyleCnt="0">
        <dgm:presLayoutVars>
          <dgm:chPref val="3"/>
          <dgm:dir/>
          <dgm:animLvl val="lvl"/>
          <dgm:resizeHandles/>
        </dgm:presLayoutVars>
      </dgm:prSet>
      <dgm:spPr/>
      <dgm:t>
        <a:bodyPr/>
        <a:lstStyle/>
        <a:p>
          <a:endParaRPr lang="en-AU"/>
        </a:p>
      </dgm:t>
    </dgm:pt>
    <dgm:pt modelId="{A41370E2-7917-4D16-8A8E-840BB5AFBED4}" type="pres">
      <dgm:prSet presAssocID="{C5E194F6-407D-43A6-913F-C7689996B6AA}" presName="horFlow" presStyleCnt="0"/>
      <dgm:spPr/>
      <dgm:t>
        <a:bodyPr/>
        <a:lstStyle/>
        <a:p>
          <a:endParaRPr lang="en-AU"/>
        </a:p>
      </dgm:t>
    </dgm:pt>
    <dgm:pt modelId="{B32C14A5-8730-4C17-BD7E-10D5DF94B3C3}" type="pres">
      <dgm:prSet presAssocID="{C5E194F6-407D-43A6-913F-C7689996B6AA}" presName="bigChev" presStyleLbl="node1" presStyleIdx="0" presStyleCnt="7" custScaleX="94114" custScaleY="82994"/>
      <dgm:spPr/>
      <dgm:t>
        <a:bodyPr/>
        <a:lstStyle/>
        <a:p>
          <a:endParaRPr lang="en-AU"/>
        </a:p>
      </dgm:t>
    </dgm:pt>
    <dgm:pt modelId="{8E2EA208-44F5-4CA6-965B-F5A222D94C17}" type="pres">
      <dgm:prSet presAssocID="{AEA3A8A3-AE79-441B-BAC5-06B8D82F6D3A}" presName="parTrans" presStyleCnt="0"/>
      <dgm:spPr/>
      <dgm:t>
        <a:bodyPr/>
        <a:lstStyle/>
        <a:p>
          <a:endParaRPr lang="en-AU"/>
        </a:p>
      </dgm:t>
    </dgm:pt>
    <dgm:pt modelId="{14101CBB-BCDA-40AC-BFBD-FE2BD71BDBC3}" type="pres">
      <dgm:prSet presAssocID="{909517C7-D9CB-4891-BD93-E01B481B8D59}" presName="node" presStyleLbl="alignAccFollowNode1" presStyleIdx="0" presStyleCnt="13" custScaleX="111200">
        <dgm:presLayoutVars>
          <dgm:bulletEnabled val="1"/>
        </dgm:presLayoutVars>
      </dgm:prSet>
      <dgm:spPr/>
      <dgm:t>
        <a:bodyPr/>
        <a:lstStyle/>
        <a:p>
          <a:endParaRPr lang="en-AU"/>
        </a:p>
      </dgm:t>
    </dgm:pt>
    <dgm:pt modelId="{FA98667D-C564-4761-8737-648C167F8A35}" type="pres">
      <dgm:prSet presAssocID="{C5E194F6-407D-43A6-913F-C7689996B6AA}" presName="vSp" presStyleCnt="0"/>
      <dgm:spPr/>
      <dgm:t>
        <a:bodyPr/>
        <a:lstStyle/>
        <a:p>
          <a:endParaRPr lang="en-AU"/>
        </a:p>
      </dgm:t>
    </dgm:pt>
    <dgm:pt modelId="{827C3924-DAB5-4E76-BA7A-4CE3A80866B8}" type="pres">
      <dgm:prSet presAssocID="{3B3631B8-783A-4E0C-ADCA-3FC2DCF405A6}" presName="horFlow" presStyleCnt="0"/>
      <dgm:spPr/>
      <dgm:t>
        <a:bodyPr/>
        <a:lstStyle/>
        <a:p>
          <a:endParaRPr lang="en-AU"/>
        </a:p>
      </dgm:t>
    </dgm:pt>
    <dgm:pt modelId="{E37BFDCD-2467-4BA6-ADCD-E3FFCE040E06}" type="pres">
      <dgm:prSet presAssocID="{3B3631B8-783A-4E0C-ADCA-3FC2DCF405A6}" presName="bigChev" presStyleLbl="node1" presStyleIdx="1" presStyleCnt="7" custScaleX="94114" custScaleY="82994"/>
      <dgm:spPr/>
      <dgm:t>
        <a:bodyPr/>
        <a:lstStyle/>
        <a:p>
          <a:endParaRPr lang="en-AU"/>
        </a:p>
      </dgm:t>
    </dgm:pt>
    <dgm:pt modelId="{B26177AD-0016-48B6-A999-F5848ECE4649}" type="pres">
      <dgm:prSet presAssocID="{CCBD8D9C-9190-4A82-BD71-2180390D34AA}" presName="parTrans" presStyleCnt="0"/>
      <dgm:spPr/>
      <dgm:t>
        <a:bodyPr/>
        <a:lstStyle/>
        <a:p>
          <a:endParaRPr lang="en-AU"/>
        </a:p>
      </dgm:t>
    </dgm:pt>
    <dgm:pt modelId="{536E6B38-F9AD-40D5-AA15-139CF0C2C0B5}" type="pres">
      <dgm:prSet presAssocID="{2B15C3AA-7F4C-4C95-B3CF-CD6FAF1F3DB2}" presName="node" presStyleLbl="alignAccFollowNode1" presStyleIdx="1" presStyleCnt="13" custScaleX="111200">
        <dgm:presLayoutVars>
          <dgm:bulletEnabled val="1"/>
        </dgm:presLayoutVars>
      </dgm:prSet>
      <dgm:spPr/>
      <dgm:t>
        <a:bodyPr/>
        <a:lstStyle/>
        <a:p>
          <a:endParaRPr lang="en-AU"/>
        </a:p>
      </dgm:t>
    </dgm:pt>
    <dgm:pt modelId="{3FA6DF42-A140-4EBE-A83B-9C2861151B8C}" type="pres">
      <dgm:prSet presAssocID="{DFEDB49D-5AC1-4A76-BCD8-4A1B6C9026F9}" presName="sibTrans" presStyleCnt="0"/>
      <dgm:spPr/>
      <dgm:t>
        <a:bodyPr/>
        <a:lstStyle/>
        <a:p>
          <a:endParaRPr lang="en-AU"/>
        </a:p>
      </dgm:t>
    </dgm:pt>
    <dgm:pt modelId="{441D9C97-6142-4E42-842D-EF479E844333}" type="pres">
      <dgm:prSet presAssocID="{D6ACA119-5C79-4D17-BE14-676079FADA1E}" presName="node" presStyleLbl="alignAccFollowNode1" presStyleIdx="2" presStyleCnt="13" custScaleX="111200">
        <dgm:presLayoutVars>
          <dgm:bulletEnabled val="1"/>
        </dgm:presLayoutVars>
      </dgm:prSet>
      <dgm:spPr/>
      <dgm:t>
        <a:bodyPr/>
        <a:lstStyle/>
        <a:p>
          <a:endParaRPr lang="en-AU"/>
        </a:p>
      </dgm:t>
    </dgm:pt>
    <dgm:pt modelId="{78EC33F7-A06B-4BD9-83FD-2B8C8314E394}" type="pres">
      <dgm:prSet presAssocID="{3B3631B8-783A-4E0C-ADCA-3FC2DCF405A6}" presName="vSp" presStyleCnt="0"/>
      <dgm:spPr/>
      <dgm:t>
        <a:bodyPr/>
        <a:lstStyle/>
        <a:p>
          <a:endParaRPr lang="en-AU"/>
        </a:p>
      </dgm:t>
    </dgm:pt>
    <dgm:pt modelId="{4C9353C6-64EB-4807-BA9D-1AFD736A3058}" type="pres">
      <dgm:prSet presAssocID="{04861348-4AD3-4C13-9823-1EC915F415A4}" presName="horFlow" presStyleCnt="0"/>
      <dgm:spPr/>
      <dgm:t>
        <a:bodyPr/>
        <a:lstStyle/>
        <a:p>
          <a:endParaRPr lang="en-AU"/>
        </a:p>
      </dgm:t>
    </dgm:pt>
    <dgm:pt modelId="{62973415-FBB5-492D-A0D6-2B6B088AAE27}" type="pres">
      <dgm:prSet presAssocID="{04861348-4AD3-4C13-9823-1EC915F415A4}" presName="bigChev" presStyleLbl="node1" presStyleIdx="2" presStyleCnt="7" custScaleX="94114" custScaleY="82994"/>
      <dgm:spPr/>
      <dgm:t>
        <a:bodyPr/>
        <a:lstStyle/>
        <a:p>
          <a:endParaRPr lang="en-AU"/>
        </a:p>
      </dgm:t>
    </dgm:pt>
    <dgm:pt modelId="{704356C4-E090-42AE-9F0D-C57A0E208A42}" type="pres">
      <dgm:prSet presAssocID="{8AF1D90E-4DF5-4249-BE30-9CD860A73F56}" presName="parTrans" presStyleCnt="0"/>
      <dgm:spPr/>
      <dgm:t>
        <a:bodyPr/>
        <a:lstStyle/>
        <a:p>
          <a:endParaRPr lang="en-AU"/>
        </a:p>
      </dgm:t>
    </dgm:pt>
    <dgm:pt modelId="{DAE75CFB-CFBE-46A7-B7A1-5C530F2E4B5C}" type="pres">
      <dgm:prSet presAssocID="{D26B6E28-3ABA-4C63-8E6B-78777ADD4F98}" presName="node" presStyleLbl="alignAccFollowNode1" presStyleIdx="3" presStyleCnt="13" custScaleX="111200">
        <dgm:presLayoutVars>
          <dgm:bulletEnabled val="1"/>
        </dgm:presLayoutVars>
      </dgm:prSet>
      <dgm:spPr/>
      <dgm:t>
        <a:bodyPr/>
        <a:lstStyle/>
        <a:p>
          <a:endParaRPr lang="en-AU"/>
        </a:p>
      </dgm:t>
    </dgm:pt>
    <dgm:pt modelId="{C69E38FC-6C7F-476F-8B2D-41C518D4D94E}" type="pres">
      <dgm:prSet presAssocID="{7ED82E21-E523-4B86-BA5B-89132B46C5B5}" presName="sibTrans" presStyleCnt="0"/>
      <dgm:spPr/>
      <dgm:t>
        <a:bodyPr/>
        <a:lstStyle/>
        <a:p>
          <a:endParaRPr lang="en-AU"/>
        </a:p>
      </dgm:t>
    </dgm:pt>
    <dgm:pt modelId="{5BC71207-5951-4D6F-B9EF-DEBCEFC62AF9}" type="pres">
      <dgm:prSet presAssocID="{2E4A3CCE-5B81-436D-A844-C38467E6D917}" presName="node" presStyleLbl="alignAccFollowNode1" presStyleIdx="4" presStyleCnt="13" custScaleX="111200">
        <dgm:presLayoutVars>
          <dgm:bulletEnabled val="1"/>
        </dgm:presLayoutVars>
      </dgm:prSet>
      <dgm:spPr/>
      <dgm:t>
        <a:bodyPr/>
        <a:lstStyle/>
        <a:p>
          <a:endParaRPr lang="en-AU"/>
        </a:p>
      </dgm:t>
    </dgm:pt>
    <dgm:pt modelId="{91256389-FBA6-42DB-A5ED-DCC49F1F9555}" type="pres">
      <dgm:prSet presAssocID="{04861348-4AD3-4C13-9823-1EC915F415A4}" presName="vSp" presStyleCnt="0"/>
      <dgm:spPr/>
      <dgm:t>
        <a:bodyPr/>
        <a:lstStyle/>
        <a:p>
          <a:endParaRPr lang="en-AU"/>
        </a:p>
      </dgm:t>
    </dgm:pt>
    <dgm:pt modelId="{DC757278-D790-44FA-927C-350C93E52743}" type="pres">
      <dgm:prSet presAssocID="{C9963E5E-983B-4E15-B38E-DE003A4133C6}" presName="horFlow" presStyleCnt="0"/>
      <dgm:spPr/>
      <dgm:t>
        <a:bodyPr/>
        <a:lstStyle/>
        <a:p>
          <a:endParaRPr lang="en-AU"/>
        </a:p>
      </dgm:t>
    </dgm:pt>
    <dgm:pt modelId="{3E92F9CA-3CC5-439D-9E6B-580F8CF18810}" type="pres">
      <dgm:prSet presAssocID="{C9963E5E-983B-4E15-B38E-DE003A4133C6}" presName="bigChev" presStyleLbl="node1" presStyleIdx="3" presStyleCnt="7" custScaleX="94114" custScaleY="82994"/>
      <dgm:spPr/>
      <dgm:t>
        <a:bodyPr/>
        <a:lstStyle/>
        <a:p>
          <a:endParaRPr lang="en-AU"/>
        </a:p>
      </dgm:t>
    </dgm:pt>
    <dgm:pt modelId="{4757094F-1068-4551-9FBE-60677AD638B0}" type="pres">
      <dgm:prSet presAssocID="{D0283046-0B1E-45AD-A5CB-9DC911BD5C46}" presName="parTrans" presStyleCnt="0"/>
      <dgm:spPr/>
      <dgm:t>
        <a:bodyPr/>
        <a:lstStyle/>
        <a:p>
          <a:endParaRPr lang="en-AU"/>
        </a:p>
      </dgm:t>
    </dgm:pt>
    <dgm:pt modelId="{F50F9F22-BB2E-4DDD-A4DB-85D1C1939192}" type="pres">
      <dgm:prSet presAssocID="{CF4F4768-5BE8-4EA6-97DA-BACF10274BDD}" presName="node" presStyleLbl="alignAccFollowNode1" presStyleIdx="5" presStyleCnt="13" custScaleX="111200">
        <dgm:presLayoutVars>
          <dgm:bulletEnabled val="1"/>
        </dgm:presLayoutVars>
      </dgm:prSet>
      <dgm:spPr/>
      <dgm:t>
        <a:bodyPr/>
        <a:lstStyle/>
        <a:p>
          <a:endParaRPr lang="en-AU"/>
        </a:p>
      </dgm:t>
    </dgm:pt>
    <dgm:pt modelId="{6B110959-7B99-4CCA-B155-37024394A0A8}" type="pres">
      <dgm:prSet presAssocID="{456FC6FE-6893-4B16-A2CD-555694B8776C}" presName="sibTrans" presStyleCnt="0"/>
      <dgm:spPr/>
      <dgm:t>
        <a:bodyPr/>
        <a:lstStyle/>
        <a:p>
          <a:endParaRPr lang="en-AU"/>
        </a:p>
      </dgm:t>
    </dgm:pt>
    <dgm:pt modelId="{F091EBA3-89E9-4A87-AF1A-A99FD5900BC4}" type="pres">
      <dgm:prSet presAssocID="{C859B1F3-BF12-4706-AAE5-F962EF2CEBC0}" presName="node" presStyleLbl="alignAccFollowNode1" presStyleIdx="6" presStyleCnt="13" custScaleX="111200">
        <dgm:presLayoutVars>
          <dgm:bulletEnabled val="1"/>
        </dgm:presLayoutVars>
      </dgm:prSet>
      <dgm:spPr/>
      <dgm:t>
        <a:bodyPr/>
        <a:lstStyle/>
        <a:p>
          <a:endParaRPr lang="en-AU"/>
        </a:p>
      </dgm:t>
    </dgm:pt>
    <dgm:pt modelId="{A81ACBE7-AECA-4FD3-A566-252D60F01E26}" type="pres">
      <dgm:prSet presAssocID="{C9963E5E-983B-4E15-B38E-DE003A4133C6}" presName="vSp" presStyleCnt="0"/>
      <dgm:spPr/>
      <dgm:t>
        <a:bodyPr/>
        <a:lstStyle/>
        <a:p>
          <a:endParaRPr lang="en-AU"/>
        </a:p>
      </dgm:t>
    </dgm:pt>
    <dgm:pt modelId="{13CCEBA6-28F6-4B86-9F64-D54685AB4247}" type="pres">
      <dgm:prSet presAssocID="{30B43A6A-E8C3-4563-8B27-C826C9AC1365}" presName="horFlow" presStyleCnt="0"/>
      <dgm:spPr/>
      <dgm:t>
        <a:bodyPr/>
        <a:lstStyle/>
        <a:p>
          <a:endParaRPr lang="en-AU"/>
        </a:p>
      </dgm:t>
    </dgm:pt>
    <dgm:pt modelId="{82CAF5DB-65EF-451C-8B2D-613116B6FAE2}" type="pres">
      <dgm:prSet presAssocID="{30B43A6A-E8C3-4563-8B27-C826C9AC1365}" presName="bigChev" presStyleLbl="node1" presStyleIdx="4" presStyleCnt="7" custScaleX="94114" custScaleY="82994"/>
      <dgm:spPr/>
      <dgm:t>
        <a:bodyPr/>
        <a:lstStyle/>
        <a:p>
          <a:endParaRPr lang="en-AU"/>
        </a:p>
      </dgm:t>
    </dgm:pt>
    <dgm:pt modelId="{16D8746E-21DB-4195-ACE7-6CAE2E655828}" type="pres">
      <dgm:prSet presAssocID="{F8384E15-9878-4CA8-93AA-44F6440033FA}" presName="parTrans" presStyleCnt="0"/>
      <dgm:spPr/>
      <dgm:t>
        <a:bodyPr/>
        <a:lstStyle/>
        <a:p>
          <a:endParaRPr lang="en-AU"/>
        </a:p>
      </dgm:t>
    </dgm:pt>
    <dgm:pt modelId="{8FA7FCEF-CB66-4575-AC53-B0476162CEFA}" type="pres">
      <dgm:prSet presAssocID="{78CC182D-70AF-467E-955A-A1B0D2B3B8B2}" presName="node" presStyleLbl="alignAccFollowNode1" presStyleIdx="7" presStyleCnt="13" custScaleX="111200">
        <dgm:presLayoutVars>
          <dgm:bulletEnabled val="1"/>
        </dgm:presLayoutVars>
      </dgm:prSet>
      <dgm:spPr/>
      <dgm:t>
        <a:bodyPr/>
        <a:lstStyle/>
        <a:p>
          <a:endParaRPr lang="en-AU"/>
        </a:p>
      </dgm:t>
    </dgm:pt>
    <dgm:pt modelId="{377EEA40-CE56-4A25-8E38-65C3BA097F52}" type="pres">
      <dgm:prSet presAssocID="{8BD79E78-514D-4328-9299-7FDFB9E72BA3}" presName="sibTrans" presStyleCnt="0"/>
      <dgm:spPr/>
      <dgm:t>
        <a:bodyPr/>
        <a:lstStyle/>
        <a:p>
          <a:endParaRPr lang="en-AU"/>
        </a:p>
      </dgm:t>
    </dgm:pt>
    <dgm:pt modelId="{D540AB59-78E6-47CA-99C3-FD03EF6C34E7}" type="pres">
      <dgm:prSet presAssocID="{A8F2CE05-A394-45E6-9F56-64B309928D88}" presName="node" presStyleLbl="alignAccFollowNode1" presStyleIdx="8" presStyleCnt="13" custScaleX="111200">
        <dgm:presLayoutVars>
          <dgm:bulletEnabled val="1"/>
        </dgm:presLayoutVars>
      </dgm:prSet>
      <dgm:spPr/>
      <dgm:t>
        <a:bodyPr/>
        <a:lstStyle/>
        <a:p>
          <a:endParaRPr lang="en-AU"/>
        </a:p>
      </dgm:t>
    </dgm:pt>
    <dgm:pt modelId="{5209F194-F055-490A-81BE-CA8D9C5E1004}" type="pres">
      <dgm:prSet presAssocID="{6AB02F4F-9603-4289-B29E-4E42625C12B5}" presName="sibTrans" presStyleCnt="0"/>
      <dgm:spPr/>
      <dgm:t>
        <a:bodyPr/>
        <a:lstStyle/>
        <a:p>
          <a:endParaRPr lang="en-AU"/>
        </a:p>
      </dgm:t>
    </dgm:pt>
    <dgm:pt modelId="{078E4C5F-1ED9-4B30-9096-ED255823C74F}" type="pres">
      <dgm:prSet presAssocID="{FB6DA62F-85F0-498E-999D-4A63B756B0C1}" presName="node" presStyleLbl="alignAccFollowNode1" presStyleIdx="9" presStyleCnt="13" custScaleX="111200">
        <dgm:presLayoutVars>
          <dgm:bulletEnabled val="1"/>
        </dgm:presLayoutVars>
      </dgm:prSet>
      <dgm:spPr/>
      <dgm:t>
        <a:bodyPr/>
        <a:lstStyle/>
        <a:p>
          <a:endParaRPr lang="en-AU"/>
        </a:p>
      </dgm:t>
    </dgm:pt>
    <dgm:pt modelId="{F8A81084-5392-4DF2-8619-3FA960FDF36F}" type="pres">
      <dgm:prSet presAssocID="{30B43A6A-E8C3-4563-8B27-C826C9AC1365}" presName="vSp" presStyleCnt="0"/>
      <dgm:spPr/>
      <dgm:t>
        <a:bodyPr/>
        <a:lstStyle/>
        <a:p>
          <a:endParaRPr lang="en-AU"/>
        </a:p>
      </dgm:t>
    </dgm:pt>
    <dgm:pt modelId="{3108E7F1-9552-4AFD-9B56-62F84446CF45}" type="pres">
      <dgm:prSet presAssocID="{0F772BD6-69CD-4832-B067-0590045F9BA1}" presName="horFlow" presStyleCnt="0"/>
      <dgm:spPr/>
      <dgm:t>
        <a:bodyPr/>
        <a:lstStyle/>
        <a:p>
          <a:endParaRPr lang="en-AU"/>
        </a:p>
      </dgm:t>
    </dgm:pt>
    <dgm:pt modelId="{4EEA139C-681A-40E2-BB7F-0664FDB4AA3C}" type="pres">
      <dgm:prSet presAssocID="{0F772BD6-69CD-4832-B067-0590045F9BA1}" presName="bigChev" presStyleLbl="node1" presStyleIdx="5" presStyleCnt="7" custScaleX="94114" custScaleY="82994"/>
      <dgm:spPr/>
      <dgm:t>
        <a:bodyPr/>
        <a:lstStyle/>
        <a:p>
          <a:endParaRPr lang="en-AU"/>
        </a:p>
      </dgm:t>
    </dgm:pt>
    <dgm:pt modelId="{C759AEC8-32F1-47A6-9A5C-9E3FEBEF91B6}" type="pres">
      <dgm:prSet presAssocID="{EE1CFA80-EB74-45CB-B611-775524A588D2}" presName="parTrans" presStyleCnt="0"/>
      <dgm:spPr/>
      <dgm:t>
        <a:bodyPr/>
        <a:lstStyle/>
        <a:p>
          <a:endParaRPr lang="en-AU"/>
        </a:p>
      </dgm:t>
    </dgm:pt>
    <dgm:pt modelId="{E28503F3-FF5C-462C-A034-C81A05A96B56}" type="pres">
      <dgm:prSet presAssocID="{246FF094-7792-461E-B3BE-CFF67279E8D5}" presName="node" presStyleLbl="alignAccFollowNode1" presStyleIdx="10" presStyleCnt="13" custScaleX="111200">
        <dgm:presLayoutVars>
          <dgm:bulletEnabled val="1"/>
        </dgm:presLayoutVars>
      </dgm:prSet>
      <dgm:spPr/>
      <dgm:t>
        <a:bodyPr/>
        <a:lstStyle/>
        <a:p>
          <a:endParaRPr lang="en-AU"/>
        </a:p>
      </dgm:t>
    </dgm:pt>
    <dgm:pt modelId="{D09E70C3-514B-43B3-9A31-6D771427B4E2}" type="pres">
      <dgm:prSet presAssocID="{A4DDB29C-926C-456F-AECB-E5671466D2BA}" presName="sibTrans" presStyleCnt="0"/>
      <dgm:spPr/>
      <dgm:t>
        <a:bodyPr/>
        <a:lstStyle/>
        <a:p>
          <a:endParaRPr lang="en-AU"/>
        </a:p>
      </dgm:t>
    </dgm:pt>
    <dgm:pt modelId="{0FD24573-318C-4C85-A192-508C8877646E}" type="pres">
      <dgm:prSet presAssocID="{93EA6B98-742A-4D5C-BB2A-F7EBD0AF8671}" presName="node" presStyleLbl="alignAccFollowNode1" presStyleIdx="11" presStyleCnt="13" custScaleX="111200">
        <dgm:presLayoutVars>
          <dgm:bulletEnabled val="1"/>
        </dgm:presLayoutVars>
      </dgm:prSet>
      <dgm:spPr/>
      <dgm:t>
        <a:bodyPr/>
        <a:lstStyle/>
        <a:p>
          <a:endParaRPr lang="en-AU"/>
        </a:p>
      </dgm:t>
    </dgm:pt>
    <dgm:pt modelId="{3EDD26CE-5629-442E-96E3-7169AEA99F93}" type="pres">
      <dgm:prSet presAssocID="{0F772BD6-69CD-4832-B067-0590045F9BA1}" presName="vSp" presStyleCnt="0"/>
      <dgm:spPr/>
      <dgm:t>
        <a:bodyPr/>
        <a:lstStyle/>
        <a:p>
          <a:endParaRPr lang="en-AU"/>
        </a:p>
      </dgm:t>
    </dgm:pt>
    <dgm:pt modelId="{37A84340-FB73-428D-A5C4-6926D0864D6A}" type="pres">
      <dgm:prSet presAssocID="{3F3E617D-75D5-45F4-A89E-32DA12FFC440}" presName="horFlow" presStyleCnt="0"/>
      <dgm:spPr/>
      <dgm:t>
        <a:bodyPr/>
        <a:lstStyle/>
        <a:p>
          <a:endParaRPr lang="en-AU"/>
        </a:p>
      </dgm:t>
    </dgm:pt>
    <dgm:pt modelId="{FDBAA5C9-BFDA-4E96-B597-1B2C3494151C}" type="pres">
      <dgm:prSet presAssocID="{3F3E617D-75D5-45F4-A89E-32DA12FFC440}" presName="bigChev" presStyleLbl="node1" presStyleIdx="6" presStyleCnt="7" custScaleX="94114" custScaleY="82994"/>
      <dgm:spPr/>
      <dgm:t>
        <a:bodyPr/>
        <a:lstStyle/>
        <a:p>
          <a:endParaRPr lang="en-AU"/>
        </a:p>
      </dgm:t>
    </dgm:pt>
    <dgm:pt modelId="{67AC0BE4-9587-4381-ADA8-658A366C20C5}" type="pres">
      <dgm:prSet presAssocID="{E47E66BB-4266-43B5-8C5C-708097FB7F4B}" presName="parTrans" presStyleCnt="0"/>
      <dgm:spPr/>
      <dgm:t>
        <a:bodyPr/>
        <a:lstStyle/>
        <a:p>
          <a:endParaRPr lang="en-AU"/>
        </a:p>
      </dgm:t>
    </dgm:pt>
    <dgm:pt modelId="{ED3CA817-9D5E-44B3-BF75-198E4BCC5D5E}" type="pres">
      <dgm:prSet presAssocID="{E7C512D0-24B0-4A2F-BF9C-751AB8FC703B}" presName="node" presStyleLbl="alignAccFollowNode1" presStyleIdx="12" presStyleCnt="13" custScaleX="111200">
        <dgm:presLayoutVars>
          <dgm:bulletEnabled val="1"/>
        </dgm:presLayoutVars>
      </dgm:prSet>
      <dgm:spPr/>
      <dgm:t>
        <a:bodyPr/>
        <a:lstStyle/>
        <a:p>
          <a:endParaRPr lang="en-AU"/>
        </a:p>
      </dgm:t>
    </dgm:pt>
  </dgm:ptLst>
  <dgm:cxnLst>
    <dgm:cxn modelId="{F29257FF-0695-4D3B-94F2-C26F48132AD4}" srcId="{4C4065D1-6EBD-4CBE-960C-F129F89AA651}" destId="{C5E194F6-407D-43A6-913F-C7689996B6AA}" srcOrd="0" destOrd="0" parTransId="{ADDBA0AB-15F5-4048-9A2F-6BFCB7548184}" sibTransId="{71C2960A-2C3B-48E6-A8F5-6EAF19F52069}"/>
    <dgm:cxn modelId="{D854E6DE-8B96-4651-89EB-551FACC76948}" type="presOf" srcId="{909517C7-D9CB-4891-BD93-E01B481B8D59}" destId="{14101CBB-BCDA-40AC-BFBD-FE2BD71BDBC3}" srcOrd="0" destOrd="0" presId="urn:microsoft.com/office/officeart/2005/8/layout/lProcess3"/>
    <dgm:cxn modelId="{E5762006-EF32-4C81-8D95-3E25F7A44985}" type="presOf" srcId="{C859B1F3-BF12-4706-AAE5-F962EF2CEBC0}" destId="{F091EBA3-89E9-4A87-AF1A-A99FD5900BC4}" srcOrd="0" destOrd="0" presId="urn:microsoft.com/office/officeart/2005/8/layout/lProcess3"/>
    <dgm:cxn modelId="{175B6C0B-42A4-438B-BD9D-75ADABB27F47}" srcId="{30B43A6A-E8C3-4563-8B27-C826C9AC1365}" destId="{A8F2CE05-A394-45E6-9F56-64B309928D88}" srcOrd="1" destOrd="0" parTransId="{CBC454E4-CD3E-4710-A4BF-9B3BE884F3DE}" sibTransId="{6AB02F4F-9603-4289-B29E-4E42625C12B5}"/>
    <dgm:cxn modelId="{68E513B2-F955-4608-AADA-C0F89F99ADD9}" type="presOf" srcId="{D6ACA119-5C79-4D17-BE14-676079FADA1E}" destId="{441D9C97-6142-4E42-842D-EF479E844333}" srcOrd="0" destOrd="0" presId="urn:microsoft.com/office/officeart/2005/8/layout/lProcess3"/>
    <dgm:cxn modelId="{4EEA3FB5-CC12-40E7-8B17-9FB9C1B9E4EA}" type="presOf" srcId="{04861348-4AD3-4C13-9823-1EC915F415A4}" destId="{62973415-FBB5-492D-A0D6-2B6B088AAE27}" srcOrd="0" destOrd="0" presId="urn:microsoft.com/office/officeart/2005/8/layout/lProcess3"/>
    <dgm:cxn modelId="{8FEA9B5B-5E48-4C88-8145-A6801759903E}" srcId="{30B43A6A-E8C3-4563-8B27-C826C9AC1365}" destId="{FB6DA62F-85F0-498E-999D-4A63B756B0C1}" srcOrd="2" destOrd="0" parTransId="{C9079C95-3360-4C66-AA32-0EA39402BC79}" sibTransId="{C91AC1D4-8A8A-4F94-B9CB-2D22FEC667CC}"/>
    <dgm:cxn modelId="{ECE696AA-054C-40C7-A219-DCC1A47A144E}" srcId="{04861348-4AD3-4C13-9823-1EC915F415A4}" destId="{D26B6E28-3ABA-4C63-8E6B-78777ADD4F98}" srcOrd="0" destOrd="0" parTransId="{8AF1D90E-4DF5-4249-BE30-9CD860A73F56}" sibTransId="{7ED82E21-E523-4B86-BA5B-89132B46C5B5}"/>
    <dgm:cxn modelId="{85EB5C8E-13C4-4532-BFB8-76FB381E1C16}" type="presOf" srcId="{CF4F4768-5BE8-4EA6-97DA-BACF10274BDD}" destId="{F50F9F22-BB2E-4DDD-A4DB-85D1C1939192}" srcOrd="0" destOrd="0" presId="urn:microsoft.com/office/officeart/2005/8/layout/lProcess3"/>
    <dgm:cxn modelId="{9D16EC9E-D552-4EC6-925E-C280C9C6F2AD}" srcId="{C9963E5E-983B-4E15-B38E-DE003A4133C6}" destId="{C859B1F3-BF12-4706-AAE5-F962EF2CEBC0}" srcOrd="1" destOrd="0" parTransId="{52026755-999A-4874-B58F-D47D29D2329A}" sibTransId="{87DDD094-7219-4072-8960-4D37108AD531}"/>
    <dgm:cxn modelId="{076AE5E1-E79D-43D0-B635-103136873715}" srcId="{4C4065D1-6EBD-4CBE-960C-F129F89AA651}" destId="{0F772BD6-69CD-4832-B067-0590045F9BA1}" srcOrd="5" destOrd="0" parTransId="{22E218A6-79C3-487B-8F06-7BDAD1D21C12}" sibTransId="{9A0942E4-4AC4-4A44-91FB-7D02E4FAC013}"/>
    <dgm:cxn modelId="{4AC26000-1DAE-42D7-8800-B3B615FBAFEB}" type="presOf" srcId="{FB6DA62F-85F0-498E-999D-4A63B756B0C1}" destId="{078E4C5F-1ED9-4B30-9096-ED255823C74F}" srcOrd="0" destOrd="0" presId="urn:microsoft.com/office/officeart/2005/8/layout/lProcess3"/>
    <dgm:cxn modelId="{BECD5E4F-8ECE-4B43-9010-0A94CE3756A0}" srcId="{4C4065D1-6EBD-4CBE-960C-F129F89AA651}" destId="{C9963E5E-983B-4E15-B38E-DE003A4133C6}" srcOrd="3" destOrd="0" parTransId="{ED2E5F3C-E3C4-4679-BF4C-1B1AA8736339}" sibTransId="{11B5DB4D-E233-4EF5-8983-BB57792CE2E6}"/>
    <dgm:cxn modelId="{4809FF27-CAD1-418E-8EA4-9DEE1B8C599F}" type="presOf" srcId="{A8F2CE05-A394-45E6-9F56-64B309928D88}" destId="{D540AB59-78E6-47CA-99C3-FD03EF6C34E7}" srcOrd="0" destOrd="0" presId="urn:microsoft.com/office/officeart/2005/8/layout/lProcess3"/>
    <dgm:cxn modelId="{451E6486-D87E-4F31-BA93-965BD13D7FBE}" srcId="{C9963E5E-983B-4E15-B38E-DE003A4133C6}" destId="{CF4F4768-5BE8-4EA6-97DA-BACF10274BDD}" srcOrd="0" destOrd="0" parTransId="{D0283046-0B1E-45AD-A5CB-9DC911BD5C46}" sibTransId="{456FC6FE-6893-4B16-A2CD-555694B8776C}"/>
    <dgm:cxn modelId="{1D38FAEA-E207-49E6-A56A-4DA5BD921641}" srcId="{3B3631B8-783A-4E0C-ADCA-3FC2DCF405A6}" destId="{2B15C3AA-7F4C-4C95-B3CF-CD6FAF1F3DB2}" srcOrd="0" destOrd="0" parTransId="{CCBD8D9C-9190-4A82-BD71-2180390D34AA}" sibTransId="{DFEDB49D-5AC1-4A76-BCD8-4A1B6C9026F9}"/>
    <dgm:cxn modelId="{98A72D7B-822A-4070-B7C6-D317A220C211}" type="presOf" srcId="{4C4065D1-6EBD-4CBE-960C-F129F89AA651}" destId="{C1F4ADFF-84CF-48DA-BAA4-23FBF2EBC57C}" srcOrd="0" destOrd="0" presId="urn:microsoft.com/office/officeart/2005/8/layout/lProcess3"/>
    <dgm:cxn modelId="{B55AB0EE-4ADF-4AAE-A68A-9ED692066B98}" srcId="{4C4065D1-6EBD-4CBE-960C-F129F89AA651}" destId="{30B43A6A-E8C3-4563-8B27-C826C9AC1365}" srcOrd="4" destOrd="0" parTransId="{37A3AFA4-8128-4087-86B4-C6059FCE2866}" sibTransId="{A244BADD-B4A0-46BA-A1F5-20836E41CD83}"/>
    <dgm:cxn modelId="{5CA5C00C-C7C4-4D98-9C72-E09B8621F292}" srcId="{0F772BD6-69CD-4832-B067-0590045F9BA1}" destId="{93EA6B98-742A-4D5C-BB2A-F7EBD0AF8671}" srcOrd="1" destOrd="0" parTransId="{0F492AE0-195D-42D2-971D-3CD15717BFBE}" sibTransId="{2BE026C9-08BA-490F-98BF-B0BA1F75585C}"/>
    <dgm:cxn modelId="{97451D37-8AD9-422A-AF49-1CE9C83AB1C1}" type="presOf" srcId="{246FF094-7792-461E-B3BE-CFF67279E8D5}" destId="{E28503F3-FF5C-462C-A034-C81A05A96B56}" srcOrd="0" destOrd="0" presId="urn:microsoft.com/office/officeart/2005/8/layout/lProcess3"/>
    <dgm:cxn modelId="{C274F22C-18C1-4408-89D5-7F1A04A42A53}" type="presOf" srcId="{E7C512D0-24B0-4A2F-BF9C-751AB8FC703B}" destId="{ED3CA817-9D5E-44B3-BF75-198E4BCC5D5E}" srcOrd="0" destOrd="0" presId="urn:microsoft.com/office/officeart/2005/8/layout/lProcess3"/>
    <dgm:cxn modelId="{9E1CC182-11E7-4817-B04C-BC8E4BE055A1}" type="presOf" srcId="{3B3631B8-783A-4E0C-ADCA-3FC2DCF405A6}" destId="{E37BFDCD-2467-4BA6-ADCD-E3FFCE040E06}" srcOrd="0" destOrd="0" presId="urn:microsoft.com/office/officeart/2005/8/layout/lProcess3"/>
    <dgm:cxn modelId="{501DCA1F-E9C2-4467-AA64-280092A4AB88}" type="presOf" srcId="{2E4A3CCE-5B81-436D-A844-C38467E6D917}" destId="{5BC71207-5951-4D6F-B9EF-DEBCEFC62AF9}" srcOrd="0" destOrd="0" presId="urn:microsoft.com/office/officeart/2005/8/layout/lProcess3"/>
    <dgm:cxn modelId="{D177A785-FFA7-40E5-81D9-547762B2D566}" type="presOf" srcId="{C5E194F6-407D-43A6-913F-C7689996B6AA}" destId="{B32C14A5-8730-4C17-BD7E-10D5DF94B3C3}" srcOrd="0" destOrd="0" presId="urn:microsoft.com/office/officeart/2005/8/layout/lProcess3"/>
    <dgm:cxn modelId="{D80E0F09-17AB-474C-B697-F378351600C7}" srcId="{04861348-4AD3-4C13-9823-1EC915F415A4}" destId="{2E4A3CCE-5B81-436D-A844-C38467E6D917}" srcOrd="1" destOrd="0" parTransId="{BEC8448F-1F34-4DB2-B1D0-D07F707A9E7E}" sibTransId="{20BF39B2-5BFF-40FB-8ED8-826A755768AE}"/>
    <dgm:cxn modelId="{3C053409-353B-4839-B4A8-A6D568DEB47F}" srcId="{4C4065D1-6EBD-4CBE-960C-F129F89AA651}" destId="{3F3E617D-75D5-45F4-A89E-32DA12FFC440}" srcOrd="6" destOrd="0" parTransId="{BFBCE6D7-0AE5-4DA4-BBE7-8EB9263D833E}" sibTransId="{A08DEF28-E11C-4501-B948-655DD33C43A3}"/>
    <dgm:cxn modelId="{4028A2F2-2FEB-4701-86F7-ACB28048D134}" type="presOf" srcId="{3F3E617D-75D5-45F4-A89E-32DA12FFC440}" destId="{FDBAA5C9-BFDA-4E96-B597-1B2C3494151C}" srcOrd="0" destOrd="0" presId="urn:microsoft.com/office/officeart/2005/8/layout/lProcess3"/>
    <dgm:cxn modelId="{2C555F65-476C-4E21-ACEE-84860B257524}" type="presOf" srcId="{D26B6E28-3ABA-4C63-8E6B-78777ADD4F98}" destId="{DAE75CFB-CFBE-46A7-B7A1-5C530F2E4B5C}" srcOrd="0" destOrd="0" presId="urn:microsoft.com/office/officeart/2005/8/layout/lProcess3"/>
    <dgm:cxn modelId="{F5AFA6B4-74F4-4D9B-96BA-028E399A91BB}" type="presOf" srcId="{78CC182D-70AF-467E-955A-A1B0D2B3B8B2}" destId="{8FA7FCEF-CB66-4575-AC53-B0476162CEFA}" srcOrd="0" destOrd="0" presId="urn:microsoft.com/office/officeart/2005/8/layout/lProcess3"/>
    <dgm:cxn modelId="{A8C7462B-21A4-4293-A3FB-5F3B9E92DE07}" srcId="{0F772BD6-69CD-4832-B067-0590045F9BA1}" destId="{246FF094-7792-461E-B3BE-CFF67279E8D5}" srcOrd="0" destOrd="0" parTransId="{EE1CFA80-EB74-45CB-B611-775524A588D2}" sibTransId="{A4DDB29C-926C-456F-AECB-E5671466D2BA}"/>
    <dgm:cxn modelId="{7E5E2C66-98E6-412B-809C-2481452169F5}" type="presOf" srcId="{C9963E5E-983B-4E15-B38E-DE003A4133C6}" destId="{3E92F9CA-3CC5-439D-9E6B-580F8CF18810}" srcOrd="0" destOrd="0" presId="urn:microsoft.com/office/officeart/2005/8/layout/lProcess3"/>
    <dgm:cxn modelId="{969E2B9A-0CF1-429C-B244-58860D1F319C}" srcId="{4C4065D1-6EBD-4CBE-960C-F129F89AA651}" destId="{04861348-4AD3-4C13-9823-1EC915F415A4}" srcOrd="2" destOrd="0" parTransId="{2863A678-E687-49D1-8034-A78062F4906C}" sibTransId="{7D82C2E4-B8EF-444F-86DF-02262E8318D1}"/>
    <dgm:cxn modelId="{63F4EEDF-009A-40C1-8B94-2CB86EAFDE5B}" srcId="{C5E194F6-407D-43A6-913F-C7689996B6AA}" destId="{909517C7-D9CB-4891-BD93-E01B481B8D59}" srcOrd="0" destOrd="0" parTransId="{AEA3A8A3-AE79-441B-BAC5-06B8D82F6D3A}" sibTransId="{15B8F745-52CC-4AB1-A2D0-6EAE0F6E7E39}"/>
    <dgm:cxn modelId="{6C7B152C-0917-4E88-A4E0-A4B711E046B1}" srcId="{4C4065D1-6EBD-4CBE-960C-F129F89AA651}" destId="{3B3631B8-783A-4E0C-ADCA-3FC2DCF405A6}" srcOrd="1" destOrd="0" parTransId="{BC8FE532-F42C-4FB6-98CA-61DE6B299579}" sibTransId="{536A62A6-A564-41A0-BDC6-74A79EDF669C}"/>
    <dgm:cxn modelId="{233FB919-DA5D-4433-917F-8C67C59E297E}" type="presOf" srcId="{93EA6B98-742A-4D5C-BB2A-F7EBD0AF8671}" destId="{0FD24573-318C-4C85-A192-508C8877646E}" srcOrd="0" destOrd="0" presId="urn:microsoft.com/office/officeart/2005/8/layout/lProcess3"/>
    <dgm:cxn modelId="{D99999ED-1239-4A6E-B211-ACD78B2C489D}" type="presOf" srcId="{2B15C3AA-7F4C-4C95-B3CF-CD6FAF1F3DB2}" destId="{536E6B38-F9AD-40D5-AA15-139CF0C2C0B5}" srcOrd="0" destOrd="0" presId="urn:microsoft.com/office/officeart/2005/8/layout/lProcess3"/>
    <dgm:cxn modelId="{CB0401DD-4630-44A3-8A46-9E717F41D4AE}" srcId="{3B3631B8-783A-4E0C-ADCA-3FC2DCF405A6}" destId="{D6ACA119-5C79-4D17-BE14-676079FADA1E}" srcOrd="1" destOrd="0" parTransId="{0E6EF16C-D1C7-4959-8239-69B68D86E6CC}" sibTransId="{700E59A1-24F9-486D-9808-7061449A5D82}"/>
    <dgm:cxn modelId="{BD3ACE11-4F1A-49D2-813B-CC33F0104EF9}" type="presOf" srcId="{30B43A6A-E8C3-4563-8B27-C826C9AC1365}" destId="{82CAF5DB-65EF-451C-8B2D-613116B6FAE2}" srcOrd="0" destOrd="0" presId="urn:microsoft.com/office/officeart/2005/8/layout/lProcess3"/>
    <dgm:cxn modelId="{F56FFF7E-0645-44DA-8776-50C9B4A87882}" srcId="{3F3E617D-75D5-45F4-A89E-32DA12FFC440}" destId="{E7C512D0-24B0-4A2F-BF9C-751AB8FC703B}" srcOrd="0" destOrd="0" parTransId="{E47E66BB-4266-43B5-8C5C-708097FB7F4B}" sibTransId="{CD78D70C-37E0-4DE6-A6A6-5CDC58477C6B}"/>
    <dgm:cxn modelId="{B25EA376-451B-4432-BB99-591B7CD7242D}" srcId="{30B43A6A-E8C3-4563-8B27-C826C9AC1365}" destId="{78CC182D-70AF-467E-955A-A1B0D2B3B8B2}" srcOrd="0" destOrd="0" parTransId="{F8384E15-9878-4CA8-93AA-44F6440033FA}" sibTransId="{8BD79E78-514D-4328-9299-7FDFB9E72BA3}"/>
    <dgm:cxn modelId="{CAD14FF9-F8CE-4D7E-AEAC-C63273F2A35B}" type="presOf" srcId="{0F772BD6-69CD-4832-B067-0590045F9BA1}" destId="{4EEA139C-681A-40E2-BB7F-0664FDB4AA3C}" srcOrd="0" destOrd="0" presId="urn:microsoft.com/office/officeart/2005/8/layout/lProcess3"/>
    <dgm:cxn modelId="{8A57DCF8-FF56-42E6-BF01-D47F1477F89F}" type="presParOf" srcId="{C1F4ADFF-84CF-48DA-BAA4-23FBF2EBC57C}" destId="{A41370E2-7917-4D16-8A8E-840BB5AFBED4}" srcOrd="0" destOrd="0" presId="urn:microsoft.com/office/officeart/2005/8/layout/lProcess3"/>
    <dgm:cxn modelId="{D03D3AAA-EE52-4BC8-B7F9-A6C0F70A9525}" type="presParOf" srcId="{A41370E2-7917-4D16-8A8E-840BB5AFBED4}" destId="{B32C14A5-8730-4C17-BD7E-10D5DF94B3C3}" srcOrd="0" destOrd="0" presId="urn:microsoft.com/office/officeart/2005/8/layout/lProcess3"/>
    <dgm:cxn modelId="{E37D9275-3D83-4A28-9E04-F04B13DBEDC4}" type="presParOf" srcId="{A41370E2-7917-4D16-8A8E-840BB5AFBED4}" destId="{8E2EA208-44F5-4CA6-965B-F5A222D94C17}" srcOrd="1" destOrd="0" presId="urn:microsoft.com/office/officeart/2005/8/layout/lProcess3"/>
    <dgm:cxn modelId="{6C363054-7AFC-4780-99CD-C8F92313EC4B}" type="presParOf" srcId="{A41370E2-7917-4D16-8A8E-840BB5AFBED4}" destId="{14101CBB-BCDA-40AC-BFBD-FE2BD71BDBC3}" srcOrd="2" destOrd="0" presId="urn:microsoft.com/office/officeart/2005/8/layout/lProcess3"/>
    <dgm:cxn modelId="{CF8F9431-F5A1-494A-AA77-1BD785FEE419}" type="presParOf" srcId="{C1F4ADFF-84CF-48DA-BAA4-23FBF2EBC57C}" destId="{FA98667D-C564-4761-8737-648C167F8A35}" srcOrd="1" destOrd="0" presId="urn:microsoft.com/office/officeart/2005/8/layout/lProcess3"/>
    <dgm:cxn modelId="{04B688C1-2B0F-494E-BEE6-26D2680A0488}" type="presParOf" srcId="{C1F4ADFF-84CF-48DA-BAA4-23FBF2EBC57C}" destId="{827C3924-DAB5-4E76-BA7A-4CE3A80866B8}" srcOrd="2" destOrd="0" presId="urn:microsoft.com/office/officeart/2005/8/layout/lProcess3"/>
    <dgm:cxn modelId="{9939C468-CF92-4F72-91DB-8F50E44E2370}" type="presParOf" srcId="{827C3924-DAB5-4E76-BA7A-4CE3A80866B8}" destId="{E37BFDCD-2467-4BA6-ADCD-E3FFCE040E06}" srcOrd="0" destOrd="0" presId="urn:microsoft.com/office/officeart/2005/8/layout/lProcess3"/>
    <dgm:cxn modelId="{17B16F7F-6285-4DC3-8B18-60948DAECE0C}" type="presParOf" srcId="{827C3924-DAB5-4E76-BA7A-4CE3A80866B8}" destId="{B26177AD-0016-48B6-A999-F5848ECE4649}" srcOrd="1" destOrd="0" presId="urn:microsoft.com/office/officeart/2005/8/layout/lProcess3"/>
    <dgm:cxn modelId="{ABD3C27A-35DB-4CD5-A73D-A9D717753297}" type="presParOf" srcId="{827C3924-DAB5-4E76-BA7A-4CE3A80866B8}" destId="{536E6B38-F9AD-40D5-AA15-139CF0C2C0B5}" srcOrd="2" destOrd="0" presId="urn:microsoft.com/office/officeart/2005/8/layout/lProcess3"/>
    <dgm:cxn modelId="{380812D2-B04F-4684-8386-2C64DD0FE439}" type="presParOf" srcId="{827C3924-DAB5-4E76-BA7A-4CE3A80866B8}" destId="{3FA6DF42-A140-4EBE-A83B-9C2861151B8C}" srcOrd="3" destOrd="0" presId="urn:microsoft.com/office/officeart/2005/8/layout/lProcess3"/>
    <dgm:cxn modelId="{BD71750C-F824-464D-9321-B412D4713F2B}" type="presParOf" srcId="{827C3924-DAB5-4E76-BA7A-4CE3A80866B8}" destId="{441D9C97-6142-4E42-842D-EF479E844333}" srcOrd="4" destOrd="0" presId="urn:microsoft.com/office/officeart/2005/8/layout/lProcess3"/>
    <dgm:cxn modelId="{7B7BB5E3-E1BF-4B42-AC49-7F04AB2823E5}" type="presParOf" srcId="{C1F4ADFF-84CF-48DA-BAA4-23FBF2EBC57C}" destId="{78EC33F7-A06B-4BD9-83FD-2B8C8314E394}" srcOrd="3" destOrd="0" presId="urn:microsoft.com/office/officeart/2005/8/layout/lProcess3"/>
    <dgm:cxn modelId="{3821BAD7-BFE9-42E8-89E1-EC27413DAFAF}" type="presParOf" srcId="{C1F4ADFF-84CF-48DA-BAA4-23FBF2EBC57C}" destId="{4C9353C6-64EB-4807-BA9D-1AFD736A3058}" srcOrd="4" destOrd="0" presId="urn:microsoft.com/office/officeart/2005/8/layout/lProcess3"/>
    <dgm:cxn modelId="{F0681D1E-E60B-40F3-95EB-70A4755C8EB9}" type="presParOf" srcId="{4C9353C6-64EB-4807-BA9D-1AFD736A3058}" destId="{62973415-FBB5-492D-A0D6-2B6B088AAE27}" srcOrd="0" destOrd="0" presId="urn:microsoft.com/office/officeart/2005/8/layout/lProcess3"/>
    <dgm:cxn modelId="{E87F1687-BF5E-4A87-836E-DA61C13AF03B}" type="presParOf" srcId="{4C9353C6-64EB-4807-BA9D-1AFD736A3058}" destId="{704356C4-E090-42AE-9F0D-C57A0E208A42}" srcOrd="1" destOrd="0" presId="urn:microsoft.com/office/officeart/2005/8/layout/lProcess3"/>
    <dgm:cxn modelId="{5D8CFC0A-FFB9-4330-812D-12D8AFB1578E}" type="presParOf" srcId="{4C9353C6-64EB-4807-BA9D-1AFD736A3058}" destId="{DAE75CFB-CFBE-46A7-B7A1-5C530F2E4B5C}" srcOrd="2" destOrd="0" presId="urn:microsoft.com/office/officeart/2005/8/layout/lProcess3"/>
    <dgm:cxn modelId="{2BE0E49E-4C96-42A6-8F53-6C1225DB394D}" type="presParOf" srcId="{4C9353C6-64EB-4807-BA9D-1AFD736A3058}" destId="{C69E38FC-6C7F-476F-8B2D-41C518D4D94E}" srcOrd="3" destOrd="0" presId="urn:microsoft.com/office/officeart/2005/8/layout/lProcess3"/>
    <dgm:cxn modelId="{998FA208-46DD-42CD-A482-B19652EE6116}" type="presParOf" srcId="{4C9353C6-64EB-4807-BA9D-1AFD736A3058}" destId="{5BC71207-5951-4D6F-B9EF-DEBCEFC62AF9}" srcOrd="4" destOrd="0" presId="urn:microsoft.com/office/officeart/2005/8/layout/lProcess3"/>
    <dgm:cxn modelId="{307D4E6E-9DA8-4D92-9F85-A6F0992E2C2A}" type="presParOf" srcId="{C1F4ADFF-84CF-48DA-BAA4-23FBF2EBC57C}" destId="{91256389-FBA6-42DB-A5ED-DCC49F1F9555}" srcOrd="5" destOrd="0" presId="urn:microsoft.com/office/officeart/2005/8/layout/lProcess3"/>
    <dgm:cxn modelId="{46AEFAF5-C83C-413C-8A28-626A72B6CD1A}" type="presParOf" srcId="{C1F4ADFF-84CF-48DA-BAA4-23FBF2EBC57C}" destId="{DC757278-D790-44FA-927C-350C93E52743}" srcOrd="6" destOrd="0" presId="urn:microsoft.com/office/officeart/2005/8/layout/lProcess3"/>
    <dgm:cxn modelId="{243F93E6-30FA-497B-BDD1-009C00F11FE0}" type="presParOf" srcId="{DC757278-D790-44FA-927C-350C93E52743}" destId="{3E92F9CA-3CC5-439D-9E6B-580F8CF18810}" srcOrd="0" destOrd="0" presId="urn:microsoft.com/office/officeart/2005/8/layout/lProcess3"/>
    <dgm:cxn modelId="{A22BD22A-2C29-4EB3-8C61-2D0BE5102B8D}" type="presParOf" srcId="{DC757278-D790-44FA-927C-350C93E52743}" destId="{4757094F-1068-4551-9FBE-60677AD638B0}" srcOrd="1" destOrd="0" presId="urn:microsoft.com/office/officeart/2005/8/layout/lProcess3"/>
    <dgm:cxn modelId="{8353443B-FF27-47B0-B775-8F3673ADCC1A}" type="presParOf" srcId="{DC757278-D790-44FA-927C-350C93E52743}" destId="{F50F9F22-BB2E-4DDD-A4DB-85D1C1939192}" srcOrd="2" destOrd="0" presId="urn:microsoft.com/office/officeart/2005/8/layout/lProcess3"/>
    <dgm:cxn modelId="{86854C1B-9176-4FDE-AD5B-B47310482C0A}" type="presParOf" srcId="{DC757278-D790-44FA-927C-350C93E52743}" destId="{6B110959-7B99-4CCA-B155-37024394A0A8}" srcOrd="3" destOrd="0" presId="urn:microsoft.com/office/officeart/2005/8/layout/lProcess3"/>
    <dgm:cxn modelId="{C48AA04B-2AFC-41E2-82AA-B29DE87FC98C}" type="presParOf" srcId="{DC757278-D790-44FA-927C-350C93E52743}" destId="{F091EBA3-89E9-4A87-AF1A-A99FD5900BC4}" srcOrd="4" destOrd="0" presId="urn:microsoft.com/office/officeart/2005/8/layout/lProcess3"/>
    <dgm:cxn modelId="{5500556A-6E7A-49F4-91B8-4D4590191EB9}" type="presParOf" srcId="{C1F4ADFF-84CF-48DA-BAA4-23FBF2EBC57C}" destId="{A81ACBE7-AECA-4FD3-A566-252D60F01E26}" srcOrd="7" destOrd="0" presId="urn:microsoft.com/office/officeart/2005/8/layout/lProcess3"/>
    <dgm:cxn modelId="{059A2EBA-205C-4355-BB65-B16E49C58DF5}" type="presParOf" srcId="{C1F4ADFF-84CF-48DA-BAA4-23FBF2EBC57C}" destId="{13CCEBA6-28F6-4B86-9F64-D54685AB4247}" srcOrd="8" destOrd="0" presId="urn:microsoft.com/office/officeart/2005/8/layout/lProcess3"/>
    <dgm:cxn modelId="{22553BE0-2B44-43CD-8769-2A49C42AB24A}" type="presParOf" srcId="{13CCEBA6-28F6-4B86-9F64-D54685AB4247}" destId="{82CAF5DB-65EF-451C-8B2D-613116B6FAE2}" srcOrd="0" destOrd="0" presId="urn:microsoft.com/office/officeart/2005/8/layout/lProcess3"/>
    <dgm:cxn modelId="{5903FD21-BE89-4C9C-8AE4-8A3CE65F1C03}" type="presParOf" srcId="{13CCEBA6-28F6-4B86-9F64-D54685AB4247}" destId="{16D8746E-21DB-4195-ACE7-6CAE2E655828}" srcOrd="1" destOrd="0" presId="urn:microsoft.com/office/officeart/2005/8/layout/lProcess3"/>
    <dgm:cxn modelId="{6F7123DC-8428-418A-8BDE-A5D5BC863DE0}" type="presParOf" srcId="{13CCEBA6-28F6-4B86-9F64-D54685AB4247}" destId="{8FA7FCEF-CB66-4575-AC53-B0476162CEFA}" srcOrd="2" destOrd="0" presId="urn:microsoft.com/office/officeart/2005/8/layout/lProcess3"/>
    <dgm:cxn modelId="{8E49F98F-A478-4DD9-A99F-C6420C25F9B2}" type="presParOf" srcId="{13CCEBA6-28F6-4B86-9F64-D54685AB4247}" destId="{377EEA40-CE56-4A25-8E38-65C3BA097F52}" srcOrd="3" destOrd="0" presId="urn:microsoft.com/office/officeart/2005/8/layout/lProcess3"/>
    <dgm:cxn modelId="{DC589E2B-EF9E-454A-9263-74835722000F}" type="presParOf" srcId="{13CCEBA6-28F6-4B86-9F64-D54685AB4247}" destId="{D540AB59-78E6-47CA-99C3-FD03EF6C34E7}" srcOrd="4" destOrd="0" presId="urn:microsoft.com/office/officeart/2005/8/layout/lProcess3"/>
    <dgm:cxn modelId="{65EC22AC-A8FA-4C4F-B879-F3167BF5408F}" type="presParOf" srcId="{13CCEBA6-28F6-4B86-9F64-D54685AB4247}" destId="{5209F194-F055-490A-81BE-CA8D9C5E1004}" srcOrd="5" destOrd="0" presId="urn:microsoft.com/office/officeart/2005/8/layout/lProcess3"/>
    <dgm:cxn modelId="{53D06A01-B674-48C5-9EAE-4B24C0C39CC6}" type="presParOf" srcId="{13CCEBA6-28F6-4B86-9F64-D54685AB4247}" destId="{078E4C5F-1ED9-4B30-9096-ED255823C74F}" srcOrd="6" destOrd="0" presId="urn:microsoft.com/office/officeart/2005/8/layout/lProcess3"/>
    <dgm:cxn modelId="{32D3FC1E-B8FD-461E-A03C-E41668639593}" type="presParOf" srcId="{C1F4ADFF-84CF-48DA-BAA4-23FBF2EBC57C}" destId="{F8A81084-5392-4DF2-8619-3FA960FDF36F}" srcOrd="9" destOrd="0" presId="urn:microsoft.com/office/officeart/2005/8/layout/lProcess3"/>
    <dgm:cxn modelId="{D514D48C-7421-4CA1-A24B-DE07D45E84B3}" type="presParOf" srcId="{C1F4ADFF-84CF-48DA-BAA4-23FBF2EBC57C}" destId="{3108E7F1-9552-4AFD-9B56-62F84446CF45}" srcOrd="10" destOrd="0" presId="urn:microsoft.com/office/officeart/2005/8/layout/lProcess3"/>
    <dgm:cxn modelId="{67DFA3ED-9EA5-492A-9AE2-4A6E6D76EB4C}" type="presParOf" srcId="{3108E7F1-9552-4AFD-9B56-62F84446CF45}" destId="{4EEA139C-681A-40E2-BB7F-0664FDB4AA3C}" srcOrd="0" destOrd="0" presId="urn:microsoft.com/office/officeart/2005/8/layout/lProcess3"/>
    <dgm:cxn modelId="{439AFB59-0E6A-4199-A165-4A56F8717890}" type="presParOf" srcId="{3108E7F1-9552-4AFD-9B56-62F84446CF45}" destId="{C759AEC8-32F1-47A6-9A5C-9E3FEBEF91B6}" srcOrd="1" destOrd="0" presId="urn:microsoft.com/office/officeart/2005/8/layout/lProcess3"/>
    <dgm:cxn modelId="{CD42B611-355E-4397-BB13-DF308DE62F45}" type="presParOf" srcId="{3108E7F1-9552-4AFD-9B56-62F84446CF45}" destId="{E28503F3-FF5C-462C-A034-C81A05A96B56}" srcOrd="2" destOrd="0" presId="urn:microsoft.com/office/officeart/2005/8/layout/lProcess3"/>
    <dgm:cxn modelId="{806E3259-769B-4A4C-80D5-FFBD924735FC}" type="presParOf" srcId="{3108E7F1-9552-4AFD-9B56-62F84446CF45}" destId="{D09E70C3-514B-43B3-9A31-6D771427B4E2}" srcOrd="3" destOrd="0" presId="urn:microsoft.com/office/officeart/2005/8/layout/lProcess3"/>
    <dgm:cxn modelId="{7FA3BB17-65DA-41C2-B4FA-E2FE38D94444}" type="presParOf" srcId="{3108E7F1-9552-4AFD-9B56-62F84446CF45}" destId="{0FD24573-318C-4C85-A192-508C8877646E}" srcOrd="4" destOrd="0" presId="urn:microsoft.com/office/officeart/2005/8/layout/lProcess3"/>
    <dgm:cxn modelId="{B31B3BD5-92DE-4935-8DA0-648FD5550BE7}" type="presParOf" srcId="{C1F4ADFF-84CF-48DA-BAA4-23FBF2EBC57C}" destId="{3EDD26CE-5629-442E-96E3-7169AEA99F93}" srcOrd="11" destOrd="0" presId="urn:microsoft.com/office/officeart/2005/8/layout/lProcess3"/>
    <dgm:cxn modelId="{8C36B986-2363-4842-9821-8AAD70B67BD5}" type="presParOf" srcId="{C1F4ADFF-84CF-48DA-BAA4-23FBF2EBC57C}" destId="{37A84340-FB73-428D-A5C4-6926D0864D6A}" srcOrd="12" destOrd="0" presId="urn:microsoft.com/office/officeart/2005/8/layout/lProcess3"/>
    <dgm:cxn modelId="{4558B904-32EF-41EE-B08A-99661BFD54C8}" type="presParOf" srcId="{37A84340-FB73-428D-A5C4-6926D0864D6A}" destId="{FDBAA5C9-BFDA-4E96-B597-1B2C3494151C}" srcOrd="0" destOrd="0" presId="urn:microsoft.com/office/officeart/2005/8/layout/lProcess3"/>
    <dgm:cxn modelId="{C07CE9AD-0A19-4C28-B338-F688EE51FFEC}" type="presParOf" srcId="{37A84340-FB73-428D-A5C4-6926D0864D6A}" destId="{67AC0BE4-9587-4381-ADA8-658A366C20C5}" srcOrd="1" destOrd="0" presId="urn:microsoft.com/office/officeart/2005/8/layout/lProcess3"/>
    <dgm:cxn modelId="{F87F82A7-BD32-47B7-9B3A-94177BE1CED3}" type="presParOf" srcId="{37A84340-FB73-428D-A5C4-6926D0864D6A}" destId="{ED3CA817-9D5E-44B3-BF75-198E4BCC5D5E}" srcOrd="2" destOrd="0" presId="urn:microsoft.com/office/officeart/2005/8/layout/l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2C14A5-8730-4C17-BD7E-10D5DF94B3C3}">
      <dsp:nvSpPr>
        <dsp:cNvPr id="0" name=""/>
        <dsp:cNvSpPr/>
      </dsp:nvSpPr>
      <dsp:spPr>
        <a:xfrm>
          <a:off x="2800" y="73580"/>
          <a:ext cx="1236654" cy="436215"/>
        </a:xfrm>
        <a:prstGeom prst="chevron">
          <a:avLst/>
        </a:prstGeom>
        <a:solidFill>
          <a:schemeClr val="tx1">
            <a:lumMod val="85000"/>
            <a:lumOff val="1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b="1" kern="1200"/>
            <a:t>Pre-phase A </a:t>
          </a:r>
        </a:p>
      </dsp:txBody>
      <dsp:txXfrm>
        <a:off x="220908" y="73580"/>
        <a:ext cx="800439" cy="436215"/>
      </dsp:txXfrm>
    </dsp:sp>
    <dsp:sp modelId="{14101CBB-BCDA-40AC-BFBD-FE2BD71BDBC3}">
      <dsp:nvSpPr>
        <dsp:cNvPr id="0" name=""/>
        <dsp:cNvSpPr/>
      </dsp:nvSpPr>
      <dsp:spPr>
        <a:xfrm>
          <a:off x="1068635" y="73565"/>
          <a:ext cx="1212765" cy="43624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t>Concept Studies</a:t>
          </a:r>
        </a:p>
      </dsp:txBody>
      <dsp:txXfrm>
        <a:off x="1286758" y="73565"/>
        <a:ext cx="776519" cy="436246"/>
      </dsp:txXfrm>
    </dsp:sp>
    <dsp:sp modelId="{E37BFDCD-2467-4BA6-ADCD-E3FFCE040E06}">
      <dsp:nvSpPr>
        <dsp:cNvPr id="0" name=""/>
        <dsp:cNvSpPr/>
      </dsp:nvSpPr>
      <dsp:spPr>
        <a:xfrm>
          <a:off x="2800" y="583411"/>
          <a:ext cx="1236654" cy="436215"/>
        </a:xfrm>
        <a:prstGeom prst="chevron">
          <a:avLst/>
        </a:prstGeom>
        <a:solidFill>
          <a:schemeClr val="tx1">
            <a:lumMod val="85000"/>
            <a:lumOff val="1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b="1" kern="1200"/>
            <a:t>Phase A</a:t>
          </a:r>
        </a:p>
      </dsp:txBody>
      <dsp:txXfrm>
        <a:off x="220908" y="583411"/>
        <a:ext cx="800439" cy="436215"/>
      </dsp:txXfrm>
    </dsp:sp>
    <dsp:sp modelId="{536E6B38-F9AD-40D5-AA15-139CF0C2C0B5}">
      <dsp:nvSpPr>
        <dsp:cNvPr id="0" name=""/>
        <dsp:cNvSpPr/>
      </dsp:nvSpPr>
      <dsp:spPr>
        <a:xfrm>
          <a:off x="1068635" y="583395"/>
          <a:ext cx="1212765" cy="43624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t>Concept Development</a:t>
          </a:r>
        </a:p>
      </dsp:txBody>
      <dsp:txXfrm>
        <a:off x="1286758" y="583395"/>
        <a:ext cx="776519" cy="436246"/>
      </dsp:txXfrm>
    </dsp:sp>
    <dsp:sp modelId="{441D9C97-6142-4E42-842D-EF479E844333}">
      <dsp:nvSpPr>
        <dsp:cNvPr id="0" name=""/>
        <dsp:cNvSpPr/>
      </dsp:nvSpPr>
      <dsp:spPr>
        <a:xfrm>
          <a:off x="2128714" y="583395"/>
          <a:ext cx="1212765" cy="43624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t>Technology Development</a:t>
          </a:r>
        </a:p>
      </dsp:txBody>
      <dsp:txXfrm>
        <a:off x="2346837" y="583395"/>
        <a:ext cx="776519" cy="436246"/>
      </dsp:txXfrm>
    </dsp:sp>
    <dsp:sp modelId="{62973415-FBB5-492D-A0D6-2B6B088AAE27}">
      <dsp:nvSpPr>
        <dsp:cNvPr id="0" name=""/>
        <dsp:cNvSpPr/>
      </dsp:nvSpPr>
      <dsp:spPr>
        <a:xfrm>
          <a:off x="2800" y="1093241"/>
          <a:ext cx="1236654" cy="436215"/>
        </a:xfrm>
        <a:prstGeom prst="chevron">
          <a:avLst/>
        </a:prstGeom>
        <a:solidFill>
          <a:schemeClr val="tx1">
            <a:lumMod val="85000"/>
            <a:lumOff val="1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b="1" kern="1200"/>
            <a:t>Phase B</a:t>
          </a:r>
        </a:p>
      </dsp:txBody>
      <dsp:txXfrm>
        <a:off x="220908" y="1093241"/>
        <a:ext cx="800439" cy="436215"/>
      </dsp:txXfrm>
    </dsp:sp>
    <dsp:sp modelId="{DAE75CFB-CFBE-46A7-B7A1-5C530F2E4B5C}">
      <dsp:nvSpPr>
        <dsp:cNvPr id="0" name=""/>
        <dsp:cNvSpPr/>
      </dsp:nvSpPr>
      <dsp:spPr>
        <a:xfrm>
          <a:off x="1068635" y="1093226"/>
          <a:ext cx="1212765" cy="43624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t>Preliminary Design</a:t>
          </a:r>
        </a:p>
      </dsp:txBody>
      <dsp:txXfrm>
        <a:off x="1286758" y="1093226"/>
        <a:ext cx="776519" cy="436246"/>
      </dsp:txXfrm>
    </dsp:sp>
    <dsp:sp modelId="{5BC71207-5951-4D6F-B9EF-DEBCEFC62AF9}">
      <dsp:nvSpPr>
        <dsp:cNvPr id="0" name=""/>
        <dsp:cNvSpPr/>
      </dsp:nvSpPr>
      <dsp:spPr>
        <a:xfrm>
          <a:off x="2128714" y="1093226"/>
          <a:ext cx="1212765" cy="43624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t>Technology Completion</a:t>
          </a:r>
        </a:p>
      </dsp:txBody>
      <dsp:txXfrm>
        <a:off x="2346837" y="1093226"/>
        <a:ext cx="776519" cy="436246"/>
      </dsp:txXfrm>
    </dsp:sp>
    <dsp:sp modelId="{3E92F9CA-3CC5-439D-9E6B-580F8CF18810}">
      <dsp:nvSpPr>
        <dsp:cNvPr id="0" name=""/>
        <dsp:cNvSpPr/>
      </dsp:nvSpPr>
      <dsp:spPr>
        <a:xfrm>
          <a:off x="2800" y="1603072"/>
          <a:ext cx="1236654" cy="436215"/>
        </a:xfrm>
        <a:prstGeom prst="chevron">
          <a:avLst/>
        </a:prstGeom>
        <a:solidFill>
          <a:schemeClr val="tx1">
            <a:lumMod val="85000"/>
            <a:lumOff val="1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b="1" kern="1200"/>
            <a:t>Phase C</a:t>
          </a:r>
        </a:p>
      </dsp:txBody>
      <dsp:txXfrm>
        <a:off x="220908" y="1603072"/>
        <a:ext cx="800439" cy="436215"/>
      </dsp:txXfrm>
    </dsp:sp>
    <dsp:sp modelId="{F50F9F22-BB2E-4DDD-A4DB-85D1C1939192}">
      <dsp:nvSpPr>
        <dsp:cNvPr id="0" name=""/>
        <dsp:cNvSpPr/>
      </dsp:nvSpPr>
      <dsp:spPr>
        <a:xfrm>
          <a:off x="1068635" y="1603056"/>
          <a:ext cx="1212765" cy="43624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t>Final Design</a:t>
          </a:r>
        </a:p>
      </dsp:txBody>
      <dsp:txXfrm>
        <a:off x="1286758" y="1603056"/>
        <a:ext cx="776519" cy="436246"/>
      </dsp:txXfrm>
    </dsp:sp>
    <dsp:sp modelId="{F091EBA3-89E9-4A87-AF1A-A99FD5900BC4}">
      <dsp:nvSpPr>
        <dsp:cNvPr id="0" name=""/>
        <dsp:cNvSpPr/>
      </dsp:nvSpPr>
      <dsp:spPr>
        <a:xfrm>
          <a:off x="2128714" y="1603056"/>
          <a:ext cx="1212765" cy="43624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t>Fabrication</a:t>
          </a:r>
        </a:p>
      </dsp:txBody>
      <dsp:txXfrm>
        <a:off x="2346837" y="1603056"/>
        <a:ext cx="776519" cy="436246"/>
      </dsp:txXfrm>
    </dsp:sp>
    <dsp:sp modelId="{82CAF5DB-65EF-451C-8B2D-613116B6FAE2}">
      <dsp:nvSpPr>
        <dsp:cNvPr id="0" name=""/>
        <dsp:cNvSpPr/>
      </dsp:nvSpPr>
      <dsp:spPr>
        <a:xfrm>
          <a:off x="2800" y="2112902"/>
          <a:ext cx="1236654" cy="436215"/>
        </a:xfrm>
        <a:prstGeom prst="chevron">
          <a:avLst/>
        </a:prstGeom>
        <a:solidFill>
          <a:schemeClr val="tx1">
            <a:lumMod val="85000"/>
            <a:lumOff val="1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b="1" kern="1200"/>
            <a:t>Phase D</a:t>
          </a:r>
        </a:p>
      </dsp:txBody>
      <dsp:txXfrm>
        <a:off x="220908" y="2112902"/>
        <a:ext cx="800439" cy="436215"/>
      </dsp:txXfrm>
    </dsp:sp>
    <dsp:sp modelId="{8FA7FCEF-CB66-4575-AC53-B0476162CEFA}">
      <dsp:nvSpPr>
        <dsp:cNvPr id="0" name=""/>
        <dsp:cNvSpPr/>
      </dsp:nvSpPr>
      <dsp:spPr>
        <a:xfrm>
          <a:off x="1068635" y="2112887"/>
          <a:ext cx="1212765" cy="43624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t>System Assembly</a:t>
          </a:r>
        </a:p>
      </dsp:txBody>
      <dsp:txXfrm>
        <a:off x="1286758" y="2112887"/>
        <a:ext cx="776519" cy="436246"/>
      </dsp:txXfrm>
    </dsp:sp>
    <dsp:sp modelId="{D540AB59-78E6-47CA-99C3-FD03EF6C34E7}">
      <dsp:nvSpPr>
        <dsp:cNvPr id="0" name=""/>
        <dsp:cNvSpPr/>
      </dsp:nvSpPr>
      <dsp:spPr>
        <a:xfrm>
          <a:off x="2128714" y="2112887"/>
          <a:ext cx="1212765" cy="43624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t>Integration and Test</a:t>
          </a:r>
        </a:p>
      </dsp:txBody>
      <dsp:txXfrm>
        <a:off x="2346837" y="2112887"/>
        <a:ext cx="776519" cy="436246"/>
      </dsp:txXfrm>
    </dsp:sp>
    <dsp:sp modelId="{078E4C5F-1ED9-4B30-9096-ED255823C74F}">
      <dsp:nvSpPr>
        <dsp:cNvPr id="0" name=""/>
        <dsp:cNvSpPr/>
      </dsp:nvSpPr>
      <dsp:spPr>
        <a:xfrm>
          <a:off x="3188793" y="2112887"/>
          <a:ext cx="1212765" cy="43624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t>Launch</a:t>
          </a:r>
        </a:p>
      </dsp:txBody>
      <dsp:txXfrm>
        <a:off x="3406916" y="2112887"/>
        <a:ext cx="776519" cy="436246"/>
      </dsp:txXfrm>
    </dsp:sp>
    <dsp:sp modelId="{4EEA139C-681A-40E2-BB7F-0664FDB4AA3C}">
      <dsp:nvSpPr>
        <dsp:cNvPr id="0" name=""/>
        <dsp:cNvSpPr/>
      </dsp:nvSpPr>
      <dsp:spPr>
        <a:xfrm>
          <a:off x="2800" y="2622733"/>
          <a:ext cx="1236654" cy="436215"/>
        </a:xfrm>
        <a:prstGeom prst="chevron">
          <a:avLst/>
        </a:prstGeom>
        <a:solidFill>
          <a:schemeClr val="tx1">
            <a:lumMod val="85000"/>
            <a:lumOff val="1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b="1" kern="1200"/>
            <a:t>Phase E</a:t>
          </a:r>
        </a:p>
      </dsp:txBody>
      <dsp:txXfrm>
        <a:off x="220908" y="2622733"/>
        <a:ext cx="800439" cy="436215"/>
      </dsp:txXfrm>
    </dsp:sp>
    <dsp:sp modelId="{E28503F3-FF5C-462C-A034-C81A05A96B56}">
      <dsp:nvSpPr>
        <dsp:cNvPr id="0" name=""/>
        <dsp:cNvSpPr/>
      </dsp:nvSpPr>
      <dsp:spPr>
        <a:xfrm>
          <a:off x="1068635" y="2622717"/>
          <a:ext cx="1212765" cy="43624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t>Operations</a:t>
          </a:r>
        </a:p>
      </dsp:txBody>
      <dsp:txXfrm>
        <a:off x="1286758" y="2622717"/>
        <a:ext cx="776519" cy="436246"/>
      </dsp:txXfrm>
    </dsp:sp>
    <dsp:sp modelId="{0FD24573-318C-4C85-A192-508C8877646E}">
      <dsp:nvSpPr>
        <dsp:cNvPr id="0" name=""/>
        <dsp:cNvSpPr/>
      </dsp:nvSpPr>
      <dsp:spPr>
        <a:xfrm>
          <a:off x="2128714" y="2622717"/>
          <a:ext cx="1212765" cy="43624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t>Sustainment</a:t>
          </a:r>
        </a:p>
      </dsp:txBody>
      <dsp:txXfrm>
        <a:off x="2346837" y="2622717"/>
        <a:ext cx="776519" cy="436246"/>
      </dsp:txXfrm>
    </dsp:sp>
    <dsp:sp modelId="{FDBAA5C9-BFDA-4E96-B597-1B2C3494151C}">
      <dsp:nvSpPr>
        <dsp:cNvPr id="0" name=""/>
        <dsp:cNvSpPr/>
      </dsp:nvSpPr>
      <dsp:spPr>
        <a:xfrm>
          <a:off x="2800" y="3132563"/>
          <a:ext cx="1236654" cy="436215"/>
        </a:xfrm>
        <a:prstGeom prst="chevron">
          <a:avLst/>
        </a:prstGeom>
        <a:solidFill>
          <a:schemeClr val="tx1">
            <a:lumMod val="85000"/>
            <a:lumOff val="1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b="1" kern="1200"/>
            <a:t>Phase F</a:t>
          </a:r>
        </a:p>
      </dsp:txBody>
      <dsp:txXfrm>
        <a:off x="220908" y="3132563"/>
        <a:ext cx="800439" cy="436215"/>
      </dsp:txXfrm>
    </dsp:sp>
    <dsp:sp modelId="{ED3CA817-9D5E-44B3-BF75-198E4BCC5D5E}">
      <dsp:nvSpPr>
        <dsp:cNvPr id="0" name=""/>
        <dsp:cNvSpPr/>
      </dsp:nvSpPr>
      <dsp:spPr>
        <a:xfrm>
          <a:off x="1068635" y="3132548"/>
          <a:ext cx="1212765" cy="43624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t>Close Out</a:t>
          </a:r>
        </a:p>
      </dsp:txBody>
      <dsp:txXfrm>
        <a:off x="1286758" y="3132548"/>
        <a:ext cx="776519" cy="43624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
      <w:docPartPr>
        <w:name w:val="6B84D6D619B14E66A7B6E27FA7FC8B54"/>
        <w:category>
          <w:name w:val="General"/>
          <w:gallery w:val="placeholder"/>
        </w:category>
        <w:types>
          <w:type w:val="bbPlcHdr"/>
        </w:types>
        <w:behaviors>
          <w:behavior w:val="content"/>
        </w:behaviors>
        <w:guid w:val="{8BF50FB4-887E-4164-94E7-69517C45E104}"/>
      </w:docPartPr>
      <w:docPartBody>
        <w:p w:rsidR="001977A0" w:rsidRDefault="004D7DD8">
          <w:pPr>
            <w:pStyle w:val="6B84D6D619B14E66A7B6E27FA7FC8B5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17ABA"/>
    <w:rsid w:val="00036CA1"/>
    <w:rsid w:val="00053D39"/>
    <w:rsid w:val="00055218"/>
    <w:rsid w:val="00063C16"/>
    <w:rsid w:val="0007740B"/>
    <w:rsid w:val="000927B0"/>
    <w:rsid w:val="00093699"/>
    <w:rsid w:val="000A2499"/>
    <w:rsid w:val="000A35DD"/>
    <w:rsid w:val="000A36D8"/>
    <w:rsid w:val="000A6F5A"/>
    <w:rsid w:val="000A7DB6"/>
    <w:rsid w:val="000F772A"/>
    <w:rsid w:val="000F79D2"/>
    <w:rsid w:val="00102082"/>
    <w:rsid w:val="001034C6"/>
    <w:rsid w:val="0011541E"/>
    <w:rsid w:val="00126F82"/>
    <w:rsid w:val="00131C76"/>
    <w:rsid w:val="00142CA2"/>
    <w:rsid w:val="0017077B"/>
    <w:rsid w:val="00174CF0"/>
    <w:rsid w:val="00181358"/>
    <w:rsid w:val="00193DD3"/>
    <w:rsid w:val="001977A0"/>
    <w:rsid w:val="001A60DE"/>
    <w:rsid w:val="001D19C2"/>
    <w:rsid w:val="001D6595"/>
    <w:rsid w:val="00204D02"/>
    <w:rsid w:val="00221DB4"/>
    <w:rsid w:val="00235782"/>
    <w:rsid w:val="00255B9E"/>
    <w:rsid w:val="00256378"/>
    <w:rsid w:val="00267D81"/>
    <w:rsid w:val="00283FA7"/>
    <w:rsid w:val="002B779A"/>
    <w:rsid w:val="002D31BB"/>
    <w:rsid w:val="003075AB"/>
    <w:rsid w:val="00312E61"/>
    <w:rsid w:val="003270C3"/>
    <w:rsid w:val="00333E70"/>
    <w:rsid w:val="00346697"/>
    <w:rsid w:val="003778F1"/>
    <w:rsid w:val="00380D77"/>
    <w:rsid w:val="00395F4A"/>
    <w:rsid w:val="003969DB"/>
    <w:rsid w:val="003B4E15"/>
    <w:rsid w:val="003B5454"/>
    <w:rsid w:val="003D103F"/>
    <w:rsid w:val="003D1F7D"/>
    <w:rsid w:val="003E650C"/>
    <w:rsid w:val="003F24AB"/>
    <w:rsid w:val="003F7218"/>
    <w:rsid w:val="00402658"/>
    <w:rsid w:val="00420B2B"/>
    <w:rsid w:val="0045165D"/>
    <w:rsid w:val="00470B43"/>
    <w:rsid w:val="00471ECA"/>
    <w:rsid w:val="004917E4"/>
    <w:rsid w:val="00491EAB"/>
    <w:rsid w:val="00493BD3"/>
    <w:rsid w:val="004943E2"/>
    <w:rsid w:val="004B0371"/>
    <w:rsid w:val="004C009D"/>
    <w:rsid w:val="004D7DD8"/>
    <w:rsid w:val="004E2075"/>
    <w:rsid w:val="004E343A"/>
    <w:rsid w:val="004E7CAB"/>
    <w:rsid w:val="004F71D0"/>
    <w:rsid w:val="00507096"/>
    <w:rsid w:val="00520CEB"/>
    <w:rsid w:val="00533CA6"/>
    <w:rsid w:val="00553CDE"/>
    <w:rsid w:val="00560F77"/>
    <w:rsid w:val="0056781E"/>
    <w:rsid w:val="00573B84"/>
    <w:rsid w:val="00576742"/>
    <w:rsid w:val="005A07E5"/>
    <w:rsid w:val="005A7688"/>
    <w:rsid w:val="005A7C1E"/>
    <w:rsid w:val="005D05B6"/>
    <w:rsid w:val="005F2C75"/>
    <w:rsid w:val="00617C4F"/>
    <w:rsid w:val="00626C0A"/>
    <w:rsid w:val="00633E9E"/>
    <w:rsid w:val="00637F93"/>
    <w:rsid w:val="00642D3B"/>
    <w:rsid w:val="0066356D"/>
    <w:rsid w:val="00686EE7"/>
    <w:rsid w:val="00695C4F"/>
    <w:rsid w:val="006C6952"/>
    <w:rsid w:val="006E567E"/>
    <w:rsid w:val="006F1D58"/>
    <w:rsid w:val="0070249A"/>
    <w:rsid w:val="00713A8F"/>
    <w:rsid w:val="00745610"/>
    <w:rsid w:val="007E1D73"/>
    <w:rsid w:val="007E1FB5"/>
    <w:rsid w:val="007F7244"/>
    <w:rsid w:val="0080529F"/>
    <w:rsid w:val="008125DB"/>
    <w:rsid w:val="0083120F"/>
    <w:rsid w:val="008B54F5"/>
    <w:rsid w:val="008B5A41"/>
    <w:rsid w:val="008D32AC"/>
    <w:rsid w:val="00901F89"/>
    <w:rsid w:val="00926C29"/>
    <w:rsid w:val="00940252"/>
    <w:rsid w:val="00955C19"/>
    <w:rsid w:val="00973CC8"/>
    <w:rsid w:val="0098301B"/>
    <w:rsid w:val="00994045"/>
    <w:rsid w:val="009D37A0"/>
    <w:rsid w:val="009E79EB"/>
    <w:rsid w:val="00A12344"/>
    <w:rsid w:val="00A1591D"/>
    <w:rsid w:val="00A17C8D"/>
    <w:rsid w:val="00A214E2"/>
    <w:rsid w:val="00A462C4"/>
    <w:rsid w:val="00A52D16"/>
    <w:rsid w:val="00A814F2"/>
    <w:rsid w:val="00A82A0F"/>
    <w:rsid w:val="00A8492E"/>
    <w:rsid w:val="00A96B51"/>
    <w:rsid w:val="00AD1382"/>
    <w:rsid w:val="00AD69E8"/>
    <w:rsid w:val="00AE5F5B"/>
    <w:rsid w:val="00AF29F7"/>
    <w:rsid w:val="00AF62FF"/>
    <w:rsid w:val="00B038A6"/>
    <w:rsid w:val="00B53AA0"/>
    <w:rsid w:val="00B74ED3"/>
    <w:rsid w:val="00B75A32"/>
    <w:rsid w:val="00B821C1"/>
    <w:rsid w:val="00B9311B"/>
    <w:rsid w:val="00B93554"/>
    <w:rsid w:val="00BD5725"/>
    <w:rsid w:val="00BE0EBE"/>
    <w:rsid w:val="00BE7EEF"/>
    <w:rsid w:val="00BF0741"/>
    <w:rsid w:val="00BF10FB"/>
    <w:rsid w:val="00C214D0"/>
    <w:rsid w:val="00C24B73"/>
    <w:rsid w:val="00C262DE"/>
    <w:rsid w:val="00C2738A"/>
    <w:rsid w:val="00C3684D"/>
    <w:rsid w:val="00C63EE7"/>
    <w:rsid w:val="00C6409C"/>
    <w:rsid w:val="00C8774C"/>
    <w:rsid w:val="00C93610"/>
    <w:rsid w:val="00CE2EBB"/>
    <w:rsid w:val="00CF2F03"/>
    <w:rsid w:val="00CF3EAA"/>
    <w:rsid w:val="00CF4CC4"/>
    <w:rsid w:val="00CF7F43"/>
    <w:rsid w:val="00D30464"/>
    <w:rsid w:val="00D3126F"/>
    <w:rsid w:val="00D66067"/>
    <w:rsid w:val="00D67A98"/>
    <w:rsid w:val="00D96834"/>
    <w:rsid w:val="00DA47B3"/>
    <w:rsid w:val="00DF3458"/>
    <w:rsid w:val="00E10DC5"/>
    <w:rsid w:val="00E75E70"/>
    <w:rsid w:val="00E937F8"/>
    <w:rsid w:val="00EB76F3"/>
    <w:rsid w:val="00ED004A"/>
    <w:rsid w:val="00ED3CA3"/>
    <w:rsid w:val="00F11230"/>
    <w:rsid w:val="00F40B47"/>
    <w:rsid w:val="00F42FBE"/>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 w:type="paragraph" w:customStyle="1" w:styleId="6B84D6D619B14E66A7B6E27FA7FC8B54">
    <w:name w:val="6B84D6D619B14E66A7B6E27FA7FC8B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83</Value>
      <Value>96</Value>
      <Value>28949</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cf698bd2c2cfc89b69f1d850915f0008">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10d4457cb848503510ea1b8db04d1196"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2a251b7e-61e4-4816-a71f-b295a9ad20fb"/>
    <ds:schemaRef ds:uri="http://www.w3.org/XML/1998/namespace"/>
  </ds:schemaRefs>
</ds:datastoreItem>
</file>

<file path=customXml/itemProps5.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6.xml><?xml version="1.0" encoding="utf-8"?>
<ds:datastoreItem xmlns:ds="http://schemas.openxmlformats.org/officeDocument/2006/customXml" ds:itemID="{F7EA7C15-E55E-4035-8017-3DA18EF2C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E34B01C-6ABF-4735-8CD8-530D879F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8213</Words>
  <Characters>48411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56511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6</cp:revision>
  <cp:lastPrinted>2020-11-02T03:22:00Z</cp:lastPrinted>
  <dcterms:created xsi:type="dcterms:W3CDTF">2020-11-02T03:11:00Z</dcterms:created>
  <dcterms:modified xsi:type="dcterms:W3CDTF">2020-11-02T03:23:00Z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28949;#2020|6a3660c5-15bd-4052-a0a1-6237663b7600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