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8418B" w14:textId="77777777" w:rsidR="001A41F2" w:rsidRDefault="001A41F2" w:rsidP="001A41F2">
      <w:r>
        <w:rPr>
          <w:noProof/>
          <w:lang w:eastAsia="en-AU"/>
        </w:rPr>
        <w:drawing>
          <wp:inline distT="0" distB="0" distL="0" distR="0" wp14:anchorId="61F32261" wp14:editId="477ABE6D">
            <wp:extent cx="4059190" cy="863092"/>
            <wp:effectExtent l="0" t="0" r="0" b="0"/>
            <wp:docPr id="4" name="Picture 4" descr="Medical Research Future Fund logo | Department of Health&#10;" title="Medical Research Futur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RFF logo.jpg"/>
                    <pic:cNvPicPr/>
                  </pic:nvPicPr>
                  <pic:blipFill rotWithShape="1">
                    <a:blip r:embed="rId14">
                      <a:extLst>
                        <a:ext uri="{28A0092B-C50C-407E-A947-70E740481C1C}">
                          <a14:useLocalDpi xmlns:a14="http://schemas.microsoft.com/office/drawing/2010/main" val="0"/>
                        </a:ext>
                      </a:extLst>
                    </a:blip>
                    <a:srcRect l="2915" t="21160"/>
                    <a:stretch/>
                  </pic:blipFill>
                  <pic:spPr bwMode="auto">
                    <a:xfrm>
                      <a:off x="0" y="0"/>
                      <a:ext cx="4066153" cy="864573"/>
                    </a:xfrm>
                    <a:prstGeom prst="rect">
                      <a:avLst/>
                    </a:prstGeom>
                    <a:ln>
                      <a:noFill/>
                    </a:ln>
                    <a:extLst>
                      <a:ext uri="{53640926-AAD7-44D8-BBD7-CCE9431645EC}">
                        <a14:shadowObscured xmlns:a14="http://schemas.microsoft.com/office/drawing/2010/main"/>
                      </a:ext>
                    </a:extLst>
                  </pic:spPr>
                </pic:pic>
              </a:graphicData>
            </a:graphic>
          </wp:inline>
        </w:drawing>
      </w:r>
    </w:p>
    <w:p w14:paraId="5F173CCC" w14:textId="6445EE86" w:rsidR="00F05290" w:rsidRPr="00167F42" w:rsidRDefault="00DE3A4A" w:rsidP="00167F42">
      <w:pPr>
        <w:pStyle w:val="Heading1"/>
        <w:spacing w:before="120" w:after="0" w:line="276" w:lineRule="auto"/>
        <w:rPr>
          <w:sz w:val="44"/>
          <w:szCs w:val="44"/>
        </w:rPr>
      </w:pPr>
      <w:r w:rsidRPr="00167F42">
        <w:rPr>
          <w:sz w:val="44"/>
          <w:szCs w:val="44"/>
        </w:rPr>
        <w:t xml:space="preserve">Medical Research Future </w:t>
      </w:r>
      <w:r w:rsidR="007D7F81" w:rsidRPr="005D28AB">
        <w:rPr>
          <w:sz w:val="44"/>
          <w:szCs w:val="44"/>
        </w:rPr>
        <w:t xml:space="preserve">Fund </w:t>
      </w:r>
      <w:r w:rsidR="007D7F81">
        <w:rPr>
          <w:sz w:val="44"/>
          <w:szCs w:val="44"/>
        </w:rPr>
        <w:t>–</w:t>
      </w:r>
      <w:r w:rsidR="007D7F81" w:rsidRPr="005D28AB">
        <w:rPr>
          <w:sz w:val="44"/>
          <w:szCs w:val="44"/>
        </w:rPr>
        <w:t xml:space="preserve"> </w:t>
      </w:r>
      <w:r w:rsidR="004C2B6D" w:rsidRPr="004C2B6D">
        <w:rPr>
          <w:bCs/>
          <w:sz w:val="44"/>
          <w:szCs w:val="44"/>
        </w:rPr>
        <w:t xml:space="preserve">National Critical Research Infrastructure </w:t>
      </w:r>
      <w:r w:rsidR="000D1E1A" w:rsidRPr="00167F42">
        <w:rPr>
          <w:sz w:val="44"/>
          <w:szCs w:val="44"/>
        </w:rPr>
        <w:t>Initiative</w:t>
      </w:r>
    </w:p>
    <w:p w14:paraId="19844D02" w14:textId="77777777" w:rsidR="001400C9" w:rsidRDefault="001400C9" w:rsidP="00167F42">
      <w:pPr>
        <w:pStyle w:val="Heading1"/>
        <w:spacing w:before="120" w:after="0" w:line="276" w:lineRule="auto"/>
        <w:rPr>
          <w:sz w:val="44"/>
          <w:szCs w:val="44"/>
        </w:rPr>
      </w:pPr>
    </w:p>
    <w:p w14:paraId="038AF29D" w14:textId="6A03AE6B" w:rsidR="00AA7A87" w:rsidRPr="00167F42" w:rsidRDefault="00954082" w:rsidP="00167F42">
      <w:pPr>
        <w:pStyle w:val="Heading1"/>
        <w:spacing w:before="120" w:after="0" w:line="276" w:lineRule="auto"/>
        <w:rPr>
          <w:sz w:val="44"/>
          <w:szCs w:val="44"/>
        </w:rPr>
      </w:pPr>
      <w:r w:rsidRPr="00A55FFD">
        <w:rPr>
          <w:bCs/>
          <w:color w:val="1F497D" w:themeColor="text2"/>
          <w:sz w:val="44"/>
          <w:szCs w:val="44"/>
        </w:rPr>
        <w:t>2024 Clinical Trial Enabling Infrastructure</w:t>
      </w:r>
      <w:r w:rsidRPr="00A55FFD" w:rsidDel="00114EC7">
        <w:rPr>
          <w:bCs/>
          <w:color w:val="1F497D" w:themeColor="text2"/>
          <w:sz w:val="44"/>
          <w:szCs w:val="44"/>
        </w:rPr>
        <w:t xml:space="preserve"> </w:t>
      </w:r>
      <w:r w:rsidR="00E72FF0" w:rsidRPr="00167F42">
        <w:rPr>
          <w:sz w:val="44"/>
          <w:szCs w:val="44"/>
        </w:rPr>
        <w:t>G</w:t>
      </w:r>
      <w:r w:rsidR="000816DC" w:rsidRPr="00167F42">
        <w:rPr>
          <w:sz w:val="44"/>
          <w:szCs w:val="44"/>
        </w:rPr>
        <w:t xml:space="preserve">rant </w:t>
      </w:r>
      <w:r w:rsidR="00E72FF0" w:rsidRPr="00167F42">
        <w:rPr>
          <w:sz w:val="44"/>
          <w:szCs w:val="44"/>
        </w:rPr>
        <w:t>Opportunity Guidelines</w:t>
      </w:r>
    </w:p>
    <w:p w14:paraId="048A1CF2" w14:textId="77777777" w:rsidR="008E4722" w:rsidRPr="008E4722" w:rsidRDefault="008E4722" w:rsidP="002F7F38"/>
    <w:tbl>
      <w:tblPr>
        <w:tblStyle w:val="PlainTable1"/>
        <w:tblW w:w="8789" w:type="dxa"/>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Description w:val="This table is for formatting purposes only. There is no header row. "/>
      </w:tblPr>
      <w:tblGrid>
        <w:gridCol w:w="2860"/>
        <w:gridCol w:w="5929"/>
      </w:tblGrid>
      <w:tr w:rsidR="00AA7A87" w:rsidRPr="007040EB" w14:paraId="4843A5AE" w14:textId="77777777" w:rsidTr="00EE50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tcPr>
          <w:p w14:paraId="41853453" w14:textId="77777777" w:rsidR="00AA7A87" w:rsidRPr="002A779A" w:rsidRDefault="00AA7A87" w:rsidP="00FB2CBF">
            <w:pPr>
              <w:rPr>
                <w:color w:val="264F90"/>
              </w:rPr>
            </w:pPr>
            <w:r w:rsidRPr="002A779A">
              <w:rPr>
                <w:color w:val="264F90"/>
              </w:rPr>
              <w:t>Opening date:</w:t>
            </w:r>
          </w:p>
        </w:tc>
        <w:tc>
          <w:tcPr>
            <w:tcW w:w="5929" w:type="dxa"/>
          </w:tcPr>
          <w:p w14:paraId="2E3527C6" w14:textId="38D86A6A" w:rsidR="00AA7A87" w:rsidRPr="00F03E08" w:rsidRDefault="00FD548C" w:rsidP="00FB2CBF">
            <w:pPr>
              <w:cnfStyle w:val="100000000000" w:firstRow="1" w:lastRow="0" w:firstColumn="0" w:lastColumn="0" w:oddVBand="0" w:evenVBand="0" w:oddHBand="0" w:evenHBand="0" w:firstRowFirstColumn="0" w:firstRowLastColumn="0" w:lastRowFirstColumn="0" w:lastRowLastColumn="0"/>
              <w:rPr>
                <w:b w:val="0"/>
              </w:rPr>
            </w:pPr>
            <w:r w:rsidRPr="00F03E08">
              <w:rPr>
                <w:b w:val="0"/>
              </w:rPr>
              <w:t>13 February 2025</w:t>
            </w:r>
          </w:p>
        </w:tc>
      </w:tr>
      <w:tr w:rsidR="00AA7A87" w:rsidRPr="007040EB" w14:paraId="27DA3971" w14:textId="77777777" w:rsidTr="00EE5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6637DA60" w14:textId="77777777" w:rsidR="00AA7A87" w:rsidRPr="002A779A" w:rsidRDefault="00AA7A87" w:rsidP="00FB2CBF">
            <w:pPr>
              <w:rPr>
                <w:color w:val="264F90"/>
              </w:rPr>
            </w:pPr>
            <w:r w:rsidRPr="002A779A">
              <w:rPr>
                <w:color w:val="264F90"/>
              </w:rPr>
              <w:t>Closing date and time:</w:t>
            </w:r>
          </w:p>
        </w:tc>
        <w:tc>
          <w:tcPr>
            <w:tcW w:w="5929" w:type="dxa"/>
            <w:shd w:val="clear" w:color="auto" w:fill="auto"/>
          </w:tcPr>
          <w:p w14:paraId="07C190BC" w14:textId="7470CAC8" w:rsidR="00AA7A87" w:rsidRPr="00F03E08" w:rsidRDefault="00FD548C" w:rsidP="00FB2CBF">
            <w:pPr>
              <w:cnfStyle w:val="000000100000" w:firstRow="0" w:lastRow="0" w:firstColumn="0" w:lastColumn="0" w:oddVBand="0" w:evenVBand="0" w:oddHBand="1" w:evenHBand="0" w:firstRowFirstColumn="0" w:firstRowLastColumn="0" w:lastRowFirstColumn="0" w:lastRowLastColumn="0"/>
            </w:pPr>
            <w:r w:rsidRPr="00F03E08">
              <w:t>5.00pm</w:t>
            </w:r>
            <w:r w:rsidR="00AA7A87" w:rsidRPr="00F03E08">
              <w:t xml:space="preserve"> AE</w:t>
            </w:r>
            <w:r w:rsidR="00AE7D9D" w:rsidRPr="00F03E08">
              <w:t>S</w:t>
            </w:r>
            <w:r w:rsidR="00AA7A87" w:rsidRPr="00F03E08">
              <w:t xml:space="preserve">T on </w:t>
            </w:r>
            <w:r w:rsidRPr="00F03E08">
              <w:t>17 July 2025</w:t>
            </w:r>
          </w:p>
        </w:tc>
      </w:tr>
      <w:tr w:rsidR="00AA7A87" w:rsidRPr="007040EB" w14:paraId="646944C6" w14:textId="77777777" w:rsidTr="00EE50F0">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79DA5FEA" w14:textId="77777777" w:rsidR="00AA7A87" w:rsidRPr="002A779A" w:rsidRDefault="00AA7A87" w:rsidP="00FB2CBF">
            <w:pPr>
              <w:rPr>
                <w:color w:val="264F90"/>
              </w:rPr>
            </w:pPr>
            <w:r w:rsidRPr="002A779A">
              <w:rPr>
                <w:color w:val="264F90"/>
              </w:rPr>
              <w:t>Commonwealth policy entity:</w:t>
            </w:r>
          </w:p>
        </w:tc>
        <w:tc>
          <w:tcPr>
            <w:tcW w:w="5929" w:type="dxa"/>
            <w:shd w:val="clear" w:color="auto" w:fill="auto"/>
          </w:tcPr>
          <w:p w14:paraId="499E993B" w14:textId="3F186AC1" w:rsidR="00AA7A87" w:rsidRPr="002A779A" w:rsidRDefault="00D53109" w:rsidP="00FB2CBF">
            <w:pPr>
              <w:cnfStyle w:val="000000000000" w:firstRow="0" w:lastRow="0" w:firstColumn="0" w:lastColumn="0" w:oddVBand="0" w:evenVBand="0" w:oddHBand="0" w:evenHBand="0" w:firstRowFirstColumn="0" w:firstRowLastColumn="0" w:lastRowFirstColumn="0" w:lastRowLastColumn="0"/>
            </w:pPr>
            <w:r w:rsidRPr="002A779A">
              <w:t xml:space="preserve">Australian Government </w:t>
            </w:r>
            <w:r w:rsidR="00E33C81">
              <w:t>Department of Health and Aged Care</w:t>
            </w:r>
          </w:p>
        </w:tc>
      </w:tr>
      <w:tr w:rsidR="00AA7A87" w:rsidRPr="007040EB" w14:paraId="7CDE06E9" w14:textId="77777777" w:rsidTr="00EE5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35803FB0" w14:textId="77777777" w:rsidR="00AA7A87" w:rsidRPr="002A779A" w:rsidRDefault="00AA7A87" w:rsidP="005F2A4B">
            <w:pPr>
              <w:rPr>
                <w:color w:val="264F90"/>
              </w:rPr>
            </w:pPr>
            <w:r w:rsidRPr="002A779A">
              <w:rPr>
                <w:color w:val="264F90"/>
              </w:rPr>
              <w:t>Administering entity</w:t>
            </w:r>
          </w:p>
        </w:tc>
        <w:tc>
          <w:tcPr>
            <w:tcW w:w="5929" w:type="dxa"/>
            <w:shd w:val="clear" w:color="auto" w:fill="auto"/>
          </w:tcPr>
          <w:p w14:paraId="14182206" w14:textId="05C40D33" w:rsidR="00AA7A87" w:rsidRPr="002A779A" w:rsidRDefault="005F2A4B" w:rsidP="001F3E43">
            <w:pPr>
              <w:cnfStyle w:val="000000100000" w:firstRow="0" w:lastRow="0" w:firstColumn="0" w:lastColumn="0" w:oddVBand="0" w:evenVBand="0" w:oddHBand="1" w:evenHBand="0" w:firstRowFirstColumn="0" w:firstRowLastColumn="0" w:lastRowFirstColumn="0" w:lastRowLastColumn="0"/>
            </w:pPr>
            <w:r w:rsidRPr="002A779A">
              <w:t>Department of Industry, Science</w:t>
            </w:r>
            <w:r w:rsidR="00A55839">
              <w:t xml:space="preserve"> </w:t>
            </w:r>
            <w:r w:rsidR="001F3E43" w:rsidRPr="002A779A">
              <w:t>and Resources</w:t>
            </w:r>
          </w:p>
        </w:tc>
      </w:tr>
      <w:tr w:rsidR="00AA7A87" w:rsidRPr="007040EB" w14:paraId="2FF5A1F0" w14:textId="77777777" w:rsidTr="00EE50F0">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6CBC0477" w14:textId="77777777" w:rsidR="00AA7A87" w:rsidRPr="002A779A" w:rsidRDefault="00AA7A87" w:rsidP="00FB2CBF">
            <w:pPr>
              <w:rPr>
                <w:color w:val="264F90"/>
              </w:rPr>
            </w:pPr>
            <w:r w:rsidRPr="002A779A">
              <w:rPr>
                <w:color w:val="264F90"/>
              </w:rPr>
              <w:t>Enquiries:</w:t>
            </w:r>
          </w:p>
        </w:tc>
        <w:tc>
          <w:tcPr>
            <w:tcW w:w="5929" w:type="dxa"/>
            <w:shd w:val="clear" w:color="auto" w:fill="auto"/>
          </w:tcPr>
          <w:p w14:paraId="040431C2" w14:textId="62D5D93C" w:rsidR="000E6561" w:rsidRPr="002A779A" w:rsidRDefault="00AA7A87" w:rsidP="00EB1403">
            <w:pPr>
              <w:cnfStyle w:val="000000000000" w:firstRow="0" w:lastRow="0" w:firstColumn="0" w:lastColumn="0" w:oddVBand="0" w:evenVBand="0" w:oddHBand="0" w:evenHBand="0" w:firstRowFirstColumn="0" w:firstRowLastColumn="0" w:lastRowFirstColumn="0" w:lastRowLastColumn="0"/>
            </w:pPr>
            <w:r w:rsidRPr="002A779A">
              <w:t>If you have any questions, contact</w:t>
            </w:r>
            <w:r w:rsidR="00201ACE" w:rsidRPr="002A779A">
              <w:t xml:space="preserve"> us </w:t>
            </w:r>
            <w:r w:rsidR="00030E0C" w:rsidRPr="002A779A">
              <w:t>on 13 28 46</w:t>
            </w:r>
            <w:r w:rsidR="005B0B40" w:rsidRPr="002A779A">
              <w:t xml:space="preserve"> or </w:t>
            </w:r>
            <w:hyperlink r:id="rId15" w:history="1">
              <w:r w:rsidR="00096844" w:rsidRPr="00096844">
                <w:rPr>
                  <w:rStyle w:val="Hyperlink"/>
                </w:rPr>
                <w:t>CTEI</w:t>
              </w:r>
              <w:r w:rsidR="00406627" w:rsidRPr="00406627">
                <w:rPr>
                  <w:rStyle w:val="Hyperlink"/>
                </w:rPr>
                <w:t>@industry.gov.au</w:t>
              </w:r>
            </w:hyperlink>
            <w:r w:rsidR="00096844">
              <w:t xml:space="preserve"> </w:t>
            </w:r>
          </w:p>
        </w:tc>
      </w:tr>
      <w:tr w:rsidR="00AA7A87" w:rsidRPr="007040EB" w14:paraId="438262FE" w14:textId="77777777" w:rsidTr="00EE50F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7D525272" w14:textId="77777777" w:rsidR="00AA7A87" w:rsidRPr="002A779A" w:rsidRDefault="00AA7A87" w:rsidP="00FB2CBF">
            <w:pPr>
              <w:rPr>
                <w:color w:val="264F90"/>
              </w:rPr>
            </w:pPr>
            <w:r w:rsidRPr="002A779A">
              <w:rPr>
                <w:color w:val="264F90"/>
              </w:rPr>
              <w:t>Date guidelines released:</w:t>
            </w:r>
          </w:p>
        </w:tc>
        <w:tc>
          <w:tcPr>
            <w:tcW w:w="5929" w:type="dxa"/>
            <w:shd w:val="clear" w:color="auto" w:fill="auto"/>
          </w:tcPr>
          <w:p w14:paraId="5A31CC95" w14:textId="6CD9FBE5" w:rsidR="00AA7A87" w:rsidRPr="002A779A" w:rsidRDefault="00F03E08" w:rsidP="00FB2CBF">
            <w:pPr>
              <w:cnfStyle w:val="000000100000" w:firstRow="0" w:lastRow="0" w:firstColumn="0" w:lastColumn="0" w:oddVBand="0" w:evenVBand="0" w:oddHBand="1" w:evenHBand="0" w:firstRowFirstColumn="0" w:firstRowLastColumn="0" w:lastRowFirstColumn="0" w:lastRowLastColumn="0"/>
            </w:pPr>
            <w:r w:rsidRPr="00F03E08">
              <w:t>20</w:t>
            </w:r>
            <w:r w:rsidR="0025215C" w:rsidRPr="00F03E08">
              <w:t xml:space="preserve"> </w:t>
            </w:r>
            <w:r w:rsidR="00783577" w:rsidRPr="00F03E08">
              <w:t>December 2024</w:t>
            </w:r>
          </w:p>
        </w:tc>
      </w:tr>
      <w:tr w:rsidR="00AA7A87" w14:paraId="567B113E" w14:textId="77777777" w:rsidTr="00EE50F0">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7C1C9591" w14:textId="77777777" w:rsidR="00AA7A87" w:rsidRPr="0004098F" w:rsidRDefault="00AA7A87" w:rsidP="00FB2CBF">
            <w:pPr>
              <w:rPr>
                <w:color w:val="264F90"/>
              </w:rPr>
            </w:pPr>
            <w:r w:rsidRPr="0004098F">
              <w:rPr>
                <w:color w:val="264F90"/>
              </w:rPr>
              <w:t>Type of grant opportunity:</w:t>
            </w:r>
          </w:p>
        </w:tc>
        <w:tc>
          <w:tcPr>
            <w:tcW w:w="5929" w:type="dxa"/>
            <w:shd w:val="clear" w:color="auto" w:fill="auto"/>
          </w:tcPr>
          <w:p w14:paraId="6FA2E012" w14:textId="77777777" w:rsidR="00AA7A87" w:rsidRPr="00F65C53" w:rsidRDefault="00AA7A87" w:rsidP="00DE3A4A">
            <w:pPr>
              <w:cnfStyle w:val="000000000000" w:firstRow="0" w:lastRow="0" w:firstColumn="0" w:lastColumn="0" w:oddVBand="0" w:evenVBand="0" w:oddHBand="0" w:evenHBand="0" w:firstRowFirstColumn="0" w:firstRowLastColumn="0" w:lastRowFirstColumn="0" w:lastRowLastColumn="0"/>
            </w:pPr>
            <w:r w:rsidRPr="00F65C53">
              <w:t>Open competitive</w:t>
            </w:r>
          </w:p>
        </w:tc>
      </w:tr>
    </w:tbl>
    <w:p w14:paraId="4A51575B" w14:textId="77777777" w:rsidR="003871B6" w:rsidRDefault="003871B6" w:rsidP="00077C3D">
      <w:pPr>
        <w:sectPr w:rsidR="003871B6" w:rsidSect="00077C3D">
          <w:headerReference w:type="first" r:id="rId16"/>
          <w:footerReference w:type="first" r:id="rId17"/>
          <w:type w:val="continuous"/>
          <w:pgSz w:w="11907" w:h="16840" w:code="9"/>
          <w:pgMar w:top="1418" w:right="1418" w:bottom="1418" w:left="1701" w:header="709" w:footer="709" w:gutter="0"/>
          <w:cols w:space="708"/>
          <w:vAlign w:val="center"/>
          <w:titlePg/>
          <w:docGrid w:linePitch="360"/>
        </w:sectPr>
      </w:pPr>
    </w:p>
    <w:p w14:paraId="2D91241D" w14:textId="77777777" w:rsidR="00227D98" w:rsidRPr="00007E4B" w:rsidRDefault="00E31F9B" w:rsidP="005F2A4B">
      <w:pPr>
        <w:pStyle w:val="TOCHeading"/>
        <w:rPr>
          <w:lang w:val="en-AU"/>
        </w:rPr>
      </w:pPr>
      <w:bookmarkStart w:id="0" w:name="_Toc164844258"/>
      <w:bookmarkStart w:id="1" w:name="_Toc383003250"/>
      <w:bookmarkStart w:id="2" w:name="_Toc164844257"/>
      <w:r w:rsidRPr="00007E4B">
        <w:rPr>
          <w:lang w:val="en-AU"/>
        </w:rPr>
        <w:lastRenderedPageBreak/>
        <w:t>Contents</w:t>
      </w:r>
      <w:bookmarkEnd w:id="0"/>
      <w:bookmarkEnd w:id="1"/>
    </w:p>
    <w:p w14:paraId="570ACA3B" w14:textId="678A0EF3" w:rsidR="00A1412C" w:rsidRDefault="004A238A">
      <w:pPr>
        <w:pStyle w:val="TOC2"/>
        <w:rPr>
          <w:rFonts w:asciiTheme="minorHAnsi" w:eastAsiaTheme="minorEastAsia" w:hAnsiTheme="minorHAnsi" w:cstheme="minorBidi"/>
          <w:b w:val="0"/>
          <w:iCs w:val="0"/>
          <w:noProof/>
          <w:kern w:val="2"/>
          <w:sz w:val="22"/>
          <w:lang w:val="en-AU" w:eastAsia="en-AU"/>
          <w14:ligatures w14:val="standardContextual"/>
        </w:rPr>
      </w:pPr>
      <w:r w:rsidRPr="00007E4B">
        <w:rPr>
          <w:lang w:val="en-AU"/>
        </w:rPr>
        <w:fldChar w:fldCharType="begin"/>
      </w:r>
      <w:r>
        <w:rPr>
          <w:szCs w:val="28"/>
        </w:rPr>
        <w:instrText xml:space="preserve"> TOC \o "2-9" </w:instrText>
      </w:r>
      <w:r w:rsidRPr="00007E4B">
        <w:rPr>
          <w:lang w:val="en-AU"/>
        </w:rPr>
        <w:fldChar w:fldCharType="separate"/>
      </w:r>
      <w:r w:rsidR="00A1412C">
        <w:rPr>
          <w:noProof/>
        </w:rPr>
        <w:t>1.</w:t>
      </w:r>
      <w:r w:rsidR="00A1412C">
        <w:rPr>
          <w:rFonts w:asciiTheme="minorHAnsi" w:eastAsiaTheme="minorEastAsia" w:hAnsiTheme="minorHAnsi" w:cstheme="minorBidi"/>
          <w:b w:val="0"/>
          <w:iCs w:val="0"/>
          <w:noProof/>
          <w:kern w:val="2"/>
          <w:sz w:val="22"/>
          <w:lang w:val="en-AU" w:eastAsia="en-AU"/>
          <w14:ligatures w14:val="standardContextual"/>
        </w:rPr>
        <w:tab/>
      </w:r>
      <w:r w:rsidR="00A1412C">
        <w:rPr>
          <w:noProof/>
        </w:rPr>
        <w:t>Medical Research Future Fund National Critical Research Infrastructure Initiative: 2024 Clinical Trial Enabling Infrastructure Grant Opportunity Processes</w:t>
      </w:r>
      <w:r w:rsidR="00A1412C">
        <w:rPr>
          <w:noProof/>
        </w:rPr>
        <w:tab/>
      </w:r>
      <w:r w:rsidR="00A1412C">
        <w:rPr>
          <w:noProof/>
        </w:rPr>
        <w:fldChar w:fldCharType="begin"/>
      </w:r>
      <w:r w:rsidR="00A1412C">
        <w:rPr>
          <w:noProof/>
        </w:rPr>
        <w:instrText xml:space="preserve"> PAGEREF _Toc185504450 \h </w:instrText>
      </w:r>
      <w:r w:rsidR="00A1412C">
        <w:rPr>
          <w:noProof/>
        </w:rPr>
      </w:r>
      <w:r w:rsidR="00A1412C">
        <w:rPr>
          <w:noProof/>
        </w:rPr>
        <w:fldChar w:fldCharType="separate"/>
      </w:r>
      <w:r w:rsidR="00A1412C">
        <w:rPr>
          <w:noProof/>
        </w:rPr>
        <w:t>5</w:t>
      </w:r>
      <w:r w:rsidR="00A1412C">
        <w:rPr>
          <w:noProof/>
        </w:rPr>
        <w:fldChar w:fldCharType="end"/>
      </w:r>
    </w:p>
    <w:p w14:paraId="53FD1332" w14:textId="63993B62" w:rsidR="00A1412C" w:rsidRDefault="00A1412C">
      <w:pPr>
        <w:pStyle w:val="TOC3"/>
        <w:rPr>
          <w:rFonts w:asciiTheme="minorHAnsi" w:eastAsiaTheme="minorEastAsia" w:hAnsiTheme="minorHAnsi" w:cstheme="minorBidi"/>
          <w:iCs w:val="0"/>
          <w:noProof/>
          <w:kern w:val="2"/>
          <w:sz w:val="22"/>
          <w:lang w:val="en-AU" w:eastAsia="en-AU"/>
          <w14:ligatures w14:val="standardContextual"/>
        </w:rPr>
      </w:pPr>
      <w:r>
        <w:rPr>
          <w:noProof/>
        </w:rPr>
        <w:t>1.1.</w:t>
      </w:r>
      <w:r>
        <w:rPr>
          <w:rFonts w:asciiTheme="minorHAnsi" w:eastAsiaTheme="minorEastAsia" w:hAnsiTheme="minorHAnsi" w:cstheme="minorBidi"/>
          <w:iCs w:val="0"/>
          <w:noProof/>
          <w:kern w:val="2"/>
          <w:sz w:val="22"/>
          <w:lang w:val="en-AU" w:eastAsia="en-AU"/>
          <w14:ligatures w14:val="standardContextual"/>
        </w:rPr>
        <w:tab/>
      </w:r>
      <w:r>
        <w:rPr>
          <w:noProof/>
        </w:rPr>
        <w:t>Introduction</w:t>
      </w:r>
      <w:r>
        <w:rPr>
          <w:noProof/>
        </w:rPr>
        <w:tab/>
      </w:r>
      <w:r>
        <w:rPr>
          <w:noProof/>
        </w:rPr>
        <w:fldChar w:fldCharType="begin"/>
      </w:r>
      <w:r>
        <w:rPr>
          <w:noProof/>
        </w:rPr>
        <w:instrText xml:space="preserve"> PAGEREF _Toc185504451 \h </w:instrText>
      </w:r>
      <w:r>
        <w:rPr>
          <w:noProof/>
        </w:rPr>
      </w:r>
      <w:r>
        <w:rPr>
          <w:noProof/>
        </w:rPr>
        <w:fldChar w:fldCharType="separate"/>
      </w:r>
      <w:r>
        <w:rPr>
          <w:noProof/>
        </w:rPr>
        <w:t>6</w:t>
      </w:r>
      <w:r>
        <w:rPr>
          <w:noProof/>
        </w:rPr>
        <w:fldChar w:fldCharType="end"/>
      </w:r>
    </w:p>
    <w:p w14:paraId="2ED6563B" w14:textId="1D22A41D" w:rsidR="00A1412C" w:rsidRDefault="00A1412C">
      <w:pPr>
        <w:pStyle w:val="TOC2"/>
        <w:rPr>
          <w:rFonts w:asciiTheme="minorHAnsi" w:eastAsiaTheme="minorEastAsia" w:hAnsiTheme="minorHAnsi" w:cstheme="minorBidi"/>
          <w:b w:val="0"/>
          <w:iCs w:val="0"/>
          <w:noProof/>
          <w:kern w:val="2"/>
          <w:sz w:val="22"/>
          <w:lang w:val="en-AU" w:eastAsia="en-AU"/>
          <w14:ligatures w14:val="standardContextual"/>
        </w:rPr>
      </w:pPr>
      <w:r>
        <w:rPr>
          <w:noProof/>
        </w:rPr>
        <w:t>2.</w:t>
      </w:r>
      <w:r>
        <w:rPr>
          <w:rFonts w:asciiTheme="minorHAnsi" w:eastAsiaTheme="minorEastAsia" w:hAnsiTheme="minorHAnsi" w:cstheme="minorBidi"/>
          <w:b w:val="0"/>
          <w:iCs w:val="0"/>
          <w:noProof/>
          <w:kern w:val="2"/>
          <w:sz w:val="22"/>
          <w:lang w:val="en-AU" w:eastAsia="en-AU"/>
          <w14:ligatures w14:val="standardContextual"/>
        </w:rPr>
        <w:tab/>
      </w:r>
      <w:r>
        <w:rPr>
          <w:noProof/>
        </w:rPr>
        <w:t>About the grant program</w:t>
      </w:r>
      <w:r>
        <w:rPr>
          <w:noProof/>
        </w:rPr>
        <w:tab/>
      </w:r>
      <w:r>
        <w:rPr>
          <w:noProof/>
        </w:rPr>
        <w:fldChar w:fldCharType="begin"/>
      </w:r>
      <w:r>
        <w:rPr>
          <w:noProof/>
        </w:rPr>
        <w:instrText xml:space="preserve"> PAGEREF _Toc185504452 \h </w:instrText>
      </w:r>
      <w:r>
        <w:rPr>
          <w:noProof/>
        </w:rPr>
      </w:r>
      <w:r>
        <w:rPr>
          <w:noProof/>
        </w:rPr>
        <w:fldChar w:fldCharType="separate"/>
      </w:r>
      <w:r>
        <w:rPr>
          <w:noProof/>
        </w:rPr>
        <w:t>6</w:t>
      </w:r>
      <w:r>
        <w:rPr>
          <w:noProof/>
        </w:rPr>
        <w:fldChar w:fldCharType="end"/>
      </w:r>
    </w:p>
    <w:p w14:paraId="6FB6F2F1" w14:textId="3819F0B0" w:rsidR="00A1412C" w:rsidRDefault="00A1412C">
      <w:pPr>
        <w:pStyle w:val="TOC3"/>
        <w:rPr>
          <w:rFonts w:asciiTheme="minorHAnsi" w:eastAsiaTheme="minorEastAsia" w:hAnsiTheme="minorHAnsi" w:cstheme="minorBidi"/>
          <w:iCs w:val="0"/>
          <w:noProof/>
          <w:kern w:val="2"/>
          <w:sz w:val="22"/>
          <w:lang w:val="en-AU" w:eastAsia="en-AU"/>
          <w14:ligatures w14:val="standardContextual"/>
        </w:rPr>
      </w:pPr>
      <w:r>
        <w:rPr>
          <w:noProof/>
        </w:rPr>
        <w:t>2.1.</w:t>
      </w:r>
      <w:r>
        <w:rPr>
          <w:rFonts w:asciiTheme="minorHAnsi" w:eastAsiaTheme="minorEastAsia" w:hAnsiTheme="minorHAnsi" w:cstheme="minorBidi"/>
          <w:iCs w:val="0"/>
          <w:noProof/>
          <w:kern w:val="2"/>
          <w:sz w:val="22"/>
          <w:lang w:val="en-AU" w:eastAsia="en-AU"/>
          <w14:ligatures w14:val="standardContextual"/>
        </w:rPr>
        <w:tab/>
      </w:r>
      <w:r>
        <w:rPr>
          <w:noProof/>
        </w:rPr>
        <w:t>Medical Research Future Fund (MRFF)</w:t>
      </w:r>
      <w:r>
        <w:rPr>
          <w:noProof/>
        </w:rPr>
        <w:tab/>
      </w:r>
      <w:r>
        <w:rPr>
          <w:noProof/>
        </w:rPr>
        <w:fldChar w:fldCharType="begin"/>
      </w:r>
      <w:r>
        <w:rPr>
          <w:noProof/>
        </w:rPr>
        <w:instrText xml:space="preserve"> PAGEREF _Toc185504453 \h </w:instrText>
      </w:r>
      <w:r>
        <w:rPr>
          <w:noProof/>
        </w:rPr>
      </w:r>
      <w:r>
        <w:rPr>
          <w:noProof/>
        </w:rPr>
        <w:fldChar w:fldCharType="separate"/>
      </w:r>
      <w:r>
        <w:rPr>
          <w:noProof/>
        </w:rPr>
        <w:t>6</w:t>
      </w:r>
      <w:r>
        <w:rPr>
          <w:noProof/>
        </w:rPr>
        <w:fldChar w:fldCharType="end"/>
      </w:r>
    </w:p>
    <w:p w14:paraId="5892FBC3" w14:textId="13325454" w:rsidR="00A1412C" w:rsidRDefault="00A1412C">
      <w:pPr>
        <w:pStyle w:val="TOC3"/>
        <w:rPr>
          <w:rFonts w:asciiTheme="minorHAnsi" w:eastAsiaTheme="minorEastAsia" w:hAnsiTheme="minorHAnsi" w:cstheme="minorBidi"/>
          <w:iCs w:val="0"/>
          <w:noProof/>
          <w:kern w:val="2"/>
          <w:sz w:val="22"/>
          <w:lang w:val="en-AU" w:eastAsia="en-AU"/>
          <w14:ligatures w14:val="standardContextual"/>
        </w:rPr>
      </w:pPr>
      <w:r>
        <w:rPr>
          <w:noProof/>
        </w:rPr>
        <w:t>2.2.</w:t>
      </w:r>
      <w:r>
        <w:rPr>
          <w:rFonts w:asciiTheme="minorHAnsi" w:eastAsiaTheme="minorEastAsia" w:hAnsiTheme="minorHAnsi" w:cstheme="minorBidi"/>
          <w:iCs w:val="0"/>
          <w:noProof/>
          <w:kern w:val="2"/>
          <w:sz w:val="22"/>
          <w:lang w:val="en-AU" w:eastAsia="en-AU"/>
          <w14:ligatures w14:val="standardContextual"/>
        </w:rPr>
        <w:tab/>
      </w:r>
      <w:r>
        <w:rPr>
          <w:noProof/>
        </w:rPr>
        <w:t>About the National Critical Research Infrastructure Initiative</w:t>
      </w:r>
      <w:r>
        <w:rPr>
          <w:noProof/>
        </w:rPr>
        <w:tab/>
      </w:r>
      <w:r>
        <w:rPr>
          <w:noProof/>
        </w:rPr>
        <w:fldChar w:fldCharType="begin"/>
      </w:r>
      <w:r>
        <w:rPr>
          <w:noProof/>
        </w:rPr>
        <w:instrText xml:space="preserve"> PAGEREF _Toc185504454 \h </w:instrText>
      </w:r>
      <w:r>
        <w:rPr>
          <w:noProof/>
        </w:rPr>
      </w:r>
      <w:r>
        <w:rPr>
          <w:noProof/>
        </w:rPr>
        <w:fldChar w:fldCharType="separate"/>
      </w:r>
      <w:r>
        <w:rPr>
          <w:noProof/>
        </w:rPr>
        <w:t>6</w:t>
      </w:r>
      <w:r>
        <w:rPr>
          <w:noProof/>
        </w:rPr>
        <w:fldChar w:fldCharType="end"/>
      </w:r>
    </w:p>
    <w:p w14:paraId="19D15D8E" w14:textId="4844DE5C" w:rsidR="00A1412C" w:rsidRDefault="00A1412C">
      <w:pPr>
        <w:pStyle w:val="TOC3"/>
        <w:rPr>
          <w:rFonts w:asciiTheme="minorHAnsi" w:eastAsiaTheme="minorEastAsia" w:hAnsiTheme="minorHAnsi" w:cstheme="minorBidi"/>
          <w:iCs w:val="0"/>
          <w:noProof/>
          <w:kern w:val="2"/>
          <w:sz w:val="22"/>
          <w:lang w:val="en-AU" w:eastAsia="en-AU"/>
          <w14:ligatures w14:val="standardContextual"/>
        </w:rPr>
      </w:pPr>
      <w:r>
        <w:rPr>
          <w:noProof/>
        </w:rPr>
        <w:t>2.3.</w:t>
      </w:r>
      <w:r>
        <w:rPr>
          <w:rFonts w:asciiTheme="minorHAnsi" w:eastAsiaTheme="minorEastAsia" w:hAnsiTheme="minorHAnsi" w:cstheme="minorBidi"/>
          <w:iCs w:val="0"/>
          <w:noProof/>
          <w:kern w:val="2"/>
          <w:sz w:val="22"/>
          <w:lang w:val="en-AU" w:eastAsia="en-AU"/>
          <w14:ligatures w14:val="standardContextual"/>
        </w:rPr>
        <w:tab/>
      </w:r>
      <w:r>
        <w:rPr>
          <w:noProof/>
        </w:rPr>
        <w:t>About the Clinical Trial Enabling Infrastructure Grant Opportunity</w:t>
      </w:r>
      <w:r>
        <w:rPr>
          <w:noProof/>
        </w:rPr>
        <w:tab/>
      </w:r>
      <w:r>
        <w:rPr>
          <w:noProof/>
        </w:rPr>
        <w:fldChar w:fldCharType="begin"/>
      </w:r>
      <w:r>
        <w:rPr>
          <w:noProof/>
        </w:rPr>
        <w:instrText xml:space="preserve"> PAGEREF _Toc185504455 \h </w:instrText>
      </w:r>
      <w:r>
        <w:rPr>
          <w:noProof/>
        </w:rPr>
      </w:r>
      <w:r>
        <w:rPr>
          <w:noProof/>
        </w:rPr>
        <w:fldChar w:fldCharType="separate"/>
      </w:r>
      <w:r>
        <w:rPr>
          <w:noProof/>
        </w:rPr>
        <w:t>7</w:t>
      </w:r>
      <w:r>
        <w:rPr>
          <w:noProof/>
        </w:rPr>
        <w:fldChar w:fldCharType="end"/>
      </w:r>
    </w:p>
    <w:p w14:paraId="0FFED1C7" w14:textId="3FF627AD" w:rsidR="00A1412C" w:rsidRDefault="00A1412C">
      <w:pPr>
        <w:pStyle w:val="TOC3"/>
        <w:rPr>
          <w:rFonts w:asciiTheme="minorHAnsi" w:eastAsiaTheme="minorEastAsia" w:hAnsiTheme="minorHAnsi" w:cstheme="minorBidi"/>
          <w:iCs w:val="0"/>
          <w:noProof/>
          <w:kern w:val="2"/>
          <w:sz w:val="22"/>
          <w:lang w:val="en-AU" w:eastAsia="en-AU"/>
          <w14:ligatures w14:val="standardContextual"/>
        </w:rPr>
      </w:pPr>
      <w:r>
        <w:rPr>
          <w:noProof/>
        </w:rPr>
        <w:t>2.4.</w:t>
      </w:r>
      <w:r>
        <w:rPr>
          <w:rFonts w:asciiTheme="minorHAnsi" w:eastAsiaTheme="minorEastAsia" w:hAnsiTheme="minorHAnsi" w:cstheme="minorBidi"/>
          <w:iCs w:val="0"/>
          <w:noProof/>
          <w:kern w:val="2"/>
          <w:sz w:val="22"/>
          <w:lang w:val="en-AU" w:eastAsia="en-AU"/>
          <w14:ligatures w14:val="standardContextual"/>
        </w:rPr>
        <w:tab/>
      </w:r>
      <w:r>
        <w:rPr>
          <w:noProof/>
        </w:rPr>
        <w:t>Encouraging Partnerships</w:t>
      </w:r>
      <w:r>
        <w:rPr>
          <w:noProof/>
        </w:rPr>
        <w:tab/>
      </w:r>
      <w:r>
        <w:rPr>
          <w:noProof/>
        </w:rPr>
        <w:fldChar w:fldCharType="begin"/>
      </w:r>
      <w:r>
        <w:rPr>
          <w:noProof/>
        </w:rPr>
        <w:instrText xml:space="preserve"> PAGEREF _Toc185504456 \h </w:instrText>
      </w:r>
      <w:r>
        <w:rPr>
          <w:noProof/>
        </w:rPr>
      </w:r>
      <w:r>
        <w:rPr>
          <w:noProof/>
        </w:rPr>
        <w:fldChar w:fldCharType="separate"/>
      </w:r>
      <w:r>
        <w:rPr>
          <w:noProof/>
        </w:rPr>
        <w:t>12</w:t>
      </w:r>
      <w:r>
        <w:rPr>
          <w:noProof/>
        </w:rPr>
        <w:fldChar w:fldCharType="end"/>
      </w:r>
    </w:p>
    <w:p w14:paraId="3DC273D1" w14:textId="16D3A9F4" w:rsidR="00A1412C" w:rsidRDefault="00A1412C">
      <w:pPr>
        <w:pStyle w:val="TOC2"/>
        <w:rPr>
          <w:rFonts w:asciiTheme="minorHAnsi" w:eastAsiaTheme="minorEastAsia" w:hAnsiTheme="minorHAnsi" w:cstheme="minorBidi"/>
          <w:b w:val="0"/>
          <w:iCs w:val="0"/>
          <w:noProof/>
          <w:kern w:val="2"/>
          <w:sz w:val="22"/>
          <w:lang w:val="en-AU" w:eastAsia="en-AU"/>
          <w14:ligatures w14:val="standardContextual"/>
        </w:rPr>
      </w:pPr>
      <w:r>
        <w:rPr>
          <w:noProof/>
        </w:rPr>
        <w:t>3.</w:t>
      </w:r>
      <w:r>
        <w:rPr>
          <w:rFonts w:asciiTheme="minorHAnsi" w:eastAsiaTheme="minorEastAsia" w:hAnsiTheme="minorHAnsi" w:cstheme="minorBidi"/>
          <w:b w:val="0"/>
          <w:iCs w:val="0"/>
          <w:noProof/>
          <w:kern w:val="2"/>
          <w:sz w:val="22"/>
          <w:lang w:val="en-AU" w:eastAsia="en-AU"/>
          <w14:ligatures w14:val="standardContextual"/>
        </w:rPr>
        <w:tab/>
      </w:r>
      <w:r>
        <w:rPr>
          <w:noProof/>
        </w:rPr>
        <w:t>Grant amount and grant period</w:t>
      </w:r>
      <w:r>
        <w:rPr>
          <w:noProof/>
        </w:rPr>
        <w:tab/>
      </w:r>
      <w:r>
        <w:rPr>
          <w:noProof/>
        </w:rPr>
        <w:fldChar w:fldCharType="begin"/>
      </w:r>
      <w:r>
        <w:rPr>
          <w:noProof/>
        </w:rPr>
        <w:instrText xml:space="preserve"> PAGEREF _Toc185504457 \h </w:instrText>
      </w:r>
      <w:r>
        <w:rPr>
          <w:noProof/>
        </w:rPr>
      </w:r>
      <w:r>
        <w:rPr>
          <w:noProof/>
        </w:rPr>
        <w:fldChar w:fldCharType="separate"/>
      </w:r>
      <w:r>
        <w:rPr>
          <w:noProof/>
        </w:rPr>
        <w:t>12</w:t>
      </w:r>
      <w:r>
        <w:rPr>
          <w:noProof/>
        </w:rPr>
        <w:fldChar w:fldCharType="end"/>
      </w:r>
    </w:p>
    <w:p w14:paraId="67E1FF6D" w14:textId="7FEB37D8" w:rsidR="00A1412C" w:rsidRDefault="00A1412C">
      <w:pPr>
        <w:pStyle w:val="TOC3"/>
        <w:rPr>
          <w:rFonts w:asciiTheme="minorHAnsi" w:eastAsiaTheme="minorEastAsia" w:hAnsiTheme="minorHAnsi" w:cstheme="minorBidi"/>
          <w:iCs w:val="0"/>
          <w:noProof/>
          <w:kern w:val="2"/>
          <w:sz w:val="22"/>
          <w:lang w:val="en-AU" w:eastAsia="en-AU"/>
          <w14:ligatures w14:val="standardContextual"/>
        </w:rPr>
      </w:pPr>
      <w:r>
        <w:rPr>
          <w:noProof/>
        </w:rPr>
        <w:t>3.1.</w:t>
      </w:r>
      <w:r>
        <w:rPr>
          <w:rFonts w:asciiTheme="minorHAnsi" w:eastAsiaTheme="minorEastAsia" w:hAnsiTheme="minorHAnsi" w:cstheme="minorBidi"/>
          <w:iCs w:val="0"/>
          <w:noProof/>
          <w:kern w:val="2"/>
          <w:sz w:val="22"/>
          <w:lang w:val="en-AU" w:eastAsia="en-AU"/>
          <w14:ligatures w14:val="standardContextual"/>
        </w:rPr>
        <w:tab/>
      </w:r>
      <w:r>
        <w:rPr>
          <w:noProof/>
        </w:rPr>
        <w:t>Grants available</w:t>
      </w:r>
      <w:r>
        <w:rPr>
          <w:noProof/>
        </w:rPr>
        <w:tab/>
      </w:r>
      <w:r>
        <w:rPr>
          <w:noProof/>
        </w:rPr>
        <w:fldChar w:fldCharType="begin"/>
      </w:r>
      <w:r>
        <w:rPr>
          <w:noProof/>
        </w:rPr>
        <w:instrText xml:space="preserve"> PAGEREF _Toc185504458 \h </w:instrText>
      </w:r>
      <w:r>
        <w:rPr>
          <w:noProof/>
        </w:rPr>
      </w:r>
      <w:r>
        <w:rPr>
          <w:noProof/>
        </w:rPr>
        <w:fldChar w:fldCharType="separate"/>
      </w:r>
      <w:r>
        <w:rPr>
          <w:noProof/>
        </w:rPr>
        <w:t>13</w:t>
      </w:r>
      <w:r>
        <w:rPr>
          <w:noProof/>
        </w:rPr>
        <w:fldChar w:fldCharType="end"/>
      </w:r>
    </w:p>
    <w:p w14:paraId="6410E504" w14:textId="03FDE9BB" w:rsidR="00A1412C" w:rsidRDefault="00A1412C">
      <w:pPr>
        <w:pStyle w:val="TOC3"/>
        <w:rPr>
          <w:rFonts w:asciiTheme="minorHAnsi" w:eastAsiaTheme="minorEastAsia" w:hAnsiTheme="minorHAnsi" w:cstheme="minorBidi"/>
          <w:iCs w:val="0"/>
          <w:noProof/>
          <w:kern w:val="2"/>
          <w:sz w:val="22"/>
          <w:lang w:val="en-AU" w:eastAsia="en-AU"/>
          <w14:ligatures w14:val="standardContextual"/>
        </w:rPr>
      </w:pPr>
      <w:r>
        <w:rPr>
          <w:noProof/>
        </w:rPr>
        <w:t>3.2.</w:t>
      </w:r>
      <w:r>
        <w:rPr>
          <w:rFonts w:asciiTheme="minorHAnsi" w:eastAsiaTheme="minorEastAsia" w:hAnsiTheme="minorHAnsi" w:cstheme="minorBidi"/>
          <w:iCs w:val="0"/>
          <w:noProof/>
          <w:kern w:val="2"/>
          <w:sz w:val="22"/>
          <w:lang w:val="en-AU" w:eastAsia="en-AU"/>
          <w14:ligatures w14:val="standardContextual"/>
        </w:rPr>
        <w:tab/>
      </w:r>
      <w:r>
        <w:rPr>
          <w:noProof/>
        </w:rPr>
        <w:t>Project period</w:t>
      </w:r>
      <w:r>
        <w:rPr>
          <w:noProof/>
        </w:rPr>
        <w:tab/>
      </w:r>
      <w:r>
        <w:rPr>
          <w:noProof/>
        </w:rPr>
        <w:fldChar w:fldCharType="begin"/>
      </w:r>
      <w:r>
        <w:rPr>
          <w:noProof/>
        </w:rPr>
        <w:instrText xml:space="preserve"> PAGEREF _Toc185504459 \h </w:instrText>
      </w:r>
      <w:r>
        <w:rPr>
          <w:noProof/>
        </w:rPr>
      </w:r>
      <w:r>
        <w:rPr>
          <w:noProof/>
        </w:rPr>
        <w:fldChar w:fldCharType="separate"/>
      </w:r>
      <w:r>
        <w:rPr>
          <w:noProof/>
        </w:rPr>
        <w:t>14</w:t>
      </w:r>
      <w:r>
        <w:rPr>
          <w:noProof/>
        </w:rPr>
        <w:fldChar w:fldCharType="end"/>
      </w:r>
    </w:p>
    <w:p w14:paraId="772EC449" w14:textId="428A620C" w:rsidR="00A1412C" w:rsidRDefault="00A1412C">
      <w:pPr>
        <w:pStyle w:val="TOC2"/>
        <w:rPr>
          <w:rFonts w:asciiTheme="minorHAnsi" w:eastAsiaTheme="minorEastAsia" w:hAnsiTheme="minorHAnsi" w:cstheme="minorBidi"/>
          <w:b w:val="0"/>
          <w:iCs w:val="0"/>
          <w:noProof/>
          <w:kern w:val="2"/>
          <w:sz w:val="22"/>
          <w:lang w:val="en-AU" w:eastAsia="en-AU"/>
          <w14:ligatures w14:val="standardContextual"/>
        </w:rPr>
      </w:pPr>
      <w:r>
        <w:rPr>
          <w:noProof/>
        </w:rPr>
        <w:t>4.</w:t>
      </w:r>
      <w:r>
        <w:rPr>
          <w:rFonts w:asciiTheme="minorHAnsi" w:eastAsiaTheme="minorEastAsia" w:hAnsiTheme="minorHAnsi" w:cstheme="minorBidi"/>
          <w:b w:val="0"/>
          <w:iCs w:val="0"/>
          <w:noProof/>
          <w:kern w:val="2"/>
          <w:sz w:val="22"/>
          <w:lang w:val="en-AU" w:eastAsia="en-AU"/>
          <w14:ligatures w14:val="standardContextual"/>
        </w:rPr>
        <w:tab/>
      </w:r>
      <w:r>
        <w:rPr>
          <w:noProof/>
        </w:rPr>
        <w:t>Eligibility criteria</w:t>
      </w:r>
      <w:r>
        <w:rPr>
          <w:noProof/>
        </w:rPr>
        <w:tab/>
      </w:r>
      <w:r>
        <w:rPr>
          <w:noProof/>
        </w:rPr>
        <w:fldChar w:fldCharType="begin"/>
      </w:r>
      <w:r>
        <w:rPr>
          <w:noProof/>
        </w:rPr>
        <w:instrText xml:space="preserve"> PAGEREF _Toc185504460 \h </w:instrText>
      </w:r>
      <w:r>
        <w:rPr>
          <w:noProof/>
        </w:rPr>
      </w:r>
      <w:r>
        <w:rPr>
          <w:noProof/>
        </w:rPr>
        <w:fldChar w:fldCharType="separate"/>
      </w:r>
      <w:r>
        <w:rPr>
          <w:noProof/>
        </w:rPr>
        <w:t>14</w:t>
      </w:r>
      <w:r>
        <w:rPr>
          <w:noProof/>
        </w:rPr>
        <w:fldChar w:fldCharType="end"/>
      </w:r>
    </w:p>
    <w:p w14:paraId="582D0BB2" w14:textId="2B25358A" w:rsidR="00A1412C" w:rsidRDefault="00A1412C">
      <w:pPr>
        <w:pStyle w:val="TOC3"/>
        <w:rPr>
          <w:rFonts w:asciiTheme="minorHAnsi" w:eastAsiaTheme="minorEastAsia" w:hAnsiTheme="minorHAnsi" w:cstheme="minorBidi"/>
          <w:iCs w:val="0"/>
          <w:noProof/>
          <w:kern w:val="2"/>
          <w:sz w:val="22"/>
          <w:lang w:val="en-AU" w:eastAsia="en-AU"/>
          <w14:ligatures w14:val="standardContextual"/>
        </w:rPr>
      </w:pPr>
      <w:r>
        <w:rPr>
          <w:noProof/>
        </w:rPr>
        <w:t>4.1.</w:t>
      </w:r>
      <w:r>
        <w:rPr>
          <w:rFonts w:asciiTheme="minorHAnsi" w:eastAsiaTheme="minorEastAsia" w:hAnsiTheme="minorHAnsi" w:cstheme="minorBidi"/>
          <w:iCs w:val="0"/>
          <w:noProof/>
          <w:kern w:val="2"/>
          <w:sz w:val="22"/>
          <w:lang w:val="en-AU" w:eastAsia="en-AU"/>
          <w14:ligatures w14:val="standardContextual"/>
        </w:rPr>
        <w:tab/>
      </w:r>
      <w:r>
        <w:rPr>
          <w:noProof/>
        </w:rPr>
        <w:t>Who is eligible?</w:t>
      </w:r>
      <w:r>
        <w:rPr>
          <w:noProof/>
        </w:rPr>
        <w:tab/>
      </w:r>
      <w:r>
        <w:rPr>
          <w:noProof/>
        </w:rPr>
        <w:fldChar w:fldCharType="begin"/>
      </w:r>
      <w:r>
        <w:rPr>
          <w:noProof/>
        </w:rPr>
        <w:instrText xml:space="preserve"> PAGEREF _Toc185504461 \h </w:instrText>
      </w:r>
      <w:r>
        <w:rPr>
          <w:noProof/>
        </w:rPr>
      </w:r>
      <w:r>
        <w:rPr>
          <w:noProof/>
        </w:rPr>
        <w:fldChar w:fldCharType="separate"/>
      </w:r>
      <w:r>
        <w:rPr>
          <w:noProof/>
        </w:rPr>
        <w:t>14</w:t>
      </w:r>
      <w:r>
        <w:rPr>
          <w:noProof/>
        </w:rPr>
        <w:fldChar w:fldCharType="end"/>
      </w:r>
    </w:p>
    <w:p w14:paraId="53268A26" w14:textId="0B9FD875" w:rsidR="00A1412C" w:rsidRDefault="00A1412C">
      <w:pPr>
        <w:pStyle w:val="TOC3"/>
        <w:rPr>
          <w:rFonts w:asciiTheme="minorHAnsi" w:eastAsiaTheme="minorEastAsia" w:hAnsiTheme="minorHAnsi" w:cstheme="minorBidi"/>
          <w:iCs w:val="0"/>
          <w:noProof/>
          <w:kern w:val="2"/>
          <w:sz w:val="22"/>
          <w:lang w:val="en-AU" w:eastAsia="en-AU"/>
          <w14:ligatures w14:val="standardContextual"/>
        </w:rPr>
      </w:pPr>
      <w:r>
        <w:rPr>
          <w:noProof/>
        </w:rPr>
        <w:t>4.2.</w:t>
      </w:r>
      <w:r>
        <w:rPr>
          <w:rFonts w:asciiTheme="minorHAnsi" w:eastAsiaTheme="minorEastAsia" w:hAnsiTheme="minorHAnsi" w:cstheme="minorBidi"/>
          <w:iCs w:val="0"/>
          <w:noProof/>
          <w:kern w:val="2"/>
          <w:sz w:val="22"/>
          <w:lang w:val="en-AU" w:eastAsia="en-AU"/>
          <w14:ligatures w14:val="standardContextual"/>
        </w:rPr>
        <w:tab/>
      </w:r>
      <w:r>
        <w:rPr>
          <w:noProof/>
        </w:rPr>
        <w:t>Chief Investigators</w:t>
      </w:r>
      <w:r>
        <w:rPr>
          <w:noProof/>
        </w:rPr>
        <w:tab/>
      </w:r>
      <w:r>
        <w:rPr>
          <w:noProof/>
        </w:rPr>
        <w:fldChar w:fldCharType="begin"/>
      </w:r>
      <w:r>
        <w:rPr>
          <w:noProof/>
        </w:rPr>
        <w:instrText xml:space="preserve"> PAGEREF _Toc185504462 \h </w:instrText>
      </w:r>
      <w:r>
        <w:rPr>
          <w:noProof/>
        </w:rPr>
      </w:r>
      <w:r>
        <w:rPr>
          <w:noProof/>
        </w:rPr>
        <w:fldChar w:fldCharType="separate"/>
      </w:r>
      <w:r>
        <w:rPr>
          <w:noProof/>
        </w:rPr>
        <w:t>14</w:t>
      </w:r>
      <w:r>
        <w:rPr>
          <w:noProof/>
        </w:rPr>
        <w:fldChar w:fldCharType="end"/>
      </w:r>
    </w:p>
    <w:p w14:paraId="088EAF85" w14:textId="410A2E4A" w:rsidR="00A1412C" w:rsidRDefault="00A1412C">
      <w:pPr>
        <w:pStyle w:val="TOC3"/>
        <w:rPr>
          <w:rFonts w:asciiTheme="minorHAnsi" w:eastAsiaTheme="minorEastAsia" w:hAnsiTheme="minorHAnsi" w:cstheme="minorBidi"/>
          <w:iCs w:val="0"/>
          <w:noProof/>
          <w:kern w:val="2"/>
          <w:sz w:val="22"/>
          <w:lang w:val="en-AU" w:eastAsia="en-AU"/>
          <w14:ligatures w14:val="standardContextual"/>
        </w:rPr>
      </w:pPr>
      <w:r>
        <w:rPr>
          <w:noProof/>
        </w:rPr>
        <w:t>4.3.</w:t>
      </w:r>
      <w:r>
        <w:rPr>
          <w:rFonts w:asciiTheme="minorHAnsi" w:eastAsiaTheme="minorEastAsia" w:hAnsiTheme="minorHAnsi" w:cstheme="minorBidi"/>
          <w:iCs w:val="0"/>
          <w:noProof/>
          <w:kern w:val="2"/>
          <w:sz w:val="22"/>
          <w:lang w:val="en-AU" w:eastAsia="en-AU"/>
          <w14:ligatures w14:val="standardContextual"/>
        </w:rPr>
        <w:tab/>
      </w:r>
      <w:r>
        <w:rPr>
          <w:noProof/>
        </w:rPr>
        <w:t>Additional eligibility requirements</w:t>
      </w:r>
      <w:r>
        <w:rPr>
          <w:noProof/>
        </w:rPr>
        <w:tab/>
      </w:r>
      <w:r>
        <w:rPr>
          <w:noProof/>
        </w:rPr>
        <w:fldChar w:fldCharType="begin"/>
      </w:r>
      <w:r>
        <w:rPr>
          <w:noProof/>
        </w:rPr>
        <w:instrText xml:space="preserve"> PAGEREF _Toc185504463 \h </w:instrText>
      </w:r>
      <w:r>
        <w:rPr>
          <w:noProof/>
        </w:rPr>
      </w:r>
      <w:r>
        <w:rPr>
          <w:noProof/>
        </w:rPr>
        <w:fldChar w:fldCharType="separate"/>
      </w:r>
      <w:r>
        <w:rPr>
          <w:noProof/>
        </w:rPr>
        <w:t>15</w:t>
      </w:r>
      <w:r>
        <w:rPr>
          <w:noProof/>
        </w:rPr>
        <w:fldChar w:fldCharType="end"/>
      </w:r>
    </w:p>
    <w:p w14:paraId="64F04161" w14:textId="7EF0BFCC" w:rsidR="00A1412C" w:rsidRDefault="00A1412C">
      <w:pPr>
        <w:pStyle w:val="TOC3"/>
        <w:rPr>
          <w:rFonts w:asciiTheme="minorHAnsi" w:eastAsiaTheme="minorEastAsia" w:hAnsiTheme="minorHAnsi" w:cstheme="minorBidi"/>
          <w:iCs w:val="0"/>
          <w:noProof/>
          <w:kern w:val="2"/>
          <w:sz w:val="22"/>
          <w:lang w:val="en-AU" w:eastAsia="en-AU"/>
          <w14:ligatures w14:val="standardContextual"/>
        </w:rPr>
      </w:pPr>
      <w:r>
        <w:rPr>
          <w:noProof/>
        </w:rPr>
        <w:t>4.4.</w:t>
      </w:r>
      <w:r>
        <w:rPr>
          <w:rFonts w:asciiTheme="minorHAnsi" w:eastAsiaTheme="minorEastAsia" w:hAnsiTheme="minorHAnsi" w:cstheme="minorBidi"/>
          <w:iCs w:val="0"/>
          <w:noProof/>
          <w:kern w:val="2"/>
          <w:sz w:val="22"/>
          <w:lang w:val="en-AU" w:eastAsia="en-AU"/>
          <w14:ligatures w14:val="standardContextual"/>
        </w:rPr>
        <w:tab/>
      </w:r>
      <w:r>
        <w:rPr>
          <w:noProof/>
        </w:rPr>
        <w:t>Who is not eligible?</w:t>
      </w:r>
      <w:r>
        <w:rPr>
          <w:noProof/>
        </w:rPr>
        <w:tab/>
      </w:r>
      <w:r>
        <w:rPr>
          <w:noProof/>
        </w:rPr>
        <w:fldChar w:fldCharType="begin"/>
      </w:r>
      <w:r>
        <w:rPr>
          <w:noProof/>
        </w:rPr>
        <w:instrText xml:space="preserve"> PAGEREF _Toc185504464 \h </w:instrText>
      </w:r>
      <w:r>
        <w:rPr>
          <w:noProof/>
        </w:rPr>
      </w:r>
      <w:r>
        <w:rPr>
          <w:noProof/>
        </w:rPr>
        <w:fldChar w:fldCharType="separate"/>
      </w:r>
      <w:r>
        <w:rPr>
          <w:noProof/>
        </w:rPr>
        <w:t>15</w:t>
      </w:r>
      <w:r>
        <w:rPr>
          <w:noProof/>
        </w:rPr>
        <w:fldChar w:fldCharType="end"/>
      </w:r>
    </w:p>
    <w:p w14:paraId="70090BB0" w14:textId="16308CF4" w:rsidR="00A1412C" w:rsidRDefault="00A1412C">
      <w:pPr>
        <w:pStyle w:val="TOC2"/>
        <w:rPr>
          <w:rFonts w:asciiTheme="minorHAnsi" w:eastAsiaTheme="minorEastAsia" w:hAnsiTheme="minorHAnsi" w:cstheme="minorBidi"/>
          <w:b w:val="0"/>
          <w:iCs w:val="0"/>
          <w:noProof/>
          <w:kern w:val="2"/>
          <w:sz w:val="22"/>
          <w:lang w:val="en-AU" w:eastAsia="en-AU"/>
          <w14:ligatures w14:val="standardContextual"/>
        </w:rPr>
      </w:pPr>
      <w:r>
        <w:rPr>
          <w:noProof/>
        </w:rPr>
        <w:t>5.</w:t>
      </w:r>
      <w:r>
        <w:rPr>
          <w:rFonts w:asciiTheme="minorHAnsi" w:eastAsiaTheme="minorEastAsia" w:hAnsiTheme="minorHAnsi" w:cstheme="minorBidi"/>
          <w:b w:val="0"/>
          <w:iCs w:val="0"/>
          <w:noProof/>
          <w:kern w:val="2"/>
          <w:sz w:val="22"/>
          <w:lang w:val="en-AU" w:eastAsia="en-AU"/>
          <w14:ligatures w14:val="standardContextual"/>
        </w:rPr>
        <w:tab/>
      </w:r>
      <w:r>
        <w:rPr>
          <w:noProof/>
        </w:rPr>
        <w:t>What the grant money can be used for</w:t>
      </w:r>
      <w:r>
        <w:rPr>
          <w:noProof/>
        </w:rPr>
        <w:tab/>
      </w:r>
      <w:r>
        <w:rPr>
          <w:noProof/>
        </w:rPr>
        <w:fldChar w:fldCharType="begin"/>
      </w:r>
      <w:r>
        <w:rPr>
          <w:noProof/>
        </w:rPr>
        <w:instrText xml:space="preserve"> PAGEREF _Toc185504465 \h </w:instrText>
      </w:r>
      <w:r>
        <w:rPr>
          <w:noProof/>
        </w:rPr>
      </w:r>
      <w:r>
        <w:rPr>
          <w:noProof/>
        </w:rPr>
        <w:fldChar w:fldCharType="separate"/>
      </w:r>
      <w:r>
        <w:rPr>
          <w:noProof/>
        </w:rPr>
        <w:t>16</w:t>
      </w:r>
      <w:r>
        <w:rPr>
          <w:noProof/>
        </w:rPr>
        <w:fldChar w:fldCharType="end"/>
      </w:r>
    </w:p>
    <w:p w14:paraId="26125CE5" w14:textId="740C02CC" w:rsidR="00A1412C" w:rsidRDefault="00A1412C">
      <w:pPr>
        <w:pStyle w:val="TOC3"/>
        <w:rPr>
          <w:rFonts w:asciiTheme="minorHAnsi" w:eastAsiaTheme="minorEastAsia" w:hAnsiTheme="minorHAnsi" w:cstheme="minorBidi"/>
          <w:iCs w:val="0"/>
          <w:noProof/>
          <w:kern w:val="2"/>
          <w:sz w:val="22"/>
          <w:lang w:val="en-AU" w:eastAsia="en-AU"/>
          <w14:ligatures w14:val="standardContextual"/>
        </w:rPr>
      </w:pPr>
      <w:r>
        <w:rPr>
          <w:noProof/>
        </w:rPr>
        <w:t>5.1.</w:t>
      </w:r>
      <w:r>
        <w:rPr>
          <w:rFonts w:asciiTheme="minorHAnsi" w:eastAsiaTheme="minorEastAsia" w:hAnsiTheme="minorHAnsi" w:cstheme="minorBidi"/>
          <w:iCs w:val="0"/>
          <w:noProof/>
          <w:kern w:val="2"/>
          <w:sz w:val="22"/>
          <w:lang w:val="en-AU" w:eastAsia="en-AU"/>
          <w14:ligatures w14:val="standardContextual"/>
        </w:rPr>
        <w:tab/>
      </w:r>
      <w:r>
        <w:rPr>
          <w:noProof/>
        </w:rPr>
        <w:t>Eligible activities</w:t>
      </w:r>
      <w:r>
        <w:rPr>
          <w:noProof/>
        </w:rPr>
        <w:tab/>
      </w:r>
      <w:r>
        <w:rPr>
          <w:noProof/>
        </w:rPr>
        <w:fldChar w:fldCharType="begin"/>
      </w:r>
      <w:r>
        <w:rPr>
          <w:noProof/>
        </w:rPr>
        <w:instrText xml:space="preserve"> PAGEREF _Toc185504466 \h </w:instrText>
      </w:r>
      <w:r>
        <w:rPr>
          <w:noProof/>
        </w:rPr>
      </w:r>
      <w:r>
        <w:rPr>
          <w:noProof/>
        </w:rPr>
        <w:fldChar w:fldCharType="separate"/>
      </w:r>
      <w:r>
        <w:rPr>
          <w:noProof/>
        </w:rPr>
        <w:t>16</w:t>
      </w:r>
      <w:r>
        <w:rPr>
          <w:noProof/>
        </w:rPr>
        <w:fldChar w:fldCharType="end"/>
      </w:r>
    </w:p>
    <w:p w14:paraId="29827DB5" w14:textId="1F236C4C" w:rsidR="00A1412C" w:rsidRDefault="00A1412C">
      <w:pPr>
        <w:pStyle w:val="TOC3"/>
        <w:rPr>
          <w:rFonts w:asciiTheme="minorHAnsi" w:eastAsiaTheme="minorEastAsia" w:hAnsiTheme="minorHAnsi" w:cstheme="minorBidi"/>
          <w:iCs w:val="0"/>
          <w:noProof/>
          <w:kern w:val="2"/>
          <w:sz w:val="22"/>
          <w:lang w:val="en-AU" w:eastAsia="en-AU"/>
          <w14:ligatures w14:val="standardContextual"/>
        </w:rPr>
      </w:pPr>
      <w:r>
        <w:rPr>
          <w:noProof/>
        </w:rPr>
        <w:t>5.2.</w:t>
      </w:r>
      <w:r>
        <w:rPr>
          <w:rFonts w:asciiTheme="minorHAnsi" w:eastAsiaTheme="minorEastAsia" w:hAnsiTheme="minorHAnsi" w:cstheme="minorBidi"/>
          <w:iCs w:val="0"/>
          <w:noProof/>
          <w:kern w:val="2"/>
          <w:sz w:val="22"/>
          <w:lang w:val="en-AU" w:eastAsia="en-AU"/>
          <w14:ligatures w14:val="standardContextual"/>
        </w:rPr>
        <w:tab/>
      </w:r>
      <w:r>
        <w:rPr>
          <w:noProof/>
        </w:rPr>
        <w:t>Eligible locations</w:t>
      </w:r>
      <w:r>
        <w:rPr>
          <w:noProof/>
        </w:rPr>
        <w:tab/>
      </w:r>
      <w:r>
        <w:rPr>
          <w:noProof/>
        </w:rPr>
        <w:fldChar w:fldCharType="begin"/>
      </w:r>
      <w:r>
        <w:rPr>
          <w:noProof/>
        </w:rPr>
        <w:instrText xml:space="preserve"> PAGEREF _Toc185504467 \h </w:instrText>
      </w:r>
      <w:r>
        <w:rPr>
          <w:noProof/>
        </w:rPr>
      </w:r>
      <w:r>
        <w:rPr>
          <w:noProof/>
        </w:rPr>
        <w:fldChar w:fldCharType="separate"/>
      </w:r>
      <w:r>
        <w:rPr>
          <w:noProof/>
        </w:rPr>
        <w:t>16</w:t>
      </w:r>
      <w:r>
        <w:rPr>
          <w:noProof/>
        </w:rPr>
        <w:fldChar w:fldCharType="end"/>
      </w:r>
    </w:p>
    <w:p w14:paraId="0E1D4B4B" w14:textId="67BA61DF" w:rsidR="00A1412C" w:rsidRDefault="00A1412C">
      <w:pPr>
        <w:pStyle w:val="TOC3"/>
        <w:rPr>
          <w:rFonts w:asciiTheme="minorHAnsi" w:eastAsiaTheme="minorEastAsia" w:hAnsiTheme="minorHAnsi" w:cstheme="minorBidi"/>
          <w:iCs w:val="0"/>
          <w:noProof/>
          <w:kern w:val="2"/>
          <w:sz w:val="22"/>
          <w:lang w:val="en-AU" w:eastAsia="en-AU"/>
          <w14:ligatures w14:val="standardContextual"/>
        </w:rPr>
      </w:pPr>
      <w:r>
        <w:rPr>
          <w:noProof/>
        </w:rPr>
        <w:t>5.3.</w:t>
      </w:r>
      <w:r>
        <w:rPr>
          <w:rFonts w:asciiTheme="minorHAnsi" w:eastAsiaTheme="minorEastAsia" w:hAnsiTheme="minorHAnsi" w:cstheme="minorBidi"/>
          <w:iCs w:val="0"/>
          <w:noProof/>
          <w:kern w:val="2"/>
          <w:sz w:val="22"/>
          <w:lang w:val="en-AU" w:eastAsia="en-AU"/>
          <w14:ligatures w14:val="standardContextual"/>
        </w:rPr>
        <w:tab/>
      </w:r>
      <w:r>
        <w:rPr>
          <w:noProof/>
        </w:rPr>
        <w:t>Eligible expenditure</w:t>
      </w:r>
      <w:r>
        <w:rPr>
          <w:noProof/>
        </w:rPr>
        <w:tab/>
      </w:r>
      <w:r>
        <w:rPr>
          <w:noProof/>
        </w:rPr>
        <w:fldChar w:fldCharType="begin"/>
      </w:r>
      <w:r>
        <w:rPr>
          <w:noProof/>
        </w:rPr>
        <w:instrText xml:space="preserve"> PAGEREF _Toc185504468 \h </w:instrText>
      </w:r>
      <w:r>
        <w:rPr>
          <w:noProof/>
        </w:rPr>
      </w:r>
      <w:r>
        <w:rPr>
          <w:noProof/>
        </w:rPr>
        <w:fldChar w:fldCharType="separate"/>
      </w:r>
      <w:r>
        <w:rPr>
          <w:noProof/>
        </w:rPr>
        <w:t>16</w:t>
      </w:r>
      <w:r>
        <w:rPr>
          <w:noProof/>
        </w:rPr>
        <w:fldChar w:fldCharType="end"/>
      </w:r>
    </w:p>
    <w:p w14:paraId="14DE3B1D" w14:textId="07E453AB" w:rsidR="00A1412C" w:rsidRDefault="00A1412C">
      <w:pPr>
        <w:pStyle w:val="TOC2"/>
        <w:rPr>
          <w:rFonts w:asciiTheme="minorHAnsi" w:eastAsiaTheme="minorEastAsia" w:hAnsiTheme="minorHAnsi" w:cstheme="minorBidi"/>
          <w:b w:val="0"/>
          <w:iCs w:val="0"/>
          <w:noProof/>
          <w:kern w:val="2"/>
          <w:sz w:val="22"/>
          <w:lang w:val="en-AU" w:eastAsia="en-AU"/>
          <w14:ligatures w14:val="standardContextual"/>
        </w:rPr>
      </w:pPr>
      <w:r>
        <w:rPr>
          <w:noProof/>
        </w:rPr>
        <w:t>6.</w:t>
      </w:r>
      <w:r>
        <w:rPr>
          <w:rFonts w:asciiTheme="minorHAnsi" w:eastAsiaTheme="minorEastAsia" w:hAnsiTheme="minorHAnsi" w:cstheme="minorBidi"/>
          <w:b w:val="0"/>
          <w:iCs w:val="0"/>
          <w:noProof/>
          <w:kern w:val="2"/>
          <w:sz w:val="22"/>
          <w:lang w:val="en-AU" w:eastAsia="en-AU"/>
          <w14:ligatures w14:val="standardContextual"/>
        </w:rPr>
        <w:tab/>
      </w:r>
      <w:r>
        <w:rPr>
          <w:noProof/>
        </w:rPr>
        <w:t>The assessment criteria</w:t>
      </w:r>
      <w:r>
        <w:rPr>
          <w:noProof/>
        </w:rPr>
        <w:tab/>
      </w:r>
      <w:r>
        <w:rPr>
          <w:noProof/>
        </w:rPr>
        <w:fldChar w:fldCharType="begin"/>
      </w:r>
      <w:r>
        <w:rPr>
          <w:noProof/>
        </w:rPr>
        <w:instrText xml:space="preserve"> PAGEREF _Toc185504469 \h </w:instrText>
      </w:r>
      <w:r>
        <w:rPr>
          <w:noProof/>
        </w:rPr>
      </w:r>
      <w:r>
        <w:rPr>
          <w:noProof/>
        </w:rPr>
        <w:fldChar w:fldCharType="separate"/>
      </w:r>
      <w:r>
        <w:rPr>
          <w:noProof/>
        </w:rPr>
        <w:t>17</w:t>
      </w:r>
      <w:r>
        <w:rPr>
          <w:noProof/>
        </w:rPr>
        <w:fldChar w:fldCharType="end"/>
      </w:r>
    </w:p>
    <w:p w14:paraId="2C8E8A39" w14:textId="695FB985" w:rsidR="00A1412C" w:rsidRDefault="00A1412C">
      <w:pPr>
        <w:pStyle w:val="TOC3"/>
        <w:rPr>
          <w:rFonts w:asciiTheme="minorHAnsi" w:eastAsiaTheme="minorEastAsia" w:hAnsiTheme="minorHAnsi" w:cstheme="minorBidi"/>
          <w:iCs w:val="0"/>
          <w:noProof/>
          <w:kern w:val="2"/>
          <w:sz w:val="22"/>
          <w:lang w:val="en-AU" w:eastAsia="en-AU"/>
          <w14:ligatures w14:val="standardContextual"/>
        </w:rPr>
      </w:pPr>
      <w:r>
        <w:rPr>
          <w:noProof/>
        </w:rPr>
        <w:t>6.1</w:t>
      </w:r>
      <w:r>
        <w:rPr>
          <w:rFonts w:asciiTheme="minorHAnsi" w:eastAsiaTheme="minorEastAsia" w:hAnsiTheme="minorHAnsi" w:cstheme="minorBidi"/>
          <w:iCs w:val="0"/>
          <w:noProof/>
          <w:kern w:val="2"/>
          <w:sz w:val="22"/>
          <w:lang w:val="en-AU" w:eastAsia="en-AU"/>
          <w14:ligatures w14:val="standardContextual"/>
        </w:rPr>
        <w:tab/>
      </w:r>
      <w:r>
        <w:rPr>
          <w:noProof/>
        </w:rPr>
        <w:t>. The Assessment Criteria for Stream 1, Topic A (Incubator)</w:t>
      </w:r>
      <w:r>
        <w:rPr>
          <w:noProof/>
        </w:rPr>
        <w:tab/>
      </w:r>
      <w:r>
        <w:rPr>
          <w:noProof/>
        </w:rPr>
        <w:fldChar w:fldCharType="begin"/>
      </w:r>
      <w:r>
        <w:rPr>
          <w:noProof/>
        </w:rPr>
        <w:instrText xml:space="preserve"> PAGEREF _Toc185504470 \h </w:instrText>
      </w:r>
      <w:r>
        <w:rPr>
          <w:noProof/>
        </w:rPr>
      </w:r>
      <w:r>
        <w:rPr>
          <w:noProof/>
        </w:rPr>
        <w:fldChar w:fldCharType="separate"/>
      </w:r>
      <w:r>
        <w:rPr>
          <w:noProof/>
        </w:rPr>
        <w:t>17</w:t>
      </w:r>
      <w:r>
        <w:rPr>
          <w:noProof/>
        </w:rPr>
        <w:fldChar w:fldCharType="end"/>
      </w:r>
    </w:p>
    <w:p w14:paraId="73597981" w14:textId="505687D0" w:rsidR="00A1412C" w:rsidRDefault="00A1412C" w:rsidP="00A1412C">
      <w:pPr>
        <w:pStyle w:val="TOC4"/>
        <w:rPr>
          <w:rFonts w:asciiTheme="minorHAnsi" w:eastAsiaTheme="minorEastAsia" w:hAnsiTheme="minorHAnsi" w:cstheme="minorBidi"/>
          <w:kern w:val="2"/>
          <w:sz w:val="22"/>
          <w:szCs w:val="22"/>
          <w:lang w:eastAsia="en-AU"/>
          <w14:ligatures w14:val="standardContextual"/>
        </w:rPr>
      </w:pPr>
      <w:r>
        <w:t>6.1.1.</w:t>
      </w:r>
      <w:r>
        <w:rPr>
          <w:rFonts w:asciiTheme="minorHAnsi" w:eastAsiaTheme="minorEastAsia" w:hAnsiTheme="minorHAnsi" w:cstheme="minorBidi"/>
          <w:kern w:val="2"/>
          <w:sz w:val="22"/>
          <w:szCs w:val="22"/>
          <w:lang w:eastAsia="en-AU"/>
          <w14:ligatures w14:val="standardContextual"/>
        </w:rPr>
        <w:tab/>
      </w:r>
      <w:r>
        <w:t>Assessment Criterion 1 - Project Impact (40% weighting)</w:t>
      </w:r>
      <w:r>
        <w:tab/>
      </w:r>
      <w:r>
        <w:fldChar w:fldCharType="begin"/>
      </w:r>
      <w:r>
        <w:instrText xml:space="preserve"> PAGEREF _Toc185504471 \h </w:instrText>
      </w:r>
      <w:r>
        <w:fldChar w:fldCharType="separate"/>
      </w:r>
      <w:r>
        <w:t>17</w:t>
      </w:r>
      <w:r>
        <w:fldChar w:fldCharType="end"/>
      </w:r>
    </w:p>
    <w:p w14:paraId="4A975109" w14:textId="1284C45C" w:rsidR="00A1412C" w:rsidRDefault="00A1412C" w:rsidP="00A1412C">
      <w:pPr>
        <w:pStyle w:val="TOC4"/>
        <w:rPr>
          <w:rFonts w:asciiTheme="minorHAnsi" w:eastAsiaTheme="minorEastAsia" w:hAnsiTheme="minorHAnsi" w:cstheme="minorBidi"/>
          <w:kern w:val="2"/>
          <w:sz w:val="22"/>
          <w:szCs w:val="22"/>
          <w:lang w:eastAsia="en-AU"/>
          <w14:ligatures w14:val="standardContextual"/>
        </w:rPr>
      </w:pPr>
      <w:r>
        <w:t>6.1.2.</w:t>
      </w:r>
      <w:r>
        <w:rPr>
          <w:rFonts w:asciiTheme="minorHAnsi" w:eastAsiaTheme="minorEastAsia" w:hAnsiTheme="minorHAnsi" w:cstheme="minorBidi"/>
          <w:kern w:val="2"/>
          <w:sz w:val="22"/>
          <w:szCs w:val="22"/>
          <w:lang w:eastAsia="en-AU"/>
          <w14:ligatures w14:val="standardContextual"/>
        </w:rPr>
        <w:tab/>
      </w:r>
      <w:r>
        <w:t>Assessment Criterion 2 - Project Methodology (30% weighting)</w:t>
      </w:r>
      <w:r>
        <w:tab/>
      </w:r>
      <w:r>
        <w:fldChar w:fldCharType="begin"/>
      </w:r>
      <w:r>
        <w:instrText xml:space="preserve"> PAGEREF _Toc185504472 \h </w:instrText>
      </w:r>
      <w:r>
        <w:fldChar w:fldCharType="separate"/>
      </w:r>
      <w:r>
        <w:t>18</w:t>
      </w:r>
      <w:r>
        <w:fldChar w:fldCharType="end"/>
      </w:r>
    </w:p>
    <w:p w14:paraId="2A0C93D2" w14:textId="532C9C79" w:rsidR="00A1412C" w:rsidRDefault="00A1412C" w:rsidP="00A1412C">
      <w:pPr>
        <w:pStyle w:val="TOC4"/>
        <w:rPr>
          <w:rFonts w:asciiTheme="minorHAnsi" w:eastAsiaTheme="minorEastAsia" w:hAnsiTheme="minorHAnsi" w:cstheme="minorBidi"/>
          <w:kern w:val="2"/>
          <w:sz w:val="22"/>
          <w:szCs w:val="22"/>
          <w:lang w:eastAsia="en-AU"/>
          <w14:ligatures w14:val="standardContextual"/>
        </w:rPr>
      </w:pPr>
      <w:r>
        <w:t>6.1.3.</w:t>
      </w:r>
      <w:r>
        <w:rPr>
          <w:rFonts w:asciiTheme="minorHAnsi" w:eastAsiaTheme="minorEastAsia" w:hAnsiTheme="minorHAnsi" w:cstheme="minorBidi"/>
          <w:kern w:val="2"/>
          <w:sz w:val="22"/>
          <w:szCs w:val="22"/>
          <w:lang w:eastAsia="en-AU"/>
          <w14:ligatures w14:val="standardContextual"/>
        </w:rPr>
        <w:tab/>
      </w:r>
      <w:r>
        <w:t>Assessment Criterion 3 - Capacity, capability and Resources to Deliver the Project (30% weighting)</w:t>
      </w:r>
      <w:r>
        <w:tab/>
      </w:r>
      <w:r>
        <w:fldChar w:fldCharType="begin"/>
      </w:r>
      <w:r>
        <w:instrText xml:space="preserve"> PAGEREF _Toc185504473 \h </w:instrText>
      </w:r>
      <w:r>
        <w:fldChar w:fldCharType="separate"/>
      </w:r>
      <w:r>
        <w:t>18</w:t>
      </w:r>
      <w:r>
        <w:fldChar w:fldCharType="end"/>
      </w:r>
    </w:p>
    <w:p w14:paraId="3F8FB90E" w14:textId="34F94412" w:rsidR="00A1412C" w:rsidRDefault="00A1412C" w:rsidP="00A1412C">
      <w:pPr>
        <w:pStyle w:val="TOC4"/>
        <w:rPr>
          <w:rFonts w:asciiTheme="minorHAnsi" w:eastAsiaTheme="minorEastAsia" w:hAnsiTheme="minorHAnsi" w:cstheme="minorBidi"/>
          <w:kern w:val="2"/>
          <w:sz w:val="22"/>
          <w:szCs w:val="22"/>
          <w:lang w:eastAsia="en-AU"/>
          <w14:ligatures w14:val="standardContextual"/>
        </w:rPr>
      </w:pPr>
      <w:r>
        <w:t>6.1.4.</w:t>
      </w:r>
      <w:r>
        <w:rPr>
          <w:rFonts w:asciiTheme="minorHAnsi" w:eastAsiaTheme="minorEastAsia" w:hAnsiTheme="minorHAnsi" w:cstheme="minorBidi"/>
          <w:kern w:val="2"/>
          <w:sz w:val="22"/>
          <w:szCs w:val="22"/>
          <w:lang w:eastAsia="en-AU"/>
          <w14:ligatures w14:val="standardContextual"/>
        </w:rPr>
        <w:tab/>
      </w:r>
      <w:r>
        <w:t>Assessment Criterion 4 - Overall Value and Risk of the Project (non-weighted)</w:t>
      </w:r>
      <w:r>
        <w:tab/>
      </w:r>
      <w:r>
        <w:fldChar w:fldCharType="begin"/>
      </w:r>
      <w:r>
        <w:instrText xml:space="preserve"> PAGEREF _Toc185504474 \h </w:instrText>
      </w:r>
      <w:r>
        <w:fldChar w:fldCharType="separate"/>
      </w:r>
      <w:r>
        <w:t>19</w:t>
      </w:r>
      <w:r>
        <w:fldChar w:fldCharType="end"/>
      </w:r>
    </w:p>
    <w:p w14:paraId="07BB18CB" w14:textId="7333DB08" w:rsidR="00A1412C" w:rsidRDefault="00A1412C">
      <w:pPr>
        <w:pStyle w:val="TOC3"/>
        <w:rPr>
          <w:rFonts w:asciiTheme="minorHAnsi" w:eastAsiaTheme="minorEastAsia" w:hAnsiTheme="minorHAnsi" w:cstheme="minorBidi"/>
          <w:iCs w:val="0"/>
          <w:noProof/>
          <w:kern w:val="2"/>
          <w:sz w:val="22"/>
          <w:lang w:val="en-AU" w:eastAsia="en-AU"/>
          <w14:ligatures w14:val="standardContextual"/>
        </w:rPr>
      </w:pPr>
      <w:r>
        <w:rPr>
          <w:noProof/>
        </w:rPr>
        <w:t>6.2.</w:t>
      </w:r>
      <w:r>
        <w:rPr>
          <w:rFonts w:asciiTheme="minorHAnsi" w:eastAsiaTheme="minorEastAsia" w:hAnsiTheme="minorHAnsi" w:cstheme="minorBidi"/>
          <w:iCs w:val="0"/>
          <w:noProof/>
          <w:kern w:val="2"/>
          <w:sz w:val="22"/>
          <w:lang w:val="en-AU" w:eastAsia="en-AU"/>
          <w14:ligatures w14:val="standardContextual"/>
        </w:rPr>
        <w:tab/>
      </w:r>
      <w:r>
        <w:rPr>
          <w:noProof/>
        </w:rPr>
        <w:t>The Assessment Criteria for Stream 1, Topics B and C; Stream 2; and Stream 3 (Targeted Call for Research)</w:t>
      </w:r>
      <w:r>
        <w:rPr>
          <w:noProof/>
        </w:rPr>
        <w:tab/>
      </w:r>
      <w:r>
        <w:rPr>
          <w:noProof/>
        </w:rPr>
        <w:fldChar w:fldCharType="begin"/>
      </w:r>
      <w:r>
        <w:rPr>
          <w:noProof/>
        </w:rPr>
        <w:instrText xml:space="preserve"> PAGEREF _Toc185504475 \h </w:instrText>
      </w:r>
      <w:r>
        <w:rPr>
          <w:noProof/>
        </w:rPr>
      </w:r>
      <w:r>
        <w:rPr>
          <w:noProof/>
        </w:rPr>
        <w:fldChar w:fldCharType="separate"/>
      </w:r>
      <w:r>
        <w:rPr>
          <w:noProof/>
        </w:rPr>
        <w:t>19</w:t>
      </w:r>
      <w:r>
        <w:rPr>
          <w:noProof/>
        </w:rPr>
        <w:fldChar w:fldCharType="end"/>
      </w:r>
    </w:p>
    <w:p w14:paraId="2FB2DAE5" w14:textId="7E5E7C45" w:rsidR="00A1412C" w:rsidRDefault="00A1412C" w:rsidP="00A1412C">
      <w:pPr>
        <w:pStyle w:val="TOC4"/>
        <w:rPr>
          <w:rFonts w:asciiTheme="minorHAnsi" w:eastAsiaTheme="minorEastAsia" w:hAnsiTheme="minorHAnsi" w:cstheme="minorBidi"/>
          <w:kern w:val="2"/>
          <w:sz w:val="22"/>
          <w:szCs w:val="22"/>
          <w:lang w:eastAsia="en-AU"/>
          <w14:ligatures w14:val="standardContextual"/>
        </w:rPr>
      </w:pPr>
      <w:r>
        <w:t>6.2.1.</w:t>
      </w:r>
      <w:r>
        <w:rPr>
          <w:rFonts w:asciiTheme="minorHAnsi" w:eastAsiaTheme="minorEastAsia" w:hAnsiTheme="minorHAnsi" w:cstheme="minorBidi"/>
          <w:kern w:val="2"/>
          <w:sz w:val="22"/>
          <w:szCs w:val="22"/>
          <w:lang w:eastAsia="en-AU"/>
          <w14:ligatures w14:val="standardContextual"/>
        </w:rPr>
        <w:tab/>
      </w:r>
      <w:r>
        <w:t>Assessment Criterion 1 - Project Impact (40% weighting)</w:t>
      </w:r>
      <w:r>
        <w:tab/>
      </w:r>
      <w:r>
        <w:fldChar w:fldCharType="begin"/>
      </w:r>
      <w:r>
        <w:instrText xml:space="preserve"> PAGEREF _Toc185504476 \h </w:instrText>
      </w:r>
      <w:r>
        <w:fldChar w:fldCharType="separate"/>
      </w:r>
      <w:r>
        <w:t>19</w:t>
      </w:r>
      <w:r>
        <w:fldChar w:fldCharType="end"/>
      </w:r>
    </w:p>
    <w:p w14:paraId="7B84510A" w14:textId="5C8BE633" w:rsidR="00A1412C" w:rsidRDefault="00A1412C" w:rsidP="00A1412C">
      <w:pPr>
        <w:pStyle w:val="TOC4"/>
        <w:rPr>
          <w:rFonts w:asciiTheme="minorHAnsi" w:eastAsiaTheme="minorEastAsia" w:hAnsiTheme="minorHAnsi" w:cstheme="minorBidi"/>
          <w:kern w:val="2"/>
          <w:sz w:val="22"/>
          <w:szCs w:val="22"/>
          <w:lang w:eastAsia="en-AU"/>
          <w14:ligatures w14:val="standardContextual"/>
        </w:rPr>
      </w:pPr>
      <w:r>
        <w:t>6.2.2.</w:t>
      </w:r>
      <w:r>
        <w:rPr>
          <w:rFonts w:asciiTheme="minorHAnsi" w:eastAsiaTheme="minorEastAsia" w:hAnsiTheme="minorHAnsi" w:cstheme="minorBidi"/>
          <w:kern w:val="2"/>
          <w:sz w:val="22"/>
          <w:szCs w:val="22"/>
          <w:lang w:eastAsia="en-AU"/>
          <w14:ligatures w14:val="standardContextual"/>
        </w:rPr>
        <w:tab/>
      </w:r>
      <w:r>
        <w:t>Assessment Criterion 2 - Project Methodology (30% weighting)</w:t>
      </w:r>
      <w:r>
        <w:tab/>
      </w:r>
      <w:r>
        <w:fldChar w:fldCharType="begin"/>
      </w:r>
      <w:r>
        <w:instrText xml:space="preserve"> PAGEREF _Toc185504477 \h </w:instrText>
      </w:r>
      <w:r>
        <w:fldChar w:fldCharType="separate"/>
      </w:r>
      <w:r>
        <w:t>20</w:t>
      </w:r>
      <w:r>
        <w:fldChar w:fldCharType="end"/>
      </w:r>
    </w:p>
    <w:p w14:paraId="1E25E246" w14:textId="7E938835" w:rsidR="00A1412C" w:rsidRDefault="00A1412C" w:rsidP="00A1412C">
      <w:pPr>
        <w:pStyle w:val="TOC4"/>
        <w:rPr>
          <w:rFonts w:asciiTheme="minorHAnsi" w:eastAsiaTheme="minorEastAsia" w:hAnsiTheme="minorHAnsi" w:cstheme="minorBidi"/>
          <w:kern w:val="2"/>
          <w:sz w:val="22"/>
          <w:szCs w:val="22"/>
          <w:lang w:eastAsia="en-AU"/>
          <w14:ligatures w14:val="standardContextual"/>
        </w:rPr>
      </w:pPr>
      <w:r>
        <w:t>6.2.3.</w:t>
      </w:r>
      <w:r>
        <w:rPr>
          <w:rFonts w:asciiTheme="minorHAnsi" w:eastAsiaTheme="minorEastAsia" w:hAnsiTheme="minorHAnsi" w:cstheme="minorBidi"/>
          <w:kern w:val="2"/>
          <w:sz w:val="22"/>
          <w:szCs w:val="22"/>
          <w:lang w:eastAsia="en-AU"/>
          <w14:ligatures w14:val="standardContextual"/>
        </w:rPr>
        <w:tab/>
      </w:r>
      <w:r>
        <w:t>Assessment Criterion 3 - Capacity, capability and Resources to Deliver the Project (30% weighting)</w:t>
      </w:r>
      <w:r>
        <w:tab/>
      </w:r>
      <w:r>
        <w:fldChar w:fldCharType="begin"/>
      </w:r>
      <w:r>
        <w:instrText xml:space="preserve"> PAGEREF _Toc185504478 \h </w:instrText>
      </w:r>
      <w:r>
        <w:fldChar w:fldCharType="separate"/>
      </w:r>
      <w:r>
        <w:t>21</w:t>
      </w:r>
      <w:r>
        <w:fldChar w:fldCharType="end"/>
      </w:r>
    </w:p>
    <w:p w14:paraId="2E6651CD" w14:textId="73E58A07" w:rsidR="00A1412C" w:rsidRDefault="00A1412C" w:rsidP="00A1412C">
      <w:pPr>
        <w:pStyle w:val="TOC4"/>
        <w:rPr>
          <w:rFonts w:asciiTheme="minorHAnsi" w:eastAsiaTheme="minorEastAsia" w:hAnsiTheme="minorHAnsi" w:cstheme="minorBidi"/>
          <w:kern w:val="2"/>
          <w:sz w:val="22"/>
          <w:szCs w:val="22"/>
          <w:lang w:eastAsia="en-AU"/>
          <w14:ligatures w14:val="standardContextual"/>
        </w:rPr>
      </w:pPr>
      <w:r>
        <w:t>6.2.4.</w:t>
      </w:r>
      <w:r>
        <w:rPr>
          <w:rFonts w:asciiTheme="minorHAnsi" w:eastAsiaTheme="minorEastAsia" w:hAnsiTheme="minorHAnsi" w:cstheme="minorBidi"/>
          <w:kern w:val="2"/>
          <w:sz w:val="22"/>
          <w:szCs w:val="22"/>
          <w:lang w:eastAsia="en-AU"/>
          <w14:ligatures w14:val="standardContextual"/>
        </w:rPr>
        <w:tab/>
      </w:r>
      <w:r>
        <w:t>Assessment Criterion 4 - Overall Value and Risk of the Project (non-weighted)</w:t>
      </w:r>
      <w:r>
        <w:tab/>
      </w:r>
      <w:r>
        <w:fldChar w:fldCharType="begin"/>
      </w:r>
      <w:r>
        <w:instrText xml:space="preserve"> PAGEREF _Toc185504479 \h </w:instrText>
      </w:r>
      <w:r>
        <w:fldChar w:fldCharType="separate"/>
      </w:r>
      <w:r>
        <w:t>22</w:t>
      </w:r>
      <w:r>
        <w:fldChar w:fldCharType="end"/>
      </w:r>
    </w:p>
    <w:p w14:paraId="265CEC0F" w14:textId="32008BCE" w:rsidR="00A1412C" w:rsidRDefault="00A1412C">
      <w:pPr>
        <w:pStyle w:val="TOC3"/>
        <w:rPr>
          <w:rFonts w:asciiTheme="minorHAnsi" w:eastAsiaTheme="minorEastAsia" w:hAnsiTheme="minorHAnsi" w:cstheme="minorBidi"/>
          <w:iCs w:val="0"/>
          <w:noProof/>
          <w:kern w:val="2"/>
          <w:sz w:val="22"/>
          <w:lang w:val="en-AU" w:eastAsia="en-AU"/>
          <w14:ligatures w14:val="standardContextual"/>
        </w:rPr>
      </w:pPr>
      <w:r>
        <w:rPr>
          <w:noProof/>
        </w:rPr>
        <w:t>6.3 Consumer and community involvement</w:t>
      </w:r>
      <w:r>
        <w:rPr>
          <w:noProof/>
        </w:rPr>
        <w:tab/>
      </w:r>
      <w:r>
        <w:rPr>
          <w:noProof/>
        </w:rPr>
        <w:fldChar w:fldCharType="begin"/>
      </w:r>
      <w:r>
        <w:rPr>
          <w:noProof/>
        </w:rPr>
        <w:instrText xml:space="preserve"> PAGEREF _Toc185504480 \h </w:instrText>
      </w:r>
      <w:r>
        <w:rPr>
          <w:noProof/>
        </w:rPr>
      </w:r>
      <w:r>
        <w:rPr>
          <w:noProof/>
        </w:rPr>
        <w:fldChar w:fldCharType="separate"/>
      </w:r>
      <w:r>
        <w:rPr>
          <w:noProof/>
        </w:rPr>
        <w:t>22</w:t>
      </w:r>
      <w:r>
        <w:rPr>
          <w:noProof/>
        </w:rPr>
        <w:fldChar w:fldCharType="end"/>
      </w:r>
    </w:p>
    <w:p w14:paraId="55D8B2F8" w14:textId="4BDD34A2" w:rsidR="00A1412C" w:rsidRDefault="00A1412C">
      <w:pPr>
        <w:pStyle w:val="TOC2"/>
        <w:rPr>
          <w:rFonts w:asciiTheme="minorHAnsi" w:eastAsiaTheme="minorEastAsia" w:hAnsiTheme="minorHAnsi" w:cstheme="minorBidi"/>
          <w:b w:val="0"/>
          <w:iCs w:val="0"/>
          <w:noProof/>
          <w:kern w:val="2"/>
          <w:sz w:val="22"/>
          <w:lang w:val="en-AU" w:eastAsia="en-AU"/>
          <w14:ligatures w14:val="standardContextual"/>
        </w:rPr>
      </w:pPr>
      <w:r>
        <w:rPr>
          <w:noProof/>
        </w:rPr>
        <w:t>7.</w:t>
      </w:r>
      <w:r>
        <w:rPr>
          <w:rFonts w:asciiTheme="minorHAnsi" w:eastAsiaTheme="minorEastAsia" w:hAnsiTheme="minorHAnsi" w:cstheme="minorBidi"/>
          <w:b w:val="0"/>
          <w:iCs w:val="0"/>
          <w:noProof/>
          <w:kern w:val="2"/>
          <w:sz w:val="22"/>
          <w:lang w:val="en-AU" w:eastAsia="en-AU"/>
          <w14:ligatures w14:val="standardContextual"/>
        </w:rPr>
        <w:tab/>
      </w:r>
      <w:r>
        <w:rPr>
          <w:noProof/>
        </w:rPr>
        <w:t>How to apply</w:t>
      </w:r>
      <w:r>
        <w:rPr>
          <w:noProof/>
        </w:rPr>
        <w:tab/>
      </w:r>
      <w:r>
        <w:rPr>
          <w:noProof/>
        </w:rPr>
        <w:fldChar w:fldCharType="begin"/>
      </w:r>
      <w:r>
        <w:rPr>
          <w:noProof/>
        </w:rPr>
        <w:instrText xml:space="preserve"> PAGEREF _Toc185504481 \h </w:instrText>
      </w:r>
      <w:r>
        <w:rPr>
          <w:noProof/>
        </w:rPr>
      </w:r>
      <w:r>
        <w:rPr>
          <w:noProof/>
        </w:rPr>
        <w:fldChar w:fldCharType="separate"/>
      </w:r>
      <w:r>
        <w:rPr>
          <w:noProof/>
        </w:rPr>
        <w:t>22</w:t>
      </w:r>
      <w:r>
        <w:rPr>
          <w:noProof/>
        </w:rPr>
        <w:fldChar w:fldCharType="end"/>
      </w:r>
    </w:p>
    <w:p w14:paraId="7556C4C8" w14:textId="08643B7D" w:rsidR="00A1412C" w:rsidRDefault="00A1412C">
      <w:pPr>
        <w:pStyle w:val="TOC3"/>
        <w:rPr>
          <w:rFonts w:asciiTheme="minorHAnsi" w:eastAsiaTheme="minorEastAsia" w:hAnsiTheme="minorHAnsi" w:cstheme="minorBidi"/>
          <w:iCs w:val="0"/>
          <w:noProof/>
          <w:kern w:val="2"/>
          <w:sz w:val="22"/>
          <w:lang w:val="en-AU" w:eastAsia="en-AU"/>
          <w14:ligatures w14:val="standardContextual"/>
        </w:rPr>
      </w:pPr>
      <w:r>
        <w:rPr>
          <w:noProof/>
        </w:rPr>
        <w:t>7.1.</w:t>
      </w:r>
      <w:r>
        <w:rPr>
          <w:rFonts w:asciiTheme="minorHAnsi" w:eastAsiaTheme="minorEastAsia" w:hAnsiTheme="minorHAnsi" w:cstheme="minorBidi"/>
          <w:iCs w:val="0"/>
          <w:noProof/>
          <w:kern w:val="2"/>
          <w:sz w:val="22"/>
          <w:lang w:val="en-AU" w:eastAsia="en-AU"/>
          <w14:ligatures w14:val="standardContextual"/>
        </w:rPr>
        <w:tab/>
      </w:r>
      <w:r>
        <w:rPr>
          <w:noProof/>
        </w:rPr>
        <w:t>Attachments to the application</w:t>
      </w:r>
      <w:r>
        <w:rPr>
          <w:noProof/>
        </w:rPr>
        <w:tab/>
      </w:r>
      <w:r>
        <w:rPr>
          <w:noProof/>
        </w:rPr>
        <w:fldChar w:fldCharType="begin"/>
      </w:r>
      <w:r>
        <w:rPr>
          <w:noProof/>
        </w:rPr>
        <w:instrText xml:space="preserve"> PAGEREF _Toc185504482 \h </w:instrText>
      </w:r>
      <w:r>
        <w:rPr>
          <w:noProof/>
        </w:rPr>
      </w:r>
      <w:r>
        <w:rPr>
          <w:noProof/>
        </w:rPr>
        <w:fldChar w:fldCharType="separate"/>
      </w:r>
      <w:r>
        <w:rPr>
          <w:noProof/>
        </w:rPr>
        <w:t>23</w:t>
      </w:r>
      <w:r>
        <w:rPr>
          <w:noProof/>
        </w:rPr>
        <w:fldChar w:fldCharType="end"/>
      </w:r>
    </w:p>
    <w:p w14:paraId="1CC8340E" w14:textId="70260E44" w:rsidR="00A1412C" w:rsidRDefault="00A1412C">
      <w:pPr>
        <w:pStyle w:val="TOC3"/>
        <w:rPr>
          <w:rFonts w:asciiTheme="minorHAnsi" w:eastAsiaTheme="minorEastAsia" w:hAnsiTheme="minorHAnsi" w:cstheme="minorBidi"/>
          <w:iCs w:val="0"/>
          <w:noProof/>
          <w:kern w:val="2"/>
          <w:sz w:val="22"/>
          <w:lang w:val="en-AU" w:eastAsia="en-AU"/>
          <w14:ligatures w14:val="standardContextual"/>
        </w:rPr>
      </w:pPr>
      <w:r>
        <w:rPr>
          <w:noProof/>
        </w:rPr>
        <w:t>7.2.</w:t>
      </w:r>
      <w:r>
        <w:rPr>
          <w:rFonts w:asciiTheme="minorHAnsi" w:eastAsiaTheme="minorEastAsia" w:hAnsiTheme="minorHAnsi" w:cstheme="minorBidi"/>
          <w:iCs w:val="0"/>
          <w:noProof/>
          <w:kern w:val="2"/>
          <w:sz w:val="22"/>
          <w:lang w:val="en-AU" w:eastAsia="en-AU"/>
          <w14:ligatures w14:val="standardContextual"/>
        </w:rPr>
        <w:tab/>
      </w:r>
      <w:r>
        <w:rPr>
          <w:noProof/>
        </w:rPr>
        <w:t>Joint applications</w:t>
      </w:r>
      <w:r>
        <w:rPr>
          <w:noProof/>
        </w:rPr>
        <w:tab/>
      </w:r>
      <w:r>
        <w:rPr>
          <w:noProof/>
        </w:rPr>
        <w:fldChar w:fldCharType="begin"/>
      </w:r>
      <w:r>
        <w:rPr>
          <w:noProof/>
        </w:rPr>
        <w:instrText xml:space="preserve"> PAGEREF _Toc185504483 \h </w:instrText>
      </w:r>
      <w:r>
        <w:rPr>
          <w:noProof/>
        </w:rPr>
      </w:r>
      <w:r>
        <w:rPr>
          <w:noProof/>
        </w:rPr>
        <w:fldChar w:fldCharType="separate"/>
      </w:r>
      <w:r>
        <w:rPr>
          <w:noProof/>
        </w:rPr>
        <w:t>23</w:t>
      </w:r>
      <w:r>
        <w:rPr>
          <w:noProof/>
        </w:rPr>
        <w:fldChar w:fldCharType="end"/>
      </w:r>
    </w:p>
    <w:p w14:paraId="4781B941" w14:textId="06721392" w:rsidR="00A1412C" w:rsidRDefault="00A1412C" w:rsidP="00A1412C">
      <w:pPr>
        <w:pStyle w:val="TOC4"/>
        <w:rPr>
          <w:rFonts w:asciiTheme="minorHAnsi" w:eastAsiaTheme="minorEastAsia" w:hAnsiTheme="minorHAnsi" w:cstheme="minorBidi"/>
          <w:kern w:val="2"/>
          <w:sz w:val="22"/>
          <w:szCs w:val="22"/>
          <w:lang w:eastAsia="en-AU"/>
          <w14:ligatures w14:val="standardContextual"/>
        </w:rPr>
      </w:pPr>
      <w:r>
        <w:t>7.2.1.</w:t>
      </w:r>
      <w:r>
        <w:rPr>
          <w:rFonts w:asciiTheme="minorHAnsi" w:eastAsiaTheme="minorEastAsia" w:hAnsiTheme="minorHAnsi" w:cstheme="minorBidi"/>
          <w:kern w:val="2"/>
          <w:sz w:val="22"/>
          <w:szCs w:val="22"/>
          <w:lang w:eastAsia="en-AU"/>
          <w14:ligatures w14:val="standardContextual"/>
        </w:rPr>
        <w:tab/>
      </w:r>
      <w:r>
        <w:t>Lead Organisations and Chief Investigator A</w:t>
      </w:r>
      <w:r>
        <w:tab/>
      </w:r>
      <w:r>
        <w:fldChar w:fldCharType="begin"/>
      </w:r>
      <w:r>
        <w:instrText xml:space="preserve"> PAGEREF _Toc185504484 \h </w:instrText>
      </w:r>
      <w:r>
        <w:fldChar w:fldCharType="separate"/>
      </w:r>
      <w:r>
        <w:t>24</w:t>
      </w:r>
      <w:r>
        <w:fldChar w:fldCharType="end"/>
      </w:r>
    </w:p>
    <w:p w14:paraId="56ACC6FB" w14:textId="17F97DE3" w:rsidR="00A1412C" w:rsidRDefault="00A1412C">
      <w:pPr>
        <w:pStyle w:val="TOC3"/>
        <w:rPr>
          <w:rFonts w:asciiTheme="minorHAnsi" w:eastAsiaTheme="minorEastAsia" w:hAnsiTheme="minorHAnsi" w:cstheme="minorBidi"/>
          <w:iCs w:val="0"/>
          <w:noProof/>
          <w:kern w:val="2"/>
          <w:sz w:val="22"/>
          <w:lang w:val="en-AU" w:eastAsia="en-AU"/>
          <w14:ligatures w14:val="standardContextual"/>
        </w:rPr>
      </w:pPr>
      <w:r>
        <w:rPr>
          <w:noProof/>
        </w:rPr>
        <w:t>7.3.</w:t>
      </w:r>
      <w:r>
        <w:rPr>
          <w:rFonts w:asciiTheme="minorHAnsi" w:eastAsiaTheme="minorEastAsia" w:hAnsiTheme="minorHAnsi" w:cstheme="minorBidi"/>
          <w:iCs w:val="0"/>
          <w:noProof/>
          <w:kern w:val="2"/>
          <w:sz w:val="22"/>
          <w:lang w:val="en-AU" w:eastAsia="en-AU"/>
          <w14:ligatures w14:val="standardContextual"/>
        </w:rPr>
        <w:tab/>
      </w:r>
      <w:r>
        <w:rPr>
          <w:noProof/>
        </w:rPr>
        <w:t>Timing of the grant opportunity process</w:t>
      </w:r>
      <w:r>
        <w:rPr>
          <w:noProof/>
        </w:rPr>
        <w:tab/>
      </w:r>
      <w:r>
        <w:rPr>
          <w:noProof/>
        </w:rPr>
        <w:fldChar w:fldCharType="begin"/>
      </w:r>
      <w:r>
        <w:rPr>
          <w:noProof/>
        </w:rPr>
        <w:instrText xml:space="preserve"> PAGEREF _Toc185504485 \h </w:instrText>
      </w:r>
      <w:r>
        <w:rPr>
          <w:noProof/>
        </w:rPr>
      </w:r>
      <w:r>
        <w:rPr>
          <w:noProof/>
        </w:rPr>
        <w:fldChar w:fldCharType="separate"/>
      </w:r>
      <w:r>
        <w:rPr>
          <w:noProof/>
        </w:rPr>
        <w:t>24</w:t>
      </w:r>
      <w:r>
        <w:rPr>
          <w:noProof/>
        </w:rPr>
        <w:fldChar w:fldCharType="end"/>
      </w:r>
    </w:p>
    <w:p w14:paraId="3D5A7941" w14:textId="03A055EE" w:rsidR="00A1412C" w:rsidRDefault="00A1412C">
      <w:pPr>
        <w:pStyle w:val="TOC2"/>
        <w:rPr>
          <w:rFonts w:asciiTheme="minorHAnsi" w:eastAsiaTheme="minorEastAsia" w:hAnsiTheme="minorHAnsi" w:cstheme="minorBidi"/>
          <w:b w:val="0"/>
          <w:iCs w:val="0"/>
          <w:noProof/>
          <w:kern w:val="2"/>
          <w:sz w:val="22"/>
          <w:lang w:val="en-AU" w:eastAsia="en-AU"/>
          <w14:ligatures w14:val="standardContextual"/>
        </w:rPr>
      </w:pPr>
      <w:r>
        <w:rPr>
          <w:noProof/>
        </w:rPr>
        <w:t>8.</w:t>
      </w:r>
      <w:r>
        <w:rPr>
          <w:rFonts w:asciiTheme="minorHAnsi" w:eastAsiaTheme="minorEastAsia" w:hAnsiTheme="minorHAnsi" w:cstheme="minorBidi"/>
          <w:b w:val="0"/>
          <w:iCs w:val="0"/>
          <w:noProof/>
          <w:kern w:val="2"/>
          <w:sz w:val="22"/>
          <w:lang w:val="en-AU" w:eastAsia="en-AU"/>
          <w14:ligatures w14:val="standardContextual"/>
        </w:rPr>
        <w:tab/>
      </w:r>
      <w:r>
        <w:rPr>
          <w:noProof/>
        </w:rPr>
        <w:t>The grant selection process</w:t>
      </w:r>
      <w:r>
        <w:rPr>
          <w:noProof/>
        </w:rPr>
        <w:tab/>
      </w:r>
      <w:r>
        <w:rPr>
          <w:noProof/>
        </w:rPr>
        <w:fldChar w:fldCharType="begin"/>
      </w:r>
      <w:r>
        <w:rPr>
          <w:noProof/>
        </w:rPr>
        <w:instrText xml:space="preserve"> PAGEREF _Toc185504486 \h </w:instrText>
      </w:r>
      <w:r>
        <w:rPr>
          <w:noProof/>
        </w:rPr>
      </w:r>
      <w:r>
        <w:rPr>
          <w:noProof/>
        </w:rPr>
        <w:fldChar w:fldCharType="separate"/>
      </w:r>
      <w:r>
        <w:rPr>
          <w:noProof/>
        </w:rPr>
        <w:t>25</w:t>
      </w:r>
      <w:r>
        <w:rPr>
          <w:noProof/>
        </w:rPr>
        <w:fldChar w:fldCharType="end"/>
      </w:r>
    </w:p>
    <w:p w14:paraId="52EA85EF" w14:textId="3F020468" w:rsidR="00A1412C" w:rsidRDefault="00A1412C">
      <w:pPr>
        <w:pStyle w:val="TOC3"/>
        <w:rPr>
          <w:rFonts w:asciiTheme="minorHAnsi" w:eastAsiaTheme="minorEastAsia" w:hAnsiTheme="minorHAnsi" w:cstheme="minorBidi"/>
          <w:iCs w:val="0"/>
          <w:noProof/>
          <w:kern w:val="2"/>
          <w:sz w:val="22"/>
          <w:lang w:val="en-AU" w:eastAsia="en-AU"/>
          <w14:ligatures w14:val="standardContextual"/>
        </w:rPr>
      </w:pPr>
      <w:r>
        <w:rPr>
          <w:noProof/>
        </w:rPr>
        <w:t>8.1.</w:t>
      </w:r>
      <w:r>
        <w:rPr>
          <w:rFonts w:asciiTheme="minorHAnsi" w:eastAsiaTheme="minorEastAsia" w:hAnsiTheme="minorHAnsi" w:cstheme="minorBidi"/>
          <w:iCs w:val="0"/>
          <w:noProof/>
          <w:kern w:val="2"/>
          <w:sz w:val="22"/>
          <w:lang w:val="en-AU" w:eastAsia="en-AU"/>
          <w14:ligatures w14:val="standardContextual"/>
        </w:rPr>
        <w:tab/>
      </w:r>
      <w:r>
        <w:rPr>
          <w:noProof/>
        </w:rPr>
        <w:t>Who will approve grants?</w:t>
      </w:r>
      <w:r>
        <w:rPr>
          <w:noProof/>
        </w:rPr>
        <w:tab/>
      </w:r>
      <w:r>
        <w:rPr>
          <w:noProof/>
        </w:rPr>
        <w:fldChar w:fldCharType="begin"/>
      </w:r>
      <w:r>
        <w:rPr>
          <w:noProof/>
        </w:rPr>
        <w:instrText xml:space="preserve"> PAGEREF _Toc185504487 \h </w:instrText>
      </w:r>
      <w:r>
        <w:rPr>
          <w:noProof/>
        </w:rPr>
      </w:r>
      <w:r>
        <w:rPr>
          <w:noProof/>
        </w:rPr>
        <w:fldChar w:fldCharType="separate"/>
      </w:r>
      <w:r>
        <w:rPr>
          <w:noProof/>
        </w:rPr>
        <w:t>25</w:t>
      </w:r>
      <w:r>
        <w:rPr>
          <w:noProof/>
        </w:rPr>
        <w:fldChar w:fldCharType="end"/>
      </w:r>
    </w:p>
    <w:p w14:paraId="0A20FB11" w14:textId="4BF8DC21" w:rsidR="00A1412C" w:rsidRDefault="00A1412C">
      <w:pPr>
        <w:pStyle w:val="TOC2"/>
        <w:rPr>
          <w:rFonts w:asciiTheme="minorHAnsi" w:eastAsiaTheme="minorEastAsia" w:hAnsiTheme="minorHAnsi" w:cstheme="minorBidi"/>
          <w:b w:val="0"/>
          <w:iCs w:val="0"/>
          <w:noProof/>
          <w:kern w:val="2"/>
          <w:sz w:val="22"/>
          <w:lang w:val="en-AU" w:eastAsia="en-AU"/>
          <w14:ligatures w14:val="standardContextual"/>
        </w:rPr>
      </w:pPr>
      <w:r>
        <w:rPr>
          <w:noProof/>
        </w:rPr>
        <w:t>9.</w:t>
      </w:r>
      <w:r>
        <w:rPr>
          <w:rFonts w:asciiTheme="minorHAnsi" w:eastAsiaTheme="minorEastAsia" w:hAnsiTheme="minorHAnsi" w:cstheme="minorBidi"/>
          <w:b w:val="0"/>
          <w:iCs w:val="0"/>
          <w:noProof/>
          <w:kern w:val="2"/>
          <w:sz w:val="22"/>
          <w:lang w:val="en-AU" w:eastAsia="en-AU"/>
          <w14:ligatures w14:val="standardContextual"/>
        </w:rPr>
        <w:tab/>
      </w:r>
      <w:r>
        <w:rPr>
          <w:noProof/>
        </w:rPr>
        <w:t>Notification of application outcomes</w:t>
      </w:r>
      <w:r>
        <w:rPr>
          <w:noProof/>
        </w:rPr>
        <w:tab/>
      </w:r>
      <w:r>
        <w:rPr>
          <w:noProof/>
        </w:rPr>
        <w:fldChar w:fldCharType="begin"/>
      </w:r>
      <w:r>
        <w:rPr>
          <w:noProof/>
        </w:rPr>
        <w:instrText xml:space="preserve"> PAGEREF _Toc185504488 \h </w:instrText>
      </w:r>
      <w:r>
        <w:rPr>
          <w:noProof/>
        </w:rPr>
      </w:r>
      <w:r>
        <w:rPr>
          <w:noProof/>
        </w:rPr>
        <w:fldChar w:fldCharType="separate"/>
      </w:r>
      <w:r>
        <w:rPr>
          <w:noProof/>
        </w:rPr>
        <w:t>26</w:t>
      </w:r>
      <w:r>
        <w:rPr>
          <w:noProof/>
        </w:rPr>
        <w:fldChar w:fldCharType="end"/>
      </w:r>
    </w:p>
    <w:p w14:paraId="2E4C7B77" w14:textId="7A48DF61" w:rsidR="00A1412C" w:rsidRDefault="00A1412C">
      <w:pPr>
        <w:pStyle w:val="TOC2"/>
        <w:rPr>
          <w:rFonts w:asciiTheme="minorHAnsi" w:eastAsiaTheme="minorEastAsia" w:hAnsiTheme="minorHAnsi" w:cstheme="minorBidi"/>
          <w:b w:val="0"/>
          <w:iCs w:val="0"/>
          <w:noProof/>
          <w:kern w:val="2"/>
          <w:sz w:val="22"/>
          <w:lang w:val="en-AU" w:eastAsia="en-AU"/>
          <w14:ligatures w14:val="standardContextual"/>
        </w:rPr>
      </w:pPr>
      <w:r>
        <w:rPr>
          <w:noProof/>
        </w:rPr>
        <w:t>10.</w:t>
      </w:r>
      <w:r>
        <w:rPr>
          <w:rFonts w:asciiTheme="minorHAnsi" w:eastAsiaTheme="minorEastAsia" w:hAnsiTheme="minorHAnsi" w:cstheme="minorBidi"/>
          <w:b w:val="0"/>
          <w:iCs w:val="0"/>
          <w:noProof/>
          <w:kern w:val="2"/>
          <w:sz w:val="22"/>
          <w:lang w:val="en-AU" w:eastAsia="en-AU"/>
          <w14:ligatures w14:val="standardContextual"/>
        </w:rPr>
        <w:tab/>
      </w:r>
      <w:r>
        <w:rPr>
          <w:noProof/>
        </w:rPr>
        <w:t>Successful grant applications</w:t>
      </w:r>
      <w:r>
        <w:rPr>
          <w:noProof/>
        </w:rPr>
        <w:tab/>
      </w:r>
      <w:r>
        <w:rPr>
          <w:noProof/>
        </w:rPr>
        <w:fldChar w:fldCharType="begin"/>
      </w:r>
      <w:r>
        <w:rPr>
          <w:noProof/>
        </w:rPr>
        <w:instrText xml:space="preserve"> PAGEREF _Toc185504489 \h </w:instrText>
      </w:r>
      <w:r>
        <w:rPr>
          <w:noProof/>
        </w:rPr>
      </w:r>
      <w:r>
        <w:rPr>
          <w:noProof/>
        </w:rPr>
        <w:fldChar w:fldCharType="separate"/>
      </w:r>
      <w:r>
        <w:rPr>
          <w:noProof/>
        </w:rPr>
        <w:t>26</w:t>
      </w:r>
      <w:r>
        <w:rPr>
          <w:noProof/>
        </w:rPr>
        <w:fldChar w:fldCharType="end"/>
      </w:r>
    </w:p>
    <w:p w14:paraId="4729583A" w14:textId="285A0EDE" w:rsidR="00A1412C" w:rsidRDefault="00A1412C">
      <w:pPr>
        <w:pStyle w:val="TOC3"/>
        <w:tabs>
          <w:tab w:val="left" w:pos="1077"/>
        </w:tabs>
        <w:rPr>
          <w:rFonts w:asciiTheme="minorHAnsi" w:eastAsiaTheme="minorEastAsia" w:hAnsiTheme="minorHAnsi" w:cstheme="minorBidi"/>
          <w:iCs w:val="0"/>
          <w:noProof/>
          <w:kern w:val="2"/>
          <w:sz w:val="22"/>
          <w:lang w:val="en-AU" w:eastAsia="en-AU"/>
          <w14:ligatures w14:val="standardContextual"/>
        </w:rPr>
      </w:pPr>
      <w:r>
        <w:rPr>
          <w:noProof/>
        </w:rPr>
        <w:t>10.1.</w:t>
      </w:r>
      <w:r>
        <w:rPr>
          <w:rFonts w:asciiTheme="minorHAnsi" w:eastAsiaTheme="minorEastAsia" w:hAnsiTheme="minorHAnsi" w:cstheme="minorBidi"/>
          <w:iCs w:val="0"/>
          <w:noProof/>
          <w:kern w:val="2"/>
          <w:sz w:val="22"/>
          <w:lang w:val="en-AU" w:eastAsia="en-AU"/>
          <w14:ligatures w14:val="standardContextual"/>
        </w:rPr>
        <w:tab/>
      </w:r>
      <w:r>
        <w:rPr>
          <w:noProof/>
        </w:rPr>
        <w:t>The grant agreement</w:t>
      </w:r>
      <w:r>
        <w:rPr>
          <w:noProof/>
        </w:rPr>
        <w:tab/>
      </w:r>
      <w:r>
        <w:rPr>
          <w:noProof/>
        </w:rPr>
        <w:fldChar w:fldCharType="begin"/>
      </w:r>
      <w:r>
        <w:rPr>
          <w:noProof/>
        </w:rPr>
        <w:instrText xml:space="preserve"> PAGEREF _Toc185504490 \h </w:instrText>
      </w:r>
      <w:r>
        <w:rPr>
          <w:noProof/>
        </w:rPr>
      </w:r>
      <w:r>
        <w:rPr>
          <w:noProof/>
        </w:rPr>
        <w:fldChar w:fldCharType="separate"/>
      </w:r>
      <w:r>
        <w:rPr>
          <w:noProof/>
        </w:rPr>
        <w:t>26</w:t>
      </w:r>
      <w:r>
        <w:rPr>
          <w:noProof/>
        </w:rPr>
        <w:fldChar w:fldCharType="end"/>
      </w:r>
    </w:p>
    <w:p w14:paraId="182A744D" w14:textId="7772384A" w:rsidR="00A1412C" w:rsidRDefault="00A1412C">
      <w:pPr>
        <w:pStyle w:val="TOC3"/>
        <w:tabs>
          <w:tab w:val="left" w:pos="1077"/>
        </w:tabs>
        <w:rPr>
          <w:rFonts w:asciiTheme="minorHAnsi" w:eastAsiaTheme="minorEastAsia" w:hAnsiTheme="minorHAnsi" w:cstheme="minorBidi"/>
          <w:iCs w:val="0"/>
          <w:noProof/>
          <w:kern w:val="2"/>
          <w:sz w:val="22"/>
          <w:lang w:val="en-AU" w:eastAsia="en-AU"/>
          <w14:ligatures w14:val="standardContextual"/>
        </w:rPr>
      </w:pPr>
      <w:r>
        <w:rPr>
          <w:noProof/>
        </w:rPr>
        <w:t>10.2.</w:t>
      </w:r>
      <w:r>
        <w:rPr>
          <w:rFonts w:asciiTheme="minorHAnsi" w:eastAsiaTheme="minorEastAsia" w:hAnsiTheme="minorHAnsi" w:cstheme="minorBidi"/>
          <w:iCs w:val="0"/>
          <w:noProof/>
          <w:kern w:val="2"/>
          <w:sz w:val="22"/>
          <w:lang w:val="en-AU" w:eastAsia="en-AU"/>
          <w14:ligatures w14:val="standardContextual"/>
        </w:rPr>
        <w:tab/>
      </w:r>
      <w:r>
        <w:rPr>
          <w:noProof/>
        </w:rPr>
        <w:t>Grant agreement variations</w:t>
      </w:r>
      <w:r>
        <w:rPr>
          <w:noProof/>
        </w:rPr>
        <w:tab/>
      </w:r>
      <w:r>
        <w:rPr>
          <w:noProof/>
        </w:rPr>
        <w:fldChar w:fldCharType="begin"/>
      </w:r>
      <w:r>
        <w:rPr>
          <w:noProof/>
        </w:rPr>
        <w:instrText xml:space="preserve"> PAGEREF _Toc185504491 \h </w:instrText>
      </w:r>
      <w:r>
        <w:rPr>
          <w:noProof/>
        </w:rPr>
      </w:r>
      <w:r>
        <w:rPr>
          <w:noProof/>
        </w:rPr>
        <w:fldChar w:fldCharType="separate"/>
      </w:r>
      <w:r>
        <w:rPr>
          <w:noProof/>
        </w:rPr>
        <w:t>26</w:t>
      </w:r>
      <w:r>
        <w:rPr>
          <w:noProof/>
        </w:rPr>
        <w:fldChar w:fldCharType="end"/>
      </w:r>
    </w:p>
    <w:p w14:paraId="2FBC6F89" w14:textId="632E9D55" w:rsidR="00A1412C" w:rsidRDefault="00A1412C">
      <w:pPr>
        <w:pStyle w:val="TOC3"/>
        <w:tabs>
          <w:tab w:val="left" w:pos="1077"/>
        </w:tabs>
        <w:rPr>
          <w:rFonts w:asciiTheme="minorHAnsi" w:eastAsiaTheme="minorEastAsia" w:hAnsiTheme="minorHAnsi" w:cstheme="minorBidi"/>
          <w:iCs w:val="0"/>
          <w:noProof/>
          <w:kern w:val="2"/>
          <w:sz w:val="22"/>
          <w:lang w:val="en-AU" w:eastAsia="en-AU"/>
          <w14:ligatures w14:val="standardContextual"/>
        </w:rPr>
      </w:pPr>
      <w:r>
        <w:rPr>
          <w:noProof/>
        </w:rPr>
        <w:t>10.3.</w:t>
      </w:r>
      <w:r>
        <w:rPr>
          <w:rFonts w:asciiTheme="minorHAnsi" w:eastAsiaTheme="minorEastAsia" w:hAnsiTheme="minorHAnsi" w:cstheme="minorBidi"/>
          <w:iCs w:val="0"/>
          <w:noProof/>
          <w:kern w:val="2"/>
          <w:sz w:val="22"/>
          <w:lang w:val="en-AU" w:eastAsia="en-AU"/>
          <w14:ligatures w14:val="standardContextual"/>
        </w:rPr>
        <w:tab/>
      </w:r>
      <w:r>
        <w:rPr>
          <w:noProof/>
        </w:rPr>
        <w:t>Project specific legislation, policies and industry standards</w:t>
      </w:r>
      <w:r>
        <w:rPr>
          <w:noProof/>
        </w:rPr>
        <w:tab/>
      </w:r>
      <w:r>
        <w:rPr>
          <w:noProof/>
        </w:rPr>
        <w:fldChar w:fldCharType="begin"/>
      </w:r>
      <w:r>
        <w:rPr>
          <w:noProof/>
        </w:rPr>
        <w:instrText xml:space="preserve"> PAGEREF _Toc185504492 \h </w:instrText>
      </w:r>
      <w:r>
        <w:rPr>
          <w:noProof/>
        </w:rPr>
      </w:r>
      <w:r>
        <w:rPr>
          <w:noProof/>
        </w:rPr>
        <w:fldChar w:fldCharType="separate"/>
      </w:r>
      <w:r>
        <w:rPr>
          <w:noProof/>
        </w:rPr>
        <w:t>27</w:t>
      </w:r>
      <w:r>
        <w:rPr>
          <w:noProof/>
        </w:rPr>
        <w:fldChar w:fldCharType="end"/>
      </w:r>
    </w:p>
    <w:p w14:paraId="6B0FB222" w14:textId="24476266" w:rsidR="00A1412C" w:rsidRDefault="00A1412C" w:rsidP="00A1412C">
      <w:pPr>
        <w:pStyle w:val="TOC4"/>
        <w:rPr>
          <w:rFonts w:asciiTheme="minorHAnsi" w:eastAsiaTheme="minorEastAsia" w:hAnsiTheme="minorHAnsi" w:cstheme="minorBidi"/>
          <w:kern w:val="2"/>
          <w:sz w:val="22"/>
          <w:szCs w:val="22"/>
          <w:lang w:eastAsia="en-AU"/>
          <w14:ligatures w14:val="standardContextual"/>
        </w:rPr>
      </w:pPr>
      <w:r>
        <w:t>10.3.1.</w:t>
      </w:r>
      <w:r>
        <w:rPr>
          <w:rFonts w:asciiTheme="minorHAnsi" w:eastAsiaTheme="minorEastAsia" w:hAnsiTheme="minorHAnsi" w:cstheme="minorBidi"/>
          <w:kern w:val="2"/>
          <w:sz w:val="22"/>
          <w:szCs w:val="22"/>
          <w:lang w:eastAsia="en-AU"/>
          <w14:ligatures w14:val="standardContextual"/>
        </w:rPr>
        <w:tab/>
      </w:r>
      <w:r>
        <w:t>Child safety requirements</w:t>
      </w:r>
      <w:r>
        <w:tab/>
      </w:r>
      <w:r>
        <w:fldChar w:fldCharType="begin"/>
      </w:r>
      <w:r>
        <w:instrText xml:space="preserve"> PAGEREF _Toc185504493 \h </w:instrText>
      </w:r>
      <w:r>
        <w:fldChar w:fldCharType="separate"/>
      </w:r>
      <w:r>
        <w:t>27</w:t>
      </w:r>
      <w:r>
        <w:fldChar w:fldCharType="end"/>
      </w:r>
    </w:p>
    <w:p w14:paraId="5431BA9C" w14:textId="77642EDB" w:rsidR="00A1412C" w:rsidRDefault="00A1412C">
      <w:pPr>
        <w:pStyle w:val="TOC3"/>
        <w:tabs>
          <w:tab w:val="left" w:pos="1077"/>
        </w:tabs>
        <w:rPr>
          <w:rFonts w:asciiTheme="minorHAnsi" w:eastAsiaTheme="minorEastAsia" w:hAnsiTheme="minorHAnsi" w:cstheme="minorBidi"/>
          <w:iCs w:val="0"/>
          <w:noProof/>
          <w:kern w:val="2"/>
          <w:sz w:val="22"/>
          <w:lang w:val="en-AU" w:eastAsia="en-AU"/>
          <w14:ligatures w14:val="standardContextual"/>
        </w:rPr>
      </w:pPr>
      <w:r>
        <w:rPr>
          <w:noProof/>
        </w:rPr>
        <w:t>10.4.</w:t>
      </w:r>
      <w:r>
        <w:rPr>
          <w:rFonts w:asciiTheme="minorHAnsi" w:eastAsiaTheme="minorEastAsia" w:hAnsiTheme="minorHAnsi" w:cstheme="minorBidi"/>
          <w:iCs w:val="0"/>
          <w:noProof/>
          <w:kern w:val="2"/>
          <w:sz w:val="22"/>
          <w:lang w:val="en-AU" w:eastAsia="en-AU"/>
          <w14:ligatures w14:val="standardContextual"/>
        </w:rPr>
        <w:tab/>
      </w:r>
      <w:r>
        <w:rPr>
          <w:noProof/>
        </w:rPr>
        <w:t>Intellectual property rights</w:t>
      </w:r>
      <w:r>
        <w:rPr>
          <w:noProof/>
        </w:rPr>
        <w:tab/>
      </w:r>
      <w:r>
        <w:rPr>
          <w:noProof/>
        </w:rPr>
        <w:fldChar w:fldCharType="begin"/>
      </w:r>
      <w:r>
        <w:rPr>
          <w:noProof/>
        </w:rPr>
        <w:instrText xml:space="preserve"> PAGEREF _Toc185504494 \h </w:instrText>
      </w:r>
      <w:r>
        <w:rPr>
          <w:noProof/>
        </w:rPr>
      </w:r>
      <w:r>
        <w:rPr>
          <w:noProof/>
        </w:rPr>
        <w:fldChar w:fldCharType="separate"/>
      </w:r>
      <w:r>
        <w:rPr>
          <w:noProof/>
        </w:rPr>
        <w:t>28</w:t>
      </w:r>
      <w:r>
        <w:rPr>
          <w:noProof/>
        </w:rPr>
        <w:fldChar w:fldCharType="end"/>
      </w:r>
    </w:p>
    <w:p w14:paraId="12D0E10B" w14:textId="1E0256A2" w:rsidR="00A1412C" w:rsidRDefault="00A1412C">
      <w:pPr>
        <w:pStyle w:val="TOC3"/>
        <w:tabs>
          <w:tab w:val="left" w:pos="1077"/>
        </w:tabs>
        <w:rPr>
          <w:rFonts w:asciiTheme="minorHAnsi" w:eastAsiaTheme="minorEastAsia" w:hAnsiTheme="minorHAnsi" w:cstheme="minorBidi"/>
          <w:iCs w:val="0"/>
          <w:noProof/>
          <w:kern w:val="2"/>
          <w:sz w:val="22"/>
          <w:lang w:val="en-AU" w:eastAsia="en-AU"/>
          <w14:ligatures w14:val="standardContextual"/>
        </w:rPr>
      </w:pPr>
      <w:r>
        <w:rPr>
          <w:noProof/>
        </w:rPr>
        <w:t>10.5.</w:t>
      </w:r>
      <w:r>
        <w:rPr>
          <w:rFonts w:asciiTheme="minorHAnsi" w:eastAsiaTheme="minorEastAsia" w:hAnsiTheme="minorHAnsi" w:cstheme="minorBidi"/>
          <w:iCs w:val="0"/>
          <w:noProof/>
          <w:kern w:val="2"/>
          <w:sz w:val="22"/>
          <w:lang w:val="en-AU" w:eastAsia="en-AU"/>
          <w14:ligatures w14:val="standardContextual"/>
        </w:rPr>
        <w:tab/>
      </w:r>
      <w:r>
        <w:rPr>
          <w:noProof/>
        </w:rPr>
        <w:t>Dissemination of research outcomes</w:t>
      </w:r>
      <w:r>
        <w:rPr>
          <w:noProof/>
        </w:rPr>
        <w:tab/>
      </w:r>
      <w:r>
        <w:rPr>
          <w:noProof/>
        </w:rPr>
        <w:fldChar w:fldCharType="begin"/>
      </w:r>
      <w:r>
        <w:rPr>
          <w:noProof/>
        </w:rPr>
        <w:instrText xml:space="preserve"> PAGEREF _Toc185504495 \h </w:instrText>
      </w:r>
      <w:r>
        <w:rPr>
          <w:noProof/>
        </w:rPr>
      </w:r>
      <w:r>
        <w:rPr>
          <w:noProof/>
        </w:rPr>
        <w:fldChar w:fldCharType="separate"/>
      </w:r>
      <w:r>
        <w:rPr>
          <w:noProof/>
        </w:rPr>
        <w:t>28</w:t>
      </w:r>
      <w:r>
        <w:rPr>
          <w:noProof/>
        </w:rPr>
        <w:fldChar w:fldCharType="end"/>
      </w:r>
    </w:p>
    <w:p w14:paraId="72562BD3" w14:textId="34617BB4" w:rsidR="00A1412C" w:rsidRDefault="00A1412C">
      <w:pPr>
        <w:pStyle w:val="TOC3"/>
        <w:tabs>
          <w:tab w:val="left" w:pos="1077"/>
        </w:tabs>
        <w:rPr>
          <w:rFonts w:asciiTheme="minorHAnsi" w:eastAsiaTheme="minorEastAsia" w:hAnsiTheme="minorHAnsi" w:cstheme="minorBidi"/>
          <w:iCs w:val="0"/>
          <w:noProof/>
          <w:kern w:val="2"/>
          <w:sz w:val="22"/>
          <w:lang w:val="en-AU" w:eastAsia="en-AU"/>
          <w14:ligatures w14:val="standardContextual"/>
        </w:rPr>
      </w:pPr>
      <w:r>
        <w:rPr>
          <w:noProof/>
        </w:rPr>
        <w:t>10.6.</w:t>
      </w:r>
      <w:r>
        <w:rPr>
          <w:rFonts w:asciiTheme="minorHAnsi" w:eastAsiaTheme="minorEastAsia" w:hAnsiTheme="minorHAnsi" w:cstheme="minorBidi"/>
          <w:iCs w:val="0"/>
          <w:noProof/>
          <w:kern w:val="2"/>
          <w:sz w:val="22"/>
          <w:lang w:val="en-AU" w:eastAsia="en-AU"/>
          <w14:ligatures w14:val="standardContextual"/>
        </w:rPr>
        <w:tab/>
      </w:r>
      <w:r>
        <w:rPr>
          <w:noProof/>
        </w:rPr>
        <w:t>How we pay the grant</w:t>
      </w:r>
      <w:r>
        <w:rPr>
          <w:noProof/>
        </w:rPr>
        <w:tab/>
      </w:r>
      <w:r>
        <w:rPr>
          <w:noProof/>
        </w:rPr>
        <w:fldChar w:fldCharType="begin"/>
      </w:r>
      <w:r>
        <w:rPr>
          <w:noProof/>
        </w:rPr>
        <w:instrText xml:space="preserve"> PAGEREF _Toc185504496 \h </w:instrText>
      </w:r>
      <w:r>
        <w:rPr>
          <w:noProof/>
        </w:rPr>
      </w:r>
      <w:r>
        <w:rPr>
          <w:noProof/>
        </w:rPr>
        <w:fldChar w:fldCharType="separate"/>
      </w:r>
      <w:r>
        <w:rPr>
          <w:noProof/>
        </w:rPr>
        <w:t>28</w:t>
      </w:r>
      <w:r>
        <w:rPr>
          <w:noProof/>
        </w:rPr>
        <w:fldChar w:fldCharType="end"/>
      </w:r>
    </w:p>
    <w:p w14:paraId="6EDC2CC5" w14:textId="5E6DB384" w:rsidR="00A1412C" w:rsidRDefault="00A1412C">
      <w:pPr>
        <w:pStyle w:val="TOC3"/>
        <w:tabs>
          <w:tab w:val="left" w:pos="1077"/>
        </w:tabs>
        <w:rPr>
          <w:rFonts w:asciiTheme="minorHAnsi" w:eastAsiaTheme="minorEastAsia" w:hAnsiTheme="minorHAnsi" w:cstheme="minorBidi"/>
          <w:iCs w:val="0"/>
          <w:noProof/>
          <w:kern w:val="2"/>
          <w:sz w:val="22"/>
          <w:lang w:val="en-AU" w:eastAsia="en-AU"/>
          <w14:ligatures w14:val="standardContextual"/>
        </w:rPr>
      </w:pPr>
      <w:r>
        <w:rPr>
          <w:noProof/>
        </w:rPr>
        <w:t>10.7.</w:t>
      </w:r>
      <w:r>
        <w:rPr>
          <w:rFonts w:asciiTheme="minorHAnsi" w:eastAsiaTheme="minorEastAsia" w:hAnsiTheme="minorHAnsi" w:cstheme="minorBidi"/>
          <w:iCs w:val="0"/>
          <w:noProof/>
          <w:kern w:val="2"/>
          <w:sz w:val="22"/>
          <w:lang w:val="en-AU" w:eastAsia="en-AU"/>
          <w14:ligatures w14:val="standardContextual"/>
        </w:rPr>
        <w:tab/>
      </w:r>
      <w:r>
        <w:rPr>
          <w:noProof/>
        </w:rPr>
        <w:t>Grants Payments and GST</w:t>
      </w:r>
      <w:r>
        <w:rPr>
          <w:noProof/>
        </w:rPr>
        <w:tab/>
      </w:r>
      <w:r>
        <w:rPr>
          <w:noProof/>
        </w:rPr>
        <w:fldChar w:fldCharType="begin"/>
      </w:r>
      <w:r>
        <w:rPr>
          <w:noProof/>
        </w:rPr>
        <w:instrText xml:space="preserve"> PAGEREF _Toc185504497 \h </w:instrText>
      </w:r>
      <w:r>
        <w:rPr>
          <w:noProof/>
        </w:rPr>
      </w:r>
      <w:r>
        <w:rPr>
          <w:noProof/>
        </w:rPr>
        <w:fldChar w:fldCharType="separate"/>
      </w:r>
      <w:r>
        <w:rPr>
          <w:noProof/>
        </w:rPr>
        <w:t>29</w:t>
      </w:r>
      <w:r>
        <w:rPr>
          <w:noProof/>
        </w:rPr>
        <w:fldChar w:fldCharType="end"/>
      </w:r>
    </w:p>
    <w:p w14:paraId="0FAE69CC" w14:textId="6003E2DE" w:rsidR="00A1412C" w:rsidRDefault="00A1412C">
      <w:pPr>
        <w:pStyle w:val="TOC2"/>
        <w:rPr>
          <w:rFonts w:asciiTheme="minorHAnsi" w:eastAsiaTheme="minorEastAsia" w:hAnsiTheme="minorHAnsi" w:cstheme="minorBidi"/>
          <w:b w:val="0"/>
          <w:iCs w:val="0"/>
          <w:noProof/>
          <w:kern w:val="2"/>
          <w:sz w:val="22"/>
          <w:lang w:val="en-AU" w:eastAsia="en-AU"/>
          <w14:ligatures w14:val="standardContextual"/>
        </w:rPr>
      </w:pPr>
      <w:r>
        <w:rPr>
          <w:noProof/>
        </w:rPr>
        <w:t>11.</w:t>
      </w:r>
      <w:r>
        <w:rPr>
          <w:rFonts w:asciiTheme="minorHAnsi" w:eastAsiaTheme="minorEastAsia" w:hAnsiTheme="minorHAnsi" w:cstheme="minorBidi"/>
          <w:b w:val="0"/>
          <w:iCs w:val="0"/>
          <w:noProof/>
          <w:kern w:val="2"/>
          <w:sz w:val="22"/>
          <w:lang w:val="en-AU" w:eastAsia="en-AU"/>
          <w14:ligatures w14:val="standardContextual"/>
        </w:rPr>
        <w:tab/>
      </w:r>
      <w:r>
        <w:rPr>
          <w:noProof/>
        </w:rPr>
        <w:t>Announcement of grants</w:t>
      </w:r>
      <w:r>
        <w:rPr>
          <w:noProof/>
        </w:rPr>
        <w:tab/>
      </w:r>
      <w:r>
        <w:rPr>
          <w:noProof/>
        </w:rPr>
        <w:fldChar w:fldCharType="begin"/>
      </w:r>
      <w:r>
        <w:rPr>
          <w:noProof/>
        </w:rPr>
        <w:instrText xml:space="preserve"> PAGEREF _Toc185504498 \h </w:instrText>
      </w:r>
      <w:r>
        <w:rPr>
          <w:noProof/>
        </w:rPr>
      </w:r>
      <w:r>
        <w:rPr>
          <w:noProof/>
        </w:rPr>
        <w:fldChar w:fldCharType="separate"/>
      </w:r>
      <w:r>
        <w:rPr>
          <w:noProof/>
        </w:rPr>
        <w:t>29</w:t>
      </w:r>
      <w:r>
        <w:rPr>
          <w:noProof/>
        </w:rPr>
        <w:fldChar w:fldCharType="end"/>
      </w:r>
    </w:p>
    <w:p w14:paraId="311D5DB3" w14:textId="2169352B" w:rsidR="00A1412C" w:rsidRDefault="00A1412C">
      <w:pPr>
        <w:pStyle w:val="TOC2"/>
        <w:rPr>
          <w:rFonts w:asciiTheme="minorHAnsi" w:eastAsiaTheme="minorEastAsia" w:hAnsiTheme="minorHAnsi" w:cstheme="minorBidi"/>
          <w:b w:val="0"/>
          <w:iCs w:val="0"/>
          <w:noProof/>
          <w:kern w:val="2"/>
          <w:sz w:val="22"/>
          <w:lang w:val="en-AU" w:eastAsia="en-AU"/>
          <w14:ligatures w14:val="standardContextual"/>
        </w:rPr>
      </w:pPr>
      <w:r>
        <w:rPr>
          <w:noProof/>
        </w:rPr>
        <w:t>12.</w:t>
      </w:r>
      <w:r>
        <w:rPr>
          <w:rFonts w:asciiTheme="minorHAnsi" w:eastAsiaTheme="minorEastAsia" w:hAnsiTheme="minorHAnsi" w:cstheme="minorBidi"/>
          <w:b w:val="0"/>
          <w:iCs w:val="0"/>
          <w:noProof/>
          <w:kern w:val="2"/>
          <w:sz w:val="22"/>
          <w:lang w:val="en-AU" w:eastAsia="en-AU"/>
          <w14:ligatures w14:val="standardContextual"/>
        </w:rPr>
        <w:tab/>
      </w:r>
      <w:r>
        <w:rPr>
          <w:noProof/>
        </w:rPr>
        <w:t>How we monitor your grant activity</w:t>
      </w:r>
      <w:r>
        <w:rPr>
          <w:noProof/>
        </w:rPr>
        <w:tab/>
      </w:r>
      <w:r>
        <w:rPr>
          <w:noProof/>
        </w:rPr>
        <w:fldChar w:fldCharType="begin"/>
      </w:r>
      <w:r>
        <w:rPr>
          <w:noProof/>
        </w:rPr>
        <w:instrText xml:space="preserve"> PAGEREF _Toc185504499 \h </w:instrText>
      </w:r>
      <w:r>
        <w:rPr>
          <w:noProof/>
        </w:rPr>
      </w:r>
      <w:r>
        <w:rPr>
          <w:noProof/>
        </w:rPr>
        <w:fldChar w:fldCharType="separate"/>
      </w:r>
      <w:r>
        <w:rPr>
          <w:noProof/>
        </w:rPr>
        <w:t>29</w:t>
      </w:r>
      <w:r>
        <w:rPr>
          <w:noProof/>
        </w:rPr>
        <w:fldChar w:fldCharType="end"/>
      </w:r>
    </w:p>
    <w:p w14:paraId="4EA06468" w14:textId="22F45D78" w:rsidR="00A1412C" w:rsidRDefault="00A1412C">
      <w:pPr>
        <w:pStyle w:val="TOC3"/>
        <w:tabs>
          <w:tab w:val="left" w:pos="1077"/>
        </w:tabs>
        <w:rPr>
          <w:rFonts w:asciiTheme="minorHAnsi" w:eastAsiaTheme="minorEastAsia" w:hAnsiTheme="minorHAnsi" w:cstheme="minorBidi"/>
          <w:iCs w:val="0"/>
          <w:noProof/>
          <w:kern w:val="2"/>
          <w:sz w:val="22"/>
          <w:lang w:val="en-AU" w:eastAsia="en-AU"/>
          <w14:ligatures w14:val="standardContextual"/>
        </w:rPr>
      </w:pPr>
      <w:r>
        <w:rPr>
          <w:noProof/>
        </w:rPr>
        <w:t>12.1.</w:t>
      </w:r>
      <w:r>
        <w:rPr>
          <w:rFonts w:asciiTheme="minorHAnsi" w:eastAsiaTheme="minorEastAsia" w:hAnsiTheme="minorHAnsi" w:cstheme="minorBidi"/>
          <w:iCs w:val="0"/>
          <w:noProof/>
          <w:kern w:val="2"/>
          <w:sz w:val="22"/>
          <w:lang w:val="en-AU" w:eastAsia="en-AU"/>
          <w14:ligatures w14:val="standardContextual"/>
        </w:rPr>
        <w:tab/>
      </w:r>
      <w:r>
        <w:rPr>
          <w:noProof/>
        </w:rPr>
        <w:t>Keeping us informed</w:t>
      </w:r>
      <w:r>
        <w:rPr>
          <w:noProof/>
        </w:rPr>
        <w:tab/>
      </w:r>
      <w:r>
        <w:rPr>
          <w:noProof/>
        </w:rPr>
        <w:fldChar w:fldCharType="begin"/>
      </w:r>
      <w:r>
        <w:rPr>
          <w:noProof/>
        </w:rPr>
        <w:instrText xml:space="preserve"> PAGEREF _Toc185504500 \h </w:instrText>
      </w:r>
      <w:r>
        <w:rPr>
          <w:noProof/>
        </w:rPr>
      </w:r>
      <w:r>
        <w:rPr>
          <w:noProof/>
        </w:rPr>
        <w:fldChar w:fldCharType="separate"/>
      </w:r>
      <w:r>
        <w:rPr>
          <w:noProof/>
        </w:rPr>
        <w:t>29</w:t>
      </w:r>
      <w:r>
        <w:rPr>
          <w:noProof/>
        </w:rPr>
        <w:fldChar w:fldCharType="end"/>
      </w:r>
    </w:p>
    <w:p w14:paraId="7A38D573" w14:textId="31B269BD" w:rsidR="00A1412C" w:rsidRDefault="00A1412C">
      <w:pPr>
        <w:pStyle w:val="TOC3"/>
        <w:tabs>
          <w:tab w:val="left" w:pos="1077"/>
        </w:tabs>
        <w:rPr>
          <w:rFonts w:asciiTheme="minorHAnsi" w:eastAsiaTheme="minorEastAsia" w:hAnsiTheme="minorHAnsi" w:cstheme="minorBidi"/>
          <w:iCs w:val="0"/>
          <w:noProof/>
          <w:kern w:val="2"/>
          <w:sz w:val="22"/>
          <w:lang w:val="en-AU" w:eastAsia="en-AU"/>
          <w14:ligatures w14:val="standardContextual"/>
        </w:rPr>
      </w:pPr>
      <w:r>
        <w:rPr>
          <w:noProof/>
        </w:rPr>
        <w:t>12.2.</w:t>
      </w:r>
      <w:r>
        <w:rPr>
          <w:rFonts w:asciiTheme="minorHAnsi" w:eastAsiaTheme="minorEastAsia" w:hAnsiTheme="minorHAnsi" w:cstheme="minorBidi"/>
          <w:iCs w:val="0"/>
          <w:noProof/>
          <w:kern w:val="2"/>
          <w:sz w:val="22"/>
          <w:lang w:val="en-AU" w:eastAsia="en-AU"/>
          <w14:ligatures w14:val="standardContextual"/>
        </w:rPr>
        <w:tab/>
      </w:r>
      <w:r>
        <w:rPr>
          <w:noProof/>
        </w:rPr>
        <w:t>Reporting</w:t>
      </w:r>
      <w:r>
        <w:rPr>
          <w:noProof/>
        </w:rPr>
        <w:tab/>
      </w:r>
      <w:r>
        <w:rPr>
          <w:noProof/>
        </w:rPr>
        <w:fldChar w:fldCharType="begin"/>
      </w:r>
      <w:r>
        <w:rPr>
          <w:noProof/>
        </w:rPr>
        <w:instrText xml:space="preserve"> PAGEREF _Toc185504501 \h </w:instrText>
      </w:r>
      <w:r>
        <w:rPr>
          <w:noProof/>
        </w:rPr>
      </w:r>
      <w:r>
        <w:rPr>
          <w:noProof/>
        </w:rPr>
        <w:fldChar w:fldCharType="separate"/>
      </w:r>
      <w:r>
        <w:rPr>
          <w:noProof/>
        </w:rPr>
        <w:t>30</w:t>
      </w:r>
      <w:r>
        <w:rPr>
          <w:noProof/>
        </w:rPr>
        <w:fldChar w:fldCharType="end"/>
      </w:r>
    </w:p>
    <w:p w14:paraId="71619DA7" w14:textId="3A3D14E9" w:rsidR="00A1412C" w:rsidRDefault="00A1412C" w:rsidP="00A1412C">
      <w:pPr>
        <w:pStyle w:val="TOC4"/>
        <w:rPr>
          <w:rFonts w:asciiTheme="minorHAnsi" w:eastAsiaTheme="minorEastAsia" w:hAnsiTheme="minorHAnsi" w:cstheme="minorBidi"/>
          <w:kern w:val="2"/>
          <w:sz w:val="22"/>
          <w:szCs w:val="22"/>
          <w:lang w:eastAsia="en-AU"/>
          <w14:ligatures w14:val="standardContextual"/>
        </w:rPr>
      </w:pPr>
      <w:r>
        <w:t>12.2.1.</w:t>
      </w:r>
      <w:r>
        <w:rPr>
          <w:rFonts w:asciiTheme="minorHAnsi" w:eastAsiaTheme="minorEastAsia" w:hAnsiTheme="minorHAnsi" w:cstheme="minorBidi"/>
          <w:kern w:val="2"/>
          <w:sz w:val="22"/>
          <w:szCs w:val="22"/>
          <w:lang w:eastAsia="en-AU"/>
          <w14:ligatures w14:val="standardContextual"/>
        </w:rPr>
        <w:tab/>
      </w:r>
      <w:r>
        <w:t>Progress reports</w:t>
      </w:r>
      <w:r>
        <w:tab/>
      </w:r>
      <w:r>
        <w:fldChar w:fldCharType="begin"/>
      </w:r>
      <w:r>
        <w:instrText xml:space="preserve"> PAGEREF _Toc185504502 \h </w:instrText>
      </w:r>
      <w:r>
        <w:fldChar w:fldCharType="separate"/>
      </w:r>
      <w:r>
        <w:t>30</w:t>
      </w:r>
      <w:r>
        <w:fldChar w:fldCharType="end"/>
      </w:r>
    </w:p>
    <w:p w14:paraId="48E9F9B1" w14:textId="0AA231ED" w:rsidR="00A1412C" w:rsidRDefault="00A1412C" w:rsidP="00A1412C">
      <w:pPr>
        <w:pStyle w:val="TOC4"/>
        <w:rPr>
          <w:rFonts w:asciiTheme="minorHAnsi" w:eastAsiaTheme="minorEastAsia" w:hAnsiTheme="minorHAnsi" w:cstheme="minorBidi"/>
          <w:kern w:val="2"/>
          <w:sz w:val="22"/>
          <w:szCs w:val="22"/>
          <w:lang w:eastAsia="en-AU"/>
          <w14:ligatures w14:val="standardContextual"/>
        </w:rPr>
      </w:pPr>
      <w:r>
        <w:t>12.2.2.</w:t>
      </w:r>
      <w:r>
        <w:rPr>
          <w:rFonts w:asciiTheme="minorHAnsi" w:eastAsiaTheme="minorEastAsia" w:hAnsiTheme="minorHAnsi" w:cstheme="minorBidi"/>
          <w:kern w:val="2"/>
          <w:sz w:val="22"/>
          <w:szCs w:val="22"/>
          <w:lang w:eastAsia="en-AU"/>
          <w14:ligatures w14:val="standardContextual"/>
        </w:rPr>
        <w:tab/>
      </w:r>
      <w:r>
        <w:t>End of project report</w:t>
      </w:r>
      <w:r>
        <w:tab/>
      </w:r>
      <w:r>
        <w:fldChar w:fldCharType="begin"/>
      </w:r>
      <w:r>
        <w:instrText xml:space="preserve"> PAGEREF _Toc185504503 \h </w:instrText>
      </w:r>
      <w:r>
        <w:fldChar w:fldCharType="separate"/>
      </w:r>
      <w:r>
        <w:t>30</w:t>
      </w:r>
      <w:r>
        <w:fldChar w:fldCharType="end"/>
      </w:r>
    </w:p>
    <w:p w14:paraId="531CD60A" w14:textId="57BABCB1" w:rsidR="00A1412C" w:rsidRDefault="00A1412C" w:rsidP="00A1412C">
      <w:pPr>
        <w:pStyle w:val="TOC4"/>
        <w:rPr>
          <w:rFonts w:asciiTheme="minorHAnsi" w:eastAsiaTheme="minorEastAsia" w:hAnsiTheme="minorHAnsi" w:cstheme="minorBidi"/>
          <w:kern w:val="2"/>
          <w:sz w:val="22"/>
          <w:szCs w:val="22"/>
          <w:lang w:eastAsia="en-AU"/>
          <w14:ligatures w14:val="standardContextual"/>
        </w:rPr>
      </w:pPr>
      <w:r>
        <w:t>12.2.3.</w:t>
      </w:r>
      <w:r>
        <w:rPr>
          <w:rFonts w:asciiTheme="minorHAnsi" w:eastAsiaTheme="minorEastAsia" w:hAnsiTheme="minorHAnsi" w:cstheme="minorBidi"/>
          <w:kern w:val="2"/>
          <w:sz w:val="22"/>
          <w:szCs w:val="22"/>
          <w:lang w:eastAsia="en-AU"/>
          <w14:ligatures w14:val="standardContextual"/>
        </w:rPr>
        <w:tab/>
      </w:r>
      <w:r>
        <w:t>Ad-hoc reports</w:t>
      </w:r>
      <w:r>
        <w:tab/>
      </w:r>
      <w:r>
        <w:fldChar w:fldCharType="begin"/>
      </w:r>
      <w:r>
        <w:instrText xml:space="preserve"> PAGEREF _Toc185504504 \h </w:instrText>
      </w:r>
      <w:r>
        <w:fldChar w:fldCharType="separate"/>
      </w:r>
      <w:r>
        <w:t>31</w:t>
      </w:r>
      <w:r>
        <w:fldChar w:fldCharType="end"/>
      </w:r>
    </w:p>
    <w:p w14:paraId="144C1633" w14:textId="7340F30A" w:rsidR="00A1412C" w:rsidRDefault="00A1412C">
      <w:pPr>
        <w:pStyle w:val="TOC3"/>
        <w:tabs>
          <w:tab w:val="left" w:pos="1077"/>
        </w:tabs>
        <w:rPr>
          <w:rFonts w:asciiTheme="minorHAnsi" w:eastAsiaTheme="minorEastAsia" w:hAnsiTheme="minorHAnsi" w:cstheme="minorBidi"/>
          <w:iCs w:val="0"/>
          <w:noProof/>
          <w:kern w:val="2"/>
          <w:sz w:val="22"/>
          <w:lang w:val="en-AU" w:eastAsia="en-AU"/>
          <w14:ligatures w14:val="standardContextual"/>
        </w:rPr>
      </w:pPr>
      <w:r>
        <w:rPr>
          <w:noProof/>
        </w:rPr>
        <w:t>12.3.</w:t>
      </w:r>
      <w:r>
        <w:rPr>
          <w:rFonts w:asciiTheme="minorHAnsi" w:eastAsiaTheme="minorEastAsia" w:hAnsiTheme="minorHAnsi" w:cstheme="minorBidi"/>
          <w:iCs w:val="0"/>
          <w:noProof/>
          <w:kern w:val="2"/>
          <w:sz w:val="22"/>
          <w:lang w:val="en-AU" w:eastAsia="en-AU"/>
          <w14:ligatures w14:val="standardContextual"/>
        </w:rPr>
        <w:tab/>
      </w:r>
      <w:r>
        <w:rPr>
          <w:noProof/>
        </w:rPr>
        <w:t>Independent audits</w:t>
      </w:r>
      <w:r>
        <w:rPr>
          <w:noProof/>
        </w:rPr>
        <w:tab/>
      </w:r>
      <w:r>
        <w:rPr>
          <w:noProof/>
        </w:rPr>
        <w:fldChar w:fldCharType="begin"/>
      </w:r>
      <w:r>
        <w:rPr>
          <w:noProof/>
        </w:rPr>
        <w:instrText xml:space="preserve"> PAGEREF _Toc185504505 \h </w:instrText>
      </w:r>
      <w:r>
        <w:rPr>
          <w:noProof/>
        </w:rPr>
      </w:r>
      <w:r>
        <w:rPr>
          <w:noProof/>
        </w:rPr>
        <w:fldChar w:fldCharType="separate"/>
      </w:r>
      <w:r>
        <w:rPr>
          <w:noProof/>
        </w:rPr>
        <w:t>31</w:t>
      </w:r>
      <w:r>
        <w:rPr>
          <w:noProof/>
        </w:rPr>
        <w:fldChar w:fldCharType="end"/>
      </w:r>
    </w:p>
    <w:p w14:paraId="45FC70D4" w14:textId="18526521" w:rsidR="00A1412C" w:rsidRDefault="00A1412C">
      <w:pPr>
        <w:pStyle w:val="TOC3"/>
        <w:tabs>
          <w:tab w:val="left" w:pos="1077"/>
        </w:tabs>
        <w:rPr>
          <w:rFonts w:asciiTheme="minorHAnsi" w:eastAsiaTheme="minorEastAsia" w:hAnsiTheme="minorHAnsi" w:cstheme="minorBidi"/>
          <w:iCs w:val="0"/>
          <w:noProof/>
          <w:kern w:val="2"/>
          <w:sz w:val="22"/>
          <w:lang w:val="en-AU" w:eastAsia="en-AU"/>
          <w14:ligatures w14:val="standardContextual"/>
        </w:rPr>
      </w:pPr>
      <w:r>
        <w:rPr>
          <w:noProof/>
        </w:rPr>
        <w:t>12.4.</w:t>
      </w:r>
      <w:r>
        <w:rPr>
          <w:rFonts w:asciiTheme="minorHAnsi" w:eastAsiaTheme="minorEastAsia" w:hAnsiTheme="minorHAnsi" w:cstheme="minorBidi"/>
          <w:iCs w:val="0"/>
          <w:noProof/>
          <w:kern w:val="2"/>
          <w:sz w:val="22"/>
          <w:lang w:val="en-AU" w:eastAsia="en-AU"/>
          <w14:ligatures w14:val="standardContextual"/>
        </w:rPr>
        <w:tab/>
      </w:r>
      <w:r>
        <w:rPr>
          <w:noProof/>
        </w:rPr>
        <w:t>Compliance visits</w:t>
      </w:r>
      <w:r>
        <w:rPr>
          <w:noProof/>
        </w:rPr>
        <w:tab/>
      </w:r>
      <w:r>
        <w:rPr>
          <w:noProof/>
        </w:rPr>
        <w:fldChar w:fldCharType="begin"/>
      </w:r>
      <w:r>
        <w:rPr>
          <w:noProof/>
        </w:rPr>
        <w:instrText xml:space="preserve"> PAGEREF _Toc185504506 \h </w:instrText>
      </w:r>
      <w:r>
        <w:rPr>
          <w:noProof/>
        </w:rPr>
      </w:r>
      <w:r>
        <w:rPr>
          <w:noProof/>
        </w:rPr>
        <w:fldChar w:fldCharType="separate"/>
      </w:r>
      <w:r>
        <w:rPr>
          <w:noProof/>
        </w:rPr>
        <w:t>31</w:t>
      </w:r>
      <w:r>
        <w:rPr>
          <w:noProof/>
        </w:rPr>
        <w:fldChar w:fldCharType="end"/>
      </w:r>
    </w:p>
    <w:p w14:paraId="008147BE" w14:textId="36E79CB9" w:rsidR="00A1412C" w:rsidRDefault="00A1412C">
      <w:pPr>
        <w:pStyle w:val="TOC3"/>
        <w:tabs>
          <w:tab w:val="left" w:pos="1077"/>
        </w:tabs>
        <w:rPr>
          <w:rFonts w:asciiTheme="minorHAnsi" w:eastAsiaTheme="minorEastAsia" w:hAnsiTheme="minorHAnsi" w:cstheme="minorBidi"/>
          <w:iCs w:val="0"/>
          <w:noProof/>
          <w:kern w:val="2"/>
          <w:sz w:val="22"/>
          <w:lang w:val="en-AU" w:eastAsia="en-AU"/>
          <w14:ligatures w14:val="standardContextual"/>
        </w:rPr>
      </w:pPr>
      <w:r>
        <w:rPr>
          <w:noProof/>
        </w:rPr>
        <w:t>12.5.</w:t>
      </w:r>
      <w:r>
        <w:rPr>
          <w:rFonts w:asciiTheme="minorHAnsi" w:eastAsiaTheme="minorEastAsia" w:hAnsiTheme="minorHAnsi" w:cstheme="minorBidi"/>
          <w:iCs w:val="0"/>
          <w:noProof/>
          <w:kern w:val="2"/>
          <w:sz w:val="22"/>
          <w:lang w:val="en-AU" w:eastAsia="en-AU"/>
          <w14:ligatures w14:val="standardContextual"/>
        </w:rPr>
        <w:tab/>
      </w:r>
      <w:r>
        <w:rPr>
          <w:noProof/>
        </w:rPr>
        <w:t>Evaluation</w:t>
      </w:r>
      <w:r>
        <w:rPr>
          <w:noProof/>
        </w:rPr>
        <w:tab/>
      </w:r>
      <w:r>
        <w:rPr>
          <w:noProof/>
        </w:rPr>
        <w:fldChar w:fldCharType="begin"/>
      </w:r>
      <w:r>
        <w:rPr>
          <w:noProof/>
        </w:rPr>
        <w:instrText xml:space="preserve"> PAGEREF _Toc185504507 \h </w:instrText>
      </w:r>
      <w:r>
        <w:rPr>
          <w:noProof/>
        </w:rPr>
      </w:r>
      <w:r>
        <w:rPr>
          <w:noProof/>
        </w:rPr>
        <w:fldChar w:fldCharType="separate"/>
      </w:r>
      <w:r>
        <w:rPr>
          <w:noProof/>
        </w:rPr>
        <w:t>31</w:t>
      </w:r>
      <w:r>
        <w:rPr>
          <w:noProof/>
        </w:rPr>
        <w:fldChar w:fldCharType="end"/>
      </w:r>
    </w:p>
    <w:p w14:paraId="7AA9E583" w14:textId="6F1BD357" w:rsidR="00A1412C" w:rsidRDefault="00A1412C">
      <w:pPr>
        <w:pStyle w:val="TOC3"/>
        <w:tabs>
          <w:tab w:val="left" w:pos="1077"/>
        </w:tabs>
        <w:rPr>
          <w:rFonts w:asciiTheme="minorHAnsi" w:eastAsiaTheme="minorEastAsia" w:hAnsiTheme="minorHAnsi" w:cstheme="minorBidi"/>
          <w:iCs w:val="0"/>
          <w:noProof/>
          <w:kern w:val="2"/>
          <w:sz w:val="22"/>
          <w:lang w:val="en-AU" w:eastAsia="en-AU"/>
          <w14:ligatures w14:val="standardContextual"/>
        </w:rPr>
      </w:pPr>
      <w:r>
        <w:rPr>
          <w:noProof/>
        </w:rPr>
        <w:t>12.6.</w:t>
      </w:r>
      <w:r>
        <w:rPr>
          <w:rFonts w:asciiTheme="minorHAnsi" w:eastAsiaTheme="minorEastAsia" w:hAnsiTheme="minorHAnsi" w:cstheme="minorBidi"/>
          <w:iCs w:val="0"/>
          <w:noProof/>
          <w:kern w:val="2"/>
          <w:sz w:val="22"/>
          <w:lang w:val="en-AU" w:eastAsia="en-AU"/>
          <w14:ligatures w14:val="standardContextual"/>
        </w:rPr>
        <w:tab/>
      </w:r>
      <w:r>
        <w:rPr>
          <w:noProof/>
        </w:rPr>
        <w:t>Grant acknowledgement</w:t>
      </w:r>
      <w:r>
        <w:rPr>
          <w:noProof/>
        </w:rPr>
        <w:tab/>
      </w:r>
      <w:r>
        <w:rPr>
          <w:noProof/>
        </w:rPr>
        <w:fldChar w:fldCharType="begin"/>
      </w:r>
      <w:r>
        <w:rPr>
          <w:noProof/>
        </w:rPr>
        <w:instrText xml:space="preserve"> PAGEREF _Toc185504508 \h </w:instrText>
      </w:r>
      <w:r>
        <w:rPr>
          <w:noProof/>
        </w:rPr>
      </w:r>
      <w:r>
        <w:rPr>
          <w:noProof/>
        </w:rPr>
        <w:fldChar w:fldCharType="separate"/>
      </w:r>
      <w:r>
        <w:rPr>
          <w:noProof/>
        </w:rPr>
        <w:t>31</w:t>
      </w:r>
      <w:r>
        <w:rPr>
          <w:noProof/>
        </w:rPr>
        <w:fldChar w:fldCharType="end"/>
      </w:r>
    </w:p>
    <w:p w14:paraId="62D6DA36" w14:textId="4998C0DC" w:rsidR="00A1412C" w:rsidRDefault="00A1412C">
      <w:pPr>
        <w:pStyle w:val="TOC2"/>
        <w:rPr>
          <w:rFonts w:asciiTheme="minorHAnsi" w:eastAsiaTheme="minorEastAsia" w:hAnsiTheme="minorHAnsi" w:cstheme="minorBidi"/>
          <w:b w:val="0"/>
          <w:iCs w:val="0"/>
          <w:noProof/>
          <w:kern w:val="2"/>
          <w:sz w:val="22"/>
          <w:lang w:val="en-AU" w:eastAsia="en-AU"/>
          <w14:ligatures w14:val="standardContextual"/>
        </w:rPr>
      </w:pPr>
      <w:r>
        <w:rPr>
          <w:noProof/>
        </w:rPr>
        <w:t>13.</w:t>
      </w:r>
      <w:r>
        <w:rPr>
          <w:rFonts w:asciiTheme="minorHAnsi" w:eastAsiaTheme="minorEastAsia" w:hAnsiTheme="minorHAnsi" w:cstheme="minorBidi"/>
          <w:b w:val="0"/>
          <w:iCs w:val="0"/>
          <w:noProof/>
          <w:kern w:val="2"/>
          <w:sz w:val="22"/>
          <w:lang w:val="en-AU" w:eastAsia="en-AU"/>
          <w14:ligatures w14:val="standardContextual"/>
        </w:rPr>
        <w:tab/>
      </w:r>
      <w:r>
        <w:rPr>
          <w:noProof/>
        </w:rPr>
        <w:t>Probity</w:t>
      </w:r>
      <w:r>
        <w:rPr>
          <w:noProof/>
        </w:rPr>
        <w:tab/>
      </w:r>
      <w:r>
        <w:rPr>
          <w:noProof/>
        </w:rPr>
        <w:fldChar w:fldCharType="begin"/>
      </w:r>
      <w:r>
        <w:rPr>
          <w:noProof/>
        </w:rPr>
        <w:instrText xml:space="preserve"> PAGEREF _Toc185504509 \h </w:instrText>
      </w:r>
      <w:r>
        <w:rPr>
          <w:noProof/>
        </w:rPr>
      </w:r>
      <w:r>
        <w:rPr>
          <w:noProof/>
        </w:rPr>
        <w:fldChar w:fldCharType="separate"/>
      </w:r>
      <w:r>
        <w:rPr>
          <w:noProof/>
        </w:rPr>
        <w:t>31</w:t>
      </w:r>
      <w:r>
        <w:rPr>
          <w:noProof/>
        </w:rPr>
        <w:fldChar w:fldCharType="end"/>
      </w:r>
    </w:p>
    <w:p w14:paraId="677E2627" w14:textId="543D11EA" w:rsidR="00A1412C" w:rsidRDefault="00A1412C">
      <w:pPr>
        <w:pStyle w:val="TOC3"/>
        <w:tabs>
          <w:tab w:val="left" w:pos="1077"/>
        </w:tabs>
        <w:rPr>
          <w:rFonts w:asciiTheme="minorHAnsi" w:eastAsiaTheme="minorEastAsia" w:hAnsiTheme="minorHAnsi" w:cstheme="minorBidi"/>
          <w:iCs w:val="0"/>
          <w:noProof/>
          <w:kern w:val="2"/>
          <w:sz w:val="22"/>
          <w:lang w:val="en-AU" w:eastAsia="en-AU"/>
          <w14:ligatures w14:val="standardContextual"/>
        </w:rPr>
      </w:pPr>
      <w:r>
        <w:rPr>
          <w:noProof/>
        </w:rPr>
        <w:t>13.1.</w:t>
      </w:r>
      <w:r>
        <w:rPr>
          <w:rFonts w:asciiTheme="minorHAnsi" w:eastAsiaTheme="minorEastAsia" w:hAnsiTheme="minorHAnsi" w:cstheme="minorBidi"/>
          <w:iCs w:val="0"/>
          <w:noProof/>
          <w:kern w:val="2"/>
          <w:sz w:val="22"/>
          <w:lang w:val="en-AU" w:eastAsia="en-AU"/>
          <w14:ligatures w14:val="standardContextual"/>
        </w:rPr>
        <w:tab/>
      </w:r>
      <w:r>
        <w:rPr>
          <w:noProof/>
        </w:rPr>
        <w:t>Conflicts of interest</w:t>
      </w:r>
      <w:r>
        <w:rPr>
          <w:noProof/>
        </w:rPr>
        <w:tab/>
      </w:r>
      <w:r>
        <w:rPr>
          <w:noProof/>
        </w:rPr>
        <w:fldChar w:fldCharType="begin"/>
      </w:r>
      <w:r>
        <w:rPr>
          <w:noProof/>
        </w:rPr>
        <w:instrText xml:space="preserve"> PAGEREF _Toc185504510 \h </w:instrText>
      </w:r>
      <w:r>
        <w:rPr>
          <w:noProof/>
        </w:rPr>
      </w:r>
      <w:r>
        <w:rPr>
          <w:noProof/>
        </w:rPr>
        <w:fldChar w:fldCharType="separate"/>
      </w:r>
      <w:r>
        <w:rPr>
          <w:noProof/>
        </w:rPr>
        <w:t>32</w:t>
      </w:r>
      <w:r>
        <w:rPr>
          <w:noProof/>
        </w:rPr>
        <w:fldChar w:fldCharType="end"/>
      </w:r>
    </w:p>
    <w:p w14:paraId="6D8A8C84" w14:textId="1FE5B1E7" w:rsidR="00A1412C" w:rsidRDefault="00A1412C">
      <w:pPr>
        <w:pStyle w:val="TOC3"/>
        <w:tabs>
          <w:tab w:val="left" w:pos="1077"/>
        </w:tabs>
        <w:rPr>
          <w:rFonts w:asciiTheme="minorHAnsi" w:eastAsiaTheme="minorEastAsia" w:hAnsiTheme="minorHAnsi" w:cstheme="minorBidi"/>
          <w:iCs w:val="0"/>
          <w:noProof/>
          <w:kern w:val="2"/>
          <w:sz w:val="22"/>
          <w:lang w:val="en-AU" w:eastAsia="en-AU"/>
          <w14:ligatures w14:val="standardContextual"/>
        </w:rPr>
      </w:pPr>
      <w:r>
        <w:rPr>
          <w:noProof/>
        </w:rPr>
        <w:t>13.2.</w:t>
      </w:r>
      <w:r>
        <w:rPr>
          <w:rFonts w:asciiTheme="minorHAnsi" w:eastAsiaTheme="minorEastAsia" w:hAnsiTheme="minorHAnsi" w:cstheme="minorBidi"/>
          <w:iCs w:val="0"/>
          <w:noProof/>
          <w:kern w:val="2"/>
          <w:sz w:val="22"/>
          <w:lang w:val="en-AU" w:eastAsia="en-AU"/>
          <w14:ligatures w14:val="standardContextual"/>
        </w:rPr>
        <w:tab/>
      </w:r>
      <w:r>
        <w:rPr>
          <w:noProof/>
        </w:rPr>
        <w:t>How we use your information</w:t>
      </w:r>
      <w:r>
        <w:rPr>
          <w:noProof/>
        </w:rPr>
        <w:tab/>
      </w:r>
      <w:r>
        <w:rPr>
          <w:noProof/>
        </w:rPr>
        <w:fldChar w:fldCharType="begin"/>
      </w:r>
      <w:r>
        <w:rPr>
          <w:noProof/>
        </w:rPr>
        <w:instrText xml:space="preserve"> PAGEREF _Toc185504511 \h </w:instrText>
      </w:r>
      <w:r>
        <w:rPr>
          <w:noProof/>
        </w:rPr>
      </w:r>
      <w:r>
        <w:rPr>
          <w:noProof/>
        </w:rPr>
        <w:fldChar w:fldCharType="separate"/>
      </w:r>
      <w:r>
        <w:rPr>
          <w:noProof/>
        </w:rPr>
        <w:t>32</w:t>
      </w:r>
      <w:r>
        <w:rPr>
          <w:noProof/>
        </w:rPr>
        <w:fldChar w:fldCharType="end"/>
      </w:r>
    </w:p>
    <w:p w14:paraId="773DA8CC" w14:textId="309B1FA3" w:rsidR="00A1412C" w:rsidRDefault="00A1412C" w:rsidP="00A1412C">
      <w:pPr>
        <w:pStyle w:val="TOC4"/>
        <w:rPr>
          <w:rFonts w:asciiTheme="minorHAnsi" w:eastAsiaTheme="minorEastAsia" w:hAnsiTheme="minorHAnsi" w:cstheme="minorBidi"/>
          <w:kern w:val="2"/>
          <w:sz w:val="22"/>
          <w:szCs w:val="22"/>
          <w:lang w:eastAsia="en-AU"/>
          <w14:ligatures w14:val="standardContextual"/>
        </w:rPr>
      </w:pPr>
      <w:r>
        <w:t>13.2.1.</w:t>
      </w:r>
      <w:r>
        <w:rPr>
          <w:rFonts w:asciiTheme="minorHAnsi" w:eastAsiaTheme="minorEastAsia" w:hAnsiTheme="minorHAnsi" w:cstheme="minorBidi"/>
          <w:kern w:val="2"/>
          <w:sz w:val="22"/>
          <w:szCs w:val="22"/>
          <w:lang w:eastAsia="en-AU"/>
          <w14:ligatures w14:val="standardContextual"/>
        </w:rPr>
        <w:tab/>
      </w:r>
      <w:r>
        <w:t>How we handle your confidential information</w:t>
      </w:r>
      <w:r>
        <w:tab/>
      </w:r>
      <w:r>
        <w:fldChar w:fldCharType="begin"/>
      </w:r>
      <w:r>
        <w:instrText xml:space="preserve"> PAGEREF _Toc185504512 \h </w:instrText>
      </w:r>
      <w:r>
        <w:fldChar w:fldCharType="separate"/>
      </w:r>
      <w:r>
        <w:t>33</w:t>
      </w:r>
      <w:r>
        <w:fldChar w:fldCharType="end"/>
      </w:r>
    </w:p>
    <w:p w14:paraId="13819C43" w14:textId="0BCC0466" w:rsidR="00A1412C" w:rsidRDefault="00A1412C" w:rsidP="00A1412C">
      <w:pPr>
        <w:pStyle w:val="TOC4"/>
        <w:rPr>
          <w:rFonts w:asciiTheme="minorHAnsi" w:eastAsiaTheme="minorEastAsia" w:hAnsiTheme="minorHAnsi" w:cstheme="minorBidi"/>
          <w:kern w:val="2"/>
          <w:sz w:val="22"/>
          <w:szCs w:val="22"/>
          <w:lang w:eastAsia="en-AU"/>
          <w14:ligatures w14:val="standardContextual"/>
        </w:rPr>
      </w:pPr>
      <w:r>
        <w:t>13.2.2.</w:t>
      </w:r>
      <w:r>
        <w:rPr>
          <w:rFonts w:asciiTheme="minorHAnsi" w:eastAsiaTheme="minorEastAsia" w:hAnsiTheme="minorHAnsi" w:cstheme="minorBidi"/>
          <w:kern w:val="2"/>
          <w:sz w:val="22"/>
          <w:szCs w:val="22"/>
          <w:lang w:eastAsia="en-AU"/>
          <w14:ligatures w14:val="standardContextual"/>
        </w:rPr>
        <w:tab/>
      </w:r>
      <w:r>
        <w:t>When we may disclose confidential information</w:t>
      </w:r>
      <w:r>
        <w:tab/>
      </w:r>
      <w:r>
        <w:fldChar w:fldCharType="begin"/>
      </w:r>
      <w:r>
        <w:instrText xml:space="preserve"> PAGEREF _Toc185504513 \h </w:instrText>
      </w:r>
      <w:r>
        <w:fldChar w:fldCharType="separate"/>
      </w:r>
      <w:r>
        <w:t>33</w:t>
      </w:r>
      <w:r>
        <w:fldChar w:fldCharType="end"/>
      </w:r>
    </w:p>
    <w:p w14:paraId="6E547D72" w14:textId="0CBEA944" w:rsidR="00A1412C" w:rsidRDefault="00A1412C" w:rsidP="00A1412C">
      <w:pPr>
        <w:pStyle w:val="TOC4"/>
        <w:rPr>
          <w:rFonts w:asciiTheme="minorHAnsi" w:eastAsiaTheme="minorEastAsia" w:hAnsiTheme="minorHAnsi" w:cstheme="minorBidi"/>
          <w:kern w:val="2"/>
          <w:sz w:val="22"/>
          <w:szCs w:val="22"/>
          <w:lang w:eastAsia="en-AU"/>
          <w14:ligatures w14:val="standardContextual"/>
        </w:rPr>
      </w:pPr>
      <w:r>
        <w:t>13.2.3.</w:t>
      </w:r>
      <w:r>
        <w:rPr>
          <w:rFonts w:asciiTheme="minorHAnsi" w:eastAsiaTheme="minorEastAsia" w:hAnsiTheme="minorHAnsi" w:cstheme="minorBidi"/>
          <w:kern w:val="2"/>
          <w:sz w:val="22"/>
          <w:szCs w:val="22"/>
          <w:lang w:eastAsia="en-AU"/>
          <w14:ligatures w14:val="standardContextual"/>
        </w:rPr>
        <w:tab/>
      </w:r>
      <w:r>
        <w:t>How we use your personal information</w:t>
      </w:r>
      <w:r>
        <w:tab/>
      </w:r>
      <w:r>
        <w:fldChar w:fldCharType="begin"/>
      </w:r>
      <w:r>
        <w:instrText xml:space="preserve"> PAGEREF _Toc185504514 \h </w:instrText>
      </w:r>
      <w:r>
        <w:fldChar w:fldCharType="separate"/>
      </w:r>
      <w:r>
        <w:t>33</w:t>
      </w:r>
      <w:r>
        <w:fldChar w:fldCharType="end"/>
      </w:r>
    </w:p>
    <w:p w14:paraId="3A5D66B7" w14:textId="592662FF" w:rsidR="00A1412C" w:rsidRDefault="00A1412C" w:rsidP="00A1412C">
      <w:pPr>
        <w:pStyle w:val="TOC4"/>
        <w:rPr>
          <w:rFonts w:asciiTheme="minorHAnsi" w:eastAsiaTheme="minorEastAsia" w:hAnsiTheme="minorHAnsi" w:cstheme="minorBidi"/>
          <w:kern w:val="2"/>
          <w:sz w:val="22"/>
          <w:szCs w:val="22"/>
          <w:lang w:eastAsia="en-AU"/>
          <w14:ligatures w14:val="standardContextual"/>
        </w:rPr>
      </w:pPr>
      <w:r>
        <w:t>13.2.4.</w:t>
      </w:r>
      <w:r>
        <w:rPr>
          <w:rFonts w:asciiTheme="minorHAnsi" w:eastAsiaTheme="minorEastAsia" w:hAnsiTheme="minorHAnsi" w:cstheme="minorBidi"/>
          <w:kern w:val="2"/>
          <w:sz w:val="22"/>
          <w:szCs w:val="22"/>
          <w:lang w:eastAsia="en-AU"/>
          <w14:ligatures w14:val="standardContextual"/>
        </w:rPr>
        <w:tab/>
      </w:r>
      <w:r>
        <w:t>Freedom of information</w:t>
      </w:r>
      <w:r>
        <w:tab/>
      </w:r>
      <w:r>
        <w:fldChar w:fldCharType="begin"/>
      </w:r>
      <w:r>
        <w:instrText xml:space="preserve"> PAGEREF _Toc185504515 \h </w:instrText>
      </w:r>
      <w:r>
        <w:fldChar w:fldCharType="separate"/>
      </w:r>
      <w:r>
        <w:t>34</w:t>
      </w:r>
      <w:r>
        <w:fldChar w:fldCharType="end"/>
      </w:r>
    </w:p>
    <w:p w14:paraId="2C3A4E54" w14:textId="4803AAA1" w:rsidR="00A1412C" w:rsidRDefault="00A1412C">
      <w:pPr>
        <w:pStyle w:val="TOC3"/>
        <w:tabs>
          <w:tab w:val="left" w:pos="1077"/>
        </w:tabs>
        <w:rPr>
          <w:rFonts w:asciiTheme="minorHAnsi" w:eastAsiaTheme="minorEastAsia" w:hAnsiTheme="minorHAnsi" w:cstheme="minorBidi"/>
          <w:iCs w:val="0"/>
          <w:noProof/>
          <w:kern w:val="2"/>
          <w:sz w:val="22"/>
          <w:lang w:val="en-AU" w:eastAsia="en-AU"/>
          <w14:ligatures w14:val="standardContextual"/>
        </w:rPr>
      </w:pPr>
      <w:r>
        <w:rPr>
          <w:noProof/>
        </w:rPr>
        <w:t>13.3.</w:t>
      </w:r>
      <w:r>
        <w:rPr>
          <w:rFonts w:asciiTheme="minorHAnsi" w:eastAsiaTheme="minorEastAsia" w:hAnsiTheme="minorHAnsi" w:cstheme="minorBidi"/>
          <w:iCs w:val="0"/>
          <w:noProof/>
          <w:kern w:val="2"/>
          <w:sz w:val="22"/>
          <w:lang w:val="en-AU" w:eastAsia="en-AU"/>
          <w14:ligatures w14:val="standardContextual"/>
        </w:rPr>
        <w:tab/>
      </w:r>
      <w:r>
        <w:rPr>
          <w:noProof/>
        </w:rPr>
        <w:t>Enquiries and feedback</w:t>
      </w:r>
      <w:r>
        <w:rPr>
          <w:noProof/>
        </w:rPr>
        <w:tab/>
      </w:r>
      <w:r>
        <w:rPr>
          <w:noProof/>
        </w:rPr>
        <w:fldChar w:fldCharType="begin"/>
      </w:r>
      <w:r>
        <w:rPr>
          <w:noProof/>
        </w:rPr>
        <w:instrText xml:space="preserve"> PAGEREF _Toc185504516 \h </w:instrText>
      </w:r>
      <w:r>
        <w:rPr>
          <w:noProof/>
        </w:rPr>
      </w:r>
      <w:r>
        <w:rPr>
          <w:noProof/>
        </w:rPr>
        <w:fldChar w:fldCharType="separate"/>
      </w:r>
      <w:r>
        <w:rPr>
          <w:noProof/>
        </w:rPr>
        <w:t>34</w:t>
      </w:r>
      <w:r>
        <w:rPr>
          <w:noProof/>
        </w:rPr>
        <w:fldChar w:fldCharType="end"/>
      </w:r>
    </w:p>
    <w:p w14:paraId="53DBA9CE" w14:textId="6411F389" w:rsidR="00A1412C" w:rsidRDefault="00A1412C">
      <w:pPr>
        <w:pStyle w:val="TOC2"/>
        <w:rPr>
          <w:rFonts w:asciiTheme="minorHAnsi" w:eastAsiaTheme="minorEastAsia" w:hAnsiTheme="minorHAnsi" w:cstheme="minorBidi"/>
          <w:b w:val="0"/>
          <w:iCs w:val="0"/>
          <w:noProof/>
          <w:kern w:val="2"/>
          <w:sz w:val="22"/>
          <w:lang w:val="en-AU" w:eastAsia="en-AU"/>
          <w14:ligatures w14:val="standardContextual"/>
        </w:rPr>
      </w:pPr>
      <w:r w:rsidRPr="00253EFC">
        <w:rPr>
          <w:rFonts w:ascii="Verdana" w:hAnsi="Verdana"/>
          <w:noProof/>
        </w:rPr>
        <w:t>14.</w:t>
      </w:r>
      <w:r>
        <w:rPr>
          <w:rFonts w:asciiTheme="minorHAnsi" w:eastAsiaTheme="minorEastAsia" w:hAnsiTheme="minorHAnsi" w:cstheme="minorBidi"/>
          <w:b w:val="0"/>
          <w:iCs w:val="0"/>
          <w:noProof/>
          <w:kern w:val="2"/>
          <w:sz w:val="22"/>
          <w:lang w:val="en-AU" w:eastAsia="en-AU"/>
          <w14:ligatures w14:val="standardContextual"/>
        </w:rPr>
        <w:tab/>
      </w:r>
      <w:r>
        <w:rPr>
          <w:noProof/>
        </w:rPr>
        <w:t>Glossary</w:t>
      </w:r>
      <w:r>
        <w:rPr>
          <w:noProof/>
        </w:rPr>
        <w:tab/>
      </w:r>
      <w:r>
        <w:rPr>
          <w:noProof/>
        </w:rPr>
        <w:fldChar w:fldCharType="begin"/>
      </w:r>
      <w:r>
        <w:rPr>
          <w:noProof/>
        </w:rPr>
        <w:instrText xml:space="preserve"> PAGEREF _Toc185504517 \h </w:instrText>
      </w:r>
      <w:r>
        <w:rPr>
          <w:noProof/>
        </w:rPr>
      </w:r>
      <w:r>
        <w:rPr>
          <w:noProof/>
        </w:rPr>
        <w:fldChar w:fldCharType="separate"/>
      </w:r>
      <w:r>
        <w:rPr>
          <w:noProof/>
        </w:rPr>
        <w:t>35</w:t>
      </w:r>
      <w:r>
        <w:rPr>
          <w:noProof/>
        </w:rPr>
        <w:fldChar w:fldCharType="end"/>
      </w:r>
    </w:p>
    <w:p w14:paraId="2D0E3401" w14:textId="09B9EDEB" w:rsidR="00A1412C" w:rsidRDefault="00A1412C">
      <w:pPr>
        <w:pStyle w:val="TOC2"/>
        <w:tabs>
          <w:tab w:val="left" w:pos="1418"/>
        </w:tabs>
        <w:rPr>
          <w:rFonts w:asciiTheme="minorHAnsi" w:eastAsiaTheme="minorEastAsia" w:hAnsiTheme="minorHAnsi" w:cstheme="minorBidi"/>
          <w:b w:val="0"/>
          <w:iCs w:val="0"/>
          <w:noProof/>
          <w:kern w:val="2"/>
          <w:sz w:val="22"/>
          <w:lang w:val="en-AU" w:eastAsia="en-AU"/>
          <w14:ligatures w14:val="standardContextual"/>
        </w:rPr>
      </w:pPr>
      <w:r>
        <w:rPr>
          <w:noProof/>
        </w:rPr>
        <w:t>Appendix A.</w:t>
      </w:r>
      <w:r>
        <w:rPr>
          <w:rFonts w:asciiTheme="minorHAnsi" w:eastAsiaTheme="minorEastAsia" w:hAnsiTheme="minorHAnsi" w:cstheme="minorBidi"/>
          <w:b w:val="0"/>
          <w:iCs w:val="0"/>
          <w:noProof/>
          <w:kern w:val="2"/>
          <w:sz w:val="22"/>
          <w:lang w:val="en-AU" w:eastAsia="en-AU"/>
          <w14:ligatures w14:val="standardContextual"/>
        </w:rPr>
        <w:tab/>
      </w:r>
      <w:r>
        <w:rPr>
          <w:noProof/>
        </w:rPr>
        <w:t>Eligible expenditure</w:t>
      </w:r>
      <w:r>
        <w:rPr>
          <w:noProof/>
        </w:rPr>
        <w:tab/>
      </w:r>
      <w:r>
        <w:rPr>
          <w:noProof/>
        </w:rPr>
        <w:fldChar w:fldCharType="begin"/>
      </w:r>
      <w:r>
        <w:rPr>
          <w:noProof/>
        </w:rPr>
        <w:instrText xml:space="preserve"> PAGEREF _Toc185504518 \h </w:instrText>
      </w:r>
      <w:r>
        <w:rPr>
          <w:noProof/>
        </w:rPr>
      </w:r>
      <w:r>
        <w:rPr>
          <w:noProof/>
        </w:rPr>
        <w:fldChar w:fldCharType="separate"/>
      </w:r>
      <w:r>
        <w:rPr>
          <w:noProof/>
        </w:rPr>
        <w:t>39</w:t>
      </w:r>
      <w:r>
        <w:rPr>
          <w:noProof/>
        </w:rPr>
        <w:fldChar w:fldCharType="end"/>
      </w:r>
    </w:p>
    <w:p w14:paraId="14EDE0FC" w14:textId="096E36F2" w:rsidR="00A1412C" w:rsidRDefault="00A1412C">
      <w:pPr>
        <w:pStyle w:val="TOC3"/>
        <w:rPr>
          <w:rFonts w:asciiTheme="minorHAnsi" w:eastAsiaTheme="minorEastAsia" w:hAnsiTheme="minorHAnsi" w:cstheme="minorBidi"/>
          <w:iCs w:val="0"/>
          <w:noProof/>
          <w:kern w:val="2"/>
          <w:sz w:val="22"/>
          <w:lang w:val="en-AU" w:eastAsia="en-AU"/>
          <w14:ligatures w14:val="standardContextual"/>
        </w:rPr>
      </w:pPr>
      <w:r>
        <w:rPr>
          <w:noProof/>
        </w:rPr>
        <w:t>How we verify eligible expenditure</w:t>
      </w:r>
      <w:r>
        <w:rPr>
          <w:noProof/>
        </w:rPr>
        <w:tab/>
      </w:r>
      <w:r>
        <w:rPr>
          <w:noProof/>
        </w:rPr>
        <w:fldChar w:fldCharType="begin"/>
      </w:r>
      <w:r>
        <w:rPr>
          <w:noProof/>
        </w:rPr>
        <w:instrText xml:space="preserve"> PAGEREF _Toc185504519 \h </w:instrText>
      </w:r>
      <w:r>
        <w:rPr>
          <w:noProof/>
        </w:rPr>
      </w:r>
      <w:r>
        <w:rPr>
          <w:noProof/>
        </w:rPr>
        <w:fldChar w:fldCharType="separate"/>
      </w:r>
      <w:r>
        <w:rPr>
          <w:noProof/>
        </w:rPr>
        <w:t>39</w:t>
      </w:r>
      <w:r>
        <w:rPr>
          <w:noProof/>
        </w:rPr>
        <w:fldChar w:fldCharType="end"/>
      </w:r>
    </w:p>
    <w:p w14:paraId="04DCD621" w14:textId="14C1BDCB" w:rsidR="00A1412C" w:rsidRDefault="00A1412C">
      <w:pPr>
        <w:pStyle w:val="TOC3"/>
        <w:rPr>
          <w:rFonts w:asciiTheme="minorHAnsi" w:eastAsiaTheme="minorEastAsia" w:hAnsiTheme="minorHAnsi" w:cstheme="minorBidi"/>
          <w:iCs w:val="0"/>
          <w:noProof/>
          <w:kern w:val="2"/>
          <w:sz w:val="22"/>
          <w:lang w:val="en-AU" w:eastAsia="en-AU"/>
          <w14:ligatures w14:val="standardContextual"/>
        </w:rPr>
      </w:pPr>
      <w:r>
        <w:rPr>
          <w:noProof/>
        </w:rPr>
        <w:t>Equipment</w:t>
      </w:r>
      <w:r>
        <w:rPr>
          <w:noProof/>
        </w:rPr>
        <w:tab/>
      </w:r>
      <w:r>
        <w:rPr>
          <w:noProof/>
        </w:rPr>
        <w:fldChar w:fldCharType="begin"/>
      </w:r>
      <w:r>
        <w:rPr>
          <w:noProof/>
        </w:rPr>
        <w:instrText xml:space="preserve"> PAGEREF _Toc185504520 \h </w:instrText>
      </w:r>
      <w:r>
        <w:rPr>
          <w:noProof/>
        </w:rPr>
      </w:r>
      <w:r>
        <w:rPr>
          <w:noProof/>
        </w:rPr>
        <w:fldChar w:fldCharType="separate"/>
      </w:r>
      <w:r>
        <w:rPr>
          <w:noProof/>
        </w:rPr>
        <w:t>39</w:t>
      </w:r>
      <w:r>
        <w:rPr>
          <w:noProof/>
        </w:rPr>
        <w:fldChar w:fldCharType="end"/>
      </w:r>
    </w:p>
    <w:p w14:paraId="270F5468" w14:textId="30DA8088" w:rsidR="00A1412C" w:rsidRDefault="00A1412C">
      <w:pPr>
        <w:pStyle w:val="TOC3"/>
        <w:rPr>
          <w:rFonts w:asciiTheme="minorHAnsi" w:eastAsiaTheme="minorEastAsia" w:hAnsiTheme="minorHAnsi" w:cstheme="minorBidi"/>
          <w:iCs w:val="0"/>
          <w:noProof/>
          <w:kern w:val="2"/>
          <w:sz w:val="22"/>
          <w:lang w:val="en-AU" w:eastAsia="en-AU"/>
          <w14:ligatures w14:val="standardContextual"/>
        </w:rPr>
      </w:pPr>
      <w:r>
        <w:rPr>
          <w:noProof/>
        </w:rPr>
        <w:t>Labour expenditure</w:t>
      </w:r>
      <w:r>
        <w:rPr>
          <w:noProof/>
        </w:rPr>
        <w:tab/>
      </w:r>
      <w:r>
        <w:rPr>
          <w:noProof/>
        </w:rPr>
        <w:fldChar w:fldCharType="begin"/>
      </w:r>
      <w:r>
        <w:rPr>
          <w:noProof/>
        </w:rPr>
        <w:instrText xml:space="preserve"> PAGEREF _Toc185504521 \h </w:instrText>
      </w:r>
      <w:r>
        <w:rPr>
          <w:noProof/>
        </w:rPr>
      </w:r>
      <w:r>
        <w:rPr>
          <w:noProof/>
        </w:rPr>
        <w:fldChar w:fldCharType="separate"/>
      </w:r>
      <w:r>
        <w:rPr>
          <w:noProof/>
        </w:rPr>
        <w:t>40</w:t>
      </w:r>
      <w:r>
        <w:rPr>
          <w:noProof/>
        </w:rPr>
        <w:fldChar w:fldCharType="end"/>
      </w:r>
    </w:p>
    <w:p w14:paraId="1225D7E6" w14:textId="3CDD10D4" w:rsidR="00A1412C" w:rsidRDefault="00A1412C">
      <w:pPr>
        <w:pStyle w:val="TOC3"/>
        <w:rPr>
          <w:rFonts w:asciiTheme="minorHAnsi" w:eastAsiaTheme="minorEastAsia" w:hAnsiTheme="minorHAnsi" w:cstheme="minorBidi"/>
          <w:iCs w:val="0"/>
          <w:noProof/>
          <w:kern w:val="2"/>
          <w:sz w:val="22"/>
          <w:lang w:val="en-AU" w:eastAsia="en-AU"/>
          <w14:ligatures w14:val="standardContextual"/>
        </w:rPr>
      </w:pPr>
      <w:r>
        <w:rPr>
          <w:noProof/>
        </w:rPr>
        <w:t>Labour on-costs</w:t>
      </w:r>
      <w:r>
        <w:rPr>
          <w:noProof/>
        </w:rPr>
        <w:tab/>
      </w:r>
      <w:r>
        <w:rPr>
          <w:noProof/>
        </w:rPr>
        <w:fldChar w:fldCharType="begin"/>
      </w:r>
      <w:r>
        <w:rPr>
          <w:noProof/>
        </w:rPr>
        <w:instrText xml:space="preserve"> PAGEREF _Toc185504522 \h </w:instrText>
      </w:r>
      <w:r>
        <w:rPr>
          <w:noProof/>
        </w:rPr>
      </w:r>
      <w:r>
        <w:rPr>
          <w:noProof/>
        </w:rPr>
        <w:fldChar w:fldCharType="separate"/>
      </w:r>
      <w:r>
        <w:rPr>
          <w:noProof/>
        </w:rPr>
        <w:t>40</w:t>
      </w:r>
      <w:r>
        <w:rPr>
          <w:noProof/>
        </w:rPr>
        <w:fldChar w:fldCharType="end"/>
      </w:r>
    </w:p>
    <w:p w14:paraId="50D85C49" w14:textId="0E8B4F31" w:rsidR="00A1412C" w:rsidRDefault="00A1412C">
      <w:pPr>
        <w:pStyle w:val="TOC3"/>
        <w:rPr>
          <w:rFonts w:asciiTheme="minorHAnsi" w:eastAsiaTheme="minorEastAsia" w:hAnsiTheme="minorHAnsi" w:cstheme="minorBidi"/>
          <w:iCs w:val="0"/>
          <w:noProof/>
          <w:kern w:val="2"/>
          <w:sz w:val="22"/>
          <w:lang w:val="en-AU" w:eastAsia="en-AU"/>
          <w14:ligatures w14:val="standardContextual"/>
        </w:rPr>
      </w:pPr>
      <w:r>
        <w:rPr>
          <w:noProof/>
        </w:rPr>
        <w:t>Contract expenditure</w:t>
      </w:r>
      <w:r>
        <w:rPr>
          <w:noProof/>
        </w:rPr>
        <w:tab/>
      </w:r>
      <w:r>
        <w:rPr>
          <w:noProof/>
        </w:rPr>
        <w:fldChar w:fldCharType="begin"/>
      </w:r>
      <w:r>
        <w:rPr>
          <w:noProof/>
        </w:rPr>
        <w:instrText xml:space="preserve"> PAGEREF _Toc185504523 \h </w:instrText>
      </w:r>
      <w:r>
        <w:rPr>
          <w:noProof/>
        </w:rPr>
      </w:r>
      <w:r>
        <w:rPr>
          <w:noProof/>
        </w:rPr>
        <w:fldChar w:fldCharType="separate"/>
      </w:r>
      <w:r>
        <w:rPr>
          <w:noProof/>
        </w:rPr>
        <w:t>41</w:t>
      </w:r>
      <w:r>
        <w:rPr>
          <w:noProof/>
        </w:rPr>
        <w:fldChar w:fldCharType="end"/>
      </w:r>
    </w:p>
    <w:p w14:paraId="17592C2C" w14:textId="2017C775" w:rsidR="00A1412C" w:rsidRDefault="00A1412C">
      <w:pPr>
        <w:pStyle w:val="TOC3"/>
        <w:rPr>
          <w:rFonts w:asciiTheme="minorHAnsi" w:eastAsiaTheme="minorEastAsia" w:hAnsiTheme="minorHAnsi" w:cstheme="minorBidi"/>
          <w:iCs w:val="0"/>
          <w:noProof/>
          <w:kern w:val="2"/>
          <w:sz w:val="22"/>
          <w:lang w:val="en-AU" w:eastAsia="en-AU"/>
          <w14:ligatures w14:val="standardContextual"/>
        </w:rPr>
      </w:pPr>
      <w:r>
        <w:rPr>
          <w:noProof/>
        </w:rPr>
        <w:t>Travel and overseas expenditure</w:t>
      </w:r>
      <w:r>
        <w:rPr>
          <w:noProof/>
        </w:rPr>
        <w:tab/>
      </w:r>
      <w:r>
        <w:rPr>
          <w:noProof/>
        </w:rPr>
        <w:fldChar w:fldCharType="begin"/>
      </w:r>
      <w:r>
        <w:rPr>
          <w:noProof/>
        </w:rPr>
        <w:instrText xml:space="preserve"> PAGEREF _Toc185504524 \h </w:instrText>
      </w:r>
      <w:r>
        <w:rPr>
          <w:noProof/>
        </w:rPr>
      </w:r>
      <w:r>
        <w:rPr>
          <w:noProof/>
        </w:rPr>
        <w:fldChar w:fldCharType="separate"/>
      </w:r>
      <w:r>
        <w:rPr>
          <w:noProof/>
        </w:rPr>
        <w:t>41</w:t>
      </w:r>
      <w:r>
        <w:rPr>
          <w:noProof/>
        </w:rPr>
        <w:fldChar w:fldCharType="end"/>
      </w:r>
    </w:p>
    <w:p w14:paraId="53004AAE" w14:textId="7F87030E" w:rsidR="00A1412C" w:rsidRDefault="00A1412C">
      <w:pPr>
        <w:pStyle w:val="TOC3"/>
        <w:rPr>
          <w:rFonts w:asciiTheme="minorHAnsi" w:eastAsiaTheme="minorEastAsia" w:hAnsiTheme="minorHAnsi" w:cstheme="minorBidi"/>
          <w:iCs w:val="0"/>
          <w:noProof/>
          <w:kern w:val="2"/>
          <w:sz w:val="22"/>
          <w:lang w:val="en-AU" w:eastAsia="en-AU"/>
          <w14:ligatures w14:val="standardContextual"/>
        </w:rPr>
      </w:pPr>
      <w:r>
        <w:rPr>
          <w:noProof/>
        </w:rPr>
        <w:t>Other eligible expenditure</w:t>
      </w:r>
      <w:r>
        <w:rPr>
          <w:noProof/>
        </w:rPr>
        <w:tab/>
      </w:r>
      <w:r>
        <w:rPr>
          <w:noProof/>
        </w:rPr>
        <w:fldChar w:fldCharType="begin"/>
      </w:r>
      <w:r>
        <w:rPr>
          <w:noProof/>
        </w:rPr>
        <w:instrText xml:space="preserve"> PAGEREF _Toc185504525 \h </w:instrText>
      </w:r>
      <w:r>
        <w:rPr>
          <w:noProof/>
        </w:rPr>
      </w:r>
      <w:r>
        <w:rPr>
          <w:noProof/>
        </w:rPr>
        <w:fldChar w:fldCharType="separate"/>
      </w:r>
      <w:r>
        <w:rPr>
          <w:noProof/>
        </w:rPr>
        <w:t>42</w:t>
      </w:r>
      <w:r>
        <w:rPr>
          <w:noProof/>
        </w:rPr>
        <w:fldChar w:fldCharType="end"/>
      </w:r>
    </w:p>
    <w:p w14:paraId="4D3DE5FA" w14:textId="61FE7836" w:rsidR="00A1412C" w:rsidRDefault="00A1412C">
      <w:pPr>
        <w:pStyle w:val="TOC2"/>
        <w:tabs>
          <w:tab w:val="left" w:pos="1418"/>
        </w:tabs>
        <w:rPr>
          <w:rFonts w:asciiTheme="minorHAnsi" w:eastAsiaTheme="minorEastAsia" w:hAnsiTheme="minorHAnsi" w:cstheme="minorBidi"/>
          <w:b w:val="0"/>
          <w:iCs w:val="0"/>
          <w:noProof/>
          <w:kern w:val="2"/>
          <w:sz w:val="22"/>
          <w:lang w:val="en-AU" w:eastAsia="en-AU"/>
          <w14:ligatures w14:val="standardContextual"/>
        </w:rPr>
      </w:pPr>
      <w:r>
        <w:rPr>
          <w:noProof/>
        </w:rPr>
        <w:t>Appendix B.</w:t>
      </w:r>
      <w:r>
        <w:rPr>
          <w:rFonts w:asciiTheme="minorHAnsi" w:eastAsiaTheme="minorEastAsia" w:hAnsiTheme="minorHAnsi" w:cstheme="minorBidi"/>
          <w:b w:val="0"/>
          <w:iCs w:val="0"/>
          <w:noProof/>
          <w:kern w:val="2"/>
          <w:sz w:val="22"/>
          <w:lang w:val="en-AU" w:eastAsia="en-AU"/>
          <w14:ligatures w14:val="standardContextual"/>
        </w:rPr>
        <w:tab/>
      </w:r>
      <w:r>
        <w:rPr>
          <w:noProof/>
        </w:rPr>
        <w:t>Ineligible expenditure</w:t>
      </w:r>
      <w:r>
        <w:rPr>
          <w:noProof/>
        </w:rPr>
        <w:tab/>
      </w:r>
      <w:r>
        <w:rPr>
          <w:noProof/>
        </w:rPr>
        <w:fldChar w:fldCharType="begin"/>
      </w:r>
      <w:r>
        <w:rPr>
          <w:noProof/>
        </w:rPr>
        <w:instrText xml:space="preserve"> PAGEREF _Toc185504526 \h </w:instrText>
      </w:r>
      <w:r>
        <w:rPr>
          <w:noProof/>
        </w:rPr>
      </w:r>
      <w:r>
        <w:rPr>
          <w:noProof/>
        </w:rPr>
        <w:fldChar w:fldCharType="separate"/>
      </w:r>
      <w:r>
        <w:rPr>
          <w:noProof/>
        </w:rPr>
        <w:t>43</w:t>
      </w:r>
      <w:r>
        <w:rPr>
          <w:noProof/>
        </w:rPr>
        <w:fldChar w:fldCharType="end"/>
      </w:r>
    </w:p>
    <w:p w14:paraId="5AAC8FD2" w14:textId="14309ABF" w:rsidR="00A1412C" w:rsidRDefault="00A1412C">
      <w:pPr>
        <w:pStyle w:val="TOC2"/>
        <w:tabs>
          <w:tab w:val="left" w:pos="1418"/>
        </w:tabs>
        <w:rPr>
          <w:rFonts w:asciiTheme="minorHAnsi" w:eastAsiaTheme="minorEastAsia" w:hAnsiTheme="minorHAnsi" w:cstheme="minorBidi"/>
          <w:b w:val="0"/>
          <w:iCs w:val="0"/>
          <w:noProof/>
          <w:kern w:val="2"/>
          <w:sz w:val="22"/>
          <w:lang w:val="en-AU" w:eastAsia="en-AU"/>
          <w14:ligatures w14:val="standardContextual"/>
        </w:rPr>
      </w:pPr>
      <w:r>
        <w:rPr>
          <w:noProof/>
        </w:rPr>
        <w:t>Appendix C.</w:t>
      </w:r>
      <w:r>
        <w:rPr>
          <w:rFonts w:asciiTheme="minorHAnsi" w:eastAsiaTheme="minorEastAsia" w:hAnsiTheme="minorHAnsi" w:cstheme="minorBidi"/>
          <w:b w:val="0"/>
          <w:iCs w:val="0"/>
          <w:noProof/>
          <w:kern w:val="2"/>
          <w:sz w:val="22"/>
          <w:lang w:val="en-AU" w:eastAsia="en-AU"/>
          <w14:ligatures w14:val="standardContextual"/>
        </w:rPr>
        <w:tab/>
      </w:r>
      <w:r>
        <w:rPr>
          <w:noProof/>
        </w:rPr>
        <w:t>Assessment scoring scale</w:t>
      </w:r>
      <w:r>
        <w:rPr>
          <w:noProof/>
        </w:rPr>
        <w:tab/>
      </w:r>
      <w:r>
        <w:rPr>
          <w:noProof/>
        </w:rPr>
        <w:fldChar w:fldCharType="begin"/>
      </w:r>
      <w:r>
        <w:rPr>
          <w:noProof/>
        </w:rPr>
        <w:instrText xml:space="preserve"> PAGEREF _Toc185504527 \h </w:instrText>
      </w:r>
      <w:r>
        <w:rPr>
          <w:noProof/>
        </w:rPr>
      </w:r>
      <w:r>
        <w:rPr>
          <w:noProof/>
        </w:rPr>
        <w:fldChar w:fldCharType="separate"/>
      </w:r>
      <w:r>
        <w:rPr>
          <w:noProof/>
        </w:rPr>
        <w:t>45</w:t>
      </w:r>
      <w:r>
        <w:rPr>
          <w:noProof/>
        </w:rPr>
        <w:fldChar w:fldCharType="end"/>
      </w:r>
    </w:p>
    <w:p w14:paraId="291649A0" w14:textId="181751CC" w:rsidR="00A1412C" w:rsidRDefault="00A1412C">
      <w:pPr>
        <w:pStyle w:val="TOC2"/>
        <w:tabs>
          <w:tab w:val="left" w:pos="1418"/>
        </w:tabs>
        <w:rPr>
          <w:rFonts w:asciiTheme="minorHAnsi" w:eastAsiaTheme="minorEastAsia" w:hAnsiTheme="minorHAnsi" w:cstheme="minorBidi"/>
          <w:b w:val="0"/>
          <w:iCs w:val="0"/>
          <w:noProof/>
          <w:kern w:val="2"/>
          <w:sz w:val="22"/>
          <w:lang w:val="en-AU" w:eastAsia="en-AU"/>
          <w14:ligatures w14:val="standardContextual"/>
        </w:rPr>
      </w:pPr>
      <w:r>
        <w:rPr>
          <w:noProof/>
        </w:rPr>
        <w:t>Appendix D.</w:t>
      </w:r>
      <w:r>
        <w:rPr>
          <w:rFonts w:asciiTheme="minorHAnsi" w:eastAsiaTheme="minorEastAsia" w:hAnsiTheme="minorHAnsi" w:cstheme="minorBidi"/>
          <w:b w:val="0"/>
          <w:iCs w:val="0"/>
          <w:noProof/>
          <w:kern w:val="2"/>
          <w:sz w:val="22"/>
          <w:lang w:val="en-AU" w:eastAsia="en-AU"/>
          <w14:ligatures w14:val="standardContextual"/>
        </w:rPr>
        <w:tab/>
      </w:r>
      <w:r>
        <w:rPr>
          <w:noProof/>
        </w:rPr>
        <w:t>Rating scale for assessment criterion 4: Overall Value and Risk</w:t>
      </w:r>
      <w:r>
        <w:rPr>
          <w:noProof/>
        </w:rPr>
        <w:tab/>
      </w:r>
      <w:r>
        <w:rPr>
          <w:noProof/>
        </w:rPr>
        <w:fldChar w:fldCharType="begin"/>
      </w:r>
      <w:r>
        <w:rPr>
          <w:noProof/>
        </w:rPr>
        <w:instrText xml:space="preserve"> PAGEREF _Toc185504528 \h </w:instrText>
      </w:r>
      <w:r>
        <w:rPr>
          <w:noProof/>
        </w:rPr>
      </w:r>
      <w:r>
        <w:rPr>
          <w:noProof/>
        </w:rPr>
        <w:fldChar w:fldCharType="separate"/>
      </w:r>
      <w:r>
        <w:rPr>
          <w:noProof/>
        </w:rPr>
        <w:t>46</w:t>
      </w:r>
      <w:r>
        <w:rPr>
          <w:noProof/>
        </w:rPr>
        <w:fldChar w:fldCharType="end"/>
      </w:r>
    </w:p>
    <w:p w14:paraId="7DA92C24" w14:textId="77777777" w:rsidR="00DD3C0D" w:rsidRDefault="004A238A" w:rsidP="00DD3C0D">
      <w:pPr>
        <w:sectPr w:rsidR="00DD3C0D" w:rsidSect="0002331D">
          <w:footerReference w:type="default" r:id="rId18"/>
          <w:footerReference w:type="first" r:id="rId19"/>
          <w:pgSz w:w="11907" w:h="16840" w:code="9"/>
          <w:pgMar w:top="1418" w:right="1418" w:bottom="1276" w:left="1701" w:header="709" w:footer="709" w:gutter="0"/>
          <w:cols w:space="720"/>
          <w:docGrid w:linePitch="360"/>
        </w:sectPr>
      </w:pPr>
      <w:r w:rsidRPr="00007E4B">
        <w:rPr>
          <w:rFonts w:eastAsia="Calibri"/>
        </w:rPr>
        <w:fldChar w:fldCharType="end"/>
      </w:r>
    </w:p>
    <w:p w14:paraId="566838A7" w14:textId="0B37505A" w:rsidR="00595F7C" w:rsidRDefault="00595F7C" w:rsidP="00210E12">
      <w:pPr>
        <w:pStyle w:val="Heading2"/>
      </w:pPr>
      <w:bookmarkStart w:id="3" w:name="_Toc185504450"/>
      <w:bookmarkStart w:id="4" w:name="_Toc496536649"/>
      <w:bookmarkStart w:id="5" w:name="_Toc531277476"/>
      <w:bookmarkStart w:id="6" w:name="_Toc955286"/>
      <w:r>
        <w:lastRenderedPageBreak/>
        <w:t xml:space="preserve">Medical Research Future Fund National Critical Research Infrastructure Initiative: 2024 Clinical Trial Enabling Infrastructure Grant Opportunity </w:t>
      </w:r>
      <w:r w:rsidR="00F03E08">
        <w:t>P</w:t>
      </w:r>
      <w:r>
        <w:t>rocess</w:t>
      </w:r>
      <w:r w:rsidR="00F03E08">
        <w:t>es</w:t>
      </w:r>
      <w:bookmarkEnd w:id="3"/>
    </w:p>
    <w:p w14:paraId="3C773387" w14:textId="77777777" w:rsidR="00595F7C" w:rsidRPr="000816DC" w:rsidRDefault="00595F7C" w:rsidP="00595F7C">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 xml:space="preserve">The Medical Research Future Fund is designed to achieve Australian Government objectives </w:t>
      </w:r>
    </w:p>
    <w:p w14:paraId="44009CA2" w14:textId="77777777" w:rsidR="00595F7C" w:rsidRPr="000816DC" w:rsidRDefault="00595F7C" w:rsidP="00595F7C">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This grant opportunity is part of the above grant program, which contributes to the </w:t>
      </w:r>
      <w:r>
        <w:rPr>
          <w:sz w:val="19"/>
          <w:szCs w:val="19"/>
        </w:rPr>
        <w:t>Department of Health and Aged Care</w:t>
      </w:r>
      <w:r w:rsidRPr="000816DC">
        <w:rPr>
          <w:sz w:val="19"/>
          <w:szCs w:val="19"/>
        </w:rPr>
        <w:t xml:space="preserve">’s Outcome 1. The </w:t>
      </w:r>
      <w:r>
        <w:rPr>
          <w:sz w:val="19"/>
          <w:szCs w:val="19"/>
        </w:rPr>
        <w:t>Department of Health and Aged Care</w:t>
      </w:r>
      <w:r w:rsidRPr="000816DC">
        <w:rPr>
          <w:sz w:val="19"/>
          <w:szCs w:val="19"/>
        </w:rPr>
        <w:t xml:space="preserve"> works with stakeholders to plan and design the grant program according to the </w:t>
      </w:r>
      <w:r w:rsidRPr="000816DC">
        <w:rPr>
          <w:i/>
          <w:sz w:val="19"/>
          <w:szCs w:val="19"/>
        </w:rPr>
        <w:t xml:space="preserve">Commonwealth Grants Rules and </w:t>
      </w:r>
      <w:r>
        <w:rPr>
          <w:i/>
          <w:sz w:val="19"/>
          <w:szCs w:val="19"/>
        </w:rPr>
        <w:t>Principles.</w:t>
      </w:r>
    </w:p>
    <w:p w14:paraId="6685BD7A" w14:textId="77777777" w:rsidR="00595F7C" w:rsidRPr="0028661B" w:rsidRDefault="00595F7C" w:rsidP="0028661B">
      <w:pPr>
        <w:spacing w:before="0" w:after="0"/>
        <w:jc w:val="center"/>
        <w:rPr>
          <w:rFonts w:ascii="Wingdings" w:hAnsi="Wingdings"/>
          <w:sz w:val="16"/>
          <w:szCs w:val="16"/>
        </w:rPr>
      </w:pPr>
      <w:r w:rsidRPr="0028661B">
        <w:rPr>
          <w:rFonts w:ascii="Wingdings" w:hAnsi="Wingdings"/>
          <w:sz w:val="16"/>
          <w:szCs w:val="16"/>
        </w:rPr>
        <w:t></w:t>
      </w:r>
    </w:p>
    <w:p w14:paraId="33C2EE3A" w14:textId="77777777" w:rsidR="00595F7C" w:rsidRPr="000816DC" w:rsidRDefault="00595F7C" w:rsidP="00595F7C">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The grant opportunity opens</w:t>
      </w:r>
    </w:p>
    <w:p w14:paraId="5839F90A" w14:textId="77777777" w:rsidR="00595F7C" w:rsidRPr="000816DC" w:rsidRDefault="00595F7C" w:rsidP="00595F7C">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We publish the grant guidelines on business.gov.au and GrantConnect.</w:t>
      </w:r>
    </w:p>
    <w:p w14:paraId="76FE893F" w14:textId="77777777" w:rsidR="0028661B" w:rsidRPr="0028661B" w:rsidRDefault="0028661B" w:rsidP="0028661B">
      <w:pPr>
        <w:spacing w:before="0" w:after="0"/>
        <w:jc w:val="center"/>
        <w:rPr>
          <w:rFonts w:ascii="Wingdings" w:hAnsi="Wingdings"/>
          <w:sz w:val="16"/>
          <w:szCs w:val="16"/>
        </w:rPr>
      </w:pPr>
      <w:r w:rsidRPr="0028661B">
        <w:rPr>
          <w:rFonts w:ascii="Wingdings" w:hAnsi="Wingdings"/>
          <w:sz w:val="16"/>
          <w:szCs w:val="16"/>
        </w:rPr>
        <w:t></w:t>
      </w:r>
    </w:p>
    <w:p w14:paraId="6E00DA4B" w14:textId="77777777" w:rsidR="00595F7C" w:rsidRPr="000816DC" w:rsidRDefault="00595F7C" w:rsidP="00595F7C">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You complete and submit a grant application</w:t>
      </w:r>
    </w:p>
    <w:p w14:paraId="31C362DD" w14:textId="77777777" w:rsidR="00595F7C" w:rsidRPr="000816DC" w:rsidRDefault="00595F7C" w:rsidP="00595F7C">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You complete the application form, addressing all the eligibility and </w:t>
      </w:r>
      <w:r>
        <w:rPr>
          <w:sz w:val="19"/>
          <w:szCs w:val="19"/>
        </w:rPr>
        <w:t xml:space="preserve">relevant </w:t>
      </w:r>
      <w:r w:rsidRPr="000816DC">
        <w:rPr>
          <w:sz w:val="19"/>
          <w:szCs w:val="19"/>
        </w:rPr>
        <w:t>assessment criteria in order for your application to be considered.</w:t>
      </w:r>
    </w:p>
    <w:p w14:paraId="5B9FECE7" w14:textId="77777777" w:rsidR="0028661B" w:rsidRPr="0028661B" w:rsidRDefault="0028661B" w:rsidP="0028661B">
      <w:pPr>
        <w:spacing w:before="0" w:after="0"/>
        <w:jc w:val="center"/>
        <w:rPr>
          <w:rFonts w:ascii="Wingdings" w:hAnsi="Wingdings"/>
          <w:sz w:val="16"/>
          <w:szCs w:val="16"/>
        </w:rPr>
      </w:pPr>
      <w:r w:rsidRPr="0028661B">
        <w:rPr>
          <w:rFonts w:ascii="Wingdings" w:hAnsi="Wingdings"/>
          <w:sz w:val="16"/>
          <w:szCs w:val="16"/>
        </w:rPr>
        <w:t></w:t>
      </w:r>
    </w:p>
    <w:p w14:paraId="39295768" w14:textId="77777777" w:rsidR="00595F7C" w:rsidRPr="000816DC" w:rsidRDefault="00595F7C" w:rsidP="00595F7C">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Cs/>
          <w:sz w:val="19"/>
          <w:szCs w:val="19"/>
        </w:rPr>
      </w:pPr>
      <w:r w:rsidRPr="000816DC">
        <w:rPr>
          <w:b/>
          <w:sz w:val="19"/>
          <w:szCs w:val="19"/>
        </w:rPr>
        <w:t>We assess all grant applications</w:t>
      </w:r>
    </w:p>
    <w:p w14:paraId="020B08AD" w14:textId="77777777" w:rsidR="00595F7C" w:rsidRDefault="00595F7C" w:rsidP="00595F7C">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We review the applications against eligibility criteria and notify you if you are not eligible.</w:t>
      </w:r>
    </w:p>
    <w:p w14:paraId="7C588ACB" w14:textId="77777777" w:rsidR="00595F7C" w:rsidRDefault="00595F7C" w:rsidP="00595F7C">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Pr>
          <w:sz w:val="19"/>
          <w:szCs w:val="19"/>
        </w:rPr>
        <w:t xml:space="preserve">We assess eligible applications against the relevant assessment criteria and compare it to other eligible applications, if applicable. </w:t>
      </w:r>
    </w:p>
    <w:p w14:paraId="3DF50596" w14:textId="77777777" w:rsidR="0028661B" w:rsidRPr="0028661B" w:rsidRDefault="0028661B" w:rsidP="0028661B">
      <w:pPr>
        <w:spacing w:before="0" w:after="0"/>
        <w:jc w:val="center"/>
        <w:rPr>
          <w:rFonts w:ascii="Wingdings" w:hAnsi="Wingdings"/>
          <w:sz w:val="16"/>
          <w:szCs w:val="16"/>
        </w:rPr>
      </w:pPr>
      <w:r w:rsidRPr="0028661B">
        <w:rPr>
          <w:rFonts w:ascii="Wingdings" w:hAnsi="Wingdings"/>
          <w:sz w:val="16"/>
          <w:szCs w:val="16"/>
        </w:rPr>
        <w:t></w:t>
      </w:r>
    </w:p>
    <w:p w14:paraId="5FFD9A6F" w14:textId="77777777" w:rsidR="00595F7C" w:rsidRPr="000816DC" w:rsidRDefault="00595F7C" w:rsidP="00595F7C">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We make grant recommendations</w:t>
      </w:r>
    </w:p>
    <w:p w14:paraId="1F1A8C49" w14:textId="77777777" w:rsidR="00595F7C" w:rsidRPr="000816DC" w:rsidRDefault="00595F7C" w:rsidP="00595F7C">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provide advice to the decision maker on the merits of each application. </w:t>
      </w:r>
    </w:p>
    <w:p w14:paraId="1F91EAAA" w14:textId="77777777" w:rsidR="0028661B" w:rsidRPr="0028661B" w:rsidRDefault="0028661B" w:rsidP="0028661B">
      <w:pPr>
        <w:spacing w:before="0" w:after="0"/>
        <w:jc w:val="center"/>
        <w:rPr>
          <w:rFonts w:ascii="Wingdings" w:hAnsi="Wingdings"/>
          <w:sz w:val="16"/>
          <w:szCs w:val="16"/>
        </w:rPr>
      </w:pPr>
      <w:r w:rsidRPr="0028661B">
        <w:rPr>
          <w:rFonts w:ascii="Wingdings" w:hAnsi="Wingdings"/>
          <w:sz w:val="16"/>
          <w:szCs w:val="16"/>
        </w:rPr>
        <w:t></w:t>
      </w:r>
    </w:p>
    <w:p w14:paraId="72D255E5" w14:textId="77777777" w:rsidR="00595F7C" w:rsidRPr="000816DC" w:rsidRDefault="00595F7C" w:rsidP="00595F7C">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Grant decisions are made</w:t>
      </w:r>
    </w:p>
    <w:p w14:paraId="0A3623F0" w14:textId="77777777" w:rsidR="00595F7C" w:rsidRPr="000816DC" w:rsidRDefault="00595F7C" w:rsidP="00595F7C">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The decision maker decides which applications are successful.</w:t>
      </w:r>
    </w:p>
    <w:p w14:paraId="416B2CB4" w14:textId="77777777" w:rsidR="0028661B" w:rsidRPr="0028661B" w:rsidRDefault="0028661B" w:rsidP="0028661B">
      <w:pPr>
        <w:spacing w:before="0" w:after="0"/>
        <w:jc w:val="center"/>
        <w:rPr>
          <w:rFonts w:ascii="Wingdings" w:hAnsi="Wingdings"/>
          <w:sz w:val="16"/>
          <w:szCs w:val="16"/>
        </w:rPr>
      </w:pPr>
      <w:r w:rsidRPr="0028661B">
        <w:rPr>
          <w:rFonts w:ascii="Wingdings" w:hAnsi="Wingdings"/>
          <w:sz w:val="16"/>
          <w:szCs w:val="16"/>
        </w:rPr>
        <w:t></w:t>
      </w:r>
    </w:p>
    <w:p w14:paraId="4CE19A04" w14:textId="77777777" w:rsidR="00595F7C" w:rsidRPr="000816DC" w:rsidRDefault="00595F7C" w:rsidP="00595F7C">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We notify you of the outcome</w:t>
      </w:r>
    </w:p>
    <w:p w14:paraId="05DE7C39" w14:textId="77777777" w:rsidR="00595F7C" w:rsidRPr="000816DC" w:rsidRDefault="00595F7C" w:rsidP="00595F7C">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We advise you of the outcome of your application. We may not notify unsuccessful applicants until grant agreements have been executed with successful applicants.</w:t>
      </w:r>
    </w:p>
    <w:p w14:paraId="72A65C3D" w14:textId="77777777" w:rsidR="0028661B" w:rsidRPr="0028661B" w:rsidRDefault="0028661B" w:rsidP="0028661B">
      <w:pPr>
        <w:spacing w:before="0" w:after="0"/>
        <w:jc w:val="center"/>
        <w:rPr>
          <w:rFonts w:ascii="Wingdings" w:hAnsi="Wingdings"/>
          <w:sz w:val="16"/>
          <w:szCs w:val="16"/>
        </w:rPr>
      </w:pPr>
      <w:r w:rsidRPr="0028661B">
        <w:rPr>
          <w:rFonts w:ascii="Wingdings" w:hAnsi="Wingdings"/>
          <w:sz w:val="16"/>
          <w:szCs w:val="16"/>
        </w:rPr>
        <w:t></w:t>
      </w:r>
    </w:p>
    <w:p w14:paraId="7C5A064D" w14:textId="77777777" w:rsidR="00595F7C" w:rsidRPr="000816DC" w:rsidRDefault="00595F7C" w:rsidP="00595F7C">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We enter into a grant agreement</w:t>
      </w:r>
    </w:p>
    <w:p w14:paraId="24B0AC1D" w14:textId="77777777" w:rsidR="00595F7C" w:rsidRPr="000816DC" w:rsidRDefault="00595F7C" w:rsidP="00595F7C">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bCs/>
          <w:sz w:val="19"/>
          <w:szCs w:val="19"/>
        </w:rPr>
      </w:pPr>
      <w:r w:rsidRPr="000816DC">
        <w:rPr>
          <w:sz w:val="19"/>
          <w:szCs w:val="19"/>
        </w:rPr>
        <w:t xml:space="preserve">We will enter into a grant agreement with </w:t>
      </w:r>
      <w:r>
        <w:rPr>
          <w:sz w:val="19"/>
          <w:szCs w:val="19"/>
        </w:rPr>
        <w:t xml:space="preserve">you if </w:t>
      </w:r>
      <w:r w:rsidRPr="000816DC">
        <w:rPr>
          <w:sz w:val="19"/>
          <w:szCs w:val="19"/>
        </w:rPr>
        <w:t xml:space="preserve">successful. The type of grant agreement is based on the nature of the grant and </w:t>
      </w:r>
      <w:r>
        <w:rPr>
          <w:sz w:val="19"/>
          <w:szCs w:val="19"/>
        </w:rPr>
        <w:t xml:space="preserve">will be </w:t>
      </w:r>
      <w:r w:rsidRPr="000816DC">
        <w:rPr>
          <w:sz w:val="19"/>
          <w:szCs w:val="19"/>
        </w:rPr>
        <w:t>proportional to the risks involved.</w:t>
      </w:r>
    </w:p>
    <w:p w14:paraId="29A90C16" w14:textId="77777777" w:rsidR="0028661B" w:rsidRPr="0028661B" w:rsidRDefault="0028661B" w:rsidP="0028661B">
      <w:pPr>
        <w:spacing w:before="0" w:after="0"/>
        <w:jc w:val="center"/>
        <w:rPr>
          <w:rFonts w:ascii="Wingdings" w:hAnsi="Wingdings"/>
          <w:sz w:val="16"/>
          <w:szCs w:val="16"/>
        </w:rPr>
      </w:pPr>
      <w:r w:rsidRPr="0028661B">
        <w:rPr>
          <w:rFonts w:ascii="Wingdings" w:hAnsi="Wingdings"/>
          <w:sz w:val="16"/>
          <w:szCs w:val="16"/>
        </w:rPr>
        <w:t></w:t>
      </w:r>
    </w:p>
    <w:p w14:paraId="0CDE888E" w14:textId="77777777" w:rsidR="00595F7C" w:rsidRPr="000816DC" w:rsidRDefault="00595F7C" w:rsidP="00595F7C">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bCs/>
          <w:sz w:val="19"/>
          <w:szCs w:val="19"/>
        </w:rPr>
      </w:pPr>
      <w:r w:rsidRPr="000816DC">
        <w:rPr>
          <w:b/>
          <w:sz w:val="19"/>
          <w:szCs w:val="19"/>
        </w:rPr>
        <w:t>Delivery of grant</w:t>
      </w:r>
    </w:p>
    <w:p w14:paraId="50295F9D" w14:textId="77777777" w:rsidR="00595F7C" w:rsidRPr="000816DC" w:rsidRDefault="00595F7C" w:rsidP="00595F7C">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Cs/>
          <w:sz w:val="19"/>
          <w:szCs w:val="19"/>
        </w:rPr>
      </w:pPr>
      <w:r w:rsidRPr="000816DC">
        <w:rPr>
          <w:bCs/>
          <w:sz w:val="19"/>
          <w:szCs w:val="19"/>
        </w:rPr>
        <w:t>You undertake the grant activity as set out in your grant agreement. We manage the grant by working with you, monitoring your progress and making payments.</w:t>
      </w:r>
    </w:p>
    <w:p w14:paraId="1FAD8305" w14:textId="77777777" w:rsidR="0028661B" w:rsidRPr="0028661B" w:rsidRDefault="0028661B" w:rsidP="0028661B">
      <w:pPr>
        <w:spacing w:before="0" w:after="0"/>
        <w:jc w:val="center"/>
        <w:rPr>
          <w:rFonts w:ascii="Wingdings" w:hAnsi="Wingdings"/>
          <w:sz w:val="16"/>
          <w:szCs w:val="16"/>
        </w:rPr>
      </w:pPr>
      <w:r w:rsidRPr="0028661B">
        <w:rPr>
          <w:rFonts w:ascii="Wingdings" w:hAnsi="Wingdings"/>
          <w:sz w:val="16"/>
          <w:szCs w:val="16"/>
        </w:rPr>
        <w:t></w:t>
      </w:r>
    </w:p>
    <w:p w14:paraId="3CBF1D77" w14:textId="77777777" w:rsidR="00595F7C" w:rsidRPr="000816DC" w:rsidRDefault="00595F7C" w:rsidP="00595F7C">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Evaluation of the Grant Opportunity</w:t>
      </w:r>
    </w:p>
    <w:p w14:paraId="0ADA4197" w14:textId="77777777" w:rsidR="00595F7C" w:rsidRPr="000816DC" w:rsidRDefault="00595F7C" w:rsidP="00595F7C">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evaluate the specific grant activity as a whole. We base this on information you provide to us and that we collect from various sources. </w:t>
      </w:r>
    </w:p>
    <w:p w14:paraId="0C3D2880" w14:textId="77777777" w:rsidR="00595F7C" w:rsidRPr="0006061C" w:rsidRDefault="00595F7C" w:rsidP="00595F7C">
      <w:pPr>
        <w:pStyle w:val="Heading3"/>
      </w:pPr>
      <w:bookmarkStart w:id="7" w:name="_Toc182998465"/>
      <w:bookmarkStart w:id="8" w:name="_Toc185504451"/>
      <w:r w:rsidRPr="0006061C">
        <w:lastRenderedPageBreak/>
        <w:t>Introduction</w:t>
      </w:r>
      <w:bookmarkEnd w:id="7"/>
      <w:bookmarkEnd w:id="8"/>
    </w:p>
    <w:p w14:paraId="2DA93CE9" w14:textId="58EEB730" w:rsidR="00595F7C" w:rsidRPr="007F2A1C" w:rsidRDefault="00595F7C" w:rsidP="00595F7C">
      <w:r w:rsidRPr="00CE64F5">
        <w:rPr>
          <w:iCs w:val="0"/>
        </w:rPr>
        <w:t xml:space="preserve">These guidelines contain information for the </w:t>
      </w:r>
      <w:r w:rsidR="000E6561">
        <w:rPr>
          <w:iCs w:val="0"/>
        </w:rPr>
        <w:t xml:space="preserve">Medical Research Future Fund National Critical Research Infrastructure: </w:t>
      </w:r>
      <w:r w:rsidRPr="00CE64F5">
        <w:rPr>
          <w:iCs w:val="0"/>
        </w:rPr>
        <w:t>2024 Clinical Trial Enabling Infrastructure Grant Opportunity</w:t>
      </w:r>
      <w:r w:rsidR="00295A5F">
        <w:rPr>
          <w:iCs w:val="0"/>
        </w:rPr>
        <w:t xml:space="preserve">. </w:t>
      </w:r>
      <w:r w:rsidRPr="007F2A1C">
        <w:t>You must read these guidelines before filling out an application.</w:t>
      </w:r>
    </w:p>
    <w:p w14:paraId="50928D43" w14:textId="77777777" w:rsidR="00595F7C" w:rsidRPr="007F2A1C" w:rsidRDefault="00595F7C" w:rsidP="00595F7C">
      <w:r w:rsidRPr="007F2A1C">
        <w:t>This document sets out:</w:t>
      </w:r>
    </w:p>
    <w:p w14:paraId="21421C48" w14:textId="77777777" w:rsidR="00595F7C" w:rsidRPr="007F2A1C" w:rsidRDefault="00595F7C" w:rsidP="00595F7C">
      <w:pPr>
        <w:pStyle w:val="ListParagraph"/>
        <w:numPr>
          <w:ilvl w:val="0"/>
          <w:numId w:val="53"/>
        </w:numPr>
      </w:pPr>
      <w:r w:rsidRPr="007F2A1C">
        <w:t>the purpose of the grant opportunity</w:t>
      </w:r>
    </w:p>
    <w:p w14:paraId="0043C0F0" w14:textId="77777777" w:rsidR="00595F7C" w:rsidRPr="007F2A1C" w:rsidRDefault="00595F7C" w:rsidP="00595F7C">
      <w:pPr>
        <w:pStyle w:val="ListParagraph"/>
        <w:numPr>
          <w:ilvl w:val="0"/>
          <w:numId w:val="53"/>
        </w:numPr>
      </w:pPr>
      <w:r w:rsidRPr="007F2A1C">
        <w:t>the eligibility and assessment criteria</w:t>
      </w:r>
    </w:p>
    <w:p w14:paraId="424D754E" w14:textId="77777777" w:rsidR="00595F7C" w:rsidRPr="007F2A1C" w:rsidRDefault="00595F7C" w:rsidP="00595F7C">
      <w:pPr>
        <w:pStyle w:val="ListParagraph"/>
        <w:numPr>
          <w:ilvl w:val="0"/>
          <w:numId w:val="53"/>
        </w:numPr>
      </w:pPr>
      <w:r w:rsidRPr="007F2A1C">
        <w:t>how applications are considered and assessed</w:t>
      </w:r>
    </w:p>
    <w:p w14:paraId="3099FB11" w14:textId="77777777" w:rsidR="00595F7C" w:rsidRPr="007F2A1C" w:rsidRDefault="00595F7C" w:rsidP="00595F7C">
      <w:pPr>
        <w:pStyle w:val="ListParagraph"/>
        <w:numPr>
          <w:ilvl w:val="0"/>
          <w:numId w:val="53"/>
        </w:numPr>
      </w:pPr>
      <w:r w:rsidRPr="007F2A1C">
        <w:t>how grantees are notified and receive grant payments</w:t>
      </w:r>
    </w:p>
    <w:p w14:paraId="1E419937" w14:textId="77777777" w:rsidR="00595F7C" w:rsidRPr="007F2A1C" w:rsidRDefault="00595F7C" w:rsidP="00595F7C">
      <w:pPr>
        <w:pStyle w:val="ListParagraph"/>
        <w:numPr>
          <w:ilvl w:val="0"/>
          <w:numId w:val="53"/>
        </w:numPr>
      </w:pPr>
      <w:r w:rsidRPr="007F2A1C">
        <w:t>how grantees will be monitored and evaluated</w:t>
      </w:r>
    </w:p>
    <w:p w14:paraId="559F84E2" w14:textId="307834E1" w:rsidR="00595F7C" w:rsidRPr="007F2A1C" w:rsidRDefault="00595F7C" w:rsidP="00595F7C">
      <w:pPr>
        <w:pStyle w:val="ListParagraph"/>
        <w:numPr>
          <w:ilvl w:val="0"/>
          <w:numId w:val="53"/>
        </w:numPr>
      </w:pPr>
      <w:r w:rsidRPr="007F2A1C">
        <w:t>responsibilities and expectations in relation to the grant opportunity</w:t>
      </w:r>
      <w:r w:rsidR="007478A2">
        <w:t>.</w:t>
      </w:r>
    </w:p>
    <w:p w14:paraId="63B9AAE4" w14:textId="77777777" w:rsidR="00595F7C" w:rsidRPr="007F2A1C" w:rsidRDefault="00595F7C" w:rsidP="00595F7C">
      <w:r w:rsidRPr="007F2A1C">
        <w:t>This grant opportunity and process will be administered by the Department of Industry, Science and Resources (the department/we) on behalf of the Department of Health and Aged Care.</w:t>
      </w:r>
    </w:p>
    <w:p w14:paraId="3D8686AB" w14:textId="40920519" w:rsidR="00595F7C" w:rsidRPr="00595F7C" w:rsidRDefault="00595F7C" w:rsidP="00C22C66">
      <w:r w:rsidRPr="007F2A1C">
        <w:t xml:space="preserve">We administer the MRFF according to the </w:t>
      </w:r>
      <w:hyperlink r:id="rId20" w:history="1">
        <w:r w:rsidRPr="001902F7">
          <w:rPr>
            <w:rStyle w:val="Hyperlink"/>
            <w:i/>
          </w:rPr>
          <w:t>Commonwealth Grants Rules and Principles 2024</w:t>
        </w:r>
      </w:hyperlink>
      <w:r w:rsidRPr="007F2A1C">
        <w:t xml:space="preserve"> (CGRPs)</w:t>
      </w:r>
      <w:r w:rsidR="0006061C">
        <w:rPr>
          <w:rStyle w:val="FootnoteReference"/>
        </w:rPr>
        <w:footnoteReference w:id="2"/>
      </w:r>
      <w:r w:rsidRPr="007F2A1C">
        <w:t>.</w:t>
      </w:r>
    </w:p>
    <w:p w14:paraId="7279B5A2" w14:textId="4307EFCB" w:rsidR="00686047" w:rsidRPr="000553F2" w:rsidRDefault="00686047" w:rsidP="00210E12">
      <w:pPr>
        <w:pStyle w:val="Heading2"/>
      </w:pPr>
      <w:bookmarkStart w:id="9" w:name="_Toc183683972"/>
      <w:bookmarkStart w:id="10" w:name="_Toc185504452"/>
      <w:bookmarkEnd w:id="4"/>
      <w:bookmarkEnd w:id="5"/>
      <w:bookmarkEnd w:id="6"/>
      <w:r>
        <w:t xml:space="preserve">About the </w:t>
      </w:r>
      <w:r w:rsidR="00595F7C">
        <w:t>grant program</w:t>
      </w:r>
      <w:bookmarkEnd w:id="9"/>
      <w:bookmarkEnd w:id="10"/>
    </w:p>
    <w:p w14:paraId="423A0F9F" w14:textId="784CFA03" w:rsidR="00C84F5D" w:rsidRDefault="00C84F5D" w:rsidP="00210E12">
      <w:pPr>
        <w:pStyle w:val="Heading3"/>
      </w:pPr>
      <w:bookmarkStart w:id="11" w:name="_Toc185504453"/>
      <w:r>
        <w:t>Medical Research Future Fund</w:t>
      </w:r>
      <w:r w:rsidR="00A713F3">
        <w:t xml:space="preserve"> (MRFF)</w:t>
      </w:r>
      <w:bookmarkEnd w:id="11"/>
    </w:p>
    <w:p w14:paraId="487625B2" w14:textId="68ED0E0C" w:rsidR="0070514A" w:rsidRDefault="0070514A" w:rsidP="0070514A">
      <w:pPr>
        <w:rPr>
          <w:rFonts w:ascii="Calibri" w:hAnsi="Calibri" w:cs="Calibri"/>
          <w:sz w:val="22"/>
          <w:szCs w:val="22"/>
        </w:rPr>
      </w:pPr>
      <w:r>
        <w:t xml:space="preserve">The MRFF, established under the </w:t>
      </w:r>
      <w:r w:rsidRPr="00B90612">
        <w:rPr>
          <w:i/>
        </w:rPr>
        <w:t>Medical Research Future Fund Act 2015</w:t>
      </w:r>
      <w:r>
        <w:t xml:space="preserve"> (MRFF Act), provides grants of financial assistance to support health and medical research and innovation to improv</w:t>
      </w:r>
      <w:r w:rsidR="002A779A">
        <w:t>e</w:t>
      </w:r>
      <w:r>
        <w:t xml:space="preserve"> the health and wellbeing of Australians. It operates as an endowment fund with the capital preserved in perpetuity. </w:t>
      </w:r>
      <w:r w:rsidR="002A779A">
        <w:rPr>
          <w:szCs w:val="20"/>
        </w:rPr>
        <w:t>The MRFF reached $2</w:t>
      </w:r>
      <w:r w:rsidR="001C4E00">
        <w:rPr>
          <w:szCs w:val="20"/>
        </w:rPr>
        <w:t>2</w:t>
      </w:r>
      <w:r w:rsidR="002A779A">
        <w:rPr>
          <w:szCs w:val="20"/>
        </w:rPr>
        <w:t xml:space="preserve"> billion in </w:t>
      </w:r>
      <w:r w:rsidR="001C4E00">
        <w:rPr>
          <w:szCs w:val="20"/>
        </w:rPr>
        <w:t xml:space="preserve">December </w:t>
      </w:r>
      <w:r w:rsidR="002A779A">
        <w:rPr>
          <w:szCs w:val="20"/>
        </w:rPr>
        <w:t>202</w:t>
      </w:r>
      <w:r w:rsidR="001C4E00">
        <w:rPr>
          <w:szCs w:val="20"/>
        </w:rPr>
        <w:t>3</w:t>
      </w:r>
      <w:r>
        <w:t>. The MRFF provides a long-term sustainable source of funding for endeavours that aim to improve health outcomes, quality of life and health system sustainability.</w:t>
      </w:r>
    </w:p>
    <w:p w14:paraId="5B182A08" w14:textId="7A2347C3" w:rsidR="001D0699" w:rsidRDefault="0070514A" w:rsidP="001D0699">
      <w:r>
        <w:t xml:space="preserve">This MRFF investment is guided by the </w:t>
      </w:r>
      <w:r w:rsidRPr="000D5103">
        <w:rPr>
          <w:i/>
        </w:rPr>
        <w:t>Australian Medical Resear</w:t>
      </w:r>
      <w:r w:rsidR="002235EF">
        <w:rPr>
          <w:i/>
        </w:rPr>
        <w:t xml:space="preserve">ch and Innovation Strategy </w:t>
      </w:r>
      <w:r w:rsidR="00D64391" w:rsidRPr="00B95DB6">
        <w:rPr>
          <w:i/>
        </w:rPr>
        <w:t>2021</w:t>
      </w:r>
      <w:r w:rsidR="002235EF" w:rsidRPr="00B95DB6">
        <w:rPr>
          <w:i/>
        </w:rPr>
        <w:t>-</w:t>
      </w:r>
      <w:r w:rsidR="00D64391" w:rsidRPr="00B95DB6">
        <w:rPr>
          <w:i/>
        </w:rPr>
        <w:t xml:space="preserve">2026 </w:t>
      </w:r>
      <w:r w:rsidRPr="00B95DB6">
        <w:t>(the Strategy)</w:t>
      </w:r>
      <w:r>
        <w:t xml:space="preserve"> and related set of </w:t>
      </w:r>
      <w:r w:rsidRPr="000D5103">
        <w:rPr>
          <w:i/>
        </w:rPr>
        <w:t>Australian Medical Resear</w:t>
      </w:r>
      <w:r w:rsidR="000D5103" w:rsidRPr="000D5103">
        <w:rPr>
          <w:i/>
        </w:rPr>
        <w:t>ch and Innovation Priorities 202</w:t>
      </w:r>
      <w:r w:rsidR="00B105F7">
        <w:rPr>
          <w:i/>
        </w:rPr>
        <w:t>4</w:t>
      </w:r>
      <w:r w:rsidR="00CB7468">
        <w:rPr>
          <w:i/>
        </w:rPr>
        <w:t>-2026</w:t>
      </w:r>
      <w:r>
        <w:t xml:space="preserve"> (the Priorities), developed by the independent and expert Australian Medical Research Advisory Board following national</w:t>
      </w:r>
      <w:r w:rsidDel="00CB7468">
        <w:t xml:space="preserve"> </w:t>
      </w:r>
      <w:r>
        <w:t>consultation.</w:t>
      </w:r>
      <w:bookmarkStart w:id="12" w:name="_Toc496536650"/>
      <w:bookmarkStart w:id="13" w:name="_Toc531277477"/>
      <w:bookmarkStart w:id="14" w:name="_Toc955287"/>
    </w:p>
    <w:p w14:paraId="01277C7A" w14:textId="1EBA2CD9" w:rsidR="007D0631" w:rsidRDefault="007D0631" w:rsidP="00210E12">
      <w:pPr>
        <w:pStyle w:val="Heading3"/>
      </w:pPr>
      <w:bookmarkStart w:id="15" w:name="_Toc185504454"/>
      <w:r>
        <w:t xml:space="preserve">About the </w:t>
      </w:r>
      <w:r w:rsidR="00EC10B3" w:rsidRPr="00EC10B3">
        <w:t>National Critical Research Infrastructure</w:t>
      </w:r>
      <w:r w:rsidR="00EC10B3" w:rsidRPr="00EC10B3" w:rsidDel="00EC10B3">
        <w:t xml:space="preserve"> </w:t>
      </w:r>
      <w:r w:rsidR="0070514A">
        <w:t>Initiative</w:t>
      </w:r>
      <w:bookmarkEnd w:id="15"/>
    </w:p>
    <w:p w14:paraId="62DEF763" w14:textId="546C76D5" w:rsidR="007D0631" w:rsidRDefault="000816DC" w:rsidP="00A81789">
      <w:r w:rsidRPr="00773EDF">
        <w:t>T</w:t>
      </w:r>
      <w:r w:rsidR="000B1108" w:rsidRPr="00773EDF">
        <w:t>he</w:t>
      </w:r>
      <w:r w:rsidR="00766A36" w:rsidRPr="00773EDF">
        <w:t xml:space="preserve"> </w:t>
      </w:r>
      <w:r w:rsidR="00EC10B3" w:rsidRPr="00773EDF">
        <w:t xml:space="preserve">National Critical Research Infrastructure </w:t>
      </w:r>
      <w:r w:rsidR="0070514A" w:rsidRPr="00773EDF">
        <w:t xml:space="preserve">Initiative (the Initiative) </w:t>
      </w:r>
      <w:r w:rsidRPr="00773EDF">
        <w:t xml:space="preserve">forms part of the </w:t>
      </w:r>
      <w:r w:rsidR="000E6561">
        <w:t>MRFF</w:t>
      </w:r>
      <w:r w:rsidR="00766A36" w:rsidRPr="00773EDF">
        <w:t>. The Australian Government has announced a total of $</w:t>
      </w:r>
      <w:r w:rsidR="00773EDF" w:rsidRPr="0087714B">
        <w:t>600</w:t>
      </w:r>
      <w:r w:rsidR="003A45B4" w:rsidRPr="0087714B">
        <w:t xml:space="preserve"> </w:t>
      </w:r>
      <w:r w:rsidR="00766A36" w:rsidRPr="0087714B">
        <w:t xml:space="preserve">million </w:t>
      </w:r>
      <w:r w:rsidR="00766A36" w:rsidRPr="00773EDF">
        <w:t xml:space="preserve">over </w:t>
      </w:r>
      <w:r w:rsidR="00773EDF" w:rsidRPr="0087714B">
        <w:t>10</w:t>
      </w:r>
      <w:r w:rsidR="003A45B4" w:rsidRPr="00773EDF">
        <w:t xml:space="preserve"> </w:t>
      </w:r>
      <w:r w:rsidR="00766A36" w:rsidRPr="00773EDF">
        <w:t>years</w:t>
      </w:r>
      <w:r w:rsidR="0070514A" w:rsidRPr="00773EDF">
        <w:t xml:space="preserve"> from </w:t>
      </w:r>
      <w:r w:rsidR="0070514A" w:rsidRPr="0087714B">
        <w:t>20</w:t>
      </w:r>
      <w:r w:rsidR="00773EDF" w:rsidRPr="0087714B">
        <w:t>24</w:t>
      </w:r>
      <w:r w:rsidR="002A779A" w:rsidRPr="0087714B">
        <w:t>-</w:t>
      </w:r>
      <w:r w:rsidR="00773EDF" w:rsidRPr="0087714B">
        <w:t>25</w:t>
      </w:r>
      <w:r w:rsidR="0070514A" w:rsidRPr="0087714B">
        <w:t xml:space="preserve"> </w:t>
      </w:r>
      <w:r w:rsidR="00EB1403" w:rsidRPr="00773EDF">
        <w:t xml:space="preserve">for </w:t>
      </w:r>
      <w:r w:rsidR="000B1108" w:rsidRPr="00773EDF">
        <w:t xml:space="preserve">the </w:t>
      </w:r>
      <w:r w:rsidR="0070514A" w:rsidRPr="00773EDF">
        <w:t>Initiative</w:t>
      </w:r>
      <w:r w:rsidR="0070514A" w:rsidRPr="00B316C0">
        <w:t>.</w:t>
      </w:r>
    </w:p>
    <w:p w14:paraId="6B0A1863" w14:textId="17ADD950" w:rsidR="001D39A2" w:rsidRPr="001D39A2" w:rsidRDefault="002362DB" w:rsidP="009C6329">
      <w:pPr>
        <w:spacing w:after="80"/>
        <w:rPr>
          <w:rFonts w:eastAsiaTheme="minorHAnsi" w:cs="Arial"/>
          <w:iCs w:val="0"/>
          <w:szCs w:val="20"/>
        </w:rPr>
      </w:pPr>
      <w:r>
        <w:rPr>
          <w:rStyle w:val="highlightedtextChar"/>
          <w:rFonts w:ascii="Arial" w:hAnsi="Arial" w:cs="Arial"/>
          <w:b w:val="0"/>
          <w:color w:val="auto"/>
          <w:sz w:val="20"/>
          <w:szCs w:val="20"/>
        </w:rPr>
        <w:t xml:space="preserve">This </w:t>
      </w:r>
      <w:r w:rsidR="008C138D">
        <w:rPr>
          <w:rStyle w:val="highlightedtextChar"/>
          <w:rFonts w:ascii="Arial" w:hAnsi="Arial" w:cs="Arial"/>
          <w:b w:val="0"/>
          <w:color w:val="auto"/>
          <w:sz w:val="20"/>
          <w:szCs w:val="20"/>
        </w:rPr>
        <w:t>initiative</w:t>
      </w:r>
      <w:r>
        <w:rPr>
          <w:rStyle w:val="highlightedtextChar"/>
          <w:rFonts w:ascii="Arial" w:hAnsi="Arial" w:cs="Arial"/>
          <w:b w:val="0"/>
          <w:color w:val="auto"/>
          <w:sz w:val="20"/>
          <w:szCs w:val="20"/>
        </w:rPr>
        <w:t xml:space="preserve"> </w:t>
      </w:r>
      <w:r w:rsidR="001D39A2" w:rsidRPr="001D39A2">
        <w:rPr>
          <w:rFonts w:eastAsiaTheme="minorHAnsi" w:cs="Arial"/>
          <w:iCs w:val="0"/>
          <w:szCs w:val="20"/>
        </w:rPr>
        <w:t xml:space="preserve">provides funding to establish and extend infrastructure (facilities, equipment, systems and services) of critical importance that will be used to conduct world-class health and medical research. </w:t>
      </w:r>
      <w:r w:rsidR="007B266E">
        <w:rPr>
          <w:rFonts w:eastAsiaTheme="minorHAnsi" w:cs="Arial"/>
          <w:iCs w:val="0"/>
          <w:szCs w:val="20"/>
        </w:rPr>
        <w:t>The funding for this initiative will support research</w:t>
      </w:r>
      <w:r w:rsidR="001D39A2" w:rsidRPr="001D39A2">
        <w:rPr>
          <w:rFonts w:eastAsiaTheme="minorHAnsi" w:cs="Arial"/>
          <w:iCs w:val="0"/>
          <w:szCs w:val="20"/>
        </w:rPr>
        <w:t xml:space="preserve"> through the following </w:t>
      </w:r>
      <w:r w:rsidR="007B266E">
        <w:rPr>
          <w:rFonts w:eastAsiaTheme="minorHAnsi" w:cs="Arial"/>
          <w:iCs w:val="0"/>
          <w:szCs w:val="20"/>
        </w:rPr>
        <w:t>s</w:t>
      </w:r>
      <w:r w:rsidR="001D39A2" w:rsidRPr="001D39A2">
        <w:rPr>
          <w:rFonts w:eastAsiaTheme="minorHAnsi" w:cs="Arial"/>
          <w:iCs w:val="0"/>
          <w:szCs w:val="20"/>
        </w:rPr>
        <w:t xml:space="preserve">treams: </w:t>
      </w:r>
    </w:p>
    <w:p w14:paraId="7D568FAA" w14:textId="504C3C9D" w:rsidR="001D39A2" w:rsidRPr="0087714B" w:rsidRDefault="001D39A2" w:rsidP="00166519">
      <w:pPr>
        <w:pStyle w:val="ListBullet"/>
        <w:numPr>
          <w:ilvl w:val="0"/>
          <w:numId w:val="26"/>
        </w:numPr>
        <w:rPr>
          <w:rFonts w:cstheme="minorHAnsi"/>
        </w:rPr>
      </w:pPr>
      <w:r w:rsidRPr="0087714B">
        <w:rPr>
          <w:rFonts w:cstheme="minorHAnsi"/>
        </w:rPr>
        <w:t xml:space="preserve">innovation enablers </w:t>
      </w:r>
    </w:p>
    <w:p w14:paraId="7CD256C7" w14:textId="754824FE" w:rsidR="001D39A2" w:rsidRPr="0087714B" w:rsidRDefault="001D39A2" w:rsidP="00166519">
      <w:pPr>
        <w:pStyle w:val="ListBullet"/>
        <w:numPr>
          <w:ilvl w:val="0"/>
          <w:numId w:val="26"/>
        </w:numPr>
        <w:rPr>
          <w:rFonts w:cstheme="minorHAnsi"/>
        </w:rPr>
      </w:pPr>
      <w:r w:rsidRPr="0087714B">
        <w:rPr>
          <w:rFonts w:cstheme="minorHAnsi"/>
        </w:rPr>
        <w:t xml:space="preserve">digitisation of health care </w:t>
      </w:r>
    </w:p>
    <w:p w14:paraId="2C581165" w14:textId="44DCB2B9" w:rsidR="001D39A2" w:rsidRPr="0087714B" w:rsidRDefault="001D39A2" w:rsidP="00166519">
      <w:pPr>
        <w:pStyle w:val="ListBullet"/>
        <w:numPr>
          <w:ilvl w:val="0"/>
          <w:numId w:val="26"/>
        </w:numPr>
        <w:rPr>
          <w:rFonts w:cstheme="minorHAnsi"/>
        </w:rPr>
      </w:pPr>
      <w:r w:rsidRPr="0087714B">
        <w:rPr>
          <w:rFonts w:cstheme="minorHAnsi"/>
        </w:rPr>
        <w:t xml:space="preserve">co-investment partnerships </w:t>
      </w:r>
    </w:p>
    <w:p w14:paraId="49A02855" w14:textId="597F10E3" w:rsidR="001D39A2" w:rsidRPr="0087714B" w:rsidRDefault="001D39A2" w:rsidP="00166519">
      <w:pPr>
        <w:pStyle w:val="ListBullet"/>
        <w:numPr>
          <w:ilvl w:val="0"/>
          <w:numId w:val="26"/>
        </w:numPr>
        <w:rPr>
          <w:rFonts w:cstheme="minorHAnsi"/>
        </w:rPr>
      </w:pPr>
      <w:r w:rsidRPr="0087714B">
        <w:rPr>
          <w:rFonts w:cstheme="minorHAnsi"/>
        </w:rPr>
        <w:lastRenderedPageBreak/>
        <w:t xml:space="preserve">mRNA technology enablers. </w:t>
      </w:r>
    </w:p>
    <w:p w14:paraId="5F5C53D2" w14:textId="1DFF52F2" w:rsidR="004F1300" w:rsidRDefault="004F1300" w:rsidP="00A81789">
      <w:r>
        <w:rPr>
          <w:szCs w:val="20"/>
        </w:rPr>
        <w:t xml:space="preserve">Further information on the rationale of the Initiative is available on the </w:t>
      </w:r>
      <w:r w:rsidR="00E33C81">
        <w:rPr>
          <w:szCs w:val="20"/>
        </w:rPr>
        <w:t>Department of Health and Aged Care</w:t>
      </w:r>
      <w:r>
        <w:rPr>
          <w:szCs w:val="20"/>
        </w:rPr>
        <w:t xml:space="preserve"> website.</w:t>
      </w:r>
    </w:p>
    <w:p w14:paraId="417DD9FF" w14:textId="0EDA3274" w:rsidR="002A779A" w:rsidRDefault="002A779A" w:rsidP="002A779A">
      <w:pPr>
        <w:autoSpaceDE w:val="0"/>
        <w:autoSpaceDN w:val="0"/>
        <w:adjustRightInd w:val="0"/>
        <w:spacing w:before="120" w:after="0" w:line="276" w:lineRule="auto"/>
        <w:rPr>
          <w:rFonts w:cstheme="minorHAnsi"/>
        </w:rPr>
      </w:pPr>
      <w:r>
        <w:rPr>
          <w:rFonts w:cstheme="minorHAnsi"/>
        </w:rPr>
        <w:t xml:space="preserve">The MRFF Monitoring, Evaluation and Learning Strategy (the </w:t>
      </w:r>
      <w:r w:rsidR="00597624">
        <w:rPr>
          <w:rFonts w:cstheme="minorHAnsi"/>
        </w:rPr>
        <w:t xml:space="preserve">Evaluation </w:t>
      </w:r>
      <w:r>
        <w:rPr>
          <w:rFonts w:cstheme="minorHAnsi"/>
        </w:rPr>
        <w:t xml:space="preserve">Strategy) provides an overarching framework for assessing the performance of the MRFF and is </w:t>
      </w:r>
      <w:r w:rsidR="0026529E">
        <w:rPr>
          <w:rFonts w:cstheme="minorHAnsi"/>
        </w:rPr>
        <w:t>publicly</w:t>
      </w:r>
      <w:r>
        <w:rPr>
          <w:rFonts w:cstheme="minorHAnsi"/>
        </w:rPr>
        <w:t xml:space="preserve"> available on the </w:t>
      </w:r>
      <w:hyperlink r:id="rId21" w:history="1">
        <w:r>
          <w:rPr>
            <w:rStyle w:val="Hyperlink"/>
            <w:rFonts w:cstheme="minorHAnsi"/>
          </w:rPr>
          <w:t>MRFF </w:t>
        </w:r>
        <w:r w:rsidRPr="00193896">
          <w:rPr>
            <w:rStyle w:val="Hyperlink"/>
            <w:rFonts w:cstheme="minorHAnsi"/>
          </w:rPr>
          <w:t>website</w:t>
        </w:r>
      </w:hyperlink>
      <w:r>
        <w:rPr>
          <w:rFonts w:cstheme="minorHAnsi"/>
        </w:rPr>
        <w:t xml:space="preserve">. Applicants to this grant opportunity are expected to describe how their proposed project aligns with the objectives and outcomes of the </w:t>
      </w:r>
      <w:r w:rsidR="009E71F8" w:rsidRPr="009E71F8">
        <w:rPr>
          <w:rFonts w:cstheme="minorHAnsi"/>
        </w:rPr>
        <w:t xml:space="preserve">National Critical Research Infrastructure </w:t>
      </w:r>
      <w:r>
        <w:rPr>
          <w:rFonts w:cstheme="minorHAnsi"/>
        </w:rPr>
        <w:t xml:space="preserve">Initiative and the Measures of Success as described in the </w:t>
      </w:r>
      <w:r w:rsidR="00597624">
        <w:rPr>
          <w:rFonts w:cstheme="minorHAnsi"/>
        </w:rPr>
        <w:t xml:space="preserve">Evaluation </w:t>
      </w:r>
      <w:r>
        <w:rPr>
          <w:rFonts w:cstheme="minorHAnsi"/>
        </w:rPr>
        <w:t>Strategy. These will be key assessment criteria for funding.</w:t>
      </w:r>
      <w:r w:rsidRPr="00597E81">
        <w:rPr>
          <w:rFonts w:cstheme="minorHAnsi"/>
        </w:rPr>
        <w:t xml:space="preserve"> </w:t>
      </w:r>
      <w:r>
        <w:rPr>
          <w:rFonts w:cstheme="minorHAnsi"/>
        </w:rPr>
        <w:t xml:space="preserve">Projects funded from this grant opportunity will be monitored and evaluated against the </w:t>
      </w:r>
      <w:r w:rsidR="00597624">
        <w:rPr>
          <w:rFonts w:cstheme="minorHAnsi"/>
        </w:rPr>
        <w:t xml:space="preserve">Evaluation </w:t>
      </w:r>
      <w:r>
        <w:rPr>
          <w:rFonts w:cstheme="minorHAnsi"/>
        </w:rPr>
        <w:t>Strategy.</w:t>
      </w:r>
    </w:p>
    <w:p w14:paraId="1420DE96" w14:textId="7A53A78F" w:rsidR="002A779A" w:rsidRDefault="002A779A" w:rsidP="002A779A">
      <w:pPr>
        <w:autoSpaceDE w:val="0"/>
        <w:autoSpaceDN w:val="0"/>
        <w:adjustRightInd w:val="0"/>
        <w:spacing w:before="120" w:after="0" w:line="276" w:lineRule="auto"/>
        <w:rPr>
          <w:rFonts w:cstheme="minorHAnsi"/>
        </w:rPr>
      </w:pPr>
      <w:r>
        <w:rPr>
          <w:rFonts w:cstheme="minorHAnsi"/>
        </w:rPr>
        <w:t xml:space="preserve">For further details see sections </w:t>
      </w:r>
      <w:r w:rsidR="00CB7468">
        <w:rPr>
          <w:rFonts w:cstheme="minorHAnsi"/>
        </w:rPr>
        <w:t>6</w:t>
      </w:r>
      <w:r>
        <w:rPr>
          <w:rFonts w:cstheme="minorHAnsi"/>
        </w:rPr>
        <w:t xml:space="preserve"> and </w:t>
      </w:r>
      <w:r w:rsidR="00CB7468">
        <w:rPr>
          <w:rFonts w:cstheme="minorHAnsi"/>
        </w:rPr>
        <w:t>7</w:t>
      </w:r>
      <w:r>
        <w:rPr>
          <w:rFonts w:cstheme="minorHAnsi"/>
        </w:rPr>
        <w:t>.</w:t>
      </w:r>
    </w:p>
    <w:p w14:paraId="5089CBB5" w14:textId="7D934B8E" w:rsidR="00A81789" w:rsidRPr="009D0EBC" w:rsidRDefault="00A81789" w:rsidP="00A81789">
      <w:r>
        <w:t xml:space="preserve">There will be other grant opportunities as part of this </w:t>
      </w:r>
      <w:r w:rsidR="00C5521F">
        <w:t>Initiative</w:t>
      </w:r>
      <w:r w:rsidR="00AD399D">
        <w:t xml:space="preserve"> and</w:t>
      </w:r>
      <w:r w:rsidR="00C5521F">
        <w:t xml:space="preserve"> </w:t>
      </w:r>
      <w:r w:rsidR="00AD399D">
        <w:t>w</w:t>
      </w:r>
      <w:r>
        <w:t xml:space="preserve">e will publish the </w:t>
      </w:r>
      <w:hyperlink r:id="rId22" w:history="1">
        <w:r w:rsidRPr="00CD13FA">
          <w:rPr>
            <w:rStyle w:val="Hyperlink"/>
          </w:rPr>
          <w:t>opening and closing dates</w:t>
        </w:r>
      </w:hyperlink>
      <w:r>
        <w:t xml:space="preserve"> and any other relevant information on business.gov.au</w:t>
      </w:r>
      <w:r w:rsidRPr="009D0EBC">
        <w:t xml:space="preserve"> </w:t>
      </w:r>
      <w:r>
        <w:t>and GrantConnect.</w:t>
      </w:r>
    </w:p>
    <w:p w14:paraId="524CE0CC" w14:textId="7A26652C" w:rsidR="003001C7" w:rsidRDefault="00686047" w:rsidP="00210E12">
      <w:pPr>
        <w:pStyle w:val="Heading3"/>
      </w:pPr>
      <w:bookmarkStart w:id="16" w:name="_Toc185504455"/>
      <w:r w:rsidRPr="001844D5">
        <w:t>About</w:t>
      </w:r>
      <w:r w:rsidR="000B3788">
        <w:t xml:space="preserve"> the </w:t>
      </w:r>
      <w:r w:rsidR="009D5D78" w:rsidRPr="0087714B">
        <w:t xml:space="preserve">Clinical Trial Enabling Infrastructure </w:t>
      </w:r>
      <w:r w:rsidR="00605994">
        <w:t>Grant O</w:t>
      </w:r>
      <w:r>
        <w:t>pportunity</w:t>
      </w:r>
      <w:bookmarkEnd w:id="12"/>
      <w:bookmarkEnd w:id="13"/>
      <w:bookmarkEnd w:id="14"/>
      <w:bookmarkEnd w:id="16"/>
    </w:p>
    <w:p w14:paraId="01E14135" w14:textId="73565D27" w:rsidR="00674E55" w:rsidRDefault="00FE7BAA" w:rsidP="00FE7BAA">
      <w:r w:rsidRPr="0087714B">
        <w:t xml:space="preserve">Research infrastructure is a crucial enabler of research. To help ensure Australian researchers find innovative solutions to complex health problems in areas of unmet need, there is a need to support the establishment and extension of infrastructure (i.e. facilities, equipment, systems and services) of critical importance that will be used to conduct world-class health and medical research. In particular, the ‘innovation enablers’ stream of the </w:t>
      </w:r>
      <w:r w:rsidR="00760B5F" w:rsidRPr="009E782C">
        <w:t xml:space="preserve">National Critical Research Infrastructure </w:t>
      </w:r>
      <w:r w:rsidRPr="0087714B">
        <w:t xml:space="preserve">Initiative </w:t>
      </w:r>
      <w:r w:rsidRPr="00A6229C">
        <w:t xml:space="preserve">promotes </w:t>
      </w:r>
      <w:r w:rsidR="00674E55" w:rsidRPr="00A6229C">
        <w:t>the development and implementation of new research infrastructure by supporting development and/or expansion of research enablers such as biobanks, tissue repositories, novel research platforms, and secure health data environments to create valuable research resources</w:t>
      </w:r>
      <w:r w:rsidR="00A6229C">
        <w:t>.</w:t>
      </w:r>
    </w:p>
    <w:p w14:paraId="1800D32F" w14:textId="77777777" w:rsidR="00FE7BAA" w:rsidRPr="0087714B" w:rsidRDefault="00FE7BAA" w:rsidP="00FE7BAA">
      <w:r w:rsidRPr="0087714B">
        <w:t>For the purpose of this grant opportunity, ‘unmet medical need’ arises where individuals are living with a serious health condition, where there are limited satisfactory options for prevention, diagnosis or treatment to support improved health outcomes.</w:t>
      </w:r>
    </w:p>
    <w:p w14:paraId="72B2768C" w14:textId="1DD0596C" w:rsidR="00FE7BAA" w:rsidRPr="0087714B" w:rsidRDefault="00FE7BAA" w:rsidP="00FE7BAA">
      <w:r w:rsidRPr="0087714B">
        <w:t xml:space="preserve">Traditional randomised controlled trials are the gold-standard approach to generate evidence regarding the benefits and harms of potential medical therapies. However, they can be slow, expensive to perform, inefficient and limited in the questions they address and </w:t>
      </w:r>
      <w:r w:rsidR="00A6229C">
        <w:t xml:space="preserve">in </w:t>
      </w:r>
      <w:r w:rsidRPr="0087714B">
        <w:t>external validity</w:t>
      </w:r>
      <w:r w:rsidRPr="0087714B">
        <w:rPr>
          <w:vertAlign w:val="superscript"/>
        </w:rPr>
        <w:footnoteReference w:id="3"/>
      </w:r>
      <w:r w:rsidRPr="0087714B">
        <w:t>. The use of alternative innovative trial methodologies has increased in recent years as they may allow for more cost effective, generalisable, and high-quality real world clinical evidence over conventional trial designs.</w:t>
      </w:r>
    </w:p>
    <w:p w14:paraId="437ACA90" w14:textId="74FA599F" w:rsidR="00FE7BAA" w:rsidRPr="0087714B" w:rsidRDefault="00FE7BAA" w:rsidP="00FE7BAA">
      <w:r w:rsidRPr="006841BC">
        <w:t xml:space="preserve">Additionally, in 2021, the </w:t>
      </w:r>
      <w:r w:rsidR="006841BC">
        <w:rPr>
          <w:rStyle w:val="ui-provider"/>
        </w:rPr>
        <w:t>Institute</w:t>
      </w:r>
      <w:r w:rsidRPr="00A437A5">
        <w:t xml:space="preserve"> for Evidence-Based Healthcare at Bond University was commissioned to evaluate the MRFF Clinical Trials Activity initiative and MRFF investments in clinical trials. The </w:t>
      </w:r>
      <w:hyperlink r:id="rId23" w:history="1">
        <w:r w:rsidRPr="00DC6E78">
          <w:rPr>
            <w:rStyle w:val="Hyperlink"/>
            <w:i/>
            <w:iCs w:val="0"/>
          </w:rPr>
          <w:t>Evaluation of the MRFF Clinical Trials Activity’ report</w:t>
        </w:r>
      </w:hyperlink>
      <w:r w:rsidRPr="006841BC">
        <w:rPr>
          <w:vertAlign w:val="superscript"/>
        </w:rPr>
        <w:footnoteReference w:id="4"/>
      </w:r>
      <w:r w:rsidRPr="006841BC">
        <w:t xml:space="preserve"> was published following analysis of national and international clinical trials registries data, survey of clinical trial grantees in Australia and </w:t>
      </w:r>
      <w:r w:rsidR="006841BC">
        <w:rPr>
          <w:rStyle w:val="ui-provider"/>
        </w:rPr>
        <w:t xml:space="preserve">consultation </w:t>
      </w:r>
      <w:r w:rsidR="006841BC" w:rsidRPr="00A437A5">
        <w:rPr>
          <w:rStyle w:val="ui-provider"/>
        </w:rPr>
        <w:t>with</w:t>
      </w:r>
      <w:r w:rsidR="006841BC" w:rsidRPr="00A437A5">
        <w:t xml:space="preserve"> </w:t>
      </w:r>
      <w:r w:rsidRPr="00A437A5">
        <w:t>n</w:t>
      </w:r>
      <w:r w:rsidRPr="006841BC">
        <w:t>ational and international stakeholders.</w:t>
      </w:r>
      <w:r w:rsidRPr="0087714B">
        <w:t xml:space="preserve"> As part of the report’s findings, opportunities for improvement were identified from stakeholders, such as encouraging more efficient or innovative trial designs. As such, the 202</w:t>
      </w:r>
      <w:r w:rsidR="00B13083">
        <w:t xml:space="preserve">4 Clinical Trials Enabling Infrastructure </w:t>
      </w:r>
      <w:r w:rsidRPr="0087714B">
        <w:lastRenderedPageBreak/>
        <w:t>grant opportunity focuses on promoting development and implementation of ‘adaptive platform’ and ‘registry based’ trials which are thought to offer more efficient evaluation of interventions.</w:t>
      </w:r>
    </w:p>
    <w:p w14:paraId="58B9D58C" w14:textId="7700B183" w:rsidR="00FE7BAA" w:rsidRPr="0087714B" w:rsidRDefault="00FE7BAA" w:rsidP="00FE7BAA">
      <w:r w:rsidRPr="0087714B">
        <w:t>Adaptive platform trials offer the ability to study multiple interventions in a disease or condition in a perpetual manner, with the flexibility to drop/add treatments to be tested</w:t>
      </w:r>
      <w:r w:rsidRPr="0087714B">
        <w:rPr>
          <w:vertAlign w:val="superscript"/>
        </w:rPr>
        <w:footnoteReference w:id="5"/>
      </w:r>
      <w:r w:rsidRPr="0087714B">
        <w:t xml:space="preserve">. The focus of an adaptive platform trial is a disease or condition, rather than a particular intervention, therefore the overarching design can be created before any specific experimental arms are defined. Adaptive </w:t>
      </w:r>
      <w:r w:rsidR="00F20845">
        <w:t>p</w:t>
      </w:r>
      <w:r w:rsidRPr="0087714B">
        <w:t xml:space="preserve">latform </w:t>
      </w:r>
      <w:r w:rsidR="00F20845">
        <w:t>t</w:t>
      </w:r>
      <w:r w:rsidRPr="0087714B">
        <w:t>rials provide the innovation needed to combat current and emerging health challenges. As such, there is an opportunity to bolster Australia’s national capacity and capability to conduct adaptive clinical trials by supporting the establishment of critical long lasting adaptive trial infrastructure. Funding for adaptive platform trial ‘central infrastructure’ projects will therefore be provided under Stream 1 of this grant opportunity through three topics that support building the sequential components of adaptive platform trial ‘central infrastructure’. This comprises initial design, through to establishment of a new adaptive platform trial, and then to expanding an existing adaptive platform trial to answer new questions.</w:t>
      </w:r>
    </w:p>
    <w:p w14:paraId="6C423087" w14:textId="77777777" w:rsidR="00FE7BAA" w:rsidRPr="0087714B" w:rsidRDefault="00FE7BAA" w:rsidP="00FE7BAA">
      <w:r w:rsidRPr="0087714B">
        <w:t>Registry-based randomised controlled trials are another alternative approach to traditional randomised controlled trials, which integrate conventional trial methodologies with registry systems and leverage clinical registries</w:t>
      </w:r>
      <w:r w:rsidRPr="0087714B">
        <w:rPr>
          <w:vertAlign w:val="superscript"/>
        </w:rPr>
        <w:footnoteReference w:id="6"/>
      </w:r>
      <w:r w:rsidRPr="0087714B">
        <w:t xml:space="preserve"> to facilitate high-quality clinical trials at lower cost</w:t>
      </w:r>
      <w:r w:rsidRPr="0087714B">
        <w:rPr>
          <w:vertAlign w:val="superscript"/>
        </w:rPr>
        <w:footnoteReference w:id="7"/>
      </w:r>
      <w:r w:rsidRPr="0087714B">
        <w:rPr>
          <w:vertAlign w:val="superscript"/>
        </w:rPr>
        <w:t>,</w:t>
      </w:r>
      <w:r w:rsidRPr="0087714B">
        <w:rPr>
          <w:vertAlign w:val="superscript"/>
        </w:rPr>
        <w:footnoteReference w:id="8"/>
      </w:r>
      <w:r w:rsidRPr="0087714B">
        <w:t>. Registry-based randomised controlled trials are generally considered under the broader umbrella of pragmatic trials and incorporate major elements of conventional randomised controlled trials. They are, for example, well suited for testing hypotheses involving already-available clinical interventions for which there are uncertainties about the optimal combination, sequence, or duration of standard-of-care treatment, or where multiple standard-of-care options exist</w:t>
      </w:r>
      <w:r w:rsidRPr="0087714B">
        <w:rPr>
          <w:vertAlign w:val="superscript"/>
        </w:rPr>
        <w:t>3</w:t>
      </w:r>
      <w:r w:rsidRPr="0087714B">
        <w:t>.</w:t>
      </w:r>
    </w:p>
    <w:p w14:paraId="2A41BBDB" w14:textId="57AF9AE6" w:rsidR="001C4E00" w:rsidRPr="0087714B" w:rsidRDefault="00FE7BAA" w:rsidP="00FE7BAA">
      <w:r w:rsidRPr="0087714B">
        <w:t>Advantages of registry-based randomised controlled trials include more efficient identification and recruitment of patients and increased likelihood to produce results that are generalisable to the wider population</w:t>
      </w:r>
      <w:r w:rsidRPr="0087714B">
        <w:rPr>
          <w:vertAlign w:val="superscript"/>
        </w:rPr>
        <w:footnoteReference w:id="9"/>
      </w:r>
      <w:r w:rsidRPr="0087714B">
        <w:rPr>
          <w:vertAlign w:val="superscript"/>
        </w:rPr>
        <w:t xml:space="preserve"> </w:t>
      </w:r>
      <w:r w:rsidRPr="0087714B">
        <w:t xml:space="preserve">due to the inclusion of real-world patients. There is an opportunity to leverage the use of nationally available registry datasets and systems for research. For example, the importance of maximising the impact of clinical quality registries in achieving better health outcomes is recognised by the </w:t>
      </w:r>
      <w:hyperlink r:id="rId24" w:history="1">
        <w:r w:rsidRPr="00DC6E78">
          <w:rPr>
            <w:rStyle w:val="Hyperlink"/>
            <w:i/>
            <w:iCs w:val="0"/>
          </w:rPr>
          <w:t>National Strategy for Clinical Quality Registries and Virtual Registries 2020</w:t>
        </w:r>
        <w:r w:rsidRPr="00DC6E78">
          <w:rPr>
            <w:rStyle w:val="Hyperlink"/>
            <w:i/>
            <w:iCs w:val="0"/>
          </w:rPr>
          <w:noBreakHyphen/>
          <w:t>2030</w:t>
        </w:r>
      </w:hyperlink>
      <w:r w:rsidRPr="0087714B">
        <w:rPr>
          <w:vertAlign w:val="superscript"/>
        </w:rPr>
        <w:footnoteReference w:id="10"/>
      </w:r>
      <w:r w:rsidRPr="0087714B">
        <w:t xml:space="preserve">. Stream 2 of this grant opportunity was therefore developed to support harnessing the potential of registries to conduct cost-efficient clinical trials at a national level. Funding under this Stream will be provided for projects that aim to embed a registry-based randomised controlled trial into a pre-existing clinical registry in order to promote the establishment and conduct of more </w:t>
      </w:r>
      <w:r w:rsidRPr="0087714B">
        <w:lastRenderedPageBreak/>
        <w:t>efficient clinical trials</w:t>
      </w:r>
      <w:r w:rsidR="0048737D">
        <w:t>,</w:t>
      </w:r>
      <w:r w:rsidRPr="0087714B">
        <w:t xml:space="preserve"> as well as </w:t>
      </w:r>
      <w:r w:rsidR="0077283B">
        <w:t xml:space="preserve">to </w:t>
      </w:r>
      <w:r w:rsidRPr="0087714B">
        <w:t>promote capacity and capability development in the clinical trials workforce.</w:t>
      </w:r>
    </w:p>
    <w:p w14:paraId="5FEA571A" w14:textId="604DEC58" w:rsidR="00911B04" w:rsidRDefault="00911B04" w:rsidP="00911B04">
      <w:r w:rsidRPr="007C2F5E">
        <w:t xml:space="preserve">A </w:t>
      </w:r>
      <w:r w:rsidR="00CB7468">
        <w:t>c</w:t>
      </w:r>
      <w:r w:rsidRPr="007C2F5E">
        <w:t xml:space="preserve">linical </w:t>
      </w:r>
      <w:r w:rsidR="00CB7468">
        <w:t>t</w:t>
      </w:r>
      <w:r w:rsidRPr="007C2F5E">
        <w:t xml:space="preserve">rial </w:t>
      </w:r>
      <w:r w:rsidR="00CB7468">
        <w:t>n</w:t>
      </w:r>
      <w:r w:rsidRPr="007C2F5E">
        <w:t xml:space="preserve">etwork is a group of clinicians, health professionals </w:t>
      </w:r>
      <w:r w:rsidR="00CB7468">
        <w:t xml:space="preserve">and </w:t>
      </w:r>
      <w:r w:rsidRPr="007C2F5E">
        <w:t>researchers</w:t>
      </w:r>
      <w:r w:rsidRPr="007C2F5E" w:rsidDel="00CB7468">
        <w:t xml:space="preserve"> </w:t>
      </w:r>
      <w:r w:rsidR="00CB7468">
        <w:t xml:space="preserve">(including </w:t>
      </w:r>
      <w:r w:rsidRPr="007C2F5E">
        <w:t>consumers</w:t>
      </w:r>
      <w:r w:rsidR="00CB7468">
        <w:t>)</w:t>
      </w:r>
      <w:r w:rsidRPr="007C2F5E">
        <w:t xml:space="preserve"> who collaborate to conduct clinical trials in a defined disease or discipline. C</w:t>
      </w:r>
      <w:r w:rsidR="00CB7468">
        <w:t>linical trial networks</w:t>
      </w:r>
      <w:r w:rsidRPr="007C2F5E">
        <w:t xml:space="preserve"> conduct and publish multi-site clinical trials to strengthen and improve the evidence base for high-quality health care and/or increase the uptake of evidence into practice. </w:t>
      </w:r>
    </w:p>
    <w:p w14:paraId="3C1C73C3" w14:textId="619816D5" w:rsidR="00911B04" w:rsidRDefault="00911B04" w:rsidP="00911B04">
      <w:r w:rsidRPr="007C2F5E">
        <w:t xml:space="preserve">Trials conducted by </w:t>
      </w:r>
      <w:r w:rsidR="00CB7468">
        <w:t>clinical trial networks</w:t>
      </w:r>
      <w:r w:rsidRPr="007C2F5E">
        <w:t xml:space="preserve"> are more likely to influence clinical guidelines and government directives due to their rigour, size, and power</w:t>
      </w:r>
      <w:r>
        <w:rPr>
          <w:rStyle w:val="FootnoteReference"/>
        </w:rPr>
        <w:footnoteReference w:id="11"/>
      </w:r>
      <w:r w:rsidRPr="007C2F5E">
        <w:t>. They may also be more likely to identify the most important or pertinent research questions, and they encourage the efficient use of resources</w:t>
      </w:r>
      <w:r>
        <w:rPr>
          <w:rStyle w:val="FootnoteReference"/>
        </w:rPr>
        <w:footnoteReference w:id="12"/>
      </w:r>
      <w:r w:rsidRPr="00911B04">
        <w:rPr>
          <w:vertAlign w:val="superscript"/>
        </w:rPr>
        <w:t>,</w:t>
      </w:r>
      <w:r>
        <w:rPr>
          <w:rStyle w:val="FootnoteReference"/>
        </w:rPr>
        <w:footnoteReference w:id="13"/>
      </w:r>
      <w:r w:rsidRPr="007C2F5E">
        <w:t xml:space="preserve">. </w:t>
      </w:r>
      <w:r>
        <w:t>Furthermore, it</w:t>
      </w:r>
      <w:r w:rsidRPr="00FA6C97">
        <w:t xml:space="preserve"> is widely considered </w:t>
      </w:r>
      <w:r w:rsidR="0077283B">
        <w:t xml:space="preserve">that </w:t>
      </w:r>
      <w:r w:rsidR="00CB7468">
        <w:t>clinical trial networks</w:t>
      </w:r>
      <w:r w:rsidR="001C4E00">
        <w:t xml:space="preserve"> </w:t>
      </w:r>
      <w:r w:rsidRPr="00FA6C97">
        <w:t>facilitate more rapid translation of trial results into practice</w:t>
      </w:r>
      <w:r w:rsidR="00166519">
        <w:t xml:space="preserve"> </w:t>
      </w:r>
      <w:r w:rsidRPr="00FA6C97">
        <w:t>because they have the engagement of a large and broadly distributed group of practicing clinicians; those that participate in the trial being more likely to translate the results of the trial into practice</w:t>
      </w:r>
      <w:r>
        <w:rPr>
          <w:rStyle w:val="FootnoteReference"/>
        </w:rPr>
        <w:footnoteReference w:id="14"/>
      </w:r>
      <w:r w:rsidRPr="008010BB">
        <w:t xml:space="preserve">. </w:t>
      </w:r>
    </w:p>
    <w:p w14:paraId="2A91C839" w14:textId="357055AB" w:rsidR="00911B04" w:rsidRDefault="00911B04" w:rsidP="00911B04">
      <w:r w:rsidRPr="00FA6C97">
        <w:t xml:space="preserve">Although the benefits of </w:t>
      </w:r>
      <w:r>
        <w:t>c</w:t>
      </w:r>
      <w:r w:rsidRPr="00FA6C97">
        <w:t xml:space="preserve">linical </w:t>
      </w:r>
      <w:r>
        <w:t>t</w:t>
      </w:r>
      <w:r w:rsidRPr="00FA6C97">
        <w:t xml:space="preserve">rial </w:t>
      </w:r>
      <w:r>
        <w:t>n</w:t>
      </w:r>
      <w:r w:rsidRPr="00FA6C97">
        <w:t>etworks are largely known, establishing</w:t>
      </w:r>
      <w:r w:rsidR="00AF1A0C">
        <w:t xml:space="preserve"> and extending </w:t>
      </w:r>
      <w:r w:rsidRPr="00FA6C97">
        <w:t xml:space="preserve">a </w:t>
      </w:r>
      <w:r w:rsidR="00CB7468">
        <w:t xml:space="preserve">clinical trial network </w:t>
      </w:r>
      <w:r w:rsidRPr="00FA6C97">
        <w:t>can be complex</w:t>
      </w:r>
      <w:r>
        <w:rPr>
          <w:rStyle w:val="FootnoteReference"/>
        </w:rPr>
        <w:footnoteReference w:id="15"/>
      </w:r>
      <w:r w:rsidRPr="00FA6C97">
        <w:t>.</w:t>
      </w:r>
      <w:r>
        <w:t xml:space="preserve"> </w:t>
      </w:r>
      <w:r w:rsidRPr="00FA6C97">
        <w:t xml:space="preserve">To </w:t>
      </w:r>
      <w:r w:rsidR="0050760B">
        <w:t xml:space="preserve">facilitate </w:t>
      </w:r>
      <w:r w:rsidR="0077283B">
        <w:t>this</w:t>
      </w:r>
      <w:r w:rsidR="0050760B">
        <w:t xml:space="preserve">, </w:t>
      </w:r>
      <w:r w:rsidRPr="00FA6C97">
        <w:t>funding will be provided under Stream 3 of this grant opportunity for projects that aim to</w:t>
      </w:r>
      <w:r>
        <w:t xml:space="preserve"> </w:t>
      </w:r>
      <w:r w:rsidRPr="00FA6C97">
        <w:t>establish a new clinical trial practice network or extend an existing clinical trial practice network to consolidate and strengthen sector capability in clinical trials and collaboration</w:t>
      </w:r>
      <w:r>
        <w:t xml:space="preserve">. </w:t>
      </w:r>
    </w:p>
    <w:p w14:paraId="2DDC8070" w14:textId="446898DD" w:rsidR="00E52EA2" w:rsidRDefault="00F221B4" w:rsidP="00F221B4">
      <w:pPr>
        <w:autoSpaceDE w:val="0"/>
        <w:autoSpaceDN w:val="0"/>
        <w:adjustRightInd w:val="0"/>
        <w:spacing w:before="120" w:after="0" w:line="276" w:lineRule="auto"/>
        <w:rPr>
          <w:rFonts w:cstheme="minorHAnsi"/>
        </w:rPr>
      </w:pPr>
      <w:r>
        <w:rPr>
          <w:rFonts w:cstheme="minorHAnsi"/>
        </w:rPr>
        <w:t xml:space="preserve">The objective and intended outcome of this grant opportunity are aligned with the following </w:t>
      </w:r>
      <w:r w:rsidR="00CB7468">
        <w:rPr>
          <w:rFonts w:cstheme="minorHAnsi"/>
        </w:rPr>
        <w:t xml:space="preserve"> </w:t>
      </w:r>
      <w:hyperlink r:id="rId25" w:history="1">
        <w:r w:rsidR="00CB7468" w:rsidRPr="00295A5F">
          <w:rPr>
            <w:rStyle w:val="Hyperlink"/>
            <w:rFonts w:cstheme="minorHAnsi"/>
            <w:i/>
            <w:iCs w:val="0"/>
          </w:rPr>
          <w:t>Australian Medical Research and Innovation Priorities 2024-2026</w:t>
        </w:r>
      </w:hyperlink>
      <w:r w:rsidR="00CB7468" w:rsidRPr="00295A5F">
        <w:rPr>
          <w:rFonts w:cstheme="minorHAnsi"/>
          <w:i/>
          <w:iCs w:val="0"/>
        </w:rPr>
        <w:t>:</w:t>
      </w:r>
    </w:p>
    <w:p w14:paraId="6FC77AF7" w14:textId="77777777" w:rsidR="005863C2" w:rsidRPr="0087714B" w:rsidRDefault="005863C2" w:rsidP="00166519">
      <w:pPr>
        <w:pStyle w:val="ListParagraph"/>
        <w:numPr>
          <w:ilvl w:val="0"/>
          <w:numId w:val="30"/>
        </w:numPr>
        <w:autoSpaceDE w:val="0"/>
        <w:autoSpaceDN w:val="0"/>
        <w:adjustRightInd w:val="0"/>
        <w:spacing w:before="120" w:after="0" w:line="360" w:lineRule="auto"/>
        <w:rPr>
          <w:rFonts w:cstheme="minorHAnsi"/>
        </w:rPr>
      </w:pPr>
      <w:r w:rsidRPr="0087714B">
        <w:rPr>
          <w:rFonts w:cstheme="minorHAnsi"/>
        </w:rPr>
        <w:t>Research Infrastructure and Capability</w:t>
      </w:r>
    </w:p>
    <w:p w14:paraId="52C557E1" w14:textId="02011AF0" w:rsidR="005863C2" w:rsidRPr="0087714B" w:rsidRDefault="005863C2" w:rsidP="00166519">
      <w:pPr>
        <w:pStyle w:val="ListParagraph"/>
        <w:numPr>
          <w:ilvl w:val="0"/>
          <w:numId w:val="30"/>
        </w:numPr>
        <w:autoSpaceDE w:val="0"/>
        <w:autoSpaceDN w:val="0"/>
        <w:adjustRightInd w:val="0"/>
        <w:spacing w:before="120" w:after="0" w:line="360" w:lineRule="auto"/>
        <w:rPr>
          <w:rFonts w:cstheme="minorHAnsi"/>
        </w:rPr>
      </w:pPr>
      <w:r w:rsidRPr="0087714B">
        <w:rPr>
          <w:rFonts w:cstheme="minorHAnsi"/>
        </w:rPr>
        <w:t>Artificial Intelligence</w:t>
      </w:r>
      <w:r w:rsidR="007478A2">
        <w:rPr>
          <w:rFonts w:cstheme="minorHAnsi"/>
        </w:rPr>
        <w:t xml:space="preserve"> and Digital Health</w:t>
      </w:r>
      <w:r w:rsidR="007D104E">
        <w:rPr>
          <w:rFonts w:cstheme="minorHAnsi"/>
        </w:rPr>
        <w:t>.</w:t>
      </w:r>
    </w:p>
    <w:p w14:paraId="4F815B70" w14:textId="07D71777" w:rsidR="00EC2C51" w:rsidRPr="00AE7D9D" w:rsidRDefault="00EC2C51" w:rsidP="00340285">
      <w:pPr>
        <w:rPr>
          <w:rFonts w:cstheme="minorHAnsi"/>
        </w:rPr>
      </w:pPr>
      <w:r>
        <w:rPr>
          <w:rFonts w:cstheme="minorHAnsi"/>
        </w:rPr>
        <w:t xml:space="preserve">Consistent with the </w:t>
      </w:r>
      <w:r w:rsidRPr="00D20F52">
        <w:rPr>
          <w:rFonts w:cstheme="minorHAnsi"/>
          <w:i/>
        </w:rPr>
        <w:t>Medical Research Future Fund Act 2015</w:t>
      </w:r>
      <w:r>
        <w:rPr>
          <w:rFonts w:cstheme="minorHAnsi"/>
        </w:rPr>
        <w:t>, t</w:t>
      </w:r>
      <w:r w:rsidRPr="00BB3A63">
        <w:rPr>
          <w:rFonts w:cstheme="minorHAnsi"/>
        </w:rPr>
        <w:t xml:space="preserve">he objective of this grant opportunity </w:t>
      </w:r>
      <w:r>
        <w:rPr>
          <w:rFonts w:cstheme="minorHAnsi"/>
        </w:rPr>
        <w:t>is to provide grants of financial assistance to support Australian medical research and medical innovation projects that</w:t>
      </w:r>
      <w:r w:rsidR="008D1749" w:rsidRPr="00AE7D9D">
        <w:rPr>
          <w:rFonts w:cstheme="minorHAnsi"/>
        </w:rPr>
        <w:t>:</w:t>
      </w:r>
    </w:p>
    <w:p w14:paraId="5F5C9130" w14:textId="003DDD0C" w:rsidR="00C4043B" w:rsidRDefault="008D1749" w:rsidP="00DC6E78">
      <w:pPr>
        <w:pStyle w:val="ListParagraph"/>
        <w:numPr>
          <w:ilvl w:val="0"/>
          <w:numId w:val="28"/>
        </w:numPr>
        <w:autoSpaceDE w:val="0"/>
        <w:autoSpaceDN w:val="0"/>
        <w:adjustRightInd w:val="0"/>
        <w:spacing w:before="120" w:after="0"/>
        <w:ind w:left="357"/>
        <w:rPr>
          <w:rFonts w:cstheme="minorHAnsi"/>
        </w:rPr>
      </w:pPr>
      <w:r w:rsidRPr="00C4043B">
        <w:rPr>
          <w:rFonts w:cstheme="minorHAnsi"/>
          <w:b/>
          <w:bCs/>
        </w:rPr>
        <w:t>Stream 1</w:t>
      </w:r>
      <w:r w:rsidR="007478A2">
        <w:rPr>
          <w:rFonts w:cstheme="minorHAnsi"/>
          <w:b/>
          <w:bCs/>
        </w:rPr>
        <w:t>:</w:t>
      </w:r>
      <w:r w:rsidRPr="00C4043B">
        <w:rPr>
          <w:rFonts w:cstheme="minorHAnsi"/>
        </w:rPr>
        <w:t xml:space="preserve"> </w:t>
      </w:r>
      <w:r w:rsidR="00C4043B" w:rsidRPr="00C4043B">
        <w:rPr>
          <w:rFonts w:cstheme="minorHAnsi"/>
        </w:rPr>
        <w:t xml:space="preserve"> </w:t>
      </w:r>
      <w:r w:rsidRPr="00C4043B">
        <w:rPr>
          <w:rFonts w:cstheme="minorHAnsi"/>
        </w:rPr>
        <w:t>address an area of unmet medical need by promoting the development and implementation of adaptive platform trials.</w:t>
      </w:r>
    </w:p>
    <w:p w14:paraId="3C792476" w14:textId="7DBD11C1" w:rsidR="008D1749" w:rsidRPr="00C4043B" w:rsidRDefault="00C4043B" w:rsidP="00DC6E78">
      <w:pPr>
        <w:pStyle w:val="ListParagraph"/>
        <w:autoSpaceDE w:val="0"/>
        <w:autoSpaceDN w:val="0"/>
        <w:adjustRightInd w:val="0"/>
        <w:spacing w:before="120" w:after="0"/>
        <w:ind w:left="357"/>
        <w:contextualSpacing w:val="0"/>
        <w:rPr>
          <w:rFonts w:cstheme="minorHAnsi"/>
        </w:rPr>
      </w:pPr>
      <w:bookmarkStart w:id="17" w:name="_Hlk111192093"/>
      <w:r>
        <w:rPr>
          <w:rFonts w:cstheme="minorHAnsi"/>
        </w:rPr>
        <w:t>Funding under Stream 1 is available as follows</w:t>
      </w:r>
      <w:r w:rsidR="008D1749" w:rsidRPr="00C4043B">
        <w:rPr>
          <w:rFonts w:cstheme="minorHAnsi"/>
        </w:rPr>
        <w:t>:</w:t>
      </w:r>
    </w:p>
    <w:p w14:paraId="0E78A0E8" w14:textId="77777777" w:rsidR="008D1749" w:rsidRPr="0087714B" w:rsidRDefault="008D1749" w:rsidP="00DC6E78">
      <w:pPr>
        <w:pStyle w:val="ListParagraph"/>
        <w:numPr>
          <w:ilvl w:val="1"/>
          <w:numId w:val="28"/>
        </w:numPr>
        <w:spacing w:before="120"/>
        <w:ind w:left="993"/>
        <w:contextualSpacing w:val="0"/>
        <w:rPr>
          <w:rFonts w:cstheme="minorHAnsi"/>
        </w:rPr>
      </w:pPr>
      <w:r w:rsidRPr="0087714B">
        <w:rPr>
          <w:rFonts w:cstheme="minorHAnsi"/>
          <w:b/>
          <w:bCs/>
        </w:rPr>
        <w:t>Topic A</w:t>
      </w:r>
      <w:r w:rsidRPr="00C4043B">
        <w:rPr>
          <w:rFonts w:cstheme="minorHAnsi"/>
        </w:rPr>
        <w:t xml:space="preserve"> (</w:t>
      </w:r>
      <w:r w:rsidRPr="0087714B">
        <w:rPr>
          <w:rFonts w:cstheme="minorHAnsi"/>
          <w:u w:val="single"/>
        </w:rPr>
        <w:t>Incubator</w:t>
      </w:r>
      <w:r w:rsidRPr="00C4043B">
        <w:rPr>
          <w:rFonts w:cstheme="minorHAnsi"/>
        </w:rPr>
        <w:t>):</w:t>
      </w:r>
      <w:r w:rsidRPr="0087714B">
        <w:rPr>
          <w:rFonts w:cstheme="minorHAnsi"/>
        </w:rPr>
        <w:t xml:space="preserve"> conducting inception projects that build evidence and capability to demonstrate the feasibility of establishing a national adaptive platform trial that would allow for rapid assessment of pharmacological and/or non-pharmacological interventions in an area of unmet need.</w:t>
      </w:r>
    </w:p>
    <w:p w14:paraId="44C1962F" w14:textId="77777777" w:rsidR="008D1749" w:rsidRPr="0087714B" w:rsidRDefault="008D1749" w:rsidP="00DC6E78">
      <w:pPr>
        <w:numPr>
          <w:ilvl w:val="1"/>
          <w:numId w:val="27"/>
        </w:numPr>
        <w:ind w:left="992" w:hanging="357"/>
        <w:rPr>
          <w:rFonts w:cstheme="minorHAnsi"/>
        </w:rPr>
      </w:pPr>
      <w:r w:rsidRPr="0087714B">
        <w:rPr>
          <w:rFonts w:cstheme="minorHAnsi"/>
          <w:b/>
          <w:bCs/>
        </w:rPr>
        <w:lastRenderedPageBreak/>
        <w:t>Topic B</w:t>
      </w:r>
      <w:r w:rsidRPr="0087714B">
        <w:rPr>
          <w:rFonts w:cstheme="minorHAnsi"/>
        </w:rPr>
        <w:t xml:space="preserve"> (</w:t>
      </w:r>
      <w:r w:rsidRPr="0087714B">
        <w:rPr>
          <w:rFonts w:cstheme="minorHAnsi"/>
          <w:u w:val="single"/>
        </w:rPr>
        <w:t>Targeted Call for Research</w:t>
      </w:r>
      <w:r w:rsidRPr="0087714B">
        <w:rPr>
          <w:rFonts w:cstheme="minorHAnsi"/>
        </w:rPr>
        <w:t xml:space="preserve">): establishing a new national adaptive platform trial that addresses an area of unmet need, including set up of central infrastructure and conduct of initial launch domains. </w:t>
      </w:r>
    </w:p>
    <w:p w14:paraId="51AB61DD" w14:textId="77777777" w:rsidR="008D1749" w:rsidRPr="0087714B" w:rsidRDefault="008D1749" w:rsidP="00DC6E78">
      <w:pPr>
        <w:numPr>
          <w:ilvl w:val="1"/>
          <w:numId w:val="27"/>
        </w:numPr>
        <w:ind w:left="992" w:hanging="357"/>
        <w:rPr>
          <w:rFonts w:cstheme="minorHAnsi"/>
        </w:rPr>
      </w:pPr>
      <w:r w:rsidRPr="0087714B">
        <w:rPr>
          <w:rFonts w:cstheme="minorHAnsi"/>
          <w:b/>
          <w:bCs/>
        </w:rPr>
        <w:t>Topic C</w:t>
      </w:r>
      <w:r w:rsidRPr="0087714B">
        <w:rPr>
          <w:rFonts w:cstheme="minorHAnsi"/>
        </w:rPr>
        <w:t xml:space="preserve"> (</w:t>
      </w:r>
      <w:r w:rsidRPr="0087714B">
        <w:rPr>
          <w:rFonts w:cstheme="minorHAnsi"/>
          <w:u w:val="single"/>
        </w:rPr>
        <w:t>Targeted Call for Research</w:t>
      </w:r>
      <w:r w:rsidRPr="0087714B">
        <w:rPr>
          <w:rFonts w:cstheme="minorHAnsi"/>
        </w:rPr>
        <w:t xml:space="preserve">): expanding an existing adaptive platform trial by adding new domains that address an area of unmet need. </w:t>
      </w:r>
    </w:p>
    <w:bookmarkEnd w:id="17"/>
    <w:p w14:paraId="36D63E7E" w14:textId="164C47CB" w:rsidR="008D1749" w:rsidRPr="00C4043B" w:rsidRDefault="008D1749" w:rsidP="00DC6E78">
      <w:pPr>
        <w:pStyle w:val="ListParagraph"/>
        <w:numPr>
          <w:ilvl w:val="0"/>
          <w:numId w:val="29"/>
        </w:numPr>
        <w:autoSpaceDE w:val="0"/>
        <w:autoSpaceDN w:val="0"/>
        <w:adjustRightInd w:val="0"/>
        <w:spacing w:before="120" w:after="0"/>
        <w:rPr>
          <w:rFonts w:cstheme="minorHAnsi"/>
        </w:rPr>
      </w:pPr>
      <w:r w:rsidRPr="00C4043B">
        <w:rPr>
          <w:rFonts w:cstheme="minorHAnsi"/>
          <w:b/>
          <w:bCs/>
        </w:rPr>
        <w:t>Stream 2</w:t>
      </w:r>
      <w:r w:rsidRPr="00C4043B">
        <w:rPr>
          <w:rFonts w:cstheme="minorHAnsi"/>
        </w:rPr>
        <w:t xml:space="preserve"> (</w:t>
      </w:r>
      <w:r w:rsidRPr="00C4043B">
        <w:rPr>
          <w:rFonts w:cstheme="minorHAnsi"/>
          <w:u w:val="single"/>
        </w:rPr>
        <w:t>Targeted Call for Research</w:t>
      </w:r>
      <w:r w:rsidRPr="00C4043B">
        <w:rPr>
          <w:rFonts w:cstheme="minorHAnsi"/>
        </w:rPr>
        <w:t>)</w:t>
      </w:r>
      <w:r w:rsidR="00C4043B" w:rsidRPr="00C4043B">
        <w:rPr>
          <w:rFonts w:cstheme="minorHAnsi"/>
        </w:rPr>
        <w:t xml:space="preserve">: </w:t>
      </w:r>
      <w:r w:rsidRPr="00C4043B">
        <w:rPr>
          <w:rFonts w:cstheme="minorHAnsi"/>
        </w:rPr>
        <w:t xml:space="preserve">conduct a registry-based randomised controlled trial in an area of unmet medical need by embedding a registry-based randomised controlled trial into a pre-existing clinical registry. </w:t>
      </w:r>
    </w:p>
    <w:p w14:paraId="44F192CC" w14:textId="7FCB39BD" w:rsidR="008D1749" w:rsidRPr="00C4043B" w:rsidRDefault="008D1749" w:rsidP="00DC6E78">
      <w:pPr>
        <w:pStyle w:val="ListParagraph"/>
        <w:numPr>
          <w:ilvl w:val="0"/>
          <w:numId w:val="29"/>
        </w:numPr>
        <w:autoSpaceDE w:val="0"/>
        <w:autoSpaceDN w:val="0"/>
        <w:adjustRightInd w:val="0"/>
        <w:spacing w:before="120"/>
        <w:ind w:left="357" w:hanging="357"/>
        <w:contextualSpacing w:val="0"/>
        <w:rPr>
          <w:rFonts w:cstheme="minorHAnsi"/>
        </w:rPr>
      </w:pPr>
      <w:r w:rsidRPr="00C4043B">
        <w:rPr>
          <w:rFonts w:cstheme="minorHAnsi"/>
          <w:b/>
          <w:bCs/>
        </w:rPr>
        <w:t>Stream 3</w:t>
      </w:r>
      <w:r w:rsidRPr="00C4043B">
        <w:rPr>
          <w:rFonts w:cstheme="minorHAnsi"/>
        </w:rPr>
        <w:t xml:space="preserve"> (</w:t>
      </w:r>
      <w:r w:rsidRPr="00C4043B">
        <w:rPr>
          <w:rFonts w:cstheme="minorHAnsi"/>
          <w:u w:val="single"/>
        </w:rPr>
        <w:t>Targeted Call for Research</w:t>
      </w:r>
      <w:r w:rsidRPr="00C4043B">
        <w:rPr>
          <w:rFonts w:cstheme="minorHAnsi"/>
        </w:rPr>
        <w:t>)</w:t>
      </w:r>
      <w:r w:rsidR="00C4043B" w:rsidRPr="00C4043B">
        <w:rPr>
          <w:rFonts w:cstheme="minorHAnsi"/>
        </w:rPr>
        <w:t xml:space="preserve">: </w:t>
      </w:r>
      <w:bookmarkStart w:id="18" w:name="_Hlk176438920"/>
      <w:r w:rsidRPr="00C4043B">
        <w:rPr>
          <w:rFonts w:cstheme="minorHAnsi"/>
        </w:rPr>
        <w:t>establish a new clinical trial practice network or extend an existing clinical trial practice network to consolidate and strengthen sector capability in</w:t>
      </w:r>
      <w:r w:rsidR="00F16B79">
        <w:t xml:space="preserve"> </w:t>
      </w:r>
      <w:r w:rsidR="00F16B79" w:rsidRPr="00F16B79">
        <w:rPr>
          <w:rFonts w:cstheme="minorHAnsi"/>
        </w:rPr>
        <w:t>clinical trials and collaboration, with the aim of embedding evidence-based care in the health system and improving health outcomes, in an area of unmet medical need.</w:t>
      </w:r>
      <w:r w:rsidRPr="00C4043B">
        <w:rPr>
          <w:rFonts w:cstheme="minorHAnsi"/>
        </w:rPr>
        <w:t xml:space="preserve"> </w:t>
      </w:r>
    </w:p>
    <w:bookmarkEnd w:id="18"/>
    <w:p w14:paraId="05F364A5" w14:textId="1363B671" w:rsidR="002C1273" w:rsidRDefault="002C1273" w:rsidP="00340285">
      <w:pPr>
        <w:rPr>
          <w:rFonts w:cstheme="minorHAnsi"/>
        </w:rPr>
      </w:pPr>
      <w:r w:rsidRPr="002C1273">
        <w:rPr>
          <w:rFonts w:cstheme="minorHAnsi"/>
        </w:rPr>
        <w:t xml:space="preserve">Applicants should note the additional eligibility criteria that apply to individuals or organisations for this grant opportunity. For further details see section </w:t>
      </w:r>
      <w:r w:rsidR="007478A2">
        <w:rPr>
          <w:rFonts w:cstheme="minorHAnsi"/>
        </w:rPr>
        <w:t>4</w:t>
      </w:r>
      <w:r w:rsidRPr="002C1273">
        <w:rPr>
          <w:rFonts w:cstheme="minorHAnsi"/>
        </w:rPr>
        <w:t>.</w:t>
      </w:r>
    </w:p>
    <w:p w14:paraId="4C1F05B3" w14:textId="196D9156" w:rsidR="00D570E9" w:rsidRPr="00D570E9" w:rsidRDefault="00D570E9" w:rsidP="00340285">
      <w:pPr>
        <w:rPr>
          <w:rFonts w:cstheme="minorHAnsi"/>
        </w:rPr>
      </w:pPr>
      <w:r w:rsidRPr="00D570E9">
        <w:rPr>
          <w:rFonts w:cstheme="minorHAnsi"/>
        </w:rPr>
        <w:t>Applicants to all Streams should consider the breadth and diversity of the study population including considering priority populations to ensure the needs of the consumers and end-users are met in the long-term.</w:t>
      </w:r>
    </w:p>
    <w:p w14:paraId="5D2A7E3D" w14:textId="77777777" w:rsidR="00D570E9" w:rsidRPr="0087714B" w:rsidRDefault="00D570E9" w:rsidP="00340285">
      <w:pPr>
        <w:rPr>
          <w:rFonts w:cstheme="minorHAnsi"/>
          <w:i/>
          <w:iCs w:val="0"/>
        </w:rPr>
      </w:pPr>
      <w:r w:rsidRPr="0087714B">
        <w:rPr>
          <w:rFonts w:cstheme="minorHAnsi"/>
          <w:i/>
          <w:iCs w:val="0"/>
        </w:rPr>
        <w:t>Additional information for Stream 1</w:t>
      </w:r>
    </w:p>
    <w:p w14:paraId="4239DEAD" w14:textId="77777777" w:rsidR="00D570E9" w:rsidRPr="00D570E9" w:rsidRDefault="00D570E9" w:rsidP="00340285">
      <w:pPr>
        <w:rPr>
          <w:rFonts w:cstheme="minorHAnsi"/>
        </w:rPr>
      </w:pPr>
      <w:r w:rsidRPr="00D570E9">
        <w:rPr>
          <w:rFonts w:cstheme="minorHAnsi"/>
        </w:rPr>
        <w:t>Applicants to Stream 1 (all Topics) should include (as relevant) consideration of:</w:t>
      </w:r>
    </w:p>
    <w:p w14:paraId="412057A2" w14:textId="4267ACF2" w:rsidR="00D570E9" w:rsidRPr="00D570E9" w:rsidRDefault="00D570E9" w:rsidP="00DC6E78">
      <w:pPr>
        <w:pStyle w:val="ListParagraph"/>
        <w:numPr>
          <w:ilvl w:val="0"/>
          <w:numId w:val="35"/>
        </w:numPr>
        <w:rPr>
          <w:iCs w:val="0"/>
        </w:rPr>
      </w:pPr>
      <w:r w:rsidRPr="00D570E9">
        <w:rPr>
          <w:iCs w:val="0"/>
        </w:rPr>
        <w:t>the incidence and impact of the disease that the adaptive platform trial is proposed to serve</w:t>
      </w:r>
    </w:p>
    <w:p w14:paraId="10CEB1F4" w14:textId="31666901" w:rsidR="00D570E9" w:rsidRPr="00D570E9" w:rsidRDefault="00D570E9" w:rsidP="00DC6E78">
      <w:pPr>
        <w:pStyle w:val="ListParagraph"/>
        <w:numPr>
          <w:ilvl w:val="0"/>
          <w:numId w:val="35"/>
        </w:numPr>
        <w:rPr>
          <w:iCs w:val="0"/>
        </w:rPr>
      </w:pPr>
      <w:r w:rsidRPr="00D570E9">
        <w:rPr>
          <w:iCs w:val="0"/>
        </w:rPr>
        <w:t>whether the outcomes of the proposed trial can be established in a clinically meaningful manner so that useful adaptation can be implemented</w:t>
      </w:r>
    </w:p>
    <w:p w14:paraId="648D97C8" w14:textId="75009FDB" w:rsidR="00D570E9" w:rsidRPr="00D570E9" w:rsidRDefault="00D570E9" w:rsidP="00DC6E78">
      <w:pPr>
        <w:pStyle w:val="ListParagraph"/>
        <w:numPr>
          <w:ilvl w:val="0"/>
          <w:numId w:val="35"/>
        </w:numPr>
        <w:rPr>
          <w:iCs w:val="0"/>
        </w:rPr>
      </w:pPr>
      <w:r w:rsidRPr="00D570E9">
        <w:rPr>
          <w:iCs w:val="0"/>
        </w:rPr>
        <w:t>clinical consensus on prioritisation of research questions and choice of initial/subsequent interventions within the adaptive platform trial</w:t>
      </w:r>
    </w:p>
    <w:p w14:paraId="2704D210" w14:textId="3E544ACE" w:rsidR="00D570E9" w:rsidRPr="00D570E9" w:rsidRDefault="00D570E9" w:rsidP="00DC6E78">
      <w:pPr>
        <w:pStyle w:val="ListParagraph"/>
        <w:numPr>
          <w:ilvl w:val="0"/>
          <w:numId w:val="35"/>
        </w:numPr>
        <w:rPr>
          <w:iCs w:val="0"/>
        </w:rPr>
      </w:pPr>
      <w:r w:rsidRPr="00D570E9">
        <w:rPr>
          <w:iCs w:val="0"/>
        </w:rPr>
        <w:t>statistical simulations necessary to guide the trial design and understand the operating characteristics of the platform</w:t>
      </w:r>
    </w:p>
    <w:p w14:paraId="7EFB73B2" w14:textId="261A759B" w:rsidR="00D570E9" w:rsidRPr="00D570E9" w:rsidRDefault="00D570E9" w:rsidP="00DC6E78">
      <w:pPr>
        <w:pStyle w:val="ListParagraph"/>
        <w:numPr>
          <w:ilvl w:val="0"/>
          <w:numId w:val="35"/>
        </w:numPr>
        <w:rPr>
          <w:iCs w:val="0"/>
        </w:rPr>
      </w:pPr>
      <w:r w:rsidRPr="00D570E9">
        <w:rPr>
          <w:iCs w:val="0"/>
        </w:rPr>
        <w:t>plans for digital infrastructure and data management</w:t>
      </w:r>
    </w:p>
    <w:p w14:paraId="0F92633C" w14:textId="297AAE83" w:rsidR="00D570E9" w:rsidRPr="00D570E9" w:rsidRDefault="00D570E9" w:rsidP="00DC6E78">
      <w:pPr>
        <w:pStyle w:val="ListParagraph"/>
        <w:numPr>
          <w:ilvl w:val="0"/>
          <w:numId w:val="35"/>
        </w:numPr>
        <w:rPr>
          <w:iCs w:val="0"/>
        </w:rPr>
      </w:pPr>
      <w:r w:rsidRPr="00D570E9">
        <w:rPr>
          <w:iCs w:val="0"/>
        </w:rPr>
        <w:t>assessment of trial feasibility, including site participation and feedback</w:t>
      </w:r>
    </w:p>
    <w:p w14:paraId="7DF5BA1A" w14:textId="4F0A4E9B" w:rsidR="00D570E9" w:rsidRPr="00D570E9" w:rsidRDefault="00D570E9" w:rsidP="00DC6E78">
      <w:pPr>
        <w:pStyle w:val="ListParagraph"/>
        <w:numPr>
          <w:ilvl w:val="0"/>
          <w:numId w:val="35"/>
        </w:numPr>
        <w:rPr>
          <w:iCs w:val="0"/>
        </w:rPr>
      </w:pPr>
      <w:r w:rsidRPr="00D570E9">
        <w:rPr>
          <w:iCs w:val="0"/>
        </w:rPr>
        <w:t>trial management and governance structures</w:t>
      </w:r>
    </w:p>
    <w:p w14:paraId="56F17852" w14:textId="6487A4EA" w:rsidR="00D570E9" w:rsidRPr="00D570E9" w:rsidRDefault="00D570E9" w:rsidP="00DC6E78">
      <w:pPr>
        <w:pStyle w:val="ListParagraph"/>
        <w:numPr>
          <w:ilvl w:val="0"/>
          <w:numId w:val="35"/>
        </w:numPr>
        <w:rPr>
          <w:iCs w:val="0"/>
        </w:rPr>
      </w:pPr>
      <w:r w:rsidRPr="00D570E9">
        <w:rPr>
          <w:iCs w:val="0"/>
        </w:rPr>
        <w:t>evaluation of the impact of the trial on the area of unmet medical need that is being addressed</w:t>
      </w:r>
    </w:p>
    <w:p w14:paraId="08A1CBD1" w14:textId="59ABA7BF" w:rsidR="00D570E9" w:rsidRPr="00D570E9" w:rsidRDefault="00D570E9" w:rsidP="00DC6E78">
      <w:pPr>
        <w:pStyle w:val="ListParagraph"/>
        <w:numPr>
          <w:ilvl w:val="0"/>
          <w:numId w:val="35"/>
        </w:numPr>
        <w:rPr>
          <w:iCs w:val="0"/>
        </w:rPr>
      </w:pPr>
      <w:r w:rsidRPr="00D570E9">
        <w:rPr>
          <w:iCs w:val="0"/>
        </w:rPr>
        <w:t>how equitable access to the trial will be provided to a range of researchers relevant to the discipline.</w:t>
      </w:r>
    </w:p>
    <w:p w14:paraId="4214C53A" w14:textId="77777777" w:rsidR="00D570E9" w:rsidRPr="00D570E9" w:rsidRDefault="00D570E9" w:rsidP="00D570E9">
      <w:pPr>
        <w:rPr>
          <w:rFonts w:cstheme="minorHAnsi"/>
        </w:rPr>
      </w:pPr>
      <w:r w:rsidRPr="00D570E9">
        <w:rPr>
          <w:rFonts w:cstheme="minorHAnsi"/>
        </w:rPr>
        <w:t>Applicants should also include consideration of strategies for the ongoing viability of the proposed platform beyond the life of the grant.</w:t>
      </w:r>
    </w:p>
    <w:p w14:paraId="31DF13AB" w14:textId="110FAB0A" w:rsidR="00D570E9" w:rsidRPr="00D570E9" w:rsidRDefault="00D570E9" w:rsidP="00D570E9">
      <w:pPr>
        <w:rPr>
          <w:rFonts w:cstheme="minorHAnsi"/>
        </w:rPr>
      </w:pPr>
      <w:r w:rsidRPr="00D570E9">
        <w:rPr>
          <w:rFonts w:cstheme="minorHAnsi"/>
        </w:rPr>
        <w:t>Applications that involve research that spans across various settings within health services (e.g. community-based care, hospitals, general practices)</w:t>
      </w:r>
      <w:r w:rsidR="00723801">
        <w:rPr>
          <w:rFonts w:cstheme="minorHAnsi"/>
        </w:rPr>
        <w:t>,</w:t>
      </w:r>
      <w:r w:rsidRPr="00D570E9">
        <w:rPr>
          <w:rFonts w:cstheme="minorHAnsi"/>
        </w:rPr>
        <w:t xml:space="preserve"> or that is coordinated across networks (e.g. Primary Health Practice Based Research Networks, Local Health Networks) and thus able to provide immediate benefit to patients are encouraged.</w:t>
      </w:r>
    </w:p>
    <w:p w14:paraId="5602598B" w14:textId="77777777" w:rsidR="00D570E9" w:rsidRPr="00D570E9" w:rsidRDefault="00D570E9" w:rsidP="00D570E9">
      <w:pPr>
        <w:rPr>
          <w:rFonts w:cstheme="minorHAnsi"/>
        </w:rPr>
      </w:pPr>
      <w:r w:rsidRPr="00D570E9">
        <w:rPr>
          <w:rFonts w:cstheme="minorHAnsi"/>
        </w:rPr>
        <w:t>Applications that include building capacity on-shore (i.e. in Australia) are strongly encouraged. If applicants request funding for a component of their research to be undertaken overseas (e.g. for statistical or other support services), applicants are required to demonstrate how training of Australia based statisticians, data managers and/or trialists (as appropriate) in those services will be embedded in the project.</w:t>
      </w:r>
    </w:p>
    <w:p w14:paraId="3331FBD8" w14:textId="559445D1" w:rsidR="00D570E9" w:rsidRPr="00D570E9" w:rsidRDefault="00D570E9" w:rsidP="00D570E9">
      <w:pPr>
        <w:rPr>
          <w:rFonts w:cstheme="minorHAnsi"/>
        </w:rPr>
      </w:pPr>
      <w:r w:rsidRPr="00D570E9">
        <w:rPr>
          <w:rFonts w:cstheme="minorHAnsi"/>
        </w:rPr>
        <w:lastRenderedPageBreak/>
        <w:t>Eligible overseas activities expenditure is generally limited to 10 per cent of total eligible project expenditure and must be clearly outlined and justified within the grant application. For information on travel and overseas expenditures refer to section 4.</w:t>
      </w:r>
      <w:r w:rsidR="00723801">
        <w:rPr>
          <w:rFonts w:cstheme="minorHAnsi"/>
        </w:rPr>
        <w:t>3</w:t>
      </w:r>
      <w:r w:rsidR="00723801" w:rsidRPr="00D570E9">
        <w:rPr>
          <w:rFonts w:cstheme="minorHAnsi"/>
        </w:rPr>
        <w:t xml:space="preserve"> </w:t>
      </w:r>
      <w:r w:rsidRPr="00D570E9">
        <w:rPr>
          <w:rFonts w:cstheme="minorHAnsi"/>
        </w:rPr>
        <w:t xml:space="preserve">and Appendix A. </w:t>
      </w:r>
    </w:p>
    <w:p w14:paraId="1F9758D9" w14:textId="77777777" w:rsidR="00D570E9" w:rsidRPr="0087714B" w:rsidRDefault="00D570E9" w:rsidP="00D570E9">
      <w:pPr>
        <w:rPr>
          <w:rFonts w:cstheme="minorHAnsi"/>
          <w:i/>
          <w:iCs w:val="0"/>
        </w:rPr>
      </w:pPr>
      <w:r w:rsidRPr="0087714B">
        <w:rPr>
          <w:rFonts w:cstheme="minorHAnsi"/>
          <w:i/>
          <w:iCs w:val="0"/>
        </w:rPr>
        <w:t>Additional information for Stream 2</w:t>
      </w:r>
    </w:p>
    <w:p w14:paraId="0C384C56" w14:textId="77777777" w:rsidR="00D570E9" w:rsidRPr="00D570E9" w:rsidRDefault="00D570E9" w:rsidP="00917216">
      <w:pPr>
        <w:rPr>
          <w:rFonts w:cstheme="minorHAnsi"/>
        </w:rPr>
      </w:pPr>
      <w:r w:rsidRPr="00D570E9">
        <w:rPr>
          <w:rFonts w:cstheme="minorHAnsi"/>
        </w:rPr>
        <w:t>Applicants should demonstrate that the proposed registry-based randomised controlled trial will support research that is addressing an area of unmet medical need and that the proposed registry to be used is well-established and fit for purpose. Funding should not be used to implement significant changes or upgrades to the registry.</w:t>
      </w:r>
    </w:p>
    <w:p w14:paraId="66D52800" w14:textId="77777777" w:rsidR="00D570E9" w:rsidRPr="0087714B" w:rsidRDefault="00D570E9" w:rsidP="00D570E9">
      <w:pPr>
        <w:rPr>
          <w:rFonts w:cstheme="minorHAnsi"/>
          <w:i/>
          <w:iCs w:val="0"/>
        </w:rPr>
      </w:pPr>
      <w:r w:rsidRPr="0087714B">
        <w:rPr>
          <w:rFonts w:cstheme="minorHAnsi"/>
          <w:i/>
          <w:iCs w:val="0"/>
        </w:rPr>
        <w:t>Additional information for Stream 3</w:t>
      </w:r>
    </w:p>
    <w:p w14:paraId="47FBBB1B" w14:textId="77777777" w:rsidR="00D60FC5" w:rsidRDefault="00D570E9" w:rsidP="00917216">
      <w:pPr>
        <w:rPr>
          <w:rFonts w:cstheme="minorHAnsi"/>
        </w:rPr>
      </w:pPr>
      <w:r w:rsidRPr="00D570E9">
        <w:rPr>
          <w:rFonts w:cstheme="minorHAnsi"/>
        </w:rPr>
        <w:t xml:space="preserve">Applicants to Stream 3 </w:t>
      </w:r>
      <w:r w:rsidR="00E52EA2" w:rsidRPr="00E52EA2">
        <w:rPr>
          <w:rFonts w:cstheme="minorHAnsi"/>
        </w:rPr>
        <w:t>should detail</w:t>
      </w:r>
      <w:r w:rsidR="00E52EA2">
        <w:rPr>
          <w:rFonts w:cstheme="minorHAnsi"/>
        </w:rPr>
        <w:t xml:space="preserve"> </w:t>
      </w:r>
      <w:r w:rsidR="00E52EA2" w:rsidRPr="00E52EA2">
        <w:rPr>
          <w:rFonts w:cstheme="minorHAnsi"/>
        </w:rPr>
        <w:t xml:space="preserve">the program of research which will be undertaken by the network during the period of the grant </w:t>
      </w:r>
      <w:r w:rsidR="00E52EA2">
        <w:rPr>
          <w:rFonts w:cstheme="minorHAnsi"/>
        </w:rPr>
        <w:t xml:space="preserve">and </w:t>
      </w:r>
      <w:r w:rsidR="00E52EA2" w:rsidRPr="00E52EA2">
        <w:rPr>
          <w:rFonts w:cstheme="minorHAnsi"/>
        </w:rPr>
        <w:t xml:space="preserve">outline </w:t>
      </w:r>
      <w:r w:rsidR="00E52EA2">
        <w:rPr>
          <w:rFonts w:cstheme="minorHAnsi"/>
        </w:rPr>
        <w:t xml:space="preserve">the </w:t>
      </w:r>
      <w:r w:rsidR="00E52EA2" w:rsidRPr="00E52EA2">
        <w:rPr>
          <w:rFonts w:cstheme="minorHAnsi"/>
        </w:rPr>
        <w:t>administrative and governance arrangements for the proposed clinical trials network.</w:t>
      </w:r>
      <w:r w:rsidR="00E52EA2">
        <w:rPr>
          <w:rFonts w:cstheme="minorHAnsi"/>
        </w:rPr>
        <w:t xml:space="preserve"> </w:t>
      </w:r>
    </w:p>
    <w:p w14:paraId="1A6C8103" w14:textId="47133126" w:rsidR="00D570E9" w:rsidRPr="00D570E9" w:rsidRDefault="00E52EA2" w:rsidP="00917216">
      <w:pPr>
        <w:rPr>
          <w:rFonts w:cstheme="minorHAnsi"/>
        </w:rPr>
      </w:pPr>
      <w:r>
        <w:rPr>
          <w:rFonts w:cstheme="minorHAnsi"/>
        </w:rPr>
        <w:t xml:space="preserve">Applicants should </w:t>
      </w:r>
      <w:r w:rsidR="00D570E9" w:rsidRPr="00D570E9">
        <w:rPr>
          <w:rFonts w:cstheme="minorHAnsi"/>
        </w:rPr>
        <w:t>submit applications that include and/or support:</w:t>
      </w:r>
    </w:p>
    <w:p w14:paraId="4F9E10FA" w14:textId="7FCCC8F9" w:rsidR="00D570E9" w:rsidRPr="00D570E9" w:rsidRDefault="00D570E9" w:rsidP="00166519">
      <w:pPr>
        <w:pStyle w:val="ListParagraph"/>
        <w:numPr>
          <w:ilvl w:val="0"/>
          <w:numId w:val="35"/>
        </w:numPr>
        <w:spacing w:line="360" w:lineRule="auto"/>
        <w:rPr>
          <w:iCs w:val="0"/>
        </w:rPr>
      </w:pPr>
      <w:r w:rsidRPr="00D570E9">
        <w:rPr>
          <w:iCs w:val="0"/>
        </w:rPr>
        <w:t>multidisciplinary approaches involving discovery, pre-clinical, data and psychosocial research that are integrated into the clinical trial and can feed back into clinical care decisions</w:t>
      </w:r>
    </w:p>
    <w:p w14:paraId="7DFE2C32" w14:textId="05B258AE" w:rsidR="00D570E9" w:rsidRPr="00D570E9" w:rsidRDefault="00D570E9" w:rsidP="00166519">
      <w:pPr>
        <w:pStyle w:val="ListParagraph"/>
        <w:numPr>
          <w:ilvl w:val="0"/>
          <w:numId w:val="35"/>
        </w:numPr>
        <w:spacing w:line="360" w:lineRule="auto"/>
        <w:rPr>
          <w:iCs w:val="0"/>
        </w:rPr>
      </w:pPr>
      <w:r w:rsidRPr="00D570E9">
        <w:rPr>
          <w:iCs w:val="0"/>
        </w:rPr>
        <w:t>multi-institutional collaborations that provide Australians with an opportunity to be involved in clinical trial</w:t>
      </w:r>
      <w:r w:rsidR="001B5910">
        <w:rPr>
          <w:iCs w:val="0"/>
        </w:rPr>
        <w:t>s</w:t>
      </w:r>
    </w:p>
    <w:p w14:paraId="1AF27127" w14:textId="10ECF4E8" w:rsidR="00D570E9" w:rsidRPr="00D570E9" w:rsidRDefault="00D570E9" w:rsidP="00166519">
      <w:pPr>
        <w:pStyle w:val="ListParagraph"/>
        <w:numPr>
          <w:ilvl w:val="0"/>
          <w:numId w:val="35"/>
        </w:numPr>
        <w:spacing w:line="360" w:lineRule="auto"/>
        <w:rPr>
          <w:iCs w:val="0"/>
        </w:rPr>
      </w:pPr>
      <w:r w:rsidRPr="00D570E9">
        <w:rPr>
          <w:iCs w:val="0"/>
        </w:rPr>
        <w:t>partnerships across the research sector, including academic, health service delivery, and industry</w:t>
      </w:r>
    </w:p>
    <w:p w14:paraId="61EBA9BA" w14:textId="5EBF43EB" w:rsidR="00D570E9" w:rsidRPr="00D570E9" w:rsidRDefault="00D570E9" w:rsidP="00166519">
      <w:pPr>
        <w:pStyle w:val="ListParagraph"/>
        <w:numPr>
          <w:ilvl w:val="0"/>
          <w:numId w:val="35"/>
        </w:numPr>
        <w:spacing w:line="360" w:lineRule="auto"/>
        <w:rPr>
          <w:iCs w:val="0"/>
        </w:rPr>
      </w:pPr>
      <w:r w:rsidRPr="00D570E9">
        <w:rPr>
          <w:iCs w:val="0"/>
        </w:rPr>
        <w:t>international partnerships that will facilitate and enable people in Australia to access a clinical trial conducted in another country or countries</w:t>
      </w:r>
    </w:p>
    <w:p w14:paraId="28DB2621" w14:textId="79B6D601" w:rsidR="00D570E9" w:rsidRPr="00D570E9" w:rsidRDefault="00D570E9" w:rsidP="00166519">
      <w:pPr>
        <w:pStyle w:val="ListParagraph"/>
        <w:numPr>
          <w:ilvl w:val="0"/>
          <w:numId w:val="35"/>
        </w:numPr>
        <w:spacing w:line="360" w:lineRule="auto"/>
        <w:rPr>
          <w:iCs w:val="0"/>
        </w:rPr>
      </w:pPr>
      <w:r w:rsidRPr="00D570E9">
        <w:rPr>
          <w:iCs w:val="0"/>
        </w:rPr>
        <w:t>improvements to data approaches and methodologies that support rapid and collaborative assessment of the effectiveness (safety, efficacy etc) of current and emerging treatments</w:t>
      </w:r>
    </w:p>
    <w:p w14:paraId="7A52867E" w14:textId="6F9EF962" w:rsidR="00D570E9" w:rsidRPr="00D570E9" w:rsidRDefault="00D570E9" w:rsidP="00166519">
      <w:pPr>
        <w:pStyle w:val="ListParagraph"/>
        <w:numPr>
          <w:ilvl w:val="0"/>
          <w:numId w:val="35"/>
        </w:numPr>
        <w:spacing w:line="360" w:lineRule="auto"/>
        <w:rPr>
          <w:iCs w:val="0"/>
        </w:rPr>
      </w:pPr>
      <w:r w:rsidRPr="00D570E9">
        <w:rPr>
          <w:iCs w:val="0"/>
        </w:rPr>
        <w:t>addressing inequities in access to clinical trials, particularly for priority populations, and/or</w:t>
      </w:r>
    </w:p>
    <w:p w14:paraId="6A35B5BE" w14:textId="7E5249B4" w:rsidR="006A3F45" w:rsidRPr="00E52EA2" w:rsidRDefault="00D570E9" w:rsidP="00166519">
      <w:pPr>
        <w:pStyle w:val="ListParagraph"/>
        <w:numPr>
          <w:ilvl w:val="0"/>
          <w:numId w:val="35"/>
        </w:numPr>
        <w:autoSpaceDE w:val="0"/>
        <w:autoSpaceDN w:val="0"/>
        <w:adjustRightInd w:val="0"/>
        <w:spacing w:before="120" w:after="0" w:line="276" w:lineRule="auto"/>
        <w:rPr>
          <w:rFonts w:cstheme="minorHAnsi"/>
        </w:rPr>
      </w:pPr>
      <w:r w:rsidRPr="00E52EA2">
        <w:rPr>
          <w:iCs w:val="0"/>
        </w:rPr>
        <w:t>generation of knowledge that could inform future health technology assessment.</w:t>
      </w:r>
    </w:p>
    <w:p w14:paraId="1C75DA49" w14:textId="35C56A19" w:rsidR="00D22EC3" w:rsidRDefault="00D22EC3" w:rsidP="00D22EC3">
      <w:pPr>
        <w:autoSpaceDE w:val="0"/>
        <w:autoSpaceDN w:val="0"/>
        <w:adjustRightInd w:val="0"/>
        <w:spacing w:before="120" w:after="0" w:line="276" w:lineRule="auto"/>
        <w:rPr>
          <w:rFonts w:cstheme="minorHAnsi"/>
        </w:rPr>
      </w:pPr>
      <w:r w:rsidRPr="00243BA3">
        <w:rPr>
          <w:rFonts w:cstheme="minorHAnsi"/>
        </w:rPr>
        <w:t>To be competitive for funding, applicants must propose to conduct research that delivers against the above objective</w:t>
      </w:r>
      <w:r>
        <w:rPr>
          <w:rFonts w:cstheme="minorHAnsi"/>
        </w:rPr>
        <w:t>/s</w:t>
      </w:r>
      <w:r w:rsidRPr="00F70A93">
        <w:rPr>
          <w:rFonts w:cstheme="minorHAnsi"/>
        </w:rPr>
        <w:t xml:space="preserve"> </w:t>
      </w:r>
      <w:r>
        <w:rPr>
          <w:rFonts w:cstheme="minorHAnsi"/>
        </w:rPr>
        <w:t xml:space="preserve">and those of the </w:t>
      </w:r>
      <w:r w:rsidR="003B4FB4" w:rsidRPr="003B4FB4">
        <w:rPr>
          <w:rFonts w:cstheme="minorHAnsi"/>
        </w:rPr>
        <w:t xml:space="preserve">National Critical Research Infrastructure </w:t>
      </w:r>
      <w:r>
        <w:rPr>
          <w:rFonts w:cstheme="minorHAnsi"/>
        </w:rPr>
        <w:t>Initiative. Applicants are encouraged to propose novel and/or innovative research and describe how the outcomes of the research will be translated into health benefits for Australians.</w:t>
      </w:r>
    </w:p>
    <w:p w14:paraId="725C56CA" w14:textId="6BA65307" w:rsidR="00EC2C51" w:rsidRPr="00D64391" w:rsidRDefault="00EC2C51" w:rsidP="0087714B">
      <w:pPr>
        <w:autoSpaceDE w:val="0"/>
        <w:autoSpaceDN w:val="0"/>
        <w:adjustRightInd w:val="0"/>
        <w:spacing w:before="120" w:after="0" w:line="276" w:lineRule="auto"/>
      </w:pPr>
      <w:r>
        <w:rPr>
          <w:rFonts w:cstheme="minorHAnsi"/>
        </w:rPr>
        <w:t>The intended outcome of the research funded by this grant opportunity is to improve the health and wellbeing of Australians by</w:t>
      </w:r>
      <w:r w:rsidRPr="004C61CB">
        <w:t xml:space="preserve"> </w:t>
      </w:r>
      <w:r w:rsidR="00615F95" w:rsidRPr="00615F95">
        <w:t>enhancing Australia’s research infrastructure to promote new research approaches that will address health challenges by generating new knowledge and improving health outcomes.</w:t>
      </w:r>
    </w:p>
    <w:p w14:paraId="16B2774C" w14:textId="21735089" w:rsidR="00107697" w:rsidRPr="00022A7F" w:rsidRDefault="00107697" w:rsidP="007C0720">
      <w:pPr>
        <w:spacing w:after="80"/>
      </w:pPr>
      <w:r w:rsidRPr="00022A7F">
        <w:t>This document sets out</w:t>
      </w:r>
      <w:r w:rsidR="00162CF7">
        <w:t>:</w:t>
      </w:r>
    </w:p>
    <w:p w14:paraId="57976A23" w14:textId="77777777" w:rsidR="00107697" w:rsidRDefault="00107697" w:rsidP="00166519">
      <w:pPr>
        <w:pStyle w:val="ListBullet"/>
        <w:numPr>
          <w:ilvl w:val="0"/>
          <w:numId w:val="29"/>
        </w:numPr>
      </w:pPr>
      <w:r w:rsidRPr="000A271A">
        <w:t xml:space="preserve">the eligibility and </w:t>
      </w:r>
      <w:r w:rsidR="0059733A">
        <w:t xml:space="preserve">assessment </w:t>
      </w:r>
      <w:r w:rsidRPr="000A271A">
        <w:t>criteria</w:t>
      </w:r>
    </w:p>
    <w:p w14:paraId="66CF9E26" w14:textId="77777777" w:rsidR="00107697" w:rsidRPr="009D0EBC" w:rsidRDefault="00107697" w:rsidP="00166519">
      <w:pPr>
        <w:pStyle w:val="ListBullet"/>
        <w:numPr>
          <w:ilvl w:val="0"/>
          <w:numId w:val="29"/>
        </w:numPr>
      </w:pPr>
      <w:r w:rsidRPr="009D0EBC">
        <w:t xml:space="preserve">how </w:t>
      </w:r>
      <w:r w:rsidR="001E42D1">
        <w:t xml:space="preserve">we consider and assess </w:t>
      </w:r>
      <w:r w:rsidRPr="009D0EBC">
        <w:t>grant applications</w:t>
      </w:r>
    </w:p>
    <w:p w14:paraId="45F3050D" w14:textId="77777777" w:rsidR="00476A36" w:rsidRPr="005A61FE" w:rsidRDefault="00476A36" w:rsidP="00166519">
      <w:pPr>
        <w:pStyle w:val="ListBullet"/>
        <w:numPr>
          <w:ilvl w:val="0"/>
          <w:numId w:val="29"/>
        </w:numPr>
      </w:pPr>
      <w:r w:rsidRPr="005A61FE">
        <w:t>how we notify applicants and enter into grant agreements with grantees</w:t>
      </w:r>
    </w:p>
    <w:p w14:paraId="1715971F" w14:textId="77777777" w:rsidR="00107697" w:rsidRPr="009D0EBC" w:rsidRDefault="00107697" w:rsidP="00166519">
      <w:pPr>
        <w:pStyle w:val="ListBullet"/>
        <w:numPr>
          <w:ilvl w:val="0"/>
          <w:numId w:val="29"/>
        </w:numPr>
      </w:pPr>
      <w:r w:rsidRPr="009D0EBC">
        <w:t xml:space="preserve">how </w:t>
      </w:r>
      <w:r w:rsidR="001E42D1">
        <w:t xml:space="preserve">we monitor and evaluate </w:t>
      </w:r>
      <w:r w:rsidRPr="005A61FE">
        <w:t>grantees</w:t>
      </w:r>
      <w:r w:rsidR="00C43123" w:rsidRPr="005A61FE">
        <w:t>’ performance</w:t>
      </w:r>
    </w:p>
    <w:p w14:paraId="32533A1C" w14:textId="77777777" w:rsidR="00107697" w:rsidRPr="009D0EBC" w:rsidRDefault="00107697" w:rsidP="00166519">
      <w:pPr>
        <w:pStyle w:val="ListBullet"/>
        <w:numPr>
          <w:ilvl w:val="0"/>
          <w:numId w:val="29"/>
        </w:numPr>
        <w:spacing w:after="120"/>
      </w:pPr>
      <w:r w:rsidRPr="009D0EBC" w:rsidDel="001E42D1">
        <w:t xml:space="preserve">responsibilities and </w:t>
      </w:r>
      <w:r w:rsidRPr="009D0EBC">
        <w:t xml:space="preserve">expectations </w:t>
      </w:r>
      <w:r>
        <w:t>in relation to the opportunity.</w:t>
      </w:r>
    </w:p>
    <w:p w14:paraId="3DE90057" w14:textId="5A16FDEE" w:rsidR="00E75B0B" w:rsidRPr="00CC767D" w:rsidRDefault="00FE2398">
      <w:r w:rsidRPr="006E6377">
        <w:lastRenderedPageBreak/>
        <w:t xml:space="preserve">The Department of </w:t>
      </w:r>
      <w:r w:rsidR="005D4023" w:rsidRPr="006E6377">
        <w:t xml:space="preserve">Industry, </w:t>
      </w:r>
      <w:r w:rsidR="00EC2C51">
        <w:t>Science</w:t>
      </w:r>
      <w:r w:rsidR="00A55839">
        <w:t xml:space="preserve"> </w:t>
      </w:r>
      <w:r w:rsidR="00EC2C51">
        <w:t>and Resources</w:t>
      </w:r>
      <w:r w:rsidR="00EC2C51" w:rsidRPr="00C61112">
        <w:t xml:space="preserve"> </w:t>
      </w:r>
      <w:r w:rsidR="00297657">
        <w:t>(the department</w:t>
      </w:r>
      <w:r w:rsidR="000816DC">
        <w:t>/we</w:t>
      </w:r>
      <w:r w:rsidR="00297657">
        <w:t xml:space="preserve">) </w:t>
      </w:r>
      <w:r w:rsidR="005D4023" w:rsidRPr="006E6377">
        <w:t xml:space="preserve">is responsible for administering </w:t>
      </w:r>
      <w:r w:rsidR="00476A36" w:rsidRPr="005A61FE">
        <w:t>this</w:t>
      </w:r>
      <w:r w:rsidR="005D4023" w:rsidRPr="006E6377">
        <w:t xml:space="preserve"> </w:t>
      </w:r>
      <w:r w:rsidR="00107697">
        <w:t>grant opportunity</w:t>
      </w:r>
      <w:r w:rsidR="001E42D1">
        <w:t xml:space="preserve"> </w:t>
      </w:r>
      <w:r w:rsidR="00797720" w:rsidRPr="00CC767D">
        <w:t>on beha</w:t>
      </w:r>
      <w:r w:rsidR="00B02A84">
        <w:t xml:space="preserve">lf of the </w:t>
      </w:r>
      <w:r w:rsidR="00E33C81">
        <w:t>Department of Health and Aged Care</w:t>
      </w:r>
      <w:r w:rsidR="00107697" w:rsidRPr="005A61FE">
        <w:t>.</w:t>
      </w:r>
    </w:p>
    <w:p w14:paraId="2EBEDDFA" w14:textId="77777777" w:rsidR="00107697" w:rsidRDefault="00107697" w:rsidP="00107697">
      <w:r>
        <w:t xml:space="preserve">We have defined key terms used in these guidelines in </w:t>
      </w:r>
      <w:r w:rsidR="00BB5EF3">
        <w:t>the glossary at</w:t>
      </w:r>
      <w:r w:rsidR="00082460">
        <w:t xml:space="preserve"> </w:t>
      </w:r>
      <w:r w:rsidR="00094A9D">
        <w:t xml:space="preserve">Section </w:t>
      </w:r>
      <w:r w:rsidR="00082460">
        <w:fldChar w:fldCharType="begin" w:fldLock="1"/>
      </w:r>
      <w:r w:rsidR="00082460">
        <w:instrText xml:space="preserve"> REF _Ref17466953 \r \h </w:instrText>
      </w:r>
      <w:r w:rsidR="00082460">
        <w:fldChar w:fldCharType="separate"/>
      </w:r>
      <w:r w:rsidR="00574D1A">
        <w:t>13</w:t>
      </w:r>
      <w:r w:rsidR="00082460">
        <w:fldChar w:fldCharType="end"/>
      </w:r>
      <w:r>
        <w:t>.</w:t>
      </w:r>
    </w:p>
    <w:p w14:paraId="6B568786" w14:textId="77777777" w:rsidR="00107697" w:rsidRDefault="00107697" w:rsidP="00107697">
      <w:r>
        <w:t>You should read this document carefully before you fill out an application.</w:t>
      </w:r>
    </w:p>
    <w:p w14:paraId="719A195C" w14:textId="77777777" w:rsidR="008D395C" w:rsidRDefault="008D395C" w:rsidP="00210E12">
      <w:pPr>
        <w:pStyle w:val="Heading3"/>
      </w:pPr>
      <w:bookmarkStart w:id="19" w:name="_Toc23316529"/>
      <w:bookmarkStart w:id="20" w:name="_Toc185504456"/>
      <w:r w:rsidRPr="00A4767A">
        <w:t>Encouraging Partnerships</w:t>
      </w:r>
      <w:bookmarkEnd w:id="19"/>
      <w:bookmarkEnd w:id="20"/>
    </w:p>
    <w:p w14:paraId="3FCBDE06" w14:textId="77777777" w:rsidR="008D395C" w:rsidRPr="009D4C98" w:rsidRDefault="008D395C" w:rsidP="008D395C">
      <w:pPr>
        <w:rPr>
          <w:rFonts w:cs="Arial"/>
        </w:rPr>
      </w:pPr>
      <w:r w:rsidRPr="009D4C98">
        <w:rPr>
          <w:rFonts w:cs="Arial"/>
        </w:rPr>
        <w:t xml:space="preserve">Applicants are encouraged to seek strategic partnerships </w:t>
      </w:r>
      <w:r w:rsidR="000D45F7">
        <w:rPr>
          <w:rFonts w:cs="Arial"/>
        </w:rPr>
        <w:t>with</w:t>
      </w:r>
      <w:r w:rsidR="000D45F7" w:rsidRPr="009D4C98">
        <w:rPr>
          <w:rFonts w:cs="Arial"/>
        </w:rPr>
        <w:t xml:space="preserve"> </w:t>
      </w:r>
      <w:r w:rsidRPr="009D4C98">
        <w:rPr>
          <w:rFonts w:cs="Arial"/>
        </w:rPr>
        <w:t xml:space="preserve">organisations whose decisions and actions affect Australians’ health, health policy and health care delivery in ways that improve the health of Australians. Organisations that are capable of implementing policy and service delivery and would normally not be able to access funding through most MRFF funding mechanisms are highly valued as partners. </w:t>
      </w:r>
    </w:p>
    <w:p w14:paraId="0B1172E9" w14:textId="04B78F32" w:rsidR="008D395C" w:rsidRPr="009D4C98" w:rsidRDefault="008D395C" w:rsidP="008D395C">
      <w:pPr>
        <w:pStyle w:val="ListBullet"/>
        <w:rPr>
          <w:rFonts w:cs="Arial"/>
        </w:rPr>
      </w:pPr>
      <w:r w:rsidRPr="009D4C98">
        <w:rPr>
          <w:rFonts w:cs="Arial"/>
        </w:rPr>
        <w:t>Partnerships and co-investment are encouraged in order to maximise impact of investment, provide opportunities for more mature sites/agencies to build the capacity of emerging sites/agencies, reduce duplication of activities, and reduce potential respondent administrative burden on participating communities.</w:t>
      </w:r>
      <w:r w:rsidR="00D22EC3" w:rsidRPr="00D22EC3">
        <w:rPr>
          <w:rFonts w:cs="Arial"/>
        </w:rPr>
        <w:t xml:space="preserve"> </w:t>
      </w:r>
      <w:r w:rsidR="00D22EC3" w:rsidRPr="009D4C98">
        <w:rPr>
          <w:rFonts w:cs="Arial"/>
        </w:rPr>
        <w:t>Partnerships</w:t>
      </w:r>
      <w:r w:rsidR="00D22EC3">
        <w:rPr>
          <w:rFonts w:cs="Arial"/>
        </w:rPr>
        <w:t xml:space="preserve"> are also encouraged </w:t>
      </w:r>
      <w:r w:rsidR="00D22EC3" w:rsidRPr="00F42F7B">
        <w:rPr>
          <w:rFonts w:cs="Arial"/>
        </w:rPr>
        <w:t xml:space="preserve">to </w:t>
      </w:r>
      <w:r w:rsidR="00D22EC3">
        <w:rPr>
          <w:rFonts w:cs="Arial"/>
        </w:rPr>
        <w:t>ensure</w:t>
      </w:r>
      <w:r w:rsidR="00D22EC3" w:rsidRPr="00F42F7B">
        <w:rPr>
          <w:rFonts w:cs="Arial"/>
        </w:rPr>
        <w:t xml:space="preserve"> the </w:t>
      </w:r>
      <w:r w:rsidR="00D22EC3">
        <w:rPr>
          <w:rFonts w:cs="Arial"/>
        </w:rPr>
        <w:t xml:space="preserve">proposed </w:t>
      </w:r>
      <w:r w:rsidR="00D22EC3" w:rsidRPr="00F42F7B">
        <w:rPr>
          <w:rFonts w:cs="Arial"/>
        </w:rPr>
        <w:t xml:space="preserve">research is of relevance to consumers and </w:t>
      </w:r>
      <w:r w:rsidR="00D22EC3">
        <w:rPr>
          <w:rFonts w:cs="Arial"/>
        </w:rPr>
        <w:t xml:space="preserve">delivery of </w:t>
      </w:r>
      <w:r w:rsidR="00D22EC3" w:rsidRPr="00F42F7B">
        <w:rPr>
          <w:rFonts w:cs="Arial"/>
        </w:rPr>
        <w:t xml:space="preserve">services, and </w:t>
      </w:r>
      <w:r w:rsidR="00D22EC3">
        <w:rPr>
          <w:rFonts w:cs="Arial"/>
        </w:rPr>
        <w:t>to support translation of research</w:t>
      </w:r>
      <w:r w:rsidR="00D22EC3" w:rsidRPr="00F42F7B">
        <w:rPr>
          <w:rFonts w:cs="Arial"/>
        </w:rPr>
        <w:t xml:space="preserve"> outcomes into practice</w:t>
      </w:r>
      <w:r w:rsidR="003C1E54">
        <w:rPr>
          <w:rFonts w:cs="Arial"/>
        </w:rPr>
        <w:t>.</w:t>
      </w:r>
    </w:p>
    <w:p w14:paraId="3772093F" w14:textId="2A3478EB" w:rsidR="008D395C" w:rsidRPr="009D4C98" w:rsidRDefault="00D22EC3" w:rsidP="008D395C">
      <w:pPr>
        <w:rPr>
          <w:rFonts w:cs="Arial"/>
        </w:rPr>
      </w:pPr>
      <w:r>
        <w:rPr>
          <w:rFonts w:cs="Arial"/>
        </w:rPr>
        <w:t xml:space="preserve">Partner organisations </w:t>
      </w:r>
      <w:r w:rsidRPr="009D4C98">
        <w:rPr>
          <w:rFonts w:cs="Arial"/>
        </w:rPr>
        <w:t>include</w:t>
      </w:r>
      <w:r w:rsidR="008D395C" w:rsidRPr="009D4C98">
        <w:rPr>
          <w:rFonts w:cs="Arial"/>
        </w:rPr>
        <w:t>:</w:t>
      </w:r>
    </w:p>
    <w:p w14:paraId="2CD97CFF" w14:textId="77777777" w:rsidR="008D395C" w:rsidRPr="00D13A2B" w:rsidRDefault="008D395C" w:rsidP="00166519">
      <w:pPr>
        <w:pStyle w:val="ListBullet"/>
        <w:numPr>
          <w:ilvl w:val="0"/>
          <w:numId w:val="31"/>
        </w:numPr>
      </w:pPr>
      <w:r w:rsidRPr="00D13A2B">
        <w:t>those working in federal, state, territory or local government – in the health portfolio or in other areas affecting health, such as economic policy, urban planning, education or transport</w:t>
      </w:r>
    </w:p>
    <w:p w14:paraId="2E9D0493" w14:textId="3A0FA7A3" w:rsidR="008D395C" w:rsidRDefault="008D395C" w:rsidP="00166519">
      <w:pPr>
        <w:pStyle w:val="ListBullet"/>
        <w:numPr>
          <w:ilvl w:val="0"/>
          <w:numId w:val="31"/>
        </w:numPr>
      </w:pPr>
      <w:r w:rsidRPr="00D13A2B">
        <w:t>those working in the private sector such as employers, private health insurance providers or private hospitals</w:t>
      </w:r>
    </w:p>
    <w:p w14:paraId="4B37596F" w14:textId="16156272" w:rsidR="0050760B" w:rsidRPr="00D13A2B" w:rsidRDefault="0050760B" w:rsidP="00166519">
      <w:pPr>
        <w:pStyle w:val="ListBullet"/>
        <w:numPr>
          <w:ilvl w:val="0"/>
          <w:numId w:val="31"/>
        </w:numPr>
      </w:pPr>
      <w:r w:rsidRPr="0050760B">
        <w:t>those commercial entities with an interest in this area, for example pharmaceutical companies</w:t>
      </w:r>
    </w:p>
    <w:p w14:paraId="58C54F3F" w14:textId="77777777" w:rsidR="008D395C" w:rsidRPr="00D13A2B" w:rsidRDefault="008D395C" w:rsidP="00166519">
      <w:pPr>
        <w:pStyle w:val="ListBullet"/>
        <w:numPr>
          <w:ilvl w:val="0"/>
          <w:numId w:val="31"/>
        </w:numPr>
      </w:pPr>
      <w:r w:rsidRPr="00D13A2B">
        <w:t>non-government organisations and charities</w:t>
      </w:r>
    </w:p>
    <w:p w14:paraId="247E078B" w14:textId="77777777" w:rsidR="008D395C" w:rsidRPr="00D13A2B" w:rsidRDefault="008D395C" w:rsidP="00166519">
      <w:pPr>
        <w:pStyle w:val="ListBullet"/>
        <w:numPr>
          <w:ilvl w:val="0"/>
          <w:numId w:val="31"/>
        </w:numPr>
      </w:pPr>
      <w:r w:rsidRPr="00D13A2B">
        <w:t>community organisations such as consumer groups</w:t>
      </w:r>
    </w:p>
    <w:p w14:paraId="11F4294E" w14:textId="77777777" w:rsidR="008D395C" w:rsidRPr="00D13A2B" w:rsidRDefault="008D395C" w:rsidP="00166519">
      <w:pPr>
        <w:pStyle w:val="ListBullet"/>
        <w:numPr>
          <w:ilvl w:val="0"/>
          <w:numId w:val="31"/>
        </w:numPr>
      </w:pPr>
      <w:r w:rsidRPr="00D13A2B">
        <w:t>healthcare providers, and/or</w:t>
      </w:r>
    </w:p>
    <w:p w14:paraId="5EE14597" w14:textId="77777777" w:rsidR="008D395C" w:rsidRPr="00D13A2B" w:rsidRDefault="008D395C" w:rsidP="00166519">
      <w:pPr>
        <w:pStyle w:val="ListBullet"/>
        <w:numPr>
          <w:ilvl w:val="0"/>
          <w:numId w:val="31"/>
        </w:numPr>
      </w:pPr>
      <w:r w:rsidRPr="00D13A2B">
        <w:t>professional groups.</w:t>
      </w:r>
    </w:p>
    <w:p w14:paraId="03378ACD" w14:textId="6EED2565" w:rsidR="008D395C" w:rsidRDefault="008D395C" w:rsidP="008D395C">
      <w:pPr>
        <w:rPr>
          <w:rFonts w:cs="Arial"/>
        </w:rPr>
      </w:pPr>
      <w:r w:rsidRPr="009D4C98">
        <w:rPr>
          <w:rFonts w:cs="Arial"/>
        </w:rPr>
        <w:t xml:space="preserve">Partnerships with an overseas partner organisation are acceptable, provided the objectives of the grant opportunity are fully met. However, you cannot use the grant to cover retrospective costs or to support </w:t>
      </w:r>
      <w:r>
        <w:rPr>
          <w:rFonts w:cs="Arial"/>
        </w:rPr>
        <w:t xml:space="preserve">research projects </w:t>
      </w:r>
      <w:r w:rsidRPr="009D4C98">
        <w:rPr>
          <w:rFonts w:cs="Arial"/>
        </w:rPr>
        <w:t xml:space="preserve">undertaken outside of Australia (although funding can be sought to support the Australian-based components of multinational clinical trials). </w:t>
      </w:r>
    </w:p>
    <w:p w14:paraId="1AC0830A" w14:textId="57AAA47F" w:rsidR="00D22EC3" w:rsidRPr="009D4C98" w:rsidRDefault="00D22EC3" w:rsidP="008D395C">
      <w:pPr>
        <w:rPr>
          <w:rFonts w:cs="Arial"/>
        </w:rPr>
      </w:pPr>
      <w:r w:rsidRPr="00F42F7B">
        <w:rPr>
          <w:rFonts w:cs="Arial"/>
        </w:rPr>
        <w:t>While partnerships are encouraged</w:t>
      </w:r>
      <w:r>
        <w:rPr>
          <w:rFonts w:cs="Arial"/>
        </w:rPr>
        <w:t>,</w:t>
      </w:r>
      <w:r w:rsidRPr="00F42F7B">
        <w:rPr>
          <w:rFonts w:cs="Arial"/>
        </w:rPr>
        <w:t xml:space="preserve"> </w:t>
      </w:r>
      <w:r>
        <w:rPr>
          <w:rFonts w:cs="Arial"/>
        </w:rPr>
        <w:t>they</w:t>
      </w:r>
      <w:r w:rsidRPr="00F42F7B">
        <w:rPr>
          <w:rFonts w:cs="Arial"/>
        </w:rPr>
        <w:t xml:space="preserve"> </w:t>
      </w:r>
      <w:r>
        <w:rPr>
          <w:rFonts w:cs="Arial"/>
        </w:rPr>
        <w:t>may</w:t>
      </w:r>
      <w:r w:rsidRPr="00F42F7B">
        <w:rPr>
          <w:rFonts w:cs="Arial"/>
        </w:rPr>
        <w:t xml:space="preserve"> not necessarily</w:t>
      </w:r>
      <w:r>
        <w:rPr>
          <w:rFonts w:cs="Arial"/>
        </w:rPr>
        <w:t xml:space="preserve"> be</w:t>
      </w:r>
      <w:r w:rsidRPr="00F42F7B">
        <w:rPr>
          <w:rFonts w:cs="Arial"/>
        </w:rPr>
        <w:t xml:space="preserve"> relevant for all projects.</w:t>
      </w:r>
      <w:r>
        <w:rPr>
          <w:rFonts w:cs="Arial"/>
        </w:rPr>
        <w:t xml:space="preserve"> Where relevant, p</w:t>
      </w:r>
      <w:r w:rsidRPr="00F42F7B">
        <w:rPr>
          <w:rFonts w:cs="Arial"/>
        </w:rPr>
        <w:t xml:space="preserve">artner funding </w:t>
      </w:r>
      <w:r>
        <w:rPr>
          <w:rFonts w:cs="Arial"/>
        </w:rPr>
        <w:t xml:space="preserve">contributions will </w:t>
      </w:r>
      <w:r w:rsidRPr="00F42F7B">
        <w:rPr>
          <w:rFonts w:cs="Arial"/>
        </w:rPr>
        <w:t>contribute</w:t>
      </w:r>
      <w:r>
        <w:rPr>
          <w:rFonts w:cs="Arial"/>
        </w:rPr>
        <w:t xml:space="preserve"> to the assessment of project impact and overall value and risk, but are</w:t>
      </w:r>
      <w:r w:rsidRPr="00F42F7B">
        <w:rPr>
          <w:rFonts w:cs="Arial"/>
        </w:rPr>
        <w:t xml:space="preserve"> not a requirement</w:t>
      </w:r>
      <w:r>
        <w:rPr>
          <w:rFonts w:cs="Arial"/>
        </w:rPr>
        <w:t xml:space="preserve"> (see section </w:t>
      </w:r>
      <w:r w:rsidR="007478A2">
        <w:rPr>
          <w:rFonts w:cs="Arial"/>
        </w:rPr>
        <w:t>6</w:t>
      </w:r>
      <w:r>
        <w:rPr>
          <w:rFonts w:cs="Arial"/>
        </w:rPr>
        <w:t>).</w:t>
      </w:r>
    </w:p>
    <w:p w14:paraId="6714AEF2" w14:textId="77777777" w:rsidR="00712F06" w:rsidRDefault="00405D85" w:rsidP="00210E12">
      <w:pPr>
        <w:pStyle w:val="Heading2"/>
      </w:pPr>
      <w:bookmarkStart w:id="21" w:name="_Toc496536651"/>
      <w:bookmarkStart w:id="22" w:name="_Toc531277478"/>
      <w:bookmarkStart w:id="23" w:name="_Toc955288"/>
      <w:bookmarkStart w:id="24" w:name="_Toc185504457"/>
      <w:bookmarkStart w:id="25" w:name="_Toc164844263"/>
      <w:bookmarkStart w:id="26" w:name="_Toc383003256"/>
      <w:bookmarkEnd w:id="2"/>
      <w:r>
        <w:t xml:space="preserve">Grant </w:t>
      </w:r>
      <w:r w:rsidR="00D26B94">
        <w:t>amount</w:t>
      </w:r>
      <w:r w:rsidR="00A439FB">
        <w:t xml:space="preserve"> and </w:t>
      </w:r>
      <w:r>
        <w:t xml:space="preserve">grant </w:t>
      </w:r>
      <w:r w:rsidR="00A439FB">
        <w:t>period</w:t>
      </w:r>
      <w:bookmarkEnd w:id="21"/>
      <w:bookmarkEnd w:id="22"/>
      <w:bookmarkEnd w:id="23"/>
      <w:bookmarkEnd w:id="24"/>
    </w:p>
    <w:p w14:paraId="1F885AA4" w14:textId="07D39E44" w:rsidR="004A168F" w:rsidRDefault="004A168F" w:rsidP="004A168F">
      <w:r>
        <w:t xml:space="preserve">For this grant </w:t>
      </w:r>
      <w:r w:rsidR="004A1D54">
        <w:t>opportunity,</w:t>
      </w:r>
      <w:r>
        <w:t xml:space="preserve"> </w:t>
      </w:r>
      <w:r w:rsidR="002A779A" w:rsidRPr="00203F25">
        <w:t xml:space="preserve">up to </w:t>
      </w:r>
      <w:r w:rsidRPr="00203F25">
        <w:t>$</w:t>
      </w:r>
      <w:r w:rsidR="005B717E" w:rsidRPr="0087714B">
        <w:t>3</w:t>
      </w:r>
      <w:r w:rsidR="00D570E9">
        <w:t>5</w:t>
      </w:r>
      <w:r w:rsidR="005B717E" w:rsidRPr="0087714B">
        <w:t xml:space="preserve">.7 </w:t>
      </w:r>
      <w:r w:rsidR="00D64413" w:rsidRPr="0087714B">
        <w:t>million</w:t>
      </w:r>
      <w:r w:rsidRPr="0087714B">
        <w:t xml:space="preserve"> </w:t>
      </w:r>
      <w:r w:rsidRPr="00203F25">
        <w:t>is available</w:t>
      </w:r>
      <w:r w:rsidR="002A779A" w:rsidRPr="00203F25">
        <w:t xml:space="preserve"> over</w:t>
      </w:r>
      <w:r w:rsidRPr="00203F25">
        <w:t xml:space="preserve"> </w:t>
      </w:r>
      <w:r w:rsidR="00DC53AA">
        <w:t>three</w:t>
      </w:r>
      <w:r w:rsidR="00DC53AA" w:rsidRPr="0087714B">
        <w:t xml:space="preserve"> </w:t>
      </w:r>
      <w:r w:rsidR="00821BC5" w:rsidRPr="00203F25">
        <w:t xml:space="preserve">years </w:t>
      </w:r>
      <w:r w:rsidR="002A779A" w:rsidRPr="00203F25">
        <w:t xml:space="preserve">from </w:t>
      </w:r>
      <w:r w:rsidR="00D13A2B" w:rsidRPr="0087714B">
        <w:t>20</w:t>
      </w:r>
      <w:r w:rsidR="005B717E" w:rsidRPr="0087714B">
        <w:t>25</w:t>
      </w:r>
      <w:r w:rsidR="002A779A" w:rsidRPr="0087714B">
        <w:t>-</w:t>
      </w:r>
      <w:r w:rsidR="005B717E" w:rsidRPr="0087714B">
        <w:t>26</w:t>
      </w:r>
      <w:r w:rsidR="00D13A2B">
        <w:t>.</w:t>
      </w:r>
    </w:p>
    <w:p w14:paraId="0D5C6D8D" w14:textId="77777777" w:rsidR="00DD5A41" w:rsidRPr="00DD5A41" w:rsidRDefault="00DD5A41" w:rsidP="00166519">
      <w:pPr>
        <w:pStyle w:val="ListParagraph"/>
        <w:numPr>
          <w:ilvl w:val="0"/>
          <w:numId w:val="32"/>
        </w:numPr>
        <w:spacing w:line="360" w:lineRule="auto"/>
        <w:rPr>
          <w:iCs w:val="0"/>
        </w:rPr>
      </w:pPr>
      <w:r w:rsidRPr="0087714B">
        <w:rPr>
          <w:b/>
          <w:bCs/>
          <w:iCs w:val="0"/>
        </w:rPr>
        <w:t>Stream 1</w:t>
      </w:r>
      <w:r w:rsidRPr="00DD5A41">
        <w:rPr>
          <w:iCs w:val="0"/>
        </w:rPr>
        <w:t xml:space="preserve"> (</w:t>
      </w:r>
      <w:r w:rsidRPr="0087714B">
        <w:rPr>
          <w:iCs w:val="0"/>
          <w:u w:val="single"/>
        </w:rPr>
        <w:t>Incubator and Targeted Call for Research</w:t>
      </w:r>
      <w:r w:rsidRPr="00DD5A41">
        <w:rPr>
          <w:iCs w:val="0"/>
        </w:rPr>
        <w:t>):</w:t>
      </w:r>
    </w:p>
    <w:p w14:paraId="2DE362C3" w14:textId="5E433A9E" w:rsidR="00DD5A41" w:rsidRPr="00DD5A41" w:rsidRDefault="00DD5A41" w:rsidP="00166519">
      <w:pPr>
        <w:pStyle w:val="ListParagraph"/>
        <w:numPr>
          <w:ilvl w:val="1"/>
          <w:numId w:val="33"/>
        </w:numPr>
        <w:spacing w:line="360" w:lineRule="auto"/>
        <w:rPr>
          <w:iCs w:val="0"/>
        </w:rPr>
      </w:pPr>
      <w:r w:rsidRPr="00DD5A41">
        <w:rPr>
          <w:iCs w:val="0"/>
        </w:rPr>
        <w:t>$11.67 million in 2025-26</w:t>
      </w:r>
    </w:p>
    <w:p w14:paraId="07509096" w14:textId="2535CF81" w:rsidR="00DD5A41" w:rsidRPr="00DD5A41" w:rsidRDefault="00DD5A41" w:rsidP="00166519">
      <w:pPr>
        <w:pStyle w:val="ListParagraph"/>
        <w:numPr>
          <w:ilvl w:val="1"/>
          <w:numId w:val="33"/>
        </w:numPr>
        <w:spacing w:line="360" w:lineRule="auto"/>
        <w:rPr>
          <w:iCs w:val="0"/>
        </w:rPr>
      </w:pPr>
      <w:r w:rsidRPr="00DD5A41">
        <w:rPr>
          <w:iCs w:val="0"/>
        </w:rPr>
        <w:t>$5.53 million in 2026-27</w:t>
      </w:r>
    </w:p>
    <w:p w14:paraId="38C77161" w14:textId="77777777" w:rsidR="00DD5A41" w:rsidRPr="00DD5A41" w:rsidRDefault="00DD5A41" w:rsidP="00166519">
      <w:pPr>
        <w:pStyle w:val="ListParagraph"/>
        <w:numPr>
          <w:ilvl w:val="0"/>
          <w:numId w:val="32"/>
        </w:numPr>
        <w:spacing w:line="360" w:lineRule="auto"/>
        <w:rPr>
          <w:iCs w:val="0"/>
        </w:rPr>
      </w:pPr>
      <w:r w:rsidRPr="0087714B">
        <w:rPr>
          <w:b/>
          <w:bCs/>
          <w:iCs w:val="0"/>
        </w:rPr>
        <w:t>Stream 2</w:t>
      </w:r>
      <w:r w:rsidRPr="00DD5A41">
        <w:rPr>
          <w:iCs w:val="0"/>
        </w:rPr>
        <w:t xml:space="preserve"> (</w:t>
      </w:r>
      <w:r w:rsidRPr="0087714B">
        <w:rPr>
          <w:iCs w:val="0"/>
          <w:u w:val="single"/>
        </w:rPr>
        <w:t>Targeted Call for Research</w:t>
      </w:r>
      <w:r w:rsidRPr="00DD5A41">
        <w:rPr>
          <w:iCs w:val="0"/>
        </w:rPr>
        <w:t xml:space="preserve">): </w:t>
      </w:r>
    </w:p>
    <w:p w14:paraId="56557A7E" w14:textId="55888457" w:rsidR="00DD5A41" w:rsidRPr="00DD5A41" w:rsidRDefault="00DD5A41" w:rsidP="00166519">
      <w:pPr>
        <w:pStyle w:val="ListParagraph"/>
        <w:numPr>
          <w:ilvl w:val="1"/>
          <w:numId w:val="34"/>
        </w:numPr>
        <w:spacing w:line="360" w:lineRule="auto"/>
        <w:rPr>
          <w:iCs w:val="0"/>
        </w:rPr>
      </w:pPr>
      <w:r w:rsidRPr="00DD5A41">
        <w:rPr>
          <w:iCs w:val="0"/>
        </w:rPr>
        <w:lastRenderedPageBreak/>
        <w:t>$4</w:t>
      </w:r>
      <w:r w:rsidR="006A3F45">
        <w:rPr>
          <w:iCs w:val="0"/>
        </w:rPr>
        <w:t>.0</w:t>
      </w:r>
      <w:r w:rsidRPr="00DD5A41">
        <w:rPr>
          <w:iCs w:val="0"/>
        </w:rPr>
        <w:t xml:space="preserve"> million in 2025-26</w:t>
      </w:r>
    </w:p>
    <w:p w14:paraId="28490EF7" w14:textId="77777777" w:rsidR="00DD5A41" w:rsidRPr="00DD5A41" w:rsidRDefault="00DD5A41" w:rsidP="00166519">
      <w:pPr>
        <w:pStyle w:val="ListParagraph"/>
        <w:numPr>
          <w:ilvl w:val="1"/>
          <w:numId w:val="34"/>
        </w:numPr>
        <w:spacing w:line="360" w:lineRule="auto"/>
        <w:rPr>
          <w:iCs w:val="0"/>
        </w:rPr>
      </w:pPr>
      <w:r w:rsidRPr="00DD5A41">
        <w:rPr>
          <w:iCs w:val="0"/>
        </w:rPr>
        <w:t>$0.5 million in 2026-27</w:t>
      </w:r>
    </w:p>
    <w:p w14:paraId="15CFCF62" w14:textId="77777777" w:rsidR="00DD5A41" w:rsidRPr="00DD5A41" w:rsidRDefault="00DD5A41" w:rsidP="00166519">
      <w:pPr>
        <w:pStyle w:val="ListParagraph"/>
        <w:numPr>
          <w:ilvl w:val="0"/>
          <w:numId w:val="32"/>
        </w:numPr>
        <w:spacing w:line="360" w:lineRule="auto"/>
        <w:rPr>
          <w:iCs w:val="0"/>
        </w:rPr>
      </w:pPr>
      <w:r w:rsidRPr="0087714B">
        <w:rPr>
          <w:b/>
          <w:bCs/>
          <w:iCs w:val="0"/>
        </w:rPr>
        <w:t>Stream 3</w:t>
      </w:r>
      <w:r w:rsidRPr="00DD5A41">
        <w:rPr>
          <w:iCs w:val="0"/>
        </w:rPr>
        <w:t xml:space="preserve"> (</w:t>
      </w:r>
      <w:r w:rsidRPr="0087714B">
        <w:rPr>
          <w:iCs w:val="0"/>
          <w:u w:val="single"/>
        </w:rPr>
        <w:t>Targeted Call for Research</w:t>
      </w:r>
      <w:r w:rsidRPr="00DD5A41">
        <w:rPr>
          <w:iCs w:val="0"/>
        </w:rPr>
        <w:t>):</w:t>
      </w:r>
    </w:p>
    <w:p w14:paraId="6053982C" w14:textId="38F4E0EC" w:rsidR="00DD5A41" w:rsidRPr="00DD5A41" w:rsidRDefault="00DD5A41" w:rsidP="00166519">
      <w:pPr>
        <w:pStyle w:val="ListParagraph"/>
        <w:numPr>
          <w:ilvl w:val="1"/>
          <w:numId w:val="35"/>
        </w:numPr>
        <w:spacing w:line="360" w:lineRule="auto"/>
        <w:rPr>
          <w:iCs w:val="0"/>
        </w:rPr>
      </w:pPr>
      <w:r w:rsidRPr="00DD5A41">
        <w:rPr>
          <w:iCs w:val="0"/>
        </w:rPr>
        <w:t>$8</w:t>
      </w:r>
      <w:r w:rsidR="006A3F45">
        <w:rPr>
          <w:iCs w:val="0"/>
        </w:rPr>
        <w:t>.0</w:t>
      </w:r>
      <w:r w:rsidRPr="00DD5A41">
        <w:rPr>
          <w:iCs w:val="0"/>
        </w:rPr>
        <w:t xml:space="preserve"> million in 2025-26</w:t>
      </w:r>
    </w:p>
    <w:p w14:paraId="0201CB52" w14:textId="45973286" w:rsidR="00DD5A41" w:rsidRDefault="00DD5A41" w:rsidP="00166519">
      <w:pPr>
        <w:pStyle w:val="ListParagraph"/>
        <w:numPr>
          <w:ilvl w:val="1"/>
          <w:numId w:val="35"/>
        </w:numPr>
        <w:spacing w:line="360" w:lineRule="auto"/>
        <w:rPr>
          <w:iCs w:val="0"/>
        </w:rPr>
      </w:pPr>
      <w:r w:rsidRPr="00DD5A41">
        <w:rPr>
          <w:iCs w:val="0"/>
        </w:rPr>
        <w:t>$2</w:t>
      </w:r>
      <w:r w:rsidR="006A3F45">
        <w:rPr>
          <w:iCs w:val="0"/>
        </w:rPr>
        <w:t>.0</w:t>
      </w:r>
      <w:r w:rsidRPr="00DD5A41">
        <w:rPr>
          <w:iCs w:val="0"/>
        </w:rPr>
        <w:t xml:space="preserve"> million in 2026-27</w:t>
      </w:r>
    </w:p>
    <w:p w14:paraId="6A97F037" w14:textId="7FBEAD74" w:rsidR="00D570E9" w:rsidRPr="00D570E9" w:rsidRDefault="00D570E9" w:rsidP="00166519">
      <w:pPr>
        <w:pStyle w:val="ListParagraph"/>
        <w:numPr>
          <w:ilvl w:val="1"/>
          <w:numId w:val="35"/>
        </w:numPr>
        <w:spacing w:line="360" w:lineRule="auto"/>
        <w:rPr>
          <w:iCs w:val="0"/>
        </w:rPr>
      </w:pPr>
      <w:r w:rsidRPr="00D570E9">
        <w:rPr>
          <w:iCs w:val="0"/>
        </w:rPr>
        <w:t>$4.0 million in 2027-28</w:t>
      </w:r>
    </w:p>
    <w:p w14:paraId="42084CA0" w14:textId="77729F72" w:rsidR="007108BC" w:rsidRPr="004C61CB" w:rsidRDefault="007108BC" w:rsidP="00D22EC3">
      <w:pPr>
        <w:pStyle w:val="ListBullet"/>
      </w:pPr>
      <w:r w:rsidRPr="004C61CB">
        <w:t xml:space="preserve">Grant funds will be provided according to the funding profile indicated above; however, grant funds can be expended across the life of the project (project period). See </w:t>
      </w:r>
      <w:r w:rsidR="00B026E0">
        <w:t xml:space="preserve">below and </w:t>
      </w:r>
      <w:r w:rsidR="00515DFD" w:rsidRPr="004C61CB">
        <w:t xml:space="preserve">section </w:t>
      </w:r>
      <w:r w:rsidR="007478A2">
        <w:t>3</w:t>
      </w:r>
      <w:r w:rsidR="00B026E0">
        <w:t>.2</w:t>
      </w:r>
      <w:r w:rsidRPr="004C61CB">
        <w:t>.</w:t>
      </w:r>
    </w:p>
    <w:p w14:paraId="25991ABD" w14:textId="29993A0E" w:rsidR="0050760B" w:rsidRDefault="00D61EFE" w:rsidP="00D61EFE">
      <w:pPr>
        <w:autoSpaceDE w:val="0"/>
        <w:autoSpaceDN w:val="0"/>
        <w:adjustRightInd w:val="0"/>
        <w:spacing w:before="120" w:after="0" w:line="276" w:lineRule="auto"/>
      </w:pPr>
      <w:r w:rsidRPr="00D61EFE">
        <w:t>Each Stream and Topic will be funded separately</w:t>
      </w:r>
      <w:r w:rsidR="0050760B">
        <w:t>, as follows:</w:t>
      </w:r>
    </w:p>
    <w:p w14:paraId="053E91A1" w14:textId="205850DF" w:rsidR="0050760B" w:rsidRDefault="00723801" w:rsidP="00DC6E78">
      <w:pPr>
        <w:pStyle w:val="ListParagraph"/>
        <w:numPr>
          <w:ilvl w:val="0"/>
          <w:numId w:val="32"/>
        </w:numPr>
        <w:contextualSpacing w:val="0"/>
      </w:pPr>
      <w:r>
        <w:t xml:space="preserve">For </w:t>
      </w:r>
      <w:r w:rsidR="00D61EFE" w:rsidRPr="00D61EFE">
        <w:t>Stream 1 Topic A, the top 4 applications will be funded</w:t>
      </w:r>
    </w:p>
    <w:p w14:paraId="6D8FCFB6" w14:textId="06580853" w:rsidR="0050760B" w:rsidRDefault="00723801" w:rsidP="00DC6E78">
      <w:pPr>
        <w:pStyle w:val="ListParagraph"/>
        <w:numPr>
          <w:ilvl w:val="0"/>
          <w:numId w:val="32"/>
        </w:numPr>
        <w:contextualSpacing w:val="0"/>
      </w:pPr>
      <w:r>
        <w:t xml:space="preserve">For </w:t>
      </w:r>
      <w:r w:rsidR="00D61EFE" w:rsidRPr="00D61EFE">
        <w:t>Stream 1 Topic B, the top 2 applications will be funded</w:t>
      </w:r>
    </w:p>
    <w:p w14:paraId="119C816D" w14:textId="25C0E2FC" w:rsidR="0050760B" w:rsidRDefault="00723801" w:rsidP="00DC6E78">
      <w:pPr>
        <w:pStyle w:val="ListParagraph"/>
        <w:numPr>
          <w:ilvl w:val="0"/>
          <w:numId w:val="32"/>
        </w:numPr>
        <w:contextualSpacing w:val="0"/>
      </w:pPr>
      <w:r>
        <w:t xml:space="preserve">For </w:t>
      </w:r>
      <w:r w:rsidR="00D61EFE" w:rsidRPr="00D61EFE">
        <w:t>Stream 1 Topic C, the top 2 applications will be funded</w:t>
      </w:r>
    </w:p>
    <w:p w14:paraId="2F7776C8" w14:textId="3A12B1DA" w:rsidR="0050760B" w:rsidRDefault="00723801" w:rsidP="00DC6E78">
      <w:pPr>
        <w:pStyle w:val="ListParagraph"/>
        <w:numPr>
          <w:ilvl w:val="0"/>
          <w:numId w:val="32"/>
        </w:numPr>
        <w:contextualSpacing w:val="0"/>
      </w:pPr>
      <w:r>
        <w:t xml:space="preserve">For </w:t>
      </w:r>
      <w:r w:rsidR="00D61EFE" w:rsidRPr="00D61EFE">
        <w:t>Stream 2, applications will be funded based on rank until the total funding available for</w:t>
      </w:r>
      <w:r w:rsidR="0050760B">
        <w:t xml:space="preserve"> </w:t>
      </w:r>
      <w:r w:rsidR="00D61EFE" w:rsidRPr="00D61EFE">
        <w:t xml:space="preserve">Stream </w:t>
      </w:r>
      <w:r>
        <w:t xml:space="preserve">2 </w:t>
      </w:r>
      <w:r w:rsidR="00D61EFE" w:rsidRPr="00D61EFE">
        <w:t>has been reached</w:t>
      </w:r>
    </w:p>
    <w:p w14:paraId="36782C20" w14:textId="433A5692" w:rsidR="00D61EFE" w:rsidRPr="00D61EFE" w:rsidRDefault="00723801" w:rsidP="00DC6E78">
      <w:pPr>
        <w:pStyle w:val="ListParagraph"/>
        <w:numPr>
          <w:ilvl w:val="0"/>
          <w:numId w:val="32"/>
        </w:numPr>
        <w:ind w:left="357" w:hanging="357"/>
        <w:contextualSpacing w:val="0"/>
      </w:pPr>
      <w:r>
        <w:t xml:space="preserve">For </w:t>
      </w:r>
      <w:r w:rsidR="00D61EFE" w:rsidRPr="00D61EFE">
        <w:t xml:space="preserve">Stream 3, the top 2 applications will be funded. </w:t>
      </w:r>
    </w:p>
    <w:p w14:paraId="1E48148B" w14:textId="3ACE2626" w:rsidR="006A3F45" w:rsidRDefault="006A3F45" w:rsidP="00D61EFE">
      <w:pPr>
        <w:autoSpaceDE w:val="0"/>
        <w:autoSpaceDN w:val="0"/>
        <w:adjustRightInd w:val="0"/>
        <w:spacing w:before="120" w:after="0" w:line="276" w:lineRule="auto"/>
      </w:pPr>
      <w:r w:rsidRPr="006A3F45">
        <w:t>If the funding cannot be fully allocated, the remaining applications to all Streams and Topics will then be pooled into a combined ranked merit list, and any remaining funding will be allocated until the total funding available for the grant opportunity is reached.</w:t>
      </w:r>
    </w:p>
    <w:p w14:paraId="3B41A416" w14:textId="5366278B" w:rsidR="00D61EFE" w:rsidRPr="00D61EFE" w:rsidRDefault="00D61EFE" w:rsidP="00D61EFE">
      <w:pPr>
        <w:autoSpaceDE w:val="0"/>
        <w:autoSpaceDN w:val="0"/>
        <w:adjustRightInd w:val="0"/>
        <w:spacing w:before="120" w:after="0" w:line="276" w:lineRule="auto"/>
      </w:pPr>
      <w:r w:rsidRPr="00D61EFE">
        <w:t xml:space="preserve">For this grant opportunity, an application may be submitted to </w:t>
      </w:r>
      <w:r w:rsidRPr="00D61EFE">
        <w:rPr>
          <w:u w:val="single"/>
        </w:rPr>
        <w:t>one</w:t>
      </w:r>
      <w:r w:rsidRPr="00D61EFE">
        <w:t xml:space="preserve"> of the above three Streams only. Applicants must specify the Stream to which they are applying in their application. Applicants to Stream 1 must also specify which of the three Topics in that Stream (Topic A, Topic B, Topic C) is the focus of their project</w:t>
      </w:r>
      <w:r w:rsidR="007854D1" w:rsidRPr="007854D1">
        <w:t>.</w:t>
      </w:r>
    </w:p>
    <w:p w14:paraId="6040BF60" w14:textId="77777777" w:rsidR="00D61EFE" w:rsidRPr="00D61EFE" w:rsidRDefault="00D61EFE" w:rsidP="00D61EFE">
      <w:pPr>
        <w:autoSpaceDE w:val="0"/>
        <w:autoSpaceDN w:val="0"/>
        <w:adjustRightInd w:val="0"/>
        <w:spacing w:before="120" w:after="0" w:line="276" w:lineRule="auto"/>
      </w:pPr>
      <w:r w:rsidRPr="00D61EFE">
        <w:t>The types of grants that are available under this grant opportunity are:</w:t>
      </w:r>
    </w:p>
    <w:p w14:paraId="2EFAA87B" w14:textId="77777777" w:rsidR="00D61EFE" w:rsidRPr="00D61EFE" w:rsidRDefault="00D61EFE" w:rsidP="00166519">
      <w:pPr>
        <w:pStyle w:val="ListParagraph"/>
        <w:numPr>
          <w:ilvl w:val="0"/>
          <w:numId w:val="36"/>
        </w:numPr>
        <w:autoSpaceDE w:val="0"/>
        <w:autoSpaceDN w:val="0"/>
        <w:adjustRightInd w:val="0"/>
        <w:spacing w:before="120" w:after="0" w:line="360" w:lineRule="auto"/>
      </w:pPr>
      <w:r w:rsidRPr="00D61EFE">
        <w:t>Targeted Call for Research grants</w:t>
      </w:r>
    </w:p>
    <w:p w14:paraId="28DBB698" w14:textId="0383D770" w:rsidR="00D61EFE" w:rsidRDefault="00D61EFE" w:rsidP="00DC6E78">
      <w:pPr>
        <w:pStyle w:val="ListParagraph"/>
        <w:numPr>
          <w:ilvl w:val="0"/>
          <w:numId w:val="36"/>
        </w:numPr>
        <w:autoSpaceDE w:val="0"/>
        <w:autoSpaceDN w:val="0"/>
        <w:adjustRightInd w:val="0"/>
        <w:spacing w:before="120" w:after="0"/>
        <w:ind w:left="357" w:hanging="357"/>
      </w:pPr>
      <w:r w:rsidRPr="00D61EFE">
        <w:t>Incubator grants.</w:t>
      </w:r>
    </w:p>
    <w:p w14:paraId="7392BB59" w14:textId="0A242CEA" w:rsidR="00D22EC3" w:rsidRPr="004C61CB" w:rsidRDefault="00D22EC3" w:rsidP="00D22EC3">
      <w:pPr>
        <w:autoSpaceDE w:val="0"/>
        <w:autoSpaceDN w:val="0"/>
        <w:adjustRightInd w:val="0"/>
        <w:spacing w:before="120" w:after="0" w:line="276" w:lineRule="auto"/>
        <w:rPr>
          <w:rFonts w:asciiTheme="minorHAnsi" w:hAnsiTheme="minorHAnsi" w:cstheme="minorHAnsi"/>
          <w:sz w:val="22"/>
          <w:szCs w:val="22"/>
        </w:rPr>
      </w:pPr>
      <w:r w:rsidRPr="004C61CB">
        <w:t>Applicants are encouraged to design a research project that best addresses the objectives and intended outcomes of the grant opportunity and propose an appropriate budget.</w:t>
      </w:r>
    </w:p>
    <w:p w14:paraId="4D09FCE0" w14:textId="764630E1" w:rsidR="00A04E7B" w:rsidRPr="004C61CB" w:rsidRDefault="00A04E7B" w:rsidP="00210E12">
      <w:pPr>
        <w:pStyle w:val="Heading3"/>
      </w:pPr>
      <w:bookmarkStart w:id="27" w:name="_Toc496536652"/>
      <w:bookmarkStart w:id="28" w:name="_Toc531277479"/>
      <w:bookmarkStart w:id="29" w:name="_Toc955289"/>
      <w:bookmarkStart w:id="30" w:name="_Toc185504458"/>
      <w:r w:rsidRPr="004C61CB">
        <w:t>Grants available</w:t>
      </w:r>
      <w:bookmarkEnd w:id="27"/>
      <w:bookmarkEnd w:id="28"/>
      <w:bookmarkEnd w:id="29"/>
      <w:bookmarkEnd w:id="30"/>
    </w:p>
    <w:p w14:paraId="1336F92A" w14:textId="73CADAA7" w:rsidR="00A04E7B" w:rsidRDefault="00712F06" w:rsidP="005242BA">
      <w:r w:rsidRPr="00903CB6">
        <w:t xml:space="preserve">The grant </w:t>
      </w:r>
      <w:r w:rsidR="00D26B94" w:rsidRPr="00903CB6">
        <w:t xml:space="preserve">amount </w:t>
      </w:r>
      <w:r w:rsidRPr="00903CB6">
        <w:t xml:space="preserve">will be up </w:t>
      </w:r>
      <w:r w:rsidRPr="00554CB9">
        <w:t xml:space="preserve">to </w:t>
      </w:r>
      <w:r w:rsidR="00554CB9" w:rsidRPr="0087714B">
        <w:t>100</w:t>
      </w:r>
      <w:r w:rsidR="00EF0872" w:rsidRPr="0087714B">
        <w:t xml:space="preserve"> </w:t>
      </w:r>
      <w:r w:rsidR="00985BEF" w:rsidRPr="00554CB9">
        <w:t xml:space="preserve">per </w:t>
      </w:r>
      <w:r w:rsidR="00985BEF" w:rsidRPr="00903CB6">
        <w:t xml:space="preserve">cent </w:t>
      </w:r>
      <w:r w:rsidR="00077C3D" w:rsidRPr="00903CB6">
        <w:t>of eligible project costs</w:t>
      </w:r>
      <w:r w:rsidR="00C42FBE" w:rsidRPr="00903CB6">
        <w:t xml:space="preserve"> (grant percentage)</w:t>
      </w:r>
      <w:r w:rsidR="004F1300">
        <w:t>.</w:t>
      </w:r>
      <w:r w:rsidR="00FB0358" w:rsidRPr="00903CB6">
        <w:t xml:space="preserve"> </w:t>
      </w:r>
    </w:p>
    <w:p w14:paraId="11D5930A" w14:textId="1240E313" w:rsidR="006A3F45" w:rsidRDefault="006A3F45" w:rsidP="005242BA">
      <w:r w:rsidRPr="006A3F45">
        <w:t>The amounts available for a single grant are as follows:</w:t>
      </w:r>
    </w:p>
    <w:p w14:paraId="457D66CD" w14:textId="5290F4EC" w:rsidR="00593471" w:rsidRPr="0087714B" w:rsidRDefault="00593471" w:rsidP="00DC6E78">
      <w:pPr>
        <w:pStyle w:val="ListParagraph"/>
        <w:numPr>
          <w:ilvl w:val="0"/>
          <w:numId w:val="37"/>
        </w:numPr>
        <w:ind w:left="357" w:hanging="357"/>
        <w:contextualSpacing w:val="0"/>
        <w:rPr>
          <w:iCs w:val="0"/>
        </w:rPr>
      </w:pPr>
      <w:r w:rsidRPr="0087714B">
        <w:rPr>
          <w:b/>
          <w:bCs/>
          <w:iCs w:val="0"/>
        </w:rPr>
        <w:t>Stream 1, Topic A</w:t>
      </w:r>
      <w:r w:rsidR="00D612E8">
        <w:rPr>
          <w:b/>
          <w:bCs/>
          <w:iCs w:val="0"/>
        </w:rPr>
        <w:t xml:space="preserve"> </w:t>
      </w:r>
      <w:r w:rsidR="00D612E8" w:rsidRPr="00674E55">
        <w:rPr>
          <w:iCs w:val="0"/>
        </w:rPr>
        <w:t>(</w:t>
      </w:r>
      <w:r w:rsidR="00D612E8" w:rsidRPr="00674E55">
        <w:rPr>
          <w:iCs w:val="0"/>
          <w:u w:val="single"/>
        </w:rPr>
        <w:t>Incubator</w:t>
      </w:r>
      <w:r w:rsidR="00D612E8" w:rsidRPr="00674E55">
        <w:rPr>
          <w:iCs w:val="0"/>
        </w:rPr>
        <w:t>)</w:t>
      </w:r>
      <w:r w:rsidRPr="002C1273">
        <w:rPr>
          <w:iCs w:val="0"/>
        </w:rPr>
        <w:t>: There</w:t>
      </w:r>
      <w:r w:rsidRPr="0087714B">
        <w:rPr>
          <w:iCs w:val="0"/>
        </w:rPr>
        <w:t xml:space="preserve"> is no minimum grant amount and the maximum amount available for a single grant is $0.3 million.</w:t>
      </w:r>
    </w:p>
    <w:p w14:paraId="76DD930C" w14:textId="4D43421D" w:rsidR="00593471" w:rsidRPr="0087714B" w:rsidRDefault="00593471" w:rsidP="00DC6E78">
      <w:pPr>
        <w:pStyle w:val="ListParagraph"/>
        <w:numPr>
          <w:ilvl w:val="0"/>
          <w:numId w:val="37"/>
        </w:numPr>
        <w:ind w:left="357" w:hanging="357"/>
        <w:contextualSpacing w:val="0"/>
        <w:rPr>
          <w:iCs w:val="0"/>
        </w:rPr>
      </w:pPr>
      <w:r w:rsidRPr="0087714B">
        <w:rPr>
          <w:b/>
          <w:bCs/>
          <w:iCs w:val="0"/>
        </w:rPr>
        <w:t>Stream 1, Topic B</w:t>
      </w:r>
      <w:r w:rsidR="00D612E8">
        <w:rPr>
          <w:b/>
          <w:bCs/>
          <w:iCs w:val="0"/>
        </w:rPr>
        <w:t xml:space="preserve"> </w:t>
      </w:r>
      <w:r w:rsidR="00D612E8" w:rsidRPr="00674E55">
        <w:rPr>
          <w:iCs w:val="0"/>
        </w:rPr>
        <w:t>(</w:t>
      </w:r>
      <w:r w:rsidR="00D612E8" w:rsidRPr="00674E55">
        <w:rPr>
          <w:iCs w:val="0"/>
          <w:u w:val="single"/>
        </w:rPr>
        <w:t>Targeted Call for Research</w:t>
      </w:r>
      <w:r w:rsidR="00D612E8" w:rsidRPr="00674E55">
        <w:rPr>
          <w:iCs w:val="0"/>
        </w:rPr>
        <w:t>)</w:t>
      </w:r>
      <w:r w:rsidRPr="002C1273">
        <w:rPr>
          <w:iCs w:val="0"/>
        </w:rPr>
        <w:t>:</w:t>
      </w:r>
      <w:r>
        <w:rPr>
          <w:iCs w:val="0"/>
        </w:rPr>
        <w:t xml:space="preserve"> </w:t>
      </w:r>
      <w:r w:rsidRPr="0087714B">
        <w:rPr>
          <w:iCs w:val="0"/>
        </w:rPr>
        <w:t>There is no minimum grant amount and the maximum amount available for a single grant is $5.0 million.</w:t>
      </w:r>
    </w:p>
    <w:p w14:paraId="2D5F25A0" w14:textId="200C615C" w:rsidR="00593471" w:rsidRPr="0087714B" w:rsidRDefault="00593471" w:rsidP="00DC6E78">
      <w:pPr>
        <w:pStyle w:val="ListParagraph"/>
        <w:numPr>
          <w:ilvl w:val="0"/>
          <w:numId w:val="37"/>
        </w:numPr>
        <w:ind w:left="357" w:hanging="357"/>
        <w:contextualSpacing w:val="0"/>
        <w:rPr>
          <w:iCs w:val="0"/>
        </w:rPr>
      </w:pPr>
      <w:r w:rsidRPr="0087714B">
        <w:rPr>
          <w:b/>
          <w:bCs/>
          <w:iCs w:val="0"/>
        </w:rPr>
        <w:t>Stream 1, Topic C</w:t>
      </w:r>
      <w:r w:rsidR="00D612E8">
        <w:rPr>
          <w:b/>
          <w:bCs/>
          <w:iCs w:val="0"/>
        </w:rPr>
        <w:t xml:space="preserve"> </w:t>
      </w:r>
      <w:r w:rsidR="00D612E8" w:rsidRPr="00674E55">
        <w:rPr>
          <w:iCs w:val="0"/>
        </w:rPr>
        <w:t>(</w:t>
      </w:r>
      <w:r w:rsidR="00D612E8" w:rsidRPr="00674E55">
        <w:rPr>
          <w:iCs w:val="0"/>
          <w:u w:val="single"/>
        </w:rPr>
        <w:t>Targeted Call for Research</w:t>
      </w:r>
      <w:r w:rsidR="00D612E8" w:rsidRPr="00674E55">
        <w:rPr>
          <w:iCs w:val="0"/>
        </w:rPr>
        <w:t>)</w:t>
      </w:r>
      <w:r w:rsidRPr="002C1273">
        <w:rPr>
          <w:iCs w:val="0"/>
        </w:rPr>
        <w:t>: There</w:t>
      </w:r>
      <w:r w:rsidRPr="0087714B">
        <w:rPr>
          <w:iCs w:val="0"/>
        </w:rPr>
        <w:t xml:space="preserve"> is no minimum grant amount and the maximum amount available for a single grant is $3.0 million.</w:t>
      </w:r>
    </w:p>
    <w:p w14:paraId="3633451D" w14:textId="69C62DAD" w:rsidR="00593471" w:rsidRPr="0087714B" w:rsidRDefault="00593471" w:rsidP="00DC6E78">
      <w:pPr>
        <w:pStyle w:val="ListParagraph"/>
        <w:numPr>
          <w:ilvl w:val="0"/>
          <w:numId w:val="37"/>
        </w:numPr>
        <w:ind w:left="357" w:hanging="357"/>
        <w:contextualSpacing w:val="0"/>
        <w:rPr>
          <w:iCs w:val="0"/>
        </w:rPr>
      </w:pPr>
      <w:r w:rsidRPr="0087714B">
        <w:rPr>
          <w:b/>
          <w:bCs/>
          <w:iCs w:val="0"/>
        </w:rPr>
        <w:t>Stream 2</w:t>
      </w:r>
      <w:r w:rsidR="00D612E8">
        <w:rPr>
          <w:b/>
          <w:bCs/>
          <w:iCs w:val="0"/>
        </w:rPr>
        <w:t xml:space="preserve"> </w:t>
      </w:r>
      <w:r w:rsidR="00D612E8" w:rsidRPr="00674E55">
        <w:rPr>
          <w:iCs w:val="0"/>
        </w:rPr>
        <w:t>(</w:t>
      </w:r>
      <w:r w:rsidR="00D612E8" w:rsidRPr="00674E55">
        <w:rPr>
          <w:iCs w:val="0"/>
          <w:u w:val="single"/>
        </w:rPr>
        <w:t>Targeted Call for Research</w:t>
      </w:r>
      <w:r w:rsidR="00D612E8" w:rsidRPr="00674E55">
        <w:rPr>
          <w:iCs w:val="0"/>
        </w:rPr>
        <w:t>)</w:t>
      </w:r>
      <w:r w:rsidRPr="002C1273">
        <w:rPr>
          <w:iCs w:val="0"/>
        </w:rPr>
        <w:t>: There is no minimum</w:t>
      </w:r>
      <w:r w:rsidRPr="0087714B">
        <w:rPr>
          <w:iCs w:val="0"/>
        </w:rPr>
        <w:t xml:space="preserve"> grant amount and the maximum amount available for a single grant is $1.5 million.</w:t>
      </w:r>
    </w:p>
    <w:p w14:paraId="4B67ADE3" w14:textId="05EB951D" w:rsidR="00593471" w:rsidRPr="00593471" w:rsidRDefault="00593471" w:rsidP="00DC6E78">
      <w:pPr>
        <w:pStyle w:val="ListParagraph"/>
        <w:numPr>
          <w:ilvl w:val="0"/>
          <w:numId w:val="37"/>
        </w:numPr>
        <w:ind w:left="357" w:hanging="357"/>
        <w:contextualSpacing w:val="0"/>
        <w:rPr>
          <w:iCs w:val="0"/>
        </w:rPr>
      </w:pPr>
      <w:r w:rsidRPr="0087714B">
        <w:rPr>
          <w:b/>
          <w:bCs/>
          <w:iCs w:val="0"/>
        </w:rPr>
        <w:lastRenderedPageBreak/>
        <w:t>Stream 3</w:t>
      </w:r>
      <w:r w:rsidR="00547FD1">
        <w:rPr>
          <w:b/>
          <w:bCs/>
          <w:iCs w:val="0"/>
        </w:rPr>
        <w:t xml:space="preserve"> </w:t>
      </w:r>
      <w:r w:rsidR="00547FD1" w:rsidRPr="00674E55">
        <w:rPr>
          <w:iCs w:val="0"/>
        </w:rPr>
        <w:t>(</w:t>
      </w:r>
      <w:r w:rsidR="00547FD1" w:rsidRPr="00674E55">
        <w:rPr>
          <w:iCs w:val="0"/>
          <w:u w:val="single"/>
        </w:rPr>
        <w:t>Targeted Call for Research</w:t>
      </w:r>
      <w:r w:rsidR="00547FD1" w:rsidRPr="00674E55">
        <w:rPr>
          <w:iCs w:val="0"/>
        </w:rPr>
        <w:t>)</w:t>
      </w:r>
      <w:r w:rsidRPr="002C1273">
        <w:rPr>
          <w:iCs w:val="0"/>
        </w:rPr>
        <w:t>: There</w:t>
      </w:r>
      <w:r w:rsidRPr="00593471">
        <w:rPr>
          <w:iCs w:val="0"/>
        </w:rPr>
        <w:t xml:space="preserve"> is no minimum grant amount and the maximum amount available for a single grant is $</w:t>
      </w:r>
      <w:r w:rsidR="0050760B">
        <w:rPr>
          <w:iCs w:val="0"/>
        </w:rPr>
        <w:t>7</w:t>
      </w:r>
      <w:r w:rsidRPr="00593471">
        <w:rPr>
          <w:iCs w:val="0"/>
        </w:rPr>
        <w:t>.0 million.</w:t>
      </w:r>
    </w:p>
    <w:p w14:paraId="53782CF2" w14:textId="7C2913D3" w:rsidR="00A04E7B" w:rsidRPr="004C61CB" w:rsidRDefault="002F1892" w:rsidP="00B75587">
      <w:pPr>
        <w:pStyle w:val="Heading3"/>
      </w:pPr>
      <w:r w:rsidRPr="0087714B" w:rsidDel="002F1892">
        <w:rPr>
          <w:iCs/>
        </w:rPr>
        <w:t xml:space="preserve"> </w:t>
      </w:r>
      <w:bookmarkStart w:id="31" w:name="_Toc22546434"/>
      <w:bookmarkStart w:id="32" w:name="_Toc496536653"/>
      <w:bookmarkStart w:id="33" w:name="_Toc531277480"/>
      <w:bookmarkStart w:id="34" w:name="_Toc955290"/>
      <w:bookmarkStart w:id="35" w:name="_Toc185504459"/>
      <w:bookmarkEnd w:id="31"/>
      <w:r w:rsidR="00A04E7B" w:rsidRPr="004C61CB">
        <w:t xml:space="preserve">Project </w:t>
      </w:r>
      <w:r w:rsidR="00476A36" w:rsidRPr="004C61CB">
        <w:t>period</w:t>
      </w:r>
      <w:bookmarkEnd w:id="32"/>
      <w:bookmarkEnd w:id="33"/>
      <w:bookmarkEnd w:id="34"/>
      <w:bookmarkEnd w:id="35"/>
    </w:p>
    <w:p w14:paraId="7A4928A6" w14:textId="3C343955" w:rsidR="00210E12" w:rsidRPr="004C61CB" w:rsidRDefault="00051F95" w:rsidP="00210E12">
      <w:pPr>
        <w:autoSpaceDE w:val="0"/>
        <w:autoSpaceDN w:val="0"/>
        <w:adjustRightInd w:val="0"/>
        <w:spacing w:before="120" w:after="0" w:line="276" w:lineRule="auto"/>
        <w:rPr>
          <w:rFonts w:cs="Arial"/>
          <w:szCs w:val="20"/>
        </w:rPr>
      </w:pPr>
      <w:r w:rsidRPr="004C61CB">
        <w:rPr>
          <w:rFonts w:cs="Arial"/>
          <w:szCs w:val="20"/>
        </w:rPr>
        <w:t>You</w:t>
      </w:r>
      <w:r w:rsidR="00210E12" w:rsidRPr="004C61CB">
        <w:rPr>
          <w:rFonts w:cs="Arial"/>
          <w:szCs w:val="20"/>
        </w:rPr>
        <w:t xml:space="preserve"> must </w:t>
      </w:r>
      <w:r w:rsidRPr="004C61CB">
        <w:rPr>
          <w:rFonts w:cs="Arial"/>
          <w:szCs w:val="20"/>
        </w:rPr>
        <w:t>complete your project</w:t>
      </w:r>
      <w:r w:rsidR="00210E12" w:rsidRPr="004C61CB">
        <w:rPr>
          <w:rFonts w:cs="Arial"/>
          <w:szCs w:val="20"/>
        </w:rPr>
        <w:t xml:space="preserve"> within the following time period </w:t>
      </w:r>
      <w:r w:rsidRPr="004C61CB">
        <w:rPr>
          <w:rFonts w:cs="Arial"/>
          <w:szCs w:val="20"/>
        </w:rPr>
        <w:t>following</w:t>
      </w:r>
      <w:r w:rsidR="00210E12" w:rsidRPr="004C61CB">
        <w:rPr>
          <w:rFonts w:cs="Arial"/>
          <w:szCs w:val="20"/>
        </w:rPr>
        <w:t xml:space="preserve"> the project start date for each Stream as follows: </w:t>
      </w:r>
    </w:p>
    <w:p w14:paraId="7EC8185A" w14:textId="050F74F1" w:rsidR="007854D1" w:rsidRPr="00674E55" w:rsidRDefault="007854D1" w:rsidP="00166519">
      <w:pPr>
        <w:pStyle w:val="ListParagraph"/>
        <w:numPr>
          <w:ilvl w:val="0"/>
          <w:numId w:val="37"/>
        </w:numPr>
        <w:ind w:left="357" w:hanging="357"/>
        <w:contextualSpacing w:val="0"/>
      </w:pPr>
      <w:r w:rsidRPr="007854D1">
        <w:rPr>
          <w:b/>
          <w:bCs/>
        </w:rPr>
        <w:t>Stream 1</w:t>
      </w:r>
      <w:r w:rsidR="002C1273" w:rsidRPr="00674E55">
        <w:t>:</w:t>
      </w:r>
    </w:p>
    <w:p w14:paraId="5D5B418F" w14:textId="33621695" w:rsidR="007854D1" w:rsidRPr="007854D1" w:rsidRDefault="007854D1" w:rsidP="00166519">
      <w:pPr>
        <w:pStyle w:val="ListParagraph"/>
        <w:numPr>
          <w:ilvl w:val="1"/>
          <w:numId w:val="34"/>
        </w:numPr>
        <w:spacing w:line="360" w:lineRule="auto"/>
        <w:rPr>
          <w:b/>
          <w:bCs/>
        </w:rPr>
      </w:pPr>
      <w:r w:rsidRPr="007854D1">
        <w:rPr>
          <w:b/>
          <w:bCs/>
        </w:rPr>
        <w:t>Topic A</w:t>
      </w:r>
      <w:r w:rsidRPr="00674E55">
        <w:t>: 1 year</w:t>
      </w:r>
    </w:p>
    <w:p w14:paraId="10EEF760" w14:textId="5CF6CE9C" w:rsidR="007854D1" w:rsidRPr="007854D1" w:rsidRDefault="007854D1" w:rsidP="00166519">
      <w:pPr>
        <w:pStyle w:val="ListParagraph"/>
        <w:numPr>
          <w:ilvl w:val="1"/>
          <w:numId w:val="34"/>
        </w:numPr>
        <w:spacing w:before="0" w:line="360" w:lineRule="auto"/>
        <w:rPr>
          <w:b/>
          <w:bCs/>
        </w:rPr>
      </w:pPr>
      <w:r w:rsidRPr="007854D1">
        <w:rPr>
          <w:b/>
          <w:bCs/>
        </w:rPr>
        <w:t>Topic B</w:t>
      </w:r>
      <w:r w:rsidRPr="00674E55">
        <w:t>: 7 years</w:t>
      </w:r>
    </w:p>
    <w:p w14:paraId="3A94CAFC" w14:textId="3D224A81" w:rsidR="007854D1" w:rsidRPr="007854D1" w:rsidRDefault="007854D1" w:rsidP="00166519">
      <w:pPr>
        <w:pStyle w:val="ListParagraph"/>
        <w:numPr>
          <w:ilvl w:val="1"/>
          <w:numId w:val="34"/>
        </w:numPr>
        <w:spacing w:line="360" w:lineRule="auto"/>
        <w:rPr>
          <w:b/>
          <w:bCs/>
        </w:rPr>
      </w:pPr>
      <w:r w:rsidRPr="007854D1">
        <w:rPr>
          <w:b/>
          <w:bCs/>
        </w:rPr>
        <w:t>Topic C</w:t>
      </w:r>
      <w:r w:rsidRPr="00674E55">
        <w:t>: 7 years</w:t>
      </w:r>
    </w:p>
    <w:p w14:paraId="793BE65B" w14:textId="4DC01801" w:rsidR="007854D1" w:rsidRPr="007854D1" w:rsidRDefault="007854D1" w:rsidP="00166519">
      <w:pPr>
        <w:pStyle w:val="ListParagraph"/>
        <w:numPr>
          <w:ilvl w:val="0"/>
          <w:numId w:val="37"/>
        </w:numPr>
        <w:ind w:left="357" w:hanging="357"/>
        <w:contextualSpacing w:val="0"/>
        <w:rPr>
          <w:b/>
          <w:bCs/>
        </w:rPr>
      </w:pPr>
      <w:r w:rsidRPr="007854D1">
        <w:rPr>
          <w:b/>
          <w:bCs/>
        </w:rPr>
        <w:t>Stream 2</w:t>
      </w:r>
      <w:r w:rsidRPr="00674E55">
        <w:t>: 7 years</w:t>
      </w:r>
      <w:r w:rsidRPr="007854D1">
        <w:rPr>
          <w:b/>
          <w:bCs/>
        </w:rPr>
        <w:t xml:space="preserve"> </w:t>
      </w:r>
    </w:p>
    <w:p w14:paraId="2BB1E882" w14:textId="2BC16AD9" w:rsidR="007854D1" w:rsidRPr="00674E55" w:rsidRDefault="007854D1" w:rsidP="00166519">
      <w:pPr>
        <w:pStyle w:val="ListParagraph"/>
        <w:numPr>
          <w:ilvl w:val="0"/>
          <w:numId w:val="37"/>
        </w:numPr>
      </w:pPr>
      <w:r w:rsidRPr="002C1273">
        <w:rPr>
          <w:b/>
          <w:bCs/>
          <w:iCs w:val="0"/>
        </w:rPr>
        <w:t>Stream 3</w:t>
      </w:r>
      <w:r w:rsidRPr="00674E55">
        <w:rPr>
          <w:iCs w:val="0"/>
        </w:rPr>
        <w:t>: 7 years</w:t>
      </w:r>
      <w:r w:rsidR="002C1273">
        <w:rPr>
          <w:iCs w:val="0"/>
        </w:rPr>
        <w:t>.</w:t>
      </w:r>
    </w:p>
    <w:p w14:paraId="172FBD4F" w14:textId="26CA284B" w:rsidR="00210E12" w:rsidRPr="004C61CB" w:rsidRDefault="00210E12" w:rsidP="00210E12">
      <w:pPr>
        <w:autoSpaceDE w:val="0"/>
        <w:autoSpaceDN w:val="0"/>
        <w:adjustRightInd w:val="0"/>
        <w:rPr>
          <w:rFonts w:cstheme="minorHAnsi"/>
          <w:iCs w:val="0"/>
        </w:rPr>
      </w:pPr>
      <w:r w:rsidRPr="004C61CB">
        <w:rPr>
          <w:rFonts w:cstheme="minorHAnsi"/>
          <w:iCs w:val="0"/>
        </w:rPr>
        <w:t xml:space="preserve">The </w:t>
      </w:r>
      <w:r w:rsidR="00F55EDE">
        <w:rPr>
          <w:rFonts w:cstheme="minorHAnsi"/>
          <w:iCs w:val="0"/>
        </w:rPr>
        <w:t>P</w:t>
      </w:r>
      <w:r w:rsidRPr="004C61CB">
        <w:rPr>
          <w:rFonts w:cstheme="minorHAnsi"/>
          <w:iCs w:val="0"/>
        </w:rPr>
        <w:t xml:space="preserve">rogram </w:t>
      </w:r>
      <w:r w:rsidR="00F55EDE">
        <w:rPr>
          <w:rFonts w:cstheme="minorHAnsi"/>
          <w:iCs w:val="0"/>
        </w:rPr>
        <w:t>D</w:t>
      </w:r>
      <w:r w:rsidRPr="004C61CB">
        <w:rPr>
          <w:rFonts w:cstheme="minorHAnsi"/>
          <w:iCs w:val="0"/>
        </w:rPr>
        <w:t xml:space="preserve">elegate may approve an extension of time under certain circumstances. </w:t>
      </w:r>
    </w:p>
    <w:p w14:paraId="5D90027D" w14:textId="2E3296CE" w:rsidR="00285F58" w:rsidRPr="00DF637B" w:rsidRDefault="00285F58" w:rsidP="00210E12">
      <w:pPr>
        <w:pStyle w:val="Heading2"/>
      </w:pPr>
      <w:bookmarkStart w:id="36" w:name="_Toc530072971"/>
      <w:bookmarkStart w:id="37" w:name="_Toc496536654"/>
      <w:bookmarkStart w:id="38" w:name="_Toc531277481"/>
      <w:bookmarkStart w:id="39" w:name="_Toc955291"/>
      <w:bookmarkStart w:id="40" w:name="_Toc185504460"/>
      <w:bookmarkEnd w:id="25"/>
      <w:bookmarkEnd w:id="26"/>
      <w:bookmarkEnd w:id="36"/>
      <w:r>
        <w:t>Eligibility criteria</w:t>
      </w:r>
      <w:bookmarkEnd w:id="37"/>
      <w:bookmarkEnd w:id="38"/>
      <w:bookmarkEnd w:id="39"/>
      <w:bookmarkEnd w:id="40"/>
    </w:p>
    <w:p w14:paraId="78BC60A1" w14:textId="77777777" w:rsidR="00C84E84" w:rsidRDefault="009D33F3" w:rsidP="00C84E84">
      <w:bookmarkStart w:id="41" w:name="_Ref437348317"/>
      <w:bookmarkStart w:id="42" w:name="_Ref437348323"/>
      <w:bookmarkStart w:id="43" w:name="_Ref437349175"/>
      <w:r>
        <w:t xml:space="preserve">We cannot consider your application if you do not satisfy all eligibility criteria. </w:t>
      </w:r>
    </w:p>
    <w:p w14:paraId="6DD3FDEA" w14:textId="1754DB2B" w:rsidR="00A35F51" w:rsidRDefault="001A6862" w:rsidP="00210E12">
      <w:pPr>
        <w:pStyle w:val="Heading3"/>
      </w:pPr>
      <w:bookmarkStart w:id="44" w:name="_Toc496536655"/>
      <w:bookmarkStart w:id="45" w:name="_Ref530054835"/>
      <w:bookmarkStart w:id="46" w:name="_Toc531277482"/>
      <w:bookmarkStart w:id="47" w:name="_Toc955292"/>
      <w:bookmarkStart w:id="48" w:name="_Toc185504461"/>
      <w:r>
        <w:t xml:space="preserve">Who </w:t>
      </w:r>
      <w:r w:rsidR="009F7B46">
        <w:t>is eligible?</w:t>
      </w:r>
      <w:bookmarkEnd w:id="41"/>
      <w:bookmarkEnd w:id="42"/>
      <w:bookmarkEnd w:id="43"/>
      <w:bookmarkEnd w:id="44"/>
      <w:bookmarkEnd w:id="45"/>
      <w:bookmarkEnd w:id="46"/>
      <w:bookmarkEnd w:id="47"/>
      <w:bookmarkEnd w:id="48"/>
    </w:p>
    <w:p w14:paraId="78C0FCE8" w14:textId="77777777" w:rsidR="00093BA1" w:rsidRDefault="00A35F51" w:rsidP="008D5C33">
      <w:pPr>
        <w:spacing w:after="80"/>
      </w:pPr>
      <w:r w:rsidRPr="00E162FF">
        <w:t xml:space="preserve">To </w:t>
      </w:r>
      <w:r w:rsidR="009F7B46">
        <w:t>be eligible you must</w:t>
      </w:r>
      <w:r w:rsidR="00B6306B">
        <w:t>:</w:t>
      </w:r>
    </w:p>
    <w:p w14:paraId="1EB336B6" w14:textId="77777777" w:rsidR="00093BA1" w:rsidRDefault="006B0D0E" w:rsidP="00166519">
      <w:pPr>
        <w:pStyle w:val="ListBullet"/>
        <w:numPr>
          <w:ilvl w:val="0"/>
          <w:numId w:val="38"/>
        </w:numPr>
      </w:pPr>
      <w:r>
        <w:t>have an Australian Business Number (ABN</w:t>
      </w:r>
      <w:r w:rsidRPr="005A61FE">
        <w:t>)</w:t>
      </w:r>
    </w:p>
    <w:p w14:paraId="5C46A348" w14:textId="77777777" w:rsidR="00093BA1" w:rsidRDefault="004A1D54" w:rsidP="00166519">
      <w:pPr>
        <w:pStyle w:val="ListBullet"/>
        <w:numPr>
          <w:ilvl w:val="0"/>
          <w:numId w:val="38"/>
        </w:numPr>
      </w:pPr>
      <w:r>
        <w:t>be incorporated in Australia</w:t>
      </w:r>
    </w:p>
    <w:p w14:paraId="1CF2DFB8" w14:textId="59508028" w:rsidR="00762BB3" w:rsidRPr="00E162FF" w:rsidRDefault="006B0D0E" w:rsidP="007F4CFD">
      <w:pPr>
        <w:spacing w:after="80"/>
      </w:pPr>
      <w:r>
        <w:t>and</w:t>
      </w:r>
      <w:r w:rsidR="004A1D54">
        <w:t xml:space="preserve"> </w:t>
      </w:r>
      <w:r w:rsidR="004A1D54" w:rsidRPr="008342B1">
        <w:t xml:space="preserve">in accordance with s24 of the </w:t>
      </w:r>
      <w:hyperlink r:id="rId26" w:history="1">
        <w:r w:rsidR="00AD2AA3" w:rsidRPr="007F4CFD">
          <w:rPr>
            <w:rStyle w:val="Hyperlink"/>
            <w:i/>
          </w:rPr>
          <w:t>MRFF Act 2015</w:t>
        </w:r>
      </w:hyperlink>
      <w:r w:rsidR="004A1D54" w:rsidRPr="40F9B17B">
        <w:rPr>
          <w:rStyle w:val="FootnoteReference"/>
          <w:i/>
        </w:rPr>
        <w:footnoteReference w:id="16"/>
      </w:r>
      <w:r w:rsidR="004A1D54" w:rsidRPr="008342B1">
        <w:t xml:space="preserve">, </w:t>
      </w:r>
      <w:r w:rsidR="009F7B46">
        <w:t>be one of the following</w:t>
      </w:r>
      <w:r w:rsidR="00093BA1">
        <w:t xml:space="preserve"> entities</w:t>
      </w:r>
      <w:r w:rsidR="00B6306B">
        <w:t>:</w:t>
      </w:r>
    </w:p>
    <w:p w14:paraId="2C7D522A" w14:textId="77777777" w:rsidR="002933AB" w:rsidRDefault="00D33D33" w:rsidP="00166519">
      <w:pPr>
        <w:pStyle w:val="ListBullet"/>
        <w:numPr>
          <w:ilvl w:val="0"/>
          <w:numId w:val="38"/>
        </w:numPr>
      </w:pPr>
      <w:r w:rsidRPr="000A271A">
        <w:t xml:space="preserve">a </w:t>
      </w:r>
      <w:r w:rsidR="002933AB">
        <w:t xml:space="preserve">medical </w:t>
      </w:r>
      <w:r w:rsidR="006F0129">
        <w:t xml:space="preserve">research </w:t>
      </w:r>
      <w:r w:rsidR="002933AB">
        <w:t>institute</w:t>
      </w:r>
    </w:p>
    <w:p w14:paraId="5EC5D133" w14:textId="77777777" w:rsidR="002933AB" w:rsidRDefault="002933AB" w:rsidP="00166519">
      <w:pPr>
        <w:pStyle w:val="ListBullet"/>
        <w:numPr>
          <w:ilvl w:val="0"/>
          <w:numId w:val="38"/>
        </w:numPr>
      </w:pPr>
      <w:r>
        <w:t xml:space="preserve">a university </w:t>
      </w:r>
    </w:p>
    <w:p w14:paraId="65F7775A" w14:textId="77777777" w:rsidR="002933AB" w:rsidRDefault="002933AB" w:rsidP="00166519">
      <w:pPr>
        <w:pStyle w:val="ListBullet"/>
        <w:numPr>
          <w:ilvl w:val="0"/>
          <w:numId w:val="38"/>
        </w:numPr>
      </w:pPr>
      <w:r>
        <w:t xml:space="preserve">a corporate Commonwealth entity </w:t>
      </w:r>
    </w:p>
    <w:p w14:paraId="61AAB220" w14:textId="08F9B49F" w:rsidR="00D33D33" w:rsidRDefault="002933AB" w:rsidP="00166519">
      <w:pPr>
        <w:pStyle w:val="ListBullet"/>
        <w:numPr>
          <w:ilvl w:val="0"/>
          <w:numId w:val="38"/>
        </w:numPr>
      </w:pPr>
      <w:r>
        <w:t>a corporation (including businesses and not for profits)</w:t>
      </w:r>
      <w:r w:rsidR="003C1E54">
        <w:t>.</w:t>
      </w:r>
    </w:p>
    <w:p w14:paraId="7ACC637A" w14:textId="28042BF8" w:rsidR="00EE7E60" w:rsidRDefault="00E545FE" w:rsidP="0006061C">
      <w:pPr>
        <w:spacing w:line="276" w:lineRule="auto"/>
      </w:pPr>
      <w:r>
        <w:t>Joint applications are</w:t>
      </w:r>
      <w:r w:rsidR="00885FB1">
        <w:t xml:space="preserve"> encouraged</w:t>
      </w:r>
      <w:r>
        <w:t xml:space="preserve">, provided you have a </w:t>
      </w:r>
      <w:r w:rsidR="00C06B9E">
        <w:t xml:space="preserve">lead </w:t>
      </w:r>
      <w:r w:rsidR="005C315B">
        <w:t>organisation</w:t>
      </w:r>
      <w:r>
        <w:t xml:space="preserve"> who is </w:t>
      </w:r>
      <w:r w:rsidR="0021021D">
        <w:t>the main driver of the project</w:t>
      </w:r>
      <w:r>
        <w:t xml:space="preserve"> and </w:t>
      </w:r>
      <w:r w:rsidR="0021021D">
        <w:t xml:space="preserve">is </w:t>
      </w:r>
      <w:r>
        <w:t xml:space="preserve">eligible </w:t>
      </w:r>
      <w:r w:rsidR="00FB1F46">
        <w:t>to apply</w:t>
      </w:r>
      <w:r>
        <w:t>.</w:t>
      </w:r>
      <w:r w:rsidR="00DF1A74">
        <w:t xml:space="preserve"> For further information on joint applications, refer to section </w:t>
      </w:r>
      <w:r w:rsidR="009049DE" w:rsidRPr="005A61FE">
        <w:fldChar w:fldCharType="begin" w:fldLock="1"/>
      </w:r>
      <w:r w:rsidR="009049DE" w:rsidRPr="005A61FE">
        <w:instrText xml:space="preserve"> REF _Ref531274879 \r \h </w:instrText>
      </w:r>
      <w:r w:rsidR="009049DE" w:rsidRPr="005A61FE">
        <w:fldChar w:fldCharType="separate"/>
      </w:r>
      <w:r w:rsidR="007478A2">
        <w:t>7</w:t>
      </w:r>
      <w:r w:rsidR="00574D1A">
        <w:t>.2</w:t>
      </w:r>
      <w:r w:rsidR="009049DE" w:rsidRPr="005A61FE">
        <w:fldChar w:fldCharType="end"/>
      </w:r>
      <w:r w:rsidR="00DF1A74">
        <w:t>.</w:t>
      </w:r>
    </w:p>
    <w:p w14:paraId="0E113410" w14:textId="77777777" w:rsidR="00FD6D6F" w:rsidDel="00BC706D" w:rsidRDefault="00FD6D6F" w:rsidP="0006061C">
      <w:pPr>
        <w:pStyle w:val="ListBullet"/>
        <w:spacing w:line="276" w:lineRule="auto"/>
      </w:pPr>
      <w:r w:rsidDel="00BC706D">
        <w:t>We cannot waive the eligibility criteria under any circumstances.</w:t>
      </w:r>
    </w:p>
    <w:p w14:paraId="506709DE" w14:textId="77777777" w:rsidR="00EC2C51" w:rsidRDefault="00EC2C51" w:rsidP="00210E12">
      <w:pPr>
        <w:pStyle w:val="Heading3"/>
      </w:pPr>
      <w:bookmarkStart w:id="49" w:name="_Toc22546438"/>
      <w:bookmarkStart w:id="50" w:name="_Toc50471224"/>
      <w:bookmarkStart w:id="51" w:name="_Toc185504462"/>
      <w:bookmarkStart w:id="52" w:name="_Toc496536656"/>
      <w:bookmarkStart w:id="53" w:name="_Toc531277483"/>
      <w:bookmarkStart w:id="54" w:name="_Toc955293"/>
      <w:bookmarkEnd w:id="49"/>
      <w:r>
        <w:t>Chief Investigators</w:t>
      </w:r>
      <w:bookmarkEnd w:id="50"/>
      <w:bookmarkEnd w:id="51"/>
    </w:p>
    <w:p w14:paraId="1BF2642A" w14:textId="77777777" w:rsidR="00EC2C51" w:rsidRPr="00BB3A63" w:rsidRDefault="00EC2C51" w:rsidP="00EC2C51">
      <w:pPr>
        <w:autoSpaceDE w:val="0"/>
        <w:autoSpaceDN w:val="0"/>
        <w:adjustRightInd w:val="0"/>
        <w:spacing w:before="120" w:after="0" w:line="276" w:lineRule="auto"/>
        <w:rPr>
          <w:rFonts w:cstheme="minorHAnsi"/>
        </w:rPr>
      </w:pPr>
      <w:r>
        <w:rPr>
          <w:rFonts w:cstheme="minorHAnsi"/>
        </w:rPr>
        <w:t>All members of the research team must be listed on the application form as Chief Investigators (CIs). A</w:t>
      </w:r>
      <w:r w:rsidRPr="00BB3A63">
        <w:rPr>
          <w:rFonts w:cstheme="minorHAnsi"/>
        </w:rPr>
        <w:t xml:space="preserve">pplicants must nominate a Chief Investigator </w:t>
      </w:r>
      <w:r>
        <w:rPr>
          <w:rFonts w:cstheme="minorHAnsi"/>
        </w:rPr>
        <w:t xml:space="preserve">A (CIA) </w:t>
      </w:r>
      <w:r w:rsidRPr="00BB3A63">
        <w:rPr>
          <w:rFonts w:cstheme="minorHAnsi"/>
        </w:rPr>
        <w:t xml:space="preserve">who will take the lead role in conducting the </w:t>
      </w:r>
      <w:r>
        <w:rPr>
          <w:rFonts w:cstheme="minorHAnsi"/>
        </w:rPr>
        <w:t>project and report on the outcomes of the project</w:t>
      </w:r>
      <w:r w:rsidRPr="00BB3A63">
        <w:rPr>
          <w:rFonts w:cstheme="minorHAnsi"/>
        </w:rPr>
        <w:t xml:space="preserve"> as </w:t>
      </w:r>
      <w:r>
        <w:rPr>
          <w:rFonts w:cstheme="minorHAnsi"/>
        </w:rPr>
        <w:t>specified in</w:t>
      </w:r>
      <w:r w:rsidRPr="00BB3A63">
        <w:rPr>
          <w:rFonts w:cstheme="minorHAnsi"/>
        </w:rPr>
        <w:t xml:space="preserve"> the grant agreement. </w:t>
      </w:r>
    </w:p>
    <w:p w14:paraId="02C270E9" w14:textId="5989C599" w:rsidR="00D570E9" w:rsidRPr="00D570E9" w:rsidRDefault="00D570E9" w:rsidP="00D570E9">
      <w:pPr>
        <w:autoSpaceDE w:val="0"/>
        <w:autoSpaceDN w:val="0"/>
        <w:adjustRightInd w:val="0"/>
        <w:spacing w:before="120" w:after="0" w:line="276" w:lineRule="auto"/>
        <w:rPr>
          <w:rFonts w:cstheme="minorHAnsi"/>
        </w:rPr>
      </w:pPr>
      <w:r w:rsidRPr="00D570E9">
        <w:rPr>
          <w:rFonts w:cstheme="minorHAnsi"/>
        </w:rPr>
        <w:t>To facilitate collaborative research teams with the required capacity and capability to undertake the proposed research, up to 15 CIs (for Streams 1 and 2) or 50 CIs (for Stream 3) may be included as members of the research team.</w:t>
      </w:r>
      <w:r w:rsidR="009867B8" w:rsidRPr="009867B8">
        <w:rPr>
          <w:szCs w:val="20"/>
        </w:rPr>
        <w:t xml:space="preserve"> </w:t>
      </w:r>
      <w:r w:rsidR="009867B8">
        <w:rPr>
          <w:szCs w:val="20"/>
        </w:rPr>
        <w:t>If you include more than 15 CIs (for Streams 1 and 2) or 50 CIs (for Stream 3) as members of the research team, your application will be considered ineligible.</w:t>
      </w:r>
    </w:p>
    <w:p w14:paraId="3CF962EB" w14:textId="121130CF" w:rsidR="00EC2C51" w:rsidRDefault="00EC2C51" w:rsidP="00EC2C51">
      <w:pPr>
        <w:autoSpaceDE w:val="0"/>
        <w:autoSpaceDN w:val="0"/>
        <w:adjustRightInd w:val="0"/>
        <w:spacing w:before="120" w:after="0" w:line="276" w:lineRule="auto"/>
        <w:rPr>
          <w:rFonts w:cstheme="minorHAnsi"/>
        </w:rPr>
      </w:pPr>
      <w:r w:rsidRPr="00BB3A63">
        <w:rPr>
          <w:rFonts w:cstheme="minorHAnsi"/>
        </w:rPr>
        <w:lastRenderedPageBreak/>
        <w:t xml:space="preserve">A person must not be named as a CI on more than one application submitted to </w:t>
      </w:r>
      <w:r w:rsidR="00BC5BFE">
        <w:rPr>
          <w:rFonts w:cstheme="minorHAnsi"/>
        </w:rPr>
        <w:t xml:space="preserve">a Stream of </w:t>
      </w:r>
      <w:r w:rsidRPr="00BB3A63">
        <w:rPr>
          <w:rFonts w:cstheme="minorHAnsi"/>
        </w:rPr>
        <w:t>this grant opportunity.</w:t>
      </w:r>
      <w:r w:rsidR="009867B8" w:rsidRPr="009867B8">
        <w:rPr>
          <w:szCs w:val="20"/>
        </w:rPr>
        <w:t xml:space="preserve"> </w:t>
      </w:r>
      <w:r w:rsidR="009867B8">
        <w:rPr>
          <w:szCs w:val="20"/>
        </w:rPr>
        <w:t>If a person is named as a CI on more than one application</w:t>
      </w:r>
      <w:r w:rsidR="00BC5BFE">
        <w:rPr>
          <w:szCs w:val="20"/>
        </w:rPr>
        <w:t xml:space="preserve"> to </w:t>
      </w:r>
      <w:r w:rsidR="001F1EBD">
        <w:rPr>
          <w:szCs w:val="20"/>
        </w:rPr>
        <w:t>the same Stream</w:t>
      </w:r>
      <w:r w:rsidR="009867B8">
        <w:rPr>
          <w:szCs w:val="20"/>
        </w:rPr>
        <w:t>, both applications will be considered ineligible.</w:t>
      </w:r>
    </w:p>
    <w:p w14:paraId="32E942A5" w14:textId="6CB7569A" w:rsidR="00D570E9" w:rsidRDefault="00D570E9" w:rsidP="00EC2C51">
      <w:pPr>
        <w:autoSpaceDE w:val="0"/>
        <w:autoSpaceDN w:val="0"/>
        <w:adjustRightInd w:val="0"/>
        <w:spacing w:before="120" w:after="0" w:line="276" w:lineRule="auto"/>
        <w:rPr>
          <w:rFonts w:cstheme="minorHAnsi"/>
        </w:rPr>
      </w:pPr>
      <w:bookmarkStart w:id="55" w:name="_Hlk184937126"/>
      <w:r w:rsidRPr="00D570E9" w:rsidDel="00481DFB">
        <w:rPr>
          <w:rFonts w:cstheme="minorHAnsi"/>
        </w:rPr>
        <w:t xml:space="preserve">To be considered for funding, 20% or more of all </w:t>
      </w:r>
      <w:r w:rsidR="00F55EDE">
        <w:rPr>
          <w:rFonts w:cstheme="minorHAnsi"/>
        </w:rPr>
        <w:t>CIs</w:t>
      </w:r>
      <w:r w:rsidRPr="00D570E9" w:rsidDel="00481DFB">
        <w:rPr>
          <w:rFonts w:cstheme="minorHAnsi"/>
        </w:rPr>
        <w:t xml:space="preserve"> must be early to mid-career researchers. For the purposes of this grant opportunity, an early to mid-career researcher is defined as an individual who is within ten years post-PhD (i.e. within ten years of their PhD award date). </w:t>
      </w:r>
      <w:bookmarkEnd w:id="55"/>
      <w:r w:rsidRPr="00D570E9" w:rsidDel="00481DFB">
        <w:rPr>
          <w:rFonts w:cstheme="minorHAnsi"/>
        </w:rPr>
        <w:t xml:space="preserve">Applicants must meet this criterion at the closing date for applications to the grant opportunity, and applicants must nominate a lead organisation who holds evidence of the PhD award dates for all </w:t>
      </w:r>
      <w:r w:rsidR="00F55EDE">
        <w:rPr>
          <w:rFonts w:cstheme="minorHAnsi"/>
        </w:rPr>
        <w:t>CIs</w:t>
      </w:r>
      <w:r w:rsidRPr="00D570E9" w:rsidDel="00481DFB">
        <w:rPr>
          <w:rFonts w:cstheme="minorHAnsi"/>
        </w:rPr>
        <w:t xml:space="preserve"> as specified in section </w:t>
      </w:r>
      <w:r w:rsidR="007478A2">
        <w:rPr>
          <w:rFonts w:cstheme="minorHAnsi"/>
        </w:rPr>
        <w:t>7</w:t>
      </w:r>
      <w:r w:rsidRPr="00D570E9" w:rsidDel="00481DFB">
        <w:rPr>
          <w:rFonts w:cstheme="minorHAnsi"/>
        </w:rPr>
        <w:t>.2.1.</w:t>
      </w:r>
    </w:p>
    <w:p w14:paraId="4654AC09" w14:textId="0AF50DA6" w:rsidR="00EC2C51" w:rsidRPr="00D71EAC" w:rsidRDefault="00EC2C51" w:rsidP="00EC2C51">
      <w:pPr>
        <w:autoSpaceDE w:val="0"/>
        <w:autoSpaceDN w:val="0"/>
        <w:adjustRightInd w:val="0"/>
        <w:spacing w:before="120" w:after="0" w:line="276" w:lineRule="auto"/>
        <w:rPr>
          <w:rFonts w:cstheme="minorHAnsi"/>
        </w:rPr>
      </w:pPr>
      <w:r>
        <w:rPr>
          <w:rFonts w:cstheme="minorHAnsi"/>
        </w:rPr>
        <w:t xml:space="preserve">See also section </w:t>
      </w:r>
      <w:r w:rsidR="007478A2">
        <w:rPr>
          <w:rFonts w:cstheme="minorHAnsi"/>
        </w:rPr>
        <w:t>7</w:t>
      </w:r>
      <w:r>
        <w:rPr>
          <w:rFonts w:cstheme="minorHAnsi"/>
        </w:rPr>
        <w:t>.</w:t>
      </w:r>
      <w:r w:rsidR="00543BB7">
        <w:rPr>
          <w:rFonts w:cstheme="minorHAnsi"/>
        </w:rPr>
        <w:t>2</w:t>
      </w:r>
      <w:r w:rsidRPr="00BB3A63">
        <w:rPr>
          <w:rFonts w:cstheme="minorHAnsi"/>
        </w:rPr>
        <w:t>.</w:t>
      </w:r>
    </w:p>
    <w:p w14:paraId="4506FD4A" w14:textId="2B71B40E" w:rsidR="002A0E03" w:rsidRDefault="002A0E03" w:rsidP="00210E12">
      <w:pPr>
        <w:pStyle w:val="Heading3"/>
      </w:pPr>
      <w:bookmarkStart w:id="56" w:name="_Toc185504463"/>
      <w:r>
        <w:t>Additional eligibility requirements</w:t>
      </w:r>
      <w:bookmarkEnd w:id="52"/>
      <w:bookmarkEnd w:id="53"/>
      <w:bookmarkEnd w:id="54"/>
      <w:bookmarkEnd w:id="56"/>
    </w:p>
    <w:p w14:paraId="382FD18E" w14:textId="77777777" w:rsidR="00657D89" w:rsidRDefault="00F608BE" w:rsidP="00821BC5">
      <w:pPr>
        <w:pStyle w:val="ListBullet"/>
      </w:pPr>
      <w:r>
        <w:t>We can only accept applications</w:t>
      </w:r>
      <w:r w:rsidR="005623BF">
        <w:t xml:space="preserve"> </w:t>
      </w:r>
      <w:r>
        <w:t>w</w:t>
      </w:r>
      <w:r w:rsidRPr="00510C89">
        <w:t>here you can provide</w:t>
      </w:r>
      <w:r w:rsidR="00657D89">
        <w:t>:</w:t>
      </w:r>
    </w:p>
    <w:p w14:paraId="1D870DFA" w14:textId="77777777" w:rsidR="00657D89" w:rsidRDefault="00F608BE" w:rsidP="00166519">
      <w:pPr>
        <w:pStyle w:val="ListBullet"/>
        <w:numPr>
          <w:ilvl w:val="0"/>
          <w:numId w:val="39"/>
        </w:numPr>
      </w:pPr>
      <w:r w:rsidRPr="00510C89">
        <w:t>evidence</w:t>
      </w:r>
      <w:r>
        <w:rPr>
          <w:b/>
          <w:color w:val="4F6228" w:themeColor="accent3" w:themeShade="80"/>
        </w:rPr>
        <w:t xml:space="preserve"> </w:t>
      </w:r>
      <w:r>
        <w:t>from your board (or chief executive officer or equivalent if there is no board) that the project is supported, and that you can complete the project and meet the costs of the project not covered by grant funding</w:t>
      </w:r>
      <w:r w:rsidR="00FE5DF3">
        <w:t>.</w:t>
      </w:r>
    </w:p>
    <w:p w14:paraId="7F4E560F" w14:textId="3BE2E548" w:rsidR="007478A2" w:rsidRDefault="00FE5DF3" w:rsidP="007478A2">
      <w:pPr>
        <w:pStyle w:val="ListBullet"/>
        <w:numPr>
          <w:ilvl w:val="0"/>
          <w:numId w:val="39"/>
        </w:numPr>
      </w:pPr>
      <w:r>
        <w:t>letters of support from each project partner</w:t>
      </w:r>
      <w:r w:rsidR="00F55EDE">
        <w:t xml:space="preserve"> (where applicable)</w:t>
      </w:r>
      <w:r>
        <w:t>.</w:t>
      </w:r>
    </w:p>
    <w:p w14:paraId="017CE903" w14:textId="77777777" w:rsidR="007478A2" w:rsidRPr="00EE7A5F" w:rsidRDefault="007478A2" w:rsidP="007478A2">
      <w:pPr>
        <w:autoSpaceDE w:val="0"/>
        <w:autoSpaceDN w:val="0"/>
        <w:adjustRightInd w:val="0"/>
        <w:spacing w:before="120" w:after="0" w:line="276" w:lineRule="auto"/>
        <w:rPr>
          <w:rFonts w:eastAsiaTheme="minorHAnsi" w:cstheme="minorHAnsi"/>
          <w:iCs w:val="0"/>
          <w:szCs w:val="22"/>
        </w:rPr>
      </w:pPr>
      <w:r w:rsidRPr="00EE7A5F">
        <w:rPr>
          <w:rFonts w:cstheme="minorHAnsi"/>
        </w:rPr>
        <w:t xml:space="preserve">Your application may also be deemed ineligible and excluded from further consideration if it contravenes other </w:t>
      </w:r>
      <w:r w:rsidRPr="00EE7A5F">
        <w:rPr>
          <w:rFonts w:eastAsiaTheme="minorHAnsi" w:cstheme="minorHAnsi"/>
          <w:iCs w:val="0"/>
          <w:szCs w:val="22"/>
        </w:rPr>
        <w:t>requirements as set out in these grant guidelines. Examples include, but are not limited to:</w:t>
      </w:r>
    </w:p>
    <w:p w14:paraId="3003CD4A" w14:textId="77777777" w:rsidR="007478A2" w:rsidRPr="003F7B21" w:rsidRDefault="007478A2" w:rsidP="007478A2">
      <w:pPr>
        <w:pStyle w:val="ListBullet"/>
        <w:numPr>
          <w:ilvl w:val="0"/>
          <w:numId w:val="39"/>
        </w:numPr>
      </w:pPr>
      <w:r w:rsidRPr="003F7B21">
        <w:t>its aims are inconsistent with the object of the MRFF Act to improve the health and wellbeing of Australians</w:t>
      </w:r>
    </w:p>
    <w:p w14:paraId="1CE76860" w14:textId="77777777" w:rsidR="007478A2" w:rsidRPr="00D954C2" w:rsidRDefault="007478A2" w:rsidP="007478A2">
      <w:pPr>
        <w:pStyle w:val="ListBullet"/>
        <w:numPr>
          <w:ilvl w:val="0"/>
          <w:numId w:val="39"/>
        </w:numPr>
      </w:pPr>
      <w:r w:rsidRPr="00D954C2">
        <w:t xml:space="preserve">the amount of funding requested is not within the minimum and maximum amounts available </w:t>
      </w:r>
      <w:r w:rsidRPr="00EE7A5F">
        <w:t xml:space="preserve">for the relevant Stream as </w:t>
      </w:r>
      <w:r w:rsidRPr="00D954C2">
        <w:t xml:space="preserve">specified in section </w:t>
      </w:r>
      <w:r>
        <w:t>3</w:t>
      </w:r>
      <w:r w:rsidRPr="00D954C2">
        <w:t>.1</w:t>
      </w:r>
    </w:p>
    <w:p w14:paraId="0A1D952A" w14:textId="6C729E0C" w:rsidR="007478A2" w:rsidRDefault="007478A2" w:rsidP="007478A2">
      <w:pPr>
        <w:pStyle w:val="ListBullet"/>
        <w:numPr>
          <w:ilvl w:val="0"/>
          <w:numId w:val="39"/>
        </w:numPr>
      </w:pPr>
      <w:r>
        <w:t>the proposed budget is inconsistent with the requirements for eligible expenditure specified in section 5 of these guidelines and delivery of the project would be unfeasible if ineligible expenditure items were excised.</w:t>
      </w:r>
    </w:p>
    <w:p w14:paraId="0931DE1E" w14:textId="77777777" w:rsidR="00C32C6B" w:rsidRDefault="00C32C6B" w:rsidP="00210E12">
      <w:pPr>
        <w:pStyle w:val="Heading3"/>
      </w:pPr>
      <w:bookmarkStart w:id="57" w:name="_Toc496536657"/>
      <w:bookmarkStart w:id="58" w:name="_Toc531277484"/>
      <w:bookmarkStart w:id="59" w:name="_Toc955294"/>
      <w:bookmarkStart w:id="60" w:name="_Toc185504464"/>
      <w:bookmarkStart w:id="61" w:name="_Toc164844264"/>
      <w:bookmarkStart w:id="62" w:name="_Toc383003257"/>
      <w:r>
        <w:t xml:space="preserve">Who is not </w:t>
      </w:r>
      <w:r w:rsidRPr="00A47AC1">
        <w:t>eligible</w:t>
      </w:r>
      <w:r>
        <w:t>?</w:t>
      </w:r>
      <w:bookmarkEnd w:id="57"/>
      <w:bookmarkEnd w:id="58"/>
      <w:bookmarkEnd w:id="59"/>
      <w:bookmarkEnd w:id="60"/>
    </w:p>
    <w:p w14:paraId="5922CA83" w14:textId="77777777" w:rsidR="00C32C6B" w:rsidRPr="00E162FF" w:rsidRDefault="00C32C6B" w:rsidP="00C32C6B">
      <w:pPr>
        <w:keepNext/>
        <w:spacing w:after="80"/>
      </w:pPr>
      <w:r>
        <w:t xml:space="preserve">You are </w:t>
      </w:r>
      <w:r w:rsidRPr="00A71134">
        <w:t>not</w:t>
      </w:r>
      <w:r>
        <w:t xml:space="preserve"> eligible to apply if you are</w:t>
      </w:r>
      <w:r w:rsidR="00B6306B">
        <w:t>:</w:t>
      </w:r>
    </w:p>
    <w:p w14:paraId="26BFE479" w14:textId="77777777" w:rsidR="00172BA3" w:rsidRDefault="00C32C6B" w:rsidP="00166519">
      <w:pPr>
        <w:pStyle w:val="ListBullet"/>
        <w:numPr>
          <w:ilvl w:val="0"/>
          <w:numId w:val="40"/>
        </w:numPr>
      </w:pPr>
      <w:r w:rsidRPr="007F749D">
        <w:t>an individual</w:t>
      </w:r>
    </w:p>
    <w:p w14:paraId="2AACCA7A" w14:textId="77777777" w:rsidR="00172BA3" w:rsidRDefault="00172BA3" w:rsidP="00166519">
      <w:pPr>
        <w:pStyle w:val="ListBullet"/>
        <w:numPr>
          <w:ilvl w:val="0"/>
          <w:numId w:val="40"/>
        </w:numPr>
      </w:pPr>
      <w:r w:rsidRPr="007F749D">
        <w:t>partnership</w:t>
      </w:r>
    </w:p>
    <w:p w14:paraId="41E07FF7" w14:textId="77777777" w:rsidR="00F52948" w:rsidRPr="005A61FE" w:rsidRDefault="00F52948" w:rsidP="00166519">
      <w:pPr>
        <w:pStyle w:val="ListBullet"/>
        <w:numPr>
          <w:ilvl w:val="0"/>
          <w:numId w:val="40"/>
        </w:numPr>
      </w:pPr>
      <w:r w:rsidRPr="005A61FE">
        <w:t>unincorporated association</w:t>
      </w:r>
    </w:p>
    <w:p w14:paraId="5C99F1CF" w14:textId="2FA19CFF" w:rsidR="00F52948" w:rsidRPr="005A61FE" w:rsidRDefault="00F52948" w:rsidP="00166519">
      <w:pPr>
        <w:pStyle w:val="ListBullet"/>
        <w:numPr>
          <w:ilvl w:val="0"/>
          <w:numId w:val="40"/>
        </w:numPr>
      </w:pPr>
      <w:r w:rsidRPr="005A61FE">
        <w:t xml:space="preserve">any organisation not included in section </w:t>
      </w:r>
      <w:r w:rsidRPr="005A61FE">
        <w:fldChar w:fldCharType="begin" w:fldLock="1"/>
      </w:r>
      <w:r w:rsidRPr="005A61FE">
        <w:instrText xml:space="preserve"> REF _Ref530054835 \r \h </w:instrText>
      </w:r>
      <w:r w:rsidRPr="005A61FE">
        <w:fldChar w:fldCharType="separate"/>
      </w:r>
      <w:r w:rsidR="007478A2">
        <w:t>4</w:t>
      </w:r>
      <w:r w:rsidR="00574D1A">
        <w:t>.1</w:t>
      </w:r>
      <w:r w:rsidRPr="005A61FE">
        <w:fldChar w:fldCharType="end"/>
      </w:r>
    </w:p>
    <w:p w14:paraId="18DE6C31" w14:textId="77777777" w:rsidR="00C32C6B" w:rsidRDefault="00C32C6B" w:rsidP="00166519">
      <w:pPr>
        <w:pStyle w:val="ListBullet"/>
        <w:numPr>
          <w:ilvl w:val="0"/>
          <w:numId w:val="40"/>
        </w:numPr>
      </w:pPr>
      <w:r w:rsidRPr="007F749D">
        <w:t xml:space="preserve">trust (however, </w:t>
      </w:r>
      <w:r>
        <w:t>an incorporated</w:t>
      </w:r>
      <w:r w:rsidRPr="007F749D">
        <w:t xml:space="preserve"> trustee </w:t>
      </w:r>
      <w:r>
        <w:t>may apply on behalf of a trust)</w:t>
      </w:r>
    </w:p>
    <w:p w14:paraId="27E94D0C" w14:textId="75353714" w:rsidR="001844D5" w:rsidRDefault="001844D5" w:rsidP="00166519">
      <w:pPr>
        <w:pStyle w:val="ListBullet"/>
        <w:numPr>
          <w:ilvl w:val="0"/>
          <w:numId w:val="40"/>
        </w:numPr>
      </w:pPr>
      <w:r>
        <w:t>a non-corporate Commonwealth entity</w:t>
      </w:r>
    </w:p>
    <w:p w14:paraId="781E0101" w14:textId="77777777" w:rsidR="003C1E54" w:rsidRDefault="003C1E54" w:rsidP="00166519">
      <w:pPr>
        <w:pStyle w:val="ListBullet"/>
        <w:numPr>
          <w:ilvl w:val="0"/>
          <w:numId w:val="40"/>
        </w:numPr>
      </w:pPr>
      <w:r>
        <w:t>an organisation, or your project partner is an organisation, included on the National Redress Scheme’s website on the list of ‘Institutions that have not joined or signified their intent to join the Scheme’ (</w:t>
      </w:r>
      <w:hyperlink r:id="rId27" w:history="1">
        <w:r>
          <w:rPr>
            <w:rStyle w:val="Hyperlink"/>
          </w:rPr>
          <w:t>www.nationalredress.gov.au</w:t>
        </w:r>
      </w:hyperlink>
      <w:r>
        <w:t>)</w:t>
      </w:r>
    </w:p>
    <w:p w14:paraId="158EEC02" w14:textId="0CBF38DC" w:rsidR="003C1E54" w:rsidRDefault="003C1E54" w:rsidP="00166519">
      <w:pPr>
        <w:pStyle w:val="ListBullet"/>
        <w:numPr>
          <w:ilvl w:val="0"/>
          <w:numId w:val="40"/>
        </w:numPr>
      </w:pPr>
      <w:r>
        <w:t xml:space="preserve">an employer of 100 or more employees that has </w:t>
      </w:r>
      <w:hyperlink r:id="rId28" w:history="1">
        <w:r>
          <w:rPr>
            <w:rStyle w:val="Hyperlink"/>
          </w:rPr>
          <w:t>not complied</w:t>
        </w:r>
      </w:hyperlink>
      <w:r>
        <w:t xml:space="preserve"> with the </w:t>
      </w:r>
      <w:r>
        <w:rPr>
          <w:i/>
        </w:rPr>
        <w:t>Workplace Gender Equality Act (2012)</w:t>
      </w:r>
      <w:r>
        <w:t>.</w:t>
      </w:r>
    </w:p>
    <w:p w14:paraId="3C3D9682" w14:textId="77777777" w:rsidR="00E27755" w:rsidRDefault="00F52948" w:rsidP="00210E12">
      <w:pPr>
        <w:pStyle w:val="Heading2"/>
      </w:pPr>
      <w:bookmarkStart w:id="63" w:name="_Toc531277486"/>
      <w:bookmarkStart w:id="64" w:name="_Toc489952676"/>
      <w:bookmarkStart w:id="65" w:name="_Toc496536659"/>
      <w:bookmarkStart w:id="66" w:name="_Toc955296"/>
      <w:bookmarkStart w:id="67" w:name="_Toc185504465"/>
      <w:r w:rsidRPr="005A61FE">
        <w:lastRenderedPageBreak/>
        <w:t xml:space="preserve">What </w:t>
      </w:r>
      <w:r w:rsidR="00082460">
        <w:t xml:space="preserve">the </w:t>
      </w:r>
      <w:r w:rsidR="00E27755">
        <w:t xml:space="preserve">grant </w:t>
      </w:r>
      <w:r w:rsidR="00082460">
        <w:t xml:space="preserve">money can be used </w:t>
      </w:r>
      <w:r w:rsidRPr="005A61FE">
        <w:t>for</w:t>
      </w:r>
      <w:bookmarkEnd w:id="63"/>
      <w:bookmarkEnd w:id="64"/>
      <w:bookmarkEnd w:id="65"/>
      <w:bookmarkEnd w:id="66"/>
      <w:bookmarkEnd w:id="67"/>
    </w:p>
    <w:p w14:paraId="21C3C834" w14:textId="77777777" w:rsidR="00E95540" w:rsidRPr="00C330AE" w:rsidRDefault="00E95540" w:rsidP="00210E12">
      <w:pPr>
        <w:pStyle w:val="Heading3"/>
      </w:pPr>
      <w:bookmarkStart w:id="68" w:name="_Toc530072978"/>
      <w:bookmarkStart w:id="69" w:name="_Toc530072979"/>
      <w:bookmarkStart w:id="70" w:name="_Toc530072980"/>
      <w:bookmarkStart w:id="71" w:name="_Toc530072981"/>
      <w:bookmarkStart w:id="72" w:name="_Toc530072982"/>
      <w:bookmarkStart w:id="73" w:name="_Toc530072983"/>
      <w:bookmarkStart w:id="74" w:name="_Toc530072984"/>
      <w:bookmarkStart w:id="75" w:name="_Toc530072985"/>
      <w:bookmarkStart w:id="76" w:name="_Toc530072986"/>
      <w:bookmarkStart w:id="77" w:name="_Toc530072987"/>
      <w:bookmarkStart w:id="78" w:name="_Toc530072988"/>
      <w:bookmarkStart w:id="79" w:name="_Ref468355814"/>
      <w:bookmarkStart w:id="80" w:name="_Toc496536661"/>
      <w:bookmarkStart w:id="81" w:name="_Toc531277487"/>
      <w:bookmarkStart w:id="82" w:name="_Toc955297"/>
      <w:bookmarkStart w:id="83" w:name="_Toc185504466"/>
      <w:bookmarkStart w:id="84" w:name="_Toc383003258"/>
      <w:bookmarkStart w:id="85" w:name="_Toc164844265"/>
      <w:bookmarkEnd w:id="61"/>
      <w:bookmarkEnd w:id="62"/>
      <w:bookmarkEnd w:id="68"/>
      <w:bookmarkEnd w:id="69"/>
      <w:bookmarkEnd w:id="70"/>
      <w:bookmarkEnd w:id="71"/>
      <w:bookmarkEnd w:id="72"/>
      <w:bookmarkEnd w:id="73"/>
      <w:bookmarkEnd w:id="74"/>
      <w:bookmarkEnd w:id="75"/>
      <w:bookmarkEnd w:id="76"/>
      <w:bookmarkEnd w:id="77"/>
      <w:bookmarkEnd w:id="78"/>
      <w:r w:rsidRPr="00C330AE">
        <w:t xml:space="preserve">Eligible </w:t>
      </w:r>
      <w:r w:rsidR="008A5CD2" w:rsidRPr="00C330AE">
        <w:t>a</w:t>
      </w:r>
      <w:r w:rsidRPr="00C330AE">
        <w:t>ctivities</w:t>
      </w:r>
      <w:bookmarkEnd w:id="79"/>
      <w:bookmarkEnd w:id="80"/>
      <w:bookmarkEnd w:id="81"/>
      <w:bookmarkEnd w:id="82"/>
      <w:bookmarkEnd w:id="83"/>
    </w:p>
    <w:p w14:paraId="6EE43799" w14:textId="77777777" w:rsidR="00F52948" w:rsidRPr="005A61FE" w:rsidRDefault="00F52948" w:rsidP="00F52948">
      <w:pPr>
        <w:spacing w:after="80"/>
      </w:pPr>
      <w:r w:rsidRPr="005A61FE">
        <w:t>To be eligible your project must:</w:t>
      </w:r>
    </w:p>
    <w:p w14:paraId="4435D813" w14:textId="699A07D1" w:rsidR="00F52948" w:rsidRPr="005A61FE" w:rsidRDefault="00F52948" w:rsidP="00166519">
      <w:pPr>
        <w:pStyle w:val="ListBullet"/>
        <w:numPr>
          <w:ilvl w:val="0"/>
          <w:numId w:val="41"/>
        </w:numPr>
        <w:spacing w:after="120"/>
      </w:pPr>
      <w:r w:rsidRPr="005A61FE">
        <w:t xml:space="preserve">be aimed at </w:t>
      </w:r>
      <w:r w:rsidR="008B7A19">
        <w:t xml:space="preserve">the objectives </w:t>
      </w:r>
      <w:r w:rsidR="00FE5DF3">
        <w:t xml:space="preserve">in Section </w:t>
      </w:r>
      <w:r w:rsidR="007478A2">
        <w:t>2</w:t>
      </w:r>
      <w:r w:rsidR="00FE5DF3">
        <w:t>.3</w:t>
      </w:r>
    </w:p>
    <w:p w14:paraId="3CA57A13" w14:textId="77777777" w:rsidR="00DA1AE7" w:rsidRDefault="00637244" w:rsidP="00DA1AE7">
      <w:pPr>
        <w:pStyle w:val="ListBullet"/>
        <w:spacing w:after="120"/>
      </w:pPr>
      <w:r>
        <w:t>include one o</w:t>
      </w:r>
      <w:r w:rsidR="00583F8E">
        <w:t>r</w:t>
      </w:r>
      <w:r>
        <w:t xml:space="preserve"> more of the following eligible activities</w:t>
      </w:r>
      <w:r w:rsidR="00DA1AE7">
        <w:t>:</w:t>
      </w:r>
    </w:p>
    <w:p w14:paraId="76F295DF" w14:textId="2AAB0B4A" w:rsidR="007854D1" w:rsidRDefault="007854D1" w:rsidP="00535D28">
      <w:pPr>
        <w:pStyle w:val="ListBullet"/>
        <w:numPr>
          <w:ilvl w:val="1"/>
          <w:numId w:val="9"/>
        </w:numPr>
        <w:spacing w:after="120"/>
      </w:pPr>
      <w:r w:rsidRPr="007854D1">
        <w:t>minor capital works</w:t>
      </w:r>
    </w:p>
    <w:p w14:paraId="2B1AE3FE" w14:textId="668D6582" w:rsidR="00D17C4E" w:rsidRDefault="009678ED" w:rsidP="007854D1">
      <w:pPr>
        <w:pStyle w:val="ListBullet"/>
        <w:numPr>
          <w:ilvl w:val="1"/>
          <w:numId w:val="9"/>
        </w:numPr>
        <w:spacing w:after="120"/>
      </w:pPr>
      <w:r w:rsidRPr="00E36EBF">
        <w:t>d</w:t>
      </w:r>
      <w:r w:rsidR="000F0129" w:rsidRPr="00E36EBF">
        <w:t>ev</w:t>
      </w:r>
      <w:r w:rsidR="002A53F5" w:rsidRPr="00E36EBF">
        <w:t xml:space="preserve">elopment/installation </w:t>
      </w:r>
      <w:r w:rsidR="000F0129" w:rsidRPr="00E36EBF">
        <w:t>of research equipment</w:t>
      </w:r>
    </w:p>
    <w:p w14:paraId="10849E83" w14:textId="05A6267D" w:rsidR="00FE5DF3" w:rsidRDefault="009678ED" w:rsidP="00535D28">
      <w:pPr>
        <w:pStyle w:val="ListBullet"/>
        <w:numPr>
          <w:ilvl w:val="1"/>
          <w:numId w:val="9"/>
        </w:numPr>
        <w:spacing w:after="120"/>
      </w:pPr>
      <w:r w:rsidRPr="00E36EBF">
        <w:t>employment</w:t>
      </w:r>
      <w:r w:rsidR="000F0129" w:rsidRPr="00E36EBF">
        <w:t xml:space="preserve"> </w:t>
      </w:r>
      <w:r w:rsidRPr="00E36EBF">
        <w:t>of personnel</w:t>
      </w:r>
      <w:r w:rsidR="00FE5DF3">
        <w:t xml:space="preserve"> </w:t>
      </w:r>
    </w:p>
    <w:p w14:paraId="4AC1CAF3" w14:textId="77777777" w:rsidR="000F0129" w:rsidRPr="00E36EBF" w:rsidRDefault="00FE5DF3" w:rsidP="00535D28">
      <w:pPr>
        <w:pStyle w:val="ListBullet"/>
        <w:numPr>
          <w:ilvl w:val="1"/>
          <w:numId w:val="9"/>
        </w:numPr>
        <w:spacing w:after="120"/>
      </w:pPr>
      <w:r>
        <w:t>other direct research costs</w:t>
      </w:r>
      <w:r w:rsidR="00E36EBF">
        <w:t>.</w:t>
      </w:r>
    </w:p>
    <w:p w14:paraId="0793B16F" w14:textId="77777777" w:rsidR="00E95540" w:rsidRPr="00E162FF" w:rsidRDefault="00486156" w:rsidP="00492E66">
      <w:r>
        <w:t>We may also approve other activities</w:t>
      </w:r>
      <w:r w:rsidR="00E67FC6">
        <w:t>.</w:t>
      </w:r>
    </w:p>
    <w:p w14:paraId="480AAB0B" w14:textId="77777777" w:rsidR="00A47AC1" w:rsidRPr="00A47AC1" w:rsidRDefault="00A47AC1" w:rsidP="00210E12">
      <w:pPr>
        <w:pStyle w:val="Heading3"/>
      </w:pPr>
      <w:bookmarkStart w:id="86" w:name="_Toc530072991"/>
      <w:bookmarkStart w:id="87" w:name="_Toc530072992"/>
      <w:bookmarkStart w:id="88" w:name="_Toc530072993"/>
      <w:bookmarkStart w:id="89" w:name="_Toc530072995"/>
      <w:bookmarkStart w:id="90" w:name="_Toc185504467"/>
      <w:bookmarkStart w:id="91" w:name="_Ref468355804"/>
      <w:bookmarkStart w:id="92" w:name="_Toc496536662"/>
      <w:bookmarkStart w:id="93" w:name="_Toc531277489"/>
      <w:bookmarkStart w:id="94" w:name="_Toc955299"/>
      <w:bookmarkEnd w:id="86"/>
      <w:bookmarkEnd w:id="87"/>
      <w:bookmarkEnd w:id="88"/>
      <w:bookmarkEnd w:id="89"/>
      <w:r>
        <w:t>Eligible locations</w:t>
      </w:r>
      <w:bookmarkEnd w:id="90"/>
    </w:p>
    <w:p w14:paraId="3D5483A6" w14:textId="73F7F369" w:rsidR="00EC2C51" w:rsidRDefault="00E36EBF" w:rsidP="00EC2C51">
      <w:r>
        <w:t>We will consider a</w:t>
      </w:r>
      <w:r w:rsidR="009678ED">
        <w:t xml:space="preserve">ctivities </w:t>
      </w:r>
      <w:r w:rsidR="005623BF">
        <w:t xml:space="preserve">based </w:t>
      </w:r>
      <w:r w:rsidR="00FE5DF3">
        <w:t>in any geographical location in Australia.</w:t>
      </w:r>
      <w:r w:rsidR="00D17C4E">
        <w:t xml:space="preserve"> </w:t>
      </w:r>
      <w:r w:rsidR="00EC2C51">
        <w:t>You may request funding for a component of the research to be undertaken overseas if the equipment/resources required for that component are not available in Australia and the component is critical to the successful completion of the research project. However, the expectation is the majority of the research activities and funding expenditure will occur in Australia.</w:t>
      </w:r>
    </w:p>
    <w:p w14:paraId="1A9438CE" w14:textId="1CBA6568" w:rsidR="00C17E72" w:rsidRDefault="00C17E72" w:rsidP="00210E12">
      <w:pPr>
        <w:pStyle w:val="Heading3"/>
      </w:pPr>
      <w:bookmarkStart w:id="95" w:name="_Toc185504468"/>
      <w:r w:rsidRPr="003E6559">
        <w:t>Eligible</w:t>
      </w:r>
      <w:r>
        <w:t xml:space="preserve"> </w:t>
      </w:r>
      <w:r w:rsidR="001F215C">
        <w:t>e</w:t>
      </w:r>
      <w:r w:rsidR="00490C48">
        <w:t>xpenditure</w:t>
      </w:r>
      <w:bookmarkEnd w:id="91"/>
      <w:bookmarkEnd w:id="92"/>
      <w:bookmarkEnd w:id="93"/>
      <w:bookmarkEnd w:id="94"/>
      <w:bookmarkEnd w:id="95"/>
    </w:p>
    <w:p w14:paraId="435407E9" w14:textId="77777777" w:rsidR="00F958A6" w:rsidRDefault="00A04E7B" w:rsidP="00077C3D">
      <w:r>
        <w:t>You can only spend grant funds on eligible expenditure</w:t>
      </w:r>
      <w:r w:rsidR="00046DBC">
        <w:t xml:space="preserve"> you have incurred</w:t>
      </w:r>
      <w:r w:rsidR="00CA4ADF" w:rsidRPr="00E162FF">
        <w:t xml:space="preserve"> on </w:t>
      </w:r>
      <w:r w:rsidR="00F958A6">
        <w:t xml:space="preserve">an </w:t>
      </w:r>
      <w:r w:rsidR="00046DBC">
        <w:t>agreed</w:t>
      </w:r>
      <w:r w:rsidR="00046DBC" w:rsidRPr="00E162FF">
        <w:t xml:space="preserve"> </w:t>
      </w:r>
      <w:r w:rsidR="00F958A6">
        <w:t>p</w:t>
      </w:r>
      <w:r w:rsidR="00CA4ADF" w:rsidRPr="00E162FF">
        <w:t>roject</w:t>
      </w:r>
      <w:r w:rsidR="00046DBC">
        <w:t xml:space="preserve"> as defined in your grant agreement.</w:t>
      </w:r>
    </w:p>
    <w:p w14:paraId="09C03DA7" w14:textId="77777777" w:rsidR="00E27755" w:rsidRDefault="00E27755" w:rsidP="00166519">
      <w:pPr>
        <w:pStyle w:val="ListBullet"/>
        <w:numPr>
          <w:ilvl w:val="0"/>
          <w:numId w:val="41"/>
        </w:numPr>
      </w:pPr>
      <w:r>
        <w:t xml:space="preserve">For </w:t>
      </w:r>
      <w:r w:rsidR="00491C6B" w:rsidRPr="005A61FE">
        <w:t>guidance</w:t>
      </w:r>
      <w:r>
        <w:t xml:space="preserve"> on eligible expenditure, see</w:t>
      </w:r>
      <w:r w:rsidRPr="00E162FF">
        <w:t xml:space="preserve"> </w:t>
      </w:r>
      <w:r w:rsidR="009822C4">
        <w:t>A</w:t>
      </w:r>
      <w:r w:rsidRPr="00777D23">
        <w:t xml:space="preserve">ppendix </w:t>
      </w:r>
      <w:r w:rsidR="00082460">
        <w:t>A</w:t>
      </w:r>
      <w:r>
        <w:t>.</w:t>
      </w:r>
    </w:p>
    <w:p w14:paraId="2F09F880" w14:textId="77777777" w:rsidR="00E27755" w:rsidRDefault="00E27755" w:rsidP="00166519">
      <w:pPr>
        <w:pStyle w:val="ListBullet"/>
        <w:numPr>
          <w:ilvl w:val="0"/>
          <w:numId w:val="41"/>
        </w:numPr>
        <w:spacing w:after="120"/>
      </w:pPr>
      <w:r>
        <w:t xml:space="preserve">For </w:t>
      </w:r>
      <w:r w:rsidR="00491C6B" w:rsidRPr="005A61FE">
        <w:t>guidance</w:t>
      </w:r>
      <w:r>
        <w:t xml:space="preserve"> on ineligible expenditure, see </w:t>
      </w:r>
      <w:r w:rsidR="009822C4">
        <w:t>A</w:t>
      </w:r>
      <w:r>
        <w:t xml:space="preserve">ppendix </w:t>
      </w:r>
      <w:r w:rsidR="00082460">
        <w:t>B</w:t>
      </w:r>
      <w:r>
        <w:t>.</w:t>
      </w:r>
    </w:p>
    <w:p w14:paraId="2C8F0F42" w14:textId="77777777" w:rsidR="00D30E9D" w:rsidRDefault="00D30E9D" w:rsidP="00E27755">
      <w:pPr>
        <w:pStyle w:val="ListBullet"/>
        <w:spacing w:after="120"/>
      </w:pPr>
      <w:r>
        <w:t>If your application is successful, we may ask you</w:t>
      </w:r>
      <w:r w:rsidRPr="00E162FF">
        <w:t xml:space="preserve"> to verify </w:t>
      </w:r>
      <w:r>
        <w:t>project costs</w:t>
      </w:r>
      <w:r w:rsidRPr="00E162FF">
        <w:t xml:space="preserve"> </w:t>
      </w:r>
      <w:r>
        <w:t xml:space="preserve">that you </w:t>
      </w:r>
      <w:r w:rsidRPr="00E162FF">
        <w:t xml:space="preserve">provided in </w:t>
      </w:r>
      <w:r>
        <w:t>your</w:t>
      </w:r>
      <w:r w:rsidRPr="00E162FF">
        <w:t xml:space="preserve"> application. </w:t>
      </w:r>
      <w:r>
        <w:t>You may need to provide e</w:t>
      </w:r>
      <w:r w:rsidRPr="00E162FF">
        <w:t>vidence</w:t>
      </w:r>
      <w:r>
        <w:t xml:space="preserve"> such as quotes fo</w:t>
      </w:r>
      <w:r w:rsidRPr="00E162FF">
        <w:t>r major cost</w:t>
      </w:r>
      <w:r>
        <w:t>s.</w:t>
      </w:r>
    </w:p>
    <w:p w14:paraId="074918C4" w14:textId="77777777" w:rsidR="00FE7257" w:rsidRDefault="00E27755" w:rsidP="008C6462">
      <w:pPr>
        <w:pStyle w:val="ListBullet"/>
        <w:spacing w:after="120"/>
      </w:pPr>
      <w:r w:rsidRPr="000B1108">
        <w:t xml:space="preserve">Not all expenditure on your project may be eligible for grant funding. </w:t>
      </w:r>
      <w:r w:rsidR="00FE5602" w:rsidRPr="000B1108">
        <w:t xml:space="preserve">The Program Delegate </w:t>
      </w:r>
      <w:r w:rsidR="00BD670D" w:rsidRPr="000B1108">
        <w:t xml:space="preserve">(who is </w:t>
      </w:r>
      <w:r w:rsidR="00360508">
        <w:t>a</w:t>
      </w:r>
      <w:r w:rsidR="0001724B">
        <w:t>n Australian Government</w:t>
      </w:r>
      <w:r w:rsidR="00360508">
        <w:t xml:space="preserve"> official who has been authorised to make decisions</w:t>
      </w:r>
      <w:r w:rsidR="00523F16">
        <w:t>)</w:t>
      </w:r>
      <w:r w:rsidR="00BD670D" w:rsidRPr="000B1108">
        <w:t xml:space="preserve"> </w:t>
      </w:r>
      <w:r w:rsidR="00FE5602" w:rsidRPr="000B1108">
        <w:t>makes the final decision on what is eligible expenditure and may give additional guidance on eligible expenditure if required.</w:t>
      </w:r>
    </w:p>
    <w:p w14:paraId="1A47DD1D" w14:textId="77777777" w:rsidR="00FE5602" w:rsidRDefault="00FE5602" w:rsidP="008D5C33">
      <w:pPr>
        <w:spacing w:after="80"/>
      </w:pPr>
      <w:r>
        <w:t>To be eligible, expenditure must</w:t>
      </w:r>
      <w:r w:rsidR="00B6306B">
        <w:t>:</w:t>
      </w:r>
    </w:p>
    <w:p w14:paraId="51FA6711" w14:textId="77777777" w:rsidR="00FE5602" w:rsidRDefault="00E27755" w:rsidP="00166519">
      <w:pPr>
        <w:pStyle w:val="ListBullet"/>
        <w:numPr>
          <w:ilvl w:val="0"/>
          <w:numId w:val="42"/>
        </w:numPr>
      </w:pPr>
      <w:r>
        <w:t>be a direct cost of the project</w:t>
      </w:r>
    </w:p>
    <w:p w14:paraId="0E50E699" w14:textId="7BCB06ED" w:rsidR="00FE5602" w:rsidRPr="00051F95" w:rsidRDefault="00FE5602" w:rsidP="00166519">
      <w:pPr>
        <w:pStyle w:val="ListBullet"/>
        <w:numPr>
          <w:ilvl w:val="0"/>
          <w:numId w:val="42"/>
        </w:numPr>
        <w:spacing w:after="120"/>
      </w:pPr>
      <w:r>
        <w:t xml:space="preserve">be </w:t>
      </w:r>
      <w:r w:rsidRPr="00051F95">
        <w:t xml:space="preserve">incurred by you </w:t>
      </w:r>
      <w:r w:rsidR="00E27755" w:rsidRPr="00051F95">
        <w:t xml:space="preserve">for </w:t>
      </w:r>
      <w:r w:rsidR="008C6462" w:rsidRPr="00051F95">
        <w:t xml:space="preserve">required </w:t>
      </w:r>
      <w:r w:rsidRPr="00051F95">
        <w:t>project audit activities.</w:t>
      </w:r>
    </w:p>
    <w:p w14:paraId="50AB32E1" w14:textId="6CA9EEC7" w:rsidR="00E27755" w:rsidRPr="00051F95" w:rsidRDefault="00E27755" w:rsidP="00E27755">
      <w:pPr>
        <w:pStyle w:val="ListBullet"/>
        <w:spacing w:after="120"/>
      </w:pPr>
      <w:r w:rsidRPr="00051F95">
        <w:t>You must incur the project expenditure between the project start and end date</w:t>
      </w:r>
      <w:r w:rsidR="00C358C3" w:rsidRPr="00051F95">
        <w:t>s</w:t>
      </w:r>
      <w:r w:rsidR="001635F1" w:rsidRPr="00051F95">
        <w:t xml:space="preserve"> (Activity Start and Completion Dates)</w:t>
      </w:r>
      <w:r w:rsidRPr="00051F95">
        <w:t xml:space="preserve"> for it to be eligible unless stated otherwise.</w:t>
      </w:r>
    </w:p>
    <w:p w14:paraId="52CBBD86" w14:textId="77777777" w:rsidR="00EF53D9" w:rsidRDefault="00EF53D9" w:rsidP="00EF53D9">
      <w:bookmarkStart w:id="96" w:name="_Toc496536663"/>
      <w:r w:rsidRPr="00051F95">
        <w:t>You must not commence your project until you</w:t>
      </w:r>
      <w:r>
        <w:t xml:space="preserve"> execute a grant agreement with the Commonwealth.</w:t>
      </w:r>
    </w:p>
    <w:p w14:paraId="6D32AB13" w14:textId="77777777" w:rsidR="0039610D" w:rsidRPr="00747B26" w:rsidRDefault="0036055C" w:rsidP="00210E12">
      <w:pPr>
        <w:pStyle w:val="Heading2"/>
      </w:pPr>
      <w:bookmarkStart w:id="97" w:name="_Toc955301"/>
      <w:bookmarkStart w:id="98" w:name="_Toc496536664"/>
      <w:bookmarkStart w:id="99" w:name="_Toc531277491"/>
      <w:bookmarkStart w:id="100" w:name="_Toc185504469"/>
      <w:bookmarkEnd w:id="96"/>
      <w:r>
        <w:lastRenderedPageBreak/>
        <w:t xml:space="preserve">The </w:t>
      </w:r>
      <w:r w:rsidR="00E93B21">
        <w:t>assessment</w:t>
      </w:r>
      <w:r w:rsidR="0053412C">
        <w:t xml:space="preserve"> </w:t>
      </w:r>
      <w:r>
        <w:t>criteria</w:t>
      </w:r>
      <w:bookmarkEnd w:id="97"/>
      <w:bookmarkEnd w:id="98"/>
      <w:bookmarkEnd w:id="99"/>
      <w:bookmarkEnd w:id="100"/>
    </w:p>
    <w:p w14:paraId="4BD9D93C" w14:textId="2D3DBD7A" w:rsidR="00FB1F46" w:rsidRDefault="005C7680" w:rsidP="0039610D">
      <w:r w:rsidRPr="005A61FE">
        <w:t>You must</w:t>
      </w:r>
      <w:r w:rsidR="0039610D">
        <w:t xml:space="preserve"> </w:t>
      </w:r>
      <w:r w:rsidR="005A4714">
        <w:t xml:space="preserve">address </w:t>
      </w:r>
      <w:r w:rsidR="00FB1F46">
        <w:t xml:space="preserve">all </w:t>
      </w:r>
      <w:r w:rsidR="00BA0178">
        <w:t xml:space="preserve">relevant </w:t>
      </w:r>
      <w:r w:rsidR="001475D6">
        <w:t xml:space="preserve">assessment </w:t>
      </w:r>
      <w:r w:rsidR="0039610D">
        <w:t>criteri</w:t>
      </w:r>
      <w:r w:rsidR="00FB1F46">
        <w:t>a</w:t>
      </w:r>
      <w:r w:rsidR="00B45117">
        <w:t xml:space="preserve"> in your </w:t>
      </w:r>
      <w:r w:rsidR="00486156">
        <w:t>application. We will assess your application</w:t>
      </w:r>
      <w:r w:rsidR="0078039D">
        <w:t xml:space="preserve"> </w:t>
      </w:r>
      <w:r w:rsidRPr="005A61FE">
        <w:t>based on the weighting given to</w:t>
      </w:r>
      <w:r w:rsidR="0078039D">
        <w:t xml:space="preserve"> </w:t>
      </w:r>
      <w:r w:rsidR="008C432F">
        <w:t>each technical criterion and against the non-weighted (non-technical) assessment</w:t>
      </w:r>
      <w:r w:rsidR="00B45117">
        <w:t xml:space="preserve"> criterion</w:t>
      </w:r>
      <w:r w:rsidR="00C72FCA">
        <w:t>.</w:t>
      </w:r>
      <w:r w:rsidR="00B45117">
        <w:t xml:space="preserve"> </w:t>
      </w:r>
    </w:p>
    <w:p w14:paraId="7F6FAAD6" w14:textId="79FCBD23" w:rsidR="0039610D" w:rsidRDefault="00B45117" w:rsidP="0039610D">
      <w:r>
        <w:t xml:space="preserve">The application form </w:t>
      </w:r>
      <w:r w:rsidR="00BB5BFE">
        <w:t>requests information</w:t>
      </w:r>
      <w:r>
        <w:t xml:space="preserve"> that </w:t>
      </w:r>
      <w:r w:rsidR="00BB5BFE">
        <w:t xml:space="preserve">directly </w:t>
      </w:r>
      <w:r w:rsidR="00486156">
        <w:t>relate</w:t>
      </w:r>
      <w:r w:rsidR="00BB5BFE">
        <w:t>s</w:t>
      </w:r>
      <w:r>
        <w:t xml:space="preserve"> to the </w:t>
      </w:r>
      <w:r w:rsidR="001475D6">
        <w:t xml:space="preserve">assessment </w:t>
      </w:r>
      <w:r w:rsidR="00AF405F">
        <w:t xml:space="preserve">criteria </w:t>
      </w:r>
      <w:r>
        <w:t>below.</w:t>
      </w:r>
      <w:r w:rsidR="00783EC3">
        <w:t xml:space="preserve"> The amount of detail and supporting evidence you provide in your application</w:t>
      </w:r>
      <w:r w:rsidR="00783EC3" w:rsidRPr="00F04245">
        <w:t xml:space="preserve"> </w:t>
      </w:r>
      <w:r w:rsidR="00783EC3">
        <w:t>s</w:t>
      </w:r>
      <w:r w:rsidR="00783EC3" w:rsidRPr="00F04245">
        <w:t xml:space="preserve">hould be </w:t>
      </w:r>
      <w:r w:rsidR="004710B7">
        <w:t>relative to</w:t>
      </w:r>
      <w:r w:rsidR="00783EC3" w:rsidRPr="00F04245">
        <w:t xml:space="preserve"> the </w:t>
      </w:r>
      <w:r w:rsidR="00783EC3">
        <w:t xml:space="preserve">project </w:t>
      </w:r>
      <w:r w:rsidR="00783EC3" w:rsidRPr="00F04245">
        <w:t>size</w:t>
      </w:r>
      <w:r w:rsidR="00783EC3">
        <w:t>,</w:t>
      </w:r>
      <w:r w:rsidR="00783EC3" w:rsidRPr="00F04245">
        <w:t xml:space="preserve"> complexity and </w:t>
      </w:r>
      <w:r w:rsidR="0093646D">
        <w:t>grant</w:t>
      </w:r>
      <w:r w:rsidR="0093646D" w:rsidRPr="00F04245">
        <w:t xml:space="preserve"> </w:t>
      </w:r>
      <w:r w:rsidR="00783EC3" w:rsidRPr="00F04245">
        <w:t>amount requested</w:t>
      </w:r>
      <w:r w:rsidR="00783EC3">
        <w:t>.</w:t>
      </w:r>
      <w:r w:rsidR="00285F58">
        <w:t xml:space="preserve"> </w:t>
      </w:r>
      <w:r w:rsidR="004B248B">
        <w:t xml:space="preserve">You should provide evidence to support your </w:t>
      </w:r>
      <w:r w:rsidR="005A44B5">
        <w:t>responses</w:t>
      </w:r>
      <w:r w:rsidR="00D22EC3">
        <w:t xml:space="preserve"> to each criterion</w:t>
      </w:r>
      <w:r w:rsidR="004B248B">
        <w:t xml:space="preserve">. </w:t>
      </w:r>
      <w:r w:rsidR="005A44B5">
        <w:t>S</w:t>
      </w:r>
      <w:r w:rsidR="002C7A6F">
        <w:t xml:space="preserve">ize </w:t>
      </w:r>
      <w:r w:rsidR="004710B7">
        <w:t>limits</w:t>
      </w:r>
      <w:r w:rsidR="002C7A6F">
        <w:t xml:space="preserve"> </w:t>
      </w:r>
      <w:r w:rsidR="005A44B5">
        <w:t>apply to all responses</w:t>
      </w:r>
      <w:r w:rsidR="00486156">
        <w:t>.</w:t>
      </w:r>
    </w:p>
    <w:p w14:paraId="79F9BDFD" w14:textId="5AA75FA3" w:rsidR="00C32ABB" w:rsidRDefault="00C32ABB" w:rsidP="00C32ABB">
      <w:bookmarkStart w:id="101" w:name="_Toc496536666"/>
      <w:bookmarkStart w:id="102" w:name="_Toc531277493"/>
      <w:bookmarkStart w:id="103" w:name="_Toc955303"/>
      <w:r>
        <w:t xml:space="preserve">We will only award funding to applications that score </w:t>
      </w:r>
      <w:r w:rsidR="00AC2FFD">
        <w:t xml:space="preserve">satisfactorily </w:t>
      </w:r>
      <w:r>
        <w:t xml:space="preserve">against all </w:t>
      </w:r>
      <w:r w:rsidR="00BA0178">
        <w:t xml:space="preserve">relevant </w:t>
      </w:r>
      <w:r>
        <w:t>criteria.</w:t>
      </w:r>
    </w:p>
    <w:p w14:paraId="6EC325EC" w14:textId="77777777" w:rsidR="00890EFB" w:rsidRDefault="00890EFB" w:rsidP="00C32ABB">
      <w:r w:rsidRPr="00890EFB">
        <w:t xml:space="preserve">The assessment criteria for each Stream are described within these grant guidelines as follows: </w:t>
      </w:r>
    </w:p>
    <w:p w14:paraId="39D853B0" w14:textId="743E3489" w:rsidR="003C6D6D" w:rsidRDefault="003C6D6D" w:rsidP="00166519">
      <w:pPr>
        <w:pStyle w:val="ListParagraph"/>
        <w:numPr>
          <w:ilvl w:val="0"/>
          <w:numId w:val="48"/>
        </w:numPr>
        <w:ind w:left="357" w:hanging="357"/>
        <w:contextualSpacing w:val="0"/>
      </w:pPr>
      <w:r w:rsidRPr="0087714B">
        <w:rPr>
          <w:b/>
          <w:bCs/>
        </w:rPr>
        <w:t>Stream 1, Topic A</w:t>
      </w:r>
      <w:r>
        <w:t xml:space="preserve"> </w:t>
      </w:r>
      <w:r w:rsidRPr="003C6D6D">
        <w:t>(</w:t>
      </w:r>
      <w:r w:rsidRPr="004B404D">
        <w:rPr>
          <w:u w:val="single"/>
        </w:rPr>
        <w:t>Incubator</w:t>
      </w:r>
      <w:r w:rsidRPr="003C6D6D">
        <w:t xml:space="preserve">): see section </w:t>
      </w:r>
      <w:r w:rsidR="007478A2">
        <w:t>6.</w:t>
      </w:r>
      <w:r w:rsidR="0029142A">
        <w:t>1</w:t>
      </w:r>
    </w:p>
    <w:p w14:paraId="7A61C1CE" w14:textId="4A8CF51E" w:rsidR="00890EFB" w:rsidRDefault="00890EFB" w:rsidP="00166519">
      <w:pPr>
        <w:pStyle w:val="ListParagraph"/>
        <w:numPr>
          <w:ilvl w:val="0"/>
          <w:numId w:val="48"/>
        </w:numPr>
        <w:ind w:left="357" w:hanging="357"/>
        <w:contextualSpacing w:val="0"/>
      </w:pPr>
      <w:r w:rsidRPr="0087714B">
        <w:rPr>
          <w:b/>
          <w:bCs/>
        </w:rPr>
        <w:t>Stream 1</w:t>
      </w:r>
      <w:r w:rsidR="003C6D6D" w:rsidRPr="0087714B">
        <w:rPr>
          <w:b/>
          <w:bCs/>
        </w:rPr>
        <w:t xml:space="preserve">, Topic B </w:t>
      </w:r>
      <w:r w:rsidRPr="00890EFB">
        <w:t>(</w:t>
      </w:r>
      <w:r w:rsidRPr="004B404D">
        <w:rPr>
          <w:u w:val="single"/>
        </w:rPr>
        <w:t>Targeted Call for Research</w:t>
      </w:r>
      <w:r w:rsidRPr="00890EFB">
        <w:t xml:space="preserve">): see section </w:t>
      </w:r>
      <w:r w:rsidR="007478A2">
        <w:t>6</w:t>
      </w:r>
      <w:r w:rsidRPr="00890EFB">
        <w:t>.</w:t>
      </w:r>
      <w:r w:rsidR="003C6D6D">
        <w:t>2</w:t>
      </w:r>
    </w:p>
    <w:p w14:paraId="35479E9C" w14:textId="7DE002F7" w:rsidR="000A2071" w:rsidRDefault="000A2071" w:rsidP="00166519">
      <w:pPr>
        <w:pStyle w:val="ListParagraph"/>
        <w:numPr>
          <w:ilvl w:val="0"/>
          <w:numId w:val="48"/>
        </w:numPr>
        <w:ind w:left="357" w:hanging="357"/>
        <w:contextualSpacing w:val="0"/>
      </w:pPr>
      <w:r w:rsidRPr="00F1020B">
        <w:rPr>
          <w:b/>
          <w:bCs/>
        </w:rPr>
        <w:t xml:space="preserve">Stream 1, Topic C </w:t>
      </w:r>
      <w:r w:rsidRPr="00890EFB">
        <w:t>(</w:t>
      </w:r>
      <w:r w:rsidRPr="004B404D">
        <w:rPr>
          <w:u w:val="single"/>
        </w:rPr>
        <w:t>Targeted Call for Research</w:t>
      </w:r>
      <w:r w:rsidRPr="00890EFB">
        <w:t xml:space="preserve">): see section </w:t>
      </w:r>
      <w:r w:rsidR="007478A2">
        <w:t>6</w:t>
      </w:r>
      <w:r w:rsidRPr="00890EFB">
        <w:t>.</w:t>
      </w:r>
      <w:r>
        <w:t>2</w:t>
      </w:r>
    </w:p>
    <w:p w14:paraId="649EA9B3" w14:textId="7C67252A" w:rsidR="00890EFB" w:rsidRDefault="00890EFB" w:rsidP="00166519">
      <w:pPr>
        <w:pStyle w:val="ListParagraph"/>
        <w:numPr>
          <w:ilvl w:val="0"/>
          <w:numId w:val="48"/>
        </w:numPr>
        <w:ind w:left="357" w:hanging="357"/>
        <w:contextualSpacing w:val="0"/>
      </w:pPr>
      <w:r w:rsidRPr="0087714B">
        <w:rPr>
          <w:b/>
          <w:bCs/>
        </w:rPr>
        <w:t>Stream 2</w:t>
      </w:r>
      <w:r w:rsidRPr="00890EFB">
        <w:t xml:space="preserve"> (</w:t>
      </w:r>
      <w:r w:rsidRPr="004B404D">
        <w:rPr>
          <w:u w:val="single"/>
        </w:rPr>
        <w:t>Targeted Call for Research</w:t>
      </w:r>
      <w:r w:rsidRPr="00890EFB">
        <w:t xml:space="preserve">): see section </w:t>
      </w:r>
      <w:r w:rsidR="007478A2">
        <w:t>6</w:t>
      </w:r>
      <w:r w:rsidRPr="00890EFB">
        <w:t>.</w:t>
      </w:r>
      <w:r w:rsidR="003C6D6D">
        <w:t>2</w:t>
      </w:r>
      <w:r w:rsidRPr="00890EFB">
        <w:t xml:space="preserve"> </w:t>
      </w:r>
    </w:p>
    <w:p w14:paraId="07A58538" w14:textId="3F97611A" w:rsidR="00890EFB" w:rsidRDefault="00890EFB" w:rsidP="00166519">
      <w:pPr>
        <w:pStyle w:val="ListParagraph"/>
        <w:numPr>
          <w:ilvl w:val="0"/>
          <w:numId w:val="48"/>
        </w:numPr>
        <w:ind w:left="357" w:hanging="357"/>
        <w:contextualSpacing w:val="0"/>
      </w:pPr>
      <w:r w:rsidRPr="0087714B">
        <w:rPr>
          <w:b/>
          <w:bCs/>
        </w:rPr>
        <w:t>Stream 3</w:t>
      </w:r>
      <w:r w:rsidRPr="00890EFB">
        <w:t xml:space="preserve"> (</w:t>
      </w:r>
      <w:r w:rsidR="00BE560B" w:rsidRPr="004B404D">
        <w:rPr>
          <w:u w:val="single"/>
        </w:rPr>
        <w:t>Targeted Call for Research</w:t>
      </w:r>
      <w:r w:rsidRPr="00890EFB">
        <w:t xml:space="preserve">): see section </w:t>
      </w:r>
      <w:r w:rsidR="007478A2">
        <w:t>6</w:t>
      </w:r>
      <w:r w:rsidRPr="00890EFB">
        <w:t>.2</w:t>
      </w:r>
    </w:p>
    <w:p w14:paraId="34310FDB" w14:textId="34DBF105" w:rsidR="009A2E4D" w:rsidRDefault="00716C09" w:rsidP="00A17BA9">
      <w:pPr>
        <w:pStyle w:val="Heading3"/>
        <w:numPr>
          <w:ilvl w:val="1"/>
          <w:numId w:val="54"/>
        </w:numPr>
      </w:pPr>
      <w:bookmarkStart w:id="104" w:name="_Toc185504470"/>
      <w:r>
        <w:t xml:space="preserve">. </w:t>
      </w:r>
      <w:r w:rsidR="0029142A" w:rsidRPr="0029142A">
        <w:t xml:space="preserve">The </w:t>
      </w:r>
      <w:r w:rsidR="00831230">
        <w:t>A</w:t>
      </w:r>
      <w:r w:rsidR="0029142A" w:rsidRPr="0029142A">
        <w:t xml:space="preserve">ssessment </w:t>
      </w:r>
      <w:r w:rsidR="00831230">
        <w:t>C</w:t>
      </w:r>
      <w:r w:rsidR="0029142A" w:rsidRPr="0029142A">
        <w:t>riteria for Stream</w:t>
      </w:r>
      <w:r w:rsidR="0029142A">
        <w:t xml:space="preserve"> 1, Topic A </w:t>
      </w:r>
      <w:r w:rsidR="0029142A" w:rsidRPr="0029142A">
        <w:t>(</w:t>
      </w:r>
      <w:r w:rsidR="0029142A">
        <w:t>Incubator</w:t>
      </w:r>
      <w:r w:rsidR="0029142A" w:rsidRPr="0029142A">
        <w:t>)</w:t>
      </w:r>
      <w:bookmarkEnd w:id="104"/>
    </w:p>
    <w:p w14:paraId="7CFA82A0" w14:textId="663EA1F2" w:rsidR="00F140FE" w:rsidRPr="00395A80" w:rsidRDefault="007478A2" w:rsidP="00A17BA9">
      <w:pPr>
        <w:pStyle w:val="Heading4"/>
      </w:pPr>
      <w:bookmarkStart w:id="105" w:name="_Toc22914662"/>
      <w:bookmarkStart w:id="106" w:name="_Toc23330955"/>
      <w:r>
        <w:t xml:space="preserve"> </w:t>
      </w:r>
      <w:bookmarkStart w:id="107" w:name="_Toc185504471"/>
      <w:r w:rsidR="00F140FE" w:rsidRPr="00395A80">
        <w:t xml:space="preserve">Assessment Criterion 1 - Project </w:t>
      </w:r>
      <w:r w:rsidR="00C80609">
        <w:t>Impact</w:t>
      </w:r>
      <w:r w:rsidR="00F140FE" w:rsidRPr="00395A80">
        <w:t xml:space="preserve"> (</w:t>
      </w:r>
      <w:r w:rsidR="00FF2E39" w:rsidRPr="0087714B">
        <w:t>40</w:t>
      </w:r>
      <w:r w:rsidR="00C80609">
        <w:t>%</w:t>
      </w:r>
      <w:r w:rsidR="00F140FE" w:rsidRPr="00395A80">
        <w:t xml:space="preserve"> weighting)</w:t>
      </w:r>
      <w:bookmarkEnd w:id="105"/>
      <w:bookmarkEnd w:id="106"/>
      <w:bookmarkEnd w:id="107"/>
    </w:p>
    <w:p w14:paraId="45910D81" w14:textId="33970445" w:rsidR="00112238" w:rsidRPr="002279A4" w:rsidRDefault="00112238" w:rsidP="00112238">
      <w:pPr>
        <w:autoSpaceDE w:val="0"/>
        <w:autoSpaceDN w:val="0"/>
        <w:adjustRightInd w:val="0"/>
        <w:rPr>
          <w:rFonts w:cs="Arial"/>
        </w:rPr>
      </w:pPr>
      <w:bookmarkStart w:id="108" w:name="_Toc22914663"/>
      <w:bookmarkStart w:id="109" w:name="_Toc23330956"/>
      <w:r w:rsidRPr="003041B5">
        <w:rPr>
          <w:rFonts w:cstheme="minorHAnsi"/>
        </w:rPr>
        <w:t xml:space="preserve">Project Impact is the extent to which the project’s research outputs will contribute to meaningful advances in health outcomes, practice and/or policy, consistent with the objectives and outcomes described in section </w:t>
      </w:r>
      <w:r w:rsidR="00716C09">
        <w:rPr>
          <w:rFonts w:cstheme="minorHAnsi"/>
        </w:rPr>
        <w:t>2</w:t>
      </w:r>
      <w:r w:rsidRPr="003041B5">
        <w:rPr>
          <w:rFonts w:cstheme="minorHAnsi"/>
        </w:rPr>
        <w:t xml:space="preserve">.3. The assessment of Project Impact will also consider the project’s contribution to </w:t>
      </w:r>
      <w:r w:rsidRPr="0087714B">
        <w:rPr>
          <w:rFonts w:cstheme="minorHAnsi"/>
        </w:rPr>
        <w:t xml:space="preserve">the objective of the Initiative as described in section </w:t>
      </w:r>
      <w:r w:rsidR="00716C09">
        <w:rPr>
          <w:rFonts w:cstheme="minorHAnsi"/>
        </w:rPr>
        <w:t>2</w:t>
      </w:r>
      <w:r w:rsidRPr="0087714B">
        <w:rPr>
          <w:rFonts w:cstheme="minorHAnsi"/>
        </w:rPr>
        <w:t xml:space="preserve">.2 </w:t>
      </w:r>
      <w:r w:rsidRPr="00B96DCD">
        <w:rPr>
          <w:rFonts w:cstheme="minorHAnsi"/>
        </w:rPr>
        <w:t xml:space="preserve">and </w:t>
      </w:r>
      <w:r w:rsidRPr="003041B5">
        <w:rPr>
          <w:rFonts w:cstheme="minorHAnsi"/>
        </w:rPr>
        <w:t xml:space="preserve">your statement against the </w:t>
      </w:r>
      <w:hyperlink r:id="rId29" w:history="1">
        <w:r w:rsidRPr="002279A4">
          <w:rPr>
            <w:rStyle w:val="Hyperlink"/>
            <w:rFonts w:cs="Arial"/>
          </w:rPr>
          <w:t>MRFF Measures of Success</w:t>
        </w:r>
      </w:hyperlink>
      <w:r w:rsidRPr="002279A4">
        <w:rPr>
          <w:rFonts w:cs="Arial"/>
        </w:rPr>
        <w:t xml:space="preserve">. </w:t>
      </w:r>
    </w:p>
    <w:p w14:paraId="07FFC012" w14:textId="4E348D02" w:rsidR="00112238" w:rsidRPr="00F61FA8" w:rsidRDefault="00112238" w:rsidP="0087714B">
      <w:pPr>
        <w:autoSpaceDE w:val="0"/>
        <w:autoSpaceDN w:val="0"/>
        <w:adjustRightInd w:val="0"/>
      </w:pPr>
      <w:r w:rsidRPr="003041B5">
        <w:rPr>
          <w:rFonts w:cstheme="minorHAnsi"/>
        </w:rPr>
        <w:t>In your response to this criterion, you should ensure that you</w:t>
      </w:r>
      <w:r w:rsidR="00F61FA8">
        <w:rPr>
          <w:color w:val="000000" w:themeColor="text1"/>
        </w:rPr>
        <w:t>:</w:t>
      </w:r>
    </w:p>
    <w:p w14:paraId="7AD75B9B" w14:textId="43EB0D42" w:rsidR="00F61FA8" w:rsidRDefault="00F61FA8" w:rsidP="0006061C">
      <w:pPr>
        <w:pStyle w:val="ListParagraph"/>
        <w:numPr>
          <w:ilvl w:val="0"/>
          <w:numId w:val="44"/>
        </w:numPr>
        <w:ind w:left="357" w:hanging="357"/>
        <w:contextualSpacing w:val="0"/>
        <w:rPr>
          <w:color w:val="000000" w:themeColor="text1"/>
        </w:rPr>
      </w:pPr>
      <w:r w:rsidRPr="00F61FA8">
        <w:rPr>
          <w:color w:val="000000" w:themeColor="text1"/>
        </w:rPr>
        <w:t>articulate the need for a novel solution to a critical and/or intractable health issue that is informed by the findings of a national and/or international landscape analysis and will be of value to the community, health service providers, and health system managers.</w:t>
      </w:r>
    </w:p>
    <w:p w14:paraId="736D636B" w14:textId="0CA87BC0" w:rsidR="00112238" w:rsidRPr="00CF45EE" w:rsidRDefault="00112238" w:rsidP="0006061C">
      <w:pPr>
        <w:pStyle w:val="ListParagraph"/>
        <w:numPr>
          <w:ilvl w:val="0"/>
          <w:numId w:val="44"/>
        </w:numPr>
        <w:spacing w:before="120"/>
        <w:ind w:left="357" w:hanging="357"/>
        <w:contextualSpacing w:val="0"/>
        <w:rPr>
          <w:color w:val="000000" w:themeColor="text1"/>
        </w:rPr>
      </w:pPr>
      <w:r w:rsidRPr="0087714B">
        <w:rPr>
          <w:color w:val="000000" w:themeColor="text1"/>
        </w:rPr>
        <w:t>demonstrate how the project will establish an evidence base for further research that focuses on implementing the proposed solution.</w:t>
      </w:r>
    </w:p>
    <w:p w14:paraId="749F7A79" w14:textId="77777777" w:rsidR="00C710A4" w:rsidRPr="00B33F27" w:rsidRDefault="00C710A4" w:rsidP="00166519">
      <w:pPr>
        <w:pStyle w:val="Bullet1"/>
        <w:numPr>
          <w:ilvl w:val="0"/>
          <w:numId w:val="44"/>
        </w:numPr>
      </w:pPr>
      <w:r w:rsidRPr="00B33F27">
        <w:t>demonstrate the involvement of consumers (including people with relevant lived experience and their carers), the community, health providers and/or other end users (e.g. health professionals, health services, and coordination mechanisms such as Primary Health Networks) in the project and how their needs, priorities, views and values have informed the research question and its conceptualisation, development and planned translation and implementation.</w:t>
      </w:r>
    </w:p>
    <w:p w14:paraId="0230A149" w14:textId="1E755B99" w:rsidR="00112238" w:rsidRPr="003116E1" w:rsidRDefault="00112238" w:rsidP="00166519">
      <w:pPr>
        <w:pStyle w:val="ListParagraph"/>
        <w:numPr>
          <w:ilvl w:val="0"/>
          <w:numId w:val="44"/>
        </w:numPr>
      </w:pPr>
      <w:r w:rsidRPr="0087714B">
        <w:rPr>
          <w:color w:val="000000" w:themeColor="text1"/>
        </w:rPr>
        <w:t>demonstrate the involvement of academic, industry, state/territory, and/or other partners in the project and how their needs and views have informed its conceptualisation, development and planned translation and implementation.</w:t>
      </w:r>
    </w:p>
    <w:p w14:paraId="1EA82DF6" w14:textId="3BE02BF7" w:rsidR="00112238" w:rsidRPr="000E574A" w:rsidRDefault="00112238" w:rsidP="00112238">
      <w:pPr>
        <w:autoSpaceDE w:val="0"/>
        <w:autoSpaceDN w:val="0"/>
        <w:adjustRightInd w:val="0"/>
      </w:pPr>
      <w:r w:rsidRPr="003041B5">
        <w:t xml:space="preserve">In </w:t>
      </w:r>
      <w:r w:rsidRPr="00216CDD">
        <w:t xml:space="preserve">addition, </w:t>
      </w:r>
      <w:r w:rsidRPr="0087714B">
        <w:rPr>
          <w:szCs w:val="20"/>
        </w:rPr>
        <w:t xml:space="preserve">applications </w:t>
      </w:r>
      <w:r w:rsidR="009F51AD">
        <w:rPr>
          <w:szCs w:val="20"/>
        </w:rPr>
        <w:t xml:space="preserve">to Stream 1 Topic A </w:t>
      </w:r>
      <w:r w:rsidRPr="003041B5">
        <w:t xml:space="preserve">that specifically focus on </w:t>
      </w:r>
      <w:r>
        <w:t>the health of Priority P</w:t>
      </w:r>
      <w:r w:rsidRPr="00D642A1">
        <w:t>opulations (</w:t>
      </w:r>
      <w:r>
        <w:t>defined as</w:t>
      </w:r>
      <w:r w:rsidRPr="00D642A1">
        <w:t xml:space="preserve"> </w:t>
      </w:r>
      <w:r w:rsidRPr="003041B5">
        <w:t xml:space="preserve">Aboriginal and/or Torres </w:t>
      </w:r>
      <w:r w:rsidRPr="000E574A">
        <w:t xml:space="preserve">Strait Islander </w:t>
      </w:r>
      <w:r w:rsidRPr="007973C0">
        <w:t xml:space="preserve">people, </w:t>
      </w:r>
      <w:r w:rsidRPr="00D642A1">
        <w:t xml:space="preserve">older people experiencing </w:t>
      </w:r>
      <w:r w:rsidRPr="00D642A1">
        <w:lastRenderedPageBreak/>
        <w:t>diseases of ageing, people with rare or currently untreatable diseases/conditions, people in remote/rural communities, people with a disability, individuals from culturally and linguistically diverse communities, LGBTIQ+ people, youth</w:t>
      </w:r>
      <w:r w:rsidRPr="007973C0">
        <w:t>)</w:t>
      </w:r>
      <w:r>
        <w:t xml:space="preserve"> </w:t>
      </w:r>
      <w:r w:rsidRPr="000E574A">
        <w:t>should:</w:t>
      </w:r>
    </w:p>
    <w:p w14:paraId="34F7F1F0" w14:textId="77777777" w:rsidR="00112238" w:rsidRPr="00B33F27" w:rsidRDefault="00112238" w:rsidP="00166519">
      <w:pPr>
        <w:pStyle w:val="Bullet1"/>
        <w:numPr>
          <w:ilvl w:val="0"/>
          <w:numId w:val="43"/>
        </w:numPr>
      </w:pPr>
      <w:r w:rsidRPr="00606DCF">
        <w:t>describe</w:t>
      </w:r>
      <w:r w:rsidRPr="00B33F27">
        <w:t xml:space="preserve"> how the project will address a health challenge</w:t>
      </w:r>
      <w:r w:rsidRPr="00B33F27" w:rsidDel="008213DA">
        <w:t xml:space="preserve"> </w:t>
      </w:r>
      <w:r w:rsidRPr="00B33F27">
        <w:t xml:space="preserve">that is a priority for the </w:t>
      </w:r>
      <w:r>
        <w:t>P</w:t>
      </w:r>
      <w:r w:rsidRPr="00B33F27">
        <w:t xml:space="preserve">riority </w:t>
      </w:r>
      <w:r>
        <w:t>P</w:t>
      </w:r>
      <w:r w:rsidRPr="00B33F27">
        <w:t>opulation</w:t>
      </w:r>
    </w:p>
    <w:p w14:paraId="27095E2E" w14:textId="77777777" w:rsidR="00112238" w:rsidRPr="00B33F27" w:rsidRDefault="00112238" w:rsidP="00166519">
      <w:pPr>
        <w:pStyle w:val="Bullet1"/>
        <w:numPr>
          <w:ilvl w:val="0"/>
          <w:numId w:val="43"/>
        </w:numPr>
      </w:pPr>
      <w:r w:rsidRPr="00606DCF">
        <w:t>demonstrate</w:t>
      </w:r>
      <w:r w:rsidRPr="00B33F27">
        <w:t xml:space="preserve"> leadership by, and involvement of, the </w:t>
      </w:r>
      <w:r>
        <w:t>P</w:t>
      </w:r>
      <w:r w:rsidRPr="00B33F27">
        <w:t xml:space="preserve">riority </w:t>
      </w:r>
      <w:r>
        <w:t>P</w:t>
      </w:r>
      <w:r w:rsidRPr="00B33F27">
        <w:t>opulation in the project, and how their needs, views and values have informed its conceptualisation, development and planned implementation.</w:t>
      </w:r>
    </w:p>
    <w:p w14:paraId="2D6EC3F5" w14:textId="055EDF85" w:rsidR="00112238" w:rsidRPr="00766186" w:rsidRDefault="00112238" w:rsidP="00112238">
      <w:pPr>
        <w:autoSpaceDE w:val="0"/>
        <w:autoSpaceDN w:val="0"/>
        <w:adjustRightInd w:val="0"/>
        <w:rPr>
          <w:rFonts w:cstheme="minorHAnsi"/>
          <w:szCs w:val="20"/>
        </w:rPr>
      </w:pPr>
      <w:r w:rsidRPr="003041B5">
        <w:rPr>
          <w:rFonts w:cstheme="minorHAnsi"/>
        </w:rPr>
        <w:t xml:space="preserve">Further instructions are in </w:t>
      </w:r>
      <w:r w:rsidRPr="00846406">
        <w:rPr>
          <w:rFonts w:cstheme="minorHAnsi"/>
          <w:szCs w:val="20"/>
        </w:rPr>
        <w:t xml:space="preserve">section </w:t>
      </w:r>
      <w:r w:rsidR="00716C09">
        <w:rPr>
          <w:rFonts w:cstheme="minorHAnsi"/>
          <w:szCs w:val="20"/>
        </w:rPr>
        <w:t>7</w:t>
      </w:r>
      <w:r w:rsidRPr="00846406">
        <w:rPr>
          <w:rFonts w:cstheme="minorHAnsi"/>
          <w:szCs w:val="20"/>
        </w:rPr>
        <w:t>.1.</w:t>
      </w:r>
    </w:p>
    <w:p w14:paraId="0B15EE60" w14:textId="6F1CB9E4" w:rsidR="00F140FE" w:rsidRPr="00F47E0C" w:rsidRDefault="00F140FE" w:rsidP="00A17BA9">
      <w:pPr>
        <w:pStyle w:val="Heading4"/>
      </w:pPr>
      <w:bookmarkStart w:id="110" w:name="_Toc185504472"/>
      <w:r w:rsidRPr="00395A80">
        <w:t xml:space="preserve">Assessment Criterion 2 - Project </w:t>
      </w:r>
      <w:r w:rsidR="004C61CB">
        <w:t>M</w:t>
      </w:r>
      <w:r w:rsidRPr="00395A80">
        <w:t>ethodology (</w:t>
      </w:r>
      <w:r w:rsidR="00FF2E39" w:rsidRPr="0087714B">
        <w:t>30</w:t>
      </w:r>
      <w:r w:rsidRPr="00395A80">
        <w:t>% weighting)</w:t>
      </w:r>
      <w:bookmarkEnd w:id="108"/>
      <w:bookmarkEnd w:id="109"/>
      <w:bookmarkEnd w:id="110"/>
    </w:p>
    <w:p w14:paraId="208D8CEC" w14:textId="77777777" w:rsidR="00FD79BE" w:rsidRDefault="00FD79BE" w:rsidP="00FD79BE">
      <w:pPr>
        <w:autoSpaceDE w:val="0"/>
        <w:autoSpaceDN w:val="0"/>
        <w:adjustRightInd w:val="0"/>
        <w:rPr>
          <w:rFonts w:cstheme="minorHAnsi"/>
        </w:rPr>
      </w:pPr>
      <w:bookmarkStart w:id="111" w:name="_Toc20839293"/>
      <w:bookmarkStart w:id="112" w:name="_Toc22914664"/>
      <w:bookmarkStart w:id="113" w:name="_Toc23330957"/>
      <w:bookmarkStart w:id="114" w:name="_Toc496536667"/>
      <w:bookmarkStart w:id="115" w:name="_Toc531277494"/>
      <w:bookmarkStart w:id="116" w:name="_Toc955304"/>
      <w:bookmarkEnd w:id="101"/>
      <w:bookmarkEnd w:id="102"/>
      <w:bookmarkEnd w:id="103"/>
      <w:bookmarkEnd w:id="111"/>
      <w:r w:rsidRPr="003041B5">
        <w:rPr>
          <w:rFonts w:cstheme="minorHAnsi"/>
        </w:rPr>
        <w:t xml:space="preserve">Project Methodology is a description of </w:t>
      </w:r>
      <w:r w:rsidRPr="00534699">
        <w:rPr>
          <w:rFonts w:cstheme="minorHAnsi"/>
          <w:szCs w:val="20"/>
        </w:rPr>
        <w:t>the</w:t>
      </w:r>
      <w:r w:rsidRPr="003041B5">
        <w:rPr>
          <w:rFonts w:cstheme="minorHAnsi"/>
        </w:rPr>
        <w:t xml:space="preserve"> design and conduct of the proposed research in the form of a project plan. The assessment of Project Methodology will consider the scientific quality and feasibility of the project plan and its ability to deliver on the project’s </w:t>
      </w:r>
      <w:r w:rsidRPr="008345FB">
        <w:rPr>
          <w:rFonts w:cstheme="minorHAnsi"/>
        </w:rPr>
        <w:t>intended outcomes.</w:t>
      </w:r>
      <w:r w:rsidRPr="00B33F27">
        <w:rPr>
          <w:rFonts w:cstheme="minorHAnsi"/>
        </w:rPr>
        <w:t xml:space="preserve"> Projects are expected to be original and build on (rather than duplicate) research that has already been undertaken.</w:t>
      </w:r>
    </w:p>
    <w:p w14:paraId="71640423" w14:textId="77777777" w:rsidR="00FD79BE" w:rsidRPr="003041B5" w:rsidRDefault="00FD79BE" w:rsidP="00FD79BE">
      <w:pPr>
        <w:autoSpaceDE w:val="0"/>
        <w:autoSpaceDN w:val="0"/>
        <w:adjustRightInd w:val="0"/>
        <w:rPr>
          <w:rFonts w:cstheme="minorHAnsi"/>
        </w:rPr>
      </w:pPr>
      <w:r w:rsidRPr="003041B5">
        <w:rPr>
          <w:rFonts w:cstheme="minorHAnsi"/>
        </w:rPr>
        <w:t xml:space="preserve">In your response to this criterion, you should </w:t>
      </w:r>
      <w:r w:rsidRPr="00534699">
        <w:rPr>
          <w:rFonts w:cstheme="minorHAnsi"/>
          <w:szCs w:val="20"/>
        </w:rPr>
        <w:t>ensure</w:t>
      </w:r>
      <w:r w:rsidRPr="003041B5">
        <w:rPr>
          <w:rFonts w:cstheme="minorHAnsi"/>
        </w:rPr>
        <w:t xml:space="preserve"> you clearly articulate:</w:t>
      </w:r>
    </w:p>
    <w:p w14:paraId="24FF9AB8" w14:textId="77777777" w:rsidR="00FD79BE" w:rsidRPr="0087714B" w:rsidRDefault="00FD79BE" w:rsidP="00166519">
      <w:pPr>
        <w:pStyle w:val="Bullet1"/>
        <w:numPr>
          <w:ilvl w:val="0"/>
          <w:numId w:val="45"/>
        </w:numPr>
        <w:rPr>
          <w:rFonts w:eastAsia="Times New Roman" w:cs="Times New Roman"/>
          <w:iCs/>
          <w:szCs w:val="24"/>
        </w:rPr>
      </w:pPr>
      <w:r w:rsidRPr="0087714B">
        <w:rPr>
          <w:rFonts w:eastAsia="Times New Roman" w:cs="Times New Roman"/>
          <w:iCs/>
          <w:szCs w:val="24"/>
        </w:rPr>
        <w:t>the research question and how you will utilise novel approaches, methodologies, instrumentation, and/or interventions to address it</w:t>
      </w:r>
    </w:p>
    <w:p w14:paraId="7CDF3CD0" w14:textId="77777777" w:rsidR="00FD79BE" w:rsidRPr="0087714B" w:rsidRDefault="00FD79BE" w:rsidP="00166519">
      <w:pPr>
        <w:pStyle w:val="Bullet1"/>
        <w:numPr>
          <w:ilvl w:val="0"/>
          <w:numId w:val="45"/>
        </w:numPr>
        <w:rPr>
          <w:rFonts w:eastAsia="Times New Roman" w:cs="Times New Roman"/>
          <w:iCs/>
          <w:szCs w:val="24"/>
        </w:rPr>
      </w:pPr>
      <w:r w:rsidRPr="0087714B">
        <w:rPr>
          <w:rFonts w:eastAsia="Times New Roman" w:cs="Times New Roman"/>
          <w:iCs/>
          <w:szCs w:val="24"/>
        </w:rPr>
        <w:t>how the project will establish partnerships across the health and research sector that have the potential to transform the delivery of health solutions</w:t>
      </w:r>
    </w:p>
    <w:p w14:paraId="1B2CEBB4" w14:textId="77777777" w:rsidR="00FD79BE" w:rsidRPr="0087714B" w:rsidRDefault="00FD79BE" w:rsidP="00166519">
      <w:pPr>
        <w:pStyle w:val="Bullet1"/>
        <w:numPr>
          <w:ilvl w:val="0"/>
          <w:numId w:val="45"/>
        </w:numPr>
        <w:rPr>
          <w:rFonts w:eastAsia="Times New Roman" w:cs="Times New Roman"/>
          <w:iCs/>
          <w:szCs w:val="24"/>
        </w:rPr>
      </w:pPr>
      <w:r w:rsidRPr="0087714B">
        <w:rPr>
          <w:rFonts w:eastAsia="Times New Roman" w:cs="Times New Roman"/>
          <w:iCs/>
          <w:szCs w:val="24"/>
        </w:rPr>
        <w:t>how consumers will be involved in the proposed research, including their contributions throughout the life of the project</w:t>
      </w:r>
    </w:p>
    <w:p w14:paraId="255B20D9" w14:textId="77777777" w:rsidR="00FD79BE" w:rsidRPr="0087714B" w:rsidRDefault="00FD79BE" w:rsidP="00166519">
      <w:pPr>
        <w:pStyle w:val="Bullet1"/>
        <w:numPr>
          <w:ilvl w:val="0"/>
          <w:numId w:val="45"/>
        </w:numPr>
        <w:rPr>
          <w:rFonts w:eastAsia="Times New Roman" w:cs="Times New Roman"/>
          <w:iCs/>
          <w:szCs w:val="24"/>
        </w:rPr>
      </w:pPr>
      <w:r w:rsidRPr="0087714B">
        <w:rPr>
          <w:rFonts w:eastAsia="Times New Roman" w:cs="Times New Roman"/>
          <w:iCs/>
          <w:szCs w:val="24"/>
        </w:rPr>
        <w:t>arrangements for project governance and oversight to support its successful delivery</w:t>
      </w:r>
    </w:p>
    <w:p w14:paraId="3407F11C" w14:textId="77777777" w:rsidR="00FD79BE" w:rsidRPr="0087714B" w:rsidRDefault="00FD79BE" w:rsidP="00166519">
      <w:pPr>
        <w:pStyle w:val="Bullet1"/>
        <w:numPr>
          <w:ilvl w:val="0"/>
          <w:numId w:val="45"/>
        </w:numPr>
        <w:rPr>
          <w:rFonts w:eastAsia="Times New Roman" w:cs="Times New Roman"/>
          <w:iCs/>
          <w:szCs w:val="24"/>
        </w:rPr>
      </w:pPr>
      <w:r w:rsidRPr="0087714B">
        <w:rPr>
          <w:rFonts w:eastAsia="Times New Roman" w:cs="Times New Roman"/>
          <w:iCs/>
          <w:szCs w:val="24"/>
        </w:rPr>
        <w:t>appropriate milestones, performance indicators and timeframes.</w:t>
      </w:r>
    </w:p>
    <w:p w14:paraId="2FB99591" w14:textId="1F2B5984" w:rsidR="00FD79BE" w:rsidRDefault="00FD79BE" w:rsidP="00FD79BE">
      <w:pPr>
        <w:autoSpaceDE w:val="0"/>
        <w:autoSpaceDN w:val="0"/>
        <w:adjustRightInd w:val="0"/>
      </w:pPr>
      <w:r w:rsidRPr="003041B5">
        <w:rPr>
          <w:rFonts w:cstheme="minorHAnsi"/>
          <w:color w:val="000000" w:themeColor="text1"/>
        </w:rPr>
        <w:t xml:space="preserve">In </w:t>
      </w:r>
      <w:r w:rsidRPr="0087714B">
        <w:rPr>
          <w:rFonts w:cstheme="minorHAnsi"/>
        </w:rPr>
        <w:t xml:space="preserve">addition, </w:t>
      </w:r>
      <w:r w:rsidRPr="0087714B">
        <w:rPr>
          <w:szCs w:val="20"/>
        </w:rPr>
        <w:t xml:space="preserve">applications </w:t>
      </w:r>
      <w:r w:rsidR="009F51AD">
        <w:rPr>
          <w:szCs w:val="20"/>
        </w:rPr>
        <w:t xml:space="preserve">to Stream 1 Topic A </w:t>
      </w:r>
      <w:r w:rsidRPr="0087714B">
        <w:rPr>
          <w:rFonts w:cstheme="minorHAnsi"/>
        </w:rPr>
        <w:t xml:space="preserve">that </w:t>
      </w:r>
      <w:r w:rsidRPr="00534699">
        <w:rPr>
          <w:rFonts w:cstheme="minorHAnsi"/>
          <w:szCs w:val="20"/>
        </w:rPr>
        <w:t>specifically</w:t>
      </w:r>
      <w:r w:rsidRPr="003041B5">
        <w:rPr>
          <w:rFonts w:cstheme="minorHAnsi"/>
          <w:color w:val="000000" w:themeColor="text1"/>
        </w:rPr>
        <w:t xml:space="preserve"> focus on </w:t>
      </w:r>
      <w:r w:rsidRPr="00E507C1">
        <w:rPr>
          <w:rFonts w:cstheme="minorHAnsi"/>
          <w:color w:val="000000" w:themeColor="text1"/>
        </w:rPr>
        <w:t xml:space="preserve">the health of </w:t>
      </w:r>
      <w:r>
        <w:rPr>
          <w:rFonts w:cstheme="minorHAnsi"/>
          <w:color w:val="000000" w:themeColor="text1"/>
        </w:rPr>
        <w:t>P</w:t>
      </w:r>
      <w:r w:rsidRPr="00E507C1">
        <w:rPr>
          <w:rFonts w:cstheme="minorHAnsi"/>
          <w:color w:val="000000" w:themeColor="text1"/>
        </w:rPr>
        <w:t xml:space="preserve">riority </w:t>
      </w:r>
      <w:r>
        <w:rPr>
          <w:rFonts w:cstheme="minorHAnsi"/>
          <w:color w:val="000000" w:themeColor="text1"/>
        </w:rPr>
        <w:t>P</w:t>
      </w:r>
      <w:r w:rsidRPr="00E507C1">
        <w:rPr>
          <w:rFonts w:cstheme="minorHAnsi"/>
          <w:color w:val="000000" w:themeColor="text1"/>
        </w:rPr>
        <w:t>opulation</w:t>
      </w:r>
      <w:r w:rsidRPr="00254E12">
        <w:rPr>
          <w:rFonts w:cstheme="minorHAnsi"/>
          <w:color w:val="000000" w:themeColor="text1"/>
        </w:rPr>
        <w:t>s</w:t>
      </w:r>
      <w:r>
        <w:rPr>
          <w:rFonts w:cstheme="minorHAnsi"/>
          <w:color w:val="000000" w:themeColor="text1"/>
        </w:rPr>
        <w:t xml:space="preserve"> </w:t>
      </w:r>
      <w:r w:rsidRPr="003041B5">
        <w:rPr>
          <w:rFonts w:cstheme="minorHAnsi"/>
          <w:color w:val="000000" w:themeColor="text1"/>
        </w:rPr>
        <w:t xml:space="preserve">should also articulate how the proposed methodology includes strong and meaningful leadership and involvement of </w:t>
      </w:r>
      <w:r>
        <w:rPr>
          <w:rFonts w:cstheme="minorHAnsi"/>
          <w:color w:val="000000" w:themeColor="text1"/>
        </w:rPr>
        <w:t>the Priority Population, including its people</w:t>
      </w:r>
      <w:r w:rsidRPr="003041B5">
        <w:t>, communities and organisations.</w:t>
      </w:r>
    </w:p>
    <w:p w14:paraId="110AC495" w14:textId="063D4C09" w:rsidR="00F140FE" w:rsidRPr="00A877BC" w:rsidRDefault="00F140FE" w:rsidP="00A17BA9">
      <w:pPr>
        <w:pStyle w:val="Heading4"/>
      </w:pPr>
      <w:bookmarkStart w:id="117" w:name="_Toc185504473"/>
      <w:r w:rsidRPr="00395A80">
        <w:t>Assessment Criterion 3 -</w:t>
      </w:r>
      <w:r>
        <w:t xml:space="preserve"> </w:t>
      </w:r>
      <w:r w:rsidRPr="00395A80">
        <w:t xml:space="preserve">Capacity, capability and </w:t>
      </w:r>
      <w:r w:rsidR="004C61CB">
        <w:t>R</w:t>
      </w:r>
      <w:r w:rsidRPr="00395A80">
        <w:t xml:space="preserve">esources to </w:t>
      </w:r>
      <w:r w:rsidR="004C61CB">
        <w:t>D</w:t>
      </w:r>
      <w:r w:rsidRPr="00395A80">
        <w:t xml:space="preserve">eliver the </w:t>
      </w:r>
      <w:r w:rsidR="004C61CB">
        <w:t>P</w:t>
      </w:r>
      <w:r w:rsidRPr="00395A80">
        <w:t>roject (</w:t>
      </w:r>
      <w:r w:rsidR="00FF2E39" w:rsidRPr="0087714B">
        <w:t>30</w:t>
      </w:r>
      <w:r w:rsidRPr="00395A80">
        <w:t>% weighting)</w:t>
      </w:r>
      <w:bookmarkEnd w:id="112"/>
      <w:bookmarkEnd w:id="113"/>
      <w:bookmarkEnd w:id="117"/>
    </w:p>
    <w:p w14:paraId="102AD7DA" w14:textId="77777777" w:rsidR="003F6538" w:rsidRDefault="003F6538" w:rsidP="003F6538">
      <w:pPr>
        <w:autoSpaceDE w:val="0"/>
        <w:autoSpaceDN w:val="0"/>
        <w:adjustRightInd w:val="0"/>
        <w:rPr>
          <w:rFonts w:cstheme="minorHAnsi"/>
        </w:rPr>
      </w:pPr>
      <w:bookmarkStart w:id="118" w:name="_Toc22914665"/>
      <w:bookmarkStart w:id="119" w:name="_Toc23330958"/>
      <w:bookmarkEnd w:id="114"/>
      <w:bookmarkEnd w:id="115"/>
      <w:bookmarkEnd w:id="116"/>
      <w:r w:rsidRPr="003041B5">
        <w:rPr>
          <w:rFonts w:cstheme="minorHAnsi"/>
        </w:rPr>
        <w:t xml:space="preserve">Capacity, Capability and Resources is the </w:t>
      </w:r>
      <w:r w:rsidRPr="00534699">
        <w:rPr>
          <w:rFonts w:cstheme="minorHAnsi"/>
          <w:szCs w:val="20"/>
        </w:rPr>
        <w:t>relevant</w:t>
      </w:r>
      <w:r w:rsidRPr="003041B5">
        <w:rPr>
          <w:rFonts w:cstheme="minorHAnsi"/>
        </w:rPr>
        <w:t xml:space="preserve"> skills, knowledge, experience and resources the research team and any partners are contributing to the project. The assessment of Capacity, Capability and Resources will consider the overall composition of the research team, the contribution of individual researchers to the project, and the involvement of partners in the successful delivery of the project.</w:t>
      </w:r>
    </w:p>
    <w:p w14:paraId="56A76E6E" w14:textId="77777777" w:rsidR="003F6538" w:rsidRPr="003041B5" w:rsidRDefault="003F6538" w:rsidP="003F6538">
      <w:pPr>
        <w:autoSpaceDE w:val="0"/>
        <w:autoSpaceDN w:val="0"/>
        <w:adjustRightInd w:val="0"/>
        <w:rPr>
          <w:rFonts w:cstheme="minorHAnsi"/>
        </w:rPr>
      </w:pPr>
      <w:r w:rsidRPr="003041B5">
        <w:rPr>
          <w:rFonts w:cstheme="minorHAnsi"/>
        </w:rPr>
        <w:t xml:space="preserve">In your response to this criterion, you should ensure that you demonstrate: </w:t>
      </w:r>
    </w:p>
    <w:p w14:paraId="7044608D" w14:textId="77777777" w:rsidR="003F6538" w:rsidRPr="007944BD" w:rsidRDefault="003F6538" w:rsidP="0006061C">
      <w:pPr>
        <w:pStyle w:val="ListParagraph"/>
        <w:numPr>
          <w:ilvl w:val="0"/>
          <w:numId w:val="46"/>
        </w:numPr>
        <w:autoSpaceDE w:val="0"/>
        <w:autoSpaceDN w:val="0"/>
        <w:adjustRightInd w:val="0"/>
        <w:ind w:left="357" w:hanging="357"/>
        <w:contextualSpacing w:val="0"/>
        <w:rPr>
          <w:rFonts w:cstheme="minorHAnsi"/>
        </w:rPr>
      </w:pPr>
      <w:r w:rsidRPr="007944BD">
        <w:rPr>
          <w:rFonts w:cstheme="minorHAnsi"/>
        </w:rPr>
        <w:t>the research team has the capability, skills, leadership and expertise to successfully deliver the project</w:t>
      </w:r>
    </w:p>
    <w:p w14:paraId="0A390553" w14:textId="77777777" w:rsidR="003F6538" w:rsidRPr="007944BD" w:rsidRDefault="003F6538" w:rsidP="0006061C">
      <w:pPr>
        <w:pStyle w:val="ListParagraph"/>
        <w:numPr>
          <w:ilvl w:val="0"/>
          <w:numId w:val="46"/>
        </w:numPr>
        <w:autoSpaceDE w:val="0"/>
        <w:autoSpaceDN w:val="0"/>
        <w:adjustRightInd w:val="0"/>
        <w:ind w:left="357" w:hanging="357"/>
        <w:contextualSpacing w:val="0"/>
        <w:rPr>
          <w:rFonts w:cstheme="minorHAnsi"/>
        </w:rPr>
      </w:pPr>
      <w:r w:rsidRPr="007944BD">
        <w:rPr>
          <w:rFonts w:cstheme="minorHAnsi"/>
        </w:rPr>
        <w:t>the research team</w:t>
      </w:r>
      <w:r w:rsidRPr="007944BD" w:rsidDel="001468B6">
        <w:rPr>
          <w:rFonts w:cstheme="minorHAnsi"/>
        </w:rPr>
        <w:t xml:space="preserve"> </w:t>
      </w:r>
      <w:r w:rsidRPr="007944BD">
        <w:rPr>
          <w:rFonts w:cstheme="minorHAnsi"/>
        </w:rPr>
        <w:t>includes individuals that bring diverse experiences and expertise (e.g. across disciplines, genders, cultures, lived experience relevant to the research question, career stages and research sectors)</w:t>
      </w:r>
    </w:p>
    <w:p w14:paraId="488DFD9F" w14:textId="77777777" w:rsidR="003F6538" w:rsidRPr="007944BD" w:rsidRDefault="003F6538" w:rsidP="0006061C">
      <w:pPr>
        <w:pStyle w:val="ListParagraph"/>
        <w:numPr>
          <w:ilvl w:val="0"/>
          <w:numId w:val="46"/>
        </w:numPr>
        <w:autoSpaceDE w:val="0"/>
        <w:autoSpaceDN w:val="0"/>
        <w:adjustRightInd w:val="0"/>
        <w:ind w:left="357" w:hanging="357"/>
        <w:contextualSpacing w:val="0"/>
        <w:rPr>
          <w:rFonts w:cstheme="minorHAnsi"/>
        </w:rPr>
      </w:pPr>
      <w:r w:rsidRPr="007944BD">
        <w:rPr>
          <w:rFonts w:cstheme="minorHAnsi"/>
        </w:rPr>
        <w:lastRenderedPageBreak/>
        <w:t>the research team has the skills, experience and capacity to involve and support consumers (including those with lived experience) in the proposed research, and ensure that this is done appropriately and effectively</w:t>
      </w:r>
    </w:p>
    <w:p w14:paraId="0A4786A5" w14:textId="77777777" w:rsidR="003F6538" w:rsidRPr="007944BD" w:rsidRDefault="003F6538" w:rsidP="0006061C">
      <w:pPr>
        <w:pStyle w:val="ListParagraph"/>
        <w:numPr>
          <w:ilvl w:val="0"/>
          <w:numId w:val="46"/>
        </w:numPr>
        <w:autoSpaceDE w:val="0"/>
        <w:autoSpaceDN w:val="0"/>
        <w:adjustRightInd w:val="0"/>
        <w:ind w:left="357" w:hanging="357"/>
        <w:contextualSpacing w:val="0"/>
        <w:rPr>
          <w:rFonts w:cstheme="minorHAnsi"/>
        </w:rPr>
      </w:pPr>
      <w:r w:rsidRPr="007944BD">
        <w:rPr>
          <w:rFonts w:cstheme="minorHAnsi"/>
        </w:rPr>
        <w:t>the commitment of partners to the project and how any cash or in-kind contributions will support its successful delivery.</w:t>
      </w:r>
    </w:p>
    <w:p w14:paraId="75051F29" w14:textId="2A7F2B66" w:rsidR="003F6538" w:rsidRDefault="003F6538" w:rsidP="003F6538">
      <w:pPr>
        <w:autoSpaceDE w:val="0"/>
        <w:autoSpaceDN w:val="0"/>
        <w:adjustRightInd w:val="0"/>
        <w:rPr>
          <w:rFonts w:cstheme="minorHAnsi"/>
          <w:color w:val="000000" w:themeColor="text1"/>
        </w:rPr>
      </w:pPr>
      <w:r w:rsidRPr="003041B5">
        <w:rPr>
          <w:rFonts w:cstheme="minorHAnsi"/>
          <w:color w:val="000000" w:themeColor="text1"/>
        </w:rPr>
        <w:t xml:space="preserve">In </w:t>
      </w:r>
      <w:r w:rsidRPr="0087714B">
        <w:rPr>
          <w:rFonts w:cstheme="minorHAnsi"/>
        </w:rPr>
        <w:t xml:space="preserve">addition, </w:t>
      </w:r>
      <w:r w:rsidRPr="0087714B">
        <w:rPr>
          <w:szCs w:val="20"/>
        </w:rPr>
        <w:t xml:space="preserve">applications </w:t>
      </w:r>
      <w:r w:rsidR="009F51AD">
        <w:rPr>
          <w:szCs w:val="20"/>
        </w:rPr>
        <w:t xml:space="preserve">to Stream 1 Topic A </w:t>
      </w:r>
      <w:r w:rsidRPr="003041B5">
        <w:rPr>
          <w:rFonts w:cstheme="minorHAnsi"/>
          <w:color w:val="000000" w:themeColor="text1"/>
        </w:rPr>
        <w:t xml:space="preserve">that </w:t>
      </w:r>
      <w:r w:rsidRPr="00534699">
        <w:rPr>
          <w:rFonts w:cstheme="minorHAnsi"/>
          <w:szCs w:val="20"/>
        </w:rPr>
        <w:t>specifically</w:t>
      </w:r>
      <w:r w:rsidRPr="003041B5">
        <w:rPr>
          <w:rFonts w:cstheme="minorHAnsi"/>
          <w:color w:val="000000" w:themeColor="text1"/>
        </w:rPr>
        <w:t xml:space="preserve"> focus on </w:t>
      </w:r>
      <w:r w:rsidRPr="00D642A1">
        <w:rPr>
          <w:rFonts w:cstheme="minorHAnsi"/>
          <w:color w:val="000000" w:themeColor="text1"/>
        </w:rPr>
        <w:t xml:space="preserve">the health of </w:t>
      </w:r>
      <w:r>
        <w:rPr>
          <w:rFonts w:cstheme="minorHAnsi"/>
          <w:color w:val="000000" w:themeColor="text1"/>
        </w:rPr>
        <w:t>P</w:t>
      </w:r>
      <w:r w:rsidRPr="00D642A1">
        <w:rPr>
          <w:rFonts w:cstheme="minorHAnsi"/>
          <w:color w:val="000000" w:themeColor="text1"/>
        </w:rPr>
        <w:t xml:space="preserve">riority </w:t>
      </w:r>
      <w:r>
        <w:rPr>
          <w:rFonts w:cstheme="minorHAnsi"/>
          <w:color w:val="000000" w:themeColor="text1"/>
        </w:rPr>
        <w:t>P</w:t>
      </w:r>
      <w:r w:rsidRPr="00D642A1">
        <w:rPr>
          <w:rFonts w:cstheme="minorHAnsi"/>
          <w:color w:val="000000" w:themeColor="text1"/>
        </w:rPr>
        <w:t>opulations</w:t>
      </w:r>
      <w:r w:rsidRPr="003041B5" w:rsidDel="00D342E4">
        <w:rPr>
          <w:rFonts w:cstheme="minorHAnsi"/>
          <w:color w:val="000000" w:themeColor="text1"/>
        </w:rPr>
        <w:t xml:space="preserve"> </w:t>
      </w:r>
      <w:r w:rsidRPr="003461D0">
        <w:rPr>
          <w:rFonts w:cstheme="minorHAnsi"/>
          <w:color w:val="000000" w:themeColor="text1"/>
        </w:rPr>
        <w:t xml:space="preserve">should demonstrate that the research team includes leadership by </w:t>
      </w:r>
      <w:r w:rsidRPr="00D642A1">
        <w:rPr>
          <w:rFonts w:cstheme="minorHAnsi"/>
          <w:color w:val="000000" w:themeColor="text1"/>
        </w:rPr>
        <w:t xml:space="preserve">the </w:t>
      </w:r>
      <w:r>
        <w:rPr>
          <w:rFonts w:cstheme="minorHAnsi"/>
          <w:color w:val="000000" w:themeColor="text1"/>
        </w:rPr>
        <w:t>P</w:t>
      </w:r>
      <w:r w:rsidRPr="00D642A1">
        <w:rPr>
          <w:rFonts w:cstheme="minorHAnsi"/>
          <w:color w:val="000000" w:themeColor="text1"/>
        </w:rPr>
        <w:t xml:space="preserve">riority </w:t>
      </w:r>
      <w:r>
        <w:rPr>
          <w:rFonts w:cstheme="minorHAnsi"/>
          <w:color w:val="000000" w:themeColor="text1"/>
        </w:rPr>
        <w:t>P</w:t>
      </w:r>
      <w:r w:rsidRPr="00D642A1">
        <w:rPr>
          <w:rFonts w:cstheme="minorHAnsi"/>
          <w:color w:val="000000" w:themeColor="text1"/>
        </w:rPr>
        <w:t>opulation</w:t>
      </w:r>
      <w:r w:rsidRPr="005A155E">
        <w:rPr>
          <w:rFonts w:cstheme="minorHAnsi"/>
          <w:color w:val="000000" w:themeColor="text1"/>
        </w:rPr>
        <w:t xml:space="preserve">, and that the research team has experience in delivering research that addresses the needs of the </w:t>
      </w:r>
      <w:r>
        <w:rPr>
          <w:rFonts w:cstheme="minorHAnsi"/>
          <w:color w:val="000000" w:themeColor="text1"/>
        </w:rPr>
        <w:t>P</w:t>
      </w:r>
      <w:r w:rsidRPr="005A155E">
        <w:rPr>
          <w:rFonts w:cstheme="minorHAnsi"/>
          <w:color w:val="000000" w:themeColor="text1"/>
        </w:rPr>
        <w:t xml:space="preserve">riority </w:t>
      </w:r>
      <w:r>
        <w:rPr>
          <w:rFonts w:cstheme="minorHAnsi"/>
          <w:color w:val="000000" w:themeColor="text1"/>
        </w:rPr>
        <w:t>P</w:t>
      </w:r>
      <w:r w:rsidRPr="005A155E">
        <w:rPr>
          <w:rFonts w:cstheme="minorHAnsi"/>
          <w:color w:val="000000" w:themeColor="text1"/>
        </w:rPr>
        <w:t>opulation.</w:t>
      </w:r>
    </w:p>
    <w:p w14:paraId="60896313" w14:textId="43EF4A91" w:rsidR="003F6538" w:rsidRPr="00766186" w:rsidRDefault="003F6538" w:rsidP="003F6538">
      <w:pPr>
        <w:autoSpaceDE w:val="0"/>
        <w:autoSpaceDN w:val="0"/>
        <w:adjustRightInd w:val="0"/>
        <w:rPr>
          <w:rFonts w:cstheme="minorHAnsi"/>
          <w:color w:val="000000" w:themeColor="text1"/>
          <w:szCs w:val="20"/>
        </w:rPr>
      </w:pPr>
      <w:r w:rsidRPr="00766186">
        <w:rPr>
          <w:rFonts w:cstheme="minorHAnsi"/>
          <w:szCs w:val="20"/>
        </w:rPr>
        <w:t>Each Chief Investigator</w:t>
      </w:r>
      <w:r w:rsidRPr="00766186">
        <w:rPr>
          <w:rFonts w:cstheme="minorHAnsi"/>
          <w:color w:val="000000" w:themeColor="text1"/>
          <w:szCs w:val="20"/>
        </w:rPr>
        <w:t xml:space="preserve"> </w:t>
      </w:r>
      <w:r w:rsidRPr="00766186">
        <w:rPr>
          <w:rFonts w:cstheme="minorHAnsi"/>
          <w:szCs w:val="20"/>
        </w:rPr>
        <w:t xml:space="preserve">should provide an example of how </w:t>
      </w:r>
      <w:r>
        <w:rPr>
          <w:rFonts w:cstheme="minorHAnsi"/>
          <w:szCs w:val="20"/>
        </w:rPr>
        <w:t xml:space="preserve">they have used their </w:t>
      </w:r>
      <w:r w:rsidRPr="00766186">
        <w:rPr>
          <w:rFonts w:cstheme="minorHAnsi"/>
          <w:szCs w:val="20"/>
        </w:rPr>
        <w:t>skills, knowledge</w:t>
      </w:r>
      <w:r>
        <w:rPr>
          <w:rFonts w:cstheme="minorHAnsi"/>
          <w:szCs w:val="20"/>
        </w:rPr>
        <w:t xml:space="preserve"> and/or</w:t>
      </w:r>
      <w:r w:rsidRPr="00766186">
        <w:rPr>
          <w:rFonts w:cstheme="minorHAnsi"/>
          <w:szCs w:val="20"/>
        </w:rPr>
        <w:t xml:space="preserve"> experience </w:t>
      </w:r>
      <w:r>
        <w:rPr>
          <w:rFonts w:cstheme="minorHAnsi"/>
          <w:szCs w:val="20"/>
        </w:rPr>
        <w:t xml:space="preserve">to </w:t>
      </w:r>
      <w:r w:rsidRPr="00766186">
        <w:rPr>
          <w:rFonts w:cstheme="minorHAnsi"/>
          <w:szCs w:val="20"/>
        </w:rPr>
        <w:t>contribute to meaningful advances in health outcomes, practice and/or policy</w:t>
      </w:r>
      <w:r>
        <w:rPr>
          <w:rFonts w:cstheme="minorHAnsi"/>
          <w:szCs w:val="20"/>
        </w:rPr>
        <w:t xml:space="preserve"> relevant to the proposed research</w:t>
      </w:r>
      <w:r w:rsidRPr="00766186">
        <w:rPr>
          <w:rFonts w:cstheme="minorHAnsi"/>
          <w:color w:val="000000" w:themeColor="text1"/>
          <w:szCs w:val="20"/>
        </w:rPr>
        <w:t xml:space="preserve">. </w:t>
      </w:r>
      <w:r w:rsidRPr="00492F97">
        <w:rPr>
          <w:rFonts w:cstheme="minorHAnsi"/>
          <w:color w:val="000000" w:themeColor="text1"/>
          <w:szCs w:val="20"/>
        </w:rPr>
        <w:t>Applicants should note that Chief Investigators</w:t>
      </w:r>
      <w:r>
        <w:rPr>
          <w:rFonts w:cstheme="minorHAnsi"/>
          <w:color w:val="000000" w:themeColor="text1"/>
          <w:szCs w:val="20"/>
        </w:rPr>
        <w:t xml:space="preserve"> may choose, but are not required, to provide </w:t>
      </w:r>
      <w:r w:rsidRPr="00492F97">
        <w:rPr>
          <w:rFonts w:cstheme="minorHAnsi"/>
          <w:color w:val="000000" w:themeColor="text1"/>
          <w:szCs w:val="20"/>
        </w:rPr>
        <w:t xml:space="preserve">elements of </w:t>
      </w:r>
      <w:r>
        <w:rPr>
          <w:rFonts w:cstheme="minorHAnsi"/>
          <w:color w:val="000000" w:themeColor="text1"/>
          <w:szCs w:val="20"/>
        </w:rPr>
        <w:t>academic</w:t>
      </w:r>
      <w:r w:rsidRPr="00492F97">
        <w:rPr>
          <w:rFonts w:cstheme="minorHAnsi"/>
          <w:color w:val="000000" w:themeColor="text1"/>
          <w:szCs w:val="20"/>
        </w:rPr>
        <w:t xml:space="preserve"> track record (e.g. publications, grants held, conference invitations) </w:t>
      </w:r>
      <w:r>
        <w:rPr>
          <w:rFonts w:cstheme="minorHAnsi"/>
          <w:color w:val="000000" w:themeColor="text1"/>
          <w:szCs w:val="20"/>
        </w:rPr>
        <w:t>as evidence of impact at their own discretion</w:t>
      </w:r>
      <w:r w:rsidRPr="00492F97">
        <w:rPr>
          <w:rFonts w:cstheme="minorHAnsi"/>
          <w:color w:val="000000" w:themeColor="text1"/>
          <w:szCs w:val="20"/>
        </w:rPr>
        <w:t>.</w:t>
      </w:r>
    </w:p>
    <w:p w14:paraId="11AAC16C" w14:textId="11DC5B02" w:rsidR="003F6538" w:rsidRPr="00766186" w:rsidRDefault="003F6538" w:rsidP="003F6538">
      <w:pPr>
        <w:autoSpaceDE w:val="0"/>
        <w:autoSpaceDN w:val="0"/>
        <w:adjustRightInd w:val="0"/>
        <w:rPr>
          <w:rFonts w:cstheme="minorHAnsi"/>
          <w:szCs w:val="20"/>
        </w:rPr>
      </w:pPr>
      <w:r w:rsidRPr="00766186">
        <w:rPr>
          <w:rFonts w:cstheme="minorHAnsi"/>
          <w:szCs w:val="20"/>
        </w:rPr>
        <w:t xml:space="preserve">Further instructions are in </w:t>
      </w:r>
      <w:r w:rsidRPr="002D08D3">
        <w:rPr>
          <w:rFonts w:cstheme="minorHAnsi"/>
          <w:szCs w:val="20"/>
        </w:rPr>
        <w:t xml:space="preserve">section </w:t>
      </w:r>
      <w:r w:rsidR="00716C09">
        <w:rPr>
          <w:rFonts w:cstheme="minorHAnsi"/>
          <w:szCs w:val="20"/>
        </w:rPr>
        <w:t>7</w:t>
      </w:r>
      <w:r w:rsidRPr="002D08D3">
        <w:rPr>
          <w:rFonts w:cstheme="minorHAnsi"/>
          <w:szCs w:val="20"/>
        </w:rPr>
        <w:t>.1.</w:t>
      </w:r>
    </w:p>
    <w:p w14:paraId="7272C626" w14:textId="7865E745" w:rsidR="00F140FE" w:rsidRPr="00EF6226" w:rsidRDefault="00F140FE" w:rsidP="00A17BA9">
      <w:pPr>
        <w:pStyle w:val="Heading4"/>
      </w:pPr>
      <w:bookmarkStart w:id="120" w:name="_Toc185504474"/>
      <w:r w:rsidRPr="00EF6226">
        <w:t>Assessment Criterion 4</w:t>
      </w:r>
      <w:r w:rsidR="004C61CB">
        <w:t xml:space="preserve"> </w:t>
      </w:r>
      <w:r w:rsidR="004C61CB" w:rsidRPr="00395A80">
        <w:t>-</w:t>
      </w:r>
      <w:r w:rsidR="004C61CB">
        <w:t xml:space="preserve"> </w:t>
      </w:r>
      <w:r w:rsidRPr="00EF6226">
        <w:t>Overall Value and Risk of the Project (non-weighted)</w:t>
      </w:r>
      <w:bookmarkEnd w:id="118"/>
      <w:bookmarkEnd w:id="119"/>
      <w:bookmarkEnd w:id="120"/>
    </w:p>
    <w:p w14:paraId="17E31CBC" w14:textId="4961238F" w:rsidR="00BE7E2C" w:rsidRDefault="00BE7E2C" w:rsidP="00BE7E2C">
      <w:pPr>
        <w:autoSpaceDE w:val="0"/>
        <w:autoSpaceDN w:val="0"/>
        <w:adjustRightInd w:val="0"/>
        <w:rPr>
          <w:rFonts w:cstheme="minorHAnsi"/>
        </w:rPr>
      </w:pPr>
      <w:bookmarkStart w:id="121" w:name="_Toc22546451"/>
      <w:bookmarkStart w:id="122" w:name="_Toc22546452"/>
      <w:bookmarkStart w:id="123" w:name="_Toc22546453"/>
      <w:bookmarkStart w:id="124" w:name="_Toc22546454"/>
      <w:bookmarkStart w:id="125" w:name="_Toc20839295"/>
      <w:bookmarkStart w:id="126" w:name="_Toc20839298"/>
      <w:bookmarkStart w:id="127" w:name="_Toc20839299"/>
      <w:bookmarkStart w:id="128" w:name="_Toc113533168"/>
      <w:bookmarkEnd w:id="84"/>
      <w:bookmarkEnd w:id="85"/>
      <w:bookmarkEnd w:id="121"/>
      <w:bookmarkEnd w:id="122"/>
      <w:bookmarkEnd w:id="123"/>
      <w:bookmarkEnd w:id="124"/>
      <w:bookmarkEnd w:id="125"/>
      <w:bookmarkEnd w:id="126"/>
      <w:bookmarkEnd w:id="127"/>
      <w:r w:rsidRPr="003041B5">
        <w:rPr>
          <w:rFonts w:cstheme="minorHAnsi"/>
        </w:rPr>
        <w:t xml:space="preserve">Overall Value and Risk is the extent to which the project’s research outputs will meaningfully contribute to </w:t>
      </w:r>
      <w:r>
        <w:rPr>
          <w:rFonts w:cstheme="minorHAnsi"/>
        </w:rPr>
        <w:t xml:space="preserve">the </w:t>
      </w:r>
      <w:r w:rsidRPr="003041B5">
        <w:rPr>
          <w:rFonts w:cstheme="minorHAnsi"/>
        </w:rPr>
        <w:t xml:space="preserve">objective/s and intended outcomes of the grant opportunity, the </w:t>
      </w:r>
      <w:r w:rsidRPr="0087714B">
        <w:rPr>
          <w:rFonts w:cstheme="minorHAnsi"/>
        </w:rPr>
        <w:t>Initiative</w:t>
      </w:r>
      <w:r w:rsidRPr="00AB121F">
        <w:rPr>
          <w:rFonts w:cstheme="minorHAnsi"/>
        </w:rPr>
        <w:t xml:space="preserve">, </w:t>
      </w:r>
      <w:r w:rsidRPr="003041B5">
        <w:rPr>
          <w:rFonts w:cstheme="minorHAnsi"/>
        </w:rPr>
        <w:t>and the MRFF more broadly. Your response to this criterion will consist of your Measures of Success statement, proposed budget, and risk management plan submitted with your application.</w:t>
      </w:r>
    </w:p>
    <w:p w14:paraId="7ED2137D" w14:textId="77777777" w:rsidR="00BE7E2C" w:rsidRPr="003041B5" w:rsidRDefault="00BE7E2C" w:rsidP="00BE7E2C">
      <w:pPr>
        <w:autoSpaceDE w:val="0"/>
        <w:autoSpaceDN w:val="0"/>
        <w:adjustRightInd w:val="0"/>
        <w:rPr>
          <w:rFonts w:cstheme="minorHAnsi"/>
        </w:rPr>
      </w:pPr>
      <w:r w:rsidRPr="003041B5">
        <w:rPr>
          <w:rFonts w:cstheme="minorHAnsi"/>
        </w:rPr>
        <w:t>The assessment of Overall Value and Risk will consider:</w:t>
      </w:r>
    </w:p>
    <w:p w14:paraId="5C428F48" w14:textId="2E9DF593" w:rsidR="00BE7E2C" w:rsidRPr="00AB121F" w:rsidRDefault="00BE7E2C" w:rsidP="00166519">
      <w:pPr>
        <w:pStyle w:val="ListParagraph"/>
        <w:numPr>
          <w:ilvl w:val="0"/>
          <w:numId w:val="47"/>
        </w:numPr>
        <w:autoSpaceDE w:val="0"/>
        <w:autoSpaceDN w:val="0"/>
        <w:adjustRightInd w:val="0"/>
        <w:rPr>
          <w:rFonts w:cstheme="minorHAnsi"/>
        </w:rPr>
      </w:pPr>
      <w:r w:rsidRPr="00AB121F">
        <w:rPr>
          <w:rFonts w:cstheme="minorHAnsi"/>
        </w:rPr>
        <w:t xml:space="preserve">the relative </w:t>
      </w:r>
      <w:r w:rsidRPr="0087714B">
        <w:rPr>
          <w:rFonts w:cstheme="minorHAnsi"/>
        </w:rPr>
        <w:t>contribution</w:t>
      </w:r>
      <w:r w:rsidRPr="00AB121F">
        <w:rPr>
          <w:rFonts w:cstheme="minorHAnsi"/>
        </w:rPr>
        <w:t xml:space="preserve"> of the outcomes or results you have identified in your Measures of Success statement to the intended outcomes of the grant opportunity, the goal and aims of the </w:t>
      </w:r>
      <w:r w:rsidRPr="0087714B">
        <w:rPr>
          <w:rFonts w:cstheme="minorHAnsi"/>
        </w:rPr>
        <w:t>Initiative</w:t>
      </w:r>
      <w:r w:rsidRPr="00AB121F">
        <w:rPr>
          <w:rFonts w:cstheme="minorHAnsi"/>
        </w:rPr>
        <w:t xml:space="preserve">, and the MRFF </w:t>
      </w:r>
    </w:p>
    <w:p w14:paraId="007F9427" w14:textId="77777777" w:rsidR="00BE7E2C" w:rsidRPr="00AB121F" w:rsidRDefault="00BE7E2C" w:rsidP="00166519">
      <w:pPr>
        <w:pStyle w:val="ListParagraph"/>
        <w:numPr>
          <w:ilvl w:val="0"/>
          <w:numId w:val="47"/>
        </w:numPr>
        <w:autoSpaceDE w:val="0"/>
        <w:autoSpaceDN w:val="0"/>
        <w:adjustRightInd w:val="0"/>
        <w:rPr>
          <w:rFonts w:cstheme="minorHAnsi"/>
        </w:rPr>
      </w:pPr>
      <w:r w:rsidRPr="00AB121F">
        <w:rPr>
          <w:rFonts w:cstheme="minorHAnsi"/>
        </w:rPr>
        <w:t xml:space="preserve">the appropriateness of the </w:t>
      </w:r>
      <w:r w:rsidRPr="0087714B">
        <w:rPr>
          <w:rFonts w:cstheme="minorHAnsi"/>
        </w:rPr>
        <w:t>requested</w:t>
      </w:r>
      <w:r w:rsidRPr="00AB121F">
        <w:rPr>
          <w:rFonts w:cstheme="minorHAnsi"/>
        </w:rPr>
        <w:t xml:space="preserve"> budget (including the value and type of any cash or in-kind contributions and the eligibility of the proposed expenditure) to support successful delivery of the project, including whether it is sufficiently detailed and justified and represents value with relevant money</w:t>
      </w:r>
    </w:p>
    <w:p w14:paraId="39634B39" w14:textId="74C69CD3" w:rsidR="00BE7E2C" w:rsidRPr="00AB121F" w:rsidRDefault="00BE7E2C" w:rsidP="00166519">
      <w:pPr>
        <w:pStyle w:val="ListParagraph"/>
        <w:numPr>
          <w:ilvl w:val="0"/>
          <w:numId w:val="47"/>
        </w:numPr>
        <w:autoSpaceDE w:val="0"/>
        <w:autoSpaceDN w:val="0"/>
        <w:adjustRightInd w:val="0"/>
        <w:rPr>
          <w:rFonts w:cstheme="minorHAnsi"/>
        </w:rPr>
      </w:pPr>
      <w:r w:rsidRPr="00AB121F">
        <w:rPr>
          <w:rFonts w:cstheme="minorHAnsi"/>
        </w:rPr>
        <w:t xml:space="preserve">the appropriateness of the risk management plan, including </w:t>
      </w:r>
      <w:r w:rsidRPr="0087714B">
        <w:rPr>
          <w:rFonts w:cstheme="minorHAnsi"/>
        </w:rPr>
        <w:t>strategies</w:t>
      </w:r>
      <w:r w:rsidRPr="00AB121F">
        <w:rPr>
          <w:rFonts w:cstheme="minorHAnsi"/>
        </w:rPr>
        <w:t xml:space="preserve"> for identifying, documenting, monitoring and reporting on key risks to the completion of the project, including any declared conflicts of interest relevant to the proposed research (see section 12.</w:t>
      </w:r>
      <w:r w:rsidR="00F73AF8">
        <w:rPr>
          <w:rFonts w:cstheme="minorHAnsi"/>
        </w:rPr>
        <w:t>1</w:t>
      </w:r>
      <w:r w:rsidRPr="00AB121F">
        <w:rPr>
          <w:rFonts w:cstheme="minorHAnsi"/>
        </w:rPr>
        <w:t>).</w:t>
      </w:r>
    </w:p>
    <w:p w14:paraId="01A7B19F" w14:textId="23C8A41B" w:rsidR="00BE7E2C" w:rsidRPr="00BE7E2C" w:rsidRDefault="00BE7E2C" w:rsidP="00FD3BED">
      <w:pPr>
        <w:pStyle w:val="Default"/>
        <w:spacing w:before="240" w:line="276" w:lineRule="auto"/>
        <w:rPr>
          <w:rFonts w:eastAsiaTheme="minorHAnsi" w:cstheme="minorBidi"/>
          <w:color w:val="auto"/>
          <w:sz w:val="20"/>
          <w:szCs w:val="22"/>
        </w:rPr>
      </w:pPr>
      <w:bookmarkStart w:id="129" w:name="_Hlk183726579"/>
      <w:r w:rsidRPr="00BE7E2C">
        <w:rPr>
          <w:rFonts w:eastAsiaTheme="minorHAnsi" w:cstheme="minorBidi"/>
          <w:color w:val="auto"/>
          <w:sz w:val="20"/>
          <w:szCs w:val="22"/>
        </w:rPr>
        <w:t xml:space="preserve">Refer to section </w:t>
      </w:r>
      <w:r w:rsidR="00716C09">
        <w:rPr>
          <w:rFonts w:eastAsiaTheme="minorHAnsi" w:cstheme="minorBidi"/>
          <w:color w:val="auto"/>
          <w:sz w:val="20"/>
          <w:szCs w:val="22"/>
        </w:rPr>
        <w:t>7</w:t>
      </w:r>
      <w:r w:rsidRPr="00BE7E2C">
        <w:rPr>
          <w:rFonts w:eastAsiaTheme="minorHAnsi" w:cstheme="minorBidi"/>
          <w:color w:val="auto"/>
          <w:sz w:val="20"/>
          <w:szCs w:val="22"/>
        </w:rPr>
        <w:t>.1 and the Rating Scale for Overall Value and Risk for further information</w:t>
      </w:r>
      <w:bookmarkEnd w:id="129"/>
      <w:r w:rsidRPr="00BE7E2C">
        <w:rPr>
          <w:rFonts w:eastAsiaTheme="minorHAnsi" w:cstheme="minorBidi"/>
          <w:color w:val="auto"/>
          <w:sz w:val="20"/>
          <w:szCs w:val="22"/>
        </w:rPr>
        <w:t>.</w:t>
      </w:r>
    </w:p>
    <w:p w14:paraId="617D7CA4" w14:textId="4A058A22" w:rsidR="00831230" w:rsidRDefault="00831230" w:rsidP="00A17BA9">
      <w:pPr>
        <w:pStyle w:val="Heading3"/>
      </w:pPr>
      <w:bookmarkStart w:id="130" w:name="_Toc185504475"/>
      <w:r w:rsidRPr="0029142A">
        <w:t xml:space="preserve">The </w:t>
      </w:r>
      <w:r>
        <w:t>A</w:t>
      </w:r>
      <w:r w:rsidRPr="0029142A">
        <w:t xml:space="preserve">ssessment </w:t>
      </w:r>
      <w:r>
        <w:t>C</w:t>
      </w:r>
      <w:r w:rsidRPr="0029142A">
        <w:t>riteria for Stream</w:t>
      </w:r>
      <w:r>
        <w:t xml:space="preserve"> 1</w:t>
      </w:r>
      <w:r w:rsidR="009F51AD">
        <w:t>,</w:t>
      </w:r>
      <w:r w:rsidR="00C4728A">
        <w:t xml:space="preserve"> </w:t>
      </w:r>
      <w:r w:rsidR="00EF0410">
        <w:t>T</w:t>
      </w:r>
      <w:r>
        <w:t>opic</w:t>
      </w:r>
      <w:r w:rsidR="00C4728A">
        <w:t>s</w:t>
      </w:r>
      <w:r>
        <w:t xml:space="preserve"> B and C</w:t>
      </w:r>
      <w:r w:rsidR="009F51AD">
        <w:t>;</w:t>
      </w:r>
      <w:r>
        <w:t xml:space="preserve"> Stream 2</w:t>
      </w:r>
      <w:r w:rsidR="009F51AD">
        <w:t>;</w:t>
      </w:r>
      <w:r>
        <w:t xml:space="preserve"> and </w:t>
      </w:r>
      <w:r w:rsidR="00D066EA">
        <w:t xml:space="preserve">    </w:t>
      </w:r>
      <w:r>
        <w:t>Stream</w:t>
      </w:r>
      <w:r w:rsidR="00D066EA">
        <w:t xml:space="preserve"> </w:t>
      </w:r>
      <w:r>
        <w:t xml:space="preserve">3 </w:t>
      </w:r>
      <w:r w:rsidRPr="0029142A">
        <w:t>(</w:t>
      </w:r>
      <w:r>
        <w:t>Targeted Call for Research</w:t>
      </w:r>
      <w:r w:rsidRPr="0029142A">
        <w:t>)</w:t>
      </w:r>
      <w:bookmarkEnd w:id="130"/>
    </w:p>
    <w:p w14:paraId="76DA4869" w14:textId="36CBB391" w:rsidR="00D066EA" w:rsidRPr="00395A80" w:rsidRDefault="00D066EA" w:rsidP="00A17BA9">
      <w:pPr>
        <w:pStyle w:val="Heading4"/>
      </w:pPr>
      <w:bookmarkStart w:id="131" w:name="_Toc185504476"/>
      <w:r w:rsidRPr="00395A80">
        <w:t xml:space="preserve">Assessment Criterion </w:t>
      </w:r>
      <w:r w:rsidR="00C4728A">
        <w:t>1</w:t>
      </w:r>
      <w:r w:rsidRPr="00395A80">
        <w:t xml:space="preserve"> - Project </w:t>
      </w:r>
      <w:r>
        <w:t>Impact</w:t>
      </w:r>
      <w:r w:rsidRPr="00395A80">
        <w:t xml:space="preserve"> (</w:t>
      </w:r>
      <w:r w:rsidR="00FF2E39" w:rsidRPr="0087714B">
        <w:t>40</w:t>
      </w:r>
      <w:r>
        <w:t>%</w:t>
      </w:r>
      <w:r w:rsidRPr="00395A80">
        <w:t xml:space="preserve"> weighting)</w:t>
      </w:r>
      <w:bookmarkEnd w:id="131"/>
    </w:p>
    <w:p w14:paraId="601ED9E2" w14:textId="26E0FD42" w:rsidR="00F6303E" w:rsidRPr="00EB5C8E" w:rsidRDefault="00F6303E" w:rsidP="00F6303E">
      <w:pPr>
        <w:autoSpaceDE w:val="0"/>
        <w:autoSpaceDN w:val="0"/>
        <w:adjustRightInd w:val="0"/>
        <w:rPr>
          <w:rFonts w:cs="Arial"/>
        </w:rPr>
      </w:pPr>
      <w:r w:rsidRPr="004D7BA2">
        <w:rPr>
          <w:rFonts w:cstheme="minorHAnsi"/>
        </w:rPr>
        <w:t xml:space="preserve">Project Impact is the extent to </w:t>
      </w:r>
      <w:r w:rsidRPr="00534699">
        <w:rPr>
          <w:rFonts w:cstheme="minorHAnsi"/>
          <w:szCs w:val="20"/>
        </w:rPr>
        <w:t>which</w:t>
      </w:r>
      <w:r w:rsidRPr="004D7BA2">
        <w:rPr>
          <w:rFonts w:cstheme="minorHAnsi"/>
        </w:rPr>
        <w:t xml:space="preserve"> the project’s research outputs will contribute to meaningful advances in health outcomes, practice and/or policy, consistent with the objectives and outcomes described in section 1.3. The assessment of Project Impact will also consider the project’s contribution to</w:t>
      </w:r>
      <w:r>
        <w:rPr>
          <w:rFonts w:cstheme="minorHAnsi"/>
        </w:rPr>
        <w:t xml:space="preserve"> </w:t>
      </w:r>
      <w:r w:rsidRPr="0087714B">
        <w:rPr>
          <w:rFonts w:cstheme="minorHAnsi"/>
        </w:rPr>
        <w:t xml:space="preserve">the objective of the Initiative as described in section 1.2 </w:t>
      </w:r>
      <w:r w:rsidRPr="007402AC">
        <w:rPr>
          <w:rFonts w:cstheme="minorHAnsi"/>
        </w:rPr>
        <w:t xml:space="preserve">and your statement against the </w:t>
      </w:r>
      <w:hyperlink r:id="rId30" w:history="1">
        <w:r w:rsidRPr="00EB5C8E">
          <w:rPr>
            <w:rStyle w:val="Hyperlink"/>
            <w:rFonts w:cs="Arial"/>
          </w:rPr>
          <w:t>MRFF Measures of Success</w:t>
        </w:r>
      </w:hyperlink>
      <w:r w:rsidRPr="00EB5C8E">
        <w:rPr>
          <w:rFonts w:cs="Arial"/>
        </w:rPr>
        <w:t xml:space="preserve">. </w:t>
      </w:r>
    </w:p>
    <w:p w14:paraId="657DA86F" w14:textId="62AE1FDA" w:rsidR="00AB121F" w:rsidRDefault="00F6303E" w:rsidP="00F6303E">
      <w:pPr>
        <w:autoSpaceDE w:val="0"/>
        <w:autoSpaceDN w:val="0"/>
        <w:adjustRightInd w:val="0"/>
        <w:rPr>
          <w:rFonts w:cstheme="minorHAnsi"/>
        </w:rPr>
      </w:pPr>
      <w:r w:rsidRPr="004D7BA2">
        <w:rPr>
          <w:rFonts w:cstheme="minorHAnsi"/>
        </w:rPr>
        <w:lastRenderedPageBreak/>
        <w:t xml:space="preserve">In your response to this criterion, you </w:t>
      </w:r>
      <w:r w:rsidRPr="00534699">
        <w:rPr>
          <w:rFonts w:cstheme="minorHAnsi"/>
          <w:szCs w:val="20"/>
        </w:rPr>
        <w:t>should</w:t>
      </w:r>
      <w:r w:rsidRPr="004D7BA2">
        <w:rPr>
          <w:rFonts w:cstheme="minorHAnsi"/>
        </w:rPr>
        <w:t xml:space="preserve"> ensure that you:</w:t>
      </w:r>
    </w:p>
    <w:p w14:paraId="2E9487FD" w14:textId="42C02595" w:rsidR="00C710A4" w:rsidRPr="00C710A4" w:rsidRDefault="00F6303E" w:rsidP="00166519">
      <w:pPr>
        <w:pStyle w:val="ListParagraph"/>
        <w:numPr>
          <w:ilvl w:val="0"/>
          <w:numId w:val="47"/>
        </w:numPr>
        <w:autoSpaceDE w:val="0"/>
        <w:autoSpaceDN w:val="0"/>
        <w:adjustRightInd w:val="0"/>
      </w:pPr>
      <w:r w:rsidRPr="00C710A4">
        <w:rPr>
          <w:rFonts w:cstheme="minorHAnsi"/>
        </w:rPr>
        <w:t>describe how the project builds upon existing knowledge to progress the area of research and how the research outcomes will contribute to meaningful advances in health outcomes,</w:t>
      </w:r>
      <w:r w:rsidR="003170F8" w:rsidRPr="00C710A4">
        <w:rPr>
          <w:rFonts w:cstheme="minorHAnsi"/>
        </w:rPr>
        <w:t xml:space="preserve"> </w:t>
      </w:r>
      <w:r w:rsidRPr="00C710A4">
        <w:rPr>
          <w:rFonts w:cstheme="minorHAnsi"/>
        </w:rPr>
        <w:t>practice and/or policy in Australia.</w:t>
      </w:r>
    </w:p>
    <w:p w14:paraId="79CA59C8" w14:textId="02811F25" w:rsidR="00C710A4" w:rsidRPr="00B33F27" w:rsidRDefault="00C710A4" w:rsidP="00166519">
      <w:pPr>
        <w:pStyle w:val="Bullet1"/>
        <w:numPr>
          <w:ilvl w:val="0"/>
          <w:numId w:val="47"/>
        </w:numPr>
      </w:pPr>
      <w:r w:rsidRPr="00B33F27">
        <w:t>demonstrate the involvement of consumers (including people with relevant lived experience and their carers), the community, health providers and/or other end users (e.g. health professionals, health services, and coordination mechanisms such as Primary Health Networks) in the project and how their needs, priorities, views and values have informed the research question and its conceptualisation, development and planned translation and implementation.</w:t>
      </w:r>
    </w:p>
    <w:p w14:paraId="190D69E6" w14:textId="77777777" w:rsidR="00F6303E" w:rsidRPr="003170F8" w:rsidRDefault="00F6303E" w:rsidP="00166519">
      <w:pPr>
        <w:pStyle w:val="ListParagraph"/>
        <w:numPr>
          <w:ilvl w:val="0"/>
          <w:numId w:val="47"/>
        </w:numPr>
        <w:autoSpaceDE w:val="0"/>
        <w:autoSpaceDN w:val="0"/>
        <w:adjustRightInd w:val="0"/>
        <w:rPr>
          <w:rFonts w:cstheme="minorHAnsi"/>
        </w:rPr>
      </w:pPr>
      <w:r w:rsidRPr="003170F8">
        <w:rPr>
          <w:rFonts w:cstheme="minorHAnsi"/>
        </w:rPr>
        <w:t xml:space="preserve">demonstrate the involvement of academic, industry, </w:t>
      </w:r>
      <w:r w:rsidRPr="0087714B">
        <w:rPr>
          <w:rFonts w:cstheme="minorHAnsi"/>
        </w:rPr>
        <w:t>state</w:t>
      </w:r>
      <w:r w:rsidRPr="003170F8">
        <w:rPr>
          <w:rFonts w:cstheme="minorHAnsi"/>
        </w:rPr>
        <w:t xml:space="preserve">/territory, and/or other partners in the project and how their needs and views have </w:t>
      </w:r>
      <w:r w:rsidRPr="0087714B">
        <w:rPr>
          <w:rFonts w:cstheme="minorHAnsi"/>
        </w:rPr>
        <w:t>informed</w:t>
      </w:r>
      <w:r w:rsidRPr="003170F8">
        <w:rPr>
          <w:rFonts w:cstheme="minorHAnsi"/>
        </w:rPr>
        <w:t xml:space="preserve"> its conceptualisation, development and planned translation and implementation.</w:t>
      </w:r>
    </w:p>
    <w:p w14:paraId="32A45ABF" w14:textId="55A9812E" w:rsidR="00F6303E" w:rsidRPr="00D0794F" w:rsidRDefault="00F6303E" w:rsidP="00F6303E">
      <w:pPr>
        <w:autoSpaceDE w:val="0"/>
        <w:autoSpaceDN w:val="0"/>
        <w:adjustRightInd w:val="0"/>
      </w:pPr>
      <w:r w:rsidRPr="00D0794F">
        <w:t>In addition</w:t>
      </w:r>
      <w:r w:rsidRPr="003170F8">
        <w:t xml:space="preserve">, </w:t>
      </w:r>
      <w:r w:rsidRPr="0087714B">
        <w:rPr>
          <w:szCs w:val="20"/>
        </w:rPr>
        <w:t xml:space="preserve">applications </w:t>
      </w:r>
      <w:r w:rsidR="009F51AD">
        <w:rPr>
          <w:szCs w:val="20"/>
        </w:rPr>
        <w:t xml:space="preserve">to Stream 1 Topics B and C, Stream 2 and Stream 3 </w:t>
      </w:r>
      <w:r w:rsidRPr="00D0794F">
        <w:t xml:space="preserve">that specifically focus on the health of </w:t>
      </w:r>
      <w:r>
        <w:t>P</w:t>
      </w:r>
      <w:r w:rsidRPr="00D0794F">
        <w:t xml:space="preserve">riority </w:t>
      </w:r>
      <w:r>
        <w:t>P</w:t>
      </w:r>
      <w:r w:rsidRPr="00D0794F">
        <w:t>opulations (</w:t>
      </w:r>
      <w:r>
        <w:t>defined as</w:t>
      </w:r>
      <w:r w:rsidRPr="00D0794F">
        <w:t xml:space="preserve"> Aboriginal and/or Torres Strait Islander people, older people experiencing diseases of ageing, people with rare or currently untreatable diseases/conditions, people in remote/rural communities, people with a disability, individuals from culturally and linguistically diverse communities, LGBTIQ+ people, youth) should:</w:t>
      </w:r>
    </w:p>
    <w:p w14:paraId="663A2215" w14:textId="77777777" w:rsidR="00F6303E" w:rsidRPr="003170F8" w:rsidRDefault="00F6303E" w:rsidP="00166519">
      <w:pPr>
        <w:pStyle w:val="ListParagraph"/>
        <w:numPr>
          <w:ilvl w:val="0"/>
          <w:numId w:val="47"/>
        </w:numPr>
        <w:autoSpaceDE w:val="0"/>
        <w:autoSpaceDN w:val="0"/>
        <w:adjustRightInd w:val="0"/>
        <w:rPr>
          <w:rFonts w:cstheme="minorHAnsi"/>
        </w:rPr>
      </w:pPr>
      <w:r w:rsidRPr="003170F8">
        <w:rPr>
          <w:rFonts w:cstheme="minorHAnsi"/>
        </w:rPr>
        <w:t>describe how the anticipated outputs will contribute to meaningful advances in health outcomes, practice and/or policy for the Priority Population</w:t>
      </w:r>
    </w:p>
    <w:p w14:paraId="5F3A7185" w14:textId="77777777" w:rsidR="00F6303E" w:rsidRPr="003170F8" w:rsidRDefault="00F6303E" w:rsidP="00166519">
      <w:pPr>
        <w:pStyle w:val="ListParagraph"/>
        <w:numPr>
          <w:ilvl w:val="0"/>
          <w:numId w:val="47"/>
        </w:numPr>
        <w:autoSpaceDE w:val="0"/>
        <w:autoSpaceDN w:val="0"/>
        <w:adjustRightInd w:val="0"/>
        <w:rPr>
          <w:rFonts w:cstheme="minorHAnsi"/>
        </w:rPr>
      </w:pPr>
      <w:r w:rsidRPr="003170F8">
        <w:rPr>
          <w:rFonts w:cstheme="minorHAnsi"/>
        </w:rPr>
        <w:t>demonstrate how the proposed research focuses on interventions that will be acceptable (e.g. culturally appropriate) to the Priority Population</w:t>
      </w:r>
    </w:p>
    <w:p w14:paraId="6021D8C0" w14:textId="77777777" w:rsidR="00F6303E" w:rsidRPr="003170F8" w:rsidRDefault="00F6303E" w:rsidP="00166519">
      <w:pPr>
        <w:pStyle w:val="ListParagraph"/>
        <w:numPr>
          <w:ilvl w:val="0"/>
          <w:numId w:val="47"/>
        </w:numPr>
        <w:autoSpaceDE w:val="0"/>
        <w:autoSpaceDN w:val="0"/>
        <w:adjustRightInd w:val="0"/>
        <w:rPr>
          <w:rFonts w:cstheme="minorHAnsi"/>
        </w:rPr>
      </w:pPr>
      <w:r w:rsidRPr="003170F8">
        <w:rPr>
          <w:rFonts w:cstheme="minorHAnsi"/>
        </w:rPr>
        <w:t>demonstrate leadership by, and involvement of, the Priority Population in the project, and how their needs, views and values have informed its conceptualisation, development and planned implementation.</w:t>
      </w:r>
    </w:p>
    <w:p w14:paraId="0D852B00" w14:textId="1489F8A0" w:rsidR="00F6303E" w:rsidRPr="00766186" w:rsidRDefault="00F6303E" w:rsidP="00F6303E">
      <w:pPr>
        <w:autoSpaceDE w:val="0"/>
        <w:autoSpaceDN w:val="0"/>
        <w:adjustRightInd w:val="0"/>
        <w:rPr>
          <w:rFonts w:cstheme="minorHAnsi"/>
          <w:szCs w:val="20"/>
        </w:rPr>
      </w:pPr>
      <w:r w:rsidRPr="00766186">
        <w:rPr>
          <w:rFonts w:cstheme="minorHAnsi"/>
          <w:szCs w:val="20"/>
        </w:rPr>
        <w:t xml:space="preserve">Further instructions are in </w:t>
      </w:r>
      <w:r w:rsidRPr="002D08D3">
        <w:rPr>
          <w:rFonts w:cstheme="minorHAnsi"/>
          <w:szCs w:val="20"/>
        </w:rPr>
        <w:t xml:space="preserve">section </w:t>
      </w:r>
      <w:r w:rsidR="00716C09">
        <w:rPr>
          <w:rFonts w:cstheme="minorHAnsi"/>
          <w:szCs w:val="20"/>
        </w:rPr>
        <w:t>7</w:t>
      </w:r>
      <w:r w:rsidRPr="002D08D3">
        <w:rPr>
          <w:rFonts w:cstheme="minorHAnsi"/>
          <w:szCs w:val="20"/>
        </w:rPr>
        <w:t>.1.</w:t>
      </w:r>
    </w:p>
    <w:p w14:paraId="654B46B3" w14:textId="0D93F614" w:rsidR="00D066EA" w:rsidRDefault="00D066EA" w:rsidP="00A17BA9">
      <w:pPr>
        <w:pStyle w:val="Heading4"/>
      </w:pPr>
      <w:bookmarkStart w:id="132" w:name="_Toc185504477"/>
      <w:r w:rsidRPr="00395A80">
        <w:t xml:space="preserve">Assessment Criterion </w:t>
      </w:r>
      <w:r w:rsidR="00C4728A">
        <w:t>2</w:t>
      </w:r>
      <w:r w:rsidRPr="00395A80">
        <w:t xml:space="preserve"> - Project </w:t>
      </w:r>
      <w:r>
        <w:t>M</w:t>
      </w:r>
      <w:r w:rsidRPr="00395A80">
        <w:t>ethodology (</w:t>
      </w:r>
      <w:r w:rsidR="00FF2E39">
        <w:t>30</w:t>
      </w:r>
      <w:r w:rsidRPr="00395A80">
        <w:t>% weighting)</w:t>
      </w:r>
      <w:bookmarkEnd w:id="132"/>
    </w:p>
    <w:p w14:paraId="704D810D" w14:textId="77777777" w:rsidR="00575F5C" w:rsidRPr="00D0794F" w:rsidRDefault="00575F5C" w:rsidP="00575F5C">
      <w:pPr>
        <w:autoSpaceDE w:val="0"/>
        <w:autoSpaceDN w:val="0"/>
        <w:adjustRightInd w:val="0"/>
        <w:rPr>
          <w:rFonts w:cstheme="minorHAnsi"/>
        </w:rPr>
      </w:pPr>
      <w:r w:rsidRPr="004D7BA2">
        <w:rPr>
          <w:rFonts w:cstheme="minorHAnsi"/>
        </w:rPr>
        <w:t xml:space="preserve">Project Methodology is a description of the design and conduct of the proposed research in the form of a project plan. The assessment of Project Methodology will </w:t>
      </w:r>
      <w:r w:rsidRPr="00534699">
        <w:rPr>
          <w:rFonts w:cstheme="minorHAnsi"/>
          <w:szCs w:val="20"/>
        </w:rPr>
        <w:t>consider</w:t>
      </w:r>
      <w:r w:rsidRPr="004D7BA2">
        <w:rPr>
          <w:rFonts w:cstheme="minorHAnsi"/>
        </w:rPr>
        <w:t xml:space="preserve"> the </w:t>
      </w:r>
      <w:r w:rsidRPr="002E47B1">
        <w:rPr>
          <w:rFonts w:cstheme="minorHAnsi"/>
        </w:rPr>
        <w:t>scientific quality and feasibil</w:t>
      </w:r>
      <w:r w:rsidRPr="005D733F">
        <w:rPr>
          <w:rFonts w:cstheme="minorHAnsi"/>
        </w:rPr>
        <w:t>ity of the project plan and its ability to deliver on the project’s intended outcomes</w:t>
      </w:r>
      <w:r w:rsidRPr="00D0794F">
        <w:rPr>
          <w:rFonts w:cstheme="minorHAnsi"/>
        </w:rPr>
        <w:t>. Projects are expected to be original and build on (rather than duplicate) research that has already been undertaken.</w:t>
      </w:r>
    </w:p>
    <w:p w14:paraId="685CB0D4" w14:textId="77777777" w:rsidR="00575F5C" w:rsidRPr="00D0794F" w:rsidRDefault="00575F5C" w:rsidP="00575F5C">
      <w:pPr>
        <w:autoSpaceDE w:val="0"/>
        <w:autoSpaceDN w:val="0"/>
        <w:adjustRightInd w:val="0"/>
        <w:rPr>
          <w:rFonts w:cstheme="minorHAnsi"/>
        </w:rPr>
      </w:pPr>
      <w:r w:rsidRPr="00D0794F">
        <w:rPr>
          <w:rFonts w:cstheme="minorHAnsi"/>
        </w:rPr>
        <w:t xml:space="preserve">In your response to this criterion, you should ensure </w:t>
      </w:r>
      <w:r w:rsidRPr="00534699">
        <w:rPr>
          <w:rFonts w:cstheme="minorHAnsi"/>
          <w:szCs w:val="20"/>
        </w:rPr>
        <w:t>you</w:t>
      </w:r>
      <w:r w:rsidRPr="00D0794F">
        <w:rPr>
          <w:rFonts w:cstheme="minorHAnsi"/>
        </w:rPr>
        <w:t xml:space="preserve"> clearly articulate:</w:t>
      </w:r>
    </w:p>
    <w:p w14:paraId="46F89E71" w14:textId="77777777" w:rsidR="00575F5C" w:rsidRPr="003170F8" w:rsidRDefault="00575F5C" w:rsidP="00166519">
      <w:pPr>
        <w:pStyle w:val="ListParagraph"/>
        <w:numPr>
          <w:ilvl w:val="0"/>
          <w:numId w:val="47"/>
        </w:numPr>
        <w:autoSpaceDE w:val="0"/>
        <w:autoSpaceDN w:val="0"/>
        <w:adjustRightInd w:val="0"/>
        <w:rPr>
          <w:rFonts w:cstheme="minorHAnsi"/>
        </w:rPr>
      </w:pPr>
      <w:r w:rsidRPr="003170F8">
        <w:rPr>
          <w:rFonts w:cstheme="minorHAnsi"/>
        </w:rPr>
        <w:t>the research question and the proposed approach for addressing it, including (as appropriate) tools and techniques, participants (e.g. diversity of participants), interventions, controls, statistical approaches, and strategies for data collection and use</w:t>
      </w:r>
    </w:p>
    <w:p w14:paraId="4AE31E55" w14:textId="77777777" w:rsidR="00575F5C" w:rsidRPr="003170F8" w:rsidRDefault="00575F5C" w:rsidP="00166519">
      <w:pPr>
        <w:pStyle w:val="ListParagraph"/>
        <w:numPr>
          <w:ilvl w:val="0"/>
          <w:numId w:val="47"/>
        </w:numPr>
        <w:autoSpaceDE w:val="0"/>
        <w:autoSpaceDN w:val="0"/>
        <w:adjustRightInd w:val="0"/>
        <w:rPr>
          <w:rFonts w:cstheme="minorHAnsi"/>
        </w:rPr>
      </w:pPr>
      <w:r w:rsidRPr="003170F8">
        <w:rPr>
          <w:rFonts w:cstheme="minorHAnsi"/>
        </w:rPr>
        <w:t>how consumers will be involved in the proposed research, including their contributions throughout the life of the project</w:t>
      </w:r>
    </w:p>
    <w:p w14:paraId="060F6F16" w14:textId="77777777" w:rsidR="00575F5C" w:rsidRPr="003170F8" w:rsidRDefault="00575F5C" w:rsidP="00166519">
      <w:pPr>
        <w:pStyle w:val="ListParagraph"/>
        <w:numPr>
          <w:ilvl w:val="0"/>
          <w:numId w:val="47"/>
        </w:numPr>
        <w:autoSpaceDE w:val="0"/>
        <w:autoSpaceDN w:val="0"/>
        <w:adjustRightInd w:val="0"/>
        <w:rPr>
          <w:rFonts w:cstheme="minorHAnsi"/>
        </w:rPr>
      </w:pPr>
      <w:r w:rsidRPr="003170F8">
        <w:rPr>
          <w:rFonts w:cstheme="minorHAnsi"/>
        </w:rPr>
        <w:t>arrangements for project governance and oversight to support its successful delivery.</w:t>
      </w:r>
    </w:p>
    <w:p w14:paraId="1925480E" w14:textId="77777777" w:rsidR="00575F5C" w:rsidRPr="003170F8" w:rsidRDefault="00575F5C" w:rsidP="00166519">
      <w:pPr>
        <w:pStyle w:val="ListParagraph"/>
        <w:numPr>
          <w:ilvl w:val="0"/>
          <w:numId w:val="47"/>
        </w:numPr>
        <w:autoSpaceDE w:val="0"/>
        <w:autoSpaceDN w:val="0"/>
        <w:adjustRightInd w:val="0"/>
        <w:rPr>
          <w:rFonts w:cstheme="minorHAnsi"/>
        </w:rPr>
      </w:pPr>
      <w:r w:rsidRPr="003170F8">
        <w:rPr>
          <w:rFonts w:cstheme="minorHAnsi"/>
        </w:rPr>
        <w:t>appropriate milestones, performance indicators and timeframes.</w:t>
      </w:r>
    </w:p>
    <w:p w14:paraId="464A093E" w14:textId="06C0CBC9" w:rsidR="00575F5C" w:rsidRDefault="00575F5C" w:rsidP="00575F5C">
      <w:pPr>
        <w:autoSpaceDE w:val="0"/>
        <w:autoSpaceDN w:val="0"/>
        <w:adjustRightInd w:val="0"/>
      </w:pPr>
      <w:r>
        <w:rPr>
          <w:rFonts w:cstheme="minorHAnsi"/>
          <w:color w:val="000000" w:themeColor="text1"/>
        </w:rPr>
        <w:t xml:space="preserve">In </w:t>
      </w:r>
      <w:r w:rsidRPr="0087714B">
        <w:rPr>
          <w:rFonts w:cstheme="minorHAnsi"/>
        </w:rPr>
        <w:t xml:space="preserve">addition, </w:t>
      </w:r>
      <w:r w:rsidRPr="0087714B">
        <w:rPr>
          <w:szCs w:val="20"/>
        </w:rPr>
        <w:t xml:space="preserve">applications </w:t>
      </w:r>
      <w:r w:rsidR="009F51AD">
        <w:rPr>
          <w:szCs w:val="20"/>
        </w:rPr>
        <w:t xml:space="preserve">to Stream 1 Topics B and C, Stream 2 and Stream 3 </w:t>
      </w:r>
      <w:r w:rsidRPr="007973C0">
        <w:rPr>
          <w:rFonts w:cstheme="minorHAnsi"/>
          <w:color w:val="000000" w:themeColor="text1"/>
        </w:rPr>
        <w:t xml:space="preserve">that specifically </w:t>
      </w:r>
      <w:r w:rsidRPr="00534699">
        <w:rPr>
          <w:rFonts w:cstheme="minorHAnsi"/>
          <w:szCs w:val="20"/>
        </w:rPr>
        <w:t>focus</w:t>
      </w:r>
      <w:r w:rsidRPr="007973C0">
        <w:rPr>
          <w:rFonts w:cstheme="minorHAnsi"/>
          <w:color w:val="000000" w:themeColor="text1"/>
        </w:rPr>
        <w:t xml:space="preserve"> on </w:t>
      </w:r>
      <w:r w:rsidRPr="00E507C1">
        <w:rPr>
          <w:rFonts w:cstheme="minorHAnsi"/>
          <w:color w:val="000000" w:themeColor="text1"/>
        </w:rPr>
        <w:t xml:space="preserve">the health of </w:t>
      </w:r>
      <w:r>
        <w:rPr>
          <w:rFonts w:cstheme="minorHAnsi"/>
          <w:color w:val="000000" w:themeColor="text1"/>
        </w:rPr>
        <w:t>P</w:t>
      </w:r>
      <w:r w:rsidRPr="00E507C1">
        <w:rPr>
          <w:rFonts w:cstheme="minorHAnsi"/>
          <w:color w:val="000000" w:themeColor="text1"/>
        </w:rPr>
        <w:t xml:space="preserve">riority </w:t>
      </w:r>
      <w:r>
        <w:rPr>
          <w:rFonts w:cstheme="minorHAnsi"/>
          <w:color w:val="000000" w:themeColor="text1"/>
        </w:rPr>
        <w:t>P</w:t>
      </w:r>
      <w:r w:rsidRPr="00E507C1">
        <w:rPr>
          <w:rFonts w:cstheme="minorHAnsi"/>
          <w:color w:val="000000" w:themeColor="text1"/>
        </w:rPr>
        <w:t>opulation</w:t>
      </w:r>
      <w:r w:rsidRPr="00254E12">
        <w:rPr>
          <w:rFonts w:cstheme="minorHAnsi"/>
          <w:color w:val="000000" w:themeColor="text1"/>
        </w:rPr>
        <w:t>s</w:t>
      </w:r>
      <w:r>
        <w:rPr>
          <w:rFonts w:cstheme="minorHAnsi"/>
          <w:color w:val="000000" w:themeColor="text1"/>
        </w:rPr>
        <w:t xml:space="preserve"> </w:t>
      </w:r>
      <w:r w:rsidRPr="00E50425">
        <w:rPr>
          <w:rFonts w:cstheme="minorHAnsi"/>
          <w:color w:val="000000" w:themeColor="text1"/>
        </w:rPr>
        <w:t xml:space="preserve">should also articulate how the proposed methodology includes </w:t>
      </w:r>
      <w:r w:rsidRPr="00E50425">
        <w:rPr>
          <w:rFonts w:cstheme="minorHAnsi"/>
          <w:color w:val="000000" w:themeColor="text1"/>
        </w:rPr>
        <w:lastRenderedPageBreak/>
        <w:t xml:space="preserve">strong and meaningful leadership and involvement of </w:t>
      </w:r>
      <w:r>
        <w:rPr>
          <w:rFonts w:cstheme="minorHAnsi"/>
          <w:color w:val="000000" w:themeColor="text1"/>
        </w:rPr>
        <w:t>the Priority Population, including its people</w:t>
      </w:r>
      <w:r w:rsidRPr="004D7BA2">
        <w:t>, communities and organisations</w:t>
      </w:r>
      <w:r>
        <w:t>.</w:t>
      </w:r>
    </w:p>
    <w:p w14:paraId="4ACE0BC2" w14:textId="77777777" w:rsidR="00575F5C" w:rsidRPr="001A4444" w:rsidRDefault="00575F5C" w:rsidP="00575F5C">
      <w:pPr>
        <w:autoSpaceDE w:val="0"/>
        <w:autoSpaceDN w:val="0"/>
        <w:adjustRightInd w:val="0"/>
        <w:rPr>
          <w:rFonts w:cstheme="minorHAnsi"/>
        </w:rPr>
      </w:pPr>
      <w:r w:rsidRPr="00822569">
        <w:rPr>
          <w:rFonts w:cstheme="minorHAnsi"/>
        </w:rPr>
        <w:t xml:space="preserve">If your project </w:t>
      </w:r>
      <w:r w:rsidRPr="001A4444">
        <w:rPr>
          <w:rFonts w:cstheme="minorHAnsi"/>
        </w:rPr>
        <w:t xml:space="preserve">plan includes the conduct of a clinical trial, your </w:t>
      </w:r>
      <w:r w:rsidRPr="00534699">
        <w:rPr>
          <w:rFonts w:cstheme="minorHAnsi"/>
          <w:szCs w:val="20"/>
        </w:rPr>
        <w:t>response</w:t>
      </w:r>
      <w:r w:rsidRPr="001A4444">
        <w:rPr>
          <w:rFonts w:cstheme="minorHAnsi"/>
        </w:rPr>
        <w:t xml:space="preserve"> should also:</w:t>
      </w:r>
    </w:p>
    <w:p w14:paraId="5DA5FA60" w14:textId="77777777" w:rsidR="00575F5C" w:rsidRPr="002654FB" w:rsidRDefault="00575F5C" w:rsidP="00166519">
      <w:pPr>
        <w:pStyle w:val="ListParagraph"/>
        <w:numPr>
          <w:ilvl w:val="0"/>
          <w:numId w:val="47"/>
        </w:numPr>
        <w:autoSpaceDE w:val="0"/>
        <w:autoSpaceDN w:val="0"/>
        <w:adjustRightInd w:val="0"/>
        <w:rPr>
          <w:rFonts w:cstheme="minorHAnsi"/>
        </w:rPr>
      </w:pPr>
      <w:r w:rsidRPr="002654FB">
        <w:rPr>
          <w:rFonts w:cstheme="minorHAnsi"/>
        </w:rPr>
        <w:t>provide details of the trial design</w:t>
      </w:r>
    </w:p>
    <w:p w14:paraId="43831A1A" w14:textId="77777777" w:rsidR="00575F5C" w:rsidRPr="002654FB" w:rsidRDefault="00575F5C" w:rsidP="00166519">
      <w:pPr>
        <w:pStyle w:val="ListParagraph"/>
        <w:numPr>
          <w:ilvl w:val="0"/>
          <w:numId w:val="47"/>
        </w:numPr>
        <w:autoSpaceDE w:val="0"/>
        <w:autoSpaceDN w:val="0"/>
        <w:adjustRightInd w:val="0"/>
        <w:rPr>
          <w:rFonts w:cstheme="minorHAnsi"/>
        </w:rPr>
      </w:pPr>
      <w:r w:rsidRPr="002654FB">
        <w:rPr>
          <w:rFonts w:cstheme="minorHAnsi"/>
        </w:rPr>
        <w:t xml:space="preserve">specify and </w:t>
      </w:r>
      <w:r w:rsidRPr="0087714B">
        <w:rPr>
          <w:rFonts w:cstheme="minorHAnsi"/>
        </w:rPr>
        <w:t>justify</w:t>
      </w:r>
      <w:r w:rsidRPr="002654FB">
        <w:rPr>
          <w:rFonts w:cstheme="minorHAnsi"/>
        </w:rPr>
        <w:t xml:space="preserve"> recruitment targets (including targets for ensuring diversity, e.g. by gender) and sample sizes</w:t>
      </w:r>
    </w:p>
    <w:p w14:paraId="178D407F" w14:textId="77777777" w:rsidR="00575F5C" w:rsidRPr="002654FB" w:rsidRDefault="00575F5C" w:rsidP="00166519">
      <w:pPr>
        <w:pStyle w:val="ListParagraph"/>
        <w:numPr>
          <w:ilvl w:val="0"/>
          <w:numId w:val="47"/>
        </w:numPr>
        <w:autoSpaceDE w:val="0"/>
        <w:autoSpaceDN w:val="0"/>
        <w:adjustRightInd w:val="0"/>
        <w:rPr>
          <w:rFonts w:cstheme="minorHAnsi"/>
        </w:rPr>
      </w:pPr>
      <w:r w:rsidRPr="002654FB">
        <w:rPr>
          <w:rFonts w:cstheme="minorHAnsi"/>
        </w:rPr>
        <w:t xml:space="preserve">articulate how the clinical trial design will support </w:t>
      </w:r>
      <w:r w:rsidRPr="0087714B">
        <w:rPr>
          <w:rFonts w:cstheme="minorHAnsi"/>
        </w:rPr>
        <w:t>advancement</w:t>
      </w:r>
      <w:r w:rsidRPr="002654FB">
        <w:rPr>
          <w:rFonts w:cstheme="minorHAnsi"/>
        </w:rPr>
        <w:t xml:space="preserve"> of robust clinical trial methodologies and/or protocols</w:t>
      </w:r>
    </w:p>
    <w:p w14:paraId="20F014F1" w14:textId="77777777" w:rsidR="00575F5C" w:rsidRPr="002654FB" w:rsidRDefault="00575F5C" w:rsidP="00166519">
      <w:pPr>
        <w:pStyle w:val="ListParagraph"/>
        <w:numPr>
          <w:ilvl w:val="0"/>
          <w:numId w:val="47"/>
        </w:numPr>
        <w:autoSpaceDE w:val="0"/>
        <w:autoSpaceDN w:val="0"/>
        <w:adjustRightInd w:val="0"/>
        <w:rPr>
          <w:rFonts w:cstheme="minorHAnsi"/>
        </w:rPr>
      </w:pPr>
      <w:r w:rsidRPr="002654FB">
        <w:rPr>
          <w:rFonts w:cstheme="minorHAnsi"/>
        </w:rPr>
        <w:t>describe how consumers have been involved in the trial design (e.g. its conception, protocol and schedule, participant information, consent forms or videos).</w:t>
      </w:r>
    </w:p>
    <w:p w14:paraId="34E3FA69" w14:textId="34FED017" w:rsidR="00D066EA" w:rsidRPr="00A877BC" w:rsidRDefault="00D066EA" w:rsidP="00A17BA9">
      <w:pPr>
        <w:pStyle w:val="Heading4"/>
      </w:pPr>
      <w:bookmarkStart w:id="133" w:name="_Toc185504478"/>
      <w:r w:rsidRPr="00395A80">
        <w:t xml:space="preserve">Assessment Criterion </w:t>
      </w:r>
      <w:r w:rsidR="00C4728A">
        <w:t>3</w:t>
      </w:r>
      <w:r w:rsidRPr="00395A80">
        <w:t xml:space="preserve"> -</w:t>
      </w:r>
      <w:r>
        <w:t xml:space="preserve"> </w:t>
      </w:r>
      <w:r w:rsidRPr="00395A80">
        <w:t xml:space="preserve">Capacity, capability and </w:t>
      </w:r>
      <w:r>
        <w:t>R</w:t>
      </w:r>
      <w:r w:rsidRPr="00395A80">
        <w:t xml:space="preserve">esources to </w:t>
      </w:r>
      <w:r>
        <w:t>D</w:t>
      </w:r>
      <w:r w:rsidRPr="00395A80">
        <w:t xml:space="preserve">eliver the </w:t>
      </w:r>
      <w:r>
        <w:t>P</w:t>
      </w:r>
      <w:r w:rsidRPr="00395A80">
        <w:t>roject (</w:t>
      </w:r>
      <w:r w:rsidR="00FF2E39" w:rsidRPr="0087714B">
        <w:t>30</w:t>
      </w:r>
      <w:r w:rsidRPr="00395A80">
        <w:t>% weighting)</w:t>
      </w:r>
      <w:bookmarkEnd w:id="133"/>
    </w:p>
    <w:p w14:paraId="21571E03" w14:textId="77777777" w:rsidR="008D51FD" w:rsidRDefault="008D51FD" w:rsidP="008D51FD">
      <w:pPr>
        <w:autoSpaceDE w:val="0"/>
        <w:autoSpaceDN w:val="0"/>
        <w:adjustRightInd w:val="0"/>
        <w:rPr>
          <w:rFonts w:cstheme="minorHAnsi"/>
        </w:rPr>
      </w:pPr>
      <w:r w:rsidRPr="004D7BA2">
        <w:rPr>
          <w:rFonts w:cstheme="minorHAnsi"/>
        </w:rPr>
        <w:t xml:space="preserve">Capacity, Capability and Resources is the relevant skills, knowledge, experience and resources the research team and any partners are contributing to the project. </w:t>
      </w:r>
      <w:r w:rsidRPr="00534699">
        <w:rPr>
          <w:rFonts w:cstheme="minorHAnsi"/>
          <w:szCs w:val="20"/>
        </w:rPr>
        <w:t>The</w:t>
      </w:r>
      <w:r w:rsidRPr="004D7BA2">
        <w:rPr>
          <w:rFonts w:cstheme="minorHAnsi"/>
        </w:rPr>
        <w:t xml:space="preserve"> assessment of Capacity, Capability and Resources will consider the overall composition of the research team, the contribution of individual researchers to the project, and the involvement of partner</w:t>
      </w:r>
      <w:r>
        <w:rPr>
          <w:rFonts w:cstheme="minorHAnsi"/>
        </w:rPr>
        <w:t xml:space="preserve">s </w:t>
      </w:r>
      <w:r w:rsidRPr="004D7BA2">
        <w:rPr>
          <w:rFonts w:cstheme="minorHAnsi"/>
        </w:rPr>
        <w:t>in the successful delivery of the project.</w:t>
      </w:r>
    </w:p>
    <w:p w14:paraId="26271AF4" w14:textId="77777777" w:rsidR="008D51FD" w:rsidRPr="00D0794F" w:rsidRDefault="008D51FD" w:rsidP="008D51FD">
      <w:pPr>
        <w:autoSpaceDE w:val="0"/>
        <w:autoSpaceDN w:val="0"/>
        <w:adjustRightInd w:val="0"/>
        <w:rPr>
          <w:rFonts w:cstheme="minorHAnsi"/>
        </w:rPr>
      </w:pPr>
      <w:r w:rsidRPr="00D0794F">
        <w:rPr>
          <w:rFonts w:cstheme="minorHAnsi"/>
        </w:rPr>
        <w:t xml:space="preserve">In your response to this criterion, you should ensure that you demonstrate: </w:t>
      </w:r>
    </w:p>
    <w:p w14:paraId="4541CF84" w14:textId="77777777" w:rsidR="008D51FD" w:rsidRPr="002654FB" w:rsidRDefault="008D51FD" w:rsidP="00166519">
      <w:pPr>
        <w:pStyle w:val="ListParagraph"/>
        <w:numPr>
          <w:ilvl w:val="0"/>
          <w:numId w:val="47"/>
        </w:numPr>
        <w:autoSpaceDE w:val="0"/>
        <w:autoSpaceDN w:val="0"/>
        <w:adjustRightInd w:val="0"/>
        <w:rPr>
          <w:rFonts w:cstheme="minorHAnsi"/>
        </w:rPr>
      </w:pPr>
      <w:r w:rsidRPr="002654FB">
        <w:rPr>
          <w:rFonts w:cstheme="minorHAnsi"/>
        </w:rPr>
        <w:t>the research team has an appropriate mix of skills (scientific, project management, etc) to undertake the proposed research</w:t>
      </w:r>
    </w:p>
    <w:p w14:paraId="08C2E2BC" w14:textId="77777777" w:rsidR="008D51FD" w:rsidRPr="002654FB" w:rsidRDefault="008D51FD" w:rsidP="00166519">
      <w:pPr>
        <w:pStyle w:val="ListParagraph"/>
        <w:numPr>
          <w:ilvl w:val="0"/>
          <w:numId w:val="47"/>
        </w:numPr>
        <w:autoSpaceDE w:val="0"/>
        <w:autoSpaceDN w:val="0"/>
        <w:adjustRightInd w:val="0"/>
        <w:rPr>
          <w:rFonts w:cstheme="minorHAnsi"/>
        </w:rPr>
      </w:pPr>
      <w:r w:rsidRPr="002654FB">
        <w:rPr>
          <w:rFonts w:cstheme="minorHAnsi"/>
        </w:rPr>
        <w:t>the research team</w:t>
      </w:r>
      <w:r w:rsidRPr="002654FB" w:rsidDel="001468B6">
        <w:rPr>
          <w:rFonts w:cstheme="minorHAnsi"/>
        </w:rPr>
        <w:t xml:space="preserve"> </w:t>
      </w:r>
      <w:r w:rsidRPr="002654FB">
        <w:rPr>
          <w:rFonts w:cstheme="minorHAnsi"/>
        </w:rPr>
        <w:t>includes individuals that bring diverse experiences and expertise (e.g. across disciplines, genders, cultures, lived experience relevant to the research question, career stages and research sectors)</w:t>
      </w:r>
    </w:p>
    <w:p w14:paraId="3780E95D" w14:textId="77777777" w:rsidR="008D51FD" w:rsidRPr="002654FB" w:rsidRDefault="008D51FD" w:rsidP="00166519">
      <w:pPr>
        <w:pStyle w:val="ListParagraph"/>
        <w:numPr>
          <w:ilvl w:val="0"/>
          <w:numId w:val="47"/>
        </w:numPr>
        <w:autoSpaceDE w:val="0"/>
        <w:autoSpaceDN w:val="0"/>
        <w:adjustRightInd w:val="0"/>
        <w:rPr>
          <w:rFonts w:cstheme="minorHAnsi"/>
        </w:rPr>
      </w:pPr>
      <w:r w:rsidRPr="002654FB">
        <w:rPr>
          <w:rFonts w:cstheme="minorHAnsi"/>
        </w:rPr>
        <w:t>the research team has the skills, experience and capacity to involve and support consumers (including those with lived experience) in the proposed research, and ensure that this is done appropriately and effectively</w:t>
      </w:r>
    </w:p>
    <w:p w14:paraId="67856EEC" w14:textId="77777777" w:rsidR="008D51FD" w:rsidRPr="002654FB" w:rsidRDefault="008D51FD" w:rsidP="00166519">
      <w:pPr>
        <w:pStyle w:val="ListParagraph"/>
        <w:numPr>
          <w:ilvl w:val="0"/>
          <w:numId w:val="47"/>
        </w:numPr>
        <w:autoSpaceDE w:val="0"/>
        <w:autoSpaceDN w:val="0"/>
        <w:adjustRightInd w:val="0"/>
        <w:rPr>
          <w:rFonts w:cstheme="minorHAnsi"/>
        </w:rPr>
      </w:pPr>
      <w:r w:rsidRPr="002654FB">
        <w:rPr>
          <w:rFonts w:cstheme="minorHAnsi"/>
        </w:rPr>
        <w:t>the commitment of partners to the project and how any cash or in-kind contributions will support its successful delivery.</w:t>
      </w:r>
    </w:p>
    <w:p w14:paraId="04FD4149" w14:textId="5C6B47A1" w:rsidR="008D51FD" w:rsidRDefault="008D51FD" w:rsidP="008D51FD">
      <w:pPr>
        <w:autoSpaceDE w:val="0"/>
        <w:autoSpaceDN w:val="0"/>
        <w:adjustRightInd w:val="0"/>
        <w:rPr>
          <w:rFonts w:cstheme="minorHAnsi"/>
          <w:color w:val="000000" w:themeColor="text1"/>
        </w:rPr>
      </w:pPr>
      <w:r w:rsidRPr="00D0794F">
        <w:rPr>
          <w:rFonts w:cstheme="minorHAnsi"/>
          <w:color w:val="000000" w:themeColor="text1"/>
        </w:rPr>
        <w:t xml:space="preserve">In </w:t>
      </w:r>
      <w:r w:rsidRPr="0087714B">
        <w:rPr>
          <w:rFonts w:cstheme="minorHAnsi"/>
        </w:rPr>
        <w:t xml:space="preserve">addition, </w:t>
      </w:r>
      <w:r w:rsidRPr="0087714B">
        <w:rPr>
          <w:szCs w:val="20"/>
        </w:rPr>
        <w:t xml:space="preserve">applications </w:t>
      </w:r>
      <w:r w:rsidR="009F51AD">
        <w:rPr>
          <w:szCs w:val="20"/>
        </w:rPr>
        <w:t xml:space="preserve">to Stream 1 Topics B and C, Stream 2 and Stream 3 </w:t>
      </w:r>
      <w:r w:rsidRPr="0087714B">
        <w:rPr>
          <w:rFonts w:cstheme="minorHAnsi"/>
        </w:rPr>
        <w:t xml:space="preserve">that </w:t>
      </w:r>
      <w:r w:rsidRPr="00D0794F">
        <w:rPr>
          <w:rFonts w:cstheme="minorHAnsi"/>
          <w:color w:val="000000" w:themeColor="text1"/>
        </w:rPr>
        <w:t xml:space="preserve">specifically focus on the health of </w:t>
      </w:r>
      <w:r>
        <w:rPr>
          <w:rFonts w:cstheme="minorHAnsi"/>
          <w:color w:val="000000" w:themeColor="text1"/>
        </w:rPr>
        <w:t>P</w:t>
      </w:r>
      <w:r w:rsidRPr="00D0794F">
        <w:rPr>
          <w:rFonts w:cstheme="minorHAnsi"/>
          <w:color w:val="000000" w:themeColor="text1"/>
        </w:rPr>
        <w:t xml:space="preserve">riority </w:t>
      </w:r>
      <w:r>
        <w:rPr>
          <w:rFonts w:cstheme="minorHAnsi"/>
          <w:color w:val="000000" w:themeColor="text1"/>
        </w:rPr>
        <w:t>P</w:t>
      </w:r>
      <w:r w:rsidRPr="00D0794F">
        <w:rPr>
          <w:rFonts w:cstheme="minorHAnsi"/>
          <w:color w:val="000000" w:themeColor="text1"/>
        </w:rPr>
        <w:t xml:space="preserve">opulations should demonstrate that the research team includes leadership by the </w:t>
      </w:r>
      <w:r>
        <w:rPr>
          <w:rFonts w:cstheme="minorHAnsi"/>
          <w:color w:val="000000" w:themeColor="text1"/>
        </w:rPr>
        <w:t>P</w:t>
      </w:r>
      <w:r w:rsidRPr="00D0794F">
        <w:rPr>
          <w:rFonts w:cstheme="minorHAnsi"/>
          <w:color w:val="000000" w:themeColor="text1"/>
        </w:rPr>
        <w:t xml:space="preserve">riority </w:t>
      </w:r>
      <w:r>
        <w:rPr>
          <w:rFonts w:cstheme="minorHAnsi"/>
          <w:color w:val="000000" w:themeColor="text1"/>
        </w:rPr>
        <w:t>P</w:t>
      </w:r>
      <w:r w:rsidRPr="00D0794F">
        <w:rPr>
          <w:rFonts w:cstheme="minorHAnsi"/>
          <w:color w:val="000000" w:themeColor="text1"/>
        </w:rPr>
        <w:t xml:space="preserve">opulation, and that the research team has experience in delivering research that has positively impacted health policies and programs of relevance to the </w:t>
      </w:r>
      <w:r>
        <w:rPr>
          <w:rFonts w:cstheme="minorHAnsi"/>
          <w:color w:val="000000" w:themeColor="text1"/>
        </w:rPr>
        <w:t>P</w:t>
      </w:r>
      <w:r w:rsidRPr="00D0794F">
        <w:rPr>
          <w:rFonts w:cstheme="minorHAnsi"/>
          <w:color w:val="000000" w:themeColor="text1"/>
        </w:rPr>
        <w:t xml:space="preserve">riority </w:t>
      </w:r>
      <w:r>
        <w:rPr>
          <w:rFonts w:cstheme="minorHAnsi"/>
          <w:color w:val="000000" w:themeColor="text1"/>
        </w:rPr>
        <w:t>P</w:t>
      </w:r>
      <w:r w:rsidRPr="00D0794F">
        <w:rPr>
          <w:rFonts w:cstheme="minorHAnsi"/>
          <w:color w:val="000000" w:themeColor="text1"/>
        </w:rPr>
        <w:t>opulation.</w:t>
      </w:r>
    </w:p>
    <w:p w14:paraId="1AA24ECA" w14:textId="0FBAC8B9" w:rsidR="008D51FD" w:rsidRPr="00766186" w:rsidRDefault="008D51FD" w:rsidP="008D51FD">
      <w:pPr>
        <w:autoSpaceDE w:val="0"/>
        <w:autoSpaceDN w:val="0"/>
        <w:adjustRightInd w:val="0"/>
        <w:rPr>
          <w:rFonts w:cstheme="minorHAnsi"/>
          <w:color w:val="000000" w:themeColor="text1"/>
          <w:szCs w:val="20"/>
        </w:rPr>
      </w:pPr>
      <w:r w:rsidRPr="00766186">
        <w:rPr>
          <w:rFonts w:cstheme="minorHAnsi"/>
          <w:szCs w:val="20"/>
        </w:rPr>
        <w:t>Each Chief Investigator</w:t>
      </w:r>
      <w:r w:rsidRPr="00766186">
        <w:rPr>
          <w:rFonts w:cstheme="minorHAnsi"/>
          <w:color w:val="000000" w:themeColor="text1"/>
          <w:szCs w:val="20"/>
        </w:rPr>
        <w:t xml:space="preserve"> </w:t>
      </w:r>
      <w:r w:rsidRPr="00766186">
        <w:rPr>
          <w:rFonts w:cstheme="minorHAnsi"/>
          <w:szCs w:val="20"/>
        </w:rPr>
        <w:t xml:space="preserve">should provide an example of how </w:t>
      </w:r>
      <w:r>
        <w:rPr>
          <w:rFonts w:cstheme="minorHAnsi"/>
          <w:szCs w:val="20"/>
        </w:rPr>
        <w:t xml:space="preserve">they have used their </w:t>
      </w:r>
      <w:r w:rsidRPr="00766186">
        <w:rPr>
          <w:rFonts w:cstheme="minorHAnsi"/>
          <w:szCs w:val="20"/>
        </w:rPr>
        <w:t>skills, knowledge</w:t>
      </w:r>
      <w:r>
        <w:rPr>
          <w:rFonts w:cstheme="minorHAnsi"/>
          <w:szCs w:val="20"/>
        </w:rPr>
        <w:t xml:space="preserve"> and/or</w:t>
      </w:r>
      <w:r w:rsidRPr="00766186">
        <w:rPr>
          <w:rFonts w:cstheme="minorHAnsi"/>
          <w:szCs w:val="20"/>
        </w:rPr>
        <w:t xml:space="preserve"> experience </w:t>
      </w:r>
      <w:r>
        <w:rPr>
          <w:rFonts w:cstheme="minorHAnsi"/>
          <w:szCs w:val="20"/>
        </w:rPr>
        <w:t xml:space="preserve">to </w:t>
      </w:r>
      <w:r w:rsidRPr="00766186">
        <w:rPr>
          <w:rFonts w:cstheme="minorHAnsi"/>
          <w:szCs w:val="20"/>
        </w:rPr>
        <w:t>contribute to meaningful advances in health outcomes, practice and/or policy</w:t>
      </w:r>
      <w:r>
        <w:rPr>
          <w:rFonts w:cstheme="minorHAnsi"/>
          <w:szCs w:val="20"/>
        </w:rPr>
        <w:t xml:space="preserve"> relevant to the proposed research</w:t>
      </w:r>
      <w:r w:rsidRPr="00766186">
        <w:rPr>
          <w:rFonts w:cstheme="minorHAnsi"/>
          <w:color w:val="000000" w:themeColor="text1"/>
          <w:szCs w:val="20"/>
        </w:rPr>
        <w:t xml:space="preserve">. </w:t>
      </w:r>
      <w:r w:rsidRPr="00492F97">
        <w:rPr>
          <w:rFonts w:cstheme="minorHAnsi"/>
          <w:color w:val="000000" w:themeColor="text1"/>
          <w:szCs w:val="20"/>
        </w:rPr>
        <w:t>Applicants should note that Chief Investigators</w:t>
      </w:r>
      <w:r>
        <w:rPr>
          <w:rFonts w:cstheme="minorHAnsi"/>
          <w:color w:val="000000" w:themeColor="text1"/>
          <w:szCs w:val="20"/>
        </w:rPr>
        <w:t xml:space="preserve"> may choose, but are not required, to provide </w:t>
      </w:r>
      <w:r w:rsidRPr="00492F97">
        <w:rPr>
          <w:rFonts w:cstheme="minorHAnsi"/>
          <w:color w:val="000000" w:themeColor="text1"/>
          <w:szCs w:val="20"/>
        </w:rPr>
        <w:t xml:space="preserve">elements of </w:t>
      </w:r>
      <w:r>
        <w:rPr>
          <w:rFonts w:cstheme="minorHAnsi"/>
          <w:color w:val="000000" w:themeColor="text1"/>
          <w:szCs w:val="20"/>
        </w:rPr>
        <w:t>academic</w:t>
      </w:r>
      <w:r w:rsidRPr="00492F97">
        <w:rPr>
          <w:rFonts w:cstheme="minorHAnsi"/>
          <w:color w:val="000000" w:themeColor="text1"/>
          <w:szCs w:val="20"/>
        </w:rPr>
        <w:t xml:space="preserve"> track record (e.g. publications, grants held, conference invitations) </w:t>
      </w:r>
      <w:r>
        <w:rPr>
          <w:rFonts w:cstheme="minorHAnsi"/>
          <w:color w:val="000000" w:themeColor="text1"/>
          <w:szCs w:val="20"/>
        </w:rPr>
        <w:t>as evidence of impact at their own discretion</w:t>
      </w:r>
      <w:r w:rsidRPr="00492F97">
        <w:rPr>
          <w:rFonts w:cstheme="minorHAnsi"/>
          <w:color w:val="000000" w:themeColor="text1"/>
          <w:szCs w:val="20"/>
        </w:rPr>
        <w:t>.</w:t>
      </w:r>
    </w:p>
    <w:p w14:paraId="5FB550A8" w14:textId="6212BBE9" w:rsidR="008D51FD" w:rsidRPr="00766186" w:rsidRDefault="008D51FD" w:rsidP="008D51FD">
      <w:pPr>
        <w:autoSpaceDE w:val="0"/>
        <w:autoSpaceDN w:val="0"/>
        <w:adjustRightInd w:val="0"/>
        <w:rPr>
          <w:rFonts w:cstheme="minorHAnsi"/>
          <w:szCs w:val="20"/>
        </w:rPr>
      </w:pPr>
      <w:r w:rsidRPr="00766186">
        <w:rPr>
          <w:rFonts w:cstheme="minorHAnsi"/>
          <w:szCs w:val="20"/>
        </w:rPr>
        <w:t xml:space="preserve">Further instructions are in </w:t>
      </w:r>
      <w:r w:rsidRPr="002D08D3">
        <w:rPr>
          <w:rFonts w:cstheme="minorHAnsi"/>
          <w:szCs w:val="20"/>
        </w:rPr>
        <w:t xml:space="preserve">section </w:t>
      </w:r>
      <w:r w:rsidR="00716C09">
        <w:rPr>
          <w:rFonts w:cstheme="minorHAnsi"/>
          <w:szCs w:val="20"/>
        </w:rPr>
        <w:t>7</w:t>
      </w:r>
      <w:r w:rsidRPr="002D08D3">
        <w:rPr>
          <w:rFonts w:cstheme="minorHAnsi"/>
          <w:szCs w:val="20"/>
        </w:rPr>
        <w:t>.1.</w:t>
      </w:r>
    </w:p>
    <w:p w14:paraId="0E6C69EC" w14:textId="47F1BE53" w:rsidR="00D066EA" w:rsidRPr="00EF6226" w:rsidRDefault="00D066EA" w:rsidP="00A17BA9">
      <w:pPr>
        <w:pStyle w:val="Heading4"/>
      </w:pPr>
      <w:bookmarkStart w:id="134" w:name="_Toc185504479"/>
      <w:r w:rsidRPr="00EF6226">
        <w:lastRenderedPageBreak/>
        <w:t xml:space="preserve">Assessment Criterion </w:t>
      </w:r>
      <w:r w:rsidR="00C4728A">
        <w:t>4</w:t>
      </w:r>
      <w:r w:rsidR="000C3EC7">
        <w:t xml:space="preserve"> </w:t>
      </w:r>
      <w:r w:rsidRPr="00395A80">
        <w:t>-</w:t>
      </w:r>
      <w:r>
        <w:t xml:space="preserve"> </w:t>
      </w:r>
      <w:r w:rsidRPr="00EF6226">
        <w:t>Overall Value and Risk of the Project (non-weighted)</w:t>
      </w:r>
      <w:bookmarkEnd w:id="134"/>
    </w:p>
    <w:p w14:paraId="2A556DB4" w14:textId="338C3195" w:rsidR="000C3EC7" w:rsidRDefault="000C3EC7" w:rsidP="000C3EC7">
      <w:pPr>
        <w:autoSpaceDE w:val="0"/>
        <w:autoSpaceDN w:val="0"/>
        <w:adjustRightInd w:val="0"/>
        <w:rPr>
          <w:rFonts w:cstheme="minorHAnsi"/>
        </w:rPr>
      </w:pPr>
      <w:r w:rsidRPr="004D7BA2">
        <w:rPr>
          <w:rFonts w:cstheme="minorHAnsi"/>
        </w:rPr>
        <w:t xml:space="preserve">Overall Value and Risk is the extent to which the project’s research outputs will meaningfully contribute to </w:t>
      </w:r>
      <w:r>
        <w:rPr>
          <w:rFonts w:cstheme="minorHAnsi"/>
        </w:rPr>
        <w:t xml:space="preserve">the </w:t>
      </w:r>
      <w:r w:rsidRPr="004D7BA2">
        <w:rPr>
          <w:rFonts w:cstheme="minorHAnsi"/>
        </w:rPr>
        <w:t xml:space="preserve">objective/s and intended outcomes of the grant </w:t>
      </w:r>
      <w:r w:rsidRPr="00534699">
        <w:rPr>
          <w:rFonts w:cstheme="minorHAnsi"/>
          <w:szCs w:val="20"/>
        </w:rPr>
        <w:t>opportunity</w:t>
      </w:r>
      <w:r w:rsidRPr="002654FB">
        <w:rPr>
          <w:rFonts w:cstheme="minorHAnsi"/>
        </w:rPr>
        <w:t xml:space="preserve">, the </w:t>
      </w:r>
      <w:r w:rsidRPr="0087714B">
        <w:rPr>
          <w:rFonts w:cstheme="minorHAnsi"/>
        </w:rPr>
        <w:t>Initiative</w:t>
      </w:r>
      <w:r w:rsidRPr="002654FB">
        <w:rPr>
          <w:rFonts w:cstheme="minorHAnsi"/>
        </w:rPr>
        <w:t xml:space="preserve">, and </w:t>
      </w:r>
      <w:r w:rsidRPr="004D7BA2">
        <w:rPr>
          <w:rFonts w:cstheme="minorHAnsi"/>
        </w:rPr>
        <w:t>the MRFF more broadly. Your response to this criterion will consist of your Measures of Success statement, proposed budget, and risk management plan submitted with your application.</w:t>
      </w:r>
    </w:p>
    <w:p w14:paraId="2A5E62CA" w14:textId="77777777" w:rsidR="000C3EC7" w:rsidRPr="004D7BA2" w:rsidRDefault="000C3EC7" w:rsidP="000C3EC7">
      <w:pPr>
        <w:autoSpaceDE w:val="0"/>
        <w:autoSpaceDN w:val="0"/>
        <w:adjustRightInd w:val="0"/>
        <w:rPr>
          <w:rFonts w:cstheme="minorHAnsi"/>
        </w:rPr>
      </w:pPr>
      <w:r w:rsidRPr="004D7BA2">
        <w:rPr>
          <w:rFonts w:cstheme="minorHAnsi"/>
        </w:rPr>
        <w:t xml:space="preserve">The assessment of Overall Value and Risk will </w:t>
      </w:r>
      <w:r w:rsidRPr="00534699">
        <w:rPr>
          <w:rFonts w:cstheme="minorHAnsi"/>
          <w:szCs w:val="20"/>
        </w:rPr>
        <w:t>consider</w:t>
      </w:r>
      <w:r w:rsidRPr="004D7BA2">
        <w:rPr>
          <w:rFonts w:cstheme="minorHAnsi"/>
        </w:rPr>
        <w:t>:</w:t>
      </w:r>
    </w:p>
    <w:p w14:paraId="0200B568" w14:textId="2456F5E0" w:rsidR="000C3EC7" w:rsidRPr="002654FB" w:rsidRDefault="000C3EC7" w:rsidP="00166519">
      <w:pPr>
        <w:pStyle w:val="ListParagraph"/>
        <w:numPr>
          <w:ilvl w:val="0"/>
          <w:numId w:val="47"/>
        </w:numPr>
        <w:autoSpaceDE w:val="0"/>
        <w:autoSpaceDN w:val="0"/>
        <w:adjustRightInd w:val="0"/>
        <w:rPr>
          <w:rFonts w:cstheme="minorHAnsi"/>
        </w:rPr>
      </w:pPr>
      <w:r w:rsidRPr="002654FB">
        <w:rPr>
          <w:rFonts w:cstheme="minorHAnsi"/>
        </w:rPr>
        <w:t xml:space="preserve">the relative </w:t>
      </w:r>
      <w:r w:rsidRPr="0087714B">
        <w:rPr>
          <w:rFonts w:cstheme="minorHAnsi"/>
        </w:rPr>
        <w:t>contribution</w:t>
      </w:r>
      <w:r w:rsidRPr="002654FB">
        <w:rPr>
          <w:rFonts w:cstheme="minorHAnsi"/>
        </w:rPr>
        <w:t xml:space="preserve"> of the outcomes or results you have </w:t>
      </w:r>
      <w:r w:rsidRPr="0087714B">
        <w:rPr>
          <w:rFonts w:cstheme="minorHAnsi"/>
        </w:rPr>
        <w:t>identified</w:t>
      </w:r>
      <w:r w:rsidRPr="002654FB">
        <w:rPr>
          <w:rFonts w:cstheme="minorHAnsi"/>
        </w:rPr>
        <w:t xml:space="preserve"> in your Measures of Success statement to the intended outcomes of the grant opportunity, </w:t>
      </w:r>
      <w:bookmarkStart w:id="135" w:name="_Hlk113525124"/>
      <w:r w:rsidRPr="002654FB">
        <w:rPr>
          <w:rFonts w:cstheme="minorHAnsi"/>
        </w:rPr>
        <w:t xml:space="preserve">the goal and aims of the </w:t>
      </w:r>
      <w:r w:rsidRPr="0087714B">
        <w:rPr>
          <w:rFonts w:cstheme="minorHAnsi"/>
        </w:rPr>
        <w:t>Initiative</w:t>
      </w:r>
      <w:r w:rsidRPr="002654FB">
        <w:rPr>
          <w:rFonts w:cstheme="minorHAnsi"/>
        </w:rPr>
        <w:t xml:space="preserve">, and the MRFF </w:t>
      </w:r>
      <w:bookmarkEnd w:id="135"/>
    </w:p>
    <w:p w14:paraId="703BF7F9" w14:textId="77777777" w:rsidR="000C3EC7" w:rsidRPr="002654FB" w:rsidRDefault="000C3EC7" w:rsidP="00166519">
      <w:pPr>
        <w:pStyle w:val="ListParagraph"/>
        <w:numPr>
          <w:ilvl w:val="0"/>
          <w:numId w:val="47"/>
        </w:numPr>
        <w:autoSpaceDE w:val="0"/>
        <w:autoSpaceDN w:val="0"/>
        <w:adjustRightInd w:val="0"/>
        <w:rPr>
          <w:rFonts w:cstheme="minorHAnsi"/>
        </w:rPr>
      </w:pPr>
      <w:r w:rsidRPr="002654FB">
        <w:rPr>
          <w:rFonts w:cstheme="minorHAnsi"/>
        </w:rPr>
        <w:t xml:space="preserve">the appropriateness of the </w:t>
      </w:r>
      <w:r w:rsidRPr="0087714B">
        <w:rPr>
          <w:rFonts w:cstheme="minorHAnsi"/>
        </w:rPr>
        <w:t>requested</w:t>
      </w:r>
      <w:r w:rsidRPr="002654FB">
        <w:rPr>
          <w:rFonts w:cstheme="minorHAnsi"/>
        </w:rPr>
        <w:t xml:space="preserve"> budget (including the value and type of any cash or in-kind contributions and the eligibility of the proposed expenditure) to support successful delivery of the project, including whether it is sufficiently detailed and justified and represents value with relevant money</w:t>
      </w:r>
    </w:p>
    <w:p w14:paraId="47A4F735" w14:textId="386F7252" w:rsidR="000C3EC7" w:rsidRPr="002654FB" w:rsidRDefault="000C3EC7" w:rsidP="00166519">
      <w:pPr>
        <w:pStyle w:val="ListParagraph"/>
        <w:numPr>
          <w:ilvl w:val="0"/>
          <w:numId w:val="47"/>
        </w:numPr>
        <w:autoSpaceDE w:val="0"/>
        <w:autoSpaceDN w:val="0"/>
        <w:adjustRightInd w:val="0"/>
        <w:rPr>
          <w:rFonts w:cstheme="minorHAnsi"/>
        </w:rPr>
      </w:pPr>
      <w:r w:rsidRPr="002654FB">
        <w:rPr>
          <w:rFonts w:cstheme="minorHAnsi"/>
        </w:rPr>
        <w:t xml:space="preserve">the appropriateness of the risk management plan, </w:t>
      </w:r>
      <w:r w:rsidRPr="0087714B">
        <w:rPr>
          <w:rFonts w:cstheme="minorHAnsi"/>
        </w:rPr>
        <w:t>including</w:t>
      </w:r>
      <w:r w:rsidRPr="002654FB">
        <w:rPr>
          <w:rFonts w:cstheme="minorHAnsi"/>
        </w:rPr>
        <w:t xml:space="preserve"> strategies for identifying, documenting, monitoring and reporting on key risks to the completion of the project, including any declared conflicts of interest relevant to the proposed research (see section 12.</w:t>
      </w:r>
      <w:r w:rsidR="00F73AF8">
        <w:rPr>
          <w:rFonts w:cstheme="minorHAnsi"/>
        </w:rPr>
        <w:t>1</w:t>
      </w:r>
      <w:r w:rsidRPr="002654FB">
        <w:rPr>
          <w:rFonts w:cstheme="minorHAnsi"/>
        </w:rPr>
        <w:t>).</w:t>
      </w:r>
    </w:p>
    <w:p w14:paraId="1EAC7E74" w14:textId="593A2CFD" w:rsidR="000C3EC7" w:rsidRPr="0086743C" w:rsidRDefault="000C3EC7" w:rsidP="000C3EC7">
      <w:pPr>
        <w:autoSpaceDE w:val="0"/>
        <w:autoSpaceDN w:val="0"/>
        <w:adjustRightInd w:val="0"/>
        <w:rPr>
          <w:rFonts w:cstheme="minorHAnsi"/>
          <w:szCs w:val="20"/>
        </w:rPr>
      </w:pPr>
      <w:r w:rsidRPr="004D7BA2">
        <w:rPr>
          <w:rFonts w:cstheme="minorHAnsi"/>
        </w:rPr>
        <w:t xml:space="preserve">Refer </w:t>
      </w:r>
      <w:r>
        <w:rPr>
          <w:rFonts w:cstheme="minorHAnsi"/>
          <w:szCs w:val="20"/>
        </w:rPr>
        <w:t xml:space="preserve">to </w:t>
      </w:r>
      <w:r w:rsidRPr="00846406">
        <w:rPr>
          <w:rFonts w:cstheme="minorHAnsi"/>
          <w:szCs w:val="20"/>
        </w:rPr>
        <w:t xml:space="preserve">section </w:t>
      </w:r>
      <w:r w:rsidR="00716C09">
        <w:rPr>
          <w:rFonts w:cstheme="minorHAnsi"/>
          <w:szCs w:val="20"/>
        </w:rPr>
        <w:t>7</w:t>
      </w:r>
      <w:r w:rsidRPr="00846406">
        <w:rPr>
          <w:rFonts w:cstheme="minorHAnsi"/>
          <w:szCs w:val="20"/>
        </w:rPr>
        <w:t>.1</w:t>
      </w:r>
      <w:r>
        <w:rPr>
          <w:rFonts w:cstheme="minorHAnsi"/>
          <w:szCs w:val="20"/>
        </w:rPr>
        <w:t xml:space="preserve"> </w:t>
      </w:r>
      <w:r w:rsidRPr="00766186">
        <w:rPr>
          <w:rFonts w:cstheme="minorHAnsi"/>
          <w:szCs w:val="20"/>
        </w:rPr>
        <w:t>and the</w:t>
      </w:r>
      <w:r w:rsidRPr="00766186">
        <w:rPr>
          <w:rFonts w:cstheme="minorHAnsi"/>
          <w:i/>
          <w:szCs w:val="20"/>
        </w:rPr>
        <w:t xml:space="preserve"> Rating </w:t>
      </w:r>
      <w:r w:rsidRPr="00766186">
        <w:rPr>
          <w:rFonts w:cstheme="minorHAnsi"/>
          <w:i/>
          <w:color w:val="000000" w:themeColor="text1"/>
          <w:szCs w:val="20"/>
        </w:rPr>
        <w:t>Scale for Overall Value and Risk</w:t>
      </w:r>
      <w:r w:rsidRPr="00766186">
        <w:rPr>
          <w:rFonts w:cstheme="minorHAnsi"/>
          <w:color w:val="000000" w:themeColor="text1"/>
          <w:szCs w:val="20"/>
        </w:rPr>
        <w:t xml:space="preserve"> for further </w:t>
      </w:r>
      <w:r w:rsidRPr="00766186">
        <w:rPr>
          <w:rFonts w:cstheme="minorHAnsi"/>
          <w:szCs w:val="20"/>
        </w:rPr>
        <w:t>information</w:t>
      </w:r>
      <w:r w:rsidRPr="004D7BA2">
        <w:rPr>
          <w:rFonts w:cstheme="minorHAnsi"/>
        </w:rPr>
        <w:t xml:space="preserve">. </w:t>
      </w:r>
    </w:p>
    <w:p w14:paraId="73378C1A" w14:textId="60D2F4B0" w:rsidR="003C1E54" w:rsidRDefault="00716C09" w:rsidP="0087714B">
      <w:pPr>
        <w:pStyle w:val="Heading3"/>
        <w:numPr>
          <w:ilvl w:val="0"/>
          <w:numId w:val="0"/>
        </w:numPr>
      </w:pPr>
      <w:bookmarkStart w:id="136" w:name="_Toc185504480"/>
      <w:r>
        <w:t>6</w:t>
      </w:r>
      <w:r w:rsidR="009A2E4D">
        <w:t xml:space="preserve">.3 </w:t>
      </w:r>
      <w:r w:rsidR="003C1E54">
        <w:t>Consumer and community involvement</w:t>
      </w:r>
      <w:bookmarkEnd w:id="128"/>
      <w:bookmarkEnd w:id="136"/>
      <w:r w:rsidR="003C1E54">
        <w:t xml:space="preserve"> </w:t>
      </w:r>
    </w:p>
    <w:p w14:paraId="3506C924" w14:textId="77777777" w:rsidR="003C1E54" w:rsidRDefault="003C1E54" w:rsidP="00A55839">
      <w:pPr>
        <w:rPr>
          <w:rFonts w:cstheme="minorHAnsi"/>
        </w:rPr>
      </w:pPr>
      <w:r>
        <w:rPr>
          <w:rFonts w:cstheme="minorHAnsi"/>
        </w:rPr>
        <w:t>The Statement on Consumer and Community</w:t>
      </w:r>
      <w:bookmarkStart w:id="137" w:name="_Toc496536669"/>
      <w:bookmarkStart w:id="138" w:name="_Toc531277496"/>
      <w:bookmarkStart w:id="139" w:name="_Toc955306"/>
      <w:bookmarkStart w:id="140" w:name="_Toc164844283"/>
      <w:bookmarkStart w:id="141" w:name="_Toc383003272"/>
      <w:r>
        <w:rPr>
          <w:rFonts w:cstheme="minorHAnsi"/>
        </w:rPr>
        <w:t xml:space="preserve"> Involvement in Health and Medical Research (the Statement) has been developed </w:t>
      </w:r>
      <w:r w:rsidRPr="00A55839">
        <w:t>because</w:t>
      </w:r>
      <w:r>
        <w:rPr>
          <w:rFonts w:cstheme="minorHAnsi"/>
        </w:rPr>
        <w:t xml:space="preserve"> of the important contribution consumers make to health and medical research. The Statement’s purpose is to guide research institutions, researchers, consumers and community members in the active involvement of consumers and community members in all aspects of health and medical research. NHMRC and the Consumers Health Forum of Australia Ltd worked in partnership with consumers and researchers to develop the Statement. Further information on the Statement is available on </w:t>
      </w:r>
      <w:hyperlink r:id="rId31" w:history="1">
        <w:r>
          <w:rPr>
            <w:rStyle w:val="Hyperlink"/>
            <w:rFonts w:cstheme="minorHAnsi"/>
          </w:rPr>
          <w:t>NHMRC’s website.</w:t>
        </w:r>
      </w:hyperlink>
    </w:p>
    <w:p w14:paraId="3A423E33" w14:textId="1AC67F44" w:rsidR="003C1E54" w:rsidRPr="003C1E54" w:rsidRDefault="003C1E54" w:rsidP="00A55839">
      <w:pPr>
        <w:rPr>
          <w:rFonts w:cstheme="minorHAnsi"/>
        </w:rPr>
      </w:pPr>
      <w:r>
        <w:rPr>
          <w:rFonts w:cstheme="minorHAnsi"/>
        </w:rPr>
        <w:t xml:space="preserve">Researchers are actively encouraged to involve consumers at all stages and levels of their proposed research, </w:t>
      </w:r>
      <w:r w:rsidRPr="00A55839">
        <w:t>including</w:t>
      </w:r>
      <w:r>
        <w:rPr>
          <w:rFonts w:cstheme="minorHAnsi"/>
        </w:rPr>
        <w:t xml:space="preserve"> in defining the research question and through the life of the proposed research and its translation</w:t>
      </w:r>
      <w:r w:rsidR="00A55839">
        <w:rPr>
          <w:rFonts w:cstheme="minorHAnsi"/>
        </w:rPr>
        <w:t>.</w:t>
      </w:r>
    </w:p>
    <w:p w14:paraId="43D92D6F" w14:textId="3920C411" w:rsidR="00A71134" w:rsidRPr="00F77C1C" w:rsidRDefault="00A71134" w:rsidP="004E3376">
      <w:pPr>
        <w:pStyle w:val="Heading2"/>
      </w:pPr>
      <w:bookmarkStart w:id="142" w:name="_Toc185504481"/>
      <w:r>
        <w:t>How to apply</w:t>
      </w:r>
      <w:bookmarkEnd w:id="137"/>
      <w:bookmarkEnd w:id="138"/>
      <w:bookmarkEnd w:id="139"/>
      <w:bookmarkEnd w:id="142"/>
    </w:p>
    <w:p w14:paraId="7DB0D216" w14:textId="1494D426" w:rsidR="00A71134" w:rsidRPr="00E162FF" w:rsidRDefault="00A71134" w:rsidP="00A71134">
      <w:r>
        <w:t>Before applying</w:t>
      </w:r>
      <w:r w:rsidR="001004A2">
        <w:t>,</w:t>
      </w:r>
      <w:r>
        <w:t xml:space="preserve"> you should read and </w:t>
      </w:r>
      <w:r w:rsidR="007279B3">
        <w:t>understand these guidelines,</w:t>
      </w:r>
      <w:r>
        <w:t xml:space="preserve"> the </w:t>
      </w:r>
      <w:r w:rsidR="007279B3">
        <w:t xml:space="preserve">sample </w:t>
      </w:r>
      <w:hyperlink r:id="rId32" w:anchor="key-documents" w:history="1">
        <w:r w:rsidRPr="001902F7">
          <w:rPr>
            <w:rStyle w:val="Hyperlink"/>
          </w:rPr>
          <w:t>application form</w:t>
        </w:r>
      </w:hyperlink>
      <w:r w:rsidR="00535C7E">
        <w:t xml:space="preserve"> </w:t>
      </w:r>
      <w:r>
        <w:t xml:space="preserve">and the </w:t>
      </w:r>
      <w:r w:rsidR="00F27C1B">
        <w:t xml:space="preserve">sample </w:t>
      </w:r>
      <w:hyperlink r:id="rId33" w:anchor="key-documents" w:history="1">
        <w:r w:rsidRPr="001902F7">
          <w:rPr>
            <w:rStyle w:val="Hyperlink"/>
          </w:rPr>
          <w:t>grant agreement</w:t>
        </w:r>
      </w:hyperlink>
      <w:r w:rsidR="00596607">
        <w:t xml:space="preserve"> published on </w:t>
      </w:r>
      <w:r w:rsidRPr="00925B33">
        <w:t>business.gov.au</w:t>
      </w:r>
      <w:r w:rsidR="005624ED">
        <w:t xml:space="preserve"> and GrantConnect</w:t>
      </w:r>
      <w:r w:rsidRPr="00E162FF">
        <w:t>.</w:t>
      </w:r>
    </w:p>
    <w:p w14:paraId="0378A33C" w14:textId="77777777" w:rsidR="00247D27" w:rsidRPr="00B72EE8" w:rsidRDefault="00A71134" w:rsidP="00247D27">
      <w:r>
        <w:t>You can only submit an application during a</w:t>
      </w:r>
      <w:r w:rsidRPr="00E162FF">
        <w:t xml:space="preserve"> funding round</w:t>
      </w:r>
      <w:r w:rsidR="00C65E74">
        <w:t>.</w:t>
      </w:r>
    </w:p>
    <w:p w14:paraId="461AF768" w14:textId="77777777" w:rsidR="00A71134" w:rsidRDefault="00B20351" w:rsidP="00760D2E">
      <w:pPr>
        <w:keepNext/>
        <w:spacing w:after="80"/>
      </w:pPr>
      <w:r>
        <w:t>To apply, you must</w:t>
      </w:r>
      <w:r w:rsidR="00B6306B">
        <w:t>:</w:t>
      </w:r>
    </w:p>
    <w:p w14:paraId="13923CFB" w14:textId="68AD9263" w:rsidR="00A71134" w:rsidRPr="00F1020B" w:rsidRDefault="00A71134" w:rsidP="00166519">
      <w:pPr>
        <w:pStyle w:val="ListParagraph"/>
        <w:numPr>
          <w:ilvl w:val="0"/>
          <w:numId w:val="47"/>
        </w:numPr>
        <w:autoSpaceDE w:val="0"/>
        <w:autoSpaceDN w:val="0"/>
        <w:adjustRightInd w:val="0"/>
        <w:spacing w:line="360" w:lineRule="auto"/>
        <w:rPr>
          <w:rFonts w:cstheme="minorHAnsi"/>
        </w:rPr>
      </w:pPr>
      <w:r w:rsidRPr="00F1020B">
        <w:rPr>
          <w:rFonts w:cstheme="minorHAnsi"/>
        </w:rPr>
        <w:t xml:space="preserve">complete the online </w:t>
      </w:r>
      <w:r w:rsidR="00F73AF8">
        <w:rPr>
          <w:rFonts w:cstheme="minorHAnsi"/>
        </w:rPr>
        <w:t>application form on</w:t>
      </w:r>
      <w:r w:rsidR="001475D6" w:rsidRPr="00F1020B">
        <w:rPr>
          <w:rFonts w:cstheme="minorHAnsi"/>
        </w:rPr>
        <w:t xml:space="preserve"> </w:t>
      </w:r>
      <w:r w:rsidRPr="00F1020B">
        <w:rPr>
          <w:rFonts w:cstheme="minorHAnsi"/>
        </w:rPr>
        <w:t>business.gov.au</w:t>
      </w:r>
    </w:p>
    <w:p w14:paraId="6C3A27BF" w14:textId="77777777" w:rsidR="00A71134" w:rsidRPr="00F1020B" w:rsidRDefault="00A71134" w:rsidP="00166519">
      <w:pPr>
        <w:pStyle w:val="ListParagraph"/>
        <w:numPr>
          <w:ilvl w:val="0"/>
          <w:numId w:val="47"/>
        </w:numPr>
        <w:autoSpaceDE w:val="0"/>
        <w:autoSpaceDN w:val="0"/>
        <w:adjustRightInd w:val="0"/>
        <w:spacing w:line="360" w:lineRule="auto"/>
        <w:rPr>
          <w:rFonts w:cstheme="minorHAnsi"/>
        </w:rPr>
      </w:pPr>
      <w:r w:rsidRPr="00F1020B">
        <w:rPr>
          <w:rFonts w:cstheme="minorHAnsi"/>
        </w:rPr>
        <w:t xml:space="preserve">provide all the information </w:t>
      </w:r>
      <w:r w:rsidR="00A50607" w:rsidRPr="00F1020B">
        <w:rPr>
          <w:rFonts w:cstheme="minorHAnsi"/>
        </w:rPr>
        <w:t>requested</w:t>
      </w:r>
      <w:r w:rsidRPr="00F1020B">
        <w:rPr>
          <w:rFonts w:cstheme="minorHAnsi"/>
        </w:rPr>
        <w:t xml:space="preserve"> </w:t>
      </w:r>
    </w:p>
    <w:p w14:paraId="0E13BDEE" w14:textId="6FB7390B" w:rsidR="00A71134" w:rsidRPr="00F1020B" w:rsidRDefault="00A71134" w:rsidP="00166519">
      <w:pPr>
        <w:pStyle w:val="ListParagraph"/>
        <w:numPr>
          <w:ilvl w:val="0"/>
          <w:numId w:val="47"/>
        </w:numPr>
        <w:autoSpaceDE w:val="0"/>
        <w:autoSpaceDN w:val="0"/>
        <w:adjustRightInd w:val="0"/>
        <w:spacing w:line="360" w:lineRule="auto"/>
        <w:rPr>
          <w:rFonts w:cstheme="minorHAnsi"/>
        </w:rPr>
      </w:pPr>
      <w:r w:rsidRPr="00F1020B">
        <w:rPr>
          <w:rFonts w:cstheme="minorHAnsi"/>
        </w:rPr>
        <w:t xml:space="preserve">address all eligibility and </w:t>
      </w:r>
      <w:r w:rsidR="009B4E05">
        <w:rPr>
          <w:rFonts w:cstheme="minorHAnsi"/>
        </w:rPr>
        <w:t xml:space="preserve">relevant </w:t>
      </w:r>
      <w:r w:rsidR="001475D6" w:rsidRPr="00F1020B">
        <w:rPr>
          <w:rFonts w:cstheme="minorHAnsi"/>
        </w:rPr>
        <w:t>assessment</w:t>
      </w:r>
      <w:r w:rsidRPr="00F1020B">
        <w:rPr>
          <w:rFonts w:cstheme="minorHAnsi"/>
        </w:rPr>
        <w:t xml:space="preserve"> criteria </w:t>
      </w:r>
    </w:p>
    <w:p w14:paraId="266A0A89" w14:textId="4C0D083A" w:rsidR="00A71134" w:rsidRPr="00F1020B" w:rsidRDefault="00387369" w:rsidP="00166519">
      <w:pPr>
        <w:pStyle w:val="ListParagraph"/>
        <w:numPr>
          <w:ilvl w:val="0"/>
          <w:numId w:val="47"/>
        </w:numPr>
        <w:autoSpaceDE w:val="0"/>
        <w:autoSpaceDN w:val="0"/>
        <w:adjustRightInd w:val="0"/>
        <w:spacing w:line="360" w:lineRule="auto"/>
        <w:rPr>
          <w:rFonts w:cstheme="minorHAnsi"/>
        </w:rPr>
      </w:pPr>
      <w:r w:rsidRPr="00F1020B">
        <w:rPr>
          <w:rFonts w:cstheme="minorHAnsi"/>
        </w:rPr>
        <w:t xml:space="preserve">include all </w:t>
      </w:r>
      <w:r w:rsidR="00A50607" w:rsidRPr="00F1020B">
        <w:rPr>
          <w:rFonts w:cstheme="minorHAnsi"/>
        </w:rPr>
        <w:t xml:space="preserve">necessary </w:t>
      </w:r>
      <w:r w:rsidR="00A71134" w:rsidRPr="00F1020B">
        <w:rPr>
          <w:rFonts w:cstheme="minorHAnsi"/>
        </w:rPr>
        <w:t>attachments</w:t>
      </w:r>
      <w:r w:rsidR="00A55839" w:rsidRPr="00F1020B">
        <w:rPr>
          <w:rFonts w:cstheme="minorHAnsi"/>
        </w:rPr>
        <w:t>.</w:t>
      </w:r>
    </w:p>
    <w:p w14:paraId="4D22F0A7" w14:textId="77777777" w:rsidR="00A71134" w:rsidRDefault="00C67E20" w:rsidP="00A71134">
      <w:r w:rsidRPr="005A61FE">
        <w:t xml:space="preserve">You will receive confirmation </w:t>
      </w:r>
      <w:r w:rsidR="00007E4B">
        <w:t xml:space="preserve">when you submit </w:t>
      </w:r>
      <w:r w:rsidR="00A71134">
        <w:t>your application</w:t>
      </w:r>
      <w:r w:rsidRPr="005A61FE">
        <w:t>. You should retain</w:t>
      </w:r>
      <w:r w:rsidR="00A71134">
        <w:t xml:space="preserve"> a copy of your application</w:t>
      </w:r>
      <w:r w:rsidRPr="005A61FE">
        <w:t xml:space="preserve"> for your own records</w:t>
      </w:r>
      <w:r w:rsidR="00535C7E">
        <w:t>.</w:t>
      </w:r>
    </w:p>
    <w:p w14:paraId="50770A10" w14:textId="77777777" w:rsidR="00A71134" w:rsidRDefault="00A71134" w:rsidP="00A71134">
      <w:r>
        <w:lastRenderedPageBreak/>
        <w:t xml:space="preserve">You are responsible for making sure your application is complete and accurate. </w:t>
      </w:r>
      <w:r w:rsidR="003D521B">
        <w:t xml:space="preserve">Giving false or misleading information is a serious offence under the </w:t>
      </w:r>
      <w:r w:rsidR="003D521B" w:rsidRPr="003D521B">
        <w:rPr>
          <w:i/>
        </w:rPr>
        <w:t xml:space="preserve">Criminal Code </w:t>
      </w:r>
      <w:r w:rsidR="00FC6EAB">
        <w:rPr>
          <w:i/>
        </w:rPr>
        <w:t xml:space="preserve">Act </w:t>
      </w:r>
      <w:r w:rsidR="003D521B" w:rsidRPr="003D521B">
        <w:rPr>
          <w:i/>
        </w:rPr>
        <w:t>1995</w:t>
      </w:r>
      <w:r w:rsidR="003D521B">
        <w:t xml:space="preserve"> (Cth). </w:t>
      </w:r>
      <w:r w:rsidR="00E22834">
        <w:t xml:space="preserve">If we consider that you have provided </w:t>
      </w:r>
      <w:r>
        <w:t xml:space="preserve">false or misleading information </w:t>
      </w:r>
      <w:r w:rsidR="00E22834">
        <w:t xml:space="preserve">we </w:t>
      </w:r>
      <w:r>
        <w:t xml:space="preserve">may </w:t>
      </w:r>
      <w:r w:rsidR="00EB2820">
        <w:t xml:space="preserve">not </w:t>
      </w:r>
      <w:r w:rsidR="002B09ED">
        <w:t>progress</w:t>
      </w:r>
      <w:r w:rsidR="00AB0259">
        <w:t xml:space="preserve"> </w:t>
      </w:r>
      <w:r>
        <w:t>your application. If you find an error in your application after submitting it</w:t>
      </w:r>
      <w:r w:rsidR="00EB2820">
        <w:t>,</w:t>
      </w:r>
      <w:r>
        <w:t xml:space="preserve"> you should </w:t>
      </w:r>
      <w:r w:rsidR="002B09ED">
        <w:t>call</w:t>
      </w:r>
      <w:r>
        <w:t xml:space="preserve"> us immediately on 13 28 46.</w:t>
      </w:r>
    </w:p>
    <w:p w14:paraId="01C9E806" w14:textId="77777777" w:rsidR="00A71134" w:rsidRDefault="00A71134" w:rsidP="00A71134">
      <w:r>
        <w:t>If we find an error or information that is missing</w:t>
      </w:r>
      <w:r w:rsidR="00EB2820">
        <w:t>,</w:t>
      </w:r>
      <w:r>
        <w:t xml:space="preserve"> we may ask for clarification or additional information from you</w:t>
      </w:r>
      <w:r w:rsidR="005D3AD3">
        <w:t xml:space="preserve"> that will not </w:t>
      </w:r>
      <w:r>
        <w:t>change the nature of your application. However</w:t>
      </w:r>
      <w:r w:rsidR="00A80E36">
        <w:t>,</w:t>
      </w:r>
      <w:r>
        <w:t xml:space="preserve"> we can refuse </w:t>
      </w:r>
      <w:r w:rsidR="005D3AD3">
        <w:t xml:space="preserve">to accept </w:t>
      </w:r>
      <w:r>
        <w:t xml:space="preserve">any additional </w:t>
      </w:r>
      <w:r w:rsidR="00107A22">
        <w:t>information</w:t>
      </w:r>
      <w:r>
        <w:t xml:space="preserve"> from you </w:t>
      </w:r>
      <w:r w:rsidR="005D3AD3">
        <w:t xml:space="preserve">that would </w:t>
      </w:r>
      <w:r>
        <w:t xml:space="preserve">change </w:t>
      </w:r>
      <w:r w:rsidR="00387369">
        <w:t xml:space="preserve">your </w:t>
      </w:r>
      <w:r>
        <w:t xml:space="preserve">submission after the application closing time. </w:t>
      </w:r>
    </w:p>
    <w:p w14:paraId="39D6EA59" w14:textId="77777777" w:rsidR="00A71134" w:rsidRDefault="00A71134" w:rsidP="00A71134">
      <w:r w:rsidRPr="00DF637B">
        <w:t xml:space="preserve">If you </w:t>
      </w:r>
      <w:r>
        <w:t>need</w:t>
      </w:r>
      <w:r w:rsidRPr="00DF637B">
        <w:t xml:space="preserve"> further guidance around the application process</w:t>
      </w:r>
      <w:r w:rsidR="009049DE" w:rsidRPr="005A61FE">
        <w:t>,</w:t>
      </w:r>
      <w:r w:rsidRPr="00DF637B">
        <w:t xml:space="preserve"> or if you are unable to submit </w:t>
      </w:r>
      <w:r>
        <w:t xml:space="preserve">an application </w:t>
      </w:r>
      <w:r w:rsidRPr="00DF637B">
        <w:t>online</w:t>
      </w:r>
      <w:r w:rsidR="009049DE" w:rsidRPr="005A61FE">
        <w:t>,</w:t>
      </w:r>
      <w:r w:rsidRPr="00DF637B">
        <w:t xml:space="preserve"> </w:t>
      </w:r>
      <w:hyperlink r:id="rId34" w:history="1">
        <w:r w:rsidRPr="005A61FE">
          <w:rPr>
            <w:rStyle w:val="Hyperlink"/>
          </w:rPr>
          <w:t>contact us</w:t>
        </w:r>
      </w:hyperlink>
      <w:r w:rsidRPr="00DF637B">
        <w:t xml:space="preserve"> at </w:t>
      </w:r>
      <w:r w:rsidRPr="00B54D23">
        <w:t>business.gov.au</w:t>
      </w:r>
      <w:r w:rsidRPr="00DF637B">
        <w:t xml:space="preserve"> or </w:t>
      </w:r>
      <w:r w:rsidR="005D3AD3">
        <w:t xml:space="preserve">by </w:t>
      </w:r>
      <w:r w:rsidRPr="00DF637B">
        <w:t>call</w:t>
      </w:r>
      <w:r w:rsidR="005D3AD3">
        <w:t>ing</w:t>
      </w:r>
      <w:r w:rsidRPr="00DF637B">
        <w:t xml:space="preserve"> 13 28 46.</w:t>
      </w:r>
    </w:p>
    <w:p w14:paraId="04E92CB5" w14:textId="77777777" w:rsidR="00A71134" w:rsidRDefault="00A71134" w:rsidP="004E3376">
      <w:pPr>
        <w:pStyle w:val="Heading3"/>
      </w:pPr>
      <w:bookmarkStart w:id="143" w:name="_Toc496536670"/>
      <w:bookmarkStart w:id="144" w:name="_Toc531277497"/>
      <w:bookmarkStart w:id="145" w:name="_Toc955307"/>
      <w:bookmarkStart w:id="146" w:name="_Toc185504482"/>
      <w:r>
        <w:t>Attachments to the application</w:t>
      </w:r>
      <w:bookmarkEnd w:id="143"/>
      <w:bookmarkEnd w:id="144"/>
      <w:bookmarkEnd w:id="145"/>
      <w:bookmarkEnd w:id="146"/>
    </w:p>
    <w:p w14:paraId="0064D41B" w14:textId="77777777" w:rsidR="00A71134" w:rsidRDefault="009049DE" w:rsidP="00760D2E">
      <w:pPr>
        <w:spacing w:after="80"/>
      </w:pPr>
      <w:r w:rsidRPr="005A61FE">
        <w:t>Provide</w:t>
      </w:r>
      <w:r w:rsidR="00387369">
        <w:t xml:space="preserve"> t</w:t>
      </w:r>
      <w:r w:rsidR="00A71134">
        <w:t>he following documents with your application</w:t>
      </w:r>
      <w:r w:rsidR="00825941">
        <w:t>:</w:t>
      </w:r>
    </w:p>
    <w:p w14:paraId="3729B3B3" w14:textId="0F1B07F4" w:rsidR="00A71134" w:rsidRDefault="00244778" w:rsidP="00166519">
      <w:pPr>
        <w:pStyle w:val="ListBullet"/>
        <w:numPr>
          <w:ilvl w:val="0"/>
          <w:numId w:val="49"/>
        </w:numPr>
      </w:pPr>
      <w:r>
        <w:t xml:space="preserve">a detailed </w:t>
      </w:r>
      <w:r w:rsidR="00A71134">
        <w:t>project plan</w:t>
      </w:r>
      <w:r w:rsidR="00F00DAE">
        <w:t>,</w:t>
      </w:r>
      <w:r w:rsidR="00171136">
        <w:t xml:space="preserve"> </w:t>
      </w:r>
      <w:r w:rsidR="00F00DAE">
        <w:t xml:space="preserve">including your project methodology and a project feasibility analysis </w:t>
      </w:r>
      <w:r w:rsidR="00171136">
        <w:t xml:space="preserve">(maximum </w:t>
      </w:r>
      <w:r w:rsidR="00F140FE">
        <w:t xml:space="preserve">12 </w:t>
      </w:r>
      <w:r w:rsidR="00171136">
        <w:t xml:space="preserve">pages excluding </w:t>
      </w:r>
      <w:r w:rsidR="00F05290">
        <w:t>appendices</w:t>
      </w:r>
      <w:r w:rsidR="00171136">
        <w:t>)</w:t>
      </w:r>
    </w:p>
    <w:p w14:paraId="53B931EE" w14:textId="1801F8FA" w:rsidR="00EC2C51" w:rsidRPr="004774F1" w:rsidRDefault="00EC2C51" w:rsidP="00166519">
      <w:pPr>
        <w:pStyle w:val="ListBullet"/>
        <w:numPr>
          <w:ilvl w:val="0"/>
          <w:numId w:val="49"/>
        </w:numPr>
      </w:pPr>
      <w:r w:rsidRPr="004774F1">
        <w:t>a list of all chief investigators</w:t>
      </w:r>
      <w:r>
        <w:t xml:space="preserve"> </w:t>
      </w:r>
      <w:r w:rsidR="00A55839">
        <w:t xml:space="preserve">using the template on </w:t>
      </w:r>
      <w:r w:rsidR="00A55839" w:rsidRPr="006A3F45">
        <w:rPr>
          <w:u w:val="single"/>
        </w:rPr>
        <w:t>business.gov.au</w:t>
      </w:r>
      <w:r w:rsidR="00A55839">
        <w:t xml:space="preserve"> </w:t>
      </w:r>
      <w:r>
        <w:t>who have shared authority and responsibility for leading and directing</w:t>
      </w:r>
      <w:r w:rsidRPr="004774F1">
        <w:t xml:space="preserve"> the design, co</w:t>
      </w:r>
      <w:r>
        <w:t>nduct</w:t>
      </w:r>
      <w:r w:rsidRPr="004774F1">
        <w:t xml:space="preserve"> and reporting of the proposed </w:t>
      </w:r>
      <w:r>
        <w:t>project</w:t>
      </w:r>
      <w:r w:rsidRPr="004774F1">
        <w:t xml:space="preserve"> outlined in this application</w:t>
      </w:r>
      <w:r w:rsidR="008C2903">
        <w:t>,</w:t>
      </w:r>
      <w:r w:rsidRPr="004774F1">
        <w:t xml:space="preserve"> </w:t>
      </w:r>
      <w:r w:rsidR="00135DA4" w:rsidRPr="00135DA4">
        <w:rPr>
          <w:iCs/>
        </w:rPr>
        <w:t>including the early to mid-career researcher (EMCR) status and the affiliations of each person listed</w:t>
      </w:r>
    </w:p>
    <w:p w14:paraId="55DFB417" w14:textId="77777777" w:rsidR="00244778" w:rsidRDefault="00244778" w:rsidP="00166519">
      <w:pPr>
        <w:pStyle w:val="ListBullet"/>
        <w:numPr>
          <w:ilvl w:val="0"/>
          <w:numId w:val="49"/>
        </w:numPr>
      </w:pPr>
      <w:r>
        <w:t>a detailed and itemised project budget, including but not limited to disaggregation by project component and Financial Year (FY)</w:t>
      </w:r>
      <w:r w:rsidR="00364D80">
        <w:t>,</w:t>
      </w:r>
      <w:r>
        <w:t xml:space="preserve"> and your related fee card</w:t>
      </w:r>
    </w:p>
    <w:p w14:paraId="3CD76014" w14:textId="024EF9FC" w:rsidR="005604BA" w:rsidRDefault="005604BA" w:rsidP="00166519">
      <w:pPr>
        <w:pStyle w:val="ListBullet"/>
        <w:numPr>
          <w:ilvl w:val="0"/>
          <w:numId w:val="49"/>
        </w:numPr>
      </w:pPr>
      <w:r>
        <w:t xml:space="preserve">a </w:t>
      </w:r>
      <w:r w:rsidRPr="005604BA">
        <w:t xml:space="preserve">statement of how your project will contribute to the Measures of Success for the MRFF as described in the MRFF Evaluation, Monitoring and Learning Strategy (see </w:t>
      </w:r>
      <w:r w:rsidRPr="005604BA">
        <w:rPr>
          <w:u w:val="single"/>
        </w:rPr>
        <w:t>www.health.gov.a</w:t>
      </w:r>
      <w:r w:rsidR="00A55839">
        <w:rPr>
          <w:u w:val="single"/>
        </w:rPr>
        <w:t>u</w:t>
      </w:r>
      <w:r w:rsidRPr="005604BA">
        <w:rPr>
          <w:u w:val="single"/>
        </w:rPr>
        <w:t>/mrff</w:t>
      </w:r>
      <w:r w:rsidRPr="005604BA">
        <w:t>) in a table format with the following headings: MRFF Measure of Success; How the project will contribute towards the measure of success; Description of outcome or result against which the contribution will be evaluated</w:t>
      </w:r>
      <w:r w:rsidR="00F00DAE">
        <w:t xml:space="preserve"> (maximum one page)</w:t>
      </w:r>
    </w:p>
    <w:p w14:paraId="020CCB53" w14:textId="1CA6667B" w:rsidR="00244778" w:rsidRPr="00F140FE" w:rsidRDefault="00244778" w:rsidP="00166519">
      <w:pPr>
        <w:pStyle w:val="ListBullet"/>
        <w:numPr>
          <w:ilvl w:val="0"/>
          <w:numId w:val="49"/>
        </w:numPr>
      </w:pPr>
      <w:r w:rsidRPr="00F140FE">
        <w:t>a detailed risk management plan, and any supporting documentation</w:t>
      </w:r>
      <w:r w:rsidR="003D36F5" w:rsidRPr="00F140FE">
        <w:t>,</w:t>
      </w:r>
      <w:r w:rsidRPr="00F140FE">
        <w:t xml:space="preserve"> </w:t>
      </w:r>
      <w:r w:rsidR="003D36F5" w:rsidRPr="00F140FE">
        <w:t>describing how you propose to monitor, manage</w:t>
      </w:r>
      <w:r w:rsidRPr="00F140FE">
        <w:t xml:space="preserve"> </w:t>
      </w:r>
      <w:r w:rsidR="003D36F5" w:rsidRPr="00F140FE">
        <w:t xml:space="preserve">and report identified risks including risks that may arise </w:t>
      </w:r>
      <w:r w:rsidRPr="00F140FE">
        <w:t xml:space="preserve">during </w:t>
      </w:r>
      <w:r w:rsidR="003D36F5" w:rsidRPr="00F140FE">
        <w:t xml:space="preserve">your </w:t>
      </w:r>
      <w:r w:rsidRPr="00F140FE">
        <w:t>project</w:t>
      </w:r>
      <w:r w:rsidR="00F00DAE">
        <w:t xml:space="preserve"> (maximum two pages)</w:t>
      </w:r>
    </w:p>
    <w:p w14:paraId="2EBF8A8E" w14:textId="3D6E413E" w:rsidR="00535D28" w:rsidRPr="00F140FE" w:rsidRDefault="00535D28" w:rsidP="00166519">
      <w:pPr>
        <w:pStyle w:val="ListBullet"/>
        <w:numPr>
          <w:ilvl w:val="0"/>
          <w:numId w:val="49"/>
        </w:numPr>
      </w:pPr>
      <w:r>
        <w:t xml:space="preserve">details of intellectual </w:t>
      </w:r>
      <w:r w:rsidR="008C138D">
        <w:t>property</w:t>
      </w:r>
      <w:r>
        <w:t xml:space="preserve"> (IP) arrangements as an attachment if this is not included within the written content of the application</w:t>
      </w:r>
    </w:p>
    <w:p w14:paraId="19B74965" w14:textId="77777777" w:rsidR="00A71134" w:rsidRDefault="00A71134" w:rsidP="00166519">
      <w:pPr>
        <w:pStyle w:val="ListBullet"/>
        <w:numPr>
          <w:ilvl w:val="0"/>
          <w:numId w:val="49"/>
        </w:numPr>
      </w:pPr>
      <w:r>
        <w:t>evidence of support from the board, CEO</w:t>
      </w:r>
      <w:r w:rsidR="005D3AD3">
        <w:t xml:space="preserve"> or equivalent</w:t>
      </w:r>
    </w:p>
    <w:p w14:paraId="278763DC" w14:textId="77777777" w:rsidR="00535C7E" w:rsidRDefault="00A71134" w:rsidP="00166519">
      <w:pPr>
        <w:pStyle w:val="ListBullet"/>
        <w:numPr>
          <w:ilvl w:val="0"/>
          <w:numId w:val="49"/>
        </w:numPr>
      </w:pPr>
      <w:r>
        <w:t>trust deed (where applicable</w:t>
      </w:r>
      <w:r w:rsidRPr="005A61FE">
        <w:t>)</w:t>
      </w:r>
    </w:p>
    <w:p w14:paraId="100EC34B" w14:textId="24403169" w:rsidR="00920B85" w:rsidRDefault="00535C7E" w:rsidP="00166519">
      <w:pPr>
        <w:pStyle w:val="ListBullet"/>
        <w:numPr>
          <w:ilvl w:val="0"/>
          <w:numId w:val="49"/>
        </w:numPr>
      </w:pPr>
      <w:r>
        <w:t>letters of support (where applicable)</w:t>
      </w:r>
      <w:r w:rsidR="00F73AF8">
        <w:t>.</w:t>
      </w:r>
    </w:p>
    <w:p w14:paraId="2166DBF4" w14:textId="77777777" w:rsidR="00A71134" w:rsidRDefault="00A71134" w:rsidP="00A71134">
      <w:r>
        <w:t>You must attach supporting documentation to the application form in line with the instructions provided within the form. You should only attach requested documents. We will not consider information in atta</w:t>
      </w:r>
      <w:r w:rsidR="00AB0259">
        <w:t>chments that we do not request.</w:t>
      </w:r>
    </w:p>
    <w:p w14:paraId="0210F2F7" w14:textId="77777777" w:rsidR="00A71134" w:rsidRDefault="004D2CBD" w:rsidP="004E3376">
      <w:pPr>
        <w:pStyle w:val="Heading3"/>
      </w:pPr>
      <w:bookmarkStart w:id="147" w:name="_Ref531274879"/>
      <w:bookmarkStart w:id="148" w:name="_Toc531277498"/>
      <w:bookmarkStart w:id="149" w:name="_Toc955308"/>
      <w:bookmarkStart w:id="150" w:name="_Toc185504483"/>
      <w:bookmarkStart w:id="151" w:name="_Toc489952689"/>
      <w:bookmarkStart w:id="152" w:name="_Toc496536671"/>
      <w:bookmarkStart w:id="153" w:name="_Ref482605332"/>
      <w:r>
        <w:t>Joint applications</w:t>
      </w:r>
      <w:bookmarkEnd w:id="147"/>
      <w:bookmarkEnd w:id="148"/>
      <w:bookmarkEnd w:id="149"/>
      <w:bookmarkEnd w:id="150"/>
    </w:p>
    <w:p w14:paraId="5F45A09B" w14:textId="77777777" w:rsidR="00B44FCA" w:rsidRDefault="00B44FCA" w:rsidP="00B44FCA">
      <w:pPr>
        <w:spacing w:after="80"/>
      </w:pPr>
      <w:bookmarkStart w:id="154" w:name="_Toc531277499"/>
      <w:bookmarkStart w:id="155" w:name="_Toc955309"/>
      <w:r>
        <w:t>We encourage</w:t>
      </w:r>
      <w:r w:rsidR="00700986">
        <w:t xml:space="preserve"> organisation</w:t>
      </w:r>
      <w:r>
        <w:t xml:space="preserve">s to join together as a group to deliver a project. In these circumstances, you must appoint a lead organisation. Only the lead organisation can submit the application form and enter into the grant agreement with the Commonwealth. The application </w:t>
      </w:r>
      <w:r>
        <w:lastRenderedPageBreak/>
        <w:t>should identify all other members of the proposed group and include a letter of support from each of the project partners. Each letter of support should include:</w:t>
      </w:r>
    </w:p>
    <w:p w14:paraId="0D2F40F7" w14:textId="77777777" w:rsidR="00B44FCA" w:rsidRDefault="00B44FCA" w:rsidP="00166519">
      <w:pPr>
        <w:pStyle w:val="ListBullet"/>
        <w:numPr>
          <w:ilvl w:val="0"/>
          <w:numId w:val="50"/>
        </w:numPr>
      </w:pPr>
      <w:r>
        <w:t>details of the project partner</w:t>
      </w:r>
    </w:p>
    <w:p w14:paraId="68DC085D" w14:textId="77777777" w:rsidR="00B44FCA" w:rsidRDefault="00B44FCA" w:rsidP="00166519">
      <w:pPr>
        <w:pStyle w:val="ListBullet"/>
        <w:numPr>
          <w:ilvl w:val="0"/>
          <w:numId w:val="50"/>
        </w:numPr>
      </w:pPr>
      <w:r>
        <w:t>an overview of how the project partner will work with the lead organisation and any other project partners in the group to successfully complete the project</w:t>
      </w:r>
    </w:p>
    <w:p w14:paraId="5C39C04F" w14:textId="77777777" w:rsidR="00B44FCA" w:rsidRDefault="00B44FCA" w:rsidP="00166519">
      <w:pPr>
        <w:pStyle w:val="ListBullet"/>
        <w:numPr>
          <w:ilvl w:val="0"/>
          <w:numId w:val="50"/>
        </w:numPr>
      </w:pPr>
      <w:r>
        <w:t>an outline of the relevant experience and/or expertise the project partner will bring to the group</w:t>
      </w:r>
    </w:p>
    <w:p w14:paraId="2E937F73" w14:textId="77777777" w:rsidR="00B44FCA" w:rsidRDefault="00B44FCA" w:rsidP="00166519">
      <w:pPr>
        <w:pStyle w:val="ListBullet"/>
        <w:numPr>
          <w:ilvl w:val="0"/>
          <w:numId w:val="50"/>
        </w:numPr>
      </w:pPr>
      <w:r>
        <w:t>the roles/responsibilities the project partner will undertake, and the resources it will contribute (if any)</w:t>
      </w:r>
    </w:p>
    <w:p w14:paraId="6B8D3611" w14:textId="77777777" w:rsidR="00B44FCA" w:rsidRDefault="00B44FCA" w:rsidP="00166519">
      <w:pPr>
        <w:pStyle w:val="ListBullet"/>
        <w:numPr>
          <w:ilvl w:val="0"/>
          <w:numId w:val="50"/>
        </w:numPr>
      </w:pPr>
      <w:r>
        <w:t>details of a nominated management level contact officer.</w:t>
      </w:r>
    </w:p>
    <w:p w14:paraId="23601B78" w14:textId="77777777" w:rsidR="00B44FCA" w:rsidRPr="005A61FE" w:rsidRDefault="00B44FCA" w:rsidP="00B44FCA">
      <w:r>
        <w:t>You must have a formal arrangement in place with all parties</w:t>
      </w:r>
      <w:r w:rsidRPr="005A61FE">
        <w:t xml:space="preserve">. </w:t>
      </w:r>
    </w:p>
    <w:p w14:paraId="390A96A6" w14:textId="1EF0AA67" w:rsidR="003F2BDC" w:rsidRDefault="00B44FCA" w:rsidP="004E3376">
      <w:pPr>
        <w:pStyle w:val="Heading4"/>
      </w:pPr>
      <w:bookmarkStart w:id="156" w:name="_Toc185504484"/>
      <w:r>
        <w:t>Lead</w:t>
      </w:r>
      <w:r w:rsidR="00EC2C51">
        <w:t xml:space="preserve"> Organisations and Chief Investigator A</w:t>
      </w:r>
      <w:bookmarkEnd w:id="156"/>
    </w:p>
    <w:p w14:paraId="536AB2F5" w14:textId="77777777" w:rsidR="00135DA4" w:rsidRPr="0087714B" w:rsidRDefault="00135DA4" w:rsidP="00135DA4">
      <w:r w:rsidRPr="0087714B">
        <w:t xml:space="preserve">Applicants must nominate a lead organisation who meets the eligibility criteria, holds evidence of the PhD award dates for all Chief Investigators, and will submit the application. The lead organisation must enter into the grant agreement and nominate a project lead (Chief Investigator A) who will conduct the project and report on the outcomes of the project as specified in the grant agreement. </w:t>
      </w:r>
    </w:p>
    <w:p w14:paraId="11CA7F26" w14:textId="77777777" w:rsidR="00247D27" w:rsidRDefault="00247D27" w:rsidP="004E3376">
      <w:pPr>
        <w:pStyle w:val="Heading3"/>
      </w:pPr>
      <w:bookmarkStart w:id="157" w:name="_Toc494290495"/>
      <w:bookmarkStart w:id="158" w:name="_Toc185504485"/>
      <w:bookmarkEnd w:id="157"/>
      <w:r>
        <w:t xml:space="preserve">Timing of </w:t>
      </w:r>
      <w:r w:rsidR="00625370">
        <w:t xml:space="preserve">the </w:t>
      </w:r>
      <w:r>
        <w:t>grant opportunity</w:t>
      </w:r>
      <w:bookmarkEnd w:id="151"/>
      <w:bookmarkEnd w:id="152"/>
      <w:bookmarkEnd w:id="154"/>
      <w:bookmarkEnd w:id="155"/>
      <w:r w:rsidR="00625370">
        <w:t xml:space="preserve"> process</w:t>
      </w:r>
      <w:bookmarkEnd w:id="158"/>
    </w:p>
    <w:p w14:paraId="207C8476" w14:textId="77777777" w:rsidR="00D84D5B" w:rsidRPr="005A61FE" w:rsidRDefault="00247D27" w:rsidP="00C50FA1">
      <w:r>
        <w:t xml:space="preserve">You can only submit an application between the published opening and closing dates. We cannot accept late applications. </w:t>
      </w:r>
    </w:p>
    <w:p w14:paraId="63F26A6C" w14:textId="77777777" w:rsidR="00247D27" w:rsidRDefault="00247D27" w:rsidP="00680B92">
      <w:pPr>
        <w:pStyle w:val="Caption"/>
        <w:keepNext/>
      </w:pPr>
      <w:bookmarkStart w:id="159" w:name="_Toc467773968"/>
      <w:r w:rsidRPr="0054078D">
        <w:rPr>
          <w:bCs/>
        </w:rPr>
        <w:t>Table 1: Expected timing for this grant opportunity</w:t>
      </w:r>
      <w:bookmarkEnd w:id="159"/>
      <w:r w:rsidRPr="0054078D">
        <w:t xml:space="preserve"> </w:t>
      </w:r>
    </w:p>
    <w:tbl>
      <w:tblPr>
        <w:tblStyle w:val="TableGridLight"/>
        <w:tblW w:w="8789" w:type="dxa"/>
        <w:tblLook w:val="0660" w:firstRow="1" w:lastRow="1" w:firstColumn="0" w:lastColumn="0" w:noHBand="1" w:noVBand="1"/>
        <w:tblCaption w:val="Expected timing for this grant opportunity"/>
      </w:tblPr>
      <w:tblGrid>
        <w:gridCol w:w="4815"/>
        <w:gridCol w:w="3974"/>
      </w:tblGrid>
      <w:tr w:rsidR="00247D27" w:rsidRPr="00247D27" w14:paraId="5BC9A1A9" w14:textId="77777777" w:rsidTr="00E124D7">
        <w:trPr>
          <w:cantSplit/>
          <w:tblHeader/>
        </w:trPr>
        <w:tc>
          <w:tcPr>
            <w:tcW w:w="4815" w:type="dxa"/>
            <w:shd w:val="clear" w:color="auto" w:fill="264F90"/>
          </w:tcPr>
          <w:p w14:paraId="65E99CFB" w14:textId="77777777" w:rsidR="00247D27" w:rsidRPr="00247D27" w:rsidRDefault="00247D27" w:rsidP="00680B92">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247D27">
              <w:rPr>
                <w:rFonts w:ascii="Arial" w:eastAsiaTheme="minorHAnsi" w:hAnsi="Arial" w:cstheme="minorBidi"/>
                <w:b w:val="0"/>
                <w:color w:val="FFFFFF" w:themeColor="background1"/>
                <w:szCs w:val="22"/>
              </w:rPr>
              <w:t>Activity</w:t>
            </w:r>
          </w:p>
        </w:tc>
        <w:tc>
          <w:tcPr>
            <w:tcW w:w="3974" w:type="dxa"/>
            <w:shd w:val="clear" w:color="auto" w:fill="264F90"/>
          </w:tcPr>
          <w:p w14:paraId="4E382AAA" w14:textId="77777777" w:rsidR="00247D27" w:rsidRPr="00247D27" w:rsidRDefault="00247D27" w:rsidP="00680B92">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247D27">
              <w:rPr>
                <w:rFonts w:ascii="Arial" w:eastAsiaTheme="minorHAnsi" w:hAnsi="Arial" w:cstheme="minorBidi"/>
                <w:b w:val="0"/>
                <w:color w:val="FFFFFF" w:themeColor="background1"/>
                <w:szCs w:val="22"/>
              </w:rPr>
              <w:t>Timeframe</w:t>
            </w:r>
          </w:p>
        </w:tc>
      </w:tr>
      <w:tr w:rsidR="00247D27" w14:paraId="2A16203C" w14:textId="77777777" w:rsidTr="00E124D7">
        <w:trPr>
          <w:cantSplit/>
        </w:trPr>
        <w:tc>
          <w:tcPr>
            <w:tcW w:w="4815" w:type="dxa"/>
          </w:tcPr>
          <w:p w14:paraId="614BAB6E" w14:textId="1E0339B2" w:rsidR="00247D27" w:rsidRPr="00B16B54" w:rsidRDefault="00247D27" w:rsidP="00B948BE">
            <w:r w:rsidRPr="00B16B54">
              <w:t>Assessment of applications</w:t>
            </w:r>
            <w:r w:rsidR="00B948BE">
              <w:t xml:space="preserve"> </w:t>
            </w:r>
          </w:p>
        </w:tc>
        <w:tc>
          <w:tcPr>
            <w:tcW w:w="3974" w:type="dxa"/>
          </w:tcPr>
          <w:p w14:paraId="2EFC8F67" w14:textId="2AF6A113" w:rsidR="00247D27" w:rsidRPr="006A3F45" w:rsidRDefault="00B731AB" w:rsidP="00406D61">
            <w:pPr>
              <w:pStyle w:val="TableText"/>
              <w:keepNext/>
            </w:pPr>
            <w:r w:rsidRPr="006A3F45">
              <w:t>1</w:t>
            </w:r>
            <w:r w:rsidR="000A2CE7">
              <w:t>9</w:t>
            </w:r>
            <w:r w:rsidR="007E6396" w:rsidRPr="006A3F45">
              <w:t xml:space="preserve"> weeks</w:t>
            </w:r>
          </w:p>
        </w:tc>
      </w:tr>
      <w:tr w:rsidR="00247D27" w14:paraId="7898CD0D" w14:textId="77777777" w:rsidTr="00E124D7">
        <w:trPr>
          <w:cantSplit/>
        </w:trPr>
        <w:tc>
          <w:tcPr>
            <w:tcW w:w="4815" w:type="dxa"/>
          </w:tcPr>
          <w:p w14:paraId="2DDF7205" w14:textId="77777777" w:rsidR="00247D27" w:rsidRPr="00B16B54" w:rsidRDefault="00247D27" w:rsidP="00B948BE">
            <w:r w:rsidRPr="00B16B54">
              <w:t>Approval of outcomes of selection process</w:t>
            </w:r>
          </w:p>
        </w:tc>
        <w:tc>
          <w:tcPr>
            <w:tcW w:w="3974" w:type="dxa"/>
          </w:tcPr>
          <w:p w14:paraId="7025E395" w14:textId="77777777" w:rsidR="00247D27" w:rsidRPr="006A3F45" w:rsidRDefault="00535D28" w:rsidP="00D47261">
            <w:pPr>
              <w:pStyle w:val="TableText"/>
              <w:keepNext/>
            </w:pPr>
            <w:r w:rsidRPr="006A3F45">
              <w:t>8</w:t>
            </w:r>
            <w:r w:rsidR="00B731AB" w:rsidRPr="006A3F45">
              <w:t xml:space="preserve"> </w:t>
            </w:r>
            <w:r w:rsidR="00247D27" w:rsidRPr="006A3F45">
              <w:t>weeks</w:t>
            </w:r>
          </w:p>
        </w:tc>
      </w:tr>
      <w:tr w:rsidR="00247D27" w14:paraId="4B7D8493" w14:textId="77777777" w:rsidTr="00E124D7">
        <w:trPr>
          <w:cantSplit/>
        </w:trPr>
        <w:tc>
          <w:tcPr>
            <w:tcW w:w="4815" w:type="dxa"/>
          </w:tcPr>
          <w:p w14:paraId="18FF6ABB" w14:textId="77777777" w:rsidR="00247D27" w:rsidRPr="00B16B54" w:rsidRDefault="00247D27" w:rsidP="00B948BE">
            <w:r w:rsidRPr="00B16B54">
              <w:t>Negotiations and award of grant agreements</w:t>
            </w:r>
          </w:p>
        </w:tc>
        <w:tc>
          <w:tcPr>
            <w:tcW w:w="3974" w:type="dxa"/>
          </w:tcPr>
          <w:p w14:paraId="19AE36EB" w14:textId="77777777" w:rsidR="00247D27" w:rsidRPr="006A3F45" w:rsidRDefault="007E6396" w:rsidP="00680B92">
            <w:pPr>
              <w:pStyle w:val="TableText"/>
              <w:keepNext/>
            </w:pPr>
            <w:r w:rsidRPr="006A3F45">
              <w:t>4 weeks</w:t>
            </w:r>
          </w:p>
        </w:tc>
      </w:tr>
      <w:tr w:rsidR="00247D27" w14:paraId="1D679448" w14:textId="77777777" w:rsidTr="00E124D7">
        <w:trPr>
          <w:cantSplit/>
        </w:trPr>
        <w:tc>
          <w:tcPr>
            <w:tcW w:w="4815" w:type="dxa"/>
          </w:tcPr>
          <w:p w14:paraId="2953E5E1" w14:textId="77777777" w:rsidR="00247D27" w:rsidRPr="00B16B54" w:rsidRDefault="00247D27" w:rsidP="00B948BE">
            <w:r w:rsidRPr="00B16B54">
              <w:t>Notification to unsuccessful applicants</w:t>
            </w:r>
          </w:p>
        </w:tc>
        <w:tc>
          <w:tcPr>
            <w:tcW w:w="3974" w:type="dxa"/>
          </w:tcPr>
          <w:p w14:paraId="12A6A07D" w14:textId="77777777" w:rsidR="00247D27" w:rsidRPr="006A3F45" w:rsidRDefault="00247D27">
            <w:pPr>
              <w:pStyle w:val="TableText"/>
              <w:keepNext/>
            </w:pPr>
            <w:r w:rsidRPr="006A3F45">
              <w:t xml:space="preserve">2 weeks </w:t>
            </w:r>
          </w:p>
        </w:tc>
      </w:tr>
      <w:tr w:rsidR="00247D27" w14:paraId="2763ECA2" w14:textId="77777777" w:rsidTr="00E124D7">
        <w:trPr>
          <w:cantSplit/>
        </w:trPr>
        <w:tc>
          <w:tcPr>
            <w:tcW w:w="4815" w:type="dxa"/>
          </w:tcPr>
          <w:p w14:paraId="29B062D4" w14:textId="77777777" w:rsidR="00247D27" w:rsidRPr="00B16B54" w:rsidRDefault="00247D27" w:rsidP="00B948BE">
            <w:r>
              <w:t xml:space="preserve">Earliest start date of </w:t>
            </w:r>
            <w:r w:rsidR="00D47261">
              <w:t>project</w:t>
            </w:r>
            <w:r w:rsidRPr="00B16B54">
              <w:t xml:space="preserve"> </w:t>
            </w:r>
          </w:p>
        </w:tc>
        <w:tc>
          <w:tcPr>
            <w:tcW w:w="3974" w:type="dxa"/>
          </w:tcPr>
          <w:p w14:paraId="6ECC1C3B" w14:textId="77777777" w:rsidR="00247D27" w:rsidRPr="00B16B54" w:rsidRDefault="007E6396" w:rsidP="00680B92">
            <w:pPr>
              <w:pStyle w:val="TableText"/>
              <w:keepNext/>
            </w:pPr>
            <w:r>
              <w:t>Date of execution of your grant agreement</w:t>
            </w:r>
          </w:p>
        </w:tc>
      </w:tr>
      <w:tr w:rsidR="00247D27" w:rsidRPr="007B3784" w14:paraId="6CCD7788" w14:textId="77777777" w:rsidTr="00E124D7">
        <w:trPr>
          <w:cantSplit/>
        </w:trPr>
        <w:tc>
          <w:tcPr>
            <w:tcW w:w="4815" w:type="dxa"/>
          </w:tcPr>
          <w:p w14:paraId="3F79DD97" w14:textId="4753518A" w:rsidR="00247D27" w:rsidRPr="004C61CB" w:rsidRDefault="00247D27" w:rsidP="00B948BE">
            <w:r w:rsidRPr="004C61CB">
              <w:t>End date of grant</w:t>
            </w:r>
            <w:r w:rsidR="00051F95" w:rsidRPr="004C61CB">
              <w:t xml:space="preserve"> activity</w:t>
            </w:r>
            <w:r w:rsidRPr="004C61CB">
              <w:t xml:space="preserve"> </w:t>
            </w:r>
          </w:p>
        </w:tc>
        <w:tc>
          <w:tcPr>
            <w:tcW w:w="3974" w:type="dxa"/>
          </w:tcPr>
          <w:p w14:paraId="0C7748AB" w14:textId="0A53933A" w:rsidR="007854D1" w:rsidRDefault="00836DD3" w:rsidP="00535D28">
            <w:pPr>
              <w:pStyle w:val="TableText"/>
              <w:keepNext/>
            </w:pPr>
            <w:r w:rsidRPr="00836DD3">
              <w:t>For</w:t>
            </w:r>
            <w:r w:rsidR="007854D1">
              <w:t xml:space="preserve"> </w:t>
            </w:r>
            <w:r>
              <w:t xml:space="preserve">Incubator </w:t>
            </w:r>
            <w:r w:rsidRPr="00836DD3">
              <w:t>grants (Stream 1</w:t>
            </w:r>
            <w:r>
              <w:t>, Topic A</w:t>
            </w:r>
            <w:r w:rsidRPr="00836DD3">
              <w:t xml:space="preserve">): within </w:t>
            </w:r>
            <w:r w:rsidR="00135DA4">
              <w:t>1 year</w:t>
            </w:r>
            <w:r w:rsidRPr="00836DD3">
              <w:t xml:space="preserve"> of </w:t>
            </w:r>
            <w:r w:rsidR="007854D1">
              <w:t xml:space="preserve">the </w:t>
            </w:r>
            <w:r w:rsidR="007854D1" w:rsidRPr="004C61CB">
              <w:t>project start date in your grant agreement</w:t>
            </w:r>
            <w:r w:rsidRPr="00836DD3">
              <w:t xml:space="preserve">. </w:t>
            </w:r>
          </w:p>
          <w:p w14:paraId="4136C26C" w14:textId="6AE80006" w:rsidR="00210E12" w:rsidRPr="004C61CB" w:rsidRDefault="00836DD3" w:rsidP="00535D28">
            <w:pPr>
              <w:pStyle w:val="TableText"/>
              <w:keepNext/>
            </w:pPr>
            <w:r w:rsidRPr="00836DD3">
              <w:t xml:space="preserve">For </w:t>
            </w:r>
            <w:r>
              <w:t>Targeted Call for Research</w:t>
            </w:r>
            <w:r w:rsidRPr="00836DD3">
              <w:t xml:space="preserve"> grants (Stream </w:t>
            </w:r>
            <w:r>
              <w:t>1, Topic B and C</w:t>
            </w:r>
            <w:r w:rsidR="008C2903">
              <w:t>;</w:t>
            </w:r>
            <w:r>
              <w:t xml:space="preserve"> Stream 2 and Stream 3</w:t>
            </w:r>
            <w:r w:rsidRPr="00836DD3">
              <w:t xml:space="preserve">): within </w:t>
            </w:r>
            <w:r w:rsidR="00E35CEB">
              <w:t>7</w:t>
            </w:r>
            <w:r w:rsidRPr="00836DD3">
              <w:t xml:space="preserve"> years </w:t>
            </w:r>
            <w:r w:rsidR="007854D1" w:rsidRPr="00836DD3">
              <w:t xml:space="preserve">of </w:t>
            </w:r>
            <w:r w:rsidR="007854D1">
              <w:t xml:space="preserve">the </w:t>
            </w:r>
            <w:r w:rsidR="007854D1" w:rsidRPr="004C61CB">
              <w:t>project start date in your grant agreement</w:t>
            </w:r>
            <w:r w:rsidR="007854D1" w:rsidRPr="00836DD3">
              <w:t xml:space="preserve">. </w:t>
            </w:r>
          </w:p>
        </w:tc>
      </w:tr>
    </w:tbl>
    <w:p w14:paraId="216F957E" w14:textId="77777777" w:rsidR="00247D27" w:rsidRPr="00AD742E" w:rsidRDefault="00247D27" w:rsidP="004E3376">
      <w:pPr>
        <w:pStyle w:val="Heading2"/>
      </w:pPr>
      <w:bookmarkStart w:id="160" w:name="_Toc496536673"/>
      <w:bookmarkStart w:id="161" w:name="_Toc531277500"/>
      <w:bookmarkStart w:id="162" w:name="_Toc955310"/>
      <w:bookmarkStart w:id="163" w:name="_Toc185504486"/>
      <w:bookmarkEnd w:id="153"/>
      <w:r>
        <w:lastRenderedPageBreak/>
        <w:t xml:space="preserve">The </w:t>
      </w:r>
      <w:r w:rsidR="00E93B21">
        <w:t xml:space="preserve">grant </w:t>
      </w:r>
      <w:r>
        <w:t>selection process</w:t>
      </w:r>
      <w:bookmarkEnd w:id="160"/>
      <w:bookmarkEnd w:id="161"/>
      <w:bookmarkEnd w:id="162"/>
      <w:bookmarkEnd w:id="163"/>
    </w:p>
    <w:p w14:paraId="50C6CAA1" w14:textId="10453F07" w:rsidR="00247D27" w:rsidRDefault="00247D27" w:rsidP="00247D27">
      <w:r>
        <w:t>We</w:t>
      </w:r>
      <w:r w:rsidRPr="00E162FF">
        <w:t xml:space="preserve"> </w:t>
      </w:r>
      <w:r>
        <w:t xml:space="preserve">first </w:t>
      </w:r>
      <w:r w:rsidR="007F7294" w:rsidRPr="005A61FE">
        <w:t>review</w:t>
      </w:r>
      <w:r w:rsidRPr="00E162FF">
        <w:t xml:space="preserve"> </w:t>
      </w:r>
      <w:r>
        <w:t xml:space="preserve">your </w:t>
      </w:r>
      <w:r w:rsidRPr="00E162FF">
        <w:t xml:space="preserve">application against the eligibility </w:t>
      </w:r>
      <w:r w:rsidRPr="006126D0">
        <w:t>criteria</w:t>
      </w:r>
      <w:r w:rsidR="00F67DBB" w:rsidRPr="005A61FE">
        <w:t>. If eligible, we will</w:t>
      </w:r>
      <w:r>
        <w:t xml:space="preserve"> then </w:t>
      </w:r>
      <w:r w:rsidR="00F67DBB" w:rsidRPr="005A61FE">
        <w:t xml:space="preserve">assess it </w:t>
      </w:r>
      <w:r>
        <w:t xml:space="preserve">against the </w:t>
      </w:r>
      <w:r w:rsidR="00BA0178">
        <w:t xml:space="preserve">relevant </w:t>
      </w:r>
      <w:r w:rsidR="001475D6">
        <w:t xml:space="preserve">assessment </w:t>
      </w:r>
      <w:r>
        <w:t>criteria. Only eligible applications will proceed to the assessment stage.</w:t>
      </w:r>
    </w:p>
    <w:p w14:paraId="755863BE" w14:textId="215FFB5D" w:rsidR="00700C10" w:rsidRPr="00AA640D" w:rsidRDefault="00700C10" w:rsidP="00F67DBB">
      <w:r w:rsidRPr="00AA640D">
        <w:t>We refer your application to an independent committee</w:t>
      </w:r>
      <w:r w:rsidR="0079582B" w:rsidRPr="00AA640D">
        <w:t xml:space="preserve"> of experts</w:t>
      </w:r>
      <w:r w:rsidRPr="00AA640D">
        <w:t xml:space="preserve"> (the Committee). </w:t>
      </w:r>
      <w:r w:rsidR="00983C01" w:rsidRPr="00AA640D">
        <w:t xml:space="preserve">For the </w:t>
      </w:r>
      <w:r w:rsidR="002B756E" w:rsidRPr="002B756E">
        <w:t>2024 Clinical Trial Enabling Infrastructure</w:t>
      </w:r>
      <w:r w:rsidR="000C455D" w:rsidRPr="00AA640D">
        <w:t xml:space="preserve"> Grant Opportunity, the </w:t>
      </w:r>
      <w:r w:rsidR="00983C01" w:rsidRPr="00AA640D">
        <w:t xml:space="preserve">Committee will </w:t>
      </w:r>
      <w:r w:rsidR="000C455D" w:rsidRPr="00AA640D">
        <w:t>comprise national and international experts.</w:t>
      </w:r>
    </w:p>
    <w:p w14:paraId="5AF76762" w14:textId="6155E3E8" w:rsidR="00F67DBB" w:rsidRPr="00AA640D" w:rsidRDefault="00700C10" w:rsidP="00F67DBB">
      <w:r w:rsidRPr="00AA640D">
        <w:t xml:space="preserve">The Committee will </w:t>
      </w:r>
      <w:r w:rsidR="00697404" w:rsidRPr="00AA640D">
        <w:t xml:space="preserve">undertake the assessment in accordance with the </w:t>
      </w:r>
      <w:r w:rsidR="009C6329" w:rsidRPr="00AA640D">
        <w:t>CGR</w:t>
      </w:r>
      <w:r w:rsidR="009C6329">
        <w:t>P</w:t>
      </w:r>
      <w:r w:rsidR="009C6329" w:rsidRPr="00AA640D">
        <w:t xml:space="preserve">s </w:t>
      </w:r>
      <w:r w:rsidR="00697404" w:rsidRPr="00AA640D">
        <w:t xml:space="preserve">and </w:t>
      </w:r>
      <w:r w:rsidR="00F67DBB" w:rsidRPr="00AA640D">
        <w:t>consider your application on its merits, based on:</w:t>
      </w:r>
    </w:p>
    <w:p w14:paraId="60460213" w14:textId="77777777" w:rsidR="00F67DBB" w:rsidRPr="00AA640D" w:rsidRDefault="00F67DBB" w:rsidP="00F67DBB">
      <w:pPr>
        <w:pStyle w:val="ListBullet"/>
        <w:numPr>
          <w:ilvl w:val="0"/>
          <w:numId w:val="7"/>
        </w:numPr>
      </w:pPr>
      <w:r w:rsidRPr="00AA640D">
        <w:t xml:space="preserve">how well it meets the criteria </w:t>
      </w:r>
    </w:p>
    <w:p w14:paraId="0D972EB3" w14:textId="77777777" w:rsidR="00700C10" w:rsidRPr="00AA640D" w:rsidRDefault="00F67DBB">
      <w:pPr>
        <w:pStyle w:val="ListBullet"/>
        <w:numPr>
          <w:ilvl w:val="0"/>
          <w:numId w:val="7"/>
        </w:numPr>
        <w:spacing w:after="120"/>
      </w:pPr>
      <w:r w:rsidRPr="00AA640D">
        <w:t>whether it provides value with relevant money.</w:t>
      </w:r>
    </w:p>
    <w:p w14:paraId="7BE74EC8" w14:textId="52BC6646" w:rsidR="00697404" w:rsidRPr="00AA640D" w:rsidRDefault="007E6D27" w:rsidP="000F3CD4">
      <w:pPr>
        <w:autoSpaceDE w:val="0"/>
        <w:autoSpaceDN w:val="0"/>
        <w:adjustRightInd w:val="0"/>
        <w:spacing w:before="120" w:after="0"/>
        <w:rPr>
          <w:rFonts w:cstheme="minorHAnsi"/>
        </w:rPr>
      </w:pPr>
      <w:r w:rsidRPr="00AA640D">
        <w:rPr>
          <w:rFonts w:cs="Arial"/>
        </w:rPr>
        <w:t xml:space="preserve">When assessing </w:t>
      </w:r>
      <w:r w:rsidRPr="00370ED3">
        <w:rPr>
          <w:rFonts w:cs="Arial"/>
        </w:rPr>
        <w:t>the mer</w:t>
      </w:r>
      <w:r w:rsidR="00370ED3" w:rsidRPr="00370ED3">
        <w:rPr>
          <w:rFonts w:cs="Arial"/>
        </w:rPr>
        <w:t>it</w:t>
      </w:r>
      <w:r w:rsidRPr="00370ED3">
        <w:rPr>
          <w:rFonts w:cs="Arial"/>
        </w:rPr>
        <w:t>s</w:t>
      </w:r>
      <w:r w:rsidRPr="00AA640D">
        <w:rPr>
          <w:rFonts w:cs="Arial"/>
        </w:rPr>
        <w:t xml:space="preserve"> of your application against the </w:t>
      </w:r>
      <w:r w:rsidR="000F3CD4" w:rsidRPr="00AA640D">
        <w:rPr>
          <w:rFonts w:cs="Arial"/>
        </w:rPr>
        <w:t xml:space="preserve">three technical (weighted) </w:t>
      </w:r>
      <w:r w:rsidRPr="00AA640D">
        <w:rPr>
          <w:rFonts w:cs="Arial"/>
        </w:rPr>
        <w:t xml:space="preserve">assessment criteria, the Committee will use the rating scale at </w:t>
      </w:r>
      <w:r w:rsidR="009822C4" w:rsidRPr="00AA640D">
        <w:rPr>
          <w:rFonts w:cs="Arial"/>
        </w:rPr>
        <w:t>A</w:t>
      </w:r>
      <w:r w:rsidRPr="00AA640D">
        <w:rPr>
          <w:rFonts w:cs="Arial"/>
        </w:rPr>
        <w:t xml:space="preserve">ppendix </w:t>
      </w:r>
      <w:r w:rsidR="00A76FE2" w:rsidRPr="00AA640D">
        <w:rPr>
          <w:rFonts w:cs="Arial"/>
        </w:rPr>
        <w:t>C</w:t>
      </w:r>
      <w:r w:rsidRPr="00AA640D">
        <w:rPr>
          <w:rFonts w:cs="Arial"/>
        </w:rPr>
        <w:t>.</w:t>
      </w:r>
      <w:r w:rsidR="000F3CD4" w:rsidRPr="00AA640D">
        <w:rPr>
          <w:rFonts w:cs="Arial"/>
        </w:rPr>
        <w:t xml:space="preserve"> </w:t>
      </w:r>
      <w:r w:rsidR="000F3CD4" w:rsidRPr="00AA640D">
        <w:rPr>
          <w:rFonts w:cstheme="minorHAnsi"/>
        </w:rPr>
        <w:t>Rating of the non-technical (</w:t>
      </w:r>
      <w:r w:rsidR="00C96C0D">
        <w:rPr>
          <w:rFonts w:cstheme="minorHAnsi"/>
        </w:rPr>
        <w:t xml:space="preserve">Overall </w:t>
      </w:r>
      <w:r w:rsidR="000F3CD4" w:rsidRPr="00AA640D">
        <w:rPr>
          <w:rFonts w:cstheme="minorHAnsi"/>
        </w:rPr>
        <w:t>Value and Risk of your project</w:t>
      </w:r>
      <w:r w:rsidR="00C96C0D">
        <w:rPr>
          <w:rFonts w:cstheme="minorHAnsi"/>
        </w:rPr>
        <w:t>)</w:t>
      </w:r>
      <w:r w:rsidR="000F3CD4" w:rsidRPr="00AA640D">
        <w:rPr>
          <w:rFonts w:cstheme="minorHAnsi"/>
        </w:rPr>
        <w:t xml:space="preserve"> </w:t>
      </w:r>
      <w:r w:rsidR="00C96C0D">
        <w:rPr>
          <w:rFonts w:cstheme="minorHAnsi"/>
        </w:rPr>
        <w:t>a</w:t>
      </w:r>
      <w:r w:rsidR="000F3CD4" w:rsidRPr="00AA640D">
        <w:rPr>
          <w:rFonts w:cstheme="minorHAnsi"/>
        </w:rPr>
        <w:t xml:space="preserve">ssessment </w:t>
      </w:r>
      <w:r w:rsidR="00C96C0D">
        <w:rPr>
          <w:rFonts w:cstheme="minorHAnsi"/>
        </w:rPr>
        <w:t>c</w:t>
      </w:r>
      <w:r w:rsidR="000F3CD4" w:rsidRPr="00AA640D">
        <w:rPr>
          <w:rFonts w:cstheme="minorHAnsi"/>
        </w:rPr>
        <w:t xml:space="preserve">riterion will be done in accordance with the Rating Scale at </w:t>
      </w:r>
      <w:r w:rsidR="009822C4" w:rsidRPr="00AA640D">
        <w:rPr>
          <w:rFonts w:cstheme="minorHAnsi"/>
        </w:rPr>
        <w:t>A</w:t>
      </w:r>
      <w:r w:rsidR="000F3CD4" w:rsidRPr="00AA640D">
        <w:rPr>
          <w:rFonts w:cstheme="minorHAnsi"/>
        </w:rPr>
        <w:t xml:space="preserve">ppendix D. </w:t>
      </w:r>
    </w:p>
    <w:p w14:paraId="73C652FA" w14:textId="15642DE6" w:rsidR="000F3CD4" w:rsidRPr="00AA640D" w:rsidRDefault="00697404" w:rsidP="000F3CD4">
      <w:pPr>
        <w:autoSpaceDE w:val="0"/>
        <w:autoSpaceDN w:val="0"/>
        <w:adjustRightInd w:val="0"/>
        <w:spacing w:before="120" w:after="0"/>
        <w:rPr>
          <w:rFonts w:cstheme="minorHAnsi"/>
          <w:i/>
        </w:rPr>
      </w:pPr>
      <w:r w:rsidRPr="00AA640D">
        <w:rPr>
          <w:rFonts w:cs="Arial"/>
        </w:rPr>
        <w:t>To be awarded MRFF funding</w:t>
      </w:r>
      <w:r w:rsidR="006F0129" w:rsidRPr="00AA640D">
        <w:rPr>
          <w:rFonts w:cs="Arial"/>
        </w:rPr>
        <w:t>,</w:t>
      </w:r>
      <w:r w:rsidRPr="00AA640D">
        <w:rPr>
          <w:rFonts w:cs="Arial"/>
        </w:rPr>
        <w:t xml:space="preserve"> applications must receive a rating of 5 or higher against each of the weighted technical assessment criteria (Criteri</w:t>
      </w:r>
      <w:r w:rsidR="00C96C0D">
        <w:rPr>
          <w:rFonts w:cs="Arial"/>
        </w:rPr>
        <w:t>a</w:t>
      </w:r>
      <w:r w:rsidRPr="00AA640D">
        <w:rPr>
          <w:rFonts w:cs="Arial"/>
        </w:rPr>
        <w:t xml:space="preserve"> 1, 2 and 3), and a rating of ‘Good’ or ‘Excellent’ for the non-weighted assessment criterion.</w:t>
      </w:r>
    </w:p>
    <w:p w14:paraId="1A6A38A2" w14:textId="77777777" w:rsidR="00F67DBB" w:rsidRPr="00AA640D" w:rsidRDefault="00F67DBB" w:rsidP="00F67DBB">
      <w:pPr>
        <w:pStyle w:val="ListBullet"/>
        <w:rPr>
          <w:rFonts w:cs="Arial"/>
        </w:rPr>
      </w:pPr>
      <w:r w:rsidRPr="00AA640D" w:rsidDel="00E27987">
        <w:rPr>
          <w:rFonts w:cs="Arial"/>
        </w:rPr>
        <w:t xml:space="preserve">When assessing </w:t>
      </w:r>
      <w:r w:rsidR="00785E17" w:rsidRPr="00AA640D">
        <w:rPr>
          <w:rFonts w:cs="Arial"/>
        </w:rPr>
        <w:t>whether</w:t>
      </w:r>
      <w:r w:rsidRPr="00AA640D" w:rsidDel="00E27987">
        <w:rPr>
          <w:rFonts w:cs="Arial"/>
        </w:rPr>
        <w:t xml:space="preserve"> the application represents value with relevant money, </w:t>
      </w:r>
      <w:r w:rsidR="00700C10" w:rsidRPr="00AA640D">
        <w:rPr>
          <w:rFonts w:cs="Arial"/>
        </w:rPr>
        <w:t xml:space="preserve">the </w:t>
      </w:r>
      <w:r w:rsidR="00CF37AF" w:rsidRPr="00AA640D">
        <w:rPr>
          <w:rFonts w:cs="Arial"/>
        </w:rPr>
        <w:t>C</w:t>
      </w:r>
      <w:r w:rsidR="00700C10" w:rsidRPr="00AA640D">
        <w:rPr>
          <w:rFonts w:cs="Arial"/>
        </w:rPr>
        <w:t>ommittee</w:t>
      </w:r>
      <w:r w:rsidRPr="00AA640D" w:rsidDel="00E27987">
        <w:rPr>
          <w:rFonts w:cs="Arial"/>
        </w:rPr>
        <w:t xml:space="preserve"> will have regard to</w:t>
      </w:r>
      <w:r w:rsidRPr="00AA640D">
        <w:rPr>
          <w:rFonts w:cs="Arial"/>
        </w:rPr>
        <w:t xml:space="preserve">: </w:t>
      </w:r>
    </w:p>
    <w:p w14:paraId="780B6368" w14:textId="77777777" w:rsidR="00A22D88" w:rsidRPr="00AA640D" w:rsidRDefault="00A22D88" w:rsidP="0087714B">
      <w:pPr>
        <w:pStyle w:val="ListBullet"/>
        <w:numPr>
          <w:ilvl w:val="0"/>
          <w:numId w:val="7"/>
        </w:numPr>
      </w:pPr>
      <w:r w:rsidRPr="00AA640D">
        <w:t xml:space="preserve">the overall objective/s to be achieved </w:t>
      </w:r>
    </w:p>
    <w:p w14:paraId="67F194B3" w14:textId="77777777" w:rsidR="00A22D88" w:rsidRPr="00AA640D" w:rsidRDefault="00A22D88" w:rsidP="0087714B">
      <w:pPr>
        <w:pStyle w:val="ListBullet"/>
        <w:numPr>
          <w:ilvl w:val="0"/>
          <w:numId w:val="7"/>
        </w:numPr>
      </w:pPr>
      <w:r w:rsidRPr="00AA640D">
        <w:t>the value of the grant sought</w:t>
      </w:r>
    </w:p>
    <w:p w14:paraId="39E2840C" w14:textId="77777777" w:rsidR="00A22D88" w:rsidRPr="00AA640D" w:rsidRDefault="00A22D88" w:rsidP="0087714B">
      <w:pPr>
        <w:pStyle w:val="ListBullet"/>
        <w:numPr>
          <w:ilvl w:val="0"/>
          <w:numId w:val="7"/>
        </w:numPr>
      </w:pPr>
      <w:r w:rsidRPr="00AA640D">
        <w:t>extent to which the application matches identified MRFF priorities</w:t>
      </w:r>
    </w:p>
    <w:p w14:paraId="47FEF530" w14:textId="0D7EB965" w:rsidR="00F67DBB" w:rsidRPr="00AA640D" w:rsidRDefault="00A22D88" w:rsidP="0087714B">
      <w:pPr>
        <w:pStyle w:val="ListBullet"/>
        <w:numPr>
          <w:ilvl w:val="0"/>
          <w:numId w:val="7"/>
        </w:numPr>
      </w:pPr>
      <w:r w:rsidRPr="00AA640D">
        <w:t>the extent to which the application demonstrates that funding will assist to meeting the proposal outcomes/ objectives.</w:t>
      </w:r>
    </w:p>
    <w:p w14:paraId="1B1113D9" w14:textId="7BD7832B" w:rsidR="00700C10" w:rsidRPr="00AA640D" w:rsidRDefault="00700C10" w:rsidP="00C50FA1">
      <w:pPr>
        <w:pStyle w:val="ListBullet"/>
        <w:spacing w:after="120"/>
      </w:pPr>
      <w:r w:rsidRPr="00AA640D">
        <w:t xml:space="preserve">The Committee will </w:t>
      </w:r>
      <w:r w:rsidR="0027402D" w:rsidRPr="0027402D">
        <w:t>provide the Program Delegate with a report of the assessment outcomes</w:t>
      </w:r>
      <w:r w:rsidRPr="00AA640D">
        <w:t>.</w:t>
      </w:r>
    </w:p>
    <w:p w14:paraId="79332466" w14:textId="77777777" w:rsidR="00247D27" w:rsidRPr="00AA640D" w:rsidRDefault="00247D27" w:rsidP="00247D27">
      <w:r w:rsidRPr="00AA640D">
        <w:t>If the selection process identifies unintentional errors in your application, we may contact you to correct or clarify the errors, but you cannot make any material alteration or addition.</w:t>
      </w:r>
    </w:p>
    <w:p w14:paraId="3A086294" w14:textId="77777777" w:rsidR="00247D27" w:rsidRDefault="00F67DBB" w:rsidP="004E3376">
      <w:pPr>
        <w:pStyle w:val="Heading3"/>
      </w:pPr>
      <w:bookmarkStart w:id="164" w:name="_Toc531277501"/>
      <w:bookmarkStart w:id="165" w:name="_Toc164844279"/>
      <w:bookmarkStart w:id="166" w:name="_Toc383003268"/>
      <w:bookmarkStart w:id="167" w:name="_Toc496536674"/>
      <w:bookmarkStart w:id="168" w:name="_Toc955311"/>
      <w:bookmarkStart w:id="169" w:name="_Toc185504487"/>
      <w:r w:rsidRPr="005A61FE">
        <w:t>Who will approve grants?</w:t>
      </w:r>
      <w:bookmarkEnd w:id="164"/>
      <w:bookmarkEnd w:id="165"/>
      <w:bookmarkEnd w:id="166"/>
      <w:bookmarkEnd w:id="167"/>
      <w:bookmarkEnd w:id="168"/>
      <w:bookmarkEnd w:id="169"/>
    </w:p>
    <w:p w14:paraId="6EBA959D" w14:textId="77777777" w:rsidR="00700C10" w:rsidRDefault="00E200A2" w:rsidP="00700C10">
      <w:r>
        <w:t xml:space="preserve">The </w:t>
      </w:r>
      <w:r w:rsidR="00737914">
        <w:t>Program Delegate</w:t>
      </w:r>
      <w:r>
        <w:t xml:space="preserve"> </w:t>
      </w:r>
      <w:r w:rsidR="00700C10">
        <w:t>decides which grants to approve taking into account the recommendations of the committee</w:t>
      </w:r>
      <w:r w:rsidR="0079582B">
        <w:t>,</w:t>
      </w:r>
      <w:r w:rsidR="00700C10">
        <w:t xml:space="preserve"> </w:t>
      </w:r>
      <w:r w:rsidR="0079582B">
        <w:t>the availability of grant funds and the geographical spread of projects across Australia.</w:t>
      </w:r>
    </w:p>
    <w:p w14:paraId="070A9DAD" w14:textId="77777777" w:rsidR="00700C10" w:rsidRDefault="00700C10" w:rsidP="00700C10">
      <w:pPr>
        <w:spacing w:after="80"/>
      </w:pPr>
      <w:r w:rsidRPr="00E162FF">
        <w:t xml:space="preserve">The </w:t>
      </w:r>
      <w:r w:rsidR="00B313C6">
        <w:t xml:space="preserve">Program Delegate’s </w:t>
      </w:r>
      <w:r w:rsidRPr="00E162FF">
        <w:t xml:space="preserve">decision is final in all matters, </w:t>
      </w:r>
      <w:r>
        <w:t>including:</w:t>
      </w:r>
    </w:p>
    <w:p w14:paraId="3D4FB038" w14:textId="77777777" w:rsidR="00700C10" w:rsidRDefault="00700C10" w:rsidP="0087714B">
      <w:pPr>
        <w:pStyle w:val="ListBullet"/>
        <w:numPr>
          <w:ilvl w:val="0"/>
          <w:numId w:val="7"/>
        </w:numPr>
      </w:pPr>
      <w:r>
        <w:t xml:space="preserve">the </w:t>
      </w:r>
      <w:r w:rsidRPr="005A61FE">
        <w:t xml:space="preserve">grant </w:t>
      </w:r>
      <w:r>
        <w:t>approval</w:t>
      </w:r>
    </w:p>
    <w:p w14:paraId="35281AED" w14:textId="77777777" w:rsidR="00700C10" w:rsidRDefault="00700C10" w:rsidP="0087714B">
      <w:pPr>
        <w:pStyle w:val="ListBullet"/>
        <w:numPr>
          <w:ilvl w:val="0"/>
          <w:numId w:val="7"/>
        </w:numPr>
      </w:pPr>
      <w:r w:rsidRPr="00E162FF">
        <w:t>the</w:t>
      </w:r>
      <w:r>
        <w:t xml:space="preserve"> grant</w:t>
      </w:r>
      <w:r w:rsidRPr="00E162FF">
        <w:t xml:space="preserve"> funding</w:t>
      </w:r>
      <w:r>
        <w:t xml:space="preserve"> </w:t>
      </w:r>
      <w:r w:rsidRPr="005A61FE">
        <w:t xml:space="preserve">to be </w:t>
      </w:r>
      <w:r w:rsidRPr="00E162FF">
        <w:t>awarded</w:t>
      </w:r>
    </w:p>
    <w:p w14:paraId="5E9DD3FB" w14:textId="77777777" w:rsidR="00700C10" w:rsidRDefault="00700C10" w:rsidP="0087714B">
      <w:pPr>
        <w:pStyle w:val="ListBullet"/>
        <w:numPr>
          <w:ilvl w:val="0"/>
          <w:numId w:val="7"/>
        </w:numPr>
      </w:pPr>
      <w:r w:rsidRPr="005A61FE">
        <w:t>any</w:t>
      </w:r>
      <w:r>
        <w:t xml:space="preserve"> conditions </w:t>
      </w:r>
      <w:r w:rsidRPr="005A61FE" w:rsidDel="00AA73C5">
        <w:t xml:space="preserve">attached </w:t>
      </w:r>
      <w:r w:rsidRPr="005A61FE">
        <w:t xml:space="preserve">to the offer </w:t>
      </w:r>
      <w:r>
        <w:t>of funding.</w:t>
      </w:r>
    </w:p>
    <w:p w14:paraId="67DA34E0" w14:textId="77777777" w:rsidR="00700C10" w:rsidRPr="00E162FF" w:rsidRDefault="00700C10" w:rsidP="00700C10">
      <w:r>
        <w:t>We cannot review decisions about the merits of your application</w:t>
      </w:r>
      <w:r w:rsidRPr="00E162FF">
        <w:t>.</w:t>
      </w:r>
    </w:p>
    <w:p w14:paraId="392B5668" w14:textId="77777777" w:rsidR="00564DF1" w:rsidRDefault="00700C10">
      <w:r>
        <w:t>The</w:t>
      </w:r>
      <w:r w:rsidR="00B313C6">
        <w:t xml:space="preserve"> Program Delegate </w:t>
      </w:r>
      <w:r>
        <w:t>will not approve funding if there is insufficient program funds available across relevant f</w:t>
      </w:r>
      <w:bookmarkStart w:id="170" w:name="_Toc489952696"/>
      <w:r w:rsidR="00755B4E">
        <w:t xml:space="preserve">inancial years for the </w:t>
      </w:r>
      <w:r w:rsidR="00406D61">
        <w:t>grant opportunity</w:t>
      </w:r>
      <w:r w:rsidR="00755B4E">
        <w:t>.</w:t>
      </w:r>
    </w:p>
    <w:p w14:paraId="4E9EB63D" w14:textId="77777777" w:rsidR="00564DF1" w:rsidRDefault="00564DF1" w:rsidP="004E3376">
      <w:pPr>
        <w:pStyle w:val="Heading2"/>
      </w:pPr>
      <w:bookmarkStart w:id="171" w:name="_Toc496536675"/>
      <w:bookmarkStart w:id="172" w:name="_Toc531277502"/>
      <w:bookmarkStart w:id="173" w:name="_Toc955312"/>
      <w:bookmarkStart w:id="174" w:name="_Toc185504488"/>
      <w:r>
        <w:lastRenderedPageBreak/>
        <w:t>Notification of application outcomes</w:t>
      </w:r>
      <w:bookmarkEnd w:id="170"/>
      <w:bookmarkEnd w:id="171"/>
      <w:bookmarkEnd w:id="172"/>
      <w:bookmarkEnd w:id="173"/>
      <w:bookmarkEnd w:id="174"/>
    </w:p>
    <w:p w14:paraId="39C20F90" w14:textId="60EB58CC" w:rsidR="00247D27" w:rsidRDefault="001475D6" w:rsidP="00247D27">
      <w:r>
        <w:t xml:space="preserve">We will advise you of the outcome of your application in writing. </w:t>
      </w:r>
      <w:r w:rsidR="00247D27">
        <w:t xml:space="preserve">If you are successful, </w:t>
      </w:r>
      <w:r>
        <w:t xml:space="preserve">we </w:t>
      </w:r>
      <w:r w:rsidR="00C20C01">
        <w:t xml:space="preserve">will </w:t>
      </w:r>
      <w:r>
        <w:t xml:space="preserve">advise you of any specific </w:t>
      </w:r>
      <w:r w:rsidR="00564DF1">
        <w:t>conditions attached to the grant</w:t>
      </w:r>
      <w:r w:rsidR="00406D61">
        <w:t>,</w:t>
      </w:r>
      <w:r w:rsidR="00406D61" w:rsidRPr="00406D61">
        <w:rPr>
          <w:rFonts w:cstheme="minorHAnsi"/>
          <w:color w:val="000000" w:themeColor="text1"/>
          <w:lang w:eastAsia="en-AU"/>
        </w:rPr>
        <w:t xml:space="preserve"> </w:t>
      </w:r>
      <w:r w:rsidR="00406D61" w:rsidRPr="00BB3A63">
        <w:rPr>
          <w:rFonts w:cstheme="minorHAnsi"/>
          <w:color w:val="000000" w:themeColor="text1"/>
          <w:lang w:eastAsia="en-AU"/>
        </w:rPr>
        <w:t>including the timing of any public communications you make regarding being awarded a grant.</w:t>
      </w:r>
      <w:r w:rsidR="00370ED3">
        <w:rPr>
          <w:rFonts w:cstheme="minorHAnsi"/>
          <w:color w:val="000000" w:themeColor="text1"/>
          <w:lang w:eastAsia="en-AU"/>
        </w:rPr>
        <w:t xml:space="preserve"> </w:t>
      </w:r>
      <w:r w:rsidR="00247D27">
        <w:t>If you are unsuccessful, we will give you a</w:t>
      </w:r>
      <w:r w:rsidR="00247D27" w:rsidRPr="00E162FF">
        <w:t xml:space="preserve">n opportunity to discuss the outcome with </w:t>
      </w:r>
      <w:r w:rsidR="00247D27">
        <w:t>us</w:t>
      </w:r>
      <w:r w:rsidR="00247D27" w:rsidRPr="00E162FF">
        <w:t xml:space="preserve">. </w:t>
      </w:r>
    </w:p>
    <w:p w14:paraId="64DBD323" w14:textId="77777777" w:rsidR="000C07C6" w:rsidRDefault="00E93B21" w:rsidP="004E3376">
      <w:pPr>
        <w:pStyle w:val="Heading2"/>
      </w:pPr>
      <w:bookmarkStart w:id="175" w:name="_Toc955313"/>
      <w:bookmarkStart w:id="176" w:name="_Toc496536676"/>
      <w:bookmarkStart w:id="177" w:name="_Toc531277503"/>
      <w:bookmarkStart w:id="178" w:name="_Toc185504489"/>
      <w:r w:rsidRPr="005A61FE">
        <w:t>Successful</w:t>
      </w:r>
      <w:r>
        <w:t xml:space="preserve"> grant applications</w:t>
      </w:r>
      <w:bookmarkEnd w:id="175"/>
      <w:bookmarkEnd w:id="176"/>
      <w:bookmarkEnd w:id="177"/>
      <w:bookmarkEnd w:id="178"/>
    </w:p>
    <w:p w14:paraId="603FDF06" w14:textId="383C810A" w:rsidR="00D057B9" w:rsidRDefault="006D2BE3" w:rsidP="004E3376">
      <w:pPr>
        <w:pStyle w:val="Heading3"/>
      </w:pPr>
      <w:bookmarkStart w:id="179" w:name="_Toc466898120"/>
      <w:bookmarkStart w:id="180" w:name="_Toc496536677"/>
      <w:bookmarkStart w:id="181" w:name="_Toc531277504"/>
      <w:bookmarkStart w:id="182" w:name="_Toc955314"/>
      <w:bookmarkStart w:id="183" w:name="_Toc185504490"/>
      <w:bookmarkEnd w:id="140"/>
      <w:bookmarkEnd w:id="141"/>
      <w:r>
        <w:t>The g</w:t>
      </w:r>
      <w:r w:rsidR="00D057B9">
        <w:t>rant agreement</w:t>
      </w:r>
      <w:bookmarkEnd w:id="179"/>
      <w:bookmarkEnd w:id="180"/>
      <w:bookmarkEnd w:id="181"/>
      <w:bookmarkEnd w:id="182"/>
      <w:bookmarkEnd w:id="183"/>
    </w:p>
    <w:p w14:paraId="0D5BC5F2" w14:textId="1DCB7EF4" w:rsidR="00D057B9" w:rsidRPr="0062411B" w:rsidRDefault="00D057B9" w:rsidP="00D057B9">
      <w:r>
        <w:t xml:space="preserve">You must enter into a </w:t>
      </w:r>
      <w:r w:rsidR="0085525B" w:rsidRPr="005A61FE">
        <w:t xml:space="preserve">legally binding </w:t>
      </w:r>
      <w:r>
        <w:t xml:space="preserve">grant agreement with the </w:t>
      </w:r>
      <w:r w:rsidRPr="0062411B">
        <w:t>Commonwealth</w:t>
      </w:r>
      <w:r w:rsidR="00755B4E">
        <w:t xml:space="preserve">. </w:t>
      </w:r>
      <w:r w:rsidR="000C3B35">
        <w:t xml:space="preserve">A sample </w:t>
      </w:r>
      <w:hyperlink r:id="rId35" w:anchor="key-documents" w:history="1">
        <w:r w:rsidR="000C3B35" w:rsidRPr="001902F7">
          <w:rPr>
            <w:rStyle w:val="Hyperlink"/>
          </w:rPr>
          <w:t>grant agreement</w:t>
        </w:r>
      </w:hyperlink>
      <w:r w:rsidR="000C3B35">
        <w:t xml:space="preserve"> is available on business.gov.au</w:t>
      </w:r>
      <w:r w:rsidR="005624ED">
        <w:t xml:space="preserve"> and GrantConnect</w:t>
      </w:r>
      <w:r w:rsidR="000F18DD" w:rsidRPr="005A61FE">
        <w:t>.</w:t>
      </w:r>
    </w:p>
    <w:p w14:paraId="14C58373" w14:textId="77777777" w:rsidR="00E95D50" w:rsidRDefault="00D057B9" w:rsidP="00E95D50">
      <w:r>
        <w:t xml:space="preserve">We </w:t>
      </w:r>
      <w:r w:rsidR="00246B7A">
        <w:t xml:space="preserve">must execute a grant agreement with you before we can make any payments. </w:t>
      </w:r>
      <w:r w:rsidR="00AA73C5" w:rsidRPr="005A61FE">
        <w:t xml:space="preserve">Execute means both you and the </w:t>
      </w:r>
      <w:r w:rsidR="006D2BE3">
        <w:t>Program Delegate</w:t>
      </w:r>
      <w:r w:rsidR="006D2BE3" w:rsidRPr="005A61FE">
        <w:t xml:space="preserve"> </w:t>
      </w:r>
      <w:r w:rsidR="00AA73C5" w:rsidRPr="005A61FE">
        <w:t xml:space="preserve">have signed the agreement. </w:t>
      </w:r>
      <w:r>
        <w:t xml:space="preserve">We are not responsible for any expenditure </w:t>
      </w:r>
      <w:r w:rsidR="00E04C95">
        <w:t xml:space="preserve">you incur </w:t>
      </w:r>
      <w:r w:rsidR="0085525B" w:rsidRPr="005A61FE">
        <w:t>until</w:t>
      </w:r>
      <w:r>
        <w:t xml:space="preserve"> a grant agreement is </w:t>
      </w:r>
      <w:r w:rsidR="00E95D50">
        <w:t>executed</w:t>
      </w:r>
      <w:r>
        <w:t xml:space="preserve">. </w:t>
      </w:r>
      <w:r w:rsidR="00E200A2">
        <w:t>You must not start any project activities until a grant agreement is executed.</w:t>
      </w:r>
    </w:p>
    <w:p w14:paraId="78507E88" w14:textId="77777777" w:rsidR="00D057B9" w:rsidRPr="00D73665" w:rsidRDefault="00D057B9" w:rsidP="00D057B9">
      <w:r>
        <w:t xml:space="preserve">The approval </w:t>
      </w:r>
      <w:r w:rsidR="00E04C95">
        <w:t xml:space="preserve">of your grant </w:t>
      </w:r>
      <w:r>
        <w:t xml:space="preserve">may have specific conditions </w:t>
      </w:r>
      <w:r w:rsidR="000C3B35">
        <w:t>determined by</w:t>
      </w:r>
      <w:r>
        <w:t xml:space="preserve"> the assessment process or other considerations made by the</w:t>
      </w:r>
      <w:r w:rsidR="00B313C6">
        <w:t xml:space="preserve"> Program Delegate.</w:t>
      </w:r>
      <w:r w:rsidR="00C50FA1">
        <w:t xml:space="preserve"> </w:t>
      </w:r>
      <w:r>
        <w:t xml:space="preserve">We will identify these in the offer of </w:t>
      </w:r>
      <w:r w:rsidR="00613C48">
        <w:t xml:space="preserve">grant </w:t>
      </w:r>
      <w:r w:rsidRPr="00D73665">
        <w:t xml:space="preserve">funding. </w:t>
      </w:r>
    </w:p>
    <w:p w14:paraId="43132A9B" w14:textId="77777777" w:rsidR="00D057B9" w:rsidRDefault="00D057B9" w:rsidP="00D057B9">
      <w:r w:rsidRPr="00D310BE">
        <w:t xml:space="preserve">If you enter an agreement under </w:t>
      </w:r>
      <w:r w:rsidR="00D47261">
        <w:t>this grant opportunity</w:t>
      </w:r>
      <w:r w:rsidRPr="00D310BE">
        <w:t xml:space="preserve">, you cannot receive other grants </w:t>
      </w:r>
      <w:r w:rsidR="00E95D50" w:rsidRPr="00D310BE">
        <w:t>for the same activities</w:t>
      </w:r>
      <w:r w:rsidRPr="00D310BE">
        <w:t xml:space="preserve"> from other Commonwealth, </w:t>
      </w:r>
      <w:r w:rsidR="009A52BE" w:rsidRPr="00D310BE">
        <w:t>State</w:t>
      </w:r>
      <w:r w:rsidRPr="00D310BE">
        <w:t xml:space="preserve"> or </w:t>
      </w:r>
      <w:r w:rsidR="009A52BE" w:rsidRPr="00D47261">
        <w:t xml:space="preserve">Territory </w:t>
      </w:r>
      <w:r w:rsidRPr="00D47261">
        <w:t>granting programs.</w:t>
      </w:r>
      <w:r w:rsidR="00D310BE" w:rsidRPr="00D73665">
        <w:t xml:space="preserve"> </w:t>
      </w:r>
    </w:p>
    <w:p w14:paraId="5156583F" w14:textId="77777777" w:rsidR="00D057B9" w:rsidRDefault="00D057B9" w:rsidP="00D057B9">
      <w:r w:rsidRPr="0062411B">
        <w:t>The Commonwealth may reco</w:t>
      </w:r>
      <w:r>
        <w:t>ver grant funds if there is a breach of the grant agreement.</w:t>
      </w:r>
    </w:p>
    <w:p w14:paraId="78843DDA" w14:textId="77777777" w:rsidR="00C20F83" w:rsidRDefault="00C20F83" w:rsidP="00251541">
      <w:pPr>
        <w:pStyle w:val="ListBullet"/>
      </w:pPr>
      <w:r>
        <w:t>We will use a standard grant agreement</w:t>
      </w:r>
      <w:r w:rsidR="0011485C">
        <w:t>.</w:t>
      </w:r>
    </w:p>
    <w:p w14:paraId="0445D3A7" w14:textId="77777777" w:rsidR="0085525B" w:rsidRPr="005A61FE" w:rsidRDefault="00C20F83" w:rsidP="00D057B9">
      <w:r>
        <w:t>You will have 30 days from the date of a written offer to execute this grant agreement with the Commonwealth</w:t>
      </w:r>
      <w:r w:rsidRPr="005A61FE">
        <w:t>.</w:t>
      </w:r>
      <w:r>
        <w:t xml:space="preserve"> During this time, we will work with you to finalise details.</w:t>
      </w:r>
    </w:p>
    <w:p w14:paraId="05D56019" w14:textId="77777777" w:rsidR="00C20F83" w:rsidRDefault="00C20F83" w:rsidP="00D057B9">
      <w:r>
        <w:t>The offer may lapse if both parties do not sign the grant agreement within this time. Under certain circumstances, we may extend this period. We base the approval of your grant on the information you provide in your application. We will review any required changes to these details to ensure they do not impact</w:t>
      </w:r>
      <w:r w:rsidR="00C50FA1">
        <w:t xml:space="preserve"> the project as approved by the</w:t>
      </w:r>
      <w:r w:rsidR="00B313C6">
        <w:t xml:space="preserve"> Program Delegate.</w:t>
      </w:r>
    </w:p>
    <w:p w14:paraId="65D45BEC" w14:textId="77777777" w:rsidR="00B62918" w:rsidRPr="009E7919" w:rsidRDefault="00B62918" w:rsidP="004E3376">
      <w:pPr>
        <w:pStyle w:val="Heading3"/>
      </w:pPr>
      <w:bookmarkStart w:id="184" w:name="_Toc185504491"/>
      <w:bookmarkStart w:id="185" w:name="_Toc489952704"/>
      <w:bookmarkStart w:id="186" w:name="_Toc496536682"/>
      <w:bookmarkStart w:id="187" w:name="_Toc531277509"/>
      <w:bookmarkStart w:id="188" w:name="_Toc955319"/>
      <w:bookmarkStart w:id="189" w:name="_Ref465245613"/>
      <w:bookmarkStart w:id="190" w:name="_Toc467165693"/>
      <w:bookmarkStart w:id="191" w:name="_Toc164844284"/>
      <w:r>
        <w:t>Grant agreement</w:t>
      </w:r>
      <w:r w:rsidRPr="009E7919">
        <w:t xml:space="preserve"> variations</w:t>
      </w:r>
      <w:bookmarkEnd w:id="184"/>
    </w:p>
    <w:p w14:paraId="1ED75975" w14:textId="77777777" w:rsidR="00B62918" w:rsidRDefault="00B62918" w:rsidP="00167F42">
      <w:pPr>
        <w:pStyle w:val="ListBullet"/>
      </w:pPr>
      <w:r>
        <w:t xml:space="preserve">We </w:t>
      </w:r>
      <w:r w:rsidRPr="00E162FF">
        <w:t xml:space="preserve">recognise that unexpected events </w:t>
      </w:r>
      <w:r>
        <w:t xml:space="preserve">may affect </w:t>
      </w:r>
      <w:r w:rsidRPr="00E162FF">
        <w:t xml:space="preserve">project progress. In these circumstances, </w:t>
      </w:r>
      <w:r>
        <w:t>you</w:t>
      </w:r>
      <w:r w:rsidRPr="00E162FF">
        <w:t xml:space="preserve"> can </w:t>
      </w:r>
      <w:r>
        <w:t>request</w:t>
      </w:r>
      <w:r w:rsidRPr="00E162FF">
        <w:t xml:space="preserve"> a variation</w:t>
      </w:r>
      <w:r>
        <w:t xml:space="preserve"> to your grant agreement, </w:t>
      </w:r>
      <w:r w:rsidRPr="00E162FF">
        <w:t>including</w:t>
      </w:r>
      <w:r>
        <w:t>:</w:t>
      </w:r>
    </w:p>
    <w:p w14:paraId="468FA67C" w14:textId="77777777" w:rsidR="00B62918" w:rsidRDefault="00B62918" w:rsidP="0087714B">
      <w:pPr>
        <w:pStyle w:val="ListBullet"/>
        <w:numPr>
          <w:ilvl w:val="0"/>
          <w:numId w:val="7"/>
        </w:numPr>
      </w:pPr>
      <w:r w:rsidRPr="00E162FF">
        <w:t>chang</w:t>
      </w:r>
      <w:r>
        <w:t xml:space="preserve">ing </w:t>
      </w:r>
      <w:r w:rsidRPr="00E162FF">
        <w:t>project milestones</w:t>
      </w:r>
    </w:p>
    <w:p w14:paraId="0FF2B9BE" w14:textId="236A3F6C" w:rsidR="00B62918" w:rsidRDefault="00B62918" w:rsidP="0087714B">
      <w:pPr>
        <w:pStyle w:val="ListBullet"/>
        <w:numPr>
          <w:ilvl w:val="0"/>
          <w:numId w:val="7"/>
        </w:numPr>
      </w:pPr>
      <w:r>
        <w:t xml:space="preserve">extending </w:t>
      </w:r>
      <w:r w:rsidRPr="00E162FF">
        <w:t>the</w:t>
      </w:r>
      <w:r>
        <w:t xml:space="preserve"> timeframe for completing the</w:t>
      </w:r>
      <w:r w:rsidRPr="00E162FF">
        <w:t xml:space="preserve"> project </w:t>
      </w:r>
    </w:p>
    <w:p w14:paraId="6DCC6791" w14:textId="0F1A2968" w:rsidR="00B62918" w:rsidRDefault="00B62918" w:rsidP="0087714B">
      <w:pPr>
        <w:pStyle w:val="ListBullet"/>
        <w:numPr>
          <w:ilvl w:val="0"/>
          <w:numId w:val="7"/>
        </w:numPr>
      </w:pPr>
      <w:r>
        <w:t>changing project activities</w:t>
      </w:r>
      <w:r w:rsidR="00A55839">
        <w:t>.</w:t>
      </w:r>
    </w:p>
    <w:p w14:paraId="55AE12B2" w14:textId="77777777" w:rsidR="00B62918" w:rsidRDefault="00B62918" w:rsidP="00B62918">
      <w:pPr>
        <w:spacing w:after="80"/>
      </w:pPr>
      <w:r>
        <w:t>T</w:t>
      </w:r>
      <w:r w:rsidRPr="00E162FF">
        <w:t xml:space="preserve">he </w:t>
      </w:r>
      <w:r>
        <w:t>program</w:t>
      </w:r>
      <w:r w:rsidRPr="00E162FF">
        <w:t xml:space="preserve"> does not allow for</w:t>
      </w:r>
      <w:r>
        <w:t>:</w:t>
      </w:r>
    </w:p>
    <w:p w14:paraId="12101B98" w14:textId="77777777" w:rsidR="00B62918" w:rsidRPr="004C61CB" w:rsidRDefault="00B62918" w:rsidP="0087714B">
      <w:pPr>
        <w:pStyle w:val="ListBullet"/>
        <w:numPr>
          <w:ilvl w:val="0"/>
          <w:numId w:val="7"/>
        </w:numPr>
      </w:pPr>
      <w:r>
        <w:t xml:space="preserve">an increase of </w:t>
      </w:r>
      <w:r w:rsidRPr="004C61CB">
        <w:t>grant funds.</w:t>
      </w:r>
    </w:p>
    <w:p w14:paraId="0EFF6366" w14:textId="3EC51359" w:rsidR="00B62918" w:rsidRPr="004C61CB" w:rsidRDefault="00B62918" w:rsidP="00B62918">
      <w:r w:rsidRPr="004C61CB">
        <w:t>If you want to propose changes to the grant agreement, you must put them in writing before the project end date</w:t>
      </w:r>
      <w:r w:rsidR="009656AB" w:rsidRPr="004C61CB">
        <w:t xml:space="preserve"> (Activity </w:t>
      </w:r>
      <w:r w:rsidR="00DB6C4E" w:rsidRPr="004C61CB">
        <w:t>C</w:t>
      </w:r>
      <w:r w:rsidR="009656AB" w:rsidRPr="004C61CB">
        <w:t xml:space="preserve">ompletion </w:t>
      </w:r>
      <w:r w:rsidR="00DB6C4E" w:rsidRPr="004C61CB">
        <w:t>D</w:t>
      </w:r>
      <w:r w:rsidR="009656AB" w:rsidRPr="004C61CB">
        <w:t>ate)</w:t>
      </w:r>
      <w:r w:rsidRPr="004C61CB">
        <w:t>. We can provide you with a variation request template.</w:t>
      </w:r>
    </w:p>
    <w:p w14:paraId="7694F6F9" w14:textId="77777777" w:rsidR="00B62918" w:rsidRDefault="00B62918" w:rsidP="00B62918">
      <w:r w:rsidRPr="004C61CB">
        <w:t>If a delay in the project causes milestone achievement and payment dates to move to a different financial year, you will need a variation to the grant agreement</w:t>
      </w:r>
      <w:r w:rsidRPr="00E162FF">
        <w:t xml:space="preserve">. </w:t>
      </w:r>
      <w:r>
        <w:t>We can only m</w:t>
      </w:r>
      <w:r w:rsidRPr="00E162FF">
        <w:t xml:space="preserve">ove funds between </w:t>
      </w:r>
      <w:r w:rsidRPr="00E162FF">
        <w:lastRenderedPageBreak/>
        <w:t xml:space="preserve">financial years if there </w:t>
      </w:r>
      <w:r>
        <w:t>is</w:t>
      </w:r>
      <w:r w:rsidRPr="00E162FF">
        <w:t xml:space="preserve"> </w:t>
      </w:r>
      <w:r>
        <w:t xml:space="preserve">enough program </w:t>
      </w:r>
      <w:r w:rsidRPr="00E162FF">
        <w:t>fund</w:t>
      </w:r>
      <w:r>
        <w:t>ing</w:t>
      </w:r>
      <w:r w:rsidRPr="00E162FF">
        <w:t xml:space="preserve"> in the relevant year to </w:t>
      </w:r>
      <w:r>
        <w:t>allow for</w:t>
      </w:r>
      <w:r w:rsidRPr="00E162FF">
        <w:t xml:space="preserve"> the revised payment schedule.</w:t>
      </w:r>
      <w:r>
        <w:t xml:space="preserve"> If we cannot move the funds, you may lose some grant funding.</w:t>
      </w:r>
    </w:p>
    <w:p w14:paraId="4BD3B421" w14:textId="77777777" w:rsidR="00B62918" w:rsidRDefault="00B62918" w:rsidP="00167F42">
      <w:pPr>
        <w:pStyle w:val="ListBullet"/>
      </w:pPr>
      <w:r>
        <w:t>You</w:t>
      </w:r>
      <w:r w:rsidRPr="00E162FF">
        <w:t xml:space="preserve"> should not assume that a variation request will be successful. </w:t>
      </w:r>
      <w:r>
        <w:t>We</w:t>
      </w:r>
      <w:r w:rsidRPr="00E162FF">
        <w:t xml:space="preserve"> will consider </w:t>
      </w:r>
      <w:r>
        <w:t>your</w:t>
      </w:r>
      <w:r w:rsidRPr="00E162FF">
        <w:t xml:space="preserve"> request </w:t>
      </w:r>
      <w:r>
        <w:t>based on factors such as:</w:t>
      </w:r>
    </w:p>
    <w:p w14:paraId="13B231A1" w14:textId="77777777" w:rsidR="00B62918" w:rsidRDefault="00B62918" w:rsidP="0087714B">
      <w:pPr>
        <w:pStyle w:val="ListBullet"/>
        <w:numPr>
          <w:ilvl w:val="0"/>
          <w:numId w:val="7"/>
        </w:numPr>
      </w:pPr>
      <w:r>
        <w:t>how it affects</w:t>
      </w:r>
      <w:r w:rsidRPr="00E162FF">
        <w:t xml:space="preserve"> the project outcome</w:t>
      </w:r>
    </w:p>
    <w:p w14:paraId="3626A696" w14:textId="77777777" w:rsidR="00B62918" w:rsidRDefault="00B62918" w:rsidP="0087714B">
      <w:pPr>
        <w:pStyle w:val="ListBullet"/>
        <w:numPr>
          <w:ilvl w:val="0"/>
          <w:numId w:val="7"/>
        </w:numPr>
      </w:pPr>
      <w:r>
        <w:t>consistency with the program policy objective, grant opportunity guidelines and any relevant policies of the department</w:t>
      </w:r>
    </w:p>
    <w:p w14:paraId="03D18BB5" w14:textId="77777777" w:rsidR="00B62918" w:rsidRDefault="00B62918" w:rsidP="0087714B">
      <w:pPr>
        <w:pStyle w:val="ListBullet"/>
        <w:numPr>
          <w:ilvl w:val="0"/>
          <w:numId w:val="7"/>
        </w:numPr>
      </w:pPr>
      <w:r>
        <w:t>changes to the timing of grant payments</w:t>
      </w:r>
    </w:p>
    <w:p w14:paraId="18E94F9C" w14:textId="77777777" w:rsidR="00B62918" w:rsidRDefault="00B62918" w:rsidP="0087714B">
      <w:pPr>
        <w:pStyle w:val="ListBullet"/>
        <w:numPr>
          <w:ilvl w:val="0"/>
          <w:numId w:val="7"/>
        </w:numPr>
      </w:pPr>
      <w:r w:rsidRPr="00E162FF">
        <w:t xml:space="preserve">availability of </w:t>
      </w:r>
      <w:r>
        <w:t>program</w:t>
      </w:r>
      <w:r w:rsidRPr="00E162FF">
        <w:t xml:space="preserve"> funds.</w:t>
      </w:r>
    </w:p>
    <w:p w14:paraId="499FD7A2" w14:textId="77777777" w:rsidR="00BD3A35" w:rsidRDefault="00BD3A35" w:rsidP="004E3376">
      <w:pPr>
        <w:pStyle w:val="Heading3"/>
      </w:pPr>
      <w:bookmarkStart w:id="192" w:name="_Toc185504492"/>
      <w:r>
        <w:t>Project</w:t>
      </w:r>
      <w:r w:rsidRPr="00CB5DC6">
        <w:t xml:space="preserve"> specific legislation, </w:t>
      </w:r>
      <w:r>
        <w:t>policies and industry standards</w:t>
      </w:r>
      <w:bookmarkEnd w:id="185"/>
      <w:bookmarkEnd w:id="186"/>
      <w:bookmarkEnd w:id="187"/>
      <w:bookmarkEnd w:id="188"/>
      <w:bookmarkEnd w:id="192"/>
    </w:p>
    <w:p w14:paraId="14203207" w14:textId="77777777" w:rsidR="00147E5A" w:rsidRPr="005A61FE" w:rsidRDefault="00BD3A35" w:rsidP="00DF1F02">
      <w:r>
        <w:t xml:space="preserve">You </w:t>
      </w:r>
      <w:r w:rsidR="004F15AC" w:rsidRPr="005A61FE">
        <w:t>must comply</w:t>
      </w:r>
      <w:r>
        <w:t xml:space="preserve"> with all relevant laws and regulations</w:t>
      </w:r>
      <w:r w:rsidR="005A4513" w:rsidRPr="005A61FE">
        <w:t xml:space="preserve"> in </w:t>
      </w:r>
      <w:r w:rsidR="005A4513" w:rsidRPr="005A61FE" w:rsidDel="004F15AC">
        <w:t>undertaking</w:t>
      </w:r>
      <w:r w:rsidR="005A4513" w:rsidRPr="005A61FE">
        <w:t xml:space="preserve"> your project</w:t>
      </w:r>
      <w:r w:rsidR="004F15AC" w:rsidRPr="005A61FE">
        <w:t>. You must also</w:t>
      </w:r>
      <w:r w:rsidR="005A4513" w:rsidRPr="005A61FE">
        <w:t xml:space="preserve"> </w:t>
      </w:r>
      <w:r w:rsidR="005A4513" w:rsidRPr="005A61FE" w:rsidDel="004F15AC">
        <w:t>compl</w:t>
      </w:r>
      <w:r w:rsidR="00D006BC" w:rsidRPr="005A61FE">
        <w:t>y</w:t>
      </w:r>
      <w:r w:rsidR="00170EC3" w:rsidRPr="005A61FE">
        <w:t xml:space="preserve"> </w:t>
      </w:r>
      <w:r w:rsidR="005A4513" w:rsidRPr="005A61FE">
        <w:t>with the specific legislation/policies/industry standards that follow. It is a condition of the grant funding that you meet these requirements</w:t>
      </w:r>
      <w:r w:rsidR="004F15AC" w:rsidRPr="005A61FE">
        <w:t xml:space="preserve">. We </w:t>
      </w:r>
      <w:r w:rsidR="005A4513" w:rsidRPr="005A61FE">
        <w:t>will</w:t>
      </w:r>
      <w:r w:rsidR="004F15AC" w:rsidRPr="005A61FE">
        <w:t xml:space="preserve"> include these requirements in</w:t>
      </w:r>
      <w:r w:rsidR="005A4513" w:rsidRPr="005A61FE">
        <w:t xml:space="preserve"> your grant agreement</w:t>
      </w:r>
      <w:r w:rsidR="00D12CC7" w:rsidRPr="005A61FE">
        <w:t>.</w:t>
      </w:r>
    </w:p>
    <w:p w14:paraId="322BF7A8" w14:textId="77777777" w:rsidR="005D195A" w:rsidRPr="001A5AC4" w:rsidRDefault="005D195A" w:rsidP="005D195A">
      <w:pPr>
        <w:rPr>
          <w:rStyle w:val="Hyperlink"/>
          <w:color w:val="auto"/>
          <w:u w:val="none"/>
        </w:rPr>
      </w:pPr>
      <w:r>
        <w:t>Wherever the government funds research activities, the following special regulatory requirements may apply:</w:t>
      </w:r>
    </w:p>
    <w:p w14:paraId="5BC8BBF3" w14:textId="2E65787A" w:rsidR="005D195A" w:rsidRPr="002C3099" w:rsidRDefault="00D65471" w:rsidP="0087714B">
      <w:pPr>
        <w:pStyle w:val="ListBullet"/>
        <w:numPr>
          <w:ilvl w:val="0"/>
          <w:numId w:val="7"/>
        </w:numPr>
      </w:pPr>
      <w:hyperlink r:id="rId36" w:history="1">
        <w:r w:rsidR="00AD2AA3" w:rsidRPr="002C3099">
          <w:t>MRFF Act 2015</w:t>
        </w:r>
      </w:hyperlink>
    </w:p>
    <w:p w14:paraId="3EDF43E7" w14:textId="77777777" w:rsidR="005D195A" w:rsidRDefault="005D195A" w:rsidP="0087714B">
      <w:pPr>
        <w:pStyle w:val="ListBullet"/>
        <w:numPr>
          <w:ilvl w:val="0"/>
          <w:numId w:val="7"/>
        </w:numPr>
      </w:pPr>
      <w:r w:rsidRPr="00F608BE">
        <w:t>Working with Vulnerable People registration</w:t>
      </w:r>
    </w:p>
    <w:p w14:paraId="163CBA9B" w14:textId="77777777" w:rsidR="005D195A" w:rsidRDefault="00AF1502" w:rsidP="0087714B">
      <w:pPr>
        <w:pStyle w:val="ListBullet"/>
        <w:numPr>
          <w:ilvl w:val="0"/>
          <w:numId w:val="7"/>
        </w:numPr>
      </w:pPr>
      <w:r>
        <w:t>State/Territory legislation in relation to working with children</w:t>
      </w:r>
    </w:p>
    <w:p w14:paraId="32CF7CF0" w14:textId="79B323B0" w:rsidR="005D195A" w:rsidRDefault="005D195A" w:rsidP="0087714B">
      <w:pPr>
        <w:pStyle w:val="ListBullet"/>
        <w:numPr>
          <w:ilvl w:val="0"/>
          <w:numId w:val="7"/>
        </w:numPr>
      </w:pPr>
      <w:r w:rsidRPr="00217E6E">
        <w:t>Ethics and research practices</w:t>
      </w:r>
      <w:r w:rsidR="00A55839">
        <w:t>:</w:t>
      </w:r>
    </w:p>
    <w:p w14:paraId="5CF8D89B" w14:textId="371533B1" w:rsidR="00BF66D3" w:rsidRDefault="00BF66D3" w:rsidP="0087714B">
      <w:pPr>
        <w:pStyle w:val="ListBullet"/>
        <w:numPr>
          <w:ilvl w:val="0"/>
          <w:numId w:val="7"/>
        </w:numPr>
      </w:pPr>
      <w:r w:rsidRPr="00F26716">
        <w:t xml:space="preserve">the NHMRC/ARC/UA </w:t>
      </w:r>
      <w:hyperlink r:id="rId37" w:history="1">
        <w:r w:rsidR="00AC2E8A" w:rsidRPr="00AC2E8A">
          <w:rPr>
            <w:rStyle w:val="Hyperlink"/>
            <w:iCs/>
          </w:rPr>
          <w:t>Australian Code for the Responsible Conduct of Research</w:t>
        </w:r>
      </w:hyperlink>
      <w:r w:rsidRPr="00F26716">
        <w:t xml:space="preserve"> (2018) and successor documents</w:t>
      </w:r>
      <w:r w:rsidR="002C3099">
        <w:t xml:space="preserve"> </w:t>
      </w:r>
    </w:p>
    <w:p w14:paraId="519A8ED8" w14:textId="436CE32B" w:rsidR="00BF66D3" w:rsidRDefault="00BF66D3" w:rsidP="0087714B">
      <w:pPr>
        <w:pStyle w:val="ListBullet"/>
        <w:numPr>
          <w:ilvl w:val="0"/>
          <w:numId w:val="7"/>
        </w:numPr>
      </w:pPr>
      <w:bookmarkStart w:id="193" w:name="_Hlk149224567"/>
      <w:r w:rsidRPr="00F26716">
        <w:t xml:space="preserve">the NHMRC/ARC/UA </w:t>
      </w:r>
      <w:hyperlink r:id="rId38" w:history="1">
        <w:r w:rsidR="00AC2E8A" w:rsidRPr="00AC2E8A">
          <w:rPr>
            <w:rStyle w:val="Hyperlink"/>
            <w:iCs/>
          </w:rPr>
          <w:t>National Statement on Ethical Conduct in Human Research</w:t>
        </w:r>
      </w:hyperlink>
      <w:r>
        <w:t xml:space="preserve"> (</w:t>
      </w:r>
      <w:r w:rsidR="00051F95">
        <w:t>2023</w:t>
      </w:r>
      <w:r>
        <w:t>)</w:t>
      </w:r>
    </w:p>
    <w:bookmarkEnd w:id="193"/>
    <w:p w14:paraId="3166DAD2" w14:textId="746FE888" w:rsidR="00BF66D3" w:rsidRDefault="00BF66D3" w:rsidP="0087714B">
      <w:pPr>
        <w:pStyle w:val="ListBullet"/>
        <w:numPr>
          <w:ilvl w:val="0"/>
          <w:numId w:val="7"/>
        </w:numPr>
      </w:pPr>
      <w:r w:rsidRPr="00F26716">
        <w:t xml:space="preserve">the </w:t>
      </w:r>
      <w:bookmarkStart w:id="194" w:name="_Hlk183984468"/>
      <w:r w:rsidR="00263F7A">
        <w:fldChar w:fldCharType="begin"/>
      </w:r>
      <w:r w:rsidR="00263F7A">
        <w:instrText>HYPERLINK "https://www.nhmrc.gov.au/about-us/publications/australian-code-care-and-use-animals-scientific-purposes"</w:instrText>
      </w:r>
      <w:r w:rsidR="00263F7A">
        <w:fldChar w:fldCharType="separate"/>
      </w:r>
      <w:r w:rsidR="00AC2E8A" w:rsidRPr="00AC2E8A">
        <w:rPr>
          <w:rStyle w:val="Hyperlink"/>
          <w:iCs/>
        </w:rPr>
        <w:t>Australian Code for the care and use of animals for scientific purposes</w:t>
      </w:r>
      <w:r w:rsidR="00263F7A">
        <w:rPr>
          <w:rStyle w:val="Hyperlink"/>
          <w:iCs/>
        </w:rPr>
        <w:fldChar w:fldCharType="end"/>
      </w:r>
      <w:r w:rsidR="00AC2E8A" w:rsidRPr="00AC2E8A">
        <w:rPr>
          <w:iCs/>
        </w:rPr>
        <w:t xml:space="preserve"> </w:t>
      </w:r>
      <w:r w:rsidRPr="00F26716">
        <w:t xml:space="preserve"> (2013)</w:t>
      </w:r>
      <w:bookmarkEnd w:id="194"/>
      <w:r w:rsidRPr="00F26716">
        <w:t xml:space="preserve"> endorsed by the NHMRC, the ARC, the Commonwealth Scientific and Industrial Research Organisation and UA</w:t>
      </w:r>
    </w:p>
    <w:p w14:paraId="0329E03E" w14:textId="77777777" w:rsidR="00F73AF8" w:rsidRDefault="00D65471" w:rsidP="00A437A5">
      <w:pPr>
        <w:pStyle w:val="NormalIndent"/>
        <w:numPr>
          <w:ilvl w:val="0"/>
          <w:numId w:val="7"/>
        </w:numPr>
      </w:pPr>
      <w:hyperlink r:id="rId39" w:anchor="block-views-block-file-attachments-content-block-1" w:history="1">
        <w:r w:rsidR="00F73AF8" w:rsidRPr="00565D8D">
          <w:rPr>
            <w:rStyle w:val="Hyperlink"/>
            <w:rFonts w:cs="Angsana New"/>
          </w:rPr>
          <w:t>Ethical Conduct in Research with Aboriginal and Torres Strait Islander Peoples and communities (2018)</w:t>
        </w:r>
      </w:hyperlink>
      <w:r w:rsidR="00F73AF8" w:rsidRPr="00565D8D">
        <w:rPr>
          <w:rStyle w:val="Hyperlink"/>
          <w:rFonts w:cs="Angsana New"/>
        </w:rPr>
        <w:t>.</w:t>
      </w:r>
    </w:p>
    <w:p w14:paraId="51E588C6" w14:textId="77777777" w:rsidR="00BF66D3" w:rsidRPr="00F26716" w:rsidRDefault="00BF66D3" w:rsidP="00F6469B">
      <w:r w:rsidRPr="00F26716">
        <w:t>If there is any conflict or inconsistency between a successor document and its predecessor, then the successor document prevails.</w:t>
      </w:r>
    </w:p>
    <w:p w14:paraId="6DBCEFA4" w14:textId="77777777" w:rsidR="00BF66D3" w:rsidRPr="00BF66D3" w:rsidRDefault="00BF66D3" w:rsidP="004E3376">
      <w:pPr>
        <w:pStyle w:val="Heading4"/>
      </w:pPr>
      <w:bookmarkStart w:id="195" w:name="_Toc185504493"/>
      <w:bookmarkStart w:id="196" w:name="_Toc531277511"/>
      <w:bookmarkStart w:id="197" w:name="_Toc955321"/>
      <w:r>
        <w:t xml:space="preserve">Child safety </w:t>
      </w:r>
      <w:r w:rsidRPr="00BF0EFF">
        <w:t>requirements</w:t>
      </w:r>
      <w:bookmarkEnd w:id="195"/>
    </w:p>
    <w:p w14:paraId="04424D02" w14:textId="77777777" w:rsidR="00BF66D3" w:rsidRPr="005A61FE" w:rsidRDefault="00BF66D3" w:rsidP="00BF66D3">
      <w:pPr>
        <w:pStyle w:val="ListBullet"/>
      </w:pPr>
      <w:r w:rsidRPr="005A61FE">
        <w:t>You must comply with all relevant legislation relating to the employment or engagement of anyone working on the project that may interact with children, including all necessary working with children checks.</w:t>
      </w:r>
    </w:p>
    <w:p w14:paraId="7105057D" w14:textId="77777777" w:rsidR="00603CDE" w:rsidRDefault="00BF66D3" w:rsidP="00BF66D3">
      <w:r w:rsidRPr="005A61FE">
        <w:t xml:space="preserve">You must implement the National Principles for Child Safe Organisations endorsed by the Commonwealth and available at: </w:t>
      </w:r>
      <w:hyperlink r:id="rId40" w:history="1">
        <w:r w:rsidR="00D64391" w:rsidRPr="00051F95">
          <w:rPr>
            <w:rStyle w:val="Hyperlink"/>
          </w:rPr>
          <w:t>https://childsafe.humanrights.gov.au/national-principles</w:t>
        </w:r>
      </w:hyperlink>
      <w:r w:rsidR="00D64391">
        <w:t xml:space="preserve"> </w:t>
      </w:r>
    </w:p>
    <w:p w14:paraId="1C757D64" w14:textId="21D12F01" w:rsidR="00BF66D3" w:rsidRPr="005A61FE" w:rsidRDefault="00BF66D3" w:rsidP="00BF66D3">
      <w:r w:rsidRPr="005A61FE">
        <w:t>You will need to complete a risk assessment to identify the level of responsibility for children and the level of risk of harm or abuse, and put appropriate strategies in place to manage those risks. You must update this risk assessment at least annually.</w:t>
      </w:r>
    </w:p>
    <w:p w14:paraId="625821CB" w14:textId="77777777" w:rsidR="00BF66D3" w:rsidRPr="005A61FE" w:rsidRDefault="00BF66D3" w:rsidP="00BF66D3">
      <w:r w:rsidRPr="005A61FE">
        <w:lastRenderedPageBreak/>
        <w:t>You will also need to establish a training and compliance regime to ensure personnel are aware of, and comply with, the risk assessment requirements, relevant legislation including mandatory reporting requirements and the National Principles for Child Safe Organisations.</w:t>
      </w:r>
    </w:p>
    <w:p w14:paraId="6A1558FD" w14:textId="77777777" w:rsidR="00BF66D3" w:rsidRPr="00B316C0" w:rsidRDefault="00BF66D3" w:rsidP="00464867">
      <w:r w:rsidRPr="005A61FE">
        <w:t>You will be required to provide an annual statement of compliance with these requirements in relation to working with children.</w:t>
      </w:r>
    </w:p>
    <w:p w14:paraId="5003BF7F" w14:textId="3B90315D" w:rsidR="000C455D" w:rsidRDefault="000C455D" w:rsidP="004E3376">
      <w:pPr>
        <w:pStyle w:val="Heading3"/>
      </w:pPr>
      <w:bookmarkStart w:id="198" w:name="_Toc185504494"/>
      <w:r>
        <w:t>Intellectual property rights</w:t>
      </w:r>
      <w:bookmarkEnd w:id="198"/>
      <w:r w:rsidR="003C24C9">
        <w:t xml:space="preserve"> </w:t>
      </w:r>
    </w:p>
    <w:bookmarkEnd w:id="196"/>
    <w:bookmarkEnd w:id="197"/>
    <w:p w14:paraId="3AD63FF5" w14:textId="77777777" w:rsidR="000C455D" w:rsidRDefault="000C455D" w:rsidP="000C455D">
      <w:pPr>
        <w:pStyle w:val="ListBullet"/>
      </w:pPr>
      <w:r w:rsidRPr="00050386">
        <w:t xml:space="preserve">Applicants must provide details of intellectual property (IP) </w:t>
      </w:r>
      <w:r>
        <w:t>arrangements</w:t>
      </w:r>
      <w:r w:rsidRPr="00050386">
        <w:t xml:space="preserve"> in their applications. This includes both the use of IP in the project and the proposed ownership rights to IP generated by the project as well as strategies for protecting Australia’s interests. Where IP is likely to be generated by the project, successful applicants </w:t>
      </w:r>
      <w:r>
        <w:t>are</w:t>
      </w:r>
      <w:r w:rsidRPr="00050386">
        <w:t xml:space="preserve"> required to conclude protocols or contracts with their </w:t>
      </w:r>
      <w:r>
        <w:t xml:space="preserve">collaborating </w:t>
      </w:r>
      <w:r w:rsidRPr="00050386">
        <w:t>partners on the management of IP issues. These agreements should be in accordance with laws and regulations in Australia</w:t>
      </w:r>
      <w:r>
        <w:t>.</w:t>
      </w:r>
    </w:p>
    <w:p w14:paraId="48606528" w14:textId="77777777" w:rsidR="00DE34C2" w:rsidRDefault="00DE34C2" w:rsidP="004E3376">
      <w:pPr>
        <w:pStyle w:val="Heading3"/>
      </w:pPr>
      <w:bookmarkStart w:id="199" w:name="_Toc185504495"/>
      <w:bookmarkStart w:id="200" w:name="_Toc3536400"/>
      <w:bookmarkStart w:id="201" w:name="_Toc2067008"/>
      <w:r>
        <w:t>Dissemination of research outcomes</w:t>
      </w:r>
      <w:bookmarkEnd w:id="199"/>
    </w:p>
    <w:p w14:paraId="3515907D" w14:textId="77777777" w:rsidR="00DE34C2" w:rsidRPr="006F7D43" w:rsidRDefault="00DE34C2" w:rsidP="00DE34C2">
      <w:pPr>
        <w:spacing w:before="120" w:after="0"/>
        <w:rPr>
          <w:rFonts w:cs="Arial"/>
          <w:szCs w:val="20"/>
        </w:rPr>
      </w:pPr>
      <w:r w:rsidRPr="006F7D43">
        <w:rPr>
          <w:rFonts w:cs="Arial"/>
          <w:szCs w:val="20"/>
        </w:rPr>
        <w:t>You must ensure appropriate safeguards are in place to protect patient privacy, intellectual property and commercially confidential information.</w:t>
      </w:r>
    </w:p>
    <w:p w14:paraId="1754E6E7" w14:textId="77777777" w:rsidR="00DE34C2" w:rsidRPr="006F7D43" w:rsidRDefault="00DE34C2" w:rsidP="00DE34C2">
      <w:pPr>
        <w:spacing w:before="120" w:after="0"/>
        <w:rPr>
          <w:rFonts w:cs="Arial"/>
          <w:szCs w:val="20"/>
        </w:rPr>
      </w:pPr>
      <w:r w:rsidRPr="006F7D43">
        <w:rPr>
          <w:rFonts w:cs="Arial"/>
          <w:szCs w:val="20"/>
        </w:rPr>
        <w:t xml:space="preserve">Except where publication may compromise your obligations with respect to patient privacy, intellectual property and/or commercially confidential information, grantees are required to: </w:t>
      </w:r>
    </w:p>
    <w:p w14:paraId="2F2AD714" w14:textId="77777777" w:rsidR="002F311C" w:rsidRDefault="002F311C" w:rsidP="0087714B">
      <w:pPr>
        <w:pStyle w:val="ListBullet"/>
        <w:numPr>
          <w:ilvl w:val="0"/>
          <w:numId w:val="7"/>
        </w:numPr>
      </w:pPr>
      <w:r>
        <w:t>if a clinical trial, submit the clinical trial protocol to an open access repository within six months of HREC approval, or publish a protocol manuscript as soon as practicable.</w:t>
      </w:r>
    </w:p>
    <w:p w14:paraId="1989E5B9" w14:textId="77777777" w:rsidR="002F311C" w:rsidRDefault="002F311C" w:rsidP="0087714B">
      <w:pPr>
        <w:pStyle w:val="ListBullet"/>
        <w:numPr>
          <w:ilvl w:val="0"/>
          <w:numId w:val="7"/>
        </w:numPr>
      </w:pPr>
      <w:r>
        <w:t>within 12 months of completion of the grant activity, disseminate the research findings through:</w:t>
      </w:r>
    </w:p>
    <w:p w14:paraId="5A3E9A4F" w14:textId="77777777" w:rsidR="002F311C" w:rsidRDefault="002F311C" w:rsidP="004C61CB">
      <w:pPr>
        <w:pStyle w:val="ListBullet"/>
        <w:numPr>
          <w:ilvl w:val="1"/>
          <w:numId w:val="9"/>
        </w:numPr>
        <w:spacing w:after="120"/>
      </w:pPr>
      <w:r>
        <w:t>ensuring that research findings are available in an open access repository</w:t>
      </w:r>
    </w:p>
    <w:p w14:paraId="2EB2BA11" w14:textId="77777777" w:rsidR="002F311C" w:rsidRDefault="002F311C" w:rsidP="004C61CB">
      <w:pPr>
        <w:pStyle w:val="ListBullet"/>
        <w:numPr>
          <w:ilvl w:val="1"/>
          <w:numId w:val="9"/>
        </w:numPr>
        <w:spacing w:after="120"/>
      </w:pPr>
      <w:r>
        <w:t>content specific forums</w:t>
      </w:r>
    </w:p>
    <w:p w14:paraId="1998F133" w14:textId="686D1DE2" w:rsidR="002F311C" w:rsidRDefault="002F311C" w:rsidP="004C61CB">
      <w:pPr>
        <w:pStyle w:val="ListBullet"/>
        <w:numPr>
          <w:ilvl w:val="1"/>
          <w:numId w:val="9"/>
        </w:numPr>
        <w:spacing w:after="120"/>
      </w:pPr>
      <w:r>
        <w:t>submission to peer-reviewed journals</w:t>
      </w:r>
      <w:r w:rsidR="00A55839">
        <w:t>.</w:t>
      </w:r>
    </w:p>
    <w:p w14:paraId="1B69EEE5" w14:textId="77777777" w:rsidR="002F311C" w:rsidRDefault="002F311C" w:rsidP="0087714B">
      <w:pPr>
        <w:pStyle w:val="ListBullet"/>
        <w:numPr>
          <w:ilvl w:val="0"/>
          <w:numId w:val="7"/>
        </w:numPr>
      </w:pPr>
      <w:r>
        <w:t>make lay summaries available to research participants, concurrently with sharing and dissemination of research results.</w:t>
      </w:r>
    </w:p>
    <w:p w14:paraId="49FE97F7" w14:textId="77777777" w:rsidR="00DE34C2" w:rsidRPr="00B316C0" w:rsidRDefault="00DE34C2" w:rsidP="008C5591">
      <w:pPr>
        <w:rPr>
          <w:szCs w:val="20"/>
        </w:rPr>
      </w:pPr>
      <w:r w:rsidRPr="006F7D43">
        <w:rPr>
          <w:rFonts w:cs="Arial"/>
          <w:szCs w:val="20"/>
        </w:rPr>
        <w:t xml:space="preserve">Grantees are encouraged to publish de-identified research data following completion of the </w:t>
      </w:r>
      <w:r w:rsidR="002F311C">
        <w:rPr>
          <w:rFonts w:cs="Arial"/>
          <w:szCs w:val="20"/>
        </w:rPr>
        <w:t>grant in an</w:t>
      </w:r>
      <w:r w:rsidRPr="006F7D43">
        <w:rPr>
          <w:rFonts w:cs="Arial"/>
          <w:szCs w:val="20"/>
        </w:rPr>
        <w:t xml:space="preserve"> open access repository and in accordance with best practice</w:t>
      </w:r>
      <w:r w:rsidRPr="006F7D43">
        <w:rPr>
          <w:szCs w:val="20"/>
        </w:rPr>
        <w:t xml:space="preserve">.  </w:t>
      </w:r>
    </w:p>
    <w:p w14:paraId="4718B13A" w14:textId="77777777" w:rsidR="00CE1A20" w:rsidRDefault="002E3A5A" w:rsidP="004E3376">
      <w:pPr>
        <w:pStyle w:val="Heading3"/>
      </w:pPr>
      <w:bookmarkStart w:id="202" w:name="_Toc22546474"/>
      <w:bookmarkStart w:id="203" w:name="_Toc22546475"/>
      <w:bookmarkStart w:id="204" w:name="_Toc22546476"/>
      <w:bookmarkStart w:id="205" w:name="_Toc22546477"/>
      <w:bookmarkStart w:id="206" w:name="_Toc22546478"/>
      <w:bookmarkStart w:id="207" w:name="_Toc22546479"/>
      <w:bookmarkStart w:id="208" w:name="_Toc489952707"/>
      <w:bookmarkStart w:id="209" w:name="_Toc496536685"/>
      <w:bookmarkStart w:id="210" w:name="_Toc531277729"/>
      <w:bookmarkStart w:id="211" w:name="_Toc463350780"/>
      <w:bookmarkStart w:id="212" w:name="_Toc467165695"/>
      <w:bookmarkStart w:id="213" w:name="_Toc530073035"/>
      <w:bookmarkStart w:id="214" w:name="_Toc496536686"/>
      <w:bookmarkStart w:id="215" w:name="_Toc531277514"/>
      <w:bookmarkStart w:id="216" w:name="_Toc955324"/>
      <w:bookmarkStart w:id="217" w:name="_Toc185504496"/>
      <w:bookmarkEnd w:id="189"/>
      <w:bookmarkEnd w:id="190"/>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r>
        <w:t xml:space="preserve">How </w:t>
      </w:r>
      <w:r w:rsidR="00387369">
        <w:t>we pay the grant</w:t>
      </w:r>
      <w:bookmarkEnd w:id="214"/>
      <w:bookmarkEnd w:id="215"/>
      <w:bookmarkEnd w:id="216"/>
      <w:bookmarkEnd w:id="217"/>
    </w:p>
    <w:p w14:paraId="1953D763" w14:textId="77777777" w:rsidR="00F316C0" w:rsidRDefault="00CE1A20" w:rsidP="00077C3D">
      <w:r w:rsidRPr="00E162FF">
        <w:t xml:space="preserve">The </w:t>
      </w:r>
      <w:r w:rsidR="0018250A">
        <w:t>grant agreement</w:t>
      </w:r>
      <w:r w:rsidRPr="00E162FF">
        <w:t xml:space="preserve"> will </w:t>
      </w:r>
      <w:r w:rsidR="003E339B">
        <w:t>state</w:t>
      </w:r>
      <w:r w:rsidR="00042438">
        <w:t xml:space="preserve"> the</w:t>
      </w:r>
      <w:r w:rsidR="00EF53D9">
        <w:t>:</w:t>
      </w:r>
    </w:p>
    <w:p w14:paraId="407AB839" w14:textId="77777777" w:rsidR="00F316C0" w:rsidRDefault="002C0A35" w:rsidP="0087714B">
      <w:pPr>
        <w:pStyle w:val="ListBullet"/>
        <w:numPr>
          <w:ilvl w:val="0"/>
          <w:numId w:val="7"/>
        </w:numPr>
      </w:pPr>
      <w:r>
        <w:t xml:space="preserve">maximum grant amount </w:t>
      </w:r>
      <w:r w:rsidR="00387369">
        <w:t>we will pay</w:t>
      </w:r>
    </w:p>
    <w:p w14:paraId="3EFA3295" w14:textId="77777777" w:rsidR="00F316C0" w:rsidRDefault="006B1989" w:rsidP="0087714B">
      <w:pPr>
        <w:pStyle w:val="ListBullet"/>
        <w:numPr>
          <w:ilvl w:val="0"/>
          <w:numId w:val="7"/>
        </w:numPr>
      </w:pPr>
      <w:r>
        <w:t>proportion</w:t>
      </w:r>
      <w:r w:rsidRPr="00646E26">
        <w:t xml:space="preserve"> </w:t>
      </w:r>
      <w:r w:rsidR="007D71FE">
        <w:t xml:space="preserve">of </w:t>
      </w:r>
      <w:r w:rsidR="00C42FBE">
        <w:t xml:space="preserve">eligible expenditure </w:t>
      </w:r>
      <w:r w:rsidR="00646E26" w:rsidRPr="00646E26">
        <w:t>covered by the grant</w:t>
      </w:r>
      <w:r w:rsidR="007D71FE">
        <w:t xml:space="preserve"> (grant </w:t>
      </w:r>
      <w:r w:rsidR="00C42FBE">
        <w:t>percentage</w:t>
      </w:r>
      <w:r w:rsidR="007D71FE">
        <w:t>)</w:t>
      </w:r>
    </w:p>
    <w:p w14:paraId="1F7349BC" w14:textId="77777777" w:rsidR="006B2631" w:rsidRDefault="006B2631" w:rsidP="0087714B">
      <w:pPr>
        <w:pStyle w:val="ListBullet"/>
        <w:numPr>
          <w:ilvl w:val="0"/>
          <w:numId w:val="7"/>
        </w:numPr>
      </w:pPr>
      <w:r>
        <w:t>any in-kind contributions you will make</w:t>
      </w:r>
    </w:p>
    <w:p w14:paraId="24E06F57" w14:textId="77777777" w:rsidR="006B2631" w:rsidRDefault="006B2631" w:rsidP="0087714B">
      <w:pPr>
        <w:pStyle w:val="ListBullet"/>
        <w:numPr>
          <w:ilvl w:val="0"/>
          <w:numId w:val="7"/>
        </w:numPr>
      </w:pPr>
      <w:r>
        <w:t>any financial contribution provided by you or a third party</w:t>
      </w:r>
      <w:r w:rsidR="005A61FE">
        <w:t>.</w:t>
      </w:r>
    </w:p>
    <w:p w14:paraId="511C1F5E" w14:textId="77777777" w:rsidR="00236D85" w:rsidRDefault="00E3522D" w:rsidP="00F316C0">
      <w:r>
        <w:t xml:space="preserve">We will not exceed the </w:t>
      </w:r>
      <w:r w:rsidR="00CE1A20" w:rsidRPr="00E162FF">
        <w:t xml:space="preserve">maximum grant amount under any circumstances. </w:t>
      </w:r>
      <w:r w:rsidR="002E3A5A">
        <w:t>If you incur extra</w:t>
      </w:r>
      <w:r w:rsidR="00CE1A20" w:rsidRPr="00E162FF">
        <w:t xml:space="preserve"> </w:t>
      </w:r>
      <w:r w:rsidR="00B23FBA">
        <w:t>costs</w:t>
      </w:r>
      <w:r w:rsidR="002E3A5A">
        <w:t>, you</w:t>
      </w:r>
      <w:r w:rsidR="00CE1A20" w:rsidRPr="00E162FF">
        <w:t xml:space="preserve"> must </w:t>
      </w:r>
      <w:r w:rsidR="002E3A5A">
        <w:t xml:space="preserve">meet </w:t>
      </w:r>
      <w:r w:rsidR="00B23FBA">
        <w:t xml:space="preserve">them </w:t>
      </w:r>
      <w:r w:rsidR="005A6D76" w:rsidRPr="005F1FF9">
        <w:t>yourself.</w:t>
      </w:r>
    </w:p>
    <w:p w14:paraId="3EEC2CEB" w14:textId="77777777" w:rsidR="00C52233" w:rsidRPr="002C5FE4" w:rsidRDefault="00593911" w:rsidP="002C5FE4">
      <w:r w:rsidRPr="0079582B">
        <w:t xml:space="preserve">We will make payments </w:t>
      </w:r>
      <w:r w:rsidR="00C52233" w:rsidRPr="0079582B">
        <w:t xml:space="preserve">according to an agreed schedule set out in the grant agreement. Payments </w:t>
      </w:r>
      <w:r w:rsidR="00C52233" w:rsidRPr="003E3040">
        <w:t>are subject to satisfactory progress on the project.</w:t>
      </w:r>
    </w:p>
    <w:p w14:paraId="05841010" w14:textId="77777777" w:rsidR="00A35F51" w:rsidRPr="00572C42" w:rsidRDefault="008C51FC" w:rsidP="004E3376">
      <w:pPr>
        <w:pStyle w:val="Heading3"/>
      </w:pPr>
      <w:bookmarkStart w:id="218" w:name="_Toc18330423"/>
      <w:bookmarkStart w:id="219" w:name="_Toc18330424"/>
      <w:bookmarkStart w:id="220" w:name="_Toc18330425"/>
      <w:bookmarkStart w:id="221" w:name="_Toc185504497"/>
      <w:bookmarkEnd w:id="218"/>
      <w:bookmarkEnd w:id="219"/>
      <w:bookmarkEnd w:id="220"/>
      <w:r>
        <w:lastRenderedPageBreak/>
        <w:t>Grants Payments and GST</w:t>
      </w:r>
      <w:bookmarkEnd w:id="221"/>
    </w:p>
    <w:p w14:paraId="3668DD60" w14:textId="2C0FAFDF" w:rsidR="004875E4" w:rsidRPr="00E162FF" w:rsidRDefault="00170249" w:rsidP="004875E4">
      <w:bookmarkStart w:id="222" w:name="_Toc496536687"/>
      <w:bookmarkEnd w:id="191"/>
      <w:r w:rsidRPr="005A61FE">
        <w:t xml:space="preserve">If you are registered for the Goods and Services Tax (GST), where applicable we will add GST to your grant payment and provide you with a recipient created tax invoice. </w:t>
      </w:r>
      <w:r w:rsidR="00C511F7">
        <w:t>You are required to notify us if your GST registration status changes.</w:t>
      </w:r>
      <w:r w:rsidRPr="005A61FE">
        <w:t xml:space="preserve"> GST does not apply to grant payments to government related entities</w:t>
      </w:r>
      <w:r w:rsidRPr="005A61FE">
        <w:rPr>
          <w:rStyle w:val="FootnoteReference"/>
        </w:rPr>
        <w:footnoteReference w:id="17"/>
      </w:r>
      <w:r w:rsidRPr="005A61FE">
        <w:t>.</w:t>
      </w:r>
    </w:p>
    <w:p w14:paraId="7001821D" w14:textId="77777777" w:rsidR="00BD48E4" w:rsidRDefault="00BD48E4" w:rsidP="00077C3D">
      <w:r w:rsidRPr="00E162FF">
        <w:t xml:space="preserve">Grants </w:t>
      </w:r>
      <w:r w:rsidR="00555308" w:rsidRPr="00E162FF">
        <w:t xml:space="preserve">are </w:t>
      </w:r>
      <w:r w:rsidRPr="00E162FF">
        <w:t xml:space="preserve">assessable income for taxation purposes, unless exempted by a taxation law. </w:t>
      </w:r>
      <w:r w:rsidR="00D100A1">
        <w:t>We recommend you</w:t>
      </w:r>
      <w:r w:rsidRPr="00E162FF">
        <w:t xml:space="preserve"> seek independent professional advice on </w:t>
      </w:r>
      <w:r w:rsidR="00D100A1">
        <w:t>your</w:t>
      </w:r>
      <w:r w:rsidR="00D100A1" w:rsidRPr="00E162FF">
        <w:t xml:space="preserve"> </w:t>
      </w:r>
      <w:r w:rsidRPr="00E162FF">
        <w:t>taxation obligations</w:t>
      </w:r>
      <w:r w:rsidR="00E55FCC">
        <w:t xml:space="preserve"> or </w:t>
      </w:r>
      <w:r w:rsidR="0093309F">
        <w:t xml:space="preserve">seek assistance </w:t>
      </w:r>
      <w:r w:rsidR="00E55FCC">
        <w:t xml:space="preserve">from the </w:t>
      </w:r>
      <w:hyperlink r:id="rId41" w:history="1">
        <w:r w:rsidR="00170249" w:rsidRPr="005A61FE">
          <w:rPr>
            <w:rStyle w:val="Hyperlink"/>
          </w:rPr>
          <w:t>Australian Taxation Office</w:t>
        </w:r>
      </w:hyperlink>
      <w:r w:rsidR="00170249" w:rsidRPr="005A61FE">
        <w:t>.</w:t>
      </w:r>
      <w:r w:rsidRPr="00E162FF">
        <w:t xml:space="preserve"> </w:t>
      </w:r>
      <w:r w:rsidR="00D100A1">
        <w:t>We do not</w:t>
      </w:r>
      <w:r w:rsidRPr="00E162FF">
        <w:t xml:space="preserve"> provide advice on tax.</w:t>
      </w:r>
    </w:p>
    <w:p w14:paraId="04E9955D" w14:textId="77777777" w:rsidR="00170249" w:rsidRPr="005A61FE" w:rsidRDefault="00170249" w:rsidP="004E3376">
      <w:pPr>
        <w:pStyle w:val="Heading2"/>
      </w:pPr>
      <w:bookmarkStart w:id="223" w:name="_Toc531277516"/>
      <w:bookmarkStart w:id="224" w:name="_Toc955326"/>
      <w:bookmarkStart w:id="225" w:name="_Toc185504498"/>
      <w:r w:rsidRPr="005A61FE">
        <w:t>Announcement of grants</w:t>
      </w:r>
      <w:bookmarkEnd w:id="223"/>
      <w:bookmarkEnd w:id="224"/>
      <w:bookmarkEnd w:id="225"/>
    </w:p>
    <w:p w14:paraId="1013C9F5" w14:textId="3AEC7574" w:rsidR="004D2CBD" w:rsidRPr="00E62F87" w:rsidRDefault="00170249" w:rsidP="00760D2E">
      <w:pPr>
        <w:spacing w:after="80"/>
      </w:pPr>
      <w:r w:rsidRPr="005A61FE">
        <w:t xml:space="preserve">We will publish non-sensitive details of successful projects on GrantConnect. We are required to do this by the </w:t>
      </w:r>
      <w:r w:rsidRPr="005A61FE">
        <w:rPr>
          <w:i/>
        </w:rPr>
        <w:t xml:space="preserve">Commonwealth Grants Rules and </w:t>
      </w:r>
      <w:r w:rsidR="009C6329">
        <w:rPr>
          <w:i/>
        </w:rPr>
        <w:t>Principles</w:t>
      </w:r>
      <w:r w:rsidR="009C6329" w:rsidRPr="005A61FE">
        <w:t xml:space="preserve"> </w:t>
      </w:r>
      <w:r w:rsidR="00985817" w:rsidRPr="005A61FE">
        <w:t>unless otherwise prohibited by law. We may also publish this information on business.gov.au</w:t>
      </w:r>
      <w:r w:rsidRPr="005A61FE">
        <w:t xml:space="preserve">. </w:t>
      </w:r>
      <w:r w:rsidR="00B20351">
        <w:t>This information may include</w:t>
      </w:r>
      <w:r w:rsidR="00414A64">
        <w:t>:</w:t>
      </w:r>
    </w:p>
    <w:p w14:paraId="6237862E" w14:textId="77777777" w:rsidR="004D2CBD" w:rsidRPr="00E62F87" w:rsidRDefault="004D2CBD" w:rsidP="0087714B">
      <w:pPr>
        <w:pStyle w:val="ListBullet"/>
        <w:numPr>
          <w:ilvl w:val="0"/>
          <w:numId w:val="7"/>
        </w:numPr>
      </w:pPr>
      <w:r w:rsidRPr="00E62F87">
        <w:t xml:space="preserve">name of your </w:t>
      </w:r>
      <w:r w:rsidR="00A6379E" w:rsidRPr="00E62F87">
        <w:t>organisation</w:t>
      </w:r>
    </w:p>
    <w:p w14:paraId="07238C2C" w14:textId="77777777" w:rsidR="004D2CBD" w:rsidRPr="00E62F87" w:rsidRDefault="004D2CBD" w:rsidP="0087714B">
      <w:pPr>
        <w:pStyle w:val="ListBullet"/>
        <w:numPr>
          <w:ilvl w:val="0"/>
          <w:numId w:val="7"/>
        </w:numPr>
      </w:pPr>
      <w:r w:rsidRPr="00E62F87">
        <w:t>title of the project</w:t>
      </w:r>
    </w:p>
    <w:p w14:paraId="79C53851" w14:textId="77777777" w:rsidR="004D2CBD" w:rsidRPr="00E62F87" w:rsidRDefault="004D2CBD" w:rsidP="0087714B">
      <w:pPr>
        <w:pStyle w:val="ListBullet"/>
        <w:numPr>
          <w:ilvl w:val="0"/>
          <w:numId w:val="7"/>
        </w:numPr>
      </w:pPr>
      <w:r w:rsidRPr="00E62F87">
        <w:t>description of the project and its aims</w:t>
      </w:r>
    </w:p>
    <w:p w14:paraId="1E0E6E71" w14:textId="77777777" w:rsidR="004D2CBD" w:rsidRDefault="004D2CBD" w:rsidP="0087714B">
      <w:pPr>
        <w:pStyle w:val="ListBullet"/>
        <w:numPr>
          <w:ilvl w:val="0"/>
          <w:numId w:val="7"/>
        </w:numPr>
      </w:pPr>
      <w:r w:rsidRPr="00E62F87">
        <w:t>amount of grant funding awarded</w:t>
      </w:r>
      <w:r w:rsidR="00BF66D3">
        <w:t xml:space="preserve"> and grant duration</w:t>
      </w:r>
    </w:p>
    <w:p w14:paraId="2AAFB7FF" w14:textId="77777777" w:rsidR="00B321C1" w:rsidRPr="00E62F87" w:rsidRDefault="00B321C1" w:rsidP="0087714B">
      <w:pPr>
        <w:pStyle w:val="ListBullet"/>
        <w:numPr>
          <w:ilvl w:val="0"/>
          <w:numId w:val="7"/>
        </w:numPr>
      </w:pPr>
      <w:r w:rsidRPr="00E62F87">
        <w:t>Australian Business Number</w:t>
      </w:r>
    </w:p>
    <w:p w14:paraId="32328E66" w14:textId="77777777" w:rsidR="00B321C1" w:rsidRPr="00E62F87" w:rsidRDefault="00B321C1" w:rsidP="0087714B">
      <w:pPr>
        <w:pStyle w:val="ListBullet"/>
        <w:numPr>
          <w:ilvl w:val="0"/>
          <w:numId w:val="7"/>
        </w:numPr>
      </w:pPr>
      <w:r w:rsidRPr="00E62F87">
        <w:t>business location</w:t>
      </w:r>
    </w:p>
    <w:p w14:paraId="588DB3F3" w14:textId="77777777" w:rsidR="00B321C1" w:rsidRPr="00E62F87" w:rsidRDefault="009E45B8" w:rsidP="0087714B">
      <w:pPr>
        <w:pStyle w:val="ListBullet"/>
        <w:numPr>
          <w:ilvl w:val="0"/>
          <w:numId w:val="7"/>
        </w:numPr>
      </w:pPr>
      <w:r>
        <w:t xml:space="preserve">your organisation’s </w:t>
      </w:r>
      <w:r w:rsidR="00B321C1" w:rsidRPr="00E62F87">
        <w:t>industry sector.</w:t>
      </w:r>
    </w:p>
    <w:p w14:paraId="4F3D4366" w14:textId="6F7A21F3" w:rsidR="002C00A0" w:rsidRDefault="00B617C2" w:rsidP="004E3376">
      <w:pPr>
        <w:pStyle w:val="Heading2"/>
      </w:pPr>
      <w:bookmarkStart w:id="226" w:name="_Toc530073040"/>
      <w:bookmarkStart w:id="227" w:name="_Toc531277517"/>
      <w:bookmarkStart w:id="228" w:name="_Toc955327"/>
      <w:bookmarkStart w:id="229" w:name="_Toc185504499"/>
      <w:bookmarkEnd w:id="226"/>
      <w:r>
        <w:t xml:space="preserve">How we monitor your </w:t>
      </w:r>
      <w:bookmarkEnd w:id="222"/>
      <w:bookmarkEnd w:id="227"/>
      <w:bookmarkEnd w:id="228"/>
      <w:r w:rsidR="00082460">
        <w:t>grant activity</w:t>
      </w:r>
      <w:bookmarkEnd w:id="229"/>
    </w:p>
    <w:p w14:paraId="7C4F7CE3" w14:textId="7A17BA02" w:rsidR="0094135B" w:rsidRDefault="0094135B" w:rsidP="004E3376">
      <w:pPr>
        <w:pStyle w:val="Heading3"/>
      </w:pPr>
      <w:bookmarkStart w:id="230" w:name="_Toc531277518"/>
      <w:bookmarkStart w:id="231" w:name="_Toc955328"/>
      <w:bookmarkStart w:id="232" w:name="_Toc185504500"/>
      <w:r>
        <w:t>Keeping us informed</w:t>
      </w:r>
      <w:bookmarkEnd w:id="230"/>
      <w:bookmarkEnd w:id="231"/>
      <w:bookmarkEnd w:id="232"/>
    </w:p>
    <w:p w14:paraId="107712B2" w14:textId="77777777" w:rsidR="0091685B" w:rsidRDefault="00511003" w:rsidP="0094135B">
      <w:r>
        <w:t xml:space="preserve">You should </w:t>
      </w:r>
      <w:r w:rsidR="00797720">
        <w:t>let us know if</w:t>
      </w:r>
      <w:r>
        <w:t xml:space="preserve"> anything </w:t>
      </w:r>
      <w:r w:rsidR="00797720">
        <w:t>is</w:t>
      </w:r>
      <w:r>
        <w:t xml:space="preserve"> likely to affect your organisation</w:t>
      </w:r>
      <w:r w:rsidR="001D385C">
        <w:t xml:space="preserve"> or impact successful delivery of your project</w:t>
      </w:r>
      <w:r w:rsidR="009822C4">
        <w:t>/</w:t>
      </w:r>
      <w:r w:rsidR="001D385C">
        <w:t>s</w:t>
      </w:r>
      <w:r>
        <w:t xml:space="preserve">. </w:t>
      </w:r>
    </w:p>
    <w:p w14:paraId="4314DE73" w14:textId="77777777" w:rsidR="0091685B" w:rsidRDefault="0091685B" w:rsidP="0094135B">
      <w:r>
        <w:t xml:space="preserve">We need to know of any key changes to your organisation or its business activities, particularly if they affect your ability to </w:t>
      </w:r>
      <w:r w:rsidR="00797720">
        <w:t xml:space="preserve">complete your project, </w:t>
      </w:r>
      <w:r>
        <w:t>carry on business and pay debts due.</w:t>
      </w:r>
    </w:p>
    <w:p w14:paraId="12A6CCEE" w14:textId="77777777" w:rsidR="0094135B" w:rsidRDefault="0091685B" w:rsidP="00760D2E">
      <w:pPr>
        <w:spacing w:after="80"/>
      </w:pPr>
      <w:r>
        <w:t>You must also inform us of any changes to your</w:t>
      </w:r>
      <w:r w:rsidR="00414A64">
        <w:t>:</w:t>
      </w:r>
    </w:p>
    <w:p w14:paraId="24107033" w14:textId="77777777" w:rsidR="0091685B" w:rsidRDefault="0091685B" w:rsidP="0087714B">
      <w:pPr>
        <w:pStyle w:val="ListBullet"/>
        <w:numPr>
          <w:ilvl w:val="0"/>
          <w:numId w:val="7"/>
        </w:numPr>
      </w:pPr>
      <w:r>
        <w:t>name</w:t>
      </w:r>
    </w:p>
    <w:p w14:paraId="25AD0EAC" w14:textId="77777777" w:rsidR="0091685B" w:rsidRDefault="0091685B" w:rsidP="0087714B">
      <w:pPr>
        <w:pStyle w:val="ListBullet"/>
        <w:numPr>
          <w:ilvl w:val="0"/>
          <w:numId w:val="7"/>
        </w:numPr>
      </w:pPr>
      <w:r>
        <w:t>addresses</w:t>
      </w:r>
    </w:p>
    <w:p w14:paraId="7B18B486" w14:textId="77777777" w:rsidR="0091685B" w:rsidRDefault="0091685B" w:rsidP="0087714B">
      <w:pPr>
        <w:pStyle w:val="ListBullet"/>
        <w:numPr>
          <w:ilvl w:val="0"/>
          <w:numId w:val="7"/>
        </w:numPr>
      </w:pPr>
      <w:r>
        <w:t>nominated contact details</w:t>
      </w:r>
    </w:p>
    <w:p w14:paraId="7DD262ED" w14:textId="77777777" w:rsidR="0091685B" w:rsidRDefault="0091685B" w:rsidP="0087714B">
      <w:pPr>
        <w:pStyle w:val="ListBullet"/>
        <w:numPr>
          <w:ilvl w:val="0"/>
          <w:numId w:val="7"/>
        </w:numPr>
      </w:pPr>
      <w:r>
        <w:t xml:space="preserve">bank account details. </w:t>
      </w:r>
    </w:p>
    <w:p w14:paraId="0B2A0DD2" w14:textId="77777777" w:rsidR="0091685B" w:rsidRDefault="0091685B" w:rsidP="0094135B">
      <w:r>
        <w:t xml:space="preserve">If you become aware of a breach of terms and conditions under the grant agreement you must contact us immediately. </w:t>
      </w:r>
    </w:p>
    <w:p w14:paraId="6760DE2B" w14:textId="77777777" w:rsidR="003E2A09" w:rsidRPr="0094135B" w:rsidRDefault="000E11A2" w:rsidP="0094135B">
      <w:r>
        <w:t>Y</w:t>
      </w:r>
      <w:r w:rsidR="003E2A09">
        <w:t xml:space="preserve">ou </w:t>
      </w:r>
      <w:r>
        <w:t xml:space="preserve">must </w:t>
      </w:r>
      <w:r w:rsidR="003E2A09">
        <w:t>notify us of events relating to your project and provide</w:t>
      </w:r>
      <w:r w:rsidR="00453537">
        <w:t xml:space="preserve"> an</w:t>
      </w:r>
      <w:r w:rsidR="003E2A09">
        <w:t xml:space="preserve"> opportunity for the Minister or their representative to attend.</w:t>
      </w:r>
    </w:p>
    <w:p w14:paraId="0A381042" w14:textId="77777777" w:rsidR="00985817" w:rsidRPr="005A61FE" w:rsidRDefault="00985817" w:rsidP="004E3376">
      <w:pPr>
        <w:pStyle w:val="Heading3"/>
      </w:pPr>
      <w:bookmarkStart w:id="233" w:name="_Toc531277519"/>
      <w:bookmarkStart w:id="234" w:name="_Toc955329"/>
      <w:bookmarkStart w:id="235" w:name="_Toc185504501"/>
      <w:r w:rsidRPr="005A61FE">
        <w:lastRenderedPageBreak/>
        <w:t>Reporting</w:t>
      </w:r>
      <w:bookmarkEnd w:id="233"/>
      <w:bookmarkEnd w:id="234"/>
      <w:bookmarkEnd w:id="235"/>
    </w:p>
    <w:p w14:paraId="23D47863" w14:textId="77777777" w:rsidR="0015405F" w:rsidRDefault="00BF0BFC" w:rsidP="00760D2E">
      <w:pPr>
        <w:spacing w:after="80"/>
      </w:pPr>
      <w:r w:rsidRPr="00B019CB">
        <w:t>You must</w:t>
      </w:r>
      <w:r w:rsidR="00E80192" w:rsidRPr="00B019CB">
        <w:t xml:space="preserve"> submit reports </w:t>
      </w:r>
      <w:r w:rsidR="003B18C7">
        <w:t xml:space="preserve">in line with </w:t>
      </w:r>
      <w:r w:rsidR="00E80192" w:rsidRPr="00B019CB">
        <w:t xml:space="preserve">the </w:t>
      </w:r>
      <w:hyperlink r:id="rId42" w:history="1">
        <w:r w:rsidR="0018250A" w:rsidRPr="005A61FE">
          <w:t>grant agreement</w:t>
        </w:r>
      </w:hyperlink>
      <w:r w:rsidRPr="005A61FE">
        <w:t>.</w:t>
      </w:r>
      <w:r w:rsidR="00F316C0" w:rsidRPr="00B019CB">
        <w:t xml:space="preserve"> </w:t>
      </w:r>
      <w:r w:rsidR="00D27332">
        <w:t xml:space="preserve">We will provide </w:t>
      </w:r>
      <w:r w:rsidR="00613C48">
        <w:t xml:space="preserve">the requirements </w:t>
      </w:r>
      <w:r w:rsidR="00D27332">
        <w:t xml:space="preserve">for these reports as appendices in the </w:t>
      </w:r>
      <w:r w:rsidR="00402CA9">
        <w:t>grant agreement</w:t>
      </w:r>
      <w:r w:rsidR="00D27332">
        <w:t xml:space="preserve">. We will remind you of your reporting obligations before a report is due. </w:t>
      </w:r>
      <w:r w:rsidR="0015405F">
        <w:t xml:space="preserve">We will expect you </w:t>
      </w:r>
      <w:r w:rsidR="003B18C7">
        <w:t>to report on</w:t>
      </w:r>
      <w:r w:rsidR="00825941">
        <w:t>:</w:t>
      </w:r>
    </w:p>
    <w:p w14:paraId="291B4196" w14:textId="7B9E6711" w:rsidR="0015405F" w:rsidRDefault="003B18C7" w:rsidP="0087714B">
      <w:pPr>
        <w:pStyle w:val="ListBullet"/>
        <w:numPr>
          <w:ilvl w:val="0"/>
          <w:numId w:val="7"/>
        </w:numPr>
      </w:pPr>
      <w:r>
        <w:t>progress against agreed project milestones</w:t>
      </w:r>
      <w:r w:rsidR="005604BA">
        <w:t xml:space="preserve"> and MRFF Measures of Success</w:t>
      </w:r>
    </w:p>
    <w:p w14:paraId="15AFE63F" w14:textId="77777777" w:rsidR="000879D8" w:rsidRDefault="000879D8" w:rsidP="0087714B">
      <w:pPr>
        <w:pStyle w:val="ListBullet"/>
        <w:numPr>
          <w:ilvl w:val="0"/>
          <w:numId w:val="7"/>
        </w:numPr>
      </w:pPr>
      <w:r>
        <w:t>risks aris</w:t>
      </w:r>
      <w:r w:rsidR="000A20D2">
        <w:t>ing</w:t>
      </w:r>
      <w:r>
        <w:t xml:space="preserve"> during the project</w:t>
      </w:r>
    </w:p>
    <w:p w14:paraId="1820AEB2" w14:textId="77777777" w:rsidR="0015405F" w:rsidRDefault="00A506FB" w:rsidP="0087714B">
      <w:pPr>
        <w:pStyle w:val="ListBullet"/>
        <w:numPr>
          <w:ilvl w:val="0"/>
          <w:numId w:val="7"/>
        </w:numPr>
      </w:pPr>
      <w:r>
        <w:t>project expenditure, including expenditure</w:t>
      </w:r>
      <w:r w:rsidR="00FB2CBF">
        <w:t xml:space="preserve"> of grant funds</w:t>
      </w:r>
    </w:p>
    <w:p w14:paraId="38DA91CB" w14:textId="4A3CC49D" w:rsidR="00FB2CBF" w:rsidRDefault="00C96C0D" w:rsidP="0087714B">
      <w:pPr>
        <w:pStyle w:val="ListBullet"/>
        <w:numPr>
          <w:ilvl w:val="0"/>
          <w:numId w:val="7"/>
        </w:numPr>
      </w:pPr>
      <w:r w:rsidRPr="003F7B21">
        <w:t>information about your project that supports evaluation of the MRFF</w:t>
      </w:r>
      <w:r w:rsidR="00FB2CBF">
        <w:t>.</w:t>
      </w:r>
    </w:p>
    <w:p w14:paraId="3417FC40" w14:textId="77777777" w:rsidR="00612D70" w:rsidRDefault="00783EC3" w:rsidP="00077C3D">
      <w:r>
        <w:t>The amount of detail you provide in your reports</w:t>
      </w:r>
      <w:r w:rsidRPr="00F04245">
        <w:t xml:space="preserve"> </w:t>
      </w:r>
      <w:r>
        <w:t>s</w:t>
      </w:r>
      <w:r w:rsidRPr="00F04245">
        <w:t xml:space="preserve">hould be </w:t>
      </w:r>
      <w:r w:rsidR="00297193">
        <w:t>relative to</w:t>
      </w:r>
      <w:r w:rsidRPr="00F04245">
        <w:t xml:space="preserve"> the </w:t>
      </w:r>
      <w:r>
        <w:t xml:space="preserve">project </w:t>
      </w:r>
      <w:r w:rsidRPr="00F04245">
        <w:t>size</w:t>
      </w:r>
      <w:r>
        <w:t>,</w:t>
      </w:r>
      <w:r w:rsidRPr="00F04245">
        <w:t xml:space="preserve"> complexity and grant amount</w:t>
      </w:r>
      <w:r>
        <w:t>.</w:t>
      </w:r>
      <w:r w:rsidR="003B18C7" w:rsidRPr="003B18C7">
        <w:t xml:space="preserve"> </w:t>
      </w:r>
    </w:p>
    <w:p w14:paraId="1735057C" w14:textId="77777777" w:rsidR="006934C3" w:rsidRDefault="006934C3" w:rsidP="006934C3">
      <w:r>
        <w:t>We will monitor the progress of your project by assessing reports you submit and may conduct site visits</w:t>
      </w:r>
      <w:r w:rsidR="00D27332">
        <w:t xml:space="preserve"> to confirm details of your reports</w:t>
      </w:r>
      <w:r>
        <w:t xml:space="preserve"> if necessary.</w:t>
      </w:r>
      <w:r w:rsidR="001B3F03">
        <w:t xml:space="preserve"> Occasionally we may need to re-examine claims, seek further information or request an independent audit of claims and payments. </w:t>
      </w:r>
    </w:p>
    <w:p w14:paraId="68201E8A" w14:textId="77777777" w:rsidR="006132DF" w:rsidRDefault="006132DF" w:rsidP="004E3376">
      <w:pPr>
        <w:pStyle w:val="Heading4"/>
      </w:pPr>
      <w:bookmarkStart w:id="236" w:name="_Toc496536688"/>
      <w:bookmarkStart w:id="237" w:name="_Toc531277520"/>
      <w:bookmarkStart w:id="238" w:name="_Toc955330"/>
      <w:bookmarkStart w:id="239" w:name="_Toc185504502"/>
      <w:r>
        <w:t>Progress report</w:t>
      </w:r>
      <w:r w:rsidR="00CE056C">
        <w:t>s</w:t>
      </w:r>
      <w:bookmarkEnd w:id="236"/>
      <w:bookmarkEnd w:id="237"/>
      <w:bookmarkEnd w:id="238"/>
      <w:bookmarkEnd w:id="239"/>
    </w:p>
    <w:p w14:paraId="334092B0" w14:textId="77777777" w:rsidR="006132DF" w:rsidRDefault="006132DF" w:rsidP="00760D2E">
      <w:pPr>
        <w:spacing w:after="80"/>
      </w:pPr>
      <w:r>
        <w:t>Progress</w:t>
      </w:r>
      <w:r w:rsidRPr="00E162FF">
        <w:t xml:space="preserve"> reports must</w:t>
      </w:r>
      <w:r w:rsidR="00825941">
        <w:t>:</w:t>
      </w:r>
    </w:p>
    <w:p w14:paraId="7E62B9E0" w14:textId="1741FAD2" w:rsidR="005604BA" w:rsidRPr="005604BA" w:rsidRDefault="005604BA" w:rsidP="0087714B">
      <w:pPr>
        <w:pStyle w:val="ListBullet"/>
        <w:numPr>
          <w:ilvl w:val="0"/>
          <w:numId w:val="7"/>
        </w:numPr>
      </w:pPr>
      <w:r w:rsidRPr="005604BA">
        <w:t xml:space="preserve">include evidence to demonstrate progress against the outcome/s and result/s identified in your Measures of Success statement (see section </w:t>
      </w:r>
      <w:r w:rsidR="00716C09">
        <w:t>7</w:t>
      </w:r>
      <w:r w:rsidRPr="005604BA">
        <w:t xml:space="preserve">.1) </w:t>
      </w:r>
    </w:p>
    <w:p w14:paraId="4F483BC2" w14:textId="0892AF7B" w:rsidR="006132DF" w:rsidRDefault="006132DF" w:rsidP="0087714B">
      <w:pPr>
        <w:pStyle w:val="ListBullet"/>
        <w:numPr>
          <w:ilvl w:val="0"/>
          <w:numId w:val="7"/>
        </w:numPr>
      </w:pPr>
      <w:r w:rsidRPr="00E162FF">
        <w:t xml:space="preserve">include </w:t>
      </w:r>
      <w:r w:rsidR="00CE700D">
        <w:t xml:space="preserve">details </w:t>
      </w:r>
      <w:r w:rsidR="00A71206">
        <w:t xml:space="preserve">of your progress towards completion of </w:t>
      </w:r>
      <w:r w:rsidR="003E2A09">
        <w:t xml:space="preserve">agreed </w:t>
      </w:r>
      <w:r w:rsidR="000D3F05">
        <w:t>project activities</w:t>
      </w:r>
      <w:r w:rsidR="000879D8">
        <w:t>, including any risks arising and how they are being managed to ensure planned project outcomes are met</w:t>
      </w:r>
    </w:p>
    <w:p w14:paraId="212968CE" w14:textId="02D98AF1" w:rsidR="00E50F98" w:rsidRDefault="006132DF" w:rsidP="0087714B">
      <w:pPr>
        <w:pStyle w:val="ListBullet"/>
        <w:numPr>
          <w:ilvl w:val="0"/>
          <w:numId w:val="7"/>
        </w:numPr>
      </w:pPr>
      <w:r>
        <w:t>show</w:t>
      </w:r>
      <w:r w:rsidRPr="00E162FF">
        <w:t xml:space="preserve"> the total </w:t>
      </w:r>
      <w:r w:rsidR="000D3F05">
        <w:t>e</w:t>
      </w:r>
      <w:r w:rsidR="000D3F05" w:rsidRPr="00E162FF">
        <w:t xml:space="preserve">xpenditure </w:t>
      </w:r>
      <w:r>
        <w:t>incurred</w:t>
      </w:r>
      <w:r w:rsidRPr="00E162FF">
        <w:t xml:space="preserve"> </w:t>
      </w:r>
      <w:r>
        <w:t xml:space="preserve">to </w:t>
      </w:r>
      <w:r w:rsidR="00A71206">
        <w:t>date</w:t>
      </w:r>
    </w:p>
    <w:p w14:paraId="4CA66CD2" w14:textId="77777777" w:rsidR="000879D8" w:rsidRDefault="006132DF" w:rsidP="0087714B">
      <w:pPr>
        <w:pStyle w:val="ListBullet"/>
        <w:numPr>
          <w:ilvl w:val="0"/>
          <w:numId w:val="7"/>
        </w:numPr>
      </w:pPr>
      <w:r>
        <w:t xml:space="preserve">be submitted </w:t>
      </w:r>
      <w:r w:rsidR="00D77D54">
        <w:t>by the report due date</w:t>
      </w:r>
      <w:r>
        <w:t xml:space="preserve"> </w:t>
      </w:r>
    </w:p>
    <w:p w14:paraId="27A980CB" w14:textId="77777777" w:rsidR="006132DF" w:rsidRDefault="000879D8" w:rsidP="0087714B">
      <w:pPr>
        <w:pStyle w:val="ListBullet"/>
        <w:numPr>
          <w:ilvl w:val="0"/>
          <w:numId w:val="7"/>
        </w:numPr>
      </w:pPr>
      <w:r>
        <w:t>include information about your project that supports evaluation of the MRFF</w:t>
      </w:r>
      <w:r w:rsidR="006132DF">
        <w:t>.</w:t>
      </w:r>
    </w:p>
    <w:p w14:paraId="2CBEB0AE" w14:textId="77777777" w:rsidR="006132DF" w:rsidRDefault="006132DF" w:rsidP="006132DF">
      <w:r>
        <w:t>We will only make grant p</w:t>
      </w:r>
      <w:r w:rsidRPr="00E162FF">
        <w:t xml:space="preserve">ayments </w:t>
      </w:r>
      <w:r>
        <w:t xml:space="preserve">when we receive </w:t>
      </w:r>
      <w:r w:rsidRPr="00E162FF">
        <w:t xml:space="preserve">satisfactory </w:t>
      </w:r>
      <w:r>
        <w:t>progress</w:t>
      </w:r>
      <w:r w:rsidRPr="00E162FF">
        <w:t xml:space="preserve"> reports.</w:t>
      </w:r>
      <w:r>
        <w:t xml:space="preserve"> </w:t>
      </w:r>
    </w:p>
    <w:p w14:paraId="2A8CE13F" w14:textId="77777777" w:rsidR="006132DF" w:rsidRDefault="006132DF" w:rsidP="006132DF">
      <w:r>
        <w:t xml:space="preserve">You must discuss any project or milestone reporting delays with </w:t>
      </w:r>
      <w:r w:rsidR="00D77D54">
        <w:t>us</w:t>
      </w:r>
      <w:r>
        <w:t xml:space="preserve"> as soon as you become aware of them. </w:t>
      </w:r>
    </w:p>
    <w:p w14:paraId="79AA0626" w14:textId="77777777" w:rsidR="006132DF" w:rsidRDefault="002810E7" w:rsidP="004E3376">
      <w:pPr>
        <w:pStyle w:val="Heading4"/>
      </w:pPr>
      <w:bookmarkStart w:id="240" w:name="_Toc496536689"/>
      <w:bookmarkStart w:id="241" w:name="_Toc531277521"/>
      <w:bookmarkStart w:id="242" w:name="_Toc955331"/>
      <w:bookmarkStart w:id="243" w:name="_Toc185504503"/>
      <w:r w:rsidRPr="005A61FE">
        <w:t>End of project</w:t>
      </w:r>
      <w:r w:rsidR="006132DF">
        <w:t xml:space="preserve"> report</w:t>
      </w:r>
      <w:bookmarkEnd w:id="240"/>
      <w:bookmarkEnd w:id="241"/>
      <w:bookmarkEnd w:id="242"/>
      <w:bookmarkEnd w:id="243"/>
    </w:p>
    <w:p w14:paraId="0ABADEF6" w14:textId="77777777" w:rsidR="00C53FC4" w:rsidRDefault="00C53FC4" w:rsidP="006132DF">
      <w:r>
        <w:t xml:space="preserve">When you complete the project, you must submit </w:t>
      </w:r>
      <w:r w:rsidRPr="005A61FE">
        <w:t>a</w:t>
      </w:r>
      <w:r w:rsidR="002810E7" w:rsidRPr="005A61FE">
        <w:t>n end of project</w:t>
      </w:r>
      <w:r>
        <w:t xml:space="preserve"> report.</w:t>
      </w:r>
    </w:p>
    <w:p w14:paraId="3E084049" w14:textId="77777777" w:rsidR="006132DF" w:rsidRDefault="002810E7" w:rsidP="00760D2E">
      <w:pPr>
        <w:spacing w:after="80"/>
      </w:pPr>
      <w:r w:rsidRPr="005A61FE">
        <w:t>End of project</w:t>
      </w:r>
      <w:r w:rsidR="0091403C">
        <w:t xml:space="preserve"> reports must</w:t>
      </w:r>
      <w:r w:rsidR="00825941">
        <w:t>:</w:t>
      </w:r>
    </w:p>
    <w:p w14:paraId="50E52267" w14:textId="78E6BD35" w:rsidR="005604BA" w:rsidRPr="005604BA" w:rsidRDefault="005604BA" w:rsidP="0087714B">
      <w:pPr>
        <w:pStyle w:val="ListBullet"/>
        <w:numPr>
          <w:ilvl w:val="0"/>
          <w:numId w:val="7"/>
        </w:numPr>
      </w:pPr>
      <w:r w:rsidRPr="005604BA">
        <w:t xml:space="preserve">include evidence to demonstrate achievement of the outcome/s and result/s identified in your Measures of Success statement (see section </w:t>
      </w:r>
      <w:r w:rsidR="00716C09">
        <w:t>7</w:t>
      </w:r>
      <w:r w:rsidRPr="005604BA">
        <w:t xml:space="preserve">.1) </w:t>
      </w:r>
    </w:p>
    <w:p w14:paraId="5D96FDD8" w14:textId="282C91E1" w:rsidR="006132DF" w:rsidRDefault="006132DF" w:rsidP="0087714B">
      <w:pPr>
        <w:pStyle w:val="ListBullet"/>
        <w:numPr>
          <w:ilvl w:val="0"/>
          <w:numId w:val="7"/>
        </w:numPr>
      </w:pPr>
      <w:r w:rsidRPr="00E162FF">
        <w:t>include the agreed evidence</w:t>
      </w:r>
      <w:r w:rsidR="003E2A09">
        <w:t xml:space="preserve"> as specified in the grant agreement</w:t>
      </w:r>
      <w:r w:rsidR="000A20D2">
        <w:t xml:space="preserve"> (including, but not limited to, evidence of project impact)</w:t>
      </w:r>
    </w:p>
    <w:p w14:paraId="049532B2" w14:textId="6EB3DFEB" w:rsidR="006132DF" w:rsidRDefault="006132DF" w:rsidP="0087714B">
      <w:pPr>
        <w:pStyle w:val="ListBullet"/>
        <w:numPr>
          <w:ilvl w:val="0"/>
          <w:numId w:val="7"/>
        </w:numPr>
      </w:pPr>
      <w:r w:rsidRPr="00E162FF">
        <w:t xml:space="preserve">identify the total </w:t>
      </w:r>
      <w:r w:rsidR="000D3F05">
        <w:t>e</w:t>
      </w:r>
      <w:r w:rsidR="000D3F05" w:rsidRPr="00E162FF">
        <w:t xml:space="preserve">xpenditure </w:t>
      </w:r>
      <w:r w:rsidR="000D3F05">
        <w:t>incurred for the project</w:t>
      </w:r>
    </w:p>
    <w:p w14:paraId="6AC6875D" w14:textId="77777777" w:rsidR="000879D8" w:rsidRDefault="000879D8" w:rsidP="0087714B">
      <w:pPr>
        <w:pStyle w:val="ListBullet"/>
        <w:numPr>
          <w:ilvl w:val="0"/>
          <w:numId w:val="7"/>
        </w:numPr>
      </w:pPr>
      <w:r>
        <w:t>include information about your project that supports evaluation of the MRFF</w:t>
      </w:r>
    </w:p>
    <w:p w14:paraId="5D43FD89" w14:textId="77777777" w:rsidR="00985817" w:rsidRPr="005A61FE" w:rsidRDefault="00985817" w:rsidP="0087714B">
      <w:pPr>
        <w:pStyle w:val="ListBullet"/>
        <w:numPr>
          <w:ilvl w:val="0"/>
          <w:numId w:val="7"/>
        </w:numPr>
      </w:pPr>
      <w:r w:rsidRPr="005A61FE">
        <w:t>include a declaration that the grant money was spent in accordance with the grant agreement and to report on any underspends of the grant money</w:t>
      </w:r>
    </w:p>
    <w:p w14:paraId="14624943" w14:textId="77777777" w:rsidR="006132DF" w:rsidRDefault="006132DF" w:rsidP="0087714B">
      <w:pPr>
        <w:pStyle w:val="ListBullet"/>
        <w:numPr>
          <w:ilvl w:val="0"/>
          <w:numId w:val="7"/>
        </w:numPr>
      </w:pPr>
      <w:r>
        <w:t xml:space="preserve">be submitted </w:t>
      </w:r>
      <w:r w:rsidR="00C92BE0">
        <w:t>by the report due date</w:t>
      </w:r>
      <w:r w:rsidR="007F013E">
        <w:t>.</w:t>
      </w:r>
    </w:p>
    <w:p w14:paraId="19A156AD" w14:textId="77777777" w:rsidR="006132DF" w:rsidRDefault="006132DF" w:rsidP="004E3376">
      <w:pPr>
        <w:pStyle w:val="Heading4"/>
      </w:pPr>
      <w:bookmarkStart w:id="244" w:name="_Toc496536690"/>
      <w:bookmarkStart w:id="245" w:name="_Toc531277522"/>
      <w:bookmarkStart w:id="246" w:name="_Toc955332"/>
      <w:bookmarkStart w:id="247" w:name="_Toc185504504"/>
      <w:r>
        <w:lastRenderedPageBreak/>
        <w:t>Ad</w:t>
      </w:r>
      <w:r w:rsidR="007F013E">
        <w:t>-</w:t>
      </w:r>
      <w:r>
        <w:t>hoc report</w:t>
      </w:r>
      <w:bookmarkEnd w:id="244"/>
      <w:bookmarkEnd w:id="245"/>
      <w:bookmarkEnd w:id="246"/>
      <w:r w:rsidR="00A77B88">
        <w:t>s</w:t>
      </w:r>
      <w:bookmarkEnd w:id="247"/>
    </w:p>
    <w:p w14:paraId="5D86DB53" w14:textId="77777777" w:rsidR="006132DF" w:rsidRDefault="00146445" w:rsidP="006132DF">
      <w:r>
        <w:t>W</w:t>
      </w:r>
      <w:r w:rsidR="006132DF">
        <w:t xml:space="preserve">e may </w:t>
      </w:r>
      <w:r>
        <w:t>as</w:t>
      </w:r>
      <w:r w:rsidR="008112C1">
        <w:t>k</w:t>
      </w:r>
      <w:r>
        <w:t xml:space="preserve"> you for </w:t>
      </w:r>
      <w:r w:rsidR="006132DF">
        <w:t>ad-hoc reports</w:t>
      </w:r>
      <w:r>
        <w:t xml:space="preserve"> on your</w:t>
      </w:r>
      <w:r w:rsidR="006132DF">
        <w:t xml:space="preserve"> project</w:t>
      </w:r>
      <w:r>
        <w:t xml:space="preserve">. </w:t>
      </w:r>
      <w:r w:rsidR="0091403C">
        <w:t xml:space="preserve">This may be </w:t>
      </w:r>
      <w:r w:rsidR="00130493">
        <w:t xml:space="preserve">to </w:t>
      </w:r>
      <w:r w:rsidR="007F013E">
        <w:t xml:space="preserve">provide an update on </w:t>
      </w:r>
      <w:r>
        <w:t>progress,</w:t>
      </w:r>
      <w:r w:rsidR="006132DF">
        <w:t xml:space="preserve"> or any significant delays or difficulties in </w:t>
      </w:r>
      <w:r>
        <w:t>completing</w:t>
      </w:r>
      <w:r w:rsidR="006132DF">
        <w:t xml:space="preserve"> the project</w:t>
      </w:r>
      <w:r w:rsidR="000879D8">
        <w:t>, or to support evaluation of the MRFF.</w:t>
      </w:r>
    </w:p>
    <w:p w14:paraId="1998ED00" w14:textId="77777777" w:rsidR="006132DF" w:rsidRDefault="00A5354C" w:rsidP="004E3376">
      <w:pPr>
        <w:pStyle w:val="Heading3"/>
      </w:pPr>
      <w:bookmarkStart w:id="248" w:name="_Toc531277523"/>
      <w:bookmarkStart w:id="249" w:name="_Toc496536691"/>
      <w:bookmarkStart w:id="250" w:name="_Toc955333"/>
      <w:bookmarkStart w:id="251" w:name="_Toc185504505"/>
      <w:r>
        <w:t xml:space="preserve">Independent </w:t>
      </w:r>
      <w:r w:rsidRPr="005A61FE">
        <w:t>audit</w:t>
      </w:r>
      <w:r w:rsidR="00985817" w:rsidRPr="005A61FE">
        <w:t>s</w:t>
      </w:r>
      <w:bookmarkEnd w:id="248"/>
      <w:bookmarkEnd w:id="249"/>
      <w:bookmarkEnd w:id="250"/>
      <w:bookmarkEnd w:id="251"/>
    </w:p>
    <w:p w14:paraId="1AC8D76B" w14:textId="77777777" w:rsidR="006132DF" w:rsidRDefault="009534A2" w:rsidP="006132DF">
      <w:r>
        <w:t>We</w:t>
      </w:r>
      <w:r w:rsidR="00146445">
        <w:t xml:space="preserve"> </w:t>
      </w:r>
      <w:r w:rsidR="006E7DA6">
        <w:t xml:space="preserve">may </w:t>
      </w:r>
      <w:r w:rsidR="00130493">
        <w:t xml:space="preserve">ask you </w:t>
      </w:r>
      <w:r w:rsidR="00146445">
        <w:t xml:space="preserve">to provide </w:t>
      </w:r>
      <w:r w:rsidR="006132DF" w:rsidRPr="004800A3">
        <w:t>a</w:t>
      </w:r>
      <w:r w:rsidR="006132DF">
        <w:t xml:space="preserve">n </w:t>
      </w:r>
      <w:r w:rsidR="006132DF" w:rsidRPr="005757A8">
        <w:t>independent audit report</w:t>
      </w:r>
      <w:r w:rsidR="00130493">
        <w:t>.</w:t>
      </w:r>
      <w:r w:rsidR="006132DF" w:rsidRPr="004800A3">
        <w:t xml:space="preserve"> A</w:t>
      </w:r>
      <w:r w:rsidR="00A5354C">
        <w:t xml:space="preserve">n audit </w:t>
      </w:r>
      <w:r w:rsidR="006132DF" w:rsidRPr="005757A8">
        <w:t>report</w:t>
      </w:r>
      <w:r w:rsidR="006132DF">
        <w:t xml:space="preserve"> </w:t>
      </w:r>
      <w:r w:rsidR="00EE5142">
        <w:t>would</w:t>
      </w:r>
      <w:r w:rsidR="00EE5142" w:rsidRPr="004800A3">
        <w:t xml:space="preserve"> </w:t>
      </w:r>
      <w:r w:rsidR="006132DF" w:rsidRPr="004800A3">
        <w:t xml:space="preserve">verify that </w:t>
      </w:r>
      <w:r w:rsidR="00826BA9">
        <w:t xml:space="preserve">you spent </w:t>
      </w:r>
      <w:r w:rsidR="006132DF">
        <w:t xml:space="preserve">the grant </w:t>
      </w:r>
      <w:r w:rsidR="00130493">
        <w:t xml:space="preserve">in accordance with </w:t>
      </w:r>
      <w:r w:rsidR="006132DF" w:rsidRPr="004800A3">
        <w:t xml:space="preserve">the </w:t>
      </w:r>
      <w:r w:rsidR="00402CA9">
        <w:t>g</w:t>
      </w:r>
      <w:r w:rsidR="00402CA9" w:rsidRPr="004800A3">
        <w:t xml:space="preserve">rant </w:t>
      </w:r>
      <w:r w:rsidR="00402CA9">
        <w:t>a</w:t>
      </w:r>
      <w:r w:rsidR="00402CA9" w:rsidRPr="004800A3">
        <w:t>greement</w:t>
      </w:r>
      <w:r w:rsidR="006132DF" w:rsidRPr="004800A3">
        <w:t xml:space="preserve">. </w:t>
      </w:r>
      <w:r w:rsidR="006A12C7">
        <w:t>T</w:t>
      </w:r>
      <w:r w:rsidR="006132DF" w:rsidRPr="004800A3">
        <w:t xml:space="preserve">he </w:t>
      </w:r>
      <w:r w:rsidR="00A5354C">
        <w:t>audit report requires you to prepare a statement of grant income and expenditure. The</w:t>
      </w:r>
      <w:r w:rsidR="006A12C7">
        <w:t xml:space="preserve"> report </w:t>
      </w:r>
      <w:r>
        <w:t xml:space="preserve">template </w:t>
      </w:r>
      <w:r w:rsidR="006A12C7">
        <w:t>is</w:t>
      </w:r>
      <w:r w:rsidR="006132DF" w:rsidRPr="005757A8">
        <w:t xml:space="preserve"> </w:t>
      </w:r>
      <w:r w:rsidR="00613C48">
        <w:t>available on business.gov.au and GrantConnect</w:t>
      </w:r>
      <w:r w:rsidR="006132DF">
        <w:t>.</w:t>
      </w:r>
    </w:p>
    <w:p w14:paraId="25FCE31D" w14:textId="77777777" w:rsidR="00254170" w:rsidRDefault="00254170" w:rsidP="004E3376">
      <w:pPr>
        <w:pStyle w:val="Heading3"/>
      </w:pPr>
      <w:bookmarkStart w:id="252" w:name="_Toc496536692"/>
      <w:bookmarkStart w:id="253" w:name="_Toc531277524"/>
      <w:bookmarkStart w:id="254" w:name="_Toc955334"/>
      <w:bookmarkStart w:id="255" w:name="_Toc185504506"/>
      <w:r>
        <w:t>Compliance visits</w:t>
      </w:r>
      <w:bookmarkEnd w:id="252"/>
      <w:bookmarkEnd w:id="253"/>
      <w:bookmarkEnd w:id="254"/>
      <w:bookmarkEnd w:id="255"/>
    </w:p>
    <w:p w14:paraId="71A18EB2" w14:textId="6B3E637E" w:rsidR="00254170" w:rsidRPr="00254170" w:rsidRDefault="00254170" w:rsidP="00254170">
      <w:bookmarkStart w:id="256" w:name="_Toc383003276"/>
      <w:r>
        <w:t xml:space="preserve">We may </w:t>
      </w:r>
      <w:r w:rsidR="004E43BF">
        <w:t xml:space="preserve">visit </w:t>
      </w:r>
      <w:r w:rsidR="004E43BF" w:rsidRPr="00051F95">
        <w:t>you</w:t>
      </w:r>
      <w:r w:rsidRPr="00051F95">
        <w:t xml:space="preserve"> </w:t>
      </w:r>
      <w:r w:rsidR="00146445" w:rsidRPr="00051F95">
        <w:t>during</w:t>
      </w:r>
      <w:r w:rsidR="00E50F98" w:rsidRPr="00051F95">
        <w:t xml:space="preserve"> or </w:t>
      </w:r>
      <w:r w:rsidR="004A16B4" w:rsidRPr="00051F95">
        <w:t xml:space="preserve">at the completion of </w:t>
      </w:r>
      <w:r w:rsidR="00E50F98" w:rsidRPr="00051F95">
        <w:t>your project</w:t>
      </w:r>
      <w:r w:rsidRPr="00051F95">
        <w:t xml:space="preserve"> to review</w:t>
      </w:r>
      <w:r>
        <w:t xml:space="preserve"> your compliance with the grant agreement. We may also inspect the records you are required to keep under the grant agreement. For large </w:t>
      </w:r>
      <w:r w:rsidR="00C72FE9">
        <w:t>or</w:t>
      </w:r>
      <w:r>
        <w:t xml:space="preserve"> complex projects</w:t>
      </w:r>
      <w:r w:rsidR="00146445">
        <w:t>,</w:t>
      </w:r>
      <w:r>
        <w:t xml:space="preserve"> </w:t>
      </w:r>
      <w:r w:rsidR="00146445">
        <w:t>we may visit you</w:t>
      </w:r>
      <w:r>
        <w:t xml:space="preserve"> after </w:t>
      </w:r>
      <w:r w:rsidR="00146445">
        <w:t>you finish</w:t>
      </w:r>
      <w:r>
        <w:t xml:space="preserve"> your project.</w:t>
      </w:r>
      <w:r w:rsidR="00D47261">
        <w:t xml:space="preserve"> </w:t>
      </w:r>
      <w:r>
        <w:t>We will provide you with reasonable notice of any compliance visit.</w:t>
      </w:r>
    </w:p>
    <w:p w14:paraId="5DEC4796" w14:textId="041D4172" w:rsidR="00496465" w:rsidRPr="002977E0" w:rsidRDefault="00F54561" w:rsidP="004E3376">
      <w:pPr>
        <w:pStyle w:val="Heading3"/>
      </w:pPr>
      <w:bookmarkStart w:id="257" w:name="_Toc22546491"/>
      <w:bookmarkStart w:id="258" w:name="_Toc22546492"/>
      <w:bookmarkStart w:id="259" w:name="_Toc22546493"/>
      <w:bookmarkStart w:id="260" w:name="_Toc22546494"/>
      <w:bookmarkStart w:id="261" w:name="_Toc22546495"/>
      <w:bookmarkStart w:id="262" w:name="_Toc22546496"/>
      <w:bookmarkStart w:id="263" w:name="_Toc22546497"/>
      <w:bookmarkStart w:id="264" w:name="_Toc22546498"/>
      <w:bookmarkStart w:id="265" w:name="_Toc22546499"/>
      <w:bookmarkStart w:id="266" w:name="_Toc22546500"/>
      <w:bookmarkStart w:id="267" w:name="_Toc22546501"/>
      <w:bookmarkStart w:id="268" w:name="_Toc22546502"/>
      <w:bookmarkStart w:id="269" w:name="_Toc22546503"/>
      <w:bookmarkStart w:id="270" w:name="_Toc22546504"/>
      <w:bookmarkStart w:id="271" w:name="_Toc496536695"/>
      <w:bookmarkStart w:id="272" w:name="_Toc531277526"/>
      <w:bookmarkStart w:id="273" w:name="_Toc955336"/>
      <w:bookmarkStart w:id="274" w:name="_Toc185504507"/>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r>
        <w:t>Evalua</w:t>
      </w:r>
      <w:bookmarkEnd w:id="271"/>
      <w:bookmarkEnd w:id="272"/>
      <w:bookmarkEnd w:id="273"/>
      <w:r w:rsidR="002977E0">
        <w:t>tion</w:t>
      </w:r>
      <w:bookmarkEnd w:id="274"/>
    </w:p>
    <w:p w14:paraId="4C832852" w14:textId="0E55E4C2" w:rsidR="000B5218" w:rsidRPr="005A61FE" w:rsidRDefault="00587788" w:rsidP="00F54561">
      <w:r>
        <w:t>The Department of Health and Aged Care</w:t>
      </w:r>
      <w:r w:rsidR="00011AA7">
        <w:t xml:space="preserve"> </w:t>
      </w:r>
      <w:r w:rsidR="00670C9E">
        <w:t>will</w:t>
      </w:r>
      <w:r w:rsidR="00011AA7">
        <w:t xml:space="preserve"> evaluat</w:t>
      </w:r>
      <w:r w:rsidR="000E11A2">
        <w:t>e</w:t>
      </w:r>
      <w:r w:rsidR="00011AA7">
        <w:t xml:space="preserve"> the </w:t>
      </w:r>
      <w:r w:rsidR="002977E0">
        <w:t>grant</w:t>
      </w:r>
      <w:r w:rsidR="00011AA7">
        <w:t xml:space="preserve"> to </w:t>
      </w:r>
      <w:r w:rsidR="000B5218" w:rsidRPr="005A61FE">
        <w:t xml:space="preserve">measure how well </w:t>
      </w:r>
      <w:r w:rsidR="00011AA7">
        <w:t xml:space="preserve">the </w:t>
      </w:r>
      <w:r w:rsidR="000B5218" w:rsidRPr="005A61FE">
        <w:t xml:space="preserve">outcomes and </w:t>
      </w:r>
      <w:r w:rsidR="00011AA7">
        <w:t xml:space="preserve">objectives </w:t>
      </w:r>
      <w:r w:rsidR="000B5218" w:rsidRPr="005A61FE">
        <w:t>have been achieved</w:t>
      </w:r>
      <w:r w:rsidR="00011AA7" w:rsidRPr="005A61FE">
        <w:t>.</w:t>
      </w:r>
      <w:r w:rsidR="00011AA7">
        <w:t xml:space="preserve"> We may use information from your application and project reports</w:t>
      </w:r>
      <w:r w:rsidR="00453537">
        <w:t xml:space="preserve"> for this purpose</w:t>
      </w:r>
      <w:r w:rsidR="00C42A8E">
        <w:t>, and for the purpose of the evaluation of MRFF more broadly</w:t>
      </w:r>
      <w:r w:rsidR="00011AA7">
        <w:t xml:space="preserve">. We may also interview you, or ask you for more information to help us understand how the grant impacted </w:t>
      </w:r>
      <w:r w:rsidR="00FF231B">
        <w:t>you</w:t>
      </w:r>
      <w:r w:rsidR="00011AA7">
        <w:t xml:space="preserve"> and to evaluate how effective the </w:t>
      </w:r>
      <w:r w:rsidR="00262481">
        <w:t>program</w:t>
      </w:r>
      <w:r w:rsidR="00011AA7">
        <w:t xml:space="preserve"> was in achieving its outcomes.</w:t>
      </w:r>
    </w:p>
    <w:p w14:paraId="5EAEC208" w14:textId="77777777" w:rsidR="00011AA7" w:rsidRPr="00F54561" w:rsidRDefault="00F9786A" w:rsidP="00F54561">
      <w:r>
        <w:t>We may contact you</w:t>
      </w:r>
      <w:r w:rsidR="003E5B2A">
        <w:t xml:space="preserve"> up to </w:t>
      </w:r>
      <w:r w:rsidR="00CB7D56" w:rsidRPr="005A61FE">
        <w:t>two</w:t>
      </w:r>
      <w:r w:rsidR="003E5B2A" w:rsidRPr="005A61FE">
        <w:t xml:space="preserve"> year</w:t>
      </w:r>
      <w:r w:rsidR="00CB7D56" w:rsidRPr="005A61FE">
        <w:t>s</w:t>
      </w:r>
      <w:r w:rsidR="003E5B2A">
        <w:t xml:space="preserve"> after </w:t>
      </w:r>
      <w:r w:rsidR="00797720">
        <w:t>you finish</w:t>
      </w:r>
      <w:r w:rsidR="003E5B2A">
        <w:t xml:space="preserve"> your project </w:t>
      </w:r>
      <w:r w:rsidR="00296C7A">
        <w:t>for more</w:t>
      </w:r>
      <w:r w:rsidR="003E5B2A">
        <w:t xml:space="preserve"> information to assist with this evaluation</w:t>
      </w:r>
      <w:r w:rsidR="009258F6">
        <w:t>, or the evaluation of MRFF more broadly</w:t>
      </w:r>
      <w:r w:rsidR="003E5B2A">
        <w:t>.</w:t>
      </w:r>
      <w:r w:rsidR="009258F6">
        <w:t xml:space="preserve"> </w:t>
      </w:r>
    </w:p>
    <w:p w14:paraId="71568A7D" w14:textId="77777777" w:rsidR="00564DF1" w:rsidRPr="003F385C" w:rsidRDefault="00564DF1" w:rsidP="004E3376">
      <w:pPr>
        <w:pStyle w:val="Heading3"/>
      </w:pPr>
      <w:bookmarkStart w:id="275" w:name="_Toc496536697"/>
      <w:bookmarkStart w:id="276" w:name="_Toc531277527"/>
      <w:bookmarkStart w:id="277" w:name="_Toc955337"/>
      <w:bookmarkStart w:id="278" w:name="_Toc185504508"/>
      <w:bookmarkStart w:id="279" w:name="_Toc164844290"/>
      <w:bookmarkStart w:id="280" w:name="_Toc383003280"/>
      <w:r>
        <w:t>Grant acknowledgement</w:t>
      </w:r>
      <w:bookmarkEnd w:id="275"/>
      <w:bookmarkEnd w:id="276"/>
      <w:bookmarkEnd w:id="277"/>
      <w:bookmarkEnd w:id="278"/>
    </w:p>
    <w:p w14:paraId="200BD898" w14:textId="77777777" w:rsidR="00564DF1" w:rsidRDefault="00564DF1" w:rsidP="00564DF1">
      <w:pPr>
        <w:rPr>
          <w:rFonts w:eastAsiaTheme="minorHAnsi"/>
        </w:rPr>
      </w:pPr>
      <w:r>
        <w:t xml:space="preserve">If you make a public statement about a project funded under the </w:t>
      </w:r>
      <w:r w:rsidR="00F548F7">
        <w:t>grant opportunity</w:t>
      </w:r>
      <w:r>
        <w:t xml:space="preserve">, </w:t>
      </w:r>
      <w:r w:rsidR="002810E7" w:rsidRPr="005A61FE">
        <w:t xml:space="preserve">including in </w:t>
      </w:r>
      <w:r w:rsidR="005A61FE">
        <w:t xml:space="preserve">a </w:t>
      </w:r>
      <w:r w:rsidR="002810E7" w:rsidRPr="005A61FE">
        <w:t xml:space="preserve">brochure or publication, </w:t>
      </w:r>
      <w:r w:rsidR="00850A22">
        <w:t>you must</w:t>
      </w:r>
      <w:r>
        <w:t xml:space="preserve"> acknowledge the grant by using the following:</w:t>
      </w:r>
    </w:p>
    <w:p w14:paraId="01810A60" w14:textId="77777777" w:rsidR="00564DF1" w:rsidRDefault="00564DF1" w:rsidP="00564DF1">
      <w:r>
        <w:t>‘This project received grant funding from the Australian Government.’</w:t>
      </w:r>
    </w:p>
    <w:p w14:paraId="4E77BF78" w14:textId="77777777" w:rsidR="00564DF1" w:rsidRDefault="00564DF1" w:rsidP="00564DF1">
      <w:r>
        <w:t>If you erect signage in relation to the project, the signage must contain a</w:t>
      </w:r>
      <w:r w:rsidR="00D47261">
        <w:t>n acknowledgement of the grant.</w:t>
      </w:r>
    </w:p>
    <w:p w14:paraId="62F93A15" w14:textId="77777777" w:rsidR="000B5218" w:rsidRPr="005A61FE" w:rsidRDefault="000B5218" w:rsidP="004E3376">
      <w:pPr>
        <w:pStyle w:val="Heading2"/>
      </w:pPr>
      <w:bookmarkStart w:id="281" w:name="_Toc531277528"/>
      <w:bookmarkStart w:id="282" w:name="_Toc955338"/>
      <w:bookmarkStart w:id="283" w:name="_Toc185504509"/>
      <w:bookmarkStart w:id="284" w:name="_Toc496536698"/>
      <w:r w:rsidRPr="005A61FE">
        <w:t>Probity</w:t>
      </w:r>
      <w:bookmarkEnd w:id="281"/>
      <w:bookmarkEnd w:id="282"/>
      <w:bookmarkEnd w:id="283"/>
    </w:p>
    <w:p w14:paraId="0E36149E" w14:textId="31DEE052" w:rsidR="000B5218" w:rsidRDefault="00E26CE9" w:rsidP="00DF1F02">
      <w:r w:rsidRPr="005A61FE">
        <w:t>We</w:t>
      </w:r>
      <w:r w:rsidR="000B5218" w:rsidRPr="005A61FE">
        <w:t xml:space="preserve"> will make sure that the grant opportunity process is fair, according to the published guidelines, incorporates appropriate safeguards against fraud, unlawful activities and other inappropriate conduct and is consistent with the </w:t>
      </w:r>
      <w:r w:rsidR="009C6329" w:rsidRPr="005A61FE">
        <w:t>CGR</w:t>
      </w:r>
      <w:r w:rsidR="009C6329">
        <w:t>P</w:t>
      </w:r>
      <w:r w:rsidR="009C6329" w:rsidRPr="005A61FE">
        <w:t>s</w:t>
      </w:r>
      <w:r w:rsidR="000B5218" w:rsidRPr="005A61FE">
        <w:t>.</w:t>
      </w:r>
    </w:p>
    <w:p w14:paraId="153835F9" w14:textId="02CC6199" w:rsidR="00716C09" w:rsidRPr="00A17BA9" w:rsidRDefault="00716C09" w:rsidP="00A17BA9">
      <w:pPr>
        <w:autoSpaceDE w:val="0"/>
        <w:autoSpaceDN w:val="0"/>
        <w:adjustRightInd w:val="0"/>
        <w:spacing w:before="120" w:after="0"/>
        <w:rPr>
          <w:rFonts w:cstheme="minorHAnsi"/>
          <w:color w:val="000000" w:themeColor="text1"/>
          <w:lang w:eastAsia="en-AU"/>
        </w:rPr>
      </w:pPr>
      <w:r w:rsidRPr="006419CA">
        <w:rPr>
          <w:rFonts w:cstheme="minorHAnsi"/>
          <w:color w:val="000000" w:themeColor="text1"/>
          <w:lang w:eastAsia="en-AU"/>
        </w:rPr>
        <w:t xml:space="preserve">You should be aware of your obligations under the </w:t>
      </w:r>
      <w:hyperlink r:id="rId43" w:history="1">
        <w:r w:rsidRPr="006419CA">
          <w:rPr>
            <w:rStyle w:val="Hyperlink"/>
            <w:rFonts w:cstheme="minorHAnsi"/>
            <w:i/>
            <w:lang w:eastAsia="en-AU"/>
          </w:rPr>
          <w:t>National Anti-Corruption Commission Act 2022</w:t>
        </w:r>
      </w:hyperlink>
      <w:r w:rsidRPr="006419CA">
        <w:rPr>
          <w:rFonts w:cstheme="minorHAnsi"/>
          <w:color w:val="000000" w:themeColor="text1"/>
          <w:lang w:eastAsia="en-AU"/>
        </w:rPr>
        <w:t xml:space="preserve">, noting that under the Act grantees will generally be considered ‘contracted service providers’ [see </w:t>
      </w:r>
      <w:hyperlink r:id="rId44" w:history="1">
        <w:r w:rsidRPr="006419CA">
          <w:rPr>
            <w:rStyle w:val="Hyperlink"/>
            <w:rFonts w:cstheme="minorHAnsi"/>
            <w:lang w:eastAsia="en-AU"/>
          </w:rPr>
          <w:t>https://www.nacc.gov.au/resource-centre/nacc-fact-sheets</w:t>
        </w:r>
      </w:hyperlink>
      <w:r w:rsidRPr="006419CA">
        <w:rPr>
          <w:rFonts w:cstheme="minorHAnsi"/>
          <w:color w:val="000000" w:themeColor="text1"/>
          <w:lang w:eastAsia="en-AU"/>
        </w:rPr>
        <w:t>].</w:t>
      </w:r>
    </w:p>
    <w:p w14:paraId="4BC1B4D5" w14:textId="77777777" w:rsidR="006544BC" w:rsidRDefault="003A270D" w:rsidP="004E3376">
      <w:pPr>
        <w:pStyle w:val="Heading3"/>
      </w:pPr>
      <w:bookmarkStart w:id="285" w:name="_Toc531277529"/>
      <w:bookmarkStart w:id="286" w:name="_Toc955339"/>
      <w:bookmarkStart w:id="287" w:name="_Toc185504510"/>
      <w:r>
        <w:lastRenderedPageBreak/>
        <w:t>Conflicts of interest</w:t>
      </w:r>
      <w:bookmarkEnd w:id="284"/>
      <w:bookmarkEnd w:id="285"/>
      <w:bookmarkEnd w:id="286"/>
      <w:bookmarkEnd w:id="287"/>
    </w:p>
    <w:p w14:paraId="61433B80" w14:textId="77777777" w:rsidR="002662F6" w:rsidRDefault="000B5218" w:rsidP="00007E4B">
      <w:bookmarkStart w:id="288" w:name="_Toc496536699"/>
      <w:r w:rsidRPr="005A61FE">
        <w:t>Any conflicts</w:t>
      </w:r>
      <w:r w:rsidR="002662F6">
        <w:t xml:space="preserve"> of interest </w:t>
      </w:r>
      <w:bookmarkEnd w:id="288"/>
      <w:r w:rsidR="002662F6">
        <w:t xml:space="preserve">could affect the performance of </w:t>
      </w:r>
      <w:r w:rsidRPr="005A61FE">
        <w:t xml:space="preserve">the grant opportunity or program. There may be a </w:t>
      </w:r>
      <w:hyperlink r:id="rId45" w:history="1">
        <w:r w:rsidRPr="005A61FE">
          <w:t>conflict of interest</w:t>
        </w:r>
      </w:hyperlink>
      <w:r w:rsidRPr="005A61FE">
        <w:t>, or perceived</w:t>
      </w:r>
      <w:r w:rsidR="00B20351">
        <w:t xml:space="preserve"> conflict of interest</w:t>
      </w:r>
      <w:r w:rsidRPr="005A61FE">
        <w:t>, if our staff, any member of a committee or advisor and/or you or any of your personnel</w:t>
      </w:r>
      <w:r w:rsidR="00414A64">
        <w:t>:</w:t>
      </w:r>
    </w:p>
    <w:p w14:paraId="6B4E7B75" w14:textId="77777777" w:rsidR="000B5218" w:rsidRPr="005A61FE" w:rsidRDefault="000B5218" w:rsidP="0087714B">
      <w:pPr>
        <w:pStyle w:val="ListBullet"/>
        <w:numPr>
          <w:ilvl w:val="0"/>
          <w:numId w:val="7"/>
        </w:numPr>
      </w:pPr>
      <w:r w:rsidRPr="005A61FE">
        <w:t>has a professional, commercial or personal relationship with a party who is able to influence the application selection process, such</w:t>
      </w:r>
      <w:r w:rsidR="002662F6" w:rsidRPr="00874E1F">
        <w:t xml:space="preserve"> as </w:t>
      </w:r>
      <w:r w:rsidRPr="005A61FE">
        <w:t>an</w:t>
      </w:r>
      <w:r w:rsidR="00D47261">
        <w:t xml:space="preserve"> Australian Government officer or member of an external panel</w:t>
      </w:r>
    </w:p>
    <w:p w14:paraId="3CE32F2A" w14:textId="77777777" w:rsidR="000B5218" w:rsidRPr="005A61FE" w:rsidRDefault="000B5218" w:rsidP="0087714B">
      <w:pPr>
        <w:pStyle w:val="ListBullet"/>
        <w:numPr>
          <w:ilvl w:val="0"/>
          <w:numId w:val="7"/>
        </w:numPr>
      </w:pPr>
      <w:r w:rsidRPr="005A61FE">
        <w:t>has a relationship with or interest in, an organisation, which is likely to interfere with or restrict the applicants from carrying out the proposed activities fairly and independently</w:t>
      </w:r>
      <w:r w:rsidR="00AD2AA3">
        <w:t>,</w:t>
      </w:r>
      <w:r w:rsidRPr="005A61FE">
        <w:t xml:space="preserve"> or</w:t>
      </w:r>
    </w:p>
    <w:p w14:paraId="72953B3E" w14:textId="77777777" w:rsidR="000B5218" w:rsidRPr="005A61FE" w:rsidRDefault="000B5218" w:rsidP="0087714B">
      <w:pPr>
        <w:pStyle w:val="ListBullet"/>
        <w:numPr>
          <w:ilvl w:val="0"/>
          <w:numId w:val="7"/>
        </w:numPr>
      </w:pPr>
      <w:r w:rsidRPr="005A61FE">
        <w:t>has a relationship with, or interest in, an organisation from which they will receive personal gain because the organisation receives a grant under the grant program/ grant opportunity.</w:t>
      </w:r>
    </w:p>
    <w:p w14:paraId="620EA352" w14:textId="77777777" w:rsidR="002662F6" w:rsidRPr="00874E1F" w:rsidRDefault="00E26CE9" w:rsidP="002662F6">
      <w:r w:rsidRPr="005A61FE">
        <w:t>A</w:t>
      </w:r>
      <w:r w:rsidR="000B5218" w:rsidRPr="005A61FE">
        <w:t xml:space="preserve">s </w:t>
      </w:r>
      <w:r w:rsidR="002662F6" w:rsidRPr="00874E1F">
        <w:t xml:space="preserve">part of your application, </w:t>
      </w:r>
      <w:r w:rsidRPr="005A61FE">
        <w:t>we will ask you to declare</w:t>
      </w:r>
      <w:r w:rsidR="000B5218" w:rsidRPr="005A61FE">
        <w:t xml:space="preserve"> </w:t>
      </w:r>
      <w:r w:rsidR="002662F6" w:rsidRPr="00874E1F">
        <w:t xml:space="preserve">any perceived or existing conflicts of interests or </w:t>
      </w:r>
      <w:r w:rsidR="006C3FE1" w:rsidRPr="005A61FE">
        <w:t xml:space="preserve">confirm </w:t>
      </w:r>
      <w:r w:rsidR="002662F6" w:rsidRPr="00874E1F">
        <w:t>that, to the best of your knowledge, there is no conflict of interest.</w:t>
      </w:r>
    </w:p>
    <w:p w14:paraId="669C6CE9" w14:textId="77777777" w:rsidR="002662F6" w:rsidRPr="00874E1F" w:rsidRDefault="002662F6" w:rsidP="002662F6">
      <w:r w:rsidRPr="00874E1F">
        <w:t xml:space="preserve">If you later identify an actual, apparent, or </w:t>
      </w:r>
      <w:r w:rsidR="000B5218" w:rsidRPr="005A61FE">
        <w:t>perceived</w:t>
      </w:r>
      <w:r w:rsidRPr="00874E1F">
        <w:t xml:space="preserve"> conflict of interest, you must inform </w:t>
      </w:r>
      <w:r w:rsidR="00234A47">
        <w:t xml:space="preserve">us </w:t>
      </w:r>
      <w:r>
        <w:t>in writing immediately.</w:t>
      </w:r>
      <w:r w:rsidR="000B5218" w:rsidRPr="005A61FE">
        <w:t xml:space="preserve"> </w:t>
      </w:r>
    </w:p>
    <w:p w14:paraId="1A0B049B" w14:textId="12B5F2A4" w:rsidR="000B5218" w:rsidRPr="005A61FE" w:rsidRDefault="000B5218" w:rsidP="000B5218">
      <w:r w:rsidRPr="005A61FE">
        <w:t xml:space="preserve">Conflicts of interest for Australian Government staff are handled as set out in the Australian </w:t>
      </w:r>
      <w:hyperlink r:id="rId46" w:history="1">
        <w:r w:rsidRPr="00B849E9">
          <w:rPr>
            <w:rStyle w:val="Hyperlink"/>
          </w:rPr>
          <w:t>Public Service Code of Conduct (Section 13(7))</w:t>
        </w:r>
        <w:r w:rsidR="005A61FE" w:rsidRPr="00B849E9">
          <w:rPr>
            <w:rStyle w:val="Hyperlink"/>
            <w:vertAlign w:val="superscript"/>
          </w:rPr>
          <w:footnoteReference w:id="18"/>
        </w:r>
      </w:hyperlink>
      <w:r w:rsidRPr="005A61FE">
        <w:t xml:space="preserve"> of the </w:t>
      </w:r>
      <w:hyperlink r:id="rId47" w:history="1">
        <w:r w:rsidRPr="005A61FE">
          <w:rPr>
            <w:rStyle w:val="Hyperlink"/>
            <w:i/>
          </w:rPr>
          <w:t>Public Service Act 1999</w:t>
        </w:r>
      </w:hyperlink>
      <w:r w:rsidR="00EF7712" w:rsidRPr="00EF7712">
        <w:rPr>
          <w:rStyle w:val="Hyperlink"/>
          <w:u w:val="none"/>
        </w:rPr>
        <w:t xml:space="preserve"> (Cth)</w:t>
      </w:r>
      <w:r w:rsidR="00EF7712" w:rsidRPr="00EF7712">
        <w:rPr>
          <w:rStyle w:val="FootnoteReference"/>
          <w:color w:val="3366CC"/>
        </w:rPr>
        <w:footnoteReference w:id="19"/>
      </w:r>
      <w:r w:rsidRPr="005A61FE">
        <w:t>. Committee members and other officials including the decision maker must also declare any conflicts of interest.</w:t>
      </w:r>
    </w:p>
    <w:p w14:paraId="33BC7F9B" w14:textId="5FC06A02" w:rsidR="000B5218" w:rsidRPr="005A61FE" w:rsidRDefault="000B5218" w:rsidP="000B5218">
      <w:r w:rsidRPr="005A61FE">
        <w:t>We publish our conflict of interest policy on the</w:t>
      </w:r>
      <w:r w:rsidRPr="005A61FE">
        <w:rPr>
          <w:b/>
          <w:color w:val="4F6228" w:themeColor="accent3" w:themeShade="80"/>
        </w:rPr>
        <w:t xml:space="preserve"> </w:t>
      </w:r>
      <w:r w:rsidRPr="005A61FE">
        <w:t xml:space="preserve">department’s </w:t>
      </w:r>
      <w:hyperlink r:id="rId48" w:history="1">
        <w:r w:rsidRPr="005A61FE">
          <w:rPr>
            <w:rStyle w:val="Hyperlink"/>
          </w:rPr>
          <w:t>website</w:t>
        </w:r>
      </w:hyperlink>
      <w:r w:rsidRPr="005A61FE">
        <w:rPr>
          <w:rStyle w:val="FootnoteReference"/>
        </w:rPr>
        <w:footnoteReference w:id="20"/>
      </w:r>
      <w:r w:rsidRPr="005A61FE">
        <w:t xml:space="preserve">. </w:t>
      </w:r>
    </w:p>
    <w:p w14:paraId="61783A38" w14:textId="24EC74B2" w:rsidR="001956C5" w:rsidRPr="00E62F87" w:rsidRDefault="004C37F5" w:rsidP="004E3376">
      <w:pPr>
        <w:pStyle w:val="Heading3"/>
      </w:pPr>
      <w:bookmarkStart w:id="289" w:name="_Toc530073069"/>
      <w:bookmarkStart w:id="290" w:name="_Toc530073070"/>
      <w:bookmarkStart w:id="291" w:name="_Toc530073074"/>
      <w:bookmarkStart w:id="292" w:name="_Toc530073075"/>
      <w:bookmarkStart w:id="293" w:name="_Toc530073076"/>
      <w:bookmarkStart w:id="294" w:name="_Toc530073078"/>
      <w:bookmarkStart w:id="295" w:name="_Toc530073079"/>
      <w:bookmarkStart w:id="296" w:name="_Toc530073080"/>
      <w:bookmarkStart w:id="297" w:name="_Toc496536701"/>
      <w:bookmarkStart w:id="298" w:name="_Toc531277530"/>
      <w:bookmarkStart w:id="299" w:name="_Toc955340"/>
      <w:bookmarkStart w:id="300" w:name="_Toc185504511"/>
      <w:bookmarkEnd w:id="279"/>
      <w:bookmarkEnd w:id="280"/>
      <w:bookmarkEnd w:id="289"/>
      <w:bookmarkEnd w:id="290"/>
      <w:bookmarkEnd w:id="291"/>
      <w:bookmarkEnd w:id="292"/>
      <w:bookmarkEnd w:id="293"/>
      <w:bookmarkEnd w:id="294"/>
      <w:bookmarkEnd w:id="295"/>
      <w:bookmarkEnd w:id="296"/>
      <w:r w:rsidRPr="00E62F87">
        <w:t>How we use your information</w:t>
      </w:r>
      <w:bookmarkEnd w:id="297"/>
      <w:bookmarkEnd w:id="298"/>
      <w:bookmarkEnd w:id="299"/>
      <w:bookmarkEnd w:id="300"/>
    </w:p>
    <w:p w14:paraId="5C5E592C" w14:textId="77777777" w:rsidR="00FA169E" w:rsidRPr="00E62F87" w:rsidRDefault="00FA169E" w:rsidP="00760D2E">
      <w:pPr>
        <w:spacing w:after="80"/>
      </w:pPr>
      <w:r w:rsidRPr="00E62F87">
        <w:t xml:space="preserve">Unless the information you provide to </w:t>
      </w:r>
      <w:r w:rsidR="00234A47">
        <w:t xml:space="preserve">us </w:t>
      </w:r>
      <w:r w:rsidR="00B20351">
        <w:t>is</w:t>
      </w:r>
      <w:r w:rsidR="00414A64">
        <w:t>:</w:t>
      </w:r>
    </w:p>
    <w:p w14:paraId="2A8FDD3B" w14:textId="2754F991" w:rsidR="00FA169E" w:rsidRPr="00E62F87" w:rsidRDefault="005304C8" w:rsidP="0087714B">
      <w:pPr>
        <w:pStyle w:val="ListBullet"/>
        <w:numPr>
          <w:ilvl w:val="0"/>
          <w:numId w:val="7"/>
        </w:numPr>
      </w:pPr>
      <w:r w:rsidRPr="00E62F87">
        <w:t xml:space="preserve">confidential </w:t>
      </w:r>
      <w:r w:rsidR="00FA169E" w:rsidRPr="00E62F87">
        <w:t xml:space="preserve">information as per </w:t>
      </w:r>
      <w:r w:rsidR="00057E29">
        <w:fldChar w:fldCharType="begin" w:fldLock="1"/>
      </w:r>
      <w:r w:rsidR="00057E29">
        <w:instrText xml:space="preserve"> REF _Ref468133654 \r \h </w:instrText>
      </w:r>
      <w:r w:rsidR="002C3099">
        <w:instrText xml:space="preserve"> \* MERGEFORMAT </w:instrText>
      </w:r>
      <w:r w:rsidR="00057E29">
        <w:fldChar w:fldCharType="separate"/>
      </w:r>
      <w:r w:rsidR="00574D1A">
        <w:t>1</w:t>
      </w:r>
      <w:r w:rsidR="00716C09">
        <w:t>3</w:t>
      </w:r>
      <w:r w:rsidR="00574D1A">
        <w:t>.2.1</w:t>
      </w:r>
      <w:r w:rsidR="00057E29">
        <w:fldChar w:fldCharType="end"/>
      </w:r>
      <w:r w:rsidR="00FA169E" w:rsidRPr="00E62F87">
        <w:t>, or</w:t>
      </w:r>
    </w:p>
    <w:p w14:paraId="6C26D7A7" w14:textId="531C2847" w:rsidR="00FA169E" w:rsidRPr="00E62F87" w:rsidRDefault="005304C8" w:rsidP="0087714B">
      <w:pPr>
        <w:pStyle w:val="ListBullet"/>
        <w:numPr>
          <w:ilvl w:val="0"/>
          <w:numId w:val="7"/>
        </w:numPr>
      </w:pPr>
      <w:r w:rsidRPr="00E62F87">
        <w:t xml:space="preserve">personal </w:t>
      </w:r>
      <w:r w:rsidR="00FA169E" w:rsidRPr="00E62F87">
        <w:t xml:space="preserve">information as per </w:t>
      </w:r>
      <w:r w:rsidR="00057E29">
        <w:fldChar w:fldCharType="begin" w:fldLock="1"/>
      </w:r>
      <w:r w:rsidR="00057E29">
        <w:instrText xml:space="preserve"> REF _Ref468133671 \r \h </w:instrText>
      </w:r>
      <w:r w:rsidR="002C3099">
        <w:instrText xml:space="preserve"> \* MERGEFORMAT </w:instrText>
      </w:r>
      <w:r w:rsidR="00057E29">
        <w:fldChar w:fldCharType="separate"/>
      </w:r>
      <w:r w:rsidR="00574D1A">
        <w:t>1</w:t>
      </w:r>
      <w:r w:rsidR="00716C09">
        <w:t>3</w:t>
      </w:r>
      <w:r w:rsidR="00574D1A">
        <w:t>.2.3</w:t>
      </w:r>
      <w:r w:rsidR="00057E29">
        <w:fldChar w:fldCharType="end"/>
      </w:r>
      <w:r w:rsidR="0079092D">
        <w:t>,</w:t>
      </w:r>
    </w:p>
    <w:p w14:paraId="292C1CDA" w14:textId="77777777" w:rsidR="00FA169E" w:rsidRPr="00E62F87" w:rsidRDefault="00C43A43" w:rsidP="00760D2E">
      <w:pPr>
        <w:spacing w:after="80"/>
      </w:pPr>
      <w:r w:rsidRPr="00E62F87">
        <w:t>w</w:t>
      </w:r>
      <w:r w:rsidR="00FA169E" w:rsidRPr="00E62F87">
        <w:t xml:space="preserve">e may share the information with other government agencies </w:t>
      </w:r>
      <w:r w:rsidR="00A86209">
        <w:t>for a relevant Commonwealth purpose such as</w:t>
      </w:r>
      <w:r w:rsidR="00414A64">
        <w:t>:</w:t>
      </w:r>
    </w:p>
    <w:p w14:paraId="1C5BA25A" w14:textId="77777777" w:rsidR="00FA169E" w:rsidRPr="00E62F87" w:rsidRDefault="00FA169E" w:rsidP="0087714B">
      <w:pPr>
        <w:pStyle w:val="ListBullet"/>
        <w:numPr>
          <w:ilvl w:val="0"/>
          <w:numId w:val="7"/>
        </w:numPr>
      </w:pPr>
      <w:r w:rsidRPr="00E62F87">
        <w:t xml:space="preserve">to improve the effective administration, monitoring and evaluation of Australian Government </w:t>
      </w:r>
      <w:r w:rsidR="00262481">
        <w:t>program</w:t>
      </w:r>
      <w:r w:rsidRPr="00E62F87">
        <w:t>s</w:t>
      </w:r>
    </w:p>
    <w:p w14:paraId="0270114B" w14:textId="77777777" w:rsidR="00FA169E" w:rsidRPr="00E62F87" w:rsidRDefault="00FA169E" w:rsidP="0087714B">
      <w:pPr>
        <w:pStyle w:val="ListBullet"/>
        <w:numPr>
          <w:ilvl w:val="0"/>
          <w:numId w:val="7"/>
        </w:numPr>
      </w:pPr>
      <w:r w:rsidRPr="00E62F87">
        <w:t>for research</w:t>
      </w:r>
    </w:p>
    <w:p w14:paraId="20541F5F" w14:textId="77777777" w:rsidR="00FA169E" w:rsidRPr="00E62F87" w:rsidRDefault="00FA169E" w:rsidP="0087714B">
      <w:pPr>
        <w:pStyle w:val="ListBullet"/>
        <w:numPr>
          <w:ilvl w:val="0"/>
          <w:numId w:val="7"/>
        </w:numPr>
      </w:pPr>
      <w:r w:rsidRPr="00E62F87">
        <w:t>to announce the awarding of grants</w:t>
      </w:r>
      <w:r w:rsidR="00A86209">
        <w:t>.</w:t>
      </w:r>
    </w:p>
    <w:p w14:paraId="56445109" w14:textId="77777777" w:rsidR="004B44EC" w:rsidRPr="00E62F87" w:rsidRDefault="004B44EC" w:rsidP="004E3376">
      <w:pPr>
        <w:pStyle w:val="Heading4"/>
      </w:pPr>
      <w:bookmarkStart w:id="301" w:name="_Ref468133654"/>
      <w:bookmarkStart w:id="302" w:name="_Toc496536702"/>
      <w:bookmarkStart w:id="303" w:name="_Toc531277531"/>
      <w:bookmarkStart w:id="304" w:name="_Toc955341"/>
      <w:bookmarkStart w:id="305" w:name="_Toc185504512"/>
      <w:r w:rsidRPr="00E62F87">
        <w:lastRenderedPageBreak/>
        <w:t xml:space="preserve">How we </w:t>
      </w:r>
      <w:r w:rsidR="00BB37A8">
        <w:t>handle</w:t>
      </w:r>
      <w:r w:rsidRPr="00E62F87">
        <w:t xml:space="preserve"> your </w:t>
      </w:r>
      <w:r w:rsidR="00BB37A8">
        <w:t xml:space="preserve">confidential </w:t>
      </w:r>
      <w:r w:rsidRPr="00E62F87">
        <w:t>information</w:t>
      </w:r>
      <w:bookmarkEnd w:id="301"/>
      <w:bookmarkEnd w:id="302"/>
      <w:bookmarkEnd w:id="303"/>
      <w:bookmarkEnd w:id="304"/>
      <w:bookmarkEnd w:id="305"/>
    </w:p>
    <w:p w14:paraId="15E5A8BA" w14:textId="77777777" w:rsidR="004B44EC" w:rsidRPr="00E62F87" w:rsidRDefault="004B44EC" w:rsidP="00760D2E">
      <w:pPr>
        <w:keepNext/>
        <w:spacing w:after="80"/>
      </w:pPr>
      <w:r w:rsidRPr="00E62F87">
        <w:t>We</w:t>
      </w:r>
      <w:r w:rsidR="00757E26" w:rsidRPr="00E62F87">
        <w:t xml:space="preserve"> will</w:t>
      </w:r>
      <w:r w:rsidRPr="00E62F87">
        <w:t xml:space="preserve"> treat the information you give us as sensitive and therefore confidential if it meets </w:t>
      </w:r>
      <w:r w:rsidR="00670C9E">
        <w:t>all</w:t>
      </w:r>
      <w:r w:rsidR="008A0771" w:rsidRPr="00E62F87">
        <w:t xml:space="preserve"> </w:t>
      </w:r>
      <w:r w:rsidR="00B20351">
        <w:t xml:space="preserve">of the </w:t>
      </w:r>
      <w:r w:rsidR="00F54BD4">
        <w:t xml:space="preserve">following </w:t>
      </w:r>
      <w:r w:rsidR="00B20351">
        <w:t>conditions</w:t>
      </w:r>
      <w:r w:rsidR="00414A64">
        <w:t>:</w:t>
      </w:r>
    </w:p>
    <w:p w14:paraId="2686B4F9" w14:textId="77777777" w:rsidR="004B44EC" w:rsidRPr="00E62F87" w:rsidRDefault="00A27E3A" w:rsidP="0087714B">
      <w:pPr>
        <w:pStyle w:val="ListBullet"/>
        <w:numPr>
          <w:ilvl w:val="0"/>
          <w:numId w:val="7"/>
        </w:numPr>
      </w:pPr>
      <w:r w:rsidRPr="00E62F87">
        <w:t>you</w:t>
      </w:r>
      <w:r w:rsidR="004B44EC" w:rsidRPr="00E62F87">
        <w:t xml:space="preserve"> clearly identify the information as confidential and explain why we </w:t>
      </w:r>
      <w:r w:rsidR="00E124D7">
        <w:t>should treat it as confidential</w:t>
      </w:r>
    </w:p>
    <w:p w14:paraId="18D9804A" w14:textId="77777777" w:rsidR="004B44EC" w:rsidRPr="00E62F87" w:rsidRDefault="00A27E3A" w:rsidP="0087714B">
      <w:pPr>
        <w:pStyle w:val="ListBullet"/>
        <w:numPr>
          <w:ilvl w:val="0"/>
          <w:numId w:val="7"/>
        </w:numPr>
      </w:pPr>
      <w:r w:rsidRPr="00E62F87">
        <w:t>the</w:t>
      </w:r>
      <w:r w:rsidR="004B44EC" w:rsidRPr="00E62F87">
        <w:t xml:space="preserve"> inform</w:t>
      </w:r>
      <w:r w:rsidR="00E124D7">
        <w:t>ation is commercially sensitive</w:t>
      </w:r>
    </w:p>
    <w:p w14:paraId="6B1B4376" w14:textId="77777777" w:rsidR="004B44EC" w:rsidRPr="00E62F87" w:rsidRDefault="00A27E3A" w:rsidP="0087714B">
      <w:pPr>
        <w:pStyle w:val="ListBullet"/>
        <w:numPr>
          <w:ilvl w:val="0"/>
          <w:numId w:val="7"/>
        </w:numPr>
      </w:pPr>
      <w:r>
        <w:t>disclosing</w:t>
      </w:r>
      <w:r w:rsidR="004B44EC" w:rsidRPr="00E62F87">
        <w:t xml:space="preserve"> the information would cause unreasonable harm to you or someone el</w:t>
      </w:r>
      <w:r w:rsidR="00E124D7">
        <w:t>se</w:t>
      </w:r>
    </w:p>
    <w:p w14:paraId="0FF808FF" w14:textId="77777777" w:rsidR="004B44EC" w:rsidRPr="00E62F87" w:rsidRDefault="00A27E3A" w:rsidP="0087714B">
      <w:pPr>
        <w:pStyle w:val="ListBullet"/>
        <w:numPr>
          <w:ilvl w:val="0"/>
          <w:numId w:val="7"/>
        </w:numPr>
      </w:pPr>
      <w:r w:rsidRPr="00E62F87">
        <w:t>you</w:t>
      </w:r>
      <w:r w:rsidR="004B44EC" w:rsidRPr="00E62F87">
        <w:t xml:space="preserve"> provide the information with an understanding that it will stay confidential.</w:t>
      </w:r>
    </w:p>
    <w:p w14:paraId="397DCD51" w14:textId="77777777" w:rsidR="004B44EC" w:rsidRPr="00E62F87" w:rsidRDefault="004B44EC" w:rsidP="004E3376">
      <w:pPr>
        <w:pStyle w:val="Heading4"/>
      </w:pPr>
      <w:bookmarkStart w:id="306" w:name="_Toc496536703"/>
      <w:bookmarkStart w:id="307" w:name="_Toc531277532"/>
      <w:bookmarkStart w:id="308" w:name="_Toc955342"/>
      <w:bookmarkStart w:id="309" w:name="_Toc185504513"/>
      <w:r w:rsidRPr="00E62F87">
        <w:t xml:space="preserve">When we may </w:t>
      </w:r>
      <w:r w:rsidR="00C43A43" w:rsidRPr="00E62F87">
        <w:t xml:space="preserve">disclose </w:t>
      </w:r>
      <w:r w:rsidRPr="00E62F87">
        <w:t>confidential information</w:t>
      </w:r>
      <w:bookmarkEnd w:id="306"/>
      <w:bookmarkEnd w:id="307"/>
      <w:bookmarkEnd w:id="308"/>
      <w:bookmarkEnd w:id="309"/>
    </w:p>
    <w:p w14:paraId="2A3A7C7C" w14:textId="77777777" w:rsidR="004B44EC" w:rsidRPr="00E62F87" w:rsidRDefault="004B44EC" w:rsidP="00760D2E">
      <w:pPr>
        <w:spacing w:after="80"/>
      </w:pPr>
      <w:r w:rsidRPr="00E62F87">
        <w:t xml:space="preserve">We may </w:t>
      </w:r>
      <w:r w:rsidR="00551817" w:rsidRPr="00E62F87">
        <w:t xml:space="preserve">disclose </w:t>
      </w:r>
      <w:r w:rsidR="00B20351">
        <w:t>confidential information</w:t>
      </w:r>
      <w:r w:rsidR="00414A64">
        <w:t>:</w:t>
      </w:r>
    </w:p>
    <w:p w14:paraId="20C675A5" w14:textId="77777777" w:rsidR="004B44EC" w:rsidRPr="00E62F87" w:rsidRDefault="004B44EC" w:rsidP="0087714B">
      <w:pPr>
        <w:pStyle w:val="ListBullet"/>
        <w:numPr>
          <w:ilvl w:val="0"/>
          <w:numId w:val="7"/>
        </w:numPr>
      </w:pPr>
      <w:r w:rsidRPr="00E62F87">
        <w:t xml:space="preserve">to the committee and </w:t>
      </w:r>
      <w:r w:rsidR="00BB37A8">
        <w:t>our</w:t>
      </w:r>
      <w:r w:rsidRPr="00E62F87">
        <w:t xml:space="preserve"> Commonwealth employees and contractors, to help us manage the </w:t>
      </w:r>
      <w:r w:rsidR="00262481">
        <w:t>program</w:t>
      </w:r>
      <w:r w:rsidR="00BB37A8">
        <w:t xml:space="preserve"> effectively</w:t>
      </w:r>
    </w:p>
    <w:p w14:paraId="789BF130" w14:textId="66895BB9" w:rsidR="004B44EC" w:rsidRPr="00E62F87" w:rsidRDefault="004B44EC" w:rsidP="0087714B">
      <w:pPr>
        <w:pStyle w:val="ListBullet"/>
        <w:numPr>
          <w:ilvl w:val="0"/>
          <w:numId w:val="7"/>
        </w:numPr>
      </w:pPr>
      <w:r w:rsidRPr="00E62F87">
        <w:t>to the Auditor-General, Ombudsman</w:t>
      </w:r>
      <w:r w:rsidR="00716C09">
        <w:t>,</w:t>
      </w:r>
      <w:r w:rsidRPr="00E62F87" w:rsidDel="00716C09">
        <w:t xml:space="preserve"> </w:t>
      </w:r>
      <w:r w:rsidRPr="00E62F87">
        <w:t>Privacy Commissioner</w:t>
      </w:r>
      <w:r w:rsidR="00716C09">
        <w:t xml:space="preserve"> </w:t>
      </w:r>
      <w:r w:rsidR="00716C09" w:rsidRPr="006419CA">
        <w:t>or National Anti-Corruption Commissioner, or staff of their agencies</w:t>
      </w:r>
    </w:p>
    <w:p w14:paraId="1180ABC3" w14:textId="77777777" w:rsidR="004B44EC" w:rsidRPr="00E62F87" w:rsidRDefault="004B44EC" w:rsidP="0087714B">
      <w:pPr>
        <w:pStyle w:val="ListBullet"/>
        <w:numPr>
          <w:ilvl w:val="0"/>
          <w:numId w:val="7"/>
        </w:numPr>
      </w:pPr>
      <w:r w:rsidRPr="00E62F87">
        <w:t xml:space="preserve">to the responsible Minister or </w:t>
      </w:r>
      <w:r w:rsidR="00E04C95">
        <w:t>Assistant Minister</w:t>
      </w:r>
    </w:p>
    <w:p w14:paraId="104A0BEB" w14:textId="77777777" w:rsidR="004B44EC" w:rsidRPr="00E62F87" w:rsidRDefault="004B44EC" w:rsidP="0087714B">
      <w:pPr>
        <w:pStyle w:val="ListBullet"/>
        <w:numPr>
          <w:ilvl w:val="0"/>
          <w:numId w:val="7"/>
        </w:numPr>
      </w:pPr>
      <w:r w:rsidRPr="00E62F87">
        <w:t>to a House or a Committee of the Australian Parliament.</w:t>
      </w:r>
    </w:p>
    <w:p w14:paraId="03B7F311" w14:textId="77777777" w:rsidR="004B44EC" w:rsidRPr="00E62F87" w:rsidRDefault="004B44EC" w:rsidP="00760D2E">
      <w:pPr>
        <w:spacing w:after="80"/>
      </w:pPr>
      <w:r w:rsidRPr="00E62F87">
        <w:t xml:space="preserve">We may also </w:t>
      </w:r>
      <w:r w:rsidR="00551817" w:rsidRPr="00E62F87">
        <w:t xml:space="preserve">disclose </w:t>
      </w:r>
      <w:r w:rsidR="00234A47">
        <w:t>confidential information if</w:t>
      </w:r>
    </w:p>
    <w:p w14:paraId="42F48B99" w14:textId="77777777" w:rsidR="004B44EC" w:rsidRPr="00E62F87" w:rsidRDefault="004B44EC" w:rsidP="0087714B">
      <w:pPr>
        <w:pStyle w:val="ListBullet"/>
        <w:numPr>
          <w:ilvl w:val="0"/>
          <w:numId w:val="7"/>
        </w:numPr>
      </w:pPr>
      <w:r w:rsidRPr="00E62F87">
        <w:t xml:space="preserve">we are required or </w:t>
      </w:r>
      <w:r w:rsidR="00551817" w:rsidRPr="00E62F87">
        <w:t xml:space="preserve">authorised </w:t>
      </w:r>
      <w:r w:rsidRPr="00E62F87">
        <w:t xml:space="preserve">by law to </w:t>
      </w:r>
      <w:r w:rsidR="00BB37A8">
        <w:t>disclose</w:t>
      </w:r>
      <w:r w:rsidR="00234A47">
        <w:t xml:space="preserve"> it</w:t>
      </w:r>
    </w:p>
    <w:p w14:paraId="3A9C3DCE" w14:textId="77777777" w:rsidR="004B44EC" w:rsidRPr="00E62F87" w:rsidRDefault="004B44EC" w:rsidP="0087714B">
      <w:pPr>
        <w:pStyle w:val="ListBullet"/>
        <w:numPr>
          <w:ilvl w:val="0"/>
          <w:numId w:val="7"/>
        </w:numPr>
      </w:pPr>
      <w:r w:rsidRPr="00E62F87">
        <w:t xml:space="preserve">you agree to the information being </w:t>
      </w:r>
      <w:r w:rsidR="00BB37A8">
        <w:t>disclosed</w:t>
      </w:r>
      <w:r w:rsidRPr="00E62F87">
        <w:t>, or</w:t>
      </w:r>
    </w:p>
    <w:p w14:paraId="16FBDDC8" w14:textId="77777777" w:rsidR="004B44EC" w:rsidRPr="00E62F87" w:rsidRDefault="004B44EC" w:rsidP="0087714B">
      <w:pPr>
        <w:pStyle w:val="ListBullet"/>
        <w:numPr>
          <w:ilvl w:val="0"/>
          <w:numId w:val="7"/>
        </w:numPr>
      </w:pPr>
      <w:r w:rsidRPr="00E62F87">
        <w:t>someone other than us has made the confidential information public.</w:t>
      </w:r>
    </w:p>
    <w:p w14:paraId="5778023E" w14:textId="77777777" w:rsidR="004B44EC" w:rsidRPr="00E62F87" w:rsidRDefault="004B44EC" w:rsidP="004E3376">
      <w:pPr>
        <w:pStyle w:val="Heading4"/>
      </w:pPr>
      <w:bookmarkStart w:id="310" w:name="_Ref468133671"/>
      <w:bookmarkStart w:id="311" w:name="_Toc496536704"/>
      <w:bookmarkStart w:id="312" w:name="_Toc531277533"/>
      <w:bookmarkStart w:id="313" w:name="_Toc955343"/>
      <w:bookmarkStart w:id="314" w:name="_Toc185504514"/>
      <w:r w:rsidRPr="00E62F87">
        <w:t>How we use your personal information</w:t>
      </w:r>
      <w:bookmarkEnd w:id="310"/>
      <w:bookmarkEnd w:id="311"/>
      <w:bookmarkEnd w:id="312"/>
      <w:bookmarkEnd w:id="313"/>
      <w:bookmarkEnd w:id="314"/>
    </w:p>
    <w:p w14:paraId="31FAF464" w14:textId="77777777" w:rsidR="004B44EC" w:rsidRPr="00E62F87" w:rsidRDefault="004B44EC" w:rsidP="00760D2E">
      <w:pPr>
        <w:spacing w:after="80"/>
      </w:pPr>
      <w:r w:rsidRPr="00E62F87">
        <w:t xml:space="preserve">We must treat your personal information according to the Australian Privacy Principles (APPs) and the </w:t>
      </w:r>
      <w:r w:rsidRPr="00E62F87">
        <w:rPr>
          <w:i/>
        </w:rPr>
        <w:t>Privacy Act 1988</w:t>
      </w:r>
      <w:r w:rsidR="00F95C1B">
        <w:rPr>
          <w:i/>
        </w:rPr>
        <w:t xml:space="preserve"> </w:t>
      </w:r>
      <w:r w:rsidR="00F95C1B" w:rsidRPr="00F95C1B">
        <w:t>(</w:t>
      </w:r>
      <w:r w:rsidR="00F95C1B">
        <w:t>Cth)</w:t>
      </w:r>
      <w:r w:rsidRPr="00E62F87">
        <w:t xml:space="preserve">. </w:t>
      </w:r>
      <w:r w:rsidR="00B20351">
        <w:t>This includes letting you know</w:t>
      </w:r>
      <w:r w:rsidR="00414A64">
        <w:t>:</w:t>
      </w:r>
    </w:p>
    <w:p w14:paraId="037E8170" w14:textId="77777777" w:rsidR="004B44EC" w:rsidRPr="00E62F87" w:rsidRDefault="004B44EC" w:rsidP="0087714B">
      <w:pPr>
        <w:pStyle w:val="ListBullet"/>
        <w:numPr>
          <w:ilvl w:val="0"/>
          <w:numId w:val="7"/>
        </w:numPr>
      </w:pPr>
      <w:r w:rsidRPr="00E62F87">
        <w:t>what personal information we collect</w:t>
      </w:r>
    </w:p>
    <w:p w14:paraId="273868C0" w14:textId="77777777" w:rsidR="004B44EC" w:rsidRPr="00E62F87" w:rsidRDefault="004B44EC" w:rsidP="0087714B">
      <w:pPr>
        <w:pStyle w:val="ListBullet"/>
        <w:numPr>
          <w:ilvl w:val="0"/>
          <w:numId w:val="7"/>
        </w:numPr>
      </w:pPr>
      <w:r w:rsidRPr="00E62F87">
        <w:t xml:space="preserve">why we collect your personal information </w:t>
      </w:r>
    </w:p>
    <w:p w14:paraId="3A175708" w14:textId="77777777" w:rsidR="004B44EC" w:rsidRPr="00E62F87" w:rsidRDefault="00932796" w:rsidP="0087714B">
      <w:pPr>
        <w:pStyle w:val="ListBullet"/>
        <w:numPr>
          <w:ilvl w:val="0"/>
          <w:numId w:val="7"/>
        </w:numPr>
      </w:pPr>
      <w:r>
        <w:t xml:space="preserve">to </w:t>
      </w:r>
      <w:r w:rsidR="004B44EC" w:rsidRPr="00E62F87">
        <w:t>who</w:t>
      </w:r>
      <w:r>
        <w:t>m</w:t>
      </w:r>
      <w:r w:rsidR="004B44EC" w:rsidRPr="00E62F87">
        <w:t xml:space="preserve"> we give your personal information.</w:t>
      </w:r>
    </w:p>
    <w:p w14:paraId="2C729A1C" w14:textId="77777777" w:rsidR="004B44EC" w:rsidRPr="00E62F87" w:rsidRDefault="00932796" w:rsidP="00760D2E">
      <w:pPr>
        <w:spacing w:after="80"/>
      </w:pPr>
      <w:r>
        <w:t xml:space="preserve">We </w:t>
      </w:r>
      <w:r w:rsidR="004B44EC" w:rsidRPr="00E62F87">
        <w:t xml:space="preserve">may give </w:t>
      </w:r>
      <w:r>
        <w:t xml:space="preserve">the personal information we collect from you </w:t>
      </w:r>
      <w:r w:rsidR="004B44EC" w:rsidRPr="00E62F87">
        <w:t>to our employees and contractors, the committee, and other Commonwealth employees and contr</w:t>
      </w:r>
      <w:r w:rsidR="00B20351">
        <w:t>actors, so we can</w:t>
      </w:r>
      <w:r w:rsidR="00414A64">
        <w:t>:</w:t>
      </w:r>
    </w:p>
    <w:p w14:paraId="438EF399" w14:textId="77777777" w:rsidR="004B44EC" w:rsidRPr="00E62F87" w:rsidRDefault="004B44EC" w:rsidP="0087714B">
      <w:pPr>
        <w:pStyle w:val="ListBullet"/>
        <w:numPr>
          <w:ilvl w:val="0"/>
          <w:numId w:val="7"/>
        </w:numPr>
      </w:pPr>
      <w:r w:rsidRPr="00E62F87">
        <w:t xml:space="preserve">manage the </w:t>
      </w:r>
      <w:r w:rsidR="00262481">
        <w:t>program</w:t>
      </w:r>
    </w:p>
    <w:p w14:paraId="5E23FCBD" w14:textId="77777777" w:rsidR="004B44EC" w:rsidRPr="00E62F87" w:rsidRDefault="004B44EC" w:rsidP="0087714B">
      <w:pPr>
        <w:pStyle w:val="ListBullet"/>
        <w:numPr>
          <w:ilvl w:val="0"/>
          <w:numId w:val="7"/>
        </w:numPr>
      </w:pPr>
      <w:r w:rsidRPr="00E62F87">
        <w:t xml:space="preserve">research, assess, monitor and analyse our </w:t>
      </w:r>
      <w:r w:rsidR="00262481">
        <w:t>program</w:t>
      </w:r>
      <w:r w:rsidRPr="00E62F87">
        <w:t>s and activities.</w:t>
      </w:r>
    </w:p>
    <w:p w14:paraId="25A3B56E" w14:textId="77777777" w:rsidR="004B44EC" w:rsidRPr="00E62F87" w:rsidRDefault="004B44EC" w:rsidP="00760D2E">
      <w:pPr>
        <w:spacing w:after="80"/>
      </w:pPr>
      <w:r w:rsidRPr="00E62F87">
        <w:t xml:space="preserve">We, or </w:t>
      </w:r>
      <w:r w:rsidR="00551817" w:rsidRPr="00E62F87">
        <w:t xml:space="preserve">the </w:t>
      </w:r>
      <w:r w:rsidR="00B20351">
        <w:t>Minister, may</w:t>
      </w:r>
      <w:r w:rsidR="00414A64">
        <w:t>:</w:t>
      </w:r>
    </w:p>
    <w:p w14:paraId="1473FD7A" w14:textId="77777777" w:rsidR="004B44EC" w:rsidRPr="00E62F87" w:rsidRDefault="004B44EC" w:rsidP="0087714B">
      <w:pPr>
        <w:pStyle w:val="ListBullet"/>
        <w:numPr>
          <w:ilvl w:val="0"/>
          <w:numId w:val="7"/>
        </w:numPr>
      </w:pPr>
      <w:r w:rsidRPr="00E62F87">
        <w:t>announce the names of successful applicants to the public</w:t>
      </w:r>
    </w:p>
    <w:p w14:paraId="40CFF3DB" w14:textId="77777777" w:rsidR="004B44EC" w:rsidRPr="00E62F87" w:rsidRDefault="004B44EC" w:rsidP="0087714B">
      <w:pPr>
        <w:pStyle w:val="ListBullet"/>
        <w:numPr>
          <w:ilvl w:val="0"/>
          <w:numId w:val="7"/>
        </w:numPr>
      </w:pPr>
      <w:r w:rsidRPr="00E62F87">
        <w:t>publish personal information on the department’s websites.</w:t>
      </w:r>
    </w:p>
    <w:p w14:paraId="04CAFDCA" w14:textId="77777777" w:rsidR="004B44EC" w:rsidRPr="00E62F87" w:rsidRDefault="00EC61D9" w:rsidP="00760D2E">
      <w:pPr>
        <w:spacing w:after="80"/>
      </w:pPr>
      <w:r w:rsidRPr="00E62F87">
        <w:t xml:space="preserve">You may </w:t>
      </w:r>
      <w:r w:rsidR="004B44EC" w:rsidRPr="00E62F87">
        <w:t xml:space="preserve">read our </w:t>
      </w:r>
      <w:hyperlink r:id="rId49" w:history="1">
        <w:r w:rsidR="004B44EC" w:rsidRPr="005A61FE">
          <w:rPr>
            <w:rStyle w:val="Hyperlink"/>
          </w:rPr>
          <w:t>Privacy Policy</w:t>
        </w:r>
      </w:hyperlink>
      <w:r w:rsidR="004B44EC" w:rsidRPr="00E62F87">
        <w:rPr>
          <w:rStyle w:val="FootnoteReference"/>
        </w:rPr>
        <w:footnoteReference w:id="21"/>
      </w:r>
      <w:r w:rsidR="004B44EC" w:rsidRPr="00E62F87">
        <w:t xml:space="preserve"> on the </w:t>
      </w:r>
      <w:r w:rsidR="00551817" w:rsidRPr="00E62F87">
        <w:t xml:space="preserve">department’s </w:t>
      </w:r>
      <w:r w:rsidR="00B20351">
        <w:t>website for more information on</w:t>
      </w:r>
      <w:r w:rsidR="00414A64">
        <w:t>:</w:t>
      </w:r>
    </w:p>
    <w:p w14:paraId="7A76F111" w14:textId="77777777" w:rsidR="004B44EC" w:rsidRPr="00E62F87" w:rsidRDefault="004B44EC" w:rsidP="0087714B">
      <w:pPr>
        <w:pStyle w:val="ListBullet"/>
        <w:numPr>
          <w:ilvl w:val="0"/>
          <w:numId w:val="7"/>
        </w:numPr>
      </w:pPr>
      <w:r w:rsidRPr="00E62F87">
        <w:t>what is personal information</w:t>
      </w:r>
    </w:p>
    <w:p w14:paraId="400B0C57" w14:textId="77777777" w:rsidR="004B44EC" w:rsidRPr="00E62F87" w:rsidRDefault="004B44EC" w:rsidP="0087714B">
      <w:pPr>
        <w:pStyle w:val="ListBullet"/>
        <w:numPr>
          <w:ilvl w:val="0"/>
          <w:numId w:val="7"/>
        </w:numPr>
      </w:pPr>
      <w:r w:rsidRPr="00E62F87">
        <w:lastRenderedPageBreak/>
        <w:t>how we collect, use,</w:t>
      </w:r>
      <w:r w:rsidR="00EC61D9" w:rsidRPr="00E62F87">
        <w:t xml:space="preserve"> disclose and</w:t>
      </w:r>
      <w:r w:rsidRPr="00E62F87">
        <w:t xml:space="preserve"> store your personal information</w:t>
      </w:r>
    </w:p>
    <w:p w14:paraId="02E5467E" w14:textId="77777777" w:rsidR="004B44EC" w:rsidRPr="00E62F87" w:rsidRDefault="004B44EC" w:rsidP="0087714B">
      <w:pPr>
        <w:pStyle w:val="ListBullet"/>
        <w:numPr>
          <w:ilvl w:val="0"/>
          <w:numId w:val="7"/>
        </w:numPr>
      </w:pPr>
      <w:r w:rsidRPr="00E62F87">
        <w:t>how you can access and correct your personal information.</w:t>
      </w:r>
    </w:p>
    <w:p w14:paraId="30CDFDEE" w14:textId="77777777" w:rsidR="00082C2C" w:rsidRDefault="00082C2C" w:rsidP="004E3376">
      <w:pPr>
        <w:pStyle w:val="Heading4"/>
      </w:pPr>
      <w:bookmarkStart w:id="315" w:name="_Toc496536705"/>
      <w:bookmarkStart w:id="316" w:name="_Toc489952724"/>
      <w:bookmarkStart w:id="317" w:name="_Toc496536706"/>
      <w:bookmarkStart w:id="318" w:name="_Toc531277534"/>
      <w:bookmarkStart w:id="319" w:name="_Toc955344"/>
      <w:bookmarkStart w:id="320" w:name="_Toc185504515"/>
      <w:bookmarkEnd w:id="315"/>
      <w:r>
        <w:t>Freedom of information</w:t>
      </w:r>
      <w:bookmarkEnd w:id="316"/>
      <w:bookmarkEnd w:id="317"/>
      <w:bookmarkEnd w:id="318"/>
      <w:bookmarkEnd w:id="319"/>
      <w:bookmarkEnd w:id="320"/>
    </w:p>
    <w:p w14:paraId="6993691B" w14:textId="77777777" w:rsidR="00082C2C" w:rsidRPr="00B72EE8" w:rsidRDefault="00082C2C" w:rsidP="00082C2C">
      <w:r w:rsidRPr="00B72EE8">
        <w:t xml:space="preserve">All documents in the possession of the </w:t>
      </w:r>
      <w:r>
        <w:t xml:space="preserve">Australian </w:t>
      </w:r>
      <w:r w:rsidRPr="00781E9D">
        <w:t xml:space="preserve">Government, including those </w:t>
      </w:r>
      <w:r>
        <w:t>about</w:t>
      </w:r>
      <w:r w:rsidRPr="00B72EE8">
        <w:t xml:space="preserve"> the </w:t>
      </w:r>
      <w:r>
        <w:t>program</w:t>
      </w:r>
      <w:r w:rsidRPr="00B72EE8">
        <w:t xml:space="preserve">, are subject to the </w:t>
      </w:r>
      <w:r w:rsidRPr="00B72EE8">
        <w:rPr>
          <w:i/>
        </w:rPr>
        <w:t>Freedom of Information Act 1982</w:t>
      </w:r>
      <w:r w:rsidRPr="002F3A4F">
        <w:t xml:space="preserve"> </w:t>
      </w:r>
      <w:r w:rsidR="00F95C1B">
        <w:t xml:space="preserve">(Cth) </w:t>
      </w:r>
      <w:r w:rsidRPr="002F3A4F">
        <w:t>(FOI Act)</w:t>
      </w:r>
      <w:r w:rsidRPr="00333BAC">
        <w:rPr>
          <w:i/>
        </w:rPr>
        <w:t>.</w:t>
      </w:r>
    </w:p>
    <w:p w14:paraId="573412E3" w14:textId="77777777" w:rsidR="00082C2C" w:rsidRPr="00B72EE8" w:rsidRDefault="00082C2C" w:rsidP="00082C2C">
      <w:r w:rsidRPr="00B72EE8">
        <w:t xml:space="preserve">The purpose of the FOI Act is to give members of the public rights of access to information held by the Australian Government and its entities. Under the FOI Act, members of the public can seek access to documents held by the </w:t>
      </w:r>
      <w:r>
        <w:t>Australian Government</w:t>
      </w:r>
      <w:r w:rsidRPr="00B72EE8">
        <w:t>. This right of access is limited only by the exceptions and exemptions necessary to protect essential public interests and private and business affairs of persons in respect of whom the information relates.</w:t>
      </w:r>
    </w:p>
    <w:p w14:paraId="03C585C1" w14:textId="77777777" w:rsidR="001956C5" w:rsidRPr="00E162FF" w:rsidRDefault="004B44EC" w:rsidP="001956C5">
      <w:r w:rsidRPr="00E62F87">
        <w:t>If someone requests a document under the FOI Act, we will release it (though we may need to consult with you and/or other parties first) unless it meets one of the exemptions set out in the FOI Act.</w:t>
      </w:r>
    </w:p>
    <w:p w14:paraId="4BA8F72F" w14:textId="77777777" w:rsidR="001956C5" w:rsidRDefault="00956979" w:rsidP="004E3376">
      <w:pPr>
        <w:pStyle w:val="Heading3"/>
      </w:pPr>
      <w:bookmarkStart w:id="321" w:name="_Toc496536707"/>
      <w:bookmarkStart w:id="322" w:name="_Toc531277535"/>
      <w:bookmarkStart w:id="323" w:name="_Toc955345"/>
      <w:bookmarkStart w:id="324" w:name="_Toc185504516"/>
      <w:r>
        <w:t>Enquiries and f</w:t>
      </w:r>
      <w:r w:rsidR="001956C5" w:rsidRPr="00E63F2A">
        <w:t>eedback</w:t>
      </w:r>
      <w:bookmarkEnd w:id="321"/>
      <w:bookmarkEnd w:id="322"/>
      <w:bookmarkEnd w:id="323"/>
      <w:bookmarkEnd w:id="324"/>
    </w:p>
    <w:p w14:paraId="2C1F9726" w14:textId="77777777" w:rsidR="00956979" w:rsidRDefault="00956979" w:rsidP="001956C5">
      <w:r>
        <w:t>For further information or clarification</w:t>
      </w:r>
      <w:r w:rsidR="00757E26">
        <w:t>,</w:t>
      </w:r>
      <w:r>
        <w:t xml:space="preserve"> you can </w:t>
      </w:r>
      <w:r w:rsidR="001D513B" w:rsidRPr="00BB45EB">
        <w:t>contact us</w:t>
      </w:r>
      <w:r>
        <w:t xml:space="preserve"> on 13 28 46 or by </w:t>
      </w:r>
      <w:hyperlink r:id="rId50" w:history="1">
        <w:r w:rsidRPr="005A61FE">
          <w:rPr>
            <w:rStyle w:val="Hyperlink"/>
          </w:rPr>
          <w:t>web chat</w:t>
        </w:r>
      </w:hyperlink>
      <w:r>
        <w:t xml:space="preserve"> or</w:t>
      </w:r>
      <w:r w:rsidR="008863EB">
        <w:t xml:space="preserve"> through</w:t>
      </w:r>
      <w:r>
        <w:t xml:space="preserve"> our </w:t>
      </w:r>
      <w:hyperlink r:id="rId51" w:history="1">
        <w:r w:rsidRPr="005A61FE">
          <w:rPr>
            <w:rStyle w:val="Hyperlink"/>
          </w:rPr>
          <w:t>online enquiry form</w:t>
        </w:r>
      </w:hyperlink>
      <w:r w:rsidR="00CE5824">
        <w:t xml:space="preserve"> </w:t>
      </w:r>
      <w:r w:rsidR="004142C1">
        <w:t xml:space="preserve">on </w:t>
      </w:r>
      <w:r w:rsidR="00CE5824">
        <w:t>business.gov.au</w:t>
      </w:r>
      <w:r w:rsidR="00B20351">
        <w:t>.</w:t>
      </w:r>
    </w:p>
    <w:p w14:paraId="52F654CF" w14:textId="77777777" w:rsidR="00130F17" w:rsidRDefault="004142C1" w:rsidP="001956C5">
      <w:r>
        <w:t xml:space="preserve">We may publish </w:t>
      </w:r>
      <w:r w:rsidR="009E45B8">
        <w:t xml:space="preserve">answers to your </w:t>
      </w:r>
      <w:r>
        <w:t>q</w:t>
      </w:r>
      <w:r w:rsidR="00130F17">
        <w:t>uestions on our website as Frequently Asked Questions.</w:t>
      </w:r>
    </w:p>
    <w:p w14:paraId="4F207864" w14:textId="77777777" w:rsidR="001956C5" w:rsidRDefault="00F54BD4" w:rsidP="001956C5">
      <w:r>
        <w:t>Our</w:t>
      </w:r>
      <w:r w:rsidR="001956C5" w:rsidRPr="00E162FF">
        <w:t xml:space="preserve"> </w:t>
      </w:r>
      <w:hyperlink r:id="rId52" w:history="1">
        <w:r w:rsidR="00B50A70" w:rsidRPr="005A61FE">
          <w:rPr>
            <w:rStyle w:val="Hyperlink"/>
          </w:rPr>
          <w:t>Customer Service Charter</w:t>
        </w:r>
      </w:hyperlink>
      <w:r w:rsidR="00B50A70">
        <w:t xml:space="preserve"> </w:t>
      </w:r>
      <w:r w:rsidR="001956C5" w:rsidRPr="00E162FF">
        <w:t xml:space="preserve">is available </w:t>
      </w:r>
      <w:r w:rsidR="009E3CD9">
        <w:t>at</w:t>
      </w:r>
      <w:r w:rsidR="00A15AC7">
        <w:t xml:space="preserve"> </w:t>
      </w:r>
      <w:hyperlink r:id="rId53" w:history="1">
        <w:r w:rsidR="00A15AC7" w:rsidRPr="005A61FE">
          <w:t>business.gov.au</w:t>
        </w:r>
      </w:hyperlink>
      <w:r w:rsidR="00A15AC7" w:rsidRPr="005A61FE">
        <w:t>.</w:t>
      </w:r>
      <w:r w:rsidR="009E3CD9">
        <w:t xml:space="preserve"> </w:t>
      </w:r>
      <w:r>
        <w:t>We</w:t>
      </w:r>
      <w:r w:rsidRPr="00E162FF">
        <w:t xml:space="preserve"> </w:t>
      </w:r>
      <w:r w:rsidR="001956C5" w:rsidRPr="00E162FF">
        <w:t xml:space="preserve">use customer satisfaction surveys to improve </w:t>
      </w:r>
      <w:r>
        <w:t>our</w:t>
      </w:r>
      <w:r w:rsidRPr="00E162FF">
        <w:t xml:space="preserve"> </w:t>
      </w:r>
      <w:r w:rsidR="001956C5" w:rsidRPr="00E162FF">
        <w:t>business operations and service.</w:t>
      </w:r>
    </w:p>
    <w:p w14:paraId="2BB78373" w14:textId="77777777" w:rsidR="001956C5" w:rsidRDefault="00A15AC7" w:rsidP="001956C5">
      <w:r>
        <w:t xml:space="preserve">If you have a complaint, call </w:t>
      </w:r>
      <w:r w:rsidR="001D513B">
        <w:t>us</w:t>
      </w:r>
      <w:r w:rsidR="001956C5" w:rsidRPr="00E162FF">
        <w:t xml:space="preserve"> on 13 28 46</w:t>
      </w:r>
      <w:r w:rsidR="00B50A70">
        <w:t>.</w:t>
      </w:r>
      <w:r w:rsidR="00C50364">
        <w:t xml:space="preserve"> </w:t>
      </w:r>
      <w:r w:rsidR="00DB1F2B">
        <w:t>We will refer your complaint</w:t>
      </w:r>
      <w:r w:rsidR="001956C5" w:rsidRPr="00E162FF">
        <w:t xml:space="preserve"> to the appropriate manager.</w:t>
      </w:r>
    </w:p>
    <w:p w14:paraId="3A3A9491" w14:textId="77777777" w:rsidR="001956C5" w:rsidRDefault="001956C5" w:rsidP="001956C5">
      <w:r w:rsidRPr="00E162FF">
        <w:t xml:space="preserve">If </w:t>
      </w:r>
      <w:r w:rsidR="00A15AC7">
        <w:t>you are</w:t>
      </w:r>
      <w:r w:rsidRPr="00E162FF">
        <w:t xml:space="preserve"> not satisfied with the</w:t>
      </w:r>
      <w:r w:rsidR="00A15AC7">
        <w:t xml:space="preserve"> way </w:t>
      </w:r>
      <w:r w:rsidR="00DB1F2B">
        <w:t xml:space="preserve">we handle your </w:t>
      </w:r>
      <w:r w:rsidR="00A15AC7">
        <w:t xml:space="preserve">complaint, you </w:t>
      </w:r>
      <w:r w:rsidRPr="00E162FF">
        <w:t xml:space="preserve">can contact: </w:t>
      </w:r>
    </w:p>
    <w:p w14:paraId="1DADFE29" w14:textId="0511762E" w:rsidR="00D64391" w:rsidRPr="00051F95" w:rsidRDefault="00D64391" w:rsidP="00EB3EF4">
      <w:pPr>
        <w:spacing w:after="0"/>
      </w:pPr>
      <w:r w:rsidRPr="00051F95">
        <w:t>General Manager</w:t>
      </w:r>
      <w:r w:rsidR="00326DF3">
        <w:t xml:space="preserve"> – External Programs Branch</w:t>
      </w:r>
    </w:p>
    <w:p w14:paraId="74624495" w14:textId="3A676160" w:rsidR="00414A64" w:rsidRPr="00051F95" w:rsidRDefault="00EE4524" w:rsidP="00EB3EF4">
      <w:pPr>
        <w:spacing w:after="0"/>
      </w:pPr>
      <w:r w:rsidRPr="00051F95">
        <w:t>Business</w:t>
      </w:r>
      <w:r w:rsidR="00D64391" w:rsidRPr="00051F95">
        <w:t xml:space="preserve"> Grants Hub</w:t>
      </w:r>
      <w:r w:rsidR="00326DF3">
        <w:t xml:space="preserve"> and Integrity Division</w:t>
      </w:r>
    </w:p>
    <w:p w14:paraId="78EDF406" w14:textId="3452201B" w:rsidR="004452CD" w:rsidRPr="00051F95" w:rsidRDefault="004452CD" w:rsidP="00EB3EF4">
      <w:pPr>
        <w:spacing w:after="0"/>
      </w:pPr>
      <w:r w:rsidRPr="00051F95">
        <w:t>Department of Industry, Science</w:t>
      </w:r>
      <w:r w:rsidR="00D64391" w:rsidRPr="00051F95">
        <w:t xml:space="preserve"> and Resources</w:t>
      </w:r>
    </w:p>
    <w:p w14:paraId="5BB77999" w14:textId="77777777" w:rsidR="001956C5" w:rsidRDefault="001956C5" w:rsidP="001956C5">
      <w:r w:rsidRPr="00051F95">
        <w:t xml:space="preserve">GPO Box </w:t>
      </w:r>
      <w:r w:rsidR="004452CD" w:rsidRPr="00051F95">
        <w:t>2013</w:t>
      </w:r>
      <w:r w:rsidR="007610F4" w:rsidRPr="00051F95">
        <w:br/>
      </w:r>
      <w:r w:rsidRPr="00051F95">
        <w:t>CANBERRA ACT 2601</w:t>
      </w:r>
    </w:p>
    <w:p w14:paraId="28C0C052" w14:textId="77777777" w:rsidR="003E6559" w:rsidRDefault="00A15AC7" w:rsidP="009E7919">
      <w:pPr>
        <w:sectPr w:rsidR="003E6559" w:rsidSect="0002331D">
          <w:pgSz w:w="11907" w:h="16840" w:code="9"/>
          <w:pgMar w:top="1418" w:right="1418" w:bottom="1276" w:left="1701" w:header="709" w:footer="709" w:gutter="0"/>
          <w:cols w:space="720"/>
          <w:docGrid w:linePitch="360"/>
        </w:sectPr>
      </w:pPr>
      <w:r>
        <w:t>You can also</w:t>
      </w:r>
      <w:r w:rsidR="001956C5" w:rsidRPr="00E162FF">
        <w:t xml:space="preserve"> contact the </w:t>
      </w:r>
      <w:hyperlink r:id="rId54" w:history="1">
        <w:r w:rsidR="001956C5" w:rsidRPr="005A61FE">
          <w:rPr>
            <w:rStyle w:val="Hyperlink"/>
          </w:rPr>
          <w:t>Commonwealth Ombudsman</w:t>
        </w:r>
      </w:hyperlink>
      <w:r w:rsidR="006D49B3">
        <w:rPr>
          <w:rStyle w:val="FootnoteReference"/>
          <w:color w:val="3366CC"/>
          <w:u w:val="single"/>
        </w:rPr>
        <w:footnoteReference w:id="22"/>
      </w:r>
      <w:r>
        <w:t xml:space="preserve"> with your complaint (call 1300 362 072)</w:t>
      </w:r>
      <w:r w:rsidR="001956C5" w:rsidRPr="00E162FF">
        <w:t>. There is no fee for making a complaint, and the Ombudsman may conduct an independent investigation.</w:t>
      </w:r>
    </w:p>
    <w:p w14:paraId="3725BBFC" w14:textId="77777777" w:rsidR="00CD2CCD" w:rsidRPr="00D93AFB" w:rsidRDefault="00BB5EF3" w:rsidP="004E3376">
      <w:pPr>
        <w:pStyle w:val="Heading2"/>
        <w:rPr>
          <w:rFonts w:ascii="Verdana" w:hAnsi="Verdana"/>
          <w:szCs w:val="20"/>
        </w:rPr>
      </w:pPr>
      <w:bookmarkStart w:id="325" w:name="_Ref17466953"/>
      <w:bookmarkStart w:id="326" w:name="_Toc185504517"/>
      <w:r>
        <w:lastRenderedPageBreak/>
        <w:t>Glossary</w:t>
      </w:r>
      <w:bookmarkEnd w:id="325"/>
      <w:bookmarkEnd w:id="326"/>
    </w:p>
    <w:tbl>
      <w:tblPr>
        <w:tblStyle w:val="TableGrid"/>
        <w:tblW w:w="5000" w:type="pct"/>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Caption w:val="Glossary of terms"/>
        <w:tblDescription w:val="Glossary of terms used in this document."/>
      </w:tblPr>
      <w:tblGrid>
        <w:gridCol w:w="3237"/>
        <w:gridCol w:w="5545"/>
      </w:tblGrid>
      <w:tr w:rsidR="002A7660" w:rsidRPr="009E3949" w14:paraId="54574C1F" w14:textId="77777777" w:rsidTr="00A83F48">
        <w:trPr>
          <w:cantSplit/>
          <w:tblHeader/>
        </w:trPr>
        <w:tc>
          <w:tcPr>
            <w:tcW w:w="1843" w:type="pct"/>
            <w:shd w:val="clear" w:color="auto" w:fill="264F90"/>
          </w:tcPr>
          <w:p w14:paraId="3DA99441" w14:textId="77777777" w:rsidR="002A7660" w:rsidRPr="004D41A5" w:rsidRDefault="002A7660" w:rsidP="008E215B">
            <w:pPr>
              <w:keepNext/>
              <w:rPr>
                <w:b/>
                <w:color w:val="FFFFFF" w:themeColor="background1"/>
              </w:rPr>
            </w:pPr>
            <w:r w:rsidRPr="004D41A5">
              <w:rPr>
                <w:b/>
                <w:color w:val="FFFFFF" w:themeColor="background1"/>
              </w:rPr>
              <w:t>Term</w:t>
            </w:r>
          </w:p>
        </w:tc>
        <w:tc>
          <w:tcPr>
            <w:tcW w:w="3157" w:type="pct"/>
            <w:shd w:val="clear" w:color="auto" w:fill="264F90"/>
          </w:tcPr>
          <w:p w14:paraId="2DA9560F" w14:textId="77777777" w:rsidR="002A7660" w:rsidRPr="004D41A5" w:rsidRDefault="002A7660" w:rsidP="008E215B">
            <w:pPr>
              <w:keepNext/>
              <w:rPr>
                <w:b/>
                <w:color w:val="FFFFFF" w:themeColor="background1"/>
              </w:rPr>
            </w:pPr>
            <w:r w:rsidRPr="004D41A5">
              <w:rPr>
                <w:b/>
                <w:color w:val="FFFFFF" w:themeColor="background1"/>
              </w:rPr>
              <w:t>Definition</w:t>
            </w:r>
          </w:p>
        </w:tc>
      </w:tr>
      <w:tr w:rsidR="00534416" w:rsidRPr="009E3949" w14:paraId="36A711D6" w14:textId="77777777" w:rsidTr="00A83F48">
        <w:trPr>
          <w:cantSplit/>
        </w:trPr>
        <w:tc>
          <w:tcPr>
            <w:tcW w:w="1843" w:type="pct"/>
          </w:tcPr>
          <w:p w14:paraId="341036D3" w14:textId="77777777" w:rsidR="00534416" w:rsidRDefault="00534416" w:rsidP="008E215B">
            <w:r>
              <w:t>Administering entity</w:t>
            </w:r>
          </w:p>
        </w:tc>
        <w:tc>
          <w:tcPr>
            <w:tcW w:w="3157" w:type="pct"/>
          </w:tcPr>
          <w:p w14:paraId="6D141644" w14:textId="7CC2578E" w:rsidR="00534416" w:rsidRPr="007D429E" w:rsidRDefault="00534416" w:rsidP="002B7B8B">
            <w:pPr>
              <w:rPr>
                <w:color w:val="000000"/>
                <w:w w:val="0"/>
              </w:rPr>
            </w:pPr>
            <w:r>
              <w:rPr>
                <w:color w:val="000000"/>
                <w:w w:val="0"/>
              </w:rPr>
              <w:t>When an entity that is not responsible for the policy, is responsible for the administration of part or all of the grant application processes</w:t>
            </w:r>
            <w:r w:rsidR="00326DF3">
              <w:rPr>
                <w:color w:val="000000"/>
                <w:w w:val="0"/>
              </w:rPr>
              <w:t>.</w:t>
            </w:r>
          </w:p>
        </w:tc>
      </w:tr>
      <w:tr w:rsidR="002A7660" w:rsidRPr="009E3949" w14:paraId="7BEB4158" w14:textId="77777777" w:rsidTr="00A83F48">
        <w:trPr>
          <w:cantSplit/>
        </w:trPr>
        <w:tc>
          <w:tcPr>
            <w:tcW w:w="1843" w:type="pct"/>
          </w:tcPr>
          <w:p w14:paraId="4263FE35" w14:textId="77777777" w:rsidR="002A7660" w:rsidRDefault="002A7660" w:rsidP="008E215B">
            <w:r>
              <w:t>Application form</w:t>
            </w:r>
          </w:p>
        </w:tc>
        <w:tc>
          <w:tcPr>
            <w:tcW w:w="3157" w:type="pct"/>
          </w:tcPr>
          <w:p w14:paraId="111C0B54" w14:textId="77777777" w:rsidR="002A7660" w:rsidRPr="00007E4B" w:rsidRDefault="002A7660" w:rsidP="002B7B8B">
            <w:pPr>
              <w:rPr>
                <w:color w:val="000000"/>
              </w:rPr>
            </w:pPr>
            <w:r w:rsidRPr="007D429E">
              <w:rPr>
                <w:color w:val="000000"/>
                <w:w w:val="0"/>
              </w:rPr>
              <w:t>The document</w:t>
            </w:r>
            <w:r w:rsidR="002B7B8B">
              <w:rPr>
                <w:color w:val="000000"/>
                <w:w w:val="0"/>
              </w:rPr>
              <w:t xml:space="preserve"> </w:t>
            </w:r>
            <w:r w:rsidR="002B7B8B">
              <w:t>or computerised submission system</w:t>
            </w:r>
            <w:r w:rsidRPr="007D429E">
              <w:rPr>
                <w:color w:val="000000"/>
                <w:w w:val="0"/>
              </w:rPr>
              <w:t xml:space="preserve"> </w:t>
            </w:r>
            <w:r>
              <w:rPr>
                <w:color w:val="000000"/>
                <w:w w:val="0"/>
              </w:rPr>
              <w:t>that</w:t>
            </w:r>
            <w:r w:rsidRPr="007D429E">
              <w:rPr>
                <w:color w:val="000000"/>
                <w:w w:val="0"/>
              </w:rPr>
              <w:t xml:space="preserve"> </w:t>
            </w:r>
            <w:r w:rsidRPr="00BC7B0E">
              <w:rPr>
                <w:color w:val="000000"/>
                <w:w w:val="0"/>
              </w:rPr>
              <w:t>applicants</w:t>
            </w:r>
            <w:r w:rsidRPr="007D429E">
              <w:rPr>
                <w:color w:val="000000"/>
                <w:w w:val="0"/>
              </w:rPr>
              <w:t xml:space="preserve"> </w:t>
            </w:r>
            <w:r>
              <w:rPr>
                <w:color w:val="000000"/>
                <w:w w:val="0"/>
              </w:rPr>
              <w:t>use to apply</w:t>
            </w:r>
            <w:r w:rsidRPr="007D429E">
              <w:rPr>
                <w:color w:val="000000"/>
                <w:w w:val="0"/>
              </w:rPr>
              <w:t xml:space="preserve"> for funding under the </w:t>
            </w:r>
            <w:r w:rsidR="002B7B8B">
              <w:rPr>
                <w:color w:val="000000"/>
                <w:w w:val="0"/>
              </w:rPr>
              <w:t>grant opportunity</w:t>
            </w:r>
            <w:r w:rsidRPr="00BE40F0">
              <w:rPr>
                <w:color w:val="000000"/>
                <w:w w:val="0"/>
              </w:rPr>
              <w:t>.</w:t>
            </w:r>
          </w:p>
        </w:tc>
      </w:tr>
      <w:tr w:rsidR="005D0841" w:rsidRPr="009E3949" w14:paraId="53BE23E1" w14:textId="77777777" w:rsidTr="00A83F48">
        <w:trPr>
          <w:cantSplit/>
        </w:trPr>
        <w:tc>
          <w:tcPr>
            <w:tcW w:w="1843" w:type="pct"/>
          </w:tcPr>
          <w:p w14:paraId="0B36D724" w14:textId="77777777" w:rsidR="005D0841" w:rsidRDefault="005D0841" w:rsidP="008E215B">
            <w:r>
              <w:t>Assessment criteria</w:t>
            </w:r>
          </w:p>
        </w:tc>
        <w:tc>
          <w:tcPr>
            <w:tcW w:w="3157" w:type="pct"/>
          </w:tcPr>
          <w:p w14:paraId="51E83175" w14:textId="77777777" w:rsidR="005D0841" w:rsidRPr="00007E4B" w:rsidRDefault="005D0841" w:rsidP="008E215B">
            <w:pPr>
              <w:rPr>
                <w:color w:val="000000"/>
              </w:rPr>
            </w:pPr>
            <w:r>
              <w:rPr>
                <w:rFonts w:cs="Arial"/>
                <w:lang w:eastAsia="en-AU"/>
              </w:rPr>
              <w:t>A</w:t>
            </w:r>
            <w:r w:rsidRPr="00EE5DA3">
              <w:rPr>
                <w:rFonts w:cs="Arial"/>
                <w:lang w:eastAsia="en-AU"/>
              </w:rPr>
              <w:t>re the specified principles or standards, against which applications will be judged. These criteria are also used to assess the merits of proposals and, in the case of a competitive grant opportunity, to determine application rankings</w:t>
            </w:r>
            <w:r>
              <w:rPr>
                <w:rFonts w:cs="Arial"/>
                <w:lang w:eastAsia="en-AU"/>
              </w:rPr>
              <w:t>.</w:t>
            </w:r>
          </w:p>
        </w:tc>
      </w:tr>
      <w:tr w:rsidR="00524DAB" w:rsidRPr="009E3949" w14:paraId="5846821A" w14:textId="77777777" w:rsidTr="00A83F48">
        <w:trPr>
          <w:cantSplit/>
        </w:trPr>
        <w:tc>
          <w:tcPr>
            <w:tcW w:w="1843" w:type="pct"/>
          </w:tcPr>
          <w:p w14:paraId="615F8487" w14:textId="17CE1E16" w:rsidR="00524DAB" w:rsidRPr="00524DAB" w:rsidRDefault="00524DAB" w:rsidP="00524DAB">
            <w:pPr>
              <w:rPr>
                <w:color w:val="FF0000"/>
              </w:rPr>
            </w:pPr>
            <w:r w:rsidRPr="00524DAB">
              <w:t>Chief Investigator</w:t>
            </w:r>
          </w:p>
        </w:tc>
        <w:tc>
          <w:tcPr>
            <w:tcW w:w="3157" w:type="pct"/>
          </w:tcPr>
          <w:p w14:paraId="286C27FB" w14:textId="1F22DFCB" w:rsidR="00524DAB" w:rsidRPr="00524DAB" w:rsidRDefault="00EC2C51" w:rsidP="00524DAB">
            <w:r>
              <w:t>A member of the research team.</w:t>
            </w:r>
          </w:p>
        </w:tc>
      </w:tr>
      <w:tr w:rsidR="00EC2C51" w:rsidRPr="009E3949" w14:paraId="7F6D875D" w14:textId="77777777" w:rsidTr="00A83F48">
        <w:trPr>
          <w:cantSplit/>
        </w:trPr>
        <w:tc>
          <w:tcPr>
            <w:tcW w:w="1843" w:type="pct"/>
          </w:tcPr>
          <w:p w14:paraId="073F4993" w14:textId="03BB05FB" w:rsidR="00EC2C51" w:rsidRPr="00524DAB" w:rsidRDefault="00EC2C51" w:rsidP="00EC2C51">
            <w:pPr>
              <w:rPr>
                <w:color w:val="FF0000"/>
              </w:rPr>
            </w:pPr>
            <w:r w:rsidRPr="00524DAB">
              <w:t>Chief Investigator</w:t>
            </w:r>
            <w:r>
              <w:t xml:space="preserve"> A</w:t>
            </w:r>
          </w:p>
        </w:tc>
        <w:tc>
          <w:tcPr>
            <w:tcW w:w="3157" w:type="pct"/>
          </w:tcPr>
          <w:p w14:paraId="21F642CD" w14:textId="2D4B7F4C" w:rsidR="00EC2C51" w:rsidRDefault="00EC2C51" w:rsidP="00EC2C51">
            <w:r w:rsidRPr="00524DAB">
              <w:t xml:space="preserve">The </w:t>
            </w:r>
            <w:r>
              <w:t>member of the research team that takes the lead role in conducting the project and reporting on the outcomes of the project as specified in the grant agreement</w:t>
            </w:r>
            <w:r w:rsidRPr="00524DAB">
              <w:t>.</w:t>
            </w:r>
          </w:p>
        </w:tc>
      </w:tr>
      <w:tr w:rsidR="00524DAB" w:rsidRPr="009E3949" w14:paraId="092E5036" w14:textId="77777777" w:rsidTr="00A83F48">
        <w:trPr>
          <w:cantSplit/>
        </w:trPr>
        <w:tc>
          <w:tcPr>
            <w:tcW w:w="1843" w:type="pct"/>
          </w:tcPr>
          <w:p w14:paraId="6484A615" w14:textId="77777777" w:rsidR="00524DAB" w:rsidRDefault="00524DAB" w:rsidP="00524DAB">
            <w:r>
              <w:t>C</w:t>
            </w:r>
            <w:r w:rsidRPr="00EE5DA3">
              <w:t>ommencement date</w:t>
            </w:r>
          </w:p>
        </w:tc>
        <w:tc>
          <w:tcPr>
            <w:tcW w:w="3157" w:type="pct"/>
          </w:tcPr>
          <w:p w14:paraId="4FE46CCA" w14:textId="5320276B" w:rsidR="00524DAB" w:rsidRPr="006C4678" w:rsidRDefault="00524DAB" w:rsidP="00524DAB">
            <w:r>
              <w:t>T</w:t>
            </w:r>
            <w:r w:rsidRPr="00EE5DA3">
              <w:t>he expected start date for the grant activity</w:t>
            </w:r>
            <w:r w:rsidR="00326DF3">
              <w:t>.</w:t>
            </w:r>
          </w:p>
        </w:tc>
      </w:tr>
      <w:tr w:rsidR="00524DAB" w:rsidRPr="009E3949" w14:paraId="32827DE8" w14:textId="77777777" w:rsidTr="005F2A4B">
        <w:trPr>
          <w:cantSplit/>
        </w:trPr>
        <w:tc>
          <w:tcPr>
            <w:tcW w:w="1843" w:type="pct"/>
          </w:tcPr>
          <w:p w14:paraId="50C7DE64" w14:textId="77777777" w:rsidR="00524DAB" w:rsidRPr="00D0368B" w:rsidRDefault="00524DAB" w:rsidP="00524DAB">
            <w:r w:rsidRPr="00D0368B">
              <w:t xml:space="preserve">Committee </w:t>
            </w:r>
          </w:p>
        </w:tc>
        <w:tc>
          <w:tcPr>
            <w:tcW w:w="3157" w:type="pct"/>
          </w:tcPr>
          <w:p w14:paraId="1EAB73B4" w14:textId="77777777" w:rsidR="00524DAB" w:rsidRPr="00D0368B" w:rsidRDefault="00524DAB" w:rsidP="00524DAB">
            <w:pPr>
              <w:rPr>
                <w:color w:val="000000"/>
                <w:w w:val="0"/>
              </w:rPr>
            </w:pPr>
            <w:r w:rsidRPr="00D0368B">
              <w:t>The body established by the Department to consider and assess eligible applications and make recommendations for funding under the program.</w:t>
            </w:r>
          </w:p>
        </w:tc>
      </w:tr>
      <w:tr w:rsidR="00524DAB" w:rsidRPr="009E3949" w14:paraId="5F2AEA1B" w14:textId="77777777" w:rsidTr="005F2A4B">
        <w:trPr>
          <w:cantSplit/>
        </w:trPr>
        <w:tc>
          <w:tcPr>
            <w:tcW w:w="1843" w:type="pct"/>
          </w:tcPr>
          <w:p w14:paraId="53250BFD" w14:textId="026E2B54" w:rsidR="00524DAB" w:rsidRPr="00D0368B" w:rsidRDefault="00524DAB" w:rsidP="00524DAB">
            <w:r w:rsidRPr="00EE5DA3">
              <w:rPr>
                <w:rFonts w:cs="Arial"/>
                <w:lang w:eastAsia="en-AU"/>
              </w:rPr>
              <w:t xml:space="preserve">Commonwealth Grants Rules and </w:t>
            </w:r>
            <w:r w:rsidR="009C6329">
              <w:rPr>
                <w:rFonts w:cs="Arial"/>
                <w:lang w:eastAsia="en-AU"/>
              </w:rPr>
              <w:t>Principles</w:t>
            </w:r>
            <w:r w:rsidR="009C6329" w:rsidRPr="00EE5DA3">
              <w:rPr>
                <w:rFonts w:cs="Arial"/>
                <w:lang w:eastAsia="en-AU"/>
              </w:rPr>
              <w:t xml:space="preserve"> </w:t>
            </w:r>
            <w:r w:rsidRPr="00EE5DA3">
              <w:rPr>
                <w:rFonts w:cs="Arial"/>
                <w:lang w:eastAsia="en-AU"/>
              </w:rPr>
              <w:t>(</w:t>
            </w:r>
            <w:r w:rsidR="009C6329" w:rsidRPr="00EE5DA3">
              <w:rPr>
                <w:rFonts w:cs="Arial"/>
                <w:lang w:eastAsia="en-AU"/>
              </w:rPr>
              <w:t>CGR</w:t>
            </w:r>
            <w:r w:rsidR="009C6329">
              <w:rPr>
                <w:rFonts w:cs="Arial"/>
                <w:lang w:eastAsia="en-AU"/>
              </w:rPr>
              <w:t>P</w:t>
            </w:r>
            <w:r w:rsidR="009C6329" w:rsidRPr="00EE5DA3">
              <w:rPr>
                <w:rFonts w:cs="Arial"/>
                <w:lang w:eastAsia="en-AU"/>
              </w:rPr>
              <w:t>s</w:t>
            </w:r>
            <w:r w:rsidRPr="00EE5DA3">
              <w:rPr>
                <w:rFonts w:cs="Arial"/>
                <w:lang w:eastAsia="en-AU"/>
              </w:rPr>
              <w:t xml:space="preserve">) </w:t>
            </w:r>
          </w:p>
        </w:tc>
        <w:tc>
          <w:tcPr>
            <w:tcW w:w="3157" w:type="pct"/>
          </w:tcPr>
          <w:p w14:paraId="4F49D987" w14:textId="139506AB" w:rsidR="00524DAB" w:rsidRPr="00D0368B" w:rsidRDefault="00524DAB" w:rsidP="00524DAB">
            <w:r>
              <w:rPr>
                <w:rFonts w:cs="Arial"/>
                <w:lang w:eastAsia="en-AU"/>
              </w:rPr>
              <w:t>E</w:t>
            </w:r>
            <w:r w:rsidRPr="00EE5DA3">
              <w:rPr>
                <w:rFonts w:cs="Arial"/>
                <w:lang w:eastAsia="en-AU"/>
              </w:rPr>
              <w:t>stablish the overarching Commonwealth grants policy framework and articulate the expectations for all non-corporate Commonwealth entities in relation to grants administration. Under this overarching framework, non-corporate Commonwealth entities undertake grants administration based on the mandatory requirements and key principles of grants administration</w:t>
            </w:r>
            <w:r w:rsidR="00326DF3">
              <w:rPr>
                <w:rFonts w:cs="Arial"/>
                <w:lang w:eastAsia="en-AU"/>
              </w:rPr>
              <w:t>.</w:t>
            </w:r>
          </w:p>
        </w:tc>
      </w:tr>
      <w:tr w:rsidR="00524DAB" w:rsidRPr="009E3949" w14:paraId="1FE74DA0" w14:textId="77777777" w:rsidTr="005F2A4B">
        <w:trPr>
          <w:cantSplit/>
        </w:trPr>
        <w:tc>
          <w:tcPr>
            <w:tcW w:w="1843" w:type="pct"/>
          </w:tcPr>
          <w:p w14:paraId="0C63F464" w14:textId="77777777" w:rsidR="00524DAB" w:rsidRPr="00D0368B" w:rsidRDefault="00524DAB" w:rsidP="00524DAB">
            <w:r>
              <w:t>C</w:t>
            </w:r>
            <w:r w:rsidRPr="00EE5DA3">
              <w:t>ompletion date</w:t>
            </w:r>
          </w:p>
        </w:tc>
        <w:tc>
          <w:tcPr>
            <w:tcW w:w="3157" w:type="pct"/>
          </w:tcPr>
          <w:p w14:paraId="71A346FD" w14:textId="572D9CF2" w:rsidR="00524DAB" w:rsidRPr="00D0368B" w:rsidRDefault="00524DAB" w:rsidP="00524DAB">
            <w:r>
              <w:t>T</w:t>
            </w:r>
            <w:r w:rsidRPr="00EE5DA3">
              <w:t xml:space="preserve">he expected date </w:t>
            </w:r>
            <w:r w:rsidR="00C96C0D">
              <w:t>by which</w:t>
            </w:r>
            <w:r w:rsidRPr="00EE5DA3">
              <w:t xml:space="preserve"> the grant activity must be completed and the grant spent</w:t>
            </w:r>
            <w:r w:rsidR="00326DF3">
              <w:t>.</w:t>
            </w:r>
          </w:p>
        </w:tc>
      </w:tr>
      <w:tr w:rsidR="00376C75" w:rsidRPr="009E3949" w14:paraId="440F831B" w14:textId="77777777" w:rsidTr="005F2A4B">
        <w:trPr>
          <w:cantSplit/>
        </w:trPr>
        <w:tc>
          <w:tcPr>
            <w:tcW w:w="1843" w:type="pct"/>
          </w:tcPr>
          <w:p w14:paraId="17A19C61" w14:textId="24054587" w:rsidR="00376C75" w:rsidRDefault="00376C75" w:rsidP="00376C75">
            <w:r w:rsidRPr="00B4772E">
              <w:t>contracted service provider</w:t>
            </w:r>
          </w:p>
        </w:tc>
        <w:tc>
          <w:tcPr>
            <w:tcW w:w="3157" w:type="pct"/>
          </w:tcPr>
          <w:p w14:paraId="2DF8FD05" w14:textId="79491432" w:rsidR="00376C75" w:rsidRDefault="00376C75" w:rsidP="00376C75">
            <w:r w:rsidRPr="00B4772E">
              <w:t>A contracted service provider is a person who is a party to a Commonwealth contract or is a party to a subcontract with a contracted service provider and is responsible for the provision of goods or services under contract, either directly or indirectly.</w:t>
            </w:r>
          </w:p>
        </w:tc>
      </w:tr>
      <w:tr w:rsidR="00524DAB" w:rsidRPr="009E3949" w14:paraId="4EFA29AB" w14:textId="77777777" w:rsidTr="005F2A4B">
        <w:trPr>
          <w:cantSplit/>
        </w:trPr>
        <w:tc>
          <w:tcPr>
            <w:tcW w:w="1843" w:type="pct"/>
          </w:tcPr>
          <w:p w14:paraId="0799B464" w14:textId="77777777" w:rsidR="00524DAB" w:rsidRPr="00D0368B" w:rsidRDefault="00524DAB" w:rsidP="00524DAB">
            <w:r>
              <w:t>D</w:t>
            </w:r>
            <w:r w:rsidRPr="00EE5DA3">
              <w:t>ate of effect</w:t>
            </w:r>
          </w:p>
        </w:tc>
        <w:tc>
          <w:tcPr>
            <w:tcW w:w="3157" w:type="pct"/>
          </w:tcPr>
          <w:p w14:paraId="2EAA1BD3" w14:textId="0BEACD0E" w:rsidR="00524DAB" w:rsidRPr="00D0368B" w:rsidRDefault="00524DAB" w:rsidP="00524DAB">
            <w:r>
              <w:rPr>
                <w:rFonts w:cs="Arial"/>
                <w:lang w:eastAsia="en-AU"/>
              </w:rPr>
              <w:t>C</w:t>
            </w:r>
            <w:r w:rsidRPr="00EE5DA3">
              <w:rPr>
                <w:rFonts w:cs="Arial"/>
                <w:lang w:eastAsia="en-AU"/>
              </w:rPr>
              <w:t>an be the date on which a grant agreement is signed or a specified starting date. Where there is no grant agreement, entities must publish information on individual grants as soon as practicable</w:t>
            </w:r>
            <w:r w:rsidR="00326DF3">
              <w:rPr>
                <w:rFonts w:cs="Arial"/>
                <w:lang w:eastAsia="en-AU"/>
              </w:rPr>
              <w:t>.</w:t>
            </w:r>
          </w:p>
        </w:tc>
      </w:tr>
      <w:tr w:rsidR="00524DAB" w:rsidRPr="009E3949" w14:paraId="1D206070" w14:textId="77777777" w:rsidTr="00A83F48">
        <w:trPr>
          <w:cantSplit/>
        </w:trPr>
        <w:tc>
          <w:tcPr>
            <w:tcW w:w="1843" w:type="pct"/>
          </w:tcPr>
          <w:p w14:paraId="6E1D71EA" w14:textId="77777777" w:rsidR="00524DAB" w:rsidRDefault="00524DAB" w:rsidP="00524DAB">
            <w:r>
              <w:lastRenderedPageBreak/>
              <w:t>D</w:t>
            </w:r>
            <w:r w:rsidRPr="00EE5DA3">
              <w:t>ecision maker</w:t>
            </w:r>
          </w:p>
        </w:tc>
        <w:tc>
          <w:tcPr>
            <w:tcW w:w="3157" w:type="pct"/>
          </w:tcPr>
          <w:p w14:paraId="7AA81451" w14:textId="77777777" w:rsidR="00524DAB" w:rsidRPr="006C4678" w:rsidRDefault="00524DAB" w:rsidP="00524DAB">
            <w:r>
              <w:rPr>
                <w:rFonts w:cs="Arial"/>
                <w:lang w:eastAsia="en-AU"/>
              </w:rPr>
              <w:t>T</w:t>
            </w:r>
            <w:r w:rsidRPr="00EE5DA3">
              <w:rPr>
                <w:rFonts w:cs="Arial"/>
                <w:lang w:eastAsia="en-AU"/>
              </w:rPr>
              <w:t>he person who makes a decision to award a grant</w:t>
            </w:r>
            <w:r>
              <w:rPr>
                <w:rFonts w:cs="Arial"/>
                <w:lang w:eastAsia="en-AU"/>
              </w:rPr>
              <w:t>.</w:t>
            </w:r>
          </w:p>
        </w:tc>
      </w:tr>
      <w:tr w:rsidR="00524DAB" w:rsidRPr="009E3949" w14:paraId="60206051" w14:textId="77777777" w:rsidTr="00A83F48">
        <w:trPr>
          <w:cantSplit/>
        </w:trPr>
        <w:tc>
          <w:tcPr>
            <w:tcW w:w="1843" w:type="pct"/>
          </w:tcPr>
          <w:p w14:paraId="7E2069A6" w14:textId="77777777" w:rsidR="00524DAB" w:rsidRDefault="00524DAB" w:rsidP="00524DAB">
            <w:r>
              <w:t xml:space="preserve">Department </w:t>
            </w:r>
          </w:p>
        </w:tc>
        <w:tc>
          <w:tcPr>
            <w:tcW w:w="3157" w:type="pct"/>
          </w:tcPr>
          <w:p w14:paraId="3C81F1A7" w14:textId="49C93D18" w:rsidR="00524DAB" w:rsidRPr="006C4678" w:rsidRDefault="00524DAB" w:rsidP="005604BA">
            <w:r w:rsidRPr="006C4678">
              <w:t xml:space="preserve">The Department of Industry, </w:t>
            </w:r>
            <w:r w:rsidR="005604BA">
              <w:t>Science and Resources</w:t>
            </w:r>
            <w:r w:rsidRPr="006C4678">
              <w:t>.</w:t>
            </w:r>
          </w:p>
        </w:tc>
      </w:tr>
      <w:tr w:rsidR="00524DAB" w:rsidRPr="009E3949" w14:paraId="220BCB74" w14:textId="77777777" w:rsidTr="00A83F48">
        <w:trPr>
          <w:cantSplit/>
        </w:trPr>
        <w:tc>
          <w:tcPr>
            <w:tcW w:w="1843" w:type="pct"/>
          </w:tcPr>
          <w:p w14:paraId="551BFCA9" w14:textId="77777777" w:rsidR="00524DAB" w:rsidRDefault="00524DAB" w:rsidP="00524DAB">
            <w:r>
              <w:t>E</w:t>
            </w:r>
            <w:r w:rsidRPr="00EE5DA3">
              <w:t>ligibility criteria</w:t>
            </w:r>
          </w:p>
        </w:tc>
        <w:tc>
          <w:tcPr>
            <w:tcW w:w="3157" w:type="pct"/>
          </w:tcPr>
          <w:p w14:paraId="2DB8B530" w14:textId="4D70D26E" w:rsidR="00524DAB" w:rsidRPr="006C4678" w:rsidRDefault="00524DAB" w:rsidP="00524DAB">
            <w:r>
              <w:rPr>
                <w:rFonts w:cs="Arial"/>
                <w:lang w:eastAsia="en-AU"/>
              </w:rPr>
              <w:t>R</w:t>
            </w:r>
            <w:r w:rsidRPr="00EE5DA3">
              <w:rPr>
                <w:rFonts w:cs="Arial"/>
                <w:lang w:eastAsia="en-AU"/>
              </w:rPr>
              <w:t xml:space="preserve">efer to the mandatory criteria which must be met to qualify for a grant. </w:t>
            </w:r>
            <w:r w:rsidR="00376C75" w:rsidRPr="006419CA">
              <w:rPr>
                <w:rFonts w:cs="Arial"/>
                <w:lang w:eastAsia="en-AU"/>
              </w:rPr>
              <w:t xml:space="preserve">Eligibility criteria should be developed to enable objective validation and are either ‘met’ or ‘not met’. </w:t>
            </w:r>
            <w:r w:rsidRPr="00EE5DA3">
              <w:rPr>
                <w:rFonts w:cs="Arial"/>
                <w:lang w:eastAsia="en-AU"/>
              </w:rPr>
              <w:t>Assessment criteria may apply in addition to eligibility criteria</w:t>
            </w:r>
            <w:r w:rsidR="00326DF3">
              <w:rPr>
                <w:rFonts w:cs="Arial"/>
                <w:lang w:eastAsia="en-AU"/>
              </w:rPr>
              <w:t>.</w:t>
            </w:r>
          </w:p>
        </w:tc>
      </w:tr>
      <w:tr w:rsidR="00524DAB" w:rsidRPr="009E3949" w14:paraId="463D3EC2" w14:textId="77777777" w:rsidTr="00A83F48">
        <w:trPr>
          <w:cantSplit/>
        </w:trPr>
        <w:tc>
          <w:tcPr>
            <w:tcW w:w="1843" w:type="pct"/>
          </w:tcPr>
          <w:p w14:paraId="3988F2E3" w14:textId="77777777" w:rsidR="00524DAB" w:rsidRDefault="00524DAB" w:rsidP="00524DAB">
            <w:r>
              <w:t>Eligible activities</w:t>
            </w:r>
          </w:p>
        </w:tc>
        <w:tc>
          <w:tcPr>
            <w:tcW w:w="3157" w:type="pct"/>
          </w:tcPr>
          <w:p w14:paraId="55DACED2" w14:textId="5F34079A" w:rsidR="00524DAB" w:rsidRPr="006C4678" w:rsidRDefault="00524DAB" w:rsidP="00524DAB">
            <w:r w:rsidRPr="006C4678">
              <w:t>The activities undertaken by a grantee in relation to a project that are eligible for funding support</w:t>
            </w:r>
            <w:r>
              <w:t xml:space="preserve"> as set out in </w:t>
            </w:r>
            <w:r>
              <w:fldChar w:fldCharType="begin" w:fldLock="1"/>
            </w:r>
            <w:r>
              <w:instrText xml:space="preserve"> REF _Ref468355814 \r \h </w:instrText>
            </w:r>
            <w:r>
              <w:fldChar w:fldCharType="separate"/>
            </w:r>
            <w:r w:rsidR="00376C75">
              <w:t>5</w:t>
            </w:r>
            <w:r>
              <w:t>.1</w:t>
            </w:r>
            <w:r>
              <w:fldChar w:fldCharType="end"/>
            </w:r>
            <w:r w:rsidRPr="006C4678">
              <w:t>.</w:t>
            </w:r>
          </w:p>
        </w:tc>
      </w:tr>
      <w:tr w:rsidR="00524DAB" w:rsidRPr="009E3949" w14:paraId="7FF2697A" w14:textId="77777777" w:rsidTr="00A83F48">
        <w:trPr>
          <w:cantSplit/>
        </w:trPr>
        <w:tc>
          <w:tcPr>
            <w:tcW w:w="1843" w:type="pct"/>
          </w:tcPr>
          <w:p w14:paraId="369D649B" w14:textId="77777777" w:rsidR="00524DAB" w:rsidRDefault="00524DAB" w:rsidP="00524DAB">
            <w:r>
              <w:t>Eligible application</w:t>
            </w:r>
          </w:p>
        </w:tc>
        <w:tc>
          <w:tcPr>
            <w:tcW w:w="3157" w:type="pct"/>
          </w:tcPr>
          <w:p w14:paraId="4F2956C3" w14:textId="77777777" w:rsidR="00524DAB" w:rsidRPr="006C4678" w:rsidRDefault="00524DAB" w:rsidP="00524DAB">
            <w:r w:rsidRPr="006C4678">
              <w:t xml:space="preserve">An application or proposal for services or grant funding </w:t>
            </w:r>
            <w:r>
              <w:t>for which</w:t>
            </w:r>
            <w:r w:rsidRPr="006C4678">
              <w:t xml:space="preserve"> the Program Delegate has determined is eligible for assessment in accordance with these guidelines.</w:t>
            </w:r>
          </w:p>
        </w:tc>
      </w:tr>
      <w:tr w:rsidR="00524DAB" w:rsidRPr="009E3949" w14:paraId="100951FD" w14:textId="77777777" w:rsidTr="00A83F48">
        <w:trPr>
          <w:cantSplit/>
        </w:trPr>
        <w:tc>
          <w:tcPr>
            <w:tcW w:w="1843" w:type="pct"/>
          </w:tcPr>
          <w:p w14:paraId="11C56A14" w14:textId="77777777" w:rsidR="00524DAB" w:rsidRDefault="00524DAB" w:rsidP="00524DAB">
            <w:r>
              <w:t>Eligible expenditure</w:t>
            </w:r>
          </w:p>
        </w:tc>
        <w:tc>
          <w:tcPr>
            <w:tcW w:w="3157" w:type="pct"/>
          </w:tcPr>
          <w:p w14:paraId="5D834560" w14:textId="76A86A56" w:rsidR="00524DAB" w:rsidRPr="006C4678" w:rsidRDefault="00524DAB" w:rsidP="00524DAB">
            <w:r w:rsidRPr="006C4678">
              <w:t>The expenditure incurred by a grantee on a project and which is eligible for funding support</w:t>
            </w:r>
            <w:r>
              <w:t xml:space="preserve"> as set out in </w:t>
            </w:r>
            <w:r>
              <w:fldChar w:fldCharType="begin" w:fldLock="1"/>
            </w:r>
            <w:r>
              <w:instrText xml:space="preserve"> REF _Ref468355804 \r \h </w:instrText>
            </w:r>
            <w:r>
              <w:fldChar w:fldCharType="separate"/>
            </w:r>
            <w:r w:rsidR="00376C75">
              <w:t>5</w:t>
            </w:r>
            <w:r>
              <w:t>.2</w:t>
            </w:r>
            <w:r>
              <w:fldChar w:fldCharType="end"/>
            </w:r>
            <w:r>
              <w:t xml:space="preserve"> and Appendix A</w:t>
            </w:r>
            <w:r w:rsidRPr="006C4678">
              <w:t>.</w:t>
            </w:r>
          </w:p>
        </w:tc>
      </w:tr>
      <w:tr w:rsidR="00524DAB" w:rsidRPr="009E3949" w14:paraId="679217EB" w14:textId="77777777" w:rsidTr="00A83F48">
        <w:trPr>
          <w:cantSplit/>
        </w:trPr>
        <w:tc>
          <w:tcPr>
            <w:tcW w:w="1843" w:type="pct"/>
          </w:tcPr>
          <w:p w14:paraId="2A615622" w14:textId="77777777" w:rsidR="00524DAB" w:rsidRDefault="00524DAB" w:rsidP="00524DAB">
            <w:r>
              <w:t>G</w:t>
            </w:r>
            <w:r w:rsidRPr="00EE5DA3">
              <w:t>rant activity/activities</w:t>
            </w:r>
          </w:p>
        </w:tc>
        <w:tc>
          <w:tcPr>
            <w:tcW w:w="3157" w:type="pct"/>
          </w:tcPr>
          <w:p w14:paraId="73323116" w14:textId="26F7BE5D" w:rsidR="00524DAB" w:rsidRPr="006C4678" w:rsidRDefault="00524DAB" w:rsidP="00524DAB">
            <w:pPr>
              <w:rPr>
                <w:rStyle w:val="Emphasis"/>
                <w:i w:val="0"/>
              </w:rPr>
            </w:pPr>
            <w:r>
              <w:t>R</w:t>
            </w:r>
            <w:r w:rsidRPr="00EE5DA3">
              <w:t>efers to the project/tasks/services that the grantee is required to undertake</w:t>
            </w:r>
            <w:r>
              <w:t>.</w:t>
            </w:r>
          </w:p>
        </w:tc>
      </w:tr>
      <w:tr w:rsidR="00524DAB" w:rsidRPr="009E3949" w14:paraId="406849E9" w14:textId="77777777" w:rsidTr="00A83F48">
        <w:trPr>
          <w:cantSplit/>
        </w:trPr>
        <w:tc>
          <w:tcPr>
            <w:tcW w:w="1843" w:type="pct"/>
          </w:tcPr>
          <w:p w14:paraId="6AAC872F" w14:textId="77777777" w:rsidR="00524DAB" w:rsidRDefault="00524DAB" w:rsidP="00524DAB">
            <w:r>
              <w:t>Grant agreement</w:t>
            </w:r>
          </w:p>
        </w:tc>
        <w:tc>
          <w:tcPr>
            <w:tcW w:w="3157" w:type="pct"/>
          </w:tcPr>
          <w:p w14:paraId="77CAF6BB" w14:textId="77777777" w:rsidR="00524DAB" w:rsidRPr="006C4678" w:rsidRDefault="00524DAB" w:rsidP="00524DAB">
            <w:pPr>
              <w:rPr>
                <w:i/>
              </w:rPr>
            </w:pPr>
            <w:r>
              <w:rPr>
                <w:rStyle w:val="Emphasis"/>
                <w:i w:val="0"/>
              </w:rPr>
              <w:t>Sets out the relationship between the parties to the agreement, and specifies the details of the grant.</w:t>
            </w:r>
          </w:p>
        </w:tc>
      </w:tr>
      <w:tr w:rsidR="00524DAB" w:rsidRPr="005A61FE" w14:paraId="3F3C4B35" w14:textId="77777777" w:rsidTr="009564E7">
        <w:trPr>
          <w:cantSplit/>
        </w:trPr>
        <w:tc>
          <w:tcPr>
            <w:tcW w:w="1843" w:type="pct"/>
          </w:tcPr>
          <w:p w14:paraId="7BE851B9" w14:textId="77777777" w:rsidR="00524DAB" w:rsidRPr="005A61FE" w:rsidRDefault="00D65471" w:rsidP="00524DAB">
            <w:hyperlink r:id="rId55" w:history="1">
              <w:r w:rsidR="00524DAB" w:rsidRPr="005A61FE">
                <w:rPr>
                  <w:rStyle w:val="Hyperlink"/>
                </w:rPr>
                <w:t>GrantConnect</w:t>
              </w:r>
            </w:hyperlink>
          </w:p>
        </w:tc>
        <w:tc>
          <w:tcPr>
            <w:tcW w:w="3157" w:type="pct"/>
          </w:tcPr>
          <w:p w14:paraId="1A941D7F" w14:textId="5780F461" w:rsidR="00524DAB" w:rsidRPr="005A61FE" w:rsidRDefault="00524DAB" w:rsidP="00524DAB">
            <w:r>
              <w:t>Is t</w:t>
            </w:r>
            <w:r w:rsidRPr="005A61FE">
              <w:t xml:space="preserve">he Australian Government’s whole-of-government grants information system, which centralises the publication and reporting of Commonwealth grants in accordance with the </w:t>
            </w:r>
            <w:r w:rsidR="009C6329" w:rsidRPr="005A61FE">
              <w:t>CGR</w:t>
            </w:r>
            <w:r w:rsidR="009C6329">
              <w:t>P</w:t>
            </w:r>
            <w:r w:rsidR="009C6329" w:rsidRPr="005A61FE">
              <w:t>s</w:t>
            </w:r>
            <w:r>
              <w:t>.</w:t>
            </w:r>
          </w:p>
        </w:tc>
      </w:tr>
      <w:tr w:rsidR="00524DAB" w:rsidRPr="009E3949" w14:paraId="3397CC83" w14:textId="77777777" w:rsidTr="00A83F48">
        <w:trPr>
          <w:cantSplit/>
        </w:trPr>
        <w:tc>
          <w:tcPr>
            <w:tcW w:w="1843" w:type="pct"/>
          </w:tcPr>
          <w:p w14:paraId="071E0155" w14:textId="77777777" w:rsidR="00524DAB" w:rsidRDefault="00524DAB" w:rsidP="00524DAB">
            <w:r>
              <w:t>Grantee</w:t>
            </w:r>
          </w:p>
        </w:tc>
        <w:tc>
          <w:tcPr>
            <w:tcW w:w="3157" w:type="pct"/>
          </w:tcPr>
          <w:p w14:paraId="2525BB86" w14:textId="77777777" w:rsidR="00524DAB" w:rsidRPr="006C4678" w:rsidRDefault="00524DAB" w:rsidP="00524DAB">
            <w:r>
              <w:t xml:space="preserve">The individual/organisation which has been selected to receive a grant. </w:t>
            </w:r>
          </w:p>
        </w:tc>
      </w:tr>
      <w:tr w:rsidR="00524DAB" w:rsidRPr="009E3949" w14:paraId="6128592B" w14:textId="77777777" w:rsidTr="00FE1A01">
        <w:trPr>
          <w:cantSplit/>
        </w:trPr>
        <w:tc>
          <w:tcPr>
            <w:tcW w:w="1843" w:type="pct"/>
          </w:tcPr>
          <w:p w14:paraId="618D8658" w14:textId="77777777" w:rsidR="00524DAB" w:rsidRDefault="00524DAB" w:rsidP="00524DAB">
            <w:r>
              <w:t>Grant funding or grant funds</w:t>
            </w:r>
          </w:p>
        </w:tc>
        <w:tc>
          <w:tcPr>
            <w:tcW w:w="3157" w:type="pct"/>
          </w:tcPr>
          <w:p w14:paraId="0D67C61F" w14:textId="77777777" w:rsidR="00524DAB" w:rsidRPr="006C4678" w:rsidRDefault="00524DAB" w:rsidP="00524DAB">
            <w:pPr>
              <w:rPr>
                <w:color w:val="000000"/>
                <w:w w:val="0"/>
                <w:szCs w:val="20"/>
              </w:rPr>
            </w:pPr>
            <w:r w:rsidRPr="006C4678">
              <w:t xml:space="preserve">The funding made available by the </w:t>
            </w:r>
            <w:r>
              <w:t>Australian Government</w:t>
            </w:r>
            <w:r w:rsidRPr="006C4678">
              <w:t xml:space="preserve"> to grantees under the </w:t>
            </w:r>
            <w:r w:rsidRPr="006C4678">
              <w:rPr>
                <w:color w:val="000000"/>
                <w:w w:val="0"/>
              </w:rPr>
              <w:t>program</w:t>
            </w:r>
            <w:r w:rsidRPr="006C4678">
              <w:t>.</w:t>
            </w:r>
          </w:p>
        </w:tc>
      </w:tr>
      <w:tr w:rsidR="00524DAB" w:rsidRPr="009E3949" w14:paraId="0856572D" w14:textId="77777777" w:rsidTr="00FE1A01">
        <w:trPr>
          <w:cantSplit/>
        </w:trPr>
        <w:tc>
          <w:tcPr>
            <w:tcW w:w="1843" w:type="pct"/>
          </w:tcPr>
          <w:p w14:paraId="63F1B284" w14:textId="77777777" w:rsidR="00524DAB" w:rsidRDefault="00524DAB" w:rsidP="00524DAB">
            <w:r>
              <w:t>G</w:t>
            </w:r>
            <w:r w:rsidRPr="00EE5DA3">
              <w:t>rant opportunity</w:t>
            </w:r>
          </w:p>
        </w:tc>
        <w:tc>
          <w:tcPr>
            <w:tcW w:w="3157" w:type="pct"/>
          </w:tcPr>
          <w:p w14:paraId="4A5A615F" w14:textId="4D78FFA9" w:rsidR="00524DAB" w:rsidRPr="006C4678" w:rsidRDefault="00524DAB" w:rsidP="00524DAB">
            <w:pPr>
              <w:rPr>
                <w:color w:val="000000"/>
                <w:w w:val="0"/>
                <w:szCs w:val="20"/>
              </w:rPr>
            </w:pPr>
            <w:r>
              <w:t>R</w:t>
            </w:r>
            <w:r w:rsidRPr="00EE5DA3">
              <w:t xml:space="preserve">efers to the specific grant round or process where a Commonwealth grant is made available to potential grantees. </w:t>
            </w:r>
            <w:r w:rsidRPr="00EE5DA3">
              <w:rPr>
                <w:rFonts w:cs="Arial"/>
              </w:rPr>
              <w:t>A grant opportunity is aimed at achieving government policy outcomes under a Portfolio Budget Statement Program</w:t>
            </w:r>
            <w:r>
              <w:rPr>
                <w:rFonts w:cs="Arial"/>
              </w:rPr>
              <w:t>.</w:t>
            </w:r>
          </w:p>
        </w:tc>
      </w:tr>
      <w:tr w:rsidR="00524DAB" w:rsidRPr="009E3949" w14:paraId="2ADE93EA" w14:textId="77777777" w:rsidTr="00A83F48">
        <w:trPr>
          <w:cantSplit/>
        </w:trPr>
        <w:tc>
          <w:tcPr>
            <w:tcW w:w="1843" w:type="pct"/>
          </w:tcPr>
          <w:p w14:paraId="04A278FF" w14:textId="77777777" w:rsidR="00524DAB" w:rsidRDefault="00524DAB" w:rsidP="00524DAB">
            <w:r>
              <w:t>Minister</w:t>
            </w:r>
          </w:p>
        </w:tc>
        <w:tc>
          <w:tcPr>
            <w:tcW w:w="3157" w:type="pct"/>
          </w:tcPr>
          <w:p w14:paraId="68088B8D" w14:textId="2654C96F" w:rsidR="00524DAB" w:rsidRPr="006C4678" w:rsidRDefault="00524DAB" w:rsidP="00524DAB">
            <w:r w:rsidRPr="006C4678">
              <w:t>The</w:t>
            </w:r>
            <w:r>
              <w:t xml:space="preserve"> Australian Government</w:t>
            </w:r>
            <w:r w:rsidRPr="006C4678">
              <w:t xml:space="preserve"> Minister</w:t>
            </w:r>
            <w:r>
              <w:t xml:space="preserve"> </w:t>
            </w:r>
            <w:r w:rsidRPr="006C4678">
              <w:t xml:space="preserve">for </w:t>
            </w:r>
            <w:r>
              <w:t>Health</w:t>
            </w:r>
            <w:r w:rsidR="00A55839">
              <w:t xml:space="preserve"> and Aged Care</w:t>
            </w:r>
            <w:r>
              <w:t>.</w:t>
            </w:r>
          </w:p>
        </w:tc>
      </w:tr>
      <w:tr w:rsidR="00376C75" w:rsidRPr="009E3949" w14:paraId="2DD1AC0F" w14:textId="77777777" w:rsidTr="00A83F48">
        <w:trPr>
          <w:cantSplit/>
        </w:trPr>
        <w:tc>
          <w:tcPr>
            <w:tcW w:w="1843" w:type="pct"/>
          </w:tcPr>
          <w:p w14:paraId="35FE3215" w14:textId="50C3E917" w:rsidR="00376C75" w:rsidRDefault="00376C75" w:rsidP="00376C75">
            <w:r w:rsidRPr="00756440">
              <w:lastRenderedPageBreak/>
              <w:t>National Anti-Corruption Commission (NACC)</w:t>
            </w:r>
          </w:p>
        </w:tc>
        <w:tc>
          <w:tcPr>
            <w:tcW w:w="3157" w:type="pct"/>
          </w:tcPr>
          <w:p w14:paraId="73D42D10" w14:textId="06D1EBCE" w:rsidR="00376C75" w:rsidRPr="006C4678" w:rsidRDefault="00376C75" w:rsidP="00376C75">
            <w:pPr>
              <w:rPr>
                <w:color w:val="000000"/>
                <w:w w:val="0"/>
              </w:rPr>
            </w:pPr>
            <w:r w:rsidRPr="00756440">
              <w:t xml:space="preserve">The National Anti-Corruption Commission (NACC) is an independent Commonwealth agency. It detects, investigates and reports on serious or systemic corruption in the Commonwealth public sector. The Commission operates under the National Anti-Corruption Commission Act 2022. </w:t>
            </w:r>
          </w:p>
        </w:tc>
      </w:tr>
      <w:tr w:rsidR="00524DAB" w:rsidRPr="009E3949" w14:paraId="631FFE81" w14:textId="77777777" w:rsidTr="00A83F48">
        <w:trPr>
          <w:cantSplit/>
        </w:trPr>
        <w:tc>
          <w:tcPr>
            <w:tcW w:w="1843" w:type="pct"/>
          </w:tcPr>
          <w:p w14:paraId="5BD4A410" w14:textId="77777777" w:rsidR="00524DAB" w:rsidRDefault="00524DAB" w:rsidP="00524DAB">
            <w:r>
              <w:t>Personal information</w:t>
            </w:r>
          </w:p>
        </w:tc>
        <w:tc>
          <w:tcPr>
            <w:tcW w:w="3157" w:type="pct"/>
          </w:tcPr>
          <w:p w14:paraId="07A6E08B" w14:textId="77777777" w:rsidR="00524DAB" w:rsidRDefault="00524DAB" w:rsidP="00524DAB">
            <w:pPr>
              <w:rPr>
                <w:color w:val="000000"/>
                <w:w w:val="0"/>
              </w:rPr>
            </w:pPr>
            <w:r w:rsidRPr="006C4678">
              <w:rPr>
                <w:color w:val="000000"/>
                <w:w w:val="0"/>
              </w:rPr>
              <w:t xml:space="preserve">Has the same meaning as in the </w:t>
            </w:r>
            <w:r w:rsidRPr="004C6F6D">
              <w:rPr>
                <w:i/>
                <w:color w:val="000000"/>
                <w:w w:val="0"/>
              </w:rPr>
              <w:t>Privacy Act 1988</w:t>
            </w:r>
            <w:r w:rsidRPr="006C4678">
              <w:rPr>
                <w:color w:val="000000"/>
                <w:w w:val="0"/>
              </w:rPr>
              <w:t xml:space="preserve"> (Cth)</w:t>
            </w:r>
            <w:r>
              <w:rPr>
                <w:color w:val="000000"/>
                <w:w w:val="0"/>
              </w:rPr>
              <w:t xml:space="preserve"> which is:</w:t>
            </w:r>
          </w:p>
          <w:p w14:paraId="2800E919" w14:textId="77777777" w:rsidR="00524DAB" w:rsidRDefault="00524DAB" w:rsidP="00524DAB">
            <w:pPr>
              <w:ind w:left="338"/>
              <w:rPr>
                <w:color w:val="000000"/>
                <w:w w:val="0"/>
              </w:rPr>
            </w:pPr>
            <w:r>
              <w:rPr>
                <w:color w:val="000000"/>
                <w:w w:val="0"/>
              </w:rPr>
              <w:t>Information or an opinion about an identified individual, or an individual who is reasonably identifiable:</w:t>
            </w:r>
          </w:p>
          <w:p w14:paraId="45FB2B30" w14:textId="77777777" w:rsidR="00524DAB" w:rsidRDefault="00524DAB" w:rsidP="00524DAB">
            <w:pPr>
              <w:pStyle w:val="ListParagraph"/>
              <w:numPr>
                <w:ilvl w:val="7"/>
                <w:numId w:val="10"/>
              </w:numPr>
              <w:ind w:left="720" w:hanging="382"/>
            </w:pPr>
            <w:r>
              <w:t>whether the information or opinion is true or not; and</w:t>
            </w:r>
          </w:p>
          <w:p w14:paraId="4FB4B8BD" w14:textId="77777777" w:rsidR="00524DAB" w:rsidRPr="006C4678" w:rsidRDefault="00524DAB" w:rsidP="00524DAB">
            <w:pPr>
              <w:pStyle w:val="ListParagraph"/>
              <w:numPr>
                <w:ilvl w:val="7"/>
                <w:numId w:val="10"/>
              </w:numPr>
              <w:ind w:left="720" w:hanging="382"/>
            </w:pPr>
            <w:r>
              <w:t>whether the information or opinion is recorded in a material form or not.</w:t>
            </w:r>
          </w:p>
        </w:tc>
      </w:tr>
      <w:tr w:rsidR="00524DAB" w:rsidRPr="009E3949" w14:paraId="76F841E0" w14:textId="77777777" w:rsidTr="00A83F48">
        <w:trPr>
          <w:cantSplit/>
        </w:trPr>
        <w:tc>
          <w:tcPr>
            <w:tcW w:w="1843" w:type="pct"/>
          </w:tcPr>
          <w:p w14:paraId="5D737E84" w14:textId="77777777" w:rsidR="00524DAB" w:rsidRDefault="00524DAB" w:rsidP="00524DAB">
            <w:r>
              <w:t>Program Delegate</w:t>
            </w:r>
          </w:p>
        </w:tc>
        <w:tc>
          <w:tcPr>
            <w:tcW w:w="3157" w:type="pct"/>
          </w:tcPr>
          <w:p w14:paraId="32C97E1F" w14:textId="079AF808" w:rsidR="00524DAB" w:rsidRPr="006C4678" w:rsidRDefault="00524DAB" w:rsidP="00524DAB">
            <w:pPr>
              <w:rPr>
                <w:bCs/>
              </w:rPr>
            </w:pPr>
            <w:r w:rsidRPr="00A2363D">
              <w:t>A</w:t>
            </w:r>
            <w:r>
              <w:t xml:space="preserve">n Australian Government </w:t>
            </w:r>
            <w:r w:rsidRPr="00A2363D">
              <w:t xml:space="preserve">official in the </w:t>
            </w:r>
            <w:r w:rsidR="00E33C81">
              <w:t>Department of Health and Aged Care</w:t>
            </w:r>
            <w:r w:rsidRPr="00A2363D">
              <w:t xml:space="preserve"> with responsibility for the grant opportunity.</w:t>
            </w:r>
          </w:p>
        </w:tc>
      </w:tr>
      <w:tr w:rsidR="00524DAB" w:rsidRPr="009E3949" w14:paraId="3DA24C43" w14:textId="77777777" w:rsidTr="00A83F48">
        <w:trPr>
          <w:cantSplit/>
        </w:trPr>
        <w:tc>
          <w:tcPr>
            <w:tcW w:w="1843" w:type="pct"/>
          </w:tcPr>
          <w:p w14:paraId="2D042DAE" w14:textId="77777777" w:rsidR="00524DAB" w:rsidRDefault="00524DAB" w:rsidP="00524DAB">
            <w:r>
              <w:t>Project</w:t>
            </w:r>
          </w:p>
        </w:tc>
        <w:tc>
          <w:tcPr>
            <w:tcW w:w="3157" w:type="pct"/>
          </w:tcPr>
          <w:p w14:paraId="14593711" w14:textId="77777777" w:rsidR="00524DAB" w:rsidRPr="006C4678" w:rsidRDefault="00524DAB" w:rsidP="00524DAB">
            <w:pPr>
              <w:rPr>
                <w:color w:val="000000"/>
                <w:w w:val="0"/>
                <w:szCs w:val="20"/>
              </w:rPr>
            </w:pPr>
            <w:r w:rsidRPr="006C4678">
              <w:t xml:space="preserve">A project described in an application for grant funding under </w:t>
            </w:r>
            <w:r>
              <w:t>this grant opportunity</w:t>
            </w:r>
            <w:r w:rsidRPr="006C4678">
              <w:t>.</w:t>
            </w:r>
          </w:p>
        </w:tc>
      </w:tr>
      <w:tr w:rsidR="00524DAB" w:rsidRPr="009E3949" w14:paraId="137D225A" w14:textId="77777777" w:rsidTr="00A83F48">
        <w:trPr>
          <w:cantSplit/>
        </w:trPr>
        <w:tc>
          <w:tcPr>
            <w:tcW w:w="1843" w:type="pct"/>
          </w:tcPr>
          <w:p w14:paraId="16546BF3" w14:textId="0045BEB4" w:rsidR="00524DAB" w:rsidRDefault="00524DAB" w:rsidP="00524DAB">
            <w:r>
              <w:t>Quote</w:t>
            </w:r>
          </w:p>
        </w:tc>
        <w:tc>
          <w:tcPr>
            <w:tcW w:w="3157" w:type="pct"/>
          </w:tcPr>
          <w:p w14:paraId="3FBE194D" w14:textId="77777777" w:rsidR="00524DAB" w:rsidRPr="00CB7667" w:rsidRDefault="00524DAB" w:rsidP="00524DAB">
            <w:pPr>
              <w:spacing w:line="320" w:lineRule="atLeast"/>
              <w:rPr>
                <w:rFonts w:ascii="Calibri" w:hAnsi="Calibri"/>
                <w:iCs w:val="0"/>
                <w:szCs w:val="22"/>
              </w:rPr>
            </w:pPr>
            <w:r w:rsidRPr="00CB7667">
              <w:t>A quote must contain the following information:</w:t>
            </w:r>
          </w:p>
          <w:p w14:paraId="7ADD7882" w14:textId="77777777" w:rsidR="00524DAB" w:rsidRPr="00CB7667" w:rsidRDefault="00524DAB" w:rsidP="00CA7B8F">
            <w:pPr>
              <w:pStyle w:val="ListParagraph"/>
              <w:numPr>
                <w:ilvl w:val="0"/>
                <w:numId w:val="15"/>
              </w:numPr>
            </w:pPr>
            <w:r w:rsidRPr="00CB7667">
              <w:t>organisation’s ABN</w:t>
            </w:r>
          </w:p>
          <w:p w14:paraId="1D6515C1" w14:textId="77777777" w:rsidR="00524DAB" w:rsidRPr="00CB7667" w:rsidRDefault="00524DAB" w:rsidP="00CA7B8F">
            <w:pPr>
              <w:pStyle w:val="ListParagraph"/>
              <w:numPr>
                <w:ilvl w:val="0"/>
                <w:numId w:val="15"/>
              </w:numPr>
            </w:pPr>
            <w:r w:rsidRPr="00CB7667">
              <w:t>Description of infrastructure works</w:t>
            </w:r>
          </w:p>
          <w:p w14:paraId="4A0050C6" w14:textId="77777777" w:rsidR="00524DAB" w:rsidRPr="00CB7667" w:rsidRDefault="00524DAB" w:rsidP="00CA7B8F">
            <w:pPr>
              <w:pStyle w:val="ListParagraph"/>
              <w:numPr>
                <w:ilvl w:val="0"/>
                <w:numId w:val="15"/>
              </w:numPr>
            </w:pPr>
            <w:r w:rsidRPr="00CB7667">
              <w:t>Itemised materials and costs</w:t>
            </w:r>
          </w:p>
          <w:p w14:paraId="09279699" w14:textId="77777777" w:rsidR="00524DAB" w:rsidRPr="00CB7667" w:rsidRDefault="00524DAB" w:rsidP="00CA7B8F">
            <w:pPr>
              <w:pStyle w:val="ListParagraph"/>
              <w:numPr>
                <w:ilvl w:val="0"/>
                <w:numId w:val="15"/>
              </w:numPr>
            </w:pPr>
            <w:r w:rsidRPr="00CB7667">
              <w:t>Potential timeframe; and</w:t>
            </w:r>
          </w:p>
          <w:p w14:paraId="4EC916D1" w14:textId="77777777" w:rsidR="00524DAB" w:rsidRPr="006C4678" w:rsidRDefault="00524DAB" w:rsidP="00524DAB">
            <w:r w:rsidRPr="00CB7667">
              <w:t>Indicates GST inclusive and exclusive amounts including GST exempt items if applicable.</w:t>
            </w:r>
          </w:p>
        </w:tc>
      </w:tr>
      <w:tr w:rsidR="00524DAB" w:rsidRPr="009E3949" w14:paraId="0DE9A503" w14:textId="77777777" w:rsidTr="00A83F48">
        <w:trPr>
          <w:cantSplit/>
        </w:trPr>
        <w:tc>
          <w:tcPr>
            <w:tcW w:w="1843" w:type="pct"/>
          </w:tcPr>
          <w:p w14:paraId="4F9DFA2F" w14:textId="77777777" w:rsidR="00524DAB" w:rsidRDefault="00524DAB" w:rsidP="00524DAB">
            <w:r>
              <w:lastRenderedPageBreak/>
              <w:t>Value for Money</w:t>
            </w:r>
          </w:p>
        </w:tc>
        <w:tc>
          <w:tcPr>
            <w:tcW w:w="3157" w:type="pct"/>
          </w:tcPr>
          <w:p w14:paraId="7A93AFB8" w14:textId="202AE72D" w:rsidR="00524DAB" w:rsidRPr="004C61CB" w:rsidRDefault="00524DAB" w:rsidP="00524DAB">
            <w:pPr>
              <w:spacing w:before="60" w:after="0"/>
            </w:pPr>
            <w:r w:rsidRPr="004C61CB">
              <w:t xml:space="preserve">Value </w:t>
            </w:r>
            <w:r w:rsidR="005604BA" w:rsidRPr="004C61CB">
              <w:t>for</w:t>
            </w:r>
            <w:r w:rsidRPr="004C61CB">
              <w:t xml:space="preserve"> money in this document refers to ‘value with relevant money’ which is a judgement based on the Grant Proposal representing an efficient, effective, economical and ethical use of public resources and determined from a variety of considerations.</w:t>
            </w:r>
          </w:p>
          <w:p w14:paraId="0EC90D19" w14:textId="77777777" w:rsidR="00524DAB" w:rsidRPr="004C61CB" w:rsidRDefault="00524DAB" w:rsidP="00524DAB">
            <w:pPr>
              <w:spacing w:before="60" w:after="0"/>
            </w:pPr>
            <w:r w:rsidRPr="004C61CB">
              <w:t>When administering a grant opportunity, the relevant financial and non-financial costs and benefits of each proposal are considered including, but not limited to:</w:t>
            </w:r>
          </w:p>
          <w:p w14:paraId="5208373F" w14:textId="77777777" w:rsidR="00524DAB" w:rsidRPr="004C61CB" w:rsidRDefault="00524DAB" w:rsidP="00B95DB6">
            <w:pPr>
              <w:pStyle w:val="Bullet1"/>
            </w:pPr>
            <w:r w:rsidRPr="004C61CB">
              <w:t>the quality of the project proposal and activities;</w:t>
            </w:r>
          </w:p>
          <w:p w14:paraId="203C4A73" w14:textId="77777777" w:rsidR="00524DAB" w:rsidRPr="004C61CB" w:rsidRDefault="00524DAB" w:rsidP="00B95DB6">
            <w:pPr>
              <w:pStyle w:val="Bullet1"/>
            </w:pPr>
            <w:r w:rsidRPr="004C61CB">
              <w:t>fitness for purpose of the proposal in contributing to government objectives;</w:t>
            </w:r>
          </w:p>
          <w:p w14:paraId="4400DA18" w14:textId="77777777" w:rsidR="00524DAB" w:rsidRPr="004C61CB" w:rsidRDefault="00524DAB" w:rsidP="00B95DB6">
            <w:pPr>
              <w:pStyle w:val="Bullet1"/>
            </w:pPr>
            <w:r w:rsidRPr="004C61CB">
              <w:t>that the absence of a grant is likely to prevent the grantee and government’s outcomes being achieved; and</w:t>
            </w:r>
          </w:p>
          <w:p w14:paraId="6FBBAD06" w14:textId="77777777" w:rsidR="00524DAB" w:rsidRPr="004C61CB" w:rsidRDefault="00524DAB" w:rsidP="00B95DB6">
            <w:pPr>
              <w:pStyle w:val="Bullet1"/>
            </w:pPr>
            <w:r w:rsidRPr="004C61CB">
              <w:t>the potential grantee’s relevant experience and performance history.</w:t>
            </w:r>
          </w:p>
        </w:tc>
      </w:tr>
    </w:tbl>
    <w:p w14:paraId="576C11DF" w14:textId="77777777" w:rsidR="003E6559" w:rsidRDefault="003E6559" w:rsidP="00210E12">
      <w:pPr>
        <w:pStyle w:val="Heading2Appendix"/>
        <w:numPr>
          <w:ilvl w:val="0"/>
          <w:numId w:val="0"/>
        </w:numPr>
        <w:sectPr w:rsidR="003E6559" w:rsidSect="0002331D">
          <w:pgSz w:w="11907" w:h="16840" w:code="9"/>
          <w:pgMar w:top="1418" w:right="1418" w:bottom="1276" w:left="1701" w:header="709" w:footer="709" w:gutter="0"/>
          <w:cols w:space="720"/>
          <w:docGrid w:linePitch="360"/>
        </w:sectPr>
      </w:pPr>
      <w:bookmarkStart w:id="327" w:name="_Toc496536709"/>
      <w:bookmarkStart w:id="328" w:name="_Toc531277537"/>
      <w:bookmarkStart w:id="329" w:name="_Toc955347"/>
    </w:p>
    <w:p w14:paraId="67F6712D" w14:textId="70770FD9" w:rsidR="00230A2B" w:rsidRDefault="004E0184" w:rsidP="00210E12">
      <w:pPr>
        <w:pStyle w:val="Heading2Appendix"/>
        <w:numPr>
          <w:ilvl w:val="0"/>
          <w:numId w:val="13"/>
        </w:numPr>
      </w:pPr>
      <w:bookmarkStart w:id="330" w:name="_Toc185504518"/>
      <w:r>
        <w:lastRenderedPageBreak/>
        <w:t>Eligible expenditure</w:t>
      </w:r>
      <w:bookmarkEnd w:id="327"/>
      <w:bookmarkEnd w:id="328"/>
      <w:bookmarkEnd w:id="329"/>
      <w:bookmarkEnd w:id="330"/>
    </w:p>
    <w:p w14:paraId="7460AB07" w14:textId="77777777" w:rsidR="00D96D08" w:rsidRDefault="00D96D08" w:rsidP="00D96D08">
      <w:r w:rsidRPr="00E162FF">
        <w:t xml:space="preserve">This section provides </w:t>
      </w:r>
      <w:r w:rsidR="00814B06">
        <w:t xml:space="preserve">additional </w:t>
      </w:r>
      <w:r w:rsidRPr="005A61FE">
        <w:t>guid</w:t>
      </w:r>
      <w:r w:rsidR="00442B03" w:rsidRPr="005A61FE">
        <w:t>ance</w:t>
      </w:r>
      <w:r w:rsidRPr="00E162FF">
        <w:t xml:space="preserve"> on the eligibility of expenditure</w:t>
      </w:r>
      <w:r w:rsidR="00814B06">
        <w:t xml:space="preserve"> referred to in Section 4.3</w:t>
      </w:r>
      <w:r w:rsidRPr="00E162FF">
        <w:t>.</w:t>
      </w:r>
    </w:p>
    <w:p w14:paraId="3B8E2A06" w14:textId="77777777" w:rsidR="00081BBE" w:rsidRPr="003A38EB" w:rsidRDefault="00081BBE" w:rsidP="00081BBE">
      <w:r w:rsidRPr="003A38EB">
        <w:t>Applicants are encouraged to utilise existing research infrastructure to support their research wherever possibl</w:t>
      </w:r>
      <w:r>
        <w:t xml:space="preserve">e </w:t>
      </w:r>
      <w:r w:rsidRPr="003A38EB">
        <w:t xml:space="preserve">to reduce duplication and achieve the best return on project funding, and </w:t>
      </w:r>
      <w:r>
        <w:t xml:space="preserve">grant funds </w:t>
      </w:r>
      <w:r w:rsidRPr="003A38EB">
        <w:t xml:space="preserve">can be requested to support access to existing research facilities and infrastructure. </w:t>
      </w:r>
    </w:p>
    <w:p w14:paraId="57EEF308" w14:textId="2BCE89EC" w:rsidR="00081BBE" w:rsidRPr="003A38EB" w:rsidRDefault="00081BBE" w:rsidP="00081BBE">
      <w:r w:rsidRPr="003A38EB">
        <w:t xml:space="preserve">Applicants are encouraged to consider utilising research infrastructure projects such as those funded by the Australian Government through the National Collaborative Research Infrastructure Strategy (NCRIS). The NCRIS projects encompass a variety of infrastructure relevant to health research such as the </w:t>
      </w:r>
      <w:r w:rsidR="00326DF3">
        <w:t xml:space="preserve">Therapeutic Innovations Australia (TIA) </w:t>
      </w:r>
      <w:r w:rsidRPr="003A38EB">
        <w:t>project and the Population Health Research Network (PHRN) project. Further informatio</w:t>
      </w:r>
      <w:r>
        <w:t xml:space="preserve">n including access and pricing </w:t>
      </w:r>
      <w:r w:rsidRPr="003A38EB">
        <w:t xml:space="preserve">is available at </w:t>
      </w:r>
      <w:hyperlink r:id="rId56" w:history="1">
        <w:r w:rsidR="00326DF3" w:rsidRPr="00326DF3">
          <w:rPr>
            <w:rStyle w:val="Hyperlink"/>
          </w:rPr>
          <w:t>http://www.education.gov.au/ncris</w:t>
        </w:r>
      </w:hyperlink>
      <w:r w:rsidRPr="003A38EB">
        <w:t xml:space="preserve">. </w:t>
      </w:r>
    </w:p>
    <w:p w14:paraId="04EE655B" w14:textId="77777777" w:rsidR="00D96D08" w:rsidRDefault="00081BBE" w:rsidP="00081BBE">
      <w:pPr>
        <w:pStyle w:val="ListBullet"/>
      </w:pPr>
      <w:r w:rsidRPr="003A38EB">
        <w:t>Your approach to accessing research facilities or infrastructure may impact our assessment of the suitability and value for money of the requested budget</w:t>
      </w:r>
      <w:r>
        <w:t>.</w:t>
      </w:r>
    </w:p>
    <w:p w14:paraId="48B319AB" w14:textId="77777777" w:rsidR="00D96D08" w:rsidRDefault="00D96D08" w:rsidP="00210E12">
      <w:pPr>
        <w:pStyle w:val="Heading3Appendix"/>
        <w:numPr>
          <w:ilvl w:val="0"/>
          <w:numId w:val="0"/>
        </w:numPr>
      </w:pPr>
      <w:bookmarkStart w:id="331" w:name="_Toc496536710"/>
      <w:bookmarkStart w:id="332" w:name="_Toc531277538"/>
      <w:bookmarkStart w:id="333" w:name="_Toc955348"/>
      <w:bookmarkStart w:id="334" w:name="_Toc185504519"/>
      <w:r>
        <w:t>How</w:t>
      </w:r>
      <w:r w:rsidR="00DA182E">
        <w:t xml:space="preserve"> we verify</w:t>
      </w:r>
      <w:r>
        <w:t xml:space="preserve"> eligible expenditure</w:t>
      </w:r>
      <w:bookmarkEnd w:id="331"/>
      <w:bookmarkEnd w:id="332"/>
      <w:bookmarkEnd w:id="333"/>
      <w:bookmarkEnd w:id="334"/>
    </w:p>
    <w:p w14:paraId="19EC8526" w14:textId="77777777" w:rsidR="00D96D08" w:rsidRPr="009B6938" w:rsidRDefault="00D96D08" w:rsidP="004E0184">
      <w:r>
        <w:t xml:space="preserve">If your application is successful, </w:t>
      </w:r>
      <w:r w:rsidR="00DA182E">
        <w:t xml:space="preserve">we </w:t>
      </w:r>
      <w:r w:rsidR="00FD19A1">
        <w:t xml:space="preserve">may </w:t>
      </w:r>
      <w:r w:rsidR="00DA182E">
        <w:t>ask you</w:t>
      </w:r>
      <w:r w:rsidRPr="00E162FF">
        <w:t xml:space="preserve"> to verify project </w:t>
      </w:r>
      <w:r w:rsidR="00FD19A1">
        <w:t>costs</w:t>
      </w:r>
      <w:r w:rsidR="00FD19A1" w:rsidRPr="00E162FF">
        <w:t xml:space="preserve"> </w:t>
      </w:r>
      <w:r>
        <w:t xml:space="preserve">that you </w:t>
      </w:r>
      <w:r w:rsidRPr="00E162FF">
        <w:t xml:space="preserve">provided in </w:t>
      </w:r>
      <w:r>
        <w:t>your</w:t>
      </w:r>
      <w:r w:rsidRPr="00E162FF">
        <w:t xml:space="preserve"> application </w:t>
      </w:r>
      <w:r>
        <w:t xml:space="preserve">when </w:t>
      </w:r>
      <w:r w:rsidR="009C3F2F">
        <w:t>we negotiate</w:t>
      </w:r>
      <w:r w:rsidR="009C3F2F" w:rsidRPr="00E162FF">
        <w:t xml:space="preserve"> </w:t>
      </w:r>
      <w:r>
        <w:t>your</w:t>
      </w:r>
      <w:r w:rsidRPr="00E162FF">
        <w:t xml:space="preserve"> </w:t>
      </w:r>
      <w:r w:rsidR="0018250A">
        <w:t>grant agreement</w:t>
      </w:r>
      <w:r w:rsidRPr="00E162FF">
        <w:t xml:space="preserve">. </w:t>
      </w:r>
      <w:r>
        <w:t xml:space="preserve">You </w:t>
      </w:r>
      <w:r w:rsidR="004855A0">
        <w:t>may</w:t>
      </w:r>
      <w:r>
        <w:t xml:space="preserve"> need to provide e</w:t>
      </w:r>
      <w:r w:rsidRPr="00E162FF">
        <w:t>vidence</w:t>
      </w:r>
      <w:r w:rsidR="009C3F2F">
        <w:t xml:space="preserve"> such as quotes</w:t>
      </w:r>
      <w:r>
        <w:t xml:space="preserve"> fo</w:t>
      </w:r>
      <w:r w:rsidRPr="00E162FF">
        <w:t>r major cost</w:t>
      </w:r>
      <w:r w:rsidR="00C603E8">
        <w:t>s.</w:t>
      </w:r>
      <w:r w:rsidRPr="00E162FF">
        <w:t xml:space="preserve"> </w:t>
      </w:r>
    </w:p>
    <w:p w14:paraId="21BCB5FC" w14:textId="77777777" w:rsidR="00D96D08" w:rsidRDefault="00D96D08" w:rsidP="004E0184">
      <w:r w:rsidRPr="00E162FF">
        <w:t xml:space="preserve">The </w:t>
      </w:r>
      <w:r w:rsidR="0018250A">
        <w:t>grant agreement</w:t>
      </w:r>
      <w:r w:rsidRPr="00E162FF">
        <w:t xml:space="preserve"> will include details of</w:t>
      </w:r>
      <w:r>
        <w:t xml:space="preserve"> the</w:t>
      </w:r>
      <w:r w:rsidRPr="00E162FF">
        <w:t xml:space="preserve"> evidence </w:t>
      </w:r>
      <w:r>
        <w:t xml:space="preserve">you may need to provide </w:t>
      </w:r>
      <w:r w:rsidR="00DA182E">
        <w:t xml:space="preserve">when you achieve </w:t>
      </w:r>
      <w:r>
        <w:t>certain milestones in your project</w:t>
      </w:r>
      <w:r w:rsidRPr="00E162FF">
        <w:t xml:space="preserve">. This may include evidence </w:t>
      </w:r>
      <w:r>
        <w:t>related to</w:t>
      </w:r>
      <w:r w:rsidRPr="00E162FF">
        <w:t xml:space="preserve"> eligible expenditure</w:t>
      </w:r>
      <w:r w:rsidR="00944130">
        <w:t>.</w:t>
      </w:r>
    </w:p>
    <w:p w14:paraId="5F9E3A58" w14:textId="77777777" w:rsidR="00D96D08" w:rsidRDefault="00D96D08" w:rsidP="00D96D08">
      <w:r>
        <w:t>If requested, you will need</w:t>
      </w:r>
      <w:r w:rsidRPr="00E162FF">
        <w:t xml:space="preserve"> to provide the agreed evidence </w:t>
      </w:r>
      <w:r>
        <w:t>along with your</w:t>
      </w:r>
      <w:r w:rsidRPr="00E162FF">
        <w:t xml:space="preserve"> </w:t>
      </w:r>
      <w:r w:rsidR="00B4323A">
        <w:t>progress</w:t>
      </w:r>
      <w:r w:rsidRPr="00E162FF">
        <w:t xml:space="preserve"> report</w:t>
      </w:r>
      <w:r>
        <w:t>s</w:t>
      </w:r>
      <w:r w:rsidR="008539BF">
        <w:t>.</w:t>
      </w:r>
    </w:p>
    <w:p w14:paraId="54312BD7" w14:textId="77777777" w:rsidR="00D96D08" w:rsidRDefault="00D96D08" w:rsidP="00D96D08">
      <w:r>
        <w:t>You must</w:t>
      </w:r>
      <w:r w:rsidRPr="00E162FF">
        <w:t xml:space="preserve"> keep </w:t>
      </w:r>
      <w:r w:rsidR="00DA182E">
        <w:t xml:space="preserve">payment </w:t>
      </w:r>
      <w:r w:rsidRPr="00E162FF">
        <w:t>records of all eligible expenditure</w:t>
      </w:r>
      <w:r>
        <w:t>,</w:t>
      </w:r>
      <w:r w:rsidRPr="00E162FF">
        <w:t xml:space="preserve"> and be able to explain how the costs relate to </w:t>
      </w:r>
      <w:r w:rsidR="0022578C">
        <w:t xml:space="preserve">the </w:t>
      </w:r>
      <w:r w:rsidRPr="00E162FF">
        <w:t xml:space="preserve">agreed project activities. At any time, </w:t>
      </w:r>
      <w:r w:rsidR="00DA182E">
        <w:t xml:space="preserve">we may ask </w:t>
      </w:r>
      <w:r>
        <w:t xml:space="preserve">you </w:t>
      </w:r>
      <w:r w:rsidRPr="00E162FF">
        <w:t xml:space="preserve">to provide records of </w:t>
      </w:r>
      <w:r w:rsidR="0022578C">
        <w:t>the</w:t>
      </w:r>
      <w:r w:rsidRPr="00E162FF">
        <w:t xml:space="preserve"> expenditure</w:t>
      </w:r>
      <w:r w:rsidR="0022578C">
        <w:t xml:space="preserve"> you have paid</w:t>
      </w:r>
      <w:r w:rsidRPr="00E162FF">
        <w:t>. If</w:t>
      </w:r>
      <w:r w:rsidR="00DA182E">
        <w:t xml:space="preserve"> you do not provide</w:t>
      </w:r>
      <w:r w:rsidRPr="00E162FF">
        <w:t xml:space="preserve"> </w:t>
      </w:r>
      <w:r>
        <w:t>these</w:t>
      </w:r>
      <w:r w:rsidRPr="00E162FF">
        <w:t xml:space="preserve"> records </w:t>
      </w:r>
      <w:r>
        <w:t>when requested</w:t>
      </w:r>
      <w:r w:rsidRPr="00E162FF">
        <w:t xml:space="preserve">, the expense may </w:t>
      </w:r>
      <w:r>
        <w:t xml:space="preserve">not qualify as </w:t>
      </w:r>
      <w:r w:rsidRPr="00E162FF">
        <w:t xml:space="preserve">eligible expenditure. </w:t>
      </w:r>
    </w:p>
    <w:p w14:paraId="7D6BCA31" w14:textId="77777777" w:rsidR="00D96D08" w:rsidRPr="00E162FF" w:rsidRDefault="00D96D08" w:rsidP="00D96D08">
      <w:r w:rsidRPr="00E162FF">
        <w:t xml:space="preserve">At the end of the project, </w:t>
      </w:r>
      <w:r>
        <w:t>you will be required</w:t>
      </w:r>
      <w:r w:rsidRPr="00E162FF">
        <w:t xml:space="preserve"> to provide an independent financial audit of all eligible expenditure</w:t>
      </w:r>
      <w:r>
        <w:t xml:space="preserve"> from the project</w:t>
      </w:r>
      <w:r w:rsidRPr="00E162FF">
        <w:t>.</w:t>
      </w:r>
    </w:p>
    <w:p w14:paraId="2B38BA01" w14:textId="77777777" w:rsidR="00407055" w:rsidRDefault="00407055" w:rsidP="00210E12">
      <w:pPr>
        <w:pStyle w:val="Heading3Appendix"/>
        <w:numPr>
          <w:ilvl w:val="0"/>
          <w:numId w:val="0"/>
        </w:numPr>
      </w:pPr>
      <w:bookmarkStart w:id="335" w:name="_Toc408383080"/>
      <w:bookmarkStart w:id="336" w:name="_Toc396838193"/>
      <w:bookmarkStart w:id="337" w:name="_Toc397894529"/>
      <w:bookmarkStart w:id="338" w:name="_Toc400542291"/>
      <w:bookmarkStart w:id="339" w:name="OLE_LINK21"/>
      <w:bookmarkStart w:id="340" w:name="OLE_LINK20"/>
      <w:bookmarkStart w:id="341" w:name="_Toc408383081"/>
      <w:bookmarkStart w:id="342" w:name="_Toc402271518"/>
      <w:bookmarkStart w:id="343" w:name="_Toc399934182"/>
      <w:bookmarkStart w:id="344" w:name="_Toc398196530"/>
      <w:bookmarkStart w:id="345" w:name="_Toc398194986"/>
      <w:bookmarkStart w:id="346" w:name="_Toc397894530"/>
      <w:bookmarkStart w:id="347" w:name="_Toc396838194"/>
      <w:bookmarkStart w:id="348" w:name="_3.5._State-of-the-art_manufacturing"/>
      <w:bookmarkStart w:id="349" w:name="_3.4._State-of-the-art_manufacturing"/>
      <w:bookmarkStart w:id="350" w:name="OLE_LINK19"/>
      <w:bookmarkStart w:id="351" w:name="_Toc408383082"/>
      <w:bookmarkStart w:id="352" w:name="_Toc400542293"/>
      <w:bookmarkStart w:id="353" w:name="_Toc408383083"/>
      <w:bookmarkStart w:id="354" w:name="_Toc402271519"/>
      <w:bookmarkStart w:id="355" w:name="_Toc399934183"/>
      <w:bookmarkStart w:id="356" w:name="_Toc398196531"/>
      <w:bookmarkStart w:id="357" w:name="_Toc398194987"/>
      <w:bookmarkStart w:id="358" w:name="_Toc397894531"/>
      <w:bookmarkStart w:id="359" w:name="_Toc396838195"/>
      <w:bookmarkStart w:id="360" w:name="_3.6._Prototype_expenditure"/>
      <w:bookmarkStart w:id="361" w:name="_Toc185504520"/>
      <w:bookmarkStart w:id="362" w:name="_Toc496536718"/>
      <w:bookmarkStart w:id="363" w:name="_Toc531277546"/>
      <w:bookmarkStart w:id="364" w:name="_Toc955356"/>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r>
        <w:t>Equipment</w:t>
      </w:r>
      <w:bookmarkEnd w:id="361"/>
    </w:p>
    <w:p w14:paraId="3A448A1C" w14:textId="77777777" w:rsidR="00081BBE" w:rsidRDefault="00203E15" w:rsidP="00203E15">
      <w:r>
        <w:rPr>
          <w:rFonts w:cs="Arial"/>
          <w:szCs w:val="20"/>
        </w:rPr>
        <w:t>You may purchase equipment, provided you can demonstrate</w:t>
      </w:r>
      <w:r>
        <w:t xml:space="preserve"> it</w:t>
      </w:r>
      <w:r w:rsidR="005D48FB">
        <w:t xml:space="preserve"> is</w:t>
      </w:r>
      <w:r>
        <w:t xml:space="preserve"> critical </w:t>
      </w:r>
      <w:r w:rsidR="005D48FB">
        <w:t>to</w:t>
      </w:r>
      <w:r>
        <w:t xml:space="preserve"> meeting project objectives and outcome. </w:t>
      </w:r>
    </w:p>
    <w:p w14:paraId="72733487" w14:textId="73C21960" w:rsidR="00081BBE" w:rsidRPr="003A38EB" w:rsidRDefault="00081BBE" w:rsidP="00081BBE">
      <w:r w:rsidRPr="003A38EB">
        <w:t>Applicant</w:t>
      </w:r>
      <w:r>
        <w:t>s</w:t>
      </w:r>
      <w:r w:rsidRPr="003A38EB">
        <w:t xml:space="preserve"> can request funding to pay for equipment costing over $10,000 that is essential to the research. The total equipment requested cannot exceed $80,000. </w:t>
      </w:r>
    </w:p>
    <w:p w14:paraId="48B30F83" w14:textId="77777777" w:rsidR="00081BBE" w:rsidRPr="003A38EB" w:rsidRDefault="00081BBE" w:rsidP="00081BBE">
      <w:r w:rsidRPr="003A38EB">
        <w:t>Applicants must clearly outline the total value of all items of equipment for each year, why the equipment is required for the proposed research and why the equipment cannot be provided by the institution.</w:t>
      </w:r>
    </w:p>
    <w:p w14:paraId="1866E0CB" w14:textId="77777777" w:rsidR="00081BBE" w:rsidRPr="003A38EB" w:rsidRDefault="00081BBE" w:rsidP="00081BBE">
      <w:r w:rsidRPr="003A38EB">
        <w:t xml:space="preserve">The </w:t>
      </w:r>
      <w:r>
        <w:t xml:space="preserve">applicant </w:t>
      </w:r>
      <w:r w:rsidRPr="003A38EB">
        <w:t>must be prepared to meet all service and repair costs in relation to equipment funded.</w:t>
      </w:r>
    </w:p>
    <w:p w14:paraId="3DCA9B2C" w14:textId="77777777" w:rsidR="00407055" w:rsidRPr="00B316C0" w:rsidRDefault="00081BBE" w:rsidP="006B4EAC">
      <w:r w:rsidRPr="003A38EB">
        <w:t xml:space="preserve">Funds will not be provided for the purchase of computers except where these are an integral component of a piece of laboratory equipment or are of a nature essential for work in the research </w:t>
      </w:r>
      <w:r w:rsidRPr="003A38EB">
        <w:lastRenderedPageBreak/>
        <w:t>field, for example, a computer which is dedicated to data collection from a mass spectrometer, or used for the manipulation of extensively large datasets (i.e. requiring special hardware).</w:t>
      </w:r>
    </w:p>
    <w:p w14:paraId="20AFAF24" w14:textId="075580EE" w:rsidR="00D96D08" w:rsidRPr="00A616ED" w:rsidRDefault="00D96D08" w:rsidP="00210E12">
      <w:pPr>
        <w:pStyle w:val="Heading3Appendix"/>
        <w:numPr>
          <w:ilvl w:val="0"/>
          <w:numId w:val="0"/>
        </w:numPr>
      </w:pPr>
      <w:bookmarkStart w:id="365" w:name="_Toc185504521"/>
      <w:r w:rsidRPr="00A616ED">
        <w:t xml:space="preserve">Labour </w:t>
      </w:r>
      <w:r>
        <w:t>e</w:t>
      </w:r>
      <w:r w:rsidRPr="00A616ED">
        <w:t>xpenditure</w:t>
      </w:r>
      <w:bookmarkEnd w:id="362"/>
      <w:bookmarkEnd w:id="363"/>
      <w:bookmarkEnd w:id="364"/>
      <w:bookmarkEnd w:id="365"/>
    </w:p>
    <w:p w14:paraId="0EDECED9" w14:textId="77777777" w:rsidR="00D96D08" w:rsidRPr="00594E1F" w:rsidRDefault="00D96D08" w:rsidP="00D96D08">
      <w:r w:rsidRPr="00594E1F">
        <w:t xml:space="preserve">Eligible labour expenditure for the grant covers the direct labour costs of employees </w:t>
      </w:r>
      <w:r w:rsidR="00FE4BCF" w:rsidRPr="00594E1F">
        <w:t>you directly employ</w:t>
      </w:r>
      <w:r w:rsidRPr="00594E1F">
        <w:t xml:space="preserve"> on the core elements of the project. </w:t>
      </w:r>
      <w:r w:rsidR="00FE4BCF" w:rsidRPr="00594E1F">
        <w:t>We consider a</w:t>
      </w:r>
      <w:r w:rsidRPr="00594E1F">
        <w:t xml:space="preserve"> person an employee when </w:t>
      </w:r>
      <w:r w:rsidR="00441028" w:rsidRPr="00594E1F">
        <w:t>you pay them</w:t>
      </w:r>
      <w:r w:rsidRPr="00594E1F">
        <w:t xml:space="preserve"> a regular salary or wage, out of which </w:t>
      </w:r>
      <w:r w:rsidR="00441028" w:rsidRPr="00594E1F">
        <w:t xml:space="preserve">you make </w:t>
      </w:r>
      <w:r w:rsidRPr="00594E1F">
        <w:t>regular tax instalment</w:t>
      </w:r>
      <w:r w:rsidR="009B6938" w:rsidRPr="00594E1F">
        <w:t xml:space="preserve"> deductions.</w:t>
      </w:r>
    </w:p>
    <w:p w14:paraId="14B21B59" w14:textId="77777777" w:rsidR="00D96D08" w:rsidRPr="00594E1F" w:rsidRDefault="00441028" w:rsidP="00D96D08">
      <w:r w:rsidRPr="00594E1F">
        <w:t>We consider c</w:t>
      </w:r>
      <w:r w:rsidR="00D96D08" w:rsidRPr="00594E1F">
        <w:t>osts for technical, administrative</w:t>
      </w:r>
      <w:r w:rsidR="00FF1D37">
        <w:t xml:space="preserve"> and</w:t>
      </w:r>
      <w:r w:rsidR="00D96D08" w:rsidRPr="00594E1F">
        <w:t xml:space="preserve"> project management activities eligible labour expenditure</w:t>
      </w:r>
      <w:r w:rsidR="00FF1D37">
        <w:t>, provided there are direct, demonstrated and monitored links to project objectives and outcomes.</w:t>
      </w:r>
      <w:r w:rsidR="00D96D08" w:rsidRPr="00594E1F">
        <w:t xml:space="preserve"> </w:t>
      </w:r>
    </w:p>
    <w:p w14:paraId="0FCFE7DF" w14:textId="5FB87EC3" w:rsidR="00D96D08" w:rsidRPr="00594E1F" w:rsidRDefault="00F716A4" w:rsidP="00D96D08">
      <w:r w:rsidRPr="00594E1F">
        <w:t>We consider l</w:t>
      </w:r>
      <w:r w:rsidR="00D96D08" w:rsidRPr="00594E1F">
        <w:t xml:space="preserve">abour expenditure for leadership or administrative staff (such as CEOs, CFOs, accountants and lawyers) </w:t>
      </w:r>
      <w:r w:rsidRPr="00594E1F">
        <w:t>as</w:t>
      </w:r>
      <w:r w:rsidR="00D96D08" w:rsidRPr="00594E1F">
        <w:t xml:space="preserve"> eligible expenditure</w:t>
      </w:r>
      <w:r w:rsidR="00FF1D37">
        <w:t>, provided there are direct, demonstrated and monitored links to project objectives and outcomes. However, we limit these costs to 10 per cent of the total amount of eligible labour expenditure claimed.</w:t>
      </w:r>
      <w:r w:rsidR="00EC60EF" w:rsidRPr="00EC60EF">
        <w:t xml:space="preserve"> Where a case exists for labour expenditure of leadership or administrative staff to exceed this, approval must be sought from the Program Delegate</w:t>
      </w:r>
      <w:r w:rsidR="00EC60EF">
        <w:t>.</w:t>
      </w:r>
    </w:p>
    <w:p w14:paraId="35FF14E1" w14:textId="77777777" w:rsidR="00D96D08" w:rsidRPr="00594E1F" w:rsidRDefault="00D96D08" w:rsidP="00D96D08">
      <w:r w:rsidRPr="00594E1F">
        <w:t xml:space="preserve">Eligible salary expenditure includes an employee’s total remuneration package as stated on their Pay As You Go (PAYG) Annual Payment Summary submitted to the ATO. </w:t>
      </w:r>
      <w:r w:rsidR="00F716A4" w:rsidRPr="00594E1F">
        <w:t>We consider s</w:t>
      </w:r>
      <w:r w:rsidRPr="00594E1F">
        <w:t xml:space="preserve">alary-sacrificed superannuation contributions </w:t>
      </w:r>
      <w:r w:rsidR="00F716A4" w:rsidRPr="00594E1F">
        <w:t>as</w:t>
      </w:r>
      <w:r w:rsidRPr="00594E1F">
        <w:t xml:space="preserve"> part of an employee’s salary package if the amount is more than what the Superannuation Guarantee</w:t>
      </w:r>
      <w:r w:rsidR="00F716A4" w:rsidRPr="00594E1F">
        <w:t xml:space="preserve"> requires</w:t>
      </w:r>
      <w:r w:rsidRPr="00594E1F">
        <w:t>.</w:t>
      </w:r>
    </w:p>
    <w:p w14:paraId="15D0BE6D" w14:textId="57830003" w:rsidR="00D96D08" w:rsidRPr="00594E1F" w:rsidRDefault="00D96D08" w:rsidP="00D96D08">
      <w:r w:rsidRPr="00594E1F">
        <w:t xml:space="preserve">The maximum salary for an employee, director or shareholder, including packaged </w:t>
      </w:r>
      <w:r w:rsidR="006B468C" w:rsidRPr="00594E1F">
        <w:t>components that you can claim through the grant</w:t>
      </w:r>
      <w:r w:rsidRPr="00594E1F">
        <w:t xml:space="preserve"> is $1</w:t>
      </w:r>
      <w:r w:rsidR="00E92882">
        <w:t>7</w:t>
      </w:r>
      <w:r w:rsidRPr="00594E1F">
        <w:t xml:space="preserve">5,000 </w:t>
      </w:r>
      <w:r w:rsidR="00AE2DD9" w:rsidRPr="00594E1F">
        <w:t xml:space="preserve">per financial </w:t>
      </w:r>
      <w:r w:rsidR="00EC60EF">
        <w:t xml:space="preserve">year. </w:t>
      </w:r>
      <w:r w:rsidR="00EC60EF" w:rsidRPr="00EC60EF">
        <w:t>Requests can be made to the Program Delegate to exceed this amount on a case by case basis, where justified, and at the discretion of the Program Delegate.</w:t>
      </w:r>
    </w:p>
    <w:p w14:paraId="04262867" w14:textId="77777777" w:rsidR="00D96D08" w:rsidRPr="00594E1F" w:rsidRDefault="00D96D08" w:rsidP="00D96D08">
      <w:r w:rsidRPr="00594E1F">
        <w:t>For periods of the project that do not make a full financial year,</w:t>
      </w:r>
      <w:r w:rsidR="0009683F">
        <w:t xml:space="preserve"> you must reduce</w:t>
      </w:r>
      <w:r w:rsidRPr="00594E1F">
        <w:t xml:space="preserve"> the maximum salary amount you claim </w:t>
      </w:r>
      <w:r w:rsidR="0009683F">
        <w:t>proportionally.</w:t>
      </w:r>
    </w:p>
    <w:p w14:paraId="46E8B1DD" w14:textId="243EA1AE" w:rsidR="00D96D08" w:rsidRDefault="00AE2DD9" w:rsidP="00D96D08">
      <w:r w:rsidRPr="00594E1F">
        <w:t>You can only claim e</w:t>
      </w:r>
      <w:r w:rsidR="00D96D08" w:rsidRPr="00594E1F">
        <w:t xml:space="preserve">ligible salary costs when an employee is working directly on agreed project activities </w:t>
      </w:r>
      <w:r w:rsidR="00D96D08" w:rsidRPr="00051F95">
        <w:t>du</w:t>
      </w:r>
      <w:r w:rsidR="00EC60EF" w:rsidRPr="00051F95">
        <w:t xml:space="preserve">ring the agreed project </w:t>
      </w:r>
      <w:r w:rsidR="00FD369F" w:rsidRPr="00051F95">
        <w:t xml:space="preserve">(Activity) </w:t>
      </w:r>
      <w:r w:rsidR="00EC60EF" w:rsidRPr="00051F95">
        <w:t>period.</w:t>
      </w:r>
    </w:p>
    <w:p w14:paraId="5DEAF387" w14:textId="01B73589" w:rsidR="00EC60EF" w:rsidRPr="00594E1F" w:rsidRDefault="00EC60EF" w:rsidP="00D96D08">
      <w:r>
        <w:rPr>
          <w:szCs w:val="20"/>
        </w:rPr>
        <w:t>Commonwealth funded positions can be considered eligible to count towards an in-kind contribution. However, the Commonwealth funded position cannot also draw a salary from funds awarded through this grant opportunity for the same activity.</w:t>
      </w:r>
    </w:p>
    <w:p w14:paraId="67FC38D5" w14:textId="69B63C7A" w:rsidR="00D96D08" w:rsidRDefault="00D96D08" w:rsidP="00210E12">
      <w:pPr>
        <w:pStyle w:val="Heading3Appendix"/>
        <w:numPr>
          <w:ilvl w:val="0"/>
          <w:numId w:val="0"/>
        </w:numPr>
      </w:pPr>
      <w:bookmarkStart w:id="366" w:name="_Toc496536719"/>
      <w:bookmarkStart w:id="367" w:name="_Toc531277547"/>
      <w:bookmarkStart w:id="368" w:name="_Toc955357"/>
      <w:bookmarkStart w:id="369" w:name="_Toc185504522"/>
      <w:r>
        <w:t>Labour on-costs</w:t>
      </w:r>
      <w:bookmarkEnd w:id="366"/>
      <w:bookmarkEnd w:id="367"/>
      <w:bookmarkEnd w:id="368"/>
      <w:bookmarkEnd w:id="369"/>
    </w:p>
    <w:p w14:paraId="521D4381" w14:textId="314EF764" w:rsidR="00F7136A" w:rsidRDefault="00F7136A" w:rsidP="00F7136A">
      <w:r>
        <w:t xml:space="preserve">You may </w:t>
      </w:r>
      <w:r w:rsidR="00EC2C51">
        <w:t xml:space="preserve">include </w:t>
      </w:r>
      <w:r>
        <w:t>e</w:t>
      </w:r>
      <w:r w:rsidRPr="00E162FF">
        <w:t xml:space="preserve">ligible salary </w:t>
      </w:r>
      <w:r w:rsidR="00F73AF8">
        <w:t>on-</w:t>
      </w:r>
      <w:r w:rsidRPr="00E162FF">
        <w:t>costs such as employer paid superannuation, payroll tax</w:t>
      </w:r>
      <w:r>
        <w:t>,</w:t>
      </w:r>
      <w:r w:rsidRPr="00E162FF">
        <w:t xml:space="preserve"> workers compensation insurance</w:t>
      </w:r>
      <w:r>
        <w:t>,</w:t>
      </w:r>
      <w:r w:rsidRPr="00E162FF">
        <w:t xml:space="preserve"> and </w:t>
      </w:r>
      <w:r w:rsidR="00EC2C51">
        <w:t>leave entitlements (including paid maternity leave, sick leave, long service leave and recreation leave)</w:t>
      </w:r>
      <w:r w:rsidRPr="00E162FF">
        <w:t xml:space="preserve">. </w:t>
      </w:r>
      <w:r>
        <w:t>These costs must be reasonable and be separately identified in the project budget.</w:t>
      </w:r>
    </w:p>
    <w:p w14:paraId="47B39CEE" w14:textId="77777777" w:rsidR="00D96D08" w:rsidRDefault="00AE2DD9" w:rsidP="00D96D08">
      <w:r>
        <w:t>You should calculate e</w:t>
      </w:r>
      <w:r w:rsidR="00D96D08" w:rsidRPr="00E162FF">
        <w:t>ligible salary costs using the formula below:</w:t>
      </w:r>
    </w:p>
    <w:p w14:paraId="509833F9" w14:textId="77777777" w:rsidR="00D96D08" w:rsidRPr="006F0CE9" w:rsidRDefault="006E42EC" w:rsidP="009B6938">
      <w:r>
        <w:rPr>
          <w:noProof/>
          <w:lang w:eastAsia="en-AU"/>
        </w:rPr>
        <w:lastRenderedPageBreak/>
        <w:drawing>
          <wp:inline distT="0" distB="0" distL="0" distR="0" wp14:anchorId="4AE8379C" wp14:editId="49AA379C">
            <wp:extent cx="5580380" cy="838009"/>
            <wp:effectExtent l="0" t="0" r="1270" b="635"/>
            <wp:docPr id="5" name="Picture 5" descr="Eligible salary costs equal the annual salary package times the number of weeks spent on the project divided by 52, times the percentage of time spent on the proj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gible salary costs 4.tif"/>
                    <pic:cNvPicPr/>
                  </pic:nvPicPr>
                  <pic:blipFill rotWithShape="1">
                    <a:blip r:embed="rId57">
                      <a:extLst>
                        <a:ext uri="{28A0092B-C50C-407E-A947-70E740481C1C}">
                          <a14:useLocalDpi xmlns:a14="http://schemas.microsoft.com/office/drawing/2010/main" val="0"/>
                        </a:ext>
                      </a:extLst>
                    </a:blip>
                    <a:srcRect l="6303" t="16385" r="13622" b="66608"/>
                    <a:stretch/>
                  </pic:blipFill>
                  <pic:spPr bwMode="auto">
                    <a:xfrm>
                      <a:off x="0" y="0"/>
                      <a:ext cx="5580380" cy="838009"/>
                    </a:xfrm>
                    <a:prstGeom prst="rect">
                      <a:avLst/>
                    </a:prstGeom>
                    <a:ln>
                      <a:noFill/>
                    </a:ln>
                    <a:extLst>
                      <a:ext uri="{53640926-AAD7-44D8-BBD7-CCE9431645EC}">
                        <a14:shadowObscured xmlns:a14="http://schemas.microsoft.com/office/drawing/2010/main"/>
                      </a:ext>
                    </a:extLst>
                  </pic:spPr>
                </pic:pic>
              </a:graphicData>
            </a:graphic>
          </wp:inline>
        </w:drawing>
      </w:r>
      <w:r w:rsidR="00AE2DD9">
        <w:t xml:space="preserve">You cannot </w:t>
      </w:r>
      <w:r w:rsidR="007615E3">
        <w:t xml:space="preserve">calculate </w:t>
      </w:r>
      <w:r w:rsidR="00AE2DD9">
        <w:t>l</w:t>
      </w:r>
      <w:r w:rsidR="00D96D08" w:rsidRPr="00E162FF">
        <w:t xml:space="preserve">abour costs </w:t>
      </w:r>
      <w:r w:rsidR="007615E3">
        <w:t>by estimating</w:t>
      </w:r>
      <w:r w:rsidR="00D96D08" w:rsidRPr="00E162FF">
        <w:t xml:space="preserve"> the employee’s worth</w:t>
      </w:r>
      <w:r w:rsidR="00D96D08">
        <w:t>. If</w:t>
      </w:r>
      <w:r w:rsidR="00D96D08" w:rsidRPr="00E162FF">
        <w:t xml:space="preserve"> </w:t>
      </w:r>
      <w:r w:rsidR="00AE2DD9">
        <w:t xml:space="preserve">you have not </w:t>
      </w:r>
      <w:r w:rsidR="00EF126B">
        <w:t xml:space="preserve">exchanged </w:t>
      </w:r>
      <w:r w:rsidR="00EF126B" w:rsidRPr="00E162FF">
        <w:t>money</w:t>
      </w:r>
      <w:r w:rsidR="00D96D08">
        <w:t xml:space="preserve"> (either by cash or bank transactions)</w:t>
      </w:r>
      <w:r w:rsidR="00D96D08" w:rsidRPr="00E162FF">
        <w:t xml:space="preserve"> </w:t>
      </w:r>
      <w:r w:rsidR="00D96D08">
        <w:t>we will</w:t>
      </w:r>
      <w:r w:rsidR="00D96D08" w:rsidRPr="00E162FF">
        <w:t xml:space="preserve"> not</w:t>
      </w:r>
      <w:r w:rsidR="00D96D08">
        <w:t xml:space="preserve"> consider the </w:t>
      </w:r>
      <w:r w:rsidR="00D96D08" w:rsidRPr="006F0CE9">
        <w:t xml:space="preserve">cost eligible. </w:t>
      </w:r>
    </w:p>
    <w:p w14:paraId="7A0EA54E" w14:textId="77777777" w:rsidR="00D96D08" w:rsidRDefault="00D96D08" w:rsidP="009B6938">
      <w:r w:rsidRPr="00E162FF">
        <w:t xml:space="preserve">Evidence </w:t>
      </w:r>
      <w:r>
        <w:t>you will need to provide</w:t>
      </w:r>
      <w:r w:rsidRPr="00E162FF">
        <w:t xml:space="preserve"> can include:</w:t>
      </w:r>
    </w:p>
    <w:p w14:paraId="1EE896FA" w14:textId="77777777" w:rsidR="00D96D08" w:rsidRPr="009B6938" w:rsidRDefault="00D96D08" w:rsidP="0087714B">
      <w:pPr>
        <w:pStyle w:val="ListBullet"/>
        <w:numPr>
          <w:ilvl w:val="0"/>
          <w:numId w:val="7"/>
        </w:numPr>
      </w:pPr>
      <w:bookmarkStart w:id="370" w:name="OLE_LINK22"/>
      <w:r w:rsidRPr="009B6938">
        <w:t>details of all personnel working on the project, including name, title, function, time spent on the project and salary</w:t>
      </w:r>
    </w:p>
    <w:bookmarkEnd w:id="370"/>
    <w:p w14:paraId="5BF4AF30" w14:textId="77777777" w:rsidR="00D96D08" w:rsidRPr="009B6938" w:rsidRDefault="00D96D08" w:rsidP="0087714B">
      <w:pPr>
        <w:pStyle w:val="ListBullet"/>
        <w:numPr>
          <w:ilvl w:val="0"/>
          <w:numId w:val="7"/>
        </w:numPr>
      </w:pPr>
      <w:r w:rsidRPr="009B6938">
        <w:t>ATO payment summaries, pay slips and employment contracts.</w:t>
      </w:r>
    </w:p>
    <w:p w14:paraId="54F1B162" w14:textId="77777777" w:rsidR="00D96D08" w:rsidRDefault="00D96D08" w:rsidP="00210E12">
      <w:pPr>
        <w:pStyle w:val="Heading3Appendix"/>
        <w:numPr>
          <w:ilvl w:val="0"/>
          <w:numId w:val="0"/>
        </w:numPr>
      </w:pPr>
      <w:bookmarkStart w:id="371" w:name="_Toc496536720"/>
      <w:bookmarkStart w:id="372" w:name="_Toc531277548"/>
      <w:bookmarkStart w:id="373" w:name="_Toc955358"/>
      <w:bookmarkStart w:id="374" w:name="_Toc185504523"/>
      <w:r>
        <w:t>Contract expenditure</w:t>
      </w:r>
      <w:bookmarkEnd w:id="371"/>
      <w:bookmarkEnd w:id="372"/>
      <w:bookmarkEnd w:id="373"/>
      <w:bookmarkEnd w:id="374"/>
    </w:p>
    <w:p w14:paraId="572EDA7C" w14:textId="77777777" w:rsidR="00D96D08" w:rsidRDefault="00D96D08" w:rsidP="009B6938">
      <w:r w:rsidRPr="00E162FF">
        <w:t>Eligible contract expenditure is the cost of any agreed project activities</w:t>
      </w:r>
      <w:r>
        <w:t xml:space="preserve"> that you contract others to do. These can include contracting</w:t>
      </w:r>
      <w:r w:rsidR="003B0568">
        <w:t>:</w:t>
      </w:r>
    </w:p>
    <w:p w14:paraId="3B80B7BD" w14:textId="77777777" w:rsidR="00D96D08" w:rsidRPr="009B6938" w:rsidRDefault="003B0568" w:rsidP="0087714B">
      <w:pPr>
        <w:pStyle w:val="ListBullet"/>
        <w:numPr>
          <w:ilvl w:val="0"/>
          <w:numId w:val="7"/>
        </w:numPr>
      </w:pPr>
      <w:r>
        <w:t>another organisation</w:t>
      </w:r>
    </w:p>
    <w:p w14:paraId="5415AEB1" w14:textId="77777777" w:rsidR="00D96D08" w:rsidRPr="009B6938" w:rsidRDefault="00D96D08" w:rsidP="0087714B">
      <w:pPr>
        <w:pStyle w:val="ListBullet"/>
        <w:numPr>
          <w:ilvl w:val="0"/>
          <w:numId w:val="7"/>
        </w:numPr>
      </w:pPr>
      <w:r w:rsidRPr="009B6938">
        <w:t>an individual who is not an employee, but engaged under a separate contract.</w:t>
      </w:r>
    </w:p>
    <w:p w14:paraId="5EDB9EC1" w14:textId="77777777" w:rsidR="00D96D08" w:rsidRDefault="00D96D08" w:rsidP="00D96D08">
      <w:r w:rsidRPr="00E162FF">
        <w:t>All contractor</w:t>
      </w:r>
      <w:r w:rsidR="00AE2DD9">
        <w:t xml:space="preserve">s </w:t>
      </w:r>
      <w:r w:rsidRPr="00E162FF">
        <w:t xml:space="preserve">must </w:t>
      </w:r>
      <w:r>
        <w:t>have a</w:t>
      </w:r>
      <w:r w:rsidRPr="00E162FF">
        <w:t xml:space="preserve"> written contract</w:t>
      </w:r>
      <w:r>
        <w:t xml:space="preserve"> prior to </w:t>
      </w:r>
      <w:r w:rsidR="00AE2DD9">
        <w:t>starting any</w:t>
      </w:r>
      <w:r>
        <w:t xml:space="preserve"> </w:t>
      </w:r>
      <w:r w:rsidR="00AE2DD9">
        <w:t xml:space="preserve">project </w:t>
      </w:r>
      <w:r>
        <w:t>work</w:t>
      </w:r>
      <w:r w:rsidRPr="00E162FF">
        <w:t>—for example, a formal agreement, letter or purchase order which specifies</w:t>
      </w:r>
      <w:r>
        <w:t>:</w:t>
      </w:r>
    </w:p>
    <w:p w14:paraId="2A6645E1" w14:textId="77777777" w:rsidR="00D96D08" w:rsidRDefault="00D96D08" w:rsidP="0087714B">
      <w:pPr>
        <w:pStyle w:val="ListBullet"/>
        <w:numPr>
          <w:ilvl w:val="0"/>
          <w:numId w:val="7"/>
        </w:numPr>
      </w:pPr>
      <w:r w:rsidRPr="00E162FF">
        <w:t xml:space="preserve">the nature of the work </w:t>
      </w:r>
      <w:r w:rsidR="007615E3">
        <w:t>they perform</w:t>
      </w:r>
      <w:r w:rsidRPr="00E162FF">
        <w:t xml:space="preserve"> </w:t>
      </w:r>
    </w:p>
    <w:p w14:paraId="30939491" w14:textId="77777777" w:rsidR="00D96D08" w:rsidRDefault="00D96D08" w:rsidP="0087714B">
      <w:pPr>
        <w:pStyle w:val="ListBullet"/>
        <w:numPr>
          <w:ilvl w:val="0"/>
          <w:numId w:val="7"/>
        </w:numPr>
      </w:pPr>
      <w:r w:rsidRPr="00E162FF">
        <w:t>the applicable fees, charges and other costs payable.</w:t>
      </w:r>
    </w:p>
    <w:p w14:paraId="28B751A0" w14:textId="77777777" w:rsidR="00D96D08" w:rsidRDefault="00D96D08" w:rsidP="00E92882">
      <w:pPr>
        <w:spacing w:after="80"/>
      </w:pPr>
      <w:r w:rsidRPr="00E162FF">
        <w:t xml:space="preserve">Invoices from contractors must </w:t>
      </w:r>
      <w:r>
        <w:t>contain:</w:t>
      </w:r>
    </w:p>
    <w:p w14:paraId="1BC31D87" w14:textId="77777777" w:rsidR="00D96D08" w:rsidRDefault="00D96D08" w:rsidP="0087714B">
      <w:pPr>
        <w:pStyle w:val="ListBullet"/>
        <w:numPr>
          <w:ilvl w:val="0"/>
          <w:numId w:val="7"/>
        </w:numPr>
      </w:pPr>
      <w:r w:rsidRPr="00E162FF">
        <w:t>a detailed description of the nature of the work</w:t>
      </w:r>
    </w:p>
    <w:p w14:paraId="27507293" w14:textId="77777777" w:rsidR="00D96D08" w:rsidRDefault="00D96D08" w:rsidP="0087714B">
      <w:pPr>
        <w:pStyle w:val="ListBullet"/>
        <w:numPr>
          <w:ilvl w:val="0"/>
          <w:numId w:val="7"/>
        </w:numPr>
      </w:pPr>
      <w:r w:rsidRPr="00E162FF">
        <w:t>the hours and hourly rates involved</w:t>
      </w:r>
    </w:p>
    <w:p w14:paraId="54484386" w14:textId="77777777" w:rsidR="00D96D08" w:rsidRDefault="00D96D08" w:rsidP="0087714B">
      <w:pPr>
        <w:pStyle w:val="ListBullet"/>
        <w:numPr>
          <w:ilvl w:val="0"/>
          <w:numId w:val="7"/>
        </w:numPr>
      </w:pPr>
      <w:r w:rsidRPr="00E162FF">
        <w:t xml:space="preserve">any specific plant expenses paid. </w:t>
      </w:r>
    </w:p>
    <w:p w14:paraId="73534883" w14:textId="77777777" w:rsidR="00D96D08" w:rsidRPr="00E162FF" w:rsidRDefault="00D96D08" w:rsidP="00D96D08">
      <w:r w:rsidRPr="00E162FF">
        <w:t xml:space="preserve">Invoices must directly relate to the agreed project, and </w:t>
      </w:r>
      <w:r>
        <w:t xml:space="preserve">the work must qualify as an eligible expense. The costs must also </w:t>
      </w:r>
      <w:r w:rsidRPr="00E162FF">
        <w:t xml:space="preserve">be reasonable and </w:t>
      </w:r>
      <w:r>
        <w:t>appropriate</w:t>
      </w:r>
      <w:r w:rsidRPr="00E162FF">
        <w:t xml:space="preserve"> for the activities performed.</w:t>
      </w:r>
    </w:p>
    <w:p w14:paraId="5D11CBD0" w14:textId="77777777" w:rsidR="00D96D08" w:rsidRDefault="00AE2DD9" w:rsidP="00D96D08">
      <w:r>
        <w:t>We will require e</w:t>
      </w:r>
      <w:r w:rsidR="00D96D08" w:rsidRPr="00E162FF">
        <w:t xml:space="preserve">vidence </w:t>
      </w:r>
      <w:r>
        <w:t>of contractor expenditure that</w:t>
      </w:r>
      <w:r w:rsidR="00D96D08" w:rsidRPr="00E162FF">
        <w:t xml:space="preserve"> may include</w:t>
      </w:r>
      <w:r w:rsidR="00D96D08">
        <w:t>:</w:t>
      </w:r>
    </w:p>
    <w:p w14:paraId="0EC4DF14" w14:textId="77777777" w:rsidR="00D96D08" w:rsidRDefault="00D96D08" w:rsidP="0087714B">
      <w:pPr>
        <w:pStyle w:val="ListBullet"/>
        <w:numPr>
          <w:ilvl w:val="0"/>
          <w:numId w:val="7"/>
        </w:numPr>
      </w:pPr>
      <w:r w:rsidRPr="00E162FF">
        <w:t>an exchange of letters (including email) setting out the terms and conditions of the proposed contract work</w:t>
      </w:r>
    </w:p>
    <w:p w14:paraId="31AEC70D" w14:textId="77777777" w:rsidR="00D96D08" w:rsidRDefault="00D96D08" w:rsidP="0087714B">
      <w:pPr>
        <w:pStyle w:val="ListBullet"/>
        <w:numPr>
          <w:ilvl w:val="0"/>
          <w:numId w:val="7"/>
        </w:numPr>
      </w:pPr>
      <w:r w:rsidRPr="00E162FF">
        <w:t>purchase order</w:t>
      </w:r>
      <w:r w:rsidR="00AE2DD9">
        <w:t>s</w:t>
      </w:r>
    </w:p>
    <w:p w14:paraId="19170DD3" w14:textId="77777777" w:rsidR="00D96D08" w:rsidRDefault="00D96D08" w:rsidP="0087714B">
      <w:pPr>
        <w:pStyle w:val="ListBullet"/>
        <w:numPr>
          <w:ilvl w:val="0"/>
          <w:numId w:val="7"/>
        </w:numPr>
      </w:pPr>
      <w:r w:rsidRPr="00E162FF">
        <w:t>supply agreements</w:t>
      </w:r>
    </w:p>
    <w:p w14:paraId="247A11CC" w14:textId="77777777" w:rsidR="00D96D08" w:rsidRPr="00E162FF" w:rsidRDefault="00D96D08" w:rsidP="0087714B">
      <w:pPr>
        <w:pStyle w:val="ListBullet"/>
        <w:numPr>
          <w:ilvl w:val="0"/>
          <w:numId w:val="7"/>
        </w:numPr>
      </w:pPr>
      <w:r w:rsidRPr="00E162FF">
        <w:t>invoices and payment documents.</w:t>
      </w:r>
    </w:p>
    <w:p w14:paraId="7A099726" w14:textId="77777777" w:rsidR="00FF1D37" w:rsidRPr="00B316C0" w:rsidRDefault="00207A20" w:rsidP="006B4EAC">
      <w:r>
        <w:t>Y</w:t>
      </w:r>
      <w:r w:rsidR="00D96D08">
        <w:t xml:space="preserve">ou </w:t>
      </w:r>
      <w:r w:rsidR="007615E3">
        <w:t>must</w:t>
      </w:r>
      <w:r w:rsidR="00D96D08" w:rsidRPr="00E162FF">
        <w:t xml:space="preserve"> ensure all project contractors keep a record of the costs of their work on the project. </w:t>
      </w:r>
      <w:r w:rsidR="007615E3">
        <w:t>We may require you</w:t>
      </w:r>
      <w:r w:rsidR="00D96D08" w:rsidRPr="00E162FF">
        <w:t xml:space="preserve"> to provide a contractor’s records of </w:t>
      </w:r>
      <w:r w:rsidR="00165CA8">
        <w:t>their</w:t>
      </w:r>
      <w:r w:rsidR="00165CA8" w:rsidRPr="00E162FF">
        <w:t xml:space="preserve"> </w:t>
      </w:r>
      <w:r w:rsidR="00D96D08" w:rsidRPr="00E162FF">
        <w:t xml:space="preserve">costs of doing project work. If </w:t>
      </w:r>
      <w:r w:rsidR="00AE2DD9">
        <w:t xml:space="preserve">you </w:t>
      </w:r>
      <w:r w:rsidR="00165CA8">
        <w:t>cannot</w:t>
      </w:r>
      <w:r w:rsidR="00AE2DD9">
        <w:t xml:space="preserve"> provide </w:t>
      </w:r>
      <w:r w:rsidR="00165CA8">
        <w:t>these</w:t>
      </w:r>
      <w:r w:rsidR="00165CA8" w:rsidRPr="00E162FF">
        <w:t xml:space="preserve"> </w:t>
      </w:r>
      <w:r w:rsidR="00D96D08" w:rsidRPr="00E162FF">
        <w:t xml:space="preserve">records, the relevant contract expense may not </w:t>
      </w:r>
      <w:r w:rsidR="00D96D08">
        <w:t>qualify as</w:t>
      </w:r>
      <w:bookmarkStart w:id="375" w:name="_Toc496536721"/>
      <w:bookmarkStart w:id="376" w:name="_Toc531277549"/>
      <w:bookmarkStart w:id="377" w:name="_Toc955359"/>
      <w:r w:rsidR="003F2BDC">
        <w:t xml:space="preserve"> eligible expenditure.</w:t>
      </w:r>
    </w:p>
    <w:p w14:paraId="5CF8770D" w14:textId="77777777" w:rsidR="007E27EC" w:rsidRDefault="007E27EC" w:rsidP="00210E12">
      <w:pPr>
        <w:pStyle w:val="Heading3Appendix"/>
        <w:numPr>
          <w:ilvl w:val="0"/>
          <w:numId w:val="0"/>
        </w:numPr>
      </w:pPr>
      <w:bookmarkStart w:id="378" w:name="_Toc185504524"/>
      <w:r>
        <w:t>Travel and overseas expenditure</w:t>
      </w:r>
      <w:bookmarkEnd w:id="375"/>
      <w:bookmarkEnd w:id="376"/>
      <w:bookmarkEnd w:id="377"/>
      <w:bookmarkEnd w:id="378"/>
    </w:p>
    <w:p w14:paraId="42FC1D71" w14:textId="77777777" w:rsidR="00831451" w:rsidRDefault="00831451" w:rsidP="00E92882">
      <w:pPr>
        <w:spacing w:after="80"/>
      </w:pPr>
      <w:r>
        <w:t>Eligible travel and o</w:t>
      </w:r>
      <w:r w:rsidR="00E92882">
        <w:t>verseas expenditure may include</w:t>
      </w:r>
      <w:r w:rsidR="00FF1D37">
        <w:t>:</w:t>
      </w:r>
    </w:p>
    <w:p w14:paraId="5D024B38" w14:textId="77777777" w:rsidR="00831451" w:rsidRDefault="00831451" w:rsidP="0087714B">
      <w:pPr>
        <w:pStyle w:val="ListBullet"/>
        <w:numPr>
          <w:ilvl w:val="0"/>
          <w:numId w:val="7"/>
        </w:numPr>
      </w:pPr>
      <w:r w:rsidRPr="00831451">
        <w:t>domestic travel limited to the reasonable cost of accommodation and transportation required to conduct agreed project and collaboration activities in Australia</w:t>
      </w:r>
    </w:p>
    <w:p w14:paraId="3C0C9503" w14:textId="7C04359A" w:rsidR="00FF1D37" w:rsidRPr="00982D64" w:rsidRDefault="00FF1D37" w:rsidP="0087714B">
      <w:pPr>
        <w:pStyle w:val="ListBullet"/>
        <w:numPr>
          <w:ilvl w:val="0"/>
          <w:numId w:val="7"/>
        </w:numPr>
      </w:pPr>
      <w:r w:rsidRPr="00FF5364">
        <w:lastRenderedPageBreak/>
        <w:t>domestic travel for third parties, where the travel is essential to the successful completion of the grant activity</w:t>
      </w:r>
    </w:p>
    <w:p w14:paraId="49BD5C9F" w14:textId="2BE81534" w:rsidR="00FF1D37" w:rsidRDefault="00831451" w:rsidP="0087714B">
      <w:pPr>
        <w:pStyle w:val="ListBullet"/>
        <w:numPr>
          <w:ilvl w:val="0"/>
          <w:numId w:val="7"/>
        </w:numPr>
      </w:pPr>
      <w:r w:rsidRPr="000B28FE">
        <w:t>overseas travel</w:t>
      </w:r>
      <w:r w:rsidR="00FF1D37">
        <w:t>, where i</w:t>
      </w:r>
      <w:r w:rsidR="006A5C7C">
        <w:t>t</w:t>
      </w:r>
      <w:r w:rsidR="00FF1D37">
        <w:t xml:space="preserve"> is formally documented and agreed by the</w:t>
      </w:r>
      <w:r w:rsidR="00F73AF8">
        <w:t xml:space="preserve"> Program</w:t>
      </w:r>
      <w:r w:rsidR="00FF1D37">
        <w:t xml:space="preserve"> Delegate, as essential to the conduct of the project, in advance of the travel being taken and is</w:t>
      </w:r>
      <w:r w:rsidRPr="000B28FE">
        <w:t xml:space="preserve"> limited to the reasonable cost of accommodation and transportation</w:t>
      </w:r>
      <w:r w:rsidR="00FF1D37">
        <w:t>.</w:t>
      </w:r>
      <w:r w:rsidRPr="000B28FE">
        <w:t xml:space="preserve"> </w:t>
      </w:r>
    </w:p>
    <w:p w14:paraId="6401D27C" w14:textId="26F8779F" w:rsidR="00EC2C51" w:rsidRDefault="00EC2C51" w:rsidP="0087714B">
      <w:pPr>
        <w:pStyle w:val="ListBullet"/>
        <w:numPr>
          <w:ilvl w:val="0"/>
          <w:numId w:val="7"/>
        </w:numPr>
      </w:pPr>
      <w:r>
        <w:t>applicants may request funding for a component of the research to be undertaken overseas if the equipment/resources required for that component are not available in Australia and the component is critical to the successful completion of the research project. However, the expectation is the majority of the research activities and funding expenditure will occur in Australia.</w:t>
      </w:r>
      <w:r w:rsidRPr="000B28FE">
        <w:t xml:space="preserve"> </w:t>
      </w:r>
    </w:p>
    <w:p w14:paraId="00971303" w14:textId="77777777" w:rsidR="002F5307" w:rsidRDefault="00982D64" w:rsidP="006A5C7C">
      <w:pPr>
        <w:pStyle w:val="ListBullet"/>
        <w:spacing w:after="120"/>
      </w:pPr>
      <w:r>
        <w:t>Eligible a</w:t>
      </w:r>
      <w:r w:rsidRPr="000C76C1">
        <w:t xml:space="preserve">ir transportation is </w:t>
      </w:r>
      <w:r>
        <w:t>limited to the</w:t>
      </w:r>
      <w:r w:rsidRPr="000C76C1">
        <w:t xml:space="preserve"> economy class fare for each sector travelled; where non-economy class air transport is used</w:t>
      </w:r>
      <w:r w:rsidR="002F5307">
        <w:t>:</w:t>
      </w:r>
    </w:p>
    <w:p w14:paraId="3EC10600" w14:textId="77777777" w:rsidR="002F5307" w:rsidRPr="002F5307" w:rsidRDefault="00982D64" w:rsidP="00CA7B8F">
      <w:pPr>
        <w:pStyle w:val="ListBullet"/>
        <w:numPr>
          <w:ilvl w:val="0"/>
          <w:numId w:val="17"/>
        </w:numPr>
        <w:spacing w:after="120"/>
        <w:ind w:left="284" w:hanging="284"/>
        <w:rPr>
          <w:szCs w:val="20"/>
        </w:rPr>
      </w:pPr>
      <w:r w:rsidRPr="000C76C1">
        <w:t>only the equivalent of an economy fare for that sector is eligible expenditure</w:t>
      </w:r>
    </w:p>
    <w:p w14:paraId="0E0FF26A" w14:textId="77777777" w:rsidR="002F5307" w:rsidRDefault="00982D64" w:rsidP="00CA7B8F">
      <w:pPr>
        <w:pStyle w:val="ListBullet"/>
        <w:numPr>
          <w:ilvl w:val="0"/>
          <w:numId w:val="17"/>
        </w:numPr>
        <w:spacing w:after="120"/>
        <w:ind w:left="284" w:hanging="284"/>
        <w:rPr>
          <w:szCs w:val="20"/>
        </w:rPr>
      </w:pPr>
      <w:r w:rsidRPr="00B316C0">
        <w:rPr>
          <w:szCs w:val="20"/>
        </w:rPr>
        <w:t>the grantee will require evidence showing what an economy air fare costs at the time of travel</w:t>
      </w:r>
    </w:p>
    <w:p w14:paraId="14D3853B" w14:textId="77777777" w:rsidR="00361E0A" w:rsidRPr="00C81F90" w:rsidRDefault="00361E0A" w:rsidP="00CA7B8F">
      <w:pPr>
        <w:pStyle w:val="ListParagraph"/>
        <w:numPr>
          <w:ilvl w:val="0"/>
          <w:numId w:val="17"/>
        </w:numPr>
        <w:spacing w:before="0" w:after="0" w:line="240" w:lineRule="auto"/>
        <w:ind w:left="284" w:hanging="284"/>
        <w:contextualSpacing w:val="0"/>
        <w:rPr>
          <w:szCs w:val="20"/>
        </w:rPr>
      </w:pPr>
      <w:r w:rsidRPr="00C81F90">
        <w:rPr>
          <w:szCs w:val="20"/>
        </w:rPr>
        <w:t>grant funding only up to the economy air fare cost at the time of travel amount can be used</w:t>
      </w:r>
      <w:r w:rsidR="008D395C">
        <w:rPr>
          <w:szCs w:val="20"/>
        </w:rPr>
        <w:t>.</w:t>
      </w:r>
      <w:r w:rsidRPr="00C81F90">
        <w:rPr>
          <w:szCs w:val="20"/>
        </w:rPr>
        <w:t xml:space="preserve"> </w:t>
      </w:r>
    </w:p>
    <w:p w14:paraId="11AAEF2B" w14:textId="77777777" w:rsidR="007E27EC" w:rsidRDefault="00361E0A" w:rsidP="00831451">
      <w:r w:rsidRPr="00C81F90">
        <w:rPr>
          <w:szCs w:val="20"/>
        </w:rPr>
        <w:t xml:space="preserve">When considering an application for overseas travel, </w:t>
      </w:r>
      <w:r w:rsidR="008D395C">
        <w:rPr>
          <w:szCs w:val="20"/>
        </w:rPr>
        <w:t>the Delegate will undertake a</w:t>
      </w:r>
      <w:r w:rsidRPr="00C81F90">
        <w:rPr>
          <w:szCs w:val="20"/>
        </w:rPr>
        <w:t xml:space="preserve"> Value for Money assessment </w:t>
      </w:r>
      <w:r w:rsidR="008D395C">
        <w:rPr>
          <w:szCs w:val="20"/>
        </w:rPr>
        <w:t xml:space="preserve">to </w:t>
      </w:r>
      <w:r w:rsidRPr="00C81F90">
        <w:rPr>
          <w:szCs w:val="20"/>
        </w:rPr>
        <w:t>determin</w:t>
      </w:r>
      <w:r w:rsidR="008D395C">
        <w:rPr>
          <w:szCs w:val="20"/>
        </w:rPr>
        <w:t>e</w:t>
      </w:r>
      <w:r w:rsidRPr="00C81F90">
        <w:rPr>
          <w:szCs w:val="20"/>
        </w:rPr>
        <w:t xml:space="preserve"> whether the cost of overseas expenditure is eligible.</w:t>
      </w:r>
      <w:r w:rsidR="00544033">
        <w:t xml:space="preserve"> This may </w:t>
      </w:r>
      <w:r w:rsidR="007E27EC">
        <w:t>depend on</w:t>
      </w:r>
      <w:r w:rsidR="0014510E">
        <w:t>:</w:t>
      </w:r>
    </w:p>
    <w:p w14:paraId="65A60A14" w14:textId="77777777" w:rsidR="007E27EC" w:rsidRDefault="007E27EC" w:rsidP="0087714B">
      <w:pPr>
        <w:pStyle w:val="ListBullet"/>
        <w:numPr>
          <w:ilvl w:val="0"/>
          <w:numId w:val="17"/>
        </w:numPr>
        <w:spacing w:after="120"/>
        <w:ind w:left="284" w:hanging="284"/>
      </w:pPr>
      <w:r>
        <w:t>the proportion of total grant funding that you will spend on overseas expenditure</w:t>
      </w:r>
    </w:p>
    <w:p w14:paraId="2DDD89B8" w14:textId="77777777" w:rsidR="007E27EC" w:rsidRPr="0087714B" w:rsidRDefault="007E27EC" w:rsidP="0087714B">
      <w:pPr>
        <w:pStyle w:val="ListBullet"/>
        <w:numPr>
          <w:ilvl w:val="0"/>
          <w:numId w:val="17"/>
        </w:numPr>
        <w:spacing w:after="120"/>
        <w:ind w:left="284" w:hanging="284"/>
      </w:pPr>
      <w:r>
        <w:t>the proportion of the service providers total fee that will be spent on overseas expenditure</w:t>
      </w:r>
    </w:p>
    <w:p w14:paraId="26F91344" w14:textId="77777777" w:rsidR="007E27EC" w:rsidRDefault="007E27EC" w:rsidP="0087714B">
      <w:pPr>
        <w:pStyle w:val="ListBullet"/>
        <w:numPr>
          <w:ilvl w:val="0"/>
          <w:numId w:val="17"/>
        </w:numPr>
        <w:spacing w:after="120"/>
        <w:ind w:left="284" w:hanging="284"/>
      </w:pPr>
      <w:r>
        <w:t>how the overseas expenditure is likely to aid the project in meeting the program objectives</w:t>
      </w:r>
      <w:r w:rsidR="008D395C">
        <w:t>.</w:t>
      </w:r>
    </w:p>
    <w:p w14:paraId="3C64CCC1" w14:textId="4CB05D92" w:rsidR="00E92882" w:rsidRDefault="00E92882" w:rsidP="00544033">
      <w:r>
        <w:rPr>
          <w:szCs w:val="20"/>
        </w:rPr>
        <w:t xml:space="preserve">Eligible overseas activities expenditure is generally limited to 10 per cent of total eligible </w:t>
      </w:r>
      <w:r w:rsidR="00361E0A">
        <w:rPr>
          <w:szCs w:val="20"/>
        </w:rPr>
        <w:t xml:space="preserve">project </w:t>
      </w:r>
      <w:r>
        <w:rPr>
          <w:szCs w:val="20"/>
        </w:rPr>
        <w:t>expenditure.</w:t>
      </w:r>
      <w:r w:rsidR="00EC60EF" w:rsidRPr="00EC60EF">
        <w:t xml:space="preserve"> </w:t>
      </w:r>
      <w:r w:rsidR="00EC60EF" w:rsidRPr="00EC60EF">
        <w:rPr>
          <w:szCs w:val="20"/>
        </w:rPr>
        <w:t>Where the amount exceeds 10 per cent, Program Delegate approval must be sought</w:t>
      </w:r>
      <w:r w:rsidR="00EC60EF">
        <w:rPr>
          <w:szCs w:val="20"/>
        </w:rPr>
        <w:t>.</w:t>
      </w:r>
    </w:p>
    <w:p w14:paraId="020FD2AC" w14:textId="77777777" w:rsidR="00D96D08" w:rsidRPr="00B31C55" w:rsidRDefault="00D96D08" w:rsidP="00210E12">
      <w:pPr>
        <w:pStyle w:val="Heading3Appendix"/>
        <w:numPr>
          <w:ilvl w:val="0"/>
          <w:numId w:val="0"/>
        </w:numPr>
      </w:pPr>
      <w:bookmarkStart w:id="379" w:name="_Toc496536722"/>
      <w:bookmarkStart w:id="380" w:name="_Toc531277550"/>
      <w:bookmarkStart w:id="381" w:name="_Toc955360"/>
      <w:bookmarkStart w:id="382" w:name="_Toc185504525"/>
      <w:r w:rsidRPr="00B31C55">
        <w:t xml:space="preserve">Other </w:t>
      </w:r>
      <w:r>
        <w:t>e</w:t>
      </w:r>
      <w:r w:rsidRPr="00B31C55">
        <w:t xml:space="preserve">ligible </w:t>
      </w:r>
      <w:r>
        <w:t>e</w:t>
      </w:r>
      <w:r w:rsidRPr="00B31C55">
        <w:t>xpenditure</w:t>
      </w:r>
      <w:bookmarkEnd w:id="379"/>
      <w:bookmarkEnd w:id="380"/>
      <w:bookmarkEnd w:id="381"/>
      <w:bookmarkEnd w:id="382"/>
    </w:p>
    <w:p w14:paraId="3411B9B2" w14:textId="77777777" w:rsidR="00D96D08" w:rsidRDefault="00D96D08" w:rsidP="00D96D08">
      <w:r w:rsidRPr="00E162FF">
        <w:t>Other eligible expenditure</w:t>
      </w:r>
      <w:r>
        <w:t>s</w:t>
      </w:r>
      <w:r w:rsidRPr="00E162FF">
        <w:t xml:space="preserve"> </w:t>
      </w:r>
      <w:r w:rsidR="000F0B49">
        <w:t>include costs directly related to the project activity that are not already being supported through any other sources, or where other Commonwealth, state or territory governments do not have primary responsibility, including</w:t>
      </w:r>
      <w:r w:rsidRPr="00E162FF">
        <w:t>:</w:t>
      </w:r>
    </w:p>
    <w:p w14:paraId="270DB7C3" w14:textId="77777777" w:rsidR="00D96D08" w:rsidRPr="00E162FF" w:rsidRDefault="00D96D08" w:rsidP="0087714B">
      <w:pPr>
        <w:pStyle w:val="ListBullet"/>
        <w:numPr>
          <w:ilvl w:val="0"/>
          <w:numId w:val="17"/>
        </w:numPr>
        <w:spacing w:after="120"/>
        <w:ind w:left="284" w:hanging="284"/>
      </w:pPr>
      <w:r w:rsidRPr="00E162FF">
        <w:t>staff training that directly supports the achievement of</w:t>
      </w:r>
      <w:r>
        <w:t xml:space="preserve"> </w:t>
      </w:r>
      <w:r w:rsidRPr="00E162FF">
        <w:t>project outcomes</w:t>
      </w:r>
    </w:p>
    <w:p w14:paraId="544F7301" w14:textId="77777777" w:rsidR="00D96D08" w:rsidRPr="00051F95" w:rsidRDefault="00D96D08" w:rsidP="0087714B">
      <w:pPr>
        <w:pStyle w:val="ListBullet"/>
        <w:numPr>
          <w:ilvl w:val="0"/>
          <w:numId w:val="17"/>
        </w:numPr>
        <w:spacing w:after="120"/>
        <w:ind w:left="284" w:hanging="284"/>
      </w:pPr>
      <w:r w:rsidRPr="00E162FF">
        <w:t>financial audit</w:t>
      </w:r>
      <w:r>
        <w:t>ing</w:t>
      </w:r>
      <w:r w:rsidRPr="00E162FF">
        <w:t xml:space="preserve"> of </w:t>
      </w:r>
      <w:r w:rsidRPr="00051F95">
        <w:t>project expenditure</w:t>
      </w:r>
    </w:p>
    <w:p w14:paraId="06FBCBED" w14:textId="573A3D81" w:rsidR="00D96D08" w:rsidRDefault="00D96D08" w:rsidP="0087714B">
      <w:pPr>
        <w:pStyle w:val="ListBullet"/>
        <w:numPr>
          <w:ilvl w:val="0"/>
          <w:numId w:val="17"/>
        </w:numPr>
        <w:spacing w:after="120"/>
        <w:ind w:left="284" w:hanging="284"/>
      </w:pPr>
      <w:r w:rsidRPr="00051F95">
        <w:t xml:space="preserve">costs you incur in order to obtain planning, environmental or other regulatory approvals during the project </w:t>
      </w:r>
      <w:r w:rsidR="00FD369F" w:rsidRPr="00051F95">
        <w:t xml:space="preserve">(Activity) </w:t>
      </w:r>
      <w:r w:rsidRPr="00051F95">
        <w:t xml:space="preserve">period. However, associated </w:t>
      </w:r>
      <w:r w:rsidR="003C001C" w:rsidRPr="00051F95">
        <w:t>fees paid to the Commonwealth, state, territory and l</w:t>
      </w:r>
      <w:r w:rsidRPr="00051F95">
        <w:t>oc</w:t>
      </w:r>
      <w:r w:rsidR="00DE60BA" w:rsidRPr="00051F95">
        <w:t>al governments</w:t>
      </w:r>
      <w:r w:rsidR="00DE60BA">
        <w:t xml:space="preserve"> are not eligible</w:t>
      </w:r>
    </w:p>
    <w:p w14:paraId="04CAFF6B" w14:textId="77777777" w:rsidR="000F0B49" w:rsidRPr="00E162FF" w:rsidRDefault="000F0B49" w:rsidP="0087714B">
      <w:pPr>
        <w:pStyle w:val="ListBullet"/>
        <w:numPr>
          <w:ilvl w:val="0"/>
          <w:numId w:val="17"/>
        </w:numPr>
        <w:spacing w:after="120"/>
        <w:ind w:left="284" w:hanging="284"/>
      </w:pPr>
      <w:r>
        <w:t>insurances which are specifically required to cover the grant activity</w:t>
      </w:r>
    </w:p>
    <w:p w14:paraId="20A0FE01" w14:textId="77777777" w:rsidR="00EC60EF" w:rsidRDefault="00EC60EF" w:rsidP="0087714B">
      <w:pPr>
        <w:pStyle w:val="ListBullet"/>
        <w:numPr>
          <w:ilvl w:val="0"/>
          <w:numId w:val="17"/>
        </w:numPr>
        <w:spacing w:after="120"/>
        <w:ind w:left="284" w:hanging="284"/>
      </w:pPr>
      <w:r w:rsidRPr="00EC60EF">
        <w:t>accessing intellectual property (IP) expertise and supporting the protection of IP</w:t>
      </w:r>
    </w:p>
    <w:p w14:paraId="1C5C7C64" w14:textId="77777777" w:rsidR="00D96D08" w:rsidRDefault="00D96D08" w:rsidP="00D96D08">
      <w:r w:rsidRPr="00E162FF">
        <w:t>Other specific expenditure</w:t>
      </w:r>
      <w:r>
        <w:t>s</w:t>
      </w:r>
      <w:r w:rsidRPr="00E162FF">
        <w:t xml:space="preserve"> may be eligible as determined by the </w:t>
      </w:r>
      <w:r w:rsidR="00262481">
        <w:t>Program</w:t>
      </w:r>
      <w:r w:rsidRPr="00E162FF">
        <w:t xml:space="preserve"> Delegate.</w:t>
      </w:r>
    </w:p>
    <w:p w14:paraId="231CDC7A" w14:textId="77777777" w:rsidR="009B6938" w:rsidRDefault="00D96D08" w:rsidP="00D96D08">
      <w:r w:rsidRPr="00E162FF">
        <w:t xml:space="preserve">Evidence </w:t>
      </w:r>
      <w:r>
        <w:t>you need to supply can</w:t>
      </w:r>
      <w:r w:rsidRPr="00E162FF">
        <w:t xml:space="preserve"> include supplier contracts, purchase orders, invoices and supplier confirmation of payments.</w:t>
      </w:r>
    </w:p>
    <w:p w14:paraId="2542E720" w14:textId="77777777" w:rsidR="00DE60BA" w:rsidRDefault="00DE60BA" w:rsidP="00D96D08">
      <w:pPr>
        <w:sectPr w:rsidR="00DE60BA" w:rsidSect="0002331D">
          <w:pgSz w:w="11907" w:h="16840" w:code="9"/>
          <w:pgMar w:top="1418" w:right="1418" w:bottom="1276" w:left="1701" w:header="709" w:footer="709" w:gutter="0"/>
          <w:cols w:space="720"/>
          <w:docGrid w:linePitch="360"/>
        </w:sectPr>
      </w:pPr>
    </w:p>
    <w:p w14:paraId="12A96FF3" w14:textId="77777777" w:rsidR="00D96D08" w:rsidRDefault="00D96D08" w:rsidP="00210E12">
      <w:pPr>
        <w:pStyle w:val="Heading2Appendix"/>
      </w:pPr>
      <w:bookmarkStart w:id="383" w:name="_Toc383003259"/>
      <w:bookmarkStart w:id="384" w:name="_Toc496536723"/>
      <w:bookmarkStart w:id="385" w:name="_Toc531277551"/>
      <w:bookmarkStart w:id="386" w:name="_Toc955361"/>
      <w:bookmarkStart w:id="387" w:name="_Toc185504526"/>
      <w:r>
        <w:lastRenderedPageBreak/>
        <w:t>Ineligible expenditure</w:t>
      </w:r>
      <w:bookmarkEnd w:id="383"/>
      <w:bookmarkEnd w:id="384"/>
      <w:bookmarkEnd w:id="385"/>
      <w:bookmarkEnd w:id="386"/>
      <w:bookmarkEnd w:id="387"/>
    </w:p>
    <w:p w14:paraId="09386F09" w14:textId="77777777" w:rsidR="00AE62D8" w:rsidRDefault="00AE62D8" w:rsidP="00AE62D8">
      <w:r>
        <w:t xml:space="preserve">This section provides </w:t>
      </w:r>
      <w:r w:rsidR="009A0976" w:rsidRPr="005A61FE">
        <w:t>guidance</w:t>
      </w:r>
      <w:r>
        <w:t xml:space="preserve"> on </w:t>
      </w:r>
      <w:r w:rsidR="005E3700">
        <w:t xml:space="preserve">what we consider </w:t>
      </w:r>
      <w:r>
        <w:t>ineligible expenditure</w:t>
      </w:r>
      <w:r w:rsidR="00D47261">
        <w:t>.</w:t>
      </w:r>
    </w:p>
    <w:p w14:paraId="550850C2" w14:textId="77777777" w:rsidR="00AE62D8" w:rsidRDefault="00AE62D8" w:rsidP="00AE62D8">
      <w:r>
        <w:t xml:space="preserve">The </w:t>
      </w:r>
      <w:r w:rsidR="00262481">
        <w:t>Program</w:t>
      </w:r>
      <w:r>
        <w:t xml:space="preserve"> Delegate may impose limitations or exclude expenditure, or further include some ineligible expenditure listed in these guidelines in a grant agreement or otherwise by notice to you.</w:t>
      </w:r>
    </w:p>
    <w:p w14:paraId="3B0F0DED" w14:textId="70B1C1A2" w:rsidR="000F0B49" w:rsidRDefault="00D96D08">
      <w:r>
        <w:t>Examples of i</w:t>
      </w:r>
      <w:r w:rsidRPr="00E162FF">
        <w:t>neligible expenditure include:</w:t>
      </w:r>
    </w:p>
    <w:p w14:paraId="06686E63" w14:textId="2C99114C" w:rsidR="00F73AF8" w:rsidRDefault="00F73AF8" w:rsidP="000F0B49">
      <w:pPr>
        <w:pStyle w:val="ListBullet"/>
        <w:numPr>
          <w:ilvl w:val="0"/>
          <w:numId w:val="7"/>
        </w:numPr>
      </w:pPr>
      <w:r>
        <w:t>minor or major capital works</w:t>
      </w:r>
      <w:r w:rsidR="00376C75">
        <w:t xml:space="preserve"> projects</w:t>
      </w:r>
    </w:p>
    <w:p w14:paraId="54F2A9C7" w14:textId="3B31F3F2" w:rsidR="000F0B49" w:rsidRPr="008E4349" w:rsidRDefault="000F0B49" w:rsidP="000F0B49">
      <w:pPr>
        <w:pStyle w:val="ListBullet"/>
        <w:numPr>
          <w:ilvl w:val="0"/>
          <w:numId w:val="7"/>
        </w:numPr>
      </w:pPr>
      <w:r w:rsidRPr="008E4349">
        <w:t>maintenance or upgr</w:t>
      </w:r>
      <w:r w:rsidR="00181253">
        <w:t>ades on buildings or structures</w:t>
      </w:r>
    </w:p>
    <w:p w14:paraId="7C6810D4" w14:textId="77777777" w:rsidR="000F0B49" w:rsidRPr="00051F95" w:rsidRDefault="000F0B49" w:rsidP="0087714B">
      <w:pPr>
        <w:pStyle w:val="ListBullet"/>
        <w:numPr>
          <w:ilvl w:val="0"/>
          <w:numId w:val="7"/>
        </w:numPr>
      </w:pPr>
      <w:r>
        <w:t xml:space="preserve">activities, equipment or supplies that are already being supported through other sources or where </w:t>
      </w:r>
      <w:r w:rsidRPr="00051F95">
        <w:t>other Commonwealth, state or territory governments have primary responsibility</w:t>
      </w:r>
    </w:p>
    <w:p w14:paraId="3F5A978B" w14:textId="77777777" w:rsidR="000F0B49" w:rsidRPr="00051F95" w:rsidRDefault="00550802" w:rsidP="0087714B">
      <w:pPr>
        <w:pStyle w:val="ListBullet"/>
        <w:numPr>
          <w:ilvl w:val="0"/>
          <w:numId w:val="7"/>
        </w:numPr>
      </w:pPr>
      <w:r w:rsidRPr="00051F95">
        <w:t xml:space="preserve">reimbursement of </w:t>
      </w:r>
      <w:r w:rsidR="0014510E" w:rsidRPr="00051F95">
        <w:t xml:space="preserve">activities </w:t>
      </w:r>
      <w:r w:rsidRPr="00051F95">
        <w:t>that have commenced prior to the execution of a grant agreement</w:t>
      </w:r>
    </w:p>
    <w:p w14:paraId="11747329" w14:textId="77777777" w:rsidR="00CB1196" w:rsidRPr="00051F95" w:rsidRDefault="00CB1196" w:rsidP="0087714B">
      <w:pPr>
        <w:pStyle w:val="ListBullet"/>
        <w:numPr>
          <w:ilvl w:val="0"/>
          <w:numId w:val="7"/>
        </w:numPr>
      </w:pPr>
      <w:r w:rsidRPr="00051F95">
        <w:t>research activity undertaken outside of Australia, although funding can be sought to support the Australian-based components of multi-national research activity</w:t>
      </w:r>
    </w:p>
    <w:p w14:paraId="3B72A032" w14:textId="3A4EC2F9" w:rsidR="009F5482" w:rsidRPr="00051F95" w:rsidRDefault="009F5482" w:rsidP="0087714B">
      <w:pPr>
        <w:pStyle w:val="ListBullet"/>
        <w:numPr>
          <w:ilvl w:val="0"/>
          <w:numId w:val="7"/>
        </w:numPr>
      </w:pPr>
      <w:r w:rsidRPr="00051F95">
        <w:t xml:space="preserve">costs incurred prior to </w:t>
      </w:r>
      <w:r w:rsidR="003A6BC3" w:rsidRPr="00051F95">
        <w:t xml:space="preserve">the project </w:t>
      </w:r>
      <w:r w:rsidR="00FD369F" w:rsidRPr="00051F95">
        <w:t xml:space="preserve">(Activity) </w:t>
      </w:r>
      <w:r w:rsidR="003A6BC3" w:rsidRPr="00051F95">
        <w:t>start date</w:t>
      </w:r>
    </w:p>
    <w:p w14:paraId="37786FC3" w14:textId="77777777" w:rsidR="00181253" w:rsidRPr="00051F95" w:rsidRDefault="00181253" w:rsidP="0087714B">
      <w:pPr>
        <w:pStyle w:val="ListBullet"/>
        <w:numPr>
          <w:ilvl w:val="0"/>
          <w:numId w:val="7"/>
        </w:numPr>
      </w:pPr>
      <w:r w:rsidRPr="009342B3">
        <w:t>retrospective costs</w:t>
      </w:r>
    </w:p>
    <w:p w14:paraId="22645E43" w14:textId="77777777" w:rsidR="009F5482" w:rsidRPr="00051F95" w:rsidRDefault="009F5482" w:rsidP="0087714B">
      <w:pPr>
        <w:pStyle w:val="ListBullet"/>
        <w:numPr>
          <w:ilvl w:val="0"/>
          <w:numId w:val="7"/>
        </w:numPr>
      </w:pPr>
      <w:r w:rsidRPr="00051F95">
        <w:t xml:space="preserve">any in-kind contributions </w:t>
      </w:r>
    </w:p>
    <w:p w14:paraId="7F8102AF" w14:textId="77777777" w:rsidR="00D96D08" w:rsidRPr="00051F95" w:rsidRDefault="005D4C93" w:rsidP="0087714B">
      <w:pPr>
        <w:pStyle w:val="ListBullet"/>
        <w:numPr>
          <w:ilvl w:val="0"/>
          <w:numId w:val="7"/>
        </w:numPr>
      </w:pPr>
      <w:r w:rsidRPr="00051F95">
        <w:t>financing</w:t>
      </w:r>
      <w:r w:rsidR="00D96D08" w:rsidRPr="00051F95">
        <w:t xml:space="preserve"> costs, including interest</w:t>
      </w:r>
    </w:p>
    <w:p w14:paraId="1350E552" w14:textId="77777777" w:rsidR="00181253" w:rsidRPr="00051F95" w:rsidRDefault="00181253" w:rsidP="0087714B">
      <w:pPr>
        <w:pStyle w:val="ListBullet"/>
        <w:numPr>
          <w:ilvl w:val="0"/>
          <w:numId w:val="7"/>
        </w:numPr>
      </w:pPr>
      <w:r w:rsidRPr="00051F95">
        <w:t>debt financing</w:t>
      </w:r>
    </w:p>
    <w:p w14:paraId="217A2414" w14:textId="77777777" w:rsidR="00F87B83" w:rsidRPr="00051F95" w:rsidRDefault="00F87B83" w:rsidP="0087714B">
      <w:pPr>
        <w:pStyle w:val="ListBullet"/>
        <w:numPr>
          <w:ilvl w:val="0"/>
          <w:numId w:val="7"/>
        </w:numPr>
      </w:pPr>
      <w:r w:rsidRPr="00051F95">
        <w:t>costs related to obtaining resources used on the project, including interest on loans, job advertising and recruiting, and contract negotiations</w:t>
      </w:r>
    </w:p>
    <w:p w14:paraId="65C6C9F6" w14:textId="29F1BE42" w:rsidR="00181253" w:rsidRPr="00051F95" w:rsidRDefault="00181253" w:rsidP="0087714B">
      <w:pPr>
        <w:pStyle w:val="ListBullet"/>
        <w:numPr>
          <w:ilvl w:val="0"/>
          <w:numId w:val="7"/>
        </w:numPr>
      </w:pPr>
      <w:r w:rsidRPr="00051F95">
        <w:t>non-project</w:t>
      </w:r>
      <w:r w:rsidR="00523E02" w:rsidRPr="00051F95">
        <w:t xml:space="preserve"> </w:t>
      </w:r>
      <w:r w:rsidRPr="00051F95">
        <w:t>related staff training and development costs</w:t>
      </w:r>
    </w:p>
    <w:p w14:paraId="163ED323" w14:textId="77777777" w:rsidR="00D96D08" w:rsidRDefault="00D96D08" w:rsidP="0087714B">
      <w:pPr>
        <w:pStyle w:val="ListBullet"/>
        <w:numPr>
          <w:ilvl w:val="0"/>
          <w:numId w:val="7"/>
        </w:numPr>
      </w:pPr>
      <w:r w:rsidRPr="00051F95">
        <w:t>costs related to preparing the grant application</w:t>
      </w:r>
      <w:r w:rsidRPr="00E162FF">
        <w:t>, preparing any project reports (</w:t>
      </w:r>
      <w:r w:rsidR="005A6D76" w:rsidRPr="00E162FF">
        <w:t>except costs of independent audit reports</w:t>
      </w:r>
      <w:r w:rsidR="005A6D76">
        <w:t xml:space="preserve"> we require</w:t>
      </w:r>
      <w:r w:rsidRPr="00E162FF">
        <w:t>) and preparing any project variation requests</w:t>
      </w:r>
    </w:p>
    <w:p w14:paraId="0336A75B" w14:textId="77777777" w:rsidR="00181253" w:rsidRPr="00D315E9" w:rsidRDefault="00181253" w:rsidP="0087714B">
      <w:pPr>
        <w:pStyle w:val="ListBullet"/>
        <w:numPr>
          <w:ilvl w:val="0"/>
          <w:numId w:val="7"/>
        </w:numPr>
      </w:pPr>
      <w:r w:rsidRPr="00D315E9">
        <w:t xml:space="preserve">conference attendance, and associated travel </w:t>
      </w:r>
      <w:r>
        <w:t>(except in pre-approved circumstances where the research outputs of the activity are to be presented)</w:t>
      </w:r>
    </w:p>
    <w:p w14:paraId="62BF0607" w14:textId="77777777" w:rsidR="00CB1196" w:rsidRDefault="00CB1196" w:rsidP="0087714B">
      <w:pPr>
        <w:pStyle w:val="ListBullet"/>
        <w:numPr>
          <w:ilvl w:val="0"/>
          <w:numId w:val="7"/>
        </w:numPr>
      </w:pPr>
      <w:r>
        <w:t>travel or overseas costs that exceed 10% of total project costs except where otherwise approved by the Program Delegate (see above)</w:t>
      </w:r>
    </w:p>
    <w:p w14:paraId="55572EAF" w14:textId="77777777" w:rsidR="00CB1196" w:rsidRPr="00E162FF" w:rsidRDefault="00CB1196" w:rsidP="0087714B">
      <w:pPr>
        <w:pStyle w:val="ListBullet"/>
        <w:numPr>
          <w:ilvl w:val="0"/>
          <w:numId w:val="7"/>
        </w:numPr>
      </w:pPr>
      <w:r w:rsidRPr="00D315E9">
        <w:t>health insurance, travel insurance, foreign currency, airport and related tr</w:t>
      </w:r>
      <w:r>
        <w:t>avel taxes, passports and visas</w:t>
      </w:r>
    </w:p>
    <w:p w14:paraId="0CA6CEE3" w14:textId="77777777" w:rsidR="00B93273" w:rsidRDefault="00B93273" w:rsidP="0087714B">
      <w:pPr>
        <w:pStyle w:val="ListBullet"/>
        <w:numPr>
          <w:ilvl w:val="0"/>
          <w:numId w:val="7"/>
        </w:numPr>
      </w:pPr>
      <w:r>
        <w:t>entertainment and hospitality costs</w:t>
      </w:r>
    </w:p>
    <w:p w14:paraId="765B8FBC" w14:textId="77777777" w:rsidR="00B93273" w:rsidRDefault="00B93273" w:rsidP="0087714B">
      <w:pPr>
        <w:pStyle w:val="ListBullet"/>
        <w:numPr>
          <w:ilvl w:val="0"/>
          <w:numId w:val="7"/>
        </w:numPr>
      </w:pPr>
      <w:r>
        <w:t>personal subscriptions (e.g. personal journal subscriptions)</w:t>
      </w:r>
    </w:p>
    <w:p w14:paraId="31A6251F" w14:textId="77777777" w:rsidR="00B93273" w:rsidRDefault="00B93273" w:rsidP="0087714B">
      <w:pPr>
        <w:pStyle w:val="ListBullet"/>
        <w:numPr>
          <w:ilvl w:val="0"/>
          <w:numId w:val="7"/>
        </w:numPr>
      </w:pPr>
      <w:r>
        <w:t>personal membership of professional organisations and groups</w:t>
      </w:r>
    </w:p>
    <w:p w14:paraId="4DEAD99F" w14:textId="77777777" w:rsidR="00E3387F" w:rsidRDefault="00CF67FB" w:rsidP="0087714B">
      <w:pPr>
        <w:pStyle w:val="ListBullet"/>
        <w:numPr>
          <w:ilvl w:val="0"/>
          <w:numId w:val="7"/>
        </w:numPr>
      </w:pPr>
      <w:r>
        <w:t>airline club membership</w:t>
      </w:r>
    </w:p>
    <w:p w14:paraId="45AB8DEA" w14:textId="77777777" w:rsidR="00CB1196" w:rsidRDefault="00CB1196" w:rsidP="0087714B">
      <w:pPr>
        <w:pStyle w:val="ListBullet"/>
        <w:numPr>
          <w:ilvl w:val="0"/>
          <w:numId w:val="7"/>
        </w:numPr>
      </w:pPr>
      <w:r w:rsidRPr="00D315E9">
        <w:t>communications costs (mobiles, tel</w:t>
      </w:r>
      <w:r>
        <w:t>ephone calls)</w:t>
      </w:r>
    </w:p>
    <w:p w14:paraId="27583F48" w14:textId="77777777" w:rsidR="00181253" w:rsidRDefault="00181253" w:rsidP="0087714B">
      <w:pPr>
        <w:pStyle w:val="ListBullet"/>
        <w:numPr>
          <w:ilvl w:val="0"/>
          <w:numId w:val="7"/>
        </w:numPr>
      </w:pPr>
      <w:r w:rsidRPr="00D315E9">
        <w:t>institutional ove</w:t>
      </w:r>
      <w:r>
        <w:t>rheads and administrative costs</w:t>
      </w:r>
      <w:r w:rsidR="00CB1196">
        <w:t>.</w:t>
      </w:r>
    </w:p>
    <w:p w14:paraId="7F806739" w14:textId="77777777" w:rsidR="00DE60BA" w:rsidRDefault="009F5482" w:rsidP="004938CD">
      <w:r>
        <w:t xml:space="preserve">This list is not exhaustive and applies only to the expenditure of the grant funds. Other costs may be ineligible where we decide that they do not directly support the achievement of the planned outcomes for the project or that they are contrary to the objective of the </w:t>
      </w:r>
      <w:r w:rsidR="00361E0A">
        <w:t>grant opportunity</w:t>
      </w:r>
      <w:r w:rsidR="00DE60BA">
        <w:t>.</w:t>
      </w:r>
    </w:p>
    <w:p w14:paraId="7C04ED24" w14:textId="77777777" w:rsidR="00D96D08" w:rsidRDefault="004E0184" w:rsidP="004938CD">
      <w:r>
        <w:lastRenderedPageBreak/>
        <w:t>You</w:t>
      </w:r>
      <w:r w:rsidR="009F5482">
        <w:t xml:space="preserve"> must ensure </w:t>
      </w:r>
      <w:r>
        <w:t>you have</w:t>
      </w:r>
      <w:r w:rsidR="009F5482">
        <w:t xml:space="preserve"> adequate funds to meet the costs of any ineligible expenditure associated with the project</w:t>
      </w:r>
      <w:r w:rsidR="00754A60">
        <w:t>.</w:t>
      </w:r>
    </w:p>
    <w:p w14:paraId="640A6C98" w14:textId="77777777" w:rsidR="004F107A" w:rsidRDefault="004F107A" w:rsidP="004938CD">
      <w:r>
        <w:br w:type="page"/>
      </w:r>
    </w:p>
    <w:p w14:paraId="7EF5006C" w14:textId="77777777" w:rsidR="004F107A" w:rsidRDefault="004F107A" w:rsidP="00210E12">
      <w:pPr>
        <w:pStyle w:val="Heading2Appendix"/>
      </w:pPr>
      <w:bookmarkStart w:id="388" w:name="_Toc185504527"/>
      <w:r>
        <w:lastRenderedPageBreak/>
        <w:t>Assessment scoring scale</w:t>
      </w:r>
      <w:bookmarkEnd w:id="388"/>
    </w:p>
    <w:p w14:paraId="181E1D15" w14:textId="0243CC0D" w:rsidR="004F107A" w:rsidRDefault="004F107A" w:rsidP="004F107A">
      <w:r>
        <w:t>W</w:t>
      </w:r>
      <w:r>
        <w:rPr>
          <w:rFonts w:cs="Arial"/>
        </w:rPr>
        <w:t xml:space="preserve">hen assessing the </w:t>
      </w:r>
      <w:r w:rsidR="008C138D">
        <w:rPr>
          <w:rFonts w:cs="Arial"/>
        </w:rPr>
        <w:t>merits</w:t>
      </w:r>
      <w:r>
        <w:rPr>
          <w:rFonts w:cs="Arial"/>
        </w:rPr>
        <w:t xml:space="preserve"> of your application against the assessment criteria, the Committee will use the following </w:t>
      </w:r>
      <w:r w:rsidRPr="009D4C98">
        <w:rPr>
          <w:rFonts w:cs="Arial"/>
        </w:rPr>
        <w:t>ten-point scale (10 highest, 1 lowest)</w:t>
      </w:r>
      <w:r>
        <w:rPr>
          <w:rFonts w:cs="Arial"/>
        </w:rPr>
        <w:t>.</w:t>
      </w:r>
    </w:p>
    <w:p w14:paraId="564E6D31" w14:textId="77777777" w:rsidR="004F107A" w:rsidRDefault="004F107A" w:rsidP="004F107A"/>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6"/>
        <w:gridCol w:w="7216"/>
      </w:tblGrid>
      <w:tr w:rsidR="004F107A" w:rsidRPr="009D4C98" w14:paraId="4AB99C23" w14:textId="77777777" w:rsidTr="00C65848">
        <w:trPr>
          <w:tblHeader/>
        </w:trPr>
        <w:tc>
          <w:tcPr>
            <w:tcW w:w="1856" w:type="dxa"/>
            <w:shd w:val="clear" w:color="auto" w:fill="1F497D" w:themeFill="text2"/>
          </w:tcPr>
          <w:p w14:paraId="19BFE458" w14:textId="77777777" w:rsidR="004F107A" w:rsidRPr="008422FD" w:rsidRDefault="004F107A" w:rsidP="00C65848">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8422FD">
              <w:rPr>
                <w:rFonts w:ascii="Arial" w:eastAsiaTheme="minorHAnsi" w:hAnsi="Arial" w:cstheme="minorBidi"/>
                <w:b w:val="0"/>
                <w:color w:val="FFFFFF" w:themeColor="background1"/>
                <w:szCs w:val="22"/>
              </w:rPr>
              <w:t>Score</w:t>
            </w:r>
          </w:p>
        </w:tc>
        <w:tc>
          <w:tcPr>
            <w:tcW w:w="7216" w:type="dxa"/>
            <w:shd w:val="clear" w:color="auto" w:fill="1F497D" w:themeFill="text2"/>
          </w:tcPr>
          <w:p w14:paraId="71A7BAE3" w14:textId="77777777" w:rsidR="004F107A" w:rsidRPr="008422FD" w:rsidRDefault="004F107A" w:rsidP="00C65848">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8422FD">
              <w:rPr>
                <w:rFonts w:ascii="Arial" w:eastAsiaTheme="minorHAnsi" w:hAnsi="Arial" w:cstheme="minorBidi"/>
                <w:b w:val="0"/>
                <w:color w:val="FFFFFF" w:themeColor="background1"/>
                <w:szCs w:val="22"/>
              </w:rPr>
              <w:t xml:space="preserve">Rating Scale </w:t>
            </w:r>
          </w:p>
        </w:tc>
      </w:tr>
      <w:tr w:rsidR="004F107A" w:rsidRPr="009D4C98" w14:paraId="6D36A3BD" w14:textId="77777777" w:rsidTr="00C65848">
        <w:tc>
          <w:tcPr>
            <w:tcW w:w="1856" w:type="dxa"/>
          </w:tcPr>
          <w:p w14:paraId="4DA7C65A"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10</w:t>
            </w:r>
          </w:p>
        </w:tc>
        <w:tc>
          <w:tcPr>
            <w:tcW w:w="7216" w:type="dxa"/>
          </w:tcPr>
          <w:p w14:paraId="38714A28"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Excellent Quality – response to this criterion significantly exceeds expectations. Evidence confirms consistent superior performance against this criterion in all areas.</w:t>
            </w:r>
            <w:r w:rsidRPr="009D4C98">
              <w:rPr>
                <w:rFonts w:cs="Arial"/>
                <w:color w:val="000000"/>
                <w:lang w:val="en-US"/>
              </w:rPr>
              <w:t xml:space="preserve">  Claims are fully substantiated.  </w:t>
            </w:r>
          </w:p>
        </w:tc>
      </w:tr>
      <w:tr w:rsidR="004F107A" w:rsidRPr="009D4C98" w14:paraId="661F7A38" w14:textId="77777777" w:rsidTr="00C65848">
        <w:tc>
          <w:tcPr>
            <w:tcW w:w="1856" w:type="dxa"/>
          </w:tcPr>
          <w:p w14:paraId="6434873D"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9</w:t>
            </w:r>
          </w:p>
        </w:tc>
        <w:tc>
          <w:tcPr>
            <w:tcW w:w="7216" w:type="dxa"/>
          </w:tcPr>
          <w:p w14:paraId="4E35197C" w14:textId="69E2F30A"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 xml:space="preserve">Outstanding Quality - response to this criterion </w:t>
            </w:r>
            <w:r w:rsidRPr="009D4C98">
              <w:rPr>
                <w:rFonts w:cs="Arial"/>
                <w:color w:val="000000"/>
                <w:lang w:val="en-US"/>
              </w:rPr>
              <w:t xml:space="preserve">exceeds expectations in most key areas and addressed to a very high standard in others.  Most </w:t>
            </w:r>
            <w:r w:rsidR="00326DF3">
              <w:rPr>
                <w:rFonts w:cs="Arial"/>
                <w:color w:val="000000"/>
                <w:lang w:val="en-US"/>
              </w:rPr>
              <w:t>c</w:t>
            </w:r>
            <w:r w:rsidRPr="009D4C98">
              <w:rPr>
                <w:rFonts w:cs="Arial"/>
                <w:color w:val="000000"/>
                <w:lang w:val="en-US"/>
              </w:rPr>
              <w:t xml:space="preserve">laims are fully substantiated with others very well substantiated.  </w:t>
            </w:r>
          </w:p>
        </w:tc>
      </w:tr>
      <w:tr w:rsidR="004F107A" w:rsidRPr="009D4C98" w14:paraId="2278BCE1" w14:textId="77777777" w:rsidTr="00C65848">
        <w:tc>
          <w:tcPr>
            <w:tcW w:w="1856" w:type="dxa"/>
          </w:tcPr>
          <w:p w14:paraId="60A09DD1"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8</w:t>
            </w:r>
          </w:p>
        </w:tc>
        <w:tc>
          <w:tcPr>
            <w:tcW w:w="7216" w:type="dxa"/>
          </w:tcPr>
          <w:p w14:paraId="0CD35536"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US"/>
              </w:rPr>
              <w:t xml:space="preserve">Very Good Quality - response to this criterion meets expectations to a very high standard in all areas.  All claims are well substantiated.  </w:t>
            </w:r>
          </w:p>
        </w:tc>
      </w:tr>
      <w:tr w:rsidR="004F107A" w:rsidRPr="009D4C98" w14:paraId="2389857E" w14:textId="77777777" w:rsidTr="00C65848">
        <w:tc>
          <w:tcPr>
            <w:tcW w:w="1856" w:type="dxa"/>
          </w:tcPr>
          <w:p w14:paraId="0CF2C96D"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7</w:t>
            </w:r>
          </w:p>
        </w:tc>
        <w:tc>
          <w:tcPr>
            <w:tcW w:w="7216" w:type="dxa"/>
          </w:tcPr>
          <w:p w14:paraId="59260B3A"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 xml:space="preserve">Good Quality – response to this criterion meets expectations to a high standard in all areas.  Claims are well substantiated in key areas. </w:t>
            </w:r>
          </w:p>
        </w:tc>
      </w:tr>
      <w:tr w:rsidR="004F107A" w:rsidRPr="009D4C98" w14:paraId="500F7956" w14:textId="77777777" w:rsidTr="00C65848">
        <w:tc>
          <w:tcPr>
            <w:tcW w:w="1856" w:type="dxa"/>
          </w:tcPr>
          <w:p w14:paraId="6DD2E8F2"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6</w:t>
            </w:r>
          </w:p>
        </w:tc>
        <w:tc>
          <w:tcPr>
            <w:tcW w:w="7216" w:type="dxa"/>
          </w:tcPr>
          <w:p w14:paraId="4F3F7244"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 xml:space="preserve">Fair Quality – response to this criterion addresses all areas well. Claims are well substantiated in most areas.  Some minor shortcomings.  </w:t>
            </w:r>
          </w:p>
        </w:tc>
      </w:tr>
      <w:tr w:rsidR="004F107A" w:rsidRPr="009D4C98" w14:paraId="5F2C275E" w14:textId="77777777" w:rsidTr="00C65848">
        <w:tc>
          <w:tcPr>
            <w:tcW w:w="1856" w:type="dxa"/>
          </w:tcPr>
          <w:p w14:paraId="7CAEC1E3"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5</w:t>
            </w:r>
          </w:p>
        </w:tc>
        <w:tc>
          <w:tcPr>
            <w:tcW w:w="7216" w:type="dxa"/>
          </w:tcPr>
          <w:p w14:paraId="57512603"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 xml:space="preserve">Acceptable Quality – response addresses most key areas to a consistent acceptable standard with no major shortcomings.  Most claims are adequately substantiated.  Some proposals may be questionable.  </w:t>
            </w:r>
          </w:p>
        </w:tc>
      </w:tr>
      <w:tr w:rsidR="004F107A" w:rsidRPr="009D4C98" w14:paraId="24B9B3E9" w14:textId="77777777" w:rsidTr="00C65848">
        <w:tc>
          <w:tcPr>
            <w:tcW w:w="1856" w:type="dxa"/>
          </w:tcPr>
          <w:p w14:paraId="3BEF18AA"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4</w:t>
            </w:r>
          </w:p>
        </w:tc>
        <w:tc>
          <w:tcPr>
            <w:tcW w:w="7216" w:type="dxa"/>
          </w:tcPr>
          <w:p w14:paraId="5E921197" w14:textId="63091AE5" w:rsidR="004F107A" w:rsidRPr="009D4C98" w:rsidRDefault="004F107A" w:rsidP="00C65848">
            <w:pPr>
              <w:widowControl w:val="0"/>
              <w:tabs>
                <w:tab w:val="left" w:pos="567"/>
              </w:tabs>
              <w:spacing w:before="20" w:after="20"/>
              <w:rPr>
                <w:rFonts w:cs="Arial"/>
                <w:lang w:val="en-GB"/>
              </w:rPr>
            </w:pPr>
            <w:r>
              <w:rPr>
                <w:rFonts w:cs="Arial"/>
                <w:color w:val="000000"/>
                <w:lang w:val="en-GB"/>
              </w:rPr>
              <w:t>Marginal</w:t>
            </w:r>
            <w:r w:rsidRPr="009D4C98">
              <w:rPr>
                <w:rFonts w:cs="Arial"/>
                <w:color w:val="000000"/>
                <w:lang w:val="en-GB"/>
              </w:rPr>
              <w:t xml:space="preserve"> Quality – response is marginal and does not fully meet expectations. Some claims unsubstantiated; others only adequately substantiated or lack sufficient detail.  Some proposals may be unworkable.  </w:t>
            </w:r>
          </w:p>
        </w:tc>
      </w:tr>
      <w:tr w:rsidR="004F107A" w:rsidRPr="009D4C98" w14:paraId="421DA321" w14:textId="77777777" w:rsidTr="00C65848">
        <w:tc>
          <w:tcPr>
            <w:tcW w:w="1856" w:type="dxa"/>
          </w:tcPr>
          <w:p w14:paraId="0337B443"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3</w:t>
            </w:r>
          </w:p>
        </w:tc>
        <w:tc>
          <w:tcPr>
            <w:tcW w:w="7216" w:type="dxa"/>
          </w:tcPr>
          <w:p w14:paraId="0B0B0DD0"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 xml:space="preserve">Poor Quality – response poorly addresses some areas or fails to address some areas.  Claims largely unsubstantiated.  A number of proposals may be unworkable.  </w:t>
            </w:r>
          </w:p>
        </w:tc>
      </w:tr>
      <w:tr w:rsidR="004F107A" w:rsidRPr="009D4C98" w14:paraId="208C7D0E" w14:textId="77777777" w:rsidTr="00C65848">
        <w:tc>
          <w:tcPr>
            <w:tcW w:w="1856" w:type="dxa"/>
          </w:tcPr>
          <w:p w14:paraId="06080D29"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2</w:t>
            </w:r>
          </w:p>
        </w:tc>
        <w:tc>
          <w:tcPr>
            <w:tcW w:w="7216" w:type="dxa"/>
          </w:tcPr>
          <w:p w14:paraId="7DEDA2D3" w14:textId="77777777" w:rsidR="004F107A" w:rsidRPr="009D4C98" w:rsidRDefault="004F107A" w:rsidP="00C65848">
            <w:pPr>
              <w:widowControl w:val="0"/>
              <w:tabs>
                <w:tab w:val="left" w:pos="567"/>
              </w:tabs>
              <w:spacing w:before="20" w:after="20"/>
              <w:rPr>
                <w:rFonts w:cs="Arial"/>
                <w:color w:val="000000"/>
                <w:lang w:val="en-GB"/>
              </w:rPr>
            </w:pPr>
            <w:r w:rsidRPr="009D4C98">
              <w:rPr>
                <w:rFonts w:cs="Arial"/>
                <w:color w:val="000000"/>
                <w:lang w:val="en-US"/>
              </w:rPr>
              <w:t xml:space="preserve">Very Poor Quality – response inadequately deals with most or all areas.  Claims almost totally unsubstantiated.  A number of proposals may be unworkable.  </w:t>
            </w:r>
          </w:p>
        </w:tc>
      </w:tr>
      <w:tr w:rsidR="004F107A" w:rsidRPr="009D4C98" w14:paraId="3ECFA520" w14:textId="77777777" w:rsidTr="00C65848">
        <w:tc>
          <w:tcPr>
            <w:tcW w:w="1856" w:type="dxa"/>
          </w:tcPr>
          <w:p w14:paraId="48A63410"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1</w:t>
            </w:r>
          </w:p>
        </w:tc>
        <w:tc>
          <w:tcPr>
            <w:tcW w:w="7216" w:type="dxa"/>
          </w:tcPr>
          <w:p w14:paraId="2B282993" w14:textId="74D10A3D" w:rsidR="004F107A" w:rsidRPr="009D4C98" w:rsidRDefault="004F107A" w:rsidP="00C65848">
            <w:pPr>
              <w:widowControl w:val="0"/>
              <w:tabs>
                <w:tab w:val="left" w:pos="567"/>
              </w:tabs>
              <w:spacing w:before="20" w:after="20"/>
              <w:rPr>
                <w:rFonts w:cs="Arial"/>
                <w:color w:val="000000"/>
                <w:lang w:val="en-GB"/>
              </w:rPr>
            </w:pPr>
            <w:r w:rsidRPr="009D4C98">
              <w:rPr>
                <w:rFonts w:cs="Arial"/>
                <w:color w:val="000000"/>
                <w:lang w:val="en-US"/>
              </w:rPr>
              <w:t xml:space="preserve">Unacceptable Quality – response does not meet expectations.  Criteria not addressed or insufficient or no information to assess the criterion. Claims unsubstantiated, no evidence and unworkable. </w:t>
            </w:r>
          </w:p>
        </w:tc>
      </w:tr>
    </w:tbl>
    <w:p w14:paraId="3EFE835C" w14:textId="77777777" w:rsidR="004F107A" w:rsidRPr="00B308C1" w:rsidRDefault="004F107A" w:rsidP="004F107A"/>
    <w:p w14:paraId="450225E1" w14:textId="77777777" w:rsidR="00F828B9" w:rsidRDefault="00F828B9">
      <w:pPr>
        <w:spacing w:before="0" w:after="0" w:line="240" w:lineRule="auto"/>
      </w:pPr>
      <w:r>
        <w:br w:type="page"/>
      </w:r>
    </w:p>
    <w:p w14:paraId="7E74112F" w14:textId="77777777" w:rsidR="00F828B9" w:rsidRDefault="00F828B9" w:rsidP="00210E12">
      <w:pPr>
        <w:pStyle w:val="Heading2Appendix"/>
      </w:pPr>
      <w:bookmarkStart w:id="389" w:name="_Toc185504528"/>
      <w:r>
        <w:lastRenderedPageBreak/>
        <w:t>Rating scale for assessment criterion 4: Overall Value and Risk</w:t>
      </w:r>
      <w:bookmarkEnd w:id="389"/>
    </w:p>
    <w:p w14:paraId="45C44038" w14:textId="77777777" w:rsidR="004F107A" w:rsidRDefault="004F107A" w:rsidP="004938CD"/>
    <w:tbl>
      <w:tblPr>
        <w:tblStyle w:val="TableGrid"/>
        <w:tblpPr w:leftFromText="180" w:rightFromText="180" w:horzAnchor="margin" w:tblpY="1277"/>
        <w:tblW w:w="0" w:type="auto"/>
        <w:tblLook w:val="04A0" w:firstRow="1" w:lastRow="0" w:firstColumn="1" w:lastColumn="0" w:noHBand="0" w:noVBand="1"/>
      </w:tblPr>
      <w:tblGrid>
        <w:gridCol w:w="1264"/>
        <w:gridCol w:w="7514"/>
      </w:tblGrid>
      <w:tr w:rsidR="00F828B9" w:rsidRPr="000F2BF0" w14:paraId="015E6C60" w14:textId="77777777" w:rsidTr="00006210">
        <w:tc>
          <w:tcPr>
            <w:tcW w:w="1271" w:type="dxa"/>
          </w:tcPr>
          <w:p w14:paraId="14E07FD6" w14:textId="77777777" w:rsidR="00F828B9" w:rsidRPr="008154BD" w:rsidRDefault="00F828B9" w:rsidP="00006210">
            <w:pPr>
              <w:rPr>
                <w:b/>
                <w:szCs w:val="20"/>
              </w:rPr>
            </w:pPr>
            <w:r w:rsidRPr="008154BD">
              <w:rPr>
                <w:b/>
                <w:szCs w:val="20"/>
              </w:rPr>
              <w:t>Rating</w:t>
            </w:r>
          </w:p>
        </w:tc>
        <w:tc>
          <w:tcPr>
            <w:tcW w:w="7745" w:type="dxa"/>
          </w:tcPr>
          <w:p w14:paraId="0394DFE8" w14:textId="77777777" w:rsidR="00F828B9" w:rsidRPr="008154BD" w:rsidRDefault="00F828B9" w:rsidP="00006210">
            <w:pPr>
              <w:rPr>
                <w:b/>
                <w:szCs w:val="20"/>
              </w:rPr>
            </w:pPr>
            <w:r w:rsidRPr="008154BD">
              <w:rPr>
                <w:b/>
                <w:szCs w:val="20"/>
              </w:rPr>
              <w:t xml:space="preserve">Descriptor </w:t>
            </w:r>
          </w:p>
        </w:tc>
      </w:tr>
      <w:tr w:rsidR="00F828B9" w:rsidRPr="000F2BF0" w14:paraId="5A283AE7" w14:textId="77777777" w:rsidTr="00006210">
        <w:tc>
          <w:tcPr>
            <w:tcW w:w="1271" w:type="dxa"/>
          </w:tcPr>
          <w:p w14:paraId="1E704EFB" w14:textId="77777777" w:rsidR="00F828B9" w:rsidRPr="008154BD" w:rsidRDefault="00F828B9" w:rsidP="00006210">
            <w:pPr>
              <w:rPr>
                <w:b/>
                <w:szCs w:val="20"/>
              </w:rPr>
            </w:pPr>
            <w:r w:rsidRPr="008154BD">
              <w:rPr>
                <w:b/>
                <w:szCs w:val="20"/>
              </w:rPr>
              <w:t>Excellent</w:t>
            </w:r>
          </w:p>
        </w:tc>
        <w:tc>
          <w:tcPr>
            <w:tcW w:w="7745" w:type="dxa"/>
          </w:tcPr>
          <w:p w14:paraId="5592BE30" w14:textId="77777777" w:rsidR="00F828B9" w:rsidRPr="008154BD" w:rsidRDefault="00F828B9" w:rsidP="00CA7B8F">
            <w:pPr>
              <w:pStyle w:val="ListParagraph"/>
              <w:numPr>
                <w:ilvl w:val="0"/>
                <w:numId w:val="23"/>
              </w:numPr>
              <w:spacing w:before="60" w:after="60" w:line="240" w:lineRule="auto"/>
              <w:ind w:left="315" w:hanging="283"/>
              <w:contextualSpacing w:val="0"/>
              <w:rPr>
                <w:szCs w:val="20"/>
              </w:rPr>
            </w:pPr>
            <w:r w:rsidRPr="008154BD">
              <w:rPr>
                <w:szCs w:val="20"/>
              </w:rPr>
              <w:t xml:space="preserve">The application provides </w:t>
            </w:r>
            <w:r w:rsidRPr="008154BD">
              <w:rPr>
                <w:b/>
                <w:szCs w:val="20"/>
              </w:rPr>
              <w:t>excellent</w:t>
            </w:r>
            <w:r w:rsidRPr="008154BD">
              <w:rPr>
                <w:szCs w:val="20"/>
              </w:rPr>
              <w:t xml:space="preserve"> overall value </w:t>
            </w:r>
          </w:p>
          <w:p w14:paraId="21F328CB" w14:textId="1EDEC4E5" w:rsidR="00D255FF" w:rsidRPr="008154BD" w:rsidRDefault="00D255FF" w:rsidP="00CA7B8F">
            <w:pPr>
              <w:pStyle w:val="ListParagraph"/>
              <w:numPr>
                <w:ilvl w:val="0"/>
                <w:numId w:val="23"/>
              </w:numPr>
              <w:spacing w:before="60" w:after="60" w:line="240" w:lineRule="auto"/>
              <w:ind w:left="315" w:hanging="283"/>
              <w:contextualSpacing w:val="0"/>
              <w:rPr>
                <w:szCs w:val="20"/>
              </w:rPr>
            </w:pPr>
            <w:r w:rsidRPr="008154BD">
              <w:rPr>
                <w:szCs w:val="20"/>
              </w:rPr>
              <w:t>The identified outcome/s or result/s against which the project’s contribution to the MRFF measures of success will be evaluated are clearly articulated and well aligned with the overall goals of the MRFF, the in</w:t>
            </w:r>
            <w:r w:rsidR="00326DF3" w:rsidRPr="008154BD">
              <w:rPr>
                <w:szCs w:val="20"/>
              </w:rPr>
              <w:t>i</w:t>
            </w:r>
            <w:r w:rsidRPr="008154BD">
              <w:rPr>
                <w:szCs w:val="20"/>
              </w:rPr>
              <w:t>tiative and the grant opportunity</w:t>
            </w:r>
          </w:p>
          <w:p w14:paraId="799715F5" w14:textId="77777777" w:rsidR="00F828B9" w:rsidRPr="008154BD" w:rsidRDefault="00F828B9" w:rsidP="00CA7B8F">
            <w:pPr>
              <w:pStyle w:val="ListParagraph"/>
              <w:numPr>
                <w:ilvl w:val="0"/>
                <w:numId w:val="23"/>
              </w:numPr>
              <w:spacing w:before="60" w:after="60" w:line="240" w:lineRule="auto"/>
              <w:ind w:left="315" w:hanging="283"/>
              <w:contextualSpacing w:val="0"/>
              <w:rPr>
                <w:szCs w:val="20"/>
              </w:rPr>
            </w:pPr>
            <w:r w:rsidRPr="008154BD">
              <w:rPr>
                <w:szCs w:val="20"/>
              </w:rPr>
              <w:t xml:space="preserve">The proposed budget is detailed, aligns very well with the scope and scale of the proposed project, and is sufficient to undertake all components of work. </w:t>
            </w:r>
          </w:p>
          <w:p w14:paraId="34324A58" w14:textId="77777777" w:rsidR="00F828B9" w:rsidRPr="008154BD" w:rsidRDefault="00F828B9" w:rsidP="00CA7B8F">
            <w:pPr>
              <w:pStyle w:val="ListParagraph"/>
              <w:numPr>
                <w:ilvl w:val="0"/>
                <w:numId w:val="23"/>
              </w:numPr>
              <w:spacing w:before="60" w:after="60" w:line="240" w:lineRule="auto"/>
              <w:ind w:left="315" w:hanging="283"/>
              <w:contextualSpacing w:val="0"/>
              <w:rPr>
                <w:szCs w:val="20"/>
              </w:rPr>
            </w:pPr>
            <w:r w:rsidRPr="008154BD">
              <w:rPr>
                <w:szCs w:val="20"/>
              </w:rPr>
              <w:t>The applicants risk management plan is well considered and appropriate to the project.</w:t>
            </w:r>
          </w:p>
          <w:p w14:paraId="085AF301" w14:textId="77777777" w:rsidR="00F828B9" w:rsidRPr="008154BD" w:rsidRDefault="00F828B9" w:rsidP="00CA7B8F">
            <w:pPr>
              <w:pStyle w:val="ListParagraph"/>
              <w:numPr>
                <w:ilvl w:val="0"/>
                <w:numId w:val="23"/>
              </w:numPr>
              <w:spacing w:before="60" w:after="60" w:line="240" w:lineRule="auto"/>
              <w:ind w:left="315" w:hanging="283"/>
              <w:contextualSpacing w:val="0"/>
              <w:rPr>
                <w:szCs w:val="20"/>
              </w:rPr>
            </w:pPr>
            <w:r w:rsidRPr="008154BD">
              <w:rPr>
                <w:szCs w:val="20"/>
              </w:rPr>
              <w:t xml:space="preserve">The stated approach to the management, monitoring and reporting of risks is clearly articulated within their application. </w:t>
            </w:r>
          </w:p>
          <w:p w14:paraId="24292975" w14:textId="77777777" w:rsidR="00F828B9" w:rsidRPr="008154BD" w:rsidRDefault="00F828B9" w:rsidP="00CA7B8F">
            <w:pPr>
              <w:pStyle w:val="ListParagraph"/>
              <w:numPr>
                <w:ilvl w:val="0"/>
                <w:numId w:val="23"/>
              </w:numPr>
              <w:spacing w:before="60" w:after="60" w:line="240" w:lineRule="auto"/>
              <w:ind w:left="315" w:hanging="283"/>
              <w:contextualSpacing w:val="0"/>
              <w:rPr>
                <w:szCs w:val="20"/>
              </w:rPr>
            </w:pPr>
            <w:r w:rsidRPr="008154BD">
              <w:rPr>
                <w:szCs w:val="20"/>
              </w:rPr>
              <w:t xml:space="preserve">Any risks arising through the assessment are tolerable and well mitigated, and not likely to adversely impact on the achievement of stated objectives of the project.  </w:t>
            </w:r>
          </w:p>
        </w:tc>
      </w:tr>
      <w:tr w:rsidR="00F828B9" w:rsidRPr="000F2BF0" w14:paraId="45180E64" w14:textId="77777777" w:rsidTr="00006210">
        <w:tc>
          <w:tcPr>
            <w:tcW w:w="1271" w:type="dxa"/>
          </w:tcPr>
          <w:p w14:paraId="5468A21C" w14:textId="77777777" w:rsidR="00F828B9" w:rsidRPr="008154BD" w:rsidRDefault="00F828B9" w:rsidP="00006210">
            <w:pPr>
              <w:rPr>
                <w:b/>
                <w:szCs w:val="20"/>
              </w:rPr>
            </w:pPr>
            <w:r w:rsidRPr="008154BD">
              <w:rPr>
                <w:b/>
                <w:szCs w:val="20"/>
              </w:rPr>
              <w:t>Good</w:t>
            </w:r>
          </w:p>
        </w:tc>
        <w:tc>
          <w:tcPr>
            <w:tcW w:w="7745" w:type="dxa"/>
          </w:tcPr>
          <w:p w14:paraId="4D1FDF1E" w14:textId="77777777" w:rsidR="00F828B9" w:rsidRPr="008154BD" w:rsidRDefault="00F828B9" w:rsidP="00CA7B8F">
            <w:pPr>
              <w:pStyle w:val="ListParagraph"/>
              <w:numPr>
                <w:ilvl w:val="0"/>
                <w:numId w:val="23"/>
              </w:numPr>
              <w:spacing w:before="60" w:after="60" w:line="240" w:lineRule="auto"/>
              <w:ind w:left="315" w:hanging="283"/>
              <w:contextualSpacing w:val="0"/>
              <w:rPr>
                <w:szCs w:val="20"/>
              </w:rPr>
            </w:pPr>
            <w:r w:rsidRPr="008154BD">
              <w:rPr>
                <w:szCs w:val="20"/>
              </w:rPr>
              <w:t xml:space="preserve">The application provides </w:t>
            </w:r>
            <w:r w:rsidRPr="008154BD">
              <w:rPr>
                <w:b/>
                <w:szCs w:val="20"/>
              </w:rPr>
              <w:t>good</w:t>
            </w:r>
            <w:r w:rsidRPr="008154BD">
              <w:rPr>
                <w:szCs w:val="20"/>
              </w:rPr>
              <w:t xml:space="preserve"> overall value.</w:t>
            </w:r>
          </w:p>
          <w:p w14:paraId="76A3A6D3" w14:textId="69BEF59A" w:rsidR="00D255FF" w:rsidRPr="008154BD" w:rsidRDefault="00D255FF" w:rsidP="00CA7B8F">
            <w:pPr>
              <w:pStyle w:val="ListParagraph"/>
              <w:numPr>
                <w:ilvl w:val="0"/>
                <w:numId w:val="23"/>
              </w:numPr>
              <w:spacing w:before="60" w:after="60" w:line="240" w:lineRule="auto"/>
              <w:ind w:left="315" w:hanging="283"/>
              <w:contextualSpacing w:val="0"/>
              <w:rPr>
                <w:szCs w:val="20"/>
              </w:rPr>
            </w:pPr>
            <w:r w:rsidRPr="008154BD">
              <w:rPr>
                <w:szCs w:val="20"/>
              </w:rPr>
              <w:t>The outcome/s or result/s against which the project’s contribution to the MRFF measures of success will be evaluated are articulated reasonably clearly and are somewhat aligned with the overall goals of the MRFF, the</w:t>
            </w:r>
            <w:r w:rsidR="00326DF3" w:rsidRPr="008154BD">
              <w:rPr>
                <w:szCs w:val="20"/>
              </w:rPr>
              <w:t xml:space="preserve"> initiative </w:t>
            </w:r>
            <w:r w:rsidRPr="008154BD">
              <w:rPr>
                <w:szCs w:val="20"/>
              </w:rPr>
              <w:t>and the grant opportunity</w:t>
            </w:r>
          </w:p>
          <w:p w14:paraId="5ABF5EA9" w14:textId="77777777" w:rsidR="00F828B9" w:rsidRPr="008154BD" w:rsidRDefault="00F828B9" w:rsidP="00CA7B8F">
            <w:pPr>
              <w:pStyle w:val="ListParagraph"/>
              <w:numPr>
                <w:ilvl w:val="0"/>
                <w:numId w:val="23"/>
              </w:numPr>
              <w:spacing w:before="60" w:after="60" w:line="240" w:lineRule="auto"/>
              <w:ind w:left="315" w:hanging="283"/>
              <w:contextualSpacing w:val="0"/>
              <w:rPr>
                <w:szCs w:val="20"/>
              </w:rPr>
            </w:pPr>
            <w:r w:rsidRPr="008154BD">
              <w:rPr>
                <w:szCs w:val="20"/>
              </w:rPr>
              <w:t xml:space="preserve">The proposed budget, with some minor shortcomings, is substantiated and will meet the scope and scale of the proposed project. </w:t>
            </w:r>
          </w:p>
          <w:p w14:paraId="7A9F4E49" w14:textId="77777777" w:rsidR="00F828B9" w:rsidRPr="008154BD" w:rsidRDefault="00F828B9" w:rsidP="00CA7B8F">
            <w:pPr>
              <w:pStyle w:val="ListParagraph"/>
              <w:numPr>
                <w:ilvl w:val="0"/>
                <w:numId w:val="23"/>
              </w:numPr>
              <w:spacing w:before="60" w:after="60" w:line="240" w:lineRule="auto"/>
              <w:ind w:left="315" w:hanging="283"/>
              <w:contextualSpacing w:val="0"/>
              <w:rPr>
                <w:szCs w:val="20"/>
              </w:rPr>
            </w:pPr>
            <w:r w:rsidRPr="008154BD">
              <w:rPr>
                <w:szCs w:val="20"/>
              </w:rPr>
              <w:t xml:space="preserve">The applicants risk management plan is appropriate to the project, with some minor shortcomings.  </w:t>
            </w:r>
          </w:p>
          <w:p w14:paraId="4C8B3F01" w14:textId="77777777" w:rsidR="00F828B9" w:rsidRPr="008154BD" w:rsidRDefault="00F828B9" w:rsidP="00CA7B8F">
            <w:pPr>
              <w:pStyle w:val="ListParagraph"/>
              <w:numPr>
                <w:ilvl w:val="0"/>
                <w:numId w:val="23"/>
              </w:numPr>
              <w:spacing w:before="60" w:after="60" w:line="240" w:lineRule="auto"/>
              <w:ind w:left="315" w:hanging="283"/>
              <w:contextualSpacing w:val="0"/>
              <w:rPr>
                <w:szCs w:val="20"/>
              </w:rPr>
            </w:pPr>
            <w:r w:rsidRPr="008154BD">
              <w:rPr>
                <w:szCs w:val="20"/>
              </w:rPr>
              <w:t xml:space="preserve">The stated approach to the management, monitoring and reporting of risk is articulated within their application, with claims supported across key areas. </w:t>
            </w:r>
          </w:p>
          <w:p w14:paraId="14FCE634" w14:textId="77777777" w:rsidR="00F828B9" w:rsidRPr="008154BD" w:rsidRDefault="00F828B9" w:rsidP="00CA7B8F">
            <w:pPr>
              <w:pStyle w:val="ListParagraph"/>
              <w:numPr>
                <w:ilvl w:val="0"/>
                <w:numId w:val="23"/>
              </w:numPr>
              <w:spacing w:before="60" w:after="60" w:line="240" w:lineRule="auto"/>
              <w:ind w:left="315" w:hanging="283"/>
              <w:contextualSpacing w:val="0"/>
              <w:rPr>
                <w:szCs w:val="20"/>
              </w:rPr>
            </w:pPr>
            <w:r w:rsidRPr="008154BD">
              <w:rPr>
                <w:szCs w:val="20"/>
              </w:rPr>
              <w:t xml:space="preserve">Any risks arising through the assessment are tolerable and unlikely to adversely impact on the achievement of stated objectives of the project, although some risks may require additional mitigations and/or monitoring to ensure the delivery of project outcomes.  </w:t>
            </w:r>
          </w:p>
        </w:tc>
      </w:tr>
      <w:tr w:rsidR="00F828B9" w:rsidRPr="000F2BF0" w14:paraId="4544A169" w14:textId="77777777" w:rsidTr="00006210">
        <w:tc>
          <w:tcPr>
            <w:tcW w:w="1271" w:type="dxa"/>
          </w:tcPr>
          <w:p w14:paraId="46ECE054" w14:textId="77777777" w:rsidR="00F828B9" w:rsidRPr="008154BD" w:rsidRDefault="00F828B9" w:rsidP="00006210">
            <w:pPr>
              <w:rPr>
                <w:b/>
                <w:szCs w:val="20"/>
              </w:rPr>
            </w:pPr>
            <w:r w:rsidRPr="008154BD">
              <w:rPr>
                <w:b/>
                <w:szCs w:val="20"/>
              </w:rPr>
              <w:t xml:space="preserve">Marginal </w:t>
            </w:r>
          </w:p>
        </w:tc>
        <w:tc>
          <w:tcPr>
            <w:tcW w:w="7745" w:type="dxa"/>
          </w:tcPr>
          <w:p w14:paraId="0866D3BB" w14:textId="77777777" w:rsidR="00F828B9" w:rsidRPr="008154BD" w:rsidRDefault="00F828B9" w:rsidP="00CA7B8F">
            <w:pPr>
              <w:pStyle w:val="ListParagraph"/>
              <w:numPr>
                <w:ilvl w:val="0"/>
                <w:numId w:val="23"/>
              </w:numPr>
              <w:spacing w:before="60" w:after="60" w:line="240" w:lineRule="auto"/>
              <w:ind w:left="315" w:hanging="283"/>
              <w:contextualSpacing w:val="0"/>
              <w:rPr>
                <w:szCs w:val="20"/>
              </w:rPr>
            </w:pPr>
            <w:r w:rsidRPr="008154BD">
              <w:rPr>
                <w:szCs w:val="20"/>
              </w:rPr>
              <w:t xml:space="preserve">The application provides </w:t>
            </w:r>
            <w:r w:rsidRPr="008154BD">
              <w:rPr>
                <w:b/>
                <w:szCs w:val="20"/>
              </w:rPr>
              <w:t>marginal</w:t>
            </w:r>
            <w:r w:rsidRPr="008154BD">
              <w:rPr>
                <w:szCs w:val="20"/>
              </w:rPr>
              <w:t xml:space="preserve"> overall value.</w:t>
            </w:r>
          </w:p>
          <w:p w14:paraId="14E2BA9A" w14:textId="10B09DC6" w:rsidR="00D255FF" w:rsidRPr="008154BD" w:rsidRDefault="00D255FF" w:rsidP="00CA7B8F">
            <w:pPr>
              <w:pStyle w:val="ListParagraph"/>
              <w:numPr>
                <w:ilvl w:val="0"/>
                <w:numId w:val="23"/>
              </w:numPr>
              <w:spacing w:before="60" w:after="60" w:line="240" w:lineRule="auto"/>
              <w:ind w:left="315" w:hanging="283"/>
              <w:contextualSpacing w:val="0"/>
              <w:rPr>
                <w:szCs w:val="20"/>
              </w:rPr>
            </w:pPr>
            <w:r w:rsidRPr="008154BD">
              <w:rPr>
                <w:szCs w:val="20"/>
              </w:rPr>
              <w:t xml:space="preserve">The outcome/s or result/s against which the project’s contribution to the MRFF measures of success will be evaluated are not clearly articulated and do not align with the overall goals of the MRFF, the </w:t>
            </w:r>
            <w:r w:rsidR="00326DF3" w:rsidRPr="008154BD">
              <w:rPr>
                <w:szCs w:val="20"/>
              </w:rPr>
              <w:t xml:space="preserve">initiative </w:t>
            </w:r>
            <w:r w:rsidRPr="008154BD">
              <w:rPr>
                <w:szCs w:val="20"/>
              </w:rPr>
              <w:t>and the grant opportunity</w:t>
            </w:r>
          </w:p>
          <w:p w14:paraId="6BD55EE9" w14:textId="77777777" w:rsidR="00F828B9" w:rsidRPr="008154BD" w:rsidRDefault="00F828B9" w:rsidP="00CA7B8F">
            <w:pPr>
              <w:pStyle w:val="ListParagraph"/>
              <w:numPr>
                <w:ilvl w:val="0"/>
                <w:numId w:val="23"/>
              </w:numPr>
              <w:spacing w:before="60" w:after="60" w:line="240" w:lineRule="auto"/>
              <w:ind w:left="315" w:hanging="283"/>
              <w:contextualSpacing w:val="0"/>
              <w:rPr>
                <w:szCs w:val="20"/>
              </w:rPr>
            </w:pPr>
            <w:r w:rsidRPr="008154BD">
              <w:rPr>
                <w:szCs w:val="20"/>
              </w:rPr>
              <w:t xml:space="preserve">The proposed budget is higher than expected for a project of the same scale and scope, with some line items questionable.  </w:t>
            </w:r>
          </w:p>
          <w:p w14:paraId="73A6F066" w14:textId="77777777" w:rsidR="00F828B9" w:rsidRPr="008154BD" w:rsidRDefault="00F828B9" w:rsidP="00CA7B8F">
            <w:pPr>
              <w:pStyle w:val="ListParagraph"/>
              <w:numPr>
                <w:ilvl w:val="0"/>
                <w:numId w:val="23"/>
              </w:numPr>
              <w:spacing w:before="60" w:after="60" w:line="240" w:lineRule="auto"/>
              <w:ind w:left="315" w:hanging="283"/>
              <w:contextualSpacing w:val="0"/>
              <w:rPr>
                <w:szCs w:val="20"/>
              </w:rPr>
            </w:pPr>
            <w:r w:rsidRPr="008154BD">
              <w:rPr>
                <w:szCs w:val="20"/>
              </w:rPr>
              <w:t xml:space="preserve">The applicant’s risk management plan lacks detail in some areas, there are some gaps in risk identification or analysis or some mitigation and management strategies appear questionable. </w:t>
            </w:r>
          </w:p>
          <w:p w14:paraId="66617EA6" w14:textId="77777777" w:rsidR="00F828B9" w:rsidRPr="008154BD" w:rsidRDefault="00F828B9" w:rsidP="00CA7B8F">
            <w:pPr>
              <w:pStyle w:val="ListParagraph"/>
              <w:numPr>
                <w:ilvl w:val="0"/>
                <w:numId w:val="23"/>
              </w:numPr>
              <w:spacing w:before="60" w:after="60" w:line="240" w:lineRule="auto"/>
              <w:ind w:left="315" w:hanging="283"/>
              <w:contextualSpacing w:val="0"/>
              <w:rPr>
                <w:szCs w:val="20"/>
              </w:rPr>
            </w:pPr>
            <w:r w:rsidRPr="008154BD">
              <w:rPr>
                <w:szCs w:val="20"/>
              </w:rPr>
              <w:t xml:space="preserve">Some risks arising through the assessment may require additional mitigation and/or monitoring to ensure that they are managed in a way that doesn’t impact on the delivery of some project outcomes. </w:t>
            </w:r>
          </w:p>
        </w:tc>
      </w:tr>
    </w:tbl>
    <w:p w14:paraId="74F123B1" w14:textId="77777777" w:rsidR="00F828B9" w:rsidRPr="00B308C1" w:rsidRDefault="00F828B9" w:rsidP="004938CD"/>
    <w:sectPr w:rsidR="00F828B9" w:rsidRPr="00B308C1" w:rsidSect="0002331D">
      <w:pgSz w:w="11907" w:h="16840" w:code="9"/>
      <w:pgMar w:top="1418" w:right="1418" w:bottom="1276" w:left="1701"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8491B5" w14:textId="77777777" w:rsidR="00B16F26" w:rsidRDefault="00B16F26" w:rsidP="00077C3D">
      <w:r>
        <w:separator/>
      </w:r>
    </w:p>
  </w:endnote>
  <w:endnote w:type="continuationSeparator" w:id="0">
    <w:p w14:paraId="4593E8F6" w14:textId="77777777" w:rsidR="00B16F26" w:rsidRDefault="00B16F26" w:rsidP="00077C3D">
      <w:r>
        <w:continuationSeparator/>
      </w:r>
    </w:p>
  </w:endnote>
  <w:endnote w:type="continuationNotice" w:id="1">
    <w:p w14:paraId="470844CA" w14:textId="77777777" w:rsidR="00B16F26" w:rsidRDefault="00B16F26" w:rsidP="00077C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heSansOffice">
    <w:altName w:val="Calibri"/>
    <w:charset w:val="00"/>
    <w:family w:val="swiss"/>
    <w:pitch w:val="variable"/>
    <w:sig w:usb0="00000003" w:usb1="0000004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Interstate Light">
    <w:charset w:val="00"/>
    <w:family w:val="auto"/>
    <w:pitch w:val="variable"/>
    <w:sig w:usb0="800000AF" w:usb1="5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85692" w14:textId="77777777" w:rsidR="00D22EC3" w:rsidRDefault="00D22EC3" w:rsidP="0059733A">
    <w:pPr>
      <w:pStyle w:val="Footer"/>
      <w:tabs>
        <w:tab w:val="clear" w:pos="8306"/>
        <w:tab w:val="right" w:pos="8788"/>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DFA70" w14:textId="77777777" w:rsidR="00D22EC3" w:rsidRDefault="00D22EC3" w:rsidP="001A41F2">
    <w:pPr>
      <w:pStyle w:val="Footer"/>
      <w:tabs>
        <w:tab w:val="clear" w:pos="4153"/>
        <w:tab w:val="clear" w:pos="8306"/>
        <w:tab w:val="center" w:pos="4962"/>
        <w:tab w:val="right" w:pos="8789"/>
      </w:tabs>
      <w:rPr>
        <w:highlight w:val="yellow"/>
      </w:rPr>
    </w:pPr>
    <w:r>
      <w:rPr>
        <w:noProof/>
        <w:lang w:eastAsia="en-AU"/>
      </w:rPr>
      <w:drawing>
        <wp:inline distT="0" distB="0" distL="0" distR="0" wp14:anchorId="1667A149" wp14:editId="20A33168">
          <wp:extent cx="2034217" cy="554990"/>
          <wp:effectExtent l="0" t="0" r="4445" b="0"/>
          <wp:docPr id="885144475" name="Picture 885144475" descr="Medical Research Future Fund logo, Department of Health" title="Medical Research Futur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image004.jpg@01D57F65.35C9CDE0"/>
                  <pic:cNvPicPr preferRelativeResize="0">
                    <a:picLocks noChangeAspect="1" noChangeArrowheads="1"/>
                  </pic:cNvPicPr>
                </pic:nvPicPr>
                <pic:blipFill rotWithShape="1">
                  <a:blip r:embed="rId1">
                    <a:extLst>
                      <a:ext uri="{28A0092B-C50C-407E-A947-70E740481C1C}">
                        <a14:useLocalDpi xmlns:a14="http://schemas.microsoft.com/office/drawing/2010/main" val="0"/>
                      </a:ext>
                    </a:extLst>
                  </a:blip>
                  <a:srcRect l="4027"/>
                  <a:stretch/>
                </pic:blipFill>
                <pic:spPr bwMode="auto">
                  <a:xfrm>
                    <a:off x="0" y="0"/>
                    <a:ext cx="2036160" cy="555520"/>
                  </a:xfrm>
                  <a:prstGeom prst="rect">
                    <a:avLst/>
                  </a:prstGeom>
                  <a:noFill/>
                  <a:ln>
                    <a:noFill/>
                  </a:ln>
                  <a:extLst>
                    <a:ext uri="{53640926-AAD7-44D8-BBD7-CCE9431645EC}">
                      <a14:shadowObscured xmlns:a14="http://schemas.microsoft.com/office/drawing/2010/main"/>
                    </a:ext>
                  </a:extLst>
                </pic:spPr>
              </pic:pic>
            </a:graphicData>
          </a:graphic>
        </wp:inline>
      </w:drawing>
    </w:r>
  </w:p>
  <w:p w14:paraId="765DA8C0" w14:textId="627D5CE4" w:rsidR="00D22EC3" w:rsidRPr="005B72F4" w:rsidRDefault="00D22EC3" w:rsidP="001A41F2">
    <w:pPr>
      <w:pStyle w:val="Footer"/>
      <w:tabs>
        <w:tab w:val="clear" w:pos="4153"/>
        <w:tab w:val="clear" w:pos="8306"/>
        <w:tab w:val="center" w:pos="4962"/>
        <w:tab w:val="right" w:pos="8789"/>
      </w:tabs>
    </w:pPr>
    <w:r>
      <w:tab/>
    </w:r>
    <w:r w:rsidRPr="005B72F4">
      <w:t xml:space="preserve">Page </w:t>
    </w:r>
    <w:r w:rsidRPr="005B72F4">
      <w:fldChar w:fldCharType="begin"/>
    </w:r>
    <w:r w:rsidRPr="005B72F4">
      <w:instrText xml:space="preserve"> PAGE </w:instrText>
    </w:r>
    <w:r w:rsidRPr="005B72F4">
      <w:fldChar w:fldCharType="separate"/>
    </w:r>
    <w:r>
      <w:rPr>
        <w:noProof/>
      </w:rPr>
      <w:t>22</w:t>
    </w:r>
    <w:r w:rsidRPr="005B72F4">
      <w:fldChar w:fldCharType="end"/>
    </w:r>
    <w:r w:rsidRPr="005B72F4">
      <w:t xml:space="preserve"> of </w:t>
    </w:r>
    <w:r>
      <w:rPr>
        <w:noProof/>
      </w:rPr>
      <w:fldChar w:fldCharType="begin"/>
    </w:r>
    <w:r>
      <w:rPr>
        <w:noProof/>
      </w:rPr>
      <w:instrText xml:space="preserve"> NUMPAGES </w:instrText>
    </w:r>
    <w:r>
      <w:rPr>
        <w:noProof/>
      </w:rPr>
      <w:fldChar w:fldCharType="separate"/>
    </w:r>
    <w:r>
      <w:rPr>
        <w:noProof/>
      </w:rPr>
      <w:t>35</w:t>
    </w:r>
    <w:r>
      <w:rPr>
        <w:noProof/>
      </w:rPr>
      <w:fldChar w:fldCharType="end"/>
    </w:r>
  </w:p>
  <w:p w14:paraId="021FB694" w14:textId="77777777" w:rsidR="00D22EC3" w:rsidRPr="005B72F4" w:rsidRDefault="00D22EC3" w:rsidP="00007E4B">
    <w:pPr>
      <w:pStyle w:val="Footer"/>
      <w:tabs>
        <w:tab w:val="clear" w:pos="4153"/>
        <w:tab w:val="clear" w:pos="8306"/>
        <w:tab w:val="center" w:pos="4962"/>
        <w:tab w:val="right" w:pos="8789"/>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83771" w14:textId="77777777" w:rsidR="00D22EC3" w:rsidRDefault="00D22EC3" w:rsidP="00077C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B8FC2E" w14:textId="77777777" w:rsidR="00B16F26" w:rsidRDefault="00B16F26" w:rsidP="00077C3D">
      <w:r>
        <w:separator/>
      </w:r>
    </w:p>
  </w:footnote>
  <w:footnote w:type="continuationSeparator" w:id="0">
    <w:p w14:paraId="57DD6B23" w14:textId="77777777" w:rsidR="00B16F26" w:rsidRDefault="00B16F26" w:rsidP="00077C3D">
      <w:r>
        <w:continuationSeparator/>
      </w:r>
    </w:p>
  </w:footnote>
  <w:footnote w:type="continuationNotice" w:id="1">
    <w:p w14:paraId="6CC8F57A" w14:textId="77777777" w:rsidR="00B16F26" w:rsidRDefault="00B16F26" w:rsidP="00077C3D"/>
  </w:footnote>
  <w:footnote w:id="2">
    <w:p w14:paraId="2E3C5431" w14:textId="1C40F033" w:rsidR="0006061C" w:rsidRDefault="0006061C">
      <w:pPr>
        <w:pStyle w:val="FootnoteText"/>
      </w:pPr>
      <w:r>
        <w:rPr>
          <w:rStyle w:val="FootnoteReference"/>
        </w:rPr>
        <w:footnoteRef/>
      </w:r>
      <w:r>
        <w:t xml:space="preserve"> </w:t>
      </w:r>
      <w:r w:rsidRPr="009C6329">
        <w:t>https://www.finance.gov.au/government/commonwealth-grants/commonwealth-grants-rules-and-principles-2024</w:t>
      </w:r>
    </w:p>
  </w:footnote>
  <w:footnote w:id="3">
    <w:p w14:paraId="706661F9" w14:textId="77777777" w:rsidR="00FE7BAA" w:rsidRPr="0097597B" w:rsidRDefault="00FE7BAA" w:rsidP="000E6561">
      <w:pPr>
        <w:pStyle w:val="FootnoteText"/>
      </w:pPr>
      <w:r w:rsidRPr="0097597B">
        <w:rPr>
          <w:rStyle w:val="FootnoteReference"/>
          <w:rFonts w:cs="Arial"/>
          <w:szCs w:val="16"/>
        </w:rPr>
        <w:footnoteRef/>
      </w:r>
      <w:r w:rsidRPr="0097597B">
        <w:t xml:space="preserve"> </w:t>
      </w:r>
      <w:r w:rsidRPr="0097597B">
        <w:rPr>
          <w:shd w:val="clear" w:color="auto" w:fill="FFFFFF"/>
        </w:rPr>
        <w:t>Bothwell, L. E., Greene, J. A., Podolsky, S. H. &amp; Jones, D. S. Assessing the gold standard — lessons from the history of RCTs. </w:t>
      </w:r>
      <w:r w:rsidRPr="0097597B">
        <w:rPr>
          <w:i/>
          <w:shd w:val="clear" w:color="auto" w:fill="FFFFFF"/>
        </w:rPr>
        <w:t>N. Engl. J. Med.</w:t>
      </w:r>
      <w:r w:rsidRPr="0097597B">
        <w:rPr>
          <w:shd w:val="clear" w:color="auto" w:fill="FFFFFF"/>
        </w:rPr>
        <w:t> </w:t>
      </w:r>
      <w:r w:rsidRPr="007854D1">
        <w:rPr>
          <w:shd w:val="clear" w:color="auto" w:fill="FFFFFF"/>
        </w:rPr>
        <w:t>374,</w:t>
      </w:r>
      <w:r w:rsidRPr="0097597B">
        <w:rPr>
          <w:shd w:val="clear" w:color="auto" w:fill="FFFFFF"/>
        </w:rPr>
        <w:t xml:space="preserve"> 2175–2181 (2016).</w:t>
      </w:r>
    </w:p>
  </w:footnote>
  <w:footnote w:id="4">
    <w:p w14:paraId="22C98844" w14:textId="77777777" w:rsidR="00FE7BAA" w:rsidRPr="0097597B" w:rsidRDefault="00FE7BAA" w:rsidP="000E6561">
      <w:pPr>
        <w:pStyle w:val="FootnoteText"/>
        <w:rPr>
          <w:rFonts w:cs="Arial"/>
          <w:szCs w:val="16"/>
        </w:rPr>
      </w:pPr>
      <w:r w:rsidRPr="0097597B">
        <w:rPr>
          <w:rStyle w:val="FootnoteReference"/>
          <w:rFonts w:cs="Arial"/>
          <w:szCs w:val="16"/>
        </w:rPr>
        <w:footnoteRef/>
      </w:r>
      <w:r w:rsidRPr="0097597B">
        <w:rPr>
          <w:rFonts w:cs="Arial"/>
          <w:szCs w:val="16"/>
        </w:rPr>
        <w:t xml:space="preserve"> </w:t>
      </w:r>
      <w:hyperlink r:id="rId1" w:history="1">
        <w:r w:rsidRPr="0097597B">
          <w:rPr>
            <w:rStyle w:val="Hyperlink"/>
            <w:rFonts w:cs="Arial"/>
            <w:szCs w:val="16"/>
          </w:rPr>
          <w:t>https://www.health.gov.au/resources/publications/evaluation-of-the-medical-research-future-fund-clinical-trials-activity</w:t>
        </w:r>
      </w:hyperlink>
    </w:p>
  </w:footnote>
  <w:footnote w:id="5">
    <w:p w14:paraId="287D6774" w14:textId="77777777" w:rsidR="00FE7BAA" w:rsidRPr="00980168" w:rsidRDefault="00FE7BAA" w:rsidP="000E6561">
      <w:pPr>
        <w:pStyle w:val="FootnoteText"/>
        <w:rPr>
          <w:rFonts w:asciiTheme="minorHAnsi" w:hAnsiTheme="minorHAnsi" w:cstheme="minorHAnsi"/>
          <w:sz w:val="18"/>
          <w:szCs w:val="18"/>
        </w:rPr>
      </w:pPr>
      <w:r w:rsidRPr="0097597B">
        <w:rPr>
          <w:rStyle w:val="FootnoteReference"/>
          <w:rFonts w:cs="Arial"/>
          <w:szCs w:val="16"/>
        </w:rPr>
        <w:footnoteRef/>
      </w:r>
      <w:r w:rsidRPr="0097597B">
        <w:t xml:space="preserve"> The Adaptive Platform Trials Coalition. Adaptive platform trials: definition, design, conduct and reporting considerations. Nat Rev Drug Discov 18, 797–807 (2019). 3</w:t>
      </w:r>
    </w:p>
  </w:footnote>
  <w:footnote w:id="6">
    <w:p w14:paraId="6DF6A34E" w14:textId="4AF270D7" w:rsidR="00FE7BAA" w:rsidRDefault="00FE7BAA" w:rsidP="000E6561">
      <w:pPr>
        <w:pStyle w:val="FootnoteText"/>
      </w:pPr>
      <w:r>
        <w:rPr>
          <w:rStyle w:val="FootnoteReference"/>
        </w:rPr>
        <w:footnoteRef/>
      </w:r>
      <w:r>
        <w:t xml:space="preserve"> </w:t>
      </w:r>
      <w:hyperlink r:id="rId2" w:history="1">
        <w:r w:rsidR="00911B04" w:rsidRPr="00DB458A">
          <w:rPr>
            <w:rStyle w:val="Hyperlink"/>
          </w:rPr>
          <w:t>www.clinicaltrialsalliance.org.au/wp-content/uploads/2022/10/Medical-Journal-of-Australia-2022-Ahern-Realising-the-potential-leveraging-clinical-quality-registries-for-real.pdf</w:t>
        </w:r>
      </w:hyperlink>
      <w:r w:rsidR="00911B04">
        <w:t xml:space="preserve"> </w:t>
      </w:r>
    </w:p>
  </w:footnote>
  <w:footnote w:id="7">
    <w:p w14:paraId="29E3E332" w14:textId="77777777" w:rsidR="00FE7BAA" w:rsidRPr="0097597B" w:rsidRDefault="00FE7BAA" w:rsidP="000E6561">
      <w:pPr>
        <w:pStyle w:val="FootnoteText"/>
      </w:pPr>
      <w:r w:rsidRPr="0097597B">
        <w:rPr>
          <w:rStyle w:val="FootnoteReference"/>
          <w:rFonts w:cs="Arial"/>
          <w:szCs w:val="16"/>
        </w:rPr>
        <w:footnoteRef/>
      </w:r>
      <w:r w:rsidRPr="0097597B">
        <w:t xml:space="preserve"> Karanatsios, B., Prang, KH., Verbunt, E. et al. Defining key design elements of registry-based randomised controlled trials: a scoping review. Trials 21, 552 (2020). </w:t>
      </w:r>
    </w:p>
  </w:footnote>
  <w:footnote w:id="8">
    <w:p w14:paraId="268FB262" w14:textId="77777777" w:rsidR="00FE7BAA" w:rsidRPr="0097597B" w:rsidRDefault="00FE7BAA" w:rsidP="000E6561">
      <w:pPr>
        <w:pStyle w:val="FootnoteText"/>
      </w:pPr>
      <w:r w:rsidRPr="0097597B">
        <w:rPr>
          <w:rStyle w:val="FootnoteReference"/>
          <w:rFonts w:cs="Arial"/>
          <w:szCs w:val="16"/>
        </w:rPr>
        <w:footnoteRef/>
      </w:r>
      <w:r w:rsidRPr="0097597B">
        <w:t xml:space="preserve"> James S, Rao SV, Granger CB. Registry-based randomized clinical trials--a new clinical trial paradigm. Nat Rev Cardiol. 2015 May;12(5):312-6. </w:t>
      </w:r>
    </w:p>
  </w:footnote>
  <w:footnote w:id="9">
    <w:p w14:paraId="71BB1C6F" w14:textId="77777777" w:rsidR="00FE7BAA" w:rsidRPr="005F72B2" w:rsidRDefault="00FE7BAA" w:rsidP="000E6561">
      <w:pPr>
        <w:pStyle w:val="FootnoteText"/>
        <w:rPr>
          <w:rFonts w:ascii="Calibri" w:hAnsi="Calibri" w:cs="Calibri"/>
        </w:rPr>
      </w:pPr>
      <w:r w:rsidRPr="0097597B">
        <w:rPr>
          <w:rStyle w:val="FootnoteReference"/>
          <w:rFonts w:cs="Arial"/>
          <w:szCs w:val="16"/>
        </w:rPr>
        <w:footnoteRef/>
      </w:r>
      <w:r w:rsidRPr="0097597B">
        <w:t xml:space="preserve"> Prang, KH., Karanatsios, B., Zhang, A. et al. “Nothing to lose and the possibility of gaining”: a qualitative study on the feasibility and acceptability of registry-based randomised controlled trials among cancer patients and clinicians. Trials 24, 92 (2023).</w:t>
      </w:r>
    </w:p>
  </w:footnote>
  <w:footnote w:id="10">
    <w:p w14:paraId="323ECF6D" w14:textId="0FD9A6CF" w:rsidR="00FE7BAA" w:rsidRDefault="00FE7BAA" w:rsidP="000E6561">
      <w:pPr>
        <w:pStyle w:val="FootnoteText"/>
      </w:pPr>
      <w:r>
        <w:rPr>
          <w:rStyle w:val="FootnoteReference"/>
        </w:rPr>
        <w:footnoteRef/>
      </w:r>
      <w:r>
        <w:t xml:space="preserve"> </w:t>
      </w:r>
      <w:hyperlink r:id="rId3" w:history="1">
        <w:r w:rsidR="00674E55" w:rsidRPr="00DB458A">
          <w:rPr>
            <w:rStyle w:val="Hyperlink"/>
          </w:rPr>
          <w:t>https://www.health.gov.au/sites/default/files/2023-04/a-national-strategy-for-clinical-quality-registries-and-virtual-registries-2020-2030_0.pdf</w:t>
        </w:r>
      </w:hyperlink>
      <w:r w:rsidR="00674E55">
        <w:t xml:space="preserve"> </w:t>
      </w:r>
    </w:p>
  </w:footnote>
  <w:footnote w:id="11">
    <w:p w14:paraId="74BFF732" w14:textId="7A0B559D" w:rsidR="00911B04" w:rsidRDefault="00911B04" w:rsidP="0006061C">
      <w:pPr>
        <w:shd w:val="clear" w:color="auto" w:fill="FFFFFF"/>
        <w:spacing w:before="0" w:line="240" w:lineRule="auto"/>
        <w:ind w:left="181"/>
      </w:pPr>
      <w:r w:rsidRPr="00911B04">
        <w:rPr>
          <w:rStyle w:val="FootnoteReference"/>
          <w:sz w:val="16"/>
          <w:szCs w:val="20"/>
        </w:rPr>
        <w:footnoteRef/>
      </w:r>
      <w:r w:rsidRPr="00911B04">
        <w:rPr>
          <w:sz w:val="16"/>
          <w:szCs w:val="20"/>
        </w:rPr>
        <w:t xml:space="preserve"> Sjoquist, KM, Zalcberg, JR. Clinical trials - advancing national cancer care. Cancer Forum. 2013;37(1):80–87.</w:t>
      </w:r>
    </w:p>
  </w:footnote>
  <w:footnote w:id="12">
    <w:p w14:paraId="6E540586" w14:textId="18BD2E19" w:rsidR="00911B04" w:rsidRDefault="00911B04" w:rsidP="000E6561">
      <w:pPr>
        <w:pStyle w:val="FootnoteText"/>
      </w:pPr>
      <w:r>
        <w:rPr>
          <w:rStyle w:val="FootnoteReference"/>
        </w:rPr>
        <w:footnoteRef/>
      </w:r>
      <w:r>
        <w:t xml:space="preserve"> </w:t>
      </w:r>
      <w:r w:rsidRPr="00911B04">
        <w:t>Bourne AM, Whittle SL, Richards BL, Maher CG, Buchbinder R. The scope, funding and publication of musculoskeletal clinical trials performed in Australia. Med J Australia. 2014;200(2):88–91.</w:t>
      </w:r>
    </w:p>
  </w:footnote>
  <w:footnote w:id="13">
    <w:p w14:paraId="68F20B99" w14:textId="1F394745" w:rsidR="00911B04" w:rsidRDefault="00911B04" w:rsidP="000E6561">
      <w:pPr>
        <w:pStyle w:val="FootnoteText"/>
      </w:pPr>
      <w:r>
        <w:rPr>
          <w:rStyle w:val="FootnoteReference"/>
        </w:rPr>
        <w:footnoteRef/>
      </w:r>
      <w:r>
        <w:t xml:space="preserve"> </w:t>
      </w:r>
      <w:r w:rsidRPr="00911B04">
        <w:t>Olver IN, Keech AC. Forming networks for research: proposal for an Australian clinical trials alliance. Med J Australia. 2013;198(5):254–255.</w:t>
      </w:r>
    </w:p>
  </w:footnote>
  <w:footnote w:id="14">
    <w:p w14:paraId="70A41D00" w14:textId="2BC1E71A" w:rsidR="00911B04" w:rsidRDefault="00911B04" w:rsidP="000E6561">
      <w:pPr>
        <w:pStyle w:val="FootnoteText"/>
      </w:pPr>
      <w:r>
        <w:rPr>
          <w:rStyle w:val="FootnoteReference"/>
        </w:rPr>
        <w:footnoteRef/>
      </w:r>
      <w:r>
        <w:t xml:space="preserve"> </w:t>
      </w:r>
      <w:hyperlink r:id="rId4" w:history="1">
        <w:r w:rsidRPr="00DB458A">
          <w:rPr>
            <w:rStyle w:val="Hyperlink"/>
          </w:rPr>
          <w:t>https://clinicaltrialsalliance.org.au/about-acta/clinical-trials-network/</w:t>
        </w:r>
      </w:hyperlink>
    </w:p>
  </w:footnote>
  <w:footnote w:id="15">
    <w:p w14:paraId="169AEBAF" w14:textId="140E833F" w:rsidR="00911B04" w:rsidRDefault="00911B04" w:rsidP="000E6561">
      <w:pPr>
        <w:pStyle w:val="FootnoteText"/>
      </w:pPr>
      <w:r>
        <w:rPr>
          <w:rStyle w:val="FootnoteReference"/>
        </w:rPr>
        <w:footnoteRef/>
      </w:r>
      <w:r>
        <w:t xml:space="preserve"> </w:t>
      </w:r>
      <w:r w:rsidRPr="00911B04">
        <w:t>Nemeh, F, Buchbinder, R, Hawley, CM. et al. Activities supporting the growth of Clinical Trial Networks in Australia. Trials. 2022; 23, 81.</w:t>
      </w:r>
      <w:r w:rsidR="009D4C87">
        <w:t>f</w:t>
      </w:r>
    </w:p>
  </w:footnote>
  <w:footnote w:id="16">
    <w:p w14:paraId="54C34E25" w14:textId="77777777" w:rsidR="00D22EC3" w:rsidRDefault="00D22EC3" w:rsidP="000E6561">
      <w:pPr>
        <w:pStyle w:val="FootnoteText"/>
      </w:pPr>
      <w:r>
        <w:rPr>
          <w:rStyle w:val="FootnoteReference"/>
        </w:rPr>
        <w:footnoteRef/>
      </w:r>
      <w:r>
        <w:t xml:space="preserve"> </w:t>
      </w:r>
      <w:hyperlink r:id="rId5" w:tooltip="https://www.legislation.gov.au/Details/C2015A00116" w:history="1">
        <w:r w:rsidRPr="00BB7233">
          <w:rPr>
            <w:rStyle w:val="Hyperlink"/>
          </w:rPr>
          <w:t>https://www.legislation.gov.au/Details/C2015A00116</w:t>
        </w:r>
      </w:hyperlink>
      <w:r>
        <w:t xml:space="preserve"> </w:t>
      </w:r>
    </w:p>
  </w:footnote>
  <w:footnote w:id="17">
    <w:p w14:paraId="1AC115B2" w14:textId="77777777" w:rsidR="00D22EC3" w:rsidRPr="007C453D" w:rsidRDefault="00D22EC3" w:rsidP="000E6561">
      <w:pPr>
        <w:pStyle w:val="FootnoteText"/>
      </w:pPr>
      <w:r>
        <w:rPr>
          <w:rStyle w:val="FootnoteReference"/>
        </w:rPr>
        <w:footnoteRef/>
      </w:r>
      <w:r>
        <w:t xml:space="preserve"> See </w:t>
      </w:r>
      <w:r w:rsidRPr="007941D7">
        <w:t>Australian Taxation Office ruling GSTR 2012/2</w:t>
      </w:r>
      <w:r>
        <w:t xml:space="preserve"> available at ato.gov.au</w:t>
      </w:r>
    </w:p>
  </w:footnote>
  <w:footnote w:id="18">
    <w:p w14:paraId="7C6A0196" w14:textId="5FE7D438" w:rsidR="00D22EC3" w:rsidRPr="005A61FE" w:rsidRDefault="00D22EC3" w:rsidP="000E6561">
      <w:pPr>
        <w:pStyle w:val="FootnoteText"/>
        <w:rPr>
          <w:lang w:val="en-US"/>
        </w:rPr>
      </w:pPr>
      <w:r>
        <w:rPr>
          <w:rStyle w:val="FootnoteReference"/>
        </w:rPr>
        <w:footnoteRef/>
      </w:r>
      <w:r>
        <w:t xml:space="preserve"> </w:t>
      </w:r>
      <w:r w:rsidR="00B849E9" w:rsidRPr="00B849E9">
        <w:t>https://www8.austlii.edu.au/cgi-bin/viewdoc/au/legis/cth/consol_act/psa1999152/s13.html</w:t>
      </w:r>
    </w:p>
  </w:footnote>
  <w:footnote w:id="19">
    <w:p w14:paraId="09CBD2FA" w14:textId="6A902F2A" w:rsidR="00D22EC3" w:rsidRPr="00EF7712" w:rsidRDefault="00D22EC3" w:rsidP="000E6561">
      <w:pPr>
        <w:pStyle w:val="FootnoteText"/>
        <w:rPr>
          <w:lang w:val="en-US"/>
        </w:rPr>
      </w:pPr>
      <w:r>
        <w:rPr>
          <w:rStyle w:val="FootnoteReference"/>
        </w:rPr>
        <w:footnoteRef/>
      </w:r>
      <w:r>
        <w:t xml:space="preserve"> </w:t>
      </w:r>
      <w:r w:rsidR="00B849E9" w:rsidRPr="00B849E9">
        <w:t>https://www.legislation.gov.au/C2004A00538/latest/versions</w:t>
      </w:r>
    </w:p>
  </w:footnote>
  <w:footnote w:id="20">
    <w:p w14:paraId="6B69817B" w14:textId="565AFFAF" w:rsidR="00D22EC3" w:rsidRPr="007C453D" w:rsidRDefault="00D22EC3" w:rsidP="000E6561">
      <w:pPr>
        <w:pStyle w:val="FootnoteText"/>
      </w:pPr>
      <w:r>
        <w:rPr>
          <w:rStyle w:val="FootnoteReference"/>
        </w:rPr>
        <w:footnoteRef/>
      </w:r>
      <w:r>
        <w:t xml:space="preserve"> </w:t>
      </w:r>
      <w:r w:rsidR="000E39FD" w:rsidRPr="000E39FD">
        <w:t>https://www.industry.gov.au/sites/default/files/July%202018/document/pdf/conflict-of-interest-and-insider-trading-policy.pdf</w:t>
      </w:r>
    </w:p>
  </w:footnote>
  <w:footnote w:id="21">
    <w:p w14:paraId="49994285" w14:textId="77777777" w:rsidR="00D22EC3" w:rsidRDefault="00D22EC3" w:rsidP="000E6561">
      <w:pPr>
        <w:pStyle w:val="FootnoteText"/>
      </w:pPr>
      <w:r>
        <w:rPr>
          <w:rStyle w:val="FootnoteReference"/>
        </w:rPr>
        <w:footnoteRef/>
      </w:r>
      <w:r>
        <w:t xml:space="preserve"> </w:t>
      </w:r>
      <w:r w:rsidRPr="00965F52">
        <w:t>https://www.industry.gov.au/data-and-publications/privacy-policy</w:t>
      </w:r>
    </w:p>
  </w:footnote>
  <w:footnote w:id="22">
    <w:p w14:paraId="1799C574" w14:textId="77777777" w:rsidR="00D22EC3" w:rsidRDefault="00D22EC3" w:rsidP="000E6561">
      <w:pPr>
        <w:pStyle w:val="FootnoteText"/>
      </w:pPr>
      <w:r>
        <w:rPr>
          <w:rStyle w:val="FootnoteReference"/>
        </w:rPr>
        <w:footnoteRef/>
      </w:r>
      <w:r>
        <w:t xml:space="preserve"> </w:t>
      </w:r>
      <w:r w:rsidRPr="006D49B3">
        <w:t>http://www.ombudsman.gov.au/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5C6F9" w14:textId="77777777" w:rsidR="00D22EC3" w:rsidRDefault="00D22EC3" w:rsidP="00D41F5A">
    <w:pPr>
      <w:pStyle w:val="Header"/>
      <w:jc w:val="center"/>
    </w:pPr>
  </w:p>
  <w:p w14:paraId="2B567DDE" w14:textId="6D5534F6" w:rsidR="00D22EC3" w:rsidRPr="0068128E" w:rsidRDefault="00326DF3" w:rsidP="00D41F5A">
    <w:pPr>
      <w:pStyle w:val="Header"/>
      <w:jc w:val="center"/>
      <w:rPr>
        <w:sz w:val="16"/>
        <w:szCs w:val="16"/>
      </w:rPr>
    </w:pPr>
    <w:r>
      <w:rPr>
        <w:noProof/>
      </w:rPr>
      <w:drawing>
        <wp:inline distT="0" distB="0" distL="0" distR="0" wp14:anchorId="5DFBBD0E" wp14:editId="7CE3D37F">
          <wp:extent cx="3648075" cy="931529"/>
          <wp:effectExtent l="0" t="0" r="0" b="2540"/>
          <wp:docPr id="593346006" name="Picture 593346006" descr="Australian Government |  Department of Industry, Science and Resources |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346006" name="Picture 593346006" descr="Australian Government |  Department of Industry, Science and Resources | Department of Health and Aged Ca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16180" cy="948920"/>
                  </a:xfrm>
                  <a:prstGeom prst="rect">
                    <a:avLst/>
                  </a:prstGeom>
                  <a:noFill/>
                  <a:ln>
                    <a:noFill/>
                  </a:ln>
                </pic:spPr>
              </pic:pic>
            </a:graphicData>
          </a:graphic>
        </wp:inline>
      </w:drawing>
    </w:r>
    <w:r w:rsidR="00D22EC3" w:rsidRPr="006E146A">
      <w:rPr>
        <w:sz w:val="16"/>
        <w:szCs w:val="16"/>
      </w:rPr>
      <w:t xml:space="preserve"> </w:t>
    </w:r>
  </w:p>
  <w:p w14:paraId="302769BE" w14:textId="77777777" w:rsidR="00D22EC3" w:rsidRDefault="00D22EC3" w:rsidP="00D41F5A">
    <w:pPr>
      <w:pStyle w:val="Title"/>
    </w:pPr>
    <w:r>
      <w:t>Grant Opportunity Guidelines</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8D0C7CF4"/>
    <w:lvl w:ilvl="0">
      <w:start w:val="1"/>
      <w:numFmt w:val="lowerRoman"/>
      <w:pStyle w:val="ListNumber3"/>
      <w:lvlText w:val="%1."/>
      <w:lvlJc w:val="right"/>
      <w:pPr>
        <w:ind w:left="360" w:hanging="360"/>
      </w:pPr>
    </w:lvl>
  </w:abstractNum>
  <w:abstractNum w:abstractNumId="1" w15:restartNumberingAfterBreak="0">
    <w:nsid w:val="0000000C"/>
    <w:multiLevelType w:val="multilevel"/>
    <w:tmpl w:val="0000000C"/>
    <w:name w:val="WW8Num18"/>
    <w:lvl w:ilvl="0">
      <w:start w:val="1"/>
      <w:numFmt w:val="none"/>
      <w:suff w:val="nothing"/>
      <w:lvlText w:val=""/>
      <w:lvlJc w:val="left"/>
      <w:pPr>
        <w:tabs>
          <w:tab w:val="num" w:pos="1238"/>
        </w:tabs>
        <w:ind w:left="1238" w:hanging="1238"/>
      </w:pPr>
      <w:rPr>
        <w:rFonts w:cs="Times New Roman"/>
      </w:rPr>
    </w:lvl>
    <w:lvl w:ilvl="1">
      <w:start w:val="1"/>
      <w:numFmt w:val="decimal"/>
      <w:lvlText w:val="%2"/>
      <w:lvlJc w:val="left"/>
      <w:pPr>
        <w:tabs>
          <w:tab w:val="num" w:pos="1478"/>
        </w:tabs>
        <w:ind w:left="1478" w:hanging="1238"/>
      </w:pPr>
      <w:rPr>
        <w:rFonts w:cs="Times New Roman"/>
      </w:rPr>
    </w:lvl>
    <w:lvl w:ilvl="2">
      <w:start w:val="1"/>
      <w:numFmt w:val="decimal"/>
      <w:lvlText w:val="%2.%3"/>
      <w:lvlJc w:val="left"/>
      <w:pPr>
        <w:tabs>
          <w:tab w:val="num" w:pos="539"/>
        </w:tabs>
        <w:ind w:left="539" w:hanging="720"/>
      </w:pPr>
      <w:rPr>
        <w:rFonts w:cs="Times New Roman"/>
      </w:rPr>
    </w:lvl>
    <w:lvl w:ilvl="3">
      <w:start w:val="1"/>
      <w:numFmt w:val="decimal"/>
      <w:lvlText w:val="%2.%3.%4"/>
      <w:lvlJc w:val="left"/>
      <w:pPr>
        <w:tabs>
          <w:tab w:val="num" w:pos="1109"/>
        </w:tabs>
        <w:ind w:left="1109" w:hanging="864"/>
      </w:pPr>
      <w:rPr>
        <w:rFonts w:cs="Times New Roman"/>
      </w:rPr>
    </w:lvl>
    <w:lvl w:ilvl="4">
      <w:start w:val="1"/>
      <w:numFmt w:val="none"/>
      <w:suff w:val="nothing"/>
      <w:lvlText w:val=""/>
      <w:lvlJc w:val="left"/>
      <w:pPr>
        <w:tabs>
          <w:tab w:val="num" w:pos="953"/>
        </w:tabs>
        <w:ind w:left="953" w:hanging="953"/>
      </w:pPr>
      <w:rPr>
        <w:rFonts w:cs="Times New Roman"/>
      </w:rPr>
    </w:lvl>
    <w:lvl w:ilvl="5">
      <w:start w:val="1"/>
      <w:numFmt w:val="decimal"/>
      <w:lvlText w:val=".%3.%4.%6"/>
      <w:lvlJc w:val="left"/>
      <w:pPr>
        <w:tabs>
          <w:tab w:val="num" w:pos="1152"/>
        </w:tabs>
        <w:ind w:left="1152" w:hanging="1152"/>
      </w:pPr>
      <w:rPr>
        <w:rFonts w:cs="Times New Roman"/>
      </w:rPr>
    </w:lvl>
    <w:lvl w:ilvl="6">
      <w:start w:val="1"/>
      <w:numFmt w:val="decimal"/>
      <w:lvlText w:val=".%2.%3.%4.%6.%7."/>
      <w:lvlJc w:val="left"/>
      <w:pPr>
        <w:tabs>
          <w:tab w:val="num" w:pos="1296"/>
        </w:tabs>
        <w:ind w:left="1296" w:hanging="1296"/>
      </w:pPr>
      <w:rPr>
        <w:rFonts w:cs="Times New Roman"/>
      </w:rPr>
    </w:lvl>
    <w:lvl w:ilvl="7">
      <w:start w:val="1"/>
      <w:numFmt w:val="decimal"/>
      <w:lvlText w:val=".%2.%3.%4.%6.%7.%8."/>
      <w:lvlJc w:val="left"/>
      <w:pPr>
        <w:tabs>
          <w:tab w:val="num" w:pos="1440"/>
        </w:tabs>
        <w:ind w:left="1440" w:hanging="1440"/>
      </w:pPr>
      <w:rPr>
        <w:rFonts w:cs="Times New Roman"/>
      </w:rPr>
    </w:lvl>
    <w:lvl w:ilvl="8">
      <w:start w:val="1"/>
      <w:numFmt w:val="decimal"/>
      <w:lvlText w:val=".%2.%3.%4.%6.%7.%8.%9."/>
      <w:lvlJc w:val="left"/>
      <w:pPr>
        <w:tabs>
          <w:tab w:val="num" w:pos="1584"/>
        </w:tabs>
        <w:ind w:left="1584" w:hanging="1584"/>
      </w:pPr>
      <w:rPr>
        <w:rFonts w:cs="Times New Roman"/>
      </w:rPr>
    </w:lvl>
  </w:abstractNum>
  <w:abstractNum w:abstractNumId="2" w15:restartNumberingAfterBreak="0">
    <w:nsid w:val="01F25226"/>
    <w:multiLevelType w:val="multilevel"/>
    <w:tmpl w:val="7E167838"/>
    <w:lvl w:ilvl="0">
      <w:start w:val="5"/>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36E3FCB"/>
    <w:multiLevelType w:val="multilevel"/>
    <w:tmpl w:val="146AA540"/>
    <w:lvl w:ilvl="0">
      <w:start w:val="1"/>
      <w:numFmt w:val="none"/>
      <w:pStyle w:val="Boxed2Text"/>
      <w:lvlText w:val=""/>
      <w:lvlJc w:val="left"/>
      <w:pPr>
        <w:ind w:left="0" w:firstLine="0"/>
      </w:pPr>
      <w:rPr>
        <w:rFonts w:hint="default"/>
        <w:w w:val="100"/>
        <w:sz w:val="20"/>
      </w:rPr>
    </w:lvl>
    <w:lvl w:ilvl="1">
      <w:start w:val="1"/>
      <w:numFmt w:val="bullet"/>
      <w:lvlText w:val=""/>
      <w:lvlJc w:val="left"/>
      <w:pPr>
        <w:ind w:left="357" w:hanging="357"/>
      </w:pPr>
      <w:rPr>
        <w:rFonts w:ascii="Wingdings" w:hAnsi="Wingdings" w:hint="default"/>
        <w:color w:val="264F90"/>
      </w:rPr>
    </w:lvl>
    <w:lvl w:ilvl="2">
      <w:start w:val="1"/>
      <w:numFmt w:val="bullet"/>
      <w:lvlText w:val=""/>
      <w:lvlJc w:val="left"/>
      <w:pPr>
        <w:ind w:left="720" w:hanging="363"/>
      </w:pPr>
      <w:rPr>
        <w:rFonts w:ascii="Wingdings" w:hAnsi="Wingdings" w:hint="default"/>
        <w:color w:val="auto"/>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4C17DA6"/>
    <w:multiLevelType w:val="hybridMultilevel"/>
    <w:tmpl w:val="467686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87771F4"/>
    <w:multiLevelType w:val="hybridMultilevel"/>
    <w:tmpl w:val="FD8CACC8"/>
    <w:lvl w:ilvl="0" w:tplc="866A1FC0">
      <w:start w:val="1"/>
      <w:numFmt w:val="bullet"/>
      <w:lvlText w:val=""/>
      <w:lvlJc w:val="left"/>
      <w:pPr>
        <w:ind w:left="360" w:hanging="360"/>
      </w:pPr>
      <w:rPr>
        <w:rFonts w:ascii="Wingdings" w:hAnsi="Wingdings" w:hint="default"/>
        <w:color w:val="1F497D" w:themeColor="text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99018F5"/>
    <w:multiLevelType w:val="hybridMultilevel"/>
    <w:tmpl w:val="74E86846"/>
    <w:lvl w:ilvl="0" w:tplc="D1566970">
      <w:start w:val="1"/>
      <w:numFmt w:val="lowerLetter"/>
      <w:pStyle w:val="ListNumber2"/>
      <w:lvlText w:val="%1."/>
      <w:lvlJc w:val="left"/>
      <w:pPr>
        <w:ind w:left="360" w:hanging="360"/>
      </w:pPr>
      <w:rPr>
        <w:rFonts w:hint="default"/>
      </w:rPr>
    </w:lvl>
    <w:lvl w:ilvl="1" w:tplc="5DFC24C6">
      <w:start w:val="1"/>
      <w:numFmt w:val="bullet"/>
      <w:lvlText w:val=""/>
      <w:lvlJc w:val="left"/>
      <w:pPr>
        <w:ind w:left="1080" w:hanging="360"/>
      </w:pPr>
      <w:rPr>
        <w:rFonts w:ascii="Wingdings" w:hAnsi="Wingdings" w:hint="default"/>
      </w:rPr>
    </w:lvl>
    <w:lvl w:ilvl="2" w:tplc="23665052" w:tentative="1">
      <w:start w:val="1"/>
      <w:numFmt w:val="bullet"/>
      <w:lvlText w:val=""/>
      <w:lvlJc w:val="left"/>
      <w:pPr>
        <w:ind w:left="1800" w:hanging="360"/>
      </w:pPr>
      <w:rPr>
        <w:rFonts w:ascii="Wingdings" w:hAnsi="Wingdings" w:hint="default"/>
      </w:rPr>
    </w:lvl>
    <w:lvl w:ilvl="3" w:tplc="E002523C" w:tentative="1">
      <w:start w:val="1"/>
      <w:numFmt w:val="bullet"/>
      <w:lvlText w:val=""/>
      <w:lvlJc w:val="left"/>
      <w:pPr>
        <w:ind w:left="2520" w:hanging="360"/>
      </w:pPr>
      <w:rPr>
        <w:rFonts w:ascii="Symbol" w:hAnsi="Symbol" w:hint="default"/>
      </w:rPr>
    </w:lvl>
    <w:lvl w:ilvl="4" w:tplc="2FBEEC36" w:tentative="1">
      <w:start w:val="1"/>
      <w:numFmt w:val="bullet"/>
      <w:lvlText w:val="o"/>
      <w:lvlJc w:val="left"/>
      <w:pPr>
        <w:ind w:left="3240" w:hanging="360"/>
      </w:pPr>
      <w:rPr>
        <w:rFonts w:ascii="Courier New" w:hAnsi="Courier New" w:cs="Courier New" w:hint="default"/>
      </w:rPr>
    </w:lvl>
    <w:lvl w:ilvl="5" w:tplc="5B7E5D76" w:tentative="1">
      <w:start w:val="1"/>
      <w:numFmt w:val="bullet"/>
      <w:lvlText w:val=""/>
      <w:lvlJc w:val="left"/>
      <w:pPr>
        <w:ind w:left="3960" w:hanging="360"/>
      </w:pPr>
      <w:rPr>
        <w:rFonts w:ascii="Wingdings" w:hAnsi="Wingdings" w:hint="default"/>
      </w:rPr>
    </w:lvl>
    <w:lvl w:ilvl="6" w:tplc="CC0EB0BE" w:tentative="1">
      <w:start w:val="1"/>
      <w:numFmt w:val="bullet"/>
      <w:lvlText w:val=""/>
      <w:lvlJc w:val="left"/>
      <w:pPr>
        <w:ind w:left="4680" w:hanging="360"/>
      </w:pPr>
      <w:rPr>
        <w:rFonts w:ascii="Symbol" w:hAnsi="Symbol" w:hint="default"/>
      </w:rPr>
    </w:lvl>
    <w:lvl w:ilvl="7" w:tplc="07DAB6C2" w:tentative="1">
      <w:start w:val="1"/>
      <w:numFmt w:val="bullet"/>
      <w:lvlText w:val="o"/>
      <w:lvlJc w:val="left"/>
      <w:pPr>
        <w:ind w:left="5400" w:hanging="360"/>
      </w:pPr>
      <w:rPr>
        <w:rFonts w:ascii="Courier New" w:hAnsi="Courier New" w:cs="Courier New" w:hint="default"/>
      </w:rPr>
    </w:lvl>
    <w:lvl w:ilvl="8" w:tplc="A7722B9E" w:tentative="1">
      <w:start w:val="1"/>
      <w:numFmt w:val="bullet"/>
      <w:lvlText w:val=""/>
      <w:lvlJc w:val="left"/>
      <w:pPr>
        <w:ind w:left="6120" w:hanging="360"/>
      </w:pPr>
      <w:rPr>
        <w:rFonts w:ascii="Wingdings" w:hAnsi="Wingdings" w:hint="default"/>
      </w:rPr>
    </w:lvl>
  </w:abstractNum>
  <w:abstractNum w:abstractNumId="7" w15:restartNumberingAfterBreak="0">
    <w:nsid w:val="0A4100A0"/>
    <w:multiLevelType w:val="hybridMultilevel"/>
    <w:tmpl w:val="2F182F7A"/>
    <w:lvl w:ilvl="0" w:tplc="866A1FC0">
      <w:start w:val="1"/>
      <w:numFmt w:val="bullet"/>
      <w:lvlText w:val=""/>
      <w:lvlJc w:val="left"/>
      <w:pPr>
        <w:ind w:left="360" w:hanging="360"/>
      </w:pPr>
      <w:rPr>
        <w:rFonts w:ascii="Wingdings" w:hAnsi="Wingdings" w:hint="default"/>
        <w:color w:val="1F497D" w:themeColor="text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EDB1CDE"/>
    <w:multiLevelType w:val="hybridMultilevel"/>
    <w:tmpl w:val="3BD835A0"/>
    <w:lvl w:ilvl="0" w:tplc="866A1FC0">
      <w:start w:val="1"/>
      <w:numFmt w:val="bullet"/>
      <w:lvlText w:val=""/>
      <w:lvlJc w:val="left"/>
      <w:pPr>
        <w:ind w:left="360" w:hanging="360"/>
      </w:pPr>
      <w:rPr>
        <w:rFonts w:ascii="Wingdings" w:hAnsi="Wingdings" w:hint="default"/>
        <w:color w:val="1F497D" w:themeColor="text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FB41438"/>
    <w:multiLevelType w:val="hybridMultilevel"/>
    <w:tmpl w:val="BF14EDF8"/>
    <w:lvl w:ilvl="0" w:tplc="866A1FC0">
      <w:start w:val="1"/>
      <w:numFmt w:val="bullet"/>
      <w:lvlText w:val=""/>
      <w:lvlJc w:val="left"/>
      <w:pPr>
        <w:ind w:left="720" w:hanging="360"/>
      </w:pPr>
      <w:rPr>
        <w:rFonts w:ascii="Wingdings" w:hAnsi="Wingdings" w:hint="default"/>
        <w:color w:val="1F497D"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5C60DF2"/>
    <w:multiLevelType w:val="hybridMultilevel"/>
    <w:tmpl w:val="C864318A"/>
    <w:lvl w:ilvl="0" w:tplc="FFFFFFFF">
      <w:start w:val="1"/>
      <w:numFmt w:val="bullet"/>
      <w:lvlText w:val=""/>
      <w:lvlJc w:val="left"/>
      <w:pPr>
        <w:ind w:left="360" w:hanging="360"/>
      </w:pPr>
      <w:rPr>
        <w:rFonts w:ascii="Wingdings" w:hAnsi="Wingdings" w:hint="default"/>
        <w:color w:val="1F497D" w:themeColor="text2"/>
      </w:rPr>
    </w:lvl>
    <w:lvl w:ilvl="1" w:tplc="866A1FC0">
      <w:start w:val="1"/>
      <w:numFmt w:val="bullet"/>
      <w:lvlText w:val=""/>
      <w:lvlJc w:val="left"/>
      <w:pPr>
        <w:ind w:left="1080" w:hanging="360"/>
      </w:pPr>
      <w:rPr>
        <w:rFonts w:ascii="Wingdings" w:hAnsi="Wingdings" w:hint="default"/>
        <w:color w:val="1F497D" w:themeColor="text2"/>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19BD12E7"/>
    <w:multiLevelType w:val="multilevel"/>
    <w:tmpl w:val="5798C3EE"/>
    <w:lvl w:ilvl="0">
      <w:start w:val="1"/>
      <w:numFmt w:val="bullet"/>
      <w:lvlText w:val=""/>
      <w:lvlJc w:val="left"/>
      <w:pPr>
        <w:ind w:left="360" w:hanging="360"/>
      </w:pPr>
      <w:rPr>
        <w:rFonts w:ascii="Wingdings" w:hAnsi="Wingdings" w:hint="default"/>
        <w:color w:val="264F90"/>
        <w:w w:val="100"/>
        <w:sz w:val="20"/>
        <w:szCs w:val="20"/>
      </w:rPr>
    </w:lvl>
    <w:lvl w:ilvl="1">
      <w:start w:val="1"/>
      <w:numFmt w:val="bullet"/>
      <w:lvlText w:val=""/>
      <w:lvlJc w:val="left"/>
      <w:pPr>
        <w:ind w:left="720" w:hanging="360"/>
      </w:pPr>
      <w:rPr>
        <w:rFonts w:ascii="Wingdings" w:hAnsi="Wingdings" w:hint="default"/>
        <w:color w:val="0070C0"/>
      </w:r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1A1C6A56"/>
    <w:multiLevelType w:val="hybridMultilevel"/>
    <w:tmpl w:val="68F4BB36"/>
    <w:lvl w:ilvl="0" w:tplc="866A1FC0">
      <w:start w:val="1"/>
      <w:numFmt w:val="bullet"/>
      <w:lvlText w:val=""/>
      <w:lvlJc w:val="left"/>
      <w:pPr>
        <w:ind w:left="360" w:hanging="360"/>
      </w:pPr>
      <w:rPr>
        <w:rFonts w:ascii="Wingdings" w:hAnsi="Wingdings" w:hint="default"/>
        <w:color w:val="1F497D" w:themeColor="text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B6C4244"/>
    <w:multiLevelType w:val="hybridMultilevel"/>
    <w:tmpl w:val="691A9ECE"/>
    <w:lvl w:ilvl="0" w:tplc="866A1FC0">
      <w:start w:val="1"/>
      <w:numFmt w:val="bullet"/>
      <w:lvlText w:val=""/>
      <w:lvlJc w:val="left"/>
      <w:pPr>
        <w:ind w:left="360" w:hanging="360"/>
      </w:pPr>
      <w:rPr>
        <w:rFonts w:ascii="Wingdings" w:hAnsi="Wingdings" w:hint="default"/>
        <w:color w:val="1F497D"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BC4577F"/>
    <w:multiLevelType w:val="hybridMultilevel"/>
    <w:tmpl w:val="7CEAACE6"/>
    <w:lvl w:ilvl="0" w:tplc="866A1FC0">
      <w:start w:val="1"/>
      <w:numFmt w:val="bullet"/>
      <w:lvlText w:val=""/>
      <w:lvlJc w:val="left"/>
      <w:pPr>
        <w:ind w:left="360" w:hanging="360"/>
      </w:pPr>
      <w:rPr>
        <w:rFonts w:ascii="Wingdings" w:hAnsi="Wingdings" w:hint="default"/>
        <w:color w:val="1F497D" w:themeColor="text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D173217"/>
    <w:multiLevelType w:val="hybridMultilevel"/>
    <w:tmpl w:val="BD34EADA"/>
    <w:lvl w:ilvl="0" w:tplc="866A1FC0">
      <w:start w:val="1"/>
      <w:numFmt w:val="bullet"/>
      <w:lvlText w:val=""/>
      <w:lvlJc w:val="left"/>
      <w:pPr>
        <w:ind w:left="360" w:hanging="360"/>
      </w:pPr>
      <w:rPr>
        <w:rFonts w:ascii="Wingdings" w:hAnsi="Wingdings" w:hint="default"/>
        <w:color w:val="1F497D" w:themeColor="text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0A216BF"/>
    <w:multiLevelType w:val="multilevel"/>
    <w:tmpl w:val="B8E48BE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23741B9"/>
    <w:multiLevelType w:val="hybridMultilevel"/>
    <w:tmpl w:val="973C50CC"/>
    <w:lvl w:ilvl="0" w:tplc="A9A4719C">
      <w:start w:val="16"/>
      <w:numFmt w:val="bullet"/>
      <w:lvlText w:val="-"/>
      <w:lvlJc w:val="left"/>
      <w:pPr>
        <w:ind w:left="720" w:hanging="360"/>
      </w:pPr>
      <w:rPr>
        <w:rFonts w:ascii="Arial" w:eastAsia="Times New Roman" w:hAnsi="Arial" w:cs="Arial" w:hint="default"/>
      </w:rPr>
    </w:lvl>
    <w:lvl w:ilvl="1" w:tplc="866A1FC0">
      <w:start w:val="1"/>
      <w:numFmt w:val="bullet"/>
      <w:lvlText w:val=""/>
      <w:lvlJc w:val="left"/>
      <w:pPr>
        <w:ind w:left="1440" w:hanging="360"/>
      </w:pPr>
      <w:rPr>
        <w:rFonts w:ascii="Wingdings" w:hAnsi="Wingdings" w:hint="default"/>
        <w:color w:val="1F497D" w:themeColor="text2"/>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27A77C6A"/>
    <w:multiLevelType w:val="hybridMultilevel"/>
    <w:tmpl w:val="B2388244"/>
    <w:lvl w:ilvl="0" w:tplc="FFFFFFFF">
      <w:start w:val="1"/>
      <w:numFmt w:val="bullet"/>
      <w:lvlText w:val=""/>
      <w:lvlJc w:val="left"/>
      <w:pPr>
        <w:ind w:left="360" w:hanging="360"/>
      </w:pPr>
      <w:rPr>
        <w:rFonts w:ascii="Wingdings" w:hAnsi="Wingdings" w:hint="default"/>
        <w:color w:val="1F497D" w:themeColor="text2"/>
      </w:rPr>
    </w:lvl>
    <w:lvl w:ilvl="1" w:tplc="866A1FC0">
      <w:start w:val="1"/>
      <w:numFmt w:val="bullet"/>
      <w:lvlText w:val=""/>
      <w:lvlJc w:val="left"/>
      <w:pPr>
        <w:ind w:left="1080" w:hanging="360"/>
      </w:pPr>
      <w:rPr>
        <w:rFonts w:ascii="Wingdings" w:hAnsi="Wingdings" w:hint="default"/>
        <w:color w:val="1F497D" w:themeColor="text2"/>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2B9B159F"/>
    <w:multiLevelType w:val="multilevel"/>
    <w:tmpl w:val="6B3C6D6C"/>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104"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0" w15:restartNumberingAfterBreak="0">
    <w:nsid w:val="2FB624CF"/>
    <w:multiLevelType w:val="hybridMultilevel"/>
    <w:tmpl w:val="1764A6A6"/>
    <w:lvl w:ilvl="0" w:tplc="866A1FC0">
      <w:start w:val="1"/>
      <w:numFmt w:val="bullet"/>
      <w:lvlText w:val=""/>
      <w:lvlJc w:val="left"/>
      <w:pPr>
        <w:ind w:left="360" w:hanging="360"/>
      </w:pPr>
      <w:rPr>
        <w:rFonts w:ascii="Wingdings" w:hAnsi="Wingdings" w:hint="default"/>
        <w:color w:val="1F497D" w:themeColor="text2"/>
      </w:rPr>
    </w:lvl>
    <w:lvl w:ilvl="1" w:tplc="866A1FC0">
      <w:start w:val="1"/>
      <w:numFmt w:val="bullet"/>
      <w:lvlText w:val=""/>
      <w:lvlJc w:val="left"/>
      <w:pPr>
        <w:ind w:left="1440" w:hanging="360"/>
      </w:pPr>
      <w:rPr>
        <w:rFonts w:ascii="Wingdings" w:hAnsi="Wingdings" w:hint="default"/>
        <w:color w:val="1F497D" w:themeColor="text2"/>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33C4C6B"/>
    <w:multiLevelType w:val="hybridMultilevel"/>
    <w:tmpl w:val="487E567C"/>
    <w:lvl w:ilvl="0" w:tplc="354C24AE">
      <w:start w:val="1"/>
      <w:numFmt w:val="bullet"/>
      <w:lvlText w:val=""/>
      <w:lvlJc w:val="left"/>
      <w:pPr>
        <w:ind w:left="770" w:hanging="360"/>
      </w:pPr>
      <w:rPr>
        <w:rFonts w:ascii="Wingdings" w:hAnsi="Wingdings" w:hint="default"/>
        <w:color w:val="1F497D" w:themeColor="text2"/>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2" w15:restartNumberingAfterBreak="0">
    <w:nsid w:val="362D1203"/>
    <w:multiLevelType w:val="multilevel"/>
    <w:tmpl w:val="F3629366"/>
    <w:lvl w:ilvl="0">
      <w:start w:val="1"/>
      <w:numFmt w:val="bullet"/>
      <w:pStyle w:val="ListBullet2"/>
      <w:lvlText w:val=""/>
      <w:lvlJc w:val="left"/>
      <w:pPr>
        <w:tabs>
          <w:tab w:val="num" w:pos="717"/>
        </w:tabs>
        <w:ind w:left="717" w:hanging="360"/>
      </w:pPr>
      <w:rPr>
        <w:rFonts w:ascii="Wingdings" w:hAnsi="Wingdings" w:hint="default"/>
        <w:color w:val="0066CC"/>
        <w:w w:val="100"/>
        <w:sz w:val="20"/>
      </w:rPr>
    </w:lvl>
    <w:lvl w:ilvl="1">
      <w:start w:val="1"/>
      <w:numFmt w:val="bullet"/>
      <w:lvlText w:val="•"/>
      <w:lvlJc w:val="left"/>
      <w:pPr>
        <w:tabs>
          <w:tab w:val="num" w:pos="1077"/>
        </w:tabs>
        <w:ind w:left="1437" w:hanging="360"/>
      </w:pPr>
      <w:rPr>
        <w:rFonts w:ascii="TheSansOffice" w:hAnsi="TheSansOffice" w:hint="default"/>
        <w:color w:val="0066CC"/>
      </w:rPr>
    </w:lvl>
    <w:lvl w:ilvl="2">
      <w:start w:val="1"/>
      <w:numFmt w:val="bullet"/>
      <w:lvlText w:val="•"/>
      <w:lvlJc w:val="left"/>
      <w:pPr>
        <w:tabs>
          <w:tab w:val="num" w:pos="1797"/>
        </w:tabs>
        <w:ind w:left="1797" w:hanging="360"/>
      </w:pPr>
      <w:rPr>
        <w:rFonts w:ascii="TheSansOffice" w:hAnsi="TheSansOffice" w:hint="default"/>
        <w:color w:val="0066CC"/>
      </w:rPr>
    </w:lvl>
    <w:lvl w:ilvl="3">
      <w:start w:val="1"/>
      <w:numFmt w:val="bullet"/>
      <w:lvlText w:val=""/>
      <w:lvlJc w:val="left"/>
      <w:pPr>
        <w:tabs>
          <w:tab w:val="num" w:pos="2517"/>
        </w:tabs>
        <w:ind w:left="2517" w:hanging="360"/>
      </w:pPr>
      <w:rPr>
        <w:rFonts w:ascii="Symbol" w:hAnsi="Symbol" w:hint="default"/>
      </w:rPr>
    </w:lvl>
    <w:lvl w:ilvl="4">
      <w:start w:val="1"/>
      <w:numFmt w:val="bullet"/>
      <w:lvlText w:val="o"/>
      <w:lvlJc w:val="left"/>
      <w:pPr>
        <w:tabs>
          <w:tab w:val="num" w:pos="3237"/>
        </w:tabs>
        <w:ind w:left="3237" w:hanging="360"/>
      </w:pPr>
      <w:rPr>
        <w:rFonts w:ascii="Courier New" w:hAnsi="Courier New" w:cs="Wingdings" w:hint="default"/>
      </w:rPr>
    </w:lvl>
    <w:lvl w:ilvl="5">
      <w:start w:val="1"/>
      <w:numFmt w:val="bullet"/>
      <w:lvlText w:val=""/>
      <w:lvlJc w:val="left"/>
      <w:pPr>
        <w:tabs>
          <w:tab w:val="num" w:pos="3957"/>
        </w:tabs>
        <w:ind w:left="3957" w:hanging="360"/>
      </w:pPr>
      <w:rPr>
        <w:rFonts w:ascii="Wingdings" w:hAnsi="Wingdings" w:hint="default"/>
      </w:rPr>
    </w:lvl>
    <w:lvl w:ilvl="6">
      <w:start w:val="1"/>
      <w:numFmt w:val="bullet"/>
      <w:lvlText w:val=""/>
      <w:lvlJc w:val="left"/>
      <w:pPr>
        <w:tabs>
          <w:tab w:val="num" w:pos="4677"/>
        </w:tabs>
        <w:ind w:left="4677" w:hanging="360"/>
      </w:pPr>
      <w:rPr>
        <w:rFonts w:ascii="Symbol" w:hAnsi="Symbol" w:hint="default"/>
      </w:rPr>
    </w:lvl>
    <w:lvl w:ilvl="7">
      <w:start w:val="1"/>
      <w:numFmt w:val="bullet"/>
      <w:lvlText w:val="o"/>
      <w:lvlJc w:val="left"/>
      <w:pPr>
        <w:tabs>
          <w:tab w:val="num" w:pos="5397"/>
        </w:tabs>
        <w:ind w:left="5397" w:hanging="360"/>
      </w:pPr>
      <w:rPr>
        <w:rFonts w:ascii="Courier New" w:hAnsi="Courier New" w:cs="Wingdings" w:hint="default"/>
      </w:rPr>
    </w:lvl>
    <w:lvl w:ilvl="8">
      <w:start w:val="1"/>
      <w:numFmt w:val="bullet"/>
      <w:lvlText w:val=""/>
      <w:lvlJc w:val="left"/>
      <w:pPr>
        <w:tabs>
          <w:tab w:val="num" w:pos="6117"/>
        </w:tabs>
        <w:ind w:left="6117" w:hanging="360"/>
      </w:pPr>
      <w:rPr>
        <w:rFonts w:ascii="Wingdings" w:hAnsi="Wingdings" w:hint="default"/>
      </w:rPr>
    </w:lvl>
  </w:abstractNum>
  <w:abstractNum w:abstractNumId="23" w15:restartNumberingAfterBreak="0">
    <w:nsid w:val="3BD774B0"/>
    <w:multiLevelType w:val="hybridMultilevel"/>
    <w:tmpl w:val="ADFABEE8"/>
    <w:lvl w:ilvl="0" w:tplc="866A1FC0">
      <w:start w:val="1"/>
      <w:numFmt w:val="bullet"/>
      <w:lvlText w:val=""/>
      <w:lvlJc w:val="left"/>
      <w:pPr>
        <w:ind w:left="360" w:hanging="360"/>
      </w:pPr>
      <w:rPr>
        <w:rFonts w:ascii="Wingdings" w:hAnsi="Wingdings" w:hint="default"/>
        <w:color w:val="1F497D" w:themeColor="text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3C803C90"/>
    <w:multiLevelType w:val="hybridMultilevel"/>
    <w:tmpl w:val="2D3A6080"/>
    <w:lvl w:ilvl="0" w:tplc="7E6EE2AA">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E836B7A"/>
    <w:multiLevelType w:val="hybridMultilevel"/>
    <w:tmpl w:val="E06C28AA"/>
    <w:lvl w:ilvl="0" w:tplc="FFFFFFFF">
      <w:start w:val="1"/>
      <w:numFmt w:val="bullet"/>
      <w:lvlText w:val=""/>
      <w:lvlJc w:val="left"/>
      <w:pPr>
        <w:ind w:left="360" w:hanging="360"/>
      </w:pPr>
      <w:rPr>
        <w:rFonts w:ascii="Wingdings" w:hAnsi="Wingdings" w:hint="default"/>
        <w:color w:val="1F497D" w:themeColor="text2"/>
      </w:rPr>
    </w:lvl>
    <w:lvl w:ilvl="1" w:tplc="866A1FC0">
      <w:start w:val="1"/>
      <w:numFmt w:val="bullet"/>
      <w:lvlText w:val=""/>
      <w:lvlJc w:val="left"/>
      <w:pPr>
        <w:ind w:left="1080" w:hanging="360"/>
      </w:pPr>
      <w:rPr>
        <w:rFonts w:ascii="Wingdings" w:hAnsi="Wingdings" w:hint="default"/>
        <w:color w:val="1F497D" w:themeColor="text2"/>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45F16FDD"/>
    <w:multiLevelType w:val="multilevel"/>
    <w:tmpl w:val="268C4874"/>
    <w:lvl w:ilvl="0">
      <w:start w:val="1"/>
      <w:numFmt w:val="bullet"/>
      <w:pStyle w:val="ListBullet3"/>
      <w:lvlText w:val=""/>
      <w:lvlJc w:val="left"/>
      <w:pPr>
        <w:tabs>
          <w:tab w:val="num" w:pos="1800"/>
        </w:tabs>
        <w:ind w:left="1800" w:hanging="360"/>
      </w:pPr>
      <w:rPr>
        <w:rFonts w:ascii="Wingdings" w:hAnsi="Wingdings" w:hint="default"/>
        <w:color w:val="0066CC"/>
        <w:w w:val="100"/>
        <w:sz w:val="20"/>
        <w:szCs w:val="24"/>
      </w:rPr>
    </w:lvl>
    <w:lvl w:ilvl="1">
      <w:start w:val="1"/>
      <w:numFmt w:val="bullet"/>
      <w:lvlText w:val=""/>
      <w:lvlJc w:val="left"/>
      <w:pPr>
        <w:tabs>
          <w:tab w:val="num" w:pos="1800"/>
        </w:tabs>
        <w:ind w:left="1800" w:hanging="360"/>
      </w:pPr>
      <w:rPr>
        <w:rFonts w:ascii="Wingdings" w:hAnsi="Wingdings" w:hint="default"/>
        <w:color w:val="0066CC"/>
        <w:w w:val="100"/>
        <w:sz w:val="20"/>
        <w:szCs w:val="20"/>
      </w:rPr>
    </w:lvl>
    <w:lvl w:ilvl="2">
      <w:start w:val="1"/>
      <w:numFmt w:val="bullet"/>
      <w:lvlText w:val="•"/>
      <w:lvlJc w:val="left"/>
      <w:pPr>
        <w:tabs>
          <w:tab w:val="num" w:pos="2160"/>
        </w:tabs>
        <w:ind w:left="2160" w:hanging="360"/>
      </w:pPr>
      <w:rPr>
        <w:rFonts w:ascii="TheSansOffice" w:hAnsi="TheSansOffice" w:hint="default"/>
        <w:color w:val="0066CC"/>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7321322"/>
    <w:multiLevelType w:val="hybridMultilevel"/>
    <w:tmpl w:val="541AD778"/>
    <w:lvl w:ilvl="0" w:tplc="866A1FC0">
      <w:start w:val="1"/>
      <w:numFmt w:val="bullet"/>
      <w:lvlText w:val=""/>
      <w:lvlJc w:val="left"/>
      <w:pPr>
        <w:ind w:left="720" w:hanging="360"/>
      </w:pPr>
      <w:rPr>
        <w:rFonts w:ascii="Wingdings" w:hAnsi="Wingdings" w:hint="default"/>
        <w:color w:val="1F497D"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B2766EE"/>
    <w:multiLevelType w:val="hybridMultilevel"/>
    <w:tmpl w:val="6C044BEA"/>
    <w:lvl w:ilvl="0" w:tplc="ADF649D2">
      <w:start w:val="1"/>
      <w:numFmt w:val="bullet"/>
      <w:pStyle w:val="Bullet1"/>
      <w:lvlText w:val=""/>
      <w:lvlJc w:val="left"/>
      <w:pPr>
        <w:ind w:left="644"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DAB7133"/>
    <w:multiLevelType w:val="multilevel"/>
    <w:tmpl w:val="FFF272E6"/>
    <w:lvl w:ilvl="0">
      <w:start w:val="1"/>
      <w:numFmt w:val="upperLetter"/>
      <w:pStyle w:val="Heading2Appendix"/>
      <w:lvlText w:val="Appendix %1."/>
      <w:lvlJc w:val="left"/>
      <w:pPr>
        <w:ind w:left="360" w:hanging="360"/>
      </w:pPr>
      <w:rPr>
        <w:rFonts w:hint="default"/>
      </w:rPr>
    </w:lvl>
    <w:lvl w:ilvl="1">
      <w:start w:val="1"/>
      <w:numFmt w:val="decimal"/>
      <w:lvlText w:val="%1.%2"/>
      <w:lvlJc w:val="left"/>
      <w:pPr>
        <w:ind w:left="436" w:hanging="720"/>
      </w:pPr>
      <w:rPr>
        <w:rFonts w:hint="default"/>
      </w:rPr>
    </w:lvl>
    <w:lvl w:ilvl="2">
      <w:start w:val="1"/>
      <w:numFmt w:val="lowerRoman"/>
      <w:lvlText w:val="%3)"/>
      <w:lvlJc w:val="left"/>
      <w:pPr>
        <w:ind w:left="796" w:hanging="360"/>
      </w:pPr>
      <w:rPr>
        <w:rFonts w:hint="default"/>
      </w:rPr>
    </w:lvl>
    <w:lvl w:ilvl="3">
      <w:start w:val="1"/>
      <w:numFmt w:val="decimal"/>
      <w:lvlText w:val="(%4)"/>
      <w:lvlJc w:val="left"/>
      <w:pPr>
        <w:ind w:left="1156" w:hanging="360"/>
      </w:pPr>
      <w:rPr>
        <w:rFonts w:hint="default"/>
      </w:rPr>
    </w:lvl>
    <w:lvl w:ilvl="4">
      <w:start w:val="1"/>
      <w:numFmt w:val="lowerLetter"/>
      <w:lvlText w:val="(%5)"/>
      <w:lvlJc w:val="left"/>
      <w:pPr>
        <w:ind w:left="1516" w:hanging="360"/>
      </w:pPr>
      <w:rPr>
        <w:rFonts w:hint="default"/>
      </w:rPr>
    </w:lvl>
    <w:lvl w:ilvl="5">
      <w:start w:val="1"/>
      <w:numFmt w:val="lowerRoman"/>
      <w:lvlText w:val="(%6)"/>
      <w:lvlJc w:val="left"/>
      <w:pPr>
        <w:ind w:left="1876" w:hanging="360"/>
      </w:pPr>
      <w:rPr>
        <w:rFonts w:hint="default"/>
      </w:rPr>
    </w:lvl>
    <w:lvl w:ilvl="6">
      <w:start w:val="1"/>
      <w:numFmt w:val="decimal"/>
      <w:lvlText w:val="%7."/>
      <w:lvlJc w:val="left"/>
      <w:pPr>
        <w:ind w:left="2236" w:hanging="360"/>
      </w:pPr>
      <w:rPr>
        <w:rFonts w:hint="default"/>
      </w:rPr>
    </w:lvl>
    <w:lvl w:ilvl="7">
      <w:start w:val="1"/>
      <w:numFmt w:val="lowerLetter"/>
      <w:lvlText w:val="%8."/>
      <w:lvlJc w:val="left"/>
      <w:pPr>
        <w:ind w:left="2596" w:hanging="360"/>
      </w:pPr>
      <w:rPr>
        <w:rFonts w:hint="default"/>
      </w:rPr>
    </w:lvl>
    <w:lvl w:ilvl="8">
      <w:start w:val="1"/>
      <w:numFmt w:val="lowerRoman"/>
      <w:lvlText w:val="%9."/>
      <w:lvlJc w:val="left"/>
      <w:pPr>
        <w:ind w:left="2956" w:hanging="360"/>
      </w:pPr>
      <w:rPr>
        <w:rFonts w:hint="default"/>
      </w:rPr>
    </w:lvl>
  </w:abstractNum>
  <w:abstractNum w:abstractNumId="30" w15:restartNumberingAfterBreak="0">
    <w:nsid w:val="4F1523F7"/>
    <w:multiLevelType w:val="multilevel"/>
    <w:tmpl w:val="6BC6F2D0"/>
    <w:styleLink w:val="Number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tabs>
          <w:tab w:val="num" w:pos="737"/>
        </w:tabs>
        <w:ind w:left="737" w:hanging="737"/>
      </w:pPr>
      <w:rPr>
        <w:rFonts w:hint="default"/>
      </w:rPr>
    </w:lvl>
    <w:lvl w:ilvl="3">
      <w:start w:val="1"/>
      <w:numFmt w:val="decimal"/>
      <w:lvlRestart w:val="1"/>
      <w:pStyle w:val="Numberedpara1stindent"/>
      <w:lvlText w:val="%1.%4"/>
      <w:lvlJc w:val="left"/>
      <w:pPr>
        <w:tabs>
          <w:tab w:val="num" w:pos="567"/>
        </w:tabs>
        <w:ind w:left="567" w:hanging="567"/>
      </w:pPr>
      <w:rPr>
        <w:rFonts w:hint="default"/>
        <w:b/>
        <w:i w:val="0"/>
      </w:rPr>
    </w:lvl>
    <w:lvl w:ilvl="4">
      <w:start w:val="1"/>
      <w:numFmt w:val="lowerLetter"/>
      <w:pStyle w:val="Numberedpara2ndindent"/>
      <w:lvlText w:val="%5."/>
      <w:lvlJc w:val="left"/>
      <w:pPr>
        <w:tabs>
          <w:tab w:val="num" w:pos="851"/>
        </w:tabs>
        <w:ind w:left="851" w:hanging="284"/>
      </w:pPr>
      <w:rPr>
        <w:rFonts w:hint="default"/>
      </w:rPr>
    </w:lvl>
    <w:lvl w:ilvl="5">
      <w:start w:val="1"/>
      <w:numFmt w:val="lowerRoman"/>
      <w:pStyle w:val="Numberedpara3rdindent"/>
      <w:lvlText w:val="%6."/>
      <w:lvlJc w:val="left"/>
      <w:pPr>
        <w:tabs>
          <w:tab w:val="num" w:pos="1134"/>
        </w:tabs>
        <w:ind w:left="1134" w:hanging="283"/>
      </w:pPr>
      <w:rPr>
        <w:rFonts w:hint="default"/>
      </w:rPr>
    </w:lvl>
    <w:lvl w:ilvl="6">
      <w:start w:val="1"/>
      <w:numFmt w:val="decimal"/>
      <w:lvlRestart w:val="0"/>
      <w:pStyle w:val="Figuretitle"/>
      <w:suff w:val="space"/>
      <w:lvlText w:val="Figure %7:"/>
      <w:lvlJc w:val="left"/>
      <w:pPr>
        <w:ind w:left="0" w:firstLine="0"/>
      </w:pPr>
      <w:rPr>
        <w:rFonts w:hint="default"/>
      </w:rPr>
    </w:lvl>
    <w:lvl w:ilvl="7">
      <w:start w:val="1"/>
      <w:numFmt w:val="decimal"/>
      <w:lvlRestart w:val="0"/>
      <w:pStyle w:val="Notetitle"/>
      <w:suff w:val="space"/>
      <w:lvlText w:val="Note %8:"/>
      <w:lvlJc w:val="left"/>
      <w:pPr>
        <w:ind w:left="0" w:firstLine="0"/>
      </w:pPr>
      <w:rPr>
        <w:rFonts w:hint="default"/>
      </w:rPr>
    </w:lvl>
    <w:lvl w:ilvl="8">
      <w:start w:val="1"/>
      <w:numFmt w:val="decimal"/>
      <w:lvlRestart w:val="1"/>
      <w:pStyle w:val="Tabletitle"/>
      <w:suff w:val="space"/>
      <w:lvlText w:val="Table %1.%9:"/>
      <w:lvlJc w:val="left"/>
      <w:pPr>
        <w:ind w:left="0" w:firstLine="0"/>
      </w:pPr>
      <w:rPr>
        <w:rFonts w:hint="default"/>
      </w:rPr>
    </w:lvl>
  </w:abstractNum>
  <w:abstractNum w:abstractNumId="31" w15:restartNumberingAfterBreak="0">
    <w:nsid w:val="4FA523F1"/>
    <w:multiLevelType w:val="hybridMultilevel"/>
    <w:tmpl w:val="025A729A"/>
    <w:lvl w:ilvl="0" w:tplc="866A1FC0">
      <w:start w:val="1"/>
      <w:numFmt w:val="bullet"/>
      <w:lvlText w:val=""/>
      <w:lvlJc w:val="left"/>
      <w:pPr>
        <w:ind w:left="360" w:hanging="360"/>
      </w:pPr>
      <w:rPr>
        <w:rFonts w:ascii="Wingdings" w:hAnsi="Wingdings" w:hint="default"/>
        <w:color w:val="1F497D" w:themeColor="text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1F864B1"/>
    <w:multiLevelType w:val="hybridMultilevel"/>
    <w:tmpl w:val="3394FBAA"/>
    <w:lvl w:ilvl="0" w:tplc="866A1FC0">
      <w:start w:val="1"/>
      <w:numFmt w:val="bullet"/>
      <w:lvlText w:val=""/>
      <w:lvlJc w:val="left"/>
      <w:pPr>
        <w:ind w:left="360" w:hanging="360"/>
      </w:pPr>
      <w:rPr>
        <w:rFonts w:ascii="Wingdings" w:hAnsi="Wingdings" w:hint="default"/>
        <w:color w:val="1F497D" w:themeColor="text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20C6244"/>
    <w:multiLevelType w:val="hybridMultilevel"/>
    <w:tmpl w:val="2D3A6080"/>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298510F"/>
    <w:multiLevelType w:val="multilevel"/>
    <w:tmpl w:val="06D6C208"/>
    <w:lvl w:ilvl="0">
      <w:start w:val="5"/>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650753E"/>
    <w:multiLevelType w:val="hybridMultilevel"/>
    <w:tmpl w:val="F32EAFF6"/>
    <w:lvl w:ilvl="0" w:tplc="866A1FC0">
      <w:start w:val="1"/>
      <w:numFmt w:val="bullet"/>
      <w:lvlText w:val=""/>
      <w:lvlJc w:val="left"/>
      <w:pPr>
        <w:ind w:left="360" w:hanging="360"/>
      </w:pPr>
      <w:rPr>
        <w:rFonts w:ascii="Wingdings" w:hAnsi="Wingdings" w:hint="default"/>
        <w:color w:val="1F497D" w:themeColor="tex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37" w15:restartNumberingAfterBreak="0">
    <w:nsid w:val="5C306483"/>
    <w:multiLevelType w:val="hybridMultilevel"/>
    <w:tmpl w:val="3FD07F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D9B4FA7"/>
    <w:multiLevelType w:val="hybridMultilevel"/>
    <w:tmpl w:val="ED50AC22"/>
    <w:lvl w:ilvl="0" w:tplc="866A1FC0">
      <w:start w:val="1"/>
      <w:numFmt w:val="bullet"/>
      <w:lvlText w:val=""/>
      <w:lvlJc w:val="left"/>
      <w:pPr>
        <w:ind w:left="360" w:hanging="360"/>
      </w:pPr>
      <w:rPr>
        <w:rFonts w:ascii="Wingdings" w:hAnsi="Wingdings" w:hint="default"/>
        <w:color w:val="1F497D" w:themeColor="text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40" w15:restartNumberingAfterBreak="0">
    <w:nsid w:val="61733BB9"/>
    <w:multiLevelType w:val="hybridMultilevel"/>
    <w:tmpl w:val="CC72B9F2"/>
    <w:lvl w:ilvl="0" w:tplc="866A1FC0">
      <w:start w:val="1"/>
      <w:numFmt w:val="bullet"/>
      <w:lvlText w:val=""/>
      <w:lvlJc w:val="left"/>
      <w:pPr>
        <w:ind w:left="360" w:hanging="360"/>
      </w:pPr>
      <w:rPr>
        <w:rFonts w:ascii="Wingdings" w:hAnsi="Wingdings" w:hint="default"/>
        <w:color w:val="1F497D" w:themeColor="text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62BF0C31"/>
    <w:multiLevelType w:val="multilevel"/>
    <w:tmpl w:val="6E70415E"/>
    <w:lvl w:ilvl="0">
      <w:start w:val="1"/>
      <w:numFmt w:val="decimal"/>
      <w:pStyle w:val="Heading2"/>
      <w:lvlText w:val="%1."/>
      <w:lvlJc w:val="left"/>
      <w:pPr>
        <w:ind w:left="360" w:hanging="360"/>
      </w:pPr>
      <w:rPr>
        <w:rFonts w:hint="default"/>
      </w:rPr>
    </w:lvl>
    <w:lvl w:ilvl="1">
      <w:start w:val="1"/>
      <w:numFmt w:val="decimal"/>
      <w:pStyle w:val="Heading3"/>
      <w:lvlText w:val="%1.%2."/>
      <w:lvlJc w:val="left"/>
      <w:pPr>
        <w:ind w:left="432" w:hanging="432"/>
      </w:pPr>
      <w:rPr>
        <w:rFonts w:hint="default"/>
      </w:rPr>
    </w:lvl>
    <w:lvl w:ilvl="2">
      <w:start w:val="1"/>
      <w:numFmt w:val="decimal"/>
      <w:pStyle w:val="Heading4"/>
      <w:lvlText w:val="%1.%2.%3."/>
      <w:lvlJc w:val="left"/>
      <w:pPr>
        <w:ind w:left="1224" w:hanging="504"/>
      </w:pPr>
      <w:rPr>
        <w:rFonts w:hint="default"/>
      </w:rPr>
    </w:lvl>
    <w:lvl w:ilvl="3">
      <w:start w:val="1"/>
      <w:numFmt w:val="decimal"/>
      <w:pStyle w:val="Heading5"/>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675E5B18"/>
    <w:multiLevelType w:val="hybridMultilevel"/>
    <w:tmpl w:val="4F6E7D78"/>
    <w:lvl w:ilvl="0" w:tplc="354C24AE">
      <w:start w:val="1"/>
      <w:numFmt w:val="bullet"/>
      <w:lvlText w:val=""/>
      <w:lvlJc w:val="left"/>
      <w:pPr>
        <w:ind w:left="360" w:hanging="360"/>
      </w:pPr>
      <w:rPr>
        <w:rFonts w:ascii="Wingdings" w:hAnsi="Wingdings" w:hint="default"/>
        <w:color w:val="1F497D" w:themeColor="tex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3" w15:restartNumberingAfterBreak="0">
    <w:nsid w:val="69C44FA7"/>
    <w:multiLevelType w:val="hybridMultilevel"/>
    <w:tmpl w:val="DDB65384"/>
    <w:lvl w:ilvl="0" w:tplc="866A1FC0">
      <w:start w:val="1"/>
      <w:numFmt w:val="bullet"/>
      <w:lvlText w:val=""/>
      <w:lvlJc w:val="left"/>
      <w:pPr>
        <w:ind w:left="360" w:hanging="360"/>
      </w:pPr>
      <w:rPr>
        <w:rFonts w:ascii="Wingdings" w:hAnsi="Wingdings" w:hint="default"/>
        <w:color w:val="1F497D" w:themeColor="text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6ACE2FD3"/>
    <w:multiLevelType w:val="hybridMultilevel"/>
    <w:tmpl w:val="2DE64D36"/>
    <w:lvl w:ilvl="0" w:tplc="866A1FC0">
      <w:start w:val="1"/>
      <w:numFmt w:val="bullet"/>
      <w:lvlText w:val=""/>
      <w:lvlJc w:val="left"/>
      <w:pPr>
        <w:ind w:left="360" w:hanging="360"/>
      </w:pPr>
      <w:rPr>
        <w:rFonts w:ascii="Wingdings" w:hAnsi="Wingdings" w:hint="default"/>
        <w:color w:val="1F497D" w:themeColor="text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6B057438"/>
    <w:multiLevelType w:val="multilevel"/>
    <w:tmpl w:val="01740CA0"/>
    <w:lvl w:ilvl="0">
      <w:start w:val="1"/>
      <w:numFmt w:val="decimal"/>
      <w:pStyle w:val="ListNumber"/>
      <w:lvlText w:val="%1."/>
      <w:lvlJc w:val="left"/>
      <w:pPr>
        <w:ind w:left="357" w:hanging="357"/>
      </w:pPr>
      <w:rPr>
        <w:rFonts w:hint="default"/>
        <w:color w:val="auto"/>
      </w:rPr>
    </w:lvl>
    <w:lvl w:ilvl="1">
      <w:start w:val="1"/>
      <w:numFmt w:val="lowerLetter"/>
      <w:lvlText w:val="%2"/>
      <w:lvlJc w:val="left"/>
      <w:pPr>
        <w:ind w:left="720" w:hanging="363"/>
      </w:pPr>
      <w:rPr>
        <w:rFonts w:hint="default"/>
      </w:rPr>
    </w:lvl>
    <w:lvl w:ilvl="2">
      <w:start w:val="1"/>
      <w:numFmt w:val="lowerRoman"/>
      <w:lvlText w:val="%3"/>
      <w:lvlJc w:val="left"/>
      <w:pPr>
        <w:ind w:left="1080" w:hanging="360"/>
      </w:pPr>
      <w:rPr>
        <w:rFonts w:hint="default"/>
      </w:rPr>
    </w:lvl>
    <w:lvl w:ilvl="3">
      <w:start w:val="1"/>
      <w:numFmt w:val="decimal"/>
      <w:lvlText w:val="%1.%2.%3.%4"/>
      <w:lvlJc w:val="left"/>
      <w:pPr>
        <w:ind w:left="1440" w:hanging="306"/>
      </w:pPr>
      <w:rPr>
        <w:rFonts w:hint="default"/>
        <w:b w:val="0"/>
        <w:i w:val="0"/>
        <w:color w:val="auto"/>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73107305"/>
    <w:multiLevelType w:val="multilevel"/>
    <w:tmpl w:val="EB40B76A"/>
    <w:styleLink w:val="BulletsList"/>
    <w:lvl w:ilvl="0">
      <w:start w:val="1"/>
      <w:numFmt w:val="bullet"/>
      <w:lvlText w:val=""/>
      <w:lvlJc w:val="left"/>
      <w:pPr>
        <w:ind w:left="-2748" w:hanging="284"/>
      </w:pPr>
      <w:rPr>
        <w:rFonts w:ascii="Symbol" w:hAnsi="Symbol" w:hint="default"/>
      </w:rPr>
    </w:lvl>
    <w:lvl w:ilvl="1">
      <w:start w:val="1"/>
      <w:numFmt w:val="bullet"/>
      <w:pStyle w:val="Bullet2"/>
      <w:lvlText w:val="–"/>
      <w:lvlJc w:val="left"/>
      <w:pPr>
        <w:ind w:left="-2464" w:hanging="284"/>
      </w:pPr>
      <w:rPr>
        <w:rFonts w:ascii="Arial" w:hAnsi="Arial" w:hint="default"/>
      </w:rPr>
    </w:lvl>
    <w:lvl w:ilvl="2">
      <w:start w:val="1"/>
      <w:numFmt w:val="bullet"/>
      <w:pStyle w:val="Bullet3"/>
      <w:lvlText w:val="»"/>
      <w:lvlJc w:val="left"/>
      <w:pPr>
        <w:ind w:left="-2180" w:hanging="284"/>
      </w:pPr>
      <w:rPr>
        <w:rFonts w:ascii="Arial" w:hAnsi="Arial" w:hint="default"/>
      </w:rPr>
    </w:lvl>
    <w:lvl w:ilvl="3">
      <w:start w:val="1"/>
      <w:numFmt w:val="decimal"/>
      <w:lvlText w:val="(%4)"/>
      <w:lvlJc w:val="left"/>
      <w:pPr>
        <w:ind w:left="-1896" w:hanging="284"/>
      </w:pPr>
      <w:rPr>
        <w:rFonts w:hint="default"/>
      </w:rPr>
    </w:lvl>
    <w:lvl w:ilvl="4">
      <w:start w:val="1"/>
      <w:numFmt w:val="lowerLetter"/>
      <w:lvlText w:val="(%5)"/>
      <w:lvlJc w:val="left"/>
      <w:pPr>
        <w:ind w:left="-1612" w:hanging="284"/>
      </w:pPr>
      <w:rPr>
        <w:rFonts w:hint="default"/>
      </w:rPr>
    </w:lvl>
    <w:lvl w:ilvl="5">
      <w:start w:val="1"/>
      <w:numFmt w:val="lowerRoman"/>
      <w:lvlText w:val="(%6)"/>
      <w:lvlJc w:val="left"/>
      <w:pPr>
        <w:ind w:left="-1328" w:hanging="284"/>
      </w:pPr>
      <w:rPr>
        <w:rFonts w:hint="default"/>
      </w:rPr>
    </w:lvl>
    <w:lvl w:ilvl="6">
      <w:start w:val="1"/>
      <w:numFmt w:val="decimal"/>
      <w:lvlText w:val="%7."/>
      <w:lvlJc w:val="left"/>
      <w:pPr>
        <w:ind w:left="-1044" w:hanging="284"/>
      </w:pPr>
      <w:rPr>
        <w:rFonts w:hint="default"/>
      </w:rPr>
    </w:lvl>
    <w:lvl w:ilvl="7">
      <w:start w:val="1"/>
      <w:numFmt w:val="lowerLetter"/>
      <w:lvlText w:val="%8."/>
      <w:lvlJc w:val="left"/>
      <w:pPr>
        <w:ind w:left="-760" w:hanging="284"/>
      </w:pPr>
      <w:rPr>
        <w:rFonts w:hint="default"/>
      </w:rPr>
    </w:lvl>
    <w:lvl w:ilvl="8">
      <w:start w:val="1"/>
      <w:numFmt w:val="lowerRoman"/>
      <w:lvlText w:val="%9."/>
      <w:lvlJc w:val="left"/>
      <w:pPr>
        <w:ind w:left="-476" w:hanging="284"/>
      </w:pPr>
      <w:rPr>
        <w:rFonts w:hint="default"/>
      </w:rPr>
    </w:lvl>
  </w:abstractNum>
  <w:abstractNum w:abstractNumId="47" w15:restartNumberingAfterBreak="0">
    <w:nsid w:val="7548209B"/>
    <w:multiLevelType w:val="hybridMultilevel"/>
    <w:tmpl w:val="0608D008"/>
    <w:lvl w:ilvl="0" w:tplc="866A1FC0">
      <w:start w:val="1"/>
      <w:numFmt w:val="bullet"/>
      <w:lvlText w:val=""/>
      <w:lvlJc w:val="left"/>
      <w:pPr>
        <w:ind w:left="360" w:hanging="360"/>
      </w:pPr>
      <w:rPr>
        <w:rFonts w:ascii="Wingdings" w:hAnsi="Wingdings" w:hint="default"/>
        <w:color w:val="1F497D" w:themeColor="text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75522C29"/>
    <w:multiLevelType w:val="hybridMultilevel"/>
    <w:tmpl w:val="B150B624"/>
    <w:lvl w:ilvl="0" w:tplc="866A1FC0">
      <w:start w:val="1"/>
      <w:numFmt w:val="bullet"/>
      <w:lvlText w:val=""/>
      <w:lvlJc w:val="left"/>
      <w:pPr>
        <w:ind w:left="720" w:hanging="360"/>
      </w:pPr>
      <w:rPr>
        <w:rFonts w:ascii="Wingdings" w:hAnsi="Wingdings" w:hint="default"/>
        <w:color w:val="1F497D"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5C43BE9"/>
    <w:multiLevelType w:val="multilevel"/>
    <w:tmpl w:val="80360122"/>
    <w:styleLink w:val="StyleNumbered"/>
    <w:lvl w:ilvl="0">
      <w:start w:val="1"/>
      <w:numFmt w:val="decimal"/>
      <w:lvlText w:val="%1"/>
      <w:lvlJc w:val="left"/>
      <w:pPr>
        <w:tabs>
          <w:tab w:val="num" w:pos="567"/>
        </w:tabs>
        <w:ind w:left="567" w:hanging="567"/>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15:restartNumberingAfterBreak="0">
    <w:nsid w:val="79A17ADF"/>
    <w:multiLevelType w:val="multilevel"/>
    <w:tmpl w:val="2CEA8B7E"/>
    <w:styleLink w:val="StyleBulleted"/>
    <w:lvl w:ilvl="0">
      <w:start w:val="1"/>
      <w:numFmt w:val="bullet"/>
      <w:lvlText w:val=""/>
      <w:lvlJc w:val="left"/>
      <w:pPr>
        <w:tabs>
          <w:tab w:val="num" w:pos="567"/>
        </w:tabs>
        <w:ind w:left="567" w:hanging="567"/>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EF84D24"/>
    <w:multiLevelType w:val="hybridMultilevel"/>
    <w:tmpl w:val="5BA4F960"/>
    <w:lvl w:ilvl="0" w:tplc="866A1FC0">
      <w:start w:val="1"/>
      <w:numFmt w:val="bullet"/>
      <w:lvlText w:val=""/>
      <w:lvlJc w:val="left"/>
      <w:pPr>
        <w:ind w:left="360" w:hanging="360"/>
      </w:pPr>
      <w:rPr>
        <w:rFonts w:ascii="Wingdings" w:hAnsi="Wingdings" w:hint="default"/>
        <w:color w:val="1F497D" w:themeColor="text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930089149">
    <w:abstractNumId w:val="45"/>
  </w:num>
  <w:num w:numId="2" w16cid:durableId="746994793">
    <w:abstractNumId w:val="0"/>
  </w:num>
  <w:num w:numId="3" w16cid:durableId="949972404">
    <w:abstractNumId w:val="22"/>
  </w:num>
  <w:num w:numId="4" w16cid:durableId="1642688382">
    <w:abstractNumId w:val="26"/>
  </w:num>
  <w:num w:numId="5" w16cid:durableId="2098087970">
    <w:abstractNumId w:val="50"/>
  </w:num>
  <w:num w:numId="6" w16cid:durableId="896354860">
    <w:abstractNumId w:val="49"/>
  </w:num>
  <w:num w:numId="7" w16cid:durableId="252053091">
    <w:abstractNumId w:val="11"/>
  </w:num>
  <w:num w:numId="8" w16cid:durableId="916944012">
    <w:abstractNumId w:val="6"/>
  </w:num>
  <w:num w:numId="9" w16cid:durableId="502085576">
    <w:abstractNumId w:val="11"/>
  </w:num>
  <w:num w:numId="10" w16cid:durableId="556742665">
    <w:abstractNumId w:val="29"/>
  </w:num>
  <w:num w:numId="11" w16cid:durableId="1423527644">
    <w:abstractNumId w:val="3"/>
  </w:num>
  <w:num w:numId="12" w16cid:durableId="1959723864">
    <w:abstractNumId w:val="41"/>
  </w:num>
  <w:num w:numId="13" w16cid:durableId="23968329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74892596">
    <w:abstractNumId w:val="36"/>
  </w:num>
  <w:num w:numId="15" w16cid:durableId="1072194562">
    <w:abstractNumId w:val="4"/>
  </w:num>
  <w:num w:numId="16" w16cid:durableId="964698072">
    <w:abstractNumId w:val="19"/>
  </w:num>
  <w:num w:numId="17" w16cid:durableId="551384211">
    <w:abstractNumId w:val="21"/>
  </w:num>
  <w:num w:numId="18" w16cid:durableId="1420906740">
    <w:abstractNumId w:val="46"/>
  </w:num>
  <w:num w:numId="19" w16cid:durableId="1159006101">
    <w:abstractNumId w:val="30"/>
    <w:lvlOverride w:ilvl="0">
      <w:lvl w:ilvl="0">
        <w:numFmt w:val="decimal"/>
        <w:lvlText w:val=""/>
        <w:lvlJc w:val="left"/>
      </w:lvl>
    </w:lvlOverride>
    <w:lvlOverride w:ilvl="1">
      <w:lvl w:ilvl="1">
        <w:start w:val="1"/>
        <w:numFmt w:val="decimal"/>
        <w:lvlText w:val="%1.%2"/>
        <w:lvlJc w:val="left"/>
        <w:pPr>
          <w:tabs>
            <w:tab w:val="num" w:pos="1134"/>
          </w:tabs>
          <w:ind w:left="1134" w:hanging="1134"/>
        </w:pPr>
        <w:rPr>
          <w:rFonts w:cs="Times New Roman"/>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num>
  <w:num w:numId="20" w16cid:durableId="188421542">
    <w:abstractNumId w:val="30"/>
  </w:num>
  <w:num w:numId="21" w16cid:durableId="78328199">
    <w:abstractNumId w:val="39"/>
  </w:num>
  <w:num w:numId="22" w16cid:durableId="722295068">
    <w:abstractNumId w:val="28"/>
  </w:num>
  <w:num w:numId="23" w16cid:durableId="1853882606">
    <w:abstractNumId w:val="37"/>
  </w:num>
  <w:num w:numId="24" w16cid:durableId="388647773">
    <w:abstractNumId w:val="34"/>
  </w:num>
  <w:num w:numId="25" w16cid:durableId="1037895447">
    <w:abstractNumId w:val="2"/>
  </w:num>
  <w:num w:numId="26" w16cid:durableId="141898371">
    <w:abstractNumId w:val="14"/>
  </w:num>
  <w:num w:numId="27" w16cid:durableId="1509562753">
    <w:abstractNumId w:val="17"/>
  </w:num>
  <w:num w:numId="28" w16cid:durableId="1407803582">
    <w:abstractNumId w:val="20"/>
  </w:num>
  <w:num w:numId="29" w16cid:durableId="901602856">
    <w:abstractNumId w:val="44"/>
  </w:num>
  <w:num w:numId="30" w16cid:durableId="1362363998">
    <w:abstractNumId w:val="51"/>
  </w:num>
  <w:num w:numId="31" w16cid:durableId="1201896238">
    <w:abstractNumId w:val="38"/>
  </w:num>
  <w:num w:numId="32" w16cid:durableId="729306064">
    <w:abstractNumId w:val="12"/>
  </w:num>
  <w:num w:numId="33" w16cid:durableId="1180855391">
    <w:abstractNumId w:val="18"/>
  </w:num>
  <w:num w:numId="34" w16cid:durableId="696783198">
    <w:abstractNumId w:val="10"/>
  </w:num>
  <w:num w:numId="35" w16cid:durableId="1933779068">
    <w:abstractNumId w:val="25"/>
  </w:num>
  <w:num w:numId="36" w16cid:durableId="1702126940">
    <w:abstractNumId w:val="31"/>
  </w:num>
  <w:num w:numId="37" w16cid:durableId="418916564">
    <w:abstractNumId w:val="35"/>
  </w:num>
  <w:num w:numId="38" w16cid:durableId="658315473">
    <w:abstractNumId w:val="27"/>
  </w:num>
  <w:num w:numId="39" w16cid:durableId="1614901835">
    <w:abstractNumId w:val="48"/>
  </w:num>
  <w:num w:numId="40" w16cid:durableId="1527013362">
    <w:abstractNumId w:val="9"/>
  </w:num>
  <w:num w:numId="41" w16cid:durableId="639043768">
    <w:abstractNumId w:val="13"/>
  </w:num>
  <w:num w:numId="42" w16cid:durableId="864827671">
    <w:abstractNumId w:val="43"/>
  </w:num>
  <w:num w:numId="43" w16cid:durableId="1124957796">
    <w:abstractNumId w:val="8"/>
  </w:num>
  <w:num w:numId="44" w16cid:durableId="55247291">
    <w:abstractNumId w:val="5"/>
  </w:num>
  <w:num w:numId="45" w16cid:durableId="2099515633">
    <w:abstractNumId w:val="15"/>
  </w:num>
  <w:num w:numId="46" w16cid:durableId="1361127611">
    <w:abstractNumId w:val="23"/>
  </w:num>
  <w:num w:numId="47" w16cid:durableId="1585911965">
    <w:abstractNumId w:val="47"/>
  </w:num>
  <w:num w:numId="48" w16cid:durableId="1914001447">
    <w:abstractNumId w:val="7"/>
  </w:num>
  <w:num w:numId="49" w16cid:durableId="800272602">
    <w:abstractNumId w:val="32"/>
  </w:num>
  <w:num w:numId="50" w16cid:durableId="358744943">
    <w:abstractNumId w:val="40"/>
  </w:num>
  <w:num w:numId="51" w16cid:durableId="725488525">
    <w:abstractNumId w:val="24"/>
  </w:num>
  <w:num w:numId="52" w16cid:durableId="301346321">
    <w:abstractNumId w:val="33"/>
  </w:num>
  <w:num w:numId="53" w16cid:durableId="1943612192">
    <w:abstractNumId w:val="42"/>
  </w:num>
  <w:num w:numId="54" w16cid:durableId="252014323">
    <w:abstractNumId w:val="16"/>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64" w:dllVersion="6" w:nlCheck="1" w:checkStyle="0"/>
  <w:activeWritingStyle w:appName="MSWord" w:lang="en-US" w:vendorID="64" w:dllVersion="6" w:nlCheck="1" w:checkStyle="0"/>
  <w:activeWritingStyle w:appName="MSWord" w:lang="en-GB" w:vendorID="64" w:dllVersion="6" w:nlCheck="1" w:checkStyle="0"/>
  <w:activeWritingStyle w:appName="MSWord" w:lang="en-AU"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52A4"/>
    <w:rsid w:val="0000016B"/>
    <w:rsid w:val="00003577"/>
    <w:rsid w:val="000035D8"/>
    <w:rsid w:val="00005E68"/>
    <w:rsid w:val="00006210"/>
    <w:rsid w:val="000062D1"/>
    <w:rsid w:val="00006C11"/>
    <w:rsid w:val="00006F56"/>
    <w:rsid w:val="000071CC"/>
    <w:rsid w:val="00007E4B"/>
    <w:rsid w:val="00010503"/>
    <w:rsid w:val="00010CF8"/>
    <w:rsid w:val="00011AA7"/>
    <w:rsid w:val="00016020"/>
    <w:rsid w:val="0001685F"/>
    <w:rsid w:val="00016E51"/>
    <w:rsid w:val="00017238"/>
    <w:rsid w:val="0001724B"/>
    <w:rsid w:val="00017503"/>
    <w:rsid w:val="000175F3"/>
    <w:rsid w:val="000176B7"/>
    <w:rsid w:val="000207D9"/>
    <w:rsid w:val="000216F2"/>
    <w:rsid w:val="00021BFA"/>
    <w:rsid w:val="00023115"/>
    <w:rsid w:val="0002331D"/>
    <w:rsid w:val="00024C55"/>
    <w:rsid w:val="00025467"/>
    <w:rsid w:val="00026672"/>
    <w:rsid w:val="00026A96"/>
    <w:rsid w:val="00026D54"/>
    <w:rsid w:val="00027157"/>
    <w:rsid w:val="000304CF"/>
    <w:rsid w:val="00030E0C"/>
    <w:rsid w:val="00031075"/>
    <w:rsid w:val="0003165D"/>
    <w:rsid w:val="00036078"/>
    <w:rsid w:val="00036549"/>
    <w:rsid w:val="00037150"/>
    <w:rsid w:val="00037556"/>
    <w:rsid w:val="00040A03"/>
    <w:rsid w:val="00041716"/>
    <w:rsid w:val="00042438"/>
    <w:rsid w:val="0004259F"/>
    <w:rsid w:val="00043E26"/>
    <w:rsid w:val="0004400E"/>
    <w:rsid w:val="00044DC0"/>
    <w:rsid w:val="00044EF8"/>
    <w:rsid w:val="00045277"/>
    <w:rsid w:val="00046850"/>
    <w:rsid w:val="00046DBC"/>
    <w:rsid w:val="00047F66"/>
    <w:rsid w:val="00051F95"/>
    <w:rsid w:val="00052E3E"/>
    <w:rsid w:val="00055101"/>
    <w:rsid w:val="000553F2"/>
    <w:rsid w:val="00055482"/>
    <w:rsid w:val="00055EB2"/>
    <w:rsid w:val="00057E29"/>
    <w:rsid w:val="0006061C"/>
    <w:rsid w:val="00060AD3"/>
    <w:rsid w:val="00060F83"/>
    <w:rsid w:val="00062B2E"/>
    <w:rsid w:val="000635B2"/>
    <w:rsid w:val="0006399E"/>
    <w:rsid w:val="00065F24"/>
    <w:rsid w:val="000668C5"/>
    <w:rsid w:val="00066A84"/>
    <w:rsid w:val="000710C0"/>
    <w:rsid w:val="00071CC0"/>
    <w:rsid w:val="00072C41"/>
    <w:rsid w:val="000741DE"/>
    <w:rsid w:val="00076DDE"/>
    <w:rsid w:val="00077C3D"/>
    <w:rsid w:val="000805C4"/>
    <w:rsid w:val="00081379"/>
    <w:rsid w:val="000816DC"/>
    <w:rsid w:val="00081BBE"/>
    <w:rsid w:val="00082460"/>
    <w:rsid w:val="0008289E"/>
    <w:rsid w:val="00082C2C"/>
    <w:rsid w:val="000833DF"/>
    <w:rsid w:val="00083CC7"/>
    <w:rsid w:val="00083F1C"/>
    <w:rsid w:val="000845A0"/>
    <w:rsid w:val="0008697C"/>
    <w:rsid w:val="000879D8"/>
    <w:rsid w:val="00090EBA"/>
    <w:rsid w:val="0009133F"/>
    <w:rsid w:val="000919FB"/>
    <w:rsid w:val="0009369A"/>
    <w:rsid w:val="00093BA1"/>
    <w:rsid w:val="00094A9D"/>
    <w:rsid w:val="00094DF6"/>
    <w:rsid w:val="00095751"/>
    <w:rsid w:val="000959EB"/>
    <w:rsid w:val="00096575"/>
    <w:rsid w:val="00096614"/>
    <w:rsid w:val="0009683F"/>
    <w:rsid w:val="00096844"/>
    <w:rsid w:val="000A0A76"/>
    <w:rsid w:val="000A19FD"/>
    <w:rsid w:val="000A2011"/>
    <w:rsid w:val="000A2071"/>
    <w:rsid w:val="000A20D2"/>
    <w:rsid w:val="000A2CE7"/>
    <w:rsid w:val="000A4261"/>
    <w:rsid w:val="000A4490"/>
    <w:rsid w:val="000B1108"/>
    <w:rsid w:val="000B1184"/>
    <w:rsid w:val="000B1991"/>
    <w:rsid w:val="000B2D39"/>
    <w:rsid w:val="000B2DAA"/>
    <w:rsid w:val="000B3788"/>
    <w:rsid w:val="000B3A19"/>
    <w:rsid w:val="000B4088"/>
    <w:rsid w:val="000B44F5"/>
    <w:rsid w:val="000B5218"/>
    <w:rsid w:val="000B522C"/>
    <w:rsid w:val="000B597B"/>
    <w:rsid w:val="000B70F1"/>
    <w:rsid w:val="000B7883"/>
    <w:rsid w:val="000B7C0B"/>
    <w:rsid w:val="000C07C6"/>
    <w:rsid w:val="000C1E9C"/>
    <w:rsid w:val="000C26BA"/>
    <w:rsid w:val="000C2802"/>
    <w:rsid w:val="000C31F3"/>
    <w:rsid w:val="000C34D6"/>
    <w:rsid w:val="000C357C"/>
    <w:rsid w:val="000C3B35"/>
    <w:rsid w:val="000C3EC7"/>
    <w:rsid w:val="000C455D"/>
    <w:rsid w:val="000C4E64"/>
    <w:rsid w:val="000C5F08"/>
    <w:rsid w:val="000C63AD"/>
    <w:rsid w:val="000C6A52"/>
    <w:rsid w:val="000C6B5E"/>
    <w:rsid w:val="000D0878"/>
    <w:rsid w:val="000D0903"/>
    <w:rsid w:val="000D0C6A"/>
    <w:rsid w:val="000D1B5E"/>
    <w:rsid w:val="000D1E1A"/>
    <w:rsid w:val="000D1F5F"/>
    <w:rsid w:val="000D2D51"/>
    <w:rsid w:val="000D3F05"/>
    <w:rsid w:val="000D4257"/>
    <w:rsid w:val="000D436E"/>
    <w:rsid w:val="000D452F"/>
    <w:rsid w:val="000D45F7"/>
    <w:rsid w:val="000D5103"/>
    <w:rsid w:val="000D5BCF"/>
    <w:rsid w:val="000D636F"/>
    <w:rsid w:val="000D6D35"/>
    <w:rsid w:val="000D7A18"/>
    <w:rsid w:val="000E0C56"/>
    <w:rsid w:val="000E11A2"/>
    <w:rsid w:val="000E23A5"/>
    <w:rsid w:val="000E3917"/>
    <w:rsid w:val="000E39FD"/>
    <w:rsid w:val="000E4061"/>
    <w:rsid w:val="000E4B62"/>
    <w:rsid w:val="000E4CD5"/>
    <w:rsid w:val="000E620A"/>
    <w:rsid w:val="000E6561"/>
    <w:rsid w:val="000E70D4"/>
    <w:rsid w:val="000F0129"/>
    <w:rsid w:val="000F027E"/>
    <w:rsid w:val="000F0B49"/>
    <w:rsid w:val="000F0B58"/>
    <w:rsid w:val="000F13F1"/>
    <w:rsid w:val="000F18DD"/>
    <w:rsid w:val="000F3CD4"/>
    <w:rsid w:val="000F7174"/>
    <w:rsid w:val="00100216"/>
    <w:rsid w:val="001004A2"/>
    <w:rsid w:val="001004EF"/>
    <w:rsid w:val="0010200A"/>
    <w:rsid w:val="00102271"/>
    <w:rsid w:val="00103E5C"/>
    <w:rsid w:val="001045B6"/>
    <w:rsid w:val="00104854"/>
    <w:rsid w:val="0010490E"/>
    <w:rsid w:val="00106980"/>
    <w:rsid w:val="00106B83"/>
    <w:rsid w:val="00107697"/>
    <w:rsid w:val="00107A22"/>
    <w:rsid w:val="00110DF4"/>
    <w:rsid w:val="00110F7F"/>
    <w:rsid w:val="00111506"/>
    <w:rsid w:val="00111ABB"/>
    <w:rsid w:val="00112238"/>
    <w:rsid w:val="00112457"/>
    <w:rsid w:val="00113AD7"/>
    <w:rsid w:val="00114430"/>
    <w:rsid w:val="0011485C"/>
    <w:rsid w:val="00115490"/>
    <w:rsid w:val="00115C6B"/>
    <w:rsid w:val="00115D34"/>
    <w:rsid w:val="00116DF4"/>
    <w:rsid w:val="0011744A"/>
    <w:rsid w:val="0012044E"/>
    <w:rsid w:val="00121506"/>
    <w:rsid w:val="0012156D"/>
    <w:rsid w:val="001219CA"/>
    <w:rsid w:val="00121A62"/>
    <w:rsid w:val="0012305A"/>
    <w:rsid w:val="00123A91"/>
    <w:rsid w:val="00123A99"/>
    <w:rsid w:val="00124E07"/>
    <w:rsid w:val="00125733"/>
    <w:rsid w:val="00127536"/>
    <w:rsid w:val="001278F3"/>
    <w:rsid w:val="001279B3"/>
    <w:rsid w:val="00127F05"/>
    <w:rsid w:val="001302B7"/>
    <w:rsid w:val="00130493"/>
    <w:rsid w:val="00130554"/>
    <w:rsid w:val="00130F17"/>
    <w:rsid w:val="0013137D"/>
    <w:rsid w:val="001315FB"/>
    <w:rsid w:val="00131798"/>
    <w:rsid w:val="00132444"/>
    <w:rsid w:val="00133367"/>
    <w:rsid w:val="001339E8"/>
    <w:rsid w:val="001339F4"/>
    <w:rsid w:val="001347F8"/>
    <w:rsid w:val="0013514F"/>
    <w:rsid w:val="0013564A"/>
    <w:rsid w:val="00135DA4"/>
    <w:rsid w:val="00136351"/>
    <w:rsid w:val="00137190"/>
    <w:rsid w:val="0013734A"/>
    <w:rsid w:val="001400C9"/>
    <w:rsid w:val="0014016C"/>
    <w:rsid w:val="00140BF7"/>
    <w:rsid w:val="00141149"/>
    <w:rsid w:val="00144380"/>
    <w:rsid w:val="001450BD"/>
    <w:rsid w:val="0014510E"/>
    <w:rsid w:val="001452A7"/>
    <w:rsid w:val="001455A4"/>
    <w:rsid w:val="00145DF4"/>
    <w:rsid w:val="00146445"/>
    <w:rsid w:val="00146D15"/>
    <w:rsid w:val="001475D6"/>
    <w:rsid w:val="00147E5A"/>
    <w:rsid w:val="00151417"/>
    <w:rsid w:val="0015405F"/>
    <w:rsid w:val="00155221"/>
    <w:rsid w:val="00155480"/>
    <w:rsid w:val="00155A1F"/>
    <w:rsid w:val="00156DF7"/>
    <w:rsid w:val="00160DFD"/>
    <w:rsid w:val="00161FE0"/>
    <w:rsid w:val="00162A33"/>
    <w:rsid w:val="00162CF7"/>
    <w:rsid w:val="001635F1"/>
    <w:rsid w:val="001642EF"/>
    <w:rsid w:val="001659C7"/>
    <w:rsid w:val="00165CA8"/>
    <w:rsid w:val="00165F29"/>
    <w:rsid w:val="00166519"/>
    <w:rsid w:val="00166584"/>
    <w:rsid w:val="00167F42"/>
    <w:rsid w:val="00170249"/>
    <w:rsid w:val="00170EC3"/>
    <w:rsid w:val="00171136"/>
    <w:rsid w:val="0017119D"/>
    <w:rsid w:val="00172328"/>
    <w:rsid w:val="001728E0"/>
    <w:rsid w:val="00172BA3"/>
    <w:rsid w:val="00172F7F"/>
    <w:rsid w:val="001737AC"/>
    <w:rsid w:val="0017423B"/>
    <w:rsid w:val="00175814"/>
    <w:rsid w:val="00175E5F"/>
    <w:rsid w:val="00176EF8"/>
    <w:rsid w:val="00180B0E"/>
    <w:rsid w:val="00181253"/>
    <w:rsid w:val="001817F4"/>
    <w:rsid w:val="001819C7"/>
    <w:rsid w:val="0018250A"/>
    <w:rsid w:val="001844D5"/>
    <w:rsid w:val="00184B04"/>
    <w:rsid w:val="0018511E"/>
    <w:rsid w:val="001867EC"/>
    <w:rsid w:val="001875DA"/>
    <w:rsid w:val="001902F7"/>
    <w:rsid w:val="001907F9"/>
    <w:rsid w:val="00193926"/>
    <w:rsid w:val="0019423A"/>
    <w:rsid w:val="001948A9"/>
    <w:rsid w:val="00194A08"/>
    <w:rsid w:val="00194ACD"/>
    <w:rsid w:val="00194DC4"/>
    <w:rsid w:val="001956C5"/>
    <w:rsid w:val="00195BF5"/>
    <w:rsid w:val="00195D42"/>
    <w:rsid w:val="00196194"/>
    <w:rsid w:val="00196585"/>
    <w:rsid w:val="0019706B"/>
    <w:rsid w:val="00197A10"/>
    <w:rsid w:val="001A02FA"/>
    <w:rsid w:val="001A049A"/>
    <w:rsid w:val="001A0539"/>
    <w:rsid w:val="001A06E1"/>
    <w:rsid w:val="001A1596"/>
    <w:rsid w:val="001A20AF"/>
    <w:rsid w:val="001A41F2"/>
    <w:rsid w:val="001A46FB"/>
    <w:rsid w:val="001A50CE"/>
    <w:rsid w:val="001A51FA"/>
    <w:rsid w:val="001A5D9B"/>
    <w:rsid w:val="001A6862"/>
    <w:rsid w:val="001B1C0B"/>
    <w:rsid w:val="001B2A5D"/>
    <w:rsid w:val="001B3EBB"/>
    <w:rsid w:val="001B3F03"/>
    <w:rsid w:val="001B43D0"/>
    <w:rsid w:val="001B5910"/>
    <w:rsid w:val="001B6C85"/>
    <w:rsid w:val="001B79A9"/>
    <w:rsid w:val="001B7CE1"/>
    <w:rsid w:val="001B7E6D"/>
    <w:rsid w:val="001C02DF"/>
    <w:rsid w:val="001C0967"/>
    <w:rsid w:val="001C165C"/>
    <w:rsid w:val="001C1B5B"/>
    <w:rsid w:val="001C2830"/>
    <w:rsid w:val="001C3676"/>
    <w:rsid w:val="001C3976"/>
    <w:rsid w:val="001C4E00"/>
    <w:rsid w:val="001C53D3"/>
    <w:rsid w:val="001C6603"/>
    <w:rsid w:val="001C6ACC"/>
    <w:rsid w:val="001C7328"/>
    <w:rsid w:val="001C7F1A"/>
    <w:rsid w:val="001D0699"/>
    <w:rsid w:val="001D0EC9"/>
    <w:rsid w:val="001D1340"/>
    <w:rsid w:val="001D1782"/>
    <w:rsid w:val="001D201F"/>
    <w:rsid w:val="001D27BB"/>
    <w:rsid w:val="001D385C"/>
    <w:rsid w:val="001D39A2"/>
    <w:rsid w:val="001D4A39"/>
    <w:rsid w:val="001D4DA5"/>
    <w:rsid w:val="001D513B"/>
    <w:rsid w:val="001E282D"/>
    <w:rsid w:val="001E2A46"/>
    <w:rsid w:val="001E42D1"/>
    <w:rsid w:val="001E465D"/>
    <w:rsid w:val="001E4C3A"/>
    <w:rsid w:val="001E53CC"/>
    <w:rsid w:val="001E548D"/>
    <w:rsid w:val="001E659F"/>
    <w:rsid w:val="001E6901"/>
    <w:rsid w:val="001F1B51"/>
    <w:rsid w:val="001F1EBD"/>
    <w:rsid w:val="001F215C"/>
    <w:rsid w:val="001F2424"/>
    <w:rsid w:val="001F24BD"/>
    <w:rsid w:val="001F2ED0"/>
    <w:rsid w:val="001F3068"/>
    <w:rsid w:val="001F32A5"/>
    <w:rsid w:val="001F3E43"/>
    <w:rsid w:val="001F63CC"/>
    <w:rsid w:val="001F6A22"/>
    <w:rsid w:val="00200152"/>
    <w:rsid w:val="0020114E"/>
    <w:rsid w:val="0020170F"/>
    <w:rsid w:val="00201ACE"/>
    <w:rsid w:val="00202431"/>
    <w:rsid w:val="00202552"/>
    <w:rsid w:val="00202DFC"/>
    <w:rsid w:val="00203E15"/>
    <w:rsid w:val="00203F25"/>
    <w:rsid w:val="00203F73"/>
    <w:rsid w:val="002056AC"/>
    <w:rsid w:val="002066F4"/>
    <w:rsid w:val="002067C9"/>
    <w:rsid w:val="00207A20"/>
    <w:rsid w:val="00207AD6"/>
    <w:rsid w:val="0021021D"/>
    <w:rsid w:val="00210E12"/>
    <w:rsid w:val="00211AB8"/>
    <w:rsid w:val="00211D98"/>
    <w:rsid w:val="002162FB"/>
    <w:rsid w:val="00216C3B"/>
    <w:rsid w:val="00216CDD"/>
    <w:rsid w:val="00217440"/>
    <w:rsid w:val="0022024C"/>
    <w:rsid w:val="00220627"/>
    <w:rsid w:val="0022081B"/>
    <w:rsid w:val="00221230"/>
    <w:rsid w:val="002227D6"/>
    <w:rsid w:val="00222C72"/>
    <w:rsid w:val="002235EF"/>
    <w:rsid w:val="00223A1A"/>
    <w:rsid w:val="00223ABE"/>
    <w:rsid w:val="00224E34"/>
    <w:rsid w:val="0022578C"/>
    <w:rsid w:val="00226A9A"/>
    <w:rsid w:val="00226C2F"/>
    <w:rsid w:val="00226E68"/>
    <w:rsid w:val="00227080"/>
    <w:rsid w:val="00227684"/>
    <w:rsid w:val="00227D98"/>
    <w:rsid w:val="0023055D"/>
    <w:rsid w:val="00230A2B"/>
    <w:rsid w:val="00231B61"/>
    <w:rsid w:val="00234A47"/>
    <w:rsid w:val="00235894"/>
    <w:rsid w:val="00235CA2"/>
    <w:rsid w:val="002362DB"/>
    <w:rsid w:val="00236D85"/>
    <w:rsid w:val="00236EC5"/>
    <w:rsid w:val="00237F2F"/>
    <w:rsid w:val="00240385"/>
    <w:rsid w:val="00240546"/>
    <w:rsid w:val="00240AD7"/>
    <w:rsid w:val="00242EEE"/>
    <w:rsid w:val="002442FE"/>
    <w:rsid w:val="00244778"/>
    <w:rsid w:val="00244DC5"/>
    <w:rsid w:val="00245131"/>
    <w:rsid w:val="00245C4E"/>
    <w:rsid w:val="00246B7A"/>
    <w:rsid w:val="00247D27"/>
    <w:rsid w:val="00250C11"/>
    <w:rsid w:val="00250CF5"/>
    <w:rsid w:val="0025122A"/>
    <w:rsid w:val="00251541"/>
    <w:rsid w:val="00251F63"/>
    <w:rsid w:val="00251F90"/>
    <w:rsid w:val="0025215C"/>
    <w:rsid w:val="0025305B"/>
    <w:rsid w:val="002535EA"/>
    <w:rsid w:val="00254170"/>
    <w:rsid w:val="002543DB"/>
    <w:rsid w:val="00254F96"/>
    <w:rsid w:val="002566AB"/>
    <w:rsid w:val="00260111"/>
    <w:rsid w:val="002611CF"/>
    <w:rsid w:val="002612BF"/>
    <w:rsid w:val="002618D4"/>
    <w:rsid w:val="002619F0"/>
    <w:rsid w:val="00261D7F"/>
    <w:rsid w:val="00262382"/>
    <w:rsid w:val="00262481"/>
    <w:rsid w:val="00263F7A"/>
    <w:rsid w:val="0026529E"/>
    <w:rsid w:val="002654FB"/>
    <w:rsid w:val="00265BC2"/>
    <w:rsid w:val="002662F6"/>
    <w:rsid w:val="00270215"/>
    <w:rsid w:val="00271A72"/>
    <w:rsid w:val="00271FAE"/>
    <w:rsid w:val="00272F10"/>
    <w:rsid w:val="002735E1"/>
    <w:rsid w:val="0027402D"/>
    <w:rsid w:val="00276D9D"/>
    <w:rsid w:val="00277135"/>
    <w:rsid w:val="002779EE"/>
    <w:rsid w:val="00277A56"/>
    <w:rsid w:val="002810E7"/>
    <w:rsid w:val="00281521"/>
    <w:rsid w:val="00281DAE"/>
    <w:rsid w:val="00282312"/>
    <w:rsid w:val="0028417F"/>
    <w:rsid w:val="00285F58"/>
    <w:rsid w:val="00286114"/>
    <w:rsid w:val="0028661B"/>
    <w:rsid w:val="002866EB"/>
    <w:rsid w:val="002873F2"/>
    <w:rsid w:val="00287AC7"/>
    <w:rsid w:val="00290F12"/>
    <w:rsid w:val="0029142A"/>
    <w:rsid w:val="002926A8"/>
    <w:rsid w:val="0029287F"/>
    <w:rsid w:val="002933AB"/>
    <w:rsid w:val="00293F68"/>
    <w:rsid w:val="00294019"/>
    <w:rsid w:val="00294F98"/>
    <w:rsid w:val="002957EE"/>
    <w:rsid w:val="00295A5F"/>
    <w:rsid w:val="00295FD6"/>
    <w:rsid w:val="00296AC5"/>
    <w:rsid w:val="00296C7A"/>
    <w:rsid w:val="00297193"/>
    <w:rsid w:val="0029735C"/>
    <w:rsid w:val="00297657"/>
    <w:rsid w:val="002977E0"/>
    <w:rsid w:val="00297C9D"/>
    <w:rsid w:val="002A0E03"/>
    <w:rsid w:val="002A1C6B"/>
    <w:rsid w:val="002A2DA9"/>
    <w:rsid w:val="002A3E4D"/>
    <w:rsid w:val="002A3E56"/>
    <w:rsid w:val="002A45C1"/>
    <w:rsid w:val="002A4C60"/>
    <w:rsid w:val="002A51EB"/>
    <w:rsid w:val="002A53F5"/>
    <w:rsid w:val="002A6142"/>
    <w:rsid w:val="002A6C6D"/>
    <w:rsid w:val="002A7491"/>
    <w:rsid w:val="002A7660"/>
    <w:rsid w:val="002A779A"/>
    <w:rsid w:val="002B0099"/>
    <w:rsid w:val="002B05E0"/>
    <w:rsid w:val="002B09ED"/>
    <w:rsid w:val="002B1325"/>
    <w:rsid w:val="002B2742"/>
    <w:rsid w:val="002B3701"/>
    <w:rsid w:val="002B5660"/>
    <w:rsid w:val="002B5850"/>
    <w:rsid w:val="002B5B15"/>
    <w:rsid w:val="002B756E"/>
    <w:rsid w:val="002B7B8B"/>
    <w:rsid w:val="002C00A0"/>
    <w:rsid w:val="002C0A35"/>
    <w:rsid w:val="002C1273"/>
    <w:rsid w:val="002C14B0"/>
    <w:rsid w:val="002C1BCD"/>
    <w:rsid w:val="002C1F96"/>
    <w:rsid w:val="002C3099"/>
    <w:rsid w:val="002C4017"/>
    <w:rsid w:val="002C471C"/>
    <w:rsid w:val="002C4A67"/>
    <w:rsid w:val="002C4CD0"/>
    <w:rsid w:val="002C5AE5"/>
    <w:rsid w:val="002C5FE4"/>
    <w:rsid w:val="002C621C"/>
    <w:rsid w:val="002C7A6F"/>
    <w:rsid w:val="002D0581"/>
    <w:rsid w:val="002D0F24"/>
    <w:rsid w:val="002D2DC7"/>
    <w:rsid w:val="002D3B38"/>
    <w:rsid w:val="002D4B89"/>
    <w:rsid w:val="002D505D"/>
    <w:rsid w:val="002D6748"/>
    <w:rsid w:val="002D696F"/>
    <w:rsid w:val="002D720E"/>
    <w:rsid w:val="002E026F"/>
    <w:rsid w:val="002E18F3"/>
    <w:rsid w:val="002E2BEC"/>
    <w:rsid w:val="002E367A"/>
    <w:rsid w:val="002E3A5A"/>
    <w:rsid w:val="002E3CA8"/>
    <w:rsid w:val="002E4D6E"/>
    <w:rsid w:val="002E52ED"/>
    <w:rsid w:val="002E5556"/>
    <w:rsid w:val="002F1892"/>
    <w:rsid w:val="002F1DDF"/>
    <w:rsid w:val="002F2203"/>
    <w:rsid w:val="002F28CA"/>
    <w:rsid w:val="002F2933"/>
    <w:rsid w:val="002F2F49"/>
    <w:rsid w:val="002F311C"/>
    <w:rsid w:val="002F3A4F"/>
    <w:rsid w:val="002F4EF3"/>
    <w:rsid w:val="002F5307"/>
    <w:rsid w:val="002F65BC"/>
    <w:rsid w:val="002F68DB"/>
    <w:rsid w:val="002F71EC"/>
    <w:rsid w:val="002F7C90"/>
    <w:rsid w:val="002F7F38"/>
    <w:rsid w:val="003001C7"/>
    <w:rsid w:val="00302AF5"/>
    <w:rsid w:val="003038C5"/>
    <w:rsid w:val="00303AD5"/>
    <w:rsid w:val="00303C3E"/>
    <w:rsid w:val="00304DC1"/>
    <w:rsid w:val="003052EE"/>
    <w:rsid w:val="0030538F"/>
    <w:rsid w:val="00305B58"/>
    <w:rsid w:val="003133FB"/>
    <w:rsid w:val="00313B19"/>
    <w:rsid w:val="00313FA2"/>
    <w:rsid w:val="003140AC"/>
    <w:rsid w:val="00314123"/>
    <w:rsid w:val="00314DCA"/>
    <w:rsid w:val="0031510E"/>
    <w:rsid w:val="00315675"/>
    <w:rsid w:val="003170F8"/>
    <w:rsid w:val="003206C6"/>
    <w:rsid w:val="003210E7"/>
    <w:rsid w:val="003211B4"/>
    <w:rsid w:val="0032143E"/>
    <w:rsid w:val="003219A7"/>
    <w:rsid w:val="00321B06"/>
    <w:rsid w:val="00322126"/>
    <w:rsid w:val="0032256A"/>
    <w:rsid w:val="00323D1B"/>
    <w:rsid w:val="00325582"/>
    <w:rsid w:val="003259F6"/>
    <w:rsid w:val="00326DF3"/>
    <w:rsid w:val="00327037"/>
    <w:rsid w:val="0032729D"/>
    <w:rsid w:val="003322E9"/>
    <w:rsid w:val="00332F58"/>
    <w:rsid w:val="00333853"/>
    <w:rsid w:val="00335B3C"/>
    <w:rsid w:val="003364E6"/>
    <w:rsid w:val="003370B0"/>
    <w:rsid w:val="0033741C"/>
    <w:rsid w:val="0034027B"/>
    <w:rsid w:val="00340285"/>
    <w:rsid w:val="0034214A"/>
    <w:rsid w:val="00343643"/>
    <w:rsid w:val="0034447B"/>
    <w:rsid w:val="00347987"/>
    <w:rsid w:val="00350319"/>
    <w:rsid w:val="0035099A"/>
    <w:rsid w:val="00352EA5"/>
    <w:rsid w:val="0035307B"/>
    <w:rsid w:val="00353428"/>
    <w:rsid w:val="00353CBF"/>
    <w:rsid w:val="00354604"/>
    <w:rsid w:val="003549A0"/>
    <w:rsid w:val="003552BD"/>
    <w:rsid w:val="003560E1"/>
    <w:rsid w:val="003565D1"/>
    <w:rsid w:val="00356EA1"/>
    <w:rsid w:val="00356ED2"/>
    <w:rsid w:val="003576AB"/>
    <w:rsid w:val="00360508"/>
    <w:rsid w:val="0036055C"/>
    <w:rsid w:val="00360A9E"/>
    <w:rsid w:val="00361E0A"/>
    <w:rsid w:val="00363657"/>
    <w:rsid w:val="00363FFC"/>
    <w:rsid w:val="00364D80"/>
    <w:rsid w:val="00365406"/>
    <w:rsid w:val="00365CF4"/>
    <w:rsid w:val="003703B2"/>
    <w:rsid w:val="00370ED3"/>
    <w:rsid w:val="003720E5"/>
    <w:rsid w:val="00374A77"/>
    <w:rsid w:val="00376C75"/>
    <w:rsid w:val="00383297"/>
    <w:rsid w:val="003836AF"/>
    <w:rsid w:val="00383A3A"/>
    <w:rsid w:val="00386320"/>
    <w:rsid w:val="00386902"/>
    <w:rsid w:val="003871B6"/>
    <w:rsid w:val="00387369"/>
    <w:rsid w:val="00387C5A"/>
    <w:rsid w:val="003900DB"/>
    <w:rsid w:val="003903AE"/>
    <w:rsid w:val="003911CF"/>
    <w:rsid w:val="003938ED"/>
    <w:rsid w:val="00394EB3"/>
    <w:rsid w:val="0039610D"/>
    <w:rsid w:val="003A055C"/>
    <w:rsid w:val="003A0BCC"/>
    <w:rsid w:val="003A270D"/>
    <w:rsid w:val="003A2E8D"/>
    <w:rsid w:val="003A3C26"/>
    <w:rsid w:val="003A45B4"/>
    <w:rsid w:val="003A48C0"/>
    <w:rsid w:val="003A4A83"/>
    <w:rsid w:val="003A5D94"/>
    <w:rsid w:val="003A6BC3"/>
    <w:rsid w:val="003A79AD"/>
    <w:rsid w:val="003B02D8"/>
    <w:rsid w:val="003B0568"/>
    <w:rsid w:val="003B18C7"/>
    <w:rsid w:val="003B29BA"/>
    <w:rsid w:val="003B4A52"/>
    <w:rsid w:val="003B4FB4"/>
    <w:rsid w:val="003B6981"/>
    <w:rsid w:val="003B6AC4"/>
    <w:rsid w:val="003B6D53"/>
    <w:rsid w:val="003B7EC2"/>
    <w:rsid w:val="003C001C"/>
    <w:rsid w:val="003C1C1F"/>
    <w:rsid w:val="003C1E54"/>
    <w:rsid w:val="003C24C9"/>
    <w:rsid w:val="003C280B"/>
    <w:rsid w:val="003C2AB0"/>
    <w:rsid w:val="003C2F23"/>
    <w:rsid w:val="003C30E5"/>
    <w:rsid w:val="003C3144"/>
    <w:rsid w:val="003C451C"/>
    <w:rsid w:val="003C55C5"/>
    <w:rsid w:val="003C5CE3"/>
    <w:rsid w:val="003C6C0A"/>
    <w:rsid w:val="003C6D6D"/>
    <w:rsid w:val="003C6EA3"/>
    <w:rsid w:val="003D061B"/>
    <w:rsid w:val="003D09C5"/>
    <w:rsid w:val="003D36F5"/>
    <w:rsid w:val="003D3AE8"/>
    <w:rsid w:val="003D521B"/>
    <w:rsid w:val="003D5C41"/>
    <w:rsid w:val="003D635D"/>
    <w:rsid w:val="003D7548"/>
    <w:rsid w:val="003D7F5C"/>
    <w:rsid w:val="003E0690"/>
    <w:rsid w:val="003E0C6C"/>
    <w:rsid w:val="003E2735"/>
    <w:rsid w:val="003E2A09"/>
    <w:rsid w:val="003E2C3B"/>
    <w:rsid w:val="003E3040"/>
    <w:rsid w:val="003E32E7"/>
    <w:rsid w:val="003E339B"/>
    <w:rsid w:val="003E38D5"/>
    <w:rsid w:val="003E446D"/>
    <w:rsid w:val="003E4693"/>
    <w:rsid w:val="003E4BF0"/>
    <w:rsid w:val="003E4EE8"/>
    <w:rsid w:val="003E5B2A"/>
    <w:rsid w:val="003E639F"/>
    <w:rsid w:val="003E6559"/>
    <w:rsid w:val="003E6E52"/>
    <w:rsid w:val="003E71BE"/>
    <w:rsid w:val="003F0BEC"/>
    <w:rsid w:val="003F1A84"/>
    <w:rsid w:val="003F2BDC"/>
    <w:rsid w:val="003F3392"/>
    <w:rsid w:val="003F385C"/>
    <w:rsid w:val="003F5453"/>
    <w:rsid w:val="003F5B3B"/>
    <w:rsid w:val="003F6538"/>
    <w:rsid w:val="003F7220"/>
    <w:rsid w:val="003F745B"/>
    <w:rsid w:val="00400D5D"/>
    <w:rsid w:val="00400D8B"/>
    <w:rsid w:val="00402CA9"/>
    <w:rsid w:val="00405C0C"/>
    <w:rsid w:val="00405D85"/>
    <w:rsid w:val="0040627F"/>
    <w:rsid w:val="00406534"/>
    <w:rsid w:val="00406627"/>
    <w:rsid w:val="00406D61"/>
    <w:rsid w:val="00407055"/>
    <w:rsid w:val="00407403"/>
    <w:rsid w:val="004102B0"/>
    <w:rsid w:val="004108DC"/>
    <w:rsid w:val="0041295F"/>
    <w:rsid w:val="004131EC"/>
    <w:rsid w:val="004142C1"/>
    <w:rsid w:val="004143F3"/>
    <w:rsid w:val="00414A64"/>
    <w:rsid w:val="00415581"/>
    <w:rsid w:val="00421CBC"/>
    <w:rsid w:val="00423435"/>
    <w:rsid w:val="004234A1"/>
    <w:rsid w:val="00423CC4"/>
    <w:rsid w:val="0042422A"/>
    <w:rsid w:val="00425052"/>
    <w:rsid w:val="00425E6B"/>
    <w:rsid w:val="00426E20"/>
    <w:rsid w:val="00427819"/>
    <w:rsid w:val="004279B9"/>
    <w:rsid w:val="00427AC0"/>
    <w:rsid w:val="004307A1"/>
    <w:rsid w:val="00430ADC"/>
    <w:rsid w:val="00430D2E"/>
    <w:rsid w:val="00431870"/>
    <w:rsid w:val="0043492A"/>
    <w:rsid w:val="00434D5F"/>
    <w:rsid w:val="0043581E"/>
    <w:rsid w:val="004359DB"/>
    <w:rsid w:val="00437174"/>
    <w:rsid w:val="00437CDA"/>
    <w:rsid w:val="00441028"/>
    <w:rsid w:val="00441195"/>
    <w:rsid w:val="00442B03"/>
    <w:rsid w:val="00442B55"/>
    <w:rsid w:val="004433AD"/>
    <w:rsid w:val="004436AA"/>
    <w:rsid w:val="004452CD"/>
    <w:rsid w:val="00445D92"/>
    <w:rsid w:val="004475CF"/>
    <w:rsid w:val="00450402"/>
    <w:rsid w:val="00451246"/>
    <w:rsid w:val="00452841"/>
    <w:rsid w:val="00453537"/>
    <w:rsid w:val="00453E77"/>
    <w:rsid w:val="00453EFC"/>
    <w:rsid w:val="00453F62"/>
    <w:rsid w:val="004545C0"/>
    <w:rsid w:val="004552D7"/>
    <w:rsid w:val="00455AC0"/>
    <w:rsid w:val="00455CB0"/>
    <w:rsid w:val="00455EF4"/>
    <w:rsid w:val="00457A67"/>
    <w:rsid w:val="00460C3B"/>
    <w:rsid w:val="00460E53"/>
    <w:rsid w:val="00461AAE"/>
    <w:rsid w:val="004639AD"/>
    <w:rsid w:val="00463C02"/>
    <w:rsid w:val="00464353"/>
    <w:rsid w:val="00464867"/>
    <w:rsid w:val="00464E2C"/>
    <w:rsid w:val="00465A8A"/>
    <w:rsid w:val="00466F9B"/>
    <w:rsid w:val="004678C6"/>
    <w:rsid w:val="004710B7"/>
    <w:rsid w:val="004714FC"/>
    <w:rsid w:val="00471FD2"/>
    <w:rsid w:val="004748CD"/>
    <w:rsid w:val="00476041"/>
    <w:rsid w:val="00476546"/>
    <w:rsid w:val="00476A36"/>
    <w:rsid w:val="00480CC8"/>
    <w:rsid w:val="00480D30"/>
    <w:rsid w:val="00482424"/>
    <w:rsid w:val="0048485A"/>
    <w:rsid w:val="004855A0"/>
    <w:rsid w:val="00486156"/>
    <w:rsid w:val="00486D93"/>
    <w:rsid w:val="0048737D"/>
    <w:rsid w:val="004875E4"/>
    <w:rsid w:val="004906BE"/>
    <w:rsid w:val="00490C48"/>
    <w:rsid w:val="00491015"/>
    <w:rsid w:val="004918B1"/>
    <w:rsid w:val="0049193A"/>
    <w:rsid w:val="00491C6B"/>
    <w:rsid w:val="00492077"/>
    <w:rsid w:val="004927C4"/>
    <w:rsid w:val="00492CD2"/>
    <w:rsid w:val="00492E66"/>
    <w:rsid w:val="00493411"/>
    <w:rsid w:val="004938CD"/>
    <w:rsid w:val="00495971"/>
    <w:rsid w:val="00495B49"/>
    <w:rsid w:val="00496465"/>
    <w:rsid w:val="00496FF5"/>
    <w:rsid w:val="004971BA"/>
    <w:rsid w:val="00497929"/>
    <w:rsid w:val="00497AEC"/>
    <w:rsid w:val="004A168F"/>
    <w:rsid w:val="004A169C"/>
    <w:rsid w:val="004A16B4"/>
    <w:rsid w:val="004A1D54"/>
    <w:rsid w:val="004A1DC4"/>
    <w:rsid w:val="004A238A"/>
    <w:rsid w:val="004A2CCD"/>
    <w:rsid w:val="004A3638"/>
    <w:rsid w:val="004A4952"/>
    <w:rsid w:val="004A500A"/>
    <w:rsid w:val="004A56F5"/>
    <w:rsid w:val="004A619D"/>
    <w:rsid w:val="004A7DAE"/>
    <w:rsid w:val="004B030F"/>
    <w:rsid w:val="004B0ACE"/>
    <w:rsid w:val="004B248B"/>
    <w:rsid w:val="004B3886"/>
    <w:rsid w:val="004B404D"/>
    <w:rsid w:val="004B43E7"/>
    <w:rsid w:val="004B44EC"/>
    <w:rsid w:val="004B4817"/>
    <w:rsid w:val="004B7F1B"/>
    <w:rsid w:val="004C0140"/>
    <w:rsid w:val="004C0313"/>
    <w:rsid w:val="004C0867"/>
    <w:rsid w:val="004C0932"/>
    <w:rsid w:val="004C1646"/>
    <w:rsid w:val="004C1795"/>
    <w:rsid w:val="004C1C42"/>
    <w:rsid w:val="004C1FCF"/>
    <w:rsid w:val="004C2B6D"/>
    <w:rsid w:val="004C368D"/>
    <w:rsid w:val="004C37F5"/>
    <w:rsid w:val="004C4D0B"/>
    <w:rsid w:val="004C61CB"/>
    <w:rsid w:val="004C6F6D"/>
    <w:rsid w:val="004D033A"/>
    <w:rsid w:val="004D0CF5"/>
    <w:rsid w:val="004D19FC"/>
    <w:rsid w:val="004D2CBD"/>
    <w:rsid w:val="004D5A91"/>
    <w:rsid w:val="004D5BB6"/>
    <w:rsid w:val="004D61B0"/>
    <w:rsid w:val="004D6A7F"/>
    <w:rsid w:val="004E0184"/>
    <w:rsid w:val="004E0B0A"/>
    <w:rsid w:val="004E17E8"/>
    <w:rsid w:val="004E1DDF"/>
    <w:rsid w:val="004E22A2"/>
    <w:rsid w:val="004E31D8"/>
    <w:rsid w:val="004E3376"/>
    <w:rsid w:val="004E4327"/>
    <w:rsid w:val="004E43BF"/>
    <w:rsid w:val="004E4727"/>
    <w:rsid w:val="004E5976"/>
    <w:rsid w:val="004E5B72"/>
    <w:rsid w:val="004E5FEB"/>
    <w:rsid w:val="004E6E7A"/>
    <w:rsid w:val="004E75D4"/>
    <w:rsid w:val="004F107A"/>
    <w:rsid w:val="004F1300"/>
    <w:rsid w:val="004F15AC"/>
    <w:rsid w:val="004F1B41"/>
    <w:rsid w:val="004F264D"/>
    <w:rsid w:val="004F2FAF"/>
    <w:rsid w:val="004F3523"/>
    <w:rsid w:val="004F38FB"/>
    <w:rsid w:val="004F3D4A"/>
    <w:rsid w:val="004F4C5B"/>
    <w:rsid w:val="004F75B8"/>
    <w:rsid w:val="004F76F0"/>
    <w:rsid w:val="00500467"/>
    <w:rsid w:val="00501068"/>
    <w:rsid w:val="0050156B"/>
    <w:rsid w:val="00501C36"/>
    <w:rsid w:val="00502558"/>
    <w:rsid w:val="00502768"/>
    <w:rsid w:val="00502B43"/>
    <w:rsid w:val="00503D13"/>
    <w:rsid w:val="0050478E"/>
    <w:rsid w:val="00506697"/>
    <w:rsid w:val="0050723E"/>
    <w:rsid w:val="0050760B"/>
    <w:rsid w:val="00510831"/>
    <w:rsid w:val="00510BA3"/>
    <w:rsid w:val="00511003"/>
    <w:rsid w:val="005111CD"/>
    <w:rsid w:val="00511BDD"/>
    <w:rsid w:val="005120D5"/>
    <w:rsid w:val="00512453"/>
    <w:rsid w:val="00512583"/>
    <w:rsid w:val="0051282F"/>
    <w:rsid w:val="00513414"/>
    <w:rsid w:val="005135CE"/>
    <w:rsid w:val="005138C4"/>
    <w:rsid w:val="0051430B"/>
    <w:rsid w:val="00514FEA"/>
    <w:rsid w:val="005158AD"/>
    <w:rsid w:val="00515DFD"/>
    <w:rsid w:val="00517162"/>
    <w:rsid w:val="00517A79"/>
    <w:rsid w:val="00517B97"/>
    <w:rsid w:val="00520403"/>
    <w:rsid w:val="0052054C"/>
    <w:rsid w:val="00520830"/>
    <w:rsid w:val="00520B72"/>
    <w:rsid w:val="00521250"/>
    <w:rsid w:val="00521495"/>
    <w:rsid w:val="005224BF"/>
    <w:rsid w:val="0052269A"/>
    <w:rsid w:val="00523E02"/>
    <w:rsid w:val="00523F16"/>
    <w:rsid w:val="005242BA"/>
    <w:rsid w:val="00524DAB"/>
    <w:rsid w:val="00525943"/>
    <w:rsid w:val="005259E8"/>
    <w:rsid w:val="00526928"/>
    <w:rsid w:val="00527787"/>
    <w:rsid w:val="005277BC"/>
    <w:rsid w:val="005304C8"/>
    <w:rsid w:val="00530D23"/>
    <w:rsid w:val="0053262C"/>
    <w:rsid w:val="00532CF2"/>
    <w:rsid w:val="0053412C"/>
    <w:rsid w:val="00534148"/>
    <w:rsid w:val="00534248"/>
    <w:rsid w:val="00534416"/>
    <w:rsid w:val="00534B4C"/>
    <w:rsid w:val="00534B77"/>
    <w:rsid w:val="00535C7E"/>
    <w:rsid w:val="00535D28"/>
    <w:rsid w:val="00535DC6"/>
    <w:rsid w:val="00537D22"/>
    <w:rsid w:val="0054009F"/>
    <w:rsid w:val="0054218F"/>
    <w:rsid w:val="00543BB7"/>
    <w:rsid w:val="00544033"/>
    <w:rsid w:val="0054403B"/>
    <w:rsid w:val="00544300"/>
    <w:rsid w:val="00544899"/>
    <w:rsid w:val="00544928"/>
    <w:rsid w:val="00545737"/>
    <w:rsid w:val="0054620D"/>
    <w:rsid w:val="0054745E"/>
    <w:rsid w:val="00547FD1"/>
    <w:rsid w:val="00550802"/>
    <w:rsid w:val="00551817"/>
    <w:rsid w:val="0055197D"/>
    <w:rsid w:val="00552570"/>
    <w:rsid w:val="005532FE"/>
    <w:rsid w:val="0055334A"/>
    <w:rsid w:val="00553BF0"/>
    <w:rsid w:val="00553DBD"/>
    <w:rsid w:val="00554CB9"/>
    <w:rsid w:val="00555308"/>
    <w:rsid w:val="00557045"/>
    <w:rsid w:val="00557246"/>
    <w:rsid w:val="005579F8"/>
    <w:rsid w:val="00557E0C"/>
    <w:rsid w:val="005604BA"/>
    <w:rsid w:val="0056165C"/>
    <w:rsid w:val="005623BF"/>
    <w:rsid w:val="005624ED"/>
    <w:rsid w:val="005632D8"/>
    <w:rsid w:val="00564DF1"/>
    <w:rsid w:val="00566191"/>
    <w:rsid w:val="00567AC9"/>
    <w:rsid w:val="005716C1"/>
    <w:rsid w:val="00571845"/>
    <w:rsid w:val="00572707"/>
    <w:rsid w:val="00572E54"/>
    <w:rsid w:val="0057327E"/>
    <w:rsid w:val="00573821"/>
    <w:rsid w:val="00574D1A"/>
    <w:rsid w:val="00575F5C"/>
    <w:rsid w:val="00577D3F"/>
    <w:rsid w:val="0058001F"/>
    <w:rsid w:val="0058055F"/>
    <w:rsid w:val="0058223D"/>
    <w:rsid w:val="00583750"/>
    <w:rsid w:val="00583D45"/>
    <w:rsid w:val="00583F8E"/>
    <w:rsid w:val="005842A6"/>
    <w:rsid w:val="00584325"/>
    <w:rsid w:val="0058635E"/>
    <w:rsid w:val="005863C2"/>
    <w:rsid w:val="00587034"/>
    <w:rsid w:val="00587788"/>
    <w:rsid w:val="00587FEF"/>
    <w:rsid w:val="0059126E"/>
    <w:rsid w:val="00591C33"/>
    <w:rsid w:val="00591E81"/>
    <w:rsid w:val="005924E5"/>
    <w:rsid w:val="00592DF7"/>
    <w:rsid w:val="00592E1B"/>
    <w:rsid w:val="00593471"/>
    <w:rsid w:val="00593911"/>
    <w:rsid w:val="00594E1F"/>
    <w:rsid w:val="00595790"/>
    <w:rsid w:val="00595F7C"/>
    <w:rsid w:val="00596607"/>
    <w:rsid w:val="0059733A"/>
    <w:rsid w:val="00597588"/>
    <w:rsid w:val="00597624"/>
    <w:rsid w:val="00597881"/>
    <w:rsid w:val="005A2649"/>
    <w:rsid w:val="005A38E6"/>
    <w:rsid w:val="005A44B5"/>
    <w:rsid w:val="005A4513"/>
    <w:rsid w:val="005A4630"/>
    <w:rsid w:val="005A4714"/>
    <w:rsid w:val="005A4780"/>
    <w:rsid w:val="005A5E9D"/>
    <w:rsid w:val="005A61FE"/>
    <w:rsid w:val="005A670D"/>
    <w:rsid w:val="005A6D76"/>
    <w:rsid w:val="005A7550"/>
    <w:rsid w:val="005B04D9"/>
    <w:rsid w:val="005B0B40"/>
    <w:rsid w:val="005B150A"/>
    <w:rsid w:val="005B1696"/>
    <w:rsid w:val="005B3206"/>
    <w:rsid w:val="005B45DB"/>
    <w:rsid w:val="005B4720"/>
    <w:rsid w:val="005B4ADF"/>
    <w:rsid w:val="005B52E7"/>
    <w:rsid w:val="005B5B57"/>
    <w:rsid w:val="005B5CC5"/>
    <w:rsid w:val="005B717E"/>
    <w:rsid w:val="005B72F4"/>
    <w:rsid w:val="005B7D70"/>
    <w:rsid w:val="005B7F37"/>
    <w:rsid w:val="005C0699"/>
    <w:rsid w:val="005C06AF"/>
    <w:rsid w:val="005C0971"/>
    <w:rsid w:val="005C09CB"/>
    <w:rsid w:val="005C1BFA"/>
    <w:rsid w:val="005C1C05"/>
    <w:rsid w:val="005C20A0"/>
    <w:rsid w:val="005C2EDB"/>
    <w:rsid w:val="005C315B"/>
    <w:rsid w:val="005C3763"/>
    <w:rsid w:val="005C37BA"/>
    <w:rsid w:val="005C3CC7"/>
    <w:rsid w:val="005C585A"/>
    <w:rsid w:val="005C7680"/>
    <w:rsid w:val="005D0841"/>
    <w:rsid w:val="005D11BE"/>
    <w:rsid w:val="005D195A"/>
    <w:rsid w:val="005D1D60"/>
    <w:rsid w:val="005D202B"/>
    <w:rsid w:val="005D2418"/>
    <w:rsid w:val="005D2AC3"/>
    <w:rsid w:val="005D3AD3"/>
    <w:rsid w:val="005D4023"/>
    <w:rsid w:val="005D48FB"/>
    <w:rsid w:val="005D4C93"/>
    <w:rsid w:val="005D6C54"/>
    <w:rsid w:val="005E345A"/>
    <w:rsid w:val="005E3700"/>
    <w:rsid w:val="005E37A8"/>
    <w:rsid w:val="005E4944"/>
    <w:rsid w:val="005E5C46"/>
    <w:rsid w:val="005E5E12"/>
    <w:rsid w:val="005E6248"/>
    <w:rsid w:val="005E6DAC"/>
    <w:rsid w:val="005F1F5A"/>
    <w:rsid w:val="005F2A4B"/>
    <w:rsid w:val="005F2E39"/>
    <w:rsid w:val="005F423F"/>
    <w:rsid w:val="005F48E9"/>
    <w:rsid w:val="005F5F68"/>
    <w:rsid w:val="005F69D2"/>
    <w:rsid w:val="005F7B45"/>
    <w:rsid w:val="0060109C"/>
    <w:rsid w:val="00601C09"/>
    <w:rsid w:val="00602264"/>
    <w:rsid w:val="00602898"/>
    <w:rsid w:val="006029D8"/>
    <w:rsid w:val="00603548"/>
    <w:rsid w:val="00603612"/>
    <w:rsid w:val="00603CDE"/>
    <w:rsid w:val="0060558A"/>
    <w:rsid w:val="00605994"/>
    <w:rsid w:val="00605BCD"/>
    <w:rsid w:val="0060644E"/>
    <w:rsid w:val="00606470"/>
    <w:rsid w:val="0060722F"/>
    <w:rsid w:val="0060785D"/>
    <w:rsid w:val="00607B0F"/>
    <w:rsid w:val="00610900"/>
    <w:rsid w:val="00610DAB"/>
    <w:rsid w:val="006110D2"/>
    <w:rsid w:val="0061167C"/>
    <w:rsid w:val="00611D8C"/>
    <w:rsid w:val="006125BF"/>
    <w:rsid w:val="006126D0"/>
    <w:rsid w:val="00612AED"/>
    <w:rsid w:val="00612D70"/>
    <w:rsid w:val="00612D8F"/>
    <w:rsid w:val="006132DF"/>
    <w:rsid w:val="0061338A"/>
    <w:rsid w:val="00613C48"/>
    <w:rsid w:val="00613CBB"/>
    <w:rsid w:val="00615F95"/>
    <w:rsid w:val="0061673A"/>
    <w:rsid w:val="006171E3"/>
    <w:rsid w:val="00617411"/>
    <w:rsid w:val="00620033"/>
    <w:rsid w:val="0062275D"/>
    <w:rsid w:val="00622F0C"/>
    <w:rsid w:val="00625370"/>
    <w:rsid w:val="006253FF"/>
    <w:rsid w:val="00626268"/>
    <w:rsid w:val="00626B4F"/>
    <w:rsid w:val="006317EA"/>
    <w:rsid w:val="006320D0"/>
    <w:rsid w:val="006323DB"/>
    <w:rsid w:val="0063575D"/>
    <w:rsid w:val="00635E8B"/>
    <w:rsid w:val="00637070"/>
    <w:rsid w:val="00637244"/>
    <w:rsid w:val="0063731C"/>
    <w:rsid w:val="00637DF0"/>
    <w:rsid w:val="00640E4A"/>
    <w:rsid w:val="006416B1"/>
    <w:rsid w:val="00641D34"/>
    <w:rsid w:val="00641D90"/>
    <w:rsid w:val="00645360"/>
    <w:rsid w:val="00646D7B"/>
    <w:rsid w:val="00646E26"/>
    <w:rsid w:val="0065068C"/>
    <w:rsid w:val="00651083"/>
    <w:rsid w:val="00651302"/>
    <w:rsid w:val="00652CFA"/>
    <w:rsid w:val="006531AA"/>
    <w:rsid w:val="00653895"/>
    <w:rsid w:val="00653F52"/>
    <w:rsid w:val="00654036"/>
    <w:rsid w:val="006544BC"/>
    <w:rsid w:val="006560D2"/>
    <w:rsid w:val="00656393"/>
    <w:rsid w:val="006579B8"/>
    <w:rsid w:val="00657D89"/>
    <w:rsid w:val="00660F26"/>
    <w:rsid w:val="00661616"/>
    <w:rsid w:val="006622BE"/>
    <w:rsid w:val="0066445B"/>
    <w:rsid w:val="00664C5F"/>
    <w:rsid w:val="00665793"/>
    <w:rsid w:val="00665A7A"/>
    <w:rsid w:val="00665B50"/>
    <w:rsid w:val="00665FC5"/>
    <w:rsid w:val="00666A5E"/>
    <w:rsid w:val="00670C9E"/>
    <w:rsid w:val="00671E17"/>
    <w:rsid w:val="00671F7E"/>
    <w:rsid w:val="0067213F"/>
    <w:rsid w:val="0067309B"/>
    <w:rsid w:val="00674168"/>
    <w:rsid w:val="00674E55"/>
    <w:rsid w:val="00675F20"/>
    <w:rsid w:val="00676423"/>
    <w:rsid w:val="00676EF2"/>
    <w:rsid w:val="006807F0"/>
    <w:rsid w:val="00680B92"/>
    <w:rsid w:val="006816EA"/>
    <w:rsid w:val="006841BC"/>
    <w:rsid w:val="00684E39"/>
    <w:rsid w:val="00686047"/>
    <w:rsid w:val="006908DF"/>
    <w:rsid w:val="00690D15"/>
    <w:rsid w:val="006914AE"/>
    <w:rsid w:val="006915AB"/>
    <w:rsid w:val="006934C3"/>
    <w:rsid w:val="00694003"/>
    <w:rsid w:val="00694E49"/>
    <w:rsid w:val="00695144"/>
    <w:rsid w:val="00696A50"/>
    <w:rsid w:val="00696B00"/>
    <w:rsid w:val="00697404"/>
    <w:rsid w:val="006A089A"/>
    <w:rsid w:val="006A12C7"/>
    <w:rsid w:val="006A1491"/>
    <w:rsid w:val="006A35FC"/>
    <w:rsid w:val="006A3ABC"/>
    <w:rsid w:val="006A3D2E"/>
    <w:rsid w:val="006A3F45"/>
    <w:rsid w:val="006A5C7C"/>
    <w:rsid w:val="006A7839"/>
    <w:rsid w:val="006B0C94"/>
    <w:rsid w:val="006B0D0E"/>
    <w:rsid w:val="006B167D"/>
    <w:rsid w:val="006B1989"/>
    <w:rsid w:val="006B1F62"/>
    <w:rsid w:val="006B2567"/>
    <w:rsid w:val="006B2596"/>
    <w:rsid w:val="006B2631"/>
    <w:rsid w:val="006B2977"/>
    <w:rsid w:val="006B3737"/>
    <w:rsid w:val="006B3800"/>
    <w:rsid w:val="006B3A15"/>
    <w:rsid w:val="006B3CDC"/>
    <w:rsid w:val="006B468C"/>
    <w:rsid w:val="006B4B4B"/>
    <w:rsid w:val="006B4EAC"/>
    <w:rsid w:val="006B6AFA"/>
    <w:rsid w:val="006B7934"/>
    <w:rsid w:val="006C13FD"/>
    <w:rsid w:val="006C27C3"/>
    <w:rsid w:val="006C3A33"/>
    <w:rsid w:val="006C3FE1"/>
    <w:rsid w:val="006C4678"/>
    <w:rsid w:val="006C4CF9"/>
    <w:rsid w:val="006C6EDB"/>
    <w:rsid w:val="006C79BB"/>
    <w:rsid w:val="006D2750"/>
    <w:rsid w:val="006D2851"/>
    <w:rsid w:val="006D29A7"/>
    <w:rsid w:val="006D2BE3"/>
    <w:rsid w:val="006D3729"/>
    <w:rsid w:val="006D49B3"/>
    <w:rsid w:val="006D604A"/>
    <w:rsid w:val="006D660C"/>
    <w:rsid w:val="006D6F93"/>
    <w:rsid w:val="006D77A4"/>
    <w:rsid w:val="006E05A8"/>
    <w:rsid w:val="006E0602"/>
    <w:rsid w:val="006E0800"/>
    <w:rsid w:val="006E2818"/>
    <w:rsid w:val="006E42EC"/>
    <w:rsid w:val="006E5D2D"/>
    <w:rsid w:val="006E6377"/>
    <w:rsid w:val="006E641F"/>
    <w:rsid w:val="006E7694"/>
    <w:rsid w:val="006E7DA6"/>
    <w:rsid w:val="006E7FF6"/>
    <w:rsid w:val="006F0129"/>
    <w:rsid w:val="006F109E"/>
    <w:rsid w:val="006F1108"/>
    <w:rsid w:val="006F1F74"/>
    <w:rsid w:val="006F2B5D"/>
    <w:rsid w:val="006F4968"/>
    <w:rsid w:val="006F4EE0"/>
    <w:rsid w:val="006F50D9"/>
    <w:rsid w:val="006F6426"/>
    <w:rsid w:val="006F6956"/>
    <w:rsid w:val="0070068E"/>
    <w:rsid w:val="00700986"/>
    <w:rsid w:val="00700C10"/>
    <w:rsid w:val="00701E38"/>
    <w:rsid w:val="007028A9"/>
    <w:rsid w:val="007045DE"/>
    <w:rsid w:val="0070514A"/>
    <w:rsid w:val="00705802"/>
    <w:rsid w:val="00706C60"/>
    <w:rsid w:val="00706ED9"/>
    <w:rsid w:val="00707565"/>
    <w:rsid w:val="00707A83"/>
    <w:rsid w:val="007108BC"/>
    <w:rsid w:val="00710F12"/>
    <w:rsid w:val="00712F06"/>
    <w:rsid w:val="00714386"/>
    <w:rsid w:val="007152A4"/>
    <w:rsid w:val="007155FC"/>
    <w:rsid w:val="00716C09"/>
    <w:rsid w:val="00717725"/>
    <w:rsid w:val="007178EC"/>
    <w:rsid w:val="00717E7A"/>
    <w:rsid w:val="00720006"/>
    <w:rsid w:val="007203A0"/>
    <w:rsid w:val="007214BF"/>
    <w:rsid w:val="007224AF"/>
    <w:rsid w:val="00722B13"/>
    <w:rsid w:val="00722C48"/>
    <w:rsid w:val="00723801"/>
    <w:rsid w:val="007245CB"/>
    <w:rsid w:val="007256F7"/>
    <w:rsid w:val="007267CC"/>
    <w:rsid w:val="007279B3"/>
    <w:rsid w:val="00730311"/>
    <w:rsid w:val="0073066C"/>
    <w:rsid w:val="007320C9"/>
    <w:rsid w:val="00733F1E"/>
    <w:rsid w:val="0073624F"/>
    <w:rsid w:val="00736E53"/>
    <w:rsid w:val="00737914"/>
    <w:rsid w:val="00737DEE"/>
    <w:rsid w:val="00737E3A"/>
    <w:rsid w:val="00741240"/>
    <w:rsid w:val="00743AC0"/>
    <w:rsid w:val="00743C3E"/>
    <w:rsid w:val="007441B8"/>
    <w:rsid w:val="00744DC9"/>
    <w:rsid w:val="00746A18"/>
    <w:rsid w:val="00747060"/>
    <w:rsid w:val="00747306"/>
    <w:rsid w:val="00747674"/>
    <w:rsid w:val="007477C0"/>
    <w:rsid w:val="007478A2"/>
    <w:rsid w:val="00747B26"/>
    <w:rsid w:val="00750459"/>
    <w:rsid w:val="0075058D"/>
    <w:rsid w:val="00751049"/>
    <w:rsid w:val="007512E6"/>
    <w:rsid w:val="00751645"/>
    <w:rsid w:val="00751815"/>
    <w:rsid w:val="00751F59"/>
    <w:rsid w:val="00752E32"/>
    <w:rsid w:val="00753B54"/>
    <w:rsid w:val="00754A60"/>
    <w:rsid w:val="00755B4E"/>
    <w:rsid w:val="00755EFE"/>
    <w:rsid w:val="0075793C"/>
    <w:rsid w:val="00757E26"/>
    <w:rsid w:val="00760012"/>
    <w:rsid w:val="0076055F"/>
    <w:rsid w:val="007607C6"/>
    <w:rsid w:val="00760B5F"/>
    <w:rsid w:val="00760D2E"/>
    <w:rsid w:val="007610F4"/>
    <w:rsid w:val="007615E3"/>
    <w:rsid w:val="00761876"/>
    <w:rsid w:val="00762BB3"/>
    <w:rsid w:val="00763925"/>
    <w:rsid w:val="0076431C"/>
    <w:rsid w:val="00766A36"/>
    <w:rsid w:val="00767028"/>
    <w:rsid w:val="00767262"/>
    <w:rsid w:val="00770559"/>
    <w:rsid w:val="00770AC9"/>
    <w:rsid w:val="007712DE"/>
    <w:rsid w:val="007720E2"/>
    <w:rsid w:val="0077283B"/>
    <w:rsid w:val="00772DF6"/>
    <w:rsid w:val="0077382A"/>
    <w:rsid w:val="00773EDF"/>
    <w:rsid w:val="00774604"/>
    <w:rsid w:val="0077505B"/>
    <w:rsid w:val="007766DC"/>
    <w:rsid w:val="00776A2B"/>
    <w:rsid w:val="00776E9C"/>
    <w:rsid w:val="007772E4"/>
    <w:rsid w:val="007779C9"/>
    <w:rsid w:val="00777D23"/>
    <w:rsid w:val="0078039D"/>
    <w:rsid w:val="007808E4"/>
    <w:rsid w:val="007819C1"/>
    <w:rsid w:val="00782E13"/>
    <w:rsid w:val="00782E92"/>
    <w:rsid w:val="00783422"/>
    <w:rsid w:val="00783481"/>
    <w:rsid w:val="00783577"/>
    <w:rsid w:val="00783CE3"/>
    <w:rsid w:val="00783EC3"/>
    <w:rsid w:val="007848C1"/>
    <w:rsid w:val="00784EA4"/>
    <w:rsid w:val="007854D1"/>
    <w:rsid w:val="00785E17"/>
    <w:rsid w:val="00786734"/>
    <w:rsid w:val="007867AB"/>
    <w:rsid w:val="007867C0"/>
    <w:rsid w:val="007870E3"/>
    <w:rsid w:val="00790516"/>
    <w:rsid w:val="0079092D"/>
    <w:rsid w:val="00790C60"/>
    <w:rsid w:val="00791684"/>
    <w:rsid w:val="00793C5D"/>
    <w:rsid w:val="007944BD"/>
    <w:rsid w:val="00794E6D"/>
    <w:rsid w:val="0079582B"/>
    <w:rsid w:val="00795995"/>
    <w:rsid w:val="0079748A"/>
    <w:rsid w:val="00797720"/>
    <w:rsid w:val="0079793D"/>
    <w:rsid w:val="00797EB2"/>
    <w:rsid w:val="007A0C9E"/>
    <w:rsid w:val="007A102A"/>
    <w:rsid w:val="007A1BD6"/>
    <w:rsid w:val="007A2076"/>
    <w:rsid w:val="007A239B"/>
    <w:rsid w:val="007A2BC8"/>
    <w:rsid w:val="007A450E"/>
    <w:rsid w:val="007A4B6D"/>
    <w:rsid w:val="007A6D29"/>
    <w:rsid w:val="007A6F8B"/>
    <w:rsid w:val="007B0396"/>
    <w:rsid w:val="007B1A28"/>
    <w:rsid w:val="007B1AE7"/>
    <w:rsid w:val="007B266E"/>
    <w:rsid w:val="007B4083"/>
    <w:rsid w:val="007B48DA"/>
    <w:rsid w:val="007B6464"/>
    <w:rsid w:val="007B6EED"/>
    <w:rsid w:val="007C0282"/>
    <w:rsid w:val="007C05FC"/>
    <w:rsid w:val="007C0720"/>
    <w:rsid w:val="007C183A"/>
    <w:rsid w:val="007C453D"/>
    <w:rsid w:val="007C5D0A"/>
    <w:rsid w:val="007D0631"/>
    <w:rsid w:val="007D104E"/>
    <w:rsid w:val="007D363A"/>
    <w:rsid w:val="007D4984"/>
    <w:rsid w:val="007D59A6"/>
    <w:rsid w:val="007D715A"/>
    <w:rsid w:val="007D71FE"/>
    <w:rsid w:val="007D7F81"/>
    <w:rsid w:val="007E0BF0"/>
    <w:rsid w:val="007E27EC"/>
    <w:rsid w:val="007E568E"/>
    <w:rsid w:val="007E636F"/>
    <w:rsid w:val="007E6396"/>
    <w:rsid w:val="007E6992"/>
    <w:rsid w:val="007E6D27"/>
    <w:rsid w:val="007E6F62"/>
    <w:rsid w:val="007E735B"/>
    <w:rsid w:val="007E7CEF"/>
    <w:rsid w:val="007E7F16"/>
    <w:rsid w:val="007F013E"/>
    <w:rsid w:val="007F079B"/>
    <w:rsid w:val="007F13CB"/>
    <w:rsid w:val="007F1DF4"/>
    <w:rsid w:val="007F2BD5"/>
    <w:rsid w:val="007F2FB3"/>
    <w:rsid w:val="007F4549"/>
    <w:rsid w:val="007F499D"/>
    <w:rsid w:val="007F4CA5"/>
    <w:rsid w:val="007F4CFD"/>
    <w:rsid w:val="007F57C6"/>
    <w:rsid w:val="007F5BD1"/>
    <w:rsid w:val="007F6708"/>
    <w:rsid w:val="007F6EDB"/>
    <w:rsid w:val="007F7294"/>
    <w:rsid w:val="007F749D"/>
    <w:rsid w:val="007F775B"/>
    <w:rsid w:val="008010BB"/>
    <w:rsid w:val="0080138B"/>
    <w:rsid w:val="00801787"/>
    <w:rsid w:val="0080207B"/>
    <w:rsid w:val="00802265"/>
    <w:rsid w:val="0080232A"/>
    <w:rsid w:val="008031FD"/>
    <w:rsid w:val="00803E02"/>
    <w:rsid w:val="008043C1"/>
    <w:rsid w:val="008045BB"/>
    <w:rsid w:val="0080599F"/>
    <w:rsid w:val="00805F6E"/>
    <w:rsid w:val="00807290"/>
    <w:rsid w:val="008112C1"/>
    <w:rsid w:val="00811843"/>
    <w:rsid w:val="00811E36"/>
    <w:rsid w:val="008121D7"/>
    <w:rsid w:val="00812A2F"/>
    <w:rsid w:val="00812A90"/>
    <w:rsid w:val="00814B06"/>
    <w:rsid w:val="008154BD"/>
    <w:rsid w:val="00821BC5"/>
    <w:rsid w:val="00821D5F"/>
    <w:rsid w:val="00824B45"/>
    <w:rsid w:val="00825941"/>
    <w:rsid w:val="008267AA"/>
    <w:rsid w:val="00826BA9"/>
    <w:rsid w:val="0082724F"/>
    <w:rsid w:val="008274BA"/>
    <w:rsid w:val="00831124"/>
    <w:rsid w:val="00831230"/>
    <w:rsid w:val="00831451"/>
    <w:rsid w:val="008314DD"/>
    <w:rsid w:val="00832AE6"/>
    <w:rsid w:val="008334C2"/>
    <w:rsid w:val="008353FE"/>
    <w:rsid w:val="00835746"/>
    <w:rsid w:val="0083610B"/>
    <w:rsid w:val="00836DD3"/>
    <w:rsid w:val="00840071"/>
    <w:rsid w:val="0084009C"/>
    <w:rsid w:val="0084226A"/>
    <w:rsid w:val="008432E2"/>
    <w:rsid w:val="0084513A"/>
    <w:rsid w:val="008454F0"/>
    <w:rsid w:val="00847491"/>
    <w:rsid w:val="00847AEB"/>
    <w:rsid w:val="00847B44"/>
    <w:rsid w:val="00847CA7"/>
    <w:rsid w:val="00850A22"/>
    <w:rsid w:val="00851674"/>
    <w:rsid w:val="0085313E"/>
    <w:rsid w:val="008539BF"/>
    <w:rsid w:val="00853EB9"/>
    <w:rsid w:val="0085511E"/>
    <w:rsid w:val="0085525B"/>
    <w:rsid w:val="00855366"/>
    <w:rsid w:val="008561B5"/>
    <w:rsid w:val="0086014A"/>
    <w:rsid w:val="00861ABF"/>
    <w:rsid w:val="00862339"/>
    <w:rsid w:val="00863265"/>
    <w:rsid w:val="00864C31"/>
    <w:rsid w:val="00870579"/>
    <w:rsid w:val="008705F3"/>
    <w:rsid w:val="00870894"/>
    <w:rsid w:val="008718E5"/>
    <w:rsid w:val="008744C5"/>
    <w:rsid w:val="00875229"/>
    <w:rsid w:val="00875A72"/>
    <w:rsid w:val="0087714B"/>
    <w:rsid w:val="00877D77"/>
    <w:rsid w:val="008815E1"/>
    <w:rsid w:val="008825F4"/>
    <w:rsid w:val="00882C6F"/>
    <w:rsid w:val="0088307E"/>
    <w:rsid w:val="0088363F"/>
    <w:rsid w:val="00884AB4"/>
    <w:rsid w:val="00885DAD"/>
    <w:rsid w:val="00885FB1"/>
    <w:rsid w:val="008863EB"/>
    <w:rsid w:val="008900FD"/>
    <w:rsid w:val="00890421"/>
    <w:rsid w:val="0089043E"/>
    <w:rsid w:val="00890EFB"/>
    <w:rsid w:val="008922D3"/>
    <w:rsid w:val="00892698"/>
    <w:rsid w:val="00893EB2"/>
    <w:rsid w:val="008940F7"/>
    <w:rsid w:val="00894461"/>
    <w:rsid w:val="008953EE"/>
    <w:rsid w:val="00895FD7"/>
    <w:rsid w:val="008974DE"/>
    <w:rsid w:val="0089753F"/>
    <w:rsid w:val="008A010C"/>
    <w:rsid w:val="008A0771"/>
    <w:rsid w:val="008A18B2"/>
    <w:rsid w:val="008A1AF9"/>
    <w:rsid w:val="008A2E21"/>
    <w:rsid w:val="008A34DB"/>
    <w:rsid w:val="008A4000"/>
    <w:rsid w:val="008A4010"/>
    <w:rsid w:val="008A405F"/>
    <w:rsid w:val="008A444C"/>
    <w:rsid w:val="008A5A05"/>
    <w:rsid w:val="008A5CD2"/>
    <w:rsid w:val="008A6130"/>
    <w:rsid w:val="008A650B"/>
    <w:rsid w:val="008A6B0A"/>
    <w:rsid w:val="008A6CA5"/>
    <w:rsid w:val="008B07C1"/>
    <w:rsid w:val="008B0BAD"/>
    <w:rsid w:val="008B21BE"/>
    <w:rsid w:val="008B291C"/>
    <w:rsid w:val="008B6764"/>
    <w:rsid w:val="008B7895"/>
    <w:rsid w:val="008B7A19"/>
    <w:rsid w:val="008C0406"/>
    <w:rsid w:val="008C119E"/>
    <w:rsid w:val="008C11EE"/>
    <w:rsid w:val="008C138D"/>
    <w:rsid w:val="008C180E"/>
    <w:rsid w:val="008C2492"/>
    <w:rsid w:val="008C2578"/>
    <w:rsid w:val="008C2903"/>
    <w:rsid w:val="008C2AD3"/>
    <w:rsid w:val="008C3B2B"/>
    <w:rsid w:val="008C3F33"/>
    <w:rsid w:val="008C432F"/>
    <w:rsid w:val="008C51FC"/>
    <w:rsid w:val="008C5560"/>
    <w:rsid w:val="008C5591"/>
    <w:rsid w:val="008C563E"/>
    <w:rsid w:val="008C5787"/>
    <w:rsid w:val="008C6462"/>
    <w:rsid w:val="008C7276"/>
    <w:rsid w:val="008D0294"/>
    <w:rsid w:val="008D1749"/>
    <w:rsid w:val="008D395C"/>
    <w:rsid w:val="008D3E94"/>
    <w:rsid w:val="008D433F"/>
    <w:rsid w:val="008D4AED"/>
    <w:rsid w:val="008D51FD"/>
    <w:rsid w:val="008D5C33"/>
    <w:rsid w:val="008D7225"/>
    <w:rsid w:val="008E03D8"/>
    <w:rsid w:val="008E04C9"/>
    <w:rsid w:val="008E0A14"/>
    <w:rsid w:val="008E10A8"/>
    <w:rsid w:val="008E1654"/>
    <w:rsid w:val="008E215B"/>
    <w:rsid w:val="008E2958"/>
    <w:rsid w:val="008E3209"/>
    <w:rsid w:val="008E3C5C"/>
    <w:rsid w:val="008E4722"/>
    <w:rsid w:val="008E4D86"/>
    <w:rsid w:val="008E567E"/>
    <w:rsid w:val="008E5C07"/>
    <w:rsid w:val="008E71D3"/>
    <w:rsid w:val="008F09BF"/>
    <w:rsid w:val="008F3B2B"/>
    <w:rsid w:val="008F4F41"/>
    <w:rsid w:val="008F5937"/>
    <w:rsid w:val="008F61B1"/>
    <w:rsid w:val="008F74E2"/>
    <w:rsid w:val="009017AF"/>
    <w:rsid w:val="00901F31"/>
    <w:rsid w:val="00902AF8"/>
    <w:rsid w:val="00903A5B"/>
    <w:rsid w:val="00903AB8"/>
    <w:rsid w:val="00903BB3"/>
    <w:rsid w:val="00903CB6"/>
    <w:rsid w:val="00904953"/>
    <w:rsid w:val="009049DE"/>
    <w:rsid w:val="00906BA9"/>
    <w:rsid w:val="00907E0D"/>
    <w:rsid w:val="00910BB8"/>
    <w:rsid w:val="00911B04"/>
    <w:rsid w:val="0091403C"/>
    <w:rsid w:val="00914D5F"/>
    <w:rsid w:val="00914E04"/>
    <w:rsid w:val="00915E73"/>
    <w:rsid w:val="00916444"/>
    <w:rsid w:val="0091651F"/>
    <w:rsid w:val="009165EC"/>
    <w:rsid w:val="0091685B"/>
    <w:rsid w:val="00916C21"/>
    <w:rsid w:val="00917216"/>
    <w:rsid w:val="00917A23"/>
    <w:rsid w:val="009201EA"/>
    <w:rsid w:val="009203ED"/>
    <w:rsid w:val="00920448"/>
    <w:rsid w:val="009206D4"/>
    <w:rsid w:val="00920B85"/>
    <w:rsid w:val="00920C72"/>
    <w:rsid w:val="00921726"/>
    <w:rsid w:val="0092390C"/>
    <w:rsid w:val="00924419"/>
    <w:rsid w:val="00924F90"/>
    <w:rsid w:val="009258F6"/>
    <w:rsid w:val="00925A1B"/>
    <w:rsid w:val="00925B33"/>
    <w:rsid w:val="00925EDA"/>
    <w:rsid w:val="009262D5"/>
    <w:rsid w:val="00926ACC"/>
    <w:rsid w:val="00927481"/>
    <w:rsid w:val="00927BA1"/>
    <w:rsid w:val="00927CC5"/>
    <w:rsid w:val="009304F4"/>
    <w:rsid w:val="0093122C"/>
    <w:rsid w:val="00932796"/>
    <w:rsid w:val="00932DED"/>
    <w:rsid w:val="0093309F"/>
    <w:rsid w:val="0093356A"/>
    <w:rsid w:val="009342B3"/>
    <w:rsid w:val="00935B95"/>
    <w:rsid w:val="0093646D"/>
    <w:rsid w:val="00936819"/>
    <w:rsid w:val="00936DAA"/>
    <w:rsid w:val="009374D6"/>
    <w:rsid w:val="009379A7"/>
    <w:rsid w:val="00937CA1"/>
    <w:rsid w:val="00940134"/>
    <w:rsid w:val="00940D9E"/>
    <w:rsid w:val="0094135B"/>
    <w:rsid w:val="00941E10"/>
    <w:rsid w:val="009429C7"/>
    <w:rsid w:val="00944130"/>
    <w:rsid w:val="00945839"/>
    <w:rsid w:val="00946D8E"/>
    <w:rsid w:val="00950E19"/>
    <w:rsid w:val="00951E61"/>
    <w:rsid w:val="009534A2"/>
    <w:rsid w:val="00953822"/>
    <w:rsid w:val="00954082"/>
    <w:rsid w:val="00954932"/>
    <w:rsid w:val="009557AD"/>
    <w:rsid w:val="009564E7"/>
    <w:rsid w:val="00956979"/>
    <w:rsid w:val="009627CE"/>
    <w:rsid w:val="00962A04"/>
    <w:rsid w:val="00962C5D"/>
    <w:rsid w:val="009630DC"/>
    <w:rsid w:val="00964312"/>
    <w:rsid w:val="009649BB"/>
    <w:rsid w:val="009656AB"/>
    <w:rsid w:val="00965F52"/>
    <w:rsid w:val="00966535"/>
    <w:rsid w:val="00966811"/>
    <w:rsid w:val="00966F25"/>
    <w:rsid w:val="009677F8"/>
    <w:rsid w:val="009678ED"/>
    <w:rsid w:val="00971AA6"/>
    <w:rsid w:val="00971ED5"/>
    <w:rsid w:val="009725FF"/>
    <w:rsid w:val="009743B6"/>
    <w:rsid w:val="009746E2"/>
    <w:rsid w:val="00975F29"/>
    <w:rsid w:val="009760E2"/>
    <w:rsid w:val="0097696C"/>
    <w:rsid w:val="00977334"/>
    <w:rsid w:val="0097736B"/>
    <w:rsid w:val="009820BB"/>
    <w:rsid w:val="009822C4"/>
    <w:rsid w:val="009823AA"/>
    <w:rsid w:val="009824E3"/>
    <w:rsid w:val="00982668"/>
    <w:rsid w:val="009828DE"/>
    <w:rsid w:val="00982D45"/>
    <w:rsid w:val="00982D64"/>
    <w:rsid w:val="00983C01"/>
    <w:rsid w:val="00983E4A"/>
    <w:rsid w:val="009849E8"/>
    <w:rsid w:val="00985379"/>
    <w:rsid w:val="00985817"/>
    <w:rsid w:val="00985BEF"/>
    <w:rsid w:val="0098645C"/>
    <w:rsid w:val="009867B8"/>
    <w:rsid w:val="00986A20"/>
    <w:rsid w:val="00987802"/>
    <w:rsid w:val="00987A7F"/>
    <w:rsid w:val="0099035D"/>
    <w:rsid w:val="009904D7"/>
    <w:rsid w:val="00991D4F"/>
    <w:rsid w:val="00992C4C"/>
    <w:rsid w:val="00992F8E"/>
    <w:rsid w:val="00993B6E"/>
    <w:rsid w:val="00996D67"/>
    <w:rsid w:val="009974F3"/>
    <w:rsid w:val="00997DEE"/>
    <w:rsid w:val="009A014B"/>
    <w:rsid w:val="009A0976"/>
    <w:rsid w:val="009A0990"/>
    <w:rsid w:val="009A0D24"/>
    <w:rsid w:val="009A2517"/>
    <w:rsid w:val="009A2E4D"/>
    <w:rsid w:val="009A4319"/>
    <w:rsid w:val="009A4524"/>
    <w:rsid w:val="009A4DD0"/>
    <w:rsid w:val="009A51AE"/>
    <w:rsid w:val="009A52BE"/>
    <w:rsid w:val="009A6162"/>
    <w:rsid w:val="009B0082"/>
    <w:rsid w:val="009B103B"/>
    <w:rsid w:val="009B1EB3"/>
    <w:rsid w:val="009B3C90"/>
    <w:rsid w:val="009B4329"/>
    <w:rsid w:val="009B449D"/>
    <w:rsid w:val="009B4E05"/>
    <w:rsid w:val="009B58E1"/>
    <w:rsid w:val="009B5B56"/>
    <w:rsid w:val="009B6938"/>
    <w:rsid w:val="009C047C"/>
    <w:rsid w:val="009C115B"/>
    <w:rsid w:val="009C3F2F"/>
    <w:rsid w:val="009C6329"/>
    <w:rsid w:val="009C7CAC"/>
    <w:rsid w:val="009C7D9F"/>
    <w:rsid w:val="009D0F4B"/>
    <w:rsid w:val="009D11E3"/>
    <w:rsid w:val="009D20BA"/>
    <w:rsid w:val="009D2A43"/>
    <w:rsid w:val="009D2B88"/>
    <w:rsid w:val="009D33F3"/>
    <w:rsid w:val="009D3692"/>
    <w:rsid w:val="009D4C87"/>
    <w:rsid w:val="009D5D78"/>
    <w:rsid w:val="009E06DB"/>
    <w:rsid w:val="009E0C1C"/>
    <w:rsid w:val="009E3860"/>
    <w:rsid w:val="009E3CD9"/>
    <w:rsid w:val="009E45B8"/>
    <w:rsid w:val="009E563D"/>
    <w:rsid w:val="009E71F8"/>
    <w:rsid w:val="009E782C"/>
    <w:rsid w:val="009E7919"/>
    <w:rsid w:val="009F0323"/>
    <w:rsid w:val="009F1030"/>
    <w:rsid w:val="009F15D2"/>
    <w:rsid w:val="009F1C65"/>
    <w:rsid w:val="009F51AD"/>
    <w:rsid w:val="009F51DD"/>
    <w:rsid w:val="009F5482"/>
    <w:rsid w:val="009F55DE"/>
    <w:rsid w:val="009F5A19"/>
    <w:rsid w:val="009F5D4A"/>
    <w:rsid w:val="009F604C"/>
    <w:rsid w:val="009F628E"/>
    <w:rsid w:val="009F79C4"/>
    <w:rsid w:val="009F7B46"/>
    <w:rsid w:val="009F7F9A"/>
    <w:rsid w:val="009F7FCB"/>
    <w:rsid w:val="00A035A5"/>
    <w:rsid w:val="00A043DB"/>
    <w:rsid w:val="00A04B6E"/>
    <w:rsid w:val="00A04E7B"/>
    <w:rsid w:val="00A05313"/>
    <w:rsid w:val="00A05932"/>
    <w:rsid w:val="00A067A1"/>
    <w:rsid w:val="00A07C17"/>
    <w:rsid w:val="00A12251"/>
    <w:rsid w:val="00A12913"/>
    <w:rsid w:val="00A1412C"/>
    <w:rsid w:val="00A14BA0"/>
    <w:rsid w:val="00A14BD6"/>
    <w:rsid w:val="00A14D4B"/>
    <w:rsid w:val="00A15AC7"/>
    <w:rsid w:val="00A16576"/>
    <w:rsid w:val="00A17624"/>
    <w:rsid w:val="00A17BA9"/>
    <w:rsid w:val="00A2004F"/>
    <w:rsid w:val="00A229B7"/>
    <w:rsid w:val="00A22D88"/>
    <w:rsid w:val="00A246C4"/>
    <w:rsid w:val="00A2711B"/>
    <w:rsid w:val="00A27E3A"/>
    <w:rsid w:val="00A30B20"/>
    <w:rsid w:val="00A30CD6"/>
    <w:rsid w:val="00A318C7"/>
    <w:rsid w:val="00A31FCA"/>
    <w:rsid w:val="00A32896"/>
    <w:rsid w:val="00A33B32"/>
    <w:rsid w:val="00A3437C"/>
    <w:rsid w:val="00A35DB3"/>
    <w:rsid w:val="00A35F51"/>
    <w:rsid w:val="00A36FEE"/>
    <w:rsid w:val="00A41212"/>
    <w:rsid w:val="00A415D5"/>
    <w:rsid w:val="00A42592"/>
    <w:rsid w:val="00A4324A"/>
    <w:rsid w:val="00A437A5"/>
    <w:rsid w:val="00A439FB"/>
    <w:rsid w:val="00A448BA"/>
    <w:rsid w:val="00A44C20"/>
    <w:rsid w:val="00A463C2"/>
    <w:rsid w:val="00A46AEA"/>
    <w:rsid w:val="00A473DA"/>
    <w:rsid w:val="00A47491"/>
    <w:rsid w:val="00A47AC1"/>
    <w:rsid w:val="00A47BCC"/>
    <w:rsid w:val="00A502F7"/>
    <w:rsid w:val="00A5049E"/>
    <w:rsid w:val="00A50607"/>
    <w:rsid w:val="00A506FB"/>
    <w:rsid w:val="00A50E7D"/>
    <w:rsid w:val="00A50ED4"/>
    <w:rsid w:val="00A513E8"/>
    <w:rsid w:val="00A5354C"/>
    <w:rsid w:val="00A53DC5"/>
    <w:rsid w:val="00A546B0"/>
    <w:rsid w:val="00A54C2F"/>
    <w:rsid w:val="00A5557D"/>
    <w:rsid w:val="00A55839"/>
    <w:rsid w:val="00A55FFD"/>
    <w:rsid w:val="00A572EB"/>
    <w:rsid w:val="00A6229C"/>
    <w:rsid w:val="00A6379E"/>
    <w:rsid w:val="00A664B4"/>
    <w:rsid w:val="00A66F26"/>
    <w:rsid w:val="00A7038C"/>
    <w:rsid w:val="00A706A8"/>
    <w:rsid w:val="00A71134"/>
    <w:rsid w:val="00A71206"/>
    <w:rsid w:val="00A713F3"/>
    <w:rsid w:val="00A71806"/>
    <w:rsid w:val="00A71A06"/>
    <w:rsid w:val="00A71A81"/>
    <w:rsid w:val="00A71B4A"/>
    <w:rsid w:val="00A71D65"/>
    <w:rsid w:val="00A7228F"/>
    <w:rsid w:val="00A72781"/>
    <w:rsid w:val="00A7453E"/>
    <w:rsid w:val="00A74B88"/>
    <w:rsid w:val="00A75841"/>
    <w:rsid w:val="00A76051"/>
    <w:rsid w:val="00A764BA"/>
    <w:rsid w:val="00A76FE2"/>
    <w:rsid w:val="00A776EB"/>
    <w:rsid w:val="00A77B88"/>
    <w:rsid w:val="00A80296"/>
    <w:rsid w:val="00A80D6C"/>
    <w:rsid w:val="00A80E36"/>
    <w:rsid w:val="00A81587"/>
    <w:rsid w:val="00A81789"/>
    <w:rsid w:val="00A82234"/>
    <w:rsid w:val="00A828A4"/>
    <w:rsid w:val="00A8299A"/>
    <w:rsid w:val="00A83393"/>
    <w:rsid w:val="00A83E33"/>
    <w:rsid w:val="00A83F48"/>
    <w:rsid w:val="00A84734"/>
    <w:rsid w:val="00A85D6E"/>
    <w:rsid w:val="00A85E65"/>
    <w:rsid w:val="00A86209"/>
    <w:rsid w:val="00A8668D"/>
    <w:rsid w:val="00A8754E"/>
    <w:rsid w:val="00A87569"/>
    <w:rsid w:val="00A87758"/>
    <w:rsid w:val="00A9087E"/>
    <w:rsid w:val="00A909FF"/>
    <w:rsid w:val="00A90A76"/>
    <w:rsid w:val="00A90C8A"/>
    <w:rsid w:val="00A90DDC"/>
    <w:rsid w:val="00A93901"/>
    <w:rsid w:val="00A943F2"/>
    <w:rsid w:val="00A94F99"/>
    <w:rsid w:val="00A952FF"/>
    <w:rsid w:val="00A95AC8"/>
    <w:rsid w:val="00AA0145"/>
    <w:rsid w:val="00AA0EFA"/>
    <w:rsid w:val="00AA1213"/>
    <w:rsid w:val="00AA2DD3"/>
    <w:rsid w:val="00AA3659"/>
    <w:rsid w:val="00AA59BE"/>
    <w:rsid w:val="00AA640D"/>
    <w:rsid w:val="00AA6599"/>
    <w:rsid w:val="00AA65A9"/>
    <w:rsid w:val="00AA6B64"/>
    <w:rsid w:val="00AA73C5"/>
    <w:rsid w:val="00AA7A87"/>
    <w:rsid w:val="00AA7C7E"/>
    <w:rsid w:val="00AB0259"/>
    <w:rsid w:val="00AB11EB"/>
    <w:rsid w:val="00AB121F"/>
    <w:rsid w:val="00AB1445"/>
    <w:rsid w:val="00AB1646"/>
    <w:rsid w:val="00AB1D77"/>
    <w:rsid w:val="00AB2245"/>
    <w:rsid w:val="00AB3499"/>
    <w:rsid w:val="00AB3B4A"/>
    <w:rsid w:val="00AB3C70"/>
    <w:rsid w:val="00AB415C"/>
    <w:rsid w:val="00AB46C4"/>
    <w:rsid w:val="00AB4977"/>
    <w:rsid w:val="00AB61D2"/>
    <w:rsid w:val="00AB6291"/>
    <w:rsid w:val="00AB7A2F"/>
    <w:rsid w:val="00AB7D85"/>
    <w:rsid w:val="00AC114A"/>
    <w:rsid w:val="00AC1D76"/>
    <w:rsid w:val="00AC2E8A"/>
    <w:rsid w:val="00AC2FFD"/>
    <w:rsid w:val="00AC3A64"/>
    <w:rsid w:val="00AC498F"/>
    <w:rsid w:val="00AC5814"/>
    <w:rsid w:val="00AD0896"/>
    <w:rsid w:val="00AD2074"/>
    <w:rsid w:val="00AD24B5"/>
    <w:rsid w:val="00AD2AA3"/>
    <w:rsid w:val="00AD31F2"/>
    <w:rsid w:val="00AD399D"/>
    <w:rsid w:val="00AD4583"/>
    <w:rsid w:val="00AD6AF4"/>
    <w:rsid w:val="00AD742E"/>
    <w:rsid w:val="00AE0706"/>
    <w:rsid w:val="00AE2DD9"/>
    <w:rsid w:val="00AE4370"/>
    <w:rsid w:val="00AE6176"/>
    <w:rsid w:val="00AE62D8"/>
    <w:rsid w:val="00AE67FB"/>
    <w:rsid w:val="00AE78D4"/>
    <w:rsid w:val="00AE7D9D"/>
    <w:rsid w:val="00AE7FA5"/>
    <w:rsid w:val="00AF0142"/>
    <w:rsid w:val="00AF05EF"/>
    <w:rsid w:val="00AF0858"/>
    <w:rsid w:val="00AF1502"/>
    <w:rsid w:val="00AF1A0C"/>
    <w:rsid w:val="00AF1D9D"/>
    <w:rsid w:val="00AF367E"/>
    <w:rsid w:val="00AF405F"/>
    <w:rsid w:val="00AF5606"/>
    <w:rsid w:val="00AF587F"/>
    <w:rsid w:val="00AF74BF"/>
    <w:rsid w:val="00AF758E"/>
    <w:rsid w:val="00B019CB"/>
    <w:rsid w:val="00B01F98"/>
    <w:rsid w:val="00B026E0"/>
    <w:rsid w:val="00B02A84"/>
    <w:rsid w:val="00B02CA4"/>
    <w:rsid w:val="00B051A1"/>
    <w:rsid w:val="00B060EE"/>
    <w:rsid w:val="00B070DB"/>
    <w:rsid w:val="00B105F7"/>
    <w:rsid w:val="00B10A26"/>
    <w:rsid w:val="00B10D58"/>
    <w:rsid w:val="00B117A9"/>
    <w:rsid w:val="00B13083"/>
    <w:rsid w:val="00B149A3"/>
    <w:rsid w:val="00B14B16"/>
    <w:rsid w:val="00B16F26"/>
    <w:rsid w:val="00B17C0C"/>
    <w:rsid w:val="00B20351"/>
    <w:rsid w:val="00B20400"/>
    <w:rsid w:val="00B2101F"/>
    <w:rsid w:val="00B2190D"/>
    <w:rsid w:val="00B224B3"/>
    <w:rsid w:val="00B228FD"/>
    <w:rsid w:val="00B23AF1"/>
    <w:rsid w:val="00B23FBA"/>
    <w:rsid w:val="00B247C1"/>
    <w:rsid w:val="00B24CFF"/>
    <w:rsid w:val="00B25248"/>
    <w:rsid w:val="00B252AE"/>
    <w:rsid w:val="00B27335"/>
    <w:rsid w:val="00B313C6"/>
    <w:rsid w:val="00B3156F"/>
    <w:rsid w:val="00B316C0"/>
    <w:rsid w:val="00B31ABF"/>
    <w:rsid w:val="00B321C1"/>
    <w:rsid w:val="00B351C1"/>
    <w:rsid w:val="00B357F1"/>
    <w:rsid w:val="00B37885"/>
    <w:rsid w:val="00B37AC4"/>
    <w:rsid w:val="00B37D10"/>
    <w:rsid w:val="00B400E6"/>
    <w:rsid w:val="00B41FD0"/>
    <w:rsid w:val="00B42860"/>
    <w:rsid w:val="00B42B6E"/>
    <w:rsid w:val="00B4323A"/>
    <w:rsid w:val="00B44FCA"/>
    <w:rsid w:val="00B4509C"/>
    <w:rsid w:val="00B45117"/>
    <w:rsid w:val="00B45B39"/>
    <w:rsid w:val="00B46B9A"/>
    <w:rsid w:val="00B46C97"/>
    <w:rsid w:val="00B50288"/>
    <w:rsid w:val="00B5090F"/>
    <w:rsid w:val="00B50A70"/>
    <w:rsid w:val="00B54BD6"/>
    <w:rsid w:val="00B54D23"/>
    <w:rsid w:val="00B54F94"/>
    <w:rsid w:val="00B565AE"/>
    <w:rsid w:val="00B57017"/>
    <w:rsid w:val="00B57155"/>
    <w:rsid w:val="00B57775"/>
    <w:rsid w:val="00B602AA"/>
    <w:rsid w:val="00B617C2"/>
    <w:rsid w:val="00B61DC3"/>
    <w:rsid w:val="00B62918"/>
    <w:rsid w:val="00B62EA7"/>
    <w:rsid w:val="00B6306B"/>
    <w:rsid w:val="00B6358A"/>
    <w:rsid w:val="00B64556"/>
    <w:rsid w:val="00B6591E"/>
    <w:rsid w:val="00B65B51"/>
    <w:rsid w:val="00B65DC6"/>
    <w:rsid w:val="00B65FAD"/>
    <w:rsid w:val="00B673CC"/>
    <w:rsid w:val="00B67C97"/>
    <w:rsid w:val="00B7103B"/>
    <w:rsid w:val="00B7178E"/>
    <w:rsid w:val="00B72EBB"/>
    <w:rsid w:val="00B731AB"/>
    <w:rsid w:val="00B737FE"/>
    <w:rsid w:val="00B75587"/>
    <w:rsid w:val="00B767AA"/>
    <w:rsid w:val="00B76A77"/>
    <w:rsid w:val="00B7786C"/>
    <w:rsid w:val="00B802F8"/>
    <w:rsid w:val="00B80A92"/>
    <w:rsid w:val="00B815A5"/>
    <w:rsid w:val="00B81DBB"/>
    <w:rsid w:val="00B81DFB"/>
    <w:rsid w:val="00B82734"/>
    <w:rsid w:val="00B82FF9"/>
    <w:rsid w:val="00B83CD5"/>
    <w:rsid w:val="00B83D2F"/>
    <w:rsid w:val="00B8451B"/>
    <w:rsid w:val="00B849E9"/>
    <w:rsid w:val="00B8538C"/>
    <w:rsid w:val="00B85676"/>
    <w:rsid w:val="00B85896"/>
    <w:rsid w:val="00B859B3"/>
    <w:rsid w:val="00B86E53"/>
    <w:rsid w:val="00B87BB1"/>
    <w:rsid w:val="00B904CD"/>
    <w:rsid w:val="00B90612"/>
    <w:rsid w:val="00B90D14"/>
    <w:rsid w:val="00B93273"/>
    <w:rsid w:val="00B948BE"/>
    <w:rsid w:val="00B94CE2"/>
    <w:rsid w:val="00B95DB6"/>
    <w:rsid w:val="00B96DCD"/>
    <w:rsid w:val="00BA0178"/>
    <w:rsid w:val="00BA0498"/>
    <w:rsid w:val="00BA0669"/>
    <w:rsid w:val="00BA0B99"/>
    <w:rsid w:val="00BA205C"/>
    <w:rsid w:val="00BA4A6F"/>
    <w:rsid w:val="00BA4B75"/>
    <w:rsid w:val="00BA53C3"/>
    <w:rsid w:val="00BA60DC"/>
    <w:rsid w:val="00BA6872"/>
    <w:rsid w:val="00BA6976"/>
    <w:rsid w:val="00BA6D16"/>
    <w:rsid w:val="00BA7A81"/>
    <w:rsid w:val="00BA7DEA"/>
    <w:rsid w:val="00BB0F12"/>
    <w:rsid w:val="00BB1CD9"/>
    <w:rsid w:val="00BB29F6"/>
    <w:rsid w:val="00BB30F0"/>
    <w:rsid w:val="00BB37A8"/>
    <w:rsid w:val="00BB3854"/>
    <w:rsid w:val="00BB39BF"/>
    <w:rsid w:val="00BB3A85"/>
    <w:rsid w:val="00BB45EB"/>
    <w:rsid w:val="00BB54E0"/>
    <w:rsid w:val="00BB5BFE"/>
    <w:rsid w:val="00BB5EF3"/>
    <w:rsid w:val="00BB69A7"/>
    <w:rsid w:val="00BB6B5E"/>
    <w:rsid w:val="00BB708D"/>
    <w:rsid w:val="00BB785B"/>
    <w:rsid w:val="00BB7DD5"/>
    <w:rsid w:val="00BC5BFE"/>
    <w:rsid w:val="00BC706D"/>
    <w:rsid w:val="00BC7279"/>
    <w:rsid w:val="00BC76AF"/>
    <w:rsid w:val="00BD046B"/>
    <w:rsid w:val="00BD0E31"/>
    <w:rsid w:val="00BD0ECE"/>
    <w:rsid w:val="00BD0FD5"/>
    <w:rsid w:val="00BD1446"/>
    <w:rsid w:val="00BD20AF"/>
    <w:rsid w:val="00BD39BE"/>
    <w:rsid w:val="00BD3A35"/>
    <w:rsid w:val="00BD48E4"/>
    <w:rsid w:val="00BD670D"/>
    <w:rsid w:val="00BD6C2C"/>
    <w:rsid w:val="00BD7B7E"/>
    <w:rsid w:val="00BD7DD0"/>
    <w:rsid w:val="00BE0DAD"/>
    <w:rsid w:val="00BE2107"/>
    <w:rsid w:val="00BE279E"/>
    <w:rsid w:val="00BE27CA"/>
    <w:rsid w:val="00BE3005"/>
    <w:rsid w:val="00BE3581"/>
    <w:rsid w:val="00BE3786"/>
    <w:rsid w:val="00BE4CFA"/>
    <w:rsid w:val="00BE50A6"/>
    <w:rsid w:val="00BE557E"/>
    <w:rsid w:val="00BE560B"/>
    <w:rsid w:val="00BE5AD5"/>
    <w:rsid w:val="00BE67A7"/>
    <w:rsid w:val="00BE7DED"/>
    <w:rsid w:val="00BE7E2C"/>
    <w:rsid w:val="00BF0BFC"/>
    <w:rsid w:val="00BF0D05"/>
    <w:rsid w:val="00BF0EFF"/>
    <w:rsid w:val="00BF37AE"/>
    <w:rsid w:val="00BF382B"/>
    <w:rsid w:val="00BF5118"/>
    <w:rsid w:val="00BF5228"/>
    <w:rsid w:val="00BF59DF"/>
    <w:rsid w:val="00BF66D3"/>
    <w:rsid w:val="00BF6E8D"/>
    <w:rsid w:val="00C004CC"/>
    <w:rsid w:val="00C0257D"/>
    <w:rsid w:val="00C03073"/>
    <w:rsid w:val="00C03D6D"/>
    <w:rsid w:val="00C06276"/>
    <w:rsid w:val="00C06B9E"/>
    <w:rsid w:val="00C07D29"/>
    <w:rsid w:val="00C108BC"/>
    <w:rsid w:val="00C11475"/>
    <w:rsid w:val="00C116D9"/>
    <w:rsid w:val="00C124EC"/>
    <w:rsid w:val="00C128FE"/>
    <w:rsid w:val="00C12EDE"/>
    <w:rsid w:val="00C15AD1"/>
    <w:rsid w:val="00C15DA6"/>
    <w:rsid w:val="00C166EB"/>
    <w:rsid w:val="00C169A2"/>
    <w:rsid w:val="00C17209"/>
    <w:rsid w:val="00C17E72"/>
    <w:rsid w:val="00C20C01"/>
    <w:rsid w:val="00C20F83"/>
    <w:rsid w:val="00C2211B"/>
    <w:rsid w:val="00C226C6"/>
    <w:rsid w:val="00C22C66"/>
    <w:rsid w:val="00C230A8"/>
    <w:rsid w:val="00C24020"/>
    <w:rsid w:val="00C240EF"/>
    <w:rsid w:val="00C24616"/>
    <w:rsid w:val="00C24973"/>
    <w:rsid w:val="00C25891"/>
    <w:rsid w:val="00C2590B"/>
    <w:rsid w:val="00C25AE9"/>
    <w:rsid w:val="00C265CF"/>
    <w:rsid w:val="00C269D1"/>
    <w:rsid w:val="00C277D0"/>
    <w:rsid w:val="00C31952"/>
    <w:rsid w:val="00C31FE6"/>
    <w:rsid w:val="00C32131"/>
    <w:rsid w:val="00C32673"/>
    <w:rsid w:val="00C32ABB"/>
    <w:rsid w:val="00C32C6B"/>
    <w:rsid w:val="00C32D87"/>
    <w:rsid w:val="00C330AE"/>
    <w:rsid w:val="00C3390D"/>
    <w:rsid w:val="00C35268"/>
    <w:rsid w:val="00C355B1"/>
    <w:rsid w:val="00C358C3"/>
    <w:rsid w:val="00C359EE"/>
    <w:rsid w:val="00C36899"/>
    <w:rsid w:val="00C36E6C"/>
    <w:rsid w:val="00C3745C"/>
    <w:rsid w:val="00C37CC4"/>
    <w:rsid w:val="00C401DA"/>
    <w:rsid w:val="00C4043B"/>
    <w:rsid w:val="00C411DB"/>
    <w:rsid w:val="00C41B36"/>
    <w:rsid w:val="00C42A8E"/>
    <w:rsid w:val="00C42FBE"/>
    <w:rsid w:val="00C43123"/>
    <w:rsid w:val="00C43785"/>
    <w:rsid w:val="00C43A43"/>
    <w:rsid w:val="00C44DAD"/>
    <w:rsid w:val="00C44E18"/>
    <w:rsid w:val="00C44E78"/>
    <w:rsid w:val="00C463CD"/>
    <w:rsid w:val="00C46F57"/>
    <w:rsid w:val="00C4728A"/>
    <w:rsid w:val="00C474FD"/>
    <w:rsid w:val="00C50364"/>
    <w:rsid w:val="00C504F3"/>
    <w:rsid w:val="00C50AE3"/>
    <w:rsid w:val="00C50FA1"/>
    <w:rsid w:val="00C511F7"/>
    <w:rsid w:val="00C51968"/>
    <w:rsid w:val="00C52233"/>
    <w:rsid w:val="00C5277C"/>
    <w:rsid w:val="00C52BA3"/>
    <w:rsid w:val="00C5336F"/>
    <w:rsid w:val="00C53D03"/>
    <w:rsid w:val="00C53FC4"/>
    <w:rsid w:val="00C5423A"/>
    <w:rsid w:val="00C546FD"/>
    <w:rsid w:val="00C547AC"/>
    <w:rsid w:val="00C5521F"/>
    <w:rsid w:val="00C56F6A"/>
    <w:rsid w:val="00C572BF"/>
    <w:rsid w:val="00C57831"/>
    <w:rsid w:val="00C57CD2"/>
    <w:rsid w:val="00C603E8"/>
    <w:rsid w:val="00C60E0F"/>
    <w:rsid w:val="00C60E56"/>
    <w:rsid w:val="00C6103E"/>
    <w:rsid w:val="00C628C6"/>
    <w:rsid w:val="00C62C59"/>
    <w:rsid w:val="00C62D5E"/>
    <w:rsid w:val="00C63EB5"/>
    <w:rsid w:val="00C64890"/>
    <w:rsid w:val="00C649B9"/>
    <w:rsid w:val="00C64A16"/>
    <w:rsid w:val="00C65848"/>
    <w:rsid w:val="00C659C4"/>
    <w:rsid w:val="00C65E74"/>
    <w:rsid w:val="00C6715A"/>
    <w:rsid w:val="00C67C57"/>
    <w:rsid w:val="00C67E20"/>
    <w:rsid w:val="00C67EE1"/>
    <w:rsid w:val="00C67F23"/>
    <w:rsid w:val="00C702A9"/>
    <w:rsid w:val="00C710A4"/>
    <w:rsid w:val="00C71D8B"/>
    <w:rsid w:val="00C72054"/>
    <w:rsid w:val="00C72083"/>
    <w:rsid w:val="00C72990"/>
    <w:rsid w:val="00C729AB"/>
    <w:rsid w:val="00C72FCA"/>
    <w:rsid w:val="00C72FE9"/>
    <w:rsid w:val="00C74F21"/>
    <w:rsid w:val="00C7593F"/>
    <w:rsid w:val="00C75EE1"/>
    <w:rsid w:val="00C76B04"/>
    <w:rsid w:val="00C80609"/>
    <w:rsid w:val="00C806A2"/>
    <w:rsid w:val="00C80C05"/>
    <w:rsid w:val="00C81358"/>
    <w:rsid w:val="00C815CB"/>
    <w:rsid w:val="00C826F3"/>
    <w:rsid w:val="00C832BB"/>
    <w:rsid w:val="00C836BF"/>
    <w:rsid w:val="00C84490"/>
    <w:rsid w:val="00C8466C"/>
    <w:rsid w:val="00C84E84"/>
    <w:rsid w:val="00C84F5D"/>
    <w:rsid w:val="00C86224"/>
    <w:rsid w:val="00C86E8A"/>
    <w:rsid w:val="00C878B0"/>
    <w:rsid w:val="00C92250"/>
    <w:rsid w:val="00C92BE0"/>
    <w:rsid w:val="00C93561"/>
    <w:rsid w:val="00C936D4"/>
    <w:rsid w:val="00C944FB"/>
    <w:rsid w:val="00C94785"/>
    <w:rsid w:val="00C96C0D"/>
    <w:rsid w:val="00C96D1E"/>
    <w:rsid w:val="00CA1CFF"/>
    <w:rsid w:val="00CA4ADF"/>
    <w:rsid w:val="00CA5C20"/>
    <w:rsid w:val="00CA620C"/>
    <w:rsid w:val="00CA70A1"/>
    <w:rsid w:val="00CA7319"/>
    <w:rsid w:val="00CA7B8F"/>
    <w:rsid w:val="00CB1196"/>
    <w:rsid w:val="00CB16E9"/>
    <w:rsid w:val="00CB2374"/>
    <w:rsid w:val="00CB2888"/>
    <w:rsid w:val="00CB3A14"/>
    <w:rsid w:val="00CB4EC9"/>
    <w:rsid w:val="00CB50A8"/>
    <w:rsid w:val="00CB58C7"/>
    <w:rsid w:val="00CB69C3"/>
    <w:rsid w:val="00CB6D41"/>
    <w:rsid w:val="00CB7468"/>
    <w:rsid w:val="00CB7D56"/>
    <w:rsid w:val="00CC0269"/>
    <w:rsid w:val="00CC084C"/>
    <w:rsid w:val="00CC1475"/>
    <w:rsid w:val="00CC3253"/>
    <w:rsid w:val="00CC3AA3"/>
    <w:rsid w:val="00CC4422"/>
    <w:rsid w:val="00CC5634"/>
    <w:rsid w:val="00CC5F62"/>
    <w:rsid w:val="00CC6169"/>
    <w:rsid w:val="00CC747B"/>
    <w:rsid w:val="00CC767D"/>
    <w:rsid w:val="00CD0A0F"/>
    <w:rsid w:val="00CD0B22"/>
    <w:rsid w:val="00CD13FA"/>
    <w:rsid w:val="00CD1F17"/>
    <w:rsid w:val="00CD2AE1"/>
    <w:rsid w:val="00CD2CCD"/>
    <w:rsid w:val="00CD407E"/>
    <w:rsid w:val="00CD42AF"/>
    <w:rsid w:val="00CD4BB5"/>
    <w:rsid w:val="00CD4C67"/>
    <w:rsid w:val="00CD6DC1"/>
    <w:rsid w:val="00CD7118"/>
    <w:rsid w:val="00CD75B8"/>
    <w:rsid w:val="00CE056C"/>
    <w:rsid w:val="00CE1A20"/>
    <w:rsid w:val="00CE252A"/>
    <w:rsid w:val="00CE2B88"/>
    <w:rsid w:val="00CE392D"/>
    <w:rsid w:val="00CE42FE"/>
    <w:rsid w:val="00CE49AD"/>
    <w:rsid w:val="00CE5163"/>
    <w:rsid w:val="00CE538B"/>
    <w:rsid w:val="00CE5824"/>
    <w:rsid w:val="00CE64F5"/>
    <w:rsid w:val="00CE6D9D"/>
    <w:rsid w:val="00CE6DAD"/>
    <w:rsid w:val="00CE700D"/>
    <w:rsid w:val="00CE7E25"/>
    <w:rsid w:val="00CF0DFA"/>
    <w:rsid w:val="00CF1B21"/>
    <w:rsid w:val="00CF1E65"/>
    <w:rsid w:val="00CF2906"/>
    <w:rsid w:val="00CF299B"/>
    <w:rsid w:val="00CF2C96"/>
    <w:rsid w:val="00CF37AF"/>
    <w:rsid w:val="00CF45EE"/>
    <w:rsid w:val="00CF57F4"/>
    <w:rsid w:val="00CF59D1"/>
    <w:rsid w:val="00CF67FB"/>
    <w:rsid w:val="00CF7284"/>
    <w:rsid w:val="00CF7E22"/>
    <w:rsid w:val="00D006BC"/>
    <w:rsid w:val="00D01699"/>
    <w:rsid w:val="00D032AF"/>
    <w:rsid w:val="00D0368B"/>
    <w:rsid w:val="00D03ABD"/>
    <w:rsid w:val="00D03CEC"/>
    <w:rsid w:val="00D04839"/>
    <w:rsid w:val="00D057B9"/>
    <w:rsid w:val="00D0596C"/>
    <w:rsid w:val="00D05DB4"/>
    <w:rsid w:val="00D06390"/>
    <w:rsid w:val="00D066EA"/>
    <w:rsid w:val="00D0671C"/>
    <w:rsid w:val="00D070AB"/>
    <w:rsid w:val="00D072AE"/>
    <w:rsid w:val="00D0744A"/>
    <w:rsid w:val="00D074CB"/>
    <w:rsid w:val="00D076E8"/>
    <w:rsid w:val="00D100A1"/>
    <w:rsid w:val="00D11D4B"/>
    <w:rsid w:val="00D12BAF"/>
    <w:rsid w:val="00D12CC7"/>
    <w:rsid w:val="00D12DFC"/>
    <w:rsid w:val="00D13A2B"/>
    <w:rsid w:val="00D13CBB"/>
    <w:rsid w:val="00D15E1F"/>
    <w:rsid w:val="00D15F68"/>
    <w:rsid w:val="00D1671B"/>
    <w:rsid w:val="00D1736A"/>
    <w:rsid w:val="00D175CD"/>
    <w:rsid w:val="00D17C4E"/>
    <w:rsid w:val="00D20E87"/>
    <w:rsid w:val="00D22267"/>
    <w:rsid w:val="00D22700"/>
    <w:rsid w:val="00D22898"/>
    <w:rsid w:val="00D22EC3"/>
    <w:rsid w:val="00D230B6"/>
    <w:rsid w:val="00D23BEE"/>
    <w:rsid w:val="00D23CB8"/>
    <w:rsid w:val="00D2428E"/>
    <w:rsid w:val="00D255E2"/>
    <w:rsid w:val="00D255FF"/>
    <w:rsid w:val="00D26626"/>
    <w:rsid w:val="00D26B94"/>
    <w:rsid w:val="00D27332"/>
    <w:rsid w:val="00D2775E"/>
    <w:rsid w:val="00D300E6"/>
    <w:rsid w:val="00D30C1B"/>
    <w:rsid w:val="00D30E9D"/>
    <w:rsid w:val="00D310BE"/>
    <w:rsid w:val="00D3117F"/>
    <w:rsid w:val="00D322F7"/>
    <w:rsid w:val="00D32D37"/>
    <w:rsid w:val="00D33A6D"/>
    <w:rsid w:val="00D33D33"/>
    <w:rsid w:val="00D34CAE"/>
    <w:rsid w:val="00D3576D"/>
    <w:rsid w:val="00D36DA9"/>
    <w:rsid w:val="00D37595"/>
    <w:rsid w:val="00D4078F"/>
    <w:rsid w:val="00D41F5A"/>
    <w:rsid w:val="00D42E57"/>
    <w:rsid w:val="00D4387F"/>
    <w:rsid w:val="00D44386"/>
    <w:rsid w:val="00D4478D"/>
    <w:rsid w:val="00D44C83"/>
    <w:rsid w:val="00D4528C"/>
    <w:rsid w:val="00D47261"/>
    <w:rsid w:val="00D51281"/>
    <w:rsid w:val="00D53109"/>
    <w:rsid w:val="00D535AE"/>
    <w:rsid w:val="00D537D5"/>
    <w:rsid w:val="00D53C64"/>
    <w:rsid w:val="00D53E63"/>
    <w:rsid w:val="00D54FEB"/>
    <w:rsid w:val="00D55D7C"/>
    <w:rsid w:val="00D570E9"/>
    <w:rsid w:val="00D607CA"/>
    <w:rsid w:val="00D60AB8"/>
    <w:rsid w:val="00D60FC5"/>
    <w:rsid w:val="00D612E8"/>
    <w:rsid w:val="00D61C1D"/>
    <w:rsid w:val="00D61CB2"/>
    <w:rsid w:val="00D61EFE"/>
    <w:rsid w:val="00D62A67"/>
    <w:rsid w:val="00D62F05"/>
    <w:rsid w:val="00D6389C"/>
    <w:rsid w:val="00D64391"/>
    <w:rsid w:val="00D64413"/>
    <w:rsid w:val="00D65471"/>
    <w:rsid w:val="00D67F7B"/>
    <w:rsid w:val="00D71FE9"/>
    <w:rsid w:val="00D725C0"/>
    <w:rsid w:val="00D72A5F"/>
    <w:rsid w:val="00D7345F"/>
    <w:rsid w:val="00D73665"/>
    <w:rsid w:val="00D75C27"/>
    <w:rsid w:val="00D7725E"/>
    <w:rsid w:val="00D77D54"/>
    <w:rsid w:val="00D80EEE"/>
    <w:rsid w:val="00D81A38"/>
    <w:rsid w:val="00D83EC2"/>
    <w:rsid w:val="00D83F8C"/>
    <w:rsid w:val="00D84D5B"/>
    <w:rsid w:val="00D84E34"/>
    <w:rsid w:val="00D8516B"/>
    <w:rsid w:val="00D8714D"/>
    <w:rsid w:val="00D87689"/>
    <w:rsid w:val="00D90651"/>
    <w:rsid w:val="00D9202F"/>
    <w:rsid w:val="00D92746"/>
    <w:rsid w:val="00D92B2A"/>
    <w:rsid w:val="00D92B92"/>
    <w:rsid w:val="00D9367D"/>
    <w:rsid w:val="00D93AFB"/>
    <w:rsid w:val="00D94719"/>
    <w:rsid w:val="00D94F47"/>
    <w:rsid w:val="00D954FC"/>
    <w:rsid w:val="00D9577E"/>
    <w:rsid w:val="00D96394"/>
    <w:rsid w:val="00D96462"/>
    <w:rsid w:val="00D96747"/>
    <w:rsid w:val="00D96ACA"/>
    <w:rsid w:val="00D96D08"/>
    <w:rsid w:val="00DA100A"/>
    <w:rsid w:val="00DA182E"/>
    <w:rsid w:val="00DA1AE7"/>
    <w:rsid w:val="00DA21F6"/>
    <w:rsid w:val="00DA2A91"/>
    <w:rsid w:val="00DA310C"/>
    <w:rsid w:val="00DA3AEC"/>
    <w:rsid w:val="00DA3BA1"/>
    <w:rsid w:val="00DA4337"/>
    <w:rsid w:val="00DA4575"/>
    <w:rsid w:val="00DA6C40"/>
    <w:rsid w:val="00DB1F2B"/>
    <w:rsid w:val="00DB21B9"/>
    <w:rsid w:val="00DB2FA1"/>
    <w:rsid w:val="00DB4151"/>
    <w:rsid w:val="00DB4913"/>
    <w:rsid w:val="00DB5CDD"/>
    <w:rsid w:val="00DB6C4E"/>
    <w:rsid w:val="00DB7F40"/>
    <w:rsid w:val="00DC19AF"/>
    <w:rsid w:val="00DC1BCD"/>
    <w:rsid w:val="00DC39EE"/>
    <w:rsid w:val="00DC53AA"/>
    <w:rsid w:val="00DC55D6"/>
    <w:rsid w:val="00DC5AEC"/>
    <w:rsid w:val="00DC6E78"/>
    <w:rsid w:val="00DC7BD0"/>
    <w:rsid w:val="00DD0810"/>
    <w:rsid w:val="00DD092D"/>
    <w:rsid w:val="00DD0AC3"/>
    <w:rsid w:val="00DD2218"/>
    <w:rsid w:val="00DD374A"/>
    <w:rsid w:val="00DD38DB"/>
    <w:rsid w:val="00DD3C0D"/>
    <w:rsid w:val="00DD3FD5"/>
    <w:rsid w:val="00DD5A41"/>
    <w:rsid w:val="00DD5A96"/>
    <w:rsid w:val="00DD60E3"/>
    <w:rsid w:val="00DD793E"/>
    <w:rsid w:val="00DE101C"/>
    <w:rsid w:val="00DE12D7"/>
    <w:rsid w:val="00DE16A5"/>
    <w:rsid w:val="00DE2868"/>
    <w:rsid w:val="00DE33E8"/>
    <w:rsid w:val="00DE34C2"/>
    <w:rsid w:val="00DE3A4A"/>
    <w:rsid w:val="00DE445A"/>
    <w:rsid w:val="00DE4C18"/>
    <w:rsid w:val="00DE6092"/>
    <w:rsid w:val="00DE60BA"/>
    <w:rsid w:val="00DE7D99"/>
    <w:rsid w:val="00DF0CA9"/>
    <w:rsid w:val="00DF1A74"/>
    <w:rsid w:val="00DF1F02"/>
    <w:rsid w:val="00DF2012"/>
    <w:rsid w:val="00DF38B2"/>
    <w:rsid w:val="00DF4DD9"/>
    <w:rsid w:val="00DF55E2"/>
    <w:rsid w:val="00DF5CED"/>
    <w:rsid w:val="00DF637B"/>
    <w:rsid w:val="00DF72B5"/>
    <w:rsid w:val="00DF7959"/>
    <w:rsid w:val="00E0057A"/>
    <w:rsid w:val="00E008C0"/>
    <w:rsid w:val="00E00D3D"/>
    <w:rsid w:val="00E00E6E"/>
    <w:rsid w:val="00E01324"/>
    <w:rsid w:val="00E01D65"/>
    <w:rsid w:val="00E02B27"/>
    <w:rsid w:val="00E03219"/>
    <w:rsid w:val="00E04C95"/>
    <w:rsid w:val="00E04E9B"/>
    <w:rsid w:val="00E0741E"/>
    <w:rsid w:val="00E11C2E"/>
    <w:rsid w:val="00E11EEE"/>
    <w:rsid w:val="00E124D7"/>
    <w:rsid w:val="00E1270A"/>
    <w:rsid w:val="00E12BEC"/>
    <w:rsid w:val="00E1469D"/>
    <w:rsid w:val="00E15BED"/>
    <w:rsid w:val="00E162FF"/>
    <w:rsid w:val="00E169A8"/>
    <w:rsid w:val="00E17738"/>
    <w:rsid w:val="00E17CD0"/>
    <w:rsid w:val="00E200A2"/>
    <w:rsid w:val="00E22834"/>
    <w:rsid w:val="00E22AF5"/>
    <w:rsid w:val="00E240EB"/>
    <w:rsid w:val="00E24AAB"/>
    <w:rsid w:val="00E24DB4"/>
    <w:rsid w:val="00E253EF"/>
    <w:rsid w:val="00E25E4F"/>
    <w:rsid w:val="00E26CE9"/>
    <w:rsid w:val="00E27755"/>
    <w:rsid w:val="00E27987"/>
    <w:rsid w:val="00E30787"/>
    <w:rsid w:val="00E3085F"/>
    <w:rsid w:val="00E31F9B"/>
    <w:rsid w:val="00E32BD7"/>
    <w:rsid w:val="00E3387F"/>
    <w:rsid w:val="00E33C81"/>
    <w:rsid w:val="00E34548"/>
    <w:rsid w:val="00E3522D"/>
    <w:rsid w:val="00E35CEB"/>
    <w:rsid w:val="00E368A8"/>
    <w:rsid w:val="00E36DEB"/>
    <w:rsid w:val="00E36EBF"/>
    <w:rsid w:val="00E37729"/>
    <w:rsid w:val="00E4173B"/>
    <w:rsid w:val="00E4240F"/>
    <w:rsid w:val="00E42771"/>
    <w:rsid w:val="00E4514C"/>
    <w:rsid w:val="00E456FA"/>
    <w:rsid w:val="00E462A3"/>
    <w:rsid w:val="00E47F11"/>
    <w:rsid w:val="00E5059B"/>
    <w:rsid w:val="00E50F98"/>
    <w:rsid w:val="00E51995"/>
    <w:rsid w:val="00E52139"/>
    <w:rsid w:val="00E525D4"/>
    <w:rsid w:val="00E52EA2"/>
    <w:rsid w:val="00E545FE"/>
    <w:rsid w:val="00E551A8"/>
    <w:rsid w:val="00E55FCC"/>
    <w:rsid w:val="00E56300"/>
    <w:rsid w:val="00E563CF"/>
    <w:rsid w:val="00E56798"/>
    <w:rsid w:val="00E57BED"/>
    <w:rsid w:val="00E62F87"/>
    <w:rsid w:val="00E631F8"/>
    <w:rsid w:val="00E636F1"/>
    <w:rsid w:val="00E640A5"/>
    <w:rsid w:val="00E6414F"/>
    <w:rsid w:val="00E67ACA"/>
    <w:rsid w:val="00E67FC6"/>
    <w:rsid w:val="00E70243"/>
    <w:rsid w:val="00E71DAA"/>
    <w:rsid w:val="00E72FF0"/>
    <w:rsid w:val="00E735A4"/>
    <w:rsid w:val="00E737D8"/>
    <w:rsid w:val="00E73A04"/>
    <w:rsid w:val="00E74887"/>
    <w:rsid w:val="00E752E0"/>
    <w:rsid w:val="00E75866"/>
    <w:rsid w:val="00E75B0B"/>
    <w:rsid w:val="00E75C7B"/>
    <w:rsid w:val="00E76C4A"/>
    <w:rsid w:val="00E80192"/>
    <w:rsid w:val="00E81672"/>
    <w:rsid w:val="00E81678"/>
    <w:rsid w:val="00E816D9"/>
    <w:rsid w:val="00E819ED"/>
    <w:rsid w:val="00E828D6"/>
    <w:rsid w:val="00E839E8"/>
    <w:rsid w:val="00E84418"/>
    <w:rsid w:val="00E84B46"/>
    <w:rsid w:val="00E8569F"/>
    <w:rsid w:val="00E85FA2"/>
    <w:rsid w:val="00E87537"/>
    <w:rsid w:val="00E87A6C"/>
    <w:rsid w:val="00E9075D"/>
    <w:rsid w:val="00E91163"/>
    <w:rsid w:val="00E91261"/>
    <w:rsid w:val="00E915F2"/>
    <w:rsid w:val="00E92882"/>
    <w:rsid w:val="00E93B21"/>
    <w:rsid w:val="00E93C2E"/>
    <w:rsid w:val="00E93EBD"/>
    <w:rsid w:val="00E952E8"/>
    <w:rsid w:val="00E95540"/>
    <w:rsid w:val="00E95D50"/>
    <w:rsid w:val="00E96431"/>
    <w:rsid w:val="00E97BAE"/>
    <w:rsid w:val="00EA1186"/>
    <w:rsid w:val="00EA1243"/>
    <w:rsid w:val="00EA1417"/>
    <w:rsid w:val="00EA2180"/>
    <w:rsid w:val="00EA2802"/>
    <w:rsid w:val="00EA3102"/>
    <w:rsid w:val="00EA45FB"/>
    <w:rsid w:val="00EA4E3E"/>
    <w:rsid w:val="00EA58A9"/>
    <w:rsid w:val="00EA5983"/>
    <w:rsid w:val="00EA599F"/>
    <w:rsid w:val="00EA5FE3"/>
    <w:rsid w:val="00EA719A"/>
    <w:rsid w:val="00EB05E7"/>
    <w:rsid w:val="00EB08F2"/>
    <w:rsid w:val="00EB0B8E"/>
    <w:rsid w:val="00EB1403"/>
    <w:rsid w:val="00EB2820"/>
    <w:rsid w:val="00EB2F6A"/>
    <w:rsid w:val="00EB38EC"/>
    <w:rsid w:val="00EB3EF4"/>
    <w:rsid w:val="00EB4183"/>
    <w:rsid w:val="00EB4357"/>
    <w:rsid w:val="00EB4BDD"/>
    <w:rsid w:val="00EB54E3"/>
    <w:rsid w:val="00EB7255"/>
    <w:rsid w:val="00EB7B40"/>
    <w:rsid w:val="00EC106D"/>
    <w:rsid w:val="00EC10B3"/>
    <w:rsid w:val="00EC16AF"/>
    <w:rsid w:val="00EC1DAB"/>
    <w:rsid w:val="00EC2835"/>
    <w:rsid w:val="00EC2C51"/>
    <w:rsid w:val="00EC4044"/>
    <w:rsid w:val="00EC528B"/>
    <w:rsid w:val="00EC58D5"/>
    <w:rsid w:val="00EC60EF"/>
    <w:rsid w:val="00EC61D9"/>
    <w:rsid w:val="00EC660C"/>
    <w:rsid w:val="00ED0B54"/>
    <w:rsid w:val="00ED21A6"/>
    <w:rsid w:val="00ED2E1A"/>
    <w:rsid w:val="00ED339D"/>
    <w:rsid w:val="00ED4DE9"/>
    <w:rsid w:val="00ED53C7"/>
    <w:rsid w:val="00ED5EB4"/>
    <w:rsid w:val="00EE10AF"/>
    <w:rsid w:val="00EE17B6"/>
    <w:rsid w:val="00EE1A20"/>
    <w:rsid w:val="00EE1EA4"/>
    <w:rsid w:val="00EE21BD"/>
    <w:rsid w:val="00EE3158"/>
    <w:rsid w:val="00EE32B6"/>
    <w:rsid w:val="00EE34B8"/>
    <w:rsid w:val="00EE4524"/>
    <w:rsid w:val="00EE484F"/>
    <w:rsid w:val="00EE4E88"/>
    <w:rsid w:val="00EE50C7"/>
    <w:rsid w:val="00EE50F0"/>
    <w:rsid w:val="00EE5142"/>
    <w:rsid w:val="00EE77AC"/>
    <w:rsid w:val="00EE7E60"/>
    <w:rsid w:val="00EF0410"/>
    <w:rsid w:val="00EF066F"/>
    <w:rsid w:val="00EF079A"/>
    <w:rsid w:val="00EF0872"/>
    <w:rsid w:val="00EF0E33"/>
    <w:rsid w:val="00EF126B"/>
    <w:rsid w:val="00EF248C"/>
    <w:rsid w:val="00EF25CA"/>
    <w:rsid w:val="00EF2E8A"/>
    <w:rsid w:val="00EF4869"/>
    <w:rsid w:val="00EF53D9"/>
    <w:rsid w:val="00EF5513"/>
    <w:rsid w:val="00EF599B"/>
    <w:rsid w:val="00EF6226"/>
    <w:rsid w:val="00EF6FD3"/>
    <w:rsid w:val="00EF7358"/>
    <w:rsid w:val="00EF7712"/>
    <w:rsid w:val="00F00DAE"/>
    <w:rsid w:val="00F01402"/>
    <w:rsid w:val="00F0194C"/>
    <w:rsid w:val="00F01B33"/>
    <w:rsid w:val="00F01C31"/>
    <w:rsid w:val="00F02A17"/>
    <w:rsid w:val="00F03E08"/>
    <w:rsid w:val="00F042EF"/>
    <w:rsid w:val="00F04B89"/>
    <w:rsid w:val="00F05290"/>
    <w:rsid w:val="00F05983"/>
    <w:rsid w:val="00F05D19"/>
    <w:rsid w:val="00F05E1F"/>
    <w:rsid w:val="00F069A0"/>
    <w:rsid w:val="00F06FDE"/>
    <w:rsid w:val="00F07612"/>
    <w:rsid w:val="00F1020B"/>
    <w:rsid w:val="00F1112B"/>
    <w:rsid w:val="00F11248"/>
    <w:rsid w:val="00F13000"/>
    <w:rsid w:val="00F13C01"/>
    <w:rsid w:val="00F140FE"/>
    <w:rsid w:val="00F16530"/>
    <w:rsid w:val="00F16B79"/>
    <w:rsid w:val="00F20494"/>
    <w:rsid w:val="00F20845"/>
    <w:rsid w:val="00F20B5A"/>
    <w:rsid w:val="00F221B4"/>
    <w:rsid w:val="00F22E66"/>
    <w:rsid w:val="00F2323C"/>
    <w:rsid w:val="00F2484A"/>
    <w:rsid w:val="00F25264"/>
    <w:rsid w:val="00F27C1B"/>
    <w:rsid w:val="00F305A0"/>
    <w:rsid w:val="00F316C0"/>
    <w:rsid w:val="00F32692"/>
    <w:rsid w:val="00F32B29"/>
    <w:rsid w:val="00F3368A"/>
    <w:rsid w:val="00F34E3C"/>
    <w:rsid w:val="00F354C8"/>
    <w:rsid w:val="00F35977"/>
    <w:rsid w:val="00F359DD"/>
    <w:rsid w:val="00F3602C"/>
    <w:rsid w:val="00F37040"/>
    <w:rsid w:val="00F378E8"/>
    <w:rsid w:val="00F37997"/>
    <w:rsid w:val="00F37EA2"/>
    <w:rsid w:val="00F40975"/>
    <w:rsid w:val="00F421FB"/>
    <w:rsid w:val="00F454C2"/>
    <w:rsid w:val="00F4729F"/>
    <w:rsid w:val="00F479A9"/>
    <w:rsid w:val="00F500E9"/>
    <w:rsid w:val="00F503A8"/>
    <w:rsid w:val="00F52948"/>
    <w:rsid w:val="00F52BC9"/>
    <w:rsid w:val="00F52E3B"/>
    <w:rsid w:val="00F52FEE"/>
    <w:rsid w:val="00F53F10"/>
    <w:rsid w:val="00F542E9"/>
    <w:rsid w:val="00F54561"/>
    <w:rsid w:val="00F548F7"/>
    <w:rsid w:val="00F54BD4"/>
    <w:rsid w:val="00F5522D"/>
    <w:rsid w:val="00F55CBB"/>
    <w:rsid w:val="00F55EDE"/>
    <w:rsid w:val="00F57036"/>
    <w:rsid w:val="00F57D09"/>
    <w:rsid w:val="00F608BE"/>
    <w:rsid w:val="00F61D4E"/>
    <w:rsid w:val="00F61FA8"/>
    <w:rsid w:val="00F6297A"/>
    <w:rsid w:val="00F62C77"/>
    <w:rsid w:val="00F6303E"/>
    <w:rsid w:val="00F63F62"/>
    <w:rsid w:val="00F6469B"/>
    <w:rsid w:val="00F667BB"/>
    <w:rsid w:val="00F676A5"/>
    <w:rsid w:val="00F679BA"/>
    <w:rsid w:val="00F67DBB"/>
    <w:rsid w:val="00F70201"/>
    <w:rsid w:val="00F7040C"/>
    <w:rsid w:val="00F7136A"/>
    <w:rsid w:val="00F716A4"/>
    <w:rsid w:val="00F72B7F"/>
    <w:rsid w:val="00F73676"/>
    <w:rsid w:val="00F73AC7"/>
    <w:rsid w:val="00F73AF8"/>
    <w:rsid w:val="00F74AB5"/>
    <w:rsid w:val="00F81485"/>
    <w:rsid w:val="00F81B41"/>
    <w:rsid w:val="00F828B9"/>
    <w:rsid w:val="00F82CBA"/>
    <w:rsid w:val="00F842FB"/>
    <w:rsid w:val="00F85DE5"/>
    <w:rsid w:val="00F86212"/>
    <w:rsid w:val="00F863FA"/>
    <w:rsid w:val="00F87B83"/>
    <w:rsid w:val="00F92161"/>
    <w:rsid w:val="00F92F8E"/>
    <w:rsid w:val="00F941B4"/>
    <w:rsid w:val="00F94466"/>
    <w:rsid w:val="00F958A6"/>
    <w:rsid w:val="00F959E0"/>
    <w:rsid w:val="00F95C1B"/>
    <w:rsid w:val="00F963D9"/>
    <w:rsid w:val="00F9786A"/>
    <w:rsid w:val="00F97A9B"/>
    <w:rsid w:val="00F97CA2"/>
    <w:rsid w:val="00F97FF6"/>
    <w:rsid w:val="00FA003B"/>
    <w:rsid w:val="00FA169E"/>
    <w:rsid w:val="00FA1D00"/>
    <w:rsid w:val="00FA1D3B"/>
    <w:rsid w:val="00FA2A64"/>
    <w:rsid w:val="00FA2E51"/>
    <w:rsid w:val="00FA3454"/>
    <w:rsid w:val="00FA4396"/>
    <w:rsid w:val="00FA51C3"/>
    <w:rsid w:val="00FA5AF9"/>
    <w:rsid w:val="00FA6C97"/>
    <w:rsid w:val="00FA6CA5"/>
    <w:rsid w:val="00FB0358"/>
    <w:rsid w:val="00FB12AC"/>
    <w:rsid w:val="00FB1C0B"/>
    <w:rsid w:val="00FB1F46"/>
    <w:rsid w:val="00FB29DD"/>
    <w:rsid w:val="00FB2CBF"/>
    <w:rsid w:val="00FC279F"/>
    <w:rsid w:val="00FC3B8C"/>
    <w:rsid w:val="00FC40EC"/>
    <w:rsid w:val="00FC4410"/>
    <w:rsid w:val="00FC48E1"/>
    <w:rsid w:val="00FC4CDD"/>
    <w:rsid w:val="00FC6E69"/>
    <w:rsid w:val="00FC6EAB"/>
    <w:rsid w:val="00FD08EE"/>
    <w:rsid w:val="00FD19A1"/>
    <w:rsid w:val="00FD34AD"/>
    <w:rsid w:val="00FD35B3"/>
    <w:rsid w:val="00FD369F"/>
    <w:rsid w:val="00FD3BED"/>
    <w:rsid w:val="00FD3E4E"/>
    <w:rsid w:val="00FD5352"/>
    <w:rsid w:val="00FD548C"/>
    <w:rsid w:val="00FD6665"/>
    <w:rsid w:val="00FD6D6F"/>
    <w:rsid w:val="00FD6DCB"/>
    <w:rsid w:val="00FD707F"/>
    <w:rsid w:val="00FD7468"/>
    <w:rsid w:val="00FD79BE"/>
    <w:rsid w:val="00FD7B9F"/>
    <w:rsid w:val="00FD7C21"/>
    <w:rsid w:val="00FD7FFC"/>
    <w:rsid w:val="00FE0716"/>
    <w:rsid w:val="00FE1A01"/>
    <w:rsid w:val="00FE2398"/>
    <w:rsid w:val="00FE351D"/>
    <w:rsid w:val="00FE4AC7"/>
    <w:rsid w:val="00FE4BCF"/>
    <w:rsid w:val="00FE5602"/>
    <w:rsid w:val="00FE5C98"/>
    <w:rsid w:val="00FE5DF3"/>
    <w:rsid w:val="00FE62AF"/>
    <w:rsid w:val="00FE7257"/>
    <w:rsid w:val="00FE7BAA"/>
    <w:rsid w:val="00FE7F36"/>
    <w:rsid w:val="00FF13C9"/>
    <w:rsid w:val="00FF16C1"/>
    <w:rsid w:val="00FF1D37"/>
    <w:rsid w:val="00FF231B"/>
    <w:rsid w:val="00FF2B82"/>
    <w:rsid w:val="00FF2E39"/>
    <w:rsid w:val="00FF36D4"/>
    <w:rsid w:val="00FF3731"/>
    <w:rsid w:val="00FF42B2"/>
    <w:rsid w:val="00FF49F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3F30F4D"/>
  <w15:docId w15:val="{DC2492E1-BC51-4209-8EE7-CE67A2E47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728E0"/>
    <w:pPr>
      <w:spacing w:before="40" w:after="120" w:line="280" w:lineRule="atLeast"/>
    </w:pPr>
    <w:rPr>
      <w:rFonts w:ascii="Arial" w:hAnsi="Arial"/>
      <w:iCs/>
      <w:szCs w:val="24"/>
    </w:rPr>
  </w:style>
  <w:style w:type="paragraph" w:styleId="Heading1">
    <w:name w:val="heading 1"/>
    <w:basedOn w:val="Normal"/>
    <w:next w:val="Normal"/>
    <w:link w:val="Heading1Char"/>
    <w:autoRedefine/>
    <w:qFormat/>
    <w:rsid w:val="005F2A4B"/>
    <w:pPr>
      <w:spacing w:before="360" w:after="360"/>
      <w:outlineLvl w:val="0"/>
    </w:pPr>
    <w:rPr>
      <w:b/>
      <w:color w:val="264F90"/>
      <w:sz w:val="56"/>
      <w:szCs w:val="56"/>
    </w:rPr>
  </w:style>
  <w:style w:type="paragraph" w:styleId="Heading2">
    <w:name w:val="heading 2"/>
    <w:basedOn w:val="Normal"/>
    <w:next w:val="Normal"/>
    <w:link w:val="Heading2Char"/>
    <w:autoRedefine/>
    <w:qFormat/>
    <w:rsid w:val="00210E12"/>
    <w:pPr>
      <w:keepNext/>
      <w:numPr>
        <w:numId w:val="12"/>
      </w:numPr>
      <w:spacing w:before="240"/>
      <w:outlineLvl w:val="1"/>
    </w:pPr>
    <w:rPr>
      <w:rFonts w:cstheme="minorHAnsi"/>
      <w:b/>
      <w:bCs/>
      <w:iCs w:val="0"/>
      <w:color w:val="264F90"/>
      <w:sz w:val="32"/>
      <w:szCs w:val="32"/>
    </w:rPr>
  </w:style>
  <w:style w:type="paragraph" w:styleId="Heading3">
    <w:name w:val="heading 3"/>
    <w:basedOn w:val="Heading2"/>
    <w:next w:val="Normal"/>
    <w:link w:val="Heading3Char"/>
    <w:qFormat/>
    <w:rsid w:val="00A47AC1"/>
    <w:pPr>
      <w:numPr>
        <w:ilvl w:val="1"/>
      </w:numPr>
      <w:outlineLvl w:val="2"/>
    </w:pPr>
    <w:rPr>
      <w:rFonts w:cs="Arial"/>
      <w:b w:val="0"/>
      <w:sz w:val="24"/>
    </w:rPr>
  </w:style>
  <w:style w:type="paragraph" w:styleId="Heading4">
    <w:name w:val="heading 4"/>
    <w:basedOn w:val="Heading3"/>
    <w:next w:val="Normal"/>
    <w:link w:val="Heading4Char"/>
    <w:autoRedefine/>
    <w:qFormat/>
    <w:rsid w:val="00E93B21"/>
    <w:pPr>
      <w:numPr>
        <w:ilvl w:val="2"/>
      </w:numPr>
      <w:outlineLvl w:val="3"/>
    </w:pPr>
    <w:rPr>
      <w:rFonts w:eastAsia="MS Mincho" w:cs="TimesNewRoman"/>
      <w:sz w:val="22"/>
      <w:szCs w:val="20"/>
    </w:rPr>
  </w:style>
  <w:style w:type="paragraph" w:styleId="Heading5">
    <w:name w:val="heading 5"/>
    <w:basedOn w:val="Heading4"/>
    <w:next w:val="Normal"/>
    <w:link w:val="Heading5Char"/>
    <w:qFormat/>
    <w:rsid w:val="00E93B21"/>
    <w:pPr>
      <w:numPr>
        <w:ilvl w:val="3"/>
      </w:numPr>
      <w:tabs>
        <w:tab w:val="left" w:pos="1985"/>
      </w:tabs>
      <w:ind w:left="1571" w:hanging="851"/>
      <w:outlineLvl w:val="4"/>
    </w:pPr>
    <w:rPr>
      <w:b/>
      <w:bCs w:val="0"/>
      <w:iCs/>
      <w:color w:val="auto"/>
      <w:sz w:val="20"/>
      <w:szCs w:val="26"/>
    </w:rPr>
  </w:style>
  <w:style w:type="paragraph" w:styleId="Heading6">
    <w:name w:val="heading 6"/>
    <w:basedOn w:val="Heading5"/>
    <w:next w:val="Normal"/>
    <w:link w:val="Heading6Char"/>
    <w:qFormat/>
    <w:rsid w:val="00C17209"/>
    <w:pPr>
      <w:outlineLvl w:val="5"/>
    </w:pPr>
    <w:rPr>
      <w:bCs/>
      <w:sz w:val="22"/>
      <w:szCs w:val="22"/>
    </w:rPr>
  </w:style>
  <w:style w:type="paragraph" w:styleId="Heading7">
    <w:name w:val="heading 7"/>
    <w:basedOn w:val="Normal"/>
    <w:next w:val="Normal"/>
    <w:qFormat/>
    <w:rsid w:val="00FD6DCB"/>
    <w:pPr>
      <w:spacing w:before="240" w:after="60"/>
      <w:outlineLvl w:val="6"/>
    </w:pPr>
    <w:rPr>
      <w:rFonts w:ascii="Times New Roman" w:hAnsi="Times New Roman"/>
      <w:sz w:val="24"/>
    </w:rPr>
  </w:style>
  <w:style w:type="paragraph" w:styleId="Heading8">
    <w:name w:val="heading 8"/>
    <w:basedOn w:val="Normal"/>
    <w:next w:val="Normal"/>
    <w:qFormat/>
    <w:rsid w:val="00FD6DCB"/>
    <w:pPr>
      <w:spacing w:before="240" w:after="60"/>
      <w:outlineLvl w:val="7"/>
    </w:pPr>
    <w:rPr>
      <w:rFonts w:ascii="Times New Roman" w:hAnsi="Times New Roman"/>
      <w:i/>
      <w:iCs w:val="0"/>
      <w:sz w:val="24"/>
    </w:rPr>
  </w:style>
  <w:style w:type="paragraph" w:styleId="Heading9">
    <w:name w:val="heading 9"/>
    <w:basedOn w:val="Normal"/>
    <w:next w:val="Normal"/>
    <w:qFormat/>
    <w:rsid w:val="00FD6DCB"/>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374D6"/>
  </w:style>
  <w:style w:type="paragraph" w:styleId="Footer">
    <w:name w:val="footer"/>
    <w:basedOn w:val="Normal"/>
    <w:rsid w:val="00CC3AA3"/>
    <w:pPr>
      <w:tabs>
        <w:tab w:val="center" w:pos="4153"/>
        <w:tab w:val="right" w:pos="8306"/>
      </w:tabs>
      <w:spacing w:before="0" w:after="0" w:line="240" w:lineRule="auto"/>
    </w:pPr>
    <w:rPr>
      <w:sz w:val="16"/>
    </w:rPr>
  </w:style>
  <w:style w:type="paragraph" w:styleId="ListNumber">
    <w:name w:val="List Number"/>
    <w:basedOn w:val="Normal"/>
    <w:qFormat/>
    <w:rsid w:val="00363657"/>
    <w:pPr>
      <w:numPr>
        <w:numId w:val="1"/>
      </w:numPr>
    </w:pPr>
  </w:style>
  <w:style w:type="character" w:styleId="Hyperlink">
    <w:name w:val="Hyperlink"/>
    <w:uiPriority w:val="99"/>
    <w:rPr>
      <w:rFonts w:cs="Times New Roman"/>
      <w:color w:val="3366CC"/>
      <w:u w:val="single"/>
    </w:rPr>
  </w:style>
  <w:style w:type="paragraph" w:styleId="FootnoteText">
    <w:name w:val="footnote text"/>
    <w:basedOn w:val="Normal"/>
    <w:link w:val="FootnoteTextChar1"/>
    <w:autoRedefine/>
    <w:uiPriority w:val="99"/>
    <w:qFormat/>
    <w:rsid w:val="000E6561"/>
    <w:pPr>
      <w:tabs>
        <w:tab w:val="left" w:pos="4590"/>
        <w:tab w:val="right" w:pos="9450"/>
      </w:tabs>
      <w:spacing w:line="220" w:lineRule="exact"/>
      <w:ind w:left="180" w:right="188"/>
    </w:pPr>
    <w:rPr>
      <w:sz w:val="16"/>
    </w:rPr>
  </w:style>
  <w:style w:type="character" w:customStyle="1" w:styleId="FootnoteTextChar1">
    <w:name w:val="Footnote Text Char1"/>
    <w:basedOn w:val="DefaultParagraphFont"/>
    <w:link w:val="FootnoteText"/>
    <w:uiPriority w:val="99"/>
    <w:rsid w:val="000E6561"/>
    <w:rPr>
      <w:rFonts w:ascii="Arial" w:hAnsi="Arial"/>
      <w:iCs/>
      <w:sz w:val="16"/>
      <w:szCs w:val="24"/>
    </w:rPr>
  </w:style>
  <w:style w:type="paragraph" w:styleId="ListBullet2">
    <w:name w:val="List Bullet 2"/>
    <w:aliases w:val="Dot-dash bullet"/>
    <w:basedOn w:val="ListBullet"/>
    <w:rsid w:val="004918B1"/>
    <w:pPr>
      <w:numPr>
        <w:numId w:val="3"/>
      </w:numPr>
      <w:spacing w:line="240" w:lineRule="auto"/>
    </w:pPr>
  </w:style>
  <w:style w:type="character" w:customStyle="1" w:styleId="Heading1Char">
    <w:name w:val="Heading 1 Char"/>
    <w:basedOn w:val="DefaultParagraphFont"/>
    <w:link w:val="Heading1"/>
    <w:rsid w:val="005F2A4B"/>
    <w:rPr>
      <w:rFonts w:ascii="Arial" w:hAnsi="Arial"/>
      <w:b/>
      <w:iCs/>
      <w:color w:val="264F90"/>
      <w:sz w:val="56"/>
      <w:szCs w:val="56"/>
    </w:rPr>
  </w:style>
  <w:style w:type="paragraph" w:styleId="ListBullet3">
    <w:name w:val="List Bullet 3"/>
    <w:aliases w:val="Indent Quote Bullet"/>
    <w:rsid w:val="004918B1"/>
    <w:pPr>
      <w:numPr>
        <w:numId w:val="4"/>
      </w:numPr>
      <w:tabs>
        <w:tab w:val="clear" w:pos="1800"/>
        <w:tab w:val="num" w:pos="1080"/>
      </w:tabs>
      <w:ind w:left="1080"/>
    </w:pPr>
    <w:rPr>
      <w:rFonts w:ascii="TheSansOffice" w:hAnsi="TheSansOffice"/>
      <w:iCs/>
      <w:szCs w:val="24"/>
    </w:rPr>
  </w:style>
  <w:style w:type="paragraph" w:styleId="ListBullet">
    <w:name w:val="List Bullet"/>
    <w:basedOn w:val="Normal"/>
    <w:uiPriority w:val="99"/>
    <w:qFormat/>
    <w:rsid w:val="00E71DAA"/>
    <w:pPr>
      <w:spacing w:after="80"/>
    </w:pPr>
    <w:rPr>
      <w:iCs w:val="0"/>
    </w:rPr>
  </w:style>
  <w:style w:type="character" w:customStyle="1" w:styleId="Heading2Char">
    <w:name w:val="Heading 2 Char"/>
    <w:basedOn w:val="DefaultParagraphFont"/>
    <w:link w:val="Heading2"/>
    <w:rsid w:val="00210E12"/>
    <w:rPr>
      <w:rFonts w:ascii="Arial" w:hAnsi="Arial" w:cstheme="minorHAnsi"/>
      <w:b/>
      <w:bCs/>
      <w:color w:val="264F90"/>
      <w:sz w:val="32"/>
      <w:szCs w:val="32"/>
    </w:rPr>
  </w:style>
  <w:style w:type="paragraph" w:styleId="DocumentMap">
    <w:name w:val="Document Map"/>
    <w:basedOn w:val="Normal"/>
    <w:semiHidden/>
    <w:rsid w:val="00FF3731"/>
    <w:pPr>
      <w:shd w:val="clear" w:color="auto" w:fill="000080"/>
    </w:pPr>
    <w:rPr>
      <w:rFonts w:ascii="Tahoma" w:hAnsi="Tahoma" w:cs="Tahoma"/>
      <w:szCs w:val="20"/>
    </w:rPr>
  </w:style>
  <w:style w:type="paragraph" w:styleId="ListNumber2">
    <w:name w:val="List Number 2"/>
    <w:basedOn w:val="ListNumber"/>
    <w:rsid w:val="00115C6B"/>
    <w:pPr>
      <w:numPr>
        <w:numId w:val="8"/>
      </w:numPr>
    </w:pPr>
  </w:style>
  <w:style w:type="paragraph" w:styleId="TOC4">
    <w:name w:val="toc 4"/>
    <w:basedOn w:val="Normal"/>
    <w:next w:val="Normal"/>
    <w:autoRedefine/>
    <w:uiPriority w:val="39"/>
    <w:rsid w:val="00A1412C"/>
    <w:pPr>
      <w:tabs>
        <w:tab w:val="left" w:pos="1843"/>
        <w:tab w:val="right" w:leader="dot" w:pos="8789"/>
      </w:tabs>
      <w:spacing w:line="240" w:lineRule="auto"/>
      <w:ind w:left="1843" w:hanging="709"/>
    </w:pPr>
    <w:rPr>
      <w:noProof/>
    </w:rPr>
  </w:style>
  <w:style w:type="paragraph" w:styleId="ListNumber3">
    <w:name w:val="List Number 3"/>
    <w:basedOn w:val="ListNumber2"/>
    <w:rsid w:val="0028417F"/>
    <w:pPr>
      <w:numPr>
        <w:numId w:val="2"/>
      </w:numPr>
      <w:spacing w:before="60" w:after="60"/>
      <w:ind w:left="1080"/>
    </w:pPr>
  </w:style>
  <w:style w:type="character" w:customStyle="1" w:styleId="FootnoteTextChar">
    <w:name w:val="Footnote Text Char"/>
    <w:basedOn w:val="DefaultParagraphFont"/>
    <w:locked/>
    <w:rsid w:val="00FD6DCB"/>
    <w:rPr>
      <w:rFonts w:ascii="Calibri" w:hAnsi="Calibri" w:cs="Times New Roman"/>
      <w:sz w:val="20"/>
      <w:szCs w:val="20"/>
    </w:rPr>
  </w:style>
  <w:style w:type="character" w:styleId="FootnoteReference">
    <w:name w:val="footnote reference"/>
    <w:basedOn w:val="DefaultParagraphFont"/>
    <w:uiPriority w:val="99"/>
    <w:rsid w:val="00FD6DCB"/>
    <w:rPr>
      <w:rFonts w:cs="Times New Roman"/>
      <w:vertAlign w:val="superscript"/>
    </w:rPr>
  </w:style>
  <w:style w:type="paragraph" w:customStyle="1" w:styleId="Default">
    <w:name w:val="Default"/>
    <w:rsid w:val="00FD6DCB"/>
    <w:pPr>
      <w:autoSpaceDE w:val="0"/>
      <w:autoSpaceDN w:val="0"/>
      <w:adjustRightInd w:val="0"/>
    </w:pPr>
    <w:rPr>
      <w:rFonts w:ascii="Arial" w:hAnsi="Arial" w:cs="Arial"/>
      <w:color w:val="000000"/>
      <w:sz w:val="24"/>
      <w:szCs w:val="24"/>
    </w:rPr>
  </w:style>
  <w:style w:type="paragraph" w:styleId="TOCHeading">
    <w:name w:val="TOC Heading"/>
    <w:basedOn w:val="Heading1"/>
    <w:next w:val="Normal"/>
    <w:qFormat/>
    <w:rsid w:val="00CD0B22"/>
    <w:pPr>
      <w:keepNext/>
      <w:keepLines/>
      <w:spacing w:before="480" w:after="0" w:line="276" w:lineRule="auto"/>
      <w:outlineLvl w:val="9"/>
    </w:pPr>
    <w:rPr>
      <w:rFonts w:eastAsia="Calibri"/>
      <w:bCs/>
      <w:sz w:val="32"/>
      <w:szCs w:val="28"/>
      <w:lang w:val="en-US"/>
    </w:rPr>
  </w:style>
  <w:style w:type="paragraph" w:styleId="TOC1">
    <w:name w:val="toc 1"/>
    <w:basedOn w:val="Normal"/>
    <w:next w:val="Normal"/>
    <w:autoRedefine/>
    <w:uiPriority w:val="39"/>
    <w:rsid w:val="00FF3731"/>
    <w:pPr>
      <w:spacing w:after="100" w:line="276" w:lineRule="auto"/>
      <w:ind w:left="567" w:hanging="567"/>
    </w:pPr>
    <w:rPr>
      <w:rFonts w:eastAsia="Calibri"/>
      <w:szCs w:val="22"/>
      <w:lang w:val="en-US"/>
    </w:rPr>
  </w:style>
  <w:style w:type="paragraph" w:styleId="TOC2">
    <w:name w:val="toc 2"/>
    <w:basedOn w:val="Normal"/>
    <w:next w:val="Normal"/>
    <w:autoRedefine/>
    <w:uiPriority w:val="39"/>
    <w:rsid w:val="00982D45"/>
    <w:pPr>
      <w:tabs>
        <w:tab w:val="right" w:leader="dot" w:pos="8789"/>
      </w:tabs>
      <w:spacing w:line="240" w:lineRule="auto"/>
      <w:ind w:left="357" w:hanging="357"/>
    </w:pPr>
    <w:rPr>
      <w:rFonts w:eastAsia="Calibri"/>
      <w:b/>
      <w:szCs w:val="22"/>
      <w:lang w:val="en-US"/>
    </w:rPr>
  </w:style>
  <w:style w:type="paragraph" w:styleId="TOC3">
    <w:name w:val="toc 3"/>
    <w:basedOn w:val="Normal"/>
    <w:next w:val="Normal"/>
    <w:autoRedefine/>
    <w:uiPriority w:val="39"/>
    <w:rsid w:val="00BA7A81"/>
    <w:pPr>
      <w:tabs>
        <w:tab w:val="right" w:leader="dot" w:pos="8789"/>
      </w:tabs>
      <w:spacing w:line="240" w:lineRule="auto"/>
      <w:ind w:left="1077" w:hanging="720"/>
    </w:pPr>
    <w:rPr>
      <w:rFonts w:eastAsia="Calibri"/>
      <w:szCs w:val="22"/>
      <w:lang w:val="en-US"/>
    </w:rPr>
  </w:style>
  <w:style w:type="character" w:customStyle="1" w:styleId="Heading3Char">
    <w:name w:val="Heading 3 Char"/>
    <w:basedOn w:val="DefaultParagraphFont"/>
    <w:link w:val="Heading3"/>
    <w:rsid w:val="00A47AC1"/>
    <w:rPr>
      <w:rFonts w:ascii="Arial" w:hAnsi="Arial" w:cs="Arial"/>
      <w:bCs/>
      <w:color w:val="264F90"/>
      <w:sz w:val="24"/>
      <w:szCs w:val="32"/>
    </w:rPr>
  </w:style>
  <w:style w:type="character" w:customStyle="1" w:styleId="Heading4Char">
    <w:name w:val="Heading 4 Char"/>
    <w:basedOn w:val="Heading3Char"/>
    <w:link w:val="Heading4"/>
    <w:rsid w:val="007D4984"/>
    <w:rPr>
      <w:rFonts w:ascii="Arial" w:eastAsia="MS Mincho" w:hAnsi="Arial" w:cs="TimesNewRoman"/>
      <w:bCs/>
      <w:color w:val="264F90"/>
      <w:sz w:val="22"/>
      <w:szCs w:val="32"/>
    </w:rPr>
  </w:style>
  <w:style w:type="character" w:customStyle="1" w:styleId="Heading5Char">
    <w:name w:val="Heading 5 Char"/>
    <w:basedOn w:val="Heading4Char"/>
    <w:link w:val="Heading5"/>
    <w:rsid w:val="00430D2E"/>
    <w:rPr>
      <w:rFonts w:ascii="Arial" w:eastAsia="MS Mincho" w:hAnsi="Arial" w:cs="TimesNewRoman"/>
      <w:b/>
      <w:bCs w:val="0"/>
      <w:iCs/>
      <w:color w:val="264F90"/>
      <w:sz w:val="22"/>
      <w:szCs w:val="26"/>
    </w:rPr>
  </w:style>
  <w:style w:type="character" w:customStyle="1" w:styleId="Heading6Char">
    <w:name w:val="Heading 6 Char"/>
    <w:basedOn w:val="Heading5Char"/>
    <w:link w:val="Heading6"/>
    <w:rsid w:val="00C17209"/>
    <w:rPr>
      <w:rFonts w:ascii="Arial" w:eastAsia="MS Mincho" w:hAnsi="Arial" w:cs="TimesNewRoman"/>
      <w:b/>
      <w:bCs/>
      <w:iCs/>
      <w:color w:val="264F90"/>
      <w:sz w:val="22"/>
      <w:szCs w:val="22"/>
    </w:rPr>
  </w:style>
  <w:style w:type="paragraph" w:styleId="BalloonText">
    <w:name w:val="Balloon Text"/>
    <w:basedOn w:val="Normal"/>
    <w:link w:val="BalloonTextChar"/>
    <w:rsid w:val="00356ED2"/>
    <w:pPr>
      <w:spacing w:after="0"/>
    </w:pPr>
    <w:rPr>
      <w:rFonts w:ascii="Tahoma" w:hAnsi="Tahoma" w:cs="Tahoma"/>
      <w:sz w:val="16"/>
      <w:szCs w:val="16"/>
    </w:rPr>
  </w:style>
  <w:style w:type="character" w:customStyle="1" w:styleId="BalloonTextChar">
    <w:name w:val="Balloon Text Char"/>
    <w:basedOn w:val="DefaultParagraphFont"/>
    <w:link w:val="BalloonText"/>
    <w:rsid w:val="00356ED2"/>
    <w:rPr>
      <w:rFonts w:ascii="Tahoma" w:hAnsi="Tahoma" w:cs="Tahoma"/>
      <w:sz w:val="16"/>
      <w:szCs w:val="16"/>
    </w:rPr>
  </w:style>
  <w:style w:type="numbering" w:customStyle="1" w:styleId="StyleBulleted">
    <w:name w:val="Style Bulleted"/>
    <w:basedOn w:val="NoList"/>
    <w:rsid w:val="00A35F51"/>
    <w:pPr>
      <w:numPr>
        <w:numId w:val="5"/>
      </w:numPr>
    </w:pPr>
  </w:style>
  <w:style w:type="table" w:styleId="TableGrid">
    <w:name w:val="Table Grid"/>
    <w:basedOn w:val="TableNormal"/>
    <w:uiPriority w:val="39"/>
    <w:rsid w:val="00A35F51"/>
    <w:pPr>
      <w:spacing w:after="120" w:line="3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Text">
    <w:name w:val="References Text"/>
    <w:basedOn w:val="Normal"/>
    <w:rsid w:val="00A35F51"/>
    <w:pPr>
      <w:spacing w:line="320" w:lineRule="atLeast"/>
      <w:ind w:left="567" w:hanging="567"/>
    </w:pPr>
    <w:rPr>
      <w:rFonts w:ascii="Times New Roman" w:hAnsi="Times New Roman"/>
      <w:sz w:val="24"/>
    </w:rPr>
  </w:style>
  <w:style w:type="paragraph" w:customStyle="1" w:styleId="OtherHeadings">
    <w:name w:val="Other Headings"/>
    <w:basedOn w:val="Heading2"/>
    <w:next w:val="Normal"/>
    <w:rsid w:val="00A35F51"/>
    <w:pPr>
      <w:tabs>
        <w:tab w:val="left" w:pos="1134"/>
      </w:tabs>
    </w:pPr>
    <w:rPr>
      <w:rFonts w:ascii="Verdana" w:hAnsi="Verdana" w:cs="Times New Roman"/>
      <w:b w:val="0"/>
      <w:bCs w:val="0"/>
      <w:iCs/>
      <w:color w:val="auto"/>
      <w:szCs w:val="20"/>
    </w:rPr>
  </w:style>
  <w:style w:type="numbering" w:customStyle="1" w:styleId="StyleNumbered">
    <w:name w:val="Style Numbered"/>
    <w:basedOn w:val="NoList"/>
    <w:rsid w:val="00A35F51"/>
    <w:pPr>
      <w:numPr>
        <w:numId w:val="6"/>
      </w:numPr>
    </w:pPr>
  </w:style>
  <w:style w:type="table" w:customStyle="1" w:styleId="AusIndustryTable">
    <w:name w:val="AusIndustry Table"/>
    <w:basedOn w:val="TableNormal"/>
    <w:rsid w:val="00A35F51"/>
    <w:pPr>
      <w:widowControl w:val="0"/>
      <w:spacing w:before="80" w:after="80"/>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rPr>
        <w:rFonts w:ascii="Times New Roman" w:hAnsi="Times New Roman"/>
        <w:b w:val="0"/>
        <w:sz w:val="22"/>
      </w:rPr>
    </w:tblStylePr>
  </w:style>
  <w:style w:type="paragraph" w:customStyle="1" w:styleId="TableHeadingNumbered">
    <w:name w:val="Table Heading (Numbered)"/>
    <w:basedOn w:val="Normal"/>
    <w:next w:val="Normal"/>
    <w:rsid w:val="00A35F51"/>
    <w:pPr>
      <w:spacing w:line="320" w:lineRule="atLeast"/>
    </w:pPr>
    <w:rPr>
      <w:rFonts w:ascii="Verdana" w:hAnsi="Verdana"/>
      <w:b/>
    </w:rPr>
  </w:style>
  <w:style w:type="paragraph" w:customStyle="1" w:styleId="DefaultTableText">
    <w:name w:val="Default Table Text"/>
    <w:basedOn w:val="Normal"/>
    <w:rsid w:val="00A35F51"/>
    <w:pPr>
      <w:spacing w:before="80" w:after="80"/>
    </w:pPr>
    <w:rPr>
      <w:rFonts w:ascii="Times New Roman" w:hAnsi="Times New Roman"/>
    </w:rPr>
  </w:style>
  <w:style w:type="paragraph" w:customStyle="1" w:styleId="IndentQuote">
    <w:name w:val="Indent Quote"/>
    <w:basedOn w:val="Normal"/>
    <w:next w:val="Normal"/>
    <w:rsid w:val="00A35F51"/>
    <w:pPr>
      <w:spacing w:line="320" w:lineRule="atLeast"/>
      <w:ind w:left="567"/>
    </w:pPr>
    <w:rPr>
      <w:rFonts w:ascii="Times New Roman" w:hAnsi="Times New Roman"/>
    </w:rPr>
  </w:style>
  <w:style w:type="paragraph" w:customStyle="1" w:styleId="NumberedParas">
    <w:name w:val="Numbered Paras"/>
    <w:basedOn w:val="Normal"/>
    <w:rsid w:val="00A35F51"/>
    <w:pPr>
      <w:spacing w:after="0"/>
    </w:pPr>
    <w:rPr>
      <w:rFonts w:cs="Arial"/>
      <w:b/>
      <w:bCs/>
      <w:szCs w:val="20"/>
    </w:rPr>
  </w:style>
  <w:style w:type="paragraph" w:styleId="BodyText">
    <w:name w:val="Body Text"/>
    <w:basedOn w:val="Default"/>
    <w:next w:val="Default"/>
    <w:link w:val="BodyTextChar"/>
    <w:rsid w:val="00A35F51"/>
    <w:pPr>
      <w:spacing w:before="120" w:after="120"/>
    </w:pPr>
    <w:rPr>
      <w:rFonts w:cs="Times New Roman"/>
      <w:color w:val="auto"/>
      <w:lang w:eastAsia="en-AU"/>
    </w:rPr>
  </w:style>
  <w:style w:type="character" w:customStyle="1" w:styleId="BodyTextChar">
    <w:name w:val="Body Text Char"/>
    <w:basedOn w:val="DefaultParagraphFont"/>
    <w:link w:val="BodyText"/>
    <w:rsid w:val="00A35F51"/>
    <w:rPr>
      <w:rFonts w:ascii="Arial" w:hAnsi="Arial"/>
      <w:sz w:val="24"/>
      <w:szCs w:val="24"/>
    </w:rPr>
  </w:style>
  <w:style w:type="character" w:styleId="CommentReference">
    <w:name w:val="annotation reference"/>
    <w:uiPriority w:val="99"/>
    <w:rsid w:val="00A35F51"/>
    <w:rPr>
      <w:sz w:val="16"/>
      <w:szCs w:val="16"/>
    </w:rPr>
  </w:style>
  <w:style w:type="paragraph" w:styleId="CommentText">
    <w:name w:val="annotation text"/>
    <w:basedOn w:val="Normal"/>
    <w:link w:val="CommentTextChar"/>
    <w:uiPriority w:val="99"/>
    <w:rsid w:val="00A35F51"/>
    <w:pPr>
      <w:spacing w:line="320" w:lineRule="atLeast"/>
    </w:pPr>
    <w:rPr>
      <w:rFonts w:ascii="Times New Roman" w:hAnsi="Times New Roman"/>
      <w:szCs w:val="20"/>
    </w:rPr>
  </w:style>
  <w:style w:type="character" w:customStyle="1" w:styleId="CommentTextChar">
    <w:name w:val="Comment Text Char"/>
    <w:basedOn w:val="DefaultParagraphFont"/>
    <w:link w:val="CommentText"/>
    <w:uiPriority w:val="99"/>
    <w:rsid w:val="00A35F51"/>
    <w:rPr>
      <w:lang w:eastAsia="en-US"/>
    </w:rPr>
  </w:style>
  <w:style w:type="paragraph" w:styleId="CommentSubject">
    <w:name w:val="annotation subject"/>
    <w:basedOn w:val="CommentText"/>
    <w:next w:val="CommentText"/>
    <w:link w:val="CommentSubjectChar"/>
    <w:rsid w:val="00A35F51"/>
    <w:rPr>
      <w:b/>
      <w:bCs/>
    </w:rPr>
  </w:style>
  <w:style w:type="character" w:customStyle="1" w:styleId="CommentSubjectChar">
    <w:name w:val="Comment Subject Char"/>
    <w:basedOn w:val="CommentTextChar"/>
    <w:link w:val="CommentSubject"/>
    <w:rsid w:val="00A35F51"/>
    <w:rPr>
      <w:b/>
      <w:bCs/>
      <w:lang w:eastAsia="en-US"/>
    </w:rPr>
  </w:style>
  <w:style w:type="paragraph" w:styleId="ListParagraph">
    <w:name w:val="List Paragraph"/>
    <w:aliases w:val="Recommendation,List Paragraph1,List Paragraph11,Bullet point,Bullets,CV text,Dot pt,F5 List Paragraph,FooterText,L,List Paragraph111,List Paragraph2,Medium Grid 1 - Accent 21,NAST Quote,NFP GP Bulleted List,Numbered Paragraph,列,Table text"/>
    <w:basedOn w:val="Normal"/>
    <w:link w:val="ListParagraphChar"/>
    <w:uiPriority w:val="34"/>
    <w:qFormat/>
    <w:rsid w:val="0058223D"/>
    <w:pPr>
      <w:ind w:left="720"/>
      <w:contextualSpacing/>
    </w:pPr>
  </w:style>
  <w:style w:type="character" w:styleId="Emphasis">
    <w:name w:val="Emphasis"/>
    <w:basedOn w:val="DefaultParagraphFont"/>
    <w:uiPriority w:val="20"/>
    <w:qFormat/>
    <w:rsid w:val="00906BA9"/>
    <w:rPr>
      <w:i/>
      <w:iCs/>
    </w:rPr>
  </w:style>
  <w:style w:type="paragraph" w:customStyle="1" w:styleId="StyleBefore6pt">
    <w:name w:val="Style Before:  6 pt"/>
    <w:basedOn w:val="Normal"/>
    <w:rsid w:val="00BD48E4"/>
    <w:pPr>
      <w:suppressAutoHyphens/>
      <w:spacing w:after="60" w:line="320" w:lineRule="atLeast"/>
    </w:pPr>
    <w:rPr>
      <w:szCs w:val="20"/>
      <w:lang w:eastAsia="ar-SA"/>
    </w:rPr>
  </w:style>
  <w:style w:type="paragraph" w:customStyle="1" w:styleId="StyleBoldGreenBefore6pt">
    <w:name w:val="Style Bold Green Before:  6 pt"/>
    <w:basedOn w:val="Normal"/>
    <w:rsid w:val="00BD48E4"/>
    <w:pPr>
      <w:suppressAutoHyphens/>
      <w:spacing w:before="60" w:line="320" w:lineRule="atLeast"/>
    </w:pPr>
    <w:rPr>
      <w:b/>
      <w:bCs/>
      <w:color w:val="008000"/>
      <w:szCs w:val="20"/>
      <w:lang w:eastAsia="ar-SA"/>
    </w:rPr>
  </w:style>
  <w:style w:type="character" w:styleId="PageNumber">
    <w:name w:val="page number"/>
    <w:rsid w:val="00BD48E4"/>
    <w:rPr>
      <w:rFonts w:cs="Times New Roman"/>
    </w:rPr>
  </w:style>
  <w:style w:type="paragraph" w:customStyle="1" w:styleId="Normal-Style2">
    <w:name w:val="Normal - Style2"/>
    <w:basedOn w:val="Normal"/>
    <w:qFormat/>
    <w:rsid w:val="00791684"/>
    <w:pPr>
      <w:spacing w:before="240"/>
    </w:pPr>
    <w:rPr>
      <w:rFonts w:asciiTheme="minorHAnsi" w:hAnsiTheme="minorHAnsi" w:cs="Calibri"/>
      <w:color w:val="000000"/>
      <w:sz w:val="24"/>
    </w:rPr>
  </w:style>
  <w:style w:type="paragraph" w:customStyle="1" w:styleId="Normal-Style3bulletpoints">
    <w:name w:val="Normal - Style3 bullet points"/>
    <w:basedOn w:val="Normal-Style2"/>
    <w:qFormat/>
    <w:rsid w:val="00791684"/>
    <w:pPr>
      <w:spacing w:before="0"/>
    </w:pPr>
  </w:style>
  <w:style w:type="paragraph" w:customStyle="1" w:styleId="NormalStyle4subbulletpoint">
    <w:name w:val="Normal Style4 sub bullet point"/>
    <w:basedOn w:val="Normal-Style2"/>
    <w:qFormat/>
    <w:rsid w:val="00791684"/>
    <w:pPr>
      <w:spacing w:before="0" w:after="0"/>
    </w:pPr>
  </w:style>
  <w:style w:type="paragraph" w:customStyle="1" w:styleId="Pa5">
    <w:name w:val="Pa5"/>
    <w:basedOn w:val="Default"/>
    <w:next w:val="Default"/>
    <w:uiPriority w:val="99"/>
    <w:rsid w:val="00583D45"/>
    <w:pPr>
      <w:spacing w:line="191" w:lineRule="atLeast"/>
    </w:pPr>
    <w:rPr>
      <w:rFonts w:ascii="Interstate Light" w:hAnsi="Interstate Light" w:cs="Times New Roman"/>
      <w:color w:val="auto"/>
      <w:lang w:eastAsia="en-AU"/>
    </w:rPr>
  </w:style>
  <w:style w:type="character" w:styleId="Strong">
    <w:name w:val="Strong"/>
    <w:basedOn w:val="DefaultParagraphFont"/>
    <w:uiPriority w:val="22"/>
    <w:qFormat/>
    <w:rsid w:val="007F2FB3"/>
    <w:rPr>
      <w:b/>
      <w:bCs/>
    </w:rPr>
  </w:style>
  <w:style w:type="paragraph" w:styleId="Revision">
    <w:name w:val="Revision"/>
    <w:hidden/>
    <w:uiPriority w:val="99"/>
    <w:semiHidden/>
    <w:rsid w:val="000E4CD5"/>
    <w:rPr>
      <w:rFonts w:ascii="TheSansOffice" w:hAnsi="TheSansOffice"/>
      <w:szCs w:val="24"/>
    </w:rPr>
  </w:style>
  <w:style w:type="paragraph" w:customStyle="1" w:styleId="Normalbold">
    <w:name w:val="Normal + bold"/>
    <w:basedOn w:val="Normal"/>
    <w:qFormat/>
    <w:rsid w:val="00115C6B"/>
    <w:pPr>
      <w:keepNext/>
    </w:pPr>
    <w:rPr>
      <w:b/>
    </w:rPr>
  </w:style>
  <w:style w:type="paragraph" w:customStyle="1" w:styleId="Heading2Appendix">
    <w:name w:val="Heading 2 Appendix"/>
    <w:basedOn w:val="Heading2"/>
    <w:qFormat/>
    <w:rsid w:val="003E6559"/>
    <w:pPr>
      <w:numPr>
        <w:numId w:val="10"/>
      </w:numPr>
      <w:spacing w:line="200" w:lineRule="atLeast"/>
      <w:ind w:left="0" w:firstLine="0"/>
    </w:pPr>
  </w:style>
  <w:style w:type="paragraph" w:customStyle="1" w:styleId="Heading3Appendix">
    <w:name w:val="Heading 3 Appendix"/>
    <w:basedOn w:val="Heading3"/>
    <w:next w:val="Normal"/>
    <w:qFormat/>
    <w:rsid w:val="009B6938"/>
  </w:style>
  <w:style w:type="character" w:styleId="FollowedHyperlink">
    <w:name w:val="FollowedHyperlink"/>
    <w:basedOn w:val="DefaultParagraphFont"/>
    <w:rsid w:val="002C621C"/>
    <w:rPr>
      <w:color w:val="800080" w:themeColor="followedHyperlink"/>
      <w:u w:val="single"/>
    </w:rPr>
  </w:style>
  <w:style w:type="paragraph" w:styleId="TOC5">
    <w:name w:val="toc 5"/>
    <w:basedOn w:val="Normal"/>
    <w:next w:val="Normal"/>
    <w:autoRedefine/>
    <w:uiPriority w:val="39"/>
    <w:rsid w:val="008C2578"/>
    <w:pPr>
      <w:tabs>
        <w:tab w:val="left" w:pos="1985"/>
        <w:tab w:val="right" w:leader="dot" w:pos="8778"/>
      </w:tabs>
      <w:ind w:left="1418" w:hanging="284"/>
    </w:pPr>
  </w:style>
  <w:style w:type="character" w:styleId="PlaceholderText">
    <w:name w:val="Placeholder Text"/>
    <w:basedOn w:val="DefaultParagraphFont"/>
    <w:uiPriority w:val="99"/>
    <w:semiHidden/>
    <w:rsid w:val="00037556"/>
    <w:rPr>
      <w:color w:val="808080"/>
    </w:rPr>
  </w:style>
  <w:style w:type="paragraph" w:customStyle="1" w:styleId="Normalheaderrow">
    <w:name w:val="Normal + header row"/>
    <w:basedOn w:val="Normal"/>
    <w:qFormat/>
    <w:rsid w:val="00BE67A7"/>
    <w:rPr>
      <w:color w:val="FFFFFF" w:themeColor="background1"/>
    </w:rPr>
  </w:style>
  <w:style w:type="paragraph" w:customStyle="1" w:styleId="Heading5appendix">
    <w:name w:val="Heading 5 + appendix"/>
    <w:basedOn w:val="Heading5"/>
    <w:qFormat/>
    <w:rsid w:val="00752E32"/>
    <w:pPr>
      <w:ind w:left="0" w:firstLine="0"/>
    </w:pPr>
  </w:style>
  <w:style w:type="character" w:customStyle="1" w:styleId="hvr">
    <w:name w:val="hvr"/>
    <w:basedOn w:val="DefaultParagraphFont"/>
    <w:rsid w:val="00BB708D"/>
  </w:style>
  <w:style w:type="paragraph" w:customStyle="1" w:styleId="Heading4appendix">
    <w:name w:val="Heading 4 + appendix"/>
    <w:basedOn w:val="Heading4"/>
    <w:qFormat/>
    <w:rsid w:val="007E27EC"/>
    <w:pPr>
      <w:ind w:left="0" w:firstLine="0"/>
    </w:pPr>
  </w:style>
  <w:style w:type="paragraph" w:customStyle="1" w:styleId="highlightedtext">
    <w:name w:val="highlighted text"/>
    <w:basedOn w:val="Normal"/>
    <w:link w:val="highlightedtextChar"/>
    <w:qFormat/>
    <w:rsid w:val="00686047"/>
    <w:pPr>
      <w:pBdr>
        <w:top w:val="single" w:sz="4" w:space="1" w:color="auto"/>
        <w:left w:val="single" w:sz="4" w:space="4" w:color="auto"/>
        <w:bottom w:val="single" w:sz="4" w:space="1" w:color="auto"/>
        <w:right w:val="single" w:sz="4" w:space="4" w:color="auto"/>
      </w:pBdr>
      <w:suppressAutoHyphens/>
      <w:spacing w:before="180" w:after="0"/>
      <w:jc w:val="center"/>
    </w:pPr>
    <w:rPr>
      <w:rFonts w:asciiTheme="minorHAnsi" w:eastAsiaTheme="minorHAnsi" w:hAnsiTheme="minorHAnsi" w:cstheme="minorBidi"/>
      <w:b/>
      <w:color w:val="4F6228" w:themeColor="accent3" w:themeShade="80"/>
      <w:sz w:val="22"/>
      <w:szCs w:val="22"/>
    </w:rPr>
  </w:style>
  <w:style w:type="character" w:customStyle="1" w:styleId="highlightedtextChar">
    <w:name w:val="highlighted text Char"/>
    <w:basedOn w:val="DefaultParagraphFont"/>
    <w:link w:val="highlightedtext"/>
    <w:rsid w:val="00686047"/>
    <w:rPr>
      <w:rFonts w:asciiTheme="minorHAnsi" w:eastAsiaTheme="minorHAnsi" w:hAnsiTheme="minorHAnsi" w:cstheme="minorBidi"/>
      <w:b/>
      <w:iCs/>
      <w:color w:val="4F6228" w:themeColor="accent3" w:themeShade="80"/>
      <w:sz w:val="22"/>
      <w:szCs w:val="22"/>
    </w:rPr>
  </w:style>
  <w:style w:type="table" w:styleId="PlainTable1">
    <w:name w:val="Plain Table 1"/>
    <w:basedOn w:val="TableNormal"/>
    <w:uiPriority w:val="41"/>
    <w:rsid w:val="00AA7A87"/>
    <w:rPr>
      <w:rFonts w:ascii="Arial" w:hAnsi="Ari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oxed2Text">
    <w:name w:val="Boxed 2 Text"/>
    <w:basedOn w:val="Normal"/>
    <w:qFormat/>
    <w:rsid w:val="00F608BE"/>
    <w:pPr>
      <w:numPr>
        <w:numId w:val="11"/>
      </w:numPr>
      <w:pBdr>
        <w:top w:val="single" w:sz="4" w:space="4" w:color="DBE5F1" w:themeColor="accent1" w:themeTint="33"/>
        <w:left w:val="single" w:sz="4" w:space="0" w:color="DBE5F1" w:themeColor="accent1" w:themeTint="33"/>
        <w:bottom w:val="single" w:sz="4" w:space="4" w:color="DBE5F1" w:themeColor="accent1" w:themeTint="33"/>
        <w:right w:val="single" w:sz="4" w:space="0" w:color="DBE5F1" w:themeColor="accent1" w:themeTint="33"/>
      </w:pBdr>
      <w:shd w:val="clear" w:color="auto" w:fill="DBE5F1" w:themeFill="accent1" w:themeFillTint="33"/>
      <w:suppressAutoHyphens/>
      <w:spacing w:before="120" w:after="40"/>
      <w:ind w:right="284"/>
    </w:pPr>
    <w:rPr>
      <w:rFonts w:eastAsiaTheme="minorHAnsi" w:cstheme="minorBidi"/>
      <w:szCs w:val="22"/>
    </w:rPr>
  </w:style>
  <w:style w:type="paragraph" w:styleId="Caption">
    <w:name w:val="caption"/>
    <w:basedOn w:val="Normal"/>
    <w:next w:val="Normal"/>
    <w:uiPriority w:val="35"/>
    <w:unhideWhenUsed/>
    <w:qFormat/>
    <w:rsid w:val="00247D27"/>
    <w:pPr>
      <w:suppressAutoHyphens/>
      <w:spacing w:before="200"/>
    </w:pPr>
    <w:rPr>
      <w:rFonts w:eastAsiaTheme="minorHAnsi" w:cstheme="minorBidi"/>
      <w:iCs w:val="0"/>
      <w:color w:val="264F90"/>
      <w:szCs w:val="18"/>
    </w:rPr>
  </w:style>
  <w:style w:type="paragraph" w:customStyle="1" w:styleId="TableText">
    <w:name w:val="Table Text"/>
    <w:basedOn w:val="Normal"/>
    <w:qFormat/>
    <w:rsid w:val="00247D27"/>
    <w:pPr>
      <w:suppressAutoHyphens/>
      <w:spacing w:before="60" w:after="60"/>
    </w:pPr>
    <w:rPr>
      <w:rFonts w:eastAsiaTheme="minorHAnsi" w:cstheme="minorBidi"/>
      <w:szCs w:val="22"/>
    </w:rPr>
  </w:style>
  <w:style w:type="table" w:styleId="TableGridLight">
    <w:name w:val="Grid Table Light"/>
    <w:basedOn w:val="TableNormal"/>
    <w:uiPriority w:val="40"/>
    <w:rsid w:val="00247D27"/>
    <w:rPr>
      <w:rFonts w:ascii="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TableHeadingNumbers">
    <w:name w:val="Table Heading Numbers"/>
    <w:uiPriority w:val="99"/>
    <w:rsid w:val="005C315B"/>
    <w:pPr>
      <w:numPr>
        <w:numId w:val="14"/>
      </w:numPr>
    </w:pPr>
  </w:style>
  <w:style w:type="character" w:customStyle="1" w:styleId="ListParagraphChar">
    <w:name w:val="List Paragraph Char"/>
    <w:aliases w:val="Recommendation Char,List Paragraph1 Char,List Paragraph11 Char,Bullet point Char,Bullets Char,CV text Char,Dot pt Char,F5 List Paragraph Char,FooterText Char,L Char,List Paragraph111 Char,List Paragraph2 Char,NAST Quote Char,列 Char"/>
    <w:basedOn w:val="DefaultParagraphFont"/>
    <w:link w:val="ListParagraph"/>
    <w:uiPriority w:val="34"/>
    <w:qFormat/>
    <w:locked/>
    <w:rsid w:val="002735E1"/>
    <w:rPr>
      <w:rFonts w:ascii="Arial" w:hAnsi="Arial"/>
      <w:iCs/>
      <w:szCs w:val="24"/>
    </w:rPr>
  </w:style>
  <w:style w:type="paragraph" w:customStyle="1" w:styleId="acthead5">
    <w:name w:val="acthead5"/>
    <w:basedOn w:val="Normal"/>
    <w:rsid w:val="005A4630"/>
    <w:pPr>
      <w:spacing w:before="100" w:beforeAutospacing="1" w:after="100" w:afterAutospacing="1" w:line="240" w:lineRule="auto"/>
    </w:pPr>
    <w:rPr>
      <w:rFonts w:ascii="Times New Roman" w:hAnsi="Times New Roman"/>
      <w:iCs w:val="0"/>
      <w:sz w:val="24"/>
      <w:lang w:eastAsia="en-AU"/>
    </w:rPr>
  </w:style>
  <w:style w:type="character" w:customStyle="1" w:styleId="charsectno">
    <w:name w:val="charsectno"/>
    <w:basedOn w:val="DefaultParagraphFont"/>
    <w:rsid w:val="005A4630"/>
  </w:style>
  <w:style w:type="paragraph" w:customStyle="1" w:styleId="subsection">
    <w:name w:val="subsection"/>
    <w:basedOn w:val="Normal"/>
    <w:rsid w:val="005A4630"/>
    <w:pPr>
      <w:spacing w:before="100" w:beforeAutospacing="1" w:after="100" w:afterAutospacing="1" w:line="240" w:lineRule="auto"/>
    </w:pPr>
    <w:rPr>
      <w:rFonts w:ascii="Times New Roman" w:hAnsi="Times New Roman"/>
      <w:iCs w:val="0"/>
      <w:sz w:val="24"/>
      <w:lang w:eastAsia="en-AU"/>
    </w:rPr>
  </w:style>
  <w:style w:type="paragraph" w:customStyle="1" w:styleId="paragraph">
    <w:name w:val="paragraph"/>
    <w:basedOn w:val="Normal"/>
    <w:rsid w:val="005A4630"/>
    <w:pPr>
      <w:spacing w:before="100" w:beforeAutospacing="1" w:after="100" w:afterAutospacing="1" w:line="240" w:lineRule="auto"/>
    </w:pPr>
    <w:rPr>
      <w:rFonts w:ascii="Times New Roman" w:hAnsi="Times New Roman"/>
      <w:iCs w:val="0"/>
      <w:sz w:val="24"/>
      <w:lang w:eastAsia="en-AU"/>
    </w:rPr>
  </w:style>
  <w:style w:type="paragraph" w:customStyle="1" w:styleId="Heading1Numbered">
    <w:name w:val="Heading 1 Numbered"/>
    <w:basedOn w:val="Heading1"/>
    <w:next w:val="Normal"/>
    <w:qFormat/>
    <w:rsid w:val="00406D61"/>
    <w:pPr>
      <w:keepNext/>
      <w:keepLines/>
      <w:numPr>
        <w:numId w:val="16"/>
      </w:numPr>
      <w:suppressAutoHyphens/>
      <w:spacing w:after="120" w:line="460" w:lineRule="atLeast"/>
      <w:contextualSpacing/>
    </w:pPr>
    <w:rPr>
      <w:rFonts w:asciiTheme="majorHAnsi" w:eastAsiaTheme="majorEastAsia" w:hAnsiTheme="majorHAnsi" w:cstheme="majorBidi"/>
      <w:b w:val="0"/>
      <w:bCs/>
      <w:iCs w:val="0"/>
      <w:color w:val="1F497D" w:themeColor="text2"/>
      <w:sz w:val="40"/>
      <w:szCs w:val="28"/>
    </w:rPr>
  </w:style>
  <w:style w:type="paragraph" w:customStyle="1" w:styleId="Heading2Numbered">
    <w:name w:val="Heading 2 Numbered"/>
    <w:basedOn w:val="Heading2"/>
    <w:next w:val="Normal"/>
    <w:qFormat/>
    <w:rsid w:val="00406D61"/>
    <w:pPr>
      <w:keepLines/>
      <w:numPr>
        <w:ilvl w:val="1"/>
        <w:numId w:val="16"/>
      </w:numPr>
      <w:suppressAutoHyphens/>
      <w:spacing w:before="360" w:line="400" w:lineRule="atLeast"/>
      <w:ind w:left="993"/>
      <w:contextualSpacing/>
    </w:pPr>
    <w:rPr>
      <w:rFonts w:asciiTheme="majorHAnsi" w:eastAsiaTheme="majorEastAsia" w:hAnsiTheme="majorHAnsi" w:cstheme="majorBidi"/>
      <w:b w:val="0"/>
      <w:color w:val="1F497D" w:themeColor="text2"/>
      <w:sz w:val="34"/>
      <w:szCs w:val="26"/>
    </w:rPr>
  </w:style>
  <w:style w:type="paragraph" w:customStyle="1" w:styleId="Heading3Numbered">
    <w:name w:val="Heading 3 Numbered"/>
    <w:basedOn w:val="Heading3"/>
    <w:next w:val="Normal"/>
    <w:qFormat/>
    <w:rsid w:val="00406D61"/>
    <w:pPr>
      <w:keepLines/>
      <w:numPr>
        <w:ilvl w:val="2"/>
        <w:numId w:val="16"/>
      </w:numPr>
      <w:suppressAutoHyphens/>
      <w:spacing w:before="360" w:line="340" w:lineRule="atLeast"/>
      <w:contextualSpacing/>
    </w:pPr>
    <w:rPr>
      <w:rFonts w:asciiTheme="majorHAnsi" w:eastAsiaTheme="majorEastAsia" w:hAnsiTheme="majorHAnsi" w:cstheme="majorBidi"/>
      <w:color w:val="1F497D" w:themeColor="text2"/>
      <w:sz w:val="30"/>
      <w:szCs w:val="22"/>
    </w:rPr>
  </w:style>
  <w:style w:type="numbering" w:customStyle="1" w:styleId="HeadingsList">
    <w:name w:val="Headings List"/>
    <w:uiPriority w:val="99"/>
    <w:rsid w:val="00406D61"/>
    <w:pPr>
      <w:numPr>
        <w:numId w:val="16"/>
      </w:numPr>
    </w:pPr>
  </w:style>
  <w:style w:type="paragraph" w:customStyle="1" w:styleId="Bullet2">
    <w:name w:val="Bullet 2"/>
    <w:basedOn w:val="Normal"/>
    <w:autoRedefine/>
    <w:qFormat/>
    <w:rsid w:val="002F311C"/>
    <w:pPr>
      <w:numPr>
        <w:ilvl w:val="1"/>
        <w:numId w:val="18"/>
      </w:numPr>
      <w:suppressAutoHyphens/>
      <w:spacing w:before="60" w:after="60" w:line="240" w:lineRule="auto"/>
    </w:pPr>
    <w:rPr>
      <w:rFonts w:eastAsiaTheme="minorHAnsi" w:cstheme="minorBidi"/>
      <w:iCs w:val="0"/>
      <w:szCs w:val="22"/>
    </w:rPr>
  </w:style>
  <w:style w:type="paragraph" w:customStyle="1" w:styleId="Bullet3">
    <w:name w:val="Bullet 3"/>
    <w:basedOn w:val="Bullet2"/>
    <w:qFormat/>
    <w:rsid w:val="002F311C"/>
    <w:pPr>
      <w:numPr>
        <w:ilvl w:val="2"/>
      </w:numPr>
    </w:pPr>
  </w:style>
  <w:style w:type="numbering" w:customStyle="1" w:styleId="BulletsList">
    <w:name w:val="Bullets List"/>
    <w:uiPriority w:val="99"/>
    <w:rsid w:val="002F311C"/>
    <w:pPr>
      <w:numPr>
        <w:numId w:val="18"/>
      </w:numPr>
    </w:pPr>
  </w:style>
  <w:style w:type="paragraph" w:customStyle="1" w:styleId="Figuretitle">
    <w:name w:val="Figure title"/>
    <w:basedOn w:val="Heading2"/>
    <w:next w:val="Normal"/>
    <w:rsid w:val="002F311C"/>
    <w:pPr>
      <w:keepNext w:val="0"/>
      <w:numPr>
        <w:ilvl w:val="6"/>
        <w:numId w:val="19"/>
      </w:numPr>
      <w:spacing w:before="0" w:line="240" w:lineRule="auto"/>
    </w:pPr>
    <w:rPr>
      <w:rFonts w:cs="Times New Roman"/>
      <w:b w:val="0"/>
      <w:color w:val="auto"/>
      <w:spacing w:val="-6"/>
      <w:sz w:val="26"/>
      <w:szCs w:val="24"/>
    </w:rPr>
  </w:style>
  <w:style w:type="numbering" w:customStyle="1" w:styleId="Numbers">
    <w:name w:val="Numbers"/>
    <w:basedOn w:val="NoList"/>
    <w:rsid w:val="002F311C"/>
    <w:pPr>
      <w:numPr>
        <w:numId w:val="20"/>
      </w:numPr>
    </w:pPr>
  </w:style>
  <w:style w:type="paragraph" w:customStyle="1" w:styleId="Tabletitle">
    <w:name w:val="Table title"/>
    <w:basedOn w:val="Heading2"/>
    <w:next w:val="Normal"/>
    <w:rsid w:val="002F311C"/>
    <w:pPr>
      <w:keepNext w:val="0"/>
      <w:numPr>
        <w:ilvl w:val="8"/>
        <w:numId w:val="19"/>
      </w:numPr>
      <w:spacing w:before="0" w:line="240" w:lineRule="auto"/>
    </w:pPr>
    <w:rPr>
      <w:rFonts w:cs="Times New Roman"/>
      <w:b w:val="0"/>
      <w:color w:val="auto"/>
      <w:spacing w:val="-6"/>
      <w:sz w:val="26"/>
      <w:szCs w:val="24"/>
    </w:rPr>
  </w:style>
  <w:style w:type="paragraph" w:customStyle="1" w:styleId="Notetitle">
    <w:name w:val="Note title"/>
    <w:basedOn w:val="Heading2"/>
    <w:rsid w:val="002F311C"/>
    <w:pPr>
      <w:keepNext w:val="0"/>
      <w:numPr>
        <w:ilvl w:val="7"/>
        <w:numId w:val="19"/>
      </w:numPr>
      <w:spacing w:before="0" w:line="240" w:lineRule="auto"/>
    </w:pPr>
    <w:rPr>
      <w:rFonts w:cs="Times New Roman"/>
      <w:b w:val="0"/>
      <w:color w:val="auto"/>
      <w:spacing w:val="-6"/>
      <w:sz w:val="26"/>
    </w:rPr>
  </w:style>
  <w:style w:type="paragraph" w:customStyle="1" w:styleId="Numberedpara1stindent">
    <w:name w:val="Numbered para (1st indent)"/>
    <w:basedOn w:val="Normal"/>
    <w:rsid w:val="002F311C"/>
    <w:pPr>
      <w:numPr>
        <w:ilvl w:val="3"/>
        <w:numId w:val="19"/>
      </w:numPr>
      <w:spacing w:before="0" w:line="240" w:lineRule="auto"/>
    </w:pPr>
    <w:rPr>
      <w:rFonts w:ascii="Cambria" w:hAnsi="Cambria"/>
    </w:rPr>
  </w:style>
  <w:style w:type="paragraph" w:customStyle="1" w:styleId="Numberedpara2ndindent">
    <w:name w:val="Numbered para (2nd indent)"/>
    <w:basedOn w:val="Normal"/>
    <w:rsid w:val="002F311C"/>
    <w:pPr>
      <w:numPr>
        <w:ilvl w:val="4"/>
        <w:numId w:val="19"/>
      </w:numPr>
      <w:spacing w:before="0" w:line="240" w:lineRule="auto"/>
    </w:pPr>
    <w:rPr>
      <w:rFonts w:ascii="Cambria" w:hAnsi="Cambria"/>
    </w:rPr>
  </w:style>
  <w:style w:type="paragraph" w:customStyle="1" w:styleId="Numberedpara3rdindent">
    <w:name w:val="Numbered para (3rd indent)"/>
    <w:basedOn w:val="Normal"/>
    <w:rsid w:val="002F311C"/>
    <w:pPr>
      <w:numPr>
        <w:ilvl w:val="5"/>
        <w:numId w:val="19"/>
      </w:numPr>
      <w:spacing w:before="0" w:line="240" w:lineRule="auto"/>
    </w:pPr>
    <w:rPr>
      <w:rFonts w:ascii="Cambria" w:hAnsi="Cambria"/>
    </w:rPr>
  </w:style>
  <w:style w:type="paragraph" w:customStyle="1" w:styleId="Bullet1">
    <w:name w:val="Bullet 1"/>
    <w:basedOn w:val="Normal"/>
    <w:link w:val="Bullet1Char"/>
    <w:qFormat/>
    <w:rsid w:val="004C61CB"/>
    <w:pPr>
      <w:numPr>
        <w:numId w:val="22"/>
      </w:numPr>
      <w:suppressAutoHyphens/>
      <w:spacing w:before="60" w:after="60" w:line="276" w:lineRule="auto"/>
    </w:pPr>
    <w:rPr>
      <w:rFonts w:eastAsiaTheme="minorHAnsi" w:cstheme="minorBidi"/>
      <w:iCs w:val="0"/>
      <w:szCs w:val="22"/>
    </w:rPr>
  </w:style>
  <w:style w:type="numbering" w:customStyle="1" w:styleId="FigureTitles">
    <w:name w:val="Figure Titles"/>
    <w:uiPriority w:val="99"/>
    <w:rsid w:val="000C2802"/>
    <w:pPr>
      <w:numPr>
        <w:numId w:val="21"/>
      </w:numPr>
    </w:pPr>
  </w:style>
  <w:style w:type="character" w:customStyle="1" w:styleId="HeaderChar">
    <w:name w:val="Header Char"/>
    <w:basedOn w:val="DefaultParagraphFont"/>
    <w:link w:val="Header"/>
    <w:rsid w:val="00F828B9"/>
    <w:rPr>
      <w:rFonts w:ascii="Arial" w:hAnsi="Arial"/>
      <w:iCs/>
      <w:szCs w:val="24"/>
    </w:rPr>
  </w:style>
  <w:style w:type="paragraph" w:styleId="NoSpacing">
    <w:name w:val="No Spacing"/>
    <w:link w:val="NoSpacingChar"/>
    <w:uiPriority w:val="1"/>
    <w:qFormat/>
    <w:rsid w:val="00A22D88"/>
    <w:rPr>
      <w:rFonts w:ascii="Calibri" w:hAnsi="Calibri"/>
      <w:sz w:val="22"/>
      <w:szCs w:val="22"/>
    </w:rPr>
  </w:style>
  <w:style w:type="character" w:customStyle="1" w:styleId="NoSpacingChar">
    <w:name w:val="No Spacing Char"/>
    <w:basedOn w:val="DefaultParagraphFont"/>
    <w:link w:val="NoSpacing"/>
    <w:uiPriority w:val="1"/>
    <w:rsid w:val="00A22D88"/>
    <w:rPr>
      <w:rFonts w:ascii="Calibri" w:hAnsi="Calibri"/>
      <w:sz w:val="22"/>
      <w:szCs w:val="22"/>
    </w:rPr>
  </w:style>
  <w:style w:type="paragraph" w:styleId="Title">
    <w:name w:val="Title"/>
    <w:basedOn w:val="Normal"/>
    <w:next w:val="Normal"/>
    <w:link w:val="TitleChar"/>
    <w:uiPriority w:val="10"/>
    <w:qFormat/>
    <w:rsid w:val="00D41F5A"/>
    <w:pPr>
      <w:pBdr>
        <w:top w:val="single" w:sz="36" w:space="15" w:color="E5B13D"/>
        <w:bottom w:val="single" w:sz="36" w:space="10" w:color="264F90"/>
      </w:pBdr>
      <w:shd w:val="clear" w:color="auto" w:fill="264F90"/>
      <w:spacing w:after="480"/>
      <w:ind w:firstLine="1219"/>
    </w:pPr>
    <w:rPr>
      <w:rFonts w:eastAsiaTheme="minorHAnsi" w:cs="Arial"/>
      <w:iCs w:val="0"/>
      <w:color w:val="FFFFFF" w:themeColor="background1"/>
      <w:spacing w:val="16"/>
      <w:sz w:val="36"/>
      <w:szCs w:val="36"/>
    </w:rPr>
  </w:style>
  <w:style w:type="character" w:customStyle="1" w:styleId="TitleChar">
    <w:name w:val="Title Char"/>
    <w:basedOn w:val="DefaultParagraphFont"/>
    <w:link w:val="Title"/>
    <w:uiPriority w:val="10"/>
    <w:rsid w:val="00D41F5A"/>
    <w:rPr>
      <w:rFonts w:ascii="Arial" w:eastAsiaTheme="minorHAnsi" w:hAnsi="Arial" w:cs="Arial"/>
      <w:color w:val="FFFFFF" w:themeColor="background1"/>
      <w:spacing w:val="16"/>
      <w:sz w:val="36"/>
      <w:szCs w:val="36"/>
      <w:shd w:val="clear" w:color="auto" w:fill="264F90"/>
    </w:rPr>
  </w:style>
  <w:style w:type="character" w:customStyle="1" w:styleId="Bullet1Char">
    <w:name w:val="Bullet 1 Char"/>
    <w:basedOn w:val="DefaultParagraphFont"/>
    <w:link w:val="Bullet1"/>
    <w:locked/>
    <w:rsid w:val="004C61CB"/>
    <w:rPr>
      <w:rFonts w:ascii="Arial" w:eastAsiaTheme="minorHAnsi" w:hAnsi="Arial" w:cstheme="minorBidi"/>
      <w:szCs w:val="22"/>
    </w:rPr>
  </w:style>
  <w:style w:type="character" w:styleId="UnresolvedMention">
    <w:name w:val="Unresolved Mention"/>
    <w:basedOn w:val="DefaultParagraphFont"/>
    <w:uiPriority w:val="99"/>
    <w:semiHidden/>
    <w:unhideWhenUsed/>
    <w:rsid w:val="00326DF3"/>
    <w:rPr>
      <w:color w:val="605E5C"/>
      <w:shd w:val="clear" w:color="auto" w:fill="E1DFDD"/>
    </w:rPr>
  </w:style>
  <w:style w:type="paragraph" w:styleId="NormalWeb">
    <w:name w:val="Normal (Web)"/>
    <w:basedOn w:val="Normal"/>
    <w:semiHidden/>
    <w:unhideWhenUsed/>
    <w:rsid w:val="008010BB"/>
    <w:rPr>
      <w:rFonts w:ascii="Times New Roman" w:hAnsi="Times New Roman"/>
      <w:sz w:val="24"/>
    </w:rPr>
  </w:style>
  <w:style w:type="paragraph" w:styleId="EndnoteText">
    <w:name w:val="endnote text"/>
    <w:basedOn w:val="Normal"/>
    <w:link w:val="EndnoteTextChar"/>
    <w:semiHidden/>
    <w:unhideWhenUsed/>
    <w:rsid w:val="00911B04"/>
    <w:pPr>
      <w:spacing w:before="0" w:after="0" w:line="240" w:lineRule="auto"/>
    </w:pPr>
    <w:rPr>
      <w:szCs w:val="20"/>
    </w:rPr>
  </w:style>
  <w:style w:type="character" w:customStyle="1" w:styleId="EndnoteTextChar">
    <w:name w:val="Endnote Text Char"/>
    <w:basedOn w:val="DefaultParagraphFont"/>
    <w:link w:val="EndnoteText"/>
    <w:semiHidden/>
    <w:rsid w:val="00911B04"/>
    <w:rPr>
      <w:rFonts w:ascii="Arial" w:hAnsi="Arial"/>
      <w:iCs/>
    </w:rPr>
  </w:style>
  <w:style w:type="character" w:styleId="EndnoteReference">
    <w:name w:val="endnote reference"/>
    <w:basedOn w:val="DefaultParagraphFont"/>
    <w:semiHidden/>
    <w:unhideWhenUsed/>
    <w:rsid w:val="00911B04"/>
    <w:rPr>
      <w:vertAlign w:val="superscript"/>
    </w:rPr>
  </w:style>
  <w:style w:type="character" w:customStyle="1" w:styleId="mixed-citation">
    <w:name w:val="mixed-citation"/>
    <w:basedOn w:val="DefaultParagraphFont"/>
    <w:rsid w:val="00911B04"/>
  </w:style>
  <w:style w:type="character" w:customStyle="1" w:styleId="ui-provider">
    <w:name w:val="ui-provider"/>
    <w:basedOn w:val="DefaultParagraphFont"/>
    <w:rsid w:val="006841BC"/>
  </w:style>
  <w:style w:type="paragraph" w:styleId="NormalIndent">
    <w:name w:val="Normal Indent"/>
    <w:basedOn w:val="Normal"/>
    <w:qFormat/>
    <w:rsid w:val="00F73AF8"/>
    <w:pPr>
      <w:ind w:left="720"/>
    </w:pPr>
    <w:rPr>
      <w:rFonts w:cs="Angsana New"/>
      <w:iCs w:val="0"/>
      <w:szCs w:val="22"/>
      <w:lang w:eastAsia="zh-CN" w:bidi="th-TH"/>
    </w:rPr>
  </w:style>
  <w:style w:type="character" w:customStyle="1" w:styleId="normaltextrun">
    <w:name w:val="normaltextrun"/>
    <w:basedOn w:val="DefaultParagraphFont"/>
    <w:rsid w:val="001278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276977">
      <w:bodyDiv w:val="1"/>
      <w:marLeft w:val="0"/>
      <w:marRight w:val="0"/>
      <w:marTop w:val="0"/>
      <w:marBottom w:val="0"/>
      <w:divBdr>
        <w:top w:val="none" w:sz="0" w:space="0" w:color="auto"/>
        <w:left w:val="none" w:sz="0" w:space="0" w:color="auto"/>
        <w:bottom w:val="none" w:sz="0" w:space="0" w:color="auto"/>
        <w:right w:val="none" w:sz="0" w:space="0" w:color="auto"/>
      </w:divBdr>
    </w:div>
    <w:div w:id="138157002">
      <w:bodyDiv w:val="1"/>
      <w:marLeft w:val="0"/>
      <w:marRight w:val="0"/>
      <w:marTop w:val="0"/>
      <w:marBottom w:val="0"/>
      <w:divBdr>
        <w:top w:val="none" w:sz="0" w:space="0" w:color="auto"/>
        <w:left w:val="none" w:sz="0" w:space="0" w:color="auto"/>
        <w:bottom w:val="none" w:sz="0" w:space="0" w:color="auto"/>
        <w:right w:val="none" w:sz="0" w:space="0" w:color="auto"/>
      </w:divBdr>
      <w:divsChild>
        <w:div w:id="1136871069">
          <w:marLeft w:val="0"/>
          <w:marRight w:val="0"/>
          <w:marTop w:val="0"/>
          <w:marBottom w:val="0"/>
          <w:divBdr>
            <w:top w:val="none" w:sz="0" w:space="0" w:color="auto"/>
            <w:left w:val="none" w:sz="0" w:space="0" w:color="auto"/>
            <w:bottom w:val="none" w:sz="0" w:space="0" w:color="auto"/>
            <w:right w:val="none" w:sz="0" w:space="0" w:color="auto"/>
          </w:divBdr>
        </w:div>
      </w:divsChild>
    </w:div>
    <w:div w:id="177163970">
      <w:bodyDiv w:val="1"/>
      <w:marLeft w:val="0"/>
      <w:marRight w:val="0"/>
      <w:marTop w:val="0"/>
      <w:marBottom w:val="0"/>
      <w:divBdr>
        <w:top w:val="none" w:sz="0" w:space="0" w:color="auto"/>
        <w:left w:val="none" w:sz="0" w:space="0" w:color="auto"/>
        <w:bottom w:val="none" w:sz="0" w:space="0" w:color="auto"/>
        <w:right w:val="none" w:sz="0" w:space="0" w:color="auto"/>
      </w:divBdr>
    </w:div>
    <w:div w:id="269120462">
      <w:bodyDiv w:val="1"/>
      <w:marLeft w:val="0"/>
      <w:marRight w:val="0"/>
      <w:marTop w:val="0"/>
      <w:marBottom w:val="0"/>
      <w:divBdr>
        <w:top w:val="none" w:sz="0" w:space="0" w:color="auto"/>
        <w:left w:val="none" w:sz="0" w:space="0" w:color="auto"/>
        <w:bottom w:val="none" w:sz="0" w:space="0" w:color="auto"/>
        <w:right w:val="none" w:sz="0" w:space="0" w:color="auto"/>
      </w:divBdr>
    </w:div>
    <w:div w:id="357313693">
      <w:bodyDiv w:val="1"/>
      <w:marLeft w:val="0"/>
      <w:marRight w:val="0"/>
      <w:marTop w:val="0"/>
      <w:marBottom w:val="0"/>
      <w:divBdr>
        <w:top w:val="none" w:sz="0" w:space="0" w:color="auto"/>
        <w:left w:val="none" w:sz="0" w:space="0" w:color="auto"/>
        <w:bottom w:val="none" w:sz="0" w:space="0" w:color="auto"/>
        <w:right w:val="none" w:sz="0" w:space="0" w:color="auto"/>
      </w:divBdr>
    </w:div>
    <w:div w:id="388463194">
      <w:bodyDiv w:val="1"/>
      <w:marLeft w:val="0"/>
      <w:marRight w:val="0"/>
      <w:marTop w:val="0"/>
      <w:marBottom w:val="0"/>
      <w:divBdr>
        <w:top w:val="none" w:sz="0" w:space="0" w:color="auto"/>
        <w:left w:val="none" w:sz="0" w:space="0" w:color="auto"/>
        <w:bottom w:val="none" w:sz="0" w:space="0" w:color="auto"/>
        <w:right w:val="none" w:sz="0" w:space="0" w:color="auto"/>
      </w:divBdr>
    </w:div>
    <w:div w:id="419252319">
      <w:bodyDiv w:val="1"/>
      <w:marLeft w:val="0"/>
      <w:marRight w:val="0"/>
      <w:marTop w:val="0"/>
      <w:marBottom w:val="0"/>
      <w:divBdr>
        <w:top w:val="none" w:sz="0" w:space="0" w:color="auto"/>
        <w:left w:val="none" w:sz="0" w:space="0" w:color="auto"/>
        <w:bottom w:val="none" w:sz="0" w:space="0" w:color="auto"/>
        <w:right w:val="none" w:sz="0" w:space="0" w:color="auto"/>
      </w:divBdr>
    </w:div>
    <w:div w:id="836464313">
      <w:bodyDiv w:val="1"/>
      <w:marLeft w:val="0"/>
      <w:marRight w:val="0"/>
      <w:marTop w:val="0"/>
      <w:marBottom w:val="0"/>
      <w:divBdr>
        <w:top w:val="none" w:sz="0" w:space="0" w:color="auto"/>
        <w:left w:val="none" w:sz="0" w:space="0" w:color="auto"/>
        <w:bottom w:val="none" w:sz="0" w:space="0" w:color="auto"/>
        <w:right w:val="none" w:sz="0" w:space="0" w:color="auto"/>
      </w:divBdr>
      <w:divsChild>
        <w:div w:id="1044477281">
          <w:marLeft w:val="0"/>
          <w:marRight w:val="0"/>
          <w:marTop w:val="0"/>
          <w:marBottom w:val="0"/>
          <w:divBdr>
            <w:top w:val="none" w:sz="0" w:space="0" w:color="auto"/>
            <w:left w:val="none" w:sz="0" w:space="0" w:color="auto"/>
            <w:bottom w:val="none" w:sz="0" w:space="0" w:color="auto"/>
            <w:right w:val="none" w:sz="0" w:space="0" w:color="auto"/>
          </w:divBdr>
          <w:divsChild>
            <w:div w:id="871459829">
              <w:marLeft w:val="0"/>
              <w:marRight w:val="0"/>
              <w:marTop w:val="0"/>
              <w:marBottom w:val="0"/>
              <w:divBdr>
                <w:top w:val="none" w:sz="0" w:space="0" w:color="auto"/>
                <w:left w:val="none" w:sz="0" w:space="0" w:color="auto"/>
                <w:bottom w:val="none" w:sz="0" w:space="0" w:color="auto"/>
                <w:right w:val="none" w:sz="0" w:space="0" w:color="auto"/>
              </w:divBdr>
              <w:divsChild>
                <w:div w:id="1241014917">
                  <w:marLeft w:val="0"/>
                  <w:marRight w:val="0"/>
                  <w:marTop w:val="0"/>
                  <w:marBottom w:val="0"/>
                  <w:divBdr>
                    <w:top w:val="none" w:sz="0" w:space="0" w:color="auto"/>
                    <w:left w:val="none" w:sz="0" w:space="0" w:color="auto"/>
                    <w:bottom w:val="none" w:sz="0" w:space="0" w:color="auto"/>
                    <w:right w:val="none" w:sz="0" w:space="0" w:color="auto"/>
                  </w:divBdr>
                  <w:divsChild>
                    <w:div w:id="1534726537">
                      <w:marLeft w:val="0"/>
                      <w:marRight w:val="0"/>
                      <w:marTop w:val="0"/>
                      <w:marBottom w:val="0"/>
                      <w:divBdr>
                        <w:top w:val="none" w:sz="0" w:space="0" w:color="auto"/>
                        <w:left w:val="none" w:sz="0" w:space="0" w:color="auto"/>
                        <w:bottom w:val="none" w:sz="0" w:space="0" w:color="auto"/>
                        <w:right w:val="none" w:sz="0" w:space="0" w:color="auto"/>
                      </w:divBdr>
                      <w:divsChild>
                        <w:div w:id="914314785">
                          <w:marLeft w:val="0"/>
                          <w:marRight w:val="0"/>
                          <w:marTop w:val="0"/>
                          <w:marBottom w:val="0"/>
                          <w:divBdr>
                            <w:top w:val="none" w:sz="0" w:space="0" w:color="auto"/>
                            <w:left w:val="none" w:sz="0" w:space="0" w:color="auto"/>
                            <w:bottom w:val="none" w:sz="0" w:space="0" w:color="auto"/>
                            <w:right w:val="none" w:sz="0" w:space="0" w:color="auto"/>
                          </w:divBdr>
                          <w:divsChild>
                            <w:div w:id="896939777">
                              <w:marLeft w:val="0"/>
                              <w:marRight w:val="0"/>
                              <w:marTop w:val="0"/>
                              <w:marBottom w:val="0"/>
                              <w:divBdr>
                                <w:top w:val="none" w:sz="0" w:space="0" w:color="auto"/>
                                <w:left w:val="none" w:sz="0" w:space="0" w:color="auto"/>
                                <w:bottom w:val="none" w:sz="0" w:space="0" w:color="auto"/>
                                <w:right w:val="none" w:sz="0" w:space="0" w:color="auto"/>
                              </w:divBdr>
                              <w:divsChild>
                                <w:div w:id="1881437931">
                                  <w:marLeft w:val="0"/>
                                  <w:marRight w:val="0"/>
                                  <w:marTop w:val="0"/>
                                  <w:marBottom w:val="0"/>
                                  <w:divBdr>
                                    <w:top w:val="none" w:sz="0" w:space="0" w:color="auto"/>
                                    <w:left w:val="none" w:sz="0" w:space="0" w:color="auto"/>
                                    <w:bottom w:val="none" w:sz="0" w:space="0" w:color="auto"/>
                                    <w:right w:val="none" w:sz="0" w:space="0" w:color="auto"/>
                                  </w:divBdr>
                                  <w:divsChild>
                                    <w:div w:id="1455052579">
                                      <w:marLeft w:val="0"/>
                                      <w:marRight w:val="0"/>
                                      <w:marTop w:val="0"/>
                                      <w:marBottom w:val="0"/>
                                      <w:divBdr>
                                        <w:top w:val="none" w:sz="0" w:space="0" w:color="auto"/>
                                        <w:left w:val="none" w:sz="0" w:space="0" w:color="auto"/>
                                        <w:bottom w:val="none" w:sz="0" w:space="0" w:color="auto"/>
                                        <w:right w:val="none" w:sz="0" w:space="0" w:color="auto"/>
                                      </w:divBdr>
                                      <w:divsChild>
                                        <w:div w:id="141579202">
                                          <w:marLeft w:val="0"/>
                                          <w:marRight w:val="0"/>
                                          <w:marTop w:val="0"/>
                                          <w:marBottom w:val="0"/>
                                          <w:divBdr>
                                            <w:top w:val="none" w:sz="0" w:space="0" w:color="auto"/>
                                            <w:left w:val="none" w:sz="0" w:space="0" w:color="auto"/>
                                            <w:bottom w:val="none" w:sz="0" w:space="0" w:color="auto"/>
                                            <w:right w:val="none" w:sz="0" w:space="0" w:color="auto"/>
                                          </w:divBdr>
                                          <w:divsChild>
                                            <w:div w:id="125203451">
                                              <w:marLeft w:val="0"/>
                                              <w:marRight w:val="0"/>
                                              <w:marTop w:val="0"/>
                                              <w:marBottom w:val="0"/>
                                              <w:divBdr>
                                                <w:top w:val="none" w:sz="0" w:space="0" w:color="auto"/>
                                                <w:left w:val="none" w:sz="0" w:space="0" w:color="auto"/>
                                                <w:bottom w:val="none" w:sz="0" w:space="0" w:color="auto"/>
                                                <w:right w:val="none" w:sz="0" w:space="0" w:color="auto"/>
                                              </w:divBdr>
                                              <w:divsChild>
                                                <w:div w:id="1980453740">
                                                  <w:marLeft w:val="0"/>
                                                  <w:marRight w:val="0"/>
                                                  <w:marTop w:val="0"/>
                                                  <w:marBottom w:val="0"/>
                                                  <w:divBdr>
                                                    <w:top w:val="none" w:sz="0" w:space="0" w:color="auto"/>
                                                    <w:left w:val="none" w:sz="0" w:space="0" w:color="auto"/>
                                                    <w:bottom w:val="none" w:sz="0" w:space="0" w:color="auto"/>
                                                    <w:right w:val="none" w:sz="0" w:space="0" w:color="auto"/>
                                                  </w:divBdr>
                                                  <w:divsChild>
                                                    <w:div w:id="92865082">
                                                      <w:marLeft w:val="0"/>
                                                      <w:marRight w:val="0"/>
                                                      <w:marTop w:val="0"/>
                                                      <w:marBottom w:val="0"/>
                                                      <w:divBdr>
                                                        <w:top w:val="none" w:sz="0" w:space="0" w:color="auto"/>
                                                        <w:left w:val="none" w:sz="0" w:space="0" w:color="auto"/>
                                                        <w:bottom w:val="none" w:sz="0" w:space="0" w:color="auto"/>
                                                        <w:right w:val="none" w:sz="0" w:space="0" w:color="auto"/>
                                                      </w:divBdr>
                                                      <w:divsChild>
                                                        <w:div w:id="25050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97714057">
      <w:bodyDiv w:val="1"/>
      <w:marLeft w:val="0"/>
      <w:marRight w:val="0"/>
      <w:marTop w:val="0"/>
      <w:marBottom w:val="0"/>
      <w:divBdr>
        <w:top w:val="none" w:sz="0" w:space="0" w:color="auto"/>
        <w:left w:val="none" w:sz="0" w:space="0" w:color="auto"/>
        <w:bottom w:val="none" w:sz="0" w:space="0" w:color="auto"/>
        <w:right w:val="none" w:sz="0" w:space="0" w:color="auto"/>
      </w:divBdr>
    </w:div>
    <w:div w:id="947540912">
      <w:bodyDiv w:val="1"/>
      <w:marLeft w:val="0"/>
      <w:marRight w:val="0"/>
      <w:marTop w:val="0"/>
      <w:marBottom w:val="0"/>
      <w:divBdr>
        <w:top w:val="none" w:sz="0" w:space="0" w:color="auto"/>
        <w:left w:val="none" w:sz="0" w:space="0" w:color="auto"/>
        <w:bottom w:val="none" w:sz="0" w:space="0" w:color="auto"/>
        <w:right w:val="none" w:sz="0" w:space="0" w:color="auto"/>
      </w:divBdr>
    </w:div>
    <w:div w:id="979071147">
      <w:bodyDiv w:val="1"/>
      <w:marLeft w:val="0"/>
      <w:marRight w:val="0"/>
      <w:marTop w:val="100"/>
      <w:marBottom w:val="100"/>
      <w:divBdr>
        <w:top w:val="none" w:sz="0" w:space="0" w:color="auto"/>
        <w:left w:val="none" w:sz="0" w:space="0" w:color="auto"/>
        <w:bottom w:val="none" w:sz="0" w:space="0" w:color="auto"/>
        <w:right w:val="none" w:sz="0" w:space="0" w:color="auto"/>
      </w:divBdr>
      <w:divsChild>
        <w:div w:id="233400005">
          <w:marLeft w:val="0"/>
          <w:marRight w:val="0"/>
          <w:marTop w:val="0"/>
          <w:marBottom w:val="0"/>
          <w:divBdr>
            <w:top w:val="none" w:sz="0" w:space="0" w:color="auto"/>
            <w:left w:val="none" w:sz="0" w:space="0" w:color="auto"/>
            <w:bottom w:val="none" w:sz="0" w:space="0" w:color="auto"/>
            <w:right w:val="none" w:sz="0" w:space="0" w:color="auto"/>
          </w:divBdr>
          <w:divsChild>
            <w:div w:id="571741436">
              <w:marLeft w:val="0"/>
              <w:marRight w:val="0"/>
              <w:marTop w:val="0"/>
              <w:marBottom w:val="0"/>
              <w:divBdr>
                <w:top w:val="none" w:sz="0" w:space="0" w:color="auto"/>
                <w:left w:val="none" w:sz="0" w:space="0" w:color="auto"/>
                <w:bottom w:val="none" w:sz="0" w:space="0" w:color="auto"/>
                <w:right w:val="none" w:sz="0" w:space="0" w:color="auto"/>
              </w:divBdr>
              <w:divsChild>
                <w:div w:id="31467450">
                  <w:marLeft w:val="0"/>
                  <w:marRight w:val="0"/>
                  <w:marTop w:val="0"/>
                  <w:marBottom w:val="0"/>
                  <w:divBdr>
                    <w:top w:val="none" w:sz="0" w:space="0" w:color="auto"/>
                    <w:left w:val="none" w:sz="0" w:space="0" w:color="auto"/>
                    <w:bottom w:val="none" w:sz="0" w:space="0" w:color="auto"/>
                    <w:right w:val="none" w:sz="0" w:space="0" w:color="auto"/>
                  </w:divBdr>
                  <w:divsChild>
                    <w:div w:id="1335959444">
                      <w:marLeft w:val="0"/>
                      <w:marRight w:val="0"/>
                      <w:marTop w:val="0"/>
                      <w:marBottom w:val="0"/>
                      <w:divBdr>
                        <w:top w:val="none" w:sz="0" w:space="0" w:color="auto"/>
                        <w:left w:val="none" w:sz="0" w:space="0" w:color="auto"/>
                        <w:bottom w:val="none" w:sz="0" w:space="0" w:color="auto"/>
                        <w:right w:val="none" w:sz="0" w:space="0" w:color="auto"/>
                      </w:divBdr>
                      <w:divsChild>
                        <w:div w:id="1409959479">
                          <w:marLeft w:val="45"/>
                          <w:marRight w:val="0"/>
                          <w:marTop w:val="0"/>
                          <w:marBottom w:val="0"/>
                          <w:divBdr>
                            <w:top w:val="none" w:sz="0" w:space="0" w:color="auto"/>
                            <w:left w:val="none" w:sz="0" w:space="0" w:color="auto"/>
                            <w:bottom w:val="none" w:sz="0" w:space="0" w:color="auto"/>
                            <w:right w:val="none" w:sz="0" w:space="0" w:color="auto"/>
                          </w:divBdr>
                          <w:divsChild>
                            <w:div w:id="193069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824015">
      <w:bodyDiv w:val="1"/>
      <w:marLeft w:val="0"/>
      <w:marRight w:val="0"/>
      <w:marTop w:val="0"/>
      <w:marBottom w:val="0"/>
      <w:divBdr>
        <w:top w:val="none" w:sz="0" w:space="0" w:color="auto"/>
        <w:left w:val="none" w:sz="0" w:space="0" w:color="auto"/>
        <w:bottom w:val="none" w:sz="0" w:space="0" w:color="auto"/>
        <w:right w:val="none" w:sz="0" w:space="0" w:color="auto"/>
      </w:divBdr>
    </w:div>
    <w:div w:id="1079327963">
      <w:bodyDiv w:val="1"/>
      <w:marLeft w:val="0"/>
      <w:marRight w:val="0"/>
      <w:marTop w:val="0"/>
      <w:marBottom w:val="0"/>
      <w:divBdr>
        <w:top w:val="none" w:sz="0" w:space="0" w:color="auto"/>
        <w:left w:val="none" w:sz="0" w:space="0" w:color="auto"/>
        <w:bottom w:val="none" w:sz="0" w:space="0" w:color="auto"/>
        <w:right w:val="none" w:sz="0" w:space="0" w:color="auto"/>
      </w:divBdr>
    </w:div>
    <w:div w:id="1272978711">
      <w:bodyDiv w:val="1"/>
      <w:marLeft w:val="0"/>
      <w:marRight w:val="0"/>
      <w:marTop w:val="0"/>
      <w:marBottom w:val="0"/>
      <w:divBdr>
        <w:top w:val="none" w:sz="0" w:space="0" w:color="auto"/>
        <w:left w:val="none" w:sz="0" w:space="0" w:color="auto"/>
        <w:bottom w:val="none" w:sz="0" w:space="0" w:color="auto"/>
        <w:right w:val="none" w:sz="0" w:space="0" w:color="auto"/>
      </w:divBdr>
    </w:div>
    <w:div w:id="1281956648">
      <w:bodyDiv w:val="1"/>
      <w:marLeft w:val="0"/>
      <w:marRight w:val="0"/>
      <w:marTop w:val="0"/>
      <w:marBottom w:val="0"/>
      <w:divBdr>
        <w:top w:val="none" w:sz="0" w:space="0" w:color="auto"/>
        <w:left w:val="none" w:sz="0" w:space="0" w:color="auto"/>
        <w:bottom w:val="none" w:sz="0" w:space="0" w:color="auto"/>
        <w:right w:val="none" w:sz="0" w:space="0" w:color="auto"/>
      </w:divBdr>
    </w:div>
    <w:div w:id="1313410162">
      <w:bodyDiv w:val="1"/>
      <w:marLeft w:val="0"/>
      <w:marRight w:val="0"/>
      <w:marTop w:val="0"/>
      <w:marBottom w:val="0"/>
      <w:divBdr>
        <w:top w:val="none" w:sz="0" w:space="0" w:color="auto"/>
        <w:left w:val="none" w:sz="0" w:space="0" w:color="auto"/>
        <w:bottom w:val="none" w:sz="0" w:space="0" w:color="auto"/>
        <w:right w:val="none" w:sz="0" w:space="0" w:color="auto"/>
      </w:divBdr>
    </w:div>
    <w:div w:id="1404989182">
      <w:bodyDiv w:val="1"/>
      <w:marLeft w:val="0"/>
      <w:marRight w:val="0"/>
      <w:marTop w:val="0"/>
      <w:marBottom w:val="0"/>
      <w:divBdr>
        <w:top w:val="none" w:sz="0" w:space="0" w:color="auto"/>
        <w:left w:val="none" w:sz="0" w:space="0" w:color="auto"/>
        <w:bottom w:val="none" w:sz="0" w:space="0" w:color="auto"/>
        <w:right w:val="none" w:sz="0" w:space="0" w:color="auto"/>
      </w:divBdr>
    </w:div>
    <w:div w:id="1414278965">
      <w:bodyDiv w:val="1"/>
      <w:marLeft w:val="0"/>
      <w:marRight w:val="0"/>
      <w:marTop w:val="0"/>
      <w:marBottom w:val="0"/>
      <w:divBdr>
        <w:top w:val="none" w:sz="0" w:space="0" w:color="auto"/>
        <w:left w:val="none" w:sz="0" w:space="0" w:color="auto"/>
        <w:bottom w:val="none" w:sz="0" w:space="0" w:color="auto"/>
        <w:right w:val="none" w:sz="0" w:space="0" w:color="auto"/>
      </w:divBdr>
    </w:div>
    <w:div w:id="1453134093">
      <w:bodyDiv w:val="1"/>
      <w:marLeft w:val="0"/>
      <w:marRight w:val="0"/>
      <w:marTop w:val="0"/>
      <w:marBottom w:val="0"/>
      <w:divBdr>
        <w:top w:val="none" w:sz="0" w:space="0" w:color="auto"/>
        <w:left w:val="none" w:sz="0" w:space="0" w:color="auto"/>
        <w:bottom w:val="none" w:sz="0" w:space="0" w:color="auto"/>
        <w:right w:val="none" w:sz="0" w:space="0" w:color="auto"/>
      </w:divBdr>
    </w:div>
    <w:div w:id="1664162106">
      <w:bodyDiv w:val="1"/>
      <w:marLeft w:val="0"/>
      <w:marRight w:val="0"/>
      <w:marTop w:val="0"/>
      <w:marBottom w:val="0"/>
      <w:divBdr>
        <w:top w:val="none" w:sz="0" w:space="0" w:color="auto"/>
        <w:left w:val="none" w:sz="0" w:space="0" w:color="auto"/>
        <w:bottom w:val="none" w:sz="0" w:space="0" w:color="auto"/>
        <w:right w:val="none" w:sz="0" w:space="0" w:color="auto"/>
      </w:divBdr>
    </w:div>
    <w:div w:id="1738939657">
      <w:bodyDiv w:val="1"/>
      <w:marLeft w:val="0"/>
      <w:marRight w:val="0"/>
      <w:marTop w:val="0"/>
      <w:marBottom w:val="0"/>
      <w:divBdr>
        <w:top w:val="none" w:sz="0" w:space="0" w:color="auto"/>
        <w:left w:val="none" w:sz="0" w:space="0" w:color="auto"/>
        <w:bottom w:val="none" w:sz="0" w:space="0" w:color="auto"/>
        <w:right w:val="none" w:sz="0" w:space="0" w:color="auto"/>
      </w:divBdr>
    </w:div>
    <w:div w:id="1794639204">
      <w:bodyDiv w:val="1"/>
      <w:marLeft w:val="0"/>
      <w:marRight w:val="0"/>
      <w:marTop w:val="0"/>
      <w:marBottom w:val="0"/>
      <w:divBdr>
        <w:top w:val="none" w:sz="0" w:space="0" w:color="auto"/>
        <w:left w:val="none" w:sz="0" w:space="0" w:color="auto"/>
        <w:bottom w:val="none" w:sz="0" w:space="0" w:color="auto"/>
        <w:right w:val="none" w:sz="0" w:space="0" w:color="auto"/>
      </w:divBdr>
    </w:div>
    <w:div w:id="1806435365">
      <w:bodyDiv w:val="1"/>
      <w:marLeft w:val="0"/>
      <w:marRight w:val="0"/>
      <w:marTop w:val="0"/>
      <w:marBottom w:val="0"/>
      <w:divBdr>
        <w:top w:val="none" w:sz="0" w:space="0" w:color="auto"/>
        <w:left w:val="none" w:sz="0" w:space="0" w:color="auto"/>
        <w:bottom w:val="none" w:sz="0" w:space="0" w:color="auto"/>
        <w:right w:val="none" w:sz="0" w:space="0" w:color="auto"/>
      </w:divBdr>
    </w:div>
    <w:div w:id="1951082120">
      <w:bodyDiv w:val="1"/>
      <w:marLeft w:val="0"/>
      <w:marRight w:val="0"/>
      <w:marTop w:val="0"/>
      <w:marBottom w:val="0"/>
      <w:divBdr>
        <w:top w:val="none" w:sz="0" w:space="0" w:color="auto"/>
        <w:left w:val="none" w:sz="0" w:space="0" w:color="auto"/>
        <w:bottom w:val="none" w:sz="0" w:space="0" w:color="auto"/>
        <w:right w:val="none" w:sz="0" w:space="0" w:color="auto"/>
      </w:divBdr>
    </w:div>
    <w:div w:id="1960139379">
      <w:bodyDiv w:val="1"/>
      <w:marLeft w:val="0"/>
      <w:marRight w:val="0"/>
      <w:marTop w:val="0"/>
      <w:marBottom w:val="0"/>
      <w:divBdr>
        <w:top w:val="none" w:sz="0" w:space="0" w:color="auto"/>
        <w:left w:val="none" w:sz="0" w:space="0" w:color="auto"/>
        <w:bottom w:val="none" w:sz="0" w:space="0" w:color="auto"/>
        <w:right w:val="none" w:sz="0" w:space="0" w:color="auto"/>
      </w:divBdr>
    </w:div>
    <w:div w:id="2060782470">
      <w:bodyDiv w:val="1"/>
      <w:marLeft w:val="0"/>
      <w:marRight w:val="0"/>
      <w:marTop w:val="0"/>
      <w:marBottom w:val="0"/>
      <w:divBdr>
        <w:top w:val="none" w:sz="0" w:space="0" w:color="auto"/>
        <w:left w:val="none" w:sz="0" w:space="0" w:color="auto"/>
        <w:bottom w:val="none" w:sz="0" w:space="0" w:color="auto"/>
        <w:right w:val="none" w:sz="0" w:space="0" w:color="auto"/>
      </w:divBdr>
    </w:div>
    <w:div w:id="2074546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2.xml"/><Relationship Id="rId26" Type="http://schemas.openxmlformats.org/officeDocument/2006/relationships/hyperlink" Target="https://www.legislation.gov.au/Details/C2015A00116" TargetMode="External"/><Relationship Id="rId39" Type="http://schemas.openxmlformats.org/officeDocument/2006/relationships/hyperlink" Target="https://www.nhmrc.gov.au/about-us/resources/ethical-conduct-research-aboriginal-and-torres-strait-islander-peoples-and-communities" TargetMode="External"/><Relationship Id="rId21" Type="http://schemas.openxmlformats.org/officeDocument/2006/relationships/hyperlink" Target="https://www.health.gov.au/resources/publications/mrff-monitoring-evaluation-and-learning-strategy-2020-21-to-2023-24" TargetMode="External"/><Relationship Id="rId34" Type="http://schemas.openxmlformats.org/officeDocument/2006/relationships/hyperlink" Target="https://www.business.gov.au/contact-us" TargetMode="External"/><Relationship Id="rId42" Type="http://schemas.openxmlformats.org/officeDocument/2006/relationships/hyperlink" Target="file://prod.protected.ind/User/user03/LLau2/insert%20link%20here" TargetMode="External"/><Relationship Id="rId47" Type="http://schemas.openxmlformats.org/officeDocument/2006/relationships/hyperlink" Target="https://www.legislation.gov.au/C2004A00538/latest/versions" TargetMode="External"/><Relationship Id="rId50" Type="http://schemas.openxmlformats.org/officeDocument/2006/relationships/hyperlink" Target="https://www.business.gov.au/contact-us" TargetMode="External"/><Relationship Id="rId55" Type="http://schemas.openxmlformats.org/officeDocument/2006/relationships/hyperlink" Target="http://www.grants.gov.au/" TargetMode="Externa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https://www.health.gov.au/sites/default/files/2024-08/mrff_monitoring_evaluation_and_learning_strategy_-_august_2024.pdf" TargetMode="External"/><Relationship Id="rId11" Type="http://schemas.openxmlformats.org/officeDocument/2006/relationships/webSettings" Target="webSettings.xml"/><Relationship Id="rId24" Type="http://schemas.openxmlformats.org/officeDocument/2006/relationships/hyperlink" Target="https://www.health.gov.au/sites/default/files/2023-04/a-national-strategy-for-clinical-quality-registries-and-virtual-registries-2020-2030_0.pdf" TargetMode="External"/><Relationship Id="rId32" Type="http://schemas.openxmlformats.org/officeDocument/2006/relationships/hyperlink" Target="https://business.gov.au/grants-and-programs/mrff-ncri-2024-clinical-trial-enabling-infrastructure" TargetMode="External"/><Relationship Id="rId37" Type="http://schemas.openxmlformats.org/officeDocument/2006/relationships/hyperlink" Target="https://www.nhmrc.gov.au/about-us/publications/australian-code-responsible-conduct-research-2018" TargetMode="External"/><Relationship Id="rId40" Type="http://schemas.openxmlformats.org/officeDocument/2006/relationships/hyperlink" Target="https://childsafe.humanrights.gov.au/national-principles" TargetMode="External"/><Relationship Id="rId45" Type="http://schemas.openxmlformats.org/officeDocument/2006/relationships/hyperlink" Target="http://www.apsc.gov.au/publications-and-media/current-publications/aps-values-and-code-of-conduct-in-practice/conflict-of-interest" TargetMode="External"/><Relationship Id="rId53" Type="http://schemas.openxmlformats.org/officeDocument/2006/relationships/hyperlink" Target="http://www.business.gov.au/" TargetMode="External"/><Relationship Id="rId58" Type="http://schemas.openxmlformats.org/officeDocument/2006/relationships/fontTable" Target="fontTable.xml"/><Relationship Id="rId5" Type="http://schemas.openxmlformats.org/officeDocument/2006/relationships/customXml" Target="../customXml/item5.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g"/><Relationship Id="rId22" Type="http://schemas.openxmlformats.org/officeDocument/2006/relationships/hyperlink" Target="https://business.gov.au/grants-and-programs/mrff-ncri-2024-clinical-trial-enabling-infrastructure" TargetMode="External"/><Relationship Id="rId27" Type="http://schemas.openxmlformats.org/officeDocument/2006/relationships/hyperlink" Target="http://www.nationalredress.gov.au" TargetMode="External"/><Relationship Id="rId30" Type="http://schemas.openxmlformats.org/officeDocument/2006/relationships/hyperlink" Target="https://www.health.gov.au/sites/default/files/2024-08/mrff_monitoring_evaluation_and_learning_strategy_-_august_2024.pdf" TargetMode="External"/><Relationship Id="rId35" Type="http://schemas.openxmlformats.org/officeDocument/2006/relationships/hyperlink" Target="https://business.gov.au/grants-and-programs/mrff-ncri-2024-clinical-trial-enabling-infrastructure" TargetMode="External"/><Relationship Id="rId43" Type="http://schemas.openxmlformats.org/officeDocument/2006/relationships/hyperlink" Target="https://www.legislation.gov.au/C2022A00088/latest/text" TargetMode="External"/><Relationship Id="rId48" Type="http://schemas.openxmlformats.org/officeDocument/2006/relationships/hyperlink" Target="https://www.industry.gov.au/sites/default/files/July%202018/document/pdf/conflict-of-interest-and-insider-trading-policy.pdf" TargetMode="External"/><Relationship Id="rId56" Type="http://schemas.openxmlformats.org/officeDocument/2006/relationships/hyperlink" Target="http://www.education.gov.au/ncris" TargetMode="External"/><Relationship Id="rId8" Type="http://schemas.openxmlformats.org/officeDocument/2006/relationships/numbering" Target="numbering.xml"/><Relationship Id="rId51" Type="http://schemas.openxmlformats.org/officeDocument/2006/relationships/hyperlink" Target="http://www.business.gov.au/contact-us/Pages/default.aspx"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hyperlink" Target="https://www.health.gov.au/resources/publications/australian-medical-research-and-innovation-priorities-2024-2026?language=en" TargetMode="External"/><Relationship Id="rId33" Type="http://schemas.openxmlformats.org/officeDocument/2006/relationships/hyperlink" Target="https://business.gov.au/grants-and-programs/mrff-ncri-2024-clinical-trial-enabling-infrastructure" TargetMode="External"/><Relationship Id="rId38" Type="http://schemas.openxmlformats.org/officeDocument/2006/relationships/hyperlink" Target="https://www.nhmrc.gov.au/about-us/publications/national-statement-ethical-conduct-human-research-2023" TargetMode="External"/><Relationship Id="rId46" Type="http://schemas.openxmlformats.org/officeDocument/2006/relationships/hyperlink" Target="https://www8.austlii.edu.au/cgi-bin/viewdoc/au/legis/cth/consol_act/psa1999152/s13.html" TargetMode="External"/><Relationship Id="rId59" Type="http://schemas.openxmlformats.org/officeDocument/2006/relationships/theme" Target="theme/theme1.xml"/><Relationship Id="rId20" Type="http://schemas.openxmlformats.org/officeDocument/2006/relationships/hyperlink" Target="https://www.finance.gov.au/government/commonwealth-grants/changes-commonwealth-grants-framework-2024" TargetMode="External"/><Relationship Id="rId41" Type="http://schemas.openxmlformats.org/officeDocument/2006/relationships/hyperlink" Target="https://www.ato.gov.au/" TargetMode="External"/><Relationship Id="rId54" Type="http://schemas.openxmlformats.org/officeDocument/2006/relationships/hyperlink" Target="http://www.ombudsman.gov.au/"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mailto:CTEI@industry.gov.au" TargetMode="External"/><Relationship Id="rId23" Type="http://schemas.openxmlformats.org/officeDocument/2006/relationships/hyperlink" Target="https://www.health.gov.au/resources/publications/evaluation-of-the-medical-research-future-fund-clinical-trials-activity" TargetMode="External"/><Relationship Id="rId28" Type="http://schemas.openxmlformats.org/officeDocument/2006/relationships/hyperlink" Target="https://www.wgea.gov.au/what-we-do/compliance-reporting/non-compliant-list" TargetMode="External"/><Relationship Id="rId36" Type="http://schemas.openxmlformats.org/officeDocument/2006/relationships/hyperlink" Target="https://www.legislation.gov.au/Details/C2015A00116" TargetMode="External"/><Relationship Id="rId49" Type="http://schemas.openxmlformats.org/officeDocument/2006/relationships/hyperlink" Target="https://www.industry.gov.au/data-and-publications/privacy-policy" TargetMode="External"/><Relationship Id="rId57" Type="http://schemas.openxmlformats.org/officeDocument/2006/relationships/image" Target="media/image3.tif"/><Relationship Id="rId10" Type="http://schemas.openxmlformats.org/officeDocument/2006/relationships/settings" Target="settings.xml"/><Relationship Id="rId31" Type="http://schemas.openxmlformats.org/officeDocument/2006/relationships/hyperlink" Target="https://www.nhmrc.gov.au/sites/default/files/documents/reports/consumer-community-involvement.pdf" TargetMode="External"/><Relationship Id="rId44" Type="http://schemas.openxmlformats.org/officeDocument/2006/relationships/hyperlink" Target="https://www.nacc.gov.au/resource-centre/nacc-fact-sheets" TargetMode="External"/><Relationship Id="rId52" Type="http://schemas.openxmlformats.org/officeDocument/2006/relationships/hyperlink" Target="https://www.business.gov.au/about/customer-service-charter"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notes.xml.rels><?xml version="1.0" encoding="UTF-8" standalone="yes"?>
<Relationships xmlns="http://schemas.openxmlformats.org/package/2006/relationships"><Relationship Id="rId3" Type="http://schemas.openxmlformats.org/officeDocument/2006/relationships/hyperlink" Target="https://www.health.gov.au/sites/default/files/2023-04/a-national-strategy-for-clinical-quality-registries-and-virtual-registries-2020-2030_0.pdf" TargetMode="External"/><Relationship Id="rId2" Type="http://schemas.openxmlformats.org/officeDocument/2006/relationships/hyperlink" Target="http://www.clinicaltrialsalliance.org.au/wp-content/uploads/2022/10/Medical-Journal-of-Australia-2022-Ahern-Realising-the-potential-leveraging-clinical-quality-registries-for-real.pdf" TargetMode="External"/><Relationship Id="rId1" Type="http://schemas.openxmlformats.org/officeDocument/2006/relationships/hyperlink" Target="https://www.health.gov.au/resources/publications/evaluation-of-the-medical-research-future-fund-clinical-trials-activity" TargetMode="External"/><Relationship Id="rId5" Type="http://schemas.openxmlformats.org/officeDocument/2006/relationships/hyperlink" Target="https://www.legislation.gov.au/Details/C2015A00116" TargetMode="External"/><Relationship Id="rId4" Type="http://schemas.openxmlformats.org/officeDocument/2006/relationships/hyperlink" Target="https://clinicaltrialsalliance.org.au/about-acta/clinical-trials-networ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D13603DCBBC0F45A3901C1DD9554701" ma:contentTypeVersion="16" ma:contentTypeDescription="Create a new document." ma:contentTypeScope="" ma:versionID="c7b6afe8579fdbf7df3fe50dccd83236">
  <xsd:schema xmlns:xsd="http://www.w3.org/2001/XMLSchema" xmlns:xs="http://www.w3.org/2001/XMLSchema" xmlns:p="http://schemas.microsoft.com/office/2006/metadata/properties" xmlns:ns1="http://schemas.microsoft.com/sharepoint/v3" xmlns:ns2="2a251b7e-61e4-4816-a71f-b295a9ad20fb" xmlns:ns3="http://schemas.microsoft.com/sharepoint/v4" targetNamespace="http://schemas.microsoft.com/office/2006/metadata/properties" ma:root="true" ma:fieldsID="0f9d173a3123cf9188e5c9e3e066e419" ns1:_="" ns2:_="" ns3:_="">
    <xsd:import namespace="http://schemas.microsoft.com/sharepoint/v3"/>
    <xsd:import namespace="2a251b7e-61e4-4816-a71f-b295a9ad20fb"/>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SharedWithUsers" minOccurs="0"/>
                <xsd:element ref="ns3:IconOverlay" minOccurs="0"/>
                <xsd:element ref="ns2:ha6a8c735555460394ae5227d71bb58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251b7e-61e4-4816-a71f-b295a9ad20f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ebb2a7f5-026b-4c1f-ab3d-c0a470e81770}" ma:internalName="TaxCatchAll" ma:showField="CatchAllData" ma:web="2a251b7e-61e4-4816-a71f-b295a9ad20f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ead7168b-4370-41af-a79f-1d3959e12215"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a6a8c735555460394ae5227d71bb580" ma:index="26" nillable="true" ma:taxonomy="true" ma:internalName="ha6a8c735555460394ae5227d71bb580" ma:taxonomyFieldName="DocHub_MRFFNationalCriticalSubProgram" ma:displayName="Sub Program" ma:indexed="true" ma:default="" ma:fieldId="{1a6a8c73-5555-4603-94ae-5227d71bb580}" ma:sspId="fb0313f7-9433-48c0-866e-9e0bbee59a50" ma:termSetId="6fc5e7e4-64c2-4889-9ee1-cc0a4d29ae5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pe2555c81638466f9eb614edb9ecde52 xmlns="2a251b7e-61e4-4816-a71f-b295a9ad20fb">
      <Terms xmlns="http://schemas.microsoft.com/office/infopath/2007/PartnerControls">
        <TermInfo xmlns="http://schemas.microsoft.com/office/infopath/2007/PartnerControls">
          <TermName xmlns="http://schemas.microsoft.com/office/infopath/2007/PartnerControls">Guideline</TermName>
          <TermId xmlns="http://schemas.microsoft.com/office/infopath/2007/PartnerControls">1cb7cffe-f5b4-42ac-8a71-3f61d9d0fa0a</TermId>
        </TermInfo>
      </Terms>
    </pe2555c81638466f9eb614edb9ecde52>
    <aa25a1a23adf4c92a153145de6afe324 xmlns="2a251b7e-61e4-4816-a71f-b295a9ad20f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6106d03b-a1a0-4e30-9d91-d5e9fb4314f9</TermId>
        </TermInfo>
      </Terms>
    </aa25a1a23adf4c92a153145de6afe324>
    <adb9bed2e36e4a93af574aeb444da63e xmlns="2a251b7e-61e4-4816-a71f-b295a9ad20fb">
      <Terms xmlns="http://schemas.microsoft.com/office/infopath/2007/PartnerControls"/>
    </adb9bed2e36e4a93af574aeb444da63e>
    <n99e4c9942c6404eb103464a00e6097b xmlns="2a251b7e-61e4-4816-a71f-b295a9ad20fb">
      <Terms xmlns="http://schemas.microsoft.com/office/infopath/2007/PartnerControls">
        <TermInfo xmlns="http://schemas.microsoft.com/office/infopath/2007/PartnerControls">
          <TermName xmlns="http://schemas.microsoft.com/office/infopath/2007/PartnerControls">2024</TermName>
          <TermId xmlns="http://schemas.microsoft.com/office/infopath/2007/PartnerControls">a9509632-5de2-45f9-9fc7-c24df7848880</TermId>
        </TermInfo>
      </Terms>
    </n99e4c9942c6404eb103464a00e6097b>
    <TaxCatchAll xmlns="2a251b7e-61e4-4816-a71f-b295a9ad20fb">
      <Value>83</Value>
      <Value>96</Value>
      <Value>46946</Value>
      <Value>3</Value>
    </TaxCatchAll>
    <g7bcb40ba23249a78edca7d43a67c1c9 xmlns="2a251b7e-61e4-4816-a71f-b295a9ad20fb">
      <Terms xmlns="http://schemas.microsoft.com/office/infopath/2007/PartnerControls">
        <TermInfo xmlns="http://schemas.microsoft.com/office/infopath/2007/PartnerControls">
          <TermName xmlns="http://schemas.microsoft.com/office/infopath/2007/PartnerControls">Programme Management</TermName>
          <TermId xmlns="http://schemas.microsoft.com/office/infopath/2007/PartnerControls">e917d196-d1dd-46ca-8880-b205532cede6</TermId>
        </TermInfo>
      </Terms>
    </g7bcb40ba23249a78edca7d43a67c1c9>
    <Comments xmlns="http://schemas.microsoft.com/sharepoint/v3" xsi:nil="true"/>
    <_dlc_DocId xmlns="2a251b7e-61e4-4816-a71f-b295a9ad20fb">YZXQVS7QACYM-1541955987-138</_dlc_DocId>
    <_dlc_DocIdUrl xmlns="2a251b7e-61e4-4816-a71f-b295a9ad20fb">
      <Url>http://dochub/div/ausindustry/businessfunctions/programmedesign/resources/_layouts/15/DocIdRedir.aspx?ID=YZXQVS7QACYM-1541955987-138</Url>
      <Description>YZXQVS7QACYM-1541955987-138</Description>
    </_dlc_DocIdUrl>
    <IconOverlay xmlns="http://schemas.microsoft.com/sharepoint/v4" xsi:nil="true"/>
    <ha6a8c735555460394ae5227d71bb580 xmlns="2a251b7e-61e4-4816-a71f-b295a9ad20fb">
      <Terms xmlns="http://schemas.microsoft.com/office/infopath/2007/PartnerControls"/>
    </ha6a8c735555460394ae5227d71bb580>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445BF0-C98C-4B22-A85D-5B8429E3CF9F}">
  <ds:schemaRefs>
    <ds:schemaRef ds:uri="http://schemas.microsoft.com/sharepoint/events"/>
  </ds:schemaRefs>
</ds:datastoreItem>
</file>

<file path=customXml/itemProps2.xml><?xml version="1.0" encoding="utf-8"?>
<ds:datastoreItem xmlns:ds="http://schemas.openxmlformats.org/officeDocument/2006/customXml" ds:itemID="{D106F536-A6CD-464B-B165-602F6B31A89A}">
  <ds:schemaRefs>
    <ds:schemaRef ds:uri="http://schemas.microsoft.com/office/2006/metadata/longProperties"/>
  </ds:schemaRefs>
</ds:datastoreItem>
</file>

<file path=customXml/itemProps3.xml><?xml version="1.0" encoding="utf-8"?>
<ds:datastoreItem xmlns:ds="http://schemas.openxmlformats.org/officeDocument/2006/customXml" ds:itemID="{C0150FB3-FEE5-4552-91B6-0193C1E78F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251b7e-61e4-4816-a71f-b295a9ad20f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C2520C7-7D78-4102-80AA-B8194FC22F06}">
  <ds:schemaRefs>
    <ds:schemaRef ds:uri="http://schemas.microsoft.com/sharepoint/events"/>
  </ds:schemaRefs>
</ds:datastoreItem>
</file>

<file path=customXml/itemProps5.xml><?xml version="1.0" encoding="utf-8"?>
<ds:datastoreItem xmlns:ds="http://schemas.openxmlformats.org/officeDocument/2006/customXml" ds:itemID="{6D2B707D-A078-4F2F-A50E-003D1DE5439F}">
  <ds:schemaRefs>
    <ds:schemaRef ds:uri="http://schemas.microsoft.com/sharepoint/v3/contenttype/forms"/>
  </ds:schemaRefs>
</ds:datastoreItem>
</file>

<file path=customXml/itemProps6.xml><?xml version="1.0" encoding="utf-8"?>
<ds:datastoreItem xmlns:ds="http://schemas.openxmlformats.org/officeDocument/2006/customXml" ds:itemID="{9F6E2E88-EE6C-43C6-86B9-33AC0BB14B7F}">
  <ds:schemaRefs>
    <ds:schemaRef ds:uri="http://purl.org/dc/terms/"/>
    <ds:schemaRef ds:uri="2a251b7e-61e4-4816-a71f-b295a9ad20fb"/>
    <ds:schemaRef ds:uri="http://purl.org/dc/dcmitype/"/>
    <ds:schemaRef ds:uri="http://schemas.microsoft.com/sharepoint/v3"/>
    <ds:schemaRef ds:uri="http://purl.org/dc/elements/1.1/"/>
    <ds:schemaRef ds:uri="http://schemas.openxmlformats.org/package/2006/metadata/core-properties"/>
    <ds:schemaRef ds:uri="http://schemas.microsoft.com/office/2006/documentManagement/types"/>
    <ds:schemaRef ds:uri="http://schemas.microsoft.com/office/2006/metadata/properties"/>
    <ds:schemaRef ds:uri="http://schemas.microsoft.com/office/infopath/2007/PartnerControls"/>
    <ds:schemaRef ds:uri="http://schemas.microsoft.com/sharepoint/v4"/>
    <ds:schemaRef ds:uri="http://www.w3.org/XML/1998/namespace"/>
  </ds:schemaRefs>
</ds:datastoreItem>
</file>

<file path=customXml/itemProps7.xml><?xml version="1.0" encoding="utf-8"?>
<ds:datastoreItem xmlns:ds="http://schemas.openxmlformats.org/officeDocument/2006/customXml" ds:itemID="{3CB9682F-C023-4AD9-BD2C-26050C7DC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46</Pages>
  <Words>16686</Words>
  <Characters>93109</Characters>
  <DocSecurity>0</DocSecurity>
  <Lines>1756</Lines>
  <Paragraphs>1131</Paragraphs>
  <ScaleCrop>false</ScaleCrop>
  <HeadingPairs>
    <vt:vector size="2" baseType="variant">
      <vt:variant>
        <vt:lpstr>Title</vt:lpstr>
      </vt:variant>
      <vt:variant>
        <vt:i4>1</vt:i4>
      </vt:variant>
    </vt:vector>
  </HeadingPairs>
  <TitlesOfParts>
    <vt:vector size="1" baseType="lpstr">
      <vt:lpstr>Rural, Regional and Remote Clinical Trial, Enabling Infrastructure grant opportunity guidelines</vt:lpstr>
    </vt:vector>
  </TitlesOfParts>
  <LinksUpToDate>false</LinksUpToDate>
  <CharactersWithSpaces>108664</CharactersWithSpaces>
  <SharedDoc>false</SharedDoc>
  <HLinks>
    <vt:vector size="18" baseType="variant">
      <vt:variant>
        <vt:i4>1245232</vt:i4>
      </vt:variant>
      <vt:variant>
        <vt:i4>14</vt:i4>
      </vt:variant>
      <vt:variant>
        <vt:i4>0</vt:i4>
      </vt:variant>
      <vt:variant>
        <vt:i4>5</vt:i4>
      </vt:variant>
      <vt:variant>
        <vt:lpwstr/>
      </vt:variant>
      <vt:variant>
        <vt:lpwstr>_Toc330565577</vt:lpwstr>
      </vt:variant>
      <vt:variant>
        <vt:i4>1245232</vt:i4>
      </vt:variant>
      <vt:variant>
        <vt:i4>8</vt:i4>
      </vt:variant>
      <vt:variant>
        <vt:i4>0</vt:i4>
      </vt:variant>
      <vt:variant>
        <vt:i4>5</vt:i4>
      </vt:variant>
      <vt:variant>
        <vt:lpwstr/>
      </vt:variant>
      <vt:variant>
        <vt:lpwstr>_Toc330565576</vt:lpwstr>
      </vt:variant>
      <vt:variant>
        <vt:i4>1245232</vt:i4>
      </vt:variant>
      <vt:variant>
        <vt:i4>2</vt:i4>
      </vt:variant>
      <vt:variant>
        <vt:i4>0</vt:i4>
      </vt:variant>
      <vt:variant>
        <vt:i4>5</vt:i4>
      </vt:variant>
      <vt:variant>
        <vt:lpwstr/>
      </vt:variant>
      <vt:variant>
        <vt:lpwstr>_Toc330565575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MRFF NCRII 2024 Clinical Trial Enabling Infrastructure Grant opportunity guidelines</dc:title>
  <dc:subject/>
  <dc:creator>Industry</dc:creator>
  <cp:keywords/>
  <dc:description/>
  <cp:lastPrinted>2024-12-19T06:12:00Z</cp:lastPrinted>
  <dcterms:created xsi:type="dcterms:W3CDTF">2024-12-19T05:01:00Z</dcterms:created>
  <dcterms:modified xsi:type="dcterms:W3CDTF">2024-12-19T06:12:00Z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y fmtid="{D5CDD505-2E9C-101B-9397-08002B2CF9AE}" pid="6" name="display_urn:schemas-microsoft-com:office:office#PublishingContact">
    <vt:lpwstr>Caldwell, Clare</vt:lpwstr>
  </property>
  <property fmtid="{D5CDD505-2E9C-101B-9397-08002B2CF9AE}" pid="7" name="ContentType">
    <vt:lpwstr>Intranet Document</vt:lpwstr>
  </property>
  <property fmtid="{D5CDD505-2E9C-101B-9397-08002B2CF9AE}" pid="8" name="ContentTypeId">
    <vt:lpwstr>0x0101004D13603DCBBC0F45A3901C1DD9554701</vt:lpwstr>
  </property>
  <property fmtid="{D5CDD505-2E9C-101B-9397-08002B2CF9AE}" pid="9" name="xd_Signature">
    <vt:bool>false</vt:bool>
  </property>
  <property fmtid="{D5CDD505-2E9C-101B-9397-08002B2CF9AE}" pid="10" name="xd_ProgID">
    <vt:lpwstr/>
  </property>
  <property fmtid="{D5CDD505-2E9C-101B-9397-08002B2CF9AE}" pid="11" name="TemplateUrl">
    <vt:lpwstr/>
  </property>
  <property fmtid="{D5CDD505-2E9C-101B-9397-08002B2CF9AE}" pid="12" name="_dlc_DocIdItemGuid">
    <vt:lpwstr>696115f9-2aeb-4a06-b0aa-8651c66f8624</vt:lpwstr>
  </property>
  <property fmtid="{D5CDD505-2E9C-101B-9397-08002B2CF9AE}" pid="13" name="DocHub_Year">
    <vt:lpwstr>46946;#2024|a9509632-5de2-45f9-9fc7-c24df7848880</vt:lpwstr>
  </property>
  <property fmtid="{D5CDD505-2E9C-101B-9397-08002B2CF9AE}" pid="14" name="DocHub_DocumentType">
    <vt:lpwstr>96;#Guideline|1cb7cffe-f5b4-42ac-8a71-3f61d9d0fa0a</vt:lpwstr>
  </property>
  <property fmtid="{D5CDD505-2E9C-101B-9397-08002B2CF9AE}" pid="15" name="DocHub_SecurityClassification">
    <vt:lpwstr>3;#OFFICIAL|6106d03b-a1a0-4e30-9d91-d5e9fb4314f9</vt:lpwstr>
  </property>
  <property fmtid="{D5CDD505-2E9C-101B-9397-08002B2CF9AE}" pid="16" name="DocHub_Keywords">
    <vt:lpwstr/>
  </property>
  <property fmtid="{D5CDD505-2E9C-101B-9397-08002B2CF9AE}" pid="17" name="DocHub_WorkActivity">
    <vt:lpwstr>83;#Programme Management|e917d196-d1dd-46ca-8880-b205532cede6</vt:lpwstr>
  </property>
  <property fmtid="{D5CDD505-2E9C-101B-9397-08002B2CF9AE}" pid="18" name="Order">
    <vt:r8>2100</vt:r8>
  </property>
  <property fmtid="{D5CDD505-2E9C-101B-9397-08002B2CF9AE}" pid="19" name="DocHub_BGHProgramLifecyclePhase">
    <vt:lpwstr>20144;#2 - Design|76e3e0c9-05a6-427f-83fa-9e397d0131c3</vt:lpwstr>
  </property>
  <property fmtid="{D5CDD505-2E9C-101B-9397-08002B2CF9AE}" pid="20" name="DocHub_BGHResponsibleTeam">
    <vt:lpwstr>20150;#Assurance ＆ Business Process Configuration|f1fd53b4-04d1-43b3-bd45-892c6db475ed</vt:lpwstr>
  </property>
  <property fmtid="{D5CDD505-2E9C-101B-9397-08002B2CF9AE}" pid="21" name="DocHub_BGHDeliverySystem">
    <vt:lpwstr/>
  </property>
  <property fmtid="{D5CDD505-2E9C-101B-9397-08002B2CF9AE}" pid="22" name="DocHub_BGHProgramLifecycleTask">
    <vt:lpwstr>28785;#Task 1 - Program Design|7c304e06-24a9-4180-8b77-0f4513b26fa8</vt:lpwstr>
  </property>
  <property fmtid="{D5CDD505-2E9C-101B-9397-08002B2CF9AE}" pid="23" name="DocHub_MRFFNationalCriticalSubProgram">
    <vt:lpwstr/>
  </property>
</Properties>
</file>