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2F17" w14:textId="07814CD7" w:rsidR="00CC11A6" w:rsidRDefault="00CC11A6" w:rsidP="004B2EA4">
      <w:pPr>
        <w:sectPr w:rsidR="00CC11A6" w:rsidSect="0090081D">
          <w:headerReference w:type="even" r:id="rId11"/>
          <w:headerReference w:type="default" r:id="rId12"/>
          <w:footerReference w:type="default" r:id="rId13"/>
          <w:headerReference w:type="first" r:id="rId14"/>
          <w:footerReference w:type="first" r:id="rId15"/>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39279009"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Resources</w:t>
      </w:r>
      <w:r w:rsidRPr="00CC11A6">
        <w:t xml:space="preserve"> </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6C44999A"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lastRenderedPageBreak/>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351054BE" w14:textId="7068B625" w:rsidR="002167F4" w:rsidRDefault="002167F4" w:rsidP="004B2EA4">
      <w:r w:rsidRPr="00632D8A">
        <w:t>You must register your event/s on the National Science Week website by</w:t>
      </w:r>
      <w:r>
        <w:t xml:space="preserve"> </w:t>
      </w:r>
      <w:r w:rsidR="002505E9">
        <w:t>31 May</w:t>
      </w:r>
      <w:r>
        <w:t xml:space="preserve"> </w:t>
      </w:r>
      <w:r w:rsidRPr="00632D8A">
        <w:t>202</w:t>
      </w:r>
      <w:r>
        <w:t>6</w:t>
      </w:r>
      <w:r w:rsidRPr="00632D8A">
        <w:t>.</w:t>
      </w:r>
    </w:p>
    <w:p w14:paraId="266C4AE9" w14:textId="7941733C" w:rsidR="009E4C67" w:rsidRPr="002167F4" w:rsidRDefault="00BB6115" w:rsidP="004B2EA4">
      <w:r w:rsidRPr="00A54434">
        <w:t xml:space="preserve">You must submit </w:t>
      </w:r>
      <w:r w:rsidR="00DE1691" w:rsidRPr="00A54434">
        <w:t xml:space="preserve">the </w:t>
      </w:r>
      <w:r w:rsidR="009E4C67" w:rsidRPr="00A54434">
        <w:t xml:space="preserve">reports </w:t>
      </w:r>
      <w:r w:rsidRPr="00A54434">
        <w:t xml:space="preserve">set out in the reporting table </w:t>
      </w:r>
      <w:r w:rsidR="006023E3" w:rsidRPr="00A54434">
        <w:t xml:space="preserve">of </w:t>
      </w:r>
      <w:r w:rsidRPr="00A54434">
        <w:t xml:space="preserve">the </w:t>
      </w:r>
      <w:r w:rsidR="001B1567" w:rsidRPr="00A54434">
        <w:t xml:space="preserve">grant </w:t>
      </w:r>
      <w:r w:rsidRPr="00A54434">
        <w:t xml:space="preserve">schedule </w:t>
      </w:r>
      <w:r w:rsidR="001B1567" w:rsidRPr="00A54434">
        <w:t xml:space="preserve">(attachment A) </w:t>
      </w:r>
      <w:r w:rsidR="009E4C67" w:rsidRPr="00A54434">
        <w:t>by the due date</w:t>
      </w:r>
      <w:r w:rsidR="00C542C0" w:rsidRPr="00A54434">
        <w:t>s</w:t>
      </w:r>
      <w:r w:rsidR="009E4C67" w:rsidRPr="00A54434">
        <w:t xml:space="preserve">. You may be required to provide evidence of the </w:t>
      </w:r>
      <w:r w:rsidR="006023E3" w:rsidRPr="00A54434">
        <w:t xml:space="preserve">grant </w:t>
      </w:r>
      <w:r w:rsidR="009E4C67" w:rsidRPr="00A54434">
        <w:t>expenditure. You can find a sample of the report requirements at attachment C.</w:t>
      </w:r>
    </w:p>
    <w:p w14:paraId="7ADC7415" w14:textId="77777777" w:rsidR="003D1D13" w:rsidRPr="00A54434" w:rsidRDefault="003D1D13" w:rsidP="004B2EA4">
      <w:r w:rsidRPr="00A54434">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A54434">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happens and a copy of the executed </w:t>
      </w:r>
      <w:r w:rsidR="00911ABC">
        <w:t xml:space="preserve">Agreement </w:t>
      </w:r>
      <w:r>
        <w:t>will be available on the portal.</w:t>
      </w:r>
    </w:p>
    <w:p w14:paraId="108CD6B6" w14:textId="13C2CEDA"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w:t>
      </w:r>
      <w:r w:rsidR="00F04E50">
        <w:t xml:space="preserve">your nominated </w:t>
      </w:r>
      <w:r w:rsidR="00CC11A6" w:rsidRPr="00CC11A6">
        <w:t xml:space="preserve">the bank </w:t>
      </w:r>
      <w:r w:rsidR="004E66A4">
        <w:t xml:space="preserve">within </w:t>
      </w:r>
      <w:r w:rsidR="00157EFA">
        <w:t>20</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6F61D6B" w:rsidR="00CC11A6" w:rsidRPr="00CC11A6" w:rsidRDefault="00CC11A6" w:rsidP="00310018">
      <w:pPr>
        <w:pStyle w:val="NormalNoSpacing"/>
      </w:pPr>
      <w:r w:rsidRPr="00CC11A6">
        <w:t>&lt;</w:t>
      </w:r>
      <w:r w:rsidR="00665FDD">
        <w:t>agreement create</w:t>
      </w:r>
      <w:r w:rsidR="00F04E50">
        <w:t xml:space="preserve">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05B1E6BD" w14:textId="77777777" w:rsidR="00716C78" w:rsidRPr="00EE3C25" w:rsidRDefault="00716C78" w:rsidP="00716C78">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5EC7E812" w14:textId="164D7FDB" w:rsidR="00CF12A0" w:rsidRPr="00CF1E2A" w:rsidRDefault="00CF12A0" w:rsidP="00525873">
      <w:pPr>
        <w:pStyle w:val="Heading2"/>
      </w:pPr>
      <w:r>
        <w:t>Milestone</w:t>
      </w:r>
      <w:r w:rsidRPr="00CF1E2A">
        <w:t xml:space="preserve"> table</w:t>
      </w:r>
    </w:p>
    <w:p w14:paraId="361ED368" w14:textId="39D6D193" w:rsidR="00CF12A0" w:rsidRPr="005A2A34" w:rsidRDefault="00CF12A0" w:rsidP="00525873">
      <w:r w:rsidRPr="005A2A34">
        <w:t>Not applicable</w:t>
      </w:r>
    </w:p>
    <w:p w14:paraId="70BE9CCD" w14:textId="50DA6781" w:rsidR="00C52060" w:rsidRPr="00CF1E2A" w:rsidRDefault="004A6D40" w:rsidP="00CF1E2A">
      <w:pPr>
        <w:pStyle w:val="Heading2"/>
      </w:pPr>
      <w:r w:rsidRPr="00CF1E2A">
        <w:t>Report</w:t>
      </w:r>
      <w:r w:rsidR="00B37B1D" w:rsidRPr="00CF1E2A">
        <w:t>ing table</w:t>
      </w:r>
    </w:p>
    <w:p w14:paraId="737BF21E" w14:textId="5788BD80"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6"/>
          <w:headerReference w:type="default" r:id="rId17"/>
          <w:headerReference w:type="first" r:id="rId18"/>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19"/>
          <w:headerReference w:type="default" r:id="rId20"/>
          <w:headerReference w:type="first" r:id="rId21"/>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2" w:history="1">
        <w:r w:rsidRPr="0058648A">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3" w:name="_Toc455316691"/>
      <w:bookmarkEnd w:id="2"/>
      <w:r>
        <w:lastRenderedPageBreak/>
        <w:t>Attachment C</w:t>
      </w:r>
      <w:bookmarkEnd w:id="3"/>
      <w:r w:rsidR="00C74270">
        <w:t xml:space="preserve"> – Reporting requirements</w:t>
      </w:r>
    </w:p>
    <w:p w14:paraId="481C9DCF" w14:textId="76FC1CFA" w:rsidR="00251E17" w:rsidRPr="00C74270" w:rsidRDefault="00C74270" w:rsidP="00C74270">
      <w:pPr>
        <w:pStyle w:val="Heading3schedule2"/>
        <w:rPr>
          <w:szCs w:val="28"/>
        </w:rPr>
      </w:pPr>
      <w:r>
        <w:t xml:space="preserve">Appendix </w:t>
      </w:r>
      <w:r w:rsidR="002167F4">
        <w:t>1</w:t>
      </w:r>
    </w:p>
    <w:p w14:paraId="768FE0E5" w14:textId="5EABDCC6"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3" w:history="1">
        <w:r w:rsidR="009D7948">
          <w:rPr>
            <w:rFonts w:cs="Arial"/>
            <w:color w:val="0000FF"/>
            <w:u w:val="single"/>
          </w:rPr>
          <w:t>business.gov.au 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D940871" w14:textId="4C0050C0" w:rsidR="00400DFD" w:rsidRPr="00A54434" w:rsidDel="00C41539" w:rsidRDefault="00400DFD" w:rsidP="00C41539">
      <w:pPr>
        <w:pStyle w:val="ListNumber4"/>
        <w:rPr>
          <w:lang w:eastAsia="en-AU"/>
        </w:rPr>
      </w:pPr>
      <w:r w:rsidRPr="0FDC9FDC">
        <w:rPr>
          <w:lang w:eastAsia="en-AU"/>
        </w:rPr>
        <w:t xml:space="preserve">Have the project activities outlined in your agreement been completed within the reporting </w:t>
      </w:r>
      <w:r w:rsidRPr="00A54434">
        <w:rPr>
          <w:lang w:eastAsia="en-AU"/>
        </w:rPr>
        <w:t>period?</w:t>
      </w:r>
      <w:r w:rsidR="00C41539" w:rsidRPr="00A54434">
        <w:rPr>
          <w:lang w:eastAsia="en-AU"/>
        </w:rPr>
        <w:t xml:space="preserve"> </w:t>
      </w:r>
    </w:p>
    <w:p w14:paraId="530DA382" w14:textId="756D6BCF" w:rsidR="00C41539" w:rsidRPr="00A54434" w:rsidRDefault="00C41539" w:rsidP="00400DFD">
      <w:pPr>
        <w:pStyle w:val="ListNumber4"/>
        <w:rPr>
          <w:lang w:eastAsia="en-AU"/>
        </w:rPr>
      </w:pPr>
      <w:r w:rsidRPr="00A54434">
        <w:rPr>
          <w:lang w:eastAsia="en-AU"/>
        </w:rPr>
        <w:t xml:space="preserve">Provide comment on the activities completed and activities not completed if any. </w:t>
      </w:r>
    </w:p>
    <w:p w14:paraId="7E01119A" w14:textId="01CDD220" w:rsidR="00A3163A" w:rsidRPr="00A54434" w:rsidRDefault="006E5617">
      <w:pPr>
        <w:pStyle w:val="ListNumber4"/>
        <w:rPr>
          <w:lang w:eastAsia="en-AU"/>
        </w:rPr>
      </w:pPr>
      <w:r w:rsidRPr="00A54434">
        <w:rPr>
          <w:lang w:eastAsia="en-AU"/>
        </w:rPr>
        <w:t>H</w:t>
      </w:r>
      <w:r w:rsidR="00C41539" w:rsidRPr="00A54434">
        <w:rPr>
          <w:lang w:eastAsia="en-AU"/>
        </w:rPr>
        <w:t>ow many people attended your event(s)</w:t>
      </w:r>
      <w:r w:rsidR="004447E7" w:rsidRPr="00A54434">
        <w:rPr>
          <w:lang w:eastAsia="en-AU"/>
        </w:rPr>
        <w:t>.</w:t>
      </w:r>
      <w:r w:rsidR="00571D6A" w:rsidRPr="00A54434">
        <w:rPr>
          <w:lang w:eastAsia="en-AU"/>
        </w:rPr>
        <w:t xml:space="preserve"> </w:t>
      </w:r>
    </w:p>
    <w:p w14:paraId="305B0AB5" w14:textId="1D7D01C4" w:rsidR="00400DFD" w:rsidRPr="00A54434" w:rsidRDefault="00A3163A" w:rsidP="00A54434">
      <w:pPr>
        <w:pStyle w:val="ListNumber4"/>
        <w:rPr>
          <w:lang w:eastAsia="en-AU"/>
        </w:rPr>
      </w:pPr>
      <w:r w:rsidRPr="00A54434">
        <w:rPr>
          <w:lang w:eastAsia="en-AU"/>
        </w:rPr>
        <w:t>Explain wh</w:t>
      </w:r>
      <w:r w:rsidR="00EC54BC" w:rsidRPr="00A54434">
        <w:rPr>
          <w:lang w:eastAsia="en-AU"/>
        </w:rPr>
        <w:t>y</w:t>
      </w:r>
      <w:r w:rsidR="000755AB" w:rsidRPr="00A54434">
        <w:rPr>
          <w:lang w:eastAsia="en-AU"/>
        </w:rPr>
        <w:t xml:space="preserve"> </w:t>
      </w:r>
      <w:r w:rsidR="008A7101" w:rsidRPr="00A54434">
        <w:rPr>
          <w:lang w:eastAsia="en-AU"/>
        </w:rPr>
        <w:t>the attendance was greater or less than expected at the time of application</w:t>
      </w:r>
      <w:r w:rsidR="00EC54BC" w:rsidRPr="00A54434">
        <w:rPr>
          <w:lang w:eastAsia="en-AU"/>
        </w:rPr>
        <w:t xml:space="preserve">. </w:t>
      </w:r>
    </w:p>
    <w:p w14:paraId="3D166838" w14:textId="1C2A9EE3" w:rsidR="00400DFD" w:rsidRPr="00A54434" w:rsidRDefault="00C41539" w:rsidP="00400DFD">
      <w:pPr>
        <w:pStyle w:val="ListNumber4"/>
        <w:rPr>
          <w:lang w:eastAsia="en-AU"/>
        </w:rPr>
      </w:pPr>
      <w:bookmarkStart w:id="4" w:name="_Hlk169706245"/>
      <w:r w:rsidRPr="00A54434">
        <w:rPr>
          <w:lang w:eastAsia="en-AU"/>
        </w:rPr>
        <w:t>Which aspects of your event(s) were most effective in engaging your target audience and why (particularly how you encourage</w:t>
      </w:r>
      <w:r w:rsidR="00D07346" w:rsidRPr="00A54434">
        <w:rPr>
          <w:lang w:eastAsia="en-AU"/>
        </w:rPr>
        <w:t>d</w:t>
      </w:r>
      <w:r w:rsidRPr="00A54434">
        <w:rPr>
          <w:lang w:eastAsia="en-AU"/>
        </w:rPr>
        <w:t xml:space="preserve"> new and innovative ways of engaging with audiences).</w:t>
      </w:r>
    </w:p>
    <w:bookmarkEnd w:id="4"/>
    <w:p w14:paraId="1346A8E8" w14:textId="77777777" w:rsidR="005627A2" w:rsidRPr="00A54434" w:rsidRDefault="005627A2" w:rsidP="005627A2">
      <w:pPr>
        <w:pStyle w:val="Heading5schedule"/>
      </w:pPr>
      <w:r w:rsidRPr="00A54434">
        <w:t>Project outcomes</w:t>
      </w:r>
    </w:p>
    <w:p w14:paraId="7ACF0837" w14:textId="77777777" w:rsidR="00C41539" w:rsidRPr="00A54434" w:rsidRDefault="00C41539" w:rsidP="00400DFD">
      <w:pPr>
        <w:pStyle w:val="ListNumber4"/>
        <w:numPr>
          <w:ilvl w:val="0"/>
          <w:numId w:val="56"/>
        </w:numPr>
      </w:pPr>
      <w:r w:rsidRPr="00A54434">
        <w:t xml:space="preserve">How did your activity contribute to improving public awareness and understanding of science, technology, and innovation? </w:t>
      </w:r>
    </w:p>
    <w:p w14:paraId="5805D85A" w14:textId="1F9A0990" w:rsidR="00400DFD" w:rsidRPr="00A54434" w:rsidRDefault="00C41539" w:rsidP="00A54434">
      <w:pPr>
        <w:pStyle w:val="ListNumber4"/>
        <w:numPr>
          <w:ilvl w:val="0"/>
          <w:numId w:val="56"/>
        </w:numPr>
      </w:pPr>
      <w:r w:rsidRPr="00A54434">
        <w:t xml:space="preserve">How did your project support engagement from groups who are underrepresented in STEM (e.g. regional/remote communities, diverse cultural backgrounds)? </w:t>
      </w:r>
    </w:p>
    <w:p w14:paraId="58A27FE2" w14:textId="736DAF8D" w:rsidR="00053DF8" w:rsidRPr="00A54434" w:rsidRDefault="00C41539" w:rsidP="000471BE">
      <w:pPr>
        <w:pStyle w:val="ListNumber4"/>
        <w:numPr>
          <w:ilvl w:val="0"/>
          <w:numId w:val="56"/>
        </w:numPr>
      </w:pPr>
      <w:r w:rsidRPr="00A54434">
        <w:t>How did your event inspire wide community participation in STEM?</w:t>
      </w:r>
    </w:p>
    <w:p w14:paraId="7D100B3F" w14:textId="77777777" w:rsidR="00053DF8" w:rsidRPr="00A54434" w:rsidRDefault="00053DF8" w:rsidP="00053DF8">
      <w:pPr>
        <w:pStyle w:val="ListNumber4"/>
        <w:numPr>
          <w:ilvl w:val="0"/>
          <w:numId w:val="56"/>
        </w:numPr>
      </w:pPr>
      <w:r w:rsidRPr="00A54434">
        <w:t>Do you intend to hold an event in National Science Week next year?</w:t>
      </w:r>
    </w:p>
    <w:p w14:paraId="751C457B" w14:textId="77777777" w:rsidR="00053DF8" w:rsidRPr="00C41539" w:rsidDel="009E1D74" w:rsidRDefault="00053DF8" w:rsidP="00A54434">
      <w:pPr>
        <w:pStyle w:val="ListNumber4"/>
        <w:numPr>
          <w:ilvl w:val="0"/>
          <w:numId w:val="0"/>
        </w:numPr>
        <w:ind w:left="720"/>
        <w:rPr>
          <w:highlight w:val="yellow"/>
        </w:rPr>
      </w:pPr>
    </w:p>
    <w:p w14:paraId="21424A97" w14:textId="77777777" w:rsidR="005627A2" w:rsidRPr="007402E6" w:rsidRDefault="005627A2" w:rsidP="005627A2">
      <w:pPr>
        <w:pStyle w:val="Heading5schedule"/>
      </w:pPr>
      <w:r w:rsidRPr="007402E6">
        <w:t>Project benefits</w:t>
      </w:r>
    </w:p>
    <w:p w14:paraId="07343E47" w14:textId="32A49A1B" w:rsidR="005627A2" w:rsidRPr="007402E6" w:rsidRDefault="005627A2" w:rsidP="005627A2">
      <w:pPr>
        <w:pStyle w:val="ListNumber4"/>
        <w:numPr>
          <w:ilvl w:val="0"/>
          <w:numId w:val="57"/>
        </w:numPr>
      </w:pPr>
      <w:r w:rsidRPr="007402E6">
        <w:t>What benefits has the project achieved?</w:t>
      </w:r>
    </w:p>
    <w:p w14:paraId="7A45DED7" w14:textId="77777777" w:rsidR="005627A2" w:rsidRPr="007402E6" w:rsidRDefault="005627A2" w:rsidP="005627A2">
      <w:pPr>
        <w:pStyle w:val="ListNumber4"/>
      </w:pPr>
      <w:r w:rsidRPr="007402E6">
        <w:t>What ongoing impact will the project have?</w:t>
      </w:r>
    </w:p>
    <w:p w14:paraId="6582CF05" w14:textId="77777777" w:rsidR="005627A2" w:rsidRDefault="005627A2" w:rsidP="005627A2">
      <w:pPr>
        <w:pStyle w:val="ListNumber4"/>
      </w:pPr>
      <w:r w:rsidRPr="007402E6">
        <w:t>Did the project result in any unexpected benefits?</w:t>
      </w:r>
    </w:p>
    <w:p w14:paraId="664CE8D4" w14:textId="5EE9293D" w:rsidR="005627A2" w:rsidRPr="007402E6" w:rsidRDefault="005627A2" w:rsidP="005627A2">
      <w:pPr>
        <w:pStyle w:val="ListNumber4"/>
        <w:numPr>
          <w:ilvl w:val="1"/>
          <w:numId w:val="37"/>
        </w:numPr>
      </w:pPr>
      <w:r>
        <w:t>Details of unexpected benefits</w:t>
      </w:r>
    </w:p>
    <w:p w14:paraId="2F8CEA14" w14:textId="77777777" w:rsidR="005627A2" w:rsidRDefault="005627A2" w:rsidP="005627A2">
      <w:pPr>
        <w:pStyle w:val="ListNumber4"/>
      </w:pPr>
      <w:r w:rsidRPr="007402E6">
        <w:t xml:space="preserve">Did the project result in any unexpected </w:t>
      </w:r>
      <w:r>
        <w:t>negative impacts</w:t>
      </w:r>
      <w:r w:rsidRPr="007402E6">
        <w:t>?</w:t>
      </w:r>
    </w:p>
    <w:p w14:paraId="4BFCCBAB" w14:textId="31E0052B" w:rsidR="005627A2" w:rsidRPr="007402E6" w:rsidRDefault="005627A2" w:rsidP="005627A2">
      <w:pPr>
        <w:pStyle w:val="ListNumber4"/>
        <w:numPr>
          <w:ilvl w:val="1"/>
          <w:numId w:val="37"/>
        </w:numPr>
      </w:pPr>
      <w:r>
        <w:t>Details of unexpected negative impacts</w:t>
      </w:r>
    </w:p>
    <w:p w14:paraId="3C1E471F" w14:textId="7A330DB2" w:rsidR="005627A2" w:rsidRPr="007402E6" w:rsidRDefault="005627A2" w:rsidP="005627A2">
      <w:pPr>
        <w:pStyle w:val="ListNumber4"/>
      </w:pPr>
      <w:r w:rsidRPr="007402E6">
        <w:t>Is there any other information you wish to provide about your project?</w:t>
      </w:r>
    </w:p>
    <w:p w14:paraId="5390FEBD" w14:textId="59FACFDB" w:rsidR="00251E17" w:rsidRPr="007402E6" w:rsidRDefault="005627A2" w:rsidP="004B2EA4">
      <w:pPr>
        <w:pStyle w:val="Heading5schedule"/>
      </w:pPr>
      <w:r>
        <w:lastRenderedPageBreak/>
        <w:t>P</w:t>
      </w:r>
      <w:r w:rsidR="00251E17" w:rsidRPr="007402E6">
        <w:t>roject expenditure</w:t>
      </w:r>
    </w:p>
    <w:p w14:paraId="1C5BCE73" w14:textId="77777777" w:rsidR="005627A2" w:rsidRPr="007402E6" w:rsidRDefault="005627A2" w:rsidP="005627A2">
      <w:r w:rsidRPr="007402E6">
        <w:t>Indicate the total eligible project expenditure incurred</w:t>
      </w:r>
      <w:r>
        <w:t xml:space="preserve">. </w:t>
      </w:r>
      <w:r w:rsidRPr="0006700B">
        <w:t xml:space="preserve"> </w:t>
      </w:r>
      <w:r>
        <w:t>Eligible expenditure is divided into the same categories as the budget in your application.</w:t>
      </w:r>
    </w:p>
    <w:p w14:paraId="090BD78A" w14:textId="77777777" w:rsidR="005627A2" w:rsidRDefault="005627A2" w:rsidP="005627A2">
      <w:r w:rsidRPr="007402E6">
        <w:t>We may ask you to provide evidence of costs incurred.</w:t>
      </w:r>
    </w:p>
    <w:p w14:paraId="265880BB" w14:textId="77777777" w:rsidR="005627A2" w:rsidRPr="007402E6" w:rsidRDefault="005627A2" w:rsidP="005627A2">
      <w:r>
        <w:t>If you are registered for GST, enter the GST exclusive amount. If you are not registered for GST, enter the GST inclusive amount</w:t>
      </w:r>
      <w:r w:rsidRPr="007402E6">
        <w:t xml:space="preserve">. </w:t>
      </w:r>
    </w:p>
    <w:p w14:paraId="2C4F573B" w14:textId="13A16605" w:rsidR="005627A2" w:rsidRPr="0080547A" w:rsidRDefault="005627A2" w:rsidP="005627A2">
      <w:pPr>
        <w:pStyle w:val="ListNumber4"/>
        <w:numPr>
          <w:ilvl w:val="0"/>
          <w:numId w:val="10"/>
        </w:numPr>
        <w:spacing w:before="120"/>
        <w:ind w:hanging="720"/>
      </w:pPr>
      <w:bookmarkStart w:id="5" w:name="_Hlk149813577"/>
      <w:r w:rsidRPr="0080547A">
        <w:t>Eligible expenditure claimed in this reporting period</w:t>
      </w:r>
    </w:p>
    <w:p w14:paraId="7AD24F57" w14:textId="77777777" w:rsidR="005627A2" w:rsidRPr="0080547A" w:rsidRDefault="005627A2" w:rsidP="005627A2">
      <w:pPr>
        <w:pStyle w:val="ListNumber4"/>
        <w:numPr>
          <w:ilvl w:val="0"/>
          <w:numId w:val="22"/>
        </w:numPr>
        <w:spacing w:before="120"/>
        <w:ind w:hanging="720"/>
      </w:pPr>
      <w:r w:rsidRPr="0080547A">
        <w:t>Total eligible expenditure for the project</w:t>
      </w:r>
    </w:p>
    <w:p w14:paraId="713AC5CC" w14:textId="77777777" w:rsidR="005627A2" w:rsidRPr="0080547A" w:rsidRDefault="005627A2" w:rsidP="005627A2">
      <w:pPr>
        <w:pStyle w:val="ListNumber4"/>
        <w:numPr>
          <w:ilvl w:val="0"/>
          <w:numId w:val="22"/>
        </w:numPr>
        <w:spacing w:before="120"/>
        <w:ind w:hanging="720"/>
      </w:pPr>
      <w:r w:rsidRPr="0080547A">
        <w:t>Is expenditure broadly in line with the grant agreement?</w:t>
      </w:r>
    </w:p>
    <w:p w14:paraId="76C3136D" w14:textId="77777777" w:rsidR="005627A2" w:rsidRPr="0080547A" w:rsidRDefault="005627A2" w:rsidP="005627A2">
      <w:pPr>
        <w:pStyle w:val="ListNumber4"/>
        <w:numPr>
          <w:ilvl w:val="0"/>
          <w:numId w:val="22"/>
        </w:numPr>
        <w:spacing w:before="120"/>
        <w:ind w:hanging="720"/>
      </w:pPr>
      <w:r w:rsidRPr="00C72A04">
        <w:t>Outline the reasons for any overspend or underspend or any other significant changes to the budget</w:t>
      </w:r>
      <w:r w:rsidRPr="0080547A">
        <w:t>.</w:t>
      </w:r>
    </w:p>
    <w:bookmarkEnd w:id="5"/>
    <w:p w14:paraId="3773C7B6" w14:textId="77777777" w:rsidR="005627A2" w:rsidRDefault="005627A2" w:rsidP="005627A2">
      <w:pPr>
        <w:pStyle w:val="Heading5schedule"/>
      </w:pPr>
      <w:r>
        <w:t>Attachments</w:t>
      </w:r>
    </w:p>
    <w:p w14:paraId="232C38ED" w14:textId="31D38723" w:rsidR="00251E17" w:rsidRDefault="00251E17" w:rsidP="00630985">
      <w:pPr>
        <w:pStyle w:val="ListNumber4"/>
        <w:numPr>
          <w:ilvl w:val="0"/>
          <w:numId w:val="48"/>
        </w:numPr>
      </w:pPr>
      <w:r w:rsidRPr="00F64F65">
        <w:t xml:space="preserve">Attach any </w:t>
      </w:r>
      <w:r>
        <w:t xml:space="preserve">agreed </w:t>
      </w:r>
      <w:r w:rsidRPr="00F64F65">
        <w:t>evidence required with this report to demonstrate progress or successful completion of your project.</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1248536F" w14:textId="52E4CDDA" w:rsidR="00E4035B" w:rsidRPr="00046B22" w:rsidRDefault="00251E17" w:rsidP="00A54434">
      <w:pPr>
        <w:pStyle w:val="ListBullet"/>
      </w:pPr>
      <w:r w:rsidRPr="007402E6">
        <w:t>I am aware that the grant agreement empowers the Commonwealth to terminate the grant agreement and to request repayment of funds paid to the grantee where the grantee is in breach of the grant agreement</w:t>
      </w:r>
    </w:p>
    <w:sectPr w:rsidR="00E4035B" w:rsidRPr="00046B22" w:rsidSect="00972724">
      <w:headerReference w:type="even" r:id="rId24"/>
      <w:headerReference w:type="default" r:id="rId25"/>
      <w:footerReference w:type="even" r:id="rId26"/>
      <w:footerReference w:type="default" r:id="rId27"/>
      <w:headerReference w:type="first" r:id="rId28"/>
      <w:footerReference w:type="first" r:id="rId29"/>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DA7A" w14:textId="77777777" w:rsidR="00AF05D6" w:rsidRDefault="00AF05D6" w:rsidP="004B2EA4">
      <w:r>
        <w:separator/>
      </w:r>
    </w:p>
  </w:endnote>
  <w:endnote w:type="continuationSeparator" w:id="0">
    <w:p w14:paraId="0BA9DBFE" w14:textId="77777777" w:rsidR="00AF05D6" w:rsidRDefault="00AF05D6" w:rsidP="004B2EA4">
      <w:r>
        <w:continuationSeparator/>
      </w:r>
    </w:p>
  </w:endnote>
  <w:endnote w:type="continuationNotice" w:id="1">
    <w:p w14:paraId="7A95560A" w14:textId="77777777" w:rsidR="00AF05D6" w:rsidRDefault="00AF05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2F36DDBF" w:rsidR="00D56FBD" w:rsidRDefault="009F5AAB" w:rsidP="004B2EA4">
        <w:pPr>
          <w:pStyle w:val="Footer"/>
        </w:pPr>
        <w:r>
          <w:t>Inspiring Australia – Science Engagement Program: National Science Week Grants 2026</w:t>
        </w:r>
      </w:p>
    </w:sdtContent>
  </w:sdt>
  <w:p w14:paraId="3465EA11" w14:textId="405BEB8B" w:rsidR="00D56FBD" w:rsidRDefault="003E6D5A"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9F5AAB">
      <w:t>July 2025</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2D36AC0C" w:rsidR="00D56FBD" w:rsidRDefault="009F5AAB" w:rsidP="004B2EA4">
        <w:pPr>
          <w:pStyle w:val="Footer"/>
        </w:pPr>
        <w:r>
          <w:t>Inspiring Australia – Science Engagement Program: National Science Week Grants 2026</w:t>
        </w:r>
      </w:p>
    </w:sdtContent>
  </w:sdt>
  <w:p w14:paraId="01119635" w14:textId="0C4D62AF" w:rsidR="00D56FBD" w:rsidRDefault="003E6D5A"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9F5AAB">
      <w:t>July 2025</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1FC57994" w:rsidR="00D56FBD" w:rsidRDefault="009F5AAB" w:rsidP="004B2EA4">
        <w:pPr>
          <w:pStyle w:val="Footer"/>
        </w:pPr>
        <w:r>
          <w:t>Inspiring Australia – Science Engagement Program: National Science Week Grants 2026</w:t>
        </w:r>
      </w:p>
    </w:sdtContent>
  </w:sdt>
  <w:p w14:paraId="692AE32E" w14:textId="7416C0EC" w:rsidR="00D56FBD" w:rsidRDefault="003E6D5A"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9F5AAB">
      <w:t>July 2025</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1F0D9F">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1F0D9F">
      <w:rPr>
        <w:noProof/>
      </w:rPr>
      <w:t>15</w:t>
    </w:r>
    <w:r w:rsidR="00D56F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5BE82974" w:rsidR="00D56FBD" w:rsidRDefault="009F5AAB" w:rsidP="004B2EA4">
        <w:pPr>
          <w:pStyle w:val="Footer"/>
        </w:pPr>
        <w:r>
          <w:t>Inspiring Australia – Science Engagement Program: National Science Week Grants 2026</w:t>
        </w:r>
      </w:p>
    </w:sdtContent>
  </w:sdt>
  <w:p w14:paraId="6CBA0B65" w14:textId="3DCF9BB3" w:rsidR="00D56FBD" w:rsidRDefault="003E6D5A"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9F5AAB">
      <w:t>July 2025</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B7E1" w14:textId="77777777" w:rsidR="00AF05D6" w:rsidRDefault="00AF05D6" w:rsidP="004B2EA4">
      <w:r>
        <w:separator/>
      </w:r>
    </w:p>
  </w:footnote>
  <w:footnote w:type="continuationSeparator" w:id="0">
    <w:p w14:paraId="1F5BD8AF" w14:textId="77777777" w:rsidR="00AF05D6" w:rsidRDefault="00AF05D6" w:rsidP="004B2EA4">
      <w:r>
        <w:continuationSeparator/>
      </w:r>
    </w:p>
  </w:footnote>
  <w:footnote w:type="continuationNotice" w:id="1">
    <w:p w14:paraId="577C384C" w14:textId="77777777" w:rsidR="00AF05D6" w:rsidRDefault="00AF05D6">
      <w:pPr>
        <w:spacing w:before="0" w:after="0" w:line="240" w:lineRule="auto"/>
      </w:pPr>
    </w:p>
  </w:footnote>
  <w:footnote w:id="2">
    <w:p w14:paraId="683DD245" w14:textId="77777777" w:rsidR="00455446" w:rsidRPr="00A7758A" w:rsidRDefault="00455446"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22AA" w14:textId="3AF6FA4F" w:rsidR="00EB0C95" w:rsidRDefault="003E6D5A">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02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363E" w14:textId="2D65C8A9" w:rsidR="00D56FBD" w:rsidRDefault="003E6D5A"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035"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2703" w14:textId="2A9B288F" w:rsidR="00D56FBD" w:rsidRDefault="003E6D5A"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036"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C865" w14:textId="1C822E8C" w:rsidR="00D56FBD" w:rsidRPr="00BD56C7" w:rsidRDefault="003E6D5A"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034"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A49D" w14:textId="3DC425A6" w:rsidR="00EB0C95" w:rsidRDefault="003E6D5A">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02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AE09" w14:textId="69A22F3A" w:rsidR="00D56FBD" w:rsidRPr="00006A20" w:rsidRDefault="003E6D5A"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02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97BC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F780" w14:textId="0B12F667" w:rsidR="00EB0C95" w:rsidRDefault="003E6D5A">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02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013D" w14:textId="63CE41F1" w:rsidR="00EB0C95" w:rsidRDefault="003E6D5A">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03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BCA6" w14:textId="433CBE1B" w:rsidR="00D56FBD" w:rsidRPr="00BD56C7" w:rsidRDefault="003E6D5A"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02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4B6D" w14:textId="24A35FEB" w:rsidR="00EB0C95" w:rsidRDefault="003E6D5A">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03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ED7D" w14:textId="0CA294E9" w:rsidR="00EB0C95" w:rsidRDefault="003E6D5A">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033"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DA2A" w14:textId="72895DE5" w:rsidR="00D56FBD" w:rsidRDefault="003E6D5A"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03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389253">
    <w:abstractNumId w:val="17"/>
  </w:num>
  <w:num w:numId="2" w16cid:durableId="1048920941">
    <w:abstractNumId w:val="16"/>
  </w:num>
  <w:num w:numId="3" w16cid:durableId="1524438000">
    <w:abstractNumId w:val="15"/>
  </w:num>
  <w:num w:numId="4" w16cid:durableId="1462184616">
    <w:abstractNumId w:val="6"/>
  </w:num>
  <w:num w:numId="5" w16cid:durableId="1887184107">
    <w:abstractNumId w:val="5"/>
  </w:num>
  <w:num w:numId="6" w16cid:durableId="1770353742">
    <w:abstractNumId w:val="2"/>
  </w:num>
  <w:num w:numId="7" w16cid:durableId="291599058">
    <w:abstractNumId w:val="0"/>
  </w:num>
  <w:num w:numId="8" w16cid:durableId="820581156">
    <w:abstractNumId w:val="8"/>
  </w:num>
  <w:num w:numId="9" w16cid:durableId="1508327862">
    <w:abstractNumId w:val="19"/>
  </w:num>
  <w:num w:numId="10" w16cid:durableId="1424036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00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16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72373">
    <w:abstractNumId w:val="10"/>
  </w:num>
  <w:num w:numId="14" w16cid:durableId="1262834680">
    <w:abstractNumId w:val="3"/>
  </w:num>
  <w:num w:numId="15" w16cid:durableId="914168302">
    <w:abstractNumId w:val="4"/>
  </w:num>
  <w:num w:numId="16" w16cid:durableId="114108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660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87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793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521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333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955764">
    <w:abstractNumId w:val="18"/>
  </w:num>
  <w:num w:numId="23" w16cid:durableId="2074813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625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2923937">
    <w:abstractNumId w:val="11"/>
  </w:num>
  <w:num w:numId="26" w16cid:durableId="688145588">
    <w:abstractNumId w:val="19"/>
  </w:num>
  <w:num w:numId="27" w16cid:durableId="652104699">
    <w:abstractNumId w:val="19"/>
  </w:num>
  <w:num w:numId="28" w16cid:durableId="497161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829966">
    <w:abstractNumId w:val="2"/>
  </w:num>
  <w:num w:numId="30" w16cid:durableId="2078281212">
    <w:abstractNumId w:val="9"/>
  </w:num>
  <w:num w:numId="31" w16cid:durableId="125201795">
    <w:abstractNumId w:val="20"/>
  </w:num>
  <w:num w:numId="32" w16cid:durableId="736975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762235">
    <w:abstractNumId w:val="18"/>
    <w:lvlOverride w:ilvl="0">
      <w:startOverride w:val="1"/>
    </w:lvlOverride>
  </w:num>
  <w:num w:numId="34" w16cid:durableId="1302227850">
    <w:abstractNumId w:val="18"/>
    <w:lvlOverride w:ilvl="0">
      <w:startOverride w:val="1"/>
    </w:lvlOverride>
  </w:num>
  <w:num w:numId="35" w16cid:durableId="551186794">
    <w:abstractNumId w:val="14"/>
  </w:num>
  <w:num w:numId="36" w16cid:durableId="877669635">
    <w:abstractNumId w:val="1"/>
  </w:num>
  <w:num w:numId="37" w16cid:durableId="1636334501">
    <w:abstractNumId w:val="13"/>
  </w:num>
  <w:num w:numId="38" w16cid:durableId="79430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6250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9481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775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71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95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803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829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4605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509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5738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3278486">
    <w:abstractNumId w:val="7"/>
  </w:num>
  <w:num w:numId="50" w16cid:durableId="568734548">
    <w:abstractNumId w:val="12"/>
  </w:num>
  <w:num w:numId="51" w16cid:durableId="570390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4483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3433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5462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1783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0822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772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3734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58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35790"/>
    <w:rsid w:val="00040514"/>
    <w:rsid w:val="00041B48"/>
    <w:rsid w:val="00041E97"/>
    <w:rsid w:val="00046B22"/>
    <w:rsid w:val="000471BE"/>
    <w:rsid w:val="00047D3A"/>
    <w:rsid w:val="00051454"/>
    <w:rsid w:val="00052BC2"/>
    <w:rsid w:val="00053DF8"/>
    <w:rsid w:val="00060B1A"/>
    <w:rsid w:val="0006253E"/>
    <w:rsid w:val="000635AB"/>
    <w:rsid w:val="000646B1"/>
    <w:rsid w:val="0007544E"/>
    <w:rsid w:val="000755AB"/>
    <w:rsid w:val="000800F4"/>
    <w:rsid w:val="00095841"/>
    <w:rsid w:val="000A3007"/>
    <w:rsid w:val="000A3413"/>
    <w:rsid w:val="000B2055"/>
    <w:rsid w:val="000B580E"/>
    <w:rsid w:val="000B62A7"/>
    <w:rsid w:val="000C3233"/>
    <w:rsid w:val="000D1C75"/>
    <w:rsid w:val="000F0F92"/>
    <w:rsid w:val="000F197D"/>
    <w:rsid w:val="000F7A21"/>
    <w:rsid w:val="00107975"/>
    <w:rsid w:val="00123980"/>
    <w:rsid w:val="00132274"/>
    <w:rsid w:val="001367BD"/>
    <w:rsid w:val="00137AFF"/>
    <w:rsid w:val="00142FD9"/>
    <w:rsid w:val="00144196"/>
    <w:rsid w:val="001454A6"/>
    <w:rsid w:val="00151DDF"/>
    <w:rsid w:val="00153C6B"/>
    <w:rsid w:val="001552DD"/>
    <w:rsid w:val="001556F6"/>
    <w:rsid w:val="00157EFA"/>
    <w:rsid w:val="00164AC2"/>
    <w:rsid w:val="00171EAD"/>
    <w:rsid w:val="00194899"/>
    <w:rsid w:val="0019540E"/>
    <w:rsid w:val="00197BCA"/>
    <w:rsid w:val="001A60A5"/>
    <w:rsid w:val="001B03A7"/>
    <w:rsid w:val="001B1567"/>
    <w:rsid w:val="001B476F"/>
    <w:rsid w:val="001B654C"/>
    <w:rsid w:val="001B77AB"/>
    <w:rsid w:val="001C27F8"/>
    <w:rsid w:val="001F0D9F"/>
    <w:rsid w:val="001F10FB"/>
    <w:rsid w:val="001F2A26"/>
    <w:rsid w:val="001F5304"/>
    <w:rsid w:val="00200A7C"/>
    <w:rsid w:val="00206AE5"/>
    <w:rsid w:val="00207961"/>
    <w:rsid w:val="00215F3F"/>
    <w:rsid w:val="002167F4"/>
    <w:rsid w:val="00240112"/>
    <w:rsid w:val="00243F00"/>
    <w:rsid w:val="00246E70"/>
    <w:rsid w:val="002505E9"/>
    <w:rsid w:val="00251E17"/>
    <w:rsid w:val="002526C8"/>
    <w:rsid w:val="002575E4"/>
    <w:rsid w:val="00267534"/>
    <w:rsid w:val="0027414E"/>
    <w:rsid w:val="0027486B"/>
    <w:rsid w:val="0027591B"/>
    <w:rsid w:val="00280359"/>
    <w:rsid w:val="00285C04"/>
    <w:rsid w:val="002A3E6F"/>
    <w:rsid w:val="002A5553"/>
    <w:rsid w:val="002B174B"/>
    <w:rsid w:val="002B3E82"/>
    <w:rsid w:val="002C203A"/>
    <w:rsid w:val="002C6469"/>
    <w:rsid w:val="002C6567"/>
    <w:rsid w:val="002C68A8"/>
    <w:rsid w:val="002C69C8"/>
    <w:rsid w:val="002C6F63"/>
    <w:rsid w:val="002C7221"/>
    <w:rsid w:val="002C7D97"/>
    <w:rsid w:val="002D22A1"/>
    <w:rsid w:val="00300C1A"/>
    <w:rsid w:val="00310018"/>
    <w:rsid w:val="00326C78"/>
    <w:rsid w:val="003402EB"/>
    <w:rsid w:val="003410DD"/>
    <w:rsid w:val="00343170"/>
    <w:rsid w:val="00344D0E"/>
    <w:rsid w:val="003464FB"/>
    <w:rsid w:val="003514C2"/>
    <w:rsid w:val="0037154B"/>
    <w:rsid w:val="00381C37"/>
    <w:rsid w:val="00381F00"/>
    <w:rsid w:val="00384943"/>
    <w:rsid w:val="00390542"/>
    <w:rsid w:val="003907AF"/>
    <w:rsid w:val="00392D71"/>
    <w:rsid w:val="003A6CFF"/>
    <w:rsid w:val="003A7D15"/>
    <w:rsid w:val="003B3E75"/>
    <w:rsid w:val="003C0DB1"/>
    <w:rsid w:val="003D04D5"/>
    <w:rsid w:val="003D1D13"/>
    <w:rsid w:val="003E204B"/>
    <w:rsid w:val="003E4090"/>
    <w:rsid w:val="003E4CB1"/>
    <w:rsid w:val="003E6D5A"/>
    <w:rsid w:val="003F1931"/>
    <w:rsid w:val="00400DFD"/>
    <w:rsid w:val="00404EA5"/>
    <w:rsid w:val="00406840"/>
    <w:rsid w:val="004069B1"/>
    <w:rsid w:val="00410BBA"/>
    <w:rsid w:val="004133F2"/>
    <w:rsid w:val="00416E58"/>
    <w:rsid w:val="0042114E"/>
    <w:rsid w:val="00424731"/>
    <w:rsid w:val="00426313"/>
    <w:rsid w:val="004447E7"/>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132D5"/>
    <w:rsid w:val="00525873"/>
    <w:rsid w:val="005274B8"/>
    <w:rsid w:val="0053086A"/>
    <w:rsid w:val="00531BAE"/>
    <w:rsid w:val="005374E2"/>
    <w:rsid w:val="005428A1"/>
    <w:rsid w:val="00544882"/>
    <w:rsid w:val="005577AD"/>
    <w:rsid w:val="005627A2"/>
    <w:rsid w:val="00563B7B"/>
    <w:rsid w:val="00570124"/>
    <w:rsid w:val="00571D6A"/>
    <w:rsid w:val="005818DA"/>
    <w:rsid w:val="0058648A"/>
    <w:rsid w:val="00596B72"/>
    <w:rsid w:val="00597D3F"/>
    <w:rsid w:val="005A161F"/>
    <w:rsid w:val="005A4419"/>
    <w:rsid w:val="005A6B15"/>
    <w:rsid w:val="005B1ED7"/>
    <w:rsid w:val="005B74C2"/>
    <w:rsid w:val="005B7A01"/>
    <w:rsid w:val="005C792A"/>
    <w:rsid w:val="005D0254"/>
    <w:rsid w:val="005D2FA0"/>
    <w:rsid w:val="005D6393"/>
    <w:rsid w:val="005F3322"/>
    <w:rsid w:val="005F5E96"/>
    <w:rsid w:val="005F7183"/>
    <w:rsid w:val="006023E3"/>
    <w:rsid w:val="006024FD"/>
    <w:rsid w:val="00620E34"/>
    <w:rsid w:val="00630985"/>
    <w:rsid w:val="00635ADD"/>
    <w:rsid w:val="00637546"/>
    <w:rsid w:val="00650F0C"/>
    <w:rsid w:val="0066072A"/>
    <w:rsid w:val="00665FDD"/>
    <w:rsid w:val="00674845"/>
    <w:rsid w:val="00675EC7"/>
    <w:rsid w:val="0068045D"/>
    <w:rsid w:val="00682C3B"/>
    <w:rsid w:val="00684833"/>
    <w:rsid w:val="006925A6"/>
    <w:rsid w:val="00695265"/>
    <w:rsid w:val="006A6DED"/>
    <w:rsid w:val="006B042D"/>
    <w:rsid w:val="006D1DE3"/>
    <w:rsid w:val="006E5617"/>
    <w:rsid w:val="006F32D5"/>
    <w:rsid w:val="006F421C"/>
    <w:rsid w:val="006F7E4D"/>
    <w:rsid w:val="00716C78"/>
    <w:rsid w:val="007179AA"/>
    <w:rsid w:val="00725178"/>
    <w:rsid w:val="00751301"/>
    <w:rsid w:val="00751F18"/>
    <w:rsid w:val="0075260F"/>
    <w:rsid w:val="0075648E"/>
    <w:rsid w:val="007656A3"/>
    <w:rsid w:val="007738AC"/>
    <w:rsid w:val="0077539B"/>
    <w:rsid w:val="007A1CE1"/>
    <w:rsid w:val="007A4184"/>
    <w:rsid w:val="007A6BB5"/>
    <w:rsid w:val="007B2BFC"/>
    <w:rsid w:val="007B33FD"/>
    <w:rsid w:val="007B3C88"/>
    <w:rsid w:val="007B5035"/>
    <w:rsid w:val="007C28A1"/>
    <w:rsid w:val="007C7C9A"/>
    <w:rsid w:val="007D17EA"/>
    <w:rsid w:val="007D62D2"/>
    <w:rsid w:val="007E0D14"/>
    <w:rsid w:val="007E3CE9"/>
    <w:rsid w:val="007E3D78"/>
    <w:rsid w:val="007E70F8"/>
    <w:rsid w:val="007F25C3"/>
    <w:rsid w:val="007F2FD0"/>
    <w:rsid w:val="00802703"/>
    <w:rsid w:val="00812BCB"/>
    <w:rsid w:val="00813F40"/>
    <w:rsid w:val="00827782"/>
    <w:rsid w:val="00830817"/>
    <w:rsid w:val="00833468"/>
    <w:rsid w:val="00834B1E"/>
    <w:rsid w:val="008419F3"/>
    <w:rsid w:val="00841AF3"/>
    <w:rsid w:val="00842C0B"/>
    <w:rsid w:val="008457AC"/>
    <w:rsid w:val="008461D8"/>
    <w:rsid w:val="008521ED"/>
    <w:rsid w:val="0085282A"/>
    <w:rsid w:val="008578C8"/>
    <w:rsid w:val="00861E34"/>
    <w:rsid w:val="0086302B"/>
    <w:rsid w:val="008634F4"/>
    <w:rsid w:val="00866D24"/>
    <w:rsid w:val="00870BB5"/>
    <w:rsid w:val="0087527D"/>
    <w:rsid w:val="00884640"/>
    <w:rsid w:val="00887D1E"/>
    <w:rsid w:val="008A0360"/>
    <w:rsid w:val="008A04B5"/>
    <w:rsid w:val="008A1669"/>
    <w:rsid w:val="008A2E7C"/>
    <w:rsid w:val="008A4BDB"/>
    <w:rsid w:val="008A7101"/>
    <w:rsid w:val="008A7FF3"/>
    <w:rsid w:val="008B3E37"/>
    <w:rsid w:val="008B68C1"/>
    <w:rsid w:val="008B7905"/>
    <w:rsid w:val="008C3C05"/>
    <w:rsid w:val="008C5E36"/>
    <w:rsid w:val="008D2020"/>
    <w:rsid w:val="008D54A7"/>
    <w:rsid w:val="008F0E1A"/>
    <w:rsid w:val="008F4F45"/>
    <w:rsid w:val="0090081D"/>
    <w:rsid w:val="009118AF"/>
    <w:rsid w:val="00911ABC"/>
    <w:rsid w:val="00912380"/>
    <w:rsid w:val="0091765A"/>
    <w:rsid w:val="009230B8"/>
    <w:rsid w:val="0092394F"/>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C04B5"/>
    <w:rsid w:val="009D7948"/>
    <w:rsid w:val="009E1D8D"/>
    <w:rsid w:val="009E4C67"/>
    <w:rsid w:val="009F3D8F"/>
    <w:rsid w:val="009F5AAB"/>
    <w:rsid w:val="00A021B1"/>
    <w:rsid w:val="00A02859"/>
    <w:rsid w:val="00A02F14"/>
    <w:rsid w:val="00A03979"/>
    <w:rsid w:val="00A06718"/>
    <w:rsid w:val="00A06E69"/>
    <w:rsid w:val="00A15CD1"/>
    <w:rsid w:val="00A21B8C"/>
    <w:rsid w:val="00A24045"/>
    <w:rsid w:val="00A307A3"/>
    <w:rsid w:val="00A3163A"/>
    <w:rsid w:val="00A32A4A"/>
    <w:rsid w:val="00A3738D"/>
    <w:rsid w:val="00A409CF"/>
    <w:rsid w:val="00A45043"/>
    <w:rsid w:val="00A47264"/>
    <w:rsid w:val="00A54434"/>
    <w:rsid w:val="00A765B2"/>
    <w:rsid w:val="00A9661A"/>
    <w:rsid w:val="00A97634"/>
    <w:rsid w:val="00AA19ED"/>
    <w:rsid w:val="00AA28E2"/>
    <w:rsid w:val="00AA5620"/>
    <w:rsid w:val="00AB6ACE"/>
    <w:rsid w:val="00AC06D2"/>
    <w:rsid w:val="00AC2778"/>
    <w:rsid w:val="00AD3695"/>
    <w:rsid w:val="00AE02EF"/>
    <w:rsid w:val="00AE763C"/>
    <w:rsid w:val="00AF05D6"/>
    <w:rsid w:val="00AF51AE"/>
    <w:rsid w:val="00AF76AF"/>
    <w:rsid w:val="00AF7890"/>
    <w:rsid w:val="00B024C1"/>
    <w:rsid w:val="00B04A28"/>
    <w:rsid w:val="00B0736C"/>
    <w:rsid w:val="00B16C12"/>
    <w:rsid w:val="00B2494B"/>
    <w:rsid w:val="00B30C49"/>
    <w:rsid w:val="00B332A2"/>
    <w:rsid w:val="00B33F9E"/>
    <w:rsid w:val="00B34C83"/>
    <w:rsid w:val="00B36B0A"/>
    <w:rsid w:val="00B37B1D"/>
    <w:rsid w:val="00B45213"/>
    <w:rsid w:val="00B45D63"/>
    <w:rsid w:val="00B4602F"/>
    <w:rsid w:val="00B53579"/>
    <w:rsid w:val="00B563B7"/>
    <w:rsid w:val="00B60B31"/>
    <w:rsid w:val="00B62140"/>
    <w:rsid w:val="00B64DBD"/>
    <w:rsid w:val="00BA3043"/>
    <w:rsid w:val="00BB07BD"/>
    <w:rsid w:val="00BB6115"/>
    <w:rsid w:val="00BC23A5"/>
    <w:rsid w:val="00BD34A6"/>
    <w:rsid w:val="00BD56C7"/>
    <w:rsid w:val="00BD5ED6"/>
    <w:rsid w:val="00BE0926"/>
    <w:rsid w:val="00BE10C5"/>
    <w:rsid w:val="00BE16D9"/>
    <w:rsid w:val="00BE273B"/>
    <w:rsid w:val="00BF410E"/>
    <w:rsid w:val="00C03D83"/>
    <w:rsid w:val="00C05063"/>
    <w:rsid w:val="00C06C48"/>
    <w:rsid w:val="00C13D16"/>
    <w:rsid w:val="00C2589F"/>
    <w:rsid w:val="00C321C2"/>
    <w:rsid w:val="00C41539"/>
    <w:rsid w:val="00C4259F"/>
    <w:rsid w:val="00C426A4"/>
    <w:rsid w:val="00C43472"/>
    <w:rsid w:val="00C4450F"/>
    <w:rsid w:val="00C45B18"/>
    <w:rsid w:val="00C52060"/>
    <w:rsid w:val="00C542C0"/>
    <w:rsid w:val="00C60C72"/>
    <w:rsid w:val="00C63062"/>
    <w:rsid w:val="00C63D79"/>
    <w:rsid w:val="00C70D49"/>
    <w:rsid w:val="00C74270"/>
    <w:rsid w:val="00C76130"/>
    <w:rsid w:val="00C77803"/>
    <w:rsid w:val="00C8186A"/>
    <w:rsid w:val="00C937A5"/>
    <w:rsid w:val="00C95BE3"/>
    <w:rsid w:val="00CA0BAB"/>
    <w:rsid w:val="00CA0D1B"/>
    <w:rsid w:val="00CA6C69"/>
    <w:rsid w:val="00CB4DB5"/>
    <w:rsid w:val="00CB58C7"/>
    <w:rsid w:val="00CB7A5B"/>
    <w:rsid w:val="00CC11A6"/>
    <w:rsid w:val="00CC412B"/>
    <w:rsid w:val="00CD4527"/>
    <w:rsid w:val="00CE2122"/>
    <w:rsid w:val="00CE4DE8"/>
    <w:rsid w:val="00CF12A0"/>
    <w:rsid w:val="00CF1E2A"/>
    <w:rsid w:val="00CF3A13"/>
    <w:rsid w:val="00CF3A5A"/>
    <w:rsid w:val="00CF4A17"/>
    <w:rsid w:val="00CF7023"/>
    <w:rsid w:val="00D03EAC"/>
    <w:rsid w:val="00D07346"/>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D46B3"/>
    <w:rsid w:val="00DE1691"/>
    <w:rsid w:val="00DE24B5"/>
    <w:rsid w:val="00DF4C8C"/>
    <w:rsid w:val="00E26E87"/>
    <w:rsid w:val="00E4035B"/>
    <w:rsid w:val="00E42211"/>
    <w:rsid w:val="00E42FF6"/>
    <w:rsid w:val="00E4692A"/>
    <w:rsid w:val="00E46B6E"/>
    <w:rsid w:val="00E6485F"/>
    <w:rsid w:val="00E65F93"/>
    <w:rsid w:val="00E7406D"/>
    <w:rsid w:val="00E8352F"/>
    <w:rsid w:val="00E85F15"/>
    <w:rsid w:val="00E92700"/>
    <w:rsid w:val="00E93FB2"/>
    <w:rsid w:val="00E9695E"/>
    <w:rsid w:val="00EA5C04"/>
    <w:rsid w:val="00EA5E34"/>
    <w:rsid w:val="00EA77D9"/>
    <w:rsid w:val="00EB0C95"/>
    <w:rsid w:val="00EC0A1C"/>
    <w:rsid w:val="00EC4217"/>
    <w:rsid w:val="00EC54BC"/>
    <w:rsid w:val="00EC6E3C"/>
    <w:rsid w:val="00EC7BA7"/>
    <w:rsid w:val="00EE5C36"/>
    <w:rsid w:val="00F0048B"/>
    <w:rsid w:val="00F04E50"/>
    <w:rsid w:val="00F12F54"/>
    <w:rsid w:val="00F1480E"/>
    <w:rsid w:val="00F22347"/>
    <w:rsid w:val="00F258B9"/>
    <w:rsid w:val="00F2714C"/>
    <w:rsid w:val="00F33C21"/>
    <w:rsid w:val="00F406D7"/>
    <w:rsid w:val="00F4787D"/>
    <w:rsid w:val="00F509B9"/>
    <w:rsid w:val="00F50FFF"/>
    <w:rsid w:val="00F51D82"/>
    <w:rsid w:val="00F565E7"/>
    <w:rsid w:val="00F56DA3"/>
    <w:rsid w:val="00F608D5"/>
    <w:rsid w:val="00F63F0A"/>
    <w:rsid w:val="00F76B0A"/>
    <w:rsid w:val="00F8265F"/>
    <w:rsid w:val="00F85CD8"/>
    <w:rsid w:val="00F93B2C"/>
    <w:rsid w:val="00F9548C"/>
    <w:rsid w:val="00F975A4"/>
    <w:rsid w:val="00FA0417"/>
    <w:rsid w:val="00FA29B5"/>
    <w:rsid w:val="00FA5706"/>
    <w:rsid w:val="00FB0E88"/>
    <w:rsid w:val="00FB3B9E"/>
    <w:rsid w:val="00FD16CE"/>
    <w:rsid w:val="00FE3EC6"/>
    <w:rsid w:val="00FF3DCF"/>
    <w:rsid w:val="00FF539E"/>
    <w:rsid w:val="00FF5FE7"/>
    <w:rsid w:val="0FDC9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68A0"/>
  <w15:chartTrackingRefBased/>
  <w15:docId w15:val="{07DC8F75-07FF-4D41-82B8-D0DF4B25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character" w:styleId="UnresolvedMention">
    <w:name w:val="Unresolved Mention"/>
    <w:basedOn w:val="DefaultParagraphFont"/>
    <w:uiPriority w:val="99"/>
    <w:semiHidden/>
    <w:unhideWhenUsed/>
    <w:rsid w:val="003E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ationalredress.gov.au"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5404D"/>
    <w:rsid w:val="000876BC"/>
    <w:rsid w:val="000A3413"/>
    <w:rsid w:val="000D050E"/>
    <w:rsid w:val="000F23E0"/>
    <w:rsid w:val="00153C6B"/>
    <w:rsid w:val="001B03A7"/>
    <w:rsid w:val="00297BF6"/>
    <w:rsid w:val="00464AE7"/>
    <w:rsid w:val="005132D5"/>
    <w:rsid w:val="00545333"/>
    <w:rsid w:val="00575DEA"/>
    <w:rsid w:val="005A161F"/>
    <w:rsid w:val="005B7A01"/>
    <w:rsid w:val="005F7493"/>
    <w:rsid w:val="00601453"/>
    <w:rsid w:val="0061004E"/>
    <w:rsid w:val="00653EF6"/>
    <w:rsid w:val="00664B8D"/>
    <w:rsid w:val="006B733F"/>
    <w:rsid w:val="00702AB2"/>
    <w:rsid w:val="00751F18"/>
    <w:rsid w:val="00822CC3"/>
    <w:rsid w:val="008E6880"/>
    <w:rsid w:val="008F1DB2"/>
    <w:rsid w:val="009E6F9C"/>
    <w:rsid w:val="00A0584F"/>
    <w:rsid w:val="00B22764"/>
    <w:rsid w:val="00B2494B"/>
    <w:rsid w:val="00BB1E00"/>
    <w:rsid w:val="00C10D3D"/>
    <w:rsid w:val="00C63D79"/>
    <w:rsid w:val="00C66995"/>
    <w:rsid w:val="00CC412B"/>
    <w:rsid w:val="00DA5BC0"/>
    <w:rsid w:val="00E5408E"/>
    <w:rsid w:val="00E96C77"/>
    <w:rsid w:val="00EA5C04"/>
    <w:rsid w:val="00EA77D9"/>
    <w:rsid w:val="00EB7945"/>
    <w:rsid w:val="00FA29B5"/>
    <w:rsid w:val="00FB0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400F7DE8CD6E408B7CC6E8B428D39E" ma:contentTypeVersion="15" ma:contentTypeDescription="Create a new document." ma:contentTypeScope="" ma:versionID="1e97b343fb7630281e768a99829c4e4d">
  <xsd:schema xmlns:xsd="http://www.w3.org/2001/XMLSchema" xmlns:xs="http://www.w3.org/2001/XMLSchema" xmlns:p="http://schemas.microsoft.com/office/2006/metadata/properties" xmlns:ns1="http://schemas.microsoft.com/sharepoint/v3" xmlns:ns2="e2671d4d-4313-4512-9bbc-75f7c2021f4c" xmlns:ns3="3812e02d-07cc-4199-b7d0-1e8a4db15d88" targetNamespace="http://schemas.microsoft.com/office/2006/metadata/properties" ma:root="true" ma:fieldsID="17bd3f6ab20e205c906cde637d7493a3" ns1:_="" ns2:_="" ns3:_="">
    <xsd:import namespace="http://schemas.microsoft.com/sharepoint/v3"/>
    <xsd:import namespace="e2671d4d-4313-4512-9bbc-75f7c2021f4c"/>
    <xsd:import namespace="3812e02d-07cc-4199-b7d0-1e8a4db15d88"/>
    <xsd:element name="properties">
      <xsd:complexType>
        <xsd:sequence>
          <xsd:element name="documentManagement">
            <xsd:complexType>
              <xsd:all>
                <xsd:element ref="ns2:p2647f771a89417282c6341bb3e129e7" minOccurs="0"/>
                <xsd:element ref="ns2:TaxCatchAll" minOccurs="0"/>
                <xsd:element ref="ns2:ld5cbb0f20f74bdcb142120dbdd78072" minOccurs="0"/>
                <xsd:element ref="ns2:f3e02baaaab44d0ebedb9d632f39da68" minOccurs="0"/>
                <xsd:element ref="ns2:f781c13e1c48416fadcdf498bbe0d421"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2647f771a89417282c6341bb3e129e7" ma:index="9" ma:taxonomy="true" ma:internalName="p2647f771a89417282c6341bb3e129e7" ma:taxonomyFieldName="Stratus_DocumentType" ma:displayName="Document Type" ma:fieldId="{92647f77-1a89-4172-82c6-341bb3e129e7}"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08da96-cea8-425e-81f1-7e67b123e500}"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ld5cbb0f20f74bdcb142120dbdd78072" ma:index="12" nillable="true" ma:taxonomy="true" ma:internalName="ld5cbb0f20f74bdcb142120dbdd78072" ma:taxonomyFieldName="Stratus_WorkActivity" ma:displayName="Work Activity" ma:fieldId="{5d5cbb0f-20f7-4bdc-b142-120dbdd78072}"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3e02baaaab44d0ebedb9d632f39da68" ma:index="14" ma:taxonomy="true" ma:internalName="f3e02baaaab44d0ebedb9d632f39da68" ma:taxonomyFieldName="Stratus_SecurityClassification" ma:displayName="Security Classification" ma:fieldId="{f3e02baa-aab4-4d0e-bedb-9d632f39da6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781c13e1c48416fadcdf498bbe0d421" ma:index="16" nillable="true" ma:taxonomy="true" ma:internalName="f781c13e1c48416fadcdf498bbe0d421" ma:taxonomyFieldName="Stratus_Year" ma:displayName="Year" ma:fieldId="{f781c13e-1c48-416f-adcd-f498bbe0d421}"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812e02d-07cc-4199-b7d0-1e8a4db15d8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111</Value>
      <Value>17</Value>
      <Value>6</Value>
    </TaxCatchAll>
    <Stratus_ProgrammeRoundNumber xmlns="e2671d4d-4313-4512-9bbc-75f7c2021f4c" xsi:nil="true"/>
    <p2647f771a89417282c6341bb3e129e7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p2647f771a89417282c6341bb3e129e7>
    <ld5cbb0f20f74bdcb142120dbdd78072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ld5cbb0f20f74bdcb142120dbdd78072>
    <f3e02baaaab44d0ebedb9d632f39da68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3e02baaaab44d0ebedb9d632f39da68>
    <f781c13e1c48416fadcdf498bbe0d421 xmlns="e2671d4d-4313-4512-9bbc-75f7c2021f4c">
      <Terms xmlns="http://schemas.microsoft.com/office/infopath/2007/PartnerControls"/>
    </f781c13e1c48416fadcdf498bbe0d421>
  </documentManagement>
</p:properties>
</file>

<file path=customXml/itemProps1.xml><?xml version="1.0" encoding="utf-8"?>
<ds:datastoreItem xmlns:ds="http://schemas.openxmlformats.org/officeDocument/2006/customXml" ds:itemID="{5E7F53FC-663E-4CC9-91AF-76FDA2E952DB}">
  <ds:schemaRefs>
    <ds:schemaRef ds:uri="http://schemas.openxmlformats.org/officeDocument/2006/bibliography"/>
  </ds:schemaRefs>
</ds:datastoreItem>
</file>

<file path=customXml/itemProps2.xml><?xml version="1.0" encoding="utf-8"?>
<ds:datastoreItem xmlns:ds="http://schemas.openxmlformats.org/officeDocument/2006/customXml" ds:itemID="{CD64EAD6-726C-4153-8BD4-96BFE5CC6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3812e02d-07cc-4199-b7d0-1e8a4db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4.xml><?xml version="1.0" encoding="utf-8"?>
<ds:datastoreItem xmlns:ds="http://schemas.openxmlformats.org/officeDocument/2006/customXml" ds:itemID="{661F0028-0598-43AB-9FB1-AF6190DF03F8}">
  <ds:schemaRefs>
    <ds:schemaRef ds:uri="http://purl.org/dc/elements/1.1/"/>
    <ds:schemaRef ds:uri="3812e02d-07cc-4199-b7d0-1e8a4db15d88"/>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 ds:uri="http://schemas.microsoft.com/office/infopath/2007/PartnerControls"/>
    <ds:schemaRef ds:uri="e2671d4d-4313-4512-9bbc-75f7c2021f4c"/>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2340</Words>
  <Characters>12501</Characters>
  <DocSecurity>0</DocSecurity>
  <Lines>337</Lines>
  <Paragraphs>228</Paragraphs>
  <ScaleCrop>false</ScaleCrop>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Inspiring Australia – Science Engagement Program: National Science Week Grants 2026</dc:subject>
  <dc:creator>Industry</dc:creator>
  <cp:keywords/>
  <dc:description/>
  <cp:lastPrinted>2025-08-13T05:23:00Z</cp:lastPrinted>
  <dcterms:created xsi:type="dcterms:W3CDTF">2025-06-17T18:04:00Z</dcterms:created>
  <dcterms:modified xsi:type="dcterms:W3CDTF">2025-08-13T05:23:00Z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0x01010009400F7DE8CD6E408B7CC6E8B428D39E</vt:lpwstr>
  </property>
  <property fmtid="{D5CDD505-2E9C-101B-9397-08002B2CF9AE}" pid="3" name="DocHub_Year">
    <vt:lpwstr>36882;#2022|4a777a70-2aa9-481e-a746-cca47d761c8e</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ec40e752-50e6-4733-bb91-591896e79c65</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y fmtid="{D5CDD505-2E9C-101B-9397-08002B2CF9AE}" pid="13" name="Stratus_WorkActivity">
    <vt:lpwstr>111;#Design|f5f58f56-5f7c-42e0-b3da-991f80bd0f6c</vt:lpwstr>
  </property>
  <property fmtid="{D5CDD505-2E9C-101B-9397-08002B2CF9AE}" pid="14" name="Stratus_DocumentType">
    <vt:lpwstr>17;#Template|bf0cdf49-4b3d-4b71-a0d9-facd60d27320</vt:lpwstr>
  </property>
  <property fmtid="{D5CDD505-2E9C-101B-9397-08002B2CF9AE}" pid="15" name="Stratus_Year">
    <vt:lpwstr/>
  </property>
  <property fmtid="{D5CDD505-2E9C-101B-9397-08002B2CF9AE}" pid="16" name="Stratus_SecurityClassification">
    <vt:lpwstr>6;#OFFICIAL|1077e141-03cb-4307-8c0f-d43dc85f509f</vt:lpwstr>
  </property>
</Properties>
</file>