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CC" w:rsidRPr="00B35D8A" w:rsidRDefault="004C39CC" w:rsidP="004C39CC">
      <w:pPr>
        <w:pStyle w:val="Heading1"/>
        <w:rPr>
          <w:rFonts w:cs="Arial"/>
        </w:rPr>
      </w:pPr>
      <w:bookmarkStart w:id="0" w:name="_Toc389752112"/>
      <w:bookmarkStart w:id="1" w:name="_Toc390248657"/>
      <w:bookmarkStart w:id="2" w:name="_Toc399926898"/>
      <w:bookmarkStart w:id="3" w:name="_Toc411337963"/>
      <w:bookmarkStart w:id="4" w:name="_Toc417295709"/>
      <w:bookmarkStart w:id="5" w:name="_Toc417304143"/>
      <w:bookmarkStart w:id="6" w:name="_Toc340226879"/>
      <w:bookmarkStart w:id="7" w:name="_Toc340227422"/>
      <w:bookmarkStart w:id="8" w:name="_Toc340228120"/>
      <w:bookmarkStart w:id="9" w:name="bkDocumentTitleMed"/>
      <w:r w:rsidRPr="00F17551">
        <w:rPr>
          <w:rFonts w:cs="Arial"/>
        </w:rPr>
        <w:t xml:space="preserve">Commonwealth </w:t>
      </w:r>
      <w:r w:rsidR="0079792C">
        <w:rPr>
          <w:rFonts w:cs="Arial"/>
        </w:rPr>
        <w:t>Funding</w:t>
      </w:r>
      <w:r w:rsidRPr="00F17551">
        <w:rPr>
          <w:rFonts w:cs="Arial"/>
        </w:rPr>
        <w:t xml:space="preserve"> </w:t>
      </w:r>
      <w:r w:rsidRPr="00B35D8A">
        <w:rPr>
          <w:rFonts w:cs="Arial"/>
        </w:rPr>
        <w:t>Agreement</w:t>
      </w:r>
      <w:bookmarkEnd w:id="0"/>
      <w:bookmarkEnd w:id="1"/>
      <w:bookmarkEnd w:id="2"/>
      <w:bookmarkEnd w:id="3"/>
      <w:bookmarkEnd w:id="4"/>
      <w:bookmarkEnd w:id="5"/>
    </w:p>
    <w:p w:rsidR="00A13550" w:rsidRDefault="008B2E1F" w:rsidP="001C3049">
      <w:pPr>
        <w:pStyle w:val="Normal16ptbold"/>
      </w:pPr>
      <w:r>
        <w:t xml:space="preserve">Next Generation </w:t>
      </w:r>
      <w:r w:rsidR="00A13550" w:rsidRPr="00A13550">
        <w:t>Man</w:t>
      </w:r>
      <w:r w:rsidR="00F25781">
        <w:t xml:space="preserve">ufacturing </w:t>
      </w:r>
      <w:r>
        <w:t>Investment</w:t>
      </w:r>
      <w:r w:rsidR="00F25781">
        <w:t xml:space="preserve"> Programme</w:t>
      </w:r>
    </w:p>
    <w:p w:rsidR="00A85F7F" w:rsidRDefault="00A85F7F" w:rsidP="001C3049">
      <w:pPr>
        <w:pStyle w:val="Normal16ptbold"/>
      </w:pPr>
      <w:r w:rsidRPr="00A85F7F">
        <w:rPr>
          <w:highlight w:val="yellow"/>
        </w:rPr>
        <w:t>[Insert project number]</w:t>
      </w:r>
    </w:p>
    <w:p w:rsidR="00F00402" w:rsidRDefault="00F00402" w:rsidP="002069E3">
      <w:pPr>
        <w:pStyle w:val="Normal12point"/>
      </w:pPr>
      <w:r w:rsidRPr="006C0C0C">
        <w:t>Commonwealth of Australia represented by</w:t>
      </w:r>
      <w:r>
        <w:t xml:space="preserve"> the</w:t>
      </w:r>
      <w:r w:rsidRPr="006C0C0C">
        <w:t xml:space="preserve"> </w:t>
      </w:r>
      <w:r w:rsidR="00397BB7">
        <w:t>Department of Industry, Innovation and Science</w:t>
      </w:r>
    </w:p>
    <w:p w:rsidR="004C39CC" w:rsidRPr="002069E3" w:rsidRDefault="002069E3" w:rsidP="002069E3">
      <w:pPr>
        <w:pStyle w:val="Normal12ptbold"/>
      </w:pPr>
      <w:r w:rsidRPr="002069E3">
        <w:t>(Commonwealth)</w:t>
      </w:r>
    </w:p>
    <w:p w:rsidR="004C39CC" w:rsidRPr="00D52445" w:rsidRDefault="004C39CC" w:rsidP="004C39CC">
      <w:pPr>
        <w:pStyle w:val="Normal12point"/>
      </w:pPr>
      <w:proofErr w:type="gramStart"/>
      <w:r w:rsidRPr="00D52445">
        <w:t>and</w:t>
      </w:r>
      <w:proofErr w:type="gramEnd"/>
    </w:p>
    <w:p w:rsidR="0039599D" w:rsidRDefault="004C39CC" w:rsidP="002069E3">
      <w:pPr>
        <w:pStyle w:val="Normal12point"/>
        <w:rPr>
          <w:highlight w:val="yellow"/>
        </w:rPr>
      </w:pPr>
      <w:r>
        <w:t>[</w:t>
      </w:r>
      <w:proofErr w:type="gramStart"/>
      <w:r w:rsidRPr="008933D4">
        <w:rPr>
          <w:highlight w:val="yellow"/>
        </w:rPr>
        <w:t>insert</w:t>
      </w:r>
      <w:proofErr w:type="gramEnd"/>
      <w:r w:rsidRPr="008933D4">
        <w:rPr>
          <w:highlight w:val="yellow"/>
        </w:rPr>
        <w:t xml:space="preserve"> </w:t>
      </w:r>
      <w:r w:rsidR="008F0B41">
        <w:rPr>
          <w:highlight w:val="yellow"/>
        </w:rPr>
        <w:t>Recipient</w:t>
      </w:r>
      <w:r>
        <w:rPr>
          <w:highlight w:val="yellow"/>
        </w:rPr>
        <w:t>]</w:t>
      </w:r>
      <w:r w:rsidRPr="004C39CC">
        <w:rPr>
          <w:highlight w:val="yellow"/>
        </w:rPr>
        <w:t xml:space="preserve"> </w:t>
      </w:r>
    </w:p>
    <w:p w:rsidR="0039599D" w:rsidRDefault="004C39CC" w:rsidP="002069E3">
      <w:pPr>
        <w:pStyle w:val="Normal12point"/>
        <w:rPr>
          <w:highlight w:val="yellow"/>
        </w:rPr>
      </w:pPr>
      <w:r w:rsidRPr="004C39CC">
        <w:rPr>
          <w:highlight w:val="yellow"/>
        </w:rPr>
        <w:t xml:space="preserve">ACN [insert] </w:t>
      </w:r>
    </w:p>
    <w:p w:rsidR="004C39CC" w:rsidRDefault="004C39CC" w:rsidP="002069E3">
      <w:pPr>
        <w:pStyle w:val="Normal12point"/>
      </w:pPr>
      <w:r w:rsidRPr="004C39CC">
        <w:rPr>
          <w:highlight w:val="yellow"/>
        </w:rPr>
        <w:t>ABN [insert]</w:t>
      </w:r>
    </w:p>
    <w:p w:rsidR="004C39CC" w:rsidRDefault="002069E3" w:rsidP="002069E3">
      <w:pPr>
        <w:pStyle w:val="Normal12ptbold"/>
      </w:pPr>
      <w:r>
        <w:t>(</w:t>
      </w:r>
      <w:r w:rsidR="004C39CC">
        <w:t>Recipient</w:t>
      </w:r>
      <w:r>
        <w:t>)</w:t>
      </w:r>
    </w:p>
    <w:p w:rsidR="00217C59" w:rsidRDefault="00217C59" w:rsidP="00E11EA9">
      <w:bookmarkStart w:id="10" w:name="_Toc335635779"/>
      <w:bookmarkStart w:id="11" w:name="_Toc417295710"/>
      <w:bookmarkEnd w:id="6"/>
      <w:bookmarkEnd w:id="7"/>
      <w:bookmarkEnd w:id="8"/>
      <w:r>
        <w:br w:type="page"/>
      </w:r>
    </w:p>
    <w:p w:rsidR="0006381A" w:rsidRPr="004C39CC" w:rsidRDefault="0006381A" w:rsidP="00A1496C">
      <w:pPr>
        <w:pStyle w:val="Heading2"/>
      </w:pPr>
      <w:bookmarkStart w:id="12" w:name="_Toc417304144"/>
      <w:r w:rsidRPr="00A1496C">
        <w:lastRenderedPageBreak/>
        <w:t>Details</w:t>
      </w:r>
      <w:bookmarkEnd w:id="10"/>
      <w:bookmarkEnd w:id="11"/>
      <w:bookmarkEnd w:id="12"/>
    </w:p>
    <w:p w:rsidR="0006381A" w:rsidRDefault="002F4A65" w:rsidP="00D6772C">
      <w:pPr>
        <w:pStyle w:val="Heading3details"/>
      </w:pPr>
      <w:r w:rsidRPr="00D7261A">
        <w:t>Date</w:t>
      </w:r>
    </w:p>
    <w:p w:rsidR="002F4A65" w:rsidRPr="002F4A65" w:rsidRDefault="002F4A65" w:rsidP="002F4A65">
      <w:pPr>
        <w:tabs>
          <w:tab w:val="right" w:leader="dot" w:pos="8505"/>
        </w:tabs>
      </w:pPr>
      <w:r>
        <w:t>This Funding Agreement is made on</w:t>
      </w:r>
      <w:r>
        <w:tab/>
      </w:r>
    </w:p>
    <w:p w:rsidR="0006381A" w:rsidRDefault="0006381A" w:rsidP="00D6772C">
      <w:pPr>
        <w:pStyle w:val="Heading3details"/>
      </w:pPr>
      <w:r w:rsidRPr="004C39CC">
        <w:t>Parties</w:t>
      </w:r>
    </w:p>
    <w:p w:rsidR="002F4A65" w:rsidRPr="002F4A65" w:rsidRDefault="002F4A65" w:rsidP="002F4A65">
      <w:r>
        <w:t>The parties to this Funding Agreement are:</w:t>
      </w:r>
    </w:p>
    <w:p w:rsidR="002F4A65" w:rsidRDefault="0006381A" w:rsidP="002F4A65">
      <w:pPr>
        <w:pStyle w:val="Normalparties"/>
      </w:pPr>
      <w:r w:rsidRPr="004C39CC">
        <w:t>Commonwealth of Australia</w:t>
      </w:r>
    </w:p>
    <w:p w:rsidR="0006381A" w:rsidRDefault="002F4A65" w:rsidP="002F4A65">
      <w:pPr>
        <w:pStyle w:val="Normal3ptafter"/>
      </w:pPr>
      <w:r>
        <w:t>R</w:t>
      </w:r>
      <w:r w:rsidR="0006381A" w:rsidRPr="004C39CC">
        <w:t xml:space="preserve">epresented by the </w:t>
      </w:r>
      <w:r w:rsidR="00397BB7">
        <w:t>Department of Industry, Innovation and Science</w:t>
      </w:r>
    </w:p>
    <w:p w:rsidR="002F4A65" w:rsidRPr="006C0C0C" w:rsidRDefault="002F4A65" w:rsidP="002F4A65">
      <w:pPr>
        <w:pStyle w:val="Normal3ptafter"/>
      </w:pPr>
      <w:r w:rsidRPr="006C0C0C">
        <w:t>ABN 74 599 608 295</w:t>
      </w:r>
    </w:p>
    <w:p w:rsidR="002F4A65" w:rsidRPr="006C0C0C" w:rsidRDefault="002F4A65" w:rsidP="002F4A65">
      <w:pPr>
        <w:pStyle w:val="Normal3ptafter"/>
      </w:pPr>
      <w:r w:rsidRPr="006C0C0C">
        <w:t>Of 10</w:t>
      </w:r>
      <w:r w:rsidR="00E74834">
        <w:t xml:space="preserve"> </w:t>
      </w:r>
      <w:proofErr w:type="spellStart"/>
      <w:r w:rsidR="00E74834">
        <w:t>Binara</w:t>
      </w:r>
      <w:proofErr w:type="spellEnd"/>
      <w:r w:rsidR="00E74834">
        <w:t xml:space="preserve"> Street CANBERRA ACT 2600</w:t>
      </w:r>
    </w:p>
    <w:p w:rsidR="002F4A65" w:rsidRPr="006C0C0C" w:rsidRDefault="002F4A65" w:rsidP="002F4A65">
      <w:pPr>
        <w:pStyle w:val="Normalbold"/>
      </w:pPr>
      <w:r>
        <w:t>(Commonwealth</w:t>
      </w:r>
      <w:r w:rsidRPr="006C0C0C">
        <w:t>)</w:t>
      </w:r>
    </w:p>
    <w:p w:rsidR="002F4A65" w:rsidRPr="006C0C0C" w:rsidRDefault="002F4A65" w:rsidP="002F4A65">
      <w:pPr>
        <w:pStyle w:val="NormalParties0"/>
        <w:rPr>
          <w:rFonts w:cs="Arial"/>
          <w:highlight w:val="yellow"/>
        </w:rPr>
      </w:pPr>
      <w:r w:rsidRPr="006C0C0C">
        <w:rPr>
          <w:rFonts w:cs="Arial"/>
          <w:highlight w:val="yellow"/>
        </w:rPr>
        <w:t>[</w:t>
      </w:r>
      <w:proofErr w:type="gramStart"/>
      <w:r w:rsidRPr="006C0C0C">
        <w:rPr>
          <w:rFonts w:cs="Arial"/>
          <w:highlight w:val="yellow"/>
        </w:rPr>
        <w:t>name</w:t>
      </w:r>
      <w:proofErr w:type="gramEnd"/>
      <w:r w:rsidRPr="006C0C0C">
        <w:rPr>
          <w:rFonts w:cs="Arial"/>
          <w:highlight w:val="yellow"/>
        </w:rPr>
        <w:t xml:space="preserve"> of Recipient]</w:t>
      </w:r>
    </w:p>
    <w:p w:rsidR="002F4A65" w:rsidRPr="006C0C0C" w:rsidRDefault="002F4A65" w:rsidP="002F4A65">
      <w:pPr>
        <w:pStyle w:val="Normal3ptafter"/>
        <w:rPr>
          <w:highlight w:val="yellow"/>
        </w:rPr>
      </w:pPr>
      <w:r w:rsidRPr="006C0C0C">
        <w:rPr>
          <w:highlight w:val="yellow"/>
        </w:rPr>
        <w:t>ACN</w:t>
      </w:r>
    </w:p>
    <w:p w:rsidR="002F4A65" w:rsidRPr="006C0C0C" w:rsidRDefault="002F4A65" w:rsidP="002F4A65">
      <w:pPr>
        <w:pStyle w:val="Normal3ptafter"/>
        <w:rPr>
          <w:highlight w:val="yellow"/>
        </w:rPr>
      </w:pPr>
      <w:r w:rsidRPr="006C0C0C">
        <w:rPr>
          <w:highlight w:val="yellow"/>
        </w:rPr>
        <w:t>ABN</w:t>
      </w:r>
    </w:p>
    <w:p w:rsidR="002F4A65" w:rsidRPr="006C0C0C" w:rsidRDefault="002F4A65" w:rsidP="002F4A65">
      <w:pPr>
        <w:pStyle w:val="Normal3ptafter"/>
      </w:pPr>
      <w:r w:rsidRPr="006C0C0C">
        <w:rPr>
          <w:highlight w:val="yellow"/>
        </w:rPr>
        <w:t>Of [insert address of Recipient]</w:t>
      </w:r>
    </w:p>
    <w:p w:rsidR="002F4A65" w:rsidRPr="006C0C0C" w:rsidRDefault="002F4A65" w:rsidP="002F4A65">
      <w:pPr>
        <w:pStyle w:val="Normalbold"/>
        <w:rPr>
          <w:rFonts w:cs="Arial"/>
        </w:rPr>
      </w:pPr>
      <w:r w:rsidRPr="006C0C0C">
        <w:rPr>
          <w:rFonts w:cs="Arial"/>
        </w:rPr>
        <w:t>(Recipient)</w:t>
      </w:r>
    </w:p>
    <w:p w:rsidR="0006381A" w:rsidRPr="00F22C5D" w:rsidRDefault="00890E96" w:rsidP="00D6772C">
      <w:pPr>
        <w:pStyle w:val="Heading3details"/>
      </w:pPr>
      <w:r w:rsidRPr="00F22C5D">
        <w:t>Recitals</w:t>
      </w:r>
    </w:p>
    <w:p w:rsidR="00EF7237" w:rsidRPr="00EF7237" w:rsidRDefault="00EF7237" w:rsidP="00EF7237">
      <w:pPr>
        <w:pStyle w:val="Heading2"/>
        <w:pBdr>
          <w:bottom w:val="single" w:sz="4" w:space="2" w:color="auto"/>
        </w:pBdr>
        <w:ind w:left="720" w:hanging="720"/>
        <w:rPr>
          <w:b w:val="0"/>
          <w:sz w:val="20"/>
        </w:rPr>
      </w:pPr>
      <w:bookmarkStart w:id="13" w:name="bkInsertText"/>
      <w:bookmarkStart w:id="14" w:name="_Toc417295711"/>
      <w:bookmarkStart w:id="15" w:name="_Toc417304145"/>
      <w:bookmarkEnd w:id="13"/>
      <w:bookmarkEnd w:id="9"/>
      <w:proofErr w:type="gramStart"/>
      <w:r>
        <w:rPr>
          <w:b w:val="0"/>
          <w:sz w:val="20"/>
        </w:rPr>
        <w:t>A</w:t>
      </w:r>
      <w:r>
        <w:rPr>
          <w:b w:val="0"/>
          <w:sz w:val="20"/>
        </w:rPr>
        <w:tab/>
      </w:r>
      <w:r w:rsidRPr="00EF7237">
        <w:rPr>
          <w:b w:val="0"/>
          <w:sz w:val="20"/>
        </w:rPr>
        <w:t>The</w:t>
      </w:r>
      <w:proofErr w:type="gramEnd"/>
      <w:r w:rsidRPr="00EF7237">
        <w:rPr>
          <w:b w:val="0"/>
          <w:sz w:val="20"/>
        </w:rPr>
        <w:t xml:space="preserve"> Australian Government announced on 30 April 2014 that it would establish a $155 million Growth Fund for employees and businesses affected by the closure of automotive manufacturing operations in Victoria and South Australia. The Growth Fund is part of the Australian Government’s National Industry Investment and Competitiveness Agenda and includes the Next Generation Manufacturing Investment Programme (NGMIP).</w:t>
      </w:r>
    </w:p>
    <w:p w:rsidR="00EF7237" w:rsidRDefault="00EF7237" w:rsidP="00EF7237">
      <w:pPr>
        <w:pStyle w:val="Heading2"/>
        <w:pBdr>
          <w:bottom w:val="single" w:sz="4" w:space="2" w:color="auto"/>
        </w:pBdr>
        <w:ind w:left="720" w:hanging="720"/>
        <w:rPr>
          <w:b w:val="0"/>
          <w:sz w:val="20"/>
        </w:rPr>
      </w:pPr>
      <w:r>
        <w:rPr>
          <w:b w:val="0"/>
          <w:sz w:val="20"/>
        </w:rPr>
        <w:t>B</w:t>
      </w:r>
      <w:r>
        <w:rPr>
          <w:b w:val="0"/>
          <w:sz w:val="20"/>
        </w:rPr>
        <w:tab/>
      </w:r>
      <w:r w:rsidRPr="00EF7237">
        <w:rPr>
          <w:b w:val="0"/>
          <w:sz w:val="20"/>
        </w:rPr>
        <w:t xml:space="preserve">The Next Generation Manufacturing Investment Programme aims to accelerate investment in Victoria and South Australia in areas of manufacturing where growth opportunities have been demonstrated. The Programme will support capital projects by businesses that are establishing or expanding their manufacturing operations in areas of high value manufacturing in Victoria and South Australia. </w:t>
      </w:r>
    </w:p>
    <w:p w:rsidR="007703D9" w:rsidRPr="007703D9" w:rsidRDefault="007703D9" w:rsidP="00145CAE">
      <w:pPr>
        <w:ind w:left="720" w:hanging="720"/>
      </w:pPr>
      <w:r>
        <w:t>C</w:t>
      </w:r>
      <w:r>
        <w:tab/>
        <w:t>The Australian Government is providing an additional $29.1 million in grant funding to conduct a Round 2 of the Programme.</w:t>
      </w:r>
    </w:p>
    <w:p w:rsidR="00EF7237" w:rsidRPr="00EF7237" w:rsidRDefault="007703D9" w:rsidP="00EF7237">
      <w:pPr>
        <w:pStyle w:val="Heading2"/>
        <w:pBdr>
          <w:bottom w:val="single" w:sz="4" w:space="2" w:color="auto"/>
        </w:pBdr>
        <w:ind w:left="720" w:hanging="720"/>
        <w:rPr>
          <w:b w:val="0"/>
          <w:sz w:val="20"/>
        </w:rPr>
      </w:pPr>
      <w:r>
        <w:rPr>
          <w:b w:val="0"/>
          <w:sz w:val="20"/>
        </w:rPr>
        <w:t>D</w:t>
      </w:r>
      <w:r w:rsidR="00EF7237">
        <w:rPr>
          <w:b w:val="0"/>
          <w:sz w:val="20"/>
        </w:rPr>
        <w:tab/>
      </w:r>
      <w:r w:rsidR="00EF7237" w:rsidRPr="00EF7237">
        <w:rPr>
          <w:b w:val="0"/>
          <w:sz w:val="20"/>
        </w:rPr>
        <w:t>The Commonwealth is required by law to ensure accountability for the Funds and accordingly the Recipient is required to be accountable for all Funds received.</w:t>
      </w:r>
    </w:p>
    <w:p w:rsidR="00EF7237" w:rsidRPr="00EF7237" w:rsidRDefault="007703D9" w:rsidP="00EF7237">
      <w:pPr>
        <w:pStyle w:val="Heading2"/>
        <w:pBdr>
          <w:bottom w:val="single" w:sz="4" w:space="2" w:color="auto"/>
        </w:pBdr>
        <w:ind w:left="720" w:hanging="720"/>
        <w:rPr>
          <w:b w:val="0"/>
          <w:sz w:val="20"/>
        </w:rPr>
      </w:pPr>
      <w:r>
        <w:rPr>
          <w:b w:val="0"/>
          <w:sz w:val="20"/>
        </w:rPr>
        <w:t>E</w:t>
      </w:r>
      <w:r w:rsidR="00EF7237">
        <w:rPr>
          <w:b w:val="0"/>
          <w:sz w:val="20"/>
        </w:rPr>
        <w:tab/>
      </w:r>
      <w:r w:rsidR="00EF7237" w:rsidRPr="00EF7237">
        <w:rPr>
          <w:b w:val="0"/>
          <w:sz w:val="20"/>
        </w:rPr>
        <w:t>The Commonwealth has agreed to provide the Funds to the Recipient for the purposes of the Project, subject to the terms and conditions of this Agreement.</w:t>
      </w:r>
    </w:p>
    <w:p w:rsidR="00EF08F9" w:rsidRPr="00F85803" w:rsidRDefault="007703D9" w:rsidP="00F85803">
      <w:pPr>
        <w:pStyle w:val="Heading2"/>
        <w:pBdr>
          <w:bottom w:val="single" w:sz="4" w:space="2" w:color="auto"/>
        </w:pBdr>
        <w:ind w:left="720" w:hanging="720"/>
        <w:rPr>
          <w:b w:val="0"/>
          <w:sz w:val="20"/>
        </w:rPr>
      </w:pPr>
      <w:proofErr w:type="spellStart"/>
      <w:r>
        <w:rPr>
          <w:b w:val="0"/>
          <w:sz w:val="20"/>
        </w:rPr>
        <w:t>F</w:t>
      </w:r>
      <w:proofErr w:type="spellEnd"/>
      <w:r w:rsidR="00EF7237">
        <w:rPr>
          <w:b w:val="0"/>
          <w:sz w:val="20"/>
        </w:rPr>
        <w:tab/>
      </w:r>
      <w:r w:rsidR="00EF7237" w:rsidRPr="00EF7237">
        <w:rPr>
          <w:b w:val="0"/>
          <w:sz w:val="20"/>
        </w:rPr>
        <w:t>The Recipient accepts the Funds for the purposes of the Project, and subject to the terms and conditions of this Agreement.</w:t>
      </w:r>
    </w:p>
    <w:p w:rsidR="00F85803" w:rsidRDefault="00F85803" w:rsidP="00EF08F9">
      <w:r>
        <w:br w:type="page"/>
      </w:r>
    </w:p>
    <w:p w:rsidR="0006381A" w:rsidRPr="00D6772C" w:rsidRDefault="0006381A" w:rsidP="00217C59">
      <w:pPr>
        <w:pStyle w:val="Heading2"/>
        <w:pBdr>
          <w:bottom w:val="single" w:sz="4" w:space="2" w:color="auto"/>
        </w:pBdr>
      </w:pPr>
      <w:r w:rsidRPr="00D6772C">
        <w:lastRenderedPageBreak/>
        <w:t>Contents</w:t>
      </w:r>
      <w:bookmarkEnd w:id="14"/>
      <w:bookmarkEnd w:id="15"/>
    </w:p>
    <w:bookmarkStart w:id="16" w:name="_bkTOC"/>
    <w:bookmarkEnd w:id="16"/>
    <w:p w:rsidR="001C1DA6" w:rsidRDefault="00CB0C8A">
      <w:pPr>
        <w:pStyle w:val="TOC1"/>
        <w:rPr>
          <w:rFonts w:asciiTheme="minorHAnsi" w:eastAsiaTheme="minorEastAsia" w:hAnsiTheme="minorHAnsi" w:cstheme="minorBidi"/>
          <w:b w:val="0"/>
          <w:bCs w:val="0"/>
          <w:sz w:val="22"/>
          <w:szCs w:val="22"/>
          <w:lang w:eastAsia="en-AU" w:bidi="ar-SA"/>
        </w:rPr>
      </w:pPr>
      <w:r w:rsidRPr="004C39CC">
        <w:fldChar w:fldCharType="begin"/>
      </w:r>
      <w:r w:rsidRPr="004C39CC">
        <w:instrText xml:space="preserve"> TOC \f \t "Heading 1,1,Heading 2,1,Heading 3,2,Heading 4,3,Style4,2,ME Legal 1,1,ME Legal 2,2,ME Legal 3,3,Definition L1,1,Definition L2,2,Definition L3,3,Schedule L1,1,Schedule L2,2,Schedule L3,3,ME Chapter heading,1,ME Basic 1,1,ME Basic 2,2,ME Basic 3,3,Title,9" </w:instrText>
      </w:r>
      <w:r w:rsidRPr="004C39CC">
        <w:fldChar w:fldCharType="separate"/>
      </w:r>
      <w:r w:rsidR="001C1DA6">
        <w:t>Agreed Terms</w:t>
      </w:r>
      <w:r w:rsidR="001C1DA6">
        <w:tab/>
      </w:r>
      <w:r w:rsidR="001C1DA6">
        <w:fldChar w:fldCharType="begin"/>
      </w:r>
      <w:r w:rsidR="001C1DA6">
        <w:instrText xml:space="preserve"> PAGEREF _Toc417304146 \h </w:instrText>
      </w:r>
      <w:r w:rsidR="001C1DA6">
        <w:fldChar w:fldCharType="separate"/>
      </w:r>
      <w:r w:rsidR="005C670F">
        <w:t>4</w:t>
      </w:r>
      <w:r w:rsidR="001C1DA6">
        <w:fldChar w:fldCharType="end"/>
      </w:r>
    </w:p>
    <w:p w:rsidR="001C1DA6" w:rsidRDefault="001C1DA6">
      <w:pPr>
        <w:pStyle w:val="TOC2"/>
        <w:rPr>
          <w:rFonts w:asciiTheme="minorHAnsi" w:eastAsiaTheme="minorEastAsia" w:hAnsiTheme="minorHAnsi" w:cstheme="minorBidi"/>
          <w:b w:val="0"/>
          <w:bCs w:val="0"/>
          <w:sz w:val="22"/>
          <w:szCs w:val="22"/>
          <w:lang w:eastAsia="en-AU" w:bidi="ar-SA"/>
        </w:rPr>
      </w:pPr>
      <w:r>
        <w:t>Part 1 – Project and Funds</w:t>
      </w:r>
      <w:r>
        <w:tab/>
      </w:r>
      <w:r>
        <w:fldChar w:fldCharType="begin"/>
      </w:r>
      <w:r>
        <w:instrText xml:space="preserve"> PAGEREF _Toc417304147 \h </w:instrText>
      </w:r>
      <w:r>
        <w:fldChar w:fldCharType="separate"/>
      </w:r>
      <w:r w:rsidR="005C670F">
        <w:t>4</w:t>
      </w:r>
      <w:r>
        <w:fldChar w:fldCharType="end"/>
      </w:r>
    </w:p>
    <w:p w:rsidR="001C1DA6" w:rsidRDefault="001C1DA6">
      <w:pPr>
        <w:pStyle w:val="TOC3"/>
        <w:rPr>
          <w:rFonts w:asciiTheme="minorHAnsi" w:eastAsiaTheme="minorEastAsia" w:hAnsiTheme="minorHAnsi" w:cstheme="minorBidi"/>
          <w:sz w:val="22"/>
          <w:szCs w:val="22"/>
          <w:lang w:eastAsia="en-AU" w:bidi="ar-SA"/>
        </w:rPr>
      </w:pPr>
      <w:r>
        <w:t>1.</w:t>
      </w:r>
      <w:r>
        <w:rPr>
          <w:rFonts w:asciiTheme="minorHAnsi" w:eastAsiaTheme="minorEastAsia" w:hAnsiTheme="minorHAnsi" w:cstheme="minorBidi"/>
          <w:sz w:val="22"/>
          <w:szCs w:val="22"/>
          <w:lang w:eastAsia="en-AU" w:bidi="ar-SA"/>
        </w:rPr>
        <w:tab/>
      </w:r>
      <w:r>
        <w:t>Definitions and interpretation</w:t>
      </w:r>
      <w:r>
        <w:tab/>
      </w:r>
      <w:r>
        <w:fldChar w:fldCharType="begin"/>
      </w:r>
      <w:r>
        <w:instrText xml:space="preserve"> PAGEREF _Toc417304148 \h </w:instrText>
      </w:r>
      <w:r>
        <w:fldChar w:fldCharType="separate"/>
      </w:r>
      <w:r w:rsidR="005C670F">
        <w:t>4</w:t>
      </w:r>
      <w:r>
        <w:fldChar w:fldCharType="end"/>
      </w:r>
    </w:p>
    <w:p w:rsidR="001C1DA6" w:rsidRDefault="001C1DA6">
      <w:pPr>
        <w:pStyle w:val="TOC3"/>
        <w:rPr>
          <w:rFonts w:asciiTheme="minorHAnsi" w:eastAsiaTheme="minorEastAsia" w:hAnsiTheme="minorHAnsi" w:cstheme="minorBidi"/>
          <w:sz w:val="22"/>
          <w:szCs w:val="22"/>
          <w:lang w:eastAsia="en-AU" w:bidi="ar-SA"/>
        </w:rPr>
      </w:pPr>
      <w:r>
        <w:t>2.</w:t>
      </w:r>
      <w:r>
        <w:rPr>
          <w:rFonts w:asciiTheme="minorHAnsi" w:eastAsiaTheme="minorEastAsia" w:hAnsiTheme="minorHAnsi" w:cstheme="minorBidi"/>
          <w:sz w:val="22"/>
          <w:szCs w:val="22"/>
          <w:lang w:eastAsia="en-AU" w:bidi="ar-SA"/>
        </w:rPr>
        <w:tab/>
      </w:r>
      <w:r>
        <w:t>Priority of documents</w:t>
      </w:r>
      <w:r>
        <w:tab/>
      </w:r>
      <w:r>
        <w:fldChar w:fldCharType="begin"/>
      </w:r>
      <w:r>
        <w:instrText xml:space="preserve"> PAGEREF _Toc417304149 \h </w:instrText>
      </w:r>
      <w:r>
        <w:fldChar w:fldCharType="separate"/>
      </w:r>
      <w:r w:rsidR="005C670F">
        <w:t>8</w:t>
      </w:r>
      <w:r>
        <w:fldChar w:fldCharType="end"/>
      </w:r>
    </w:p>
    <w:p w:rsidR="001C1DA6" w:rsidRDefault="001C1DA6">
      <w:pPr>
        <w:pStyle w:val="TOC3"/>
        <w:rPr>
          <w:rFonts w:asciiTheme="minorHAnsi" w:eastAsiaTheme="minorEastAsia" w:hAnsiTheme="minorHAnsi" w:cstheme="minorBidi"/>
          <w:sz w:val="22"/>
          <w:szCs w:val="22"/>
          <w:lang w:eastAsia="en-AU" w:bidi="ar-SA"/>
        </w:rPr>
      </w:pPr>
      <w:r>
        <w:t>3.</w:t>
      </w:r>
      <w:r>
        <w:rPr>
          <w:rFonts w:asciiTheme="minorHAnsi" w:eastAsiaTheme="minorEastAsia" w:hAnsiTheme="minorHAnsi" w:cstheme="minorBidi"/>
          <w:sz w:val="22"/>
          <w:szCs w:val="22"/>
          <w:lang w:eastAsia="en-AU" w:bidi="ar-SA"/>
        </w:rPr>
        <w:tab/>
      </w:r>
      <w:r>
        <w:t>Term</w:t>
      </w:r>
      <w:r>
        <w:tab/>
      </w:r>
      <w:r>
        <w:fldChar w:fldCharType="begin"/>
      </w:r>
      <w:r>
        <w:instrText xml:space="preserve"> PAGEREF _Toc417304150 \h </w:instrText>
      </w:r>
      <w:r>
        <w:fldChar w:fldCharType="separate"/>
      </w:r>
      <w:r w:rsidR="005C670F">
        <w:t>8</w:t>
      </w:r>
      <w:r>
        <w:fldChar w:fldCharType="end"/>
      </w:r>
    </w:p>
    <w:p w:rsidR="001C1DA6" w:rsidRDefault="001C1DA6">
      <w:pPr>
        <w:pStyle w:val="TOC3"/>
        <w:rPr>
          <w:rFonts w:asciiTheme="minorHAnsi" w:eastAsiaTheme="minorEastAsia" w:hAnsiTheme="minorHAnsi" w:cstheme="minorBidi"/>
          <w:sz w:val="22"/>
          <w:szCs w:val="22"/>
          <w:lang w:eastAsia="en-AU" w:bidi="ar-SA"/>
        </w:rPr>
      </w:pPr>
      <w:r>
        <w:t>4.</w:t>
      </w:r>
      <w:r>
        <w:rPr>
          <w:rFonts w:asciiTheme="minorHAnsi" w:eastAsiaTheme="minorEastAsia" w:hAnsiTheme="minorHAnsi" w:cstheme="minorBidi"/>
          <w:sz w:val="22"/>
          <w:szCs w:val="22"/>
          <w:lang w:eastAsia="en-AU" w:bidi="ar-SA"/>
        </w:rPr>
        <w:tab/>
      </w:r>
      <w:r>
        <w:t>Project</w:t>
      </w:r>
      <w:r>
        <w:tab/>
      </w:r>
      <w:r>
        <w:fldChar w:fldCharType="begin"/>
      </w:r>
      <w:r>
        <w:instrText xml:space="preserve"> PAGEREF _Toc417304151 \h </w:instrText>
      </w:r>
      <w:r>
        <w:fldChar w:fldCharType="separate"/>
      </w:r>
      <w:r w:rsidR="005C670F">
        <w:t>8</w:t>
      </w:r>
      <w:r>
        <w:fldChar w:fldCharType="end"/>
      </w:r>
    </w:p>
    <w:p w:rsidR="001C1DA6" w:rsidRDefault="001C1DA6">
      <w:pPr>
        <w:pStyle w:val="TOC3"/>
        <w:rPr>
          <w:rFonts w:asciiTheme="minorHAnsi" w:eastAsiaTheme="minorEastAsia" w:hAnsiTheme="minorHAnsi" w:cstheme="minorBidi"/>
          <w:sz w:val="22"/>
          <w:szCs w:val="22"/>
          <w:lang w:eastAsia="en-AU" w:bidi="ar-SA"/>
        </w:rPr>
      </w:pPr>
      <w:r>
        <w:t>5.</w:t>
      </w:r>
      <w:r>
        <w:rPr>
          <w:rFonts w:asciiTheme="minorHAnsi" w:eastAsiaTheme="minorEastAsia" w:hAnsiTheme="minorHAnsi" w:cstheme="minorBidi"/>
          <w:sz w:val="22"/>
          <w:szCs w:val="22"/>
          <w:lang w:eastAsia="en-AU" w:bidi="ar-SA"/>
        </w:rPr>
        <w:tab/>
      </w:r>
      <w:r>
        <w:t>Contributions</w:t>
      </w:r>
      <w:r>
        <w:tab/>
      </w:r>
      <w:r>
        <w:fldChar w:fldCharType="begin"/>
      </w:r>
      <w:r>
        <w:instrText xml:space="preserve"> PAGEREF _Toc417304152 \h </w:instrText>
      </w:r>
      <w:r>
        <w:fldChar w:fldCharType="separate"/>
      </w:r>
      <w:r w:rsidR="005C670F">
        <w:t>9</w:t>
      </w:r>
      <w:r>
        <w:fldChar w:fldCharType="end"/>
      </w:r>
    </w:p>
    <w:p w:rsidR="001C1DA6" w:rsidRDefault="001C1DA6">
      <w:pPr>
        <w:pStyle w:val="TOC3"/>
        <w:rPr>
          <w:rFonts w:asciiTheme="minorHAnsi" w:eastAsiaTheme="minorEastAsia" w:hAnsiTheme="minorHAnsi" w:cstheme="minorBidi"/>
          <w:sz w:val="22"/>
          <w:szCs w:val="22"/>
          <w:lang w:eastAsia="en-AU" w:bidi="ar-SA"/>
        </w:rPr>
      </w:pPr>
      <w:r>
        <w:t>6.</w:t>
      </w:r>
      <w:r>
        <w:rPr>
          <w:rFonts w:asciiTheme="minorHAnsi" w:eastAsiaTheme="minorEastAsia" w:hAnsiTheme="minorHAnsi" w:cstheme="minorBidi"/>
          <w:sz w:val="22"/>
          <w:szCs w:val="22"/>
          <w:lang w:eastAsia="en-AU" w:bidi="ar-SA"/>
        </w:rPr>
        <w:tab/>
      </w:r>
      <w:r>
        <w:t>Funds</w:t>
      </w:r>
      <w:r>
        <w:tab/>
      </w:r>
      <w:r>
        <w:fldChar w:fldCharType="begin"/>
      </w:r>
      <w:r>
        <w:instrText xml:space="preserve"> PAGEREF _Toc417304153 \h </w:instrText>
      </w:r>
      <w:r>
        <w:fldChar w:fldCharType="separate"/>
      </w:r>
      <w:r w:rsidR="005C670F">
        <w:t>10</w:t>
      </w:r>
      <w:r>
        <w:fldChar w:fldCharType="end"/>
      </w:r>
    </w:p>
    <w:p w:rsidR="001C1DA6" w:rsidRDefault="001C1DA6">
      <w:pPr>
        <w:pStyle w:val="TOC3"/>
        <w:rPr>
          <w:rFonts w:asciiTheme="minorHAnsi" w:eastAsiaTheme="minorEastAsia" w:hAnsiTheme="minorHAnsi" w:cstheme="minorBidi"/>
          <w:sz w:val="22"/>
          <w:szCs w:val="22"/>
          <w:lang w:eastAsia="en-AU" w:bidi="ar-SA"/>
        </w:rPr>
      </w:pPr>
      <w:r>
        <w:t>7.</w:t>
      </w:r>
      <w:r>
        <w:rPr>
          <w:rFonts w:asciiTheme="minorHAnsi" w:eastAsiaTheme="minorEastAsia" w:hAnsiTheme="minorHAnsi" w:cstheme="minorBidi"/>
          <w:sz w:val="22"/>
          <w:szCs w:val="22"/>
          <w:lang w:eastAsia="en-AU" w:bidi="ar-SA"/>
        </w:rPr>
        <w:tab/>
      </w:r>
      <w:r>
        <w:t>GST</w:t>
      </w:r>
      <w:r>
        <w:tab/>
      </w:r>
      <w:r>
        <w:fldChar w:fldCharType="begin"/>
      </w:r>
      <w:r>
        <w:instrText xml:space="preserve"> PAGEREF _Toc417304154 \h </w:instrText>
      </w:r>
      <w:r>
        <w:fldChar w:fldCharType="separate"/>
      </w:r>
      <w:r w:rsidR="005C670F">
        <w:t>12</w:t>
      </w:r>
      <w:r>
        <w:fldChar w:fldCharType="end"/>
      </w:r>
    </w:p>
    <w:p w:rsidR="001C1DA6" w:rsidRDefault="001C1DA6">
      <w:pPr>
        <w:pStyle w:val="TOC3"/>
        <w:rPr>
          <w:rFonts w:asciiTheme="minorHAnsi" w:eastAsiaTheme="minorEastAsia" w:hAnsiTheme="minorHAnsi" w:cstheme="minorBidi"/>
          <w:sz w:val="22"/>
          <w:szCs w:val="22"/>
          <w:lang w:eastAsia="en-AU" w:bidi="ar-SA"/>
        </w:rPr>
      </w:pPr>
      <w:r>
        <w:t>8.</w:t>
      </w:r>
      <w:r>
        <w:rPr>
          <w:rFonts w:asciiTheme="minorHAnsi" w:eastAsiaTheme="minorEastAsia" w:hAnsiTheme="minorHAnsi" w:cstheme="minorBidi"/>
          <w:sz w:val="22"/>
          <w:szCs w:val="22"/>
          <w:lang w:eastAsia="en-AU" w:bidi="ar-SA"/>
        </w:rPr>
        <w:tab/>
      </w:r>
      <w:r>
        <w:t>Eligible Expenditure</w:t>
      </w:r>
      <w:r>
        <w:tab/>
      </w:r>
      <w:r>
        <w:fldChar w:fldCharType="begin"/>
      </w:r>
      <w:r>
        <w:instrText xml:space="preserve"> PAGEREF _Toc417304155 \h </w:instrText>
      </w:r>
      <w:r>
        <w:fldChar w:fldCharType="separate"/>
      </w:r>
      <w:r w:rsidR="005C670F">
        <w:t>13</w:t>
      </w:r>
      <w:r>
        <w:fldChar w:fldCharType="end"/>
      </w:r>
    </w:p>
    <w:p w:rsidR="001C1DA6" w:rsidRDefault="001C1DA6">
      <w:pPr>
        <w:pStyle w:val="TOC3"/>
        <w:rPr>
          <w:rFonts w:asciiTheme="minorHAnsi" w:eastAsiaTheme="minorEastAsia" w:hAnsiTheme="minorHAnsi" w:cstheme="minorBidi"/>
          <w:sz w:val="22"/>
          <w:szCs w:val="22"/>
          <w:lang w:eastAsia="en-AU" w:bidi="ar-SA"/>
        </w:rPr>
      </w:pPr>
      <w:r>
        <w:t>9.</w:t>
      </w:r>
      <w:r>
        <w:rPr>
          <w:rFonts w:asciiTheme="minorHAnsi" w:eastAsiaTheme="minorEastAsia" w:hAnsiTheme="minorHAnsi" w:cstheme="minorBidi"/>
          <w:sz w:val="22"/>
          <w:szCs w:val="22"/>
          <w:lang w:eastAsia="en-AU" w:bidi="ar-SA"/>
        </w:rPr>
        <w:tab/>
      </w:r>
      <w:r>
        <w:t>Repayment</w:t>
      </w:r>
      <w:r>
        <w:tab/>
      </w:r>
      <w:r>
        <w:fldChar w:fldCharType="begin"/>
      </w:r>
      <w:r>
        <w:instrText xml:space="preserve"> PAGEREF _Toc417304156 \h </w:instrText>
      </w:r>
      <w:r>
        <w:fldChar w:fldCharType="separate"/>
      </w:r>
      <w:r w:rsidR="005C670F">
        <w:t>14</w:t>
      </w:r>
      <w:r>
        <w:fldChar w:fldCharType="end"/>
      </w:r>
    </w:p>
    <w:p w:rsidR="001C1DA6" w:rsidRDefault="001C1DA6">
      <w:pPr>
        <w:pStyle w:val="TOC3"/>
        <w:rPr>
          <w:rFonts w:asciiTheme="minorHAnsi" w:eastAsiaTheme="minorEastAsia" w:hAnsiTheme="minorHAnsi" w:cstheme="minorBidi"/>
          <w:sz w:val="22"/>
          <w:szCs w:val="22"/>
          <w:lang w:eastAsia="en-AU" w:bidi="ar-SA"/>
        </w:rPr>
      </w:pPr>
      <w:r>
        <w:t>10.</w:t>
      </w:r>
      <w:r>
        <w:rPr>
          <w:rFonts w:asciiTheme="minorHAnsi" w:eastAsiaTheme="minorEastAsia" w:hAnsiTheme="minorHAnsi" w:cstheme="minorBidi"/>
          <w:sz w:val="22"/>
          <w:szCs w:val="22"/>
          <w:lang w:eastAsia="en-AU" w:bidi="ar-SA"/>
        </w:rPr>
        <w:tab/>
      </w:r>
      <w:r>
        <w:t>Monitoring progress and reporting</w:t>
      </w:r>
      <w:r>
        <w:tab/>
      </w:r>
      <w:r>
        <w:fldChar w:fldCharType="begin"/>
      </w:r>
      <w:r>
        <w:instrText xml:space="preserve"> PAGEREF _Toc417304157 \h </w:instrText>
      </w:r>
      <w:r>
        <w:fldChar w:fldCharType="separate"/>
      </w:r>
      <w:r w:rsidR="005C670F">
        <w:t>15</w:t>
      </w:r>
      <w:r>
        <w:fldChar w:fldCharType="end"/>
      </w:r>
    </w:p>
    <w:p w:rsidR="001C1DA6" w:rsidRDefault="001C1DA6">
      <w:pPr>
        <w:pStyle w:val="TOC2"/>
        <w:rPr>
          <w:rFonts w:asciiTheme="minorHAnsi" w:eastAsiaTheme="minorEastAsia" w:hAnsiTheme="minorHAnsi" w:cstheme="minorBidi"/>
          <w:b w:val="0"/>
          <w:bCs w:val="0"/>
          <w:sz w:val="22"/>
          <w:szCs w:val="22"/>
          <w:lang w:eastAsia="en-AU" w:bidi="ar-SA"/>
        </w:rPr>
      </w:pPr>
      <w:r>
        <w:t>Part 2 – General Requirements</w:t>
      </w:r>
      <w:r>
        <w:tab/>
      </w:r>
      <w:r>
        <w:fldChar w:fldCharType="begin"/>
      </w:r>
      <w:r>
        <w:instrText xml:space="preserve"> PAGEREF _Toc417304158 \h </w:instrText>
      </w:r>
      <w:r>
        <w:fldChar w:fldCharType="separate"/>
      </w:r>
      <w:r w:rsidR="005C670F">
        <w:t>17</w:t>
      </w:r>
      <w:r>
        <w:fldChar w:fldCharType="end"/>
      </w:r>
    </w:p>
    <w:p w:rsidR="001C1DA6" w:rsidRDefault="001C1DA6">
      <w:pPr>
        <w:pStyle w:val="TOC3"/>
        <w:rPr>
          <w:rFonts w:asciiTheme="minorHAnsi" w:eastAsiaTheme="minorEastAsia" w:hAnsiTheme="minorHAnsi" w:cstheme="minorBidi"/>
          <w:sz w:val="22"/>
          <w:szCs w:val="22"/>
          <w:lang w:eastAsia="en-AU" w:bidi="ar-SA"/>
        </w:rPr>
      </w:pPr>
      <w:r>
        <w:t>11.</w:t>
      </w:r>
      <w:r>
        <w:rPr>
          <w:rFonts w:asciiTheme="minorHAnsi" w:eastAsiaTheme="minorEastAsia" w:hAnsiTheme="minorHAnsi" w:cstheme="minorBidi"/>
          <w:sz w:val="22"/>
          <w:szCs w:val="22"/>
          <w:lang w:eastAsia="en-AU" w:bidi="ar-SA"/>
        </w:rPr>
        <w:tab/>
      </w:r>
      <w:r>
        <w:t>Subcontractors</w:t>
      </w:r>
      <w:r>
        <w:tab/>
      </w:r>
      <w:r>
        <w:fldChar w:fldCharType="begin"/>
      </w:r>
      <w:r>
        <w:instrText xml:space="preserve"> PAGEREF _Toc417304159 \h </w:instrText>
      </w:r>
      <w:r>
        <w:fldChar w:fldCharType="separate"/>
      </w:r>
      <w:r w:rsidR="005C670F">
        <w:t>17</w:t>
      </w:r>
      <w:r>
        <w:fldChar w:fldCharType="end"/>
      </w:r>
    </w:p>
    <w:p w:rsidR="001C1DA6" w:rsidRDefault="001C1DA6">
      <w:pPr>
        <w:pStyle w:val="TOC3"/>
        <w:rPr>
          <w:rFonts w:asciiTheme="minorHAnsi" w:eastAsiaTheme="minorEastAsia" w:hAnsiTheme="minorHAnsi" w:cstheme="minorBidi"/>
          <w:sz w:val="22"/>
          <w:szCs w:val="22"/>
          <w:lang w:eastAsia="en-AU" w:bidi="ar-SA"/>
        </w:rPr>
      </w:pPr>
      <w:r>
        <w:t>12.</w:t>
      </w:r>
      <w:r>
        <w:rPr>
          <w:rFonts w:asciiTheme="minorHAnsi" w:eastAsiaTheme="minorEastAsia" w:hAnsiTheme="minorHAnsi" w:cstheme="minorBidi"/>
          <w:sz w:val="22"/>
          <w:szCs w:val="22"/>
          <w:lang w:eastAsia="en-AU" w:bidi="ar-SA"/>
        </w:rPr>
        <w:tab/>
      </w:r>
      <w:r>
        <w:t>Assets</w:t>
      </w:r>
      <w:r>
        <w:tab/>
      </w:r>
      <w:r>
        <w:fldChar w:fldCharType="begin"/>
      </w:r>
      <w:r>
        <w:instrText xml:space="preserve"> PAGEREF _Toc417304160 \h </w:instrText>
      </w:r>
      <w:r>
        <w:fldChar w:fldCharType="separate"/>
      </w:r>
      <w:r w:rsidR="005C670F">
        <w:t>18</w:t>
      </w:r>
      <w:r>
        <w:fldChar w:fldCharType="end"/>
      </w:r>
    </w:p>
    <w:p w:rsidR="001C1DA6" w:rsidRDefault="001C1DA6">
      <w:pPr>
        <w:pStyle w:val="TOC3"/>
        <w:rPr>
          <w:rFonts w:asciiTheme="minorHAnsi" w:eastAsiaTheme="minorEastAsia" w:hAnsiTheme="minorHAnsi" w:cstheme="minorBidi"/>
          <w:sz w:val="22"/>
          <w:szCs w:val="22"/>
          <w:lang w:eastAsia="en-AU" w:bidi="ar-SA"/>
        </w:rPr>
      </w:pPr>
      <w:r>
        <w:t>13.</w:t>
      </w:r>
      <w:r>
        <w:rPr>
          <w:rFonts w:asciiTheme="minorHAnsi" w:eastAsiaTheme="minorEastAsia" w:hAnsiTheme="minorHAnsi" w:cstheme="minorBidi"/>
          <w:sz w:val="22"/>
          <w:szCs w:val="22"/>
          <w:lang w:eastAsia="en-AU" w:bidi="ar-SA"/>
        </w:rPr>
        <w:tab/>
      </w:r>
      <w:r>
        <w:t>Intellectual Property Rights</w:t>
      </w:r>
      <w:r>
        <w:tab/>
      </w:r>
      <w:r>
        <w:fldChar w:fldCharType="begin"/>
      </w:r>
      <w:r>
        <w:instrText xml:space="preserve"> PAGEREF _Toc417304161 \h </w:instrText>
      </w:r>
      <w:r>
        <w:fldChar w:fldCharType="separate"/>
      </w:r>
      <w:r w:rsidR="005C670F">
        <w:t>20</w:t>
      </w:r>
      <w:r>
        <w:fldChar w:fldCharType="end"/>
      </w:r>
    </w:p>
    <w:p w:rsidR="001C1DA6" w:rsidRDefault="001C1DA6">
      <w:pPr>
        <w:pStyle w:val="TOC3"/>
        <w:rPr>
          <w:rFonts w:asciiTheme="minorHAnsi" w:eastAsiaTheme="minorEastAsia" w:hAnsiTheme="minorHAnsi" w:cstheme="minorBidi"/>
          <w:sz w:val="22"/>
          <w:szCs w:val="22"/>
          <w:lang w:eastAsia="en-AU" w:bidi="ar-SA"/>
        </w:rPr>
      </w:pPr>
      <w:r>
        <w:t>14.</w:t>
      </w:r>
      <w:r>
        <w:rPr>
          <w:rFonts w:asciiTheme="minorHAnsi" w:eastAsiaTheme="minorEastAsia" w:hAnsiTheme="minorHAnsi" w:cstheme="minorBidi"/>
          <w:sz w:val="22"/>
          <w:szCs w:val="22"/>
          <w:lang w:eastAsia="en-AU" w:bidi="ar-SA"/>
        </w:rPr>
        <w:tab/>
      </w:r>
      <w:r>
        <w:t>Moral Rights</w:t>
      </w:r>
      <w:r>
        <w:tab/>
      </w:r>
      <w:r>
        <w:fldChar w:fldCharType="begin"/>
      </w:r>
      <w:r>
        <w:instrText xml:space="preserve"> PAGEREF _Toc417304162 \h </w:instrText>
      </w:r>
      <w:r>
        <w:fldChar w:fldCharType="separate"/>
      </w:r>
      <w:r w:rsidR="005C670F">
        <w:t>21</w:t>
      </w:r>
      <w:r>
        <w:fldChar w:fldCharType="end"/>
      </w:r>
    </w:p>
    <w:p w:rsidR="001C1DA6" w:rsidRDefault="001C1DA6">
      <w:pPr>
        <w:pStyle w:val="TOC3"/>
        <w:rPr>
          <w:rFonts w:asciiTheme="minorHAnsi" w:eastAsiaTheme="minorEastAsia" w:hAnsiTheme="minorHAnsi" w:cstheme="minorBidi"/>
          <w:sz w:val="22"/>
          <w:szCs w:val="22"/>
          <w:lang w:eastAsia="en-AU" w:bidi="ar-SA"/>
        </w:rPr>
      </w:pPr>
      <w:r>
        <w:t>15.</w:t>
      </w:r>
      <w:r>
        <w:rPr>
          <w:rFonts w:asciiTheme="minorHAnsi" w:eastAsiaTheme="minorEastAsia" w:hAnsiTheme="minorHAnsi" w:cstheme="minorBidi"/>
          <w:sz w:val="22"/>
          <w:szCs w:val="22"/>
          <w:lang w:eastAsia="en-AU" w:bidi="ar-SA"/>
        </w:rPr>
        <w:tab/>
      </w:r>
      <w:r>
        <w:t>Indemnity</w:t>
      </w:r>
      <w:r>
        <w:tab/>
      </w:r>
      <w:r>
        <w:fldChar w:fldCharType="begin"/>
      </w:r>
      <w:r>
        <w:instrText xml:space="preserve"> PAGEREF _Toc417304163 \h </w:instrText>
      </w:r>
      <w:r>
        <w:fldChar w:fldCharType="separate"/>
      </w:r>
      <w:r w:rsidR="005C670F">
        <w:t>22</w:t>
      </w:r>
      <w:r>
        <w:fldChar w:fldCharType="end"/>
      </w:r>
    </w:p>
    <w:p w:rsidR="001C1DA6" w:rsidRDefault="001C1DA6">
      <w:pPr>
        <w:pStyle w:val="TOC3"/>
        <w:rPr>
          <w:rFonts w:asciiTheme="minorHAnsi" w:eastAsiaTheme="minorEastAsia" w:hAnsiTheme="minorHAnsi" w:cstheme="minorBidi"/>
          <w:sz w:val="22"/>
          <w:szCs w:val="22"/>
          <w:lang w:eastAsia="en-AU" w:bidi="ar-SA"/>
        </w:rPr>
      </w:pPr>
      <w:r>
        <w:t>16.</w:t>
      </w:r>
      <w:r>
        <w:rPr>
          <w:rFonts w:asciiTheme="minorHAnsi" w:eastAsiaTheme="minorEastAsia" w:hAnsiTheme="minorHAnsi" w:cstheme="minorBidi"/>
          <w:sz w:val="22"/>
          <w:szCs w:val="22"/>
          <w:lang w:eastAsia="en-AU" w:bidi="ar-SA"/>
        </w:rPr>
        <w:tab/>
      </w:r>
      <w:r>
        <w:t>Insurance</w:t>
      </w:r>
      <w:r>
        <w:tab/>
      </w:r>
      <w:r>
        <w:fldChar w:fldCharType="begin"/>
      </w:r>
      <w:r>
        <w:instrText xml:space="preserve"> PAGEREF _Toc417304164 \h </w:instrText>
      </w:r>
      <w:r>
        <w:fldChar w:fldCharType="separate"/>
      </w:r>
      <w:r w:rsidR="005C670F">
        <w:t>22</w:t>
      </w:r>
      <w:r>
        <w:fldChar w:fldCharType="end"/>
      </w:r>
    </w:p>
    <w:p w:rsidR="001C1DA6" w:rsidRDefault="001C1DA6">
      <w:pPr>
        <w:pStyle w:val="TOC3"/>
        <w:rPr>
          <w:rFonts w:asciiTheme="minorHAnsi" w:eastAsiaTheme="minorEastAsia" w:hAnsiTheme="minorHAnsi" w:cstheme="minorBidi"/>
          <w:sz w:val="22"/>
          <w:szCs w:val="22"/>
          <w:lang w:eastAsia="en-AU" w:bidi="ar-SA"/>
        </w:rPr>
      </w:pPr>
      <w:r>
        <w:t>17.</w:t>
      </w:r>
      <w:r>
        <w:rPr>
          <w:rFonts w:asciiTheme="minorHAnsi" w:eastAsiaTheme="minorEastAsia" w:hAnsiTheme="minorHAnsi" w:cstheme="minorBidi"/>
          <w:sz w:val="22"/>
          <w:szCs w:val="22"/>
          <w:lang w:eastAsia="en-AU" w:bidi="ar-SA"/>
        </w:rPr>
        <w:tab/>
      </w:r>
      <w:r>
        <w:t>Publicity</w:t>
      </w:r>
      <w:r>
        <w:tab/>
      </w:r>
      <w:r>
        <w:fldChar w:fldCharType="begin"/>
      </w:r>
      <w:r>
        <w:instrText xml:space="preserve"> PAGEREF _Toc417304165 \h </w:instrText>
      </w:r>
      <w:r>
        <w:fldChar w:fldCharType="separate"/>
      </w:r>
      <w:r w:rsidR="005C670F">
        <w:t>23</w:t>
      </w:r>
      <w:r>
        <w:fldChar w:fldCharType="end"/>
      </w:r>
    </w:p>
    <w:p w:rsidR="001C1DA6" w:rsidRDefault="001C1DA6">
      <w:pPr>
        <w:pStyle w:val="TOC3"/>
        <w:rPr>
          <w:rFonts w:asciiTheme="minorHAnsi" w:eastAsiaTheme="minorEastAsia" w:hAnsiTheme="minorHAnsi" w:cstheme="minorBidi"/>
          <w:sz w:val="22"/>
          <w:szCs w:val="22"/>
          <w:lang w:eastAsia="en-AU" w:bidi="ar-SA"/>
        </w:rPr>
      </w:pPr>
      <w:r>
        <w:t>18.</w:t>
      </w:r>
      <w:r>
        <w:rPr>
          <w:rFonts w:asciiTheme="minorHAnsi" w:eastAsiaTheme="minorEastAsia" w:hAnsiTheme="minorHAnsi" w:cstheme="minorBidi"/>
          <w:sz w:val="22"/>
          <w:szCs w:val="22"/>
          <w:lang w:eastAsia="en-AU" w:bidi="ar-SA"/>
        </w:rPr>
        <w:tab/>
      </w:r>
      <w:r>
        <w:t>Confidentiality and privacy</w:t>
      </w:r>
      <w:r>
        <w:tab/>
      </w:r>
      <w:r>
        <w:fldChar w:fldCharType="begin"/>
      </w:r>
      <w:r>
        <w:instrText xml:space="preserve"> PAGEREF _Toc417304166 \h </w:instrText>
      </w:r>
      <w:r>
        <w:fldChar w:fldCharType="separate"/>
      </w:r>
      <w:r w:rsidR="005C670F">
        <w:t>23</w:t>
      </w:r>
      <w:r>
        <w:fldChar w:fldCharType="end"/>
      </w:r>
    </w:p>
    <w:p w:rsidR="001C1DA6" w:rsidRDefault="001C1DA6">
      <w:pPr>
        <w:pStyle w:val="TOC3"/>
        <w:rPr>
          <w:rFonts w:asciiTheme="minorHAnsi" w:eastAsiaTheme="minorEastAsia" w:hAnsiTheme="minorHAnsi" w:cstheme="minorBidi"/>
          <w:sz w:val="22"/>
          <w:szCs w:val="22"/>
          <w:lang w:eastAsia="en-AU" w:bidi="ar-SA"/>
        </w:rPr>
      </w:pPr>
      <w:r>
        <w:t>19.</w:t>
      </w:r>
      <w:r>
        <w:rPr>
          <w:rFonts w:asciiTheme="minorHAnsi" w:eastAsiaTheme="minorEastAsia" w:hAnsiTheme="minorHAnsi" w:cstheme="minorBidi"/>
          <w:sz w:val="22"/>
          <w:szCs w:val="22"/>
          <w:lang w:eastAsia="en-AU" w:bidi="ar-SA"/>
        </w:rPr>
        <w:tab/>
      </w:r>
      <w:r>
        <w:t>Protection of personal information</w:t>
      </w:r>
      <w:r>
        <w:tab/>
      </w:r>
      <w:r>
        <w:fldChar w:fldCharType="begin"/>
      </w:r>
      <w:r>
        <w:instrText xml:space="preserve"> PAGEREF _Toc417304167 \h </w:instrText>
      </w:r>
      <w:r>
        <w:fldChar w:fldCharType="separate"/>
      </w:r>
      <w:r w:rsidR="005C670F">
        <w:t>25</w:t>
      </w:r>
      <w:r>
        <w:fldChar w:fldCharType="end"/>
      </w:r>
    </w:p>
    <w:p w:rsidR="001C1DA6" w:rsidRDefault="001C1DA6">
      <w:pPr>
        <w:pStyle w:val="TOC3"/>
        <w:rPr>
          <w:rFonts w:asciiTheme="minorHAnsi" w:eastAsiaTheme="minorEastAsia" w:hAnsiTheme="minorHAnsi" w:cstheme="minorBidi"/>
          <w:sz w:val="22"/>
          <w:szCs w:val="22"/>
          <w:lang w:eastAsia="en-AU" w:bidi="ar-SA"/>
        </w:rPr>
      </w:pPr>
      <w:r>
        <w:t>20.</w:t>
      </w:r>
      <w:r>
        <w:rPr>
          <w:rFonts w:asciiTheme="minorHAnsi" w:eastAsiaTheme="minorEastAsia" w:hAnsiTheme="minorHAnsi" w:cstheme="minorBidi"/>
          <w:sz w:val="22"/>
          <w:szCs w:val="22"/>
          <w:lang w:eastAsia="en-AU" w:bidi="ar-SA"/>
        </w:rPr>
        <w:tab/>
      </w:r>
      <w:r>
        <w:t>Conflict of interest</w:t>
      </w:r>
      <w:r>
        <w:tab/>
      </w:r>
      <w:r>
        <w:fldChar w:fldCharType="begin"/>
      </w:r>
      <w:r>
        <w:instrText xml:space="preserve"> PAGEREF _Toc417304168 \h </w:instrText>
      </w:r>
      <w:r>
        <w:fldChar w:fldCharType="separate"/>
      </w:r>
      <w:r w:rsidR="005C670F">
        <w:t>27</w:t>
      </w:r>
      <w:r>
        <w:fldChar w:fldCharType="end"/>
      </w:r>
    </w:p>
    <w:p w:rsidR="001C1DA6" w:rsidRDefault="001C1DA6">
      <w:pPr>
        <w:pStyle w:val="TOC3"/>
        <w:rPr>
          <w:rFonts w:asciiTheme="minorHAnsi" w:eastAsiaTheme="minorEastAsia" w:hAnsiTheme="minorHAnsi" w:cstheme="minorBidi"/>
          <w:sz w:val="22"/>
          <w:szCs w:val="22"/>
          <w:lang w:eastAsia="en-AU" w:bidi="ar-SA"/>
        </w:rPr>
      </w:pPr>
      <w:r>
        <w:t>21.</w:t>
      </w:r>
      <w:r>
        <w:rPr>
          <w:rFonts w:asciiTheme="minorHAnsi" w:eastAsiaTheme="minorEastAsia" w:hAnsiTheme="minorHAnsi" w:cstheme="minorBidi"/>
          <w:sz w:val="22"/>
          <w:szCs w:val="22"/>
          <w:lang w:eastAsia="en-AU" w:bidi="ar-SA"/>
        </w:rPr>
        <w:tab/>
      </w:r>
      <w:r>
        <w:t>Books and records</w:t>
      </w:r>
      <w:r>
        <w:tab/>
      </w:r>
      <w:r>
        <w:fldChar w:fldCharType="begin"/>
      </w:r>
      <w:r>
        <w:instrText xml:space="preserve"> PAGEREF _Toc417304169 \h </w:instrText>
      </w:r>
      <w:r>
        <w:fldChar w:fldCharType="separate"/>
      </w:r>
      <w:r w:rsidR="005C670F">
        <w:t>27</w:t>
      </w:r>
      <w:r>
        <w:fldChar w:fldCharType="end"/>
      </w:r>
    </w:p>
    <w:p w:rsidR="001C1DA6" w:rsidRDefault="001C1DA6">
      <w:pPr>
        <w:pStyle w:val="TOC3"/>
        <w:rPr>
          <w:rFonts w:asciiTheme="minorHAnsi" w:eastAsiaTheme="minorEastAsia" w:hAnsiTheme="minorHAnsi" w:cstheme="minorBidi"/>
          <w:sz w:val="22"/>
          <w:szCs w:val="22"/>
          <w:lang w:eastAsia="en-AU" w:bidi="ar-SA"/>
        </w:rPr>
      </w:pPr>
      <w:r>
        <w:t>22.</w:t>
      </w:r>
      <w:r>
        <w:rPr>
          <w:rFonts w:asciiTheme="minorHAnsi" w:eastAsiaTheme="minorEastAsia" w:hAnsiTheme="minorHAnsi" w:cstheme="minorBidi"/>
          <w:sz w:val="22"/>
          <w:szCs w:val="22"/>
          <w:lang w:eastAsia="en-AU" w:bidi="ar-SA"/>
        </w:rPr>
        <w:tab/>
      </w:r>
      <w:r>
        <w:t>Audit and access</w:t>
      </w:r>
      <w:r>
        <w:tab/>
      </w:r>
      <w:r>
        <w:fldChar w:fldCharType="begin"/>
      </w:r>
      <w:r>
        <w:instrText xml:space="preserve"> PAGEREF _Toc417304170 \h </w:instrText>
      </w:r>
      <w:r>
        <w:fldChar w:fldCharType="separate"/>
      </w:r>
      <w:r w:rsidR="005C670F">
        <w:t>28</w:t>
      </w:r>
      <w:r>
        <w:fldChar w:fldCharType="end"/>
      </w:r>
    </w:p>
    <w:p w:rsidR="001C1DA6" w:rsidRDefault="001C1DA6">
      <w:pPr>
        <w:pStyle w:val="TOC3"/>
        <w:rPr>
          <w:rFonts w:asciiTheme="minorHAnsi" w:eastAsiaTheme="minorEastAsia" w:hAnsiTheme="minorHAnsi" w:cstheme="minorBidi"/>
          <w:sz w:val="22"/>
          <w:szCs w:val="22"/>
          <w:lang w:eastAsia="en-AU" w:bidi="ar-SA"/>
        </w:rPr>
      </w:pPr>
      <w:r>
        <w:t>23.</w:t>
      </w:r>
      <w:r>
        <w:rPr>
          <w:rFonts w:asciiTheme="minorHAnsi" w:eastAsiaTheme="minorEastAsia" w:hAnsiTheme="minorHAnsi" w:cstheme="minorBidi"/>
          <w:sz w:val="22"/>
          <w:szCs w:val="22"/>
          <w:lang w:eastAsia="en-AU" w:bidi="ar-SA"/>
        </w:rPr>
        <w:tab/>
      </w:r>
      <w:r>
        <w:t>Dispute resolution</w:t>
      </w:r>
      <w:r>
        <w:tab/>
      </w:r>
      <w:r>
        <w:fldChar w:fldCharType="begin"/>
      </w:r>
      <w:r>
        <w:instrText xml:space="preserve"> PAGEREF _Toc417304171 \h </w:instrText>
      </w:r>
      <w:r>
        <w:fldChar w:fldCharType="separate"/>
      </w:r>
      <w:r w:rsidR="005C670F">
        <w:t>30</w:t>
      </w:r>
      <w:r>
        <w:fldChar w:fldCharType="end"/>
      </w:r>
    </w:p>
    <w:p w:rsidR="001C1DA6" w:rsidRDefault="001C1DA6">
      <w:pPr>
        <w:pStyle w:val="TOC3"/>
        <w:rPr>
          <w:rFonts w:asciiTheme="minorHAnsi" w:eastAsiaTheme="minorEastAsia" w:hAnsiTheme="minorHAnsi" w:cstheme="minorBidi"/>
          <w:sz w:val="22"/>
          <w:szCs w:val="22"/>
          <w:lang w:eastAsia="en-AU" w:bidi="ar-SA"/>
        </w:rPr>
      </w:pPr>
      <w:r>
        <w:t>24.</w:t>
      </w:r>
      <w:r>
        <w:rPr>
          <w:rFonts w:asciiTheme="minorHAnsi" w:eastAsiaTheme="minorEastAsia" w:hAnsiTheme="minorHAnsi" w:cstheme="minorBidi"/>
          <w:sz w:val="22"/>
          <w:szCs w:val="22"/>
          <w:lang w:eastAsia="en-AU" w:bidi="ar-SA"/>
        </w:rPr>
        <w:tab/>
      </w:r>
      <w:r>
        <w:t>Termination</w:t>
      </w:r>
      <w:r>
        <w:tab/>
      </w:r>
      <w:r>
        <w:fldChar w:fldCharType="begin"/>
      </w:r>
      <w:r>
        <w:instrText xml:space="preserve"> PAGEREF _Toc417304172 \h </w:instrText>
      </w:r>
      <w:r>
        <w:fldChar w:fldCharType="separate"/>
      </w:r>
      <w:r w:rsidR="005C670F">
        <w:t>31</w:t>
      </w:r>
      <w:r>
        <w:fldChar w:fldCharType="end"/>
      </w:r>
    </w:p>
    <w:p w:rsidR="001C1DA6" w:rsidRDefault="001C1DA6">
      <w:pPr>
        <w:pStyle w:val="TOC3"/>
        <w:rPr>
          <w:rFonts w:asciiTheme="minorHAnsi" w:eastAsiaTheme="minorEastAsia" w:hAnsiTheme="minorHAnsi" w:cstheme="minorBidi"/>
          <w:sz w:val="22"/>
          <w:szCs w:val="22"/>
          <w:lang w:eastAsia="en-AU" w:bidi="ar-SA"/>
        </w:rPr>
      </w:pPr>
      <w:r>
        <w:t>25.</w:t>
      </w:r>
      <w:r>
        <w:rPr>
          <w:rFonts w:asciiTheme="minorHAnsi" w:eastAsiaTheme="minorEastAsia" w:hAnsiTheme="minorHAnsi" w:cstheme="minorBidi"/>
          <w:sz w:val="22"/>
          <w:szCs w:val="22"/>
          <w:lang w:eastAsia="en-AU" w:bidi="ar-SA"/>
        </w:rPr>
        <w:tab/>
      </w:r>
      <w:r>
        <w:t>Survival</w:t>
      </w:r>
      <w:r>
        <w:tab/>
      </w:r>
      <w:r>
        <w:fldChar w:fldCharType="begin"/>
      </w:r>
      <w:r>
        <w:instrText xml:space="preserve"> PAGEREF _Toc417304173 \h </w:instrText>
      </w:r>
      <w:r>
        <w:fldChar w:fldCharType="separate"/>
      </w:r>
      <w:r w:rsidR="005C670F">
        <w:t>34</w:t>
      </w:r>
      <w:r>
        <w:fldChar w:fldCharType="end"/>
      </w:r>
    </w:p>
    <w:p w:rsidR="001C1DA6" w:rsidRDefault="001C1DA6">
      <w:pPr>
        <w:pStyle w:val="TOC3"/>
        <w:rPr>
          <w:rFonts w:asciiTheme="minorHAnsi" w:eastAsiaTheme="minorEastAsia" w:hAnsiTheme="minorHAnsi" w:cstheme="minorBidi"/>
          <w:sz w:val="22"/>
          <w:szCs w:val="22"/>
          <w:lang w:eastAsia="en-AU" w:bidi="ar-SA"/>
        </w:rPr>
      </w:pPr>
      <w:r>
        <w:t>26.</w:t>
      </w:r>
      <w:r>
        <w:rPr>
          <w:rFonts w:asciiTheme="minorHAnsi" w:eastAsiaTheme="minorEastAsia" w:hAnsiTheme="minorHAnsi" w:cstheme="minorBidi"/>
          <w:sz w:val="22"/>
          <w:szCs w:val="22"/>
          <w:lang w:eastAsia="en-AU" w:bidi="ar-SA"/>
        </w:rPr>
        <w:tab/>
      </w:r>
      <w:r>
        <w:t>Notices and other communications</w:t>
      </w:r>
      <w:r>
        <w:tab/>
      </w:r>
      <w:r>
        <w:fldChar w:fldCharType="begin"/>
      </w:r>
      <w:r>
        <w:instrText xml:space="preserve"> PAGEREF _Toc417304174 \h </w:instrText>
      </w:r>
      <w:r>
        <w:fldChar w:fldCharType="separate"/>
      </w:r>
      <w:r w:rsidR="005C670F">
        <w:t>34</w:t>
      </w:r>
      <w:r>
        <w:fldChar w:fldCharType="end"/>
      </w:r>
    </w:p>
    <w:p w:rsidR="001C1DA6" w:rsidRDefault="001C1DA6">
      <w:pPr>
        <w:pStyle w:val="TOC3"/>
        <w:rPr>
          <w:rFonts w:asciiTheme="minorHAnsi" w:eastAsiaTheme="minorEastAsia" w:hAnsiTheme="minorHAnsi" w:cstheme="minorBidi"/>
          <w:sz w:val="22"/>
          <w:szCs w:val="22"/>
          <w:lang w:eastAsia="en-AU" w:bidi="ar-SA"/>
        </w:rPr>
      </w:pPr>
      <w:r>
        <w:t>27.</w:t>
      </w:r>
      <w:r>
        <w:rPr>
          <w:rFonts w:asciiTheme="minorHAnsi" w:eastAsiaTheme="minorEastAsia" w:hAnsiTheme="minorHAnsi" w:cstheme="minorBidi"/>
          <w:sz w:val="22"/>
          <w:szCs w:val="22"/>
          <w:lang w:eastAsia="en-AU" w:bidi="ar-SA"/>
        </w:rPr>
        <w:tab/>
      </w:r>
      <w:r>
        <w:t>Miscellaneous</w:t>
      </w:r>
      <w:r>
        <w:tab/>
      </w:r>
      <w:r>
        <w:fldChar w:fldCharType="begin"/>
      </w:r>
      <w:r>
        <w:instrText xml:space="preserve"> PAGEREF _Toc417304175 \h </w:instrText>
      </w:r>
      <w:r>
        <w:fldChar w:fldCharType="separate"/>
      </w:r>
      <w:r w:rsidR="005C670F">
        <w:t>35</w:t>
      </w:r>
      <w:r>
        <w:fldChar w:fldCharType="end"/>
      </w:r>
    </w:p>
    <w:p w:rsidR="001C1DA6" w:rsidRDefault="001C1DA6">
      <w:pPr>
        <w:pStyle w:val="TOC3"/>
        <w:rPr>
          <w:rFonts w:asciiTheme="minorHAnsi" w:eastAsiaTheme="minorEastAsia" w:hAnsiTheme="minorHAnsi" w:cstheme="minorBidi"/>
          <w:sz w:val="22"/>
          <w:szCs w:val="22"/>
          <w:lang w:eastAsia="en-AU" w:bidi="ar-SA"/>
        </w:rPr>
      </w:pPr>
      <w:r>
        <w:t>28.</w:t>
      </w:r>
      <w:r>
        <w:rPr>
          <w:rFonts w:asciiTheme="minorHAnsi" w:eastAsiaTheme="minorEastAsia" w:hAnsiTheme="minorHAnsi" w:cstheme="minorBidi"/>
          <w:sz w:val="22"/>
          <w:szCs w:val="22"/>
          <w:lang w:eastAsia="en-AU" w:bidi="ar-SA"/>
        </w:rPr>
        <w:tab/>
      </w:r>
      <w:r>
        <w:t>Work health and safety</w:t>
      </w:r>
      <w:r>
        <w:tab/>
      </w:r>
      <w:r>
        <w:fldChar w:fldCharType="begin"/>
      </w:r>
      <w:r>
        <w:instrText xml:space="preserve"> PAGEREF _Toc417304176 \h </w:instrText>
      </w:r>
      <w:r>
        <w:fldChar w:fldCharType="separate"/>
      </w:r>
      <w:r w:rsidR="005C670F">
        <w:t>37</w:t>
      </w:r>
      <w:r>
        <w:fldChar w:fldCharType="end"/>
      </w:r>
    </w:p>
    <w:p w:rsidR="001C1DA6" w:rsidRDefault="001C1DA6">
      <w:pPr>
        <w:pStyle w:val="TOC1"/>
        <w:rPr>
          <w:rFonts w:asciiTheme="minorHAnsi" w:eastAsiaTheme="minorEastAsia" w:hAnsiTheme="minorHAnsi" w:cstheme="minorBidi"/>
          <w:b w:val="0"/>
          <w:bCs w:val="0"/>
          <w:sz w:val="22"/>
          <w:szCs w:val="22"/>
          <w:lang w:eastAsia="en-AU" w:bidi="ar-SA"/>
        </w:rPr>
      </w:pPr>
      <w:r>
        <w:t>Schedule 1 – Project, Budget and Milestones</w:t>
      </w:r>
      <w:r>
        <w:tab/>
      </w:r>
      <w:r>
        <w:fldChar w:fldCharType="begin"/>
      </w:r>
      <w:r>
        <w:instrText xml:space="preserve"> PAGEREF _Toc417304177 \h </w:instrText>
      </w:r>
      <w:r>
        <w:fldChar w:fldCharType="separate"/>
      </w:r>
      <w:r w:rsidR="005C670F">
        <w:t>38</w:t>
      </w:r>
      <w:r>
        <w:fldChar w:fldCharType="end"/>
      </w:r>
    </w:p>
    <w:p w:rsidR="001C1DA6" w:rsidRDefault="001C1DA6">
      <w:pPr>
        <w:pStyle w:val="TOC1"/>
        <w:rPr>
          <w:rFonts w:asciiTheme="minorHAnsi" w:eastAsiaTheme="minorEastAsia" w:hAnsiTheme="minorHAnsi" w:cstheme="minorBidi"/>
          <w:b w:val="0"/>
          <w:bCs w:val="0"/>
          <w:sz w:val="22"/>
          <w:szCs w:val="22"/>
          <w:lang w:eastAsia="en-AU" w:bidi="ar-SA"/>
        </w:rPr>
      </w:pPr>
      <w:r>
        <w:t>Signatures</w:t>
      </w:r>
      <w:r>
        <w:tab/>
      </w:r>
      <w:r>
        <w:fldChar w:fldCharType="begin"/>
      </w:r>
      <w:r>
        <w:instrText xml:space="preserve"> PAGEREF _Toc417304178 \h </w:instrText>
      </w:r>
      <w:r>
        <w:fldChar w:fldCharType="separate"/>
      </w:r>
      <w:r w:rsidR="005C670F">
        <w:t>42</w:t>
      </w:r>
      <w:r>
        <w:fldChar w:fldCharType="end"/>
      </w:r>
    </w:p>
    <w:p w:rsidR="0068697C" w:rsidRPr="004C39CC" w:rsidRDefault="00CB0C8A" w:rsidP="004C39CC">
      <w:pPr>
        <w:sectPr w:rsidR="0068697C" w:rsidRPr="004C39CC" w:rsidSect="004367ED">
          <w:footerReference w:type="default" r:id="rId12"/>
          <w:pgSz w:w="11907" w:h="16840" w:code="9"/>
          <w:pgMar w:top="1418" w:right="1418" w:bottom="1418" w:left="1701" w:header="709" w:footer="709" w:gutter="0"/>
          <w:cols w:space="720"/>
          <w:docGrid w:linePitch="299"/>
        </w:sectPr>
      </w:pPr>
      <w:r w:rsidRPr="004C39CC">
        <w:fldChar w:fldCharType="end"/>
      </w:r>
    </w:p>
    <w:p w:rsidR="0006381A" w:rsidRPr="004C39CC" w:rsidRDefault="0006381A" w:rsidP="00A30F47">
      <w:pPr>
        <w:pStyle w:val="Heading2"/>
      </w:pPr>
      <w:bookmarkStart w:id="17" w:name="_Toc340485705"/>
      <w:bookmarkStart w:id="18" w:name="_Toc335635780"/>
      <w:bookmarkStart w:id="19" w:name="_Toc417304146"/>
      <w:r w:rsidRPr="004C39CC">
        <w:lastRenderedPageBreak/>
        <w:t>Agreed</w:t>
      </w:r>
      <w:bookmarkEnd w:id="17"/>
      <w:r w:rsidRPr="004C39CC">
        <w:t xml:space="preserve"> </w:t>
      </w:r>
      <w:bookmarkEnd w:id="18"/>
      <w:r w:rsidR="003D7DE7" w:rsidRPr="004C39CC">
        <w:t>T</w:t>
      </w:r>
      <w:r w:rsidRPr="004C39CC">
        <w:t>erms</w:t>
      </w:r>
      <w:bookmarkEnd w:id="19"/>
    </w:p>
    <w:p w:rsidR="0006381A" w:rsidRPr="004C39CC" w:rsidRDefault="0006381A" w:rsidP="00D6772C">
      <w:pPr>
        <w:pStyle w:val="Heading3"/>
      </w:pPr>
      <w:bookmarkStart w:id="20" w:name="_Toc335635781"/>
      <w:bookmarkStart w:id="21" w:name="_Toc417304147"/>
      <w:r w:rsidRPr="004C39CC">
        <w:t>Part 1 – Project and Funds</w:t>
      </w:r>
      <w:bookmarkEnd w:id="20"/>
      <w:bookmarkEnd w:id="21"/>
    </w:p>
    <w:p w:rsidR="0006381A" w:rsidRDefault="0006381A" w:rsidP="005A1F64">
      <w:pPr>
        <w:pStyle w:val="Heading4"/>
      </w:pPr>
      <w:bookmarkStart w:id="22" w:name="_Ref184439019"/>
      <w:bookmarkStart w:id="23" w:name="_Toc335635782"/>
      <w:bookmarkStart w:id="24" w:name="_Toc417304148"/>
      <w:r w:rsidRPr="00AC480C">
        <w:t>Definitions and interpretation</w:t>
      </w:r>
      <w:bookmarkEnd w:id="22"/>
      <w:bookmarkEnd w:id="23"/>
      <w:bookmarkEnd w:id="24"/>
    </w:p>
    <w:p w:rsidR="0006381A" w:rsidRPr="00F22C5D" w:rsidRDefault="0006381A" w:rsidP="00F112FC">
      <w:pPr>
        <w:pStyle w:val="Heading5"/>
      </w:pPr>
      <w:bookmarkStart w:id="25" w:name="_Ref184529861"/>
      <w:r w:rsidRPr="00F22C5D">
        <w:t>Defined terms</w:t>
      </w:r>
      <w:bookmarkEnd w:id="25"/>
    </w:p>
    <w:p w:rsidR="0006381A" w:rsidRPr="00F22C5D" w:rsidRDefault="0006381A" w:rsidP="00AC63DA">
      <w:pPr>
        <w:pStyle w:val="NormalIndent"/>
      </w:pPr>
      <w:r w:rsidRPr="00F22C5D">
        <w:t>In this Agreement, except where the contrary intention is expressed, the following definitions are used:</w:t>
      </w:r>
    </w:p>
    <w:tbl>
      <w:tblPr>
        <w:tblW w:w="9004" w:type="dxa"/>
        <w:tblBorders>
          <w:top w:val="single" w:sz="4" w:space="0" w:color="auto"/>
          <w:bottom w:val="single" w:sz="4" w:space="0" w:color="auto"/>
          <w:insideH w:val="single" w:sz="4" w:space="0" w:color="auto"/>
        </w:tblBorders>
        <w:tblLook w:val="0000" w:firstRow="0" w:lastRow="0" w:firstColumn="0" w:lastColumn="0" w:noHBand="0" w:noVBand="0"/>
      </w:tblPr>
      <w:tblGrid>
        <w:gridCol w:w="2768"/>
        <w:gridCol w:w="6236"/>
      </w:tblGrid>
      <w:tr w:rsidR="0006381A" w:rsidRPr="00F22C5D" w:rsidTr="00572A66">
        <w:trPr>
          <w:cantSplit/>
          <w:tblHeader/>
        </w:trPr>
        <w:tc>
          <w:tcPr>
            <w:tcW w:w="2768" w:type="dxa"/>
            <w:shd w:val="clear" w:color="auto" w:fill="B3B3B3"/>
          </w:tcPr>
          <w:p w:rsidR="0006381A" w:rsidRPr="00F22C5D" w:rsidRDefault="0006381A" w:rsidP="00F25781">
            <w:r w:rsidRPr="00F22C5D">
              <w:t>Term</w:t>
            </w:r>
          </w:p>
        </w:tc>
        <w:tc>
          <w:tcPr>
            <w:tcW w:w="6236" w:type="dxa"/>
            <w:shd w:val="clear" w:color="auto" w:fill="B3B3B3"/>
          </w:tcPr>
          <w:p w:rsidR="0006381A" w:rsidRPr="00F22C5D" w:rsidRDefault="0006381A" w:rsidP="00F25781">
            <w:r w:rsidRPr="00F22C5D">
              <w:t>Definition</w:t>
            </w:r>
          </w:p>
        </w:tc>
      </w:tr>
      <w:tr w:rsidR="00B8673C" w:rsidRPr="00F22C5D" w:rsidTr="00572A66">
        <w:trPr>
          <w:cantSplit/>
        </w:trPr>
        <w:tc>
          <w:tcPr>
            <w:tcW w:w="2768" w:type="dxa"/>
            <w:shd w:val="clear" w:color="auto" w:fill="auto"/>
          </w:tcPr>
          <w:p w:rsidR="00B8673C" w:rsidRPr="00F22C5D" w:rsidRDefault="00B8673C" w:rsidP="00F25781">
            <w:r>
              <w:t>Advisers</w:t>
            </w:r>
          </w:p>
        </w:tc>
        <w:tc>
          <w:tcPr>
            <w:tcW w:w="6236" w:type="dxa"/>
            <w:shd w:val="clear" w:color="auto" w:fill="auto"/>
          </w:tcPr>
          <w:p w:rsidR="00B8673C" w:rsidRDefault="00B8673C" w:rsidP="00BC6409">
            <w:pPr>
              <w:pStyle w:val="ListNumber2"/>
              <w:numPr>
                <w:ilvl w:val="0"/>
                <w:numId w:val="54"/>
              </w:numPr>
            </w:pPr>
            <w:r>
              <w:t>The financial or legal advisers of a party; and</w:t>
            </w:r>
          </w:p>
          <w:p w:rsidR="00B8673C" w:rsidRPr="00F22C5D" w:rsidRDefault="00B8673C" w:rsidP="00BC6409">
            <w:pPr>
              <w:pStyle w:val="ListNumber2"/>
              <w:numPr>
                <w:ilvl w:val="0"/>
                <w:numId w:val="54"/>
              </w:numPr>
            </w:pPr>
            <w:r>
              <w:t>The respective officers and employees of those financial or legal advisers</w:t>
            </w:r>
          </w:p>
        </w:tc>
      </w:tr>
      <w:tr w:rsidR="0006381A" w:rsidRPr="00F22C5D" w:rsidTr="00572A66">
        <w:trPr>
          <w:cantSplit/>
        </w:trPr>
        <w:tc>
          <w:tcPr>
            <w:tcW w:w="2768" w:type="dxa"/>
            <w:shd w:val="clear" w:color="auto" w:fill="auto"/>
          </w:tcPr>
          <w:p w:rsidR="0006381A" w:rsidRPr="00F22C5D" w:rsidRDefault="0006381A" w:rsidP="00F25781">
            <w:r w:rsidRPr="00F22C5D">
              <w:t>Agreed Terms</w:t>
            </w:r>
          </w:p>
        </w:tc>
        <w:tc>
          <w:tcPr>
            <w:tcW w:w="6236" w:type="dxa"/>
            <w:shd w:val="clear" w:color="auto" w:fill="auto"/>
          </w:tcPr>
          <w:p w:rsidR="0006381A" w:rsidRPr="00F22C5D" w:rsidRDefault="00920B7D" w:rsidP="00F25781">
            <w:proofErr w:type="gramStart"/>
            <w:r w:rsidRPr="00F22C5D">
              <w:t>c</w:t>
            </w:r>
            <w:r w:rsidR="0006381A" w:rsidRPr="00F22C5D">
              <w:t>lauses</w:t>
            </w:r>
            <w:proofErr w:type="gramEnd"/>
            <w:r w:rsidRPr="00F22C5D">
              <w:t xml:space="preserve"> </w:t>
            </w:r>
            <w:r w:rsidR="0006381A" w:rsidRPr="001C1DA6">
              <w:fldChar w:fldCharType="begin"/>
            </w:r>
            <w:r w:rsidR="0006381A" w:rsidRPr="001C1DA6">
              <w:instrText xml:space="preserve"> REF _Ref184439019 \r \h  \* MERGEFORMAT </w:instrText>
            </w:r>
            <w:r w:rsidR="0006381A" w:rsidRPr="001C1DA6">
              <w:fldChar w:fldCharType="separate"/>
            </w:r>
            <w:r w:rsidR="005C670F">
              <w:t>1</w:t>
            </w:r>
            <w:r w:rsidR="0006381A" w:rsidRPr="001C1DA6">
              <w:fldChar w:fldCharType="end"/>
            </w:r>
            <w:r w:rsidR="0006381A" w:rsidRPr="001C1DA6">
              <w:t xml:space="preserve"> to </w:t>
            </w:r>
            <w:r w:rsidR="001C1DA6">
              <w:fldChar w:fldCharType="begin"/>
            </w:r>
            <w:r w:rsidR="001C1DA6">
              <w:instrText xml:space="preserve"> REF _Ref417304263 \r \h </w:instrText>
            </w:r>
            <w:r w:rsidR="001C1DA6">
              <w:fldChar w:fldCharType="separate"/>
            </w:r>
            <w:r w:rsidR="005C670F">
              <w:t>28</w:t>
            </w:r>
            <w:r w:rsidR="001C1DA6">
              <w:fldChar w:fldCharType="end"/>
            </w:r>
            <w:r w:rsidR="00333980" w:rsidRPr="00F22C5D">
              <w:t xml:space="preserve"> </w:t>
            </w:r>
            <w:r w:rsidR="0006381A" w:rsidRPr="00F22C5D">
              <w:t>of this Agreement, which set out terms and conditions agreed by the parties.</w:t>
            </w:r>
          </w:p>
        </w:tc>
      </w:tr>
      <w:tr w:rsidR="0006381A" w:rsidRPr="00F22C5D" w:rsidTr="00571AC7">
        <w:trPr>
          <w:cantSplit/>
        </w:trPr>
        <w:tc>
          <w:tcPr>
            <w:tcW w:w="2768" w:type="dxa"/>
            <w:shd w:val="clear" w:color="auto" w:fill="auto"/>
          </w:tcPr>
          <w:p w:rsidR="0006381A" w:rsidRPr="00F22C5D" w:rsidRDefault="0006381A" w:rsidP="00F25781">
            <w:r w:rsidRPr="00F22C5D">
              <w:t>Agreement</w:t>
            </w:r>
          </w:p>
        </w:tc>
        <w:tc>
          <w:tcPr>
            <w:tcW w:w="6236" w:type="dxa"/>
            <w:shd w:val="clear" w:color="auto" w:fill="auto"/>
          </w:tcPr>
          <w:p w:rsidR="0006381A" w:rsidRPr="00F22C5D" w:rsidRDefault="0006381A" w:rsidP="00F25781">
            <w:r w:rsidRPr="00F22C5D">
              <w:t xml:space="preserve">this agreement between the Commonwealth and the Recipient, as varied from time to time in accordance with </w:t>
            </w:r>
            <w:r w:rsidRPr="001C1DA6">
              <w:t>clause</w:t>
            </w:r>
            <w:r w:rsidR="00920B7D" w:rsidRPr="001C1DA6">
              <w:t xml:space="preserve"> </w:t>
            </w:r>
            <w:r w:rsidRPr="001C1DA6">
              <w:fldChar w:fldCharType="begin"/>
            </w:r>
            <w:r w:rsidRPr="001C1DA6">
              <w:instrText xml:space="preserve"> REF _Ref184439153 \r \h  \* MERGEFORMAT </w:instrText>
            </w:r>
            <w:r w:rsidRPr="001C1DA6">
              <w:fldChar w:fldCharType="separate"/>
            </w:r>
            <w:r w:rsidR="005C670F">
              <w:t>27.4</w:t>
            </w:r>
            <w:r w:rsidRPr="001C1DA6">
              <w:fldChar w:fldCharType="end"/>
            </w:r>
            <w:r w:rsidRPr="001C1DA6">
              <w:t>,</w:t>
            </w:r>
            <w:r w:rsidRPr="00F22C5D">
              <w:t xml:space="preserve"> and includes its schedules and any attachments.</w:t>
            </w:r>
          </w:p>
        </w:tc>
      </w:tr>
      <w:tr w:rsidR="0006381A" w:rsidRPr="00F22C5D" w:rsidTr="00572A66">
        <w:trPr>
          <w:cantSplit/>
        </w:trPr>
        <w:tc>
          <w:tcPr>
            <w:tcW w:w="2768" w:type="dxa"/>
            <w:shd w:val="clear" w:color="auto" w:fill="auto"/>
          </w:tcPr>
          <w:p w:rsidR="0006381A" w:rsidRPr="00F22C5D" w:rsidRDefault="0006381A" w:rsidP="00F25781">
            <w:r w:rsidRPr="00F22C5D">
              <w:t>Agreement End Date</w:t>
            </w:r>
          </w:p>
        </w:tc>
        <w:tc>
          <w:tcPr>
            <w:tcW w:w="6236" w:type="dxa"/>
            <w:shd w:val="clear" w:color="auto" w:fill="auto"/>
          </w:tcPr>
          <w:p w:rsidR="0006381A" w:rsidRPr="00F22C5D" w:rsidRDefault="0006381A" w:rsidP="00F25781">
            <w:proofErr w:type="gramStart"/>
            <w:r w:rsidRPr="00F22C5D">
              <w:t>the</w:t>
            </w:r>
            <w:proofErr w:type="gramEnd"/>
            <w:r w:rsidRPr="00F22C5D">
              <w:t xml:space="preserve"> date on which the Applicant submits a </w:t>
            </w:r>
            <w:r w:rsidR="00C66961">
              <w:t>Final</w:t>
            </w:r>
            <w:r w:rsidRPr="00F22C5D">
              <w:t xml:space="preserve"> Report which is satisfactory to the Commonwealth. </w:t>
            </w:r>
          </w:p>
        </w:tc>
      </w:tr>
      <w:tr w:rsidR="0006381A" w:rsidRPr="00F22C5D" w:rsidTr="00571AC7">
        <w:trPr>
          <w:cantSplit/>
        </w:trPr>
        <w:tc>
          <w:tcPr>
            <w:tcW w:w="2768" w:type="dxa"/>
            <w:shd w:val="clear" w:color="auto" w:fill="auto"/>
          </w:tcPr>
          <w:p w:rsidR="0006381A" w:rsidRPr="00F22C5D" w:rsidRDefault="0006381A" w:rsidP="00F25781">
            <w:r w:rsidRPr="00F22C5D">
              <w:t xml:space="preserve">Agreement Material </w:t>
            </w:r>
          </w:p>
        </w:tc>
        <w:tc>
          <w:tcPr>
            <w:tcW w:w="6236" w:type="dxa"/>
            <w:shd w:val="clear" w:color="auto" w:fill="auto"/>
          </w:tcPr>
          <w:p w:rsidR="0006381A" w:rsidRPr="00F22C5D" w:rsidRDefault="0006381A" w:rsidP="00F25781">
            <w:proofErr w:type="gramStart"/>
            <w:r w:rsidRPr="00F22C5D">
              <w:t>any</w:t>
            </w:r>
            <w:proofErr w:type="gramEnd"/>
            <w:r w:rsidRPr="00F22C5D">
              <w:t xml:space="preserve"> Material created on or following the Project Start Date, for the purpose of or as a result of performing its obligations under this Agreement and includes any modifications that may be required under clause </w:t>
            </w:r>
            <w:r w:rsidR="009C70BD" w:rsidRPr="001C1DA6">
              <w:fldChar w:fldCharType="begin"/>
            </w:r>
            <w:r w:rsidR="009C70BD" w:rsidRPr="001C1DA6">
              <w:instrText xml:space="preserve"> REF _Ref184531034 \w \h </w:instrText>
            </w:r>
            <w:r w:rsidR="00105BB0" w:rsidRPr="001C1DA6">
              <w:instrText xml:space="preserve"> \* MERGEFORMAT </w:instrText>
            </w:r>
            <w:r w:rsidR="009C70BD" w:rsidRPr="001C1DA6">
              <w:fldChar w:fldCharType="separate"/>
            </w:r>
            <w:r w:rsidR="005C670F">
              <w:t>13.6</w:t>
            </w:r>
            <w:r w:rsidR="009C70BD" w:rsidRPr="001C1DA6">
              <w:fldChar w:fldCharType="end"/>
            </w:r>
            <w:r w:rsidRPr="001C1DA6">
              <w:fldChar w:fldCharType="begin"/>
            </w:r>
            <w:r w:rsidRPr="001C1DA6">
              <w:instrText xml:space="preserve"> REF _Ref184531036 \r \h  \* MERGEFORMAT </w:instrText>
            </w:r>
            <w:r w:rsidRPr="001C1DA6">
              <w:fldChar w:fldCharType="separate"/>
            </w:r>
            <w:r w:rsidR="005C670F">
              <w:t>(b)</w:t>
            </w:r>
            <w:r w:rsidRPr="001C1DA6">
              <w:fldChar w:fldCharType="end"/>
            </w:r>
            <w:r w:rsidRPr="001C1DA6">
              <w:t>.</w:t>
            </w:r>
          </w:p>
        </w:tc>
      </w:tr>
      <w:tr w:rsidR="0006381A" w:rsidRPr="00F22C5D" w:rsidTr="00572A66">
        <w:trPr>
          <w:cantSplit/>
        </w:trPr>
        <w:tc>
          <w:tcPr>
            <w:tcW w:w="2768" w:type="dxa"/>
            <w:shd w:val="clear" w:color="auto" w:fill="auto"/>
          </w:tcPr>
          <w:p w:rsidR="0006381A" w:rsidRPr="00F22C5D" w:rsidRDefault="0006381A" w:rsidP="00F25781">
            <w:r w:rsidRPr="00F22C5D">
              <w:t>Agreement Period</w:t>
            </w:r>
          </w:p>
        </w:tc>
        <w:tc>
          <w:tcPr>
            <w:tcW w:w="6236" w:type="dxa"/>
            <w:shd w:val="clear" w:color="auto" w:fill="auto"/>
          </w:tcPr>
          <w:p w:rsidR="0006381A" w:rsidRPr="00F22C5D" w:rsidRDefault="0006381A" w:rsidP="00F25781">
            <w:proofErr w:type="gramStart"/>
            <w:r w:rsidRPr="00F22C5D">
              <w:t>the</w:t>
            </w:r>
            <w:proofErr w:type="gramEnd"/>
            <w:r w:rsidRPr="00F22C5D">
              <w:t xml:space="preserve"> period from the Commencement </w:t>
            </w:r>
            <w:r w:rsidR="005B1C30" w:rsidRPr="00F22C5D">
              <w:t>Date to the Agreement End Date.</w:t>
            </w:r>
          </w:p>
        </w:tc>
      </w:tr>
      <w:tr w:rsidR="0006381A" w:rsidRPr="00F22C5D" w:rsidTr="00572A66">
        <w:trPr>
          <w:cantSplit/>
        </w:trPr>
        <w:tc>
          <w:tcPr>
            <w:tcW w:w="2768" w:type="dxa"/>
            <w:shd w:val="clear" w:color="auto" w:fill="auto"/>
          </w:tcPr>
          <w:p w:rsidR="0006381A" w:rsidRPr="00F22C5D" w:rsidRDefault="0006381A" w:rsidP="00F25781">
            <w:r w:rsidRPr="00F22C5D">
              <w:t>Applicant</w:t>
            </w:r>
          </w:p>
        </w:tc>
        <w:tc>
          <w:tcPr>
            <w:tcW w:w="6236" w:type="dxa"/>
            <w:shd w:val="clear" w:color="auto" w:fill="auto"/>
          </w:tcPr>
          <w:p w:rsidR="0006381A" w:rsidRPr="00F22C5D" w:rsidRDefault="0006381A" w:rsidP="00F25781">
            <w:proofErr w:type="gramStart"/>
            <w:r w:rsidRPr="00F22C5D">
              <w:t>refers</w:t>
            </w:r>
            <w:proofErr w:type="gramEnd"/>
            <w:r w:rsidRPr="00F22C5D">
              <w:t xml:space="preserve"> to the Recipient prior to, and during, the assessment of its Application for funding </w:t>
            </w:r>
            <w:r w:rsidR="004204C6" w:rsidRPr="00F22C5D">
              <w:t xml:space="preserve">by the Commonwealth </w:t>
            </w:r>
            <w:r w:rsidRPr="00F22C5D">
              <w:t xml:space="preserve">under the </w:t>
            </w:r>
            <w:r w:rsidR="00F17551" w:rsidRPr="00F22C5D">
              <w:t>Programme</w:t>
            </w:r>
            <w:r w:rsidRPr="00F22C5D">
              <w:t>.</w:t>
            </w:r>
          </w:p>
        </w:tc>
      </w:tr>
      <w:tr w:rsidR="0006381A" w:rsidRPr="004C39CC" w:rsidTr="00572A66">
        <w:trPr>
          <w:cantSplit/>
        </w:trPr>
        <w:tc>
          <w:tcPr>
            <w:tcW w:w="2768" w:type="dxa"/>
            <w:shd w:val="clear" w:color="auto" w:fill="auto"/>
          </w:tcPr>
          <w:p w:rsidR="0006381A" w:rsidRPr="00F22C5D" w:rsidRDefault="0006381A" w:rsidP="00F25781">
            <w:r w:rsidRPr="00F22C5D">
              <w:t>Application</w:t>
            </w:r>
          </w:p>
        </w:tc>
        <w:tc>
          <w:tcPr>
            <w:tcW w:w="6236" w:type="dxa"/>
            <w:shd w:val="clear" w:color="auto" w:fill="auto"/>
          </w:tcPr>
          <w:p w:rsidR="004204C6" w:rsidRPr="00F22C5D" w:rsidRDefault="0006381A" w:rsidP="00F25781">
            <w:proofErr w:type="gramStart"/>
            <w:r w:rsidRPr="00F22C5D">
              <w:t>means</w:t>
            </w:r>
            <w:proofErr w:type="gramEnd"/>
            <w:r w:rsidRPr="00F22C5D">
              <w:t xml:space="preserve"> the Application Form and all supporting material in connection with it, submitted by the Applicant to, and accepted by, the Commonwealth, and in respect of which the parties have entered into this Agreement.  </w:t>
            </w:r>
          </w:p>
        </w:tc>
      </w:tr>
      <w:tr w:rsidR="0006381A" w:rsidRPr="004C39CC" w:rsidTr="00572A66">
        <w:trPr>
          <w:cantSplit/>
        </w:trPr>
        <w:tc>
          <w:tcPr>
            <w:tcW w:w="2768" w:type="dxa"/>
            <w:shd w:val="clear" w:color="auto" w:fill="auto"/>
          </w:tcPr>
          <w:p w:rsidR="0006381A" w:rsidRPr="004C39CC" w:rsidRDefault="0006381A" w:rsidP="00F25781">
            <w:r w:rsidRPr="004C39CC">
              <w:t>Application Form</w:t>
            </w:r>
          </w:p>
        </w:tc>
        <w:tc>
          <w:tcPr>
            <w:tcW w:w="6236" w:type="dxa"/>
            <w:shd w:val="clear" w:color="auto" w:fill="auto"/>
          </w:tcPr>
          <w:p w:rsidR="0006381A" w:rsidRPr="004C39CC" w:rsidRDefault="0006381A" w:rsidP="00F25781">
            <w:proofErr w:type="gramStart"/>
            <w:r w:rsidRPr="004C39CC">
              <w:t>the</w:t>
            </w:r>
            <w:proofErr w:type="gramEnd"/>
            <w:r w:rsidRPr="004C39CC">
              <w:t xml:space="preserve"> document issued by the </w:t>
            </w:r>
            <w:r w:rsidR="00F17551">
              <w:t>Programme</w:t>
            </w:r>
            <w:r w:rsidRPr="004C39CC">
              <w:t xml:space="preserve"> Delegate for the purposes of applicants applying for funding under the </w:t>
            </w:r>
            <w:r w:rsidR="00F17551">
              <w:t>Programme</w:t>
            </w:r>
            <w:r w:rsidRPr="004C39CC">
              <w:t>.</w:t>
            </w:r>
          </w:p>
        </w:tc>
      </w:tr>
      <w:tr w:rsidR="0006381A" w:rsidRPr="004C39CC" w:rsidTr="00572A66">
        <w:trPr>
          <w:cantSplit/>
        </w:trPr>
        <w:tc>
          <w:tcPr>
            <w:tcW w:w="2768" w:type="dxa"/>
            <w:shd w:val="clear" w:color="auto" w:fill="auto"/>
          </w:tcPr>
          <w:p w:rsidR="0006381A" w:rsidRPr="00F22C5D" w:rsidRDefault="0006381A" w:rsidP="00F25781">
            <w:r w:rsidRPr="00F22C5D">
              <w:t>Application Lodgement Date</w:t>
            </w:r>
          </w:p>
        </w:tc>
        <w:tc>
          <w:tcPr>
            <w:tcW w:w="6236" w:type="dxa"/>
            <w:shd w:val="clear" w:color="auto" w:fill="auto"/>
          </w:tcPr>
          <w:p w:rsidR="0006381A" w:rsidRPr="00F22C5D" w:rsidRDefault="0006381A" w:rsidP="00F25781">
            <w:proofErr w:type="gramStart"/>
            <w:r w:rsidRPr="00F22C5D">
              <w:t>the</w:t>
            </w:r>
            <w:proofErr w:type="gramEnd"/>
            <w:r w:rsidRPr="00F22C5D">
              <w:t xml:space="preserve"> date determined by the Commonwealth on which the Applicant lodged a complete and otherwise eligible Application Form with the Commonwealth.</w:t>
            </w:r>
          </w:p>
        </w:tc>
      </w:tr>
      <w:tr w:rsidR="0006381A" w:rsidRPr="004C39CC" w:rsidTr="00572A66">
        <w:trPr>
          <w:cantSplit/>
        </w:trPr>
        <w:tc>
          <w:tcPr>
            <w:tcW w:w="2768" w:type="dxa"/>
            <w:shd w:val="clear" w:color="auto" w:fill="auto"/>
          </w:tcPr>
          <w:p w:rsidR="0006381A" w:rsidRPr="00F22C5D" w:rsidRDefault="0006381A" w:rsidP="00F25781">
            <w:r w:rsidRPr="00F22C5D">
              <w:t>Asset</w:t>
            </w:r>
          </w:p>
        </w:tc>
        <w:tc>
          <w:tcPr>
            <w:tcW w:w="6236" w:type="dxa"/>
            <w:shd w:val="clear" w:color="auto" w:fill="auto"/>
          </w:tcPr>
          <w:p w:rsidR="0006381A" w:rsidRPr="00F22C5D" w:rsidRDefault="005B1C30" w:rsidP="00F25781">
            <w:proofErr w:type="gramStart"/>
            <w:r w:rsidRPr="00824A73">
              <w:t>any</w:t>
            </w:r>
            <w:proofErr w:type="gramEnd"/>
            <w:r w:rsidRPr="00824A73">
              <w:t xml:space="preserve"> item of tangible property purchased, leased, created, modified or otherwise brought into </w:t>
            </w:r>
            <w:r w:rsidRPr="00266910">
              <w:t>existence</w:t>
            </w:r>
            <w:r w:rsidR="00141506" w:rsidRPr="00266910">
              <w:t>, in connection with the project</w:t>
            </w:r>
            <w:r w:rsidR="00E26011" w:rsidRPr="00266910">
              <w:t>.</w:t>
            </w:r>
          </w:p>
        </w:tc>
      </w:tr>
      <w:tr w:rsidR="0006381A" w:rsidRPr="004C39CC" w:rsidTr="00572A66">
        <w:trPr>
          <w:cantSplit/>
        </w:trPr>
        <w:tc>
          <w:tcPr>
            <w:tcW w:w="2768" w:type="dxa"/>
            <w:shd w:val="clear" w:color="auto" w:fill="auto"/>
          </w:tcPr>
          <w:p w:rsidR="0006381A" w:rsidRPr="00F22C5D" w:rsidRDefault="0006381A" w:rsidP="00F25781">
            <w:r w:rsidRPr="00F22C5D">
              <w:lastRenderedPageBreak/>
              <w:t>Budget</w:t>
            </w:r>
          </w:p>
        </w:tc>
        <w:tc>
          <w:tcPr>
            <w:tcW w:w="6236" w:type="dxa"/>
            <w:shd w:val="clear" w:color="auto" w:fill="auto"/>
          </w:tcPr>
          <w:p w:rsidR="0006381A" w:rsidRPr="00F22C5D" w:rsidRDefault="005B1C30" w:rsidP="005A1F64">
            <w:proofErr w:type="gramStart"/>
            <w:r w:rsidRPr="00F22C5D">
              <w:t>the</w:t>
            </w:r>
            <w:proofErr w:type="gramEnd"/>
            <w:r w:rsidRPr="00F22C5D">
              <w:t xml:space="preserve"> budget (if any) set out in Table 5 of Schedule 1, as varied from time to time in accordance with this Agreement.</w:t>
            </w:r>
          </w:p>
        </w:tc>
      </w:tr>
      <w:tr w:rsidR="006D591D" w:rsidRPr="004C39CC" w:rsidTr="00572A66">
        <w:trPr>
          <w:cantSplit/>
        </w:trPr>
        <w:tc>
          <w:tcPr>
            <w:tcW w:w="2768" w:type="dxa"/>
            <w:shd w:val="clear" w:color="auto" w:fill="auto"/>
          </w:tcPr>
          <w:p w:rsidR="006D591D" w:rsidRPr="00E26011" w:rsidRDefault="006D591D" w:rsidP="00F25781">
            <w:r w:rsidRPr="00E26011">
              <w:t>Business Day</w:t>
            </w:r>
          </w:p>
        </w:tc>
        <w:tc>
          <w:tcPr>
            <w:tcW w:w="6236" w:type="dxa"/>
            <w:shd w:val="clear" w:color="auto" w:fill="auto"/>
          </w:tcPr>
          <w:p w:rsidR="006D591D" w:rsidRPr="00F22C5D" w:rsidRDefault="006D591D" w:rsidP="00F25781">
            <w:r w:rsidRPr="00E26011">
              <w:t>a day that is not a Saturday, Sunday, public holiday or bank holiday in the place where the act is to be performed or where the Notice is received.</w:t>
            </w:r>
          </w:p>
        </w:tc>
      </w:tr>
      <w:tr w:rsidR="005B1C30" w:rsidRPr="004C39CC" w:rsidTr="00572A66">
        <w:trPr>
          <w:cantSplit/>
        </w:trPr>
        <w:tc>
          <w:tcPr>
            <w:tcW w:w="2768" w:type="dxa"/>
            <w:shd w:val="clear" w:color="auto" w:fill="auto"/>
          </w:tcPr>
          <w:p w:rsidR="005B1C30" w:rsidRPr="00F22C5D" w:rsidRDefault="005B1C30" w:rsidP="00F25781">
            <w:r w:rsidRPr="00F22C5D">
              <w:t>Commencement Date</w:t>
            </w:r>
          </w:p>
        </w:tc>
        <w:tc>
          <w:tcPr>
            <w:tcW w:w="6236" w:type="dxa"/>
            <w:shd w:val="clear" w:color="auto" w:fill="auto"/>
          </w:tcPr>
          <w:p w:rsidR="005B1C30" w:rsidRPr="00F22C5D" w:rsidRDefault="005B1C30" w:rsidP="00F25781">
            <w:proofErr w:type="gramStart"/>
            <w:r w:rsidRPr="00F22C5D">
              <w:t>the</w:t>
            </w:r>
            <w:proofErr w:type="gramEnd"/>
            <w:r w:rsidRPr="00F22C5D">
              <w:t xml:space="preserve"> date on which this Agreement commences, as specified </w:t>
            </w:r>
            <w:r w:rsidR="0013042F" w:rsidRPr="00F22C5D">
              <w:t>on page 2</w:t>
            </w:r>
            <w:r w:rsidR="00DF1573" w:rsidRPr="00F22C5D">
              <w:t xml:space="preserve"> </w:t>
            </w:r>
            <w:r w:rsidRPr="00F22C5D">
              <w:t xml:space="preserve">of </w:t>
            </w:r>
            <w:r w:rsidR="0013042F" w:rsidRPr="00F22C5D">
              <w:t>this Agreement</w:t>
            </w:r>
            <w:r w:rsidR="00177738" w:rsidRPr="00F22C5D">
              <w:t>.</w:t>
            </w:r>
          </w:p>
        </w:tc>
      </w:tr>
      <w:tr w:rsidR="00217C59" w:rsidRPr="004C39CC" w:rsidTr="00572A66">
        <w:trPr>
          <w:cantSplit/>
        </w:trPr>
        <w:tc>
          <w:tcPr>
            <w:tcW w:w="2768" w:type="dxa"/>
            <w:shd w:val="clear" w:color="auto" w:fill="auto"/>
          </w:tcPr>
          <w:p w:rsidR="00217C59" w:rsidRPr="00E26011" w:rsidRDefault="00217C59" w:rsidP="00F25781">
            <w:r>
              <w:t>Commonwealth</w:t>
            </w:r>
          </w:p>
        </w:tc>
        <w:tc>
          <w:tcPr>
            <w:tcW w:w="6236" w:type="dxa"/>
            <w:shd w:val="clear" w:color="auto" w:fill="auto"/>
          </w:tcPr>
          <w:p w:rsidR="00217C59" w:rsidRDefault="00217C59" w:rsidP="005A1F64">
            <w:r>
              <w:t>as the context requires:</w:t>
            </w:r>
          </w:p>
          <w:p w:rsidR="00217C59" w:rsidRPr="003F5659" w:rsidRDefault="00217C59" w:rsidP="00BC6409">
            <w:pPr>
              <w:pStyle w:val="ListNumber2"/>
              <w:numPr>
                <w:ilvl w:val="0"/>
                <w:numId w:val="56"/>
              </w:numPr>
            </w:pPr>
            <w:r w:rsidRPr="003F5659">
              <w:t xml:space="preserve">the Commonwealth of Australia as represented by the </w:t>
            </w:r>
            <w:r w:rsidR="00397BB7">
              <w:t>Department of Industry, Innovation and Science</w:t>
            </w:r>
            <w:r w:rsidRPr="003F5659">
              <w:t xml:space="preserve"> (ABN 74 599 608 295);</w:t>
            </w:r>
            <w:r w:rsidR="000D7F74" w:rsidRPr="003F5659">
              <w:t xml:space="preserve"> or</w:t>
            </w:r>
          </w:p>
          <w:p w:rsidR="00217C59" w:rsidRPr="00F22C5D" w:rsidRDefault="00217C59" w:rsidP="003F5659">
            <w:pPr>
              <w:pStyle w:val="ListNumber2"/>
            </w:pPr>
            <w:proofErr w:type="gramStart"/>
            <w:r w:rsidRPr="003F5659">
              <w:t>the</w:t>
            </w:r>
            <w:proofErr w:type="gramEnd"/>
            <w:r w:rsidRPr="003F5659">
              <w:t xml:space="preserve"> Commonwealth of Australia.</w:t>
            </w:r>
          </w:p>
        </w:tc>
      </w:tr>
      <w:tr w:rsidR="005B1C30" w:rsidRPr="004C39CC" w:rsidTr="00572A66">
        <w:trPr>
          <w:cantSplit/>
        </w:trPr>
        <w:tc>
          <w:tcPr>
            <w:tcW w:w="2768" w:type="dxa"/>
            <w:shd w:val="clear" w:color="auto" w:fill="auto"/>
          </w:tcPr>
          <w:p w:rsidR="005B1C30" w:rsidRPr="00E26011" w:rsidRDefault="00E70B70" w:rsidP="00F25781">
            <w:r w:rsidRPr="00E26011">
              <w:t>Confidential Information</w:t>
            </w:r>
          </w:p>
        </w:tc>
        <w:tc>
          <w:tcPr>
            <w:tcW w:w="6236" w:type="dxa"/>
            <w:shd w:val="clear" w:color="auto" w:fill="auto"/>
          </w:tcPr>
          <w:p w:rsidR="00725B50" w:rsidRPr="00F22C5D" w:rsidRDefault="00725B50" w:rsidP="000D7F74">
            <w:r w:rsidRPr="00F22C5D">
              <w:t>Information that is by its nature confidential and:</w:t>
            </w:r>
          </w:p>
          <w:p w:rsidR="00E70B70" w:rsidRPr="00266910" w:rsidRDefault="00E70B70" w:rsidP="00BC6409">
            <w:pPr>
              <w:pStyle w:val="ListNumber2"/>
              <w:numPr>
                <w:ilvl w:val="0"/>
                <w:numId w:val="57"/>
              </w:numPr>
            </w:pPr>
            <w:r w:rsidRPr="00D12472">
              <w:t xml:space="preserve">is designated by </w:t>
            </w:r>
            <w:r w:rsidR="00725B50" w:rsidRPr="00D12472">
              <w:t>a party</w:t>
            </w:r>
            <w:r w:rsidRPr="00D12472">
              <w:t xml:space="preserve"> as confidential</w:t>
            </w:r>
            <w:r w:rsidR="00725B50" w:rsidRPr="00D12472">
              <w:t>, including informat</w:t>
            </w:r>
            <w:r w:rsidR="00725B50" w:rsidRPr="00522C1C">
              <w:t>ion that</w:t>
            </w:r>
            <w:r w:rsidRPr="006D11C1">
              <w:t xml:space="preserve"> </w:t>
            </w:r>
            <w:r w:rsidRPr="002C1A1B">
              <w:t>is described in Item</w:t>
            </w:r>
            <w:r w:rsidR="00725B50" w:rsidRPr="00F22C5D">
              <w:t>s</w:t>
            </w:r>
            <w:r w:rsidRPr="00F22C5D">
              <w:t xml:space="preserve"> 4</w:t>
            </w:r>
            <w:r w:rsidR="00725B50" w:rsidRPr="00F22C5D">
              <w:t xml:space="preserve"> and 5</w:t>
            </w:r>
            <w:r w:rsidRPr="00F22C5D">
              <w:t xml:space="preserve"> of Table 1 in </w:t>
            </w:r>
            <w:r w:rsidRPr="00266910">
              <w:t xml:space="preserve">Schedule 1; </w:t>
            </w:r>
            <w:r w:rsidR="001C6385" w:rsidRPr="00266910">
              <w:t>or</w:t>
            </w:r>
          </w:p>
          <w:p w:rsidR="00E70B70" w:rsidRPr="00266910" w:rsidRDefault="00725B50" w:rsidP="00BC6409">
            <w:pPr>
              <w:pStyle w:val="ListNumber2"/>
              <w:numPr>
                <w:ilvl w:val="0"/>
                <w:numId w:val="54"/>
              </w:numPr>
            </w:pPr>
            <w:r w:rsidRPr="00266910">
              <w:t>a party</w:t>
            </w:r>
            <w:r w:rsidR="00E70B70" w:rsidRPr="00266910">
              <w:t xml:space="preserve"> knows or ought to know is confidential; </w:t>
            </w:r>
            <w:r w:rsidR="00141506" w:rsidRPr="00266910">
              <w:t>or</w:t>
            </w:r>
          </w:p>
          <w:p w:rsidR="00725B50" w:rsidRPr="00F22C5D" w:rsidRDefault="00E70B70" w:rsidP="00BC6409">
            <w:pPr>
              <w:pStyle w:val="ListNumber2"/>
              <w:numPr>
                <w:ilvl w:val="0"/>
                <w:numId w:val="54"/>
              </w:numPr>
            </w:pPr>
            <w:r w:rsidRPr="00F22C5D">
              <w:t xml:space="preserve">is agreed in writing between the parties after the date of the </w:t>
            </w:r>
            <w:r w:rsidR="00725B50" w:rsidRPr="00F22C5D">
              <w:t>A</w:t>
            </w:r>
            <w:r w:rsidRPr="00F22C5D">
              <w:t>greement to be Confidential Information</w:t>
            </w:r>
          </w:p>
          <w:p w:rsidR="00725B50" w:rsidRPr="00F22C5D" w:rsidRDefault="00725B50" w:rsidP="005A1F64">
            <w:r w:rsidRPr="00F22C5D">
              <w:t>but does not include:</w:t>
            </w:r>
          </w:p>
          <w:p w:rsidR="005B1C30" w:rsidRPr="00F22C5D" w:rsidRDefault="00725B50" w:rsidP="00BC6409">
            <w:pPr>
              <w:pStyle w:val="ListNumber2"/>
              <w:numPr>
                <w:ilvl w:val="0"/>
                <w:numId w:val="54"/>
              </w:numPr>
            </w:pPr>
            <w:proofErr w:type="gramStart"/>
            <w:r w:rsidRPr="00F22C5D">
              <w:t>information</w:t>
            </w:r>
            <w:proofErr w:type="gramEnd"/>
            <w:r w:rsidRPr="00F22C5D">
              <w:t xml:space="preserve"> that is or becomes public knowledge otherwise than by breach of this Agreement or any other confidentiality obligation</w:t>
            </w:r>
            <w:r w:rsidR="00E26011">
              <w:t>.</w:t>
            </w:r>
          </w:p>
        </w:tc>
      </w:tr>
      <w:tr w:rsidR="00145851" w:rsidRPr="004C39CC" w:rsidTr="00572A66">
        <w:trPr>
          <w:cantSplit/>
        </w:trPr>
        <w:tc>
          <w:tcPr>
            <w:tcW w:w="2768" w:type="dxa"/>
            <w:shd w:val="clear" w:color="auto" w:fill="auto"/>
          </w:tcPr>
          <w:p w:rsidR="00145851" w:rsidRPr="00F22C5D" w:rsidRDefault="00145851" w:rsidP="00F25781">
            <w:r w:rsidRPr="00F22C5D">
              <w:t>Commonwealth Material</w:t>
            </w:r>
          </w:p>
        </w:tc>
        <w:tc>
          <w:tcPr>
            <w:tcW w:w="6236" w:type="dxa"/>
            <w:shd w:val="clear" w:color="auto" w:fill="auto"/>
          </w:tcPr>
          <w:p w:rsidR="00145851" w:rsidRPr="00F22C5D" w:rsidRDefault="00145851" w:rsidP="00F25781">
            <w:r w:rsidRPr="00F22C5D">
              <w:t>any Material provided to the Recipient by the Commonwealth</w:t>
            </w:r>
          </w:p>
        </w:tc>
      </w:tr>
      <w:tr w:rsidR="005B1C30" w:rsidRPr="004C39CC" w:rsidTr="00572A66">
        <w:trPr>
          <w:cantSplit/>
        </w:trPr>
        <w:tc>
          <w:tcPr>
            <w:tcW w:w="2768" w:type="dxa"/>
            <w:shd w:val="clear" w:color="auto" w:fill="auto"/>
          </w:tcPr>
          <w:p w:rsidR="005B1C30" w:rsidRPr="00F22C5D" w:rsidRDefault="005B1C30" w:rsidP="00F25781">
            <w:r w:rsidRPr="00F22C5D">
              <w:t>Commonwealth Representative</w:t>
            </w:r>
          </w:p>
        </w:tc>
        <w:tc>
          <w:tcPr>
            <w:tcW w:w="6236" w:type="dxa"/>
            <w:shd w:val="clear" w:color="auto" w:fill="auto"/>
          </w:tcPr>
          <w:p w:rsidR="005B1C30" w:rsidRPr="00F22C5D" w:rsidRDefault="005B1C30" w:rsidP="005D3536">
            <w:proofErr w:type="gramStart"/>
            <w:r w:rsidRPr="00F22C5D">
              <w:t>the</w:t>
            </w:r>
            <w:proofErr w:type="gramEnd"/>
            <w:r w:rsidRPr="00F22C5D">
              <w:t xml:space="preserve"> person </w:t>
            </w:r>
            <w:r w:rsidR="00E70B70" w:rsidRPr="00F22C5D">
              <w:t xml:space="preserve">occupying the position of </w:t>
            </w:r>
            <w:r w:rsidR="00F17551" w:rsidRPr="00F22C5D">
              <w:t>Programme</w:t>
            </w:r>
            <w:r w:rsidR="00E70B70" w:rsidRPr="00F22C5D">
              <w:t xml:space="preserve"> Manager, </w:t>
            </w:r>
            <w:r w:rsidR="005D3536">
              <w:t xml:space="preserve">Next Generation </w:t>
            </w:r>
            <w:r w:rsidR="00574F7E" w:rsidRPr="00F22C5D">
              <w:t xml:space="preserve">Manufacturing </w:t>
            </w:r>
            <w:r w:rsidR="005D3536">
              <w:t xml:space="preserve">Investment </w:t>
            </w:r>
            <w:r w:rsidR="00574F7E" w:rsidRPr="00F22C5D">
              <w:t>Programme</w:t>
            </w:r>
            <w:r w:rsidR="00E70B70" w:rsidRPr="00F22C5D">
              <w:t>.</w:t>
            </w:r>
          </w:p>
        </w:tc>
      </w:tr>
      <w:tr w:rsidR="005B1C30" w:rsidRPr="004C39CC" w:rsidTr="00572A66">
        <w:trPr>
          <w:cantSplit/>
        </w:trPr>
        <w:tc>
          <w:tcPr>
            <w:tcW w:w="2768" w:type="dxa"/>
            <w:shd w:val="clear" w:color="auto" w:fill="auto"/>
          </w:tcPr>
          <w:p w:rsidR="005B1C30" w:rsidRPr="00901C0F" w:rsidRDefault="00E70B70" w:rsidP="00F25781">
            <w:r w:rsidRPr="00901C0F">
              <w:t>Customer Guidelines</w:t>
            </w:r>
          </w:p>
        </w:tc>
        <w:tc>
          <w:tcPr>
            <w:tcW w:w="6236" w:type="dxa"/>
            <w:shd w:val="clear" w:color="auto" w:fill="auto"/>
          </w:tcPr>
          <w:p w:rsidR="005B1C30" w:rsidRPr="00901C0F" w:rsidRDefault="00E70B70" w:rsidP="00B61B6B">
            <w:proofErr w:type="gramStart"/>
            <w:r w:rsidRPr="00901C0F">
              <w:t>means</w:t>
            </w:r>
            <w:proofErr w:type="gramEnd"/>
            <w:r w:rsidRPr="00901C0F">
              <w:t xml:space="preserve"> the Guide to Managing Your Grant, the Eligible Expenditure Guidelines and any other guidelines the </w:t>
            </w:r>
            <w:r w:rsidR="00F17551">
              <w:t>Programme</w:t>
            </w:r>
            <w:r w:rsidRPr="00901C0F">
              <w:t xml:space="preserve"> Delegate publishes for the </w:t>
            </w:r>
            <w:r w:rsidR="00F17551">
              <w:t>Programme</w:t>
            </w:r>
            <w:r w:rsidRPr="00901C0F">
              <w:t>.</w:t>
            </w:r>
          </w:p>
        </w:tc>
      </w:tr>
      <w:tr w:rsidR="005B1C30" w:rsidRPr="004C39CC" w:rsidTr="00572A66">
        <w:trPr>
          <w:cantSplit/>
        </w:trPr>
        <w:tc>
          <w:tcPr>
            <w:tcW w:w="2768" w:type="dxa"/>
            <w:shd w:val="clear" w:color="auto" w:fill="auto"/>
          </w:tcPr>
          <w:p w:rsidR="005B1C30" w:rsidRPr="00F22C5D" w:rsidRDefault="005B1C30" w:rsidP="00F25781">
            <w:r w:rsidRPr="00F22C5D">
              <w:t xml:space="preserve">Department </w:t>
            </w:r>
          </w:p>
        </w:tc>
        <w:tc>
          <w:tcPr>
            <w:tcW w:w="6236" w:type="dxa"/>
            <w:shd w:val="clear" w:color="auto" w:fill="auto"/>
          </w:tcPr>
          <w:p w:rsidR="005B1C30" w:rsidRPr="00F22C5D" w:rsidRDefault="005B1C30" w:rsidP="00F25781">
            <w:proofErr w:type="gramStart"/>
            <w:r w:rsidRPr="00F22C5D">
              <w:t>the</w:t>
            </w:r>
            <w:proofErr w:type="gramEnd"/>
            <w:r w:rsidRPr="00F22C5D">
              <w:t xml:space="preserve"> </w:t>
            </w:r>
            <w:r w:rsidR="00397BB7">
              <w:t>Department of Industry, Innovation and Science</w:t>
            </w:r>
            <w:r w:rsidR="008357A4" w:rsidRPr="00F22C5D">
              <w:t>.</w:t>
            </w:r>
          </w:p>
        </w:tc>
      </w:tr>
      <w:tr w:rsidR="005B1C30" w:rsidRPr="004C39CC" w:rsidTr="00572A66">
        <w:trPr>
          <w:cantSplit/>
        </w:trPr>
        <w:tc>
          <w:tcPr>
            <w:tcW w:w="2768" w:type="dxa"/>
            <w:shd w:val="clear" w:color="auto" w:fill="auto"/>
          </w:tcPr>
          <w:p w:rsidR="005B1C30" w:rsidRPr="004C39CC" w:rsidRDefault="005B1C30" w:rsidP="00F25781">
            <w:r w:rsidRPr="004C39CC">
              <w:t>Eligible Activity</w:t>
            </w:r>
          </w:p>
        </w:tc>
        <w:tc>
          <w:tcPr>
            <w:tcW w:w="6236" w:type="dxa"/>
            <w:shd w:val="clear" w:color="auto" w:fill="auto"/>
          </w:tcPr>
          <w:p w:rsidR="005B1C30" w:rsidRPr="004C39CC" w:rsidRDefault="00E70B70" w:rsidP="00F25781">
            <w:proofErr w:type="gramStart"/>
            <w:r w:rsidRPr="004C39CC">
              <w:t>is</w:t>
            </w:r>
            <w:proofErr w:type="gramEnd"/>
            <w:r w:rsidRPr="004C39CC">
              <w:t xml:space="preserve"> an activity that satisfies the requirements of ‘an eligible activity’ for the purposes of the Guidelines.</w:t>
            </w:r>
          </w:p>
        </w:tc>
      </w:tr>
      <w:tr w:rsidR="005B1C30" w:rsidRPr="004C39CC" w:rsidTr="00572A66">
        <w:trPr>
          <w:cantSplit/>
        </w:trPr>
        <w:tc>
          <w:tcPr>
            <w:tcW w:w="2768" w:type="dxa"/>
            <w:shd w:val="clear" w:color="auto" w:fill="auto"/>
          </w:tcPr>
          <w:p w:rsidR="005B1C30" w:rsidRPr="004C39CC" w:rsidDel="00626E91" w:rsidRDefault="005B1C30" w:rsidP="00F25781">
            <w:r w:rsidRPr="004C39CC">
              <w:t>Eligible Expenditure</w:t>
            </w:r>
          </w:p>
        </w:tc>
        <w:tc>
          <w:tcPr>
            <w:tcW w:w="6236" w:type="dxa"/>
            <w:shd w:val="clear" w:color="auto" w:fill="auto"/>
          </w:tcPr>
          <w:p w:rsidR="005B1C30" w:rsidRPr="004C39CC" w:rsidRDefault="00E70B70" w:rsidP="00F25781">
            <w:proofErr w:type="gramStart"/>
            <w:r w:rsidRPr="004C39CC">
              <w:t>the</w:t>
            </w:r>
            <w:proofErr w:type="gramEnd"/>
            <w:r w:rsidRPr="004C39CC">
              <w:t xml:space="preserve"> expenditure incurred by the Recipient in relation to a Project that satisfies the requirements of the Guidelines.</w:t>
            </w:r>
          </w:p>
        </w:tc>
      </w:tr>
      <w:tr w:rsidR="005B1C30" w:rsidRPr="00F22C5D" w:rsidTr="00572A66">
        <w:trPr>
          <w:cantSplit/>
        </w:trPr>
        <w:tc>
          <w:tcPr>
            <w:tcW w:w="2768" w:type="dxa"/>
            <w:shd w:val="clear" w:color="auto" w:fill="auto"/>
          </w:tcPr>
          <w:p w:rsidR="005B1C30" w:rsidRPr="00F22C5D" w:rsidRDefault="005B1C30" w:rsidP="00F25781">
            <w:r w:rsidRPr="00F22C5D">
              <w:t>Funds</w:t>
            </w:r>
          </w:p>
        </w:tc>
        <w:tc>
          <w:tcPr>
            <w:tcW w:w="6236" w:type="dxa"/>
            <w:shd w:val="clear" w:color="auto" w:fill="auto"/>
          </w:tcPr>
          <w:p w:rsidR="005B1C30" w:rsidRPr="00F22C5D" w:rsidRDefault="00E70B70" w:rsidP="00F25781">
            <w:proofErr w:type="gramStart"/>
            <w:r w:rsidRPr="00F22C5D">
              <w:t>the</w:t>
            </w:r>
            <w:proofErr w:type="gramEnd"/>
            <w:r w:rsidRPr="00F22C5D">
              <w:t xml:space="preserve"> amount or amounts described and specified in Table 3 of Schedule 1 which are paid or payable by the Commonwealth to the Recipient under this Agreement.</w:t>
            </w:r>
          </w:p>
        </w:tc>
      </w:tr>
      <w:tr w:rsidR="00484BBF" w:rsidRPr="004C39CC" w:rsidTr="00572A66">
        <w:trPr>
          <w:cantSplit/>
        </w:trPr>
        <w:tc>
          <w:tcPr>
            <w:tcW w:w="2768" w:type="dxa"/>
            <w:shd w:val="clear" w:color="auto" w:fill="auto"/>
          </w:tcPr>
          <w:p w:rsidR="00484BBF" w:rsidRPr="004C39CC" w:rsidRDefault="00484BBF" w:rsidP="00F25781">
            <w:r>
              <w:lastRenderedPageBreak/>
              <w:t>Grant Percentage</w:t>
            </w:r>
          </w:p>
        </w:tc>
        <w:tc>
          <w:tcPr>
            <w:tcW w:w="6236" w:type="dxa"/>
            <w:shd w:val="clear" w:color="auto" w:fill="auto"/>
          </w:tcPr>
          <w:p w:rsidR="00484BBF" w:rsidRPr="004C39CC" w:rsidRDefault="00484BBF" w:rsidP="00F25781">
            <w:proofErr w:type="gramStart"/>
            <w:r>
              <w:t>the</w:t>
            </w:r>
            <w:proofErr w:type="gramEnd"/>
            <w:r>
              <w:t xml:space="preserve"> percentage of Eligible Expenditure specified in Table 2 of Schedule 1, which is paid or payable by the Commonwealth to the Recipient under this Agreement.</w:t>
            </w:r>
          </w:p>
        </w:tc>
      </w:tr>
      <w:tr w:rsidR="005B1C30" w:rsidRPr="004C39CC" w:rsidTr="00572A66">
        <w:trPr>
          <w:cantSplit/>
        </w:trPr>
        <w:tc>
          <w:tcPr>
            <w:tcW w:w="2768" w:type="dxa"/>
            <w:shd w:val="clear" w:color="auto" w:fill="auto"/>
          </w:tcPr>
          <w:p w:rsidR="005B1C30" w:rsidRPr="004C39CC" w:rsidRDefault="005B1C30" w:rsidP="00F25781">
            <w:r w:rsidRPr="004C39CC">
              <w:t>Guidelines</w:t>
            </w:r>
          </w:p>
        </w:tc>
        <w:tc>
          <w:tcPr>
            <w:tcW w:w="6236" w:type="dxa"/>
            <w:shd w:val="clear" w:color="auto" w:fill="auto"/>
          </w:tcPr>
          <w:p w:rsidR="005B1C30" w:rsidRPr="004C39CC" w:rsidRDefault="00E70B70" w:rsidP="005D3536">
            <w:proofErr w:type="gramStart"/>
            <w:r w:rsidRPr="004C39CC">
              <w:t>the</w:t>
            </w:r>
            <w:proofErr w:type="gramEnd"/>
            <w:r w:rsidRPr="004C39CC">
              <w:t xml:space="preserve"> </w:t>
            </w:r>
            <w:r w:rsidR="005D3536">
              <w:t xml:space="preserve">Next Generation </w:t>
            </w:r>
            <w:r w:rsidR="00A02404">
              <w:t xml:space="preserve">Manufacturing </w:t>
            </w:r>
            <w:r w:rsidR="005D3536">
              <w:t xml:space="preserve">Investment </w:t>
            </w:r>
            <w:r w:rsidR="00A02404">
              <w:t xml:space="preserve">Programme Ministerial Programme </w:t>
            </w:r>
            <w:r w:rsidRPr="004C39CC">
              <w:t>Guidelines effective at the Application Lodgement Date.</w:t>
            </w:r>
          </w:p>
        </w:tc>
      </w:tr>
      <w:tr w:rsidR="00EF21AB" w:rsidRPr="004C39CC" w:rsidTr="00B61B6B">
        <w:trPr>
          <w:cantSplit/>
        </w:trPr>
        <w:tc>
          <w:tcPr>
            <w:tcW w:w="2768" w:type="dxa"/>
            <w:shd w:val="clear" w:color="auto" w:fill="auto"/>
          </w:tcPr>
          <w:p w:rsidR="00EF21AB" w:rsidRPr="00DA4233" w:rsidRDefault="00EF21AB" w:rsidP="00B61B6B">
            <w:r w:rsidRPr="00DA4233">
              <w:t>Independent contractor</w:t>
            </w:r>
          </w:p>
        </w:tc>
        <w:tc>
          <w:tcPr>
            <w:tcW w:w="6236" w:type="dxa"/>
            <w:shd w:val="clear" w:color="auto" w:fill="auto"/>
          </w:tcPr>
          <w:p w:rsidR="00EF21AB" w:rsidRPr="00EF21AB" w:rsidRDefault="00EF21AB" w:rsidP="00B61B6B">
            <w:proofErr w:type="gramStart"/>
            <w:r w:rsidRPr="00DA4233">
              <w:t>any</w:t>
            </w:r>
            <w:proofErr w:type="gramEnd"/>
            <w:r w:rsidRPr="00DA4233">
              <w:t xml:space="preserve"> person engaged by the Recipient  to undertake work related to the Recipient’s business and not directly related to the Project.</w:t>
            </w:r>
          </w:p>
        </w:tc>
      </w:tr>
      <w:tr w:rsidR="00EF21AB" w:rsidRPr="004C39CC" w:rsidTr="00572A66">
        <w:trPr>
          <w:cantSplit/>
        </w:trPr>
        <w:tc>
          <w:tcPr>
            <w:tcW w:w="2768" w:type="dxa"/>
            <w:shd w:val="clear" w:color="auto" w:fill="auto"/>
          </w:tcPr>
          <w:p w:rsidR="00EF21AB" w:rsidRPr="004C39CC" w:rsidRDefault="00EF21AB" w:rsidP="00F25781"/>
        </w:tc>
        <w:tc>
          <w:tcPr>
            <w:tcW w:w="6236" w:type="dxa"/>
            <w:shd w:val="clear" w:color="auto" w:fill="auto"/>
          </w:tcPr>
          <w:p w:rsidR="00EF21AB" w:rsidRPr="004C39CC" w:rsidRDefault="00EF21AB" w:rsidP="005D3536"/>
        </w:tc>
      </w:tr>
      <w:tr w:rsidR="00162C1B" w:rsidRPr="004C39CC" w:rsidTr="00572A66">
        <w:trPr>
          <w:cantSplit/>
        </w:trPr>
        <w:tc>
          <w:tcPr>
            <w:tcW w:w="2768" w:type="dxa"/>
            <w:shd w:val="clear" w:color="auto" w:fill="auto"/>
          </w:tcPr>
          <w:p w:rsidR="00162C1B" w:rsidRPr="00F22C5D" w:rsidRDefault="00162C1B" w:rsidP="00F25781">
            <w:pPr>
              <w:rPr>
                <w:rFonts w:eastAsia="SimSun"/>
              </w:rPr>
            </w:pPr>
            <w:r w:rsidRPr="00F22C5D">
              <w:t>Intellectual Property Rights</w:t>
            </w:r>
          </w:p>
        </w:tc>
        <w:tc>
          <w:tcPr>
            <w:tcW w:w="6236" w:type="dxa"/>
            <w:shd w:val="clear" w:color="auto" w:fill="auto"/>
          </w:tcPr>
          <w:p w:rsidR="00162C1B" w:rsidRPr="006713D8" w:rsidRDefault="00162C1B" w:rsidP="00162C1B">
            <w:pPr>
              <w:spacing w:before="0" w:after="140"/>
              <w:ind w:left="696" w:hanging="696"/>
              <w:rPr>
                <w:rFonts w:cs="Arial"/>
                <w:szCs w:val="20"/>
              </w:rPr>
            </w:pPr>
            <w:r w:rsidRPr="006713D8">
              <w:rPr>
                <w:rFonts w:cs="Arial"/>
                <w:szCs w:val="20"/>
              </w:rPr>
              <w:t>all intellectual property rights, including:</w:t>
            </w:r>
          </w:p>
          <w:p w:rsidR="00162C1B" w:rsidRPr="006713D8" w:rsidRDefault="00162C1B" w:rsidP="00162C1B">
            <w:pPr>
              <w:spacing w:before="0" w:after="140"/>
              <w:ind w:left="696" w:hanging="696"/>
              <w:rPr>
                <w:rFonts w:cs="Arial"/>
                <w:szCs w:val="20"/>
              </w:rPr>
            </w:pPr>
            <w:r w:rsidRPr="006713D8">
              <w:rPr>
                <w:rFonts w:cs="Arial"/>
                <w:szCs w:val="20"/>
              </w:rPr>
              <w:t>(a)</w:t>
            </w:r>
            <w:r w:rsidRPr="006713D8">
              <w:rPr>
                <w:rFonts w:cs="Arial"/>
                <w:szCs w:val="20"/>
              </w:rPr>
              <w:tab/>
              <w:t>copyright, patents, trademarks (including goodwill in those marks), designs, trade secrets, know how, rights in circuit layouts, domain names and any right to have confidential information kept confidential;</w:t>
            </w:r>
          </w:p>
          <w:p w:rsidR="00162C1B" w:rsidRPr="006713D8" w:rsidRDefault="00162C1B" w:rsidP="00162C1B">
            <w:pPr>
              <w:spacing w:before="0" w:after="140"/>
              <w:ind w:left="696" w:hanging="696"/>
              <w:rPr>
                <w:rFonts w:cs="Arial"/>
                <w:szCs w:val="20"/>
              </w:rPr>
            </w:pPr>
            <w:r w:rsidRPr="006713D8">
              <w:rPr>
                <w:rFonts w:cs="Arial"/>
                <w:szCs w:val="20"/>
              </w:rPr>
              <w:t>(b)</w:t>
            </w:r>
            <w:r w:rsidRPr="006713D8">
              <w:rPr>
                <w:rFonts w:cs="Arial"/>
                <w:szCs w:val="20"/>
              </w:rPr>
              <w:tab/>
              <w:t>any application or right to apply for registration of any of the rights referred to in paragraph (a); and</w:t>
            </w:r>
          </w:p>
          <w:p w:rsidR="00162C1B" w:rsidRPr="006713D8" w:rsidRDefault="00162C1B" w:rsidP="00162C1B">
            <w:pPr>
              <w:spacing w:before="0" w:after="140"/>
              <w:ind w:left="696" w:hanging="696"/>
              <w:rPr>
                <w:rFonts w:cs="Arial"/>
                <w:szCs w:val="20"/>
              </w:rPr>
            </w:pPr>
            <w:r w:rsidRPr="006713D8">
              <w:rPr>
                <w:rFonts w:cs="Arial"/>
                <w:szCs w:val="20"/>
              </w:rPr>
              <w:t>(c)</w:t>
            </w:r>
            <w:r w:rsidRPr="006713D8">
              <w:rPr>
                <w:rFonts w:cs="Arial"/>
                <w:szCs w:val="20"/>
              </w:rPr>
              <w:tab/>
              <w:t>all rights of a similar nature to any of the rights in paragraphs (a) and (b) which may subsist in Australia or elsewhere,</w:t>
            </w:r>
          </w:p>
          <w:p w:rsidR="00162C1B" w:rsidRPr="00F22C5D" w:rsidRDefault="00162C1B" w:rsidP="00F25781">
            <w:pPr>
              <w:rPr>
                <w:rFonts w:eastAsia="SimSun"/>
              </w:rPr>
            </w:pPr>
            <w:proofErr w:type="gramStart"/>
            <w:r w:rsidRPr="006713D8">
              <w:rPr>
                <w:rFonts w:cs="Arial"/>
                <w:szCs w:val="20"/>
              </w:rPr>
              <w:t>whether</w:t>
            </w:r>
            <w:proofErr w:type="gramEnd"/>
            <w:r w:rsidRPr="006713D8">
              <w:rPr>
                <w:rFonts w:cs="Arial"/>
                <w:szCs w:val="20"/>
              </w:rPr>
              <w:t xml:space="preserve"> or not such rights are registered or capable of being registered.</w:t>
            </w:r>
          </w:p>
        </w:tc>
      </w:tr>
      <w:tr w:rsidR="00162C1B" w:rsidRPr="004C39CC" w:rsidTr="00572A66">
        <w:trPr>
          <w:cantSplit/>
        </w:trPr>
        <w:tc>
          <w:tcPr>
            <w:tcW w:w="2768" w:type="dxa"/>
            <w:shd w:val="clear" w:color="auto" w:fill="auto"/>
          </w:tcPr>
          <w:p w:rsidR="00162C1B" w:rsidRPr="00F22C5D" w:rsidRDefault="00162C1B" w:rsidP="00F25781">
            <w:r w:rsidRPr="00F22C5D">
              <w:rPr>
                <w:rFonts w:eastAsia="SimSun"/>
              </w:rPr>
              <w:t>Law</w:t>
            </w:r>
          </w:p>
        </w:tc>
        <w:tc>
          <w:tcPr>
            <w:tcW w:w="6236" w:type="dxa"/>
            <w:shd w:val="clear" w:color="auto" w:fill="auto"/>
          </w:tcPr>
          <w:p w:rsidR="00162C1B" w:rsidRPr="00F22C5D" w:rsidRDefault="00162C1B" w:rsidP="00F25781">
            <w:pPr>
              <w:rPr>
                <w:rFonts w:eastAsia="SimSun"/>
              </w:rPr>
            </w:pPr>
            <w:proofErr w:type="gramStart"/>
            <w:r w:rsidRPr="00F22C5D">
              <w:rPr>
                <w:rFonts w:eastAsia="SimSun"/>
              </w:rPr>
              <w:t>any</w:t>
            </w:r>
            <w:proofErr w:type="gramEnd"/>
            <w:r w:rsidRPr="00F22C5D">
              <w:rPr>
                <w:rFonts w:eastAsia="SimSun"/>
              </w:rPr>
              <w:t xml:space="preserve"> applicable statute, regulation, rule, by-law, ordinance or subordinate legislation in force from time to time in Australia, whether made by a State, Territory, the Commonwealth, or a local government, the common law and rules and doctrines of equity, in each case as it is applicable from time to time.</w:t>
            </w:r>
          </w:p>
        </w:tc>
      </w:tr>
      <w:tr w:rsidR="00162C1B" w:rsidRPr="004C39CC" w:rsidTr="00572A66">
        <w:trPr>
          <w:cantSplit/>
        </w:trPr>
        <w:tc>
          <w:tcPr>
            <w:tcW w:w="2768" w:type="dxa"/>
            <w:shd w:val="clear" w:color="auto" w:fill="auto"/>
          </w:tcPr>
          <w:p w:rsidR="00162C1B" w:rsidRPr="00BD6186" w:rsidRDefault="00162C1B" w:rsidP="00F25781">
            <w:pPr>
              <w:rPr>
                <w:rFonts w:eastAsia="SimSun"/>
              </w:rPr>
            </w:pPr>
            <w:r w:rsidRPr="00BD6186">
              <w:rPr>
                <w:rFonts w:eastAsia="SimSun"/>
              </w:rPr>
              <w:t>LEADR &amp; IAMA</w:t>
            </w:r>
          </w:p>
        </w:tc>
        <w:tc>
          <w:tcPr>
            <w:tcW w:w="6236" w:type="dxa"/>
            <w:shd w:val="clear" w:color="auto" w:fill="auto"/>
          </w:tcPr>
          <w:p w:rsidR="00162C1B" w:rsidRPr="00BD6186" w:rsidRDefault="00162C1B" w:rsidP="00F25781">
            <w:pPr>
              <w:rPr>
                <w:rFonts w:eastAsia="SimSun"/>
              </w:rPr>
            </w:pPr>
            <w:proofErr w:type="gramStart"/>
            <w:r w:rsidRPr="00BD6186">
              <w:rPr>
                <w:rFonts w:eastAsia="SimSun"/>
              </w:rPr>
              <w:t>the</w:t>
            </w:r>
            <w:proofErr w:type="gramEnd"/>
            <w:r w:rsidRPr="00BD6186">
              <w:rPr>
                <w:rFonts w:eastAsia="SimSun"/>
              </w:rPr>
              <w:t xml:space="preserve"> dispute resolution association with that name and the Australian Business Number 69 008 651 232.</w:t>
            </w:r>
          </w:p>
        </w:tc>
      </w:tr>
      <w:tr w:rsidR="00162C1B" w:rsidRPr="004C39CC" w:rsidTr="00572A66">
        <w:trPr>
          <w:cantSplit/>
        </w:trPr>
        <w:tc>
          <w:tcPr>
            <w:tcW w:w="2768" w:type="dxa"/>
            <w:shd w:val="clear" w:color="auto" w:fill="auto"/>
          </w:tcPr>
          <w:p w:rsidR="00162C1B" w:rsidRPr="00F22C5D" w:rsidRDefault="00162C1B" w:rsidP="00F25781">
            <w:r w:rsidRPr="00F22C5D">
              <w:t>Material</w:t>
            </w:r>
          </w:p>
        </w:tc>
        <w:tc>
          <w:tcPr>
            <w:tcW w:w="6236" w:type="dxa"/>
            <w:shd w:val="clear" w:color="auto" w:fill="auto"/>
          </w:tcPr>
          <w:p w:rsidR="00162C1B" w:rsidRPr="00F22C5D" w:rsidRDefault="00162C1B" w:rsidP="00F25781">
            <w:proofErr w:type="gramStart"/>
            <w:r w:rsidRPr="00F22C5D">
              <w:t>includes</w:t>
            </w:r>
            <w:proofErr w:type="gramEnd"/>
            <w:r w:rsidRPr="00F22C5D">
              <w:t xml:space="preserve"> property, information, software, firmware, documented methodology or process, documentation or other material in whatever form, including any reports, specifications, business rules or requirements, user manuals, user guides, operations manuals, training materials and instructions, and the subject matter of any category of Intellectual Property Rights.</w:t>
            </w:r>
          </w:p>
        </w:tc>
      </w:tr>
      <w:tr w:rsidR="00162C1B" w:rsidRPr="004C39CC" w:rsidTr="00572A66">
        <w:trPr>
          <w:cantSplit/>
        </w:trPr>
        <w:tc>
          <w:tcPr>
            <w:tcW w:w="2768" w:type="dxa"/>
            <w:shd w:val="clear" w:color="auto" w:fill="auto"/>
          </w:tcPr>
          <w:p w:rsidR="00162C1B" w:rsidRPr="00F22C5D" w:rsidRDefault="00162C1B" w:rsidP="00F25781">
            <w:r w:rsidRPr="00F22C5D">
              <w:t>Milestone</w:t>
            </w:r>
          </w:p>
        </w:tc>
        <w:tc>
          <w:tcPr>
            <w:tcW w:w="6236" w:type="dxa"/>
            <w:shd w:val="clear" w:color="auto" w:fill="auto"/>
          </w:tcPr>
          <w:p w:rsidR="00162C1B" w:rsidRPr="00F22C5D" w:rsidRDefault="00162C1B" w:rsidP="00F25781">
            <w:proofErr w:type="gramStart"/>
            <w:r w:rsidRPr="00F22C5D">
              <w:t>a</w:t>
            </w:r>
            <w:proofErr w:type="gramEnd"/>
            <w:r w:rsidRPr="00F22C5D">
              <w:t xml:space="preserve"> stage of completion of the Project as set out in Table 4 of  Schedule 1.</w:t>
            </w:r>
          </w:p>
        </w:tc>
      </w:tr>
      <w:tr w:rsidR="00162C1B" w:rsidRPr="004C39CC" w:rsidTr="00572A66">
        <w:trPr>
          <w:cantSplit/>
        </w:trPr>
        <w:tc>
          <w:tcPr>
            <w:tcW w:w="2768" w:type="dxa"/>
            <w:shd w:val="clear" w:color="auto" w:fill="auto"/>
          </w:tcPr>
          <w:p w:rsidR="00162C1B" w:rsidRPr="00F22C5D" w:rsidRDefault="00162C1B" w:rsidP="00F25781">
            <w:r>
              <w:t>Milestone Period</w:t>
            </w:r>
          </w:p>
        </w:tc>
        <w:tc>
          <w:tcPr>
            <w:tcW w:w="6236" w:type="dxa"/>
            <w:shd w:val="clear" w:color="auto" w:fill="auto"/>
          </w:tcPr>
          <w:p w:rsidR="00162C1B" w:rsidRPr="00F22C5D" w:rsidRDefault="00162C1B" w:rsidP="00657B0D">
            <w:proofErr w:type="gramStart"/>
            <w:r>
              <w:t>that</w:t>
            </w:r>
            <w:proofErr w:type="gramEnd"/>
            <w:r>
              <w:t xml:space="preserve"> part of the Agreement Period, beginning, for each Milestone, on the Start date and ending on the End date as set out for that Milestone in Table 4 of Schedule 1.</w:t>
            </w:r>
          </w:p>
        </w:tc>
      </w:tr>
      <w:tr w:rsidR="00162C1B" w:rsidRPr="004C39CC" w:rsidTr="00572A66">
        <w:trPr>
          <w:cantSplit/>
        </w:trPr>
        <w:tc>
          <w:tcPr>
            <w:tcW w:w="2768" w:type="dxa"/>
            <w:shd w:val="clear" w:color="auto" w:fill="auto"/>
          </w:tcPr>
          <w:p w:rsidR="00162C1B" w:rsidRPr="00F22C5D" w:rsidRDefault="00162C1B" w:rsidP="00F25781">
            <w:r w:rsidRPr="00F22C5D">
              <w:lastRenderedPageBreak/>
              <w:t>Notice</w:t>
            </w:r>
          </w:p>
        </w:tc>
        <w:tc>
          <w:tcPr>
            <w:tcW w:w="6236" w:type="dxa"/>
            <w:shd w:val="clear" w:color="auto" w:fill="auto"/>
          </w:tcPr>
          <w:p w:rsidR="00162C1B" w:rsidRPr="00F22C5D" w:rsidRDefault="00162C1B" w:rsidP="00F25781">
            <w:proofErr w:type="gramStart"/>
            <w:r w:rsidRPr="00F22C5D">
              <w:t>a</w:t>
            </w:r>
            <w:proofErr w:type="gramEnd"/>
            <w:r w:rsidRPr="00F22C5D">
              <w:t xml:space="preserve"> notice, demand, consent, approval or other communication issued under this Agreement.</w:t>
            </w:r>
          </w:p>
        </w:tc>
      </w:tr>
      <w:tr w:rsidR="00162C1B" w:rsidRPr="004C39CC" w:rsidTr="00996A30">
        <w:trPr>
          <w:cantSplit/>
        </w:trPr>
        <w:tc>
          <w:tcPr>
            <w:tcW w:w="2768" w:type="dxa"/>
            <w:shd w:val="clear" w:color="auto" w:fill="auto"/>
          </w:tcPr>
          <w:p w:rsidR="00162C1B" w:rsidRPr="00F22C5D" w:rsidRDefault="00162C1B" w:rsidP="00F25781">
            <w:r w:rsidRPr="00F22C5D">
              <w:t>Other Financial Assistance</w:t>
            </w:r>
          </w:p>
        </w:tc>
        <w:tc>
          <w:tcPr>
            <w:tcW w:w="6236" w:type="dxa"/>
            <w:shd w:val="clear" w:color="auto" w:fill="auto"/>
          </w:tcPr>
          <w:p w:rsidR="00162C1B" w:rsidRPr="00F22C5D" w:rsidRDefault="00162C1B" w:rsidP="00F25781">
            <w:proofErr w:type="gramStart"/>
            <w:r w:rsidRPr="00F22C5D">
              <w:t>the</w:t>
            </w:r>
            <w:proofErr w:type="gramEnd"/>
            <w:r w:rsidRPr="00F22C5D">
              <w:t xml:space="preserve"> financial contribution (if any) specified in Table 6 of Schedule 1 or notified from time to time under clause </w:t>
            </w:r>
            <w:r w:rsidRPr="001C1DA6">
              <w:fldChar w:fldCharType="begin"/>
            </w:r>
            <w:r w:rsidRPr="001C1DA6">
              <w:instrText xml:space="preserve"> REF _Ref324843631 \w \h  \* MERGEFORMAT </w:instrText>
            </w:r>
            <w:r w:rsidRPr="001C1DA6">
              <w:fldChar w:fldCharType="separate"/>
            </w:r>
            <w:r w:rsidR="005C670F">
              <w:t>5.2</w:t>
            </w:r>
            <w:r w:rsidRPr="001C1DA6">
              <w:fldChar w:fldCharType="end"/>
            </w:r>
            <w:r w:rsidRPr="001C1DA6">
              <w:t>.</w:t>
            </w:r>
          </w:p>
        </w:tc>
      </w:tr>
      <w:tr w:rsidR="00162C1B" w:rsidRPr="004C39CC" w:rsidTr="00572A66">
        <w:trPr>
          <w:cantSplit/>
        </w:trPr>
        <w:tc>
          <w:tcPr>
            <w:tcW w:w="2768" w:type="dxa"/>
          </w:tcPr>
          <w:p w:rsidR="00162C1B" w:rsidRPr="00F22C5D" w:rsidRDefault="00162C1B" w:rsidP="00F25781">
            <w:r w:rsidRPr="00F22C5D">
              <w:t>Outcomes</w:t>
            </w:r>
          </w:p>
        </w:tc>
        <w:tc>
          <w:tcPr>
            <w:tcW w:w="6236" w:type="dxa"/>
          </w:tcPr>
          <w:p w:rsidR="00162C1B" w:rsidRPr="00F22C5D" w:rsidRDefault="00162C1B" w:rsidP="00F25781">
            <w:proofErr w:type="gramStart"/>
            <w:r w:rsidRPr="00F22C5D">
              <w:t>the</w:t>
            </w:r>
            <w:proofErr w:type="gramEnd"/>
            <w:r w:rsidRPr="00F22C5D">
              <w:t xml:space="preserve"> outcomes for the Project, as set out in paragraph </w:t>
            </w:r>
            <w:r w:rsidRPr="002019AA">
              <w:fldChar w:fldCharType="begin"/>
            </w:r>
            <w:r w:rsidRPr="00F22C5D">
              <w:instrText xml:space="preserve"> REF _Ref399768249 \r \h </w:instrText>
            </w:r>
            <w:r w:rsidRPr="00B8673C">
              <w:instrText xml:space="preserve"> \* MERGEFORMAT </w:instrText>
            </w:r>
            <w:r w:rsidRPr="002019AA">
              <w:fldChar w:fldCharType="separate"/>
            </w:r>
            <w:r w:rsidR="005C670F">
              <w:t>5</w:t>
            </w:r>
            <w:r w:rsidRPr="002019AA">
              <w:fldChar w:fldCharType="end"/>
            </w:r>
            <w:r w:rsidRPr="00F22C5D">
              <w:t xml:space="preserve"> of Schedule 1.</w:t>
            </w:r>
          </w:p>
        </w:tc>
      </w:tr>
      <w:tr w:rsidR="00162C1B" w:rsidRPr="004C39CC" w:rsidTr="00572A66">
        <w:trPr>
          <w:cantSplit/>
        </w:trPr>
        <w:tc>
          <w:tcPr>
            <w:tcW w:w="2768" w:type="dxa"/>
            <w:shd w:val="clear" w:color="auto" w:fill="auto"/>
          </w:tcPr>
          <w:p w:rsidR="00162C1B" w:rsidRPr="00F22C5D" w:rsidRDefault="00162C1B" w:rsidP="00F25781">
            <w:r w:rsidRPr="00F22C5D">
              <w:t>Personnel</w:t>
            </w:r>
          </w:p>
        </w:tc>
        <w:tc>
          <w:tcPr>
            <w:tcW w:w="6236" w:type="dxa"/>
            <w:shd w:val="clear" w:color="auto" w:fill="auto"/>
          </w:tcPr>
          <w:p w:rsidR="00162C1B" w:rsidRPr="00266910" w:rsidRDefault="00162C1B" w:rsidP="00F25781">
            <w:proofErr w:type="gramStart"/>
            <w:r w:rsidRPr="00266910">
              <w:t>in</w:t>
            </w:r>
            <w:proofErr w:type="gramEnd"/>
            <w:r w:rsidRPr="00266910">
              <w:t xml:space="preserve"> relation to a party, any employee, officer, agent, or professional adviser of that party, and in the case of the Recipient, any subcontractor.</w:t>
            </w:r>
          </w:p>
        </w:tc>
      </w:tr>
      <w:tr w:rsidR="00162C1B" w:rsidRPr="004C39CC" w:rsidTr="00572A66">
        <w:trPr>
          <w:cantSplit/>
        </w:trPr>
        <w:tc>
          <w:tcPr>
            <w:tcW w:w="2768" w:type="dxa"/>
            <w:shd w:val="clear" w:color="auto" w:fill="auto"/>
          </w:tcPr>
          <w:p w:rsidR="00162C1B" w:rsidRPr="00F22C5D" w:rsidRDefault="00162C1B" w:rsidP="00F25781">
            <w:r w:rsidRPr="00F22C5D">
              <w:t>Pre-existing Material</w:t>
            </w:r>
          </w:p>
        </w:tc>
        <w:tc>
          <w:tcPr>
            <w:tcW w:w="6236" w:type="dxa"/>
            <w:shd w:val="clear" w:color="auto" w:fill="auto"/>
          </w:tcPr>
          <w:p w:rsidR="00162C1B" w:rsidRPr="00266910" w:rsidRDefault="00162C1B" w:rsidP="00AD1C8B">
            <w:r w:rsidRPr="00266910">
              <w:t xml:space="preserve">Material owned by </w:t>
            </w:r>
            <w:r w:rsidR="00AD1C8B" w:rsidRPr="00266910">
              <w:t>the recipient</w:t>
            </w:r>
            <w:r w:rsidRPr="00266910">
              <w:t xml:space="preserve"> before execution of this Agreement.</w:t>
            </w:r>
          </w:p>
        </w:tc>
      </w:tr>
      <w:tr w:rsidR="00162C1B" w:rsidRPr="004C39CC" w:rsidTr="00572A66">
        <w:trPr>
          <w:cantSplit/>
        </w:trPr>
        <w:tc>
          <w:tcPr>
            <w:tcW w:w="2768" w:type="dxa"/>
            <w:shd w:val="clear" w:color="auto" w:fill="auto"/>
          </w:tcPr>
          <w:p w:rsidR="00162C1B" w:rsidRPr="00F22C5D" w:rsidRDefault="00162C1B" w:rsidP="00F25781">
            <w:r w:rsidRPr="00F22C5D">
              <w:t>Programme</w:t>
            </w:r>
          </w:p>
        </w:tc>
        <w:tc>
          <w:tcPr>
            <w:tcW w:w="6236" w:type="dxa"/>
            <w:shd w:val="clear" w:color="auto" w:fill="auto"/>
          </w:tcPr>
          <w:p w:rsidR="00162C1B" w:rsidRPr="00F22C5D" w:rsidRDefault="00162C1B" w:rsidP="00780FDE">
            <w:r w:rsidRPr="00F22C5D">
              <w:t xml:space="preserve">the </w:t>
            </w:r>
            <w:r w:rsidR="00780FDE">
              <w:t xml:space="preserve">Next Generation </w:t>
            </w:r>
            <w:r w:rsidR="00DB4A7D">
              <w:t>Next Generation Manufacturing Investment Programme</w:t>
            </w:r>
          </w:p>
        </w:tc>
      </w:tr>
      <w:tr w:rsidR="00162C1B" w:rsidRPr="004C39CC" w:rsidTr="00572A66">
        <w:trPr>
          <w:cantSplit/>
        </w:trPr>
        <w:tc>
          <w:tcPr>
            <w:tcW w:w="2768" w:type="dxa"/>
            <w:shd w:val="clear" w:color="auto" w:fill="auto"/>
          </w:tcPr>
          <w:p w:rsidR="00162C1B" w:rsidRPr="00F22C5D" w:rsidRDefault="00162C1B" w:rsidP="00F25781">
            <w:r w:rsidRPr="00F22C5D">
              <w:t>Programme Delegate</w:t>
            </w:r>
          </w:p>
        </w:tc>
        <w:tc>
          <w:tcPr>
            <w:tcW w:w="6236" w:type="dxa"/>
            <w:shd w:val="clear" w:color="auto" w:fill="auto"/>
          </w:tcPr>
          <w:p w:rsidR="00162C1B" w:rsidRPr="00F22C5D" w:rsidRDefault="00162C1B" w:rsidP="00F25781">
            <w:proofErr w:type="gramStart"/>
            <w:r w:rsidRPr="00F22C5D">
              <w:t>an</w:t>
            </w:r>
            <w:proofErr w:type="gramEnd"/>
            <w:r w:rsidRPr="00F22C5D">
              <w:t xml:space="preserve"> employee of the Department who has been empowered by the Minister for Industry</w:t>
            </w:r>
            <w:r w:rsidR="004B1034">
              <w:t>, Innovation</w:t>
            </w:r>
            <w:r w:rsidRPr="00F22C5D">
              <w:t xml:space="preserve"> and Science, or is otherwise duly authorised, to carry out the relevant functions in respect of the Programme.</w:t>
            </w:r>
          </w:p>
        </w:tc>
      </w:tr>
      <w:tr w:rsidR="00162C1B" w:rsidRPr="004C39CC" w:rsidTr="00572A66">
        <w:trPr>
          <w:cantSplit/>
        </w:trPr>
        <w:tc>
          <w:tcPr>
            <w:tcW w:w="2768" w:type="dxa"/>
            <w:shd w:val="clear" w:color="auto" w:fill="auto"/>
          </w:tcPr>
          <w:p w:rsidR="00162C1B" w:rsidRPr="00F22C5D" w:rsidRDefault="00162C1B" w:rsidP="00F25781">
            <w:r w:rsidRPr="00F22C5D">
              <w:t>Project</w:t>
            </w:r>
          </w:p>
        </w:tc>
        <w:tc>
          <w:tcPr>
            <w:tcW w:w="6236" w:type="dxa"/>
            <w:shd w:val="clear" w:color="auto" w:fill="auto"/>
          </w:tcPr>
          <w:p w:rsidR="00162C1B" w:rsidRPr="00F22C5D" w:rsidRDefault="00162C1B" w:rsidP="00F25781">
            <w:proofErr w:type="gramStart"/>
            <w:r w:rsidRPr="00F22C5D">
              <w:t>the</w:t>
            </w:r>
            <w:proofErr w:type="gramEnd"/>
            <w:r w:rsidRPr="00F22C5D">
              <w:t xml:space="preserve"> Project described in paragraph 4 of Schedule 1.</w:t>
            </w:r>
          </w:p>
        </w:tc>
      </w:tr>
      <w:tr w:rsidR="00162C1B" w:rsidRPr="00901C0F" w:rsidTr="00572A66">
        <w:trPr>
          <w:cantSplit/>
        </w:trPr>
        <w:tc>
          <w:tcPr>
            <w:tcW w:w="2768" w:type="dxa"/>
            <w:shd w:val="clear" w:color="auto" w:fill="auto"/>
          </w:tcPr>
          <w:p w:rsidR="00162C1B" w:rsidRPr="00F22C5D" w:rsidRDefault="00162C1B" w:rsidP="00F25781">
            <w:r w:rsidRPr="00F22C5D">
              <w:t>Project End Date</w:t>
            </w:r>
          </w:p>
        </w:tc>
        <w:tc>
          <w:tcPr>
            <w:tcW w:w="6236" w:type="dxa"/>
            <w:shd w:val="clear" w:color="auto" w:fill="auto"/>
          </w:tcPr>
          <w:p w:rsidR="00162C1B" w:rsidRPr="00F22C5D" w:rsidRDefault="00162C1B" w:rsidP="00F25781">
            <w:proofErr w:type="gramStart"/>
            <w:r w:rsidRPr="00F22C5D">
              <w:t>the</w:t>
            </w:r>
            <w:proofErr w:type="gramEnd"/>
            <w:r w:rsidRPr="00F22C5D">
              <w:t xml:space="preserve"> date specified in Item 5 of Table </w:t>
            </w:r>
            <w:r w:rsidRPr="002019AA">
              <w:fldChar w:fldCharType="begin"/>
            </w:r>
            <w:r w:rsidRPr="00F22C5D">
              <w:instrText xml:space="preserve"> REF _Ref410916789 \r \h </w:instrText>
            </w:r>
            <w:r w:rsidRPr="00BD6186">
              <w:instrText xml:space="preserve"> \* MERGEFORMAT </w:instrText>
            </w:r>
            <w:r w:rsidRPr="002019AA">
              <w:fldChar w:fldCharType="separate"/>
            </w:r>
            <w:r w:rsidR="005C670F">
              <w:t>2</w:t>
            </w:r>
            <w:r w:rsidRPr="002019AA">
              <w:fldChar w:fldCharType="end"/>
            </w:r>
            <w:r w:rsidRPr="00F22C5D">
              <w:t xml:space="preserve"> of Schedule 1.</w:t>
            </w:r>
          </w:p>
        </w:tc>
      </w:tr>
      <w:tr w:rsidR="00162C1B" w:rsidRPr="00901C0F" w:rsidTr="00572A66">
        <w:trPr>
          <w:cantSplit/>
        </w:trPr>
        <w:tc>
          <w:tcPr>
            <w:tcW w:w="2768" w:type="dxa"/>
            <w:shd w:val="clear" w:color="auto" w:fill="auto"/>
          </w:tcPr>
          <w:p w:rsidR="00162C1B" w:rsidRPr="00F22C5D" w:rsidRDefault="00162C1B" w:rsidP="00F25781">
            <w:r w:rsidRPr="00F22C5D">
              <w:t>Project Period</w:t>
            </w:r>
          </w:p>
        </w:tc>
        <w:tc>
          <w:tcPr>
            <w:tcW w:w="6236" w:type="dxa"/>
            <w:shd w:val="clear" w:color="auto" w:fill="auto"/>
          </w:tcPr>
          <w:p w:rsidR="00162C1B" w:rsidRPr="00F22C5D" w:rsidRDefault="00162C1B" w:rsidP="00F25781">
            <w:proofErr w:type="gramStart"/>
            <w:r w:rsidRPr="00F22C5D">
              <w:t>that</w:t>
            </w:r>
            <w:proofErr w:type="gramEnd"/>
            <w:r w:rsidRPr="00F22C5D">
              <w:t xml:space="preserve"> part of the Agreement Period beginning on the Project Start Date and ending on the Project End Date.</w:t>
            </w:r>
          </w:p>
        </w:tc>
      </w:tr>
      <w:tr w:rsidR="00162C1B" w:rsidRPr="00901C0F" w:rsidTr="00572A66">
        <w:trPr>
          <w:cantSplit/>
        </w:trPr>
        <w:tc>
          <w:tcPr>
            <w:tcW w:w="2768" w:type="dxa"/>
            <w:shd w:val="clear" w:color="auto" w:fill="auto"/>
          </w:tcPr>
          <w:p w:rsidR="00162C1B" w:rsidRPr="00F22C5D" w:rsidRDefault="00162C1B" w:rsidP="00F25781">
            <w:r w:rsidRPr="00F22C5D">
              <w:t>Project Start Date</w:t>
            </w:r>
          </w:p>
        </w:tc>
        <w:tc>
          <w:tcPr>
            <w:tcW w:w="6236" w:type="dxa"/>
            <w:shd w:val="clear" w:color="auto" w:fill="auto"/>
          </w:tcPr>
          <w:p w:rsidR="00162C1B" w:rsidRPr="00F22C5D" w:rsidRDefault="00162C1B" w:rsidP="00F25781">
            <w:proofErr w:type="gramStart"/>
            <w:r w:rsidRPr="00F22C5D">
              <w:t>the</w:t>
            </w:r>
            <w:proofErr w:type="gramEnd"/>
            <w:r w:rsidRPr="00F22C5D">
              <w:t xml:space="preserve"> date specified in Item 4 of Table </w:t>
            </w:r>
            <w:r w:rsidRPr="002019AA">
              <w:fldChar w:fldCharType="begin"/>
            </w:r>
            <w:r w:rsidRPr="00F22C5D">
              <w:instrText xml:space="preserve"> REF _Ref410916812 \r \h </w:instrText>
            </w:r>
            <w:r w:rsidRPr="00BD6186">
              <w:instrText xml:space="preserve"> \* MERGEFORMAT </w:instrText>
            </w:r>
            <w:r w:rsidRPr="002019AA">
              <w:fldChar w:fldCharType="separate"/>
            </w:r>
            <w:r w:rsidR="005C670F">
              <w:t>2</w:t>
            </w:r>
            <w:r w:rsidRPr="002019AA">
              <w:fldChar w:fldCharType="end"/>
            </w:r>
            <w:r w:rsidRPr="00F22C5D">
              <w:t xml:space="preserve"> of Schedule 1.</w:t>
            </w:r>
          </w:p>
        </w:tc>
      </w:tr>
      <w:tr w:rsidR="00162C1B" w:rsidRPr="00901C0F" w:rsidTr="0028328B">
        <w:trPr>
          <w:cantSplit/>
        </w:trPr>
        <w:tc>
          <w:tcPr>
            <w:tcW w:w="2768" w:type="dxa"/>
            <w:shd w:val="clear" w:color="auto" w:fill="auto"/>
          </w:tcPr>
          <w:p w:rsidR="00162C1B" w:rsidRPr="00F22C5D" w:rsidRDefault="00162C1B" w:rsidP="00F25781">
            <w:r w:rsidRPr="00F22C5D">
              <w:t>Reports</w:t>
            </w:r>
          </w:p>
        </w:tc>
        <w:tc>
          <w:tcPr>
            <w:tcW w:w="6236" w:type="dxa"/>
            <w:shd w:val="clear" w:color="auto" w:fill="auto"/>
          </w:tcPr>
          <w:p w:rsidR="00162C1B" w:rsidRPr="00F22C5D" w:rsidRDefault="00162C1B" w:rsidP="00F25781">
            <w:proofErr w:type="gramStart"/>
            <w:r w:rsidRPr="00F22C5D">
              <w:t>the</w:t>
            </w:r>
            <w:proofErr w:type="gramEnd"/>
            <w:r w:rsidRPr="00F22C5D">
              <w:t xml:space="preserve"> reports to be provided under clause </w:t>
            </w:r>
            <w:r w:rsidRPr="001C1DA6">
              <w:fldChar w:fldCharType="begin"/>
            </w:r>
            <w:r w:rsidRPr="001C1DA6">
              <w:instrText xml:space="preserve"> REF _Ref184610985 \r \h  \* MERGEFORMAT </w:instrText>
            </w:r>
            <w:r w:rsidRPr="001C1DA6">
              <w:fldChar w:fldCharType="separate"/>
            </w:r>
            <w:r w:rsidR="005C670F">
              <w:t>10.2</w:t>
            </w:r>
            <w:r w:rsidRPr="001C1DA6">
              <w:fldChar w:fldCharType="end"/>
            </w:r>
            <w:r w:rsidRPr="001C1DA6">
              <w:t>.</w:t>
            </w:r>
          </w:p>
        </w:tc>
      </w:tr>
      <w:tr w:rsidR="00162C1B" w:rsidRPr="00901C0F" w:rsidTr="00572A66">
        <w:trPr>
          <w:cantSplit/>
        </w:trPr>
        <w:tc>
          <w:tcPr>
            <w:tcW w:w="2768" w:type="dxa"/>
            <w:shd w:val="clear" w:color="auto" w:fill="auto"/>
          </w:tcPr>
          <w:p w:rsidR="00162C1B" w:rsidRPr="00F22C5D" w:rsidRDefault="00162C1B" w:rsidP="00F25781">
            <w:r w:rsidRPr="00F22C5D">
              <w:t>Schedules</w:t>
            </w:r>
          </w:p>
        </w:tc>
        <w:tc>
          <w:tcPr>
            <w:tcW w:w="6236" w:type="dxa"/>
            <w:shd w:val="clear" w:color="auto" w:fill="auto"/>
          </w:tcPr>
          <w:p w:rsidR="00162C1B" w:rsidRPr="00F22C5D" w:rsidRDefault="00162C1B" w:rsidP="00F25781">
            <w:proofErr w:type="gramStart"/>
            <w:r w:rsidRPr="00F22C5D">
              <w:t>the</w:t>
            </w:r>
            <w:proofErr w:type="gramEnd"/>
            <w:r w:rsidRPr="00F22C5D">
              <w:t xml:space="preserve"> schedules to this Agreement.</w:t>
            </w:r>
          </w:p>
        </w:tc>
      </w:tr>
      <w:tr w:rsidR="00EF21AB" w:rsidRPr="00901C0F" w:rsidTr="00B61B6B">
        <w:trPr>
          <w:cantSplit/>
        </w:trPr>
        <w:tc>
          <w:tcPr>
            <w:tcW w:w="2768" w:type="dxa"/>
            <w:shd w:val="clear" w:color="auto" w:fill="auto"/>
          </w:tcPr>
          <w:p w:rsidR="00EF21AB" w:rsidRPr="00DA4233" w:rsidRDefault="00EF21AB" w:rsidP="00B61B6B">
            <w:r w:rsidRPr="00DA4233">
              <w:t>Subcontractor</w:t>
            </w:r>
          </w:p>
        </w:tc>
        <w:tc>
          <w:tcPr>
            <w:tcW w:w="6236" w:type="dxa"/>
            <w:shd w:val="clear" w:color="auto" w:fill="auto"/>
          </w:tcPr>
          <w:p w:rsidR="00EF21AB" w:rsidRPr="00F22C5D" w:rsidRDefault="00EF21AB" w:rsidP="00B61B6B">
            <w:proofErr w:type="gramStart"/>
            <w:r w:rsidRPr="00DA4233">
              <w:t>any</w:t>
            </w:r>
            <w:proofErr w:type="gramEnd"/>
            <w:r w:rsidRPr="00DA4233">
              <w:t xml:space="preserve"> person that the Recipient subcontracts part or all of the work comprised in the Project.</w:t>
            </w:r>
          </w:p>
        </w:tc>
      </w:tr>
      <w:tr w:rsidR="00EF21AB" w:rsidRPr="00901C0F" w:rsidTr="00572A66">
        <w:trPr>
          <w:cantSplit/>
        </w:trPr>
        <w:tc>
          <w:tcPr>
            <w:tcW w:w="2768" w:type="dxa"/>
            <w:shd w:val="clear" w:color="auto" w:fill="auto"/>
          </w:tcPr>
          <w:p w:rsidR="00EF21AB" w:rsidRPr="00F22C5D" w:rsidRDefault="00EF21AB" w:rsidP="00F25781"/>
        </w:tc>
        <w:tc>
          <w:tcPr>
            <w:tcW w:w="6236" w:type="dxa"/>
            <w:shd w:val="clear" w:color="auto" w:fill="auto"/>
          </w:tcPr>
          <w:p w:rsidR="00EF21AB" w:rsidRPr="00F22C5D" w:rsidRDefault="00EF21AB" w:rsidP="00F25781"/>
        </w:tc>
      </w:tr>
      <w:tr w:rsidR="00162C1B" w:rsidRPr="00901C0F" w:rsidTr="00572A66">
        <w:trPr>
          <w:cantSplit/>
        </w:trPr>
        <w:tc>
          <w:tcPr>
            <w:tcW w:w="2768" w:type="dxa"/>
            <w:shd w:val="clear" w:color="auto" w:fill="auto"/>
          </w:tcPr>
          <w:p w:rsidR="00162C1B" w:rsidRPr="00F22C5D" w:rsidRDefault="00162C1B" w:rsidP="00F25781">
            <w:r w:rsidRPr="00F22C5D">
              <w:t>Third Party Material</w:t>
            </w:r>
          </w:p>
        </w:tc>
        <w:tc>
          <w:tcPr>
            <w:tcW w:w="6236" w:type="dxa"/>
            <w:shd w:val="clear" w:color="auto" w:fill="auto"/>
          </w:tcPr>
          <w:p w:rsidR="00162C1B" w:rsidRPr="00F22C5D" w:rsidRDefault="00162C1B" w:rsidP="00F25781">
            <w:r w:rsidRPr="00F22C5D">
              <w:t>Material owned by a third party that is:</w:t>
            </w:r>
          </w:p>
          <w:p w:rsidR="00162C1B" w:rsidRDefault="00162C1B" w:rsidP="00BC6409">
            <w:pPr>
              <w:pStyle w:val="ListNumber2"/>
              <w:numPr>
                <w:ilvl w:val="0"/>
                <w:numId w:val="58"/>
              </w:numPr>
            </w:pPr>
            <w:r w:rsidRPr="00F22C5D">
              <w:t>included, embodied in or att</w:t>
            </w:r>
            <w:r>
              <w:t>ached to the Agreement Material; or</w:t>
            </w:r>
          </w:p>
          <w:p w:rsidR="00162C1B" w:rsidRPr="00F22C5D" w:rsidRDefault="00162C1B" w:rsidP="00BC6409">
            <w:pPr>
              <w:pStyle w:val="ListNumber2"/>
              <w:numPr>
                <w:ilvl w:val="0"/>
                <w:numId w:val="57"/>
              </w:numPr>
            </w:pPr>
            <w:proofErr w:type="gramStart"/>
            <w:r w:rsidRPr="00F22C5D">
              <w:t>used</w:t>
            </w:r>
            <w:proofErr w:type="gramEnd"/>
            <w:r w:rsidRPr="00F22C5D">
              <w:t xml:space="preserve"> in undertaking the Project. </w:t>
            </w:r>
          </w:p>
        </w:tc>
      </w:tr>
      <w:tr w:rsidR="00162C1B" w:rsidRPr="00901C0F" w:rsidTr="00572A66">
        <w:trPr>
          <w:cantSplit/>
        </w:trPr>
        <w:tc>
          <w:tcPr>
            <w:tcW w:w="2768" w:type="dxa"/>
            <w:shd w:val="clear" w:color="auto" w:fill="auto"/>
          </w:tcPr>
          <w:p w:rsidR="00162C1B" w:rsidRPr="00F22C5D" w:rsidRDefault="00162C1B" w:rsidP="00C76A87">
            <w:r w:rsidRPr="00F22C5D">
              <w:t>WHS Act</w:t>
            </w:r>
          </w:p>
        </w:tc>
        <w:tc>
          <w:tcPr>
            <w:tcW w:w="6236" w:type="dxa"/>
            <w:shd w:val="clear" w:color="auto" w:fill="auto"/>
          </w:tcPr>
          <w:p w:rsidR="00162C1B" w:rsidRPr="00F22C5D" w:rsidRDefault="00162C1B" w:rsidP="00A1496C">
            <w:r w:rsidRPr="00F22C5D">
              <w:t xml:space="preserve">the </w:t>
            </w:r>
            <w:r w:rsidRPr="00F22C5D">
              <w:rPr>
                <w:i/>
              </w:rPr>
              <w:t>Work Health and Safety Act 2011</w:t>
            </w:r>
            <w:r w:rsidRPr="00F22C5D">
              <w:t xml:space="preserve"> </w:t>
            </w:r>
            <w:r w:rsidRPr="00A15DA4">
              <w:t>(</w:t>
            </w:r>
            <w:proofErr w:type="spellStart"/>
            <w:r w:rsidRPr="00A15DA4">
              <w:t>Cth</w:t>
            </w:r>
            <w:proofErr w:type="spellEnd"/>
            <w:r w:rsidRPr="00A15DA4">
              <w:t>)</w:t>
            </w:r>
            <w:r w:rsidRPr="00F22C5D">
              <w:t xml:space="preserve"> and any corresponding WHS law as defined in that Act</w:t>
            </w:r>
          </w:p>
        </w:tc>
      </w:tr>
      <w:tr w:rsidR="00162C1B" w:rsidRPr="00901C0F" w:rsidTr="00572A66">
        <w:trPr>
          <w:cantSplit/>
        </w:trPr>
        <w:tc>
          <w:tcPr>
            <w:tcW w:w="2768" w:type="dxa"/>
            <w:shd w:val="clear" w:color="auto" w:fill="auto"/>
          </w:tcPr>
          <w:p w:rsidR="00162C1B" w:rsidRPr="00F22C5D" w:rsidRDefault="00162C1B" w:rsidP="00C76A87">
            <w:r w:rsidRPr="00F22C5D">
              <w:t>WHS Laws</w:t>
            </w:r>
          </w:p>
        </w:tc>
        <w:tc>
          <w:tcPr>
            <w:tcW w:w="6236" w:type="dxa"/>
            <w:shd w:val="clear" w:color="auto" w:fill="auto"/>
          </w:tcPr>
          <w:p w:rsidR="00162C1B" w:rsidRPr="00F22C5D" w:rsidRDefault="00162C1B" w:rsidP="00A1496C">
            <w:proofErr w:type="gramStart"/>
            <w:r w:rsidRPr="00F22C5D">
              <w:t>the</w:t>
            </w:r>
            <w:proofErr w:type="gramEnd"/>
            <w:r w:rsidRPr="00F22C5D">
              <w:t xml:space="preserve"> WHS Act, regulations made under the WHS Act and any Code of Practice approved for the purpose of the WHS Act.</w:t>
            </w:r>
          </w:p>
        </w:tc>
      </w:tr>
    </w:tbl>
    <w:p w:rsidR="0006381A" w:rsidRPr="00F22C5D" w:rsidRDefault="00F22C5D" w:rsidP="00F112FC">
      <w:pPr>
        <w:pStyle w:val="Heading4"/>
      </w:pPr>
      <w:bookmarkStart w:id="26" w:name="_Toc131752521"/>
      <w:bookmarkStart w:id="27" w:name="_Toc131753828"/>
      <w:bookmarkStart w:id="28" w:name="_Toc131754301"/>
      <w:bookmarkStart w:id="29" w:name="_Toc131754379"/>
      <w:bookmarkStart w:id="30" w:name="_Toc131839193"/>
      <w:bookmarkStart w:id="31" w:name="_Toc131840932"/>
      <w:bookmarkStart w:id="32" w:name="_Toc131855176"/>
      <w:bookmarkStart w:id="33" w:name="_Toc134875267"/>
      <w:bookmarkStart w:id="34" w:name="_Toc182903348"/>
      <w:bookmarkStart w:id="35" w:name="_Toc335635783"/>
      <w:bookmarkStart w:id="36" w:name="_Toc417304149"/>
      <w:r w:rsidRPr="00F22C5D">
        <w:lastRenderedPageBreak/>
        <w:t>Priority of documents</w:t>
      </w:r>
      <w:bookmarkEnd w:id="26"/>
      <w:bookmarkEnd w:id="27"/>
      <w:bookmarkEnd w:id="28"/>
      <w:bookmarkEnd w:id="29"/>
      <w:bookmarkEnd w:id="30"/>
      <w:bookmarkEnd w:id="31"/>
      <w:bookmarkEnd w:id="32"/>
      <w:bookmarkEnd w:id="33"/>
      <w:bookmarkEnd w:id="34"/>
      <w:bookmarkEnd w:id="35"/>
      <w:bookmarkEnd w:id="36"/>
    </w:p>
    <w:p w:rsidR="0006381A" w:rsidRPr="00F22C5D" w:rsidRDefault="0006381A" w:rsidP="005A1F64">
      <w:pPr>
        <w:pStyle w:val="NormalIndent"/>
      </w:pPr>
      <w:r w:rsidRPr="00F22C5D">
        <w:t>If there is inconsistency between any of the documents comprising this Agreement, those documents are to be interpreted in the following descending order of priority to the extent of the inconsistency:</w:t>
      </w:r>
    </w:p>
    <w:p w:rsidR="0006381A" w:rsidRPr="00F22C5D" w:rsidRDefault="0006381A" w:rsidP="00BC6409">
      <w:pPr>
        <w:pStyle w:val="ListNumber2"/>
        <w:numPr>
          <w:ilvl w:val="0"/>
          <w:numId w:val="60"/>
        </w:numPr>
      </w:pPr>
      <w:r w:rsidRPr="00F22C5D">
        <w:t>Agreed Terms</w:t>
      </w:r>
      <w:r w:rsidR="006F43DD" w:rsidRPr="00F22C5D">
        <w:t xml:space="preserve"> -</w:t>
      </w:r>
      <w:r w:rsidRPr="00F22C5D">
        <w:t xml:space="preserve"> which prevail over</w:t>
      </w:r>
      <w:r w:rsidR="006F43DD" w:rsidRPr="00F22C5D">
        <w:t>;</w:t>
      </w:r>
    </w:p>
    <w:p w:rsidR="0006381A" w:rsidRPr="00F22C5D" w:rsidRDefault="0006381A" w:rsidP="00BC6409">
      <w:pPr>
        <w:pStyle w:val="ListNumber2"/>
        <w:numPr>
          <w:ilvl w:val="0"/>
          <w:numId w:val="59"/>
        </w:numPr>
      </w:pPr>
      <w:r w:rsidRPr="00F22C5D">
        <w:t>Schedules</w:t>
      </w:r>
      <w:r w:rsidR="006F43DD" w:rsidRPr="00F22C5D">
        <w:t xml:space="preserve"> -</w:t>
      </w:r>
      <w:r w:rsidRPr="00F22C5D">
        <w:t xml:space="preserve"> which prevail over</w:t>
      </w:r>
      <w:r w:rsidR="006F43DD" w:rsidRPr="00F22C5D">
        <w:t>;</w:t>
      </w:r>
    </w:p>
    <w:p w:rsidR="0006381A" w:rsidRPr="00F22C5D" w:rsidRDefault="0006381A" w:rsidP="00BC6409">
      <w:pPr>
        <w:pStyle w:val="ListNumber2"/>
        <w:numPr>
          <w:ilvl w:val="0"/>
          <w:numId w:val="59"/>
        </w:numPr>
      </w:pPr>
      <w:r w:rsidRPr="00F22C5D">
        <w:t>any attachments to a Schedule</w:t>
      </w:r>
      <w:r w:rsidR="006F43DD" w:rsidRPr="00F22C5D">
        <w:t xml:space="preserve"> - </w:t>
      </w:r>
      <w:r w:rsidRPr="00F22C5D">
        <w:t xml:space="preserve"> which prevail over</w:t>
      </w:r>
      <w:r w:rsidR="006F43DD" w:rsidRPr="00F22C5D">
        <w:t>; and</w:t>
      </w:r>
    </w:p>
    <w:p w:rsidR="0006381A" w:rsidRPr="00F22C5D" w:rsidRDefault="0006381A" w:rsidP="00BC6409">
      <w:pPr>
        <w:pStyle w:val="ListNumber2"/>
        <w:numPr>
          <w:ilvl w:val="0"/>
          <w:numId w:val="59"/>
        </w:numPr>
      </w:pPr>
      <w:proofErr w:type="gramStart"/>
      <w:r w:rsidRPr="00F22C5D">
        <w:t>documents</w:t>
      </w:r>
      <w:proofErr w:type="gramEnd"/>
      <w:r w:rsidRPr="00F22C5D">
        <w:t xml:space="preserve"> incorporated into this Agreement</w:t>
      </w:r>
      <w:r w:rsidR="006F43DD" w:rsidRPr="00F22C5D">
        <w:t>,</w:t>
      </w:r>
      <w:r w:rsidRPr="00F22C5D">
        <w:t xml:space="preserve"> in whole or </w:t>
      </w:r>
      <w:r w:rsidR="006F43DD" w:rsidRPr="00F22C5D">
        <w:t xml:space="preserve">in </w:t>
      </w:r>
      <w:r w:rsidRPr="00F22C5D">
        <w:t>part</w:t>
      </w:r>
      <w:r w:rsidR="006F43DD" w:rsidRPr="00F22C5D">
        <w:t>,</w:t>
      </w:r>
      <w:r w:rsidRPr="00F22C5D">
        <w:t xml:space="preserve"> by reference.</w:t>
      </w:r>
    </w:p>
    <w:p w:rsidR="000D7057" w:rsidRPr="00F22C5D" w:rsidRDefault="000D7057" w:rsidP="00F22C5D">
      <w:pPr>
        <w:pStyle w:val="Heading4"/>
      </w:pPr>
      <w:bookmarkStart w:id="37" w:name="_Ref323636310"/>
      <w:bookmarkStart w:id="38" w:name="_Ref323636320"/>
      <w:bookmarkStart w:id="39" w:name="_Ref323636327"/>
      <w:bookmarkStart w:id="40" w:name="_Ref323636338"/>
      <w:bookmarkStart w:id="41" w:name="_Toc335635784"/>
      <w:bookmarkStart w:id="42" w:name="_Toc417304150"/>
      <w:bookmarkStart w:id="43" w:name="_Ref323636345"/>
      <w:bookmarkStart w:id="44" w:name="_Toc335635785"/>
      <w:r w:rsidRPr="00F22C5D">
        <w:t>Term</w:t>
      </w:r>
      <w:bookmarkEnd w:id="37"/>
      <w:bookmarkEnd w:id="38"/>
      <w:bookmarkEnd w:id="39"/>
      <w:bookmarkEnd w:id="40"/>
      <w:bookmarkEnd w:id="41"/>
      <w:bookmarkEnd w:id="42"/>
    </w:p>
    <w:p w:rsidR="000D7057" w:rsidRPr="007064A2" w:rsidRDefault="000D7057" w:rsidP="007064A2">
      <w:pPr>
        <w:pStyle w:val="Heading5"/>
      </w:pPr>
      <w:r w:rsidRPr="007064A2">
        <w:t>Duration of Agreement</w:t>
      </w:r>
    </w:p>
    <w:p w:rsidR="000D7057" w:rsidRPr="00F22C5D" w:rsidRDefault="000D7057" w:rsidP="00890E96">
      <w:pPr>
        <w:pStyle w:val="NormalIndent"/>
      </w:pPr>
      <w:r w:rsidRPr="00F22C5D">
        <w:t xml:space="preserve">This Agreement begins on the Commencement Date and continues until the Agreement End Date, unless terminated in accordance with clause </w:t>
      </w:r>
      <w:r w:rsidR="001C1DA6" w:rsidRPr="001C1DA6">
        <w:fldChar w:fldCharType="begin"/>
      </w:r>
      <w:r w:rsidR="001C1DA6" w:rsidRPr="001C1DA6">
        <w:instrText xml:space="preserve"> REF _Ref417304596 \r \h </w:instrText>
      </w:r>
      <w:r w:rsidR="001C1DA6">
        <w:instrText xml:space="preserve"> \* MERGEFORMAT </w:instrText>
      </w:r>
      <w:r w:rsidR="001C1DA6" w:rsidRPr="001C1DA6">
        <w:fldChar w:fldCharType="separate"/>
      </w:r>
      <w:r w:rsidR="005C670F">
        <w:t>24</w:t>
      </w:r>
      <w:r w:rsidR="001C1DA6" w:rsidRPr="001C1DA6">
        <w:fldChar w:fldCharType="end"/>
      </w:r>
      <w:r w:rsidRPr="001C1DA6">
        <w:t>.</w:t>
      </w:r>
      <w:r w:rsidRPr="00F22C5D">
        <w:t xml:space="preserve"> </w:t>
      </w:r>
    </w:p>
    <w:p w:rsidR="000D7057" w:rsidRPr="00F22C5D" w:rsidRDefault="000D7057" w:rsidP="00F112FC">
      <w:pPr>
        <w:pStyle w:val="Heading5"/>
      </w:pPr>
      <w:r w:rsidRPr="00F22C5D">
        <w:t>Duration of Project</w:t>
      </w:r>
    </w:p>
    <w:p w:rsidR="000D7057" w:rsidRPr="00F22C5D" w:rsidRDefault="000D7057" w:rsidP="00890E96">
      <w:pPr>
        <w:pStyle w:val="NormalIndent"/>
      </w:pPr>
      <w:r w:rsidRPr="00F22C5D">
        <w:t xml:space="preserve">The Project will commence on the Project Start Date and end on the Project End Date, unless this Agreement is terminated in accordance with clause </w:t>
      </w:r>
      <w:r w:rsidR="001C1DA6">
        <w:fldChar w:fldCharType="begin"/>
      </w:r>
      <w:r w:rsidR="001C1DA6">
        <w:instrText xml:space="preserve"> REF _Ref417304616 \r \h </w:instrText>
      </w:r>
      <w:r w:rsidR="001C1DA6">
        <w:fldChar w:fldCharType="separate"/>
      </w:r>
      <w:r w:rsidR="005C670F">
        <w:t>24</w:t>
      </w:r>
      <w:r w:rsidR="001C1DA6">
        <w:fldChar w:fldCharType="end"/>
      </w:r>
      <w:r w:rsidR="001C1DA6">
        <w:t>.</w:t>
      </w:r>
    </w:p>
    <w:p w:rsidR="0006381A" w:rsidRPr="00D12472" w:rsidRDefault="0006381A" w:rsidP="00D603C7">
      <w:pPr>
        <w:pStyle w:val="Heading4"/>
      </w:pPr>
      <w:bookmarkStart w:id="45" w:name="_Toc417304151"/>
      <w:r w:rsidRPr="00D12472">
        <w:t>Project</w:t>
      </w:r>
      <w:bookmarkEnd w:id="43"/>
      <w:bookmarkEnd w:id="44"/>
      <w:bookmarkEnd w:id="45"/>
    </w:p>
    <w:p w:rsidR="0006381A" w:rsidRPr="00F112FC" w:rsidRDefault="0006381A" w:rsidP="00F112FC">
      <w:pPr>
        <w:pStyle w:val="Heading5"/>
      </w:pPr>
      <w:bookmarkStart w:id="46" w:name="CursorPositionBM"/>
      <w:bookmarkStart w:id="47" w:name="_Ref184535028"/>
      <w:bookmarkEnd w:id="46"/>
      <w:r w:rsidRPr="00F112FC">
        <w:t>Undertaking the Project</w:t>
      </w:r>
      <w:bookmarkEnd w:id="47"/>
    </w:p>
    <w:p w:rsidR="0006381A" w:rsidRPr="00D12472" w:rsidRDefault="0006381A" w:rsidP="00CD23EF">
      <w:pPr>
        <w:pStyle w:val="NormalIndent"/>
      </w:pPr>
      <w:r w:rsidRPr="00D12472">
        <w:t>The Recipient must:</w:t>
      </w:r>
    </w:p>
    <w:p w:rsidR="0006381A" w:rsidRPr="000D7F74" w:rsidRDefault="0006381A" w:rsidP="00BC6409">
      <w:pPr>
        <w:pStyle w:val="ListNumber2"/>
        <w:numPr>
          <w:ilvl w:val="0"/>
          <w:numId w:val="21"/>
        </w:numPr>
      </w:pPr>
      <w:r w:rsidRPr="000D7F74">
        <w:t>undertake the Project to achieve the Outcomes;</w:t>
      </w:r>
    </w:p>
    <w:p w:rsidR="0006381A" w:rsidRPr="000D7F74" w:rsidRDefault="0006381A" w:rsidP="000D7F74">
      <w:pPr>
        <w:pStyle w:val="ListNumber2"/>
      </w:pPr>
      <w:r w:rsidRPr="000D7F74">
        <w:t>undertake the Project diligently, effectively, to a high professional standard and in accordance with:</w:t>
      </w:r>
    </w:p>
    <w:p w:rsidR="00BE0620" w:rsidRPr="000D7F74" w:rsidRDefault="0006381A" w:rsidP="00BC6409">
      <w:pPr>
        <w:pStyle w:val="ListNumber2"/>
        <w:numPr>
          <w:ilvl w:val="1"/>
          <w:numId w:val="66"/>
        </w:numPr>
      </w:pPr>
      <w:bookmarkStart w:id="48" w:name="_Ref323636092"/>
      <w:r w:rsidRPr="000D7F74">
        <w:t>all applicable Laws;</w:t>
      </w:r>
      <w:bookmarkEnd w:id="48"/>
    </w:p>
    <w:p w:rsidR="00BE0620" w:rsidRPr="000D7F74" w:rsidRDefault="00BE0620" w:rsidP="00BC6409">
      <w:pPr>
        <w:pStyle w:val="ListNumber2"/>
        <w:numPr>
          <w:ilvl w:val="1"/>
          <w:numId w:val="66"/>
        </w:numPr>
      </w:pPr>
      <w:r w:rsidRPr="000D7F74">
        <w:t>Customer Guidelines</w:t>
      </w:r>
      <w:r w:rsidR="00A559A4">
        <w:t>;</w:t>
      </w:r>
    </w:p>
    <w:p w:rsidR="00BE0620" w:rsidRPr="000D7F74" w:rsidRDefault="00F9726D" w:rsidP="00BC6409">
      <w:pPr>
        <w:pStyle w:val="ListNumber2"/>
        <w:numPr>
          <w:ilvl w:val="1"/>
          <w:numId w:val="66"/>
        </w:numPr>
      </w:pPr>
      <w:r w:rsidRPr="000D7F74">
        <w:t>the Guidelines</w:t>
      </w:r>
      <w:r w:rsidR="00BF3690" w:rsidRPr="000D7F74">
        <w:t xml:space="preserve">; </w:t>
      </w:r>
      <w:r w:rsidR="007A7004" w:rsidRPr="000D7F74">
        <w:t xml:space="preserve"> and</w:t>
      </w:r>
    </w:p>
    <w:p w:rsidR="0006381A" w:rsidRPr="000D7F74" w:rsidRDefault="0006381A" w:rsidP="00BC6409">
      <w:pPr>
        <w:pStyle w:val="ListNumber2"/>
        <w:numPr>
          <w:ilvl w:val="1"/>
          <w:numId w:val="66"/>
        </w:numPr>
      </w:pPr>
      <w:r w:rsidRPr="000D7F74">
        <w:t>good industry practice;</w:t>
      </w:r>
    </w:p>
    <w:p w:rsidR="00D12472" w:rsidRPr="000D7F74" w:rsidRDefault="0006381A" w:rsidP="000D7F74">
      <w:pPr>
        <w:pStyle w:val="ListNumber2"/>
      </w:pPr>
      <w:r w:rsidRPr="000D7F74">
        <w:t>complete the Projec</w:t>
      </w:r>
      <w:r w:rsidR="00C70AF5" w:rsidRPr="000D7F74">
        <w:t>t within the Project Period;</w:t>
      </w:r>
      <w:r w:rsidR="00576716" w:rsidRPr="000D7F74">
        <w:t xml:space="preserve"> and</w:t>
      </w:r>
      <w:r w:rsidRPr="000D7F74">
        <w:t xml:space="preserve"> </w:t>
      </w:r>
      <w:bookmarkStart w:id="49" w:name="_Ref184612816"/>
    </w:p>
    <w:p w:rsidR="00C70AF5" w:rsidRPr="000D7F74" w:rsidRDefault="00F9726D" w:rsidP="000D7F74">
      <w:pPr>
        <w:pStyle w:val="ListNumber2"/>
      </w:pPr>
      <w:proofErr w:type="gramStart"/>
      <w:r w:rsidRPr="000D7F74">
        <w:t>achieve</w:t>
      </w:r>
      <w:proofErr w:type="gramEnd"/>
      <w:r w:rsidRPr="000D7F74">
        <w:t xml:space="preserve"> the Milestones by their respective due dates, as spe</w:t>
      </w:r>
      <w:r w:rsidR="00C70AF5" w:rsidRPr="000D7F74">
        <w:t>cified in Table 4 of Schedule 1</w:t>
      </w:r>
      <w:r w:rsidR="00576716" w:rsidRPr="000D7F74">
        <w:t>.</w:t>
      </w:r>
    </w:p>
    <w:p w:rsidR="0006381A" w:rsidRPr="006D11C1" w:rsidRDefault="0006381A" w:rsidP="007064A2">
      <w:pPr>
        <w:pStyle w:val="Heading5"/>
      </w:pPr>
      <w:bookmarkStart w:id="50" w:name="_Ref184535282"/>
      <w:bookmarkEnd w:id="49"/>
      <w:r w:rsidRPr="00D12472">
        <w:t>Acknowledgement of support</w:t>
      </w:r>
      <w:bookmarkEnd w:id="50"/>
    </w:p>
    <w:p w:rsidR="0006381A" w:rsidRPr="00D12472" w:rsidRDefault="00F9726D" w:rsidP="00CD23EF">
      <w:pPr>
        <w:pStyle w:val="NormalIndent"/>
      </w:pPr>
      <w:r w:rsidRPr="00D12472">
        <w:t xml:space="preserve">Subject to clause </w:t>
      </w:r>
      <w:r w:rsidR="00253FCF">
        <w:fldChar w:fldCharType="begin"/>
      </w:r>
      <w:r w:rsidR="00253FCF">
        <w:instrText xml:space="preserve"> REF _Ref417304776 \r \h </w:instrText>
      </w:r>
      <w:r w:rsidR="00253FCF">
        <w:fldChar w:fldCharType="separate"/>
      </w:r>
      <w:r w:rsidR="005C670F">
        <w:t>17</w:t>
      </w:r>
      <w:r w:rsidR="00253FCF">
        <w:fldChar w:fldCharType="end"/>
      </w:r>
      <w:r w:rsidRPr="00D12472">
        <w:t>, the Recipient must, in al</w:t>
      </w:r>
      <w:r w:rsidR="0006381A" w:rsidRPr="00D12472">
        <w:t>l:</w:t>
      </w:r>
    </w:p>
    <w:p w:rsidR="0006381A" w:rsidRPr="00122775" w:rsidRDefault="0006381A" w:rsidP="00BC6409">
      <w:pPr>
        <w:pStyle w:val="ListNumber2"/>
        <w:numPr>
          <w:ilvl w:val="0"/>
          <w:numId w:val="22"/>
        </w:numPr>
      </w:pPr>
      <w:r w:rsidRPr="00122775">
        <w:t>publications, promotional and advertising materials in all media;</w:t>
      </w:r>
      <w:r w:rsidR="00162C1B">
        <w:t xml:space="preserve"> and</w:t>
      </w:r>
    </w:p>
    <w:p w:rsidR="0006381A" w:rsidRPr="00122775" w:rsidRDefault="0006381A" w:rsidP="000D7F74">
      <w:pPr>
        <w:pStyle w:val="ListNumber2"/>
      </w:pPr>
      <w:r w:rsidRPr="00122775">
        <w:t>public announcements, events and activities in relation to the Project</w:t>
      </w:r>
    </w:p>
    <w:p w:rsidR="0006381A" w:rsidRPr="00D12472" w:rsidRDefault="0006381A" w:rsidP="00CD23EF">
      <w:pPr>
        <w:pStyle w:val="NormalIndent"/>
      </w:pPr>
      <w:proofErr w:type="gramStart"/>
      <w:r w:rsidRPr="00D12472">
        <w:t>acknowledge</w:t>
      </w:r>
      <w:proofErr w:type="gramEnd"/>
      <w:r w:rsidRPr="00D12472">
        <w:t xml:space="preserve"> the financial and other support received from the Commonwealth</w:t>
      </w:r>
      <w:r w:rsidR="00F9726D" w:rsidRPr="00D12472">
        <w:t xml:space="preserve"> as a</w:t>
      </w:r>
      <w:r w:rsidRPr="00D12472">
        <w:t xml:space="preserve">pproved by the Commonwealth prior to its use. </w:t>
      </w:r>
    </w:p>
    <w:p w:rsidR="0006381A" w:rsidRPr="00D12472" w:rsidRDefault="0006381A" w:rsidP="007064A2">
      <w:pPr>
        <w:pStyle w:val="Heading5"/>
      </w:pPr>
      <w:bookmarkStart w:id="51" w:name="_Ref184638291"/>
      <w:r w:rsidRPr="007064A2">
        <w:lastRenderedPageBreak/>
        <w:t>Warranties</w:t>
      </w:r>
      <w:bookmarkEnd w:id="51"/>
    </w:p>
    <w:p w:rsidR="0006381A" w:rsidRPr="00D12472" w:rsidRDefault="0006381A" w:rsidP="00CD23EF">
      <w:pPr>
        <w:pStyle w:val="NormalIndent"/>
      </w:pPr>
      <w:r w:rsidRPr="00D12472">
        <w:t>The Recipient represents and warrants that:</w:t>
      </w:r>
    </w:p>
    <w:p w:rsidR="0006381A" w:rsidRPr="00D12472" w:rsidRDefault="0006381A" w:rsidP="00BC6409">
      <w:pPr>
        <w:pStyle w:val="ListNumber2"/>
        <w:numPr>
          <w:ilvl w:val="0"/>
          <w:numId w:val="62"/>
        </w:numPr>
      </w:pPr>
      <w:r w:rsidRPr="00D12472">
        <w:t xml:space="preserve">all information provided by the Recipient and included in this Agreement and any information given to the Commonwealth from time to time under this Agreement, is true and correct and not false or misleading in any material respect; </w:t>
      </w:r>
    </w:p>
    <w:p w:rsidR="0006381A" w:rsidRPr="00D12472" w:rsidRDefault="0006381A" w:rsidP="000D7F74">
      <w:pPr>
        <w:pStyle w:val="ListNumber2"/>
      </w:pPr>
      <w:r w:rsidRPr="00D12472">
        <w:t>the Recipient is not aware of any circumstances which adversely affects or might adversely affect the Recipient’s ability to fulfil its obligations under this Agreement;</w:t>
      </w:r>
    </w:p>
    <w:p w:rsidR="0006381A" w:rsidRPr="00D12472" w:rsidRDefault="0006381A" w:rsidP="000D7F74">
      <w:pPr>
        <w:pStyle w:val="ListNumber2"/>
      </w:pPr>
      <w:r w:rsidRPr="00D12472">
        <w:t>it can fund the costs of the Project not covered by the Funds;</w:t>
      </w:r>
    </w:p>
    <w:p w:rsidR="0006381A" w:rsidRPr="00FC771C" w:rsidRDefault="0006381A" w:rsidP="000D7F74">
      <w:pPr>
        <w:pStyle w:val="ListNumber2"/>
      </w:pPr>
      <w:r w:rsidRPr="006D11C1">
        <w:t>it has the power an</w:t>
      </w:r>
      <w:r w:rsidRPr="00FC771C">
        <w:t>d authority to enter into and perform this Agreement;</w:t>
      </w:r>
    </w:p>
    <w:p w:rsidR="0006381A" w:rsidRPr="00D12472" w:rsidRDefault="0006381A" w:rsidP="000D7F74">
      <w:pPr>
        <w:pStyle w:val="ListNumber2"/>
      </w:pPr>
      <w:r w:rsidRPr="002C1A1B">
        <w:t>it, and its subcontractors and Personnel</w:t>
      </w:r>
      <w:r w:rsidRPr="00D12472">
        <w:t>, have the necessary experience, skill, knowledge, expertise and competence to undertake the Project and (where appropriate) will hold such licences, permits or registrations as are required under any State, Territory or Commonwealth legislation to undertake the Project, and are fit and proper people;</w:t>
      </w:r>
    </w:p>
    <w:p w:rsidR="00AF1390" w:rsidRPr="00D12472" w:rsidRDefault="00AF1390" w:rsidP="000D7F74">
      <w:pPr>
        <w:pStyle w:val="ListNumber2"/>
      </w:pPr>
      <w:r w:rsidRPr="00D12472">
        <w:t xml:space="preserve">it is compliant with the </w:t>
      </w:r>
      <w:r w:rsidRPr="00D12472">
        <w:rPr>
          <w:i/>
        </w:rPr>
        <w:t>Workplace Gender Equality Act 2012</w:t>
      </w:r>
      <w:r w:rsidRPr="00D12472">
        <w:t xml:space="preserve"> (</w:t>
      </w:r>
      <w:proofErr w:type="spellStart"/>
      <w:r w:rsidRPr="00D12472">
        <w:t>Cth</w:t>
      </w:r>
      <w:proofErr w:type="spellEnd"/>
      <w:r w:rsidRPr="00D12472">
        <w:t>) (</w:t>
      </w:r>
      <w:r w:rsidRPr="00D12472">
        <w:rPr>
          <w:b/>
        </w:rPr>
        <w:t>WGE Act</w:t>
      </w:r>
      <w:r w:rsidRPr="00D12472">
        <w:t>) and that:</w:t>
      </w:r>
    </w:p>
    <w:p w:rsidR="00AF1390" w:rsidRPr="00D12472" w:rsidRDefault="00AF1390" w:rsidP="00254571">
      <w:pPr>
        <w:pStyle w:val="ListNumber2"/>
        <w:numPr>
          <w:ilvl w:val="1"/>
          <w:numId w:val="20"/>
        </w:numPr>
      </w:pPr>
      <w:r w:rsidRPr="00D12472">
        <w:t>if it becomes non-compliant with the WGE Act during the Agreement Period, the Recipient must notify the Commonwealth as soon as practicable;</w:t>
      </w:r>
    </w:p>
    <w:p w:rsidR="00AF1390" w:rsidRPr="006D11C1" w:rsidRDefault="00AF1390" w:rsidP="00254571">
      <w:pPr>
        <w:pStyle w:val="ListNumber2"/>
        <w:numPr>
          <w:ilvl w:val="1"/>
          <w:numId w:val="20"/>
        </w:numPr>
      </w:pPr>
      <w:r w:rsidRPr="00D12472">
        <w:t xml:space="preserve">if the Agreement Period exceeds 18 months, the Recipient must provide a current letter of compliance under </w:t>
      </w:r>
      <w:r w:rsidRPr="006D11C1">
        <w:t>the WGE Act within 18 months from the Commencement Date and following this, annually to the Commonwealth;</w:t>
      </w:r>
    </w:p>
    <w:p w:rsidR="00AF1390" w:rsidRPr="002C1A1B" w:rsidRDefault="00AF1390" w:rsidP="00254571">
      <w:pPr>
        <w:pStyle w:val="ListNumber2"/>
        <w:numPr>
          <w:ilvl w:val="1"/>
          <w:numId w:val="20"/>
        </w:numPr>
      </w:pPr>
      <w:proofErr w:type="gramStart"/>
      <w:r w:rsidRPr="002C1A1B">
        <w:t>compliance</w:t>
      </w:r>
      <w:proofErr w:type="gramEnd"/>
      <w:r w:rsidRPr="002C1A1B">
        <w:t xml:space="preserve"> with the WGE Act does not relieve the Recipient from its responsibility to comply with its other obligations under this Agreement.</w:t>
      </w:r>
    </w:p>
    <w:p w:rsidR="00E06DA9" w:rsidRPr="00D12472" w:rsidRDefault="00E06DA9" w:rsidP="000D7F74">
      <w:pPr>
        <w:pStyle w:val="ListNumber2"/>
      </w:pPr>
      <w:r w:rsidRPr="006D11C1">
        <w:t xml:space="preserve">it is not receiving any </w:t>
      </w:r>
      <w:r w:rsidRPr="00FC771C">
        <w:t>financial assi</w:t>
      </w:r>
      <w:r w:rsidRPr="002C1A1B">
        <w:t>s</w:t>
      </w:r>
      <w:r w:rsidRPr="00D12472">
        <w:t xml:space="preserve">tance for activities in connection with the Project under </w:t>
      </w:r>
      <w:r w:rsidR="00B27937" w:rsidRPr="00D12472">
        <w:t>a</w:t>
      </w:r>
      <w:r w:rsidRPr="00D12472">
        <w:t xml:space="preserve"> Commonwealth granting programme</w:t>
      </w:r>
      <w:r w:rsidR="00B27937" w:rsidRPr="00D12472">
        <w:t xml:space="preserve"> other than the Programme</w:t>
      </w:r>
      <w:r w:rsidRPr="00D12472">
        <w:t>;</w:t>
      </w:r>
    </w:p>
    <w:p w:rsidR="0006381A" w:rsidRPr="00D12472" w:rsidRDefault="0006381A" w:rsidP="000D7F74">
      <w:pPr>
        <w:pStyle w:val="ListNumber2"/>
      </w:pPr>
      <w:proofErr w:type="gramStart"/>
      <w:r w:rsidRPr="006D11C1">
        <w:t>it</w:t>
      </w:r>
      <w:proofErr w:type="gramEnd"/>
      <w:r w:rsidRPr="006D11C1">
        <w:t xml:space="preserve"> is aware that the Commonwealth will rely on all the representations and warranties in this clause </w:t>
      </w:r>
      <w:r w:rsidR="00253FCF">
        <w:fldChar w:fldCharType="begin"/>
      </w:r>
      <w:r w:rsidR="00253FCF">
        <w:instrText xml:space="preserve"> REF _Ref184638291 \r \h </w:instrText>
      </w:r>
      <w:r w:rsidR="00253FCF">
        <w:fldChar w:fldCharType="separate"/>
      </w:r>
      <w:r w:rsidR="005C670F">
        <w:t>4.3</w:t>
      </w:r>
      <w:r w:rsidR="00253FCF">
        <w:fldChar w:fldCharType="end"/>
      </w:r>
      <w:r w:rsidR="00253FCF">
        <w:t xml:space="preserve"> i</w:t>
      </w:r>
      <w:r w:rsidRPr="00D12472">
        <w:t>n entering into this Agreement and providing Funding.</w:t>
      </w:r>
    </w:p>
    <w:p w:rsidR="0006381A" w:rsidRPr="00D12472" w:rsidRDefault="0006381A" w:rsidP="007064A2">
      <w:pPr>
        <w:pStyle w:val="Heading5"/>
      </w:pPr>
      <w:bookmarkStart w:id="52" w:name="_Ref323739544"/>
      <w:r w:rsidRPr="00D12472">
        <w:t xml:space="preserve">Project </w:t>
      </w:r>
      <w:bookmarkEnd w:id="52"/>
      <w:r w:rsidR="00B72753" w:rsidRPr="007064A2">
        <w:t>Performance</w:t>
      </w:r>
    </w:p>
    <w:p w:rsidR="0006381A" w:rsidRPr="00D12472" w:rsidRDefault="0006381A" w:rsidP="00BC6409">
      <w:pPr>
        <w:pStyle w:val="NormalIndent"/>
        <w:numPr>
          <w:ilvl w:val="5"/>
          <w:numId w:val="50"/>
        </w:numPr>
        <w:ind w:left="1276" w:hanging="567"/>
      </w:pPr>
      <w:r w:rsidRPr="00D12472">
        <w:t>The Recipient must notify the Commonwealth immediately upon becoming aware of any circumstances that are likely to adversely affec</w:t>
      </w:r>
      <w:r w:rsidRPr="006D11C1">
        <w:t>t the Recipient’s ability to comply with the terms of this Agreement, in</w:t>
      </w:r>
      <w:r w:rsidR="00A22BB7" w:rsidRPr="00FC771C">
        <w:t>cluding</w:t>
      </w:r>
      <w:r w:rsidRPr="002C1A1B">
        <w:t xml:space="preserve"> </w:t>
      </w:r>
      <w:r w:rsidRPr="00D12472">
        <w:t>its solvency or ability to ensure that the Project is carried out in accordance with this Agreement</w:t>
      </w:r>
      <w:r w:rsidR="00950753" w:rsidRPr="00D12472">
        <w:t>.</w:t>
      </w:r>
    </w:p>
    <w:p w:rsidR="0006381A" w:rsidRPr="00D12472" w:rsidRDefault="0006381A" w:rsidP="00BC6409">
      <w:pPr>
        <w:pStyle w:val="NormalIndent"/>
        <w:numPr>
          <w:ilvl w:val="5"/>
          <w:numId w:val="50"/>
        </w:numPr>
        <w:ind w:left="1276" w:hanging="567"/>
      </w:pPr>
      <w:r w:rsidRPr="00D12472">
        <w:t xml:space="preserve">The giving of Notice by the Recipient pursuant to this clause </w:t>
      </w:r>
      <w:r w:rsidRPr="00253FCF">
        <w:fldChar w:fldCharType="begin"/>
      </w:r>
      <w:r w:rsidRPr="00253FCF">
        <w:instrText xml:space="preserve"> REF _Ref323739544 \w \h </w:instrText>
      </w:r>
      <w:r w:rsidR="00901C0F" w:rsidRPr="00253FCF">
        <w:instrText xml:space="preserve"> \* MERGEFORMAT </w:instrText>
      </w:r>
      <w:r w:rsidRPr="00253FCF">
        <w:fldChar w:fldCharType="separate"/>
      </w:r>
      <w:r w:rsidR="005C670F">
        <w:t>4.4</w:t>
      </w:r>
      <w:r w:rsidRPr="00253FCF">
        <w:fldChar w:fldCharType="end"/>
      </w:r>
      <w:r w:rsidRPr="00253FCF">
        <w:t>,</w:t>
      </w:r>
      <w:r w:rsidRPr="00D12472">
        <w:t xml:space="preserve"> will not, in any way, limit the obligations of the Recipient under this Agreement or excuse the Recipient in any way from the performance of those obligations or the consequences of their non-performance.</w:t>
      </w:r>
    </w:p>
    <w:p w:rsidR="0006381A" w:rsidRPr="00522C1C" w:rsidRDefault="0006381A" w:rsidP="00D603C7">
      <w:pPr>
        <w:pStyle w:val="Heading4"/>
      </w:pPr>
      <w:bookmarkStart w:id="53" w:name="_Toc410916906"/>
      <w:bookmarkStart w:id="54" w:name="_Toc410917003"/>
      <w:bookmarkStart w:id="55" w:name="_Ref323636356"/>
      <w:bookmarkStart w:id="56" w:name="_Toc335635786"/>
      <w:bookmarkStart w:id="57" w:name="_Toc417304152"/>
      <w:bookmarkEnd w:id="53"/>
      <w:bookmarkEnd w:id="54"/>
      <w:r w:rsidRPr="00522C1C">
        <w:t>Contributions</w:t>
      </w:r>
      <w:bookmarkEnd w:id="55"/>
      <w:bookmarkEnd w:id="56"/>
      <w:bookmarkEnd w:id="57"/>
    </w:p>
    <w:p w:rsidR="0006381A" w:rsidRPr="00522C1C" w:rsidRDefault="0006381A" w:rsidP="007064A2">
      <w:pPr>
        <w:pStyle w:val="Heading5"/>
      </w:pPr>
      <w:bookmarkStart w:id="58" w:name="_Ref184617997"/>
      <w:r w:rsidRPr="007064A2">
        <w:t>Recipient</w:t>
      </w:r>
      <w:r w:rsidRPr="00522C1C">
        <w:t xml:space="preserve"> Contributions</w:t>
      </w:r>
      <w:bookmarkEnd w:id="58"/>
    </w:p>
    <w:p w:rsidR="0006381A" w:rsidRPr="00901C0F" w:rsidRDefault="00F9726D" w:rsidP="00CD23EF">
      <w:pPr>
        <w:pStyle w:val="NormalIndent"/>
      </w:pPr>
      <w:r w:rsidRPr="00522C1C">
        <w:t xml:space="preserve">The Recipient must, at a minimum, fund the </w:t>
      </w:r>
      <w:r w:rsidR="006318E4" w:rsidRPr="00522C1C">
        <w:t>Recipient Contribution P</w:t>
      </w:r>
      <w:r w:rsidRPr="00522C1C">
        <w:t xml:space="preserve">ercentage of the Eligible Expenditure for the Project as outlined in </w:t>
      </w:r>
      <w:r w:rsidR="008D17E4" w:rsidRPr="00522C1C">
        <w:t>Table 2 of</w:t>
      </w:r>
      <w:r w:rsidRPr="00522C1C">
        <w:t xml:space="preserve"> Schedule 1</w:t>
      </w:r>
      <w:r w:rsidR="0006381A" w:rsidRPr="00522C1C">
        <w:t>.</w:t>
      </w:r>
    </w:p>
    <w:p w:rsidR="0006381A" w:rsidRPr="00522C1C" w:rsidRDefault="0006381A" w:rsidP="00F25781">
      <w:pPr>
        <w:pStyle w:val="Heading5"/>
      </w:pPr>
      <w:bookmarkStart w:id="59" w:name="_Ref324843631"/>
      <w:bookmarkStart w:id="60" w:name="_Ref324412663"/>
      <w:r w:rsidRPr="00901C0F">
        <w:lastRenderedPageBreak/>
        <w:t xml:space="preserve">Other </w:t>
      </w:r>
      <w:r w:rsidRPr="00522C1C">
        <w:t xml:space="preserve">financial </w:t>
      </w:r>
      <w:r w:rsidRPr="00F25781">
        <w:t>assistance</w:t>
      </w:r>
      <w:bookmarkEnd w:id="59"/>
    </w:p>
    <w:p w:rsidR="0006381A" w:rsidRPr="00122775" w:rsidRDefault="0006381A" w:rsidP="00BC6409">
      <w:pPr>
        <w:pStyle w:val="ListNumber2"/>
        <w:numPr>
          <w:ilvl w:val="0"/>
          <w:numId w:val="23"/>
        </w:numPr>
      </w:pPr>
      <w:bookmarkStart w:id="61" w:name="_Ref324938143"/>
      <w:bookmarkEnd w:id="60"/>
      <w:r w:rsidRPr="00790039">
        <w:t xml:space="preserve">Subject to clauses </w:t>
      </w:r>
      <w:r w:rsidR="001540A3" w:rsidRPr="00790039">
        <w:fldChar w:fldCharType="begin"/>
      </w:r>
      <w:r w:rsidR="001540A3" w:rsidRPr="00790039">
        <w:instrText xml:space="preserve"> REF _Ref324843631 \w \h </w:instrText>
      </w:r>
      <w:r w:rsidR="00901C0F" w:rsidRPr="00790039">
        <w:instrText xml:space="preserve"> \* MERGEFORMAT </w:instrText>
      </w:r>
      <w:r w:rsidR="001540A3" w:rsidRPr="00790039">
        <w:fldChar w:fldCharType="separate"/>
      </w:r>
      <w:r w:rsidR="005C670F">
        <w:t>5.2</w:t>
      </w:r>
      <w:r w:rsidR="001540A3" w:rsidRPr="00790039">
        <w:fldChar w:fldCharType="end"/>
      </w:r>
      <w:r w:rsidRPr="00790039">
        <w:fldChar w:fldCharType="begin"/>
      </w:r>
      <w:r w:rsidRPr="00790039">
        <w:instrText xml:space="preserve"> REF _Ref322097886 \w \h  \* MERGEFORMAT </w:instrText>
      </w:r>
      <w:r w:rsidRPr="00790039">
        <w:fldChar w:fldCharType="separate"/>
      </w:r>
      <w:r w:rsidR="005C670F">
        <w:t>(b)</w:t>
      </w:r>
      <w:r w:rsidRPr="00790039">
        <w:fldChar w:fldCharType="end"/>
      </w:r>
      <w:r w:rsidRPr="00790039">
        <w:t xml:space="preserve">, </w:t>
      </w:r>
      <w:r w:rsidR="001540A3" w:rsidRPr="00790039">
        <w:fldChar w:fldCharType="begin"/>
      </w:r>
      <w:r w:rsidR="001540A3" w:rsidRPr="00790039">
        <w:instrText xml:space="preserve"> REF _Ref324843631 \w \h </w:instrText>
      </w:r>
      <w:r w:rsidR="00901C0F" w:rsidRPr="00790039">
        <w:instrText xml:space="preserve"> \* MERGEFORMAT </w:instrText>
      </w:r>
      <w:r w:rsidR="001540A3" w:rsidRPr="00790039">
        <w:fldChar w:fldCharType="separate"/>
      </w:r>
      <w:r w:rsidR="005C670F">
        <w:t>5.2</w:t>
      </w:r>
      <w:r w:rsidR="001540A3" w:rsidRPr="00790039">
        <w:fldChar w:fldCharType="end"/>
      </w:r>
      <w:r w:rsidRPr="00790039">
        <w:fldChar w:fldCharType="begin"/>
      </w:r>
      <w:r w:rsidRPr="00790039">
        <w:instrText xml:space="preserve"> REF _Ref322097896 \w \h  \* MERGEFORMAT </w:instrText>
      </w:r>
      <w:r w:rsidRPr="00790039">
        <w:fldChar w:fldCharType="separate"/>
      </w:r>
      <w:r w:rsidR="005C670F">
        <w:t>(d)</w:t>
      </w:r>
      <w:r w:rsidRPr="00790039">
        <w:fldChar w:fldCharType="end"/>
      </w:r>
      <w:r w:rsidRPr="00790039">
        <w:t xml:space="preserve"> and </w:t>
      </w:r>
      <w:r w:rsidR="001540A3" w:rsidRPr="00790039">
        <w:fldChar w:fldCharType="begin"/>
      </w:r>
      <w:r w:rsidR="001540A3" w:rsidRPr="00790039">
        <w:instrText xml:space="preserve"> REF _Ref324843631 \w \h </w:instrText>
      </w:r>
      <w:r w:rsidR="00901C0F" w:rsidRPr="00790039">
        <w:instrText xml:space="preserve"> \* MERGEFORMAT </w:instrText>
      </w:r>
      <w:r w:rsidR="001540A3" w:rsidRPr="00790039">
        <w:fldChar w:fldCharType="separate"/>
      </w:r>
      <w:r w:rsidR="005C670F">
        <w:t>5.2</w:t>
      </w:r>
      <w:r w:rsidR="001540A3" w:rsidRPr="00790039">
        <w:fldChar w:fldCharType="end"/>
      </w:r>
      <w:r w:rsidR="00701C85" w:rsidRPr="00790039">
        <w:t>(e)</w:t>
      </w:r>
      <w:r w:rsidRPr="00790039">
        <w:t>, the Recipient must give the Commonwealth full details of any financial assistance for activities in connection with the Project which the Recipient receives from another Commonwealth, State</w:t>
      </w:r>
      <w:r w:rsidR="00AF1390" w:rsidRPr="00790039">
        <w:t xml:space="preserve"> or</w:t>
      </w:r>
      <w:r w:rsidRPr="00790039">
        <w:t xml:space="preserve"> Territory, local or international government source or agency after the Commencement Date (Other Financial Assistance), including the amount and source of the funding and the name of the </w:t>
      </w:r>
      <w:r w:rsidR="00F17551" w:rsidRPr="00790039">
        <w:t>programme</w:t>
      </w:r>
      <w:r w:rsidRPr="00790039">
        <w:t xml:space="preserve"> under which it was provided,</w:t>
      </w:r>
      <w:r w:rsidRPr="00122775">
        <w:t xml:space="preserve"> within 30 days of the Recipient receiving notice that the Other Financial Assistance has been approved (conditionally or unconditionally).</w:t>
      </w:r>
      <w:bookmarkEnd w:id="61"/>
    </w:p>
    <w:p w:rsidR="0006381A" w:rsidRPr="00122775" w:rsidRDefault="0006381A" w:rsidP="000D7F74">
      <w:pPr>
        <w:pStyle w:val="ListNumber2"/>
      </w:pPr>
      <w:bookmarkStart w:id="62" w:name="_Ref322097886"/>
      <w:r w:rsidRPr="00122775">
        <w:t xml:space="preserve">The Recipient must notify the Commonwealth within 14 days of entering into any arrangement or receiving any entitlement (in either case whether contractual or statutory) under which it is entitled to receive any contributions for the Project which are not specified in </w:t>
      </w:r>
      <w:r w:rsidR="005F438B" w:rsidRPr="00122775">
        <w:t xml:space="preserve">Table 6 </w:t>
      </w:r>
      <w:r w:rsidR="003C6795" w:rsidRPr="00122775">
        <w:t xml:space="preserve">of </w:t>
      </w:r>
      <w:r w:rsidRPr="00122775">
        <w:t xml:space="preserve">Schedule </w:t>
      </w:r>
      <w:r w:rsidR="003C6795" w:rsidRPr="00122775">
        <w:t>1</w:t>
      </w:r>
      <w:r w:rsidR="00C5093E" w:rsidRPr="00122775">
        <w:t>.</w:t>
      </w:r>
      <w:r w:rsidRPr="00122775">
        <w:t xml:space="preserve"> The Commonwealth may, at its discretion, consider these contributions to be Other Financial Assistance for the purposes of this Agreement.</w:t>
      </w:r>
    </w:p>
    <w:p w:rsidR="0006381A" w:rsidRPr="00122775" w:rsidRDefault="0006381A" w:rsidP="000D7F74">
      <w:pPr>
        <w:pStyle w:val="ListNumber2"/>
      </w:pPr>
      <w:r w:rsidRPr="00122775">
        <w:t xml:space="preserve">The Commonwealth may reduce, suspend, defer or reschedule (or do any </w:t>
      </w:r>
      <w:r w:rsidR="00E64F06" w:rsidRPr="00122775">
        <w:t>two</w:t>
      </w:r>
      <w:r w:rsidRPr="00122775">
        <w:t xml:space="preserve"> or more of those things) its payments as set out in Schedule </w:t>
      </w:r>
      <w:r w:rsidR="003C6795" w:rsidRPr="00122775">
        <w:t>1</w:t>
      </w:r>
      <w:r w:rsidRPr="00122775">
        <w:t xml:space="preserve"> in the event the Recipient </w:t>
      </w:r>
      <w:r w:rsidR="00C06BEA" w:rsidRPr="00122775">
        <w:t xml:space="preserve">receives or </w:t>
      </w:r>
      <w:r w:rsidRPr="00122775">
        <w:t>is approved (conditionally or unconditionally) to receive Other Financial Assistance, but any reduction in the aggregate amount of the Funds must not exceed the value of that Other Financial Assistance.</w:t>
      </w:r>
      <w:bookmarkEnd w:id="62"/>
      <w:r w:rsidRPr="00122775">
        <w:t xml:space="preserve"> </w:t>
      </w:r>
    </w:p>
    <w:p w:rsidR="0006381A" w:rsidRPr="00122775" w:rsidRDefault="0006381A" w:rsidP="000D7F74">
      <w:pPr>
        <w:pStyle w:val="ListNumber2"/>
      </w:pPr>
      <w:bookmarkStart w:id="63" w:name="_Ref322097896"/>
      <w:r w:rsidRPr="00122775">
        <w:t>The Recipient must ensure that the combined amount of the Other Financial Assistance an</w:t>
      </w:r>
      <w:r w:rsidR="00E33D8A" w:rsidRPr="00122775">
        <w:t xml:space="preserve">d the Funds does not exceed </w:t>
      </w:r>
      <w:r w:rsidR="006318E4" w:rsidRPr="00122775">
        <w:t>the Maximum Grant Percentage as set out in Table 2 of Schedule 1</w:t>
      </w:r>
      <w:r w:rsidR="00E33D8A" w:rsidRPr="00122775">
        <w:t xml:space="preserve"> </w:t>
      </w:r>
      <w:r w:rsidRPr="00122775">
        <w:t>of the total Eligible Expenditure.  If it does, the excess must be immediately repaid to the Commonwealth and ceases to form part of the available Funds.</w:t>
      </w:r>
      <w:bookmarkEnd w:id="63"/>
      <w:r w:rsidRPr="00122775">
        <w:t xml:space="preserve"> </w:t>
      </w:r>
    </w:p>
    <w:p w:rsidR="0006381A" w:rsidRPr="00122775" w:rsidRDefault="0006381A" w:rsidP="000D7F74">
      <w:pPr>
        <w:pStyle w:val="ListNumber2"/>
      </w:pPr>
      <w:bookmarkStart w:id="64" w:name="_Ref323636146"/>
      <w:r w:rsidRPr="00122775">
        <w:t xml:space="preserve">The Recipient must repay to the Commonwealth on demand so much of the Funding previously provided as, in the opinion of the </w:t>
      </w:r>
      <w:r w:rsidR="00F17551" w:rsidRPr="00122775">
        <w:t>Programme</w:t>
      </w:r>
      <w:r w:rsidRPr="00122775">
        <w:t xml:space="preserve"> Delegate, has been applied other than:</w:t>
      </w:r>
      <w:bookmarkEnd w:id="64"/>
    </w:p>
    <w:p w:rsidR="0006381A" w:rsidRPr="00122775" w:rsidRDefault="0006381A" w:rsidP="00BC6409">
      <w:pPr>
        <w:pStyle w:val="ListNumber2"/>
        <w:numPr>
          <w:ilvl w:val="1"/>
          <w:numId w:val="20"/>
        </w:numPr>
      </w:pPr>
      <w:r w:rsidRPr="00122775">
        <w:t>to fund Eligible Activities; or</w:t>
      </w:r>
    </w:p>
    <w:p w:rsidR="0006381A" w:rsidRPr="00F807FF" w:rsidRDefault="0006381A" w:rsidP="00BC6409">
      <w:pPr>
        <w:pStyle w:val="ListNumber2"/>
        <w:numPr>
          <w:ilvl w:val="1"/>
          <w:numId w:val="20"/>
        </w:numPr>
      </w:pPr>
      <w:proofErr w:type="gramStart"/>
      <w:r w:rsidRPr="00F807FF">
        <w:t>to</w:t>
      </w:r>
      <w:proofErr w:type="gramEnd"/>
      <w:r w:rsidRPr="00F807FF">
        <w:t xml:space="preserve"> reimburse expenditure which is Eligible Expenditure.</w:t>
      </w:r>
    </w:p>
    <w:p w:rsidR="0006381A" w:rsidRPr="00D7261A" w:rsidRDefault="0006381A" w:rsidP="00D7261A">
      <w:pPr>
        <w:pStyle w:val="ListNumber2"/>
        <w:numPr>
          <w:ilvl w:val="0"/>
          <w:numId w:val="0"/>
        </w:numPr>
        <w:ind w:left="1287"/>
      </w:pPr>
      <w:r w:rsidRPr="00D7261A">
        <w:t>The Commonwealth may exercise its rights under this clause</w:t>
      </w:r>
      <w:r w:rsidR="00CC4D19" w:rsidRPr="00D7261A">
        <w:t xml:space="preserve"> </w:t>
      </w:r>
      <w:r w:rsidR="00253FCF" w:rsidRPr="00D7261A">
        <w:fldChar w:fldCharType="begin"/>
      </w:r>
      <w:r w:rsidR="00253FCF" w:rsidRPr="00D7261A">
        <w:instrText xml:space="preserve"> REF _Ref324843631 \r \h </w:instrText>
      </w:r>
      <w:r w:rsidR="00F25781" w:rsidRPr="00D7261A">
        <w:instrText xml:space="preserve"> \* MERGEFORMAT </w:instrText>
      </w:r>
      <w:r w:rsidR="00253FCF" w:rsidRPr="00D7261A">
        <w:fldChar w:fldCharType="separate"/>
      </w:r>
      <w:r w:rsidR="005C670F">
        <w:t>5.2</w:t>
      </w:r>
      <w:r w:rsidR="00253FCF" w:rsidRPr="00D7261A">
        <w:fldChar w:fldCharType="end"/>
      </w:r>
      <w:r w:rsidRPr="00D7261A">
        <w:fldChar w:fldCharType="begin"/>
      </w:r>
      <w:r w:rsidRPr="00D7261A">
        <w:instrText xml:space="preserve"> REF _Ref323636146 \w \h  \* MERGEFORMAT </w:instrText>
      </w:r>
      <w:r w:rsidRPr="00D7261A">
        <w:fldChar w:fldCharType="separate"/>
      </w:r>
      <w:r w:rsidR="005C670F">
        <w:t>(e)</w:t>
      </w:r>
      <w:r w:rsidRPr="00D7261A">
        <w:fldChar w:fldCharType="end"/>
      </w:r>
      <w:r w:rsidRPr="00D7261A">
        <w:t xml:space="preserve"> by withholding Funding to which the Recipient would otherwise be entitled up to the amount repayable according to this clause.</w:t>
      </w:r>
    </w:p>
    <w:p w:rsidR="0006381A" w:rsidRPr="00122775" w:rsidRDefault="0006381A" w:rsidP="000D7F74">
      <w:pPr>
        <w:pStyle w:val="ListNumber2"/>
      </w:pPr>
      <w:r w:rsidRPr="00F807FF">
        <w:t>The Recipient acknowledges and agrees that it will comply with all requirements</w:t>
      </w:r>
      <w:r w:rsidRPr="00122775">
        <w:t xml:space="preserve"> under Australia’s Foreign Investment Regime if it recei</w:t>
      </w:r>
      <w:r w:rsidR="006C4E75" w:rsidRPr="00122775">
        <w:t>ves Other Financial Assistance.</w:t>
      </w:r>
    </w:p>
    <w:p w:rsidR="0006381A" w:rsidRPr="00572A66" w:rsidRDefault="0006381A" w:rsidP="00D603C7">
      <w:pPr>
        <w:pStyle w:val="Heading4"/>
      </w:pPr>
      <w:bookmarkStart w:id="65" w:name="_Toc410916914"/>
      <w:bookmarkStart w:id="66" w:name="_Toc410917011"/>
      <w:bookmarkStart w:id="67" w:name="_Toc410916918"/>
      <w:bookmarkStart w:id="68" w:name="_Toc410917015"/>
      <w:bookmarkStart w:id="69" w:name="_Ref184607203"/>
      <w:bookmarkStart w:id="70" w:name="_Toc335635787"/>
      <w:bookmarkStart w:id="71" w:name="_Toc417304153"/>
      <w:bookmarkStart w:id="72" w:name="_Ref184533272"/>
      <w:bookmarkEnd w:id="65"/>
      <w:bookmarkEnd w:id="66"/>
      <w:bookmarkEnd w:id="67"/>
      <w:bookmarkEnd w:id="68"/>
      <w:r w:rsidRPr="00572A66">
        <w:t>Funds</w:t>
      </w:r>
      <w:bookmarkEnd w:id="69"/>
      <w:bookmarkEnd w:id="70"/>
      <w:bookmarkEnd w:id="71"/>
    </w:p>
    <w:p w:rsidR="0006381A" w:rsidRPr="00522C1C" w:rsidRDefault="0006381A" w:rsidP="00122775">
      <w:pPr>
        <w:pStyle w:val="Heading5"/>
      </w:pPr>
      <w:bookmarkStart w:id="73" w:name="_Ref184540806"/>
      <w:r w:rsidRPr="00122775">
        <w:t>Payment</w:t>
      </w:r>
      <w:bookmarkEnd w:id="73"/>
    </w:p>
    <w:p w:rsidR="001321BC" w:rsidRPr="00253FCF" w:rsidRDefault="001321BC" w:rsidP="00122775">
      <w:pPr>
        <w:pStyle w:val="NormalIndent"/>
      </w:pPr>
      <w:r w:rsidRPr="00253FCF">
        <w:t>Subject to:</w:t>
      </w:r>
    </w:p>
    <w:p w:rsidR="008F4F58" w:rsidRPr="00117C47" w:rsidRDefault="001321BC" w:rsidP="00BC6409">
      <w:pPr>
        <w:pStyle w:val="ListNumber2"/>
        <w:numPr>
          <w:ilvl w:val="0"/>
          <w:numId w:val="64"/>
        </w:numPr>
      </w:pPr>
      <w:r w:rsidRPr="00117C47">
        <w:t xml:space="preserve">Clause </w:t>
      </w:r>
      <w:r w:rsidR="00253FCF" w:rsidRPr="00117C47">
        <w:fldChar w:fldCharType="begin"/>
      </w:r>
      <w:r w:rsidR="00253FCF" w:rsidRPr="00117C47">
        <w:instrText xml:space="preserve"> REF _Ref184542175 \r \h </w:instrText>
      </w:r>
      <w:r w:rsidR="00122775" w:rsidRPr="00117C47">
        <w:instrText xml:space="preserve"> \* MERGEFORMAT </w:instrText>
      </w:r>
      <w:r w:rsidR="00253FCF" w:rsidRPr="00117C47">
        <w:fldChar w:fldCharType="separate"/>
      </w:r>
      <w:r w:rsidR="005C670F">
        <w:t>6.2</w:t>
      </w:r>
      <w:r w:rsidR="00253FCF" w:rsidRPr="00117C47">
        <w:fldChar w:fldCharType="end"/>
      </w:r>
      <w:r w:rsidR="00B72753" w:rsidRPr="00117C47">
        <w:t xml:space="preserve"> and</w:t>
      </w:r>
      <w:r w:rsidR="008F4F58" w:rsidRPr="00117C47">
        <w:t xml:space="preserve"> </w:t>
      </w:r>
      <w:r w:rsidR="00253FCF" w:rsidRPr="00117C47">
        <w:fldChar w:fldCharType="begin"/>
      </w:r>
      <w:r w:rsidR="00253FCF" w:rsidRPr="00117C47">
        <w:instrText xml:space="preserve"> REF _Ref185043369 \r \h </w:instrText>
      </w:r>
      <w:r w:rsidR="00122775" w:rsidRPr="00117C47">
        <w:instrText xml:space="preserve"> \* MERGEFORMAT </w:instrText>
      </w:r>
      <w:r w:rsidR="00253FCF" w:rsidRPr="00117C47">
        <w:fldChar w:fldCharType="separate"/>
      </w:r>
      <w:r w:rsidR="005C670F">
        <w:t>6.3</w:t>
      </w:r>
      <w:r w:rsidR="00253FCF" w:rsidRPr="00117C47">
        <w:fldChar w:fldCharType="end"/>
      </w:r>
      <w:r w:rsidR="008F4F58" w:rsidRPr="00117C47">
        <w:t>;</w:t>
      </w:r>
    </w:p>
    <w:p w:rsidR="008F4F58" w:rsidRPr="00117C47" w:rsidRDefault="008F4F58" w:rsidP="000D7F74">
      <w:pPr>
        <w:pStyle w:val="ListNumber2"/>
      </w:pPr>
      <w:r w:rsidRPr="00117C47">
        <w:t>Sufficient funding being available for the Program</w:t>
      </w:r>
      <w:r w:rsidR="00E04898">
        <w:t>me</w:t>
      </w:r>
      <w:r w:rsidRPr="00117C47">
        <w:t>; and</w:t>
      </w:r>
    </w:p>
    <w:p w:rsidR="008F4F58" w:rsidRPr="00117C47" w:rsidRDefault="008F4F58" w:rsidP="000D7F74">
      <w:pPr>
        <w:pStyle w:val="ListNumber2"/>
      </w:pPr>
      <w:r w:rsidRPr="00117C47">
        <w:t>the Recipien</w:t>
      </w:r>
      <w:r w:rsidR="00117C47" w:rsidRPr="00117C47">
        <w:t>t complying with this Agreement</w:t>
      </w:r>
      <w:r w:rsidR="00E04898">
        <w:t>;</w:t>
      </w:r>
    </w:p>
    <w:p w:rsidR="00F9726D" w:rsidRPr="00522C1C" w:rsidRDefault="008F4F58" w:rsidP="00B72753">
      <w:pPr>
        <w:pStyle w:val="NormalIndent"/>
      </w:pPr>
      <w:r w:rsidRPr="00522C1C">
        <w:lastRenderedPageBreak/>
        <w:t>t</w:t>
      </w:r>
      <w:r w:rsidR="00472DF2" w:rsidRPr="00522C1C">
        <w:t xml:space="preserve">he Commonwealth will pay the Funds to the Recipient </w:t>
      </w:r>
      <w:r w:rsidR="00BF400E">
        <w:t xml:space="preserve">on achievement of </w:t>
      </w:r>
      <w:r w:rsidR="00472DF2" w:rsidRPr="00522C1C">
        <w:t>the Milestones set out in Table 4 of Schedule 1</w:t>
      </w:r>
      <w:r w:rsidR="00BF400E">
        <w:t xml:space="preserve"> for Eligible Expenditure costs </w:t>
      </w:r>
      <w:r w:rsidR="00834731">
        <w:t>incurred during that Milestone P</w:t>
      </w:r>
      <w:r w:rsidR="00BF400E">
        <w:t>eriod</w:t>
      </w:r>
      <w:r w:rsidR="00472DF2" w:rsidRPr="00522C1C">
        <w:t xml:space="preserve">, notwithstanding only </w:t>
      </w:r>
      <w:r w:rsidR="003F2003" w:rsidRPr="00522C1C">
        <w:t xml:space="preserve">the </w:t>
      </w:r>
      <w:r w:rsidR="006318E4" w:rsidRPr="00522C1C">
        <w:t>G</w:t>
      </w:r>
      <w:r w:rsidR="003F2003" w:rsidRPr="00522C1C">
        <w:t xml:space="preserve">rant </w:t>
      </w:r>
      <w:r w:rsidR="006318E4" w:rsidRPr="00522C1C">
        <w:t>P</w:t>
      </w:r>
      <w:r w:rsidR="003F2003" w:rsidRPr="00522C1C">
        <w:t xml:space="preserve">ercentage </w:t>
      </w:r>
      <w:r w:rsidR="00E56EDB" w:rsidRPr="00522C1C">
        <w:t xml:space="preserve">set out in Table </w:t>
      </w:r>
      <w:r w:rsidR="003F2003" w:rsidRPr="00522C1C">
        <w:fldChar w:fldCharType="begin"/>
      </w:r>
      <w:r w:rsidR="003F2003" w:rsidRPr="00522C1C">
        <w:instrText xml:space="preserve"> REF _Ref410911519 \r \h </w:instrText>
      </w:r>
      <w:r w:rsidR="00522C1C">
        <w:instrText xml:space="preserve"> \* MERGEFORMAT </w:instrText>
      </w:r>
      <w:r w:rsidR="003F2003" w:rsidRPr="00522C1C">
        <w:fldChar w:fldCharType="separate"/>
      </w:r>
      <w:r w:rsidR="005C670F">
        <w:t>2</w:t>
      </w:r>
      <w:r w:rsidR="003F2003" w:rsidRPr="00522C1C">
        <w:fldChar w:fldCharType="end"/>
      </w:r>
      <w:r w:rsidR="00E56EDB" w:rsidRPr="00522C1C">
        <w:t xml:space="preserve"> of Schedule 1</w:t>
      </w:r>
      <w:r w:rsidR="003F2003" w:rsidRPr="00522C1C">
        <w:t xml:space="preserve"> of </w:t>
      </w:r>
      <w:r w:rsidR="00472DF2" w:rsidRPr="00522C1C">
        <w:t xml:space="preserve"> the </w:t>
      </w:r>
      <w:r w:rsidR="00BF400E">
        <w:t xml:space="preserve">Eligible Expenditure </w:t>
      </w:r>
      <w:r w:rsidR="00472DF2" w:rsidRPr="00522C1C">
        <w:t>costs is payable by the Commonwealth.</w:t>
      </w:r>
    </w:p>
    <w:p w:rsidR="0006381A" w:rsidRPr="00522C1C" w:rsidRDefault="0006381A" w:rsidP="00117C47">
      <w:pPr>
        <w:pStyle w:val="Heading5"/>
      </w:pPr>
      <w:bookmarkStart w:id="74" w:name="_Ref184542175"/>
      <w:r w:rsidRPr="00117C47">
        <w:t>Suspension</w:t>
      </w:r>
      <w:bookmarkEnd w:id="74"/>
    </w:p>
    <w:p w:rsidR="0006381A" w:rsidRPr="003F5659" w:rsidRDefault="0006381A" w:rsidP="00BC6409">
      <w:pPr>
        <w:pStyle w:val="ListNumber2"/>
        <w:numPr>
          <w:ilvl w:val="0"/>
          <w:numId w:val="65"/>
        </w:numPr>
      </w:pPr>
      <w:r w:rsidRPr="003F5659">
        <w:t>Without limiting any other right or remedy of the Commonwealth, the Commonwealth may suspend payment of the Funds (or any of the Funds) if:</w:t>
      </w:r>
    </w:p>
    <w:p w:rsidR="0006381A" w:rsidRPr="003F5659" w:rsidRDefault="0006381A" w:rsidP="00BC6409">
      <w:pPr>
        <w:pStyle w:val="ListNumber2"/>
        <w:numPr>
          <w:ilvl w:val="1"/>
          <w:numId w:val="20"/>
        </w:numPr>
      </w:pPr>
      <w:r w:rsidRPr="003F5659">
        <w:t xml:space="preserve">any amount of Eligible Expenditure is funded by Other Financial Assistance resulting in the combined value of the Other Financial Assistance and the Funds </w:t>
      </w:r>
      <w:r w:rsidR="00C5093E" w:rsidRPr="003F5659">
        <w:t>exceed</w:t>
      </w:r>
      <w:r w:rsidR="00C826CD" w:rsidRPr="003F5659">
        <w:t>ing</w:t>
      </w:r>
      <w:r w:rsidR="00C5093E" w:rsidRPr="003F5659">
        <w:t xml:space="preserve"> </w:t>
      </w:r>
      <w:r w:rsidR="003F2003" w:rsidRPr="003F5659">
        <w:t xml:space="preserve">the </w:t>
      </w:r>
      <w:r w:rsidR="006318E4" w:rsidRPr="003F5659">
        <w:t>Maximum G</w:t>
      </w:r>
      <w:r w:rsidR="003F2003" w:rsidRPr="003F5659">
        <w:t xml:space="preserve">rant </w:t>
      </w:r>
      <w:r w:rsidR="006318E4" w:rsidRPr="003F5659">
        <w:t>P</w:t>
      </w:r>
      <w:r w:rsidR="003F2003" w:rsidRPr="003F5659">
        <w:t xml:space="preserve">ercentage set out in Table </w:t>
      </w:r>
      <w:r w:rsidR="003F2003" w:rsidRPr="003F5659">
        <w:fldChar w:fldCharType="begin"/>
      </w:r>
      <w:r w:rsidR="003F2003" w:rsidRPr="003F5659">
        <w:instrText xml:space="preserve"> REF _Ref410911587 \r \h </w:instrText>
      </w:r>
      <w:r w:rsidR="00C826CD" w:rsidRPr="003F5659">
        <w:instrText xml:space="preserve"> \* MERGEFORMAT </w:instrText>
      </w:r>
      <w:r w:rsidR="003F2003" w:rsidRPr="003F5659">
        <w:fldChar w:fldCharType="separate"/>
      </w:r>
      <w:r w:rsidR="005C670F">
        <w:t>2</w:t>
      </w:r>
      <w:r w:rsidR="003F2003" w:rsidRPr="003F5659">
        <w:fldChar w:fldCharType="end"/>
      </w:r>
      <w:r w:rsidR="003F2003" w:rsidRPr="003F5659">
        <w:t xml:space="preserve"> of Schedule 1</w:t>
      </w:r>
      <w:r w:rsidR="00A10F40" w:rsidRPr="003F5659">
        <w:t>;</w:t>
      </w:r>
    </w:p>
    <w:p w:rsidR="0006381A" w:rsidRPr="003F5659" w:rsidRDefault="0006381A" w:rsidP="00BC6409">
      <w:pPr>
        <w:pStyle w:val="ListNumber2"/>
        <w:numPr>
          <w:ilvl w:val="1"/>
          <w:numId w:val="20"/>
        </w:numPr>
      </w:pPr>
      <w:r w:rsidRPr="003F5659">
        <w:t>the Recipient has not provided a Report due to be provided before the date for payment, until the Report is provided and is satisfactory to the Commonwealth;</w:t>
      </w:r>
    </w:p>
    <w:p w:rsidR="0006381A" w:rsidRPr="003F5659" w:rsidRDefault="0006381A" w:rsidP="00BC6409">
      <w:pPr>
        <w:pStyle w:val="ListNumber2"/>
        <w:numPr>
          <w:ilvl w:val="1"/>
          <w:numId w:val="20"/>
        </w:numPr>
      </w:pPr>
      <w:r w:rsidRPr="003F5659">
        <w:t xml:space="preserve">a Report provided by the Recipient is inaccurate, incomplete or incorrect, until the Commonwealth has received a replacement Report </w:t>
      </w:r>
      <w:r w:rsidR="00D441BC" w:rsidRPr="003F5659">
        <w:t>and the Commonwealth</w:t>
      </w:r>
      <w:r w:rsidRPr="003F5659">
        <w:t xml:space="preserve"> is satisfied </w:t>
      </w:r>
      <w:r w:rsidR="00D441BC" w:rsidRPr="003F5659">
        <w:t>that the replacement Re</w:t>
      </w:r>
      <w:r w:rsidR="00B72753" w:rsidRPr="003F5659">
        <w:t>p</w:t>
      </w:r>
      <w:r w:rsidR="00D441BC" w:rsidRPr="003F5659">
        <w:t xml:space="preserve">ort </w:t>
      </w:r>
      <w:r w:rsidRPr="003F5659">
        <w:t>is accurate, correct and without any other deficiency;</w:t>
      </w:r>
    </w:p>
    <w:p w:rsidR="0006381A" w:rsidRPr="003F5659" w:rsidRDefault="0006381A" w:rsidP="00BC6409">
      <w:pPr>
        <w:pStyle w:val="ListNumber2"/>
        <w:numPr>
          <w:ilvl w:val="1"/>
          <w:numId w:val="20"/>
        </w:numPr>
      </w:pPr>
      <w:r w:rsidRPr="003F5659">
        <w:t>the Recipient has not completed a Milestone that was due to be completed before the date for payment, un</w:t>
      </w:r>
      <w:r w:rsidR="00B72753" w:rsidRPr="003F5659">
        <w:t>til the Milestone is completed; or</w:t>
      </w:r>
    </w:p>
    <w:p w:rsidR="0006381A" w:rsidRPr="003F5659" w:rsidRDefault="0006381A" w:rsidP="00BC6409">
      <w:pPr>
        <w:pStyle w:val="ListNumber2"/>
        <w:numPr>
          <w:ilvl w:val="1"/>
          <w:numId w:val="20"/>
        </w:numPr>
      </w:pPr>
      <w:proofErr w:type="gramStart"/>
      <w:r w:rsidRPr="003F5659">
        <w:t>the</w:t>
      </w:r>
      <w:proofErr w:type="gramEnd"/>
      <w:r w:rsidRPr="003F5659">
        <w:t xml:space="preserve"> Recipient has not otherwise commenced or undertaken the Project, in either case to the satisfaction of the Commonwealth, until the Recipient </w:t>
      </w:r>
      <w:r w:rsidR="00D441BC" w:rsidRPr="003F5659">
        <w:t>remedies its performance to</w:t>
      </w:r>
      <w:r w:rsidRPr="003F5659">
        <w:t xml:space="preserve"> the Commonwealth</w:t>
      </w:r>
      <w:r w:rsidR="00D441BC" w:rsidRPr="003F5659">
        <w:t>’s</w:t>
      </w:r>
      <w:r w:rsidRPr="003F5659">
        <w:t xml:space="preserve"> satisf</w:t>
      </w:r>
      <w:r w:rsidR="00B72753" w:rsidRPr="003F5659">
        <w:t>action.</w:t>
      </w:r>
    </w:p>
    <w:p w:rsidR="0006381A" w:rsidRPr="003F5659" w:rsidRDefault="0006381A" w:rsidP="003F5659">
      <w:pPr>
        <w:pStyle w:val="ListNumber2"/>
      </w:pPr>
      <w:r w:rsidRPr="003F5659">
        <w:t>Despite any suspension, the Recipient must continue to perform its obligations under this Agreement.</w:t>
      </w:r>
    </w:p>
    <w:p w:rsidR="0006381A" w:rsidRPr="003F5659" w:rsidRDefault="0006381A" w:rsidP="003F5659">
      <w:pPr>
        <w:pStyle w:val="Heading5"/>
      </w:pPr>
      <w:bookmarkStart w:id="75" w:name="_Ref185043369"/>
      <w:r w:rsidRPr="003F5659">
        <w:t>Reduction</w:t>
      </w:r>
      <w:bookmarkEnd w:id="75"/>
    </w:p>
    <w:p w:rsidR="0006381A" w:rsidRPr="006D11C1" w:rsidRDefault="0006381A" w:rsidP="00CD23EF">
      <w:pPr>
        <w:pStyle w:val="NormalIndent"/>
      </w:pPr>
      <w:r w:rsidRPr="00B8673C">
        <w:t>Without limiting any other right or remedy of the Commonwealth, the Commonwealth may reduce</w:t>
      </w:r>
      <w:r w:rsidRPr="008F185A">
        <w:t xml:space="preserve"> or otherwise amend </w:t>
      </w:r>
      <w:r w:rsidRPr="006D11C1">
        <w:t>the amount of any instalment of the Funds:</w:t>
      </w:r>
    </w:p>
    <w:p w:rsidR="008A2ABF" w:rsidRDefault="008A2ABF" w:rsidP="008A2ABF">
      <w:pPr>
        <w:pStyle w:val="ListNumber2"/>
        <w:numPr>
          <w:ilvl w:val="0"/>
          <w:numId w:val="91"/>
        </w:numPr>
        <w:tabs>
          <w:tab w:val="clear" w:pos="1287"/>
          <w:tab w:val="num" w:pos="1247"/>
        </w:tabs>
      </w:pPr>
      <w:r w:rsidRPr="006D11C1">
        <w:t>if by the date for payment of the instalment the Recipient has not fully satisfied the relevant Milestone, by the amount determined by the Commonwealth to represent the Funds attributable to the Eligible Expenditure required to achieve the Milestone;</w:t>
      </w:r>
    </w:p>
    <w:p w:rsidR="0006381A" w:rsidRPr="008F185A" w:rsidRDefault="0006381A" w:rsidP="00EE625E">
      <w:pPr>
        <w:pStyle w:val="ListNumber2"/>
        <w:numPr>
          <w:ilvl w:val="0"/>
          <w:numId w:val="91"/>
        </w:numPr>
      </w:pPr>
      <w:r w:rsidRPr="002C1A1B">
        <w:t>if, in the Commonwealth's opinion, Fun</w:t>
      </w:r>
      <w:r w:rsidRPr="008F185A">
        <w:t xml:space="preserve">ds or Eligible Expenditure have been spent, incurred, or committed other than in accordance with this Agreement, by the amount that, in the Commonwealth's opinion, was spent, incurred or committed other than in accordance with this Agreement; </w:t>
      </w:r>
    </w:p>
    <w:p w:rsidR="0006381A" w:rsidRPr="008F185A" w:rsidRDefault="0006381A" w:rsidP="000D7F74">
      <w:pPr>
        <w:pStyle w:val="ListNumber2"/>
      </w:pPr>
      <w:r w:rsidRPr="008F185A">
        <w:t xml:space="preserve">to ensure that </w:t>
      </w:r>
      <w:r w:rsidR="006318E4" w:rsidRPr="008F185A">
        <w:t>the Retention Percentage as set out in Table 2 of Schedule 1</w:t>
      </w:r>
      <w:r w:rsidRPr="008F185A">
        <w:t xml:space="preserve"> of the Funds remain available for payment to the Recipient to reimburse Eligible Expenditure on satisfactory completion of the </w:t>
      </w:r>
      <w:r w:rsidR="00B72753">
        <w:t>Final</w:t>
      </w:r>
      <w:r w:rsidRPr="008F185A">
        <w:t xml:space="preserve"> Report; and</w:t>
      </w:r>
    </w:p>
    <w:p w:rsidR="0006381A" w:rsidRPr="008F185A" w:rsidRDefault="00F9726D" w:rsidP="000D7F74">
      <w:pPr>
        <w:pStyle w:val="ListNumber2"/>
      </w:pPr>
      <w:r w:rsidRPr="008F185A">
        <w:t xml:space="preserve">to ensure that the relevant instalment is equal to, or less than, </w:t>
      </w:r>
      <w:r w:rsidR="00A328EF" w:rsidRPr="008F185A">
        <w:t xml:space="preserve">the Grant Percentage </w:t>
      </w:r>
      <w:r w:rsidRPr="008F185A">
        <w:t>as set out in Table 2 in Schedule 1 of the actual Eligible Expenditure incurred.</w:t>
      </w:r>
    </w:p>
    <w:p w:rsidR="0006381A" w:rsidRPr="008F185A" w:rsidRDefault="0006381A" w:rsidP="003F5659">
      <w:pPr>
        <w:pStyle w:val="Heading5"/>
      </w:pPr>
      <w:bookmarkStart w:id="76" w:name="_Hlt184618032"/>
      <w:bookmarkStart w:id="77" w:name="_Hlt185057361"/>
      <w:bookmarkEnd w:id="76"/>
      <w:bookmarkEnd w:id="77"/>
      <w:r w:rsidRPr="003F5659">
        <w:t>Taxes</w:t>
      </w:r>
    </w:p>
    <w:p w:rsidR="0006381A" w:rsidRPr="008F185A" w:rsidRDefault="0006381A" w:rsidP="00CD23EF">
      <w:pPr>
        <w:pStyle w:val="NormalIndent"/>
      </w:pPr>
      <w:r w:rsidRPr="008F185A">
        <w:t xml:space="preserve">The Recipient must pay all: </w:t>
      </w:r>
    </w:p>
    <w:p w:rsidR="0006381A" w:rsidRPr="002C1A1B" w:rsidRDefault="0006381A" w:rsidP="00BC6409">
      <w:pPr>
        <w:pStyle w:val="ListNumber2"/>
        <w:numPr>
          <w:ilvl w:val="0"/>
          <w:numId w:val="51"/>
        </w:numPr>
      </w:pPr>
      <w:r w:rsidRPr="006D11C1">
        <w:lastRenderedPageBreak/>
        <w:t>stamp duty (including penalties and interest) assessed or payable in respect of this Agreement and the Pro</w:t>
      </w:r>
      <w:r w:rsidRPr="002C1A1B">
        <w:t>ject; and</w:t>
      </w:r>
    </w:p>
    <w:p w:rsidR="008F4F58" w:rsidRPr="008F185A" w:rsidRDefault="0006381A" w:rsidP="000D7F74">
      <w:pPr>
        <w:pStyle w:val="ListNumber2"/>
      </w:pPr>
      <w:proofErr w:type="gramStart"/>
      <w:r w:rsidRPr="008F185A">
        <w:t>subject</w:t>
      </w:r>
      <w:proofErr w:type="gramEnd"/>
      <w:r w:rsidRPr="008F185A">
        <w:t xml:space="preserve"> to clause </w:t>
      </w:r>
      <w:r w:rsidRPr="00BF400E">
        <w:fldChar w:fldCharType="begin"/>
      </w:r>
      <w:r w:rsidRPr="00BF400E">
        <w:instrText xml:space="preserve"> REF _Ref184542886 \r \h  \* MERGEFORMAT </w:instrText>
      </w:r>
      <w:r w:rsidRPr="00BF400E">
        <w:fldChar w:fldCharType="separate"/>
      </w:r>
      <w:r w:rsidR="005C670F">
        <w:t>7</w:t>
      </w:r>
      <w:r w:rsidRPr="00BF400E">
        <w:fldChar w:fldCharType="end"/>
      </w:r>
      <w:r w:rsidRPr="00BF400E">
        <w:t>,</w:t>
      </w:r>
      <w:r w:rsidRPr="008F185A">
        <w:t xml:space="preserve"> all taxes, duties and government charges imposed or levied in Australia or overseas in connection with the performance of this Agreement.</w:t>
      </w:r>
    </w:p>
    <w:p w:rsidR="0006381A" w:rsidRPr="008F185A" w:rsidRDefault="0006381A" w:rsidP="00D603C7">
      <w:pPr>
        <w:pStyle w:val="Heading4"/>
      </w:pPr>
      <w:bookmarkStart w:id="78" w:name="_Toc410916924"/>
      <w:bookmarkStart w:id="79" w:name="_Toc410917021"/>
      <w:bookmarkStart w:id="80" w:name="_Toc410916925"/>
      <w:bookmarkStart w:id="81" w:name="_Toc410917022"/>
      <w:bookmarkStart w:id="82" w:name="_Toc410916926"/>
      <w:bookmarkStart w:id="83" w:name="_Toc410917023"/>
      <w:bookmarkStart w:id="84" w:name="_Toc410916927"/>
      <w:bookmarkStart w:id="85" w:name="_Toc410917024"/>
      <w:bookmarkStart w:id="86" w:name="_Toc410916928"/>
      <w:bookmarkStart w:id="87" w:name="_Toc410917025"/>
      <w:bookmarkStart w:id="88" w:name="_Toc410916929"/>
      <w:bookmarkStart w:id="89" w:name="_Toc410917026"/>
      <w:bookmarkStart w:id="90" w:name="_Toc410916930"/>
      <w:bookmarkStart w:id="91" w:name="_Toc410917027"/>
      <w:bookmarkStart w:id="92" w:name="_Toc410916931"/>
      <w:bookmarkStart w:id="93" w:name="_Toc410917028"/>
      <w:bookmarkStart w:id="94" w:name="_Toc410916932"/>
      <w:bookmarkStart w:id="95" w:name="_Toc410917029"/>
      <w:bookmarkStart w:id="96" w:name="_Toc410916938"/>
      <w:bookmarkStart w:id="97" w:name="_Toc410917035"/>
      <w:bookmarkStart w:id="98" w:name="_Toc410916940"/>
      <w:bookmarkStart w:id="99" w:name="_Toc410917037"/>
      <w:bookmarkStart w:id="100" w:name="_Toc410916941"/>
      <w:bookmarkStart w:id="101" w:name="_Toc410917038"/>
      <w:bookmarkStart w:id="102" w:name="_Toc410916946"/>
      <w:bookmarkStart w:id="103" w:name="_Toc410917043"/>
      <w:bookmarkStart w:id="104" w:name="_Toc410916953"/>
      <w:bookmarkStart w:id="105" w:name="_Toc410917050"/>
      <w:bookmarkStart w:id="106" w:name="_Toc410916957"/>
      <w:bookmarkStart w:id="107" w:name="_Toc410917054"/>
      <w:bookmarkStart w:id="108" w:name="_Toc410916958"/>
      <w:bookmarkStart w:id="109" w:name="_Toc410917055"/>
      <w:bookmarkStart w:id="110" w:name="_Ref184542886"/>
      <w:bookmarkStart w:id="111" w:name="_Toc335635788"/>
      <w:bookmarkStart w:id="112" w:name="_Ref399935796"/>
      <w:bookmarkStart w:id="113" w:name="_Ref399935853"/>
      <w:bookmarkStart w:id="114" w:name="_Ref399937017"/>
      <w:bookmarkStart w:id="115" w:name="_Ref399937311"/>
      <w:bookmarkStart w:id="116" w:name="_Toc41730415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F185A">
        <w:t>GST</w:t>
      </w:r>
      <w:bookmarkEnd w:id="110"/>
      <w:bookmarkEnd w:id="111"/>
      <w:bookmarkEnd w:id="112"/>
      <w:bookmarkEnd w:id="113"/>
      <w:bookmarkEnd w:id="114"/>
      <w:bookmarkEnd w:id="115"/>
      <w:bookmarkEnd w:id="116"/>
      <w:r w:rsidRPr="008F185A">
        <w:t xml:space="preserve"> </w:t>
      </w:r>
    </w:p>
    <w:p w:rsidR="0006381A" w:rsidRPr="008F185A" w:rsidRDefault="0006381A" w:rsidP="00025598">
      <w:pPr>
        <w:pStyle w:val="Heading5"/>
      </w:pPr>
      <w:bookmarkStart w:id="117" w:name="_Toc75324969"/>
      <w:bookmarkStart w:id="118" w:name="_Toc77048293"/>
      <w:bookmarkStart w:id="119" w:name="_Toc77592628"/>
      <w:bookmarkStart w:id="120" w:name="_Toc79836126"/>
      <w:bookmarkStart w:id="121" w:name="_Toc87753893"/>
      <w:bookmarkStart w:id="122" w:name="_Toc87754009"/>
      <w:r w:rsidRPr="00025598">
        <w:t>Construction</w:t>
      </w:r>
      <w:bookmarkEnd w:id="117"/>
      <w:bookmarkEnd w:id="118"/>
      <w:bookmarkEnd w:id="119"/>
      <w:bookmarkEnd w:id="120"/>
      <w:bookmarkEnd w:id="121"/>
      <w:bookmarkEnd w:id="122"/>
    </w:p>
    <w:p w:rsidR="0006381A" w:rsidRPr="008F185A" w:rsidRDefault="0006381A" w:rsidP="00CD23EF">
      <w:pPr>
        <w:pStyle w:val="NormalIndent"/>
      </w:pPr>
      <w:r w:rsidRPr="008F185A">
        <w:t xml:space="preserve">In this clause </w:t>
      </w:r>
      <w:r w:rsidR="00E2169C" w:rsidRPr="00BF400E">
        <w:fldChar w:fldCharType="begin"/>
      </w:r>
      <w:r w:rsidR="00E2169C" w:rsidRPr="00BF400E">
        <w:instrText xml:space="preserve"> REF _Ref399935796 \r \h </w:instrText>
      </w:r>
      <w:r w:rsidR="006F43DD" w:rsidRPr="00BF400E">
        <w:instrText xml:space="preserve"> \* MERGEFORMAT </w:instrText>
      </w:r>
      <w:r w:rsidR="00E2169C" w:rsidRPr="00BF400E">
        <w:fldChar w:fldCharType="separate"/>
      </w:r>
      <w:r w:rsidR="005C670F">
        <w:t>7</w:t>
      </w:r>
      <w:r w:rsidR="00E2169C" w:rsidRPr="00BF400E">
        <w:fldChar w:fldCharType="end"/>
      </w:r>
      <w:r w:rsidRPr="008F185A">
        <w:t xml:space="preserve"> words and expressions which are not defined in this Agreement but which have a defined meaning in the </w:t>
      </w:r>
      <w:r w:rsidRPr="008F185A">
        <w:rPr>
          <w:i/>
        </w:rPr>
        <w:t>GST Law</w:t>
      </w:r>
      <w:r w:rsidRPr="008F185A">
        <w:t xml:space="preserve"> have the same meaning as in the </w:t>
      </w:r>
      <w:r w:rsidRPr="008F185A">
        <w:rPr>
          <w:i/>
        </w:rPr>
        <w:t>GST Law</w:t>
      </w:r>
      <w:r w:rsidRPr="008F185A">
        <w:t>.</w:t>
      </w:r>
    </w:p>
    <w:p w:rsidR="0006381A" w:rsidRPr="008F185A" w:rsidRDefault="0006381A" w:rsidP="00025598">
      <w:pPr>
        <w:pStyle w:val="Heading5"/>
      </w:pPr>
      <w:bookmarkStart w:id="123" w:name="_Toc75324970"/>
      <w:bookmarkStart w:id="124" w:name="_Toc77048294"/>
      <w:bookmarkStart w:id="125" w:name="_Toc77592629"/>
      <w:bookmarkStart w:id="126" w:name="_Toc79836127"/>
      <w:bookmarkStart w:id="127" w:name="_Toc87753894"/>
      <w:bookmarkStart w:id="128" w:name="_Toc87754010"/>
      <w:r w:rsidRPr="00025598">
        <w:t>Consideration</w:t>
      </w:r>
      <w:r w:rsidRPr="008F185A">
        <w:t xml:space="preserve"> GST exclusive</w:t>
      </w:r>
      <w:bookmarkEnd w:id="123"/>
      <w:bookmarkEnd w:id="124"/>
      <w:bookmarkEnd w:id="125"/>
      <w:bookmarkEnd w:id="126"/>
      <w:bookmarkEnd w:id="127"/>
      <w:bookmarkEnd w:id="128"/>
    </w:p>
    <w:p w:rsidR="0006381A" w:rsidRPr="008F185A" w:rsidRDefault="0006381A" w:rsidP="00CD23EF">
      <w:pPr>
        <w:pStyle w:val="NormalIndent"/>
      </w:pPr>
      <w:r w:rsidRPr="008F185A">
        <w:t>Unless otherwise expressly stated, all prices or other sums payable or consideration to be provided under this Agreement are exclusive of GST.</w:t>
      </w:r>
    </w:p>
    <w:p w:rsidR="0006381A" w:rsidRPr="008F185A" w:rsidRDefault="0006381A" w:rsidP="00025598">
      <w:pPr>
        <w:pStyle w:val="Heading5"/>
      </w:pPr>
      <w:bookmarkStart w:id="129" w:name="_Toc75324971"/>
      <w:bookmarkStart w:id="130" w:name="_Toc77048295"/>
      <w:bookmarkStart w:id="131" w:name="_Toc77592630"/>
      <w:bookmarkStart w:id="132" w:name="_Toc79836128"/>
      <w:bookmarkStart w:id="133" w:name="_Toc87753895"/>
      <w:bookmarkStart w:id="134" w:name="_Toc87754011"/>
      <w:bookmarkStart w:id="135" w:name="_Ref323652114"/>
      <w:bookmarkStart w:id="136" w:name="_Ref323739626"/>
      <w:bookmarkStart w:id="137" w:name="_Ref323739637"/>
      <w:bookmarkStart w:id="138" w:name="_Ref55119729"/>
      <w:r w:rsidRPr="00025598">
        <w:t>Payment</w:t>
      </w:r>
      <w:r w:rsidRPr="008F185A">
        <w:t xml:space="preserve"> of GST</w:t>
      </w:r>
      <w:bookmarkEnd w:id="129"/>
      <w:bookmarkEnd w:id="130"/>
      <w:bookmarkEnd w:id="131"/>
      <w:bookmarkEnd w:id="132"/>
      <w:bookmarkEnd w:id="133"/>
      <w:bookmarkEnd w:id="134"/>
      <w:bookmarkEnd w:id="135"/>
      <w:bookmarkEnd w:id="136"/>
      <w:bookmarkEnd w:id="137"/>
    </w:p>
    <w:bookmarkEnd w:id="138"/>
    <w:p w:rsidR="0006381A" w:rsidRPr="008F185A" w:rsidRDefault="0006381A" w:rsidP="00CD23EF">
      <w:pPr>
        <w:pStyle w:val="NormalIndent"/>
      </w:pPr>
      <w:r w:rsidRPr="008F185A">
        <w:t>If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06381A" w:rsidRPr="008F185A" w:rsidRDefault="0006381A" w:rsidP="00025598">
      <w:pPr>
        <w:pStyle w:val="Heading5"/>
      </w:pPr>
      <w:bookmarkStart w:id="139" w:name="_Toc75324973"/>
      <w:bookmarkStart w:id="140" w:name="_Toc77048297"/>
      <w:bookmarkStart w:id="141" w:name="_Toc77592632"/>
      <w:bookmarkStart w:id="142" w:name="_Toc79836130"/>
      <w:bookmarkStart w:id="143" w:name="_Toc87753897"/>
      <w:bookmarkStart w:id="144" w:name="_Toc87754013"/>
      <w:bookmarkStart w:id="145" w:name="_Ref391015413"/>
      <w:r w:rsidRPr="008F185A">
        <w:t>Tax invoice</w:t>
      </w:r>
      <w:bookmarkEnd w:id="139"/>
      <w:bookmarkEnd w:id="140"/>
      <w:bookmarkEnd w:id="141"/>
      <w:bookmarkEnd w:id="142"/>
      <w:bookmarkEnd w:id="143"/>
      <w:bookmarkEnd w:id="144"/>
      <w:bookmarkEnd w:id="145"/>
    </w:p>
    <w:p w:rsidR="0006381A" w:rsidRPr="00B2000A" w:rsidRDefault="0006381A" w:rsidP="00BC6409">
      <w:pPr>
        <w:pStyle w:val="ListNumber2"/>
        <w:numPr>
          <w:ilvl w:val="0"/>
          <w:numId w:val="68"/>
        </w:numPr>
      </w:pPr>
      <w:r w:rsidRPr="00B2000A">
        <w:t>Except where clause</w:t>
      </w:r>
      <w:r w:rsidR="00CC4D19" w:rsidRPr="00B2000A">
        <w:t xml:space="preserve"> </w:t>
      </w:r>
      <w:r w:rsidR="00564093" w:rsidRPr="00B2000A">
        <w:fldChar w:fldCharType="begin"/>
      </w:r>
      <w:r w:rsidR="00564093" w:rsidRPr="00B2000A">
        <w:instrText xml:space="preserve"> REF _Ref391015413 \r \h  \* MERGEFORMAT </w:instrText>
      </w:r>
      <w:r w:rsidR="00564093" w:rsidRPr="00B2000A">
        <w:fldChar w:fldCharType="separate"/>
      </w:r>
      <w:r w:rsidR="005C670F">
        <w:t>7.4</w:t>
      </w:r>
      <w:r w:rsidR="00564093" w:rsidRPr="00B2000A">
        <w:fldChar w:fldCharType="end"/>
      </w:r>
      <w:r w:rsidRPr="00B2000A">
        <w:fldChar w:fldCharType="begin"/>
      </w:r>
      <w:r w:rsidRPr="00B2000A">
        <w:instrText xml:space="preserve"> REF _Ref323739616 \w \h  \* MERGEFORMAT </w:instrText>
      </w:r>
      <w:r w:rsidRPr="00B2000A">
        <w:fldChar w:fldCharType="separate"/>
      </w:r>
      <w:r w:rsidR="005C670F">
        <w:t>(b)</w:t>
      </w:r>
      <w:r w:rsidRPr="00B2000A">
        <w:fldChar w:fldCharType="end"/>
      </w:r>
      <w:r w:rsidRPr="00B2000A">
        <w:t xml:space="preserve"> applies:</w:t>
      </w:r>
    </w:p>
    <w:p w:rsidR="0006381A" w:rsidRPr="00B2000A" w:rsidRDefault="0006381A" w:rsidP="00BC6409">
      <w:pPr>
        <w:pStyle w:val="ListNumber2"/>
        <w:numPr>
          <w:ilvl w:val="1"/>
          <w:numId w:val="20"/>
        </w:numPr>
      </w:pPr>
      <w:r w:rsidRPr="00B2000A">
        <w:t xml:space="preserve">the supplier must deliver a tax invoice or an adjustment note to the recipient of the supply before the supplier is entitled to payment of an amount under clause </w:t>
      </w:r>
      <w:r w:rsidRPr="00B2000A">
        <w:fldChar w:fldCharType="begin"/>
      </w:r>
      <w:r w:rsidRPr="00B2000A">
        <w:instrText xml:space="preserve"> REF _Ref323739626 \w \h  \* MERGEFORMAT </w:instrText>
      </w:r>
      <w:r w:rsidRPr="00B2000A">
        <w:fldChar w:fldCharType="separate"/>
      </w:r>
      <w:r w:rsidR="005C670F">
        <w:t>7.3</w:t>
      </w:r>
      <w:r w:rsidRPr="00B2000A">
        <w:fldChar w:fldCharType="end"/>
      </w:r>
      <w:r w:rsidRPr="00B2000A">
        <w:t>; and</w:t>
      </w:r>
    </w:p>
    <w:p w:rsidR="0006381A" w:rsidRPr="00B2000A" w:rsidRDefault="0006381A" w:rsidP="00BC6409">
      <w:pPr>
        <w:pStyle w:val="ListNumber2"/>
        <w:numPr>
          <w:ilvl w:val="1"/>
          <w:numId w:val="20"/>
        </w:numPr>
      </w:pPr>
      <w:proofErr w:type="gramStart"/>
      <w:r w:rsidRPr="00B2000A">
        <w:t>the</w:t>
      </w:r>
      <w:proofErr w:type="gramEnd"/>
      <w:r w:rsidRPr="00B2000A">
        <w:t xml:space="preserve"> recipient of the supply can withhold payment of the amount payable under clause </w:t>
      </w:r>
      <w:r w:rsidRPr="00B2000A">
        <w:fldChar w:fldCharType="begin"/>
      </w:r>
      <w:r w:rsidRPr="00B2000A">
        <w:instrText xml:space="preserve"> REF _Ref323739637 \w \h  \* MERGEFORMAT </w:instrText>
      </w:r>
      <w:r w:rsidRPr="00B2000A">
        <w:fldChar w:fldCharType="separate"/>
      </w:r>
      <w:r w:rsidR="005C670F">
        <w:t>7.3</w:t>
      </w:r>
      <w:r w:rsidRPr="00B2000A">
        <w:fldChar w:fldCharType="end"/>
      </w:r>
      <w:r w:rsidRPr="00B2000A">
        <w:t xml:space="preserve"> until the supplier provides a tax invoice or an adjustment note as appropriate.</w:t>
      </w:r>
      <w:bookmarkStart w:id="146" w:name="_AGSRef27934205"/>
    </w:p>
    <w:p w:rsidR="0006381A" w:rsidRPr="00B2000A" w:rsidRDefault="0006381A" w:rsidP="00B2000A">
      <w:pPr>
        <w:pStyle w:val="ListNumber2"/>
      </w:pPr>
      <w:bookmarkStart w:id="147" w:name="_Ref323739616"/>
      <w:r w:rsidRPr="00B2000A">
        <w:t>If GST is imposed on any supply made by the Recipient to the Commonwealth under this Agreement in return for all or any part of the grant funds, the Commonwealth may issue a ‘recipient created tax invoice’ to the Recipient for the supply in question (and an adjustment note for any adjustment event in respect of that supply) and the Recipient must not issue a tax invoice (or adjustment note) for or in respect o</w:t>
      </w:r>
      <w:r w:rsidR="00A10F40" w:rsidRPr="00B2000A">
        <w:t>f the supply.</w:t>
      </w:r>
      <w:r w:rsidRPr="00B2000A">
        <w:t xml:space="preserve"> Each party warrants that, if it is required to be GST registered under Law, it is GST registered and agrees that it will promptly notify the other party if it ceases to be GST registered.</w:t>
      </w:r>
      <w:bookmarkEnd w:id="146"/>
      <w:bookmarkEnd w:id="147"/>
    </w:p>
    <w:p w:rsidR="0006381A" w:rsidRPr="008F185A" w:rsidRDefault="0006381A" w:rsidP="00B2000A">
      <w:pPr>
        <w:pStyle w:val="Heading5"/>
      </w:pPr>
      <w:bookmarkStart w:id="148" w:name="_Toc75324974"/>
      <w:bookmarkStart w:id="149" w:name="_Toc77048298"/>
      <w:bookmarkStart w:id="150" w:name="_Toc77592633"/>
      <w:bookmarkStart w:id="151" w:name="_Toc79836131"/>
      <w:bookmarkStart w:id="152" w:name="_Toc87753898"/>
      <w:bookmarkStart w:id="153" w:name="_Toc87754014"/>
      <w:r w:rsidRPr="00B2000A">
        <w:t>Adjustment</w:t>
      </w:r>
      <w:r w:rsidRPr="008F185A">
        <w:t xml:space="preserve"> event</w:t>
      </w:r>
      <w:bookmarkEnd w:id="148"/>
      <w:bookmarkEnd w:id="149"/>
      <w:bookmarkEnd w:id="150"/>
      <w:bookmarkEnd w:id="151"/>
      <w:bookmarkEnd w:id="152"/>
      <w:bookmarkEnd w:id="153"/>
    </w:p>
    <w:p w:rsidR="0006381A" w:rsidRPr="008F185A" w:rsidRDefault="0006381A" w:rsidP="00CD23EF">
      <w:pPr>
        <w:pStyle w:val="NormalIndent"/>
      </w:pPr>
      <w:r w:rsidRPr="008F185A">
        <w:t>If an adjustment event arises in respect of a taxable supply made by a sup</w:t>
      </w:r>
      <w:r w:rsidR="00CC4D19" w:rsidRPr="008F185A">
        <w:t xml:space="preserve">plier under this Agreement the </w:t>
      </w:r>
      <w:r w:rsidRPr="008F185A">
        <w:t xml:space="preserve">amount payable by the recipient of the supply under clause </w:t>
      </w:r>
      <w:r w:rsidRPr="00BF400E">
        <w:fldChar w:fldCharType="begin"/>
      </w:r>
      <w:r w:rsidRPr="00BF400E">
        <w:instrText xml:space="preserve"> REF _Ref323652114 \n \h  \* MERGEFORMAT </w:instrText>
      </w:r>
      <w:r w:rsidRPr="00BF400E">
        <w:fldChar w:fldCharType="separate"/>
      </w:r>
      <w:r w:rsidR="005C670F">
        <w:t>7.3</w:t>
      </w:r>
      <w:r w:rsidRPr="00BF400E">
        <w:fldChar w:fldCharType="end"/>
      </w:r>
      <w:r w:rsidR="00CC4D19" w:rsidRPr="008F185A">
        <w:t xml:space="preserve"> </w:t>
      </w:r>
      <w:r w:rsidRPr="008F185A">
        <w:t>will be recalculated to reflect the adjustment event and a payment will be made by the recipient of the supply to the supplier or by the supplier to the recipient of the supply as the case requires.</w:t>
      </w:r>
      <w:bookmarkStart w:id="154" w:name="_Toc75324975"/>
      <w:bookmarkStart w:id="155" w:name="_Toc77048299"/>
      <w:bookmarkStart w:id="156" w:name="_Toc77592634"/>
      <w:bookmarkStart w:id="157" w:name="_Toc79836132"/>
      <w:bookmarkStart w:id="158" w:name="_Toc87753899"/>
      <w:bookmarkStart w:id="159" w:name="_Toc87754015"/>
    </w:p>
    <w:p w:rsidR="0006381A" w:rsidRPr="008F185A" w:rsidRDefault="0006381A" w:rsidP="00B2000A">
      <w:pPr>
        <w:pStyle w:val="Heading5"/>
      </w:pPr>
      <w:r w:rsidRPr="00B2000A">
        <w:lastRenderedPageBreak/>
        <w:t>Reimbursements</w:t>
      </w:r>
    </w:p>
    <w:bookmarkEnd w:id="154"/>
    <w:bookmarkEnd w:id="155"/>
    <w:bookmarkEnd w:id="156"/>
    <w:bookmarkEnd w:id="157"/>
    <w:bookmarkEnd w:id="158"/>
    <w:bookmarkEnd w:id="159"/>
    <w:p w:rsidR="0006381A" w:rsidRPr="00B2000A" w:rsidRDefault="0006381A" w:rsidP="00B2000A">
      <w:pPr>
        <w:pStyle w:val="NormalIndent"/>
      </w:pPr>
      <w:r w:rsidRPr="00B2000A">
        <w:t>No party may claim from the other an amount for which the first party can obtain an input tax credit.</w:t>
      </w:r>
    </w:p>
    <w:p w:rsidR="0006381A" w:rsidRDefault="0006381A" w:rsidP="00B2000A">
      <w:pPr>
        <w:pStyle w:val="Heading4"/>
      </w:pPr>
      <w:bookmarkStart w:id="160" w:name="_Ref323636224"/>
      <w:bookmarkStart w:id="161" w:name="_Toc335635789"/>
      <w:bookmarkStart w:id="162" w:name="_Toc417304155"/>
      <w:r w:rsidRPr="00B2000A">
        <w:t>Eligible</w:t>
      </w:r>
      <w:r w:rsidRPr="00901C0F">
        <w:t xml:space="preserve"> Expenditure</w:t>
      </w:r>
      <w:bookmarkEnd w:id="160"/>
      <w:bookmarkEnd w:id="161"/>
      <w:bookmarkEnd w:id="162"/>
    </w:p>
    <w:p w:rsidR="0006381A" w:rsidRDefault="0006381A" w:rsidP="00B2000A">
      <w:pPr>
        <w:pStyle w:val="Heading5"/>
      </w:pPr>
      <w:bookmarkStart w:id="163" w:name="_Ref323636176"/>
      <w:bookmarkStart w:id="164" w:name="_Ref184545971"/>
      <w:r w:rsidRPr="00901C0F">
        <w:t xml:space="preserve">Eligible </w:t>
      </w:r>
      <w:r w:rsidRPr="00B2000A">
        <w:t>Expenditure</w:t>
      </w:r>
      <w:bookmarkEnd w:id="163"/>
    </w:p>
    <w:p w:rsidR="0006381A" w:rsidRPr="00B2000A" w:rsidRDefault="0006381A" w:rsidP="00B2000A">
      <w:pPr>
        <w:pStyle w:val="NormalIndent"/>
      </w:pPr>
      <w:r w:rsidRPr="00B2000A">
        <w:t xml:space="preserve">The Funds provided will be equal to, or less than, that </w:t>
      </w:r>
      <w:r w:rsidR="006318E4" w:rsidRPr="00B2000A">
        <w:t>G</w:t>
      </w:r>
      <w:r w:rsidR="00976D75" w:rsidRPr="00B2000A">
        <w:t xml:space="preserve">rant </w:t>
      </w:r>
      <w:r w:rsidR="006318E4" w:rsidRPr="00B2000A">
        <w:t>P</w:t>
      </w:r>
      <w:r w:rsidR="00976D75" w:rsidRPr="00B2000A">
        <w:t>ercentage</w:t>
      </w:r>
      <w:r w:rsidR="006318E4" w:rsidRPr="00B2000A">
        <w:t xml:space="preserve"> as set out in Table 2 of Schedule 1</w:t>
      </w:r>
      <w:r w:rsidRPr="00B2000A">
        <w:t xml:space="preserve"> of the total budgeted Eligible Expenditure set out in </w:t>
      </w:r>
      <w:r w:rsidR="0013042F" w:rsidRPr="00B2000A">
        <w:t xml:space="preserve">Table 5 in </w:t>
      </w:r>
      <w:r w:rsidRPr="00B2000A">
        <w:t>Schedule 1 as determined on or before the date of this Agreement (Commonwealth Funded Eligible Expenditure).</w:t>
      </w:r>
    </w:p>
    <w:p w:rsidR="0006381A" w:rsidRPr="00B2000A" w:rsidRDefault="0006381A" w:rsidP="00B2000A">
      <w:pPr>
        <w:pStyle w:val="NormalIndent"/>
      </w:pPr>
      <w:r w:rsidRPr="00B2000A">
        <w:t xml:space="preserve">The Recipient acknowledges that: </w:t>
      </w:r>
    </w:p>
    <w:p w:rsidR="0006381A" w:rsidRPr="00B2000A" w:rsidRDefault="0006381A" w:rsidP="00BC6409">
      <w:pPr>
        <w:pStyle w:val="ListNumber2"/>
        <w:numPr>
          <w:ilvl w:val="0"/>
          <w:numId w:val="24"/>
        </w:numPr>
      </w:pPr>
      <w:proofErr w:type="gramStart"/>
      <w:r w:rsidRPr="00B2000A">
        <w:t>the</w:t>
      </w:r>
      <w:proofErr w:type="gramEnd"/>
      <w:r w:rsidRPr="00B2000A">
        <w:t xml:space="preserve"> proportion of Funds that will be paid to the Recipient on completion of the </w:t>
      </w:r>
      <w:r w:rsidR="00B72753" w:rsidRPr="00B2000A">
        <w:t>Final Report will include the</w:t>
      </w:r>
      <w:r w:rsidR="006318E4" w:rsidRPr="00B2000A">
        <w:t xml:space="preserve"> Retention Percentage as set out in Table 2 of Schedule 1</w:t>
      </w:r>
      <w:r w:rsidR="007D11E2" w:rsidRPr="00B2000A">
        <w:t xml:space="preserve"> of </w:t>
      </w:r>
      <w:r w:rsidR="00125009" w:rsidRPr="00B2000A">
        <w:t>total Eligible Expenditure.</w:t>
      </w:r>
    </w:p>
    <w:p w:rsidR="0006381A" w:rsidRPr="00B2000A" w:rsidRDefault="0006381A" w:rsidP="00B2000A">
      <w:pPr>
        <w:pStyle w:val="ListNumber2"/>
      </w:pPr>
      <w:r w:rsidRPr="00B2000A">
        <w:t xml:space="preserve">notwithstanding any other provision of this Agreement, the Commonwealth may adjust each payment instalment to ensure that </w:t>
      </w:r>
      <w:r w:rsidR="006318E4" w:rsidRPr="00B2000A">
        <w:t xml:space="preserve">the Retention Percentage as set out in Table 2 of Schedule </w:t>
      </w:r>
      <w:r w:rsidR="004A09DE" w:rsidRPr="00B2000A">
        <w:t>1</w:t>
      </w:r>
      <w:r w:rsidR="00B72753" w:rsidRPr="00B2000A">
        <w:t xml:space="preserve"> </w:t>
      </w:r>
      <w:r w:rsidRPr="00B2000A">
        <w:t>of the Funds remain available for payment to the Recipient to reimburse Eligible Expenditure on satisfactory complet</w:t>
      </w:r>
      <w:r w:rsidR="007D11E2" w:rsidRPr="00B2000A">
        <w:t xml:space="preserve">ion of the </w:t>
      </w:r>
      <w:r w:rsidR="00B72753" w:rsidRPr="00B2000A">
        <w:t>Final</w:t>
      </w:r>
      <w:r w:rsidR="007D11E2" w:rsidRPr="00B2000A">
        <w:t xml:space="preserve"> Report;</w:t>
      </w:r>
    </w:p>
    <w:p w:rsidR="0006381A" w:rsidRPr="00B2000A" w:rsidRDefault="0006381A" w:rsidP="00B2000A">
      <w:pPr>
        <w:pStyle w:val="ListNumber2"/>
      </w:pPr>
      <w:r w:rsidRPr="00B2000A">
        <w:t>the amount of the Commonwealth Funded Eligible Expenditure cannot be exceeded under any circumstances, including as a result of any increase in Eligible Expenditure; and</w:t>
      </w:r>
    </w:p>
    <w:p w:rsidR="0006381A" w:rsidRPr="00B2000A" w:rsidRDefault="0006381A" w:rsidP="00B2000A">
      <w:pPr>
        <w:pStyle w:val="ListNumber2"/>
      </w:pPr>
      <w:proofErr w:type="gramStart"/>
      <w:r w:rsidRPr="00B2000A">
        <w:t>any</w:t>
      </w:r>
      <w:proofErr w:type="gramEnd"/>
      <w:r w:rsidRPr="00B2000A">
        <w:t xml:space="preserve"> expenditure over Commonwealth Funded Eligible Expenditure must be met by the Recipient. </w:t>
      </w:r>
    </w:p>
    <w:p w:rsidR="0006381A" w:rsidRPr="00B2000A" w:rsidRDefault="0006381A" w:rsidP="00B2000A">
      <w:pPr>
        <w:pStyle w:val="NormalIndent"/>
      </w:pPr>
      <w:r w:rsidRPr="00B2000A">
        <w:t xml:space="preserve">Anything done or omitted by the Recipient, the effect of which is, or might be, to defer the payment of any Funds from one </w:t>
      </w:r>
      <w:r w:rsidR="008F185A" w:rsidRPr="00B2000A">
        <w:t>f</w:t>
      </w:r>
      <w:r w:rsidRPr="00B2000A">
        <w:t xml:space="preserve">inancial </w:t>
      </w:r>
      <w:r w:rsidR="008F185A" w:rsidRPr="00B2000A">
        <w:t>y</w:t>
      </w:r>
      <w:r w:rsidRPr="00B2000A">
        <w:t>ear to the next requires the prior writte</w:t>
      </w:r>
      <w:r w:rsidR="00F9726D" w:rsidRPr="00B2000A">
        <w:t xml:space="preserve">n consent of the Commonwealth. </w:t>
      </w:r>
      <w:r w:rsidRPr="00B2000A">
        <w:t>Failure to obtain that prior written consent may result in the Commonwealth declining to Fund the</w:t>
      </w:r>
      <w:r w:rsidR="00564093" w:rsidRPr="00B2000A">
        <w:t xml:space="preserve"> relevant Eligible Expenditure.</w:t>
      </w:r>
    </w:p>
    <w:p w:rsidR="0006381A" w:rsidRDefault="0006381A" w:rsidP="00B2000A">
      <w:pPr>
        <w:pStyle w:val="Heading5"/>
      </w:pPr>
      <w:bookmarkStart w:id="165" w:name="_Ref322098243"/>
      <w:bookmarkStart w:id="166" w:name="_Ref391015545"/>
      <w:r w:rsidRPr="00901C0F">
        <w:t>What Funds can be used for</w:t>
      </w:r>
      <w:bookmarkEnd w:id="164"/>
      <w:bookmarkEnd w:id="165"/>
      <w:bookmarkEnd w:id="166"/>
    </w:p>
    <w:p w:rsidR="0006381A" w:rsidRPr="00901C0F" w:rsidRDefault="0006381A" w:rsidP="00BC6409">
      <w:pPr>
        <w:pStyle w:val="ListNumber2"/>
        <w:numPr>
          <w:ilvl w:val="0"/>
          <w:numId w:val="69"/>
        </w:numPr>
      </w:pPr>
      <w:r w:rsidRPr="00901C0F">
        <w:t xml:space="preserve">Subject to </w:t>
      </w:r>
      <w:r w:rsidRPr="00BF400E">
        <w:t xml:space="preserve">clause </w:t>
      </w:r>
      <w:r w:rsidR="00564093" w:rsidRPr="00BF400E">
        <w:fldChar w:fldCharType="begin"/>
      </w:r>
      <w:r w:rsidR="00564093" w:rsidRPr="00BF400E">
        <w:instrText xml:space="preserve"> REF _Ref391015545 \r \h </w:instrText>
      </w:r>
      <w:r w:rsidR="00901C0F" w:rsidRPr="00BF400E">
        <w:instrText xml:space="preserve"> \* MERGEFORMAT </w:instrText>
      </w:r>
      <w:r w:rsidR="00564093" w:rsidRPr="00BF400E">
        <w:fldChar w:fldCharType="separate"/>
      </w:r>
      <w:r w:rsidR="005C670F">
        <w:t>8.2</w:t>
      </w:r>
      <w:r w:rsidR="00564093" w:rsidRPr="00BF400E">
        <w:fldChar w:fldCharType="end"/>
      </w:r>
      <w:r w:rsidR="007A6E89">
        <w:fldChar w:fldCharType="begin"/>
      </w:r>
      <w:r w:rsidR="007A6E89">
        <w:instrText xml:space="preserve"> REF _Ref417306727 \r \h </w:instrText>
      </w:r>
      <w:r w:rsidR="00B2000A">
        <w:instrText xml:space="preserve"> \* MERGEFORMAT </w:instrText>
      </w:r>
      <w:r w:rsidR="007A6E89">
        <w:fldChar w:fldCharType="separate"/>
      </w:r>
      <w:r w:rsidR="005C670F">
        <w:t>(d)</w:t>
      </w:r>
      <w:r w:rsidR="007A6E89">
        <w:fldChar w:fldCharType="end"/>
      </w:r>
      <w:r w:rsidRPr="00BF400E">
        <w:t>,</w:t>
      </w:r>
      <w:r w:rsidRPr="00901C0F">
        <w:t xml:space="preserve"> the Recipient may o</w:t>
      </w:r>
      <w:r w:rsidR="007D11E2" w:rsidRPr="00901C0F">
        <w:t>nly incur Eligible Expenditure:</w:t>
      </w:r>
    </w:p>
    <w:p w:rsidR="00F9726D" w:rsidRPr="00901C0F" w:rsidRDefault="0006381A" w:rsidP="00BC6409">
      <w:pPr>
        <w:pStyle w:val="ListNumber2"/>
        <w:numPr>
          <w:ilvl w:val="1"/>
          <w:numId w:val="20"/>
        </w:numPr>
      </w:pPr>
      <w:r w:rsidRPr="00901C0F">
        <w:t xml:space="preserve">for the purpose of the Project and in accordance with this Agreement; and </w:t>
      </w:r>
    </w:p>
    <w:p w:rsidR="00F9726D" w:rsidRPr="00901C0F" w:rsidRDefault="00F9726D" w:rsidP="00BC6409">
      <w:pPr>
        <w:pStyle w:val="ListNumber2"/>
        <w:numPr>
          <w:ilvl w:val="1"/>
          <w:numId w:val="20"/>
        </w:numPr>
      </w:pPr>
      <w:proofErr w:type="gramStart"/>
      <w:r w:rsidRPr="00901C0F">
        <w:t>in</w:t>
      </w:r>
      <w:proofErr w:type="gramEnd"/>
      <w:r w:rsidRPr="00901C0F">
        <w:t xml:space="preserve"> accordance with the Bud</w:t>
      </w:r>
      <w:r w:rsidR="007D11E2" w:rsidRPr="00901C0F">
        <w:t>get in Table 5 of Schedule 1.</w:t>
      </w:r>
    </w:p>
    <w:p w:rsidR="0006381A" w:rsidRPr="00901C0F" w:rsidRDefault="0006381A" w:rsidP="00B2000A">
      <w:pPr>
        <w:pStyle w:val="ListNumber2"/>
      </w:pPr>
      <w:bookmarkStart w:id="167" w:name="_Ref184543974"/>
      <w:r w:rsidRPr="00901C0F">
        <w:t xml:space="preserve">Subject to </w:t>
      </w:r>
      <w:r w:rsidRPr="00BF400E">
        <w:t xml:space="preserve">clauses </w:t>
      </w:r>
      <w:r w:rsidRPr="00BF400E">
        <w:fldChar w:fldCharType="begin"/>
      </w:r>
      <w:r w:rsidRPr="00BF400E">
        <w:instrText xml:space="preserve"> REF _Ref323636176 \w \h  \* MERGEFORMAT </w:instrText>
      </w:r>
      <w:r w:rsidRPr="00BF400E">
        <w:fldChar w:fldCharType="separate"/>
      </w:r>
      <w:r w:rsidR="005C670F">
        <w:t>8.1</w:t>
      </w:r>
      <w:r w:rsidRPr="00BF400E">
        <w:fldChar w:fldCharType="end"/>
      </w:r>
      <w:r w:rsidRPr="00BF400E">
        <w:t xml:space="preserve"> and </w:t>
      </w:r>
      <w:r w:rsidR="00564093" w:rsidRPr="00BF400E">
        <w:fldChar w:fldCharType="begin"/>
      </w:r>
      <w:r w:rsidR="00564093" w:rsidRPr="00BF400E">
        <w:instrText xml:space="preserve"> REF _Ref391015545 \r \h  \* MERGEFORMAT </w:instrText>
      </w:r>
      <w:r w:rsidR="00564093" w:rsidRPr="00BF400E">
        <w:fldChar w:fldCharType="separate"/>
      </w:r>
      <w:r w:rsidR="005C670F">
        <w:t>8.2</w:t>
      </w:r>
      <w:r w:rsidR="00564093" w:rsidRPr="00BF400E">
        <w:fldChar w:fldCharType="end"/>
      </w:r>
      <w:r w:rsidRPr="00BF400E">
        <w:fldChar w:fldCharType="begin"/>
      </w:r>
      <w:r w:rsidRPr="00BF400E">
        <w:instrText xml:space="preserve"> REF _Ref184543999 \w \h  \* MERGEFORMAT </w:instrText>
      </w:r>
      <w:r w:rsidRPr="00BF400E">
        <w:fldChar w:fldCharType="separate"/>
      </w:r>
      <w:r w:rsidR="005C670F">
        <w:t>(c)</w:t>
      </w:r>
      <w:r w:rsidRPr="00BF400E">
        <w:fldChar w:fldCharType="end"/>
      </w:r>
      <w:r w:rsidRPr="00BF400E">
        <w:t>, the</w:t>
      </w:r>
      <w:r w:rsidRPr="00901C0F">
        <w:t xml:space="preserve"> Recipient may vary the Budget by reasonably re-allocating expenditure between items specified in the Budget.</w:t>
      </w:r>
      <w:bookmarkEnd w:id="167"/>
    </w:p>
    <w:p w:rsidR="00F9726D" w:rsidRPr="00901C0F" w:rsidRDefault="0006381A" w:rsidP="00B2000A">
      <w:pPr>
        <w:pStyle w:val="ListNumber2"/>
      </w:pPr>
      <w:bookmarkStart w:id="168" w:name="_Ref184543999"/>
      <w:r w:rsidRPr="00901C0F">
        <w:t xml:space="preserve">Any variation under </w:t>
      </w:r>
      <w:r w:rsidRPr="00BF400E">
        <w:t xml:space="preserve">clause </w:t>
      </w:r>
      <w:r w:rsidR="00564093" w:rsidRPr="00BF400E">
        <w:fldChar w:fldCharType="begin"/>
      </w:r>
      <w:r w:rsidR="00564093" w:rsidRPr="00BF400E">
        <w:instrText xml:space="preserve"> REF _Ref391015545 \r \h </w:instrText>
      </w:r>
      <w:r w:rsidR="00901C0F" w:rsidRPr="00BF400E">
        <w:instrText xml:space="preserve"> \* MERGEFORMAT </w:instrText>
      </w:r>
      <w:r w:rsidR="00564093" w:rsidRPr="00BF400E">
        <w:fldChar w:fldCharType="separate"/>
      </w:r>
      <w:r w:rsidR="005C670F">
        <w:t>8.2</w:t>
      </w:r>
      <w:r w:rsidR="00564093" w:rsidRPr="00BF400E">
        <w:fldChar w:fldCharType="end"/>
      </w:r>
      <w:r w:rsidRPr="00BF400E">
        <w:fldChar w:fldCharType="begin"/>
      </w:r>
      <w:r w:rsidRPr="00BF400E">
        <w:instrText xml:space="preserve"> REF _Ref184543974 \r \h  \* MERGEFORMAT </w:instrText>
      </w:r>
      <w:r w:rsidRPr="00BF400E">
        <w:fldChar w:fldCharType="separate"/>
      </w:r>
      <w:r w:rsidR="005C670F">
        <w:t>(b)</w:t>
      </w:r>
      <w:r w:rsidRPr="00BF400E">
        <w:fldChar w:fldCharType="end"/>
      </w:r>
      <w:r w:rsidRPr="00901C0F">
        <w:t xml:space="preserve"> which increases the amount allocated </w:t>
      </w:r>
      <w:r w:rsidR="004642DB">
        <w:t>to an item</w:t>
      </w:r>
      <w:r w:rsidRPr="00901C0F">
        <w:t xml:space="preserve"> as outlined in the Budget in </w:t>
      </w:r>
      <w:r w:rsidR="009D0579" w:rsidRPr="00901C0F">
        <w:t>Table</w:t>
      </w:r>
      <w:r w:rsidRPr="00901C0F">
        <w:t xml:space="preserve"> 5 of Schedule </w:t>
      </w:r>
      <w:r w:rsidR="003D6188" w:rsidRPr="00901C0F">
        <w:t>1</w:t>
      </w:r>
      <w:r w:rsidR="00E33D8A" w:rsidRPr="00901C0F">
        <w:t xml:space="preserve"> by more than</w:t>
      </w:r>
      <w:r w:rsidR="003F2003">
        <w:t xml:space="preserve"> 20 </w:t>
      </w:r>
      <w:r w:rsidR="00E33D8A" w:rsidRPr="00901C0F">
        <w:t>per cent</w:t>
      </w:r>
      <w:r w:rsidRPr="00901C0F">
        <w:t xml:space="preserve"> cannot be made without the Commonwealth's prior written approval.</w:t>
      </w:r>
      <w:bookmarkEnd w:id="168"/>
      <w:r w:rsidRPr="00901C0F">
        <w:t xml:space="preserve"> </w:t>
      </w:r>
    </w:p>
    <w:p w:rsidR="00F9726D" w:rsidRPr="00901C0F" w:rsidRDefault="00F9726D" w:rsidP="00B2000A">
      <w:pPr>
        <w:pStyle w:val="ListNumber2"/>
      </w:pPr>
      <w:bookmarkStart w:id="169" w:name="_Ref417306727"/>
      <w:r w:rsidRPr="00901C0F">
        <w:t>For the avoidance of doubt, the Recipient must not use the Funds to</w:t>
      </w:r>
      <w:r w:rsidR="00041EAC">
        <w:t xml:space="preserve"> undertake any activity </w:t>
      </w:r>
      <w:r w:rsidRPr="00901C0F">
        <w:t xml:space="preserve">apart from those detailed in the Budget in Table 5 of Schedule 1 or any </w:t>
      </w:r>
      <w:r w:rsidR="00041EAC">
        <w:t xml:space="preserve">activity </w:t>
      </w:r>
      <w:r w:rsidRPr="00901C0F">
        <w:t>directly related to carrying out the Project.</w:t>
      </w:r>
      <w:bookmarkEnd w:id="169"/>
    </w:p>
    <w:p w:rsidR="0006381A" w:rsidRPr="008F185A" w:rsidRDefault="0006381A" w:rsidP="00B2000A">
      <w:pPr>
        <w:pStyle w:val="Heading5"/>
      </w:pPr>
      <w:bookmarkStart w:id="170" w:name="_Ref184546298"/>
      <w:bookmarkStart w:id="171" w:name="_Ref184543972"/>
      <w:r w:rsidRPr="008F185A">
        <w:lastRenderedPageBreak/>
        <w:t>When Funds cannot be used</w:t>
      </w:r>
      <w:bookmarkEnd w:id="170"/>
    </w:p>
    <w:p w:rsidR="0006381A" w:rsidRPr="006D11C1" w:rsidRDefault="0006381A" w:rsidP="00BC6409">
      <w:pPr>
        <w:pStyle w:val="ListNumber2"/>
        <w:numPr>
          <w:ilvl w:val="0"/>
          <w:numId w:val="70"/>
        </w:numPr>
      </w:pPr>
      <w:bookmarkStart w:id="172" w:name="_Ref184546299"/>
      <w:r w:rsidRPr="006D11C1">
        <w:t>Without limiting any other right or remedy of the Commonwealth, the Commonwealth may by notice</w:t>
      </w:r>
      <w:r w:rsidR="00D441BC" w:rsidRPr="006D11C1">
        <w:t xml:space="preserve"> direct the Recipient not to spend Funds</w:t>
      </w:r>
      <w:r w:rsidRPr="00FC771C">
        <w:t xml:space="preserve"> (</w:t>
      </w:r>
      <w:r w:rsidRPr="00B2000A">
        <w:rPr>
          <w:b/>
        </w:rPr>
        <w:t>Stop Payment Notice</w:t>
      </w:r>
      <w:r w:rsidRPr="008F185A">
        <w:t xml:space="preserve">) </w:t>
      </w:r>
      <w:r w:rsidRPr="006D11C1">
        <w:t>if:</w:t>
      </w:r>
      <w:bookmarkEnd w:id="172"/>
    </w:p>
    <w:p w:rsidR="0006381A" w:rsidRPr="002C1A1B" w:rsidRDefault="0006381A" w:rsidP="00BC6409">
      <w:pPr>
        <w:pStyle w:val="ListNumber2"/>
        <w:numPr>
          <w:ilvl w:val="1"/>
          <w:numId w:val="20"/>
        </w:numPr>
      </w:pPr>
      <w:r w:rsidRPr="006D11C1">
        <w:t>the Recipient has not completed, or properly completed, a Report that was due before the date of the Stop Payment Notice;</w:t>
      </w:r>
    </w:p>
    <w:p w:rsidR="0006381A" w:rsidRPr="002019AA" w:rsidRDefault="0006381A" w:rsidP="00BC6409">
      <w:pPr>
        <w:pStyle w:val="ListNumber2"/>
        <w:numPr>
          <w:ilvl w:val="1"/>
          <w:numId w:val="20"/>
        </w:numPr>
      </w:pPr>
      <w:r w:rsidRPr="002019AA">
        <w:t>the Recipient has not achieved a Milestone that was due to be achieved before the date of the Stop Payment Notice; or</w:t>
      </w:r>
    </w:p>
    <w:p w:rsidR="0006381A" w:rsidRPr="00FB6F2C" w:rsidRDefault="0006381A" w:rsidP="00BC6409">
      <w:pPr>
        <w:pStyle w:val="ListNumber2"/>
        <w:numPr>
          <w:ilvl w:val="1"/>
          <w:numId w:val="20"/>
        </w:numPr>
      </w:pPr>
      <w:proofErr w:type="gramStart"/>
      <w:r w:rsidRPr="002019AA">
        <w:t>the</w:t>
      </w:r>
      <w:proofErr w:type="gramEnd"/>
      <w:r w:rsidRPr="002019AA">
        <w:t xml:space="preserve"> Recipient is otherwise in breach</w:t>
      </w:r>
      <w:r w:rsidR="00D441BC" w:rsidRPr="002019AA">
        <w:t xml:space="preserve"> of this Agreement</w:t>
      </w:r>
      <w:r w:rsidRPr="002019AA">
        <w:t>, or has notified the Commonwealth that it may come to be in breach (forthcoming breach), of this Agreement, and in the case of a forthcoming breach has not</w:t>
      </w:r>
      <w:r w:rsidRPr="00FB6F2C">
        <w:t xml:space="preserve"> satisfied the Commonwealth that the forthcoming breach will be avoided.</w:t>
      </w:r>
    </w:p>
    <w:p w:rsidR="0006381A" w:rsidRPr="008F185A" w:rsidRDefault="0006381A" w:rsidP="00B2000A">
      <w:pPr>
        <w:pStyle w:val="ListNumber2"/>
      </w:pPr>
      <w:r w:rsidRPr="00901C0F">
        <w:t xml:space="preserve">The Recipient must </w:t>
      </w:r>
      <w:r w:rsidRPr="008F185A">
        <w:t>comply with a Stop Payment Notice from the Commonwealth immediately it receives it and must not undertake Eligible Expenditure or make any other form of commitment the performance of which the Recipient depends on Fun</w:t>
      </w:r>
      <w:r w:rsidRPr="006D11C1">
        <w:t>ding being received under this Agreement, unless and until the Commonwealth, at its discretion, no</w:t>
      </w:r>
      <w:r w:rsidR="00591E35" w:rsidRPr="002C1A1B">
        <w:t>tifies the Recipient otherwise.</w:t>
      </w:r>
    </w:p>
    <w:bookmarkEnd w:id="171"/>
    <w:p w:rsidR="0006381A" w:rsidRPr="008F185A" w:rsidRDefault="0006381A" w:rsidP="00B2000A">
      <w:pPr>
        <w:pStyle w:val="Heading5"/>
      </w:pPr>
      <w:r w:rsidRPr="008F185A">
        <w:t xml:space="preserve">No </w:t>
      </w:r>
      <w:r w:rsidRPr="00B2000A">
        <w:t>additional</w:t>
      </w:r>
      <w:r w:rsidRPr="008F185A">
        <w:t xml:space="preserve"> Funds</w:t>
      </w:r>
    </w:p>
    <w:p w:rsidR="0006381A" w:rsidRPr="00B2000A" w:rsidRDefault="0006381A" w:rsidP="00B2000A">
      <w:pPr>
        <w:pStyle w:val="NormalIndent"/>
      </w:pPr>
      <w:r w:rsidRPr="00B2000A">
        <w:t>The Commonwealth is not responsible for the provision of additional money to meet any expenditure (whether or not its nature is that of Eligible Expenditure) incurred or committed in excess of the Funds.</w:t>
      </w:r>
    </w:p>
    <w:p w:rsidR="0006381A" w:rsidRDefault="0006381A" w:rsidP="00D603C7">
      <w:pPr>
        <w:pStyle w:val="Heading4"/>
      </w:pPr>
      <w:bookmarkStart w:id="173" w:name="_Ref184548491"/>
      <w:bookmarkStart w:id="174" w:name="_Toc335635790"/>
      <w:bookmarkStart w:id="175" w:name="_Toc417304156"/>
      <w:r w:rsidRPr="00901C0F">
        <w:t>Repayment</w:t>
      </w:r>
      <w:bookmarkEnd w:id="173"/>
      <w:bookmarkEnd w:id="174"/>
      <w:bookmarkEnd w:id="175"/>
    </w:p>
    <w:p w:rsidR="0006381A" w:rsidRPr="00B2000A" w:rsidRDefault="0006381A" w:rsidP="00B2000A">
      <w:pPr>
        <w:pStyle w:val="Heading5"/>
      </w:pPr>
      <w:bookmarkStart w:id="176" w:name="_Ref185044764"/>
      <w:r w:rsidRPr="00B2000A">
        <w:t>During the Agreement Period</w:t>
      </w:r>
      <w:bookmarkEnd w:id="176"/>
    </w:p>
    <w:p w:rsidR="0006381A" w:rsidRPr="00C536D4" w:rsidRDefault="0006381A" w:rsidP="00BC6409">
      <w:pPr>
        <w:pStyle w:val="ListNumber2"/>
        <w:numPr>
          <w:ilvl w:val="0"/>
          <w:numId w:val="25"/>
        </w:numPr>
      </w:pPr>
      <w:r w:rsidRPr="00C536D4">
        <w:t xml:space="preserve">The Commonwealth is entitled to recover from the Recipient, and the Recipient must pay to the Commonwealth on demand, all Funds previously paid by the Commonwealth to the Recipient where the Recipient breaches any of the terms and conditions in this Agreement, and the Commonwealth: </w:t>
      </w:r>
    </w:p>
    <w:p w:rsidR="001D6298" w:rsidRPr="00C536D4" w:rsidRDefault="0006381A" w:rsidP="00BC6409">
      <w:pPr>
        <w:pStyle w:val="ListNumber2"/>
        <w:numPr>
          <w:ilvl w:val="1"/>
          <w:numId w:val="20"/>
        </w:numPr>
      </w:pPr>
      <w:r w:rsidRPr="00C536D4">
        <w:t>does not waive the breach in writing; or</w:t>
      </w:r>
    </w:p>
    <w:p w:rsidR="0006381A" w:rsidRPr="00C536D4" w:rsidRDefault="0006381A" w:rsidP="00BC6409">
      <w:pPr>
        <w:pStyle w:val="ListNumber2"/>
        <w:numPr>
          <w:ilvl w:val="1"/>
          <w:numId w:val="20"/>
        </w:numPr>
      </w:pPr>
      <w:proofErr w:type="gramStart"/>
      <w:r w:rsidRPr="00C536D4">
        <w:t>waives</w:t>
      </w:r>
      <w:proofErr w:type="gramEnd"/>
      <w:r w:rsidRPr="00C536D4">
        <w:t xml:space="preserve"> the breach conditionally, and the Recipient breaches, or fails to satisfy, that term or condition.</w:t>
      </w:r>
    </w:p>
    <w:p w:rsidR="003F2003" w:rsidRPr="00C536D4" w:rsidRDefault="003F2003" w:rsidP="00C536D4">
      <w:pPr>
        <w:pStyle w:val="ListNumber2"/>
      </w:pPr>
      <w:r w:rsidRPr="00C536D4">
        <w:t>If the Recipient relocates its business from its region or state or reduces the scale of its business as it relates to the Project</w:t>
      </w:r>
      <w:r w:rsidR="00616DD3">
        <w:t xml:space="preserve"> during the Agreement Period or</w:t>
      </w:r>
      <w:r w:rsidRPr="00C536D4">
        <w:t xml:space="preserve"> </w:t>
      </w:r>
      <w:r w:rsidR="00555C09">
        <w:t xml:space="preserve">within </w:t>
      </w:r>
      <w:r w:rsidR="002463AE">
        <w:t xml:space="preserve">12 </w:t>
      </w:r>
      <w:r w:rsidR="00331183">
        <w:t>months</w:t>
      </w:r>
      <w:r w:rsidR="00555C09">
        <w:t xml:space="preserve"> after the Agreement End Date</w:t>
      </w:r>
      <w:r w:rsidRPr="00C536D4">
        <w:t xml:space="preserve"> and without the prior written consent of the Commonwealth, the Recipient must, at the request of the Commonwealth in writing, repay the total amount of the Funds paid to that date. </w:t>
      </w:r>
    </w:p>
    <w:p w:rsidR="00E06DA9" w:rsidRPr="00C536D4" w:rsidRDefault="00E06DA9" w:rsidP="00C536D4">
      <w:pPr>
        <w:pStyle w:val="ListNumber2"/>
      </w:pPr>
      <w:r w:rsidRPr="00C536D4">
        <w:t>If the Recipient receive</w:t>
      </w:r>
      <w:r w:rsidR="00B27937" w:rsidRPr="00C536D4">
        <w:t>s</w:t>
      </w:r>
      <w:r w:rsidRPr="00C536D4">
        <w:t xml:space="preserve"> any financial assistance for activities in connection with the Project under </w:t>
      </w:r>
      <w:r w:rsidR="00B27937" w:rsidRPr="00C536D4">
        <w:t>a</w:t>
      </w:r>
      <w:r w:rsidRPr="00C536D4">
        <w:t xml:space="preserve"> Commonwealth granting programme </w:t>
      </w:r>
      <w:r w:rsidR="00B27937" w:rsidRPr="00C536D4">
        <w:t xml:space="preserve">other than the </w:t>
      </w:r>
      <w:r w:rsidR="00331183">
        <w:t xml:space="preserve">Next Generation Manufacturing Investment </w:t>
      </w:r>
      <w:r w:rsidR="00B27937" w:rsidRPr="00C536D4">
        <w:t xml:space="preserve">Programme, </w:t>
      </w:r>
      <w:r w:rsidRPr="00C536D4">
        <w:t xml:space="preserve">the Recipient must, at the request of the Commonwealth in writing, repay the total amount of the Funds paid to that date. </w:t>
      </w:r>
    </w:p>
    <w:p w:rsidR="0006381A" w:rsidRPr="00B2000A" w:rsidRDefault="0006381A" w:rsidP="00B2000A">
      <w:pPr>
        <w:pStyle w:val="Heading5"/>
      </w:pPr>
      <w:bookmarkStart w:id="177" w:name="_Ref185044766"/>
      <w:bookmarkStart w:id="178" w:name="_Ref324432402"/>
      <w:r w:rsidRPr="00B2000A">
        <w:t xml:space="preserve">Following the </w:t>
      </w:r>
      <w:bookmarkEnd w:id="177"/>
      <w:r w:rsidRPr="00B2000A">
        <w:t>Agreement End Date</w:t>
      </w:r>
      <w:bookmarkEnd w:id="178"/>
    </w:p>
    <w:p w:rsidR="0006381A" w:rsidRPr="00901C0F" w:rsidRDefault="0006381A" w:rsidP="00CD23EF">
      <w:pPr>
        <w:pStyle w:val="NormalIndent"/>
      </w:pPr>
      <w:r w:rsidRPr="00901C0F">
        <w:t xml:space="preserve">After the Agreement End Date, the Commonwealth is entitled to recover from the Recipient and the Recipient must pay to the Commonwealth on demand: </w:t>
      </w:r>
    </w:p>
    <w:p w:rsidR="0006381A" w:rsidRPr="00901C0F" w:rsidRDefault="0006381A" w:rsidP="00BC6409">
      <w:pPr>
        <w:pStyle w:val="ListNumber2"/>
        <w:numPr>
          <w:ilvl w:val="0"/>
          <w:numId w:val="71"/>
        </w:numPr>
      </w:pPr>
      <w:r w:rsidRPr="00901C0F">
        <w:lastRenderedPageBreak/>
        <w:t>the amount of the Funds which:</w:t>
      </w:r>
    </w:p>
    <w:p w:rsidR="0006381A" w:rsidRPr="00901C0F" w:rsidRDefault="0006381A" w:rsidP="00BC6409">
      <w:pPr>
        <w:pStyle w:val="ListNumber2"/>
        <w:numPr>
          <w:ilvl w:val="1"/>
          <w:numId w:val="20"/>
        </w:numPr>
      </w:pPr>
      <w:r w:rsidRPr="00901C0F">
        <w:t xml:space="preserve">have not been applied by the Recipient in reimbursement of Eligible Expenditure; or </w:t>
      </w:r>
    </w:p>
    <w:p w:rsidR="0006381A" w:rsidRPr="00901C0F" w:rsidRDefault="0006381A" w:rsidP="00BC6409">
      <w:pPr>
        <w:pStyle w:val="ListNumber2"/>
        <w:numPr>
          <w:ilvl w:val="1"/>
          <w:numId w:val="20"/>
        </w:numPr>
      </w:pPr>
      <w:proofErr w:type="gramStart"/>
      <w:r w:rsidRPr="00901C0F">
        <w:t>in</w:t>
      </w:r>
      <w:proofErr w:type="gramEnd"/>
      <w:r w:rsidRPr="00901C0F">
        <w:t xml:space="preserve"> the Commonwealth’s opinion, have been spent other than in accordance with this Agreement. For the avoidance of doubt, and </w:t>
      </w:r>
      <w:r w:rsidRPr="00A56CA4">
        <w:t xml:space="preserve">despite clause </w:t>
      </w:r>
      <w:r w:rsidR="00A56CA4">
        <w:fldChar w:fldCharType="begin"/>
      </w:r>
      <w:r w:rsidR="00A56CA4">
        <w:instrText xml:space="preserve"> REF _Ref324432402 \r \h </w:instrText>
      </w:r>
      <w:r w:rsidR="00C536D4">
        <w:instrText xml:space="preserve"> \* MERGEFORMAT </w:instrText>
      </w:r>
      <w:r w:rsidR="00A56CA4">
        <w:fldChar w:fldCharType="separate"/>
      </w:r>
      <w:r w:rsidR="005C670F">
        <w:t>9.2</w:t>
      </w:r>
      <w:r w:rsidR="00A56CA4">
        <w:fldChar w:fldCharType="end"/>
      </w:r>
      <w:r w:rsidRPr="00A56CA4">
        <w:fldChar w:fldCharType="begin"/>
      </w:r>
      <w:r w:rsidRPr="00A56CA4">
        <w:instrText xml:space="preserve"> REF _Ref322097980 \w \h  \* MERGEFORMAT </w:instrText>
      </w:r>
      <w:r w:rsidRPr="00A56CA4">
        <w:fldChar w:fldCharType="separate"/>
      </w:r>
      <w:r w:rsidR="005C670F">
        <w:t>(b)</w:t>
      </w:r>
      <w:r w:rsidRPr="00A56CA4">
        <w:fldChar w:fldCharType="end"/>
      </w:r>
      <w:r w:rsidRPr="00A56CA4">
        <w:t>,</w:t>
      </w:r>
      <w:r w:rsidRPr="00901C0F">
        <w:t xml:space="preserve"> this may be all the Funds; and</w:t>
      </w:r>
    </w:p>
    <w:p w:rsidR="0006381A" w:rsidRPr="00901C0F" w:rsidRDefault="0006381A" w:rsidP="00C536D4">
      <w:pPr>
        <w:pStyle w:val="ListNumber2"/>
      </w:pPr>
      <w:bookmarkStart w:id="179" w:name="_Ref322097980"/>
      <w:proofErr w:type="gramStart"/>
      <w:r w:rsidRPr="00901C0F">
        <w:t>all</w:t>
      </w:r>
      <w:proofErr w:type="gramEnd"/>
      <w:r w:rsidRPr="00901C0F">
        <w:t xml:space="preserve"> Funds where the Recipient is otherwise in breach of this Agreement.</w:t>
      </w:r>
      <w:bookmarkEnd w:id="179"/>
      <w:r w:rsidRPr="00901C0F">
        <w:t xml:space="preserve"> </w:t>
      </w:r>
    </w:p>
    <w:p w:rsidR="0006381A" w:rsidRPr="00B2000A" w:rsidRDefault="0006381A" w:rsidP="00B2000A">
      <w:pPr>
        <w:pStyle w:val="Heading5"/>
      </w:pPr>
      <w:bookmarkStart w:id="180" w:name="_Ref184549318"/>
      <w:bookmarkStart w:id="181" w:name="_Ref185044822"/>
      <w:r w:rsidRPr="00B2000A">
        <w:t>Repayment</w:t>
      </w:r>
      <w:bookmarkEnd w:id="180"/>
      <w:r w:rsidRPr="00B2000A">
        <w:t xml:space="preserve"> notice</w:t>
      </w:r>
      <w:bookmarkEnd w:id="181"/>
    </w:p>
    <w:p w:rsidR="0006381A" w:rsidRPr="00C536D4" w:rsidRDefault="0006381A" w:rsidP="00BC6409">
      <w:pPr>
        <w:pStyle w:val="ListNumber2"/>
        <w:numPr>
          <w:ilvl w:val="0"/>
          <w:numId w:val="26"/>
        </w:numPr>
      </w:pPr>
      <w:bookmarkStart w:id="182" w:name="_Ref185044824"/>
      <w:r w:rsidRPr="00C536D4">
        <w:t xml:space="preserve">The Commonwealth may give the Recipient a notice requiring the Recipient to repay to the Commonwealth (or deal with as specified by the Commonwealth in that notice) an amount which the Recipient is obliged to repay to the Commonwealth under clause </w:t>
      </w:r>
      <w:r w:rsidRPr="00C536D4">
        <w:fldChar w:fldCharType="begin"/>
      </w:r>
      <w:r w:rsidRPr="00C536D4">
        <w:instrText xml:space="preserve"> REF _Ref185044764 \r \h  \* MERGEFORMAT </w:instrText>
      </w:r>
      <w:r w:rsidRPr="00C536D4">
        <w:fldChar w:fldCharType="separate"/>
      </w:r>
      <w:r w:rsidR="005C670F">
        <w:t>9.1</w:t>
      </w:r>
      <w:r w:rsidRPr="00C536D4">
        <w:fldChar w:fldCharType="end"/>
      </w:r>
      <w:r w:rsidRPr="00C536D4">
        <w:t xml:space="preserve"> or </w:t>
      </w:r>
      <w:r w:rsidR="00A56CA4" w:rsidRPr="00C536D4">
        <w:fldChar w:fldCharType="begin"/>
      </w:r>
      <w:r w:rsidR="00A56CA4" w:rsidRPr="00C536D4">
        <w:instrText xml:space="preserve"> REF _Ref324432402 \r \h  \* MERGEFORMAT </w:instrText>
      </w:r>
      <w:r w:rsidR="00A56CA4" w:rsidRPr="00C536D4">
        <w:fldChar w:fldCharType="separate"/>
      </w:r>
      <w:r w:rsidR="005C670F">
        <w:t>9.2</w:t>
      </w:r>
      <w:r w:rsidR="00A56CA4" w:rsidRPr="00C536D4">
        <w:fldChar w:fldCharType="end"/>
      </w:r>
      <w:r w:rsidRPr="00C536D4">
        <w:t>.</w:t>
      </w:r>
      <w:bookmarkEnd w:id="182"/>
    </w:p>
    <w:p w:rsidR="0006381A" w:rsidRPr="00C536D4" w:rsidRDefault="0006381A" w:rsidP="00C536D4">
      <w:pPr>
        <w:pStyle w:val="ListNumber2"/>
      </w:pPr>
      <w:r w:rsidRPr="00C536D4">
        <w:t xml:space="preserve">If the Commonwealth gives the Recipient a notice under clause </w:t>
      </w:r>
      <w:r w:rsidRPr="00C536D4">
        <w:fldChar w:fldCharType="begin"/>
      </w:r>
      <w:r w:rsidRPr="00C536D4">
        <w:instrText xml:space="preserve"> REF _Ref185044822 \r \h  \* MERGEFORMAT </w:instrText>
      </w:r>
      <w:r w:rsidRPr="00C536D4">
        <w:fldChar w:fldCharType="separate"/>
      </w:r>
      <w:r w:rsidR="005C670F">
        <w:t>9.3</w:t>
      </w:r>
      <w:r w:rsidRPr="00C536D4">
        <w:fldChar w:fldCharType="end"/>
      </w:r>
      <w:r w:rsidRPr="00C536D4">
        <w:fldChar w:fldCharType="begin"/>
      </w:r>
      <w:r w:rsidRPr="00C536D4">
        <w:instrText xml:space="preserve"> REF _Ref185044824 \r \h  \* MERGEFORMAT </w:instrText>
      </w:r>
      <w:r w:rsidRPr="00C536D4">
        <w:fldChar w:fldCharType="separate"/>
      </w:r>
      <w:r w:rsidR="005C670F">
        <w:t>(a)</w:t>
      </w:r>
      <w:r w:rsidRPr="00C536D4">
        <w:fldChar w:fldCharType="end"/>
      </w:r>
      <w:r w:rsidRPr="00C536D4">
        <w:t xml:space="preserve">, the Recipient must repay the amount specified in the notice in full (or deal with it as specified by the Commonwealth in that notice) within 14 days of the date of the notice, whether or not the Recipient disputes the Commonwealth’s entitlement to recover, or the Recipient’s obligation to repay, that amount under clause </w:t>
      </w:r>
      <w:r w:rsidRPr="00C536D4">
        <w:fldChar w:fldCharType="begin"/>
      </w:r>
      <w:r w:rsidRPr="00C536D4">
        <w:instrText xml:space="preserve"> REF _Ref185044764 \w \h  \* MERGEFORMAT </w:instrText>
      </w:r>
      <w:r w:rsidRPr="00C536D4">
        <w:fldChar w:fldCharType="separate"/>
      </w:r>
      <w:r w:rsidR="005C670F">
        <w:t>9.1</w:t>
      </w:r>
      <w:r w:rsidRPr="00C536D4">
        <w:fldChar w:fldCharType="end"/>
      </w:r>
      <w:r w:rsidR="00C66961" w:rsidRPr="00C536D4">
        <w:t xml:space="preserve"> </w:t>
      </w:r>
      <w:r w:rsidRPr="00C536D4">
        <w:t>or</w:t>
      </w:r>
      <w:r w:rsidR="00A56CA4" w:rsidRPr="00C536D4">
        <w:t xml:space="preserve"> </w:t>
      </w:r>
      <w:r w:rsidR="00A56CA4" w:rsidRPr="00C536D4">
        <w:fldChar w:fldCharType="begin"/>
      </w:r>
      <w:r w:rsidR="00A56CA4" w:rsidRPr="00C536D4">
        <w:instrText xml:space="preserve"> REF _Ref324432402 \r \h  \* MERGEFORMAT </w:instrText>
      </w:r>
      <w:r w:rsidR="00A56CA4" w:rsidRPr="00C536D4">
        <w:fldChar w:fldCharType="separate"/>
      </w:r>
      <w:r w:rsidR="005C670F">
        <w:t>9.2</w:t>
      </w:r>
      <w:r w:rsidR="00A56CA4" w:rsidRPr="00C536D4">
        <w:fldChar w:fldCharType="end"/>
      </w:r>
      <w:r w:rsidRPr="00C536D4">
        <w:t>.</w:t>
      </w:r>
    </w:p>
    <w:p w:rsidR="0006381A" w:rsidRPr="00BE0DA9" w:rsidRDefault="003D2C54" w:rsidP="00C536D4">
      <w:pPr>
        <w:pStyle w:val="Heading4"/>
      </w:pPr>
      <w:bookmarkStart w:id="183" w:name="_Toc335635791"/>
      <w:r>
        <w:t xml:space="preserve"> </w:t>
      </w:r>
      <w:bookmarkStart w:id="184" w:name="_Toc417304157"/>
      <w:r w:rsidR="0006381A" w:rsidRPr="00BE0DA9">
        <w:t xml:space="preserve">Monitoring </w:t>
      </w:r>
      <w:r w:rsidR="0006381A" w:rsidRPr="00C536D4">
        <w:t>progress</w:t>
      </w:r>
      <w:r w:rsidR="00F9726D" w:rsidRPr="00BE0DA9">
        <w:t xml:space="preserve"> and reporting</w:t>
      </w:r>
      <w:bookmarkEnd w:id="183"/>
      <w:bookmarkEnd w:id="184"/>
    </w:p>
    <w:p w:rsidR="008D18FB" w:rsidRPr="00C536D4" w:rsidRDefault="008D18FB" w:rsidP="00C536D4">
      <w:pPr>
        <w:pStyle w:val="Heading5"/>
      </w:pPr>
      <w:bookmarkStart w:id="185" w:name="_Ref184537112"/>
      <w:r w:rsidRPr="00C536D4">
        <w:t>Progress meetings</w:t>
      </w:r>
      <w:bookmarkEnd w:id="185"/>
    </w:p>
    <w:p w:rsidR="00B0314B" w:rsidRPr="00C536D4" w:rsidRDefault="00B0314B" w:rsidP="00C536D4">
      <w:pPr>
        <w:pStyle w:val="NormalIndent"/>
      </w:pPr>
      <w:r w:rsidRPr="00C536D4">
        <w:t>The parties will meet at the times and in the manner reasonably required by the Commonwealth to discuss any issues that either may have in relation to this Agreement, i</w:t>
      </w:r>
      <w:r w:rsidR="003A7FEB" w:rsidRPr="00C536D4">
        <w:t xml:space="preserve">ts performance or the Project. </w:t>
      </w:r>
      <w:r w:rsidRPr="00C536D4">
        <w:t>The Recipient and Commonwealth must both provide representatives who are</w:t>
      </w:r>
      <w:r w:rsidR="00162C1B">
        <w:t xml:space="preserve"> reasonably available to attend such a meeting and are</w:t>
      </w:r>
      <w:r w:rsidRPr="00C536D4">
        <w:t xml:space="preserve"> able to answer any queries relating to this Agreement, its performance or the Project raised by either party.</w:t>
      </w:r>
    </w:p>
    <w:p w:rsidR="0006381A" w:rsidRPr="00C536D4" w:rsidRDefault="0006381A" w:rsidP="00C536D4">
      <w:pPr>
        <w:pStyle w:val="Heading5"/>
      </w:pPr>
      <w:bookmarkStart w:id="186" w:name="_Ref184610985"/>
      <w:r w:rsidRPr="00C536D4">
        <w:t>Reporting</w:t>
      </w:r>
      <w:bookmarkEnd w:id="186"/>
    </w:p>
    <w:p w:rsidR="00B0314B" w:rsidRPr="00C536D4" w:rsidRDefault="00B0314B" w:rsidP="00C536D4">
      <w:pPr>
        <w:pStyle w:val="NormalIndent"/>
      </w:pPr>
      <w:r w:rsidRPr="00C536D4">
        <w:t xml:space="preserve">The Recipient must provide, using the relevant templates and format requirements provided in </w:t>
      </w:r>
      <w:r w:rsidR="00F76E67">
        <w:t>Guide to Managing Your Grant</w:t>
      </w:r>
      <w:r w:rsidRPr="00C536D4">
        <w:t>:</w:t>
      </w:r>
    </w:p>
    <w:p w:rsidR="00B0314B" w:rsidRPr="00C536D4" w:rsidRDefault="00830722" w:rsidP="00BC6409">
      <w:pPr>
        <w:pStyle w:val="ListNumber2"/>
        <w:numPr>
          <w:ilvl w:val="0"/>
          <w:numId w:val="52"/>
        </w:numPr>
      </w:pPr>
      <w:r w:rsidRPr="00C536D4">
        <w:t>a Milestone Report no later than 4 weeks from the achievement of each Milestone in Table 4 of Schedule 1; and</w:t>
      </w:r>
    </w:p>
    <w:p w:rsidR="00830722" w:rsidRPr="00C536D4" w:rsidRDefault="00830722" w:rsidP="00C536D4">
      <w:pPr>
        <w:pStyle w:val="ListNumber2"/>
      </w:pPr>
      <w:r w:rsidRPr="00C536D4">
        <w:t xml:space="preserve">a Progress Report </w:t>
      </w:r>
      <w:r w:rsidR="003D2C54" w:rsidRPr="00C536D4">
        <w:t>six</w:t>
      </w:r>
      <w:r w:rsidRPr="00C536D4">
        <w:t xml:space="preserve"> months after the completion of a Mileston</w:t>
      </w:r>
      <w:r w:rsidR="007334B2">
        <w:t xml:space="preserve">e, when there is more than six </w:t>
      </w:r>
      <w:r w:rsidRPr="00C536D4">
        <w:t>months between two Milestones;</w:t>
      </w:r>
      <w:r w:rsidR="00F76E67">
        <w:t xml:space="preserve"> and</w:t>
      </w:r>
    </w:p>
    <w:p w:rsidR="00484BBF" w:rsidRDefault="00B11748" w:rsidP="00C536D4">
      <w:pPr>
        <w:pStyle w:val="ListNumber2"/>
      </w:pPr>
      <w:proofErr w:type="gramStart"/>
      <w:r w:rsidRPr="00C536D4">
        <w:t>a</w:t>
      </w:r>
      <w:proofErr w:type="gramEnd"/>
      <w:r w:rsidRPr="00C536D4">
        <w:t xml:space="preserve"> </w:t>
      </w:r>
      <w:r w:rsidR="003D2C54" w:rsidRPr="00C536D4">
        <w:t>Final</w:t>
      </w:r>
      <w:r w:rsidRPr="00C536D4">
        <w:t xml:space="preserve"> Report within </w:t>
      </w:r>
      <w:r w:rsidR="003D2C54" w:rsidRPr="00C536D4">
        <w:t>three months</w:t>
      </w:r>
      <w:r w:rsidRPr="00C536D4">
        <w:t xml:space="preserve"> of the Project End Date</w:t>
      </w:r>
      <w:r w:rsidR="00F76E67">
        <w:t>.</w:t>
      </w:r>
    </w:p>
    <w:p w:rsidR="00B0314B" w:rsidRPr="00C536D4" w:rsidRDefault="00B0314B" w:rsidP="00C536D4">
      <w:pPr>
        <w:pStyle w:val="NormalIndent"/>
      </w:pPr>
      <w:r w:rsidRPr="00C536D4">
        <w:t>For the avoidance of doubt, the submission of a Progress Report will not result in any payment of Funds. Funds will only be paid in accordance with this Agreement and on receipt of a Milestone Report</w:t>
      </w:r>
      <w:r w:rsidR="00B11748" w:rsidRPr="00C536D4">
        <w:t xml:space="preserve"> or a </w:t>
      </w:r>
      <w:r w:rsidR="00C66961" w:rsidRPr="00C536D4">
        <w:t>Final</w:t>
      </w:r>
      <w:r w:rsidR="00B11748" w:rsidRPr="00C536D4">
        <w:t xml:space="preserve"> Report</w:t>
      </w:r>
      <w:r w:rsidRPr="00C536D4">
        <w:t xml:space="preserve"> that is to t</w:t>
      </w:r>
      <w:r w:rsidR="00087951" w:rsidRPr="00C536D4">
        <w:t>he Commonwealth’s satisfaction.</w:t>
      </w:r>
      <w:bookmarkStart w:id="187" w:name="_Ref184638641"/>
    </w:p>
    <w:p w:rsidR="00B0314B" w:rsidRPr="00C536D4" w:rsidRDefault="00B0314B" w:rsidP="00C536D4">
      <w:pPr>
        <w:pStyle w:val="Heading5"/>
      </w:pPr>
      <w:r w:rsidRPr="00C536D4">
        <w:t>Ad hoc reports</w:t>
      </w:r>
    </w:p>
    <w:p w:rsidR="00B0314B" w:rsidRPr="00C536D4" w:rsidRDefault="00B0314B" w:rsidP="00C536D4">
      <w:pPr>
        <w:pStyle w:val="NormalIndent"/>
      </w:pPr>
      <w:r w:rsidRPr="00C536D4">
        <w:t xml:space="preserve">The Recipient must provide ad-hoc reports as required by the Commonwealth from time to time at the time and in the manner reasonably required by the Commonwealth in relation to </w:t>
      </w:r>
      <w:r w:rsidRPr="00C536D4">
        <w:lastRenderedPageBreak/>
        <w:t>any significant developments concerning the Project or any significant delays or difficulties encountered in undertaking the Project.</w:t>
      </w:r>
    </w:p>
    <w:p w:rsidR="0006381A" w:rsidRPr="00C536D4" w:rsidRDefault="0006381A" w:rsidP="00C536D4">
      <w:pPr>
        <w:pStyle w:val="Heading5"/>
      </w:pPr>
      <w:bookmarkStart w:id="188" w:name="_Ref417305724"/>
      <w:r w:rsidRPr="00C536D4">
        <w:t>Contents of Reports</w:t>
      </w:r>
      <w:bookmarkEnd w:id="188"/>
    </w:p>
    <w:p w:rsidR="0006381A" w:rsidRPr="00C536D4" w:rsidRDefault="00254A6D" w:rsidP="00C536D4">
      <w:pPr>
        <w:pStyle w:val="NormalIndent"/>
      </w:pPr>
      <w:r w:rsidRPr="00C536D4">
        <w:t>T</w:t>
      </w:r>
      <w:r w:rsidR="0006381A" w:rsidRPr="00C536D4">
        <w:t>he Commonwealth may from time t</w:t>
      </w:r>
      <w:r w:rsidR="00AC727F" w:rsidRPr="00C536D4">
        <w:t>o time notify the Recipient of:</w:t>
      </w:r>
    </w:p>
    <w:p w:rsidR="0006381A" w:rsidRPr="00C536D4" w:rsidRDefault="0006381A" w:rsidP="00BC6409">
      <w:pPr>
        <w:pStyle w:val="ListNumber2"/>
        <w:numPr>
          <w:ilvl w:val="0"/>
          <w:numId w:val="27"/>
        </w:numPr>
      </w:pPr>
      <w:r w:rsidRPr="00C536D4">
        <w:t xml:space="preserve">the required format for a Report (or a particular individual Report) under this Agreement (or for part of a Report or of any </w:t>
      </w:r>
      <w:r w:rsidR="00AC727F" w:rsidRPr="00C536D4">
        <w:t>particular individual Report);</w:t>
      </w:r>
    </w:p>
    <w:p w:rsidR="0006381A" w:rsidRPr="00C536D4" w:rsidRDefault="0006381A" w:rsidP="00C536D4">
      <w:pPr>
        <w:pStyle w:val="ListNumber2"/>
      </w:pPr>
      <w:r w:rsidRPr="00C536D4">
        <w:t>the required information the Recipient is to include in a Report (or a particular individual Report</w:t>
      </w:r>
      <w:r w:rsidR="00571AC7" w:rsidRPr="00C536D4">
        <w:t xml:space="preserve">; </w:t>
      </w:r>
      <w:r w:rsidRPr="00C536D4">
        <w:t>or part of a Report</w:t>
      </w:r>
      <w:r w:rsidR="00571AC7" w:rsidRPr="00C536D4">
        <w:t>;</w:t>
      </w:r>
      <w:r w:rsidRPr="00C536D4">
        <w:t xml:space="preserve"> or of any particular individual Report); </w:t>
      </w:r>
    </w:p>
    <w:p w:rsidR="0006381A" w:rsidRPr="00C536D4" w:rsidRDefault="0006381A" w:rsidP="00C536D4">
      <w:pPr>
        <w:pStyle w:val="ListNumber2"/>
      </w:pPr>
      <w:r w:rsidRPr="00C536D4">
        <w:t>the person or persons who is required to certify that the information contained in a Report (or a particular individual Report</w:t>
      </w:r>
      <w:r w:rsidR="00571AC7" w:rsidRPr="00C536D4">
        <w:t xml:space="preserve">; </w:t>
      </w:r>
      <w:r w:rsidRPr="00C536D4">
        <w:t>or part of a Report</w:t>
      </w:r>
      <w:r w:rsidR="00571AC7" w:rsidRPr="00C536D4">
        <w:t>;</w:t>
      </w:r>
      <w:r w:rsidRPr="00C536D4">
        <w:t xml:space="preserve"> or of any particular individual Report) is accurate; or</w:t>
      </w:r>
    </w:p>
    <w:p w:rsidR="0006381A" w:rsidRPr="00C536D4" w:rsidRDefault="0006381A" w:rsidP="00C536D4">
      <w:pPr>
        <w:pStyle w:val="ListNumber2"/>
      </w:pPr>
      <w:proofErr w:type="gramStart"/>
      <w:r w:rsidRPr="00C536D4">
        <w:t>a</w:t>
      </w:r>
      <w:proofErr w:type="gramEnd"/>
      <w:r w:rsidRPr="00C536D4">
        <w:t xml:space="preserve"> template report (or a new template report) with any or</w:t>
      </w:r>
      <w:r w:rsidR="00AC727F" w:rsidRPr="00C536D4">
        <w:t xml:space="preserve"> all of the above requirements.</w:t>
      </w:r>
    </w:p>
    <w:p w:rsidR="0006381A" w:rsidRPr="00C536D4" w:rsidRDefault="0006381A" w:rsidP="00C536D4">
      <w:pPr>
        <w:pStyle w:val="NormalIndent"/>
      </w:pPr>
      <w:r w:rsidRPr="00C536D4">
        <w:t>The Recipient must comply with the requirements within the timeframe notified by the Commonweal</w:t>
      </w:r>
      <w:r w:rsidR="00AC727F" w:rsidRPr="00C536D4">
        <w:t>th.</w:t>
      </w:r>
    </w:p>
    <w:p w:rsidR="0006381A" w:rsidRPr="00C536D4" w:rsidRDefault="0006381A" w:rsidP="00C536D4">
      <w:pPr>
        <w:pStyle w:val="Heading5"/>
      </w:pPr>
      <w:r w:rsidRPr="00C536D4">
        <w:t>Provision of Reports</w:t>
      </w:r>
    </w:p>
    <w:p w:rsidR="0006381A" w:rsidRPr="00C536D4" w:rsidRDefault="0006381A" w:rsidP="00C536D4">
      <w:pPr>
        <w:pStyle w:val="NormalIndent"/>
      </w:pPr>
      <w:r w:rsidRPr="00C536D4">
        <w:t xml:space="preserve">If any of the Reports provided to the Commonwealth under this Agreement are not provided within the time required by or under this Agreement or do not meet the satisfaction of the Commonwealth, in the Commonwealths' sole discretion, the Commonwealth may, without limiting any of its other rights under this Agreement or at law, reduce, suspend or terminate </w:t>
      </w:r>
      <w:r w:rsidR="00CD23EF" w:rsidRPr="00C536D4">
        <w:t>the Funds under this Agreement.</w:t>
      </w:r>
    </w:p>
    <w:p w:rsidR="0006381A" w:rsidRPr="00C536D4" w:rsidRDefault="0006381A" w:rsidP="00C536D4">
      <w:pPr>
        <w:pStyle w:val="Heading5"/>
      </w:pPr>
      <w:bookmarkStart w:id="189" w:name="_Ref391021527"/>
      <w:r w:rsidRPr="00C536D4">
        <w:t>Evaluation</w:t>
      </w:r>
      <w:bookmarkEnd w:id="187"/>
      <w:bookmarkEnd w:id="189"/>
    </w:p>
    <w:p w:rsidR="0006381A" w:rsidRPr="00C536D4" w:rsidRDefault="0006381A" w:rsidP="00C536D4">
      <w:pPr>
        <w:pStyle w:val="NormalIndent"/>
      </w:pPr>
      <w:r w:rsidRPr="00C536D4">
        <w:t xml:space="preserve">For a period of 5 years following the Agreement End Date, the Recipient must, at its own non-reimbursable cost, cooperate with any evaluation of the </w:t>
      </w:r>
      <w:r w:rsidR="00F17551" w:rsidRPr="00C536D4">
        <w:t>Programme</w:t>
      </w:r>
      <w:r w:rsidRPr="00C536D4">
        <w:t xml:space="preserve"> undertaken by the Commonwealth </w:t>
      </w:r>
      <w:proofErr w:type="spellStart"/>
      <w:r w:rsidRPr="00C536D4">
        <w:t>or</w:t>
      </w:r>
      <w:proofErr w:type="spellEnd"/>
      <w:r w:rsidRPr="00C536D4">
        <w:t xml:space="preserve"> independent third parties, including, without limitation, by:</w:t>
      </w:r>
    </w:p>
    <w:p w:rsidR="0006381A" w:rsidRPr="00C536D4" w:rsidRDefault="0006381A" w:rsidP="00BC6409">
      <w:pPr>
        <w:pStyle w:val="ListNumber2"/>
        <w:numPr>
          <w:ilvl w:val="0"/>
          <w:numId w:val="28"/>
        </w:numPr>
      </w:pPr>
      <w:r w:rsidRPr="00C536D4">
        <w:t>providing all reasonable assistance to the Commonwealth;</w:t>
      </w:r>
    </w:p>
    <w:p w:rsidR="0006381A" w:rsidRPr="00C536D4" w:rsidRDefault="0006381A" w:rsidP="00C536D4">
      <w:pPr>
        <w:pStyle w:val="ListNumber2"/>
      </w:pPr>
      <w:r w:rsidRPr="00C536D4">
        <w:t>responding to all reasonable requests from the Commonwealth; and</w:t>
      </w:r>
    </w:p>
    <w:p w:rsidR="0006381A" w:rsidRPr="00C536D4" w:rsidRDefault="0006381A" w:rsidP="00C536D4">
      <w:pPr>
        <w:pStyle w:val="ListNumber2"/>
      </w:pPr>
      <w:proofErr w:type="gramStart"/>
      <w:r w:rsidRPr="00C536D4">
        <w:t>providing</w:t>
      </w:r>
      <w:proofErr w:type="gramEnd"/>
      <w:r w:rsidRPr="00C536D4">
        <w:t xml:space="preserve"> any information reasonably required by the Commonwealth. </w:t>
      </w:r>
    </w:p>
    <w:p w:rsidR="0006381A" w:rsidRPr="00C536D4" w:rsidRDefault="0006381A" w:rsidP="00C536D4">
      <w:pPr>
        <w:pStyle w:val="NormalIndent"/>
      </w:pPr>
      <w:r w:rsidRPr="00C536D4">
        <w:t xml:space="preserve">The Recipient must comply with a request under this clause </w:t>
      </w:r>
      <w:r w:rsidR="004F041D" w:rsidRPr="00C536D4">
        <w:fldChar w:fldCharType="begin"/>
      </w:r>
      <w:r w:rsidR="004F041D" w:rsidRPr="00C536D4">
        <w:instrText xml:space="preserve"> REF _Ref391021527 \r \h </w:instrText>
      </w:r>
      <w:r w:rsidR="00BE0DA9" w:rsidRPr="00C536D4">
        <w:instrText xml:space="preserve"> \* MERGEFORMAT </w:instrText>
      </w:r>
      <w:r w:rsidR="004F041D" w:rsidRPr="00C536D4">
        <w:fldChar w:fldCharType="separate"/>
      </w:r>
      <w:r w:rsidR="005C670F">
        <w:t>10.6</w:t>
      </w:r>
      <w:r w:rsidR="004F041D" w:rsidRPr="00C536D4">
        <w:fldChar w:fldCharType="end"/>
      </w:r>
      <w:r w:rsidR="004F041D" w:rsidRPr="00C536D4">
        <w:t xml:space="preserve"> </w:t>
      </w:r>
      <w:r w:rsidRPr="00C536D4">
        <w:t>within 30 days of receiving the request.</w:t>
      </w:r>
    </w:p>
    <w:p w:rsidR="0006381A" w:rsidRPr="00901C0F" w:rsidRDefault="0006381A" w:rsidP="00901C0F">
      <w:pPr>
        <w:pStyle w:val="Heading3"/>
      </w:pPr>
      <w:r w:rsidRPr="00901C0F">
        <w:br w:type="page"/>
      </w:r>
      <w:bookmarkStart w:id="190" w:name="_Toc335635792"/>
      <w:bookmarkStart w:id="191" w:name="_Toc417304158"/>
      <w:r w:rsidRPr="00901C0F">
        <w:lastRenderedPageBreak/>
        <w:t xml:space="preserve">Part 2 – General </w:t>
      </w:r>
      <w:r w:rsidR="002C776C" w:rsidRPr="00901C0F">
        <w:t>R</w:t>
      </w:r>
      <w:r w:rsidR="00BF3690" w:rsidRPr="00901C0F">
        <w:t>equirements</w:t>
      </w:r>
      <w:bookmarkEnd w:id="190"/>
      <w:bookmarkEnd w:id="191"/>
    </w:p>
    <w:p w:rsidR="0006381A" w:rsidRPr="00C536D4" w:rsidRDefault="0006381A" w:rsidP="00C536D4">
      <w:pPr>
        <w:pStyle w:val="Heading4"/>
      </w:pPr>
      <w:bookmarkStart w:id="192" w:name="_Toc335635793"/>
      <w:bookmarkStart w:id="193" w:name="_Toc417304159"/>
      <w:bookmarkStart w:id="194" w:name="_Ref184638378"/>
      <w:r w:rsidRPr="00C536D4">
        <w:t>Subcontractors</w:t>
      </w:r>
      <w:bookmarkEnd w:id="192"/>
      <w:bookmarkEnd w:id="193"/>
      <w:r w:rsidRPr="00C536D4">
        <w:t xml:space="preserve"> </w:t>
      </w:r>
      <w:bookmarkEnd w:id="72"/>
      <w:bookmarkEnd w:id="194"/>
    </w:p>
    <w:p w:rsidR="0006381A" w:rsidRPr="00C536D4" w:rsidRDefault="0006381A" w:rsidP="00C536D4">
      <w:pPr>
        <w:pStyle w:val="Heading5"/>
      </w:pPr>
      <w:bookmarkStart w:id="195" w:name="_Toc131752603"/>
      <w:bookmarkStart w:id="196" w:name="_Toc131855190"/>
      <w:bookmarkStart w:id="197" w:name="_Ref133376372"/>
      <w:r w:rsidRPr="00C536D4">
        <w:t>Subcontracting</w:t>
      </w:r>
      <w:bookmarkEnd w:id="195"/>
      <w:bookmarkEnd w:id="196"/>
      <w:bookmarkEnd w:id="197"/>
    </w:p>
    <w:p w:rsidR="00254A6D" w:rsidRPr="00BE0DA9" w:rsidRDefault="00C536D4" w:rsidP="00BC6409">
      <w:pPr>
        <w:pStyle w:val="ListNumber2"/>
        <w:numPr>
          <w:ilvl w:val="0"/>
          <w:numId w:val="72"/>
        </w:numPr>
      </w:pPr>
      <w:r>
        <w:t>The Recipient must:</w:t>
      </w:r>
    </w:p>
    <w:p w:rsidR="00254A6D" w:rsidRPr="00FC771C" w:rsidRDefault="00254A6D" w:rsidP="00BC6409">
      <w:pPr>
        <w:pStyle w:val="ListNumber2"/>
        <w:numPr>
          <w:ilvl w:val="1"/>
          <w:numId w:val="20"/>
        </w:numPr>
      </w:pPr>
      <w:r w:rsidRPr="00BE0DA9">
        <w:t xml:space="preserve">not </w:t>
      </w:r>
      <w:r w:rsidR="006E17EF" w:rsidRPr="00BE0DA9">
        <w:t xml:space="preserve">in any event, </w:t>
      </w:r>
      <w:r w:rsidRPr="00BE0DA9">
        <w:t xml:space="preserve">enter into a subcontract </w:t>
      </w:r>
      <w:r w:rsidRPr="00FC771C">
        <w:t xml:space="preserve">under this Agreement with a subcontractor named by the Director of </w:t>
      </w:r>
      <w:r w:rsidR="006E17EF" w:rsidRPr="00FC771C">
        <w:t>the Workplace Gender Equality Agency</w:t>
      </w:r>
      <w:r w:rsidRPr="00FC771C">
        <w:t xml:space="preserve"> in </w:t>
      </w:r>
      <w:r w:rsidR="006E17EF" w:rsidRPr="00FC771C">
        <w:t>a</w:t>
      </w:r>
      <w:r w:rsidRPr="00FC771C">
        <w:t xml:space="preserve"> report</w:t>
      </w:r>
      <w:r w:rsidR="006E17EF" w:rsidRPr="00FC771C">
        <w:t xml:space="preserve"> to the responsible minister as an employer currently not complying with the reporting </w:t>
      </w:r>
      <w:r w:rsidRPr="00FC771C">
        <w:t xml:space="preserve">requirements of the </w:t>
      </w:r>
      <w:r w:rsidR="006E17EF" w:rsidRPr="00A15DA4">
        <w:rPr>
          <w:i/>
        </w:rPr>
        <w:t xml:space="preserve">Workplace Gender </w:t>
      </w:r>
      <w:r w:rsidRPr="0089690B">
        <w:rPr>
          <w:i/>
        </w:rPr>
        <w:t>Equal</w:t>
      </w:r>
      <w:r w:rsidR="006E17EF" w:rsidRPr="0089690B">
        <w:rPr>
          <w:i/>
        </w:rPr>
        <w:t>ity</w:t>
      </w:r>
      <w:r w:rsidRPr="0089690B">
        <w:rPr>
          <w:i/>
        </w:rPr>
        <w:t xml:space="preserve"> </w:t>
      </w:r>
      <w:r w:rsidR="00AC727F" w:rsidRPr="0089690B">
        <w:rPr>
          <w:i/>
        </w:rPr>
        <w:t xml:space="preserve">Act </w:t>
      </w:r>
      <w:r w:rsidR="006E17EF" w:rsidRPr="0089690B">
        <w:rPr>
          <w:i/>
        </w:rPr>
        <w:t>2012</w:t>
      </w:r>
      <w:r w:rsidR="006E17EF" w:rsidRPr="00A15DA4">
        <w:rPr>
          <w:i/>
        </w:rPr>
        <w:t xml:space="preserve"> </w:t>
      </w:r>
      <w:r w:rsidR="00AC727F" w:rsidRPr="0089690B">
        <w:t>(</w:t>
      </w:r>
      <w:proofErr w:type="spellStart"/>
      <w:r w:rsidR="00AC727F" w:rsidRPr="00A15DA4">
        <w:t>Cth</w:t>
      </w:r>
      <w:proofErr w:type="spellEnd"/>
      <w:r w:rsidR="00AC727F" w:rsidRPr="00A15DA4">
        <w:t>);</w:t>
      </w:r>
    </w:p>
    <w:p w:rsidR="00254A6D" w:rsidRPr="002C1A1B" w:rsidRDefault="00254A6D" w:rsidP="00BC6409">
      <w:pPr>
        <w:pStyle w:val="ListNumber2"/>
        <w:numPr>
          <w:ilvl w:val="1"/>
          <w:numId w:val="20"/>
        </w:numPr>
      </w:pPr>
      <w:r w:rsidRPr="00FC771C">
        <w:t xml:space="preserve">ensure that any subcontractor </w:t>
      </w:r>
      <w:r w:rsidR="002521FE">
        <w:t xml:space="preserve">engaged </w:t>
      </w:r>
      <w:r w:rsidR="00D45111">
        <w:t>to</w:t>
      </w:r>
      <w:r w:rsidR="002521FE">
        <w:t xml:space="preserve"> undertak</w:t>
      </w:r>
      <w:r w:rsidR="00D45111">
        <w:t>e</w:t>
      </w:r>
      <w:r w:rsidR="002521FE">
        <w:t xml:space="preserve"> the Project </w:t>
      </w:r>
      <w:r w:rsidRPr="00FC771C">
        <w:t xml:space="preserve">under this Agreement </w:t>
      </w:r>
      <w:r w:rsidR="008550B9" w:rsidRPr="00FC771C">
        <w:t>is contractually required to comply with obligations consistent with those contained in</w:t>
      </w:r>
      <w:r w:rsidRPr="00FC771C">
        <w:t>:</w:t>
      </w:r>
    </w:p>
    <w:p w:rsidR="00254A6D" w:rsidRPr="00BE0DA9" w:rsidRDefault="00254A6D" w:rsidP="00BC6409">
      <w:pPr>
        <w:pStyle w:val="ListNumber2"/>
        <w:numPr>
          <w:ilvl w:val="2"/>
          <w:numId w:val="20"/>
        </w:numPr>
      </w:pPr>
      <w:r w:rsidRPr="00BE0DA9">
        <w:t xml:space="preserve">clause </w:t>
      </w:r>
      <w:r w:rsidR="003A37DA">
        <w:fldChar w:fldCharType="begin"/>
      </w:r>
      <w:r w:rsidR="003A37DA">
        <w:instrText xml:space="preserve"> REF _Ref417307353 \r \h </w:instrText>
      </w:r>
      <w:r w:rsidR="00C536D4">
        <w:instrText xml:space="preserve"> \* MERGEFORMAT </w:instrText>
      </w:r>
      <w:r w:rsidR="003A37DA">
        <w:fldChar w:fldCharType="separate"/>
      </w:r>
      <w:r w:rsidR="005C670F">
        <w:t>16</w:t>
      </w:r>
      <w:r w:rsidR="003A37DA">
        <w:fldChar w:fldCharType="end"/>
      </w:r>
      <w:r w:rsidR="0092123A" w:rsidRPr="00BE0DA9">
        <w:t xml:space="preserve"> </w:t>
      </w:r>
      <w:r w:rsidRPr="00BE0DA9">
        <w:t>(Insurance);</w:t>
      </w:r>
    </w:p>
    <w:p w:rsidR="00254A6D" w:rsidRPr="00BE0DA9" w:rsidRDefault="00254A6D" w:rsidP="00BC6409">
      <w:pPr>
        <w:pStyle w:val="ListNumber2"/>
        <w:numPr>
          <w:ilvl w:val="2"/>
          <w:numId w:val="20"/>
        </w:numPr>
      </w:pPr>
      <w:r w:rsidRPr="00BE0DA9">
        <w:t xml:space="preserve">clause </w:t>
      </w:r>
      <w:r w:rsidR="003A37DA">
        <w:fldChar w:fldCharType="begin"/>
      </w:r>
      <w:r w:rsidR="003A37DA">
        <w:instrText xml:space="preserve"> REF _Ref417307368 \r \h </w:instrText>
      </w:r>
      <w:r w:rsidR="00C536D4">
        <w:instrText xml:space="preserve"> \* MERGEFORMAT </w:instrText>
      </w:r>
      <w:r w:rsidR="003A37DA">
        <w:fldChar w:fldCharType="separate"/>
      </w:r>
      <w:r w:rsidR="005C670F">
        <w:t>18</w:t>
      </w:r>
      <w:r w:rsidR="003A37DA">
        <w:fldChar w:fldCharType="end"/>
      </w:r>
      <w:r w:rsidRPr="00BE0DA9">
        <w:t xml:space="preserve"> (Confidentiality and privacy);</w:t>
      </w:r>
    </w:p>
    <w:p w:rsidR="00254A6D" w:rsidRPr="00BE0DA9" w:rsidRDefault="00254A6D" w:rsidP="00BC6409">
      <w:pPr>
        <w:pStyle w:val="ListNumber2"/>
        <w:numPr>
          <w:ilvl w:val="2"/>
          <w:numId w:val="20"/>
        </w:numPr>
      </w:pPr>
      <w:r w:rsidRPr="00BE0DA9">
        <w:t xml:space="preserve">clause </w:t>
      </w:r>
      <w:r w:rsidR="003A37DA">
        <w:fldChar w:fldCharType="begin"/>
      </w:r>
      <w:r w:rsidR="003A37DA">
        <w:instrText xml:space="preserve"> REF _Ref417307387 \r \h </w:instrText>
      </w:r>
      <w:r w:rsidR="00C536D4">
        <w:instrText xml:space="preserve"> \* MERGEFORMAT </w:instrText>
      </w:r>
      <w:r w:rsidR="003A37DA">
        <w:fldChar w:fldCharType="separate"/>
      </w:r>
      <w:r w:rsidR="005C670F">
        <w:t>19</w:t>
      </w:r>
      <w:r w:rsidR="003A37DA">
        <w:fldChar w:fldCharType="end"/>
      </w:r>
      <w:r w:rsidRPr="00BE0DA9">
        <w:t xml:space="preserve"> (Protection of personal information);</w:t>
      </w:r>
    </w:p>
    <w:p w:rsidR="008550B9" w:rsidRPr="00BE0DA9" w:rsidRDefault="00254A6D" w:rsidP="00BC6409">
      <w:pPr>
        <w:pStyle w:val="ListNumber2"/>
        <w:numPr>
          <w:ilvl w:val="2"/>
          <w:numId w:val="20"/>
        </w:numPr>
      </w:pPr>
      <w:r w:rsidRPr="00BE0DA9">
        <w:t xml:space="preserve">clause </w:t>
      </w:r>
      <w:r w:rsidR="003A37DA">
        <w:fldChar w:fldCharType="begin"/>
      </w:r>
      <w:r w:rsidR="003A37DA">
        <w:instrText xml:space="preserve"> REF _Ref417307400 \r \h </w:instrText>
      </w:r>
      <w:r w:rsidR="00C536D4">
        <w:instrText xml:space="preserve"> \* MERGEFORMAT </w:instrText>
      </w:r>
      <w:r w:rsidR="003A37DA">
        <w:fldChar w:fldCharType="separate"/>
      </w:r>
      <w:r w:rsidR="005C670F">
        <w:t>20</w:t>
      </w:r>
      <w:r w:rsidR="003A37DA">
        <w:fldChar w:fldCharType="end"/>
      </w:r>
      <w:r w:rsidRPr="00BE0DA9">
        <w:t xml:space="preserve"> (Conflict of interest); </w:t>
      </w:r>
    </w:p>
    <w:p w:rsidR="00254A6D" w:rsidRPr="00FC771C" w:rsidRDefault="008550B9" w:rsidP="00BC6409">
      <w:pPr>
        <w:pStyle w:val="ListNumber2"/>
        <w:numPr>
          <w:ilvl w:val="2"/>
          <w:numId w:val="20"/>
        </w:numPr>
      </w:pPr>
      <w:r w:rsidRPr="00BE0DA9">
        <w:t xml:space="preserve">clause </w:t>
      </w:r>
      <w:r w:rsidR="003A37DA">
        <w:fldChar w:fldCharType="begin"/>
      </w:r>
      <w:r w:rsidR="003A37DA">
        <w:instrText xml:space="preserve"> REF _Ref417307411 \r \h </w:instrText>
      </w:r>
      <w:r w:rsidR="00C536D4">
        <w:instrText xml:space="preserve"> \* MERGEFORMAT </w:instrText>
      </w:r>
      <w:r w:rsidR="003A37DA">
        <w:fldChar w:fldCharType="separate"/>
      </w:r>
      <w:r w:rsidR="005C670F">
        <w:t>21</w:t>
      </w:r>
      <w:r w:rsidR="003A37DA">
        <w:fldChar w:fldCharType="end"/>
      </w:r>
      <w:r w:rsidR="003A37DA">
        <w:t xml:space="preserve"> </w:t>
      </w:r>
      <w:r w:rsidRPr="00BE0DA9">
        <w:t xml:space="preserve">(Books and records); </w:t>
      </w:r>
    </w:p>
    <w:p w:rsidR="00254A6D" w:rsidRPr="00BE0DA9" w:rsidRDefault="00254A6D" w:rsidP="00BC6409">
      <w:pPr>
        <w:pStyle w:val="ListNumber2"/>
        <w:numPr>
          <w:ilvl w:val="2"/>
          <w:numId w:val="20"/>
        </w:numPr>
      </w:pPr>
      <w:r w:rsidRPr="00FC771C">
        <w:t xml:space="preserve">clause </w:t>
      </w:r>
      <w:r w:rsidR="003A37DA">
        <w:fldChar w:fldCharType="begin"/>
      </w:r>
      <w:r w:rsidR="003A37DA">
        <w:instrText xml:space="preserve"> REF _Ref417307420 \r \h </w:instrText>
      </w:r>
      <w:r w:rsidR="00C536D4">
        <w:instrText xml:space="preserve"> \* MERGEFORMAT </w:instrText>
      </w:r>
      <w:r w:rsidR="003A37DA">
        <w:fldChar w:fldCharType="separate"/>
      </w:r>
      <w:r w:rsidR="005C670F">
        <w:t>22</w:t>
      </w:r>
      <w:r w:rsidR="003A37DA">
        <w:fldChar w:fldCharType="end"/>
      </w:r>
      <w:r w:rsidRPr="00BE0DA9">
        <w:t xml:space="preserve"> (Audit and access); </w:t>
      </w:r>
    </w:p>
    <w:p w:rsidR="008550B9" w:rsidRPr="00FC771C" w:rsidRDefault="008550B9" w:rsidP="00BC6409">
      <w:pPr>
        <w:pStyle w:val="ListNumber2"/>
        <w:numPr>
          <w:ilvl w:val="2"/>
          <w:numId w:val="20"/>
        </w:numPr>
      </w:pPr>
      <w:r w:rsidRPr="00FC771C">
        <w:t xml:space="preserve">clause </w:t>
      </w:r>
      <w:r w:rsidR="003A37DA">
        <w:fldChar w:fldCharType="begin"/>
      </w:r>
      <w:r w:rsidR="003A37DA">
        <w:instrText xml:space="preserve"> REF _Ref417307467 \r \h </w:instrText>
      </w:r>
      <w:r w:rsidR="00C536D4">
        <w:instrText xml:space="preserve"> \* MERGEFORMAT </w:instrText>
      </w:r>
      <w:r w:rsidR="003A37DA">
        <w:fldChar w:fldCharType="separate"/>
      </w:r>
      <w:r w:rsidR="005C670F">
        <w:t>27.16</w:t>
      </w:r>
      <w:r w:rsidR="003A37DA">
        <w:fldChar w:fldCharType="end"/>
      </w:r>
      <w:r w:rsidR="00112AAE">
        <w:t xml:space="preserve"> (False or</w:t>
      </w:r>
      <w:r w:rsidRPr="00FC771C">
        <w:t xml:space="preserve"> misleading information)</w:t>
      </w:r>
      <w:r w:rsidR="00333980" w:rsidRPr="00FC771C">
        <w:t>; and</w:t>
      </w:r>
    </w:p>
    <w:p w:rsidR="00333980" w:rsidRPr="00BE0DA9" w:rsidRDefault="00333980" w:rsidP="00BC6409">
      <w:pPr>
        <w:pStyle w:val="ListNumber2"/>
        <w:numPr>
          <w:ilvl w:val="2"/>
          <w:numId w:val="20"/>
        </w:numPr>
      </w:pPr>
      <w:proofErr w:type="gramStart"/>
      <w:r w:rsidRPr="00FC771C">
        <w:t>clause</w:t>
      </w:r>
      <w:proofErr w:type="gramEnd"/>
      <w:r w:rsidRPr="00FC771C">
        <w:t xml:space="preserve"> </w:t>
      </w:r>
      <w:r w:rsidR="003A37DA">
        <w:fldChar w:fldCharType="begin"/>
      </w:r>
      <w:r w:rsidR="003A37DA">
        <w:instrText xml:space="preserve"> REF _Ref417307475 \r \h </w:instrText>
      </w:r>
      <w:r w:rsidR="00C536D4">
        <w:instrText xml:space="preserve"> \* MERGEFORMAT </w:instrText>
      </w:r>
      <w:r w:rsidR="003A37DA">
        <w:fldChar w:fldCharType="separate"/>
      </w:r>
      <w:r w:rsidR="005C670F">
        <w:t>28</w:t>
      </w:r>
      <w:r w:rsidR="003A37DA">
        <w:fldChar w:fldCharType="end"/>
      </w:r>
      <w:r w:rsidRPr="00FC771C">
        <w:t xml:space="preserve"> (Work health and safety).</w:t>
      </w:r>
    </w:p>
    <w:p w:rsidR="00254A6D" w:rsidRPr="00266910" w:rsidRDefault="00254A6D" w:rsidP="00C536D4">
      <w:pPr>
        <w:pStyle w:val="ListNumber2"/>
      </w:pPr>
      <w:r w:rsidRPr="00FC771C">
        <w:t xml:space="preserve">The Recipient is fully responsible for undertaking the Project even if the Recipient subcontracts any aspect of the Project and for the performance of all of the </w:t>
      </w:r>
      <w:r w:rsidRPr="00266910">
        <w:t>Recipient's obligations under this Agreement.</w:t>
      </w:r>
    </w:p>
    <w:p w:rsidR="0006381A" w:rsidRPr="00266910" w:rsidRDefault="0006381A" w:rsidP="00C536D4">
      <w:pPr>
        <w:pStyle w:val="Heading5"/>
      </w:pPr>
      <w:bookmarkStart w:id="198" w:name="_Ref417307514"/>
      <w:r w:rsidRPr="00266910">
        <w:t>Commonwealth may request replacement of Personnel</w:t>
      </w:r>
      <w:bookmarkEnd w:id="198"/>
    </w:p>
    <w:p w:rsidR="00824A73" w:rsidRPr="00266910" w:rsidRDefault="00254A6D" w:rsidP="00824A73">
      <w:pPr>
        <w:pStyle w:val="ListNumber2"/>
        <w:numPr>
          <w:ilvl w:val="0"/>
          <w:numId w:val="73"/>
        </w:numPr>
      </w:pPr>
      <w:r w:rsidRPr="00266910">
        <w:t>The Commonwealth may at any time request the Recipient to remove from work under this Agreement any of the Recipient's subcontractors or Personnel</w:t>
      </w:r>
      <w:r w:rsidR="00E6745A" w:rsidRPr="00266910">
        <w:t xml:space="preserve"> if an event referred to in clauses </w:t>
      </w:r>
      <w:r w:rsidR="007334B2" w:rsidRPr="00266910">
        <w:fldChar w:fldCharType="begin"/>
      </w:r>
      <w:r w:rsidR="007334B2" w:rsidRPr="00266910">
        <w:instrText xml:space="preserve"> REF _Ref184607887 \r \h </w:instrText>
      </w:r>
      <w:r w:rsidR="00266910">
        <w:instrText xml:space="preserve"> \* MERGEFORMAT </w:instrText>
      </w:r>
      <w:r w:rsidR="007334B2" w:rsidRPr="00266910">
        <w:fldChar w:fldCharType="separate"/>
      </w:r>
      <w:r w:rsidR="005C670F">
        <w:t>24.2</w:t>
      </w:r>
      <w:r w:rsidR="007334B2" w:rsidRPr="00266910">
        <w:fldChar w:fldCharType="end"/>
      </w:r>
      <w:r w:rsidR="007334B2" w:rsidRPr="00266910">
        <w:fldChar w:fldCharType="begin"/>
      </w:r>
      <w:r w:rsidR="007334B2" w:rsidRPr="00266910">
        <w:instrText xml:space="preserve"> REF _Ref420579596 \r \h </w:instrText>
      </w:r>
      <w:r w:rsidR="00266910">
        <w:instrText xml:space="preserve"> \* MERGEFORMAT </w:instrText>
      </w:r>
      <w:r w:rsidR="007334B2" w:rsidRPr="00266910">
        <w:fldChar w:fldCharType="separate"/>
      </w:r>
      <w:r w:rsidR="005C670F">
        <w:t>(c</w:t>
      </w:r>
      <w:proofErr w:type="gramStart"/>
      <w:r w:rsidR="005C670F">
        <w:t>)(</w:t>
      </w:r>
      <w:proofErr w:type="gramEnd"/>
      <w:r w:rsidR="005C670F">
        <w:t>iv)</w:t>
      </w:r>
      <w:r w:rsidR="007334B2" w:rsidRPr="00266910">
        <w:fldChar w:fldCharType="end"/>
      </w:r>
      <w:r w:rsidR="007334B2" w:rsidRPr="00266910">
        <w:t>-</w:t>
      </w:r>
      <w:r w:rsidR="007334B2" w:rsidRPr="00266910">
        <w:fldChar w:fldCharType="begin"/>
      </w:r>
      <w:r w:rsidR="007334B2" w:rsidRPr="00266910">
        <w:instrText xml:space="preserve"> REF _Ref420579633 \r \h </w:instrText>
      </w:r>
      <w:r w:rsidR="00266910">
        <w:instrText xml:space="preserve"> \* MERGEFORMAT </w:instrText>
      </w:r>
      <w:r w:rsidR="007334B2" w:rsidRPr="00266910">
        <w:fldChar w:fldCharType="separate"/>
      </w:r>
      <w:r w:rsidR="005C670F">
        <w:t>(c)(ix)</w:t>
      </w:r>
      <w:r w:rsidR="007334B2" w:rsidRPr="00266910">
        <w:fldChar w:fldCharType="end"/>
      </w:r>
      <w:r w:rsidR="007334B2" w:rsidRPr="00266910">
        <w:t xml:space="preserve"> </w:t>
      </w:r>
      <w:r w:rsidR="00E6745A" w:rsidRPr="00266910">
        <w:t>occurs in relation to the subcontractor or Personnel.</w:t>
      </w:r>
      <w:bookmarkStart w:id="199" w:name="_Ref417307515"/>
      <w:r w:rsidR="00A35025" w:rsidRPr="00266910">
        <w:t xml:space="preserve"> </w:t>
      </w:r>
    </w:p>
    <w:p w:rsidR="00824A73" w:rsidRPr="00824A73" w:rsidRDefault="003B18CE" w:rsidP="00824A73">
      <w:pPr>
        <w:pStyle w:val="ListNumber2"/>
        <w:numPr>
          <w:ilvl w:val="0"/>
          <w:numId w:val="73"/>
        </w:numPr>
      </w:pPr>
      <w:r w:rsidRPr="00266910">
        <w:t>If requested by the Commonwealth, the Recipient must provide</w:t>
      </w:r>
      <w:r w:rsidRPr="00824A73">
        <w:t xml:space="preserve"> a replacement person of suitable ability and qualifications at no additional charge and at the earliest opportunity.</w:t>
      </w:r>
      <w:bookmarkEnd w:id="199"/>
    </w:p>
    <w:p w:rsidR="0006381A" w:rsidRPr="00824A73" w:rsidRDefault="003B18CE" w:rsidP="00824A73">
      <w:pPr>
        <w:pStyle w:val="ListNumber2"/>
        <w:numPr>
          <w:ilvl w:val="0"/>
          <w:numId w:val="73"/>
        </w:numPr>
      </w:pPr>
      <w:r w:rsidRPr="00824A73">
        <w:t xml:space="preserve">Where one of the subcontractor’s or Personnel is or will become unable or unwilling to be involved in the Project, the </w:t>
      </w:r>
      <w:r w:rsidR="00254A6D" w:rsidRPr="00824A73">
        <w:t xml:space="preserve">Recipient must notify the Commonwealth </w:t>
      </w:r>
      <w:r w:rsidRPr="00824A73">
        <w:t>immediately and find</w:t>
      </w:r>
      <w:r w:rsidR="00254A6D" w:rsidRPr="00824A73">
        <w:t xml:space="preserve"> a replacement subcontractor or Personnel</w:t>
      </w:r>
      <w:r w:rsidR="00824A73">
        <w:t>.</w:t>
      </w:r>
    </w:p>
    <w:p w:rsidR="0006381A" w:rsidRDefault="0006381A" w:rsidP="008704BC">
      <w:pPr>
        <w:pStyle w:val="Heading4"/>
      </w:pPr>
      <w:bookmarkStart w:id="200" w:name="_Toc340485667"/>
      <w:bookmarkStart w:id="201" w:name="_Toc340485720"/>
      <w:bookmarkStart w:id="202" w:name="_Ref184455178"/>
      <w:bookmarkStart w:id="203" w:name="_Toc335635794"/>
      <w:bookmarkStart w:id="204" w:name="_Toc417304160"/>
      <w:bookmarkEnd w:id="200"/>
      <w:bookmarkEnd w:id="201"/>
      <w:r w:rsidRPr="008704BC">
        <w:lastRenderedPageBreak/>
        <w:t>Assets</w:t>
      </w:r>
      <w:bookmarkEnd w:id="202"/>
      <w:bookmarkEnd w:id="203"/>
      <w:bookmarkEnd w:id="204"/>
    </w:p>
    <w:p w:rsidR="0006381A" w:rsidRPr="008704BC" w:rsidRDefault="0006381A" w:rsidP="008704BC">
      <w:pPr>
        <w:pStyle w:val="Heading5"/>
      </w:pPr>
      <w:r w:rsidRPr="008704BC">
        <w:t>Ownership</w:t>
      </w:r>
    </w:p>
    <w:p w:rsidR="0006381A" w:rsidRPr="00FC771C" w:rsidRDefault="0006381A" w:rsidP="00CD23EF">
      <w:pPr>
        <w:pStyle w:val="NormalIndent"/>
      </w:pPr>
      <w:r w:rsidRPr="00B8673C">
        <w:t xml:space="preserve">Subject to the terms of any lease or other arrangement satisfactory to the </w:t>
      </w:r>
      <w:r w:rsidR="00F17551" w:rsidRPr="00B8673C">
        <w:t>Programme</w:t>
      </w:r>
      <w:r w:rsidRPr="00B8673C">
        <w:t xml:space="preserve"> Delegate, the Recipient is to own any Asset.</w:t>
      </w:r>
    </w:p>
    <w:p w:rsidR="0006381A" w:rsidRPr="008704BC" w:rsidRDefault="0006381A" w:rsidP="008704BC">
      <w:pPr>
        <w:pStyle w:val="Heading5"/>
      </w:pPr>
      <w:bookmarkStart w:id="205" w:name="_Ref391021666"/>
      <w:r w:rsidRPr="008704BC">
        <w:t>Use and dealings</w:t>
      </w:r>
      <w:bookmarkEnd w:id="205"/>
    </w:p>
    <w:p w:rsidR="00BF1178" w:rsidRPr="002C1A1B" w:rsidRDefault="00BF1178" w:rsidP="00BC6409">
      <w:pPr>
        <w:pStyle w:val="ListNumber2"/>
        <w:numPr>
          <w:ilvl w:val="0"/>
          <w:numId w:val="74"/>
        </w:numPr>
      </w:pPr>
      <w:r w:rsidRPr="00FC771C">
        <w:t>Subject to the approval of the Commonwealth, the Recipient can use the Funds in whole or in part to purchase an Asset.</w:t>
      </w:r>
    </w:p>
    <w:p w:rsidR="00166664" w:rsidRPr="00FC771C" w:rsidRDefault="00166664" w:rsidP="008704BC">
      <w:pPr>
        <w:pStyle w:val="ListNumber2"/>
      </w:pPr>
      <w:r w:rsidRPr="00FC771C">
        <w:t>During the Agreement Period, the Recipient must use an Asset only in accordance with this Agreement, for the purposes of the Project, or other purposes consistent with the Outcomes.</w:t>
      </w:r>
    </w:p>
    <w:p w:rsidR="0006381A" w:rsidRPr="003D2C54" w:rsidRDefault="0006381A" w:rsidP="008704BC">
      <w:pPr>
        <w:pStyle w:val="ListNumber2"/>
      </w:pPr>
      <w:r w:rsidRPr="003D2C54">
        <w:t>During the Agreement Period, the Recipient must:</w:t>
      </w:r>
    </w:p>
    <w:p w:rsidR="0006381A" w:rsidRPr="002C1A1B" w:rsidRDefault="0006381A" w:rsidP="00BC6409">
      <w:pPr>
        <w:pStyle w:val="ListNumber2"/>
        <w:numPr>
          <w:ilvl w:val="1"/>
          <w:numId w:val="20"/>
        </w:numPr>
      </w:pPr>
      <w:r w:rsidRPr="00FC771C">
        <w:t>obtain and maintain good title to all Assets (other than Assets which the Recipient leases);</w:t>
      </w:r>
    </w:p>
    <w:p w:rsidR="0006381A" w:rsidRPr="00FC771C" w:rsidRDefault="0006381A" w:rsidP="00BC6409">
      <w:pPr>
        <w:pStyle w:val="ListNumber2"/>
        <w:numPr>
          <w:ilvl w:val="1"/>
          <w:numId w:val="20"/>
        </w:numPr>
      </w:pPr>
      <w:bookmarkStart w:id="206" w:name="_Ref391021704"/>
      <w:r w:rsidRPr="00FC771C">
        <w:t xml:space="preserve">not encumber, permit to be encumbered or become the subject or any security as defined in the </w:t>
      </w:r>
      <w:r w:rsidR="008A4D5B" w:rsidRPr="00FC771C">
        <w:rPr>
          <w:i/>
        </w:rPr>
        <w:t>Personal Property Securities Act 2009</w:t>
      </w:r>
      <w:r w:rsidR="008A4D5B" w:rsidRPr="00A15DA4">
        <w:t xml:space="preserve"> </w:t>
      </w:r>
      <w:r w:rsidR="008A4D5B" w:rsidRPr="0089690B">
        <w:t>(</w:t>
      </w:r>
      <w:proofErr w:type="spellStart"/>
      <w:r w:rsidR="008A4D5B" w:rsidRPr="00A15DA4">
        <w:t>Cth</w:t>
      </w:r>
      <w:proofErr w:type="spellEnd"/>
      <w:r w:rsidR="008A4D5B" w:rsidRPr="0089690B">
        <w:t>)</w:t>
      </w:r>
      <w:r w:rsidRPr="0089690B">
        <w:t xml:space="preserve"> </w:t>
      </w:r>
      <w:r w:rsidRPr="00FC771C">
        <w:t xml:space="preserve">(other than by way of a charge, whether fixed, floating or both) or dispose of any Asset, or deal with or use any Asset (including selling the Asset and subsequently leasing it) other than in accordance with this clause </w:t>
      </w:r>
      <w:r w:rsidRPr="003A37DA">
        <w:fldChar w:fldCharType="begin"/>
      </w:r>
      <w:r w:rsidRPr="003A37DA">
        <w:instrText xml:space="preserve"> REF _Ref184455178 \w \h  \* MERGEFORMAT </w:instrText>
      </w:r>
      <w:r w:rsidRPr="003A37DA">
        <w:fldChar w:fldCharType="separate"/>
      </w:r>
      <w:r w:rsidR="005C670F">
        <w:t>12</w:t>
      </w:r>
      <w:r w:rsidRPr="003A37DA">
        <w:fldChar w:fldCharType="end"/>
      </w:r>
      <w:r w:rsidRPr="00FC771C">
        <w:t xml:space="preserve"> and on arms’ length terms, without the Commonwealth's prior written approval;</w:t>
      </w:r>
      <w:bookmarkEnd w:id="206"/>
      <w:r w:rsidRPr="00FC771C">
        <w:t xml:space="preserve"> </w:t>
      </w:r>
    </w:p>
    <w:p w:rsidR="0006381A" w:rsidRPr="00FC771C" w:rsidRDefault="0006381A" w:rsidP="00BC6409">
      <w:pPr>
        <w:pStyle w:val="ListNumber2"/>
        <w:numPr>
          <w:ilvl w:val="1"/>
          <w:numId w:val="20"/>
        </w:numPr>
      </w:pPr>
      <w:bookmarkStart w:id="207" w:name="_Ref391021679"/>
      <w:r w:rsidRPr="00FC771C">
        <w:t>hold all Assets securely, safeguard them against theft, loss, damage or unauthorised use</w:t>
      </w:r>
      <w:r w:rsidR="00AD18A0" w:rsidRPr="00FC771C">
        <w:t xml:space="preserve"> and ensure they are adequately insured</w:t>
      </w:r>
      <w:r w:rsidRPr="00FC771C">
        <w:t>;</w:t>
      </w:r>
      <w:bookmarkEnd w:id="207"/>
    </w:p>
    <w:p w:rsidR="0006381A" w:rsidRPr="00FC771C" w:rsidRDefault="0006381A" w:rsidP="00BC6409">
      <w:pPr>
        <w:pStyle w:val="ListNumber2"/>
        <w:numPr>
          <w:ilvl w:val="1"/>
          <w:numId w:val="20"/>
        </w:numPr>
      </w:pPr>
      <w:r w:rsidRPr="00FC771C">
        <w:t>maintain all Assets in good working order and carry out regular repairs and maintenance;</w:t>
      </w:r>
    </w:p>
    <w:p w:rsidR="0006381A" w:rsidRPr="00FC771C" w:rsidRDefault="0006381A" w:rsidP="00BC6409">
      <w:pPr>
        <w:pStyle w:val="ListNumber2"/>
        <w:numPr>
          <w:ilvl w:val="1"/>
          <w:numId w:val="20"/>
        </w:numPr>
      </w:pPr>
      <w:r w:rsidRPr="00FC771C">
        <w:t>be fully responsible for, and bear all risks relating to, the use or disposal of all Assets;</w:t>
      </w:r>
    </w:p>
    <w:p w:rsidR="0006381A" w:rsidRPr="00FC771C" w:rsidRDefault="0006381A" w:rsidP="00BC6409">
      <w:pPr>
        <w:pStyle w:val="ListNumber2"/>
        <w:numPr>
          <w:ilvl w:val="1"/>
          <w:numId w:val="20"/>
        </w:numPr>
      </w:pPr>
      <w:r w:rsidRPr="00FC771C">
        <w:t>maintain all appropriate insurances for all Assets to their full replacement value, noting, where there is one, the Commonwealth’s interest in the Asset under this Agreement, and provide satisfactory evidence of this on</w:t>
      </w:r>
      <w:r w:rsidR="00AC727F" w:rsidRPr="002C1A1B">
        <w:t xml:space="preserve"> request from the Commonwealth;</w:t>
      </w:r>
    </w:p>
    <w:p w:rsidR="0006381A" w:rsidRPr="00FC771C" w:rsidRDefault="0006381A" w:rsidP="00BC6409">
      <w:pPr>
        <w:pStyle w:val="ListNumber2"/>
        <w:numPr>
          <w:ilvl w:val="1"/>
          <w:numId w:val="20"/>
        </w:numPr>
      </w:pPr>
      <w:r w:rsidRPr="00FC771C">
        <w:t>if required by law, maintain registration</w:t>
      </w:r>
      <w:r w:rsidR="00A26B3F" w:rsidRPr="00FC771C">
        <w:t xml:space="preserve"> </w:t>
      </w:r>
      <w:r w:rsidRPr="00FC771C">
        <w:t>and licensing of all Assets; and</w:t>
      </w:r>
    </w:p>
    <w:p w:rsidR="0006381A" w:rsidRPr="00FC771C" w:rsidRDefault="0006381A" w:rsidP="00BC6409">
      <w:pPr>
        <w:pStyle w:val="ListNumber2"/>
        <w:numPr>
          <w:ilvl w:val="1"/>
          <w:numId w:val="20"/>
        </w:numPr>
      </w:pPr>
      <w:proofErr w:type="gramStart"/>
      <w:r w:rsidRPr="00FC771C">
        <w:t>be</w:t>
      </w:r>
      <w:proofErr w:type="gramEnd"/>
      <w:r w:rsidRPr="00FC771C">
        <w:t xml:space="preserve"> fully responsible for, and bear all risks relating to, the use or disposal of all Assets.</w:t>
      </w:r>
    </w:p>
    <w:p w:rsidR="0006381A" w:rsidRPr="002C1A1B" w:rsidRDefault="0006381A" w:rsidP="00F112FC">
      <w:pPr>
        <w:pStyle w:val="Heading5"/>
      </w:pPr>
      <w:bookmarkStart w:id="208" w:name="_Ref184551818"/>
      <w:r w:rsidRPr="002C1A1B">
        <w:t>Ass</w:t>
      </w:r>
      <w:r w:rsidRPr="008704BC">
        <w:t>e</w:t>
      </w:r>
      <w:r w:rsidRPr="002C1A1B">
        <w:t>ts register</w:t>
      </w:r>
      <w:bookmarkEnd w:id="208"/>
    </w:p>
    <w:p w:rsidR="00A04FDD" w:rsidRPr="00FC771C" w:rsidRDefault="00A04FDD" w:rsidP="00BC6409">
      <w:pPr>
        <w:pStyle w:val="ListNumber2"/>
        <w:numPr>
          <w:ilvl w:val="0"/>
          <w:numId w:val="75"/>
        </w:numPr>
      </w:pPr>
      <w:r w:rsidRPr="00FC771C">
        <w:t>The Recipient must maintain an Assets register in relation to the Assets valued at over $6,500 (excluding GST), which sets out:</w:t>
      </w:r>
    </w:p>
    <w:p w:rsidR="00A04FDD" w:rsidRPr="002019AA" w:rsidRDefault="00A04FDD" w:rsidP="00BC6409">
      <w:pPr>
        <w:pStyle w:val="ListNumber2"/>
        <w:numPr>
          <w:ilvl w:val="1"/>
          <w:numId w:val="20"/>
        </w:numPr>
      </w:pPr>
      <w:r w:rsidRPr="002019AA">
        <w:t>asset description</w:t>
      </w:r>
      <w:r w:rsidR="00A26B3F" w:rsidRPr="002019AA">
        <w:t>;</w:t>
      </w:r>
    </w:p>
    <w:p w:rsidR="00A04FDD" w:rsidRPr="002019AA" w:rsidRDefault="00A04FDD" w:rsidP="00BC6409">
      <w:pPr>
        <w:pStyle w:val="ListNumber2"/>
        <w:numPr>
          <w:ilvl w:val="1"/>
          <w:numId w:val="20"/>
        </w:numPr>
      </w:pPr>
      <w:r w:rsidRPr="002019AA">
        <w:t>purchase price and total lease cost</w:t>
      </w:r>
      <w:r w:rsidR="00A26B3F" w:rsidRPr="002019AA">
        <w:t>;</w:t>
      </w:r>
    </w:p>
    <w:p w:rsidR="00A04FDD" w:rsidRPr="00FB6F2C" w:rsidRDefault="00A04FDD" w:rsidP="00BC6409">
      <w:pPr>
        <w:pStyle w:val="ListNumber2"/>
        <w:numPr>
          <w:ilvl w:val="1"/>
          <w:numId w:val="20"/>
        </w:numPr>
      </w:pPr>
      <w:r w:rsidRPr="00FB6F2C">
        <w:t>date of purchase or lease</w:t>
      </w:r>
      <w:r w:rsidR="00A26B3F" w:rsidRPr="00FB6F2C">
        <w:t>;</w:t>
      </w:r>
    </w:p>
    <w:p w:rsidR="00A04FDD" w:rsidRPr="00FB6F2C" w:rsidRDefault="00A04FDD" w:rsidP="00BC6409">
      <w:pPr>
        <w:pStyle w:val="ListNumber2"/>
        <w:numPr>
          <w:ilvl w:val="1"/>
          <w:numId w:val="20"/>
        </w:numPr>
      </w:pPr>
      <w:r w:rsidRPr="00FB6F2C">
        <w:t>type and term of lease</w:t>
      </w:r>
      <w:r w:rsidR="00A26B3F" w:rsidRPr="00FB6F2C">
        <w:t>;</w:t>
      </w:r>
    </w:p>
    <w:p w:rsidR="00A04FDD" w:rsidRPr="00FB6F2C" w:rsidRDefault="00A04FDD" w:rsidP="00BC6409">
      <w:pPr>
        <w:pStyle w:val="ListNumber2"/>
        <w:numPr>
          <w:ilvl w:val="1"/>
          <w:numId w:val="20"/>
        </w:numPr>
      </w:pPr>
      <w:r w:rsidRPr="00FB6F2C">
        <w:lastRenderedPageBreak/>
        <w:t>location of Asset</w:t>
      </w:r>
      <w:r w:rsidR="00A26B3F" w:rsidRPr="00FB6F2C">
        <w:t>;</w:t>
      </w:r>
    </w:p>
    <w:p w:rsidR="00A04FDD" w:rsidRPr="00FB6F2C" w:rsidRDefault="00A04FDD" w:rsidP="00BC6409">
      <w:pPr>
        <w:pStyle w:val="ListNumber2"/>
        <w:numPr>
          <w:ilvl w:val="1"/>
          <w:numId w:val="20"/>
        </w:numPr>
      </w:pPr>
      <w:r w:rsidRPr="00FB6F2C">
        <w:t>date of disposal approval</w:t>
      </w:r>
      <w:r w:rsidR="00A26B3F" w:rsidRPr="00FB6F2C">
        <w:t>;</w:t>
      </w:r>
    </w:p>
    <w:p w:rsidR="00A04FDD" w:rsidRPr="00FB6F2C" w:rsidRDefault="00A04FDD" w:rsidP="00BC6409">
      <w:pPr>
        <w:pStyle w:val="ListNumber2"/>
        <w:numPr>
          <w:ilvl w:val="1"/>
          <w:numId w:val="20"/>
        </w:numPr>
      </w:pPr>
      <w:r w:rsidRPr="00FB6F2C">
        <w:t>disposal date</w:t>
      </w:r>
      <w:r w:rsidR="00A26B3F" w:rsidRPr="00FB6F2C">
        <w:t>; and</w:t>
      </w:r>
    </w:p>
    <w:p w:rsidR="00A04FDD" w:rsidRPr="00FB6F2C" w:rsidRDefault="00A04FDD" w:rsidP="00BC6409">
      <w:pPr>
        <w:pStyle w:val="ListNumber2"/>
        <w:numPr>
          <w:ilvl w:val="1"/>
          <w:numId w:val="20"/>
        </w:numPr>
      </w:pPr>
      <w:proofErr w:type="gramStart"/>
      <w:r w:rsidRPr="00FB6F2C">
        <w:t>disposal</w:t>
      </w:r>
      <w:proofErr w:type="gramEnd"/>
      <w:r w:rsidRPr="00FB6F2C">
        <w:t xml:space="preserve"> method</w:t>
      </w:r>
      <w:r w:rsidR="00A26B3F" w:rsidRPr="00FB6F2C">
        <w:t>.</w:t>
      </w:r>
    </w:p>
    <w:p w:rsidR="00A04FDD" w:rsidRPr="003D2C54" w:rsidRDefault="00A04FDD" w:rsidP="008704BC">
      <w:pPr>
        <w:pStyle w:val="ListNumber2"/>
      </w:pPr>
      <w:r w:rsidRPr="003D2C54">
        <w:t>The Recipient must provide a copy of the Assets register to the Commonwealth on request.</w:t>
      </w:r>
    </w:p>
    <w:p w:rsidR="00AD18A0" w:rsidRPr="00FC771C" w:rsidRDefault="00AD18A0" w:rsidP="008704BC">
      <w:pPr>
        <w:pStyle w:val="ListNumber2"/>
      </w:pPr>
      <w:r w:rsidRPr="003D2C54">
        <w:t>If the Recipient uses part of the Funds to purchase an Asset, but that Asset is or will be owned by a third party</w:t>
      </w:r>
      <w:r w:rsidR="003D2C54">
        <w:t xml:space="preserve"> and that Asset is valued at over $6,500 (excluding GST),</w:t>
      </w:r>
      <w:r w:rsidRPr="003D2C54">
        <w:t xml:space="preserve"> the Recipient must include that Asset in the Asset register and specify the owner of that Asset.</w:t>
      </w:r>
    </w:p>
    <w:p w:rsidR="0006381A" w:rsidRPr="00FC771C" w:rsidRDefault="00ED0932" w:rsidP="00F112FC">
      <w:pPr>
        <w:pStyle w:val="Heading5"/>
      </w:pPr>
      <w:bookmarkStart w:id="209" w:name="_Ref399850727"/>
      <w:bookmarkStart w:id="210" w:name="_Ref166485182"/>
      <w:r>
        <w:t>Disposal of Asset</w:t>
      </w:r>
      <w:r w:rsidR="000255F3">
        <w:t>s</w:t>
      </w:r>
      <w:bookmarkEnd w:id="209"/>
    </w:p>
    <w:p w:rsidR="00DD3417" w:rsidRDefault="000C608D" w:rsidP="00DD3417">
      <w:pPr>
        <w:pStyle w:val="ListNumber2"/>
        <w:numPr>
          <w:ilvl w:val="0"/>
          <w:numId w:val="76"/>
        </w:numPr>
      </w:pPr>
      <w:r>
        <w:t>Prior to</w:t>
      </w:r>
      <w:r w:rsidR="00A03422">
        <w:t xml:space="preserve"> selling or</w:t>
      </w:r>
      <w:r>
        <w:t xml:space="preserve"> disposal of </w:t>
      </w:r>
      <w:r w:rsidR="00A03422">
        <w:t>any Asset</w:t>
      </w:r>
      <w:r>
        <w:t>, t</w:t>
      </w:r>
      <w:r w:rsidR="00DD3417">
        <w:t>he Recipient must obtain the</w:t>
      </w:r>
      <w:r>
        <w:t xml:space="preserve"> written consent of the </w:t>
      </w:r>
      <w:r w:rsidR="00DD3417">
        <w:t xml:space="preserve"> Commonwealth,</w:t>
      </w:r>
      <w:r>
        <w:t xml:space="preserve"> </w:t>
      </w:r>
    </w:p>
    <w:p w:rsidR="00DD3417" w:rsidRDefault="00DD3417" w:rsidP="00DD3417">
      <w:pPr>
        <w:pStyle w:val="ListNumber2"/>
        <w:numPr>
          <w:ilvl w:val="1"/>
          <w:numId w:val="76"/>
        </w:numPr>
      </w:pPr>
      <w:r w:rsidRPr="00FC771C">
        <w:t xml:space="preserve">during the Agreement Period; </w:t>
      </w:r>
    </w:p>
    <w:p w:rsidR="00DD3417" w:rsidRPr="00FC771C" w:rsidRDefault="00DD3417" w:rsidP="00DD3417">
      <w:pPr>
        <w:pStyle w:val="ListNumber2"/>
        <w:numPr>
          <w:ilvl w:val="1"/>
          <w:numId w:val="76"/>
        </w:numPr>
      </w:pPr>
      <w:r>
        <w:t xml:space="preserve">within </w:t>
      </w:r>
      <w:r w:rsidR="002463AE">
        <w:t>12 months</w:t>
      </w:r>
      <w:r>
        <w:t xml:space="preserve"> after the Agreement End Date; or</w:t>
      </w:r>
    </w:p>
    <w:p w:rsidR="00DD3417" w:rsidRDefault="00DD3417" w:rsidP="002B47C7">
      <w:pPr>
        <w:pStyle w:val="ListNumber2"/>
        <w:numPr>
          <w:ilvl w:val="1"/>
          <w:numId w:val="76"/>
        </w:numPr>
      </w:pPr>
      <w:proofErr w:type="gramStart"/>
      <w:r w:rsidRPr="00FC771C">
        <w:t>on</w:t>
      </w:r>
      <w:proofErr w:type="gramEnd"/>
      <w:r w:rsidRPr="00FC771C">
        <w:t xml:space="preserve"> termination of this Agreement.</w:t>
      </w:r>
      <w:r>
        <w:t xml:space="preserve"> </w:t>
      </w:r>
    </w:p>
    <w:p w:rsidR="000C608D" w:rsidRDefault="000C608D" w:rsidP="002B47C7">
      <w:pPr>
        <w:pStyle w:val="ListNumber2"/>
        <w:numPr>
          <w:ilvl w:val="0"/>
          <w:numId w:val="0"/>
        </w:numPr>
        <w:ind w:left="1287"/>
      </w:pPr>
      <w:r w:rsidRPr="00944FE9">
        <w:rPr>
          <w:rFonts w:cs="Arial"/>
          <w:szCs w:val="20"/>
        </w:rPr>
        <w:t xml:space="preserve">In giving its </w:t>
      </w:r>
      <w:r>
        <w:rPr>
          <w:rFonts w:cs="Arial"/>
          <w:szCs w:val="20"/>
        </w:rPr>
        <w:t>consent</w:t>
      </w:r>
      <w:r w:rsidRPr="00944FE9">
        <w:rPr>
          <w:rFonts w:cs="Arial"/>
          <w:szCs w:val="20"/>
        </w:rPr>
        <w:t xml:space="preserve"> the Commonwealth may impose such conditions as it thinks fit.</w:t>
      </w:r>
    </w:p>
    <w:p w:rsidR="0006381A" w:rsidRDefault="0006381A" w:rsidP="002B47C7">
      <w:pPr>
        <w:pStyle w:val="ListNumber2"/>
        <w:numPr>
          <w:ilvl w:val="0"/>
          <w:numId w:val="76"/>
        </w:numPr>
      </w:pPr>
      <w:r w:rsidRPr="00FC771C">
        <w:t>If, during the Agreement Period, any Asset is disposed of in breach of this Agreement, the proceeds of the disposal are received and must be held on trust by the Recipient for the Commonwealth absolutely.</w:t>
      </w:r>
    </w:p>
    <w:p w:rsidR="0006381A" w:rsidRPr="00FC771C" w:rsidRDefault="0006381A" w:rsidP="00F112FC">
      <w:pPr>
        <w:pStyle w:val="Heading5"/>
      </w:pPr>
      <w:bookmarkStart w:id="211" w:name="_Ref323807604"/>
      <w:r w:rsidRPr="00FC771C">
        <w:t>Repayment of Commonwealth's contribution to purchase of Asset</w:t>
      </w:r>
      <w:bookmarkEnd w:id="211"/>
    </w:p>
    <w:p w:rsidR="0006381A" w:rsidRPr="008704BC" w:rsidRDefault="0006381A" w:rsidP="008704BC">
      <w:pPr>
        <w:pStyle w:val="NormalIndent"/>
      </w:pPr>
      <w:r w:rsidRPr="008704BC">
        <w:t>The Commonwealth may require the Recipient to pay to the Commonwealth the full amount of the Funds:</w:t>
      </w:r>
      <w:bookmarkEnd w:id="210"/>
    </w:p>
    <w:p w:rsidR="00A17E56" w:rsidRDefault="0006381A" w:rsidP="00A17E56">
      <w:pPr>
        <w:pStyle w:val="ListNumber2"/>
        <w:numPr>
          <w:ilvl w:val="0"/>
          <w:numId w:val="99"/>
        </w:numPr>
      </w:pPr>
      <w:r w:rsidRPr="00FC771C">
        <w:t>if the Recipient</w:t>
      </w:r>
      <w:r w:rsidR="00A17E56" w:rsidRPr="00A17E56">
        <w:t xml:space="preserve"> sells or otherwise disposes of any Asset without the Commonwealth’s prior written consent</w:t>
      </w:r>
      <w:r w:rsidR="009D74D5">
        <w:t>:</w:t>
      </w:r>
      <w:r w:rsidRPr="00FC771C">
        <w:t xml:space="preserve"> </w:t>
      </w:r>
    </w:p>
    <w:p w:rsidR="00A17E56" w:rsidRDefault="00A17E56" w:rsidP="009D74D5">
      <w:pPr>
        <w:pStyle w:val="ListNumber2"/>
        <w:numPr>
          <w:ilvl w:val="0"/>
          <w:numId w:val="0"/>
        </w:numPr>
        <w:ind w:left="1287"/>
      </w:pPr>
      <w:r>
        <w:t>(</w:t>
      </w:r>
      <w:proofErr w:type="spellStart"/>
      <w:r>
        <w:t>i</w:t>
      </w:r>
      <w:proofErr w:type="spellEnd"/>
      <w:r>
        <w:t>)</w:t>
      </w:r>
      <w:r>
        <w:tab/>
        <w:t xml:space="preserve">during the Agreement Period; </w:t>
      </w:r>
    </w:p>
    <w:p w:rsidR="00A17E56" w:rsidRDefault="00A17E56" w:rsidP="009D74D5">
      <w:pPr>
        <w:pStyle w:val="ListNumber2"/>
        <w:numPr>
          <w:ilvl w:val="0"/>
          <w:numId w:val="0"/>
        </w:numPr>
        <w:ind w:left="1287"/>
      </w:pPr>
      <w:r>
        <w:t>(ii)</w:t>
      </w:r>
      <w:r>
        <w:tab/>
        <w:t xml:space="preserve">within </w:t>
      </w:r>
      <w:r w:rsidR="002463AE">
        <w:t>12 months</w:t>
      </w:r>
      <w:r>
        <w:t xml:space="preserve"> after the Agreement End Date; or</w:t>
      </w:r>
    </w:p>
    <w:p w:rsidR="007C60A3" w:rsidRDefault="00A17E56" w:rsidP="009D74D5">
      <w:pPr>
        <w:pStyle w:val="ListNumber2"/>
        <w:numPr>
          <w:ilvl w:val="0"/>
          <w:numId w:val="0"/>
        </w:numPr>
        <w:ind w:left="1287"/>
      </w:pPr>
      <w:r>
        <w:t>(iii)</w:t>
      </w:r>
      <w:r>
        <w:tab/>
        <w:t xml:space="preserve">on termination of this Agreement; </w:t>
      </w:r>
      <w:r w:rsidR="00555C09">
        <w:t>o</w:t>
      </w:r>
      <w:r w:rsidR="007C60A3">
        <w:t>r</w:t>
      </w:r>
    </w:p>
    <w:p w:rsidR="007C60A3" w:rsidRDefault="00136597" w:rsidP="000255F3">
      <w:pPr>
        <w:pStyle w:val="ListNumber2"/>
        <w:numPr>
          <w:ilvl w:val="0"/>
          <w:numId w:val="76"/>
        </w:numPr>
      </w:pPr>
      <w:r>
        <w:t xml:space="preserve">if the </w:t>
      </w:r>
      <w:r w:rsidRPr="00136597">
        <w:t xml:space="preserve">Recipient uses part of the Funds to purchase an Asset, </w:t>
      </w:r>
      <w:r w:rsidR="007C60A3">
        <w:t>and</w:t>
      </w:r>
      <w:r w:rsidRPr="00136597">
        <w:t xml:space="preserve"> that Asset is or will be owned by a third party</w:t>
      </w:r>
      <w:r>
        <w:t xml:space="preserve">, </w:t>
      </w:r>
      <w:r w:rsidR="007C60A3">
        <w:t>and that</w:t>
      </w:r>
      <w:r w:rsidR="00555C09">
        <w:t xml:space="preserve"> third party</w:t>
      </w:r>
      <w:r w:rsidR="007C60A3">
        <w:t>,</w:t>
      </w:r>
      <w:r w:rsidR="00555C09">
        <w:t xml:space="preserve"> </w:t>
      </w:r>
      <w:r w:rsidR="000255F3" w:rsidRPr="000255F3">
        <w:t xml:space="preserve"> </w:t>
      </w:r>
      <w:r w:rsidR="000255F3" w:rsidRPr="00FC771C">
        <w:t xml:space="preserve">sells or otherwise disposes of </w:t>
      </w:r>
      <w:r w:rsidR="0027290A">
        <w:t>that</w:t>
      </w:r>
      <w:r w:rsidR="000255F3" w:rsidRPr="00FC771C">
        <w:t xml:space="preserve"> Asset</w:t>
      </w:r>
      <w:r w:rsidR="000255F3">
        <w:t xml:space="preserve"> without the Commonwealth’s prior written consent</w:t>
      </w:r>
      <w:r w:rsidR="000255F3" w:rsidRPr="00FC771C">
        <w:t>:</w:t>
      </w:r>
    </w:p>
    <w:p w:rsidR="0006381A" w:rsidRDefault="0006381A" w:rsidP="00BC6409">
      <w:pPr>
        <w:pStyle w:val="ListNumber2"/>
        <w:numPr>
          <w:ilvl w:val="1"/>
          <w:numId w:val="20"/>
        </w:numPr>
      </w:pPr>
      <w:r w:rsidRPr="00FC771C">
        <w:t xml:space="preserve">during the Agreement Period; </w:t>
      </w:r>
    </w:p>
    <w:p w:rsidR="00555C09" w:rsidRPr="00FC771C" w:rsidRDefault="00555C09" w:rsidP="00BC6409">
      <w:pPr>
        <w:pStyle w:val="ListNumber2"/>
        <w:numPr>
          <w:ilvl w:val="1"/>
          <w:numId w:val="20"/>
        </w:numPr>
      </w:pPr>
      <w:r>
        <w:t xml:space="preserve">within </w:t>
      </w:r>
      <w:r w:rsidR="002463AE">
        <w:t>12 months</w:t>
      </w:r>
      <w:r>
        <w:t xml:space="preserve"> after the Agreement End Date; or</w:t>
      </w:r>
    </w:p>
    <w:p w:rsidR="0006381A" w:rsidRPr="00FC771C" w:rsidRDefault="0006381A" w:rsidP="00BC6409">
      <w:pPr>
        <w:pStyle w:val="ListNumber2"/>
        <w:numPr>
          <w:ilvl w:val="1"/>
          <w:numId w:val="20"/>
        </w:numPr>
      </w:pPr>
      <w:proofErr w:type="gramStart"/>
      <w:r w:rsidRPr="00FC771C">
        <w:t>on</w:t>
      </w:r>
      <w:proofErr w:type="gramEnd"/>
      <w:r w:rsidR="00CD43EF" w:rsidRPr="00FC771C">
        <w:t xml:space="preserve"> termination of this Agreement.</w:t>
      </w:r>
    </w:p>
    <w:p w:rsidR="0006381A" w:rsidRPr="00FC771C" w:rsidRDefault="0006381A" w:rsidP="00F112FC">
      <w:pPr>
        <w:pStyle w:val="Heading5"/>
      </w:pPr>
      <w:bookmarkStart w:id="212" w:name="_Ref166485195"/>
      <w:r w:rsidRPr="00FC771C">
        <w:t>Failure</w:t>
      </w:r>
      <w:r w:rsidRPr="008704BC">
        <w:t xml:space="preserve"> </w:t>
      </w:r>
      <w:r w:rsidRPr="00FC771C">
        <w:t>to Repay</w:t>
      </w:r>
    </w:p>
    <w:p w:rsidR="0006381A" w:rsidRPr="00FC771C" w:rsidRDefault="0006381A" w:rsidP="00CD23EF">
      <w:pPr>
        <w:pStyle w:val="NormalIndent"/>
      </w:pPr>
      <w:r w:rsidRPr="00FC771C">
        <w:t xml:space="preserve">If the Recipient fails to make payment as required by </w:t>
      </w:r>
      <w:r w:rsidRPr="003A37DA">
        <w:t xml:space="preserve">clause </w:t>
      </w:r>
      <w:r w:rsidRPr="003A37DA">
        <w:fldChar w:fldCharType="begin"/>
      </w:r>
      <w:r w:rsidRPr="003A37DA">
        <w:instrText xml:space="preserve"> REF _Ref323807604 \r \h </w:instrText>
      </w:r>
      <w:r w:rsidR="00EC60A3" w:rsidRPr="003A37DA">
        <w:instrText xml:space="preserve"> \* MERGEFORMAT </w:instrText>
      </w:r>
      <w:r w:rsidRPr="003A37DA">
        <w:fldChar w:fldCharType="separate"/>
      </w:r>
      <w:r w:rsidR="005C670F">
        <w:t>12.5</w:t>
      </w:r>
      <w:r w:rsidRPr="003A37DA">
        <w:fldChar w:fldCharType="end"/>
      </w:r>
      <w:r w:rsidRPr="003A37DA">
        <w:t>,</w:t>
      </w:r>
      <w:r w:rsidRPr="00FC771C">
        <w:t xml:space="preserve"> within 20 </w:t>
      </w:r>
      <w:r w:rsidR="006D591D" w:rsidRPr="00FC771C">
        <w:t>B</w:t>
      </w:r>
      <w:r w:rsidRPr="00FC771C">
        <w:t xml:space="preserve">usiness </w:t>
      </w:r>
      <w:r w:rsidR="006D591D" w:rsidRPr="00FC771C">
        <w:t>D</w:t>
      </w:r>
      <w:r w:rsidRPr="00FC771C">
        <w:t>ays of receiving written notice from the Commonwealth:</w:t>
      </w:r>
      <w:bookmarkEnd w:id="212"/>
    </w:p>
    <w:p w:rsidR="0006381A" w:rsidRPr="008704BC" w:rsidRDefault="0006381A" w:rsidP="00BC6409">
      <w:pPr>
        <w:pStyle w:val="ListNumber2"/>
        <w:numPr>
          <w:ilvl w:val="0"/>
          <w:numId w:val="29"/>
        </w:numPr>
      </w:pPr>
      <w:r w:rsidRPr="008704BC">
        <w:lastRenderedPageBreak/>
        <w:t>the Recipient must pay the Commonwealth interest on the amount from the date it was due, for the period it remains unpaid, on demand; and</w:t>
      </w:r>
    </w:p>
    <w:p w:rsidR="0006381A" w:rsidRPr="008704BC" w:rsidRDefault="0006381A" w:rsidP="008704BC">
      <w:pPr>
        <w:pStyle w:val="ListNumber2"/>
      </w:pPr>
      <w:proofErr w:type="gramStart"/>
      <w:r w:rsidRPr="008704BC">
        <w:t>the</w:t>
      </w:r>
      <w:proofErr w:type="gramEnd"/>
      <w:r w:rsidRPr="008704BC">
        <w:t xml:space="preserve"> amount and interest are recoverable by the Commonwealth as a debt due to the Commonwealth by the Recipient.</w:t>
      </w:r>
    </w:p>
    <w:p w:rsidR="0006381A" w:rsidRPr="00FC771C" w:rsidRDefault="0006381A" w:rsidP="008704BC">
      <w:pPr>
        <w:pStyle w:val="Heading5"/>
      </w:pPr>
      <w:r w:rsidRPr="00FC771C">
        <w:t xml:space="preserve">Lost or </w:t>
      </w:r>
      <w:r w:rsidRPr="008704BC">
        <w:t>damaged</w:t>
      </w:r>
      <w:r w:rsidRPr="00FC771C">
        <w:t xml:space="preserve"> Assets</w:t>
      </w:r>
    </w:p>
    <w:p w:rsidR="0006381A" w:rsidRPr="008704BC" w:rsidRDefault="0006381A" w:rsidP="008704BC">
      <w:pPr>
        <w:pStyle w:val="NormalIndent"/>
      </w:pPr>
      <w:r w:rsidRPr="008704BC">
        <w:t xml:space="preserve">If any of the Assets are lost, damaged or destroyed, the Recipient must reinstate or replace the Assets at its own </w:t>
      </w:r>
      <w:r w:rsidR="008F675E" w:rsidRPr="008704BC">
        <w:t>non-reimburs</w:t>
      </w:r>
      <w:r w:rsidRPr="008704BC">
        <w:t>able cost including from the proceeds of any insurance</w:t>
      </w:r>
      <w:r w:rsidR="006636C5" w:rsidRPr="008704BC">
        <w:t xml:space="preserve">. </w:t>
      </w:r>
      <w:r w:rsidRPr="008704BC">
        <w:t xml:space="preserve">This clause </w:t>
      </w:r>
      <w:r w:rsidRPr="008704BC">
        <w:fldChar w:fldCharType="begin"/>
      </w:r>
      <w:r w:rsidRPr="008704BC">
        <w:instrText xml:space="preserve"> REF _Ref184455178 \w \h  \* MERGEFORMAT </w:instrText>
      </w:r>
      <w:r w:rsidRPr="008704BC">
        <w:fldChar w:fldCharType="separate"/>
      </w:r>
      <w:r w:rsidR="005C670F">
        <w:t>12</w:t>
      </w:r>
      <w:r w:rsidRPr="008704BC">
        <w:fldChar w:fldCharType="end"/>
      </w:r>
      <w:r w:rsidRPr="008704BC">
        <w:t xml:space="preserve"> continues to apply to the rei</w:t>
      </w:r>
      <w:r w:rsidR="006636C5" w:rsidRPr="008704BC">
        <w:t xml:space="preserve">nstated or replacement Assets. </w:t>
      </w:r>
      <w:r w:rsidRPr="008704BC">
        <w:t>Any surplus from the proceeds of any insurance must be notified to the Commonwealth and used and accounted for a</w:t>
      </w:r>
      <w:r w:rsidR="00A04FDD" w:rsidRPr="008704BC">
        <w:t>s Funding under this Agreement.</w:t>
      </w:r>
    </w:p>
    <w:p w:rsidR="0006381A" w:rsidRPr="00FC771C" w:rsidRDefault="0006381A" w:rsidP="00D603C7">
      <w:pPr>
        <w:pStyle w:val="Heading4"/>
      </w:pPr>
      <w:bookmarkStart w:id="213" w:name="_Toc340485669"/>
      <w:bookmarkStart w:id="214" w:name="_Toc340485722"/>
      <w:bookmarkStart w:id="215" w:name="_Ref184552028"/>
      <w:bookmarkStart w:id="216" w:name="_Ref184552415"/>
      <w:bookmarkStart w:id="217" w:name="_Ref184638062"/>
      <w:bookmarkStart w:id="218" w:name="_Toc335635795"/>
      <w:bookmarkStart w:id="219" w:name="_Toc417304161"/>
      <w:bookmarkEnd w:id="213"/>
      <w:bookmarkEnd w:id="214"/>
      <w:r w:rsidRPr="00FC771C">
        <w:t>Intellectual Property Rights</w:t>
      </w:r>
      <w:bookmarkEnd w:id="215"/>
      <w:bookmarkEnd w:id="216"/>
      <w:bookmarkEnd w:id="217"/>
      <w:bookmarkEnd w:id="218"/>
      <w:bookmarkEnd w:id="219"/>
    </w:p>
    <w:p w:rsidR="00A03422" w:rsidRPr="00FC771C" w:rsidRDefault="00A03422" w:rsidP="00A03422">
      <w:pPr>
        <w:pStyle w:val="Heading5"/>
        <w:numPr>
          <w:ilvl w:val="1"/>
          <w:numId w:val="96"/>
        </w:numPr>
        <w:tabs>
          <w:tab w:val="left" w:pos="709"/>
          <w:tab w:val="left" w:pos="851"/>
        </w:tabs>
      </w:pPr>
      <w:bookmarkStart w:id="220" w:name="_Ref184552246"/>
      <w:r w:rsidRPr="00FC771C">
        <w:t>Commonwealth Material</w:t>
      </w:r>
    </w:p>
    <w:p w:rsidR="00A03422" w:rsidRPr="002C1A1B" w:rsidRDefault="00A03422" w:rsidP="00A03422">
      <w:pPr>
        <w:ind w:left="720"/>
      </w:pPr>
      <w:r w:rsidRPr="00FC771C">
        <w:rPr>
          <w:lang w:eastAsia="en-US" w:bidi="ar-SA"/>
        </w:rPr>
        <w:t>The Commonwealth will provide to the Recipient the Commonwealth Material and the Recipient must ensure that the Commonwealth Material is used strictl</w:t>
      </w:r>
      <w:r w:rsidRPr="002C1A1B">
        <w:rPr>
          <w:lang w:eastAsia="en-US" w:bidi="ar-SA"/>
        </w:rPr>
        <w:t>y in accordance with any conditions, restrictions or directions specified by the Commonwealth.</w:t>
      </w:r>
    </w:p>
    <w:p w:rsidR="00A03422" w:rsidRPr="002C1A1B" w:rsidRDefault="00A03422" w:rsidP="00A03422">
      <w:pPr>
        <w:pStyle w:val="Heading5"/>
        <w:numPr>
          <w:ilvl w:val="1"/>
          <w:numId w:val="96"/>
        </w:numPr>
        <w:tabs>
          <w:tab w:val="left" w:pos="709"/>
          <w:tab w:val="left" w:pos="851"/>
        </w:tabs>
      </w:pPr>
      <w:r w:rsidRPr="002C1A1B">
        <w:t>Pre-existing Material and Third Party Material</w:t>
      </w:r>
    </w:p>
    <w:p w:rsidR="00A03422" w:rsidRPr="00FC771C" w:rsidRDefault="00A03422" w:rsidP="00A03422">
      <w:pPr>
        <w:ind w:left="680"/>
      </w:pPr>
      <w:r w:rsidRPr="00FC771C">
        <w:t>This clause 13 does not affect the ownership of the Intellectual Property Rights in any Pre-existing Material or Third Party Material.</w:t>
      </w:r>
    </w:p>
    <w:p w:rsidR="00A03422" w:rsidRPr="00FC771C" w:rsidRDefault="00A03422" w:rsidP="00A03422">
      <w:pPr>
        <w:pStyle w:val="Heading5"/>
        <w:numPr>
          <w:ilvl w:val="1"/>
          <w:numId w:val="96"/>
        </w:numPr>
        <w:tabs>
          <w:tab w:val="left" w:pos="709"/>
          <w:tab w:val="left" w:pos="851"/>
        </w:tabs>
      </w:pPr>
      <w:bookmarkStart w:id="221" w:name="_Ref418595624"/>
      <w:r w:rsidRPr="00FC771C">
        <w:t>Third Party Material</w:t>
      </w:r>
      <w:bookmarkEnd w:id="221"/>
    </w:p>
    <w:p w:rsidR="00A03422" w:rsidRPr="00FC771C" w:rsidRDefault="00A03422" w:rsidP="002B47C7">
      <w:pPr>
        <w:pStyle w:val="ListNumber2"/>
        <w:numPr>
          <w:ilvl w:val="0"/>
          <w:numId w:val="98"/>
        </w:numPr>
      </w:pPr>
      <w:r w:rsidRPr="00FC771C">
        <w:t xml:space="preserve">The Recipient must obtain all necessary copyright and other Intellectual Property Rights permissions before making any Third Party Material available for the purpose of this Agreement or the Project. </w:t>
      </w:r>
    </w:p>
    <w:p w:rsidR="00A03422" w:rsidRPr="00FC771C" w:rsidRDefault="00A03422" w:rsidP="002B47C7">
      <w:pPr>
        <w:pStyle w:val="ListNumber2"/>
        <w:numPr>
          <w:ilvl w:val="0"/>
          <w:numId w:val="98"/>
        </w:numPr>
      </w:pPr>
      <w:r w:rsidRPr="00FC771C">
        <w:t>The Recipient must specify which parts (if any) of the Intellectual Property Rights are Third Party Material and who owns the Intellectual Property Rights in that material.</w:t>
      </w:r>
    </w:p>
    <w:p w:rsidR="0006381A" w:rsidRPr="00266910" w:rsidRDefault="00A04FDD" w:rsidP="00A03422">
      <w:pPr>
        <w:pStyle w:val="Heading5"/>
        <w:numPr>
          <w:ilvl w:val="1"/>
          <w:numId w:val="96"/>
        </w:numPr>
      </w:pPr>
      <w:bookmarkStart w:id="222" w:name="_Ref418595365"/>
      <w:bookmarkStart w:id="223" w:name="_Ref420579434"/>
      <w:r w:rsidRPr="00266910">
        <w:t>Intellectual Property Rights in Agreement Material</w:t>
      </w:r>
      <w:bookmarkEnd w:id="220"/>
      <w:bookmarkEnd w:id="222"/>
      <w:bookmarkEnd w:id="223"/>
    </w:p>
    <w:p w:rsidR="003B1B3C" w:rsidRPr="00266910" w:rsidRDefault="003B1B3C" w:rsidP="003B1B3C">
      <w:pPr>
        <w:pStyle w:val="ListNumber2"/>
        <w:numPr>
          <w:ilvl w:val="0"/>
          <w:numId w:val="102"/>
        </w:numPr>
      </w:pPr>
      <w:r w:rsidRPr="00266910">
        <w:t>All Intellectual Property Rights in the Agreement Material vest in the Recipient on creation.</w:t>
      </w:r>
    </w:p>
    <w:p w:rsidR="003B1B3C" w:rsidRPr="00266910" w:rsidRDefault="003B1B3C" w:rsidP="003B1B3C">
      <w:pPr>
        <w:pStyle w:val="ListNumber2"/>
      </w:pPr>
      <w:bookmarkStart w:id="224" w:name="_Ref420579411"/>
      <w:r w:rsidRPr="00266910">
        <w:t>The Recipient grants to the Commonwealth a perpetual, world-wide, royalty free, non-exclusive licence (including the right to sublicense) to use, reproduce, adapt, modify and communicate all Material provided by the Recipient under this Agreement, for the purposes of reporting on, administering and evaluating this Agreement and the Programme.</w:t>
      </w:r>
      <w:bookmarkEnd w:id="224"/>
    </w:p>
    <w:p w:rsidR="003B1B3C" w:rsidRPr="00266910" w:rsidRDefault="003B1B3C" w:rsidP="003B1B3C">
      <w:pPr>
        <w:pStyle w:val="ListNumber2"/>
      </w:pPr>
      <w:r w:rsidRPr="00266910">
        <w:t xml:space="preserve">The Commonwealth acknowledges that whenever it exercises its licence in clause </w:t>
      </w:r>
      <w:r w:rsidR="007334B2" w:rsidRPr="00266910">
        <w:fldChar w:fldCharType="begin"/>
      </w:r>
      <w:r w:rsidR="007334B2" w:rsidRPr="00266910">
        <w:instrText xml:space="preserve"> REF _Ref420579434 \r \h </w:instrText>
      </w:r>
      <w:r w:rsidR="00121C3F" w:rsidRPr="00266910">
        <w:instrText xml:space="preserve"> \* MERGEFORMAT </w:instrText>
      </w:r>
      <w:r w:rsidR="007334B2" w:rsidRPr="00266910">
        <w:fldChar w:fldCharType="separate"/>
      </w:r>
      <w:r w:rsidR="005C670F">
        <w:t>13.4</w:t>
      </w:r>
      <w:r w:rsidR="007334B2" w:rsidRPr="00266910">
        <w:fldChar w:fldCharType="end"/>
      </w:r>
      <w:r w:rsidR="007334B2" w:rsidRPr="00266910">
        <w:fldChar w:fldCharType="begin"/>
      </w:r>
      <w:r w:rsidR="007334B2" w:rsidRPr="00266910">
        <w:instrText xml:space="preserve"> REF _Ref420579411 \r \h </w:instrText>
      </w:r>
      <w:r w:rsidR="00121C3F" w:rsidRPr="00266910">
        <w:instrText xml:space="preserve"> \* MERGEFORMAT </w:instrText>
      </w:r>
      <w:r w:rsidR="007334B2" w:rsidRPr="00266910">
        <w:fldChar w:fldCharType="separate"/>
      </w:r>
      <w:r w:rsidR="005C670F">
        <w:t>(b)</w:t>
      </w:r>
      <w:r w:rsidR="007334B2" w:rsidRPr="00266910">
        <w:fldChar w:fldCharType="end"/>
      </w:r>
      <w:r w:rsidR="007334B2" w:rsidRPr="00266910">
        <w:t xml:space="preserve"> </w:t>
      </w:r>
      <w:r w:rsidRPr="00266910">
        <w:t xml:space="preserve">it will comply with clause </w:t>
      </w:r>
      <w:r w:rsidR="007334B2" w:rsidRPr="00266910">
        <w:fldChar w:fldCharType="begin"/>
      </w:r>
      <w:r w:rsidR="007334B2" w:rsidRPr="00266910">
        <w:instrText xml:space="preserve"> REF _Ref420579328 \r \h </w:instrText>
      </w:r>
      <w:r w:rsidR="00121C3F" w:rsidRPr="00266910">
        <w:instrText xml:space="preserve"> \* MERGEFORMAT </w:instrText>
      </w:r>
      <w:r w:rsidR="007334B2" w:rsidRPr="00266910">
        <w:fldChar w:fldCharType="separate"/>
      </w:r>
      <w:r w:rsidR="005C670F">
        <w:t>18</w:t>
      </w:r>
      <w:r w:rsidR="007334B2" w:rsidRPr="00266910">
        <w:fldChar w:fldCharType="end"/>
      </w:r>
      <w:r w:rsidRPr="00266910">
        <w:t xml:space="preserve"> (Confidentiality</w:t>
      </w:r>
      <w:r w:rsidR="007334B2" w:rsidRPr="00266910">
        <w:t xml:space="preserve"> and privacy</w:t>
      </w:r>
      <w:r w:rsidRPr="00266910">
        <w:t>).</w:t>
      </w:r>
    </w:p>
    <w:p w:rsidR="0006381A" w:rsidRPr="00266910" w:rsidRDefault="0006381A" w:rsidP="00A03422">
      <w:pPr>
        <w:pStyle w:val="Heading5"/>
        <w:numPr>
          <w:ilvl w:val="1"/>
          <w:numId w:val="96"/>
        </w:numPr>
      </w:pPr>
      <w:r w:rsidRPr="00266910">
        <w:t>Warranty</w:t>
      </w:r>
    </w:p>
    <w:p w:rsidR="0006381A" w:rsidRPr="002C1A1B" w:rsidRDefault="0006381A" w:rsidP="006669AC">
      <w:pPr>
        <w:pStyle w:val="NormalIndent"/>
      </w:pPr>
      <w:r w:rsidRPr="00266910">
        <w:t>The Recipient warrants that:</w:t>
      </w:r>
    </w:p>
    <w:p w:rsidR="00A04FDD" w:rsidRPr="002C1A1B" w:rsidRDefault="00A04FDD" w:rsidP="00BC6409">
      <w:pPr>
        <w:pStyle w:val="ListNumber2"/>
        <w:numPr>
          <w:ilvl w:val="0"/>
          <w:numId w:val="30"/>
        </w:numPr>
      </w:pPr>
      <w:r w:rsidRPr="002C1A1B">
        <w:t xml:space="preserve">the </w:t>
      </w:r>
      <w:r w:rsidR="008F7A66" w:rsidRPr="002C1A1B">
        <w:t xml:space="preserve">Pre-existing Material, </w:t>
      </w:r>
      <w:r w:rsidRPr="002C1A1B">
        <w:t>Third Party Material and Agreement Material (Warranted Materials) and the Commonwealth's use of the Warranted Materials will not infringe the Intellectual Property Rights of any person; and</w:t>
      </w:r>
    </w:p>
    <w:p w:rsidR="00A04FDD" w:rsidRPr="003A37DA" w:rsidRDefault="00A04FDD" w:rsidP="00BC6409">
      <w:pPr>
        <w:pStyle w:val="ListNumber2"/>
        <w:numPr>
          <w:ilvl w:val="0"/>
          <w:numId w:val="30"/>
        </w:numPr>
      </w:pPr>
      <w:proofErr w:type="gramStart"/>
      <w:r w:rsidRPr="002C1A1B">
        <w:lastRenderedPageBreak/>
        <w:t>it</w:t>
      </w:r>
      <w:proofErr w:type="gramEnd"/>
      <w:r w:rsidRPr="002C1A1B">
        <w:t xml:space="preserve"> has the necessary rights to vest the Intellectual Property Rights and grant the licences as provided in this </w:t>
      </w:r>
      <w:r w:rsidRPr="003A37DA">
        <w:t xml:space="preserve">clause </w:t>
      </w:r>
      <w:r w:rsidR="003A37DA" w:rsidRPr="003A37DA">
        <w:fldChar w:fldCharType="begin"/>
      </w:r>
      <w:r w:rsidR="003A37DA" w:rsidRPr="003A37DA">
        <w:instrText xml:space="preserve"> REF _Ref184552028 \r \h </w:instrText>
      </w:r>
      <w:r w:rsidR="003A37DA">
        <w:instrText xml:space="preserve"> \* MERGEFORMAT </w:instrText>
      </w:r>
      <w:r w:rsidR="003A37DA" w:rsidRPr="003A37DA">
        <w:fldChar w:fldCharType="separate"/>
      </w:r>
      <w:r w:rsidR="005C670F">
        <w:t>13</w:t>
      </w:r>
      <w:r w:rsidR="003A37DA" w:rsidRPr="003A37DA">
        <w:fldChar w:fldCharType="end"/>
      </w:r>
      <w:r w:rsidRPr="003A37DA">
        <w:t>.</w:t>
      </w:r>
    </w:p>
    <w:p w:rsidR="0006381A" w:rsidRPr="00E11EA9" w:rsidRDefault="0006381A" w:rsidP="00A03422">
      <w:pPr>
        <w:pStyle w:val="Heading5"/>
        <w:numPr>
          <w:ilvl w:val="1"/>
          <w:numId w:val="96"/>
        </w:numPr>
      </w:pPr>
      <w:bookmarkStart w:id="225" w:name="_Ref184531034"/>
      <w:r w:rsidRPr="00E11EA9">
        <w:t>Remedy for breach of warranty</w:t>
      </w:r>
      <w:bookmarkEnd w:id="225"/>
    </w:p>
    <w:p w:rsidR="0006381A" w:rsidRPr="002C1A1B" w:rsidRDefault="0006381A" w:rsidP="006669AC">
      <w:pPr>
        <w:pStyle w:val="NormalIndent"/>
      </w:pPr>
      <w:r w:rsidRPr="002C1A1B">
        <w:t xml:space="preserve">If someone claims, or the Commonwealth reasonably believes that someone is likely to claim, that all or part of the Warranted Materials infringe their Intellectual Property Rights, the Recipient must, in addition to the indemnity under clause </w:t>
      </w:r>
      <w:r w:rsidR="003A37DA">
        <w:fldChar w:fldCharType="begin"/>
      </w:r>
      <w:r w:rsidR="003A37DA">
        <w:instrText xml:space="preserve"> REF _Ref417307707 \r \h </w:instrText>
      </w:r>
      <w:r w:rsidR="003A37DA">
        <w:fldChar w:fldCharType="separate"/>
      </w:r>
      <w:r w:rsidR="005C670F">
        <w:t>15</w:t>
      </w:r>
      <w:r w:rsidR="003A37DA">
        <w:fldChar w:fldCharType="end"/>
      </w:r>
      <w:r w:rsidRPr="002C1A1B">
        <w:t xml:space="preserve"> and to any other rights that the Commonwealth may have against it, promptly, at the Recipient's expense:</w:t>
      </w:r>
    </w:p>
    <w:p w:rsidR="0006381A" w:rsidRPr="002C1A1B" w:rsidRDefault="0006381A" w:rsidP="00BC6409">
      <w:pPr>
        <w:pStyle w:val="ListNumber2"/>
        <w:numPr>
          <w:ilvl w:val="0"/>
          <w:numId w:val="31"/>
        </w:numPr>
      </w:pPr>
      <w:r w:rsidRPr="002C1A1B">
        <w:t>use its best efforts to secure the rights for the Commonwealth to continue to use the affected Warranted Materials free of any claim or liability for infringement; or</w:t>
      </w:r>
    </w:p>
    <w:p w:rsidR="0006381A" w:rsidRPr="00D603C7" w:rsidRDefault="0006381A" w:rsidP="000D7F74">
      <w:pPr>
        <w:pStyle w:val="ListNumber2"/>
      </w:pPr>
      <w:bookmarkStart w:id="226" w:name="_Ref184531036"/>
      <w:proofErr w:type="gramStart"/>
      <w:r w:rsidRPr="00D603C7">
        <w:t>replace</w:t>
      </w:r>
      <w:proofErr w:type="gramEnd"/>
      <w:r w:rsidRPr="00D603C7">
        <w:t xml:space="preserve"> or modify the affected Warranted Materials so that the Warranted Materials or the use of them does not infringe the Intellectual Property Rights of any other person without any degradation of the performance or quality of the affected Warranted Materials.</w:t>
      </w:r>
      <w:bookmarkEnd w:id="226"/>
    </w:p>
    <w:p w:rsidR="00DE69F0" w:rsidRPr="002C1A1B" w:rsidRDefault="00B8673C" w:rsidP="00A03422">
      <w:pPr>
        <w:pStyle w:val="Heading4"/>
      </w:pPr>
      <w:bookmarkStart w:id="227" w:name="_Toc340485671"/>
      <w:bookmarkStart w:id="228" w:name="_Toc340485724"/>
      <w:bookmarkEnd w:id="227"/>
      <w:bookmarkEnd w:id="228"/>
      <w:r>
        <w:t xml:space="preserve"> </w:t>
      </w:r>
      <w:bookmarkStart w:id="229" w:name="_Toc417304162"/>
      <w:bookmarkStart w:id="230" w:name="_Ref417307743"/>
      <w:bookmarkStart w:id="231" w:name="_Ref417309781"/>
      <w:r w:rsidR="00DE69F0" w:rsidRPr="002C1A1B">
        <w:t>Moral Rights</w:t>
      </w:r>
      <w:bookmarkEnd w:id="229"/>
      <w:bookmarkEnd w:id="230"/>
      <w:bookmarkEnd w:id="231"/>
    </w:p>
    <w:p w:rsidR="0006381A" w:rsidRPr="00E11EA9" w:rsidRDefault="0006381A" w:rsidP="00A03422">
      <w:pPr>
        <w:pStyle w:val="Heading5"/>
      </w:pPr>
      <w:r w:rsidRPr="00E11EA9">
        <w:t>Obtaining consents</w:t>
      </w:r>
    </w:p>
    <w:p w:rsidR="0006381A" w:rsidRPr="002C1A1B" w:rsidRDefault="0006381A" w:rsidP="006669AC">
      <w:pPr>
        <w:pStyle w:val="NormalIndent"/>
      </w:pPr>
      <w:r w:rsidRPr="002C1A1B">
        <w:t>To the extent permitted by applicable Laws and for the benefit of the Commonwealth, the Recipient must:</w:t>
      </w:r>
    </w:p>
    <w:p w:rsidR="0006381A" w:rsidRPr="002C1A1B" w:rsidRDefault="0006381A" w:rsidP="00BC6409">
      <w:pPr>
        <w:pStyle w:val="ListNumber2"/>
        <w:numPr>
          <w:ilvl w:val="0"/>
          <w:numId w:val="32"/>
        </w:numPr>
      </w:pPr>
      <w:r w:rsidRPr="002C1A1B">
        <w:t xml:space="preserve">give, where the Recipient is an individual, in a form acceptable to the Commonwealth; </w:t>
      </w:r>
    </w:p>
    <w:p w:rsidR="0006381A" w:rsidRPr="002C1A1B" w:rsidRDefault="0006381A" w:rsidP="00BC6409">
      <w:pPr>
        <w:pStyle w:val="ListNumber2"/>
        <w:numPr>
          <w:ilvl w:val="0"/>
          <w:numId w:val="32"/>
        </w:numPr>
      </w:pPr>
      <w:r w:rsidRPr="002C1A1B">
        <w:t>use its best endeavours to ensure that each of the Personnel used by the Recipient in the production or creation of the Agreement Material gives, in a form acceptable to the Commonwealth; and</w:t>
      </w:r>
    </w:p>
    <w:p w:rsidR="0006381A" w:rsidRPr="002C1A1B" w:rsidRDefault="0006381A" w:rsidP="00BC6409">
      <w:pPr>
        <w:pStyle w:val="ListNumber2"/>
        <w:numPr>
          <w:ilvl w:val="0"/>
          <w:numId w:val="32"/>
        </w:numPr>
      </w:pPr>
      <w:r w:rsidRPr="002C1A1B">
        <w:t>use its best endeavours to ensure that any holder of Moral Rights in Third Party Material included in the Agreement Material gives,</w:t>
      </w:r>
    </w:p>
    <w:p w:rsidR="0006381A" w:rsidRPr="002C1A1B" w:rsidRDefault="0006381A" w:rsidP="006669AC">
      <w:pPr>
        <w:pStyle w:val="NormalIndent"/>
      </w:pPr>
      <w:r w:rsidRPr="00647570">
        <w:t>genuine consent in writing to the use of the Agreement Material for the Specified Acts, even if such use would otherwise be an infringement of its or their Moral Rights</w:t>
      </w:r>
      <w:r w:rsidR="00DE6F8D" w:rsidRPr="00647570">
        <w:t xml:space="preserve"> and notify the Commonwealth if this consent is not obtained</w:t>
      </w:r>
      <w:r w:rsidRPr="00647570">
        <w:t>.</w:t>
      </w:r>
    </w:p>
    <w:p w:rsidR="0006381A" w:rsidRPr="00E11EA9" w:rsidRDefault="0006381A" w:rsidP="00A03422">
      <w:pPr>
        <w:pStyle w:val="Heading5"/>
      </w:pPr>
      <w:bookmarkStart w:id="232" w:name="_Ref184553242"/>
      <w:r w:rsidRPr="00E11EA9">
        <w:t>Specified Acts</w:t>
      </w:r>
      <w:bookmarkEnd w:id="232"/>
    </w:p>
    <w:p w:rsidR="00A04FDD" w:rsidRPr="002C1A1B" w:rsidRDefault="00A04FDD" w:rsidP="00BC6409">
      <w:pPr>
        <w:pStyle w:val="ListNumber2"/>
        <w:numPr>
          <w:ilvl w:val="0"/>
          <w:numId w:val="89"/>
        </w:numPr>
      </w:pPr>
      <w:bookmarkStart w:id="233" w:name="_Ref184553321"/>
      <w:r w:rsidRPr="002C1A1B">
        <w:t xml:space="preserve">In this </w:t>
      </w:r>
      <w:r w:rsidR="00CE08B2" w:rsidRPr="003A37DA">
        <w:t xml:space="preserve">clause </w:t>
      </w:r>
      <w:r w:rsidR="003A37DA">
        <w:fldChar w:fldCharType="begin"/>
      </w:r>
      <w:r w:rsidR="003A37DA">
        <w:instrText xml:space="preserve"> REF _Ref417307743 \r \h </w:instrText>
      </w:r>
      <w:r w:rsidR="00B42B0D">
        <w:instrText xml:space="preserve"> \* MERGEFORMAT </w:instrText>
      </w:r>
      <w:r w:rsidR="003A37DA">
        <w:fldChar w:fldCharType="separate"/>
      </w:r>
      <w:r w:rsidR="005C670F">
        <w:t>14</w:t>
      </w:r>
      <w:r w:rsidR="003A37DA">
        <w:fldChar w:fldCharType="end"/>
      </w:r>
      <w:r w:rsidR="00CE08B2" w:rsidRPr="003A37DA">
        <w:t xml:space="preserve">, </w:t>
      </w:r>
      <w:r w:rsidRPr="003A37DA">
        <w:t>Specified</w:t>
      </w:r>
      <w:r w:rsidRPr="002C1A1B">
        <w:t xml:space="preserve"> Acts means:</w:t>
      </w:r>
      <w:bookmarkEnd w:id="233"/>
    </w:p>
    <w:p w:rsidR="00A04FDD" w:rsidRPr="002C1A1B" w:rsidRDefault="00A04FDD" w:rsidP="00BC6409">
      <w:pPr>
        <w:pStyle w:val="ListNumber2"/>
        <w:numPr>
          <w:ilvl w:val="1"/>
          <w:numId w:val="20"/>
        </w:numPr>
      </w:pPr>
      <w:r w:rsidRPr="002C1A1B">
        <w:t xml:space="preserve">falsely attributing the authorship of any Agreement Material, or any content in the Agreement Material (including literary, dramatic, artistic works and cinematograph films within the meaning of the </w:t>
      </w:r>
      <w:r w:rsidRPr="002C1A1B">
        <w:rPr>
          <w:i/>
        </w:rPr>
        <w:t>Copyright Act 1968</w:t>
      </w:r>
      <w:r w:rsidRPr="002C1A1B">
        <w:t xml:space="preserve"> </w:t>
      </w:r>
      <w:r w:rsidRPr="0089690B">
        <w:t>(</w:t>
      </w:r>
      <w:proofErr w:type="spellStart"/>
      <w:r w:rsidRPr="00A15DA4">
        <w:t>Cth</w:t>
      </w:r>
      <w:proofErr w:type="spellEnd"/>
      <w:r w:rsidRPr="0089690B">
        <w:t>));</w:t>
      </w:r>
    </w:p>
    <w:p w:rsidR="00A04FDD" w:rsidRPr="002C1A1B" w:rsidRDefault="00A04FDD" w:rsidP="00BC6409">
      <w:pPr>
        <w:pStyle w:val="ListNumber2"/>
        <w:numPr>
          <w:ilvl w:val="1"/>
          <w:numId w:val="20"/>
        </w:numPr>
      </w:pPr>
      <w:r w:rsidRPr="002C1A1B">
        <w:t>materially altering the style, format, colours, content or layout of the Agreement Material and dealing in any way with the altered Agreement Material;</w:t>
      </w:r>
    </w:p>
    <w:p w:rsidR="00A04FDD" w:rsidRPr="002C1A1B" w:rsidRDefault="00A04FDD" w:rsidP="00BC6409">
      <w:pPr>
        <w:pStyle w:val="ListNumber2"/>
        <w:numPr>
          <w:ilvl w:val="1"/>
          <w:numId w:val="20"/>
        </w:numPr>
      </w:pPr>
      <w:r w:rsidRPr="002C1A1B">
        <w:t>reproducing, communicating, adapting, publishing or exhibiting any Agreement Material; and</w:t>
      </w:r>
    </w:p>
    <w:p w:rsidR="00A04FDD" w:rsidRPr="002C1A1B" w:rsidRDefault="00A04FDD" w:rsidP="00BC6409">
      <w:pPr>
        <w:pStyle w:val="ListNumber2"/>
        <w:numPr>
          <w:ilvl w:val="1"/>
          <w:numId w:val="20"/>
        </w:numPr>
      </w:pPr>
      <w:proofErr w:type="gramStart"/>
      <w:r w:rsidRPr="002C1A1B">
        <w:t>adding</w:t>
      </w:r>
      <w:proofErr w:type="gramEnd"/>
      <w:r w:rsidRPr="002C1A1B">
        <w:t xml:space="preserve"> any additional content or information to the Agreement Material.</w:t>
      </w:r>
    </w:p>
    <w:p w:rsidR="00DE69F0" w:rsidRPr="004C39CC" w:rsidRDefault="00A04FDD" w:rsidP="00B42B0D">
      <w:pPr>
        <w:pStyle w:val="ListNumber2"/>
      </w:pPr>
      <w:r w:rsidRPr="002C1A1B">
        <w:lastRenderedPageBreak/>
        <w:t xml:space="preserve">For the purposes of </w:t>
      </w:r>
      <w:r w:rsidRPr="003A37DA">
        <w:t xml:space="preserve">clause </w:t>
      </w:r>
      <w:r w:rsidRPr="003A37DA">
        <w:fldChar w:fldCharType="begin"/>
      </w:r>
      <w:r w:rsidRPr="003A37DA">
        <w:instrText xml:space="preserve"> REF _Ref184553242 \r \h  \* MERGEFORMAT </w:instrText>
      </w:r>
      <w:r w:rsidRPr="003A37DA">
        <w:fldChar w:fldCharType="separate"/>
      </w:r>
      <w:r w:rsidR="005C670F">
        <w:t>14.2</w:t>
      </w:r>
      <w:r w:rsidRPr="003A37DA">
        <w:fldChar w:fldCharType="end"/>
      </w:r>
      <w:r w:rsidRPr="003A37DA">
        <w:fldChar w:fldCharType="begin"/>
      </w:r>
      <w:r w:rsidRPr="003A37DA">
        <w:instrText xml:space="preserve"> REF _Ref184553321 \r \h  \* MERGEFORMAT </w:instrText>
      </w:r>
      <w:r w:rsidRPr="003A37DA">
        <w:fldChar w:fldCharType="separate"/>
      </w:r>
      <w:r w:rsidR="005C670F">
        <w:t>(a)</w:t>
      </w:r>
      <w:r w:rsidRPr="003A37DA">
        <w:fldChar w:fldCharType="end"/>
      </w:r>
      <w:r w:rsidRPr="003A37DA">
        <w:t>,</w:t>
      </w:r>
      <w:r w:rsidRPr="002C1A1B">
        <w:t xml:space="preserve"> Agreement Material includes any Pre-existing Material and Third Party Material to the extent that it is included in, forms part of or is attached to the Agreement Material.</w:t>
      </w:r>
      <w:bookmarkStart w:id="234" w:name="_Toc340485673"/>
      <w:bookmarkStart w:id="235" w:name="_Toc340485726"/>
      <w:bookmarkStart w:id="236" w:name="_Ref184552463"/>
      <w:bookmarkStart w:id="237" w:name="_Ref184553329"/>
      <w:bookmarkStart w:id="238" w:name="_Ref184553342"/>
      <w:bookmarkStart w:id="239" w:name="_Ref184553354"/>
      <w:bookmarkStart w:id="240" w:name="_Ref184553376"/>
      <w:bookmarkStart w:id="241" w:name="_Toc335635797"/>
      <w:bookmarkEnd w:id="234"/>
      <w:bookmarkEnd w:id="235"/>
    </w:p>
    <w:p w:rsidR="0006381A" w:rsidRPr="002C1A1B" w:rsidRDefault="00B8673C" w:rsidP="00A03422">
      <w:pPr>
        <w:pStyle w:val="Heading4"/>
      </w:pPr>
      <w:r>
        <w:t xml:space="preserve"> </w:t>
      </w:r>
      <w:bookmarkStart w:id="242" w:name="_Toc417304163"/>
      <w:bookmarkStart w:id="243" w:name="_Ref417307707"/>
      <w:bookmarkStart w:id="244" w:name="_Ref417307802"/>
      <w:bookmarkStart w:id="245" w:name="_Ref417307853"/>
      <w:bookmarkStart w:id="246" w:name="_Ref417307896"/>
      <w:bookmarkStart w:id="247" w:name="_Ref417307965"/>
      <w:bookmarkStart w:id="248" w:name="_Ref417309794"/>
      <w:r w:rsidR="0006381A" w:rsidRPr="002C1A1B">
        <w:t>Indemnity</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A04FDD" w:rsidRPr="002C1A1B" w:rsidRDefault="00A04FDD" w:rsidP="00BC6409">
      <w:pPr>
        <w:pStyle w:val="ListNumber2"/>
        <w:numPr>
          <w:ilvl w:val="0"/>
          <w:numId w:val="90"/>
        </w:numPr>
      </w:pPr>
      <w:bookmarkStart w:id="249" w:name="_Ref184553344"/>
      <w:bookmarkStart w:id="250" w:name="_Ref184553427"/>
      <w:r w:rsidRPr="002C1A1B">
        <w:t xml:space="preserve">The Recipient will at all times </w:t>
      </w:r>
      <w:r w:rsidRPr="00D4055F">
        <w:t xml:space="preserve">indemnify, hold harmless and defend the Commonwealth, its officers and employees (referred to in this clause </w:t>
      </w:r>
      <w:r w:rsidR="003A37DA">
        <w:fldChar w:fldCharType="begin"/>
      </w:r>
      <w:r w:rsidR="003A37DA">
        <w:instrText xml:space="preserve"> REF _Ref417307802 \r \h </w:instrText>
      </w:r>
      <w:r w:rsidR="00B42B0D">
        <w:instrText xml:space="preserve"> \* MERGEFORMAT </w:instrText>
      </w:r>
      <w:r w:rsidR="003A37DA">
        <w:fldChar w:fldCharType="separate"/>
      </w:r>
      <w:r w:rsidR="005C670F">
        <w:t>15</w:t>
      </w:r>
      <w:r w:rsidR="003A37DA">
        <w:fldChar w:fldCharType="end"/>
      </w:r>
      <w:r w:rsidRPr="002C1A1B">
        <w:t xml:space="preserve"> as "those indemnified") from and against any loss or liability, including:</w:t>
      </w:r>
      <w:bookmarkEnd w:id="249"/>
    </w:p>
    <w:p w:rsidR="00A04FDD" w:rsidRPr="002019AA" w:rsidRDefault="00A04FDD" w:rsidP="00BC6409">
      <w:pPr>
        <w:pStyle w:val="ListNumber2"/>
        <w:numPr>
          <w:ilvl w:val="1"/>
          <w:numId w:val="20"/>
        </w:numPr>
      </w:pPr>
      <w:r w:rsidRPr="002019AA">
        <w:t>loss of, or damage to, property of the Commonwealth;</w:t>
      </w:r>
    </w:p>
    <w:p w:rsidR="00A04FDD" w:rsidRPr="002019AA" w:rsidRDefault="00A04FDD" w:rsidP="00BC6409">
      <w:pPr>
        <w:pStyle w:val="ListNumber2"/>
        <w:numPr>
          <w:ilvl w:val="1"/>
          <w:numId w:val="20"/>
        </w:numPr>
      </w:pPr>
      <w:bookmarkStart w:id="251" w:name="_Ref184553346"/>
      <w:r w:rsidRPr="002019AA">
        <w:t>claims by any person in respect of personal injury or death;</w:t>
      </w:r>
      <w:bookmarkEnd w:id="251"/>
    </w:p>
    <w:p w:rsidR="00A04FDD" w:rsidRPr="002019AA" w:rsidRDefault="00A04FDD" w:rsidP="00BC6409">
      <w:pPr>
        <w:pStyle w:val="ListNumber2"/>
        <w:numPr>
          <w:ilvl w:val="1"/>
          <w:numId w:val="20"/>
        </w:numPr>
      </w:pPr>
      <w:bookmarkStart w:id="252" w:name="_Ref184553357"/>
      <w:r w:rsidRPr="002019AA">
        <w:t>claims by any person in respect of loss of, or damage to, any property; and</w:t>
      </w:r>
      <w:bookmarkEnd w:id="252"/>
    </w:p>
    <w:p w:rsidR="00A04FDD" w:rsidRPr="00FB6F2C" w:rsidRDefault="00A04FDD" w:rsidP="00BC6409">
      <w:pPr>
        <w:pStyle w:val="ListNumber2"/>
        <w:numPr>
          <w:ilvl w:val="1"/>
          <w:numId w:val="20"/>
        </w:numPr>
      </w:pPr>
      <w:r w:rsidRPr="00FB6F2C">
        <w:t xml:space="preserve">costs and expenses including the costs of defending or settling any claim referred to in clause </w:t>
      </w:r>
      <w:r w:rsidR="003A37DA">
        <w:fldChar w:fldCharType="begin"/>
      </w:r>
      <w:r w:rsidR="003A37DA">
        <w:instrText xml:space="preserve"> REF _Ref417307853 \r \h </w:instrText>
      </w:r>
      <w:r w:rsidR="00B42B0D">
        <w:instrText xml:space="preserve"> \* MERGEFORMAT </w:instrText>
      </w:r>
      <w:r w:rsidR="003A37DA">
        <w:fldChar w:fldCharType="separate"/>
      </w:r>
      <w:r w:rsidR="005C670F">
        <w:t>15</w:t>
      </w:r>
      <w:r w:rsidR="003A37DA">
        <w:fldChar w:fldCharType="end"/>
      </w:r>
      <w:r w:rsidR="003A37DA">
        <w:fldChar w:fldCharType="begin"/>
      </w:r>
      <w:r w:rsidR="003A37DA">
        <w:instrText xml:space="preserve"> REF _Ref184553344 \r \h </w:instrText>
      </w:r>
      <w:r w:rsidR="00B42B0D">
        <w:instrText xml:space="preserve"> \* MERGEFORMAT </w:instrText>
      </w:r>
      <w:r w:rsidR="003A37DA">
        <w:fldChar w:fldCharType="separate"/>
      </w:r>
      <w:r w:rsidR="005C670F">
        <w:t>(a)</w:t>
      </w:r>
      <w:r w:rsidR="003A37DA">
        <w:fldChar w:fldCharType="end"/>
      </w:r>
      <w:r w:rsidR="003A37DA">
        <w:fldChar w:fldCharType="begin"/>
      </w:r>
      <w:r w:rsidR="003A37DA">
        <w:instrText xml:space="preserve"> REF _Ref184553346 \r \h </w:instrText>
      </w:r>
      <w:r w:rsidR="00B42B0D">
        <w:instrText xml:space="preserve"> \* MERGEFORMAT </w:instrText>
      </w:r>
      <w:r w:rsidR="003A37DA">
        <w:fldChar w:fldCharType="separate"/>
      </w:r>
      <w:r w:rsidR="005C670F">
        <w:t>(ii)</w:t>
      </w:r>
      <w:r w:rsidR="003A37DA">
        <w:fldChar w:fldCharType="end"/>
      </w:r>
      <w:r w:rsidRPr="00FB6F2C">
        <w:t xml:space="preserve"> or clause </w:t>
      </w:r>
      <w:r w:rsidR="003A37DA">
        <w:fldChar w:fldCharType="begin"/>
      </w:r>
      <w:r w:rsidR="003A37DA">
        <w:instrText xml:space="preserve"> REF _Ref417307896 \r \h </w:instrText>
      </w:r>
      <w:r w:rsidR="00B42B0D">
        <w:instrText xml:space="preserve"> \* MERGEFORMAT </w:instrText>
      </w:r>
      <w:r w:rsidR="003A37DA">
        <w:fldChar w:fldCharType="separate"/>
      </w:r>
      <w:r w:rsidR="005C670F">
        <w:t>15</w:t>
      </w:r>
      <w:r w:rsidR="003A37DA">
        <w:fldChar w:fldCharType="end"/>
      </w:r>
      <w:r w:rsidR="003A37DA">
        <w:fldChar w:fldCharType="begin"/>
      </w:r>
      <w:r w:rsidR="003A37DA">
        <w:instrText xml:space="preserve"> REF _Ref184553344 \r \h </w:instrText>
      </w:r>
      <w:r w:rsidR="00B42B0D">
        <w:instrText xml:space="preserve"> \* MERGEFORMAT </w:instrText>
      </w:r>
      <w:r w:rsidR="003A37DA">
        <w:fldChar w:fldCharType="separate"/>
      </w:r>
      <w:r w:rsidR="005C670F">
        <w:t>(a)</w:t>
      </w:r>
      <w:r w:rsidR="003A37DA">
        <w:fldChar w:fldCharType="end"/>
      </w:r>
      <w:r w:rsidR="003A37DA">
        <w:fldChar w:fldCharType="begin"/>
      </w:r>
      <w:r w:rsidR="003A37DA">
        <w:instrText xml:space="preserve"> REF _Ref184553357 \r \h </w:instrText>
      </w:r>
      <w:r w:rsidR="00B42B0D">
        <w:instrText xml:space="preserve"> \* MERGEFORMAT </w:instrText>
      </w:r>
      <w:r w:rsidR="003A37DA">
        <w:fldChar w:fldCharType="separate"/>
      </w:r>
      <w:r w:rsidR="005C670F">
        <w:t>(iii)</w:t>
      </w:r>
      <w:r w:rsidR="003A37DA">
        <w:fldChar w:fldCharType="end"/>
      </w:r>
      <w:r w:rsidRPr="00FB6F2C">
        <w:t>,</w:t>
      </w:r>
    </w:p>
    <w:p w:rsidR="00A04FDD" w:rsidRPr="002C1A1B" w:rsidRDefault="00A04FDD" w:rsidP="00B42B0D">
      <w:pPr>
        <w:pStyle w:val="ListNumber2"/>
        <w:numPr>
          <w:ilvl w:val="0"/>
          <w:numId w:val="0"/>
        </w:numPr>
        <w:ind w:left="1287"/>
      </w:pPr>
      <w:r w:rsidRPr="00647570">
        <w:t>arising out of or as a consequence of:</w:t>
      </w:r>
    </w:p>
    <w:p w:rsidR="00A04FDD" w:rsidRPr="002C1A1B" w:rsidRDefault="00A04FDD" w:rsidP="00BC6409">
      <w:pPr>
        <w:pStyle w:val="ListNumber2"/>
        <w:numPr>
          <w:ilvl w:val="1"/>
          <w:numId w:val="20"/>
        </w:numPr>
      </w:pPr>
      <w:r w:rsidRPr="002C1A1B">
        <w:t>use or disposal of Assets;</w:t>
      </w:r>
    </w:p>
    <w:p w:rsidR="00A04FDD" w:rsidRPr="002C1A1B" w:rsidRDefault="00A04FDD" w:rsidP="00BC6409">
      <w:pPr>
        <w:pStyle w:val="ListNumber2"/>
        <w:numPr>
          <w:ilvl w:val="1"/>
          <w:numId w:val="20"/>
        </w:numPr>
      </w:pPr>
      <w:r w:rsidRPr="002C1A1B">
        <w:t>an infringement, or an alleged infringement, of the Intellectual Property Rights of any person, which occurred by reason of an act done by the Commonwealth in relation to any part of the Project;</w:t>
      </w:r>
    </w:p>
    <w:p w:rsidR="00A04FDD" w:rsidRPr="002C1A1B" w:rsidRDefault="00A04FDD" w:rsidP="00BC6409">
      <w:pPr>
        <w:pStyle w:val="ListNumber2"/>
        <w:numPr>
          <w:ilvl w:val="1"/>
          <w:numId w:val="20"/>
        </w:numPr>
      </w:pPr>
      <w:r w:rsidRPr="002C1A1B">
        <w:t>any actual, likely or threatened breach of the Recipient’s, its Personnel's or subcontractor’s obligations relating to Confidential Information or personal information; or</w:t>
      </w:r>
    </w:p>
    <w:p w:rsidR="00A04FDD" w:rsidRPr="002C1A1B" w:rsidRDefault="00A04FDD" w:rsidP="00BC6409">
      <w:pPr>
        <w:pStyle w:val="ListNumber2"/>
        <w:numPr>
          <w:ilvl w:val="1"/>
          <w:numId w:val="20"/>
        </w:numPr>
      </w:pPr>
      <w:proofErr w:type="gramStart"/>
      <w:r w:rsidRPr="002C1A1B">
        <w:t>without</w:t>
      </w:r>
      <w:proofErr w:type="gramEnd"/>
      <w:r w:rsidRPr="002C1A1B">
        <w:t xml:space="preserve"> limiting the preceding paragraphs, any breach of this Agreement by the Recipient, or negligence on the part of the Recipient, its Personnel or subcontractors or wrongful or unlawful act or omission on the part of the Recipient, its Personnel or subcontractors.</w:t>
      </w:r>
    </w:p>
    <w:p w:rsidR="00A04FDD" w:rsidRPr="002C1A1B" w:rsidRDefault="00A04FDD" w:rsidP="00B42B0D">
      <w:pPr>
        <w:pStyle w:val="ListNumber2"/>
      </w:pPr>
      <w:r w:rsidRPr="002C1A1B">
        <w:t xml:space="preserve">The Recipient’s liability to indemnify those indemnified under clause </w:t>
      </w:r>
      <w:r w:rsidR="003A37DA">
        <w:fldChar w:fldCharType="begin"/>
      </w:r>
      <w:r w:rsidR="003A37DA">
        <w:instrText xml:space="preserve"> REF _Ref417307965 \r \h </w:instrText>
      </w:r>
      <w:r w:rsidR="00B42B0D">
        <w:instrText xml:space="preserve"> \* MERGEFORMAT </w:instrText>
      </w:r>
      <w:r w:rsidR="003A37DA">
        <w:fldChar w:fldCharType="separate"/>
      </w:r>
      <w:r w:rsidR="005C670F">
        <w:t>15</w:t>
      </w:r>
      <w:r w:rsidR="003A37DA">
        <w:fldChar w:fldCharType="end"/>
      </w:r>
      <w:r w:rsidRPr="003A37DA">
        <w:fldChar w:fldCharType="begin"/>
      </w:r>
      <w:r w:rsidRPr="003A37DA">
        <w:instrText xml:space="preserve"> REF _Ref184553344 \r \h  \* MERGEFORMAT </w:instrText>
      </w:r>
      <w:r w:rsidRPr="003A37DA">
        <w:fldChar w:fldCharType="separate"/>
      </w:r>
      <w:r w:rsidR="005C670F">
        <w:t>(a)</w:t>
      </w:r>
      <w:r w:rsidRPr="003A37DA">
        <w:fldChar w:fldCharType="end"/>
      </w:r>
      <w:r w:rsidRPr="002C1A1B">
        <w:t xml:space="preserve"> will be reduced proportionally to the extent that any negligent act or omission of those indemnified contributed to the loss.</w:t>
      </w:r>
    </w:p>
    <w:p w:rsidR="00DE69F0" w:rsidRPr="004C39CC" w:rsidRDefault="00A04FDD" w:rsidP="00B42B0D">
      <w:pPr>
        <w:pStyle w:val="ListNumber2"/>
      </w:pPr>
      <w:r w:rsidRPr="002C1A1B">
        <w:t xml:space="preserve">The Recipient will at all times indemnify, hold harmless and defend the Commonwealth against any compensation, remuneration </w:t>
      </w:r>
      <w:r w:rsidRPr="00B8673C">
        <w:t>or other amount payable to a third party for the use or exploitation of the Agreement Material (or any of it), or exercise of any Intellectual Property Right of a third party embodied in the Agreement Material, by the Commonwealth (or any person authorised by the Commonwealth) in circumstances where that use, exploitation or exercise is permitted under legislation without infringing the third party’s Intellectual Property Right, and against all loss, liability, cost and expense arising out of or in connection with a claim for payment of any such compensation, remuneration or other amount.</w:t>
      </w:r>
      <w:bookmarkStart w:id="253" w:name="_Toc340485675"/>
      <w:bookmarkStart w:id="254" w:name="_Toc340485728"/>
      <w:bookmarkStart w:id="255" w:name="_Toc335635798"/>
      <w:bookmarkStart w:id="256" w:name="_Ref391017334"/>
      <w:bookmarkStart w:id="257" w:name="_Ref391020846"/>
      <w:bookmarkStart w:id="258" w:name="_Ref391021556"/>
      <w:bookmarkEnd w:id="253"/>
      <w:bookmarkEnd w:id="254"/>
    </w:p>
    <w:p w:rsidR="0006381A" w:rsidRPr="002C1A1B" w:rsidRDefault="0006381A" w:rsidP="00A03422">
      <w:pPr>
        <w:pStyle w:val="Heading4"/>
      </w:pPr>
      <w:bookmarkStart w:id="259" w:name="_Toc417304164"/>
      <w:bookmarkStart w:id="260" w:name="_Ref417307353"/>
      <w:bookmarkStart w:id="261" w:name="_Ref417309398"/>
      <w:bookmarkStart w:id="262" w:name="_Ref417309807"/>
      <w:r w:rsidRPr="002C1A1B">
        <w:t>Insurance</w:t>
      </w:r>
      <w:bookmarkEnd w:id="250"/>
      <w:bookmarkEnd w:id="255"/>
      <w:bookmarkEnd w:id="256"/>
      <w:bookmarkEnd w:id="257"/>
      <w:bookmarkEnd w:id="258"/>
      <w:bookmarkEnd w:id="259"/>
      <w:bookmarkEnd w:id="260"/>
      <w:bookmarkEnd w:id="261"/>
      <w:bookmarkEnd w:id="262"/>
    </w:p>
    <w:p w:rsidR="0027290A" w:rsidRDefault="00A04FDD" w:rsidP="00217C59">
      <w:pPr>
        <w:pStyle w:val="NormalIndent"/>
      </w:pPr>
      <w:r w:rsidRPr="002C1A1B">
        <w:t xml:space="preserve">The Recipient </w:t>
      </w:r>
      <w:r w:rsidR="0027290A">
        <w:t xml:space="preserve">agrees to maintain adequate insurance for the duration of this agreement and provide the Commonwealth with proof when requested. </w:t>
      </w:r>
    </w:p>
    <w:p w:rsidR="0006381A" w:rsidRPr="002C1A1B" w:rsidRDefault="0006381A" w:rsidP="00A03422">
      <w:pPr>
        <w:pStyle w:val="Heading4"/>
      </w:pPr>
      <w:bookmarkStart w:id="263" w:name="_Ref184637598"/>
      <w:bookmarkStart w:id="264" w:name="_Ref184638731"/>
      <w:bookmarkStart w:id="265" w:name="_Toc335635799"/>
      <w:bookmarkStart w:id="266" w:name="_Toc417304165"/>
      <w:bookmarkStart w:id="267" w:name="_Ref417304776"/>
      <w:bookmarkStart w:id="268" w:name="_Ref417309828"/>
      <w:r w:rsidRPr="002C1A1B">
        <w:lastRenderedPageBreak/>
        <w:t>Publicity</w:t>
      </w:r>
      <w:bookmarkEnd w:id="263"/>
      <w:bookmarkEnd w:id="264"/>
      <w:bookmarkEnd w:id="265"/>
      <w:bookmarkEnd w:id="266"/>
      <w:bookmarkEnd w:id="267"/>
      <w:bookmarkEnd w:id="268"/>
    </w:p>
    <w:p w:rsidR="00A04FDD" w:rsidRPr="002C1A1B" w:rsidRDefault="00A04FDD" w:rsidP="00BC6409">
      <w:pPr>
        <w:pStyle w:val="ListNumber2"/>
        <w:numPr>
          <w:ilvl w:val="0"/>
          <w:numId w:val="34"/>
        </w:numPr>
      </w:pPr>
      <w:r w:rsidRPr="002C1A1B">
        <w:t xml:space="preserve">The Commonwealth reserves the right to publicise, undertake promotional activities and report on the awarding of the Funds and the Project (including Eligible Activities and Outcomes), and may do this by, amongst other means, including the Recipient's name, the amount of the Funds and the title and a brief description of the Project and its Outcomes in media releases, general announcements about the </w:t>
      </w:r>
      <w:r w:rsidR="00F17551" w:rsidRPr="002C1A1B">
        <w:t>Programme</w:t>
      </w:r>
      <w:r w:rsidRPr="002C1A1B">
        <w:t xml:space="preserve"> and annual reports.</w:t>
      </w:r>
    </w:p>
    <w:p w:rsidR="00A04FDD" w:rsidRPr="002C1A1B" w:rsidRDefault="00A04FDD" w:rsidP="00BC6409">
      <w:pPr>
        <w:pStyle w:val="ListNumber2"/>
        <w:numPr>
          <w:ilvl w:val="0"/>
          <w:numId w:val="34"/>
        </w:numPr>
      </w:pPr>
      <w:r w:rsidRPr="00B8673C">
        <w:t>The Recipient must, before making a public announcemen</w:t>
      </w:r>
      <w:r w:rsidRPr="002C1A1B">
        <w:t xml:space="preserve">t or producing, releasing or publishing any and all publications, publicity material, signage, reports, information on websites and any other public disclosures, disseminations of information or activities conducted by the Recipient </w:t>
      </w:r>
      <w:r w:rsidRPr="00B8673C">
        <w:t>in connection with this Agreement or any transaction contemplated by it, obtain the Commonwealth's written agreement to the</w:t>
      </w:r>
      <w:r w:rsidRPr="002C1A1B">
        <w:t xml:space="preserve"> publicity event, </w:t>
      </w:r>
      <w:r w:rsidRPr="00B8673C">
        <w:t>except if required by Law or a regulatory body (including a relevant stock exchange).</w:t>
      </w:r>
    </w:p>
    <w:p w:rsidR="00DE69F0" w:rsidRPr="00D4055F" w:rsidRDefault="00A04FDD" w:rsidP="00BC6409">
      <w:pPr>
        <w:pStyle w:val="ListNumber2"/>
        <w:numPr>
          <w:ilvl w:val="0"/>
          <w:numId w:val="34"/>
        </w:numPr>
      </w:pPr>
      <w:r w:rsidRPr="00B8673C">
        <w:t>If the Recipient is required by Law or a regulatory body to make a public announcement in connection with this Agreement or any transaction contemplated by this Agreement, the Recipient must, to the extent practicable, first consult with and take into account the reasonable requirements of the Commonwealth.</w:t>
      </w:r>
      <w:bookmarkStart w:id="269" w:name="_Toc340485680"/>
      <w:bookmarkStart w:id="270" w:name="_Toc340485733"/>
      <w:bookmarkStart w:id="271" w:name="_Ref184531488"/>
      <w:bookmarkStart w:id="272" w:name="_Toc335635800"/>
      <w:bookmarkEnd w:id="269"/>
      <w:bookmarkEnd w:id="270"/>
    </w:p>
    <w:p w:rsidR="0006381A" w:rsidRPr="002C1A1B" w:rsidRDefault="00B8673C" w:rsidP="00A03422">
      <w:pPr>
        <w:pStyle w:val="Heading4"/>
      </w:pPr>
      <w:r>
        <w:t xml:space="preserve"> </w:t>
      </w:r>
      <w:bookmarkStart w:id="273" w:name="_Toc417304166"/>
      <w:bookmarkStart w:id="274" w:name="_Ref417307368"/>
      <w:bookmarkStart w:id="275" w:name="_Ref417308201"/>
      <w:bookmarkStart w:id="276" w:name="_Ref417309421"/>
      <w:bookmarkStart w:id="277" w:name="_Ref417309840"/>
      <w:bookmarkStart w:id="278" w:name="_Ref420579328"/>
      <w:r w:rsidR="0006381A" w:rsidRPr="002C1A1B">
        <w:t>Confidentiality and privacy</w:t>
      </w:r>
      <w:bookmarkEnd w:id="271"/>
      <w:bookmarkEnd w:id="272"/>
      <w:bookmarkEnd w:id="273"/>
      <w:bookmarkEnd w:id="274"/>
      <w:bookmarkEnd w:id="275"/>
      <w:bookmarkEnd w:id="276"/>
      <w:bookmarkEnd w:id="277"/>
      <w:bookmarkEnd w:id="278"/>
    </w:p>
    <w:p w:rsidR="0006381A" w:rsidRPr="00E11EA9" w:rsidRDefault="0006381A" w:rsidP="00A03422">
      <w:pPr>
        <w:pStyle w:val="Heading5"/>
      </w:pPr>
      <w:bookmarkStart w:id="279" w:name="_Ref184553657"/>
      <w:r w:rsidRPr="00E11EA9">
        <w:t>Prohibition on disclosure</w:t>
      </w:r>
      <w:bookmarkEnd w:id="279"/>
    </w:p>
    <w:p w:rsidR="00A04FDD" w:rsidRPr="002E34AE" w:rsidRDefault="00A04FDD" w:rsidP="00BC6409">
      <w:pPr>
        <w:pStyle w:val="ListNumber2"/>
        <w:numPr>
          <w:ilvl w:val="0"/>
          <w:numId w:val="35"/>
        </w:numPr>
      </w:pPr>
      <w:r w:rsidRPr="00D4055F">
        <w:t xml:space="preserve">Subject to clause </w:t>
      </w:r>
      <w:r w:rsidRPr="002E34AE">
        <w:fldChar w:fldCharType="begin"/>
      </w:r>
      <w:r w:rsidRPr="002E34AE">
        <w:instrText xml:space="preserve"> REF _Ref184553547 \r \h  \* MERGEFORMAT </w:instrText>
      </w:r>
      <w:r w:rsidRPr="002E34AE">
        <w:fldChar w:fldCharType="separate"/>
      </w:r>
      <w:r w:rsidR="005C670F">
        <w:t>18.4</w:t>
      </w:r>
      <w:r w:rsidRPr="002E34AE">
        <w:fldChar w:fldCharType="end"/>
      </w:r>
      <w:r w:rsidRPr="002E34AE">
        <w:t>, the Recipient must not, without the prior written consent of the Commonwealth, disclose any Commonwealth Confidential Information to a third party.</w:t>
      </w:r>
    </w:p>
    <w:p w:rsidR="00A04FDD" w:rsidRPr="002C1A1B" w:rsidRDefault="00A04FDD" w:rsidP="00BC6409">
      <w:pPr>
        <w:pStyle w:val="ListNumber2"/>
        <w:numPr>
          <w:ilvl w:val="0"/>
          <w:numId w:val="35"/>
        </w:numPr>
      </w:pPr>
      <w:r w:rsidRPr="002E34AE">
        <w:t xml:space="preserve">Subject to clause </w:t>
      </w:r>
      <w:r w:rsidRPr="002E34AE">
        <w:fldChar w:fldCharType="begin"/>
      </w:r>
      <w:r w:rsidRPr="002E34AE">
        <w:instrText xml:space="preserve"> REF _Ref184553547 \r \h  \* MERGEFORMAT </w:instrText>
      </w:r>
      <w:r w:rsidRPr="002E34AE">
        <w:fldChar w:fldCharType="separate"/>
      </w:r>
      <w:r w:rsidR="005C670F">
        <w:t>18.4</w:t>
      </w:r>
      <w:r w:rsidRPr="002E34AE">
        <w:fldChar w:fldCharType="end"/>
      </w:r>
      <w:r w:rsidRPr="002E34AE">
        <w:t>,</w:t>
      </w:r>
      <w:r w:rsidRPr="00D4055F">
        <w:t xml:space="preserve"> the Commonwealth must not, without the prior written consent of the Recipient, disclose any Recipient Confidential Information to a third party.</w:t>
      </w:r>
    </w:p>
    <w:p w:rsidR="0006381A" w:rsidRPr="00E11EA9" w:rsidRDefault="0006381A" w:rsidP="00A03422">
      <w:pPr>
        <w:pStyle w:val="Heading5"/>
      </w:pPr>
      <w:bookmarkStart w:id="280" w:name="_Ref184553535"/>
      <w:r w:rsidRPr="00E11EA9">
        <w:t>Conditions of approval</w:t>
      </w:r>
      <w:bookmarkEnd w:id="280"/>
    </w:p>
    <w:p w:rsidR="00D743AA" w:rsidRPr="00D4055F" w:rsidRDefault="00D743AA" w:rsidP="006669AC">
      <w:pPr>
        <w:pStyle w:val="NormalIndent"/>
      </w:pPr>
      <w:r w:rsidRPr="00D4055F">
        <w:t xml:space="preserve">In giving written consent to use or disclose Commonwealth Confidential Information, the Commonwealth may impose such conditions as it thinks fit. The Recipient must comply with any term or condition imposed by the Commonwealth under this clause </w:t>
      </w:r>
      <w:r w:rsidRPr="002E34AE">
        <w:fldChar w:fldCharType="begin"/>
      </w:r>
      <w:r w:rsidRPr="002E34AE">
        <w:instrText xml:space="preserve"> REF _Ref184553535 \r \h  \* MERGEFORMAT </w:instrText>
      </w:r>
      <w:r w:rsidRPr="002E34AE">
        <w:fldChar w:fldCharType="separate"/>
      </w:r>
      <w:r w:rsidR="005C670F">
        <w:t>18.2</w:t>
      </w:r>
      <w:r w:rsidRPr="002E34AE">
        <w:fldChar w:fldCharType="end"/>
      </w:r>
      <w:r w:rsidRPr="002E34AE">
        <w:t>.</w:t>
      </w:r>
    </w:p>
    <w:p w:rsidR="0006381A" w:rsidRPr="00E11EA9" w:rsidRDefault="0006381A" w:rsidP="00A03422">
      <w:pPr>
        <w:pStyle w:val="Heading5"/>
      </w:pPr>
      <w:r w:rsidRPr="00E11EA9">
        <w:t>Advisers and third parties</w:t>
      </w:r>
    </w:p>
    <w:p w:rsidR="00D743AA" w:rsidRPr="00D4055F" w:rsidRDefault="00D743AA" w:rsidP="006669AC">
      <w:pPr>
        <w:pStyle w:val="NormalIndent"/>
      </w:pPr>
      <w:r w:rsidRPr="00D4055F">
        <w:t>The Commonwealth may at any time require the Recipient to arrange for:</w:t>
      </w:r>
    </w:p>
    <w:p w:rsidR="00D743AA" w:rsidRPr="00D4055F" w:rsidRDefault="00D743AA" w:rsidP="00BC6409">
      <w:pPr>
        <w:pStyle w:val="ListNumber2"/>
        <w:numPr>
          <w:ilvl w:val="0"/>
          <w:numId w:val="36"/>
        </w:numPr>
      </w:pPr>
      <w:r w:rsidRPr="00D4055F">
        <w:t>its Advisers;</w:t>
      </w:r>
    </w:p>
    <w:p w:rsidR="00D743AA" w:rsidRPr="00D4055F" w:rsidRDefault="00D743AA" w:rsidP="00BC6409">
      <w:pPr>
        <w:pStyle w:val="ListNumber2"/>
        <w:numPr>
          <w:ilvl w:val="0"/>
          <w:numId w:val="36"/>
        </w:numPr>
      </w:pPr>
      <w:r w:rsidRPr="00D4055F">
        <w:t>its Personnel and other employees and subcontractors involved in the Project; or</w:t>
      </w:r>
    </w:p>
    <w:p w:rsidR="00D743AA" w:rsidRPr="002E34AE" w:rsidRDefault="00D743AA" w:rsidP="00BC6409">
      <w:pPr>
        <w:pStyle w:val="ListNumber2"/>
        <w:numPr>
          <w:ilvl w:val="0"/>
          <w:numId w:val="36"/>
        </w:numPr>
      </w:pPr>
      <w:r w:rsidRPr="00D4055F">
        <w:t xml:space="preserve">any other third party, to whom Commonwealth Confidential Information may be disclosed pursuant to clause </w:t>
      </w:r>
      <w:r w:rsidR="00C071D0" w:rsidRPr="002E34AE">
        <w:fldChar w:fldCharType="begin"/>
      </w:r>
      <w:r w:rsidR="00C071D0" w:rsidRPr="002E34AE">
        <w:instrText xml:space="preserve"> REF _Ref184553547 \r \h </w:instrText>
      </w:r>
      <w:r w:rsidR="006567B4" w:rsidRPr="002E34AE">
        <w:instrText xml:space="preserve"> \* MERGEFORMAT </w:instrText>
      </w:r>
      <w:r w:rsidR="00C071D0" w:rsidRPr="002E34AE">
        <w:fldChar w:fldCharType="separate"/>
      </w:r>
      <w:r w:rsidR="005C670F">
        <w:t>18.4</w:t>
      </w:r>
      <w:r w:rsidR="00C071D0" w:rsidRPr="002E34AE">
        <w:fldChar w:fldCharType="end"/>
      </w:r>
      <w:r w:rsidRPr="002E34AE">
        <w:fldChar w:fldCharType="begin"/>
      </w:r>
      <w:r w:rsidRPr="002E34AE">
        <w:instrText xml:space="preserve"> REF _Ref184553549 \r \h  \* MERGEFORMAT </w:instrText>
      </w:r>
      <w:r w:rsidRPr="002E34AE">
        <w:fldChar w:fldCharType="separate"/>
      </w:r>
      <w:r w:rsidR="005C670F">
        <w:t>(a)</w:t>
      </w:r>
      <w:r w:rsidRPr="002E34AE">
        <w:fldChar w:fldCharType="end"/>
      </w:r>
      <w:r w:rsidRPr="002E34AE">
        <w:t xml:space="preserve"> or clause</w:t>
      </w:r>
      <w:r w:rsidR="00704FC3" w:rsidRPr="002E34AE">
        <w:t xml:space="preserve"> </w:t>
      </w:r>
      <w:r w:rsidR="00C071D0" w:rsidRPr="002E34AE">
        <w:fldChar w:fldCharType="begin"/>
      </w:r>
      <w:r w:rsidR="00C071D0" w:rsidRPr="002E34AE">
        <w:instrText xml:space="preserve"> REF _Ref184553547 \r \h </w:instrText>
      </w:r>
      <w:r w:rsidR="006567B4" w:rsidRPr="002E34AE">
        <w:instrText xml:space="preserve"> \* MERGEFORMAT </w:instrText>
      </w:r>
      <w:r w:rsidR="00C071D0" w:rsidRPr="002E34AE">
        <w:fldChar w:fldCharType="separate"/>
      </w:r>
      <w:r w:rsidR="005C670F">
        <w:t>18.4</w:t>
      </w:r>
      <w:r w:rsidR="00C071D0" w:rsidRPr="002E34AE">
        <w:fldChar w:fldCharType="end"/>
      </w:r>
      <w:r w:rsidRPr="002E34AE">
        <w:fldChar w:fldCharType="begin"/>
      </w:r>
      <w:r w:rsidRPr="002E34AE">
        <w:instrText xml:space="preserve"> REF _Ref184553558 \r \h  \* MERGEFORMAT </w:instrText>
      </w:r>
      <w:r w:rsidRPr="002E34AE">
        <w:fldChar w:fldCharType="separate"/>
      </w:r>
      <w:r w:rsidR="005C670F">
        <w:t>(b)</w:t>
      </w:r>
      <w:r w:rsidRPr="002E34AE">
        <w:fldChar w:fldCharType="end"/>
      </w:r>
      <w:r w:rsidRPr="002E34AE">
        <w:t>,</w:t>
      </w:r>
    </w:p>
    <w:p w:rsidR="00D743AA" w:rsidRPr="00D4055F" w:rsidRDefault="00D743AA" w:rsidP="006669AC">
      <w:pPr>
        <w:pStyle w:val="NormalIndent"/>
      </w:pPr>
      <w:proofErr w:type="gramStart"/>
      <w:r w:rsidRPr="00D4055F">
        <w:t>to</w:t>
      </w:r>
      <w:proofErr w:type="gramEnd"/>
      <w:r w:rsidRPr="00D4055F">
        <w:t xml:space="preserve"> give a written undertaking relating to the use and non-disclosure of the Commonwealth's Confidential Information in the form approved by the Commonwealth.</w:t>
      </w:r>
    </w:p>
    <w:p w:rsidR="0006381A" w:rsidRPr="00E11EA9" w:rsidRDefault="0006381A" w:rsidP="00A03422">
      <w:pPr>
        <w:pStyle w:val="Heading5"/>
      </w:pPr>
      <w:bookmarkStart w:id="281" w:name="_Ref184553547"/>
      <w:r w:rsidRPr="00E11EA9">
        <w:lastRenderedPageBreak/>
        <w:t>Exceptions to obligations</w:t>
      </w:r>
      <w:bookmarkEnd w:id="281"/>
    </w:p>
    <w:p w:rsidR="00D743AA" w:rsidRPr="00D4055F" w:rsidRDefault="00D743AA" w:rsidP="006669AC">
      <w:pPr>
        <w:pStyle w:val="NormalIndent"/>
      </w:pPr>
      <w:r w:rsidRPr="00D4055F">
        <w:t xml:space="preserve">The obligations on each party under clause </w:t>
      </w:r>
      <w:r w:rsidRPr="002E34AE">
        <w:fldChar w:fldCharType="begin"/>
      </w:r>
      <w:r w:rsidRPr="002E34AE">
        <w:instrText xml:space="preserve"> REF _Ref184553657 \r \h  \* MERGEFORMAT </w:instrText>
      </w:r>
      <w:r w:rsidRPr="002E34AE">
        <w:fldChar w:fldCharType="separate"/>
      </w:r>
      <w:r w:rsidR="005C670F">
        <w:t>18.1</w:t>
      </w:r>
      <w:r w:rsidRPr="002E34AE">
        <w:fldChar w:fldCharType="end"/>
      </w:r>
      <w:r w:rsidRPr="002E34AE">
        <w:t xml:space="preserve"> or </w:t>
      </w:r>
      <w:r w:rsidRPr="002E34AE">
        <w:fldChar w:fldCharType="begin"/>
      </w:r>
      <w:r w:rsidRPr="002E34AE">
        <w:instrText xml:space="preserve"> REF _Ref184553665 \r \h  \* MERGEFORMAT </w:instrText>
      </w:r>
      <w:r w:rsidRPr="002E34AE">
        <w:fldChar w:fldCharType="separate"/>
      </w:r>
      <w:r w:rsidR="005C670F">
        <w:t>18.10</w:t>
      </w:r>
      <w:r w:rsidRPr="002E34AE">
        <w:fldChar w:fldCharType="end"/>
      </w:r>
      <w:r w:rsidRPr="00D4055F">
        <w:t xml:space="preserve"> will not be taken to have been breached to the extent that Confidential Information of the other party:</w:t>
      </w:r>
    </w:p>
    <w:p w:rsidR="00D743AA" w:rsidRPr="00D4055F" w:rsidRDefault="00D743AA" w:rsidP="00BC6409">
      <w:pPr>
        <w:pStyle w:val="ListNumber2"/>
        <w:numPr>
          <w:ilvl w:val="0"/>
          <w:numId w:val="37"/>
        </w:numPr>
      </w:pPr>
      <w:bookmarkStart w:id="282" w:name="_Ref184553549"/>
      <w:r w:rsidRPr="00D4055F">
        <w:t>is disclosed by a party to its Advisers, or employees solely in order to comply with obligations, or to exercise rights, under this Agreement;</w:t>
      </w:r>
      <w:bookmarkEnd w:id="282"/>
    </w:p>
    <w:p w:rsidR="00D743AA" w:rsidRPr="00D4055F" w:rsidRDefault="00D743AA" w:rsidP="000D7F74">
      <w:pPr>
        <w:pStyle w:val="ListNumber2"/>
      </w:pPr>
      <w:bookmarkStart w:id="283" w:name="_Ref184553558"/>
      <w:r w:rsidRPr="00B8673C">
        <w:t xml:space="preserve">is disclosed to a party's </w:t>
      </w:r>
      <w:r w:rsidRPr="00D4055F">
        <w:t>internal management personnel, solely to enable effective management or auditing of activities related to this Agreement;</w:t>
      </w:r>
      <w:bookmarkEnd w:id="283"/>
    </w:p>
    <w:p w:rsidR="00D743AA" w:rsidRPr="00D4055F" w:rsidRDefault="00D743AA" w:rsidP="000D7F74">
      <w:pPr>
        <w:pStyle w:val="ListNumber2"/>
      </w:pPr>
      <w:bookmarkStart w:id="284" w:name="_Ref184553991"/>
      <w:r w:rsidRPr="00D4055F">
        <w:t>is disclosed by the Commonwealth to the responsible Minister;</w:t>
      </w:r>
      <w:bookmarkEnd w:id="284"/>
    </w:p>
    <w:p w:rsidR="00D743AA" w:rsidRPr="00D4055F" w:rsidRDefault="00D743AA" w:rsidP="000D7F74">
      <w:pPr>
        <w:pStyle w:val="ListNumber2"/>
      </w:pPr>
      <w:bookmarkStart w:id="285" w:name="_Ref184553993"/>
      <w:r w:rsidRPr="00D4055F">
        <w:t>is disclosed by the Commonwealth, in response to a request by a House or a Committee of the Parliament of the Commonwealth of Australia;</w:t>
      </w:r>
      <w:bookmarkEnd w:id="285"/>
    </w:p>
    <w:p w:rsidR="00D743AA" w:rsidRDefault="00D743AA" w:rsidP="000D7F74">
      <w:pPr>
        <w:pStyle w:val="ListNumber2"/>
      </w:pPr>
      <w:bookmarkStart w:id="286" w:name="_Ref184553965"/>
      <w:r w:rsidRPr="00D4055F">
        <w:t>is shared by</w:t>
      </w:r>
      <w:r w:rsidR="006D5965" w:rsidRPr="00D4055F">
        <w:t xml:space="preserve"> the Commonwealth within </w:t>
      </w:r>
      <w:r w:rsidR="00D1382A" w:rsidRPr="00D4055F">
        <w:t xml:space="preserve">the </w:t>
      </w:r>
      <w:r w:rsidR="006D5965" w:rsidRPr="00D4055F">
        <w:t>D</w:t>
      </w:r>
      <w:r w:rsidR="00EA5D31" w:rsidRPr="00D4055F">
        <w:t>epartment</w:t>
      </w:r>
      <w:r w:rsidRPr="00D4055F">
        <w:t>, or with another Commonwealth agency, where this serves the Commonwealth's legitimate interests;</w:t>
      </w:r>
      <w:bookmarkEnd w:id="286"/>
    </w:p>
    <w:p w:rsidR="00D743AA" w:rsidRPr="00266910" w:rsidRDefault="00D743AA" w:rsidP="000D7F74">
      <w:pPr>
        <w:pStyle w:val="ListNumber2"/>
      </w:pPr>
      <w:r w:rsidRPr="00D4055F">
        <w:t>is disclosed by the Commonwealth to the Auditor-</w:t>
      </w:r>
      <w:r w:rsidRPr="00B8673C">
        <w:t xml:space="preserve">General, </w:t>
      </w:r>
      <w:r w:rsidR="00FC6D49" w:rsidRPr="00B8673C">
        <w:t xml:space="preserve">the Commonwealth </w:t>
      </w:r>
      <w:r w:rsidRPr="00B8673C">
        <w:t xml:space="preserve">Ombudsman </w:t>
      </w:r>
      <w:r w:rsidRPr="00266910">
        <w:t xml:space="preserve">or </w:t>
      </w:r>
      <w:r w:rsidR="00FC6D49" w:rsidRPr="00266910">
        <w:t xml:space="preserve">the Australian Information </w:t>
      </w:r>
      <w:r w:rsidRPr="00266910">
        <w:t>Commissioner;</w:t>
      </w:r>
    </w:p>
    <w:p w:rsidR="00D743AA" w:rsidRPr="00266910" w:rsidRDefault="00D743AA" w:rsidP="000D7F74">
      <w:pPr>
        <w:pStyle w:val="ListNumber2"/>
      </w:pPr>
      <w:r w:rsidRPr="00266910">
        <w:t>is required by Law</w:t>
      </w:r>
      <w:r w:rsidR="00E6745A" w:rsidRPr="00266910">
        <w:t xml:space="preserve"> or a regulatory body (including a relevant stock exchange)</w:t>
      </w:r>
      <w:r w:rsidRPr="00266910">
        <w:t xml:space="preserve"> to be disclosed; or</w:t>
      </w:r>
    </w:p>
    <w:p w:rsidR="00D743AA" w:rsidRPr="00D4055F" w:rsidRDefault="00D743AA" w:rsidP="000D7F74">
      <w:pPr>
        <w:pStyle w:val="ListNumber2"/>
      </w:pPr>
      <w:proofErr w:type="gramStart"/>
      <w:r w:rsidRPr="00266910">
        <w:t>is</w:t>
      </w:r>
      <w:proofErr w:type="gramEnd"/>
      <w:r w:rsidRPr="00266910">
        <w:t xml:space="preserve"> in the public domain</w:t>
      </w:r>
      <w:r w:rsidRPr="00D4055F">
        <w:t xml:space="preserve"> otherwise than due to a breach of this Agreement.</w:t>
      </w:r>
    </w:p>
    <w:p w:rsidR="0006381A" w:rsidRPr="002907BF" w:rsidRDefault="0006381A" w:rsidP="00A03422">
      <w:pPr>
        <w:pStyle w:val="Heading5"/>
      </w:pPr>
      <w:r w:rsidRPr="002907BF">
        <w:t>Obligation on disclosure</w:t>
      </w:r>
    </w:p>
    <w:p w:rsidR="00D743AA" w:rsidRPr="002907BF" w:rsidRDefault="00D743AA" w:rsidP="002907BF">
      <w:pPr>
        <w:pStyle w:val="NormalIndent"/>
      </w:pPr>
      <w:r w:rsidRPr="002907BF">
        <w:t>Where a party discloses Confidential Information of the other party to another person:</w:t>
      </w:r>
    </w:p>
    <w:p w:rsidR="00D743AA" w:rsidRPr="00D4055F" w:rsidRDefault="00D743AA" w:rsidP="00BC6409">
      <w:pPr>
        <w:pStyle w:val="ListNumber2"/>
        <w:numPr>
          <w:ilvl w:val="0"/>
          <w:numId w:val="77"/>
        </w:numPr>
      </w:pPr>
      <w:r w:rsidRPr="00D4055F">
        <w:t xml:space="preserve">pursuant to clauses </w:t>
      </w:r>
      <w:r w:rsidR="00FB0A3D" w:rsidRPr="00693C59">
        <w:fldChar w:fldCharType="begin"/>
      </w:r>
      <w:r w:rsidR="00FB0A3D" w:rsidRPr="00693C59">
        <w:instrText xml:space="preserve"> REF _Ref184553547 \r \h </w:instrText>
      </w:r>
      <w:r w:rsidR="00FC6D49" w:rsidRPr="00693C59">
        <w:instrText xml:space="preserve"> \* MERGEFORMAT </w:instrText>
      </w:r>
      <w:r w:rsidR="00FB0A3D" w:rsidRPr="00693C59">
        <w:fldChar w:fldCharType="separate"/>
      </w:r>
      <w:r w:rsidR="005C670F">
        <w:t>18.4</w:t>
      </w:r>
      <w:r w:rsidR="00FB0A3D" w:rsidRPr="00693C59">
        <w:fldChar w:fldCharType="end"/>
      </w:r>
      <w:r w:rsidRPr="00693C59">
        <w:fldChar w:fldCharType="begin"/>
      </w:r>
      <w:r w:rsidRPr="00693C59">
        <w:instrText xml:space="preserve"> REF _Ref184553549 \r \h  \* MERGEFORMAT </w:instrText>
      </w:r>
      <w:r w:rsidRPr="00693C59">
        <w:fldChar w:fldCharType="separate"/>
      </w:r>
      <w:r w:rsidR="005C670F">
        <w:t>(a)</w:t>
      </w:r>
      <w:r w:rsidRPr="00693C59">
        <w:fldChar w:fldCharType="end"/>
      </w:r>
      <w:r w:rsidRPr="00693C59">
        <w:t xml:space="preserve">, </w:t>
      </w:r>
      <w:r w:rsidR="00FB0A3D" w:rsidRPr="00693C59">
        <w:fldChar w:fldCharType="begin"/>
      </w:r>
      <w:r w:rsidR="00FB0A3D" w:rsidRPr="00693C59">
        <w:instrText xml:space="preserve"> REF _Ref184553547 \r \h </w:instrText>
      </w:r>
      <w:r w:rsidR="00FC6D49" w:rsidRPr="00693C59">
        <w:instrText xml:space="preserve"> \* MERGEFORMAT </w:instrText>
      </w:r>
      <w:r w:rsidR="00FB0A3D" w:rsidRPr="00693C59">
        <w:fldChar w:fldCharType="separate"/>
      </w:r>
      <w:r w:rsidR="005C670F">
        <w:t>18.4</w:t>
      </w:r>
      <w:r w:rsidR="00FB0A3D" w:rsidRPr="00693C59">
        <w:fldChar w:fldCharType="end"/>
      </w:r>
      <w:r w:rsidRPr="00693C59">
        <w:fldChar w:fldCharType="begin"/>
      </w:r>
      <w:r w:rsidRPr="00693C59">
        <w:instrText xml:space="preserve"> REF _Ref184553558 \n \h  \* MERGEFORMAT </w:instrText>
      </w:r>
      <w:r w:rsidRPr="00693C59">
        <w:fldChar w:fldCharType="separate"/>
      </w:r>
      <w:r w:rsidR="005C670F">
        <w:t>(b)</w:t>
      </w:r>
      <w:r w:rsidRPr="00693C59">
        <w:fldChar w:fldCharType="end"/>
      </w:r>
      <w:r w:rsidRPr="00693C59">
        <w:t xml:space="preserve"> or </w:t>
      </w:r>
      <w:r w:rsidR="00FB0A3D" w:rsidRPr="00693C59">
        <w:fldChar w:fldCharType="begin"/>
      </w:r>
      <w:r w:rsidR="00FB0A3D" w:rsidRPr="00693C59">
        <w:instrText xml:space="preserve"> REF _Ref184553547 \r \h </w:instrText>
      </w:r>
      <w:r w:rsidR="00FC6D49" w:rsidRPr="00693C59">
        <w:instrText xml:space="preserve"> \* MERGEFORMAT </w:instrText>
      </w:r>
      <w:r w:rsidR="00FB0A3D" w:rsidRPr="00693C59">
        <w:fldChar w:fldCharType="separate"/>
      </w:r>
      <w:r w:rsidR="005C670F">
        <w:t>18.4</w:t>
      </w:r>
      <w:r w:rsidR="00FB0A3D" w:rsidRPr="00693C59">
        <w:fldChar w:fldCharType="end"/>
      </w:r>
      <w:r w:rsidRPr="00693C59">
        <w:fldChar w:fldCharType="begin"/>
      </w:r>
      <w:r w:rsidRPr="00693C59">
        <w:instrText xml:space="preserve"> REF _Ref184553965 \n \h  \* MERGEFORMAT </w:instrText>
      </w:r>
      <w:r w:rsidRPr="00693C59">
        <w:fldChar w:fldCharType="separate"/>
      </w:r>
      <w:r w:rsidR="005C670F">
        <w:t>(e)</w:t>
      </w:r>
      <w:r w:rsidRPr="00693C59">
        <w:fldChar w:fldCharType="end"/>
      </w:r>
      <w:r w:rsidRPr="00693C59">
        <w:t>, t</w:t>
      </w:r>
      <w:r w:rsidRPr="00D4055F">
        <w:t>he disclosing party must:</w:t>
      </w:r>
    </w:p>
    <w:p w:rsidR="00D743AA" w:rsidRPr="00D4055F" w:rsidRDefault="00D743AA" w:rsidP="00BC6409">
      <w:pPr>
        <w:pStyle w:val="ListNumber2"/>
        <w:numPr>
          <w:ilvl w:val="1"/>
          <w:numId w:val="20"/>
        </w:numPr>
      </w:pPr>
      <w:r w:rsidRPr="00D4055F">
        <w:t>notify the receiving person that the information is Confidential Information; and</w:t>
      </w:r>
    </w:p>
    <w:p w:rsidR="00D743AA" w:rsidRPr="002019AA" w:rsidRDefault="00D743AA" w:rsidP="00BC6409">
      <w:pPr>
        <w:pStyle w:val="ListNumber2"/>
        <w:numPr>
          <w:ilvl w:val="1"/>
          <w:numId w:val="20"/>
        </w:numPr>
      </w:pPr>
      <w:r w:rsidRPr="00D4055F">
        <w:t>not provide the information unless the receiving person agrees to keep the information confidential, including in the case of Commonwealth Confidential Information, the receiving person giving the Commonwealth a legally binding undertaking to that effect in the form approved by the Commonwealth; or</w:t>
      </w:r>
    </w:p>
    <w:p w:rsidR="00D743AA" w:rsidRPr="00944FE9" w:rsidRDefault="00D743AA" w:rsidP="002907BF">
      <w:pPr>
        <w:pStyle w:val="ListNumber2"/>
      </w:pPr>
      <w:proofErr w:type="gramStart"/>
      <w:r w:rsidRPr="00944FE9">
        <w:t>pursuant</w:t>
      </w:r>
      <w:proofErr w:type="gramEnd"/>
      <w:r w:rsidRPr="00944FE9">
        <w:t xml:space="preserve"> to clauses </w:t>
      </w:r>
      <w:r w:rsidRPr="00693C59">
        <w:fldChar w:fldCharType="begin"/>
      </w:r>
      <w:r w:rsidRPr="00693C59">
        <w:instrText xml:space="preserve"> REF _Ref184553547 \n \h  \* MERGEFORMAT </w:instrText>
      </w:r>
      <w:r w:rsidRPr="00693C59">
        <w:fldChar w:fldCharType="separate"/>
      </w:r>
      <w:r w:rsidR="005C670F">
        <w:t>18.4</w:t>
      </w:r>
      <w:r w:rsidRPr="00693C59">
        <w:fldChar w:fldCharType="end"/>
      </w:r>
      <w:r w:rsidRPr="00693C59">
        <w:fldChar w:fldCharType="begin"/>
      </w:r>
      <w:r w:rsidRPr="00693C59">
        <w:instrText xml:space="preserve"> REF _Ref184553991 \n \h  \* MERGEFORMAT </w:instrText>
      </w:r>
      <w:r w:rsidRPr="00693C59">
        <w:fldChar w:fldCharType="separate"/>
      </w:r>
      <w:r w:rsidR="005C670F">
        <w:t>(c)</w:t>
      </w:r>
      <w:r w:rsidRPr="00693C59">
        <w:fldChar w:fldCharType="end"/>
      </w:r>
      <w:r w:rsidRPr="00693C59">
        <w:t xml:space="preserve"> and </w:t>
      </w:r>
      <w:r w:rsidR="00BA2CD9">
        <w:fldChar w:fldCharType="begin"/>
      </w:r>
      <w:r w:rsidR="00BA2CD9">
        <w:instrText xml:space="preserve"> REF _Ref184553547 \r \h </w:instrText>
      </w:r>
      <w:r w:rsidR="00BA2CD9">
        <w:fldChar w:fldCharType="separate"/>
      </w:r>
      <w:r w:rsidR="005C670F">
        <w:t>18.4</w:t>
      </w:r>
      <w:r w:rsidR="00BA2CD9">
        <w:fldChar w:fldCharType="end"/>
      </w:r>
      <w:r w:rsidRPr="00693C59">
        <w:fldChar w:fldCharType="begin"/>
      </w:r>
      <w:r w:rsidRPr="00693C59">
        <w:instrText xml:space="preserve"> REF _Ref184553993 \n \h  \* MERGEFORMAT </w:instrText>
      </w:r>
      <w:r w:rsidRPr="00693C59">
        <w:fldChar w:fldCharType="separate"/>
      </w:r>
      <w:r w:rsidR="005C670F">
        <w:t>(d)</w:t>
      </w:r>
      <w:r w:rsidRPr="00693C59">
        <w:fldChar w:fldCharType="end"/>
      </w:r>
      <w:r w:rsidR="00693C59">
        <w:t>,</w:t>
      </w:r>
      <w:r w:rsidRPr="00944FE9">
        <w:t xml:space="preserve"> the disclosing party must notify the receiving party that the information is Confidential Information of the other party.</w:t>
      </w:r>
    </w:p>
    <w:p w:rsidR="00331E5A" w:rsidRPr="00E11EA9" w:rsidRDefault="002A7BCA" w:rsidP="00A03422">
      <w:pPr>
        <w:pStyle w:val="Heading5"/>
      </w:pPr>
      <w:r w:rsidRPr="00E11EA9">
        <w:t>Additional confidential information</w:t>
      </w:r>
    </w:p>
    <w:p w:rsidR="002A7BCA" w:rsidRPr="00FB6F2C" w:rsidRDefault="002A7BCA" w:rsidP="00BC6409">
      <w:pPr>
        <w:pStyle w:val="ListNumber2"/>
        <w:numPr>
          <w:ilvl w:val="0"/>
          <w:numId w:val="78"/>
        </w:numPr>
      </w:pPr>
      <w:r w:rsidRPr="00FB6F2C">
        <w:rPr>
          <w:lang w:eastAsia="en-US" w:bidi="ar-SA"/>
        </w:rPr>
        <w:t>The parties may agree in writing after the date of this Agreement that certain additional information is to constitute Confidential Information for the purposes of this Agreement.</w:t>
      </w:r>
    </w:p>
    <w:p w:rsidR="002A7BCA" w:rsidRPr="00FB6F2C" w:rsidRDefault="002A7BCA" w:rsidP="002907BF">
      <w:pPr>
        <w:pStyle w:val="ListNumber2"/>
      </w:pPr>
      <w:r w:rsidRPr="00944FE9">
        <w:rPr>
          <w:lang w:eastAsia="en-US" w:bidi="ar-SA"/>
        </w:rPr>
        <w:t xml:space="preserve">Where the parties agree in writing after the date of this Agreement that certain additional information is to constitute Confidential Information for the purposes of this Agreement, this documentation is incorporated into, and becomes part of this Agreement, on the date by which both parties </w:t>
      </w:r>
      <w:r w:rsidR="002907BF">
        <w:rPr>
          <w:lang w:eastAsia="en-US" w:bidi="ar-SA"/>
        </w:rPr>
        <w:t>have signed this documentation.</w:t>
      </w:r>
    </w:p>
    <w:p w:rsidR="0006381A" w:rsidRPr="00E11EA9" w:rsidRDefault="00D743AA" w:rsidP="00A03422">
      <w:pPr>
        <w:pStyle w:val="Heading5"/>
      </w:pPr>
      <w:r w:rsidRPr="00E11EA9">
        <w:t>Period of confidentiality</w:t>
      </w:r>
    </w:p>
    <w:p w:rsidR="00D743AA" w:rsidRPr="002907BF" w:rsidRDefault="00D743AA" w:rsidP="002907BF">
      <w:pPr>
        <w:pStyle w:val="NormalIndent"/>
      </w:pPr>
      <w:r w:rsidRPr="002907BF">
        <w:t xml:space="preserve">The obligations </w:t>
      </w:r>
      <w:r w:rsidR="00FC6D49" w:rsidRPr="002907BF">
        <w:t xml:space="preserve">under this clause </w:t>
      </w:r>
      <w:r w:rsidR="00693C59" w:rsidRPr="002907BF">
        <w:fldChar w:fldCharType="begin"/>
      </w:r>
      <w:r w:rsidR="00693C59" w:rsidRPr="002907BF">
        <w:instrText xml:space="preserve"> REF _Ref417308201 \r \h </w:instrText>
      </w:r>
      <w:r w:rsidR="002907BF">
        <w:instrText xml:space="preserve"> \* MERGEFORMAT </w:instrText>
      </w:r>
      <w:r w:rsidR="00693C59" w:rsidRPr="002907BF">
        <w:fldChar w:fldCharType="separate"/>
      </w:r>
      <w:r w:rsidR="005C670F">
        <w:t>18</w:t>
      </w:r>
      <w:r w:rsidR="00693C59" w:rsidRPr="002907BF">
        <w:fldChar w:fldCharType="end"/>
      </w:r>
      <w:r w:rsidR="00FC6D49" w:rsidRPr="002907BF">
        <w:t xml:space="preserve"> </w:t>
      </w:r>
      <w:r w:rsidRPr="002907BF">
        <w:t>continue notwithstanding the expiry or termination of this Agreement unless otherwise agreed in writing between the parties.</w:t>
      </w:r>
    </w:p>
    <w:p w:rsidR="0006381A" w:rsidRPr="00E11EA9" w:rsidRDefault="0006381A" w:rsidP="00A03422">
      <w:pPr>
        <w:pStyle w:val="Heading5"/>
      </w:pPr>
      <w:r w:rsidRPr="00E11EA9">
        <w:lastRenderedPageBreak/>
        <w:t>No reduction in privacy obligations</w:t>
      </w:r>
    </w:p>
    <w:p w:rsidR="0006381A" w:rsidRPr="00D4055F" w:rsidRDefault="0006381A" w:rsidP="00FC6D49">
      <w:pPr>
        <w:pStyle w:val="NormalIndent"/>
      </w:pPr>
      <w:r w:rsidRPr="00D4055F">
        <w:t xml:space="preserve">Nothing in this Agreement derogates from any obligation which either party may have under the </w:t>
      </w:r>
      <w:r w:rsidRPr="00D4055F">
        <w:rPr>
          <w:i/>
        </w:rPr>
        <w:t>Privacy Act 1988</w:t>
      </w:r>
      <w:r w:rsidRPr="00D4055F">
        <w:t xml:space="preserve"> </w:t>
      </w:r>
      <w:r w:rsidRPr="00944FE9">
        <w:t>(</w:t>
      </w:r>
      <w:proofErr w:type="spellStart"/>
      <w:r w:rsidRPr="00944FE9">
        <w:t>Cth</w:t>
      </w:r>
      <w:proofErr w:type="spellEnd"/>
      <w:r w:rsidRPr="00944FE9">
        <w:t>)</w:t>
      </w:r>
      <w:r w:rsidRPr="00D4055F">
        <w:t xml:space="preserve"> as amended from time to time, in relation to the protection of </w:t>
      </w:r>
      <w:r w:rsidR="00FC6D49" w:rsidRPr="00D4055F">
        <w:t>‘</w:t>
      </w:r>
      <w:r w:rsidRPr="00D4055F">
        <w:t>personal information</w:t>
      </w:r>
      <w:r w:rsidR="00FC6D49" w:rsidRPr="00D4055F">
        <w:t>’</w:t>
      </w:r>
      <w:r w:rsidRPr="00D4055F">
        <w:t xml:space="preserve"> as defined in that Act or information that is protected by the </w:t>
      </w:r>
      <w:r w:rsidRPr="00D4055F">
        <w:rPr>
          <w:i/>
        </w:rPr>
        <w:t xml:space="preserve">Census and Statistics Act 1905 </w:t>
      </w:r>
      <w:r w:rsidRPr="00944FE9">
        <w:t>(</w:t>
      </w:r>
      <w:proofErr w:type="spellStart"/>
      <w:r w:rsidRPr="00944FE9">
        <w:t>Cth</w:t>
      </w:r>
      <w:proofErr w:type="spellEnd"/>
      <w:r w:rsidRPr="00944FE9">
        <w:t>),</w:t>
      </w:r>
      <w:r w:rsidRPr="00D4055F">
        <w:t xml:space="preserve"> or any other Act, regulation or other legislative instrument requiring secrecy or confidentiality in dealing with information.</w:t>
      </w:r>
    </w:p>
    <w:p w:rsidR="0006381A" w:rsidRPr="00E11EA9" w:rsidRDefault="0006381A" w:rsidP="00A03422">
      <w:pPr>
        <w:pStyle w:val="Heading5"/>
      </w:pPr>
      <w:r w:rsidRPr="00E11EA9">
        <w:t>Return of information</w:t>
      </w:r>
    </w:p>
    <w:p w:rsidR="0006381A" w:rsidRPr="00D4055F" w:rsidRDefault="0006381A" w:rsidP="006669AC">
      <w:pPr>
        <w:pStyle w:val="NormalIndent"/>
      </w:pPr>
      <w:r w:rsidRPr="00D4055F">
        <w:t xml:space="preserve">At the Commonwealth's request or on the expiry or termination this Agreement, the Recipient must promptly return all of the Commonwealth's physical and written records containing Commonwealth Confidential Information, and all documentation relating to that Commonwealth Confidential Information (including copies), to the Commonwealth in a form reasonably </w:t>
      </w:r>
      <w:r w:rsidR="00D743AA" w:rsidRPr="00D4055F">
        <w:t xml:space="preserve">requested by the Commonwealth. </w:t>
      </w:r>
      <w:r w:rsidRPr="00D4055F">
        <w:t>Alternatively, if requested by the Commonwealth, the Recipient must destroy such items in the manner specified by the Commonwealth and promptly certify to the Commonwealth in writing that it has done so.</w:t>
      </w:r>
    </w:p>
    <w:p w:rsidR="0006381A" w:rsidRPr="00E11EA9" w:rsidRDefault="0006381A" w:rsidP="00A03422">
      <w:pPr>
        <w:pStyle w:val="Heading5"/>
      </w:pPr>
      <w:bookmarkStart w:id="287" w:name="_Ref184553665"/>
      <w:r w:rsidRPr="00E11EA9">
        <w:t>Confidential Agreement Provisions</w:t>
      </w:r>
      <w:bookmarkEnd w:id="287"/>
    </w:p>
    <w:p w:rsidR="00C76A87" w:rsidRDefault="0006381A" w:rsidP="006669AC">
      <w:pPr>
        <w:pStyle w:val="NormalIndent"/>
      </w:pPr>
      <w:r w:rsidRPr="00D4055F">
        <w:t>Notwithstanding any other provision of this Agreement, the Commonwealth may disclose the provisions of this Agreement</w:t>
      </w:r>
      <w:r w:rsidR="00D743AA" w:rsidRPr="00D4055F">
        <w:t>.</w:t>
      </w:r>
      <w:bookmarkStart w:id="288" w:name="_Toc340485682"/>
      <w:bookmarkStart w:id="289" w:name="_Toc340485735"/>
      <w:bookmarkStart w:id="290" w:name="_Ref184554031"/>
      <w:bookmarkStart w:id="291" w:name="_Ref184554061"/>
      <w:bookmarkStart w:id="292" w:name="_Ref184554078"/>
      <w:bookmarkStart w:id="293" w:name="_Ref184554081"/>
      <w:bookmarkStart w:id="294" w:name="_Ref184554085"/>
      <w:bookmarkStart w:id="295" w:name="_Ref184554089"/>
      <w:bookmarkStart w:id="296" w:name="_Ref184554093"/>
      <w:bookmarkStart w:id="297" w:name="_Ref184554105"/>
      <w:bookmarkStart w:id="298" w:name="_Toc335635801"/>
      <w:bookmarkEnd w:id="288"/>
      <w:bookmarkEnd w:id="289"/>
    </w:p>
    <w:p w:rsidR="0006381A" w:rsidRPr="00D4055F" w:rsidRDefault="00944FE9" w:rsidP="00A03422">
      <w:pPr>
        <w:pStyle w:val="Heading4"/>
      </w:pPr>
      <w:bookmarkStart w:id="299" w:name="_Ref399936443"/>
      <w:bookmarkStart w:id="300" w:name="_Ref399936644"/>
      <w:bookmarkStart w:id="301" w:name="_Ref399937108"/>
      <w:bookmarkStart w:id="302" w:name="_Ref399937131"/>
      <w:bookmarkStart w:id="303" w:name="_Ref399937150"/>
      <w:bookmarkStart w:id="304" w:name="_Ref399937165"/>
      <w:bookmarkStart w:id="305" w:name="_Ref399937196"/>
      <w:bookmarkStart w:id="306" w:name="_Ref399937205"/>
      <w:bookmarkStart w:id="307" w:name="_Ref399937216"/>
      <w:bookmarkStart w:id="308" w:name="_Ref399937270"/>
      <w:bookmarkStart w:id="309" w:name="_Ref399937334"/>
      <w:r>
        <w:t xml:space="preserve"> </w:t>
      </w:r>
      <w:bookmarkStart w:id="310" w:name="_Toc417304167"/>
      <w:bookmarkStart w:id="311" w:name="_Ref417307387"/>
      <w:bookmarkStart w:id="312" w:name="_Ref417308223"/>
      <w:bookmarkStart w:id="313" w:name="_Ref417308248"/>
      <w:bookmarkStart w:id="314" w:name="_Ref417308298"/>
      <w:bookmarkStart w:id="315" w:name="_Ref417308331"/>
      <w:bookmarkStart w:id="316" w:name="_Ref417308353"/>
      <w:bookmarkStart w:id="317" w:name="_Ref417308376"/>
      <w:bookmarkStart w:id="318" w:name="_Ref417308405"/>
      <w:bookmarkStart w:id="319" w:name="_Ref417309857"/>
      <w:r w:rsidR="0006381A" w:rsidRPr="00D4055F">
        <w:t>Protection of personal information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06381A" w:rsidRPr="00E11EA9" w:rsidRDefault="0006381A" w:rsidP="00A03422">
      <w:pPr>
        <w:pStyle w:val="Heading5"/>
      </w:pPr>
      <w:r w:rsidRPr="00E11EA9">
        <w:t>Application of this clause</w:t>
      </w:r>
    </w:p>
    <w:p w:rsidR="00D743AA" w:rsidRPr="00D4055F" w:rsidRDefault="00D743AA" w:rsidP="006669AC">
      <w:pPr>
        <w:pStyle w:val="NormalIndent"/>
      </w:pPr>
      <w:r w:rsidRPr="00D4055F">
        <w:t xml:space="preserve">This clause </w:t>
      </w:r>
      <w:r w:rsidR="00693C59">
        <w:fldChar w:fldCharType="begin"/>
      </w:r>
      <w:r w:rsidR="00693C59">
        <w:instrText xml:space="preserve"> REF _Ref417308223 \r \h </w:instrText>
      </w:r>
      <w:r w:rsidR="00693C59">
        <w:fldChar w:fldCharType="separate"/>
      </w:r>
      <w:r w:rsidR="005C670F">
        <w:t>19</w:t>
      </w:r>
      <w:r w:rsidR="00693C59">
        <w:fldChar w:fldCharType="end"/>
      </w:r>
      <w:r w:rsidRPr="00D4055F">
        <w:t xml:space="preserve"> applies only where the Recipient deals with personal information </w:t>
      </w:r>
      <w:r w:rsidR="00802914" w:rsidRPr="00D4055F">
        <w:t xml:space="preserve">provided to the Recipient by the Commonwealth, for the purpose of, completing </w:t>
      </w:r>
      <w:r w:rsidRPr="00D4055F">
        <w:t>the Project under this Agreement.</w:t>
      </w:r>
    </w:p>
    <w:p w:rsidR="0006381A" w:rsidRPr="00E11EA9" w:rsidRDefault="0006381A" w:rsidP="00A03422">
      <w:pPr>
        <w:pStyle w:val="Heading5"/>
      </w:pPr>
      <w:bookmarkStart w:id="320" w:name="_Ref417308281"/>
      <w:r w:rsidRPr="002907BF">
        <w:t>Obligations</w:t>
      </w:r>
      <w:bookmarkEnd w:id="320"/>
    </w:p>
    <w:p w:rsidR="00541BF7" w:rsidRPr="00944FE9" w:rsidRDefault="002907BF" w:rsidP="002907BF">
      <w:pPr>
        <w:pStyle w:val="NormalIndent"/>
      </w:pPr>
      <w:bookmarkStart w:id="321" w:name="_Ref184554100"/>
      <w:r>
        <w:t xml:space="preserve">The </w:t>
      </w:r>
      <w:r w:rsidR="00541BF7" w:rsidRPr="00944FE9">
        <w:t xml:space="preserve">Recipient acknowledges that to the extent this </w:t>
      </w:r>
      <w:r w:rsidR="00541BF7" w:rsidRPr="00693C59">
        <w:t xml:space="preserve">clause </w:t>
      </w:r>
      <w:r w:rsidR="00693C59">
        <w:fldChar w:fldCharType="begin"/>
      </w:r>
      <w:r w:rsidR="00693C59">
        <w:instrText xml:space="preserve"> REF _Ref417308248 \r \h </w:instrText>
      </w:r>
      <w:r>
        <w:instrText xml:space="preserve"> \* MERGEFORMAT </w:instrText>
      </w:r>
      <w:r w:rsidR="00693C59">
        <w:fldChar w:fldCharType="separate"/>
      </w:r>
      <w:r w:rsidR="005C670F">
        <w:t>19</w:t>
      </w:r>
      <w:r w:rsidR="00693C59">
        <w:fldChar w:fldCharType="end"/>
      </w:r>
      <w:r w:rsidR="00541BF7" w:rsidRPr="00693C59">
        <w:t xml:space="preserve"> applies</w:t>
      </w:r>
      <w:r w:rsidR="00541BF7" w:rsidRPr="00944FE9">
        <w:t xml:space="preserve"> it is a ‘contracted service provider’ and agrees in respect of the Project under this Agreement to take all necessary measures to ensure that personal information in its possession or control in connection with this Agreement is protected against loss and unauthorised access, u</w:t>
      </w:r>
      <w:r>
        <w:t>se, disclosure or modification.</w:t>
      </w:r>
    </w:p>
    <w:p w:rsidR="00541BF7" w:rsidRPr="00944FE9" w:rsidRDefault="00541BF7" w:rsidP="00BC6409">
      <w:pPr>
        <w:pStyle w:val="ListNumber2"/>
        <w:numPr>
          <w:ilvl w:val="0"/>
          <w:numId w:val="79"/>
        </w:numPr>
      </w:pPr>
      <w:r w:rsidRPr="00944FE9">
        <w:t>The Recipient must, on request from the Commonwealth, provide to the Commonwealth:</w:t>
      </w:r>
    </w:p>
    <w:p w:rsidR="00541BF7" w:rsidRPr="00944FE9" w:rsidRDefault="00541BF7" w:rsidP="00BC6409">
      <w:pPr>
        <w:pStyle w:val="ListNumber2"/>
        <w:numPr>
          <w:ilvl w:val="1"/>
          <w:numId w:val="20"/>
        </w:numPr>
      </w:pPr>
      <w:r w:rsidRPr="00944FE9">
        <w:t>a copy of the Recipient’s and any subcontractor’s APP privacy policy which is compliant with APP 1;</w:t>
      </w:r>
    </w:p>
    <w:p w:rsidR="00541BF7" w:rsidRPr="00944FE9" w:rsidRDefault="00541BF7" w:rsidP="00BC6409">
      <w:pPr>
        <w:pStyle w:val="ListNumber2"/>
        <w:numPr>
          <w:ilvl w:val="1"/>
          <w:numId w:val="20"/>
        </w:numPr>
      </w:pPr>
      <w:r w:rsidRPr="00944FE9">
        <w:t>copies of the Recipient’s and any subcontractor’s security and data protection policies upon request by the Commonwealth; or</w:t>
      </w:r>
    </w:p>
    <w:p w:rsidR="00541BF7" w:rsidRPr="00944FE9" w:rsidRDefault="00541BF7" w:rsidP="00BC6409">
      <w:pPr>
        <w:pStyle w:val="ListNumber2"/>
        <w:numPr>
          <w:ilvl w:val="1"/>
          <w:numId w:val="20"/>
        </w:numPr>
      </w:pPr>
      <w:proofErr w:type="gramStart"/>
      <w:r w:rsidRPr="00944FE9">
        <w:t>details</w:t>
      </w:r>
      <w:proofErr w:type="gramEnd"/>
      <w:r w:rsidRPr="00944FE9">
        <w:t xml:space="preserve"> of the  Recipient’s and any subcontractor’s processes and procedures implemented to ensure compliance with the Privacy Act.</w:t>
      </w:r>
    </w:p>
    <w:p w:rsidR="00541BF7" w:rsidRPr="00944FE9" w:rsidRDefault="00541BF7" w:rsidP="002907BF">
      <w:pPr>
        <w:pStyle w:val="ListNumber2"/>
      </w:pPr>
      <w:bookmarkStart w:id="322" w:name="_Ref383610228"/>
      <w:r w:rsidRPr="00944FE9">
        <w:t>The Recipient agrees in respect of the Project under this  Agreement:</w:t>
      </w:r>
      <w:bookmarkEnd w:id="322"/>
    </w:p>
    <w:p w:rsidR="00541BF7" w:rsidRPr="00944FE9" w:rsidRDefault="00541BF7" w:rsidP="00BC6409">
      <w:pPr>
        <w:pStyle w:val="ListNumber2"/>
        <w:numPr>
          <w:ilvl w:val="1"/>
          <w:numId w:val="20"/>
        </w:numPr>
        <w:rPr>
          <w:rFonts w:cs="Arial"/>
          <w:szCs w:val="20"/>
        </w:rPr>
      </w:pPr>
      <w:r w:rsidRPr="00944FE9">
        <w:rPr>
          <w:rFonts w:cs="Arial"/>
          <w:szCs w:val="20"/>
        </w:rPr>
        <w:t>to use or disclose personal information obtained by the Recipient from the Commonwealth during the course of  the Project under this  Agreement, only for the purposes of this  Agreement;</w:t>
      </w:r>
    </w:p>
    <w:p w:rsidR="00541BF7" w:rsidRPr="00944FE9" w:rsidRDefault="00541BF7" w:rsidP="00BC6409">
      <w:pPr>
        <w:pStyle w:val="ListNumber2"/>
        <w:numPr>
          <w:ilvl w:val="1"/>
          <w:numId w:val="20"/>
        </w:numPr>
        <w:rPr>
          <w:rFonts w:cs="Arial"/>
          <w:szCs w:val="20"/>
        </w:rPr>
      </w:pPr>
      <w:r w:rsidRPr="00944FE9">
        <w:rPr>
          <w:rFonts w:cs="Arial"/>
          <w:szCs w:val="20"/>
        </w:rPr>
        <w:lastRenderedPageBreak/>
        <w:t>not to do any act or engage in any practice that would breach an APP contained in schedule 1of the Privacy Act, which if done or engaged in by an agency, would be a breach of that APP;</w:t>
      </w:r>
    </w:p>
    <w:p w:rsidR="00541BF7" w:rsidRPr="00944FE9" w:rsidRDefault="00541BF7" w:rsidP="00BC6409">
      <w:pPr>
        <w:pStyle w:val="ListNumber2"/>
        <w:numPr>
          <w:ilvl w:val="1"/>
          <w:numId w:val="20"/>
        </w:numPr>
        <w:rPr>
          <w:rFonts w:cs="Arial"/>
          <w:szCs w:val="20"/>
        </w:rPr>
      </w:pPr>
      <w:r w:rsidRPr="00944FE9">
        <w:rPr>
          <w:rFonts w:cs="Arial"/>
          <w:szCs w:val="20"/>
        </w:rPr>
        <w:t>to carry out and discharge the obligations contained in the APPs as if it were an agency under the Privacy Act;</w:t>
      </w:r>
    </w:p>
    <w:p w:rsidR="00541BF7" w:rsidRPr="00944FE9" w:rsidRDefault="00541BF7" w:rsidP="00BC6409">
      <w:pPr>
        <w:pStyle w:val="ListNumber2"/>
        <w:numPr>
          <w:ilvl w:val="1"/>
          <w:numId w:val="20"/>
        </w:numPr>
        <w:rPr>
          <w:rFonts w:cs="Arial"/>
          <w:szCs w:val="20"/>
        </w:rPr>
      </w:pPr>
      <w:r w:rsidRPr="00944FE9">
        <w:rPr>
          <w:rFonts w:cs="Arial"/>
          <w:szCs w:val="20"/>
        </w:rPr>
        <w:t>to notify individuals whose personal information the Recipient holds, that complaints about acts or practices of the Recipient may be investigated by the Privacy Commissioner who has power to award compensation against the Recipient in appropriate circumstances;</w:t>
      </w:r>
    </w:p>
    <w:p w:rsidR="00541BF7" w:rsidRPr="00944FE9" w:rsidRDefault="00541BF7" w:rsidP="00BC6409">
      <w:pPr>
        <w:pStyle w:val="ListNumber2"/>
        <w:numPr>
          <w:ilvl w:val="1"/>
          <w:numId w:val="20"/>
        </w:numPr>
        <w:rPr>
          <w:rFonts w:cs="Arial"/>
          <w:szCs w:val="20"/>
        </w:rPr>
      </w:pPr>
      <w:r w:rsidRPr="00944FE9">
        <w:rPr>
          <w:rFonts w:cs="Arial"/>
          <w:szCs w:val="20"/>
        </w:rPr>
        <w:t>not to use or disclose personal information or engage in an act or practice that would breach APP 7 (direct marketing) or a registered APP Code which is applicable to the Recipient, unless the use or disclosure is necessary, directly or indirectly, to discharge an obligation of this  Agreement;</w:t>
      </w:r>
    </w:p>
    <w:p w:rsidR="00541BF7" w:rsidRPr="00944FE9" w:rsidRDefault="00541BF7" w:rsidP="00BC6409">
      <w:pPr>
        <w:pStyle w:val="ListNumber2"/>
        <w:numPr>
          <w:ilvl w:val="1"/>
          <w:numId w:val="20"/>
        </w:numPr>
        <w:rPr>
          <w:rFonts w:cs="Arial"/>
          <w:szCs w:val="20"/>
        </w:rPr>
      </w:pPr>
      <w:bookmarkStart w:id="323" w:name="_Ref383610354"/>
      <w:r w:rsidRPr="00944FE9">
        <w:rPr>
          <w:rFonts w:cs="Arial"/>
          <w:szCs w:val="20"/>
        </w:rPr>
        <w:t>to follow any reasonable directions given by the Commonwealth to ensure compliance with the Privacy Act;</w:t>
      </w:r>
      <w:bookmarkEnd w:id="323"/>
    </w:p>
    <w:p w:rsidR="00541BF7" w:rsidRPr="00944FE9" w:rsidRDefault="00541BF7" w:rsidP="00BC6409">
      <w:pPr>
        <w:pStyle w:val="ListNumber2"/>
        <w:numPr>
          <w:ilvl w:val="1"/>
          <w:numId w:val="20"/>
        </w:numPr>
        <w:rPr>
          <w:rFonts w:cs="Arial"/>
          <w:szCs w:val="20"/>
        </w:rPr>
      </w:pPr>
      <w:bookmarkStart w:id="324" w:name="_Ref383610195"/>
      <w:bookmarkStart w:id="325" w:name="_Ref418595493"/>
      <w:proofErr w:type="gramStart"/>
      <w:r w:rsidRPr="00944FE9">
        <w:rPr>
          <w:rFonts w:cs="Arial"/>
          <w:szCs w:val="20"/>
        </w:rPr>
        <w:t>to</w:t>
      </w:r>
      <w:proofErr w:type="gramEnd"/>
      <w:r w:rsidRPr="00944FE9">
        <w:rPr>
          <w:rFonts w:cs="Arial"/>
          <w:szCs w:val="20"/>
        </w:rPr>
        <w:t xml:space="preserve"> not transfer or transmit personal information outside of Australia except with the prior written approval of the Commonwealth, which will not be unreasonably withheld</w:t>
      </w:r>
      <w:bookmarkEnd w:id="324"/>
      <w:r w:rsidRPr="00944FE9">
        <w:rPr>
          <w:rFonts w:cs="Arial"/>
          <w:szCs w:val="20"/>
        </w:rPr>
        <w:t xml:space="preserve">.  In giving its approval the Commonwealth may impose such conditions as it thinks fit. The Recipient must comply with any term or condition imposed by the Commonwealth under this clause </w:t>
      </w:r>
      <w:r w:rsidR="00693C59">
        <w:rPr>
          <w:rFonts w:cs="Arial"/>
          <w:szCs w:val="20"/>
        </w:rPr>
        <w:fldChar w:fldCharType="begin"/>
      </w:r>
      <w:r w:rsidR="00693C59">
        <w:rPr>
          <w:rFonts w:cs="Arial"/>
          <w:szCs w:val="20"/>
        </w:rPr>
        <w:instrText xml:space="preserve"> REF _Ref417308281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19.2</w:t>
      </w:r>
      <w:r w:rsidR="00693C59">
        <w:rPr>
          <w:rFonts w:cs="Arial"/>
          <w:szCs w:val="20"/>
        </w:rPr>
        <w:fldChar w:fldCharType="end"/>
      </w:r>
      <w:r w:rsidR="00693C59">
        <w:rPr>
          <w:rFonts w:cs="Arial"/>
          <w:szCs w:val="20"/>
        </w:rPr>
        <w:fldChar w:fldCharType="begin"/>
      </w:r>
      <w:r w:rsidR="00693C59">
        <w:rPr>
          <w:rFonts w:cs="Arial"/>
          <w:szCs w:val="20"/>
        </w:rPr>
        <w:instrText xml:space="preserve"> REF _Ref383610228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(b)</w:t>
      </w:r>
      <w:r w:rsidR="00693C59">
        <w:rPr>
          <w:rFonts w:cs="Arial"/>
          <w:szCs w:val="20"/>
        </w:rPr>
        <w:fldChar w:fldCharType="end"/>
      </w:r>
      <w:r w:rsidR="00DE36F5">
        <w:rPr>
          <w:rFonts w:cs="Arial"/>
          <w:szCs w:val="20"/>
        </w:rPr>
        <w:fldChar w:fldCharType="begin"/>
      </w:r>
      <w:r w:rsidR="00DE36F5">
        <w:rPr>
          <w:rFonts w:cs="Arial"/>
          <w:szCs w:val="20"/>
        </w:rPr>
        <w:instrText xml:space="preserve"> REF _Ref418595493 \r \h </w:instrText>
      </w:r>
      <w:r w:rsidR="00DE36F5">
        <w:rPr>
          <w:rFonts w:cs="Arial"/>
          <w:szCs w:val="20"/>
        </w:rPr>
      </w:r>
      <w:r w:rsidR="00DE36F5">
        <w:rPr>
          <w:rFonts w:cs="Arial"/>
          <w:szCs w:val="20"/>
        </w:rPr>
        <w:fldChar w:fldCharType="separate"/>
      </w:r>
      <w:r w:rsidR="005C670F">
        <w:rPr>
          <w:rFonts w:cs="Arial"/>
          <w:szCs w:val="20"/>
        </w:rPr>
        <w:t>(vii)</w:t>
      </w:r>
      <w:r w:rsidR="00DE36F5">
        <w:rPr>
          <w:rFonts w:cs="Arial"/>
          <w:szCs w:val="20"/>
        </w:rPr>
        <w:fldChar w:fldCharType="end"/>
      </w:r>
      <w:r w:rsidRPr="00944FE9">
        <w:rPr>
          <w:rFonts w:cs="Arial"/>
          <w:szCs w:val="20"/>
        </w:rPr>
        <w:t>;</w:t>
      </w:r>
      <w:bookmarkEnd w:id="325"/>
    </w:p>
    <w:p w:rsidR="00541BF7" w:rsidRPr="00944FE9" w:rsidRDefault="00541BF7" w:rsidP="00BC6409">
      <w:pPr>
        <w:pStyle w:val="ListNumber2"/>
        <w:numPr>
          <w:ilvl w:val="1"/>
          <w:numId w:val="20"/>
        </w:numPr>
        <w:rPr>
          <w:rFonts w:cs="Arial"/>
          <w:szCs w:val="20"/>
        </w:rPr>
      </w:pPr>
      <w:r w:rsidRPr="00944FE9">
        <w:rPr>
          <w:rFonts w:cs="Arial"/>
          <w:szCs w:val="20"/>
        </w:rPr>
        <w:t>to disclose in writing to any person who asks, the content of the provisions of this Agreement (if any) that are inconsistent with an APP or a registered APP code which is binding on a party to this Agreement;</w:t>
      </w:r>
    </w:p>
    <w:p w:rsidR="00541BF7" w:rsidRPr="00944FE9" w:rsidRDefault="00541BF7" w:rsidP="00BC6409">
      <w:pPr>
        <w:pStyle w:val="ListNumber2"/>
        <w:numPr>
          <w:ilvl w:val="1"/>
          <w:numId w:val="20"/>
        </w:numPr>
        <w:rPr>
          <w:rFonts w:cs="Arial"/>
          <w:szCs w:val="20"/>
        </w:rPr>
      </w:pPr>
      <w:r w:rsidRPr="00944FE9">
        <w:rPr>
          <w:rFonts w:cs="Arial"/>
          <w:szCs w:val="20"/>
        </w:rPr>
        <w:t>to immediately notify the Commonwealth if the Recipient becomes aware of a breach or possible breach of any of the obligations contained in, or referred to in, this clause </w:t>
      </w:r>
      <w:r w:rsidR="00693C59">
        <w:rPr>
          <w:rFonts w:cs="Arial"/>
          <w:szCs w:val="20"/>
        </w:rPr>
        <w:fldChar w:fldCharType="begin"/>
      </w:r>
      <w:r w:rsidR="00693C59">
        <w:rPr>
          <w:rFonts w:cs="Arial"/>
          <w:szCs w:val="20"/>
        </w:rPr>
        <w:instrText xml:space="preserve"> REF _Ref417308298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19</w:t>
      </w:r>
      <w:r w:rsidR="00693C59">
        <w:rPr>
          <w:rFonts w:cs="Arial"/>
          <w:szCs w:val="20"/>
        </w:rPr>
        <w:fldChar w:fldCharType="end"/>
      </w:r>
      <w:r w:rsidRPr="00944FE9">
        <w:rPr>
          <w:rFonts w:cs="Arial"/>
          <w:szCs w:val="20"/>
        </w:rPr>
        <w:t>, whether by the Recipient or any subcontractor (including any complaints made about acts or practices of the Recipient in connection with personal information);</w:t>
      </w:r>
    </w:p>
    <w:p w:rsidR="00541BF7" w:rsidRPr="00944FE9" w:rsidRDefault="00541BF7" w:rsidP="00BC6409">
      <w:pPr>
        <w:pStyle w:val="ListNumber2"/>
        <w:numPr>
          <w:ilvl w:val="1"/>
          <w:numId w:val="20"/>
        </w:numPr>
        <w:rPr>
          <w:rFonts w:cs="Arial"/>
          <w:szCs w:val="20"/>
        </w:rPr>
      </w:pPr>
      <w:bookmarkStart w:id="326" w:name="_Ref383612319"/>
      <w:bookmarkStart w:id="327" w:name="_Ref417308317"/>
      <w:proofErr w:type="gramStart"/>
      <w:r w:rsidRPr="00944FE9">
        <w:rPr>
          <w:rFonts w:cs="Arial"/>
          <w:szCs w:val="20"/>
        </w:rPr>
        <w:t>to</w:t>
      </w:r>
      <w:proofErr w:type="gramEnd"/>
      <w:r w:rsidRPr="00944FE9">
        <w:rPr>
          <w:rFonts w:cs="Arial"/>
          <w:szCs w:val="20"/>
        </w:rPr>
        <w:t xml:space="preserve"> notify the Commonwealth of any subpoena, warrant, order, demand or request made by a foreign court or other authority for the disclosure of personal information to which the Privacy Act applies and to not disclose such information without the prior written approval of the Commonwealth, which will not be unreasonably withheld.  In giving its approval the Commonwealth may impose such conditions as it thinks fit. The Recipient must comply with any term or condition imposed by the Commonwealth under this clause </w:t>
      </w:r>
      <w:r w:rsidR="00693C59">
        <w:rPr>
          <w:rFonts w:cs="Arial"/>
          <w:szCs w:val="20"/>
        </w:rPr>
        <w:fldChar w:fldCharType="begin"/>
      </w:r>
      <w:r w:rsidR="00693C59">
        <w:rPr>
          <w:rFonts w:cs="Arial"/>
          <w:szCs w:val="20"/>
        </w:rPr>
        <w:instrText xml:space="preserve"> REF _Ref417308281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19.2</w:t>
      </w:r>
      <w:r w:rsidR="00693C59">
        <w:rPr>
          <w:rFonts w:cs="Arial"/>
          <w:szCs w:val="20"/>
        </w:rPr>
        <w:fldChar w:fldCharType="end"/>
      </w:r>
      <w:r w:rsidR="00693C59">
        <w:rPr>
          <w:rFonts w:cs="Arial"/>
          <w:szCs w:val="20"/>
        </w:rPr>
        <w:fldChar w:fldCharType="begin"/>
      </w:r>
      <w:r w:rsidR="00693C59">
        <w:rPr>
          <w:rFonts w:cs="Arial"/>
          <w:szCs w:val="20"/>
        </w:rPr>
        <w:instrText xml:space="preserve"> REF _Ref383610228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(b)</w:t>
      </w:r>
      <w:r w:rsidR="00693C59">
        <w:rPr>
          <w:rFonts w:cs="Arial"/>
          <w:szCs w:val="20"/>
        </w:rPr>
        <w:fldChar w:fldCharType="end"/>
      </w:r>
      <w:r w:rsidR="00693C59">
        <w:rPr>
          <w:rFonts w:cs="Arial"/>
          <w:szCs w:val="20"/>
        </w:rPr>
        <w:fldChar w:fldCharType="begin"/>
      </w:r>
      <w:r w:rsidR="00693C59">
        <w:rPr>
          <w:rFonts w:cs="Arial"/>
          <w:szCs w:val="20"/>
        </w:rPr>
        <w:instrText xml:space="preserve"> REF _Ref417308317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(x)</w:t>
      </w:r>
      <w:r w:rsidR="00693C59">
        <w:rPr>
          <w:rFonts w:cs="Arial"/>
          <w:szCs w:val="20"/>
        </w:rPr>
        <w:fldChar w:fldCharType="end"/>
      </w:r>
      <w:bookmarkEnd w:id="326"/>
      <w:bookmarkEnd w:id="327"/>
      <w:r w:rsidR="00693C59">
        <w:rPr>
          <w:rFonts w:cs="Arial"/>
          <w:szCs w:val="20"/>
        </w:rPr>
        <w:t>;</w:t>
      </w:r>
      <w:r w:rsidRPr="00944FE9">
        <w:rPr>
          <w:rFonts w:cs="Arial"/>
          <w:szCs w:val="20"/>
        </w:rPr>
        <w:t xml:space="preserve"> </w:t>
      </w:r>
    </w:p>
    <w:p w:rsidR="00541BF7" w:rsidRPr="00944FE9" w:rsidRDefault="00541BF7" w:rsidP="00BC6409">
      <w:pPr>
        <w:pStyle w:val="ListNumber2"/>
        <w:numPr>
          <w:ilvl w:val="1"/>
          <w:numId w:val="20"/>
        </w:numPr>
        <w:rPr>
          <w:rFonts w:cs="Arial"/>
          <w:szCs w:val="20"/>
        </w:rPr>
      </w:pPr>
      <w:r w:rsidRPr="00944FE9">
        <w:rPr>
          <w:rFonts w:cs="Arial"/>
          <w:szCs w:val="20"/>
        </w:rPr>
        <w:t xml:space="preserve">to comply with any directions, guidelines, determinations or recommendations of the Privacy Commissioner, notified to the Recipient by the Commonwealth to the extent that they are not inconsistent with the requirements of this clause </w:t>
      </w:r>
      <w:r w:rsidR="00693C59">
        <w:rPr>
          <w:rFonts w:cs="Arial"/>
          <w:szCs w:val="20"/>
        </w:rPr>
        <w:fldChar w:fldCharType="begin"/>
      </w:r>
      <w:r w:rsidR="00693C59">
        <w:rPr>
          <w:rFonts w:cs="Arial"/>
          <w:szCs w:val="20"/>
        </w:rPr>
        <w:instrText xml:space="preserve"> REF _Ref417308331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19</w:t>
      </w:r>
      <w:r w:rsidR="00693C59">
        <w:rPr>
          <w:rFonts w:cs="Arial"/>
          <w:szCs w:val="20"/>
        </w:rPr>
        <w:fldChar w:fldCharType="end"/>
      </w:r>
      <w:r w:rsidRPr="00944FE9">
        <w:rPr>
          <w:rFonts w:cs="Arial"/>
          <w:szCs w:val="20"/>
        </w:rPr>
        <w:t>; and</w:t>
      </w:r>
    </w:p>
    <w:p w:rsidR="00541BF7" w:rsidRPr="00944FE9" w:rsidRDefault="00541BF7" w:rsidP="00BC6409">
      <w:pPr>
        <w:pStyle w:val="ListNumber2"/>
        <w:numPr>
          <w:ilvl w:val="1"/>
          <w:numId w:val="20"/>
        </w:numPr>
        <w:rPr>
          <w:rFonts w:cs="Arial"/>
          <w:szCs w:val="20"/>
        </w:rPr>
      </w:pPr>
      <w:proofErr w:type="gramStart"/>
      <w:r w:rsidRPr="00944FE9">
        <w:rPr>
          <w:rFonts w:cs="Arial"/>
          <w:szCs w:val="20"/>
        </w:rPr>
        <w:t>to</w:t>
      </w:r>
      <w:proofErr w:type="gramEnd"/>
      <w:r w:rsidRPr="00944FE9">
        <w:rPr>
          <w:rFonts w:cs="Arial"/>
          <w:szCs w:val="20"/>
        </w:rPr>
        <w:t xml:space="preserve"> ensure that any employee of the Recipient who is required to deal with personal information for the purposes of this Agreement is made aware of the obligations of the Recipient set out in this clause</w:t>
      </w:r>
      <w:r w:rsidR="00693C59">
        <w:rPr>
          <w:rFonts w:cs="Arial"/>
          <w:szCs w:val="20"/>
        </w:rPr>
        <w:t xml:space="preserve"> </w:t>
      </w:r>
      <w:r w:rsidR="00693C59">
        <w:rPr>
          <w:rFonts w:cs="Arial"/>
          <w:szCs w:val="20"/>
        </w:rPr>
        <w:fldChar w:fldCharType="begin"/>
      </w:r>
      <w:r w:rsidR="00693C59">
        <w:rPr>
          <w:rFonts w:cs="Arial"/>
          <w:szCs w:val="20"/>
        </w:rPr>
        <w:instrText xml:space="preserve"> REF _Ref417308353 \r \h </w:instrText>
      </w:r>
      <w:r w:rsidR="002907BF">
        <w:rPr>
          <w:rFonts w:cs="Arial"/>
          <w:szCs w:val="20"/>
        </w:rPr>
        <w:instrText xml:space="preserve"> \* MERGEFORMAT </w:instrText>
      </w:r>
      <w:r w:rsidR="00693C59">
        <w:rPr>
          <w:rFonts w:cs="Arial"/>
          <w:szCs w:val="20"/>
        </w:rPr>
      </w:r>
      <w:r w:rsidR="00693C59">
        <w:rPr>
          <w:rFonts w:cs="Arial"/>
          <w:szCs w:val="20"/>
        </w:rPr>
        <w:fldChar w:fldCharType="separate"/>
      </w:r>
      <w:r w:rsidR="005C670F">
        <w:rPr>
          <w:rFonts w:cs="Arial"/>
          <w:szCs w:val="20"/>
        </w:rPr>
        <w:t>19</w:t>
      </w:r>
      <w:r w:rsidR="00693C59">
        <w:rPr>
          <w:rFonts w:cs="Arial"/>
          <w:szCs w:val="20"/>
        </w:rPr>
        <w:fldChar w:fldCharType="end"/>
      </w:r>
      <w:r w:rsidR="00693C59">
        <w:rPr>
          <w:rFonts w:cs="Arial"/>
          <w:szCs w:val="20"/>
        </w:rPr>
        <w:t>.</w:t>
      </w:r>
      <w:r w:rsidRPr="00944FE9">
        <w:rPr>
          <w:rFonts w:cs="Arial"/>
          <w:szCs w:val="20"/>
        </w:rPr>
        <w:t> </w:t>
      </w:r>
    </w:p>
    <w:p w:rsidR="0006381A" w:rsidRPr="00E11EA9" w:rsidRDefault="0006381A" w:rsidP="00A03422">
      <w:pPr>
        <w:pStyle w:val="Heading5"/>
      </w:pPr>
      <w:bookmarkStart w:id="328" w:name="_Ref391019565"/>
      <w:r w:rsidRPr="00E11EA9">
        <w:lastRenderedPageBreak/>
        <w:t>Subcontracts</w:t>
      </w:r>
      <w:bookmarkEnd w:id="321"/>
      <w:bookmarkEnd w:id="328"/>
    </w:p>
    <w:p w:rsidR="002271E0" w:rsidRPr="002907BF" w:rsidRDefault="002271E0" w:rsidP="002907BF">
      <w:pPr>
        <w:pStyle w:val="NormalIndent"/>
      </w:pPr>
      <w:r w:rsidRPr="002907BF">
        <w:t>The Recipient must ensure that any subcontract entered into for the purpose of fulfilling its obligations under this Agreement contains provisions to ensure that the subcontractor has the same awareness and obligations as the Recipient has under this clause</w:t>
      </w:r>
      <w:r w:rsidR="00693C59" w:rsidRPr="002907BF">
        <w:t xml:space="preserve"> </w:t>
      </w:r>
      <w:r w:rsidR="00693C59" w:rsidRPr="002907BF">
        <w:fldChar w:fldCharType="begin"/>
      </w:r>
      <w:r w:rsidR="00693C59" w:rsidRPr="002907BF">
        <w:instrText xml:space="preserve"> REF _Ref417308376 \r \h </w:instrText>
      </w:r>
      <w:r w:rsidR="002907BF">
        <w:instrText xml:space="preserve"> \* MERGEFORMAT </w:instrText>
      </w:r>
      <w:r w:rsidR="00693C59" w:rsidRPr="002907BF">
        <w:fldChar w:fldCharType="separate"/>
      </w:r>
      <w:r w:rsidR="005C670F">
        <w:t>19</w:t>
      </w:r>
      <w:r w:rsidR="00693C59" w:rsidRPr="002907BF">
        <w:fldChar w:fldCharType="end"/>
      </w:r>
      <w:r w:rsidRPr="002907BF">
        <w:t>, including the requirement in relation to subcontracts.</w:t>
      </w:r>
    </w:p>
    <w:p w:rsidR="0006381A" w:rsidRPr="00E11EA9" w:rsidRDefault="0006381A" w:rsidP="00A03422">
      <w:pPr>
        <w:pStyle w:val="Heading5"/>
      </w:pPr>
      <w:r w:rsidRPr="00E11EA9">
        <w:t>Indemnity</w:t>
      </w:r>
    </w:p>
    <w:p w:rsidR="0006381A" w:rsidRPr="002907BF" w:rsidRDefault="002271E0" w:rsidP="002907BF">
      <w:pPr>
        <w:pStyle w:val="NormalIndent"/>
      </w:pPr>
      <w:r w:rsidRPr="002907BF">
        <w:t xml:space="preserve">The Recipient agrees to indemnify the Commonwealth in respect of any loss or liability suffered or incurred by the Commonwealth which arises directly or indirectly from a breach of any of the obligations of the </w:t>
      </w:r>
      <w:r w:rsidR="00541BF7" w:rsidRPr="002907BF">
        <w:t xml:space="preserve">Agreement </w:t>
      </w:r>
      <w:r w:rsidRPr="002907BF">
        <w:t>under this clause</w:t>
      </w:r>
      <w:r w:rsidR="004F041D" w:rsidRPr="002907BF">
        <w:t xml:space="preserve"> </w:t>
      </w:r>
      <w:r w:rsidR="004F041D" w:rsidRPr="002907BF">
        <w:fldChar w:fldCharType="begin"/>
      </w:r>
      <w:r w:rsidR="004F041D" w:rsidRPr="002907BF">
        <w:instrText xml:space="preserve"> REF _Ref399937205 \r \h </w:instrText>
      </w:r>
      <w:r w:rsidR="00541BF7" w:rsidRPr="002907BF">
        <w:instrText xml:space="preserve"> \* MERGEFORMAT </w:instrText>
      </w:r>
      <w:r w:rsidR="004F041D" w:rsidRPr="002907BF">
        <w:fldChar w:fldCharType="separate"/>
      </w:r>
      <w:r w:rsidR="005C670F">
        <w:t>19</w:t>
      </w:r>
      <w:r w:rsidR="004F041D" w:rsidRPr="002907BF">
        <w:fldChar w:fldCharType="end"/>
      </w:r>
      <w:r w:rsidRPr="002907BF">
        <w:t>, or a subcontractor under the subcontract provisions referred to in clause</w:t>
      </w:r>
      <w:r w:rsidR="00704FC3" w:rsidRPr="002907BF">
        <w:t xml:space="preserve"> </w:t>
      </w:r>
      <w:r w:rsidR="003F7BCB" w:rsidRPr="002907BF">
        <w:fldChar w:fldCharType="begin"/>
      </w:r>
      <w:r w:rsidR="003F7BCB" w:rsidRPr="002907BF">
        <w:instrText xml:space="preserve"> REF _Ref391019565 \r \h </w:instrText>
      </w:r>
      <w:r w:rsidR="00541BF7" w:rsidRPr="002907BF">
        <w:instrText xml:space="preserve"> \* MERGEFORMAT </w:instrText>
      </w:r>
      <w:r w:rsidR="003F7BCB" w:rsidRPr="002907BF">
        <w:fldChar w:fldCharType="separate"/>
      </w:r>
      <w:r w:rsidR="005C670F">
        <w:t>19.3</w:t>
      </w:r>
      <w:r w:rsidR="003F7BCB" w:rsidRPr="002907BF">
        <w:fldChar w:fldCharType="end"/>
      </w:r>
      <w:r w:rsidRPr="002907BF">
        <w:t>.</w:t>
      </w:r>
    </w:p>
    <w:p w:rsidR="0006381A" w:rsidRPr="00E11EA9" w:rsidRDefault="0006381A" w:rsidP="00A03422">
      <w:pPr>
        <w:pStyle w:val="Heading5"/>
      </w:pPr>
      <w:r w:rsidRPr="00E11EA9">
        <w:t>Definitions</w:t>
      </w:r>
    </w:p>
    <w:p w:rsidR="002271E0" w:rsidRPr="002907BF" w:rsidRDefault="002271E0" w:rsidP="002907BF">
      <w:pPr>
        <w:pStyle w:val="NormalIndent"/>
      </w:pPr>
      <w:r w:rsidRPr="002907BF">
        <w:t>In this clause</w:t>
      </w:r>
      <w:r w:rsidR="00693C59" w:rsidRPr="002907BF">
        <w:t xml:space="preserve"> </w:t>
      </w:r>
      <w:r w:rsidR="00693C59" w:rsidRPr="002907BF">
        <w:fldChar w:fldCharType="begin"/>
      </w:r>
      <w:r w:rsidR="00693C59" w:rsidRPr="002907BF">
        <w:instrText xml:space="preserve"> REF _Ref417308405 \r \h </w:instrText>
      </w:r>
      <w:r w:rsidR="002907BF">
        <w:instrText xml:space="preserve"> \* MERGEFORMAT </w:instrText>
      </w:r>
      <w:r w:rsidR="00693C59" w:rsidRPr="002907BF">
        <w:fldChar w:fldCharType="separate"/>
      </w:r>
      <w:r w:rsidR="005C670F">
        <w:t>19</w:t>
      </w:r>
      <w:r w:rsidR="00693C59" w:rsidRPr="002907BF">
        <w:fldChar w:fldCharType="end"/>
      </w:r>
      <w:r w:rsidRPr="002907BF">
        <w:t>, the terms ‘agency’, ‘</w:t>
      </w:r>
      <w:r w:rsidR="00802914" w:rsidRPr="002907BF">
        <w:t>Australian P</w:t>
      </w:r>
      <w:r w:rsidRPr="002907BF">
        <w:t xml:space="preserve">rivacy </w:t>
      </w:r>
      <w:r w:rsidR="00802914" w:rsidRPr="002907BF">
        <w:t>Principle</w:t>
      </w:r>
      <w:r w:rsidRPr="002907BF">
        <w:t>’ (AP</w:t>
      </w:r>
      <w:r w:rsidR="00802914" w:rsidRPr="002907BF">
        <w:t>Ps</w:t>
      </w:r>
      <w:r w:rsidRPr="002907BF">
        <w:t>), ‘</w:t>
      </w:r>
      <w:r w:rsidR="00802914" w:rsidRPr="002907BF">
        <w:t xml:space="preserve">APP </w:t>
      </w:r>
      <w:r w:rsidRPr="002907BF">
        <w:t>Privacy P</w:t>
      </w:r>
      <w:r w:rsidR="00802914" w:rsidRPr="002907BF">
        <w:t>olicy</w:t>
      </w:r>
      <w:r w:rsidRPr="002907BF">
        <w:t>’</w:t>
      </w:r>
      <w:r w:rsidR="00802914" w:rsidRPr="002907BF">
        <w:t>, ‘Australian Privacy Principle Code’</w:t>
      </w:r>
      <w:r w:rsidRPr="002907BF">
        <w:t xml:space="preserve"> (</w:t>
      </w:r>
      <w:r w:rsidR="00802914" w:rsidRPr="002907BF">
        <w:t>A</w:t>
      </w:r>
      <w:r w:rsidRPr="002907BF">
        <w:t>PP</w:t>
      </w:r>
      <w:r w:rsidR="00802914" w:rsidRPr="002907BF">
        <w:t xml:space="preserve"> code</w:t>
      </w:r>
      <w:r w:rsidRPr="002907BF">
        <w:t>), and ‘</w:t>
      </w:r>
      <w:r w:rsidR="00802914" w:rsidRPr="002907BF">
        <w:t>contracted service provider</w:t>
      </w:r>
      <w:r w:rsidRPr="002907BF">
        <w:t>’ have the same meaning as they have in section 6 of the Privacy Act, and ‘personal information’, which also has the meaning it has in section 6 of the Privacy Act, means:</w:t>
      </w:r>
    </w:p>
    <w:p w:rsidR="00DE69F0" w:rsidRPr="002907BF" w:rsidRDefault="002271E0" w:rsidP="002907BF">
      <w:pPr>
        <w:pStyle w:val="NormalIndent"/>
      </w:pPr>
      <w:r w:rsidRPr="002907BF">
        <w:t>‘</w:t>
      </w:r>
      <w:proofErr w:type="gramStart"/>
      <w:r w:rsidRPr="002907BF">
        <w:t>information</w:t>
      </w:r>
      <w:proofErr w:type="gramEnd"/>
      <w:r w:rsidRPr="002907BF">
        <w:t xml:space="preserve"> or an opinion  about an</w:t>
      </w:r>
      <w:r w:rsidR="00802914" w:rsidRPr="002907BF">
        <w:t xml:space="preserve"> identified</w:t>
      </w:r>
      <w:r w:rsidRPr="002907BF">
        <w:t xml:space="preserve"> </w:t>
      </w:r>
      <w:r w:rsidR="00802914" w:rsidRPr="002907BF">
        <w:t>individual, or an individual who is reasonably identifiable whether the information or opinion is true or not and whether the information or opinion is recorded in a material form or not</w:t>
      </w:r>
      <w:r w:rsidRPr="002907BF">
        <w:t>’.</w:t>
      </w:r>
      <w:bookmarkStart w:id="329" w:name="_Toc340485684"/>
      <w:bookmarkStart w:id="330" w:name="_Toc340485737"/>
      <w:bookmarkStart w:id="331" w:name="_Ref184637980"/>
      <w:bookmarkStart w:id="332" w:name="_Ref184638470"/>
      <w:bookmarkStart w:id="333" w:name="_Toc335635802"/>
      <w:bookmarkEnd w:id="329"/>
      <w:bookmarkEnd w:id="330"/>
    </w:p>
    <w:p w:rsidR="0006381A" w:rsidRPr="00D4055F" w:rsidRDefault="0006381A" w:rsidP="00A03422">
      <w:pPr>
        <w:pStyle w:val="Heading4"/>
      </w:pPr>
      <w:bookmarkStart w:id="334" w:name="_Toc417304168"/>
      <w:bookmarkStart w:id="335" w:name="_Ref417307400"/>
      <w:bookmarkStart w:id="336" w:name="_Ref417309449"/>
      <w:r w:rsidRPr="00D4055F">
        <w:t>Conflict of interest</w:t>
      </w:r>
      <w:bookmarkEnd w:id="331"/>
      <w:bookmarkEnd w:id="332"/>
      <w:bookmarkEnd w:id="333"/>
      <w:bookmarkEnd w:id="334"/>
      <w:bookmarkEnd w:id="335"/>
      <w:bookmarkEnd w:id="336"/>
    </w:p>
    <w:p w:rsidR="0006381A" w:rsidRPr="00E11EA9" w:rsidRDefault="0006381A" w:rsidP="00A03422">
      <w:pPr>
        <w:pStyle w:val="Heading5"/>
      </w:pPr>
      <w:r w:rsidRPr="00E11EA9">
        <w:t>Warranty</w:t>
      </w:r>
    </w:p>
    <w:p w:rsidR="0006381A" w:rsidRPr="003D3555" w:rsidRDefault="0006381A" w:rsidP="003D3555">
      <w:pPr>
        <w:pStyle w:val="NormalIndent"/>
      </w:pPr>
      <w:r w:rsidRPr="003D3555">
        <w:t>The Recipient warrants that, to the best of its knowledge after making diligent inquiry, at the date of signing this Agreement, no conflict of interest exists or is likely to arise in the performance of its obligations under this Agreement.</w:t>
      </w:r>
    </w:p>
    <w:p w:rsidR="0006381A" w:rsidRPr="00E11EA9" w:rsidRDefault="0006381A" w:rsidP="00A03422">
      <w:pPr>
        <w:pStyle w:val="Heading5"/>
      </w:pPr>
      <w:r w:rsidRPr="00E11EA9">
        <w:t>Notification of a conflict of interest</w:t>
      </w:r>
    </w:p>
    <w:p w:rsidR="0006381A" w:rsidRPr="003D3555" w:rsidRDefault="0006381A" w:rsidP="003D3555">
      <w:pPr>
        <w:pStyle w:val="NormalIndent"/>
      </w:pPr>
      <w:r w:rsidRPr="003D3555">
        <w:t>If, during the Project a conflict of interest arises, or appears likely to arise, the Recipient must:</w:t>
      </w:r>
    </w:p>
    <w:p w:rsidR="0006381A" w:rsidRPr="003D3555" w:rsidRDefault="0006381A" w:rsidP="00BC6409">
      <w:pPr>
        <w:pStyle w:val="ListNumber2"/>
        <w:numPr>
          <w:ilvl w:val="0"/>
          <w:numId w:val="38"/>
        </w:numPr>
      </w:pPr>
      <w:r w:rsidRPr="003D3555">
        <w:t>notify the Commonwealth immediately in writing;</w:t>
      </w:r>
    </w:p>
    <w:p w:rsidR="0006381A" w:rsidRPr="003D3555" w:rsidRDefault="0006381A" w:rsidP="003D3555">
      <w:pPr>
        <w:pStyle w:val="ListNumber2"/>
      </w:pPr>
      <w:r w:rsidRPr="003D3555">
        <w:t>make full disclosure of all relevant information relating to the conflict; and</w:t>
      </w:r>
    </w:p>
    <w:p w:rsidR="00DE69F0" w:rsidRPr="003D3555" w:rsidRDefault="0006381A" w:rsidP="003D3555">
      <w:pPr>
        <w:pStyle w:val="ListNumber2"/>
      </w:pPr>
      <w:proofErr w:type="gramStart"/>
      <w:r w:rsidRPr="003D3555">
        <w:t>take</w:t>
      </w:r>
      <w:proofErr w:type="gramEnd"/>
      <w:r w:rsidRPr="003D3555">
        <w:t xml:space="preserve"> such steps as the Commonwealth requires to resolve or otherwise deal with the conflict.</w:t>
      </w:r>
      <w:bookmarkStart w:id="337" w:name="_Toc340485686"/>
      <w:bookmarkStart w:id="338" w:name="_Toc340485739"/>
      <w:bookmarkStart w:id="339" w:name="_Ref184551162"/>
      <w:bookmarkStart w:id="340" w:name="_Ref184551168"/>
      <w:bookmarkStart w:id="341" w:name="_Toc335635803"/>
      <w:bookmarkStart w:id="342" w:name="_Ref184606881"/>
      <w:bookmarkStart w:id="343" w:name="_Ref184606952"/>
      <w:bookmarkStart w:id="344" w:name="_Ref184606961"/>
      <w:bookmarkEnd w:id="337"/>
      <w:bookmarkEnd w:id="338"/>
    </w:p>
    <w:p w:rsidR="0006381A" w:rsidRPr="00D4055F" w:rsidRDefault="00944FE9" w:rsidP="00A03422">
      <w:pPr>
        <w:pStyle w:val="Heading4"/>
      </w:pPr>
      <w:r>
        <w:t xml:space="preserve"> </w:t>
      </w:r>
      <w:bookmarkStart w:id="345" w:name="_Toc417304169"/>
      <w:bookmarkStart w:id="346" w:name="_Ref417307411"/>
      <w:bookmarkStart w:id="347" w:name="_Ref417308424"/>
      <w:bookmarkStart w:id="348" w:name="_Ref417309872"/>
      <w:r w:rsidR="0006381A" w:rsidRPr="00D4055F">
        <w:t>Books and records</w:t>
      </w:r>
      <w:bookmarkEnd w:id="339"/>
      <w:bookmarkEnd w:id="340"/>
      <w:bookmarkEnd w:id="341"/>
      <w:bookmarkEnd w:id="345"/>
      <w:bookmarkEnd w:id="346"/>
      <w:bookmarkEnd w:id="347"/>
      <w:bookmarkEnd w:id="348"/>
    </w:p>
    <w:p w:rsidR="0006381A" w:rsidRPr="00E11EA9" w:rsidRDefault="0006381A" w:rsidP="00A03422">
      <w:pPr>
        <w:pStyle w:val="Heading5"/>
      </w:pPr>
      <w:r w:rsidRPr="00E11EA9">
        <w:t>Recipient to keep books and records</w:t>
      </w:r>
    </w:p>
    <w:p w:rsidR="0006381A" w:rsidRPr="00D4055F" w:rsidRDefault="0006381A" w:rsidP="006669AC">
      <w:pPr>
        <w:pStyle w:val="NormalIndent"/>
      </w:pPr>
      <w:r w:rsidRPr="00D4055F">
        <w:t>The Recipient must:</w:t>
      </w:r>
    </w:p>
    <w:p w:rsidR="0006381A" w:rsidRPr="00D4055F" w:rsidRDefault="0006381A" w:rsidP="00BC6409">
      <w:pPr>
        <w:pStyle w:val="ListNumber2"/>
        <w:numPr>
          <w:ilvl w:val="0"/>
          <w:numId w:val="80"/>
        </w:numPr>
      </w:pPr>
      <w:r w:rsidRPr="00D4055F">
        <w:t xml:space="preserve">keep and require its subcontractors to keep adequate books and records, in accordance with </w:t>
      </w:r>
      <w:r w:rsidR="00632AC2" w:rsidRPr="00D4055F">
        <w:t>the a</w:t>
      </w:r>
      <w:r w:rsidRPr="00D4055F">
        <w:t xml:space="preserve">ccounting </w:t>
      </w:r>
      <w:r w:rsidR="00632AC2" w:rsidRPr="00D4055F">
        <w:t>s</w:t>
      </w:r>
      <w:r w:rsidRPr="00D4055F">
        <w:t xml:space="preserve">tandards </w:t>
      </w:r>
      <w:r w:rsidR="008C0D77" w:rsidRPr="00D4055F">
        <w:t xml:space="preserve">maintained by the Australian Accounting Standards Board (created by section 226 of the </w:t>
      </w:r>
      <w:r w:rsidR="008C0D77" w:rsidRPr="009F33EA">
        <w:rPr>
          <w:i/>
        </w:rPr>
        <w:t>Australian Securities and Investments Commission Act 2001</w:t>
      </w:r>
      <w:r w:rsidR="008C0D77" w:rsidRPr="00D4055F">
        <w:t xml:space="preserve"> </w:t>
      </w:r>
      <w:r w:rsidR="008C0D77" w:rsidRPr="0089690B">
        <w:t>(</w:t>
      </w:r>
      <w:proofErr w:type="spellStart"/>
      <w:r w:rsidR="008C0D77" w:rsidRPr="00A15DA4">
        <w:t>Cth</w:t>
      </w:r>
      <w:proofErr w:type="spellEnd"/>
      <w:r w:rsidR="008C0D77" w:rsidRPr="0089690B">
        <w:t>))</w:t>
      </w:r>
      <w:r w:rsidR="008C0D77" w:rsidRPr="00D4055F">
        <w:t xml:space="preserve"> or other accounting standards which are generally accepted and consistently applied in Australia), </w:t>
      </w:r>
      <w:r w:rsidRPr="00D4055F">
        <w:t>in sufficient detail to enable:</w:t>
      </w:r>
    </w:p>
    <w:p w:rsidR="0006381A" w:rsidRPr="00D4055F" w:rsidRDefault="0006381A" w:rsidP="00BC6409">
      <w:pPr>
        <w:pStyle w:val="ListNumber2"/>
        <w:numPr>
          <w:ilvl w:val="1"/>
          <w:numId w:val="20"/>
        </w:numPr>
      </w:pPr>
      <w:r w:rsidRPr="00D4055F">
        <w:lastRenderedPageBreak/>
        <w:t>the receipt of amounts on account of, and the expenditure of Eligible Expenditure  to be identified separately within the Recipient's accounting records so that at all times Eligible Expenditure and funding received for it (including the timing and extent of the expenditure or funding received) is identifiable and ascertainable</w:t>
      </w:r>
      <w:r w:rsidR="00802914" w:rsidRPr="00D4055F">
        <w:t>; and</w:t>
      </w:r>
    </w:p>
    <w:p w:rsidR="0006381A" w:rsidRPr="00D4055F" w:rsidRDefault="0006381A" w:rsidP="00BC6409">
      <w:pPr>
        <w:pStyle w:val="ListNumber2"/>
        <w:numPr>
          <w:ilvl w:val="1"/>
          <w:numId w:val="20"/>
        </w:numPr>
      </w:pPr>
      <w:r w:rsidRPr="00D4055F">
        <w:t>all receipts and payments related to the Project to be identified and reported in accordance with this Agreement; and</w:t>
      </w:r>
    </w:p>
    <w:p w:rsidR="0006381A" w:rsidRPr="00D4055F" w:rsidRDefault="0006381A" w:rsidP="00BC6409">
      <w:pPr>
        <w:pStyle w:val="ListNumber2"/>
        <w:numPr>
          <w:ilvl w:val="1"/>
          <w:numId w:val="20"/>
        </w:numPr>
      </w:pPr>
      <w:r w:rsidRPr="00D4055F">
        <w:t>the amounts payable by the Commonwealth under this Agreement to be determined; and</w:t>
      </w:r>
    </w:p>
    <w:p w:rsidR="0006381A" w:rsidRPr="00D4055F" w:rsidRDefault="0006381A" w:rsidP="009F33EA">
      <w:pPr>
        <w:pStyle w:val="ListNumber2"/>
      </w:pPr>
      <w:proofErr w:type="gramStart"/>
      <w:r w:rsidRPr="00D4055F">
        <w:t>retain</w:t>
      </w:r>
      <w:proofErr w:type="gramEnd"/>
      <w:r w:rsidRPr="00D4055F">
        <w:t xml:space="preserve"> and require its subcontractors to retain for a period of seven years after the expiry or termination of this Agreement, all books and records relating to the Project.</w:t>
      </w:r>
    </w:p>
    <w:p w:rsidR="0006381A" w:rsidRPr="00E11EA9" w:rsidRDefault="0006381A" w:rsidP="00A03422">
      <w:pPr>
        <w:pStyle w:val="Heading5"/>
      </w:pPr>
      <w:r w:rsidRPr="00E11EA9">
        <w:t>Costs</w:t>
      </w:r>
    </w:p>
    <w:p w:rsidR="00DE69F0" w:rsidRPr="004C39CC" w:rsidRDefault="002271E0" w:rsidP="00217C59">
      <w:pPr>
        <w:pStyle w:val="NormalIndent"/>
      </w:pPr>
      <w:r w:rsidRPr="00D4055F">
        <w:t>The Recipient must bear its own costs of complying with this clause</w:t>
      </w:r>
      <w:r w:rsidR="00944FE9">
        <w:t xml:space="preserve"> </w:t>
      </w:r>
      <w:r w:rsidR="00693C59">
        <w:fldChar w:fldCharType="begin"/>
      </w:r>
      <w:r w:rsidR="00693C59">
        <w:instrText xml:space="preserve"> REF _Ref417308424 \r \h </w:instrText>
      </w:r>
      <w:r w:rsidR="00693C59">
        <w:fldChar w:fldCharType="separate"/>
      </w:r>
      <w:r w:rsidR="005C670F">
        <w:t>21</w:t>
      </w:r>
      <w:r w:rsidR="00693C59">
        <w:fldChar w:fldCharType="end"/>
      </w:r>
      <w:r w:rsidRPr="00D4055F">
        <w:t>.</w:t>
      </w:r>
      <w:bookmarkStart w:id="349" w:name="_Toc340485688"/>
      <w:bookmarkStart w:id="350" w:name="_Toc340485741"/>
      <w:bookmarkStart w:id="351" w:name="_Ref184638016"/>
      <w:bookmarkStart w:id="352" w:name="_Ref184638776"/>
      <w:bookmarkStart w:id="353" w:name="_Toc335635804"/>
      <w:bookmarkEnd w:id="349"/>
      <w:bookmarkEnd w:id="350"/>
    </w:p>
    <w:p w:rsidR="0006381A" w:rsidRPr="00DE69F0" w:rsidRDefault="0006381A" w:rsidP="00A03422">
      <w:pPr>
        <w:pStyle w:val="Heading4"/>
      </w:pPr>
      <w:bookmarkStart w:id="354" w:name="_Toc417304170"/>
      <w:bookmarkStart w:id="355" w:name="_Ref417307420"/>
      <w:bookmarkStart w:id="356" w:name="_Ref417308441"/>
      <w:bookmarkStart w:id="357" w:name="_Ref417308503"/>
      <w:bookmarkStart w:id="358" w:name="_Ref417308563"/>
      <w:bookmarkStart w:id="359" w:name="_Ref417308596"/>
      <w:bookmarkStart w:id="360" w:name="_Ref417309890"/>
      <w:r w:rsidRPr="00944FE9">
        <w:t>Audit and access</w:t>
      </w:r>
      <w:bookmarkEnd w:id="342"/>
      <w:bookmarkEnd w:id="343"/>
      <w:bookmarkEnd w:id="344"/>
      <w:bookmarkEnd w:id="351"/>
      <w:bookmarkEnd w:id="352"/>
      <w:bookmarkEnd w:id="353"/>
      <w:bookmarkEnd w:id="354"/>
      <w:bookmarkEnd w:id="355"/>
      <w:bookmarkEnd w:id="356"/>
      <w:bookmarkEnd w:id="357"/>
      <w:bookmarkEnd w:id="358"/>
      <w:bookmarkEnd w:id="359"/>
      <w:bookmarkEnd w:id="360"/>
    </w:p>
    <w:p w:rsidR="0006381A" w:rsidRPr="00E11EA9" w:rsidRDefault="0006381A" w:rsidP="00A03422">
      <w:pPr>
        <w:pStyle w:val="Heading5"/>
      </w:pPr>
      <w:bookmarkStart w:id="361" w:name="_Ref184606868"/>
      <w:r w:rsidRPr="00E11EA9">
        <w:t>Right to conduct audits</w:t>
      </w:r>
      <w:bookmarkEnd w:id="361"/>
      <w:r w:rsidRPr="00E11EA9">
        <w:t xml:space="preserve"> </w:t>
      </w:r>
    </w:p>
    <w:p w:rsidR="0006381A" w:rsidRPr="00D4055F" w:rsidRDefault="0006381A" w:rsidP="006669AC">
      <w:pPr>
        <w:pStyle w:val="NormalIndent"/>
      </w:pPr>
      <w:r w:rsidRPr="00D4055F">
        <w:t>The Commonwealth or a representative may conduct audits relevant to the performance of the Recipient's obligations under this Agreement. Audits may be conducted of:</w:t>
      </w:r>
    </w:p>
    <w:p w:rsidR="0006381A" w:rsidRPr="009F33EA" w:rsidRDefault="0006381A" w:rsidP="00BC6409">
      <w:pPr>
        <w:pStyle w:val="ListNumber2"/>
        <w:numPr>
          <w:ilvl w:val="0"/>
          <w:numId w:val="39"/>
        </w:numPr>
      </w:pPr>
      <w:r w:rsidRPr="009F33EA">
        <w:t>the Assets;</w:t>
      </w:r>
    </w:p>
    <w:p w:rsidR="0006381A" w:rsidRPr="009F33EA" w:rsidRDefault="0006381A" w:rsidP="009F33EA">
      <w:pPr>
        <w:pStyle w:val="ListNumber2"/>
      </w:pPr>
      <w:r w:rsidRPr="009F33EA">
        <w:t>the Recipient's operational practices and procedures as they relate to this Agreement;</w:t>
      </w:r>
    </w:p>
    <w:p w:rsidR="0006381A" w:rsidRPr="009F33EA" w:rsidRDefault="0006381A" w:rsidP="009F33EA">
      <w:pPr>
        <w:pStyle w:val="ListNumber2"/>
      </w:pPr>
      <w:r w:rsidRPr="009F33EA">
        <w:t>the accuracy of the Recipient’s invoices and Reports;</w:t>
      </w:r>
    </w:p>
    <w:p w:rsidR="0006381A" w:rsidRPr="009F33EA" w:rsidRDefault="0006381A" w:rsidP="009F33EA">
      <w:pPr>
        <w:pStyle w:val="ListNumber2"/>
      </w:pPr>
      <w:r w:rsidRPr="009F33EA">
        <w:t>the Recipient's compliance with its confidentiality and privacy obligations under this Agreement;</w:t>
      </w:r>
    </w:p>
    <w:p w:rsidR="0006381A" w:rsidRPr="009F33EA" w:rsidRDefault="0006381A" w:rsidP="009F33EA">
      <w:pPr>
        <w:pStyle w:val="ListNumber2"/>
      </w:pPr>
      <w:r w:rsidRPr="009F33EA">
        <w:t>Material (including books and records) in the possession of the Recipient relevant to the Project or this Agreement; and</w:t>
      </w:r>
    </w:p>
    <w:p w:rsidR="0006381A" w:rsidRPr="009F33EA" w:rsidRDefault="0006381A" w:rsidP="009F33EA">
      <w:pPr>
        <w:pStyle w:val="ListNumber2"/>
      </w:pPr>
      <w:proofErr w:type="gramStart"/>
      <w:r w:rsidRPr="009F33EA">
        <w:t>any</w:t>
      </w:r>
      <w:proofErr w:type="gramEnd"/>
      <w:r w:rsidRPr="009F33EA">
        <w:t xml:space="preserve"> other matters determined by the Commonwealth to be relevant to the Project or this Agreement.</w:t>
      </w:r>
    </w:p>
    <w:p w:rsidR="0006381A" w:rsidRPr="00E11EA9" w:rsidRDefault="0006381A" w:rsidP="00A03422">
      <w:pPr>
        <w:pStyle w:val="Heading5"/>
      </w:pPr>
      <w:bookmarkStart w:id="362" w:name="_Ref184606874"/>
      <w:bookmarkStart w:id="363" w:name="_Ref417308460"/>
      <w:r w:rsidRPr="00E11EA9">
        <w:t>Access by the Commonwealth</w:t>
      </w:r>
      <w:bookmarkEnd w:id="362"/>
      <w:bookmarkEnd w:id="363"/>
    </w:p>
    <w:p w:rsidR="00217C59" w:rsidRDefault="0006381A" w:rsidP="00BC6409">
      <w:pPr>
        <w:pStyle w:val="ListNumber2"/>
        <w:numPr>
          <w:ilvl w:val="0"/>
          <w:numId w:val="81"/>
        </w:numPr>
      </w:pPr>
      <w:bookmarkStart w:id="364" w:name="_Ref184606919"/>
      <w:r w:rsidRPr="00D4055F">
        <w:t>The Commonwealth may, at reasonable times and on giving reasonable notice to the Recipient for the purposes of the Project and to the extent relevant to the performance of this Agreement:</w:t>
      </w:r>
      <w:bookmarkStart w:id="365" w:name="_Ref184606922"/>
      <w:bookmarkEnd w:id="364"/>
    </w:p>
    <w:p w:rsidR="00217C59" w:rsidRDefault="0006381A" w:rsidP="00BC6409">
      <w:pPr>
        <w:pStyle w:val="ListNumber2"/>
        <w:numPr>
          <w:ilvl w:val="1"/>
          <w:numId w:val="20"/>
        </w:numPr>
      </w:pPr>
      <w:bookmarkStart w:id="366" w:name="_Ref417308485"/>
      <w:r w:rsidRPr="002019AA">
        <w:t>access the premises of the Recipient</w:t>
      </w:r>
      <w:r w:rsidR="00145A2E" w:rsidRPr="002019AA">
        <w:t xml:space="preserve"> to the extent relevant to the performance of this Agreement</w:t>
      </w:r>
      <w:r w:rsidRPr="002019AA">
        <w:t>;</w:t>
      </w:r>
      <w:bookmarkEnd w:id="365"/>
      <w:bookmarkEnd w:id="366"/>
    </w:p>
    <w:p w:rsidR="00217C59" w:rsidRDefault="0006381A" w:rsidP="00BC6409">
      <w:pPr>
        <w:pStyle w:val="ListNumber2"/>
        <w:numPr>
          <w:ilvl w:val="1"/>
          <w:numId w:val="20"/>
        </w:numPr>
      </w:pPr>
      <w:r w:rsidRPr="002019AA">
        <w:t>require the provision by the Recipient, its employees, agents or subcontractors of records and information in a data format and storage</w:t>
      </w:r>
      <w:r w:rsidRPr="00FB6F2C">
        <w:t xml:space="preserve"> medium accessible by the Commonwealth by use of the Commonwealth’s existing computer hardware and software;</w:t>
      </w:r>
      <w:bookmarkStart w:id="367" w:name="_Ref184606936"/>
    </w:p>
    <w:p w:rsidR="0006381A" w:rsidRPr="00FB6F2C" w:rsidRDefault="0006381A" w:rsidP="00BC6409">
      <w:pPr>
        <w:pStyle w:val="ListNumber2"/>
        <w:numPr>
          <w:ilvl w:val="1"/>
          <w:numId w:val="20"/>
        </w:numPr>
      </w:pPr>
      <w:bookmarkStart w:id="368" w:name="_Ref417308518"/>
      <w:r w:rsidRPr="00FB6F2C">
        <w:t>inspect and copy documentation, books and records, however stored, in the custody or under the control of the Recipient, agents or subcontractors; and</w:t>
      </w:r>
      <w:bookmarkEnd w:id="367"/>
      <w:bookmarkEnd w:id="368"/>
    </w:p>
    <w:p w:rsidR="0006381A" w:rsidRPr="00217C59" w:rsidRDefault="0006381A" w:rsidP="00BC6409">
      <w:pPr>
        <w:pStyle w:val="ListNumber2"/>
        <w:numPr>
          <w:ilvl w:val="1"/>
          <w:numId w:val="20"/>
        </w:numPr>
      </w:pPr>
      <w:proofErr w:type="gramStart"/>
      <w:r w:rsidRPr="00217C59">
        <w:lastRenderedPageBreak/>
        <w:t>require</w:t>
      </w:r>
      <w:proofErr w:type="gramEnd"/>
      <w:r w:rsidRPr="00217C59">
        <w:t xml:space="preserve"> assistance in respect of any inquiry into or concerning the Project or this Agreement. For these purposes an inquiry includes any administrative or statutory review, audit or inquiry (wheth</w:t>
      </w:r>
      <w:r w:rsidR="006D5965" w:rsidRPr="00217C59">
        <w:t xml:space="preserve">er within or external to </w:t>
      </w:r>
      <w:r w:rsidR="00D1382A" w:rsidRPr="00217C59">
        <w:t xml:space="preserve">the </w:t>
      </w:r>
      <w:r w:rsidR="006D5965" w:rsidRPr="00217C59">
        <w:t>D</w:t>
      </w:r>
      <w:r w:rsidR="00EA5D31" w:rsidRPr="00217C59">
        <w:t>epartment</w:t>
      </w:r>
      <w:r w:rsidRPr="00217C59">
        <w:t>), any request for information directed to the Commonwealth, and any inquiry conducted by Parliament or any Parliamentary committee.</w:t>
      </w:r>
    </w:p>
    <w:p w:rsidR="00145A2E" w:rsidRPr="00D4055F" w:rsidRDefault="00145A2E" w:rsidP="009F33EA">
      <w:pPr>
        <w:pStyle w:val="ListNumber2"/>
      </w:pPr>
      <w:r w:rsidRPr="00944FE9">
        <w:t>The Recipient must provide access to its computer hardware and software to the exten</w:t>
      </w:r>
      <w:r w:rsidR="00D4055F">
        <w:t>t</w:t>
      </w:r>
      <w:r w:rsidRPr="00944FE9">
        <w:t xml:space="preserve"> necessary for the Commonwealth to exercise its rights under this clause </w:t>
      </w:r>
      <w:r w:rsidR="00693C59">
        <w:fldChar w:fldCharType="begin"/>
      </w:r>
      <w:r w:rsidR="00693C59">
        <w:instrText xml:space="preserve"> REF _Ref417308441 \r \h </w:instrText>
      </w:r>
      <w:r w:rsidR="009F33EA">
        <w:instrText xml:space="preserve"> \* MERGEFORMAT </w:instrText>
      </w:r>
      <w:r w:rsidR="00693C59">
        <w:fldChar w:fldCharType="separate"/>
      </w:r>
      <w:r w:rsidR="005C670F">
        <w:t>22</w:t>
      </w:r>
      <w:r w:rsidR="00693C59">
        <w:fldChar w:fldCharType="end"/>
      </w:r>
      <w:r w:rsidRPr="00944FE9">
        <w:t>, and provide the Commonwealth with any reasonable assistance requested by the Commonwealth to use that hardware and software.</w:t>
      </w:r>
    </w:p>
    <w:p w:rsidR="0006381A" w:rsidRPr="00E11EA9" w:rsidRDefault="0006381A" w:rsidP="00A03422">
      <w:pPr>
        <w:pStyle w:val="Heading5"/>
      </w:pPr>
      <w:r w:rsidRPr="0095364C">
        <w:t>Conduct</w:t>
      </w:r>
      <w:r w:rsidRPr="00E11EA9">
        <w:t xml:space="preserve"> of audit and access</w:t>
      </w:r>
    </w:p>
    <w:p w:rsidR="002271E0" w:rsidRPr="00D4055F" w:rsidRDefault="002271E0" w:rsidP="006669AC">
      <w:pPr>
        <w:pStyle w:val="NormalIndent"/>
      </w:pPr>
      <w:r w:rsidRPr="00D4055F">
        <w:t>The Commonwealth must use reasonable endeavours to ensure that:</w:t>
      </w:r>
    </w:p>
    <w:p w:rsidR="002271E0" w:rsidRPr="0095364C" w:rsidRDefault="002271E0" w:rsidP="00BC6409">
      <w:pPr>
        <w:pStyle w:val="ListNumber2"/>
        <w:numPr>
          <w:ilvl w:val="0"/>
          <w:numId w:val="40"/>
        </w:numPr>
      </w:pPr>
      <w:r w:rsidRPr="0095364C">
        <w:t xml:space="preserve">audits performed pursuant to clause </w:t>
      </w:r>
      <w:r w:rsidR="00693C59" w:rsidRPr="0095364C">
        <w:fldChar w:fldCharType="begin"/>
      </w:r>
      <w:r w:rsidR="00693C59" w:rsidRPr="0095364C">
        <w:instrText xml:space="preserve"> REF _Ref184606868 \r \h </w:instrText>
      </w:r>
      <w:r w:rsidR="0095364C">
        <w:instrText xml:space="preserve"> \* MERGEFORMAT </w:instrText>
      </w:r>
      <w:r w:rsidR="00693C59" w:rsidRPr="0095364C">
        <w:fldChar w:fldCharType="separate"/>
      </w:r>
      <w:r w:rsidR="005C670F">
        <w:t>22.1</w:t>
      </w:r>
      <w:r w:rsidR="00693C59" w:rsidRPr="0095364C">
        <w:fldChar w:fldCharType="end"/>
      </w:r>
      <w:r w:rsidRPr="0095364C">
        <w:t>; and</w:t>
      </w:r>
    </w:p>
    <w:p w:rsidR="002271E0" w:rsidRPr="0095364C" w:rsidRDefault="002271E0" w:rsidP="0095364C">
      <w:pPr>
        <w:pStyle w:val="ListNumber2"/>
      </w:pPr>
      <w:r w:rsidRPr="0095364C">
        <w:t xml:space="preserve">the exercise of the general rights granted by clause </w:t>
      </w:r>
      <w:r w:rsidR="00693C59" w:rsidRPr="0095364C">
        <w:fldChar w:fldCharType="begin"/>
      </w:r>
      <w:r w:rsidR="00693C59" w:rsidRPr="0095364C">
        <w:instrText xml:space="preserve"> REF _Ref417308460 \r \h </w:instrText>
      </w:r>
      <w:r w:rsidR="0095364C">
        <w:instrText xml:space="preserve"> \* MERGEFORMAT </w:instrText>
      </w:r>
      <w:r w:rsidR="00693C59" w:rsidRPr="0095364C">
        <w:fldChar w:fldCharType="separate"/>
      </w:r>
      <w:r w:rsidR="005C670F">
        <w:t>22.2</w:t>
      </w:r>
      <w:r w:rsidR="00693C59" w:rsidRPr="0095364C">
        <w:fldChar w:fldCharType="end"/>
      </w:r>
      <w:r w:rsidRPr="0095364C">
        <w:t xml:space="preserve"> by the Commonwealth, </w:t>
      </w:r>
    </w:p>
    <w:p w:rsidR="002271E0" w:rsidRPr="00D4055F" w:rsidRDefault="002271E0" w:rsidP="0095364C">
      <w:pPr>
        <w:pStyle w:val="NormalIndent"/>
      </w:pPr>
      <w:proofErr w:type="gramStart"/>
      <w:r w:rsidRPr="00D4055F">
        <w:t>do</w:t>
      </w:r>
      <w:proofErr w:type="gramEnd"/>
      <w:r w:rsidRPr="00D4055F">
        <w:t xml:space="preserve"> not unreasonably delay or disrupt in any material respect the Recipient's performance of its obligations under this Agreement or its business.</w:t>
      </w:r>
    </w:p>
    <w:p w:rsidR="0006381A" w:rsidRPr="00E11EA9" w:rsidRDefault="0006381A" w:rsidP="00A03422">
      <w:pPr>
        <w:pStyle w:val="Heading5"/>
      </w:pPr>
      <w:r w:rsidRPr="00E11EA9">
        <w:t>Costs</w:t>
      </w:r>
    </w:p>
    <w:p w:rsidR="0006381A" w:rsidRPr="00D4055F" w:rsidRDefault="0006381A" w:rsidP="006669AC">
      <w:pPr>
        <w:pStyle w:val="NormalIndent"/>
      </w:pPr>
      <w:r w:rsidRPr="00D4055F">
        <w:t>Unless otherwise agreed in writing, each party must bear its own costs of any reviews and/or audits.</w:t>
      </w:r>
    </w:p>
    <w:p w:rsidR="0006381A" w:rsidRPr="00E11EA9" w:rsidRDefault="0006381A" w:rsidP="00A03422">
      <w:pPr>
        <w:pStyle w:val="Heading5"/>
      </w:pPr>
      <w:r w:rsidRPr="00E11EA9">
        <w:t xml:space="preserve">Auditor-General and </w:t>
      </w:r>
      <w:r w:rsidR="00152112" w:rsidRPr="00E11EA9">
        <w:t xml:space="preserve">Australian Information </w:t>
      </w:r>
      <w:r w:rsidRPr="00E11EA9">
        <w:t>Commissioner</w:t>
      </w:r>
    </w:p>
    <w:p w:rsidR="0006381A" w:rsidRPr="00D4055F" w:rsidRDefault="0006381A" w:rsidP="006669AC">
      <w:pPr>
        <w:pStyle w:val="NormalIndent"/>
      </w:pPr>
      <w:r w:rsidRPr="00D4055F">
        <w:t xml:space="preserve">The rights of the Commonwealth under clause </w:t>
      </w:r>
      <w:r w:rsidR="0028231F" w:rsidRPr="00693C59">
        <w:fldChar w:fldCharType="begin"/>
      </w:r>
      <w:r w:rsidR="0028231F" w:rsidRPr="00693C59">
        <w:instrText xml:space="preserve"> REF _Ref184606874 \r \h </w:instrText>
      </w:r>
      <w:r w:rsidR="00152112" w:rsidRPr="00693C59">
        <w:instrText xml:space="preserve"> \* MERGEFORMAT </w:instrText>
      </w:r>
      <w:r w:rsidR="0028231F" w:rsidRPr="00693C59">
        <w:fldChar w:fldCharType="separate"/>
      </w:r>
      <w:r w:rsidR="005C670F">
        <w:t>22.2</w:t>
      </w:r>
      <w:r w:rsidR="0028231F" w:rsidRPr="00693C59">
        <w:fldChar w:fldCharType="end"/>
      </w:r>
      <w:r w:rsidR="00693C59" w:rsidRPr="00693C59">
        <w:fldChar w:fldCharType="begin"/>
      </w:r>
      <w:r w:rsidR="00693C59" w:rsidRPr="00693C59">
        <w:instrText xml:space="preserve"> REF _Ref417308485 \r \h </w:instrText>
      </w:r>
      <w:r w:rsidR="00693C59">
        <w:instrText xml:space="preserve"> \* MERGEFORMAT </w:instrText>
      </w:r>
      <w:r w:rsidR="00693C59" w:rsidRPr="00693C59">
        <w:fldChar w:fldCharType="separate"/>
      </w:r>
      <w:r w:rsidR="005C670F">
        <w:t>(a)(</w:t>
      </w:r>
      <w:proofErr w:type="spellStart"/>
      <w:r w:rsidR="005C670F">
        <w:t>i</w:t>
      </w:r>
      <w:proofErr w:type="spellEnd"/>
      <w:r w:rsidR="005C670F">
        <w:t>)</w:t>
      </w:r>
      <w:r w:rsidR="00693C59" w:rsidRPr="00693C59">
        <w:fldChar w:fldCharType="end"/>
      </w:r>
      <w:r w:rsidRPr="00693C59">
        <w:t xml:space="preserve"> to </w:t>
      </w:r>
      <w:r w:rsidR="00693C59" w:rsidRPr="00693C59">
        <w:fldChar w:fldCharType="begin"/>
      </w:r>
      <w:r w:rsidR="00693C59" w:rsidRPr="00693C59">
        <w:instrText xml:space="preserve"> REF _Ref417308460 \r \h </w:instrText>
      </w:r>
      <w:r w:rsidR="00693C59">
        <w:instrText xml:space="preserve"> \* MERGEFORMAT </w:instrText>
      </w:r>
      <w:r w:rsidR="00693C59" w:rsidRPr="00693C59">
        <w:fldChar w:fldCharType="separate"/>
      </w:r>
      <w:r w:rsidR="005C670F">
        <w:t>22.2</w:t>
      </w:r>
      <w:r w:rsidR="00693C59" w:rsidRPr="00693C59">
        <w:fldChar w:fldCharType="end"/>
      </w:r>
      <w:r w:rsidR="00693C59" w:rsidRPr="00693C59">
        <w:fldChar w:fldCharType="begin"/>
      </w:r>
      <w:r w:rsidR="00693C59" w:rsidRPr="00693C59">
        <w:instrText xml:space="preserve"> REF _Ref417308518 \r \h </w:instrText>
      </w:r>
      <w:r w:rsidR="00693C59">
        <w:instrText xml:space="preserve"> \* MERGEFORMAT </w:instrText>
      </w:r>
      <w:r w:rsidR="00693C59" w:rsidRPr="00693C59">
        <w:fldChar w:fldCharType="separate"/>
      </w:r>
      <w:r w:rsidR="005C670F">
        <w:t>(a)(iii)</w:t>
      </w:r>
      <w:r w:rsidR="00693C59" w:rsidRPr="00693C59">
        <w:fldChar w:fldCharType="end"/>
      </w:r>
      <w:r w:rsidRPr="00D4055F">
        <w:t xml:space="preserve"> apply equally to the Auditor-General or a delegate of the Auditor-General, or the </w:t>
      </w:r>
      <w:r w:rsidR="00152112" w:rsidRPr="00D4055F">
        <w:t xml:space="preserve">Australian Information </w:t>
      </w:r>
      <w:r w:rsidRPr="00D4055F">
        <w:t xml:space="preserve">Commissioner or a delegate of the </w:t>
      </w:r>
      <w:r w:rsidR="00152112" w:rsidRPr="00D4055F">
        <w:t xml:space="preserve">Australian Information </w:t>
      </w:r>
      <w:r w:rsidRPr="00D4055F">
        <w:t xml:space="preserve">Commissioner, for the purpose of performing the Auditor-General's or </w:t>
      </w:r>
      <w:r w:rsidR="00152112" w:rsidRPr="00D4055F">
        <w:t xml:space="preserve">the Australian Information </w:t>
      </w:r>
      <w:r w:rsidRPr="00D4055F">
        <w:t>Commissioner's statutory functions or powers.</w:t>
      </w:r>
    </w:p>
    <w:p w:rsidR="0006381A" w:rsidRPr="00E11EA9" w:rsidRDefault="0006381A" w:rsidP="00A03422">
      <w:pPr>
        <w:pStyle w:val="Heading5"/>
      </w:pPr>
      <w:r w:rsidRPr="00E11EA9">
        <w:t xml:space="preserve">Recipient to comply </w:t>
      </w:r>
      <w:r w:rsidRPr="0095364C">
        <w:t>with</w:t>
      </w:r>
      <w:r w:rsidRPr="00E11EA9">
        <w:t xml:space="preserve"> Auditor-General's requirements</w:t>
      </w:r>
    </w:p>
    <w:p w:rsidR="002271E0" w:rsidRPr="0095364C" w:rsidRDefault="002271E0" w:rsidP="0095364C">
      <w:pPr>
        <w:pStyle w:val="NormalIndent"/>
      </w:pPr>
      <w:r w:rsidRPr="0095364C">
        <w:t xml:space="preserve">The Recipient must do all things necessary to comply with the Auditor-General’s or his or her delegate's or the </w:t>
      </w:r>
      <w:r w:rsidR="00152112" w:rsidRPr="0095364C">
        <w:t xml:space="preserve">Australian Information </w:t>
      </w:r>
      <w:r w:rsidRPr="0095364C">
        <w:t xml:space="preserve">Commissioner's or his or her delegate's requirements, notified under clause </w:t>
      </w:r>
      <w:r w:rsidR="0028231F" w:rsidRPr="0095364C">
        <w:fldChar w:fldCharType="begin"/>
      </w:r>
      <w:r w:rsidR="0028231F" w:rsidRPr="0095364C">
        <w:instrText xml:space="preserve"> REF _Ref184606874 \r \h </w:instrText>
      </w:r>
      <w:r w:rsidR="00152112" w:rsidRPr="0095364C">
        <w:instrText xml:space="preserve"> \* MERGEFORMAT </w:instrText>
      </w:r>
      <w:r w:rsidR="0028231F" w:rsidRPr="0095364C">
        <w:fldChar w:fldCharType="separate"/>
      </w:r>
      <w:r w:rsidR="005C670F">
        <w:t>22.2</w:t>
      </w:r>
      <w:r w:rsidR="0028231F" w:rsidRPr="0095364C">
        <w:fldChar w:fldCharType="end"/>
      </w:r>
      <w:r w:rsidRPr="0095364C">
        <w:t xml:space="preserve"> provided such requirements are legally enforceable and within the power of the Auditor-General, the </w:t>
      </w:r>
      <w:r w:rsidR="00152112" w:rsidRPr="0095364C">
        <w:t xml:space="preserve">Australian Information </w:t>
      </w:r>
      <w:r w:rsidRPr="0095364C">
        <w:t>Commissioner, or his or her respective delegate.</w:t>
      </w:r>
    </w:p>
    <w:p w:rsidR="0006381A" w:rsidRPr="00E11EA9" w:rsidRDefault="0006381A" w:rsidP="00A03422">
      <w:pPr>
        <w:pStyle w:val="Heading5"/>
      </w:pPr>
      <w:r w:rsidRPr="00E11EA9">
        <w:t xml:space="preserve">No reduction in </w:t>
      </w:r>
      <w:r w:rsidRPr="0095364C">
        <w:t>responsibility</w:t>
      </w:r>
    </w:p>
    <w:p w:rsidR="0006381A" w:rsidRPr="0095364C" w:rsidRDefault="0006381A" w:rsidP="0095364C">
      <w:pPr>
        <w:pStyle w:val="NormalIndent"/>
      </w:pPr>
      <w:r w:rsidRPr="0095364C">
        <w:t>The requirement for, and participation in, audits does not in any way reduce the Recipient's responsibility to perform its obligations in accordance with this Agreement.</w:t>
      </w:r>
    </w:p>
    <w:p w:rsidR="0006381A" w:rsidRPr="00E11EA9" w:rsidRDefault="0006381A" w:rsidP="00A03422">
      <w:pPr>
        <w:pStyle w:val="Heading5"/>
      </w:pPr>
      <w:r w:rsidRPr="0095364C">
        <w:t>Subcontractor</w:t>
      </w:r>
      <w:r w:rsidRPr="00E11EA9">
        <w:t xml:space="preserve"> requirements</w:t>
      </w:r>
    </w:p>
    <w:p w:rsidR="002271E0" w:rsidRPr="0095364C" w:rsidRDefault="002271E0" w:rsidP="0095364C">
      <w:pPr>
        <w:pStyle w:val="NormalIndent"/>
      </w:pPr>
      <w:r w:rsidRPr="0095364C">
        <w:t>The Recipient must ensure that any subcontract entered into for the purpose of this Agreement contains an equivalent clause granting the rights specified in this clause</w:t>
      </w:r>
      <w:r w:rsidR="00944FE9" w:rsidRPr="0095364C">
        <w:t xml:space="preserve"> </w:t>
      </w:r>
      <w:r w:rsidR="00693C59" w:rsidRPr="0095364C">
        <w:fldChar w:fldCharType="begin"/>
      </w:r>
      <w:r w:rsidR="00693C59" w:rsidRPr="0095364C">
        <w:instrText xml:space="preserve"> REF _Ref417308563 \r \h </w:instrText>
      </w:r>
      <w:r w:rsidR="0095364C">
        <w:instrText xml:space="preserve"> \* MERGEFORMAT </w:instrText>
      </w:r>
      <w:r w:rsidR="00693C59" w:rsidRPr="0095364C">
        <w:fldChar w:fldCharType="separate"/>
      </w:r>
      <w:r w:rsidR="005C670F">
        <w:t>22</w:t>
      </w:r>
      <w:r w:rsidR="00693C59" w:rsidRPr="0095364C">
        <w:fldChar w:fldCharType="end"/>
      </w:r>
      <w:r w:rsidR="00AF4360" w:rsidRPr="0095364C">
        <w:t>.</w:t>
      </w:r>
    </w:p>
    <w:p w:rsidR="0006381A" w:rsidRPr="00E11EA9" w:rsidRDefault="0006381A" w:rsidP="00A03422">
      <w:pPr>
        <w:pStyle w:val="Heading5"/>
      </w:pPr>
      <w:r w:rsidRPr="00E11EA9">
        <w:t>No restriction</w:t>
      </w:r>
    </w:p>
    <w:p w:rsidR="0006381A" w:rsidRPr="0095364C" w:rsidRDefault="0006381A" w:rsidP="0095364C">
      <w:pPr>
        <w:pStyle w:val="NormalIndent"/>
      </w:pPr>
      <w:r w:rsidRPr="0095364C">
        <w:t xml:space="preserve">Nothing in this Agreement reduces limits or restricts in any way any function, power, right or entitlement of the Auditor-General or a delegate of the Auditor-General or the </w:t>
      </w:r>
      <w:r w:rsidR="00152112" w:rsidRPr="0095364C">
        <w:t xml:space="preserve">Australian Information </w:t>
      </w:r>
      <w:r w:rsidRPr="0095364C">
        <w:t xml:space="preserve">Commissioner or a delegate of the </w:t>
      </w:r>
      <w:r w:rsidR="00152112" w:rsidRPr="0095364C">
        <w:t xml:space="preserve">Australian Information </w:t>
      </w:r>
      <w:r w:rsidRPr="0095364C">
        <w:t xml:space="preserve">Commissioner. The </w:t>
      </w:r>
      <w:r w:rsidRPr="0095364C">
        <w:lastRenderedPageBreak/>
        <w:t xml:space="preserve">rights of the Commonwealth under this Agreement are in addition to any other power, right or entitlement of the Auditor-General or a delegate of the Auditor-General or the </w:t>
      </w:r>
      <w:r w:rsidR="00152112" w:rsidRPr="0095364C">
        <w:t xml:space="preserve">Australian Information </w:t>
      </w:r>
      <w:r w:rsidRPr="0095364C">
        <w:t xml:space="preserve">Commissioner or a delegate of the </w:t>
      </w:r>
      <w:r w:rsidR="00152112" w:rsidRPr="0095364C">
        <w:t xml:space="preserve">Australian Information </w:t>
      </w:r>
      <w:r w:rsidRPr="0095364C">
        <w:t>Commissioner.</w:t>
      </w:r>
    </w:p>
    <w:p w:rsidR="0006381A" w:rsidRPr="00E11EA9" w:rsidRDefault="0006381A" w:rsidP="00A03422">
      <w:pPr>
        <w:pStyle w:val="Heading5"/>
      </w:pPr>
      <w:r w:rsidRPr="0095364C">
        <w:t>Survival</w:t>
      </w:r>
    </w:p>
    <w:p w:rsidR="00DE69F0" w:rsidRPr="0095364C" w:rsidRDefault="0028231F" w:rsidP="0095364C">
      <w:pPr>
        <w:pStyle w:val="NormalIndent"/>
      </w:pPr>
      <w:bookmarkStart w:id="369" w:name="_Ref184606971"/>
      <w:bookmarkStart w:id="370" w:name="_Ref184606975"/>
      <w:bookmarkStart w:id="371" w:name="_Ref184607011"/>
      <w:bookmarkStart w:id="372" w:name="_Ref184607020"/>
      <w:bookmarkStart w:id="373" w:name="_Ref322098054"/>
      <w:bookmarkStart w:id="374" w:name="_Ref322098068"/>
      <w:r w:rsidRPr="0095364C">
        <w:t xml:space="preserve">This clause </w:t>
      </w:r>
      <w:r w:rsidR="00693C59" w:rsidRPr="0095364C">
        <w:fldChar w:fldCharType="begin"/>
      </w:r>
      <w:r w:rsidR="00693C59" w:rsidRPr="0095364C">
        <w:instrText xml:space="preserve"> REF _Ref417308596 \r \h </w:instrText>
      </w:r>
      <w:r w:rsidR="0095364C">
        <w:instrText xml:space="preserve"> \* MERGEFORMAT </w:instrText>
      </w:r>
      <w:r w:rsidR="00693C59" w:rsidRPr="0095364C">
        <w:fldChar w:fldCharType="separate"/>
      </w:r>
      <w:r w:rsidR="005C670F">
        <w:t>22</w:t>
      </w:r>
      <w:r w:rsidR="00693C59" w:rsidRPr="0095364C">
        <w:fldChar w:fldCharType="end"/>
      </w:r>
      <w:r w:rsidR="002271E0" w:rsidRPr="0095364C">
        <w:t xml:space="preserve"> applies for the Agreement Period and for a period of </w:t>
      </w:r>
      <w:r w:rsidR="00D603C7" w:rsidRPr="0095364C">
        <w:t>seven</w:t>
      </w:r>
      <w:r w:rsidR="002271E0" w:rsidRPr="0095364C">
        <w:t xml:space="preserve"> years from the expiry or termination of this Agreement.</w:t>
      </w:r>
      <w:bookmarkStart w:id="375" w:name="_Toc335635805"/>
      <w:bookmarkStart w:id="376" w:name="_Ref391020469"/>
      <w:bookmarkStart w:id="377" w:name="_Ref391020487"/>
      <w:bookmarkStart w:id="378" w:name="_Ref391020596"/>
    </w:p>
    <w:p w:rsidR="0006381A" w:rsidRPr="00D4055F" w:rsidRDefault="00D603C7" w:rsidP="00A03422">
      <w:pPr>
        <w:pStyle w:val="Heading4"/>
      </w:pPr>
      <w:r>
        <w:t xml:space="preserve"> </w:t>
      </w:r>
      <w:bookmarkStart w:id="379" w:name="_Toc417304171"/>
      <w:bookmarkStart w:id="380" w:name="_Ref417308611"/>
      <w:bookmarkStart w:id="381" w:name="_Ref417308626"/>
      <w:bookmarkStart w:id="382" w:name="_Ref417308679"/>
      <w:bookmarkStart w:id="383" w:name="_Ref417308686"/>
      <w:r w:rsidR="0006381A" w:rsidRPr="00D4055F">
        <w:t xml:space="preserve">Dispute </w:t>
      </w:r>
      <w:r w:rsidR="0006381A" w:rsidRPr="0095364C">
        <w:t>resolution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06381A" w:rsidRPr="00E11EA9" w:rsidRDefault="0006381A" w:rsidP="00A03422">
      <w:pPr>
        <w:pStyle w:val="Heading5"/>
      </w:pPr>
      <w:bookmarkStart w:id="384" w:name="_Ref184607028"/>
      <w:r w:rsidRPr="00E11EA9">
        <w:t xml:space="preserve">No arbitration or </w:t>
      </w:r>
      <w:r w:rsidRPr="0095364C">
        <w:t>court</w:t>
      </w:r>
      <w:r w:rsidRPr="00E11EA9">
        <w:t xml:space="preserve"> </w:t>
      </w:r>
      <w:r w:rsidRPr="0095364C">
        <w:t>proceedings</w:t>
      </w:r>
      <w:bookmarkEnd w:id="384"/>
    </w:p>
    <w:p w:rsidR="002271E0" w:rsidRPr="0095364C" w:rsidRDefault="002271E0" w:rsidP="0095364C">
      <w:pPr>
        <w:pStyle w:val="NormalIndent"/>
      </w:pPr>
      <w:r w:rsidRPr="0095364C">
        <w:t>If a dispute arises in relation to the conduct of this Agreement (Dispute), a party</w:t>
      </w:r>
      <w:r w:rsidR="0028231F" w:rsidRPr="0095364C">
        <w:t xml:space="preserve"> must comply with this clause</w:t>
      </w:r>
      <w:r w:rsidR="00693C59" w:rsidRPr="0095364C">
        <w:t xml:space="preserve"> </w:t>
      </w:r>
      <w:r w:rsidR="00693C59" w:rsidRPr="0095364C">
        <w:fldChar w:fldCharType="begin"/>
      </w:r>
      <w:r w:rsidR="00693C59" w:rsidRPr="0095364C">
        <w:instrText xml:space="preserve"> REF _Ref417308611 \r \h </w:instrText>
      </w:r>
      <w:r w:rsidR="0095364C">
        <w:instrText xml:space="preserve"> \* MERGEFORMAT </w:instrText>
      </w:r>
      <w:r w:rsidR="00693C59" w:rsidRPr="0095364C">
        <w:fldChar w:fldCharType="separate"/>
      </w:r>
      <w:r w:rsidR="005C670F">
        <w:t>23</w:t>
      </w:r>
      <w:r w:rsidR="00693C59" w:rsidRPr="0095364C">
        <w:fldChar w:fldCharType="end"/>
      </w:r>
      <w:r w:rsidRPr="0095364C">
        <w:t xml:space="preserve"> before starting arbitration or court proceedings except proceedings fo</w:t>
      </w:r>
      <w:r w:rsidR="00EA5D31" w:rsidRPr="0095364C">
        <w:t xml:space="preserve">r urgent interlocutory relief. </w:t>
      </w:r>
      <w:r w:rsidRPr="0095364C">
        <w:t>After a party has sought or obtained any urgent interlocutory relief, that party must follow this clause</w:t>
      </w:r>
      <w:r w:rsidR="00D603C7" w:rsidRPr="0095364C">
        <w:t xml:space="preserve"> </w:t>
      </w:r>
      <w:r w:rsidR="00693C59" w:rsidRPr="0095364C">
        <w:fldChar w:fldCharType="begin"/>
      </w:r>
      <w:r w:rsidR="00693C59" w:rsidRPr="0095364C">
        <w:instrText xml:space="preserve"> REF _Ref417308626 \r \h </w:instrText>
      </w:r>
      <w:r w:rsidR="0095364C">
        <w:instrText xml:space="preserve"> \* MERGEFORMAT </w:instrText>
      </w:r>
      <w:r w:rsidR="00693C59" w:rsidRPr="0095364C">
        <w:fldChar w:fldCharType="separate"/>
      </w:r>
      <w:r w:rsidR="005C670F">
        <w:t>23</w:t>
      </w:r>
      <w:r w:rsidR="00693C59" w:rsidRPr="0095364C">
        <w:fldChar w:fldCharType="end"/>
      </w:r>
      <w:r w:rsidR="00EA5D31" w:rsidRPr="0095364C">
        <w:t>.</w:t>
      </w:r>
    </w:p>
    <w:p w:rsidR="0006381A" w:rsidRPr="00E11EA9" w:rsidRDefault="0006381A" w:rsidP="00A03422">
      <w:pPr>
        <w:pStyle w:val="Heading5"/>
      </w:pPr>
      <w:bookmarkStart w:id="385" w:name="_Ref184606983"/>
      <w:r w:rsidRPr="0095364C">
        <w:t>Notification</w:t>
      </w:r>
      <w:bookmarkEnd w:id="385"/>
    </w:p>
    <w:p w:rsidR="0006381A" w:rsidRPr="00D4055F" w:rsidRDefault="0006381A" w:rsidP="0095364C">
      <w:pPr>
        <w:pStyle w:val="NormalIndent"/>
      </w:pPr>
      <w:r w:rsidRPr="00D4055F">
        <w:t>A party claiming a Dispute has arisen must give the other parties to the Dispute notice setting out details of the Dispute.</w:t>
      </w:r>
    </w:p>
    <w:p w:rsidR="0006381A" w:rsidRPr="00E11EA9" w:rsidRDefault="0006381A" w:rsidP="00A03422">
      <w:pPr>
        <w:pStyle w:val="Heading5"/>
      </w:pPr>
      <w:bookmarkStart w:id="386" w:name="_Ref184606994"/>
      <w:r w:rsidRPr="00E11EA9">
        <w:t>Parties to resolve Dispute</w:t>
      </w:r>
      <w:bookmarkEnd w:id="386"/>
    </w:p>
    <w:p w:rsidR="002271E0" w:rsidRPr="00D4055F" w:rsidRDefault="002271E0" w:rsidP="006669AC">
      <w:pPr>
        <w:pStyle w:val="NormalIndent"/>
      </w:pPr>
      <w:r w:rsidRPr="00D4055F">
        <w:t xml:space="preserve">During the 14 days after a notice is given under clause </w:t>
      </w:r>
      <w:r w:rsidR="00693C59">
        <w:fldChar w:fldCharType="begin"/>
      </w:r>
      <w:r w:rsidR="00693C59">
        <w:instrText xml:space="preserve"> REF _Ref184606983 \r \h </w:instrText>
      </w:r>
      <w:r w:rsidR="00693C59">
        <w:fldChar w:fldCharType="separate"/>
      </w:r>
      <w:r w:rsidR="005C670F">
        <w:t>23.2</w:t>
      </w:r>
      <w:r w:rsidR="00693C59">
        <w:fldChar w:fldCharType="end"/>
      </w:r>
      <w:r w:rsidRPr="00D4055F">
        <w:t xml:space="preserve"> (or longer period if the parties to the Dispute agree in writing), each party to the Dispute must use its reasonable efforts through a meeting of CEOs (or their nominees) to resolve the Dispute.  If the parties cannot resolve the Dispute within that period, they must refer the Dispute to a mediator if one of them requests.</w:t>
      </w:r>
    </w:p>
    <w:p w:rsidR="0006381A" w:rsidRPr="00E11EA9" w:rsidRDefault="0006381A" w:rsidP="00A03422">
      <w:pPr>
        <w:pStyle w:val="Heading5"/>
      </w:pPr>
      <w:r w:rsidRPr="00E11EA9">
        <w:t>Appointment of mediator</w:t>
      </w:r>
    </w:p>
    <w:p w:rsidR="002271E0" w:rsidRPr="00D4055F" w:rsidRDefault="0006381A" w:rsidP="006669AC">
      <w:pPr>
        <w:pStyle w:val="NormalIndent"/>
      </w:pPr>
      <w:r w:rsidRPr="00D4055F">
        <w:t>I</w:t>
      </w:r>
      <w:r w:rsidR="002271E0" w:rsidRPr="00D4055F">
        <w:t xml:space="preserve">f the parties to the Dispute cannot agree on a mediator within seven days after a request under clause </w:t>
      </w:r>
      <w:r w:rsidR="00693C59">
        <w:fldChar w:fldCharType="begin"/>
      </w:r>
      <w:r w:rsidR="00693C59">
        <w:instrText xml:space="preserve"> REF _Ref184606983 \r \h </w:instrText>
      </w:r>
      <w:r w:rsidR="00693C59">
        <w:fldChar w:fldCharType="separate"/>
      </w:r>
      <w:r w:rsidR="005C670F">
        <w:t>23.2</w:t>
      </w:r>
      <w:r w:rsidR="00693C59">
        <w:fldChar w:fldCharType="end"/>
      </w:r>
      <w:r w:rsidR="002271E0" w:rsidRPr="00D4055F">
        <w:t xml:space="preserve">, the chairperson of LEADR </w:t>
      </w:r>
      <w:r w:rsidR="00166B0C" w:rsidRPr="00D603C7">
        <w:t xml:space="preserve">&amp; IAMA </w:t>
      </w:r>
      <w:r w:rsidR="002271E0" w:rsidRPr="00D4055F">
        <w:t>or the chairperson's nominee will appoint a mediator.</w:t>
      </w:r>
    </w:p>
    <w:p w:rsidR="0006381A" w:rsidRPr="00E11EA9" w:rsidRDefault="0006381A" w:rsidP="00A03422">
      <w:pPr>
        <w:pStyle w:val="Heading5"/>
      </w:pPr>
      <w:bookmarkStart w:id="387" w:name="_Ref184607036"/>
      <w:r w:rsidRPr="00E11EA9">
        <w:t>Role of mediator and obligations of parties</w:t>
      </w:r>
      <w:bookmarkEnd w:id="387"/>
    </w:p>
    <w:p w:rsidR="002271E0" w:rsidRPr="0095364C" w:rsidRDefault="002271E0" w:rsidP="0095364C">
      <w:pPr>
        <w:pStyle w:val="NormalIndent"/>
      </w:pPr>
      <w:bookmarkStart w:id="388" w:name="_Ref184607043"/>
      <w:r w:rsidRPr="0095364C">
        <w:t>The role of a mediator is to assist in negotiatin</w:t>
      </w:r>
      <w:r w:rsidR="0028231F" w:rsidRPr="0095364C">
        <w:t xml:space="preserve">g a resolution of the Dispute. </w:t>
      </w:r>
      <w:r w:rsidRPr="0095364C">
        <w:t xml:space="preserve">A mediator may not make a binding decision on a party to the Dispute except </w:t>
      </w:r>
      <w:r w:rsidR="0028231F" w:rsidRPr="0095364C">
        <w:t>if the party agrees in writing.</w:t>
      </w:r>
      <w:r w:rsidRPr="0095364C">
        <w:t xml:space="preserve"> Unless agreed by the mediator and parties, the mediation must be held within 21 days of the request for mediation in clause </w:t>
      </w:r>
      <w:r w:rsidR="00693C59" w:rsidRPr="0095364C">
        <w:fldChar w:fldCharType="begin"/>
      </w:r>
      <w:r w:rsidR="00693C59" w:rsidRPr="0095364C">
        <w:instrText xml:space="preserve"> REF _Ref184606994 \r \h </w:instrText>
      </w:r>
      <w:r w:rsidR="0095364C">
        <w:instrText xml:space="preserve"> \* MERGEFORMAT </w:instrText>
      </w:r>
      <w:r w:rsidR="00693C59" w:rsidRPr="0095364C">
        <w:fldChar w:fldCharType="separate"/>
      </w:r>
      <w:r w:rsidR="005C670F">
        <w:t>23.3</w:t>
      </w:r>
      <w:r w:rsidR="00693C59" w:rsidRPr="0095364C">
        <w:fldChar w:fldCharType="end"/>
      </w:r>
      <w:r w:rsidR="00693C59" w:rsidRPr="0095364C">
        <w:t>.</w:t>
      </w:r>
      <w:r w:rsidR="0028231F" w:rsidRPr="0095364C">
        <w:t xml:space="preserve"> </w:t>
      </w:r>
      <w:r w:rsidRPr="0095364C">
        <w:t>The parties must attend the mediation and act in good faith to genuinely attempt to resolve the Dispute.</w:t>
      </w:r>
    </w:p>
    <w:p w:rsidR="0006381A" w:rsidRPr="00E11EA9" w:rsidRDefault="0006381A" w:rsidP="00A03422">
      <w:pPr>
        <w:pStyle w:val="Heading5"/>
      </w:pPr>
      <w:bookmarkStart w:id="389" w:name="_Ref391020638"/>
      <w:r w:rsidRPr="0095364C">
        <w:t>Confidentiality</w:t>
      </w:r>
      <w:bookmarkEnd w:id="388"/>
      <w:bookmarkEnd w:id="389"/>
    </w:p>
    <w:p w:rsidR="0006381A" w:rsidRPr="0095364C" w:rsidRDefault="0006381A" w:rsidP="0095364C">
      <w:pPr>
        <w:pStyle w:val="NormalIndent"/>
      </w:pPr>
      <w:r w:rsidRPr="0095364C">
        <w:t xml:space="preserve">Any information or documents disclosed by a party under this </w:t>
      </w:r>
      <w:r w:rsidR="0028231F" w:rsidRPr="0095364C">
        <w:t>clause</w:t>
      </w:r>
      <w:r w:rsidR="00D603C7" w:rsidRPr="0095364C">
        <w:t xml:space="preserve"> </w:t>
      </w:r>
      <w:r w:rsidR="00693C59" w:rsidRPr="0095364C">
        <w:fldChar w:fldCharType="begin"/>
      </w:r>
      <w:r w:rsidR="00693C59" w:rsidRPr="0095364C">
        <w:instrText xml:space="preserve"> REF _Ref417308679 \r \h </w:instrText>
      </w:r>
      <w:r w:rsidR="0095364C">
        <w:instrText xml:space="preserve"> \* MERGEFORMAT </w:instrText>
      </w:r>
      <w:r w:rsidR="00693C59" w:rsidRPr="0095364C">
        <w:fldChar w:fldCharType="separate"/>
      </w:r>
      <w:r w:rsidR="005C670F">
        <w:t>23</w:t>
      </w:r>
      <w:r w:rsidR="00693C59" w:rsidRPr="0095364C">
        <w:fldChar w:fldCharType="end"/>
      </w:r>
      <w:r w:rsidR="002271E0" w:rsidRPr="0095364C">
        <w:t>:</w:t>
      </w:r>
    </w:p>
    <w:p w:rsidR="0006381A" w:rsidRPr="0095364C" w:rsidRDefault="0006381A" w:rsidP="00BC6409">
      <w:pPr>
        <w:pStyle w:val="ListNumber2"/>
        <w:numPr>
          <w:ilvl w:val="0"/>
          <w:numId w:val="41"/>
        </w:numPr>
      </w:pPr>
      <w:r w:rsidRPr="0095364C">
        <w:t>must be kept confidential; and</w:t>
      </w:r>
    </w:p>
    <w:p w:rsidR="0006381A" w:rsidRPr="0095364C" w:rsidRDefault="0006381A" w:rsidP="0095364C">
      <w:pPr>
        <w:pStyle w:val="ListNumber2"/>
      </w:pPr>
      <w:proofErr w:type="gramStart"/>
      <w:r w:rsidRPr="0095364C">
        <w:t>may</w:t>
      </w:r>
      <w:proofErr w:type="gramEnd"/>
      <w:r w:rsidRPr="0095364C">
        <w:t xml:space="preserve"> only be used to attempt to resolve the Dispute.</w:t>
      </w:r>
    </w:p>
    <w:p w:rsidR="0006381A" w:rsidRPr="00E11EA9" w:rsidRDefault="0006381A" w:rsidP="00A03422">
      <w:pPr>
        <w:pStyle w:val="Heading5"/>
      </w:pPr>
      <w:bookmarkStart w:id="390" w:name="_Ref184607050"/>
      <w:r w:rsidRPr="00E11EA9">
        <w:t>Costs</w:t>
      </w:r>
      <w:bookmarkEnd w:id="390"/>
    </w:p>
    <w:p w:rsidR="0006381A" w:rsidRPr="0095364C" w:rsidRDefault="0006381A" w:rsidP="0095364C">
      <w:pPr>
        <w:pStyle w:val="NormalIndent"/>
      </w:pPr>
      <w:r w:rsidRPr="0095364C">
        <w:t>Each party to a Dispute must pay its ow</w:t>
      </w:r>
      <w:r w:rsidR="002271E0" w:rsidRPr="0095364C">
        <w:t xml:space="preserve">n costs of complying with this clause </w:t>
      </w:r>
      <w:r w:rsidR="00693C59" w:rsidRPr="0095364C">
        <w:fldChar w:fldCharType="begin"/>
      </w:r>
      <w:r w:rsidR="00693C59" w:rsidRPr="0095364C">
        <w:instrText xml:space="preserve"> REF _Ref417308686 \r \h </w:instrText>
      </w:r>
      <w:r w:rsidR="0095364C">
        <w:instrText xml:space="preserve"> \* MERGEFORMAT </w:instrText>
      </w:r>
      <w:r w:rsidR="00693C59" w:rsidRPr="0095364C">
        <w:fldChar w:fldCharType="separate"/>
      </w:r>
      <w:r w:rsidR="005C670F">
        <w:t>23</w:t>
      </w:r>
      <w:r w:rsidR="00693C59" w:rsidRPr="0095364C">
        <w:fldChar w:fldCharType="end"/>
      </w:r>
      <w:r w:rsidRPr="0095364C">
        <w:t>. The parties to the Dispute must equally pay the costs of any mediator.</w:t>
      </w:r>
    </w:p>
    <w:p w:rsidR="0006381A" w:rsidRPr="00E11EA9" w:rsidRDefault="0006381A" w:rsidP="00A03422">
      <w:pPr>
        <w:pStyle w:val="Heading5"/>
      </w:pPr>
      <w:bookmarkStart w:id="391" w:name="_Ref184607064"/>
      <w:r w:rsidRPr="00E11EA9">
        <w:lastRenderedPageBreak/>
        <w:t>Termination of process</w:t>
      </w:r>
      <w:bookmarkEnd w:id="391"/>
    </w:p>
    <w:p w:rsidR="002271E0" w:rsidRPr="0095364C" w:rsidRDefault="002271E0" w:rsidP="0095364C">
      <w:pPr>
        <w:pStyle w:val="NormalIndent"/>
      </w:pPr>
      <w:r w:rsidRPr="0095364C">
        <w:t>A party to a Dispute may terminate the dispute resolution process by giving notice to each other party after it has complied with clauses</w:t>
      </w:r>
      <w:r w:rsidR="00693C59" w:rsidRPr="0095364C">
        <w:t xml:space="preserve"> </w:t>
      </w:r>
      <w:r w:rsidR="00693C59" w:rsidRPr="0095364C">
        <w:fldChar w:fldCharType="begin"/>
      </w:r>
      <w:r w:rsidR="00693C59" w:rsidRPr="0095364C">
        <w:instrText xml:space="preserve"> REF _Ref184607028 \r \h </w:instrText>
      </w:r>
      <w:r w:rsidR="0095364C">
        <w:instrText xml:space="preserve"> \* MERGEFORMAT </w:instrText>
      </w:r>
      <w:r w:rsidR="00693C59" w:rsidRPr="0095364C">
        <w:fldChar w:fldCharType="separate"/>
      </w:r>
      <w:r w:rsidR="005C670F">
        <w:t>23.1</w:t>
      </w:r>
      <w:r w:rsidR="00693C59" w:rsidRPr="0095364C">
        <w:fldChar w:fldCharType="end"/>
      </w:r>
      <w:r w:rsidRPr="0095364C">
        <w:t xml:space="preserve"> </w:t>
      </w:r>
      <w:r w:rsidR="00693C59" w:rsidRPr="0095364C">
        <w:t xml:space="preserve">to </w:t>
      </w:r>
      <w:r w:rsidR="00693C59" w:rsidRPr="0095364C">
        <w:fldChar w:fldCharType="begin"/>
      </w:r>
      <w:r w:rsidR="00693C59" w:rsidRPr="0095364C">
        <w:instrText xml:space="preserve"> REF _Ref184607036 \r \h </w:instrText>
      </w:r>
      <w:r w:rsidR="0095364C">
        <w:instrText xml:space="preserve"> \* MERGEFORMAT </w:instrText>
      </w:r>
      <w:r w:rsidR="00693C59" w:rsidRPr="0095364C">
        <w:fldChar w:fldCharType="separate"/>
      </w:r>
      <w:r w:rsidR="005C670F">
        <w:t>23.5</w:t>
      </w:r>
      <w:r w:rsidR="00693C59" w:rsidRPr="0095364C">
        <w:fldChar w:fldCharType="end"/>
      </w:r>
      <w:r w:rsidR="0028231F" w:rsidRPr="0095364C">
        <w:t xml:space="preserve">. </w:t>
      </w:r>
      <w:r w:rsidRPr="0095364C">
        <w:t>Clauses</w:t>
      </w:r>
      <w:r w:rsidR="00693C59" w:rsidRPr="0095364C">
        <w:t xml:space="preserve"> </w:t>
      </w:r>
      <w:r w:rsidR="00693C59" w:rsidRPr="0095364C">
        <w:fldChar w:fldCharType="begin"/>
      </w:r>
      <w:r w:rsidR="00693C59" w:rsidRPr="0095364C">
        <w:instrText xml:space="preserve"> REF _Ref391020638 \r \h </w:instrText>
      </w:r>
      <w:r w:rsidR="0095364C">
        <w:instrText xml:space="preserve"> \* MERGEFORMAT </w:instrText>
      </w:r>
      <w:r w:rsidR="00693C59" w:rsidRPr="0095364C">
        <w:fldChar w:fldCharType="separate"/>
      </w:r>
      <w:r w:rsidR="005C670F">
        <w:t>23.6</w:t>
      </w:r>
      <w:r w:rsidR="00693C59" w:rsidRPr="0095364C">
        <w:fldChar w:fldCharType="end"/>
      </w:r>
      <w:r w:rsidR="00693C59" w:rsidRPr="0095364C">
        <w:t xml:space="preserve"> and </w:t>
      </w:r>
      <w:r w:rsidR="00693C59" w:rsidRPr="0095364C">
        <w:fldChar w:fldCharType="begin"/>
      </w:r>
      <w:r w:rsidR="00693C59" w:rsidRPr="0095364C">
        <w:instrText xml:space="preserve"> REF _Ref184607050 \r \h </w:instrText>
      </w:r>
      <w:r w:rsidR="0095364C">
        <w:instrText xml:space="preserve"> \* MERGEFORMAT </w:instrText>
      </w:r>
      <w:r w:rsidR="00693C59" w:rsidRPr="0095364C">
        <w:fldChar w:fldCharType="separate"/>
      </w:r>
      <w:r w:rsidR="005C670F">
        <w:t>23.7</w:t>
      </w:r>
      <w:r w:rsidR="00693C59" w:rsidRPr="0095364C">
        <w:fldChar w:fldCharType="end"/>
      </w:r>
      <w:r w:rsidRPr="0095364C">
        <w:t xml:space="preserve"> survive termination of the dispute resolution process.</w:t>
      </w:r>
    </w:p>
    <w:p w:rsidR="0006381A" w:rsidRPr="00E11EA9" w:rsidRDefault="0006381A" w:rsidP="00A03422">
      <w:pPr>
        <w:pStyle w:val="Heading5"/>
      </w:pPr>
      <w:r w:rsidRPr="0095364C">
        <w:t>Breach</w:t>
      </w:r>
      <w:r w:rsidRPr="00E11EA9">
        <w:t xml:space="preserve"> of this clause</w:t>
      </w:r>
    </w:p>
    <w:p w:rsidR="00BC3C97" w:rsidRPr="0095364C" w:rsidRDefault="002271E0" w:rsidP="0095364C">
      <w:pPr>
        <w:pStyle w:val="NormalIndent"/>
      </w:pPr>
      <w:bookmarkStart w:id="392" w:name="_Ref184533579"/>
      <w:r w:rsidRPr="0095364C">
        <w:t xml:space="preserve">If a party to a Dispute breaches clauses </w:t>
      </w:r>
      <w:r w:rsidR="00693C59" w:rsidRPr="0095364C">
        <w:fldChar w:fldCharType="begin"/>
      </w:r>
      <w:r w:rsidR="00693C59" w:rsidRPr="0095364C">
        <w:instrText xml:space="preserve"> REF _Ref184607028 \r \h </w:instrText>
      </w:r>
      <w:r w:rsidR="0095364C">
        <w:instrText xml:space="preserve"> \* MERGEFORMAT </w:instrText>
      </w:r>
      <w:r w:rsidR="00693C59" w:rsidRPr="0095364C">
        <w:fldChar w:fldCharType="separate"/>
      </w:r>
      <w:r w:rsidR="005C670F">
        <w:t>23.1</w:t>
      </w:r>
      <w:r w:rsidR="00693C59" w:rsidRPr="0095364C">
        <w:fldChar w:fldCharType="end"/>
      </w:r>
      <w:r w:rsidR="00693C59" w:rsidRPr="0095364C">
        <w:t xml:space="preserve"> to </w:t>
      </w:r>
      <w:r w:rsidR="00693C59" w:rsidRPr="0095364C">
        <w:fldChar w:fldCharType="begin"/>
      </w:r>
      <w:r w:rsidR="00693C59" w:rsidRPr="0095364C">
        <w:instrText xml:space="preserve"> REF _Ref184607064 \r \h </w:instrText>
      </w:r>
      <w:r w:rsidR="0095364C">
        <w:instrText xml:space="preserve"> \* MERGEFORMAT </w:instrText>
      </w:r>
      <w:r w:rsidR="00693C59" w:rsidRPr="0095364C">
        <w:fldChar w:fldCharType="separate"/>
      </w:r>
      <w:r w:rsidR="005C670F">
        <w:t>23.8</w:t>
      </w:r>
      <w:r w:rsidR="00693C59" w:rsidRPr="0095364C">
        <w:fldChar w:fldCharType="end"/>
      </w:r>
      <w:r w:rsidRPr="0095364C">
        <w:t>, the other party does not have to comply with those clauses in relation to the Dispute.</w:t>
      </w:r>
      <w:bookmarkStart w:id="393" w:name="_Toc340485691"/>
      <w:bookmarkStart w:id="394" w:name="_Toc340485744"/>
      <w:bookmarkStart w:id="395" w:name="_Toc335635806"/>
      <w:bookmarkStart w:id="396" w:name="_Ref390868485"/>
      <w:bookmarkStart w:id="397" w:name="_Ref390868497"/>
      <w:bookmarkStart w:id="398" w:name="_Ref391023795"/>
      <w:bookmarkEnd w:id="393"/>
      <w:bookmarkEnd w:id="394"/>
    </w:p>
    <w:p w:rsidR="0006381A" w:rsidRPr="00D4055F" w:rsidRDefault="0006381A" w:rsidP="00A03422">
      <w:pPr>
        <w:pStyle w:val="Heading4"/>
      </w:pPr>
      <w:bookmarkStart w:id="399" w:name="_Toc417304172"/>
      <w:bookmarkStart w:id="400" w:name="_Ref417304596"/>
      <w:bookmarkStart w:id="401" w:name="_Ref417304616"/>
      <w:bookmarkStart w:id="402" w:name="_Ref417309093"/>
      <w:r w:rsidRPr="00D4055F">
        <w:t>Termination</w:t>
      </w:r>
      <w:bookmarkEnd w:id="392"/>
      <w:bookmarkEnd w:id="395"/>
      <w:bookmarkEnd w:id="396"/>
      <w:bookmarkEnd w:id="397"/>
      <w:bookmarkEnd w:id="398"/>
      <w:bookmarkEnd w:id="399"/>
      <w:bookmarkEnd w:id="400"/>
      <w:bookmarkEnd w:id="401"/>
      <w:bookmarkEnd w:id="402"/>
    </w:p>
    <w:p w:rsidR="0006381A" w:rsidRPr="00E11EA9" w:rsidRDefault="0006381A" w:rsidP="00A03422">
      <w:pPr>
        <w:pStyle w:val="Heading5"/>
      </w:pPr>
      <w:bookmarkStart w:id="403" w:name="_Ref184607186"/>
      <w:r w:rsidRPr="00E11EA9">
        <w:t>Termination and reduction for convenience</w:t>
      </w:r>
      <w:bookmarkEnd w:id="403"/>
    </w:p>
    <w:p w:rsidR="00463BAF" w:rsidRPr="00D4055F" w:rsidRDefault="00463BAF" w:rsidP="00BC6409">
      <w:pPr>
        <w:pStyle w:val="ListNumber2"/>
        <w:numPr>
          <w:ilvl w:val="0"/>
          <w:numId w:val="82"/>
        </w:numPr>
      </w:pPr>
      <w:r w:rsidRPr="00D4055F">
        <w:t>The Commonwealth may, at any time, by notice, terminate this Agreement or reduce the scope of the Project.</w:t>
      </w:r>
    </w:p>
    <w:p w:rsidR="00463BAF" w:rsidRPr="00D4055F" w:rsidRDefault="00463BAF" w:rsidP="0095364C">
      <w:pPr>
        <w:pStyle w:val="ListNumber2"/>
      </w:pPr>
      <w:bookmarkStart w:id="404" w:name="_Ref184638814"/>
      <w:r w:rsidRPr="00D603C7">
        <w:t>On receipt of a notice of termination or reduction the Recipient must:</w:t>
      </w:r>
      <w:bookmarkEnd w:id="404"/>
    </w:p>
    <w:p w:rsidR="00463BAF" w:rsidRPr="00D4055F" w:rsidRDefault="00463BAF" w:rsidP="00BC6409">
      <w:pPr>
        <w:pStyle w:val="ListNumber2"/>
        <w:numPr>
          <w:ilvl w:val="1"/>
          <w:numId w:val="20"/>
        </w:numPr>
      </w:pPr>
      <w:r w:rsidRPr="00D4055F">
        <w:t>take all available steps to minimise loss resulting from that termination or reduction and to protect Commonwealth Material and Agreement Material; and</w:t>
      </w:r>
    </w:p>
    <w:p w:rsidR="00463BAF" w:rsidRPr="00D4055F" w:rsidRDefault="00463BAF" w:rsidP="00BC6409">
      <w:pPr>
        <w:pStyle w:val="ListNumber2"/>
        <w:numPr>
          <w:ilvl w:val="1"/>
          <w:numId w:val="20"/>
        </w:numPr>
      </w:pPr>
      <w:proofErr w:type="gramStart"/>
      <w:r w:rsidRPr="00D4055F">
        <w:t>continue</w:t>
      </w:r>
      <w:proofErr w:type="gramEnd"/>
      <w:r w:rsidRPr="00D4055F">
        <w:t xml:space="preserve"> to undertake any part of the Project not affected by the notice.</w:t>
      </w:r>
    </w:p>
    <w:p w:rsidR="00463BAF" w:rsidRPr="00D4055F" w:rsidRDefault="00463BAF" w:rsidP="0095364C">
      <w:pPr>
        <w:pStyle w:val="ListNumber2"/>
      </w:pPr>
      <w:bookmarkStart w:id="405" w:name="_Ref184607221"/>
      <w:r w:rsidRPr="00D603C7">
        <w:t>If this Agreement is terminated under this clause</w:t>
      </w:r>
      <w:r w:rsidR="00693C59">
        <w:t xml:space="preserve"> </w:t>
      </w:r>
      <w:r w:rsidR="00693C59">
        <w:fldChar w:fldCharType="begin"/>
      </w:r>
      <w:r w:rsidR="00693C59">
        <w:instrText xml:space="preserve"> REF _Ref184607186 \r \h </w:instrText>
      </w:r>
      <w:r w:rsidR="0095364C">
        <w:instrText xml:space="preserve"> \* MERGEFORMAT </w:instrText>
      </w:r>
      <w:r w:rsidR="00693C59">
        <w:fldChar w:fldCharType="separate"/>
      </w:r>
      <w:r w:rsidR="005C670F">
        <w:t>24.1</w:t>
      </w:r>
      <w:r w:rsidR="00693C59">
        <w:fldChar w:fldCharType="end"/>
      </w:r>
      <w:r w:rsidR="00693C59">
        <w:t>, t</w:t>
      </w:r>
      <w:r w:rsidRPr="00D603C7">
        <w:t>he Commonwealth is liable only for:</w:t>
      </w:r>
      <w:bookmarkEnd w:id="405"/>
    </w:p>
    <w:p w:rsidR="00463BAF" w:rsidRPr="00D4055F" w:rsidRDefault="00463BAF" w:rsidP="00BC6409">
      <w:pPr>
        <w:pStyle w:val="ListNumber2"/>
        <w:numPr>
          <w:ilvl w:val="1"/>
          <w:numId w:val="20"/>
        </w:numPr>
      </w:pPr>
      <w:bookmarkStart w:id="406" w:name="_Ref184607223"/>
      <w:r w:rsidRPr="00D4055F">
        <w:t xml:space="preserve">subject to clause </w:t>
      </w:r>
      <w:r w:rsidR="006A5B5E" w:rsidRPr="00833ED1">
        <w:fldChar w:fldCharType="begin"/>
      </w:r>
      <w:r w:rsidR="006A5B5E" w:rsidRPr="00833ED1">
        <w:instrText xml:space="preserve"> REF _Ref184609105 \r \h </w:instrText>
      </w:r>
      <w:r w:rsidR="002F1E74" w:rsidRPr="00833ED1">
        <w:instrText xml:space="preserve"> \* MERGEFORMAT </w:instrText>
      </w:r>
      <w:r w:rsidR="006A5B5E" w:rsidRPr="00833ED1">
        <w:fldChar w:fldCharType="separate"/>
      </w:r>
      <w:r w:rsidR="005C670F">
        <w:t>24.4</w:t>
      </w:r>
      <w:r w:rsidR="006A5B5E" w:rsidRPr="00833ED1">
        <w:fldChar w:fldCharType="end"/>
      </w:r>
      <w:r w:rsidR="006A5B5E" w:rsidRPr="00833ED1">
        <w:fldChar w:fldCharType="begin"/>
      </w:r>
      <w:r w:rsidR="006A5B5E" w:rsidRPr="00833ED1">
        <w:instrText xml:space="preserve"> REF _Ref184609107 \r \h </w:instrText>
      </w:r>
      <w:r w:rsidR="002F1E74" w:rsidRPr="00833ED1">
        <w:instrText xml:space="preserve"> \* MERGEFORMAT </w:instrText>
      </w:r>
      <w:r w:rsidR="006A5B5E" w:rsidRPr="00833ED1">
        <w:fldChar w:fldCharType="separate"/>
      </w:r>
      <w:r w:rsidR="005C670F">
        <w:t>(a)(</w:t>
      </w:r>
      <w:proofErr w:type="spellStart"/>
      <w:r w:rsidR="005C670F">
        <w:t>i</w:t>
      </w:r>
      <w:proofErr w:type="spellEnd"/>
      <w:r w:rsidR="005C670F">
        <w:t>)</w:t>
      </w:r>
      <w:r w:rsidR="006A5B5E" w:rsidRPr="00833ED1">
        <w:fldChar w:fldCharType="end"/>
      </w:r>
      <w:r w:rsidRPr="00D4055F">
        <w:t xml:space="preserve">,payments under </w:t>
      </w:r>
      <w:r w:rsidRPr="00833ED1">
        <w:t xml:space="preserve">clause </w:t>
      </w:r>
      <w:r w:rsidRPr="00833ED1">
        <w:fldChar w:fldCharType="begin"/>
      </w:r>
      <w:r w:rsidRPr="00833ED1">
        <w:instrText xml:space="preserve"> REF _Ref184607203 \r \h  \* MERGEFORMAT </w:instrText>
      </w:r>
      <w:r w:rsidRPr="00833ED1">
        <w:fldChar w:fldCharType="separate"/>
      </w:r>
      <w:r w:rsidR="005C670F">
        <w:t>6</w:t>
      </w:r>
      <w:r w:rsidRPr="00833ED1">
        <w:fldChar w:fldCharType="end"/>
      </w:r>
      <w:r w:rsidRPr="00833ED1">
        <w:t xml:space="preserve"> in accordance</w:t>
      </w:r>
      <w:r w:rsidRPr="00D4055F">
        <w:t xml:space="preserve"> with this Agreement before the effective date of termination; and</w:t>
      </w:r>
      <w:bookmarkEnd w:id="406"/>
    </w:p>
    <w:p w:rsidR="00463BAF" w:rsidRPr="00D4055F" w:rsidRDefault="00463BAF" w:rsidP="00BC6409">
      <w:pPr>
        <w:pStyle w:val="ListNumber2"/>
        <w:numPr>
          <w:ilvl w:val="1"/>
          <w:numId w:val="20"/>
        </w:numPr>
      </w:pPr>
      <w:bookmarkStart w:id="407" w:name="_Ref184607230"/>
      <w:proofErr w:type="gramStart"/>
      <w:r w:rsidRPr="00D4055F">
        <w:t>subject</w:t>
      </w:r>
      <w:proofErr w:type="gramEnd"/>
      <w:r w:rsidRPr="00D4055F">
        <w:t xml:space="preserve"> to clause</w:t>
      </w:r>
      <w:r w:rsidR="004A53C2" w:rsidRPr="00D4055F">
        <w:t xml:space="preserve"> </w:t>
      </w:r>
      <w:r w:rsidR="00833ED1">
        <w:fldChar w:fldCharType="begin"/>
      </w:r>
      <w:r w:rsidR="00833ED1">
        <w:instrText xml:space="preserve"> REF _Ref184607186 \r \h </w:instrText>
      </w:r>
      <w:r w:rsidR="0095364C">
        <w:instrText xml:space="preserve"> \* MERGEFORMAT </w:instrText>
      </w:r>
      <w:r w:rsidR="00833ED1">
        <w:fldChar w:fldCharType="separate"/>
      </w:r>
      <w:r w:rsidR="005C670F">
        <w:t>24.1</w:t>
      </w:r>
      <w:r w:rsidR="00833ED1">
        <w:fldChar w:fldCharType="end"/>
      </w:r>
      <w:r w:rsidR="00833ED1">
        <w:fldChar w:fldCharType="begin"/>
      </w:r>
      <w:r w:rsidR="00833ED1">
        <w:instrText xml:space="preserve"> REF _Ref184609367 \r \h </w:instrText>
      </w:r>
      <w:r w:rsidR="0095364C">
        <w:instrText xml:space="preserve"> \* MERGEFORMAT </w:instrText>
      </w:r>
      <w:r w:rsidR="00833ED1">
        <w:fldChar w:fldCharType="separate"/>
      </w:r>
      <w:r w:rsidR="005C670F">
        <w:t>(e)</w:t>
      </w:r>
      <w:r w:rsidR="00833ED1">
        <w:fldChar w:fldCharType="end"/>
      </w:r>
      <w:r w:rsidR="00833ED1">
        <w:t xml:space="preserve"> </w:t>
      </w:r>
      <w:r w:rsidRPr="00833ED1">
        <w:t xml:space="preserve">and </w:t>
      </w:r>
      <w:r w:rsidR="00833ED1" w:rsidRPr="00833ED1">
        <w:fldChar w:fldCharType="begin"/>
      </w:r>
      <w:r w:rsidR="00833ED1" w:rsidRPr="00833ED1">
        <w:instrText xml:space="preserve"> REF _Ref184607186 \r \h </w:instrText>
      </w:r>
      <w:r w:rsidR="00833ED1">
        <w:instrText xml:space="preserve"> \* MERGEFORMAT </w:instrText>
      </w:r>
      <w:r w:rsidR="00833ED1" w:rsidRPr="00833ED1">
        <w:fldChar w:fldCharType="separate"/>
      </w:r>
      <w:r w:rsidR="005C670F">
        <w:t>24.1</w:t>
      </w:r>
      <w:r w:rsidR="00833ED1" w:rsidRPr="00833ED1">
        <w:fldChar w:fldCharType="end"/>
      </w:r>
      <w:r w:rsidR="00833ED1" w:rsidRPr="00833ED1">
        <w:fldChar w:fldCharType="begin"/>
      </w:r>
      <w:r w:rsidR="00833ED1" w:rsidRPr="00833ED1">
        <w:instrText xml:space="preserve"> REF _Ref184638826 \r \h </w:instrText>
      </w:r>
      <w:r w:rsidR="00833ED1">
        <w:instrText xml:space="preserve"> \* MERGEFORMAT </w:instrText>
      </w:r>
      <w:r w:rsidR="00833ED1" w:rsidRPr="00833ED1">
        <w:fldChar w:fldCharType="separate"/>
      </w:r>
      <w:r w:rsidR="005C670F">
        <w:t>(f)</w:t>
      </w:r>
      <w:r w:rsidR="00833ED1" w:rsidRPr="00833ED1">
        <w:fldChar w:fldCharType="end"/>
      </w:r>
      <w:r w:rsidRPr="00833ED1">
        <w:t>,</w:t>
      </w:r>
      <w:r w:rsidRPr="00D4055F">
        <w:t xml:space="preserve"> reasonable costs actually incurred by the Recipient and directly attributable to the termination.</w:t>
      </w:r>
      <w:bookmarkEnd w:id="407"/>
      <w:r w:rsidRPr="00D4055F">
        <w:t xml:space="preserve"> </w:t>
      </w:r>
    </w:p>
    <w:p w:rsidR="00463BAF" w:rsidRPr="00D4055F" w:rsidRDefault="00463BAF" w:rsidP="0095364C">
      <w:pPr>
        <w:pStyle w:val="ListNumber2"/>
      </w:pPr>
      <w:r w:rsidRPr="00D603C7">
        <w:t>If the scope of the Project is reduced, the Commonwealth's liability to pay the Funds or to provide Commonwealth Material abates in the same proportion as the extent of the reduction in the Project.</w:t>
      </w:r>
    </w:p>
    <w:p w:rsidR="00463BAF" w:rsidRPr="00D4055F" w:rsidRDefault="00463BAF" w:rsidP="0095364C">
      <w:pPr>
        <w:pStyle w:val="ListNumber2"/>
      </w:pPr>
      <w:bookmarkStart w:id="408" w:name="_Ref184609367"/>
      <w:r w:rsidRPr="00D603C7">
        <w:t xml:space="preserve">The Commonwealth is not liable to pay compensation under clause </w:t>
      </w:r>
      <w:r w:rsidR="00833ED1">
        <w:fldChar w:fldCharType="begin"/>
      </w:r>
      <w:r w:rsidR="00833ED1">
        <w:instrText xml:space="preserve"> REF _Ref184607186 \r \h </w:instrText>
      </w:r>
      <w:r w:rsidR="0095364C">
        <w:instrText xml:space="preserve"> \* MERGEFORMAT </w:instrText>
      </w:r>
      <w:r w:rsidR="00833ED1">
        <w:fldChar w:fldCharType="separate"/>
      </w:r>
      <w:r w:rsidR="005C670F">
        <w:t>24.1</w:t>
      </w:r>
      <w:r w:rsidR="00833ED1">
        <w:fldChar w:fldCharType="end"/>
      </w:r>
      <w:r w:rsidR="00833ED1">
        <w:fldChar w:fldCharType="begin"/>
      </w:r>
      <w:r w:rsidR="00833ED1">
        <w:instrText xml:space="preserve"> REF _Ref184607221 \r \h </w:instrText>
      </w:r>
      <w:r w:rsidR="0095364C">
        <w:instrText xml:space="preserve"> \* MERGEFORMAT </w:instrText>
      </w:r>
      <w:r w:rsidR="00833ED1">
        <w:fldChar w:fldCharType="separate"/>
      </w:r>
      <w:r w:rsidR="005C670F">
        <w:t>(c)</w:t>
      </w:r>
      <w:r w:rsidR="00833ED1">
        <w:fldChar w:fldCharType="end"/>
      </w:r>
      <w:r w:rsidR="00833ED1">
        <w:fldChar w:fldCharType="begin"/>
      </w:r>
      <w:r w:rsidR="00833ED1">
        <w:instrText xml:space="preserve"> REF _Ref184607230 \r \h </w:instrText>
      </w:r>
      <w:r w:rsidR="0095364C">
        <w:instrText xml:space="preserve"> \* MERGEFORMAT </w:instrText>
      </w:r>
      <w:r w:rsidR="00833ED1">
        <w:fldChar w:fldCharType="separate"/>
      </w:r>
      <w:r w:rsidR="005C670F">
        <w:t>(c)(ii)</w:t>
      </w:r>
      <w:r w:rsidR="00833ED1">
        <w:fldChar w:fldCharType="end"/>
      </w:r>
      <w:r w:rsidRPr="00D603C7">
        <w:t xml:space="preserve"> for an amount which would, in addition to any amounts paid or due, or becoming due, to the Recipient under this Agreement, exceed the total Funds payable under this Agreement.</w:t>
      </w:r>
      <w:bookmarkEnd w:id="408"/>
    </w:p>
    <w:p w:rsidR="00463BAF" w:rsidRPr="00D4055F" w:rsidRDefault="00463BAF" w:rsidP="0095364C">
      <w:pPr>
        <w:pStyle w:val="ListNumber2"/>
      </w:pPr>
      <w:bookmarkStart w:id="409" w:name="_Ref184638826"/>
      <w:r w:rsidRPr="00224C06">
        <w:t>The Recipient is not entitled to compensation for loss of prospective profits.</w:t>
      </w:r>
      <w:bookmarkEnd w:id="409"/>
    </w:p>
    <w:p w:rsidR="0006381A" w:rsidRPr="00E11EA9" w:rsidRDefault="0006381A" w:rsidP="00A03422">
      <w:pPr>
        <w:pStyle w:val="Heading5"/>
      </w:pPr>
      <w:bookmarkStart w:id="410" w:name="_Ref184607887"/>
      <w:r w:rsidRPr="00E11EA9">
        <w:t>Termination for default</w:t>
      </w:r>
      <w:bookmarkEnd w:id="410"/>
    </w:p>
    <w:p w:rsidR="00217C59" w:rsidRDefault="00463BAF" w:rsidP="00BC6409">
      <w:pPr>
        <w:pStyle w:val="ListNumber2"/>
        <w:numPr>
          <w:ilvl w:val="0"/>
          <w:numId w:val="83"/>
        </w:numPr>
      </w:pPr>
      <w:bookmarkStart w:id="411" w:name="_Ref184607889"/>
      <w:bookmarkStart w:id="412" w:name="_Ref184638836"/>
      <w:r w:rsidRPr="00D4055F">
        <w:t>Without limiting any other rights or remedies the Commonwealth may have against the Recipient arising out of or in connection with this Agreement, the Commonwealth may terminate this Agreement effective immediately by giving notice to the Recipient if:</w:t>
      </w:r>
      <w:bookmarkStart w:id="413" w:name="_Ref184607891"/>
      <w:bookmarkEnd w:id="411"/>
    </w:p>
    <w:p w:rsidR="00217C59" w:rsidRDefault="00463BAF" w:rsidP="00BC6409">
      <w:pPr>
        <w:pStyle w:val="ListNumber2"/>
        <w:numPr>
          <w:ilvl w:val="1"/>
          <w:numId w:val="20"/>
        </w:numPr>
      </w:pPr>
      <w:r w:rsidRPr="002019AA">
        <w:t>the Recipient breaches a material provision of this Agreement where that breach is not capable of remedy;</w:t>
      </w:r>
      <w:bookmarkEnd w:id="413"/>
    </w:p>
    <w:p w:rsidR="00217C59" w:rsidRDefault="00463BAF" w:rsidP="00BC6409">
      <w:pPr>
        <w:pStyle w:val="ListNumber2"/>
        <w:numPr>
          <w:ilvl w:val="1"/>
          <w:numId w:val="20"/>
        </w:numPr>
      </w:pPr>
      <w:r w:rsidRPr="002019AA">
        <w:t xml:space="preserve">the Recipient breaches any provision of this Agreement and fails to remedy the breach within 14 days after receiving notice requiring it to do so; </w:t>
      </w:r>
    </w:p>
    <w:p w:rsidR="00463BAF" w:rsidRPr="00FB6F2C" w:rsidRDefault="00463BAF" w:rsidP="00BC6409">
      <w:pPr>
        <w:pStyle w:val="ListNumber2"/>
        <w:numPr>
          <w:ilvl w:val="1"/>
          <w:numId w:val="20"/>
        </w:numPr>
      </w:pPr>
      <w:r w:rsidRPr="00FB6F2C">
        <w:lastRenderedPageBreak/>
        <w:t xml:space="preserve">in the opinion of the Commonwealth, a conflict of interest exists which would prevent the Recipient from performing its obligations under this Agreement; </w:t>
      </w:r>
    </w:p>
    <w:p w:rsidR="00463BAF" w:rsidRPr="00FB6F2C" w:rsidRDefault="00463BAF" w:rsidP="00BC6409">
      <w:pPr>
        <w:pStyle w:val="ListNumber2"/>
        <w:numPr>
          <w:ilvl w:val="1"/>
          <w:numId w:val="20"/>
        </w:numPr>
      </w:pPr>
      <w:r w:rsidRPr="00FB6F2C">
        <w:t xml:space="preserve">the Recipient is unable to obtain Other Financial Assistance, or obtain them in time to enable completion of the Project by the Agreement End Date; </w:t>
      </w:r>
    </w:p>
    <w:p w:rsidR="00463BAF" w:rsidRPr="00FB6F2C" w:rsidRDefault="00463BAF" w:rsidP="00BC6409">
      <w:pPr>
        <w:pStyle w:val="ListNumber2"/>
        <w:numPr>
          <w:ilvl w:val="1"/>
          <w:numId w:val="20"/>
        </w:numPr>
      </w:pPr>
      <w:r w:rsidRPr="00FB6F2C">
        <w:t>the Commonwealth is satisfied that any statement made in the Recipient's Application (if any) is incorrect, incomplete, false or misleading in a way which would have affected the original decision to approve the provision of the Funds; or</w:t>
      </w:r>
    </w:p>
    <w:p w:rsidR="00463BAF" w:rsidRPr="00FB6F2C" w:rsidRDefault="00463BAF" w:rsidP="00BC6409">
      <w:pPr>
        <w:pStyle w:val="ListNumber2"/>
        <w:numPr>
          <w:ilvl w:val="1"/>
          <w:numId w:val="20"/>
        </w:numPr>
      </w:pPr>
      <w:proofErr w:type="gramStart"/>
      <w:r w:rsidRPr="00FB6F2C">
        <w:t>an</w:t>
      </w:r>
      <w:proofErr w:type="gramEnd"/>
      <w:r w:rsidRPr="00FB6F2C">
        <w:t xml:space="preserve"> event specified in clause </w:t>
      </w:r>
      <w:r w:rsidRPr="00833ED1">
        <w:fldChar w:fldCharType="begin"/>
      </w:r>
      <w:r w:rsidRPr="00833ED1">
        <w:instrText xml:space="preserve"> REF _Ref184607887 \r \h  \* MERGEFORMAT </w:instrText>
      </w:r>
      <w:r w:rsidRPr="00833ED1">
        <w:fldChar w:fldCharType="separate"/>
      </w:r>
      <w:r w:rsidR="005C670F">
        <w:t>24.2</w:t>
      </w:r>
      <w:r w:rsidRPr="00833ED1">
        <w:fldChar w:fldCharType="end"/>
      </w:r>
      <w:r w:rsidRPr="00833ED1">
        <w:fldChar w:fldCharType="begin"/>
      </w:r>
      <w:r w:rsidRPr="00833ED1">
        <w:instrText xml:space="preserve"> REF _Ref184638260 \r \h  \* MERGEFORMAT </w:instrText>
      </w:r>
      <w:r w:rsidRPr="00833ED1">
        <w:fldChar w:fldCharType="separate"/>
      </w:r>
      <w:r w:rsidR="005C670F">
        <w:t>(c)</w:t>
      </w:r>
      <w:r w:rsidRPr="00833ED1">
        <w:fldChar w:fldCharType="end"/>
      </w:r>
      <w:r w:rsidRPr="00833ED1">
        <w:t xml:space="preserve"> h</w:t>
      </w:r>
      <w:r w:rsidRPr="00FB6F2C">
        <w:t>appens.</w:t>
      </w:r>
    </w:p>
    <w:p w:rsidR="00224C06" w:rsidRDefault="00463BAF" w:rsidP="0095364C">
      <w:pPr>
        <w:pStyle w:val="ListNumber2"/>
      </w:pPr>
      <w:r w:rsidRPr="00224C06">
        <w:t xml:space="preserve">Without limitation, for the purposes of </w:t>
      </w:r>
      <w:r w:rsidRPr="00833ED1">
        <w:t xml:space="preserve">clause </w:t>
      </w:r>
      <w:r w:rsidRPr="00833ED1">
        <w:fldChar w:fldCharType="begin"/>
      </w:r>
      <w:r w:rsidRPr="00833ED1">
        <w:instrText xml:space="preserve"> REF _Ref184607887 \r \h  \* MERGEFORMAT </w:instrText>
      </w:r>
      <w:r w:rsidRPr="00833ED1">
        <w:fldChar w:fldCharType="separate"/>
      </w:r>
      <w:r w:rsidR="005C670F">
        <w:t>24.2</w:t>
      </w:r>
      <w:r w:rsidRPr="00833ED1">
        <w:fldChar w:fldCharType="end"/>
      </w:r>
      <w:r w:rsidRPr="00833ED1">
        <w:fldChar w:fldCharType="begin"/>
      </w:r>
      <w:r w:rsidRPr="00833ED1">
        <w:instrText xml:space="preserve"> REF _Ref184607891 \r \h  \* MERGEFORMAT </w:instrText>
      </w:r>
      <w:r w:rsidRPr="00833ED1">
        <w:fldChar w:fldCharType="separate"/>
      </w:r>
      <w:r w:rsidR="005C670F">
        <w:t>(a)</w:t>
      </w:r>
      <w:r w:rsidRPr="00833ED1">
        <w:fldChar w:fldCharType="end"/>
      </w:r>
      <w:r w:rsidRPr="00833ED1">
        <w:t>,</w:t>
      </w:r>
      <w:r w:rsidRPr="00224C06">
        <w:t xml:space="preserve"> each of the following constitutes a breach of a material provision:</w:t>
      </w:r>
    </w:p>
    <w:p w:rsidR="00224C06" w:rsidRDefault="00463BAF" w:rsidP="00BC6409">
      <w:pPr>
        <w:pStyle w:val="ListNumber2"/>
        <w:numPr>
          <w:ilvl w:val="1"/>
          <w:numId w:val="20"/>
        </w:numPr>
      </w:pPr>
      <w:r w:rsidRPr="00D4055F">
        <w:t xml:space="preserve">breach of warranty under </w:t>
      </w:r>
      <w:r w:rsidRPr="00833ED1">
        <w:t xml:space="preserve">clause </w:t>
      </w:r>
      <w:r w:rsidRPr="00833ED1">
        <w:fldChar w:fldCharType="begin"/>
      </w:r>
      <w:r w:rsidRPr="00833ED1">
        <w:instrText xml:space="preserve"> REF _Ref184638291 \r \h  \* MERGEFORMAT </w:instrText>
      </w:r>
      <w:r w:rsidRPr="00833ED1">
        <w:fldChar w:fldCharType="separate"/>
      </w:r>
      <w:r w:rsidR="005C670F">
        <w:t>4.3</w:t>
      </w:r>
      <w:r w:rsidRPr="00833ED1">
        <w:fldChar w:fldCharType="end"/>
      </w:r>
      <w:r w:rsidRPr="00833ED1">
        <w:t xml:space="preserve"> (Warranties</w:t>
      </w:r>
      <w:r w:rsidRPr="002019AA">
        <w:t>);</w:t>
      </w:r>
    </w:p>
    <w:p w:rsidR="00224C06" w:rsidRPr="00833ED1" w:rsidRDefault="00A25CFA" w:rsidP="00BC6409">
      <w:pPr>
        <w:pStyle w:val="ListNumber2"/>
        <w:numPr>
          <w:ilvl w:val="1"/>
          <w:numId w:val="20"/>
        </w:numPr>
      </w:pPr>
      <w:r w:rsidRPr="00FB6F2C">
        <w:t xml:space="preserve">breach of </w:t>
      </w:r>
      <w:r w:rsidRPr="00833ED1">
        <w:t xml:space="preserve">clause </w:t>
      </w:r>
      <w:r w:rsidR="00833ED1">
        <w:fldChar w:fldCharType="begin"/>
      </w:r>
      <w:r w:rsidR="00833ED1">
        <w:instrText xml:space="preserve"> REF _Ref184607203 \r \h </w:instrText>
      </w:r>
      <w:r w:rsidR="0095364C">
        <w:instrText xml:space="preserve"> \* MERGEFORMAT </w:instrText>
      </w:r>
      <w:r w:rsidR="00833ED1">
        <w:fldChar w:fldCharType="separate"/>
      </w:r>
      <w:r w:rsidR="005C670F">
        <w:t>6</w:t>
      </w:r>
      <w:r w:rsidR="00833ED1">
        <w:fldChar w:fldCharType="end"/>
      </w:r>
      <w:r w:rsidRPr="00833ED1">
        <w:t xml:space="preserve"> (Funds)</w:t>
      </w:r>
      <w:r w:rsidR="00224C06" w:rsidRPr="00833ED1">
        <w:t>;</w:t>
      </w:r>
    </w:p>
    <w:p w:rsidR="00224C06" w:rsidRPr="00833ED1" w:rsidRDefault="00463BAF" w:rsidP="00BC6409">
      <w:pPr>
        <w:pStyle w:val="ListNumber2"/>
        <w:numPr>
          <w:ilvl w:val="1"/>
          <w:numId w:val="20"/>
        </w:numPr>
      </w:pPr>
      <w:r w:rsidRPr="00833ED1">
        <w:t xml:space="preserve">breach of clause </w:t>
      </w:r>
      <w:r w:rsidRPr="00833ED1">
        <w:fldChar w:fldCharType="begin"/>
      </w:r>
      <w:r w:rsidRPr="00833ED1">
        <w:instrText xml:space="preserve"> REF _Ref323636224 \w \h  \* MERGEFORMAT </w:instrText>
      </w:r>
      <w:r w:rsidRPr="00833ED1">
        <w:fldChar w:fldCharType="separate"/>
      </w:r>
      <w:r w:rsidR="005C670F">
        <w:t>8</w:t>
      </w:r>
      <w:r w:rsidRPr="00833ED1">
        <w:fldChar w:fldCharType="end"/>
      </w:r>
      <w:r w:rsidRPr="00833ED1">
        <w:t xml:space="preserve"> (Eligible Expenditure);</w:t>
      </w:r>
    </w:p>
    <w:p w:rsidR="00224C06" w:rsidRPr="00833ED1" w:rsidRDefault="00463BAF" w:rsidP="00BC6409">
      <w:pPr>
        <w:pStyle w:val="ListNumber2"/>
        <w:numPr>
          <w:ilvl w:val="1"/>
          <w:numId w:val="20"/>
        </w:numPr>
      </w:pPr>
      <w:r w:rsidRPr="00833ED1">
        <w:t>a failure to meet a Milestone, or achieve an Outcome as set out in Schedule 1</w:t>
      </w:r>
      <w:r w:rsidR="00224C06" w:rsidRPr="00833ED1">
        <w:t>;</w:t>
      </w:r>
    </w:p>
    <w:p w:rsidR="00224C06" w:rsidRPr="00833ED1" w:rsidRDefault="00463BAF" w:rsidP="00BC6409">
      <w:pPr>
        <w:pStyle w:val="ListNumber2"/>
        <w:numPr>
          <w:ilvl w:val="1"/>
          <w:numId w:val="20"/>
        </w:numPr>
      </w:pPr>
      <w:r w:rsidRPr="00833ED1">
        <w:t xml:space="preserve">a failure to comply with clause </w:t>
      </w:r>
      <w:r w:rsidRPr="00833ED1">
        <w:fldChar w:fldCharType="begin"/>
      </w:r>
      <w:r w:rsidRPr="00833ED1">
        <w:instrText xml:space="preserve"> REF _Ref184638378 \r \h  \* MERGEFORMAT </w:instrText>
      </w:r>
      <w:r w:rsidRPr="00833ED1">
        <w:fldChar w:fldCharType="separate"/>
      </w:r>
      <w:r w:rsidR="005C670F">
        <w:t>11</w:t>
      </w:r>
      <w:r w:rsidRPr="00833ED1">
        <w:fldChar w:fldCharType="end"/>
      </w:r>
      <w:r w:rsidRPr="00833ED1">
        <w:t xml:space="preserve"> (Subcontractors);</w:t>
      </w:r>
    </w:p>
    <w:p w:rsidR="00224C06" w:rsidRPr="00833ED1" w:rsidRDefault="00463BAF" w:rsidP="00BC6409">
      <w:pPr>
        <w:pStyle w:val="ListNumber2"/>
        <w:numPr>
          <w:ilvl w:val="1"/>
          <w:numId w:val="20"/>
        </w:numPr>
      </w:pPr>
      <w:r w:rsidRPr="00833ED1">
        <w:t xml:space="preserve">breach of clause </w:t>
      </w:r>
      <w:r w:rsidRPr="00833ED1">
        <w:fldChar w:fldCharType="begin"/>
      </w:r>
      <w:r w:rsidRPr="00833ED1">
        <w:instrText xml:space="preserve"> REF _Ref184455178 \w \h  \* MERGEFORMAT </w:instrText>
      </w:r>
      <w:r w:rsidRPr="00833ED1">
        <w:fldChar w:fldCharType="separate"/>
      </w:r>
      <w:r w:rsidR="005C670F">
        <w:t>12</w:t>
      </w:r>
      <w:r w:rsidRPr="00833ED1">
        <w:fldChar w:fldCharType="end"/>
      </w:r>
      <w:r w:rsidRPr="00833ED1">
        <w:t xml:space="preserve"> (Assets); </w:t>
      </w:r>
    </w:p>
    <w:p w:rsidR="00224C06" w:rsidRPr="00833ED1" w:rsidRDefault="00463BAF" w:rsidP="00BC6409">
      <w:pPr>
        <w:pStyle w:val="ListNumber2"/>
        <w:numPr>
          <w:ilvl w:val="1"/>
          <w:numId w:val="20"/>
        </w:numPr>
      </w:pPr>
      <w:r w:rsidRPr="00833ED1">
        <w:t xml:space="preserve">a failure to comply with clause </w:t>
      </w:r>
      <w:r w:rsidRPr="00833ED1">
        <w:fldChar w:fldCharType="begin"/>
      </w:r>
      <w:r w:rsidRPr="00833ED1">
        <w:instrText xml:space="preserve"> REF _Ref184638062 \r \h  \* MERGEFORMAT </w:instrText>
      </w:r>
      <w:r w:rsidRPr="00833ED1">
        <w:fldChar w:fldCharType="separate"/>
      </w:r>
      <w:r w:rsidR="005C670F">
        <w:t>13</w:t>
      </w:r>
      <w:r w:rsidRPr="00833ED1">
        <w:fldChar w:fldCharType="end"/>
      </w:r>
      <w:r w:rsidRPr="00833ED1">
        <w:t xml:space="preserve"> (Intellectual Property Rights); </w:t>
      </w:r>
    </w:p>
    <w:p w:rsidR="00463BAF" w:rsidRPr="00833ED1" w:rsidRDefault="00463BAF" w:rsidP="00BC6409">
      <w:pPr>
        <w:pStyle w:val="ListNumber2"/>
        <w:numPr>
          <w:ilvl w:val="1"/>
          <w:numId w:val="20"/>
        </w:numPr>
      </w:pPr>
      <w:r w:rsidRPr="00833ED1">
        <w:t>a failure to comply with clause</w:t>
      </w:r>
      <w:r w:rsidR="00833ED1">
        <w:t xml:space="preserve"> </w:t>
      </w:r>
      <w:r w:rsidR="00833ED1">
        <w:fldChar w:fldCharType="begin"/>
      </w:r>
      <w:r w:rsidR="00833ED1">
        <w:instrText xml:space="preserve"> REF _Ref417309398 \r \h </w:instrText>
      </w:r>
      <w:r w:rsidR="0095364C">
        <w:instrText xml:space="preserve"> \* MERGEFORMAT </w:instrText>
      </w:r>
      <w:r w:rsidR="00833ED1">
        <w:fldChar w:fldCharType="separate"/>
      </w:r>
      <w:r w:rsidR="005C670F">
        <w:t>16</w:t>
      </w:r>
      <w:r w:rsidR="00833ED1">
        <w:fldChar w:fldCharType="end"/>
      </w:r>
      <w:r w:rsidRPr="00833ED1">
        <w:t xml:space="preserve"> (Insurance);</w:t>
      </w:r>
    </w:p>
    <w:p w:rsidR="00463BAF" w:rsidRPr="00833ED1" w:rsidRDefault="00463BAF" w:rsidP="00BC6409">
      <w:pPr>
        <w:pStyle w:val="ListNumber2"/>
        <w:numPr>
          <w:ilvl w:val="1"/>
          <w:numId w:val="20"/>
        </w:numPr>
      </w:pPr>
      <w:r w:rsidRPr="00833ED1">
        <w:t>a failure to comply with clause</w:t>
      </w:r>
      <w:r w:rsidR="00833ED1">
        <w:t xml:space="preserve"> </w:t>
      </w:r>
      <w:r w:rsidR="00833ED1">
        <w:fldChar w:fldCharType="begin"/>
      </w:r>
      <w:r w:rsidR="00833ED1">
        <w:instrText xml:space="preserve"> REF _Ref417309421 \r \h </w:instrText>
      </w:r>
      <w:r w:rsidR="0095364C">
        <w:instrText xml:space="preserve"> \* MERGEFORMAT </w:instrText>
      </w:r>
      <w:r w:rsidR="00833ED1">
        <w:fldChar w:fldCharType="separate"/>
      </w:r>
      <w:r w:rsidR="005C670F">
        <w:t>18</w:t>
      </w:r>
      <w:r w:rsidR="00833ED1">
        <w:fldChar w:fldCharType="end"/>
      </w:r>
      <w:r w:rsidRPr="00833ED1">
        <w:t xml:space="preserve"> (Confidentiality and privacy); </w:t>
      </w:r>
    </w:p>
    <w:p w:rsidR="00463BAF" w:rsidRPr="00833ED1" w:rsidRDefault="00463BAF" w:rsidP="00BC6409">
      <w:pPr>
        <w:pStyle w:val="ListNumber2"/>
        <w:numPr>
          <w:ilvl w:val="1"/>
          <w:numId w:val="20"/>
        </w:numPr>
      </w:pPr>
      <w:r w:rsidRPr="00833ED1">
        <w:t xml:space="preserve">a failure to comply with clause </w:t>
      </w:r>
      <w:r w:rsidR="004F041D" w:rsidRPr="00833ED1">
        <w:fldChar w:fldCharType="begin"/>
      </w:r>
      <w:r w:rsidR="004F041D" w:rsidRPr="00833ED1">
        <w:instrText xml:space="preserve"> REF _Ref399937270 \r \h </w:instrText>
      </w:r>
      <w:r w:rsidR="00A25CFA" w:rsidRPr="00833ED1">
        <w:instrText xml:space="preserve"> \* MERGEFORMAT </w:instrText>
      </w:r>
      <w:r w:rsidR="004F041D" w:rsidRPr="00833ED1">
        <w:fldChar w:fldCharType="separate"/>
      </w:r>
      <w:r w:rsidR="005C670F">
        <w:t>19</w:t>
      </w:r>
      <w:r w:rsidR="004F041D" w:rsidRPr="00833ED1">
        <w:fldChar w:fldCharType="end"/>
      </w:r>
      <w:r w:rsidRPr="00833ED1">
        <w:t xml:space="preserve"> (Protection of personal information);</w:t>
      </w:r>
      <w:r w:rsidR="00EF21AB">
        <w:t xml:space="preserve"> </w:t>
      </w:r>
    </w:p>
    <w:p w:rsidR="00EF21AB" w:rsidRPr="001E1EFE" w:rsidRDefault="00463BAF" w:rsidP="00BC6409">
      <w:pPr>
        <w:pStyle w:val="ListNumber2"/>
        <w:numPr>
          <w:ilvl w:val="1"/>
          <w:numId w:val="20"/>
        </w:numPr>
      </w:pPr>
      <w:r w:rsidRPr="001E1EFE">
        <w:t xml:space="preserve">a failure to notify the Commonwealth of a conflict of interest under clause </w:t>
      </w:r>
      <w:r w:rsidR="00833ED1" w:rsidRPr="001E1EFE">
        <w:fldChar w:fldCharType="begin"/>
      </w:r>
      <w:r w:rsidR="00833ED1" w:rsidRPr="001E1EFE">
        <w:instrText xml:space="preserve"> REF _Ref417309449 \r \h </w:instrText>
      </w:r>
      <w:r w:rsidR="0095364C" w:rsidRPr="001E1EFE">
        <w:instrText xml:space="preserve"> \* MERGEFORMAT </w:instrText>
      </w:r>
      <w:r w:rsidR="00833ED1" w:rsidRPr="001E1EFE">
        <w:fldChar w:fldCharType="separate"/>
      </w:r>
      <w:r w:rsidR="005C670F">
        <w:t>20</w:t>
      </w:r>
      <w:r w:rsidR="00833ED1" w:rsidRPr="001E1EFE">
        <w:fldChar w:fldCharType="end"/>
      </w:r>
      <w:r w:rsidR="00576716" w:rsidRPr="001E1EFE">
        <w:t xml:space="preserve"> (Conflict of interest)</w:t>
      </w:r>
      <w:r w:rsidR="00EF21AB" w:rsidRPr="001E1EFE">
        <w:t>; and</w:t>
      </w:r>
    </w:p>
    <w:p w:rsidR="00EF21AB" w:rsidRPr="00DA4233" w:rsidRDefault="00EF21AB" w:rsidP="00EF21AB">
      <w:pPr>
        <w:pStyle w:val="ListNumber2"/>
        <w:numPr>
          <w:ilvl w:val="1"/>
          <w:numId w:val="20"/>
        </w:numPr>
      </w:pPr>
      <w:r w:rsidRPr="00DA4233">
        <w:t xml:space="preserve"> failure to comply with clause 27.17 (Compliance with all laws)</w:t>
      </w:r>
    </w:p>
    <w:p w:rsidR="00463BAF" w:rsidRPr="00833ED1" w:rsidRDefault="00463BAF" w:rsidP="001E1EFE">
      <w:pPr>
        <w:pStyle w:val="ListNumber2"/>
        <w:numPr>
          <w:ilvl w:val="0"/>
          <w:numId w:val="0"/>
        </w:numPr>
        <w:ind w:left="1854"/>
      </w:pPr>
    </w:p>
    <w:p w:rsidR="00224C06" w:rsidRDefault="00463BAF" w:rsidP="0095364C">
      <w:pPr>
        <w:pStyle w:val="ListNumber2"/>
      </w:pPr>
      <w:bookmarkStart w:id="414" w:name="_Ref184638260"/>
      <w:r w:rsidRPr="00224C06">
        <w:t>The Recipient must notify the Commonwealth immediately if:</w:t>
      </w:r>
      <w:bookmarkEnd w:id="414"/>
    </w:p>
    <w:p w:rsidR="00224C06" w:rsidRDefault="00463BAF" w:rsidP="00BC6409">
      <w:pPr>
        <w:pStyle w:val="ListNumber2"/>
        <w:numPr>
          <w:ilvl w:val="1"/>
          <w:numId w:val="20"/>
        </w:numPr>
      </w:pPr>
      <w:r w:rsidRPr="00D4055F">
        <w:t>there is any change in the direct or indirect beneficial ownership or control of the Recipient;</w:t>
      </w:r>
    </w:p>
    <w:p w:rsidR="00224C06" w:rsidRDefault="00463BAF" w:rsidP="00BC6409">
      <w:pPr>
        <w:pStyle w:val="ListNumber2"/>
        <w:numPr>
          <w:ilvl w:val="1"/>
          <w:numId w:val="20"/>
        </w:numPr>
      </w:pPr>
      <w:r w:rsidRPr="002019AA">
        <w:t>the Recipient disposes of the whole or any part of its assets, operations or business other than in the ordinary course of business;</w:t>
      </w:r>
    </w:p>
    <w:p w:rsidR="00224C06" w:rsidRDefault="00463BAF" w:rsidP="00BC6409">
      <w:pPr>
        <w:pStyle w:val="ListNumber2"/>
        <w:numPr>
          <w:ilvl w:val="1"/>
          <w:numId w:val="20"/>
        </w:numPr>
      </w:pPr>
      <w:r w:rsidRPr="002019AA">
        <w:t>the Recipient ceases to carry on business;</w:t>
      </w:r>
    </w:p>
    <w:p w:rsidR="00224C06" w:rsidRDefault="00463BAF" w:rsidP="00BC6409">
      <w:pPr>
        <w:pStyle w:val="ListNumber2"/>
        <w:numPr>
          <w:ilvl w:val="1"/>
          <w:numId w:val="20"/>
        </w:numPr>
      </w:pPr>
      <w:bookmarkStart w:id="415" w:name="_Ref420579596"/>
      <w:r w:rsidRPr="00FB6F2C">
        <w:t>the Recipient ceases to be able to pay its debts as they become due;</w:t>
      </w:r>
      <w:bookmarkStart w:id="416" w:name="_Ref185154198"/>
      <w:bookmarkEnd w:id="415"/>
    </w:p>
    <w:p w:rsidR="00224C06" w:rsidRDefault="00463BAF" w:rsidP="00BC6409">
      <w:pPr>
        <w:pStyle w:val="ListNumber2"/>
        <w:numPr>
          <w:ilvl w:val="1"/>
          <w:numId w:val="20"/>
        </w:numPr>
      </w:pPr>
      <w:r w:rsidRPr="00FB6F2C">
        <w:t>proceedings are initiated with a view to obtaining an order for the winding up of the Recipient, or any person convenes a meeting for the purpose of considering or passing any resolution for the winding up of the Recipient;</w:t>
      </w:r>
      <w:bookmarkStart w:id="417" w:name="_Ref185154203"/>
      <w:bookmarkEnd w:id="416"/>
    </w:p>
    <w:p w:rsidR="00224C06" w:rsidRDefault="00463BAF" w:rsidP="00BC6409">
      <w:pPr>
        <w:pStyle w:val="ListNumber2"/>
        <w:numPr>
          <w:ilvl w:val="1"/>
          <w:numId w:val="20"/>
        </w:numPr>
      </w:pPr>
      <w:r w:rsidRPr="00FB6F2C">
        <w:t xml:space="preserve">the Recipient applies to come under, the Recipient receives a notice requiring it to show cause why it should not come under, an order has been made for the purpose of placing the Recipient under, or the Recipient otherwise comes </w:t>
      </w:r>
      <w:r w:rsidRPr="00FB6F2C">
        <w:lastRenderedPageBreak/>
        <w:t xml:space="preserve">under one of the forms of external administration referred to in Chapter 5 of the </w:t>
      </w:r>
      <w:r w:rsidRPr="00224C06">
        <w:rPr>
          <w:i/>
        </w:rPr>
        <w:t>Corporations Act 2001</w:t>
      </w:r>
      <w:r w:rsidRPr="00D4055F">
        <w:t xml:space="preserve"> (</w:t>
      </w:r>
      <w:proofErr w:type="spellStart"/>
      <w:r w:rsidRPr="00D4055F">
        <w:t>Cth</w:t>
      </w:r>
      <w:proofErr w:type="spellEnd"/>
      <w:r w:rsidRPr="00D4055F">
        <w:t xml:space="preserve">) or Chapter 11 of the </w:t>
      </w:r>
      <w:r w:rsidRPr="00224C06">
        <w:rPr>
          <w:i/>
        </w:rPr>
        <w:t>Corporations (Aboriginal and Torres Strait Islander) Act 2006</w:t>
      </w:r>
      <w:r w:rsidRPr="00D4055F">
        <w:t xml:space="preserve"> (</w:t>
      </w:r>
      <w:proofErr w:type="spellStart"/>
      <w:r w:rsidRPr="00D4055F">
        <w:t>Cth</w:t>
      </w:r>
      <w:proofErr w:type="spellEnd"/>
      <w:r w:rsidRPr="00D4055F">
        <w:t>) or equivalent provisions in State or Territory legislation in relation to incorporated</w:t>
      </w:r>
      <w:r w:rsidRPr="002019AA">
        <w:t xml:space="preserve"> associations;</w:t>
      </w:r>
      <w:bookmarkStart w:id="418" w:name="_Ref185154214"/>
      <w:bookmarkEnd w:id="417"/>
    </w:p>
    <w:p w:rsidR="00224C06" w:rsidRDefault="00463BAF" w:rsidP="00BC6409">
      <w:pPr>
        <w:pStyle w:val="ListNumber2"/>
        <w:numPr>
          <w:ilvl w:val="1"/>
          <w:numId w:val="20"/>
        </w:numPr>
      </w:pPr>
      <w:r w:rsidRPr="002019AA">
        <w:t xml:space="preserve">the Recipient being a natural person is declared bankrupt or assigns his or her estate for the benefit of creditors; </w:t>
      </w:r>
      <w:bookmarkStart w:id="419" w:name="_Ref185154217"/>
      <w:bookmarkEnd w:id="418"/>
    </w:p>
    <w:p w:rsidR="00224C06" w:rsidRDefault="00463BAF" w:rsidP="00BC6409">
      <w:pPr>
        <w:pStyle w:val="ListNumber2"/>
        <w:numPr>
          <w:ilvl w:val="1"/>
          <w:numId w:val="20"/>
        </w:numPr>
      </w:pPr>
      <w:r w:rsidRPr="002019AA">
        <w:t>where the Recipient is a partnership, any step is taken to dissolve that partnership; or</w:t>
      </w:r>
      <w:bookmarkEnd w:id="419"/>
    </w:p>
    <w:p w:rsidR="00463BAF" w:rsidRPr="00833ED1" w:rsidRDefault="00463BAF" w:rsidP="00BC6409">
      <w:pPr>
        <w:pStyle w:val="ListNumber2"/>
        <w:numPr>
          <w:ilvl w:val="1"/>
          <w:numId w:val="20"/>
        </w:numPr>
      </w:pPr>
      <w:bookmarkStart w:id="420" w:name="_Ref420579633"/>
      <w:proofErr w:type="gramStart"/>
      <w:r w:rsidRPr="00FB6F2C">
        <w:t>anything</w:t>
      </w:r>
      <w:proofErr w:type="gramEnd"/>
      <w:r w:rsidRPr="00FB6F2C">
        <w:t xml:space="preserve"> analogous to an event referred to in clause </w:t>
      </w:r>
      <w:r w:rsidRPr="00833ED1">
        <w:fldChar w:fldCharType="begin"/>
      </w:r>
      <w:r w:rsidRPr="00833ED1">
        <w:instrText xml:space="preserve"> REF _Ref184607887 \r \h  \* MERGEFORMAT </w:instrText>
      </w:r>
      <w:r w:rsidRPr="00833ED1">
        <w:fldChar w:fldCharType="separate"/>
      </w:r>
      <w:r w:rsidR="005C670F">
        <w:t>24.2</w:t>
      </w:r>
      <w:r w:rsidRPr="00833ED1">
        <w:fldChar w:fldCharType="end"/>
      </w:r>
      <w:r w:rsidRPr="00833ED1">
        <w:fldChar w:fldCharType="begin"/>
      </w:r>
      <w:r w:rsidRPr="00833ED1">
        <w:instrText xml:space="preserve"> REF _Ref184638260 \r \h  \* MERGEFORMAT </w:instrText>
      </w:r>
      <w:r w:rsidRPr="00833ED1">
        <w:fldChar w:fldCharType="separate"/>
      </w:r>
      <w:r w:rsidR="005C670F">
        <w:t>(c)</w:t>
      </w:r>
      <w:r w:rsidRPr="00833ED1">
        <w:fldChar w:fldCharType="end"/>
      </w:r>
      <w:r w:rsidRPr="00833ED1">
        <w:fldChar w:fldCharType="begin"/>
      </w:r>
      <w:r w:rsidRPr="00833ED1">
        <w:instrText xml:space="preserve"> REF _Ref185154198 \r \h  \* MERGEFORMAT </w:instrText>
      </w:r>
      <w:r w:rsidRPr="00833ED1">
        <w:fldChar w:fldCharType="separate"/>
      </w:r>
      <w:r w:rsidR="005C670F">
        <w:t>(iv)</w:t>
      </w:r>
      <w:r w:rsidRPr="00833ED1">
        <w:fldChar w:fldCharType="end"/>
      </w:r>
      <w:r w:rsidRPr="00833ED1">
        <w:t xml:space="preserve">, </w:t>
      </w:r>
      <w:r w:rsidRPr="00833ED1">
        <w:fldChar w:fldCharType="begin"/>
      </w:r>
      <w:r w:rsidRPr="00833ED1">
        <w:instrText xml:space="preserve"> REF _Ref185154203 \r \h  \* MERGEFORMAT </w:instrText>
      </w:r>
      <w:r w:rsidRPr="00833ED1">
        <w:fldChar w:fldCharType="separate"/>
      </w:r>
      <w:r w:rsidR="005C670F">
        <w:t>(v)</w:t>
      </w:r>
      <w:r w:rsidRPr="00833ED1">
        <w:fldChar w:fldCharType="end"/>
      </w:r>
      <w:r w:rsidRPr="00833ED1">
        <w:t xml:space="preserve">, </w:t>
      </w:r>
      <w:r w:rsidRPr="00833ED1">
        <w:fldChar w:fldCharType="begin"/>
      </w:r>
      <w:r w:rsidRPr="00833ED1">
        <w:instrText xml:space="preserve"> REF _Ref185154214 \r \h  \* MERGEFORMAT </w:instrText>
      </w:r>
      <w:r w:rsidRPr="00833ED1">
        <w:fldChar w:fldCharType="separate"/>
      </w:r>
      <w:r w:rsidR="005C670F">
        <w:t>(vi)</w:t>
      </w:r>
      <w:r w:rsidRPr="00833ED1">
        <w:fldChar w:fldCharType="end"/>
      </w:r>
      <w:r w:rsidRPr="00833ED1">
        <w:t xml:space="preserve"> or </w:t>
      </w:r>
      <w:r w:rsidRPr="00833ED1">
        <w:fldChar w:fldCharType="begin"/>
      </w:r>
      <w:r w:rsidRPr="00833ED1">
        <w:instrText xml:space="preserve"> REF _Ref185154217 \r \h  \* MERGEFORMAT </w:instrText>
      </w:r>
      <w:r w:rsidRPr="00833ED1">
        <w:fldChar w:fldCharType="separate"/>
      </w:r>
      <w:r w:rsidR="005C670F">
        <w:t>(vii)</w:t>
      </w:r>
      <w:r w:rsidRPr="00833ED1">
        <w:fldChar w:fldCharType="end"/>
      </w:r>
      <w:r w:rsidRPr="00833ED1">
        <w:t xml:space="preserve"> occurs in relation to the Recipient.</w:t>
      </w:r>
      <w:bookmarkEnd w:id="420"/>
    </w:p>
    <w:p w:rsidR="0006381A" w:rsidRPr="00E11EA9" w:rsidRDefault="0006381A" w:rsidP="00A03422">
      <w:pPr>
        <w:pStyle w:val="Heading5"/>
      </w:pPr>
      <w:r w:rsidRPr="00E11EA9">
        <w:t xml:space="preserve">After </w:t>
      </w:r>
      <w:r w:rsidRPr="008F1555">
        <w:t>termination</w:t>
      </w:r>
      <w:bookmarkEnd w:id="412"/>
    </w:p>
    <w:p w:rsidR="0006381A" w:rsidRPr="008F1555" w:rsidRDefault="0006381A" w:rsidP="008F1555">
      <w:pPr>
        <w:pStyle w:val="NormalIndent"/>
      </w:pPr>
      <w:r w:rsidRPr="008F1555">
        <w:t>On termination of this Agreement the Recipient must deal with Commonwealth Material and the Commonwealth's Confidential Information in accordance with this agreement and otherwise as reasonably directed by the Commonwealth.</w:t>
      </w:r>
    </w:p>
    <w:p w:rsidR="0006381A" w:rsidRPr="00E11EA9" w:rsidRDefault="0006381A" w:rsidP="00A03422">
      <w:pPr>
        <w:pStyle w:val="Heading5"/>
      </w:pPr>
      <w:bookmarkStart w:id="421" w:name="_Ref184609105"/>
      <w:r w:rsidRPr="008F1555">
        <w:t>Commonwealth</w:t>
      </w:r>
      <w:r w:rsidRPr="00E11EA9">
        <w:t xml:space="preserve"> rights</w:t>
      </w:r>
      <w:bookmarkEnd w:id="421"/>
    </w:p>
    <w:p w:rsidR="00463BAF" w:rsidRPr="00D4055F" w:rsidRDefault="00463BAF" w:rsidP="00BC6409">
      <w:pPr>
        <w:pStyle w:val="ListNumber2"/>
        <w:numPr>
          <w:ilvl w:val="0"/>
          <w:numId w:val="84"/>
        </w:numPr>
      </w:pPr>
      <w:bookmarkStart w:id="422" w:name="_Ref185045031"/>
      <w:r w:rsidRPr="00D4055F">
        <w:t>Without limiting any of the Commonwealth's other rights or remedies, on termination of this Agreement, the Commonwealth:</w:t>
      </w:r>
      <w:bookmarkEnd w:id="422"/>
    </w:p>
    <w:p w:rsidR="00463BAF" w:rsidRPr="00D4055F" w:rsidRDefault="00463BAF" w:rsidP="00BC6409">
      <w:pPr>
        <w:pStyle w:val="ListNumber2"/>
        <w:numPr>
          <w:ilvl w:val="1"/>
          <w:numId w:val="20"/>
        </w:numPr>
      </w:pPr>
      <w:bookmarkStart w:id="423" w:name="_Ref184609107"/>
      <w:r w:rsidRPr="00D4055F">
        <w:t>is not obliged to pay to the Recipient any of the remaining Funds, except to the extent that</w:t>
      </w:r>
      <w:r w:rsidR="00A25CFA" w:rsidRPr="00D4055F">
        <w:t xml:space="preserve"> those monies have </w:t>
      </w:r>
      <w:r w:rsidRPr="00D4055F">
        <w:t>been legally committed for expenditure by the Recipient in accordance with this Agreement and are payable by the Recipient as a current liability (written evidence of which will be required) by the date the Recipient receives the notice of termination; and</w:t>
      </w:r>
      <w:bookmarkEnd w:id="423"/>
      <w:r w:rsidRPr="00D4055F">
        <w:t xml:space="preserve"> </w:t>
      </w:r>
    </w:p>
    <w:p w:rsidR="00463BAF" w:rsidRPr="00D4055F" w:rsidRDefault="00463BAF" w:rsidP="00BC6409">
      <w:pPr>
        <w:pStyle w:val="ListNumber2"/>
        <w:numPr>
          <w:ilvl w:val="1"/>
          <w:numId w:val="20"/>
        </w:numPr>
      </w:pPr>
      <w:bookmarkStart w:id="424" w:name="_Ref185056911"/>
      <w:r w:rsidRPr="00D4055F">
        <w:t>is entitled to recover from the Recipient:</w:t>
      </w:r>
      <w:bookmarkEnd w:id="424"/>
    </w:p>
    <w:p w:rsidR="00463BAF" w:rsidRPr="004C39CC" w:rsidRDefault="00463BAF" w:rsidP="00BC6409">
      <w:pPr>
        <w:pStyle w:val="ListNumber2"/>
        <w:numPr>
          <w:ilvl w:val="2"/>
          <w:numId w:val="20"/>
        </w:numPr>
      </w:pPr>
      <w:r w:rsidRPr="00D4055F">
        <w:t>a</w:t>
      </w:r>
      <w:r w:rsidR="00A25CFA" w:rsidRPr="00D4055F">
        <w:t>ny</w:t>
      </w:r>
      <w:r w:rsidRPr="00D4055F">
        <w:t xml:space="preserve"> Funds</w:t>
      </w:r>
      <w:r w:rsidR="00A25CFA" w:rsidRPr="00D4055F">
        <w:t xml:space="preserve"> which have not been spent or</w:t>
      </w:r>
      <w:r w:rsidR="00A25CFA">
        <w:t xml:space="preserve"> legally committed for expenditure by the Recipient in accordance with this Agreement and are payable by the Recipient as a current liability (written evidence of which will be required), by the date the Recipient notice of termination</w:t>
      </w:r>
      <w:r w:rsidRPr="004C39CC">
        <w:t>; and</w:t>
      </w:r>
    </w:p>
    <w:p w:rsidR="00A25CFA" w:rsidRDefault="00A25CFA" w:rsidP="00BC6409">
      <w:pPr>
        <w:pStyle w:val="ListNumber2"/>
        <w:numPr>
          <w:ilvl w:val="2"/>
          <w:numId w:val="20"/>
        </w:numPr>
      </w:pPr>
      <w:proofErr w:type="gramStart"/>
      <w:r w:rsidRPr="00A25CFA">
        <w:t>any</w:t>
      </w:r>
      <w:proofErr w:type="gramEnd"/>
      <w:r w:rsidRPr="00A25CFA">
        <w:t xml:space="preserve"> Funds which in the Commonwealth’s opinion have been</w:t>
      </w:r>
      <w:r>
        <w:t xml:space="preserve"> spent other than in accordance with this Agreement.</w:t>
      </w:r>
    </w:p>
    <w:p w:rsidR="00463BAF" w:rsidRPr="00D4055F" w:rsidRDefault="00463BAF" w:rsidP="00BC6409">
      <w:pPr>
        <w:pStyle w:val="ListNumber2"/>
        <w:numPr>
          <w:ilvl w:val="2"/>
          <w:numId w:val="20"/>
        </w:numPr>
      </w:pPr>
      <w:proofErr w:type="gramStart"/>
      <w:r w:rsidRPr="004C39CC">
        <w:t>any</w:t>
      </w:r>
      <w:proofErr w:type="gramEnd"/>
      <w:r w:rsidRPr="004C39CC">
        <w:t xml:space="preserve"> </w:t>
      </w:r>
      <w:r w:rsidRPr="00D4055F">
        <w:t xml:space="preserve">Funds which in the Commonwealth’s opinion have been provided to reimburse expenditure which is not Eligible Expenditure. </w:t>
      </w:r>
    </w:p>
    <w:p w:rsidR="00463BAF" w:rsidRPr="00D4055F" w:rsidRDefault="00463BAF" w:rsidP="008F1555">
      <w:pPr>
        <w:pStyle w:val="ListNumber2"/>
      </w:pPr>
      <w:bookmarkStart w:id="425" w:name="_Ref185045049"/>
      <w:r w:rsidRPr="00D4055F">
        <w:t xml:space="preserve">The Commonwealth may give the Recipient a notice requiring the Recipient to repay to the Commonwealth (or deal with as specified by the Commonwealth) an amount which the Commonwealth is entitled to recover under clause </w:t>
      </w:r>
      <w:r w:rsidR="00467B4E">
        <w:fldChar w:fldCharType="begin"/>
      </w:r>
      <w:r w:rsidR="00467B4E">
        <w:instrText xml:space="preserve"> REF _Ref184609105 \r \h </w:instrText>
      </w:r>
      <w:r w:rsidR="008F1555">
        <w:instrText xml:space="preserve"> \* MERGEFORMAT </w:instrText>
      </w:r>
      <w:r w:rsidR="00467B4E">
        <w:fldChar w:fldCharType="separate"/>
      </w:r>
      <w:r w:rsidR="005C670F">
        <w:t>24.4</w:t>
      </w:r>
      <w:r w:rsidR="00467B4E">
        <w:fldChar w:fldCharType="end"/>
      </w:r>
      <w:r w:rsidR="00467B4E">
        <w:fldChar w:fldCharType="begin"/>
      </w:r>
      <w:r w:rsidR="00467B4E">
        <w:instrText xml:space="preserve"> REF _Ref185056911 \r \h </w:instrText>
      </w:r>
      <w:r w:rsidR="008F1555">
        <w:instrText xml:space="preserve"> \* MERGEFORMAT </w:instrText>
      </w:r>
      <w:r w:rsidR="00467B4E">
        <w:fldChar w:fldCharType="separate"/>
      </w:r>
      <w:r w:rsidR="005C670F">
        <w:t>(a</w:t>
      </w:r>
      <w:proofErr w:type="gramStart"/>
      <w:r w:rsidR="005C670F">
        <w:t>)(</w:t>
      </w:r>
      <w:proofErr w:type="gramEnd"/>
      <w:r w:rsidR="005C670F">
        <w:t>ii)</w:t>
      </w:r>
      <w:r w:rsidR="00467B4E">
        <w:fldChar w:fldCharType="end"/>
      </w:r>
      <w:r w:rsidRPr="00D4055F">
        <w:t>.</w:t>
      </w:r>
      <w:bookmarkEnd w:id="425"/>
    </w:p>
    <w:p w:rsidR="00463BAF" w:rsidRPr="00D4055F" w:rsidRDefault="00463BAF" w:rsidP="008F1555">
      <w:pPr>
        <w:pStyle w:val="ListNumber2"/>
      </w:pPr>
      <w:r w:rsidRPr="00D4055F">
        <w:t xml:space="preserve">If the Commonwealth gives a notice under clause </w:t>
      </w:r>
      <w:r w:rsidRPr="00467B4E">
        <w:fldChar w:fldCharType="begin"/>
      </w:r>
      <w:r w:rsidRPr="00467B4E">
        <w:instrText xml:space="preserve"> REF _Ref184609105 \r \h  \* MERGEFORMAT </w:instrText>
      </w:r>
      <w:r w:rsidRPr="00467B4E">
        <w:fldChar w:fldCharType="separate"/>
      </w:r>
      <w:r w:rsidR="005C670F">
        <w:t>24.4</w:t>
      </w:r>
      <w:r w:rsidRPr="00467B4E">
        <w:fldChar w:fldCharType="end"/>
      </w:r>
      <w:r w:rsidRPr="00467B4E">
        <w:fldChar w:fldCharType="begin"/>
      </w:r>
      <w:r w:rsidRPr="00467B4E">
        <w:instrText xml:space="preserve"> REF _Ref185045049 \r \h  \* MERGEFORMAT </w:instrText>
      </w:r>
      <w:r w:rsidRPr="00467B4E">
        <w:fldChar w:fldCharType="separate"/>
      </w:r>
      <w:r w:rsidR="005C670F">
        <w:t>(b)</w:t>
      </w:r>
      <w:r w:rsidRPr="00467B4E">
        <w:fldChar w:fldCharType="end"/>
      </w:r>
      <w:r w:rsidRPr="00D4055F">
        <w:t>, the Recipient must repay the amount specified in the notice in full (or deal with it as specified by the Commonwealth) within 14 days of the date of the notice.</w:t>
      </w:r>
    </w:p>
    <w:p w:rsidR="0006381A" w:rsidRPr="00E11EA9" w:rsidRDefault="0006381A" w:rsidP="00A03422">
      <w:pPr>
        <w:pStyle w:val="Heading5"/>
      </w:pPr>
      <w:bookmarkStart w:id="426" w:name="_Ref184638841"/>
      <w:r w:rsidRPr="00E11EA9">
        <w:t>Termination does not affect accrued rights</w:t>
      </w:r>
      <w:bookmarkEnd w:id="426"/>
    </w:p>
    <w:p w:rsidR="00BC3C97" w:rsidRPr="004C39CC" w:rsidRDefault="0006381A" w:rsidP="008F1555">
      <w:pPr>
        <w:pStyle w:val="NormalIndent"/>
      </w:pPr>
      <w:r w:rsidRPr="00D4055F">
        <w:t>Termination of this Agreement does not affect any accrued rights or remedies of a party</w:t>
      </w:r>
      <w:bookmarkStart w:id="427" w:name="_Toc340485693"/>
      <w:bookmarkStart w:id="428" w:name="_Toc340485746"/>
      <w:bookmarkStart w:id="429" w:name="_Ref323739707"/>
      <w:bookmarkStart w:id="430" w:name="_Toc335635807"/>
      <w:bookmarkEnd w:id="427"/>
      <w:bookmarkEnd w:id="428"/>
    </w:p>
    <w:p w:rsidR="0006381A" w:rsidRPr="00D4055F" w:rsidRDefault="0006381A" w:rsidP="00A03422">
      <w:pPr>
        <w:pStyle w:val="Heading4"/>
      </w:pPr>
      <w:bookmarkStart w:id="431" w:name="_Toc417304173"/>
      <w:bookmarkStart w:id="432" w:name="_Ref417309932"/>
      <w:r w:rsidRPr="00D4055F">
        <w:lastRenderedPageBreak/>
        <w:t>Survival</w:t>
      </w:r>
      <w:bookmarkEnd w:id="429"/>
      <w:bookmarkEnd w:id="430"/>
      <w:bookmarkEnd w:id="431"/>
      <w:bookmarkEnd w:id="432"/>
    </w:p>
    <w:p w:rsidR="00463BAF" w:rsidRPr="00D4055F" w:rsidRDefault="00463BAF" w:rsidP="006669AC">
      <w:pPr>
        <w:pStyle w:val="NormalIndent"/>
      </w:pPr>
      <w:bookmarkStart w:id="433" w:name="_Ref184609785"/>
      <w:r w:rsidRPr="00D4055F">
        <w:t xml:space="preserve">The following clauses survive the expiry or termination of this Agreement </w:t>
      </w:r>
    </w:p>
    <w:p w:rsidR="00463BAF" w:rsidRPr="008F1555" w:rsidRDefault="00463BAF" w:rsidP="00BC6409">
      <w:pPr>
        <w:pStyle w:val="ListNumber2"/>
        <w:numPr>
          <w:ilvl w:val="0"/>
          <w:numId w:val="42"/>
        </w:numPr>
      </w:pPr>
      <w:r w:rsidRPr="008F1555">
        <w:t xml:space="preserve">Clause </w:t>
      </w:r>
      <w:r w:rsidRPr="008F1555">
        <w:fldChar w:fldCharType="begin"/>
      </w:r>
      <w:r w:rsidRPr="008F1555">
        <w:instrText xml:space="preserve"> REF _Ref184535282 \r \h  \* MERGEFORMAT </w:instrText>
      </w:r>
      <w:r w:rsidRPr="008F1555">
        <w:fldChar w:fldCharType="separate"/>
      </w:r>
      <w:r w:rsidR="005C670F">
        <w:t>4.2</w:t>
      </w:r>
      <w:r w:rsidRPr="008F1555">
        <w:fldChar w:fldCharType="end"/>
      </w:r>
      <w:r w:rsidRPr="008F1555">
        <w:t xml:space="preserve"> (Acknowledgment of support);</w:t>
      </w:r>
    </w:p>
    <w:p w:rsidR="00463BAF" w:rsidRPr="008F1555" w:rsidRDefault="00463BAF" w:rsidP="008F1555">
      <w:pPr>
        <w:pStyle w:val="ListNumber2"/>
      </w:pPr>
      <w:r w:rsidRPr="008F1555">
        <w:t xml:space="preserve">Clause </w:t>
      </w:r>
      <w:r w:rsidR="004F041D" w:rsidRPr="008F1555">
        <w:fldChar w:fldCharType="begin"/>
      </w:r>
      <w:r w:rsidR="004F041D" w:rsidRPr="008F1555">
        <w:instrText xml:space="preserve"> REF _Ref399937311 \r \h </w:instrText>
      </w:r>
      <w:r w:rsidR="002F1E74" w:rsidRPr="008F1555">
        <w:instrText xml:space="preserve"> \* MERGEFORMAT </w:instrText>
      </w:r>
      <w:r w:rsidR="004F041D" w:rsidRPr="008F1555">
        <w:fldChar w:fldCharType="separate"/>
      </w:r>
      <w:r w:rsidR="005C670F">
        <w:t>7</w:t>
      </w:r>
      <w:r w:rsidR="004F041D" w:rsidRPr="008F1555">
        <w:fldChar w:fldCharType="end"/>
      </w:r>
      <w:r w:rsidRPr="008F1555">
        <w:t xml:space="preserve"> (GST);</w:t>
      </w:r>
    </w:p>
    <w:p w:rsidR="00463BAF" w:rsidRPr="008F1555" w:rsidRDefault="00463BAF" w:rsidP="008F1555">
      <w:pPr>
        <w:pStyle w:val="ListNumber2"/>
      </w:pPr>
      <w:r w:rsidRPr="008F1555">
        <w:t xml:space="preserve">Clause </w:t>
      </w:r>
      <w:r w:rsidRPr="008F1555">
        <w:fldChar w:fldCharType="begin"/>
      </w:r>
      <w:r w:rsidRPr="008F1555">
        <w:instrText xml:space="preserve"> REF _Ref184548491 \r \h  \* MERGEFORMAT </w:instrText>
      </w:r>
      <w:r w:rsidRPr="008F1555">
        <w:fldChar w:fldCharType="separate"/>
      </w:r>
      <w:r w:rsidR="005C670F">
        <w:t>9</w:t>
      </w:r>
      <w:r w:rsidRPr="008F1555">
        <w:fldChar w:fldCharType="end"/>
      </w:r>
      <w:r w:rsidRPr="008F1555">
        <w:t xml:space="preserve"> (Repayment);</w:t>
      </w:r>
    </w:p>
    <w:p w:rsidR="00463BAF" w:rsidRPr="008F1555" w:rsidRDefault="00463BAF" w:rsidP="008F1555">
      <w:pPr>
        <w:pStyle w:val="ListNumber2"/>
      </w:pPr>
      <w:r w:rsidRPr="008F1555">
        <w:t xml:space="preserve">Clause </w:t>
      </w:r>
      <w:r w:rsidRPr="008F1555">
        <w:fldChar w:fldCharType="begin"/>
      </w:r>
      <w:r w:rsidRPr="008F1555">
        <w:instrText xml:space="preserve"> REF _Ref184610985 \r \h  \* MERGEFORMAT </w:instrText>
      </w:r>
      <w:r w:rsidRPr="008F1555">
        <w:fldChar w:fldCharType="separate"/>
      </w:r>
      <w:r w:rsidR="005C670F">
        <w:t>10.2</w:t>
      </w:r>
      <w:r w:rsidRPr="008F1555">
        <w:fldChar w:fldCharType="end"/>
      </w:r>
      <w:r w:rsidRPr="008F1555">
        <w:t xml:space="preserve"> (Reporting);</w:t>
      </w:r>
    </w:p>
    <w:p w:rsidR="00463BAF" w:rsidRPr="008F1555" w:rsidRDefault="00463BAF" w:rsidP="008F1555">
      <w:pPr>
        <w:pStyle w:val="ListNumber2"/>
      </w:pPr>
      <w:r w:rsidRPr="008F1555">
        <w:t xml:space="preserve">Clause </w:t>
      </w:r>
      <w:r w:rsidR="008335A6" w:rsidRPr="008F1555">
        <w:fldChar w:fldCharType="begin"/>
      </w:r>
      <w:r w:rsidR="008335A6" w:rsidRPr="008F1555">
        <w:instrText xml:space="preserve"> REF _Ref391021527 \r \h </w:instrText>
      </w:r>
      <w:r w:rsidR="002F1E74" w:rsidRPr="008F1555">
        <w:instrText xml:space="preserve"> \* MERGEFORMAT </w:instrText>
      </w:r>
      <w:r w:rsidR="008335A6" w:rsidRPr="008F1555">
        <w:fldChar w:fldCharType="separate"/>
      </w:r>
      <w:r w:rsidR="005C670F">
        <w:t>10.6</w:t>
      </w:r>
      <w:r w:rsidR="008335A6" w:rsidRPr="008F1555">
        <w:fldChar w:fldCharType="end"/>
      </w:r>
      <w:r w:rsidR="008335A6" w:rsidRPr="008F1555">
        <w:t xml:space="preserve"> </w:t>
      </w:r>
      <w:r w:rsidRPr="008F1555">
        <w:t>(Evaluation);</w:t>
      </w:r>
    </w:p>
    <w:p w:rsidR="00555C09" w:rsidRDefault="00555C09" w:rsidP="008F1555">
      <w:pPr>
        <w:pStyle w:val="ListNumber2"/>
      </w:pPr>
      <w:r>
        <w:t>Clause 12 (Assets)</w:t>
      </w:r>
    </w:p>
    <w:p w:rsidR="00463BAF" w:rsidRPr="008F1555" w:rsidRDefault="00463BAF" w:rsidP="008F1555">
      <w:pPr>
        <w:pStyle w:val="ListNumber2"/>
      </w:pPr>
      <w:r w:rsidRPr="008F1555">
        <w:t xml:space="preserve">Clause </w:t>
      </w:r>
      <w:r w:rsidRPr="008F1555">
        <w:fldChar w:fldCharType="begin"/>
      </w:r>
      <w:r w:rsidRPr="008F1555">
        <w:instrText xml:space="preserve"> REF _Ref184638062 \r \h  \* MERGEFORMAT </w:instrText>
      </w:r>
      <w:r w:rsidRPr="008F1555">
        <w:fldChar w:fldCharType="separate"/>
      </w:r>
      <w:r w:rsidR="005C670F">
        <w:t>13</w:t>
      </w:r>
      <w:r w:rsidRPr="008F1555">
        <w:fldChar w:fldCharType="end"/>
      </w:r>
      <w:r w:rsidRPr="008F1555">
        <w:t xml:space="preserve"> (Intellectual Property Rights);</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_Ref417309781 \r \h </w:instrText>
      </w:r>
      <w:r w:rsidR="008F1555">
        <w:instrText xml:space="preserve"> \* MERGEFORMAT </w:instrText>
      </w:r>
      <w:r w:rsidR="00861053" w:rsidRPr="008F1555">
        <w:fldChar w:fldCharType="separate"/>
      </w:r>
      <w:r w:rsidR="005C670F">
        <w:t>14</w:t>
      </w:r>
      <w:r w:rsidR="00861053" w:rsidRPr="008F1555">
        <w:fldChar w:fldCharType="end"/>
      </w:r>
      <w:r w:rsidRPr="008F1555">
        <w:t xml:space="preserve"> (Moral Rights);</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_Ref417309794 \r \h </w:instrText>
      </w:r>
      <w:r w:rsidR="008F1555">
        <w:instrText xml:space="preserve"> \* MERGEFORMAT </w:instrText>
      </w:r>
      <w:r w:rsidR="00861053" w:rsidRPr="008F1555">
        <w:fldChar w:fldCharType="separate"/>
      </w:r>
      <w:r w:rsidR="005C670F">
        <w:t>15</w:t>
      </w:r>
      <w:r w:rsidR="00861053" w:rsidRPr="008F1555">
        <w:fldChar w:fldCharType="end"/>
      </w:r>
      <w:r w:rsidRPr="008F1555">
        <w:t xml:space="preserve"> (Indemnity);</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_Ref417309807 \r \h </w:instrText>
      </w:r>
      <w:r w:rsidR="008F1555">
        <w:instrText xml:space="preserve"> \* MERGEFORMAT </w:instrText>
      </w:r>
      <w:r w:rsidR="00861053" w:rsidRPr="008F1555">
        <w:fldChar w:fldCharType="separate"/>
      </w:r>
      <w:r w:rsidR="005C670F">
        <w:t>16</w:t>
      </w:r>
      <w:r w:rsidR="00861053" w:rsidRPr="008F1555">
        <w:fldChar w:fldCharType="end"/>
      </w:r>
      <w:r w:rsidRPr="008F1555">
        <w:t xml:space="preserve"> </w:t>
      </w:r>
      <w:r w:rsidR="00387440" w:rsidRPr="008F1555">
        <w:t xml:space="preserve">(Insurance) </w:t>
      </w:r>
      <w:r w:rsidRPr="008F1555">
        <w:t>(Only in relation to Professional Indemnity Insurance for period of 6 years);</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_Ref417309828 \r \h </w:instrText>
      </w:r>
      <w:r w:rsidR="008F1555">
        <w:instrText xml:space="preserve"> \* MERGEFORMAT </w:instrText>
      </w:r>
      <w:r w:rsidR="00861053" w:rsidRPr="008F1555">
        <w:fldChar w:fldCharType="separate"/>
      </w:r>
      <w:r w:rsidR="005C670F">
        <w:t>17</w:t>
      </w:r>
      <w:r w:rsidR="00861053" w:rsidRPr="008F1555">
        <w:fldChar w:fldCharType="end"/>
      </w:r>
      <w:r w:rsidRPr="008F1555">
        <w:t xml:space="preserve"> (Publicity);</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_Ref417309840 \r \h </w:instrText>
      </w:r>
      <w:r w:rsidR="008F1555">
        <w:instrText xml:space="preserve"> \* MERGEFORMAT </w:instrText>
      </w:r>
      <w:r w:rsidR="00861053" w:rsidRPr="008F1555">
        <w:fldChar w:fldCharType="separate"/>
      </w:r>
      <w:r w:rsidR="005C670F">
        <w:t>18</w:t>
      </w:r>
      <w:r w:rsidR="00861053" w:rsidRPr="008F1555">
        <w:fldChar w:fldCharType="end"/>
      </w:r>
      <w:r w:rsidRPr="008F1555">
        <w:t xml:space="preserve"> (Confidentiality and privacy);</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_Ref417309857 \r \h </w:instrText>
      </w:r>
      <w:r w:rsidR="008F1555">
        <w:instrText xml:space="preserve"> \* MERGEFORMAT </w:instrText>
      </w:r>
      <w:r w:rsidR="00861053" w:rsidRPr="008F1555">
        <w:fldChar w:fldCharType="separate"/>
      </w:r>
      <w:r w:rsidR="005C670F">
        <w:t>19</w:t>
      </w:r>
      <w:r w:rsidR="00861053" w:rsidRPr="008F1555">
        <w:fldChar w:fldCharType="end"/>
      </w:r>
      <w:r w:rsidRPr="008F1555">
        <w:t xml:space="preserve"> (Protection of personal information);</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_Ref417309872 \r \h </w:instrText>
      </w:r>
      <w:r w:rsidR="008F1555">
        <w:instrText xml:space="preserve"> \* MERGEFORMAT </w:instrText>
      </w:r>
      <w:r w:rsidR="00861053" w:rsidRPr="008F1555">
        <w:fldChar w:fldCharType="separate"/>
      </w:r>
      <w:r w:rsidR="005C670F">
        <w:t>21</w:t>
      </w:r>
      <w:r w:rsidR="00861053" w:rsidRPr="008F1555">
        <w:fldChar w:fldCharType="end"/>
      </w:r>
      <w:r w:rsidR="00861053" w:rsidRPr="008F1555">
        <w:t xml:space="preserve"> (</w:t>
      </w:r>
      <w:r w:rsidRPr="008F1555">
        <w:t xml:space="preserve">Books and records); </w:t>
      </w:r>
    </w:p>
    <w:p w:rsidR="00463BAF" w:rsidRPr="008F1555" w:rsidRDefault="00463BAF" w:rsidP="008F1555">
      <w:pPr>
        <w:pStyle w:val="ListNumber2"/>
      </w:pPr>
      <w:r w:rsidRPr="008F1555">
        <w:t xml:space="preserve">Clause </w:t>
      </w:r>
      <w:r w:rsidR="00861053" w:rsidRPr="008F1555">
        <w:fldChar w:fldCharType="begin"/>
      </w:r>
      <w:r w:rsidR="00861053" w:rsidRPr="008F1555">
        <w:instrText xml:space="preserve"> REF _Ref417309890 \r \h </w:instrText>
      </w:r>
      <w:r w:rsidR="008F1555">
        <w:instrText xml:space="preserve"> \* MERGEFORMAT </w:instrText>
      </w:r>
      <w:r w:rsidR="00861053" w:rsidRPr="008F1555">
        <w:fldChar w:fldCharType="separate"/>
      </w:r>
      <w:r w:rsidR="005C670F">
        <w:t>22</w:t>
      </w:r>
      <w:r w:rsidR="00861053" w:rsidRPr="008F1555">
        <w:fldChar w:fldCharType="end"/>
      </w:r>
      <w:r w:rsidRPr="008F1555">
        <w:t xml:space="preserve"> (Audit and access);</w:t>
      </w:r>
    </w:p>
    <w:p w:rsidR="00463BAF" w:rsidRPr="008F1555" w:rsidRDefault="00463BAF" w:rsidP="008F1555">
      <w:pPr>
        <w:pStyle w:val="ListNumber2"/>
      </w:pPr>
      <w:r w:rsidRPr="008F1555">
        <w:t>Clause</w:t>
      </w:r>
      <w:r w:rsidR="00861053" w:rsidRPr="008F1555">
        <w:t xml:space="preserve"> </w:t>
      </w:r>
      <w:r w:rsidR="00861053" w:rsidRPr="008F1555">
        <w:fldChar w:fldCharType="begin"/>
      </w:r>
      <w:r w:rsidR="00861053" w:rsidRPr="008F1555">
        <w:instrText xml:space="preserve"> REF _Ref184609105 \r \h </w:instrText>
      </w:r>
      <w:r w:rsidR="008F1555">
        <w:instrText xml:space="preserve"> \* MERGEFORMAT </w:instrText>
      </w:r>
      <w:r w:rsidR="00861053" w:rsidRPr="008F1555">
        <w:fldChar w:fldCharType="separate"/>
      </w:r>
      <w:r w:rsidR="005C670F">
        <w:t>24.4</w:t>
      </w:r>
      <w:r w:rsidR="00861053" w:rsidRPr="008F1555">
        <w:fldChar w:fldCharType="end"/>
      </w:r>
      <w:r w:rsidRPr="008F1555">
        <w:t xml:space="preserve"> (Commonwealth rights); </w:t>
      </w:r>
    </w:p>
    <w:p w:rsidR="00463BAF" w:rsidRPr="008F1555" w:rsidRDefault="00463BAF" w:rsidP="008F1555">
      <w:pPr>
        <w:pStyle w:val="ListNumber2"/>
      </w:pPr>
      <w:r w:rsidRPr="008F1555">
        <w:t xml:space="preserve">this Clause </w:t>
      </w:r>
      <w:r w:rsidR="00861053" w:rsidRPr="008F1555">
        <w:fldChar w:fldCharType="begin"/>
      </w:r>
      <w:r w:rsidR="00861053" w:rsidRPr="008F1555">
        <w:instrText xml:space="preserve"> REF _Ref417309932 \r \h </w:instrText>
      </w:r>
      <w:r w:rsidR="008F1555">
        <w:instrText xml:space="preserve"> \* MERGEFORMAT </w:instrText>
      </w:r>
      <w:r w:rsidR="00861053" w:rsidRPr="008F1555">
        <w:fldChar w:fldCharType="separate"/>
      </w:r>
      <w:r w:rsidR="005C670F">
        <w:t>25</w:t>
      </w:r>
      <w:r w:rsidR="00861053" w:rsidRPr="008F1555">
        <w:fldChar w:fldCharType="end"/>
      </w:r>
      <w:r w:rsidRPr="008F1555">
        <w:t xml:space="preserve"> (Survival); </w:t>
      </w:r>
    </w:p>
    <w:p w:rsidR="00463BAF" w:rsidRPr="008F1555" w:rsidRDefault="00463BAF" w:rsidP="008F1555">
      <w:pPr>
        <w:pStyle w:val="ListNumber2"/>
      </w:pPr>
      <w:r w:rsidRPr="008F1555">
        <w:t>Clause</w:t>
      </w:r>
      <w:r w:rsidR="00861053" w:rsidRPr="008F1555">
        <w:t xml:space="preserve"> </w:t>
      </w:r>
      <w:r w:rsidR="00861053" w:rsidRPr="008F1555">
        <w:fldChar w:fldCharType="begin"/>
      </w:r>
      <w:r w:rsidR="00861053" w:rsidRPr="008F1555">
        <w:instrText xml:space="preserve"> REF _Ref417309946 \r \h </w:instrText>
      </w:r>
      <w:r w:rsidR="008F1555">
        <w:instrText xml:space="preserve"> \* MERGEFORMAT </w:instrText>
      </w:r>
      <w:r w:rsidR="00861053" w:rsidRPr="008F1555">
        <w:fldChar w:fldCharType="separate"/>
      </w:r>
      <w:r w:rsidR="005C670F">
        <w:t>26</w:t>
      </w:r>
      <w:r w:rsidR="00861053" w:rsidRPr="008F1555">
        <w:fldChar w:fldCharType="end"/>
      </w:r>
      <w:r w:rsidR="00861053" w:rsidRPr="008F1555">
        <w:t xml:space="preserve"> (</w:t>
      </w:r>
      <w:r w:rsidRPr="008F1555">
        <w:t xml:space="preserve">Notices and other communications); </w:t>
      </w:r>
    </w:p>
    <w:p w:rsidR="00463BAF" w:rsidRPr="008F1555" w:rsidRDefault="00463BAF" w:rsidP="008F1555">
      <w:pPr>
        <w:pStyle w:val="ListNumber2"/>
      </w:pPr>
      <w:r w:rsidRPr="008F1555">
        <w:t xml:space="preserve">Clause </w:t>
      </w:r>
      <w:r w:rsidRPr="008F1555">
        <w:fldChar w:fldCharType="begin"/>
      </w:r>
      <w:r w:rsidRPr="008F1555">
        <w:instrText xml:space="preserve"> REF _Ref184638954 \n \h  \* MERGEFORMAT </w:instrText>
      </w:r>
      <w:r w:rsidRPr="008F1555">
        <w:fldChar w:fldCharType="separate"/>
      </w:r>
      <w:r w:rsidR="005C670F">
        <w:t>27.2</w:t>
      </w:r>
      <w:r w:rsidRPr="008F1555">
        <w:fldChar w:fldCharType="end"/>
      </w:r>
      <w:r w:rsidRPr="008F1555">
        <w:t xml:space="preserve"> (Amounts due to Commonwealth); </w:t>
      </w:r>
    </w:p>
    <w:p w:rsidR="00463BAF" w:rsidRPr="008F1555" w:rsidRDefault="00463BAF" w:rsidP="008F1555">
      <w:pPr>
        <w:pStyle w:val="ListNumber2"/>
      </w:pPr>
      <w:r w:rsidRPr="008F1555">
        <w:t xml:space="preserve">Clause </w:t>
      </w:r>
      <w:r w:rsidRPr="008F1555">
        <w:fldChar w:fldCharType="begin"/>
      </w:r>
      <w:r w:rsidRPr="008F1555">
        <w:instrText xml:space="preserve"> REF _Ref323739723 \w \h  \* MERGEFORMAT </w:instrText>
      </w:r>
      <w:r w:rsidRPr="008F1555">
        <w:fldChar w:fldCharType="separate"/>
      </w:r>
      <w:r w:rsidR="005C670F">
        <w:t>27.9</w:t>
      </w:r>
      <w:r w:rsidRPr="008F1555">
        <w:fldChar w:fldCharType="end"/>
      </w:r>
      <w:r w:rsidRPr="008F1555">
        <w:t xml:space="preserve"> (No merger); </w:t>
      </w:r>
    </w:p>
    <w:p w:rsidR="00463BAF" w:rsidRPr="008F1555" w:rsidRDefault="00463BAF" w:rsidP="008F1555">
      <w:pPr>
        <w:pStyle w:val="ListNumber2"/>
      </w:pPr>
      <w:r w:rsidRPr="008F1555">
        <w:t xml:space="preserve">Clause </w:t>
      </w:r>
      <w:r w:rsidRPr="008F1555">
        <w:fldChar w:fldCharType="begin"/>
      </w:r>
      <w:r w:rsidRPr="008F1555">
        <w:instrText xml:space="preserve"> REF _Ref323739731 \w \h  \* MERGEFORMAT </w:instrText>
      </w:r>
      <w:r w:rsidRPr="008F1555">
        <w:fldChar w:fldCharType="separate"/>
      </w:r>
      <w:r w:rsidR="005C670F">
        <w:t>27.15</w:t>
      </w:r>
      <w:r w:rsidRPr="008F1555">
        <w:fldChar w:fldCharType="end"/>
      </w:r>
      <w:r w:rsidRPr="008F1555">
        <w:t xml:space="preserve"> (Governing law and jurisdiction); and</w:t>
      </w:r>
    </w:p>
    <w:p w:rsidR="00BC3C97" w:rsidRPr="008F1555" w:rsidRDefault="00463BAF" w:rsidP="008F1555">
      <w:pPr>
        <w:pStyle w:val="NormalIndent"/>
      </w:pPr>
      <w:proofErr w:type="gramStart"/>
      <w:r w:rsidRPr="008F1555">
        <w:t>together</w:t>
      </w:r>
      <w:proofErr w:type="gramEnd"/>
      <w:r w:rsidRPr="008F1555">
        <w:t xml:space="preserve"> with any provision of this Agreement which expressly or by implication from its nature is intended to survive the expiry or termination of this Agreement.</w:t>
      </w:r>
      <w:bookmarkStart w:id="434" w:name="_Toc340485695"/>
      <w:bookmarkStart w:id="435" w:name="_Toc340485748"/>
      <w:bookmarkStart w:id="436" w:name="_Toc335635808"/>
      <w:bookmarkStart w:id="437" w:name="_Ref391021594"/>
      <w:bookmarkStart w:id="438" w:name="_Ref391022811"/>
      <w:bookmarkStart w:id="439" w:name="_Ref391022822"/>
      <w:bookmarkStart w:id="440" w:name="_Ref391022841"/>
      <w:bookmarkEnd w:id="434"/>
      <w:bookmarkEnd w:id="435"/>
    </w:p>
    <w:p w:rsidR="0006381A" w:rsidRPr="002019AA" w:rsidRDefault="0006381A" w:rsidP="00A03422">
      <w:pPr>
        <w:pStyle w:val="Heading4"/>
      </w:pPr>
      <w:bookmarkStart w:id="441" w:name="_Toc417304174"/>
      <w:bookmarkStart w:id="442" w:name="_Ref417309946"/>
      <w:bookmarkStart w:id="443" w:name="_Ref417310798"/>
      <w:bookmarkStart w:id="444" w:name="_Ref417310811"/>
      <w:r w:rsidRPr="002019AA">
        <w:t xml:space="preserve">Notices and other </w:t>
      </w:r>
      <w:r w:rsidRPr="008F1555">
        <w:t>communications</w:t>
      </w:r>
      <w:bookmarkEnd w:id="433"/>
      <w:bookmarkEnd w:id="436"/>
      <w:bookmarkEnd w:id="437"/>
      <w:bookmarkEnd w:id="438"/>
      <w:bookmarkEnd w:id="439"/>
      <w:bookmarkEnd w:id="440"/>
      <w:bookmarkEnd w:id="441"/>
      <w:bookmarkEnd w:id="442"/>
      <w:bookmarkEnd w:id="443"/>
      <w:bookmarkEnd w:id="444"/>
    </w:p>
    <w:p w:rsidR="0006381A" w:rsidRPr="00E11EA9" w:rsidRDefault="0006381A" w:rsidP="00A03422">
      <w:pPr>
        <w:pStyle w:val="Heading5"/>
      </w:pPr>
      <w:bookmarkStart w:id="445" w:name="_Ref184609813"/>
      <w:r w:rsidRPr="00E11EA9">
        <w:t xml:space="preserve">Service of </w:t>
      </w:r>
      <w:r w:rsidRPr="008F1555">
        <w:t>Notices</w:t>
      </w:r>
      <w:bookmarkEnd w:id="445"/>
    </w:p>
    <w:p w:rsidR="0006381A" w:rsidRPr="008F1555" w:rsidRDefault="0006381A" w:rsidP="008F1555">
      <w:pPr>
        <w:pStyle w:val="NormalIndent"/>
      </w:pPr>
      <w:r w:rsidRPr="008F1555">
        <w:t>A Notice must be:</w:t>
      </w:r>
    </w:p>
    <w:p w:rsidR="00463BAF" w:rsidRPr="008F1555" w:rsidRDefault="00463BAF" w:rsidP="00BC6409">
      <w:pPr>
        <w:pStyle w:val="ListNumber2"/>
        <w:numPr>
          <w:ilvl w:val="0"/>
          <w:numId w:val="43"/>
        </w:numPr>
      </w:pPr>
      <w:r w:rsidRPr="008F1555">
        <w:t>in writing, in English and signed by a person duly authorised by the sender; and</w:t>
      </w:r>
    </w:p>
    <w:p w:rsidR="00463BAF" w:rsidRPr="008F1555" w:rsidRDefault="00463BAF" w:rsidP="008F1555">
      <w:pPr>
        <w:pStyle w:val="ListNumber2"/>
      </w:pPr>
      <w:r w:rsidRPr="008F1555">
        <w:t xml:space="preserve">hand delivered or sent by prepaid post or </w:t>
      </w:r>
      <w:r w:rsidR="00DE787E" w:rsidRPr="008F1555">
        <w:t>other electronic means (</w:t>
      </w:r>
      <w:r w:rsidRPr="008F1555">
        <w:t xml:space="preserve">facsimile </w:t>
      </w:r>
      <w:r w:rsidR="00DE787E" w:rsidRPr="008F1555">
        <w:t xml:space="preserve">and/or email as specified) </w:t>
      </w:r>
      <w:r w:rsidRPr="008F1555">
        <w:t>to the recipient's address for Notices specified in Item 2 of Table 1 in Schedule 1, as varied by any Notice given by the recipient to the sender.</w:t>
      </w:r>
    </w:p>
    <w:p w:rsidR="0006381A" w:rsidRPr="00E11EA9" w:rsidRDefault="0006381A" w:rsidP="00A03422">
      <w:pPr>
        <w:pStyle w:val="Heading5"/>
      </w:pPr>
      <w:r w:rsidRPr="00E11EA9">
        <w:lastRenderedPageBreak/>
        <w:t xml:space="preserve">Effective on </w:t>
      </w:r>
      <w:r w:rsidRPr="008F1555">
        <w:t>receipt</w:t>
      </w:r>
    </w:p>
    <w:p w:rsidR="00463BAF" w:rsidRPr="008F1555" w:rsidRDefault="00463BAF" w:rsidP="008F1555">
      <w:pPr>
        <w:pStyle w:val="NormalIndent"/>
      </w:pPr>
      <w:r w:rsidRPr="008F1555">
        <w:t xml:space="preserve">A Notice given in accordance with clause </w:t>
      </w:r>
      <w:r w:rsidRPr="008F1555">
        <w:fldChar w:fldCharType="begin"/>
      </w:r>
      <w:r w:rsidRPr="008F1555">
        <w:instrText xml:space="preserve"> REF _Ref184609813 \r \h  \* MERGEFORMAT </w:instrText>
      </w:r>
      <w:r w:rsidRPr="008F1555">
        <w:fldChar w:fldCharType="separate"/>
      </w:r>
      <w:r w:rsidR="005C670F">
        <w:t>26.1</w:t>
      </w:r>
      <w:r w:rsidRPr="008F1555">
        <w:fldChar w:fldCharType="end"/>
      </w:r>
      <w:r w:rsidRPr="008F1555">
        <w:t xml:space="preserve"> takes effect when it is taken to be received (or at a later time specified in it), and is taken to be received:</w:t>
      </w:r>
    </w:p>
    <w:p w:rsidR="00463BAF" w:rsidRPr="008F1555" w:rsidRDefault="00463BAF" w:rsidP="00BC6409">
      <w:pPr>
        <w:pStyle w:val="ListNumber2"/>
        <w:numPr>
          <w:ilvl w:val="0"/>
          <w:numId w:val="44"/>
        </w:numPr>
      </w:pPr>
      <w:r w:rsidRPr="008F1555">
        <w:t>if hand delivered, on delivery;</w:t>
      </w:r>
      <w:r w:rsidR="00DE787E" w:rsidRPr="008F1555">
        <w:t xml:space="preserve"> or</w:t>
      </w:r>
    </w:p>
    <w:p w:rsidR="00463BAF" w:rsidRPr="008F1555" w:rsidRDefault="00463BAF" w:rsidP="008F1555">
      <w:pPr>
        <w:pStyle w:val="ListNumber2"/>
      </w:pPr>
      <w:r w:rsidRPr="008F1555">
        <w:t xml:space="preserve">if sent by prepaid post, on the second Business Day after the date of posting (or on the seventh Business Day after the date of posting if posted to or from a place outside Australia); or </w:t>
      </w:r>
    </w:p>
    <w:p w:rsidR="00DE787E" w:rsidRPr="008F1555" w:rsidRDefault="00463BAF" w:rsidP="008F1555">
      <w:pPr>
        <w:pStyle w:val="ListNumber2"/>
      </w:pPr>
      <w:r w:rsidRPr="008F1555">
        <w:t>if sent by facsimile, when the sender's facsimile system generates a message confirming successful transmission of the entire Notice unless, within eight Business Hours after the transmission, the recipient informs the sender that it has not received the entire Notice</w:t>
      </w:r>
      <w:r w:rsidR="00DE787E" w:rsidRPr="008F1555">
        <w:t>; or</w:t>
      </w:r>
    </w:p>
    <w:p w:rsidR="00463BAF" w:rsidRPr="008F1555" w:rsidRDefault="00DE787E" w:rsidP="008F1555">
      <w:pPr>
        <w:pStyle w:val="ListNumber2"/>
      </w:pPr>
      <w:r w:rsidRPr="008F1555">
        <w:t xml:space="preserve">if sent be email as provided under sections 14 and 14A of the </w:t>
      </w:r>
      <w:r w:rsidRPr="00A15DA4">
        <w:rPr>
          <w:i/>
        </w:rPr>
        <w:t>Electronic Transactions Act 1999</w:t>
      </w:r>
      <w:r w:rsidRPr="008F1555">
        <w:t xml:space="preserve"> (</w:t>
      </w:r>
      <w:proofErr w:type="spellStart"/>
      <w:r w:rsidRPr="008F1555">
        <w:t>Cth</w:t>
      </w:r>
      <w:proofErr w:type="spellEnd"/>
      <w:r w:rsidRPr="008F1555">
        <w:t>),</w:t>
      </w:r>
    </w:p>
    <w:p w:rsidR="00BC3C97" w:rsidRPr="008F1555" w:rsidRDefault="00463BAF" w:rsidP="008F1555">
      <w:pPr>
        <w:pStyle w:val="NormalIndent"/>
      </w:pPr>
      <w:proofErr w:type="gramStart"/>
      <w:r w:rsidRPr="008F1555">
        <w:t>but</w:t>
      </w:r>
      <w:proofErr w:type="gramEnd"/>
      <w:r w:rsidRPr="008F1555">
        <w:t xml:space="preserve"> if the delivery, receipt or transmission is not on a Business Day or is after 5.00pm on a Business Day, the Notice is taken to be received at 9.00am on the next Business Day.</w:t>
      </w:r>
      <w:bookmarkStart w:id="446" w:name="_Toc340485697"/>
      <w:bookmarkStart w:id="447" w:name="_Toc340485750"/>
      <w:bookmarkStart w:id="448" w:name="_Ref184439027"/>
      <w:bookmarkStart w:id="449" w:name="_Toc335635809"/>
      <w:bookmarkEnd w:id="446"/>
      <w:bookmarkEnd w:id="447"/>
    </w:p>
    <w:p w:rsidR="0006381A" w:rsidRPr="00FB6F2C" w:rsidRDefault="0006381A" w:rsidP="00A03422">
      <w:pPr>
        <w:pStyle w:val="Heading4"/>
      </w:pPr>
      <w:bookmarkStart w:id="450" w:name="_Toc417304175"/>
      <w:r w:rsidRPr="00FB6F2C">
        <w:t>Miscellaneous</w:t>
      </w:r>
      <w:bookmarkEnd w:id="448"/>
      <w:bookmarkEnd w:id="449"/>
      <w:bookmarkEnd w:id="450"/>
    </w:p>
    <w:p w:rsidR="0006381A" w:rsidRPr="002907BF" w:rsidRDefault="0006381A" w:rsidP="00A03422">
      <w:pPr>
        <w:pStyle w:val="Heading5"/>
      </w:pPr>
      <w:r w:rsidRPr="002907BF">
        <w:t xml:space="preserve">No </w:t>
      </w:r>
      <w:r w:rsidRPr="008F1555">
        <w:t>security</w:t>
      </w:r>
    </w:p>
    <w:p w:rsidR="0006381A" w:rsidRPr="008F1555" w:rsidRDefault="00F6075B" w:rsidP="008F1555">
      <w:pPr>
        <w:pStyle w:val="NormalIndent"/>
      </w:pPr>
      <w:r w:rsidRPr="008F1555">
        <w:t>The</w:t>
      </w:r>
      <w:r w:rsidR="0006381A" w:rsidRPr="008F1555">
        <w:t xml:space="preserve"> Recipient must not use any of the following as any form of security for the purpose of obtaining or complying with any form of loan, credit, payment or other interest, or for the preparation of, or in the course of any litigation:</w:t>
      </w:r>
    </w:p>
    <w:p w:rsidR="0006381A" w:rsidRPr="008F1555" w:rsidRDefault="0006381A" w:rsidP="00BC6409">
      <w:pPr>
        <w:pStyle w:val="ListNumber2"/>
        <w:numPr>
          <w:ilvl w:val="0"/>
          <w:numId w:val="45"/>
        </w:numPr>
      </w:pPr>
      <w:r w:rsidRPr="008F1555">
        <w:t>the Funds;</w:t>
      </w:r>
    </w:p>
    <w:p w:rsidR="0006381A" w:rsidRPr="008F1555" w:rsidRDefault="0006381A" w:rsidP="008F1555">
      <w:pPr>
        <w:pStyle w:val="ListNumber2"/>
      </w:pPr>
      <w:r w:rsidRPr="008F1555">
        <w:t>this Agreement or any of the Commonwealth's obligations under this Agreement; or</w:t>
      </w:r>
    </w:p>
    <w:p w:rsidR="0006381A" w:rsidRPr="008F1555" w:rsidRDefault="0006381A" w:rsidP="008F1555">
      <w:pPr>
        <w:pStyle w:val="ListNumber2"/>
      </w:pPr>
      <w:proofErr w:type="gramStart"/>
      <w:r w:rsidRPr="008F1555">
        <w:t>any</w:t>
      </w:r>
      <w:proofErr w:type="gramEnd"/>
      <w:r w:rsidRPr="008F1555">
        <w:t xml:space="preserve"> Assets or Intellectual Property Rights in Agreement Material.</w:t>
      </w:r>
    </w:p>
    <w:p w:rsidR="0006381A" w:rsidRPr="002907BF" w:rsidRDefault="0006381A" w:rsidP="00A03422">
      <w:pPr>
        <w:pStyle w:val="Heading5"/>
      </w:pPr>
      <w:bookmarkStart w:id="451" w:name="_Ref184638954"/>
      <w:r w:rsidRPr="008F1555">
        <w:t>Amounts</w:t>
      </w:r>
      <w:r w:rsidRPr="002907BF">
        <w:t xml:space="preserve"> due to Commonwealth</w:t>
      </w:r>
      <w:bookmarkEnd w:id="451"/>
    </w:p>
    <w:p w:rsidR="0006381A" w:rsidRPr="008F1555" w:rsidRDefault="0006381A" w:rsidP="00BC6409">
      <w:pPr>
        <w:pStyle w:val="ListNumber2"/>
        <w:numPr>
          <w:ilvl w:val="0"/>
          <w:numId w:val="46"/>
        </w:numPr>
      </w:pPr>
      <w:r w:rsidRPr="008F1555">
        <w:t xml:space="preserve">Without limiting any other of the Commonwealth's rights or remedies, any amount owned or payable to the Commonwealth (including by way of refund), or which the Commonwealth is entitled to recover from the Recipient, under this Agreement will be recoverable by the Commonwealth as a debt due and payable to the Commonwealth by the Recipient. </w:t>
      </w:r>
    </w:p>
    <w:p w:rsidR="0006381A" w:rsidRPr="008F1555" w:rsidRDefault="0006381A" w:rsidP="008F1555">
      <w:pPr>
        <w:pStyle w:val="ListNumber2"/>
      </w:pPr>
      <w:r w:rsidRPr="008F1555">
        <w:t>The Commonwealth may set-off any money due for payment by the Commonwealth to the Recipient under this Agreement against any money due for payment by the Recipient to the Commonwealth under this Agreement.</w:t>
      </w:r>
    </w:p>
    <w:p w:rsidR="0006381A" w:rsidRPr="002907BF" w:rsidRDefault="0006381A" w:rsidP="00A03422">
      <w:pPr>
        <w:pStyle w:val="Heading5"/>
      </w:pPr>
      <w:r w:rsidRPr="002907BF">
        <w:t xml:space="preserve">Ownership of </w:t>
      </w:r>
      <w:r w:rsidRPr="008F1555">
        <w:t>Agreement</w:t>
      </w:r>
    </w:p>
    <w:p w:rsidR="0006381A" w:rsidRPr="008F1555" w:rsidRDefault="0006381A" w:rsidP="008F1555">
      <w:pPr>
        <w:pStyle w:val="NormalIndent"/>
      </w:pPr>
      <w:r w:rsidRPr="008F1555">
        <w:t xml:space="preserve">All copyright and other Intellectual Property Rights contained in this Agreement remain the property of the Commonwealth. </w:t>
      </w:r>
    </w:p>
    <w:p w:rsidR="0006381A" w:rsidRPr="002907BF" w:rsidRDefault="0006381A" w:rsidP="00A03422">
      <w:pPr>
        <w:pStyle w:val="Heading5"/>
      </w:pPr>
      <w:bookmarkStart w:id="452" w:name="_Ref184439153"/>
      <w:r w:rsidRPr="002907BF">
        <w:t>Variation</w:t>
      </w:r>
      <w:bookmarkEnd w:id="452"/>
    </w:p>
    <w:p w:rsidR="0006381A" w:rsidRPr="00D15CE8" w:rsidRDefault="0006381A" w:rsidP="00D15CE8">
      <w:pPr>
        <w:pStyle w:val="NormalIndent"/>
      </w:pPr>
      <w:r w:rsidRPr="00D15CE8">
        <w:t>No agreement or understanding varying or extending this Agreement is legally binding upon either party unless the agreement or understanding is in writ</w:t>
      </w:r>
      <w:r w:rsidR="00D15CE8">
        <w:t>ing and signed by both parties.</w:t>
      </w:r>
    </w:p>
    <w:p w:rsidR="0006381A" w:rsidRPr="002907BF" w:rsidRDefault="0006381A" w:rsidP="00A03422">
      <w:pPr>
        <w:pStyle w:val="Heading5"/>
      </w:pPr>
      <w:r w:rsidRPr="002907BF">
        <w:lastRenderedPageBreak/>
        <w:t xml:space="preserve">Approvals and </w:t>
      </w:r>
      <w:r w:rsidRPr="00D15CE8">
        <w:t>consents</w:t>
      </w:r>
    </w:p>
    <w:p w:rsidR="0006381A" w:rsidRPr="00D15CE8" w:rsidRDefault="0006381A" w:rsidP="00D15CE8">
      <w:pPr>
        <w:pStyle w:val="NormalIndent"/>
      </w:pPr>
      <w:r w:rsidRPr="00D15CE8">
        <w:t>Except where this Agreement expressly states otherwise, a party may, in its discretion, give conditionally or unconditionally or withhold any approval or consent under this Agreement.</w:t>
      </w:r>
    </w:p>
    <w:p w:rsidR="0006381A" w:rsidRPr="002907BF" w:rsidRDefault="0006381A" w:rsidP="00A03422">
      <w:pPr>
        <w:pStyle w:val="Heading5"/>
      </w:pPr>
      <w:r w:rsidRPr="002907BF">
        <w:t>Assignment and novation</w:t>
      </w:r>
    </w:p>
    <w:p w:rsidR="0006381A" w:rsidRPr="00D15CE8" w:rsidRDefault="0006381A" w:rsidP="00D15CE8">
      <w:pPr>
        <w:pStyle w:val="NormalIndent"/>
      </w:pPr>
      <w:r w:rsidRPr="00D15CE8">
        <w:t>A party may only assign its rights or novate its rights and obligations under this Agreement with the prior written consent of the other party.</w:t>
      </w:r>
    </w:p>
    <w:p w:rsidR="0006381A" w:rsidRPr="002907BF" w:rsidRDefault="0006381A" w:rsidP="00A03422">
      <w:pPr>
        <w:pStyle w:val="Heading5"/>
      </w:pPr>
      <w:r w:rsidRPr="002907BF">
        <w:t>Costs</w:t>
      </w:r>
    </w:p>
    <w:p w:rsidR="0006381A" w:rsidRPr="00D15CE8" w:rsidRDefault="0006381A" w:rsidP="00D15CE8">
      <w:pPr>
        <w:pStyle w:val="NormalIndent"/>
      </w:pPr>
      <w:r w:rsidRPr="00D15CE8">
        <w:t>Each party must pay its own costs of negotiating, preparing and executing this Agreement.</w:t>
      </w:r>
    </w:p>
    <w:p w:rsidR="0006381A" w:rsidRPr="002907BF" w:rsidRDefault="0006381A" w:rsidP="00A03422">
      <w:pPr>
        <w:pStyle w:val="Heading5"/>
      </w:pPr>
      <w:r w:rsidRPr="002907BF">
        <w:t>Counterparts</w:t>
      </w:r>
    </w:p>
    <w:p w:rsidR="0006381A" w:rsidRPr="00D15CE8" w:rsidRDefault="0006381A" w:rsidP="00D15CE8">
      <w:pPr>
        <w:pStyle w:val="NormalIndent"/>
      </w:pPr>
      <w:r w:rsidRPr="00D15CE8">
        <w:t>This Agreement ma</w:t>
      </w:r>
      <w:r w:rsidR="00AF2C9E" w:rsidRPr="00D15CE8">
        <w:t xml:space="preserve">y be executed in counterparts. </w:t>
      </w:r>
      <w:r w:rsidRPr="00D15CE8">
        <w:t>All executed counterparts constitute one document.</w:t>
      </w:r>
    </w:p>
    <w:p w:rsidR="0006381A" w:rsidRPr="002907BF" w:rsidRDefault="0006381A" w:rsidP="00A03422">
      <w:pPr>
        <w:pStyle w:val="Heading5"/>
      </w:pPr>
      <w:bookmarkStart w:id="453" w:name="_Ref323739723"/>
      <w:r w:rsidRPr="002907BF">
        <w:t>No merger</w:t>
      </w:r>
      <w:bookmarkEnd w:id="453"/>
    </w:p>
    <w:p w:rsidR="0006381A" w:rsidRPr="00D15CE8" w:rsidRDefault="0006381A" w:rsidP="00D15CE8">
      <w:pPr>
        <w:pStyle w:val="NormalIndent"/>
      </w:pPr>
      <w:r w:rsidRPr="00D15CE8">
        <w:t>The rights and obligations of the parties under this Agreement do not merge on completion of any transaction contemplated by this Agreement.</w:t>
      </w:r>
    </w:p>
    <w:p w:rsidR="0006381A" w:rsidRPr="002907BF" w:rsidRDefault="0006381A" w:rsidP="00A03422">
      <w:pPr>
        <w:pStyle w:val="Heading5"/>
      </w:pPr>
      <w:r w:rsidRPr="002907BF">
        <w:t>Entire agreement</w:t>
      </w:r>
    </w:p>
    <w:p w:rsidR="0006381A" w:rsidRPr="00D15CE8" w:rsidRDefault="0006381A" w:rsidP="00D15CE8">
      <w:pPr>
        <w:pStyle w:val="NormalIndent"/>
      </w:pPr>
      <w:r w:rsidRPr="00D15CE8">
        <w:t>This Agreement constitute</w:t>
      </w:r>
      <w:r w:rsidR="002F1E74" w:rsidRPr="00D15CE8">
        <w:t>s</w:t>
      </w:r>
      <w:r w:rsidRPr="00D15CE8">
        <w:t xml:space="preserve"> the entire agreement between the parties in connection with the subject matter and supersedes all previous agreements or understandings between the parties in connection with the subject matter.</w:t>
      </w:r>
    </w:p>
    <w:p w:rsidR="0006381A" w:rsidRPr="002907BF" w:rsidRDefault="0006381A" w:rsidP="00A03422">
      <w:pPr>
        <w:pStyle w:val="Heading5"/>
      </w:pPr>
      <w:r w:rsidRPr="002907BF">
        <w:t>Further action</w:t>
      </w:r>
    </w:p>
    <w:p w:rsidR="0006381A" w:rsidRPr="00D15CE8" w:rsidRDefault="0006381A" w:rsidP="00D15CE8">
      <w:pPr>
        <w:pStyle w:val="NormalIndent"/>
      </w:pPr>
      <w:r w:rsidRPr="00D15CE8">
        <w:t>Each party must do, at its own expense, everything reasonably necessary (including executing documents) to give full effect to this Agreement and any transaction contemplated by it.</w:t>
      </w:r>
    </w:p>
    <w:p w:rsidR="0006381A" w:rsidRPr="002907BF" w:rsidRDefault="0006381A" w:rsidP="00A03422">
      <w:pPr>
        <w:pStyle w:val="Heading5"/>
      </w:pPr>
      <w:r w:rsidRPr="00D15CE8">
        <w:t>Severability</w:t>
      </w:r>
    </w:p>
    <w:p w:rsidR="0006381A" w:rsidRPr="00D15CE8" w:rsidRDefault="0006381A" w:rsidP="00D15CE8">
      <w:pPr>
        <w:pStyle w:val="NormalIndent"/>
      </w:pPr>
      <w:r w:rsidRPr="00D15CE8">
        <w:t>A term or part of a term of this Agreement that is illegal or unenforceable may be severed from this Agreement and the remaining terms or parts of the terms of this Agreement continue in force.</w:t>
      </w:r>
    </w:p>
    <w:p w:rsidR="0006381A" w:rsidRPr="002907BF" w:rsidRDefault="0006381A" w:rsidP="00A03422">
      <w:pPr>
        <w:pStyle w:val="Heading5"/>
      </w:pPr>
      <w:r w:rsidRPr="002907BF">
        <w:t>Waiver</w:t>
      </w:r>
    </w:p>
    <w:p w:rsidR="0006381A" w:rsidRPr="00FB6F2C" w:rsidRDefault="0006381A" w:rsidP="0091150D">
      <w:pPr>
        <w:pStyle w:val="NormalIndent"/>
      </w:pPr>
      <w:r w:rsidRPr="00FB6F2C">
        <w:t>Waiver of any provision of or right under this Agreement:</w:t>
      </w:r>
    </w:p>
    <w:p w:rsidR="0006381A" w:rsidRPr="00D15CE8" w:rsidRDefault="0006381A" w:rsidP="00BC6409">
      <w:pPr>
        <w:pStyle w:val="ListNumber2"/>
        <w:numPr>
          <w:ilvl w:val="0"/>
          <w:numId w:val="47"/>
        </w:numPr>
      </w:pPr>
      <w:r w:rsidRPr="00D15CE8">
        <w:t>must be in writing signed by the party entitled to the benefit of that provision or right; and</w:t>
      </w:r>
    </w:p>
    <w:p w:rsidR="0006381A" w:rsidRPr="00D15CE8" w:rsidRDefault="0006381A" w:rsidP="00D15CE8">
      <w:pPr>
        <w:pStyle w:val="ListNumber2"/>
      </w:pPr>
      <w:proofErr w:type="gramStart"/>
      <w:r w:rsidRPr="00D15CE8">
        <w:t>is</w:t>
      </w:r>
      <w:proofErr w:type="gramEnd"/>
      <w:r w:rsidRPr="00D15CE8">
        <w:t xml:space="preserve"> effective only to the extent set out in any written waiver.</w:t>
      </w:r>
    </w:p>
    <w:p w:rsidR="0006381A" w:rsidRPr="002907BF" w:rsidRDefault="0006381A" w:rsidP="00A03422">
      <w:pPr>
        <w:pStyle w:val="Heading5"/>
      </w:pPr>
      <w:r w:rsidRPr="00D15CE8">
        <w:t>Relationship</w:t>
      </w:r>
    </w:p>
    <w:p w:rsidR="006829A4" w:rsidRPr="00F6075B" w:rsidRDefault="0006381A" w:rsidP="00BC6409">
      <w:pPr>
        <w:pStyle w:val="ListNumber2"/>
        <w:numPr>
          <w:ilvl w:val="0"/>
          <w:numId w:val="85"/>
        </w:numPr>
      </w:pPr>
      <w:r w:rsidRPr="00FB6F2C">
        <w:t>The parties must not represent themselves, and must ensure that their officers, employees, agents and subcontractors do not represent themselves, as being an officer, employee, partner or agent of the other party, or as otherwise able to bind or represent the other party.</w:t>
      </w:r>
    </w:p>
    <w:p w:rsidR="006829A4" w:rsidRPr="002019AA" w:rsidRDefault="006829A4" w:rsidP="00D15CE8">
      <w:pPr>
        <w:pStyle w:val="ListNumber2"/>
      </w:pPr>
      <w:r w:rsidRPr="00F6075B">
        <w:lastRenderedPageBreak/>
        <w:t>This Agreement does not create a relationship of employment, agency or partnership between the parties.</w:t>
      </w:r>
    </w:p>
    <w:p w:rsidR="0006381A" w:rsidRPr="002907BF" w:rsidRDefault="0006381A" w:rsidP="00A03422">
      <w:pPr>
        <w:pStyle w:val="Heading5"/>
      </w:pPr>
      <w:bookmarkStart w:id="454" w:name="_Ref323739731"/>
      <w:r w:rsidRPr="006177C7">
        <w:t>Governing</w:t>
      </w:r>
      <w:r w:rsidRPr="002907BF">
        <w:t xml:space="preserve"> law and jurisdiction</w:t>
      </w:r>
      <w:bookmarkEnd w:id="454"/>
    </w:p>
    <w:p w:rsidR="0006381A" w:rsidRPr="006177C7" w:rsidRDefault="0006381A" w:rsidP="006177C7">
      <w:pPr>
        <w:pStyle w:val="NormalIndent"/>
      </w:pPr>
      <w:r w:rsidRPr="006177C7">
        <w:t>This Agreement is governed by the law of the Australian Capital Territory and each party irrevocably and unconditionally submits to the non</w:t>
      </w:r>
      <w:r w:rsidR="00166B0C" w:rsidRPr="006177C7">
        <w:t>-</w:t>
      </w:r>
      <w:r w:rsidRPr="006177C7">
        <w:t>exclusive jurisdiction of the courts of the Australian Capital Territory.</w:t>
      </w:r>
    </w:p>
    <w:p w:rsidR="0006381A" w:rsidRPr="002907BF" w:rsidRDefault="0006381A" w:rsidP="00A03422">
      <w:pPr>
        <w:pStyle w:val="Heading5"/>
      </w:pPr>
      <w:bookmarkStart w:id="455" w:name="_Ref417307467"/>
      <w:r w:rsidRPr="002907BF">
        <w:t>False or misleading information</w:t>
      </w:r>
      <w:bookmarkEnd w:id="455"/>
    </w:p>
    <w:p w:rsidR="0006381A" w:rsidRPr="00F6075B" w:rsidRDefault="0006381A" w:rsidP="00BC6409">
      <w:pPr>
        <w:pStyle w:val="ListNumber2"/>
        <w:numPr>
          <w:ilvl w:val="0"/>
          <w:numId w:val="86"/>
        </w:numPr>
      </w:pPr>
      <w:r w:rsidRPr="00FB6F2C">
        <w:t>The Recipient acknowledges that giving the Commonwealth false or misleading information is a serious offence</w:t>
      </w:r>
      <w:r w:rsidR="00D95AAE" w:rsidRPr="00FB6F2C">
        <w:t xml:space="preserve"> under section 137.1 of the </w:t>
      </w:r>
      <w:r w:rsidR="00D95AAE" w:rsidRPr="006177C7">
        <w:rPr>
          <w:i/>
        </w:rPr>
        <w:t>Criminal Code Act 1995</w:t>
      </w:r>
      <w:r w:rsidRPr="002019AA">
        <w:t>.</w:t>
      </w:r>
    </w:p>
    <w:p w:rsidR="00D95AAE" w:rsidRPr="002019AA" w:rsidRDefault="00D95AAE" w:rsidP="006177C7">
      <w:pPr>
        <w:pStyle w:val="ListNumber2"/>
      </w:pPr>
      <w:r w:rsidRPr="002019AA">
        <w:t>The Recipient must ensure that any subcontractor engaged in connection with this Agreement acknowledges the information contained in this clause.</w:t>
      </w:r>
    </w:p>
    <w:p w:rsidR="0006381A" w:rsidRDefault="0006381A" w:rsidP="006177C7">
      <w:pPr>
        <w:pStyle w:val="NormalIndent"/>
      </w:pPr>
      <w:r w:rsidRPr="006177C7">
        <w:t>Note:  Under section 137 of the Criminal Code giving false or misleading information to a Commonwealth entity is an offence, but only if the Commonwealth entity took reasonable steps to inform the person of the offence.</w:t>
      </w:r>
    </w:p>
    <w:p w:rsidR="005F119A" w:rsidRPr="005F119A" w:rsidRDefault="005F119A" w:rsidP="005F119A">
      <w:pPr>
        <w:keepNext/>
        <w:numPr>
          <w:ilvl w:val="1"/>
          <w:numId w:val="63"/>
        </w:numPr>
        <w:spacing w:before="200"/>
        <w:ind w:left="720"/>
        <w:outlineLvl w:val="4"/>
        <w:rPr>
          <w:rFonts w:eastAsia="MS Mincho" w:cs="Arial"/>
          <w:bCs/>
          <w:sz w:val="24"/>
          <w:szCs w:val="20"/>
          <w:lang w:eastAsia="en-US" w:bidi="ar-SA"/>
        </w:rPr>
      </w:pPr>
      <w:r w:rsidRPr="005F119A">
        <w:rPr>
          <w:rFonts w:eastAsia="MS Mincho" w:cs="Arial"/>
          <w:bCs/>
          <w:sz w:val="24"/>
          <w:szCs w:val="20"/>
          <w:lang w:eastAsia="en-US" w:bidi="ar-SA"/>
        </w:rPr>
        <w:t>Compliance with all laws</w:t>
      </w:r>
    </w:p>
    <w:p w:rsidR="00EF21AB" w:rsidRDefault="005F119A" w:rsidP="005F119A">
      <w:pPr>
        <w:ind w:left="720"/>
      </w:pPr>
      <w:r w:rsidRPr="005F119A">
        <w:t xml:space="preserve">Without limiting the generality of clause 11.1, the Recipient must comply with, and require that its subcontractors and independent contractors comply with, all applicable legislation related to both the Project and the operation of the Recipient’s business operations, including but not limited to applicable labour hire laws. </w:t>
      </w:r>
    </w:p>
    <w:p w:rsidR="00AE2918" w:rsidRPr="006177C7" w:rsidRDefault="00AE2918" w:rsidP="006177C7">
      <w:pPr>
        <w:pStyle w:val="NormalIndent"/>
      </w:pPr>
    </w:p>
    <w:p w:rsidR="00333980" w:rsidRPr="004C39CC" w:rsidRDefault="00333980" w:rsidP="00A03422">
      <w:pPr>
        <w:pStyle w:val="Heading4"/>
      </w:pPr>
      <w:bookmarkStart w:id="456" w:name="_Hlt135894753"/>
      <w:bookmarkStart w:id="457" w:name="_Hlt166318877"/>
      <w:bookmarkStart w:id="458" w:name="_Hlt168810631"/>
      <w:bookmarkStart w:id="459" w:name="_Hlt170270295"/>
      <w:bookmarkStart w:id="460" w:name="_Hlt135992215"/>
      <w:bookmarkStart w:id="461" w:name="_Hlt170270316"/>
      <w:bookmarkStart w:id="462" w:name="_Hlt183681741"/>
      <w:bookmarkStart w:id="463" w:name="_Hlt135894927"/>
      <w:bookmarkStart w:id="464" w:name="_Hlt135992232"/>
      <w:bookmarkStart w:id="465" w:name="_Hlt166462232"/>
      <w:bookmarkStart w:id="466" w:name="_Hlt166547024"/>
      <w:bookmarkStart w:id="467" w:name="_Hlt170270309"/>
      <w:bookmarkStart w:id="468" w:name="_Hlt183681736"/>
      <w:bookmarkStart w:id="469" w:name="_Hlt184531407"/>
      <w:bookmarkStart w:id="470" w:name="_Hlt135894856"/>
      <w:bookmarkStart w:id="471" w:name="_Hlt135992185"/>
      <w:bookmarkStart w:id="472" w:name="_Hlt170270328"/>
      <w:bookmarkStart w:id="473" w:name="_Hlt135894467"/>
      <w:bookmarkStart w:id="474" w:name="_Hlt170270278"/>
      <w:bookmarkStart w:id="475" w:name="_Hlt183681705"/>
      <w:bookmarkStart w:id="476" w:name="_Hlt135894491"/>
      <w:bookmarkStart w:id="477" w:name="_Hlt170270287"/>
      <w:bookmarkStart w:id="478" w:name="_Hlt183681727"/>
      <w:bookmarkStart w:id="479" w:name="_Hlt185057385"/>
      <w:bookmarkStart w:id="480" w:name="_Hlt135894963"/>
      <w:bookmarkStart w:id="481" w:name="_Hlt135992245"/>
      <w:bookmarkStart w:id="482" w:name="_Hlt170270341"/>
      <w:bookmarkStart w:id="483" w:name="_Hlt183681747"/>
      <w:bookmarkStart w:id="484" w:name="_Hlt184532970"/>
      <w:bookmarkStart w:id="485" w:name="_Hlt135992264"/>
      <w:bookmarkStart w:id="486" w:name="_Hlt168811622"/>
      <w:bookmarkStart w:id="487" w:name="_Hlt170270385"/>
      <w:bookmarkStart w:id="488" w:name="_Hlt183681767"/>
      <w:bookmarkStart w:id="489" w:name="_Hlt135992250"/>
      <w:bookmarkStart w:id="490" w:name="_Hlt170270348"/>
      <w:bookmarkStart w:id="491" w:name="_Hlt183681751"/>
      <w:bookmarkStart w:id="492" w:name="_Hlt183681780"/>
      <w:bookmarkStart w:id="493" w:name="_Hlt183681761"/>
      <w:bookmarkStart w:id="494" w:name="_Hlt135895063"/>
      <w:bookmarkStart w:id="495" w:name="_Hlt135992277"/>
      <w:bookmarkStart w:id="496" w:name="_Hlt166545816"/>
      <w:bookmarkStart w:id="497" w:name="_Hlt168811649"/>
      <w:bookmarkStart w:id="498" w:name="_Hlt170270398"/>
      <w:bookmarkStart w:id="499" w:name="_Hlt183681794"/>
      <w:bookmarkStart w:id="500" w:name="_Hlt185057467"/>
      <w:bookmarkStart w:id="501" w:name="_Hlt135992284"/>
      <w:bookmarkStart w:id="502" w:name="_Hlt135992291"/>
      <w:bookmarkStart w:id="503" w:name="_Hlt168811668"/>
      <w:bookmarkStart w:id="504" w:name="_Hlt170270407"/>
      <w:bookmarkStart w:id="505" w:name="_Hlt183681802"/>
      <w:bookmarkStart w:id="506" w:name="_Hlt183681807"/>
      <w:bookmarkStart w:id="507" w:name="_Hlt183681822"/>
      <w:bookmarkStart w:id="508" w:name="_Hlt183681839"/>
      <w:bookmarkStart w:id="509" w:name="_Hlt183681869"/>
      <w:bookmarkStart w:id="510" w:name="_Hlt183681883"/>
      <w:bookmarkStart w:id="511" w:name="_Hlt183681890"/>
      <w:bookmarkStart w:id="512" w:name="_Hlt183680901"/>
      <w:bookmarkStart w:id="513" w:name="_Hlt183681895"/>
      <w:bookmarkStart w:id="514" w:name="_Hlt135992297"/>
      <w:bookmarkStart w:id="515" w:name="_Hlt135992256"/>
      <w:bookmarkStart w:id="516" w:name="_Hlt170270112"/>
      <w:bookmarkStart w:id="517" w:name="_Hlt170270372"/>
      <w:bookmarkStart w:id="518" w:name="_Hlt183681756"/>
      <w:bookmarkStart w:id="519" w:name="_Hlt185057480"/>
      <w:bookmarkStart w:id="520" w:name="_Hlt135894909"/>
      <w:bookmarkStart w:id="521" w:name="_Hlt135992193"/>
      <w:bookmarkStart w:id="522" w:name="_Hlt135992307"/>
      <w:bookmarkStart w:id="523" w:name="_Hlt167851301"/>
      <w:bookmarkStart w:id="524" w:name="_Hlt168811753"/>
      <w:bookmarkStart w:id="525" w:name="_Hlt168811801"/>
      <w:bookmarkStart w:id="526" w:name="_Hlt168811848"/>
      <w:bookmarkStart w:id="527" w:name="_Hlt170269556"/>
      <w:bookmarkStart w:id="528" w:name="_Hlt170270302"/>
      <w:bookmarkStart w:id="529" w:name="_Hlt170270426"/>
      <w:bookmarkStart w:id="530" w:name="_Hlt170270467"/>
      <w:bookmarkStart w:id="531" w:name="_Hlt170270495"/>
      <w:bookmarkStart w:id="532" w:name="_Hlt183681733"/>
      <w:bookmarkStart w:id="533" w:name="_Hlt183681899"/>
      <w:bookmarkStart w:id="534" w:name="_Hlt183681920"/>
      <w:bookmarkStart w:id="535" w:name="_Hlt185057391"/>
      <w:bookmarkStart w:id="536" w:name="_Hlt185057486"/>
      <w:bookmarkStart w:id="537" w:name="_Hlt168739142"/>
      <w:bookmarkStart w:id="538" w:name="_Hlt168811774"/>
      <w:bookmarkStart w:id="539" w:name="_Hlt168811815"/>
      <w:bookmarkStart w:id="540" w:name="_Hlt170270434"/>
      <w:bookmarkStart w:id="541" w:name="_Hlt170270442"/>
      <w:bookmarkStart w:id="542" w:name="_Hlt170270475"/>
      <w:bookmarkStart w:id="543" w:name="_Hlt183681905"/>
      <w:bookmarkStart w:id="544" w:name="_Hlt168811790"/>
      <w:bookmarkStart w:id="545" w:name="_Hlt168811795"/>
      <w:bookmarkStart w:id="546" w:name="_Hlt170269710"/>
      <w:bookmarkStart w:id="547" w:name="_Hlt170270450"/>
      <w:bookmarkStart w:id="548" w:name="_Hlt170270460"/>
      <w:bookmarkStart w:id="549" w:name="_Hlt183681910"/>
      <w:bookmarkStart w:id="550" w:name="_Hlt183681937"/>
      <w:bookmarkStart w:id="551" w:name="_Hlt168811819"/>
      <w:bookmarkStart w:id="552" w:name="_Hlt168811840"/>
      <w:bookmarkStart w:id="553" w:name="_Hlt170269687"/>
      <w:bookmarkStart w:id="554" w:name="_Hlt170270481"/>
      <w:bookmarkStart w:id="555" w:name="_Hlt170270487"/>
      <w:bookmarkStart w:id="556" w:name="_Hlt183681977"/>
      <w:bookmarkStart w:id="557" w:name="_Hlt185057491"/>
      <w:bookmarkStart w:id="558" w:name="_Hlt135992313"/>
      <w:bookmarkStart w:id="559" w:name="_Hlt135992326"/>
      <w:bookmarkStart w:id="560" w:name="_Hlt170270504"/>
      <w:bookmarkStart w:id="561" w:name="_Hlt183682000"/>
      <w:bookmarkStart w:id="562" w:name="_Hlt185057497"/>
      <w:bookmarkStart w:id="563" w:name="_Hlt185057505"/>
      <w:bookmarkStart w:id="564" w:name="_Hlt136321819"/>
      <w:bookmarkStart w:id="565" w:name="_Hlt135992338"/>
      <w:bookmarkStart w:id="566" w:name="_Hlt135895310"/>
      <w:bookmarkStart w:id="567" w:name="_Hlt168811985"/>
      <w:bookmarkStart w:id="568" w:name="_Hlt168812005"/>
      <w:bookmarkStart w:id="569" w:name="_Hlt168812035"/>
      <w:bookmarkStart w:id="570" w:name="_Hlt170270513"/>
      <w:bookmarkStart w:id="571" w:name="_Hlt170270523"/>
      <w:bookmarkStart w:id="572" w:name="_Hlt183682004"/>
      <w:bookmarkStart w:id="573" w:name="_Hlt135992350"/>
      <w:bookmarkStart w:id="574" w:name="_Hlt170266611"/>
      <w:bookmarkStart w:id="575" w:name="_Hlt170270577"/>
      <w:bookmarkStart w:id="576" w:name="_Hlt183682016"/>
      <w:bookmarkStart w:id="577" w:name="_Hlt135992357"/>
      <w:bookmarkStart w:id="578" w:name="_Hlt170270587"/>
      <w:bookmarkStart w:id="579" w:name="_Hlt168812250"/>
      <w:bookmarkStart w:id="580" w:name="_Hlt170270599"/>
      <w:bookmarkStart w:id="581" w:name="_Hlt183682037"/>
      <w:bookmarkStart w:id="582" w:name="_Toc417304176"/>
      <w:bookmarkStart w:id="583" w:name="_Ref417304263"/>
      <w:bookmarkStart w:id="584" w:name="_Ref417307475"/>
      <w:bookmarkStart w:id="585" w:name="_Ref365970519"/>
      <w:bookmarkStart w:id="586" w:name="_Ref365970533"/>
      <w:bookmarkStart w:id="587" w:name="_Ref365970545"/>
      <w:bookmarkStart w:id="588" w:name="_Ref365970551"/>
      <w:bookmarkStart w:id="589" w:name="_Ref365970563"/>
      <w:bookmarkStart w:id="590" w:name="_Ref365970581"/>
      <w:bookmarkStart w:id="591" w:name="_Ref365970596"/>
      <w:bookmarkStart w:id="592" w:name="_Ref365971472"/>
      <w:bookmarkStart w:id="593" w:name="_Ref365971478"/>
      <w:bookmarkStart w:id="594" w:name="_Ref365971484"/>
      <w:bookmarkStart w:id="595" w:name="_Ref365971491"/>
      <w:bookmarkStart w:id="596" w:name="_Ref365971496"/>
      <w:bookmarkStart w:id="597" w:name="_Ref365971501"/>
      <w:bookmarkStart w:id="598" w:name="_Toc366506493"/>
      <w:bookmarkStart w:id="599" w:name="_Ref184529885"/>
      <w:bookmarkStart w:id="600" w:name="_Ref184529904"/>
      <w:bookmarkStart w:id="601" w:name="_Ref184530467"/>
      <w:bookmarkStart w:id="602" w:name="_Ref184530500"/>
      <w:bookmarkStart w:id="603" w:name="_Ref184531252"/>
      <w:bookmarkStart w:id="604" w:name="_Ref184531310"/>
      <w:bookmarkStart w:id="605" w:name="_Ref184531403"/>
      <w:bookmarkStart w:id="606" w:name="_Ref184531616"/>
      <w:bookmarkStart w:id="607" w:name="_Ref184532841"/>
      <w:bookmarkStart w:id="608" w:name="_Ref184532967"/>
      <w:bookmarkStart w:id="609" w:name="_Ref184533067"/>
      <w:bookmarkStart w:id="610" w:name="_Ref184533233"/>
      <w:bookmarkStart w:id="611" w:name="_Ref184534730"/>
      <w:bookmarkStart w:id="612" w:name="_Ref184535014"/>
      <w:bookmarkStart w:id="613" w:name="_Ref184535188"/>
      <w:bookmarkStart w:id="614" w:name="_Ref184535396"/>
      <w:bookmarkStart w:id="615" w:name="_Toc335635810"/>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t>Work health and safety</w:t>
      </w:r>
      <w:bookmarkEnd w:id="582"/>
      <w:bookmarkEnd w:id="583"/>
      <w:bookmarkEnd w:id="584"/>
    </w:p>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rsidR="00333980" w:rsidRPr="00333980" w:rsidRDefault="00333980" w:rsidP="004A2F83">
      <w:pPr>
        <w:pStyle w:val="Heading5"/>
      </w:pPr>
      <w:r w:rsidRPr="00333980">
        <w:t>General safet</w:t>
      </w:r>
      <w:r w:rsidRPr="006177C7">
        <w:t>y</w:t>
      </w:r>
      <w:r w:rsidRPr="00333980">
        <w:t xml:space="preserve"> obligations</w:t>
      </w:r>
    </w:p>
    <w:p w:rsidR="00333980" w:rsidRPr="00F6075B" w:rsidRDefault="00333980" w:rsidP="00BC6409">
      <w:pPr>
        <w:pStyle w:val="ListNumber2"/>
        <w:numPr>
          <w:ilvl w:val="0"/>
          <w:numId w:val="87"/>
        </w:numPr>
      </w:pPr>
      <w:r w:rsidRPr="00F6075B">
        <w:t>The Recipient must ensure the Project is undertaken in a safe manner.</w:t>
      </w:r>
    </w:p>
    <w:p w:rsidR="00333980" w:rsidRPr="00F6075B" w:rsidRDefault="00333980" w:rsidP="006177C7">
      <w:pPr>
        <w:pStyle w:val="ListNumber2"/>
      </w:pPr>
      <w:r w:rsidRPr="00F6075B">
        <w:t>The Recipient must not, and must ensure its Personnel do not, by act or omission place the Commonwealth in breach of its obligations under the WHS Laws.</w:t>
      </w:r>
    </w:p>
    <w:p w:rsidR="00333980" w:rsidRPr="00F6075B" w:rsidRDefault="00333980" w:rsidP="006177C7">
      <w:pPr>
        <w:pStyle w:val="ListNumber2"/>
      </w:pPr>
      <w:r w:rsidRPr="00F6075B">
        <w:t xml:space="preserve">The Recipient must, and must ensure its Personnel, if using or accessing the Commonwealth’s premises or facilities, comply with all reasonable instructions, directions, policies and procedures relating to work health and safety in operation at those premises or facilities whether specifically drawn to the attention of the Recipient or might reasonably be inferred from the circumstances. </w:t>
      </w:r>
    </w:p>
    <w:p w:rsidR="00333980" w:rsidRDefault="00333980" w:rsidP="00C76A87">
      <w:pPr>
        <w:pStyle w:val="Heading3Scheduleonly"/>
        <w:numPr>
          <w:ilvl w:val="0"/>
          <w:numId w:val="0"/>
        </w:numPr>
        <w:ind w:left="567" w:hanging="567"/>
        <w:sectPr w:rsidR="00333980" w:rsidSect="008357A4">
          <w:pgSz w:w="11907" w:h="16840" w:code="9"/>
          <w:pgMar w:top="1418" w:right="1418" w:bottom="1418" w:left="1701" w:header="709" w:footer="709" w:gutter="0"/>
          <w:cols w:space="720"/>
          <w:docGrid w:linePitch="299"/>
        </w:sectPr>
      </w:pPr>
    </w:p>
    <w:p w:rsidR="00463BAF" w:rsidRPr="004C39CC" w:rsidRDefault="0006381A" w:rsidP="00465D71">
      <w:pPr>
        <w:pStyle w:val="Heading2"/>
      </w:pPr>
      <w:bookmarkStart w:id="616" w:name="_Toc417304177"/>
      <w:r w:rsidRPr="004C39CC">
        <w:lastRenderedPageBreak/>
        <w:t>Schedule 1</w:t>
      </w:r>
      <w:bookmarkStart w:id="617" w:name="_Ref184460868"/>
      <w:bookmarkStart w:id="618" w:name="_Ref184530109"/>
      <w:bookmarkStart w:id="619" w:name="_Ref184532137"/>
      <w:bookmarkStart w:id="620" w:name="_Ref184532578"/>
      <w:bookmarkStart w:id="621" w:name="_Ref184533255"/>
      <w:bookmarkStart w:id="622" w:name="_Ref184534967"/>
      <w:bookmarkStart w:id="623" w:name="_Toc326221339"/>
      <w:r w:rsidRPr="004C39CC">
        <w:t xml:space="preserve"> – </w:t>
      </w:r>
      <w:r w:rsidR="00463BAF" w:rsidRPr="004C39CC">
        <w:t>Project</w:t>
      </w:r>
      <w:bookmarkEnd w:id="617"/>
      <w:bookmarkEnd w:id="618"/>
      <w:bookmarkEnd w:id="619"/>
      <w:bookmarkEnd w:id="620"/>
      <w:bookmarkEnd w:id="621"/>
      <w:bookmarkEnd w:id="622"/>
      <w:bookmarkEnd w:id="623"/>
      <w:r w:rsidR="00463BAF" w:rsidRPr="004C39CC">
        <w:t>, Budget and Milestones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463BAF" w:rsidRPr="00D6772C" w:rsidRDefault="00463BAF" w:rsidP="003A63CB">
      <w:pPr>
        <w:pStyle w:val="Heading3Scheduleonly"/>
      </w:pPr>
      <w:bookmarkStart w:id="624" w:name="_Toc339458307"/>
      <w:bookmarkStart w:id="625" w:name="_Ref410916830"/>
      <w:r w:rsidRPr="00D6772C">
        <w:t xml:space="preserve">Agreement Details – </w:t>
      </w:r>
      <w:r w:rsidRPr="0091150D">
        <w:t>Table</w:t>
      </w:r>
      <w:r w:rsidRPr="00D6772C">
        <w:t xml:space="preserve"> 1</w:t>
      </w:r>
      <w:bookmarkEnd w:id="624"/>
      <w:bookmarkEnd w:id="625"/>
    </w:p>
    <w:tbl>
      <w:tblPr>
        <w:tblW w:w="900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11"/>
        <w:gridCol w:w="1966"/>
        <w:gridCol w:w="998"/>
        <w:gridCol w:w="5029"/>
      </w:tblGrid>
      <w:tr w:rsidR="00463BAF" w:rsidRPr="00A14B0D" w:rsidTr="00F807FF">
        <w:trPr>
          <w:cantSplit/>
          <w:tblHeader/>
        </w:trPr>
        <w:tc>
          <w:tcPr>
            <w:tcW w:w="1011" w:type="dxa"/>
            <w:shd w:val="clear" w:color="auto" w:fill="E6E6E6"/>
            <w:tcMar>
              <w:top w:w="28" w:type="dxa"/>
              <w:bottom w:w="28" w:type="dxa"/>
            </w:tcMar>
          </w:tcPr>
          <w:p w:rsidR="00463BAF" w:rsidRPr="00A14B0D" w:rsidRDefault="00463BAF" w:rsidP="00F807FF">
            <w:pPr>
              <w:pStyle w:val="Normalbold"/>
            </w:pPr>
            <w:r w:rsidRPr="00A14B0D">
              <w:t>Item Number</w:t>
            </w:r>
          </w:p>
        </w:tc>
        <w:tc>
          <w:tcPr>
            <w:tcW w:w="1966" w:type="dxa"/>
            <w:shd w:val="clear" w:color="auto" w:fill="E6E6E6"/>
            <w:tcMar>
              <w:top w:w="28" w:type="dxa"/>
              <w:bottom w:w="28" w:type="dxa"/>
            </w:tcMar>
          </w:tcPr>
          <w:p w:rsidR="00463BAF" w:rsidRPr="00A14B0D" w:rsidRDefault="00463BAF" w:rsidP="00F807FF">
            <w:pPr>
              <w:pStyle w:val="Normalbold"/>
            </w:pPr>
            <w:r w:rsidRPr="00A14B0D">
              <w:t>Description</w:t>
            </w:r>
          </w:p>
        </w:tc>
        <w:tc>
          <w:tcPr>
            <w:tcW w:w="998" w:type="dxa"/>
            <w:shd w:val="clear" w:color="auto" w:fill="E6E6E6"/>
            <w:tcMar>
              <w:top w:w="28" w:type="dxa"/>
              <w:bottom w:w="28" w:type="dxa"/>
            </w:tcMar>
          </w:tcPr>
          <w:p w:rsidR="00463BAF" w:rsidRPr="00A14B0D" w:rsidRDefault="000665D1" w:rsidP="00F807FF">
            <w:pPr>
              <w:pStyle w:val="Normalbold"/>
            </w:pPr>
            <w:r w:rsidRPr="00A14B0D">
              <w:t>Clause Ref</w:t>
            </w:r>
          </w:p>
        </w:tc>
        <w:tc>
          <w:tcPr>
            <w:tcW w:w="5029" w:type="dxa"/>
            <w:shd w:val="clear" w:color="auto" w:fill="E6E6E6"/>
            <w:tcMar>
              <w:top w:w="28" w:type="dxa"/>
              <w:bottom w:w="28" w:type="dxa"/>
            </w:tcMar>
          </w:tcPr>
          <w:p w:rsidR="00463BAF" w:rsidRPr="00A14B0D" w:rsidRDefault="00463BAF" w:rsidP="00F807FF">
            <w:pPr>
              <w:pStyle w:val="Normalbold"/>
            </w:pPr>
            <w:r w:rsidRPr="00A14B0D">
              <w:t>Details</w:t>
            </w:r>
          </w:p>
        </w:tc>
      </w:tr>
      <w:tr w:rsidR="00463BAF" w:rsidRPr="004C39CC" w:rsidTr="00F807FF">
        <w:trPr>
          <w:cantSplit/>
        </w:trPr>
        <w:tc>
          <w:tcPr>
            <w:tcW w:w="1011" w:type="dxa"/>
            <w:shd w:val="clear" w:color="auto" w:fill="auto"/>
            <w:tcMar>
              <w:top w:w="28" w:type="dxa"/>
              <w:bottom w:w="28" w:type="dxa"/>
            </w:tcMar>
          </w:tcPr>
          <w:p w:rsidR="00463BAF" w:rsidRPr="004C2066" w:rsidRDefault="00463BAF" w:rsidP="00F25781">
            <w:r w:rsidRPr="004C2066">
              <w:t>1.</w:t>
            </w:r>
          </w:p>
        </w:tc>
        <w:tc>
          <w:tcPr>
            <w:tcW w:w="1966" w:type="dxa"/>
            <w:shd w:val="clear" w:color="auto" w:fill="auto"/>
            <w:tcMar>
              <w:top w:w="28" w:type="dxa"/>
              <w:bottom w:w="28" w:type="dxa"/>
            </w:tcMar>
          </w:tcPr>
          <w:p w:rsidR="00463BAF" w:rsidRPr="004C2066" w:rsidRDefault="00463BAF" w:rsidP="00F25781">
            <w:r w:rsidRPr="004C2066">
              <w:t>Trust Details</w:t>
            </w:r>
          </w:p>
        </w:tc>
        <w:tc>
          <w:tcPr>
            <w:tcW w:w="998" w:type="dxa"/>
            <w:shd w:val="clear" w:color="auto" w:fill="auto"/>
            <w:tcMar>
              <w:top w:w="28" w:type="dxa"/>
              <w:bottom w:w="28" w:type="dxa"/>
            </w:tcMar>
          </w:tcPr>
          <w:p w:rsidR="00463BAF" w:rsidRPr="004C39CC" w:rsidRDefault="00463BAF" w:rsidP="00A14B0D">
            <w:pPr>
              <w:pStyle w:val="Normalnoindent"/>
              <w:rPr>
                <w:highlight w:val="yellow"/>
              </w:rPr>
            </w:pPr>
          </w:p>
        </w:tc>
        <w:tc>
          <w:tcPr>
            <w:tcW w:w="5029" w:type="dxa"/>
            <w:shd w:val="clear" w:color="auto" w:fill="auto"/>
            <w:tcMar>
              <w:top w:w="28" w:type="dxa"/>
              <w:bottom w:w="28" w:type="dxa"/>
            </w:tcMar>
          </w:tcPr>
          <w:p w:rsidR="00490B0F" w:rsidRPr="00490B0F" w:rsidRDefault="00304893" w:rsidP="00846D1E">
            <w:pPr>
              <w:rPr>
                <w:highlight w:val="yellow"/>
              </w:rPr>
            </w:pPr>
            <w:r>
              <w:rPr>
                <w:highlight w:val="yellow"/>
              </w:rPr>
              <w:t>[</w:t>
            </w:r>
            <w:r w:rsidR="00490B0F" w:rsidRPr="00490B0F">
              <w:rPr>
                <w:highlight w:val="yellow"/>
              </w:rPr>
              <w:t>Insert trust details otherwise state</w:t>
            </w:r>
          </w:p>
          <w:p w:rsidR="00463BAF" w:rsidRPr="00846D1E" w:rsidRDefault="00490B0F" w:rsidP="00304893">
            <w:r w:rsidRPr="00490B0F">
              <w:rPr>
                <w:highlight w:val="yellow"/>
              </w:rPr>
              <w:t>‘</w:t>
            </w:r>
            <w:r w:rsidR="00304893">
              <w:rPr>
                <w:highlight w:val="yellow"/>
              </w:rPr>
              <w:t>n</w:t>
            </w:r>
            <w:r w:rsidR="00576716" w:rsidRPr="00490B0F">
              <w:rPr>
                <w:highlight w:val="yellow"/>
              </w:rPr>
              <w:t xml:space="preserve">ot </w:t>
            </w:r>
            <w:r w:rsidR="00304893">
              <w:rPr>
                <w:highlight w:val="yellow"/>
              </w:rPr>
              <w:t>a</w:t>
            </w:r>
            <w:r w:rsidR="00576716" w:rsidRPr="00490B0F">
              <w:rPr>
                <w:highlight w:val="yellow"/>
              </w:rPr>
              <w:t>pplicable</w:t>
            </w:r>
            <w:r w:rsidRPr="00490B0F">
              <w:rPr>
                <w:highlight w:val="yellow"/>
              </w:rPr>
              <w:t>’</w:t>
            </w:r>
            <w:r w:rsidR="00304893">
              <w:t>]</w:t>
            </w:r>
          </w:p>
        </w:tc>
      </w:tr>
      <w:tr w:rsidR="00463BAF" w:rsidRPr="004C39CC" w:rsidTr="00F807FF">
        <w:trPr>
          <w:cantSplit/>
        </w:trPr>
        <w:tc>
          <w:tcPr>
            <w:tcW w:w="1011" w:type="dxa"/>
            <w:shd w:val="clear" w:color="auto" w:fill="auto"/>
            <w:tcMar>
              <w:top w:w="28" w:type="dxa"/>
              <w:bottom w:w="28" w:type="dxa"/>
            </w:tcMar>
          </w:tcPr>
          <w:p w:rsidR="00463BAF" w:rsidRPr="004C39CC" w:rsidRDefault="00463BAF" w:rsidP="00F25781">
            <w:r w:rsidRPr="004C39CC">
              <w:t>2.</w:t>
            </w:r>
          </w:p>
        </w:tc>
        <w:tc>
          <w:tcPr>
            <w:tcW w:w="1966" w:type="dxa"/>
            <w:shd w:val="clear" w:color="auto" w:fill="auto"/>
            <w:tcMar>
              <w:top w:w="28" w:type="dxa"/>
              <w:bottom w:w="28" w:type="dxa"/>
            </w:tcMar>
          </w:tcPr>
          <w:p w:rsidR="00463BAF" w:rsidRPr="004C39CC" w:rsidRDefault="00463BAF" w:rsidP="00F25781">
            <w:r w:rsidRPr="004C39CC">
              <w:t>Recipient’s address for Notices</w:t>
            </w:r>
          </w:p>
        </w:tc>
        <w:tc>
          <w:tcPr>
            <w:tcW w:w="998" w:type="dxa"/>
            <w:shd w:val="clear" w:color="auto" w:fill="auto"/>
            <w:tcMar>
              <w:top w:w="28" w:type="dxa"/>
              <w:bottom w:w="28" w:type="dxa"/>
            </w:tcMar>
          </w:tcPr>
          <w:p w:rsidR="00463BAF" w:rsidRPr="00D323FC" w:rsidRDefault="004F1919" w:rsidP="00F25781">
            <w:pPr>
              <w:rPr>
                <w:highlight w:val="cyan"/>
              </w:rPr>
            </w:pPr>
            <w:r w:rsidRPr="004F1919">
              <w:fldChar w:fldCharType="begin"/>
            </w:r>
            <w:r w:rsidRPr="004F1919">
              <w:instrText xml:space="preserve"> REF _Ref417310798 \r \h </w:instrText>
            </w:r>
            <w:r>
              <w:instrText xml:space="preserve"> \* MERGEFORMAT </w:instrText>
            </w:r>
            <w:r w:rsidRPr="004F1919">
              <w:fldChar w:fldCharType="separate"/>
            </w:r>
            <w:r w:rsidR="005C670F">
              <w:t>26</w:t>
            </w:r>
            <w:r w:rsidRPr="004F1919">
              <w:fldChar w:fldCharType="end"/>
            </w:r>
          </w:p>
        </w:tc>
        <w:tc>
          <w:tcPr>
            <w:tcW w:w="5029" w:type="dxa"/>
            <w:shd w:val="clear" w:color="auto" w:fill="auto"/>
            <w:tcMar>
              <w:top w:w="28" w:type="dxa"/>
              <w:bottom w:w="28" w:type="dxa"/>
            </w:tcMar>
          </w:tcPr>
          <w:p w:rsidR="00463BAF" w:rsidRPr="004C39CC" w:rsidRDefault="00463BAF" w:rsidP="00F25781">
            <w:r w:rsidRPr="004C39CC">
              <w:t>[</w:t>
            </w:r>
            <w:r w:rsidRPr="004C2066">
              <w:rPr>
                <w:highlight w:val="yellow"/>
              </w:rPr>
              <w:t>Insert Recipient’s address for notices.  This should ideally be the Recipient’s registered office</w:t>
            </w:r>
            <w:r w:rsidRPr="004C39CC">
              <w:t xml:space="preserve">] </w:t>
            </w:r>
          </w:p>
        </w:tc>
      </w:tr>
      <w:tr w:rsidR="00463BAF" w:rsidRPr="004C39CC" w:rsidTr="00F807FF">
        <w:trPr>
          <w:cantSplit/>
        </w:trPr>
        <w:tc>
          <w:tcPr>
            <w:tcW w:w="1011" w:type="dxa"/>
            <w:shd w:val="clear" w:color="auto" w:fill="auto"/>
            <w:tcMar>
              <w:top w:w="28" w:type="dxa"/>
              <w:bottom w:w="28" w:type="dxa"/>
            </w:tcMar>
          </w:tcPr>
          <w:p w:rsidR="00463BAF" w:rsidRPr="004C39CC" w:rsidDel="0069516E" w:rsidRDefault="00463BAF" w:rsidP="00F25781">
            <w:r w:rsidRPr="004C39CC">
              <w:t>3.</w:t>
            </w:r>
          </w:p>
        </w:tc>
        <w:tc>
          <w:tcPr>
            <w:tcW w:w="1966" w:type="dxa"/>
            <w:shd w:val="clear" w:color="auto" w:fill="auto"/>
            <w:tcMar>
              <w:top w:w="28" w:type="dxa"/>
              <w:bottom w:w="28" w:type="dxa"/>
            </w:tcMar>
          </w:tcPr>
          <w:p w:rsidR="00463BAF" w:rsidRPr="004C39CC" w:rsidRDefault="00463BAF" w:rsidP="00F25781">
            <w:r w:rsidRPr="004C39CC">
              <w:t>Commonwealth’s address for Notices</w:t>
            </w:r>
          </w:p>
        </w:tc>
        <w:tc>
          <w:tcPr>
            <w:tcW w:w="998" w:type="dxa"/>
            <w:shd w:val="clear" w:color="auto" w:fill="auto"/>
            <w:tcMar>
              <w:top w:w="28" w:type="dxa"/>
              <w:bottom w:w="28" w:type="dxa"/>
            </w:tcMar>
          </w:tcPr>
          <w:p w:rsidR="00463BAF" w:rsidRPr="00D323FC" w:rsidRDefault="004F1919" w:rsidP="00F25781">
            <w:pPr>
              <w:rPr>
                <w:highlight w:val="cyan"/>
              </w:rPr>
            </w:pPr>
            <w:r w:rsidRPr="004F1919">
              <w:fldChar w:fldCharType="begin"/>
            </w:r>
            <w:r w:rsidRPr="004F1919">
              <w:instrText xml:space="preserve"> REF _Ref417310811 \r \h </w:instrText>
            </w:r>
            <w:r>
              <w:instrText xml:space="preserve"> \* MERGEFORMAT </w:instrText>
            </w:r>
            <w:r w:rsidRPr="004F1919">
              <w:fldChar w:fldCharType="separate"/>
            </w:r>
            <w:r w:rsidR="005C670F">
              <w:t>26</w:t>
            </w:r>
            <w:r w:rsidRPr="004F1919">
              <w:fldChar w:fldCharType="end"/>
            </w:r>
          </w:p>
        </w:tc>
        <w:tc>
          <w:tcPr>
            <w:tcW w:w="5029" w:type="dxa"/>
            <w:shd w:val="clear" w:color="auto" w:fill="auto"/>
            <w:tcMar>
              <w:top w:w="28" w:type="dxa"/>
              <w:bottom w:w="28" w:type="dxa"/>
            </w:tcMar>
          </w:tcPr>
          <w:p w:rsidR="009A7163" w:rsidRDefault="009A7163" w:rsidP="009A7163">
            <w:r>
              <w:t>Attention: NGMIP Programme Manager</w:t>
            </w:r>
          </w:p>
          <w:p w:rsidR="009A7163" w:rsidRDefault="009A7163" w:rsidP="009A7163">
            <w:r>
              <w:t>AusIndustry</w:t>
            </w:r>
          </w:p>
          <w:p w:rsidR="009A7163" w:rsidRDefault="009A7163" w:rsidP="009A7163">
            <w:r>
              <w:t>GPO Box 85</w:t>
            </w:r>
          </w:p>
          <w:p w:rsidR="00463BAF" w:rsidRPr="004C39CC" w:rsidRDefault="009A7163" w:rsidP="009A7163">
            <w:r>
              <w:t>Melbourne VIC 3001</w:t>
            </w:r>
          </w:p>
        </w:tc>
      </w:tr>
      <w:tr w:rsidR="00463BAF" w:rsidRPr="004C39CC" w:rsidTr="00F807FF">
        <w:trPr>
          <w:cantSplit/>
        </w:trPr>
        <w:tc>
          <w:tcPr>
            <w:tcW w:w="1011" w:type="dxa"/>
            <w:shd w:val="clear" w:color="auto" w:fill="auto"/>
            <w:tcMar>
              <w:top w:w="28" w:type="dxa"/>
              <w:bottom w:w="28" w:type="dxa"/>
            </w:tcMar>
          </w:tcPr>
          <w:p w:rsidR="00463BAF" w:rsidRPr="004C39CC" w:rsidRDefault="00463BAF" w:rsidP="00F25781">
            <w:r w:rsidRPr="004C39CC">
              <w:t>4.</w:t>
            </w:r>
          </w:p>
        </w:tc>
        <w:tc>
          <w:tcPr>
            <w:tcW w:w="1966" w:type="dxa"/>
            <w:shd w:val="clear" w:color="auto" w:fill="auto"/>
            <w:tcMar>
              <w:top w:w="28" w:type="dxa"/>
              <w:bottom w:w="28" w:type="dxa"/>
            </w:tcMar>
          </w:tcPr>
          <w:p w:rsidR="00463BAF" w:rsidRPr="004C39CC" w:rsidRDefault="00463BAF" w:rsidP="00F25781">
            <w:r w:rsidRPr="004C39CC">
              <w:t>Commonwealth Confidential Information</w:t>
            </w:r>
          </w:p>
        </w:tc>
        <w:tc>
          <w:tcPr>
            <w:tcW w:w="998" w:type="dxa"/>
            <w:shd w:val="clear" w:color="auto" w:fill="auto"/>
            <w:tcMar>
              <w:top w:w="28" w:type="dxa"/>
              <w:bottom w:w="28" w:type="dxa"/>
            </w:tcMar>
          </w:tcPr>
          <w:p w:rsidR="00463BAF" w:rsidRPr="00D323FC" w:rsidRDefault="004F1919" w:rsidP="00F25781">
            <w:pPr>
              <w:rPr>
                <w:highlight w:val="cyan"/>
              </w:rPr>
            </w:pPr>
            <w:r w:rsidRPr="004F1919">
              <w:fldChar w:fldCharType="begin"/>
            </w:r>
            <w:r w:rsidRPr="004F1919">
              <w:instrText xml:space="preserve"> REF _Ref184529861 \r \h </w:instrText>
            </w:r>
            <w:r>
              <w:instrText xml:space="preserve"> \* MERGEFORMAT </w:instrText>
            </w:r>
            <w:r w:rsidRPr="004F1919">
              <w:fldChar w:fldCharType="separate"/>
            </w:r>
            <w:r w:rsidR="005C670F">
              <w:t>1.1</w:t>
            </w:r>
            <w:r w:rsidRPr="004F1919">
              <w:fldChar w:fldCharType="end"/>
            </w:r>
          </w:p>
        </w:tc>
        <w:tc>
          <w:tcPr>
            <w:tcW w:w="5029" w:type="dxa"/>
            <w:shd w:val="clear" w:color="auto" w:fill="auto"/>
            <w:tcMar>
              <w:top w:w="28" w:type="dxa"/>
              <w:bottom w:w="28" w:type="dxa"/>
            </w:tcMar>
          </w:tcPr>
          <w:p w:rsidR="00463BAF" w:rsidRPr="004C39CC" w:rsidRDefault="00463BAF" w:rsidP="00F25781">
            <w:r w:rsidRPr="004C39CC">
              <w:t>[</w:t>
            </w:r>
            <w:r w:rsidRPr="0012777D">
              <w:rPr>
                <w:highlight w:val="yellow"/>
              </w:rPr>
              <w:t>insert if any otherwise state ‘none specified’</w:t>
            </w:r>
            <w:r w:rsidRPr="004C39CC">
              <w:t>]</w:t>
            </w:r>
          </w:p>
        </w:tc>
      </w:tr>
      <w:tr w:rsidR="00463BAF" w:rsidRPr="004C39CC" w:rsidTr="00F807FF">
        <w:trPr>
          <w:cantSplit/>
        </w:trPr>
        <w:tc>
          <w:tcPr>
            <w:tcW w:w="1011" w:type="dxa"/>
            <w:shd w:val="clear" w:color="auto" w:fill="auto"/>
            <w:tcMar>
              <w:top w:w="28" w:type="dxa"/>
              <w:bottom w:w="28" w:type="dxa"/>
            </w:tcMar>
          </w:tcPr>
          <w:p w:rsidR="00463BAF" w:rsidRPr="004C39CC" w:rsidRDefault="00463BAF" w:rsidP="00F25781">
            <w:r w:rsidRPr="004C39CC">
              <w:t>5.</w:t>
            </w:r>
          </w:p>
        </w:tc>
        <w:tc>
          <w:tcPr>
            <w:tcW w:w="1966" w:type="dxa"/>
            <w:shd w:val="clear" w:color="auto" w:fill="auto"/>
            <w:tcMar>
              <w:top w:w="28" w:type="dxa"/>
              <w:bottom w:w="28" w:type="dxa"/>
            </w:tcMar>
          </w:tcPr>
          <w:p w:rsidR="00463BAF" w:rsidRPr="004C39CC" w:rsidRDefault="00463BAF" w:rsidP="00F25781">
            <w:r w:rsidRPr="004C39CC">
              <w:t>Recipient Confidential Information</w:t>
            </w:r>
          </w:p>
        </w:tc>
        <w:tc>
          <w:tcPr>
            <w:tcW w:w="998" w:type="dxa"/>
            <w:shd w:val="clear" w:color="auto" w:fill="auto"/>
            <w:tcMar>
              <w:top w:w="28" w:type="dxa"/>
              <w:bottom w:w="28" w:type="dxa"/>
            </w:tcMar>
          </w:tcPr>
          <w:p w:rsidR="00463BAF" w:rsidRPr="00D323FC" w:rsidRDefault="004F1919" w:rsidP="00F25781">
            <w:pPr>
              <w:rPr>
                <w:highlight w:val="cyan"/>
              </w:rPr>
            </w:pPr>
            <w:r w:rsidRPr="004F1919">
              <w:fldChar w:fldCharType="begin"/>
            </w:r>
            <w:r w:rsidRPr="004F1919">
              <w:instrText xml:space="preserve"> REF _Ref184529861 \r \h </w:instrText>
            </w:r>
            <w:r>
              <w:instrText xml:space="preserve"> \* MERGEFORMAT </w:instrText>
            </w:r>
            <w:r w:rsidRPr="004F1919">
              <w:fldChar w:fldCharType="separate"/>
            </w:r>
            <w:r w:rsidR="005C670F">
              <w:t>1.1</w:t>
            </w:r>
            <w:r w:rsidRPr="004F1919">
              <w:fldChar w:fldCharType="end"/>
            </w:r>
          </w:p>
        </w:tc>
        <w:tc>
          <w:tcPr>
            <w:tcW w:w="5029" w:type="dxa"/>
            <w:shd w:val="clear" w:color="auto" w:fill="auto"/>
            <w:tcMar>
              <w:top w:w="28" w:type="dxa"/>
              <w:bottom w:w="28" w:type="dxa"/>
            </w:tcMar>
          </w:tcPr>
          <w:p w:rsidR="00463BAF" w:rsidRPr="004C39CC" w:rsidRDefault="00463BAF" w:rsidP="00F25781">
            <w:r w:rsidRPr="004C39CC">
              <w:t>[</w:t>
            </w:r>
            <w:r w:rsidRPr="0012777D">
              <w:rPr>
                <w:highlight w:val="yellow"/>
              </w:rPr>
              <w:t>insert if any otherwise state ‘none specified’</w:t>
            </w:r>
            <w:r w:rsidRPr="004C39CC">
              <w:t>]</w:t>
            </w:r>
          </w:p>
        </w:tc>
      </w:tr>
      <w:tr w:rsidR="00463BAF" w:rsidRPr="004C39CC" w:rsidTr="00F807FF">
        <w:trPr>
          <w:cantSplit/>
        </w:trPr>
        <w:tc>
          <w:tcPr>
            <w:tcW w:w="1011" w:type="dxa"/>
            <w:shd w:val="clear" w:color="auto" w:fill="auto"/>
            <w:tcMar>
              <w:top w:w="28" w:type="dxa"/>
              <w:bottom w:w="28" w:type="dxa"/>
            </w:tcMar>
          </w:tcPr>
          <w:p w:rsidR="00463BAF" w:rsidRPr="004C39CC" w:rsidRDefault="00463BAF" w:rsidP="00F25781">
            <w:r w:rsidRPr="004C39CC">
              <w:t>6.</w:t>
            </w:r>
          </w:p>
        </w:tc>
        <w:tc>
          <w:tcPr>
            <w:tcW w:w="1966" w:type="dxa"/>
            <w:shd w:val="clear" w:color="auto" w:fill="auto"/>
            <w:tcMar>
              <w:top w:w="28" w:type="dxa"/>
              <w:bottom w:w="28" w:type="dxa"/>
            </w:tcMar>
          </w:tcPr>
          <w:p w:rsidR="00463BAF" w:rsidRPr="004C39CC" w:rsidRDefault="00463BAF" w:rsidP="00F25781">
            <w:r w:rsidRPr="004C39CC">
              <w:t xml:space="preserve">Intellectual Property Rights - licences </w:t>
            </w:r>
          </w:p>
        </w:tc>
        <w:tc>
          <w:tcPr>
            <w:tcW w:w="998" w:type="dxa"/>
            <w:shd w:val="clear" w:color="auto" w:fill="auto"/>
            <w:tcMar>
              <w:top w:w="28" w:type="dxa"/>
              <w:bottom w:w="28" w:type="dxa"/>
            </w:tcMar>
          </w:tcPr>
          <w:p w:rsidR="00463BAF" w:rsidRPr="00D323FC" w:rsidRDefault="001E683E" w:rsidP="00DE36F5">
            <w:pPr>
              <w:rPr>
                <w:highlight w:val="cyan"/>
              </w:rPr>
            </w:pPr>
            <w:r w:rsidRPr="001E683E">
              <w:fldChar w:fldCharType="begin"/>
            </w:r>
            <w:r w:rsidRPr="001E683E">
              <w:instrText xml:space="preserve"> REF _Ref418595365 \r \h </w:instrText>
            </w:r>
            <w:r>
              <w:instrText xml:space="preserve"> \* MERGEFORMAT </w:instrText>
            </w:r>
            <w:r w:rsidRPr="001E683E">
              <w:fldChar w:fldCharType="separate"/>
            </w:r>
            <w:r w:rsidR="005C670F">
              <w:t>13.4</w:t>
            </w:r>
            <w:r w:rsidRPr="001E683E">
              <w:fldChar w:fldCharType="end"/>
            </w:r>
          </w:p>
        </w:tc>
        <w:tc>
          <w:tcPr>
            <w:tcW w:w="5029" w:type="dxa"/>
            <w:shd w:val="clear" w:color="auto" w:fill="auto"/>
            <w:tcMar>
              <w:top w:w="28" w:type="dxa"/>
              <w:bottom w:w="28" w:type="dxa"/>
            </w:tcMar>
          </w:tcPr>
          <w:p w:rsidR="00463BAF" w:rsidRPr="004C39CC" w:rsidRDefault="007E2729" w:rsidP="00F25781">
            <w:r w:rsidRPr="00266910">
              <w:t>Not used</w:t>
            </w:r>
          </w:p>
        </w:tc>
      </w:tr>
    </w:tbl>
    <w:p w:rsidR="0006381A" w:rsidRPr="004C39CC" w:rsidRDefault="000B7909" w:rsidP="00D6772C">
      <w:pPr>
        <w:pStyle w:val="Heading3Scheduleonly"/>
      </w:pPr>
      <w:bookmarkStart w:id="626" w:name="_Toc330286289"/>
      <w:bookmarkStart w:id="627" w:name="_Toc339458308"/>
      <w:bookmarkStart w:id="628" w:name="_Ref410911519"/>
      <w:bookmarkStart w:id="629" w:name="_Ref410911587"/>
      <w:bookmarkStart w:id="630" w:name="_Ref410916789"/>
      <w:bookmarkStart w:id="631" w:name="_Ref410916812"/>
      <w:r w:rsidRPr="004C39CC">
        <w:t>Project Details – Table 2</w:t>
      </w:r>
      <w:bookmarkEnd w:id="626"/>
      <w:bookmarkEnd w:id="627"/>
      <w:bookmarkEnd w:id="628"/>
      <w:bookmarkEnd w:id="629"/>
      <w:bookmarkEnd w:id="630"/>
      <w:bookmarkEnd w:id="631"/>
    </w:p>
    <w:tbl>
      <w:tblPr>
        <w:tblW w:w="900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61"/>
        <w:gridCol w:w="2016"/>
        <w:gridCol w:w="994"/>
        <w:gridCol w:w="5033"/>
      </w:tblGrid>
      <w:tr w:rsidR="000B7909" w:rsidRPr="00A14B0D" w:rsidTr="00F807FF">
        <w:trPr>
          <w:cantSplit/>
          <w:tblHeader/>
        </w:trPr>
        <w:tc>
          <w:tcPr>
            <w:tcW w:w="961" w:type="dxa"/>
            <w:shd w:val="clear" w:color="auto" w:fill="E6E6E6"/>
            <w:tcMar>
              <w:top w:w="28" w:type="dxa"/>
              <w:bottom w:w="28" w:type="dxa"/>
            </w:tcMar>
          </w:tcPr>
          <w:p w:rsidR="000B7909" w:rsidRPr="00A14B0D" w:rsidRDefault="000B7909" w:rsidP="00F807FF">
            <w:pPr>
              <w:pStyle w:val="Normalbold"/>
            </w:pPr>
            <w:r w:rsidRPr="00A14B0D">
              <w:t>Item number</w:t>
            </w:r>
          </w:p>
        </w:tc>
        <w:tc>
          <w:tcPr>
            <w:tcW w:w="2016" w:type="dxa"/>
            <w:shd w:val="clear" w:color="auto" w:fill="E6E6E6"/>
            <w:tcMar>
              <w:top w:w="28" w:type="dxa"/>
              <w:bottom w:w="28" w:type="dxa"/>
            </w:tcMar>
          </w:tcPr>
          <w:p w:rsidR="000B7909" w:rsidRPr="00A14B0D" w:rsidRDefault="000B7909" w:rsidP="00F807FF">
            <w:pPr>
              <w:pStyle w:val="Normalbold"/>
            </w:pPr>
            <w:r w:rsidRPr="00A14B0D">
              <w:t>Description</w:t>
            </w:r>
          </w:p>
        </w:tc>
        <w:tc>
          <w:tcPr>
            <w:tcW w:w="994" w:type="dxa"/>
            <w:shd w:val="clear" w:color="auto" w:fill="E6E6E6"/>
            <w:tcMar>
              <w:top w:w="28" w:type="dxa"/>
              <w:bottom w:w="28" w:type="dxa"/>
            </w:tcMar>
          </w:tcPr>
          <w:p w:rsidR="000B7909" w:rsidRPr="00A14B0D" w:rsidRDefault="000B7909" w:rsidP="00F807FF">
            <w:pPr>
              <w:pStyle w:val="Normalbold"/>
            </w:pPr>
            <w:r w:rsidRPr="00A14B0D">
              <w:t>Clause Ref</w:t>
            </w:r>
          </w:p>
        </w:tc>
        <w:tc>
          <w:tcPr>
            <w:tcW w:w="5033" w:type="dxa"/>
            <w:shd w:val="clear" w:color="auto" w:fill="E6E6E6"/>
            <w:tcMar>
              <w:top w:w="28" w:type="dxa"/>
              <w:bottom w:w="28" w:type="dxa"/>
            </w:tcMar>
          </w:tcPr>
          <w:p w:rsidR="000B7909" w:rsidRPr="00A14B0D" w:rsidRDefault="000B7909" w:rsidP="00F807FF">
            <w:pPr>
              <w:pStyle w:val="Normalbold"/>
            </w:pPr>
            <w:r w:rsidRPr="00A14B0D">
              <w:t>Details</w:t>
            </w:r>
          </w:p>
        </w:tc>
      </w:tr>
      <w:tr w:rsidR="000B7909" w:rsidRPr="004C39CC" w:rsidTr="00F807FF">
        <w:trPr>
          <w:cantSplit/>
        </w:trPr>
        <w:tc>
          <w:tcPr>
            <w:tcW w:w="961" w:type="dxa"/>
            <w:shd w:val="clear" w:color="auto" w:fill="auto"/>
            <w:tcMar>
              <w:top w:w="28" w:type="dxa"/>
              <w:bottom w:w="28" w:type="dxa"/>
            </w:tcMar>
          </w:tcPr>
          <w:p w:rsidR="000B7909" w:rsidRPr="004C39CC" w:rsidRDefault="000B7909" w:rsidP="00F25781">
            <w:r w:rsidRPr="004C39CC">
              <w:t>1.</w:t>
            </w:r>
          </w:p>
        </w:tc>
        <w:tc>
          <w:tcPr>
            <w:tcW w:w="2016" w:type="dxa"/>
            <w:shd w:val="clear" w:color="auto" w:fill="auto"/>
            <w:tcMar>
              <w:top w:w="28" w:type="dxa"/>
              <w:bottom w:w="28" w:type="dxa"/>
            </w:tcMar>
          </w:tcPr>
          <w:p w:rsidR="000B7909" w:rsidRPr="004C39CC" w:rsidRDefault="000B7909" w:rsidP="00F25781">
            <w:r w:rsidRPr="004C39CC">
              <w:t>Project Title</w:t>
            </w:r>
          </w:p>
        </w:tc>
        <w:tc>
          <w:tcPr>
            <w:tcW w:w="994" w:type="dxa"/>
            <w:shd w:val="clear" w:color="auto" w:fill="auto"/>
            <w:tcMar>
              <w:top w:w="28" w:type="dxa"/>
              <w:bottom w:w="28" w:type="dxa"/>
            </w:tcMar>
          </w:tcPr>
          <w:p w:rsidR="000B7909" w:rsidRPr="004C39CC" w:rsidRDefault="000B7909" w:rsidP="00A14B0D">
            <w:pPr>
              <w:pStyle w:val="Normalnoindent"/>
            </w:pPr>
          </w:p>
        </w:tc>
        <w:tc>
          <w:tcPr>
            <w:tcW w:w="5033" w:type="dxa"/>
            <w:shd w:val="clear" w:color="auto" w:fill="auto"/>
            <w:tcMar>
              <w:top w:w="28" w:type="dxa"/>
              <w:bottom w:w="28" w:type="dxa"/>
            </w:tcMar>
          </w:tcPr>
          <w:p w:rsidR="000B7909" w:rsidRPr="004C39CC" w:rsidRDefault="000B7909" w:rsidP="00F25781">
            <w:r w:rsidRPr="004C2066">
              <w:rPr>
                <w:highlight w:val="yellow"/>
              </w:rPr>
              <w:t>[Insert Project title</w:t>
            </w:r>
            <w:r w:rsidRPr="004C39CC">
              <w:t>]</w:t>
            </w:r>
          </w:p>
        </w:tc>
      </w:tr>
      <w:tr w:rsidR="000B7909" w:rsidRPr="004C39CC" w:rsidTr="00F807FF">
        <w:trPr>
          <w:cantSplit/>
        </w:trPr>
        <w:tc>
          <w:tcPr>
            <w:tcW w:w="961" w:type="dxa"/>
            <w:shd w:val="clear" w:color="auto" w:fill="auto"/>
            <w:tcMar>
              <w:top w:w="28" w:type="dxa"/>
              <w:bottom w:w="28" w:type="dxa"/>
            </w:tcMar>
          </w:tcPr>
          <w:p w:rsidR="000B7909" w:rsidRPr="004C39CC" w:rsidRDefault="000B7909" w:rsidP="00F25781">
            <w:r w:rsidRPr="004C39CC">
              <w:t>2.</w:t>
            </w:r>
          </w:p>
        </w:tc>
        <w:tc>
          <w:tcPr>
            <w:tcW w:w="2016" w:type="dxa"/>
            <w:shd w:val="clear" w:color="auto" w:fill="auto"/>
            <w:tcMar>
              <w:top w:w="28" w:type="dxa"/>
              <w:bottom w:w="28" w:type="dxa"/>
            </w:tcMar>
          </w:tcPr>
          <w:p w:rsidR="000B7909" w:rsidRPr="004C39CC" w:rsidRDefault="000B7909" w:rsidP="00F25781">
            <w:r w:rsidRPr="004C39CC">
              <w:t>Project Reference Number</w:t>
            </w:r>
          </w:p>
        </w:tc>
        <w:tc>
          <w:tcPr>
            <w:tcW w:w="994" w:type="dxa"/>
            <w:shd w:val="clear" w:color="auto" w:fill="auto"/>
            <w:tcMar>
              <w:top w:w="28" w:type="dxa"/>
              <w:bottom w:w="28" w:type="dxa"/>
            </w:tcMar>
          </w:tcPr>
          <w:p w:rsidR="000B7909" w:rsidRPr="004C39CC" w:rsidRDefault="000B7909" w:rsidP="00A14B0D">
            <w:pPr>
              <w:pStyle w:val="Normalnoindent"/>
            </w:pPr>
          </w:p>
        </w:tc>
        <w:tc>
          <w:tcPr>
            <w:tcW w:w="5033" w:type="dxa"/>
            <w:shd w:val="clear" w:color="auto" w:fill="auto"/>
            <w:tcMar>
              <w:top w:w="28" w:type="dxa"/>
              <w:bottom w:w="28" w:type="dxa"/>
            </w:tcMar>
          </w:tcPr>
          <w:p w:rsidR="000B7909" w:rsidRPr="004C39CC" w:rsidRDefault="000B7909" w:rsidP="00F25781">
            <w:r w:rsidRPr="004C39CC">
              <w:t>[</w:t>
            </w:r>
            <w:r w:rsidRPr="004C2066">
              <w:rPr>
                <w:highlight w:val="yellow"/>
              </w:rPr>
              <w:t>Insert reference number]</w:t>
            </w:r>
          </w:p>
        </w:tc>
      </w:tr>
      <w:tr w:rsidR="000B7909" w:rsidRPr="004C39CC" w:rsidTr="00F807FF">
        <w:trPr>
          <w:cantSplit/>
        </w:trPr>
        <w:tc>
          <w:tcPr>
            <w:tcW w:w="961" w:type="dxa"/>
            <w:shd w:val="clear" w:color="auto" w:fill="auto"/>
            <w:tcMar>
              <w:top w:w="28" w:type="dxa"/>
              <w:bottom w:w="28" w:type="dxa"/>
            </w:tcMar>
          </w:tcPr>
          <w:p w:rsidR="000B7909" w:rsidRPr="004C39CC" w:rsidRDefault="000B7909" w:rsidP="00F25781">
            <w:r w:rsidRPr="004C39CC">
              <w:t>4.</w:t>
            </w:r>
          </w:p>
        </w:tc>
        <w:tc>
          <w:tcPr>
            <w:tcW w:w="2016" w:type="dxa"/>
            <w:shd w:val="clear" w:color="auto" w:fill="auto"/>
            <w:tcMar>
              <w:top w:w="28" w:type="dxa"/>
              <w:bottom w:w="28" w:type="dxa"/>
            </w:tcMar>
          </w:tcPr>
          <w:p w:rsidR="000B7909" w:rsidRPr="004C39CC" w:rsidRDefault="000B7909" w:rsidP="00F25781">
            <w:r w:rsidRPr="004C39CC">
              <w:t>Project Start Date</w:t>
            </w:r>
          </w:p>
        </w:tc>
        <w:tc>
          <w:tcPr>
            <w:tcW w:w="994" w:type="dxa"/>
            <w:shd w:val="clear" w:color="auto" w:fill="auto"/>
            <w:tcMar>
              <w:top w:w="28" w:type="dxa"/>
              <w:bottom w:w="28" w:type="dxa"/>
            </w:tcMar>
          </w:tcPr>
          <w:p w:rsidR="000B7909" w:rsidRPr="006013B5" w:rsidRDefault="006013B5" w:rsidP="00F25781">
            <w:r w:rsidRPr="006013B5">
              <w:fldChar w:fldCharType="begin"/>
            </w:r>
            <w:r w:rsidRPr="006013B5">
              <w:instrText xml:space="preserve"> REF _Ref184529861 \r \h </w:instrText>
            </w:r>
            <w:r>
              <w:instrText xml:space="preserve"> \* MERGEFORMAT </w:instrText>
            </w:r>
            <w:r w:rsidRPr="006013B5">
              <w:fldChar w:fldCharType="separate"/>
            </w:r>
            <w:r w:rsidR="005C670F">
              <w:t>1.1</w:t>
            </w:r>
            <w:r w:rsidRPr="006013B5">
              <w:fldChar w:fldCharType="end"/>
            </w:r>
          </w:p>
        </w:tc>
        <w:tc>
          <w:tcPr>
            <w:tcW w:w="5033" w:type="dxa"/>
            <w:shd w:val="clear" w:color="auto" w:fill="auto"/>
            <w:tcMar>
              <w:top w:w="28" w:type="dxa"/>
              <w:bottom w:w="28" w:type="dxa"/>
            </w:tcMar>
          </w:tcPr>
          <w:p w:rsidR="000B7909" w:rsidRPr="004C39CC" w:rsidRDefault="000B7909" w:rsidP="00F25781">
            <w:r w:rsidRPr="004C39CC">
              <w:t>[</w:t>
            </w:r>
            <w:r w:rsidRPr="004C2066">
              <w:rPr>
                <w:highlight w:val="yellow"/>
              </w:rPr>
              <w:t>insert date that Project will start]</w:t>
            </w:r>
          </w:p>
        </w:tc>
      </w:tr>
      <w:tr w:rsidR="000B7909" w:rsidRPr="004C39CC" w:rsidTr="00F807FF">
        <w:trPr>
          <w:cantSplit/>
        </w:trPr>
        <w:tc>
          <w:tcPr>
            <w:tcW w:w="961" w:type="dxa"/>
            <w:shd w:val="clear" w:color="auto" w:fill="auto"/>
            <w:tcMar>
              <w:top w:w="28" w:type="dxa"/>
              <w:bottom w:w="28" w:type="dxa"/>
            </w:tcMar>
          </w:tcPr>
          <w:p w:rsidR="000B7909" w:rsidRPr="004C39CC" w:rsidRDefault="000B7909" w:rsidP="00F25781">
            <w:r w:rsidRPr="004C39CC">
              <w:t>5.</w:t>
            </w:r>
          </w:p>
        </w:tc>
        <w:tc>
          <w:tcPr>
            <w:tcW w:w="2016" w:type="dxa"/>
            <w:shd w:val="clear" w:color="auto" w:fill="auto"/>
            <w:tcMar>
              <w:top w:w="28" w:type="dxa"/>
              <w:bottom w:w="28" w:type="dxa"/>
            </w:tcMar>
          </w:tcPr>
          <w:p w:rsidR="000B7909" w:rsidRPr="004C39CC" w:rsidRDefault="000B7909" w:rsidP="00F25781">
            <w:r w:rsidRPr="004C39CC">
              <w:t>Project End Date</w:t>
            </w:r>
          </w:p>
        </w:tc>
        <w:tc>
          <w:tcPr>
            <w:tcW w:w="994" w:type="dxa"/>
            <w:shd w:val="clear" w:color="auto" w:fill="auto"/>
            <w:tcMar>
              <w:top w:w="28" w:type="dxa"/>
              <w:bottom w:w="28" w:type="dxa"/>
            </w:tcMar>
          </w:tcPr>
          <w:p w:rsidR="000B7909" w:rsidRPr="00D323FC" w:rsidRDefault="006013B5" w:rsidP="00F25781">
            <w:pPr>
              <w:rPr>
                <w:highlight w:val="cyan"/>
              </w:rPr>
            </w:pPr>
            <w:r w:rsidRPr="006013B5">
              <w:fldChar w:fldCharType="begin"/>
            </w:r>
            <w:r w:rsidRPr="006013B5">
              <w:instrText xml:space="preserve"> REF _Ref184529861 \r \h </w:instrText>
            </w:r>
            <w:r>
              <w:instrText xml:space="preserve"> \* MERGEFORMAT </w:instrText>
            </w:r>
            <w:r w:rsidRPr="006013B5">
              <w:fldChar w:fldCharType="separate"/>
            </w:r>
            <w:r w:rsidR="005C670F">
              <w:t>1.1</w:t>
            </w:r>
            <w:r w:rsidRPr="006013B5">
              <w:fldChar w:fldCharType="end"/>
            </w:r>
          </w:p>
        </w:tc>
        <w:tc>
          <w:tcPr>
            <w:tcW w:w="5033" w:type="dxa"/>
            <w:shd w:val="clear" w:color="auto" w:fill="auto"/>
            <w:tcMar>
              <w:top w:w="28" w:type="dxa"/>
              <w:bottom w:w="28" w:type="dxa"/>
            </w:tcMar>
          </w:tcPr>
          <w:p w:rsidR="000B7909" w:rsidRPr="004C39CC" w:rsidRDefault="000B7909" w:rsidP="00F25781">
            <w:r w:rsidRPr="004C39CC">
              <w:t>[</w:t>
            </w:r>
            <w:r w:rsidRPr="004C2066">
              <w:rPr>
                <w:highlight w:val="yellow"/>
              </w:rPr>
              <w:t>insert date that Project will end</w:t>
            </w:r>
            <w:r w:rsidRPr="004C39CC">
              <w:t>]</w:t>
            </w:r>
          </w:p>
        </w:tc>
      </w:tr>
      <w:tr w:rsidR="000B7909" w:rsidRPr="004C39CC" w:rsidTr="00F807FF">
        <w:trPr>
          <w:cantSplit/>
        </w:trPr>
        <w:tc>
          <w:tcPr>
            <w:tcW w:w="961" w:type="dxa"/>
            <w:shd w:val="clear" w:color="auto" w:fill="auto"/>
            <w:tcMar>
              <w:top w:w="28" w:type="dxa"/>
              <w:bottom w:w="28" w:type="dxa"/>
            </w:tcMar>
          </w:tcPr>
          <w:p w:rsidR="000B7909" w:rsidRPr="004C39CC" w:rsidRDefault="000B7909" w:rsidP="00F25781">
            <w:r w:rsidRPr="004C39CC">
              <w:t>6.</w:t>
            </w:r>
          </w:p>
        </w:tc>
        <w:tc>
          <w:tcPr>
            <w:tcW w:w="2016" w:type="dxa"/>
            <w:shd w:val="clear" w:color="auto" w:fill="auto"/>
            <w:tcMar>
              <w:top w:w="28" w:type="dxa"/>
              <w:bottom w:w="28" w:type="dxa"/>
            </w:tcMar>
          </w:tcPr>
          <w:p w:rsidR="000B7909" w:rsidRPr="004C39CC" w:rsidRDefault="000B7909" w:rsidP="00F25781">
            <w:r w:rsidRPr="004C39CC">
              <w:t>Funds</w:t>
            </w:r>
          </w:p>
        </w:tc>
        <w:tc>
          <w:tcPr>
            <w:tcW w:w="994" w:type="dxa"/>
            <w:shd w:val="clear" w:color="auto" w:fill="auto"/>
            <w:tcMar>
              <w:top w:w="28" w:type="dxa"/>
              <w:bottom w:w="28" w:type="dxa"/>
            </w:tcMar>
          </w:tcPr>
          <w:p w:rsidR="000B7909" w:rsidRPr="00D323FC" w:rsidRDefault="006013B5" w:rsidP="00F25781">
            <w:pPr>
              <w:rPr>
                <w:highlight w:val="cyan"/>
              </w:rPr>
            </w:pPr>
            <w:r w:rsidRPr="006013B5">
              <w:fldChar w:fldCharType="begin"/>
            </w:r>
            <w:r w:rsidRPr="006013B5">
              <w:instrText xml:space="preserve"> REF _Ref184607203 \r \h </w:instrText>
            </w:r>
            <w:r>
              <w:instrText xml:space="preserve"> \* MERGEFORMAT </w:instrText>
            </w:r>
            <w:r w:rsidRPr="006013B5">
              <w:fldChar w:fldCharType="separate"/>
            </w:r>
            <w:r w:rsidR="005C670F">
              <w:t>6</w:t>
            </w:r>
            <w:r w:rsidRPr="006013B5">
              <w:fldChar w:fldCharType="end"/>
            </w:r>
          </w:p>
        </w:tc>
        <w:tc>
          <w:tcPr>
            <w:tcW w:w="5033" w:type="dxa"/>
            <w:shd w:val="clear" w:color="auto" w:fill="auto"/>
            <w:tcMar>
              <w:top w:w="28" w:type="dxa"/>
              <w:bottom w:w="28" w:type="dxa"/>
            </w:tcMar>
          </w:tcPr>
          <w:p w:rsidR="000B7909" w:rsidRPr="004C39CC" w:rsidRDefault="000B7909" w:rsidP="00F25781">
            <w:r w:rsidRPr="004C2066">
              <w:rPr>
                <w:highlight w:val="yellow"/>
              </w:rPr>
              <w:t>[insert maximum funds to be provided for the Project</w:t>
            </w:r>
            <w:r w:rsidRPr="004C39CC">
              <w:t>]</w:t>
            </w:r>
          </w:p>
        </w:tc>
      </w:tr>
      <w:tr w:rsidR="000B7909" w:rsidRPr="004C39CC" w:rsidTr="00F807FF">
        <w:trPr>
          <w:cantSplit/>
        </w:trPr>
        <w:tc>
          <w:tcPr>
            <w:tcW w:w="961" w:type="dxa"/>
            <w:shd w:val="clear" w:color="auto" w:fill="auto"/>
            <w:tcMar>
              <w:top w:w="28" w:type="dxa"/>
              <w:bottom w:w="28" w:type="dxa"/>
            </w:tcMar>
          </w:tcPr>
          <w:p w:rsidR="000B7909" w:rsidRPr="004C39CC" w:rsidRDefault="000B7909" w:rsidP="00F25781">
            <w:r w:rsidRPr="004C39CC">
              <w:t>7.</w:t>
            </w:r>
          </w:p>
        </w:tc>
        <w:tc>
          <w:tcPr>
            <w:tcW w:w="2016" w:type="dxa"/>
            <w:shd w:val="clear" w:color="auto" w:fill="auto"/>
            <w:tcMar>
              <w:top w:w="28" w:type="dxa"/>
              <w:bottom w:w="28" w:type="dxa"/>
            </w:tcMar>
          </w:tcPr>
          <w:p w:rsidR="000B7909" w:rsidRPr="008A0BBF" w:rsidRDefault="000B7909" w:rsidP="00F25781">
            <w:r w:rsidRPr="008A0BBF">
              <w:t>Grant Percentage</w:t>
            </w:r>
          </w:p>
        </w:tc>
        <w:tc>
          <w:tcPr>
            <w:tcW w:w="994" w:type="dxa"/>
            <w:shd w:val="clear" w:color="auto" w:fill="auto"/>
            <w:tcMar>
              <w:top w:w="28" w:type="dxa"/>
              <w:bottom w:w="28" w:type="dxa"/>
            </w:tcMar>
          </w:tcPr>
          <w:p w:rsidR="000B7909" w:rsidRPr="008A0BBF" w:rsidRDefault="006013B5" w:rsidP="00F25781">
            <w:r w:rsidRPr="008A0BBF">
              <w:fldChar w:fldCharType="begin"/>
            </w:r>
            <w:r w:rsidRPr="008A0BBF">
              <w:instrText xml:space="preserve"> REF _Ref184607203 \r \h </w:instrText>
            </w:r>
            <w:r w:rsidR="008A0BBF">
              <w:instrText xml:space="preserve"> \* MERGEFORMAT </w:instrText>
            </w:r>
            <w:r w:rsidRPr="008A0BBF">
              <w:fldChar w:fldCharType="separate"/>
            </w:r>
            <w:r w:rsidR="005C670F">
              <w:t>6</w:t>
            </w:r>
            <w:r w:rsidRPr="008A0BBF">
              <w:fldChar w:fldCharType="end"/>
            </w:r>
          </w:p>
        </w:tc>
        <w:tc>
          <w:tcPr>
            <w:tcW w:w="5033" w:type="dxa"/>
            <w:shd w:val="clear" w:color="auto" w:fill="auto"/>
            <w:tcMar>
              <w:top w:w="28" w:type="dxa"/>
              <w:bottom w:w="28" w:type="dxa"/>
            </w:tcMar>
          </w:tcPr>
          <w:p w:rsidR="000B7909" w:rsidRPr="004C39CC" w:rsidRDefault="000B7909" w:rsidP="00F25781">
            <w:r w:rsidRPr="004C39CC">
              <w:t>[</w:t>
            </w:r>
            <w:r w:rsidRPr="004C2066">
              <w:rPr>
                <w:highlight w:val="yellow"/>
              </w:rPr>
              <w:t>insert the relevant grant percentage, that is the percentage of Eligible Expenditure to be funded by the Grant Funds</w:t>
            </w:r>
            <w:r w:rsidRPr="004C39CC">
              <w:t>]</w:t>
            </w:r>
          </w:p>
        </w:tc>
      </w:tr>
      <w:tr w:rsidR="006318E4" w:rsidRPr="004C39CC" w:rsidTr="00F807FF">
        <w:trPr>
          <w:cantSplit/>
        </w:trPr>
        <w:tc>
          <w:tcPr>
            <w:tcW w:w="961" w:type="dxa"/>
            <w:shd w:val="clear" w:color="auto" w:fill="auto"/>
            <w:tcMar>
              <w:top w:w="28" w:type="dxa"/>
              <w:bottom w:w="28" w:type="dxa"/>
            </w:tcMar>
          </w:tcPr>
          <w:p w:rsidR="006318E4" w:rsidRPr="004C39CC" w:rsidRDefault="006318E4" w:rsidP="00F25781">
            <w:r w:rsidRPr="000837E1">
              <w:lastRenderedPageBreak/>
              <w:t>8</w:t>
            </w:r>
          </w:p>
        </w:tc>
        <w:tc>
          <w:tcPr>
            <w:tcW w:w="2016" w:type="dxa"/>
            <w:shd w:val="clear" w:color="auto" w:fill="auto"/>
            <w:tcMar>
              <w:top w:w="28" w:type="dxa"/>
              <w:bottom w:w="28" w:type="dxa"/>
            </w:tcMar>
          </w:tcPr>
          <w:p w:rsidR="006318E4" w:rsidRPr="004C39CC" w:rsidRDefault="006318E4" w:rsidP="00F25781">
            <w:r w:rsidRPr="000837E1">
              <w:t>Maximum Grant Percentage</w:t>
            </w:r>
          </w:p>
        </w:tc>
        <w:tc>
          <w:tcPr>
            <w:tcW w:w="994" w:type="dxa"/>
            <w:shd w:val="clear" w:color="auto" w:fill="auto"/>
            <w:tcMar>
              <w:top w:w="28" w:type="dxa"/>
              <w:bottom w:w="28" w:type="dxa"/>
            </w:tcMar>
          </w:tcPr>
          <w:p w:rsidR="006318E4" w:rsidRDefault="006013B5" w:rsidP="00F25781">
            <w:r>
              <w:fldChar w:fldCharType="begin"/>
            </w:r>
            <w:r>
              <w:instrText xml:space="preserve"> REF _Ref323636356 \r \h </w:instrText>
            </w:r>
            <w:r>
              <w:fldChar w:fldCharType="separate"/>
            </w:r>
            <w:r w:rsidR="005C670F">
              <w:t>5</w:t>
            </w:r>
            <w:r>
              <w:fldChar w:fldCharType="end"/>
            </w:r>
            <w:r>
              <w:t xml:space="preserve"> and </w:t>
            </w:r>
            <w:r>
              <w:fldChar w:fldCharType="begin"/>
            </w:r>
            <w:r>
              <w:instrText xml:space="preserve"> REF _Ref184607203 \r \h </w:instrText>
            </w:r>
            <w:r>
              <w:fldChar w:fldCharType="separate"/>
            </w:r>
            <w:r w:rsidR="005C670F">
              <w:t>6</w:t>
            </w:r>
            <w:r>
              <w:fldChar w:fldCharType="end"/>
            </w:r>
          </w:p>
        </w:tc>
        <w:tc>
          <w:tcPr>
            <w:tcW w:w="5033" w:type="dxa"/>
            <w:shd w:val="clear" w:color="auto" w:fill="auto"/>
            <w:tcMar>
              <w:top w:w="28" w:type="dxa"/>
              <w:bottom w:w="28" w:type="dxa"/>
            </w:tcMar>
          </w:tcPr>
          <w:p w:rsidR="006318E4" w:rsidRPr="004C39CC" w:rsidRDefault="00045C5B" w:rsidP="00F25781">
            <w:r>
              <w:t>33.33</w:t>
            </w:r>
            <w:r w:rsidR="006318E4">
              <w:t>%</w:t>
            </w:r>
          </w:p>
        </w:tc>
      </w:tr>
      <w:tr w:rsidR="006318E4" w:rsidRPr="004C39CC" w:rsidTr="00F807FF">
        <w:trPr>
          <w:cantSplit/>
        </w:trPr>
        <w:tc>
          <w:tcPr>
            <w:tcW w:w="961" w:type="dxa"/>
            <w:shd w:val="clear" w:color="auto" w:fill="auto"/>
            <w:tcMar>
              <w:top w:w="28" w:type="dxa"/>
              <w:bottom w:w="28" w:type="dxa"/>
            </w:tcMar>
          </w:tcPr>
          <w:p w:rsidR="006318E4" w:rsidRPr="004C39CC" w:rsidRDefault="006318E4" w:rsidP="00F25781">
            <w:r w:rsidRPr="000837E1">
              <w:t>9</w:t>
            </w:r>
          </w:p>
        </w:tc>
        <w:tc>
          <w:tcPr>
            <w:tcW w:w="2016" w:type="dxa"/>
            <w:shd w:val="clear" w:color="auto" w:fill="auto"/>
            <w:tcMar>
              <w:top w:w="28" w:type="dxa"/>
              <w:bottom w:w="28" w:type="dxa"/>
            </w:tcMar>
          </w:tcPr>
          <w:p w:rsidR="006318E4" w:rsidRPr="004C39CC" w:rsidRDefault="006318E4" w:rsidP="00F25781">
            <w:r>
              <w:t>Retention Percentage</w:t>
            </w:r>
          </w:p>
        </w:tc>
        <w:tc>
          <w:tcPr>
            <w:tcW w:w="994" w:type="dxa"/>
            <w:shd w:val="clear" w:color="auto" w:fill="auto"/>
            <w:tcMar>
              <w:top w:w="28" w:type="dxa"/>
              <w:bottom w:w="28" w:type="dxa"/>
            </w:tcMar>
          </w:tcPr>
          <w:p w:rsidR="006318E4" w:rsidRDefault="008A0BBF" w:rsidP="00F25781">
            <w:r>
              <w:fldChar w:fldCharType="begin"/>
            </w:r>
            <w:r>
              <w:instrText xml:space="preserve"> REF _Ref184607203 \r \h </w:instrText>
            </w:r>
            <w:r>
              <w:fldChar w:fldCharType="separate"/>
            </w:r>
            <w:r w:rsidR="005C670F">
              <w:t>6</w:t>
            </w:r>
            <w:r>
              <w:fldChar w:fldCharType="end"/>
            </w:r>
          </w:p>
        </w:tc>
        <w:tc>
          <w:tcPr>
            <w:tcW w:w="5033" w:type="dxa"/>
            <w:shd w:val="clear" w:color="auto" w:fill="auto"/>
            <w:tcMar>
              <w:top w:w="28" w:type="dxa"/>
              <w:bottom w:w="28" w:type="dxa"/>
            </w:tcMar>
          </w:tcPr>
          <w:p w:rsidR="006318E4" w:rsidRPr="004C39CC" w:rsidRDefault="006318E4" w:rsidP="00F25781">
            <w:r>
              <w:t>20%</w:t>
            </w:r>
          </w:p>
        </w:tc>
      </w:tr>
      <w:tr w:rsidR="006318E4" w:rsidRPr="004C39CC" w:rsidTr="00F807FF">
        <w:trPr>
          <w:cantSplit/>
        </w:trPr>
        <w:tc>
          <w:tcPr>
            <w:tcW w:w="961" w:type="dxa"/>
            <w:shd w:val="clear" w:color="auto" w:fill="auto"/>
            <w:tcMar>
              <w:top w:w="28" w:type="dxa"/>
              <w:bottom w:w="28" w:type="dxa"/>
            </w:tcMar>
          </w:tcPr>
          <w:p w:rsidR="006318E4" w:rsidRPr="004C39CC" w:rsidRDefault="006318E4" w:rsidP="00F25781">
            <w:r w:rsidRPr="000837E1">
              <w:t>10</w:t>
            </w:r>
          </w:p>
        </w:tc>
        <w:tc>
          <w:tcPr>
            <w:tcW w:w="2016" w:type="dxa"/>
            <w:shd w:val="clear" w:color="auto" w:fill="auto"/>
            <w:tcMar>
              <w:top w:w="28" w:type="dxa"/>
              <w:bottom w:w="28" w:type="dxa"/>
            </w:tcMar>
          </w:tcPr>
          <w:p w:rsidR="006318E4" w:rsidRPr="004C39CC" w:rsidRDefault="006318E4" w:rsidP="00F25781">
            <w:r w:rsidRPr="000837E1">
              <w:t>Recipient Contribution Percentage</w:t>
            </w:r>
          </w:p>
        </w:tc>
        <w:tc>
          <w:tcPr>
            <w:tcW w:w="994" w:type="dxa"/>
            <w:shd w:val="clear" w:color="auto" w:fill="auto"/>
            <w:tcMar>
              <w:top w:w="28" w:type="dxa"/>
              <w:bottom w:w="28" w:type="dxa"/>
            </w:tcMar>
          </w:tcPr>
          <w:p w:rsidR="006318E4" w:rsidRDefault="008A0BBF" w:rsidP="00F25781">
            <w:r>
              <w:fldChar w:fldCharType="begin"/>
            </w:r>
            <w:r>
              <w:instrText xml:space="preserve"> REF _Ref323636356 \r \h </w:instrText>
            </w:r>
            <w:r>
              <w:fldChar w:fldCharType="separate"/>
            </w:r>
            <w:r w:rsidR="005C670F">
              <w:t>5</w:t>
            </w:r>
            <w:r>
              <w:fldChar w:fldCharType="end"/>
            </w:r>
          </w:p>
        </w:tc>
        <w:tc>
          <w:tcPr>
            <w:tcW w:w="5033" w:type="dxa"/>
            <w:shd w:val="clear" w:color="auto" w:fill="auto"/>
            <w:tcMar>
              <w:top w:w="28" w:type="dxa"/>
              <w:bottom w:w="28" w:type="dxa"/>
            </w:tcMar>
          </w:tcPr>
          <w:p w:rsidR="006318E4" w:rsidRPr="004C39CC" w:rsidRDefault="006318E4" w:rsidP="00F25781">
            <w:r w:rsidRPr="000837E1">
              <w:t>[</w:t>
            </w:r>
            <w:r w:rsidR="009E3EC9">
              <w:rPr>
                <w:highlight w:val="yellow"/>
              </w:rPr>
              <w:t>i</w:t>
            </w:r>
            <w:r w:rsidRPr="00F6075B">
              <w:rPr>
                <w:highlight w:val="yellow"/>
              </w:rPr>
              <w:t>n</w:t>
            </w:r>
            <w:r w:rsidR="009E3EC9">
              <w:rPr>
                <w:highlight w:val="yellow"/>
              </w:rPr>
              <w:t>s</w:t>
            </w:r>
            <w:r w:rsidRPr="00F6075B">
              <w:rPr>
                <w:highlight w:val="yellow"/>
              </w:rPr>
              <w:t>ert the percentage of Eligible Expenditure to be funded by the Recipient</w:t>
            </w:r>
            <w:r w:rsidRPr="000837E1">
              <w:t>]</w:t>
            </w:r>
          </w:p>
        </w:tc>
      </w:tr>
    </w:tbl>
    <w:p w:rsidR="0006381A" w:rsidRPr="004C39CC" w:rsidRDefault="000B7909" w:rsidP="00D6772C">
      <w:pPr>
        <w:pStyle w:val="Heading3Scheduleonly"/>
      </w:pPr>
      <w:bookmarkStart w:id="632" w:name="_Toc330286290"/>
      <w:bookmarkStart w:id="633" w:name="_Toc339458309"/>
      <w:r w:rsidRPr="004C39CC">
        <w:t>Total Funds (</w:t>
      </w:r>
      <w:r w:rsidRPr="008A0BBF">
        <w:t xml:space="preserve">clauses 1.1 and </w:t>
      </w:r>
      <w:bookmarkEnd w:id="632"/>
      <w:r w:rsidR="00F90D07" w:rsidRPr="008A0BBF">
        <w:fldChar w:fldCharType="begin"/>
      </w:r>
      <w:r w:rsidR="00F90D07" w:rsidRPr="008A0BBF">
        <w:instrText xml:space="preserve"> REF _Ref184607203 \r \h </w:instrText>
      </w:r>
      <w:r w:rsidR="00D323FC" w:rsidRPr="008A0BBF">
        <w:instrText xml:space="preserve"> \* MERGEFORMAT </w:instrText>
      </w:r>
      <w:r w:rsidR="00F90D07" w:rsidRPr="008A0BBF">
        <w:fldChar w:fldCharType="separate"/>
      </w:r>
      <w:r w:rsidR="005C670F">
        <w:t>6</w:t>
      </w:r>
      <w:r w:rsidR="00F90D07" w:rsidRPr="008A0BBF">
        <w:fldChar w:fldCharType="end"/>
      </w:r>
      <w:r w:rsidRPr="004C39CC">
        <w:t>) – Table 3</w:t>
      </w:r>
      <w:bookmarkEnd w:id="633"/>
    </w:p>
    <w:p w:rsidR="000B7909" w:rsidRPr="004C39CC" w:rsidRDefault="000B7909" w:rsidP="00F25781">
      <w:r w:rsidRPr="004C39CC">
        <w:t>The maximum amount of Funds is $</w:t>
      </w:r>
      <w:r w:rsidR="004C2066">
        <w:t>[</w:t>
      </w:r>
      <w:r w:rsidR="004C2066" w:rsidRPr="004C2066">
        <w:rPr>
          <w:highlight w:val="yellow"/>
        </w:rPr>
        <w:t>insert maximum grant amount</w:t>
      </w:r>
      <w:r w:rsidR="004C2066">
        <w:t>]</w:t>
      </w:r>
      <w:r w:rsidRPr="004C39CC">
        <w:t xml:space="preserve"> (excluding GST).</w:t>
      </w:r>
    </w:p>
    <w:p w:rsidR="000B7909" w:rsidRPr="004C39CC" w:rsidRDefault="000B7909" w:rsidP="00F25781">
      <w:r w:rsidRPr="004C39CC">
        <w:t>The Funds will be paid over financial years.</w:t>
      </w:r>
    </w:p>
    <w:tbl>
      <w:tblPr>
        <w:tblW w:w="900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A0" w:firstRow="1" w:lastRow="0" w:firstColumn="1" w:lastColumn="1" w:noHBand="0" w:noVBand="0"/>
      </w:tblPr>
      <w:tblGrid>
        <w:gridCol w:w="5861"/>
        <w:gridCol w:w="3143"/>
      </w:tblGrid>
      <w:tr w:rsidR="000B7909" w:rsidRPr="00D6772C" w:rsidTr="00F807FF">
        <w:trPr>
          <w:cantSplit/>
          <w:tblHeader/>
        </w:trPr>
        <w:tc>
          <w:tcPr>
            <w:tcW w:w="5861" w:type="dxa"/>
            <w:shd w:val="clear" w:color="auto" w:fill="E6E6E6"/>
            <w:tcMar>
              <w:top w:w="28" w:type="dxa"/>
              <w:bottom w:w="28" w:type="dxa"/>
            </w:tcMar>
          </w:tcPr>
          <w:p w:rsidR="000B7909" w:rsidRPr="00D6772C" w:rsidRDefault="000B7909" w:rsidP="00F807FF">
            <w:pPr>
              <w:pStyle w:val="Normalbold"/>
            </w:pPr>
            <w:r w:rsidRPr="00D6772C">
              <w:t>Financial Year</w:t>
            </w:r>
            <w:r w:rsidR="00767710" w:rsidRPr="00D6772C">
              <w:t xml:space="preserve"> </w:t>
            </w:r>
          </w:p>
        </w:tc>
        <w:tc>
          <w:tcPr>
            <w:tcW w:w="3143" w:type="dxa"/>
            <w:shd w:val="clear" w:color="auto" w:fill="E6E6E6"/>
            <w:tcMar>
              <w:top w:w="28" w:type="dxa"/>
              <w:bottom w:w="28" w:type="dxa"/>
            </w:tcMar>
          </w:tcPr>
          <w:p w:rsidR="000B7909" w:rsidRPr="00D6772C" w:rsidRDefault="000B7909" w:rsidP="00F807FF">
            <w:pPr>
              <w:pStyle w:val="Normalbold"/>
            </w:pPr>
            <w:r w:rsidRPr="00D6772C">
              <w:t>$</w:t>
            </w:r>
          </w:p>
        </w:tc>
      </w:tr>
      <w:tr w:rsidR="000B7909" w:rsidRPr="004C39CC" w:rsidTr="00F807FF">
        <w:trPr>
          <w:cantSplit/>
        </w:trPr>
        <w:tc>
          <w:tcPr>
            <w:tcW w:w="5861" w:type="dxa"/>
            <w:shd w:val="clear" w:color="auto" w:fill="auto"/>
            <w:tcMar>
              <w:top w:w="28" w:type="dxa"/>
              <w:bottom w:w="28" w:type="dxa"/>
            </w:tcMar>
          </w:tcPr>
          <w:p w:rsidR="000B7909" w:rsidRPr="004C39CC" w:rsidRDefault="004C2066" w:rsidP="00F25781">
            <w:r w:rsidRPr="004C2066">
              <w:rPr>
                <w:highlight w:val="yellow"/>
              </w:rPr>
              <w:t>[Insert</w:t>
            </w:r>
            <w:r>
              <w:rPr>
                <w:highlight w:val="yellow"/>
              </w:rPr>
              <w:t xml:space="preserve"> financial year as </w:t>
            </w:r>
            <w:proofErr w:type="spellStart"/>
            <w:r>
              <w:rPr>
                <w:highlight w:val="yellow"/>
              </w:rPr>
              <w:t>yyyy</w:t>
            </w:r>
            <w:proofErr w:type="spellEnd"/>
            <w:r>
              <w:rPr>
                <w:highlight w:val="yellow"/>
              </w:rPr>
              <w:t>/</w:t>
            </w:r>
            <w:proofErr w:type="spellStart"/>
            <w:r>
              <w:rPr>
                <w:highlight w:val="yellow"/>
              </w:rPr>
              <w:t>yy</w:t>
            </w:r>
            <w:proofErr w:type="spellEnd"/>
            <w:r>
              <w:rPr>
                <w:highlight w:val="yellow"/>
              </w:rPr>
              <w:t>]</w:t>
            </w:r>
          </w:p>
        </w:tc>
        <w:tc>
          <w:tcPr>
            <w:tcW w:w="3143" w:type="dxa"/>
            <w:shd w:val="clear" w:color="auto" w:fill="auto"/>
            <w:tcMar>
              <w:top w:w="28" w:type="dxa"/>
              <w:bottom w:w="28" w:type="dxa"/>
            </w:tcMar>
          </w:tcPr>
          <w:p w:rsidR="000B7909" w:rsidRPr="004C39CC" w:rsidRDefault="004C2066" w:rsidP="00F25781">
            <w:r>
              <w:t>[</w:t>
            </w:r>
            <w:r w:rsidRPr="004C2066">
              <w:rPr>
                <w:highlight w:val="yellow"/>
              </w:rPr>
              <w:t>insert grant amount payable</w:t>
            </w:r>
            <w:r>
              <w:t>]</w:t>
            </w:r>
          </w:p>
        </w:tc>
      </w:tr>
      <w:tr w:rsidR="000B7909" w:rsidRPr="004C39CC" w:rsidTr="00F807FF">
        <w:trPr>
          <w:cantSplit/>
        </w:trPr>
        <w:tc>
          <w:tcPr>
            <w:tcW w:w="5861" w:type="dxa"/>
            <w:shd w:val="clear" w:color="auto" w:fill="auto"/>
            <w:tcMar>
              <w:top w:w="28" w:type="dxa"/>
              <w:bottom w:w="28" w:type="dxa"/>
            </w:tcMar>
          </w:tcPr>
          <w:p w:rsidR="000B7909" w:rsidRPr="004C39CC" w:rsidRDefault="004C2066" w:rsidP="00F25781">
            <w:r w:rsidRPr="004C2066">
              <w:rPr>
                <w:highlight w:val="yellow"/>
              </w:rPr>
              <w:t>[Insert</w:t>
            </w:r>
            <w:r>
              <w:rPr>
                <w:highlight w:val="yellow"/>
              </w:rPr>
              <w:t xml:space="preserve"> financial year as </w:t>
            </w:r>
            <w:proofErr w:type="spellStart"/>
            <w:r>
              <w:rPr>
                <w:highlight w:val="yellow"/>
              </w:rPr>
              <w:t>yyyy</w:t>
            </w:r>
            <w:proofErr w:type="spellEnd"/>
            <w:r>
              <w:rPr>
                <w:highlight w:val="yellow"/>
              </w:rPr>
              <w:t>/</w:t>
            </w:r>
            <w:proofErr w:type="spellStart"/>
            <w:r>
              <w:rPr>
                <w:highlight w:val="yellow"/>
              </w:rPr>
              <w:t>yy</w:t>
            </w:r>
            <w:proofErr w:type="spellEnd"/>
            <w:r>
              <w:rPr>
                <w:highlight w:val="yellow"/>
              </w:rPr>
              <w:t>]</w:t>
            </w:r>
          </w:p>
        </w:tc>
        <w:tc>
          <w:tcPr>
            <w:tcW w:w="3143" w:type="dxa"/>
            <w:shd w:val="clear" w:color="auto" w:fill="auto"/>
            <w:tcMar>
              <w:top w:w="28" w:type="dxa"/>
              <w:bottom w:w="28" w:type="dxa"/>
            </w:tcMar>
          </w:tcPr>
          <w:p w:rsidR="000B7909" w:rsidRPr="004C39CC" w:rsidRDefault="004C2066" w:rsidP="00F25781">
            <w:r>
              <w:t>[</w:t>
            </w:r>
            <w:r w:rsidRPr="004C2066">
              <w:rPr>
                <w:highlight w:val="yellow"/>
              </w:rPr>
              <w:t>insert grant amount payable</w:t>
            </w:r>
            <w:r>
              <w:t>]</w:t>
            </w:r>
          </w:p>
        </w:tc>
      </w:tr>
      <w:tr w:rsidR="000B7909" w:rsidRPr="004C39CC" w:rsidTr="00F807FF">
        <w:trPr>
          <w:cantSplit/>
        </w:trPr>
        <w:tc>
          <w:tcPr>
            <w:tcW w:w="5861" w:type="dxa"/>
            <w:shd w:val="clear" w:color="auto" w:fill="auto"/>
            <w:tcMar>
              <w:top w:w="28" w:type="dxa"/>
              <w:bottom w:w="28" w:type="dxa"/>
            </w:tcMar>
          </w:tcPr>
          <w:p w:rsidR="000B7909" w:rsidRPr="004C39CC" w:rsidRDefault="004C2066" w:rsidP="00F25781">
            <w:r w:rsidRPr="004C2066">
              <w:rPr>
                <w:highlight w:val="yellow"/>
              </w:rPr>
              <w:t>[Insert</w:t>
            </w:r>
            <w:r>
              <w:rPr>
                <w:highlight w:val="yellow"/>
              </w:rPr>
              <w:t xml:space="preserve"> financial year as </w:t>
            </w:r>
            <w:proofErr w:type="spellStart"/>
            <w:r>
              <w:rPr>
                <w:highlight w:val="yellow"/>
              </w:rPr>
              <w:t>yyyy</w:t>
            </w:r>
            <w:proofErr w:type="spellEnd"/>
            <w:r>
              <w:rPr>
                <w:highlight w:val="yellow"/>
              </w:rPr>
              <w:t>/</w:t>
            </w:r>
            <w:proofErr w:type="spellStart"/>
            <w:r>
              <w:rPr>
                <w:highlight w:val="yellow"/>
              </w:rPr>
              <w:t>yy</w:t>
            </w:r>
            <w:proofErr w:type="spellEnd"/>
            <w:r>
              <w:rPr>
                <w:highlight w:val="yellow"/>
              </w:rPr>
              <w:t>]</w:t>
            </w:r>
          </w:p>
        </w:tc>
        <w:tc>
          <w:tcPr>
            <w:tcW w:w="3143" w:type="dxa"/>
            <w:shd w:val="clear" w:color="auto" w:fill="auto"/>
            <w:tcMar>
              <w:top w:w="28" w:type="dxa"/>
              <w:bottom w:w="28" w:type="dxa"/>
            </w:tcMar>
          </w:tcPr>
          <w:p w:rsidR="000B7909" w:rsidRPr="004C39CC" w:rsidRDefault="004C2066" w:rsidP="00F25781">
            <w:r>
              <w:t>[</w:t>
            </w:r>
            <w:r w:rsidRPr="004C2066">
              <w:rPr>
                <w:highlight w:val="yellow"/>
              </w:rPr>
              <w:t>insert grant amount payable</w:t>
            </w:r>
            <w:r>
              <w:t>]</w:t>
            </w:r>
          </w:p>
        </w:tc>
      </w:tr>
      <w:tr w:rsidR="000B7909" w:rsidRPr="00D6772C" w:rsidTr="00F807FF">
        <w:trPr>
          <w:cantSplit/>
        </w:trPr>
        <w:tc>
          <w:tcPr>
            <w:tcW w:w="5861" w:type="dxa"/>
            <w:shd w:val="clear" w:color="auto" w:fill="E6E6E6"/>
            <w:tcMar>
              <w:top w:w="28" w:type="dxa"/>
              <w:bottom w:w="28" w:type="dxa"/>
            </w:tcMar>
          </w:tcPr>
          <w:p w:rsidR="000B7909" w:rsidRPr="00D6772C" w:rsidRDefault="000B7909" w:rsidP="00F25781">
            <w:r w:rsidRPr="00D6772C">
              <w:t>Total</w:t>
            </w:r>
          </w:p>
        </w:tc>
        <w:tc>
          <w:tcPr>
            <w:tcW w:w="3143" w:type="dxa"/>
            <w:shd w:val="clear" w:color="auto" w:fill="E6E6E6"/>
            <w:tcMar>
              <w:top w:w="28" w:type="dxa"/>
              <w:bottom w:w="28" w:type="dxa"/>
            </w:tcMar>
          </w:tcPr>
          <w:p w:rsidR="000B7909" w:rsidRPr="00D6772C" w:rsidRDefault="004C2066" w:rsidP="00F25781">
            <w:pPr>
              <w:rPr>
                <w:b/>
                <w:bCs/>
              </w:rPr>
            </w:pPr>
            <w:r>
              <w:t>[</w:t>
            </w:r>
            <w:r w:rsidRPr="004C2066">
              <w:rPr>
                <w:highlight w:val="yellow"/>
              </w:rPr>
              <w:t xml:space="preserve">insert </w:t>
            </w:r>
            <w:r>
              <w:rPr>
                <w:highlight w:val="yellow"/>
              </w:rPr>
              <w:t>total grant amount</w:t>
            </w:r>
            <w:r>
              <w:t>]</w:t>
            </w:r>
          </w:p>
        </w:tc>
      </w:tr>
    </w:tbl>
    <w:p w:rsidR="0006381A" w:rsidRPr="008A0B51" w:rsidRDefault="000B7909" w:rsidP="00D6772C">
      <w:pPr>
        <w:pStyle w:val="Heading3Scheduleonly"/>
      </w:pPr>
      <w:bookmarkStart w:id="634" w:name="_Toc339458310"/>
      <w:r w:rsidRPr="004C39CC">
        <w:t xml:space="preserve">Project </w:t>
      </w:r>
      <w:r w:rsidRPr="008A0B51">
        <w:t xml:space="preserve">Description (clause </w:t>
      </w:r>
      <w:r w:rsidR="00F90D07" w:rsidRPr="008A0B51">
        <w:fldChar w:fldCharType="begin"/>
      </w:r>
      <w:r w:rsidR="00F90D07" w:rsidRPr="008A0B51">
        <w:instrText xml:space="preserve"> REF _Ref184529861 \r \h </w:instrText>
      </w:r>
      <w:r w:rsidR="00D323FC" w:rsidRPr="008A0B51">
        <w:instrText xml:space="preserve"> \* MERGEFORMAT </w:instrText>
      </w:r>
      <w:r w:rsidR="00F90D07" w:rsidRPr="008A0B51">
        <w:fldChar w:fldCharType="separate"/>
      </w:r>
      <w:r w:rsidR="005C670F">
        <w:t>1.1</w:t>
      </w:r>
      <w:r w:rsidR="00F90D07" w:rsidRPr="008A0B51">
        <w:fldChar w:fldCharType="end"/>
      </w:r>
      <w:r w:rsidRPr="008A0B51">
        <w:t>)</w:t>
      </w:r>
      <w:bookmarkEnd w:id="634"/>
    </w:p>
    <w:p w:rsidR="000B7909" w:rsidRPr="004C39CC" w:rsidRDefault="000B7909" w:rsidP="00807D43">
      <w:r w:rsidRPr="004C39CC">
        <w:t>[</w:t>
      </w:r>
      <w:r w:rsidRPr="004C2066">
        <w:rPr>
          <w:highlight w:val="yellow"/>
        </w:rPr>
        <w:t xml:space="preserve">Describe the Project, </w:t>
      </w:r>
      <w:proofErr w:type="spellStart"/>
      <w:r w:rsidRPr="004C2066">
        <w:rPr>
          <w:highlight w:val="yellow"/>
        </w:rPr>
        <w:t>ie</w:t>
      </w:r>
      <w:proofErr w:type="spellEnd"/>
      <w:r w:rsidRPr="004C2066">
        <w:rPr>
          <w:highlight w:val="yellow"/>
        </w:rPr>
        <w:t xml:space="preserve"> what the Recipient will spend the Funds doing.  It is important to include sufficient detail to allow the Department to judge whether what the Recipient is doing/spending the Funds on falls within the approved scope</w:t>
      </w:r>
      <w:r w:rsidRPr="004C39CC">
        <w:t>.]</w:t>
      </w:r>
    </w:p>
    <w:p w:rsidR="000B7909" w:rsidRPr="004C39CC" w:rsidRDefault="000B7909" w:rsidP="003E725A">
      <w:pPr>
        <w:pStyle w:val="Heading3Scheduleonly"/>
      </w:pPr>
      <w:bookmarkStart w:id="635" w:name="_Toc339458311"/>
      <w:bookmarkStart w:id="636" w:name="_Ref399768249"/>
      <w:r w:rsidRPr="004C39CC">
        <w:t xml:space="preserve">Project </w:t>
      </w:r>
      <w:r w:rsidRPr="008A0B51">
        <w:t>Outcomes (clause</w:t>
      </w:r>
      <w:r w:rsidR="00D323FC" w:rsidRPr="008A0B51">
        <w:t>s</w:t>
      </w:r>
      <w:r w:rsidRPr="008A0B51">
        <w:t xml:space="preserve"> </w:t>
      </w:r>
      <w:r w:rsidR="00F90D07" w:rsidRPr="008A0B51">
        <w:fldChar w:fldCharType="begin"/>
      </w:r>
      <w:r w:rsidR="00F90D07" w:rsidRPr="008A0B51">
        <w:instrText xml:space="preserve"> REF _Ref184529861 \r \h </w:instrText>
      </w:r>
      <w:r w:rsidR="00D323FC" w:rsidRPr="008A0B51">
        <w:instrText xml:space="preserve"> \* MERGEFORMAT </w:instrText>
      </w:r>
      <w:r w:rsidR="00F90D07" w:rsidRPr="008A0B51">
        <w:fldChar w:fldCharType="separate"/>
      </w:r>
      <w:r w:rsidR="005C670F">
        <w:t>1.1</w:t>
      </w:r>
      <w:r w:rsidR="00F90D07" w:rsidRPr="008A0B51">
        <w:fldChar w:fldCharType="end"/>
      </w:r>
      <w:r w:rsidR="00F90D07" w:rsidRPr="008A0B51">
        <w:t xml:space="preserve"> </w:t>
      </w:r>
      <w:r w:rsidRPr="008A0B51">
        <w:t xml:space="preserve">and </w:t>
      </w:r>
      <w:r w:rsidR="00F90D07" w:rsidRPr="008A0B51">
        <w:fldChar w:fldCharType="begin"/>
      </w:r>
      <w:r w:rsidR="00F90D07" w:rsidRPr="008A0B51">
        <w:instrText xml:space="preserve"> REF _Ref184535028 \r \h </w:instrText>
      </w:r>
      <w:r w:rsidR="00D323FC" w:rsidRPr="008A0B51">
        <w:instrText xml:space="preserve"> \* MERGEFORMAT </w:instrText>
      </w:r>
      <w:r w:rsidR="00F90D07" w:rsidRPr="008A0B51">
        <w:fldChar w:fldCharType="separate"/>
      </w:r>
      <w:r w:rsidR="005C670F">
        <w:t>4.1</w:t>
      </w:r>
      <w:r w:rsidR="00F90D07" w:rsidRPr="008A0B51">
        <w:fldChar w:fldCharType="end"/>
      </w:r>
      <w:r w:rsidRPr="008A0B51">
        <w:t>)</w:t>
      </w:r>
      <w:bookmarkEnd w:id="635"/>
      <w:bookmarkEnd w:id="636"/>
    </w:p>
    <w:p w:rsidR="000B7909" w:rsidRPr="004C39CC" w:rsidRDefault="000B7909" w:rsidP="00807D43">
      <w:r w:rsidRPr="004C39CC">
        <w:t>[</w:t>
      </w:r>
      <w:r w:rsidRPr="004C2066">
        <w:rPr>
          <w:highlight w:val="yellow"/>
        </w:rPr>
        <w:t xml:space="preserve">Set out the objectives or outcomes </w:t>
      </w:r>
      <w:r w:rsidR="004C2066" w:rsidRPr="004C2066">
        <w:rPr>
          <w:highlight w:val="yellow"/>
        </w:rPr>
        <w:t>i.e.</w:t>
      </w:r>
      <w:r w:rsidR="004C2066">
        <w:rPr>
          <w:highlight w:val="yellow"/>
        </w:rPr>
        <w:t>,</w:t>
      </w:r>
      <w:r w:rsidRPr="004C2066">
        <w:rPr>
          <w:highlight w:val="yellow"/>
        </w:rPr>
        <w:t xml:space="preserve"> what the Recipient is to achieve in undertaking the Project.</w:t>
      </w:r>
      <w:r w:rsidRPr="004C39CC">
        <w:t xml:space="preserve">] </w:t>
      </w:r>
    </w:p>
    <w:p w:rsidR="000B7909" w:rsidRPr="004C39CC" w:rsidRDefault="000B7909" w:rsidP="004C39CC">
      <w:pPr>
        <w:sectPr w:rsidR="000B7909" w:rsidRPr="004C39CC" w:rsidSect="008357A4">
          <w:pgSz w:w="11907" w:h="16840" w:code="9"/>
          <w:pgMar w:top="1418" w:right="1418" w:bottom="1418" w:left="1701" w:header="709" w:footer="709" w:gutter="0"/>
          <w:cols w:space="720"/>
          <w:docGrid w:linePitch="299"/>
        </w:sectPr>
      </w:pPr>
    </w:p>
    <w:p w:rsidR="000B7909" w:rsidRDefault="000B7909" w:rsidP="003E725A">
      <w:pPr>
        <w:pStyle w:val="Heading3Scheduleonly"/>
      </w:pPr>
      <w:bookmarkStart w:id="637" w:name="_Toc339458312"/>
      <w:r w:rsidRPr="008A0BBF">
        <w:lastRenderedPageBreak/>
        <w:t>Milestones (clause</w:t>
      </w:r>
      <w:r w:rsidR="008A0BBF">
        <w:t>s</w:t>
      </w:r>
      <w:r w:rsidRPr="008A0BBF">
        <w:t xml:space="preserve"> </w:t>
      </w:r>
      <w:r w:rsidRPr="008A0BBF">
        <w:fldChar w:fldCharType="begin"/>
      </w:r>
      <w:r w:rsidRPr="008A0BBF">
        <w:instrText xml:space="preserve"> REF _Ref184529861 \r \h  \* MERGEFORMAT </w:instrText>
      </w:r>
      <w:r w:rsidRPr="008A0BBF">
        <w:fldChar w:fldCharType="separate"/>
      </w:r>
      <w:r w:rsidR="005C670F">
        <w:t>1.1</w:t>
      </w:r>
      <w:r w:rsidRPr="008A0BBF">
        <w:fldChar w:fldCharType="end"/>
      </w:r>
      <w:r w:rsidR="008A0BBF">
        <w:t xml:space="preserve"> and </w:t>
      </w:r>
      <w:r w:rsidR="008A0BBF">
        <w:fldChar w:fldCharType="begin"/>
      </w:r>
      <w:r w:rsidR="008A0BBF">
        <w:instrText xml:space="preserve"> REF _Ref184610985 \r \h </w:instrText>
      </w:r>
      <w:r w:rsidR="008A0BBF">
        <w:fldChar w:fldCharType="separate"/>
      </w:r>
      <w:r w:rsidR="005C670F">
        <w:t>10.2</w:t>
      </w:r>
      <w:r w:rsidR="008A0BBF">
        <w:fldChar w:fldCharType="end"/>
      </w:r>
      <w:r w:rsidRPr="008A0BBF">
        <w:t>) - Table</w:t>
      </w:r>
      <w:r w:rsidRPr="004C39CC">
        <w:t xml:space="preserve"> 4</w:t>
      </w:r>
      <w:bookmarkEnd w:id="637"/>
    </w:p>
    <w:p w:rsidR="00FE4DEC" w:rsidRPr="00FE4DEC" w:rsidRDefault="008A0BBF" w:rsidP="008A0BBF">
      <w:pPr>
        <w:pStyle w:val="NormalIndent"/>
        <w:ind w:left="0"/>
      </w:pPr>
      <w:r w:rsidRPr="00F807FF">
        <w:t>The Recipient must provide Milestone, Progress and Final Reports and Agreed Evidence using the relevant templates and format requirements provided in Customer Guidelines by</w:t>
      </w:r>
      <w:r>
        <w:t xml:space="preserve"> the Due Date according to the table below. </w:t>
      </w:r>
    </w:p>
    <w:tbl>
      <w:tblPr>
        <w:tblW w:w="139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6"/>
        <w:gridCol w:w="3735"/>
        <w:gridCol w:w="1548"/>
        <w:gridCol w:w="1548"/>
        <w:gridCol w:w="4648"/>
        <w:gridCol w:w="1872"/>
      </w:tblGrid>
      <w:tr w:rsidR="00C66961" w:rsidRPr="003E725A" w:rsidTr="00F807FF">
        <w:trPr>
          <w:cantSplit/>
          <w:tblHeader/>
        </w:trPr>
        <w:tc>
          <w:tcPr>
            <w:tcW w:w="578" w:type="dxa"/>
            <w:shd w:val="clear" w:color="auto" w:fill="E6E6E6"/>
            <w:tcMar>
              <w:top w:w="28" w:type="dxa"/>
              <w:bottom w:w="28" w:type="dxa"/>
            </w:tcMar>
          </w:tcPr>
          <w:p w:rsidR="00C66961" w:rsidRPr="00F807FF" w:rsidRDefault="00C66961" w:rsidP="00F807FF">
            <w:pPr>
              <w:pStyle w:val="Normalbold"/>
            </w:pPr>
            <w:r w:rsidRPr="00F807FF">
              <w:t>No.</w:t>
            </w:r>
          </w:p>
        </w:tc>
        <w:tc>
          <w:tcPr>
            <w:tcW w:w="3676" w:type="dxa"/>
            <w:shd w:val="clear" w:color="auto" w:fill="E6E6E6"/>
            <w:tcMar>
              <w:top w:w="28" w:type="dxa"/>
              <w:bottom w:w="28" w:type="dxa"/>
            </w:tcMar>
          </w:tcPr>
          <w:p w:rsidR="00C66961" w:rsidRPr="00F807FF" w:rsidRDefault="00C66961" w:rsidP="00F807FF">
            <w:pPr>
              <w:pStyle w:val="Normalbold"/>
            </w:pPr>
            <w:r w:rsidRPr="00F807FF">
              <w:t>Title and Description</w:t>
            </w:r>
          </w:p>
        </w:tc>
        <w:tc>
          <w:tcPr>
            <w:tcW w:w="1523" w:type="dxa"/>
            <w:shd w:val="clear" w:color="auto" w:fill="E6E6E6"/>
            <w:tcMar>
              <w:top w:w="28" w:type="dxa"/>
              <w:bottom w:w="28" w:type="dxa"/>
            </w:tcMar>
          </w:tcPr>
          <w:p w:rsidR="00C66961" w:rsidRPr="00F807FF" w:rsidRDefault="00C66961" w:rsidP="00F807FF">
            <w:pPr>
              <w:pStyle w:val="Normalbold"/>
            </w:pPr>
            <w:r w:rsidRPr="00F807FF">
              <w:t xml:space="preserve">Start Date </w:t>
            </w:r>
          </w:p>
        </w:tc>
        <w:tc>
          <w:tcPr>
            <w:tcW w:w="1523" w:type="dxa"/>
            <w:shd w:val="clear" w:color="auto" w:fill="E6E6E6"/>
            <w:tcMar>
              <w:top w:w="28" w:type="dxa"/>
              <w:bottom w:w="28" w:type="dxa"/>
            </w:tcMar>
          </w:tcPr>
          <w:p w:rsidR="00C66961" w:rsidRPr="00F807FF" w:rsidRDefault="00C66961" w:rsidP="00F807FF">
            <w:pPr>
              <w:pStyle w:val="Normalbold"/>
            </w:pPr>
            <w:r w:rsidRPr="00F807FF">
              <w:t xml:space="preserve">End Date </w:t>
            </w:r>
          </w:p>
        </w:tc>
        <w:tc>
          <w:tcPr>
            <w:tcW w:w="4574" w:type="dxa"/>
            <w:shd w:val="clear" w:color="auto" w:fill="E6E6E6"/>
            <w:tcMar>
              <w:top w:w="28" w:type="dxa"/>
              <w:bottom w:w="28" w:type="dxa"/>
            </w:tcMar>
          </w:tcPr>
          <w:p w:rsidR="00C66961" w:rsidRPr="00F807FF" w:rsidRDefault="00C66961" w:rsidP="00F807FF">
            <w:pPr>
              <w:pStyle w:val="Normalbold"/>
            </w:pPr>
            <w:r w:rsidRPr="00F807FF">
              <w:t>Agreed Evidence</w:t>
            </w:r>
          </w:p>
        </w:tc>
        <w:tc>
          <w:tcPr>
            <w:tcW w:w="1842" w:type="dxa"/>
            <w:shd w:val="clear" w:color="auto" w:fill="E6E6E6"/>
            <w:tcMar>
              <w:top w:w="28" w:type="dxa"/>
              <w:bottom w:w="28" w:type="dxa"/>
            </w:tcMar>
          </w:tcPr>
          <w:p w:rsidR="00C66961" w:rsidRPr="00F807FF" w:rsidRDefault="00F807FF" w:rsidP="00F807FF">
            <w:pPr>
              <w:pStyle w:val="Normalbold"/>
            </w:pPr>
            <w:r>
              <w:t>Report Due Date</w:t>
            </w:r>
          </w:p>
        </w:tc>
      </w:tr>
      <w:tr w:rsidR="00C66961" w:rsidRPr="004C39CC" w:rsidTr="00F807FF">
        <w:trPr>
          <w:cantSplit/>
          <w:trHeight w:val="665"/>
        </w:trPr>
        <w:tc>
          <w:tcPr>
            <w:tcW w:w="578" w:type="dxa"/>
            <w:shd w:val="clear" w:color="auto" w:fill="auto"/>
            <w:tcMar>
              <w:top w:w="28" w:type="dxa"/>
              <w:bottom w:w="28" w:type="dxa"/>
            </w:tcMar>
          </w:tcPr>
          <w:p w:rsidR="00C66961" w:rsidRPr="004C39CC" w:rsidRDefault="00C66961" w:rsidP="00F25781">
            <w:r w:rsidRPr="004C39CC">
              <w:t>1.</w:t>
            </w:r>
          </w:p>
        </w:tc>
        <w:tc>
          <w:tcPr>
            <w:tcW w:w="3676" w:type="dxa"/>
            <w:shd w:val="clear" w:color="auto" w:fill="auto"/>
            <w:tcMar>
              <w:top w:w="28" w:type="dxa"/>
              <w:bottom w:w="28" w:type="dxa"/>
            </w:tcMar>
          </w:tcPr>
          <w:p w:rsidR="00C66961" w:rsidRPr="004C39CC" w:rsidRDefault="00C66961" w:rsidP="00F807FF">
            <w:r w:rsidRPr="004C2066">
              <w:rPr>
                <w:highlight w:val="yellow"/>
              </w:rPr>
              <w:t>[Insert</w:t>
            </w:r>
            <w:r>
              <w:rPr>
                <w:highlight w:val="yellow"/>
              </w:rPr>
              <w:t xml:space="preserve"> title and description]</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4574" w:type="dxa"/>
            <w:shd w:val="clear" w:color="auto" w:fill="auto"/>
            <w:tcMar>
              <w:top w:w="28" w:type="dxa"/>
              <w:bottom w:w="28" w:type="dxa"/>
            </w:tcMar>
          </w:tcPr>
          <w:p w:rsidR="00C66961" w:rsidRPr="004C39CC" w:rsidRDefault="00C66961" w:rsidP="00F807FF">
            <w:r w:rsidRPr="006018C5">
              <w:rPr>
                <w:highlight w:val="yellow"/>
              </w:rPr>
              <w:t>[List agreed evidence for this milestone]</w:t>
            </w:r>
          </w:p>
        </w:tc>
        <w:tc>
          <w:tcPr>
            <w:tcW w:w="1842"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r>
      <w:tr w:rsidR="00C66961" w:rsidRPr="004C39CC" w:rsidTr="00F807FF">
        <w:trPr>
          <w:cantSplit/>
          <w:trHeight w:val="561"/>
        </w:trPr>
        <w:tc>
          <w:tcPr>
            <w:tcW w:w="578" w:type="dxa"/>
            <w:shd w:val="clear" w:color="auto" w:fill="auto"/>
            <w:tcMar>
              <w:top w:w="28" w:type="dxa"/>
              <w:bottom w:w="28" w:type="dxa"/>
            </w:tcMar>
          </w:tcPr>
          <w:p w:rsidR="00C66961" w:rsidRPr="004C39CC" w:rsidRDefault="00C66961" w:rsidP="00F25781">
            <w:r w:rsidRPr="004C39CC">
              <w:t>2.</w:t>
            </w:r>
          </w:p>
        </w:tc>
        <w:tc>
          <w:tcPr>
            <w:tcW w:w="3676" w:type="dxa"/>
            <w:shd w:val="clear" w:color="auto" w:fill="auto"/>
            <w:tcMar>
              <w:top w:w="28" w:type="dxa"/>
              <w:bottom w:w="28" w:type="dxa"/>
            </w:tcMar>
          </w:tcPr>
          <w:p w:rsidR="00C66961" w:rsidRPr="004C39CC" w:rsidRDefault="00C66961" w:rsidP="00F807FF">
            <w:r w:rsidRPr="004C2066">
              <w:rPr>
                <w:highlight w:val="yellow"/>
              </w:rPr>
              <w:t>[Insert</w:t>
            </w:r>
            <w:r>
              <w:rPr>
                <w:highlight w:val="yellow"/>
              </w:rPr>
              <w:t xml:space="preserve"> title and description]</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4574" w:type="dxa"/>
            <w:shd w:val="clear" w:color="auto" w:fill="auto"/>
            <w:tcMar>
              <w:top w:w="28" w:type="dxa"/>
              <w:bottom w:w="28" w:type="dxa"/>
            </w:tcMar>
          </w:tcPr>
          <w:p w:rsidR="00C66961" w:rsidRPr="004C39CC" w:rsidRDefault="00C66961" w:rsidP="00F807FF">
            <w:r w:rsidRPr="006018C5">
              <w:rPr>
                <w:highlight w:val="yellow"/>
              </w:rPr>
              <w:t>[List agreed evidence for this milestone]</w:t>
            </w:r>
          </w:p>
        </w:tc>
        <w:tc>
          <w:tcPr>
            <w:tcW w:w="1842"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r>
      <w:tr w:rsidR="00C66961" w:rsidRPr="004C39CC" w:rsidTr="00F807FF">
        <w:trPr>
          <w:cantSplit/>
          <w:trHeight w:val="696"/>
        </w:trPr>
        <w:tc>
          <w:tcPr>
            <w:tcW w:w="578" w:type="dxa"/>
            <w:shd w:val="clear" w:color="auto" w:fill="auto"/>
            <w:tcMar>
              <w:top w:w="28" w:type="dxa"/>
              <w:bottom w:w="28" w:type="dxa"/>
            </w:tcMar>
          </w:tcPr>
          <w:p w:rsidR="00C66961" w:rsidRPr="004C39CC" w:rsidRDefault="00C66961" w:rsidP="00F25781">
            <w:r w:rsidRPr="004C39CC">
              <w:t>3.</w:t>
            </w:r>
          </w:p>
        </w:tc>
        <w:tc>
          <w:tcPr>
            <w:tcW w:w="3676" w:type="dxa"/>
            <w:shd w:val="clear" w:color="auto" w:fill="auto"/>
            <w:tcMar>
              <w:top w:w="28" w:type="dxa"/>
              <w:bottom w:w="28" w:type="dxa"/>
            </w:tcMar>
          </w:tcPr>
          <w:p w:rsidR="00C66961" w:rsidRPr="004C39CC" w:rsidRDefault="00C66961" w:rsidP="00F807FF">
            <w:r w:rsidRPr="004C2066">
              <w:rPr>
                <w:highlight w:val="yellow"/>
              </w:rPr>
              <w:t>[Insert</w:t>
            </w:r>
            <w:r>
              <w:rPr>
                <w:highlight w:val="yellow"/>
              </w:rPr>
              <w:t xml:space="preserve"> title and description]</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4574" w:type="dxa"/>
            <w:shd w:val="clear" w:color="auto" w:fill="auto"/>
            <w:tcMar>
              <w:top w:w="28" w:type="dxa"/>
              <w:bottom w:w="28" w:type="dxa"/>
            </w:tcMar>
          </w:tcPr>
          <w:p w:rsidR="00C66961" w:rsidRPr="004C39CC" w:rsidRDefault="00C66961" w:rsidP="00F807FF">
            <w:r w:rsidRPr="006018C5">
              <w:rPr>
                <w:highlight w:val="yellow"/>
              </w:rPr>
              <w:t>[List agreed evidence for this milestone]</w:t>
            </w:r>
          </w:p>
        </w:tc>
        <w:tc>
          <w:tcPr>
            <w:tcW w:w="1842"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r>
      <w:tr w:rsidR="00C66961" w:rsidRPr="004C39CC" w:rsidTr="00F807FF">
        <w:trPr>
          <w:cantSplit/>
          <w:trHeight w:val="706"/>
        </w:trPr>
        <w:tc>
          <w:tcPr>
            <w:tcW w:w="578" w:type="dxa"/>
            <w:shd w:val="clear" w:color="auto" w:fill="auto"/>
            <w:tcMar>
              <w:top w:w="28" w:type="dxa"/>
              <w:bottom w:w="28" w:type="dxa"/>
            </w:tcMar>
          </w:tcPr>
          <w:p w:rsidR="00C66961" w:rsidRPr="004C39CC" w:rsidRDefault="00C66961" w:rsidP="00F25781">
            <w:r w:rsidRPr="004C39CC">
              <w:t>4.</w:t>
            </w:r>
          </w:p>
        </w:tc>
        <w:tc>
          <w:tcPr>
            <w:tcW w:w="3676" w:type="dxa"/>
            <w:shd w:val="clear" w:color="auto" w:fill="auto"/>
            <w:tcMar>
              <w:top w:w="28" w:type="dxa"/>
              <w:bottom w:w="28" w:type="dxa"/>
            </w:tcMar>
          </w:tcPr>
          <w:p w:rsidR="00C66961" w:rsidRPr="004C39CC" w:rsidRDefault="00C66961" w:rsidP="00F807FF">
            <w:r w:rsidRPr="004C2066">
              <w:rPr>
                <w:highlight w:val="yellow"/>
              </w:rPr>
              <w:t>[Insert</w:t>
            </w:r>
            <w:r>
              <w:rPr>
                <w:highlight w:val="yellow"/>
              </w:rPr>
              <w:t xml:space="preserve"> title and description]</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1523"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4574" w:type="dxa"/>
            <w:shd w:val="clear" w:color="auto" w:fill="auto"/>
            <w:tcMar>
              <w:top w:w="28" w:type="dxa"/>
              <w:bottom w:w="28" w:type="dxa"/>
            </w:tcMar>
          </w:tcPr>
          <w:p w:rsidR="00C66961" w:rsidRPr="004C39CC" w:rsidRDefault="00C66961" w:rsidP="00F807FF">
            <w:r w:rsidRPr="006018C5">
              <w:rPr>
                <w:highlight w:val="yellow"/>
              </w:rPr>
              <w:t>[List agreed evidence for this milestone]</w:t>
            </w:r>
          </w:p>
        </w:tc>
        <w:tc>
          <w:tcPr>
            <w:tcW w:w="1842" w:type="dxa"/>
            <w:shd w:val="clear" w:color="auto" w:fill="auto"/>
            <w:tcMar>
              <w:top w:w="28" w:type="dxa"/>
              <w:bottom w:w="28" w:type="dxa"/>
            </w:tcMar>
          </w:tcPr>
          <w:p w:rsidR="00C66961" w:rsidRPr="004C39CC" w:rsidRDefault="00C66961" w:rsidP="00F807FF">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r>
      <w:tr w:rsidR="00C66961" w:rsidRPr="004C39CC" w:rsidTr="00F807FF">
        <w:trPr>
          <w:cantSplit/>
          <w:trHeight w:val="706"/>
        </w:trPr>
        <w:tc>
          <w:tcPr>
            <w:tcW w:w="578" w:type="dxa"/>
            <w:shd w:val="clear" w:color="auto" w:fill="auto"/>
            <w:tcMar>
              <w:top w:w="28" w:type="dxa"/>
              <w:bottom w:w="28" w:type="dxa"/>
            </w:tcMar>
          </w:tcPr>
          <w:p w:rsidR="00C66961" w:rsidRPr="004C39CC" w:rsidRDefault="00C66961" w:rsidP="00F25781">
            <w:r>
              <w:t>5</w:t>
            </w:r>
            <w:r w:rsidRPr="004C39CC">
              <w:t>.</w:t>
            </w:r>
          </w:p>
        </w:tc>
        <w:tc>
          <w:tcPr>
            <w:tcW w:w="3676" w:type="dxa"/>
            <w:shd w:val="clear" w:color="auto" w:fill="auto"/>
            <w:tcMar>
              <w:top w:w="28" w:type="dxa"/>
              <w:bottom w:w="28" w:type="dxa"/>
            </w:tcMar>
          </w:tcPr>
          <w:p w:rsidR="00C66961" w:rsidRPr="00FE4DEC" w:rsidRDefault="00C66961" w:rsidP="00F807FF">
            <w:pPr>
              <w:rPr>
                <w:highlight w:val="yellow"/>
              </w:rPr>
            </w:pPr>
            <w:r w:rsidRPr="00C66961">
              <w:t xml:space="preserve">Final Report </w:t>
            </w:r>
          </w:p>
        </w:tc>
        <w:tc>
          <w:tcPr>
            <w:tcW w:w="1523" w:type="dxa"/>
            <w:shd w:val="clear" w:color="auto" w:fill="auto"/>
            <w:tcMar>
              <w:top w:w="28" w:type="dxa"/>
              <w:bottom w:w="28" w:type="dxa"/>
            </w:tcMar>
          </w:tcPr>
          <w:p w:rsidR="00C66961" w:rsidRPr="00FE4DEC" w:rsidRDefault="00C66961" w:rsidP="00F807FF">
            <w:pPr>
              <w:rPr>
                <w:highlight w:val="yellow"/>
              </w:rPr>
            </w:pPr>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1523" w:type="dxa"/>
            <w:shd w:val="clear" w:color="auto" w:fill="auto"/>
            <w:tcMar>
              <w:top w:w="28" w:type="dxa"/>
              <w:bottom w:w="28" w:type="dxa"/>
            </w:tcMar>
          </w:tcPr>
          <w:p w:rsidR="00C66961" w:rsidRPr="00FE4DEC" w:rsidRDefault="00C66961" w:rsidP="00F807FF">
            <w:pPr>
              <w:rPr>
                <w:highlight w:val="yellow"/>
              </w:rPr>
            </w:pPr>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c>
          <w:tcPr>
            <w:tcW w:w="4574" w:type="dxa"/>
            <w:shd w:val="clear" w:color="auto" w:fill="auto"/>
            <w:tcMar>
              <w:top w:w="28" w:type="dxa"/>
              <w:bottom w:w="28" w:type="dxa"/>
            </w:tcMar>
          </w:tcPr>
          <w:p w:rsidR="00C66961" w:rsidRDefault="00C66961" w:rsidP="00F807FF">
            <w:pPr>
              <w:rPr>
                <w:highlight w:val="yellow"/>
              </w:rPr>
            </w:pPr>
            <w:r w:rsidRPr="006018C5">
              <w:rPr>
                <w:highlight w:val="yellow"/>
              </w:rPr>
              <w:t>[List agreed evidence for this milestone</w:t>
            </w:r>
            <w:r>
              <w:rPr>
                <w:highlight w:val="yellow"/>
              </w:rPr>
              <w:t>.</w:t>
            </w:r>
            <w:r w:rsidRPr="006018C5">
              <w:rPr>
                <w:highlight w:val="yellow"/>
              </w:rPr>
              <w:t>]</w:t>
            </w:r>
          </w:p>
          <w:p w:rsidR="00C66961" w:rsidRPr="00FE4DEC" w:rsidRDefault="00C66961" w:rsidP="00F807FF">
            <w:pPr>
              <w:rPr>
                <w:highlight w:val="yellow"/>
              </w:rPr>
            </w:pPr>
            <w:r w:rsidRPr="00C66961">
              <w:t>Independent Financial Audit</w:t>
            </w:r>
          </w:p>
        </w:tc>
        <w:tc>
          <w:tcPr>
            <w:tcW w:w="1842" w:type="dxa"/>
            <w:shd w:val="clear" w:color="auto" w:fill="auto"/>
            <w:tcMar>
              <w:top w:w="28" w:type="dxa"/>
              <w:bottom w:w="28" w:type="dxa"/>
            </w:tcMar>
          </w:tcPr>
          <w:p w:rsidR="00C66961" w:rsidRPr="00FE4DEC" w:rsidRDefault="00C66961" w:rsidP="00F807FF">
            <w:pPr>
              <w:rPr>
                <w:highlight w:val="yellow"/>
              </w:rPr>
            </w:pPr>
            <w:r w:rsidRPr="006018C5">
              <w:rPr>
                <w:highlight w:val="yellow"/>
              </w:rPr>
              <w:t xml:space="preserve">[Insert date as </w:t>
            </w:r>
            <w:proofErr w:type="spellStart"/>
            <w:r w:rsidRPr="006018C5">
              <w:rPr>
                <w:highlight w:val="yellow"/>
              </w:rPr>
              <w:t>dd</w:t>
            </w:r>
            <w:proofErr w:type="spellEnd"/>
            <w:r w:rsidRPr="006018C5">
              <w:rPr>
                <w:highlight w:val="yellow"/>
              </w:rPr>
              <w:t>/mm/</w:t>
            </w:r>
            <w:proofErr w:type="spellStart"/>
            <w:r w:rsidRPr="006018C5">
              <w:rPr>
                <w:highlight w:val="yellow"/>
              </w:rPr>
              <w:t>yyyy</w:t>
            </w:r>
            <w:proofErr w:type="spellEnd"/>
            <w:r w:rsidRPr="006018C5">
              <w:rPr>
                <w:highlight w:val="yellow"/>
              </w:rPr>
              <w:t>]</w:t>
            </w:r>
          </w:p>
        </w:tc>
      </w:tr>
    </w:tbl>
    <w:p w:rsidR="00FE4DEC" w:rsidRPr="004C39CC" w:rsidRDefault="00FE4DEC" w:rsidP="004C39CC">
      <w:pPr>
        <w:sectPr w:rsidR="00FE4DEC" w:rsidRPr="004C39CC" w:rsidSect="00F807FF">
          <w:headerReference w:type="even" r:id="rId13"/>
          <w:headerReference w:type="default" r:id="rId14"/>
          <w:footerReference w:type="default" r:id="rId15"/>
          <w:headerReference w:type="first" r:id="rId16"/>
          <w:pgSz w:w="16840" w:h="11907" w:orient="landscape" w:code="9"/>
          <w:pgMar w:top="1418" w:right="1418" w:bottom="1418" w:left="1701" w:header="709" w:footer="709" w:gutter="0"/>
          <w:cols w:space="720"/>
          <w:docGrid w:linePitch="299"/>
        </w:sectPr>
      </w:pPr>
    </w:p>
    <w:p w:rsidR="000B7909" w:rsidRDefault="000B7909" w:rsidP="00F807FF">
      <w:pPr>
        <w:pStyle w:val="Heading3Scheduleonly"/>
      </w:pPr>
      <w:bookmarkStart w:id="638" w:name="_Toc339458313"/>
      <w:bookmarkStart w:id="639" w:name="_Toc330286293"/>
      <w:r w:rsidRPr="008A0BBF">
        <w:lastRenderedPageBreak/>
        <w:t xml:space="preserve">Budget (clauses </w:t>
      </w:r>
      <w:r w:rsidRPr="008A0BBF">
        <w:fldChar w:fldCharType="begin"/>
      </w:r>
      <w:r w:rsidRPr="008A0BBF">
        <w:instrText xml:space="preserve"> REF _Ref184529861 \r \h  \* MERGEFORMAT </w:instrText>
      </w:r>
      <w:r w:rsidRPr="008A0BBF">
        <w:fldChar w:fldCharType="separate"/>
      </w:r>
      <w:r w:rsidR="005C670F">
        <w:t>1.1</w:t>
      </w:r>
      <w:r w:rsidRPr="008A0BBF">
        <w:fldChar w:fldCharType="end"/>
      </w:r>
      <w:r w:rsidRPr="008A0BBF">
        <w:t xml:space="preserve"> and </w:t>
      </w:r>
      <w:r w:rsidR="00F90D07" w:rsidRPr="008A0BBF">
        <w:fldChar w:fldCharType="begin"/>
      </w:r>
      <w:r w:rsidR="00F90D07" w:rsidRPr="008A0BBF">
        <w:instrText xml:space="preserve"> REF _Ref323636224 \r \h </w:instrText>
      </w:r>
      <w:r w:rsidR="00D323FC" w:rsidRPr="008A0BBF">
        <w:instrText xml:space="preserve"> \* MERGEFORMAT </w:instrText>
      </w:r>
      <w:r w:rsidR="00F90D07" w:rsidRPr="008A0BBF">
        <w:fldChar w:fldCharType="separate"/>
      </w:r>
      <w:r w:rsidR="005C670F">
        <w:t>8</w:t>
      </w:r>
      <w:r w:rsidR="00F90D07" w:rsidRPr="008A0BBF">
        <w:fldChar w:fldCharType="end"/>
      </w:r>
      <w:r w:rsidRPr="008A0BBF">
        <w:t>)</w:t>
      </w:r>
      <w:r w:rsidRPr="004C39CC">
        <w:t xml:space="preserve"> - Table 5</w:t>
      </w:r>
      <w:bookmarkEnd w:id="638"/>
    </w:p>
    <w:tbl>
      <w:tblPr>
        <w:tblStyle w:val="TableGrid"/>
        <w:tblW w:w="9004" w:type="dxa"/>
        <w:tblBorders>
          <w:insideV w:val="single" w:sz="2" w:space="0" w:color="auto"/>
        </w:tblBorders>
        <w:tblLook w:val="04A0" w:firstRow="1" w:lastRow="0" w:firstColumn="1" w:lastColumn="0" w:noHBand="0" w:noVBand="1"/>
        <w:tblDescription w:val="Budget table. Enter the eligible expenditure itme and corresponding costs (excluding GST)."/>
      </w:tblPr>
      <w:tblGrid>
        <w:gridCol w:w="992"/>
        <w:gridCol w:w="6067"/>
        <w:gridCol w:w="1945"/>
      </w:tblGrid>
      <w:tr w:rsidR="004642DB" w:rsidTr="00254571">
        <w:trPr>
          <w:cantSplit/>
          <w:tblHeader/>
        </w:trPr>
        <w:tc>
          <w:tcPr>
            <w:tcW w:w="993" w:type="dxa"/>
            <w:shd w:val="clear" w:color="auto" w:fill="D9D9D9" w:themeFill="background1" w:themeFillShade="D9"/>
            <w:tcMar>
              <w:top w:w="28" w:type="dxa"/>
              <w:bottom w:w="28" w:type="dxa"/>
            </w:tcMar>
          </w:tcPr>
          <w:p w:rsidR="004642DB" w:rsidRDefault="004642DB" w:rsidP="003A1A2F">
            <w:pPr>
              <w:pStyle w:val="Normalbold"/>
            </w:pPr>
            <w:bookmarkStart w:id="640" w:name="_Toc339458314"/>
            <w:r w:rsidRPr="003A1A2F">
              <w:t>Item</w:t>
            </w:r>
            <w:r>
              <w:t xml:space="preserve"> </w:t>
            </w:r>
            <w:r w:rsidRPr="004642DB">
              <w:t>Number</w:t>
            </w:r>
          </w:p>
        </w:tc>
        <w:tc>
          <w:tcPr>
            <w:tcW w:w="6095" w:type="dxa"/>
            <w:shd w:val="clear" w:color="auto" w:fill="D9D9D9" w:themeFill="background1" w:themeFillShade="D9"/>
            <w:tcMar>
              <w:top w:w="28" w:type="dxa"/>
              <w:bottom w:w="28" w:type="dxa"/>
            </w:tcMar>
          </w:tcPr>
          <w:p w:rsidR="004642DB" w:rsidRPr="00F6075B" w:rsidRDefault="004642DB" w:rsidP="003A1A2F">
            <w:pPr>
              <w:pStyle w:val="Normalbold"/>
            </w:pPr>
            <w:r>
              <w:t>Eligible Expenditure Item</w:t>
            </w:r>
          </w:p>
        </w:tc>
        <w:tc>
          <w:tcPr>
            <w:tcW w:w="1949" w:type="dxa"/>
            <w:shd w:val="clear" w:color="auto" w:fill="D9D9D9" w:themeFill="background1" w:themeFillShade="D9"/>
            <w:tcMar>
              <w:top w:w="28" w:type="dxa"/>
              <w:bottom w:w="28" w:type="dxa"/>
            </w:tcMar>
          </w:tcPr>
          <w:p w:rsidR="004642DB" w:rsidRPr="00F6075B" w:rsidRDefault="004642DB" w:rsidP="003A1A2F">
            <w:pPr>
              <w:pStyle w:val="Normalbold"/>
            </w:pPr>
            <w:r w:rsidRPr="00F6075B">
              <w:t>Total</w:t>
            </w:r>
            <w:r>
              <w:t xml:space="preserve"> costs (excluding GST)</w:t>
            </w:r>
          </w:p>
        </w:tc>
        <w:bookmarkStart w:id="641" w:name="_GoBack"/>
        <w:bookmarkEnd w:id="641"/>
      </w:tr>
      <w:tr w:rsidR="004642DB" w:rsidTr="00254571">
        <w:trPr>
          <w:cantSplit/>
        </w:trPr>
        <w:tc>
          <w:tcPr>
            <w:tcW w:w="993" w:type="dxa"/>
            <w:tcMar>
              <w:top w:w="28" w:type="dxa"/>
              <w:bottom w:w="28" w:type="dxa"/>
            </w:tcMar>
          </w:tcPr>
          <w:p w:rsidR="004642DB" w:rsidRPr="004642DB" w:rsidRDefault="004642DB" w:rsidP="00F25781">
            <w:r w:rsidRPr="004642DB">
              <w:t>1</w:t>
            </w:r>
          </w:p>
        </w:tc>
        <w:tc>
          <w:tcPr>
            <w:tcW w:w="6095" w:type="dxa"/>
            <w:tcMar>
              <w:top w:w="28" w:type="dxa"/>
              <w:bottom w:w="28" w:type="dxa"/>
            </w:tcMar>
          </w:tcPr>
          <w:p w:rsidR="004642DB" w:rsidRPr="004642DB" w:rsidRDefault="004642DB" w:rsidP="00F25781">
            <w:pPr>
              <w:rPr>
                <w:highlight w:val="yellow"/>
              </w:rPr>
            </w:pPr>
            <w:r w:rsidRPr="004642DB">
              <w:rPr>
                <w:highlight w:val="yellow"/>
              </w:rPr>
              <w:t>[Insert expenditure item]</w:t>
            </w:r>
          </w:p>
        </w:tc>
        <w:tc>
          <w:tcPr>
            <w:tcW w:w="1949" w:type="dxa"/>
            <w:tcMar>
              <w:top w:w="28" w:type="dxa"/>
              <w:bottom w:w="28" w:type="dxa"/>
            </w:tcMar>
          </w:tcPr>
          <w:p w:rsidR="004642DB" w:rsidRPr="004642DB" w:rsidRDefault="004642DB" w:rsidP="00F25781">
            <w:pPr>
              <w:rPr>
                <w:highlight w:val="yellow"/>
              </w:rPr>
            </w:pPr>
            <w:r w:rsidRPr="004642DB">
              <w:rPr>
                <w:highlight w:val="yellow"/>
              </w:rPr>
              <w:t>[insert total cost]</w:t>
            </w:r>
          </w:p>
        </w:tc>
      </w:tr>
      <w:tr w:rsidR="004642DB" w:rsidTr="00254571">
        <w:trPr>
          <w:cantSplit/>
        </w:trPr>
        <w:tc>
          <w:tcPr>
            <w:tcW w:w="993" w:type="dxa"/>
            <w:tcMar>
              <w:top w:w="28" w:type="dxa"/>
              <w:bottom w:w="28" w:type="dxa"/>
            </w:tcMar>
          </w:tcPr>
          <w:p w:rsidR="004642DB" w:rsidRPr="004642DB" w:rsidRDefault="004642DB" w:rsidP="00F25781">
            <w:r w:rsidRPr="004642DB">
              <w:t>2</w:t>
            </w:r>
          </w:p>
        </w:tc>
        <w:tc>
          <w:tcPr>
            <w:tcW w:w="6095" w:type="dxa"/>
            <w:tcMar>
              <w:top w:w="28" w:type="dxa"/>
              <w:bottom w:w="28" w:type="dxa"/>
            </w:tcMar>
          </w:tcPr>
          <w:p w:rsidR="004642DB" w:rsidRPr="004642DB" w:rsidRDefault="004642DB" w:rsidP="00F25781">
            <w:pPr>
              <w:rPr>
                <w:highlight w:val="yellow"/>
              </w:rPr>
            </w:pPr>
            <w:r w:rsidRPr="004642DB">
              <w:rPr>
                <w:highlight w:val="yellow"/>
              </w:rPr>
              <w:t>[Insert expenditure item]</w:t>
            </w:r>
          </w:p>
        </w:tc>
        <w:tc>
          <w:tcPr>
            <w:tcW w:w="1949" w:type="dxa"/>
            <w:tcMar>
              <w:top w:w="28" w:type="dxa"/>
              <w:bottom w:w="28" w:type="dxa"/>
            </w:tcMar>
          </w:tcPr>
          <w:p w:rsidR="004642DB" w:rsidRPr="004642DB" w:rsidRDefault="004642DB" w:rsidP="00F25781">
            <w:pPr>
              <w:rPr>
                <w:highlight w:val="yellow"/>
              </w:rPr>
            </w:pPr>
            <w:r w:rsidRPr="004642DB">
              <w:rPr>
                <w:highlight w:val="yellow"/>
              </w:rPr>
              <w:t>[insert total cost]</w:t>
            </w:r>
          </w:p>
        </w:tc>
      </w:tr>
      <w:tr w:rsidR="004642DB" w:rsidTr="00254571">
        <w:trPr>
          <w:cantSplit/>
        </w:trPr>
        <w:tc>
          <w:tcPr>
            <w:tcW w:w="993" w:type="dxa"/>
            <w:tcMar>
              <w:top w:w="28" w:type="dxa"/>
              <w:bottom w:w="28" w:type="dxa"/>
            </w:tcMar>
          </w:tcPr>
          <w:p w:rsidR="004642DB" w:rsidRPr="004642DB" w:rsidRDefault="004642DB" w:rsidP="00F25781">
            <w:r w:rsidRPr="004642DB">
              <w:t>3</w:t>
            </w:r>
          </w:p>
        </w:tc>
        <w:tc>
          <w:tcPr>
            <w:tcW w:w="6095" w:type="dxa"/>
            <w:tcMar>
              <w:top w:w="28" w:type="dxa"/>
              <w:bottom w:w="28" w:type="dxa"/>
            </w:tcMar>
          </w:tcPr>
          <w:p w:rsidR="004642DB" w:rsidRPr="004642DB" w:rsidRDefault="004642DB" w:rsidP="00F25781">
            <w:pPr>
              <w:rPr>
                <w:highlight w:val="yellow"/>
              </w:rPr>
            </w:pPr>
            <w:r w:rsidRPr="004642DB">
              <w:rPr>
                <w:highlight w:val="yellow"/>
              </w:rPr>
              <w:t>[Insert expenditure item]</w:t>
            </w:r>
          </w:p>
        </w:tc>
        <w:tc>
          <w:tcPr>
            <w:tcW w:w="1949" w:type="dxa"/>
            <w:tcMar>
              <w:top w:w="28" w:type="dxa"/>
              <w:bottom w:w="28" w:type="dxa"/>
            </w:tcMar>
          </w:tcPr>
          <w:p w:rsidR="004642DB" w:rsidRPr="004642DB" w:rsidRDefault="004642DB" w:rsidP="00F25781">
            <w:pPr>
              <w:rPr>
                <w:highlight w:val="yellow"/>
              </w:rPr>
            </w:pPr>
            <w:r w:rsidRPr="004642DB">
              <w:rPr>
                <w:highlight w:val="yellow"/>
              </w:rPr>
              <w:t>[insert total cost]</w:t>
            </w:r>
          </w:p>
        </w:tc>
      </w:tr>
      <w:tr w:rsidR="004642DB" w:rsidTr="00254571">
        <w:trPr>
          <w:cantSplit/>
        </w:trPr>
        <w:tc>
          <w:tcPr>
            <w:tcW w:w="993" w:type="dxa"/>
            <w:tcMar>
              <w:top w:w="28" w:type="dxa"/>
              <w:bottom w:w="28" w:type="dxa"/>
            </w:tcMar>
          </w:tcPr>
          <w:p w:rsidR="004642DB" w:rsidRPr="004642DB" w:rsidRDefault="004642DB" w:rsidP="00F25781">
            <w:r w:rsidRPr="004642DB">
              <w:t>4</w:t>
            </w:r>
          </w:p>
        </w:tc>
        <w:tc>
          <w:tcPr>
            <w:tcW w:w="6095" w:type="dxa"/>
            <w:tcMar>
              <w:top w:w="28" w:type="dxa"/>
              <w:bottom w:w="28" w:type="dxa"/>
            </w:tcMar>
          </w:tcPr>
          <w:p w:rsidR="004642DB" w:rsidRPr="004642DB" w:rsidRDefault="004642DB" w:rsidP="00F25781">
            <w:pPr>
              <w:rPr>
                <w:highlight w:val="yellow"/>
              </w:rPr>
            </w:pPr>
            <w:r w:rsidRPr="004642DB">
              <w:rPr>
                <w:highlight w:val="yellow"/>
              </w:rPr>
              <w:t>[Insert expenditure item]</w:t>
            </w:r>
          </w:p>
        </w:tc>
        <w:tc>
          <w:tcPr>
            <w:tcW w:w="1949" w:type="dxa"/>
            <w:tcMar>
              <w:top w:w="28" w:type="dxa"/>
              <w:bottom w:w="28" w:type="dxa"/>
            </w:tcMar>
          </w:tcPr>
          <w:p w:rsidR="004642DB" w:rsidRPr="004642DB" w:rsidRDefault="004642DB" w:rsidP="00F25781">
            <w:pPr>
              <w:rPr>
                <w:highlight w:val="yellow"/>
              </w:rPr>
            </w:pPr>
            <w:r w:rsidRPr="004642DB">
              <w:rPr>
                <w:highlight w:val="yellow"/>
              </w:rPr>
              <w:t>[insert total cost]</w:t>
            </w:r>
          </w:p>
        </w:tc>
      </w:tr>
      <w:tr w:rsidR="004642DB" w:rsidTr="00254571">
        <w:trPr>
          <w:cantSplit/>
        </w:trPr>
        <w:tc>
          <w:tcPr>
            <w:tcW w:w="993" w:type="dxa"/>
            <w:tcMar>
              <w:top w:w="28" w:type="dxa"/>
              <w:bottom w:w="28" w:type="dxa"/>
            </w:tcMar>
          </w:tcPr>
          <w:p w:rsidR="004642DB" w:rsidRPr="004642DB" w:rsidRDefault="004642DB" w:rsidP="00F25781">
            <w:r w:rsidRPr="004642DB">
              <w:t>5</w:t>
            </w:r>
          </w:p>
        </w:tc>
        <w:tc>
          <w:tcPr>
            <w:tcW w:w="6095" w:type="dxa"/>
            <w:tcMar>
              <w:top w:w="28" w:type="dxa"/>
              <w:bottom w:w="28" w:type="dxa"/>
            </w:tcMar>
          </w:tcPr>
          <w:p w:rsidR="004642DB" w:rsidRPr="004642DB" w:rsidRDefault="004642DB" w:rsidP="00F25781">
            <w:pPr>
              <w:rPr>
                <w:highlight w:val="yellow"/>
              </w:rPr>
            </w:pPr>
            <w:r w:rsidRPr="004642DB">
              <w:rPr>
                <w:highlight w:val="yellow"/>
              </w:rPr>
              <w:t>[Insert expenditure item]</w:t>
            </w:r>
          </w:p>
        </w:tc>
        <w:tc>
          <w:tcPr>
            <w:tcW w:w="1949" w:type="dxa"/>
            <w:tcMar>
              <w:top w:w="28" w:type="dxa"/>
              <w:bottom w:w="28" w:type="dxa"/>
            </w:tcMar>
          </w:tcPr>
          <w:p w:rsidR="004642DB" w:rsidRPr="004642DB" w:rsidRDefault="004642DB" w:rsidP="00F25781">
            <w:pPr>
              <w:rPr>
                <w:highlight w:val="yellow"/>
              </w:rPr>
            </w:pPr>
            <w:r w:rsidRPr="004642DB">
              <w:rPr>
                <w:highlight w:val="yellow"/>
              </w:rPr>
              <w:t>[insert total cost]</w:t>
            </w:r>
          </w:p>
        </w:tc>
      </w:tr>
      <w:tr w:rsidR="004642DB" w:rsidTr="00254571">
        <w:trPr>
          <w:cantSplit/>
        </w:trPr>
        <w:tc>
          <w:tcPr>
            <w:tcW w:w="993" w:type="dxa"/>
            <w:shd w:val="clear" w:color="auto" w:fill="D9D9D9" w:themeFill="background1" w:themeFillShade="D9"/>
            <w:tcMar>
              <w:top w:w="28" w:type="dxa"/>
              <w:bottom w:w="28" w:type="dxa"/>
            </w:tcMar>
          </w:tcPr>
          <w:p w:rsidR="004642DB" w:rsidRPr="004642DB" w:rsidRDefault="004642DB" w:rsidP="001C1DA6">
            <w:pPr>
              <w:pStyle w:val="Normalnoindent"/>
            </w:pPr>
          </w:p>
        </w:tc>
        <w:tc>
          <w:tcPr>
            <w:tcW w:w="6095" w:type="dxa"/>
            <w:shd w:val="clear" w:color="auto" w:fill="D9D9D9" w:themeFill="background1" w:themeFillShade="D9"/>
            <w:tcMar>
              <w:top w:w="28" w:type="dxa"/>
              <w:bottom w:w="28" w:type="dxa"/>
            </w:tcMar>
          </w:tcPr>
          <w:p w:rsidR="004642DB" w:rsidRPr="004642DB" w:rsidRDefault="004642DB" w:rsidP="00F25781">
            <w:pPr>
              <w:rPr>
                <w:highlight w:val="yellow"/>
              </w:rPr>
            </w:pPr>
            <w:r w:rsidRPr="004642DB">
              <w:t>Total Eligible Expenditure Costs (excluding GST)</w:t>
            </w:r>
          </w:p>
        </w:tc>
        <w:tc>
          <w:tcPr>
            <w:tcW w:w="1949" w:type="dxa"/>
            <w:shd w:val="clear" w:color="auto" w:fill="D9D9D9" w:themeFill="background1" w:themeFillShade="D9"/>
            <w:tcMar>
              <w:top w:w="28" w:type="dxa"/>
              <w:bottom w:w="28" w:type="dxa"/>
            </w:tcMar>
          </w:tcPr>
          <w:p w:rsidR="004642DB" w:rsidRPr="004642DB" w:rsidRDefault="004642DB" w:rsidP="00F25781">
            <w:pPr>
              <w:rPr>
                <w:highlight w:val="yellow"/>
              </w:rPr>
            </w:pPr>
            <w:r w:rsidRPr="004642DB">
              <w:rPr>
                <w:highlight w:val="yellow"/>
              </w:rPr>
              <w:t>[insert total cost]</w:t>
            </w:r>
          </w:p>
        </w:tc>
      </w:tr>
    </w:tbl>
    <w:p w:rsidR="000B7909" w:rsidRDefault="000B7909" w:rsidP="002F4C2C">
      <w:pPr>
        <w:pStyle w:val="Heading3Scheduleonly"/>
      </w:pPr>
      <w:r w:rsidRPr="004C39CC">
        <w:t>Other Financial Assistance (</w:t>
      </w:r>
      <w:r w:rsidRPr="008A0BBF">
        <w:t xml:space="preserve">clauses </w:t>
      </w:r>
      <w:r w:rsidR="00F90D07" w:rsidRPr="008A0BBF">
        <w:fldChar w:fldCharType="begin"/>
      </w:r>
      <w:r w:rsidR="00F90D07" w:rsidRPr="008A0BBF">
        <w:instrText xml:space="preserve"> REF _Ref184529861 \r \h </w:instrText>
      </w:r>
      <w:r w:rsidR="00D323FC" w:rsidRPr="008A0BBF">
        <w:instrText xml:space="preserve"> \* MERGEFORMAT </w:instrText>
      </w:r>
      <w:r w:rsidR="00F90D07" w:rsidRPr="008A0BBF">
        <w:fldChar w:fldCharType="separate"/>
      </w:r>
      <w:r w:rsidR="005C670F">
        <w:t>1.1</w:t>
      </w:r>
      <w:r w:rsidR="00F90D07" w:rsidRPr="008A0BBF">
        <w:fldChar w:fldCharType="end"/>
      </w:r>
      <w:r w:rsidR="00F6075B" w:rsidRPr="008A0BBF">
        <w:t xml:space="preserve"> </w:t>
      </w:r>
      <w:r w:rsidRPr="008A0BBF">
        <w:t xml:space="preserve">and </w:t>
      </w:r>
      <w:r w:rsidR="00F90D07" w:rsidRPr="008A0BBF">
        <w:fldChar w:fldCharType="begin"/>
      </w:r>
      <w:r w:rsidR="00F90D07" w:rsidRPr="008A0BBF">
        <w:instrText xml:space="preserve"> REF _Ref324843631 \r \h </w:instrText>
      </w:r>
      <w:r w:rsidR="00D323FC" w:rsidRPr="008A0BBF">
        <w:instrText xml:space="preserve"> \* MERGEFORMAT </w:instrText>
      </w:r>
      <w:r w:rsidR="00F90D07" w:rsidRPr="008A0BBF">
        <w:fldChar w:fldCharType="separate"/>
      </w:r>
      <w:r w:rsidR="005C670F">
        <w:t>5.2</w:t>
      </w:r>
      <w:r w:rsidR="00F90D07" w:rsidRPr="008A0BBF">
        <w:fldChar w:fldCharType="end"/>
      </w:r>
      <w:r w:rsidRPr="008A0BBF">
        <w:t>)</w:t>
      </w:r>
      <w:r w:rsidRPr="004C39CC">
        <w:t xml:space="preserve"> - Table 6</w:t>
      </w:r>
      <w:bookmarkEnd w:id="640"/>
    </w:p>
    <w:tbl>
      <w:tblPr>
        <w:tblW w:w="900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6"/>
        <w:gridCol w:w="3261"/>
        <w:gridCol w:w="1737"/>
      </w:tblGrid>
      <w:tr w:rsidR="000B7909" w:rsidRPr="002F4C2C" w:rsidTr="00E20B45">
        <w:trPr>
          <w:cantSplit/>
          <w:tblHeader/>
        </w:trPr>
        <w:tc>
          <w:tcPr>
            <w:tcW w:w="4006" w:type="dxa"/>
            <w:shd w:val="clear" w:color="auto" w:fill="E6E6E6"/>
            <w:tcMar>
              <w:top w:w="28" w:type="dxa"/>
              <w:bottom w:w="28" w:type="dxa"/>
            </w:tcMar>
          </w:tcPr>
          <w:p w:rsidR="000B7909" w:rsidRPr="002F4C2C" w:rsidRDefault="000B7909" w:rsidP="00E20B45">
            <w:pPr>
              <w:pStyle w:val="Normalbold"/>
            </w:pPr>
            <w:r w:rsidRPr="002F4C2C">
              <w:t xml:space="preserve">Name of </w:t>
            </w:r>
            <w:r w:rsidR="00F17551">
              <w:t>programme</w:t>
            </w:r>
            <w:r w:rsidRPr="002F4C2C">
              <w:t xml:space="preserve">, Government Agency administering the </w:t>
            </w:r>
            <w:r w:rsidR="00F17551">
              <w:t>programme</w:t>
            </w:r>
          </w:p>
        </w:tc>
        <w:tc>
          <w:tcPr>
            <w:tcW w:w="3261" w:type="dxa"/>
            <w:shd w:val="clear" w:color="auto" w:fill="E6E6E6"/>
            <w:tcMar>
              <w:top w:w="28" w:type="dxa"/>
              <w:bottom w:w="28" w:type="dxa"/>
            </w:tcMar>
          </w:tcPr>
          <w:p w:rsidR="000B7909" w:rsidRPr="002F4C2C" w:rsidRDefault="000B7909" w:rsidP="00E20B45">
            <w:pPr>
              <w:pStyle w:val="Normalbold"/>
            </w:pPr>
            <w:r w:rsidRPr="002F4C2C">
              <w:t>Contribution</w:t>
            </w:r>
          </w:p>
        </w:tc>
        <w:tc>
          <w:tcPr>
            <w:tcW w:w="1737" w:type="dxa"/>
            <w:shd w:val="clear" w:color="auto" w:fill="E6E6E6"/>
            <w:tcMar>
              <w:top w:w="28" w:type="dxa"/>
              <w:bottom w:w="28" w:type="dxa"/>
            </w:tcMar>
          </w:tcPr>
          <w:p w:rsidR="000B7909" w:rsidRPr="002F4C2C" w:rsidRDefault="000B7909" w:rsidP="00E20B45">
            <w:pPr>
              <w:pStyle w:val="Normalbold"/>
            </w:pPr>
            <w:r w:rsidRPr="002F4C2C">
              <w:t>Due date</w:t>
            </w:r>
          </w:p>
        </w:tc>
      </w:tr>
      <w:tr w:rsidR="000B7909" w:rsidRPr="004C39CC" w:rsidTr="00E20B45">
        <w:trPr>
          <w:cantSplit/>
        </w:trPr>
        <w:tc>
          <w:tcPr>
            <w:tcW w:w="4006" w:type="dxa"/>
            <w:shd w:val="clear" w:color="auto" w:fill="auto"/>
            <w:tcMar>
              <w:top w:w="28" w:type="dxa"/>
              <w:bottom w:w="28" w:type="dxa"/>
            </w:tcMar>
          </w:tcPr>
          <w:p w:rsidR="000B7909" w:rsidRPr="006018C5" w:rsidRDefault="000B7909" w:rsidP="00934277">
            <w:pPr>
              <w:pStyle w:val="Normalnoindent"/>
              <w:rPr>
                <w:highlight w:val="yellow"/>
              </w:rPr>
            </w:pPr>
          </w:p>
        </w:tc>
        <w:tc>
          <w:tcPr>
            <w:tcW w:w="3261" w:type="dxa"/>
            <w:shd w:val="clear" w:color="auto" w:fill="auto"/>
            <w:tcMar>
              <w:top w:w="28" w:type="dxa"/>
              <w:bottom w:w="28" w:type="dxa"/>
            </w:tcMar>
          </w:tcPr>
          <w:p w:rsidR="000B7909" w:rsidRPr="006018C5" w:rsidRDefault="000B7909" w:rsidP="002F4C2C">
            <w:pPr>
              <w:pStyle w:val="Normalnoindent"/>
              <w:rPr>
                <w:highlight w:val="yellow"/>
              </w:rPr>
            </w:pPr>
          </w:p>
        </w:tc>
        <w:tc>
          <w:tcPr>
            <w:tcW w:w="1737" w:type="dxa"/>
            <w:shd w:val="clear" w:color="auto" w:fill="auto"/>
            <w:tcMar>
              <w:top w:w="28" w:type="dxa"/>
              <w:bottom w:w="28" w:type="dxa"/>
            </w:tcMar>
          </w:tcPr>
          <w:p w:rsidR="000B7909" w:rsidRPr="006018C5" w:rsidRDefault="000B7909" w:rsidP="002F4C2C">
            <w:pPr>
              <w:pStyle w:val="Normalnoindent"/>
              <w:rPr>
                <w:highlight w:val="yellow"/>
              </w:rPr>
            </w:pPr>
          </w:p>
        </w:tc>
      </w:tr>
      <w:tr w:rsidR="006018C5" w:rsidRPr="004C39CC" w:rsidTr="00E20B45">
        <w:trPr>
          <w:cantSplit/>
        </w:trPr>
        <w:tc>
          <w:tcPr>
            <w:tcW w:w="4006" w:type="dxa"/>
            <w:shd w:val="clear" w:color="auto" w:fill="auto"/>
            <w:tcMar>
              <w:top w:w="28" w:type="dxa"/>
              <w:bottom w:w="28" w:type="dxa"/>
            </w:tcMar>
          </w:tcPr>
          <w:p w:rsidR="006018C5" w:rsidRPr="006018C5" w:rsidRDefault="006018C5" w:rsidP="00934277">
            <w:pPr>
              <w:pStyle w:val="Normalnoindent"/>
              <w:rPr>
                <w:highlight w:val="yellow"/>
              </w:rPr>
            </w:pPr>
          </w:p>
        </w:tc>
        <w:tc>
          <w:tcPr>
            <w:tcW w:w="3261" w:type="dxa"/>
            <w:shd w:val="clear" w:color="auto" w:fill="auto"/>
            <w:tcMar>
              <w:top w:w="28" w:type="dxa"/>
              <w:bottom w:w="28" w:type="dxa"/>
            </w:tcMar>
          </w:tcPr>
          <w:p w:rsidR="006018C5" w:rsidRPr="006018C5" w:rsidRDefault="006018C5" w:rsidP="006018C5">
            <w:pPr>
              <w:pStyle w:val="Normalnoindent"/>
              <w:rPr>
                <w:highlight w:val="yellow"/>
              </w:rPr>
            </w:pPr>
          </w:p>
        </w:tc>
        <w:tc>
          <w:tcPr>
            <w:tcW w:w="1737" w:type="dxa"/>
            <w:shd w:val="clear" w:color="auto" w:fill="auto"/>
            <w:tcMar>
              <w:top w:w="28" w:type="dxa"/>
              <w:bottom w:w="28" w:type="dxa"/>
            </w:tcMar>
          </w:tcPr>
          <w:p w:rsidR="006018C5" w:rsidRPr="006018C5" w:rsidRDefault="006018C5" w:rsidP="006018C5">
            <w:pPr>
              <w:pStyle w:val="Normalnoindent"/>
              <w:rPr>
                <w:highlight w:val="yellow"/>
              </w:rPr>
            </w:pPr>
          </w:p>
        </w:tc>
      </w:tr>
    </w:tbl>
    <w:p w:rsidR="008C69EC" w:rsidRPr="00CD0A74" w:rsidRDefault="008C69EC" w:rsidP="00CD0A74">
      <w:pPr>
        <w:sectPr w:rsidR="008C69EC" w:rsidRPr="00CD0A74" w:rsidSect="00F807FF">
          <w:headerReference w:type="even" r:id="rId17"/>
          <w:headerReference w:type="default" r:id="rId18"/>
          <w:footerReference w:type="default" r:id="rId19"/>
          <w:headerReference w:type="first" r:id="rId20"/>
          <w:footerReference w:type="first" r:id="rId21"/>
          <w:pgSz w:w="11907" w:h="16840" w:code="9"/>
          <w:pgMar w:top="1418" w:right="1418" w:bottom="1418" w:left="1701" w:header="709" w:footer="709" w:gutter="0"/>
          <w:cols w:space="720"/>
          <w:docGrid w:linePitch="299"/>
        </w:sectPr>
      </w:pPr>
      <w:bookmarkStart w:id="642" w:name="_Toc417304178"/>
      <w:bookmarkEnd w:id="639"/>
    </w:p>
    <w:p w:rsidR="00AA1072" w:rsidRPr="004C39CC" w:rsidRDefault="00AA1072" w:rsidP="00465D71">
      <w:pPr>
        <w:pStyle w:val="Heading2"/>
      </w:pPr>
      <w:r>
        <w:lastRenderedPageBreak/>
        <w:t>Signatures</w:t>
      </w:r>
      <w:bookmarkEnd w:id="642"/>
    </w:p>
    <w:p w:rsidR="00AA1072" w:rsidRDefault="00AA1072" w:rsidP="00E77E4E">
      <w:r>
        <w:t>Executed as an agreement:</w:t>
      </w:r>
    </w:p>
    <w:p w:rsidR="00AA1072" w:rsidRPr="00101B99" w:rsidRDefault="00AA1072" w:rsidP="00101B99">
      <w:pPr>
        <w:pStyle w:val="Heading3signatures"/>
      </w:pPr>
      <w:bookmarkStart w:id="643" w:name="_Toc390248673"/>
      <w:r w:rsidRPr="00101B99">
        <w:t>Commonwealth</w:t>
      </w:r>
      <w:bookmarkEnd w:id="643"/>
    </w:p>
    <w:p w:rsidR="00AA1072" w:rsidRPr="001B1C92" w:rsidRDefault="00AA1072" w:rsidP="00F25781">
      <w:r>
        <w:rPr>
          <w:lang w:eastAsia="en-AU"/>
        </w:rPr>
        <w:t>Signed for and o</w:t>
      </w:r>
      <w:r w:rsidRPr="00463DE1">
        <w:rPr>
          <w:lang w:eastAsia="en-AU"/>
        </w:rPr>
        <w:t xml:space="preserve">n behalf of the Commonwealth of Australia as represented by </w:t>
      </w:r>
      <w:r w:rsidR="00EB3960">
        <w:rPr>
          <w:lang w:eastAsia="en-AU"/>
        </w:rPr>
        <w:t xml:space="preserve">the </w:t>
      </w:r>
      <w:r w:rsidR="00397BB7">
        <w:rPr>
          <w:lang w:eastAsia="en-AU"/>
        </w:rPr>
        <w:t>Department of Industry, Innovation and Science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is table has no header row. The second column is for details to be completed by user."/>
      </w:tblPr>
      <w:tblGrid>
        <w:gridCol w:w="3568"/>
        <w:gridCol w:w="5435"/>
      </w:tblGrid>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Name</w:t>
            </w:r>
          </w:p>
          <w:p w:rsidR="00AA1072" w:rsidRPr="006018C5" w:rsidRDefault="00AA1072" w:rsidP="00A94DBE">
            <w:pPr>
              <w:rPr>
                <w:lang w:eastAsia="en-AU"/>
              </w:rPr>
            </w:pPr>
            <w:r w:rsidRPr="006018C5">
              <w:rPr>
                <w:lang w:eastAsia="en-AU"/>
              </w:rPr>
              <w:t>(print)</w:t>
            </w:r>
          </w:p>
        </w:tc>
        <w:tc>
          <w:tcPr>
            <w:tcW w:w="5435" w:type="dxa"/>
            <w:tcMar>
              <w:top w:w="28" w:type="dxa"/>
              <w:bottom w:w="28" w:type="dxa"/>
            </w:tcMar>
          </w:tcPr>
          <w:p w:rsidR="00AA1072" w:rsidRPr="00EA6A4C" w:rsidRDefault="00AA1072" w:rsidP="00A94DBE">
            <w:pPr>
              <w:rPr>
                <w:highlight w:val="yellow"/>
              </w:rPr>
            </w:pPr>
          </w:p>
        </w:tc>
      </w:tr>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Position</w:t>
            </w:r>
          </w:p>
          <w:p w:rsidR="00AA1072" w:rsidRPr="006018C5" w:rsidRDefault="00AA1072" w:rsidP="00F25781">
            <w:pPr>
              <w:rPr>
                <w:lang w:eastAsia="en-AU"/>
              </w:rPr>
            </w:pPr>
            <w:r w:rsidRPr="006018C5">
              <w:rPr>
                <w:lang w:eastAsia="en-AU"/>
              </w:rPr>
              <w:t>(print)</w:t>
            </w:r>
          </w:p>
        </w:tc>
        <w:tc>
          <w:tcPr>
            <w:tcW w:w="5435" w:type="dxa"/>
            <w:tcMar>
              <w:top w:w="28" w:type="dxa"/>
              <w:bottom w:w="28" w:type="dxa"/>
            </w:tcMar>
          </w:tcPr>
          <w:p w:rsidR="00AA1072" w:rsidRPr="00EA6A4C" w:rsidRDefault="00AA1072" w:rsidP="00A94DBE">
            <w:pPr>
              <w:rPr>
                <w:highlight w:val="yellow"/>
              </w:rPr>
            </w:pPr>
          </w:p>
        </w:tc>
      </w:tr>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Signature and date</w:t>
            </w:r>
          </w:p>
        </w:tc>
        <w:tc>
          <w:tcPr>
            <w:tcW w:w="5435" w:type="dxa"/>
            <w:tcMar>
              <w:top w:w="28" w:type="dxa"/>
              <w:bottom w:w="28" w:type="dxa"/>
            </w:tcMar>
          </w:tcPr>
          <w:p w:rsidR="00AA1072" w:rsidRPr="00EA6A4C" w:rsidRDefault="00AA1072" w:rsidP="00A94DBE">
            <w:pPr>
              <w:rPr>
                <w:highlight w:val="yellow"/>
                <w:u w:val="dotted"/>
              </w:rPr>
            </w:pPr>
          </w:p>
        </w:tc>
      </w:tr>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Witness Name</w:t>
            </w:r>
          </w:p>
          <w:p w:rsidR="00AA1072" w:rsidRPr="006018C5" w:rsidRDefault="00AA1072" w:rsidP="00F25781">
            <w:pPr>
              <w:rPr>
                <w:lang w:eastAsia="en-AU"/>
              </w:rPr>
            </w:pPr>
            <w:r w:rsidRPr="006018C5">
              <w:rPr>
                <w:lang w:eastAsia="en-AU"/>
              </w:rPr>
              <w:t>(print)</w:t>
            </w:r>
          </w:p>
        </w:tc>
        <w:tc>
          <w:tcPr>
            <w:tcW w:w="5435" w:type="dxa"/>
            <w:tcMar>
              <w:top w:w="28" w:type="dxa"/>
              <w:bottom w:w="28" w:type="dxa"/>
            </w:tcMar>
          </w:tcPr>
          <w:p w:rsidR="00AA1072" w:rsidRPr="00EA6A4C" w:rsidRDefault="00AA1072" w:rsidP="00A94DBE">
            <w:pPr>
              <w:rPr>
                <w:highlight w:val="yellow"/>
              </w:rPr>
            </w:pPr>
          </w:p>
        </w:tc>
      </w:tr>
      <w:tr w:rsidR="00AA1072" w:rsidRPr="00463DE1" w:rsidTr="00F85803">
        <w:trPr>
          <w:cantSplit/>
          <w:trHeight w:val="794"/>
          <w:tblHeader/>
        </w:trPr>
        <w:tc>
          <w:tcPr>
            <w:tcW w:w="3568" w:type="dxa"/>
            <w:tcMar>
              <w:top w:w="28" w:type="dxa"/>
              <w:bottom w:w="28" w:type="dxa"/>
            </w:tcMar>
          </w:tcPr>
          <w:p w:rsidR="00AA1072" w:rsidRPr="006018C5" w:rsidRDefault="00AA1072" w:rsidP="00AA1072">
            <w:pPr>
              <w:pStyle w:val="Normalbold"/>
            </w:pPr>
            <w:r w:rsidRPr="006018C5">
              <w:t>Signature and date</w:t>
            </w:r>
          </w:p>
        </w:tc>
        <w:tc>
          <w:tcPr>
            <w:tcW w:w="5435" w:type="dxa"/>
            <w:tcMar>
              <w:top w:w="28" w:type="dxa"/>
              <w:bottom w:w="28" w:type="dxa"/>
            </w:tcMar>
          </w:tcPr>
          <w:p w:rsidR="00AA1072" w:rsidRPr="00463DE1" w:rsidRDefault="00AA1072" w:rsidP="00A94DBE">
            <w:pPr>
              <w:rPr>
                <w:u w:val="dotted"/>
              </w:rPr>
            </w:pPr>
          </w:p>
        </w:tc>
      </w:tr>
    </w:tbl>
    <w:p w:rsidR="00AA1072" w:rsidRPr="002019AA" w:rsidRDefault="008F0B41" w:rsidP="00101B99">
      <w:pPr>
        <w:pStyle w:val="Heading3signatures"/>
      </w:pPr>
      <w:r w:rsidRPr="002019AA">
        <w:t>Recipient</w:t>
      </w:r>
    </w:p>
    <w:p w:rsidR="00437187" w:rsidRPr="00437187" w:rsidRDefault="00AA1072" w:rsidP="00437187">
      <w:pPr>
        <w:rPr>
          <w:highlight w:val="yellow"/>
        </w:rPr>
      </w:pPr>
      <w:r w:rsidRPr="006018C5">
        <w:rPr>
          <w:highlight w:val="yellow"/>
        </w:rPr>
        <w:t>[</w:t>
      </w:r>
      <w:r w:rsidR="00437187" w:rsidRPr="00437187">
        <w:rPr>
          <w:highlight w:val="yellow"/>
        </w:rPr>
        <w:t xml:space="preserve">If the </w:t>
      </w:r>
      <w:r w:rsidR="008F0B41">
        <w:rPr>
          <w:highlight w:val="yellow"/>
        </w:rPr>
        <w:t>Recipient</w:t>
      </w:r>
      <w:r w:rsidR="00437187" w:rsidRPr="00437187">
        <w:rPr>
          <w:highlight w:val="yellow"/>
        </w:rPr>
        <w:t xml:space="preserve"> is a company, the </w:t>
      </w:r>
      <w:r w:rsidR="00F9466C">
        <w:rPr>
          <w:highlight w:val="yellow"/>
        </w:rPr>
        <w:t>A</w:t>
      </w:r>
      <w:r w:rsidR="00437187" w:rsidRPr="00437187">
        <w:rPr>
          <w:highlight w:val="yellow"/>
        </w:rPr>
        <w:t>greement must be signed by two directors; or a director and a secretary</w:t>
      </w:r>
      <w:r w:rsidR="008E71DC">
        <w:rPr>
          <w:highlight w:val="yellow"/>
        </w:rPr>
        <w:t>.</w:t>
      </w:r>
      <w:r w:rsidR="008E71DC" w:rsidRPr="00437187">
        <w:rPr>
          <w:highlight w:val="yellow"/>
        </w:rPr>
        <w:t xml:space="preserve"> </w:t>
      </w:r>
      <w:r w:rsidR="008E71DC">
        <w:rPr>
          <w:highlight w:val="yellow"/>
        </w:rPr>
        <w:t>F</w:t>
      </w:r>
      <w:r w:rsidR="00437187" w:rsidRPr="00437187">
        <w:rPr>
          <w:highlight w:val="yellow"/>
        </w:rPr>
        <w:t xml:space="preserve">or a company that has a sole director who is also the sole secretary — </w:t>
      </w:r>
      <w:r w:rsidR="00A83A71">
        <w:rPr>
          <w:highlight w:val="yellow"/>
        </w:rPr>
        <w:t>tailor the signature block so that it only gets signed o</w:t>
      </w:r>
      <w:r w:rsidR="008E71DC">
        <w:rPr>
          <w:highlight w:val="yellow"/>
        </w:rPr>
        <w:t xml:space="preserve">nce – </w:t>
      </w:r>
      <w:r w:rsidR="00AF4AA6">
        <w:rPr>
          <w:highlight w:val="yellow"/>
        </w:rPr>
        <w:t xml:space="preserve">i.e. </w:t>
      </w:r>
      <w:r w:rsidR="008E71DC">
        <w:rPr>
          <w:highlight w:val="yellow"/>
        </w:rPr>
        <w:t xml:space="preserve">position title would be </w:t>
      </w:r>
      <w:r w:rsidR="00A83A71">
        <w:rPr>
          <w:highlight w:val="yellow"/>
        </w:rPr>
        <w:t xml:space="preserve">Sole </w:t>
      </w:r>
      <w:r w:rsidR="008E71DC">
        <w:rPr>
          <w:highlight w:val="yellow"/>
        </w:rPr>
        <w:t>Director and Company Secretary.</w:t>
      </w:r>
    </w:p>
    <w:p w:rsidR="00AA1072" w:rsidRPr="00AA1072" w:rsidRDefault="00AA1072" w:rsidP="00F25781">
      <w:proofErr w:type="gramStart"/>
      <w:r w:rsidRPr="00AA1072">
        <w:t>Executed by [</w:t>
      </w:r>
      <w:r w:rsidRPr="00AA1072">
        <w:rPr>
          <w:highlight w:val="yellow"/>
        </w:rPr>
        <w:t>insert name of company</w:t>
      </w:r>
      <w:r w:rsidRPr="00AA1072">
        <w:t>]</w:t>
      </w:r>
      <w:r>
        <w:t xml:space="preserve"> in accordance with section 127 of the </w:t>
      </w:r>
      <w:r w:rsidRPr="00AA1072">
        <w:rPr>
          <w:i/>
        </w:rPr>
        <w:t>Corporations Act 2001</w:t>
      </w:r>
      <w:r>
        <w:t>.</w:t>
      </w:r>
      <w:proofErr w:type="gramEnd"/>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is table has no header row. The second column is for details to be completed by user."/>
      </w:tblPr>
      <w:tblGrid>
        <w:gridCol w:w="3568"/>
        <w:gridCol w:w="5436"/>
      </w:tblGrid>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Name of Company</w:t>
            </w:r>
            <w:r w:rsidR="00F9466C">
              <w:rPr>
                <w:lang w:eastAsia="en-AU"/>
              </w:rPr>
              <w:t xml:space="preserve"> and ABN</w:t>
            </w:r>
          </w:p>
        </w:tc>
        <w:tc>
          <w:tcPr>
            <w:tcW w:w="5435" w:type="dxa"/>
            <w:tcMar>
              <w:top w:w="28" w:type="dxa"/>
              <w:bottom w:w="28" w:type="dxa"/>
            </w:tcMar>
          </w:tcPr>
          <w:p w:rsidR="00AA1072" w:rsidRPr="00EA6A4C" w:rsidRDefault="00AA1072" w:rsidP="00AA1072">
            <w:pPr>
              <w:pStyle w:val="Normal6ptbefore"/>
              <w:keepNext/>
              <w:rPr>
                <w:highlight w:val="yellow"/>
              </w:rPr>
            </w:pPr>
          </w:p>
        </w:tc>
      </w:tr>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Director Name</w:t>
            </w:r>
          </w:p>
          <w:p w:rsidR="00AA1072" w:rsidRPr="006018C5" w:rsidRDefault="00AA1072" w:rsidP="00F25781">
            <w:pPr>
              <w:rPr>
                <w:lang w:eastAsia="en-AU"/>
              </w:rPr>
            </w:pPr>
            <w:r w:rsidRPr="006018C5">
              <w:rPr>
                <w:lang w:eastAsia="en-AU"/>
              </w:rPr>
              <w:t>(print)</w:t>
            </w:r>
          </w:p>
        </w:tc>
        <w:tc>
          <w:tcPr>
            <w:tcW w:w="5435" w:type="dxa"/>
            <w:tcMar>
              <w:top w:w="28" w:type="dxa"/>
              <w:bottom w:w="28" w:type="dxa"/>
            </w:tcMar>
          </w:tcPr>
          <w:p w:rsidR="00AA1072" w:rsidRPr="00EA6A4C" w:rsidRDefault="00AA1072" w:rsidP="00AA1072">
            <w:pPr>
              <w:pStyle w:val="Normal6ptbefore"/>
              <w:keepNext/>
              <w:rPr>
                <w:highlight w:val="yellow"/>
              </w:rPr>
            </w:pPr>
          </w:p>
        </w:tc>
      </w:tr>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Signature and date</w:t>
            </w:r>
          </w:p>
        </w:tc>
        <w:tc>
          <w:tcPr>
            <w:tcW w:w="5435" w:type="dxa"/>
            <w:tcMar>
              <w:top w:w="28" w:type="dxa"/>
              <w:bottom w:w="28" w:type="dxa"/>
            </w:tcMar>
          </w:tcPr>
          <w:p w:rsidR="00AA1072" w:rsidRPr="00EA6A4C" w:rsidRDefault="00AA1072" w:rsidP="00AA1072">
            <w:pPr>
              <w:pStyle w:val="Normal6ptbefore"/>
              <w:keepNext/>
              <w:rPr>
                <w:highlight w:val="yellow"/>
                <w:u w:val="dotted"/>
              </w:rPr>
            </w:pPr>
          </w:p>
        </w:tc>
      </w:tr>
      <w:tr w:rsidR="00AA1072" w:rsidRPr="00EA6A4C" w:rsidTr="00F85803">
        <w:trPr>
          <w:cantSplit/>
          <w:trHeight w:val="794"/>
          <w:tblHeader/>
        </w:trPr>
        <w:tc>
          <w:tcPr>
            <w:tcW w:w="3568" w:type="dxa"/>
            <w:tcMar>
              <w:top w:w="28" w:type="dxa"/>
              <w:bottom w:w="28" w:type="dxa"/>
            </w:tcMar>
          </w:tcPr>
          <w:p w:rsidR="00AA1072" w:rsidRPr="006018C5" w:rsidRDefault="00AA1072" w:rsidP="00AA1072">
            <w:pPr>
              <w:pStyle w:val="Normalbold"/>
              <w:keepNext/>
              <w:rPr>
                <w:lang w:eastAsia="en-AU"/>
              </w:rPr>
            </w:pPr>
            <w:r w:rsidRPr="006018C5">
              <w:rPr>
                <w:lang w:eastAsia="en-AU"/>
              </w:rPr>
              <w:t>Director/ Company Secretary Name</w:t>
            </w:r>
          </w:p>
          <w:p w:rsidR="00AA1072" w:rsidRPr="006018C5" w:rsidRDefault="00AA1072" w:rsidP="00F25781">
            <w:pPr>
              <w:rPr>
                <w:lang w:eastAsia="en-AU"/>
              </w:rPr>
            </w:pPr>
            <w:r w:rsidRPr="006018C5">
              <w:rPr>
                <w:lang w:eastAsia="en-AU"/>
              </w:rPr>
              <w:t>(print)</w:t>
            </w:r>
          </w:p>
        </w:tc>
        <w:tc>
          <w:tcPr>
            <w:tcW w:w="5435" w:type="dxa"/>
            <w:tcMar>
              <w:top w:w="28" w:type="dxa"/>
              <w:bottom w:w="28" w:type="dxa"/>
            </w:tcMar>
          </w:tcPr>
          <w:p w:rsidR="00AA1072" w:rsidRPr="00EA6A4C" w:rsidRDefault="00AA1072" w:rsidP="00AA1072">
            <w:pPr>
              <w:pStyle w:val="Normal6ptbefore"/>
              <w:keepNext/>
              <w:rPr>
                <w:highlight w:val="yellow"/>
              </w:rPr>
            </w:pPr>
          </w:p>
        </w:tc>
      </w:tr>
      <w:tr w:rsidR="00AA1072" w:rsidRPr="00463DE1" w:rsidTr="00F85803">
        <w:trPr>
          <w:cantSplit/>
          <w:trHeight w:val="794"/>
          <w:tblHeader/>
        </w:trPr>
        <w:tc>
          <w:tcPr>
            <w:tcW w:w="3568" w:type="dxa"/>
            <w:tcMar>
              <w:top w:w="28" w:type="dxa"/>
              <w:bottom w:w="28" w:type="dxa"/>
            </w:tcMar>
          </w:tcPr>
          <w:p w:rsidR="00AA1072" w:rsidRPr="006018C5" w:rsidRDefault="00AA1072" w:rsidP="007F779B">
            <w:pPr>
              <w:pStyle w:val="Normalbold"/>
            </w:pPr>
            <w:r w:rsidRPr="006018C5">
              <w:t>Signature and date</w:t>
            </w:r>
          </w:p>
        </w:tc>
        <w:tc>
          <w:tcPr>
            <w:tcW w:w="5435" w:type="dxa"/>
            <w:tcMar>
              <w:top w:w="28" w:type="dxa"/>
              <w:bottom w:w="28" w:type="dxa"/>
            </w:tcMar>
          </w:tcPr>
          <w:p w:rsidR="00AA1072" w:rsidRPr="00463DE1" w:rsidRDefault="00AA1072" w:rsidP="007F779B">
            <w:pPr>
              <w:pStyle w:val="Normal6ptbefore"/>
              <w:rPr>
                <w:u w:val="dotted"/>
              </w:rPr>
            </w:pPr>
          </w:p>
        </w:tc>
      </w:tr>
    </w:tbl>
    <w:p w:rsidR="00F86CEE" w:rsidRPr="004C39CC" w:rsidRDefault="00F86CEE" w:rsidP="00E77E4E"/>
    <w:sectPr w:rsidR="00F86CEE" w:rsidRPr="004C39CC" w:rsidSect="00F807FF">
      <w:pgSz w:w="11907" w:h="16840" w:code="9"/>
      <w:pgMar w:top="1418" w:right="1418" w:bottom="1418"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6B" w:rsidRDefault="00B61B6B">
      <w:r>
        <w:separator/>
      </w:r>
    </w:p>
    <w:p w:rsidR="00B61B6B" w:rsidRDefault="00B61B6B"/>
    <w:p w:rsidR="00B61B6B" w:rsidRDefault="00B61B6B"/>
    <w:p w:rsidR="00B61B6B" w:rsidRDefault="00B61B6B"/>
  </w:endnote>
  <w:endnote w:type="continuationSeparator" w:id="0">
    <w:p w:rsidR="00B61B6B" w:rsidRDefault="00B61B6B">
      <w:r>
        <w:continuationSeparator/>
      </w:r>
    </w:p>
    <w:p w:rsidR="00B61B6B" w:rsidRDefault="00B61B6B"/>
    <w:p w:rsidR="00B61B6B" w:rsidRDefault="00B61B6B"/>
    <w:p w:rsidR="00B61B6B" w:rsidRDefault="00B6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Pr="009331B6" w:rsidRDefault="005C670F" w:rsidP="009331B6">
    <w:pPr>
      <w:pStyle w:val="Footer"/>
      <w:tabs>
        <w:tab w:val="clear" w:pos="9356"/>
        <w:tab w:val="center" w:pos="5103"/>
        <w:tab w:val="right" w:pos="8789"/>
      </w:tabs>
    </w:pPr>
    <w:sdt>
      <w:sdtPr>
        <w:alias w:val="Title"/>
        <w:tag w:val=""/>
        <w:id w:val="2069296940"/>
        <w:dataBinding w:prefixMappings="xmlns:ns0='http://purl.org/dc/elements/1.1/' xmlns:ns1='http://schemas.openxmlformats.org/package/2006/metadata/core-properties' " w:xpath="/ns1:coreProperties[1]/ns0:title[1]" w:storeItemID="{6C3C8BC8-F283-45AE-878A-BAB7291924A1}"/>
        <w:text/>
      </w:sdtPr>
      <w:sdtEndPr/>
      <w:sdtContent>
        <w:r w:rsidR="00B61B6B">
          <w:t xml:space="preserve">Next Generation Manufacturing Investment Programme </w:t>
        </w:r>
        <w:r w:rsidR="00B61B6B" w:rsidRPr="00D1382A">
          <w:t>Funding Agreement</w:t>
        </w:r>
      </w:sdtContent>
    </w:sdt>
    <w:r w:rsidR="00B61B6B" w:rsidRPr="00D1382A">
      <w:t xml:space="preserve"> </w:t>
    </w:r>
    <w:r w:rsidR="00B61B6B">
      <w:tab/>
    </w:r>
    <w:r w:rsidR="00B61B6B" w:rsidRPr="00266910">
      <w:t>V</w:t>
    </w:r>
    <w:r w:rsidR="00B61B6B">
      <w:t xml:space="preserve">ersion </w:t>
    </w:r>
    <w:r w:rsidR="003A28E3">
      <w:t>4</w:t>
    </w:r>
    <w:r w:rsidR="00B61B6B">
      <w:t xml:space="preserve"> </w:t>
    </w:r>
    <w:r w:rsidR="003A28E3">
      <w:t>January 2016</w:t>
    </w:r>
    <w:sdt>
      <w:sdtPr>
        <w:id w:val="-885482169"/>
        <w:docPartObj>
          <w:docPartGallery w:val="Page Numbers (Top of Page)"/>
          <w:docPartUnique/>
        </w:docPartObj>
      </w:sdtPr>
      <w:sdtEndPr/>
      <w:sdtContent>
        <w:r w:rsidR="00B61B6B" w:rsidRPr="00266910">
          <w:tab/>
          <w:t xml:space="preserve">Page </w:t>
        </w:r>
        <w:r w:rsidR="00B61B6B" w:rsidRPr="00266910">
          <w:fldChar w:fldCharType="begin"/>
        </w:r>
        <w:r w:rsidR="00B61B6B" w:rsidRPr="00266910">
          <w:instrText xml:space="preserve"> PAGE </w:instrText>
        </w:r>
        <w:r w:rsidR="00B61B6B" w:rsidRPr="00266910">
          <w:fldChar w:fldCharType="separate"/>
        </w:r>
        <w:r>
          <w:rPr>
            <w:noProof/>
          </w:rPr>
          <w:t>31</w:t>
        </w:r>
        <w:r w:rsidR="00B61B6B" w:rsidRPr="00266910">
          <w:fldChar w:fldCharType="end"/>
        </w:r>
        <w:r w:rsidR="00B61B6B" w:rsidRPr="00266910">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Pr="001B0BE6" w:rsidRDefault="005C670F" w:rsidP="00F807FF">
    <w:pPr>
      <w:pStyle w:val="Footer"/>
      <w:tabs>
        <w:tab w:val="clear" w:pos="9356"/>
        <w:tab w:val="center" w:pos="7088"/>
        <w:tab w:val="right" w:pos="13608"/>
      </w:tabs>
    </w:pPr>
    <w:sdt>
      <w:sdtPr>
        <w:alias w:val="Title"/>
        <w:tag w:val=""/>
        <w:id w:val="954214589"/>
        <w:dataBinding w:prefixMappings="xmlns:ns0='http://purl.org/dc/elements/1.1/' xmlns:ns1='http://schemas.openxmlformats.org/package/2006/metadata/core-properties' " w:xpath="/ns1:coreProperties[1]/ns0:title[1]" w:storeItemID="{6C3C8BC8-F283-45AE-878A-BAB7291924A1}"/>
        <w:text/>
      </w:sdtPr>
      <w:sdtEndPr/>
      <w:sdtContent>
        <w:r w:rsidR="00B61B6B">
          <w:t>Next Generation Manufacturing Investment Programme Funding Agreement</w:t>
        </w:r>
      </w:sdtContent>
    </w:sdt>
    <w:r w:rsidR="00B61B6B" w:rsidRPr="00D1382A">
      <w:t xml:space="preserve"> </w:t>
    </w:r>
    <w:r w:rsidR="00B61B6B">
      <w:tab/>
    </w:r>
    <w:r w:rsidR="00A13BE3">
      <w:t>V4 January 2016</w:t>
    </w:r>
    <w:sdt>
      <w:sdtPr>
        <w:id w:val="-818033792"/>
        <w:docPartObj>
          <w:docPartGallery w:val="Page Numbers (Top of Page)"/>
          <w:docPartUnique/>
        </w:docPartObj>
      </w:sdtPr>
      <w:sdtEndPr/>
      <w:sdtContent>
        <w:r w:rsidR="00B61B6B" w:rsidRPr="00CB151D">
          <w:tab/>
          <w:t xml:space="preserve">Page </w:t>
        </w:r>
        <w:r w:rsidR="00B61B6B" w:rsidRPr="00CB151D">
          <w:fldChar w:fldCharType="begin"/>
        </w:r>
        <w:r w:rsidR="00B61B6B" w:rsidRPr="00CB151D">
          <w:instrText xml:space="preserve"> PAGE </w:instrText>
        </w:r>
        <w:r w:rsidR="00B61B6B" w:rsidRPr="00CB151D">
          <w:fldChar w:fldCharType="separate"/>
        </w:r>
        <w:r>
          <w:rPr>
            <w:noProof/>
          </w:rPr>
          <w:t>40</w:t>
        </w:r>
        <w:r w:rsidR="00B61B6B" w:rsidRPr="00CB151D">
          <w:fldChar w:fldCharType="end"/>
        </w:r>
        <w:r w:rsidR="00B61B6B" w:rsidRPr="00CB151D">
          <w:t xml:space="preserve"> of </w:t>
        </w:r>
        <w:r>
          <w:fldChar w:fldCharType="begin"/>
        </w:r>
        <w:r>
          <w:instrText xml:space="preserve"> NUMPAGES  \* Arabic  \* MERGEFORMAT </w:instrText>
        </w:r>
        <w:r>
          <w:fldChar w:fldCharType="separate"/>
        </w:r>
        <w:r>
          <w:rPr>
            <w:noProof/>
          </w:rPr>
          <w:t>43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Pr="00E20B45" w:rsidRDefault="005C670F" w:rsidP="00E20B45">
    <w:pPr>
      <w:pStyle w:val="Footer"/>
      <w:tabs>
        <w:tab w:val="clear" w:pos="9356"/>
        <w:tab w:val="center" w:pos="5103"/>
        <w:tab w:val="right" w:pos="8789"/>
      </w:tabs>
    </w:pPr>
    <w:sdt>
      <w:sdtPr>
        <w:alias w:val="Title"/>
        <w:tag w:val=""/>
        <w:id w:val="-1665234844"/>
        <w:dataBinding w:prefixMappings="xmlns:ns0='http://purl.org/dc/elements/1.1/' xmlns:ns1='http://schemas.openxmlformats.org/package/2006/metadata/core-properties' " w:xpath="/ns1:coreProperties[1]/ns0:title[1]" w:storeItemID="{6C3C8BC8-F283-45AE-878A-BAB7291924A1}"/>
        <w:text/>
      </w:sdtPr>
      <w:sdtEndPr/>
      <w:sdtContent>
        <w:r w:rsidR="00B61B6B">
          <w:t>Next Generation Manufacturing Investment Programme Funding Agreement</w:t>
        </w:r>
      </w:sdtContent>
    </w:sdt>
    <w:r w:rsidR="00B61B6B" w:rsidRPr="00D1382A">
      <w:t xml:space="preserve"> </w:t>
    </w:r>
    <w:r w:rsidR="00B61B6B">
      <w:tab/>
    </w:r>
    <w:r w:rsidR="00A13BE3">
      <w:t>V4 January 2016</w:t>
    </w:r>
    <w:sdt>
      <w:sdtPr>
        <w:id w:val="-761372206"/>
        <w:docPartObj>
          <w:docPartGallery w:val="Page Numbers (Top of Page)"/>
          <w:docPartUnique/>
        </w:docPartObj>
      </w:sdtPr>
      <w:sdtEndPr/>
      <w:sdtContent>
        <w:r w:rsidR="00B61B6B" w:rsidRPr="00D1382A">
          <w:tab/>
          <w:t xml:space="preserve">Page </w:t>
        </w:r>
        <w:r w:rsidR="00B61B6B" w:rsidRPr="00D1382A">
          <w:fldChar w:fldCharType="begin"/>
        </w:r>
        <w:r w:rsidR="00B61B6B" w:rsidRPr="00D1382A">
          <w:instrText xml:space="preserve"> PAGE </w:instrText>
        </w:r>
        <w:r w:rsidR="00B61B6B" w:rsidRPr="00D1382A">
          <w:fldChar w:fldCharType="separate"/>
        </w:r>
        <w:r>
          <w:rPr>
            <w:noProof/>
          </w:rPr>
          <w:t>41</w:t>
        </w:r>
        <w:r w:rsidR="00B61B6B" w:rsidRPr="00D1382A">
          <w:fldChar w:fldCharType="end"/>
        </w:r>
        <w:r w:rsidR="00B61B6B" w:rsidRPr="00D1382A">
          <w:t xml:space="preserve"> of </w:t>
        </w:r>
        <w:r>
          <w:fldChar w:fldCharType="begin"/>
        </w:r>
        <w:r>
          <w:instrText xml:space="preserve"> NUMPAGES  \* Arabic  \* MERGEFORMAT </w:instrText>
        </w:r>
        <w:r>
          <w:fldChar w:fldCharType="separate"/>
        </w:r>
        <w:r>
          <w:rPr>
            <w:noProof/>
          </w:rPr>
          <w:t>43</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Default="00B61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6B" w:rsidRDefault="00B61B6B">
      <w:r>
        <w:separator/>
      </w:r>
    </w:p>
    <w:p w:rsidR="00B61B6B" w:rsidRDefault="00B61B6B"/>
    <w:p w:rsidR="00B61B6B" w:rsidRDefault="00B61B6B"/>
    <w:p w:rsidR="00B61B6B" w:rsidRDefault="00B61B6B"/>
  </w:footnote>
  <w:footnote w:type="continuationSeparator" w:id="0">
    <w:p w:rsidR="00B61B6B" w:rsidRDefault="00B61B6B">
      <w:r>
        <w:continuationSeparator/>
      </w:r>
    </w:p>
    <w:p w:rsidR="00B61B6B" w:rsidRDefault="00B61B6B"/>
    <w:p w:rsidR="00B61B6B" w:rsidRDefault="00B61B6B"/>
    <w:p w:rsidR="00B61B6B" w:rsidRDefault="00B61B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Default="00B61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Default="00B61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Default="00B61B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Default="00B61B6B">
    <w:pPr>
      <w:pStyle w:val="Header"/>
    </w:pPr>
  </w:p>
  <w:p w:rsidR="00B61B6B" w:rsidRDefault="00B61B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Default="00B61B6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B" w:rsidRDefault="00B61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nsid w:val="FFFFFF7E"/>
    <w:multiLevelType w:val="multilevel"/>
    <w:tmpl w:val="1B249CCC"/>
    <w:lvl w:ilvl="0">
      <w:start w:val="1"/>
      <w:numFmt w:val="decimal"/>
      <w:pStyle w:val="ListNumber3"/>
      <w:lvlText w:val="%1."/>
      <w:lvlJc w:val="left"/>
      <w:pPr>
        <w:tabs>
          <w:tab w:val="num" w:pos="926"/>
        </w:tabs>
        <w:ind w:left="926" w:hanging="360"/>
      </w:pPr>
    </w:lvl>
    <w:lvl w:ilvl="1">
      <w:start w:val="1"/>
      <w:numFmt w:val="lowerRoman"/>
      <w:lvlText w:val="(%2)"/>
      <w:lvlJc w:val="left"/>
      <w:pPr>
        <w:tabs>
          <w:tab w:val="num" w:pos="1814"/>
        </w:tabs>
        <w:ind w:left="1814" w:hanging="567"/>
      </w:pPr>
      <w:rPr>
        <w:rFonts w:hint="default"/>
      </w:rPr>
    </w:lvl>
    <w:lvl w:ilvl="2">
      <w:start w:val="1"/>
      <w:numFmt w:val="upperLetter"/>
      <w:lvlText w:val="(%3)"/>
      <w:lvlJc w:val="left"/>
      <w:pPr>
        <w:tabs>
          <w:tab w:val="num" w:pos="2381"/>
        </w:tabs>
        <w:ind w:left="2381" w:hanging="567"/>
      </w:pPr>
      <w:rPr>
        <w:rFonts w:hint="default"/>
      </w:rPr>
    </w:lvl>
    <w:lvl w:ilvl="3">
      <w:start w:val="1"/>
      <w:numFmt w:val="lowerRoman"/>
      <w:lvlText w:val="(%4)"/>
      <w:lvlJc w:val="left"/>
      <w:pPr>
        <w:tabs>
          <w:tab w:val="num" w:pos="2880"/>
        </w:tabs>
        <w:ind w:left="2520" w:firstLine="0"/>
      </w:pPr>
      <w:rPr>
        <w:rFonts w:ascii="Arial" w:eastAsia="Times New Roman" w:hAnsi="Arial" w:cs="Angsana New"/>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
    <w:nsid w:val="FFFFFF7F"/>
    <w:multiLevelType w:val="singleLevel"/>
    <w:tmpl w:val="D7F0C646"/>
    <w:lvl w:ilvl="0">
      <w:start w:val="1"/>
      <w:numFmt w:val="decimal"/>
      <w:lvlText w:val="%1."/>
      <w:lvlJc w:val="left"/>
      <w:pPr>
        <w:tabs>
          <w:tab w:val="num" w:pos="643"/>
        </w:tabs>
        <w:ind w:left="643" w:hanging="360"/>
      </w:pPr>
    </w:lvl>
  </w:abstractNum>
  <w:abstractNum w:abstractNumId="4">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9">
    <w:nsid w:val="009A5530"/>
    <w:multiLevelType w:val="multilevel"/>
    <w:tmpl w:val="BE8A6C0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9B359D1"/>
    <w:multiLevelType w:val="multilevel"/>
    <w:tmpl w:val="36829FE0"/>
    <w:lvl w:ilvl="0">
      <w:start w:val="1"/>
      <w:numFmt w:val="lowerLetter"/>
      <w:pStyle w:val="ListNumbertableschedule"/>
      <w:lvlText w:val="(%1)"/>
      <w:lvlJc w:val="left"/>
      <w:pPr>
        <w:tabs>
          <w:tab w:val="num" w:pos="1247"/>
        </w:tabs>
        <w:ind w:left="1247" w:hanging="567"/>
      </w:pPr>
      <w:rPr>
        <w:rFonts w:hint="default"/>
      </w:rPr>
    </w:lvl>
    <w:lvl w:ilvl="1">
      <w:start w:val="1"/>
      <w:numFmt w:val="lowerRoman"/>
      <w:lvlText w:val="(%2)"/>
      <w:lvlJc w:val="left"/>
      <w:pPr>
        <w:tabs>
          <w:tab w:val="num" w:pos="1814"/>
        </w:tabs>
        <w:ind w:left="1814" w:hanging="567"/>
      </w:pPr>
      <w:rPr>
        <w:rFonts w:hint="default"/>
      </w:rPr>
    </w:lvl>
    <w:lvl w:ilvl="2">
      <w:start w:val="1"/>
      <w:numFmt w:val="upperLetter"/>
      <w:lvlText w:val="(%3)"/>
      <w:lvlJc w:val="left"/>
      <w:pPr>
        <w:tabs>
          <w:tab w:val="num" w:pos="2381"/>
        </w:tabs>
        <w:ind w:left="2381" w:hanging="567"/>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
    <w:nsid w:val="0B346C8B"/>
    <w:multiLevelType w:val="multilevel"/>
    <w:tmpl w:val="DA3A63CC"/>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2">
    <w:nsid w:val="0C9843A0"/>
    <w:multiLevelType w:val="multilevel"/>
    <w:tmpl w:val="F5F2F8A8"/>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1C4286"/>
    <w:multiLevelType w:val="multilevel"/>
    <w:tmpl w:val="722EBD6E"/>
    <w:styleLink w:val="DocumentListStyle"/>
    <w:lvl w:ilvl="0">
      <w:start w:val="1"/>
      <w:numFmt w:val="decimal"/>
      <w:lvlText w:val="%1."/>
      <w:lvlJc w:val="left"/>
      <w:pPr>
        <w:tabs>
          <w:tab w:val="num" w:pos="567"/>
        </w:tabs>
        <w:ind w:left="0" w:firstLine="0"/>
      </w:pPr>
      <w:rPr>
        <w:rFonts w:ascii="Times New Roman" w:hAnsi="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hint="default"/>
        <w:b w:val="0"/>
        <w:i w:val="0"/>
        <w:color w:val="auto"/>
        <w:sz w:val="24"/>
        <w:szCs w:val="24"/>
      </w:rPr>
    </w:lvl>
  </w:abstractNum>
  <w:abstractNum w:abstractNumId="14">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171076E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174B3D7B"/>
    <w:multiLevelType w:val="hybridMultilevel"/>
    <w:tmpl w:val="F3C459F6"/>
    <w:lvl w:ilvl="0" w:tplc="BAC80BC0">
      <w:start w:val="1"/>
      <w:numFmt w:val="decimal"/>
      <w:pStyle w:val="Heading3signatures"/>
      <w:lvlText w:val="%1."/>
      <w:lvlJc w:val="left"/>
      <w:pPr>
        <w:ind w:left="720" w:hanging="360"/>
      </w:pPr>
      <w:rPr>
        <w:rFonts w:hint="default"/>
        <w:u w:color="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3D33FE"/>
    <w:multiLevelType w:val="multilevel"/>
    <w:tmpl w:val="C206E1E0"/>
    <w:lvl w:ilvl="0">
      <w:start w:val="1"/>
      <w:numFmt w:val="decimal"/>
      <w:pStyle w:val="Heading3Scheduleonly"/>
      <w:lvlText w:val="%1."/>
      <w:lvlJc w:val="left"/>
      <w:pPr>
        <w:ind w:left="360" w:hanging="360"/>
      </w:pPr>
      <w:rPr>
        <w:rFonts w:hint="default"/>
        <w:b w:val="0"/>
        <w:i w:val="0"/>
        <w:sz w:val="24"/>
        <w:u w:color="264F90"/>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50A17BF"/>
    <w:multiLevelType w:val="hybridMultilevel"/>
    <w:tmpl w:val="3B02483C"/>
    <w:lvl w:ilvl="0" w:tplc="18FE17E6">
      <w:start w:val="1"/>
      <w:numFmt w:val="upperLetter"/>
      <w:pStyle w:val="ListNumber1"/>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9">
    <w:nsid w:val="2674687F"/>
    <w:multiLevelType w:val="multilevel"/>
    <w:tmpl w:val="70668496"/>
    <w:lvl w:ilvl="0">
      <w:start w:val="1"/>
      <w:numFmt w:val="decimal"/>
      <w:pStyle w:val="Heading4"/>
      <w:lvlText w:val="%1."/>
      <w:lvlJc w:val="left"/>
      <w:pPr>
        <w:ind w:left="720" w:hanging="720"/>
      </w:pPr>
      <w:rPr>
        <w:rFonts w:hint="default"/>
      </w:rPr>
    </w:lvl>
    <w:lvl w:ilvl="1">
      <w:start w:val="1"/>
      <w:numFmt w:val="decimal"/>
      <w:pStyle w:val="Heading5"/>
      <w:lvlText w:val="%1.%2"/>
      <w:lvlJc w:val="left"/>
      <w:pPr>
        <w:ind w:left="861"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34"/>
        </w:tabs>
        <w:ind w:left="1134" w:hanging="1134"/>
      </w:pPr>
      <w:rPr>
        <w:rFonts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tabs>
          <w:tab w:val="num" w:pos="1134"/>
        </w:tabs>
        <w:ind w:left="1134" w:hanging="1134"/>
      </w:pPr>
      <w:rPr>
        <w:rFonts w:hint="default"/>
      </w:rPr>
    </w:lvl>
    <w:lvl w:ilvl="8">
      <w:start w:val="1"/>
      <w:numFmt w:val="decimal"/>
      <w:isLgl/>
      <w:lvlText w:val="%1.%2.%3.%4.%5.%6.%7.%8.%9"/>
      <w:lvlJc w:val="left"/>
      <w:pPr>
        <w:tabs>
          <w:tab w:val="num" w:pos="1134"/>
        </w:tabs>
        <w:ind w:left="1134" w:hanging="1134"/>
      </w:pPr>
      <w:rPr>
        <w:rFonts w:hint="default"/>
      </w:rPr>
    </w:lvl>
  </w:abstractNum>
  <w:abstractNum w:abstractNumId="20">
    <w:nsid w:val="46586AE7"/>
    <w:multiLevelType w:val="multilevel"/>
    <w:tmpl w:val="A4747998"/>
    <w:lvl w:ilvl="0">
      <w:start w:val="1"/>
      <w:numFmt w:val="lowerLetter"/>
      <w:pStyle w:val="ListNumber21"/>
      <w:lvlText w:val="(%1)"/>
      <w:lvlJc w:val="left"/>
      <w:pPr>
        <w:tabs>
          <w:tab w:val="num" w:pos="1247"/>
        </w:tabs>
        <w:ind w:left="1247" w:hanging="567"/>
      </w:pPr>
      <w:rPr>
        <w:rFonts w:hint="default"/>
      </w:rPr>
    </w:lvl>
    <w:lvl w:ilvl="1">
      <w:start w:val="1"/>
      <w:numFmt w:val="lowerRoman"/>
      <w:lvlText w:val="(%2)"/>
      <w:lvlJc w:val="left"/>
      <w:pPr>
        <w:tabs>
          <w:tab w:val="num" w:pos="1814"/>
        </w:tabs>
        <w:ind w:left="1814" w:hanging="567"/>
      </w:pPr>
      <w:rPr>
        <w:rFonts w:hint="default"/>
      </w:rPr>
    </w:lvl>
    <w:lvl w:ilvl="2">
      <w:start w:val="1"/>
      <w:numFmt w:val="upperLetter"/>
      <w:lvlText w:val="(%3)"/>
      <w:lvlJc w:val="left"/>
      <w:pPr>
        <w:tabs>
          <w:tab w:val="num" w:pos="2381"/>
        </w:tabs>
        <w:ind w:left="2381" w:hanging="567"/>
      </w:pPr>
      <w:rPr>
        <w:rFonts w:hint="default"/>
      </w:rPr>
    </w:lvl>
    <w:lvl w:ilvl="3">
      <w:start w:val="1"/>
      <w:numFmt w:val="upperRoman"/>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1">
    <w:nsid w:val="4A740E0E"/>
    <w:multiLevelType w:val="multilevel"/>
    <w:tmpl w:val="9230A490"/>
    <w:lvl w:ilvl="0">
      <w:start w:val="1"/>
      <w:numFmt w:val="decimal"/>
      <w:pStyle w:val="MELegal1"/>
      <w:lvlText w:val="%1."/>
      <w:lvlJc w:val="left"/>
      <w:pPr>
        <w:tabs>
          <w:tab w:val="num" w:pos="3540"/>
        </w:tabs>
        <w:ind w:left="3540" w:hanging="680"/>
      </w:pPr>
      <w:rPr>
        <w:rFonts w:hint="default"/>
      </w:rPr>
    </w:lvl>
    <w:lvl w:ilvl="1">
      <w:start w:val="1"/>
      <w:numFmt w:val="decimal"/>
      <w:pStyle w:val="MELegal2"/>
      <w:lvlText w:val="%1.%2"/>
      <w:lvlJc w:val="left"/>
      <w:pPr>
        <w:tabs>
          <w:tab w:val="num" w:pos="1010"/>
        </w:tabs>
        <w:ind w:left="101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401"/>
        </w:tabs>
        <w:ind w:left="2401" w:hanging="360"/>
      </w:pPr>
      <w:rPr>
        <w:rFonts w:ascii="Times New Roman" w:eastAsia="Times New Roman" w:hAnsi="Times New Roman" w:cs="Angsana New"/>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4E4B5904"/>
    <w:multiLevelType w:val="hybridMultilevel"/>
    <w:tmpl w:val="7FD0C90C"/>
    <w:lvl w:ilvl="0" w:tplc="CC903E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996FD2"/>
    <w:multiLevelType w:val="multilevel"/>
    <w:tmpl w:val="8840A1C4"/>
    <w:lvl w:ilvl="0">
      <w:start w:val="1"/>
      <w:numFmt w:val="lowerLetter"/>
      <w:pStyle w:val="ListNumber2"/>
      <w:lvlText w:val="(%1)"/>
      <w:lvlJc w:val="left"/>
      <w:pPr>
        <w:tabs>
          <w:tab w:val="num" w:pos="1287"/>
        </w:tabs>
        <w:ind w:left="1287" w:hanging="567"/>
      </w:pPr>
      <w:rPr>
        <w:rFonts w:hint="default"/>
      </w:rPr>
    </w:lvl>
    <w:lvl w:ilvl="1">
      <w:start w:val="1"/>
      <w:numFmt w:val="lowerRoman"/>
      <w:lvlText w:val="(%2)"/>
      <w:lvlJc w:val="left"/>
      <w:pPr>
        <w:tabs>
          <w:tab w:val="num" w:pos="1854"/>
        </w:tabs>
        <w:ind w:left="1854" w:hanging="567"/>
      </w:pPr>
      <w:rPr>
        <w:rFonts w:hint="default"/>
      </w:rPr>
    </w:lvl>
    <w:lvl w:ilvl="2">
      <w:start w:val="1"/>
      <w:numFmt w:val="upperLetter"/>
      <w:lvlText w:val="(%3)"/>
      <w:lvlJc w:val="left"/>
      <w:pPr>
        <w:tabs>
          <w:tab w:val="num" w:pos="2421"/>
        </w:tabs>
        <w:ind w:left="2421" w:hanging="567"/>
      </w:pPr>
      <w:rPr>
        <w:rFonts w:hint="default"/>
      </w:rPr>
    </w:lvl>
    <w:lvl w:ilvl="3">
      <w:start w:val="1"/>
      <w:numFmt w:val="lowerRoman"/>
      <w:lvlText w:val="(%4)"/>
      <w:lvlJc w:val="left"/>
      <w:pPr>
        <w:tabs>
          <w:tab w:val="num" w:pos="2880"/>
        </w:tabs>
        <w:ind w:left="2520" w:firstLine="0"/>
      </w:pPr>
      <w:rPr>
        <w:rFonts w:ascii="Arial" w:eastAsia="Times New Roman" w:hAnsi="Arial" w:cs="Angsana New"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3338"/>
        </w:tabs>
        <w:ind w:left="2978"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4">
    <w:nsid w:val="644E6124"/>
    <w:multiLevelType w:val="multilevel"/>
    <w:tmpl w:val="900A4E86"/>
    <w:lvl w:ilvl="0">
      <w:start w:val="1"/>
      <w:numFmt w:val="decimal"/>
      <w:lvlText w:val="%1."/>
      <w:lvlJc w:val="left"/>
      <w:pPr>
        <w:tabs>
          <w:tab w:val="num" w:pos="680"/>
        </w:tabs>
        <w:ind w:left="680" w:hanging="680"/>
      </w:pPr>
      <w:rPr>
        <w:rFonts w:hint="default"/>
      </w:rPr>
    </w:lvl>
    <w:lvl w:ilvl="1">
      <w:start w:val="1"/>
      <w:numFmt w:val="decimal"/>
      <w:pStyle w:val="MEBasic2"/>
      <w:lvlText w:val="%1.%2"/>
      <w:lvlJc w:val="left"/>
      <w:pPr>
        <w:tabs>
          <w:tab w:val="num" w:pos="680"/>
        </w:tabs>
        <w:ind w:left="680" w:hanging="680"/>
      </w:pPr>
      <w:rPr>
        <w:rFonts w:hint="default"/>
      </w:rPr>
    </w:lvl>
    <w:lvl w:ilvl="2">
      <w:start w:val="1"/>
      <w:numFmt w:val="lowerLetter"/>
      <w:pStyle w:val="MEBasic3"/>
      <w:lvlText w:val="(%3)"/>
      <w:lvlJc w:val="left"/>
      <w:pPr>
        <w:tabs>
          <w:tab w:val="num" w:pos="1361"/>
        </w:tabs>
        <w:ind w:left="1361" w:hanging="681"/>
      </w:pPr>
      <w:rPr>
        <w:rFonts w:hint="default"/>
      </w:rPr>
    </w:lvl>
    <w:lvl w:ilvl="3">
      <w:start w:val="1"/>
      <w:numFmt w:val="lowerRoman"/>
      <w:pStyle w:val="MEBasic4"/>
      <w:lvlText w:val="(%4)"/>
      <w:lvlJc w:val="left"/>
      <w:pPr>
        <w:tabs>
          <w:tab w:val="num" w:pos="204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nsid w:val="6B1420C2"/>
    <w:multiLevelType w:val="multilevel"/>
    <w:tmpl w:val="F2065DA6"/>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8"/>
  </w:num>
  <w:num w:numId="2">
    <w:abstractNumId w:val="24"/>
  </w:num>
  <w:num w:numId="3">
    <w:abstractNumId w:val="14"/>
  </w:num>
  <w:num w:numId="4">
    <w:abstractNumId w:val="11"/>
  </w:num>
  <w:num w:numId="5">
    <w:abstractNumId w:val="25"/>
  </w:num>
  <w:num w:numId="6">
    <w:abstractNumId w:val="12"/>
  </w:num>
  <w:num w:numId="7">
    <w:abstractNumId w:val="7"/>
  </w:num>
  <w:num w:numId="8">
    <w:abstractNumId w:val="6"/>
  </w:num>
  <w:num w:numId="9">
    <w:abstractNumId w:val="5"/>
  </w:num>
  <w:num w:numId="10">
    <w:abstractNumId w:val="4"/>
  </w:num>
  <w:num w:numId="11">
    <w:abstractNumId w:val="2"/>
  </w:num>
  <w:num w:numId="12">
    <w:abstractNumId w:val="1"/>
  </w:num>
  <w:num w:numId="13">
    <w:abstractNumId w:val="0"/>
  </w:num>
  <w:num w:numId="14">
    <w:abstractNumId w:val="13"/>
  </w:num>
  <w:num w:numId="15">
    <w:abstractNumId w:val="21"/>
  </w:num>
  <w:num w:numId="16">
    <w:abstractNumId w:val="2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8"/>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lvl w:ilvl="0">
        <w:start w:val="1"/>
        <w:numFmt w:val="lowerLetter"/>
        <w:pStyle w:val="ListNumber2"/>
        <w:lvlText w:val="(%1)"/>
        <w:lvlJc w:val="left"/>
        <w:pPr>
          <w:tabs>
            <w:tab w:val="num" w:pos="1247"/>
          </w:tabs>
          <w:ind w:left="1247" w:hanging="567"/>
        </w:pPr>
        <w:rPr>
          <w:rFonts w:hint="default"/>
        </w:rPr>
      </w:lvl>
    </w:lvlOverride>
    <w:lvlOverride w:ilvl="1">
      <w:lvl w:ilvl="1">
        <w:start w:val="1"/>
        <w:numFmt w:val="lowerRoman"/>
        <w:lvlText w:val="(%2)"/>
        <w:lvlJc w:val="left"/>
        <w:pPr>
          <w:tabs>
            <w:tab w:val="num" w:pos="1814"/>
          </w:tabs>
          <w:ind w:left="1854" w:hanging="567"/>
        </w:pPr>
        <w:rPr>
          <w:rFonts w:hint="default"/>
        </w:rPr>
      </w:lvl>
    </w:lvlOverride>
    <w:lvlOverride w:ilvl="2">
      <w:lvl w:ilvl="2">
        <w:start w:val="1"/>
        <w:numFmt w:val="upperLetter"/>
        <w:lvlText w:val="(%3)"/>
        <w:lvlJc w:val="left"/>
        <w:pPr>
          <w:tabs>
            <w:tab w:val="num" w:pos="2381"/>
          </w:tabs>
          <w:ind w:left="2421" w:hanging="567"/>
        </w:pPr>
        <w:rPr>
          <w:rFonts w:hint="default"/>
        </w:rPr>
      </w:lvl>
    </w:lvlOverride>
    <w:lvlOverride w:ilvl="3">
      <w:lvl w:ilvl="3">
        <w:start w:val="1"/>
        <w:numFmt w:val="lowerRoman"/>
        <w:lvlText w:val="(%4)"/>
        <w:lvlJc w:val="left"/>
        <w:pPr>
          <w:tabs>
            <w:tab w:val="num" w:pos="2880"/>
          </w:tabs>
          <w:ind w:left="2520" w:firstLine="0"/>
        </w:pPr>
        <w:rPr>
          <w:rFonts w:ascii="Arial" w:eastAsia="Times New Roman" w:hAnsi="Arial" w:cs="Angsana New" w:hint="default"/>
        </w:rPr>
      </w:lvl>
    </w:lvlOverride>
    <w:lvlOverride w:ilvl="4">
      <w:lvl w:ilvl="4">
        <w:start w:val="1"/>
        <w:numFmt w:val="decimal"/>
        <w:lvlText w:val="(%5)"/>
        <w:lvlJc w:val="left"/>
        <w:pPr>
          <w:tabs>
            <w:tab w:val="num" w:pos="3600"/>
          </w:tabs>
          <w:ind w:left="3240" w:firstLine="0"/>
        </w:pPr>
        <w:rPr>
          <w:rFonts w:hint="default"/>
        </w:rPr>
      </w:lvl>
    </w:lvlOverride>
    <w:lvlOverride w:ilvl="5">
      <w:lvl w:ilvl="5">
        <w:start w:val="1"/>
        <w:numFmt w:val="lowerLetter"/>
        <w:lvlText w:val="(%6)"/>
        <w:lvlJc w:val="left"/>
        <w:pPr>
          <w:tabs>
            <w:tab w:val="num" w:pos="3338"/>
          </w:tabs>
          <w:ind w:left="2978" w:firstLine="0"/>
        </w:pPr>
        <w:rPr>
          <w:rFonts w:hint="default"/>
        </w:rPr>
      </w:lvl>
    </w:lvlOverride>
    <w:lvlOverride w:ilvl="6">
      <w:lvl w:ilvl="6">
        <w:start w:val="1"/>
        <w:numFmt w:val="lowerRoman"/>
        <w:lvlText w:val="(%7)"/>
        <w:lvlJc w:val="left"/>
        <w:pPr>
          <w:tabs>
            <w:tab w:val="num" w:pos="5040"/>
          </w:tabs>
          <w:ind w:left="4680" w:firstLine="0"/>
        </w:pPr>
        <w:rPr>
          <w:rFonts w:hint="default"/>
        </w:rPr>
      </w:lvl>
    </w:lvlOverride>
    <w:lvlOverride w:ilvl="7">
      <w:lvl w:ilvl="7">
        <w:start w:val="1"/>
        <w:numFmt w:val="lowerLetter"/>
        <w:lvlText w:val="(%8)"/>
        <w:lvlJc w:val="left"/>
        <w:pPr>
          <w:tabs>
            <w:tab w:val="num" w:pos="5760"/>
          </w:tabs>
          <w:ind w:left="5400" w:firstLine="0"/>
        </w:pPr>
        <w:rPr>
          <w:rFonts w:hint="default"/>
        </w:rPr>
      </w:lvl>
    </w:lvlOverride>
    <w:lvlOverride w:ilvl="8">
      <w:lvl w:ilvl="8">
        <w:start w:val="1"/>
        <w:numFmt w:val="lowerRoman"/>
        <w:lvlText w:val="(%9)"/>
        <w:lvlJc w:val="left"/>
        <w:pPr>
          <w:tabs>
            <w:tab w:val="num" w:pos="6480"/>
          </w:tabs>
          <w:ind w:left="6120" w:firstLine="0"/>
        </w:pPr>
        <w:rPr>
          <w:rFonts w:hint="default"/>
        </w:rPr>
      </w:lvl>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23"/>
  </w:num>
  <w:num w:numId="94">
    <w:abstractNumId w:val="23"/>
  </w:num>
  <w:num w:numId="95">
    <w:abstractNumId w:val="23"/>
  </w:num>
  <w:num w:numId="96">
    <w:abstractNumId w:val="9"/>
  </w:num>
  <w:num w:numId="97">
    <w:abstractNumId w:val="19"/>
  </w:num>
  <w:num w:numId="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3"/>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cumentProtection w:edit="readOnly" w:enforcement="0"/>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A"/>
    <w:rsid w:val="00000C7D"/>
    <w:rsid w:val="00000EF9"/>
    <w:rsid w:val="000023AD"/>
    <w:rsid w:val="000032CF"/>
    <w:rsid w:val="00004A5D"/>
    <w:rsid w:val="00004B46"/>
    <w:rsid w:val="00006D2E"/>
    <w:rsid w:val="0000778E"/>
    <w:rsid w:val="000105AE"/>
    <w:rsid w:val="00011D99"/>
    <w:rsid w:val="0001393C"/>
    <w:rsid w:val="00014308"/>
    <w:rsid w:val="00014444"/>
    <w:rsid w:val="00021D54"/>
    <w:rsid w:val="00025598"/>
    <w:rsid w:val="000255F3"/>
    <w:rsid w:val="000257DB"/>
    <w:rsid w:val="000258C8"/>
    <w:rsid w:val="0002596D"/>
    <w:rsid w:val="00025F1F"/>
    <w:rsid w:val="00026418"/>
    <w:rsid w:val="00026A73"/>
    <w:rsid w:val="00027057"/>
    <w:rsid w:val="00027CEE"/>
    <w:rsid w:val="00027F64"/>
    <w:rsid w:val="0003387B"/>
    <w:rsid w:val="0003495C"/>
    <w:rsid w:val="00035FBF"/>
    <w:rsid w:val="0003640E"/>
    <w:rsid w:val="000366C1"/>
    <w:rsid w:val="00040BE5"/>
    <w:rsid w:val="000412A6"/>
    <w:rsid w:val="00041EAC"/>
    <w:rsid w:val="0004266C"/>
    <w:rsid w:val="00043212"/>
    <w:rsid w:val="000440F8"/>
    <w:rsid w:val="00045C5B"/>
    <w:rsid w:val="00046EE6"/>
    <w:rsid w:val="000517BA"/>
    <w:rsid w:val="00052AD6"/>
    <w:rsid w:val="00054B0C"/>
    <w:rsid w:val="00055C59"/>
    <w:rsid w:val="000564FA"/>
    <w:rsid w:val="00060831"/>
    <w:rsid w:val="0006381A"/>
    <w:rsid w:val="0006488D"/>
    <w:rsid w:val="00064FC9"/>
    <w:rsid w:val="000665D1"/>
    <w:rsid w:val="00066D5D"/>
    <w:rsid w:val="00070653"/>
    <w:rsid w:val="00070941"/>
    <w:rsid w:val="00072921"/>
    <w:rsid w:val="00073C4A"/>
    <w:rsid w:val="000752F2"/>
    <w:rsid w:val="00075C63"/>
    <w:rsid w:val="00076B1C"/>
    <w:rsid w:val="00077193"/>
    <w:rsid w:val="0008013F"/>
    <w:rsid w:val="000870BC"/>
    <w:rsid w:val="000871F9"/>
    <w:rsid w:val="00087951"/>
    <w:rsid w:val="00092240"/>
    <w:rsid w:val="00094679"/>
    <w:rsid w:val="00094F8A"/>
    <w:rsid w:val="00095069"/>
    <w:rsid w:val="00096925"/>
    <w:rsid w:val="000A1D49"/>
    <w:rsid w:val="000A204C"/>
    <w:rsid w:val="000A3E58"/>
    <w:rsid w:val="000A471A"/>
    <w:rsid w:val="000B0EE2"/>
    <w:rsid w:val="000B14D7"/>
    <w:rsid w:val="000B1619"/>
    <w:rsid w:val="000B29E2"/>
    <w:rsid w:val="000B6DF1"/>
    <w:rsid w:val="000B7909"/>
    <w:rsid w:val="000C035D"/>
    <w:rsid w:val="000C0D70"/>
    <w:rsid w:val="000C1453"/>
    <w:rsid w:val="000C4DCD"/>
    <w:rsid w:val="000C608D"/>
    <w:rsid w:val="000C72AA"/>
    <w:rsid w:val="000D1103"/>
    <w:rsid w:val="000D3B09"/>
    <w:rsid w:val="000D3DF2"/>
    <w:rsid w:val="000D4642"/>
    <w:rsid w:val="000D5050"/>
    <w:rsid w:val="000D58E9"/>
    <w:rsid w:val="000D6C51"/>
    <w:rsid w:val="000D7057"/>
    <w:rsid w:val="000D7244"/>
    <w:rsid w:val="000D7DFC"/>
    <w:rsid w:val="000D7F74"/>
    <w:rsid w:val="000E02D7"/>
    <w:rsid w:val="000E0607"/>
    <w:rsid w:val="000E14BC"/>
    <w:rsid w:val="000E3D59"/>
    <w:rsid w:val="000E3D8F"/>
    <w:rsid w:val="000F1ADF"/>
    <w:rsid w:val="000F1E41"/>
    <w:rsid w:val="000F2DC3"/>
    <w:rsid w:val="000F40B1"/>
    <w:rsid w:val="000F4712"/>
    <w:rsid w:val="000F50FC"/>
    <w:rsid w:val="000F7511"/>
    <w:rsid w:val="000F78EF"/>
    <w:rsid w:val="00101B99"/>
    <w:rsid w:val="00102911"/>
    <w:rsid w:val="00103086"/>
    <w:rsid w:val="0010358C"/>
    <w:rsid w:val="0010368B"/>
    <w:rsid w:val="00103F76"/>
    <w:rsid w:val="00104C71"/>
    <w:rsid w:val="0010549F"/>
    <w:rsid w:val="00105BB0"/>
    <w:rsid w:val="00105FF0"/>
    <w:rsid w:val="00111F07"/>
    <w:rsid w:val="00112AAE"/>
    <w:rsid w:val="00112B9C"/>
    <w:rsid w:val="00112BA0"/>
    <w:rsid w:val="001137B3"/>
    <w:rsid w:val="0011416E"/>
    <w:rsid w:val="00114BB8"/>
    <w:rsid w:val="001150DA"/>
    <w:rsid w:val="00115FDE"/>
    <w:rsid w:val="00117C47"/>
    <w:rsid w:val="00117EC2"/>
    <w:rsid w:val="00121C3F"/>
    <w:rsid w:val="00122775"/>
    <w:rsid w:val="00122A72"/>
    <w:rsid w:val="00125009"/>
    <w:rsid w:val="00127487"/>
    <w:rsid w:val="0012777D"/>
    <w:rsid w:val="00127FDE"/>
    <w:rsid w:val="0013042F"/>
    <w:rsid w:val="00130549"/>
    <w:rsid w:val="00131FAC"/>
    <w:rsid w:val="001321BC"/>
    <w:rsid w:val="00133768"/>
    <w:rsid w:val="00136597"/>
    <w:rsid w:val="00141506"/>
    <w:rsid w:val="00141BCA"/>
    <w:rsid w:val="0014290C"/>
    <w:rsid w:val="001429D5"/>
    <w:rsid w:val="00143351"/>
    <w:rsid w:val="001454F3"/>
    <w:rsid w:val="00145851"/>
    <w:rsid w:val="00145A2E"/>
    <w:rsid w:val="00145BE6"/>
    <w:rsid w:val="00145CAE"/>
    <w:rsid w:val="001473F5"/>
    <w:rsid w:val="001516C2"/>
    <w:rsid w:val="00152112"/>
    <w:rsid w:val="00153AE3"/>
    <w:rsid w:val="001540A3"/>
    <w:rsid w:val="001557CE"/>
    <w:rsid w:val="00156658"/>
    <w:rsid w:val="001572F8"/>
    <w:rsid w:val="00157EE7"/>
    <w:rsid w:val="00160565"/>
    <w:rsid w:val="00160889"/>
    <w:rsid w:val="00162C1B"/>
    <w:rsid w:val="00164240"/>
    <w:rsid w:val="001645DE"/>
    <w:rsid w:val="00166664"/>
    <w:rsid w:val="001668D1"/>
    <w:rsid w:val="00166B0C"/>
    <w:rsid w:val="00170674"/>
    <w:rsid w:val="0017175B"/>
    <w:rsid w:val="00171C67"/>
    <w:rsid w:val="001734C6"/>
    <w:rsid w:val="00173DE7"/>
    <w:rsid w:val="001743FC"/>
    <w:rsid w:val="00175B70"/>
    <w:rsid w:val="00177738"/>
    <w:rsid w:val="00180264"/>
    <w:rsid w:val="00181E10"/>
    <w:rsid w:val="00181F2A"/>
    <w:rsid w:val="00183BE6"/>
    <w:rsid w:val="001840C4"/>
    <w:rsid w:val="00184481"/>
    <w:rsid w:val="00186BF1"/>
    <w:rsid w:val="00186FAF"/>
    <w:rsid w:val="0018712C"/>
    <w:rsid w:val="00187873"/>
    <w:rsid w:val="00190270"/>
    <w:rsid w:val="00191E5A"/>
    <w:rsid w:val="00192352"/>
    <w:rsid w:val="001927BE"/>
    <w:rsid w:val="00194DEB"/>
    <w:rsid w:val="00196ED6"/>
    <w:rsid w:val="001973CC"/>
    <w:rsid w:val="001A0CD6"/>
    <w:rsid w:val="001A27B1"/>
    <w:rsid w:val="001A2CDD"/>
    <w:rsid w:val="001A448D"/>
    <w:rsid w:val="001A4E4A"/>
    <w:rsid w:val="001A633B"/>
    <w:rsid w:val="001A6A57"/>
    <w:rsid w:val="001A6CD0"/>
    <w:rsid w:val="001A6F28"/>
    <w:rsid w:val="001A79D9"/>
    <w:rsid w:val="001B00B7"/>
    <w:rsid w:val="001B0BE6"/>
    <w:rsid w:val="001B2526"/>
    <w:rsid w:val="001B325A"/>
    <w:rsid w:val="001B3623"/>
    <w:rsid w:val="001B3A71"/>
    <w:rsid w:val="001B50C9"/>
    <w:rsid w:val="001B5D07"/>
    <w:rsid w:val="001B5D4D"/>
    <w:rsid w:val="001B6179"/>
    <w:rsid w:val="001B7D95"/>
    <w:rsid w:val="001C19F8"/>
    <w:rsid w:val="001C1B2A"/>
    <w:rsid w:val="001C1DA6"/>
    <w:rsid w:val="001C1E8D"/>
    <w:rsid w:val="001C277E"/>
    <w:rsid w:val="001C3049"/>
    <w:rsid w:val="001C4C5D"/>
    <w:rsid w:val="001C6385"/>
    <w:rsid w:val="001C769E"/>
    <w:rsid w:val="001D0A78"/>
    <w:rsid w:val="001D1417"/>
    <w:rsid w:val="001D15FE"/>
    <w:rsid w:val="001D206F"/>
    <w:rsid w:val="001D3C7E"/>
    <w:rsid w:val="001D49EA"/>
    <w:rsid w:val="001D4D0C"/>
    <w:rsid w:val="001D6298"/>
    <w:rsid w:val="001D66C7"/>
    <w:rsid w:val="001D67F4"/>
    <w:rsid w:val="001E065A"/>
    <w:rsid w:val="001E06A1"/>
    <w:rsid w:val="001E1EFE"/>
    <w:rsid w:val="001E683E"/>
    <w:rsid w:val="001E7423"/>
    <w:rsid w:val="001F0116"/>
    <w:rsid w:val="001F04C8"/>
    <w:rsid w:val="001F0667"/>
    <w:rsid w:val="001F08A3"/>
    <w:rsid w:val="001F14B7"/>
    <w:rsid w:val="001F1764"/>
    <w:rsid w:val="001F25B5"/>
    <w:rsid w:val="001F2841"/>
    <w:rsid w:val="001F6741"/>
    <w:rsid w:val="00201381"/>
    <w:rsid w:val="002019AA"/>
    <w:rsid w:val="00202611"/>
    <w:rsid w:val="00202B31"/>
    <w:rsid w:val="002040A3"/>
    <w:rsid w:val="00205C26"/>
    <w:rsid w:val="00205E80"/>
    <w:rsid w:val="002069E3"/>
    <w:rsid w:val="00206B5D"/>
    <w:rsid w:val="00206C8B"/>
    <w:rsid w:val="00211EB2"/>
    <w:rsid w:val="002127F4"/>
    <w:rsid w:val="002137F7"/>
    <w:rsid w:val="00214396"/>
    <w:rsid w:val="00214490"/>
    <w:rsid w:val="00214A60"/>
    <w:rsid w:val="002156AC"/>
    <w:rsid w:val="00217313"/>
    <w:rsid w:val="00217435"/>
    <w:rsid w:val="00217C59"/>
    <w:rsid w:val="0022276B"/>
    <w:rsid w:val="0022359E"/>
    <w:rsid w:val="00223F7C"/>
    <w:rsid w:val="002243C0"/>
    <w:rsid w:val="0022479C"/>
    <w:rsid w:val="00224C06"/>
    <w:rsid w:val="00224E64"/>
    <w:rsid w:val="00225B86"/>
    <w:rsid w:val="00225E2A"/>
    <w:rsid w:val="002264C2"/>
    <w:rsid w:val="002271E0"/>
    <w:rsid w:val="0022782B"/>
    <w:rsid w:val="002311C0"/>
    <w:rsid w:val="00232C18"/>
    <w:rsid w:val="00233192"/>
    <w:rsid w:val="00236653"/>
    <w:rsid w:val="00240D26"/>
    <w:rsid w:val="00242627"/>
    <w:rsid w:val="00243304"/>
    <w:rsid w:val="00244041"/>
    <w:rsid w:val="00244133"/>
    <w:rsid w:val="002463AE"/>
    <w:rsid w:val="00246D4D"/>
    <w:rsid w:val="0025065E"/>
    <w:rsid w:val="002521FE"/>
    <w:rsid w:val="00253FCF"/>
    <w:rsid w:val="00254355"/>
    <w:rsid w:val="00254571"/>
    <w:rsid w:val="00254A6D"/>
    <w:rsid w:val="00256D74"/>
    <w:rsid w:val="00257CA5"/>
    <w:rsid w:val="00260464"/>
    <w:rsid w:val="00260A8A"/>
    <w:rsid w:val="002620A6"/>
    <w:rsid w:val="002635B4"/>
    <w:rsid w:val="002648B4"/>
    <w:rsid w:val="00266910"/>
    <w:rsid w:val="00266A1D"/>
    <w:rsid w:val="002706E0"/>
    <w:rsid w:val="002718A8"/>
    <w:rsid w:val="0027268B"/>
    <w:rsid w:val="0027290A"/>
    <w:rsid w:val="00274B52"/>
    <w:rsid w:val="00275835"/>
    <w:rsid w:val="00276C0E"/>
    <w:rsid w:val="00277C90"/>
    <w:rsid w:val="002808E3"/>
    <w:rsid w:val="00281157"/>
    <w:rsid w:val="00281B06"/>
    <w:rsid w:val="0028231F"/>
    <w:rsid w:val="00282585"/>
    <w:rsid w:val="0028303F"/>
    <w:rsid w:val="0028328B"/>
    <w:rsid w:val="00287F9E"/>
    <w:rsid w:val="002907BF"/>
    <w:rsid w:val="00290EA0"/>
    <w:rsid w:val="0029240F"/>
    <w:rsid w:val="00294BAF"/>
    <w:rsid w:val="0029557B"/>
    <w:rsid w:val="00295E19"/>
    <w:rsid w:val="0029651A"/>
    <w:rsid w:val="00296DB9"/>
    <w:rsid w:val="002A04E7"/>
    <w:rsid w:val="002A05DB"/>
    <w:rsid w:val="002A0ED6"/>
    <w:rsid w:val="002A1D1D"/>
    <w:rsid w:val="002A48F3"/>
    <w:rsid w:val="002A4905"/>
    <w:rsid w:val="002A714E"/>
    <w:rsid w:val="002A7BCA"/>
    <w:rsid w:val="002B47C7"/>
    <w:rsid w:val="002B49D9"/>
    <w:rsid w:val="002B65FE"/>
    <w:rsid w:val="002B7947"/>
    <w:rsid w:val="002C0430"/>
    <w:rsid w:val="002C1095"/>
    <w:rsid w:val="002C1A1B"/>
    <w:rsid w:val="002C2C2D"/>
    <w:rsid w:val="002C4593"/>
    <w:rsid w:val="002C6144"/>
    <w:rsid w:val="002C76CA"/>
    <w:rsid w:val="002C776C"/>
    <w:rsid w:val="002C7FB0"/>
    <w:rsid w:val="002D2FA3"/>
    <w:rsid w:val="002D360C"/>
    <w:rsid w:val="002D4C99"/>
    <w:rsid w:val="002D4F13"/>
    <w:rsid w:val="002D50E5"/>
    <w:rsid w:val="002D5792"/>
    <w:rsid w:val="002D626A"/>
    <w:rsid w:val="002D6B4E"/>
    <w:rsid w:val="002D6C9F"/>
    <w:rsid w:val="002D6EC9"/>
    <w:rsid w:val="002E1452"/>
    <w:rsid w:val="002E1926"/>
    <w:rsid w:val="002E34AE"/>
    <w:rsid w:val="002E4D68"/>
    <w:rsid w:val="002E50BC"/>
    <w:rsid w:val="002E577A"/>
    <w:rsid w:val="002E5F18"/>
    <w:rsid w:val="002E6504"/>
    <w:rsid w:val="002F1027"/>
    <w:rsid w:val="002F1730"/>
    <w:rsid w:val="002F18E1"/>
    <w:rsid w:val="002F1E74"/>
    <w:rsid w:val="002F4A65"/>
    <w:rsid w:val="002F4C2C"/>
    <w:rsid w:val="002F675F"/>
    <w:rsid w:val="002F7A4A"/>
    <w:rsid w:val="002F7B30"/>
    <w:rsid w:val="00300A4C"/>
    <w:rsid w:val="00302503"/>
    <w:rsid w:val="00302BA9"/>
    <w:rsid w:val="00303BAC"/>
    <w:rsid w:val="00303C98"/>
    <w:rsid w:val="00303E90"/>
    <w:rsid w:val="003041EE"/>
    <w:rsid w:val="00304893"/>
    <w:rsid w:val="003058FD"/>
    <w:rsid w:val="00306EDC"/>
    <w:rsid w:val="00313E93"/>
    <w:rsid w:val="003176FE"/>
    <w:rsid w:val="0032130E"/>
    <w:rsid w:val="003221D9"/>
    <w:rsid w:val="00322225"/>
    <w:rsid w:val="003242DC"/>
    <w:rsid w:val="003243FB"/>
    <w:rsid w:val="003252BB"/>
    <w:rsid w:val="003301BC"/>
    <w:rsid w:val="00331183"/>
    <w:rsid w:val="00331E5A"/>
    <w:rsid w:val="00331ECD"/>
    <w:rsid w:val="0033223E"/>
    <w:rsid w:val="00332B60"/>
    <w:rsid w:val="00332F68"/>
    <w:rsid w:val="00332FEA"/>
    <w:rsid w:val="0033345B"/>
    <w:rsid w:val="00333980"/>
    <w:rsid w:val="0033438F"/>
    <w:rsid w:val="003346F7"/>
    <w:rsid w:val="00336B9C"/>
    <w:rsid w:val="00336C64"/>
    <w:rsid w:val="00340586"/>
    <w:rsid w:val="00343106"/>
    <w:rsid w:val="00343F30"/>
    <w:rsid w:val="00343FB9"/>
    <w:rsid w:val="00345DAE"/>
    <w:rsid w:val="00346778"/>
    <w:rsid w:val="00346854"/>
    <w:rsid w:val="00346FF6"/>
    <w:rsid w:val="00347595"/>
    <w:rsid w:val="00352B8F"/>
    <w:rsid w:val="0035468E"/>
    <w:rsid w:val="003553E9"/>
    <w:rsid w:val="003564F7"/>
    <w:rsid w:val="0035799B"/>
    <w:rsid w:val="00357D62"/>
    <w:rsid w:val="0036101F"/>
    <w:rsid w:val="003634E8"/>
    <w:rsid w:val="00364154"/>
    <w:rsid w:val="00364351"/>
    <w:rsid w:val="00364588"/>
    <w:rsid w:val="00364FC9"/>
    <w:rsid w:val="00366E75"/>
    <w:rsid w:val="0037129C"/>
    <w:rsid w:val="003719FC"/>
    <w:rsid w:val="00371E1E"/>
    <w:rsid w:val="00372071"/>
    <w:rsid w:val="00372745"/>
    <w:rsid w:val="003729F8"/>
    <w:rsid w:val="00372CCD"/>
    <w:rsid w:val="00380709"/>
    <w:rsid w:val="003838D9"/>
    <w:rsid w:val="003841AE"/>
    <w:rsid w:val="00384F77"/>
    <w:rsid w:val="00385532"/>
    <w:rsid w:val="003858B9"/>
    <w:rsid w:val="00386AE1"/>
    <w:rsid w:val="00386F44"/>
    <w:rsid w:val="00387440"/>
    <w:rsid w:val="00387BA9"/>
    <w:rsid w:val="00387E18"/>
    <w:rsid w:val="0039003B"/>
    <w:rsid w:val="003910F6"/>
    <w:rsid w:val="00391A2C"/>
    <w:rsid w:val="00392221"/>
    <w:rsid w:val="003936AE"/>
    <w:rsid w:val="003951A1"/>
    <w:rsid w:val="0039599D"/>
    <w:rsid w:val="00397BB7"/>
    <w:rsid w:val="00397EED"/>
    <w:rsid w:val="00397FF4"/>
    <w:rsid w:val="003A03A8"/>
    <w:rsid w:val="003A0D7E"/>
    <w:rsid w:val="003A129D"/>
    <w:rsid w:val="003A1A2F"/>
    <w:rsid w:val="003A28E3"/>
    <w:rsid w:val="003A37DA"/>
    <w:rsid w:val="003A3E5E"/>
    <w:rsid w:val="003A4BAC"/>
    <w:rsid w:val="003A63CB"/>
    <w:rsid w:val="003A671D"/>
    <w:rsid w:val="003A7BE4"/>
    <w:rsid w:val="003A7FEB"/>
    <w:rsid w:val="003B0062"/>
    <w:rsid w:val="003B15ED"/>
    <w:rsid w:val="003B18CE"/>
    <w:rsid w:val="003B1A8D"/>
    <w:rsid w:val="003B1B3C"/>
    <w:rsid w:val="003B2823"/>
    <w:rsid w:val="003B32D1"/>
    <w:rsid w:val="003B3D99"/>
    <w:rsid w:val="003B5B20"/>
    <w:rsid w:val="003B6105"/>
    <w:rsid w:val="003C05E7"/>
    <w:rsid w:val="003C5062"/>
    <w:rsid w:val="003C58B6"/>
    <w:rsid w:val="003C5A99"/>
    <w:rsid w:val="003C6795"/>
    <w:rsid w:val="003C7163"/>
    <w:rsid w:val="003D2187"/>
    <w:rsid w:val="003D2C54"/>
    <w:rsid w:val="003D3396"/>
    <w:rsid w:val="003D3555"/>
    <w:rsid w:val="003D508A"/>
    <w:rsid w:val="003D560A"/>
    <w:rsid w:val="003D6188"/>
    <w:rsid w:val="003D71AB"/>
    <w:rsid w:val="003D7DE7"/>
    <w:rsid w:val="003E183B"/>
    <w:rsid w:val="003E2840"/>
    <w:rsid w:val="003E36C4"/>
    <w:rsid w:val="003E4813"/>
    <w:rsid w:val="003E4925"/>
    <w:rsid w:val="003E527F"/>
    <w:rsid w:val="003E725A"/>
    <w:rsid w:val="003F06F3"/>
    <w:rsid w:val="003F0755"/>
    <w:rsid w:val="003F194E"/>
    <w:rsid w:val="003F1B61"/>
    <w:rsid w:val="003F2003"/>
    <w:rsid w:val="003F2F9B"/>
    <w:rsid w:val="003F4D12"/>
    <w:rsid w:val="003F5659"/>
    <w:rsid w:val="003F6308"/>
    <w:rsid w:val="003F6628"/>
    <w:rsid w:val="003F7703"/>
    <w:rsid w:val="003F7760"/>
    <w:rsid w:val="003F7BCB"/>
    <w:rsid w:val="004018DD"/>
    <w:rsid w:val="00403F99"/>
    <w:rsid w:val="0040516A"/>
    <w:rsid w:val="00406DBD"/>
    <w:rsid w:val="004076E5"/>
    <w:rsid w:val="0041109D"/>
    <w:rsid w:val="00411FC6"/>
    <w:rsid w:val="004150AE"/>
    <w:rsid w:val="00415529"/>
    <w:rsid w:val="00416433"/>
    <w:rsid w:val="00416B72"/>
    <w:rsid w:val="004204C6"/>
    <w:rsid w:val="004208EB"/>
    <w:rsid w:val="00420DA5"/>
    <w:rsid w:val="00422284"/>
    <w:rsid w:val="00423711"/>
    <w:rsid w:val="00424BCD"/>
    <w:rsid w:val="0042743D"/>
    <w:rsid w:val="00427ED6"/>
    <w:rsid w:val="00430B52"/>
    <w:rsid w:val="004312AB"/>
    <w:rsid w:val="00432C4B"/>
    <w:rsid w:val="004341B6"/>
    <w:rsid w:val="00434FDE"/>
    <w:rsid w:val="0043503E"/>
    <w:rsid w:val="004357ED"/>
    <w:rsid w:val="004358ED"/>
    <w:rsid w:val="00435BD7"/>
    <w:rsid w:val="00436127"/>
    <w:rsid w:val="00436387"/>
    <w:rsid w:val="004367ED"/>
    <w:rsid w:val="00437187"/>
    <w:rsid w:val="004372FD"/>
    <w:rsid w:val="004375E9"/>
    <w:rsid w:val="00441A4E"/>
    <w:rsid w:val="00442D69"/>
    <w:rsid w:val="00442F2C"/>
    <w:rsid w:val="00443BE1"/>
    <w:rsid w:val="00444065"/>
    <w:rsid w:val="004461DE"/>
    <w:rsid w:val="00447BBD"/>
    <w:rsid w:val="004502BE"/>
    <w:rsid w:val="0045361D"/>
    <w:rsid w:val="004536D5"/>
    <w:rsid w:val="00453CBB"/>
    <w:rsid w:val="0045435D"/>
    <w:rsid w:val="004544F2"/>
    <w:rsid w:val="00454F44"/>
    <w:rsid w:val="00455C69"/>
    <w:rsid w:val="00455F47"/>
    <w:rsid w:val="00456A4E"/>
    <w:rsid w:val="00460065"/>
    <w:rsid w:val="00460930"/>
    <w:rsid w:val="00463BAF"/>
    <w:rsid w:val="00463CBE"/>
    <w:rsid w:val="00463E99"/>
    <w:rsid w:val="004642DB"/>
    <w:rsid w:val="00465D71"/>
    <w:rsid w:val="00466BBC"/>
    <w:rsid w:val="00467B4E"/>
    <w:rsid w:val="004712AE"/>
    <w:rsid w:val="00471F61"/>
    <w:rsid w:val="00472DF2"/>
    <w:rsid w:val="004742FA"/>
    <w:rsid w:val="004764A3"/>
    <w:rsid w:val="00477A87"/>
    <w:rsid w:val="004808F8"/>
    <w:rsid w:val="0048112F"/>
    <w:rsid w:val="00484BBF"/>
    <w:rsid w:val="0049031E"/>
    <w:rsid w:val="00490B0F"/>
    <w:rsid w:val="00491F79"/>
    <w:rsid w:val="00492F3A"/>
    <w:rsid w:val="004947A6"/>
    <w:rsid w:val="00496DE0"/>
    <w:rsid w:val="004974F5"/>
    <w:rsid w:val="004A02E2"/>
    <w:rsid w:val="004A09DE"/>
    <w:rsid w:val="004A0D85"/>
    <w:rsid w:val="004A13E4"/>
    <w:rsid w:val="004A2F83"/>
    <w:rsid w:val="004A4088"/>
    <w:rsid w:val="004A53C2"/>
    <w:rsid w:val="004A5BC3"/>
    <w:rsid w:val="004A5D2C"/>
    <w:rsid w:val="004A69BE"/>
    <w:rsid w:val="004A701C"/>
    <w:rsid w:val="004A71D0"/>
    <w:rsid w:val="004B052A"/>
    <w:rsid w:val="004B0F6C"/>
    <w:rsid w:val="004B1034"/>
    <w:rsid w:val="004B1C78"/>
    <w:rsid w:val="004B1E88"/>
    <w:rsid w:val="004B20F8"/>
    <w:rsid w:val="004B2956"/>
    <w:rsid w:val="004B3E41"/>
    <w:rsid w:val="004B4409"/>
    <w:rsid w:val="004B58D1"/>
    <w:rsid w:val="004B68C1"/>
    <w:rsid w:val="004C2066"/>
    <w:rsid w:val="004C232A"/>
    <w:rsid w:val="004C24B4"/>
    <w:rsid w:val="004C2C2A"/>
    <w:rsid w:val="004C36A1"/>
    <w:rsid w:val="004C39CC"/>
    <w:rsid w:val="004C6E2C"/>
    <w:rsid w:val="004D032D"/>
    <w:rsid w:val="004D1115"/>
    <w:rsid w:val="004D11F9"/>
    <w:rsid w:val="004D216C"/>
    <w:rsid w:val="004D2325"/>
    <w:rsid w:val="004D3D03"/>
    <w:rsid w:val="004D402F"/>
    <w:rsid w:val="004D4E48"/>
    <w:rsid w:val="004D67E3"/>
    <w:rsid w:val="004D6C45"/>
    <w:rsid w:val="004D7913"/>
    <w:rsid w:val="004D7D74"/>
    <w:rsid w:val="004E13C0"/>
    <w:rsid w:val="004E2A22"/>
    <w:rsid w:val="004E2F37"/>
    <w:rsid w:val="004E3CC7"/>
    <w:rsid w:val="004E5B53"/>
    <w:rsid w:val="004E5D77"/>
    <w:rsid w:val="004F041D"/>
    <w:rsid w:val="004F0CC5"/>
    <w:rsid w:val="004F1919"/>
    <w:rsid w:val="004F1C12"/>
    <w:rsid w:val="004F553C"/>
    <w:rsid w:val="004F5C57"/>
    <w:rsid w:val="004F5FC6"/>
    <w:rsid w:val="004F7787"/>
    <w:rsid w:val="005000C2"/>
    <w:rsid w:val="00502D4D"/>
    <w:rsid w:val="00502D57"/>
    <w:rsid w:val="005067FB"/>
    <w:rsid w:val="005069BC"/>
    <w:rsid w:val="00507842"/>
    <w:rsid w:val="00510118"/>
    <w:rsid w:val="005102C1"/>
    <w:rsid w:val="00514201"/>
    <w:rsid w:val="00517470"/>
    <w:rsid w:val="00520EA9"/>
    <w:rsid w:val="00522C1C"/>
    <w:rsid w:val="00522E5D"/>
    <w:rsid w:val="0052514F"/>
    <w:rsid w:val="00531073"/>
    <w:rsid w:val="005314A4"/>
    <w:rsid w:val="00533EB7"/>
    <w:rsid w:val="00533FD2"/>
    <w:rsid w:val="0053465E"/>
    <w:rsid w:val="00536026"/>
    <w:rsid w:val="0053623B"/>
    <w:rsid w:val="00541BF7"/>
    <w:rsid w:val="00541EB2"/>
    <w:rsid w:val="0054242F"/>
    <w:rsid w:val="00542AB6"/>
    <w:rsid w:val="00544A93"/>
    <w:rsid w:val="0054541B"/>
    <w:rsid w:val="00546966"/>
    <w:rsid w:val="0054752F"/>
    <w:rsid w:val="0055298E"/>
    <w:rsid w:val="00552A01"/>
    <w:rsid w:val="00552F95"/>
    <w:rsid w:val="005539D1"/>
    <w:rsid w:val="00555C09"/>
    <w:rsid w:val="0055623A"/>
    <w:rsid w:val="00556CB9"/>
    <w:rsid w:val="00560DE3"/>
    <w:rsid w:val="00561D94"/>
    <w:rsid w:val="005636E7"/>
    <w:rsid w:val="00564093"/>
    <w:rsid w:val="00564688"/>
    <w:rsid w:val="00564F99"/>
    <w:rsid w:val="00565F9E"/>
    <w:rsid w:val="00566D1F"/>
    <w:rsid w:val="00567B76"/>
    <w:rsid w:val="00567C65"/>
    <w:rsid w:val="00567E64"/>
    <w:rsid w:val="00570C94"/>
    <w:rsid w:val="00571AC7"/>
    <w:rsid w:val="00571FBF"/>
    <w:rsid w:val="00572A66"/>
    <w:rsid w:val="00574F7E"/>
    <w:rsid w:val="00576716"/>
    <w:rsid w:val="005775B7"/>
    <w:rsid w:val="005777B1"/>
    <w:rsid w:val="00580DE2"/>
    <w:rsid w:val="00581652"/>
    <w:rsid w:val="00582151"/>
    <w:rsid w:val="00583769"/>
    <w:rsid w:val="00583AE8"/>
    <w:rsid w:val="00583C6C"/>
    <w:rsid w:val="005843CB"/>
    <w:rsid w:val="00590F97"/>
    <w:rsid w:val="005913C1"/>
    <w:rsid w:val="00591E35"/>
    <w:rsid w:val="0059482D"/>
    <w:rsid w:val="00594C62"/>
    <w:rsid w:val="005950C7"/>
    <w:rsid w:val="005A0291"/>
    <w:rsid w:val="005A092D"/>
    <w:rsid w:val="005A1F64"/>
    <w:rsid w:val="005A3871"/>
    <w:rsid w:val="005A60F7"/>
    <w:rsid w:val="005B128A"/>
    <w:rsid w:val="005B1C30"/>
    <w:rsid w:val="005B1DEC"/>
    <w:rsid w:val="005B45FA"/>
    <w:rsid w:val="005B477B"/>
    <w:rsid w:val="005B5126"/>
    <w:rsid w:val="005B5A55"/>
    <w:rsid w:val="005B5C3D"/>
    <w:rsid w:val="005B6CA2"/>
    <w:rsid w:val="005C20E5"/>
    <w:rsid w:val="005C2A67"/>
    <w:rsid w:val="005C2EAB"/>
    <w:rsid w:val="005C4ED7"/>
    <w:rsid w:val="005C5045"/>
    <w:rsid w:val="005C5F84"/>
    <w:rsid w:val="005C6287"/>
    <w:rsid w:val="005C670F"/>
    <w:rsid w:val="005C73AD"/>
    <w:rsid w:val="005D224B"/>
    <w:rsid w:val="005D3536"/>
    <w:rsid w:val="005D3F74"/>
    <w:rsid w:val="005D3FFB"/>
    <w:rsid w:val="005D485E"/>
    <w:rsid w:val="005D4F1D"/>
    <w:rsid w:val="005D7ED6"/>
    <w:rsid w:val="005E0851"/>
    <w:rsid w:val="005E0E4F"/>
    <w:rsid w:val="005E1B26"/>
    <w:rsid w:val="005E2C40"/>
    <w:rsid w:val="005E3017"/>
    <w:rsid w:val="005E46BD"/>
    <w:rsid w:val="005E5244"/>
    <w:rsid w:val="005E609C"/>
    <w:rsid w:val="005E7718"/>
    <w:rsid w:val="005F119A"/>
    <w:rsid w:val="005F2914"/>
    <w:rsid w:val="005F2E3A"/>
    <w:rsid w:val="005F438B"/>
    <w:rsid w:val="005F4557"/>
    <w:rsid w:val="005F4C04"/>
    <w:rsid w:val="005F5621"/>
    <w:rsid w:val="005F592D"/>
    <w:rsid w:val="005F76C1"/>
    <w:rsid w:val="005F7F41"/>
    <w:rsid w:val="006013B5"/>
    <w:rsid w:val="006018C5"/>
    <w:rsid w:val="00601DE0"/>
    <w:rsid w:val="00602100"/>
    <w:rsid w:val="00602798"/>
    <w:rsid w:val="006037DE"/>
    <w:rsid w:val="006050A7"/>
    <w:rsid w:val="00606223"/>
    <w:rsid w:val="00607548"/>
    <w:rsid w:val="006118B3"/>
    <w:rsid w:val="00611AC7"/>
    <w:rsid w:val="00611E1F"/>
    <w:rsid w:val="00613194"/>
    <w:rsid w:val="00613CA1"/>
    <w:rsid w:val="00614177"/>
    <w:rsid w:val="00616DD3"/>
    <w:rsid w:val="006177C7"/>
    <w:rsid w:val="006220E8"/>
    <w:rsid w:val="006234E9"/>
    <w:rsid w:val="0062438B"/>
    <w:rsid w:val="006265FD"/>
    <w:rsid w:val="00626E91"/>
    <w:rsid w:val="006270F9"/>
    <w:rsid w:val="006279FA"/>
    <w:rsid w:val="00627F0D"/>
    <w:rsid w:val="00630B8F"/>
    <w:rsid w:val="006318E4"/>
    <w:rsid w:val="00632AC2"/>
    <w:rsid w:val="00633314"/>
    <w:rsid w:val="0063352B"/>
    <w:rsid w:val="006341C8"/>
    <w:rsid w:val="006353C7"/>
    <w:rsid w:val="00643B6C"/>
    <w:rsid w:val="00647570"/>
    <w:rsid w:val="006522B4"/>
    <w:rsid w:val="006529C0"/>
    <w:rsid w:val="0065325F"/>
    <w:rsid w:val="0065387B"/>
    <w:rsid w:val="00653ABD"/>
    <w:rsid w:val="006548AD"/>
    <w:rsid w:val="006567B4"/>
    <w:rsid w:val="00657B0D"/>
    <w:rsid w:val="00657C7C"/>
    <w:rsid w:val="006603E5"/>
    <w:rsid w:val="00660648"/>
    <w:rsid w:val="00660E29"/>
    <w:rsid w:val="006636C5"/>
    <w:rsid w:val="006669AC"/>
    <w:rsid w:val="00667E8E"/>
    <w:rsid w:val="00667F4A"/>
    <w:rsid w:val="00670503"/>
    <w:rsid w:val="0067195F"/>
    <w:rsid w:val="00673A91"/>
    <w:rsid w:val="0067566F"/>
    <w:rsid w:val="006762A5"/>
    <w:rsid w:val="00680E66"/>
    <w:rsid w:val="0068284F"/>
    <w:rsid w:val="006829A4"/>
    <w:rsid w:val="0068349F"/>
    <w:rsid w:val="006834F9"/>
    <w:rsid w:val="00683A27"/>
    <w:rsid w:val="00684246"/>
    <w:rsid w:val="006847F5"/>
    <w:rsid w:val="00685AB0"/>
    <w:rsid w:val="0068697C"/>
    <w:rsid w:val="00690FB8"/>
    <w:rsid w:val="00692831"/>
    <w:rsid w:val="00693990"/>
    <w:rsid w:val="00693C59"/>
    <w:rsid w:val="00695AEA"/>
    <w:rsid w:val="0069659A"/>
    <w:rsid w:val="00697DA7"/>
    <w:rsid w:val="006A05A5"/>
    <w:rsid w:val="006A0624"/>
    <w:rsid w:val="006A077B"/>
    <w:rsid w:val="006A1AFB"/>
    <w:rsid w:val="006A353D"/>
    <w:rsid w:val="006A5A16"/>
    <w:rsid w:val="006A5B5E"/>
    <w:rsid w:val="006A5DC4"/>
    <w:rsid w:val="006A7050"/>
    <w:rsid w:val="006A773C"/>
    <w:rsid w:val="006B0C85"/>
    <w:rsid w:val="006B375B"/>
    <w:rsid w:val="006B3FBD"/>
    <w:rsid w:val="006B5648"/>
    <w:rsid w:val="006B5814"/>
    <w:rsid w:val="006B6890"/>
    <w:rsid w:val="006B68E5"/>
    <w:rsid w:val="006C1328"/>
    <w:rsid w:val="006C19D2"/>
    <w:rsid w:val="006C1EED"/>
    <w:rsid w:val="006C2067"/>
    <w:rsid w:val="006C2314"/>
    <w:rsid w:val="006C2801"/>
    <w:rsid w:val="006C34EA"/>
    <w:rsid w:val="006C48F1"/>
    <w:rsid w:val="006C4E75"/>
    <w:rsid w:val="006C67E1"/>
    <w:rsid w:val="006C696F"/>
    <w:rsid w:val="006C6998"/>
    <w:rsid w:val="006C6B06"/>
    <w:rsid w:val="006C6F61"/>
    <w:rsid w:val="006C7A24"/>
    <w:rsid w:val="006D0855"/>
    <w:rsid w:val="006D11C1"/>
    <w:rsid w:val="006D24EA"/>
    <w:rsid w:val="006D354E"/>
    <w:rsid w:val="006D3E08"/>
    <w:rsid w:val="006D44D5"/>
    <w:rsid w:val="006D538E"/>
    <w:rsid w:val="006D591D"/>
    <w:rsid w:val="006D5965"/>
    <w:rsid w:val="006D6BDD"/>
    <w:rsid w:val="006D7C88"/>
    <w:rsid w:val="006E16CD"/>
    <w:rsid w:val="006E17EF"/>
    <w:rsid w:val="006E1E3C"/>
    <w:rsid w:val="006E20B9"/>
    <w:rsid w:val="006E296F"/>
    <w:rsid w:val="006E3E58"/>
    <w:rsid w:val="006E45B1"/>
    <w:rsid w:val="006E5040"/>
    <w:rsid w:val="006E5BB9"/>
    <w:rsid w:val="006E617D"/>
    <w:rsid w:val="006E7EE2"/>
    <w:rsid w:val="006F0435"/>
    <w:rsid w:val="006F0673"/>
    <w:rsid w:val="006F43DD"/>
    <w:rsid w:val="006F5E1D"/>
    <w:rsid w:val="006F60B2"/>
    <w:rsid w:val="006F64A3"/>
    <w:rsid w:val="006F7965"/>
    <w:rsid w:val="00700341"/>
    <w:rsid w:val="0070102E"/>
    <w:rsid w:val="007013AD"/>
    <w:rsid w:val="00701C85"/>
    <w:rsid w:val="0070251E"/>
    <w:rsid w:val="007025E0"/>
    <w:rsid w:val="00703E11"/>
    <w:rsid w:val="00704492"/>
    <w:rsid w:val="00704FC3"/>
    <w:rsid w:val="00705E5D"/>
    <w:rsid w:val="00706227"/>
    <w:rsid w:val="007064A2"/>
    <w:rsid w:val="0070763D"/>
    <w:rsid w:val="00707D24"/>
    <w:rsid w:val="0071069E"/>
    <w:rsid w:val="00710CD4"/>
    <w:rsid w:val="00711665"/>
    <w:rsid w:val="00715022"/>
    <w:rsid w:val="0071529A"/>
    <w:rsid w:val="007177AB"/>
    <w:rsid w:val="0072164C"/>
    <w:rsid w:val="00721FBA"/>
    <w:rsid w:val="00723D7C"/>
    <w:rsid w:val="00724A98"/>
    <w:rsid w:val="00725B50"/>
    <w:rsid w:val="0072654D"/>
    <w:rsid w:val="0073050A"/>
    <w:rsid w:val="00730B22"/>
    <w:rsid w:val="00731164"/>
    <w:rsid w:val="00731B58"/>
    <w:rsid w:val="00732FD5"/>
    <w:rsid w:val="007334B2"/>
    <w:rsid w:val="00735C52"/>
    <w:rsid w:val="00736331"/>
    <w:rsid w:val="00737CED"/>
    <w:rsid w:val="00737F62"/>
    <w:rsid w:val="00740B44"/>
    <w:rsid w:val="00742266"/>
    <w:rsid w:val="00742655"/>
    <w:rsid w:val="00744592"/>
    <w:rsid w:val="00744B7D"/>
    <w:rsid w:val="007464E2"/>
    <w:rsid w:val="0074679C"/>
    <w:rsid w:val="007470B9"/>
    <w:rsid w:val="00747732"/>
    <w:rsid w:val="00747CFA"/>
    <w:rsid w:val="00752528"/>
    <w:rsid w:val="00752C0A"/>
    <w:rsid w:val="0075328E"/>
    <w:rsid w:val="007548A6"/>
    <w:rsid w:val="0075536C"/>
    <w:rsid w:val="00756198"/>
    <w:rsid w:val="00756CED"/>
    <w:rsid w:val="00761297"/>
    <w:rsid w:val="00763703"/>
    <w:rsid w:val="007638D5"/>
    <w:rsid w:val="00764EB1"/>
    <w:rsid w:val="00765C4A"/>
    <w:rsid w:val="00766CB1"/>
    <w:rsid w:val="00767710"/>
    <w:rsid w:val="007703D9"/>
    <w:rsid w:val="00772053"/>
    <w:rsid w:val="0077397D"/>
    <w:rsid w:val="00776776"/>
    <w:rsid w:val="00777C84"/>
    <w:rsid w:val="007800FC"/>
    <w:rsid w:val="00780905"/>
    <w:rsid w:val="00780FDE"/>
    <w:rsid w:val="00781145"/>
    <w:rsid w:val="00781A51"/>
    <w:rsid w:val="00781BD3"/>
    <w:rsid w:val="007824D7"/>
    <w:rsid w:val="007825BA"/>
    <w:rsid w:val="00782657"/>
    <w:rsid w:val="0078434C"/>
    <w:rsid w:val="00784795"/>
    <w:rsid w:val="00784D91"/>
    <w:rsid w:val="00786684"/>
    <w:rsid w:val="00787A3F"/>
    <w:rsid w:val="00787A75"/>
    <w:rsid w:val="00790039"/>
    <w:rsid w:val="00790307"/>
    <w:rsid w:val="007917E1"/>
    <w:rsid w:val="00793B52"/>
    <w:rsid w:val="00794458"/>
    <w:rsid w:val="0079724D"/>
    <w:rsid w:val="0079792C"/>
    <w:rsid w:val="007A035C"/>
    <w:rsid w:val="007A1C0E"/>
    <w:rsid w:val="007A1F49"/>
    <w:rsid w:val="007A2617"/>
    <w:rsid w:val="007A26C6"/>
    <w:rsid w:val="007A28C8"/>
    <w:rsid w:val="007A4335"/>
    <w:rsid w:val="007A4855"/>
    <w:rsid w:val="007A5A9E"/>
    <w:rsid w:val="007A66FE"/>
    <w:rsid w:val="007A6E89"/>
    <w:rsid w:val="007A7004"/>
    <w:rsid w:val="007B118B"/>
    <w:rsid w:val="007B1F5C"/>
    <w:rsid w:val="007B2CAD"/>
    <w:rsid w:val="007B6065"/>
    <w:rsid w:val="007B69A7"/>
    <w:rsid w:val="007B703E"/>
    <w:rsid w:val="007C04BE"/>
    <w:rsid w:val="007C25FF"/>
    <w:rsid w:val="007C3315"/>
    <w:rsid w:val="007C4B06"/>
    <w:rsid w:val="007C60A3"/>
    <w:rsid w:val="007C7498"/>
    <w:rsid w:val="007D11E2"/>
    <w:rsid w:val="007D1721"/>
    <w:rsid w:val="007D25FE"/>
    <w:rsid w:val="007D2BEA"/>
    <w:rsid w:val="007D2CD5"/>
    <w:rsid w:val="007D307B"/>
    <w:rsid w:val="007D4954"/>
    <w:rsid w:val="007D6AB1"/>
    <w:rsid w:val="007E1638"/>
    <w:rsid w:val="007E20FE"/>
    <w:rsid w:val="007E2729"/>
    <w:rsid w:val="007E2A5C"/>
    <w:rsid w:val="007E3FAA"/>
    <w:rsid w:val="007E52C4"/>
    <w:rsid w:val="007E5530"/>
    <w:rsid w:val="007E5BEF"/>
    <w:rsid w:val="007E66F4"/>
    <w:rsid w:val="007F1433"/>
    <w:rsid w:val="007F3DD5"/>
    <w:rsid w:val="007F5496"/>
    <w:rsid w:val="007F61A2"/>
    <w:rsid w:val="007F6E34"/>
    <w:rsid w:val="007F779B"/>
    <w:rsid w:val="00802739"/>
    <w:rsid w:val="00802914"/>
    <w:rsid w:val="00803837"/>
    <w:rsid w:val="0080487A"/>
    <w:rsid w:val="00807D43"/>
    <w:rsid w:val="00811332"/>
    <w:rsid w:val="0081237E"/>
    <w:rsid w:val="00812BA2"/>
    <w:rsid w:val="00815841"/>
    <w:rsid w:val="00817CCC"/>
    <w:rsid w:val="00822E65"/>
    <w:rsid w:val="00823BDA"/>
    <w:rsid w:val="008241EB"/>
    <w:rsid w:val="0082488E"/>
    <w:rsid w:val="00824A73"/>
    <w:rsid w:val="00825167"/>
    <w:rsid w:val="0082759E"/>
    <w:rsid w:val="00830722"/>
    <w:rsid w:val="0083156C"/>
    <w:rsid w:val="008335A6"/>
    <w:rsid w:val="00833ED1"/>
    <w:rsid w:val="00834731"/>
    <w:rsid w:val="008357A4"/>
    <w:rsid w:val="0083720E"/>
    <w:rsid w:val="00841FF7"/>
    <w:rsid w:val="00844C66"/>
    <w:rsid w:val="00845243"/>
    <w:rsid w:val="00846D1E"/>
    <w:rsid w:val="008500B5"/>
    <w:rsid w:val="00853AFE"/>
    <w:rsid w:val="008550B9"/>
    <w:rsid w:val="00855242"/>
    <w:rsid w:val="008559B7"/>
    <w:rsid w:val="00856303"/>
    <w:rsid w:val="008565E4"/>
    <w:rsid w:val="00857033"/>
    <w:rsid w:val="00857D6A"/>
    <w:rsid w:val="00861053"/>
    <w:rsid w:val="00862375"/>
    <w:rsid w:val="0086482E"/>
    <w:rsid w:val="008657DE"/>
    <w:rsid w:val="00865E63"/>
    <w:rsid w:val="008662D3"/>
    <w:rsid w:val="0086659F"/>
    <w:rsid w:val="00867B7A"/>
    <w:rsid w:val="008704BC"/>
    <w:rsid w:val="00870648"/>
    <w:rsid w:val="00871DD6"/>
    <w:rsid w:val="008729E3"/>
    <w:rsid w:val="008746A1"/>
    <w:rsid w:val="00877380"/>
    <w:rsid w:val="008807A6"/>
    <w:rsid w:val="00880F5B"/>
    <w:rsid w:val="00881A8C"/>
    <w:rsid w:val="0088205A"/>
    <w:rsid w:val="00883393"/>
    <w:rsid w:val="00884252"/>
    <w:rsid w:val="00884BB4"/>
    <w:rsid w:val="00884FD3"/>
    <w:rsid w:val="00886B9C"/>
    <w:rsid w:val="00887532"/>
    <w:rsid w:val="008877EC"/>
    <w:rsid w:val="00887A19"/>
    <w:rsid w:val="00890E96"/>
    <w:rsid w:val="008926CF"/>
    <w:rsid w:val="0089448A"/>
    <w:rsid w:val="00894A1D"/>
    <w:rsid w:val="0089690B"/>
    <w:rsid w:val="008A0B51"/>
    <w:rsid w:val="008A0BBF"/>
    <w:rsid w:val="008A0C22"/>
    <w:rsid w:val="008A2ABF"/>
    <w:rsid w:val="008A2D42"/>
    <w:rsid w:val="008A2EC5"/>
    <w:rsid w:val="008A403E"/>
    <w:rsid w:val="008A4D5B"/>
    <w:rsid w:val="008A571C"/>
    <w:rsid w:val="008A5E8C"/>
    <w:rsid w:val="008A7C06"/>
    <w:rsid w:val="008A7F89"/>
    <w:rsid w:val="008B130D"/>
    <w:rsid w:val="008B22D5"/>
    <w:rsid w:val="008B23D0"/>
    <w:rsid w:val="008B2E1F"/>
    <w:rsid w:val="008B2F1B"/>
    <w:rsid w:val="008B3135"/>
    <w:rsid w:val="008B347E"/>
    <w:rsid w:val="008B34B0"/>
    <w:rsid w:val="008B4E01"/>
    <w:rsid w:val="008B5491"/>
    <w:rsid w:val="008B5DB5"/>
    <w:rsid w:val="008B71AE"/>
    <w:rsid w:val="008B731E"/>
    <w:rsid w:val="008C05CB"/>
    <w:rsid w:val="008C0D77"/>
    <w:rsid w:val="008C0F84"/>
    <w:rsid w:val="008C173B"/>
    <w:rsid w:val="008C201E"/>
    <w:rsid w:val="008C23DB"/>
    <w:rsid w:val="008C4CF7"/>
    <w:rsid w:val="008C5E7A"/>
    <w:rsid w:val="008C67E8"/>
    <w:rsid w:val="008C69EC"/>
    <w:rsid w:val="008C70A4"/>
    <w:rsid w:val="008D03C2"/>
    <w:rsid w:val="008D17E4"/>
    <w:rsid w:val="008D18FB"/>
    <w:rsid w:val="008D2DDF"/>
    <w:rsid w:val="008D3B45"/>
    <w:rsid w:val="008D3F85"/>
    <w:rsid w:val="008D60A4"/>
    <w:rsid w:val="008D7BF4"/>
    <w:rsid w:val="008E1E37"/>
    <w:rsid w:val="008E2091"/>
    <w:rsid w:val="008E3620"/>
    <w:rsid w:val="008E48A8"/>
    <w:rsid w:val="008E55DA"/>
    <w:rsid w:val="008E5C50"/>
    <w:rsid w:val="008E71DC"/>
    <w:rsid w:val="008E75B1"/>
    <w:rsid w:val="008F0B41"/>
    <w:rsid w:val="008F1555"/>
    <w:rsid w:val="008F185A"/>
    <w:rsid w:val="008F2709"/>
    <w:rsid w:val="008F3354"/>
    <w:rsid w:val="008F443B"/>
    <w:rsid w:val="008F4F58"/>
    <w:rsid w:val="008F675E"/>
    <w:rsid w:val="008F7A66"/>
    <w:rsid w:val="008F7DF6"/>
    <w:rsid w:val="00901C0F"/>
    <w:rsid w:val="00901E52"/>
    <w:rsid w:val="00902745"/>
    <w:rsid w:val="009035ED"/>
    <w:rsid w:val="00905310"/>
    <w:rsid w:val="00905EA3"/>
    <w:rsid w:val="00907A73"/>
    <w:rsid w:val="0091150D"/>
    <w:rsid w:val="00912055"/>
    <w:rsid w:val="00914D1B"/>
    <w:rsid w:val="00914E0B"/>
    <w:rsid w:val="00920B7D"/>
    <w:rsid w:val="0092123A"/>
    <w:rsid w:val="00921D34"/>
    <w:rsid w:val="00921FE6"/>
    <w:rsid w:val="009237B7"/>
    <w:rsid w:val="0093027E"/>
    <w:rsid w:val="00930615"/>
    <w:rsid w:val="00930A61"/>
    <w:rsid w:val="009315C1"/>
    <w:rsid w:val="00932C01"/>
    <w:rsid w:val="009331B6"/>
    <w:rsid w:val="0093398C"/>
    <w:rsid w:val="00934277"/>
    <w:rsid w:val="009343DC"/>
    <w:rsid w:val="00934523"/>
    <w:rsid w:val="009346AE"/>
    <w:rsid w:val="00934E2B"/>
    <w:rsid w:val="00935303"/>
    <w:rsid w:val="00935A5F"/>
    <w:rsid w:val="0093692D"/>
    <w:rsid w:val="00936B93"/>
    <w:rsid w:val="0093741A"/>
    <w:rsid w:val="00937B6D"/>
    <w:rsid w:val="00937BF8"/>
    <w:rsid w:val="00940193"/>
    <w:rsid w:val="00944FE9"/>
    <w:rsid w:val="009450C6"/>
    <w:rsid w:val="0094592A"/>
    <w:rsid w:val="00950753"/>
    <w:rsid w:val="00952261"/>
    <w:rsid w:val="0095364C"/>
    <w:rsid w:val="00954551"/>
    <w:rsid w:val="00954C22"/>
    <w:rsid w:val="00954DC0"/>
    <w:rsid w:val="00955FFA"/>
    <w:rsid w:val="00956850"/>
    <w:rsid w:val="0095693B"/>
    <w:rsid w:val="009571F7"/>
    <w:rsid w:val="00960088"/>
    <w:rsid w:val="00962717"/>
    <w:rsid w:val="00964456"/>
    <w:rsid w:val="00965463"/>
    <w:rsid w:val="009655B5"/>
    <w:rsid w:val="00965848"/>
    <w:rsid w:val="00970ED2"/>
    <w:rsid w:val="009723D7"/>
    <w:rsid w:val="00972593"/>
    <w:rsid w:val="00972699"/>
    <w:rsid w:val="00973617"/>
    <w:rsid w:val="00974CDB"/>
    <w:rsid w:val="00975485"/>
    <w:rsid w:val="009756CB"/>
    <w:rsid w:val="00976D75"/>
    <w:rsid w:val="00977790"/>
    <w:rsid w:val="00980CB9"/>
    <w:rsid w:val="00981C5A"/>
    <w:rsid w:val="00982546"/>
    <w:rsid w:val="00985695"/>
    <w:rsid w:val="00987EE6"/>
    <w:rsid w:val="00992558"/>
    <w:rsid w:val="00992C58"/>
    <w:rsid w:val="009953D0"/>
    <w:rsid w:val="00996404"/>
    <w:rsid w:val="00996A30"/>
    <w:rsid w:val="009A213C"/>
    <w:rsid w:val="009A28FA"/>
    <w:rsid w:val="009A33BE"/>
    <w:rsid w:val="009A369B"/>
    <w:rsid w:val="009A3D3A"/>
    <w:rsid w:val="009A3FEF"/>
    <w:rsid w:val="009A4CEB"/>
    <w:rsid w:val="009A710D"/>
    <w:rsid w:val="009A7163"/>
    <w:rsid w:val="009B12B8"/>
    <w:rsid w:val="009B135C"/>
    <w:rsid w:val="009B1668"/>
    <w:rsid w:val="009B2536"/>
    <w:rsid w:val="009B348B"/>
    <w:rsid w:val="009B6DCF"/>
    <w:rsid w:val="009C4300"/>
    <w:rsid w:val="009C64DB"/>
    <w:rsid w:val="009C70BD"/>
    <w:rsid w:val="009C789B"/>
    <w:rsid w:val="009C7B70"/>
    <w:rsid w:val="009D0579"/>
    <w:rsid w:val="009D07F6"/>
    <w:rsid w:val="009D46A4"/>
    <w:rsid w:val="009D5554"/>
    <w:rsid w:val="009D5D01"/>
    <w:rsid w:val="009D6578"/>
    <w:rsid w:val="009D74D5"/>
    <w:rsid w:val="009D7A29"/>
    <w:rsid w:val="009E02F0"/>
    <w:rsid w:val="009E168F"/>
    <w:rsid w:val="009E1FF0"/>
    <w:rsid w:val="009E3BA6"/>
    <w:rsid w:val="009E3E2D"/>
    <w:rsid w:val="009E3EC9"/>
    <w:rsid w:val="009E5579"/>
    <w:rsid w:val="009E6FC6"/>
    <w:rsid w:val="009F004D"/>
    <w:rsid w:val="009F0447"/>
    <w:rsid w:val="009F1A8F"/>
    <w:rsid w:val="009F2119"/>
    <w:rsid w:val="009F222D"/>
    <w:rsid w:val="009F2B0F"/>
    <w:rsid w:val="009F33EA"/>
    <w:rsid w:val="009F3FD0"/>
    <w:rsid w:val="009F419F"/>
    <w:rsid w:val="009F55C6"/>
    <w:rsid w:val="009F6CE9"/>
    <w:rsid w:val="009F77FD"/>
    <w:rsid w:val="00A002A7"/>
    <w:rsid w:val="00A02048"/>
    <w:rsid w:val="00A02404"/>
    <w:rsid w:val="00A03422"/>
    <w:rsid w:val="00A04FDD"/>
    <w:rsid w:val="00A050A5"/>
    <w:rsid w:val="00A05532"/>
    <w:rsid w:val="00A10F40"/>
    <w:rsid w:val="00A12861"/>
    <w:rsid w:val="00A12C20"/>
    <w:rsid w:val="00A13550"/>
    <w:rsid w:val="00A13BE3"/>
    <w:rsid w:val="00A13D25"/>
    <w:rsid w:val="00A1496C"/>
    <w:rsid w:val="00A14B0D"/>
    <w:rsid w:val="00A14B3E"/>
    <w:rsid w:val="00A15DA4"/>
    <w:rsid w:val="00A16C5D"/>
    <w:rsid w:val="00A17E56"/>
    <w:rsid w:val="00A20449"/>
    <w:rsid w:val="00A21E21"/>
    <w:rsid w:val="00A2287C"/>
    <w:rsid w:val="00A22AE2"/>
    <w:rsid w:val="00A22BB7"/>
    <w:rsid w:val="00A22F1E"/>
    <w:rsid w:val="00A237A1"/>
    <w:rsid w:val="00A25CFA"/>
    <w:rsid w:val="00A25E01"/>
    <w:rsid w:val="00A26157"/>
    <w:rsid w:val="00A2626D"/>
    <w:rsid w:val="00A26B3F"/>
    <w:rsid w:val="00A26E5B"/>
    <w:rsid w:val="00A275C5"/>
    <w:rsid w:val="00A30F47"/>
    <w:rsid w:val="00A328EF"/>
    <w:rsid w:val="00A349A8"/>
    <w:rsid w:val="00A35025"/>
    <w:rsid w:val="00A3513F"/>
    <w:rsid w:val="00A359B2"/>
    <w:rsid w:val="00A35C25"/>
    <w:rsid w:val="00A37D31"/>
    <w:rsid w:val="00A4243E"/>
    <w:rsid w:val="00A42D20"/>
    <w:rsid w:val="00A4315A"/>
    <w:rsid w:val="00A45E45"/>
    <w:rsid w:val="00A45E92"/>
    <w:rsid w:val="00A45FC3"/>
    <w:rsid w:val="00A461E4"/>
    <w:rsid w:val="00A462A5"/>
    <w:rsid w:val="00A500D1"/>
    <w:rsid w:val="00A53088"/>
    <w:rsid w:val="00A54E8D"/>
    <w:rsid w:val="00A55038"/>
    <w:rsid w:val="00A559A4"/>
    <w:rsid w:val="00A56CA4"/>
    <w:rsid w:val="00A61185"/>
    <w:rsid w:val="00A61545"/>
    <w:rsid w:val="00A62161"/>
    <w:rsid w:val="00A625E6"/>
    <w:rsid w:val="00A62F66"/>
    <w:rsid w:val="00A63E1F"/>
    <w:rsid w:val="00A648CA"/>
    <w:rsid w:val="00A64A1A"/>
    <w:rsid w:val="00A64E34"/>
    <w:rsid w:val="00A65107"/>
    <w:rsid w:val="00A652A8"/>
    <w:rsid w:val="00A67383"/>
    <w:rsid w:val="00A72D7D"/>
    <w:rsid w:val="00A72E1F"/>
    <w:rsid w:val="00A74C1C"/>
    <w:rsid w:val="00A7678A"/>
    <w:rsid w:val="00A77D29"/>
    <w:rsid w:val="00A809C1"/>
    <w:rsid w:val="00A80CC5"/>
    <w:rsid w:val="00A816F8"/>
    <w:rsid w:val="00A83A71"/>
    <w:rsid w:val="00A84925"/>
    <w:rsid w:val="00A8533C"/>
    <w:rsid w:val="00A85F7F"/>
    <w:rsid w:val="00A87C7C"/>
    <w:rsid w:val="00A9004A"/>
    <w:rsid w:val="00A9077A"/>
    <w:rsid w:val="00A944F8"/>
    <w:rsid w:val="00A947B8"/>
    <w:rsid w:val="00A94DBE"/>
    <w:rsid w:val="00A952A9"/>
    <w:rsid w:val="00A95B0C"/>
    <w:rsid w:val="00A97443"/>
    <w:rsid w:val="00A974B9"/>
    <w:rsid w:val="00AA1072"/>
    <w:rsid w:val="00AA1C5F"/>
    <w:rsid w:val="00AA1FA7"/>
    <w:rsid w:val="00AA215C"/>
    <w:rsid w:val="00AA49DD"/>
    <w:rsid w:val="00AA6C83"/>
    <w:rsid w:val="00AA6D71"/>
    <w:rsid w:val="00AB1503"/>
    <w:rsid w:val="00AB15A3"/>
    <w:rsid w:val="00AB2843"/>
    <w:rsid w:val="00AB3B88"/>
    <w:rsid w:val="00AB3C75"/>
    <w:rsid w:val="00AB4767"/>
    <w:rsid w:val="00AB4933"/>
    <w:rsid w:val="00AB538D"/>
    <w:rsid w:val="00AB63F2"/>
    <w:rsid w:val="00AB6B66"/>
    <w:rsid w:val="00AB6DB6"/>
    <w:rsid w:val="00AB74CC"/>
    <w:rsid w:val="00AB763C"/>
    <w:rsid w:val="00AB7FBE"/>
    <w:rsid w:val="00AC2EA9"/>
    <w:rsid w:val="00AC3546"/>
    <w:rsid w:val="00AC480C"/>
    <w:rsid w:val="00AC63DA"/>
    <w:rsid w:val="00AC708E"/>
    <w:rsid w:val="00AC727F"/>
    <w:rsid w:val="00AD0C11"/>
    <w:rsid w:val="00AD0FBA"/>
    <w:rsid w:val="00AD18A0"/>
    <w:rsid w:val="00AD1C8B"/>
    <w:rsid w:val="00AD3A85"/>
    <w:rsid w:val="00AD6864"/>
    <w:rsid w:val="00AD7A8F"/>
    <w:rsid w:val="00AE161B"/>
    <w:rsid w:val="00AE2918"/>
    <w:rsid w:val="00AE3E7F"/>
    <w:rsid w:val="00AE5C56"/>
    <w:rsid w:val="00AE6C0B"/>
    <w:rsid w:val="00AE77E3"/>
    <w:rsid w:val="00AE7A2B"/>
    <w:rsid w:val="00AF05CE"/>
    <w:rsid w:val="00AF1390"/>
    <w:rsid w:val="00AF1D34"/>
    <w:rsid w:val="00AF2C9E"/>
    <w:rsid w:val="00AF3CBC"/>
    <w:rsid w:val="00AF3D06"/>
    <w:rsid w:val="00AF4360"/>
    <w:rsid w:val="00AF4AA6"/>
    <w:rsid w:val="00AF51E8"/>
    <w:rsid w:val="00AF5705"/>
    <w:rsid w:val="00AF64BD"/>
    <w:rsid w:val="00B0298C"/>
    <w:rsid w:val="00B0314B"/>
    <w:rsid w:val="00B046E6"/>
    <w:rsid w:val="00B06090"/>
    <w:rsid w:val="00B064C2"/>
    <w:rsid w:val="00B07E2C"/>
    <w:rsid w:val="00B11748"/>
    <w:rsid w:val="00B12958"/>
    <w:rsid w:val="00B12A72"/>
    <w:rsid w:val="00B1480D"/>
    <w:rsid w:val="00B1597D"/>
    <w:rsid w:val="00B161E4"/>
    <w:rsid w:val="00B16D3A"/>
    <w:rsid w:val="00B2000A"/>
    <w:rsid w:val="00B20F03"/>
    <w:rsid w:val="00B21827"/>
    <w:rsid w:val="00B2187B"/>
    <w:rsid w:val="00B23B73"/>
    <w:rsid w:val="00B253B0"/>
    <w:rsid w:val="00B257E0"/>
    <w:rsid w:val="00B26F02"/>
    <w:rsid w:val="00B270A5"/>
    <w:rsid w:val="00B27937"/>
    <w:rsid w:val="00B308F5"/>
    <w:rsid w:val="00B312B7"/>
    <w:rsid w:val="00B32728"/>
    <w:rsid w:val="00B33D72"/>
    <w:rsid w:val="00B3458D"/>
    <w:rsid w:val="00B35D8A"/>
    <w:rsid w:val="00B365B7"/>
    <w:rsid w:val="00B37468"/>
    <w:rsid w:val="00B3754F"/>
    <w:rsid w:val="00B37974"/>
    <w:rsid w:val="00B42253"/>
    <w:rsid w:val="00B42B0D"/>
    <w:rsid w:val="00B43266"/>
    <w:rsid w:val="00B4398C"/>
    <w:rsid w:val="00B460CF"/>
    <w:rsid w:val="00B50327"/>
    <w:rsid w:val="00B521AB"/>
    <w:rsid w:val="00B53765"/>
    <w:rsid w:val="00B60598"/>
    <w:rsid w:val="00B61B6B"/>
    <w:rsid w:val="00B61C7B"/>
    <w:rsid w:val="00B61EDD"/>
    <w:rsid w:val="00B63940"/>
    <w:rsid w:val="00B64499"/>
    <w:rsid w:val="00B64805"/>
    <w:rsid w:val="00B64C95"/>
    <w:rsid w:val="00B64DD6"/>
    <w:rsid w:val="00B65212"/>
    <w:rsid w:val="00B65770"/>
    <w:rsid w:val="00B65DE2"/>
    <w:rsid w:val="00B66694"/>
    <w:rsid w:val="00B6690F"/>
    <w:rsid w:val="00B705C2"/>
    <w:rsid w:val="00B717F0"/>
    <w:rsid w:val="00B7207A"/>
    <w:rsid w:val="00B72753"/>
    <w:rsid w:val="00B73C22"/>
    <w:rsid w:val="00B75169"/>
    <w:rsid w:val="00B755CC"/>
    <w:rsid w:val="00B7578C"/>
    <w:rsid w:val="00B7783E"/>
    <w:rsid w:val="00B77D1C"/>
    <w:rsid w:val="00B77E66"/>
    <w:rsid w:val="00B81C7A"/>
    <w:rsid w:val="00B82121"/>
    <w:rsid w:val="00B83F22"/>
    <w:rsid w:val="00B8439C"/>
    <w:rsid w:val="00B85559"/>
    <w:rsid w:val="00B8671C"/>
    <w:rsid w:val="00B8673C"/>
    <w:rsid w:val="00B92300"/>
    <w:rsid w:val="00B93E64"/>
    <w:rsid w:val="00B9577A"/>
    <w:rsid w:val="00B9762F"/>
    <w:rsid w:val="00B976FC"/>
    <w:rsid w:val="00BA0BC2"/>
    <w:rsid w:val="00BA0EB0"/>
    <w:rsid w:val="00BA2898"/>
    <w:rsid w:val="00BA2CD9"/>
    <w:rsid w:val="00BA2F84"/>
    <w:rsid w:val="00BA33E7"/>
    <w:rsid w:val="00BA4E8A"/>
    <w:rsid w:val="00BA71E3"/>
    <w:rsid w:val="00BB0741"/>
    <w:rsid w:val="00BB413C"/>
    <w:rsid w:val="00BC24C9"/>
    <w:rsid w:val="00BC25F8"/>
    <w:rsid w:val="00BC2942"/>
    <w:rsid w:val="00BC3810"/>
    <w:rsid w:val="00BC386B"/>
    <w:rsid w:val="00BC3C97"/>
    <w:rsid w:val="00BC40E8"/>
    <w:rsid w:val="00BC42EE"/>
    <w:rsid w:val="00BC608E"/>
    <w:rsid w:val="00BC6409"/>
    <w:rsid w:val="00BC7EEF"/>
    <w:rsid w:val="00BD4B24"/>
    <w:rsid w:val="00BD5911"/>
    <w:rsid w:val="00BD6186"/>
    <w:rsid w:val="00BD78F0"/>
    <w:rsid w:val="00BE00D7"/>
    <w:rsid w:val="00BE0144"/>
    <w:rsid w:val="00BE0620"/>
    <w:rsid w:val="00BE0DA9"/>
    <w:rsid w:val="00BE4238"/>
    <w:rsid w:val="00BE4D28"/>
    <w:rsid w:val="00BE5C38"/>
    <w:rsid w:val="00BE6284"/>
    <w:rsid w:val="00BE7968"/>
    <w:rsid w:val="00BF1178"/>
    <w:rsid w:val="00BF1588"/>
    <w:rsid w:val="00BF16B1"/>
    <w:rsid w:val="00BF19F7"/>
    <w:rsid w:val="00BF1B90"/>
    <w:rsid w:val="00BF34FA"/>
    <w:rsid w:val="00BF3690"/>
    <w:rsid w:val="00BF400E"/>
    <w:rsid w:val="00BF48FC"/>
    <w:rsid w:val="00BF7280"/>
    <w:rsid w:val="00C02D67"/>
    <w:rsid w:val="00C03135"/>
    <w:rsid w:val="00C03380"/>
    <w:rsid w:val="00C0392F"/>
    <w:rsid w:val="00C03E08"/>
    <w:rsid w:val="00C041A0"/>
    <w:rsid w:val="00C05EDF"/>
    <w:rsid w:val="00C06179"/>
    <w:rsid w:val="00C06BEA"/>
    <w:rsid w:val="00C071D0"/>
    <w:rsid w:val="00C1025F"/>
    <w:rsid w:val="00C10545"/>
    <w:rsid w:val="00C11330"/>
    <w:rsid w:val="00C11692"/>
    <w:rsid w:val="00C1616B"/>
    <w:rsid w:val="00C167A5"/>
    <w:rsid w:val="00C171BD"/>
    <w:rsid w:val="00C17B6A"/>
    <w:rsid w:val="00C206E2"/>
    <w:rsid w:val="00C20BE5"/>
    <w:rsid w:val="00C21009"/>
    <w:rsid w:val="00C23997"/>
    <w:rsid w:val="00C248E9"/>
    <w:rsid w:val="00C248F6"/>
    <w:rsid w:val="00C24E42"/>
    <w:rsid w:val="00C2630C"/>
    <w:rsid w:val="00C27291"/>
    <w:rsid w:val="00C3404D"/>
    <w:rsid w:val="00C3603A"/>
    <w:rsid w:val="00C36293"/>
    <w:rsid w:val="00C37930"/>
    <w:rsid w:val="00C41B96"/>
    <w:rsid w:val="00C41C26"/>
    <w:rsid w:val="00C42690"/>
    <w:rsid w:val="00C43F96"/>
    <w:rsid w:val="00C44543"/>
    <w:rsid w:val="00C4479C"/>
    <w:rsid w:val="00C45F17"/>
    <w:rsid w:val="00C5093E"/>
    <w:rsid w:val="00C51B34"/>
    <w:rsid w:val="00C53435"/>
    <w:rsid w:val="00C536D4"/>
    <w:rsid w:val="00C53880"/>
    <w:rsid w:val="00C56A7D"/>
    <w:rsid w:val="00C6024D"/>
    <w:rsid w:val="00C654A4"/>
    <w:rsid w:val="00C6580E"/>
    <w:rsid w:val="00C66961"/>
    <w:rsid w:val="00C6746F"/>
    <w:rsid w:val="00C6764D"/>
    <w:rsid w:val="00C70A84"/>
    <w:rsid w:val="00C70AF5"/>
    <w:rsid w:val="00C72580"/>
    <w:rsid w:val="00C7320E"/>
    <w:rsid w:val="00C76A87"/>
    <w:rsid w:val="00C77B11"/>
    <w:rsid w:val="00C801C3"/>
    <w:rsid w:val="00C80F9B"/>
    <w:rsid w:val="00C8172A"/>
    <w:rsid w:val="00C826CD"/>
    <w:rsid w:val="00C8318E"/>
    <w:rsid w:val="00C831F8"/>
    <w:rsid w:val="00C84545"/>
    <w:rsid w:val="00C84C50"/>
    <w:rsid w:val="00C87765"/>
    <w:rsid w:val="00C87E5E"/>
    <w:rsid w:val="00C903CD"/>
    <w:rsid w:val="00C9051D"/>
    <w:rsid w:val="00C91A76"/>
    <w:rsid w:val="00C91EC7"/>
    <w:rsid w:val="00C931F5"/>
    <w:rsid w:val="00C93375"/>
    <w:rsid w:val="00C95C46"/>
    <w:rsid w:val="00C95EC3"/>
    <w:rsid w:val="00C95FF5"/>
    <w:rsid w:val="00C97061"/>
    <w:rsid w:val="00CA088A"/>
    <w:rsid w:val="00CA3898"/>
    <w:rsid w:val="00CA4FB8"/>
    <w:rsid w:val="00CA728A"/>
    <w:rsid w:val="00CA7504"/>
    <w:rsid w:val="00CB0C8A"/>
    <w:rsid w:val="00CB0ED8"/>
    <w:rsid w:val="00CB2BB6"/>
    <w:rsid w:val="00CB37CC"/>
    <w:rsid w:val="00CB50AE"/>
    <w:rsid w:val="00CB6161"/>
    <w:rsid w:val="00CB7300"/>
    <w:rsid w:val="00CB7EA7"/>
    <w:rsid w:val="00CC14F5"/>
    <w:rsid w:val="00CC1998"/>
    <w:rsid w:val="00CC2E86"/>
    <w:rsid w:val="00CC3B38"/>
    <w:rsid w:val="00CC44C1"/>
    <w:rsid w:val="00CC489D"/>
    <w:rsid w:val="00CC4D19"/>
    <w:rsid w:val="00CC5069"/>
    <w:rsid w:val="00CC7CFB"/>
    <w:rsid w:val="00CC7DAF"/>
    <w:rsid w:val="00CD0373"/>
    <w:rsid w:val="00CD0A74"/>
    <w:rsid w:val="00CD1B09"/>
    <w:rsid w:val="00CD1C02"/>
    <w:rsid w:val="00CD23EF"/>
    <w:rsid w:val="00CD43EF"/>
    <w:rsid w:val="00CD4485"/>
    <w:rsid w:val="00CD6151"/>
    <w:rsid w:val="00CE06FF"/>
    <w:rsid w:val="00CE08B2"/>
    <w:rsid w:val="00CE162C"/>
    <w:rsid w:val="00CE25FD"/>
    <w:rsid w:val="00CE2ED1"/>
    <w:rsid w:val="00CE2F0A"/>
    <w:rsid w:val="00CE330F"/>
    <w:rsid w:val="00CE5757"/>
    <w:rsid w:val="00CE6255"/>
    <w:rsid w:val="00CE6B16"/>
    <w:rsid w:val="00CE7FDE"/>
    <w:rsid w:val="00CF0C00"/>
    <w:rsid w:val="00CF22D6"/>
    <w:rsid w:val="00CF250C"/>
    <w:rsid w:val="00CF509D"/>
    <w:rsid w:val="00CF6730"/>
    <w:rsid w:val="00CF6A4E"/>
    <w:rsid w:val="00CF6B82"/>
    <w:rsid w:val="00CF70C6"/>
    <w:rsid w:val="00CF7147"/>
    <w:rsid w:val="00CF77FC"/>
    <w:rsid w:val="00CF7A39"/>
    <w:rsid w:val="00D01B30"/>
    <w:rsid w:val="00D02FB0"/>
    <w:rsid w:val="00D03724"/>
    <w:rsid w:val="00D05CB7"/>
    <w:rsid w:val="00D065C5"/>
    <w:rsid w:val="00D1000C"/>
    <w:rsid w:val="00D11DD1"/>
    <w:rsid w:val="00D12472"/>
    <w:rsid w:val="00D1382A"/>
    <w:rsid w:val="00D143BC"/>
    <w:rsid w:val="00D146D1"/>
    <w:rsid w:val="00D15CE8"/>
    <w:rsid w:val="00D16490"/>
    <w:rsid w:val="00D16639"/>
    <w:rsid w:val="00D16874"/>
    <w:rsid w:val="00D169D7"/>
    <w:rsid w:val="00D16D6A"/>
    <w:rsid w:val="00D16EA5"/>
    <w:rsid w:val="00D17D9C"/>
    <w:rsid w:val="00D20979"/>
    <w:rsid w:val="00D213A8"/>
    <w:rsid w:val="00D22941"/>
    <w:rsid w:val="00D23044"/>
    <w:rsid w:val="00D238F9"/>
    <w:rsid w:val="00D256D3"/>
    <w:rsid w:val="00D25C39"/>
    <w:rsid w:val="00D25DB2"/>
    <w:rsid w:val="00D262B0"/>
    <w:rsid w:val="00D30636"/>
    <w:rsid w:val="00D30761"/>
    <w:rsid w:val="00D323FC"/>
    <w:rsid w:val="00D32DDF"/>
    <w:rsid w:val="00D33BAD"/>
    <w:rsid w:val="00D356F9"/>
    <w:rsid w:val="00D3755B"/>
    <w:rsid w:val="00D4055F"/>
    <w:rsid w:val="00D42D8B"/>
    <w:rsid w:val="00D42F8B"/>
    <w:rsid w:val="00D43DC3"/>
    <w:rsid w:val="00D441BC"/>
    <w:rsid w:val="00D45111"/>
    <w:rsid w:val="00D473A7"/>
    <w:rsid w:val="00D47804"/>
    <w:rsid w:val="00D526A5"/>
    <w:rsid w:val="00D52B06"/>
    <w:rsid w:val="00D52FB3"/>
    <w:rsid w:val="00D538DD"/>
    <w:rsid w:val="00D56A4C"/>
    <w:rsid w:val="00D5702A"/>
    <w:rsid w:val="00D57889"/>
    <w:rsid w:val="00D57FE4"/>
    <w:rsid w:val="00D603C7"/>
    <w:rsid w:val="00D61047"/>
    <w:rsid w:val="00D6104E"/>
    <w:rsid w:val="00D62F2C"/>
    <w:rsid w:val="00D649F4"/>
    <w:rsid w:val="00D650D5"/>
    <w:rsid w:val="00D6599A"/>
    <w:rsid w:val="00D6772C"/>
    <w:rsid w:val="00D67BFA"/>
    <w:rsid w:val="00D71BB5"/>
    <w:rsid w:val="00D71ED7"/>
    <w:rsid w:val="00D7261A"/>
    <w:rsid w:val="00D72657"/>
    <w:rsid w:val="00D72F86"/>
    <w:rsid w:val="00D73413"/>
    <w:rsid w:val="00D743AA"/>
    <w:rsid w:val="00D7536D"/>
    <w:rsid w:val="00D7541A"/>
    <w:rsid w:val="00D804DA"/>
    <w:rsid w:val="00D82095"/>
    <w:rsid w:val="00D822B3"/>
    <w:rsid w:val="00D84782"/>
    <w:rsid w:val="00D84DEA"/>
    <w:rsid w:val="00D8501F"/>
    <w:rsid w:val="00D8510A"/>
    <w:rsid w:val="00D85340"/>
    <w:rsid w:val="00D86582"/>
    <w:rsid w:val="00D87BDA"/>
    <w:rsid w:val="00D93454"/>
    <w:rsid w:val="00D93752"/>
    <w:rsid w:val="00D93AC1"/>
    <w:rsid w:val="00D95727"/>
    <w:rsid w:val="00D95AAE"/>
    <w:rsid w:val="00D9640E"/>
    <w:rsid w:val="00D97899"/>
    <w:rsid w:val="00DA0EDF"/>
    <w:rsid w:val="00DA18A2"/>
    <w:rsid w:val="00DA21C2"/>
    <w:rsid w:val="00DA4233"/>
    <w:rsid w:val="00DA7714"/>
    <w:rsid w:val="00DB0406"/>
    <w:rsid w:val="00DB4A7D"/>
    <w:rsid w:val="00DB525C"/>
    <w:rsid w:val="00DC01A9"/>
    <w:rsid w:val="00DC0860"/>
    <w:rsid w:val="00DC2AA0"/>
    <w:rsid w:val="00DC3A71"/>
    <w:rsid w:val="00DC6AA1"/>
    <w:rsid w:val="00DC7404"/>
    <w:rsid w:val="00DD101E"/>
    <w:rsid w:val="00DD1C7B"/>
    <w:rsid w:val="00DD2287"/>
    <w:rsid w:val="00DD2958"/>
    <w:rsid w:val="00DD3417"/>
    <w:rsid w:val="00DD3ED3"/>
    <w:rsid w:val="00DD5A95"/>
    <w:rsid w:val="00DD6841"/>
    <w:rsid w:val="00DD783D"/>
    <w:rsid w:val="00DD7C7F"/>
    <w:rsid w:val="00DE032B"/>
    <w:rsid w:val="00DE105C"/>
    <w:rsid w:val="00DE1650"/>
    <w:rsid w:val="00DE1874"/>
    <w:rsid w:val="00DE2311"/>
    <w:rsid w:val="00DE36F5"/>
    <w:rsid w:val="00DE56FA"/>
    <w:rsid w:val="00DE69F0"/>
    <w:rsid w:val="00DE6F41"/>
    <w:rsid w:val="00DE6F8D"/>
    <w:rsid w:val="00DE787E"/>
    <w:rsid w:val="00DE7EAE"/>
    <w:rsid w:val="00DF063D"/>
    <w:rsid w:val="00DF1573"/>
    <w:rsid w:val="00DF1D5F"/>
    <w:rsid w:val="00DF25C8"/>
    <w:rsid w:val="00DF4507"/>
    <w:rsid w:val="00DF4AF1"/>
    <w:rsid w:val="00DF58B6"/>
    <w:rsid w:val="00DF6278"/>
    <w:rsid w:val="00DF6C33"/>
    <w:rsid w:val="00DF7A18"/>
    <w:rsid w:val="00DF7E41"/>
    <w:rsid w:val="00E0063B"/>
    <w:rsid w:val="00E03C20"/>
    <w:rsid w:val="00E04898"/>
    <w:rsid w:val="00E05C93"/>
    <w:rsid w:val="00E06DA9"/>
    <w:rsid w:val="00E07B4A"/>
    <w:rsid w:val="00E11A2B"/>
    <w:rsid w:val="00E11A76"/>
    <w:rsid w:val="00E11EA9"/>
    <w:rsid w:val="00E13206"/>
    <w:rsid w:val="00E150D6"/>
    <w:rsid w:val="00E15812"/>
    <w:rsid w:val="00E158F3"/>
    <w:rsid w:val="00E17541"/>
    <w:rsid w:val="00E20A49"/>
    <w:rsid w:val="00E20B45"/>
    <w:rsid w:val="00E21423"/>
    <w:rsid w:val="00E2169C"/>
    <w:rsid w:val="00E219BC"/>
    <w:rsid w:val="00E228CD"/>
    <w:rsid w:val="00E22E12"/>
    <w:rsid w:val="00E244F4"/>
    <w:rsid w:val="00E26011"/>
    <w:rsid w:val="00E26AD3"/>
    <w:rsid w:val="00E305ED"/>
    <w:rsid w:val="00E30CED"/>
    <w:rsid w:val="00E30DD1"/>
    <w:rsid w:val="00E32C6C"/>
    <w:rsid w:val="00E33D8A"/>
    <w:rsid w:val="00E351AE"/>
    <w:rsid w:val="00E35227"/>
    <w:rsid w:val="00E36D02"/>
    <w:rsid w:val="00E37254"/>
    <w:rsid w:val="00E4039E"/>
    <w:rsid w:val="00E421B7"/>
    <w:rsid w:val="00E42A6A"/>
    <w:rsid w:val="00E42F09"/>
    <w:rsid w:val="00E44A96"/>
    <w:rsid w:val="00E44AB9"/>
    <w:rsid w:val="00E46CC3"/>
    <w:rsid w:val="00E46D35"/>
    <w:rsid w:val="00E47437"/>
    <w:rsid w:val="00E51EFF"/>
    <w:rsid w:val="00E54513"/>
    <w:rsid w:val="00E55C8C"/>
    <w:rsid w:val="00E56E6D"/>
    <w:rsid w:val="00E56EDB"/>
    <w:rsid w:val="00E6030A"/>
    <w:rsid w:val="00E605A8"/>
    <w:rsid w:val="00E61C5F"/>
    <w:rsid w:val="00E61F9D"/>
    <w:rsid w:val="00E62C5A"/>
    <w:rsid w:val="00E63018"/>
    <w:rsid w:val="00E637F8"/>
    <w:rsid w:val="00E63FD2"/>
    <w:rsid w:val="00E64B91"/>
    <w:rsid w:val="00E64F06"/>
    <w:rsid w:val="00E6745A"/>
    <w:rsid w:val="00E67BE1"/>
    <w:rsid w:val="00E70B70"/>
    <w:rsid w:val="00E7427E"/>
    <w:rsid w:val="00E74834"/>
    <w:rsid w:val="00E763F8"/>
    <w:rsid w:val="00E77E4E"/>
    <w:rsid w:val="00E83DAE"/>
    <w:rsid w:val="00E841DA"/>
    <w:rsid w:val="00E842E4"/>
    <w:rsid w:val="00E85AD6"/>
    <w:rsid w:val="00E87E8C"/>
    <w:rsid w:val="00E912F1"/>
    <w:rsid w:val="00E915FB"/>
    <w:rsid w:val="00E9201D"/>
    <w:rsid w:val="00E935AB"/>
    <w:rsid w:val="00E93BB1"/>
    <w:rsid w:val="00E96CC1"/>
    <w:rsid w:val="00EA11B7"/>
    <w:rsid w:val="00EA2B88"/>
    <w:rsid w:val="00EA36DD"/>
    <w:rsid w:val="00EA5D31"/>
    <w:rsid w:val="00EA6F22"/>
    <w:rsid w:val="00EA76B8"/>
    <w:rsid w:val="00EA7BB8"/>
    <w:rsid w:val="00EB33F2"/>
    <w:rsid w:val="00EB3960"/>
    <w:rsid w:val="00EB3DFA"/>
    <w:rsid w:val="00EB4420"/>
    <w:rsid w:val="00EC0EEA"/>
    <w:rsid w:val="00EC1904"/>
    <w:rsid w:val="00EC192A"/>
    <w:rsid w:val="00EC2F0F"/>
    <w:rsid w:val="00EC3294"/>
    <w:rsid w:val="00EC378A"/>
    <w:rsid w:val="00EC3D2B"/>
    <w:rsid w:val="00EC4DE5"/>
    <w:rsid w:val="00EC5D1A"/>
    <w:rsid w:val="00EC60A3"/>
    <w:rsid w:val="00EC785D"/>
    <w:rsid w:val="00ED0932"/>
    <w:rsid w:val="00ED171B"/>
    <w:rsid w:val="00ED1F91"/>
    <w:rsid w:val="00ED212C"/>
    <w:rsid w:val="00ED2BBB"/>
    <w:rsid w:val="00ED3376"/>
    <w:rsid w:val="00ED4439"/>
    <w:rsid w:val="00ED4B18"/>
    <w:rsid w:val="00ED4F49"/>
    <w:rsid w:val="00ED544B"/>
    <w:rsid w:val="00ED56A7"/>
    <w:rsid w:val="00ED71FF"/>
    <w:rsid w:val="00ED732A"/>
    <w:rsid w:val="00EE056C"/>
    <w:rsid w:val="00EE0A96"/>
    <w:rsid w:val="00EE1400"/>
    <w:rsid w:val="00EE168A"/>
    <w:rsid w:val="00EE235D"/>
    <w:rsid w:val="00EE2406"/>
    <w:rsid w:val="00EE2BFA"/>
    <w:rsid w:val="00EE305C"/>
    <w:rsid w:val="00EE3085"/>
    <w:rsid w:val="00EE3980"/>
    <w:rsid w:val="00EE41CC"/>
    <w:rsid w:val="00EE615C"/>
    <w:rsid w:val="00EE625E"/>
    <w:rsid w:val="00EE6E8C"/>
    <w:rsid w:val="00EF08F9"/>
    <w:rsid w:val="00EF0A7E"/>
    <w:rsid w:val="00EF1BFE"/>
    <w:rsid w:val="00EF21AB"/>
    <w:rsid w:val="00EF2ACD"/>
    <w:rsid w:val="00EF2BEC"/>
    <w:rsid w:val="00EF6ABF"/>
    <w:rsid w:val="00EF7237"/>
    <w:rsid w:val="00F00402"/>
    <w:rsid w:val="00F0064C"/>
    <w:rsid w:val="00F00701"/>
    <w:rsid w:val="00F014DE"/>
    <w:rsid w:val="00F04152"/>
    <w:rsid w:val="00F112FC"/>
    <w:rsid w:val="00F117A4"/>
    <w:rsid w:val="00F137F8"/>
    <w:rsid w:val="00F1588F"/>
    <w:rsid w:val="00F15AC7"/>
    <w:rsid w:val="00F17551"/>
    <w:rsid w:val="00F22C5D"/>
    <w:rsid w:val="00F2403D"/>
    <w:rsid w:val="00F24BE1"/>
    <w:rsid w:val="00F25781"/>
    <w:rsid w:val="00F25E56"/>
    <w:rsid w:val="00F2692A"/>
    <w:rsid w:val="00F2708F"/>
    <w:rsid w:val="00F272BB"/>
    <w:rsid w:val="00F309DA"/>
    <w:rsid w:val="00F340F5"/>
    <w:rsid w:val="00F351D7"/>
    <w:rsid w:val="00F351E6"/>
    <w:rsid w:val="00F354B9"/>
    <w:rsid w:val="00F3609F"/>
    <w:rsid w:val="00F37ECA"/>
    <w:rsid w:val="00F4093A"/>
    <w:rsid w:val="00F40BE4"/>
    <w:rsid w:val="00F41033"/>
    <w:rsid w:val="00F41277"/>
    <w:rsid w:val="00F45250"/>
    <w:rsid w:val="00F47C30"/>
    <w:rsid w:val="00F47EDA"/>
    <w:rsid w:val="00F512E7"/>
    <w:rsid w:val="00F518A7"/>
    <w:rsid w:val="00F51B83"/>
    <w:rsid w:val="00F52494"/>
    <w:rsid w:val="00F52B27"/>
    <w:rsid w:val="00F537BE"/>
    <w:rsid w:val="00F5394E"/>
    <w:rsid w:val="00F55637"/>
    <w:rsid w:val="00F5768B"/>
    <w:rsid w:val="00F60488"/>
    <w:rsid w:val="00F6075B"/>
    <w:rsid w:val="00F61E73"/>
    <w:rsid w:val="00F64B38"/>
    <w:rsid w:val="00F64BF0"/>
    <w:rsid w:val="00F66A3C"/>
    <w:rsid w:val="00F71824"/>
    <w:rsid w:val="00F73AAC"/>
    <w:rsid w:val="00F751EF"/>
    <w:rsid w:val="00F76338"/>
    <w:rsid w:val="00F76E67"/>
    <w:rsid w:val="00F807FF"/>
    <w:rsid w:val="00F80DEB"/>
    <w:rsid w:val="00F8163F"/>
    <w:rsid w:val="00F84CEE"/>
    <w:rsid w:val="00F85368"/>
    <w:rsid w:val="00F85803"/>
    <w:rsid w:val="00F85DED"/>
    <w:rsid w:val="00F86CEE"/>
    <w:rsid w:val="00F904A8"/>
    <w:rsid w:val="00F90D07"/>
    <w:rsid w:val="00F918A8"/>
    <w:rsid w:val="00F918C1"/>
    <w:rsid w:val="00F931C7"/>
    <w:rsid w:val="00F93B2E"/>
    <w:rsid w:val="00F942BD"/>
    <w:rsid w:val="00F9457C"/>
    <w:rsid w:val="00F9466C"/>
    <w:rsid w:val="00F947B6"/>
    <w:rsid w:val="00F95C41"/>
    <w:rsid w:val="00F96EDA"/>
    <w:rsid w:val="00F970E3"/>
    <w:rsid w:val="00F9726D"/>
    <w:rsid w:val="00F97D8B"/>
    <w:rsid w:val="00FA018D"/>
    <w:rsid w:val="00FA2211"/>
    <w:rsid w:val="00FA27C1"/>
    <w:rsid w:val="00FA6CE4"/>
    <w:rsid w:val="00FB0A3D"/>
    <w:rsid w:val="00FB16D4"/>
    <w:rsid w:val="00FB2DD1"/>
    <w:rsid w:val="00FB305B"/>
    <w:rsid w:val="00FB3613"/>
    <w:rsid w:val="00FB4165"/>
    <w:rsid w:val="00FB427A"/>
    <w:rsid w:val="00FB6255"/>
    <w:rsid w:val="00FB6F2C"/>
    <w:rsid w:val="00FB71AC"/>
    <w:rsid w:val="00FC0D2C"/>
    <w:rsid w:val="00FC3E34"/>
    <w:rsid w:val="00FC4990"/>
    <w:rsid w:val="00FC6D49"/>
    <w:rsid w:val="00FC6DC7"/>
    <w:rsid w:val="00FC771C"/>
    <w:rsid w:val="00FD108D"/>
    <w:rsid w:val="00FD2AD7"/>
    <w:rsid w:val="00FD3729"/>
    <w:rsid w:val="00FD3F0E"/>
    <w:rsid w:val="00FD3F1E"/>
    <w:rsid w:val="00FD4B7E"/>
    <w:rsid w:val="00FD4E77"/>
    <w:rsid w:val="00FE0DE9"/>
    <w:rsid w:val="00FE170A"/>
    <w:rsid w:val="00FE1C2C"/>
    <w:rsid w:val="00FE1D0E"/>
    <w:rsid w:val="00FE237D"/>
    <w:rsid w:val="00FE4213"/>
    <w:rsid w:val="00FE4DEC"/>
    <w:rsid w:val="00FE75C3"/>
    <w:rsid w:val="00FE7E9C"/>
    <w:rsid w:val="00FF3EDF"/>
    <w:rsid w:val="00FF4E47"/>
    <w:rsid w:val="00FF6B25"/>
    <w:rsid w:val="00FF7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9" w:qFormat="1"/>
    <w:lsdException w:name="toc 1" w:uiPriority="39"/>
    <w:lsdException w:name="toc 2" w:uiPriority="39"/>
    <w:lsdException w:name="toc 3" w:uiPriority="39"/>
    <w:lsdException w:name="Normal Indent" w:qFormat="1"/>
    <w:lsdException w:name="List Number" w:uiPriority="99"/>
    <w:lsdException w:name="List Number 2" w:uiPriority="99" w:qFormat="1"/>
    <w:lsdException w:name="List Number 4" w:uiPriority="99"/>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730"/>
    <w:pPr>
      <w:spacing w:before="40" w:after="120" w:line="280" w:lineRule="atLeast"/>
    </w:pPr>
    <w:rPr>
      <w:rFonts w:ascii="Arial" w:hAnsi="Arial" w:cs="Angsana New"/>
      <w:szCs w:val="22"/>
      <w:lang w:eastAsia="zh-CN" w:bidi="th-TH"/>
    </w:rPr>
  </w:style>
  <w:style w:type="paragraph" w:styleId="Heading1">
    <w:name w:val="heading 1"/>
    <w:aliases w:val="h1,Heading apps,Section Heading,Para1,No numbers,H1"/>
    <w:basedOn w:val="Normal"/>
    <w:next w:val="Normal"/>
    <w:link w:val="Heading1Char"/>
    <w:rsid w:val="004C39CC"/>
    <w:pPr>
      <w:spacing w:before="4200" w:line="240" w:lineRule="auto"/>
      <w:outlineLvl w:val="0"/>
    </w:pPr>
    <w:rPr>
      <w:rFonts w:cs="Times New Roman"/>
      <w:b/>
      <w:sz w:val="56"/>
      <w:szCs w:val="56"/>
      <w:lang w:eastAsia="en-US" w:bidi="ar-SA"/>
    </w:rPr>
  </w:style>
  <w:style w:type="paragraph" w:styleId="Heading2">
    <w:name w:val="heading 2"/>
    <w:basedOn w:val="Normal"/>
    <w:next w:val="Normal"/>
    <w:qFormat/>
    <w:rsid w:val="00A002A7"/>
    <w:pPr>
      <w:pBdr>
        <w:bottom w:val="single" w:sz="4" w:space="1" w:color="auto"/>
      </w:pBdr>
      <w:outlineLvl w:val="1"/>
    </w:pPr>
    <w:rPr>
      <w:b/>
      <w:sz w:val="32"/>
    </w:rPr>
  </w:style>
  <w:style w:type="paragraph" w:styleId="Heading3">
    <w:name w:val="heading 3"/>
    <w:basedOn w:val="Normal"/>
    <w:next w:val="Normal"/>
    <w:qFormat/>
    <w:rsid w:val="00D6772C"/>
    <w:pPr>
      <w:spacing w:before="360"/>
      <w:outlineLvl w:val="2"/>
    </w:pPr>
    <w:rPr>
      <w:sz w:val="32"/>
    </w:rPr>
  </w:style>
  <w:style w:type="paragraph" w:styleId="Heading4">
    <w:name w:val="heading 4"/>
    <w:basedOn w:val="Normal"/>
    <w:link w:val="Heading4Char"/>
    <w:qFormat/>
    <w:rsid w:val="005A1F64"/>
    <w:pPr>
      <w:keepNext/>
      <w:numPr>
        <w:numId w:val="63"/>
      </w:numPr>
      <w:pBdr>
        <w:bottom w:val="single" w:sz="2" w:space="1" w:color="auto"/>
      </w:pBdr>
      <w:spacing w:before="240"/>
      <w:outlineLvl w:val="3"/>
    </w:pPr>
    <w:rPr>
      <w:b/>
      <w:sz w:val="28"/>
      <w:szCs w:val="28"/>
    </w:rPr>
  </w:style>
  <w:style w:type="paragraph" w:styleId="Heading5">
    <w:name w:val="heading 5"/>
    <w:basedOn w:val="Normal"/>
    <w:next w:val="Normal"/>
    <w:link w:val="Heading5Char"/>
    <w:qFormat/>
    <w:rsid w:val="00F112FC"/>
    <w:pPr>
      <w:keepNext/>
      <w:numPr>
        <w:ilvl w:val="1"/>
        <w:numId w:val="63"/>
      </w:numPr>
      <w:spacing w:before="200"/>
      <w:outlineLvl w:val="4"/>
    </w:pPr>
    <w:rPr>
      <w:rFonts w:eastAsia="MS Mincho" w:cs="Arial"/>
      <w:bCs/>
      <w:sz w:val="24"/>
      <w:szCs w:val="20"/>
      <w:lang w:eastAsia="en-US" w:bidi="ar-SA"/>
    </w:rPr>
  </w:style>
  <w:style w:type="paragraph" w:styleId="Heading6">
    <w:name w:val="heading 6"/>
    <w:aliases w:val="Heading 3 Schedule"/>
    <w:basedOn w:val="MENoIndent1"/>
    <w:next w:val="Normal"/>
    <w:rsid w:val="004C39CC"/>
    <w:pPr>
      <w:numPr>
        <w:ilvl w:val="5"/>
        <w:numId w:val="19"/>
      </w:numPr>
      <w:outlineLvl w:val="5"/>
    </w:pPr>
    <w:rPr>
      <w:rFonts w:cs="Arial"/>
      <w:sz w:val="32"/>
      <w:szCs w:val="32"/>
    </w:rPr>
  </w:style>
  <w:style w:type="paragraph" w:styleId="Heading7">
    <w:name w:val="heading 7"/>
    <w:basedOn w:val="MELegal2"/>
    <w:next w:val="Normal"/>
    <w:rsid w:val="004C39CC"/>
    <w:pPr>
      <w:numPr>
        <w:ilvl w:val="6"/>
        <w:numId w:val="19"/>
      </w:numPr>
      <w:outlineLvl w:val="6"/>
    </w:pPr>
  </w:style>
  <w:style w:type="paragraph" w:styleId="Heading8">
    <w:name w:val="heading 8"/>
    <w:basedOn w:val="MESubheading"/>
    <w:next w:val="Normal"/>
    <w:rsid w:val="004C39CC"/>
    <w:pPr>
      <w:numPr>
        <w:ilvl w:val="7"/>
        <w:numId w:val="19"/>
      </w:numPr>
      <w:outlineLvl w:val="7"/>
    </w:pPr>
  </w:style>
  <w:style w:type="paragraph" w:styleId="Heading9">
    <w:name w:val="heading 9"/>
    <w:basedOn w:val="Normal"/>
    <w:next w:val="Normal"/>
    <w:qFormat/>
    <w:rsid w:val="004C39CC"/>
    <w:pPr>
      <w:numPr>
        <w:ilvl w:val="8"/>
        <w:numId w:val="19"/>
      </w:numPr>
      <w:spacing w:before="24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81A"/>
    <w:pPr>
      <w:spacing w:before="60" w:after="0" w:line="240" w:lineRule="auto"/>
    </w:pPr>
    <w:rPr>
      <w:sz w:val="15"/>
      <w:szCs w:val="15"/>
    </w:rPr>
  </w:style>
  <w:style w:type="paragraph" w:customStyle="1" w:styleId="MELegal1">
    <w:name w:val="ME Legal 1"/>
    <w:aliases w:val="l1"/>
    <w:basedOn w:val="Normal"/>
    <w:next w:val="Normal"/>
    <w:link w:val="MELegal1Char"/>
    <w:rsid w:val="0006381A"/>
    <w:pPr>
      <w:keepNext/>
      <w:numPr>
        <w:numId w:val="15"/>
      </w:numPr>
      <w:spacing w:before="280"/>
      <w:outlineLvl w:val="0"/>
    </w:pPr>
    <w:rPr>
      <w:spacing w:val="-10"/>
      <w:w w:val="95"/>
      <w:sz w:val="32"/>
      <w:szCs w:val="32"/>
    </w:rPr>
  </w:style>
  <w:style w:type="paragraph" w:customStyle="1" w:styleId="MELegal2">
    <w:name w:val="ME Legal 2"/>
    <w:aliases w:val="l2"/>
    <w:basedOn w:val="Normal"/>
    <w:next w:val="Normal"/>
    <w:link w:val="MELegal2Char"/>
    <w:rsid w:val="0006381A"/>
    <w:pPr>
      <w:keepNext/>
      <w:numPr>
        <w:ilvl w:val="1"/>
        <w:numId w:val="15"/>
      </w:numPr>
      <w:spacing w:before="60"/>
      <w:outlineLvl w:val="1"/>
    </w:pPr>
    <w:rPr>
      <w:b/>
      <w:bCs/>
      <w:w w:val="95"/>
      <w:sz w:val="24"/>
      <w:szCs w:val="24"/>
    </w:rPr>
  </w:style>
  <w:style w:type="paragraph" w:customStyle="1" w:styleId="MELegal3">
    <w:name w:val="ME Legal 3"/>
    <w:aliases w:val="l3"/>
    <w:basedOn w:val="Normal"/>
    <w:link w:val="MELegal3Char"/>
    <w:rsid w:val="0006381A"/>
    <w:pPr>
      <w:numPr>
        <w:ilvl w:val="2"/>
        <w:numId w:val="15"/>
      </w:numPr>
      <w:outlineLvl w:val="2"/>
    </w:pPr>
  </w:style>
  <w:style w:type="paragraph" w:customStyle="1" w:styleId="MELegal4">
    <w:name w:val="ME Legal 4"/>
    <w:aliases w:val="l4"/>
    <w:basedOn w:val="Normal"/>
    <w:link w:val="MELegal4Char"/>
    <w:rsid w:val="0006381A"/>
    <w:pPr>
      <w:outlineLvl w:val="3"/>
    </w:pPr>
  </w:style>
  <w:style w:type="paragraph" w:customStyle="1" w:styleId="MELegal5">
    <w:name w:val="ME Legal 5"/>
    <w:aliases w:val="l5"/>
    <w:basedOn w:val="Normal"/>
    <w:rsid w:val="0006381A"/>
    <w:pPr>
      <w:outlineLvl w:val="4"/>
    </w:pPr>
  </w:style>
  <w:style w:type="paragraph" w:customStyle="1" w:styleId="MELegal6">
    <w:name w:val="ME Legal 6"/>
    <w:basedOn w:val="Normal"/>
    <w:rsid w:val="0006381A"/>
    <w:pPr>
      <w:numPr>
        <w:ilvl w:val="5"/>
        <w:numId w:val="15"/>
      </w:numPr>
      <w:outlineLvl w:val="5"/>
    </w:pPr>
  </w:style>
  <w:style w:type="paragraph" w:styleId="TOC1">
    <w:name w:val="toc 1"/>
    <w:basedOn w:val="Normal"/>
    <w:next w:val="Normal"/>
    <w:autoRedefine/>
    <w:uiPriority w:val="39"/>
    <w:rsid w:val="00CE2ED1"/>
    <w:pPr>
      <w:tabs>
        <w:tab w:val="right" w:leader="dot" w:pos="8930"/>
      </w:tabs>
      <w:spacing w:before="120"/>
    </w:pPr>
    <w:rPr>
      <w:rFonts w:cs="Arial"/>
      <w:b/>
      <w:bCs/>
      <w:noProof/>
      <w:szCs w:val="24"/>
    </w:rPr>
  </w:style>
  <w:style w:type="paragraph" w:styleId="Footer">
    <w:name w:val="footer"/>
    <w:basedOn w:val="Normal"/>
    <w:link w:val="FooterChar"/>
    <w:rsid w:val="00463E99"/>
    <w:pPr>
      <w:pBdr>
        <w:top w:val="single" w:sz="4" w:space="1" w:color="auto"/>
      </w:pBdr>
      <w:tabs>
        <w:tab w:val="right" w:pos="9356"/>
      </w:tabs>
      <w:spacing w:after="0" w:line="240" w:lineRule="auto"/>
    </w:pPr>
    <w:rPr>
      <w:sz w:val="16"/>
      <w:szCs w:val="14"/>
    </w:rPr>
  </w:style>
  <w:style w:type="character" w:styleId="PageNumber">
    <w:name w:val="page number"/>
    <w:basedOn w:val="DefaultParagraphFont"/>
    <w:semiHidden/>
    <w:rsid w:val="0006381A"/>
  </w:style>
  <w:style w:type="paragraph" w:customStyle="1" w:styleId="ScheduleL1">
    <w:name w:val="Schedule L1"/>
    <w:basedOn w:val="Normal"/>
    <w:next w:val="Normal"/>
    <w:rsid w:val="0006381A"/>
    <w:pPr>
      <w:numPr>
        <w:numId w:val="16"/>
      </w:numPr>
      <w:pBdr>
        <w:bottom w:val="single" w:sz="4" w:space="1" w:color="auto"/>
      </w:pBdr>
      <w:spacing w:before="140" w:after="480" w:line="480" w:lineRule="exact"/>
      <w:outlineLvl w:val="0"/>
    </w:pPr>
    <w:rPr>
      <w:spacing w:val="-10"/>
      <w:w w:val="95"/>
      <w:sz w:val="48"/>
      <w:szCs w:val="48"/>
    </w:rPr>
  </w:style>
  <w:style w:type="paragraph" w:customStyle="1" w:styleId="ScheduleL2">
    <w:name w:val="Schedule L2"/>
    <w:basedOn w:val="Normal"/>
    <w:next w:val="Normal"/>
    <w:link w:val="ScheduleL2Char"/>
    <w:rsid w:val="0006381A"/>
    <w:pPr>
      <w:keepNext/>
      <w:numPr>
        <w:ilvl w:val="1"/>
        <w:numId w:val="16"/>
      </w:numPr>
      <w:spacing w:before="280"/>
      <w:outlineLvl w:val="1"/>
    </w:pPr>
    <w:rPr>
      <w:spacing w:val="-10"/>
      <w:w w:val="95"/>
      <w:sz w:val="32"/>
      <w:szCs w:val="32"/>
    </w:rPr>
  </w:style>
  <w:style w:type="paragraph" w:customStyle="1" w:styleId="ScheduleL3">
    <w:name w:val="Schedule L3"/>
    <w:basedOn w:val="Normal"/>
    <w:next w:val="Normal"/>
    <w:rsid w:val="0006381A"/>
    <w:pPr>
      <w:keepNext/>
      <w:numPr>
        <w:ilvl w:val="2"/>
        <w:numId w:val="16"/>
      </w:numPr>
      <w:spacing w:before="60"/>
      <w:outlineLvl w:val="2"/>
    </w:pPr>
    <w:rPr>
      <w:b/>
      <w:bCs/>
      <w:w w:val="95"/>
      <w:sz w:val="24"/>
      <w:szCs w:val="24"/>
    </w:rPr>
  </w:style>
  <w:style w:type="paragraph" w:customStyle="1" w:styleId="ScheduleL4">
    <w:name w:val="Schedule L4"/>
    <w:basedOn w:val="Normal"/>
    <w:link w:val="ScheduleL4Char"/>
    <w:rsid w:val="0006381A"/>
    <w:pPr>
      <w:numPr>
        <w:ilvl w:val="3"/>
        <w:numId w:val="16"/>
      </w:numPr>
      <w:outlineLvl w:val="3"/>
    </w:pPr>
  </w:style>
  <w:style w:type="paragraph" w:customStyle="1" w:styleId="ScheduleL5">
    <w:name w:val="Schedule L5"/>
    <w:basedOn w:val="Normal"/>
    <w:rsid w:val="0006381A"/>
    <w:pPr>
      <w:numPr>
        <w:ilvl w:val="4"/>
        <w:numId w:val="16"/>
      </w:numPr>
      <w:outlineLvl w:val="4"/>
    </w:pPr>
  </w:style>
  <w:style w:type="paragraph" w:customStyle="1" w:styleId="ScheduleL6">
    <w:name w:val="Schedule L6"/>
    <w:basedOn w:val="Normal"/>
    <w:rsid w:val="0006381A"/>
    <w:pPr>
      <w:numPr>
        <w:ilvl w:val="5"/>
        <w:numId w:val="16"/>
      </w:numPr>
      <w:outlineLvl w:val="5"/>
    </w:pPr>
  </w:style>
  <w:style w:type="paragraph" w:customStyle="1" w:styleId="MESubheading">
    <w:name w:val="ME Sub heading"/>
    <w:basedOn w:val="Normal"/>
    <w:next w:val="Normal"/>
    <w:rsid w:val="0006381A"/>
    <w:pPr>
      <w:spacing w:before="200" w:after="200" w:line="400" w:lineRule="exact"/>
    </w:pPr>
    <w:rPr>
      <w:spacing w:val="-10"/>
      <w:w w:val="95"/>
      <w:sz w:val="40"/>
      <w:szCs w:val="40"/>
    </w:rPr>
  </w:style>
  <w:style w:type="paragraph" w:customStyle="1" w:styleId="DraftText">
    <w:name w:val="DraftText"/>
    <w:basedOn w:val="Normal"/>
    <w:semiHidden/>
    <w:rsid w:val="0006381A"/>
    <w:pPr>
      <w:spacing w:after="0"/>
    </w:pPr>
    <w:rPr>
      <w:szCs w:val="20"/>
    </w:rPr>
  </w:style>
  <w:style w:type="paragraph" w:customStyle="1" w:styleId="MEChapterheading">
    <w:name w:val="ME Chapter heading"/>
    <w:basedOn w:val="Normal"/>
    <w:next w:val="Normal"/>
    <w:rsid w:val="0006381A"/>
    <w:pPr>
      <w:pBdr>
        <w:bottom w:val="single" w:sz="4" w:space="1" w:color="auto"/>
      </w:pBdr>
      <w:spacing w:before="140" w:after="480" w:line="480" w:lineRule="exact"/>
      <w:outlineLvl w:val="0"/>
    </w:pPr>
    <w:rPr>
      <w:spacing w:val="-10"/>
      <w:w w:val="95"/>
      <w:sz w:val="48"/>
      <w:szCs w:val="48"/>
    </w:rPr>
  </w:style>
  <w:style w:type="paragraph" w:customStyle="1" w:styleId="PartiesDetails">
    <w:name w:val="PartiesDetails"/>
    <w:basedOn w:val="Normal"/>
    <w:next w:val="Normal"/>
    <w:rsid w:val="0006381A"/>
    <w:pPr>
      <w:spacing w:after="0"/>
    </w:pPr>
  </w:style>
  <w:style w:type="paragraph" w:styleId="TOC2">
    <w:name w:val="toc 2"/>
    <w:basedOn w:val="Normal"/>
    <w:next w:val="Normal"/>
    <w:autoRedefine/>
    <w:uiPriority w:val="39"/>
    <w:rsid w:val="00F8163F"/>
    <w:pPr>
      <w:tabs>
        <w:tab w:val="right" w:leader="dot" w:pos="8930"/>
      </w:tabs>
      <w:spacing w:before="120"/>
    </w:pPr>
    <w:rPr>
      <w:rFonts w:cs="Times New Roman"/>
      <w:b/>
      <w:bCs/>
      <w:noProof/>
      <w:szCs w:val="20"/>
    </w:rPr>
  </w:style>
  <w:style w:type="paragraph" w:styleId="TOC3">
    <w:name w:val="toc 3"/>
    <w:basedOn w:val="Normal"/>
    <w:next w:val="Normal"/>
    <w:autoRedefine/>
    <w:uiPriority w:val="39"/>
    <w:rsid w:val="00F8163F"/>
    <w:pPr>
      <w:tabs>
        <w:tab w:val="left" w:pos="567"/>
        <w:tab w:val="right" w:leader="dot" w:pos="8930"/>
      </w:tabs>
      <w:spacing w:before="60"/>
    </w:pPr>
    <w:rPr>
      <w:rFonts w:cs="Times New Roman"/>
      <w:noProof/>
      <w:szCs w:val="20"/>
    </w:rPr>
  </w:style>
  <w:style w:type="paragraph" w:customStyle="1" w:styleId="MEBasic1">
    <w:name w:val="ME Basic 1"/>
    <w:basedOn w:val="Heading5"/>
    <w:rsid w:val="00D93AC1"/>
  </w:style>
  <w:style w:type="paragraph" w:customStyle="1" w:styleId="MEBasic2">
    <w:name w:val="ME Basic 2"/>
    <w:basedOn w:val="Normal"/>
    <w:rsid w:val="0006381A"/>
    <w:pPr>
      <w:numPr>
        <w:ilvl w:val="1"/>
        <w:numId w:val="2"/>
      </w:numPr>
      <w:tabs>
        <w:tab w:val="clear" w:pos="680"/>
      </w:tabs>
      <w:outlineLvl w:val="1"/>
    </w:pPr>
  </w:style>
  <w:style w:type="paragraph" w:customStyle="1" w:styleId="MEBasic3">
    <w:name w:val="ME Basic 3"/>
    <w:basedOn w:val="Normal"/>
    <w:rsid w:val="0006381A"/>
    <w:pPr>
      <w:numPr>
        <w:ilvl w:val="2"/>
        <w:numId w:val="2"/>
      </w:numPr>
      <w:tabs>
        <w:tab w:val="clear" w:pos="1361"/>
      </w:tabs>
      <w:outlineLvl w:val="2"/>
    </w:pPr>
  </w:style>
  <w:style w:type="paragraph" w:customStyle="1" w:styleId="MEBasic4">
    <w:name w:val="ME Basic 4"/>
    <w:basedOn w:val="Normal"/>
    <w:rsid w:val="0006381A"/>
    <w:pPr>
      <w:numPr>
        <w:ilvl w:val="3"/>
        <w:numId w:val="2"/>
      </w:numPr>
      <w:tabs>
        <w:tab w:val="clear" w:pos="2041"/>
      </w:tabs>
      <w:outlineLvl w:val="3"/>
    </w:pPr>
  </w:style>
  <w:style w:type="paragraph" w:customStyle="1" w:styleId="MEBasic5">
    <w:name w:val="ME Basic 5"/>
    <w:basedOn w:val="Normal"/>
    <w:rsid w:val="0006381A"/>
    <w:pPr>
      <w:numPr>
        <w:ilvl w:val="4"/>
        <w:numId w:val="2"/>
      </w:numPr>
      <w:tabs>
        <w:tab w:val="clear" w:pos="2722"/>
      </w:tabs>
      <w:outlineLvl w:val="4"/>
    </w:pPr>
  </w:style>
  <w:style w:type="paragraph" w:customStyle="1" w:styleId="WarrantyL1">
    <w:name w:val="WarrantyL1"/>
    <w:basedOn w:val="Normal"/>
    <w:next w:val="Normal"/>
    <w:rsid w:val="0006381A"/>
    <w:pPr>
      <w:keepNext/>
      <w:numPr>
        <w:numId w:val="3"/>
      </w:numPr>
      <w:spacing w:before="280"/>
      <w:outlineLvl w:val="0"/>
    </w:pPr>
    <w:rPr>
      <w:spacing w:val="-10"/>
      <w:w w:val="95"/>
      <w:sz w:val="32"/>
      <w:szCs w:val="32"/>
    </w:rPr>
  </w:style>
  <w:style w:type="paragraph" w:customStyle="1" w:styleId="zMELogo">
    <w:name w:val="zMELogo"/>
    <w:basedOn w:val="Normal"/>
    <w:next w:val="Normal"/>
    <w:semiHidden/>
    <w:rsid w:val="0006381A"/>
    <w:pPr>
      <w:spacing w:after="0" w:line="240" w:lineRule="auto"/>
    </w:pPr>
    <w:rPr>
      <w:w w:val="97"/>
      <w:sz w:val="62"/>
      <w:szCs w:val="62"/>
    </w:rPr>
  </w:style>
  <w:style w:type="paragraph" w:customStyle="1" w:styleId="WarrantyL2">
    <w:name w:val="WarrantyL2"/>
    <w:basedOn w:val="Normal"/>
    <w:rsid w:val="0006381A"/>
    <w:pPr>
      <w:numPr>
        <w:ilvl w:val="1"/>
        <w:numId w:val="3"/>
      </w:numPr>
      <w:tabs>
        <w:tab w:val="clear" w:pos="680"/>
      </w:tabs>
      <w:outlineLvl w:val="1"/>
    </w:pPr>
  </w:style>
  <w:style w:type="paragraph" w:customStyle="1" w:styleId="WarrantyL3">
    <w:name w:val="WarrantyL3"/>
    <w:basedOn w:val="Normal"/>
    <w:rsid w:val="0006381A"/>
    <w:pPr>
      <w:numPr>
        <w:ilvl w:val="2"/>
        <w:numId w:val="3"/>
      </w:numPr>
      <w:tabs>
        <w:tab w:val="clear" w:pos="1361"/>
      </w:tabs>
      <w:outlineLvl w:val="2"/>
    </w:pPr>
  </w:style>
  <w:style w:type="paragraph" w:customStyle="1" w:styleId="WarrantyL4">
    <w:name w:val="WarrantyL4"/>
    <w:basedOn w:val="Normal"/>
    <w:rsid w:val="0006381A"/>
    <w:pPr>
      <w:numPr>
        <w:ilvl w:val="3"/>
        <w:numId w:val="3"/>
      </w:numPr>
      <w:tabs>
        <w:tab w:val="clear" w:pos="2041"/>
      </w:tabs>
      <w:outlineLvl w:val="3"/>
    </w:pPr>
  </w:style>
  <w:style w:type="paragraph" w:customStyle="1" w:styleId="WarrantyL5">
    <w:name w:val="WarrantyL5"/>
    <w:basedOn w:val="Normal"/>
    <w:rsid w:val="0006381A"/>
    <w:pPr>
      <w:numPr>
        <w:ilvl w:val="4"/>
        <w:numId w:val="3"/>
      </w:numPr>
      <w:tabs>
        <w:tab w:val="clear" w:pos="2722"/>
      </w:tabs>
      <w:outlineLvl w:val="4"/>
    </w:pPr>
  </w:style>
  <w:style w:type="paragraph" w:customStyle="1" w:styleId="Level1">
    <w:name w:val="Level 1"/>
    <w:basedOn w:val="Normal"/>
    <w:rsid w:val="0006381A"/>
    <w:pPr>
      <w:numPr>
        <w:numId w:val="4"/>
      </w:numPr>
      <w:outlineLvl w:val="0"/>
    </w:pPr>
  </w:style>
  <w:style w:type="paragraph" w:customStyle="1" w:styleId="Level2">
    <w:name w:val="Level 2"/>
    <w:basedOn w:val="Normal"/>
    <w:rsid w:val="0006381A"/>
    <w:pPr>
      <w:numPr>
        <w:ilvl w:val="1"/>
        <w:numId w:val="4"/>
      </w:numPr>
      <w:outlineLvl w:val="1"/>
    </w:pPr>
  </w:style>
  <w:style w:type="paragraph" w:styleId="EndnoteText">
    <w:name w:val="endnote text"/>
    <w:basedOn w:val="Normal"/>
    <w:semiHidden/>
    <w:rsid w:val="0006381A"/>
    <w:pPr>
      <w:spacing w:after="0" w:line="240" w:lineRule="auto"/>
    </w:pPr>
    <w:rPr>
      <w:szCs w:val="20"/>
    </w:rPr>
  </w:style>
  <w:style w:type="paragraph" w:customStyle="1" w:styleId="PartL1">
    <w:name w:val="Part L1"/>
    <w:basedOn w:val="Normal"/>
    <w:next w:val="Normal"/>
    <w:rsid w:val="0006381A"/>
    <w:pPr>
      <w:numPr>
        <w:numId w:val="5"/>
      </w:numPr>
      <w:spacing w:before="200" w:after="200" w:line="400" w:lineRule="exact"/>
      <w:outlineLvl w:val="0"/>
    </w:pPr>
    <w:rPr>
      <w:spacing w:val="-10"/>
      <w:w w:val="95"/>
      <w:sz w:val="40"/>
      <w:szCs w:val="40"/>
    </w:rPr>
  </w:style>
  <w:style w:type="paragraph" w:customStyle="1" w:styleId="Level3">
    <w:name w:val="Level 3"/>
    <w:basedOn w:val="Normal"/>
    <w:rsid w:val="0006381A"/>
    <w:pPr>
      <w:numPr>
        <w:ilvl w:val="2"/>
        <w:numId w:val="4"/>
      </w:numPr>
      <w:outlineLvl w:val="2"/>
    </w:pPr>
  </w:style>
  <w:style w:type="paragraph" w:styleId="FootnoteText">
    <w:name w:val="footnote text"/>
    <w:basedOn w:val="Normal"/>
    <w:link w:val="FootnoteTextChar"/>
    <w:semiHidden/>
    <w:rsid w:val="0006381A"/>
    <w:pPr>
      <w:spacing w:after="0" w:line="240" w:lineRule="auto"/>
    </w:pPr>
    <w:rPr>
      <w:szCs w:val="20"/>
    </w:rPr>
  </w:style>
  <w:style w:type="numbering" w:styleId="111111">
    <w:name w:val="Outline List 2"/>
    <w:basedOn w:val="NoList"/>
    <w:semiHidden/>
    <w:rsid w:val="0006381A"/>
  </w:style>
  <w:style w:type="numbering" w:styleId="1ai">
    <w:name w:val="Outline List 1"/>
    <w:basedOn w:val="NoList"/>
    <w:semiHidden/>
    <w:rsid w:val="0006381A"/>
    <w:pPr>
      <w:numPr>
        <w:numId w:val="6"/>
      </w:numPr>
    </w:pPr>
  </w:style>
  <w:style w:type="numbering" w:styleId="ArticleSection">
    <w:name w:val="Outline List 3"/>
    <w:basedOn w:val="NoList"/>
    <w:semiHidden/>
    <w:rsid w:val="0006381A"/>
  </w:style>
  <w:style w:type="paragraph" w:styleId="BalloonText">
    <w:name w:val="Balloon Text"/>
    <w:basedOn w:val="Normal"/>
    <w:link w:val="BalloonTextChar"/>
    <w:rsid w:val="002F1730"/>
    <w:pPr>
      <w:spacing w:before="0" w:after="0" w:line="240" w:lineRule="auto"/>
    </w:pPr>
    <w:rPr>
      <w:rFonts w:ascii="Tahoma" w:hAnsi="Tahoma"/>
      <w:sz w:val="16"/>
      <w:szCs w:val="20"/>
    </w:rPr>
  </w:style>
  <w:style w:type="paragraph" w:styleId="BlockText">
    <w:name w:val="Block Text"/>
    <w:basedOn w:val="Normal"/>
    <w:semiHidden/>
    <w:rsid w:val="0006381A"/>
    <w:pPr>
      <w:ind w:left="1440" w:right="1440"/>
    </w:pPr>
  </w:style>
  <w:style w:type="paragraph" w:styleId="BodyText">
    <w:name w:val="Body Text"/>
    <w:basedOn w:val="Normal"/>
    <w:semiHidden/>
    <w:rsid w:val="0006381A"/>
  </w:style>
  <w:style w:type="paragraph" w:styleId="BodyText2">
    <w:name w:val="Body Text 2"/>
    <w:basedOn w:val="Normal"/>
    <w:semiHidden/>
    <w:rsid w:val="0006381A"/>
    <w:pPr>
      <w:spacing w:line="480" w:lineRule="auto"/>
    </w:pPr>
  </w:style>
  <w:style w:type="paragraph" w:styleId="BodyText3">
    <w:name w:val="Body Text 3"/>
    <w:basedOn w:val="Normal"/>
    <w:semiHidden/>
    <w:rsid w:val="0006381A"/>
    <w:rPr>
      <w:sz w:val="16"/>
      <w:szCs w:val="16"/>
    </w:rPr>
  </w:style>
  <w:style w:type="paragraph" w:styleId="BodyTextFirstIndent">
    <w:name w:val="Body Text First Indent"/>
    <w:basedOn w:val="BodyText"/>
    <w:semiHidden/>
    <w:rsid w:val="0006381A"/>
    <w:pPr>
      <w:ind w:firstLine="210"/>
    </w:pPr>
  </w:style>
  <w:style w:type="character" w:customStyle="1" w:styleId="BalloonTextChar">
    <w:name w:val="Balloon Text Char"/>
    <w:basedOn w:val="DefaultParagraphFont"/>
    <w:link w:val="BalloonText"/>
    <w:rsid w:val="002F1730"/>
    <w:rPr>
      <w:rFonts w:ascii="Tahoma" w:hAnsi="Tahoma" w:cs="Angsana New"/>
      <w:sz w:val="16"/>
      <w:lang w:eastAsia="zh-CN" w:bidi="th-TH"/>
    </w:rPr>
  </w:style>
  <w:style w:type="paragraph" w:styleId="BodyTextFirstIndent2">
    <w:name w:val="Body Text First Indent 2"/>
    <w:basedOn w:val="Normal"/>
    <w:semiHidden/>
    <w:rsid w:val="002F1730"/>
    <w:pPr>
      <w:ind w:left="283" w:firstLine="210"/>
    </w:pPr>
  </w:style>
  <w:style w:type="paragraph" w:styleId="BodyTextIndent2">
    <w:name w:val="Body Text Indent 2"/>
    <w:basedOn w:val="Normal"/>
    <w:semiHidden/>
    <w:rsid w:val="0006381A"/>
    <w:pPr>
      <w:spacing w:line="480" w:lineRule="auto"/>
      <w:ind w:left="283"/>
    </w:pPr>
  </w:style>
  <w:style w:type="paragraph" w:styleId="BodyTextIndent3">
    <w:name w:val="Body Text Indent 3"/>
    <w:basedOn w:val="Normal"/>
    <w:semiHidden/>
    <w:rsid w:val="0006381A"/>
    <w:pPr>
      <w:ind w:left="283"/>
    </w:pPr>
    <w:rPr>
      <w:sz w:val="16"/>
      <w:szCs w:val="16"/>
    </w:rPr>
  </w:style>
  <w:style w:type="paragraph" w:styleId="Closing">
    <w:name w:val="Closing"/>
    <w:basedOn w:val="Normal"/>
    <w:semiHidden/>
    <w:rsid w:val="0006381A"/>
    <w:pPr>
      <w:ind w:left="4252"/>
    </w:pPr>
  </w:style>
  <w:style w:type="character" w:styleId="CommentReference">
    <w:name w:val="annotation reference"/>
    <w:semiHidden/>
    <w:rsid w:val="0006381A"/>
    <w:rPr>
      <w:sz w:val="16"/>
      <w:szCs w:val="16"/>
    </w:rPr>
  </w:style>
  <w:style w:type="paragraph" w:styleId="CommentText">
    <w:name w:val="annotation text"/>
    <w:basedOn w:val="Normal"/>
    <w:link w:val="CommentTextChar"/>
    <w:semiHidden/>
    <w:rsid w:val="0006381A"/>
    <w:rPr>
      <w:szCs w:val="20"/>
    </w:rPr>
  </w:style>
  <w:style w:type="paragraph" w:styleId="CommentSubject">
    <w:name w:val="annotation subject"/>
    <w:basedOn w:val="CommentText"/>
    <w:next w:val="CommentText"/>
    <w:semiHidden/>
    <w:rsid w:val="0006381A"/>
    <w:rPr>
      <w:b/>
      <w:bCs/>
    </w:rPr>
  </w:style>
  <w:style w:type="paragraph" w:styleId="Date">
    <w:name w:val="Date"/>
    <w:basedOn w:val="Normal"/>
    <w:next w:val="Normal"/>
    <w:semiHidden/>
    <w:rsid w:val="0006381A"/>
  </w:style>
  <w:style w:type="paragraph" w:styleId="DocumentMap">
    <w:name w:val="Document Map"/>
    <w:basedOn w:val="Normal"/>
    <w:semiHidden/>
    <w:rsid w:val="0006381A"/>
    <w:pPr>
      <w:shd w:val="clear" w:color="auto" w:fill="000080"/>
    </w:pPr>
    <w:rPr>
      <w:rFonts w:ascii="Tahoma" w:hAnsi="Tahoma" w:cs="Tahoma"/>
      <w:szCs w:val="20"/>
    </w:rPr>
  </w:style>
  <w:style w:type="paragraph" w:styleId="E-mailSignature">
    <w:name w:val="E-mail Signature"/>
    <w:basedOn w:val="Normal"/>
    <w:semiHidden/>
    <w:rsid w:val="0006381A"/>
  </w:style>
  <w:style w:type="character" w:styleId="EndnoteReference">
    <w:name w:val="endnote reference"/>
    <w:semiHidden/>
    <w:rsid w:val="0006381A"/>
    <w:rPr>
      <w:vertAlign w:val="superscript"/>
    </w:rPr>
  </w:style>
  <w:style w:type="paragraph" w:styleId="EnvelopeAddress">
    <w:name w:val="envelope address"/>
    <w:basedOn w:val="Normal"/>
    <w:semiHidden/>
    <w:rsid w:val="0006381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06381A"/>
    <w:rPr>
      <w:szCs w:val="20"/>
    </w:rPr>
  </w:style>
  <w:style w:type="character" w:styleId="FollowedHyperlink">
    <w:name w:val="FollowedHyperlink"/>
    <w:semiHidden/>
    <w:rsid w:val="0006381A"/>
    <w:rPr>
      <w:color w:val="800080"/>
      <w:u w:val="single"/>
    </w:rPr>
  </w:style>
  <w:style w:type="character" w:styleId="FootnoteReference">
    <w:name w:val="footnote reference"/>
    <w:semiHidden/>
    <w:rsid w:val="0006381A"/>
    <w:rPr>
      <w:vertAlign w:val="superscript"/>
    </w:rPr>
  </w:style>
  <w:style w:type="character" w:styleId="HTMLAcronym">
    <w:name w:val="HTML Acronym"/>
    <w:basedOn w:val="DefaultParagraphFont"/>
    <w:semiHidden/>
    <w:rsid w:val="0006381A"/>
  </w:style>
  <w:style w:type="paragraph" w:styleId="HTMLAddress">
    <w:name w:val="HTML Address"/>
    <w:basedOn w:val="Normal"/>
    <w:semiHidden/>
    <w:rsid w:val="0006381A"/>
    <w:rPr>
      <w:i/>
      <w:iCs/>
    </w:rPr>
  </w:style>
  <w:style w:type="character" w:styleId="HTMLCite">
    <w:name w:val="HTML Cite"/>
    <w:semiHidden/>
    <w:rsid w:val="0006381A"/>
    <w:rPr>
      <w:i/>
      <w:iCs/>
    </w:rPr>
  </w:style>
  <w:style w:type="character" w:styleId="HTMLCode">
    <w:name w:val="HTML Code"/>
    <w:semiHidden/>
    <w:rsid w:val="0006381A"/>
    <w:rPr>
      <w:rFonts w:ascii="Courier New" w:hAnsi="Courier New"/>
      <w:sz w:val="20"/>
      <w:szCs w:val="20"/>
    </w:rPr>
  </w:style>
  <w:style w:type="character" w:styleId="HTMLDefinition">
    <w:name w:val="HTML Definition"/>
    <w:semiHidden/>
    <w:rsid w:val="0006381A"/>
    <w:rPr>
      <w:i/>
      <w:iCs/>
    </w:rPr>
  </w:style>
  <w:style w:type="character" w:styleId="HTMLKeyboard">
    <w:name w:val="HTML Keyboard"/>
    <w:semiHidden/>
    <w:rsid w:val="0006381A"/>
    <w:rPr>
      <w:rFonts w:ascii="Courier New" w:hAnsi="Courier New"/>
      <w:sz w:val="20"/>
      <w:szCs w:val="20"/>
    </w:rPr>
  </w:style>
  <w:style w:type="paragraph" w:styleId="HTMLPreformatted">
    <w:name w:val="HTML Preformatted"/>
    <w:basedOn w:val="Normal"/>
    <w:semiHidden/>
    <w:rsid w:val="0006381A"/>
    <w:rPr>
      <w:rFonts w:ascii="Courier New" w:hAnsi="Courier New"/>
      <w:szCs w:val="20"/>
    </w:rPr>
  </w:style>
  <w:style w:type="character" w:styleId="HTMLSample">
    <w:name w:val="HTML Sample"/>
    <w:semiHidden/>
    <w:rsid w:val="0006381A"/>
    <w:rPr>
      <w:rFonts w:ascii="Courier New" w:hAnsi="Courier New"/>
    </w:rPr>
  </w:style>
  <w:style w:type="character" w:styleId="HTMLTypewriter">
    <w:name w:val="HTML Typewriter"/>
    <w:semiHidden/>
    <w:rsid w:val="0006381A"/>
    <w:rPr>
      <w:rFonts w:ascii="Courier New" w:hAnsi="Courier New"/>
      <w:sz w:val="20"/>
      <w:szCs w:val="20"/>
    </w:rPr>
  </w:style>
  <w:style w:type="character" w:styleId="HTMLVariable">
    <w:name w:val="HTML Variable"/>
    <w:semiHidden/>
    <w:rsid w:val="0006381A"/>
    <w:rPr>
      <w:i/>
      <w:iCs/>
    </w:rPr>
  </w:style>
  <w:style w:type="character" w:styleId="Hyperlink">
    <w:name w:val="Hyperlink"/>
    <w:semiHidden/>
    <w:rsid w:val="0006381A"/>
    <w:rPr>
      <w:color w:val="0000FF"/>
      <w:u w:val="single"/>
    </w:rPr>
  </w:style>
  <w:style w:type="paragraph" w:styleId="Index1">
    <w:name w:val="index 1"/>
    <w:basedOn w:val="Normal"/>
    <w:next w:val="Normal"/>
    <w:autoRedefine/>
    <w:semiHidden/>
    <w:rsid w:val="0006381A"/>
    <w:pPr>
      <w:ind w:left="220" w:hanging="220"/>
    </w:pPr>
  </w:style>
  <w:style w:type="paragraph" w:styleId="Index2">
    <w:name w:val="index 2"/>
    <w:basedOn w:val="Normal"/>
    <w:next w:val="Normal"/>
    <w:autoRedefine/>
    <w:semiHidden/>
    <w:rsid w:val="0006381A"/>
    <w:pPr>
      <w:ind w:left="440" w:hanging="220"/>
    </w:pPr>
  </w:style>
  <w:style w:type="paragraph" w:styleId="Index3">
    <w:name w:val="index 3"/>
    <w:basedOn w:val="Normal"/>
    <w:next w:val="Normal"/>
    <w:autoRedefine/>
    <w:semiHidden/>
    <w:rsid w:val="0006381A"/>
    <w:pPr>
      <w:ind w:left="660" w:hanging="220"/>
    </w:pPr>
  </w:style>
  <w:style w:type="paragraph" w:styleId="Index4">
    <w:name w:val="index 4"/>
    <w:basedOn w:val="Normal"/>
    <w:next w:val="Normal"/>
    <w:autoRedefine/>
    <w:semiHidden/>
    <w:rsid w:val="0006381A"/>
    <w:pPr>
      <w:ind w:left="880" w:hanging="220"/>
    </w:pPr>
  </w:style>
  <w:style w:type="paragraph" w:styleId="Index5">
    <w:name w:val="index 5"/>
    <w:basedOn w:val="Normal"/>
    <w:next w:val="Normal"/>
    <w:autoRedefine/>
    <w:semiHidden/>
    <w:rsid w:val="0006381A"/>
    <w:pPr>
      <w:ind w:left="1100" w:hanging="220"/>
    </w:pPr>
  </w:style>
  <w:style w:type="paragraph" w:styleId="Index6">
    <w:name w:val="index 6"/>
    <w:basedOn w:val="Normal"/>
    <w:next w:val="Normal"/>
    <w:autoRedefine/>
    <w:semiHidden/>
    <w:rsid w:val="0006381A"/>
    <w:pPr>
      <w:ind w:left="1320" w:hanging="220"/>
    </w:pPr>
  </w:style>
  <w:style w:type="paragraph" w:styleId="Index7">
    <w:name w:val="index 7"/>
    <w:basedOn w:val="Normal"/>
    <w:next w:val="Normal"/>
    <w:autoRedefine/>
    <w:semiHidden/>
    <w:rsid w:val="0006381A"/>
    <w:pPr>
      <w:ind w:left="1540" w:hanging="220"/>
    </w:pPr>
  </w:style>
  <w:style w:type="paragraph" w:styleId="Index8">
    <w:name w:val="index 8"/>
    <w:basedOn w:val="Normal"/>
    <w:next w:val="Normal"/>
    <w:autoRedefine/>
    <w:semiHidden/>
    <w:rsid w:val="0006381A"/>
    <w:pPr>
      <w:ind w:left="1760" w:hanging="220"/>
    </w:pPr>
  </w:style>
  <w:style w:type="paragraph" w:styleId="Index9">
    <w:name w:val="index 9"/>
    <w:basedOn w:val="Normal"/>
    <w:next w:val="Normal"/>
    <w:autoRedefine/>
    <w:semiHidden/>
    <w:rsid w:val="0006381A"/>
    <w:pPr>
      <w:ind w:left="1980" w:hanging="220"/>
    </w:pPr>
  </w:style>
  <w:style w:type="paragraph" w:styleId="IndexHeading">
    <w:name w:val="index heading"/>
    <w:basedOn w:val="Normal"/>
    <w:next w:val="Index1"/>
    <w:semiHidden/>
    <w:rsid w:val="0006381A"/>
    <w:rPr>
      <w:b/>
      <w:bCs/>
    </w:rPr>
  </w:style>
  <w:style w:type="character" w:styleId="LineNumber">
    <w:name w:val="line number"/>
    <w:basedOn w:val="DefaultParagraphFont"/>
    <w:semiHidden/>
    <w:rsid w:val="0006381A"/>
  </w:style>
  <w:style w:type="paragraph" w:styleId="List">
    <w:name w:val="List"/>
    <w:basedOn w:val="Normal"/>
    <w:semiHidden/>
    <w:rsid w:val="0006381A"/>
    <w:pPr>
      <w:ind w:left="283" w:hanging="283"/>
    </w:pPr>
  </w:style>
  <w:style w:type="paragraph" w:styleId="List2">
    <w:name w:val="List 2"/>
    <w:basedOn w:val="Normal"/>
    <w:semiHidden/>
    <w:rsid w:val="0006381A"/>
    <w:pPr>
      <w:ind w:left="566" w:hanging="283"/>
    </w:pPr>
  </w:style>
  <w:style w:type="paragraph" w:styleId="List3">
    <w:name w:val="List 3"/>
    <w:basedOn w:val="Normal"/>
    <w:semiHidden/>
    <w:rsid w:val="0006381A"/>
    <w:pPr>
      <w:ind w:left="849" w:hanging="283"/>
    </w:pPr>
  </w:style>
  <w:style w:type="paragraph" w:styleId="List4">
    <w:name w:val="List 4"/>
    <w:basedOn w:val="Normal"/>
    <w:semiHidden/>
    <w:rsid w:val="0006381A"/>
    <w:pPr>
      <w:ind w:left="1132" w:hanging="283"/>
    </w:pPr>
  </w:style>
  <w:style w:type="paragraph" w:styleId="List5">
    <w:name w:val="List 5"/>
    <w:basedOn w:val="Normal"/>
    <w:semiHidden/>
    <w:rsid w:val="0006381A"/>
    <w:pPr>
      <w:ind w:left="1415" w:hanging="283"/>
    </w:pPr>
  </w:style>
  <w:style w:type="paragraph" w:styleId="ListBullet">
    <w:name w:val="List Bullet"/>
    <w:basedOn w:val="Normal"/>
    <w:semiHidden/>
    <w:rsid w:val="0006381A"/>
    <w:pPr>
      <w:numPr>
        <w:numId w:val="1"/>
      </w:numPr>
    </w:pPr>
  </w:style>
  <w:style w:type="paragraph" w:styleId="ListBullet2">
    <w:name w:val="List Bullet 2"/>
    <w:basedOn w:val="Normal"/>
    <w:semiHidden/>
    <w:rsid w:val="0006381A"/>
    <w:pPr>
      <w:numPr>
        <w:numId w:val="7"/>
      </w:numPr>
    </w:pPr>
  </w:style>
  <w:style w:type="paragraph" w:styleId="ListBullet3">
    <w:name w:val="List Bullet 3"/>
    <w:basedOn w:val="Normal"/>
    <w:semiHidden/>
    <w:rsid w:val="0006381A"/>
    <w:pPr>
      <w:numPr>
        <w:numId w:val="8"/>
      </w:numPr>
    </w:pPr>
  </w:style>
  <w:style w:type="paragraph" w:styleId="ListBullet4">
    <w:name w:val="List Bullet 4"/>
    <w:basedOn w:val="Normal"/>
    <w:semiHidden/>
    <w:rsid w:val="0006381A"/>
    <w:pPr>
      <w:numPr>
        <w:numId w:val="9"/>
      </w:numPr>
    </w:pPr>
  </w:style>
  <w:style w:type="paragraph" w:styleId="ListBullet5">
    <w:name w:val="List Bullet 5"/>
    <w:basedOn w:val="Normal"/>
    <w:semiHidden/>
    <w:rsid w:val="0006381A"/>
    <w:pPr>
      <w:numPr>
        <w:numId w:val="10"/>
      </w:numPr>
    </w:pPr>
  </w:style>
  <w:style w:type="paragraph" w:styleId="ListContinue">
    <w:name w:val="List Continue"/>
    <w:basedOn w:val="Normal"/>
    <w:semiHidden/>
    <w:rsid w:val="0006381A"/>
    <w:pPr>
      <w:ind w:left="283"/>
    </w:pPr>
  </w:style>
  <w:style w:type="paragraph" w:styleId="ListContinue2">
    <w:name w:val="List Continue 2"/>
    <w:basedOn w:val="Normal"/>
    <w:semiHidden/>
    <w:rsid w:val="0006381A"/>
    <w:pPr>
      <w:ind w:left="566"/>
    </w:pPr>
  </w:style>
  <w:style w:type="paragraph" w:styleId="ListContinue3">
    <w:name w:val="List Continue 3"/>
    <w:basedOn w:val="Normal"/>
    <w:semiHidden/>
    <w:rsid w:val="0006381A"/>
    <w:pPr>
      <w:ind w:left="849"/>
    </w:pPr>
  </w:style>
  <w:style w:type="paragraph" w:styleId="ListContinue4">
    <w:name w:val="List Continue 4"/>
    <w:basedOn w:val="Normal"/>
    <w:semiHidden/>
    <w:rsid w:val="0006381A"/>
    <w:pPr>
      <w:ind w:left="1132"/>
    </w:pPr>
  </w:style>
  <w:style w:type="paragraph" w:styleId="ListContinue5">
    <w:name w:val="List Continue 5"/>
    <w:basedOn w:val="Normal"/>
    <w:semiHidden/>
    <w:rsid w:val="0006381A"/>
    <w:pPr>
      <w:ind w:left="1415"/>
    </w:pPr>
  </w:style>
  <w:style w:type="paragraph" w:styleId="ListNumber">
    <w:name w:val="List Number"/>
    <w:basedOn w:val="Normal"/>
    <w:link w:val="ListNumberChar"/>
    <w:uiPriority w:val="99"/>
    <w:rsid w:val="006F7965"/>
    <w:pPr>
      <w:ind w:hanging="567"/>
    </w:pPr>
  </w:style>
  <w:style w:type="paragraph" w:styleId="ListNumber2">
    <w:name w:val="List Number 2"/>
    <w:basedOn w:val="ListNumber3"/>
    <w:uiPriority w:val="99"/>
    <w:qFormat/>
    <w:rsid w:val="000D7F74"/>
    <w:pPr>
      <w:numPr>
        <w:numId w:val="20"/>
      </w:numPr>
    </w:pPr>
  </w:style>
  <w:style w:type="paragraph" w:styleId="ListNumber3">
    <w:name w:val="List Number 3"/>
    <w:basedOn w:val="Normal"/>
    <w:rsid w:val="0006381A"/>
    <w:pPr>
      <w:numPr>
        <w:numId w:val="11"/>
      </w:numPr>
    </w:pPr>
  </w:style>
  <w:style w:type="paragraph" w:styleId="ListNumber4">
    <w:name w:val="List Number 4"/>
    <w:basedOn w:val="Normal"/>
    <w:uiPriority w:val="99"/>
    <w:rsid w:val="0006381A"/>
    <w:pPr>
      <w:numPr>
        <w:numId w:val="12"/>
      </w:numPr>
    </w:pPr>
  </w:style>
  <w:style w:type="paragraph" w:styleId="ListNumber5">
    <w:name w:val="List Number 5"/>
    <w:basedOn w:val="Normal"/>
    <w:semiHidden/>
    <w:rsid w:val="0006381A"/>
    <w:pPr>
      <w:numPr>
        <w:numId w:val="13"/>
      </w:numPr>
    </w:pPr>
  </w:style>
  <w:style w:type="paragraph" w:styleId="MacroText">
    <w:name w:val="macro"/>
    <w:semiHidden/>
    <w:rsid w:val="0006381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rsid w:val="0006381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06381A"/>
    <w:rPr>
      <w:sz w:val="24"/>
      <w:szCs w:val="24"/>
    </w:rPr>
  </w:style>
  <w:style w:type="paragraph" w:styleId="NormalIndent">
    <w:name w:val="Normal Indent"/>
    <w:basedOn w:val="Normal"/>
    <w:qFormat/>
    <w:rsid w:val="00890E96"/>
    <w:pPr>
      <w:ind w:left="720"/>
    </w:pPr>
  </w:style>
  <w:style w:type="paragraph" w:styleId="NoteHeading">
    <w:name w:val="Note Heading"/>
    <w:basedOn w:val="Normal"/>
    <w:next w:val="Normal"/>
    <w:semiHidden/>
    <w:rsid w:val="0006381A"/>
  </w:style>
  <w:style w:type="paragraph" w:styleId="PlainText">
    <w:name w:val="Plain Text"/>
    <w:basedOn w:val="Normal"/>
    <w:semiHidden/>
    <w:rsid w:val="0006381A"/>
    <w:rPr>
      <w:rFonts w:ascii="Courier New" w:hAnsi="Courier New"/>
      <w:szCs w:val="20"/>
    </w:rPr>
  </w:style>
  <w:style w:type="paragraph" w:styleId="Salutation">
    <w:name w:val="Salutation"/>
    <w:basedOn w:val="Normal"/>
    <w:next w:val="Normal"/>
    <w:semiHidden/>
    <w:rsid w:val="0006381A"/>
  </w:style>
  <w:style w:type="paragraph" w:styleId="Signature">
    <w:name w:val="Signature"/>
    <w:basedOn w:val="Normal"/>
    <w:semiHidden/>
    <w:rsid w:val="0006381A"/>
    <w:pPr>
      <w:ind w:left="4252"/>
    </w:pPr>
  </w:style>
  <w:style w:type="character" w:styleId="Strong">
    <w:name w:val="Strong"/>
    <w:qFormat/>
    <w:rsid w:val="0006381A"/>
    <w:rPr>
      <w:b/>
      <w:bCs/>
    </w:rPr>
  </w:style>
  <w:style w:type="paragraph" w:styleId="Subtitle">
    <w:name w:val="Subtitle"/>
    <w:basedOn w:val="Normal"/>
    <w:qFormat/>
    <w:rsid w:val="0006381A"/>
    <w:pPr>
      <w:jc w:val="center"/>
      <w:outlineLvl w:val="1"/>
    </w:pPr>
    <w:rPr>
      <w:sz w:val="24"/>
      <w:szCs w:val="24"/>
    </w:rPr>
  </w:style>
  <w:style w:type="table" w:styleId="Table3Deffects1">
    <w:name w:val="Table 3D effects 1"/>
    <w:basedOn w:val="TableNormal"/>
    <w:semiHidden/>
    <w:rsid w:val="0006381A"/>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381A"/>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381A"/>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381A"/>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381A"/>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381A"/>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381A"/>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381A"/>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381A"/>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381A"/>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381A"/>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381A"/>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381A"/>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381A"/>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381A"/>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381A"/>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381A"/>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381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381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381A"/>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381A"/>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381A"/>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381A"/>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381A"/>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381A"/>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381A"/>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381A"/>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381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381A"/>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381A"/>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381A"/>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381A"/>
    <w:pPr>
      <w:ind w:left="220" w:hanging="220"/>
    </w:pPr>
  </w:style>
  <w:style w:type="paragraph" w:styleId="TableofFigures">
    <w:name w:val="table of figures"/>
    <w:basedOn w:val="Normal"/>
    <w:next w:val="Normal"/>
    <w:semiHidden/>
    <w:rsid w:val="0006381A"/>
  </w:style>
  <w:style w:type="table" w:styleId="TableProfessional">
    <w:name w:val="Table Professional"/>
    <w:basedOn w:val="TableNormal"/>
    <w:semiHidden/>
    <w:rsid w:val="0006381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381A"/>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381A"/>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381A"/>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381A"/>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381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381A"/>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381A"/>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381A"/>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6381A"/>
    <w:pPr>
      <w:spacing w:before="120"/>
    </w:pPr>
    <w:rPr>
      <w:b/>
      <w:bCs/>
      <w:sz w:val="24"/>
      <w:szCs w:val="24"/>
    </w:rPr>
  </w:style>
  <w:style w:type="paragraph" w:styleId="TOC4">
    <w:name w:val="toc 4"/>
    <w:basedOn w:val="Normal"/>
    <w:next w:val="Normal"/>
    <w:autoRedefine/>
    <w:semiHidden/>
    <w:rsid w:val="0006381A"/>
    <w:pPr>
      <w:spacing w:after="0"/>
      <w:ind w:left="440"/>
    </w:pPr>
    <w:rPr>
      <w:rFonts w:cs="Times New Roman"/>
      <w:szCs w:val="20"/>
    </w:rPr>
  </w:style>
  <w:style w:type="paragraph" w:styleId="TOC5">
    <w:name w:val="toc 5"/>
    <w:basedOn w:val="Normal"/>
    <w:next w:val="Normal"/>
    <w:autoRedefine/>
    <w:semiHidden/>
    <w:rsid w:val="0006381A"/>
    <w:pPr>
      <w:spacing w:after="0"/>
      <w:ind w:left="660"/>
    </w:pPr>
    <w:rPr>
      <w:rFonts w:cs="Times New Roman"/>
      <w:szCs w:val="20"/>
    </w:rPr>
  </w:style>
  <w:style w:type="paragraph" w:styleId="TOC6">
    <w:name w:val="toc 6"/>
    <w:basedOn w:val="Normal"/>
    <w:next w:val="Normal"/>
    <w:autoRedefine/>
    <w:semiHidden/>
    <w:rsid w:val="0006381A"/>
    <w:pPr>
      <w:spacing w:after="0"/>
      <w:ind w:left="880"/>
    </w:pPr>
    <w:rPr>
      <w:rFonts w:cs="Times New Roman"/>
      <w:szCs w:val="20"/>
    </w:rPr>
  </w:style>
  <w:style w:type="paragraph" w:styleId="TOC7">
    <w:name w:val="toc 7"/>
    <w:basedOn w:val="Normal"/>
    <w:next w:val="Normal"/>
    <w:autoRedefine/>
    <w:semiHidden/>
    <w:rsid w:val="0006381A"/>
    <w:pPr>
      <w:spacing w:after="0"/>
      <w:ind w:left="1100"/>
    </w:pPr>
    <w:rPr>
      <w:rFonts w:cs="Times New Roman"/>
      <w:szCs w:val="20"/>
    </w:rPr>
  </w:style>
  <w:style w:type="paragraph" w:styleId="TOC8">
    <w:name w:val="toc 8"/>
    <w:basedOn w:val="Normal"/>
    <w:next w:val="Normal"/>
    <w:autoRedefine/>
    <w:semiHidden/>
    <w:rsid w:val="0006381A"/>
    <w:pPr>
      <w:spacing w:after="0"/>
      <w:ind w:left="1320"/>
    </w:pPr>
    <w:rPr>
      <w:rFonts w:cs="Times New Roman"/>
      <w:szCs w:val="20"/>
    </w:rPr>
  </w:style>
  <w:style w:type="paragraph" w:styleId="TOC9">
    <w:name w:val="toc 9"/>
    <w:basedOn w:val="Normal"/>
    <w:next w:val="Normal"/>
    <w:autoRedefine/>
    <w:semiHidden/>
    <w:rsid w:val="0006381A"/>
    <w:pPr>
      <w:spacing w:after="0"/>
      <w:ind w:left="1540"/>
    </w:pPr>
    <w:rPr>
      <w:rFonts w:cs="Times New Roman"/>
      <w:szCs w:val="20"/>
    </w:rPr>
  </w:style>
  <w:style w:type="paragraph" w:customStyle="1" w:styleId="MENoIndent1">
    <w:name w:val="ME NoIndent 1"/>
    <w:basedOn w:val="Normal"/>
    <w:rsid w:val="0006381A"/>
    <w:pPr>
      <w:tabs>
        <w:tab w:val="num" w:pos="680"/>
      </w:tabs>
      <w:spacing w:after="240"/>
      <w:ind w:left="4400"/>
    </w:pPr>
    <w:rPr>
      <w:rFonts w:cs="Times New Roman"/>
      <w:szCs w:val="24"/>
      <w:lang w:eastAsia="en-AU" w:bidi="ar-SA"/>
    </w:rPr>
  </w:style>
  <w:style w:type="paragraph" w:customStyle="1" w:styleId="SchedH3">
    <w:name w:val="SchedH3"/>
    <w:basedOn w:val="Normal"/>
    <w:rsid w:val="0006381A"/>
    <w:pPr>
      <w:tabs>
        <w:tab w:val="num" w:pos="360"/>
      </w:tabs>
      <w:spacing w:after="240" w:line="240" w:lineRule="auto"/>
    </w:pPr>
    <w:rPr>
      <w:rFonts w:cs="Times New Roman"/>
      <w:sz w:val="23"/>
      <w:szCs w:val="20"/>
      <w:lang w:eastAsia="en-US" w:bidi="ar-SA"/>
    </w:rPr>
  </w:style>
  <w:style w:type="character" w:customStyle="1" w:styleId="ScheduleL2Char">
    <w:name w:val="Schedule L2 Char"/>
    <w:link w:val="ScheduleL2"/>
    <w:rsid w:val="0006381A"/>
    <w:rPr>
      <w:rFonts w:ascii="Arial" w:hAnsi="Arial" w:cs="Angsana New"/>
      <w:spacing w:val="-10"/>
      <w:w w:val="95"/>
      <w:sz w:val="32"/>
      <w:szCs w:val="32"/>
      <w:lang w:eastAsia="zh-CN" w:bidi="th-TH"/>
    </w:rPr>
  </w:style>
  <w:style w:type="character" w:customStyle="1" w:styleId="ScheduleL4Char">
    <w:name w:val="Schedule L4 Char"/>
    <w:link w:val="ScheduleL4"/>
    <w:rsid w:val="0006381A"/>
    <w:rPr>
      <w:rFonts w:ascii="Arial" w:hAnsi="Arial" w:cs="Angsana New"/>
      <w:szCs w:val="22"/>
      <w:lang w:eastAsia="zh-CN" w:bidi="th-TH"/>
    </w:rPr>
  </w:style>
  <w:style w:type="paragraph" w:customStyle="1" w:styleId="schedule1">
    <w:name w:val="schedule 1"/>
    <w:basedOn w:val="Normal"/>
    <w:rsid w:val="0006381A"/>
    <w:pPr>
      <w:widowControl w:val="0"/>
      <w:tabs>
        <w:tab w:val="num" w:pos="567"/>
      </w:tabs>
      <w:spacing w:line="240" w:lineRule="auto"/>
      <w:ind w:hanging="567"/>
    </w:pPr>
    <w:rPr>
      <w:rFonts w:ascii="Garamond" w:hAnsi="Garamond" w:cs="Times New Roman"/>
      <w:sz w:val="24"/>
      <w:szCs w:val="20"/>
      <w:lang w:eastAsia="en-US" w:bidi="ar-SA"/>
    </w:rPr>
  </w:style>
  <w:style w:type="character" w:customStyle="1" w:styleId="MELegal2Char">
    <w:name w:val="ME Legal 2 Char"/>
    <w:link w:val="MELegal2"/>
    <w:rsid w:val="0006381A"/>
    <w:rPr>
      <w:rFonts w:ascii="Arial" w:hAnsi="Arial" w:cs="Angsana New"/>
      <w:b/>
      <w:bCs/>
      <w:w w:val="95"/>
      <w:sz w:val="24"/>
      <w:szCs w:val="24"/>
      <w:lang w:eastAsia="zh-CN" w:bidi="th-TH"/>
    </w:rPr>
  </w:style>
  <w:style w:type="character" w:customStyle="1" w:styleId="Heading4Char">
    <w:name w:val="Heading 4 Char"/>
    <w:link w:val="Heading4"/>
    <w:locked/>
    <w:rsid w:val="005A1F64"/>
    <w:rPr>
      <w:rFonts w:ascii="Arial" w:hAnsi="Arial" w:cs="Angsana New"/>
      <w:b/>
      <w:sz w:val="28"/>
      <w:szCs w:val="28"/>
      <w:lang w:eastAsia="zh-CN" w:bidi="th-TH"/>
    </w:rPr>
  </w:style>
  <w:style w:type="numbering" w:customStyle="1" w:styleId="DocumentListStyle">
    <w:name w:val="DocumentListStyle"/>
    <w:rsid w:val="0006381A"/>
    <w:pPr>
      <w:numPr>
        <w:numId w:val="14"/>
      </w:numPr>
    </w:pPr>
  </w:style>
  <w:style w:type="paragraph" w:styleId="Revision">
    <w:name w:val="Revision"/>
    <w:hidden/>
    <w:semiHidden/>
    <w:rsid w:val="0006381A"/>
    <w:rPr>
      <w:rFonts w:cs="Angsana New"/>
      <w:sz w:val="22"/>
      <w:szCs w:val="28"/>
      <w:lang w:eastAsia="zh-CN" w:bidi="th-TH"/>
    </w:rPr>
  </w:style>
  <w:style w:type="character" w:customStyle="1" w:styleId="FootnoteTextChar">
    <w:name w:val="Footnote Text Char"/>
    <w:link w:val="FootnoteText"/>
    <w:semiHidden/>
    <w:rsid w:val="0006381A"/>
    <w:rPr>
      <w:rFonts w:cs="Angsana New"/>
      <w:lang w:val="en-AU" w:eastAsia="zh-CN" w:bidi="th-TH"/>
    </w:rPr>
  </w:style>
  <w:style w:type="character" w:customStyle="1" w:styleId="MELegal3Char">
    <w:name w:val="ME Legal 3 Char"/>
    <w:link w:val="MELegal3"/>
    <w:rsid w:val="0006381A"/>
    <w:rPr>
      <w:rFonts w:ascii="Arial" w:hAnsi="Arial" w:cs="Angsana New"/>
      <w:szCs w:val="22"/>
      <w:lang w:eastAsia="zh-CN" w:bidi="th-TH"/>
    </w:rPr>
  </w:style>
  <w:style w:type="character" w:customStyle="1" w:styleId="MELegal1Char">
    <w:name w:val="ME Legal 1 Char"/>
    <w:link w:val="MELegal1"/>
    <w:rsid w:val="0006381A"/>
    <w:rPr>
      <w:rFonts w:ascii="Arial" w:hAnsi="Arial" w:cs="Angsana New"/>
      <w:spacing w:val="-10"/>
      <w:w w:val="95"/>
      <w:sz w:val="32"/>
      <w:szCs w:val="32"/>
      <w:lang w:eastAsia="zh-CN" w:bidi="th-TH"/>
    </w:rPr>
  </w:style>
  <w:style w:type="character" w:customStyle="1" w:styleId="CommentTextChar">
    <w:name w:val="Comment Text Char"/>
    <w:link w:val="CommentText"/>
    <w:semiHidden/>
    <w:rsid w:val="0006381A"/>
    <w:rPr>
      <w:rFonts w:cs="Angsana New"/>
      <w:lang w:val="en-AU" w:eastAsia="zh-CN" w:bidi="th-TH"/>
    </w:rPr>
  </w:style>
  <w:style w:type="character" w:customStyle="1" w:styleId="Heading5Char">
    <w:name w:val="Heading 5 Char"/>
    <w:basedOn w:val="MELegal2Char"/>
    <w:link w:val="Heading5"/>
    <w:rsid w:val="00F112FC"/>
    <w:rPr>
      <w:rFonts w:ascii="Arial" w:eastAsia="MS Mincho" w:hAnsi="Arial" w:cs="Arial"/>
      <w:b w:val="0"/>
      <w:bCs/>
      <w:w w:val="95"/>
      <w:sz w:val="24"/>
      <w:szCs w:val="24"/>
      <w:lang w:eastAsia="en-US" w:bidi="th-TH"/>
    </w:rPr>
  </w:style>
  <w:style w:type="character" w:customStyle="1" w:styleId="FooterChar">
    <w:name w:val="Footer Char"/>
    <w:basedOn w:val="DefaultParagraphFont"/>
    <w:link w:val="Footer"/>
    <w:locked/>
    <w:rsid w:val="00463E99"/>
    <w:rPr>
      <w:rFonts w:ascii="Arial" w:hAnsi="Arial" w:cs="Angsana New"/>
      <w:sz w:val="16"/>
      <w:szCs w:val="14"/>
      <w:lang w:eastAsia="zh-CN" w:bidi="th-TH"/>
    </w:rPr>
  </w:style>
  <w:style w:type="character" w:customStyle="1" w:styleId="Heading1Char">
    <w:name w:val="Heading 1 Char"/>
    <w:aliases w:val="h1 Char,Heading apps Char,Section Heading Char,Para1 Char,No numbers Char,H1 Char"/>
    <w:link w:val="Heading1"/>
    <w:uiPriority w:val="99"/>
    <w:rsid w:val="004C39CC"/>
    <w:rPr>
      <w:rFonts w:ascii="Calibri" w:hAnsi="Calibri"/>
      <w:b/>
      <w:sz w:val="56"/>
      <w:szCs w:val="56"/>
      <w:lang w:eastAsia="en-US"/>
    </w:rPr>
  </w:style>
  <w:style w:type="paragraph" w:customStyle="1" w:styleId="Heading3details">
    <w:name w:val="Heading 3 + details"/>
    <w:basedOn w:val="Heading3"/>
    <w:next w:val="Normal"/>
    <w:qFormat/>
    <w:rsid w:val="002F4A65"/>
    <w:pPr>
      <w:tabs>
        <w:tab w:val="left" w:pos="2268"/>
      </w:tabs>
      <w:ind w:left="2268" w:hanging="2268"/>
    </w:pPr>
    <w:rPr>
      <w:sz w:val="24"/>
    </w:rPr>
  </w:style>
  <w:style w:type="paragraph" w:customStyle="1" w:styleId="Normalcoverpage1">
    <w:name w:val="Normal cover page1"/>
    <w:basedOn w:val="Normal"/>
    <w:next w:val="Normal"/>
    <w:link w:val="Normalcoverpage1CharChar"/>
    <w:rsid w:val="00F512E7"/>
    <w:pPr>
      <w:pBdr>
        <w:left w:val="single" w:sz="12" w:space="10" w:color="auto"/>
      </w:pBdr>
      <w:spacing w:before="120" w:after="240" w:line="360" w:lineRule="atLeast"/>
      <w:ind w:left="1701" w:right="567"/>
    </w:pPr>
    <w:rPr>
      <w:sz w:val="24"/>
      <w:szCs w:val="24"/>
    </w:rPr>
  </w:style>
  <w:style w:type="character" w:customStyle="1" w:styleId="Normalcoverpage1CharChar">
    <w:name w:val="Normal cover page1 Char Char"/>
    <w:link w:val="Normalcoverpage1"/>
    <w:rsid w:val="00F512E7"/>
    <w:rPr>
      <w:rFonts w:ascii="Arial" w:hAnsi="Arial" w:cs="Angsana New"/>
      <w:sz w:val="24"/>
      <w:szCs w:val="24"/>
      <w:lang w:eastAsia="zh-CN" w:bidi="th-TH"/>
    </w:rPr>
  </w:style>
  <w:style w:type="paragraph" w:customStyle="1" w:styleId="Style1">
    <w:name w:val="Style1"/>
    <w:basedOn w:val="Level1"/>
    <w:next w:val="ListNumber"/>
    <w:rsid w:val="0006381A"/>
  </w:style>
  <w:style w:type="paragraph" w:customStyle="1" w:styleId="ListNumber1">
    <w:name w:val="List Number 1"/>
    <w:basedOn w:val="Normal"/>
    <w:next w:val="Normal"/>
    <w:rsid w:val="00DF6278"/>
    <w:pPr>
      <w:numPr>
        <w:numId w:val="49"/>
      </w:numPr>
      <w:ind w:left="567" w:hanging="567"/>
    </w:pPr>
  </w:style>
  <w:style w:type="paragraph" w:customStyle="1" w:styleId="ListNumbertable">
    <w:name w:val="List Number table"/>
    <w:basedOn w:val="ListNumber2"/>
    <w:rsid w:val="003F5659"/>
    <w:pPr>
      <w:tabs>
        <w:tab w:val="clear" w:pos="1287"/>
      </w:tabs>
      <w:ind w:left="567"/>
    </w:pPr>
  </w:style>
  <w:style w:type="character" w:customStyle="1" w:styleId="ListNumberChar">
    <w:name w:val="List Number Char"/>
    <w:link w:val="ListNumber"/>
    <w:semiHidden/>
    <w:rsid w:val="006F7965"/>
    <w:rPr>
      <w:rFonts w:ascii="Calibri" w:hAnsi="Calibri" w:cs="Angsana New"/>
      <w:sz w:val="22"/>
      <w:szCs w:val="22"/>
      <w:lang w:eastAsia="zh-CN" w:bidi="th-TH"/>
    </w:rPr>
  </w:style>
  <w:style w:type="paragraph" w:customStyle="1" w:styleId="ListNumber21">
    <w:name w:val="List Number 21"/>
    <w:basedOn w:val="ListNumber"/>
    <w:rsid w:val="00190270"/>
    <w:pPr>
      <w:numPr>
        <w:numId w:val="18"/>
      </w:numPr>
      <w:spacing w:line="240" w:lineRule="atLeast"/>
    </w:pPr>
  </w:style>
  <w:style w:type="paragraph" w:customStyle="1" w:styleId="Heading3Scheduleonly">
    <w:name w:val="Heading 3 Schedule only"/>
    <w:basedOn w:val="Heading3"/>
    <w:rsid w:val="00846D1E"/>
    <w:pPr>
      <w:keepNext/>
      <w:numPr>
        <w:numId w:val="48"/>
      </w:numPr>
      <w:ind w:left="720" w:hanging="720"/>
    </w:pPr>
    <w:rPr>
      <w:sz w:val="24"/>
    </w:rPr>
  </w:style>
  <w:style w:type="paragraph" w:customStyle="1" w:styleId="Heading2Schedule">
    <w:name w:val="Heading 2 Schedule"/>
    <w:basedOn w:val="Heading2"/>
    <w:rsid w:val="0006381A"/>
    <w:rPr>
      <w:sz w:val="44"/>
    </w:rPr>
  </w:style>
  <w:style w:type="paragraph" w:customStyle="1" w:styleId="ListNumbertableschedule">
    <w:name w:val="List Number table schedule"/>
    <w:basedOn w:val="ListNumbertable"/>
    <w:rsid w:val="0006381A"/>
    <w:pPr>
      <w:numPr>
        <w:numId w:val="17"/>
      </w:numPr>
    </w:pPr>
  </w:style>
  <w:style w:type="numbering" w:customStyle="1" w:styleId="StyleBulleted">
    <w:name w:val="Style Bulleted"/>
    <w:rsid w:val="0006381A"/>
  </w:style>
  <w:style w:type="paragraph" w:customStyle="1" w:styleId="Indent2">
    <w:name w:val="Indent 2"/>
    <w:basedOn w:val="Normal"/>
    <w:rsid w:val="00B0314B"/>
    <w:pPr>
      <w:spacing w:after="240" w:line="240" w:lineRule="auto"/>
      <w:ind w:left="737"/>
    </w:pPr>
    <w:rPr>
      <w:rFonts w:cs="Arial"/>
      <w:szCs w:val="20"/>
      <w:lang w:eastAsia="en-US" w:bidi="ar-SA"/>
    </w:rPr>
  </w:style>
  <w:style w:type="paragraph" w:customStyle="1" w:styleId="Normal12point">
    <w:name w:val="Normal + 12 point"/>
    <w:basedOn w:val="Normal"/>
    <w:qFormat/>
    <w:rsid w:val="003A1A2F"/>
    <w:pPr>
      <w:spacing w:before="120"/>
    </w:pPr>
    <w:rPr>
      <w:rFonts w:cs="Times New Roman"/>
      <w:sz w:val="24"/>
      <w:szCs w:val="28"/>
      <w:lang w:eastAsia="en-US" w:bidi="ar-SA"/>
    </w:rPr>
  </w:style>
  <w:style w:type="paragraph" w:customStyle="1" w:styleId="Normal12ptbold">
    <w:name w:val="Normal + 12pt +bold"/>
    <w:basedOn w:val="Normal12point"/>
    <w:qFormat/>
    <w:rsid w:val="004C39CC"/>
    <w:rPr>
      <w:b/>
    </w:rPr>
  </w:style>
  <w:style w:type="numbering" w:customStyle="1" w:styleId="ListBulletnumber">
    <w:name w:val="List Bullet + number"/>
    <w:uiPriority w:val="99"/>
    <w:rsid w:val="004C39CC"/>
  </w:style>
  <w:style w:type="paragraph" w:customStyle="1" w:styleId="Normalnoindent">
    <w:name w:val="Normal + no indent"/>
    <w:basedOn w:val="Normal"/>
    <w:qFormat/>
    <w:rsid w:val="001A6F28"/>
  </w:style>
  <w:style w:type="character" w:customStyle="1" w:styleId="HeaderChar">
    <w:name w:val="Header Char"/>
    <w:basedOn w:val="DefaultParagraphFont"/>
    <w:link w:val="Header"/>
    <w:uiPriority w:val="99"/>
    <w:locked/>
    <w:rsid w:val="00AA1072"/>
    <w:rPr>
      <w:rFonts w:ascii="Calibri" w:hAnsi="Calibri" w:cs="Angsana New"/>
      <w:sz w:val="15"/>
      <w:szCs w:val="15"/>
      <w:lang w:eastAsia="zh-CN" w:bidi="th-TH"/>
    </w:rPr>
  </w:style>
  <w:style w:type="paragraph" w:customStyle="1" w:styleId="Normalbold">
    <w:name w:val="Normal + bold"/>
    <w:basedOn w:val="Normal"/>
    <w:qFormat/>
    <w:rsid w:val="002F4A65"/>
    <w:rPr>
      <w:rFonts w:cstheme="minorHAnsi"/>
      <w:b/>
      <w:lang w:eastAsia="en-US" w:bidi="ar-SA"/>
    </w:rPr>
  </w:style>
  <w:style w:type="paragraph" w:customStyle="1" w:styleId="Normal6ptbefore">
    <w:name w:val="Normal +6pt before"/>
    <w:basedOn w:val="Normal"/>
    <w:qFormat/>
    <w:rsid w:val="00AA1072"/>
    <w:pPr>
      <w:spacing w:before="120"/>
    </w:pPr>
    <w:rPr>
      <w:rFonts w:cs="Times New Roman"/>
      <w:szCs w:val="20"/>
      <w:lang w:eastAsia="en-AU" w:bidi="ar-SA"/>
    </w:rPr>
  </w:style>
  <w:style w:type="paragraph" w:customStyle="1" w:styleId="Normalparties">
    <w:name w:val="Normal + parties"/>
    <w:basedOn w:val="Normal"/>
    <w:qFormat/>
    <w:rsid w:val="002F4A65"/>
    <w:pPr>
      <w:tabs>
        <w:tab w:val="left" w:pos="2268"/>
      </w:tabs>
      <w:spacing w:before="120"/>
    </w:pPr>
    <w:rPr>
      <w:b/>
    </w:rPr>
  </w:style>
  <w:style w:type="paragraph" w:customStyle="1" w:styleId="Normal3ptafter">
    <w:name w:val="Normal + 3pt after"/>
    <w:basedOn w:val="Normal"/>
    <w:qFormat/>
    <w:rsid w:val="002F4A65"/>
    <w:pPr>
      <w:spacing w:after="60"/>
    </w:pPr>
  </w:style>
  <w:style w:type="paragraph" w:customStyle="1" w:styleId="NormalParties0">
    <w:name w:val="Normal + Parties"/>
    <w:basedOn w:val="Normal"/>
    <w:qFormat/>
    <w:rsid w:val="002F4A65"/>
    <w:pPr>
      <w:spacing w:before="240" w:after="0"/>
    </w:pPr>
    <w:rPr>
      <w:b/>
    </w:rPr>
  </w:style>
  <w:style w:type="paragraph" w:customStyle="1" w:styleId="Heading3signatures">
    <w:name w:val="Heading 3 + signatures"/>
    <w:basedOn w:val="Heading3details"/>
    <w:qFormat/>
    <w:rsid w:val="00E77E4E"/>
    <w:pPr>
      <w:numPr>
        <w:numId w:val="53"/>
      </w:numPr>
      <w:spacing w:before="240"/>
      <w:ind w:hanging="720"/>
    </w:pPr>
  </w:style>
  <w:style w:type="paragraph" w:customStyle="1" w:styleId="NormalIndent12pt">
    <w:name w:val="Normal Indent + 12pt"/>
    <w:basedOn w:val="NormalIndent"/>
    <w:qFormat/>
    <w:rsid w:val="00F00402"/>
    <w:rPr>
      <w:sz w:val="24"/>
    </w:rPr>
  </w:style>
  <w:style w:type="paragraph" w:customStyle="1" w:styleId="Normal16ptbold">
    <w:name w:val="Normal + 16pt + bold"/>
    <w:basedOn w:val="Normal12ptbold"/>
    <w:qFormat/>
    <w:rsid w:val="001C3049"/>
    <w:rPr>
      <w:sz w:val="32"/>
    </w:rPr>
  </w:style>
  <w:style w:type="character" w:styleId="PlaceholderText">
    <w:name w:val="Placeholder Text"/>
    <w:basedOn w:val="DefaultParagraphFont"/>
    <w:uiPriority w:val="99"/>
    <w:semiHidden/>
    <w:rsid w:val="00D1382A"/>
    <w:rPr>
      <w:color w:val="808080"/>
    </w:rPr>
  </w:style>
  <w:style w:type="paragraph" w:styleId="ListParagraph">
    <w:name w:val="List Paragraph"/>
    <w:basedOn w:val="Normal"/>
    <w:uiPriority w:val="34"/>
    <w:qFormat/>
    <w:rsid w:val="008F7A66"/>
    <w:pPr>
      <w:ind w:left="720"/>
      <w:contextualSpacing/>
    </w:pPr>
  </w:style>
  <w:style w:type="character" w:customStyle="1" w:styleId="MELegal4Char">
    <w:name w:val="ME Legal 4 Char"/>
    <w:link w:val="MELegal4"/>
    <w:rsid w:val="00AF1390"/>
    <w:rPr>
      <w:rFonts w:ascii="Arial" w:hAnsi="Arial" w:cs="Angsana New"/>
      <w:szCs w:val="22"/>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9" w:qFormat="1"/>
    <w:lsdException w:name="toc 1" w:uiPriority="39"/>
    <w:lsdException w:name="toc 2" w:uiPriority="39"/>
    <w:lsdException w:name="toc 3" w:uiPriority="39"/>
    <w:lsdException w:name="Normal Indent" w:qFormat="1"/>
    <w:lsdException w:name="List Number" w:uiPriority="99"/>
    <w:lsdException w:name="List Number 2" w:uiPriority="99" w:qFormat="1"/>
    <w:lsdException w:name="List Number 4" w:uiPriority="99"/>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730"/>
    <w:pPr>
      <w:spacing w:before="40" w:after="120" w:line="280" w:lineRule="atLeast"/>
    </w:pPr>
    <w:rPr>
      <w:rFonts w:ascii="Arial" w:hAnsi="Arial" w:cs="Angsana New"/>
      <w:szCs w:val="22"/>
      <w:lang w:eastAsia="zh-CN" w:bidi="th-TH"/>
    </w:rPr>
  </w:style>
  <w:style w:type="paragraph" w:styleId="Heading1">
    <w:name w:val="heading 1"/>
    <w:aliases w:val="h1,Heading apps,Section Heading,Para1,No numbers,H1"/>
    <w:basedOn w:val="Normal"/>
    <w:next w:val="Normal"/>
    <w:link w:val="Heading1Char"/>
    <w:rsid w:val="004C39CC"/>
    <w:pPr>
      <w:spacing w:before="4200" w:line="240" w:lineRule="auto"/>
      <w:outlineLvl w:val="0"/>
    </w:pPr>
    <w:rPr>
      <w:rFonts w:cs="Times New Roman"/>
      <w:b/>
      <w:sz w:val="56"/>
      <w:szCs w:val="56"/>
      <w:lang w:eastAsia="en-US" w:bidi="ar-SA"/>
    </w:rPr>
  </w:style>
  <w:style w:type="paragraph" w:styleId="Heading2">
    <w:name w:val="heading 2"/>
    <w:basedOn w:val="Normal"/>
    <w:next w:val="Normal"/>
    <w:qFormat/>
    <w:rsid w:val="00A002A7"/>
    <w:pPr>
      <w:pBdr>
        <w:bottom w:val="single" w:sz="4" w:space="1" w:color="auto"/>
      </w:pBdr>
      <w:outlineLvl w:val="1"/>
    </w:pPr>
    <w:rPr>
      <w:b/>
      <w:sz w:val="32"/>
    </w:rPr>
  </w:style>
  <w:style w:type="paragraph" w:styleId="Heading3">
    <w:name w:val="heading 3"/>
    <w:basedOn w:val="Normal"/>
    <w:next w:val="Normal"/>
    <w:qFormat/>
    <w:rsid w:val="00D6772C"/>
    <w:pPr>
      <w:spacing w:before="360"/>
      <w:outlineLvl w:val="2"/>
    </w:pPr>
    <w:rPr>
      <w:sz w:val="32"/>
    </w:rPr>
  </w:style>
  <w:style w:type="paragraph" w:styleId="Heading4">
    <w:name w:val="heading 4"/>
    <w:basedOn w:val="Normal"/>
    <w:link w:val="Heading4Char"/>
    <w:qFormat/>
    <w:rsid w:val="005A1F64"/>
    <w:pPr>
      <w:keepNext/>
      <w:numPr>
        <w:numId w:val="63"/>
      </w:numPr>
      <w:pBdr>
        <w:bottom w:val="single" w:sz="2" w:space="1" w:color="auto"/>
      </w:pBdr>
      <w:spacing w:before="240"/>
      <w:outlineLvl w:val="3"/>
    </w:pPr>
    <w:rPr>
      <w:b/>
      <w:sz w:val="28"/>
      <w:szCs w:val="28"/>
    </w:rPr>
  </w:style>
  <w:style w:type="paragraph" w:styleId="Heading5">
    <w:name w:val="heading 5"/>
    <w:basedOn w:val="Normal"/>
    <w:next w:val="Normal"/>
    <w:link w:val="Heading5Char"/>
    <w:qFormat/>
    <w:rsid w:val="00F112FC"/>
    <w:pPr>
      <w:keepNext/>
      <w:numPr>
        <w:ilvl w:val="1"/>
        <w:numId w:val="63"/>
      </w:numPr>
      <w:spacing w:before="200"/>
      <w:outlineLvl w:val="4"/>
    </w:pPr>
    <w:rPr>
      <w:rFonts w:eastAsia="MS Mincho" w:cs="Arial"/>
      <w:bCs/>
      <w:sz w:val="24"/>
      <w:szCs w:val="20"/>
      <w:lang w:eastAsia="en-US" w:bidi="ar-SA"/>
    </w:rPr>
  </w:style>
  <w:style w:type="paragraph" w:styleId="Heading6">
    <w:name w:val="heading 6"/>
    <w:aliases w:val="Heading 3 Schedule"/>
    <w:basedOn w:val="MENoIndent1"/>
    <w:next w:val="Normal"/>
    <w:rsid w:val="004C39CC"/>
    <w:pPr>
      <w:numPr>
        <w:ilvl w:val="5"/>
        <w:numId w:val="19"/>
      </w:numPr>
      <w:outlineLvl w:val="5"/>
    </w:pPr>
    <w:rPr>
      <w:rFonts w:cs="Arial"/>
      <w:sz w:val="32"/>
      <w:szCs w:val="32"/>
    </w:rPr>
  </w:style>
  <w:style w:type="paragraph" w:styleId="Heading7">
    <w:name w:val="heading 7"/>
    <w:basedOn w:val="MELegal2"/>
    <w:next w:val="Normal"/>
    <w:rsid w:val="004C39CC"/>
    <w:pPr>
      <w:numPr>
        <w:ilvl w:val="6"/>
        <w:numId w:val="19"/>
      </w:numPr>
      <w:outlineLvl w:val="6"/>
    </w:pPr>
  </w:style>
  <w:style w:type="paragraph" w:styleId="Heading8">
    <w:name w:val="heading 8"/>
    <w:basedOn w:val="MESubheading"/>
    <w:next w:val="Normal"/>
    <w:rsid w:val="004C39CC"/>
    <w:pPr>
      <w:numPr>
        <w:ilvl w:val="7"/>
        <w:numId w:val="19"/>
      </w:numPr>
      <w:outlineLvl w:val="7"/>
    </w:pPr>
  </w:style>
  <w:style w:type="paragraph" w:styleId="Heading9">
    <w:name w:val="heading 9"/>
    <w:basedOn w:val="Normal"/>
    <w:next w:val="Normal"/>
    <w:qFormat/>
    <w:rsid w:val="004C39CC"/>
    <w:pPr>
      <w:numPr>
        <w:ilvl w:val="8"/>
        <w:numId w:val="19"/>
      </w:numPr>
      <w:spacing w:before="24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81A"/>
    <w:pPr>
      <w:spacing w:before="60" w:after="0" w:line="240" w:lineRule="auto"/>
    </w:pPr>
    <w:rPr>
      <w:sz w:val="15"/>
      <w:szCs w:val="15"/>
    </w:rPr>
  </w:style>
  <w:style w:type="paragraph" w:customStyle="1" w:styleId="MELegal1">
    <w:name w:val="ME Legal 1"/>
    <w:aliases w:val="l1"/>
    <w:basedOn w:val="Normal"/>
    <w:next w:val="Normal"/>
    <w:link w:val="MELegal1Char"/>
    <w:rsid w:val="0006381A"/>
    <w:pPr>
      <w:keepNext/>
      <w:numPr>
        <w:numId w:val="15"/>
      </w:numPr>
      <w:spacing w:before="280"/>
      <w:outlineLvl w:val="0"/>
    </w:pPr>
    <w:rPr>
      <w:spacing w:val="-10"/>
      <w:w w:val="95"/>
      <w:sz w:val="32"/>
      <w:szCs w:val="32"/>
    </w:rPr>
  </w:style>
  <w:style w:type="paragraph" w:customStyle="1" w:styleId="MELegal2">
    <w:name w:val="ME Legal 2"/>
    <w:aliases w:val="l2"/>
    <w:basedOn w:val="Normal"/>
    <w:next w:val="Normal"/>
    <w:link w:val="MELegal2Char"/>
    <w:rsid w:val="0006381A"/>
    <w:pPr>
      <w:keepNext/>
      <w:numPr>
        <w:ilvl w:val="1"/>
        <w:numId w:val="15"/>
      </w:numPr>
      <w:spacing w:before="60"/>
      <w:outlineLvl w:val="1"/>
    </w:pPr>
    <w:rPr>
      <w:b/>
      <w:bCs/>
      <w:w w:val="95"/>
      <w:sz w:val="24"/>
      <w:szCs w:val="24"/>
    </w:rPr>
  </w:style>
  <w:style w:type="paragraph" w:customStyle="1" w:styleId="MELegal3">
    <w:name w:val="ME Legal 3"/>
    <w:aliases w:val="l3"/>
    <w:basedOn w:val="Normal"/>
    <w:link w:val="MELegal3Char"/>
    <w:rsid w:val="0006381A"/>
    <w:pPr>
      <w:numPr>
        <w:ilvl w:val="2"/>
        <w:numId w:val="15"/>
      </w:numPr>
      <w:outlineLvl w:val="2"/>
    </w:pPr>
  </w:style>
  <w:style w:type="paragraph" w:customStyle="1" w:styleId="MELegal4">
    <w:name w:val="ME Legal 4"/>
    <w:aliases w:val="l4"/>
    <w:basedOn w:val="Normal"/>
    <w:link w:val="MELegal4Char"/>
    <w:rsid w:val="0006381A"/>
    <w:pPr>
      <w:outlineLvl w:val="3"/>
    </w:pPr>
  </w:style>
  <w:style w:type="paragraph" w:customStyle="1" w:styleId="MELegal5">
    <w:name w:val="ME Legal 5"/>
    <w:aliases w:val="l5"/>
    <w:basedOn w:val="Normal"/>
    <w:rsid w:val="0006381A"/>
    <w:pPr>
      <w:outlineLvl w:val="4"/>
    </w:pPr>
  </w:style>
  <w:style w:type="paragraph" w:customStyle="1" w:styleId="MELegal6">
    <w:name w:val="ME Legal 6"/>
    <w:basedOn w:val="Normal"/>
    <w:rsid w:val="0006381A"/>
    <w:pPr>
      <w:numPr>
        <w:ilvl w:val="5"/>
        <w:numId w:val="15"/>
      </w:numPr>
      <w:outlineLvl w:val="5"/>
    </w:pPr>
  </w:style>
  <w:style w:type="paragraph" w:styleId="TOC1">
    <w:name w:val="toc 1"/>
    <w:basedOn w:val="Normal"/>
    <w:next w:val="Normal"/>
    <w:autoRedefine/>
    <w:uiPriority w:val="39"/>
    <w:rsid w:val="00CE2ED1"/>
    <w:pPr>
      <w:tabs>
        <w:tab w:val="right" w:leader="dot" w:pos="8930"/>
      </w:tabs>
      <w:spacing w:before="120"/>
    </w:pPr>
    <w:rPr>
      <w:rFonts w:cs="Arial"/>
      <w:b/>
      <w:bCs/>
      <w:noProof/>
      <w:szCs w:val="24"/>
    </w:rPr>
  </w:style>
  <w:style w:type="paragraph" w:styleId="Footer">
    <w:name w:val="footer"/>
    <w:basedOn w:val="Normal"/>
    <w:link w:val="FooterChar"/>
    <w:rsid w:val="00463E99"/>
    <w:pPr>
      <w:pBdr>
        <w:top w:val="single" w:sz="4" w:space="1" w:color="auto"/>
      </w:pBdr>
      <w:tabs>
        <w:tab w:val="right" w:pos="9356"/>
      </w:tabs>
      <w:spacing w:after="0" w:line="240" w:lineRule="auto"/>
    </w:pPr>
    <w:rPr>
      <w:sz w:val="16"/>
      <w:szCs w:val="14"/>
    </w:rPr>
  </w:style>
  <w:style w:type="character" w:styleId="PageNumber">
    <w:name w:val="page number"/>
    <w:basedOn w:val="DefaultParagraphFont"/>
    <w:semiHidden/>
    <w:rsid w:val="0006381A"/>
  </w:style>
  <w:style w:type="paragraph" w:customStyle="1" w:styleId="ScheduleL1">
    <w:name w:val="Schedule L1"/>
    <w:basedOn w:val="Normal"/>
    <w:next w:val="Normal"/>
    <w:rsid w:val="0006381A"/>
    <w:pPr>
      <w:numPr>
        <w:numId w:val="16"/>
      </w:numPr>
      <w:pBdr>
        <w:bottom w:val="single" w:sz="4" w:space="1" w:color="auto"/>
      </w:pBdr>
      <w:spacing w:before="140" w:after="480" w:line="480" w:lineRule="exact"/>
      <w:outlineLvl w:val="0"/>
    </w:pPr>
    <w:rPr>
      <w:spacing w:val="-10"/>
      <w:w w:val="95"/>
      <w:sz w:val="48"/>
      <w:szCs w:val="48"/>
    </w:rPr>
  </w:style>
  <w:style w:type="paragraph" w:customStyle="1" w:styleId="ScheduleL2">
    <w:name w:val="Schedule L2"/>
    <w:basedOn w:val="Normal"/>
    <w:next w:val="Normal"/>
    <w:link w:val="ScheduleL2Char"/>
    <w:rsid w:val="0006381A"/>
    <w:pPr>
      <w:keepNext/>
      <w:numPr>
        <w:ilvl w:val="1"/>
        <w:numId w:val="16"/>
      </w:numPr>
      <w:spacing w:before="280"/>
      <w:outlineLvl w:val="1"/>
    </w:pPr>
    <w:rPr>
      <w:spacing w:val="-10"/>
      <w:w w:val="95"/>
      <w:sz w:val="32"/>
      <w:szCs w:val="32"/>
    </w:rPr>
  </w:style>
  <w:style w:type="paragraph" w:customStyle="1" w:styleId="ScheduleL3">
    <w:name w:val="Schedule L3"/>
    <w:basedOn w:val="Normal"/>
    <w:next w:val="Normal"/>
    <w:rsid w:val="0006381A"/>
    <w:pPr>
      <w:keepNext/>
      <w:numPr>
        <w:ilvl w:val="2"/>
        <w:numId w:val="16"/>
      </w:numPr>
      <w:spacing w:before="60"/>
      <w:outlineLvl w:val="2"/>
    </w:pPr>
    <w:rPr>
      <w:b/>
      <w:bCs/>
      <w:w w:val="95"/>
      <w:sz w:val="24"/>
      <w:szCs w:val="24"/>
    </w:rPr>
  </w:style>
  <w:style w:type="paragraph" w:customStyle="1" w:styleId="ScheduleL4">
    <w:name w:val="Schedule L4"/>
    <w:basedOn w:val="Normal"/>
    <w:link w:val="ScheduleL4Char"/>
    <w:rsid w:val="0006381A"/>
    <w:pPr>
      <w:numPr>
        <w:ilvl w:val="3"/>
        <w:numId w:val="16"/>
      </w:numPr>
      <w:outlineLvl w:val="3"/>
    </w:pPr>
  </w:style>
  <w:style w:type="paragraph" w:customStyle="1" w:styleId="ScheduleL5">
    <w:name w:val="Schedule L5"/>
    <w:basedOn w:val="Normal"/>
    <w:rsid w:val="0006381A"/>
    <w:pPr>
      <w:numPr>
        <w:ilvl w:val="4"/>
        <w:numId w:val="16"/>
      </w:numPr>
      <w:outlineLvl w:val="4"/>
    </w:pPr>
  </w:style>
  <w:style w:type="paragraph" w:customStyle="1" w:styleId="ScheduleL6">
    <w:name w:val="Schedule L6"/>
    <w:basedOn w:val="Normal"/>
    <w:rsid w:val="0006381A"/>
    <w:pPr>
      <w:numPr>
        <w:ilvl w:val="5"/>
        <w:numId w:val="16"/>
      </w:numPr>
      <w:outlineLvl w:val="5"/>
    </w:pPr>
  </w:style>
  <w:style w:type="paragraph" w:customStyle="1" w:styleId="MESubheading">
    <w:name w:val="ME Sub heading"/>
    <w:basedOn w:val="Normal"/>
    <w:next w:val="Normal"/>
    <w:rsid w:val="0006381A"/>
    <w:pPr>
      <w:spacing w:before="200" w:after="200" w:line="400" w:lineRule="exact"/>
    </w:pPr>
    <w:rPr>
      <w:spacing w:val="-10"/>
      <w:w w:val="95"/>
      <w:sz w:val="40"/>
      <w:szCs w:val="40"/>
    </w:rPr>
  </w:style>
  <w:style w:type="paragraph" w:customStyle="1" w:styleId="DraftText">
    <w:name w:val="DraftText"/>
    <w:basedOn w:val="Normal"/>
    <w:semiHidden/>
    <w:rsid w:val="0006381A"/>
    <w:pPr>
      <w:spacing w:after="0"/>
    </w:pPr>
    <w:rPr>
      <w:szCs w:val="20"/>
    </w:rPr>
  </w:style>
  <w:style w:type="paragraph" w:customStyle="1" w:styleId="MEChapterheading">
    <w:name w:val="ME Chapter heading"/>
    <w:basedOn w:val="Normal"/>
    <w:next w:val="Normal"/>
    <w:rsid w:val="0006381A"/>
    <w:pPr>
      <w:pBdr>
        <w:bottom w:val="single" w:sz="4" w:space="1" w:color="auto"/>
      </w:pBdr>
      <w:spacing w:before="140" w:after="480" w:line="480" w:lineRule="exact"/>
      <w:outlineLvl w:val="0"/>
    </w:pPr>
    <w:rPr>
      <w:spacing w:val="-10"/>
      <w:w w:val="95"/>
      <w:sz w:val="48"/>
      <w:szCs w:val="48"/>
    </w:rPr>
  </w:style>
  <w:style w:type="paragraph" w:customStyle="1" w:styleId="PartiesDetails">
    <w:name w:val="PartiesDetails"/>
    <w:basedOn w:val="Normal"/>
    <w:next w:val="Normal"/>
    <w:rsid w:val="0006381A"/>
    <w:pPr>
      <w:spacing w:after="0"/>
    </w:pPr>
  </w:style>
  <w:style w:type="paragraph" w:styleId="TOC2">
    <w:name w:val="toc 2"/>
    <w:basedOn w:val="Normal"/>
    <w:next w:val="Normal"/>
    <w:autoRedefine/>
    <w:uiPriority w:val="39"/>
    <w:rsid w:val="00F8163F"/>
    <w:pPr>
      <w:tabs>
        <w:tab w:val="right" w:leader="dot" w:pos="8930"/>
      </w:tabs>
      <w:spacing w:before="120"/>
    </w:pPr>
    <w:rPr>
      <w:rFonts w:cs="Times New Roman"/>
      <w:b/>
      <w:bCs/>
      <w:noProof/>
      <w:szCs w:val="20"/>
    </w:rPr>
  </w:style>
  <w:style w:type="paragraph" w:styleId="TOC3">
    <w:name w:val="toc 3"/>
    <w:basedOn w:val="Normal"/>
    <w:next w:val="Normal"/>
    <w:autoRedefine/>
    <w:uiPriority w:val="39"/>
    <w:rsid w:val="00F8163F"/>
    <w:pPr>
      <w:tabs>
        <w:tab w:val="left" w:pos="567"/>
        <w:tab w:val="right" w:leader="dot" w:pos="8930"/>
      </w:tabs>
      <w:spacing w:before="60"/>
    </w:pPr>
    <w:rPr>
      <w:rFonts w:cs="Times New Roman"/>
      <w:noProof/>
      <w:szCs w:val="20"/>
    </w:rPr>
  </w:style>
  <w:style w:type="paragraph" w:customStyle="1" w:styleId="MEBasic1">
    <w:name w:val="ME Basic 1"/>
    <w:basedOn w:val="Heading5"/>
    <w:rsid w:val="00D93AC1"/>
  </w:style>
  <w:style w:type="paragraph" w:customStyle="1" w:styleId="MEBasic2">
    <w:name w:val="ME Basic 2"/>
    <w:basedOn w:val="Normal"/>
    <w:rsid w:val="0006381A"/>
    <w:pPr>
      <w:numPr>
        <w:ilvl w:val="1"/>
        <w:numId w:val="2"/>
      </w:numPr>
      <w:tabs>
        <w:tab w:val="clear" w:pos="680"/>
      </w:tabs>
      <w:outlineLvl w:val="1"/>
    </w:pPr>
  </w:style>
  <w:style w:type="paragraph" w:customStyle="1" w:styleId="MEBasic3">
    <w:name w:val="ME Basic 3"/>
    <w:basedOn w:val="Normal"/>
    <w:rsid w:val="0006381A"/>
    <w:pPr>
      <w:numPr>
        <w:ilvl w:val="2"/>
        <w:numId w:val="2"/>
      </w:numPr>
      <w:tabs>
        <w:tab w:val="clear" w:pos="1361"/>
      </w:tabs>
      <w:outlineLvl w:val="2"/>
    </w:pPr>
  </w:style>
  <w:style w:type="paragraph" w:customStyle="1" w:styleId="MEBasic4">
    <w:name w:val="ME Basic 4"/>
    <w:basedOn w:val="Normal"/>
    <w:rsid w:val="0006381A"/>
    <w:pPr>
      <w:numPr>
        <w:ilvl w:val="3"/>
        <w:numId w:val="2"/>
      </w:numPr>
      <w:tabs>
        <w:tab w:val="clear" w:pos="2041"/>
      </w:tabs>
      <w:outlineLvl w:val="3"/>
    </w:pPr>
  </w:style>
  <w:style w:type="paragraph" w:customStyle="1" w:styleId="MEBasic5">
    <w:name w:val="ME Basic 5"/>
    <w:basedOn w:val="Normal"/>
    <w:rsid w:val="0006381A"/>
    <w:pPr>
      <w:numPr>
        <w:ilvl w:val="4"/>
        <w:numId w:val="2"/>
      </w:numPr>
      <w:tabs>
        <w:tab w:val="clear" w:pos="2722"/>
      </w:tabs>
      <w:outlineLvl w:val="4"/>
    </w:pPr>
  </w:style>
  <w:style w:type="paragraph" w:customStyle="1" w:styleId="WarrantyL1">
    <w:name w:val="WarrantyL1"/>
    <w:basedOn w:val="Normal"/>
    <w:next w:val="Normal"/>
    <w:rsid w:val="0006381A"/>
    <w:pPr>
      <w:keepNext/>
      <w:numPr>
        <w:numId w:val="3"/>
      </w:numPr>
      <w:spacing w:before="280"/>
      <w:outlineLvl w:val="0"/>
    </w:pPr>
    <w:rPr>
      <w:spacing w:val="-10"/>
      <w:w w:val="95"/>
      <w:sz w:val="32"/>
      <w:szCs w:val="32"/>
    </w:rPr>
  </w:style>
  <w:style w:type="paragraph" w:customStyle="1" w:styleId="zMELogo">
    <w:name w:val="zMELogo"/>
    <w:basedOn w:val="Normal"/>
    <w:next w:val="Normal"/>
    <w:semiHidden/>
    <w:rsid w:val="0006381A"/>
    <w:pPr>
      <w:spacing w:after="0" w:line="240" w:lineRule="auto"/>
    </w:pPr>
    <w:rPr>
      <w:w w:val="97"/>
      <w:sz w:val="62"/>
      <w:szCs w:val="62"/>
    </w:rPr>
  </w:style>
  <w:style w:type="paragraph" w:customStyle="1" w:styleId="WarrantyL2">
    <w:name w:val="WarrantyL2"/>
    <w:basedOn w:val="Normal"/>
    <w:rsid w:val="0006381A"/>
    <w:pPr>
      <w:numPr>
        <w:ilvl w:val="1"/>
        <w:numId w:val="3"/>
      </w:numPr>
      <w:tabs>
        <w:tab w:val="clear" w:pos="680"/>
      </w:tabs>
      <w:outlineLvl w:val="1"/>
    </w:pPr>
  </w:style>
  <w:style w:type="paragraph" w:customStyle="1" w:styleId="WarrantyL3">
    <w:name w:val="WarrantyL3"/>
    <w:basedOn w:val="Normal"/>
    <w:rsid w:val="0006381A"/>
    <w:pPr>
      <w:numPr>
        <w:ilvl w:val="2"/>
        <w:numId w:val="3"/>
      </w:numPr>
      <w:tabs>
        <w:tab w:val="clear" w:pos="1361"/>
      </w:tabs>
      <w:outlineLvl w:val="2"/>
    </w:pPr>
  </w:style>
  <w:style w:type="paragraph" w:customStyle="1" w:styleId="WarrantyL4">
    <w:name w:val="WarrantyL4"/>
    <w:basedOn w:val="Normal"/>
    <w:rsid w:val="0006381A"/>
    <w:pPr>
      <w:numPr>
        <w:ilvl w:val="3"/>
        <w:numId w:val="3"/>
      </w:numPr>
      <w:tabs>
        <w:tab w:val="clear" w:pos="2041"/>
      </w:tabs>
      <w:outlineLvl w:val="3"/>
    </w:pPr>
  </w:style>
  <w:style w:type="paragraph" w:customStyle="1" w:styleId="WarrantyL5">
    <w:name w:val="WarrantyL5"/>
    <w:basedOn w:val="Normal"/>
    <w:rsid w:val="0006381A"/>
    <w:pPr>
      <w:numPr>
        <w:ilvl w:val="4"/>
        <w:numId w:val="3"/>
      </w:numPr>
      <w:tabs>
        <w:tab w:val="clear" w:pos="2722"/>
      </w:tabs>
      <w:outlineLvl w:val="4"/>
    </w:pPr>
  </w:style>
  <w:style w:type="paragraph" w:customStyle="1" w:styleId="Level1">
    <w:name w:val="Level 1"/>
    <w:basedOn w:val="Normal"/>
    <w:rsid w:val="0006381A"/>
    <w:pPr>
      <w:numPr>
        <w:numId w:val="4"/>
      </w:numPr>
      <w:outlineLvl w:val="0"/>
    </w:pPr>
  </w:style>
  <w:style w:type="paragraph" w:customStyle="1" w:styleId="Level2">
    <w:name w:val="Level 2"/>
    <w:basedOn w:val="Normal"/>
    <w:rsid w:val="0006381A"/>
    <w:pPr>
      <w:numPr>
        <w:ilvl w:val="1"/>
        <w:numId w:val="4"/>
      </w:numPr>
      <w:outlineLvl w:val="1"/>
    </w:pPr>
  </w:style>
  <w:style w:type="paragraph" w:styleId="EndnoteText">
    <w:name w:val="endnote text"/>
    <w:basedOn w:val="Normal"/>
    <w:semiHidden/>
    <w:rsid w:val="0006381A"/>
    <w:pPr>
      <w:spacing w:after="0" w:line="240" w:lineRule="auto"/>
    </w:pPr>
    <w:rPr>
      <w:szCs w:val="20"/>
    </w:rPr>
  </w:style>
  <w:style w:type="paragraph" w:customStyle="1" w:styleId="PartL1">
    <w:name w:val="Part L1"/>
    <w:basedOn w:val="Normal"/>
    <w:next w:val="Normal"/>
    <w:rsid w:val="0006381A"/>
    <w:pPr>
      <w:numPr>
        <w:numId w:val="5"/>
      </w:numPr>
      <w:spacing w:before="200" w:after="200" w:line="400" w:lineRule="exact"/>
      <w:outlineLvl w:val="0"/>
    </w:pPr>
    <w:rPr>
      <w:spacing w:val="-10"/>
      <w:w w:val="95"/>
      <w:sz w:val="40"/>
      <w:szCs w:val="40"/>
    </w:rPr>
  </w:style>
  <w:style w:type="paragraph" w:customStyle="1" w:styleId="Level3">
    <w:name w:val="Level 3"/>
    <w:basedOn w:val="Normal"/>
    <w:rsid w:val="0006381A"/>
    <w:pPr>
      <w:numPr>
        <w:ilvl w:val="2"/>
        <w:numId w:val="4"/>
      </w:numPr>
      <w:outlineLvl w:val="2"/>
    </w:pPr>
  </w:style>
  <w:style w:type="paragraph" w:styleId="FootnoteText">
    <w:name w:val="footnote text"/>
    <w:basedOn w:val="Normal"/>
    <w:link w:val="FootnoteTextChar"/>
    <w:semiHidden/>
    <w:rsid w:val="0006381A"/>
    <w:pPr>
      <w:spacing w:after="0" w:line="240" w:lineRule="auto"/>
    </w:pPr>
    <w:rPr>
      <w:szCs w:val="20"/>
    </w:rPr>
  </w:style>
  <w:style w:type="numbering" w:styleId="111111">
    <w:name w:val="Outline List 2"/>
    <w:basedOn w:val="NoList"/>
    <w:semiHidden/>
    <w:rsid w:val="0006381A"/>
  </w:style>
  <w:style w:type="numbering" w:styleId="1ai">
    <w:name w:val="Outline List 1"/>
    <w:basedOn w:val="NoList"/>
    <w:semiHidden/>
    <w:rsid w:val="0006381A"/>
    <w:pPr>
      <w:numPr>
        <w:numId w:val="6"/>
      </w:numPr>
    </w:pPr>
  </w:style>
  <w:style w:type="numbering" w:styleId="ArticleSection">
    <w:name w:val="Outline List 3"/>
    <w:basedOn w:val="NoList"/>
    <w:semiHidden/>
    <w:rsid w:val="0006381A"/>
  </w:style>
  <w:style w:type="paragraph" w:styleId="BalloonText">
    <w:name w:val="Balloon Text"/>
    <w:basedOn w:val="Normal"/>
    <w:link w:val="BalloonTextChar"/>
    <w:rsid w:val="002F1730"/>
    <w:pPr>
      <w:spacing w:before="0" w:after="0" w:line="240" w:lineRule="auto"/>
    </w:pPr>
    <w:rPr>
      <w:rFonts w:ascii="Tahoma" w:hAnsi="Tahoma"/>
      <w:sz w:val="16"/>
      <w:szCs w:val="20"/>
    </w:rPr>
  </w:style>
  <w:style w:type="paragraph" w:styleId="BlockText">
    <w:name w:val="Block Text"/>
    <w:basedOn w:val="Normal"/>
    <w:semiHidden/>
    <w:rsid w:val="0006381A"/>
    <w:pPr>
      <w:ind w:left="1440" w:right="1440"/>
    </w:pPr>
  </w:style>
  <w:style w:type="paragraph" w:styleId="BodyText">
    <w:name w:val="Body Text"/>
    <w:basedOn w:val="Normal"/>
    <w:semiHidden/>
    <w:rsid w:val="0006381A"/>
  </w:style>
  <w:style w:type="paragraph" w:styleId="BodyText2">
    <w:name w:val="Body Text 2"/>
    <w:basedOn w:val="Normal"/>
    <w:semiHidden/>
    <w:rsid w:val="0006381A"/>
    <w:pPr>
      <w:spacing w:line="480" w:lineRule="auto"/>
    </w:pPr>
  </w:style>
  <w:style w:type="paragraph" w:styleId="BodyText3">
    <w:name w:val="Body Text 3"/>
    <w:basedOn w:val="Normal"/>
    <w:semiHidden/>
    <w:rsid w:val="0006381A"/>
    <w:rPr>
      <w:sz w:val="16"/>
      <w:szCs w:val="16"/>
    </w:rPr>
  </w:style>
  <w:style w:type="paragraph" w:styleId="BodyTextFirstIndent">
    <w:name w:val="Body Text First Indent"/>
    <w:basedOn w:val="BodyText"/>
    <w:semiHidden/>
    <w:rsid w:val="0006381A"/>
    <w:pPr>
      <w:ind w:firstLine="210"/>
    </w:pPr>
  </w:style>
  <w:style w:type="character" w:customStyle="1" w:styleId="BalloonTextChar">
    <w:name w:val="Balloon Text Char"/>
    <w:basedOn w:val="DefaultParagraphFont"/>
    <w:link w:val="BalloonText"/>
    <w:rsid w:val="002F1730"/>
    <w:rPr>
      <w:rFonts w:ascii="Tahoma" w:hAnsi="Tahoma" w:cs="Angsana New"/>
      <w:sz w:val="16"/>
      <w:lang w:eastAsia="zh-CN" w:bidi="th-TH"/>
    </w:rPr>
  </w:style>
  <w:style w:type="paragraph" w:styleId="BodyTextFirstIndent2">
    <w:name w:val="Body Text First Indent 2"/>
    <w:basedOn w:val="Normal"/>
    <w:semiHidden/>
    <w:rsid w:val="002F1730"/>
    <w:pPr>
      <w:ind w:left="283" w:firstLine="210"/>
    </w:pPr>
  </w:style>
  <w:style w:type="paragraph" w:styleId="BodyTextIndent2">
    <w:name w:val="Body Text Indent 2"/>
    <w:basedOn w:val="Normal"/>
    <w:semiHidden/>
    <w:rsid w:val="0006381A"/>
    <w:pPr>
      <w:spacing w:line="480" w:lineRule="auto"/>
      <w:ind w:left="283"/>
    </w:pPr>
  </w:style>
  <w:style w:type="paragraph" w:styleId="BodyTextIndent3">
    <w:name w:val="Body Text Indent 3"/>
    <w:basedOn w:val="Normal"/>
    <w:semiHidden/>
    <w:rsid w:val="0006381A"/>
    <w:pPr>
      <w:ind w:left="283"/>
    </w:pPr>
    <w:rPr>
      <w:sz w:val="16"/>
      <w:szCs w:val="16"/>
    </w:rPr>
  </w:style>
  <w:style w:type="paragraph" w:styleId="Closing">
    <w:name w:val="Closing"/>
    <w:basedOn w:val="Normal"/>
    <w:semiHidden/>
    <w:rsid w:val="0006381A"/>
    <w:pPr>
      <w:ind w:left="4252"/>
    </w:pPr>
  </w:style>
  <w:style w:type="character" w:styleId="CommentReference">
    <w:name w:val="annotation reference"/>
    <w:semiHidden/>
    <w:rsid w:val="0006381A"/>
    <w:rPr>
      <w:sz w:val="16"/>
      <w:szCs w:val="16"/>
    </w:rPr>
  </w:style>
  <w:style w:type="paragraph" w:styleId="CommentText">
    <w:name w:val="annotation text"/>
    <w:basedOn w:val="Normal"/>
    <w:link w:val="CommentTextChar"/>
    <w:semiHidden/>
    <w:rsid w:val="0006381A"/>
    <w:rPr>
      <w:szCs w:val="20"/>
    </w:rPr>
  </w:style>
  <w:style w:type="paragraph" w:styleId="CommentSubject">
    <w:name w:val="annotation subject"/>
    <w:basedOn w:val="CommentText"/>
    <w:next w:val="CommentText"/>
    <w:semiHidden/>
    <w:rsid w:val="0006381A"/>
    <w:rPr>
      <w:b/>
      <w:bCs/>
    </w:rPr>
  </w:style>
  <w:style w:type="paragraph" w:styleId="Date">
    <w:name w:val="Date"/>
    <w:basedOn w:val="Normal"/>
    <w:next w:val="Normal"/>
    <w:semiHidden/>
    <w:rsid w:val="0006381A"/>
  </w:style>
  <w:style w:type="paragraph" w:styleId="DocumentMap">
    <w:name w:val="Document Map"/>
    <w:basedOn w:val="Normal"/>
    <w:semiHidden/>
    <w:rsid w:val="0006381A"/>
    <w:pPr>
      <w:shd w:val="clear" w:color="auto" w:fill="000080"/>
    </w:pPr>
    <w:rPr>
      <w:rFonts w:ascii="Tahoma" w:hAnsi="Tahoma" w:cs="Tahoma"/>
      <w:szCs w:val="20"/>
    </w:rPr>
  </w:style>
  <w:style w:type="paragraph" w:styleId="E-mailSignature">
    <w:name w:val="E-mail Signature"/>
    <w:basedOn w:val="Normal"/>
    <w:semiHidden/>
    <w:rsid w:val="0006381A"/>
  </w:style>
  <w:style w:type="character" w:styleId="EndnoteReference">
    <w:name w:val="endnote reference"/>
    <w:semiHidden/>
    <w:rsid w:val="0006381A"/>
    <w:rPr>
      <w:vertAlign w:val="superscript"/>
    </w:rPr>
  </w:style>
  <w:style w:type="paragraph" w:styleId="EnvelopeAddress">
    <w:name w:val="envelope address"/>
    <w:basedOn w:val="Normal"/>
    <w:semiHidden/>
    <w:rsid w:val="0006381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06381A"/>
    <w:rPr>
      <w:szCs w:val="20"/>
    </w:rPr>
  </w:style>
  <w:style w:type="character" w:styleId="FollowedHyperlink">
    <w:name w:val="FollowedHyperlink"/>
    <w:semiHidden/>
    <w:rsid w:val="0006381A"/>
    <w:rPr>
      <w:color w:val="800080"/>
      <w:u w:val="single"/>
    </w:rPr>
  </w:style>
  <w:style w:type="character" w:styleId="FootnoteReference">
    <w:name w:val="footnote reference"/>
    <w:semiHidden/>
    <w:rsid w:val="0006381A"/>
    <w:rPr>
      <w:vertAlign w:val="superscript"/>
    </w:rPr>
  </w:style>
  <w:style w:type="character" w:styleId="HTMLAcronym">
    <w:name w:val="HTML Acronym"/>
    <w:basedOn w:val="DefaultParagraphFont"/>
    <w:semiHidden/>
    <w:rsid w:val="0006381A"/>
  </w:style>
  <w:style w:type="paragraph" w:styleId="HTMLAddress">
    <w:name w:val="HTML Address"/>
    <w:basedOn w:val="Normal"/>
    <w:semiHidden/>
    <w:rsid w:val="0006381A"/>
    <w:rPr>
      <w:i/>
      <w:iCs/>
    </w:rPr>
  </w:style>
  <w:style w:type="character" w:styleId="HTMLCite">
    <w:name w:val="HTML Cite"/>
    <w:semiHidden/>
    <w:rsid w:val="0006381A"/>
    <w:rPr>
      <w:i/>
      <w:iCs/>
    </w:rPr>
  </w:style>
  <w:style w:type="character" w:styleId="HTMLCode">
    <w:name w:val="HTML Code"/>
    <w:semiHidden/>
    <w:rsid w:val="0006381A"/>
    <w:rPr>
      <w:rFonts w:ascii="Courier New" w:hAnsi="Courier New"/>
      <w:sz w:val="20"/>
      <w:szCs w:val="20"/>
    </w:rPr>
  </w:style>
  <w:style w:type="character" w:styleId="HTMLDefinition">
    <w:name w:val="HTML Definition"/>
    <w:semiHidden/>
    <w:rsid w:val="0006381A"/>
    <w:rPr>
      <w:i/>
      <w:iCs/>
    </w:rPr>
  </w:style>
  <w:style w:type="character" w:styleId="HTMLKeyboard">
    <w:name w:val="HTML Keyboard"/>
    <w:semiHidden/>
    <w:rsid w:val="0006381A"/>
    <w:rPr>
      <w:rFonts w:ascii="Courier New" w:hAnsi="Courier New"/>
      <w:sz w:val="20"/>
      <w:szCs w:val="20"/>
    </w:rPr>
  </w:style>
  <w:style w:type="paragraph" w:styleId="HTMLPreformatted">
    <w:name w:val="HTML Preformatted"/>
    <w:basedOn w:val="Normal"/>
    <w:semiHidden/>
    <w:rsid w:val="0006381A"/>
    <w:rPr>
      <w:rFonts w:ascii="Courier New" w:hAnsi="Courier New"/>
      <w:szCs w:val="20"/>
    </w:rPr>
  </w:style>
  <w:style w:type="character" w:styleId="HTMLSample">
    <w:name w:val="HTML Sample"/>
    <w:semiHidden/>
    <w:rsid w:val="0006381A"/>
    <w:rPr>
      <w:rFonts w:ascii="Courier New" w:hAnsi="Courier New"/>
    </w:rPr>
  </w:style>
  <w:style w:type="character" w:styleId="HTMLTypewriter">
    <w:name w:val="HTML Typewriter"/>
    <w:semiHidden/>
    <w:rsid w:val="0006381A"/>
    <w:rPr>
      <w:rFonts w:ascii="Courier New" w:hAnsi="Courier New"/>
      <w:sz w:val="20"/>
      <w:szCs w:val="20"/>
    </w:rPr>
  </w:style>
  <w:style w:type="character" w:styleId="HTMLVariable">
    <w:name w:val="HTML Variable"/>
    <w:semiHidden/>
    <w:rsid w:val="0006381A"/>
    <w:rPr>
      <w:i/>
      <w:iCs/>
    </w:rPr>
  </w:style>
  <w:style w:type="character" w:styleId="Hyperlink">
    <w:name w:val="Hyperlink"/>
    <w:semiHidden/>
    <w:rsid w:val="0006381A"/>
    <w:rPr>
      <w:color w:val="0000FF"/>
      <w:u w:val="single"/>
    </w:rPr>
  </w:style>
  <w:style w:type="paragraph" w:styleId="Index1">
    <w:name w:val="index 1"/>
    <w:basedOn w:val="Normal"/>
    <w:next w:val="Normal"/>
    <w:autoRedefine/>
    <w:semiHidden/>
    <w:rsid w:val="0006381A"/>
    <w:pPr>
      <w:ind w:left="220" w:hanging="220"/>
    </w:pPr>
  </w:style>
  <w:style w:type="paragraph" w:styleId="Index2">
    <w:name w:val="index 2"/>
    <w:basedOn w:val="Normal"/>
    <w:next w:val="Normal"/>
    <w:autoRedefine/>
    <w:semiHidden/>
    <w:rsid w:val="0006381A"/>
    <w:pPr>
      <w:ind w:left="440" w:hanging="220"/>
    </w:pPr>
  </w:style>
  <w:style w:type="paragraph" w:styleId="Index3">
    <w:name w:val="index 3"/>
    <w:basedOn w:val="Normal"/>
    <w:next w:val="Normal"/>
    <w:autoRedefine/>
    <w:semiHidden/>
    <w:rsid w:val="0006381A"/>
    <w:pPr>
      <w:ind w:left="660" w:hanging="220"/>
    </w:pPr>
  </w:style>
  <w:style w:type="paragraph" w:styleId="Index4">
    <w:name w:val="index 4"/>
    <w:basedOn w:val="Normal"/>
    <w:next w:val="Normal"/>
    <w:autoRedefine/>
    <w:semiHidden/>
    <w:rsid w:val="0006381A"/>
    <w:pPr>
      <w:ind w:left="880" w:hanging="220"/>
    </w:pPr>
  </w:style>
  <w:style w:type="paragraph" w:styleId="Index5">
    <w:name w:val="index 5"/>
    <w:basedOn w:val="Normal"/>
    <w:next w:val="Normal"/>
    <w:autoRedefine/>
    <w:semiHidden/>
    <w:rsid w:val="0006381A"/>
    <w:pPr>
      <w:ind w:left="1100" w:hanging="220"/>
    </w:pPr>
  </w:style>
  <w:style w:type="paragraph" w:styleId="Index6">
    <w:name w:val="index 6"/>
    <w:basedOn w:val="Normal"/>
    <w:next w:val="Normal"/>
    <w:autoRedefine/>
    <w:semiHidden/>
    <w:rsid w:val="0006381A"/>
    <w:pPr>
      <w:ind w:left="1320" w:hanging="220"/>
    </w:pPr>
  </w:style>
  <w:style w:type="paragraph" w:styleId="Index7">
    <w:name w:val="index 7"/>
    <w:basedOn w:val="Normal"/>
    <w:next w:val="Normal"/>
    <w:autoRedefine/>
    <w:semiHidden/>
    <w:rsid w:val="0006381A"/>
    <w:pPr>
      <w:ind w:left="1540" w:hanging="220"/>
    </w:pPr>
  </w:style>
  <w:style w:type="paragraph" w:styleId="Index8">
    <w:name w:val="index 8"/>
    <w:basedOn w:val="Normal"/>
    <w:next w:val="Normal"/>
    <w:autoRedefine/>
    <w:semiHidden/>
    <w:rsid w:val="0006381A"/>
    <w:pPr>
      <w:ind w:left="1760" w:hanging="220"/>
    </w:pPr>
  </w:style>
  <w:style w:type="paragraph" w:styleId="Index9">
    <w:name w:val="index 9"/>
    <w:basedOn w:val="Normal"/>
    <w:next w:val="Normal"/>
    <w:autoRedefine/>
    <w:semiHidden/>
    <w:rsid w:val="0006381A"/>
    <w:pPr>
      <w:ind w:left="1980" w:hanging="220"/>
    </w:pPr>
  </w:style>
  <w:style w:type="paragraph" w:styleId="IndexHeading">
    <w:name w:val="index heading"/>
    <w:basedOn w:val="Normal"/>
    <w:next w:val="Index1"/>
    <w:semiHidden/>
    <w:rsid w:val="0006381A"/>
    <w:rPr>
      <w:b/>
      <w:bCs/>
    </w:rPr>
  </w:style>
  <w:style w:type="character" w:styleId="LineNumber">
    <w:name w:val="line number"/>
    <w:basedOn w:val="DefaultParagraphFont"/>
    <w:semiHidden/>
    <w:rsid w:val="0006381A"/>
  </w:style>
  <w:style w:type="paragraph" w:styleId="List">
    <w:name w:val="List"/>
    <w:basedOn w:val="Normal"/>
    <w:semiHidden/>
    <w:rsid w:val="0006381A"/>
    <w:pPr>
      <w:ind w:left="283" w:hanging="283"/>
    </w:pPr>
  </w:style>
  <w:style w:type="paragraph" w:styleId="List2">
    <w:name w:val="List 2"/>
    <w:basedOn w:val="Normal"/>
    <w:semiHidden/>
    <w:rsid w:val="0006381A"/>
    <w:pPr>
      <w:ind w:left="566" w:hanging="283"/>
    </w:pPr>
  </w:style>
  <w:style w:type="paragraph" w:styleId="List3">
    <w:name w:val="List 3"/>
    <w:basedOn w:val="Normal"/>
    <w:semiHidden/>
    <w:rsid w:val="0006381A"/>
    <w:pPr>
      <w:ind w:left="849" w:hanging="283"/>
    </w:pPr>
  </w:style>
  <w:style w:type="paragraph" w:styleId="List4">
    <w:name w:val="List 4"/>
    <w:basedOn w:val="Normal"/>
    <w:semiHidden/>
    <w:rsid w:val="0006381A"/>
    <w:pPr>
      <w:ind w:left="1132" w:hanging="283"/>
    </w:pPr>
  </w:style>
  <w:style w:type="paragraph" w:styleId="List5">
    <w:name w:val="List 5"/>
    <w:basedOn w:val="Normal"/>
    <w:semiHidden/>
    <w:rsid w:val="0006381A"/>
    <w:pPr>
      <w:ind w:left="1415" w:hanging="283"/>
    </w:pPr>
  </w:style>
  <w:style w:type="paragraph" w:styleId="ListBullet">
    <w:name w:val="List Bullet"/>
    <w:basedOn w:val="Normal"/>
    <w:semiHidden/>
    <w:rsid w:val="0006381A"/>
    <w:pPr>
      <w:numPr>
        <w:numId w:val="1"/>
      </w:numPr>
    </w:pPr>
  </w:style>
  <w:style w:type="paragraph" w:styleId="ListBullet2">
    <w:name w:val="List Bullet 2"/>
    <w:basedOn w:val="Normal"/>
    <w:semiHidden/>
    <w:rsid w:val="0006381A"/>
    <w:pPr>
      <w:numPr>
        <w:numId w:val="7"/>
      </w:numPr>
    </w:pPr>
  </w:style>
  <w:style w:type="paragraph" w:styleId="ListBullet3">
    <w:name w:val="List Bullet 3"/>
    <w:basedOn w:val="Normal"/>
    <w:semiHidden/>
    <w:rsid w:val="0006381A"/>
    <w:pPr>
      <w:numPr>
        <w:numId w:val="8"/>
      </w:numPr>
    </w:pPr>
  </w:style>
  <w:style w:type="paragraph" w:styleId="ListBullet4">
    <w:name w:val="List Bullet 4"/>
    <w:basedOn w:val="Normal"/>
    <w:semiHidden/>
    <w:rsid w:val="0006381A"/>
    <w:pPr>
      <w:numPr>
        <w:numId w:val="9"/>
      </w:numPr>
    </w:pPr>
  </w:style>
  <w:style w:type="paragraph" w:styleId="ListBullet5">
    <w:name w:val="List Bullet 5"/>
    <w:basedOn w:val="Normal"/>
    <w:semiHidden/>
    <w:rsid w:val="0006381A"/>
    <w:pPr>
      <w:numPr>
        <w:numId w:val="10"/>
      </w:numPr>
    </w:pPr>
  </w:style>
  <w:style w:type="paragraph" w:styleId="ListContinue">
    <w:name w:val="List Continue"/>
    <w:basedOn w:val="Normal"/>
    <w:semiHidden/>
    <w:rsid w:val="0006381A"/>
    <w:pPr>
      <w:ind w:left="283"/>
    </w:pPr>
  </w:style>
  <w:style w:type="paragraph" w:styleId="ListContinue2">
    <w:name w:val="List Continue 2"/>
    <w:basedOn w:val="Normal"/>
    <w:semiHidden/>
    <w:rsid w:val="0006381A"/>
    <w:pPr>
      <w:ind w:left="566"/>
    </w:pPr>
  </w:style>
  <w:style w:type="paragraph" w:styleId="ListContinue3">
    <w:name w:val="List Continue 3"/>
    <w:basedOn w:val="Normal"/>
    <w:semiHidden/>
    <w:rsid w:val="0006381A"/>
    <w:pPr>
      <w:ind w:left="849"/>
    </w:pPr>
  </w:style>
  <w:style w:type="paragraph" w:styleId="ListContinue4">
    <w:name w:val="List Continue 4"/>
    <w:basedOn w:val="Normal"/>
    <w:semiHidden/>
    <w:rsid w:val="0006381A"/>
    <w:pPr>
      <w:ind w:left="1132"/>
    </w:pPr>
  </w:style>
  <w:style w:type="paragraph" w:styleId="ListContinue5">
    <w:name w:val="List Continue 5"/>
    <w:basedOn w:val="Normal"/>
    <w:semiHidden/>
    <w:rsid w:val="0006381A"/>
    <w:pPr>
      <w:ind w:left="1415"/>
    </w:pPr>
  </w:style>
  <w:style w:type="paragraph" w:styleId="ListNumber">
    <w:name w:val="List Number"/>
    <w:basedOn w:val="Normal"/>
    <w:link w:val="ListNumberChar"/>
    <w:uiPriority w:val="99"/>
    <w:rsid w:val="006F7965"/>
    <w:pPr>
      <w:ind w:hanging="567"/>
    </w:pPr>
  </w:style>
  <w:style w:type="paragraph" w:styleId="ListNumber2">
    <w:name w:val="List Number 2"/>
    <w:basedOn w:val="ListNumber3"/>
    <w:uiPriority w:val="99"/>
    <w:qFormat/>
    <w:rsid w:val="000D7F74"/>
    <w:pPr>
      <w:numPr>
        <w:numId w:val="20"/>
      </w:numPr>
    </w:pPr>
  </w:style>
  <w:style w:type="paragraph" w:styleId="ListNumber3">
    <w:name w:val="List Number 3"/>
    <w:basedOn w:val="Normal"/>
    <w:rsid w:val="0006381A"/>
    <w:pPr>
      <w:numPr>
        <w:numId w:val="11"/>
      </w:numPr>
    </w:pPr>
  </w:style>
  <w:style w:type="paragraph" w:styleId="ListNumber4">
    <w:name w:val="List Number 4"/>
    <w:basedOn w:val="Normal"/>
    <w:uiPriority w:val="99"/>
    <w:rsid w:val="0006381A"/>
    <w:pPr>
      <w:numPr>
        <w:numId w:val="12"/>
      </w:numPr>
    </w:pPr>
  </w:style>
  <w:style w:type="paragraph" w:styleId="ListNumber5">
    <w:name w:val="List Number 5"/>
    <w:basedOn w:val="Normal"/>
    <w:semiHidden/>
    <w:rsid w:val="0006381A"/>
    <w:pPr>
      <w:numPr>
        <w:numId w:val="13"/>
      </w:numPr>
    </w:pPr>
  </w:style>
  <w:style w:type="paragraph" w:styleId="MacroText">
    <w:name w:val="macro"/>
    <w:semiHidden/>
    <w:rsid w:val="0006381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rsid w:val="0006381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06381A"/>
    <w:rPr>
      <w:sz w:val="24"/>
      <w:szCs w:val="24"/>
    </w:rPr>
  </w:style>
  <w:style w:type="paragraph" w:styleId="NormalIndent">
    <w:name w:val="Normal Indent"/>
    <w:basedOn w:val="Normal"/>
    <w:qFormat/>
    <w:rsid w:val="00890E96"/>
    <w:pPr>
      <w:ind w:left="720"/>
    </w:pPr>
  </w:style>
  <w:style w:type="paragraph" w:styleId="NoteHeading">
    <w:name w:val="Note Heading"/>
    <w:basedOn w:val="Normal"/>
    <w:next w:val="Normal"/>
    <w:semiHidden/>
    <w:rsid w:val="0006381A"/>
  </w:style>
  <w:style w:type="paragraph" w:styleId="PlainText">
    <w:name w:val="Plain Text"/>
    <w:basedOn w:val="Normal"/>
    <w:semiHidden/>
    <w:rsid w:val="0006381A"/>
    <w:rPr>
      <w:rFonts w:ascii="Courier New" w:hAnsi="Courier New"/>
      <w:szCs w:val="20"/>
    </w:rPr>
  </w:style>
  <w:style w:type="paragraph" w:styleId="Salutation">
    <w:name w:val="Salutation"/>
    <w:basedOn w:val="Normal"/>
    <w:next w:val="Normal"/>
    <w:semiHidden/>
    <w:rsid w:val="0006381A"/>
  </w:style>
  <w:style w:type="paragraph" w:styleId="Signature">
    <w:name w:val="Signature"/>
    <w:basedOn w:val="Normal"/>
    <w:semiHidden/>
    <w:rsid w:val="0006381A"/>
    <w:pPr>
      <w:ind w:left="4252"/>
    </w:pPr>
  </w:style>
  <w:style w:type="character" w:styleId="Strong">
    <w:name w:val="Strong"/>
    <w:qFormat/>
    <w:rsid w:val="0006381A"/>
    <w:rPr>
      <w:b/>
      <w:bCs/>
    </w:rPr>
  </w:style>
  <w:style w:type="paragraph" w:styleId="Subtitle">
    <w:name w:val="Subtitle"/>
    <w:basedOn w:val="Normal"/>
    <w:qFormat/>
    <w:rsid w:val="0006381A"/>
    <w:pPr>
      <w:jc w:val="center"/>
      <w:outlineLvl w:val="1"/>
    </w:pPr>
    <w:rPr>
      <w:sz w:val="24"/>
      <w:szCs w:val="24"/>
    </w:rPr>
  </w:style>
  <w:style w:type="table" w:styleId="Table3Deffects1">
    <w:name w:val="Table 3D effects 1"/>
    <w:basedOn w:val="TableNormal"/>
    <w:semiHidden/>
    <w:rsid w:val="0006381A"/>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381A"/>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381A"/>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381A"/>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381A"/>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381A"/>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381A"/>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381A"/>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381A"/>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381A"/>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381A"/>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381A"/>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381A"/>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381A"/>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381A"/>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381A"/>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381A"/>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381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381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381A"/>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381A"/>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381A"/>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381A"/>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381A"/>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381A"/>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381A"/>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381A"/>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381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381A"/>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381A"/>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381A"/>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381A"/>
    <w:pPr>
      <w:ind w:left="220" w:hanging="220"/>
    </w:pPr>
  </w:style>
  <w:style w:type="paragraph" w:styleId="TableofFigures">
    <w:name w:val="table of figures"/>
    <w:basedOn w:val="Normal"/>
    <w:next w:val="Normal"/>
    <w:semiHidden/>
    <w:rsid w:val="0006381A"/>
  </w:style>
  <w:style w:type="table" w:styleId="TableProfessional">
    <w:name w:val="Table Professional"/>
    <w:basedOn w:val="TableNormal"/>
    <w:semiHidden/>
    <w:rsid w:val="0006381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381A"/>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381A"/>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381A"/>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381A"/>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381A"/>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381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381A"/>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381A"/>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381A"/>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6381A"/>
    <w:pPr>
      <w:spacing w:before="120"/>
    </w:pPr>
    <w:rPr>
      <w:b/>
      <w:bCs/>
      <w:sz w:val="24"/>
      <w:szCs w:val="24"/>
    </w:rPr>
  </w:style>
  <w:style w:type="paragraph" w:styleId="TOC4">
    <w:name w:val="toc 4"/>
    <w:basedOn w:val="Normal"/>
    <w:next w:val="Normal"/>
    <w:autoRedefine/>
    <w:semiHidden/>
    <w:rsid w:val="0006381A"/>
    <w:pPr>
      <w:spacing w:after="0"/>
      <w:ind w:left="440"/>
    </w:pPr>
    <w:rPr>
      <w:rFonts w:cs="Times New Roman"/>
      <w:szCs w:val="20"/>
    </w:rPr>
  </w:style>
  <w:style w:type="paragraph" w:styleId="TOC5">
    <w:name w:val="toc 5"/>
    <w:basedOn w:val="Normal"/>
    <w:next w:val="Normal"/>
    <w:autoRedefine/>
    <w:semiHidden/>
    <w:rsid w:val="0006381A"/>
    <w:pPr>
      <w:spacing w:after="0"/>
      <w:ind w:left="660"/>
    </w:pPr>
    <w:rPr>
      <w:rFonts w:cs="Times New Roman"/>
      <w:szCs w:val="20"/>
    </w:rPr>
  </w:style>
  <w:style w:type="paragraph" w:styleId="TOC6">
    <w:name w:val="toc 6"/>
    <w:basedOn w:val="Normal"/>
    <w:next w:val="Normal"/>
    <w:autoRedefine/>
    <w:semiHidden/>
    <w:rsid w:val="0006381A"/>
    <w:pPr>
      <w:spacing w:after="0"/>
      <w:ind w:left="880"/>
    </w:pPr>
    <w:rPr>
      <w:rFonts w:cs="Times New Roman"/>
      <w:szCs w:val="20"/>
    </w:rPr>
  </w:style>
  <w:style w:type="paragraph" w:styleId="TOC7">
    <w:name w:val="toc 7"/>
    <w:basedOn w:val="Normal"/>
    <w:next w:val="Normal"/>
    <w:autoRedefine/>
    <w:semiHidden/>
    <w:rsid w:val="0006381A"/>
    <w:pPr>
      <w:spacing w:after="0"/>
      <w:ind w:left="1100"/>
    </w:pPr>
    <w:rPr>
      <w:rFonts w:cs="Times New Roman"/>
      <w:szCs w:val="20"/>
    </w:rPr>
  </w:style>
  <w:style w:type="paragraph" w:styleId="TOC8">
    <w:name w:val="toc 8"/>
    <w:basedOn w:val="Normal"/>
    <w:next w:val="Normal"/>
    <w:autoRedefine/>
    <w:semiHidden/>
    <w:rsid w:val="0006381A"/>
    <w:pPr>
      <w:spacing w:after="0"/>
      <w:ind w:left="1320"/>
    </w:pPr>
    <w:rPr>
      <w:rFonts w:cs="Times New Roman"/>
      <w:szCs w:val="20"/>
    </w:rPr>
  </w:style>
  <w:style w:type="paragraph" w:styleId="TOC9">
    <w:name w:val="toc 9"/>
    <w:basedOn w:val="Normal"/>
    <w:next w:val="Normal"/>
    <w:autoRedefine/>
    <w:semiHidden/>
    <w:rsid w:val="0006381A"/>
    <w:pPr>
      <w:spacing w:after="0"/>
      <w:ind w:left="1540"/>
    </w:pPr>
    <w:rPr>
      <w:rFonts w:cs="Times New Roman"/>
      <w:szCs w:val="20"/>
    </w:rPr>
  </w:style>
  <w:style w:type="paragraph" w:customStyle="1" w:styleId="MENoIndent1">
    <w:name w:val="ME NoIndent 1"/>
    <w:basedOn w:val="Normal"/>
    <w:rsid w:val="0006381A"/>
    <w:pPr>
      <w:tabs>
        <w:tab w:val="num" w:pos="680"/>
      </w:tabs>
      <w:spacing w:after="240"/>
      <w:ind w:left="4400"/>
    </w:pPr>
    <w:rPr>
      <w:rFonts w:cs="Times New Roman"/>
      <w:szCs w:val="24"/>
      <w:lang w:eastAsia="en-AU" w:bidi="ar-SA"/>
    </w:rPr>
  </w:style>
  <w:style w:type="paragraph" w:customStyle="1" w:styleId="SchedH3">
    <w:name w:val="SchedH3"/>
    <w:basedOn w:val="Normal"/>
    <w:rsid w:val="0006381A"/>
    <w:pPr>
      <w:tabs>
        <w:tab w:val="num" w:pos="360"/>
      </w:tabs>
      <w:spacing w:after="240" w:line="240" w:lineRule="auto"/>
    </w:pPr>
    <w:rPr>
      <w:rFonts w:cs="Times New Roman"/>
      <w:sz w:val="23"/>
      <w:szCs w:val="20"/>
      <w:lang w:eastAsia="en-US" w:bidi="ar-SA"/>
    </w:rPr>
  </w:style>
  <w:style w:type="character" w:customStyle="1" w:styleId="ScheduleL2Char">
    <w:name w:val="Schedule L2 Char"/>
    <w:link w:val="ScheduleL2"/>
    <w:rsid w:val="0006381A"/>
    <w:rPr>
      <w:rFonts w:ascii="Arial" w:hAnsi="Arial" w:cs="Angsana New"/>
      <w:spacing w:val="-10"/>
      <w:w w:val="95"/>
      <w:sz w:val="32"/>
      <w:szCs w:val="32"/>
      <w:lang w:eastAsia="zh-CN" w:bidi="th-TH"/>
    </w:rPr>
  </w:style>
  <w:style w:type="character" w:customStyle="1" w:styleId="ScheduleL4Char">
    <w:name w:val="Schedule L4 Char"/>
    <w:link w:val="ScheduleL4"/>
    <w:rsid w:val="0006381A"/>
    <w:rPr>
      <w:rFonts w:ascii="Arial" w:hAnsi="Arial" w:cs="Angsana New"/>
      <w:szCs w:val="22"/>
      <w:lang w:eastAsia="zh-CN" w:bidi="th-TH"/>
    </w:rPr>
  </w:style>
  <w:style w:type="paragraph" w:customStyle="1" w:styleId="schedule1">
    <w:name w:val="schedule 1"/>
    <w:basedOn w:val="Normal"/>
    <w:rsid w:val="0006381A"/>
    <w:pPr>
      <w:widowControl w:val="0"/>
      <w:tabs>
        <w:tab w:val="num" w:pos="567"/>
      </w:tabs>
      <w:spacing w:line="240" w:lineRule="auto"/>
      <w:ind w:hanging="567"/>
    </w:pPr>
    <w:rPr>
      <w:rFonts w:ascii="Garamond" w:hAnsi="Garamond" w:cs="Times New Roman"/>
      <w:sz w:val="24"/>
      <w:szCs w:val="20"/>
      <w:lang w:eastAsia="en-US" w:bidi="ar-SA"/>
    </w:rPr>
  </w:style>
  <w:style w:type="character" w:customStyle="1" w:styleId="MELegal2Char">
    <w:name w:val="ME Legal 2 Char"/>
    <w:link w:val="MELegal2"/>
    <w:rsid w:val="0006381A"/>
    <w:rPr>
      <w:rFonts w:ascii="Arial" w:hAnsi="Arial" w:cs="Angsana New"/>
      <w:b/>
      <w:bCs/>
      <w:w w:val="95"/>
      <w:sz w:val="24"/>
      <w:szCs w:val="24"/>
      <w:lang w:eastAsia="zh-CN" w:bidi="th-TH"/>
    </w:rPr>
  </w:style>
  <w:style w:type="character" w:customStyle="1" w:styleId="Heading4Char">
    <w:name w:val="Heading 4 Char"/>
    <w:link w:val="Heading4"/>
    <w:locked/>
    <w:rsid w:val="005A1F64"/>
    <w:rPr>
      <w:rFonts w:ascii="Arial" w:hAnsi="Arial" w:cs="Angsana New"/>
      <w:b/>
      <w:sz w:val="28"/>
      <w:szCs w:val="28"/>
      <w:lang w:eastAsia="zh-CN" w:bidi="th-TH"/>
    </w:rPr>
  </w:style>
  <w:style w:type="numbering" w:customStyle="1" w:styleId="DocumentListStyle">
    <w:name w:val="DocumentListStyle"/>
    <w:rsid w:val="0006381A"/>
    <w:pPr>
      <w:numPr>
        <w:numId w:val="14"/>
      </w:numPr>
    </w:pPr>
  </w:style>
  <w:style w:type="paragraph" w:styleId="Revision">
    <w:name w:val="Revision"/>
    <w:hidden/>
    <w:semiHidden/>
    <w:rsid w:val="0006381A"/>
    <w:rPr>
      <w:rFonts w:cs="Angsana New"/>
      <w:sz w:val="22"/>
      <w:szCs w:val="28"/>
      <w:lang w:eastAsia="zh-CN" w:bidi="th-TH"/>
    </w:rPr>
  </w:style>
  <w:style w:type="character" w:customStyle="1" w:styleId="FootnoteTextChar">
    <w:name w:val="Footnote Text Char"/>
    <w:link w:val="FootnoteText"/>
    <w:semiHidden/>
    <w:rsid w:val="0006381A"/>
    <w:rPr>
      <w:rFonts w:cs="Angsana New"/>
      <w:lang w:val="en-AU" w:eastAsia="zh-CN" w:bidi="th-TH"/>
    </w:rPr>
  </w:style>
  <w:style w:type="character" w:customStyle="1" w:styleId="MELegal3Char">
    <w:name w:val="ME Legal 3 Char"/>
    <w:link w:val="MELegal3"/>
    <w:rsid w:val="0006381A"/>
    <w:rPr>
      <w:rFonts w:ascii="Arial" w:hAnsi="Arial" w:cs="Angsana New"/>
      <w:szCs w:val="22"/>
      <w:lang w:eastAsia="zh-CN" w:bidi="th-TH"/>
    </w:rPr>
  </w:style>
  <w:style w:type="character" w:customStyle="1" w:styleId="MELegal1Char">
    <w:name w:val="ME Legal 1 Char"/>
    <w:link w:val="MELegal1"/>
    <w:rsid w:val="0006381A"/>
    <w:rPr>
      <w:rFonts w:ascii="Arial" w:hAnsi="Arial" w:cs="Angsana New"/>
      <w:spacing w:val="-10"/>
      <w:w w:val="95"/>
      <w:sz w:val="32"/>
      <w:szCs w:val="32"/>
      <w:lang w:eastAsia="zh-CN" w:bidi="th-TH"/>
    </w:rPr>
  </w:style>
  <w:style w:type="character" w:customStyle="1" w:styleId="CommentTextChar">
    <w:name w:val="Comment Text Char"/>
    <w:link w:val="CommentText"/>
    <w:semiHidden/>
    <w:rsid w:val="0006381A"/>
    <w:rPr>
      <w:rFonts w:cs="Angsana New"/>
      <w:lang w:val="en-AU" w:eastAsia="zh-CN" w:bidi="th-TH"/>
    </w:rPr>
  </w:style>
  <w:style w:type="character" w:customStyle="1" w:styleId="Heading5Char">
    <w:name w:val="Heading 5 Char"/>
    <w:basedOn w:val="MELegal2Char"/>
    <w:link w:val="Heading5"/>
    <w:rsid w:val="00F112FC"/>
    <w:rPr>
      <w:rFonts w:ascii="Arial" w:eastAsia="MS Mincho" w:hAnsi="Arial" w:cs="Arial"/>
      <w:b w:val="0"/>
      <w:bCs/>
      <w:w w:val="95"/>
      <w:sz w:val="24"/>
      <w:szCs w:val="24"/>
      <w:lang w:eastAsia="en-US" w:bidi="th-TH"/>
    </w:rPr>
  </w:style>
  <w:style w:type="character" w:customStyle="1" w:styleId="FooterChar">
    <w:name w:val="Footer Char"/>
    <w:basedOn w:val="DefaultParagraphFont"/>
    <w:link w:val="Footer"/>
    <w:locked/>
    <w:rsid w:val="00463E99"/>
    <w:rPr>
      <w:rFonts w:ascii="Arial" w:hAnsi="Arial" w:cs="Angsana New"/>
      <w:sz w:val="16"/>
      <w:szCs w:val="14"/>
      <w:lang w:eastAsia="zh-CN" w:bidi="th-TH"/>
    </w:rPr>
  </w:style>
  <w:style w:type="character" w:customStyle="1" w:styleId="Heading1Char">
    <w:name w:val="Heading 1 Char"/>
    <w:aliases w:val="h1 Char,Heading apps Char,Section Heading Char,Para1 Char,No numbers Char,H1 Char"/>
    <w:link w:val="Heading1"/>
    <w:uiPriority w:val="99"/>
    <w:rsid w:val="004C39CC"/>
    <w:rPr>
      <w:rFonts w:ascii="Calibri" w:hAnsi="Calibri"/>
      <w:b/>
      <w:sz w:val="56"/>
      <w:szCs w:val="56"/>
      <w:lang w:eastAsia="en-US"/>
    </w:rPr>
  </w:style>
  <w:style w:type="paragraph" w:customStyle="1" w:styleId="Heading3details">
    <w:name w:val="Heading 3 + details"/>
    <w:basedOn w:val="Heading3"/>
    <w:next w:val="Normal"/>
    <w:qFormat/>
    <w:rsid w:val="002F4A65"/>
    <w:pPr>
      <w:tabs>
        <w:tab w:val="left" w:pos="2268"/>
      </w:tabs>
      <w:ind w:left="2268" w:hanging="2268"/>
    </w:pPr>
    <w:rPr>
      <w:sz w:val="24"/>
    </w:rPr>
  </w:style>
  <w:style w:type="paragraph" w:customStyle="1" w:styleId="Normalcoverpage1">
    <w:name w:val="Normal cover page1"/>
    <w:basedOn w:val="Normal"/>
    <w:next w:val="Normal"/>
    <w:link w:val="Normalcoverpage1CharChar"/>
    <w:rsid w:val="00F512E7"/>
    <w:pPr>
      <w:pBdr>
        <w:left w:val="single" w:sz="12" w:space="10" w:color="auto"/>
      </w:pBdr>
      <w:spacing w:before="120" w:after="240" w:line="360" w:lineRule="atLeast"/>
      <w:ind w:left="1701" w:right="567"/>
    </w:pPr>
    <w:rPr>
      <w:sz w:val="24"/>
      <w:szCs w:val="24"/>
    </w:rPr>
  </w:style>
  <w:style w:type="character" w:customStyle="1" w:styleId="Normalcoverpage1CharChar">
    <w:name w:val="Normal cover page1 Char Char"/>
    <w:link w:val="Normalcoverpage1"/>
    <w:rsid w:val="00F512E7"/>
    <w:rPr>
      <w:rFonts w:ascii="Arial" w:hAnsi="Arial" w:cs="Angsana New"/>
      <w:sz w:val="24"/>
      <w:szCs w:val="24"/>
      <w:lang w:eastAsia="zh-CN" w:bidi="th-TH"/>
    </w:rPr>
  </w:style>
  <w:style w:type="paragraph" w:customStyle="1" w:styleId="Style1">
    <w:name w:val="Style1"/>
    <w:basedOn w:val="Level1"/>
    <w:next w:val="ListNumber"/>
    <w:rsid w:val="0006381A"/>
  </w:style>
  <w:style w:type="paragraph" w:customStyle="1" w:styleId="ListNumber1">
    <w:name w:val="List Number 1"/>
    <w:basedOn w:val="Normal"/>
    <w:next w:val="Normal"/>
    <w:rsid w:val="00DF6278"/>
    <w:pPr>
      <w:numPr>
        <w:numId w:val="49"/>
      </w:numPr>
      <w:ind w:left="567" w:hanging="567"/>
    </w:pPr>
  </w:style>
  <w:style w:type="paragraph" w:customStyle="1" w:styleId="ListNumbertable">
    <w:name w:val="List Number table"/>
    <w:basedOn w:val="ListNumber2"/>
    <w:rsid w:val="003F5659"/>
    <w:pPr>
      <w:tabs>
        <w:tab w:val="clear" w:pos="1287"/>
      </w:tabs>
      <w:ind w:left="567"/>
    </w:pPr>
  </w:style>
  <w:style w:type="character" w:customStyle="1" w:styleId="ListNumberChar">
    <w:name w:val="List Number Char"/>
    <w:link w:val="ListNumber"/>
    <w:semiHidden/>
    <w:rsid w:val="006F7965"/>
    <w:rPr>
      <w:rFonts w:ascii="Calibri" w:hAnsi="Calibri" w:cs="Angsana New"/>
      <w:sz w:val="22"/>
      <w:szCs w:val="22"/>
      <w:lang w:eastAsia="zh-CN" w:bidi="th-TH"/>
    </w:rPr>
  </w:style>
  <w:style w:type="paragraph" w:customStyle="1" w:styleId="ListNumber21">
    <w:name w:val="List Number 21"/>
    <w:basedOn w:val="ListNumber"/>
    <w:rsid w:val="00190270"/>
    <w:pPr>
      <w:numPr>
        <w:numId w:val="18"/>
      </w:numPr>
      <w:spacing w:line="240" w:lineRule="atLeast"/>
    </w:pPr>
  </w:style>
  <w:style w:type="paragraph" w:customStyle="1" w:styleId="Heading3Scheduleonly">
    <w:name w:val="Heading 3 Schedule only"/>
    <w:basedOn w:val="Heading3"/>
    <w:rsid w:val="00846D1E"/>
    <w:pPr>
      <w:keepNext/>
      <w:numPr>
        <w:numId w:val="48"/>
      </w:numPr>
      <w:ind w:left="720" w:hanging="720"/>
    </w:pPr>
    <w:rPr>
      <w:sz w:val="24"/>
    </w:rPr>
  </w:style>
  <w:style w:type="paragraph" w:customStyle="1" w:styleId="Heading2Schedule">
    <w:name w:val="Heading 2 Schedule"/>
    <w:basedOn w:val="Heading2"/>
    <w:rsid w:val="0006381A"/>
    <w:rPr>
      <w:sz w:val="44"/>
    </w:rPr>
  </w:style>
  <w:style w:type="paragraph" w:customStyle="1" w:styleId="ListNumbertableschedule">
    <w:name w:val="List Number table schedule"/>
    <w:basedOn w:val="ListNumbertable"/>
    <w:rsid w:val="0006381A"/>
    <w:pPr>
      <w:numPr>
        <w:numId w:val="17"/>
      </w:numPr>
    </w:pPr>
  </w:style>
  <w:style w:type="numbering" w:customStyle="1" w:styleId="StyleBulleted">
    <w:name w:val="Style Bulleted"/>
    <w:rsid w:val="0006381A"/>
  </w:style>
  <w:style w:type="paragraph" w:customStyle="1" w:styleId="Indent2">
    <w:name w:val="Indent 2"/>
    <w:basedOn w:val="Normal"/>
    <w:rsid w:val="00B0314B"/>
    <w:pPr>
      <w:spacing w:after="240" w:line="240" w:lineRule="auto"/>
      <w:ind w:left="737"/>
    </w:pPr>
    <w:rPr>
      <w:rFonts w:cs="Arial"/>
      <w:szCs w:val="20"/>
      <w:lang w:eastAsia="en-US" w:bidi="ar-SA"/>
    </w:rPr>
  </w:style>
  <w:style w:type="paragraph" w:customStyle="1" w:styleId="Normal12point">
    <w:name w:val="Normal + 12 point"/>
    <w:basedOn w:val="Normal"/>
    <w:qFormat/>
    <w:rsid w:val="003A1A2F"/>
    <w:pPr>
      <w:spacing w:before="120"/>
    </w:pPr>
    <w:rPr>
      <w:rFonts w:cs="Times New Roman"/>
      <w:sz w:val="24"/>
      <w:szCs w:val="28"/>
      <w:lang w:eastAsia="en-US" w:bidi="ar-SA"/>
    </w:rPr>
  </w:style>
  <w:style w:type="paragraph" w:customStyle="1" w:styleId="Normal12ptbold">
    <w:name w:val="Normal + 12pt +bold"/>
    <w:basedOn w:val="Normal12point"/>
    <w:qFormat/>
    <w:rsid w:val="004C39CC"/>
    <w:rPr>
      <w:b/>
    </w:rPr>
  </w:style>
  <w:style w:type="numbering" w:customStyle="1" w:styleId="ListBulletnumber">
    <w:name w:val="List Bullet + number"/>
    <w:uiPriority w:val="99"/>
    <w:rsid w:val="004C39CC"/>
  </w:style>
  <w:style w:type="paragraph" w:customStyle="1" w:styleId="Normalnoindent">
    <w:name w:val="Normal + no indent"/>
    <w:basedOn w:val="Normal"/>
    <w:qFormat/>
    <w:rsid w:val="001A6F28"/>
  </w:style>
  <w:style w:type="character" w:customStyle="1" w:styleId="HeaderChar">
    <w:name w:val="Header Char"/>
    <w:basedOn w:val="DefaultParagraphFont"/>
    <w:link w:val="Header"/>
    <w:uiPriority w:val="99"/>
    <w:locked/>
    <w:rsid w:val="00AA1072"/>
    <w:rPr>
      <w:rFonts w:ascii="Calibri" w:hAnsi="Calibri" w:cs="Angsana New"/>
      <w:sz w:val="15"/>
      <w:szCs w:val="15"/>
      <w:lang w:eastAsia="zh-CN" w:bidi="th-TH"/>
    </w:rPr>
  </w:style>
  <w:style w:type="paragraph" w:customStyle="1" w:styleId="Normalbold">
    <w:name w:val="Normal + bold"/>
    <w:basedOn w:val="Normal"/>
    <w:qFormat/>
    <w:rsid w:val="002F4A65"/>
    <w:rPr>
      <w:rFonts w:cstheme="minorHAnsi"/>
      <w:b/>
      <w:lang w:eastAsia="en-US" w:bidi="ar-SA"/>
    </w:rPr>
  </w:style>
  <w:style w:type="paragraph" w:customStyle="1" w:styleId="Normal6ptbefore">
    <w:name w:val="Normal +6pt before"/>
    <w:basedOn w:val="Normal"/>
    <w:qFormat/>
    <w:rsid w:val="00AA1072"/>
    <w:pPr>
      <w:spacing w:before="120"/>
    </w:pPr>
    <w:rPr>
      <w:rFonts w:cs="Times New Roman"/>
      <w:szCs w:val="20"/>
      <w:lang w:eastAsia="en-AU" w:bidi="ar-SA"/>
    </w:rPr>
  </w:style>
  <w:style w:type="paragraph" w:customStyle="1" w:styleId="Normalparties">
    <w:name w:val="Normal + parties"/>
    <w:basedOn w:val="Normal"/>
    <w:qFormat/>
    <w:rsid w:val="002F4A65"/>
    <w:pPr>
      <w:tabs>
        <w:tab w:val="left" w:pos="2268"/>
      </w:tabs>
      <w:spacing w:before="120"/>
    </w:pPr>
    <w:rPr>
      <w:b/>
    </w:rPr>
  </w:style>
  <w:style w:type="paragraph" w:customStyle="1" w:styleId="Normal3ptafter">
    <w:name w:val="Normal + 3pt after"/>
    <w:basedOn w:val="Normal"/>
    <w:qFormat/>
    <w:rsid w:val="002F4A65"/>
    <w:pPr>
      <w:spacing w:after="60"/>
    </w:pPr>
  </w:style>
  <w:style w:type="paragraph" w:customStyle="1" w:styleId="NormalParties0">
    <w:name w:val="Normal + Parties"/>
    <w:basedOn w:val="Normal"/>
    <w:qFormat/>
    <w:rsid w:val="002F4A65"/>
    <w:pPr>
      <w:spacing w:before="240" w:after="0"/>
    </w:pPr>
    <w:rPr>
      <w:b/>
    </w:rPr>
  </w:style>
  <w:style w:type="paragraph" w:customStyle="1" w:styleId="Heading3signatures">
    <w:name w:val="Heading 3 + signatures"/>
    <w:basedOn w:val="Heading3details"/>
    <w:qFormat/>
    <w:rsid w:val="00E77E4E"/>
    <w:pPr>
      <w:numPr>
        <w:numId w:val="53"/>
      </w:numPr>
      <w:spacing w:before="240"/>
      <w:ind w:hanging="720"/>
    </w:pPr>
  </w:style>
  <w:style w:type="paragraph" w:customStyle="1" w:styleId="NormalIndent12pt">
    <w:name w:val="Normal Indent + 12pt"/>
    <w:basedOn w:val="NormalIndent"/>
    <w:qFormat/>
    <w:rsid w:val="00F00402"/>
    <w:rPr>
      <w:sz w:val="24"/>
    </w:rPr>
  </w:style>
  <w:style w:type="paragraph" w:customStyle="1" w:styleId="Normal16ptbold">
    <w:name w:val="Normal + 16pt + bold"/>
    <w:basedOn w:val="Normal12ptbold"/>
    <w:qFormat/>
    <w:rsid w:val="001C3049"/>
    <w:rPr>
      <w:sz w:val="32"/>
    </w:rPr>
  </w:style>
  <w:style w:type="character" w:styleId="PlaceholderText">
    <w:name w:val="Placeholder Text"/>
    <w:basedOn w:val="DefaultParagraphFont"/>
    <w:uiPriority w:val="99"/>
    <w:semiHidden/>
    <w:rsid w:val="00D1382A"/>
    <w:rPr>
      <w:color w:val="808080"/>
    </w:rPr>
  </w:style>
  <w:style w:type="paragraph" w:styleId="ListParagraph">
    <w:name w:val="List Paragraph"/>
    <w:basedOn w:val="Normal"/>
    <w:uiPriority w:val="34"/>
    <w:qFormat/>
    <w:rsid w:val="008F7A66"/>
    <w:pPr>
      <w:ind w:left="720"/>
      <w:contextualSpacing/>
    </w:pPr>
  </w:style>
  <w:style w:type="character" w:customStyle="1" w:styleId="MELegal4Char">
    <w:name w:val="ME Legal 4 Char"/>
    <w:link w:val="MELegal4"/>
    <w:rsid w:val="00AF1390"/>
    <w:rPr>
      <w:rFonts w:ascii="Arial" w:hAnsi="Arial" w:cs="Angsana New"/>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724">
      <w:bodyDiv w:val="1"/>
      <w:marLeft w:val="0"/>
      <w:marRight w:val="0"/>
      <w:marTop w:val="0"/>
      <w:marBottom w:val="0"/>
      <w:divBdr>
        <w:top w:val="none" w:sz="0" w:space="0" w:color="auto"/>
        <w:left w:val="none" w:sz="0" w:space="0" w:color="auto"/>
        <w:bottom w:val="none" w:sz="0" w:space="0" w:color="auto"/>
        <w:right w:val="none" w:sz="0" w:space="0" w:color="auto"/>
      </w:divBdr>
    </w:div>
    <w:div w:id="1153522432">
      <w:bodyDiv w:val="1"/>
      <w:marLeft w:val="0"/>
      <w:marRight w:val="0"/>
      <w:marTop w:val="0"/>
      <w:marBottom w:val="0"/>
      <w:divBdr>
        <w:top w:val="none" w:sz="0" w:space="0" w:color="auto"/>
        <w:left w:val="none" w:sz="0" w:space="0" w:color="auto"/>
        <w:bottom w:val="none" w:sz="0" w:space="0" w:color="auto"/>
        <w:right w:val="none" w:sz="0" w:space="0" w:color="auto"/>
      </w:divBdr>
    </w:div>
    <w:div w:id="1934629204">
      <w:bodyDiv w:val="1"/>
      <w:marLeft w:val="0"/>
      <w:marRight w:val="0"/>
      <w:marTop w:val="0"/>
      <w:marBottom w:val="0"/>
      <w:divBdr>
        <w:top w:val="none" w:sz="0" w:space="0" w:color="auto"/>
        <w:left w:val="none" w:sz="0" w:space="0" w:color="auto"/>
        <w:bottom w:val="none" w:sz="0" w:space="0" w:color="auto"/>
        <w:right w:val="none" w:sz="0" w:space="0" w:color="auto"/>
      </w:divBdr>
    </w:div>
    <w:div w:id="1984769614">
      <w:bodyDiv w:val="1"/>
      <w:marLeft w:val="0"/>
      <w:marRight w:val="0"/>
      <w:marTop w:val="0"/>
      <w:marBottom w:val="0"/>
      <w:divBdr>
        <w:top w:val="none" w:sz="0" w:space="0" w:color="auto"/>
        <w:left w:val="none" w:sz="0" w:space="0" w:color="auto"/>
        <w:bottom w:val="none" w:sz="0" w:space="0" w:color="auto"/>
        <w:right w:val="none" w:sz="0" w:space="0" w:color="auto"/>
      </w:divBdr>
    </w:div>
    <w:div w:id="20339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DA646-5CF6-43AF-B534-B9AFAF3659C0}"/>
</file>

<file path=customXml/itemProps2.xml><?xml version="1.0" encoding="utf-8"?>
<ds:datastoreItem xmlns:ds="http://schemas.openxmlformats.org/officeDocument/2006/customXml" ds:itemID="{B40CE83B-AB63-47E8-A149-45FD82FB27B4}"/>
</file>

<file path=customXml/itemProps3.xml><?xml version="1.0" encoding="utf-8"?>
<ds:datastoreItem xmlns:ds="http://schemas.openxmlformats.org/officeDocument/2006/customXml" ds:itemID="{F9D282C6-94B9-4EF5-8593-7FD6CE2D497D}"/>
</file>

<file path=customXml/itemProps4.xml><?xml version="1.0" encoding="utf-8"?>
<ds:datastoreItem xmlns:ds="http://schemas.openxmlformats.org/officeDocument/2006/customXml" ds:itemID="{DD0801F7-55DC-4CC5-B75A-F9E5F2B6B966}"/>
</file>

<file path=docProps/app.xml><?xml version="1.0" encoding="utf-8"?>
<Properties xmlns="http://schemas.openxmlformats.org/officeDocument/2006/extended-properties" xmlns:vt="http://schemas.openxmlformats.org/officeDocument/2006/docPropsVTypes">
  <Template>Normal</Template>
  <TotalTime>447</TotalTime>
  <Pages>43</Pages>
  <Words>13658</Words>
  <Characters>81343</Characters>
  <Application>Microsoft Office Word</Application>
  <DocSecurity>0</DocSecurity>
  <Lines>677</Lines>
  <Paragraphs>189</Paragraphs>
  <ScaleCrop>false</ScaleCrop>
  <HeadingPairs>
    <vt:vector size="2" baseType="variant">
      <vt:variant>
        <vt:lpstr>Title</vt:lpstr>
      </vt:variant>
      <vt:variant>
        <vt:i4>1</vt:i4>
      </vt:variant>
    </vt:vector>
  </HeadingPairs>
  <TitlesOfParts>
    <vt:vector size="1" baseType="lpstr">
      <vt:lpstr>Next Generation Manufacturing Investment Programme Funding Agreement</vt:lpstr>
    </vt:vector>
  </TitlesOfParts>
  <Company>Department of Industry and Science</Company>
  <LinksUpToDate>false</LinksUpToDate>
  <CharactersWithSpaces>94812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Manufacturing Investment Programme Funding Agreement</dc:title>
  <dc:creator>AusIndustry</dc:creator>
  <dc:description>Square brackets indicate user input. This is a sample copy only.</dc:description>
  <cp:lastModifiedBy>Cooper, Colin</cp:lastModifiedBy>
  <cp:revision>16</cp:revision>
  <cp:lastPrinted>2016-01-28T01:42:00Z</cp:lastPrinted>
  <dcterms:created xsi:type="dcterms:W3CDTF">2015-12-14T21:45:00Z</dcterms:created>
  <dcterms:modified xsi:type="dcterms:W3CDTF">2016-01-28T01:44:00Z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Template Filename">
    <vt:lpwstr/>
  </property>
  <property fmtid="{D5CDD505-2E9C-101B-9397-08002B2CF9AE}" pid="7" name="Objective-VersionNumber">
    <vt:r8>5</vt:r8>
  </property>
  <property fmtid="{D5CDD505-2E9C-101B-9397-08002B2CF9AE}" pid="8" name="AGS CancelDocNew">
    <vt:lpwstr>TRUE</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Caveats">
    <vt:lpwstr/>
  </property>
  <property fmtid="{D5CDD505-2E9C-101B-9397-08002B2CF9AE}" pid="11" name="Objective-Owner">
    <vt:lpwstr>Eagle, Kenneth</vt:lpwstr>
  </property>
  <property fmtid="{D5CDD505-2E9C-101B-9397-08002B2CF9AE}" pid="12" name="Objective-State">
    <vt:lpwstr>Published</vt:lpwstr>
  </property>
  <property fmtid="{D5CDD505-2E9C-101B-9397-08002B2CF9AE}" pid="13" name="Objective-CreationStamp">
    <vt:filetime>2013-03-07T01:56:16Z</vt:filetime>
  </property>
  <property fmtid="{D5CDD505-2E9C-101B-9397-08002B2CF9AE}" pid="14" name="ContentTypeId">
    <vt:lpwstr>0x010100456F84E57F55B14188E9900741FD8BE0</vt:lpwstr>
  </property>
  <property fmtid="{D5CDD505-2E9C-101B-9397-08002B2CF9AE}" pid="15" name="CheckForSharePointFields">
    <vt:lpwstr>False</vt:lpwstr>
  </property>
  <property fmtid="{D5CDD505-2E9C-101B-9397-08002B2CF9AE}" pid="16" name="Objective-Parent">
    <vt:lpwstr>12004025 Feb 2013 update</vt:lpwstr>
  </property>
  <property fmtid="{D5CDD505-2E9C-101B-9397-08002B2CF9AE}" pid="17" name="Objective-DatePublished">
    <vt:filetime>2013-03-07T06:35:06Z</vt:filetime>
  </property>
  <property fmtid="{D5CDD505-2E9C-101B-9397-08002B2CF9AE}" pid="18" name="Objective-Version">
    <vt:lpwstr>4.0</vt:lpwstr>
  </property>
  <property fmtid="{D5CDD505-2E9C-101B-9397-08002B2CF9AE}" pid="19" name="Objective-FileNumber">
    <vt:lpwstr>12004025-002</vt:lpwstr>
  </property>
  <property fmtid="{D5CDD505-2E9C-101B-9397-08002B2CF9AE}" pid="20" name="Objective-VersionComment">
    <vt:lpwstr/>
  </property>
  <property fmtid="{D5CDD505-2E9C-101B-9397-08002B2CF9AE}" pid="21" name="Objective-ModificationStamp">
    <vt:filetime>2013-03-07T06:35:07Z</vt:filetime>
  </property>
  <property fmtid="{D5CDD505-2E9C-101B-9397-08002B2CF9AE}" pid="22" name="Objective-Id">
    <vt:lpwstr>A1451580</vt:lpwstr>
  </property>
  <property fmtid="{D5CDD505-2E9C-101B-9397-08002B2CF9AE}" pid="23" name="Objective-Document Category [system]">
    <vt:lpwstr/>
  </property>
  <property fmtid="{D5CDD505-2E9C-101B-9397-08002B2CF9AE}" pid="24" name="Objective-Comment">
    <vt:lpwstr/>
  </property>
  <property fmtid="{D5CDD505-2E9C-101B-9397-08002B2CF9AE}" pid="25" name="Objective-Title">
    <vt:lpwstr>Grant Agreement - AGS comment 07 Mar 13</vt:lpwstr>
  </property>
  <property fmtid="{D5CDD505-2E9C-101B-9397-08002B2CF9AE}" pid="26" name="Objective-IsPublished">
    <vt:bool>true</vt:bool>
  </property>
  <property fmtid="{D5CDD505-2E9C-101B-9397-08002B2CF9AE}" pid="27" name="Objective-IsApproved">
    <vt:bool>false</vt:bool>
  </property>
  <property fmtid="{D5CDD505-2E9C-101B-9397-08002B2CF9AE}" pid="28" name="_NewReviewCycle">
    <vt:lpwstr/>
  </property>
  <property fmtid="{D5CDD505-2E9C-101B-9397-08002B2CF9AE}" pid="29" name="Objective-Classification">
    <vt:lpwstr>[Inherited - UNCLASSIFIED]</vt:lpwstr>
  </property>
  <property fmtid="{D5CDD505-2E9C-101B-9397-08002B2CF9AE}" pid="30" name="PublishingContact">
    <vt:lpwstr>3391</vt:lpwstr>
  </property>
  <property fmtid="{D5CDD505-2E9C-101B-9397-08002B2CF9AE}" pid="31" name="DocumentID">
    <vt:lpwstr>ME_73866158_1 (W2003)</vt:lpwstr>
  </property>
  <property fmtid="{D5CDD505-2E9C-101B-9397-08002B2CF9AE}" pid="32" name="Document Category">
    <vt:lpwstr>Forms/Templates</vt:lpwstr>
  </property>
  <property fmtid="{D5CDD505-2E9C-101B-9397-08002B2CF9AE}" pid="33" name="FooterType">
    <vt:lpwstr>1</vt:lpwstr>
  </property>
  <property fmtid="{D5CDD505-2E9C-101B-9397-08002B2CF9AE}" pid="34" name="File Number">
    <vt:lpwstr>N/A</vt:lpwstr>
  </property>
</Properties>
</file>