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BCB9" w14:textId="77777777" w:rsidR="002F60C0" w:rsidRDefault="00960D98" w:rsidP="004A7856">
      <w:pPr>
        <w:spacing w:after="240"/>
      </w:pPr>
      <w:bookmarkStart w:id="0" w:name="_Toc19289801"/>
      <w:r w:rsidRPr="00180BF8">
        <w:rPr>
          <w:noProof/>
          <w:lang w:eastAsia="en-AU"/>
        </w:rPr>
        <w:drawing>
          <wp:inline distT="0" distB="0" distL="0" distR="0" wp14:anchorId="02E6EEC3" wp14:editId="70625068">
            <wp:extent cx="2228400" cy="651600"/>
            <wp:effectExtent l="0" t="0" r="635" b="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28400" cy="6516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2F60C0" w:rsidRPr="002F60C0">
        <w:t xml:space="preserve"> </w:t>
      </w:r>
    </w:p>
    <w:p w14:paraId="149A1604" w14:textId="797C8110" w:rsidR="00805589" w:rsidRDefault="00805589" w:rsidP="00805589">
      <w:pPr>
        <w:pStyle w:val="Heading1"/>
      </w:pPr>
      <w:r w:rsidRPr="00805589">
        <w:t xml:space="preserve">The 2026 Prime Minister’s Prizes for Science – </w:t>
      </w:r>
      <w:r w:rsidR="00AD74CB">
        <w:t>Knowledge Systems Prize</w:t>
      </w:r>
    </w:p>
    <w:p w14:paraId="095E8361" w14:textId="541A9E11" w:rsidR="00805589" w:rsidRDefault="00805589" w:rsidP="28A6A290">
      <w:pPr>
        <w:pStyle w:val="Subtitle"/>
      </w:pPr>
      <w:r>
        <w:t xml:space="preserve">Additional advice for responding to assessment criteria  </w:t>
      </w:r>
    </w:p>
    <w:p w14:paraId="1E702E93" w14:textId="77777777" w:rsidR="00832E48" w:rsidRDefault="00832E48" w:rsidP="00832E48">
      <w:pPr>
        <w:pStyle w:val="Calloutbox"/>
      </w:pPr>
      <w:r>
        <w:t xml:space="preserve">Strong nominations will address all assessment criteria and include specific examples of nominee activities. </w:t>
      </w:r>
    </w:p>
    <w:p w14:paraId="50B77287" w14:textId="77777777" w:rsidR="00832E48" w:rsidRDefault="00832E48" w:rsidP="00832E48">
      <w:pPr>
        <w:pStyle w:val="Calloutbox"/>
      </w:pPr>
      <w:r>
        <w:t xml:space="preserve">Nominators should fully utilise the assessment criteria to show how the nomination contributes to solving a significant challenge through the practice and preservation of Aboriginal and/or Torres Strait Islander knowledge systems. </w:t>
      </w:r>
    </w:p>
    <w:p w14:paraId="35EF88A7" w14:textId="1E21619E" w:rsidR="00805589" w:rsidRPr="00CB0C0E" w:rsidRDefault="00832E48" w:rsidP="00832E48">
      <w:pPr>
        <w:pStyle w:val="Calloutbox"/>
      </w:pPr>
      <w:r>
        <w:t>Strong nominations will collaborate with nominees on the nomination to ensure relevant cultural Knowledges and their significance to the project are described and evidenced clearly.</w:t>
      </w:r>
    </w:p>
    <w:p w14:paraId="58080646" w14:textId="2B1ED2B2" w:rsidR="00805589" w:rsidRDefault="00805589" w:rsidP="00805589">
      <w:pPr>
        <w:pStyle w:val="Heading2"/>
      </w:pPr>
      <w:r>
        <w:t>Prime Minister’s Prize for</w:t>
      </w:r>
      <w:r w:rsidR="00210CB3">
        <w:t xml:space="preserve"> Aboriginal and Torres Strait Islander Knowledge Systems</w:t>
      </w:r>
    </w:p>
    <w:p w14:paraId="46E59FF1" w14:textId="77777777" w:rsidR="00805589" w:rsidRDefault="00805589" w:rsidP="00805589">
      <w:pPr>
        <w:pStyle w:val="Heading3"/>
      </w:pPr>
      <w:r>
        <w:t xml:space="preserve">Assessment criterion 1 </w:t>
      </w:r>
    </w:p>
    <w:p w14:paraId="7235CBB2" w14:textId="048061B2" w:rsidR="00805589" w:rsidRPr="00805589" w:rsidRDefault="00BF62F4" w:rsidP="00CF120B">
      <w:pPr>
        <w:pStyle w:val="Heading4"/>
      </w:pPr>
      <w:r w:rsidRPr="00BF62F4">
        <w:t>Demonstrated practice of Aboriginal and/or Torres Strait Islander knowledge systems</w:t>
      </w:r>
      <w:r>
        <w:t xml:space="preserve"> (10 points)</w:t>
      </w:r>
    </w:p>
    <w:p w14:paraId="50CB80A1" w14:textId="77777777" w:rsidR="00C25C6B" w:rsidRDefault="00C25C6B" w:rsidP="00C25C6B">
      <w:r>
        <w:t>Demonstrate the practice of Aboriginal and/or Torres Strait Islander knowledge systems and their application to the project.</w:t>
      </w:r>
    </w:p>
    <w:p w14:paraId="2A1280C6" w14:textId="77777777" w:rsidR="00C25C6B" w:rsidRDefault="00C25C6B" w:rsidP="00C25C6B">
      <w:r>
        <w:t>Nominations should describe:</w:t>
      </w:r>
    </w:p>
    <w:p w14:paraId="22E2EF11" w14:textId="7282CFB1" w:rsidR="00C25C6B" w:rsidRDefault="00C25C6B" w:rsidP="00C25C6B">
      <w:pPr>
        <w:pStyle w:val="ListParagraph"/>
        <w:numPr>
          <w:ilvl w:val="0"/>
          <w:numId w:val="29"/>
        </w:numPr>
      </w:pPr>
      <w:r>
        <w:t>the question being addressed, its significance and how the practice of the knowledge systems have benefited broader scientific understandings and processes</w:t>
      </w:r>
    </w:p>
    <w:p w14:paraId="76FA2F6C" w14:textId="77777777" w:rsidR="00C25C6B" w:rsidRDefault="00C25C6B" w:rsidP="00C25C6B">
      <w:pPr>
        <w:pStyle w:val="ListParagraph"/>
        <w:numPr>
          <w:ilvl w:val="0"/>
          <w:numId w:val="29"/>
        </w:numPr>
      </w:pPr>
      <w:r>
        <w:lastRenderedPageBreak/>
        <w:t>how the project was conducted, including the practice of Aboriginal and/or Torres Strait Islander knowledge systems</w:t>
      </w:r>
    </w:p>
    <w:p w14:paraId="76FA30AD" w14:textId="77777777" w:rsidR="00C25C6B" w:rsidRDefault="00C25C6B" w:rsidP="00C25C6B">
      <w:pPr>
        <w:pStyle w:val="ListParagraph"/>
        <w:numPr>
          <w:ilvl w:val="0"/>
          <w:numId w:val="29"/>
        </w:numPr>
      </w:pPr>
      <w:r>
        <w:t>how the application of Aboriginal and/or Torres Strait Islander knowledge systems led to the project’s success.</w:t>
      </w:r>
    </w:p>
    <w:p w14:paraId="772A5328" w14:textId="77777777" w:rsidR="00C25C6B" w:rsidRDefault="00C25C6B" w:rsidP="00C25C6B">
      <w:r>
        <w:t xml:space="preserve">This may be demonstrated by: </w:t>
      </w:r>
    </w:p>
    <w:p w14:paraId="2DC51E8B" w14:textId="77777777" w:rsidR="00C25C6B" w:rsidRDefault="00C25C6B" w:rsidP="00C25C6B">
      <w:pPr>
        <w:pStyle w:val="ListParagraph"/>
        <w:numPr>
          <w:ilvl w:val="0"/>
          <w:numId w:val="29"/>
        </w:numPr>
      </w:pPr>
      <w:r>
        <w:t xml:space="preserve">describing how the Aboriginal and/or Torres Strait Islander knowledge systems were applied to solve specific challenges </w:t>
      </w:r>
    </w:p>
    <w:p w14:paraId="7E317B75" w14:textId="77777777" w:rsidR="00C25C6B" w:rsidRDefault="00C25C6B" w:rsidP="00C25C6B">
      <w:pPr>
        <w:pStyle w:val="ListParagraph"/>
        <w:numPr>
          <w:ilvl w:val="0"/>
          <w:numId w:val="29"/>
        </w:numPr>
      </w:pPr>
      <w:r>
        <w:t>if relevant, how the knowledge systems in the project have been woven with Western science.</w:t>
      </w:r>
    </w:p>
    <w:p w14:paraId="4B5A23DA" w14:textId="77777777" w:rsidR="00C25C6B" w:rsidRDefault="00C25C6B" w:rsidP="00C25C6B">
      <w:r>
        <w:t>Individual nominations should describe:</w:t>
      </w:r>
    </w:p>
    <w:p w14:paraId="5C1E2ED8" w14:textId="77777777" w:rsidR="00C25C6B" w:rsidRDefault="00C25C6B" w:rsidP="00C25C6B">
      <w:pPr>
        <w:pStyle w:val="ListParagraph"/>
        <w:numPr>
          <w:ilvl w:val="0"/>
          <w:numId w:val="29"/>
        </w:numPr>
      </w:pPr>
      <w:r>
        <w:t>the role of the individual in the project</w:t>
      </w:r>
    </w:p>
    <w:p w14:paraId="0CF80DB5" w14:textId="77777777" w:rsidR="00C25C6B" w:rsidRDefault="00C25C6B" w:rsidP="00C25C6B">
      <w:pPr>
        <w:pStyle w:val="ListParagraph"/>
        <w:numPr>
          <w:ilvl w:val="0"/>
          <w:numId w:val="29"/>
        </w:numPr>
      </w:pPr>
      <w:r>
        <w:t>why the prize should be awarded to an individual rather than a team or community group.</w:t>
      </w:r>
    </w:p>
    <w:p w14:paraId="23328830" w14:textId="77777777" w:rsidR="00C25C6B" w:rsidRDefault="00C25C6B" w:rsidP="00C25C6B">
      <w:r>
        <w:t xml:space="preserve">Team nominations should describe: </w:t>
      </w:r>
    </w:p>
    <w:p w14:paraId="649F4C16" w14:textId="77777777" w:rsidR="00C25C6B" w:rsidRDefault="00C25C6B" w:rsidP="00C25C6B">
      <w:pPr>
        <w:pStyle w:val="ListParagraph"/>
        <w:numPr>
          <w:ilvl w:val="0"/>
          <w:numId w:val="29"/>
        </w:numPr>
      </w:pPr>
      <w:r>
        <w:t xml:space="preserve">the role of each team member </w:t>
      </w:r>
    </w:p>
    <w:p w14:paraId="4E36E01A" w14:textId="77777777" w:rsidR="00C25C6B" w:rsidRDefault="00C25C6B" w:rsidP="00C25C6B">
      <w:pPr>
        <w:pStyle w:val="ListParagraph"/>
        <w:numPr>
          <w:ilvl w:val="0"/>
          <w:numId w:val="29"/>
        </w:numPr>
      </w:pPr>
      <w:r>
        <w:t>why the prize should be awarded to a team.</w:t>
      </w:r>
    </w:p>
    <w:p w14:paraId="2A4025CE" w14:textId="77777777" w:rsidR="00C25C6B" w:rsidRDefault="00C25C6B" w:rsidP="00C25C6B">
      <w:r>
        <w:t>Community group nominations should describe:</w:t>
      </w:r>
    </w:p>
    <w:p w14:paraId="79F719F0" w14:textId="77777777" w:rsidR="00C25C6B" w:rsidRDefault="00C25C6B" w:rsidP="00C25C6B">
      <w:pPr>
        <w:pStyle w:val="ListParagraph"/>
        <w:numPr>
          <w:ilvl w:val="0"/>
          <w:numId w:val="29"/>
        </w:numPr>
      </w:pPr>
      <w:r>
        <w:t>the role of the community group in the project</w:t>
      </w:r>
    </w:p>
    <w:p w14:paraId="16EC6DB2" w14:textId="7629D822" w:rsidR="00C25C6B" w:rsidRPr="00C25C6B" w:rsidRDefault="00C25C6B" w:rsidP="0067678F">
      <w:pPr>
        <w:pStyle w:val="ListParagraph"/>
        <w:numPr>
          <w:ilvl w:val="0"/>
          <w:numId w:val="29"/>
        </w:numPr>
      </w:pPr>
      <w:r>
        <w:t>why the prize should be awarded to that community group.</w:t>
      </w:r>
    </w:p>
    <w:p w14:paraId="6B4B606E" w14:textId="073BE75A" w:rsidR="00805589" w:rsidRDefault="00805589" w:rsidP="00805589">
      <w:r>
        <w:rPr>
          <w:noProof/>
        </w:rPr>
        <mc:AlternateContent>
          <mc:Choice Requires="wps">
            <w:drawing>
              <wp:inline distT="0" distB="0" distL="0" distR="0" wp14:anchorId="526CC983" wp14:editId="2E5E04CB">
                <wp:extent cx="6120000" cy="4106174"/>
                <wp:effectExtent l="0" t="0" r="14605"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106174"/>
                        </a:xfrm>
                        <a:prstGeom prst="rect">
                          <a:avLst/>
                        </a:prstGeom>
                        <a:solidFill>
                          <a:schemeClr val="accent3">
                            <a:lumMod val="20000"/>
                            <a:lumOff val="80000"/>
                          </a:schemeClr>
                        </a:solidFill>
                        <a:ln w="9525">
                          <a:solidFill>
                            <a:schemeClr val="accent1"/>
                          </a:solidFill>
                          <a:miter lim="800000"/>
                          <a:headEnd/>
                          <a:tailEnd/>
                        </a:ln>
                      </wps:spPr>
                      <wps:txbx>
                        <w:txbxContent>
                          <w:p w14:paraId="7060C345" w14:textId="77777777" w:rsidR="0067678F" w:rsidRPr="0067678F" w:rsidRDefault="00612416" w:rsidP="0067678F">
                            <w:pPr>
                              <w:spacing w:before="240" w:after="160" w:line="259" w:lineRule="auto"/>
                              <w:contextualSpacing/>
                              <w:rPr>
                                <w:b/>
                                <w:bCs/>
                                <w:iCs/>
                              </w:rPr>
                            </w:pPr>
                            <w:r w:rsidRPr="0067678F">
                              <w:rPr>
                                <w:b/>
                                <w:bCs/>
                                <w:iCs/>
                              </w:rPr>
                              <w:t>Strong responses to this criterion will</w:t>
                            </w:r>
                            <w:r w:rsidR="0067678F" w:rsidRPr="0067678F">
                              <w:rPr>
                                <w:b/>
                                <w:bCs/>
                                <w:iCs/>
                              </w:rPr>
                              <w:t>:</w:t>
                            </w:r>
                          </w:p>
                          <w:p w14:paraId="13718F00" w14:textId="735B8FCD" w:rsidR="00612416" w:rsidRPr="00612416" w:rsidRDefault="0067678F" w:rsidP="00612416">
                            <w:pPr>
                              <w:pStyle w:val="ListParagraph"/>
                              <w:numPr>
                                <w:ilvl w:val="0"/>
                                <w:numId w:val="32"/>
                              </w:numPr>
                              <w:spacing w:before="240" w:after="160" w:line="259" w:lineRule="auto"/>
                              <w:contextualSpacing/>
                              <w:rPr>
                                <w:b/>
                                <w:bCs/>
                                <w:iCs/>
                              </w:rPr>
                            </w:pPr>
                            <w:r>
                              <w:rPr>
                                <w:b/>
                                <w:bCs/>
                                <w:iCs/>
                              </w:rPr>
                              <w:t>C</w:t>
                            </w:r>
                            <w:r w:rsidR="00612416" w:rsidRPr="00612416">
                              <w:rPr>
                                <w:b/>
                                <w:bCs/>
                                <w:iCs/>
                              </w:rPr>
                              <w:t>learly and convincingly detail how the practice of Aboriginal and/or Torres Strait Islander knowledge systems has been applied to the project and has benefited broader scientific understandings and processes.</w:t>
                            </w:r>
                          </w:p>
                          <w:p w14:paraId="0687B038" w14:textId="3FCBAD59" w:rsidR="00612416" w:rsidRPr="00612416" w:rsidRDefault="00F50B31" w:rsidP="00612416">
                            <w:pPr>
                              <w:pStyle w:val="ListParagraph"/>
                              <w:numPr>
                                <w:ilvl w:val="0"/>
                                <w:numId w:val="32"/>
                              </w:numPr>
                              <w:spacing w:before="240" w:line="259" w:lineRule="auto"/>
                              <w:ind w:left="714" w:hanging="357"/>
                              <w:rPr>
                                <w:iCs/>
                              </w:rPr>
                            </w:pPr>
                            <w:r>
                              <w:rPr>
                                <w:b/>
                                <w:bCs/>
                                <w:iCs/>
                              </w:rPr>
                              <w:t>Why</w:t>
                            </w:r>
                            <w:r w:rsidR="00612416" w:rsidRPr="00612416">
                              <w:rPr>
                                <w:b/>
                                <w:bCs/>
                                <w:iCs/>
                              </w:rPr>
                              <w:t xml:space="preserve"> the nominee</w:t>
                            </w:r>
                            <w:r w:rsidR="00414E79">
                              <w:rPr>
                                <w:b/>
                                <w:bCs/>
                                <w:iCs/>
                              </w:rPr>
                              <w:t>/s</w:t>
                            </w:r>
                            <w:r w:rsidR="00612416" w:rsidRPr="00612416">
                              <w:rPr>
                                <w:b/>
                                <w:bCs/>
                                <w:iCs/>
                              </w:rPr>
                              <w:t xml:space="preserve"> should be considered for the Prize. This should be supported by a range of evidence that outlines the context, challenges and outcomes of the </w:t>
                            </w:r>
                            <w:r w:rsidR="00612416" w:rsidRPr="00612416">
                              <w:rPr>
                                <w:b/>
                                <w:iCs/>
                              </w:rPr>
                              <w:t>nominee’s</w:t>
                            </w:r>
                            <w:r w:rsidR="00612416" w:rsidRPr="00612416">
                              <w:rPr>
                                <w:b/>
                                <w:bCs/>
                                <w:iCs/>
                              </w:rPr>
                              <w:t xml:space="preserve"> achievements. </w:t>
                            </w:r>
                          </w:p>
                          <w:p w14:paraId="1E80172F" w14:textId="77777777" w:rsidR="00612416" w:rsidRPr="00B35659" w:rsidRDefault="00612416" w:rsidP="00B35659">
                            <w:pPr>
                              <w:spacing w:before="240" w:line="259" w:lineRule="auto"/>
                              <w:rPr>
                                <w:b/>
                                <w:bCs/>
                                <w:iCs/>
                              </w:rPr>
                            </w:pPr>
                            <w:r w:rsidRPr="00B35659">
                              <w:rPr>
                                <w:b/>
                                <w:bCs/>
                                <w:iCs/>
                              </w:rPr>
                              <w:t xml:space="preserve">Examples of significant challenges the practice of knowledge systems could be addressing include (but are not limited to): </w:t>
                            </w:r>
                          </w:p>
                          <w:p w14:paraId="33061A73" w14:textId="77777777" w:rsidR="00612416" w:rsidRPr="00612416" w:rsidRDefault="00612416" w:rsidP="00AE5873">
                            <w:pPr>
                              <w:pStyle w:val="ListParagraph"/>
                              <w:numPr>
                                <w:ilvl w:val="0"/>
                                <w:numId w:val="32"/>
                              </w:numPr>
                              <w:spacing w:line="259" w:lineRule="auto"/>
                              <w:rPr>
                                <w:b/>
                                <w:bCs/>
                                <w:iCs/>
                              </w:rPr>
                            </w:pPr>
                            <w:r w:rsidRPr="00612416">
                              <w:rPr>
                                <w:b/>
                                <w:bCs/>
                                <w:iCs/>
                              </w:rPr>
                              <w:t xml:space="preserve">Restoring and/or conserving the environment </w:t>
                            </w:r>
                          </w:p>
                          <w:p w14:paraId="0C318659" w14:textId="77777777" w:rsidR="00612416" w:rsidRPr="00612416" w:rsidRDefault="00612416" w:rsidP="00AE5873">
                            <w:pPr>
                              <w:pStyle w:val="ListParagraph"/>
                              <w:numPr>
                                <w:ilvl w:val="0"/>
                                <w:numId w:val="32"/>
                              </w:numPr>
                              <w:spacing w:line="259" w:lineRule="auto"/>
                              <w:rPr>
                                <w:b/>
                                <w:bCs/>
                                <w:iCs/>
                              </w:rPr>
                            </w:pPr>
                            <w:r w:rsidRPr="00612416">
                              <w:rPr>
                                <w:b/>
                                <w:bCs/>
                                <w:iCs/>
                              </w:rPr>
                              <w:t>Medical and/or pharmaceutical knowledge translation</w:t>
                            </w:r>
                          </w:p>
                          <w:p w14:paraId="62FBAC44" w14:textId="77777777" w:rsidR="00612416" w:rsidRPr="00612416" w:rsidRDefault="00612416" w:rsidP="00AE5873">
                            <w:pPr>
                              <w:pStyle w:val="ListParagraph"/>
                              <w:numPr>
                                <w:ilvl w:val="0"/>
                                <w:numId w:val="32"/>
                              </w:numPr>
                              <w:spacing w:line="259" w:lineRule="auto"/>
                              <w:rPr>
                                <w:b/>
                                <w:bCs/>
                                <w:iCs/>
                              </w:rPr>
                            </w:pPr>
                            <w:r w:rsidRPr="00612416">
                              <w:rPr>
                                <w:b/>
                                <w:bCs/>
                                <w:iCs/>
                              </w:rPr>
                              <w:t>Innovative engineering knowledge translation</w:t>
                            </w:r>
                          </w:p>
                          <w:p w14:paraId="6C0CA5C9" w14:textId="77777777" w:rsidR="00612416" w:rsidRPr="00612416" w:rsidRDefault="00612416" w:rsidP="00AE5873">
                            <w:pPr>
                              <w:pStyle w:val="ListParagraph"/>
                              <w:numPr>
                                <w:ilvl w:val="0"/>
                                <w:numId w:val="32"/>
                              </w:numPr>
                              <w:spacing w:line="259" w:lineRule="auto"/>
                              <w:rPr>
                                <w:b/>
                                <w:bCs/>
                                <w:iCs/>
                              </w:rPr>
                            </w:pPr>
                            <w:r w:rsidRPr="00612416">
                              <w:rPr>
                                <w:b/>
                                <w:bCs/>
                                <w:iCs/>
                              </w:rPr>
                              <w:t>Sustainable food production knowledge translation</w:t>
                            </w:r>
                          </w:p>
                          <w:p w14:paraId="3C40FE3D" w14:textId="5E13FAC7" w:rsidR="00612416" w:rsidRPr="00612416" w:rsidRDefault="00612416" w:rsidP="00AE5873">
                            <w:pPr>
                              <w:pStyle w:val="ListParagraph"/>
                              <w:numPr>
                                <w:ilvl w:val="0"/>
                                <w:numId w:val="32"/>
                              </w:numPr>
                              <w:spacing w:line="259" w:lineRule="auto"/>
                              <w:rPr>
                                <w:b/>
                                <w:bCs/>
                                <w:iCs/>
                              </w:rPr>
                            </w:pPr>
                            <w:r w:rsidRPr="00612416">
                              <w:rPr>
                                <w:b/>
                                <w:bCs/>
                                <w:iCs/>
                              </w:rPr>
                              <w:t>Economic self-determination for Aboriginal and Torres Strait Islander peoples</w:t>
                            </w:r>
                            <w:r w:rsidR="00231C64">
                              <w:rPr>
                                <w:b/>
                                <w:bCs/>
                                <w:iCs/>
                              </w:rPr>
                              <w:t>.</w:t>
                            </w:r>
                          </w:p>
                          <w:p w14:paraId="1BBCC484" w14:textId="50E92280" w:rsidR="00805589" w:rsidRDefault="00805589"/>
                        </w:txbxContent>
                      </wps:txbx>
                      <wps:bodyPr rot="0" vert="horz" wrap="square" lIns="91440" tIns="45720" rIns="91440" bIns="45720" anchor="t" anchorCtr="0">
                        <a:noAutofit/>
                      </wps:bodyPr>
                    </wps:wsp>
                  </a:graphicData>
                </a:graphic>
              </wp:inline>
            </w:drawing>
          </mc:Choice>
          <mc:Fallback>
            <w:pict>
              <v:shapetype w14:anchorId="526CC983" id="_x0000_t202" coordsize="21600,21600" o:spt="202" path="m,l,21600r21600,l21600,xe">
                <v:stroke joinstyle="miter"/>
                <v:path gradientshapeok="t" o:connecttype="rect"/>
              </v:shapetype>
              <v:shape id="Text Box 2" o:spid="_x0000_s1026" type="#_x0000_t202" style="width:481.9pt;height:3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" fillcolor="#daeaf9 [662]" strokecolor="#0766a5 [3204]">
                <v:textbox>
                  <w:txbxContent>
                    <w:p w14:paraId="7060C345" w14:textId="77777777" w:rsidR="0067678F" w:rsidRPr="0067678F" w:rsidRDefault="00612416" w:rsidP="0067678F">
                      <w:pPr>
                        <w:spacing w:before="240" w:after="160" w:line="259" w:lineRule="auto"/>
                        <w:contextualSpacing/>
                        <w:rPr>
                          <w:b/>
                          <w:bCs/>
                          <w:iCs/>
                        </w:rPr>
                      </w:pPr>
                      <w:r w:rsidRPr="0067678F">
                        <w:rPr>
                          <w:b/>
                          <w:bCs/>
                          <w:iCs/>
                        </w:rPr>
                        <w:t>Strong responses to this criterion will</w:t>
                      </w:r>
                      <w:r w:rsidR="0067678F" w:rsidRPr="0067678F">
                        <w:rPr>
                          <w:b/>
                          <w:bCs/>
                          <w:iCs/>
                        </w:rPr>
                        <w:t>:</w:t>
                      </w:r>
                    </w:p>
                    <w:p w14:paraId="13718F00" w14:textId="735B8FCD" w:rsidR="00612416" w:rsidRPr="00612416" w:rsidRDefault="0067678F" w:rsidP="00612416">
                      <w:pPr>
                        <w:pStyle w:val="ListParagraph"/>
                        <w:numPr>
                          <w:ilvl w:val="0"/>
                          <w:numId w:val="32"/>
                        </w:numPr>
                        <w:spacing w:before="240" w:after="160" w:line="259" w:lineRule="auto"/>
                        <w:contextualSpacing/>
                        <w:rPr>
                          <w:b/>
                          <w:bCs/>
                          <w:iCs/>
                        </w:rPr>
                      </w:pPr>
                      <w:r>
                        <w:rPr>
                          <w:b/>
                          <w:bCs/>
                          <w:iCs/>
                        </w:rPr>
                        <w:t>C</w:t>
                      </w:r>
                      <w:r w:rsidR="00612416" w:rsidRPr="00612416">
                        <w:rPr>
                          <w:b/>
                          <w:bCs/>
                          <w:iCs/>
                        </w:rPr>
                        <w:t>learly and convincingly detail how the practice of Aboriginal and/or Torres Strait Islander knowledge systems has been applied to the project and has benefited broader scientific understandings and processes.</w:t>
                      </w:r>
                    </w:p>
                    <w:p w14:paraId="0687B038" w14:textId="3FCBAD59" w:rsidR="00612416" w:rsidRPr="00612416" w:rsidRDefault="00F50B31" w:rsidP="00612416">
                      <w:pPr>
                        <w:pStyle w:val="ListParagraph"/>
                        <w:numPr>
                          <w:ilvl w:val="0"/>
                          <w:numId w:val="32"/>
                        </w:numPr>
                        <w:spacing w:before="240" w:line="259" w:lineRule="auto"/>
                        <w:ind w:left="714" w:hanging="357"/>
                        <w:rPr>
                          <w:iCs/>
                        </w:rPr>
                      </w:pPr>
                      <w:r>
                        <w:rPr>
                          <w:b/>
                          <w:bCs/>
                          <w:iCs/>
                        </w:rPr>
                        <w:t>Why</w:t>
                      </w:r>
                      <w:r w:rsidR="00612416" w:rsidRPr="00612416">
                        <w:rPr>
                          <w:b/>
                          <w:bCs/>
                          <w:iCs/>
                        </w:rPr>
                        <w:t xml:space="preserve"> the nominee</w:t>
                      </w:r>
                      <w:r w:rsidR="00414E79">
                        <w:rPr>
                          <w:b/>
                          <w:bCs/>
                          <w:iCs/>
                        </w:rPr>
                        <w:t>/s</w:t>
                      </w:r>
                      <w:r w:rsidR="00612416" w:rsidRPr="00612416">
                        <w:rPr>
                          <w:b/>
                          <w:bCs/>
                          <w:iCs/>
                        </w:rPr>
                        <w:t xml:space="preserve"> should be considered for the Prize. This should be supported by a range of evidence that outlines the context, challenges and outcomes of the </w:t>
                      </w:r>
                      <w:r w:rsidR="00612416" w:rsidRPr="00612416">
                        <w:rPr>
                          <w:b/>
                          <w:iCs/>
                        </w:rPr>
                        <w:t>nominee’s</w:t>
                      </w:r>
                      <w:r w:rsidR="00612416" w:rsidRPr="00612416">
                        <w:rPr>
                          <w:b/>
                          <w:bCs/>
                          <w:iCs/>
                        </w:rPr>
                        <w:t xml:space="preserve"> achievements. </w:t>
                      </w:r>
                    </w:p>
                    <w:p w14:paraId="1E80172F" w14:textId="77777777" w:rsidR="00612416" w:rsidRPr="00B35659" w:rsidRDefault="00612416" w:rsidP="00B35659">
                      <w:pPr>
                        <w:spacing w:before="240" w:line="259" w:lineRule="auto"/>
                        <w:rPr>
                          <w:b/>
                          <w:bCs/>
                          <w:iCs/>
                        </w:rPr>
                      </w:pPr>
                      <w:r w:rsidRPr="00B35659">
                        <w:rPr>
                          <w:b/>
                          <w:bCs/>
                          <w:iCs/>
                        </w:rPr>
                        <w:t xml:space="preserve">Examples of significant challenges the practice of knowledge systems could be addressing include (but are not limited to): </w:t>
                      </w:r>
                    </w:p>
                    <w:p w14:paraId="33061A73" w14:textId="77777777" w:rsidR="00612416" w:rsidRPr="00612416" w:rsidRDefault="00612416" w:rsidP="00AE5873">
                      <w:pPr>
                        <w:pStyle w:val="ListParagraph"/>
                        <w:numPr>
                          <w:ilvl w:val="0"/>
                          <w:numId w:val="32"/>
                        </w:numPr>
                        <w:spacing w:line="259" w:lineRule="auto"/>
                        <w:rPr>
                          <w:b/>
                          <w:bCs/>
                          <w:iCs/>
                        </w:rPr>
                      </w:pPr>
                      <w:r w:rsidRPr="00612416">
                        <w:rPr>
                          <w:b/>
                          <w:bCs/>
                          <w:iCs/>
                        </w:rPr>
                        <w:t xml:space="preserve">Restoring and/or conserving the environment </w:t>
                      </w:r>
                    </w:p>
                    <w:p w14:paraId="0C318659" w14:textId="77777777" w:rsidR="00612416" w:rsidRPr="00612416" w:rsidRDefault="00612416" w:rsidP="00AE5873">
                      <w:pPr>
                        <w:pStyle w:val="ListParagraph"/>
                        <w:numPr>
                          <w:ilvl w:val="0"/>
                          <w:numId w:val="32"/>
                        </w:numPr>
                        <w:spacing w:line="259" w:lineRule="auto"/>
                        <w:rPr>
                          <w:b/>
                          <w:bCs/>
                          <w:iCs/>
                        </w:rPr>
                      </w:pPr>
                      <w:r w:rsidRPr="00612416">
                        <w:rPr>
                          <w:b/>
                          <w:bCs/>
                          <w:iCs/>
                        </w:rPr>
                        <w:t>Medical and/or pharmaceutical knowledge translation</w:t>
                      </w:r>
                    </w:p>
                    <w:p w14:paraId="62FBAC44" w14:textId="77777777" w:rsidR="00612416" w:rsidRPr="00612416" w:rsidRDefault="00612416" w:rsidP="00AE5873">
                      <w:pPr>
                        <w:pStyle w:val="ListParagraph"/>
                        <w:numPr>
                          <w:ilvl w:val="0"/>
                          <w:numId w:val="32"/>
                        </w:numPr>
                        <w:spacing w:line="259" w:lineRule="auto"/>
                        <w:rPr>
                          <w:b/>
                          <w:bCs/>
                          <w:iCs/>
                        </w:rPr>
                      </w:pPr>
                      <w:r w:rsidRPr="00612416">
                        <w:rPr>
                          <w:b/>
                          <w:bCs/>
                          <w:iCs/>
                        </w:rPr>
                        <w:t>Innovative engineering knowledge translation</w:t>
                      </w:r>
                    </w:p>
                    <w:p w14:paraId="6C0CA5C9" w14:textId="77777777" w:rsidR="00612416" w:rsidRPr="00612416" w:rsidRDefault="00612416" w:rsidP="00AE5873">
                      <w:pPr>
                        <w:pStyle w:val="ListParagraph"/>
                        <w:numPr>
                          <w:ilvl w:val="0"/>
                          <w:numId w:val="32"/>
                        </w:numPr>
                        <w:spacing w:line="259" w:lineRule="auto"/>
                        <w:rPr>
                          <w:b/>
                          <w:bCs/>
                          <w:iCs/>
                        </w:rPr>
                      </w:pPr>
                      <w:r w:rsidRPr="00612416">
                        <w:rPr>
                          <w:b/>
                          <w:bCs/>
                          <w:iCs/>
                        </w:rPr>
                        <w:t>Sustainable food production knowledge translation</w:t>
                      </w:r>
                    </w:p>
                    <w:p w14:paraId="3C40FE3D" w14:textId="5E13FAC7" w:rsidR="00612416" w:rsidRPr="00612416" w:rsidRDefault="00612416" w:rsidP="00AE5873">
                      <w:pPr>
                        <w:pStyle w:val="ListParagraph"/>
                        <w:numPr>
                          <w:ilvl w:val="0"/>
                          <w:numId w:val="32"/>
                        </w:numPr>
                        <w:spacing w:line="259" w:lineRule="auto"/>
                        <w:rPr>
                          <w:b/>
                          <w:bCs/>
                          <w:iCs/>
                        </w:rPr>
                      </w:pPr>
                      <w:r w:rsidRPr="00612416">
                        <w:rPr>
                          <w:b/>
                          <w:bCs/>
                          <w:iCs/>
                        </w:rPr>
                        <w:t>Economic self-determination for Aboriginal and Torres Strait Islander peoples</w:t>
                      </w:r>
                      <w:r w:rsidR="00231C64">
                        <w:rPr>
                          <w:b/>
                          <w:bCs/>
                          <w:iCs/>
                        </w:rPr>
                        <w:t>.</w:t>
                      </w:r>
                    </w:p>
                    <w:p w14:paraId="1BBCC484" w14:textId="50E92280" w:rsidR="00805589" w:rsidRDefault="00805589"/>
                  </w:txbxContent>
                </v:textbox>
                <w10:anchorlock/>
              </v:shape>
            </w:pict>
          </mc:Fallback>
        </mc:AlternateContent>
      </w:r>
    </w:p>
    <w:p w14:paraId="5D4D28C7" w14:textId="77777777" w:rsidR="00CF120B" w:rsidRPr="0018578B" w:rsidRDefault="00CF120B" w:rsidP="00CF120B">
      <w:pPr>
        <w:pStyle w:val="Heading3"/>
      </w:pPr>
      <w:r w:rsidRPr="0018578B">
        <w:lastRenderedPageBreak/>
        <w:t>Assessment criterion 2</w:t>
      </w:r>
    </w:p>
    <w:p w14:paraId="742243A4" w14:textId="1F60B6D9" w:rsidR="00CF120B" w:rsidRDefault="00CF120B" w:rsidP="00CF120B">
      <w:pPr>
        <w:pStyle w:val="Heading4"/>
        <w:rPr>
          <w:bCs/>
        </w:rPr>
      </w:pPr>
      <w:r w:rsidRPr="0018578B">
        <w:t xml:space="preserve">Demonstrated </w:t>
      </w:r>
      <w:r w:rsidR="00E92EA2">
        <w:t>benefit</w:t>
      </w:r>
      <w:r>
        <w:t xml:space="preserve"> </w:t>
      </w:r>
      <w:r w:rsidRPr="006B1D45">
        <w:rPr>
          <w:bCs/>
        </w:rPr>
        <w:t>(10 points)</w:t>
      </w:r>
    </w:p>
    <w:p w14:paraId="06D8EA3E" w14:textId="77777777" w:rsidR="0047036C" w:rsidRPr="0047036C" w:rsidRDefault="0047036C" w:rsidP="0047036C">
      <w:pPr>
        <w:rPr>
          <w:rFonts w:cs="Arial"/>
        </w:rPr>
      </w:pPr>
      <w:r w:rsidRPr="0047036C">
        <w:rPr>
          <w:rFonts w:cs="Arial"/>
        </w:rPr>
        <w:t>Demonstrate how this project has benefited communities and/or place.</w:t>
      </w:r>
    </w:p>
    <w:p w14:paraId="4A9F13A1" w14:textId="77777777" w:rsidR="0047036C" w:rsidRPr="0047036C" w:rsidRDefault="0047036C" w:rsidP="0047036C">
      <w:pPr>
        <w:rPr>
          <w:rFonts w:cs="Arial"/>
        </w:rPr>
      </w:pPr>
      <w:r w:rsidRPr="0047036C">
        <w:rPr>
          <w:rFonts w:cs="Arial"/>
        </w:rPr>
        <w:t>Nominations should describe:</w:t>
      </w:r>
    </w:p>
    <w:p w14:paraId="53C0EFCA" w14:textId="77777777" w:rsidR="0047036C" w:rsidRPr="0047036C" w:rsidRDefault="0047036C" w:rsidP="0047036C">
      <w:pPr>
        <w:pStyle w:val="ListParagraph"/>
        <w:numPr>
          <w:ilvl w:val="0"/>
          <w:numId w:val="34"/>
        </w:numPr>
        <w:autoSpaceDE w:val="0"/>
        <w:autoSpaceDN w:val="0"/>
        <w:adjustRightInd w:val="0"/>
        <w:spacing w:before="60" w:after="60" w:line="280" w:lineRule="atLeast"/>
        <w:rPr>
          <w:rFonts w:eastAsia="Times New Roman" w:cs="Arial"/>
        </w:rPr>
      </w:pPr>
      <w:r w:rsidRPr="0047036C">
        <w:rPr>
          <w:rFonts w:eastAsia="Times New Roman" w:cs="Arial"/>
        </w:rPr>
        <w:t>the demonstrated benefit to place and/or community and/or the contribution to culture</w:t>
      </w:r>
    </w:p>
    <w:p w14:paraId="2BBBEC3B" w14:textId="77777777" w:rsidR="0047036C" w:rsidRPr="0047036C" w:rsidRDefault="0047036C" w:rsidP="0047036C">
      <w:pPr>
        <w:pStyle w:val="ListParagraph"/>
        <w:numPr>
          <w:ilvl w:val="0"/>
          <w:numId w:val="34"/>
        </w:numPr>
        <w:autoSpaceDE w:val="0"/>
        <w:autoSpaceDN w:val="0"/>
        <w:adjustRightInd w:val="0"/>
        <w:spacing w:before="60" w:after="60" w:line="280" w:lineRule="atLeast"/>
        <w:rPr>
          <w:rFonts w:eastAsia="Times New Roman" w:cs="Arial"/>
        </w:rPr>
      </w:pPr>
      <w:r w:rsidRPr="0047036C">
        <w:rPr>
          <w:rFonts w:eastAsia="Times New Roman" w:cs="Arial"/>
        </w:rPr>
        <w:t>the benefit, or potential benefit, to Australia more broadly.</w:t>
      </w:r>
    </w:p>
    <w:p w14:paraId="636250B9" w14:textId="77777777" w:rsidR="0047036C" w:rsidRPr="0047036C" w:rsidRDefault="0047036C" w:rsidP="0047036C">
      <w:pPr>
        <w:spacing w:before="240"/>
        <w:rPr>
          <w:rFonts w:cs="Arial"/>
        </w:rPr>
      </w:pPr>
      <w:r w:rsidRPr="0047036C">
        <w:rPr>
          <w:rFonts w:cs="Arial"/>
        </w:rPr>
        <w:t>This may be demonstrated by:</w:t>
      </w:r>
    </w:p>
    <w:p w14:paraId="4DBFB960" w14:textId="77777777" w:rsidR="0047036C" w:rsidRPr="0047036C" w:rsidRDefault="0047036C" w:rsidP="0047036C">
      <w:pPr>
        <w:pStyle w:val="ListParagraph"/>
        <w:numPr>
          <w:ilvl w:val="0"/>
          <w:numId w:val="34"/>
        </w:numPr>
        <w:autoSpaceDE w:val="0"/>
        <w:autoSpaceDN w:val="0"/>
        <w:adjustRightInd w:val="0"/>
        <w:spacing w:before="60" w:after="60" w:line="280" w:lineRule="atLeast"/>
        <w:rPr>
          <w:rFonts w:eastAsia="Times New Roman" w:cs="Arial"/>
        </w:rPr>
      </w:pPr>
      <w:r w:rsidRPr="0047036C">
        <w:rPr>
          <w:rFonts w:eastAsia="Times New Roman" w:cs="Arial"/>
        </w:rPr>
        <w:t>including case studies and narratives describing the benefits of the project</w:t>
      </w:r>
    </w:p>
    <w:p w14:paraId="4F376E7E" w14:textId="77777777" w:rsidR="0047036C" w:rsidRPr="0047036C" w:rsidRDefault="0047036C" w:rsidP="0047036C">
      <w:pPr>
        <w:pStyle w:val="ListParagraph"/>
        <w:numPr>
          <w:ilvl w:val="0"/>
          <w:numId w:val="34"/>
        </w:numPr>
        <w:autoSpaceDE w:val="0"/>
        <w:autoSpaceDN w:val="0"/>
        <w:adjustRightInd w:val="0"/>
        <w:spacing w:before="60" w:after="60" w:line="280" w:lineRule="atLeast"/>
        <w:rPr>
          <w:rFonts w:eastAsia="Times New Roman" w:cs="Arial"/>
        </w:rPr>
      </w:pPr>
      <w:r w:rsidRPr="0047036C">
        <w:rPr>
          <w:rFonts w:eastAsia="Times New Roman" w:cs="Arial"/>
        </w:rPr>
        <w:t>including project assessments from Elders, community leaders, end-users, stakeholders or sponsors</w:t>
      </w:r>
    </w:p>
    <w:p w14:paraId="1C96B0B7" w14:textId="77777777" w:rsidR="0047036C" w:rsidRPr="00302526" w:rsidRDefault="0047036C" w:rsidP="0047036C">
      <w:pPr>
        <w:pStyle w:val="ListBullet"/>
        <w:numPr>
          <w:ilvl w:val="0"/>
          <w:numId w:val="34"/>
        </w:numPr>
        <w:spacing w:before="60" w:after="60" w:line="280" w:lineRule="atLeast"/>
        <w:contextualSpacing w:val="0"/>
        <w:rPr>
          <w:rFonts w:eastAsia="Times New Roman" w:cs="Arial"/>
        </w:rPr>
      </w:pPr>
      <w:r w:rsidRPr="00302526">
        <w:rPr>
          <w:rFonts w:eastAsia="Times New Roman" w:cs="Arial"/>
        </w:rPr>
        <w:t>the benefits to community and/or place throughout the project’s duration</w:t>
      </w:r>
    </w:p>
    <w:p w14:paraId="5C062742" w14:textId="77777777" w:rsidR="0047036C" w:rsidRPr="0047036C" w:rsidRDefault="0047036C" w:rsidP="0047036C">
      <w:pPr>
        <w:pStyle w:val="ListParagraph"/>
        <w:numPr>
          <w:ilvl w:val="0"/>
          <w:numId w:val="34"/>
        </w:numPr>
        <w:autoSpaceDE w:val="0"/>
        <w:autoSpaceDN w:val="0"/>
        <w:adjustRightInd w:val="0"/>
        <w:spacing w:before="60" w:after="60" w:line="280" w:lineRule="atLeast"/>
        <w:rPr>
          <w:rFonts w:eastAsia="Times New Roman" w:cs="Arial"/>
        </w:rPr>
      </w:pPr>
      <w:r w:rsidRPr="0047036C">
        <w:rPr>
          <w:rFonts w:eastAsia="Times New Roman" w:cs="Arial"/>
        </w:rPr>
        <w:t>the direct and/or indirect economic benefits of the project to community and/or place</w:t>
      </w:r>
    </w:p>
    <w:p w14:paraId="2B900AC8" w14:textId="1C171FCF" w:rsidR="0047036C" w:rsidRPr="0047036C" w:rsidRDefault="0047036C" w:rsidP="0047036C">
      <w:pPr>
        <w:pStyle w:val="ListParagraph"/>
        <w:numPr>
          <w:ilvl w:val="0"/>
          <w:numId w:val="34"/>
        </w:numPr>
        <w:autoSpaceDE w:val="0"/>
        <w:autoSpaceDN w:val="0"/>
        <w:adjustRightInd w:val="0"/>
        <w:spacing w:before="60" w:after="60" w:line="280" w:lineRule="atLeast"/>
        <w:rPr>
          <w:rFonts w:eastAsia="Times New Roman" w:cs="Arial"/>
        </w:rPr>
      </w:pPr>
      <w:r w:rsidRPr="0047036C">
        <w:rPr>
          <w:rFonts w:eastAsia="Times New Roman" w:cs="Arial"/>
        </w:rPr>
        <w:t>other metrics as appropriate</w:t>
      </w:r>
      <w:r w:rsidR="00231C64">
        <w:rPr>
          <w:rFonts w:eastAsia="Times New Roman" w:cs="Arial"/>
        </w:rPr>
        <w:t>.</w:t>
      </w:r>
    </w:p>
    <w:p w14:paraId="4443CE49" w14:textId="7FFD7A96" w:rsidR="00805589" w:rsidRDefault="00CF120B" w:rsidP="00CF120B">
      <w:r>
        <w:rPr>
          <w:noProof/>
        </w:rPr>
        <mc:AlternateContent>
          <mc:Choice Requires="wps">
            <w:drawing>
              <wp:inline distT="0" distB="0" distL="0" distR="0" wp14:anchorId="0C1E2DB0" wp14:editId="626DEB9C">
                <wp:extent cx="6120000" cy="3476625"/>
                <wp:effectExtent l="0" t="0" r="14605" b="28575"/>
                <wp:docPr id="1898224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476625"/>
                        </a:xfrm>
                        <a:prstGeom prst="rect">
                          <a:avLst/>
                        </a:prstGeom>
                        <a:solidFill>
                          <a:schemeClr val="accent3">
                            <a:lumMod val="20000"/>
                            <a:lumOff val="80000"/>
                          </a:schemeClr>
                        </a:solidFill>
                        <a:ln w="9525">
                          <a:solidFill>
                            <a:schemeClr val="accent1"/>
                          </a:solidFill>
                          <a:miter lim="800000"/>
                          <a:headEnd/>
                          <a:tailEnd/>
                        </a:ln>
                      </wps:spPr>
                      <wps:txbx>
                        <w:txbxContent>
                          <w:p w14:paraId="5804ABA7" w14:textId="77777777" w:rsidR="00EE6991" w:rsidRPr="00EE6991" w:rsidRDefault="00EE6991" w:rsidP="00EE6991">
                            <w:pPr>
                              <w:spacing w:line="259" w:lineRule="auto"/>
                              <w:rPr>
                                <w:b/>
                                <w:bCs/>
                                <w:iCs/>
                              </w:rPr>
                            </w:pPr>
                            <w:r w:rsidRPr="00EE6991">
                              <w:rPr>
                                <w:b/>
                                <w:bCs/>
                                <w:iCs/>
                              </w:rPr>
                              <w:t>Strong responses to this criterion will:</w:t>
                            </w:r>
                          </w:p>
                          <w:p w14:paraId="685E39D2" w14:textId="25580DE7" w:rsidR="00EE6991" w:rsidRPr="00EE6991" w:rsidRDefault="00682550" w:rsidP="00EE6991">
                            <w:pPr>
                              <w:pStyle w:val="ListParagraph"/>
                              <w:numPr>
                                <w:ilvl w:val="0"/>
                                <w:numId w:val="14"/>
                              </w:numPr>
                              <w:spacing w:line="259" w:lineRule="auto"/>
                              <w:rPr>
                                <w:b/>
                                <w:iCs/>
                              </w:rPr>
                            </w:pPr>
                            <w:r>
                              <w:rPr>
                                <w:b/>
                                <w:bCs/>
                                <w:iCs/>
                              </w:rPr>
                              <w:t>C</w:t>
                            </w:r>
                            <w:r w:rsidR="00EE6991" w:rsidRPr="00EE6991">
                              <w:rPr>
                                <w:b/>
                                <w:bCs/>
                                <w:iCs/>
                              </w:rPr>
                              <w:t xml:space="preserve">learly and convincingly detail the impacts and benefits of the project, with evidence to support these claims. Including both current benefits and possible future benefits of the project will support the strength of the nomination. </w:t>
                            </w:r>
                          </w:p>
                          <w:p w14:paraId="01DD1572" w14:textId="77777777" w:rsidR="00EE6991" w:rsidRPr="00EE6991" w:rsidRDefault="00EE6991" w:rsidP="00EE6991">
                            <w:pPr>
                              <w:pStyle w:val="ListParagraph"/>
                              <w:numPr>
                                <w:ilvl w:val="0"/>
                                <w:numId w:val="14"/>
                              </w:numPr>
                              <w:spacing w:line="259" w:lineRule="auto"/>
                              <w:ind w:left="714" w:hanging="357"/>
                              <w:rPr>
                                <w:b/>
                                <w:iCs/>
                              </w:rPr>
                            </w:pPr>
                            <w:r w:rsidRPr="00EE6991">
                              <w:rPr>
                                <w:b/>
                                <w:iCs/>
                              </w:rPr>
                              <w:t xml:space="preserve">For projects that have occurred some time ago, a timeline of long-term impacts, connections to the beginning of the project, and ongoing outcomes should be demonstrated. </w:t>
                            </w:r>
                          </w:p>
                          <w:p w14:paraId="198C55F6" w14:textId="7B3DCFEA" w:rsidR="00EE6991" w:rsidRPr="00B35659" w:rsidRDefault="00EE6991" w:rsidP="00B35659">
                            <w:pPr>
                              <w:spacing w:line="259" w:lineRule="auto"/>
                              <w:rPr>
                                <w:b/>
                                <w:iCs/>
                              </w:rPr>
                            </w:pPr>
                            <w:r w:rsidRPr="00B35659">
                              <w:rPr>
                                <w:b/>
                                <w:iCs/>
                              </w:rPr>
                              <w:t>Examples of benefits to communities or place could include (not are not limited to):</w:t>
                            </w:r>
                          </w:p>
                          <w:p w14:paraId="37CA83E7" w14:textId="77777777" w:rsidR="00EE6991" w:rsidRPr="00EE6991" w:rsidRDefault="00EE6991" w:rsidP="00AE5873">
                            <w:pPr>
                              <w:pStyle w:val="ListParagraph"/>
                              <w:numPr>
                                <w:ilvl w:val="0"/>
                                <w:numId w:val="14"/>
                              </w:numPr>
                              <w:spacing w:line="259" w:lineRule="auto"/>
                              <w:rPr>
                                <w:b/>
                                <w:iCs/>
                              </w:rPr>
                            </w:pPr>
                            <w:r w:rsidRPr="00EE6991">
                              <w:rPr>
                                <w:b/>
                                <w:iCs/>
                              </w:rPr>
                              <w:t>The number of Indigenous job opportunities the project has created</w:t>
                            </w:r>
                          </w:p>
                          <w:p w14:paraId="6F3314F9" w14:textId="68B195FD" w:rsidR="00EE6991" w:rsidRPr="00EE6991" w:rsidRDefault="00EE6991" w:rsidP="00AE5873">
                            <w:pPr>
                              <w:pStyle w:val="ListParagraph"/>
                              <w:numPr>
                                <w:ilvl w:val="0"/>
                                <w:numId w:val="14"/>
                              </w:numPr>
                              <w:spacing w:line="259" w:lineRule="auto"/>
                              <w:rPr>
                                <w:b/>
                                <w:iCs/>
                              </w:rPr>
                            </w:pPr>
                            <w:r w:rsidRPr="00EE6991">
                              <w:rPr>
                                <w:b/>
                                <w:iCs/>
                              </w:rPr>
                              <w:t xml:space="preserve">Voices from communities that show benefits from an Indigenous point of view </w:t>
                            </w:r>
                          </w:p>
                          <w:p w14:paraId="15B88F6B" w14:textId="6A846428" w:rsidR="00EE6991" w:rsidRPr="00EE6991" w:rsidRDefault="009F5C21" w:rsidP="00AE5873">
                            <w:pPr>
                              <w:pStyle w:val="ListParagraph"/>
                              <w:numPr>
                                <w:ilvl w:val="0"/>
                                <w:numId w:val="14"/>
                              </w:numPr>
                              <w:spacing w:line="259" w:lineRule="auto"/>
                              <w:rPr>
                                <w:b/>
                                <w:iCs/>
                              </w:rPr>
                            </w:pPr>
                            <w:r>
                              <w:rPr>
                                <w:b/>
                                <w:iCs/>
                              </w:rPr>
                              <w:t>How</w:t>
                            </w:r>
                            <w:r w:rsidR="00EE6991" w:rsidRPr="00EE6991">
                              <w:rPr>
                                <w:b/>
                                <w:iCs/>
                              </w:rPr>
                              <w:t xml:space="preserve"> profits made from a project </w:t>
                            </w:r>
                            <w:r>
                              <w:rPr>
                                <w:b/>
                                <w:iCs/>
                              </w:rPr>
                              <w:t>are</w:t>
                            </w:r>
                            <w:r w:rsidRPr="00EE6991">
                              <w:rPr>
                                <w:b/>
                                <w:iCs/>
                              </w:rPr>
                              <w:t xml:space="preserve"> </w:t>
                            </w:r>
                            <w:r w:rsidR="00EE6991" w:rsidRPr="00EE6991">
                              <w:rPr>
                                <w:b/>
                                <w:iCs/>
                              </w:rPr>
                              <w:t>benefiting communities</w:t>
                            </w:r>
                          </w:p>
                          <w:p w14:paraId="21DFAAF5" w14:textId="37C13983" w:rsidR="00CF120B" w:rsidRPr="00EE6991" w:rsidRDefault="00EE6991" w:rsidP="00AE5873">
                            <w:pPr>
                              <w:pStyle w:val="ListParagraph"/>
                              <w:numPr>
                                <w:ilvl w:val="0"/>
                                <w:numId w:val="14"/>
                              </w:numPr>
                              <w:spacing w:line="259" w:lineRule="auto"/>
                              <w:rPr>
                                <w:b/>
                                <w:iCs/>
                              </w:rPr>
                            </w:pPr>
                            <w:r w:rsidRPr="00EE6991">
                              <w:rPr>
                                <w:b/>
                                <w:iCs/>
                              </w:rPr>
                              <w:t xml:space="preserve">Metrics that outline environmental benefits of the project over time. </w:t>
                            </w:r>
                          </w:p>
                        </w:txbxContent>
                      </wps:txbx>
                      <wps:bodyPr rot="0" vert="horz" wrap="square" lIns="91440" tIns="45720" rIns="91440" bIns="45720" anchor="t" anchorCtr="0">
                        <a:noAutofit/>
                      </wps:bodyPr>
                    </wps:wsp>
                  </a:graphicData>
                </a:graphic>
              </wp:inline>
            </w:drawing>
          </mc:Choice>
          <mc:Fallback>
            <w:pict>
              <v:shape w14:anchorId="0C1E2DB0" id="_x0000_s1027" type="#_x0000_t202" style="width:481.9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" fillcolor="#daeaf9 [662]" strokecolor="#0766a5 [3204]">
                <v:textbox>
                  <w:txbxContent>
                    <w:p w14:paraId="5804ABA7" w14:textId="77777777" w:rsidR="00EE6991" w:rsidRPr="00EE6991" w:rsidRDefault="00EE6991" w:rsidP="00EE6991">
                      <w:pPr>
                        <w:spacing w:line="259" w:lineRule="auto"/>
                        <w:rPr>
                          <w:b/>
                          <w:bCs/>
                          <w:iCs/>
                        </w:rPr>
                      </w:pPr>
                      <w:r w:rsidRPr="00EE6991">
                        <w:rPr>
                          <w:b/>
                          <w:bCs/>
                          <w:iCs/>
                        </w:rPr>
                        <w:t>Strong responses to this criterion will:</w:t>
                      </w:r>
                    </w:p>
                    <w:p w14:paraId="685E39D2" w14:textId="25580DE7" w:rsidR="00EE6991" w:rsidRPr="00EE6991" w:rsidRDefault="00682550" w:rsidP="00EE6991">
                      <w:pPr>
                        <w:pStyle w:val="ListParagraph"/>
                        <w:numPr>
                          <w:ilvl w:val="0"/>
                          <w:numId w:val="14"/>
                        </w:numPr>
                        <w:spacing w:line="259" w:lineRule="auto"/>
                        <w:rPr>
                          <w:b/>
                          <w:iCs/>
                        </w:rPr>
                      </w:pPr>
                      <w:r>
                        <w:rPr>
                          <w:b/>
                          <w:bCs/>
                          <w:iCs/>
                        </w:rPr>
                        <w:t>C</w:t>
                      </w:r>
                      <w:r w:rsidR="00EE6991" w:rsidRPr="00EE6991">
                        <w:rPr>
                          <w:b/>
                          <w:bCs/>
                          <w:iCs/>
                        </w:rPr>
                        <w:t xml:space="preserve">learly and convincingly detail the impacts and benefits of the project, with evidence to support these claims. Including both current benefits and possible future benefits of the project will support the strength of the nomination. </w:t>
                      </w:r>
                    </w:p>
                    <w:p w14:paraId="01DD1572" w14:textId="77777777" w:rsidR="00EE6991" w:rsidRPr="00EE6991" w:rsidRDefault="00EE6991" w:rsidP="00EE6991">
                      <w:pPr>
                        <w:pStyle w:val="ListParagraph"/>
                        <w:numPr>
                          <w:ilvl w:val="0"/>
                          <w:numId w:val="14"/>
                        </w:numPr>
                        <w:spacing w:line="259" w:lineRule="auto"/>
                        <w:ind w:left="714" w:hanging="357"/>
                        <w:rPr>
                          <w:b/>
                          <w:iCs/>
                        </w:rPr>
                      </w:pPr>
                      <w:r w:rsidRPr="00EE6991">
                        <w:rPr>
                          <w:b/>
                          <w:iCs/>
                        </w:rPr>
                        <w:t xml:space="preserve">For projects that have occurred some time ago, a timeline of long-term impacts, connections to the beginning of the project, and ongoing outcomes should be demonstrated. </w:t>
                      </w:r>
                    </w:p>
                    <w:p w14:paraId="198C55F6" w14:textId="7B3DCFEA" w:rsidR="00EE6991" w:rsidRPr="00B35659" w:rsidRDefault="00EE6991" w:rsidP="00B35659">
                      <w:pPr>
                        <w:spacing w:line="259" w:lineRule="auto"/>
                        <w:rPr>
                          <w:b/>
                          <w:iCs/>
                        </w:rPr>
                      </w:pPr>
                      <w:r w:rsidRPr="00B35659">
                        <w:rPr>
                          <w:b/>
                          <w:iCs/>
                        </w:rPr>
                        <w:t>Examples of benefits to communities or place could include (not are not limited to):</w:t>
                      </w:r>
                    </w:p>
                    <w:p w14:paraId="37CA83E7" w14:textId="77777777" w:rsidR="00EE6991" w:rsidRPr="00EE6991" w:rsidRDefault="00EE6991" w:rsidP="00AE5873">
                      <w:pPr>
                        <w:pStyle w:val="ListParagraph"/>
                        <w:numPr>
                          <w:ilvl w:val="0"/>
                          <w:numId w:val="14"/>
                        </w:numPr>
                        <w:spacing w:line="259" w:lineRule="auto"/>
                        <w:rPr>
                          <w:b/>
                          <w:iCs/>
                        </w:rPr>
                      </w:pPr>
                      <w:r w:rsidRPr="00EE6991">
                        <w:rPr>
                          <w:b/>
                          <w:iCs/>
                        </w:rPr>
                        <w:t>The number of Indigenous job opportunities the project has created</w:t>
                      </w:r>
                    </w:p>
                    <w:p w14:paraId="6F3314F9" w14:textId="68B195FD" w:rsidR="00EE6991" w:rsidRPr="00EE6991" w:rsidRDefault="00EE6991" w:rsidP="00AE5873">
                      <w:pPr>
                        <w:pStyle w:val="ListParagraph"/>
                        <w:numPr>
                          <w:ilvl w:val="0"/>
                          <w:numId w:val="14"/>
                        </w:numPr>
                        <w:spacing w:line="259" w:lineRule="auto"/>
                        <w:rPr>
                          <w:b/>
                          <w:iCs/>
                        </w:rPr>
                      </w:pPr>
                      <w:r w:rsidRPr="00EE6991">
                        <w:rPr>
                          <w:b/>
                          <w:iCs/>
                        </w:rPr>
                        <w:t xml:space="preserve">Voices from communities that show benefits from an Indigenous point of view </w:t>
                      </w:r>
                    </w:p>
                    <w:p w14:paraId="15B88F6B" w14:textId="6A846428" w:rsidR="00EE6991" w:rsidRPr="00EE6991" w:rsidRDefault="009F5C21" w:rsidP="00AE5873">
                      <w:pPr>
                        <w:pStyle w:val="ListParagraph"/>
                        <w:numPr>
                          <w:ilvl w:val="0"/>
                          <w:numId w:val="14"/>
                        </w:numPr>
                        <w:spacing w:line="259" w:lineRule="auto"/>
                        <w:rPr>
                          <w:b/>
                          <w:iCs/>
                        </w:rPr>
                      </w:pPr>
                      <w:r>
                        <w:rPr>
                          <w:b/>
                          <w:iCs/>
                        </w:rPr>
                        <w:t>How</w:t>
                      </w:r>
                      <w:r w:rsidR="00EE6991" w:rsidRPr="00EE6991">
                        <w:rPr>
                          <w:b/>
                          <w:iCs/>
                        </w:rPr>
                        <w:t xml:space="preserve"> profits made from a project </w:t>
                      </w:r>
                      <w:r>
                        <w:rPr>
                          <w:b/>
                          <w:iCs/>
                        </w:rPr>
                        <w:t>are</w:t>
                      </w:r>
                      <w:r w:rsidRPr="00EE6991">
                        <w:rPr>
                          <w:b/>
                          <w:iCs/>
                        </w:rPr>
                        <w:t xml:space="preserve"> </w:t>
                      </w:r>
                      <w:r w:rsidR="00EE6991" w:rsidRPr="00EE6991">
                        <w:rPr>
                          <w:b/>
                          <w:iCs/>
                        </w:rPr>
                        <w:t>benefiting communities</w:t>
                      </w:r>
                    </w:p>
                    <w:p w14:paraId="21DFAAF5" w14:textId="37C13983" w:rsidR="00CF120B" w:rsidRPr="00EE6991" w:rsidRDefault="00EE6991" w:rsidP="00AE5873">
                      <w:pPr>
                        <w:pStyle w:val="ListParagraph"/>
                        <w:numPr>
                          <w:ilvl w:val="0"/>
                          <w:numId w:val="14"/>
                        </w:numPr>
                        <w:spacing w:line="259" w:lineRule="auto"/>
                        <w:rPr>
                          <w:b/>
                          <w:iCs/>
                        </w:rPr>
                      </w:pPr>
                      <w:r w:rsidRPr="00EE6991">
                        <w:rPr>
                          <w:b/>
                          <w:iCs/>
                        </w:rPr>
                        <w:t xml:space="preserve">Metrics that outline environmental benefits of the project over time. </w:t>
                      </w:r>
                    </w:p>
                  </w:txbxContent>
                </v:textbox>
                <w10:anchorlock/>
              </v:shape>
            </w:pict>
          </mc:Fallback>
        </mc:AlternateContent>
      </w:r>
    </w:p>
    <w:p w14:paraId="65DC5803" w14:textId="749CA2D0" w:rsidR="00254EF9" w:rsidRPr="0018578B" w:rsidRDefault="00254EF9" w:rsidP="00254EF9">
      <w:pPr>
        <w:pStyle w:val="Heading3"/>
      </w:pPr>
      <w:r w:rsidRPr="0018578B">
        <w:t xml:space="preserve">Assessment criterion </w:t>
      </w:r>
      <w:r>
        <w:t>3</w:t>
      </w:r>
    </w:p>
    <w:p w14:paraId="1A2CD65E" w14:textId="30370FE3" w:rsidR="00254EF9" w:rsidRDefault="00254EF9" w:rsidP="00254EF9">
      <w:pPr>
        <w:pStyle w:val="Heading4"/>
        <w:rPr>
          <w:bCs/>
        </w:rPr>
      </w:pPr>
      <w:r w:rsidRPr="0018578B">
        <w:t xml:space="preserve">Demonstrated </w:t>
      </w:r>
      <w:r>
        <w:t xml:space="preserve">cultural governance </w:t>
      </w:r>
      <w:r w:rsidRPr="006B1D45">
        <w:rPr>
          <w:bCs/>
        </w:rPr>
        <w:t>(10 points)</w:t>
      </w:r>
    </w:p>
    <w:p w14:paraId="176307E0" w14:textId="77777777" w:rsidR="00110048" w:rsidRPr="001D45EA" w:rsidRDefault="00110048" w:rsidP="001D45EA">
      <w:pPr>
        <w:spacing w:before="240"/>
        <w:rPr>
          <w:rFonts w:cs="Arial"/>
        </w:rPr>
      </w:pPr>
      <w:r w:rsidRPr="001D45EA">
        <w:rPr>
          <w:rFonts w:cs="Arial"/>
        </w:rPr>
        <w:t>Demonstrate the cultural governance of the project.</w:t>
      </w:r>
    </w:p>
    <w:p w14:paraId="4D31D0E6" w14:textId="77777777" w:rsidR="00110048" w:rsidRPr="001D45EA" w:rsidRDefault="00110048" w:rsidP="001D45EA">
      <w:pPr>
        <w:spacing w:before="240"/>
        <w:rPr>
          <w:rFonts w:cs="Arial"/>
          <w:szCs w:val="24"/>
        </w:rPr>
      </w:pPr>
      <w:r w:rsidRPr="001D45EA">
        <w:rPr>
          <w:rFonts w:cs="Arial"/>
          <w:szCs w:val="24"/>
        </w:rPr>
        <w:lastRenderedPageBreak/>
        <w:t>Nominations should describe:</w:t>
      </w:r>
    </w:p>
    <w:p w14:paraId="0B27EE0F" w14:textId="77777777" w:rsidR="00110048" w:rsidRPr="001D45EA" w:rsidRDefault="00110048" w:rsidP="001D45EA">
      <w:pPr>
        <w:pStyle w:val="ListParagraph"/>
        <w:numPr>
          <w:ilvl w:val="0"/>
          <w:numId w:val="35"/>
        </w:numPr>
        <w:autoSpaceDE w:val="0"/>
        <w:autoSpaceDN w:val="0"/>
        <w:adjustRightInd w:val="0"/>
        <w:spacing w:before="60" w:after="60" w:line="280" w:lineRule="atLeast"/>
        <w:rPr>
          <w:rFonts w:eastAsia="Times New Roman" w:cs="Arial"/>
          <w:szCs w:val="24"/>
        </w:rPr>
      </w:pPr>
      <w:r w:rsidRPr="001D45EA">
        <w:rPr>
          <w:rFonts w:eastAsia="Times New Roman" w:cs="Arial"/>
          <w:szCs w:val="24"/>
        </w:rPr>
        <w:t>the respectful adherence to cultural governance protocols to demonstrate the legitimacy and significance of the project</w:t>
      </w:r>
    </w:p>
    <w:p w14:paraId="15E47B83" w14:textId="77777777" w:rsidR="00110048" w:rsidRPr="001D45EA" w:rsidRDefault="00110048" w:rsidP="001D45EA">
      <w:pPr>
        <w:pStyle w:val="ListParagraph"/>
        <w:numPr>
          <w:ilvl w:val="0"/>
          <w:numId w:val="35"/>
        </w:numPr>
        <w:autoSpaceDE w:val="0"/>
        <w:autoSpaceDN w:val="0"/>
        <w:adjustRightInd w:val="0"/>
        <w:spacing w:before="60" w:after="60" w:line="280" w:lineRule="atLeast"/>
        <w:rPr>
          <w:rFonts w:eastAsia="Times New Roman" w:cs="Arial"/>
          <w:szCs w:val="24"/>
        </w:rPr>
      </w:pPr>
      <w:r w:rsidRPr="001D45EA">
        <w:rPr>
          <w:rFonts w:eastAsia="Times New Roman" w:cs="Arial"/>
          <w:szCs w:val="24"/>
        </w:rPr>
        <w:t>the project’s authority to protect, use and share the Aboriginal and/or Torres Strait Islander knowledge systems, in accordance with the cultural authority owners’ direction and (where relevant) systems to facilitate cultural governance.</w:t>
      </w:r>
    </w:p>
    <w:p w14:paraId="7962FDB2" w14:textId="77777777" w:rsidR="00110048" w:rsidRPr="001D45EA" w:rsidRDefault="00110048" w:rsidP="001D45EA">
      <w:pPr>
        <w:spacing w:before="240"/>
        <w:rPr>
          <w:rFonts w:cs="Arial"/>
          <w:szCs w:val="24"/>
        </w:rPr>
      </w:pPr>
      <w:r w:rsidRPr="001D45EA">
        <w:rPr>
          <w:rFonts w:cs="Arial"/>
          <w:szCs w:val="24"/>
        </w:rPr>
        <w:t>This may be demonstrated by: </w:t>
      </w:r>
    </w:p>
    <w:p w14:paraId="65AB7CD7" w14:textId="77777777" w:rsidR="00110048" w:rsidRPr="001D45EA" w:rsidRDefault="00110048" w:rsidP="001D45EA">
      <w:pPr>
        <w:pStyle w:val="ListParagraph"/>
        <w:numPr>
          <w:ilvl w:val="0"/>
          <w:numId w:val="35"/>
        </w:numPr>
        <w:autoSpaceDE w:val="0"/>
        <w:autoSpaceDN w:val="0"/>
        <w:adjustRightInd w:val="0"/>
        <w:spacing w:before="60" w:after="60" w:line="280" w:lineRule="atLeast"/>
        <w:rPr>
          <w:rFonts w:eastAsia="Times New Roman" w:cs="Arial"/>
          <w:szCs w:val="24"/>
        </w:rPr>
      </w:pPr>
      <w:r w:rsidRPr="001D45EA">
        <w:rPr>
          <w:rFonts w:eastAsia="Times New Roman" w:cs="Arial"/>
          <w:szCs w:val="24"/>
        </w:rPr>
        <w:t>confirmation of the Aboriginal and/or Torres Strait Islander knowledge systems, including, where possible, identifying the Traditional Custodians, and the moral and intellectual right of the individual, team or community group to build on and apply the knowledge systems </w:t>
      </w:r>
    </w:p>
    <w:p w14:paraId="7EE12296" w14:textId="77777777" w:rsidR="00110048" w:rsidRPr="001D45EA" w:rsidRDefault="00110048" w:rsidP="001D45EA">
      <w:pPr>
        <w:pStyle w:val="ListParagraph"/>
        <w:numPr>
          <w:ilvl w:val="0"/>
          <w:numId w:val="35"/>
        </w:numPr>
        <w:autoSpaceDE w:val="0"/>
        <w:autoSpaceDN w:val="0"/>
        <w:adjustRightInd w:val="0"/>
        <w:spacing w:before="60" w:after="60" w:line="280" w:lineRule="atLeast"/>
        <w:rPr>
          <w:rFonts w:eastAsia="Times New Roman" w:cs="Arial"/>
          <w:szCs w:val="24"/>
        </w:rPr>
      </w:pPr>
      <w:r w:rsidRPr="001D45EA">
        <w:rPr>
          <w:rFonts w:eastAsia="Times New Roman" w:cs="Arial"/>
          <w:szCs w:val="24"/>
        </w:rPr>
        <w:t>a statement explaining how the</w:t>
      </w:r>
      <w:r w:rsidRPr="001D45EA" w:rsidDel="00725486">
        <w:rPr>
          <w:rFonts w:eastAsia="Times New Roman" w:cs="Arial"/>
          <w:szCs w:val="24"/>
        </w:rPr>
        <w:t xml:space="preserve"> </w:t>
      </w:r>
      <w:r w:rsidRPr="001D45EA">
        <w:rPr>
          <w:rFonts w:eastAsia="Times New Roman" w:cs="Arial"/>
          <w:szCs w:val="24"/>
        </w:rPr>
        <w:t>collective cultural responsibility and rights</w:t>
      </w:r>
      <w:r w:rsidRPr="001D45EA" w:rsidDel="00725486">
        <w:rPr>
          <w:rFonts w:eastAsia="Times New Roman" w:cs="Arial"/>
          <w:szCs w:val="24"/>
        </w:rPr>
        <w:t xml:space="preserve"> </w:t>
      </w:r>
      <w:r w:rsidRPr="001D45EA">
        <w:rPr>
          <w:rFonts w:eastAsia="Times New Roman" w:cs="Arial"/>
          <w:szCs w:val="24"/>
        </w:rPr>
        <w:t>of the Aboriginal and/or Torres Strait Islander knowledge systems has been addressed</w:t>
      </w:r>
    </w:p>
    <w:p w14:paraId="1DF8D692" w14:textId="77777777" w:rsidR="00110048" w:rsidRPr="001D45EA" w:rsidRDefault="00110048" w:rsidP="001D45EA">
      <w:pPr>
        <w:pStyle w:val="ListParagraph"/>
        <w:numPr>
          <w:ilvl w:val="0"/>
          <w:numId w:val="35"/>
        </w:numPr>
        <w:autoSpaceDE w:val="0"/>
        <w:autoSpaceDN w:val="0"/>
        <w:adjustRightInd w:val="0"/>
        <w:spacing w:before="60" w:after="60" w:line="280" w:lineRule="atLeast"/>
        <w:rPr>
          <w:rFonts w:eastAsia="Times New Roman" w:cs="Arial"/>
          <w:szCs w:val="24"/>
        </w:rPr>
      </w:pPr>
      <w:r w:rsidRPr="001D45EA">
        <w:rPr>
          <w:rFonts w:eastAsia="Times New Roman" w:cs="Arial"/>
          <w:szCs w:val="24"/>
        </w:rPr>
        <w:t>letter(s) of support from a relevant cultural authority and/or a regional Indigenous representative body about the project and the extent to which respectful connection with communities and/or place have been fostered to support cultural governance</w:t>
      </w:r>
    </w:p>
    <w:p w14:paraId="6E4C5F1A" w14:textId="2C4CC351" w:rsidR="00110048" w:rsidRPr="001D45EA" w:rsidRDefault="00110048" w:rsidP="001D45EA">
      <w:pPr>
        <w:pStyle w:val="ListParagraph"/>
        <w:numPr>
          <w:ilvl w:val="0"/>
          <w:numId w:val="35"/>
        </w:numPr>
        <w:autoSpaceDE w:val="0"/>
        <w:autoSpaceDN w:val="0"/>
        <w:adjustRightInd w:val="0"/>
        <w:spacing w:before="60" w:after="60" w:line="280" w:lineRule="atLeast"/>
        <w:rPr>
          <w:rFonts w:eastAsia="Times New Roman" w:cs="Arial"/>
          <w:szCs w:val="24"/>
        </w:rPr>
      </w:pPr>
      <w:r w:rsidRPr="001D45EA">
        <w:rPr>
          <w:rFonts w:eastAsia="Times New Roman" w:cs="Arial"/>
          <w:szCs w:val="24"/>
        </w:rPr>
        <w:t>if the nominee is associated with a university, a memorandum of understanding or research agreement between the associated university and the cultural authority owners</w:t>
      </w:r>
    </w:p>
    <w:p w14:paraId="02E94DE7" w14:textId="44CF1F49" w:rsidR="00110048" w:rsidRPr="001D45EA" w:rsidRDefault="00110048" w:rsidP="001D45EA">
      <w:pPr>
        <w:pStyle w:val="ListParagraph"/>
        <w:numPr>
          <w:ilvl w:val="0"/>
          <w:numId w:val="35"/>
        </w:numPr>
        <w:autoSpaceDE w:val="0"/>
        <w:autoSpaceDN w:val="0"/>
        <w:adjustRightInd w:val="0"/>
        <w:spacing w:before="60" w:after="60" w:line="280" w:lineRule="atLeast"/>
        <w:rPr>
          <w:rFonts w:eastAsia="Times New Roman" w:cs="Arial"/>
          <w:szCs w:val="24"/>
        </w:rPr>
      </w:pPr>
      <w:r w:rsidRPr="001D45EA">
        <w:rPr>
          <w:rFonts w:eastAsia="Times New Roman" w:cs="Arial"/>
          <w:szCs w:val="24"/>
        </w:rPr>
        <w:t xml:space="preserve">the application of the Australian Institute of Aboriginal and Torres Strait Islander Studies (AIATSIS) Code of Ethics for Aboriginal and Torres Strait Islander Research. </w:t>
      </w:r>
    </w:p>
    <w:p w14:paraId="265F0A81" w14:textId="47DCD72A" w:rsidR="00CD010B" w:rsidRPr="001D45EA" w:rsidRDefault="001D45EA" w:rsidP="001D45EA">
      <w:pPr>
        <w:pStyle w:val="ListBullet"/>
        <w:numPr>
          <w:ilvl w:val="0"/>
          <w:numId w:val="0"/>
        </w:numPr>
        <w:spacing w:before="60" w:after="60"/>
        <w:ind w:left="360"/>
        <w:rPr>
          <w:rFonts w:cs="Arial"/>
          <w:szCs w:val="24"/>
        </w:rPr>
      </w:pPr>
      <w:r w:rsidRPr="003535C4">
        <w:rPr>
          <w:rFonts w:cs="Arial"/>
          <w:noProof/>
          <w:sz w:val="22"/>
        </w:rPr>
        <mc:AlternateContent>
          <mc:Choice Requires="wps">
            <w:drawing>
              <wp:anchor distT="45720" distB="45720" distL="114300" distR="114300" simplePos="0" relativeHeight="251658240" behindDoc="1" locked="0" layoutInCell="1" allowOverlap="1" wp14:anchorId="7B0859FC" wp14:editId="30F7AA20">
                <wp:simplePos x="0" y="0"/>
                <wp:positionH relativeFrom="margin">
                  <wp:align>left</wp:align>
                </wp:positionH>
                <wp:positionV relativeFrom="paragraph">
                  <wp:posOffset>694690</wp:posOffset>
                </wp:positionV>
                <wp:extent cx="5762625" cy="3268345"/>
                <wp:effectExtent l="0" t="0" r="28575" b="27305"/>
                <wp:wrapTight wrapText="bothSides">
                  <wp:wrapPolygon edited="0">
                    <wp:start x="0" y="0"/>
                    <wp:lineTo x="0" y="21655"/>
                    <wp:lineTo x="21636" y="21655"/>
                    <wp:lineTo x="2163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268639"/>
                        </a:xfrm>
                        <a:prstGeom prst="rect">
                          <a:avLst/>
                        </a:prstGeom>
                        <a:solidFill>
                          <a:schemeClr val="accent3">
                            <a:lumMod val="20000"/>
                            <a:lumOff val="80000"/>
                          </a:schemeClr>
                        </a:solidFill>
                        <a:ln w="6350" cap="flat" cmpd="sng" algn="ctr">
                          <a:solidFill>
                            <a:schemeClr val="accent5"/>
                          </a:solidFill>
                          <a:prstDash val="solid"/>
                          <a:miter lim="800000"/>
                          <a:headEnd/>
                          <a:tailEnd/>
                        </a:ln>
                        <a:effectLst/>
                      </wps:spPr>
                      <wps:txbx>
                        <w:txbxContent>
                          <w:p w14:paraId="3D21796B" w14:textId="3A4788A4" w:rsidR="005F0DAC" w:rsidRDefault="00110048" w:rsidP="00C14DC6">
                            <w:pPr>
                              <w:spacing w:line="259" w:lineRule="auto"/>
                              <w:rPr>
                                <w:b/>
                                <w:iCs/>
                              </w:rPr>
                            </w:pPr>
                            <w:r w:rsidRPr="00110048">
                              <w:rPr>
                                <w:b/>
                                <w:iCs/>
                              </w:rPr>
                              <w:t>Strong responses to this criterion will</w:t>
                            </w:r>
                            <w:r w:rsidR="005F0DAC">
                              <w:rPr>
                                <w:b/>
                                <w:iCs/>
                              </w:rPr>
                              <w:t>:</w:t>
                            </w:r>
                          </w:p>
                          <w:p w14:paraId="3814495F" w14:textId="533D6A5B" w:rsidR="005F0DAC" w:rsidRPr="00867131" w:rsidRDefault="005F0DAC" w:rsidP="00867131">
                            <w:pPr>
                              <w:pStyle w:val="ListParagraph"/>
                              <w:numPr>
                                <w:ilvl w:val="0"/>
                                <w:numId w:val="36"/>
                              </w:numPr>
                              <w:spacing w:line="259" w:lineRule="auto"/>
                              <w:rPr>
                                <w:b/>
                                <w:bCs/>
                                <w:iCs/>
                              </w:rPr>
                            </w:pPr>
                            <w:r>
                              <w:rPr>
                                <w:b/>
                                <w:iCs/>
                              </w:rPr>
                              <w:t>C</w:t>
                            </w:r>
                            <w:r w:rsidR="00110048" w:rsidRPr="00867131">
                              <w:rPr>
                                <w:b/>
                                <w:iCs/>
                              </w:rPr>
                              <w:t xml:space="preserve">learly and convincingly describe </w:t>
                            </w:r>
                            <w:r w:rsidR="00110048" w:rsidRPr="00867131">
                              <w:rPr>
                                <w:b/>
                                <w:bCs/>
                                <w:iCs/>
                              </w:rPr>
                              <w:t>the cultural governance of the nominee’s project</w:t>
                            </w:r>
                            <w:r w:rsidR="00110048" w:rsidRPr="00867131">
                              <w:rPr>
                                <w:b/>
                                <w:iCs/>
                              </w:rPr>
                              <w:t xml:space="preserve">. </w:t>
                            </w:r>
                          </w:p>
                          <w:p w14:paraId="1713E3E6" w14:textId="76B2210A" w:rsidR="00454516" w:rsidRPr="000A13A8" w:rsidRDefault="00110048" w:rsidP="00867131">
                            <w:pPr>
                              <w:pStyle w:val="ListParagraph"/>
                              <w:numPr>
                                <w:ilvl w:val="0"/>
                                <w:numId w:val="36"/>
                              </w:numPr>
                              <w:spacing w:line="259" w:lineRule="auto"/>
                              <w:rPr>
                                <w:bCs/>
                              </w:rPr>
                            </w:pPr>
                            <w:r w:rsidRPr="00867131">
                              <w:rPr>
                                <w:b/>
                                <w:iCs/>
                              </w:rPr>
                              <w:t>Include multiple attachments of supporting evidence</w:t>
                            </w:r>
                            <w:r w:rsidR="00C14DC6" w:rsidRPr="00867131">
                              <w:rPr>
                                <w:b/>
                                <w:iCs/>
                              </w:rPr>
                              <w:t>.</w:t>
                            </w:r>
                          </w:p>
                          <w:p w14:paraId="58DC9872" w14:textId="6F9159FB" w:rsidR="00110048" w:rsidRPr="00867131" w:rsidRDefault="00110048" w:rsidP="00867131">
                            <w:pPr>
                              <w:spacing w:line="259" w:lineRule="auto"/>
                              <w:rPr>
                                <w:b/>
                                <w:bCs/>
                                <w:iCs/>
                              </w:rPr>
                            </w:pPr>
                            <w:r w:rsidRPr="00867131">
                              <w:rPr>
                                <w:b/>
                                <w:bCs/>
                                <w:iCs/>
                              </w:rPr>
                              <w:t>Consider including a short video showcasing the knowledge system being practiced in the project. This could showcase:</w:t>
                            </w:r>
                          </w:p>
                          <w:p w14:paraId="21D1277B" w14:textId="77777777" w:rsidR="00110048" w:rsidRPr="00110048" w:rsidRDefault="00110048" w:rsidP="00867131">
                            <w:pPr>
                              <w:pStyle w:val="ListParagraph"/>
                              <w:numPr>
                                <w:ilvl w:val="0"/>
                                <w:numId w:val="14"/>
                              </w:numPr>
                              <w:spacing w:line="259" w:lineRule="auto"/>
                              <w:rPr>
                                <w:b/>
                                <w:bCs/>
                                <w:iCs/>
                              </w:rPr>
                            </w:pPr>
                            <w:r w:rsidRPr="00110048">
                              <w:rPr>
                                <w:b/>
                                <w:bCs/>
                                <w:iCs/>
                              </w:rPr>
                              <w:t>The nominator and nominee talking about the project</w:t>
                            </w:r>
                          </w:p>
                          <w:p w14:paraId="6FE459E5" w14:textId="77777777" w:rsidR="00110048" w:rsidRPr="00110048" w:rsidRDefault="00110048" w:rsidP="00867131">
                            <w:pPr>
                              <w:pStyle w:val="ListParagraph"/>
                              <w:numPr>
                                <w:ilvl w:val="0"/>
                                <w:numId w:val="14"/>
                              </w:numPr>
                              <w:spacing w:line="259" w:lineRule="auto"/>
                              <w:rPr>
                                <w:b/>
                                <w:bCs/>
                                <w:iCs/>
                              </w:rPr>
                            </w:pPr>
                            <w:r w:rsidRPr="00110048">
                              <w:rPr>
                                <w:b/>
                                <w:bCs/>
                                <w:iCs/>
                              </w:rPr>
                              <w:t>The community where the knowledge system is practiced</w:t>
                            </w:r>
                          </w:p>
                          <w:p w14:paraId="26599995" w14:textId="74034B2A" w:rsidR="00110048" w:rsidRPr="00110048" w:rsidRDefault="00110048" w:rsidP="00867131">
                            <w:pPr>
                              <w:pStyle w:val="ListParagraph"/>
                              <w:numPr>
                                <w:ilvl w:val="0"/>
                                <w:numId w:val="14"/>
                              </w:numPr>
                              <w:spacing w:line="259" w:lineRule="auto"/>
                              <w:rPr>
                                <w:b/>
                                <w:bCs/>
                                <w:iCs/>
                              </w:rPr>
                            </w:pPr>
                            <w:r w:rsidRPr="00110048">
                              <w:rPr>
                                <w:b/>
                                <w:bCs/>
                                <w:iCs/>
                              </w:rPr>
                              <w:t>The place where the knowledge system is practiced</w:t>
                            </w:r>
                          </w:p>
                          <w:p w14:paraId="2F956DFC" w14:textId="63865F66" w:rsidR="00A00252" w:rsidRPr="00867131" w:rsidRDefault="00110048" w:rsidP="00867131">
                            <w:pPr>
                              <w:pStyle w:val="ListParagraph"/>
                              <w:numPr>
                                <w:ilvl w:val="0"/>
                                <w:numId w:val="14"/>
                              </w:numPr>
                              <w:spacing w:line="259" w:lineRule="auto"/>
                              <w:rPr>
                                <w:b/>
                                <w:bCs/>
                                <w:iCs/>
                              </w:rPr>
                            </w:pPr>
                            <w:r w:rsidRPr="00110048">
                              <w:rPr>
                                <w:b/>
                                <w:bCs/>
                                <w:iCs/>
                              </w:rPr>
                              <w:t>Elders and/or knowledge holders working with the nominee</w:t>
                            </w:r>
                            <w:r w:rsidR="009246B7">
                              <w:rPr>
                                <w:b/>
                                <w:bCs/>
                                <w:iCs/>
                              </w:rPr>
                              <w:t>/s</w:t>
                            </w:r>
                            <w:r w:rsidRPr="00110048">
                              <w:rPr>
                                <w:b/>
                                <w:bCs/>
                                <w:iCs/>
                              </w:rPr>
                              <w:t>.</w:t>
                            </w:r>
                          </w:p>
                          <w:p w14:paraId="6E1AA679" w14:textId="20FA51D8" w:rsidR="00A00252" w:rsidRPr="00867131" w:rsidRDefault="00732CF4" w:rsidP="00867131">
                            <w:pPr>
                              <w:spacing w:line="259" w:lineRule="auto"/>
                              <w:rPr>
                                <w:i/>
                              </w:rPr>
                            </w:pPr>
                            <w:r w:rsidRPr="00867131">
                              <w:rPr>
                                <w:i/>
                              </w:rPr>
                              <w:t>Supporting</w:t>
                            </w:r>
                            <w:r w:rsidR="00A00252" w:rsidRPr="00867131">
                              <w:rPr>
                                <w:i/>
                              </w:rPr>
                              <w:t xml:space="preserve"> evi</w:t>
                            </w:r>
                            <w:r w:rsidR="00716715" w:rsidRPr="00867131">
                              <w:rPr>
                                <w:i/>
                              </w:rPr>
                              <w:t xml:space="preserve">dence attachments </w:t>
                            </w:r>
                            <w:r w:rsidRPr="00867131">
                              <w:rPr>
                                <w:i/>
                              </w:rPr>
                              <w:t>(including video attachments) can only be provided at Stage 2</w:t>
                            </w:r>
                            <w:r w:rsidR="000B4EC5">
                              <w:rPr>
                                <w:i/>
                              </w:rPr>
                              <w:t xml:space="preserve"> of the nomination process</w:t>
                            </w:r>
                            <w:r w:rsidRPr="00867131">
                              <w:rPr>
                                <w:i/>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0859FC" id="_x0000_s1028" type="#_x0000_t202" style="position:absolute;left:0;text-align:left;margin-left:0;margin-top:54.7pt;width:453.75pt;height:257.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" fillcolor="#daeaf9 [662]" strokecolor="#706e6e [3208]" strokeweight=".5pt">
                <v:textbox>
                  <w:txbxContent>
                    <w:p w14:paraId="3D21796B" w14:textId="3A4788A4" w:rsidR="005F0DAC" w:rsidRDefault="00110048" w:rsidP="00C14DC6">
                      <w:pPr>
                        <w:spacing w:line="259" w:lineRule="auto"/>
                        <w:rPr>
                          <w:b/>
                          <w:iCs/>
                        </w:rPr>
                      </w:pPr>
                      <w:r w:rsidRPr="00110048">
                        <w:rPr>
                          <w:b/>
                          <w:iCs/>
                        </w:rPr>
                        <w:t>Strong responses to this criterion will</w:t>
                      </w:r>
                      <w:r w:rsidR="005F0DAC">
                        <w:rPr>
                          <w:b/>
                          <w:iCs/>
                        </w:rPr>
                        <w:t>:</w:t>
                      </w:r>
                    </w:p>
                    <w:p w14:paraId="3814495F" w14:textId="533D6A5B" w:rsidR="005F0DAC" w:rsidRPr="00867131" w:rsidRDefault="005F0DAC" w:rsidP="00867131">
                      <w:pPr>
                        <w:pStyle w:val="ListParagraph"/>
                        <w:numPr>
                          <w:ilvl w:val="0"/>
                          <w:numId w:val="36"/>
                        </w:numPr>
                        <w:spacing w:line="259" w:lineRule="auto"/>
                        <w:rPr>
                          <w:b/>
                          <w:bCs/>
                          <w:iCs/>
                        </w:rPr>
                      </w:pPr>
                      <w:r>
                        <w:rPr>
                          <w:b/>
                          <w:iCs/>
                        </w:rPr>
                        <w:t>C</w:t>
                      </w:r>
                      <w:r w:rsidR="00110048" w:rsidRPr="00867131">
                        <w:rPr>
                          <w:b/>
                          <w:iCs/>
                        </w:rPr>
                        <w:t xml:space="preserve">learly and convincingly describe </w:t>
                      </w:r>
                      <w:r w:rsidR="00110048" w:rsidRPr="00867131">
                        <w:rPr>
                          <w:b/>
                          <w:bCs/>
                          <w:iCs/>
                        </w:rPr>
                        <w:t>the cultural governance of the nominee’s project</w:t>
                      </w:r>
                      <w:r w:rsidR="00110048" w:rsidRPr="00867131">
                        <w:rPr>
                          <w:b/>
                          <w:iCs/>
                        </w:rPr>
                        <w:t xml:space="preserve">. </w:t>
                      </w:r>
                    </w:p>
                    <w:p w14:paraId="1713E3E6" w14:textId="76B2210A" w:rsidR="00454516" w:rsidRPr="000A13A8" w:rsidRDefault="00110048" w:rsidP="00867131">
                      <w:pPr>
                        <w:pStyle w:val="ListParagraph"/>
                        <w:numPr>
                          <w:ilvl w:val="0"/>
                          <w:numId w:val="36"/>
                        </w:numPr>
                        <w:spacing w:line="259" w:lineRule="auto"/>
                        <w:rPr>
                          <w:bCs/>
                        </w:rPr>
                      </w:pPr>
                      <w:r w:rsidRPr="00867131">
                        <w:rPr>
                          <w:b/>
                          <w:iCs/>
                        </w:rPr>
                        <w:t>Include multiple attachments of supporting evidence</w:t>
                      </w:r>
                      <w:r w:rsidR="00C14DC6" w:rsidRPr="00867131">
                        <w:rPr>
                          <w:b/>
                          <w:iCs/>
                        </w:rPr>
                        <w:t>.</w:t>
                      </w:r>
                    </w:p>
                    <w:p w14:paraId="58DC9872" w14:textId="6F9159FB" w:rsidR="00110048" w:rsidRPr="00867131" w:rsidRDefault="00110048" w:rsidP="00867131">
                      <w:pPr>
                        <w:spacing w:line="259" w:lineRule="auto"/>
                        <w:rPr>
                          <w:b/>
                          <w:bCs/>
                          <w:iCs/>
                        </w:rPr>
                      </w:pPr>
                      <w:r w:rsidRPr="00867131">
                        <w:rPr>
                          <w:b/>
                          <w:bCs/>
                          <w:iCs/>
                        </w:rPr>
                        <w:t>Consider including a short video showcasing the knowledge system being practiced in the project. This could showcase:</w:t>
                      </w:r>
                    </w:p>
                    <w:p w14:paraId="21D1277B" w14:textId="77777777" w:rsidR="00110048" w:rsidRPr="00110048" w:rsidRDefault="00110048" w:rsidP="00867131">
                      <w:pPr>
                        <w:pStyle w:val="ListParagraph"/>
                        <w:numPr>
                          <w:ilvl w:val="0"/>
                          <w:numId w:val="14"/>
                        </w:numPr>
                        <w:spacing w:line="259" w:lineRule="auto"/>
                        <w:rPr>
                          <w:b/>
                          <w:bCs/>
                          <w:iCs/>
                        </w:rPr>
                      </w:pPr>
                      <w:r w:rsidRPr="00110048">
                        <w:rPr>
                          <w:b/>
                          <w:bCs/>
                          <w:iCs/>
                        </w:rPr>
                        <w:t>The nominator and nominee talking about the project</w:t>
                      </w:r>
                    </w:p>
                    <w:p w14:paraId="6FE459E5" w14:textId="77777777" w:rsidR="00110048" w:rsidRPr="00110048" w:rsidRDefault="00110048" w:rsidP="00867131">
                      <w:pPr>
                        <w:pStyle w:val="ListParagraph"/>
                        <w:numPr>
                          <w:ilvl w:val="0"/>
                          <w:numId w:val="14"/>
                        </w:numPr>
                        <w:spacing w:line="259" w:lineRule="auto"/>
                        <w:rPr>
                          <w:b/>
                          <w:bCs/>
                          <w:iCs/>
                        </w:rPr>
                      </w:pPr>
                      <w:r w:rsidRPr="00110048">
                        <w:rPr>
                          <w:b/>
                          <w:bCs/>
                          <w:iCs/>
                        </w:rPr>
                        <w:t>The community where the knowledge system is practiced</w:t>
                      </w:r>
                    </w:p>
                    <w:p w14:paraId="26599995" w14:textId="74034B2A" w:rsidR="00110048" w:rsidRPr="00110048" w:rsidRDefault="00110048" w:rsidP="00867131">
                      <w:pPr>
                        <w:pStyle w:val="ListParagraph"/>
                        <w:numPr>
                          <w:ilvl w:val="0"/>
                          <w:numId w:val="14"/>
                        </w:numPr>
                        <w:spacing w:line="259" w:lineRule="auto"/>
                        <w:rPr>
                          <w:b/>
                          <w:bCs/>
                          <w:iCs/>
                        </w:rPr>
                      </w:pPr>
                      <w:r w:rsidRPr="00110048">
                        <w:rPr>
                          <w:b/>
                          <w:bCs/>
                          <w:iCs/>
                        </w:rPr>
                        <w:t>The place where the knowledge system is practiced</w:t>
                      </w:r>
                    </w:p>
                    <w:p w14:paraId="2F956DFC" w14:textId="63865F66" w:rsidR="00A00252" w:rsidRPr="00867131" w:rsidRDefault="00110048" w:rsidP="00867131">
                      <w:pPr>
                        <w:pStyle w:val="ListParagraph"/>
                        <w:numPr>
                          <w:ilvl w:val="0"/>
                          <w:numId w:val="14"/>
                        </w:numPr>
                        <w:spacing w:line="259" w:lineRule="auto"/>
                        <w:rPr>
                          <w:b/>
                          <w:bCs/>
                          <w:iCs/>
                        </w:rPr>
                      </w:pPr>
                      <w:r w:rsidRPr="00110048">
                        <w:rPr>
                          <w:b/>
                          <w:bCs/>
                          <w:iCs/>
                        </w:rPr>
                        <w:t>Elders and/or knowledge holders working with the nominee</w:t>
                      </w:r>
                      <w:r w:rsidR="009246B7">
                        <w:rPr>
                          <w:b/>
                          <w:bCs/>
                          <w:iCs/>
                        </w:rPr>
                        <w:t>/s</w:t>
                      </w:r>
                      <w:r w:rsidRPr="00110048">
                        <w:rPr>
                          <w:b/>
                          <w:bCs/>
                          <w:iCs/>
                        </w:rPr>
                        <w:t>.</w:t>
                      </w:r>
                    </w:p>
                    <w:p w14:paraId="6E1AA679" w14:textId="20FA51D8" w:rsidR="00A00252" w:rsidRPr="00867131" w:rsidRDefault="00732CF4" w:rsidP="00867131">
                      <w:pPr>
                        <w:spacing w:line="259" w:lineRule="auto"/>
                        <w:rPr>
                          <w:i/>
                        </w:rPr>
                      </w:pPr>
                      <w:r w:rsidRPr="00867131">
                        <w:rPr>
                          <w:i/>
                        </w:rPr>
                        <w:t>Supporting</w:t>
                      </w:r>
                      <w:r w:rsidR="00A00252" w:rsidRPr="00867131">
                        <w:rPr>
                          <w:i/>
                        </w:rPr>
                        <w:t xml:space="preserve"> evi</w:t>
                      </w:r>
                      <w:r w:rsidR="00716715" w:rsidRPr="00867131">
                        <w:rPr>
                          <w:i/>
                        </w:rPr>
                        <w:t xml:space="preserve">dence attachments </w:t>
                      </w:r>
                      <w:r w:rsidRPr="00867131">
                        <w:rPr>
                          <w:i/>
                        </w:rPr>
                        <w:t>(including video attachments) can only be provided at Stage 2</w:t>
                      </w:r>
                      <w:r w:rsidR="000B4EC5">
                        <w:rPr>
                          <w:i/>
                        </w:rPr>
                        <w:t xml:space="preserve"> of the nomination process</w:t>
                      </w:r>
                      <w:r w:rsidRPr="00867131">
                        <w:rPr>
                          <w:i/>
                        </w:rPr>
                        <w:t xml:space="preserve">. </w:t>
                      </w:r>
                    </w:p>
                  </w:txbxContent>
                </v:textbox>
                <w10:wrap type="tight" anchorx="margin"/>
              </v:shape>
            </w:pict>
          </mc:Fallback>
        </mc:AlternateContent>
      </w:r>
      <w:r w:rsidR="00110048" w:rsidRPr="001D45EA">
        <w:rPr>
          <w:rFonts w:cs="Arial"/>
          <w:szCs w:val="24"/>
        </w:rPr>
        <w:t>Nominations should provide sufficient evidence to demonstrate the cultural governance of the project, which may require multiple relevant and appropriate sources.</w:t>
      </w:r>
      <w:bookmarkEnd w:id="0"/>
    </w:p>
    <w:sectPr w:rsidR="00CD010B" w:rsidRPr="001D45EA" w:rsidSect="007741CC">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50548" w14:textId="77777777" w:rsidR="00E02723" w:rsidRDefault="00E02723" w:rsidP="00B251DB">
      <w:pPr>
        <w:spacing w:after="0"/>
      </w:pPr>
      <w:r>
        <w:separator/>
      </w:r>
    </w:p>
  </w:endnote>
  <w:endnote w:type="continuationSeparator" w:id="0">
    <w:p w14:paraId="55EBB105" w14:textId="77777777" w:rsidR="00E02723" w:rsidRDefault="00E02723"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F171" w14:textId="77777777" w:rsidR="00335C23" w:rsidRDefault="006A092C">
    <w:pPr>
      <w:pStyle w:val="Footer"/>
    </w:pPr>
    <w:r>
      <w:rPr>
        <w:noProof/>
      </w:rPr>
      <mc:AlternateContent>
        <mc:Choice Requires="wps">
          <w:drawing>
            <wp:anchor distT="0" distB="0" distL="0" distR="0" simplePos="0" relativeHeight="251658246" behindDoc="0" locked="0" layoutInCell="1" allowOverlap="1" wp14:anchorId="7108C827" wp14:editId="78F36458">
              <wp:simplePos x="635" y="635"/>
              <wp:positionH relativeFrom="page">
                <wp:align>center</wp:align>
              </wp:positionH>
              <wp:positionV relativeFrom="page">
                <wp:align>bottom</wp:align>
              </wp:positionV>
              <wp:extent cx="551815" cy="452755"/>
              <wp:effectExtent l="0" t="0" r="635" b="0"/>
              <wp:wrapNone/>
              <wp:docPr id="3869522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C1E8D4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8C827" id="_x0000_t202" coordsize="21600,21600" o:spt="202" path="m,l,21600r21600,l21600,xe">
              <v:stroke joinstyle="miter"/>
              <v:path gradientshapeok="t" o:connecttype="rect"/>
            </v:shapetype>
            <v:shape id="Text Box 5" o:spid="_x0000_s1031" type="#_x0000_t202" alt="OFFICIAL" style="position:absolute;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2C1E8D4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C3A2" w14:textId="3AD050D9" w:rsidR="00CD36CB" w:rsidRPr="00F277D1" w:rsidRDefault="006A092C" w:rsidP="009D2329">
    <w:pPr>
      <w:pStyle w:val="Footer"/>
    </w:pPr>
    <w:r>
      <w:rPr>
        <w:noProof/>
      </w:rPr>
      <mc:AlternateContent>
        <mc:Choice Requires="wps">
          <w:drawing>
            <wp:anchor distT="0" distB="0" distL="0" distR="0" simplePos="0" relativeHeight="251658247" behindDoc="0" locked="0" layoutInCell="1" allowOverlap="1" wp14:anchorId="2C5D7EA1" wp14:editId="19CFA74E">
              <wp:simplePos x="914400" y="9782175"/>
              <wp:positionH relativeFrom="page">
                <wp:align>center</wp:align>
              </wp:positionH>
              <wp:positionV relativeFrom="page">
                <wp:align>bottom</wp:align>
              </wp:positionV>
              <wp:extent cx="551815" cy="452755"/>
              <wp:effectExtent l="0" t="0" r="635" b="0"/>
              <wp:wrapNone/>
              <wp:docPr id="20544774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F158B1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D7EA1" id="_x0000_t202" coordsize="21600,21600" o:spt="202" path="m,l,21600r21600,l21600,xe">
              <v:stroke joinstyle="miter"/>
              <v:path gradientshapeok="t" o:connecttype="rect"/>
            </v:shapetype>
            <v:shape id="Text Box 6" o:spid="_x0000_s1032" type="#_x0000_t202" alt="OFFICIAL" style="position:absolute;margin-left:0;margin-top:0;width:43.45pt;height:35.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3F158B1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sdt>
      <w:sdtPr>
        <w:alias w:val="Title"/>
        <w:tag w:val=""/>
        <w:id w:val="-1005120900"/>
        <w:dataBinding w:prefixMappings="xmlns:ns0='http://purl.org/dc/elements/1.1/' xmlns:ns1='http://schemas.openxmlformats.org/package/2006/metadata/core-properties' " w:xpath="/ns1:coreProperties[1]/ns0:title[1]" w:storeItemID="{6C3C8BC8-F283-45AE-878A-BAB7291924A1}"/>
        <w:text/>
      </w:sdtPr>
      <w:sdtEndPr/>
      <w:sdtContent>
        <w:r w:rsidR="005A6852">
          <w:t>2026 Prime Ministers Prizes for Science – Knowledge Systems Prize</w:t>
        </w:r>
      </w:sdtContent>
    </w:sdt>
  </w:p>
  <w:p w14:paraId="44880B06" w14:textId="667357C5" w:rsidR="00194586" w:rsidRPr="00CD36CB" w:rsidRDefault="00CD36CB" w:rsidP="00CD36CB">
    <w:pPr>
      <w:pStyle w:val="Footer"/>
    </w:pPr>
    <w:r w:rsidRPr="00F277D1">
      <w:rPr>
        <w:b/>
        <w:bCs/>
        <w:color w:val="0766A5" w:themeColor="accent1"/>
      </w:rPr>
      <w:t xml:space="preserve">| </w:t>
    </w:r>
    <w:r w:rsidRPr="00F277D1">
      <w:rPr>
        <w:b/>
        <w:bCs/>
      </w:rPr>
      <w:t>industry</w:t>
    </w:r>
    <w:r w:rsidRPr="007741CC">
      <w:t>.</w:t>
    </w:r>
    <w:r w:rsidRPr="00F277D1">
      <w:t>gov.au/</w:t>
    </w:r>
    <w:r w:rsidR="009A2DD8">
      <w:t>PMPRIZES</w:t>
    </w:r>
    <w:r w:rsidRPr="00F277D1">
      <w:tab/>
    </w:r>
    <w:r>
      <w:tab/>
    </w:r>
    <w:sdt>
      <w:sdtPr>
        <w:id w:val="-1044901746"/>
        <w:docPartObj>
          <w:docPartGallery w:val="Page Numbers (Bottom of Page)"/>
          <w:docPartUnique/>
        </w:docPartObj>
      </w:sdtPr>
      <w:sdtEndPr/>
      <w:sdtContent>
        <w:r w:rsidRPr="00F277D1">
          <w:fldChar w:fldCharType="begin"/>
        </w:r>
        <w:r w:rsidRPr="00F277D1">
          <w:instrText xml:space="preserve"> PAGE   \* MERGEFORMAT </w:instrText>
        </w:r>
        <w:r w:rsidRPr="00F277D1">
          <w:fldChar w:fldCharType="separate"/>
        </w:r>
        <w:r>
          <w:t>ii</w:t>
        </w:r>
        <w:r w:rsidRPr="00F277D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CA8D" w14:textId="5A8D077D" w:rsidR="004A7856" w:rsidRPr="006A092C" w:rsidRDefault="006A092C" w:rsidP="006A092C">
    <w:pPr>
      <w:pStyle w:val="Footer"/>
    </w:pPr>
    <w:r>
      <w:rPr>
        <w:noProof/>
      </w:rPr>
      <mc:AlternateContent>
        <mc:Choice Requires="wps">
          <w:drawing>
            <wp:anchor distT="0" distB="0" distL="0" distR="0" simplePos="0" relativeHeight="251658245" behindDoc="0" locked="0" layoutInCell="1" allowOverlap="1" wp14:anchorId="43E1440E" wp14:editId="33FCA8A6">
              <wp:simplePos x="914400" y="9782175"/>
              <wp:positionH relativeFrom="page">
                <wp:align>center</wp:align>
              </wp:positionH>
              <wp:positionV relativeFrom="page">
                <wp:align>bottom</wp:align>
              </wp:positionV>
              <wp:extent cx="551815" cy="452755"/>
              <wp:effectExtent l="0" t="0" r="635" b="0"/>
              <wp:wrapNone/>
              <wp:docPr id="54329835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FA5C8E7"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E1440E" id="_x0000_t202" coordsize="21600,21600" o:spt="202" path="m,l,21600r21600,l21600,xe">
              <v:stroke joinstyle="miter"/>
              <v:path gradientshapeok="t" o:connecttype="rect"/>
            </v:shapetype>
            <v:shape id="Text Box 4" o:spid="_x0000_s1034"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4FA5C8E7"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sdt>
      <w:sdtPr>
        <w:alias w:val="Title"/>
        <w:tag w:val=""/>
        <w:id w:val="2090884714"/>
        <w:dataBinding w:prefixMappings="xmlns:ns0='http://purl.org/dc/elements/1.1/' xmlns:ns1='http://schemas.openxmlformats.org/package/2006/metadata/core-properties' " w:xpath="/ns1:coreProperties[1]/ns0:title[1]" w:storeItemID="{6C3C8BC8-F283-45AE-878A-BAB7291924A1}"/>
        <w:text/>
      </w:sdtPr>
      <w:sdtEndPr/>
      <w:sdtContent>
        <w:r w:rsidR="005A6852">
          <w:t>2026 Prime Ministers Prizes for Science – Knowledge Systems Prize</w:t>
        </w:r>
      </w:sdtContent>
    </w:sdt>
  </w:p>
  <w:p w14:paraId="6B856D78" w14:textId="38F10CB2" w:rsidR="00194586" w:rsidRPr="006A092C" w:rsidRDefault="004A7856" w:rsidP="006A092C">
    <w:pPr>
      <w:pStyle w:val="Footer"/>
    </w:pPr>
    <w:r w:rsidRPr="00BF6930">
      <w:rPr>
        <w:b/>
        <w:bCs/>
        <w:color w:val="0766A5" w:themeColor="accent1"/>
      </w:rPr>
      <w:t xml:space="preserve">| </w:t>
    </w:r>
    <w:r w:rsidRPr="006A092C">
      <w:rPr>
        <w:rStyle w:val="Strong"/>
      </w:rPr>
      <w:t>industry</w:t>
    </w:r>
    <w:r w:rsidRPr="006A092C">
      <w:t>.gov.au/</w:t>
    </w:r>
    <w:r w:rsidR="0004780B">
      <w:t>PMPRIZES</w:t>
    </w:r>
    <w:r w:rsidRPr="006A092C">
      <w:tab/>
    </w:r>
    <w:r w:rsidR="00CD36CB" w:rsidRPr="006A092C">
      <w:tab/>
    </w:r>
    <w:sdt>
      <w:sdtPr>
        <w:id w:val="1655647692"/>
        <w:docPartObj>
          <w:docPartGallery w:val="Page Numbers (Bottom of Page)"/>
          <w:docPartUnique/>
        </w:docPartObj>
      </w:sdtPr>
      <w:sdtEndPr/>
      <w:sdtContent>
        <w:r w:rsidRPr="006A092C">
          <w:fldChar w:fldCharType="begin"/>
        </w:r>
        <w:r w:rsidRPr="006A092C">
          <w:instrText xml:space="preserve"> PAGE   \* MERGEFORMAT </w:instrText>
        </w:r>
        <w:r w:rsidRPr="006A092C">
          <w:fldChar w:fldCharType="separate"/>
        </w:r>
        <w:r w:rsidRPr="006A092C">
          <w:t>1</w:t>
        </w:r>
        <w:r w:rsidRPr="006A092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FA851" w14:textId="77777777" w:rsidR="00E02723" w:rsidRDefault="00E02723" w:rsidP="00B251DB">
      <w:pPr>
        <w:spacing w:after="0"/>
      </w:pPr>
      <w:r>
        <w:separator/>
      </w:r>
    </w:p>
  </w:footnote>
  <w:footnote w:type="continuationSeparator" w:id="0">
    <w:p w14:paraId="78BD0831" w14:textId="77777777" w:rsidR="00E02723" w:rsidRDefault="00E02723"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42EB" w14:textId="77777777" w:rsidR="00335C23" w:rsidRDefault="006A092C">
    <w:pPr>
      <w:pStyle w:val="Header"/>
    </w:pPr>
    <w:r>
      <w:rPr>
        <w:noProof/>
      </w:rPr>
      <mc:AlternateContent>
        <mc:Choice Requires="wps">
          <w:drawing>
            <wp:anchor distT="0" distB="0" distL="0" distR="0" simplePos="0" relativeHeight="251658243" behindDoc="0" locked="0" layoutInCell="1" allowOverlap="1" wp14:anchorId="66F80943" wp14:editId="54884055">
              <wp:simplePos x="635" y="635"/>
              <wp:positionH relativeFrom="page">
                <wp:align>center</wp:align>
              </wp:positionH>
              <wp:positionV relativeFrom="page">
                <wp:align>top</wp:align>
              </wp:positionV>
              <wp:extent cx="551815" cy="452755"/>
              <wp:effectExtent l="0" t="0" r="635" b="4445"/>
              <wp:wrapNone/>
              <wp:docPr id="18052281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EDEC0CB"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80943" id="_x0000_t202" coordsize="21600,21600" o:spt="202" path="m,l,21600r21600,l21600,xe">
              <v:stroke joinstyle="miter"/>
              <v:path gradientshapeok="t" o:connecttype="rect"/>
            </v:shapetype>
            <v:shape id="_x0000_s1029"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EDEC0CB"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5F7E" w14:textId="77777777" w:rsidR="00194586" w:rsidRPr="00CD36CB" w:rsidRDefault="006A092C" w:rsidP="00CD36CB">
    <w:pPr>
      <w:pStyle w:val="Header"/>
    </w:pPr>
    <w:r>
      <w:rPr>
        <w:noProof/>
      </w:rPr>
      <mc:AlternateContent>
        <mc:Choice Requires="wps">
          <w:drawing>
            <wp:anchor distT="0" distB="0" distL="0" distR="0" simplePos="0" relativeHeight="251658244" behindDoc="0" locked="0" layoutInCell="1" allowOverlap="1" wp14:anchorId="0A18D36D" wp14:editId="7573A834">
              <wp:simplePos x="914400" y="542925"/>
              <wp:positionH relativeFrom="page">
                <wp:align>center</wp:align>
              </wp:positionH>
              <wp:positionV relativeFrom="page">
                <wp:align>top</wp:align>
              </wp:positionV>
              <wp:extent cx="551815" cy="452755"/>
              <wp:effectExtent l="0" t="0" r="635" b="4445"/>
              <wp:wrapNone/>
              <wp:docPr id="338908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9B7DAE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8D36D" id="_x0000_t202" coordsize="21600,21600" o:spt="202" path="m,l,21600r21600,l21600,xe">
              <v:stroke joinstyle="miter"/>
              <v:path gradientshapeok="t" o:connecttype="rect"/>
            </v:shapetype>
            <v:shape id="Text Box 3" o:spid="_x0000_s1030"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39B7DAE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6BA3" w14:textId="77777777" w:rsidR="00194586" w:rsidRPr="00CD36CB" w:rsidRDefault="006A092C" w:rsidP="00CD36CB">
    <w:pPr>
      <w:pStyle w:val="Header"/>
      <w:rPr>
        <w:noProof/>
      </w:rPr>
    </w:pPr>
    <w:r>
      <w:rPr>
        <w:noProof/>
      </w:rPr>
      <mc:AlternateContent>
        <mc:Choice Requires="wps">
          <w:drawing>
            <wp:anchor distT="0" distB="0" distL="0" distR="0" simplePos="0" relativeHeight="251658242" behindDoc="0" locked="0" layoutInCell="1" allowOverlap="1" wp14:anchorId="4E521362" wp14:editId="3DBE6B59">
              <wp:simplePos x="914400" y="542925"/>
              <wp:positionH relativeFrom="page">
                <wp:align>center</wp:align>
              </wp:positionH>
              <wp:positionV relativeFrom="page">
                <wp:align>top</wp:align>
              </wp:positionV>
              <wp:extent cx="551815" cy="452755"/>
              <wp:effectExtent l="0" t="0" r="635" b="4445"/>
              <wp:wrapNone/>
              <wp:docPr id="16308507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F46ED5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21362" id="_x0000_t202" coordsize="21600,21600" o:spt="202" path="m,l,21600r21600,l21600,xe">
              <v:stroke joinstyle="miter"/>
              <v:path gradientshapeok="t" o:connecttype="rect"/>
            </v:shapetype>
            <v:shape id="Text Box 1" o:spid="_x0000_s1033"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6F46ED5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r w:rsidR="00CD36CB" w:rsidRPr="00F277D1">
      <w:rPr>
        <w:noProof/>
      </w:rPr>
      <mc:AlternateContent>
        <mc:Choice Requires="wps">
          <w:drawing>
            <wp:anchor distT="0" distB="0" distL="114300" distR="114300" simplePos="0" relativeHeight="251658240" behindDoc="0" locked="0" layoutInCell="1" allowOverlap="1" wp14:anchorId="4D28F984" wp14:editId="37F92208">
              <wp:simplePos x="0" y="0"/>
              <wp:positionH relativeFrom="page">
                <wp:posOffset>0</wp:posOffset>
              </wp:positionH>
              <wp:positionV relativeFrom="page">
                <wp:posOffset>0</wp:posOffset>
              </wp:positionV>
              <wp:extent cx="1962000" cy="284400"/>
              <wp:effectExtent l="0" t="0" r="635" b="190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9EB0E07" id="Rectangle 12" o:spid="_x0000_s1026" alt="&quot;&quot;" style="position:absolute;margin-left:0;margin-top:0;width:154.5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" path="m,l2332168,r-65527,196581l,336570,,xe" fillcolor="#0766a5 [3204]" stroked="f" strokeweight="1pt">
              <v:stroke joinstyle="miter"/>
              <v:path arrowok="t" o:connecttype="custom" o:connectlocs="0,0;1962000,0;1906874,166110;0,284400;0,0" o:connectangles="0,0,0,0,0"/>
              <w10:wrap anchorx="page" anchory="page"/>
            </v:shape>
          </w:pict>
        </mc:Fallback>
      </mc:AlternateContent>
    </w:r>
    <w:r w:rsidR="00CD36CB" w:rsidRPr="00F277D1">
      <w:rPr>
        <w:noProof/>
      </w:rPr>
      <w:drawing>
        <wp:anchor distT="0" distB="0" distL="114300" distR="114300" simplePos="0" relativeHeight="251658241" behindDoc="1" locked="0" layoutInCell="1" allowOverlap="1" wp14:anchorId="6B9B6804" wp14:editId="43F25CDC">
          <wp:simplePos x="0" y="0"/>
          <wp:positionH relativeFrom="page">
            <wp:posOffset>3669030</wp:posOffset>
          </wp:positionH>
          <wp:positionV relativeFrom="page">
            <wp:posOffset>0</wp:posOffset>
          </wp:positionV>
          <wp:extent cx="3891600" cy="1843200"/>
          <wp:effectExtent l="0" t="0" r="0" b="5080"/>
          <wp:wrapNone/>
          <wp:docPr id="1074460569" name="Graphic 1074460569">
            <a:extLst xmlns:a="http://schemas.openxmlformats.org/drawingml/2006/main">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63"/>
                  <a:stretch/>
                </pic:blipFill>
                <pic:spPr>
                  <a:xfrm>
                    <a:off x="0" y="0"/>
                    <a:ext cx="3891600" cy="184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977B3E"/>
    <w:multiLevelType w:val="hybridMultilevel"/>
    <w:tmpl w:val="4CF6D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04988"/>
    <w:multiLevelType w:val="hybridMultilevel"/>
    <w:tmpl w:val="3236C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C7F90"/>
    <w:multiLevelType w:val="hybridMultilevel"/>
    <w:tmpl w:val="0FC42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6D138A"/>
    <w:multiLevelType w:val="hybridMultilevel"/>
    <w:tmpl w:val="681C8A1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543288"/>
    <w:multiLevelType w:val="hybridMultilevel"/>
    <w:tmpl w:val="AFF00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D40394"/>
    <w:multiLevelType w:val="hybridMultilevel"/>
    <w:tmpl w:val="098A4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4A4581"/>
    <w:multiLevelType w:val="hybridMultilevel"/>
    <w:tmpl w:val="6FA0B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3533BB"/>
    <w:multiLevelType w:val="hybridMultilevel"/>
    <w:tmpl w:val="7012C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3B34CB"/>
    <w:multiLevelType w:val="hybridMultilevel"/>
    <w:tmpl w:val="1BF4A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EC25B4"/>
    <w:multiLevelType w:val="hybridMultilevel"/>
    <w:tmpl w:val="48C8A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31111F"/>
    <w:multiLevelType w:val="hybridMultilevel"/>
    <w:tmpl w:val="6B622B42"/>
    <w:lvl w:ilvl="0" w:tplc="DDCEC908">
      <w:start w:val="1"/>
      <w:numFmt w:val="bullet"/>
      <w:lvlText w:val=""/>
      <w:lvlJc w:val="left"/>
      <w:pPr>
        <w:ind w:left="720" w:hanging="360"/>
      </w:pPr>
      <w:rPr>
        <w:rFonts w:ascii="Wingdings" w:hAnsi="Wingdings" w:hint="default"/>
        <w:color w:val="054C7B"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7F4B1A"/>
    <w:multiLevelType w:val="hybridMultilevel"/>
    <w:tmpl w:val="7A22C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496F8C"/>
    <w:multiLevelType w:val="hybridMultilevel"/>
    <w:tmpl w:val="46F81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305039"/>
    <w:multiLevelType w:val="hybridMultilevel"/>
    <w:tmpl w:val="AFE440F6"/>
    <w:lvl w:ilvl="0" w:tplc="8A9E7376">
      <w:start w:val="1"/>
      <w:numFmt w:val="bullet"/>
      <w:lvlText w:val="•"/>
      <w:lvlJc w:val="left"/>
      <w:pPr>
        <w:tabs>
          <w:tab w:val="num" w:pos="720"/>
        </w:tabs>
        <w:ind w:left="720" w:hanging="360"/>
      </w:pPr>
      <w:rPr>
        <w:rFonts w:ascii="Arial" w:hAnsi="Arial" w:hint="default"/>
      </w:rPr>
    </w:lvl>
    <w:lvl w:ilvl="1" w:tplc="EC44B51E" w:tentative="1">
      <w:start w:val="1"/>
      <w:numFmt w:val="bullet"/>
      <w:lvlText w:val="•"/>
      <w:lvlJc w:val="left"/>
      <w:pPr>
        <w:tabs>
          <w:tab w:val="num" w:pos="1440"/>
        </w:tabs>
        <w:ind w:left="1440" w:hanging="360"/>
      </w:pPr>
      <w:rPr>
        <w:rFonts w:ascii="Arial" w:hAnsi="Arial" w:hint="default"/>
      </w:rPr>
    </w:lvl>
    <w:lvl w:ilvl="2" w:tplc="F30A5B74" w:tentative="1">
      <w:start w:val="1"/>
      <w:numFmt w:val="bullet"/>
      <w:lvlText w:val="•"/>
      <w:lvlJc w:val="left"/>
      <w:pPr>
        <w:tabs>
          <w:tab w:val="num" w:pos="2160"/>
        </w:tabs>
        <w:ind w:left="2160" w:hanging="360"/>
      </w:pPr>
      <w:rPr>
        <w:rFonts w:ascii="Arial" w:hAnsi="Arial" w:hint="default"/>
      </w:rPr>
    </w:lvl>
    <w:lvl w:ilvl="3" w:tplc="EE5AA906" w:tentative="1">
      <w:start w:val="1"/>
      <w:numFmt w:val="bullet"/>
      <w:lvlText w:val="•"/>
      <w:lvlJc w:val="left"/>
      <w:pPr>
        <w:tabs>
          <w:tab w:val="num" w:pos="2880"/>
        </w:tabs>
        <w:ind w:left="2880" w:hanging="360"/>
      </w:pPr>
      <w:rPr>
        <w:rFonts w:ascii="Arial" w:hAnsi="Arial" w:hint="default"/>
      </w:rPr>
    </w:lvl>
    <w:lvl w:ilvl="4" w:tplc="DECA6484" w:tentative="1">
      <w:start w:val="1"/>
      <w:numFmt w:val="bullet"/>
      <w:lvlText w:val="•"/>
      <w:lvlJc w:val="left"/>
      <w:pPr>
        <w:tabs>
          <w:tab w:val="num" w:pos="3600"/>
        </w:tabs>
        <w:ind w:left="3600" w:hanging="360"/>
      </w:pPr>
      <w:rPr>
        <w:rFonts w:ascii="Arial" w:hAnsi="Arial" w:hint="default"/>
      </w:rPr>
    </w:lvl>
    <w:lvl w:ilvl="5" w:tplc="85383BD0" w:tentative="1">
      <w:start w:val="1"/>
      <w:numFmt w:val="bullet"/>
      <w:lvlText w:val="•"/>
      <w:lvlJc w:val="left"/>
      <w:pPr>
        <w:tabs>
          <w:tab w:val="num" w:pos="4320"/>
        </w:tabs>
        <w:ind w:left="4320" w:hanging="360"/>
      </w:pPr>
      <w:rPr>
        <w:rFonts w:ascii="Arial" w:hAnsi="Arial" w:hint="default"/>
      </w:rPr>
    </w:lvl>
    <w:lvl w:ilvl="6" w:tplc="0B18D63A" w:tentative="1">
      <w:start w:val="1"/>
      <w:numFmt w:val="bullet"/>
      <w:lvlText w:val="•"/>
      <w:lvlJc w:val="left"/>
      <w:pPr>
        <w:tabs>
          <w:tab w:val="num" w:pos="5040"/>
        </w:tabs>
        <w:ind w:left="5040" w:hanging="360"/>
      </w:pPr>
      <w:rPr>
        <w:rFonts w:ascii="Arial" w:hAnsi="Arial" w:hint="default"/>
      </w:rPr>
    </w:lvl>
    <w:lvl w:ilvl="7" w:tplc="EE68C1F2" w:tentative="1">
      <w:start w:val="1"/>
      <w:numFmt w:val="bullet"/>
      <w:lvlText w:val="•"/>
      <w:lvlJc w:val="left"/>
      <w:pPr>
        <w:tabs>
          <w:tab w:val="num" w:pos="5760"/>
        </w:tabs>
        <w:ind w:left="5760" w:hanging="360"/>
      </w:pPr>
      <w:rPr>
        <w:rFonts w:ascii="Arial" w:hAnsi="Arial" w:hint="default"/>
      </w:rPr>
    </w:lvl>
    <w:lvl w:ilvl="8" w:tplc="F71211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2E10FD"/>
    <w:multiLevelType w:val="hybridMultilevel"/>
    <w:tmpl w:val="66D46394"/>
    <w:lvl w:ilvl="0" w:tplc="E2F097D6">
      <w:numFmt w:val="bullet"/>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4E65F6"/>
    <w:multiLevelType w:val="hybridMultilevel"/>
    <w:tmpl w:val="CD608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89D58E7"/>
    <w:multiLevelType w:val="hybridMultilevel"/>
    <w:tmpl w:val="98E4F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E8615E"/>
    <w:multiLevelType w:val="hybridMultilevel"/>
    <w:tmpl w:val="E55EC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817F50"/>
    <w:multiLevelType w:val="hybridMultilevel"/>
    <w:tmpl w:val="E5720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605387">
    <w:abstractNumId w:val="19"/>
  </w:num>
  <w:num w:numId="2" w16cid:durableId="648444589">
    <w:abstractNumId w:val="23"/>
  </w:num>
  <w:num w:numId="3" w16cid:durableId="1474374502">
    <w:abstractNumId w:val="3"/>
  </w:num>
  <w:num w:numId="4" w16cid:durableId="660547498">
    <w:abstractNumId w:val="1"/>
  </w:num>
  <w:num w:numId="5" w16cid:durableId="1405948882">
    <w:abstractNumId w:val="0"/>
  </w:num>
  <w:num w:numId="6" w16cid:durableId="1770931210">
    <w:abstractNumId w:val="4"/>
  </w:num>
  <w:num w:numId="7" w16cid:durableId="1514956900">
    <w:abstractNumId w:val="7"/>
  </w:num>
  <w:num w:numId="8" w16cid:durableId="1928151220">
    <w:abstractNumId w:val="21"/>
  </w:num>
  <w:num w:numId="9" w16cid:durableId="1919442051">
    <w:abstractNumId w:val="16"/>
  </w:num>
  <w:num w:numId="10" w16cid:durableId="1203635149">
    <w:abstractNumId w:val="18"/>
  </w:num>
  <w:num w:numId="11" w16cid:durableId="2012758909">
    <w:abstractNumId w:val="22"/>
  </w:num>
  <w:num w:numId="12" w16cid:durableId="1161312994">
    <w:abstractNumId w:val="9"/>
  </w:num>
  <w:num w:numId="13" w16cid:durableId="2000304970">
    <w:abstractNumId w:val="12"/>
  </w:num>
  <w:num w:numId="14" w16cid:durableId="868032286">
    <w:abstractNumId w:val="2"/>
  </w:num>
  <w:num w:numId="15" w16cid:durableId="1964341846">
    <w:abstractNumId w:val="5"/>
  </w:num>
  <w:num w:numId="16" w16cid:durableId="1357585087">
    <w:abstractNumId w:val="19"/>
  </w:num>
  <w:num w:numId="17" w16cid:durableId="1535312676">
    <w:abstractNumId w:val="19"/>
  </w:num>
  <w:num w:numId="18" w16cid:durableId="384305086">
    <w:abstractNumId w:val="19"/>
  </w:num>
  <w:num w:numId="19" w16cid:durableId="450822519">
    <w:abstractNumId w:val="19"/>
  </w:num>
  <w:num w:numId="20" w16cid:durableId="942037856">
    <w:abstractNumId w:val="14"/>
  </w:num>
  <w:num w:numId="21" w16cid:durableId="375473841">
    <w:abstractNumId w:val="11"/>
  </w:num>
  <w:num w:numId="22" w16cid:durableId="72629208">
    <w:abstractNumId w:val="19"/>
  </w:num>
  <w:num w:numId="23" w16cid:durableId="20667417">
    <w:abstractNumId w:val="19"/>
  </w:num>
  <w:num w:numId="24" w16cid:durableId="1224297082">
    <w:abstractNumId w:val="19"/>
  </w:num>
  <w:num w:numId="25" w16cid:durableId="1276911370">
    <w:abstractNumId w:val="19"/>
  </w:num>
  <w:num w:numId="26" w16cid:durableId="1810593453">
    <w:abstractNumId w:val="19"/>
  </w:num>
  <w:num w:numId="27" w16cid:durableId="596445489">
    <w:abstractNumId w:val="17"/>
  </w:num>
  <w:num w:numId="28" w16cid:durableId="1483885487">
    <w:abstractNumId w:val="10"/>
  </w:num>
  <w:num w:numId="29" w16cid:durableId="913666053">
    <w:abstractNumId w:val="8"/>
  </w:num>
  <w:num w:numId="30" w16cid:durableId="2100828182">
    <w:abstractNumId w:val="19"/>
  </w:num>
  <w:num w:numId="31" w16cid:durableId="1516654240">
    <w:abstractNumId w:val="6"/>
  </w:num>
  <w:num w:numId="32" w16cid:durableId="822353287">
    <w:abstractNumId w:val="24"/>
  </w:num>
  <w:num w:numId="33" w16cid:durableId="505362510">
    <w:abstractNumId w:val="15"/>
  </w:num>
  <w:num w:numId="34" w16cid:durableId="1889494464">
    <w:abstractNumId w:val="20"/>
  </w:num>
  <w:num w:numId="35" w16cid:durableId="1988777315">
    <w:abstractNumId w:val="25"/>
  </w:num>
  <w:num w:numId="36" w16cid:durableId="84024437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9C"/>
    <w:rsid w:val="00003766"/>
    <w:rsid w:val="00012E2E"/>
    <w:rsid w:val="00031B10"/>
    <w:rsid w:val="00032995"/>
    <w:rsid w:val="00032D90"/>
    <w:rsid w:val="00034867"/>
    <w:rsid w:val="0004219F"/>
    <w:rsid w:val="00043F36"/>
    <w:rsid w:val="0004780B"/>
    <w:rsid w:val="00050ADD"/>
    <w:rsid w:val="000523A4"/>
    <w:rsid w:val="00054E24"/>
    <w:rsid w:val="000552B3"/>
    <w:rsid w:val="000564AD"/>
    <w:rsid w:val="00062CC4"/>
    <w:rsid w:val="0007067B"/>
    <w:rsid w:val="000747D1"/>
    <w:rsid w:val="00075582"/>
    <w:rsid w:val="0008167B"/>
    <w:rsid w:val="00081D07"/>
    <w:rsid w:val="00082F1C"/>
    <w:rsid w:val="000874A3"/>
    <w:rsid w:val="000875E2"/>
    <w:rsid w:val="00090DDB"/>
    <w:rsid w:val="00094190"/>
    <w:rsid w:val="0009588B"/>
    <w:rsid w:val="000A75CB"/>
    <w:rsid w:val="000B4EC5"/>
    <w:rsid w:val="000B6C60"/>
    <w:rsid w:val="000C3494"/>
    <w:rsid w:val="000C3D25"/>
    <w:rsid w:val="000C729C"/>
    <w:rsid w:val="000C7435"/>
    <w:rsid w:val="000D41F5"/>
    <w:rsid w:val="000D48A3"/>
    <w:rsid w:val="000E0F53"/>
    <w:rsid w:val="000E2F54"/>
    <w:rsid w:val="000E599A"/>
    <w:rsid w:val="000E5C60"/>
    <w:rsid w:val="000F2564"/>
    <w:rsid w:val="00110048"/>
    <w:rsid w:val="00141B6F"/>
    <w:rsid w:val="00153C15"/>
    <w:rsid w:val="001664A2"/>
    <w:rsid w:val="00171754"/>
    <w:rsid w:val="00171757"/>
    <w:rsid w:val="001726CE"/>
    <w:rsid w:val="0018753C"/>
    <w:rsid w:val="00191E1A"/>
    <w:rsid w:val="00193F92"/>
    <w:rsid w:val="00194586"/>
    <w:rsid w:val="001A38CC"/>
    <w:rsid w:val="001B0129"/>
    <w:rsid w:val="001B314C"/>
    <w:rsid w:val="001D216A"/>
    <w:rsid w:val="001D2E82"/>
    <w:rsid w:val="001D45EA"/>
    <w:rsid w:val="001D51DA"/>
    <w:rsid w:val="001F5AB1"/>
    <w:rsid w:val="00205DF3"/>
    <w:rsid w:val="00210CB3"/>
    <w:rsid w:val="0022083E"/>
    <w:rsid w:val="00222D0B"/>
    <w:rsid w:val="00231C64"/>
    <w:rsid w:val="00235DAC"/>
    <w:rsid w:val="00241D3D"/>
    <w:rsid w:val="00244307"/>
    <w:rsid w:val="00247F87"/>
    <w:rsid w:val="00254DA8"/>
    <w:rsid w:val="00254EF9"/>
    <w:rsid w:val="00257F01"/>
    <w:rsid w:val="0026374D"/>
    <w:rsid w:val="00265DA9"/>
    <w:rsid w:val="00266F7C"/>
    <w:rsid w:val="00272B04"/>
    <w:rsid w:val="0027324B"/>
    <w:rsid w:val="00274C94"/>
    <w:rsid w:val="00282ED3"/>
    <w:rsid w:val="00283ECF"/>
    <w:rsid w:val="002947DE"/>
    <w:rsid w:val="002A101F"/>
    <w:rsid w:val="002A2DEB"/>
    <w:rsid w:val="002B3A3A"/>
    <w:rsid w:val="002B4CD0"/>
    <w:rsid w:val="002B5C69"/>
    <w:rsid w:val="002C3B02"/>
    <w:rsid w:val="002D230B"/>
    <w:rsid w:val="002E3214"/>
    <w:rsid w:val="002E6C29"/>
    <w:rsid w:val="002F60C0"/>
    <w:rsid w:val="00302526"/>
    <w:rsid w:val="0031048E"/>
    <w:rsid w:val="0031654A"/>
    <w:rsid w:val="0033055E"/>
    <w:rsid w:val="00330C0B"/>
    <w:rsid w:val="00335C23"/>
    <w:rsid w:val="00337A55"/>
    <w:rsid w:val="00347C29"/>
    <w:rsid w:val="003507F9"/>
    <w:rsid w:val="0035140F"/>
    <w:rsid w:val="0035505E"/>
    <w:rsid w:val="00361D74"/>
    <w:rsid w:val="00393784"/>
    <w:rsid w:val="003A0E7F"/>
    <w:rsid w:val="003B32F6"/>
    <w:rsid w:val="003D16A4"/>
    <w:rsid w:val="003D38ED"/>
    <w:rsid w:val="003D747D"/>
    <w:rsid w:val="00406032"/>
    <w:rsid w:val="00414E79"/>
    <w:rsid w:val="00423B2E"/>
    <w:rsid w:val="00423D13"/>
    <w:rsid w:val="0043720A"/>
    <w:rsid w:val="00446AD6"/>
    <w:rsid w:val="00454516"/>
    <w:rsid w:val="004632E9"/>
    <w:rsid w:val="0046678C"/>
    <w:rsid w:val="0047036C"/>
    <w:rsid w:val="0048236F"/>
    <w:rsid w:val="004A7856"/>
    <w:rsid w:val="004B361A"/>
    <w:rsid w:val="004B4254"/>
    <w:rsid w:val="004D331F"/>
    <w:rsid w:val="004D3B0F"/>
    <w:rsid w:val="004E23A9"/>
    <w:rsid w:val="004E5181"/>
    <w:rsid w:val="004E75D2"/>
    <w:rsid w:val="004F5BB1"/>
    <w:rsid w:val="00510F58"/>
    <w:rsid w:val="00512647"/>
    <w:rsid w:val="00516B0E"/>
    <w:rsid w:val="00523D1C"/>
    <w:rsid w:val="00523DB2"/>
    <w:rsid w:val="00527381"/>
    <w:rsid w:val="005312AB"/>
    <w:rsid w:val="005419C2"/>
    <w:rsid w:val="00543FDA"/>
    <w:rsid w:val="005521DD"/>
    <w:rsid w:val="00553327"/>
    <w:rsid w:val="0055419E"/>
    <w:rsid w:val="005706FD"/>
    <w:rsid w:val="00572521"/>
    <w:rsid w:val="005777BC"/>
    <w:rsid w:val="00584B74"/>
    <w:rsid w:val="005852CC"/>
    <w:rsid w:val="00596B24"/>
    <w:rsid w:val="005A05AD"/>
    <w:rsid w:val="005A1B5C"/>
    <w:rsid w:val="005A6852"/>
    <w:rsid w:val="005B3A4F"/>
    <w:rsid w:val="005C7B67"/>
    <w:rsid w:val="005D27F7"/>
    <w:rsid w:val="005D5D97"/>
    <w:rsid w:val="005D74A0"/>
    <w:rsid w:val="005E4D55"/>
    <w:rsid w:val="005E5F5F"/>
    <w:rsid w:val="005F0DAC"/>
    <w:rsid w:val="005F45A0"/>
    <w:rsid w:val="005F5AE0"/>
    <w:rsid w:val="00603DDF"/>
    <w:rsid w:val="00607188"/>
    <w:rsid w:val="00612416"/>
    <w:rsid w:val="006337C7"/>
    <w:rsid w:val="00667762"/>
    <w:rsid w:val="00671D1D"/>
    <w:rsid w:val="00671FC8"/>
    <w:rsid w:val="0067461E"/>
    <w:rsid w:val="0067678F"/>
    <w:rsid w:val="00682550"/>
    <w:rsid w:val="0068286F"/>
    <w:rsid w:val="00695B12"/>
    <w:rsid w:val="00697567"/>
    <w:rsid w:val="00697C73"/>
    <w:rsid w:val="006A092C"/>
    <w:rsid w:val="006A160C"/>
    <w:rsid w:val="006A4213"/>
    <w:rsid w:val="006B4C06"/>
    <w:rsid w:val="006C4C9C"/>
    <w:rsid w:val="006D2221"/>
    <w:rsid w:val="006E01D7"/>
    <w:rsid w:val="006E1636"/>
    <w:rsid w:val="006E1E6A"/>
    <w:rsid w:val="006E4001"/>
    <w:rsid w:val="006F58A5"/>
    <w:rsid w:val="00703734"/>
    <w:rsid w:val="00704BE4"/>
    <w:rsid w:val="00711349"/>
    <w:rsid w:val="00716715"/>
    <w:rsid w:val="007177FD"/>
    <w:rsid w:val="00723C5D"/>
    <w:rsid w:val="00732CF4"/>
    <w:rsid w:val="0073362E"/>
    <w:rsid w:val="00733C0A"/>
    <w:rsid w:val="007478D5"/>
    <w:rsid w:val="00753FCD"/>
    <w:rsid w:val="007741CC"/>
    <w:rsid w:val="0077550C"/>
    <w:rsid w:val="007833EE"/>
    <w:rsid w:val="00785629"/>
    <w:rsid w:val="00797CDD"/>
    <w:rsid w:val="007A66A1"/>
    <w:rsid w:val="007B553F"/>
    <w:rsid w:val="007D753A"/>
    <w:rsid w:val="007E3632"/>
    <w:rsid w:val="007E7094"/>
    <w:rsid w:val="00802E29"/>
    <w:rsid w:val="008034F6"/>
    <w:rsid w:val="00804149"/>
    <w:rsid w:val="00805589"/>
    <w:rsid w:val="00806473"/>
    <w:rsid w:val="00826293"/>
    <w:rsid w:val="00832E48"/>
    <w:rsid w:val="00850444"/>
    <w:rsid w:val="008526BC"/>
    <w:rsid w:val="00853A7A"/>
    <w:rsid w:val="008653E9"/>
    <w:rsid w:val="00867131"/>
    <w:rsid w:val="00872DFF"/>
    <w:rsid w:val="0087690D"/>
    <w:rsid w:val="00883654"/>
    <w:rsid w:val="00892B6E"/>
    <w:rsid w:val="008B7B1E"/>
    <w:rsid w:val="008C2718"/>
    <w:rsid w:val="008C3B21"/>
    <w:rsid w:val="008D170A"/>
    <w:rsid w:val="008D244C"/>
    <w:rsid w:val="008D6C08"/>
    <w:rsid w:val="008E3C31"/>
    <w:rsid w:val="008E5E4B"/>
    <w:rsid w:val="00900E48"/>
    <w:rsid w:val="009027D3"/>
    <w:rsid w:val="009059E9"/>
    <w:rsid w:val="0091556D"/>
    <w:rsid w:val="00917329"/>
    <w:rsid w:val="00923E34"/>
    <w:rsid w:val="009246B7"/>
    <w:rsid w:val="00960D98"/>
    <w:rsid w:val="00974C5D"/>
    <w:rsid w:val="00980B44"/>
    <w:rsid w:val="00981A27"/>
    <w:rsid w:val="009830D1"/>
    <w:rsid w:val="00993D60"/>
    <w:rsid w:val="009A07EB"/>
    <w:rsid w:val="009A2DD8"/>
    <w:rsid w:val="009A549D"/>
    <w:rsid w:val="009A638A"/>
    <w:rsid w:val="009A64AF"/>
    <w:rsid w:val="009C3AA0"/>
    <w:rsid w:val="009C60B9"/>
    <w:rsid w:val="009D2329"/>
    <w:rsid w:val="009E39E6"/>
    <w:rsid w:val="009F5C21"/>
    <w:rsid w:val="00A00252"/>
    <w:rsid w:val="00A1592B"/>
    <w:rsid w:val="00A24A09"/>
    <w:rsid w:val="00A32383"/>
    <w:rsid w:val="00A36C15"/>
    <w:rsid w:val="00A476C7"/>
    <w:rsid w:val="00A52F3D"/>
    <w:rsid w:val="00A61699"/>
    <w:rsid w:val="00A6365B"/>
    <w:rsid w:val="00A731BB"/>
    <w:rsid w:val="00A94AD8"/>
    <w:rsid w:val="00AA6DC6"/>
    <w:rsid w:val="00AA740C"/>
    <w:rsid w:val="00AC2FF6"/>
    <w:rsid w:val="00AD22BA"/>
    <w:rsid w:val="00AD6EF4"/>
    <w:rsid w:val="00AD74CB"/>
    <w:rsid w:val="00AE1599"/>
    <w:rsid w:val="00AE5873"/>
    <w:rsid w:val="00B15C01"/>
    <w:rsid w:val="00B17B99"/>
    <w:rsid w:val="00B251DB"/>
    <w:rsid w:val="00B26C25"/>
    <w:rsid w:val="00B35659"/>
    <w:rsid w:val="00B35C0C"/>
    <w:rsid w:val="00B40A60"/>
    <w:rsid w:val="00B45B98"/>
    <w:rsid w:val="00B733EE"/>
    <w:rsid w:val="00B75B75"/>
    <w:rsid w:val="00BA4108"/>
    <w:rsid w:val="00BB350F"/>
    <w:rsid w:val="00BD0F8A"/>
    <w:rsid w:val="00BD5778"/>
    <w:rsid w:val="00BE1CB4"/>
    <w:rsid w:val="00BE53C7"/>
    <w:rsid w:val="00BE6EEA"/>
    <w:rsid w:val="00BF62F4"/>
    <w:rsid w:val="00BF6930"/>
    <w:rsid w:val="00C14DC6"/>
    <w:rsid w:val="00C1637F"/>
    <w:rsid w:val="00C1670D"/>
    <w:rsid w:val="00C25C6B"/>
    <w:rsid w:val="00C27CB3"/>
    <w:rsid w:val="00C3228D"/>
    <w:rsid w:val="00C42F09"/>
    <w:rsid w:val="00C43D48"/>
    <w:rsid w:val="00C50A9A"/>
    <w:rsid w:val="00C53535"/>
    <w:rsid w:val="00C65E4E"/>
    <w:rsid w:val="00C678F1"/>
    <w:rsid w:val="00C846C6"/>
    <w:rsid w:val="00C93399"/>
    <w:rsid w:val="00C93BE6"/>
    <w:rsid w:val="00CA4CDB"/>
    <w:rsid w:val="00CB0C0E"/>
    <w:rsid w:val="00CB1745"/>
    <w:rsid w:val="00CB2DE1"/>
    <w:rsid w:val="00CB7499"/>
    <w:rsid w:val="00CD010B"/>
    <w:rsid w:val="00CD0279"/>
    <w:rsid w:val="00CD36CB"/>
    <w:rsid w:val="00CE4789"/>
    <w:rsid w:val="00CE6BBD"/>
    <w:rsid w:val="00CE7F17"/>
    <w:rsid w:val="00CF120B"/>
    <w:rsid w:val="00CF353B"/>
    <w:rsid w:val="00D016E2"/>
    <w:rsid w:val="00D201CD"/>
    <w:rsid w:val="00D220CF"/>
    <w:rsid w:val="00D24D3C"/>
    <w:rsid w:val="00D27B99"/>
    <w:rsid w:val="00D34D1C"/>
    <w:rsid w:val="00D64BFA"/>
    <w:rsid w:val="00D7403D"/>
    <w:rsid w:val="00D841E9"/>
    <w:rsid w:val="00D9122B"/>
    <w:rsid w:val="00DA099F"/>
    <w:rsid w:val="00DB5616"/>
    <w:rsid w:val="00DB7CD2"/>
    <w:rsid w:val="00DE04A8"/>
    <w:rsid w:val="00DE1060"/>
    <w:rsid w:val="00DE7C32"/>
    <w:rsid w:val="00E01D7D"/>
    <w:rsid w:val="00E02723"/>
    <w:rsid w:val="00E04DA0"/>
    <w:rsid w:val="00E11B00"/>
    <w:rsid w:val="00E27D8C"/>
    <w:rsid w:val="00E3027E"/>
    <w:rsid w:val="00E37443"/>
    <w:rsid w:val="00E51EC5"/>
    <w:rsid w:val="00E904BA"/>
    <w:rsid w:val="00E92EA2"/>
    <w:rsid w:val="00E95372"/>
    <w:rsid w:val="00EA0739"/>
    <w:rsid w:val="00EA0F5E"/>
    <w:rsid w:val="00EA256A"/>
    <w:rsid w:val="00EA68AE"/>
    <w:rsid w:val="00EB2A69"/>
    <w:rsid w:val="00EC2476"/>
    <w:rsid w:val="00ED173E"/>
    <w:rsid w:val="00EE1F4B"/>
    <w:rsid w:val="00EE6991"/>
    <w:rsid w:val="00F1441E"/>
    <w:rsid w:val="00F16FE0"/>
    <w:rsid w:val="00F22BB9"/>
    <w:rsid w:val="00F24E17"/>
    <w:rsid w:val="00F32757"/>
    <w:rsid w:val="00F3409A"/>
    <w:rsid w:val="00F50321"/>
    <w:rsid w:val="00F50B31"/>
    <w:rsid w:val="00F50FA6"/>
    <w:rsid w:val="00F62B4E"/>
    <w:rsid w:val="00F6352A"/>
    <w:rsid w:val="00F669E4"/>
    <w:rsid w:val="00F66A4B"/>
    <w:rsid w:val="00F77F9A"/>
    <w:rsid w:val="00F93AEE"/>
    <w:rsid w:val="00F97B42"/>
    <w:rsid w:val="00FA2434"/>
    <w:rsid w:val="00FE4569"/>
    <w:rsid w:val="00FE7DB2"/>
    <w:rsid w:val="28A6A290"/>
    <w:rsid w:val="52A6AF3A"/>
    <w:rsid w:val="58943FD3"/>
    <w:rsid w:val="5B5A2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47B45"/>
  <w15:chartTrackingRefBased/>
  <w15:docId w15:val="{AEEB715C-42C3-4024-A4BE-016BEF58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97"/>
    <w:pPr>
      <w:spacing w:before="120" w:after="120" w:line="240" w:lineRule="auto"/>
    </w:pPr>
    <w:rPr>
      <w:sz w:val="24"/>
    </w:rPr>
  </w:style>
  <w:style w:type="paragraph" w:styleId="Heading1">
    <w:name w:val="heading 1"/>
    <w:basedOn w:val="Normal"/>
    <w:next w:val="Normal"/>
    <w:link w:val="Heading1Char"/>
    <w:uiPriority w:val="9"/>
    <w:qFormat/>
    <w:rsid w:val="000874A3"/>
    <w:pPr>
      <w:keepNext/>
      <w:keepLines/>
      <w:spacing w:before="600"/>
      <w:contextualSpacing/>
      <w:outlineLvl w:val="0"/>
    </w:pPr>
    <w:rPr>
      <w:rFonts w:asciiTheme="majorHAnsi" w:eastAsiaTheme="majorEastAsia" w:hAnsiTheme="majorHAnsi" w:cstheme="majorBidi"/>
      <w:color w:val="0766A5" w:themeColor="accent1"/>
      <w:sz w:val="72"/>
      <w:szCs w:val="32"/>
    </w:rPr>
  </w:style>
  <w:style w:type="paragraph" w:styleId="Heading2">
    <w:name w:val="heading 2"/>
    <w:basedOn w:val="Normal"/>
    <w:next w:val="Normal"/>
    <w:link w:val="Heading2Char"/>
    <w:uiPriority w:val="9"/>
    <w:qFormat/>
    <w:rsid w:val="00BD5778"/>
    <w:pPr>
      <w:keepNext/>
      <w:keepLines/>
      <w:spacing w:before="360"/>
      <w:outlineLvl w:val="1"/>
    </w:pPr>
    <w:rPr>
      <w:rFonts w:asciiTheme="majorHAnsi" w:eastAsiaTheme="majorEastAsia" w:hAnsiTheme="majorHAnsi" w:cstheme="majorBidi"/>
      <w:color w:val="0766A5" w:themeColor="accent1"/>
      <w:sz w:val="48"/>
      <w:szCs w:val="48"/>
    </w:rPr>
  </w:style>
  <w:style w:type="paragraph" w:styleId="Heading3">
    <w:name w:val="heading 3"/>
    <w:basedOn w:val="Normal"/>
    <w:next w:val="Normal"/>
    <w:link w:val="Heading3Char"/>
    <w:uiPriority w:val="9"/>
    <w:qFormat/>
    <w:rsid w:val="00BD5778"/>
    <w:pPr>
      <w:keepNext/>
      <w:keepLines/>
      <w:spacing w:before="240"/>
      <w:outlineLvl w:val="2"/>
    </w:pPr>
    <w:rPr>
      <w:rFonts w:asciiTheme="majorHAnsi" w:eastAsiaTheme="majorEastAsia" w:hAnsiTheme="majorHAnsi" w:cstheme="majorBidi"/>
      <w:color w:val="0766A5" w:themeColor="accent1"/>
      <w:sz w:val="40"/>
      <w:szCs w:val="40"/>
    </w:rPr>
  </w:style>
  <w:style w:type="paragraph" w:styleId="Heading4">
    <w:name w:val="heading 4"/>
    <w:basedOn w:val="Normal"/>
    <w:next w:val="Normal"/>
    <w:link w:val="Heading4Char"/>
    <w:uiPriority w:val="9"/>
    <w:qFormat/>
    <w:rsid w:val="00BD5778"/>
    <w:pPr>
      <w:keepNext/>
      <w:keepLines/>
      <w:spacing w:before="240"/>
      <w:outlineLvl w:val="3"/>
    </w:pPr>
    <w:rPr>
      <w:rFonts w:asciiTheme="majorHAnsi" w:eastAsiaTheme="majorEastAsia" w:hAnsiTheme="majorHAnsi" w:cstheme="majorBidi"/>
      <w:iCs/>
      <w:color w:val="0766A5" w:themeColor="accent1"/>
      <w:sz w:val="32"/>
      <w:szCs w:val="28"/>
    </w:rPr>
  </w:style>
  <w:style w:type="paragraph" w:styleId="Heading5">
    <w:name w:val="heading 5"/>
    <w:basedOn w:val="Normal"/>
    <w:next w:val="Normal"/>
    <w:link w:val="Heading5Char"/>
    <w:uiPriority w:val="9"/>
    <w:unhideWhenUsed/>
    <w:qFormat/>
    <w:rsid w:val="00900E48"/>
    <w:pPr>
      <w:keepNext/>
      <w:keepLines/>
      <w:spacing w:before="240"/>
      <w:outlineLvl w:val="4"/>
    </w:pPr>
    <w:rPr>
      <w:rFonts w:asciiTheme="majorHAnsi" w:eastAsiaTheme="majorEastAsia" w:hAnsiTheme="majorHAnsi" w:cstheme="majorBidi"/>
      <w:color w:val="0766A5" w:themeColor="accent1"/>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766A5" w:themeColor="accent1"/>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6DC6"/>
    <w:pPr>
      <w:tabs>
        <w:tab w:val="center" w:pos="4513"/>
        <w:tab w:val="right" w:pos="9026"/>
      </w:tabs>
      <w:spacing w:after="0"/>
    </w:pPr>
    <w:rPr>
      <w:sz w:val="20"/>
    </w:rPr>
  </w:style>
  <w:style w:type="character" w:customStyle="1" w:styleId="HeaderChar">
    <w:name w:val="Header Char"/>
    <w:basedOn w:val="DefaultParagraphFont"/>
    <w:link w:val="Header"/>
    <w:uiPriority w:val="99"/>
    <w:rsid w:val="00AA6DC6"/>
    <w:rPr>
      <w:sz w:val="20"/>
    </w:rPr>
  </w:style>
  <w:style w:type="paragraph" w:styleId="Footer">
    <w:name w:val="footer"/>
    <w:basedOn w:val="Normal"/>
    <w:link w:val="FooterChar"/>
    <w:uiPriority w:val="99"/>
    <w:rsid w:val="00AA6DC6"/>
    <w:pPr>
      <w:tabs>
        <w:tab w:val="center" w:pos="4513"/>
        <w:tab w:val="right" w:pos="9026"/>
      </w:tabs>
      <w:spacing w:after="0"/>
    </w:pPr>
    <w:rPr>
      <w:color w:val="001B35" w:themeColor="text2"/>
      <w:sz w:val="20"/>
    </w:rPr>
  </w:style>
  <w:style w:type="character" w:customStyle="1" w:styleId="FooterChar">
    <w:name w:val="Footer Char"/>
    <w:basedOn w:val="DefaultParagraphFont"/>
    <w:link w:val="Footer"/>
    <w:uiPriority w:val="99"/>
    <w:rsid w:val="00AA6DC6"/>
    <w:rPr>
      <w:color w:val="001B35" w:themeColor="text2"/>
      <w:sz w:val="20"/>
    </w:rPr>
  </w:style>
  <w:style w:type="character" w:customStyle="1" w:styleId="Heading1Char">
    <w:name w:val="Heading 1 Char"/>
    <w:basedOn w:val="DefaultParagraphFont"/>
    <w:link w:val="Heading1"/>
    <w:uiPriority w:val="9"/>
    <w:rsid w:val="000874A3"/>
    <w:rPr>
      <w:rFonts w:asciiTheme="majorHAnsi" w:eastAsiaTheme="majorEastAsia" w:hAnsiTheme="majorHAnsi" w:cstheme="majorBidi"/>
      <w:color w:val="0766A5" w:themeColor="accent1"/>
      <w:sz w:val="72"/>
      <w:szCs w:val="32"/>
    </w:rPr>
  </w:style>
  <w:style w:type="table" w:customStyle="1" w:styleId="Verticaltable">
    <w:name w:val="Vertical table"/>
    <w:basedOn w:val="TableNormal"/>
    <w:uiPriority w:val="99"/>
    <w:rsid w:val="00AA6DC6"/>
    <w:pPr>
      <w:spacing w:after="0" w:line="240" w:lineRule="auto"/>
    </w:pPr>
    <w:tblPr>
      <w:tblBorders>
        <w:top w:val="single" w:sz="4" w:space="0" w:color="0766A5" w:themeColor="accent1"/>
        <w:left w:val="single" w:sz="4" w:space="0" w:color="0766A5" w:themeColor="accent1"/>
        <w:bottom w:val="single" w:sz="4" w:space="0" w:color="0766A5" w:themeColor="accent1"/>
        <w:right w:val="single" w:sz="4" w:space="0" w:color="0766A5" w:themeColor="accent1"/>
        <w:insideH w:val="single" w:sz="4" w:space="0" w:color="0766A5" w:themeColor="accent1"/>
        <w:insideV w:val="single" w:sz="4" w:space="0" w:color="0766A5" w:themeColor="accent1"/>
      </w:tblBorders>
    </w:tblPr>
    <w:tblStylePr w:type="lastRow">
      <w:rPr>
        <w:b w:val="0"/>
      </w:rPr>
    </w:tblStylePr>
    <w:tblStylePr w:type="firstCol">
      <w:rPr>
        <w:b/>
        <w:color w:val="FFFFFF" w:themeColor="background1"/>
      </w:rPr>
      <w:tblPr/>
      <w:tcPr>
        <w:tcBorders>
          <w:insideH w:val="single" w:sz="4" w:space="0" w:color="FFFFFF" w:themeColor="background1"/>
        </w:tcBorders>
        <w:shd w:val="clear" w:color="auto" w:fill="0766A5" w:themeFill="accent1"/>
      </w:tcPr>
    </w:tblStylePr>
  </w:style>
  <w:style w:type="character" w:styleId="FollowedHyperlink">
    <w:name w:val="FollowedHyperlink"/>
    <w:basedOn w:val="DefaultParagraphFont"/>
    <w:uiPriority w:val="99"/>
    <w:semiHidden/>
    <w:unhideWhenUsed/>
    <w:rsid w:val="00872DFF"/>
    <w:rPr>
      <w:color w:val="001B35" w:themeColor="followedHyperlink"/>
      <w:u w:val="single"/>
    </w:rPr>
  </w:style>
  <w:style w:type="paragraph" w:styleId="Subtitle">
    <w:name w:val="Subtitle"/>
    <w:basedOn w:val="Normal"/>
    <w:next w:val="Normal"/>
    <w:link w:val="SubtitleChar"/>
    <w:uiPriority w:val="11"/>
    <w:qFormat/>
    <w:rsid w:val="006A092C"/>
    <w:pPr>
      <w:numPr>
        <w:ilvl w:val="1"/>
      </w:numPr>
    </w:pPr>
    <w:rPr>
      <w:rFonts w:eastAsiaTheme="minorEastAsia"/>
      <w:color w:val="001B35" w:themeColor="text2"/>
      <w:sz w:val="40"/>
    </w:rPr>
  </w:style>
  <w:style w:type="character" w:customStyle="1" w:styleId="SubtitleChar">
    <w:name w:val="Subtitle Char"/>
    <w:basedOn w:val="DefaultParagraphFont"/>
    <w:link w:val="Subtitle"/>
    <w:uiPriority w:val="11"/>
    <w:rsid w:val="006A092C"/>
    <w:rPr>
      <w:rFonts w:eastAsiaTheme="minorEastAsia"/>
      <w:color w:val="001B35" w:themeColor="text2"/>
      <w:sz w:val="40"/>
    </w:rPr>
  </w:style>
  <w:style w:type="character" w:customStyle="1" w:styleId="Heading2Char">
    <w:name w:val="Heading 2 Char"/>
    <w:basedOn w:val="DefaultParagraphFont"/>
    <w:link w:val="Heading2"/>
    <w:uiPriority w:val="9"/>
    <w:rsid w:val="00EA68AE"/>
    <w:rPr>
      <w:rFonts w:asciiTheme="majorHAnsi" w:eastAsiaTheme="majorEastAsia" w:hAnsiTheme="majorHAnsi" w:cstheme="majorBidi"/>
      <w:color w:val="0766A5" w:themeColor="accent1"/>
      <w:sz w:val="48"/>
      <w:szCs w:val="48"/>
    </w:rPr>
  </w:style>
  <w:style w:type="character" w:customStyle="1" w:styleId="Heading3Char">
    <w:name w:val="Heading 3 Char"/>
    <w:basedOn w:val="DefaultParagraphFont"/>
    <w:link w:val="Heading3"/>
    <w:uiPriority w:val="9"/>
    <w:rsid w:val="00EA68AE"/>
    <w:rPr>
      <w:rFonts w:asciiTheme="majorHAnsi" w:eastAsiaTheme="majorEastAsia" w:hAnsiTheme="majorHAnsi" w:cstheme="majorBidi"/>
      <w:color w:val="0766A5" w:themeColor="accent1"/>
      <w:sz w:val="40"/>
      <w:szCs w:val="40"/>
    </w:rPr>
  </w:style>
  <w:style w:type="character" w:customStyle="1" w:styleId="Heading4Char">
    <w:name w:val="Heading 4 Char"/>
    <w:basedOn w:val="DefaultParagraphFont"/>
    <w:link w:val="Heading4"/>
    <w:uiPriority w:val="9"/>
    <w:rsid w:val="00EA68AE"/>
    <w:rPr>
      <w:rFonts w:asciiTheme="majorHAnsi" w:eastAsiaTheme="majorEastAsia" w:hAnsiTheme="majorHAnsi" w:cstheme="majorBidi"/>
      <w:iCs/>
      <w:color w:val="0766A5" w:themeColor="accent1"/>
      <w:sz w:val="32"/>
      <w:szCs w:val="28"/>
    </w:rPr>
  </w:style>
  <w:style w:type="character" w:customStyle="1" w:styleId="Heading5Char">
    <w:name w:val="Heading 5 Char"/>
    <w:basedOn w:val="DefaultParagraphFont"/>
    <w:link w:val="Heading5"/>
    <w:uiPriority w:val="9"/>
    <w:rsid w:val="00900E48"/>
    <w:rPr>
      <w:rFonts w:asciiTheme="majorHAnsi" w:eastAsiaTheme="majorEastAsia" w:hAnsiTheme="majorHAnsi" w:cstheme="majorBidi"/>
      <w:color w:val="0766A5" w:themeColor="accent1"/>
      <w:sz w:val="26"/>
      <w:szCs w:val="26"/>
    </w:rPr>
  </w:style>
  <w:style w:type="paragraph" w:styleId="Quote">
    <w:name w:val="Quote"/>
    <w:basedOn w:val="Normal"/>
    <w:next w:val="Normal"/>
    <w:link w:val="QuoteChar"/>
    <w:uiPriority w:val="29"/>
    <w:qFormat/>
    <w:rsid w:val="00BD5778"/>
    <w:pPr>
      <w:pBdr>
        <w:top w:val="single" w:sz="4" w:space="6" w:color="0766A5" w:themeColor="accent1"/>
        <w:bottom w:val="single" w:sz="4" w:space="6" w:color="0766A5" w:themeColor="accent1"/>
      </w:pBdr>
      <w:spacing w:before="240" w:after="240"/>
      <w:ind w:right="2835"/>
    </w:pPr>
    <w:rPr>
      <w:iCs/>
      <w:color w:val="000000" w:themeColor="text1"/>
      <w:szCs w:val="24"/>
    </w:rPr>
  </w:style>
  <w:style w:type="character" w:customStyle="1" w:styleId="QuoteChar">
    <w:name w:val="Quote Char"/>
    <w:basedOn w:val="DefaultParagraphFont"/>
    <w:link w:val="Quote"/>
    <w:uiPriority w:val="29"/>
    <w:rsid w:val="00BD5778"/>
    <w:rPr>
      <w:iCs/>
      <w:color w:val="000000" w:themeColor="text1"/>
      <w:sz w:val="24"/>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090DDB"/>
    <w:pPr>
      <w:spacing w:before="0"/>
    </w:pPr>
  </w:style>
  <w:style w:type="character" w:styleId="Hyperlink">
    <w:name w:val="Hyperlink"/>
    <w:basedOn w:val="DefaultParagraphFont"/>
    <w:uiPriority w:val="99"/>
    <w:rsid w:val="00BF6930"/>
    <w:rPr>
      <w:color w:val="0766A5" w:themeColor="accent1"/>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BD5778"/>
    <w:pPr>
      <w:spacing w:after="0" w:line="240" w:lineRule="auto"/>
    </w:pPr>
    <w:rPr>
      <w:rFonts w:eastAsiaTheme="minorEastAsia"/>
      <w:sz w:val="24"/>
      <w:lang w:val="en-US"/>
    </w:rPr>
  </w:style>
  <w:style w:type="character" w:customStyle="1" w:styleId="NoSpacingChar">
    <w:name w:val="No Spacing Char"/>
    <w:basedOn w:val="DefaultParagraphFont"/>
    <w:link w:val="NoSpacing"/>
    <w:uiPriority w:val="1"/>
    <w:rsid w:val="00BD5778"/>
    <w:rPr>
      <w:rFonts w:eastAsiaTheme="minorEastAsia"/>
      <w:sz w:val="24"/>
      <w:lang w:val="en-US"/>
    </w:rPr>
  </w:style>
  <w:style w:type="paragraph" w:styleId="TOCHeading">
    <w:name w:val="TOC Heading"/>
    <w:basedOn w:val="Heading2"/>
    <w:next w:val="Normal"/>
    <w:uiPriority w:val="39"/>
    <w:unhideWhenUsed/>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semiHidden/>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60000" w:themeColor="accent2"/>
        <w:left w:val="single" w:sz="4" w:space="0" w:color="960000" w:themeColor="accent2"/>
        <w:bottom w:val="single" w:sz="4" w:space="0" w:color="960000" w:themeColor="accent2"/>
        <w:right w:val="single" w:sz="4" w:space="0" w:color="960000" w:themeColor="accent2"/>
      </w:tblBorders>
    </w:tblPr>
    <w:tblStylePr w:type="firstRow">
      <w:rPr>
        <w:b/>
        <w:bCs/>
        <w:color w:val="FFFFFF" w:themeColor="background1"/>
      </w:rPr>
      <w:tblPr/>
      <w:tcPr>
        <w:shd w:val="clear" w:color="auto" w:fill="960000" w:themeFill="accent2"/>
      </w:tcPr>
    </w:tblStylePr>
    <w:tblStylePr w:type="lastRow">
      <w:rPr>
        <w:b/>
        <w:bCs/>
      </w:rPr>
      <w:tblPr/>
      <w:tcPr>
        <w:tcBorders>
          <w:top w:val="double" w:sz="4" w:space="0" w:color="96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0000" w:themeColor="accent2"/>
          <w:right w:val="single" w:sz="4" w:space="0" w:color="960000" w:themeColor="accent2"/>
        </w:tcBorders>
      </w:tcPr>
    </w:tblStylePr>
    <w:tblStylePr w:type="band1Horz">
      <w:tblPr/>
      <w:tcPr>
        <w:tcBorders>
          <w:top w:val="single" w:sz="4" w:space="0" w:color="960000" w:themeColor="accent2"/>
          <w:bottom w:val="single" w:sz="4" w:space="0" w:color="96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0000" w:themeColor="accent2"/>
          <w:left w:val="nil"/>
        </w:tcBorders>
      </w:tcPr>
    </w:tblStylePr>
    <w:tblStylePr w:type="swCell">
      <w:tblPr/>
      <w:tcPr>
        <w:tcBorders>
          <w:top w:val="double" w:sz="4" w:space="0" w:color="960000"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999E1" w:themeColor="accent3"/>
        <w:left w:val="single" w:sz="4" w:space="0" w:color="4999E1" w:themeColor="accent3"/>
        <w:bottom w:val="single" w:sz="4" w:space="0" w:color="4999E1" w:themeColor="accent3"/>
        <w:right w:val="single" w:sz="4" w:space="0" w:color="4999E1" w:themeColor="accent3"/>
      </w:tblBorders>
    </w:tblPr>
    <w:tblStylePr w:type="firstRow">
      <w:rPr>
        <w:b/>
        <w:bCs/>
        <w:color w:val="FFFFFF" w:themeColor="background1"/>
      </w:rPr>
      <w:tblPr/>
      <w:tcPr>
        <w:shd w:val="clear" w:color="auto" w:fill="4999E1" w:themeFill="accent3"/>
      </w:tcPr>
    </w:tblStylePr>
    <w:tblStylePr w:type="lastRow">
      <w:rPr>
        <w:b/>
        <w:bCs/>
      </w:rPr>
      <w:tblPr/>
      <w:tcPr>
        <w:tcBorders>
          <w:top w:val="double" w:sz="4" w:space="0" w:color="4999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99E1" w:themeColor="accent3"/>
          <w:right w:val="single" w:sz="4" w:space="0" w:color="4999E1" w:themeColor="accent3"/>
        </w:tcBorders>
      </w:tcPr>
    </w:tblStylePr>
    <w:tblStylePr w:type="band1Horz">
      <w:tblPr/>
      <w:tcPr>
        <w:tcBorders>
          <w:top w:val="single" w:sz="4" w:space="0" w:color="4999E1" w:themeColor="accent3"/>
          <w:bottom w:val="single" w:sz="4" w:space="0" w:color="4999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99E1" w:themeColor="accent3"/>
          <w:left w:val="nil"/>
        </w:tcBorders>
      </w:tcPr>
    </w:tblStylePr>
    <w:tblStylePr w:type="swCell">
      <w:tblPr/>
      <w:tcPr>
        <w:tcBorders>
          <w:top w:val="double" w:sz="4" w:space="0" w:color="4999E1" w:themeColor="accent3"/>
          <w:right w:val="nil"/>
        </w:tcBorders>
      </w:tcPr>
    </w:tblStylePr>
  </w:style>
  <w:style w:type="paragraph" w:styleId="IntenseQuote">
    <w:name w:val="Intense Quote"/>
    <w:basedOn w:val="Normal"/>
    <w:next w:val="Normal"/>
    <w:link w:val="IntenseQuoteChar"/>
    <w:uiPriority w:val="30"/>
    <w:rsid w:val="00CD36CB"/>
    <w:pPr>
      <w:pBdr>
        <w:top w:val="single" w:sz="4" w:space="6" w:color="0766A5" w:themeColor="accent1"/>
        <w:bottom w:val="single" w:sz="4" w:space="6" w:color="0766A5" w:themeColor="accent1"/>
      </w:pBdr>
      <w:spacing w:before="360" w:after="360"/>
      <w:ind w:right="2835"/>
    </w:pPr>
    <w:rPr>
      <w:b/>
      <w:iCs/>
    </w:rPr>
  </w:style>
  <w:style w:type="character" w:customStyle="1" w:styleId="IntenseQuoteChar">
    <w:name w:val="Intense Quote Char"/>
    <w:basedOn w:val="DefaultParagraphFont"/>
    <w:link w:val="IntenseQuote"/>
    <w:uiPriority w:val="30"/>
    <w:rsid w:val="00CD36CB"/>
    <w:rPr>
      <w:b/>
      <w:iCs/>
      <w:sz w:val="24"/>
    </w:rPr>
  </w:style>
  <w:style w:type="paragraph" w:customStyle="1" w:styleId="Calloutbox">
    <w:name w:val="Call out box"/>
    <w:basedOn w:val="Normal"/>
    <w:qFormat/>
    <w:rsid w:val="00BF6930"/>
    <w:pPr>
      <w:pBdr>
        <w:top w:val="single" w:sz="4" w:space="6" w:color="E2E1E1" w:themeColor="accent5" w:themeTint="33"/>
        <w:left w:val="single" w:sz="4" w:space="4" w:color="E2E1E1" w:themeColor="accent5" w:themeTint="33"/>
        <w:bottom w:val="single" w:sz="4" w:space="6" w:color="E2E1E1" w:themeColor="accent5" w:themeTint="33"/>
        <w:right w:val="single" w:sz="4" w:space="4" w:color="E2E1E1" w:themeColor="accent5" w:themeTint="33"/>
      </w:pBdr>
      <w:shd w:val="clear" w:color="auto" w:fill="E2E1E1" w:themeFill="accent5" w:themeFillTint="33"/>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FF2727" w:themeColor="accent2" w:themeTint="99"/>
        <w:left w:val="single" w:sz="4" w:space="0" w:color="FF2727" w:themeColor="accent2" w:themeTint="99"/>
        <w:bottom w:val="single" w:sz="4" w:space="0" w:color="FF2727" w:themeColor="accent2" w:themeTint="99"/>
        <w:right w:val="single" w:sz="4" w:space="0" w:color="FF2727" w:themeColor="accent2" w:themeTint="99"/>
        <w:insideH w:val="single" w:sz="4" w:space="0" w:color="FF2727" w:themeColor="accent2" w:themeTint="99"/>
        <w:insideV w:val="single" w:sz="4" w:space="0" w:color="FF2727" w:themeColor="accent2" w:themeTint="99"/>
      </w:tblBorders>
    </w:tblPr>
    <w:tblStylePr w:type="firstRow">
      <w:rPr>
        <w:b/>
        <w:bCs/>
        <w:color w:val="FFFFFF" w:themeColor="background1"/>
      </w:rPr>
      <w:tblPr/>
      <w:tcPr>
        <w:tcBorders>
          <w:top w:val="single" w:sz="4" w:space="0" w:color="960000" w:themeColor="accent2"/>
          <w:left w:val="single" w:sz="4" w:space="0" w:color="960000" w:themeColor="accent2"/>
          <w:bottom w:val="single" w:sz="4" w:space="0" w:color="960000" w:themeColor="accent2"/>
          <w:right w:val="single" w:sz="4" w:space="0" w:color="960000" w:themeColor="accent2"/>
          <w:insideH w:val="nil"/>
          <w:insideV w:val="nil"/>
        </w:tcBorders>
        <w:shd w:val="clear" w:color="auto" w:fill="960000" w:themeFill="accent2"/>
      </w:tcPr>
    </w:tblStylePr>
    <w:tblStylePr w:type="lastRow">
      <w:rPr>
        <w:b/>
        <w:bCs/>
      </w:rPr>
      <w:tblPr/>
      <w:tcPr>
        <w:tcBorders>
          <w:top w:val="double" w:sz="4" w:space="0" w:color="960000" w:themeColor="accent2"/>
        </w:tcBorders>
      </w:tcPr>
    </w:tblStylePr>
    <w:tblStylePr w:type="firstCol">
      <w:rPr>
        <w:b/>
        <w:bCs/>
      </w:rPr>
    </w:tblStylePr>
    <w:tblStylePr w:type="lastCol">
      <w:rPr>
        <w:b/>
        <w:bCs/>
      </w:rPr>
    </w:tblStylePr>
    <w:tblStylePr w:type="band1Vert">
      <w:tblPr/>
      <w:tcPr>
        <w:shd w:val="clear" w:color="auto" w:fill="FFB7B7" w:themeFill="accent2" w:themeFillTint="33"/>
      </w:tcPr>
    </w:tblStylePr>
    <w:tblStylePr w:type="band1Horz">
      <w:tblPr/>
      <w:tcPr>
        <w:shd w:val="clear" w:color="auto" w:fill="FFB7B7"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FF6F6F" w:themeColor="accent2" w:themeTint="66"/>
        <w:left w:val="single" w:sz="4" w:space="0" w:color="FF6F6F" w:themeColor="accent2" w:themeTint="66"/>
        <w:bottom w:val="single" w:sz="4" w:space="0" w:color="FF6F6F" w:themeColor="accent2" w:themeTint="66"/>
        <w:right w:val="single" w:sz="4" w:space="0" w:color="FF6F6F" w:themeColor="accent2" w:themeTint="66"/>
        <w:insideH w:val="single" w:sz="4" w:space="0" w:color="FF6F6F" w:themeColor="accent2" w:themeTint="66"/>
        <w:insideV w:val="single" w:sz="4" w:space="0" w:color="FF6F6F" w:themeColor="accent2" w:themeTint="66"/>
      </w:tblBorders>
    </w:tblPr>
    <w:tblStylePr w:type="firstRow">
      <w:rPr>
        <w:b/>
        <w:bCs/>
      </w:rPr>
      <w:tblPr/>
      <w:tcPr>
        <w:tcBorders>
          <w:bottom w:val="single" w:sz="12" w:space="0" w:color="FF2727" w:themeColor="accent2" w:themeTint="99"/>
        </w:tcBorders>
      </w:tcPr>
    </w:tblStylePr>
    <w:tblStylePr w:type="lastRow">
      <w:rPr>
        <w:b/>
        <w:bCs/>
      </w:rPr>
      <w:tblPr/>
      <w:tcPr>
        <w:tcBorders>
          <w:top w:val="double" w:sz="2" w:space="0" w:color="FF2727"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3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66A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66A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66A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66A5" w:themeFill="accent1"/>
      </w:tcPr>
    </w:tblStylePr>
    <w:tblStylePr w:type="band1Vert">
      <w:tblPr/>
      <w:tcPr>
        <w:shd w:val="clear" w:color="auto" w:fill="7DC7F9" w:themeFill="accent1" w:themeFillTint="66"/>
      </w:tcPr>
    </w:tblStylePr>
    <w:tblStylePr w:type="band1Horz">
      <w:tblPr/>
      <w:tcPr>
        <w:shd w:val="clear" w:color="auto" w:fill="7DC7F9"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3CACF6" w:themeColor="accent1" w:themeTint="99"/>
        <w:left w:val="single" w:sz="4" w:space="0" w:color="3CACF6" w:themeColor="accent1" w:themeTint="99"/>
        <w:bottom w:val="single" w:sz="4" w:space="0" w:color="3CACF6" w:themeColor="accent1" w:themeTint="99"/>
        <w:right w:val="single" w:sz="4" w:space="0" w:color="3CACF6" w:themeColor="accent1" w:themeTint="99"/>
        <w:insideH w:val="single" w:sz="4" w:space="0" w:color="3CACF6" w:themeColor="accent1" w:themeTint="99"/>
        <w:insideV w:val="single" w:sz="4" w:space="0" w:color="3CACF6" w:themeColor="accent1" w:themeTint="99"/>
      </w:tblBorders>
    </w:tblPr>
    <w:tblStylePr w:type="firstRow">
      <w:rPr>
        <w:b/>
        <w:bCs/>
        <w:color w:val="FFFFFF" w:themeColor="background1"/>
      </w:rPr>
      <w:tblPr/>
      <w:tcPr>
        <w:shd w:val="clear" w:color="auto" w:fill="054C7B" w:themeFill="accent1" w:themeFillShade="BF"/>
      </w:tcPr>
    </w:tblStylePr>
    <w:tblStylePr w:type="lastRow">
      <w:rPr>
        <w:b/>
        <w:bCs/>
      </w:rPr>
      <w:tblPr/>
      <w:tcPr>
        <w:tcBorders>
          <w:top w:val="double" w:sz="4" w:space="0" w:color="0766A5" w:themeColor="accent1"/>
        </w:tcBorders>
      </w:tcPr>
    </w:tblStylePr>
    <w:tblStylePr w:type="firstCol">
      <w:rPr>
        <w:b/>
        <w:bCs/>
      </w:rPr>
    </w:tblStylePr>
    <w:tblStylePr w:type="lastCol">
      <w:rPr>
        <w:b/>
        <w:bCs/>
      </w:rPr>
    </w:tblStylePr>
    <w:tblStylePr w:type="band1Vert">
      <w:tblPr/>
      <w:tcPr>
        <w:shd w:val="clear" w:color="auto" w:fill="BEE3FC" w:themeFill="accent1" w:themeFillTint="33"/>
      </w:tcPr>
    </w:tblStylePr>
    <w:tblStylePr w:type="band1Horz">
      <w:tblPr/>
      <w:tcPr>
        <w:shd w:val="clear" w:color="auto" w:fill="BEE3FC"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A9A7A7" w:themeColor="accent5" w:themeTint="99"/>
        <w:left w:val="single" w:sz="4" w:space="0" w:color="A9A7A7" w:themeColor="accent5" w:themeTint="99"/>
        <w:bottom w:val="single" w:sz="4" w:space="0" w:color="A9A7A7" w:themeColor="accent5" w:themeTint="99"/>
        <w:right w:val="single" w:sz="4" w:space="0" w:color="A9A7A7" w:themeColor="accent5" w:themeTint="99"/>
        <w:insideH w:val="single" w:sz="4" w:space="0" w:color="A9A7A7" w:themeColor="accent5" w:themeTint="99"/>
        <w:insideV w:val="single" w:sz="4" w:space="0" w:color="A9A7A7" w:themeColor="accent5" w:themeTint="99"/>
      </w:tblBorders>
    </w:tblPr>
    <w:tblStylePr w:type="firstRow">
      <w:rPr>
        <w:b/>
        <w:bCs/>
        <w:color w:val="FFFFFF" w:themeColor="background1"/>
      </w:rPr>
      <w:tblPr/>
      <w:tcPr>
        <w:tcBorders>
          <w:top w:val="single" w:sz="4" w:space="0" w:color="706E6E" w:themeColor="accent5"/>
          <w:left w:val="single" w:sz="4" w:space="0" w:color="706E6E" w:themeColor="accent5"/>
          <w:bottom w:val="single" w:sz="4" w:space="0" w:color="706E6E" w:themeColor="accent5"/>
          <w:right w:val="single" w:sz="4" w:space="0" w:color="706E6E" w:themeColor="accent5"/>
          <w:insideH w:val="nil"/>
          <w:insideV w:val="nil"/>
        </w:tcBorders>
        <w:shd w:val="clear" w:color="auto" w:fill="706E6E" w:themeFill="accent5"/>
      </w:tcPr>
    </w:tblStylePr>
    <w:tblStylePr w:type="lastRow">
      <w:rPr>
        <w:b/>
        <w:bCs/>
      </w:rPr>
      <w:tblPr/>
      <w:tcPr>
        <w:tcBorders>
          <w:top w:val="double" w:sz="4" w:space="0" w:color="706E6E" w:themeColor="accent5"/>
        </w:tcBorders>
      </w:tcPr>
    </w:tblStylePr>
    <w:tblStylePr w:type="firstCol">
      <w:rPr>
        <w:b/>
        <w:bCs/>
      </w:rPr>
    </w:tblStylePr>
    <w:tblStylePr w:type="lastCol">
      <w:rPr>
        <w:b/>
        <w:bCs/>
      </w:rPr>
    </w:tblStylePr>
    <w:tblStylePr w:type="band1Vert">
      <w:tblPr/>
      <w:tcPr>
        <w:shd w:val="clear" w:color="auto" w:fill="E2E1E1" w:themeFill="accent5" w:themeFillTint="33"/>
      </w:tcPr>
    </w:tblStylePr>
    <w:tblStylePr w:type="band1Horz">
      <w:tblPr/>
      <w:tcPr>
        <w:shd w:val="clear" w:color="auto" w:fill="E2E1E1" w:themeFill="accent5" w:themeFillTint="33"/>
      </w:tcPr>
    </w:tblStylePr>
  </w:style>
  <w:style w:type="table" w:styleId="GridTable4-Accent4">
    <w:name w:val="Grid Table 4 Accent 4"/>
    <w:aliases w:val="DISR banded - Table 2"/>
    <w:basedOn w:val="TableNormal"/>
    <w:uiPriority w:val="49"/>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insideH w:val="single" w:sz="4" w:space="0" w:color="0766A5" w:themeColor="accent1"/>
        <w:insideV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single" w:sz="18" w:space="0" w:color="0B474D" w:themeColor="accent4"/>
        </w:tcBorders>
      </w:tcPr>
    </w:tblStylePr>
    <w:tblStylePr w:type="firstCol">
      <w:rPr>
        <w:b/>
        <w:bCs/>
      </w:rPr>
    </w:tblStylePr>
    <w:tblStylePr w:type="lastCol">
      <w:rPr>
        <w:b/>
        <w:bCs/>
      </w:rPr>
    </w:tblStylePr>
    <w:tblStylePr w:type="band1Vert">
      <w:tblPr/>
      <w:tcPr>
        <w:shd w:val="clear" w:color="auto" w:fill="B4EEF4" w:themeFill="accent4" w:themeFillTint="33"/>
      </w:tcPr>
    </w:tblStylePr>
    <w:tblStylePr w:type="band1Horz">
      <w:tblPr/>
      <w:tcPr>
        <w:shd w:val="clear" w:color="auto" w:fill="E2E1E1" w:themeFill="accent5"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91C1ED" w:themeColor="accent3" w:themeTint="99"/>
        <w:left w:val="single" w:sz="4" w:space="0" w:color="91C1ED" w:themeColor="accent3" w:themeTint="99"/>
        <w:bottom w:val="single" w:sz="4" w:space="0" w:color="91C1ED" w:themeColor="accent3" w:themeTint="99"/>
        <w:right w:val="single" w:sz="4" w:space="0" w:color="91C1ED" w:themeColor="accent3" w:themeTint="99"/>
        <w:insideH w:val="single" w:sz="4" w:space="0" w:color="91C1ED" w:themeColor="accent3" w:themeTint="99"/>
        <w:insideV w:val="single" w:sz="4" w:space="0" w:color="91C1ED" w:themeColor="accent3" w:themeTint="99"/>
      </w:tblBorders>
    </w:tblPr>
    <w:tblStylePr w:type="firstRow">
      <w:rPr>
        <w:b/>
        <w:bCs/>
        <w:color w:val="FFFFFF" w:themeColor="background1"/>
      </w:rPr>
      <w:tblPr/>
      <w:tcPr>
        <w:tcBorders>
          <w:top w:val="single" w:sz="4" w:space="0" w:color="4999E1" w:themeColor="accent3"/>
          <w:left w:val="single" w:sz="4" w:space="0" w:color="4999E1" w:themeColor="accent3"/>
          <w:bottom w:val="single" w:sz="4" w:space="0" w:color="4999E1" w:themeColor="accent3"/>
          <w:right w:val="single" w:sz="4" w:space="0" w:color="4999E1" w:themeColor="accent3"/>
          <w:insideH w:val="nil"/>
          <w:insideV w:val="nil"/>
        </w:tcBorders>
        <w:shd w:val="clear" w:color="auto" w:fill="4999E1" w:themeFill="accent3"/>
      </w:tcPr>
    </w:tblStylePr>
    <w:tblStylePr w:type="lastRow">
      <w:rPr>
        <w:b/>
        <w:bCs/>
      </w:rPr>
      <w:tblPr/>
      <w:tcPr>
        <w:tcBorders>
          <w:top w:val="double" w:sz="4" w:space="0" w:color="4999E1" w:themeColor="accent3"/>
        </w:tcBorders>
      </w:tcPr>
    </w:tblStylePr>
    <w:tblStylePr w:type="firstCol">
      <w:rPr>
        <w:b/>
        <w:bCs/>
      </w:rPr>
    </w:tblStylePr>
    <w:tblStylePr w:type="lastCol">
      <w:rPr>
        <w:b/>
        <w:bCs/>
      </w:rPr>
    </w:tblStylePr>
    <w:tblStylePr w:type="band1Vert">
      <w:tblPr/>
      <w:tcPr>
        <w:shd w:val="clear" w:color="auto" w:fill="DAEAF9" w:themeFill="accent3" w:themeFillTint="33"/>
      </w:tcPr>
    </w:tblStylePr>
    <w:tblStylePr w:type="band1Horz">
      <w:tblPr/>
      <w:tcPr>
        <w:shd w:val="clear" w:color="auto" w:fill="DAEAF9"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eastAsiaTheme="minorEastAsia"/>
      <w:color w:val="CE5958"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766A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B474D" w:themeColor="accent4"/>
        <w:left w:val="single" w:sz="4" w:space="0" w:color="0B474D" w:themeColor="accent4"/>
        <w:bottom w:val="single" w:sz="4" w:space="0" w:color="0B474D" w:themeColor="accent4"/>
        <w:right w:val="single" w:sz="4" w:space="0" w:color="0B474D" w:themeColor="accent4"/>
      </w:tblBorders>
    </w:tblPr>
    <w:tblStylePr w:type="firstRow">
      <w:rPr>
        <w:b/>
        <w:bCs/>
        <w:color w:val="FFFFFF" w:themeColor="background1"/>
      </w:rPr>
      <w:tblPr/>
      <w:tcPr>
        <w:shd w:val="clear" w:color="auto" w:fill="0B474D" w:themeFill="accent4"/>
      </w:tcPr>
    </w:tblStylePr>
    <w:tblStylePr w:type="lastRow">
      <w:rPr>
        <w:b/>
        <w:bCs/>
      </w:rPr>
      <w:tblPr/>
      <w:tcPr>
        <w:tcBorders>
          <w:top w:val="double" w:sz="4" w:space="0" w:color="0B47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474D" w:themeColor="accent4"/>
          <w:right w:val="single" w:sz="4" w:space="0" w:color="0B474D" w:themeColor="accent4"/>
        </w:tcBorders>
      </w:tcPr>
    </w:tblStylePr>
    <w:tblStylePr w:type="band1Horz">
      <w:tblPr/>
      <w:tcPr>
        <w:tcBorders>
          <w:top w:val="single" w:sz="4" w:space="0" w:color="0B474D" w:themeColor="accent4"/>
          <w:bottom w:val="single" w:sz="4" w:space="0" w:color="0B47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474D" w:themeColor="accent4"/>
          <w:left w:val="nil"/>
        </w:tcBorders>
      </w:tcPr>
    </w:tblStylePr>
    <w:tblStylePr w:type="swCell">
      <w:tblPr/>
      <w:tcPr>
        <w:tcBorders>
          <w:top w:val="double" w:sz="4" w:space="0" w:color="0B474D"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qFormat/>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rsid w:val="00FE4569"/>
    <w:rPr>
      <w:szCs w:val="20"/>
    </w:rPr>
  </w:style>
  <w:style w:type="character" w:customStyle="1" w:styleId="CommentTextChar">
    <w:name w:val="Comment Text Char"/>
    <w:basedOn w:val="DefaultParagraphFont"/>
    <w:link w:val="CommentText"/>
    <w:uiPriority w:val="99"/>
    <w:rsid w:val="00CD027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styleId="ListTable3-Accent1">
    <w:name w:val="List Table 3 Accent 1"/>
    <w:basedOn w:val="TableNormal"/>
    <w:uiPriority w:val="48"/>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double" w:sz="4" w:space="0" w:color="0766A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66A5" w:themeColor="accent1"/>
          <w:right w:val="single" w:sz="4" w:space="0" w:color="0766A5" w:themeColor="accent1"/>
        </w:tcBorders>
      </w:tcPr>
    </w:tblStylePr>
    <w:tblStylePr w:type="band1Horz">
      <w:tblPr/>
      <w:tcPr>
        <w:tcBorders>
          <w:top w:val="single" w:sz="4" w:space="0" w:color="0766A5" w:themeColor="accent1"/>
          <w:bottom w:val="single" w:sz="4" w:space="0" w:color="0766A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66A5" w:themeColor="accent1"/>
          <w:left w:val="nil"/>
        </w:tcBorders>
      </w:tcPr>
    </w:tblStylePr>
    <w:tblStylePr w:type="swCell">
      <w:tblPr/>
      <w:tcPr>
        <w:tcBorders>
          <w:top w:val="double" w:sz="4" w:space="0" w:color="0766A5" w:themeColor="accent1"/>
          <w:right w:val="nil"/>
        </w:tcBorders>
      </w:tcPr>
    </w:tblStylePr>
  </w:style>
  <w:style w:type="paragraph" w:styleId="NormalWeb">
    <w:name w:val="Normal (Web)"/>
    <w:basedOn w:val="Normal"/>
    <w:uiPriority w:val="99"/>
    <w:semiHidden/>
    <w:unhideWhenUsed/>
    <w:rsid w:val="00FA2434"/>
    <w:pPr>
      <w:spacing w:before="100" w:beforeAutospacing="1" w:after="100" w:afterAutospacing="1"/>
    </w:pPr>
    <w:rPr>
      <w:rFonts w:ascii="Times New Roman" w:eastAsia="Times New Roman" w:hAnsi="Times New Roman" w:cs="Times New Roman"/>
      <w:szCs w:val="24"/>
      <w:lang w:eastAsia="en-AU"/>
    </w:rPr>
  </w:style>
  <w:style w:type="paragraph" w:customStyle="1" w:styleId="Tagline">
    <w:name w:val="Tagline"/>
    <w:basedOn w:val="Normal"/>
    <w:rsid w:val="00797CDD"/>
    <w:rPr>
      <w:bCs/>
      <w:iCs/>
      <w:color w:val="0766A5" w:themeColor="accent1"/>
      <w:kern w:val="18"/>
      <w:szCs w:val="20"/>
    </w:rPr>
  </w:style>
  <w:style w:type="paragraph" w:customStyle="1" w:styleId="URL">
    <w:name w:val="URL"/>
    <w:basedOn w:val="Normal"/>
    <w:rsid w:val="006A092C"/>
    <w:rPr>
      <w:iCs/>
      <w:color w:val="001B35" w:themeColor="text2"/>
      <w:kern w:val="18"/>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805589"/>
    <w:rPr>
      <w:sz w:val="24"/>
    </w:rPr>
  </w:style>
  <w:style w:type="paragraph" w:styleId="Revision">
    <w:name w:val="Revision"/>
    <w:hidden/>
    <w:uiPriority w:val="99"/>
    <w:semiHidden/>
    <w:rsid w:val="001664A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6953951">
      <w:bodyDiv w:val="1"/>
      <w:marLeft w:val="0"/>
      <w:marRight w:val="0"/>
      <w:marTop w:val="0"/>
      <w:marBottom w:val="0"/>
      <w:divBdr>
        <w:top w:val="none" w:sz="0" w:space="0" w:color="auto"/>
        <w:left w:val="none" w:sz="0" w:space="0" w:color="auto"/>
        <w:bottom w:val="none" w:sz="0" w:space="0" w:color="auto"/>
        <w:right w:val="none" w:sz="0" w:space="0" w:color="auto"/>
      </w:divBdr>
    </w:div>
    <w:div w:id="129977626">
      <w:bodyDiv w:val="1"/>
      <w:marLeft w:val="0"/>
      <w:marRight w:val="0"/>
      <w:marTop w:val="0"/>
      <w:marBottom w:val="0"/>
      <w:divBdr>
        <w:top w:val="none" w:sz="0" w:space="0" w:color="auto"/>
        <w:left w:val="none" w:sz="0" w:space="0" w:color="auto"/>
        <w:bottom w:val="none" w:sz="0" w:space="0" w:color="auto"/>
        <w:right w:val="none" w:sz="0" w:space="0" w:color="auto"/>
      </w:divBdr>
    </w:div>
    <w:div w:id="146671932">
      <w:bodyDiv w:val="1"/>
      <w:marLeft w:val="0"/>
      <w:marRight w:val="0"/>
      <w:marTop w:val="0"/>
      <w:marBottom w:val="0"/>
      <w:divBdr>
        <w:top w:val="none" w:sz="0" w:space="0" w:color="auto"/>
        <w:left w:val="none" w:sz="0" w:space="0" w:color="auto"/>
        <w:bottom w:val="none" w:sz="0" w:space="0" w:color="auto"/>
        <w:right w:val="none" w:sz="0" w:space="0" w:color="auto"/>
      </w:divBdr>
    </w:div>
    <w:div w:id="182593347">
      <w:bodyDiv w:val="1"/>
      <w:marLeft w:val="0"/>
      <w:marRight w:val="0"/>
      <w:marTop w:val="0"/>
      <w:marBottom w:val="0"/>
      <w:divBdr>
        <w:top w:val="none" w:sz="0" w:space="0" w:color="auto"/>
        <w:left w:val="none" w:sz="0" w:space="0" w:color="auto"/>
        <w:bottom w:val="none" w:sz="0" w:space="0" w:color="auto"/>
        <w:right w:val="none" w:sz="0" w:space="0" w:color="auto"/>
      </w:divBdr>
    </w:div>
    <w:div w:id="241333136">
      <w:bodyDiv w:val="1"/>
      <w:marLeft w:val="0"/>
      <w:marRight w:val="0"/>
      <w:marTop w:val="0"/>
      <w:marBottom w:val="0"/>
      <w:divBdr>
        <w:top w:val="none" w:sz="0" w:space="0" w:color="auto"/>
        <w:left w:val="none" w:sz="0" w:space="0" w:color="auto"/>
        <w:bottom w:val="none" w:sz="0" w:space="0" w:color="auto"/>
        <w:right w:val="none" w:sz="0" w:space="0" w:color="auto"/>
      </w:divBdr>
    </w:div>
    <w:div w:id="278414761">
      <w:bodyDiv w:val="1"/>
      <w:marLeft w:val="0"/>
      <w:marRight w:val="0"/>
      <w:marTop w:val="0"/>
      <w:marBottom w:val="0"/>
      <w:divBdr>
        <w:top w:val="none" w:sz="0" w:space="0" w:color="auto"/>
        <w:left w:val="none" w:sz="0" w:space="0" w:color="auto"/>
        <w:bottom w:val="none" w:sz="0" w:space="0" w:color="auto"/>
        <w:right w:val="none" w:sz="0" w:space="0" w:color="auto"/>
      </w:divBdr>
    </w:div>
    <w:div w:id="365302300">
      <w:bodyDiv w:val="1"/>
      <w:marLeft w:val="0"/>
      <w:marRight w:val="0"/>
      <w:marTop w:val="0"/>
      <w:marBottom w:val="0"/>
      <w:divBdr>
        <w:top w:val="none" w:sz="0" w:space="0" w:color="auto"/>
        <w:left w:val="none" w:sz="0" w:space="0" w:color="auto"/>
        <w:bottom w:val="none" w:sz="0" w:space="0" w:color="auto"/>
        <w:right w:val="none" w:sz="0" w:space="0" w:color="auto"/>
      </w:divBdr>
    </w:div>
    <w:div w:id="399600072">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510416490">
      <w:bodyDiv w:val="1"/>
      <w:marLeft w:val="0"/>
      <w:marRight w:val="0"/>
      <w:marTop w:val="0"/>
      <w:marBottom w:val="0"/>
      <w:divBdr>
        <w:top w:val="none" w:sz="0" w:space="0" w:color="auto"/>
        <w:left w:val="none" w:sz="0" w:space="0" w:color="auto"/>
        <w:bottom w:val="none" w:sz="0" w:space="0" w:color="auto"/>
        <w:right w:val="none" w:sz="0" w:space="0" w:color="auto"/>
      </w:divBdr>
      <w:divsChild>
        <w:div w:id="1850831111">
          <w:marLeft w:val="360"/>
          <w:marRight w:val="0"/>
          <w:marTop w:val="120"/>
          <w:marBottom w:val="120"/>
          <w:divBdr>
            <w:top w:val="none" w:sz="0" w:space="0" w:color="auto"/>
            <w:left w:val="none" w:sz="0" w:space="0" w:color="auto"/>
            <w:bottom w:val="none" w:sz="0" w:space="0" w:color="auto"/>
            <w:right w:val="none" w:sz="0" w:space="0" w:color="auto"/>
          </w:divBdr>
        </w:div>
        <w:div w:id="2002272641">
          <w:marLeft w:val="360"/>
          <w:marRight w:val="0"/>
          <w:marTop w:val="120"/>
          <w:marBottom w:val="120"/>
          <w:divBdr>
            <w:top w:val="none" w:sz="0" w:space="0" w:color="auto"/>
            <w:left w:val="none" w:sz="0" w:space="0" w:color="auto"/>
            <w:bottom w:val="none" w:sz="0" w:space="0" w:color="auto"/>
            <w:right w:val="none" w:sz="0" w:space="0" w:color="auto"/>
          </w:divBdr>
        </w:div>
      </w:divsChild>
    </w:div>
    <w:div w:id="540437952">
      <w:bodyDiv w:val="1"/>
      <w:marLeft w:val="0"/>
      <w:marRight w:val="0"/>
      <w:marTop w:val="0"/>
      <w:marBottom w:val="0"/>
      <w:divBdr>
        <w:top w:val="none" w:sz="0" w:space="0" w:color="auto"/>
        <w:left w:val="none" w:sz="0" w:space="0" w:color="auto"/>
        <w:bottom w:val="none" w:sz="0" w:space="0" w:color="auto"/>
        <w:right w:val="none" w:sz="0" w:space="0" w:color="auto"/>
      </w:divBdr>
    </w:div>
    <w:div w:id="694619287">
      <w:bodyDiv w:val="1"/>
      <w:marLeft w:val="0"/>
      <w:marRight w:val="0"/>
      <w:marTop w:val="0"/>
      <w:marBottom w:val="0"/>
      <w:divBdr>
        <w:top w:val="none" w:sz="0" w:space="0" w:color="auto"/>
        <w:left w:val="none" w:sz="0" w:space="0" w:color="auto"/>
        <w:bottom w:val="none" w:sz="0" w:space="0" w:color="auto"/>
        <w:right w:val="none" w:sz="0" w:space="0" w:color="auto"/>
      </w:divBdr>
      <w:divsChild>
        <w:div w:id="468596983">
          <w:marLeft w:val="360"/>
          <w:marRight w:val="0"/>
          <w:marTop w:val="120"/>
          <w:marBottom w:val="120"/>
          <w:divBdr>
            <w:top w:val="none" w:sz="0" w:space="0" w:color="auto"/>
            <w:left w:val="none" w:sz="0" w:space="0" w:color="auto"/>
            <w:bottom w:val="none" w:sz="0" w:space="0" w:color="auto"/>
            <w:right w:val="none" w:sz="0" w:space="0" w:color="auto"/>
          </w:divBdr>
        </w:div>
        <w:div w:id="1459378534">
          <w:marLeft w:val="360"/>
          <w:marRight w:val="0"/>
          <w:marTop w:val="120"/>
          <w:marBottom w:val="120"/>
          <w:divBdr>
            <w:top w:val="none" w:sz="0" w:space="0" w:color="auto"/>
            <w:left w:val="none" w:sz="0" w:space="0" w:color="auto"/>
            <w:bottom w:val="none" w:sz="0" w:space="0" w:color="auto"/>
            <w:right w:val="none" w:sz="0" w:space="0" w:color="auto"/>
          </w:divBdr>
        </w:div>
        <w:div w:id="241917156">
          <w:marLeft w:val="360"/>
          <w:marRight w:val="0"/>
          <w:marTop w:val="120"/>
          <w:marBottom w:val="120"/>
          <w:divBdr>
            <w:top w:val="none" w:sz="0" w:space="0" w:color="auto"/>
            <w:left w:val="none" w:sz="0" w:space="0" w:color="auto"/>
            <w:bottom w:val="none" w:sz="0" w:space="0" w:color="auto"/>
            <w:right w:val="none" w:sz="0" w:space="0" w:color="auto"/>
          </w:divBdr>
        </w:div>
      </w:divsChild>
    </w:div>
    <w:div w:id="803547821">
      <w:bodyDiv w:val="1"/>
      <w:marLeft w:val="0"/>
      <w:marRight w:val="0"/>
      <w:marTop w:val="0"/>
      <w:marBottom w:val="0"/>
      <w:divBdr>
        <w:top w:val="none" w:sz="0" w:space="0" w:color="auto"/>
        <w:left w:val="none" w:sz="0" w:space="0" w:color="auto"/>
        <w:bottom w:val="none" w:sz="0" w:space="0" w:color="auto"/>
        <w:right w:val="none" w:sz="0" w:space="0" w:color="auto"/>
      </w:divBdr>
    </w:div>
    <w:div w:id="863327493">
      <w:bodyDiv w:val="1"/>
      <w:marLeft w:val="0"/>
      <w:marRight w:val="0"/>
      <w:marTop w:val="0"/>
      <w:marBottom w:val="0"/>
      <w:divBdr>
        <w:top w:val="none" w:sz="0" w:space="0" w:color="auto"/>
        <w:left w:val="none" w:sz="0" w:space="0" w:color="auto"/>
        <w:bottom w:val="none" w:sz="0" w:space="0" w:color="auto"/>
        <w:right w:val="none" w:sz="0" w:space="0" w:color="auto"/>
      </w:divBdr>
    </w:div>
    <w:div w:id="917523489">
      <w:bodyDiv w:val="1"/>
      <w:marLeft w:val="0"/>
      <w:marRight w:val="0"/>
      <w:marTop w:val="0"/>
      <w:marBottom w:val="0"/>
      <w:divBdr>
        <w:top w:val="none" w:sz="0" w:space="0" w:color="auto"/>
        <w:left w:val="none" w:sz="0" w:space="0" w:color="auto"/>
        <w:bottom w:val="none" w:sz="0" w:space="0" w:color="auto"/>
        <w:right w:val="none" w:sz="0" w:space="0" w:color="auto"/>
      </w:divBdr>
    </w:div>
    <w:div w:id="937370373">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36027059">
      <w:bodyDiv w:val="1"/>
      <w:marLeft w:val="0"/>
      <w:marRight w:val="0"/>
      <w:marTop w:val="0"/>
      <w:marBottom w:val="0"/>
      <w:divBdr>
        <w:top w:val="none" w:sz="0" w:space="0" w:color="auto"/>
        <w:left w:val="none" w:sz="0" w:space="0" w:color="auto"/>
        <w:bottom w:val="none" w:sz="0" w:space="0" w:color="auto"/>
        <w:right w:val="none" w:sz="0" w:space="0" w:color="auto"/>
      </w:divBdr>
    </w:div>
    <w:div w:id="1422603160">
      <w:bodyDiv w:val="1"/>
      <w:marLeft w:val="0"/>
      <w:marRight w:val="0"/>
      <w:marTop w:val="0"/>
      <w:marBottom w:val="0"/>
      <w:divBdr>
        <w:top w:val="none" w:sz="0" w:space="0" w:color="auto"/>
        <w:left w:val="none" w:sz="0" w:space="0" w:color="auto"/>
        <w:bottom w:val="none" w:sz="0" w:space="0" w:color="auto"/>
        <w:right w:val="none" w:sz="0" w:space="0" w:color="auto"/>
      </w:divBdr>
    </w:div>
    <w:div w:id="1439063441">
      <w:bodyDiv w:val="1"/>
      <w:marLeft w:val="0"/>
      <w:marRight w:val="0"/>
      <w:marTop w:val="0"/>
      <w:marBottom w:val="0"/>
      <w:divBdr>
        <w:top w:val="none" w:sz="0" w:space="0" w:color="auto"/>
        <w:left w:val="none" w:sz="0" w:space="0" w:color="auto"/>
        <w:bottom w:val="none" w:sz="0" w:space="0" w:color="auto"/>
        <w:right w:val="none" w:sz="0" w:space="0" w:color="auto"/>
      </w:divBdr>
    </w:div>
    <w:div w:id="1461534661">
      <w:bodyDiv w:val="1"/>
      <w:marLeft w:val="0"/>
      <w:marRight w:val="0"/>
      <w:marTop w:val="0"/>
      <w:marBottom w:val="0"/>
      <w:divBdr>
        <w:top w:val="none" w:sz="0" w:space="0" w:color="auto"/>
        <w:left w:val="none" w:sz="0" w:space="0" w:color="auto"/>
        <w:bottom w:val="none" w:sz="0" w:space="0" w:color="auto"/>
        <w:right w:val="none" w:sz="0" w:space="0" w:color="auto"/>
      </w:divBdr>
    </w:div>
    <w:div w:id="1501189896">
      <w:bodyDiv w:val="1"/>
      <w:marLeft w:val="0"/>
      <w:marRight w:val="0"/>
      <w:marTop w:val="0"/>
      <w:marBottom w:val="0"/>
      <w:divBdr>
        <w:top w:val="none" w:sz="0" w:space="0" w:color="auto"/>
        <w:left w:val="none" w:sz="0" w:space="0" w:color="auto"/>
        <w:bottom w:val="none" w:sz="0" w:space="0" w:color="auto"/>
        <w:right w:val="none" w:sz="0" w:space="0" w:color="auto"/>
      </w:divBdr>
    </w:div>
    <w:div w:id="1611426220">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01072375">
      <w:bodyDiv w:val="1"/>
      <w:marLeft w:val="0"/>
      <w:marRight w:val="0"/>
      <w:marTop w:val="0"/>
      <w:marBottom w:val="0"/>
      <w:divBdr>
        <w:top w:val="none" w:sz="0" w:space="0" w:color="auto"/>
        <w:left w:val="none" w:sz="0" w:space="0" w:color="auto"/>
        <w:bottom w:val="none" w:sz="0" w:space="0" w:color="auto"/>
        <w:right w:val="none" w:sz="0" w:space="0" w:color="auto"/>
      </w:divBdr>
    </w:div>
    <w:div w:id="1836529095">
      <w:bodyDiv w:val="1"/>
      <w:marLeft w:val="0"/>
      <w:marRight w:val="0"/>
      <w:marTop w:val="0"/>
      <w:marBottom w:val="0"/>
      <w:divBdr>
        <w:top w:val="none" w:sz="0" w:space="0" w:color="auto"/>
        <w:left w:val="none" w:sz="0" w:space="0" w:color="auto"/>
        <w:bottom w:val="none" w:sz="0" w:space="0" w:color="auto"/>
        <w:right w:val="none" w:sz="0" w:space="0" w:color="auto"/>
      </w:divBdr>
    </w:div>
    <w:div w:id="1899054828">
      <w:bodyDiv w:val="1"/>
      <w:marLeft w:val="0"/>
      <w:marRight w:val="0"/>
      <w:marTop w:val="0"/>
      <w:marBottom w:val="0"/>
      <w:divBdr>
        <w:top w:val="none" w:sz="0" w:space="0" w:color="auto"/>
        <w:left w:val="none" w:sz="0" w:space="0" w:color="auto"/>
        <w:bottom w:val="none" w:sz="0" w:space="0" w:color="auto"/>
        <w:right w:val="none" w:sz="0" w:space="0" w:color="auto"/>
      </w:divBdr>
    </w:div>
    <w:div w:id="1982692475">
      <w:bodyDiv w:val="1"/>
      <w:marLeft w:val="0"/>
      <w:marRight w:val="0"/>
      <w:marTop w:val="0"/>
      <w:marBottom w:val="0"/>
      <w:divBdr>
        <w:top w:val="none" w:sz="0" w:space="0" w:color="auto"/>
        <w:left w:val="none" w:sz="0" w:space="0" w:color="auto"/>
        <w:bottom w:val="none" w:sz="0" w:space="0" w:color="auto"/>
        <w:right w:val="none" w:sz="0" w:space="0" w:color="auto"/>
      </w:divBdr>
    </w:div>
    <w:div w:id="2001813306">
      <w:bodyDiv w:val="1"/>
      <w:marLeft w:val="0"/>
      <w:marRight w:val="0"/>
      <w:marTop w:val="0"/>
      <w:marBottom w:val="0"/>
      <w:divBdr>
        <w:top w:val="none" w:sz="0" w:space="0" w:color="auto"/>
        <w:left w:val="none" w:sz="0" w:space="0" w:color="auto"/>
        <w:bottom w:val="none" w:sz="0" w:space="0" w:color="auto"/>
        <w:right w:val="none" w:sz="0" w:space="0" w:color="auto"/>
      </w:divBdr>
    </w:div>
    <w:div w:id="2030183697">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theme/theme1.xml><?xml version="1.0" encoding="utf-8"?>
<a:theme xmlns:a="http://schemas.openxmlformats.org/drawingml/2006/main" name="Office Theme">
  <a:themeElements>
    <a:clrScheme name="DISR">
      <a:dk1>
        <a:sysClr val="windowText" lastClr="000000"/>
      </a:dk1>
      <a:lt1>
        <a:sysClr val="window" lastClr="FFFFFF"/>
      </a:lt1>
      <a:dk2>
        <a:srgbClr val="001B35"/>
      </a:dk2>
      <a:lt2>
        <a:srgbClr val="CE5958"/>
      </a:lt2>
      <a:accent1>
        <a:srgbClr val="0766A5"/>
      </a:accent1>
      <a:accent2>
        <a:srgbClr val="960000"/>
      </a:accent2>
      <a:accent3>
        <a:srgbClr val="4999E1"/>
      </a:accent3>
      <a:accent4>
        <a:srgbClr val="0B474D"/>
      </a:accent4>
      <a:accent5>
        <a:srgbClr val="706E6E"/>
      </a:accent5>
      <a:accent6>
        <a:srgbClr val="61008E"/>
      </a:accent6>
      <a:hlink>
        <a:srgbClr val="0766A5"/>
      </a:hlink>
      <a:folHlink>
        <a:srgbClr val="001B35"/>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146</Value>
      <Value>103</Value>
      <Value>3</Value>
      <Value>51</Value>
    </TaxCatchAll>
    <f41ed7ec63184d82a8b3f160291954c5 xmlns="e2671d4d-4313-4512-9bbc-75f7c2021f4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d1010ae7-7ca6-4e45-aeac-40bbddd405e2</TermId>
        </TermInfo>
      </Terms>
    </f41ed7ec63184d82a8b3f160291954c5>
    <Stratus_ProgrammeRoundNumber xmlns="e2671d4d-4313-4512-9bbc-75f7c2021f4c" xsi:nil="true"/>
    <iefdcf40431f4707a64eef0d96660511 xmlns="e2671d4d-4313-4512-9bbc-75f7c2021f4c">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0fc12bd6-a420-41d7-b0da-f25914025d16</TermId>
        </TermInfo>
      </Terms>
    </iefdcf40431f4707a64eef0d96660511>
    <deee9c7106e44f76a69da70190167283 xmlns="e2671d4d-4313-4512-9bbc-75f7c2021f4c">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64ea9795-3de8-4e6a-a43e-f38c31c0daae</TermId>
        </TermInfo>
      </Terms>
    </deee9c7106e44f76a69da70190167283>
    <a24af7414ceb442db3609634471e66be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24af7414ceb442db3609634471e66b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3C5812BCDC6A4681380E4539A86554" ma:contentTypeVersion="15" ma:contentTypeDescription="Create a new document." ma:contentTypeScope="" ma:versionID="0143e742c89a8559e919f8caaca87e8c">
  <xsd:schema xmlns:xsd="http://www.w3.org/2001/XMLSchema" xmlns:xs="http://www.w3.org/2001/XMLSchema" xmlns:p="http://schemas.microsoft.com/office/2006/metadata/properties" xmlns:ns1="http://schemas.microsoft.com/sharepoint/v3" xmlns:ns2="e2671d4d-4313-4512-9bbc-75f7c2021f4c" xmlns:ns3="8658ef79-f2dc-409d-b542-4499c8e78e58" targetNamespace="http://schemas.microsoft.com/office/2006/metadata/properties" ma:root="true" ma:fieldsID="3d539f866c11d409d2ed96fcd13bcad8" ns1:_="" ns2:_="" ns3:_="">
    <xsd:import namespace="http://schemas.microsoft.com/sharepoint/v3"/>
    <xsd:import namespace="e2671d4d-4313-4512-9bbc-75f7c2021f4c"/>
    <xsd:import namespace="8658ef79-f2dc-409d-b542-4499c8e78e58"/>
    <xsd:element name="properties">
      <xsd:complexType>
        <xsd:sequence>
          <xsd:element name="documentManagement">
            <xsd:complexType>
              <xsd:all>
                <xsd:element ref="ns2:iefdcf40431f4707a64eef0d96660511" minOccurs="0"/>
                <xsd:element ref="ns2:TaxCatchAll" minOccurs="0"/>
                <xsd:element ref="ns2:deee9c7106e44f76a69da70190167283" minOccurs="0"/>
                <xsd:element ref="ns2:a24af7414ceb442db3609634471e66be" minOccurs="0"/>
                <xsd:element ref="ns2:f41ed7ec63184d82a8b3f160291954c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iefdcf40431f4707a64eef0d96660511" ma:index="9" ma:taxonomy="true" ma:internalName="iefdcf40431f4707a64eef0d96660511" ma:taxonomyFieldName="Stratus_DocumentType" ma:displayName="Document Type" ma:fieldId="{2efdcf40-431f-4707-a64e-ef0d9666051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e76757-106f-4c10-aa4b-2bc343102ac6}"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eee9c7106e44f76a69da70190167283" ma:index="12" nillable="true" ma:taxonomy="true" ma:internalName="deee9c7106e44f76a69da70190167283" ma:taxonomyFieldName="Stratus_WorkActivity" ma:displayName="Work Activity" ma:fieldId="{deee9c71-06e4-4f76-a69d-a701901672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24af7414ceb442db3609634471e66be" ma:index="14" ma:taxonomy="true" ma:internalName="a24af7414ceb442db3609634471e66be" ma:taxonomyFieldName="Stratus_SecurityClassification" ma:displayName="Security Classification" ma:fieldId="{a24af741-4ceb-442d-b360-9634471e66be}"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41ed7ec63184d82a8b3f160291954c5" ma:index="16" nillable="true" ma:taxonomy="true" ma:internalName="f41ed7ec63184d82a8b3f160291954c5" ma:taxonomyFieldName="Stratus_Year" ma:displayName="Year" ma:fieldId="{f41ed7ec-6318-4d82-a8b3-f160291954c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58ef79-f2dc-409d-b542-4499c8e78e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2.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3.xml><?xml version="1.0" encoding="utf-8"?>
<ds:datastoreItem xmlns:ds="http://schemas.openxmlformats.org/officeDocument/2006/customXml" ds:itemID="{297BCF5D-ECED-40B9-848C-61973DAC72C5}">
  <ds:schemaRefs>
    <ds:schemaRef ds:uri="http://purl.org/dc/dcmitype/"/>
    <ds:schemaRef ds:uri="8658ef79-f2dc-409d-b542-4499c8e78e58"/>
    <ds:schemaRef ds:uri="http://schemas.microsoft.com/sharepoint/v3"/>
    <ds:schemaRef ds:uri="http://www.w3.org/XML/1998/namespace"/>
    <ds:schemaRef ds:uri="http://purl.org/dc/terms/"/>
    <ds:schemaRef ds:uri="e2671d4d-4313-4512-9bbc-75f7c2021f4c"/>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84FF04F-506B-40F5-9FD5-E779AC8D7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658ef79-f2dc-409d-b542-4499c8e7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DISR-document</Template>
  <TotalTime>27</TotalTime>
  <Pages>4</Pages>
  <Words>622</Words>
  <Characters>3871</Characters>
  <Application>Microsoft Office Word</Application>
  <DocSecurity>0</DocSecurity>
  <Lines>90</Lines>
  <Paragraphs>50</Paragraphs>
  <ScaleCrop>false</ScaleCrop>
  <HeadingPairs>
    <vt:vector size="2" baseType="variant">
      <vt:variant>
        <vt:lpstr>Title</vt:lpstr>
      </vt:variant>
      <vt:variant>
        <vt:i4>1</vt:i4>
      </vt:variant>
    </vt:vector>
  </HeadingPairs>
  <TitlesOfParts>
    <vt:vector size="1" baseType="lpstr">
      <vt:lpstr>2026 Prime Ministers Prizes for Science – Knowledge Systems Prize</vt:lpstr>
    </vt:vector>
  </TitlesOfParts>
  <Manager/>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Prime Ministers Prizes for Science – Knowledge Systems Prize</dc:title>
  <dc:subject/>
  <cp:keywords/>
  <dc:description/>
  <cp:revision>4</cp:revision>
  <cp:lastPrinted>2025-10-07T01:30:00Z</cp:lastPrinted>
  <dcterms:created xsi:type="dcterms:W3CDTF">2025-10-02T04:55:00Z</dcterms:created>
  <dcterms:modified xsi:type="dcterms:W3CDTF">2025-10-07T01:45:00Z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0x010100173C5812BCDC6A4681380E4539A86554</vt:lpwstr>
  </property>
  <property fmtid="{D5CDD505-2E9C-101B-9397-08002B2CF9AE}" pid="3" name="MediaServiceImageTags">
    <vt:lpwstr/>
  </property>
  <property fmtid="{D5CDD505-2E9C-101B-9397-08002B2CF9AE}" pid="4" name="ClassificationContentMarkingHeaderShapeIds">
    <vt:lpwstr>6134cecd,6b999868,2052233</vt:lpwstr>
  </property>
  <property fmtid="{D5CDD505-2E9C-101B-9397-08002B2CF9AE}" pid="5" name="ClassificationContentMarkingHeaderFontProps">
    <vt:lpwstr>#c00000,12,Calibri</vt:lpwstr>
  </property>
  <property fmtid="{D5CDD505-2E9C-101B-9397-08002B2CF9AE}" pid="6" name="ClassificationContentMarkingHeaderText">
    <vt:lpwstr>OFFICIAL</vt:lpwstr>
  </property>
  <property fmtid="{D5CDD505-2E9C-101B-9397-08002B2CF9AE}" pid="7" name="ClassificationContentMarkingFooterShapeIds">
    <vt:lpwstr>2062132e,17106c27,7a74d69c</vt:lpwstr>
  </property>
  <property fmtid="{D5CDD505-2E9C-101B-9397-08002B2CF9AE}" pid="8" name="ClassificationContentMarkingFooterFontProps">
    <vt:lpwstr>#c00000,12,Calibri</vt:lpwstr>
  </property>
  <property fmtid="{D5CDD505-2E9C-101B-9397-08002B2CF9AE}" pid="9" name="ClassificationContentMarkingFooterText">
    <vt:lpwstr>OFFICIAL</vt:lpwstr>
  </property>
  <property fmtid="{D5CDD505-2E9C-101B-9397-08002B2CF9AE}" pid="10" name="Stratus_STEMEngagementProgramNames">
    <vt:lpwstr>294;#Prime Minister's Prizes|2c1bd5d8-7bcf-4cb4-acb3-9ba29b19b82b</vt:lpwstr>
  </property>
  <property fmtid="{D5CDD505-2E9C-101B-9397-08002B2CF9AE}" pid="11" name="Stratus_SecurityClassification">
    <vt:lpwstr>3;#OFFICIAL|1077e141-03cb-4307-8c0f-d43dc85f509f</vt:lpwstr>
  </property>
  <property fmtid="{D5CDD505-2E9C-101B-9397-08002B2CF9AE}" pid="12" name="Stratus_WorkActivity">
    <vt:lpwstr>103;#Documentation|64ea9795-3de8-4e6a-a43e-f38c31c0daae</vt:lpwstr>
  </property>
  <property fmtid="{D5CDD505-2E9C-101B-9397-08002B2CF9AE}" pid="13" name="Stratus_DocumentType">
    <vt:lpwstr>51;#Guide|0fc12bd6-a420-41d7-b0da-f25914025d16</vt:lpwstr>
  </property>
  <property fmtid="{D5CDD505-2E9C-101B-9397-08002B2CF9AE}" pid="14" name="Stratus_Year">
    <vt:lpwstr>146;#2025-26|d1010ae7-7ca6-4e45-aeac-40bbddd405e2</vt:lpwstr>
  </property>
  <property fmtid="{D5CDD505-2E9C-101B-9397-08002B2CF9AE}" pid="15" name="docLang">
    <vt:lpwstr>en</vt:lpwstr>
  </property>
</Properties>
</file>