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72A1" w14:textId="38AFF02D" w:rsidR="0031494C" w:rsidRPr="00632060" w:rsidRDefault="0031494C" w:rsidP="0031494C">
      <w:pPr>
        <w:spacing w:before="0"/>
        <w:rPr>
          <w:b/>
          <w:bCs/>
          <w:color w:val="FFFFFF" w:themeColor="background1"/>
          <w:sz w:val="32"/>
          <w:szCs w:val="32"/>
          <w:lang w:val="en-US"/>
        </w:rPr>
      </w:pPr>
      <w:r>
        <w:rPr>
          <w:b/>
          <w:bCs/>
          <w:color w:val="FFFFFF" w:themeColor="background1"/>
          <w:sz w:val="32"/>
          <w:szCs w:val="32"/>
          <w:lang w:val="en-US"/>
        </w:rPr>
        <w:t>Protocols for commemorative and tree</w:t>
      </w:r>
      <w:r>
        <w:rPr>
          <w:b/>
          <w:bCs/>
          <w:color w:val="FFFFFF" w:themeColor="background1"/>
          <w:sz w:val="32"/>
          <w:szCs w:val="32"/>
          <w:lang w:val="en-US"/>
        </w:rPr>
        <w:br/>
        <w:t>planting events</w:t>
      </w:r>
    </w:p>
    <w:p w14:paraId="74DA01E0" w14:textId="64FCCDB2" w:rsidR="00B45F83" w:rsidRDefault="00632060" w:rsidP="0031494C">
      <w:pPr>
        <w:pStyle w:val="Heading1"/>
        <w:spacing w:before="900"/>
      </w:pPr>
      <w:r w:rsidRPr="00632060">
        <w:t xml:space="preserve">Planting Trees for </w:t>
      </w:r>
      <w:r w:rsidR="009651B4">
        <w:t>T</w:t>
      </w:r>
      <w:r w:rsidRPr="00632060">
        <w:t>he Queen’s Jubilee</w:t>
      </w:r>
    </w:p>
    <w:p w14:paraId="37C86FB0" w14:textId="3E2A34BB" w:rsidR="00C70112" w:rsidRPr="00C70112" w:rsidRDefault="00C70112" w:rsidP="009651B4">
      <w:r>
        <w:t xml:space="preserve">Her Majesty, Queen Elizabeth II, passed away on 8 September 2022. The Queen </w:t>
      </w:r>
      <w:r w:rsidRPr="009651B4">
        <w:t>reached</w:t>
      </w:r>
      <w:r>
        <w:t xml:space="preserve"> the Platinum Jubilee milestone in June 2022 </w:t>
      </w:r>
      <w:r w:rsidR="006C6A4A">
        <w:t>and</w:t>
      </w:r>
      <w:r>
        <w:t xml:space="preserve"> </w:t>
      </w:r>
      <w:r w:rsidR="006C6A4A">
        <w:t xml:space="preserve">commemorative events and tree planting funded through the </w:t>
      </w:r>
      <w:r w:rsidR="009651B4">
        <w:t>Planting Trees for The Queen’s Jubilee Program</w:t>
      </w:r>
      <w:r>
        <w:t xml:space="preserve"> </w:t>
      </w:r>
      <w:r w:rsidR="006C6A4A">
        <w:t xml:space="preserve">will proceed as planned </w:t>
      </w:r>
      <w:r>
        <w:t>in her honour.</w:t>
      </w:r>
    </w:p>
    <w:p w14:paraId="5D08DE28" w14:textId="77777777" w:rsidR="0031494C" w:rsidRPr="007C63AA" w:rsidRDefault="0031494C" w:rsidP="0031494C">
      <w:pPr>
        <w:pStyle w:val="Heading2"/>
      </w:pPr>
      <w:r w:rsidRPr="007C63AA">
        <w:t>Permission, risk and insurance</w:t>
      </w:r>
    </w:p>
    <w:p w14:paraId="383F86FD" w14:textId="25BF89CE" w:rsidR="0031494C" w:rsidRDefault="0031494C" w:rsidP="0031494C">
      <w:pPr>
        <w:ind w:left="720" w:hanging="720"/>
      </w:pPr>
      <w:r>
        <w:t>□</w:t>
      </w:r>
      <w:r>
        <w:tab/>
        <w:t xml:space="preserve">Seek permission from the relevant </w:t>
      </w:r>
      <w:r w:rsidR="005C1E4C">
        <w:t>S</w:t>
      </w:r>
      <w:r>
        <w:t xml:space="preserve">tate or </w:t>
      </w:r>
      <w:r w:rsidR="005C1E4C">
        <w:t>T</w:t>
      </w:r>
      <w:r>
        <w:t>erritory authority/landowner to conduct the event, providing details including (but not limited to):</w:t>
      </w:r>
    </w:p>
    <w:p w14:paraId="782A654F" w14:textId="77777777" w:rsidR="0031494C" w:rsidRDefault="0031494C" w:rsidP="0031494C">
      <w:pPr>
        <w:pStyle w:val="ListParagraph"/>
        <w:keepLines w:val="0"/>
        <w:numPr>
          <w:ilvl w:val="0"/>
          <w:numId w:val="20"/>
        </w:numPr>
        <w:spacing w:before="0" w:line="240" w:lineRule="auto"/>
        <w:contextualSpacing w:val="0"/>
      </w:pPr>
      <w:r>
        <w:t>Event name</w:t>
      </w:r>
    </w:p>
    <w:p w14:paraId="0D7D79E5" w14:textId="77777777" w:rsidR="0031494C" w:rsidRDefault="0031494C" w:rsidP="0031494C">
      <w:pPr>
        <w:pStyle w:val="ListParagraph"/>
        <w:keepLines w:val="0"/>
        <w:numPr>
          <w:ilvl w:val="0"/>
          <w:numId w:val="20"/>
        </w:numPr>
        <w:spacing w:before="0" w:line="240" w:lineRule="auto"/>
        <w:contextualSpacing w:val="0"/>
      </w:pPr>
      <w:r>
        <w:t>Event organiser, including name and contact details (mobile, landline and e-mail)</w:t>
      </w:r>
    </w:p>
    <w:p w14:paraId="1A73C532" w14:textId="7435BE00" w:rsidR="0031494C" w:rsidRDefault="0031494C" w:rsidP="009D5960">
      <w:pPr>
        <w:pStyle w:val="ListParagraph"/>
        <w:keepLines w:val="0"/>
        <w:numPr>
          <w:ilvl w:val="0"/>
          <w:numId w:val="20"/>
        </w:numPr>
        <w:spacing w:before="0" w:line="240" w:lineRule="auto"/>
        <w:contextualSpacing w:val="0"/>
      </w:pPr>
      <w:r>
        <w:t>Event type</w:t>
      </w:r>
      <w:r w:rsidR="009D5960">
        <w:t xml:space="preserve">, </w:t>
      </w:r>
      <w:r w:rsidR="002359AC">
        <w:t xml:space="preserve">description, </w:t>
      </w:r>
      <w:r>
        <w:t>location</w:t>
      </w:r>
      <w:r w:rsidR="009D5960">
        <w:t xml:space="preserve"> and </w:t>
      </w:r>
      <w:r>
        <w:t>date</w:t>
      </w:r>
    </w:p>
    <w:p w14:paraId="6660E15C" w14:textId="77777777" w:rsidR="0031494C" w:rsidRDefault="0031494C" w:rsidP="0031494C">
      <w:pPr>
        <w:pStyle w:val="ListParagraph"/>
        <w:keepLines w:val="0"/>
        <w:numPr>
          <w:ilvl w:val="0"/>
          <w:numId w:val="20"/>
        </w:numPr>
        <w:spacing w:before="0" w:line="240" w:lineRule="auto"/>
        <w:contextualSpacing w:val="0"/>
      </w:pPr>
      <w:r>
        <w:t>Event start and finish times</w:t>
      </w:r>
    </w:p>
    <w:p w14:paraId="2DB26A3A" w14:textId="77777777" w:rsidR="0031494C" w:rsidRDefault="0031494C" w:rsidP="0031494C">
      <w:pPr>
        <w:pStyle w:val="ListParagraph"/>
        <w:keepLines w:val="0"/>
        <w:numPr>
          <w:ilvl w:val="0"/>
          <w:numId w:val="20"/>
        </w:numPr>
        <w:spacing w:before="0" w:line="240" w:lineRule="auto"/>
        <w:contextualSpacing w:val="0"/>
      </w:pPr>
      <w:r>
        <w:t>Estimated number of people (spectators/participants) expected to attend</w:t>
      </w:r>
    </w:p>
    <w:p w14:paraId="53859BF0" w14:textId="77777777" w:rsidR="0031494C" w:rsidRDefault="0031494C" w:rsidP="0031494C">
      <w:pPr>
        <w:pStyle w:val="ListParagraph"/>
        <w:keepLines w:val="0"/>
        <w:numPr>
          <w:ilvl w:val="0"/>
          <w:numId w:val="20"/>
        </w:numPr>
        <w:spacing w:before="0" w:line="240" w:lineRule="auto"/>
        <w:contextualSpacing w:val="0"/>
      </w:pPr>
      <w:r>
        <w:t>Any infrastructure required for the event (i.e. access to power, marquee, food trucks, signs, road closures, waste management etc.), ensuring sufficient time to allow notice to the public</w:t>
      </w:r>
    </w:p>
    <w:p w14:paraId="47BC1FE0" w14:textId="77777777" w:rsidR="0031494C" w:rsidRDefault="0031494C" w:rsidP="0031494C">
      <w:r>
        <w:t>□</w:t>
      </w:r>
      <w:r>
        <w:tab/>
        <w:t>Prepare a risk management plan</w:t>
      </w:r>
    </w:p>
    <w:p w14:paraId="171FBE7A" w14:textId="092097D5" w:rsidR="0031494C" w:rsidRDefault="0031494C" w:rsidP="0031494C">
      <w:r>
        <w:t>□</w:t>
      </w:r>
      <w:r>
        <w:tab/>
        <w:t>Put in place the required insurance(s)</w:t>
      </w:r>
    </w:p>
    <w:p w14:paraId="37DB0997" w14:textId="77777777" w:rsidR="0031494C" w:rsidRDefault="0031494C" w:rsidP="0031494C">
      <w:pPr>
        <w:pStyle w:val="Heading2"/>
      </w:pPr>
      <w:r>
        <w:t>Practical considerations</w:t>
      </w:r>
    </w:p>
    <w:p w14:paraId="690BB354" w14:textId="7BC86BA0" w:rsidR="0031494C" w:rsidRDefault="0031494C" w:rsidP="0031494C">
      <w:pPr>
        <w:ind w:left="709" w:hanging="709"/>
      </w:pPr>
      <w:r>
        <w:t>□</w:t>
      </w:r>
      <w:r>
        <w:tab/>
        <w:t>Promot</w:t>
      </w:r>
      <w:r w:rsidR="005C1E4C">
        <w:t>ing</w:t>
      </w:r>
      <w:r>
        <w:t xml:space="preserve"> awareness of the event</w:t>
      </w:r>
      <w:r w:rsidR="005C1E4C">
        <w:t>. C</w:t>
      </w:r>
      <w:r>
        <w:t>onsider the need for social media, website, pamphlets, etc.</w:t>
      </w:r>
    </w:p>
    <w:p w14:paraId="00EB96AE" w14:textId="77777777" w:rsidR="0031494C" w:rsidRDefault="0031494C" w:rsidP="0031494C">
      <w:r>
        <w:t>□</w:t>
      </w:r>
      <w:r>
        <w:tab/>
        <w:t>Venue capacity and impact of the event on the venue and surrounds</w:t>
      </w:r>
    </w:p>
    <w:p w14:paraId="690039AC" w14:textId="77777777" w:rsidR="0031494C" w:rsidRDefault="0031494C" w:rsidP="0031494C">
      <w:r>
        <w:t>□</w:t>
      </w:r>
      <w:r>
        <w:tab/>
        <w:t>Potential impact of weather</w:t>
      </w:r>
    </w:p>
    <w:p w14:paraId="48B1589F" w14:textId="77777777" w:rsidR="0031494C" w:rsidRDefault="0031494C" w:rsidP="0031494C">
      <w:r>
        <w:t>□</w:t>
      </w:r>
      <w:r>
        <w:tab/>
        <w:t>Duration of event</w:t>
      </w:r>
    </w:p>
    <w:p w14:paraId="56A1A899" w14:textId="426D7EBA" w:rsidR="0031494C" w:rsidRDefault="0031494C" w:rsidP="0031494C">
      <w:r>
        <w:t>□</w:t>
      </w:r>
      <w:r>
        <w:tab/>
        <w:t xml:space="preserve">Public safety, government health directives and </w:t>
      </w:r>
      <w:r w:rsidR="005C1E4C">
        <w:t xml:space="preserve">the </w:t>
      </w:r>
      <w:r>
        <w:t>need for security</w:t>
      </w:r>
    </w:p>
    <w:p w14:paraId="12CDD172" w14:textId="2E0A9139" w:rsidR="0031494C" w:rsidRDefault="0031494C" w:rsidP="0031494C">
      <w:r>
        <w:t>□</w:t>
      </w:r>
      <w:r>
        <w:tab/>
      </w:r>
      <w:r w:rsidR="005C1E4C">
        <w:t>The n</w:t>
      </w:r>
      <w:r>
        <w:t xml:space="preserve">eed for </w:t>
      </w:r>
      <w:r w:rsidR="005C1E4C">
        <w:t xml:space="preserve">a </w:t>
      </w:r>
      <w:r>
        <w:t>public address system/equipment to support the event</w:t>
      </w:r>
    </w:p>
    <w:p w14:paraId="7CE8D069" w14:textId="77777777" w:rsidR="0031494C" w:rsidRDefault="0031494C" w:rsidP="0031494C">
      <w:pPr>
        <w:ind w:left="709" w:hanging="709"/>
      </w:pPr>
      <w:r>
        <w:t>□</w:t>
      </w:r>
      <w:r>
        <w:tab/>
        <w:t>Venue accessibility, parking and public access to surrounding areas and amenities, such as toilets</w:t>
      </w:r>
    </w:p>
    <w:p w14:paraId="0A904FB9" w14:textId="7DA36FD2" w:rsidR="0031494C" w:rsidRDefault="0031494C" w:rsidP="009651B4">
      <w:pPr>
        <w:ind w:left="709" w:hanging="709"/>
      </w:pPr>
      <w:r>
        <w:t>□</w:t>
      </w:r>
      <w:r>
        <w:tab/>
        <w:t xml:space="preserve">Media involvement and photographs </w:t>
      </w:r>
      <w:r w:rsidR="00077DC4">
        <w:t xml:space="preserve">(before, during and after the event) </w:t>
      </w:r>
      <w:r>
        <w:t>to support your project reporting and promotion</w:t>
      </w:r>
    </w:p>
    <w:p w14:paraId="5D4F1E2F" w14:textId="4CC6FE8F" w:rsidR="0031494C" w:rsidRDefault="0031494C" w:rsidP="0031494C">
      <w:r>
        <w:t>□</w:t>
      </w:r>
      <w:r>
        <w:tab/>
        <w:t>P</w:t>
      </w:r>
      <w:r w:rsidRPr="00401901">
        <w:t>rovision of light refreshments</w:t>
      </w:r>
      <w:r>
        <w:t xml:space="preserve"> as permitted in the guidelines</w:t>
      </w:r>
    </w:p>
    <w:p w14:paraId="3F45D0D5" w14:textId="25F17A43" w:rsidR="0031494C" w:rsidRDefault="0031494C" w:rsidP="0031494C">
      <w:r>
        <w:t>□</w:t>
      </w:r>
      <w:r>
        <w:tab/>
        <w:t>Heritage issues</w:t>
      </w:r>
    </w:p>
    <w:p w14:paraId="3BEC34FB" w14:textId="50DFA758" w:rsidR="009D5960" w:rsidRDefault="009D5960" w:rsidP="0031494C"/>
    <w:p w14:paraId="2F23BA6E" w14:textId="57153BE5" w:rsidR="009D5960" w:rsidRDefault="009D5960" w:rsidP="0031494C"/>
    <w:p w14:paraId="64A7A8DD" w14:textId="79C17FBA" w:rsidR="009D5960" w:rsidRDefault="009D5960" w:rsidP="0031494C"/>
    <w:p w14:paraId="0F4DF464" w14:textId="77777777" w:rsidR="009D5960" w:rsidRDefault="009D5960" w:rsidP="0031494C"/>
    <w:p w14:paraId="1B532E29" w14:textId="17227750" w:rsidR="0031494C" w:rsidRDefault="0031494C" w:rsidP="0031494C">
      <w:pPr>
        <w:pStyle w:val="Heading2"/>
      </w:pPr>
      <w:r>
        <w:t>Practical considerations (continued)</w:t>
      </w:r>
    </w:p>
    <w:p w14:paraId="74695A76" w14:textId="091DE1AF" w:rsidR="0031494C" w:rsidRDefault="0031494C" w:rsidP="0031494C">
      <w:pPr>
        <w:ind w:left="720" w:hanging="720"/>
      </w:pPr>
      <w:r>
        <w:t>□</w:t>
      </w:r>
      <w:r>
        <w:tab/>
        <w:t xml:space="preserve">Type of trees (i.e. </w:t>
      </w:r>
      <w:r w:rsidRPr="00002574">
        <w:t>regionally</w:t>
      </w:r>
      <w:r>
        <w:t>-</w:t>
      </w:r>
      <w:r w:rsidRPr="00002574">
        <w:t>appropriate Australian native species or non</w:t>
      </w:r>
      <w:r>
        <w:noBreakHyphen/>
      </w:r>
      <w:r w:rsidRPr="00002574">
        <w:t>native species, with a potential height of at least 2 metres when mature</w:t>
      </w:r>
      <w:r>
        <w:t>)</w:t>
      </w:r>
    </w:p>
    <w:p w14:paraId="08C04DF7" w14:textId="77777777" w:rsidR="0031494C" w:rsidRDefault="0031494C" w:rsidP="0031494C">
      <w:r>
        <w:t>□</w:t>
      </w:r>
      <w:r>
        <w:tab/>
        <w:t>Tree establishment and maintenance needs for at least 12 months after planting</w:t>
      </w:r>
    </w:p>
    <w:p w14:paraId="547BC230" w14:textId="77777777" w:rsidR="0031494C" w:rsidRDefault="0031494C" w:rsidP="0031494C">
      <w:r>
        <w:t>□</w:t>
      </w:r>
      <w:r>
        <w:tab/>
        <w:t>How and where you will install the durable signage/plaque(s)</w:t>
      </w:r>
    </w:p>
    <w:p w14:paraId="2AD593E4" w14:textId="0A9CFF7A" w:rsidR="0031494C" w:rsidRDefault="0031494C" w:rsidP="0031494C">
      <w:pPr>
        <w:ind w:left="709" w:hanging="709"/>
        <w:rPr>
          <w:rFonts w:eastAsia="Times New Roman"/>
        </w:rPr>
      </w:pPr>
      <w:r>
        <w:t>□</w:t>
      </w:r>
      <w:r>
        <w:tab/>
      </w:r>
      <w:r>
        <w:rPr>
          <w:rFonts w:eastAsia="Times New Roman"/>
        </w:rPr>
        <w:t>The signage/plaque(s) meet the wording and format requirements in the program Funding Recognition Guidelines (</w:t>
      </w:r>
      <w:hyperlink r:id="rId11" w:history="1">
        <w:r w:rsidRPr="006B3D89">
          <w:rPr>
            <w:rStyle w:val="Hyperlink"/>
            <w:rFonts w:eastAsia="Times New Roman"/>
          </w:rPr>
          <w:t>business.gov.au/ptqj</w:t>
        </w:r>
      </w:hyperlink>
      <w:r>
        <w:rPr>
          <w:rFonts w:eastAsia="Times New Roman"/>
        </w:rPr>
        <w:t>)</w:t>
      </w:r>
    </w:p>
    <w:p w14:paraId="5E974D3F" w14:textId="0205CBB8" w:rsidR="0031494C" w:rsidRDefault="0031494C" w:rsidP="0031494C">
      <w:r>
        <w:t>□</w:t>
      </w:r>
      <w:r>
        <w:tab/>
        <w:t>The use of vehicles, machinery and equipment</w:t>
      </w:r>
    </w:p>
    <w:p w14:paraId="6D7B454C" w14:textId="77777777" w:rsidR="0031494C" w:rsidRDefault="0031494C" w:rsidP="0031494C">
      <w:pPr>
        <w:pStyle w:val="Heading2"/>
      </w:pPr>
      <w:r>
        <w:t>Pre-event notification</w:t>
      </w:r>
    </w:p>
    <w:p w14:paraId="39AEDCD2" w14:textId="75B6A06C" w:rsidR="00081DC7" w:rsidRDefault="0031494C" w:rsidP="0031494C">
      <w:pPr>
        <w:ind w:left="709" w:hanging="709"/>
        <w:rPr>
          <w:rFonts w:eastAsia="Times New Roman"/>
        </w:rPr>
      </w:pPr>
      <w:r>
        <w:t>□</w:t>
      </w:r>
      <w:r>
        <w:tab/>
      </w:r>
      <w:r w:rsidRPr="00BA2773">
        <w:rPr>
          <w:rFonts w:eastAsia="Times New Roman"/>
        </w:rPr>
        <w:t xml:space="preserve">Notify the Australian Government of </w:t>
      </w:r>
      <w:r>
        <w:rPr>
          <w:rFonts w:eastAsia="Times New Roman"/>
        </w:rPr>
        <w:t xml:space="preserve">your planned </w:t>
      </w:r>
      <w:r w:rsidRPr="00BA2773">
        <w:rPr>
          <w:rFonts w:eastAsia="Times New Roman"/>
        </w:rPr>
        <w:t>formal commemorative and major tree planting events</w:t>
      </w:r>
      <w:r>
        <w:rPr>
          <w:rFonts w:eastAsia="Times New Roman"/>
        </w:rPr>
        <w:t xml:space="preserve"> in advance </w:t>
      </w:r>
      <w:r w:rsidR="00081DC7">
        <w:rPr>
          <w:rFonts w:eastAsia="Times New Roman"/>
        </w:rPr>
        <w:t>by:</w:t>
      </w:r>
    </w:p>
    <w:p w14:paraId="630F2CA1" w14:textId="2039E3CF" w:rsidR="00081DC7" w:rsidRPr="009651B4" w:rsidRDefault="00081DC7" w:rsidP="00081DC7">
      <w:pPr>
        <w:pStyle w:val="ListParagraph"/>
        <w:keepLines w:val="0"/>
        <w:numPr>
          <w:ilvl w:val="0"/>
          <w:numId w:val="18"/>
        </w:numPr>
        <w:spacing w:before="0" w:line="240" w:lineRule="auto"/>
        <w:contextualSpacing w:val="0"/>
        <w:rPr>
          <w:rStyle w:val="Hyperlink"/>
          <w:rFonts w:eastAsia="Times New Roman"/>
          <w:color w:val="auto"/>
          <w:u w:val="none"/>
        </w:rPr>
      </w:pPr>
      <w:r>
        <w:rPr>
          <w:rFonts w:eastAsia="Times New Roman"/>
        </w:rPr>
        <w:t>using the</w:t>
      </w:r>
      <w:r w:rsidR="00077DC4">
        <w:rPr>
          <w:rFonts w:eastAsia="Times New Roman"/>
        </w:rPr>
        <w:t xml:space="preserve"> </w:t>
      </w:r>
      <w:hyperlink r:id="rId12" w:history="1">
        <w:r w:rsidR="00F44AC2">
          <w:rPr>
            <w:rStyle w:val="Hyperlink"/>
          </w:rPr>
          <w:t>online upcoming event notification form (Step 1)</w:t>
        </w:r>
      </w:hyperlink>
      <w:r w:rsidR="008B5041">
        <w:rPr>
          <w:rStyle w:val="Hyperlink"/>
          <w:color w:val="000000" w:themeColor="text1"/>
          <w:u w:val="none"/>
        </w:rPr>
        <w:t>, or</w:t>
      </w:r>
    </w:p>
    <w:p w14:paraId="2D1E6587" w14:textId="24FD5769" w:rsidR="0031494C" w:rsidRDefault="00077DC4" w:rsidP="009651B4">
      <w:pPr>
        <w:pStyle w:val="ListParagraph"/>
        <w:keepLines w:val="0"/>
        <w:numPr>
          <w:ilvl w:val="0"/>
          <w:numId w:val="18"/>
        </w:numPr>
        <w:spacing w:before="0" w:line="240" w:lineRule="auto"/>
        <w:contextualSpacing w:val="0"/>
        <w:rPr>
          <w:rFonts w:eastAsia="Times New Roman"/>
        </w:rPr>
      </w:pPr>
      <w:r>
        <w:rPr>
          <w:rFonts w:eastAsia="Times New Roman"/>
        </w:rPr>
        <w:t>completing</w:t>
      </w:r>
      <w:r w:rsidRPr="009651B4">
        <w:rPr>
          <w:rFonts w:eastAsia="Times New Roman"/>
        </w:rPr>
        <w:t xml:space="preserve"> </w:t>
      </w:r>
      <w:r w:rsidR="0031494C">
        <w:rPr>
          <w:rFonts w:eastAsia="Times New Roman"/>
        </w:rPr>
        <w:t xml:space="preserve">the template provided </w:t>
      </w:r>
      <w:r w:rsidR="00EF5296">
        <w:rPr>
          <w:rFonts w:eastAsia="Times New Roman"/>
        </w:rPr>
        <w:t>at Attachment 1 to</w:t>
      </w:r>
      <w:r w:rsidR="0031494C">
        <w:rPr>
          <w:rFonts w:eastAsia="Times New Roman"/>
        </w:rPr>
        <w:t xml:space="preserve"> the program Funding Recognition Guidelines</w:t>
      </w:r>
      <w:r w:rsidR="00F0371B">
        <w:rPr>
          <w:rFonts w:eastAsia="Times New Roman"/>
        </w:rPr>
        <w:t xml:space="preserve"> (</w:t>
      </w:r>
      <w:hyperlink r:id="rId13" w:history="1">
        <w:r w:rsidR="00F0371B" w:rsidRPr="006B3D89">
          <w:rPr>
            <w:rStyle w:val="Hyperlink"/>
            <w:rFonts w:eastAsia="Times New Roman"/>
          </w:rPr>
          <w:t>business.gov.au/ptqj</w:t>
        </w:r>
      </w:hyperlink>
      <w:r w:rsidR="00F0371B">
        <w:rPr>
          <w:rFonts w:eastAsia="Times New Roman"/>
        </w:rPr>
        <w:t>)</w:t>
      </w:r>
      <w:r w:rsidR="00F44AC2">
        <w:rPr>
          <w:rFonts w:eastAsia="Times New Roman"/>
        </w:rPr>
        <w:t xml:space="preserve"> and emailing it to </w:t>
      </w:r>
      <w:hyperlink r:id="rId14" w:history="1">
        <w:r w:rsidR="00F44AC2" w:rsidRPr="00503CFF">
          <w:rPr>
            <w:rStyle w:val="Hyperlink"/>
            <w:rFonts w:eastAsia="Times New Roman"/>
          </w:rPr>
          <w:t>jubilee@dcceew.gov.au</w:t>
        </w:r>
      </w:hyperlink>
      <w:r w:rsidR="00F44AC2">
        <w:rPr>
          <w:rFonts w:eastAsia="Times New Roman"/>
        </w:rPr>
        <w:t xml:space="preserve">. </w:t>
      </w:r>
    </w:p>
    <w:p w14:paraId="0229BBB2" w14:textId="400683BE" w:rsidR="0031494C" w:rsidRDefault="0031494C" w:rsidP="0031494C">
      <w:pPr>
        <w:ind w:left="709" w:hanging="709"/>
      </w:pPr>
      <w:r>
        <w:t>□</w:t>
      </w:r>
      <w:r>
        <w:tab/>
        <w:t xml:space="preserve">Invite your local </w:t>
      </w:r>
      <w:r w:rsidR="00A23B43">
        <w:t>F</w:t>
      </w:r>
      <w:r>
        <w:t xml:space="preserve">ederal </w:t>
      </w:r>
      <w:r w:rsidR="00A23B43">
        <w:t>M</w:t>
      </w:r>
      <w:r>
        <w:t xml:space="preserve">ember of </w:t>
      </w:r>
      <w:r w:rsidR="00A23B43">
        <w:t xml:space="preserve">Parliament </w:t>
      </w:r>
      <w:r>
        <w:t>(MP)</w:t>
      </w:r>
    </w:p>
    <w:p w14:paraId="1612525D" w14:textId="389CC160" w:rsidR="0031494C" w:rsidRDefault="0031494C" w:rsidP="0031494C">
      <w:pPr>
        <w:ind w:left="709" w:hanging="709"/>
      </w:pPr>
      <w:r>
        <w:t>□</w:t>
      </w:r>
      <w:r>
        <w:tab/>
        <w:t>W</w:t>
      </w:r>
      <w:r w:rsidRPr="005F265C">
        <w:t>here requested</w:t>
      </w:r>
      <w:r w:rsidR="00A23B43">
        <w:t>,</w:t>
      </w:r>
      <w:r>
        <w:t xml:space="preserve"> c</w:t>
      </w:r>
      <w:r w:rsidRPr="005F265C">
        <w:t>ooperate with and facilitate inclusion of the Minister, your local MP, the department, and/or other dignitaries or representatives in your commemorative event (or an alternate event)</w:t>
      </w:r>
    </w:p>
    <w:p w14:paraId="57EE8431" w14:textId="77777777" w:rsidR="0031494C" w:rsidRDefault="0031494C" w:rsidP="0031494C">
      <w:pPr>
        <w:pStyle w:val="Heading2"/>
      </w:pPr>
      <w:r>
        <w:t>Event proceedings</w:t>
      </w:r>
    </w:p>
    <w:p w14:paraId="74522470" w14:textId="77777777" w:rsidR="0031494C" w:rsidRDefault="0031494C" w:rsidP="0031494C">
      <w:pPr>
        <w:rPr>
          <w:rFonts w:eastAsia="Times New Roman"/>
        </w:rPr>
      </w:pPr>
      <w:r>
        <w:t>□</w:t>
      </w:r>
      <w:r>
        <w:tab/>
      </w:r>
      <w:r>
        <w:rPr>
          <w:rFonts w:eastAsia="Times New Roman"/>
        </w:rPr>
        <w:t>Adhere to the program Funding Recognition Guidelines (</w:t>
      </w:r>
      <w:hyperlink r:id="rId15" w:history="1">
        <w:r w:rsidRPr="006B3D89">
          <w:rPr>
            <w:rStyle w:val="Hyperlink"/>
            <w:rFonts w:eastAsia="Times New Roman"/>
          </w:rPr>
          <w:t>business.gov.au/ptqj</w:t>
        </w:r>
      </w:hyperlink>
      <w:r>
        <w:rPr>
          <w:rFonts w:eastAsia="Times New Roman"/>
        </w:rPr>
        <w:t>), including</w:t>
      </w:r>
    </w:p>
    <w:p w14:paraId="0E4CD853" w14:textId="77777777" w:rsidR="0031494C" w:rsidRDefault="0031494C" w:rsidP="0031494C">
      <w:pPr>
        <w:pStyle w:val="ListParagraph"/>
        <w:keepLines w:val="0"/>
        <w:numPr>
          <w:ilvl w:val="0"/>
          <w:numId w:val="18"/>
        </w:numPr>
        <w:spacing w:before="0" w:line="240" w:lineRule="auto"/>
        <w:contextualSpacing w:val="0"/>
        <w:rPr>
          <w:rFonts w:eastAsia="Times New Roman"/>
        </w:rPr>
      </w:pPr>
      <w:r>
        <w:rPr>
          <w:rFonts w:eastAsia="Times New Roman"/>
        </w:rPr>
        <w:t>A</w:t>
      </w:r>
      <w:r w:rsidRPr="008117AD">
        <w:rPr>
          <w:rFonts w:eastAsia="Times New Roman"/>
        </w:rPr>
        <w:t>cknowledging the Australian Government funding</w:t>
      </w:r>
      <w:r>
        <w:rPr>
          <w:rFonts w:eastAsia="Times New Roman"/>
        </w:rPr>
        <w:t xml:space="preserve"> in</w:t>
      </w:r>
      <w:r w:rsidRPr="008117AD">
        <w:rPr>
          <w:rFonts w:eastAsia="Times New Roman"/>
        </w:rPr>
        <w:t xml:space="preserve"> materials, publications, websites, social media and signage</w:t>
      </w:r>
      <w:r>
        <w:rPr>
          <w:rFonts w:eastAsia="Times New Roman"/>
        </w:rPr>
        <w:t>/plaque(s)</w:t>
      </w:r>
    </w:p>
    <w:p w14:paraId="3513908A" w14:textId="70B3549E" w:rsidR="0031494C" w:rsidRPr="007C63AA" w:rsidRDefault="0031494C" w:rsidP="0031494C">
      <w:pPr>
        <w:pStyle w:val="ListParagraph"/>
        <w:keepLines w:val="0"/>
        <w:numPr>
          <w:ilvl w:val="0"/>
          <w:numId w:val="18"/>
        </w:numPr>
        <w:spacing w:before="0" w:line="240" w:lineRule="auto"/>
        <w:contextualSpacing w:val="0"/>
        <w:rPr>
          <w:rFonts w:eastAsia="Times New Roman"/>
        </w:rPr>
      </w:pPr>
      <w:r>
        <w:rPr>
          <w:rFonts w:eastAsia="Times New Roman"/>
        </w:rPr>
        <w:t>Ensuring the signage/plaque(s) meet the wording and format requirements</w:t>
      </w:r>
    </w:p>
    <w:p w14:paraId="4A9CD44D" w14:textId="2AC21BF3" w:rsidR="0031494C" w:rsidRDefault="0031494C" w:rsidP="00C70112">
      <w:pPr>
        <w:ind w:left="720" w:hanging="720"/>
      </w:pPr>
      <w:r>
        <w:t>□</w:t>
      </w:r>
      <w:r>
        <w:tab/>
        <w:t>Ensure the commemorative event(s) have a degree of formality fitting for an event associated with recognising Her Majesty, The Queen</w:t>
      </w:r>
    </w:p>
    <w:p w14:paraId="7F20D0C3" w14:textId="73B6F824" w:rsidR="005E5956" w:rsidRPr="009651B4" w:rsidRDefault="0039622E" w:rsidP="00A01ED3">
      <w:pPr>
        <w:ind w:left="720" w:hanging="720"/>
        <w:rPr>
          <w:rFonts w:ascii="Calibri" w:eastAsia="Times New Roman" w:hAnsi="Calibri" w:cs="Calibri"/>
        </w:rPr>
      </w:pPr>
      <w:r w:rsidRPr="009651B4">
        <w:rPr>
          <w:rFonts w:eastAsia="Times New Roman"/>
        </w:rPr>
        <w:t>□</w:t>
      </w:r>
      <w:r w:rsidR="00A01ED3">
        <w:rPr>
          <w:rFonts w:eastAsia="Times New Roman"/>
        </w:rPr>
        <w:tab/>
      </w:r>
      <w:r w:rsidR="008C3D2A">
        <w:rPr>
          <w:rFonts w:eastAsia="Times New Roman"/>
        </w:rPr>
        <w:t>Ensure the event tone and language is appropriate d</w:t>
      </w:r>
      <w:r w:rsidR="00580B99">
        <w:rPr>
          <w:rFonts w:eastAsia="Times New Roman"/>
        </w:rPr>
        <w:t xml:space="preserve">uring the period of mourning the passing away of </w:t>
      </w:r>
      <w:r w:rsidR="008C3D2A">
        <w:rPr>
          <w:rFonts w:eastAsia="Times New Roman"/>
        </w:rPr>
        <w:t>T</w:t>
      </w:r>
      <w:r w:rsidR="00580B99">
        <w:rPr>
          <w:rFonts w:eastAsia="Times New Roman"/>
        </w:rPr>
        <w:t>he Queen</w:t>
      </w:r>
      <w:r w:rsidR="00A01ED3">
        <w:rPr>
          <w:rFonts w:eastAsia="Times New Roman"/>
        </w:rPr>
        <w:t xml:space="preserve">. </w:t>
      </w:r>
      <w:r w:rsidR="002C1E3A" w:rsidRPr="009651B4">
        <w:rPr>
          <w:rFonts w:eastAsia="Times New Roman"/>
        </w:rPr>
        <w:t>Terms like ‘to commemorate’ and ‘planting in honour of’ are examples of dignified language that is fit for commemoration events</w:t>
      </w:r>
    </w:p>
    <w:p w14:paraId="7D896376" w14:textId="77777777" w:rsidR="0031494C" w:rsidRPr="0042283D" w:rsidRDefault="0031494C" w:rsidP="0031494C">
      <w:pPr>
        <w:ind w:left="720" w:hanging="720"/>
        <w:rPr>
          <w:rFonts w:eastAsia="Times New Roman"/>
        </w:rPr>
      </w:pPr>
      <w:r w:rsidRPr="0042283D">
        <w:rPr>
          <w:rFonts w:eastAsia="Times New Roman"/>
        </w:rPr>
        <w:t>□</w:t>
      </w:r>
      <w:r w:rsidRPr="0042283D">
        <w:rPr>
          <w:rFonts w:eastAsia="Times New Roman"/>
        </w:rPr>
        <w:tab/>
        <w:t xml:space="preserve">Refer to The Queen as </w:t>
      </w:r>
      <w:r>
        <w:rPr>
          <w:rFonts w:eastAsia="Times New Roman"/>
        </w:rPr>
        <w:t>‘</w:t>
      </w:r>
      <w:r w:rsidRPr="0042283D">
        <w:rPr>
          <w:rFonts w:eastAsia="Times New Roman"/>
        </w:rPr>
        <w:t>Her Majesty</w:t>
      </w:r>
      <w:r>
        <w:rPr>
          <w:rFonts w:eastAsia="Times New Roman"/>
        </w:rPr>
        <w:t>,</w:t>
      </w:r>
      <w:r w:rsidRPr="0042283D">
        <w:rPr>
          <w:rFonts w:eastAsia="Times New Roman"/>
        </w:rPr>
        <w:t xml:space="preserve"> The Queen</w:t>
      </w:r>
      <w:r>
        <w:rPr>
          <w:rFonts w:eastAsia="Times New Roman"/>
        </w:rPr>
        <w:t>’ for the first usage, and thereafter as ‘The Queen’</w:t>
      </w:r>
    </w:p>
    <w:p w14:paraId="1AB9AFBD" w14:textId="4C6BE235" w:rsidR="0031494C" w:rsidRDefault="0031494C" w:rsidP="0031494C">
      <w:pPr>
        <w:ind w:left="720" w:hanging="720"/>
        <w:rPr>
          <w:rFonts w:eastAsia="Times New Roman"/>
        </w:rPr>
      </w:pPr>
      <w:r w:rsidRPr="0042283D">
        <w:rPr>
          <w:rFonts w:eastAsia="Times New Roman"/>
        </w:rPr>
        <w:t>□</w:t>
      </w:r>
      <w:r w:rsidRPr="0042283D">
        <w:rPr>
          <w:rFonts w:eastAsia="Times New Roman"/>
        </w:rPr>
        <w:tab/>
      </w:r>
      <w:r>
        <w:rPr>
          <w:rFonts w:eastAsia="Times New Roman"/>
        </w:rPr>
        <w:t>The titles ‘</w:t>
      </w:r>
      <w:r w:rsidRPr="0042283D">
        <w:rPr>
          <w:rFonts w:eastAsia="Times New Roman"/>
        </w:rPr>
        <w:t>Platinum Jubilee</w:t>
      </w:r>
      <w:r>
        <w:rPr>
          <w:rFonts w:eastAsia="Times New Roman"/>
        </w:rPr>
        <w:t>’</w:t>
      </w:r>
      <w:r w:rsidRPr="0042283D">
        <w:rPr>
          <w:rFonts w:eastAsia="Times New Roman"/>
        </w:rPr>
        <w:t xml:space="preserve"> and </w:t>
      </w:r>
      <w:r>
        <w:rPr>
          <w:rFonts w:eastAsia="Times New Roman"/>
        </w:rPr>
        <w:t>‘</w:t>
      </w:r>
      <w:r w:rsidRPr="0042283D">
        <w:rPr>
          <w:rFonts w:eastAsia="Times New Roman"/>
        </w:rPr>
        <w:t>Jubilee</w:t>
      </w:r>
      <w:r>
        <w:rPr>
          <w:rFonts w:eastAsia="Times New Roman"/>
        </w:rPr>
        <w:t>’ can be used f</w:t>
      </w:r>
      <w:r w:rsidRPr="0042283D">
        <w:rPr>
          <w:rFonts w:eastAsia="Times New Roman"/>
        </w:rPr>
        <w:t>or community events and projects to mark Her Majesty’s Platinum Jubilee</w:t>
      </w:r>
      <w:r w:rsidR="008C3D2A">
        <w:rPr>
          <w:rFonts w:eastAsia="Times New Roman"/>
        </w:rPr>
        <w:t>. P</w:t>
      </w:r>
      <w:r>
        <w:rPr>
          <w:rFonts w:eastAsia="Times New Roman"/>
        </w:rPr>
        <w:t xml:space="preserve">ermission </w:t>
      </w:r>
      <w:r w:rsidRPr="0042283D">
        <w:rPr>
          <w:rFonts w:eastAsia="Times New Roman"/>
        </w:rPr>
        <w:t>does not need to be sought for the</w:t>
      </w:r>
      <w:r>
        <w:rPr>
          <w:rFonts w:eastAsia="Times New Roman"/>
        </w:rPr>
        <w:t xml:space="preserve">ir </w:t>
      </w:r>
      <w:r w:rsidRPr="0042283D">
        <w:rPr>
          <w:rFonts w:eastAsia="Times New Roman"/>
        </w:rPr>
        <w:t>use</w:t>
      </w:r>
      <w:r w:rsidR="00F44AC2">
        <w:rPr>
          <w:rFonts w:eastAsia="Times New Roman"/>
        </w:rPr>
        <w:t>.</w:t>
      </w:r>
    </w:p>
    <w:p w14:paraId="45E66637" w14:textId="7AB3899A" w:rsidR="00C44D22" w:rsidRDefault="00C44D22" w:rsidP="0031494C">
      <w:pPr>
        <w:ind w:left="720" w:hanging="720"/>
        <w:rPr>
          <w:rFonts w:eastAsia="Times New Roman"/>
        </w:rPr>
      </w:pPr>
    </w:p>
    <w:p w14:paraId="54B2CD15" w14:textId="00740EAA" w:rsidR="00C44D22" w:rsidRDefault="00C44D22" w:rsidP="0031494C">
      <w:pPr>
        <w:ind w:left="720" w:hanging="720"/>
        <w:rPr>
          <w:rFonts w:eastAsia="Times New Roman"/>
        </w:rPr>
      </w:pPr>
    </w:p>
    <w:p w14:paraId="7F6339A4" w14:textId="66CD2B80" w:rsidR="00C44D22" w:rsidRDefault="00C44D22" w:rsidP="0031494C">
      <w:pPr>
        <w:ind w:left="720" w:hanging="720"/>
        <w:rPr>
          <w:rFonts w:eastAsia="Times New Roman"/>
        </w:rPr>
      </w:pPr>
    </w:p>
    <w:p w14:paraId="093B6E40" w14:textId="77777777" w:rsidR="00C37AD7" w:rsidRDefault="00C37AD7" w:rsidP="00AF0A8D">
      <w:pPr>
        <w:rPr>
          <w:rFonts w:eastAsia="Times New Roman"/>
        </w:rPr>
      </w:pPr>
    </w:p>
    <w:p w14:paraId="1B7C0466" w14:textId="77777777" w:rsidR="009651B4" w:rsidRDefault="009651B4" w:rsidP="009651B4">
      <w:pPr>
        <w:pStyle w:val="Heading2"/>
      </w:pPr>
      <w:r>
        <w:t>Event proceedings (continued)</w:t>
      </w:r>
    </w:p>
    <w:p w14:paraId="6097A187" w14:textId="200CCCF1" w:rsidR="0031494C" w:rsidRPr="0042283D" w:rsidRDefault="0031494C" w:rsidP="0031494C">
      <w:pPr>
        <w:ind w:left="720" w:hanging="720"/>
        <w:rPr>
          <w:rFonts w:eastAsia="Times New Roman"/>
        </w:rPr>
      </w:pPr>
      <w:r>
        <w:rPr>
          <w:rFonts w:eastAsia="Times New Roman"/>
        </w:rPr>
        <w:t>□</w:t>
      </w:r>
      <w:r>
        <w:rPr>
          <w:rFonts w:eastAsia="Times New Roman"/>
        </w:rPr>
        <w:tab/>
      </w:r>
      <w:r w:rsidR="008C3D2A">
        <w:rPr>
          <w:rFonts w:eastAsia="Times New Roman"/>
        </w:rPr>
        <w:t>A</w:t>
      </w:r>
      <w:r w:rsidR="008C3D2A" w:rsidRPr="0042283D">
        <w:rPr>
          <w:rFonts w:eastAsia="Times New Roman"/>
        </w:rPr>
        <w:t>n application</w:t>
      </w:r>
      <w:r w:rsidR="008C3D2A">
        <w:rPr>
          <w:rFonts w:eastAsia="Times New Roman"/>
        </w:rPr>
        <w:t xml:space="preserve"> is required to use o</w:t>
      </w:r>
      <w:r w:rsidRPr="0042283D">
        <w:rPr>
          <w:rFonts w:eastAsia="Times New Roman"/>
        </w:rPr>
        <w:t xml:space="preserve">ther Royal names and titles for Her Majesty’s Platinum Jubilee, such as </w:t>
      </w:r>
      <w:r>
        <w:rPr>
          <w:rFonts w:eastAsia="Times New Roman"/>
        </w:rPr>
        <w:t>‘</w:t>
      </w:r>
      <w:r w:rsidRPr="0042283D">
        <w:rPr>
          <w:rFonts w:eastAsia="Times New Roman"/>
        </w:rPr>
        <w:t>Queen Elizabeth II Platinum Jubilee</w:t>
      </w:r>
      <w:r>
        <w:rPr>
          <w:rFonts w:eastAsia="Times New Roman"/>
        </w:rPr>
        <w:t>’</w:t>
      </w:r>
      <w:r w:rsidRPr="0042283D">
        <w:rPr>
          <w:rFonts w:eastAsia="Times New Roman"/>
        </w:rPr>
        <w:t xml:space="preserve">, </w:t>
      </w:r>
      <w:r>
        <w:rPr>
          <w:rFonts w:eastAsia="Times New Roman"/>
        </w:rPr>
        <w:t>‘</w:t>
      </w:r>
      <w:r w:rsidRPr="0042283D">
        <w:rPr>
          <w:rFonts w:eastAsia="Times New Roman"/>
        </w:rPr>
        <w:t>Queen Elizabeth Platinum Jubilee</w:t>
      </w:r>
      <w:r>
        <w:rPr>
          <w:rFonts w:eastAsia="Times New Roman"/>
        </w:rPr>
        <w:t>’</w:t>
      </w:r>
      <w:r w:rsidRPr="0042283D">
        <w:rPr>
          <w:rFonts w:eastAsia="Times New Roman"/>
        </w:rPr>
        <w:t xml:space="preserve"> and </w:t>
      </w:r>
      <w:bookmarkStart w:id="0" w:name="_Hlk93906299"/>
      <w:r>
        <w:rPr>
          <w:rFonts w:eastAsia="Times New Roman"/>
        </w:rPr>
        <w:t>‘</w:t>
      </w:r>
      <w:r w:rsidRPr="0042283D">
        <w:rPr>
          <w:rFonts w:eastAsia="Times New Roman"/>
        </w:rPr>
        <w:t>The Queen’s Platinum Jubilee</w:t>
      </w:r>
      <w:r>
        <w:rPr>
          <w:rFonts w:eastAsia="Times New Roman"/>
        </w:rPr>
        <w:t>’</w:t>
      </w:r>
      <w:bookmarkEnd w:id="0"/>
      <w:r w:rsidR="008C3D2A">
        <w:rPr>
          <w:rFonts w:eastAsia="Times New Roman"/>
        </w:rPr>
        <w:t>. For details, refer to</w:t>
      </w:r>
      <w:r w:rsidRPr="0042283D">
        <w:rPr>
          <w:rFonts w:eastAsia="Times New Roman"/>
        </w:rPr>
        <w:t xml:space="preserve"> </w:t>
      </w:r>
      <w:bookmarkStart w:id="1" w:name="_Hlk93906269"/>
      <w:r>
        <w:fldChar w:fldCharType="begin"/>
      </w:r>
      <w:r>
        <w:instrText xml:space="preserve"> HYPERLINK "https://www.gov.uk/government/publications/platinum-jubilee-royal-names-guidance/platinum-jubilee-names-guidance" </w:instrText>
      </w:r>
      <w:r>
        <w:fldChar w:fldCharType="separate"/>
      </w:r>
      <w:r w:rsidRPr="0042283D">
        <w:rPr>
          <w:rStyle w:val="Hyperlink"/>
          <w:rFonts w:eastAsia="Times New Roman"/>
        </w:rPr>
        <w:t>https://www.gov.uk/government/publications/platinum-jubilee-royal-names-guidance/platinum-jubilee-names-guidance</w:t>
      </w:r>
      <w:r>
        <w:rPr>
          <w:rStyle w:val="Hyperlink"/>
          <w:rFonts w:eastAsia="Times New Roman"/>
        </w:rPr>
        <w:fldChar w:fldCharType="end"/>
      </w:r>
      <w:bookmarkEnd w:id="1"/>
    </w:p>
    <w:p w14:paraId="4C40C4AA" w14:textId="4627B1F7" w:rsidR="00C70112" w:rsidRDefault="0031494C" w:rsidP="00C70112">
      <w:pPr>
        <w:ind w:left="720" w:hanging="720"/>
        <w:rPr>
          <w:rStyle w:val="Hyperlink"/>
          <w:rFonts w:eastAsia="Times New Roman"/>
        </w:rPr>
      </w:pPr>
      <w:r>
        <w:t>□</w:t>
      </w:r>
      <w:r>
        <w:tab/>
        <w:t xml:space="preserve">Consider delivering a </w:t>
      </w:r>
      <w:hyperlink r:id="rId16" w:history="1">
        <w:r>
          <w:rPr>
            <w:rStyle w:val="Hyperlink"/>
            <w:rFonts w:eastAsia="Times New Roman"/>
          </w:rPr>
          <w:t>Welcome to Country or Acknowledgement of Country</w:t>
        </w:r>
      </w:hyperlink>
    </w:p>
    <w:p w14:paraId="47D5F41C" w14:textId="3BB35B52" w:rsidR="0031494C" w:rsidRDefault="0031494C" w:rsidP="0031494C">
      <w:pPr>
        <w:ind w:left="720" w:hanging="720"/>
      </w:pPr>
      <w:r>
        <w:rPr>
          <w:rFonts w:eastAsia="Times New Roman"/>
        </w:rPr>
        <w:t>□</w:t>
      </w:r>
      <w:r>
        <w:rPr>
          <w:rFonts w:eastAsia="Times New Roman"/>
        </w:rPr>
        <w:tab/>
      </w:r>
      <w:r>
        <w:t>Where you are tree planting, follow the ‘How to plant a tree’ factsheet (</w:t>
      </w:r>
      <w:hyperlink r:id="rId17" w:history="1">
        <w:r w:rsidRPr="006B3D89">
          <w:rPr>
            <w:rStyle w:val="Hyperlink"/>
            <w:rFonts w:eastAsia="Times New Roman"/>
          </w:rPr>
          <w:t>business.gov.au/ptqj</w:t>
        </w:r>
      </w:hyperlink>
      <w:r>
        <w:t>), including</w:t>
      </w:r>
    </w:p>
    <w:p w14:paraId="63E5397A" w14:textId="6AC3213E" w:rsidR="00E62116" w:rsidRDefault="00E62116" w:rsidP="00E62116">
      <w:pPr>
        <w:pStyle w:val="ListParagraph"/>
        <w:keepLines w:val="0"/>
        <w:numPr>
          <w:ilvl w:val="0"/>
          <w:numId w:val="19"/>
        </w:numPr>
        <w:spacing w:before="0" w:line="240" w:lineRule="auto"/>
        <w:contextualSpacing w:val="0"/>
      </w:pPr>
      <w:r>
        <w:t>When, where and what to plant</w:t>
      </w:r>
    </w:p>
    <w:p w14:paraId="7602A7FE" w14:textId="29FBB0CA" w:rsidR="0031494C" w:rsidRDefault="0031494C" w:rsidP="0031494C">
      <w:pPr>
        <w:pStyle w:val="ListParagraph"/>
        <w:keepLines w:val="0"/>
        <w:numPr>
          <w:ilvl w:val="0"/>
          <w:numId w:val="19"/>
        </w:numPr>
        <w:spacing w:before="0" w:line="240" w:lineRule="auto"/>
        <w:contextualSpacing w:val="0"/>
      </w:pPr>
      <w:r>
        <w:t xml:space="preserve">Complying with relevant Commonwealth, </w:t>
      </w:r>
      <w:r w:rsidR="00E62116">
        <w:t>S</w:t>
      </w:r>
      <w:r>
        <w:t xml:space="preserve">tate and </w:t>
      </w:r>
      <w:r w:rsidR="00E62116">
        <w:rPr>
          <w:lang w:eastAsia="ja-JP"/>
        </w:rPr>
        <w:t>T</w:t>
      </w:r>
      <w:r>
        <w:rPr>
          <w:lang w:eastAsia="ja-JP"/>
        </w:rPr>
        <w:t>erritory</w:t>
      </w:r>
      <w:r>
        <w:t xml:space="preserve"> legislation and codes of practice</w:t>
      </w:r>
    </w:p>
    <w:p w14:paraId="5EF3A299" w14:textId="0F325194" w:rsidR="0031494C" w:rsidRDefault="0031494C" w:rsidP="0031494C">
      <w:pPr>
        <w:pStyle w:val="ListParagraph"/>
        <w:keepLines w:val="0"/>
        <w:numPr>
          <w:ilvl w:val="0"/>
          <w:numId w:val="19"/>
        </w:numPr>
        <w:spacing w:before="0" w:line="240" w:lineRule="auto"/>
        <w:contextualSpacing w:val="0"/>
      </w:pPr>
      <w:r>
        <w:t xml:space="preserve">Complying with Commonwealth, </w:t>
      </w:r>
      <w:r w:rsidR="00E62116">
        <w:t>S</w:t>
      </w:r>
      <w:r>
        <w:t xml:space="preserve">tate and </w:t>
      </w:r>
      <w:r w:rsidR="00E62116">
        <w:t xml:space="preserve">Territory </w:t>
      </w:r>
      <w:r>
        <w:t>COVID-19 restrictions</w:t>
      </w:r>
    </w:p>
    <w:p w14:paraId="43B1B401" w14:textId="77777777" w:rsidR="0031494C" w:rsidRDefault="0031494C" w:rsidP="0031494C">
      <w:pPr>
        <w:pStyle w:val="ListParagraph"/>
        <w:keepLines w:val="0"/>
        <w:numPr>
          <w:ilvl w:val="0"/>
          <w:numId w:val="19"/>
        </w:numPr>
        <w:spacing w:before="0" w:line="240" w:lineRule="auto"/>
        <w:contextualSpacing w:val="0"/>
      </w:pPr>
      <w:r>
        <w:t>Checking and seeking, if required, permissions, licences, permits, etc.</w:t>
      </w:r>
    </w:p>
    <w:p w14:paraId="13535DD6" w14:textId="40C733A7" w:rsidR="0031494C" w:rsidRDefault="0031494C" w:rsidP="0031494C">
      <w:pPr>
        <w:pStyle w:val="ListParagraph"/>
        <w:keepLines w:val="0"/>
        <w:numPr>
          <w:ilvl w:val="0"/>
          <w:numId w:val="19"/>
        </w:numPr>
        <w:spacing w:before="0" w:line="240" w:lineRule="auto"/>
        <w:contextualSpacing w:val="0"/>
      </w:pPr>
      <w:r>
        <w:t>Taking photographic evidence before, during and after tree planting (including a photo of the signage/plaque(s))</w:t>
      </w:r>
      <w:r w:rsidR="00E62116">
        <w:t>. E</w:t>
      </w:r>
      <w:r>
        <w:t xml:space="preserve">nsure you take </w:t>
      </w:r>
      <w:r>
        <w:rPr>
          <w:rFonts w:eastAsia="Times New Roman"/>
        </w:rPr>
        <w:t>at least 2 photos (to the required standard) of the commemorative event and your installed signage/plaque(s)</w:t>
      </w:r>
    </w:p>
    <w:p w14:paraId="3CB374FF" w14:textId="58DD27DC" w:rsidR="0031494C" w:rsidRDefault="0031494C" w:rsidP="0031494C">
      <w:pPr>
        <w:pStyle w:val="ListParagraph"/>
        <w:keepLines w:val="0"/>
        <w:numPr>
          <w:ilvl w:val="0"/>
          <w:numId w:val="19"/>
        </w:numPr>
        <w:spacing w:before="0" w:line="240" w:lineRule="auto"/>
        <w:contextualSpacing w:val="0"/>
      </w:pPr>
      <w:r>
        <w:t>Preparing the site, planting the tree, protecting the tree</w:t>
      </w:r>
      <w:r w:rsidR="00E62116">
        <w:t>,</w:t>
      </w:r>
      <w:r>
        <w:t xml:space="preserve"> and maintaining the tree for at least 12 months after planting</w:t>
      </w:r>
    </w:p>
    <w:p w14:paraId="4B9C2F62" w14:textId="77777777" w:rsidR="0031494C" w:rsidRDefault="0031494C" w:rsidP="0031494C">
      <w:pPr>
        <w:pStyle w:val="Heading2"/>
      </w:pPr>
      <w:r w:rsidRPr="00C5150E">
        <w:t>Advocacy and campaigning</w:t>
      </w:r>
    </w:p>
    <w:p w14:paraId="41D2952C" w14:textId="351551B4" w:rsidR="0031494C" w:rsidRDefault="0031494C" w:rsidP="0031494C">
      <w:pPr>
        <w:ind w:left="720" w:hanging="720"/>
      </w:pPr>
      <w:r>
        <w:t>□</w:t>
      </w:r>
      <w:r>
        <w:tab/>
        <w:t xml:space="preserve">Events </w:t>
      </w:r>
      <w:r w:rsidRPr="00C5150E">
        <w:t>cannot have a purpose of promoting or opposing a particular political</w:t>
      </w:r>
      <w:r>
        <w:t xml:space="preserve"> party </w:t>
      </w:r>
      <w:r w:rsidRPr="00C5150E">
        <w:t>or a candidate for political office</w:t>
      </w:r>
    </w:p>
    <w:p w14:paraId="46B19944" w14:textId="0DEC3D89" w:rsidR="0031494C" w:rsidRDefault="0031494C" w:rsidP="0031494C">
      <w:pPr>
        <w:ind w:left="720" w:hanging="720"/>
      </w:pPr>
      <w:r>
        <w:t>□</w:t>
      </w:r>
      <w:r>
        <w:tab/>
        <w:t xml:space="preserve">Events cannot have a purpose of advocating or campaigning for changes to Australia’s system of government as a </w:t>
      </w:r>
      <w:r w:rsidRPr="001C2128">
        <w:t>federation, a constitutional monarchy and a parliamentary democracy</w:t>
      </w:r>
    </w:p>
    <w:p w14:paraId="2651AF34" w14:textId="77777777" w:rsidR="0031494C" w:rsidRDefault="0031494C" w:rsidP="0031494C">
      <w:pPr>
        <w:pStyle w:val="Heading2"/>
      </w:pPr>
      <w:r>
        <w:t>Post event</w:t>
      </w:r>
    </w:p>
    <w:p w14:paraId="75E5E328" w14:textId="071C0592" w:rsidR="0031494C" w:rsidRDefault="0031494C" w:rsidP="00C37AD7">
      <w:pPr>
        <w:ind w:left="709" w:hanging="709"/>
        <w:rPr>
          <w:rFonts w:eastAsia="Times New Roman"/>
        </w:rPr>
      </w:pPr>
      <w:r>
        <w:t>□</w:t>
      </w:r>
      <w:r>
        <w:tab/>
        <w:t>In accord with the program guidelines</w:t>
      </w:r>
      <w:r w:rsidR="00B15B0A">
        <w:t xml:space="preserve"> </w:t>
      </w:r>
      <w:r w:rsidR="00C37AD7">
        <w:t xml:space="preserve">(section 11.2.2) </w:t>
      </w:r>
      <w:r w:rsidR="00B15B0A">
        <w:t>and your grant agreement</w:t>
      </w:r>
      <w:r>
        <w:t xml:space="preserve">, you are required to provide </w:t>
      </w:r>
      <w:r>
        <w:rPr>
          <w:rFonts w:eastAsia="Times New Roman"/>
        </w:rPr>
        <w:t>immediately after your event</w:t>
      </w:r>
      <w:r>
        <w:t xml:space="preserve"> at </w:t>
      </w:r>
      <w:r>
        <w:rPr>
          <w:rFonts w:eastAsia="Times New Roman"/>
        </w:rPr>
        <w:t>least 2 photos (to the required standard) of the commemorative event, along with the location and some key event details.</w:t>
      </w:r>
      <w:r w:rsidR="00C37AD7">
        <w:t xml:space="preserve"> </w:t>
      </w:r>
      <w:r w:rsidR="002F5CC6">
        <w:rPr>
          <w:rFonts w:eastAsia="Times New Roman"/>
        </w:rPr>
        <w:t xml:space="preserve">To provide </w:t>
      </w:r>
      <w:r w:rsidR="00C37AD7">
        <w:rPr>
          <w:rFonts w:eastAsia="Times New Roman"/>
        </w:rPr>
        <w:t>these</w:t>
      </w:r>
      <w:r w:rsidR="00A536A4">
        <w:rPr>
          <w:rFonts w:eastAsia="Times New Roman"/>
        </w:rPr>
        <w:t>:</w:t>
      </w:r>
    </w:p>
    <w:p w14:paraId="69778FA0" w14:textId="39AB8634" w:rsidR="00AF0A8D" w:rsidRDefault="00A536A4" w:rsidP="00392620">
      <w:pPr>
        <w:pStyle w:val="ListParagraph"/>
        <w:keepLines w:val="0"/>
        <w:numPr>
          <w:ilvl w:val="0"/>
          <w:numId w:val="19"/>
        </w:numPr>
        <w:spacing w:before="0" w:line="240" w:lineRule="auto"/>
        <w:contextualSpacing w:val="0"/>
      </w:pPr>
      <w:r>
        <w:t>G</w:t>
      </w:r>
      <w:r w:rsidR="000732BC">
        <w:t xml:space="preserve">o to </w:t>
      </w:r>
      <w:hyperlink r:id="rId18" w:history="1">
        <w:r>
          <w:rPr>
            <w:rStyle w:val="Hyperlink"/>
          </w:rPr>
          <w:t>our event reporting website (Step 2.1)</w:t>
        </w:r>
      </w:hyperlink>
      <w:r w:rsidR="00B66B2C">
        <w:t xml:space="preserve"> and follow the instructions to submit details of your event</w:t>
      </w:r>
      <w:r w:rsidR="00F44AC2">
        <w:t>, its location, and your two best commemorative photos</w:t>
      </w:r>
      <w:r>
        <w:t>,</w:t>
      </w:r>
      <w:r w:rsidR="00F44AC2">
        <w:t xml:space="preserve"> using the online form provided</w:t>
      </w:r>
      <w:r>
        <w:t>.</w:t>
      </w:r>
      <w:r w:rsidR="00F44590">
        <w:t xml:space="preserve"> </w:t>
      </w:r>
    </w:p>
    <w:p w14:paraId="04484D0A" w14:textId="77777777" w:rsidR="00AF0A8D" w:rsidRDefault="00AF0A8D">
      <w:pPr>
        <w:keepLines w:val="0"/>
        <w:spacing w:before="0" w:after="0" w:line="240" w:lineRule="auto"/>
      </w:pPr>
      <w:r>
        <w:br w:type="page"/>
      </w:r>
    </w:p>
    <w:p w14:paraId="75CC4CCF" w14:textId="4A3DE027" w:rsidR="00F44590" w:rsidRDefault="00F44590" w:rsidP="00AF0A8D">
      <w:pPr>
        <w:pStyle w:val="ListParagraph"/>
        <w:keepLines w:val="0"/>
        <w:spacing w:before="0" w:line="240" w:lineRule="auto"/>
        <w:ind w:left="1440"/>
        <w:contextualSpacing w:val="0"/>
      </w:pPr>
    </w:p>
    <w:p w14:paraId="42CD148E" w14:textId="41684F88" w:rsidR="00AF0A8D" w:rsidRDefault="00AF0A8D" w:rsidP="00AF0A8D">
      <w:pPr>
        <w:pStyle w:val="ListParagraph"/>
        <w:keepLines w:val="0"/>
        <w:spacing w:before="0" w:line="240" w:lineRule="auto"/>
        <w:ind w:left="1440"/>
        <w:contextualSpacing w:val="0"/>
      </w:pPr>
    </w:p>
    <w:p w14:paraId="59BFFC7B" w14:textId="2CE0AA5A" w:rsidR="00AF0A8D" w:rsidRDefault="00AF0A8D" w:rsidP="00AF0A8D">
      <w:pPr>
        <w:pStyle w:val="ListParagraph"/>
        <w:keepLines w:val="0"/>
        <w:spacing w:before="0" w:line="240" w:lineRule="auto"/>
        <w:ind w:left="1440"/>
        <w:contextualSpacing w:val="0"/>
      </w:pPr>
    </w:p>
    <w:p w14:paraId="41F416E3" w14:textId="0E65E1AF" w:rsidR="00AF0A8D" w:rsidRDefault="00AF0A8D" w:rsidP="00AF0A8D">
      <w:pPr>
        <w:pStyle w:val="ListParagraph"/>
        <w:keepLines w:val="0"/>
        <w:spacing w:before="0" w:line="240" w:lineRule="auto"/>
        <w:ind w:left="1440"/>
        <w:contextualSpacing w:val="0"/>
      </w:pPr>
    </w:p>
    <w:p w14:paraId="758FB7D5" w14:textId="6DD0CC63" w:rsidR="00AF0A8D" w:rsidRDefault="00AF0A8D" w:rsidP="00AF0A8D">
      <w:pPr>
        <w:pStyle w:val="ListParagraph"/>
        <w:keepLines w:val="0"/>
        <w:spacing w:before="0" w:line="240" w:lineRule="auto"/>
        <w:ind w:left="1440"/>
        <w:contextualSpacing w:val="0"/>
      </w:pPr>
    </w:p>
    <w:p w14:paraId="7E3DD0E5" w14:textId="77777777" w:rsidR="00AF0A8D" w:rsidRDefault="00AF0A8D" w:rsidP="00AF0A8D">
      <w:pPr>
        <w:pStyle w:val="ListParagraph"/>
        <w:keepLines w:val="0"/>
        <w:spacing w:before="0" w:line="240" w:lineRule="auto"/>
        <w:ind w:left="1440"/>
        <w:contextualSpacing w:val="0"/>
      </w:pPr>
    </w:p>
    <w:p w14:paraId="43CCB2FF" w14:textId="3CBDEE4E" w:rsidR="002F5CC6" w:rsidRDefault="00F44590" w:rsidP="00AF0A8D">
      <w:pPr>
        <w:ind w:left="709" w:hanging="709"/>
      </w:pPr>
      <w:r>
        <w:t>□</w:t>
      </w:r>
      <w:r>
        <w:tab/>
        <w:t xml:space="preserve">You can share details of other project events held using the same process. If you wish to provide </w:t>
      </w:r>
      <w:r w:rsidRPr="00AF0A8D">
        <w:rPr>
          <w:rFonts w:eastAsia="Times New Roman"/>
        </w:rPr>
        <w:t>additional</w:t>
      </w:r>
      <w:r>
        <w:t xml:space="preserve"> photos to us, you can do so </w:t>
      </w:r>
      <w:r w:rsidR="00F52698">
        <w:t>using</w:t>
      </w:r>
      <w:r>
        <w:t xml:space="preserve"> </w:t>
      </w:r>
      <w:hyperlink r:id="rId19" w:history="1">
        <w:r>
          <w:rPr>
            <w:rStyle w:val="Hyperlink"/>
          </w:rPr>
          <w:t>our event reporting website (Step 2.2)</w:t>
        </w:r>
      </w:hyperlink>
      <w:r w:rsidRPr="00F44590">
        <w:rPr>
          <w:rStyle w:val="Hyperlink"/>
          <w:u w:val="none"/>
        </w:rPr>
        <w:t>.</w:t>
      </w:r>
      <w:r>
        <w:rPr>
          <w:rStyle w:val="Hyperlink"/>
          <w:u w:val="none"/>
        </w:rPr>
        <w:t xml:space="preserve"> </w:t>
      </w:r>
    </w:p>
    <w:sectPr w:rsidR="002F5CC6" w:rsidSect="00AF0A8D">
      <w:headerReference w:type="default" r:id="rId20"/>
      <w:footerReference w:type="default" r:id="rId21"/>
      <w:headerReference w:type="first" r:id="rId22"/>
      <w:pgSz w:w="11906" w:h="16838"/>
      <w:pgMar w:top="2269" w:right="1440" w:bottom="1440"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7D45" w14:textId="77777777" w:rsidR="00C32FC6" w:rsidRDefault="00C32FC6" w:rsidP="007F0A2A">
      <w:pPr>
        <w:spacing w:before="0" w:after="0" w:line="240" w:lineRule="auto"/>
      </w:pPr>
      <w:r>
        <w:separator/>
      </w:r>
    </w:p>
  </w:endnote>
  <w:endnote w:type="continuationSeparator" w:id="0">
    <w:p w14:paraId="56C4E99A" w14:textId="77777777" w:rsidR="00C32FC6" w:rsidRDefault="00C32FC6" w:rsidP="007F0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40E4" w14:textId="142A039C" w:rsidR="00991C6A" w:rsidRDefault="00965A5F" w:rsidP="00AF0A8D">
    <w:pPr>
      <w:pStyle w:val="Footer"/>
      <w:jc w:val="right"/>
    </w:pPr>
    <w:r>
      <w:t>Last updated: 24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83ED" w14:textId="77777777" w:rsidR="00C32FC6" w:rsidRDefault="00C32FC6" w:rsidP="007F0A2A">
      <w:pPr>
        <w:spacing w:before="0" w:after="0" w:line="240" w:lineRule="auto"/>
      </w:pPr>
      <w:r>
        <w:separator/>
      </w:r>
    </w:p>
  </w:footnote>
  <w:footnote w:type="continuationSeparator" w:id="0">
    <w:p w14:paraId="75C389FF" w14:textId="77777777" w:rsidR="00C32FC6" w:rsidRDefault="00C32FC6" w:rsidP="007F0A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FF0C" w14:textId="4D311241" w:rsidR="007F0A2A" w:rsidRDefault="00284BFB">
    <w:pPr>
      <w:pStyle w:val="Header"/>
    </w:pPr>
    <w:r>
      <w:rPr>
        <w:noProof/>
        <w:lang w:eastAsia="en-AU"/>
      </w:rPr>
      <w:drawing>
        <wp:anchor distT="0" distB="0" distL="114300" distR="114300" simplePos="0" relativeHeight="251660288" behindDoc="1" locked="0" layoutInCell="1" allowOverlap="1" wp14:anchorId="6E963694" wp14:editId="7D1BE7E2">
          <wp:simplePos x="0" y="0"/>
          <wp:positionH relativeFrom="page">
            <wp:align>right</wp:align>
          </wp:positionH>
          <wp:positionV relativeFrom="paragraph">
            <wp:posOffset>-449580</wp:posOffset>
          </wp:positionV>
          <wp:extent cx="7560000" cy="10692000"/>
          <wp:effectExtent l="0" t="0" r="3175" b="0"/>
          <wp:wrapNone/>
          <wp:docPr id="9" name="Picture 9" descr="Australian Government - The Queen's Platinum Julilee Australia 2022" title="Bra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3F3" w14:textId="3BFC9B59" w:rsidR="00B45F83" w:rsidRDefault="00284BFB">
    <w:pPr>
      <w:pStyle w:val="Header"/>
    </w:pPr>
    <w:r>
      <w:rPr>
        <w:noProof/>
        <w:lang w:eastAsia="en-AU"/>
      </w:rPr>
      <w:drawing>
        <wp:anchor distT="0" distB="0" distL="114300" distR="114300" simplePos="0" relativeHeight="251659264" behindDoc="1" locked="0" layoutInCell="1" allowOverlap="1" wp14:anchorId="5D602F67" wp14:editId="667F9F3C">
          <wp:simplePos x="0" y="0"/>
          <wp:positionH relativeFrom="page">
            <wp:align>right</wp:align>
          </wp:positionH>
          <wp:positionV relativeFrom="paragraph">
            <wp:posOffset>-449580</wp:posOffset>
          </wp:positionV>
          <wp:extent cx="7560000" cy="106920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1B2DDE">
      <w:rPr>
        <w:noProof/>
        <w:lang w:eastAsia="en-AU"/>
      </w:rPr>
      <mc:AlternateContent>
        <mc:Choice Requires="wps">
          <w:drawing>
            <wp:inline distT="0" distB="0" distL="0" distR="0" wp14:anchorId="615FC739" wp14:editId="64E06DA3">
              <wp:extent cx="7499350" cy="533400"/>
              <wp:effectExtent l="0" t="0" r="0" b="0"/>
              <wp:docPr id="1" name="Rectangle 1" descr="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wp:cNvGraphicFramePr/>
              <a:graphic xmlns:a="http://schemas.openxmlformats.org/drawingml/2006/main">
                <a:graphicData uri="http://schemas.microsoft.com/office/word/2010/wordprocessingShape">
                  <wps:wsp>
                    <wps:cNvSpPr/>
                    <wps:spPr>
                      <a:xfrm>
                        <a:off x="0" y="0"/>
                        <a:ext cx="7499350" cy="53340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A089E" id="Rectangle 1" o:spid="_x0000_s1026" alt="Australian Government Logo&#10;Official emblem for The Queen's Platinum Jubilee © Edward Roberts&#10;The emblem features a purple and platinum design. The continuous platinum line reveals a stylised St Edward’s Crown, incorporating the number 70, on a round purple background associated with royalty and signifying a royal seal. The elegant font Perpetua, meaning forever, is an acknowledgement to the first British Monarch ever to mark 70 years on the throne.&#10;&#10;Copyright: available for use for all activities associated with the Platinum Jubilee celebrations including community and national events, publications, social media, retail and merchandising. Emblem Usage Guidelines&#10;Her Majesty, Queen Elizabeth II&#10;This photo shows Her Majesty wearing her Australian orders.&#10;Copyright: David Butts, Communications Officer, Government House, Sydney advised: We are not aware of any copyright permissions needed or impediments to using this image on your website. This is the image that has been freely available for members of the public to request through their local MP for many years." style="width:590.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06004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956685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12056DAA"/>
    <w:multiLevelType w:val="hybridMultilevel"/>
    <w:tmpl w:val="6BEA4C9E"/>
    <w:lvl w:ilvl="0" w:tplc="C7D6F6EC">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96B606F"/>
    <w:multiLevelType w:val="hybridMultilevel"/>
    <w:tmpl w:val="E0560262"/>
    <w:lvl w:ilvl="0" w:tplc="A9884604">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9A3"/>
    <w:multiLevelType w:val="hybridMultilevel"/>
    <w:tmpl w:val="922ABF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9802CB"/>
    <w:multiLevelType w:val="hybridMultilevel"/>
    <w:tmpl w:val="94864352"/>
    <w:lvl w:ilvl="0" w:tplc="20CCABD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6B4A0D"/>
    <w:multiLevelType w:val="multilevel"/>
    <w:tmpl w:val="86C604B6"/>
    <w:lvl w:ilvl="0">
      <w:start w:val="1"/>
      <w:numFmt w:val="decimal"/>
      <w:pStyle w:val="Tablenumberedlist"/>
      <w:lvlText w:val="%1)"/>
      <w:lvlJc w:val="left"/>
      <w:pPr>
        <w:ind w:left="745" w:hanging="360"/>
      </w:pPr>
      <w:rPr>
        <w:rFonts w:hint="default"/>
      </w:rPr>
    </w:lvl>
    <w:lvl w:ilvl="1">
      <w:start w:val="1"/>
      <w:numFmt w:val="lowerLetter"/>
      <w:lvlText w:val="%2."/>
      <w:lvlJc w:val="left"/>
      <w:pPr>
        <w:ind w:left="1077" w:hanging="340"/>
      </w:pPr>
      <w:rPr>
        <w:rFonts w:hint="default"/>
      </w:rPr>
    </w:lvl>
    <w:lvl w:ilvl="2">
      <w:start w:val="1"/>
      <w:numFmt w:val="lowerRoman"/>
      <w:lvlText w:val="%3."/>
      <w:lvlJc w:val="right"/>
      <w:pPr>
        <w:ind w:left="2185" w:hanging="180"/>
      </w:pPr>
      <w:rPr>
        <w:rFonts w:hint="default"/>
      </w:rPr>
    </w:lvl>
    <w:lvl w:ilvl="3">
      <w:start w:val="1"/>
      <w:numFmt w:val="decimal"/>
      <w:lvlText w:val="%4."/>
      <w:lvlJc w:val="left"/>
      <w:pPr>
        <w:ind w:left="2905" w:hanging="360"/>
      </w:pPr>
      <w:rPr>
        <w:rFonts w:hint="default"/>
      </w:rPr>
    </w:lvl>
    <w:lvl w:ilvl="4">
      <w:start w:val="1"/>
      <w:numFmt w:val="lowerLetter"/>
      <w:lvlText w:val="%5."/>
      <w:lvlJc w:val="left"/>
      <w:pPr>
        <w:ind w:left="3625" w:hanging="360"/>
      </w:pPr>
      <w:rPr>
        <w:rFonts w:hint="default"/>
      </w:rPr>
    </w:lvl>
    <w:lvl w:ilvl="5">
      <w:start w:val="1"/>
      <w:numFmt w:val="lowerRoman"/>
      <w:lvlText w:val="%6."/>
      <w:lvlJc w:val="right"/>
      <w:pPr>
        <w:ind w:left="4345" w:hanging="180"/>
      </w:pPr>
      <w:rPr>
        <w:rFonts w:hint="default"/>
      </w:rPr>
    </w:lvl>
    <w:lvl w:ilvl="6">
      <w:start w:val="1"/>
      <w:numFmt w:val="decimal"/>
      <w:lvlText w:val="%7."/>
      <w:lvlJc w:val="left"/>
      <w:pPr>
        <w:ind w:left="5065" w:hanging="360"/>
      </w:pPr>
      <w:rPr>
        <w:rFonts w:hint="default"/>
      </w:rPr>
    </w:lvl>
    <w:lvl w:ilvl="7">
      <w:start w:val="1"/>
      <w:numFmt w:val="lowerLetter"/>
      <w:lvlText w:val="%8."/>
      <w:lvlJc w:val="left"/>
      <w:pPr>
        <w:ind w:left="5785" w:hanging="360"/>
      </w:pPr>
      <w:rPr>
        <w:rFonts w:hint="default"/>
      </w:rPr>
    </w:lvl>
    <w:lvl w:ilvl="8">
      <w:start w:val="1"/>
      <w:numFmt w:val="lowerRoman"/>
      <w:lvlText w:val="%9."/>
      <w:lvlJc w:val="right"/>
      <w:pPr>
        <w:ind w:left="6505" w:hanging="180"/>
      </w:pPr>
      <w:rPr>
        <w:rFonts w:hint="default"/>
      </w:rPr>
    </w:lvl>
  </w:abstractNum>
  <w:abstractNum w:abstractNumId="8" w15:restartNumberingAfterBreak="0">
    <w:nsid w:val="2E1D3BD3"/>
    <w:multiLevelType w:val="hybridMultilevel"/>
    <w:tmpl w:val="80362E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7C82A19"/>
    <w:multiLevelType w:val="hybridMultilevel"/>
    <w:tmpl w:val="8E689182"/>
    <w:lvl w:ilvl="0" w:tplc="DA34A124">
      <w:start w:val="1"/>
      <w:numFmt w:val="lowerLetter"/>
      <w:pStyle w:val="Tablenumberedlist2"/>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0" w15:restartNumberingAfterBreak="0">
    <w:nsid w:val="38BE7F2C"/>
    <w:multiLevelType w:val="multilevel"/>
    <w:tmpl w:val="993AC2B6"/>
    <w:lvl w:ilvl="0">
      <w:start w:val="1"/>
      <w:numFmt w:val="decimal"/>
      <w:pStyle w:val="Examplenumberlist1"/>
      <w:lvlText w:val="%1)"/>
      <w:lvlJc w:val="left"/>
      <w:pPr>
        <w:tabs>
          <w:tab w:val="num" w:pos="1134"/>
        </w:tabs>
        <w:ind w:left="794"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FDD470D"/>
    <w:multiLevelType w:val="singleLevel"/>
    <w:tmpl w:val="5056753A"/>
    <w:lvl w:ilvl="0">
      <w:start w:val="1"/>
      <w:numFmt w:val="decimal"/>
      <w:pStyle w:val="ListNumber"/>
      <w:lvlText w:val="%1)"/>
      <w:lvlJc w:val="left"/>
      <w:pPr>
        <w:ind w:left="360" w:hanging="360"/>
      </w:pPr>
      <w:rPr>
        <w:color w:val="auto"/>
      </w:rPr>
    </w:lvl>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23478"/>
    <w:multiLevelType w:val="hybridMultilevel"/>
    <w:tmpl w:val="21F8B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2522D"/>
    <w:multiLevelType w:val="hybridMultilevel"/>
    <w:tmpl w:val="BFCA2248"/>
    <w:lvl w:ilvl="0" w:tplc="CAF83D06">
      <w:start w:val="1"/>
      <w:numFmt w:val="bullet"/>
      <w:pStyle w:val="Bullet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0642E7"/>
    <w:multiLevelType w:val="multilevel"/>
    <w:tmpl w:val="74F8E036"/>
    <w:lvl w:ilvl="0">
      <w:start w:val="1"/>
      <w:numFmt w:val="bullet"/>
      <w:pStyle w:val="Bullet1"/>
      <w:lvlText w:val="o"/>
      <w:lvlJc w:val="left"/>
      <w:pPr>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8092C71"/>
    <w:multiLevelType w:val="hybridMultilevel"/>
    <w:tmpl w:val="4B9E46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81C3F59"/>
    <w:multiLevelType w:val="multilevel"/>
    <w:tmpl w:val="B9403D06"/>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1277"/>
        </w:tabs>
        <w:ind w:left="851" w:hanging="851"/>
      </w:pPr>
      <w:rPr>
        <w:rFonts w:ascii="Arial" w:hAnsi="Arial" w:hint="default"/>
        <w:b/>
        <w:i w:val="0"/>
        <w:sz w:val="24"/>
      </w:rPr>
    </w:lvl>
    <w:lvl w:ilvl="2">
      <w:start w:val="1"/>
      <w:numFmt w:val="lowerLetter"/>
      <w:pStyle w:val="LegalClauseLevel3"/>
      <w:lvlText w:val="(%3)"/>
      <w:lvlJc w:val="left"/>
      <w:pPr>
        <w:tabs>
          <w:tab w:val="num" w:pos="1277"/>
        </w:tabs>
        <w:ind w:left="1277"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BA75CE"/>
    <w:multiLevelType w:val="multilevel"/>
    <w:tmpl w:val="C0F4E92A"/>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D330FE"/>
    <w:multiLevelType w:val="singleLevel"/>
    <w:tmpl w:val="A9244F0C"/>
    <w:lvl w:ilvl="0">
      <w:start w:val="1"/>
      <w:numFmt w:val="lowerLetter"/>
      <w:pStyle w:val="ListNumber2"/>
      <w:lvlText w:val="%1)"/>
      <w:lvlJc w:val="left"/>
      <w:pPr>
        <w:ind w:left="709" w:hanging="426"/>
      </w:pPr>
      <w:rPr>
        <w:rFonts w:hint="default"/>
      </w:rPr>
    </w:lvl>
  </w:abstractNum>
  <w:abstractNum w:abstractNumId="20" w15:restartNumberingAfterBreak="0">
    <w:nsid w:val="79724E95"/>
    <w:multiLevelType w:val="hybridMultilevel"/>
    <w:tmpl w:val="3C26F84E"/>
    <w:lvl w:ilvl="0" w:tplc="E74AAE92">
      <w:start w:val="1"/>
      <w:numFmt w:val="decimal"/>
      <w:pStyle w:val="Heading2numbered"/>
      <w:lvlText w:val="%1"/>
      <w:lvlJc w:val="left"/>
      <w:pPr>
        <w:ind w:left="428" w:hanging="360"/>
      </w:pPr>
      <w:rPr>
        <w:rFonts w:hint="default"/>
      </w:rPr>
    </w:lvl>
    <w:lvl w:ilvl="1" w:tplc="C7800438" w:tentative="1">
      <w:start w:val="1"/>
      <w:numFmt w:val="lowerLetter"/>
      <w:lvlText w:val="%2."/>
      <w:lvlJc w:val="left"/>
      <w:pPr>
        <w:ind w:left="1440" w:hanging="360"/>
      </w:pPr>
    </w:lvl>
    <w:lvl w:ilvl="2" w:tplc="1B8AE802" w:tentative="1">
      <w:start w:val="1"/>
      <w:numFmt w:val="lowerRoman"/>
      <w:lvlText w:val="%3."/>
      <w:lvlJc w:val="right"/>
      <w:pPr>
        <w:ind w:left="2160" w:hanging="180"/>
      </w:pPr>
    </w:lvl>
    <w:lvl w:ilvl="3" w:tplc="36CEDD26" w:tentative="1">
      <w:start w:val="1"/>
      <w:numFmt w:val="decimal"/>
      <w:lvlText w:val="%4."/>
      <w:lvlJc w:val="left"/>
      <w:pPr>
        <w:ind w:left="2880" w:hanging="360"/>
      </w:pPr>
    </w:lvl>
    <w:lvl w:ilvl="4" w:tplc="BB924E50" w:tentative="1">
      <w:start w:val="1"/>
      <w:numFmt w:val="lowerLetter"/>
      <w:lvlText w:val="%5."/>
      <w:lvlJc w:val="left"/>
      <w:pPr>
        <w:ind w:left="3600" w:hanging="360"/>
      </w:pPr>
    </w:lvl>
    <w:lvl w:ilvl="5" w:tplc="D00ACDCC" w:tentative="1">
      <w:start w:val="1"/>
      <w:numFmt w:val="lowerRoman"/>
      <w:lvlText w:val="%6."/>
      <w:lvlJc w:val="right"/>
      <w:pPr>
        <w:ind w:left="4320" w:hanging="180"/>
      </w:pPr>
    </w:lvl>
    <w:lvl w:ilvl="6" w:tplc="B0402B18" w:tentative="1">
      <w:start w:val="1"/>
      <w:numFmt w:val="decimal"/>
      <w:lvlText w:val="%7."/>
      <w:lvlJc w:val="left"/>
      <w:pPr>
        <w:ind w:left="5040" w:hanging="360"/>
      </w:pPr>
    </w:lvl>
    <w:lvl w:ilvl="7" w:tplc="902A0D82" w:tentative="1">
      <w:start w:val="1"/>
      <w:numFmt w:val="lowerLetter"/>
      <w:lvlText w:val="%8."/>
      <w:lvlJc w:val="left"/>
      <w:pPr>
        <w:ind w:left="5760" w:hanging="360"/>
      </w:pPr>
    </w:lvl>
    <w:lvl w:ilvl="8" w:tplc="89BA3826" w:tentative="1">
      <w:start w:val="1"/>
      <w:numFmt w:val="lowerRoman"/>
      <w:lvlText w:val="%9."/>
      <w:lvlJc w:val="right"/>
      <w:pPr>
        <w:ind w:left="6480" w:hanging="180"/>
      </w:pPr>
    </w:lvl>
  </w:abstractNum>
  <w:abstractNum w:abstractNumId="21" w15:restartNumberingAfterBreak="0">
    <w:nsid w:val="7D707592"/>
    <w:multiLevelType w:val="hybridMultilevel"/>
    <w:tmpl w:val="7D42B0D0"/>
    <w:lvl w:ilvl="0" w:tplc="930806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78064895">
    <w:abstractNumId w:val="11"/>
  </w:num>
  <w:num w:numId="2" w16cid:durableId="820119971">
    <w:abstractNumId w:val="0"/>
    <w:lvlOverride w:ilvl="0">
      <w:startOverride w:val="1"/>
    </w:lvlOverride>
  </w:num>
  <w:num w:numId="3" w16cid:durableId="302462929">
    <w:abstractNumId w:val="20"/>
  </w:num>
  <w:num w:numId="4" w16cid:durableId="209537781">
    <w:abstractNumId w:val="12"/>
  </w:num>
  <w:num w:numId="5" w16cid:durableId="1276061369">
    <w:abstractNumId w:val="15"/>
  </w:num>
  <w:num w:numId="6" w16cid:durableId="508983085">
    <w:abstractNumId w:val="14"/>
  </w:num>
  <w:num w:numId="7" w16cid:durableId="761684047">
    <w:abstractNumId w:val="2"/>
  </w:num>
  <w:num w:numId="8" w16cid:durableId="1452750703">
    <w:abstractNumId w:val="1"/>
  </w:num>
  <w:num w:numId="9" w16cid:durableId="2053966291">
    <w:abstractNumId w:val="17"/>
  </w:num>
  <w:num w:numId="10" w16cid:durableId="402991355">
    <w:abstractNumId w:val="18"/>
  </w:num>
  <w:num w:numId="11" w16cid:durableId="951400985">
    <w:abstractNumId w:val="4"/>
  </w:num>
  <w:num w:numId="12" w16cid:durableId="1625190155">
    <w:abstractNumId w:val="7"/>
  </w:num>
  <w:num w:numId="13" w16cid:durableId="1461992818">
    <w:abstractNumId w:val="3"/>
  </w:num>
  <w:num w:numId="14" w16cid:durableId="1489832671">
    <w:abstractNumId w:val="6"/>
  </w:num>
  <w:num w:numId="15" w16cid:durableId="1713385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3114658">
    <w:abstractNumId w:val="19"/>
  </w:num>
  <w:num w:numId="17" w16cid:durableId="1860509253">
    <w:abstractNumId w:val="9"/>
    <w:lvlOverride w:ilvl="0">
      <w:startOverride w:val="1"/>
    </w:lvlOverride>
  </w:num>
  <w:num w:numId="18" w16cid:durableId="1084033484">
    <w:abstractNumId w:val="5"/>
  </w:num>
  <w:num w:numId="19" w16cid:durableId="1208224038">
    <w:abstractNumId w:val="8"/>
  </w:num>
  <w:num w:numId="20" w16cid:durableId="1301109351">
    <w:abstractNumId w:val="16"/>
  </w:num>
  <w:num w:numId="21" w16cid:durableId="1834374184">
    <w:abstractNumId w:val="13"/>
  </w:num>
  <w:num w:numId="22" w16cid:durableId="6869328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2A"/>
    <w:rsid w:val="000732BC"/>
    <w:rsid w:val="00077DC4"/>
    <w:rsid w:val="00081DC7"/>
    <w:rsid w:val="000C0D79"/>
    <w:rsid w:val="001979E7"/>
    <w:rsid w:val="001B2DDE"/>
    <w:rsid w:val="001E6A59"/>
    <w:rsid w:val="00232129"/>
    <w:rsid w:val="002359AC"/>
    <w:rsid w:val="00284BFB"/>
    <w:rsid w:val="002C1E3A"/>
    <w:rsid w:val="002E056F"/>
    <w:rsid w:val="002F5CC6"/>
    <w:rsid w:val="00302EF8"/>
    <w:rsid w:val="0031494C"/>
    <w:rsid w:val="003629B4"/>
    <w:rsid w:val="003767FA"/>
    <w:rsid w:val="00391926"/>
    <w:rsid w:val="00392620"/>
    <w:rsid w:val="0039622E"/>
    <w:rsid w:val="00445ACA"/>
    <w:rsid w:val="00466387"/>
    <w:rsid w:val="00480291"/>
    <w:rsid w:val="0048276F"/>
    <w:rsid w:val="004E6EB8"/>
    <w:rsid w:val="00580B99"/>
    <w:rsid w:val="005B13B6"/>
    <w:rsid w:val="005C1E4C"/>
    <w:rsid w:val="005C7C37"/>
    <w:rsid w:val="005E5956"/>
    <w:rsid w:val="00632060"/>
    <w:rsid w:val="006347AD"/>
    <w:rsid w:val="006C6A4A"/>
    <w:rsid w:val="007F0A2A"/>
    <w:rsid w:val="007F1109"/>
    <w:rsid w:val="0082116C"/>
    <w:rsid w:val="00833E34"/>
    <w:rsid w:val="008B5041"/>
    <w:rsid w:val="008C3D2A"/>
    <w:rsid w:val="00953335"/>
    <w:rsid w:val="009651B4"/>
    <w:rsid w:val="00965A5F"/>
    <w:rsid w:val="00991C6A"/>
    <w:rsid w:val="009C73D1"/>
    <w:rsid w:val="009D5960"/>
    <w:rsid w:val="00A01ED3"/>
    <w:rsid w:val="00A11F61"/>
    <w:rsid w:val="00A23B43"/>
    <w:rsid w:val="00A536A4"/>
    <w:rsid w:val="00A952C1"/>
    <w:rsid w:val="00AB245E"/>
    <w:rsid w:val="00AF0A8D"/>
    <w:rsid w:val="00B15B0A"/>
    <w:rsid w:val="00B275FA"/>
    <w:rsid w:val="00B45F83"/>
    <w:rsid w:val="00B66B2C"/>
    <w:rsid w:val="00BC1D45"/>
    <w:rsid w:val="00C26720"/>
    <w:rsid w:val="00C32FC6"/>
    <w:rsid w:val="00C369E1"/>
    <w:rsid w:val="00C37AD7"/>
    <w:rsid w:val="00C44D22"/>
    <w:rsid w:val="00C70112"/>
    <w:rsid w:val="00C96744"/>
    <w:rsid w:val="00CC7222"/>
    <w:rsid w:val="00CE14B9"/>
    <w:rsid w:val="00E54CC8"/>
    <w:rsid w:val="00E62116"/>
    <w:rsid w:val="00ED1290"/>
    <w:rsid w:val="00EE52AA"/>
    <w:rsid w:val="00EF5296"/>
    <w:rsid w:val="00F0371B"/>
    <w:rsid w:val="00F20B79"/>
    <w:rsid w:val="00F44590"/>
    <w:rsid w:val="00F44AC2"/>
    <w:rsid w:val="00F52698"/>
    <w:rsid w:val="00F60797"/>
    <w:rsid w:val="00FB63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AAFA"/>
  <w15:chartTrackingRefBased/>
  <w15:docId w15:val="{66D35B9D-A556-4EB9-863D-2605D36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6"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E1"/>
    <w:pPr>
      <w:keepLines/>
      <w:spacing w:before="120" w:after="120" w:line="276" w:lineRule="auto"/>
    </w:pPr>
    <w:rPr>
      <w:rFonts w:ascii="Arial" w:hAnsi="Arial" w:cs="Arial"/>
    </w:rPr>
  </w:style>
  <w:style w:type="paragraph" w:styleId="Heading1">
    <w:name w:val="heading 1"/>
    <w:basedOn w:val="Normal"/>
    <w:next w:val="Normal"/>
    <w:link w:val="Heading1Char"/>
    <w:uiPriority w:val="9"/>
    <w:qFormat/>
    <w:rsid w:val="00632060"/>
    <w:pPr>
      <w:keepLines w:val="0"/>
      <w:spacing w:before="1200" w:line="280" w:lineRule="atLeast"/>
      <w:outlineLvl w:val="0"/>
    </w:pPr>
    <w:rPr>
      <w:rFonts w:eastAsia="Times New Roman" w:cs="Times New Roman"/>
      <w:b/>
      <w:iCs/>
      <w:color w:val="264F90"/>
      <w:sz w:val="48"/>
      <w:szCs w:val="48"/>
    </w:rPr>
  </w:style>
  <w:style w:type="paragraph" w:styleId="Heading2">
    <w:name w:val="heading 2"/>
    <w:basedOn w:val="Normal"/>
    <w:next w:val="Normal"/>
    <w:link w:val="Heading2Char"/>
    <w:uiPriority w:val="9"/>
    <w:qFormat/>
    <w:rsid w:val="00E54CC8"/>
    <w:pPr>
      <w:keepNext/>
      <w:keepLines w:val="0"/>
      <w:spacing w:before="240" w:line="280" w:lineRule="atLeast"/>
      <w:ind w:left="794" w:hanging="794"/>
      <w:outlineLvl w:val="1"/>
    </w:pPr>
    <w:rPr>
      <w:rFonts w:eastAsia="Times New Roman" w:cs="Calibri"/>
      <w:b/>
      <w:bCs/>
      <w:color w:val="264F90"/>
      <w:sz w:val="32"/>
      <w:szCs w:val="32"/>
    </w:rPr>
  </w:style>
  <w:style w:type="paragraph" w:styleId="Heading3">
    <w:name w:val="heading 3"/>
    <w:basedOn w:val="Normal"/>
    <w:next w:val="Normal"/>
    <w:link w:val="Heading3Char"/>
    <w:uiPriority w:val="9"/>
    <w:qFormat/>
    <w:rsid w:val="00466387"/>
    <w:pPr>
      <w:keepNext/>
      <w:keepLines w:val="0"/>
      <w:numPr>
        <w:ilvl w:val="1"/>
      </w:numPr>
      <w:spacing w:before="240" w:line="280" w:lineRule="atLeast"/>
      <w:ind w:left="794" w:hanging="794"/>
      <w:outlineLvl w:val="2"/>
    </w:pPr>
    <w:rPr>
      <w:rFonts w:eastAsia="Times New Roman"/>
      <w:bCs/>
      <w:color w:val="264F90"/>
      <w:sz w:val="24"/>
      <w:szCs w:val="32"/>
    </w:rPr>
  </w:style>
  <w:style w:type="paragraph" w:styleId="Heading4">
    <w:name w:val="heading 4"/>
    <w:next w:val="Normal"/>
    <w:link w:val="Heading4Char"/>
    <w:uiPriority w:val="9"/>
    <w:qFormat/>
    <w:rsid w:val="00C369E1"/>
    <w:pPr>
      <w:keepNext/>
      <w:spacing w:before="240"/>
      <w:outlineLvl w:val="3"/>
    </w:pPr>
    <w:rPr>
      <w:rFonts w:ascii="Arial" w:eastAsia="Times New Roman" w:hAnsi="Arial" w:cs="Arial"/>
      <w:b/>
      <w:bCs/>
      <w:sz w:val="22"/>
      <w:szCs w:val="22"/>
    </w:rPr>
  </w:style>
  <w:style w:type="paragraph" w:styleId="Heading5">
    <w:name w:val="heading 5"/>
    <w:next w:val="Normal"/>
    <w:link w:val="Heading5Char"/>
    <w:uiPriority w:val="6"/>
    <w:qFormat/>
    <w:rsid w:val="00C369E1"/>
    <w:pPr>
      <w:spacing w:before="240"/>
      <w:outlineLvl w:val="4"/>
    </w:pPr>
    <w:rPr>
      <w:rFonts w:ascii="Calibri" w:eastAsia="Times New Roman" w:hAnsi="Calibr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address">
    <w:name w:val="Footer address"/>
    <w:basedOn w:val="Footer"/>
    <w:uiPriority w:val="99"/>
    <w:semiHidden/>
    <w:qFormat/>
    <w:rsid w:val="00C369E1"/>
    <w:pPr>
      <w:tabs>
        <w:tab w:val="clear" w:pos="4513"/>
        <w:tab w:val="clear" w:pos="9026"/>
        <w:tab w:val="center" w:pos="4536"/>
      </w:tabs>
      <w:spacing w:before="0" w:line="240" w:lineRule="auto"/>
      <w:jc w:val="center"/>
    </w:pPr>
    <w:rPr>
      <w:rFonts w:eastAsia="Times New Roman"/>
      <w:sz w:val="16"/>
    </w:rPr>
  </w:style>
  <w:style w:type="paragraph" w:styleId="Footer">
    <w:name w:val="footer"/>
    <w:basedOn w:val="Normal"/>
    <w:link w:val="FooterChar"/>
    <w:uiPriority w:val="99"/>
    <w:unhideWhenUsed/>
    <w:rsid w:val="00C369E1"/>
    <w:pPr>
      <w:tabs>
        <w:tab w:val="center" w:pos="4513"/>
        <w:tab w:val="right" w:pos="9026"/>
      </w:tabs>
    </w:pPr>
  </w:style>
  <w:style w:type="character" w:customStyle="1" w:styleId="FooterChar">
    <w:name w:val="Footer Char"/>
    <w:basedOn w:val="DefaultParagraphFont"/>
    <w:link w:val="Footer"/>
    <w:uiPriority w:val="99"/>
    <w:rsid w:val="00C369E1"/>
  </w:style>
  <w:style w:type="paragraph" w:customStyle="1" w:styleId="BoxText">
    <w:name w:val="Box Text"/>
    <w:basedOn w:val="Normal"/>
    <w:uiPriority w:val="19"/>
    <w:qFormat/>
    <w:rsid w:val="00C369E1"/>
    <w:p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FigureTableNoteSource">
    <w:name w:val="Figure/Table Note/Source"/>
    <w:basedOn w:val="Normal"/>
    <w:next w:val="Normal"/>
    <w:uiPriority w:val="16"/>
    <w:qFormat/>
    <w:rsid w:val="00C369E1"/>
    <w:pPr>
      <w:spacing w:line="264" w:lineRule="auto"/>
      <w:contextualSpacing/>
    </w:pPr>
    <w:rPr>
      <w:rFonts w:ascii="Calibri" w:eastAsia="Times New Roman" w:hAnsi="Calibri"/>
      <w:sz w:val="18"/>
    </w:rPr>
  </w:style>
  <w:style w:type="paragraph" w:customStyle="1" w:styleId="Heading2numbered">
    <w:name w:val="Heading 2 numbered"/>
    <w:basedOn w:val="Heading2"/>
    <w:qFormat/>
    <w:rsid w:val="00C369E1"/>
    <w:pPr>
      <w:numPr>
        <w:numId w:val="3"/>
      </w:numPr>
    </w:pPr>
  </w:style>
  <w:style w:type="character" w:customStyle="1" w:styleId="Heading2Char">
    <w:name w:val="Heading 2 Char"/>
    <w:basedOn w:val="DefaultParagraphFont"/>
    <w:link w:val="Heading2"/>
    <w:uiPriority w:val="9"/>
    <w:rsid w:val="00E54CC8"/>
    <w:rPr>
      <w:rFonts w:ascii="Arial" w:eastAsia="Times New Roman" w:hAnsi="Arial" w:cs="Calibri"/>
      <w:b/>
      <w:bCs/>
      <w:color w:val="264F90"/>
      <w:sz w:val="32"/>
      <w:szCs w:val="32"/>
    </w:rPr>
  </w:style>
  <w:style w:type="paragraph" w:customStyle="1" w:styleId="TableText">
    <w:name w:val="Table Text"/>
    <w:basedOn w:val="Normal"/>
    <w:uiPriority w:val="13"/>
    <w:qFormat/>
    <w:rsid w:val="00C369E1"/>
    <w:pPr>
      <w:spacing w:before="60" w:after="60"/>
    </w:pPr>
    <w:rPr>
      <w:rFonts w:eastAsia="Times New Roman"/>
    </w:rPr>
  </w:style>
  <w:style w:type="paragraph" w:customStyle="1" w:styleId="TableHeading">
    <w:name w:val="Table Heading"/>
    <w:basedOn w:val="Normal"/>
    <w:uiPriority w:val="14"/>
    <w:qFormat/>
    <w:rsid w:val="00C369E1"/>
    <w:pPr>
      <w:spacing w:before="60" w:after="60" w:line="240" w:lineRule="auto"/>
    </w:pPr>
    <w:rPr>
      <w:rFonts w:eastAsia="Times New Roman"/>
      <w:b/>
    </w:rPr>
  </w:style>
  <w:style w:type="paragraph" w:customStyle="1" w:styleId="AuthorOrganisationAffiliation">
    <w:name w:val="Author Organisation/Affiliation"/>
    <w:basedOn w:val="Normal"/>
    <w:next w:val="Normal"/>
    <w:uiPriority w:val="25"/>
    <w:qFormat/>
    <w:rsid w:val="00C369E1"/>
    <w:pPr>
      <w:spacing w:before="0" w:after="960"/>
    </w:pPr>
    <w:rPr>
      <w:rFonts w:eastAsia="Times New Roman"/>
      <w:color w:val="FFFFFF"/>
    </w:rPr>
  </w:style>
  <w:style w:type="paragraph" w:customStyle="1" w:styleId="BoxTextBullet">
    <w:name w:val="Box Text Bullet"/>
    <w:basedOn w:val="Normal"/>
    <w:uiPriority w:val="21"/>
    <w:qFormat/>
    <w:rsid w:val="00C369E1"/>
    <w:pPr>
      <w:numPr>
        <w:numId w:val="4"/>
      </w:numPr>
      <w:pBdr>
        <w:top w:val="single" w:sz="4" w:space="10" w:color="auto"/>
        <w:left w:val="single" w:sz="4" w:space="10" w:color="auto"/>
        <w:bottom w:val="single" w:sz="4" w:space="10" w:color="auto"/>
        <w:right w:val="single" w:sz="4" w:space="10" w:color="auto"/>
      </w:pBdr>
    </w:pPr>
    <w:rPr>
      <w:rFonts w:eastAsia="Times New Roman"/>
    </w:rPr>
  </w:style>
  <w:style w:type="paragraph" w:customStyle="1" w:styleId="TableBullet">
    <w:name w:val="Table Bullet"/>
    <w:basedOn w:val="TableText"/>
    <w:uiPriority w:val="15"/>
    <w:qFormat/>
    <w:rsid w:val="00C369E1"/>
  </w:style>
  <w:style w:type="paragraph" w:customStyle="1" w:styleId="BoxHeading">
    <w:name w:val="Box Heading"/>
    <w:basedOn w:val="Normal"/>
    <w:uiPriority w:val="20"/>
    <w:qFormat/>
    <w:rsid w:val="00C369E1"/>
    <w:pPr>
      <w:pBdr>
        <w:top w:val="single" w:sz="4" w:space="10" w:color="auto"/>
        <w:left w:val="single" w:sz="4" w:space="10" w:color="auto"/>
        <w:bottom w:val="single" w:sz="4" w:space="10" w:color="auto"/>
        <w:right w:val="single" w:sz="4" w:space="10" w:color="auto"/>
      </w:pBdr>
      <w:spacing w:line="240" w:lineRule="auto"/>
    </w:pPr>
    <w:rPr>
      <w:rFonts w:eastAsia="Times New Roman"/>
      <w:b/>
    </w:rPr>
  </w:style>
  <w:style w:type="paragraph" w:customStyle="1" w:styleId="Securityclassification">
    <w:name w:val="Security classification"/>
    <w:basedOn w:val="Header"/>
    <w:next w:val="Header"/>
    <w:uiPriority w:val="26"/>
    <w:qFormat/>
    <w:rsid w:val="00C369E1"/>
    <w:pPr>
      <w:tabs>
        <w:tab w:val="clear" w:pos="4513"/>
        <w:tab w:val="clear" w:pos="9026"/>
        <w:tab w:val="center" w:pos="4820"/>
      </w:tabs>
      <w:spacing w:after="0" w:line="240" w:lineRule="auto"/>
      <w:jc w:val="center"/>
    </w:pPr>
    <w:rPr>
      <w:rFonts w:ascii="Calibri" w:eastAsia="Times New Roman" w:hAnsi="Calibri"/>
      <w:b/>
      <w:color w:val="FF0000"/>
      <w:sz w:val="36"/>
      <w:szCs w:val="36"/>
    </w:rPr>
  </w:style>
  <w:style w:type="paragraph" w:styleId="Header">
    <w:name w:val="header"/>
    <w:basedOn w:val="Normal"/>
    <w:link w:val="HeaderChar"/>
    <w:uiPriority w:val="99"/>
    <w:unhideWhenUsed/>
    <w:rsid w:val="00C369E1"/>
    <w:pPr>
      <w:tabs>
        <w:tab w:val="center" w:pos="4513"/>
        <w:tab w:val="right" w:pos="9026"/>
      </w:tabs>
    </w:pPr>
  </w:style>
  <w:style w:type="character" w:customStyle="1" w:styleId="HeaderChar">
    <w:name w:val="Header Char"/>
    <w:basedOn w:val="DefaultParagraphFont"/>
    <w:link w:val="Header"/>
    <w:uiPriority w:val="99"/>
    <w:rsid w:val="00C369E1"/>
  </w:style>
  <w:style w:type="paragraph" w:customStyle="1" w:styleId="BoxSource">
    <w:name w:val="Box Source"/>
    <w:basedOn w:val="FigureTableNoteSource"/>
    <w:uiPriority w:val="99"/>
    <w:qFormat/>
    <w:rsid w:val="00C369E1"/>
    <w:pPr>
      <w:pBdr>
        <w:top w:val="single" w:sz="4" w:space="10" w:color="auto"/>
        <w:left w:val="single" w:sz="4" w:space="10" w:color="auto"/>
        <w:bottom w:val="single" w:sz="4" w:space="10" w:color="auto"/>
        <w:right w:val="single" w:sz="4" w:space="10" w:color="auto"/>
      </w:pBdr>
    </w:pPr>
  </w:style>
  <w:style w:type="paragraph" w:customStyle="1" w:styleId="Heading1sub">
    <w:name w:val="Heading 1 sub"/>
    <w:basedOn w:val="Normal"/>
    <w:qFormat/>
    <w:rsid w:val="00C369E1"/>
    <w:pPr>
      <w:keepNext/>
      <w:spacing w:after="0"/>
      <w:outlineLvl w:val="1"/>
    </w:pPr>
    <w:rPr>
      <w:rFonts w:eastAsia="Times New Roman"/>
      <w:bCs/>
      <w:sz w:val="48"/>
      <w:szCs w:val="18"/>
    </w:rPr>
  </w:style>
  <w:style w:type="paragraph" w:customStyle="1" w:styleId="Author">
    <w:name w:val="Author"/>
    <w:basedOn w:val="Normal"/>
    <w:next w:val="Normal"/>
    <w:uiPriority w:val="24"/>
    <w:qFormat/>
    <w:rsid w:val="00C369E1"/>
    <w:pPr>
      <w:spacing w:after="60"/>
    </w:pPr>
    <w:rPr>
      <w:rFonts w:eastAsia="Times New Roman"/>
      <w:b/>
      <w:sz w:val="28"/>
      <w:szCs w:val="28"/>
    </w:rPr>
  </w:style>
  <w:style w:type="paragraph" w:customStyle="1" w:styleId="Large">
    <w:name w:val="Large"/>
    <w:basedOn w:val="Normal"/>
    <w:qFormat/>
    <w:rsid w:val="00C369E1"/>
    <w:pPr>
      <w:spacing w:after="0"/>
      <w:ind w:left="113"/>
    </w:pPr>
    <w:rPr>
      <w:rFonts w:eastAsia="Times New Roman"/>
    </w:rPr>
  </w:style>
  <w:style w:type="paragraph" w:customStyle="1" w:styleId="underline">
    <w:name w:val="underline"/>
    <w:basedOn w:val="Normal"/>
    <w:link w:val="underlineChar"/>
    <w:qFormat/>
    <w:rsid w:val="00C369E1"/>
    <w:pPr>
      <w:spacing w:after="0"/>
    </w:pPr>
    <w:rPr>
      <w:rFonts w:eastAsia="Times New Roman"/>
      <w:u w:val="dotted"/>
    </w:rPr>
  </w:style>
  <w:style w:type="character" w:customStyle="1" w:styleId="underlineChar">
    <w:name w:val="underline Char"/>
    <w:basedOn w:val="DefaultParagraphFont"/>
    <w:link w:val="underline"/>
    <w:rsid w:val="00C369E1"/>
    <w:rPr>
      <w:rFonts w:ascii="Arial" w:eastAsia="Times New Roman" w:hAnsi="Arial" w:cs="Arial"/>
      <w:u w:val="dotted"/>
    </w:rPr>
  </w:style>
  <w:style w:type="paragraph" w:customStyle="1" w:styleId="Label">
    <w:name w:val="Label"/>
    <w:basedOn w:val="Normal"/>
    <w:autoRedefine/>
    <w:qFormat/>
    <w:rsid w:val="00C369E1"/>
    <w:pPr>
      <w:tabs>
        <w:tab w:val="left" w:pos="2268"/>
      </w:tabs>
      <w:spacing w:before="20" w:after="20"/>
    </w:pPr>
    <w:rPr>
      <w:rFonts w:eastAsia="Times New Roman"/>
      <w:caps/>
      <w:sz w:val="18"/>
      <w:szCs w:val="18"/>
    </w:rPr>
  </w:style>
  <w:style w:type="paragraph" w:customStyle="1" w:styleId="Bullet1">
    <w:name w:val="Bullet 1"/>
    <w:basedOn w:val="Normal"/>
    <w:link w:val="Bullet1Char"/>
    <w:qFormat/>
    <w:rsid w:val="00C369E1"/>
    <w:pPr>
      <w:numPr>
        <w:numId w:val="5"/>
      </w:numPr>
      <w:spacing w:after="0"/>
    </w:pPr>
    <w:rPr>
      <w:rFonts w:eastAsia="Times New Roman"/>
    </w:rPr>
  </w:style>
  <w:style w:type="character" w:customStyle="1" w:styleId="Bullet1Char">
    <w:name w:val="Bullet 1 Char"/>
    <w:basedOn w:val="DefaultParagraphFont"/>
    <w:link w:val="Bullet1"/>
    <w:locked/>
    <w:rsid w:val="00C369E1"/>
    <w:rPr>
      <w:rFonts w:ascii="Arial" w:eastAsia="Times New Roman" w:hAnsi="Arial" w:cs="Arial"/>
    </w:rPr>
  </w:style>
  <w:style w:type="paragraph" w:customStyle="1" w:styleId="Bullet2">
    <w:name w:val="Bullet 2"/>
    <w:basedOn w:val="Normal"/>
    <w:qFormat/>
    <w:rsid w:val="00C369E1"/>
    <w:pPr>
      <w:numPr>
        <w:numId w:val="6"/>
      </w:numPr>
    </w:pPr>
    <w:rPr>
      <w:rFonts w:eastAsia="Times New Roman"/>
    </w:rPr>
  </w:style>
  <w:style w:type="paragraph" w:customStyle="1" w:styleId="Title1sub1">
    <w:name w:val="Title1_sub1"/>
    <w:basedOn w:val="Normal"/>
    <w:link w:val="Title1sub1Char"/>
    <w:qFormat/>
    <w:rsid w:val="00C369E1"/>
    <w:rPr>
      <w:rFonts w:eastAsia="Times New Roman"/>
      <w:b/>
      <w:sz w:val="28"/>
      <w:szCs w:val="28"/>
    </w:rPr>
  </w:style>
  <w:style w:type="character" w:customStyle="1" w:styleId="Title1sub1Char">
    <w:name w:val="Title1_sub1 Char"/>
    <w:basedOn w:val="DefaultParagraphFont"/>
    <w:link w:val="Title1sub1"/>
    <w:locked/>
    <w:rsid w:val="00C369E1"/>
    <w:rPr>
      <w:rFonts w:ascii="Arial" w:eastAsia="Times New Roman" w:hAnsi="Arial" w:cs="Arial"/>
      <w:b/>
      <w:sz w:val="28"/>
      <w:szCs w:val="28"/>
    </w:rPr>
  </w:style>
  <w:style w:type="paragraph" w:customStyle="1" w:styleId="Body1-Lpara">
    <w:name w:val="Body1- L para"/>
    <w:basedOn w:val="Normal"/>
    <w:link w:val="Body1-LparaChar"/>
    <w:qFormat/>
    <w:rsid w:val="00C369E1"/>
    <w:rPr>
      <w:rFonts w:eastAsia="Times New Roman"/>
    </w:rPr>
  </w:style>
  <w:style w:type="character" w:customStyle="1" w:styleId="Body1-LparaChar">
    <w:name w:val="Body1- L para Char"/>
    <w:basedOn w:val="DefaultParagraphFont"/>
    <w:link w:val="Body1-Lpara"/>
    <w:locked/>
    <w:rsid w:val="00C369E1"/>
    <w:rPr>
      <w:rFonts w:ascii="Arial" w:eastAsia="Times New Roman" w:hAnsi="Arial" w:cs="Arial"/>
    </w:rPr>
  </w:style>
  <w:style w:type="paragraph" w:customStyle="1" w:styleId="Dotpt1">
    <w:name w:val="Dot pt 1"/>
    <w:basedOn w:val="ListBullet"/>
    <w:link w:val="Dotpt1Char"/>
    <w:qFormat/>
    <w:rsid w:val="00C369E1"/>
    <w:pPr>
      <w:tabs>
        <w:tab w:val="num" w:pos="284"/>
      </w:tabs>
      <w:spacing w:before="0" w:after="200"/>
      <w:ind w:left="284" w:hanging="284"/>
      <w:contextualSpacing/>
    </w:pPr>
    <w:rPr>
      <w:rFonts w:eastAsia="Times New Roman"/>
    </w:rPr>
  </w:style>
  <w:style w:type="character" w:customStyle="1" w:styleId="Dotpt1Char">
    <w:name w:val="Dot pt 1 Char"/>
    <w:basedOn w:val="DefaultParagraphFont"/>
    <w:link w:val="Dotpt1"/>
    <w:locked/>
    <w:rsid w:val="00C369E1"/>
    <w:rPr>
      <w:rFonts w:ascii="Arial" w:eastAsia="Times New Roman" w:hAnsi="Arial" w:cs="Arial"/>
    </w:rPr>
  </w:style>
  <w:style w:type="paragraph" w:styleId="ListBullet">
    <w:name w:val="List Bullet"/>
    <w:basedOn w:val="Normal"/>
    <w:uiPriority w:val="99"/>
    <w:qFormat/>
    <w:rsid w:val="00C369E1"/>
    <w:pPr>
      <w:numPr>
        <w:numId w:val="7"/>
      </w:numPr>
      <w:spacing w:before="60" w:after="60" w:line="240" w:lineRule="auto"/>
    </w:pPr>
  </w:style>
  <w:style w:type="paragraph" w:customStyle="1" w:styleId="Style2">
    <w:name w:val="Style2"/>
    <w:basedOn w:val="ListBullet2"/>
    <w:link w:val="Style2Char"/>
    <w:qFormat/>
    <w:rsid w:val="00C369E1"/>
    <w:pPr>
      <w:tabs>
        <w:tab w:val="num" w:pos="567"/>
      </w:tabs>
      <w:spacing w:before="0" w:after="200"/>
      <w:ind w:left="737" w:hanging="368"/>
      <w:contextualSpacing w:val="0"/>
    </w:pPr>
    <w:rPr>
      <w:rFonts w:eastAsia="Times New Roman"/>
    </w:rPr>
  </w:style>
  <w:style w:type="character" w:customStyle="1" w:styleId="Style2Char">
    <w:name w:val="Style2 Char"/>
    <w:basedOn w:val="DefaultParagraphFont"/>
    <w:link w:val="Style2"/>
    <w:rsid w:val="00C369E1"/>
    <w:rPr>
      <w:rFonts w:ascii="Arial" w:eastAsia="Times New Roman" w:hAnsi="Arial" w:cs="Arial"/>
    </w:rPr>
  </w:style>
  <w:style w:type="paragraph" w:styleId="ListBullet2">
    <w:name w:val="List Bullet 2"/>
    <w:basedOn w:val="Normal"/>
    <w:uiPriority w:val="99"/>
    <w:qFormat/>
    <w:rsid w:val="00C369E1"/>
    <w:pPr>
      <w:numPr>
        <w:numId w:val="8"/>
      </w:numPr>
      <w:contextualSpacing/>
    </w:pPr>
  </w:style>
  <w:style w:type="paragraph" w:customStyle="1" w:styleId="LegalClauseLevel1">
    <w:name w:val="Legal Clause Level 1"/>
    <w:basedOn w:val="ListParagraph"/>
    <w:qFormat/>
    <w:rsid w:val="00C369E1"/>
    <w:pPr>
      <w:keepNext/>
      <w:numPr>
        <w:numId w:val="9"/>
      </w:numPr>
      <w:spacing w:before="240"/>
      <w:contextualSpacing w:val="0"/>
    </w:pPr>
    <w:rPr>
      <w:rFonts w:eastAsia="Times New Roman"/>
      <w:b/>
      <w:sz w:val="32"/>
      <w:szCs w:val="32"/>
      <w:lang w:eastAsia="zh-CN" w:bidi="th-TH"/>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C369E1"/>
    <w:pPr>
      <w:ind w:left="720"/>
      <w:contextualSpacing/>
    </w:pPr>
  </w:style>
  <w:style w:type="paragraph" w:customStyle="1" w:styleId="LegalClauseLevel2">
    <w:name w:val="Legal Clause Level 2"/>
    <w:basedOn w:val="ListParagraph"/>
    <w:qFormat/>
    <w:rsid w:val="00C369E1"/>
    <w:pPr>
      <w:numPr>
        <w:ilvl w:val="1"/>
        <w:numId w:val="9"/>
      </w:numPr>
      <w:contextualSpacing w:val="0"/>
    </w:pPr>
    <w:rPr>
      <w:rFonts w:eastAsia="Times New Roman"/>
      <w:b/>
      <w:sz w:val="24"/>
      <w:lang w:eastAsia="zh-CN" w:bidi="th-TH"/>
    </w:rPr>
  </w:style>
  <w:style w:type="paragraph" w:customStyle="1" w:styleId="LegalClauseLevel3">
    <w:name w:val="Legal Clause Level 3"/>
    <w:basedOn w:val="ListParagraph"/>
    <w:qFormat/>
    <w:rsid w:val="00C369E1"/>
    <w:pPr>
      <w:numPr>
        <w:ilvl w:val="2"/>
        <w:numId w:val="9"/>
      </w:numPr>
      <w:contextualSpacing w:val="0"/>
    </w:pPr>
    <w:rPr>
      <w:rFonts w:eastAsia="Times New Roman"/>
      <w:lang w:eastAsia="zh-CN" w:bidi="th-TH"/>
    </w:rPr>
  </w:style>
  <w:style w:type="paragraph" w:customStyle="1" w:styleId="LegalClauseLevel4">
    <w:name w:val="Legal Clause Level 4"/>
    <w:basedOn w:val="ListParagraph"/>
    <w:qFormat/>
    <w:rsid w:val="00C369E1"/>
    <w:pPr>
      <w:numPr>
        <w:ilvl w:val="3"/>
        <w:numId w:val="9"/>
      </w:numPr>
      <w:contextualSpacing w:val="0"/>
    </w:pPr>
    <w:rPr>
      <w:rFonts w:eastAsia="Times New Roman"/>
      <w:lang w:eastAsia="zh-CN" w:bidi="th-TH"/>
    </w:rPr>
  </w:style>
  <w:style w:type="paragraph" w:customStyle="1" w:styleId="LegalClauseLevel5">
    <w:name w:val="Legal Clause Level 5"/>
    <w:basedOn w:val="ListParagraph"/>
    <w:qFormat/>
    <w:rsid w:val="00C369E1"/>
    <w:pPr>
      <w:numPr>
        <w:ilvl w:val="4"/>
        <w:numId w:val="9"/>
      </w:numPr>
      <w:contextualSpacing w:val="0"/>
    </w:pPr>
    <w:rPr>
      <w:rFonts w:eastAsia="Times New Roman"/>
      <w:lang w:eastAsia="zh-CN" w:bidi="th-TH"/>
    </w:rPr>
  </w:style>
  <w:style w:type="paragraph" w:customStyle="1" w:styleId="LegalScheduleLevel1">
    <w:name w:val="Legal Schedule Level 1"/>
    <w:basedOn w:val="LegalClauseLevel1"/>
    <w:qFormat/>
    <w:rsid w:val="00C369E1"/>
    <w:pPr>
      <w:numPr>
        <w:numId w:val="10"/>
      </w:numPr>
    </w:pPr>
  </w:style>
  <w:style w:type="paragraph" w:customStyle="1" w:styleId="LegalScheduleLevel2">
    <w:name w:val="Legal Schedule Level 2"/>
    <w:basedOn w:val="LegalClauseLevel2"/>
    <w:qFormat/>
    <w:rsid w:val="00C369E1"/>
    <w:pPr>
      <w:numPr>
        <w:numId w:val="10"/>
      </w:numPr>
    </w:pPr>
  </w:style>
  <w:style w:type="paragraph" w:customStyle="1" w:styleId="LegalScheduleLevel3">
    <w:name w:val="Legal Schedule Level 3"/>
    <w:basedOn w:val="LegalClauseLevel3"/>
    <w:qFormat/>
    <w:rsid w:val="00C369E1"/>
    <w:pPr>
      <w:numPr>
        <w:numId w:val="10"/>
      </w:numPr>
    </w:pPr>
  </w:style>
  <w:style w:type="paragraph" w:customStyle="1" w:styleId="LegalScheduleLevel4">
    <w:name w:val="Legal Schedule Level 4"/>
    <w:basedOn w:val="LegalClauseLevel4"/>
    <w:qFormat/>
    <w:rsid w:val="00C369E1"/>
    <w:pPr>
      <w:numPr>
        <w:numId w:val="10"/>
      </w:numPr>
    </w:pPr>
  </w:style>
  <w:style w:type="paragraph" w:customStyle="1" w:styleId="LegalScheduleLevel5">
    <w:name w:val="Legal Schedule Level 5"/>
    <w:basedOn w:val="LegalClauseLevel5"/>
    <w:qFormat/>
    <w:rsid w:val="00C369E1"/>
    <w:pPr>
      <w:numPr>
        <w:numId w:val="10"/>
      </w:numPr>
    </w:pPr>
  </w:style>
  <w:style w:type="paragraph" w:customStyle="1" w:styleId="TableBullet1">
    <w:name w:val="Table Bullet 1"/>
    <w:basedOn w:val="TableText"/>
    <w:uiPriority w:val="15"/>
    <w:qFormat/>
    <w:rsid w:val="00C369E1"/>
    <w:pPr>
      <w:keepLines w:val="0"/>
      <w:numPr>
        <w:numId w:val="11"/>
      </w:numPr>
      <w:spacing w:line="240" w:lineRule="auto"/>
    </w:pPr>
    <w:rPr>
      <w:rFonts w:asciiTheme="minorHAnsi" w:eastAsiaTheme="minorHAnsi" w:hAnsiTheme="minorHAnsi" w:cstheme="minorBidi"/>
      <w:szCs w:val="22"/>
    </w:rPr>
  </w:style>
  <w:style w:type="paragraph" w:customStyle="1" w:styleId="Picture">
    <w:name w:val="Picture"/>
    <w:basedOn w:val="Normal"/>
    <w:uiPriority w:val="17"/>
    <w:qFormat/>
    <w:rsid w:val="00C369E1"/>
    <w:pPr>
      <w:spacing w:line="240" w:lineRule="auto"/>
    </w:pPr>
    <w:rPr>
      <w:rFonts w:eastAsia="Times New Roman"/>
      <w:noProof/>
    </w:rPr>
  </w:style>
  <w:style w:type="paragraph" w:customStyle="1" w:styleId="TOCHeading2">
    <w:name w:val="TOC Heading 2"/>
    <w:next w:val="Normal"/>
    <w:qFormat/>
    <w:rsid w:val="00C369E1"/>
    <w:rPr>
      <w:rFonts w:ascii="Calibri Light" w:hAnsi="Calibri Light" w:cstheme="minorBidi"/>
      <w:sz w:val="36"/>
      <w:szCs w:val="22"/>
    </w:rPr>
  </w:style>
  <w:style w:type="paragraph" w:customStyle="1" w:styleId="Normalsmall">
    <w:name w:val="Normal small"/>
    <w:qFormat/>
    <w:rsid w:val="00C369E1"/>
    <w:pPr>
      <w:spacing w:after="120" w:line="276" w:lineRule="auto"/>
    </w:pPr>
    <w:rPr>
      <w:rFonts w:ascii="Arial" w:hAnsi="Arial" w:cstheme="minorBidi"/>
      <w:sz w:val="18"/>
      <w:szCs w:val="18"/>
    </w:rPr>
  </w:style>
  <w:style w:type="paragraph" w:customStyle="1" w:styleId="Tablenumberedlist">
    <w:name w:val="Table numbered list"/>
    <w:uiPriority w:val="99"/>
    <w:qFormat/>
    <w:rsid w:val="00C369E1"/>
    <w:pPr>
      <w:numPr>
        <w:numId w:val="12"/>
      </w:numPr>
      <w:spacing w:before="60" w:after="60"/>
      <w:contextualSpacing/>
    </w:pPr>
    <w:rPr>
      <w:rFonts w:asciiTheme="minorHAnsi" w:eastAsia="Calibri" w:hAnsiTheme="minorHAnsi"/>
      <w:color w:val="000000" w:themeColor="text1"/>
      <w:sz w:val="22"/>
      <w:szCs w:val="22"/>
    </w:rPr>
  </w:style>
  <w:style w:type="paragraph" w:customStyle="1" w:styleId="TableBullet2">
    <w:name w:val="Table Bullet 2"/>
    <w:basedOn w:val="TableBullet1"/>
    <w:qFormat/>
    <w:rsid w:val="00C369E1"/>
    <w:pPr>
      <w:numPr>
        <w:numId w:val="13"/>
      </w:numPr>
      <w:tabs>
        <w:tab w:val="num" w:pos="284"/>
      </w:tabs>
    </w:pPr>
  </w:style>
  <w:style w:type="paragraph" w:customStyle="1" w:styleId="Title1">
    <w:name w:val="Title1"/>
    <w:basedOn w:val="Normal"/>
    <w:link w:val="Title1Char"/>
    <w:qFormat/>
    <w:rsid w:val="00C369E1"/>
    <w:pPr>
      <w:spacing w:after="240"/>
      <w:jc w:val="center"/>
    </w:pPr>
    <w:rPr>
      <w:rFonts w:eastAsia="Times New Roman"/>
      <w:b/>
      <w:sz w:val="52"/>
      <w:szCs w:val="28"/>
    </w:rPr>
  </w:style>
  <w:style w:type="character" w:customStyle="1" w:styleId="Title1Char">
    <w:name w:val="Title1 Char"/>
    <w:basedOn w:val="DefaultParagraphFont"/>
    <w:link w:val="Title1"/>
    <w:rsid w:val="00C369E1"/>
    <w:rPr>
      <w:rFonts w:ascii="Arial" w:eastAsia="Times New Roman" w:hAnsi="Arial" w:cs="Arial"/>
      <w:b/>
      <w:sz w:val="52"/>
      <w:szCs w:val="28"/>
    </w:rPr>
  </w:style>
  <w:style w:type="paragraph" w:customStyle="1" w:styleId="Heading1Numbered">
    <w:name w:val="Heading 1 Numbered"/>
    <w:basedOn w:val="Heading1"/>
    <w:next w:val="Normal"/>
    <w:link w:val="Heading1NumberedChar"/>
    <w:uiPriority w:val="2"/>
    <w:qFormat/>
    <w:rsid w:val="00C369E1"/>
    <w:pPr>
      <w:numPr>
        <w:numId w:val="14"/>
      </w:numPr>
    </w:pPr>
    <w:rPr>
      <w:b w:val="0"/>
      <w:bCs/>
    </w:rPr>
  </w:style>
  <w:style w:type="character" w:customStyle="1" w:styleId="Heading1NumberedChar">
    <w:name w:val="Heading 1 Numbered Char"/>
    <w:basedOn w:val="Heading1Char"/>
    <w:link w:val="Heading1Numbered"/>
    <w:uiPriority w:val="2"/>
    <w:rsid w:val="00C369E1"/>
    <w:rPr>
      <w:rFonts w:ascii="Arial" w:eastAsia="Times New Roman" w:hAnsi="Arial" w:cs="Arial"/>
      <w:b/>
      <w:iCs/>
      <w:noProof/>
      <w:color w:val="264F90"/>
      <w:sz w:val="52"/>
      <w:szCs w:val="52"/>
      <w:lang w:eastAsia="en-AU"/>
    </w:rPr>
  </w:style>
  <w:style w:type="character" w:customStyle="1" w:styleId="Heading1Char">
    <w:name w:val="Heading 1 Char"/>
    <w:basedOn w:val="DefaultParagraphFont"/>
    <w:link w:val="Heading1"/>
    <w:uiPriority w:val="9"/>
    <w:rsid w:val="00632060"/>
    <w:rPr>
      <w:rFonts w:ascii="Arial" w:eastAsia="Times New Roman" w:hAnsi="Arial"/>
      <w:b/>
      <w:iCs/>
      <w:color w:val="264F90"/>
      <w:sz w:val="48"/>
      <w:szCs w:val="48"/>
    </w:rPr>
  </w:style>
  <w:style w:type="paragraph" w:customStyle="1" w:styleId="Example">
    <w:name w:val="Example"/>
    <w:basedOn w:val="Normal"/>
    <w:uiPriority w:val="99"/>
    <w:qFormat/>
    <w:rsid w:val="00C369E1"/>
    <w:pPr>
      <w:pBdr>
        <w:top w:val="single" w:sz="4" w:space="7" w:color="C1E2E5"/>
        <w:left w:val="single" w:sz="4" w:space="7" w:color="C1E2E5"/>
        <w:bottom w:val="single" w:sz="4" w:space="7" w:color="C1E2E5"/>
        <w:right w:val="single" w:sz="4" w:space="7" w:color="C1E2E5"/>
      </w:pBdr>
      <w:shd w:val="clear" w:color="auto" w:fill="C1E2E5"/>
      <w:spacing w:before="60" w:after="60" w:line="240" w:lineRule="auto"/>
      <w:ind w:left="794" w:right="567"/>
    </w:pPr>
    <w:rPr>
      <w:rFonts w:ascii="Calibri" w:eastAsia="Cambria" w:hAnsi="Calibri"/>
      <w:szCs w:val="22"/>
    </w:rPr>
  </w:style>
  <w:style w:type="paragraph" w:customStyle="1" w:styleId="Titlenotincontentslist">
    <w:name w:val="Title not in contents list"/>
    <w:uiPriority w:val="99"/>
    <w:qFormat/>
    <w:rsid w:val="00C369E1"/>
    <w:pPr>
      <w:pageBreakBefore/>
      <w:pBdr>
        <w:bottom w:val="single" w:sz="8" w:space="4" w:color="4F81BD"/>
      </w:pBdr>
      <w:spacing w:after="300"/>
      <w:contextualSpacing/>
    </w:pPr>
    <w:rPr>
      <w:rFonts w:ascii="Calibri" w:eastAsia="Cambria" w:hAnsi="Calibri"/>
      <w:spacing w:val="5"/>
      <w:kern w:val="28"/>
      <w:sz w:val="52"/>
      <w:szCs w:val="52"/>
    </w:rPr>
  </w:style>
  <w:style w:type="paragraph" w:customStyle="1" w:styleId="Chapterheading">
    <w:name w:val="Chapter heading"/>
    <w:uiPriority w:val="99"/>
    <w:qFormat/>
    <w:rsid w:val="00C369E1"/>
    <w:pPr>
      <w:spacing w:before="1680"/>
    </w:pPr>
    <w:rPr>
      <w:rFonts w:ascii="Calibri" w:eastAsia="Times New Roman" w:hAnsi="Calibri"/>
      <w:bCs/>
      <w:color w:val="FFFFFF"/>
      <w:sz w:val="80"/>
      <w:szCs w:val="80"/>
    </w:rPr>
  </w:style>
  <w:style w:type="paragraph" w:customStyle="1" w:styleId="Covereditionnumber">
    <w:name w:val="Cover edition number"/>
    <w:basedOn w:val="BodyText"/>
    <w:uiPriority w:val="99"/>
    <w:qFormat/>
    <w:rsid w:val="00C369E1"/>
    <w:pPr>
      <w:spacing w:before="0"/>
      <w:ind w:left="1134"/>
    </w:pPr>
    <w:rPr>
      <w:rFonts w:ascii="Calibri" w:eastAsia="Calibri" w:hAnsi="Calibri"/>
      <w:szCs w:val="22"/>
    </w:rPr>
  </w:style>
  <w:style w:type="paragraph" w:styleId="BodyText">
    <w:name w:val="Body Text"/>
    <w:basedOn w:val="Normal"/>
    <w:link w:val="BodyTextChar"/>
    <w:uiPriority w:val="99"/>
    <w:semiHidden/>
    <w:unhideWhenUsed/>
    <w:rsid w:val="00C369E1"/>
  </w:style>
  <w:style w:type="character" w:customStyle="1" w:styleId="BodyTextChar">
    <w:name w:val="Body Text Char"/>
    <w:basedOn w:val="DefaultParagraphFont"/>
    <w:link w:val="BodyText"/>
    <w:uiPriority w:val="99"/>
    <w:semiHidden/>
    <w:rsid w:val="00C369E1"/>
  </w:style>
  <w:style w:type="paragraph" w:customStyle="1" w:styleId="Tableexample">
    <w:name w:val="Table example"/>
    <w:basedOn w:val="Normal"/>
    <w:uiPriority w:val="99"/>
    <w:qFormat/>
    <w:rsid w:val="00C369E1"/>
    <w:pPr>
      <w:spacing w:before="0" w:after="0" w:line="240" w:lineRule="auto"/>
    </w:pPr>
    <w:rPr>
      <w:rFonts w:ascii="Calibri" w:eastAsia="Calibri" w:hAnsi="Calibri"/>
      <w:szCs w:val="22"/>
    </w:rPr>
  </w:style>
  <w:style w:type="paragraph" w:customStyle="1" w:styleId="Examplenumberlist1">
    <w:name w:val="Example number list 1"/>
    <w:qFormat/>
    <w:rsid w:val="00C369E1"/>
    <w:pPr>
      <w:numPr>
        <w:numId w:val="15"/>
      </w:numPr>
      <w:pBdr>
        <w:top w:val="single" w:sz="4" w:space="7" w:color="C1E2E5"/>
        <w:left w:val="single" w:sz="4" w:space="7" w:color="C1E2E5"/>
        <w:bottom w:val="single" w:sz="4" w:space="7" w:color="C1E2E5"/>
        <w:right w:val="single" w:sz="4" w:space="7" w:color="C1E2E5"/>
      </w:pBdr>
      <w:shd w:val="clear" w:color="auto" w:fill="C1E2E5"/>
      <w:spacing w:before="60" w:after="60"/>
      <w:ind w:right="567"/>
    </w:pPr>
    <w:rPr>
      <w:rFonts w:ascii="Arial" w:eastAsia="Times New Roman" w:hAnsi="Arial"/>
      <w:sz w:val="18"/>
      <w:szCs w:val="24"/>
    </w:rPr>
  </w:style>
  <w:style w:type="paragraph" w:customStyle="1" w:styleId="Examplenumberlist2">
    <w:name w:val="Example number list 2"/>
    <w:basedOn w:val="ListNumber2"/>
    <w:qFormat/>
    <w:rsid w:val="00C369E1"/>
    <w:pPr>
      <w:pBdr>
        <w:top w:val="single" w:sz="4" w:space="7" w:color="C1E2E5"/>
        <w:left w:val="single" w:sz="4" w:space="7" w:color="C1E2E5"/>
        <w:bottom w:val="single" w:sz="4" w:space="7" w:color="C1E2E5"/>
        <w:right w:val="single" w:sz="4" w:space="7" w:color="C1E2E5"/>
      </w:pBdr>
      <w:shd w:val="clear" w:color="auto" w:fill="C1E2E5"/>
      <w:tabs>
        <w:tab w:val="left" w:pos="1134"/>
      </w:tabs>
      <w:ind w:left="1078" w:right="567" w:hanging="284"/>
    </w:pPr>
    <w:rPr>
      <w:rFonts w:ascii="Calibri" w:eastAsia="Times New Roman" w:hAnsi="Calibri"/>
    </w:rPr>
  </w:style>
  <w:style w:type="paragraph" w:styleId="ListNumber2">
    <w:name w:val="List Number 2"/>
    <w:uiPriority w:val="10"/>
    <w:qFormat/>
    <w:rsid w:val="00C369E1"/>
    <w:pPr>
      <w:numPr>
        <w:numId w:val="16"/>
      </w:numPr>
      <w:tabs>
        <w:tab w:val="left" w:pos="567"/>
      </w:tabs>
      <w:spacing w:before="120" w:after="120" w:line="264" w:lineRule="auto"/>
    </w:pPr>
    <w:rPr>
      <w:rFonts w:cs="Arial"/>
      <w:sz w:val="22"/>
      <w:szCs w:val="24"/>
    </w:rPr>
  </w:style>
  <w:style w:type="paragraph" w:customStyle="1" w:styleId="Tablenumberedlist2">
    <w:name w:val="Table numbered list 2"/>
    <w:basedOn w:val="Tablenumberedlist"/>
    <w:qFormat/>
    <w:rsid w:val="00C369E1"/>
    <w:pPr>
      <w:numPr>
        <w:numId w:val="17"/>
      </w:numPr>
    </w:pPr>
  </w:style>
  <w:style w:type="paragraph" w:styleId="Title">
    <w:name w:val="Title"/>
    <w:basedOn w:val="Normal"/>
    <w:next w:val="Subtitle"/>
    <w:link w:val="TitleChar"/>
    <w:uiPriority w:val="10"/>
    <w:qFormat/>
    <w:rsid w:val="00C369E1"/>
    <w:pPr>
      <w:spacing w:before="960" w:line="240" w:lineRule="auto"/>
      <w:jc w:val="center"/>
    </w:pPr>
    <w:rPr>
      <w:rFonts w:eastAsiaTheme="majorEastAsia"/>
      <w:b/>
      <w:bCs/>
      <w:sz w:val="52"/>
      <w:szCs w:val="52"/>
    </w:rPr>
  </w:style>
  <w:style w:type="character" w:customStyle="1" w:styleId="TitleChar">
    <w:name w:val="Title Char"/>
    <w:basedOn w:val="DefaultParagraphFont"/>
    <w:link w:val="Title"/>
    <w:uiPriority w:val="10"/>
    <w:rsid w:val="00C369E1"/>
    <w:rPr>
      <w:rFonts w:ascii="Arial" w:eastAsiaTheme="majorEastAsia" w:hAnsi="Arial" w:cs="Arial"/>
      <w:b/>
      <w:bCs/>
      <w:sz w:val="52"/>
      <w:szCs w:val="52"/>
    </w:rPr>
  </w:style>
  <w:style w:type="character" w:customStyle="1" w:styleId="Heading3Char">
    <w:name w:val="Heading 3 Char"/>
    <w:basedOn w:val="DefaultParagraphFont"/>
    <w:link w:val="Heading3"/>
    <w:uiPriority w:val="9"/>
    <w:rsid w:val="00466387"/>
    <w:rPr>
      <w:rFonts w:ascii="Arial" w:eastAsia="Times New Roman" w:hAnsi="Arial" w:cs="Arial"/>
      <w:bCs/>
      <w:color w:val="264F90"/>
      <w:sz w:val="24"/>
      <w:szCs w:val="32"/>
    </w:rPr>
  </w:style>
  <w:style w:type="character" w:customStyle="1" w:styleId="Heading4Char">
    <w:name w:val="Heading 4 Char"/>
    <w:basedOn w:val="DefaultParagraphFont"/>
    <w:link w:val="Heading4"/>
    <w:uiPriority w:val="9"/>
    <w:rsid w:val="00C369E1"/>
    <w:rPr>
      <w:rFonts w:ascii="Arial" w:eastAsia="Times New Roman" w:hAnsi="Arial" w:cs="Arial"/>
      <w:b/>
      <w:bCs/>
      <w:sz w:val="22"/>
      <w:szCs w:val="22"/>
    </w:rPr>
  </w:style>
  <w:style w:type="character" w:customStyle="1" w:styleId="Heading5Char">
    <w:name w:val="Heading 5 Char"/>
    <w:basedOn w:val="DefaultParagraphFont"/>
    <w:link w:val="Heading5"/>
    <w:uiPriority w:val="6"/>
    <w:rsid w:val="00C369E1"/>
    <w:rPr>
      <w:rFonts w:ascii="Calibri" w:eastAsia="Times New Roman" w:hAnsi="Calibri"/>
      <w:b/>
      <w:bCs/>
      <w:iCs/>
      <w:sz w:val="24"/>
      <w:szCs w:val="24"/>
    </w:rPr>
  </w:style>
  <w:style w:type="paragraph" w:styleId="TOC1">
    <w:name w:val="toc 1"/>
    <w:basedOn w:val="Normal"/>
    <w:next w:val="Normal"/>
    <w:uiPriority w:val="39"/>
    <w:unhideWhenUsed/>
    <w:qFormat/>
    <w:rsid w:val="00C369E1"/>
    <w:pPr>
      <w:tabs>
        <w:tab w:val="left" w:pos="426"/>
        <w:tab w:val="right" w:leader="dot" w:pos="9072"/>
      </w:tabs>
      <w:spacing w:line="240" w:lineRule="auto"/>
    </w:pPr>
    <w:rPr>
      <w:rFonts w:eastAsia="Times New Roman"/>
      <w:b/>
      <w:noProof/>
    </w:rPr>
  </w:style>
  <w:style w:type="paragraph" w:styleId="TOC2">
    <w:name w:val="toc 2"/>
    <w:basedOn w:val="Normal"/>
    <w:next w:val="Normal"/>
    <w:uiPriority w:val="39"/>
    <w:unhideWhenUsed/>
    <w:qFormat/>
    <w:rsid w:val="00C369E1"/>
    <w:pPr>
      <w:tabs>
        <w:tab w:val="right" w:leader="dot" w:pos="9060"/>
      </w:tabs>
      <w:spacing w:line="240" w:lineRule="auto"/>
      <w:ind w:firstLine="425"/>
    </w:pPr>
    <w:rPr>
      <w:rFonts w:eastAsia="Times New Roman"/>
      <w:noProof/>
    </w:rPr>
  </w:style>
  <w:style w:type="paragraph" w:styleId="TOC3">
    <w:name w:val="toc 3"/>
    <w:basedOn w:val="Normal"/>
    <w:next w:val="Normal"/>
    <w:uiPriority w:val="39"/>
    <w:unhideWhenUsed/>
    <w:qFormat/>
    <w:rsid w:val="00C369E1"/>
    <w:pPr>
      <w:tabs>
        <w:tab w:val="right" w:leader="dot" w:pos="9072"/>
      </w:tabs>
      <w:spacing w:line="240" w:lineRule="auto"/>
      <w:ind w:firstLine="851"/>
    </w:pPr>
    <w:rPr>
      <w:rFonts w:eastAsia="Times New Roman"/>
      <w:noProof/>
    </w:rPr>
  </w:style>
  <w:style w:type="paragraph" w:styleId="Caption">
    <w:name w:val="caption"/>
    <w:basedOn w:val="Normal"/>
    <w:next w:val="Normal"/>
    <w:uiPriority w:val="12"/>
    <w:qFormat/>
    <w:rsid w:val="00C369E1"/>
    <w:pPr>
      <w:spacing w:line="240" w:lineRule="auto"/>
    </w:pPr>
    <w:rPr>
      <w:rFonts w:ascii="Calibri" w:eastAsia="Times New Roman" w:hAnsi="Calibri"/>
      <w:b/>
      <w:bCs/>
      <w:sz w:val="24"/>
      <w:szCs w:val="18"/>
    </w:rPr>
  </w:style>
  <w:style w:type="paragraph" w:styleId="ListNumber">
    <w:name w:val="List Number"/>
    <w:basedOn w:val="Normal"/>
    <w:uiPriority w:val="99"/>
    <w:qFormat/>
    <w:rsid w:val="00C369E1"/>
    <w:pPr>
      <w:numPr>
        <w:numId w:val="1"/>
      </w:numPr>
      <w:tabs>
        <w:tab w:val="left" w:pos="284"/>
      </w:tabs>
    </w:pPr>
    <w:rPr>
      <w:rFonts w:eastAsia="Times New Roman"/>
    </w:rPr>
  </w:style>
  <w:style w:type="paragraph" w:styleId="ListNumber3">
    <w:name w:val="List Number 3"/>
    <w:uiPriority w:val="11"/>
    <w:qFormat/>
    <w:rsid w:val="00C369E1"/>
    <w:pPr>
      <w:numPr>
        <w:numId w:val="2"/>
      </w:numPr>
      <w:tabs>
        <w:tab w:val="num" w:pos="851"/>
      </w:tabs>
      <w:spacing w:before="120" w:after="120" w:line="264" w:lineRule="auto"/>
    </w:pPr>
    <w:rPr>
      <w:rFonts w:eastAsia="Times New Roman"/>
      <w:sz w:val="22"/>
      <w:szCs w:val="24"/>
    </w:rPr>
  </w:style>
  <w:style w:type="paragraph" w:styleId="Subtitle">
    <w:name w:val="Subtitle"/>
    <w:basedOn w:val="Normal"/>
    <w:next w:val="Normal"/>
    <w:link w:val="SubtitleChar"/>
    <w:uiPriority w:val="11"/>
    <w:qFormat/>
    <w:rsid w:val="00C369E1"/>
    <w:pPr>
      <w:pBdr>
        <w:bottom w:val="single" w:sz="2" w:space="1" w:color="FFFFFF"/>
      </w:pBdr>
      <w:spacing w:before="0" w:after="360" w:line="240" w:lineRule="auto"/>
    </w:pPr>
    <w:rPr>
      <w:rFonts w:ascii="Calibri" w:eastAsiaTheme="minorEastAsia" w:hAnsi="Calibri" w:cs="Calibri"/>
      <w:color w:val="FFFFFF"/>
      <w:sz w:val="48"/>
      <w:szCs w:val="48"/>
    </w:rPr>
  </w:style>
  <w:style w:type="character" w:customStyle="1" w:styleId="SubtitleChar">
    <w:name w:val="Subtitle Char"/>
    <w:basedOn w:val="DefaultParagraphFont"/>
    <w:link w:val="Subtitle"/>
    <w:uiPriority w:val="11"/>
    <w:rsid w:val="00C369E1"/>
    <w:rPr>
      <w:rFonts w:ascii="Calibri" w:eastAsiaTheme="minorEastAsia" w:hAnsi="Calibri" w:cs="Calibri"/>
      <w:color w:val="FFFFFF"/>
      <w:sz w:val="48"/>
      <w:szCs w:val="48"/>
    </w:rPr>
  </w:style>
  <w:style w:type="character" w:styleId="Hyperlink">
    <w:name w:val="Hyperlink"/>
    <w:basedOn w:val="DefaultParagraphFont"/>
    <w:uiPriority w:val="99"/>
    <w:qFormat/>
    <w:rsid w:val="00C369E1"/>
    <w:rPr>
      <w:rFonts w:ascii="Arial" w:hAnsi="Arial"/>
      <w:color w:val="165788"/>
      <w:sz w:val="20"/>
      <w:u w:val="single"/>
    </w:rPr>
  </w:style>
  <w:style w:type="character" w:styleId="Strong">
    <w:name w:val="Strong"/>
    <w:basedOn w:val="DefaultParagraphFont"/>
    <w:uiPriority w:val="99"/>
    <w:qFormat/>
    <w:rsid w:val="00C369E1"/>
    <w:rPr>
      <w:b/>
      <w:bCs/>
    </w:rPr>
  </w:style>
  <w:style w:type="character" w:styleId="Emphasis">
    <w:name w:val="Emphasis"/>
    <w:basedOn w:val="DefaultParagraphFont"/>
    <w:uiPriority w:val="20"/>
    <w:qFormat/>
    <w:rsid w:val="00C369E1"/>
    <w:rPr>
      <w:i/>
      <w:iC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rsid w:val="00C369E1"/>
    <w:rPr>
      <w:rFonts w:ascii="Arial" w:hAnsi="Arial" w:cs="Arial"/>
    </w:rPr>
  </w:style>
  <w:style w:type="paragraph" w:styleId="Quote">
    <w:name w:val="Quote"/>
    <w:basedOn w:val="Normal"/>
    <w:next w:val="Normal"/>
    <w:link w:val="QuoteChar"/>
    <w:uiPriority w:val="99"/>
    <w:qFormat/>
    <w:rsid w:val="00C369E1"/>
    <w:pPr>
      <w:ind w:left="709" w:right="567"/>
    </w:pPr>
    <w:rPr>
      <w:rFonts w:eastAsia="Times New Roman"/>
      <w:iCs/>
      <w:color w:val="000000"/>
    </w:rPr>
  </w:style>
  <w:style w:type="character" w:customStyle="1" w:styleId="QuoteChar">
    <w:name w:val="Quote Char"/>
    <w:basedOn w:val="DefaultParagraphFont"/>
    <w:link w:val="Quote"/>
    <w:uiPriority w:val="99"/>
    <w:rsid w:val="00C369E1"/>
    <w:rPr>
      <w:rFonts w:ascii="Arial" w:eastAsia="Times New Roman" w:hAnsi="Arial" w:cs="Arial"/>
      <w:iCs/>
      <w:color w:val="000000"/>
    </w:rPr>
  </w:style>
  <w:style w:type="character" w:styleId="SubtleEmphasis">
    <w:name w:val="Subtle Emphasis"/>
    <w:basedOn w:val="DefaultParagraphFont"/>
    <w:uiPriority w:val="19"/>
    <w:qFormat/>
    <w:rsid w:val="00C369E1"/>
    <w:rPr>
      <w:rFonts w:ascii="Arial" w:hAnsi="Arial"/>
      <w:i/>
      <w:iCs/>
      <w:color w:val="404040" w:themeColor="text1" w:themeTint="BF"/>
    </w:rPr>
  </w:style>
  <w:style w:type="character" w:styleId="IntenseEmphasis">
    <w:name w:val="Intense Emphasis"/>
    <w:basedOn w:val="DefaultParagraphFont"/>
    <w:uiPriority w:val="21"/>
    <w:qFormat/>
    <w:rsid w:val="00C369E1"/>
    <w:rPr>
      <w:rFonts w:ascii="Arial" w:hAnsi="Arial"/>
      <w:i/>
      <w:iCs/>
      <w:color w:val="4F81BD" w:themeColor="accent1"/>
    </w:rPr>
  </w:style>
  <w:style w:type="paragraph" w:styleId="TOCHeading">
    <w:name w:val="TOC Heading"/>
    <w:basedOn w:val="Heading1"/>
    <w:next w:val="Normal"/>
    <w:uiPriority w:val="39"/>
    <w:qFormat/>
    <w:rsid w:val="00C369E1"/>
    <w:pPr>
      <w:pageBreakBefore/>
      <w:spacing w:before="480" w:after="0" w:line="276" w:lineRule="auto"/>
      <w:outlineLvl w:val="9"/>
    </w:pPr>
    <w:rPr>
      <w:b w:val="0"/>
      <w:bCs/>
      <w:lang w:val="en-US"/>
    </w:rPr>
  </w:style>
  <w:style w:type="character" w:styleId="CommentReference">
    <w:name w:val="annotation reference"/>
    <w:basedOn w:val="DefaultParagraphFont"/>
    <w:uiPriority w:val="99"/>
    <w:semiHidden/>
    <w:unhideWhenUsed/>
    <w:rsid w:val="00953335"/>
    <w:rPr>
      <w:sz w:val="16"/>
      <w:szCs w:val="16"/>
    </w:rPr>
  </w:style>
  <w:style w:type="paragraph" w:styleId="CommentText">
    <w:name w:val="annotation text"/>
    <w:basedOn w:val="Normal"/>
    <w:link w:val="CommentTextChar"/>
    <w:uiPriority w:val="99"/>
    <w:semiHidden/>
    <w:unhideWhenUsed/>
    <w:rsid w:val="00953335"/>
    <w:pPr>
      <w:spacing w:line="240" w:lineRule="auto"/>
    </w:pPr>
  </w:style>
  <w:style w:type="character" w:customStyle="1" w:styleId="CommentTextChar">
    <w:name w:val="Comment Text Char"/>
    <w:basedOn w:val="DefaultParagraphFont"/>
    <w:link w:val="CommentText"/>
    <w:uiPriority w:val="99"/>
    <w:semiHidden/>
    <w:rsid w:val="00953335"/>
    <w:rPr>
      <w:rFonts w:ascii="Arial" w:hAnsi="Arial" w:cs="Arial"/>
    </w:rPr>
  </w:style>
  <w:style w:type="paragraph" w:styleId="CommentSubject">
    <w:name w:val="annotation subject"/>
    <w:basedOn w:val="CommentText"/>
    <w:next w:val="CommentText"/>
    <w:link w:val="CommentSubjectChar"/>
    <w:uiPriority w:val="99"/>
    <w:semiHidden/>
    <w:unhideWhenUsed/>
    <w:rsid w:val="00953335"/>
    <w:rPr>
      <w:b/>
      <w:bCs/>
    </w:rPr>
  </w:style>
  <w:style w:type="character" w:customStyle="1" w:styleId="CommentSubjectChar">
    <w:name w:val="Comment Subject Char"/>
    <w:basedOn w:val="CommentTextChar"/>
    <w:link w:val="CommentSubject"/>
    <w:uiPriority w:val="99"/>
    <w:semiHidden/>
    <w:rsid w:val="00953335"/>
    <w:rPr>
      <w:rFonts w:ascii="Arial" w:hAnsi="Arial" w:cs="Arial"/>
      <w:b/>
      <w:bCs/>
    </w:rPr>
  </w:style>
  <w:style w:type="character" w:customStyle="1" w:styleId="UnresolvedMention1">
    <w:name w:val="Unresolved Mention1"/>
    <w:basedOn w:val="DefaultParagraphFont"/>
    <w:uiPriority w:val="99"/>
    <w:semiHidden/>
    <w:unhideWhenUsed/>
    <w:rsid w:val="000732BC"/>
    <w:rPr>
      <w:color w:val="605E5C"/>
      <w:shd w:val="clear" w:color="auto" w:fill="E1DFDD"/>
    </w:rPr>
  </w:style>
  <w:style w:type="paragraph" w:styleId="Revision">
    <w:name w:val="Revision"/>
    <w:hidden/>
    <w:uiPriority w:val="99"/>
    <w:semiHidden/>
    <w:rsid w:val="00C70112"/>
    <w:rPr>
      <w:rFonts w:ascii="Arial" w:hAnsi="Arial" w:cs="Arial"/>
    </w:rPr>
  </w:style>
  <w:style w:type="character" w:styleId="UnresolvedMention">
    <w:name w:val="Unresolved Mention"/>
    <w:basedOn w:val="DefaultParagraphFont"/>
    <w:uiPriority w:val="99"/>
    <w:semiHidden/>
    <w:unhideWhenUsed/>
    <w:rsid w:val="00F4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6172">
      <w:bodyDiv w:val="1"/>
      <w:marLeft w:val="0"/>
      <w:marRight w:val="0"/>
      <w:marTop w:val="0"/>
      <w:marBottom w:val="0"/>
      <w:divBdr>
        <w:top w:val="none" w:sz="0" w:space="0" w:color="auto"/>
        <w:left w:val="none" w:sz="0" w:space="0" w:color="auto"/>
        <w:bottom w:val="none" w:sz="0" w:space="0" w:color="auto"/>
        <w:right w:val="none" w:sz="0" w:space="0" w:color="auto"/>
      </w:divBdr>
    </w:div>
    <w:div w:id="1305895555">
      <w:bodyDiv w:val="1"/>
      <w:marLeft w:val="0"/>
      <w:marRight w:val="0"/>
      <w:marTop w:val="0"/>
      <w:marBottom w:val="0"/>
      <w:divBdr>
        <w:top w:val="none" w:sz="0" w:space="0" w:color="auto"/>
        <w:left w:val="none" w:sz="0" w:space="0" w:color="auto"/>
        <w:bottom w:val="none" w:sz="0" w:space="0" w:color="auto"/>
        <w:right w:val="none" w:sz="0" w:space="0" w:color="auto"/>
      </w:divBdr>
    </w:div>
    <w:div w:id="20228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gov.au/ptqj" TargetMode="External"/><Relationship Id="rId18" Type="http://schemas.openxmlformats.org/officeDocument/2006/relationships/hyperlink" Target="https://app.converlens.com/climate-au/jubilee-tre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converlens.com/climate-au/jubilee-trees" TargetMode="External"/><Relationship Id="rId17" Type="http://schemas.openxmlformats.org/officeDocument/2006/relationships/hyperlink" Target="https://business.gov.au/ptqj" TargetMode="External"/><Relationship Id="rId2" Type="http://schemas.openxmlformats.org/officeDocument/2006/relationships/customXml" Target="../customXml/item2.xml"/><Relationship Id="rId16" Type="http://schemas.openxmlformats.org/officeDocument/2006/relationships/hyperlink" Target="https://www.indigenous.gov.au/contact-us/welcome_acknowledgement-count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au/ptqj"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gov.au/ptq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converlens.com/climate-au/jubilee-tr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bilee@dcceew.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82</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50CF0-8610-480D-AD43-5A2D16272002}">
  <ds:schemaRefs>
    <ds:schemaRef ds:uri="http://schemas.microsoft.com/sharepoint/v3/contenttype/forms"/>
  </ds:schemaRefs>
</ds:datastoreItem>
</file>

<file path=customXml/itemProps2.xml><?xml version="1.0" encoding="utf-8"?>
<ds:datastoreItem xmlns:ds="http://schemas.openxmlformats.org/officeDocument/2006/customXml" ds:itemID="{5F2AA559-5559-4442-A566-28E3A15E815B}">
  <ds:schemaRefs>
    <ds:schemaRef ds:uri="http://www.w3.org/XML/1998/namespace"/>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schemas.openxmlformats.org/package/2006/metadata/core-properties"/>
    <ds:schemaRef ds:uri="http://schemas.microsoft.com/office/2006/documentManagement/types"/>
    <ds:schemaRef ds:uri="2a251b7e-61e4-4816-a71f-b295a9ad20fb"/>
    <ds:schemaRef ds:uri="http://purl.org/dc/dcmitype/"/>
    <ds:schemaRef ds:uri="http://purl.org/dc/terms/"/>
  </ds:schemaRefs>
</ds:datastoreItem>
</file>

<file path=customXml/itemProps3.xml><?xml version="1.0" encoding="utf-8"?>
<ds:datastoreItem xmlns:ds="http://schemas.openxmlformats.org/officeDocument/2006/customXml" ds:itemID="{FACFE168-85D9-4E09-8A60-FA0F6272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2C034-9AD6-44B0-B80C-43951DD12D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20220913_Planting Trees for The Queens Jubilee_Event Protocols_Amendment SEP</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20220913_Planting Trees for The Queens Jubilee_Event Protocols_Amendment SEP</dc:title>
  <dc:subject/>
  <dc:creator>Australian Government, Department of Industry, Science, Energy and Resources</dc:creator>
  <cp:keywords/>
  <dc:description/>
  <cp:lastModifiedBy>Ng, Cecilia</cp:lastModifiedBy>
  <cp:revision>2</cp:revision>
  <dcterms:created xsi:type="dcterms:W3CDTF">2023-05-04T01:22:00Z</dcterms:created>
  <dcterms:modified xsi:type="dcterms:W3CDTF">2023-05-04T01:22:00Z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ActiveItemSiteId">
    <vt:lpwstr>{592f51bd-7f6c-40bf-afb4-0f69d5494f0f}</vt:lpwstr>
  </property>
  <property fmtid="{D5CDD505-2E9C-101B-9397-08002B2CF9AE}" pid="3" name="RecordPoint_ActiveItemListId">
    <vt:lpwstr>{fd92044a-a1da-40e3-8a1f-21f314e24642}</vt:lpwstr>
  </property>
  <property fmtid="{D5CDD505-2E9C-101B-9397-08002B2CF9AE}" pid="4" name="ContentTypeId">
    <vt:lpwstr>0x0101004D13603DCBBC0F45A3901C1DD9554701</vt:lpwstr>
  </property>
  <property fmtid="{D5CDD505-2E9C-101B-9397-08002B2CF9AE}" pid="5" name="RecordPoint_ActiveItemUniqueId">
    <vt:lpwstr>{15a019b9-8c9d-4429-ad00-eb8bfbbd7ca9}</vt:lpwstr>
  </property>
  <property fmtid="{D5CDD505-2E9C-101B-9397-08002B2CF9AE}" pid="6" name="RecordPoint_ActiveItemWebId">
    <vt:lpwstr>{ad53a1ae-088c-48ad-b316-95eb82cde4e2}</vt:lpwstr>
  </property>
  <property fmtid="{D5CDD505-2E9C-101B-9397-08002B2CF9AE}" pid="7" name="RecordPoint_WorkflowType">
    <vt:lpwstr>ActiveSubmitStub</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y fmtid="{D5CDD505-2E9C-101B-9397-08002B2CF9AE}" pid="13" name="DocHub_Year">
    <vt:lpwstr/>
  </property>
  <property fmtid="{D5CDD505-2E9C-101B-9397-08002B2CF9AE}" pid="14" name="DocHub_DocumentType">
    <vt:lpwstr>82;#Template|9b48ba34-650a-488d-9fe8-e5181e10b797</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ies>
</file>