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D33AFA1" w14:textId="77777777" w:rsidR="00B05BD5"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26448013" w:history="1">
        <w:r w:rsidR="00B05BD5" w:rsidRPr="00D637F8">
          <w:rPr>
            <w:rStyle w:val="Hyperlink"/>
            <w:noProof/>
          </w:rPr>
          <w:t>Grant Agreement &lt;grant number&gt;</w:t>
        </w:r>
        <w:r w:rsidR="00B05BD5">
          <w:rPr>
            <w:noProof/>
            <w:webHidden/>
          </w:rPr>
          <w:tab/>
        </w:r>
        <w:r w:rsidR="00B05BD5">
          <w:rPr>
            <w:noProof/>
            <w:webHidden/>
          </w:rPr>
          <w:fldChar w:fldCharType="begin"/>
        </w:r>
        <w:r w:rsidR="00B05BD5">
          <w:rPr>
            <w:noProof/>
            <w:webHidden/>
          </w:rPr>
          <w:instrText xml:space="preserve"> PAGEREF _Toc26448013 \h </w:instrText>
        </w:r>
        <w:r w:rsidR="00B05BD5">
          <w:rPr>
            <w:noProof/>
            <w:webHidden/>
          </w:rPr>
        </w:r>
        <w:r w:rsidR="00B05BD5">
          <w:rPr>
            <w:noProof/>
            <w:webHidden/>
          </w:rPr>
          <w:fldChar w:fldCharType="separate"/>
        </w:r>
        <w:r w:rsidR="00CA4836">
          <w:rPr>
            <w:noProof/>
            <w:webHidden/>
          </w:rPr>
          <w:t>3</w:t>
        </w:r>
        <w:r w:rsidR="00B05BD5">
          <w:rPr>
            <w:noProof/>
            <w:webHidden/>
          </w:rPr>
          <w:fldChar w:fldCharType="end"/>
        </w:r>
      </w:hyperlink>
    </w:p>
    <w:p w14:paraId="22E5A12F" w14:textId="77777777" w:rsidR="00B05BD5" w:rsidRDefault="00CA4836">
      <w:pPr>
        <w:pStyle w:val="TOC3"/>
        <w:tabs>
          <w:tab w:val="right" w:leader="dot" w:pos="8777"/>
        </w:tabs>
        <w:rPr>
          <w:rFonts w:asciiTheme="minorHAnsi" w:eastAsiaTheme="minorEastAsia" w:hAnsiTheme="minorHAnsi" w:cstheme="minorBidi"/>
          <w:noProof/>
          <w:sz w:val="22"/>
          <w:lang w:eastAsia="en-AU"/>
        </w:rPr>
      </w:pPr>
      <w:hyperlink w:anchor="_Toc26448014" w:history="1">
        <w:r w:rsidR="00B05BD5" w:rsidRPr="00D637F8">
          <w:rPr>
            <w:rStyle w:val="Hyperlink"/>
            <w:noProof/>
          </w:rPr>
          <w:t>Parties to this Agreement</w:t>
        </w:r>
        <w:r w:rsidR="00B05BD5">
          <w:rPr>
            <w:noProof/>
            <w:webHidden/>
          </w:rPr>
          <w:tab/>
        </w:r>
        <w:r w:rsidR="00B05BD5">
          <w:rPr>
            <w:noProof/>
            <w:webHidden/>
          </w:rPr>
          <w:fldChar w:fldCharType="begin"/>
        </w:r>
        <w:r w:rsidR="00B05BD5">
          <w:rPr>
            <w:noProof/>
            <w:webHidden/>
          </w:rPr>
          <w:instrText xml:space="preserve"> PAGEREF _Toc26448014 \h </w:instrText>
        </w:r>
        <w:r w:rsidR="00B05BD5">
          <w:rPr>
            <w:noProof/>
            <w:webHidden/>
          </w:rPr>
        </w:r>
        <w:r w:rsidR="00B05BD5">
          <w:rPr>
            <w:noProof/>
            <w:webHidden/>
          </w:rPr>
          <w:fldChar w:fldCharType="separate"/>
        </w:r>
        <w:r>
          <w:rPr>
            <w:noProof/>
            <w:webHidden/>
          </w:rPr>
          <w:t>3</w:t>
        </w:r>
        <w:r w:rsidR="00B05BD5">
          <w:rPr>
            <w:noProof/>
            <w:webHidden/>
          </w:rPr>
          <w:fldChar w:fldCharType="end"/>
        </w:r>
      </w:hyperlink>
    </w:p>
    <w:p w14:paraId="5E655EEA" w14:textId="77777777" w:rsidR="00B05BD5" w:rsidRDefault="00CA4836">
      <w:pPr>
        <w:pStyle w:val="TOC3"/>
        <w:tabs>
          <w:tab w:val="right" w:leader="dot" w:pos="8777"/>
        </w:tabs>
        <w:rPr>
          <w:rFonts w:asciiTheme="minorHAnsi" w:eastAsiaTheme="minorEastAsia" w:hAnsiTheme="minorHAnsi" w:cstheme="minorBidi"/>
          <w:noProof/>
          <w:sz w:val="22"/>
          <w:lang w:eastAsia="en-AU"/>
        </w:rPr>
      </w:pPr>
      <w:hyperlink w:anchor="_Toc26448015" w:history="1">
        <w:r w:rsidR="00B05BD5" w:rsidRPr="00D637F8">
          <w:rPr>
            <w:rStyle w:val="Hyperlink"/>
            <w:noProof/>
          </w:rPr>
          <w:t>Background</w:t>
        </w:r>
        <w:r w:rsidR="00B05BD5">
          <w:rPr>
            <w:noProof/>
            <w:webHidden/>
          </w:rPr>
          <w:tab/>
        </w:r>
        <w:r w:rsidR="00B05BD5">
          <w:rPr>
            <w:noProof/>
            <w:webHidden/>
          </w:rPr>
          <w:fldChar w:fldCharType="begin"/>
        </w:r>
        <w:r w:rsidR="00B05BD5">
          <w:rPr>
            <w:noProof/>
            <w:webHidden/>
          </w:rPr>
          <w:instrText xml:space="preserve"> PAGEREF _Toc26448015 \h </w:instrText>
        </w:r>
        <w:r w:rsidR="00B05BD5">
          <w:rPr>
            <w:noProof/>
            <w:webHidden/>
          </w:rPr>
        </w:r>
        <w:r w:rsidR="00B05BD5">
          <w:rPr>
            <w:noProof/>
            <w:webHidden/>
          </w:rPr>
          <w:fldChar w:fldCharType="separate"/>
        </w:r>
        <w:r>
          <w:rPr>
            <w:noProof/>
            <w:webHidden/>
          </w:rPr>
          <w:t>3</w:t>
        </w:r>
        <w:r w:rsidR="00B05BD5">
          <w:rPr>
            <w:noProof/>
            <w:webHidden/>
          </w:rPr>
          <w:fldChar w:fldCharType="end"/>
        </w:r>
      </w:hyperlink>
    </w:p>
    <w:p w14:paraId="71F724DA" w14:textId="77777777" w:rsidR="00B05BD5" w:rsidRDefault="00CA4836">
      <w:pPr>
        <w:pStyle w:val="TOC3"/>
        <w:tabs>
          <w:tab w:val="right" w:leader="dot" w:pos="8777"/>
        </w:tabs>
        <w:rPr>
          <w:rFonts w:asciiTheme="minorHAnsi" w:eastAsiaTheme="minorEastAsia" w:hAnsiTheme="minorHAnsi" w:cstheme="minorBidi"/>
          <w:noProof/>
          <w:sz w:val="22"/>
          <w:lang w:eastAsia="en-AU"/>
        </w:rPr>
      </w:pPr>
      <w:hyperlink w:anchor="_Toc26448016" w:history="1">
        <w:r w:rsidR="00B05BD5" w:rsidRPr="00D637F8">
          <w:rPr>
            <w:rStyle w:val="Hyperlink"/>
            <w:noProof/>
          </w:rPr>
          <w:t>Scope of this Agreement</w:t>
        </w:r>
        <w:r w:rsidR="00B05BD5">
          <w:rPr>
            <w:noProof/>
            <w:webHidden/>
          </w:rPr>
          <w:tab/>
        </w:r>
        <w:r w:rsidR="00B05BD5">
          <w:rPr>
            <w:noProof/>
            <w:webHidden/>
          </w:rPr>
          <w:fldChar w:fldCharType="begin"/>
        </w:r>
        <w:r w:rsidR="00B05BD5">
          <w:rPr>
            <w:noProof/>
            <w:webHidden/>
          </w:rPr>
          <w:instrText xml:space="preserve"> PAGEREF _Toc26448016 \h </w:instrText>
        </w:r>
        <w:r w:rsidR="00B05BD5">
          <w:rPr>
            <w:noProof/>
            <w:webHidden/>
          </w:rPr>
        </w:r>
        <w:r w:rsidR="00B05BD5">
          <w:rPr>
            <w:noProof/>
            <w:webHidden/>
          </w:rPr>
          <w:fldChar w:fldCharType="separate"/>
        </w:r>
        <w:r>
          <w:rPr>
            <w:noProof/>
            <w:webHidden/>
          </w:rPr>
          <w:t>4</w:t>
        </w:r>
        <w:r w:rsidR="00B05BD5">
          <w:rPr>
            <w:noProof/>
            <w:webHidden/>
          </w:rPr>
          <w:fldChar w:fldCharType="end"/>
        </w:r>
      </w:hyperlink>
    </w:p>
    <w:p w14:paraId="314DA3FA" w14:textId="77777777" w:rsidR="00B05BD5" w:rsidRDefault="00CA4836">
      <w:pPr>
        <w:pStyle w:val="TOC2"/>
        <w:tabs>
          <w:tab w:val="right" w:leader="dot" w:pos="8777"/>
        </w:tabs>
        <w:rPr>
          <w:rFonts w:asciiTheme="minorHAnsi" w:eastAsiaTheme="minorEastAsia" w:hAnsiTheme="minorHAnsi" w:cstheme="minorBidi"/>
          <w:noProof/>
          <w:sz w:val="22"/>
          <w:lang w:eastAsia="en-AU"/>
        </w:rPr>
      </w:pPr>
      <w:hyperlink w:anchor="_Toc26448017" w:history="1">
        <w:r w:rsidR="00B05BD5" w:rsidRPr="00D637F8">
          <w:rPr>
            <w:rStyle w:val="Hyperlink"/>
            <w:noProof/>
          </w:rPr>
          <w:t>Grant Details &lt;grant number&gt;</w:t>
        </w:r>
        <w:r w:rsidR="00B05BD5">
          <w:rPr>
            <w:noProof/>
            <w:webHidden/>
          </w:rPr>
          <w:tab/>
        </w:r>
        <w:r w:rsidR="00B05BD5">
          <w:rPr>
            <w:noProof/>
            <w:webHidden/>
          </w:rPr>
          <w:fldChar w:fldCharType="begin"/>
        </w:r>
        <w:r w:rsidR="00B05BD5">
          <w:rPr>
            <w:noProof/>
            <w:webHidden/>
          </w:rPr>
          <w:instrText xml:space="preserve"> PAGEREF _Toc26448017 \h </w:instrText>
        </w:r>
        <w:r w:rsidR="00B05BD5">
          <w:rPr>
            <w:noProof/>
            <w:webHidden/>
          </w:rPr>
        </w:r>
        <w:r w:rsidR="00B05BD5">
          <w:rPr>
            <w:noProof/>
            <w:webHidden/>
          </w:rPr>
          <w:fldChar w:fldCharType="separate"/>
        </w:r>
        <w:r>
          <w:rPr>
            <w:noProof/>
            <w:webHidden/>
          </w:rPr>
          <w:t>5</w:t>
        </w:r>
        <w:r w:rsidR="00B05BD5">
          <w:rPr>
            <w:noProof/>
            <w:webHidden/>
          </w:rPr>
          <w:fldChar w:fldCharType="end"/>
        </w:r>
      </w:hyperlink>
    </w:p>
    <w:p w14:paraId="0A986D23" w14:textId="77777777" w:rsidR="00B05BD5" w:rsidRDefault="00CA4836">
      <w:pPr>
        <w:pStyle w:val="TOC3"/>
        <w:tabs>
          <w:tab w:val="left" w:pos="600"/>
          <w:tab w:val="right" w:leader="dot" w:pos="8777"/>
        </w:tabs>
        <w:rPr>
          <w:rFonts w:asciiTheme="minorHAnsi" w:eastAsiaTheme="minorEastAsia" w:hAnsiTheme="minorHAnsi" w:cstheme="minorBidi"/>
          <w:noProof/>
          <w:sz w:val="22"/>
          <w:lang w:eastAsia="en-AU"/>
        </w:rPr>
      </w:pPr>
      <w:hyperlink w:anchor="_Toc26448018" w:history="1">
        <w:r w:rsidR="00B05BD5" w:rsidRPr="00D637F8">
          <w:rPr>
            <w:rStyle w:val="Hyperlink"/>
            <w:noProof/>
          </w:rPr>
          <w:t>A.</w:t>
        </w:r>
        <w:r w:rsidR="00B05BD5">
          <w:rPr>
            <w:rFonts w:asciiTheme="minorHAnsi" w:eastAsiaTheme="minorEastAsia" w:hAnsiTheme="minorHAnsi" w:cstheme="minorBidi"/>
            <w:noProof/>
            <w:sz w:val="22"/>
            <w:lang w:eastAsia="en-AU"/>
          </w:rPr>
          <w:tab/>
        </w:r>
        <w:r w:rsidR="00B05BD5" w:rsidRPr="00D637F8">
          <w:rPr>
            <w:rStyle w:val="Hyperlink"/>
            <w:noProof/>
          </w:rPr>
          <w:t>Purpose of the Grant</w:t>
        </w:r>
        <w:r w:rsidR="00B05BD5">
          <w:rPr>
            <w:noProof/>
            <w:webHidden/>
          </w:rPr>
          <w:tab/>
        </w:r>
        <w:r w:rsidR="00B05BD5">
          <w:rPr>
            <w:noProof/>
            <w:webHidden/>
          </w:rPr>
          <w:fldChar w:fldCharType="begin"/>
        </w:r>
        <w:r w:rsidR="00B05BD5">
          <w:rPr>
            <w:noProof/>
            <w:webHidden/>
          </w:rPr>
          <w:instrText xml:space="preserve"> PAGEREF _Toc26448018 \h </w:instrText>
        </w:r>
        <w:r w:rsidR="00B05BD5">
          <w:rPr>
            <w:noProof/>
            <w:webHidden/>
          </w:rPr>
        </w:r>
        <w:r w:rsidR="00B05BD5">
          <w:rPr>
            <w:noProof/>
            <w:webHidden/>
          </w:rPr>
          <w:fldChar w:fldCharType="separate"/>
        </w:r>
        <w:r>
          <w:rPr>
            <w:noProof/>
            <w:webHidden/>
          </w:rPr>
          <w:t>5</w:t>
        </w:r>
        <w:r w:rsidR="00B05BD5">
          <w:rPr>
            <w:noProof/>
            <w:webHidden/>
          </w:rPr>
          <w:fldChar w:fldCharType="end"/>
        </w:r>
      </w:hyperlink>
    </w:p>
    <w:p w14:paraId="149F9DDA" w14:textId="77777777" w:rsidR="00B05BD5" w:rsidRDefault="00CA4836">
      <w:pPr>
        <w:pStyle w:val="TOC3"/>
        <w:tabs>
          <w:tab w:val="left" w:pos="600"/>
          <w:tab w:val="right" w:leader="dot" w:pos="8777"/>
        </w:tabs>
        <w:rPr>
          <w:rFonts w:asciiTheme="minorHAnsi" w:eastAsiaTheme="minorEastAsia" w:hAnsiTheme="minorHAnsi" w:cstheme="minorBidi"/>
          <w:noProof/>
          <w:sz w:val="22"/>
          <w:lang w:eastAsia="en-AU"/>
        </w:rPr>
      </w:pPr>
      <w:hyperlink w:anchor="_Toc26448019" w:history="1">
        <w:r w:rsidR="00B05BD5" w:rsidRPr="00D637F8">
          <w:rPr>
            <w:rStyle w:val="Hyperlink"/>
            <w:noProof/>
          </w:rPr>
          <w:t>B.</w:t>
        </w:r>
        <w:r w:rsidR="00B05BD5">
          <w:rPr>
            <w:rFonts w:asciiTheme="minorHAnsi" w:eastAsiaTheme="minorEastAsia" w:hAnsiTheme="minorHAnsi" w:cstheme="minorBidi"/>
            <w:noProof/>
            <w:sz w:val="22"/>
            <w:lang w:eastAsia="en-AU"/>
          </w:rPr>
          <w:tab/>
        </w:r>
        <w:r w:rsidR="00B05BD5" w:rsidRPr="00D637F8">
          <w:rPr>
            <w:rStyle w:val="Hyperlink"/>
            <w:noProof/>
          </w:rPr>
          <w:t>Activity</w:t>
        </w:r>
        <w:r w:rsidR="00B05BD5">
          <w:rPr>
            <w:noProof/>
            <w:webHidden/>
          </w:rPr>
          <w:tab/>
        </w:r>
        <w:r w:rsidR="00B05BD5">
          <w:rPr>
            <w:noProof/>
            <w:webHidden/>
          </w:rPr>
          <w:fldChar w:fldCharType="begin"/>
        </w:r>
        <w:r w:rsidR="00B05BD5">
          <w:rPr>
            <w:noProof/>
            <w:webHidden/>
          </w:rPr>
          <w:instrText xml:space="preserve"> PAGEREF _Toc26448019 \h </w:instrText>
        </w:r>
        <w:r w:rsidR="00B05BD5">
          <w:rPr>
            <w:noProof/>
            <w:webHidden/>
          </w:rPr>
        </w:r>
        <w:r w:rsidR="00B05BD5">
          <w:rPr>
            <w:noProof/>
            <w:webHidden/>
          </w:rPr>
          <w:fldChar w:fldCharType="separate"/>
        </w:r>
        <w:r>
          <w:rPr>
            <w:noProof/>
            <w:webHidden/>
          </w:rPr>
          <w:t>5</w:t>
        </w:r>
        <w:r w:rsidR="00B05BD5">
          <w:rPr>
            <w:noProof/>
            <w:webHidden/>
          </w:rPr>
          <w:fldChar w:fldCharType="end"/>
        </w:r>
      </w:hyperlink>
    </w:p>
    <w:p w14:paraId="4A776845" w14:textId="77777777" w:rsidR="00B05BD5" w:rsidRDefault="00CA4836">
      <w:pPr>
        <w:pStyle w:val="TOC3"/>
        <w:tabs>
          <w:tab w:val="left" w:pos="600"/>
          <w:tab w:val="right" w:leader="dot" w:pos="8777"/>
        </w:tabs>
        <w:rPr>
          <w:rFonts w:asciiTheme="minorHAnsi" w:eastAsiaTheme="minorEastAsia" w:hAnsiTheme="minorHAnsi" w:cstheme="minorBidi"/>
          <w:noProof/>
          <w:sz w:val="22"/>
          <w:lang w:eastAsia="en-AU"/>
        </w:rPr>
      </w:pPr>
      <w:hyperlink w:anchor="_Toc26448020" w:history="1">
        <w:r w:rsidR="00B05BD5" w:rsidRPr="00D637F8">
          <w:rPr>
            <w:rStyle w:val="Hyperlink"/>
            <w:noProof/>
          </w:rPr>
          <w:t>C.</w:t>
        </w:r>
        <w:r w:rsidR="00B05BD5">
          <w:rPr>
            <w:rFonts w:asciiTheme="minorHAnsi" w:eastAsiaTheme="minorEastAsia" w:hAnsiTheme="minorHAnsi" w:cstheme="minorBidi"/>
            <w:noProof/>
            <w:sz w:val="22"/>
            <w:lang w:eastAsia="en-AU"/>
          </w:rPr>
          <w:tab/>
        </w:r>
        <w:r w:rsidR="00B05BD5" w:rsidRPr="00D637F8">
          <w:rPr>
            <w:rStyle w:val="Hyperlink"/>
            <w:noProof/>
          </w:rPr>
          <w:t>Duration of the Grant</w:t>
        </w:r>
        <w:r w:rsidR="00B05BD5">
          <w:rPr>
            <w:noProof/>
            <w:webHidden/>
          </w:rPr>
          <w:tab/>
        </w:r>
        <w:r w:rsidR="00B05BD5">
          <w:rPr>
            <w:noProof/>
            <w:webHidden/>
          </w:rPr>
          <w:fldChar w:fldCharType="begin"/>
        </w:r>
        <w:r w:rsidR="00B05BD5">
          <w:rPr>
            <w:noProof/>
            <w:webHidden/>
          </w:rPr>
          <w:instrText xml:space="preserve"> PAGEREF _Toc26448020 \h </w:instrText>
        </w:r>
        <w:r w:rsidR="00B05BD5">
          <w:rPr>
            <w:noProof/>
            <w:webHidden/>
          </w:rPr>
        </w:r>
        <w:r w:rsidR="00B05BD5">
          <w:rPr>
            <w:noProof/>
            <w:webHidden/>
          </w:rPr>
          <w:fldChar w:fldCharType="separate"/>
        </w:r>
        <w:r>
          <w:rPr>
            <w:noProof/>
            <w:webHidden/>
          </w:rPr>
          <w:t>6</w:t>
        </w:r>
        <w:r w:rsidR="00B05BD5">
          <w:rPr>
            <w:noProof/>
            <w:webHidden/>
          </w:rPr>
          <w:fldChar w:fldCharType="end"/>
        </w:r>
      </w:hyperlink>
    </w:p>
    <w:p w14:paraId="61E8021F" w14:textId="77777777" w:rsidR="00B05BD5" w:rsidRDefault="00CA4836">
      <w:pPr>
        <w:pStyle w:val="TOC3"/>
        <w:tabs>
          <w:tab w:val="left" w:pos="600"/>
          <w:tab w:val="right" w:leader="dot" w:pos="8777"/>
        </w:tabs>
        <w:rPr>
          <w:rFonts w:asciiTheme="minorHAnsi" w:eastAsiaTheme="minorEastAsia" w:hAnsiTheme="minorHAnsi" w:cstheme="minorBidi"/>
          <w:noProof/>
          <w:sz w:val="22"/>
          <w:lang w:eastAsia="en-AU"/>
        </w:rPr>
      </w:pPr>
      <w:hyperlink w:anchor="_Toc26448021" w:history="1">
        <w:r w:rsidR="00B05BD5" w:rsidRPr="00D637F8">
          <w:rPr>
            <w:rStyle w:val="Hyperlink"/>
            <w:noProof/>
          </w:rPr>
          <w:t>D.</w:t>
        </w:r>
        <w:r w:rsidR="00B05BD5">
          <w:rPr>
            <w:rFonts w:asciiTheme="minorHAnsi" w:eastAsiaTheme="minorEastAsia" w:hAnsiTheme="minorHAnsi" w:cstheme="minorBidi"/>
            <w:noProof/>
            <w:sz w:val="22"/>
            <w:lang w:eastAsia="en-AU"/>
          </w:rPr>
          <w:tab/>
        </w:r>
        <w:r w:rsidR="00B05BD5" w:rsidRPr="00D637F8">
          <w:rPr>
            <w:rStyle w:val="Hyperlink"/>
            <w:noProof/>
          </w:rPr>
          <w:t>Payment of the Grant</w:t>
        </w:r>
        <w:r w:rsidR="00B05BD5">
          <w:rPr>
            <w:noProof/>
            <w:webHidden/>
          </w:rPr>
          <w:tab/>
        </w:r>
        <w:r w:rsidR="00B05BD5">
          <w:rPr>
            <w:noProof/>
            <w:webHidden/>
          </w:rPr>
          <w:fldChar w:fldCharType="begin"/>
        </w:r>
        <w:r w:rsidR="00B05BD5">
          <w:rPr>
            <w:noProof/>
            <w:webHidden/>
          </w:rPr>
          <w:instrText xml:space="preserve"> PAGEREF _Toc26448021 \h </w:instrText>
        </w:r>
        <w:r w:rsidR="00B05BD5">
          <w:rPr>
            <w:noProof/>
            <w:webHidden/>
          </w:rPr>
        </w:r>
        <w:r w:rsidR="00B05BD5">
          <w:rPr>
            <w:noProof/>
            <w:webHidden/>
          </w:rPr>
          <w:fldChar w:fldCharType="separate"/>
        </w:r>
        <w:r>
          <w:rPr>
            <w:noProof/>
            <w:webHidden/>
          </w:rPr>
          <w:t>6</w:t>
        </w:r>
        <w:r w:rsidR="00B05BD5">
          <w:rPr>
            <w:noProof/>
            <w:webHidden/>
          </w:rPr>
          <w:fldChar w:fldCharType="end"/>
        </w:r>
      </w:hyperlink>
    </w:p>
    <w:p w14:paraId="1CA63E0C" w14:textId="77777777" w:rsidR="00B05BD5" w:rsidRDefault="00CA4836">
      <w:pPr>
        <w:pStyle w:val="TOC3"/>
        <w:tabs>
          <w:tab w:val="left" w:pos="600"/>
          <w:tab w:val="right" w:leader="dot" w:pos="8777"/>
        </w:tabs>
        <w:rPr>
          <w:rFonts w:asciiTheme="minorHAnsi" w:eastAsiaTheme="minorEastAsia" w:hAnsiTheme="minorHAnsi" w:cstheme="minorBidi"/>
          <w:noProof/>
          <w:sz w:val="22"/>
          <w:lang w:eastAsia="en-AU"/>
        </w:rPr>
      </w:pPr>
      <w:hyperlink w:anchor="_Toc26448022" w:history="1">
        <w:r w:rsidR="00B05BD5" w:rsidRPr="00D637F8">
          <w:rPr>
            <w:rStyle w:val="Hyperlink"/>
            <w:noProof/>
          </w:rPr>
          <w:t>E.</w:t>
        </w:r>
        <w:r w:rsidR="00B05BD5">
          <w:rPr>
            <w:rFonts w:asciiTheme="minorHAnsi" w:eastAsiaTheme="minorEastAsia" w:hAnsiTheme="minorHAnsi" w:cstheme="minorBidi"/>
            <w:noProof/>
            <w:sz w:val="22"/>
            <w:lang w:eastAsia="en-AU"/>
          </w:rPr>
          <w:tab/>
        </w:r>
        <w:r w:rsidR="00B05BD5" w:rsidRPr="00D637F8">
          <w:rPr>
            <w:rStyle w:val="Hyperlink"/>
            <w:noProof/>
          </w:rPr>
          <w:t>Reporting</w:t>
        </w:r>
        <w:r w:rsidR="00B05BD5">
          <w:rPr>
            <w:noProof/>
            <w:webHidden/>
          </w:rPr>
          <w:tab/>
        </w:r>
        <w:r w:rsidR="00B05BD5">
          <w:rPr>
            <w:noProof/>
            <w:webHidden/>
          </w:rPr>
          <w:fldChar w:fldCharType="begin"/>
        </w:r>
        <w:r w:rsidR="00B05BD5">
          <w:rPr>
            <w:noProof/>
            <w:webHidden/>
          </w:rPr>
          <w:instrText xml:space="preserve"> PAGEREF _Toc26448022 \h </w:instrText>
        </w:r>
        <w:r w:rsidR="00B05BD5">
          <w:rPr>
            <w:noProof/>
            <w:webHidden/>
          </w:rPr>
        </w:r>
        <w:r w:rsidR="00B05BD5">
          <w:rPr>
            <w:noProof/>
            <w:webHidden/>
          </w:rPr>
          <w:fldChar w:fldCharType="separate"/>
        </w:r>
        <w:r>
          <w:rPr>
            <w:noProof/>
            <w:webHidden/>
          </w:rPr>
          <w:t>7</w:t>
        </w:r>
        <w:r w:rsidR="00B05BD5">
          <w:rPr>
            <w:noProof/>
            <w:webHidden/>
          </w:rPr>
          <w:fldChar w:fldCharType="end"/>
        </w:r>
      </w:hyperlink>
    </w:p>
    <w:p w14:paraId="30A72395" w14:textId="77777777" w:rsidR="00B05BD5" w:rsidRDefault="00CA4836">
      <w:pPr>
        <w:pStyle w:val="TOC3"/>
        <w:tabs>
          <w:tab w:val="left" w:pos="600"/>
          <w:tab w:val="right" w:leader="dot" w:pos="8777"/>
        </w:tabs>
        <w:rPr>
          <w:rFonts w:asciiTheme="minorHAnsi" w:eastAsiaTheme="minorEastAsia" w:hAnsiTheme="minorHAnsi" w:cstheme="minorBidi"/>
          <w:noProof/>
          <w:sz w:val="22"/>
          <w:lang w:eastAsia="en-AU"/>
        </w:rPr>
      </w:pPr>
      <w:hyperlink w:anchor="_Toc26448023" w:history="1">
        <w:r w:rsidR="00B05BD5" w:rsidRPr="00D637F8">
          <w:rPr>
            <w:rStyle w:val="Hyperlink"/>
            <w:noProof/>
          </w:rPr>
          <w:t>F.</w:t>
        </w:r>
        <w:r w:rsidR="00B05BD5">
          <w:rPr>
            <w:rFonts w:asciiTheme="minorHAnsi" w:eastAsiaTheme="minorEastAsia" w:hAnsiTheme="minorHAnsi" w:cstheme="minorBidi"/>
            <w:noProof/>
            <w:sz w:val="22"/>
            <w:lang w:eastAsia="en-AU"/>
          </w:rPr>
          <w:tab/>
        </w:r>
        <w:r w:rsidR="00B05BD5" w:rsidRPr="00D637F8">
          <w:rPr>
            <w:rStyle w:val="Hyperlink"/>
            <w:noProof/>
          </w:rPr>
          <w:t>Party representatives and address for notices</w:t>
        </w:r>
        <w:r w:rsidR="00B05BD5">
          <w:rPr>
            <w:noProof/>
            <w:webHidden/>
          </w:rPr>
          <w:tab/>
        </w:r>
        <w:r w:rsidR="00B05BD5">
          <w:rPr>
            <w:noProof/>
            <w:webHidden/>
          </w:rPr>
          <w:fldChar w:fldCharType="begin"/>
        </w:r>
        <w:r w:rsidR="00B05BD5">
          <w:rPr>
            <w:noProof/>
            <w:webHidden/>
          </w:rPr>
          <w:instrText xml:space="preserve"> PAGEREF _Toc26448023 \h </w:instrText>
        </w:r>
        <w:r w:rsidR="00B05BD5">
          <w:rPr>
            <w:noProof/>
            <w:webHidden/>
          </w:rPr>
        </w:r>
        <w:r w:rsidR="00B05BD5">
          <w:rPr>
            <w:noProof/>
            <w:webHidden/>
          </w:rPr>
          <w:fldChar w:fldCharType="separate"/>
        </w:r>
        <w:r>
          <w:rPr>
            <w:noProof/>
            <w:webHidden/>
          </w:rPr>
          <w:t>7</w:t>
        </w:r>
        <w:r w:rsidR="00B05BD5">
          <w:rPr>
            <w:noProof/>
            <w:webHidden/>
          </w:rPr>
          <w:fldChar w:fldCharType="end"/>
        </w:r>
      </w:hyperlink>
    </w:p>
    <w:p w14:paraId="170CE113" w14:textId="77777777" w:rsidR="00B05BD5" w:rsidRDefault="00CA4836">
      <w:pPr>
        <w:pStyle w:val="TOC3"/>
        <w:tabs>
          <w:tab w:val="left" w:pos="600"/>
          <w:tab w:val="right" w:leader="dot" w:pos="8777"/>
        </w:tabs>
        <w:rPr>
          <w:rFonts w:asciiTheme="minorHAnsi" w:eastAsiaTheme="minorEastAsia" w:hAnsiTheme="minorHAnsi" w:cstheme="minorBidi"/>
          <w:noProof/>
          <w:sz w:val="22"/>
          <w:lang w:eastAsia="en-AU"/>
        </w:rPr>
      </w:pPr>
      <w:hyperlink w:anchor="_Toc26448024" w:history="1">
        <w:r w:rsidR="00B05BD5" w:rsidRPr="00D637F8">
          <w:rPr>
            <w:rStyle w:val="Hyperlink"/>
            <w:noProof/>
          </w:rPr>
          <w:t>G.</w:t>
        </w:r>
        <w:r w:rsidR="00B05BD5">
          <w:rPr>
            <w:rFonts w:asciiTheme="minorHAnsi" w:eastAsiaTheme="minorEastAsia" w:hAnsiTheme="minorHAnsi" w:cstheme="minorBidi"/>
            <w:noProof/>
            <w:sz w:val="22"/>
            <w:lang w:eastAsia="en-AU"/>
          </w:rPr>
          <w:tab/>
        </w:r>
        <w:r w:rsidR="00B05BD5" w:rsidRPr="00D637F8">
          <w:rPr>
            <w:rStyle w:val="Hyperlink"/>
            <w:noProof/>
          </w:rPr>
          <w:t>Activity Material</w:t>
        </w:r>
        <w:r w:rsidR="00B05BD5">
          <w:rPr>
            <w:noProof/>
            <w:webHidden/>
          </w:rPr>
          <w:tab/>
        </w:r>
        <w:r w:rsidR="00B05BD5">
          <w:rPr>
            <w:noProof/>
            <w:webHidden/>
          </w:rPr>
          <w:fldChar w:fldCharType="begin"/>
        </w:r>
        <w:r w:rsidR="00B05BD5">
          <w:rPr>
            <w:noProof/>
            <w:webHidden/>
          </w:rPr>
          <w:instrText xml:space="preserve"> PAGEREF _Toc26448024 \h </w:instrText>
        </w:r>
        <w:r w:rsidR="00B05BD5">
          <w:rPr>
            <w:noProof/>
            <w:webHidden/>
          </w:rPr>
        </w:r>
        <w:r w:rsidR="00B05BD5">
          <w:rPr>
            <w:noProof/>
            <w:webHidden/>
          </w:rPr>
          <w:fldChar w:fldCharType="separate"/>
        </w:r>
        <w:r>
          <w:rPr>
            <w:noProof/>
            <w:webHidden/>
          </w:rPr>
          <w:t>7</w:t>
        </w:r>
        <w:r w:rsidR="00B05BD5">
          <w:rPr>
            <w:noProof/>
            <w:webHidden/>
          </w:rPr>
          <w:fldChar w:fldCharType="end"/>
        </w:r>
      </w:hyperlink>
    </w:p>
    <w:p w14:paraId="6423567D" w14:textId="77777777" w:rsidR="00B05BD5" w:rsidRDefault="00CA4836">
      <w:pPr>
        <w:pStyle w:val="TOC2"/>
        <w:tabs>
          <w:tab w:val="right" w:leader="dot" w:pos="8777"/>
        </w:tabs>
        <w:rPr>
          <w:rFonts w:asciiTheme="minorHAnsi" w:eastAsiaTheme="minorEastAsia" w:hAnsiTheme="minorHAnsi" w:cstheme="minorBidi"/>
          <w:noProof/>
          <w:sz w:val="22"/>
          <w:lang w:eastAsia="en-AU"/>
        </w:rPr>
      </w:pPr>
      <w:hyperlink w:anchor="_Toc26448025" w:history="1">
        <w:r w:rsidR="00B05BD5" w:rsidRPr="00D637F8">
          <w:rPr>
            <w:rStyle w:val="Hyperlink"/>
            <w:noProof/>
          </w:rPr>
          <w:t>Supplementary Terms</w:t>
        </w:r>
        <w:r w:rsidR="00B05BD5">
          <w:rPr>
            <w:noProof/>
            <w:webHidden/>
          </w:rPr>
          <w:tab/>
        </w:r>
        <w:r w:rsidR="00B05BD5">
          <w:rPr>
            <w:noProof/>
            <w:webHidden/>
          </w:rPr>
          <w:fldChar w:fldCharType="begin"/>
        </w:r>
        <w:r w:rsidR="00B05BD5">
          <w:rPr>
            <w:noProof/>
            <w:webHidden/>
          </w:rPr>
          <w:instrText xml:space="preserve"> PAGEREF _Toc26448025 \h </w:instrText>
        </w:r>
        <w:r w:rsidR="00B05BD5">
          <w:rPr>
            <w:noProof/>
            <w:webHidden/>
          </w:rPr>
        </w:r>
        <w:r w:rsidR="00B05BD5">
          <w:rPr>
            <w:noProof/>
            <w:webHidden/>
          </w:rPr>
          <w:fldChar w:fldCharType="separate"/>
        </w:r>
        <w:r>
          <w:rPr>
            <w:noProof/>
            <w:webHidden/>
          </w:rPr>
          <w:t>8</w:t>
        </w:r>
        <w:r w:rsidR="00B05BD5">
          <w:rPr>
            <w:noProof/>
            <w:webHidden/>
          </w:rPr>
          <w:fldChar w:fldCharType="end"/>
        </w:r>
      </w:hyperlink>
    </w:p>
    <w:p w14:paraId="3AB9E947" w14:textId="77777777" w:rsidR="00B05BD5" w:rsidRDefault="00CA4836">
      <w:pPr>
        <w:pStyle w:val="TOC2"/>
        <w:tabs>
          <w:tab w:val="right" w:leader="dot" w:pos="8777"/>
        </w:tabs>
        <w:rPr>
          <w:rFonts w:asciiTheme="minorHAnsi" w:eastAsiaTheme="minorEastAsia" w:hAnsiTheme="minorHAnsi" w:cstheme="minorBidi"/>
          <w:noProof/>
          <w:sz w:val="22"/>
          <w:lang w:eastAsia="en-AU"/>
        </w:rPr>
      </w:pPr>
      <w:hyperlink w:anchor="_Toc26448026" w:history="1">
        <w:r w:rsidR="00B05BD5" w:rsidRPr="00D637F8">
          <w:rPr>
            <w:rStyle w:val="Hyperlink"/>
            <w:noProof/>
          </w:rPr>
          <w:t>Schedule 1: Commonwealth Standard Grant Conditions</w:t>
        </w:r>
        <w:r w:rsidR="00B05BD5">
          <w:rPr>
            <w:noProof/>
            <w:webHidden/>
          </w:rPr>
          <w:tab/>
        </w:r>
        <w:r w:rsidR="00B05BD5">
          <w:rPr>
            <w:noProof/>
            <w:webHidden/>
          </w:rPr>
          <w:fldChar w:fldCharType="begin"/>
        </w:r>
        <w:r w:rsidR="00B05BD5">
          <w:rPr>
            <w:noProof/>
            <w:webHidden/>
          </w:rPr>
          <w:instrText xml:space="preserve"> PAGEREF _Toc26448026 \h </w:instrText>
        </w:r>
        <w:r w:rsidR="00B05BD5">
          <w:rPr>
            <w:noProof/>
            <w:webHidden/>
          </w:rPr>
        </w:r>
        <w:r w:rsidR="00B05BD5">
          <w:rPr>
            <w:noProof/>
            <w:webHidden/>
          </w:rPr>
          <w:fldChar w:fldCharType="separate"/>
        </w:r>
        <w:r>
          <w:rPr>
            <w:noProof/>
            <w:webHidden/>
          </w:rPr>
          <w:t>17</w:t>
        </w:r>
        <w:r w:rsidR="00B05BD5">
          <w:rPr>
            <w:noProof/>
            <w:webHidden/>
          </w:rPr>
          <w:fldChar w:fldCharType="end"/>
        </w:r>
      </w:hyperlink>
    </w:p>
    <w:p w14:paraId="093729E7" w14:textId="77777777" w:rsidR="00B05BD5" w:rsidRDefault="00CA4836">
      <w:pPr>
        <w:pStyle w:val="TOC2"/>
        <w:tabs>
          <w:tab w:val="right" w:leader="dot" w:pos="8777"/>
        </w:tabs>
        <w:rPr>
          <w:rFonts w:asciiTheme="minorHAnsi" w:eastAsiaTheme="minorEastAsia" w:hAnsiTheme="minorHAnsi" w:cstheme="minorBidi"/>
          <w:noProof/>
          <w:sz w:val="22"/>
          <w:lang w:eastAsia="en-AU"/>
        </w:rPr>
      </w:pPr>
      <w:hyperlink w:anchor="_Toc26448027" w:history="1">
        <w:r w:rsidR="00B05BD5" w:rsidRPr="00D637F8">
          <w:rPr>
            <w:rStyle w:val="Hyperlink"/>
            <w:noProof/>
          </w:rPr>
          <w:t>Signatures</w:t>
        </w:r>
        <w:r w:rsidR="00B05BD5">
          <w:rPr>
            <w:noProof/>
            <w:webHidden/>
          </w:rPr>
          <w:tab/>
        </w:r>
        <w:r w:rsidR="00B05BD5">
          <w:rPr>
            <w:noProof/>
            <w:webHidden/>
          </w:rPr>
          <w:fldChar w:fldCharType="begin"/>
        </w:r>
        <w:r w:rsidR="00B05BD5">
          <w:rPr>
            <w:noProof/>
            <w:webHidden/>
          </w:rPr>
          <w:instrText xml:space="preserve"> PAGEREF _Toc26448027 \h </w:instrText>
        </w:r>
        <w:r w:rsidR="00B05BD5">
          <w:rPr>
            <w:noProof/>
            <w:webHidden/>
          </w:rPr>
        </w:r>
        <w:r w:rsidR="00B05BD5">
          <w:rPr>
            <w:noProof/>
            <w:webHidden/>
          </w:rPr>
          <w:fldChar w:fldCharType="separate"/>
        </w:r>
        <w:r>
          <w:rPr>
            <w:noProof/>
            <w:webHidden/>
          </w:rPr>
          <w:t>27</w:t>
        </w:r>
        <w:r w:rsidR="00B05BD5">
          <w:rPr>
            <w:noProof/>
            <w:webHidden/>
          </w:rPr>
          <w:fldChar w:fldCharType="end"/>
        </w:r>
      </w:hyperlink>
    </w:p>
    <w:p w14:paraId="244F45FB" w14:textId="77777777" w:rsidR="00B05BD5" w:rsidRDefault="00CA4836">
      <w:pPr>
        <w:pStyle w:val="TOC3"/>
        <w:tabs>
          <w:tab w:val="right" w:leader="dot" w:pos="8777"/>
        </w:tabs>
        <w:rPr>
          <w:rFonts w:asciiTheme="minorHAnsi" w:eastAsiaTheme="minorEastAsia" w:hAnsiTheme="minorHAnsi" w:cstheme="minorBidi"/>
          <w:noProof/>
          <w:sz w:val="22"/>
          <w:lang w:eastAsia="en-AU"/>
        </w:rPr>
      </w:pPr>
      <w:hyperlink w:anchor="_Toc26448028" w:history="1">
        <w:r w:rsidR="00B05BD5" w:rsidRPr="00D637F8">
          <w:rPr>
            <w:rStyle w:val="Hyperlink"/>
            <w:noProof/>
          </w:rPr>
          <w:t>Commonwealth</w:t>
        </w:r>
        <w:r w:rsidR="00B05BD5">
          <w:rPr>
            <w:noProof/>
            <w:webHidden/>
          </w:rPr>
          <w:tab/>
        </w:r>
        <w:r w:rsidR="00B05BD5">
          <w:rPr>
            <w:noProof/>
            <w:webHidden/>
          </w:rPr>
          <w:fldChar w:fldCharType="begin"/>
        </w:r>
        <w:r w:rsidR="00B05BD5">
          <w:rPr>
            <w:noProof/>
            <w:webHidden/>
          </w:rPr>
          <w:instrText xml:space="preserve"> PAGEREF _Toc26448028 \h </w:instrText>
        </w:r>
        <w:r w:rsidR="00B05BD5">
          <w:rPr>
            <w:noProof/>
            <w:webHidden/>
          </w:rPr>
        </w:r>
        <w:r w:rsidR="00B05BD5">
          <w:rPr>
            <w:noProof/>
            <w:webHidden/>
          </w:rPr>
          <w:fldChar w:fldCharType="separate"/>
        </w:r>
        <w:r>
          <w:rPr>
            <w:noProof/>
            <w:webHidden/>
          </w:rPr>
          <w:t>27</w:t>
        </w:r>
        <w:r w:rsidR="00B05BD5">
          <w:rPr>
            <w:noProof/>
            <w:webHidden/>
          </w:rPr>
          <w:fldChar w:fldCharType="end"/>
        </w:r>
      </w:hyperlink>
    </w:p>
    <w:p w14:paraId="103C7777" w14:textId="77777777" w:rsidR="00B05BD5" w:rsidRDefault="00CA4836">
      <w:pPr>
        <w:pStyle w:val="TOC3"/>
        <w:tabs>
          <w:tab w:val="right" w:leader="dot" w:pos="8777"/>
        </w:tabs>
        <w:rPr>
          <w:rFonts w:asciiTheme="minorHAnsi" w:eastAsiaTheme="minorEastAsia" w:hAnsiTheme="minorHAnsi" w:cstheme="minorBidi"/>
          <w:noProof/>
          <w:sz w:val="22"/>
          <w:lang w:eastAsia="en-AU"/>
        </w:rPr>
      </w:pPr>
      <w:hyperlink w:anchor="_Toc26448029" w:history="1">
        <w:r w:rsidR="00B05BD5" w:rsidRPr="00D637F8">
          <w:rPr>
            <w:rStyle w:val="Hyperlink"/>
            <w:noProof/>
          </w:rPr>
          <w:t>Grantee</w:t>
        </w:r>
        <w:r w:rsidR="00B05BD5">
          <w:rPr>
            <w:noProof/>
            <w:webHidden/>
          </w:rPr>
          <w:tab/>
        </w:r>
        <w:r w:rsidR="00B05BD5">
          <w:rPr>
            <w:noProof/>
            <w:webHidden/>
          </w:rPr>
          <w:fldChar w:fldCharType="begin"/>
        </w:r>
        <w:r w:rsidR="00B05BD5">
          <w:rPr>
            <w:noProof/>
            <w:webHidden/>
          </w:rPr>
          <w:instrText xml:space="preserve"> PAGEREF _Toc26448029 \h </w:instrText>
        </w:r>
        <w:r w:rsidR="00B05BD5">
          <w:rPr>
            <w:noProof/>
            <w:webHidden/>
          </w:rPr>
        </w:r>
        <w:r w:rsidR="00B05BD5">
          <w:rPr>
            <w:noProof/>
            <w:webHidden/>
          </w:rPr>
          <w:fldChar w:fldCharType="separate"/>
        </w:r>
        <w:r>
          <w:rPr>
            <w:noProof/>
            <w:webHidden/>
          </w:rPr>
          <w:t>27</w:t>
        </w:r>
        <w:r w:rsidR="00B05BD5">
          <w:rPr>
            <w:noProof/>
            <w:webHidden/>
          </w:rPr>
          <w:fldChar w:fldCharType="end"/>
        </w:r>
      </w:hyperlink>
    </w:p>
    <w:p w14:paraId="7ABFDC6E" w14:textId="77777777" w:rsidR="00B05BD5" w:rsidRDefault="00CA4836">
      <w:pPr>
        <w:pStyle w:val="TOC2"/>
        <w:tabs>
          <w:tab w:val="right" w:leader="dot" w:pos="8777"/>
        </w:tabs>
        <w:rPr>
          <w:rFonts w:asciiTheme="minorHAnsi" w:eastAsiaTheme="minorEastAsia" w:hAnsiTheme="minorHAnsi" w:cstheme="minorBidi"/>
          <w:noProof/>
          <w:sz w:val="22"/>
          <w:lang w:eastAsia="en-AU"/>
        </w:rPr>
      </w:pPr>
      <w:hyperlink w:anchor="_Toc26448030" w:history="1">
        <w:r w:rsidR="00B05BD5" w:rsidRPr="00D637F8">
          <w:rPr>
            <w:rStyle w:val="Hyperlink"/>
            <w:noProof/>
          </w:rPr>
          <w:t>Schedule 2 Reporting requirements</w:t>
        </w:r>
        <w:r w:rsidR="00B05BD5">
          <w:rPr>
            <w:noProof/>
            <w:webHidden/>
          </w:rPr>
          <w:tab/>
        </w:r>
        <w:r w:rsidR="00B05BD5">
          <w:rPr>
            <w:noProof/>
            <w:webHidden/>
          </w:rPr>
          <w:fldChar w:fldCharType="begin"/>
        </w:r>
        <w:r w:rsidR="00B05BD5">
          <w:rPr>
            <w:noProof/>
            <w:webHidden/>
          </w:rPr>
          <w:instrText xml:space="preserve"> PAGEREF _Toc26448030 \h </w:instrText>
        </w:r>
        <w:r w:rsidR="00B05BD5">
          <w:rPr>
            <w:noProof/>
            <w:webHidden/>
          </w:rPr>
        </w:r>
        <w:r w:rsidR="00B05BD5">
          <w:rPr>
            <w:noProof/>
            <w:webHidden/>
          </w:rPr>
          <w:fldChar w:fldCharType="separate"/>
        </w:r>
        <w:r>
          <w:rPr>
            <w:noProof/>
            <w:webHidden/>
          </w:rPr>
          <w:t>29</w:t>
        </w:r>
        <w:r w:rsidR="00B05BD5">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26448013"/>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26448014"/>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of Sirius Building, Furzer Street, Woden Town Centre ACT 2606</w:t>
      </w:r>
      <w:r w:rsidR="00144226">
        <w:br/>
        <w:t>ABN 83 605 426 759</w:t>
      </w:r>
    </w:p>
    <w:p w14:paraId="5B688936" w14:textId="311C48CC" w:rsidR="00144226" w:rsidRPr="00D43373" w:rsidRDefault="00144226" w:rsidP="00144226">
      <w:r>
        <w:t>The Department of Industry, Innovation and Science will manage the Agreement on behalf of the Department of Health.</w:t>
      </w:r>
    </w:p>
    <w:p w14:paraId="58904FAB" w14:textId="615117DB" w:rsidR="00EC7CB0" w:rsidRPr="00D43373" w:rsidRDefault="00EC7CB0" w:rsidP="00CB69E0">
      <w:pPr>
        <w:pStyle w:val="Heading3"/>
      </w:pPr>
      <w:bookmarkStart w:id="10" w:name="_Toc26448015"/>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26448016"/>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26448017"/>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26448018"/>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ACF4AE6" w14:textId="3A9D948D" w:rsidR="000D1064" w:rsidRDefault="000D1064" w:rsidP="000D1064">
      <w:r>
        <w:t>The &lt;grant opportunity name&gt; forms part of the $20 billion Medical Research Future Fund</w:t>
      </w:r>
      <w:r w:rsidR="00675C24">
        <w:t xml:space="preserve"> (MRFF)</w:t>
      </w:r>
      <w:r>
        <w:t>.</w:t>
      </w:r>
    </w:p>
    <w:p w14:paraId="0DA6852C" w14:textId="77777777" w:rsidR="00675C24" w:rsidRDefault="00675C24" w:rsidP="00675C24">
      <w:pPr>
        <w:rPr>
          <w:rFonts w:ascii="Calibri" w:hAnsi="Calibri" w:cs="Calibri"/>
          <w:sz w:val="22"/>
        </w:rPr>
      </w:pPr>
      <w:r>
        <w:t xml:space="preserve">The MRFF, established under the </w:t>
      </w:r>
      <w:r w:rsidRPr="006B222F">
        <w:rPr>
          <w:i/>
        </w:rPr>
        <w:t>Medical Research Future Fund Act 201</w:t>
      </w:r>
      <w:r>
        <w:t>5 (MRFF Act), provides grants of financial assistance to support health and medical research and innovation to improve the health and wellbeing of Australians. It operates as an endowment fund with the capital preserved in perpetuity. At maturity, the MRFF will reach $20 billion. The MRFF provides a long-term sustainable source of funding for endeavours that aim to improve health outcomes, quality of life and health system sustainability.</w:t>
      </w:r>
    </w:p>
    <w:p w14:paraId="484F95CB" w14:textId="77777777" w:rsidR="00675C24" w:rsidRDefault="00675C24" w:rsidP="00675C24">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6D718958" w14:textId="097CB858" w:rsidR="00B74A3F" w:rsidRDefault="00675C24" w:rsidP="009F6B7F">
      <w:r>
        <w:t>In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53ACD9CD" w14:textId="1B8C7BA7" w:rsidR="00496622" w:rsidRPr="00D43373" w:rsidRDefault="00496622" w:rsidP="00496622">
      <w:pPr>
        <w:pStyle w:val="Heading3letter"/>
      </w:pPr>
      <w:bookmarkStart w:id="14" w:name="_Toc26448019"/>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4FE13FE6" w14:textId="338A0B7A" w:rsidR="0039404D" w:rsidRDefault="0039404D" w:rsidP="003158F0">
      <w:pPr>
        <w:pStyle w:val="Heading4"/>
      </w:pPr>
      <w:r>
        <w:lastRenderedPageBreak/>
        <w:t>Project location</w:t>
      </w:r>
    </w:p>
    <w:p w14:paraId="053ABA60" w14:textId="4A90FA0C" w:rsidR="00EC09E3" w:rsidRPr="003158F0" w:rsidRDefault="0039404D" w:rsidP="00403FED">
      <w:pPr>
        <w:rPr>
          <w:b/>
          <w:color w:val="4F6228" w:themeColor="accent3" w:themeShade="80"/>
        </w:rPr>
      </w:pPr>
      <w:r>
        <w:t xml:space="preserve">The Grantee must undertake the Activity in a </w:t>
      </w:r>
      <w:r w:rsidR="00403FED">
        <w:t xml:space="preserve">Rural, Regional </w:t>
      </w:r>
      <w:r>
        <w:t xml:space="preserve">or </w:t>
      </w:r>
      <w:r w:rsidR="00403FED">
        <w:t>Remote area</w:t>
      </w:r>
      <w:r>
        <w:t xml:space="preserve"> defined as </w:t>
      </w:r>
      <w:r w:rsidR="00403FED">
        <w:t>locations MMM Classification 3-7 (</w:t>
      </w:r>
      <w:hyperlink r:id="rId17" w:history="1">
        <w:r w:rsidR="00403FED">
          <w:rPr>
            <w:rStyle w:val="Hyperlink"/>
          </w:rPr>
          <w:t>MMM Locator</w:t>
        </w:r>
      </w:hyperlink>
      <w:r w:rsidR="00403FED">
        <w:rPr>
          <w:rStyle w:val="FootnoteReference"/>
        </w:rPr>
        <w:footnoteReference w:id="2"/>
      </w:r>
      <w:r w:rsidR="00403FED">
        <w:t>)</w:t>
      </w:r>
      <w:r>
        <w:t xml:space="preserve"> unless otherwise agreed with the Commonwealth</w:t>
      </w:r>
      <w:r w:rsidR="00403FED">
        <w:t xml:space="preserve">.  </w:t>
      </w:r>
    </w:p>
    <w:p w14:paraId="4811723E" w14:textId="37908144" w:rsidR="00197A45" w:rsidRPr="00197A45" w:rsidRDefault="00197A45" w:rsidP="00197A45">
      <w:pPr>
        <w:pStyle w:val="Heading4"/>
      </w:pPr>
      <w:r w:rsidRPr="00197A45">
        <w:t>Dissemination of Research Findings</w:t>
      </w:r>
    </w:p>
    <w:p w14:paraId="0DAFE0CF" w14:textId="0594B8A6" w:rsidR="00E10C69" w:rsidRDefault="00E10C69" w:rsidP="00E10C69">
      <w:pPr>
        <w:rPr>
          <w:rFonts w:ascii="Calibri" w:hAnsi="Calibri" w:cs="Calibri"/>
          <w:sz w:val="22"/>
        </w:rPr>
      </w:pPr>
      <w:r>
        <w:t xml:space="preserve">The Grantee will ensure that appropriate safeguards are in place to protect patient privacy, </w:t>
      </w:r>
      <w:r w:rsidR="0039404D">
        <w:t xml:space="preserve">intellectual </w:t>
      </w:r>
      <w:r>
        <w:t xml:space="preserve">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3DBBF0FC"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5" w:name="_Toc26448020"/>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26448021"/>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CA4836">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26448022"/>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26448023"/>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26448024"/>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26448025"/>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3158F0">
      <w:pPr>
        <w:spacing w:before="120"/>
      </w:pPr>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606E3C61"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w:t>
      </w:r>
      <w:r w:rsidR="000E7D88" w:rsidRPr="004A10CE">
        <w:t>than $</w:t>
      </w:r>
      <w:r w:rsidR="003F7276" w:rsidRPr="004A10CE">
        <w:t>20,000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330E4427" w:rsidR="000E7D88" w:rsidRPr="00303FDE" w:rsidRDefault="00A63FFF" w:rsidP="00EA7036">
      <w:r>
        <w:t>ST5.</w:t>
      </w:r>
      <w:r w:rsidR="0070580E">
        <w:t>5</w:t>
      </w:r>
      <w:r>
        <w:tab/>
      </w:r>
      <w:r w:rsidR="000E7D88" w:rsidRPr="00303FDE">
        <w:t xml:space="preserve">The Grantee agrees to maintain a register of all Assets </w:t>
      </w:r>
      <w:r w:rsidR="0070580E">
        <w:t xml:space="preserve">with a value </w:t>
      </w:r>
      <w:r w:rsidR="0070580E" w:rsidRPr="004A10CE">
        <w:t>of</w:t>
      </w:r>
      <w:r w:rsidR="000E7D88" w:rsidRPr="004A10CE">
        <w:t xml:space="preserve"> $</w:t>
      </w:r>
      <w:r w:rsidR="003F7276" w:rsidRPr="004A10CE">
        <w:t>20,000</w:t>
      </w:r>
      <w:r w:rsidR="000E7D88" w:rsidRPr="004A10CE">
        <w:t xml:space="preserve">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lastRenderedPageBreak/>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1D3FF3">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lastRenderedPageBreak/>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lastRenderedPageBreak/>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lastRenderedPageBreak/>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lastRenderedPageBreak/>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lastRenderedPageBreak/>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8B5453" w:rsidRDefault="00E3172E" w:rsidP="00B42D3C">
      <w:pPr>
        <w:ind w:left="709"/>
      </w:pPr>
      <w:r w:rsidRPr="008B5453">
        <w:t>&lt;compliance with legislation&gt;</w:t>
      </w:r>
    </w:p>
    <w:p w14:paraId="68756D21" w14:textId="1AE86A41" w:rsidR="002E2049" w:rsidRPr="00BD4A88" w:rsidRDefault="003F7276" w:rsidP="002B791B">
      <w:pPr>
        <w:pStyle w:val="NormalIndent"/>
        <w:ind w:left="1247" w:hanging="567"/>
      </w:pPr>
      <w:r w:rsidRPr="008B5453" w:rsidDel="003F7276">
        <w:t xml:space="preserve"> </w:t>
      </w:r>
      <w:r w:rsidR="002B791B" w:rsidRPr="008B5453">
        <w:t>(</w:t>
      </w:r>
      <w:r w:rsidRPr="008B5453">
        <w:t>a</w:t>
      </w:r>
      <w:r w:rsidR="002B791B" w:rsidRPr="008B5453">
        <w:t>)</w:t>
      </w:r>
      <w:r w:rsidR="002B791B" w:rsidRPr="00BD4A88">
        <w:tab/>
      </w:r>
      <w:r w:rsidR="002E2049" w:rsidRPr="00BD4A88">
        <w:t>The Building Code 2016</w:t>
      </w:r>
      <w:r w:rsidR="0083497F" w:rsidRPr="00BD4A88">
        <w:rPr>
          <w:rStyle w:val="FootnoteReference"/>
        </w:rPr>
        <w:footnoteReference w:id="3"/>
      </w:r>
      <w:r w:rsidR="002E2049" w:rsidRPr="00BD4A88">
        <w:t xml:space="preserve">  (Building Code) and the Australian Government Building and Construction WHS Acc</w:t>
      </w:r>
      <w:r w:rsidR="00D36D8E" w:rsidRPr="00BD4A88">
        <w:t>reditation Scheme</w:t>
      </w:r>
      <w:r w:rsidR="0083497F" w:rsidRPr="00BD4A88">
        <w:rPr>
          <w:rStyle w:val="FootnoteReference"/>
        </w:rPr>
        <w:footnoteReference w:id="4"/>
      </w:r>
      <w:r w:rsidR="00D36D8E" w:rsidRPr="00BD4A88">
        <w:t xml:space="preserve"> (WHS Scheme)</w:t>
      </w:r>
    </w:p>
    <w:p w14:paraId="0F6D15F0" w14:textId="167CAC25" w:rsidR="00BD4A88" w:rsidRPr="008B5453" w:rsidRDefault="00812C3B" w:rsidP="00812C3B">
      <w:pPr>
        <w:pStyle w:val="NormalIndent"/>
        <w:ind w:left="1247" w:hanging="567"/>
      </w:pPr>
      <w:r w:rsidRPr="008B5453">
        <w:t>(</w:t>
      </w:r>
      <w:r w:rsidR="003F7276" w:rsidRPr="008B5453">
        <w:t>b</w:t>
      </w:r>
      <w:r w:rsidRPr="008B5453">
        <w:t>)</w:t>
      </w:r>
      <w:r w:rsidRPr="008B5453">
        <w:tab/>
      </w:r>
      <w:r w:rsidR="003F7276" w:rsidRPr="008B5453">
        <w:rPr>
          <w:i/>
        </w:rPr>
        <w:t>The Medical Research Future Fund Act 2015</w:t>
      </w:r>
    </w:p>
    <w:p w14:paraId="7F25D06F" w14:textId="77777777" w:rsidR="00BD4A88" w:rsidRPr="008B5453" w:rsidRDefault="00BD4A88" w:rsidP="00812C3B">
      <w:pPr>
        <w:pStyle w:val="NormalIndent"/>
        <w:ind w:left="1247" w:hanging="567"/>
      </w:pPr>
      <w:r w:rsidRPr="008B5453">
        <w:t xml:space="preserve">(c) </w:t>
      </w:r>
      <w:r w:rsidRPr="008B5453">
        <w:tab/>
        <w:t>Ethics and research practices:</w:t>
      </w:r>
    </w:p>
    <w:p w14:paraId="5C1DC2CF" w14:textId="77777777" w:rsidR="00BD4A88" w:rsidRDefault="00BD4A88" w:rsidP="00BD4A88">
      <w:pPr>
        <w:pStyle w:val="ListBullet"/>
        <w:numPr>
          <w:ilvl w:val="0"/>
          <w:numId w:val="44"/>
        </w:numPr>
        <w:spacing w:before="40" w:after="80"/>
      </w:pPr>
      <w:r w:rsidRPr="00F26716">
        <w:t>the NHMRC/ARC/UA Australian Code for the Responsible Conduct of Research (2018) and successor documents</w:t>
      </w:r>
    </w:p>
    <w:p w14:paraId="7CC76AA5" w14:textId="77777777" w:rsidR="00BD4A88" w:rsidRDefault="00BD4A88" w:rsidP="00BD4A88">
      <w:pPr>
        <w:pStyle w:val="ListBullet"/>
        <w:numPr>
          <w:ilvl w:val="0"/>
          <w:numId w:val="44"/>
        </w:numPr>
        <w:spacing w:before="40" w:after="80"/>
      </w:pPr>
      <w:r w:rsidRPr="00F26716">
        <w:t>the NHMRC/ARC/UA National Statement on Ethical Conduct in Huma</w:t>
      </w:r>
      <w:r>
        <w:t xml:space="preserve">n Research (2007, updated 2018) </w:t>
      </w:r>
    </w:p>
    <w:p w14:paraId="6D834B2F" w14:textId="5246155E" w:rsidR="00812C3B" w:rsidRPr="008B5453" w:rsidRDefault="00BD4A88" w:rsidP="008B5453">
      <w:pPr>
        <w:pStyle w:val="ListBullet"/>
        <w:numPr>
          <w:ilvl w:val="0"/>
          <w:numId w:val="44"/>
        </w:numPr>
        <w:spacing w:before="40" w:after="80"/>
      </w:pPr>
      <w:r w:rsidRPr="00F26716">
        <w:lastRenderedPageBreak/>
        <w:t>the Australian Code for the care and use of animals for scientific purposes (2013) endorsed by the NHMRC, the ARC, the Commonwealth Scientific and Industrial Research Organisation and UA</w:t>
      </w:r>
      <w:r w:rsidR="00707ACA">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FCE1581" w:rsidR="0083039E" w:rsidRPr="00D43373" w:rsidRDefault="000E7D88" w:rsidP="001629D0">
      <w:pPr>
        <w:pStyle w:val="Heading2"/>
      </w:pPr>
      <w:bookmarkStart w:id="32" w:name="_Toc26448026"/>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5849CE65" w:rsidR="0083039E" w:rsidRPr="00D43373" w:rsidRDefault="002C1D81" w:rsidP="002C1D81">
      <w:bookmarkStart w:id="45" w:name="_Ref477883310"/>
      <w:r>
        <w:t>9.4</w:t>
      </w:r>
      <w:r>
        <w:tab/>
      </w:r>
      <w:r w:rsidR="0083039E" w:rsidRPr="00D43373">
        <w:t>The Grantee agrees that the Commonwealth will issue it with a recipient created tax invoices for any taxable supplies 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lastRenderedPageBreak/>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lastRenderedPageBreak/>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26448027"/>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26448028"/>
      <w:r>
        <w:t>Commonwealth</w:t>
      </w:r>
      <w:bookmarkEnd w:id="74"/>
      <w:bookmarkEnd w:id="75"/>
      <w:bookmarkEnd w:id="76"/>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26448029"/>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2A9F7886" w14:textId="52A9310D" w:rsidR="00610EF6" w:rsidRDefault="00610EF6">
      <w:pPr>
        <w:spacing w:after="0" w:line="240" w:lineRule="auto"/>
      </w:pPr>
      <w:r>
        <w:lastRenderedPageBreak/>
        <w:br w:type="page"/>
      </w:r>
    </w:p>
    <w:p w14:paraId="42DF7B48" w14:textId="5661990F" w:rsidR="005757A8" w:rsidRPr="00D43373" w:rsidRDefault="00F622D4" w:rsidP="00F622D4">
      <w:pPr>
        <w:pStyle w:val="Heading2"/>
      </w:pPr>
      <w:bookmarkStart w:id="81" w:name="_Toc26448030"/>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7C7ACB0F" w:rsidR="007402E6" w:rsidRPr="007402E6" w:rsidRDefault="00BD4A88" w:rsidP="00F10CA9">
      <w:pPr>
        <w:pStyle w:val="Heading4schedule2"/>
      </w:pPr>
      <w:r w:rsidRPr="008B5453">
        <w:t xml:space="preserve">Medical Research Future Fund </w:t>
      </w:r>
      <w:r w:rsidR="002B4628">
        <w:t>National Critical Infrastructure Initiative</w:t>
      </w:r>
      <w:r w:rsidR="008B5453">
        <w:t xml:space="preserve"> </w:t>
      </w:r>
      <w:r w:rsidRPr="00BD4A88">
        <w:t>–</w:t>
      </w:r>
      <w:r w:rsidR="007402E6" w:rsidRPr="00BD4A88">
        <w:t xml:space="preserve"> </w:t>
      </w:r>
      <w:r w:rsidRPr="00BD4A88">
        <w:t>2019</w:t>
      </w:r>
      <w:r>
        <w:t xml:space="preserve"> Rural, Regi</w:t>
      </w:r>
      <w:r w:rsidR="001921D8">
        <w:t>o</w:t>
      </w:r>
      <w:r>
        <w:t>nal and Remote Clinical Trial Enabling Infrastructure grant opportunity</w:t>
      </w:r>
      <w:r w:rsidR="001921D8">
        <w:t>:</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76AFFE2C" w14:textId="77777777" w:rsidR="007402E6" w:rsidRPr="00FC64FF" w:rsidRDefault="007402E6" w:rsidP="0075575A">
      <w:pPr>
        <w:pStyle w:val="ListNumber4"/>
        <w:numPr>
          <w:ilvl w:val="0"/>
          <w:numId w:val="26"/>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77777777" w:rsidR="007402E6" w:rsidRPr="007402E6" w:rsidRDefault="007402E6" w:rsidP="007402E6">
      <w:r w:rsidRPr="007402E6">
        <w:lastRenderedPageBreak/>
        <w:t>All expenditure should be GST inclusive, less GST credits you can claim.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0DCCF5BD" w:rsidR="007402E6" w:rsidRPr="007402E6" w:rsidRDefault="001921D8" w:rsidP="00F10CA9">
      <w:pPr>
        <w:pStyle w:val="Heading4schedule2"/>
      </w:pPr>
      <w:r w:rsidRPr="0000202C">
        <w:t xml:space="preserve">Medical Research Future Fund </w:t>
      </w:r>
      <w:r w:rsidR="002B4628">
        <w:t xml:space="preserve">National Critical Infrastructure Fund </w:t>
      </w:r>
      <w:r w:rsidRPr="0000202C">
        <w:t>– 2019</w:t>
      </w:r>
      <w:r>
        <w:t xml:space="preserve"> Rural, Regional and Remote Clinical Trial Enabling Infrastructure grant opportunity:</w:t>
      </w:r>
      <w:r w:rsidRPr="005E540E">
        <w:rPr>
          <w:highlight w:val="yellow"/>
        </w:rPr>
        <w:t xml:space="preserve"> </w:t>
      </w:r>
      <w:r w:rsidR="007402E6" w:rsidRPr="007402E6">
        <w:t xml:space="preserve"> </w:t>
      </w:r>
      <w:r w:rsidR="007402E6" w:rsidRPr="007402E6">
        <w:br/>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75575A">
      <w:pPr>
        <w:pStyle w:val="ListNumber4"/>
        <w:numPr>
          <w:ilvl w:val="0"/>
          <w:numId w:val="25"/>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300AC8BE"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lastRenderedPageBreak/>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7777777" w:rsidR="007402E6" w:rsidRPr="007402E6" w:rsidRDefault="007402E6" w:rsidP="00A94AEF">
      <w:pPr>
        <w:pStyle w:val="Heading5schedule"/>
      </w:pPr>
      <w:r w:rsidRPr="007402E6">
        <w:t>Project funding</w:t>
      </w:r>
    </w:p>
    <w:p w14:paraId="129751ED" w14:textId="77777777" w:rsidR="007402E6" w:rsidRPr="007402E6" w:rsidRDefault="007402E6" w:rsidP="0075575A">
      <w:pPr>
        <w:pStyle w:val="ListNumber4"/>
        <w:numPr>
          <w:ilvl w:val="0"/>
          <w:numId w:val="29"/>
        </w:numPr>
      </w:pPr>
      <w:r w:rsidRPr="007402E6">
        <w:t xml:space="preserve">Provide details of all cash contributions to your project.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lastRenderedPageBreak/>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E166E84" w14:textId="134456EC" w:rsidR="002B7B77" w:rsidRDefault="004B4197" w:rsidP="002B7B77">
      <w:pPr>
        <w:pStyle w:val="Heading3schedule2"/>
      </w:pPr>
      <w:r>
        <w:lastRenderedPageBreak/>
        <w:t>Appendix 3</w:t>
      </w:r>
    </w:p>
    <w:p w14:paraId="76792CB2" w14:textId="66C06343" w:rsidR="00BE47A2" w:rsidRDefault="001921D8" w:rsidP="00BE47A2">
      <w:pPr>
        <w:pStyle w:val="Heading4schedule2"/>
      </w:pPr>
      <w:r w:rsidRPr="0000202C">
        <w:t>Medical Research Future Fund</w:t>
      </w:r>
      <w:r w:rsidR="002B7B77">
        <w:t xml:space="preserve"> National Critical Infrastructure Fund</w:t>
      </w:r>
      <w:r w:rsidRPr="0000202C">
        <w:t xml:space="preserve"> – 2019</w:t>
      </w:r>
      <w:r>
        <w:t xml:space="preserve"> Rural, Regional and Remote Clinical Trial Enabling Infrastructure grant opportunity:</w:t>
      </w:r>
      <w:r w:rsidRPr="005E540E">
        <w:rPr>
          <w:highlight w:val="yellow"/>
        </w:rPr>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2"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17C35548" w14:textId="4357110D" w:rsidR="005E540E" w:rsidRPr="005E540E" w:rsidRDefault="00C33EE2" w:rsidP="00C33EE2">
      <w:pPr>
        <w:pStyle w:val="Heading4schedule2"/>
      </w:pPr>
      <w:r>
        <w:t>Independent audit report</w:t>
      </w:r>
    </w:p>
    <w:bookmarkEnd w:id="87"/>
    <w:bookmarkEnd w:id="88"/>
    <w:p w14:paraId="19E353A6" w14:textId="60483B36" w:rsidR="00123613" w:rsidRDefault="00B73AB7" w:rsidP="00B73AB7">
      <w:pPr>
        <w:spacing w:after="200" w:line="276" w:lineRule="auto"/>
      </w:pPr>
      <w:r>
        <w:t xml:space="preserve">A template and related guidance for this report will be available on </w:t>
      </w:r>
      <w:hyperlink r:id="rId23" w:history="1">
        <w:r w:rsidRPr="00C034FE">
          <w:rPr>
            <w:rStyle w:val="Hyperlink"/>
            <w:rFonts w:cs="Calibri"/>
          </w:rPr>
          <w:t>business.gov.au</w:t>
        </w:r>
      </w:hyperlink>
      <w:r>
        <w:t xml:space="preserve"> a</w:t>
      </w:r>
      <w:r w:rsidRPr="00C034FE">
        <w:t>nd</w:t>
      </w:r>
      <w:r>
        <w:rPr>
          <w:rStyle w:val="Hyperlink"/>
          <w:rFonts w:cs="Calibri"/>
        </w:rPr>
        <w:t xml:space="preserve"> </w:t>
      </w:r>
      <w:hyperlink r:id="rId24" w:history="1">
        <w:r w:rsidRPr="00C034FE">
          <w:rPr>
            <w:rStyle w:val="Hyperlink"/>
            <w:rFonts w:cs="Calibri"/>
          </w:rPr>
          <w:t>GrantsConnect</w:t>
        </w:r>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48C4D" w14:textId="77777777" w:rsidR="007F4813" w:rsidRDefault="007F4813" w:rsidP="00685263">
      <w:pPr>
        <w:spacing w:after="0" w:line="240" w:lineRule="auto"/>
      </w:pPr>
      <w:r>
        <w:separator/>
      </w:r>
    </w:p>
  </w:endnote>
  <w:endnote w:type="continuationSeparator" w:id="0">
    <w:p w14:paraId="1DC661A6" w14:textId="77777777" w:rsidR="007F4813" w:rsidRDefault="007F4813" w:rsidP="00685263">
      <w:pPr>
        <w:spacing w:after="0" w:line="240" w:lineRule="auto"/>
      </w:pPr>
      <w:r>
        <w:continuationSeparator/>
      </w:r>
    </w:p>
  </w:endnote>
  <w:endnote w:type="continuationNotice" w:id="1">
    <w:p w14:paraId="41A4C305" w14:textId="77777777" w:rsidR="007F4813" w:rsidRDefault="007F4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12F4" w14:textId="3062BF07" w:rsidR="007F4813" w:rsidRDefault="007F4813" w:rsidP="007B575F">
    <w:pPr>
      <w:pStyle w:val="Footer"/>
      <w:tabs>
        <w:tab w:val="clear" w:pos="3647"/>
        <w:tab w:val="clear" w:pos="4513"/>
        <w:tab w:val="center"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5FB54" w14:textId="77777777" w:rsidR="007F4813" w:rsidRDefault="007F4813" w:rsidP="00685263">
      <w:pPr>
        <w:spacing w:after="0" w:line="240" w:lineRule="auto"/>
      </w:pPr>
      <w:r>
        <w:separator/>
      </w:r>
    </w:p>
  </w:footnote>
  <w:footnote w:type="continuationSeparator" w:id="0">
    <w:p w14:paraId="7A88A4A5" w14:textId="77777777" w:rsidR="007F4813" w:rsidRDefault="007F4813" w:rsidP="00685263">
      <w:pPr>
        <w:spacing w:after="0" w:line="240" w:lineRule="auto"/>
      </w:pPr>
      <w:r>
        <w:continuationSeparator/>
      </w:r>
    </w:p>
  </w:footnote>
  <w:footnote w:type="continuationNotice" w:id="1">
    <w:p w14:paraId="01333079" w14:textId="77777777" w:rsidR="007F4813" w:rsidRDefault="007F4813">
      <w:pPr>
        <w:spacing w:after="0" w:line="240" w:lineRule="auto"/>
      </w:pPr>
    </w:p>
  </w:footnote>
  <w:footnote w:id="2">
    <w:p w14:paraId="50E89F17" w14:textId="77777777" w:rsidR="007F4813" w:rsidRDefault="007F4813" w:rsidP="00403FED">
      <w:pPr>
        <w:pStyle w:val="FootnoteText"/>
      </w:pPr>
      <w:r>
        <w:rPr>
          <w:rStyle w:val="FootnoteReference"/>
        </w:rPr>
        <w:footnoteRef/>
      </w:r>
      <w:r>
        <w:t xml:space="preserve"> </w:t>
      </w:r>
      <w:r w:rsidRPr="00E36EBF">
        <w:t>https://www.health.gov.au/resources/apps-and-tools/health-workforce-locator</w:t>
      </w:r>
    </w:p>
  </w:footnote>
  <w:footnote w:id="3">
    <w:p w14:paraId="48F0C40F" w14:textId="37680A0B" w:rsidR="007F4813" w:rsidRPr="0083497F" w:rsidRDefault="007F4813">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4">
    <w:p w14:paraId="5991209D" w14:textId="79B94FAE" w:rsidR="007F4813" w:rsidRPr="0083497F" w:rsidRDefault="007F4813">
      <w:pPr>
        <w:pStyle w:val="FootnoteText"/>
        <w:rPr>
          <w:lang w:val="en-AU"/>
        </w:rPr>
      </w:pPr>
      <w:r w:rsidRPr="0083497F">
        <w:rPr>
          <w:rStyle w:val="FootnoteReference"/>
          <w:rFonts w:cs="Arial"/>
        </w:rPr>
        <w:footnoteRef/>
      </w:r>
      <w:r w:rsidRPr="0083497F">
        <w:rPr>
          <w:rFonts w:cs="Arial"/>
        </w:rPr>
        <w:t xml:space="preserve"> The Australian Government Building and Construction OHS Accreditation Scheme can be found at </w:t>
      </w:r>
      <w:hyperlink r:id="rId2" w:history="1">
        <w:r w:rsidRPr="0083497F">
          <w:rPr>
            <w:rStyle w:val="Hyperlink"/>
            <w:rFonts w:cs="Arial"/>
            <w:szCs w:val="16"/>
          </w:rPr>
          <w:t>http://www.fsc.gov.au/sites/fsc/needaccredited/accreditationscheme/pages/theaccreditationscheme</w:t>
        </w:r>
      </w:hyperlink>
      <w:r w:rsidRPr="0083497F">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7F4813" w:rsidRDefault="00CA4836"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7F4813" w:rsidRPr="005056CD" w:rsidRDefault="007F4813"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CA4836">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7F4813" w:rsidRDefault="00CA4836"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7F4813" w:rsidRPr="005056CD" w:rsidRDefault="00CA4836"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7F48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2A2471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9BD12E7"/>
    <w:multiLevelType w:val="multilevel"/>
    <w:tmpl w:val="5798C3E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0070C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04579CB"/>
    <w:multiLevelType w:val="hybridMultilevel"/>
    <w:tmpl w:val="A9B654E8"/>
    <w:lvl w:ilvl="0" w:tplc="DD604892">
      <w:start w:val="1"/>
      <w:numFmt w:val="bullet"/>
      <w:lvlText w:val=""/>
      <w:lvlJc w:val="left"/>
      <w:pPr>
        <w:ind w:left="1400" w:hanging="360"/>
      </w:pPr>
      <w:rPr>
        <w:rFonts w:ascii="Wingdings" w:hAnsi="Wingdings" w:hint="default"/>
        <w:color w:val="264F90"/>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2"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5"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6" w15:restartNumberingAfterBreak="0">
    <w:nsid w:val="66A46B1E"/>
    <w:multiLevelType w:val="hybridMultilevel"/>
    <w:tmpl w:val="18DC1F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1"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0"/>
  </w:num>
  <w:num w:numId="4">
    <w:abstractNumId w:val="5"/>
  </w:num>
  <w:num w:numId="5">
    <w:abstractNumId w:val="4"/>
  </w:num>
  <w:num w:numId="6">
    <w:abstractNumId w:val="11"/>
  </w:num>
  <w:num w:numId="7">
    <w:abstractNumId w:val="31"/>
  </w:num>
  <w:num w:numId="8">
    <w:abstractNumId w:val="1"/>
  </w:num>
  <w:num w:numId="9">
    <w:abstractNumId w:val="20"/>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0"/>
  </w:num>
  <w:num w:numId="14">
    <w:abstractNumId w:val="12"/>
  </w:num>
  <w:num w:numId="15">
    <w:abstractNumId w:val="13"/>
  </w:num>
  <w:num w:numId="16">
    <w:abstractNumId w:val="29"/>
  </w:num>
  <w:num w:numId="17">
    <w:abstractNumId w:val="31"/>
  </w:num>
  <w:num w:numId="18">
    <w:abstractNumId w:val="22"/>
  </w:num>
  <w:num w:numId="19">
    <w:abstractNumId w:val="8"/>
  </w:num>
  <w:num w:numId="20">
    <w:abstractNumId w:val="2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9"/>
  </w:num>
  <w:num w:numId="42">
    <w:abstractNumId w:val="10"/>
  </w:num>
  <w:num w:numId="43">
    <w:abstractNumId w:val="9"/>
  </w:num>
  <w:num w:numId="44">
    <w:abstractNumId w:val="21"/>
  </w:num>
  <w:num w:numId="45">
    <w:abstractNumId w:val="14"/>
  </w:num>
  <w:num w:numId="46">
    <w:abstractNumId w:val="6"/>
  </w:num>
  <w:num w:numId="4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1E9"/>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0861"/>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1D8"/>
    <w:rsid w:val="001922A5"/>
    <w:rsid w:val="00192A9E"/>
    <w:rsid w:val="00192ADB"/>
    <w:rsid w:val="00195275"/>
    <w:rsid w:val="001952C2"/>
    <w:rsid w:val="00195A31"/>
    <w:rsid w:val="00195CEF"/>
    <w:rsid w:val="00196C93"/>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2F70"/>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28"/>
    <w:rsid w:val="002B4685"/>
    <w:rsid w:val="002B791B"/>
    <w:rsid w:val="002B7B77"/>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58F0"/>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04D"/>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7DB"/>
    <w:rsid w:val="003E6FDB"/>
    <w:rsid w:val="003E7493"/>
    <w:rsid w:val="003E769E"/>
    <w:rsid w:val="003E7858"/>
    <w:rsid w:val="003F0670"/>
    <w:rsid w:val="003F0B47"/>
    <w:rsid w:val="003F269C"/>
    <w:rsid w:val="003F2FAC"/>
    <w:rsid w:val="003F319C"/>
    <w:rsid w:val="003F4B50"/>
    <w:rsid w:val="003F6DDA"/>
    <w:rsid w:val="003F7276"/>
    <w:rsid w:val="004006A6"/>
    <w:rsid w:val="00400D3F"/>
    <w:rsid w:val="004018D4"/>
    <w:rsid w:val="004025D2"/>
    <w:rsid w:val="00403FED"/>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4B0C"/>
    <w:rsid w:val="00466D08"/>
    <w:rsid w:val="00466EC6"/>
    <w:rsid w:val="004671AC"/>
    <w:rsid w:val="00470CB1"/>
    <w:rsid w:val="0047157D"/>
    <w:rsid w:val="0047307F"/>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0CE"/>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E6292"/>
    <w:rsid w:val="005F41A6"/>
    <w:rsid w:val="005F5E28"/>
    <w:rsid w:val="005F730C"/>
    <w:rsid w:val="00600E38"/>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471CE"/>
    <w:rsid w:val="00651E5A"/>
    <w:rsid w:val="00652B26"/>
    <w:rsid w:val="00653A37"/>
    <w:rsid w:val="00654917"/>
    <w:rsid w:val="00660803"/>
    <w:rsid w:val="006612E8"/>
    <w:rsid w:val="00661FDE"/>
    <w:rsid w:val="0066588F"/>
    <w:rsid w:val="00665F67"/>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438"/>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07ACA"/>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5E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49BC"/>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813"/>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676"/>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453"/>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3F15"/>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5BD5"/>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A88"/>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07765"/>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36"/>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59FB"/>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D6A1E"/>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0D6"/>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3F61"/>
    <w:rsid w:val="00F942B0"/>
    <w:rsid w:val="00F94E07"/>
    <w:rsid w:val="00F95DEA"/>
    <w:rsid w:val="00F96528"/>
    <w:rsid w:val="00F96664"/>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3E3"/>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2CC0"/>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iPriority w:val="99"/>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3"/>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ind w:left="357" w:hanging="357"/>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character" w:customStyle="1" w:styleId="FootnoteTextChar1">
    <w:name w:val="Footnote Text Char1"/>
    <w:basedOn w:val="DefaultParagraphFont"/>
    <w:uiPriority w:val="99"/>
    <w:rsid w:val="00403FED"/>
    <w:rPr>
      <w:rFonts w:ascii="Arial" w:hAnsi="Arial"/>
      <w:iCs/>
      <w:sz w:val="16"/>
      <w:szCs w:val="24"/>
    </w:rPr>
  </w:style>
  <w:style w:type="paragraph" w:customStyle="1" w:styleId="Boxed2Text">
    <w:name w:val="Boxed 2 Text"/>
    <w:basedOn w:val="Normal"/>
    <w:qFormat/>
    <w:rsid w:val="00BD4A88"/>
    <w:pPr>
      <w:numPr>
        <w:numId w:val="46"/>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humanrights.gov.au/national-principles-child-safe-organis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ealth.gov.au/resources/apps-and-tools/health-workforce-locat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478889f682625306d58443a1c2ba82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6c9cc7b75684188e18a55b8531773d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documentManagement/types"/>
    <ds:schemaRef ds:uri="http://schemas.microsoft.com/sharepoint/v3"/>
    <ds:schemaRef ds:uri="http://schemas.microsoft.com/sharepoint/v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a251b7e-61e4-4816-a71f-b295a9ad20fb"/>
    <ds:schemaRef ds:uri="http://www.w3.org/XML/1998/namespace"/>
    <ds:schemaRef ds:uri="http://purl.org/dc/dcmitype/"/>
  </ds:schemaRefs>
</ds:datastoreItem>
</file>

<file path=customXml/itemProps2.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3.xml><?xml version="1.0" encoding="utf-8"?>
<ds:datastoreItem xmlns:ds="http://schemas.openxmlformats.org/officeDocument/2006/customXml" ds:itemID="{5B241C1C-F1BF-449A-B52F-A1ED286C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5CA32653-F1DB-43C7-9929-D3850C8F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9797</Words>
  <Characters>54470</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64139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Medi&lt;</dc:subject>
  <dc:creator>Department of Finance</dc:creator>
  <cp:keywords/>
  <dc:description/>
  <cp:lastModifiedBy>Cooper, Colin</cp:lastModifiedBy>
  <cp:revision>4</cp:revision>
  <cp:lastPrinted>2019-12-10T01:02:00Z</cp:lastPrinted>
  <dcterms:created xsi:type="dcterms:W3CDTF">2019-12-09T22:44:00Z</dcterms:created>
  <dcterms:modified xsi:type="dcterms:W3CDTF">2019-12-10T01:04:00Z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