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449D0053" w:rsidR="003F7D5A" w:rsidRPr="00CF7E84" w:rsidRDefault="00573D98" w:rsidP="00AB59E5">
      <w:pPr>
        <w:pStyle w:val="Heading1"/>
      </w:pPr>
      <w:r>
        <w:t xml:space="preserve">Support for </w:t>
      </w:r>
      <w:r w:rsidR="00A23CD6">
        <w:t xml:space="preserve">Modern Manufacturing Strategy </w:t>
      </w:r>
      <w:r w:rsidR="00602A6F" w:rsidRPr="00523418">
        <w:t>-</w:t>
      </w:r>
      <w:r w:rsidR="00602A6F">
        <w:t xml:space="preserve"> </w:t>
      </w:r>
      <w:r w:rsidR="00EB13C5" w:rsidRPr="00EB13C5">
        <w:t xml:space="preserve">Supply Chain Resilience Initiative grant opportunity </w:t>
      </w:r>
      <w:r>
        <w:t>project</w:t>
      </w:r>
    </w:p>
    <w:p w14:paraId="2492CE00" w14:textId="79C4AFA4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1D374A" w:rsidRPr="001D374A">
        <w:t xml:space="preserve">Supply Chain Resilience Initiative grant opportunity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97B2A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B97B2A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1D94749F">
          <wp:extent cx="5731510" cy="766445"/>
          <wp:effectExtent l="0" t="0" r="2540" b="0"/>
          <wp:docPr id="6" name="Picture 6" descr="Australian Government | Department of Industry, Science, Energy and Resources | Business | business.gov.au 132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1D374A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C2852"/>
    <w:rsid w:val="0071048C"/>
    <w:rsid w:val="00723B30"/>
    <w:rsid w:val="00771563"/>
    <w:rsid w:val="00793F29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23CD6"/>
    <w:rsid w:val="00A45D77"/>
    <w:rsid w:val="00A51E16"/>
    <w:rsid w:val="00A85BA1"/>
    <w:rsid w:val="00AB4CA1"/>
    <w:rsid w:val="00AB59E5"/>
    <w:rsid w:val="00B2329C"/>
    <w:rsid w:val="00B353A3"/>
    <w:rsid w:val="00B37916"/>
    <w:rsid w:val="00B5195C"/>
    <w:rsid w:val="00B526AB"/>
    <w:rsid w:val="00B77055"/>
    <w:rsid w:val="00B77EEC"/>
    <w:rsid w:val="00B85021"/>
    <w:rsid w:val="00B97B2A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91405"/>
    <w:rsid w:val="00EB13C5"/>
    <w:rsid w:val="00EB54DF"/>
    <w:rsid w:val="00ED17D8"/>
    <w:rsid w:val="00F07F7D"/>
    <w:rsid w:val="00F11C75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85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IconOverlay xmlns="http://schemas.microsoft.com/sharepoint/v4" xsi:nil="true"/>
    <_dlc_DocId xmlns="2a251b7e-61e4-4816-a71f-b295a9ad20fb" xsi:nil="true"/>
    <_dlc_DocIdUrl xmlns="2a251b7e-61e4-4816-a71f-b295a9ad20fb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A7C7-BEC9-4F4E-BA76-97581FB8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4D8E2-7C3A-4236-9C61-8E2EE2FB2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DED1AC-8E53-468D-B5BE-808F6687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B4703-02DF-45CE-B5F0-829F5FD182A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sharepoint/v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a251b7e-61e4-4816-a71f-b295a9ad20f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50E220-A8B4-4DC2-B8BF-DAEF96AA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Manufacturing Modernisation Fund Round 2 Sample Board or CEO approval letter</vt:lpstr>
    </vt:vector>
  </TitlesOfParts>
  <Manager/>
  <Company/>
  <LinksUpToDate>false</LinksUpToDate>
  <CharactersWithSpaces>602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Modernisation Fund Round 2 Sample Board or CEO approval letter</dc:title>
  <dc:subject/>
  <dc:creator/>
  <cp:keywords/>
  <dc:description/>
  <cp:lastModifiedBy/>
  <cp:revision>1</cp:revision>
  <dcterms:created xsi:type="dcterms:W3CDTF">2021-11-29T22:31:00Z</dcterms:created>
  <dcterms:modified xsi:type="dcterms:W3CDTF">2021-11-30T00:07:00Z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39217;#Translation Stream|e9ffa16a-037b-4dc8-97bd-5eaa8c63e88c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