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01DD" w14:textId="77777777" w:rsidR="00313872" w:rsidRPr="009E7C16" w:rsidRDefault="002E788F" w:rsidP="00313872">
      <w:pPr>
        <w:pStyle w:val="Heading1"/>
        <w:ind w:left="-426"/>
        <w:rPr>
          <w:color w:val="1F497D" w:themeColor="text2"/>
          <w:spacing w:val="-10"/>
          <w:w w:val="100"/>
          <w:sz w:val="44"/>
          <w:szCs w:val="44"/>
        </w:rPr>
      </w:pP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Chương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trình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Tài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trợ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Bảo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đảm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gramStart"/>
      <w:r w:rsidRPr="009E7C16">
        <w:rPr>
          <w:color w:val="1F497D" w:themeColor="text2"/>
          <w:spacing w:val="-10"/>
          <w:w w:val="100"/>
          <w:sz w:val="44"/>
          <w:szCs w:val="44"/>
        </w:rPr>
        <w:t>An</w:t>
      </w:r>
      <w:proofErr w:type="gram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toàn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Nơi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chốn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Tín</w:t>
      </w:r>
      <w:proofErr w:type="spellEnd"/>
      <w:r w:rsidRPr="009E7C16">
        <w:rPr>
          <w:color w:val="1F497D" w:themeColor="text2"/>
          <w:spacing w:val="-10"/>
          <w:w w:val="100"/>
          <w:sz w:val="44"/>
          <w:szCs w:val="44"/>
        </w:rPr>
        <w:t xml:space="preserve"> </w:t>
      </w:r>
      <w:proofErr w:type="spellStart"/>
      <w:r w:rsidRPr="009E7C16">
        <w:rPr>
          <w:color w:val="1F497D" w:themeColor="text2"/>
          <w:spacing w:val="-10"/>
          <w:w w:val="100"/>
          <w:sz w:val="44"/>
          <w:szCs w:val="44"/>
        </w:rPr>
        <w:t>ngưỡng</w:t>
      </w:r>
      <w:proofErr w:type="spellEnd"/>
    </w:p>
    <w:p w14:paraId="03D955CD" w14:textId="77777777" w:rsidR="007D070A" w:rsidRPr="00313872" w:rsidRDefault="002E788F" w:rsidP="00313872">
      <w:pPr>
        <w:pStyle w:val="Heading1"/>
        <w:ind w:left="-426"/>
        <w:rPr>
          <w:color w:val="auto"/>
        </w:rPr>
      </w:pPr>
      <w:proofErr w:type="spellStart"/>
      <w:r w:rsidRPr="00313872">
        <w:rPr>
          <w:color w:val="auto"/>
          <w:sz w:val="36"/>
        </w:rPr>
        <w:t>Tờ</w:t>
      </w:r>
      <w:proofErr w:type="spellEnd"/>
      <w:r w:rsidRPr="00313872">
        <w:rPr>
          <w:color w:val="auto"/>
          <w:sz w:val="36"/>
        </w:rPr>
        <w:t xml:space="preserve"> </w:t>
      </w:r>
      <w:proofErr w:type="spellStart"/>
      <w:r w:rsidRPr="00313872">
        <w:rPr>
          <w:color w:val="auto"/>
          <w:sz w:val="36"/>
        </w:rPr>
        <w:t>thông</w:t>
      </w:r>
      <w:proofErr w:type="spellEnd"/>
      <w:r w:rsidRPr="00313872">
        <w:rPr>
          <w:color w:val="auto"/>
          <w:sz w:val="36"/>
        </w:rPr>
        <w:t xml:space="preserve"> tin</w:t>
      </w:r>
    </w:p>
    <w:p w14:paraId="43BD5D22" w14:textId="77777777" w:rsidR="007D070A" w:rsidRDefault="002E788F" w:rsidP="007D070A">
      <w:pPr>
        <w:jc w:val="right"/>
      </w:pPr>
      <w:proofErr w:type="spellStart"/>
      <w:r>
        <w:t>Ngày</w:t>
      </w:r>
      <w:proofErr w:type="spellEnd"/>
      <w:r>
        <w:t xml:space="preserve"> 24 </w:t>
      </w:r>
      <w:proofErr w:type="spellStart"/>
      <w:r>
        <w:t>tháng</w:t>
      </w:r>
      <w:proofErr w:type="spellEnd"/>
      <w:r>
        <w:t xml:space="preserve"> 7 </w:t>
      </w:r>
      <w:proofErr w:type="spellStart"/>
      <w:r>
        <w:t>năm</w:t>
      </w:r>
      <w:proofErr w:type="spellEnd"/>
      <w:r>
        <w:t xml:space="preserve"> 2023</w:t>
      </w:r>
    </w:p>
    <w:p w14:paraId="1557AF54" w14:textId="77777777" w:rsidR="009A7A8A" w:rsidRPr="00457246" w:rsidRDefault="009A7A8A" w:rsidP="009A7A8A">
      <w:pPr>
        <w:pStyle w:val="Heading2"/>
        <w:keepNext w:val="0"/>
        <w:spacing w:before="0" w:after="0" w:line="276" w:lineRule="auto"/>
        <w:rPr>
          <w:iCs w:val="0"/>
          <w:color w:val="365F91" w:themeColor="accent1" w:themeShade="BF"/>
          <w:kern w:val="32"/>
          <w:sz w:val="24"/>
          <w:szCs w:val="24"/>
        </w:rPr>
        <w:sectPr w:rsidR="009A7A8A" w:rsidRPr="00457246" w:rsidSect="00555668">
          <w:headerReference w:type="default" r:id="rId14"/>
          <w:footerReference w:type="default" r:id="rId15"/>
          <w:pgSz w:w="11906" w:h="16838"/>
          <w:pgMar w:top="284" w:right="720" w:bottom="720" w:left="720" w:header="0" w:footer="0" w:gutter="0"/>
          <w:cols w:space="708"/>
          <w:docGrid w:linePitch="360"/>
        </w:sectPr>
      </w:pPr>
    </w:p>
    <w:p w14:paraId="2FE06733" w14:textId="77777777" w:rsidR="009A7A8A" w:rsidRPr="00457246" w:rsidRDefault="009A7A8A" w:rsidP="009A7A8A">
      <w:pPr>
        <w:pStyle w:val="Heading2"/>
        <w:keepNext w:val="0"/>
        <w:spacing w:before="0" w:after="0" w:line="276" w:lineRule="auto"/>
        <w:rPr>
          <w:iCs w:val="0"/>
          <w:color w:val="365F91" w:themeColor="accent1" w:themeShade="BF"/>
          <w:kern w:val="32"/>
          <w:sz w:val="24"/>
          <w:szCs w:val="24"/>
        </w:rPr>
      </w:pP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Sơ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lược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về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Bảo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đảm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gram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An</w:t>
      </w:r>
      <w:proofErr w:type="gram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toàn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Nơi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chốn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Tín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ngưỡng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Chương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trình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Tài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trợ</w:t>
      </w:r>
      <w:proofErr w:type="spellEnd"/>
    </w:p>
    <w:p w14:paraId="4EE3D4B0" w14:textId="77777777" w:rsidR="009A7A8A" w:rsidRPr="009A7A8A" w:rsidRDefault="009A7A8A" w:rsidP="009A7A8A">
      <w:p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Chương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trình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Bảo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đảm</w:t>
      </w:r>
      <w:proofErr w:type="spellEnd"/>
      <w:r w:rsidRPr="009A7A8A">
        <w:rPr>
          <w:sz w:val="20"/>
          <w:szCs w:val="20"/>
        </w:rPr>
        <w:t xml:space="preserve"> </w:t>
      </w:r>
      <w:proofErr w:type="gramStart"/>
      <w:r w:rsidRPr="009A7A8A">
        <w:rPr>
          <w:sz w:val="20"/>
          <w:szCs w:val="20"/>
        </w:rPr>
        <w:t>An</w:t>
      </w:r>
      <w:proofErr w:type="gram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toàn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Nơi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chốn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ngưỡng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cung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cấp</w:t>
      </w:r>
      <w:proofErr w:type="spellEnd"/>
      <w:r w:rsidRPr="009A7A8A">
        <w:rPr>
          <w:sz w:val="20"/>
          <w:szCs w:val="20"/>
        </w:rPr>
        <w:t xml:space="preserve"> 40 </w:t>
      </w:r>
      <w:proofErr w:type="spellStart"/>
      <w:r w:rsidRPr="009A7A8A">
        <w:rPr>
          <w:sz w:val="20"/>
          <w:szCs w:val="20"/>
        </w:rPr>
        <w:t>triệu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đô</w:t>
      </w:r>
      <w:proofErr w:type="spellEnd"/>
      <w:r w:rsidRPr="009A7A8A">
        <w:rPr>
          <w:sz w:val="20"/>
          <w:szCs w:val="20"/>
        </w:rPr>
        <w:t xml:space="preserve">-la </w:t>
      </w:r>
      <w:proofErr w:type="spellStart"/>
      <w:r w:rsidRPr="009A7A8A">
        <w:rPr>
          <w:sz w:val="20"/>
          <w:szCs w:val="20"/>
        </w:rPr>
        <w:t>trong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bốn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năm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tăng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cường</w:t>
      </w:r>
      <w:proofErr w:type="spellEnd"/>
      <w:r w:rsidRPr="009A7A8A">
        <w:rPr>
          <w:sz w:val="20"/>
          <w:szCs w:val="20"/>
        </w:rPr>
        <w:t xml:space="preserve"> an </w:t>
      </w:r>
      <w:proofErr w:type="spellStart"/>
      <w:r w:rsidRPr="009A7A8A">
        <w:rPr>
          <w:sz w:val="20"/>
          <w:szCs w:val="20"/>
        </w:rPr>
        <w:t>ninh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tại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trường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tôn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giáo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trường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mầm</w:t>
      </w:r>
      <w:proofErr w:type="spellEnd"/>
      <w:r w:rsidRPr="009A7A8A">
        <w:rPr>
          <w:sz w:val="20"/>
          <w:szCs w:val="20"/>
        </w:rPr>
        <w:t xml:space="preserve"> non, </w:t>
      </w:r>
      <w:proofErr w:type="spellStart"/>
      <w:r w:rsidRPr="009A7A8A">
        <w:rPr>
          <w:sz w:val="20"/>
          <w:szCs w:val="20"/>
        </w:rPr>
        <w:t>nơi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thờ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phượng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trung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tâm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cộng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đồng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ngưỡng</w:t>
      </w:r>
      <w:proofErr w:type="spellEnd"/>
      <w:r w:rsidRPr="009A7A8A">
        <w:rPr>
          <w:sz w:val="20"/>
          <w:szCs w:val="20"/>
        </w:rPr>
        <w:t xml:space="preserve">. </w:t>
      </w:r>
    </w:p>
    <w:p w14:paraId="15633084" w14:textId="5FEDE994" w:rsidR="009A7A8A" w:rsidRPr="009A7A8A" w:rsidRDefault="009A7A8A" w:rsidP="009A7A8A">
      <w:p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Chương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trình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này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hỗ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tổ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chức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hội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đủ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điều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kiện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tăng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cường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cơ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sở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hạ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tầng</w:t>
      </w:r>
      <w:proofErr w:type="spellEnd"/>
      <w:r w:rsidRPr="009A7A8A">
        <w:rPr>
          <w:sz w:val="20"/>
          <w:szCs w:val="20"/>
        </w:rPr>
        <w:t xml:space="preserve"> an </w:t>
      </w:r>
      <w:proofErr w:type="spellStart"/>
      <w:r w:rsidRPr="009A7A8A">
        <w:rPr>
          <w:sz w:val="20"/>
          <w:szCs w:val="20"/>
        </w:rPr>
        <w:t>ninh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>/</w:t>
      </w:r>
      <w:proofErr w:type="spellStart"/>
      <w:r w:rsidRPr="009A7A8A">
        <w:rPr>
          <w:sz w:val="20"/>
          <w:szCs w:val="20"/>
        </w:rPr>
        <w:t>hoặc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thuê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nhân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viên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bảo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vệ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giải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quyết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nguy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cơ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tội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phạm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bạo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lực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vì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lý</w:t>
      </w:r>
      <w:proofErr w:type="spellEnd"/>
      <w:r w:rsidRPr="009A7A8A">
        <w:rPr>
          <w:sz w:val="20"/>
          <w:szCs w:val="20"/>
        </w:rPr>
        <w:t xml:space="preserve"> do </w:t>
      </w:r>
      <w:proofErr w:type="spellStart"/>
      <w:r w:rsidRPr="009A7A8A">
        <w:rPr>
          <w:sz w:val="20"/>
          <w:szCs w:val="20"/>
        </w:rPr>
        <w:t>không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khoan</w:t>
      </w:r>
      <w:proofErr w:type="spellEnd"/>
      <w:r w:rsidRPr="009A7A8A">
        <w:rPr>
          <w:sz w:val="20"/>
          <w:szCs w:val="20"/>
        </w:rPr>
        <w:t xml:space="preserve"> dung </w:t>
      </w:r>
      <w:proofErr w:type="spellStart"/>
      <w:r w:rsidRPr="009A7A8A">
        <w:rPr>
          <w:sz w:val="20"/>
          <w:szCs w:val="20"/>
        </w:rPr>
        <w:t>về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tôn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giáo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chủng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tộc</w:t>
      </w:r>
      <w:proofErr w:type="spellEnd"/>
      <w:r w:rsidRPr="009A7A8A">
        <w:rPr>
          <w:sz w:val="20"/>
          <w:szCs w:val="20"/>
        </w:rPr>
        <w:t xml:space="preserve">. </w:t>
      </w:r>
    </w:p>
    <w:p w14:paraId="194903DC" w14:textId="4526B838" w:rsidR="009A7A8A" w:rsidRPr="009A7A8A" w:rsidRDefault="009A7A8A" w:rsidP="009A7A8A">
      <w:p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Chương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trình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này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được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theo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mục</w:t>
      </w:r>
      <w:proofErr w:type="spellEnd"/>
      <w:r w:rsidRPr="009A7A8A">
        <w:rPr>
          <w:sz w:val="20"/>
          <w:szCs w:val="20"/>
        </w:rPr>
        <w:t xml:space="preserve"> 298 </w:t>
      </w:r>
      <w:proofErr w:type="spellStart"/>
      <w:r w:rsidRPr="009A7A8A">
        <w:rPr>
          <w:i/>
          <w:sz w:val="20"/>
          <w:szCs w:val="20"/>
        </w:rPr>
        <w:t>Đạo</w:t>
      </w:r>
      <w:proofErr w:type="spellEnd"/>
      <w:r w:rsidRPr="009A7A8A">
        <w:rPr>
          <w:i/>
          <w:sz w:val="20"/>
          <w:szCs w:val="20"/>
        </w:rPr>
        <w:t xml:space="preserve"> </w:t>
      </w:r>
      <w:proofErr w:type="spellStart"/>
      <w:r w:rsidRPr="009A7A8A">
        <w:rPr>
          <w:i/>
          <w:sz w:val="20"/>
          <w:szCs w:val="20"/>
        </w:rPr>
        <w:t>luật</w:t>
      </w:r>
      <w:proofErr w:type="spellEnd"/>
      <w:r w:rsidRPr="009A7A8A">
        <w:rPr>
          <w:i/>
          <w:sz w:val="20"/>
          <w:szCs w:val="20"/>
        </w:rPr>
        <w:t xml:space="preserve"> </w:t>
      </w:r>
      <w:proofErr w:type="spellStart"/>
      <w:r w:rsidRPr="009A7A8A">
        <w:rPr>
          <w:i/>
          <w:sz w:val="20"/>
          <w:szCs w:val="20"/>
        </w:rPr>
        <w:t>Khoản</w:t>
      </w:r>
      <w:proofErr w:type="spellEnd"/>
      <w:r w:rsidRPr="009A7A8A">
        <w:rPr>
          <w:i/>
          <w:sz w:val="20"/>
          <w:szCs w:val="20"/>
        </w:rPr>
        <w:t xml:space="preserve"> </w:t>
      </w:r>
      <w:proofErr w:type="spellStart"/>
      <w:r w:rsidRPr="009A7A8A">
        <w:rPr>
          <w:i/>
          <w:sz w:val="20"/>
          <w:szCs w:val="20"/>
        </w:rPr>
        <w:t>Tiền</w:t>
      </w:r>
      <w:proofErr w:type="spellEnd"/>
      <w:r w:rsidRPr="009A7A8A">
        <w:rPr>
          <w:i/>
          <w:sz w:val="20"/>
          <w:szCs w:val="20"/>
        </w:rPr>
        <w:t xml:space="preserve"> Phi </w:t>
      </w:r>
      <w:proofErr w:type="spellStart"/>
      <w:r w:rsidRPr="009A7A8A">
        <w:rPr>
          <w:i/>
          <w:sz w:val="20"/>
          <w:szCs w:val="20"/>
        </w:rPr>
        <w:t>pháp</w:t>
      </w:r>
      <w:proofErr w:type="spellEnd"/>
      <w:r w:rsidRPr="009A7A8A">
        <w:rPr>
          <w:i/>
          <w:sz w:val="20"/>
          <w:szCs w:val="20"/>
        </w:rPr>
        <w:t xml:space="preserve"> (Proceeds of Crime Act) 2002. </w:t>
      </w:r>
      <w:proofErr w:type="spellStart"/>
      <w:r w:rsidRPr="009A7A8A">
        <w:rPr>
          <w:sz w:val="20"/>
          <w:szCs w:val="20"/>
        </w:rPr>
        <w:t>Chương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trình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này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tạo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điều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kiện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tái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đầu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tư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khoản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tiền</w:t>
      </w:r>
      <w:proofErr w:type="spellEnd"/>
      <w:r w:rsidRPr="009A7A8A">
        <w:rPr>
          <w:sz w:val="20"/>
          <w:szCs w:val="20"/>
        </w:rPr>
        <w:t xml:space="preserve"> phi </w:t>
      </w:r>
      <w:proofErr w:type="spellStart"/>
      <w:r w:rsidRPr="009A7A8A">
        <w:rPr>
          <w:sz w:val="20"/>
          <w:szCs w:val="20"/>
        </w:rPr>
        <w:t>pháp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hoạt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động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tăng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cường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mức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độ</w:t>
      </w:r>
      <w:proofErr w:type="spellEnd"/>
      <w:r w:rsidRPr="009A7A8A">
        <w:rPr>
          <w:sz w:val="20"/>
          <w:szCs w:val="20"/>
        </w:rPr>
        <w:t xml:space="preserve"> an </w:t>
      </w:r>
      <w:proofErr w:type="spellStart"/>
      <w:r w:rsidRPr="009A7A8A">
        <w:rPr>
          <w:sz w:val="20"/>
          <w:szCs w:val="20"/>
        </w:rPr>
        <w:t>toàn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của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cộng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đồng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Úc</w:t>
      </w:r>
      <w:proofErr w:type="spellEnd"/>
      <w:r w:rsidRPr="009A7A8A">
        <w:rPr>
          <w:sz w:val="20"/>
          <w:szCs w:val="20"/>
        </w:rPr>
        <w:t>.</w:t>
      </w:r>
    </w:p>
    <w:p w14:paraId="2125C27A" w14:textId="77777777" w:rsidR="009A7A8A" w:rsidRPr="00457246" w:rsidRDefault="009A7A8A" w:rsidP="009A7A8A">
      <w:pPr>
        <w:pStyle w:val="Heading2"/>
        <w:keepNext w:val="0"/>
        <w:spacing w:before="0" w:after="0" w:line="276" w:lineRule="auto"/>
        <w:rPr>
          <w:iCs w:val="0"/>
          <w:color w:val="365F91" w:themeColor="accent1" w:themeShade="BF"/>
          <w:kern w:val="32"/>
          <w:sz w:val="24"/>
          <w:szCs w:val="24"/>
        </w:rPr>
      </w:pPr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Ai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hội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đủ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điều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kiện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để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làm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đơn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?</w:t>
      </w:r>
    </w:p>
    <w:p w14:paraId="40A27499" w14:textId="77777777" w:rsidR="009A7A8A" w:rsidRPr="009A7A8A" w:rsidRDefault="009A7A8A" w:rsidP="009A7A8A">
      <w:p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Để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hội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đủ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điều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kiện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quý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vị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phải</w:t>
      </w:r>
      <w:proofErr w:type="spellEnd"/>
      <w:r w:rsidRPr="009A7A8A">
        <w:rPr>
          <w:sz w:val="20"/>
          <w:szCs w:val="20"/>
        </w:rPr>
        <w:t>:</w:t>
      </w:r>
    </w:p>
    <w:p w14:paraId="335FE6DA" w14:textId="77777777" w:rsidR="009A7A8A" w:rsidRPr="009A7A8A" w:rsidRDefault="009A7A8A" w:rsidP="009A7A8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liên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kết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với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tôn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giáo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hội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đủ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điều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kiện</w:t>
      </w:r>
      <w:proofErr w:type="spellEnd"/>
    </w:p>
    <w:p w14:paraId="012807CD" w14:textId="77777777" w:rsidR="009A7A8A" w:rsidRPr="009A7A8A" w:rsidRDefault="009A7A8A" w:rsidP="009A7A8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Số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Doanh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nghiệp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Úc</w:t>
      </w:r>
      <w:proofErr w:type="spellEnd"/>
      <w:r w:rsidRPr="009A7A8A">
        <w:rPr>
          <w:sz w:val="20"/>
          <w:szCs w:val="20"/>
        </w:rPr>
        <w:t xml:space="preserve"> (ABN)</w:t>
      </w:r>
    </w:p>
    <w:p w14:paraId="77BFE556" w14:textId="77777777" w:rsidR="009A7A8A" w:rsidRPr="009A7A8A" w:rsidRDefault="009A7A8A" w:rsidP="009A7A8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proofErr w:type="spellStart"/>
      <w:r w:rsidRPr="009A7A8A">
        <w:rPr>
          <w:sz w:val="20"/>
          <w:szCs w:val="20"/>
        </w:rPr>
        <w:t>là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pháp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nhân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hội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đủ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điều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kiện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cụ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là</w:t>
      </w:r>
      <w:proofErr w:type="spellEnd"/>
      <w:r w:rsidRPr="009A7A8A">
        <w:rPr>
          <w:sz w:val="20"/>
          <w:szCs w:val="20"/>
        </w:rPr>
        <w:t>:</w:t>
      </w:r>
    </w:p>
    <w:p w14:paraId="17CE1858" w14:textId="77777777" w:rsidR="009A7A8A" w:rsidRPr="009A7A8A" w:rsidRDefault="009A7A8A" w:rsidP="009A7A8A">
      <w:pPr>
        <w:pStyle w:val="ListParagraph"/>
        <w:numPr>
          <w:ilvl w:val="1"/>
          <w:numId w:val="2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thực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thành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lập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tại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Úc</w:t>
      </w:r>
      <w:proofErr w:type="spellEnd"/>
    </w:p>
    <w:p w14:paraId="5888AFF9" w14:textId="77777777" w:rsidR="009A7A8A" w:rsidRPr="009A7A8A" w:rsidRDefault="009A7A8A" w:rsidP="009A7A8A">
      <w:pPr>
        <w:pStyle w:val="ListParagraph"/>
        <w:numPr>
          <w:ilvl w:val="1"/>
          <w:numId w:val="2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hiệp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hội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hợp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thức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hóa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hoặc</w:t>
      </w:r>
      <w:proofErr w:type="spellEnd"/>
    </w:p>
    <w:p w14:paraId="0ED3D2A7" w14:textId="77777777" w:rsidR="009A7A8A" w:rsidRPr="009A7A8A" w:rsidRDefault="009A7A8A" w:rsidP="009A7A8A">
      <w:pPr>
        <w:pStyle w:val="ListParagraph"/>
        <w:numPr>
          <w:ilvl w:val="1"/>
          <w:numId w:val="2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tổ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chức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vô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vị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lợi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hợp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thức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hóa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</w:p>
    <w:p w14:paraId="6F45196C" w14:textId="77777777" w:rsidR="009A7A8A" w:rsidRPr="009A7A8A" w:rsidRDefault="009A7A8A" w:rsidP="009A7A8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đáp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ứng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tất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yêu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cầu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tham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thỏa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thuận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</w:p>
    <w:p w14:paraId="48ED2C62" w14:textId="77777777" w:rsidR="009A7A8A" w:rsidRPr="009A7A8A" w:rsidRDefault="009A7A8A" w:rsidP="009A7A8A">
      <w:pPr>
        <w:spacing w:before="240" w:after="80"/>
        <w:rPr>
          <w:b/>
          <w:sz w:val="20"/>
          <w:szCs w:val="20"/>
        </w:rPr>
      </w:pPr>
      <w:r w:rsidRPr="009A7A8A">
        <w:rPr>
          <w:sz w:val="20"/>
          <w:szCs w:val="20"/>
        </w:rPr>
        <w:t xml:space="preserve">Theo </w:t>
      </w:r>
      <w:proofErr w:type="spellStart"/>
      <w:r w:rsidRPr="009A7A8A">
        <w:rPr>
          <w:sz w:val="20"/>
          <w:szCs w:val="20"/>
        </w:rPr>
        <w:t>mục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đích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cơ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hội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này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b/>
          <w:sz w:val="20"/>
          <w:szCs w:val="20"/>
        </w:rPr>
        <w:t>tôn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giáo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hội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đủ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điều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kiện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bất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nhóm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tôn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giáo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nào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liệt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kê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trong</w:t>
      </w:r>
      <w:proofErr w:type="spellEnd"/>
      <w:r w:rsidRPr="009A7A8A">
        <w:rPr>
          <w:sz w:val="20"/>
          <w:szCs w:val="20"/>
        </w:rPr>
        <w:t xml:space="preserve"> </w:t>
      </w:r>
      <w:hyperlink r:id="rId16" w:history="1">
        <w:proofErr w:type="spellStart"/>
        <w:r w:rsidRPr="009A7A8A">
          <w:rPr>
            <w:rStyle w:val="Hyperlink"/>
            <w:i/>
            <w:sz w:val="20"/>
            <w:szCs w:val="20"/>
          </w:rPr>
          <w:t>Phân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loại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Các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Nhóm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Tôn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giáo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theo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Tiêu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chuẩn</w:t>
        </w:r>
        <w:proofErr w:type="spellEnd"/>
        <w:r w:rsidRPr="009A7A8A">
          <w:rPr>
            <w:rStyle w:val="Hyperlink"/>
            <w:i/>
            <w:sz w:val="20"/>
            <w:szCs w:val="20"/>
          </w:rPr>
          <w:t xml:space="preserve"> </w:t>
        </w:r>
        <w:proofErr w:type="spellStart"/>
        <w:r w:rsidRPr="009A7A8A">
          <w:rPr>
            <w:rStyle w:val="Hyperlink"/>
            <w:i/>
            <w:sz w:val="20"/>
            <w:szCs w:val="20"/>
          </w:rPr>
          <w:t>Úc</w:t>
        </w:r>
        <w:proofErr w:type="spellEnd"/>
      </w:hyperlink>
      <w:r w:rsidRPr="009A7A8A">
        <w:rPr>
          <w:color w:val="0000FF"/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của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Cục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Thống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kê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Úc</w:t>
      </w:r>
      <w:proofErr w:type="spellEnd"/>
      <w:r w:rsidRPr="009A7A8A">
        <w:rPr>
          <w:rStyle w:val="Hyperlink"/>
          <w:color w:val="auto"/>
          <w:sz w:val="20"/>
          <w:szCs w:val="20"/>
          <w:u w:val="none"/>
        </w:rPr>
        <w:t xml:space="preserve"> </w:t>
      </w:r>
      <w:r w:rsidRPr="009A7A8A">
        <w:rPr>
          <w:sz w:val="20"/>
          <w:szCs w:val="20"/>
        </w:rPr>
        <w:t xml:space="preserve">(Australian Bureau of Statistics’ </w:t>
      </w:r>
      <w:hyperlink r:id="rId17" w:history="1">
        <w:r w:rsidRPr="009A7A8A">
          <w:rPr>
            <w:rStyle w:val="Hyperlink"/>
            <w:i/>
            <w:sz w:val="20"/>
            <w:szCs w:val="20"/>
          </w:rPr>
          <w:t>Australi</w:t>
        </w:r>
        <w:r w:rsidRPr="009A7A8A">
          <w:rPr>
            <w:rStyle w:val="Hyperlink"/>
            <w:i/>
            <w:color w:val="0000FF"/>
            <w:sz w:val="20"/>
            <w:szCs w:val="20"/>
          </w:rPr>
          <w:t>an Standa</w:t>
        </w:r>
        <w:r w:rsidRPr="009A7A8A">
          <w:rPr>
            <w:rStyle w:val="Hyperlink"/>
            <w:i/>
            <w:sz w:val="20"/>
            <w:szCs w:val="20"/>
          </w:rPr>
          <w:t>rd Classification of Religious Groups</w:t>
        </w:r>
      </w:hyperlink>
      <w:r w:rsidRPr="009A7A8A">
        <w:rPr>
          <w:sz w:val="20"/>
          <w:szCs w:val="20"/>
        </w:rPr>
        <w:t xml:space="preserve">),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nhóm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từ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một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đến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sáu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trong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Bảng</w:t>
      </w:r>
      <w:proofErr w:type="spellEnd"/>
      <w:r w:rsidRPr="009A7A8A">
        <w:rPr>
          <w:sz w:val="20"/>
          <w:szCs w:val="20"/>
        </w:rPr>
        <w:t xml:space="preserve"> 1.3. </w:t>
      </w:r>
    </w:p>
    <w:p w14:paraId="4DCC9806" w14:textId="77777777" w:rsidR="009A7A8A" w:rsidRPr="00457246" w:rsidRDefault="009A7A8A" w:rsidP="009A7A8A">
      <w:pPr>
        <w:pStyle w:val="Heading2"/>
        <w:keepNext w:val="0"/>
        <w:spacing w:before="0" w:after="0" w:line="276" w:lineRule="auto"/>
        <w:rPr>
          <w:iCs w:val="0"/>
          <w:color w:val="365F91" w:themeColor="accent1" w:themeShade="BF"/>
          <w:kern w:val="32"/>
          <w:sz w:val="24"/>
          <w:szCs w:val="24"/>
        </w:rPr>
      </w:pP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Nộp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đơn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vào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lúc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nào</w:t>
      </w:r>
      <w:proofErr w:type="spellEnd"/>
    </w:p>
    <w:p w14:paraId="30FE8927" w14:textId="38204052" w:rsidR="009A7A8A" w:rsidRPr="009A7A8A" w:rsidRDefault="009A7A8A" w:rsidP="009A7A8A">
      <w:pPr>
        <w:tabs>
          <w:tab w:val="left" w:pos="1114"/>
        </w:tabs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Bắt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đầu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xin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cấp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ngày</w:t>
      </w:r>
      <w:proofErr w:type="spellEnd"/>
      <w:r w:rsidRPr="009A7A8A">
        <w:rPr>
          <w:b/>
          <w:sz w:val="20"/>
          <w:szCs w:val="20"/>
        </w:rPr>
        <w:t xml:space="preserve"> 31 </w:t>
      </w:r>
      <w:proofErr w:type="spellStart"/>
      <w:r w:rsidRPr="009A7A8A">
        <w:rPr>
          <w:b/>
          <w:sz w:val="20"/>
          <w:szCs w:val="20"/>
        </w:rPr>
        <w:t>tháng</w:t>
      </w:r>
      <w:proofErr w:type="spellEnd"/>
      <w:r w:rsidRPr="009A7A8A">
        <w:rPr>
          <w:b/>
          <w:sz w:val="20"/>
          <w:szCs w:val="20"/>
        </w:rPr>
        <w:t xml:space="preserve"> 7 </w:t>
      </w:r>
      <w:proofErr w:type="spellStart"/>
      <w:r w:rsidRPr="009A7A8A">
        <w:rPr>
          <w:b/>
          <w:sz w:val="20"/>
          <w:szCs w:val="20"/>
        </w:rPr>
        <w:t>năm</w:t>
      </w:r>
      <w:proofErr w:type="spellEnd"/>
      <w:r w:rsidRPr="009A7A8A">
        <w:rPr>
          <w:b/>
          <w:sz w:val="20"/>
          <w:szCs w:val="20"/>
        </w:rPr>
        <w:t xml:space="preserve"> 2023</w:t>
      </w:r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nộp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đến</w:t>
      </w:r>
      <w:proofErr w:type="spellEnd"/>
      <w:r w:rsidRPr="009A7A8A">
        <w:rPr>
          <w:sz w:val="20"/>
          <w:szCs w:val="20"/>
        </w:rPr>
        <w:t xml:space="preserve"> 5 </w:t>
      </w:r>
      <w:proofErr w:type="spellStart"/>
      <w:r w:rsidRPr="009A7A8A">
        <w:rPr>
          <w:sz w:val="20"/>
          <w:szCs w:val="20"/>
        </w:rPr>
        <w:t>giờ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chiều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Giờ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Đông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bộ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Úc</w:t>
      </w:r>
      <w:proofErr w:type="spellEnd"/>
      <w:r w:rsidRPr="009A7A8A">
        <w:rPr>
          <w:sz w:val="20"/>
          <w:szCs w:val="20"/>
        </w:rPr>
        <w:t xml:space="preserve"> (AEST) </w:t>
      </w:r>
      <w:proofErr w:type="spellStart"/>
      <w:r w:rsidRPr="009A7A8A">
        <w:rPr>
          <w:b/>
          <w:sz w:val="20"/>
          <w:szCs w:val="20"/>
        </w:rPr>
        <w:t>ngày</w:t>
      </w:r>
      <w:proofErr w:type="spellEnd"/>
      <w:r w:rsidRPr="009A7A8A">
        <w:rPr>
          <w:b/>
          <w:sz w:val="20"/>
          <w:szCs w:val="20"/>
        </w:rPr>
        <w:t xml:space="preserve"> 11 </w:t>
      </w:r>
      <w:proofErr w:type="spellStart"/>
      <w:r w:rsidRPr="009A7A8A">
        <w:rPr>
          <w:b/>
          <w:sz w:val="20"/>
          <w:szCs w:val="20"/>
        </w:rPr>
        <w:t>tháng</w:t>
      </w:r>
      <w:proofErr w:type="spellEnd"/>
      <w:r w:rsidRPr="009A7A8A">
        <w:rPr>
          <w:b/>
          <w:sz w:val="20"/>
          <w:szCs w:val="20"/>
        </w:rPr>
        <w:t xml:space="preserve"> 9 </w:t>
      </w:r>
      <w:proofErr w:type="spellStart"/>
      <w:r w:rsidRPr="009A7A8A">
        <w:rPr>
          <w:b/>
          <w:sz w:val="20"/>
          <w:szCs w:val="20"/>
        </w:rPr>
        <w:t>năm</w:t>
      </w:r>
      <w:proofErr w:type="spellEnd"/>
      <w:r w:rsidRPr="009A7A8A">
        <w:rPr>
          <w:b/>
          <w:sz w:val="20"/>
          <w:szCs w:val="20"/>
        </w:rPr>
        <w:t xml:space="preserve"> 2023.</w:t>
      </w:r>
      <w:r w:rsidRPr="009A7A8A">
        <w:rPr>
          <w:sz w:val="20"/>
          <w:szCs w:val="20"/>
        </w:rPr>
        <w:t xml:space="preserve"> Trang </w:t>
      </w:r>
      <w:proofErr w:type="spellStart"/>
      <w:r w:rsidRPr="009A7A8A">
        <w:rPr>
          <w:sz w:val="20"/>
          <w:szCs w:val="20"/>
        </w:rPr>
        <w:t>mạng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vẫn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trong</w:t>
      </w:r>
      <w:proofErr w:type="spellEnd"/>
      <w:r w:rsidRPr="009A7A8A">
        <w:rPr>
          <w:sz w:val="20"/>
          <w:szCs w:val="20"/>
        </w:rPr>
        <w:t xml:space="preserve"> 6 </w:t>
      </w:r>
      <w:proofErr w:type="spellStart"/>
      <w:r w:rsidRPr="009A7A8A">
        <w:rPr>
          <w:sz w:val="20"/>
          <w:szCs w:val="20"/>
        </w:rPr>
        <w:t>tuần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tổ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chức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nhờ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hướng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dẫn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gửi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bản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đệ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trình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chất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lượng</w:t>
      </w:r>
      <w:proofErr w:type="spellEnd"/>
      <w:r w:rsidRPr="009A7A8A">
        <w:rPr>
          <w:sz w:val="20"/>
          <w:szCs w:val="20"/>
        </w:rPr>
        <w:t>.</w:t>
      </w:r>
    </w:p>
    <w:p w14:paraId="54E186B7" w14:textId="77777777" w:rsidR="009A7A8A" w:rsidRPr="00457246" w:rsidRDefault="009A7A8A" w:rsidP="009A7A8A">
      <w:pPr>
        <w:pStyle w:val="Heading2"/>
        <w:keepNext w:val="0"/>
        <w:spacing w:before="0" w:after="0" w:line="276" w:lineRule="auto"/>
        <w:rPr>
          <w:iCs w:val="0"/>
          <w:color w:val="365F91" w:themeColor="accent1" w:themeShade="BF"/>
          <w:kern w:val="32"/>
          <w:sz w:val="24"/>
          <w:szCs w:val="24"/>
        </w:rPr>
      </w:pP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Quý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vị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có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thể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sử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dụng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khoản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tài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trợ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này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để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làm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gì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?</w:t>
      </w:r>
    </w:p>
    <w:p w14:paraId="6AF9FF8E" w14:textId="77777777" w:rsidR="009A7A8A" w:rsidRPr="009A7A8A" w:rsidRDefault="009A7A8A" w:rsidP="009A7A8A">
      <w:p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Quý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vị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sử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dụng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khoản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này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lắp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đặt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hoặc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nâng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cấp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cơ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sở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hạ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tầng</w:t>
      </w:r>
      <w:proofErr w:type="spellEnd"/>
      <w:r w:rsidRPr="009A7A8A">
        <w:rPr>
          <w:sz w:val="20"/>
          <w:szCs w:val="20"/>
        </w:rPr>
        <w:t xml:space="preserve"> an </w:t>
      </w:r>
      <w:proofErr w:type="spellStart"/>
      <w:r w:rsidRPr="009A7A8A">
        <w:rPr>
          <w:sz w:val="20"/>
          <w:szCs w:val="20"/>
        </w:rPr>
        <w:t>ninh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hoặc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thuê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nhân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viên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bảo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vệ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tại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địa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điểm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của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mình</w:t>
      </w:r>
      <w:proofErr w:type="spellEnd"/>
      <w:r w:rsidRPr="009A7A8A">
        <w:rPr>
          <w:sz w:val="20"/>
          <w:szCs w:val="20"/>
        </w:rPr>
        <w:t xml:space="preserve">. </w:t>
      </w:r>
      <w:proofErr w:type="spellStart"/>
      <w:r w:rsidRPr="009A7A8A">
        <w:rPr>
          <w:sz w:val="20"/>
          <w:szCs w:val="20"/>
        </w:rPr>
        <w:t>Điều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này</w:t>
      </w:r>
      <w:proofErr w:type="spellEnd"/>
      <w:r w:rsidRPr="009A7A8A">
        <w:rPr>
          <w:sz w:val="20"/>
          <w:szCs w:val="20"/>
        </w:rPr>
        <w:t xml:space="preserve"> bao </w:t>
      </w:r>
      <w:proofErr w:type="spellStart"/>
      <w:r w:rsidRPr="009A7A8A">
        <w:rPr>
          <w:sz w:val="20"/>
          <w:szCs w:val="20"/>
        </w:rPr>
        <w:t>gồm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nhưng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không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giới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trong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vòng</w:t>
      </w:r>
      <w:proofErr w:type="spellEnd"/>
      <w:r w:rsidRPr="009A7A8A">
        <w:rPr>
          <w:sz w:val="20"/>
          <w:szCs w:val="20"/>
        </w:rPr>
        <w:t>:</w:t>
      </w:r>
    </w:p>
    <w:p w14:paraId="13CDEC11" w14:textId="77777777" w:rsidR="009A7A8A" w:rsidRPr="009A7A8A" w:rsidRDefault="009A7A8A" w:rsidP="009A7A8A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hệ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thống</w:t>
      </w:r>
      <w:proofErr w:type="spellEnd"/>
      <w:r w:rsidRPr="009A7A8A">
        <w:rPr>
          <w:sz w:val="20"/>
          <w:szCs w:val="20"/>
        </w:rPr>
        <w:t xml:space="preserve"> camera </w:t>
      </w:r>
      <w:proofErr w:type="gramStart"/>
      <w:r w:rsidRPr="009A7A8A">
        <w:rPr>
          <w:sz w:val="20"/>
          <w:szCs w:val="20"/>
        </w:rPr>
        <w:t>an</w:t>
      </w:r>
      <w:proofErr w:type="gram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ninh</w:t>
      </w:r>
      <w:proofErr w:type="spellEnd"/>
    </w:p>
    <w:p w14:paraId="5DE5F6DB" w14:textId="77777777" w:rsidR="009A7A8A" w:rsidRPr="009A7A8A" w:rsidRDefault="009A7A8A" w:rsidP="009A7A8A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kiểm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soát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ra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vào</w:t>
      </w:r>
      <w:proofErr w:type="spellEnd"/>
    </w:p>
    <w:p w14:paraId="5A3C0F9E" w14:textId="77777777" w:rsidR="009A7A8A" w:rsidRPr="009A7A8A" w:rsidRDefault="009A7A8A" w:rsidP="009A7A8A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hàng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rào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cổng</w:t>
      </w:r>
      <w:proofErr w:type="spellEnd"/>
    </w:p>
    <w:p w14:paraId="4D2FF4FE" w14:textId="77777777" w:rsidR="009A7A8A" w:rsidRPr="009A7A8A" w:rsidRDefault="009A7A8A" w:rsidP="009A7A8A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đèn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chiếu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sáng</w:t>
      </w:r>
      <w:proofErr w:type="spellEnd"/>
      <w:r w:rsidRPr="009A7A8A">
        <w:rPr>
          <w:sz w:val="20"/>
          <w:szCs w:val="20"/>
        </w:rPr>
        <w:t xml:space="preserve"> an </w:t>
      </w:r>
      <w:proofErr w:type="spellStart"/>
      <w:r w:rsidRPr="009A7A8A">
        <w:rPr>
          <w:sz w:val="20"/>
          <w:szCs w:val="20"/>
        </w:rPr>
        <w:t>ninh</w:t>
      </w:r>
      <w:proofErr w:type="spellEnd"/>
    </w:p>
    <w:p w14:paraId="43D690E3" w14:textId="77777777" w:rsidR="009A7A8A" w:rsidRPr="009A7A8A" w:rsidRDefault="009A7A8A" w:rsidP="009A7A8A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cửa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sổ</w:t>
      </w:r>
      <w:proofErr w:type="spellEnd"/>
      <w:r w:rsidRPr="009A7A8A">
        <w:rPr>
          <w:sz w:val="20"/>
          <w:szCs w:val="20"/>
        </w:rPr>
        <w:t xml:space="preserve"> an </w:t>
      </w:r>
      <w:proofErr w:type="spellStart"/>
      <w:r w:rsidRPr="009A7A8A">
        <w:rPr>
          <w:sz w:val="20"/>
          <w:szCs w:val="20"/>
        </w:rPr>
        <w:t>ninh</w:t>
      </w:r>
      <w:proofErr w:type="spellEnd"/>
    </w:p>
    <w:p w14:paraId="19811B6D" w14:textId="77777777" w:rsidR="009A7A8A" w:rsidRPr="009A7A8A" w:rsidRDefault="009A7A8A" w:rsidP="009A7A8A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hệ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thống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báo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động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</w:p>
    <w:p w14:paraId="0905D89A" w14:textId="77777777" w:rsidR="009A7A8A" w:rsidRPr="009A7A8A" w:rsidRDefault="009A7A8A" w:rsidP="009A7A8A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thuê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nhân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viên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bảo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vệ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giấy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phép</w:t>
      </w:r>
      <w:proofErr w:type="spellEnd"/>
      <w:r w:rsidRPr="009A7A8A">
        <w:rPr>
          <w:sz w:val="20"/>
          <w:szCs w:val="20"/>
        </w:rPr>
        <w:t>.</w:t>
      </w:r>
    </w:p>
    <w:p w14:paraId="550B2007" w14:textId="77777777" w:rsidR="009A7A8A" w:rsidRPr="009A7A8A" w:rsidRDefault="009A7A8A" w:rsidP="009A7A8A">
      <w:p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Muốn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biết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thêm</w:t>
      </w:r>
      <w:proofErr w:type="spellEnd"/>
      <w:r w:rsidRPr="009A7A8A">
        <w:rPr>
          <w:sz w:val="20"/>
          <w:szCs w:val="20"/>
        </w:rPr>
        <w:t xml:space="preserve"> chi </w:t>
      </w:r>
      <w:proofErr w:type="spellStart"/>
      <w:r w:rsidRPr="009A7A8A">
        <w:rPr>
          <w:sz w:val="20"/>
          <w:szCs w:val="20"/>
        </w:rPr>
        <w:t>tiết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về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hoạt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động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hợp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lệ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vui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lòng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tham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khảo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Nguyên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tắc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Cơ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hội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>.</w:t>
      </w:r>
    </w:p>
    <w:p w14:paraId="26D87D64" w14:textId="77777777" w:rsidR="009A7A8A" w:rsidRPr="00457246" w:rsidRDefault="009A7A8A" w:rsidP="009A7A8A">
      <w:pPr>
        <w:pStyle w:val="Heading2"/>
        <w:keepNext w:val="0"/>
        <w:spacing w:before="0" w:after="0" w:line="276" w:lineRule="auto"/>
        <w:rPr>
          <w:iCs w:val="0"/>
          <w:color w:val="365F91" w:themeColor="accent1" w:themeShade="BF"/>
          <w:kern w:val="32"/>
          <w:sz w:val="24"/>
          <w:szCs w:val="24"/>
        </w:rPr>
      </w:pP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Cách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thức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nộp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đơn</w:t>
      </w:r>
      <w:proofErr w:type="spellEnd"/>
    </w:p>
    <w:p w14:paraId="5A4F3ECB" w14:textId="3596A3A0" w:rsidR="009A7A8A" w:rsidRPr="009A7A8A" w:rsidRDefault="009A7A8A" w:rsidP="009A7A8A">
      <w:p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Trước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nộp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chúng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tôi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khuyên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quý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vị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nên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đọc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hiểu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Nguyên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tắc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Bảo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đảm</w:t>
      </w:r>
      <w:proofErr w:type="spellEnd"/>
      <w:r w:rsidRPr="009A7A8A">
        <w:rPr>
          <w:sz w:val="20"/>
          <w:szCs w:val="20"/>
        </w:rPr>
        <w:t xml:space="preserve"> An </w:t>
      </w:r>
      <w:proofErr w:type="spellStart"/>
      <w:r w:rsidRPr="009A7A8A">
        <w:rPr>
          <w:sz w:val="20"/>
          <w:szCs w:val="20"/>
        </w:rPr>
        <w:t>toàn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Nơi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chốn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ngưỡng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bản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mẫu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thỏa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thuận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cấp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đăng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tại</w:t>
      </w:r>
      <w:proofErr w:type="spellEnd"/>
      <w:r w:rsidRPr="009A7A8A">
        <w:rPr>
          <w:sz w:val="20"/>
          <w:szCs w:val="20"/>
        </w:rPr>
        <w:t xml:space="preserve"> </w:t>
      </w:r>
      <w:hyperlink r:id="rId18" w:history="1">
        <w:r w:rsidRPr="009A7A8A">
          <w:rPr>
            <w:rStyle w:val="Hyperlink"/>
            <w:sz w:val="20"/>
            <w:szCs w:val="20"/>
          </w:rPr>
          <w:t>business.gov.au</w:t>
        </w:r>
      </w:hyperlink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GrantConnect </w:t>
      </w:r>
      <w:proofErr w:type="spellStart"/>
      <w:r w:rsidRPr="009A7A8A">
        <w:rPr>
          <w:sz w:val="20"/>
          <w:szCs w:val="20"/>
        </w:rPr>
        <w:t>tại</w:t>
      </w:r>
      <w:proofErr w:type="spellEnd"/>
      <w:r w:rsidRPr="009A7A8A">
        <w:rPr>
          <w:sz w:val="20"/>
          <w:szCs w:val="20"/>
        </w:rPr>
        <w:t xml:space="preserve"> </w:t>
      </w:r>
      <w:hyperlink r:id="rId19" w:history="1">
        <w:r w:rsidRPr="009A7A8A">
          <w:rPr>
            <w:rStyle w:val="Hyperlink"/>
            <w:sz w:val="20"/>
            <w:szCs w:val="20"/>
          </w:rPr>
          <w:t>help.grants.gov.au</w:t>
        </w:r>
      </w:hyperlink>
      <w:r w:rsidRPr="009A7A8A">
        <w:rPr>
          <w:sz w:val="20"/>
          <w:szCs w:val="20"/>
        </w:rPr>
        <w:t xml:space="preserve">. </w:t>
      </w:r>
      <w:proofErr w:type="spellStart"/>
      <w:r w:rsidRPr="009A7A8A">
        <w:rPr>
          <w:sz w:val="20"/>
          <w:szCs w:val="20"/>
        </w:rPr>
        <w:t>Quý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vị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cần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tạo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một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khoản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truy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cập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trang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thông</w:t>
      </w:r>
      <w:proofErr w:type="spellEnd"/>
      <w:r w:rsidRPr="009A7A8A">
        <w:rPr>
          <w:sz w:val="20"/>
          <w:szCs w:val="20"/>
        </w:rPr>
        <w:t xml:space="preserve"> tin </w:t>
      </w:r>
      <w:proofErr w:type="spellStart"/>
      <w:r w:rsidRPr="009A7A8A">
        <w:rPr>
          <w:sz w:val="20"/>
          <w:szCs w:val="20"/>
        </w:rPr>
        <w:t>trực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tuyến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quý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vị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thể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nộp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quản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lý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khoản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tài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hoặc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dịch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vụ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trong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môi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trường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trực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tuyến</w:t>
      </w:r>
      <w:proofErr w:type="spellEnd"/>
      <w:r w:rsidRPr="009A7A8A">
        <w:rPr>
          <w:sz w:val="20"/>
          <w:szCs w:val="20"/>
        </w:rPr>
        <w:t xml:space="preserve"> an </w:t>
      </w:r>
      <w:proofErr w:type="spellStart"/>
      <w:r w:rsidRPr="009A7A8A">
        <w:rPr>
          <w:sz w:val="20"/>
          <w:szCs w:val="20"/>
        </w:rPr>
        <w:t>toàn</w:t>
      </w:r>
      <w:proofErr w:type="spellEnd"/>
      <w:r w:rsidRPr="009A7A8A">
        <w:rPr>
          <w:sz w:val="20"/>
          <w:szCs w:val="20"/>
        </w:rPr>
        <w:t xml:space="preserve">. </w:t>
      </w:r>
    </w:p>
    <w:p w14:paraId="2D28C6F1" w14:textId="77777777" w:rsidR="009A7A8A" w:rsidRPr="009A7A8A" w:rsidRDefault="009A7A8A" w:rsidP="009A7A8A">
      <w:pPr>
        <w:spacing w:before="80" w:after="120"/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Muốn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nộp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, </w:t>
      </w:r>
      <w:proofErr w:type="spellStart"/>
      <w:r w:rsidRPr="009A7A8A">
        <w:rPr>
          <w:sz w:val="20"/>
          <w:szCs w:val="20"/>
        </w:rPr>
        <w:t>quý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vị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phải</w:t>
      </w:r>
      <w:proofErr w:type="spellEnd"/>
      <w:r w:rsidRPr="009A7A8A">
        <w:rPr>
          <w:sz w:val="20"/>
          <w:szCs w:val="20"/>
        </w:rPr>
        <w:t>:</w:t>
      </w:r>
    </w:p>
    <w:p w14:paraId="1064D32F" w14:textId="77777777" w:rsidR="009A7A8A" w:rsidRPr="009A7A8A" w:rsidRDefault="009A7A8A" w:rsidP="009A7A8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Điền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gửi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trực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tuyến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tại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trang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mạng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nhận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 (</w:t>
      </w:r>
      <w:proofErr w:type="spellStart"/>
      <w:r w:rsidRPr="009A7A8A">
        <w:rPr>
          <w:sz w:val="20"/>
          <w:szCs w:val="20"/>
        </w:rPr>
        <w:t>có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mẫu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tại</w:t>
      </w:r>
      <w:proofErr w:type="spellEnd"/>
      <w:r w:rsidRPr="009A7A8A">
        <w:rPr>
          <w:sz w:val="20"/>
          <w:szCs w:val="20"/>
        </w:rPr>
        <w:t xml:space="preserve"> </w:t>
      </w:r>
      <w:hyperlink r:id="rId20" w:history="1">
        <w:r w:rsidRPr="009A7A8A">
          <w:rPr>
            <w:rStyle w:val="Hyperlink"/>
            <w:sz w:val="20"/>
            <w:szCs w:val="20"/>
          </w:rPr>
          <w:t>portal.business.gov.au</w:t>
        </w:r>
      </w:hyperlink>
      <w:r w:rsidRPr="009A7A8A">
        <w:rPr>
          <w:sz w:val="20"/>
          <w:szCs w:val="20"/>
        </w:rPr>
        <w:t xml:space="preserve">) </w:t>
      </w:r>
      <w:proofErr w:type="spellStart"/>
      <w:r w:rsidRPr="009A7A8A">
        <w:rPr>
          <w:sz w:val="20"/>
          <w:szCs w:val="20"/>
        </w:rPr>
        <w:t>trước</w:t>
      </w:r>
      <w:proofErr w:type="spellEnd"/>
      <w:r w:rsidRPr="009A7A8A">
        <w:rPr>
          <w:sz w:val="20"/>
          <w:szCs w:val="20"/>
        </w:rPr>
        <w:t xml:space="preserve"> </w:t>
      </w:r>
      <w:r w:rsidRPr="009A7A8A">
        <w:rPr>
          <w:b/>
          <w:sz w:val="20"/>
          <w:szCs w:val="20"/>
        </w:rPr>
        <w:t xml:space="preserve">5 </w:t>
      </w:r>
      <w:proofErr w:type="spellStart"/>
      <w:r w:rsidRPr="009A7A8A">
        <w:rPr>
          <w:b/>
          <w:sz w:val="20"/>
          <w:szCs w:val="20"/>
        </w:rPr>
        <w:t>giờ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chiều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Giờ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Đông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bộ</w:t>
      </w:r>
      <w:proofErr w:type="spellEnd"/>
      <w:r w:rsidRPr="009A7A8A">
        <w:rPr>
          <w:b/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Úc</w:t>
      </w:r>
      <w:proofErr w:type="spellEnd"/>
      <w:r w:rsidRPr="009A7A8A">
        <w:rPr>
          <w:b/>
          <w:sz w:val="20"/>
          <w:szCs w:val="20"/>
        </w:rPr>
        <w:t xml:space="preserve"> (AEST),</w:t>
      </w:r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b/>
          <w:sz w:val="20"/>
          <w:szCs w:val="20"/>
        </w:rPr>
        <w:t>ngày</w:t>
      </w:r>
      <w:proofErr w:type="spellEnd"/>
      <w:r w:rsidRPr="009A7A8A">
        <w:rPr>
          <w:b/>
          <w:sz w:val="20"/>
          <w:szCs w:val="20"/>
        </w:rPr>
        <w:t xml:space="preserve"> 11 </w:t>
      </w:r>
      <w:proofErr w:type="spellStart"/>
      <w:r w:rsidRPr="009A7A8A">
        <w:rPr>
          <w:b/>
          <w:sz w:val="20"/>
          <w:szCs w:val="20"/>
        </w:rPr>
        <w:t>tháng</w:t>
      </w:r>
      <w:proofErr w:type="spellEnd"/>
      <w:r w:rsidRPr="009A7A8A">
        <w:rPr>
          <w:b/>
          <w:sz w:val="20"/>
          <w:szCs w:val="20"/>
        </w:rPr>
        <w:t xml:space="preserve"> 9 </w:t>
      </w:r>
      <w:proofErr w:type="spellStart"/>
      <w:r w:rsidRPr="009A7A8A">
        <w:rPr>
          <w:b/>
          <w:sz w:val="20"/>
          <w:szCs w:val="20"/>
        </w:rPr>
        <w:t>năm</w:t>
      </w:r>
      <w:proofErr w:type="spellEnd"/>
      <w:r w:rsidRPr="009A7A8A">
        <w:rPr>
          <w:b/>
          <w:sz w:val="20"/>
          <w:szCs w:val="20"/>
        </w:rPr>
        <w:t xml:space="preserve"> 2023.</w:t>
      </w:r>
    </w:p>
    <w:p w14:paraId="07067E6E" w14:textId="77777777" w:rsidR="009A7A8A" w:rsidRPr="009A7A8A" w:rsidRDefault="009A7A8A" w:rsidP="009A7A8A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Giải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quyết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tất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cả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tiêu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chí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thẩm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định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tư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hội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đủ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điều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kiện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thành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tích</w:t>
      </w:r>
      <w:proofErr w:type="spellEnd"/>
      <w:r w:rsidRPr="009A7A8A">
        <w:rPr>
          <w:sz w:val="20"/>
          <w:szCs w:val="20"/>
        </w:rPr>
        <w:t>.</w:t>
      </w:r>
    </w:p>
    <w:p w14:paraId="1F2CF8F6" w14:textId="77777777" w:rsidR="009A7A8A" w:rsidRPr="009A7A8A" w:rsidRDefault="009A7A8A" w:rsidP="009A7A8A">
      <w:pPr>
        <w:rPr>
          <w:sz w:val="20"/>
          <w:szCs w:val="20"/>
        </w:rPr>
      </w:pPr>
      <w:r w:rsidRPr="009A7A8A">
        <w:rPr>
          <w:sz w:val="20"/>
          <w:szCs w:val="20"/>
        </w:rPr>
        <w:t xml:space="preserve">Xin </w:t>
      </w:r>
      <w:proofErr w:type="spellStart"/>
      <w:r w:rsidRPr="009A7A8A">
        <w:rPr>
          <w:sz w:val="20"/>
          <w:szCs w:val="20"/>
        </w:rPr>
        <w:t>lưu</w:t>
      </w:r>
      <w:proofErr w:type="spellEnd"/>
      <w:r w:rsidRPr="009A7A8A">
        <w:rPr>
          <w:sz w:val="20"/>
          <w:szCs w:val="20"/>
        </w:rPr>
        <w:t xml:space="preserve"> ý, </w:t>
      </w:r>
      <w:proofErr w:type="spellStart"/>
      <w:r w:rsidRPr="009A7A8A">
        <w:rPr>
          <w:sz w:val="20"/>
          <w:szCs w:val="20"/>
        </w:rPr>
        <w:t>sẽ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không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cứu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xét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các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yêu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cầu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xin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nộp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trễ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hạn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và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gia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hạn</w:t>
      </w:r>
      <w:proofErr w:type="spellEnd"/>
      <w:r w:rsidRPr="009A7A8A">
        <w:rPr>
          <w:sz w:val="20"/>
          <w:szCs w:val="20"/>
        </w:rPr>
        <w:t xml:space="preserve">. </w:t>
      </w:r>
    </w:p>
    <w:p w14:paraId="1B57B549" w14:textId="77777777" w:rsidR="009A7A8A" w:rsidRPr="00457246" w:rsidRDefault="009A7A8A" w:rsidP="009A7A8A">
      <w:pPr>
        <w:pStyle w:val="Heading2"/>
        <w:keepNext w:val="0"/>
        <w:spacing w:before="0" w:after="0" w:line="276" w:lineRule="auto"/>
        <w:rPr>
          <w:iCs w:val="0"/>
          <w:color w:val="365F91" w:themeColor="accent1" w:themeShade="BF"/>
          <w:kern w:val="32"/>
          <w:sz w:val="24"/>
          <w:szCs w:val="24"/>
        </w:rPr>
      </w:pP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Cần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thêm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</w:t>
      </w:r>
      <w:proofErr w:type="spellStart"/>
      <w:r w:rsidRPr="00457246">
        <w:rPr>
          <w:iCs w:val="0"/>
          <w:color w:val="365F91" w:themeColor="accent1" w:themeShade="BF"/>
          <w:kern w:val="32"/>
          <w:sz w:val="24"/>
          <w:szCs w:val="24"/>
        </w:rPr>
        <w:t>thông</w:t>
      </w:r>
      <w:proofErr w:type="spellEnd"/>
      <w:r w:rsidRPr="00457246">
        <w:rPr>
          <w:iCs w:val="0"/>
          <w:color w:val="365F91" w:themeColor="accent1" w:themeShade="BF"/>
          <w:kern w:val="32"/>
          <w:sz w:val="24"/>
          <w:szCs w:val="24"/>
        </w:rPr>
        <w:t xml:space="preserve"> tin?</w:t>
      </w:r>
    </w:p>
    <w:p w14:paraId="16159428" w14:textId="0ED262AD" w:rsidR="009A7A8A" w:rsidRPr="009A7A8A" w:rsidRDefault="009A7A8A" w:rsidP="009A7A8A">
      <w:pPr>
        <w:tabs>
          <w:tab w:val="left" w:pos="1114"/>
        </w:tabs>
        <w:rPr>
          <w:sz w:val="20"/>
          <w:szCs w:val="20"/>
        </w:rPr>
      </w:pPr>
      <w:proofErr w:type="spellStart"/>
      <w:r w:rsidRPr="009A7A8A">
        <w:rPr>
          <w:sz w:val="20"/>
          <w:szCs w:val="20"/>
        </w:rPr>
        <w:t>Muốn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biết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thêm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thông</w:t>
      </w:r>
      <w:proofErr w:type="spellEnd"/>
      <w:r w:rsidRPr="009A7A8A">
        <w:rPr>
          <w:sz w:val="20"/>
          <w:szCs w:val="20"/>
        </w:rPr>
        <w:t xml:space="preserve"> tin, </w:t>
      </w:r>
      <w:proofErr w:type="spellStart"/>
      <w:r w:rsidRPr="009A7A8A">
        <w:rPr>
          <w:sz w:val="20"/>
          <w:szCs w:val="20"/>
        </w:rPr>
        <w:t>hãy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truy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cập</w:t>
      </w:r>
      <w:proofErr w:type="spellEnd"/>
      <w:r w:rsidRPr="009A7A8A">
        <w:rPr>
          <w:sz w:val="20"/>
          <w:szCs w:val="20"/>
        </w:rPr>
        <w:t xml:space="preserve"> </w:t>
      </w:r>
      <w:hyperlink r:id="rId21" w:history="1">
        <w:r w:rsidRPr="009A7A8A">
          <w:rPr>
            <w:rStyle w:val="Hyperlink"/>
            <w:sz w:val="20"/>
            <w:szCs w:val="20"/>
          </w:rPr>
          <w:t>business.gov.au</w:t>
        </w:r>
      </w:hyperlink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hoặc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gọi</w:t>
      </w:r>
      <w:proofErr w:type="spellEnd"/>
      <w:r w:rsidRPr="009A7A8A">
        <w:rPr>
          <w:sz w:val="20"/>
          <w:szCs w:val="20"/>
        </w:rPr>
        <w:t xml:space="preserve"> </w:t>
      </w:r>
      <w:proofErr w:type="spellStart"/>
      <w:r w:rsidRPr="009A7A8A">
        <w:rPr>
          <w:sz w:val="20"/>
          <w:szCs w:val="20"/>
        </w:rPr>
        <w:t>số</w:t>
      </w:r>
      <w:proofErr w:type="spellEnd"/>
      <w:r w:rsidRPr="009A7A8A">
        <w:rPr>
          <w:sz w:val="20"/>
          <w:szCs w:val="20"/>
        </w:rPr>
        <w:br/>
        <w:t xml:space="preserve"> 13 28 46.</w:t>
      </w:r>
    </w:p>
    <w:sectPr w:rsidR="009A7A8A" w:rsidRPr="009A7A8A" w:rsidSect="009A7A8A">
      <w:type w:val="continuous"/>
      <w:pgSz w:w="11906" w:h="16838"/>
      <w:pgMar w:top="284" w:right="720" w:bottom="720" w:left="720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60D6" w14:textId="77777777" w:rsidR="00E61C6C" w:rsidRDefault="00E61C6C">
      <w:pPr>
        <w:spacing w:after="0" w:line="240" w:lineRule="auto"/>
      </w:pPr>
      <w:r>
        <w:separator/>
      </w:r>
    </w:p>
  </w:endnote>
  <w:endnote w:type="continuationSeparator" w:id="0">
    <w:p w14:paraId="51A47AFD" w14:textId="77777777" w:rsidR="00E61C6C" w:rsidRDefault="00E6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719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2386D" w14:textId="77777777" w:rsidR="007D070A" w:rsidRPr="007A07DE" w:rsidRDefault="002E788F" w:rsidP="007A07DE">
        <w:pPr>
          <w:pStyle w:val="Footer"/>
          <w:ind w:left="-426" w:firstLine="1146"/>
          <w:jc w:val="right"/>
        </w:pPr>
        <w:r w:rsidRPr="007A07DE">
          <w:rPr>
            <w:b/>
          </w:rPr>
          <w:t>Factsheet:</w:t>
        </w:r>
        <w:r w:rsidRPr="007A07DE">
          <w:t xml:space="preserve"> Securing Faith-Based Places </w:t>
        </w:r>
        <w:proofErr w:type="spellStart"/>
        <w:r w:rsidRPr="007A07DE">
          <w:t>Program</w:t>
        </w:r>
        <w:r w:rsidR="007A07DE">
          <w:t>_Vietnamese</w:t>
        </w:r>
        <w:proofErr w:type="spellEnd"/>
        <w:r w:rsidRPr="007A07DE">
          <w:tab/>
        </w:r>
        <w:r w:rsidRPr="007A07DE">
          <w:tab/>
        </w:r>
        <w:r w:rsidRPr="007A07DE">
          <w:tab/>
        </w:r>
        <w:r w:rsidR="00AB546C" w:rsidRPr="007A07DE">
          <w:fldChar w:fldCharType="begin"/>
        </w:r>
        <w:r w:rsidRPr="007A07DE">
          <w:instrText xml:space="preserve"> PAGE   \* MERGEFORMAT </w:instrText>
        </w:r>
        <w:r w:rsidR="00AB546C" w:rsidRPr="007A07DE">
          <w:fldChar w:fldCharType="separate"/>
        </w:r>
        <w:r w:rsidR="00F81D42">
          <w:rPr>
            <w:noProof/>
          </w:rPr>
          <w:t>1</w:t>
        </w:r>
        <w:r w:rsidR="00AB546C" w:rsidRPr="007A07DE">
          <w:rPr>
            <w:noProof/>
          </w:rPr>
          <w:fldChar w:fldCharType="end"/>
        </w:r>
      </w:p>
    </w:sdtContent>
  </w:sdt>
  <w:p w14:paraId="1CFB60A0" w14:textId="77777777" w:rsidR="007D070A" w:rsidRPr="007A07DE" w:rsidRDefault="007D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0797" w14:textId="77777777" w:rsidR="00E61C6C" w:rsidRDefault="00E61C6C">
      <w:pPr>
        <w:spacing w:after="0" w:line="240" w:lineRule="auto"/>
      </w:pPr>
      <w:r>
        <w:separator/>
      </w:r>
    </w:p>
  </w:footnote>
  <w:footnote w:type="continuationSeparator" w:id="0">
    <w:p w14:paraId="19971558" w14:textId="77777777" w:rsidR="00E61C6C" w:rsidRDefault="00E6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E990" w14:textId="77777777" w:rsidR="00717E23" w:rsidRDefault="00717E23" w:rsidP="00717E23">
    <w:pPr>
      <w:pStyle w:val="Heading1"/>
      <w:ind w:left="-426"/>
      <w:rPr>
        <w:sz w:val="4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60927F" wp14:editId="3AE0E29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5580380" cy="1423670"/>
          <wp:effectExtent l="0" t="0" r="1270" b="5080"/>
          <wp:wrapThrough wrapText="bothSides">
            <wp:wrapPolygon edited="0">
              <wp:start x="0" y="0"/>
              <wp:lineTo x="0" y="21388"/>
              <wp:lineTo x="21531" y="21388"/>
              <wp:lineTo x="21531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142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630117" w14:textId="77777777" w:rsidR="00717E23" w:rsidRDefault="00717E23" w:rsidP="00717E23">
    <w:pPr>
      <w:pStyle w:val="Heading1"/>
      <w:ind w:left="-426"/>
      <w:rPr>
        <w:sz w:val="48"/>
      </w:rPr>
    </w:pPr>
  </w:p>
  <w:p w14:paraId="732DD001" w14:textId="77777777" w:rsidR="00717E23" w:rsidRDefault="00717E23" w:rsidP="00717E23">
    <w:pPr>
      <w:pStyle w:val="Heading1"/>
      <w:ind w:left="-426"/>
      <w:rPr>
        <w:color w:val="1F497D" w:themeColor="text2"/>
        <w:spacing w:val="-10"/>
        <w:w w:val="100"/>
        <w:sz w:val="44"/>
        <w:szCs w:val="44"/>
      </w:rPr>
    </w:pPr>
  </w:p>
  <w:p w14:paraId="3F91B1D8" w14:textId="77777777" w:rsidR="00717E23" w:rsidRDefault="00717E23" w:rsidP="00717E23">
    <w:pPr>
      <w:pStyle w:val="Heading1"/>
      <w:ind w:left="-426"/>
      <w:rPr>
        <w:color w:val="1F497D" w:themeColor="text2"/>
        <w:spacing w:val="-10"/>
        <w:w w:val="100"/>
        <w:sz w:val="44"/>
        <w:szCs w:val="44"/>
      </w:rPr>
    </w:pPr>
  </w:p>
  <w:p w14:paraId="08ABFC5B" w14:textId="77777777" w:rsidR="00717E23" w:rsidRDefault="00717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6B4"/>
    <w:multiLevelType w:val="hybridMultilevel"/>
    <w:tmpl w:val="CCCC4C1A"/>
    <w:lvl w:ilvl="0" w:tplc="58F8B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E6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0A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66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83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C3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8E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AF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2A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6368"/>
    <w:multiLevelType w:val="hybridMultilevel"/>
    <w:tmpl w:val="DE307FFE"/>
    <w:lvl w:ilvl="0" w:tplc="3B547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E9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05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C3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41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23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9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27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23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12033"/>
    <w:multiLevelType w:val="hybridMultilevel"/>
    <w:tmpl w:val="1862C05E"/>
    <w:lvl w:ilvl="0" w:tplc="1F60F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0C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5E4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EF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5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C9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A05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7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E7F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5FB9"/>
    <w:multiLevelType w:val="hybridMultilevel"/>
    <w:tmpl w:val="6054D582"/>
    <w:lvl w:ilvl="0" w:tplc="8CAE699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5C5C5C"/>
      </w:rPr>
    </w:lvl>
    <w:lvl w:ilvl="1" w:tplc="7CD4540A">
      <w:start w:val="1"/>
      <w:numFmt w:val="bullet"/>
      <w:pStyle w:val="ListBullet"/>
      <w:lvlText w:val=""/>
      <w:lvlJc w:val="left"/>
      <w:pPr>
        <w:ind w:left="1353" w:hanging="360"/>
      </w:pPr>
      <w:rPr>
        <w:rFonts w:ascii="Symbol" w:hAnsi="Symbol" w:hint="default"/>
        <w:color w:val="4D738A"/>
      </w:rPr>
    </w:lvl>
    <w:lvl w:ilvl="2" w:tplc="84A8A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C5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C8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3A1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A6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AF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8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5784">
    <w:abstractNumId w:val="3"/>
  </w:num>
  <w:num w:numId="2" w16cid:durableId="6253539">
    <w:abstractNumId w:val="1"/>
  </w:num>
  <w:num w:numId="3" w16cid:durableId="32392884">
    <w:abstractNumId w:val="2"/>
  </w:num>
  <w:num w:numId="4" w16cid:durableId="66991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0A"/>
    <w:rsid w:val="00023D55"/>
    <w:rsid w:val="00031E16"/>
    <w:rsid w:val="000B02C5"/>
    <w:rsid w:val="000B653B"/>
    <w:rsid w:val="00104F39"/>
    <w:rsid w:val="00110D31"/>
    <w:rsid w:val="00193288"/>
    <w:rsid w:val="001A0E1C"/>
    <w:rsid w:val="002A2876"/>
    <w:rsid w:val="002C599C"/>
    <w:rsid w:val="002E13D8"/>
    <w:rsid w:val="002E3C84"/>
    <w:rsid w:val="002E788F"/>
    <w:rsid w:val="002F0FCF"/>
    <w:rsid w:val="00313872"/>
    <w:rsid w:val="00322425"/>
    <w:rsid w:val="00336B3D"/>
    <w:rsid w:val="003426F2"/>
    <w:rsid w:val="00372B92"/>
    <w:rsid w:val="003B1D39"/>
    <w:rsid w:val="003C679D"/>
    <w:rsid w:val="003D5C98"/>
    <w:rsid w:val="003E4492"/>
    <w:rsid w:val="003F2578"/>
    <w:rsid w:val="003F5B8C"/>
    <w:rsid w:val="00413FE9"/>
    <w:rsid w:val="004460EA"/>
    <w:rsid w:val="00457246"/>
    <w:rsid w:val="00480A9E"/>
    <w:rsid w:val="004A1400"/>
    <w:rsid w:val="005208B8"/>
    <w:rsid w:val="00555668"/>
    <w:rsid w:val="005A27ED"/>
    <w:rsid w:val="005C34EC"/>
    <w:rsid w:val="00693392"/>
    <w:rsid w:val="006E0D46"/>
    <w:rsid w:val="00717642"/>
    <w:rsid w:val="00717E23"/>
    <w:rsid w:val="007423F9"/>
    <w:rsid w:val="007461FC"/>
    <w:rsid w:val="007A07DE"/>
    <w:rsid w:val="007B0943"/>
    <w:rsid w:val="007D070A"/>
    <w:rsid w:val="007D4E18"/>
    <w:rsid w:val="00824C23"/>
    <w:rsid w:val="008A4A05"/>
    <w:rsid w:val="008D1022"/>
    <w:rsid w:val="008D4615"/>
    <w:rsid w:val="00917E8A"/>
    <w:rsid w:val="00921E75"/>
    <w:rsid w:val="00944990"/>
    <w:rsid w:val="009A7A8A"/>
    <w:rsid w:val="009E7C16"/>
    <w:rsid w:val="00AB546C"/>
    <w:rsid w:val="00AC2B85"/>
    <w:rsid w:val="00AC67CA"/>
    <w:rsid w:val="00AD2826"/>
    <w:rsid w:val="00AE3A22"/>
    <w:rsid w:val="00B23B9F"/>
    <w:rsid w:val="00B649DD"/>
    <w:rsid w:val="00BA3148"/>
    <w:rsid w:val="00C02F69"/>
    <w:rsid w:val="00C654AB"/>
    <w:rsid w:val="00C9070E"/>
    <w:rsid w:val="00C95EED"/>
    <w:rsid w:val="00D50567"/>
    <w:rsid w:val="00D84A77"/>
    <w:rsid w:val="00D9331D"/>
    <w:rsid w:val="00DA7914"/>
    <w:rsid w:val="00DF50F0"/>
    <w:rsid w:val="00E31CBF"/>
    <w:rsid w:val="00E40E4E"/>
    <w:rsid w:val="00E44030"/>
    <w:rsid w:val="00E61C6C"/>
    <w:rsid w:val="00EE7A67"/>
    <w:rsid w:val="00F13E22"/>
    <w:rsid w:val="00F205F9"/>
    <w:rsid w:val="00F3447E"/>
    <w:rsid w:val="00F3656D"/>
    <w:rsid w:val="00F36604"/>
    <w:rsid w:val="00F44AAF"/>
    <w:rsid w:val="00F6388A"/>
    <w:rsid w:val="00F773BE"/>
    <w:rsid w:val="00F81D42"/>
    <w:rsid w:val="00FB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07DE"/>
  <w15:docId w15:val="{15140F1C-C6DA-476C-96A7-998700AD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0A"/>
    <w:rPr>
      <w:rFonts w:ascii="Calibri" w:eastAsia="Calibri" w:hAnsi="Calibri" w:cs="Calibri"/>
      <w:w w:val="105"/>
      <w:kern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70A"/>
    <w:pPr>
      <w:keepNext/>
      <w:spacing w:after="0" w:line="240" w:lineRule="auto"/>
      <w:jc w:val="right"/>
      <w:outlineLvl w:val="0"/>
    </w:pPr>
    <w:rPr>
      <w:rFonts w:eastAsia="SimSun" w:cs="Angsana New"/>
      <w:b/>
      <w:bCs/>
      <w:color w:val="404040"/>
      <w:kern w:val="3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A8A"/>
    <w:pPr>
      <w:keepNext/>
      <w:spacing w:before="360" w:after="120" w:line="240" w:lineRule="auto"/>
      <w:outlineLvl w:val="1"/>
    </w:pPr>
    <w:rPr>
      <w:rFonts w:eastAsia="SimSun" w:cs="Angsana New"/>
      <w:b/>
      <w:bCs/>
      <w:iCs/>
      <w:color w:val="4D738A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070A"/>
    <w:pPr>
      <w:keepNext/>
      <w:spacing w:after="60" w:line="240" w:lineRule="auto"/>
      <w:outlineLvl w:val="2"/>
    </w:pPr>
    <w:rPr>
      <w:rFonts w:eastAsia="SimSun" w:cs="Angsana New"/>
      <w:b/>
      <w:bCs/>
      <w:color w:val="404040"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D070A"/>
    <w:pPr>
      <w:outlineLvl w:val="3"/>
    </w:pPr>
    <w:rPr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70A"/>
  </w:style>
  <w:style w:type="paragraph" w:styleId="Footer">
    <w:name w:val="footer"/>
    <w:basedOn w:val="Normal"/>
    <w:link w:val="FooterChar"/>
    <w:uiPriority w:val="99"/>
    <w:unhideWhenUsed/>
    <w:rsid w:val="007D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70A"/>
  </w:style>
  <w:style w:type="character" w:customStyle="1" w:styleId="Heading1Char">
    <w:name w:val="Heading 1 Char"/>
    <w:basedOn w:val="DefaultParagraphFont"/>
    <w:link w:val="Heading1"/>
    <w:uiPriority w:val="9"/>
    <w:rsid w:val="007D070A"/>
    <w:rPr>
      <w:rFonts w:ascii="Calibri" w:eastAsia="SimSun" w:hAnsi="Calibri" w:cs="Angsana New"/>
      <w:b/>
      <w:bCs/>
      <w:color w:val="404040"/>
      <w:w w:val="105"/>
      <w:kern w:val="3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A7A8A"/>
    <w:rPr>
      <w:rFonts w:ascii="Calibri" w:eastAsia="SimSun" w:hAnsi="Calibri" w:cs="Angsana New"/>
      <w:b/>
      <w:bCs/>
      <w:iCs/>
      <w:color w:val="4D738A"/>
      <w:w w:val="105"/>
      <w:kern w:val="40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D070A"/>
    <w:rPr>
      <w:rFonts w:ascii="Calibri" w:eastAsia="SimSun" w:hAnsi="Calibri" w:cs="Angsana New"/>
      <w:b/>
      <w:bCs/>
      <w:color w:val="404040"/>
      <w:w w:val="105"/>
      <w:kern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D070A"/>
    <w:rPr>
      <w:rFonts w:ascii="Calibri" w:eastAsia="SimSun" w:hAnsi="Calibri" w:cs="Angsana New"/>
      <w:b/>
      <w:bCs/>
      <w:color w:val="595959" w:themeColor="text1" w:themeTint="A6"/>
      <w:w w:val="105"/>
      <w:kern w:val="40"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D070A"/>
    <w:pPr>
      <w:pBdr>
        <w:bottom w:val="none" w:sz="0" w:space="0" w:color="auto"/>
      </w:pBdr>
      <w:spacing w:before="240" w:after="60"/>
      <w:contextualSpacing w:val="0"/>
      <w:jc w:val="right"/>
      <w:outlineLvl w:val="0"/>
    </w:pPr>
    <w:rPr>
      <w:rFonts w:ascii="Calibri" w:eastAsia="SimSun" w:hAnsi="Calibri" w:cs="Angsana New"/>
      <w:b/>
      <w:bCs/>
      <w:noProof/>
      <w:color w:val="auto"/>
      <w:spacing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70A"/>
    <w:rPr>
      <w:rFonts w:ascii="Calibri" w:eastAsia="SimSun" w:hAnsi="Calibri" w:cs="Angsana New"/>
      <w:b/>
      <w:bCs/>
      <w:noProof/>
      <w:w w:val="105"/>
      <w:kern w:val="28"/>
      <w:sz w:val="28"/>
      <w:szCs w:val="28"/>
    </w:rPr>
  </w:style>
  <w:style w:type="paragraph" w:customStyle="1" w:styleId="Bullet1">
    <w:name w:val="Bullet 1"/>
    <w:basedOn w:val="ListBullet2"/>
    <w:autoRedefine/>
    <w:qFormat/>
    <w:rsid w:val="007D070A"/>
    <w:pPr>
      <w:numPr>
        <w:ilvl w:val="0"/>
      </w:numPr>
      <w:ind w:left="567" w:hanging="567"/>
    </w:pPr>
  </w:style>
  <w:style w:type="paragraph" w:styleId="ListBullet2">
    <w:name w:val="List Bullet 2"/>
    <w:basedOn w:val="ListBullet"/>
    <w:autoRedefine/>
    <w:uiPriority w:val="99"/>
    <w:unhideWhenUsed/>
    <w:qFormat/>
    <w:rsid w:val="007D070A"/>
    <w:pPr>
      <w:ind w:left="1134" w:hanging="567"/>
    </w:pPr>
  </w:style>
  <w:style w:type="paragraph" w:styleId="ListBullet">
    <w:name w:val="List Bullet"/>
    <w:aliases w:val="List Bullet 1"/>
    <w:basedOn w:val="Normal"/>
    <w:uiPriority w:val="99"/>
    <w:unhideWhenUsed/>
    <w:rsid w:val="007D070A"/>
    <w:pPr>
      <w:numPr>
        <w:ilvl w:val="1"/>
        <w:numId w:val="1"/>
      </w:numPr>
      <w:ind w:left="144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70A"/>
    <w:rPr>
      <w:rFonts w:asciiTheme="majorHAnsi" w:eastAsiaTheme="majorEastAsia" w:hAnsiTheme="majorHAnsi" w:cstheme="majorBidi"/>
      <w:color w:val="17365D" w:themeColor="text2" w:themeShade="BF"/>
      <w:spacing w:val="5"/>
      <w:w w:val="10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68"/>
    <w:rPr>
      <w:rFonts w:ascii="Tahoma" w:eastAsia="Calibri" w:hAnsi="Tahoma" w:cs="Tahoma"/>
      <w:w w:val="105"/>
      <w:kern w:val="40"/>
      <w:sz w:val="16"/>
      <w:szCs w:val="16"/>
    </w:rPr>
  </w:style>
  <w:style w:type="paragraph" w:styleId="ListParagraph">
    <w:name w:val="List Paragraph"/>
    <w:aliases w:val="CV text,Dot pt,F5 List Paragraph,FooterText,L,List Paragraph1,List Paragraph11,List Paragraph111,List Paragraph2,Medium Grid 1 - Accent 21,NFP GP Bulleted List,Numbered Paragraph,Recommendation,numbered,standard lewis,列出段,列出段落"/>
    <w:basedOn w:val="Normal"/>
    <w:uiPriority w:val="34"/>
    <w:qFormat/>
    <w:rsid w:val="00313872"/>
    <w:pPr>
      <w:ind w:left="720"/>
      <w:contextualSpacing/>
    </w:pPr>
  </w:style>
  <w:style w:type="table" w:styleId="TableGrid">
    <w:name w:val="Table Grid"/>
    <w:basedOn w:val="TableNormal"/>
    <w:uiPriority w:val="59"/>
    <w:rsid w:val="003138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8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3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872"/>
    <w:rPr>
      <w:rFonts w:ascii="Calibri" w:eastAsia="Calibri" w:hAnsi="Calibri" w:cs="Calibri"/>
      <w:w w:val="105"/>
      <w:kern w:val="4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67C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8B8"/>
    <w:rPr>
      <w:rFonts w:ascii="Calibri" w:eastAsia="Calibri" w:hAnsi="Calibri" w:cs="Calibri"/>
      <w:b/>
      <w:bCs/>
      <w:w w:val="105"/>
      <w:kern w:val="40"/>
      <w:sz w:val="20"/>
      <w:szCs w:val="20"/>
    </w:rPr>
  </w:style>
  <w:style w:type="paragraph" w:styleId="Revision">
    <w:name w:val="Revision"/>
    <w:hidden/>
    <w:uiPriority w:val="99"/>
    <w:semiHidden/>
    <w:rsid w:val="004A1400"/>
    <w:pPr>
      <w:spacing w:after="0" w:line="240" w:lineRule="auto"/>
    </w:pPr>
    <w:rPr>
      <w:rFonts w:ascii="Calibri" w:eastAsia="Calibri" w:hAnsi="Calibri" w:cs="Calibri"/>
      <w:w w:val="105"/>
      <w:kern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F81D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business.gov.au/grants-and-programs/securing-faith-based-pla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usiness.gov.au/grants-and-programs?resultsNum=10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abs.gov.au/statistics/classifications/australian-standard-classification-religious-groups/2016/ASCRG_12660DO0001_201707.x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statistics/classifications/australian-standard-classification-religious-groups/2016/ASCRG_12660DO0001_201707.xls" TargetMode="External"/><Relationship Id="rId20" Type="http://schemas.openxmlformats.org/officeDocument/2006/relationships/hyperlink" Target="https://business.gov.au/grants-and-programs/securing-faith-based-place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help.grants.gov.au/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e339f249-2a4e-491e-850f-2386a2ca010f" ContentTypeId="0x010100AFB54AE2FFB7AF408B7756CD373CF197" PreviousValue="false"/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lassification xmlns="6b42b109-1ac5-4733-bb0b-b82b76079e3f" xsi:nil="true"/>
    <_dlc_DocId xmlns="938d80d1-dd26-414d-85d8-b25d0f4d0023">7DXNPFMSTJEP-80-519</_dlc_DocId>
    <TaxCatchAll xmlns="6b42b109-1ac5-4733-bb0b-b82b76079e3f">
      <Value>59</Value>
    </TaxCatchAll>
    <_dlc_DocIdUrl xmlns="938d80d1-dd26-414d-85d8-b25d0f4d0023">
      <Url>http://applications.agdnet.ag.gov.au/_layouts/15/DocIdRedir.aspx?ID=7DXNPFMSTJEP-80-519</Url>
      <Description>7DXNPFMSTJEP-80-519</Description>
    </_dlc_DocIdUrl>
    <Function xmlns="4f0e3ebe-c64f-4ffc-92d1-60196c9274b5">General</Function>
    <Template_x0020_Owner xmlns="4db7c3dc-41d1-4412-a562-51202f6d3f7b">1</Template_x0020_Owner>
    <SharedWithUsers xmlns="938d80d1-dd26-414d-85d8-b25d0f4d0023">
      <UserInfo>
        <DisplayName>Klose, Jane</DisplayName>
        <AccountId>5474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GD standard document" ma:contentTypeID="0x010100AFB54AE2FFB7AF408B7756CD373CF197001320AC9382E3C646B11655637227D64F" ma:contentTypeVersion="59" ma:contentTypeDescription="This is the configured document type for creation of all AGD document level content types" ma:contentTypeScope="" ma:versionID="e35920e52896c4d8a8bcb19717196e91">
  <xsd:schema xmlns:xsd="http://www.w3.org/2001/XMLSchema" xmlns:xs="http://www.w3.org/2001/XMLSchema" xmlns:p="http://schemas.microsoft.com/office/2006/metadata/properties" xmlns:ns1="http://schemas.microsoft.com/sharepoint/v3" xmlns:ns2="4f0e3ebe-c64f-4ffc-92d1-60196c9274b5" xmlns:ns3="6b42b109-1ac5-4733-bb0b-b82b76079e3f" xmlns:ns4="938d80d1-dd26-414d-85d8-b25d0f4d0023" xmlns:ns5="4db7c3dc-41d1-4412-a562-51202f6d3f7b" targetNamespace="http://schemas.microsoft.com/office/2006/metadata/properties" ma:root="true" ma:fieldsID="fc6668278afed11bf8bc21f5e38af388" ns1:_="" ns2:_="" ns3:_="" ns4:_="" ns5:_="">
    <xsd:import namespace="http://schemas.microsoft.com/sharepoint/v3"/>
    <xsd:import namespace="4f0e3ebe-c64f-4ffc-92d1-60196c9274b5"/>
    <xsd:import namespace="6b42b109-1ac5-4733-bb0b-b82b76079e3f"/>
    <xsd:import namespace="938d80d1-dd26-414d-85d8-b25d0f4d0023"/>
    <xsd:import namespace="4db7c3dc-41d1-4412-a562-51202f6d3f7b"/>
    <xsd:element name="properties">
      <xsd:complexType>
        <xsd:sequence>
          <xsd:element name="documentManagement">
            <xsd:complexType>
              <xsd:all>
                <xsd:element ref="ns2:Function"/>
                <xsd:element ref="ns3:TaxCatchAll" minOccurs="0"/>
                <xsd:element ref="ns1:_dlc_Exempt" minOccurs="0"/>
                <xsd:element ref="ns3:File_x0020_Classification" minOccurs="0"/>
                <xsd:element ref="ns4:_dlc_DocId" minOccurs="0"/>
                <xsd:element ref="ns4:_dlc_DocIdUrl" minOccurs="0"/>
                <xsd:element ref="ns4:_dlc_DocIdPersistId" minOccurs="0"/>
                <xsd:element ref="ns3:TaxCatchAllLabel" minOccurs="0"/>
                <xsd:element ref="ns4:SharedWithUsers" minOccurs="0"/>
                <xsd:element ref="ns5:Template_x0020_Owner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3ebe-c64f-4ffc-92d1-60196c9274b5" elementFormDefault="qualified">
    <xsd:import namespace="http://schemas.microsoft.com/office/2006/documentManagement/types"/>
    <xsd:import namespace="http://schemas.microsoft.com/office/infopath/2007/PartnerControls"/>
    <xsd:element name="Function" ma:index="2" ma:displayName="Function" ma:format="Dropdown" ma:internalName="Function">
      <xsd:simpleType>
        <xsd:union memberTypes="dms:Text">
          <xsd:simpleType>
            <xsd:restriction base="dms:Choice">
              <xsd:enumeration value="Briefing"/>
              <xsd:enumeration value="Fax"/>
              <xsd:enumeration value="File note"/>
              <xsd:enumeration value="General"/>
              <xsd:enumeration value="Legislation"/>
              <xsd:enumeration value="Letter"/>
              <xsd:enumeration value="Media Release"/>
              <xsd:enumeration value="Ministerial"/>
              <xsd:enumeration value="Minute"/>
              <xsd:enumeration value="Name Plate"/>
              <xsd:enumeration value="Paper"/>
              <xsd:enumeration value="Presentation"/>
              <xsd:enumeration value="Question"/>
              <xsd:enumeration value="Report"/>
              <xsd:enumeration value="Speech"/>
              <xsd:enumeration value="Stationery"/>
              <xsd:enumeration value="Submission"/>
              <xsd:enumeration value="Talking Poin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b109-1ac5-4733-bb0b-b82b76079e3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hidden="true" ma:list="{23690b91-78f9-4052-84cb-27c52849c8f7}" ma:internalName="TaxCatchAll" ma:showField="CatchAllData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Classification" ma:index="7" nillable="true" ma:displayName="File Classification" ma:description="Security Classification for Files (Document Sets) within SharePoint. This is a departmental mandatory field." ma:format="Dropdown" ma:hidden="true" ma:internalName="File_x0020_Classification" ma:readOnly="false">
      <xsd:simpleType>
        <xsd:restriction base="dms:Choice">
          <xsd:enumeration value="Unclassified"/>
          <xsd:enumeration value="Protected"/>
        </xsd:restriction>
      </xsd:simpleType>
    </xsd:element>
    <xsd:element name="TaxCatchAllLabel" ma:index="11" nillable="true" ma:displayName="Taxonomy Catch All Column1" ma:hidden="true" ma:list="{23690b91-78f9-4052-84cb-27c52849c8f7}" ma:internalName="TaxCatchAllLabel" ma:readOnly="true" ma:showField="CatchAllDataLabel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80d1-dd26-414d-85d8-b25d0f4d00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7c3dc-41d1-4412-a562-51202f6d3f7b" elementFormDefault="qualified">
    <xsd:import namespace="http://schemas.microsoft.com/office/2006/documentManagement/types"/>
    <xsd:import namespace="http://schemas.microsoft.com/office/infopath/2007/PartnerControls"/>
    <xsd:element name="Template_x0020_Owner" ma:index="17" nillable="true" ma:displayName="Template Owner" ma:list="{2f853fbb-587c-49f0-97c9-4fbaa8a9385c}" ma:internalName="Template_x0020_Owner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AGD standard document</p:Name>
  <p:Description>This is the template for use in the creation of all AGD document content types</p:Description>
  <p:Statement/>
  <p:PolicyItems>
    <p:PolicyItem featureId="Microsoft.Office.RecordsManagement.PolicyFeatures.PolicyAudit" staticId="0x010100AFB54AE2FFB7AF408B7756CD373CF197|8138272" UniqueId="e7e801f8-3906-4dbd-b968-f95fe503f189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382F-40CF-4AAF-9024-91D82F6D067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2FCDECC-82DB-4939-A3DD-7A401B9D59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5DEE98-FA87-4D06-9CEC-37119F1DE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9A009-4202-4DE0-A1FB-53843DDEFF65}">
  <ds:schemaRefs>
    <ds:schemaRef ds:uri="http://purl.org/dc/terms/"/>
    <ds:schemaRef ds:uri="4f0e3ebe-c64f-4ffc-92d1-60196c9274b5"/>
    <ds:schemaRef ds:uri="http://schemas.microsoft.com/office/2006/metadata/properties"/>
    <ds:schemaRef ds:uri="6b42b109-1ac5-4733-bb0b-b82b76079e3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db7c3dc-41d1-4412-a562-51202f6d3f7b"/>
    <ds:schemaRef ds:uri="http://schemas.microsoft.com/office/infopath/2007/PartnerControls"/>
    <ds:schemaRef ds:uri="http://www.w3.org/XML/1998/namespace"/>
    <ds:schemaRef ds:uri="938d80d1-dd26-414d-85d8-b25d0f4d0023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20B664E-F260-4BF1-A0B1-AD1656654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e3ebe-c64f-4ffc-92d1-60196c9274b5"/>
    <ds:schemaRef ds:uri="6b42b109-1ac5-4733-bb0b-b82b76079e3f"/>
    <ds:schemaRef ds:uri="938d80d1-dd26-414d-85d8-b25d0f4d0023"/>
    <ds:schemaRef ds:uri="4db7c3dc-41d1-4412-a562-51202f6d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5333F2-41A6-401B-89FE-2A2168ABDE0E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9442D286-EE07-43C5-B39F-1EFDDF8C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548</Words>
  <Characters>3124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Securing Faith-Based Places Factsheet - Vietnamese</dc:title>
  <dc:creator/>
  <cp:lastPrinted>2023-08-04T02:02:00Z</cp:lastPrinted>
  <dcterms:created xsi:type="dcterms:W3CDTF">2023-07-31T23:56:00Z</dcterms:created>
  <dcterms:modified xsi:type="dcterms:W3CDTF">2023-08-04T02:07:00Z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0x010100AFB54AE2FFB7AF408B7756CD373CF197001320AC9382E3C646B11655637227D64F</vt:lpwstr>
  </property>
  <property fmtid="{D5CDD505-2E9C-101B-9397-08002B2CF9AE}" pid="3" name="lf240a0170264e5ca0a4ac4df6a4adf7">
    <vt:lpwstr>Attorney-General's Department|c281c3f2-80ff-44a1-b91f-c6c543d93cc6</vt:lpwstr>
  </property>
  <property fmtid="{D5CDD505-2E9C-101B-9397-08002B2CF9AE}" pid="4" name="Owner">
    <vt:lpwstr>59;#Attorney-General's Department|c281c3f2-80ff-44a1-b91f-c6c543d93cc6</vt:lpwstr>
  </property>
  <property fmtid="{D5CDD505-2E9C-101B-9397-08002B2CF9AE}" pid="5" name="_dlc_DocIdItemGuid">
    <vt:lpwstr>fabe963f-979c-4f98-90e2-1644ad13a1a8</vt:lpwstr>
  </property>
</Properties>
</file>