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1974294C" w:rsidR="00AA7A87" w:rsidRPr="00624853" w:rsidRDefault="00BB5539" w:rsidP="005F2A4B">
      <w:pPr>
        <w:pStyle w:val="Heading1"/>
      </w:pPr>
      <w:r>
        <w:t>Space Inf</w:t>
      </w:r>
      <w:r w:rsidR="00E26EC9">
        <w:t>rastructure Fund</w:t>
      </w:r>
      <w:r w:rsidR="009D02CB">
        <w:t>:</w:t>
      </w:r>
      <w:r w:rsidR="00E26EC9">
        <w:br/>
        <w:t>Robotics</w:t>
      </w:r>
      <w:r w:rsidR="00AE067A">
        <w:t>, Automation</w:t>
      </w:r>
      <w:r w:rsidR="00E26EC9">
        <w:t xml:space="preserve"> and Artificial Intelligence (AI)</w:t>
      </w:r>
      <w:r>
        <w:t xml:space="preserve"> </w:t>
      </w:r>
      <w:r w:rsidR="00316CD2">
        <w:t xml:space="preserve">Command </w:t>
      </w:r>
      <w:r w:rsidR="00337729">
        <w:t>and Control</w:t>
      </w:r>
      <w:r w:rsidR="00AE067A">
        <w:t xml:space="preserve"> Centre</w:t>
      </w:r>
    </w:p>
    <w:p w14:paraId="3AE38776"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007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7335D398" w:rsidR="00AA7A87" w:rsidRPr="00F65C53" w:rsidRDefault="00506381" w:rsidP="00FB2CBF">
            <w:pPr>
              <w:cnfStyle w:val="100000000000" w:firstRow="1" w:lastRow="0" w:firstColumn="0" w:lastColumn="0" w:oddVBand="0" w:evenVBand="0" w:oddHBand="0" w:evenHBand="0" w:firstRowFirstColumn="0" w:firstRowLastColumn="0" w:lastRowFirstColumn="0" w:lastRowLastColumn="0"/>
              <w:rPr>
                <w:b w:val="0"/>
              </w:rPr>
            </w:pPr>
            <w:r w:rsidRPr="00C619E6">
              <w:rPr>
                <w:b w:val="0"/>
              </w:rPr>
              <w:t>10 December 2019</w:t>
            </w:r>
          </w:p>
        </w:tc>
      </w:tr>
      <w:tr w:rsidR="00AA7A87" w:rsidRPr="007040EB" w14:paraId="21523CB8"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52AA831E" w:rsidR="00AA7A87" w:rsidRPr="00F65C53" w:rsidRDefault="00C619E6" w:rsidP="00C619E6">
            <w:pPr>
              <w:cnfStyle w:val="000000100000" w:firstRow="0" w:lastRow="0" w:firstColumn="0" w:lastColumn="0" w:oddVBand="0" w:evenVBand="0" w:oddHBand="1" w:evenHBand="0" w:firstRowFirstColumn="0" w:firstRowLastColumn="0" w:lastRowFirstColumn="0" w:lastRowLastColumn="0"/>
            </w:pPr>
            <w:r>
              <w:t>17:00</w:t>
            </w:r>
            <w:r w:rsidR="00AA7A87">
              <w:t xml:space="preserve"> </w:t>
            </w:r>
            <w:r w:rsidR="00AA7A87" w:rsidRPr="00F65C53">
              <w:t>AEST</w:t>
            </w:r>
            <w:r w:rsidR="00254276">
              <w:t xml:space="preserve"> on 18</w:t>
            </w:r>
            <w:r>
              <w:t xml:space="preserve"> February 2020</w:t>
            </w:r>
          </w:p>
        </w:tc>
      </w:tr>
      <w:tr w:rsidR="00AA7A87" w:rsidRPr="007040EB" w14:paraId="07C3C994" w14:textId="77777777" w:rsidTr="00337729">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083E7EA0" w:rsidR="00AA7A87" w:rsidRPr="00F65C53" w:rsidRDefault="00337729" w:rsidP="00337729">
            <w:pPr>
              <w:cnfStyle w:val="000000000000" w:firstRow="0" w:lastRow="0" w:firstColumn="0" w:lastColumn="0" w:oddVBand="0" w:evenVBand="0" w:oddHBand="0" w:evenHBand="0" w:firstRowFirstColumn="0" w:firstRowLastColumn="0" w:lastRowFirstColumn="0" w:lastRowLastColumn="0"/>
            </w:pPr>
            <w:r>
              <w:t>Australian Space Agency</w:t>
            </w:r>
          </w:p>
        </w:tc>
      </w:tr>
      <w:tr w:rsidR="00AA7A87" w:rsidRPr="007040EB" w14:paraId="79952C1E"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0F5D37AE" w:rsidR="00AA7A87" w:rsidRPr="00F65C53" w:rsidRDefault="005F2A4B" w:rsidP="00FB2CBF">
            <w:pPr>
              <w:cnfStyle w:val="000000100000" w:firstRow="0" w:lastRow="0" w:firstColumn="0" w:lastColumn="0" w:oddVBand="0" w:evenVBand="0" w:oddHBand="1" w:evenHBand="0" w:firstRowFirstColumn="0" w:firstRowLastColumn="0" w:lastRowFirstColumn="0" w:lastRowLastColumn="0"/>
            </w:pPr>
            <w:r>
              <w:t>Department of Industry, Innovation and Science</w:t>
            </w:r>
          </w:p>
        </w:tc>
      </w:tr>
      <w:tr w:rsidR="00AA7A87" w:rsidRPr="007040EB" w14:paraId="675CD872"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007E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5CFE550D" w:rsidR="00AA7A87" w:rsidRPr="00337729" w:rsidRDefault="00C619E6" w:rsidP="00FB2CBF">
            <w:pPr>
              <w:cnfStyle w:val="000000100000" w:firstRow="0" w:lastRow="0" w:firstColumn="0" w:lastColumn="0" w:oddVBand="0" w:evenVBand="0" w:oddHBand="1" w:evenHBand="0" w:firstRowFirstColumn="0" w:firstRowLastColumn="0" w:lastRowFirstColumn="0" w:lastRowLastColumn="0"/>
              <w:rPr>
                <w:highlight w:val="yellow"/>
              </w:rPr>
            </w:pPr>
            <w:r w:rsidRPr="00C619E6">
              <w:t>10 December 2019</w:t>
            </w:r>
          </w:p>
        </w:tc>
      </w:tr>
      <w:tr w:rsidR="00AA7A87" w14:paraId="6AA65F5E"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755C14AF" w:rsidR="00AA7A87" w:rsidRPr="00F65C53" w:rsidRDefault="00AA7A87" w:rsidP="00337729">
            <w:pPr>
              <w:cnfStyle w:val="000000000000" w:firstRow="0" w:lastRow="0" w:firstColumn="0" w:lastColumn="0" w:oddVBand="0" w:evenVBand="0" w:oddHBand="0" w:evenHBand="0" w:firstRowFirstColumn="0" w:firstRowLastColumn="0" w:lastRowFirstColumn="0" w:lastRowLastColumn="0"/>
            </w:pPr>
            <w:r w:rsidRPr="001C231B">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5F2A4B">
      <w:pPr>
        <w:pStyle w:val="TOCHeading"/>
        <w:rPr>
          <w:lang w:val="en-AU"/>
        </w:rPr>
      </w:pPr>
      <w:r w:rsidRPr="00007E4B">
        <w:rPr>
          <w:lang w:val="en-AU"/>
        </w:rPr>
        <w:lastRenderedPageBreak/>
        <w:t>Contents</w:t>
      </w:r>
    </w:p>
    <w:p w14:paraId="25A7AC8B" w14:textId="77777777" w:rsidR="002F590E"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F590E">
        <w:rPr>
          <w:noProof/>
        </w:rPr>
        <w:t>1.</w:t>
      </w:r>
      <w:r w:rsidR="002F590E">
        <w:rPr>
          <w:rFonts w:asciiTheme="minorHAnsi" w:eastAsiaTheme="minorEastAsia" w:hAnsiTheme="minorHAnsi" w:cstheme="minorBidi"/>
          <w:b w:val="0"/>
          <w:iCs w:val="0"/>
          <w:noProof/>
          <w:sz w:val="22"/>
          <w:lang w:val="en-AU" w:eastAsia="en-AU"/>
        </w:rPr>
        <w:tab/>
      </w:r>
      <w:r w:rsidR="002F590E">
        <w:rPr>
          <w:noProof/>
        </w:rPr>
        <w:t>Space Infrastructure Fund: Robotics and AI Command and Control processes</w:t>
      </w:r>
      <w:r w:rsidR="002F590E">
        <w:rPr>
          <w:noProof/>
        </w:rPr>
        <w:tab/>
      </w:r>
      <w:r w:rsidR="002F590E">
        <w:rPr>
          <w:noProof/>
        </w:rPr>
        <w:fldChar w:fldCharType="begin"/>
      </w:r>
      <w:r w:rsidR="002F590E">
        <w:rPr>
          <w:noProof/>
        </w:rPr>
        <w:instrText xml:space="preserve"> PAGEREF _Toc23779196 \h </w:instrText>
      </w:r>
      <w:r w:rsidR="002F590E">
        <w:rPr>
          <w:noProof/>
        </w:rPr>
      </w:r>
      <w:r w:rsidR="002F590E">
        <w:rPr>
          <w:noProof/>
        </w:rPr>
        <w:fldChar w:fldCharType="separate"/>
      </w:r>
      <w:r w:rsidR="00AD2766">
        <w:rPr>
          <w:noProof/>
        </w:rPr>
        <w:t>4</w:t>
      </w:r>
      <w:r w:rsidR="002F590E">
        <w:rPr>
          <w:noProof/>
        </w:rPr>
        <w:fldChar w:fldCharType="end"/>
      </w:r>
    </w:p>
    <w:p w14:paraId="2C931701"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_Toc23779197 \h </w:instrText>
      </w:r>
      <w:r>
        <w:rPr>
          <w:noProof/>
        </w:rPr>
      </w:r>
      <w:r>
        <w:rPr>
          <w:noProof/>
        </w:rPr>
        <w:fldChar w:fldCharType="separate"/>
      </w:r>
      <w:r w:rsidR="00AD2766">
        <w:rPr>
          <w:noProof/>
        </w:rPr>
        <w:t>5</w:t>
      </w:r>
      <w:r>
        <w:rPr>
          <w:noProof/>
        </w:rPr>
        <w:fldChar w:fldCharType="end"/>
      </w:r>
    </w:p>
    <w:p w14:paraId="21E65848" w14:textId="77777777" w:rsidR="002F590E" w:rsidRDefault="002F590E">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Space Infrastructure Fund: Robotics and AI Command and Control Centre grant opportunity</w:t>
      </w:r>
      <w:r>
        <w:rPr>
          <w:noProof/>
        </w:rPr>
        <w:tab/>
      </w:r>
      <w:r>
        <w:rPr>
          <w:noProof/>
        </w:rPr>
        <w:fldChar w:fldCharType="begin"/>
      </w:r>
      <w:r>
        <w:rPr>
          <w:noProof/>
        </w:rPr>
        <w:instrText xml:space="preserve"> PAGEREF _Toc23779198 \h </w:instrText>
      </w:r>
      <w:r>
        <w:rPr>
          <w:noProof/>
        </w:rPr>
      </w:r>
      <w:r>
        <w:rPr>
          <w:noProof/>
        </w:rPr>
        <w:fldChar w:fldCharType="separate"/>
      </w:r>
      <w:r w:rsidR="00AD2766">
        <w:rPr>
          <w:noProof/>
        </w:rPr>
        <w:t>5</w:t>
      </w:r>
      <w:r>
        <w:rPr>
          <w:noProof/>
        </w:rPr>
        <w:fldChar w:fldCharType="end"/>
      </w:r>
    </w:p>
    <w:p w14:paraId="1CD5909C"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_Toc23779199 \h </w:instrText>
      </w:r>
      <w:r>
        <w:rPr>
          <w:noProof/>
        </w:rPr>
      </w:r>
      <w:r>
        <w:rPr>
          <w:noProof/>
        </w:rPr>
        <w:fldChar w:fldCharType="separate"/>
      </w:r>
      <w:r w:rsidR="00AD2766">
        <w:rPr>
          <w:noProof/>
        </w:rPr>
        <w:t>7</w:t>
      </w:r>
      <w:r>
        <w:rPr>
          <w:noProof/>
        </w:rPr>
        <w:fldChar w:fldCharType="end"/>
      </w:r>
    </w:p>
    <w:p w14:paraId="48196AF7" w14:textId="77777777" w:rsidR="002F590E" w:rsidRDefault="002F590E">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_Toc23779200 \h </w:instrText>
      </w:r>
      <w:r>
        <w:rPr>
          <w:noProof/>
        </w:rPr>
      </w:r>
      <w:r>
        <w:rPr>
          <w:noProof/>
        </w:rPr>
        <w:fldChar w:fldCharType="separate"/>
      </w:r>
      <w:r w:rsidR="00AD2766">
        <w:rPr>
          <w:noProof/>
        </w:rPr>
        <w:t>7</w:t>
      </w:r>
      <w:r>
        <w:rPr>
          <w:noProof/>
        </w:rPr>
        <w:fldChar w:fldCharType="end"/>
      </w:r>
    </w:p>
    <w:p w14:paraId="12296BB6" w14:textId="77777777" w:rsidR="002F590E" w:rsidRDefault="002F590E">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_Toc23779201 \h </w:instrText>
      </w:r>
      <w:r>
        <w:rPr>
          <w:noProof/>
        </w:rPr>
      </w:r>
      <w:r>
        <w:rPr>
          <w:noProof/>
        </w:rPr>
        <w:fldChar w:fldCharType="separate"/>
      </w:r>
      <w:r w:rsidR="00AD2766">
        <w:rPr>
          <w:noProof/>
        </w:rPr>
        <w:t>7</w:t>
      </w:r>
      <w:r>
        <w:rPr>
          <w:noProof/>
        </w:rPr>
        <w:fldChar w:fldCharType="end"/>
      </w:r>
    </w:p>
    <w:p w14:paraId="5A15E0C2"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_Toc23779202 \h </w:instrText>
      </w:r>
      <w:r>
        <w:rPr>
          <w:noProof/>
        </w:rPr>
      </w:r>
      <w:r>
        <w:rPr>
          <w:noProof/>
        </w:rPr>
        <w:fldChar w:fldCharType="separate"/>
      </w:r>
      <w:r w:rsidR="00AD2766">
        <w:rPr>
          <w:noProof/>
        </w:rPr>
        <w:t>7</w:t>
      </w:r>
      <w:r>
        <w:rPr>
          <w:noProof/>
        </w:rPr>
        <w:fldChar w:fldCharType="end"/>
      </w:r>
    </w:p>
    <w:p w14:paraId="145C62CC" w14:textId="77777777" w:rsidR="002F590E" w:rsidRDefault="002F590E">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_Toc23779203 \h </w:instrText>
      </w:r>
      <w:r>
        <w:rPr>
          <w:noProof/>
        </w:rPr>
      </w:r>
      <w:r>
        <w:rPr>
          <w:noProof/>
        </w:rPr>
        <w:fldChar w:fldCharType="separate"/>
      </w:r>
      <w:r w:rsidR="00AD2766">
        <w:rPr>
          <w:noProof/>
        </w:rPr>
        <w:t>7</w:t>
      </w:r>
      <w:r>
        <w:rPr>
          <w:noProof/>
        </w:rPr>
        <w:fldChar w:fldCharType="end"/>
      </w:r>
    </w:p>
    <w:p w14:paraId="3746EA4D" w14:textId="77777777" w:rsidR="002F590E" w:rsidRDefault="002F590E">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_Toc23779204 \h </w:instrText>
      </w:r>
      <w:r>
        <w:rPr>
          <w:noProof/>
        </w:rPr>
      </w:r>
      <w:r>
        <w:rPr>
          <w:noProof/>
        </w:rPr>
        <w:fldChar w:fldCharType="separate"/>
      </w:r>
      <w:r w:rsidR="00AD2766">
        <w:rPr>
          <w:noProof/>
        </w:rPr>
        <w:t>7</w:t>
      </w:r>
      <w:r>
        <w:rPr>
          <w:noProof/>
        </w:rPr>
        <w:fldChar w:fldCharType="end"/>
      </w:r>
    </w:p>
    <w:p w14:paraId="36975CAC" w14:textId="77777777" w:rsidR="002F590E" w:rsidRDefault="002F590E">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_Toc23779205 \h </w:instrText>
      </w:r>
      <w:r>
        <w:rPr>
          <w:noProof/>
        </w:rPr>
      </w:r>
      <w:r>
        <w:rPr>
          <w:noProof/>
        </w:rPr>
        <w:fldChar w:fldCharType="separate"/>
      </w:r>
      <w:r w:rsidR="00AD2766">
        <w:rPr>
          <w:noProof/>
        </w:rPr>
        <w:t>8</w:t>
      </w:r>
      <w:r>
        <w:rPr>
          <w:noProof/>
        </w:rPr>
        <w:fldChar w:fldCharType="end"/>
      </w:r>
    </w:p>
    <w:p w14:paraId="67CAFE03"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_Toc23779206 \h </w:instrText>
      </w:r>
      <w:r>
        <w:rPr>
          <w:noProof/>
        </w:rPr>
      </w:r>
      <w:r>
        <w:rPr>
          <w:noProof/>
        </w:rPr>
        <w:fldChar w:fldCharType="separate"/>
      </w:r>
      <w:r w:rsidR="00AD2766">
        <w:rPr>
          <w:noProof/>
        </w:rPr>
        <w:t>8</w:t>
      </w:r>
      <w:r>
        <w:rPr>
          <w:noProof/>
        </w:rPr>
        <w:fldChar w:fldCharType="end"/>
      </w:r>
    </w:p>
    <w:p w14:paraId="717F9686" w14:textId="77777777" w:rsidR="002F590E" w:rsidRDefault="002F590E">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_Toc23779207 \h </w:instrText>
      </w:r>
      <w:r>
        <w:rPr>
          <w:noProof/>
        </w:rPr>
      </w:r>
      <w:r>
        <w:rPr>
          <w:noProof/>
        </w:rPr>
        <w:fldChar w:fldCharType="separate"/>
      </w:r>
      <w:r w:rsidR="00AD2766">
        <w:rPr>
          <w:noProof/>
        </w:rPr>
        <w:t>8</w:t>
      </w:r>
      <w:r>
        <w:rPr>
          <w:noProof/>
        </w:rPr>
        <w:fldChar w:fldCharType="end"/>
      </w:r>
    </w:p>
    <w:p w14:paraId="46BE7FED" w14:textId="77777777" w:rsidR="002F590E" w:rsidRDefault="002F590E">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_Toc23779208 \h </w:instrText>
      </w:r>
      <w:r>
        <w:rPr>
          <w:noProof/>
        </w:rPr>
      </w:r>
      <w:r>
        <w:rPr>
          <w:noProof/>
        </w:rPr>
        <w:fldChar w:fldCharType="separate"/>
      </w:r>
      <w:r w:rsidR="00AD2766">
        <w:rPr>
          <w:noProof/>
        </w:rPr>
        <w:t>9</w:t>
      </w:r>
      <w:r>
        <w:rPr>
          <w:noProof/>
        </w:rPr>
        <w:fldChar w:fldCharType="end"/>
      </w:r>
    </w:p>
    <w:p w14:paraId="153E7AA5" w14:textId="77777777" w:rsidR="002F590E" w:rsidRDefault="002F590E">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_Toc23779209 \h </w:instrText>
      </w:r>
      <w:r>
        <w:rPr>
          <w:noProof/>
        </w:rPr>
      </w:r>
      <w:r>
        <w:rPr>
          <w:noProof/>
        </w:rPr>
        <w:fldChar w:fldCharType="separate"/>
      </w:r>
      <w:r w:rsidR="00AD2766">
        <w:rPr>
          <w:noProof/>
        </w:rPr>
        <w:t>9</w:t>
      </w:r>
      <w:r>
        <w:rPr>
          <w:noProof/>
        </w:rPr>
        <w:fldChar w:fldCharType="end"/>
      </w:r>
    </w:p>
    <w:p w14:paraId="18F3D3BA" w14:textId="77777777" w:rsidR="002F590E" w:rsidRDefault="002F590E">
      <w:pPr>
        <w:pStyle w:val="TOC3"/>
        <w:rPr>
          <w:rFonts w:asciiTheme="minorHAnsi" w:eastAsiaTheme="minorEastAsia" w:hAnsiTheme="minorHAnsi" w:cstheme="minorBidi"/>
          <w:iCs w:val="0"/>
          <w:noProof/>
          <w:sz w:val="22"/>
          <w:lang w:val="en-AU" w:eastAsia="en-AU"/>
        </w:rPr>
      </w:pPr>
      <w:r>
        <w:rPr>
          <w:noProof/>
        </w:rPr>
        <w:t>5.4.</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_Toc23779210 \h </w:instrText>
      </w:r>
      <w:r>
        <w:rPr>
          <w:noProof/>
        </w:rPr>
      </w:r>
      <w:r>
        <w:rPr>
          <w:noProof/>
        </w:rPr>
        <w:fldChar w:fldCharType="separate"/>
      </w:r>
      <w:r w:rsidR="00AD2766">
        <w:rPr>
          <w:noProof/>
        </w:rPr>
        <w:t>10</w:t>
      </w:r>
      <w:r>
        <w:rPr>
          <w:noProof/>
        </w:rPr>
        <w:fldChar w:fldCharType="end"/>
      </w:r>
    </w:p>
    <w:p w14:paraId="5D0E3A7F"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_Toc23779211 \h </w:instrText>
      </w:r>
      <w:r>
        <w:rPr>
          <w:noProof/>
        </w:rPr>
      </w:r>
      <w:r>
        <w:rPr>
          <w:noProof/>
        </w:rPr>
        <w:fldChar w:fldCharType="separate"/>
      </w:r>
      <w:r w:rsidR="00AD2766">
        <w:rPr>
          <w:noProof/>
        </w:rPr>
        <w:t>10</w:t>
      </w:r>
      <w:r>
        <w:rPr>
          <w:noProof/>
        </w:rPr>
        <w:fldChar w:fldCharType="end"/>
      </w:r>
    </w:p>
    <w:p w14:paraId="05E6EF42" w14:textId="77777777" w:rsidR="002F590E" w:rsidRDefault="002F590E">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_Toc23779212 \h </w:instrText>
      </w:r>
      <w:r>
        <w:rPr>
          <w:noProof/>
        </w:rPr>
      </w:r>
      <w:r>
        <w:rPr>
          <w:noProof/>
        </w:rPr>
        <w:fldChar w:fldCharType="separate"/>
      </w:r>
      <w:r w:rsidR="00AD2766">
        <w:rPr>
          <w:noProof/>
        </w:rPr>
        <w:t>10</w:t>
      </w:r>
      <w:r>
        <w:rPr>
          <w:noProof/>
        </w:rPr>
        <w:fldChar w:fldCharType="end"/>
      </w:r>
    </w:p>
    <w:p w14:paraId="077577A5" w14:textId="77777777" w:rsidR="002F590E" w:rsidRDefault="002F590E">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_Toc23779213 \h </w:instrText>
      </w:r>
      <w:r>
        <w:rPr>
          <w:noProof/>
        </w:rPr>
      </w:r>
      <w:r>
        <w:rPr>
          <w:noProof/>
        </w:rPr>
        <w:fldChar w:fldCharType="separate"/>
      </w:r>
      <w:r w:rsidR="00AD2766">
        <w:rPr>
          <w:noProof/>
        </w:rPr>
        <w:t>10</w:t>
      </w:r>
      <w:r>
        <w:rPr>
          <w:noProof/>
        </w:rPr>
        <w:fldChar w:fldCharType="end"/>
      </w:r>
    </w:p>
    <w:p w14:paraId="407B9F0D" w14:textId="77777777" w:rsidR="002F590E" w:rsidRDefault="002F590E">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_Toc23779214 \h </w:instrText>
      </w:r>
      <w:r>
        <w:rPr>
          <w:noProof/>
        </w:rPr>
      </w:r>
      <w:r>
        <w:rPr>
          <w:noProof/>
        </w:rPr>
        <w:fldChar w:fldCharType="separate"/>
      </w:r>
      <w:r w:rsidR="00AD2766">
        <w:rPr>
          <w:noProof/>
        </w:rPr>
        <w:t>11</w:t>
      </w:r>
      <w:r>
        <w:rPr>
          <w:noProof/>
        </w:rPr>
        <w:fldChar w:fldCharType="end"/>
      </w:r>
    </w:p>
    <w:p w14:paraId="619192B5"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_Toc23779215 \h </w:instrText>
      </w:r>
      <w:r>
        <w:rPr>
          <w:noProof/>
        </w:rPr>
      </w:r>
      <w:r>
        <w:rPr>
          <w:noProof/>
        </w:rPr>
        <w:fldChar w:fldCharType="separate"/>
      </w:r>
      <w:r w:rsidR="00AD2766">
        <w:rPr>
          <w:noProof/>
        </w:rPr>
        <w:t>11</w:t>
      </w:r>
      <w:r>
        <w:rPr>
          <w:noProof/>
        </w:rPr>
        <w:fldChar w:fldCharType="end"/>
      </w:r>
    </w:p>
    <w:p w14:paraId="28B6138E" w14:textId="77777777" w:rsidR="002F590E" w:rsidRDefault="002F590E">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_Toc23779216 \h </w:instrText>
      </w:r>
      <w:r>
        <w:rPr>
          <w:noProof/>
        </w:rPr>
      </w:r>
      <w:r>
        <w:rPr>
          <w:noProof/>
        </w:rPr>
        <w:fldChar w:fldCharType="separate"/>
      </w:r>
      <w:r w:rsidR="00AD2766">
        <w:rPr>
          <w:noProof/>
        </w:rPr>
        <w:t>12</w:t>
      </w:r>
      <w:r>
        <w:rPr>
          <w:noProof/>
        </w:rPr>
        <w:fldChar w:fldCharType="end"/>
      </w:r>
    </w:p>
    <w:p w14:paraId="6C18F458" w14:textId="77777777" w:rsidR="002F590E" w:rsidRDefault="002F590E">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_Toc23779217 \h </w:instrText>
      </w:r>
      <w:r>
        <w:rPr>
          <w:noProof/>
        </w:rPr>
      </w:r>
      <w:r>
        <w:rPr>
          <w:noProof/>
        </w:rPr>
        <w:fldChar w:fldCharType="separate"/>
      </w:r>
      <w:r w:rsidR="00AD2766">
        <w:rPr>
          <w:noProof/>
        </w:rPr>
        <w:t>12</w:t>
      </w:r>
      <w:r>
        <w:rPr>
          <w:noProof/>
        </w:rPr>
        <w:fldChar w:fldCharType="end"/>
      </w:r>
    </w:p>
    <w:p w14:paraId="1462B1EF" w14:textId="77777777" w:rsidR="002F590E" w:rsidRDefault="002F590E">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_Toc23779218 \h </w:instrText>
      </w:r>
      <w:r>
        <w:rPr>
          <w:noProof/>
        </w:rPr>
      </w:r>
      <w:r>
        <w:rPr>
          <w:noProof/>
        </w:rPr>
        <w:fldChar w:fldCharType="separate"/>
      </w:r>
      <w:r w:rsidR="00AD2766">
        <w:rPr>
          <w:noProof/>
        </w:rPr>
        <w:t>12</w:t>
      </w:r>
      <w:r>
        <w:rPr>
          <w:noProof/>
        </w:rPr>
        <w:fldChar w:fldCharType="end"/>
      </w:r>
    </w:p>
    <w:p w14:paraId="2950C8E9"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_Toc23779219 \h </w:instrText>
      </w:r>
      <w:r>
        <w:rPr>
          <w:noProof/>
        </w:rPr>
      </w:r>
      <w:r>
        <w:rPr>
          <w:noProof/>
        </w:rPr>
        <w:fldChar w:fldCharType="separate"/>
      </w:r>
      <w:r w:rsidR="00AD2766">
        <w:rPr>
          <w:noProof/>
        </w:rPr>
        <w:t>13</w:t>
      </w:r>
      <w:r>
        <w:rPr>
          <w:noProof/>
        </w:rPr>
        <w:fldChar w:fldCharType="end"/>
      </w:r>
    </w:p>
    <w:p w14:paraId="1B385722" w14:textId="77777777" w:rsidR="002F590E" w:rsidRDefault="002F590E">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_Toc23779220 \h </w:instrText>
      </w:r>
      <w:r>
        <w:rPr>
          <w:noProof/>
        </w:rPr>
      </w:r>
      <w:r>
        <w:rPr>
          <w:noProof/>
        </w:rPr>
        <w:fldChar w:fldCharType="separate"/>
      </w:r>
      <w:r w:rsidR="00AD2766">
        <w:rPr>
          <w:noProof/>
        </w:rPr>
        <w:t>13</w:t>
      </w:r>
      <w:r>
        <w:rPr>
          <w:noProof/>
        </w:rPr>
        <w:fldChar w:fldCharType="end"/>
      </w:r>
    </w:p>
    <w:p w14:paraId="5B736793"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_Toc23779221 \h </w:instrText>
      </w:r>
      <w:r>
        <w:rPr>
          <w:noProof/>
        </w:rPr>
      </w:r>
      <w:r>
        <w:rPr>
          <w:noProof/>
        </w:rPr>
        <w:fldChar w:fldCharType="separate"/>
      </w:r>
      <w:r w:rsidR="00AD2766">
        <w:rPr>
          <w:noProof/>
        </w:rPr>
        <w:t>14</w:t>
      </w:r>
      <w:r>
        <w:rPr>
          <w:noProof/>
        </w:rPr>
        <w:fldChar w:fldCharType="end"/>
      </w:r>
    </w:p>
    <w:p w14:paraId="75596364"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_Toc23779222 \h </w:instrText>
      </w:r>
      <w:r>
        <w:rPr>
          <w:noProof/>
        </w:rPr>
      </w:r>
      <w:r>
        <w:rPr>
          <w:noProof/>
        </w:rPr>
        <w:fldChar w:fldCharType="separate"/>
      </w:r>
      <w:r w:rsidR="00AD2766">
        <w:rPr>
          <w:noProof/>
        </w:rPr>
        <w:t>14</w:t>
      </w:r>
      <w:r>
        <w:rPr>
          <w:noProof/>
        </w:rPr>
        <w:fldChar w:fldCharType="end"/>
      </w:r>
    </w:p>
    <w:p w14:paraId="0146F03D"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_Toc23779223 \h </w:instrText>
      </w:r>
      <w:r>
        <w:rPr>
          <w:noProof/>
        </w:rPr>
      </w:r>
      <w:r>
        <w:rPr>
          <w:noProof/>
        </w:rPr>
        <w:fldChar w:fldCharType="separate"/>
      </w:r>
      <w:r w:rsidR="00AD2766">
        <w:rPr>
          <w:noProof/>
        </w:rPr>
        <w:t>14</w:t>
      </w:r>
      <w:r>
        <w:rPr>
          <w:noProof/>
        </w:rPr>
        <w:fldChar w:fldCharType="end"/>
      </w:r>
    </w:p>
    <w:p w14:paraId="197AFFD9"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_Toc23779224 \h </w:instrText>
      </w:r>
      <w:r>
        <w:rPr>
          <w:noProof/>
        </w:rPr>
      </w:r>
      <w:r>
        <w:rPr>
          <w:noProof/>
        </w:rPr>
        <w:fldChar w:fldCharType="separate"/>
      </w:r>
      <w:r w:rsidR="00AD2766">
        <w:rPr>
          <w:noProof/>
        </w:rPr>
        <w:t>14</w:t>
      </w:r>
      <w:r>
        <w:rPr>
          <w:noProof/>
        </w:rPr>
        <w:fldChar w:fldCharType="end"/>
      </w:r>
    </w:p>
    <w:p w14:paraId="1EB5D757"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_Toc23779225 \h </w:instrText>
      </w:r>
      <w:r>
        <w:rPr>
          <w:noProof/>
        </w:rPr>
      </w:r>
      <w:r>
        <w:rPr>
          <w:noProof/>
        </w:rPr>
        <w:fldChar w:fldCharType="separate"/>
      </w:r>
      <w:r w:rsidR="00AD2766">
        <w:rPr>
          <w:noProof/>
        </w:rPr>
        <w:t>14</w:t>
      </w:r>
      <w:r>
        <w:rPr>
          <w:noProof/>
        </w:rPr>
        <w:fldChar w:fldCharType="end"/>
      </w:r>
    </w:p>
    <w:p w14:paraId="4112E9BA"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_Toc23779226 \h </w:instrText>
      </w:r>
      <w:r>
        <w:rPr>
          <w:noProof/>
        </w:rPr>
      </w:r>
      <w:r>
        <w:rPr>
          <w:noProof/>
        </w:rPr>
        <w:fldChar w:fldCharType="separate"/>
      </w:r>
      <w:r w:rsidR="00AD2766">
        <w:rPr>
          <w:noProof/>
        </w:rPr>
        <w:t>15</w:t>
      </w:r>
      <w:r>
        <w:rPr>
          <w:noProof/>
        </w:rPr>
        <w:fldChar w:fldCharType="end"/>
      </w:r>
    </w:p>
    <w:p w14:paraId="0D9D60D9"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_Toc23779227 \h </w:instrText>
      </w:r>
      <w:r>
        <w:rPr>
          <w:noProof/>
        </w:rPr>
      </w:r>
      <w:r>
        <w:rPr>
          <w:noProof/>
        </w:rPr>
        <w:fldChar w:fldCharType="separate"/>
      </w:r>
      <w:r w:rsidR="00AD2766">
        <w:rPr>
          <w:noProof/>
        </w:rPr>
        <w:t>15</w:t>
      </w:r>
      <w:r>
        <w:rPr>
          <w:noProof/>
        </w:rPr>
        <w:fldChar w:fldCharType="end"/>
      </w:r>
    </w:p>
    <w:p w14:paraId="69991F93"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_Toc23779228 \h </w:instrText>
      </w:r>
      <w:r>
        <w:rPr>
          <w:noProof/>
        </w:rPr>
      </w:r>
      <w:r>
        <w:rPr>
          <w:noProof/>
        </w:rPr>
        <w:fldChar w:fldCharType="separate"/>
      </w:r>
      <w:r w:rsidR="00AD2766">
        <w:rPr>
          <w:noProof/>
        </w:rPr>
        <w:t>15</w:t>
      </w:r>
      <w:r>
        <w:rPr>
          <w:noProof/>
        </w:rPr>
        <w:fldChar w:fldCharType="end"/>
      </w:r>
    </w:p>
    <w:p w14:paraId="325D33D4"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_Toc23779229 \h </w:instrText>
      </w:r>
      <w:r>
        <w:rPr>
          <w:noProof/>
        </w:rPr>
      </w:r>
      <w:r>
        <w:rPr>
          <w:noProof/>
        </w:rPr>
        <w:fldChar w:fldCharType="separate"/>
      </w:r>
      <w:r w:rsidR="00AD2766">
        <w:rPr>
          <w:noProof/>
        </w:rPr>
        <w:t>15</w:t>
      </w:r>
      <w:r>
        <w:rPr>
          <w:noProof/>
        </w:rPr>
        <w:fldChar w:fldCharType="end"/>
      </w:r>
    </w:p>
    <w:p w14:paraId="3C9A154C"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_Toc23779230 \h </w:instrText>
      </w:r>
      <w:r>
        <w:rPr>
          <w:noProof/>
        </w:rPr>
      </w:r>
      <w:r>
        <w:rPr>
          <w:noProof/>
        </w:rPr>
        <w:fldChar w:fldCharType="separate"/>
      </w:r>
      <w:r w:rsidR="00AD2766">
        <w:rPr>
          <w:noProof/>
        </w:rPr>
        <w:t>16</w:t>
      </w:r>
      <w:r>
        <w:rPr>
          <w:noProof/>
        </w:rPr>
        <w:fldChar w:fldCharType="end"/>
      </w:r>
    </w:p>
    <w:p w14:paraId="7E2FD0CF" w14:textId="77777777" w:rsidR="002F590E" w:rsidRDefault="002F590E">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_Toc23779231 \h </w:instrText>
      </w:r>
      <w:r>
        <w:fldChar w:fldCharType="separate"/>
      </w:r>
      <w:r w:rsidR="00AD2766">
        <w:t>16</w:t>
      </w:r>
      <w:r>
        <w:fldChar w:fldCharType="end"/>
      </w:r>
    </w:p>
    <w:p w14:paraId="0B6A8AFD" w14:textId="77777777" w:rsidR="002F590E" w:rsidRDefault="002F590E">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_Toc23779232 \h </w:instrText>
      </w:r>
      <w:r>
        <w:fldChar w:fldCharType="separate"/>
      </w:r>
      <w:r w:rsidR="00AD2766">
        <w:t>16</w:t>
      </w:r>
      <w:r>
        <w:fldChar w:fldCharType="end"/>
      </w:r>
    </w:p>
    <w:p w14:paraId="1162D412" w14:textId="77777777" w:rsidR="002F590E" w:rsidRDefault="002F590E">
      <w:pPr>
        <w:pStyle w:val="TOC4"/>
        <w:rPr>
          <w:rFonts w:asciiTheme="minorHAnsi" w:eastAsiaTheme="minorEastAsia" w:hAnsiTheme="minorHAnsi" w:cstheme="minorBidi"/>
          <w:iCs w:val="0"/>
          <w:sz w:val="22"/>
          <w:szCs w:val="22"/>
          <w:lang w:eastAsia="en-AU"/>
        </w:rPr>
      </w:pPr>
      <w:r>
        <w:lastRenderedPageBreak/>
        <w:t>12.2.3.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_Toc23779233 \h </w:instrText>
      </w:r>
      <w:r>
        <w:fldChar w:fldCharType="separate"/>
      </w:r>
      <w:r w:rsidR="00AD2766">
        <w:t>16</w:t>
      </w:r>
      <w:r>
        <w:fldChar w:fldCharType="end"/>
      </w:r>
    </w:p>
    <w:p w14:paraId="176E66F2"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_Toc23779234 \h </w:instrText>
      </w:r>
      <w:r>
        <w:rPr>
          <w:noProof/>
        </w:rPr>
      </w:r>
      <w:r>
        <w:rPr>
          <w:noProof/>
        </w:rPr>
        <w:fldChar w:fldCharType="separate"/>
      </w:r>
      <w:r w:rsidR="00AD2766">
        <w:rPr>
          <w:noProof/>
        </w:rPr>
        <w:t>16</w:t>
      </w:r>
      <w:r>
        <w:rPr>
          <w:noProof/>
        </w:rPr>
        <w:fldChar w:fldCharType="end"/>
      </w:r>
    </w:p>
    <w:p w14:paraId="0170126E"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_Toc23779235 \h </w:instrText>
      </w:r>
      <w:r>
        <w:rPr>
          <w:noProof/>
        </w:rPr>
      </w:r>
      <w:r>
        <w:rPr>
          <w:noProof/>
        </w:rPr>
        <w:fldChar w:fldCharType="separate"/>
      </w:r>
      <w:r w:rsidR="00AD2766">
        <w:rPr>
          <w:noProof/>
        </w:rPr>
        <w:t>17</w:t>
      </w:r>
      <w:r>
        <w:rPr>
          <w:noProof/>
        </w:rPr>
        <w:fldChar w:fldCharType="end"/>
      </w:r>
    </w:p>
    <w:p w14:paraId="437FC87F"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_Toc23779236 \h </w:instrText>
      </w:r>
      <w:r>
        <w:rPr>
          <w:noProof/>
        </w:rPr>
      </w:r>
      <w:r>
        <w:rPr>
          <w:noProof/>
        </w:rPr>
        <w:fldChar w:fldCharType="separate"/>
      </w:r>
      <w:r w:rsidR="00AD2766">
        <w:rPr>
          <w:noProof/>
        </w:rPr>
        <w:t>17</w:t>
      </w:r>
      <w:r>
        <w:rPr>
          <w:noProof/>
        </w:rPr>
        <w:fldChar w:fldCharType="end"/>
      </w:r>
    </w:p>
    <w:p w14:paraId="183B955E"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_Toc23779237 \h </w:instrText>
      </w:r>
      <w:r>
        <w:rPr>
          <w:noProof/>
        </w:rPr>
      </w:r>
      <w:r>
        <w:rPr>
          <w:noProof/>
        </w:rPr>
        <w:fldChar w:fldCharType="separate"/>
      </w:r>
      <w:r w:rsidR="00AD2766">
        <w:rPr>
          <w:noProof/>
        </w:rPr>
        <w:t>17</w:t>
      </w:r>
      <w:r>
        <w:rPr>
          <w:noProof/>
        </w:rPr>
        <w:fldChar w:fldCharType="end"/>
      </w:r>
    </w:p>
    <w:p w14:paraId="40DE054D"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_Toc23779238 \h </w:instrText>
      </w:r>
      <w:r>
        <w:rPr>
          <w:noProof/>
        </w:rPr>
      </w:r>
      <w:r>
        <w:rPr>
          <w:noProof/>
        </w:rPr>
        <w:fldChar w:fldCharType="separate"/>
      </w:r>
      <w:r w:rsidR="00AD2766">
        <w:rPr>
          <w:noProof/>
        </w:rPr>
        <w:t>17</w:t>
      </w:r>
      <w:r>
        <w:rPr>
          <w:noProof/>
        </w:rPr>
        <w:fldChar w:fldCharType="end"/>
      </w:r>
    </w:p>
    <w:p w14:paraId="207E1FC2"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_Toc23779239 \h </w:instrText>
      </w:r>
      <w:r>
        <w:rPr>
          <w:noProof/>
        </w:rPr>
      </w:r>
      <w:r>
        <w:rPr>
          <w:noProof/>
        </w:rPr>
        <w:fldChar w:fldCharType="separate"/>
      </w:r>
      <w:r w:rsidR="00AD2766">
        <w:rPr>
          <w:noProof/>
        </w:rPr>
        <w:t>18</w:t>
      </w:r>
      <w:r>
        <w:rPr>
          <w:noProof/>
        </w:rPr>
        <w:fldChar w:fldCharType="end"/>
      </w:r>
    </w:p>
    <w:p w14:paraId="21952594"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_Toc23779240 \h </w:instrText>
      </w:r>
      <w:r>
        <w:rPr>
          <w:noProof/>
        </w:rPr>
      </w:r>
      <w:r>
        <w:rPr>
          <w:noProof/>
        </w:rPr>
        <w:fldChar w:fldCharType="separate"/>
      </w:r>
      <w:r w:rsidR="00AD2766">
        <w:rPr>
          <w:noProof/>
        </w:rPr>
        <w:t>18</w:t>
      </w:r>
      <w:r>
        <w:rPr>
          <w:noProof/>
        </w:rPr>
        <w:fldChar w:fldCharType="end"/>
      </w:r>
    </w:p>
    <w:p w14:paraId="71CF58E8"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_Toc23779241 \h </w:instrText>
      </w:r>
      <w:r>
        <w:rPr>
          <w:noProof/>
        </w:rPr>
      </w:r>
      <w:r>
        <w:rPr>
          <w:noProof/>
        </w:rPr>
        <w:fldChar w:fldCharType="separate"/>
      </w:r>
      <w:r w:rsidR="00AD2766">
        <w:rPr>
          <w:noProof/>
        </w:rPr>
        <w:t>18</w:t>
      </w:r>
      <w:r>
        <w:rPr>
          <w:noProof/>
        </w:rPr>
        <w:fldChar w:fldCharType="end"/>
      </w:r>
    </w:p>
    <w:p w14:paraId="3A92BAB0" w14:textId="77777777" w:rsidR="002F590E" w:rsidRDefault="002F590E">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_Toc23779242 \h </w:instrText>
      </w:r>
      <w:r>
        <w:fldChar w:fldCharType="separate"/>
      </w:r>
      <w:r w:rsidR="00AD2766">
        <w:t>19</w:t>
      </w:r>
      <w:r>
        <w:fldChar w:fldCharType="end"/>
      </w:r>
    </w:p>
    <w:p w14:paraId="2A10B5E6" w14:textId="77777777" w:rsidR="002F590E" w:rsidRDefault="002F590E">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_Toc23779243 \h </w:instrText>
      </w:r>
      <w:r>
        <w:fldChar w:fldCharType="separate"/>
      </w:r>
      <w:r w:rsidR="00AD2766">
        <w:t>19</w:t>
      </w:r>
      <w:r>
        <w:fldChar w:fldCharType="end"/>
      </w:r>
    </w:p>
    <w:p w14:paraId="5E1F08BA" w14:textId="77777777" w:rsidR="002F590E" w:rsidRDefault="002F590E">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_Toc23779244 \h </w:instrText>
      </w:r>
      <w:r>
        <w:fldChar w:fldCharType="separate"/>
      </w:r>
      <w:r w:rsidR="00AD2766">
        <w:t>19</w:t>
      </w:r>
      <w:r>
        <w:fldChar w:fldCharType="end"/>
      </w:r>
    </w:p>
    <w:p w14:paraId="679EAF0B" w14:textId="77777777" w:rsidR="002F590E" w:rsidRDefault="002F590E">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_Toc23779245 \h </w:instrText>
      </w:r>
      <w:r>
        <w:fldChar w:fldCharType="separate"/>
      </w:r>
      <w:r w:rsidR="00AD2766">
        <w:t>20</w:t>
      </w:r>
      <w:r>
        <w:fldChar w:fldCharType="end"/>
      </w:r>
    </w:p>
    <w:p w14:paraId="4DAE3347" w14:textId="77777777" w:rsidR="002F590E" w:rsidRDefault="002F590E">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_Toc23779246 \h </w:instrText>
      </w:r>
      <w:r>
        <w:rPr>
          <w:noProof/>
        </w:rPr>
      </w:r>
      <w:r>
        <w:rPr>
          <w:noProof/>
        </w:rPr>
        <w:fldChar w:fldCharType="separate"/>
      </w:r>
      <w:r w:rsidR="00AD2766">
        <w:rPr>
          <w:noProof/>
        </w:rPr>
        <w:t>20</w:t>
      </w:r>
      <w:r>
        <w:rPr>
          <w:noProof/>
        </w:rPr>
        <w:fldChar w:fldCharType="end"/>
      </w:r>
    </w:p>
    <w:p w14:paraId="2EF2156B" w14:textId="77777777" w:rsidR="002F590E" w:rsidRDefault="002F590E">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_Toc23779247 \h </w:instrText>
      </w:r>
      <w:r>
        <w:rPr>
          <w:noProof/>
        </w:rPr>
      </w:r>
      <w:r>
        <w:rPr>
          <w:noProof/>
        </w:rPr>
        <w:fldChar w:fldCharType="separate"/>
      </w:r>
      <w:r w:rsidR="00AD2766">
        <w:rPr>
          <w:noProof/>
        </w:rPr>
        <w:t>21</w:t>
      </w:r>
      <w:r>
        <w:rPr>
          <w:noProof/>
        </w:rPr>
        <w:fldChar w:fldCharType="end"/>
      </w:r>
    </w:p>
    <w:p w14:paraId="25F651FE" w14:textId="2D8061A0" w:rsidR="00A60817" w:rsidRDefault="004A238A" w:rsidP="00DD3C0D">
      <w:r w:rsidRPr="00007E4B">
        <w:rPr>
          <w:rFonts w:eastAsia="Calibri"/>
        </w:rPr>
        <w:fldChar w:fldCharType="end"/>
      </w:r>
    </w:p>
    <w:p w14:paraId="66BB0124" w14:textId="77777777" w:rsidR="00A60817" w:rsidRPr="00A60817" w:rsidRDefault="00A60817" w:rsidP="00A60817"/>
    <w:p w14:paraId="21892A86" w14:textId="77777777" w:rsidR="00A60817" w:rsidRPr="00A60817" w:rsidRDefault="00A60817" w:rsidP="00A60817"/>
    <w:p w14:paraId="43622690" w14:textId="77777777" w:rsidR="00A60817" w:rsidRPr="00A60817" w:rsidRDefault="00A60817" w:rsidP="00A60817"/>
    <w:p w14:paraId="4CDDE0A1" w14:textId="77777777" w:rsidR="00A60817" w:rsidRPr="00DC1644" w:rsidRDefault="00A60817" w:rsidP="00DC1644"/>
    <w:p w14:paraId="3F5B419E" w14:textId="77777777" w:rsidR="00A60817" w:rsidRPr="0057458D" w:rsidRDefault="00A60817" w:rsidP="0057458D"/>
    <w:p w14:paraId="7D9B25C3" w14:textId="77777777" w:rsidR="00A60817" w:rsidRPr="0057458D" w:rsidRDefault="00A60817" w:rsidP="0057458D"/>
    <w:p w14:paraId="0315ED13" w14:textId="77777777" w:rsidR="00A60817" w:rsidRPr="0057458D" w:rsidRDefault="00A60817" w:rsidP="0057458D"/>
    <w:p w14:paraId="312E1430" w14:textId="7B3497AA" w:rsidR="00A60817" w:rsidRDefault="00A60817" w:rsidP="00A60817"/>
    <w:p w14:paraId="2BAB4395" w14:textId="18384CB7" w:rsidR="00A60817" w:rsidRDefault="00A60817" w:rsidP="00A60817"/>
    <w:p w14:paraId="42E3C8D8" w14:textId="077216BD" w:rsidR="00DD3C0D" w:rsidRPr="00A60817" w:rsidRDefault="00A60817" w:rsidP="00A60817">
      <w:pPr>
        <w:sectPr w:rsidR="00DD3C0D" w:rsidRPr="00A60817" w:rsidSect="0002331D">
          <w:footerReference w:type="default" r:id="rId20"/>
          <w:footerReference w:type="first" r:id="rId21"/>
          <w:pgSz w:w="11907" w:h="16840" w:code="9"/>
          <w:pgMar w:top="1418" w:right="1418" w:bottom="1276" w:left="1701" w:header="709" w:footer="709" w:gutter="0"/>
          <w:cols w:space="720"/>
          <w:docGrid w:linePitch="360"/>
        </w:sectPr>
      </w:pPr>
      <w:r>
        <w:tab/>
      </w:r>
    </w:p>
    <w:p w14:paraId="06842DFC" w14:textId="5A9467C7" w:rsidR="00CE6D9D" w:rsidRPr="00F40BDA" w:rsidRDefault="00337729" w:rsidP="00B400E6">
      <w:pPr>
        <w:pStyle w:val="Heading2"/>
      </w:pPr>
      <w:bookmarkStart w:id="4" w:name="_Toc458420391"/>
      <w:bookmarkStart w:id="5" w:name="_Toc462824846"/>
      <w:bookmarkStart w:id="6" w:name="_Toc496536648"/>
      <w:bookmarkStart w:id="7" w:name="_Toc531277475"/>
      <w:bookmarkStart w:id="8" w:name="_Toc955285"/>
      <w:bookmarkStart w:id="9" w:name="_Toc23779196"/>
      <w:r>
        <w:lastRenderedPageBreak/>
        <w:t>Space Infrastructure Fund</w:t>
      </w:r>
      <w:bookmarkEnd w:id="4"/>
      <w:bookmarkEnd w:id="5"/>
      <w:r>
        <w:t>: Robotics</w:t>
      </w:r>
      <w:r w:rsidR="00A05F36">
        <w:t>, Automation</w:t>
      </w:r>
      <w:r>
        <w:t xml:space="preserve"> and </w:t>
      </w:r>
      <w:r w:rsidR="00A05F36">
        <w:t>Artificial Intelligence (</w:t>
      </w:r>
      <w:r>
        <w:t>AI</w:t>
      </w:r>
      <w:r w:rsidR="00A05F36">
        <w:t>)</w:t>
      </w:r>
      <w:r>
        <w:t xml:space="preserve"> Command and Control </w:t>
      </w:r>
      <w:r w:rsidR="00A05F36">
        <w:t xml:space="preserve">Centre </w:t>
      </w:r>
      <w:r w:rsidR="00F7040C">
        <w:t>p</w:t>
      </w:r>
      <w:r w:rsidR="00CE6D9D">
        <w:t>rocess</w:t>
      </w:r>
      <w:r w:rsidR="009F5A19">
        <w:t>es</w:t>
      </w:r>
      <w:bookmarkEnd w:id="6"/>
      <w:bookmarkEnd w:id="7"/>
      <w:bookmarkEnd w:id="8"/>
      <w:bookmarkEnd w:id="9"/>
    </w:p>
    <w:p w14:paraId="405CDFBB" w14:textId="4206B9F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337729">
        <w:rPr>
          <w:b/>
        </w:rPr>
        <w:t xml:space="preserve">Space Infrastructure Fund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2D8EB38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337729">
        <w:t xml:space="preserve">the Department of Industry, Innovation and Science </w:t>
      </w:r>
      <w:r>
        <w:t xml:space="preserve">Outcome </w:t>
      </w:r>
      <w:r w:rsidR="00337729">
        <w:t xml:space="preserve">1: Enabling growth and productivity for globally competitive industries through supporting science and commercialisation, growing business investment and improving business capability and streamlining regulation. </w:t>
      </w:r>
      <w:r w:rsidRPr="00F40BDA">
        <w:t xml:space="preserve">The </w:t>
      </w:r>
      <w:r w:rsidR="00337729">
        <w:t xml:space="preserve">Department of Industry, Innovation and Science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6A718DB9"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w:t>
      </w:r>
      <w:r w:rsidR="00D74D58">
        <w:t xml:space="preserve">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5154A2D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rsidRPr="00BF4760">
        <w:t>relevant</w:t>
      </w:r>
      <w:r w:rsidRPr="00BF4760">
        <w:t xml:space="preserve"> money and</w:t>
      </w:r>
      <w:r w:rsidRPr="00C659C4">
        <w:t xml:space="preserve">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15B8397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We </w:t>
      </w:r>
      <w:r w:rsidR="007C578B">
        <w:rPr>
          <w:bCs/>
        </w:rPr>
        <w:t xml:space="preserve">manage </w:t>
      </w:r>
      <w:r w:rsidRPr="00C659C4">
        <w:rPr>
          <w:bCs/>
        </w:rPr>
        <w:t>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17153ACB"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7C578B">
        <w:rPr>
          <w:b/>
        </w:rPr>
        <w:t xml:space="preserve"> of the Space Infrastructure Fund – Robotics</w:t>
      </w:r>
      <w:r w:rsidR="00A05F36">
        <w:rPr>
          <w:b/>
        </w:rPr>
        <w:t>, Automation</w:t>
      </w:r>
      <w:r w:rsidR="007C578B">
        <w:rPr>
          <w:b/>
        </w:rPr>
        <w:t xml:space="preserve"> and AI Command and Control</w:t>
      </w:r>
      <w:r w:rsidR="00CC1AB1">
        <w:rPr>
          <w:b/>
        </w:rPr>
        <w:t xml:space="preserve"> Centre </w:t>
      </w:r>
    </w:p>
    <w:p w14:paraId="3BA8A0DE" w14:textId="3AEC91F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lastRenderedPageBreak/>
        <w:t>We evaluate t</w:t>
      </w:r>
      <w:r w:rsidR="007C578B">
        <w:t xml:space="preserve">he specific grant activity and the Space Infrastructure Fund </w:t>
      </w:r>
      <w:r w:rsidRPr="00C659C4">
        <w:t>as a whole. We base this on information you provide to us and that we collect from various sources.</w:t>
      </w:r>
      <w:r w:rsidRPr="00F40BDA">
        <w:t xml:space="preserve"> </w:t>
      </w:r>
    </w:p>
    <w:p w14:paraId="646402A1" w14:textId="03C1FF2E" w:rsidR="00686047" w:rsidRPr="000553F2" w:rsidRDefault="00686047" w:rsidP="00B400E6">
      <w:pPr>
        <w:pStyle w:val="Heading2"/>
      </w:pPr>
      <w:bookmarkStart w:id="10" w:name="_Toc496536649"/>
      <w:bookmarkStart w:id="11" w:name="_Toc531277476"/>
      <w:bookmarkStart w:id="12" w:name="_Toc955286"/>
      <w:bookmarkStart w:id="13" w:name="_Toc23779197"/>
      <w:r>
        <w:t>About the grant program</w:t>
      </w:r>
      <w:bookmarkEnd w:id="10"/>
      <w:bookmarkEnd w:id="11"/>
      <w:bookmarkEnd w:id="12"/>
      <w:bookmarkEnd w:id="13"/>
    </w:p>
    <w:p w14:paraId="6EBE92C7" w14:textId="77777777" w:rsidR="007C578B" w:rsidRPr="00AA7360" w:rsidRDefault="007C578B" w:rsidP="007C578B">
      <w:r w:rsidRPr="00AA7360">
        <w:t>The Space Infrastructure Fund is a $19.5 million investment in seven infrastructure projects to drive the growth of Australia’s space sector.</w:t>
      </w:r>
    </w:p>
    <w:p w14:paraId="2011C412" w14:textId="77777777" w:rsidR="007C578B" w:rsidRPr="00AA7360" w:rsidRDefault="007C578B" w:rsidP="007C578B">
      <w:r w:rsidRPr="00AA7360">
        <w:t>Filling gaps in Australia’s space infrastructure allows businesses and researchers to focus on growing and developing their day-to-day operations, and providing space-related solutions to drive economic benefit across the whole economy. It also provides the tools businesses need to access international opportunities – opening doors for Australia internationally.</w:t>
      </w:r>
    </w:p>
    <w:p w14:paraId="649BB00B" w14:textId="77777777" w:rsidR="007C578B" w:rsidRPr="00AA7360" w:rsidRDefault="007C578B" w:rsidP="007C578B">
      <w:r w:rsidRPr="00AA7360">
        <w:t>The projects form an important element of the</w:t>
      </w:r>
      <w:r>
        <w:t xml:space="preserve"> </w:t>
      </w:r>
      <w:hyperlink r:id="rId22" w:history="1">
        <w:r w:rsidRPr="00AA7360">
          <w:rPr>
            <w:rStyle w:val="Hyperlink"/>
          </w:rPr>
          <w:t>A</w:t>
        </w:r>
        <w:r>
          <w:rPr>
            <w:rStyle w:val="Hyperlink"/>
          </w:rPr>
          <w:t>dvancing Space: A</w:t>
        </w:r>
        <w:r w:rsidRPr="00AA7360">
          <w:rPr>
            <w:rStyle w:val="Hyperlink"/>
          </w:rPr>
          <w:t>ustralian Civil Space Strategy</w:t>
        </w:r>
      </w:hyperlink>
      <w:r>
        <w:rPr>
          <w:rStyle w:val="Hyperlink"/>
        </w:rPr>
        <w:t xml:space="preserve"> 2019-2028</w:t>
      </w:r>
      <w:r w:rsidRPr="00AA7360">
        <w:t>, primarily addressing the ‘National’ pillar to increase capability in the sector. They will be developed in locations across Australia, providing investment in multiple states and territories, and building upon Australia’s National Civil Space Priorities and strengths.</w:t>
      </w:r>
    </w:p>
    <w:p w14:paraId="43BD771A" w14:textId="44BDBA81" w:rsidR="007C578B" w:rsidRDefault="007C578B" w:rsidP="007C578B">
      <w:r w:rsidRPr="00077C3D">
        <w:t xml:space="preserve">The </w:t>
      </w:r>
      <w:r>
        <w:t>objectives of the program are</w:t>
      </w:r>
      <w:r w:rsidR="00DA0E92">
        <w:t xml:space="preserve"> to</w:t>
      </w:r>
    </w:p>
    <w:p w14:paraId="568F09DE" w14:textId="77777777" w:rsidR="007C578B" w:rsidRDefault="007C578B" w:rsidP="007C578B">
      <w:pPr>
        <w:pStyle w:val="ListBullet"/>
        <w:numPr>
          <w:ilvl w:val="0"/>
          <w:numId w:val="7"/>
        </w:numPr>
      </w:pPr>
      <w:r>
        <w:t>address infrastructure gaps in the Australian space industry</w:t>
      </w:r>
    </w:p>
    <w:p w14:paraId="487A794B" w14:textId="77777777" w:rsidR="007C578B" w:rsidRDefault="007C578B" w:rsidP="007C578B">
      <w:pPr>
        <w:pStyle w:val="ListBullet"/>
        <w:numPr>
          <w:ilvl w:val="0"/>
          <w:numId w:val="7"/>
        </w:numPr>
      </w:pPr>
      <w:r>
        <w:t>establish infrastructure for the Australian space industry</w:t>
      </w:r>
    </w:p>
    <w:p w14:paraId="1D8BFE73" w14:textId="77777777" w:rsidR="007C578B" w:rsidRDefault="007C578B" w:rsidP="007C578B">
      <w:pPr>
        <w:pStyle w:val="ListBullet"/>
        <w:numPr>
          <w:ilvl w:val="0"/>
          <w:numId w:val="7"/>
        </w:numPr>
        <w:spacing w:after="120"/>
      </w:pPr>
      <w:r>
        <w:t>support targeted growth and transformation in the space industry</w:t>
      </w:r>
    </w:p>
    <w:p w14:paraId="1EAD5134" w14:textId="77777777" w:rsidR="007C578B" w:rsidRDefault="007C578B" w:rsidP="007C578B">
      <w:pPr>
        <w:pStyle w:val="ListBullet"/>
        <w:numPr>
          <w:ilvl w:val="0"/>
          <w:numId w:val="7"/>
        </w:numPr>
        <w:spacing w:after="120"/>
      </w:pPr>
      <w:r>
        <w:t>capture and leverage investment opportunities.</w:t>
      </w:r>
    </w:p>
    <w:p w14:paraId="7A11000B" w14:textId="77777777" w:rsidR="007C578B" w:rsidRDefault="007C578B" w:rsidP="007C578B">
      <w:pPr>
        <w:spacing w:after="80"/>
      </w:pPr>
      <w:r>
        <w:t>The intended outcomes of the program are:</w:t>
      </w:r>
    </w:p>
    <w:p w14:paraId="793BA320" w14:textId="77777777" w:rsidR="007C578B" w:rsidRDefault="007C578B" w:rsidP="007C578B">
      <w:pPr>
        <w:pStyle w:val="ListBullet"/>
        <w:numPr>
          <w:ilvl w:val="0"/>
          <w:numId w:val="7"/>
        </w:numPr>
      </w:pPr>
      <w:r>
        <w:t>growth in Australian space industry investment and business opportunities</w:t>
      </w:r>
    </w:p>
    <w:p w14:paraId="7FEDE9A6" w14:textId="77777777" w:rsidR="007C578B" w:rsidRPr="00762BB3" w:rsidRDefault="007C578B" w:rsidP="007C578B">
      <w:pPr>
        <w:pStyle w:val="ListBullet"/>
        <w:numPr>
          <w:ilvl w:val="0"/>
          <w:numId w:val="7"/>
        </w:numPr>
      </w:pPr>
      <w:r>
        <w:t>accelerated growth of the Australian space sector</w:t>
      </w:r>
    </w:p>
    <w:p w14:paraId="2B1F2CAE" w14:textId="1A4FA9DA" w:rsidR="007C578B" w:rsidRDefault="007C578B" w:rsidP="00686047">
      <w:pPr>
        <w:pStyle w:val="ListBullet"/>
        <w:numPr>
          <w:ilvl w:val="0"/>
          <w:numId w:val="7"/>
        </w:numPr>
      </w:pPr>
      <w:r>
        <w:t>b</w:t>
      </w:r>
      <w:r w:rsidRPr="00801590">
        <w:t>roader economic benefits beyond the space sector</w:t>
      </w:r>
      <w:r>
        <w:t>.</w:t>
      </w:r>
    </w:p>
    <w:p w14:paraId="5F6A408A" w14:textId="02F4F796" w:rsidR="00686047" w:rsidRPr="009D0EBC" w:rsidRDefault="00686047" w:rsidP="00686047">
      <w:r>
        <w:t>There will be other grant opportunities as part of this program and</w:t>
      </w:r>
      <w:r w:rsidR="00107697">
        <w:t xml:space="preserve"> we will publish the </w:t>
      </w:r>
      <w:r w:rsidR="00107697" w:rsidRPr="0088773B">
        <w:t>opening and closing dates</w:t>
      </w:r>
      <w:r w:rsidR="00107697">
        <w:t xml:space="preserve"> and any other relevant information on business.gov.au</w:t>
      </w:r>
      <w:r w:rsidRPr="009D0EBC">
        <w:t xml:space="preserve"> </w:t>
      </w:r>
      <w:r>
        <w:t>and GrantConnect.</w:t>
      </w:r>
    </w:p>
    <w:p w14:paraId="082EAE0B" w14:textId="62D723D2" w:rsidR="00176C1E" w:rsidRDefault="00176C1E" w:rsidP="00176C1E">
      <w:pPr>
        <w:rPr>
          <w:rFonts w:cs="Arial"/>
          <w:szCs w:val="20"/>
        </w:rPr>
      </w:pPr>
      <w:r w:rsidRPr="00841A65">
        <w:rPr>
          <w:color w:val="262626" w:themeColor="text1" w:themeTint="D9"/>
        </w:rPr>
        <w:t xml:space="preserve">The Western Australian (WA) Government has committed $2.0 million towards a partnership with the Australian Space Agency in association with a Memorandum of Understanding (MoU). </w:t>
      </w:r>
      <w:r w:rsidRPr="00841A65">
        <w:rPr>
          <w:rFonts w:cs="Arial"/>
          <w:szCs w:val="20"/>
        </w:rPr>
        <w:t xml:space="preserve">The WA Government commitment will be allocated to activities to be agreed in </w:t>
      </w:r>
      <w:r w:rsidR="00ED2B45">
        <w:rPr>
          <w:rFonts w:cs="Arial"/>
          <w:szCs w:val="20"/>
        </w:rPr>
        <w:t>consultation</w:t>
      </w:r>
      <w:r w:rsidR="00ED2B45" w:rsidRPr="00841A65">
        <w:rPr>
          <w:rFonts w:cs="Arial"/>
          <w:szCs w:val="20"/>
        </w:rPr>
        <w:t xml:space="preserve"> </w:t>
      </w:r>
      <w:r w:rsidRPr="00841A65">
        <w:rPr>
          <w:rFonts w:cs="Arial"/>
          <w:szCs w:val="20"/>
        </w:rPr>
        <w:t xml:space="preserve">with the </w:t>
      </w:r>
      <w:r w:rsidR="00995A7F">
        <w:rPr>
          <w:rFonts w:cs="Arial"/>
          <w:szCs w:val="20"/>
        </w:rPr>
        <w:t xml:space="preserve">Australian Space </w:t>
      </w:r>
      <w:r w:rsidRPr="00841A65">
        <w:rPr>
          <w:rFonts w:cs="Arial"/>
          <w:szCs w:val="20"/>
        </w:rPr>
        <w:t xml:space="preserve">Agency, and is separate to this </w:t>
      </w:r>
      <w:r w:rsidR="00DF1CB7">
        <w:rPr>
          <w:rFonts w:cs="Arial"/>
          <w:szCs w:val="20"/>
        </w:rPr>
        <w:t>program</w:t>
      </w:r>
      <w:r w:rsidRPr="00841A65">
        <w:rPr>
          <w:rFonts w:cs="Arial"/>
          <w:szCs w:val="20"/>
        </w:rPr>
        <w:t>.</w:t>
      </w:r>
    </w:p>
    <w:p w14:paraId="0A3AEA84" w14:textId="3B30FC16" w:rsidR="00686047" w:rsidRPr="000F576B" w:rsidRDefault="00686047" w:rsidP="00686047">
      <w:r>
        <w:t xml:space="preserve">We administer the program according to </w:t>
      </w:r>
      <w:r w:rsidRPr="00045933">
        <w:t xml:space="preserve">the </w:t>
      </w:r>
      <w:hyperlink r:id="rId23"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440B9AC5" w:rsidR="003001C7" w:rsidRDefault="00686047" w:rsidP="001716BE">
      <w:pPr>
        <w:pStyle w:val="Heading3"/>
      </w:pPr>
      <w:bookmarkStart w:id="14" w:name="_Toc496536650"/>
      <w:bookmarkStart w:id="15" w:name="_Toc531277477"/>
      <w:bookmarkStart w:id="16" w:name="_Toc955287"/>
      <w:bookmarkStart w:id="17" w:name="_Toc23779198"/>
      <w:r w:rsidRPr="001844D5">
        <w:t>About</w:t>
      </w:r>
      <w:r w:rsidR="007C578B">
        <w:t xml:space="preserve"> the </w:t>
      </w:r>
      <w:r w:rsidR="00316CD2">
        <w:t xml:space="preserve">Space Infrastructure Fund: </w:t>
      </w:r>
      <w:r w:rsidR="007C578B">
        <w:t>Robotics</w:t>
      </w:r>
      <w:r w:rsidR="00A05F36">
        <w:t>, Automation</w:t>
      </w:r>
      <w:r w:rsidR="007C578B">
        <w:t xml:space="preserve"> and </w:t>
      </w:r>
      <w:r w:rsidR="00A0341B">
        <w:t>Artificial Intelligence (</w:t>
      </w:r>
      <w:r w:rsidR="007C578B">
        <w:t>AI</w:t>
      </w:r>
      <w:r w:rsidR="00A0341B">
        <w:t>)</w:t>
      </w:r>
      <w:r w:rsidR="007C578B">
        <w:t xml:space="preserve"> Command and Control</w:t>
      </w:r>
      <w:r w:rsidR="00CC1AB1">
        <w:t xml:space="preserve"> Centre</w:t>
      </w:r>
      <w:r w:rsidR="007C578B">
        <w:t xml:space="preserve"> </w:t>
      </w:r>
      <w:r>
        <w:t>grant opportunity</w:t>
      </w:r>
      <w:bookmarkEnd w:id="14"/>
      <w:bookmarkEnd w:id="15"/>
      <w:bookmarkEnd w:id="16"/>
      <w:bookmarkEnd w:id="17"/>
    </w:p>
    <w:p w14:paraId="25F6E3E5" w14:textId="1E9435FC" w:rsidR="00AA7A87" w:rsidRDefault="00AA7A87" w:rsidP="00AA7A87">
      <w:pPr>
        <w:rPr>
          <w:rFonts w:cs="Arial"/>
          <w:szCs w:val="20"/>
        </w:rPr>
      </w:pPr>
      <w:r w:rsidRPr="00AA7A87" w:rsidDel="00D01699">
        <w:rPr>
          <w:rFonts w:cs="Arial"/>
          <w:szCs w:val="20"/>
        </w:rPr>
        <w:t>These guidelin</w:t>
      </w:r>
      <w:r w:rsidR="00553BDC">
        <w:rPr>
          <w:rFonts w:cs="Arial"/>
          <w:szCs w:val="20"/>
        </w:rPr>
        <w:t>es contain information on</w:t>
      </w:r>
      <w:r w:rsidR="007C578B">
        <w:rPr>
          <w:rFonts w:cs="Arial"/>
          <w:szCs w:val="20"/>
        </w:rPr>
        <w:t xml:space="preserve"> the </w:t>
      </w:r>
      <w:r w:rsidR="00316CD2">
        <w:rPr>
          <w:rFonts w:cs="Arial"/>
          <w:szCs w:val="20"/>
        </w:rPr>
        <w:t xml:space="preserve">Space Infrastructure Fund: </w:t>
      </w:r>
      <w:r w:rsidR="007C578B">
        <w:rPr>
          <w:rFonts w:cs="Arial"/>
          <w:szCs w:val="20"/>
        </w:rPr>
        <w:t>Robotics</w:t>
      </w:r>
      <w:r w:rsidR="00BF5B4D">
        <w:rPr>
          <w:rFonts w:cs="Arial"/>
          <w:szCs w:val="20"/>
        </w:rPr>
        <w:t>, Automation</w:t>
      </w:r>
      <w:r w:rsidR="007C578B">
        <w:rPr>
          <w:rFonts w:cs="Arial"/>
          <w:szCs w:val="20"/>
        </w:rPr>
        <w:t xml:space="preserve"> and </w:t>
      </w:r>
      <w:r w:rsidR="00A0341B">
        <w:rPr>
          <w:rFonts w:cs="Arial"/>
          <w:szCs w:val="20"/>
        </w:rPr>
        <w:t>Artificial Intelligence (</w:t>
      </w:r>
      <w:r w:rsidR="007C578B">
        <w:rPr>
          <w:rFonts w:cs="Arial"/>
          <w:szCs w:val="20"/>
        </w:rPr>
        <w:t>AI</w:t>
      </w:r>
      <w:r w:rsidR="00A0341B">
        <w:rPr>
          <w:rFonts w:cs="Arial"/>
          <w:szCs w:val="20"/>
        </w:rPr>
        <w:t>)</w:t>
      </w:r>
      <w:r w:rsidR="007C578B">
        <w:rPr>
          <w:rFonts w:cs="Arial"/>
          <w:szCs w:val="20"/>
        </w:rPr>
        <w:t xml:space="preserve"> Command and Control </w:t>
      </w:r>
      <w:r w:rsidR="00CC1AB1">
        <w:rPr>
          <w:rFonts w:cs="Arial"/>
          <w:szCs w:val="20"/>
        </w:rPr>
        <w:t xml:space="preserve">Centre </w:t>
      </w:r>
      <w:r w:rsidR="007C578B">
        <w:rPr>
          <w:rFonts w:cs="Arial"/>
          <w:szCs w:val="20"/>
        </w:rPr>
        <w:t xml:space="preserve">grant </w:t>
      </w:r>
      <w:r w:rsidR="007C578B" w:rsidRPr="00BA4419">
        <w:rPr>
          <w:rFonts w:cs="Arial"/>
          <w:szCs w:val="20"/>
        </w:rPr>
        <w:t>opportunity</w:t>
      </w:r>
      <w:r w:rsidR="00553BDC">
        <w:rPr>
          <w:rFonts w:cs="Arial"/>
          <w:szCs w:val="20"/>
        </w:rPr>
        <w:t>,</w:t>
      </w:r>
      <w:r w:rsidR="009037C8">
        <w:rPr>
          <w:rFonts w:cs="Arial"/>
          <w:szCs w:val="20"/>
        </w:rPr>
        <w:t xml:space="preserve"> which will award a single grant to establish</w:t>
      </w:r>
      <w:r w:rsidR="00553BDC">
        <w:rPr>
          <w:rFonts w:cs="Arial"/>
          <w:szCs w:val="20"/>
        </w:rPr>
        <w:t xml:space="preserve"> </w:t>
      </w:r>
      <w:r w:rsidR="00A05F36">
        <w:rPr>
          <w:rFonts w:cs="Arial"/>
          <w:szCs w:val="20"/>
        </w:rPr>
        <w:t>the</w:t>
      </w:r>
      <w:r w:rsidR="009037C8">
        <w:rPr>
          <w:rFonts w:cs="Arial"/>
          <w:szCs w:val="20"/>
        </w:rPr>
        <w:t xml:space="preserve"> </w:t>
      </w:r>
      <w:r w:rsidR="0088773B">
        <w:rPr>
          <w:rFonts w:cs="Arial"/>
          <w:szCs w:val="20"/>
        </w:rPr>
        <w:t xml:space="preserve">Robotics, Automation and </w:t>
      </w:r>
      <w:r w:rsidR="00BD7780">
        <w:rPr>
          <w:rFonts w:cs="Arial"/>
          <w:szCs w:val="20"/>
        </w:rPr>
        <w:t>Artificial Intelligence (</w:t>
      </w:r>
      <w:r w:rsidR="0088773B">
        <w:rPr>
          <w:rFonts w:cs="Arial"/>
          <w:szCs w:val="20"/>
        </w:rPr>
        <w:t>AI</w:t>
      </w:r>
      <w:r w:rsidR="00BD7780">
        <w:rPr>
          <w:rFonts w:cs="Arial"/>
          <w:szCs w:val="20"/>
        </w:rPr>
        <w:t>)</w:t>
      </w:r>
      <w:r w:rsidR="0088773B">
        <w:rPr>
          <w:rFonts w:cs="Arial"/>
          <w:szCs w:val="20"/>
        </w:rPr>
        <w:t xml:space="preserve"> Command and Control Centre (the </w:t>
      </w:r>
      <w:r w:rsidR="00600789">
        <w:rPr>
          <w:rFonts w:cs="Arial"/>
          <w:szCs w:val="20"/>
        </w:rPr>
        <w:t>Centre</w:t>
      </w:r>
      <w:r w:rsidR="0088773B">
        <w:rPr>
          <w:rFonts w:cs="Arial"/>
          <w:szCs w:val="20"/>
        </w:rPr>
        <w:t>)</w:t>
      </w:r>
      <w:r w:rsidR="00600789">
        <w:rPr>
          <w:rFonts w:cs="Arial"/>
          <w:szCs w:val="20"/>
        </w:rPr>
        <w:t xml:space="preserve"> </w:t>
      </w:r>
      <w:r w:rsidR="009037C8">
        <w:rPr>
          <w:rFonts w:cs="Arial"/>
          <w:szCs w:val="20"/>
        </w:rPr>
        <w:t>in Western Australia</w:t>
      </w:r>
      <w:r w:rsidR="00553BDC">
        <w:rPr>
          <w:rFonts w:cs="Arial"/>
          <w:szCs w:val="20"/>
        </w:rPr>
        <w:t>.</w:t>
      </w:r>
      <w:r w:rsidR="003D1565">
        <w:rPr>
          <w:rFonts w:cs="Arial"/>
          <w:szCs w:val="20"/>
        </w:rPr>
        <w:t xml:space="preserve"> </w:t>
      </w:r>
      <w:r w:rsidR="006923EB">
        <w:rPr>
          <w:rFonts w:cs="Arial"/>
          <w:szCs w:val="20"/>
        </w:rPr>
        <w:t>It will be a national facility, with the</w:t>
      </w:r>
      <w:r w:rsidR="003D1565">
        <w:rPr>
          <w:rFonts w:cs="Arial"/>
          <w:szCs w:val="20"/>
        </w:rPr>
        <w:t xml:space="preserve"> Australian </w:t>
      </w:r>
      <w:r w:rsidR="00600789">
        <w:rPr>
          <w:rFonts w:cs="Arial"/>
          <w:szCs w:val="20"/>
        </w:rPr>
        <w:t xml:space="preserve">space industry </w:t>
      </w:r>
      <w:r w:rsidR="006923EB">
        <w:rPr>
          <w:rFonts w:cs="Arial"/>
          <w:szCs w:val="20"/>
        </w:rPr>
        <w:t>being</w:t>
      </w:r>
      <w:r w:rsidR="003D1565">
        <w:rPr>
          <w:rFonts w:cs="Arial"/>
          <w:szCs w:val="20"/>
        </w:rPr>
        <w:t xml:space="preserve"> a key user of the </w:t>
      </w:r>
      <w:r w:rsidR="00600789">
        <w:rPr>
          <w:rFonts w:cs="Arial"/>
          <w:szCs w:val="20"/>
        </w:rPr>
        <w:t>C</w:t>
      </w:r>
      <w:r w:rsidR="003D1565">
        <w:rPr>
          <w:rFonts w:cs="Arial"/>
          <w:szCs w:val="20"/>
        </w:rPr>
        <w:t>entre.</w:t>
      </w:r>
      <w:r w:rsidR="004F1E19" w:rsidRPr="004F1E19">
        <w:rPr>
          <w:color w:val="262626" w:themeColor="text1" w:themeTint="D9"/>
        </w:rPr>
        <w:t xml:space="preserve"> </w:t>
      </w:r>
      <w:r w:rsidR="004F1E19">
        <w:rPr>
          <w:color w:val="262626" w:themeColor="text1" w:themeTint="D9"/>
        </w:rPr>
        <w:t>It is not intended that the Australian Space Agency own or operate the centre.</w:t>
      </w:r>
    </w:p>
    <w:p w14:paraId="15D8CA8D" w14:textId="1926EA3E" w:rsidR="00316CD2" w:rsidRDefault="00BA4419" w:rsidP="00553BDC">
      <w:pPr>
        <w:rPr>
          <w:rFonts w:cs="Arial"/>
          <w:szCs w:val="20"/>
        </w:rPr>
      </w:pPr>
      <w:r w:rsidRPr="00BA4419">
        <w:rPr>
          <w:rFonts w:cs="Arial"/>
          <w:szCs w:val="20"/>
        </w:rPr>
        <w:lastRenderedPageBreak/>
        <w:t xml:space="preserve">The aim of the </w:t>
      </w:r>
      <w:r w:rsidR="00316CD2">
        <w:rPr>
          <w:rFonts w:cs="Arial"/>
          <w:szCs w:val="20"/>
        </w:rPr>
        <w:t>Space Infrastructure Fund: Robotics</w:t>
      </w:r>
      <w:r w:rsidR="00BF5B4D">
        <w:rPr>
          <w:rFonts w:cs="Arial"/>
          <w:szCs w:val="20"/>
        </w:rPr>
        <w:t>, Automation</w:t>
      </w:r>
      <w:r w:rsidR="00316CD2">
        <w:rPr>
          <w:rFonts w:cs="Arial"/>
          <w:szCs w:val="20"/>
        </w:rPr>
        <w:t xml:space="preserve"> and </w:t>
      </w:r>
      <w:r w:rsidR="004845AC">
        <w:rPr>
          <w:rFonts w:cs="Arial"/>
          <w:szCs w:val="20"/>
        </w:rPr>
        <w:t>Artificial Intelligence (</w:t>
      </w:r>
      <w:r w:rsidR="00316CD2">
        <w:rPr>
          <w:rFonts w:cs="Arial"/>
          <w:szCs w:val="20"/>
        </w:rPr>
        <w:t>AI</w:t>
      </w:r>
      <w:r w:rsidR="004845AC">
        <w:rPr>
          <w:rFonts w:cs="Arial"/>
          <w:szCs w:val="20"/>
        </w:rPr>
        <w:t>)</w:t>
      </w:r>
      <w:r w:rsidR="00316CD2">
        <w:rPr>
          <w:rFonts w:cs="Arial"/>
          <w:szCs w:val="20"/>
        </w:rPr>
        <w:t xml:space="preserve"> </w:t>
      </w:r>
      <w:r w:rsidRPr="00BA4419">
        <w:rPr>
          <w:rFonts w:cs="Arial"/>
          <w:szCs w:val="20"/>
        </w:rPr>
        <w:t xml:space="preserve">Command and Control Centre </w:t>
      </w:r>
      <w:r w:rsidR="00316CD2">
        <w:rPr>
          <w:rFonts w:cs="Arial"/>
          <w:szCs w:val="20"/>
        </w:rPr>
        <w:t xml:space="preserve">grant opportunity </w:t>
      </w:r>
      <w:r w:rsidRPr="00BA4419">
        <w:rPr>
          <w:rFonts w:cs="Arial"/>
          <w:szCs w:val="20"/>
        </w:rPr>
        <w:t>is to support the development and operation of robotic and remote asset management activities in space</w:t>
      </w:r>
      <w:r w:rsidR="0056653E">
        <w:rPr>
          <w:rFonts w:cs="Arial"/>
          <w:szCs w:val="20"/>
        </w:rPr>
        <w:t>, as well as Earth based activities that lead to the development of these capabilities in Australia</w:t>
      </w:r>
      <w:r w:rsidRPr="00BA4419">
        <w:rPr>
          <w:rFonts w:cs="Arial"/>
          <w:szCs w:val="20"/>
        </w:rPr>
        <w:t>. This includes</w:t>
      </w:r>
      <w:r w:rsidR="00316CD2">
        <w:rPr>
          <w:rFonts w:cs="Arial"/>
          <w:szCs w:val="20"/>
        </w:rPr>
        <w:t>:</w:t>
      </w:r>
    </w:p>
    <w:p w14:paraId="6C333E6C" w14:textId="04F508FF" w:rsidR="00316CD2" w:rsidRPr="00316CD2" w:rsidRDefault="00BA4419" w:rsidP="00316CD2">
      <w:pPr>
        <w:pStyle w:val="ListBullet"/>
        <w:numPr>
          <w:ilvl w:val="0"/>
          <w:numId w:val="7"/>
        </w:numPr>
        <w:rPr>
          <w:rFonts w:cs="Arial"/>
          <w:szCs w:val="20"/>
        </w:rPr>
      </w:pPr>
      <w:r w:rsidRPr="00316CD2">
        <w:rPr>
          <w:iCs/>
        </w:rPr>
        <w:t xml:space="preserve">robotic </w:t>
      </w:r>
      <w:r w:rsidRPr="00316CD2">
        <w:t>operation</w:t>
      </w:r>
      <w:r w:rsidRPr="00316CD2">
        <w:rPr>
          <w:iCs/>
        </w:rPr>
        <w:t xml:space="preserve"> of on-orbit space assets </w:t>
      </w:r>
    </w:p>
    <w:p w14:paraId="484DD237" w14:textId="7DFF376E" w:rsidR="00316CD2" w:rsidRPr="00316CD2" w:rsidRDefault="00BA4419" w:rsidP="00316CD2">
      <w:pPr>
        <w:pStyle w:val="ListBullet"/>
        <w:numPr>
          <w:ilvl w:val="0"/>
          <w:numId w:val="7"/>
        </w:numPr>
        <w:rPr>
          <w:rFonts w:cs="Arial"/>
          <w:szCs w:val="20"/>
        </w:rPr>
      </w:pPr>
      <w:r w:rsidRPr="00316CD2">
        <w:rPr>
          <w:iCs/>
        </w:rPr>
        <w:t xml:space="preserve">automated command, control and management of robotic activities </w:t>
      </w:r>
      <w:r w:rsidR="0056653E">
        <w:rPr>
          <w:iCs/>
        </w:rPr>
        <w:t>in space</w:t>
      </w:r>
    </w:p>
    <w:p w14:paraId="2A47C438" w14:textId="76AD82E4" w:rsidR="00316CD2" w:rsidRPr="00316CD2" w:rsidRDefault="00841A65" w:rsidP="00316CD2">
      <w:pPr>
        <w:pStyle w:val="ListBullet"/>
        <w:numPr>
          <w:ilvl w:val="0"/>
          <w:numId w:val="7"/>
        </w:numPr>
        <w:rPr>
          <w:rFonts w:cs="Arial"/>
          <w:szCs w:val="20"/>
        </w:rPr>
      </w:pPr>
      <w:r>
        <w:rPr>
          <w:iCs/>
        </w:rPr>
        <w:t>o</w:t>
      </w:r>
      <w:r w:rsidR="00BA4419" w:rsidRPr="00316CD2">
        <w:rPr>
          <w:iCs/>
        </w:rPr>
        <w:t xml:space="preserve">n-orbit servicing of satellites </w:t>
      </w:r>
    </w:p>
    <w:p w14:paraId="02D2C956" w14:textId="570F1237" w:rsidR="00316CD2" w:rsidRDefault="00BA4419" w:rsidP="00316CD2">
      <w:pPr>
        <w:pStyle w:val="ListBullet"/>
        <w:numPr>
          <w:ilvl w:val="0"/>
          <w:numId w:val="7"/>
        </w:numPr>
        <w:rPr>
          <w:rFonts w:cs="Arial"/>
          <w:szCs w:val="20"/>
        </w:rPr>
      </w:pPr>
      <w:r w:rsidRPr="00316CD2">
        <w:rPr>
          <w:iCs/>
        </w:rPr>
        <w:t>assisting in the delivery of technology necessary for object handling</w:t>
      </w:r>
      <w:r w:rsidRPr="00BA4419">
        <w:rPr>
          <w:rFonts w:cs="Arial"/>
          <w:szCs w:val="20"/>
        </w:rPr>
        <w:t>, manipulation and assembly of satellite parts</w:t>
      </w:r>
      <w:r w:rsidR="00553BDC">
        <w:rPr>
          <w:rFonts w:cs="Arial"/>
          <w:szCs w:val="20"/>
        </w:rPr>
        <w:t>, and</w:t>
      </w:r>
      <w:r w:rsidRPr="00BA4419">
        <w:rPr>
          <w:rFonts w:cs="Arial"/>
          <w:szCs w:val="20"/>
        </w:rPr>
        <w:t xml:space="preserve"> gateways or off-</w:t>
      </w:r>
      <w:r w:rsidR="001E7718">
        <w:rPr>
          <w:rFonts w:cs="Arial"/>
          <w:szCs w:val="20"/>
        </w:rPr>
        <w:t>E</w:t>
      </w:r>
      <w:r w:rsidR="001E7718" w:rsidRPr="00BA4419">
        <w:rPr>
          <w:rFonts w:cs="Arial"/>
          <w:szCs w:val="20"/>
        </w:rPr>
        <w:t xml:space="preserve">arth </w:t>
      </w:r>
      <w:r w:rsidRPr="00BA4419">
        <w:rPr>
          <w:rFonts w:cs="Arial"/>
          <w:szCs w:val="20"/>
        </w:rPr>
        <w:t xml:space="preserve">base construction equipment. </w:t>
      </w:r>
    </w:p>
    <w:p w14:paraId="6621808A" w14:textId="1229D27F" w:rsidR="00CD75B8" w:rsidRPr="00CD75B8" w:rsidRDefault="00CD75B8" w:rsidP="00CD75B8">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sidR="00E26EC9">
        <w:rPr>
          <w:rFonts w:cs="Arial"/>
          <w:szCs w:val="20"/>
        </w:rPr>
        <w:t xml:space="preserve"> to</w:t>
      </w:r>
      <w:r>
        <w:rPr>
          <w:rFonts w:cs="Arial"/>
          <w:szCs w:val="20"/>
        </w:rPr>
        <w:t>:</w:t>
      </w:r>
    </w:p>
    <w:p w14:paraId="1A62287D" w14:textId="783FB251" w:rsidR="00BA4419" w:rsidRPr="001D624A" w:rsidRDefault="00843463" w:rsidP="00BA4419">
      <w:pPr>
        <w:pStyle w:val="ListBullet"/>
      </w:pPr>
      <w:r>
        <w:t>e</w:t>
      </w:r>
      <w:r w:rsidR="00BA4419" w:rsidRPr="001D624A">
        <w:t xml:space="preserve">stablish a platform for </w:t>
      </w:r>
      <w:r w:rsidR="005B3CAF">
        <w:t>s</w:t>
      </w:r>
      <w:r w:rsidR="00780287">
        <w:t xml:space="preserve">mall </w:t>
      </w:r>
      <w:r w:rsidR="005B3CAF">
        <w:t>and</w:t>
      </w:r>
      <w:r w:rsidR="00780287">
        <w:t xml:space="preserve"> </w:t>
      </w:r>
      <w:r w:rsidR="005B3CAF">
        <w:t>m</w:t>
      </w:r>
      <w:r w:rsidR="00780287">
        <w:t>edium</w:t>
      </w:r>
      <w:r w:rsidR="005B3CAF">
        <w:t>-sized</w:t>
      </w:r>
      <w:r w:rsidR="00780287">
        <w:t xml:space="preserve"> </w:t>
      </w:r>
      <w:r w:rsidR="005B3CAF">
        <w:t>e</w:t>
      </w:r>
      <w:r w:rsidR="00780287">
        <w:t>nterprises (SMEs), i</w:t>
      </w:r>
      <w:r w:rsidR="00BA4419" w:rsidRPr="001D624A">
        <w:t>ncluding start-ups</w:t>
      </w:r>
      <w:r w:rsidR="00780287">
        <w:t>,</w:t>
      </w:r>
      <w:r w:rsidR="00BA4419" w:rsidRPr="001D624A">
        <w:t xml:space="preserve"> and researchers to develop, test</w:t>
      </w:r>
      <w:r w:rsidR="00DA0E92">
        <w:t>,</w:t>
      </w:r>
      <w:r w:rsidR="00BA4419" w:rsidRPr="001D624A" w:rsidDel="00DA0E92">
        <w:t xml:space="preserve"> </w:t>
      </w:r>
      <w:r w:rsidR="00BA4419" w:rsidRPr="001D624A">
        <w:t xml:space="preserve">operate and support the application of robotics, automation, AI and remote management activities in space </w:t>
      </w:r>
      <w:r w:rsidR="003A5C2B">
        <w:t>(</w:t>
      </w:r>
      <w:r w:rsidR="0057458D">
        <w:t>o</w:t>
      </w:r>
      <w:r w:rsidR="00BA4419" w:rsidRPr="001D624A">
        <w:t>n-orbit servicing, satellites, gateways, space stations, the Moon, Mars or beyond</w:t>
      </w:r>
      <w:r w:rsidR="003A5C2B">
        <w:t>)</w:t>
      </w:r>
    </w:p>
    <w:p w14:paraId="572E42D4" w14:textId="77777777" w:rsidR="004845AC" w:rsidRPr="001D624A" w:rsidRDefault="004845AC" w:rsidP="004845AC">
      <w:pPr>
        <w:pStyle w:val="ListBullet"/>
      </w:pPr>
      <w:r>
        <w:t>p</w:t>
      </w:r>
      <w:r w:rsidRPr="001D624A">
        <w:t>rovide infrastructure to operate technology in space</w:t>
      </w:r>
    </w:p>
    <w:p w14:paraId="24C6914A" w14:textId="2C47C6E3" w:rsidR="004845AC" w:rsidRPr="001D624A" w:rsidRDefault="004845AC" w:rsidP="004845AC">
      <w:pPr>
        <w:pStyle w:val="ListBullet"/>
      </w:pPr>
      <w:r>
        <w:t>e</w:t>
      </w:r>
      <w:r w:rsidRPr="001D624A">
        <w:t xml:space="preserve">stablish a development and test centre for remote technology which </w:t>
      </w:r>
      <w:r w:rsidR="00E61850">
        <w:t xml:space="preserve">will </w:t>
      </w:r>
      <w:r w:rsidRPr="001D624A">
        <w:t>be operated in remote, extreme and humanly unsafe environments in space and on Earth</w:t>
      </w:r>
    </w:p>
    <w:p w14:paraId="70C0884A" w14:textId="5C75899A" w:rsidR="004845AC" w:rsidRPr="001D624A" w:rsidRDefault="004845AC" w:rsidP="004845AC">
      <w:pPr>
        <w:pStyle w:val="ListBullet"/>
      </w:pPr>
      <w:r>
        <w:t>p</w:t>
      </w:r>
      <w:r w:rsidRPr="001D624A">
        <w:t xml:space="preserve">rovide an Earth-based test facility, and potentially representative operating environments, and interface modules to support remote </w:t>
      </w:r>
      <w:r w:rsidR="00C75DBD">
        <w:t>real time</w:t>
      </w:r>
      <w:r w:rsidR="00C75DBD" w:rsidRPr="001D624A">
        <w:t xml:space="preserve"> </w:t>
      </w:r>
      <w:r w:rsidRPr="001D624A">
        <w:t>operations</w:t>
      </w:r>
    </w:p>
    <w:p w14:paraId="25EBFB1F" w14:textId="1AE86EC1" w:rsidR="00BA4419" w:rsidRPr="001D624A" w:rsidRDefault="00843463" w:rsidP="00C75DBD">
      <w:pPr>
        <w:pStyle w:val="ListBullet"/>
      </w:pPr>
      <w:r>
        <w:t>s</w:t>
      </w:r>
      <w:r w:rsidR="00BA4419" w:rsidRPr="001D624A">
        <w:t xml:space="preserve">upport the </w:t>
      </w:r>
      <w:r w:rsidR="00450236">
        <w:t xml:space="preserve">Australian </w:t>
      </w:r>
      <w:r w:rsidR="003A5C2B">
        <w:t>S</w:t>
      </w:r>
      <w:r w:rsidR="00450236">
        <w:t xml:space="preserve">pace </w:t>
      </w:r>
      <w:r w:rsidR="00BA4419" w:rsidRPr="001D624A">
        <w:t xml:space="preserve">Agency </w:t>
      </w:r>
      <w:r w:rsidR="006D237D">
        <w:t>to deliver on</w:t>
      </w:r>
      <w:r w:rsidR="006D237D" w:rsidRPr="001D624A">
        <w:t xml:space="preserve"> </w:t>
      </w:r>
      <w:r w:rsidR="00BA4419" w:rsidRPr="001D624A">
        <w:t>national and international joint missions in robotics, automation and AI</w:t>
      </w:r>
      <w:r w:rsidR="00C75DBD">
        <w:t xml:space="preserve">, including </w:t>
      </w:r>
      <w:r>
        <w:t>e</w:t>
      </w:r>
      <w:r w:rsidR="00BA4419" w:rsidRPr="001D624A">
        <w:t>stablish</w:t>
      </w:r>
      <w:r w:rsidR="00C75DBD">
        <w:t>ing</w:t>
      </w:r>
      <w:r w:rsidR="00BA4419" w:rsidRPr="001D624A">
        <w:t xml:space="preserve"> partnerships with organisations to conduct and support operations </w:t>
      </w:r>
      <w:r w:rsidR="00BA4419" w:rsidRPr="00E274AD">
        <w:t>either in space or</w:t>
      </w:r>
      <w:r w:rsidR="00BA4419" w:rsidRPr="001D624A">
        <w:t xml:space="preserve"> on Earth</w:t>
      </w:r>
    </w:p>
    <w:p w14:paraId="77AC1C3C" w14:textId="2069954D" w:rsidR="00083C63" w:rsidRDefault="004845AC" w:rsidP="00BA4419">
      <w:pPr>
        <w:pStyle w:val="ListBullet"/>
      </w:pPr>
      <w:r w:rsidRPr="007A7061">
        <w:t xml:space="preserve">provide an opportunity for Australian industry to </w:t>
      </w:r>
      <w:r w:rsidRPr="00DB52B6">
        <w:t>be involved in developing</w:t>
      </w:r>
      <w:r w:rsidRPr="007A7061">
        <w:t xml:space="preserve"> a </w:t>
      </w:r>
      <w:r>
        <w:t>robotics, automation and AI</w:t>
      </w:r>
      <w:r w:rsidRPr="007A7061">
        <w:t xml:space="preserve"> control facility</w:t>
      </w:r>
    </w:p>
    <w:p w14:paraId="4BA67B15" w14:textId="2C79BF9C" w:rsidR="00BA4419" w:rsidRPr="001D624A" w:rsidRDefault="00843463" w:rsidP="00BA4419">
      <w:pPr>
        <w:pStyle w:val="ListBullet"/>
      </w:pPr>
      <w:r>
        <w:t>p</w:t>
      </w:r>
      <w:r w:rsidR="0084761E">
        <w:t>rovide an enduring and</w:t>
      </w:r>
      <w:r w:rsidR="00BA4419" w:rsidRPr="001D624A">
        <w:t xml:space="preserve"> accessible operating model for industry and other organisations to access the capability of the Centre, including beyond the last instalment of Australia</w:t>
      </w:r>
      <w:r w:rsidR="003175AA">
        <w:t>n Government funding in 2021-22</w:t>
      </w:r>
    </w:p>
    <w:p w14:paraId="775889D5" w14:textId="4E768584" w:rsidR="00BA4419" w:rsidRDefault="003175AA" w:rsidP="003175AA">
      <w:pPr>
        <w:pStyle w:val="ListBullet"/>
      </w:pPr>
      <w:r>
        <w:t>p</w:t>
      </w:r>
      <w:r w:rsidR="00BA4419" w:rsidRPr="001D624A">
        <w:t>rovide secure and robust communication links to ground st</w:t>
      </w:r>
      <w:r>
        <w:t>ations for space communication.</w:t>
      </w:r>
    </w:p>
    <w:p w14:paraId="6618C034" w14:textId="1F965B35"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0C8E40F1" w14:textId="343ECDAB" w:rsidR="00F11B82" w:rsidRPr="007A307A" w:rsidRDefault="00F11B82" w:rsidP="00F11B82">
      <w:pPr>
        <w:pStyle w:val="ListBullet"/>
      </w:pPr>
      <w:r>
        <w:t>increased availability and capability for SMEs/</w:t>
      </w:r>
      <w:r w:rsidRPr="00EE2804">
        <w:t xml:space="preserve">researchers </w:t>
      </w:r>
      <w:r>
        <w:t>to use robotics, automation and AI facilities for space activities and missions</w:t>
      </w:r>
    </w:p>
    <w:p w14:paraId="59EEC52D" w14:textId="16D30329" w:rsidR="00F11B82" w:rsidRPr="000263EF" w:rsidRDefault="00F11B82" w:rsidP="000263EF">
      <w:pPr>
        <w:pStyle w:val="ListBullet"/>
      </w:pPr>
      <w:r>
        <w:t>increased participation of SMEs/researchers in space activities and missions</w:t>
      </w:r>
    </w:p>
    <w:p w14:paraId="09AA76F1" w14:textId="5907BD9F" w:rsidR="00083C63" w:rsidRDefault="0078790C" w:rsidP="00083C63">
      <w:pPr>
        <w:pStyle w:val="ListBullet"/>
      </w:pPr>
      <w:r>
        <w:rPr>
          <w:iCs/>
        </w:rPr>
        <w:t xml:space="preserve">advancements in </w:t>
      </w:r>
      <w:r w:rsidR="00E26EC9">
        <w:rPr>
          <w:iCs/>
        </w:rPr>
        <w:t>the remote operation of autonomous and robotic systems in space</w:t>
      </w:r>
      <w:r w:rsidR="00083C63">
        <w:rPr>
          <w:iCs/>
        </w:rPr>
        <w:t>.</w:t>
      </w:r>
    </w:p>
    <w:p w14:paraId="45F34652" w14:textId="4F7BF2F3"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EDC3DCC" w14:textId="5C0EAA45" w:rsidR="00E75B0B" w:rsidRPr="00CC767D" w:rsidRDefault="00FE2398" w:rsidP="006703EA">
      <w:r w:rsidRPr="006E6377">
        <w:t xml:space="preserve">The Department of </w:t>
      </w:r>
      <w:r w:rsidR="005D4023" w:rsidRPr="006E6377">
        <w:t xml:space="preserve">Industry, Innovation and Science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0470C3">
        <w:t>on behalf of the Australian Space Agency.</w:t>
      </w:r>
      <w:r w:rsidR="006703EA">
        <w:t xml:space="preserve"> </w:t>
      </w:r>
      <w:r w:rsidR="00B61AA7">
        <w:t xml:space="preserve">The Australian Space Agency will be a key stakeholder and user of the facility, however given it </w:t>
      </w:r>
      <w:r w:rsidR="001F6856">
        <w:t>has</w:t>
      </w:r>
      <w:r w:rsidR="00B61AA7">
        <w:t xml:space="preserve"> policy </w:t>
      </w:r>
      <w:r w:rsidR="001F6856">
        <w:lastRenderedPageBreak/>
        <w:t>responsibility</w:t>
      </w:r>
      <w:r w:rsidR="00B61AA7">
        <w:t xml:space="preserve"> for this competitive grant opportunity it will not provide direct feedback or guidance to applicants.</w:t>
      </w:r>
    </w:p>
    <w:p w14:paraId="449415C1" w14:textId="4EC97DCA" w:rsidR="00107697" w:rsidRDefault="00107697" w:rsidP="00107697">
      <w:r>
        <w:t xml:space="preserve">We have defined key terms used in these guidelines in </w:t>
      </w:r>
      <w:r w:rsidR="00BB5EF3">
        <w:t>the glossary at</w:t>
      </w:r>
      <w:r w:rsidR="00082460">
        <w:t xml:space="preserve"> section</w:t>
      </w:r>
      <w:r w:rsidR="00E30171">
        <w:t xml:space="preserve"> 14</w:t>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18" w:name="_Toc496536651"/>
      <w:bookmarkStart w:id="19" w:name="_Toc531277478"/>
      <w:bookmarkStart w:id="20" w:name="_Toc955288"/>
      <w:bookmarkStart w:id="21" w:name="_Toc23779199"/>
      <w:bookmarkStart w:id="22" w:name="_Toc164844263"/>
      <w:bookmarkStart w:id="23" w:name="_Toc383003256"/>
      <w:r>
        <w:t xml:space="preserve">Grant </w:t>
      </w:r>
      <w:r w:rsidR="00D26B94">
        <w:t>amount</w:t>
      </w:r>
      <w:r w:rsidR="00A439FB">
        <w:t xml:space="preserve"> and </w:t>
      </w:r>
      <w:r>
        <w:t xml:space="preserve">grant </w:t>
      </w:r>
      <w:r w:rsidR="00A439FB">
        <w:t>period</w:t>
      </w:r>
      <w:bookmarkEnd w:id="18"/>
      <w:bookmarkEnd w:id="19"/>
      <w:bookmarkEnd w:id="20"/>
      <w:bookmarkEnd w:id="21"/>
    </w:p>
    <w:p w14:paraId="5D12B6BA" w14:textId="25D87AF0" w:rsidR="004A168F" w:rsidRDefault="004A168F" w:rsidP="004A168F">
      <w:r>
        <w:t>The Australian Govern</w:t>
      </w:r>
      <w:r w:rsidR="000470C3">
        <w:t xml:space="preserve">ment has announced a total of $19.5 million over three </w:t>
      </w:r>
      <w:r>
        <w:t>years for</w:t>
      </w:r>
      <w:r w:rsidR="000470C3">
        <w:t xml:space="preserve"> the Space Infrastructure Fund. </w:t>
      </w:r>
    </w:p>
    <w:p w14:paraId="25F6521D" w14:textId="4196D699" w:rsidR="00A04E7B" w:rsidRDefault="00A04E7B" w:rsidP="001716BE">
      <w:pPr>
        <w:pStyle w:val="Heading3"/>
      </w:pPr>
      <w:bookmarkStart w:id="24" w:name="_Toc496536652"/>
      <w:bookmarkStart w:id="25" w:name="_Toc531277479"/>
      <w:bookmarkStart w:id="26" w:name="_Toc955289"/>
      <w:bookmarkStart w:id="27" w:name="_Toc23779200"/>
      <w:r>
        <w:t>Grants available</w:t>
      </w:r>
      <w:bookmarkEnd w:id="24"/>
      <w:bookmarkEnd w:id="25"/>
      <w:bookmarkEnd w:id="26"/>
      <w:bookmarkEnd w:id="27"/>
    </w:p>
    <w:p w14:paraId="18A143FE" w14:textId="14C54C0D" w:rsidR="003D1565" w:rsidRDefault="006703EA" w:rsidP="00C6103E">
      <w:r>
        <w:t>For this grant opportunity, a single grant of $4.5 million will be awarded.</w:t>
      </w:r>
    </w:p>
    <w:p w14:paraId="655FEEAD" w14:textId="2BA26751" w:rsidR="006703EA" w:rsidRDefault="006703EA" w:rsidP="00C6103E">
      <w:r>
        <w:t xml:space="preserve">The grant amount will be </w:t>
      </w:r>
      <w:r w:rsidR="003A7388">
        <w:t>up to 100</w:t>
      </w:r>
      <w:r w:rsidR="00786C51">
        <w:t>%</w:t>
      </w:r>
      <w:r w:rsidR="003A7388">
        <w:t xml:space="preserve"> of project costs, however we expect that to be competitive, you will provide some additional contribution.</w:t>
      </w:r>
    </w:p>
    <w:p w14:paraId="655220BF" w14:textId="758F61A1" w:rsidR="003D1565" w:rsidRDefault="003D1565" w:rsidP="00C6103E">
      <w:r>
        <w:t>You cannot use funding from other Commonwealth grants to fund your share of eligible project costs. You can fund your contribution from any other source, including State, Territory and local government grants. Your contribution must be cash.</w:t>
      </w:r>
    </w:p>
    <w:p w14:paraId="25F65226" w14:textId="252BF7D9" w:rsidR="00A04E7B" w:rsidRDefault="00A04E7B" w:rsidP="001716BE">
      <w:pPr>
        <w:pStyle w:val="Heading3"/>
      </w:pPr>
      <w:bookmarkStart w:id="28" w:name="_Toc531277480"/>
      <w:bookmarkStart w:id="29" w:name="_Toc496536653"/>
      <w:bookmarkStart w:id="30" w:name="_Toc955290"/>
      <w:bookmarkStart w:id="31" w:name="_Toc23779201"/>
      <w:r>
        <w:t xml:space="preserve">Project </w:t>
      </w:r>
      <w:r w:rsidR="00476A36" w:rsidRPr="005A61FE">
        <w:t>period</w:t>
      </w:r>
      <w:bookmarkEnd w:id="28"/>
      <w:bookmarkEnd w:id="29"/>
      <w:bookmarkEnd w:id="30"/>
      <w:bookmarkEnd w:id="31"/>
    </w:p>
    <w:p w14:paraId="25F65227" w14:textId="303145CA" w:rsidR="005242BA" w:rsidRDefault="00A439FB" w:rsidP="005242BA">
      <w:r w:rsidRPr="006F4968">
        <w:t xml:space="preserve">The maximum </w:t>
      </w:r>
      <w:r w:rsidR="004143F3" w:rsidRPr="005A61FE">
        <w:t>project</w:t>
      </w:r>
      <w:r w:rsidRPr="006F4968">
        <w:t xml:space="preserve"> period is </w:t>
      </w:r>
      <w:r w:rsidR="001F6856">
        <w:t xml:space="preserve">two </w:t>
      </w:r>
      <w:r w:rsidR="009D1B84">
        <w:t>years</w:t>
      </w:r>
      <w:r w:rsidR="001F6856">
        <w:t>.</w:t>
      </w:r>
    </w:p>
    <w:p w14:paraId="25F65228" w14:textId="4D986D67" w:rsidR="009A0990" w:rsidRDefault="00577D3F" w:rsidP="005242BA">
      <w:r>
        <w:t>You must complete your p</w:t>
      </w:r>
      <w:r w:rsidR="009A0990" w:rsidRPr="00B215DF">
        <w:t xml:space="preserve">roject </w:t>
      </w:r>
      <w:r w:rsidR="00461AAE">
        <w:t>by</w:t>
      </w:r>
      <w:r w:rsidR="009A0990" w:rsidRPr="00B215DF">
        <w:t xml:space="preserve"> </w:t>
      </w:r>
      <w:r w:rsidR="009D1B84">
        <w:t>30 June 2022.</w:t>
      </w:r>
    </w:p>
    <w:p w14:paraId="25F6522A" w14:textId="07CAD692" w:rsidR="00285F58" w:rsidRPr="00DF637B" w:rsidRDefault="00285F58" w:rsidP="00B400E6">
      <w:pPr>
        <w:pStyle w:val="Heading2"/>
      </w:pPr>
      <w:bookmarkStart w:id="32" w:name="_Toc530072971"/>
      <w:bookmarkStart w:id="33" w:name="_Toc496536654"/>
      <w:bookmarkStart w:id="34" w:name="_Toc531277481"/>
      <w:bookmarkStart w:id="35" w:name="_Toc955291"/>
      <w:bookmarkStart w:id="36" w:name="_Toc23779202"/>
      <w:bookmarkEnd w:id="22"/>
      <w:bookmarkEnd w:id="23"/>
      <w:bookmarkEnd w:id="32"/>
      <w:r>
        <w:t>Eligibility criteria</w:t>
      </w:r>
      <w:bookmarkEnd w:id="33"/>
      <w:bookmarkEnd w:id="34"/>
      <w:bookmarkEnd w:id="35"/>
      <w:bookmarkEnd w:id="36"/>
    </w:p>
    <w:p w14:paraId="25F6522B" w14:textId="77777777" w:rsidR="00C84E84" w:rsidRDefault="009D33F3" w:rsidP="00C84E84">
      <w:bookmarkStart w:id="37" w:name="_Ref437348317"/>
      <w:bookmarkStart w:id="38" w:name="_Ref437348323"/>
      <w:bookmarkStart w:id="39" w:name="_Ref437349175"/>
      <w:r>
        <w:t xml:space="preserve">We cannot consider your application if you do not satisfy all eligibility criteria. </w:t>
      </w:r>
    </w:p>
    <w:p w14:paraId="25F6522C" w14:textId="4A047791" w:rsidR="00A35F51" w:rsidRDefault="001A6862" w:rsidP="001716BE">
      <w:pPr>
        <w:pStyle w:val="Heading3"/>
      </w:pPr>
      <w:bookmarkStart w:id="40" w:name="_Toc496536655"/>
      <w:bookmarkStart w:id="41" w:name="_Ref530054835"/>
      <w:bookmarkStart w:id="42" w:name="_Toc531277482"/>
      <w:bookmarkStart w:id="43" w:name="_Toc955292"/>
      <w:bookmarkStart w:id="44" w:name="_Toc23779203"/>
      <w:r>
        <w:t xml:space="preserve">Who </w:t>
      </w:r>
      <w:r w:rsidR="009F7B46">
        <w:t>is eligible?</w:t>
      </w:r>
      <w:bookmarkEnd w:id="37"/>
      <w:bookmarkEnd w:id="38"/>
      <w:bookmarkEnd w:id="39"/>
      <w:bookmarkEnd w:id="40"/>
      <w:bookmarkEnd w:id="41"/>
      <w:bookmarkEnd w:id="42"/>
      <w:bookmarkEnd w:id="43"/>
      <w:bookmarkEnd w:id="44"/>
    </w:p>
    <w:p w14:paraId="25F6522E" w14:textId="2A69D4E9" w:rsidR="00093BA1" w:rsidRDefault="00A35F51" w:rsidP="008D5C33">
      <w:pPr>
        <w:spacing w:after="80"/>
      </w:pPr>
      <w:r w:rsidRPr="00E162FF">
        <w:t xml:space="preserve">To </w:t>
      </w:r>
      <w:r w:rsidR="009F7B46">
        <w:t>be eligible you must</w:t>
      </w:r>
      <w:r w:rsidR="00B6306B">
        <w:t>:</w:t>
      </w:r>
    </w:p>
    <w:p w14:paraId="2079EAD6" w14:textId="44EEE57A" w:rsidR="009D1B84" w:rsidRDefault="009D1B84" w:rsidP="009D1B84">
      <w:pPr>
        <w:pStyle w:val="ListBullet"/>
      </w:pPr>
      <w:r>
        <w:t xml:space="preserve">be an entity incorporated in Australia and a trading corporation, where your trading activities </w:t>
      </w:r>
    </w:p>
    <w:p w14:paraId="1C096C65" w14:textId="77777777" w:rsidR="009D1B84" w:rsidRDefault="009D1B84" w:rsidP="00CF3DD7">
      <w:pPr>
        <w:pStyle w:val="ListBullet"/>
        <w:numPr>
          <w:ilvl w:val="1"/>
          <w:numId w:val="8"/>
        </w:numPr>
      </w:pPr>
      <w:r>
        <w:t>form a sufficiently significant proportion of the corporation’s overall activities as to merit it being described as a trading corporation; or</w:t>
      </w:r>
    </w:p>
    <w:p w14:paraId="3A41DC4A" w14:textId="76FE8428" w:rsidR="009D1B84" w:rsidRDefault="009D1B84" w:rsidP="00CF3DD7">
      <w:pPr>
        <w:pStyle w:val="ListBullet"/>
        <w:numPr>
          <w:ilvl w:val="1"/>
          <w:numId w:val="8"/>
        </w:numPr>
      </w:pPr>
      <w:r>
        <w:t>are a substantial and not merely peripheral activity of the corporation.</w:t>
      </w:r>
    </w:p>
    <w:p w14:paraId="1D952BAD" w14:textId="3EABE77F"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AD2766">
        <w:t>7.2</w:t>
      </w:r>
      <w:r w:rsidR="009049DE" w:rsidRPr="005A61FE">
        <w:fldChar w:fldCharType="end"/>
      </w:r>
      <w:r w:rsidR="00DF1A74">
        <w:t>.</w:t>
      </w:r>
    </w:p>
    <w:p w14:paraId="7CBB105C" w14:textId="5F604AEC" w:rsidR="002A0E03" w:rsidRDefault="002A0E03" w:rsidP="001716BE">
      <w:pPr>
        <w:pStyle w:val="Heading3"/>
      </w:pPr>
      <w:bookmarkStart w:id="45" w:name="_Toc496536656"/>
      <w:bookmarkStart w:id="46" w:name="_Toc531277483"/>
      <w:bookmarkStart w:id="47" w:name="_Toc955293"/>
      <w:bookmarkStart w:id="48" w:name="_Toc23779204"/>
      <w:r>
        <w:t>Additional eligibility requirements</w:t>
      </w:r>
      <w:bookmarkEnd w:id="45"/>
      <w:bookmarkEnd w:id="46"/>
      <w:bookmarkEnd w:id="47"/>
      <w:bookmarkEnd w:id="48"/>
    </w:p>
    <w:p w14:paraId="15283BE6" w14:textId="5856CBAE" w:rsidR="00F608BE" w:rsidRDefault="00F608BE" w:rsidP="00760D2E">
      <w:pPr>
        <w:keepNext/>
        <w:spacing w:after="80"/>
      </w:pPr>
      <w:r>
        <w:t>We can only accept applications</w:t>
      </w:r>
      <w:r w:rsidR="00B6306B">
        <w:t>:</w:t>
      </w:r>
    </w:p>
    <w:p w14:paraId="6AD3AEA9" w14:textId="34E004BC" w:rsidR="00736700" w:rsidRPr="006A2B0B" w:rsidRDefault="00F608BE" w:rsidP="00F608BE">
      <w:pPr>
        <w:pStyle w:val="ListBullet"/>
        <w:rPr>
          <w:b/>
          <w:color w:val="4F6228" w:themeColor="accent3" w:themeShade="80"/>
        </w:rPr>
      </w:pPr>
      <w:r>
        <w:t>w</w:t>
      </w:r>
      <w:r w:rsidRPr="00510C89">
        <w:t>here you can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p>
    <w:p w14:paraId="5EC63947" w14:textId="21A95A62" w:rsidR="00F608BE" w:rsidRPr="006A2B0B" w:rsidRDefault="006A2B0B" w:rsidP="00736700">
      <w:pPr>
        <w:pStyle w:val="ListBullet"/>
      </w:pPr>
      <w:r>
        <w:t xml:space="preserve">Where </w:t>
      </w:r>
      <w:r w:rsidR="00736700">
        <w:t>you</w:t>
      </w:r>
      <w:r>
        <w:t xml:space="preserve"> can</w:t>
      </w:r>
      <w:r w:rsidR="00736700">
        <w:t xml:space="preserve"> provide an Accountant Declaration that confirms you are a trading corporation as defined in section 4.1 and can fund any project costs not met by the grant. You must use the Accountant Declaration form available on </w:t>
      </w:r>
      <w:hyperlink r:id="rId24" w:history="1">
        <w:r w:rsidR="00736700" w:rsidRPr="00CA76CC">
          <w:rPr>
            <w:rStyle w:val="Hyperlink"/>
          </w:rPr>
          <w:t>business.gov.au</w:t>
        </w:r>
      </w:hyperlink>
      <w:r w:rsidR="00736700">
        <w:t xml:space="preserve"> and </w:t>
      </w:r>
      <w:hyperlink r:id="rId25" w:history="1">
        <w:r w:rsidR="00736700">
          <w:rPr>
            <w:rStyle w:val="Hyperlink"/>
          </w:rPr>
          <w:t>GrantConnect</w:t>
        </w:r>
      </w:hyperlink>
      <w:r w:rsidR="00736700">
        <w:t>, and add as an attachment to your application.</w:t>
      </w:r>
    </w:p>
    <w:p w14:paraId="4B05166F" w14:textId="46869CB4" w:rsidR="00172328" w:rsidRDefault="00172328" w:rsidP="00172328">
      <w:pPr>
        <w:pStyle w:val="ListBullet"/>
        <w:numPr>
          <w:ilvl w:val="0"/>
          <w:numId w:val="0"/>
        </w:numPr>
      </w:pPr>
      <w:r>
        <w:t>We cannot waive the eligibility cr</w:t>
      </w:r>
      <w:r w:rsidR="004D19FC">
        <w:t>iteria under any circumstances.</w:t>
      </w:r>
    </w:p>
    <w:p w14:paraId="7B4EEAB2" w14:textId="77777777" w:rsidR="00C32C6B" w:rsidRDefault="00C32C6B" w:rsidP="001716BE">
      <w:pPr>
        <w:pStyle w:val="Heading3"/>
      </w:pPr>
      <w:bookmarkStart w:id="49" w:name="_Toc22715606"/>
      <w:bookmarkStart w:id="50" w:name="_Toc22715607"/>
      <w:bookmarkStart w:id="51" w:name="_Toc22715608"/>
      <w:bookmarkStart w:id="52" w:name="_Toc496536657"/>
      <w:bookmarkStart w:id="53" w:name="_Toc531277484"/>
      <w:bookmarkStart w:id="54" w:name="_Toc955294"/>
      <w:bookmarkStart w:id="55" w:name="_Toc23779205"/>
      <w:bookmarkStart w:id="56" w:name="_Toc164844264"/>
      <w:bookmarkStart w:id="57" w:name="_Toc383003257"/>
      <w:bookmarkEnd w:id="49"/>
      <w:bookmarkEnd w:id="50"/>
      <w:bookmarkEnd w:id="51"/>
      <w:r>
        <w:lastRenderedPageBreak/>
        <w:t>Who is not eligible?</w:t>
      </w:r>
      <w:bookmarkEnd w:id="52"/>
      <w:bookmarkEnd w:id="53"/>
      <w:bookmarkEnd w:id="54"/>
      <w:bookmarkEnd w:id="55"/>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D778843" w14:textId="77777777" w:rsidR="00C32C6B" w:rsidRPr="007F749D" w:rsidRDefault="00C32C6B" w:rsidP="00C32C6B">
      <w:pPr>
        <w:pStyle w:val="ListBullet"/>
      </w:pPr>
      <w:r>
        <w:t>income tax exempt</w:t>
      </w:r>
    </w:p>
    <w:p w14:paraId="2807AC04" w14:textId="77777777" w:rsidR="00172BA3" w:rsidRDefault="00C32C6B" w:rsidP="00C32C6B">
      <w:pPr>
        <w:pStyle w:val="ListBullet"/>
      </w:pPr>
      <w:r w:rsidRPr="007F749D">
        <w:t>an individual</w:t>
      </w:r>
    </w:p>
    <w:p w14:paraId="65B683A9" w14:textId="458B651C" w:rsidR="00172BA3" w:rsidRDefault="00172BA3" w:rsidP="00C32C6B">
      <w:pPr>
        <w:pStyle w:val="ListBullet"/>
      </w:pPr>
      <w:r w:rsidRPr="007F749D">
        <w:t>partnership</w:t>
      </w:r>
    </w:p>
    <w:p w14:paraId="5DB3492E" w14:textId="636C915A" w:rsidR="00C32C6B" w:rsidRDefault="003D1565"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0FB2C10F" w:rsidR="00C32C6B" w:rsidRDefault="00C32C6B" w:rsidP="00C32C6B">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p>
    <w:p w14:paraId="2335370A" w14:textId="2B14197A" w:rsidR="001844D5" w:rsidRDefault="001844D5" w:rsidP="00C32C6B">
      <w:pPr>
        <w:pStyle w:val="ListBullet"/>
      </w:pPr>
      <w:r>
        <w:t>a non-corporate Commonwealth entity</w:t>
      </w:r>
      <w:r w:rsidR="006A2B0B">
        <w:t>.</w:t>
      </w:r>
    </w:p>
    <w:p w14:paraId="4E2E3F28" w14:textId="08F0D14F" w:rsidR="00E27755" w:rsidRDefault="00F52948" w:rsidP="00B400E6">
      <w:pPr>
        <w:pStyle w:val="Heading2"/>
      </w:pPr>
      <w:bookmarkStart w:id="58" w:name="_Toc531277486"/>
      <w:bookmarkStart w:id="59" w:name="_Toc489952676"/>
      <w:bookmarkStart w:id="60" w:name="_Toc496536659"/>
      <w:bookmarkStart w:id="61" w:name="_Toc955296"/>
      <w:bookmarkStart w:id="62" w:name="_Toc23779206"/>
      <w:r w:rsidRPr="005A61FE">
        <w:t xml:space="preserve">What </w:t>
      </w:r>
      <w:r w:rsidR="00082460">
        <w:t xml:space="preserve">the </w:t>
      </w:r>
      <w:r w:rsidR="00E27755">
        <w:t xml:space="preserve">grant </w:t>
      </w:r>
      <w:r w:rsidR="00082460">
        <w:t xml:space="preserve">money can be used </w:t>
      </w:r>
      <w:r w:rsidRPr="005A61FE">
        <w:t>for</w:t>
      </w:r>
      <w:bookmarkEnd w:id="58"/>
      <w:bookmarkEnd w:id="59"/>
      <w:bookmarkEnd w:id="60"/>
      <w:bookmarkEnd w:id="61"/>
      <w:bookmarkEnd w:id="62"/>
    </w:p>
    <w:p w14:paraId="25F65256" w14:textId="36FF3F97" w:rsidR="00E95540" w:rsidRPr="00C330AE" w:rsidRDefault="00E95540" w:rsidP="001716BE">
      <w:pPr>
        <w:pStyle w:val="Heading3"/>
      </w:pPr>
      <w:bookmarkStart w:id="63" w:name="_Toc530072978"/>
      <w:bookmarkStart w:id="64" w:name="_Toc530072979"/>
      <w:bookmarkStart w:id="65" w:name="_Toc530072980"/>
      <w:bookmarkStart w:id="66" w:name="_Toc530072981"/>
      <w:bookmarkStart w:id="67" w:name="_Toc530072982"/>
      <w:bookmarkStart w:id="68" w:name="_Toc530072983"/>
      <w:bookmarkStart w:id="69" w:name="_Toc530072984"/>
      <w:bookmarkStart w:id="70" w:name="_Toc530072985"/>
      <w:bookmarkStart w:id="71" w:name="_Toc530072986"/>
      <w:bookmarkStart w:id="72" w:name="_Toc530072987"/>
      <w:bookmarkStart w:id="73" w:name="_Toc530072988"/>
      <w:bookmarkStart w:id="74" w:name="_Ref468355814"/>
      <w:bookmarkStart w:id="75" w:name="_Toc496536661"/>
      <w:bookmarkStart w:id="76" w:name="_Toc531277487"/>
      <w:bookmarkStart w:id="77" w:name="_Toc955297"/>
      <w:bookmarkStart w:id="78" w:name="_Toc23779207"/>
      <w:bookmarkStart w:id="79" w:name="_Toc383003258"/>
      <w:bookmarkStart w:id="80" w:name="_Toc164844265"/>
      <w:bookmarkEnd w:id="56"/>
      <w:bookmarkEnd w:id="57"/>
      <w:bookmarkEnd w:id="63"/>
      <w:bookmarkEnd w:id="64"/>
      <w:bookmarkEnd w:id="65"/>
      <w:bookmarkEnd w:id="66"/>
      <w:bookmarkEnd w:id="67"/>
      <w:bookmarkEnd w:id="68"/>
      <w:bookmarkEnd w:id="69"/>
      <w:bookmarkEnd w:id="70"/>
      <w:bookmarkEnd w:id="71"/>
      <w:bookmarkEnd w:id="72"/>
      <w:bookmarkEnd w:id="73"/>
      <w:r w:rsidRPr="00C330AE">
        <w:t xml:space="preserve">Eligible </w:t>
      </w:r>
      <w:r w:rsidR="008A5CD2" w:rsidRPr="00C330AE">
        <w:t>a</w:t>
      </w:r>
      <w:r w:rsidRPr="00C330AE">
        <w:t>ctivities</w:t>
      </w:r>
      <w:bookmarkEnd w:id="74"/>
      <w:bookmarkEnd w:id="75"/>
      <w:bookmarkEnd w:id="76"/>
      <w:bookmarkEnd w:id="77"/>
      <w:bookmarkEnd w:id="78"/>
    </w:p>
    <w:p w14:paraId="78056DA8" w14:textId="74005F61" w:rsidR="00F52948" w:rsidRPr="00CC620A" w:rsidRDefault="00736700" w:rsidP="00F52948">
      <w:pPr>
        <w:spacing w:after="80"/>
      </w:pPr>
      <w:r>
        <w:t>The Centre must be capable of scaling to suppor</w:t>
      </w:r>
      <w:r w:rsidR="005254AB">
        <w:t>t</w:t>
      </w:r>
      <w:r>
        <w:t xml:space="preserve"> the </w:t>
      </w:r>
      <w:r w:rsidRPr="00CC620A">
        <w:t>following activities:</w:t>
      </w:r>
    </w:p>
    <w:p w14:paraId="199A8869" w14:textId="04BBEEEF" w:rsidR="00736700" w:rsidRPr="00CC620A" w:rsidRDefault="00CC620A" w:rsidP="00CF3DD7">
      <w:pPr>
        <w:pStyle w:val="ListBullet"/>
        <w:numPr>
          <w:ilvl w:val="0"/>
          <w:numId w:val="14"/>
        </w:numPr>
      </w:pPr>
      <w:r w:rsidRPr="00CC620A">
        <w:t>remote</w:t>
      </w:r>
      <w:r w:rsidR="00234490">
        <w:t>ly</w:t>
      </w:r>
      <w:r w:rsidRPr="00CC620A">
        <w:t xml:space="preserve"> operat</w:t>
      </w:r>
      <w:r w:rsidR="00234490">
        <w:t>e</w:t>
      </w:r>
      <w:r w:rsidRPr="00CC620A">
        <w:t xml:space="preserve"> autonomous and robotic systems in space</w:t>
      </w:r>
    </w:p>
    <w:p w14:paraId="0EE86E76" w14:textId="6E67F5D8" w:rsidR="00F52948" w:rsidRPr="00CC620A" w:rsidRDefault="005254AB" w:rsidP="00653895">
      <w:pPr>
        <w:pStyle w:val="ListBullet"/>
        <w:spacing w:after="120"/>
      </w:pPr>
      <w:r w:rsidRPr="00CC620A">
        <w:t xml:space="preserve">be aimed at </w:t>
      </w:r>
      <w:r w:rsidR="001C17C7" w:rsidRPr="00CC620A">
        <w:t>supporting activities</w:t>
      </w:r>
      <w:r w:rsidRPr="00CC620A">
        <w:t xml:space="preserve"> that expand </w:t>
      </w:r>
      <w:r w:rsidR="001C17C7" w:rsidRPr="00CC620A">
        <w:t xml:space="preserve">the </w:t>
      </w:r>
      <w:r w:rsidRPr="00CC620A">
        <w:t xml:space="preserve">Australian space </w:t>
      </w:r>
      <w:r w:rsidR="001C17C7" w:rsidRPr="00CC620A">
        <w:t>industry’s</w:t>
      </w:r>
      <w:r w:rsidRPr="00CC620A">
        <w:t xml:space="preserve"> capability and capacity and </w:t>
      </w:r>
      <w:r w:rsidR="001C17C7" w:rsidRPr="00CC620A">
        <w:t>explore</w:t>
      </w:r>
      <w:r w:rsidRPr="00CC620A">
        <w:t xml:space="preserve"> opportunities that involve Australian businesses or </w:t>
      </w:r>
      <w:r w:rsidR="001C17C7" w:rsidRPr="00CC620A">
        <w:t>Australian</w:t>
      </w:r>
      <w:r w:rsidRPr="00CC620A">
        <w:t xml:space="preserve"> products and services. Some examples </w:t>
      </w:r>
      <w:r w:rsidR="001C17C7" w:rsidRPr="00CC620A">
        <w:t>of</w:t>
      </w:r>
      <w:r w:rsidRPr="00CC620A">
        <w:t xml:space="preserve"> such activities include:</w:t>
      </w:r>
    </w:p>
    <w:p w14:paraId="53EF67E3" w14:textId="59171E0A" w:rsidR="005254AB" w:rsidRPr="00CC620A" w:rsidRDefault="00183D09" w:rsidP="00CF3DD7">
      <w:pPr>
        <w:pStyle w:val="ListBullet"/>
        <w:numPr>
          <w:ilvl w:val="1"/>
          <w:numId w:val="8"/>
        </w:numPr>
        <w:spacing w:after="120"/>
      </w:pPr>
      <w:r>
        <w:t>r</w:t>
      </w:r>
      <w:r w:rsidR="001C17C7" w:rsidRPr="00CC620A">
        <w:t xml:space="preserve">esearch and </w:t>
      </w:r>
      <w:r>
        <w:t>d</w:t>
      </w:r>
      <w:r w:rsidR="001C17C7" w:rsidRPr="00CC620A">
        <w:t xml:space="preserve">evelopment </w:t>
      </w:r>
      <w:r w:rsidR="006A2B0B">
        <w:t>(R&amp;D)</w:t>
      </w:r>
    </w:p>
    <w:p w14:paraId="254F4A52" w14:textId="66E84F34" w:rsidR="001C17C7" w:rsidRPr="00CC620A" w:rsidRDefault="00183D09" w:rsidP="00CF3DD7">
      <w:pPr>
        <w:pStyle w:val="ListBullet"/>
        <w:numPr>
          <w:ilvl w:val="1"/>
          <w:numId w:val="8"/>
        </w:numPr>
        <w:spacing w:after="120"/>
      </w:pPr>
      <w:r>
        <w:t>t</w:t>
      </w:r>
      <w:r w:rsidR="001C17C7" w:rsidRPr="00CC620A">
        <w:t>raining</w:t>
      </w:r>
    </w:p>
    <w:p w14:paraId="3CF0C67A" w14:textId="79337B78" w:rsidR="001C17C7" w:rsidRDefault="00183D09" w:rsidP="00CF3DD7">
      <w:pPr>
        <w:pStyle w:val="ListBullet"/>
        <w:numPr>
          <w:ilvl w:val="1"/>
          <w:numId w:val="8"/>
        </w:numPr>
        <w:spacing w:after="120"/>
      </w:pPr>
      <w:r>
        <w:t>t</w:t>
      </w:r>
      <w:r w:rsidR="001C17C7">
        <w:t>esting and validation</w:t>
      </w:r>
    </w:p>
    <w:p w14:paraId="4C3B009F" w14:textId="471494EB" w:rsidR="001C17C7" w:rsidRPr="005A61FE" w:rsidRDefault="00183D09" w:rsidP="00CF3DD7">
      <w:pPr>
        <w:pStyle w:val="ListBullet"/>
        <w:numPr>
          <w:ilvl w:val="1"/>
          <w:numId w:val="8"/>
        </w:numPr>
        <w:spacing w:after="120"/>
      </w:pPr>
      <w:r>
        <w:t>c</w:t>
      </w:r>
      <w:r w:rsidR="001C17C7">
        <w:t>ollaborative R&amp;D.</w:t>
      </w:r>
    </w:p>
    <w:p w14:paraId="7D225FE6" w14:textId="4D580B3E" w:rsidR="001C17C7" w:rsidRDefault="001C17C7" w:rsidP="00492E66">
      <w:r>
        <w:t xml:space="preserve">Eligible </w:t>
      </w:r>
      <w:r w:rsidR="00183D09">
        <w:t>a</w:t>
      </w:r>
      <w:r>
        <w:t>ctivities may include:</w:t>
      </w:r>
    </w:p>
    <w:p w14:paraId="168F84B0" w14:textId="365240E5" w:rsidR="003D1565" w:rsidRDefault="003D1565" w:rsidP="00CF3DD7">
      <w:pPr>
        <w:pStyle w:val="ListBullet"/>
      </w:pPr>
      <w:r>
        <w:t xml:space="preserve">working with the Australian Space Agency and the Australian space industry to establish suitable </w:t>
      </w:r>
      <w:r w:rsidR="0088773B">
        <w:t>r</w:t>
      </w:r>
      <w:r>
        <w:t>obotic</w:t>
      </w:r>
      <w:r w:rsidR="009F18C1">
        <w:t xml:space="preserve">s, </w:t>
      </w:r>
      <w:r w:rsidR="0088773B">
        <w:t>a</w:t>
      </w:r>
      <w:r w:rsidR="009F18C1">
        <w:t>utomation</w:t>
      </w:r>
      <w:r>
        <w:t xml:space="preserve"> and AI </w:t>
      </w:r>
      <w:r w:rsidR="0088773B">
        <w:t>c</w:t>
      </w:r>
      <w:r>
        <w:t xml:space="preserve">ommand and </w:t>
      </w:r>
      <w:r w:rsidR="0088773B">
        <w:t>c</w:t>
      </w:r>
      <w:r>
        <w:t>ontrol capability requirements</w:t>
      </w:r>
    </w:p>
    <w:p w14:paraId="1AE21594" w14:textId="77777777" w:rsidR="003D1565" w:rsidRDefault="003D1565" w:rsidP="00CF3DD7">
      <w:pPr>
        <w:pStyle w:val="ListBullet"/>
      </w:pPr>
      <w:r>
        <w:t xml:space="preserve">preparing a functional design brief or equivalent </w:t>
      </w:r>
    </w:p>
    <w:p w14:paraId="6E6286BC" w14:textId="77777777" w:rsidR="003D1565" w:rsidRDefault="003D1565" w:rsidP="00CF3DD7">
      <w:pPr>
        <w:pStyle w:val="ListBullet"/>
      </w:pPr>
      <w:r>
        <w:t>purchasing hardware (screens, cables, furniture, antennas, fibre optic links, other ICT etc.) and software to run the required programs</w:t>
      </w:r>
    </w:p>
    <w:p w14:paraId="54D7CE6F" w14:textId="24E62A5F" w:rsidR="003D1565" w:rsidRDefault="003D1565" w:rsidP="00CF3DD7">
      <w:pPr>
        <w:pStyle w:val="ListBullet"/>
      </w:pPr>
      <w:r>
        <w:t>hiring appropriate staff and contractors to fit</w:t>
      </w:r>
      <w:r w:rsidR="006A2B0B">
        <w:t>-</w:t>
      </w:r>
      <w:r>
        <w:t xml:space="preserve">out and operate the </w:t>
      </w:r>
      <w:r w:rsidR="00F84403">
        <w:t>C</w:t>
      </w:r>
      <w:r>
        <w:t>entre</w:t>
      </w:r>
    </w:p>
    <w:p w14:paraId="76176724" w14:textId="470D1E7C" w:rsidR="003D1565" w:rsidRDefault="003D1565" w:rsidP="00CF3DD7">
      <w:pPr>
        <w:pStyle w:val="ListBullet"/>
      </w:pPr>
      <w:r>
        <w:t xml:space="preserve">managing the security requirements for the </w:t>
      </w:r>
      <w:r w:rsidR="00F84403">
        <w:t>Centre</w:t>
      </w:r>
      <w:r>
        <w:t xml:space="preserve">, including its public elements </w:t>
      </w:r>
    </w:p>
    <w:p w14:paraId="7ADCC2B7" w14:textId="77777777" w:rsidR="003D1565" w:rsidRDefault="003D1565" w:rsidP="00CF3DD7">
      <w:pPr>
        <w:pStyle w:val="ListBullet"/>
      </w:pPr>
      <w:r>
        <w:t xml:space="preserve">establishing connectivity with existing and planned satellite dishes </w:t>
      </w:r>
    </w:p>
    <w:p w14:paraId="0226E364" w14:textId="77777777" w:rsidR="003D1565" w:rsidRDefault="003D1565" w:rsidP="00CF3DD7">
      <w:pPr>
        <w:pStyle w:val="ListBullet"/>
      </w:pPr>
      <w:r>
        <w:t>operating, managing and controlling the centre for the grant funding period</w:t>
      </w:r>
    </w:p>
    <w:p w14:paraId="28EE1F03" w14:textId="77777777" w:rsidR="003D1565" w:rsidRDefault="003D1565" w:rsidP="00CF3DD7">
      <w:pPr>
        <w:pStyle w:val="ListBullet"/>
      </w:pPr>
      <w:r>
        <w:t xml:space="preserve">establishing a financially self-sustaining operating model </w:t>
      </w:r>
    </w:p>
    <w:p w14:paraId="3EE47DE6" w14:textId="66D62BD0" w:rsidR="00234490" w:rsidRDefault="003D1565" w:rsidP="00CF3DD7">
      <w:pPr>
        <w:pStyle w:val="ListBullet"/>
      </w:pPr>
      <w:r>
        <w:t>promoting use of, and facilitating access to, the centre by SMEs and researchers</w:t>
      </w:r>
    </w:p>
    <w:p w14:paraId="0AF6DB9C" w14:textId="173C7390" w:rsidR="00D718D3" w:rsidRPr="00D718D3" w:rsidRDefault="0088773B" w:rsidP="00492E66">
      <w:pPr>
        <w:pStyle w:val="ListBullet"/>
        <w:numPr>
          <w:ilvl w:val="0"/>
          <w:numId w:val="7"/>
        </w:numPr>
      </w:pPr>
      <w:r>
        <w:t>p</w:t>
      </w:r>
      <w:r w:rsidR="00D718D3" w:rsidRPr="00D718D3">
        <w:t>rovide the following capabilities:</w:t>
      </w:r>
    </w:p>
    <w:p w14:paraId="7E7815FF" w14:textId="68E5F51F" w:rsidR="00D718D3" w:rsidRPr="001D624A" w:rsidRDefault="0088773B" w:rsidP="00D718D3">
      <w:pPr>
        <w:pStyle w:val="ListParagraph"/>
        <w:numPr>
          <w:ilvl w:val="1"/>
          <w:numId w:val="7"/>
        </w:numPr>
        <w:adjustRightInd w:val="0"/>
        <w:snapToGrid w:val="0"/>
        <w:spacing w:before="0" w:after="60" w:line="247" w:lineRule="auto"/>
        <w:contextualSpacing w:val="0"/>
        <w:rPr>
          <w:color w:val="262626" w:themeColor="text1" w:themeTint="D9"/>
        </w:rPr>
      </w:pPr>
      <w:r>
        <w:rPr>
          <w:color w:val="262626" w:themeColor="text1" w:themeTint="D9"/>
        </w:rPr>
        <w:t>c</w:t>
      </w:r>
      <w:r w:rsidR="00D718D3" w:rsidRPr="001D624A">
        <w:rPr>
          <w:color w:val="262626" w:themeColor="text1" w:themeTint="D9"/>
        </w:rPr>
        <w:t>apability for reliable and robust communications between Earth, gateways, space stations, other spacecraft or celestial bodies</w:t>
      </w:r>
    </w:p>
    <w:p w14:paraId="5FF0E5A0" w14:textId="3FFE0335" w:rsidR="00D718D3" w:rsidRPr="001D624A" w:rsidRDefault="0088773B" w:rsidP="00D718D3">
      <w:pPr>
        <w:pStyle w:val="ListParagraph"/>
        <w:numPr>
          <w:ilvl w:val="1"/>
          <w:numId w:val="7"/>
        </w:numPr>
        <w:adjustRightInd w:val="0"/>
        <w:snapToGrid w:val="0"/>
        <w:spacing w:before="0" w:after="60" w:line="247" w:lineRule="auto"/>
        <w:contextualSpacing w:val="0"/>
        <w:rPr>
          <w:color w:val="262626" w:themeColor="text1" w:themeTint="D9"/>
        </w:rPr>
      </w:pPr>
      <w:r>
        <w:rPr>
          <w:color w:val="262626" w:themeColor="text1" w:themeTint="D9"/>
        </w:rPr>
        <w:t>c</w:t>
      </w:r>
      <w:r w:rsidR="00D718D3" w:rsidRPr="001D624A">
        <w:rPr>
          <w:color w:val="262626" w:themeColor="text1" w:themeTint="D9"/>
        </w:rPr>
        <w:t>apability for managing communication delays with equipment in space or on Earth</w:t>
      </w:r>
    </w:p>
    <w:p w14:paraId="37A60D0F" w14:textId="1F1459D9" w:rsidR="00D718D3" w:rsidRPr="001D624A" w:rsidRDefault="0088773B" w:rsidP="00D718D3">
      <w:pPr>
        <w:pStyle w:val="ListParagraph"/>
        <w:numPr>
          <w:ilvl w:val="1"/>
          <w:numId w:val="7"/>
        </w:numPr>
        <w:adjustRightInd w:val="0"/>
        <w:snapToGrid w:val="0"/>
        <w:spacing w:before="0" w:after="60" w:line="247" w:lineRule="auto"/>
        <w:contextualSpacing w:val="0"/>
        <w:rPr>
          <w:color w:val="262626" w:themeColor="text1" w:themeTint="D9"/>
        </w:rPr>
      </w:pPr>
      <w:r>
        <w:rPr>
          <w:color w:val="262626" w:themeColor="text1" w:themeTint="D9"/>
        </w:rPr>
        <w:t>c</w:t>
      </w:r>
      <w:r w:rsidR="00D718D3" w:rsidRPr="001D624A">
        <w:rPr>
          <w:color w:val="262626" w:themeColor="text1" w:themeTint="D9"/>
        </w:rPr>
        <w:t>apability to test a full range of robotic operations, in remote, extreme and humanly unsafe environments and cater for anticipated communications paradigms included disconnected autonomous operations</w:t>
      </w:r>
    </w:p>
    <w:p w14:paraId="784FBB6F" w14:textId="686C6315" w:rsidR="00D718D3" w:rsidRPr="001D624A" w:rsidRDefault="0088773B" w:rsidP="00D718D3">
      <w:pPr>
        <w:pStyle w:val="ListParagraph"/>
        <w:numPr>
          <w:ilvl w:val="1"/>
          <w:numId w:val="7"/>
        </w:numPr>
        <w:adjustRightInd w:val="0"/>
        <w:snapToGrid w:val="0"/>
        <w:spacing w:before="0" w:after="60" w:line="247" w:lineRule="auto"/>
        <w:contextualSpacing w:val="0"/>
        <w:jc w:val="both"/>
        <w:rPr>
          <w:color w:val="262626" w:themeColor="text1" w:themeTint="D9"/>
        </w:rPr>
      </w:pPr>
      <w:r>
        <w:rPr>
          <w:color w:val="262626" w:themeColor="text1" w:themeTint="D9"/>
        </w:rPr>
        <w:t>c</w:t>
      </w:r>
      <w:r w:rsidR="00D718D3" w:rsidRPr="001D624A">
        <w:rPr>
          <w:color w:val="262626" w:themeColor="text1" w:themeTint="D9"/>
        </w:rPr>
        <w:t>apability to integrate with South Australia’s Mission Control Centre.</w:t>
      </w:r>
    </w:p>
    <w:p w14:paraId="754F75F4" w14:textId="0CCE0167" w:rsidR="00D718D3" w:rsidRDefault="00D718D3" w:rsidP="005B78DF">
      <w:pPr>
        <w:pStyle w:val="ListParagraph"/>
        <w:adjustRightInd w:val="0"/>
        <w:snapToGrid w:val="0"/>
        <w:spacing w:before="0" w:after="60" w:line="247" w:lineRule="auto"/>
        <w:contextualSpacing w:val="0"/>
        <w:rPr>
          <w:color w:val="262626" w:themeColor="text1" w:themeTint="D9"/>
        </w:rPr>
      </w:pPr>
    </w:p>
    <w:p w14:paraId="6FE79330" w14:textId="77777777" w:rsidR="00D718D3" w:rsidRPr="006A2B0B" w:rsidRDefault="00D718D3" w:rsidP="00D718D3">
      <w:pPr>
        <w:pStyle w:val="ListBullet"/>
        <w:numPr>
          <w:ilvl w:val="0"/>
          <w:numId w:val="0"/>
        </w:numPr>
        <w:ind w:left="360" w:hanging="360"/>
        <w:rPr>
          <w:highlight w:val="yellow"/>
        </w:rPr>
      </w:pPr>
    </w:p>
    <w:p w14:paraId="25F6525A" w14:textId="07E2B359" w:rsidR="00E95540" w:rsidRPr="00E162FF" w:rsidRDefault="00486156" w:rsidP="00492E66">
      <w:r>
        <w:t>We may also approve other activities</w:t>
      </w:r>
      <w:r w:rsidR="00E67FC6">
        <w:t>.</w:t>
      </w:r>
    </w:p>
    <w:p w14:paraId="550F909B" w14:textId="4F0A4A80" w:rsidR="00491C6B" w:rsidRPr="005A61FE" w:rsidRDefault="00491C6B" w:rsidP="001716BE">
      <w:pPr>
        <w:pStyle w:val="Heading3"/>
      </w:pPr>
      <w:bookmarkStart w:id="81" w:name="_Toc531277488"/>
      <w:bookmarkStart w:id="82" w:name="_Toc955298"/>
      <w:bookmarkStart w:id="83" w:name="_Toc23779208"/>
      <w:r w:rsidRPr="005A61FE">
        <w:t>Eligible locations</w:t>
      </w:r>
      <w:bookmarkEnd w:id="81"/>
      <w:bookmarkEnd w:id="82"/>
      <w:bookmarkEnd w:id="83"/>
    </w:p>
    <w:p w14:paraId="41E65BDB" w14:textId="496A6EF9" w:rsidR="00491C6B" w:rsidRPr="005A61FE" w:rsidRDefault="00DC0F98" w:rsidP="006D7E68">
      <w:r>
        <w:t>The Centre must be located</w:t>
      </w:r>
      <w:r w:rsidR="00491C6B" w:rsidRPr="005A61FE">
        <w:t xml:space="preserve"> in </w:t>
      </w:r>
      <w:r w:rsidR="00841264">
        <w:t>Western Australia.</w:t>
      </w:r>
    </w:p>
    <w:p w14:paraId="25F6525B" w14:textId="63CC82B4" w:rsidR="00C17E72" w:rsidRDefault="00C17E72" w:rsidP="001716BE">
      <w:pPr>
        <w:pStyle w:val="Heading3"/>
      </w:pPr>
      <w:bookmarkStart w:id="84" w:name="_Toc530072991"/>
      <w:bookmarkStart w:id="85" w:name="_Toc530072992"/>
      <w:bookmarkStart w:id="86" w:name="_Toc530072993"/>
      <w:bookmarkStart w:id="87" w:name="_Toc530072995"/>
      <w:bookmarkStart w:id="88" w:name="_Ref468355804"/>
      <w:bookmarkStart w:id="89" w:name="_Toc496536662"/>
      <w:bookmarkStart w:id="90" w:name="_Toc531277489"/>
      <w:bookmarkStart w:id="91" w:name="_Toc955299"/>
      <w:bookmarkStart w:id="92" w:name="_Toc23779209"/>
      <w:bookmarkEnd w:id="84"/>
      <w:bookmarkEnd w:id="85"/>
      <w:bookmarkEnd w:id="86"/>
      <w:bookmarkEnd w:id="87"/>
      <w:r>
        <w:t xml:space="preserve">Eligible </w:t>
      </w:r>
      <w:r w:rsidR="001F215C">
        <w:t>e</w:t>
      </w:r>
      <w:r w:rsidR="00490C48">
        <w:t>xpenditure</w:t>
      </w:r>
      <w:bookmarkEnd w:id="88"/>
      <w:bookmarkEnd w:id="89"/>
      <w:bookmarkEnd w:id="90"/>
      <w:bookmarkEnd w:id="91"/>
      <w:bookmarkEnd w:id="92"/>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779EEB5E" w14:textId="6F3ECC3D" w:rsidR="00841264" w:rsidRDefault="00841264" w:rsidP="00841264">
      <w:pPr>
        <w:pStyle w:val="ListBullet"/>
      </w:pPr>
      <w:r>
        <w:t xml:space="preserve">capital expenditure for the purchase of assets related to the </w:t>
      </w:r>
      <w:r w:rsidR="00AF62A5">
        <w:t>C</w:t>
      </w:r>
      <w:r w:rsidR="00C2047C">
        <w:t>entre</w:t>
      </w:r>
    </w:p>
    <w:p w14:paraId="26B86697" w14:textId="77777777" w:rsidR="00841264" w:rsidRDefault="00841264" w:rsidP="00841264">
      <w:pPr>
        <w:pStyle w:val="ListBullet"/>
      </w:pPr>
      <w:r>
        <w:t xml:space="preserve">building modifications, where the modification is required to undertake the project </w:t>
      </w:r>
    </w:p>
    <w:p w14:paraId="0B4488FF" w14:textId="62C0B604" w:rsidR="00841264" w:rsidRDefault="00841264" w:rsidP="00841264">
      <w:pPr>
        <w:pStyle w:val="ListBullet"/>
      </w:pPr>
      <w:r>
        <w:t>establishment costs including fit</w:t>
      </w:r>
      <w:r w:rsidR="006A2B0B">
        <w:t>-</w:t>
      </w:r>
      <w:r>
        <w:t>out, hardware and furnishings</w:t>
      </w:r>
    </w:p>
    <w:p w14:paraId="5F4865D1" w14:textId="77777777" w:rsidR="00841264" w:rsidRDefault="00841264" w:rsidP="00841264">
      <w:pPr>
        <w:pStyle w:val="ListBullet"/>
      </w:pPr>
      <w:r>
        <w:t>software costs directly related to the project</w:t>
      </w:r>
    </w:p>
    <w:p w14:paraId="7776F231" w14:textId="77777777" w:rsidR="00841264" w:rsidRDefault="00841264" w:rsidP="00841264">
      <w:pPr>
        <w:pStyle w:val="ListBullet"/>
      </w:pPr>
      <w:r>
        <w:t>direct labour costs of employees you directly employ on the core elements of the project. We consider a person an employee when you pay them a regular salary or wage, out of which you make regular tax instalment deductions</w:t>
      </w:r>
    </w:p>
    <w:p w14:paraId="293637E4" w14:textId="77777777" w:rsidR="00841264" w:rsidRDefault="00841264" w:rsidP="00841264">
      <w:pPr>
        <w:pStyle w:val="ListBullet"/>
      </w:pPr>
      <w:r>
        <w:t>up to 30% labour on-costs to cover employer paid superannuation, payroll tax, workers compensation insurance, and overheads such as office rent and the provision of computers for staff directly working on the project</w:t>
      </w:r>
    </w:p>
    <w:p w14:paraId="200AE37F" w14:textId="56CB2B77" w:rsidR="00841264" w:rsidRDefault="00841264" w:rsidP="00841264">
      <w:pPr>
        <w:pStyle w:val="ListBullet"/>
      </w:pPr>
      <w:r>
        <w:t>contract expenditure, which is the cost of any agreed project activities that you contract to others</w:t>
      </w:r>
    </w:p>
    <w:p w14:paraId="5CC6456B" w14:textId="77777777" w:rsidR="00841264" w:rsidRDefault="00841264" w:rsidP="00841264">
      <w:pPr>
        <w:pStyle w:val="ListBullet"/>
      </w:pPr>
      <w:r>
        <w:t>staff training that directly supports the achievement of project outcomes</w:t>
      </w:r>
    </w:p>
    <w:p w14:paraId="3D62023F" w14:textId="77777777" w:rsidR="00841264" w:rsidRDefault="00841264" w:rsidP="00841264">
      <w:pPr>
        <w:pStyle w:val="ListBullet"/>
      </w:pPr>
      <w:r>
        <w:t>operational costs for the duration of the grant</w:t>
      </w:r>
    </w:p>
    <w:p w14:paraId="73FD05B2" w14:textId="77777777" w:rsidR="00841264" w:rsidRDefault="00841264" w:rsidP="00841264">
      <w:pPr>
        <w:pStyle w:val="ListBullet"/>
      </w:pPr>
      <w:r>
        <w:t>rent or leasing costs for the duration of the grant</w:t>
      </w:r>
    </w:p>
    <w:p w14:paraId="4CD0838F" w14:textId="77777777" w:rsidR="00841264" w:rsidRDefault="00841264" w:rsidP="00841264">
      <w:pPr>
        <w:pStyle w:val="ListBullet"/>
      </w:pPr>
      <w:r>
        <w:t>domestic travel limited to the reasonable cost of accommodation and transportation required to conduct the agreed project and collaboration activities in Australia</w:t>
      </w:r>
    </w:p>
    <w:p w14:paraId="2E328AC7" w14:textId="34B1B970" w:rsidR="008A650B" w:rsidRDefault="00841264" w:rsidP="00841264">
      <w:pPr>
        <w:pStyle w:val="ListBullet"/>
      </w:pPr>
      <w:r>
        <w:t>overseas travel (capped at 5% of eligible project costs unless otherwise approved by the program delegate) limited to the reasonable cost of accommodation and transportation required in cases where the overseas travel is material to the conduct of the project in Australia</w:t>
      </w:r>
    </w:p>
    <w:p w14:paraId="7264C1A4" w14:textId="5F37424D" w:rsidR="00FE7257" w:rsidRDefault="00FE7257" w:rsidP="00FE5602">
      <w:pPr>
        <w:pStyle w:val="ListBullet"/>
        <w:spacing w:after="120"/>
      </w:pPr>
      <w:r w:rsidRPr="00BF68AC">
        <w:t>the cost of a</w:t>
      </w:r>
      <w:r>
        <w:t>n independent</w:t>
      </w:r>
      <w:r w:rsidRPr="00BF68AC">
        <w:t xml:space="preserve"> audit o</w:t>
      </w:r>
      <w:r>
        <w:t>f</w:t>
      </w:r>
      <w:r w:rsidRPr="00BF68AC">
        <w:t xml:space="preserve"> project expenditure (where we request one)</w:t>
      </w:r>
      <w:r w:rsidR="00A05B3B">
        <w:t xml:space="preserve"> up to a maximum of 1% </w:t>
      </w:r>
      <w:r>
        <w:t>of total eligible project expenditure</w:t>
      </w:r>
    </w:p>
    <w:p w14:paraId="2166BB6C" w14:textId="54F3B8DB" w:rsidR="006D7E68" w:rsidRDefault="00841264" w:rsidP="006A2B0B">
      <w:pPr>
        <w:pStyle w:val="ListBullet"/>
        <w:spacing w:after="120"/>
      </w:pPr>
      <w:r>
        <w:t xml:space="preserve">other eligible expenditure as approved by the program delegate </w:t>
      </w:r>
      <w:r w:rsidR="006D7E68">
        <w:t>(who is an AusIndustry manager within the department with responsibility for the program)</w:t>
      </w:r>
      <w:r w:rsidR="0088773B">
        <w:t>.</w:t>
      </w:r>
    </w:p>
    <w:p w14:paraId="5D23CBDF" w14:textId="744BB432"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41264">
        <w:t>p</w:t>
      </w:r>
      <w:r w:rsidR="00FE5602">
        <w:t>rogram</w:t>
      </w:r>
      <w:r w:rsidR="00841264">
        <w:t xml:space="preserve"> d</w:t>
      </w:r>
      <w:r w:rsidR="00FE5602" w:rsidRPr="00E162FF">
        <w:t xml:space="preserve">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34F43241" w:rsidR="00E27755" w:rsidRDefault="00E27755" w:rsidP="00E27755">
      <w:pPr>
        <w:pStyle w:val="ListBullet"/>
        <w:numPr>
          <w:ilvl w:val="0"/>
          <w:numId w:val="0"/>
        </w:numPr>
        <w:spacing w:after="120"/>
      </w:pPr>
      <w:r>
        <w:t xml:space="preserve">You must </w:t>
      </w:r>
      <w:r w:rsidR="00841264">
        <w:t>not commence your project until you execute a grant agreement with the Commonwealth.</w:t>
      </w:r>
    </w:p>
    <w:p w14:paraId="3CD7D84F" w14:textId="020AEABA" w:rsidR="00E3085F" w:rsidRDefault="00841264" w:rsidP="001716BE">
      <w:pPr>
        <w:pStyle w:val="Heading3"/>
      </w:pPr>
      <w:bookmarkStart w:id="93" w:name="_Toc531277490"/>
      <w:bookmarkStart w:id="94" w:name="_Toc496536663"/>
      <w:bookmarkStart w:id="95" w:name="_Toc955300"/>
      <w:r w:rsidRPr="005A61FE">
        <w:lastRenderedPageBreak/>
        <w:t xml:space="preserve"> </w:t>
      </w:r>
      <w:bookmarkStart w:id="96" w:name="_Toc23779210"/>
      <w:r w:rsidR="005C7680" w:rsidRPr="005A61FE">
        <w:t xml:space="preserve">What </w:t>
      </w:r>
      <w:r w:rsidR="008E0A14" w:rsidRPr="005A61FE">
        <w:t>you</w:t>
      </w:r>
      <w:r w:rsidR="005C7680" w:rsidRPr="005A61FE">
        <w:t xml:space="preserve"> cannot </w:t>
      </w:r>
      <w:r w:rsidR="008E0A14" w:rsidRPr="005A61FE">
        <w:t xml:space="preserve">use the </w:t>
      </w:r>
      <w:r w:rsidR="005C7680" w:rsidRPr="005A61FE">
        <w:t>grant for</w:t>
      </w:r>
      <w:bookmarkEnd w:id="93"/>
      <w:bookmarkEnd w:id="94"/>
      <w:bookmarkEnd w:id="95"/>
      <w:bookmarkEnd w:id="96"/>
    </w:p>
    <w:p w14:paraId="45E8DDF7" w14:textId="7504A70B" w:rsidR="00FE5602" w:rsidRDefault="00FE5602" w:rsidP="008D5C33">
      <w:pPr>
        <w:spacing w:after="80"/>
      </w:pPr>
      <w:r>
        <w:t>Expenditure items that are not eligible are</w:t>
      </w:r>
      <w:r w:rsidR="00B6306B">
        <w:t>:</w:t>
      </w:r>
    </w:p>
    <w:p w14:paraId="3C8BB2A4" w14:textId="77777777" w:rsidR="000E1F77" w:rsidRDefault="000E1F77" w:rsidP="000E1F77">
      <w:pPr>
        <w:pStyle w:val="ListBullet"/>
      </w:pPr>
      <w:r>
        <w:t>any ongoing costs beyond the term of the grant</w:t>
      </w:r>
    </w:p>
    <w:p w14:paraId="56511E03" w14:textId="77777777" w:rsidR="000E1F77" w:rsidRDefault="000E1F77" w:rsidP="000E1F77">
      <w:pPr>
        <w:pStyle w:val="ListBullet"/>
      </w:pPr>
      <w:r>
        <w:t>activities, equipment or supplies that are already being supported through other sources</w:t>
      </w:r>
    </w:p>
    <w:p w14:paraId="00F92A2B" w14:textId="77777777" w:rsidR="000E1F77" w:rsidRDefault="000E1F77" w:rsidP="000E1F77">
      <w:pPr>
        <w:pStyle w:val="ListBullet"/>
      </w:pPr>
      <w:r>
        <w:t>research not directly supporting eligible activities</w:t>
      </w:r>
    </w:p>
    <w:p w14:paraId="71D35543" w14:textId="77777777" w:rsidR="000E1F77" w:rsidRDefault="000E1F77" w:rsidP="000E1F77">
      <w:pPr>
        <w:pStyle w:val="ListBullet"/>
      </w:pPr>
      <w:r>
        <w:t xml:space="preserve">costs incurred prior to executing a grant agreement </w:t>
      </w:r>
    </w:p>
    <w:p w14:paraId="537ADA89" w14:textId="77777777" w:rsidR="000E1F77" w:rsidRDefault="000E1F77" w:rsidP="000E1F77">
      <w:pPr>
        <w:pStyle w:val="ListBullet"/>
      </w:pPr>
      <w:r>
        <w:t>non-project-related staff training and development costs</w:t>
      </w:r>
    </w:p>
    <w:p w14:paraId="2B1E8E11" w14:textId="26E6633D" w:rsidR="000E1F77" w:rsidRDefault="000E1F77" w:rsidP="000E1F77">
      <w:pPr>
        <w:pStyle w:val="ListBullet"/>
      </w:pPr>
      <w:r>
        <w:t>licensing fees</w:t>
      </w:r>
      <w:r w:rsidR="00AF62A5">
        <w:t xml:space="preserve"> paid to Australian government bodies, for example the Australian Media and Communications Authority (ACMA)</w:t>
      </w:r>
    </w:p>
    <w:p w14:paraId="4E3CE2EA" w14:textId="77777777" w:rsidR="000E1F77" w:rsidRDefault="000E1F77" w:rsidP="000E1F77">
      <w:pPr>
        <w:pStyle w:val="ListBullet"/>
      </w:pPr>
      <w:r>
        <w:t>financing costs, including interest</w:t>
      </w:r>
    </w:p>
    <w:p w14:paraId="5FE9F6D5" w14:textId="39516966" w:rsidR="00FE5602" w:rsidRPr="008A650B" w:rsidRDefault="000E1F77" w:rsidP="000E1F77">
      <w:pPr>
        <w:pStyle w:val="ListBullet"/>
      </w:pPr>
      <w:r>
        <w:t>costs related to preparing the grant application, preparing any project reports (except costs of independent audit reports we require) and preparing any project variation requests.</w:t>
      </w:r>
    </w:p>
    <w:p w14:paraId="25F6526D" w14:textId="12F849CF" w:rsidR="0039610D" w:rsidRPr="00747B26" w:rsidRDefault="0036055C" w:rsidP="00B400E6">
      <w:pPr>
        <w:pStyle w:val="Heading2"/>
      </w:pPr>
      <w:bookmarkStart w:id="97" w:name="_Toc955301"/>
      <w:bookmarkStart w:id="98" w:name="_Toc496536664"/>
      <w:bookmarkStart w:id="99" w:name="_Toc531277491"/>
      <w:bookmarkStart w:id="100" w:name="_Toc23779211"/>
      <w:r>
        <w:t xml:space="preserve">The </w:t>
      </w:r>
      <w:r w:rsidR="00E93B21">
        <w:t>assessment</w:t>
      </w:r>
      <w:r w:rsidR="0053412C">
        <w:t xml:space="preserve"> </w:t>
      </w:r>
      <w:r>
        <w:t>criteria</w:t>
      </w:r>
      <w:bookmarkEnd w:id="97"/>
      <w:bookmarkEnd w:id="98"/>
      <w:bookmarkEnd w:id="99"/>
      <w:bookmarkEnd w:id="100"/>
    </w:p>
    <w:p w14:paraId="0BD2363B" w14:textId="663FC3A0"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187D72FD"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w:t>
      </w:r>
      <w:r w:rsidR="004710B7">
        <w:t>limits</w:t>
      </w:r>
      <w:r w:rsidR="002C7A6F">
        <w:t xml:space="preserve"> answers</w:t>
      </w:r>
      <w:r w:rsidR="00F467EE">
        <w:t xml:space="preserve"> to 5000 characters</w:t>
      </w:r>
      <w:r w:rsidR="00486156">
        <w:t>.</w:t>
      </w:r>
    </w:p>
    <w:p w14:paraId="25F65270" w14:textId="337FE52E" w:rsidR="002D2DC7" w:rsidRDefault="002D2DC7" w:rsidP="0039610D">
      <w:r w:rsidRPr="006A2B0B">
        <w:t xml:space="preserve">We will only award funding to applications that score highly </w:t>
      </w:r>
      <w:r w:rsidR="00A05B3B">
        <w:t>(at least 50%</w:t>
      </w:r>
      <w:r w:rsidR="00557AAA" w:rsidRPr="006A2B0B">
        <w:t>)</w:t>
      </w:r>
      <w:r w:rsidR="00557AAA">
        <w:t xml:space="preserve"> </w:t>
      </w:r>
      <w:r>
        <w:t xml:space="preserve">against all </w:t>
      </w:r>
      <w:r w:rsidR="001475D6">
        <w:t>assessment</w:t>
      </w:r>
      <w:r>
        <w:t xml:space="preserve"> criteria</w:t>
      </w:r>
      <w:r w:rsidR="00BD20AF">
        <w:t>, as these represent best value for money</w:t>
      </w:r>
      <w:r>
        <w:t>.</w:t>
      </w:r>
    </w:p>
    <w:p w14:paraId="25F65272" w14:textId="0069714C" w:rsidR="0039610D" w:rsidRPr="00AD742E" w:rsidRDefault="001475D6" w:rsidP="001716BE">
      <w:pPr>
        <w:pStyle w:val="Heading3"/>
      </w:pPr>
      <w:bookmarkStart w:id="101" w:name="_Toc496536665"/>
      <w:bookmarkStart w:id="102" w:name="_Toc531277492"/>
      <w:bookmarkStart w:id="103" w:name="_Toc955302"/>
      <w:bookmarkStart w:id="104" w:name="_Toc23779212"/>
      <w:r>
        <w:t>Assessment</w:t>
      </w:r>
      <w:r w:rsidR="0039610D" w:rsidRPr="00AD742E">
        <w:t xml:space="preserve"> </w:t>
      </w:r>
      <w:r w:rsidR="003D09C5">
        <w:t>c</w:t>
      </w:r>
      <w:r w:rsidR="003D09C5" w:rsidRPr="00AD742E">
        <w:t xml:space="preserve">riterion </w:t>
      </w:r>
      <w:r w:rsidR="0039610D" w:rsidRPr="00AD742E">
        <w:t>1</w:t>
      </w:r>
      <w:bookmarkEnd w:id="101"/>
      <w:bookmarkEnd w:id="102"/>
      <w:bookmarkEnd w:id="103"/>
      <w:bookmarkEnd w:id="104"/>
    </w:p>
    <w:p w14:paraId="5F46EB71" w14:textId="3619804C" w:rsidR="00557AAA" w:rsidRPr="00557AAA" w:rsidRDefault="00557AAA" w:rsidP="00557AAA">
      <w:pPr>
        <w:pStyle w:val="Normalbold"/>
      </w:pPr>
      <w:r>
        <w:t xml:space="preserve">How your project will provide SMEs (including start-ups) and researchers with </w:t>
      </w:r>
      <w:r w:rsidR="00F00AA5">
        <w:t>capability to</w:t>
      </w:r>
      <w:r>
        <w:t xml:space="preserve"> </w:t>
      </w:r>
      <w:r w:rsidRPr="00557AAA">
        <w:t>develop, test</w:t>
      </w:r>
      <w:r w:rsidR="00F00AA5">
        <w:t>,</w:t>
      </w:r>
      <w:r w:rsidRPr="00557AAA">
        <w:t xml:space="preserve"> operate and support robotics, automation</w:t>
      </w:r>
      <w:r w:rsidR="00F00AA5">
        <w:t xml:space="preserve"> and</w:t>
      </w:r>
      <w:r w:rsidR="00F00AA5" w:rsidRPr="00557AAA">
        <w:t xml:space="preserve"> </w:t>
      </w:r>
      <w:r w:rsidRPr="00557AAA">
        <w:t>AI activities in space</w:t>
      </w:r>
      <w:r>
        <w:t xml:space="preserve"> (40</w:t>
      </w:r>
      <w:r w:rsidR="00AF62A5">
        <w:t> </w:t>
      </w:r>
      <w:r>
        <w:t>points)</w:t>
      </w:r>
    </w:p>
    <w:p w14:paraId="25F65274" w14:textId="3E732A0D" w:rsidR="00E03219" w:rsidRPr="00557AAA" w:rsidRDefault="00557AAA" w:rsidP="00557AAA">
      <w:pPr>
        <w:pStyle w:val="Normalbold"/>
        <w:rPr>
          <w:b w:val="0"/>
        </w:rPr>
      </w:pPr>
      <w:r w:rsidRPr="00557AAA">
        <w:rPr>
          <w:b w:val="0"/>
        </w:rPr>
        <w:t xml:space="preserve">Describe your approach to establishing the </w:t>
      </w:r>
      <w:r w:rsidR="006B1808">
        <w:rPr>
          <w:b w:val="0"/>
        </w:rPr>
        <w:t>C</w:t>
      </w:r>
      <w:r w:rsidR="00F00AA5" w:rsidRPr="00557AAA">
        <w:rPr>
          <w:b w:val="0"/>
        </w:rPr>
        <w:t>entre</w:t>
      </w:r>
      <w:r w:rsidRPr="00557AAA">
        <w:rPr>
          <w:b w:val="0"/>
        </w:rPr>
        <w:t xml:space="preserve"> and provide information that demonstrates:</w:t>
      </w:r>
    </w:p>
    <w:p w14:paraId="59B4F5FD" w14:textId="0E2E72F7" w:rsidR="00EB7255" w:rsidRDefault="00557AAA" w:rsidP="006B1808">
      <w:pPr>
        <w:pStyle w:val="ListNumber2"/>
        <w:numPr>
          <w:ilvl w:val="0"/>
          <w:numId w:val="21"/>
        </w:numPr>
      </w:pPr>
      <w:r>
        <w:t>you</w:t>
      </w:r>
      <w:r w:rsidR="00AD2766">
        <w:t xml:space="preserve">r understanding of </w:t>
      </w:r>
      <w:r w:rsidR="00F00AA5">
        <w:t xml:space="preserve">robotics, automation </w:t>
      </w:r>
      <w:r>
        <w:t xml:space="preserve">and AI </w:t>
      </w:r>
      <w:r w:rsidR="00F00AA5">
        <w:t xml:space="preserve">command </w:t>
      </w:r>
      <w:r>
        <w:t xml:space="preserve">and </w:t>
      </w:r>
      <w:r w:rsidR="00F00AA5">
        <w:t xml:space="preserve">control </w:t>
      </w:r>
      <w:r>
        <w:t>infrastructure requirements</w:t>
      </w:r>
    </w:p>
    <w:p w14:paraId="4A0D4258" w14:textId="12478F96" w:rsidR="00557AAA" w:rsidRDefault="00557AAA" w:rsidP="006B1808">
      <w:pPr>
        <w:pStyle w:val="ListNumber2"/>
        <w:numPr>
          <w:ilvl w:val="0"/>
          <w:numId w:val="21"/>
        </w:numPr>
        <w:tabs>
          <w:tab w:val="left" w:pos="720"/>
        </w:tabs>
      </w:pPr>
      <w:r>
        <w:t>how your project will deliver</w:t>
      </w:r>
      <w:r w:rsidR="00F00AA5">
        <w:t xml:space="preserve"> your identified</w:t>
      </w:r>
      <w:r>
        <w:t xml:space="preserve"> </w:t>
      </w:r>
      <w:r w:rsidR="00F00AA5">
        <w:t xml:space="preserve">robotics, automation </w:t>
      </w:r>
      <w:r>
        <w:t xml:space="preserve">and AI </w:t>
      </w:r>
      <w:r w:rsidR="00F00AA5">
        <w:t xml:space="preserve">command </w:t>
      </w:r>
      <w:r w:rsidR="002437B9">
        <w:t xml:space="preserve">and </w:t>
      </w:r>
      <w:r w:rsidR="00F00AA5">
        <w:t xml:space="preserve">control </w:t>
      </w:r>
      <w:r>
        <w:t xml:space="preserve">infrastructure requirements, including technical capabilities </w:t>
      </w:r>
    </w:p>
    <w:p w14:paraId="1E454400" w14:textId="4EE584FA" w:rsidR="00557AAA" w:rsidRDefault="002437B9" w:rsidP="006B1808">
      <w:pPr>
        <w:pStyle w:val="ListNumber2"/>
        <w:numPr>
          <w:ilvl w:val="0"/>
          <w:numId w:val="21"/>
        </w:numPr>
      </w:pPr>
      <w:r>
        <w:t xml:space="preserve">how you will make the </w:t>
      </w:r>
      <w:r w:rsidR="00F00AA5">
        <w:t xml:space="preserve">robotics, automation </w:t>
      </w:r>
      <w:r>
        <w:t xml:space="preserve">and AI </w:t>
      </w:r>
      <w:r w:rsidR="00F00AA5">
        <w:t xml:space="preserve">command </w:t>
      </w:r>
      <w:r>
        <w:t xml:space="preserve">and </w:t>
      </w:r>
      <w:r w:rsidR="00F00AA5">
        <w:t xml:space="preserve">control infrastructure </w:t>
      </w:r>
      <w:r>
        <w:t>available to SMEs (including start-ups) and researchers</w:t>
      </w:r>
    </w:p>
    <w:p w14:paraId="2AEFE258" w14:textId="2B34E646" w:rsidR="001844D5" w:rsidRPr="00E162FF" w:rsidRDefault="002437B9" w:rsidP="006B1808">
      <w:pPr>
        <w:pStyle w:val="ListNumber2"/>
        <w:numPr>
          <w:ilvl w:val="0"/>
          <w:numId w:val="21"/>
        </w:numPr>
      </w:pPr>
      <w:r>
        <w:t xml:space="preserve">your strategy to continue </w:t>
      </w:r>
      <w:r w:rsidR="000B69BA">
        <w:t>operating</w:t>
      </w:r>
      <w:r w:rsidR="0084761E" w:rsidRPr="001D624A">
        <w:t xml:space="preserve"> </w:t>
      </w:r>
      <w:r w:rsidR="0084761E">
        <w:t xml:space="preserve">the </w:t>
      </w:r>
      <w:r w:rsidR="00AD2766">
        <w:t>C</w:t>
      </w:r>
      <w:r w:rsidR="000B69BA">
        <w:t xml:space="preserve">entre </w:t>
      </w:r>
      <w:r w:rsidR="0084761E">
        <w:t>beyond the term of grant funding.</w:t>
      </w:r>
    </w:p>
    <w:p w14:paraId="25F65275" w14:textId="333727A5" w:rsidR="0039610D" w:rsidRPr="00F01C31" w:rsidRDefault="001475D6" w:rsidP="001716BE">
      <w:pPr>
        <w:pStyle w:val="Heading3"/>
      </w:pPr>
      <w:bookmarkStart w:id="105" w:name="_Toc496536666"/>
      <w:bookmarkStart w:id="106" w:name="_Toc531277493"/>
      <w:bookmarkStart w:id="107" w:name="_Toc955303"/>
      <w:bookmarkStart w:id="108" w:name="_Toc23779213"/>
      <w:r>
        <w:t>Assessment</w:t>
      </w:r>
      <w:r w:rsidR="0039610D" w:rsidRPr="00F01C31">
        <w:t xml:space="preserve"> </w:t>
      </w:r>
      <w:r w:rsidR="003D09C5">
        <w:t>c</w:t>
      </w:r>
      <w:r w:rsidR="003D09C5" w:rsidRPr="00F01C31">
        <w:t xml:space="preserve">riterion </w:t>
      </w:r>
      <w:r w:rsidR="00F11248">
        <w:t>2</w:t>
      </w:r>
      <w:bookmarkEnd w:id="105"/>
      <w:bookmarkEnd w:id="106"/>
      <w:bookmarkEnd w:id="107"/>
      <w:bookmarkEnd w:id="108"/>
    </w:p>
    <w:p w14:paraId="2A3C4EEF" w14:textId="0D5B3AB8" w:rsidR="001844D5" w:rsidRDefault="0084761E" w:rsidP="001844D5">
      <w:pPr>
        <w:pStyle w:val="Normalbold"/>
      </w:pPr>
      <w:bookmarkStart w:id="109" w:name="_Toc496536667"/>
      <w:r>
        <w:t>The benefits of your project (30 points)</w:t>
      </w:r>
    </w:p>
    <w:p w14:paraId="66AD02C2" w14:textId="6450FB4E" w:rsidR="001844D5" w:rsidRDefault="0084761E" w:rsidP="001844D5">
      <w:pPr>
        <w:pStyle w:val="ListNumber2"/>
        <w:ind w:left="0" w:firstLine="0"/>
      </w:pPr>
      <w:r>
        <w:t>You should demonstrate this by identifying:</w:t>
      </w:r>
    </w:p>
    <w:p w14:paraId="50D9DF63" w14:textId="361E6DF8" w:rsidR="0084761E" w:rsidRPr="0084761E" w:rsidRDefault="0084761E" w:rsidP="00CF3DD7">
      <w:pPr>
        <w:pStyle w:val="ListNumber2"/>
        <w:numPr>
          <w:ilvl w:val="0"/>
          <w:numId w:val="12"/>
        </w:numPr>
      </w:pPr>
      <w:r>
        <w:t>how</w:t>
      </w:r>
      <w:r w:rsidR="00672CD1">
        <w:t xml:space="preserve"> your approach to</w:t>
      </w:r>
      <w:r w:rsidR="00CF3451">
        <w:t xml:space="preserve"> the </w:t>
      </w:r>
      <w:r w:rsidR="006B1808">
        <w:t>C</w:t>
      </w:r>
      <w:r w:rsidR="00672CD1">
        <w:t xml:space="preserve">entre </w:t>
      </w:r>
      <w:r>
        <w:t xml:space="preserve">will </w:t>
      </w:r>
      <w:r w:rsidRPr="0084761E">
        <w:t>increase national infrastructure,</w:t>
      </w:r>
      <w:r w:rsidR="0063264F">
        <w:t xml:space="preserve"> </w:t>
      </w:r>
      <w:r w:rsidRPr="0084761E">
        <w:t>capability</w:t>
      </w:r>
      <w:r w:rsidR="0063264F">
        <w:t xml:space="preserve">, </w:t>
      </w:r>
      <w:r w:rsidRPr="0084761E">
        <w:t>proficiency</w:t>
      </w:r>
      <w:r w:rsidR="0063264F">
        <w:t xml:space="preserve"> and collaboration</w:t>
      </w:r>
      <w:r w:rsidRPr="0084761E">
        <w:t xml:space="preserve"> in </w:t>
      </w:r>
      <w:r w:rsidR="00AD20E6">
        <w:t>developing</w:t>
      </w:r>
      <w:r w:rsidR="00AD20E6" w:rsidRPr="00AD20E6">
        <w:t>, test</w:t>
      </w:r>
      <w:r w:rsidR="00AD20E6">
        <w:t xml:space="preserve">ing, </w:t>
      </w:r>
      <w:r w:rsidR="00AD20E6" w:rsidRPr="00AD20E6">
        <w:t>operat</w:t>
      </w:r>
      <w:r w:rsidR="00AD20E6">
        <w:t>ing</w:t>
      </w:r>
      <w:r w:rsidR="00AD20E6" w:rsidRPr="00AD20E6">
        <w:t xml:space="preserve"> and support</w:t>
      </w:r>
      <w:r w:rsidR="00AD20E6">
        <w:t>ing</w:t>
      </w:r>
      <w:r w:rsidR="00AD20E6" w:rsidRPr="00AD20E6">
        <w:t xml:space="preserve"> the application of robotics, automation, AI and remote management activities in space</w:t>
      </w:r>
    </w:p>
    <w:p w14:paraId="6B2EBBDD" w14:textId="34CF5B2F" w:rsidR="002B6285" w:rsidRDefault="0084761E" w:rsidP="00CF3DD7">
      <w:pPr>
        <w:pStyle w:val="ListNumber2"/>
        <w:numPr>
          <w:ilvl w:val="0"/>
          <w:numId w:val="12"/>
        </w:numPr>
      </w:pPr>
      <w:r>
        <w:lastRenderedPageBreak/>
        <w:t xml:space="preserve">how </w:t>
      </w:r>
      <w:r w:rsidR="00A27048">
        <w:t xml:space="preserve">your approach to </w:t>
      </w:r>
      <w:r>
        <w:t xml:space="preserve">the </w:t>
      </w:r>
      <w:r w:rsidR="006B1808">
        <w:t>C</w:t>
      </w:r>
      <w:r w:rsidR="00A27048">
        <w:t xml:space="preserve">entre </w:t>
      </w:r>
      <w:r>
        <w:t>will support activities that expand</w:t>
      </w:r>
      <w:r w:rsidR="006A2B0B">
        <w:t xml:space="preserve"> Australian</w:t>
      </w:r>
      <w:r>
        <w:t xml:space="preserve"> space industry, capability and capacity</w:t>
      </w:r>
      <w:r w:rsidR="006A2B0B">
        <w:t>, including during its establishment</w:t>
      </w:r>
      <w:r w:rsidR="0063264F">
        <w:t>, as well as any benefits to the broader economy</w:t>
      </w:r>
      <w:r w:rsidR="005B3CAF">
        <w:t xml:space="preserve"> such as</w:t>
      </w:r>
      <w:r w:rsidR="004F1E19">
        <w:t xml:space="preserve"> sectors beyond space and</w:t>
      </w:r>
      <w:r w:rsidR="005B3CAF">
        <w:t xml:space="preserve"> jobs growth</w:t>
      </w:r>
    </w:p>
    <w:p w14:paraId="671336FD" w14:textId="1B4971A1" w:rsidR="002B6285" w:rsidRDefault="0084761E" w:rsidP="006B1808">
      <w:pPr>
        <w:pStyle w:val="ListNumber2"/>
        <w:numPr>
          <w:ilvl w:val="0"/>
          <w:numId w:val="12"/>
        </w:numPr>
      </w:pPr>
      <w:r>
        <w:t xml:space="preserve">any additional </w:t>
      </w:r>
      <w:r w:rsidR="001F3454">
        <w:t>services or infrastructure provided to the Australian space sector as part of the project</w:t>
      </w:r>
    </w:p>
    <w:p w14:paraId="6FF133E4" w14:textId="238BA720" w:rsidR="001F3454" w:rsidRDefault="00A27048" w:rsidP="006B1808">
      <w:pPr>
        <w:pStyle w:val="ListNumber2"/>
        <w:numPr>
          <w:ilvl w:val="0"/>
          <w:numId w:val="12"/>
        </w:numPr>
      </w:pPr>
      <w:r>
        <w:t>any additional funding you will leverage to undertake the project</w:t>
      </w:r>
      <w:r w:rsidR="001F3454">
        <w:t>.</w:t>
      </w:r>
    </w:p>
    <w:p w14:paraId="25F6527A" w14:textId="6B7B7A9F" w:rsidR="0039610D" w:rsidRPr="00ED2E1A" w:rsidRDefault="001475D6" w:rsidP="001716BE">
      <w:pPr>
        <w:pStyle w:val="Heading3"/>
      </w:pPr>
      <w:bookmarkStart w:id="110" w:name="_Toc531277494"/>
      <w:bookmarkStart w:id="111" w:name="_Toc955304"/>
      <w:bookmarkStart w:id="112" w:name="_Toc23779214"/>
      <w:r>
        <w:t>Assessment</w:t>
      </w:r>
      <w:r w:rsidR="0039610D" w:rsidRPr="00ED2E1A">
        <w:t xml:space="preserve"> </w:t>
      </w:r>
      <w:r w:rsidR="003D09C5">
        <w:t>c</w:t>
      </w:r>
      <w:r w:rsidR="003D09C5" w:rsidRPr="00ED2E1A">
        <w:t>riteri</w:t>
      </w:r>
      <w:r w:rsidR="003D09C5">
        <w:t xml:space="preserve">on </w:t>
      </w:r>
      <w:r w:rsidR="00F11248">
        <w:t>3</w:t>
      </w:r>
      <w:bookmarkEnd w:id="109"/>
      <w:bookmarkEnd w:id="110"/>
      <w:bookmarkEnd w:id="111"/>
      <w:bookmarkEnd w:id="112"/>
    </w:p>
    <w:p w14:paraId="1758CF5D" w14:textId="503F13A9" w:rsidR="001844D5" w:rsidRDefault="001F3454" w:rsidP="001844D5">
      <w:pPr>
        <w:pStyle w:val="Normalbold"/>
      </w:pPr>
      <w:r>
        <w:t>Your capacity, capability and resources to deliver the project (30 points)</w:t>
      </w:r>
    </w:p>
    <w:p w14:paraId="4517CFE4" w14:textId="0CC2B0A2" w:rsidR="001844D5" w:rsidRDefault="001F3454" w:rsidP="001844D5">
      <w:pPr>
        <w:pStyle w:val="ListNumber2"/>
        <w:ind w:left="0" w:firstLine="0"/>
      </w:pPr>
      <w:r>
        <w:t>You should demonstrate this by describing:</w:t>
      </w:r>
    </w:p>
    <w:p w14:paraId="7D1D3FA1" w14:textId="77777777" w:rsidR="001F3454" w:rsidRDefault="001F3454" w:rsidP="00CF3DD7">
      <w:pPr>
        <w:pStyle w:val="ListNumber2"/>
        <w:numPr>
          <w:ilvl w:val="0"/>
          <w:numId w:val="15"/>
        </w:numPr>
        <w:tabs>
          <w:tab w:val="left" w:pos="720"/>
        </w:tabs>
      </w:pPr>
      <w:r>
        <w:t>your track record in managing similar projects, and your access to personnel with relevant skills and experience, including project management and technical staff</w:t>
      </w:r>
    </w:p>
    <w:p w14:paraId="661F009E" w14:textId="2DD49320" w:rsidR="001F3454" w:rsidRDefault="001F3454" w:rsidP="00CF3DD7">
      <w:pPr>
        <w:pStyle w:val="ListNumber2"/>
        <w:numPr>
          <w:ilvl w:val="0"/>
          <w:numId w:val="15"/>
        </w:numPr>
        <w:tabs>
          <w:tab w:val="left" w:pos="720"/>
        </w:tabs>
      </w:pPr>
      <w:r>
        <w:t xml:space="preserve">your access to relevant infrastructure, </w:t>
      </w:r>
      <w:r w:rsidR="00B47EC3" w:rsidRPr="007A5F79">
        <w:t xml:space="preserve">dish capability, </w:t>
      </w:r>
      <w:r>
        <w:t>technology and intellectual property</w:t>
      </w:r>
    </w:p>
    <w:p w14:paraId="4E67946D" w14:textId="216E516F" w:rsidR="001F3454" w:rsidRDefault="001F3454" w:rsidP="00CF3DD7">
      <w:pPr>
        <w:pStyle w:val="ListNumber2"/>
        <w:numPr>
          <w:ilvl w:val="0"/>
          <w:numId w:val="15"/>
        </w:numPr>
        <w:tabs>
          <w:tab w:val="left" w:pos="720"/>
        </w:tabs>
      </w:pPr>
      <w:r>
        <w:t>your project plan, including</w:t>
      </w:r>
      <w:r w:rsidR="00332D38">
        <w:t xml:space="preserve"> how you will</w:t>
      </w:r>
      <w:r>
        <w:t>:</w:t>
      </w:r>
    </w:p>
    <w:p w14:paraId="76B5EA11" w14:textId="77777777" w:rsidR="001F3454" w:rsidRDefault="001F3454" w:rsidP="00CF3DD7">
      <w:pPr>
        <w:pStyle w:val="ListNumber2"/>
        <w:numPr>
          <w:ilvl w:val="1"/>
          <w:numId w:val="15"/>
        </w:numPr>
        <w:tabs>
          <w:tab w:val="left" w:pos="720"/>
        </w:tabs>
      </w:pPr>
      <w:r>
        <w:t>manage the project including scope, implementation methodology and timeframes</w:t>
      </w:r>
    </w:p>
    <w:p w14:paraId="3BE19187" w14:textId="42ABA18A" w:rsidR="001F3454" w:rsidRDefault="001F3454" w:rsidP="00CF3DD7">
      <w:pPr>
        <w:pStyle w:val="ListNumber2"/>
        <w:numPr>
          <w:ilvl w:val="1"/>
          <w:numId w:val="15"/>
        </w:numPr>
        <w:tabs>
          <w:tab w:val="left" w:pos="720"/>
        </w:tabs>
      </w:pPr>
      <w:r>
        <w:t xml:space="preserve">mitigate delivery risks </w:t>
      </w:r>
    </w:p>
    <w:p w14:paraId="437104C7" w14:textId="1BA092B3" w:rsidR="00B47EC3" w:rsidRDefault="00B47EC3" w:rsidP="00CF3DD7">
      <w:pPr>
        <w:pStyle w:val="ListNumber2"/>
        <w:numPr>
          <w:ilvl w:val="1"/>
          <w:numId w:val="15"/>
        </w:numPr>
        <w:tabs>
          <w:tab w:val="left" w:pos="720"/>
        </w:tabs>
      </w:pPr>
      <w:r>
        <w:t>mitigate national security risks, including potential for foreign interference, in the establishment and on-going operations of the centre</w:t>
      </w:r>
    </w:p>
    <w:p w14:paraId="5798AB8D" w14:textId="77777777" w:rsidR="001F3454" w:rsidRDefault="001F3454" w:rsidP="00CF3DD7">
      <w:pPr>
        <w:pStyle w:val="ListNumber2"/>
        <w:numPr>
          <w:ilvl w:val="1"/>
          <w:numId w:val="15"/>
        </w:numPr>
        <w:tabs>
          <w:tab w:val="left" w:pos="720"/>
        </w:tabs>
      </w:pPr>
      <w:r>
        <w:t>secure required regulatory or other approvals.</w:t>
      </w:r>
    </w:p>
    <w:p w14:paraId="2950C943" w14:textId="06C97E13" w:rsidR="00B47EC3" w:rsidRDefault="00B47EC3" w:rsidP="001F3454">
      <w:pPr>
        <w:pStyle w:val="ListNumber2"/>
        <w:tabs>
          <w:tab w:val="left" w:pos="720"/>
        </w:tabs>
        <w:ind w:left="0" w:firstLine="0"/>
      </w:pPr>
      <w:r>
        <w:t>You must make a strong case that you can effectively manage national security risk</w:t>
      </w:r>
      <w:r w:rsidR="003E0496">
        <w:t xml:space="preserve"> in order </w:t>
      </w:r>
      <w:r>
        <w:t>to be awarded funding.</w:t>
      </w:r>
    </w:p>
    <w:p w14:paraId="25F6527F" w14:textId="3792EB9D" w:rsidR="00DD0AC3" w:rsidRDefault="001F3454" w:rsidP="001F3454">
      <w:pPr>
        <w:pStyle w:val="ListNumber2"/>
        <w:tabs>
          <w:tab w:val="left" w:pos="720"/>
        </w:tabs>
        <w:ind w:left="0" w:firstLine="0"/>
      </w:pPr>
      <w:r>
        <w:t>You must attach a project plan and budget to your application.</w:t>
      </w:r>
      <w:r w:rsidR="00F467EE" w:rsidRPr="00F467EE">
        <w:t xml:space="preserve"> </w:t>
      </w:r>
      <w:r w:rsidR="00F467EE">
        <w:t>A template will be available on business.gov.au and GrantConnect.</w:t>
      </w:r>
    </w:p>
    <w:p w14:paraId="25F6529F" w14:textId="77777777" w:rsidR="00A71134" w:rsidRPr="00F77C1C" w:rsidRDefault="00A71134" w:rsidP="00B400E6">
      <w:pPr>
        <w:pStyle w:val="Heading2"/>
      </w:pPr>
      <w:bookmarkStart w:id="113" w:name="_Toc496536669"/>
      <w:bookmarkStart w:id="114" w:name="_Toc531277496"/>
      <w:bookmarkStart w:id="115" w:name="_Toc955306"/>
      <w:bookmarkStart w:id="116" w:name="_Toc23779215"/>
      <w:bookmarkStart w:id="117" w:name="_Toc164844283"/>
      <w:bookmarkStart w:id="118" w:name="_Toc383003272"/>
      <w:bookmarkEnd w:id="79"/>
      <w:bookmarkEnd w:id="80"/>
      <w:r>
        <w:t>How to apply</w:t>
      </w:r>
      <w:bookmarkEnd w:id="113"/>
      <w:bookmarkEnd w:id="114"/>
      <w:bookmarkEnd w:id="115"/>
      <w:bookmarkEnd w:id="116"/>
    </w:p>
    <w:p w14:paraId="25F652A2" w14:textId="24D7F0D6" w:rsidR="00A71134" w:rsidRPr="00E162FF" w:rsidRDefault="00A71134" w:rsidP="00A71134">
      <w:r>
        <w:t xml:space="preserve">Before applying you should read and </w:t>
      </w:r>
      <w:r w:rsidR="00332D38">
        <w:t xml:space="preserve">understand these guidelines and </w:t>
      </w:r>
      <w:r>
        <w:t xml:space="preserve">the </w:t>
      </w:r>
      <w:r w:rsidR="00F27C1B">
        <w:t xml:space="preserve">sample </w:t>
      </w:r>
      <w:r w:rsidRPr="00C65E74">
        <w:rPr>
          <w:rStyle w:val="Hyperlink"/>
        </w:rPr>
        <w:t>grant agreement</w:t>
      </w:r>
      <w:r w:rsidR="00F06F4C">
        <w:t xml:space="preserve"> </w:t>
      </w:r>
      <w:r w:rsidR="00596607">
        <w:t xml:space="preserve">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48EFF02C" w:rsidR="00A71134" w:rsidRDefault="00A71134" w:rsidP="00A71134">
      <w:pPr>
        <w:pStyle w:val="ListBullet"/>
      </w:pPr>
      <w:r>
        <w:t>complete</w:t>
      </w:r>
      <w:r w:rsidRPr="00E162FF">
        <w:t xml:space="preserve"> the </w:t>
      </w:r>
      <w:r>
        <w:t xml:space="preserve">online </w:t>
      </w:r>
      <w:hyperlink r:id="rId26" w:history="1">
        <w:r w:rsidR="002866EB" w:rsidRPr="005A61FE">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61BF3FAA" w:rsidR="00A71134" w:rsidRDefault="00A71134" w:rsidP="00A71134">
      <w:pPr>
        <w:pStyle w:val="ListBullet"/>
      </w:pPr>
      <w:r>
        <w:t xml:space="preserve">address all eligibility and </w:t>
      </w:r>
      <w:r w:rsidR="001475D6">
        <w:t>assessment</w:t>
      </w:r>
      <w:r>
        <w:t xml:space="preserve"> criteria </w:t>
      </w:r>
    </w:p>
    <w:p w14:paraId="25F652A8" w14:textId="4C1F36BA" w:rsidR="00A71134" w:rsidRDefault="00387369" w:rsidP="00A71134">
      <w:pPr>
        <w:pStyle w:val="ListBullet"/>
      </w:pPr>
      <w:r>
        <w:t xml:space="preserve">include all </w:t>
      </w:r>
      <w:r w:rsidR="00A50607">
        <w:t xml:space="preserve">necessary </w:t>
      </w:r>
      <w:r w:rsidR="00A71134">
        <w:t>attachments</w:t>
      </w:r>
      <w:r w:rsidR="000D0957">
        <w:t>.</w:t>
      </w:r>
    </w:p>
    <w:p w14:paraId="25F652AA" w14:textId="2714865F"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w:t>
      </w:r>
      <w:r w:rsidR="005D3AD3">
        <w:lastRenderedPageBreak/>
        <w:t xml:space="preserve">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716BE">
      <w:pPr>
        <w:pStyle w:val="Heading3"/>
      </w:pPr>
      <w:bookmarkStart w:id="119" w:name="_Toc496536670"/>
      <w:bookmarkStart w:id="120" w:name="_Toc531277497"/>
      <w:bookmarkStart w:id="121" w:name="_Toc955307"/>
      <w:bookmarkStart w:id="122" w:name="_Toc23779216"/>
      <w:r>
        <w:t>Attachments to the application</w:t>
      </w:r>
      <w:bookmarkEnd w:id="119"/>
      <w:bookmarkEnd w:id="120"/>
      <w:bookmarkEnd w:id="121"/>
      <w:bookmarkEnd w:id="122"/>
    </w:p>
    <w:p w14:paraId="25F652B0" w14:textId="4AD94682" w:rsidR="00A71134" w:rsidRDefault="009049DE" w:rsidP="00760D2E">
      <w:pPr>
        <w:spacing w:after="80"/>
      </w:pPr>
      <w:r w:rsidRPr="005A61FE">
        <w:t>Provide</w:t>
      </w:r>
      <w:r w:rsidR="00387369">
        <w:t xml:space="preserve"> t</w:t>
      </w:r>
      <w:r w:rsidR="00A71134">
        <w:t>he following documents with your application</w:t>
      </w:r>
      <w:r w:rsidR="00825941">
        <w:t>:</w:t>
      </w:r>
    </w:p>
    <w:p w14:paraId="25F652B2" w14:textId="0C155DDA" w:rsidR="00A71134" w:rsidRDefault="00A71134" w:rsidP="00A71134">
      <w:pPr>
        <w:pStyle w:val="ListBullet"/>
      </w:pPr>
      <w:r>
        <w:t>project plan</w:t>
      </w:r>
      <w:r w:rsidR="00077307">
        <w:t xml:space="preserve"> (</w:t>
      </w:r>
      <w:r w:rsidR="00CA76CC">
        <w:t xml:space="preserve">using the template provided on </w:t>
      </w:r>
      <w:hyperlink r:id="rId28" w:history="1">
        <w:r w:rsidR="00CA76CC" w:rsidRPr="00CA76CC">
          <w:rPr>
            <w:rStyle w:val="Hyperlink"/>
          </w:rPr>
          <w:t>business.gov.au</w:t>
        </w:r>
      </w:hyperlink>
      <w:r w:rsidR="00077307">
        <w:t>)</w:t>
      </w:r>
    </w:p>
    <w:p w14:paraId="25F652B3" w14:textId="1F514883" w:rsidR="00A71134" w:rsidRDefault="00F62C77" w:rsidP="00A71134">
      <w:pPr>
        <w:pStyle w:val="ListBullet"/>
      </w:pPr>
      <w:r w:rsidRPr="005A61FE">
        <w:t xml:space="preserve">project </w:t>
      </w:r>
      <w:r w:rsidR="00A71134">
        <w:t xml:space="preserve">budget </w:t>
      </w:r>
      <w:r w:rsidR="00CA76CC">
        <w:t xml:space="preserve">(using the template provided on </w:t>
      </w:r>
      <w:hyperlink r:id="rId29" w:history="1">
        <w:r w:rsidR="00CA76CC" w:rsidRPr="00CA76CC">
          <w:rPr>
            <w:rStyle w:val="Hyperlink"/>
          </w:rPr>
          <w:t>business.gov.au</w:t>
        </w:r>
      </w:hyperlink>
      <w:r w:rsidR="00CA76CC">
        <w:t>)</w:t>
      </w:r>
    </w:p>
    <w:p w14:paraId="25F652B5" w14:textId="69B4BC73" w:rsidR="00A71134" w:rsidRPr="004A013D" w:rsidRDefault="00A71134" w:rsidP="00CF3DD7">
      <w:pPr>
        <w:pStyle w:val="ListBullet"/>
        <w:numPr>
          <w:ilvl w:val="0"/>
          <w:numId w:val="14"/>
        </w:numPr>
      </w:pPr>
      <w:r w:rsidRPr="004A013D">
        <w:t>evidence of support from the board, CEO</w:t>
      </w:r>
      <w:r w:rsidR="005D3AD3" w:rsidRPr="004A013D">
        <w:t xml:space="preserve"> or equivalent</w:t>
      </w:r>
      <w:r w:rsidR="00F06F4C" w:rsidRPr="004A013D">
        <w:t xml:space="preserve"> that the project is supported, and that you can complete the project and meet the costs of the project not covered by grant funding</w:t>
      </w:r>
    </w:p>
    <w:p w14:paraId="713DC4D3" w14:textId="244E1367" w:rsidR="00F06F4C" w:rsidRPr="004A013D" w:rsidRDefault="00F06F4C" w:rsidP="00CF3DD7">
      <w:pPr>
        <w:pStyle w:val="ListBullet"/>
        <w:numPr>
          <w:ilvl w:val="0"/>
          <w:numId w:val="14"/>
        </w:numPr>
      </w:pPr>
      <w:r w:rsidRPr="004A013D">
        <w:t xml:space="preserve">an Accountant Declaration that confirms you are a trading corporation as defined in section 4.1 and can fund any project costs not met by the grant. You must use the Accountant Declaration form available on </w:t>
      </w:r>
      <w:hyperlink r:id="rId30" w:history="1">
        <w:r w:rsidRPr="00CA76CC">
          <w:rPr>
            <w:rStyle w:val="Hyperlink"/>
          </w:rPr>
          <w:t>business.gov.au</w:t>
        </w:r>
      </w:hyperlink>
      <w:r w:rsidRPr="004A013D">
        <w:t xml:space="preserve"> and </w:t>
      </w:r>
      <w:hyperlink r:id="rId31" w:history="1">
        <w:r w:rsidRPr="004A013D">
          <w:rPr>
            <w:rStyle w:val="Hyperlink"/>
          </w:rPr>
          <w:t>GrantConnect</w:t>
        </w:r>
      </w:hyperlink>
      <w:r w:rsidRPr="004A013D">
        <w:t>, and add as an attachment to your application</w:t>
      </w:r>
    </w:p>
    <w:p w14:paraId="25F652B6" w14:textId="51B3FAA8" w:rsidR="00A71134" w:rsidRDefault="00A71134" w:rsidP="00007E4B">
      <w:pPr>
        <w:pStyle w:val="ListBullet"/>
        <w:spacing w:after="120"/>
      </w:pPr>
      <w:r>
        <w:t>trust deed (where applicable</w:t>
      </w:r>
      <w:r w:rsidRPr="005A61FE">
        <w:t>)</w:t>
      </w:r>
      <w:r w:rsidR="005A61FE" w:rsidRPr="005A61FE">
        <w:t>.</w:t>
      </w:r>
    </w:p>
    <w:p w14:paraId="25F652B8" w14:textId="4EC2249A" w:rsidR="00A71134" w:rsidRDefault="00503FC5" w:rsidP="00A71134">
      <w:r>
        <w:t xml:space="preserve">You may also provide evidence to support other contributions to the project. </w:t>
      </w:r>
      <w:r w:rsidR="00A71134">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1716BE">
      <w:pPr>
        <w:pStyle w:val="Heading3"/>
      </w:pPr>
      <w:bookmarkStart w:id="123" w:name="_Ref531274879"/>
      <w:bookmarkStart w:id="124" w:name="_Toc531277498"/>
      <w:bookmarkStart w:id="125" w:name="_Toc955308"/>
      <w:bookmarkStart w:id="126" w:name="_Toc23779217"/>
      <w:bookmarkStart w:id="127" w:name="_Toc489952689"/>
      <w:bookmarkStart w:id="128" w:name="_Toc496536671"/>
      <w:bookmarkStart w:id="129" w:name="_Ref482605332"/>
      <w:r>
        <w:t>Joint applications</w:t>
      </w:r>
      <w:bookmarkEnd w:id="123"/>
      <w:bookmarkEnd w:id="124"/>
      <w:bookmarkEnd w:id="125"/>
      <w:bookmarkEnd w:id="126"/>
    </w:p>
    <w:p w14:paraId="448E2736" w14:textId="0DA7CBBC"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395227A" w:rsidR="00A71134" w:rsidRDefault="00A71134" w:rsidP="00653895">
      <w:pPr>
        <w:pStyle w:val="ListBullet"/>
        <w:spacing w:after="120"/>
      </w:pPr>
      <w:r>
        <w:t>details of a nominated management level contact officer</w:t>
      </w:r>
      <w:r w:rsidR="00F06F4C">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1716BE">
      <w:pPr>
        <w:pStyle w:val="Heading3"/>
      </w:pPr>
      <w:bookmarkStart w:id="130" w:name="_Toc531277499"/>
      <w:bookmarkStart w:id="131" w:name="_Toc955309"/>
      <w:bookmarkStart w:id="132" w:name="_Toc23779218"/>
      <w:r>
        <w:t>Timing of grant opportunity</w:t>
      </w:r>
      <w:bookmarkEnd w:id="127"/>
      <w:bookmarkEnd w:id="128"/>
      <w:bookmarkEnd w:id="130"/>
      <w:bookmarkEnd w:id="131"/>
      <w:bookmarkEnd w:id="132"/>
    </w:p>
    <w:p w14:paraId="6FC0C72E" w14:textId="3CA0C6C8" w:rsidR="00247D27" w:rsidRPr="00B72EE8" w:rsidRDefault="00247D27" w:rsidP="00247D27">
      <w:r>
        <w:t>You can only submit an application between the published opening and closing dates. We cannot accept late applications.</w:t>
      </w:r>
      <w:r w:rsidR="008E5C07" w:rsidRPr="005A61FE" w:rsidDel="008E5C07">
        <w:t xml:space="preserve"> </w:t>
      </w:r>
    </w:p>
    <w:p w14:paraId="51A61071" w14:textId="51074232" w:rsidR="00247D27" w:rsidRDefault="00247D27" w:rsidP="00247D27">
      <w:pPr>
        <w:spacing w:before="200"/>
      </w:pPr>
      <w:r>
        <w:t xml:space="preserve">If you are successful we expect you will be able to commence your project </w:t>
      </w:r>
      <w:r w:rsidR="008F1F2D" w:rsidRPr="00DC1644">
        <w:t>within 3 months</w:t>
      </w:r>
      <w:r w:rsidR="008F1F2D">
        <w:t xml:space="preserve"> of receiving the offer of grant funding.</w:t>
      </w:r>
    </w:p>
    <w:p w14:paraId="6AD1AC12" w14:textId="77777777" w:rsidR="00247D27" w:rsidRDefault="00247D27" w:rsidP="00680B92">
      <w:pPr>
        <w:pStyle w:val="Caption"/>
        <w:keepNext/>
      </w:pPr>
      <w:bookmarkStart w:id="133" w:name="_Toc467773968"/>
      <w:r w:rsidRPr="0054078D">
        <w:rPr>
          <w:bCs/>
        </w:rPr>
        <w:lastRenderedPageBreak/>
        <w:t>Table 1: Expected timing for this grant opportunity</w:t>
      </w:r>
      <w:bookmarkEnd w:id="133"/>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708F25BC" w:rsidR="00247D27" w:rsidRPr="00B16B54" w:rsidRDefault="00247D27" w:rsidP="008F1F2D">
            <w:pPr>
              <w:pStyle w:val="TableText"/>
              <w:keepNext/>
            </w:pPr>
            <w:r w:rsidRPr="00B16B54">
              <w:t xml:space="preserve">4 weeks </w:t>
            </w:r>
          </w:p>
        </w:tc>
      </w:tr>
      <w:tr w:rsidR="00247D27" w14:paraId="3BF52F8E" w14:textId="77777777" w:rsidTr="00E124D7">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2A31F8C8" w:rsidR="00247D27" w:rsidRPr="00B16B54" w:rsidRDefault="00247D27" w:rsidP="008F1F2D">
            <w:pPr>
              <w:pStyle w:val="TableText"/>
              <w:keepNext/>
            </w:pPr>
            <w:r w:rsidRPr="00B16B54">
              <w:t xml:space="preserve">4 weeks </w:t>
            </w:r>
          </w:p>
        </w:tc>
      </w:tr>
      <w:tr w:rsidR="00247D27" w14:paraId="27D75006" w14:textId="77777777" w:rsidTr="00E124D7">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598A4FDA" w:rsidR="00247D27" w:rsidRPr="00B16B54" w:rsidRDefault="00247D27" w:rsidP="008F1F2D">
            <w:pPr>
              <w:pStyle w:val="TableText"/>
              <w:keepNext/>
            </w:pPr>
            <w:r w:rsidRPr="00B16B54">
              <w:t xml:space="preserve">1-3 weeks </w:t>
            </w:r>
          </w:p>
        </w:tc>
      </w:tr>
      <w:tr w:rsidR="00247D27" w14:paraId="28E24F8E" w14:textId="77777777" w:rsidTr="00E124D7">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6C2BC2FE" w:rsidR="00247D27" w:rsidRPr="00B16B54" w:rsidRDefault="00247D27" w:rsidP="008F1F2D">
            <w:pPr>
              <w:pStyle w:val="TableText"/>
              <w:keepNext/>
            </w:pPr>
            <w:r w:rsidRPr="00B16B54">
              <w:t>2 weeks</w:t>
            </w:r>
            <w:r>
              <w:t xml:space="preserve"> </w:t>
            </w:r>
          </w:p>
        </w:tc>
      </w:tr>
      <w:tr w:rsidR="00247D27" w14:paraId="34E7BF3A" w14:textId="77777777" w:rsidTr="00E124D7">
        <w:trPr>
          <w:cantSplit/>
        </w:trPr>
        <w:tc>
          <w:tcPr>
            <w:tcW w:w="4815" w:type="dxa"/>
          </w:tcPr>
          <w:p w14:paraId="0D12C166" w14:textId="2AC02FFC" w:rsidR="00247D27" w:rsidRPr="008F1F2D" w:rsidRDefault="008F1F2D" w:rsidP="008F1F2D">
            <w:pPr>
              <w:pStyle w:val="TableText"/>
              <w:keepNext/>
              <w:rPr>
                <w:highlight w:val="yellow"/>
              </w:rPr>
            </w:pPr>
            <w:r w:rsidRPr="00DC1644">
              <w:t>Earliest start date of project</w:t>
            </w:r>
            <w:r w:rsidR="00247D27" w:rsidRPr="00DC1644">
              <w:t xml:space="preserve"> </w:t>
            </w:r>
          </w:p>
        </w:tc>
        <w:tc>
          <w:tcPr>
            <w:tcW w:w="3974" w:type="dxa"/>
          </w:tcPr>
          <w:p w14:paraId="23920C1F" w14:textId="12D328A8" w:rsidR="00247D27" w:rsidRPr="008F1F2D" w:rsidRDefault="00DC1644" w:rsidP="00680B92">
            <w:pPr>
              <w:pStyle w:val="TableText"/>
              <w:keepNext/>
              <w:rPr>
                <w:highlight w:val="yellow"/>
              </w:rPr>
            </w:pPr>
            <w:r w:rsidRPr="00DC1644">
              <w:t>May 2020</w:t>
            </w:r>
          </w:p>
        </w:tc>
      </w:tr>
      <w:tr w:rsidR="00247D27" w:rsidRPr="007B3784" w14:paraId="056A47AF" w14:textId="77777777" w:rsidTr="00E124D7">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254030A1" w:rsidR="00247D27" w:rsidRPr="007B3784" w:rsidRDefault="008F1F2D" w:rsidP="00680B92">
            <w:pPr>
              <w:pStyle w:val="TableText"/>
              <w:keepNext/>
            </w:pPr>
            <w:r>
              <w:t>30/06/2022</w:t>
            </w:r>
          </w:p>
        </w:tc>
      </w:tr>
    </w:tbl>
    <w:p w14:paraId="591417E1" w14:textId="3F57286E" w:rsidR="00247D27" w:rsidRPr="00AD742E" w:rsidRDefault="00247D27" w:rsidP="00B400E6">
      <w:pPr>
        <w:pStyle w:val="Heading2"/>
      </w:pPr>
      <w:bookmarkStart w:id="134" w:name="_Toc496536673"/>
      <w:bookmarkStart w:id="135" w:name="_Toc531277500"/>
      <w:bookmarkStart w:id="136" w:name="_Toc955310"/>
      <w:bookmarkStart w:id="137" w:name="_Toc23779219"/>
      <w:bookmarkEnd w:id="129"/>
      <w:r>
        <w:t xml:space="preserve">The </w:t>
      </w:r>
      <w:r w:rsidR="00E93B21">
        <w:t xml:space="preserve">grant </w:t>
      </w:r>
      <w:r>
        <w:t>selection process</w:t>
      </w:r>
      <w:bookmarkEnd w:id="134"/>
      <w:bookmarkEnd w:id="135"/>
      <w:bookmarkEnd w:id="136"/>
      <w:bookmarkEnd w:id="137"/>
    </w:p>
    <w:p w14:paraId="08F496D4" w14:textId="790E879B" w:rsidR="00247D27" w:rsidRDefault="00247D27" w:rsidP="00247D27">
      <w:r>
        <w:t>We</w:t>
      </w:r>
      <w:r w:rsidRPr="00E162FF">
        <w:t xml:space="preserve"> </w:t>
      </w:r>
      <w:r>
        <w:t>first</w:t>
      </w:r>
      <w:r w:rsidR="008F1F2D">
        <w:t xml:space="preserve"> </w:t>
      </w:r>
      <w:r w:rsidR="007F7294" w:rsidRPr="005A61FE">
        <w:t>review</w:t>
      </w:r>
      <w:r w:rsidRPr="00E162FF">
        <w:t xml:space="preserve"> </w:t>
      </w:r>
      <w:r>
        <w:t xml:space="preserve">your </w:t>
      </w:r>
      <w:r w:rsidRPr="00E162FF">
        <w:t xml:space="preserve">application against the eligibility </w:t>
      </w:r>
      <w:r w:rsidRPr="006126D0">
        <w:t>criteria</w:t>
      </w:r>
      <w:r w:rsidR="008F1F2D">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4697E9B0" w14:textId="77777777" w:rsidR="00DC1644" w:rsidRPr="005A61FE" w:rsidRDefault="00DC1644" w:rsidP="00DC1644">
      <w:r w:rsidRPr="005A61FE">
        <w:t>We consider your application on its merits, based on:</w:t>
      </w:r>
    </w:p>
    <w:p w14:paraId="4CECDF73" w14:textId="77777777" w:rsidR="00DC1644" w:rsidRPr="005A61FE" w:rsidRDefault="00DC1644" w:rsidP="00DC1644">
      <w:pPr>
        <w:pStyle w:val="ListBullet"/>
        <w:numPr>
          <w:ilvl w:val="0"/>
          <w:numId w:val="7"/>
        </w:numPr>
      </w:pPr>
      <w:r w:rsidRPr="005A61FE">
        <w:t xml:space="preserve">how well it meets the criteria </w:t>
      </w:r>
    </w:p>
    <w:p w14:paraId="364528CD" w14:textId="77777777" w:rsidR="00DC1644" w:rsidRPr="005A61FE" w:rsidRDefault="00DC1644" w:rsidP="00DC1644">
      <w:pPr>
        <w:pStyle w:val="ListBullet"/>
        <w:numPr>
          <w:ilvl w:val="0"/>
          <w:numId w:val="7"/>
        </w:numPr>
      </w:pPr>
      <w:r w:rsidRPr="005A61FE">
        <w:t>how it compares to other applications</w:t>
      </w:r>
    </w:p>
    <w:p w14:paraId="163B1B24" w14:textId="77777777" w:rsidR="00DC1644" w:rsidRPr="005A61FE" w:rsidRDefault="00DC1644" w:rsidP="00DC1644">
      <w:pPr>
        <w:pStyle w:val="ListBullet"/>
        <w:numPr>
          <w:ilvl w:val="0"/>
          <w:numId w:val="7"/>
        </w:numPr>
        <w:spacing w:after="120"/>
      </w:pPr>
      <w:r w:rsidRPr="005A61FE">
        <w:t>whether it provides value with relevant money.</w:t>
      </w:r>
    </w:p>
    <w:p w14:paraId="000E0268" w14:textId="77777777" w:rsidR="00077307" w:rsidRPr="005A61FE" w:rsidRDefault="00077307" w:rsidP="00077307">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47EF492" w14:textId="77777777" w:rsidR="00077307" w:rsidRPr="005A61FE" w:rsidRDefault="00077307" w:rsidP="00077307">
      <w:pPr>
        <w:pStyle w:val="ListBullet"/>
        <w:numPr>
          <w:ilvl w:val="0"/>
          <w:numId w:val="7"/>
        </w:numPr>
      </w:pPr>
      <w:r w:rsidRPr="005A61FE">
        <w:t>the overall objectives of the grant opportunity</w:t>
      </w:r>
    </w:p>
    <w:p w14:paraId="05796600" w14:textId="77777777" w:rsidR="00077307" w:rsidRPr="005A61FE" w:rsidRDefault="00077307" w:rsidP="00077307">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1D4AD0C3" w14:textId="77777777" w:rsidR="00077307" w:rsidRPr="005A61FE" w:rsidRDefault="00077307" w:rsidP="00077307">
      <w:pPr>
        <w:pStyle w:val="ListBullet"/>
        <w:numPr>
          <w:ilvl w:val="0"/>
          <w:numId w:val="7"/>
        </w:numPr>
        <w:spacing w:after="120"/>
      </w:pPr>
      <w:r w:rsidRPr="005A61FE">
        <w:t>the relative value of the grant sought.</w:t>
      </w:r>
    </w:p>
    <w:p w14:paraId="748CDF4F" w14:textId="5A379C9C" w:rsidR="00DC1644" w:rsidRDefault="00077307" w:rsidP="00077307">
      <w:pPr>
        <w:pStyle w:val="ListBullet"/>
        <w:numPr>
          <w:ilvl w:val="0"/>
          <w:numId w:val="0"/>
        </w:numPr>
      </w:pPr>
      <w:r>
        <w:t xml:space="preserve"> </w:t>
      </w:r>
      <w:r w:rsidR="00DC1644">
        <w:t>We will establish a committee</w:t>
      </w:r>
      <w:r w:rsidR="00DC1644" w:rsidRPr="56978810">
        <w:t xml:space="preserve"> </w:t>
      </w:r>
      <w:r w:rsidR="00DC1644">
        <w:t>that includes government, space sector and industry experts to assess applications. The committee may seek additional advice from independent technical experts.</w:t>
      </w:r>
    </w:p>
    <w:p w14:paraId="5B5FD27B" w14:textId="77777777" w:rsidR="00DC1644" w:rsidRDefault="00DC1644" w:rsidP="00DC1644">
      <w:pPr>
        <w:pStyle w:val="ListBullet"/>
        <w:numPr>
          <w:ilvl w:val="0"/>
          <w:numId w:val="0"/>
        </w:numPr>
      </w:pPr>
      <w:r>
        <w:t>The committee will assess your application against the assessment criteria and compare it</w:t>
      </w:r>
      <w:r w:rsidRPr="006126D0">
        <w:t xml:space="preserve"> to other </w:t>
      </w:r>
      <w:r>
        <w:t xml:space="preserve">eligible </w:t>
      </w:r>
      <w:r w:rsidRPr="006126D0">
        <w:t>applica</w:t>
      </w:r>
      <w:r>
        <w:t>tions before recommending which application to fund</w:t>
      </w:r>
      <w:r w:rsidRPr="34BB6825">
        <w: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716BE">
      <w:pPr>
        <w:pStyle w:val="Heading3"/>
      </w:pPr>
      <w:bookmarkStart w:id="138" w:name="_Toc531277501"/>
      <w:bookmarkStart w:id="139" w:name="_Toc164844279"/>
      <w:bookmarkStart w:id="140" w:name="_Toc383003268"/>
      <w:bookmarkStart w:id="141" w:name="_Toc496536674"/>
      <w:bookmarkStart w:id="142" w:name="_Toc955311"/>
      <w:bookmarkStart w:id="143" w:name="_Toc23779220"/>
      <w:r w:rsidRPr="005A61FE">
        <w:t>Who will approve grants?</w:t>
      </w:r>
      <w:bookmarkEnd w:id="138"/>
      <w:bookmarkEnd w:id="139"/>
      <w:bookmarkEnd w:id="140"/>
      <w:bookmarkEnd w:id="141"/>
      <w:bookmarkEnd w:id="142"/>
      <w:bookmarkEnd w:id="143"/>
    </w:p>
    <w:p w14:paraId="5C7FBF1F" w14:textId="2C3CB624" w:rsidR="00247D27" w:rsidRDefault="00247D27" w:rsidP="00247D27">
      <w:r>
        <w:t xml:space="preserve">The </w:t>
      </w:r>
      <w:r w:rsidR="00B7292A">
        <w:t xml:space="preserve">Head of the </w:t>
      </w:r>
      <w:r w:rsidR="00581CEB">
        <w:t xml:space="preserve">Australian </w:t>
      </w:r>
      <w:r w:rsidR="00B7292A">
        <w:t>Space Agency decides which grant</w:t>
      </w:r>
      <w:r>
        <w:t xml:space="preserve"> to approve</w:t>
      </w:r>
      <w:r w:rsidR="0084539F">
        <w:t>,</w:t>
      </w:r>
      <w:r>
        <w:t xml:space="preserve"> taking into account the re</w:t>
      </w:r>
      <w:r w:rsidR="00B7292A">
        <w:t>commendations of the committee</w:t>
      </w:r>
      <w:r w:rsidR="0084539F">
        <w:t>.</w:t>
      </w:r>
    </w:p>
    <w:p w14:paraId="259EB2E2" w14:textId="1FE1CF9E" w:rsidR="00564DF1" w:rsidRDefault="00564DF1" w:rsidP="00564DF1">
      <w:pPr>
        <w:spacing w:after="80"/>
      </w:pPr>
      <w:bookmarkStart w:id="144" w:name="_Toc489952696"/>
      <w:r w:rsidRPr="00E162FF">
        <w:t xml:space="preserve">The </w:t>
      </w:r>
      <w:r w:rsidR="0084539F">
        <w:t xml:space="preserve">Head of the </w:t>
      </w:r>
      <w:r w:rsidR="00A5647E">
        <w:t xml:space="preserve">Australian </w:t>
      </w:r>
      <w:r w:rsidR="0084539F">
        <w:t xml:space="preserve">Space Agency’s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090955E7" w:rsidR="00564DF1" w:rsidRDefault="00564DF1" w:rsidP="00564DF1">
      <w:r>
        <w:t xml:space="preserve">The </w:t>
      </w:r>
      <w:r w:rsidR="0084539F">
        <w:t xml:space="preserve">Head of the </w:t>
      </w:r>
      <w:r w:rsidR="00A5647E">
        <w:t xml:space="preserve">Australian </w:t>
      </w:r>
      <w:r w:rsidR="0084539F">
        <w:t xml:space="preserve">Space Agency </w:t>
      </w:r>
      <w:r>
        <w:t>will</w:t>
      </w:r>
      <w:r w:rsidR="0084539F">
        <w:t xml:space="preserve"> not approve funding if there are</w:t>
      </w:r>
      <w:r>
        <w:t xml:space="preserve"> insufficient program funds available across relevant financial years for the program.</w:t>
      </w:r>
    </w:p>
    <w:p w14:paraId="6B408239" w14:textId="548587B2" w:rsidR="00564DF1" w:rsidRDefault="00564DF1" w:rsidP="00B400E6">
      <w:pPr>
        <w:pStyle w:val="Heading2"/>
      </w:pPr>
      <w:bookmarkStart w:id="145" w:name="_Toc496536675"/>
      <w:bookmarkStart w:id="146" w:name="_Toc531277502"/>
      <w:bookmarkStart w:id="147" w:name="_Toc955312"/>
      <w:bookmarkStart w:id="148" w:name="_Toc23779221"/>
      <w:r>
        <w:lastRenderedPageBreak/>
        <w:t>Notification of application outcomes</w:t>
      </w:r>
      <w:bookmarkEnd w:id="144"/>
      <w:bookmarkEnd w:id="145"/>
      <w:bookmarkEnd w:id="146"/>
      <w:bookmarkEnd w:id="147"/>
      <w:bookmarkEnd w:id="148"/>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09B47EFC" w:rsidR="00247D27" w:rsidRDefault="00247D27" w:rsidP="00247D27">
      <w:r>
        <w:t>If you are unsuccessful, we will give you a</w:t>
      </w:r>
      <w:r w:rsidRPr="00E162FF">
        <w:t xml:space="preserve">n opportunity to discuss the outcome with </w:t>
      </w:r>
      <w:r>
        <w:t>us</w:t>
      </w:r>
      <w:r w:rsidR="0084539F">
        <w:t>.</w:t>
      </w:r>
    </w:p>
    <w:p w14:paraId="25F652C1" w14:textId="2A49860E" w:rsidR="000C07C6" w:rsidRDefault="00E93B21" w:rsidP="00B400E6">
      <w:pPr>
        <w:pStyle w:val="Heading2"/>
      </w:pPr>
      <w:bookmarkStart w:id="149" w:name="_Toc524362464"/>
      <w:bookmarkStart w:id="150" w:name="_Toc955313"/>
      <w:bookmarkStart w:id="151" w:name="_Toc496536676"/>
      <w:bookmarkStart w:id="152" w:name="_Toc531277503"/>
      <w:bookmarkStart w:id="153" w:name="_Toc23779222"/>
      <w:bookmarkEnd w:id="149"/>
      <w:r w:rsidRPr="005A61FE">
        <w:t>Successful</w:t>
      </w:r>
      <w:r>
        <w:t xml:space="preserve"> grant applications</w:t>
      </w:r>
      <w:bookmarkEnd w:id="150"/>
      <w:bookmarkEnd w:id="151"/>
      <w:bookmarkEnd w:id="152"/>
      <w:bookmarkEnd w:id="153"/>
    </w:p>
    <w:p w14:paraId="5B4DC469" w14:textId="10C0D8EE" w:rsidR="00D057B9" w:rsidRPr="001716BE" w:rsidRDefault="00D057B9" w:rsidP="001716BE">
      <w:pPr>
        <w:pStyle w:val="Heading3"/>
      </w:pPr>
      <w:bookmarkStart w:id="154" w:name="_Toc466898120"/>
      <w:bookmarkStart w:id="155" w:name="_Toc496536677"/>
      <w:bookmarkStart w:id="156" w:name="_Toc531277504"/>
      <w:bookmarkStart w:id="157" w:name="_Toc955314"/>
      <w:bookmarkStart w:id="158" w:name="_Toc23779223"/>
      <w:bookmarkEnd w:id="117"/>
      <w:bookmarkEnd w:id="118"/>
      <w:r w:rsidRPr="001716BE">
        <w:t>Grant agreement</w:t>
      </w:r>
      <w:bookmarkEnd w:id="154"/>
      <w:bookmarkEnd w:id="155"/>
      <w:bookmarkEnd w:id="156"/>
      <w:bookmarkEnd w:id="157"/>
      <w:bookmarkEnd w:id="158"/>
    </w:p>
    <w:p w14:paraId="5174DC1E" w14:textId="373555D5"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r w:rsidR="000C3B35" w:rsidRPr="000C3B35">
        <w:rPr>
          <w:rStyle w:val="Hyperlink"/>
        </w:rPr>
        <w:t>grant agreement</w:t>
      </w:r>
      <w:r w:rsidR="000C3B35">
        <w:t xml:space="preserve"> is available on business.gov.au</w:t>
      </w:r>
      <w:r w:rsidR="005624ED">
        <w:t xml:space="preserve"> and GrantConnect</w:t>
      </w:r>
      <w:r w:rsidR="000F18DD" w:rsidRPr="005A61FE">
        <w:t>.</w:t>
      </w:r>
    </w:p>
    <w:p w14:paraId="5F855BD2" w14:textId="32897778"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rsidR="00E95D50">
        <w:t xml:space="preserve">You must not start any </w:t>
      </w:r>
      <w:r w:rsidR="00DC1644">
        <w:rPr>
          <w:rFonts w:cs="Arial"/>
          <w:szCs w:val="20"/>
        </w:rPr>
        <w:t xml:space="preserve">Space Infrastructure Fund: Robotics, Automation and </w:t>
      </w:r>
      <w:r w:rsidR="00BD7780">
        <w:rPr>
          <w:rFonts w:cs="Arial"/>
          <w:szCs w:val="20"/>
        </w:rPr>
        <w:t>Artificial Intelligence (</w:t>
      </w:r>
      <w:r w:rsidR="00DC1644">
        <w:rPr>
          <w:rFonts w:cs="Arial"/>
          <w:szCs w:val="20"/>
        </w:rPr>
        <w:t>AI</w:t>
      </w:r>
      <w:r w:rsidR="00BD7780">
        <w:rPr>
          <w:rFonts w:cs="Arial"/>
          <w:szCs w:val="20"/>
        </w:rPr>
        <w:t>)</w:t>
      </w:r>
      <w:r w:rsidR="00DC1644">
        <w:rPr>
          <w:rFonts w:cs="Arial"/>
          <w:szCs w:val="20"/>
        </w:rPr>
        <w:t xml:space="preserve"> Command and Control Centre</w:t>
      </w:r>
      <w:r w:rsidR="00DC1644">
        <w:t xml:space="preserve"> </w:t>
      </w:r>
      <w:r w:rsidR="00E95D50">
        <w:t>activities until a gran</w:t>
      </w:r>
      <w:r w:rsidR="0084539F">
        <w:t>t agreement is executed.</w:t>
      </w:r>
    </w:p>
    <w:p w14:paraId="1419DE98" w14:textId="47169B51"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w:t>
      </w:r>
      <w:r w:rsidR="007B59E8">
        <w:t xml:space="preserve"> Head of the </w:t>
      </w:r>
      <w:r w:rsidR="0038548A">
        <w:t xml:space="preserve">Australian </w:t>
      </w:r>
      <w:r w:rsidR="007B59E8">
        <w:t>Space Agency</w:t>
      </w:r>
      <w:r>
        <w:t xml:space="preserve">. We will identify these in the offer of </w:t>
      </w:r>
      <w:r w:rsidR="00613C48">
        <w:t xml:space="preserve">grant </w:t>
      </w:r>
      <w:r>
        <w:t xml:space="preserve">funding. </w:t>
      </w:r>
    </w:p>
    <w:p w14:paraId="3F7D30BB" w14:textId="2AF2084F" w:rsidR="00D057B9" w:rsidRDefault="00D057B9" w:rsidP="00D057B9">
      <w:r>
        <w:t xml:space="preserve">If you enter an agreement under the </w:t>
      </w:r>
      <w:r w:rsidR="007B59E8">
        <w:t xml:space="preserve">Space Infrastructure </w:t>
      </w:r>
      <w:r w:rsidR="0038548A">
        <w:t>F</w:t>
      </w:r>
      <w:r w:rsidR="007B59E8">
        <w:t>und</w:t>
      </w:r>
      <w:r w:rsidR="00BD7780">
        <w:t>:</w:t>
      </w:r>
      <w:r w:rsidR="007B59E8">
        <w:t xml:space="preserve"> Robotics</w:t>
      </w:r>
      <w:r w:rsidR="0038548A">
        <w:t>, Automation</w:t>
      </w:r>
      <w:r w:rsidR="007B59E8">
        <w:t xml:space="preserve"> and </w:t>
      </w:r>
      <w:r w:rsidR="00BD7780">
        <w:t>Artificial Intelligence (</w:t>
      </w:r>
      <w:r w:rsidR="007B59E8">
        <w:t>AI</w:t>
      </w:r>
      <w:r w:rsidR="00BD7780">
        <w:t>)</w:t>
      </w:r>
      <w:r w:rsidR="007B59E8">
        <w:t xml:space="preserve"> Command and Control Centre</w:t>
      </w:r>
      <w:r w:rsidR="00DC1644">
        <w:t xml:space="preserve"> grant opportunity</w:t>
      </w:r>
      <w:r w:rsidR="007B59E8">
        <w:t xml:space="preserve">, </w:t>
      </w:r>
      <w:r>
        <w:t xml:space="preserve">you cannot receive other grants for </w:t>
      </w:r>
      <w:r w:rsidR="00DC1644">
        <w:t>your</w:t>
      </w:r>
      <w:r>
        <w:t xml:space="preserve"> project</w:t>
      </w:r>
      <w:r w:rsidR="007B59E8">
        <w:t xml:space="preserve"> </w:t>
      </w:r>
      <w:r>
        <w:t>from other Commonwealth</w:t>
      </w:r>
      <w:r w:rsidR="007B59E8">
        <w:t xml:space="preserve"> granting programs.</w:t>
      </w:r>
    </w:p>
    <w:p w14:paraId="1DD7A70D" w14:textId="77777777" w:rsidR="007B59E8" w:rsidRPr="005A61FE" w:rsidRDefault="007B59E8" w:rsidP="007B59E8">
      <w:r>
        <w:t>You will have 30 days from the date of a written offer to execute a grant agreement with the Commonwealth</w:t>
      </w:r>
      <w:r w:rsidRPr="005A61FE">
        <w:t>.</w:t>
      </w:r>
      <w:r>
        <w:t xml:space="preserve"> During this time, we will work with you to finalise details.</w:t>
      </w:r>
    </w:p>
    <w:p w14:paraId="3A7D1D25" w14:textId="0D8C70B6" w:rsidR="007B59E8" w:rsidRDefault="007B59E8"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Head of the </w:t>
      </w:r>
      <w:r w:rsidR="0038548A">
        <w:t xml:space="preserve">Australian </w:t>
      </w:r>
      <w:r>
        <w:t>Space Agency.</w:t>
      </w:r>
    </w:p>
    <w:p w14:paraId="61AAFA78" w14:textId="77777777" w:rsidR="00D057B9" w:rsidRDefault="00D057B9" w:rsidP="00D057B9">
      <w:r w:rsidRPr="0062411B">
        <w:t>The Commonwealth may reco</w:t>
      </w:r>
      <w:r>
        <w:t>ver grant funds if there is a breach of the grant agreement.</w:t>
      </w:r>
    </w:p>
    <w:p w14:paraId="1CBD62A4" w14:textId="00E47211" w:rsidR="00BD3A35" w:rsidRDefault="007B59E8" w:rsidP="001716BE">
      <w:pPr>
        <w:pStyle w:val="Heading3"/>
      </w:pPr>
      <w:bookmarkStart w:id="159" w:name="_Toc489952704"/>
      <w:bookmarkStart w:id="160" w:name="_Toc496536682"/>
      <w:bookmarkStart w:id="161" w:name="_Toc531277509"/>
      <w:bookmarkStart w:id="162" w:name="_Toc955319"/>
      <w:bookmarkStart w:id="163" w:name="_Ref465245613"/>
      <w:bookmarkStart w:id="164" w:name="_Toc467165693"/>
      <w:bookmarkStart w:id="165" w:name="_Toc164844284"/>
      <w:r>
        <w:t xml:space="preserve"> </w:t>
      </w:r>
      <w:bookmarkStart w:id="166" w:name="_Toc23779224"/>
      <w:r w:rsidR="00BD3A35">
        <w:t>Project/</w:t>
      </w:r>
      <w:r w:rsidR="00BD3A35" w:rsidRPr="00CB5DC6">
        <w:t xml:space="preserve">Activity specific legislation, </w:t>
      </w:r>
      <w:r w:rsidR="00BD3A35">
        <w:t>policies and industry standards</w:t>
      </w:r>
      <w:bookmarkEnd w:id="159"/>
      <w:bookmarkEnd w:id="160"/>
      <w:bookmarkEnd w:id="161"/>
      <w:bookmarkEnd w:id="162"/>
      <w:bookmarkEnd w:id="166"/>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67CC6CF0" w:rsidR="00F81B41" w:rsidRDefault="00147E5A" w:rsidP="00653895">
      <w:pPr>
        <w:pStyle w:val="ListBullet"/>
      </w:pPr>
      <w:r w:rsidRPr="005A61FE">
        <w:t>State/Territory legislation in relation to working with children</w:t>
      </w:r>
    </w:p>
    <w:p w14:paraId="61563EB1" w14:textId="54F7F0BF" w:rsidR="004A013D" w:rsidRPr="005A61FE" w:rsidRDefault="004A013D" w:rsidP="004A013D">
      <w:pPr>
        <w:pStyle w:val="ListBullet"/>
      </w:pPr>
      <w:r>
        <w:t xml:space="preserve">licencing requirements under the </w:t>
      </w:r>
      <w:r w:rsidRPr="006E6A85">
        <w:rPr>
          <w:i/>
        </w:rPr>
        <w:t>Radiocommunications Act 1992</w:t>
      </w:r>
      <w:r w:rsidRPr="00B5115C">
        <w:t xml:space="preserve"> </w:t>
      </w:r>
      <w:r>
        <w:t>(e.g. spectrum)</w:t>
      </w:r>
    </w:p>
    <w:p w14:paraId="34D996A1" w14:textId="77777777" w:rsidR="007B59E8" w:rsidRDefault="007B59E8" w:rsidP="007B59E8">
      <w:pPr>
        <w:pStyle w:val="ListBullet"/>
      </w:pPr>
      <w:r w:rsidRPr="006D458F">
        <w:t xml:space="preserve">relevant approvals by the Australian Space Agency under the </w:t>
      </w:r>
      <w:r w:rsidRPr="006D458F">
        <w:rPr>
          <w:i/>
        </w:rPr>
        <w:t>Space (Launches and Returns) Act 2018</w:t>
      </w:r>
    </w:p>
    <w:p w14:paraId="151CFC06" w14:textId="19E7116C" w:rsidR="00147E5A" w:rsidRPr="005A61FE" w:rsidRDefault="007B59E8" w:rsidP="00B3424A">
      <w:pPr>
        <w:pStyle w:val="ListBullet"/>
      </w:pPr>
      <w:r>
        <w:t xml:space="preserve">any relevant </w:t>
      </w:r>
      <w:r w:rsidR="004A013D">
        <w:t xml:space="preserve">defence </w:t>
      </w:r>
      <w:r>
        <w:t>export control requirements</w:t>
      </w:r>
      <w:r w:rsidRPr="34BB6825">
        <w:t>.</w:t>
      </w:r>
    </w:p>
    <w:p w14:paraId="25F652D3" w14:textId="72301EC2" w:rsidR="00CE1A20" w:rsidRDefault="002E3A5A" w:rsidP="001716BE">
      <w:pPr>
        <w:pStyle w:val="Heading3"/>
      </w:pPr>
      <w:bookmarkStart w:id="167" w:name="_Toc530073031"/>
      <w:bookmarkStart w:id="168" w:name="_Toc489952706"/>
      <w:bookmarkStart w:id="169" w:name="_Toc496536684"/>
      <w:bookmarkStart w:id="170" w:name="_Toc531277513"/>
      <w:bookmarkStart w:id="171" w:name="_Toc955323"/>
      <w:bookmarkStart w:id="172" w:name="_Toc489952707"/>
      <w:bookmarkStart w:id="173" w:name="_Toc496536685"/>
      <w:bookmarkStart w:id="174" w:name="_Toc531277729"/>
      <w:bookmarkStart w:id="175" w:name="_Toc463350780"/>
      <w:bookmarkStart w:id="176" w:name="_Toc467165695"/>
      <w:bookmarkStart w:id="177" w:name="_Toc530073035"/>
      <w:bookmarkStart w:id="178" w:name="_Toc496536686"/>
      <w:bookmarkStart w:id="179" w:name="_Toc531277514"/>
      <w:bookmarkStart w:id="180" w:name="_Toc955324"/>
      <w:bookmarkStart w:id="181" w:name="_Toc23779225"/>
      <w:bookmarkEnd w:id="163"/>
      <w:bookmarkEnd w:id="164"/>
      <w:bookmarkEnd w:id="167"/>
      <w:bookmarkEnd w:id="168"/>
      <w:bookmarkEnd w:id="169"/>
      <w:bookmarkEnd w:id="170"/>
      <w:bookmarkEnd w:id="171"/>
      <w:bookmarkEnd w:id="172"/>
      <w:bookmarkEnd w:id="173"/>
      <w:bookmarkEnd w:id="174"/>
      <w:bookmarkEnd w:id="175"/>
      <w:bookmarkEnd w:id="176"/>
      <w:bookmarkEnd w:id="177"/>
      <w:r>
        <w:t xml:space="preserve">How </w:t>
      </w:r>
      <w:r w:rsidR="00387369">
        <w:t>we pay the grant</w:t>
      </w:r>
      <w:bookmarkEnd w:id="178"/>
      <w:bookmarkEnd w:id="179"/>
      <w:bookmarkEnd w:id="180"/>
      <w:bookmarkEnd w:id="181"/>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lastRenderedPageBreak/>
        <w:t xml:space="preserve">maximum grant amount </w:t>
      </w:r>
      <w:r w:rsidR="00387369">
        <w:t>we will pay</w:t>
      </w:r>
    </w:p>
    <w:p w14:paraId="25F652D8" w14:textId="5094157B"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5EDC5F17" w:rsidR="006B2631" w:rsidRDefault="006B2631" w:rsidP="005F2A4B">
      <w:pPr>
        <w:pStyle w:val="ListBullet"/>
        <w:spacing w:after="120"/>
      </w:pPr>
      <w:r>
        <w:t>any financial contribution provided by you or a third party</w:t>
      </w:r>
      <w:r w:rsidR="005A61FE">
        <w:t>.</w:t>
      </w:r>
    </w:p>
    <w:p w14:paraId="25F652D9" w14:textId="4738D7D0"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1716BE">
      <w:pPr>
        <w:pStyle w:val="Heading3"/>
      </w:pPr>
      <w:bookmarkStart w:id="182" w:name="_Toc531277515"/>
      <w:bookmarkStart w:id="183" w:name="_Toc955325"/>
      <w:bookmarkStart w:id="184" w:name="_Toc23779226"/>
      <w:r>
        <w:t xml:space="preserve">Tax </w:t>
      </w:r>
      <w:r w:rsidR="00D100A1">
        <w:t>o</w:t>
      </w:r>
      <w:r w:rsidRPr="00572C42">
        <w:t>bligations</w:t>
      </w:r>
      <w:bookmarkEnd w:id="182"/>
      <w:bookmarkEnd w:id="183"/>
      <w:bookmarkEnd w:id="184"/>
    </w:p>
    <w:p w14:paraId="7C9964F4" w14:textId="2CC943F6" w:rsidR="004875E4" w:rsidRPr="00E162FF" w:rsidRDefault="004A013D" w:rsidP="004875E4">
      <w:bookmarkStart w:id="185" w:name="_Toc496536687"/>
      <w:bookmarkEnd w:id="165"/>
      <w:r>
        <w:t>W</w:t>
      </w:r>
      <w:r w:rsidR="00170249" w:rsidRPr="005A61FE">
        <w:t xml:space="preserve">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00170249" w:rsidRPr="005A61FE">
        <w:t xml:space="preserve"> </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86" w:name="_Toc531277516"/>
      <w:bookmarkStart w:id="187" w:name="_Toc955326"/>
      <w:bookmarkStart w:id="188" w:name="_Toc23779227"/>
      <w:r w:rsidRPr="005A61FE">
        <w:t>Announcement of grants</w:t>
      </w:r>
      <w:bookmarkEnd w:id="186"/>
      <w:bookmarkEnd w:id="187"/>
      <w:bookmarkEnd w:id="188"/>
    </w:p>
    <w:p w14:paraId="04CF7B4B" w14:textId="560D9CA2"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852F67">
        <w:rPr>
          <w:i/>
        </w:rPr>
        <w:t xml:space="preserve"> (CGRGs)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7A28419B" w:rsidR="002C00A0" w:rsidRDefault="00B617C2" w:rsidP="00007E4B">
      <w:pPr>
        <w:pStyle w:val="Heading2"/>
      </w:pPr>
      <w:bookmarkStart w:id="189" w:name="_Toc530073040"/>
      <w:bookmarkStart w:id="190" w:name="_Toc531277517"/>
      <w:bookmarkStart w:id="191" w:name="_Toc955327"/>
      <w:bookmarkStart w:id="192" w:name="_Toc23779228"/>
      <w:bookmarkEnd w:id="189"/>
      <w:r>
        <w:t xml:space="preserve">How we monitor your </w:t>
      </w:r>
      <w:bookmarkEnd w:id="185"/>
      <w:bookmarkEnd w:id="190"/>
      <w:bookmarkEnd w:id="191"/>
      <w:r w:rsidR="00082460">
        <w:t>grant activity</w:t>
      </w:r>
      <w:bookmarkEnd w:id="192"/>
    </w:p>
    <w:p w14:paraId="58C338FE" w14:textId="77777777" w:rsidR="0094135B" w:rsidRDefault="0094135B" w:rsidP="001716BE">
      <w:pPr>
        <w:pStyle w:val="Heading3"/>
      </w:pPr>
      <w:bookmarkStart w:id="193" w:name="_Toc531277518"/>
      <w:bookmarkStart w:id="194" w:name="_Toc955328"/>
      <w:bookmarkStart w:id="195" w:name="_Toc23779229"/>
      <w:r>
        <w:t>Keeping us informed</w:t>
      </w:r>
      <w:bookmarkEnd w:id="193"/>
      <w:bookmarkEnd w:id="194"/>
      <w:bookmarkEnd w:id="195"/>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06EB6F7A"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1716BE">
      <w:pPr>
        <w:pStyle w:val="Heading3"/>
      </w:pPr>
      <w:bookmarkStart w:id="196" w:name="_Toc531277519"/>
      <w:bookmarkStart w:id="197" w:name="_Toc955329"/>
      <w:bookmarkStart w:id="198" w:name="_Toc23779230"/>
      <w:r w:rsidRPr="005A61FE">
        <w:lastRenderedPageBreak/>
        <w:t>Reporting</w:t>
      </w:r>
      <w:bookmarkEnd w:id="196"/>
      <w:bookmarkEnd w:id="197"/>
      <w:bookmarkEnd w:id="198"/>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5781EACF" w:rsidR="00FB2CBF" w:rsidRDefault="00FB2CBF" w:rsidP="00FB2CBF">
      <w:pPr>
        <w:pStyle w:val="ListBullet"/>
        <w:spacing w:after="120"/>
      </w:pPr>
      <w:r>
        <w:t xml:space="preserve">contributions of participants </w:t>
      </w:r>
      <w:r w:rsidR="00332D38">
        <w:t>directly related to the project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ED44F4">
      <w:pPr>
        <w:pStyle w:val="Heading4"/>
      </w:pPr>
      <w:bookmarkStart w:id="199" w:name="_Toc496536688"/>
      <w:bookmarkStart w:id="200" w:name="_Toc531277520"/>
      <w:bookmarkStart w:id="201" w:name="_Toc955330"/>
      <w:bookmarkStart w:id="202" w:name="_Toc23779231"/>
      <w:r>
        <w:t>Progress report</w:t>
      </w:r>
      <w:r w:rsidR="00CE056C">
        <w:t>s</w:t>
      </w:r>
      <w:bookmarkEnd w:id="199"/>
      <w:bookmarkEnd w:id="200"/>
      <w:bookmarkEnd w:id="201"/>
      <w:bookmarkEnd w:id="202"/>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495B556" w:rsidR="00E50F98" w:rsidRDefault="00717532"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ED44F4">
      <w:pPr>
        <w:pStyle w:val="Heading4"/>
      </w:pPr>
      <w:bookmarkStart w:id="203" w:name="_Toc496536689"/>
      <w:bookmarkStart w:id="204" w:name="_Toc531277521"/>
      <w:bookmarkStart w:id="205" w:name="_Toc955331"/>
      <w:bookmarkStart w:id="206" w:name="_Toc23779232"/>
      <w:r w:rsidRPr="005A61FE">
        <w:t>End of project</w:t>
      </w:r>
      <w:r w:rsidR="006132DF">
        <w:t xml:space="preserve"> report</w:t>
      </w:r>
      <w:bookmarkEnd w:id="203"/>
      <w:bookmarkEnd w:id="204"/>
      <w:bookmarkEnd w:id="205"/>
      <w:bookmarkEnd w:id="206"/>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3162FBC9" w:rsidR="006132DF" w:rsidRDefault="006132DF" w:rsidP="00ED44F4">
      <w:pPr>
        <w:pStyle w:val="Heading4"/>
      </w:pPr>
      <w:bookmarkStart w:id="207" w:name="_Toc496536690"/>
      <w:bookmarkStart w:id="208" w:name="_Toc531277522"/>
      <w:bookmarkStart w:id="209" w:name="_Toc955332"/>
      <w:bookmarkStart w:id="210" w:name="_Toc23779233"/>
      <w:r>
        <w:t>Ad</w:t>
      </w:r>
      <w:r w:rsidR="007F013E">
        <w:t>-</w:t>
      </w:r>
      <w:r>
        <w:t>hoc report</w:t>
      </w:r>
      <w:bookmarkEnd w:id="207"/>
      <w:bookmarkEnd w:id="208"/>
      <w:bookmarkEnd w:id="209"/>
      <w:bookmarkEnd w:id="210"/>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716BE">
      <w:pPr>
        <w:pStyle w:val="Heading3"/>
      </w:pPr>
      <w:bookmarkStart w:id="211" w:name="_Toc531277523"/>
      <w:bookmarkStart w:id="212" w:name="_Toc496536691"/>
      <w:bookmarkStart w:id="213" w:name="_Toc955333"/>
      <w:bookmarkStart w:id="214" w:name="_Toc23779234"/>
      <w:r>
        <w:t xml:space="preserve">Independent </w:t>
      </w:r>
      <w:r w:rsidRPr="005A61FE">
        <w:t>audit</w:t>
      </w:r>
      <w:r w:rsidR="00985817" w:rsidRPr="005A61FE">
        <w:t>s</w:t>
      </w:r>
      <w:bookmarkEnd w:id="211"/>
      <w:bookmarkEnd w:id="212"/>
      <w:bookmarkEnd w:id="213"/>
      <w:bookmarkEnd w:id="214"/>
    </w:p>
    <w:p w14:paraId="29A4133E" w14:textId="09769CCF" w:rsidR="006132DF" w:rsidRDefault="000A320C" w:rsidP="006132DF">
      <w:r>
        <w:t>You</w:t>
      </w:r>
      <w:r w:rsidR="00146445">
        <w:t xml:space="preserve"> </w:t>
      </w:r>
      <w:r w:rsidR="00B3424A">
        <w:t xml:space="preserve">will be required to </w:t>
      </w:r>
      <w:r w:rsidR="00146445">
        <w:t xml:space="preserve">provide </w:t>
      </w:r>
      <w:r w:rsidR="006132DF" w:rsidRPr="004800A3">
        <w:t>a</w:t>
      </w:r>
      <w:r w:rsidR="006132DF">
        <w:t xml:space="preserve">n </w:t>
      </w:r>
      <w:r w:rsidR="006132DF" w:rsidRPr="005757A8">
        <w:t>independent audit report</w:t>
      </w:r>
      <w:r w:rsidR="00B3424A">
        <w:t xml:space="preserve"> </w:t>
      </w:r>
      <w:r w:rsidR="00127B9A" w:rsidRPr="00176C1E">
        <w:t>annually and</w:t>
      </w:r>
      <w:r w:rsidR="00B3424A" w:rsidRPr="00176C1E">
        <w:t xml:space="preserve"> </w:t>
      </w:r>
      <w:r w:rsidR="00B3424A">
        <w:t>when you submit your end of project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rsidR="009534A2">
        <w:t xml:space="preserve">template </w:t>
      </w:r>
      <w:r w:rsidR="006A12C7">
        <w:t>is</w:t>
      </w:r>
      <w:r w:rsidR="006132DF" w:rsidRPr="005757A8">
        <w:t xml:space="preserve"> </w:t>
      </w:r>
      <w:r w:rsidR="00717532">
        <w:t>available on business.gov.au.</w:t>
      </w:r>
    </w:p>
    <w:p w14:paraId="2CBEEF32" w14:textId="391B0E61" w:rsidR="00254170" w:rsidRDefault="00254170" w:rsidP="001716BE">
      <w:pPr>
        <w:pStyle w:val="Heading3"/>
      </w:pPr>
      <w:bookmarkStart w:id="215" w:name="_Toc496536692"/>
      <w:bookmarkStart w:id="216" w:name="_Toc531277524"/>
      <w:bookmarkStart w:id="217" w:name="_Toc955334"/>
      <w:bookmarkStart w:id="218" w:name="_Toc23779235"/>
      <w:bookmarkStart w:id="219" w:name="_Toc383003276"/>
      <w:r>
        <w:lastRenderedPageBreak/>
        <w:t>Compliance visits</w:t>
      </w:r>
      <w:bookmarkEnd w:id="215"/>
      <w:bookmarkEnd w:id="216"/>
      <w:bookmarkEnd w:id="217"/>
      <w:bookmarkEnd w:id="218"/>
    </w:p>
    <w:p w14:paraId="18FA0867" w14:textId="4D45A8C1" w:rsidR="00254170" w:rsidRPr="00254170" w:rsidRDefault="00254170" w:rsidP="00254170">
      <w:r>
        <w:t xml:space="preserve">We may </w:t>
      </w:r>
      <w:r w:rsidR="004E43BF">
        <w:t>visit you</w:t>
      </w:r>
      <w:r>
        <w:t xml:space="preserve"> </w:t>
      </w:r>
      <w:r w:rsidR="00146445">
        <w:t>during</w:t>
      </w:r>
      <w:r>
        <w:t xml:space="preserve"> the project </w:t>
      </w:r>
      <w:r w:rsidR="00717532">
        <w:t>period,</w:t>
      </w:r>
      <w:r w:rsidR="00E50F98">
        <w:t xml:space="preserve"> or </w:t>
      </w:r>
      <w:r w:rsidR="004A16B4">
        <w:t xml:space="preserve">at the completion of </w:t>
      </w:r>
      <w:r w:rsidR="00B3424A">
        <w:t>your project</w:t>
      </w:r>
      <w:r>
        <w:t xml:space="preserve"> to review your compliance with the grant agreement. We may also inspect the records you are required to keep under the grant agreement.</w:t>
      </w:r>
      <w:r w:rsidR="00B3424A">
        <w:t xml:space="preserve"> </w:t>
      </w:r>
      <w:r>
        <w:t>We will provide you with reasonable notice of any compliance visit.</w:t>
      </w:r>
    </w:p>
    <w:p w14:paraId="25F652ED" w14:textId="4C7312D2" w:rsidR="00CE1A20" w:rsidRPr="009E7919" w:rsidRDefault="0085511E" w:rsidP="001716BE">
      <w:pPr>
        <w:pStyle w:val="Heading3"/>
      </w:pPr>
      <w:bookmarkStart w:id="220" w:name="_Toc496536693"/>
      <w:bookmarkStart w:id="221" w:name="_Toc531277525"/>
      <w:bookmarkStart w:id="222" w:name="_Toc955335"/>
      <w:bookmarkStart w:id="223" w:name="_Toc23779236"/>
      <w:r>
        <w:t>Grant agreement</w:t>
      </w:r>
      <w:r w:rsidRPr="009E7919">
        <w:t xml:space="preserve"> </w:t>
      </w:r>
      <w:r w:rsidR="00BF0BFC" w:rsidRPr="009E7919">
        <w:t>v</w:t>
      </w:r>
      <w:r w:rsidR="00CE1A20" w:rsidRPr="009E7919">
        <w:t>ariations</w:t>
      </w:r>
      <w:bookmarkEnd w:id="219"/>
      <w:bookmarkEnd w:id="220"/>
      <w:bookmarkEnd w:id="221"/>
      <w:bookmarkEnd w:id="222"/>
      <w:bookmarkEnd w:id="223"/>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3" w14:textId="00C41214" w:rsidR="00EE50C7" w:rsidRDefault="00EE50C7" w:rsidP="00F34E3C">
      <w:pPr>
        <w:pStyle w:val="ListBullet"/>
      </w:pPr>
      <w:r>
        <w:t>changing project activities</w:t>
      </w:r>
      <w:r w:rsidR="00B3424A">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577DD8F9" w:rsidR="00526928" w:rsidRDefault="00130493" w:rsidP="00760D2E">
      <w:pPr>
        <w:pStyle w:val="ListBullet"/>
        <w:spacing w:after="120"/>
      </w:pPr>
      <w:r>
        <w:t xml:space="preserve">an increase of </w:t>
      </w:r>
      <w:r w:rsidR="00526928" w:rsidRPr="00E162FF">
        <w:t>grant funds</w:t>
      </w:r>
    </w:p>
    <w:p w14:paraId="0560392B" w14:textId="2A4AEE4D" w:rsidR="00B3424A" w:rsidRDefault="00B3424A" w:rsidP="00760D2E">
      <w:pPr>
        <w:pStyle w:val="ListBullet"/>
        <w:spacing w:after="120"/>
      </w:pPr>
      <w:r>
        <w:t>an extension of time beyond 30 June 2022.</w:t>
      </w:r>
    </w:p>
    <w:p w14:paraId="25F652F9" w14:textId="2FB79F15"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Pr="000A320C">
        <w:t xml:space="preserve">end </w:t>
      </w:r>
      <w:r w:rsidR="0094135B" w:rsidRPr="000A320C">
        <w:t>date</w:t>
      </w:r>
      <w:r w:rsidR="000A320C" w:rsidRPr="000A320C">
        <w:t>.</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716BE">
      <w:pPr>
        <w:pStyle w:val="Heading3"/>
      </w:pPr>
      <w:bookmarkStart w:id="224" w:name="_Toc496536695"/>
      <w:bookmarkStart w:id="225" w:name="_Toc531277526"/>
      <w:bookmarkStart w:id="226" w:name="_Toc955336"/>
      <w:bookmarkStart w:id="227" w:name="_Toc23779237"/>
      <w:r>
        <w:t>Evaluation</w:t>
      </w:r>
      <w:bookmarkEnd w:id="224"/>
      <w:bookmarkEnd w:id="225"/>
      <w:bookmarkEnd w:id="226"/>
      <w:bookmarkEnd w:id="227"/>
    </w:p>
    <w:p w14:paraId="70BCABE7" w14:textId="1D951ECF"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B3424A">
        <w:t>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716BE">
      <w:pPr>
        <w:pStyle w:val="Heading3"/>
      </w:pPr>
      <w:bookmarkStart w:id="228" w:name="_Toc496536697"/>
      <w:bookmarkStart w:id="229" w:name="_Toc531277527"/>
      <w:bookmarkStart w:id="230" w:name="_Toc955337"/>
      <w:bookmarkStart w:id="231" w:name="_Toc23779238"/>
      <w:bookmarkStart w:id="232" w:name="_Toc164844290"/>
      <w:bookmarkStart w:id="233" w:name="_Toc383003280"/>
      <w:r>
        <w:t>Grant acknowledgement</w:t>
      </w:r>
      <w:bookmarkEnd w:id="228"/>
      <w:bookmarkEnd w:id="229"/>
      <w:bookmarkEnd w:id="230"/>
      <w:bookmarkEnd w:id="231"/>
    </w:p>
    <w:p w14:paraId="2A648304" w14:textId="0FD047B2" w:rsidR="00564DF1" w:rsidRDefault="00564DF1" w:rsidP="00564DF1">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8EBB917" w14:textId="00ED6C9E" w:rsidR="000A320C" w:rsidRPr="000A320C" w:rsidRDefault="000A320C" w:rsidP="00564DF1">
      <w:r>
        <w:t xml:space="preserve">‘This project received grant funding from the Australian Government through the Australian Space Agency.’ </w:t>
      </w:r>
    </w:p>
    <w:p w14:paraId="267B4A45" w14:textId="3FBB4991" w:rsidR="00564DF1" w:rsidRDefault="00564DF1" w:rsidP="00564DF1">
      <w:r>
        <w:t>If you erect signage in relation to the project, the signage must contain a</w:t>
      </w:r>
      <w:r w:rsidR="00581CEB">
        <w:t>n acknowledgement of the grant.</w:t>
      </w:r>
    </w:p>
    <w:p w14:paraId="5BB8944A" w14:textId="3D6D9A6C" w:rsidR="000B5218" w:rsidRPr="005A61FE" w:rsidRDefault="000B5218" w:rsidP="00992F8E">
      <w:pPr>
        <w:pStyle w:val="Heading2"/>
      </w:pPr>
      <w:bookmarkStart w:id="234" w:name="_Toc531277528"/>
      <w:bookmarkStart w:id="235" w:name="_Toc955338"/>
      <w:bookmarkStart w:id="236" w:name="_Toc23779239"/>
      <w:bookmarkStart w:id="237" w:name="_Toc496536698"/>
      <w:r w:rsidRPr="005A61FE">
        <w:lastRenderedPageBreak/>
        <w:t>Probity</w:t>
      </w:r>
      <w:bookmarkEnd w:id="234"/>
      <w:bookmarkEnd w:id="235"/>
      <w:bookmarkEnd w:id="236"/>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1716BE">
      <w:pPr>
        <w:pStyle w:val="Heading3"/>
      </w:pPr>
      <w:bookmarkStart w:id="238" w:name="_Toc531277529"/>
      <w:bookmarkStart w:id="239" w:name="_Toc955339"/>
      <w:bookmarkStart w:id="240" w:name="_Toc23779240"/>
      <w:r>
        <w:t>Conflicts of interest</w:t>
      </w:r>
      <w:bookmarkEnd w:id="237"/>
      <w:bookmarkEnd w:id="238"/>
      <w:bookmarkEnd w:id="239"/>
      <w:bookmarkEnd w:id="240"/>
    </w:p>
    <w:p w14:paraId="04A0B5E4" w14:textId="6B161FD7" w:rsidR="002662F6" w:rsidRDefault="000B5218" w:rsidP="00007E4B">
      <w:bookmarkStart w:id="241" w:name="_Toc496536699"/>
      <w:r w:rsidRPr="005A61FE">
        <w:t>Any conflicts</w:t>
      </w:r>
      <w:r w:rsidR="002662F6">
        <w:t xml:space="preserve"> of interest </w:t>
      </w:r>
      <w:bookmarkEnd w:id="241"/>
      <w:r w:rsidR="002662F6">
        <w:t xml:space="preserve">could affect the performance of </w:t>
      </w:r>
      <w:r w:rsidRPr="005A61FE">
        <w:t xml:space="preserve">the grant opportunity or program. There may be a </w:t>
      </w:r>
      <w:hyperlink r:id="rId3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2CCAB278"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7B4C0D">
        <w:t xml:space="preserve"> Australian Government officer </w:t>
      </w:r>
      <w:r w:rsidR="00B16F49">
        <w:t>or member of an external committee</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740764F" w:rsidR="000B5218" w:rsidRPr="005A61FE" w:rsidRDefault="000B5218" w:rsidP="000B5218">
      <w:r w:rsidRPr="005A61FE">
        <w:t xml:space="preserve">Conflicts of interest for Australian Government staff are handled as set out in the Australian </w:t>
      </w:r>
      <w:hyperlink r:id="rId35" w:anchor="_Toc491767030" w:history="1">
        <w:r w:rsidRPr="005A61FE">
          <w:rPr>
            <w:rStyle w:val="Hyperlink"/>
          </w:rPr>
          <w:t>Public Service Code of Conduct (Section 13(7))</w:t>
        </w:r>
      </w:hyperlink>
      <w:r w:rsidR="005A61FE" w:rsidRPr="00EF7712">
        <w:rPr>
          <w:rStyle w:val="FootnoteReference"/>
          <w:color w:val="3366CC"/>
          <w:u w:val="single"/>
        </w:rPr>
        <w:footnoteReference w:id="3"/>
      </w:r>
      <w:r w:rsidRPr="005A61FE">
        <w:t xml:space="preserve"> of the </w:t>
      </w:r>
      <w:hyperlink r:id="rId36"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4"/>
      </w:r>
      <w:r w:rsidRPr="005A61FE">
        <w:t>. Committee members and other officials including the decision maker must also declare any conflicts of interest.</w:t>
      </w:r>
    </w:p>
    <w:p w14:paraId="7AF75FC6" w14:textId="54D30BD8"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7" w:history="1">
        <w:r w:rsidRPr="005A61FE">
          <w:rPr>
            <w:rStyle w:val="Hyperlink"/>
          </w:rPr>
          <w:t>website</w:t>
        </w:r>
      </w:hyperlink>
      <w:r w:rsidRPr="005A61FE">
        <w:rPr>
          <w:rStyle w:val="FootnoteReference"/>
        </w:rPr>
        <w:footnoteReference w:id="5"/>
      </w:r>
      <w:r w:rsidRPr="005A61FE">
        <w:t xml:space="preserve">. </w:t>
      </w:r>
    </w:p>
    <w:p w14:paraId="25F6531A" w14:textId="0900E198" w:rsidR="001956C5" w:rsidRPr="00E62F87" w:rsidRDefault="004C37F5" w:rsidP="001716BE">
      <w:pPr>
        <w:pStyle w:val="Heading3"/>
      </w:pPr>
      <w:bookmarkStart w:id="242" w:name="_Toc530073069"/>
      <w:bookmarkStart w:id="243" w:name="_Toc530073070"/>
      <w:bookmarkStart w:id="244" w:name="_Toc530073074"/>
      <w:bookmarkStart w:id="245" w:name="_Toc530073075"/>
      <w:bookmarkStart w:id="246" w:name="_Toc530073076"/>
      <w:bookmarkStart w:id="247" w:name="_Toc530073078"/>
      <w:bookmarkStart w:id="248" w:name="_Toc530073079"/>
      <w:bookmarkStart w:id="249" w:name="_Toc530073080"/>
      <w:bookmarkStart w:id="250" w:name="_Toc496536701"/>
      <w:bookmarkStart w:id="251" w:name="_Toc531277530"/>
      <w:bookmarkStart w:id="252" w:name="_Toc955340"/>
      <w:bookmarkStart w:id="253" w:name="_Toc23779241"/>
      <w:bookmarkEnd w:id="232"/>
      <w:bookmarkEnd w:id="233"/>
      <w:bookmarkEnd w:id="242"/>
      <w:bookmarkEnd w:id="243"/>
      <w:bookmarkEnd w:id="244"/>
      <w:bookmarkEnd w:id="245"/>
      <w:bookmarkEnd w:id="246"/>
      <w:bookmarkEnd w:id="247"/>
      <w:bookmarkEnd w:id="248"/>
      <w:bookmarkEnd w:id="249"/>
      <w:r w:rsidRPr="00E62F87">
        <w:t>How we use your information</w:t>
      </w:r>
      <w:bookmarkEnd w:id="250"/>
      <w:bookmarkEnd w:id="251"/>
      <w:bookmarkEnd w:id="252"/>
      <w:bookmarkEnd w:id="253"/>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AD2766">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AD2766">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D44F4" w:rsidRDefault="004B44EC" w:rsidP="00ED44F4">
      <w:pPr>
        <w:pStyle w:val="Heading4"/>
      </w:pPr>
      <w:bookmarkStart w:id="254" w:name="_Ref468133654"/>
      <w:bookmarkStart w:id="255" w:name="_Toc496536702"/>
      <w:bookmarkStart w:id="256" w:name="_Toc531277531"/>
      <w:bookmarkStart w:id="257" w:name="_Toc955341"/>
      <w:bookmarkStart w:id="258" w:name="_Toc23779242"/>
      <w:r w:rsidRPr="00ED44F4">
        <w:lastRenderedPageBreak/>
        <w:t xml:space="preserve">How we </w:t>
      </w:r>
      <w:r w:rsidR="00BB37A8" w:rsidRPr="00ED44F4">
        <w:t>handle</w:t>
      </w:r>
      <w:r w:rsidRPr="00ED44F4">
        <w:t xml:space="preserve"> your </w:t>
      </w:r>
      <w:r w:rsidR="00BB37A8" w:rsidRPr="00ED44F4">
        <w:t xml:space="preserve">confidential </w:t>
      </w:r>
      <w:r w:rsidRPr="00ED44F4">
        <w:t>information</w:t>
      </w:r>
      <w:bookmarkEnd w:id="254"/>
      <w:bookmarkEnd w:id="255"/>
      <w:bookmarkEnd w:id="256"/>
      <w:bookmarkEnd w:id="257"/>
      <w:bookmarkEnd w:id="258"/>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ED44F4">
      <w:pPr>
        <w:pStyle w:val="Heading4"/>
      </w:pPr>
      <w:bookmarkStart w:id="259" w:name="_Toc496536703"/>
      <w:bookmarkStart w:id="260" w:name="_Toc531277532"/>
      <w:bookmarkStart w:id="261" w:name="_Toc955342"/>
      <w:bookmarkStart w:id="262" w:name="_Toc23779243"/>
      <w:r w:rsidRPr="00E62F87">
        <w:t xml:space="preserve">When we may </w:t>
      </w:r>
      <w:r w:rsidR="00C43A43" w:rsidRPr="00E62F87">
        <w:t xml:space="preserve">disclose </w:t>
      </w:r>
      <w:r w:rsidRPr="00E62F87">
        <w:t>confidential information</w:t>
      </w:r>
      <w:bookmarkEnd w:id="259"/>
      <w:bookmarkEnd w:id="260"/>
      <w:bookmarkEnd w:id="261"/>
      <w:bookmarkEnd w:id="262"/>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772D7B3C"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26DD9E3D"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B16F49">
        <w:t>:</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ED44F4">
      <w:pPr>
        <w:pStyle w:val="Heading4"/>
      </w:pPr>
      <w:bookmarkStart w:id="263" w:name="_Ref468133671"/>
      <w:bookmarkStart w:id="264" w:name="_Toc496536704"/>
      <w:bookmarkStart w:id="265" w:name="_Toc531277533"/>
      <w:bookmarkStart w:id="266" w:name="_Toc955343"/>
      <w:bookmarkStart w:id="267" w:name="_Toc23779244"/>
      <w:r w:rsidRPr="00E62F87">
        <w:t>How we use your personal information</w:t>
      </w:r>
      <w:bookmarkEnd w:id="263"/>
      <w:bookmarkEnd w:id="264"/>
      <w:bookmarkEnd w:id="265"/>
      <w:bookmarkEnd w:id="266"/>
      <w:bookmarkEnd w:id="267"/>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4EDD94A1"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ED44F4">
      <w:pPr>
        <w:pStyle w:val="Heading4"/>
      </w:pPr>
      <w:bookmarkStart w:id="268" w:name="_Toc496536705"/>
      <w:bookmarkStart w:id="269" w:name="_Toc489952724"/>
      <w:bookmarkStart w:id="270" w:name="_Toc496536706"/>
      <w:bookmarkStart w:id="271" w:name="_Toc531277534"/>
      <w:bookmarkStart w:id="272" w:name="_Toc955344"/>
      <w:bookmarkStart w:id="273" w:name="_Toc23779245"/>
      <w:bookmarkEnd w:id="268"/>
      <w:r>
        <w:lastRenderedPageBreak/>
        <w:t>Freedom of information</w:t>
      </w:r>
      <w:bookmarkEnd w:id="269"/>
      <w:bookmarkEnd w:id="270"/>
      <w:bookmarkEnd w:id="271"/>
      <w:bookmarkEnd w:id="272"/>
      <w:bookmarkEnd w:id="273"/>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1716BE">
      <w:pPr>
        <w:pStyle w:val="Heading3"/>
      </w:pPr>
      <w:bookmarkStart w:id="274" w:name="_Toc496536707"/>
      <w:bookmarkStart w:id="275" w:name="_Toc531277535"/>
      <w:bookmarkStart w:id="276" w:name="_Toc955345"/>
      <w:bookmarkStart w:id="277" w:name="_Toc23779246"/>
      <w:r>
        <w:t>Enquiries and f</w:t>
      </w:r>
      <w:r w:rsidR="001956C5" w:rsidRPr="00E63F2A">
        <w:t>eedback</w:t>
      </w:r>
      <w:bookmarkEnd w:id="274"/>
      <w:bookmarkEnd w:id="275"/>
      <w:bookmarkEnd w:id="276"/>
      <w:bookmarkEnd w:id="277"/>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515ED7BD" w:rsidR="00414A64" w:rsidRDefault="001956C5" w:rsidP="00EB3EF4">
      <w:pPr>
        <w:spacing w:after="0"/>
      </w:pPr>
      <w:r w:rsidRPr="00E162FF">
        <w:t>Head of Division</w:t>
      </w:r>
      <w:r w:rsidRPr="00E162FF">
        <w:rPr>
          <w:b/>
        </w:rPr>
        <w:t xml:space="preserve"> </w:t>
      </w:r>
      <w:r w:rsidRPr="00E162FF">
        <w:br/>
      </w:r>
      <w:r w:rsidR="00B16F49">
        <w:t>AusIndustry – Support for Business</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6B8AE7CC" w14:textId="77777777" w:rsidR="00692E4B" w:rsidRDefault="00692E4B">
      <w:pPr>
        <w:spacing w:before="0" w:after="0" w:line="240" w:lineRule="auto"/>
        <w:rPr>
          <w:rFonts w:cstheme="minorHAnsi"/>
          <w:b/>
          <w:bCs/>
          <w:iCs w:val="0"/>
          <w:color w:val="264F90"/>
          <w:sz w:val="32"/>
          <w:szCs w:val="32"/>
        </w:rPr>
      </w:pPr>
      <w:bookmarkStart w:id="278" w:name="_Ref17466953"/>
      <w:bookmarkStart w:id="279" w:name="_Toc23779247"/>
      <w:r>
        <w:br w:type="page"/>
      </w:r>
    </w:p>
    <w:p w14:paraId="767C8FEB" w14:textId="78979DBA" w:rsidR="00CD2CCD" w:rsidRPr="00B16F49" w:rsidRDefault="00BB5EF3" w:rsidP="00B16F49">
      <w:pPr>
        <w:pStyle w:val="Heading2"/>
      </w:pPr>
      <w:r>
        <w:lastRenderedPageBreak/>
        <w:t>Glossary</w:t>
      </w:r>
      <w:bookmarkEnd w:id="278"/>
      <w:bookmarkEnd w:id="27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692E4B" w:rsidRPr="009E3949" w14:paraId="6BDCEA55" w14:textId="77777777" w:rsidTr="00A05B3B">
        <w:trPr>
          <w:cantSplit/>
        </w:trPr>
        <w:tc>
          <w:tcPr>
            <w:tcW w:w="1843" w:type="pct"/>
          </w:tcPr>
          <w:p w14:paraId="5898C4DE" w14:textId="77777777" w:rsidR="00692E4B" w:rsidRDefault="00692E4B" w:rsidP="00A05B3B">
            <w:r w:rsidRPr="00157E4E">
              <w:t>Australian space industry firms</w:t>
            </w:r>
          </w:p>
        </w:tc>
        <w:tc>
          <w:tcPr>
            <w:tcW w:w="3157" w:type="pct"/>
          </w:tcPr>
          <w:p w14:paraId="77C56C69" w14:textId="77777777" w:rsidR="00692E4B" w:rsidRPr="006C4678" w:rsidRDefault="00692E4B" w:rsidP="00A05B3B">
            <w:r>
              <w:t xml:space="preserve">Australian organisations that deliver space-related products and services as a core capability of the organisation, </w:t>
            </w:r>
            <w:r w:rsidRPr="009738A2">
              <w:t>including</w:t>
            </w:r>
            <w:r>
              <w:t xml:space="preserve"> organisations</w:t>
            </w:r>
            <w:r w:rsidRPr="009738A2">
              <w:t xml:space="preserve"> </w:t>
            </w:r>
            <w:r w:rsidRPr="00C062A6">
              <w:t>with activities in space manufacturing and associated supply chain, satellite operations, as well as consumer services delivered by space capabilities</w:t>
            </w:r>
            <w:r>
              <w:t>, and specialist space services (e.g. space law)</w:t>
            </w:r>
            <w:r w:rsidRPr="00C062A6">
              <w:t>.</w:t>
            </w:r>
            <w:r w:rsidRPr="56978810">
              <w:t xml:space="preserve"> </w:t>
            </w:r>
          </w:p>
        </w:tc>
      </w:tr>
      <w:tr w:rsidR="009D02CB" w:rsidRPr="009E3949" w14:paraId="3E58E898" w14:textId="77777777" w:rsidTr="00A83F48">
        <w:trPr>
          <w:cantSplit/>
        </w:trPr>
        <w:tc>
          <w:tcPr>
            <w:tcW w:w="1843" w:type="pct"/>
          </w:tcPr>
          <w:p w14:paraId="67CD30B6" w14:textId="2CEA1E02" w:rsidR="009D02CB" w:rsidRDefault="009D02CB" w:rsidP="008E215B">
            <w:r>
              <w:t>Australian space sector</w:t>
            </w:r>
          </w:p>
        </w:tc>
        <w:tc>
          <w:tcPr>
            <w:tcW w:w="3157" w:type="pct"/>
          </w:tcPr>
          <w:p w14:paraId="0259AC05" w14:textId="5B44102F" w:rsidR="009D02CB" w:rsidRDefault="009D02CB" w:rsidP="009D02CB">
            <w:r>
              <w:t>Australian organisations that are:</w:t>
            </w:r>
          </w:p>
          <w:p w14:paraId="4528E301" w14:textId="77777777" w:rsidR="009D02CB" w:rsidRDefault="009D02CB" w:rsidP="00CF3DD7">
            <w:pPr>
              <w:pStyle w:val="ListParagraph"/>
              <w:numPr>
                <w:ilvl w:val="0"/>
                <w:numId w:val="16"/>
              </w:numPr>
            </w:pPr>
            <w:r>
              <w:t>Australian space industry firms, and/or</w:t>
            </w:r>
          </w:p>
          <w:p w14:paraId="45D2AD8E" w14:textId="1E157C96" w:rsidR="009D02CB" w:rsidRPr="009D02CB" w:rsidRDefault="009D02CB" w:rsidP="00CF3DD7">
            <w:pPr>
              <w:pStyle w:val="ListParagraph"/>
              <w:numPr>
                <w:ilvl w:val="0"/>
                <w:numId w:val="16"/>
              </w:numPr>
            </w:pPr>
            <w:r>
              <w:t>engaged in space-related innovation, R&amp;D, or research (basic or applied).</w:t>
            </w:r>
          </w:p>
        </w:tc>
      </w:tr>
      <w:tr w:rsidR="009D02CB" w:rsidRPr="007D429E" w14:paraId="3E170AF7" w14:textId="77777777" w:rsidTr="009D02CB">
        <w:trPr>
          <w:cantSplit/>
        </w:trPr>
        <w:tc>
          <w:tcPr>
            <w:tcW w:w="1843" w:type="pct"/>
          </w:tcPr>
          <w:p w14:paraId="62F20750" w14:textId="77777777" w:rsidR="009D02CB" w:rsidRPr="00DD0810" w:rsidRDefault="009D02CB" w:rsidP="009D02CB">
            <w:r w:rsidRPr="00DD0810">
              <w:t>Committee</w:t>
            </w:r>
            <w:r>
              <w:t xml:space="preserve"> </w:t>
            </w:r>
          </w:p>
        </w:tc>
        <w:tc>
          <w:tcPr>
            <w:tcW w:w="3157" w:type="pct"/>
          </w:tcPr>
          <w:p w14:paraId="7A0F7561" w14:textId="77777777" w:rsidR="009D02CB" w:rsidRPr="007D429E" w:rsidRDefault="009D02CB" w:rsidP="009D02CB">
            <w:pPr>
              <w:rPr>
                <w:color w:val="000000"/>
                <w:w w:val="0"/>
              </w:rPr>
            </w:pPr>
            <w:r w:rsidRPr="00DD0810">
              <w:t xml:space="preserve">The </w:t>
            </w:r>
            <w:r>
              <w:t>body established by the Head of the Australian Space Agency</w:t>
            </w:r>
            <w:r w:rsidRPr="00DD0810">
              <w:t xml:space="preserve"> to consider and assess eligible applications and make recommendations for funding under the program</w:t>
            </w:r>
            <w:r w:rsidRPr="006A7B20">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6736C136" w:rsidR="00706C60" w:rsidRPr="006C4678" w:rsidRDefault="00706C60" w:rsidP="008E215B">
            <w:r w:rsidRPr="006C4678">
              <w:t>The Department of Industry, Innovation and Science.</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AD2766">
              <w:t>5.1</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4D2D8035" w:rsidR="00706C60" w:rsidRPr="006C4678" w:rsidRDefault="009B3449" w:rsidP="009B3449">
            <w:r>
              <w:t xml:space="preserve">An application or proposal for grant funding </w:t>
            </w:r>
            <w:r w:rsidR="00706C60" w:rsidRPr="006C4678">
              <w:t xml:space="preserve">under the </w:t>
            </w:r>
            <w:r w:rsidR="00DD0810" w:rsidRPr="006C4678">
              <w:rPr>
                <w:color w:val="000000"/>
                <w:w w:val="0"/>
              </w:rPr>
              <w:t xml:space="preserve">program </w:t>
            </w:r>
            <w:r w:rsidR="00706C60" w:rsidRPr="006C4678">
              <w:t xml:space="preserve">that the </w:t>
            </w:r>
            <w:r w:rsidR="00025E2A">
              <w:t>p</w:t>
            </w:r>
            <w:r w:rsidR="00262481" w:rsidRPr="006C4678">
              <w:t>rogram</w:t>
            </w:r>
            <w:r w:rsidR="00025E2A">
              <w:t xml:space="preserve"> d</w:t>
            </w:r>
            <w:r w:rsidR="00706C60" w:rsidRPr="006C4678">
              <w:t xml:space="preserve">elegate has determined is eligible for assessment in accordance with these </w:t>
            </w:r>
            <w:r w:rsidR="006C4678" w:rsidRPr="006C4678">
              <w:t>guidelines</w:t>
            </w:r>
            <w:r w:rsidR="00706C60"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AD2766">
              <w:t>5.3</w:t>
            </w:r>
            <w:r w:rsidR="00AF1D9D">
              <w:fldChar w:fldCharType="end"/>
            </w:r>
            <w:r w:rsidRPr="006C4678">
              <w:t>.</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6543E7CC"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D02CB">
              <w:rPr>
                <w:rStyle w:val="Emphasis"/>
                <w:i w:val="0"/>
              </w:rPr>
              <w:t>.</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564E7">
        <w:trPr>
          <w:cantSplit/>
        </w:trPr>
        <w:tc>
          <w:tcPr>
            <w:tcW w:w="1843" w:type="pct"/>
          </w:tcPr>
          <w:p w14:paraId="56BB0FA8" w14:textId="77777777" w:rsidR="00464353" w:rsidRPr="005A61FE" w:rsidRDefault="00CF1A56" w:rsidP="009564E7">
            <w:hyperlink r:id="rId44" w:history="1">
              <w:r w:rsidR="00464353" w:rsidRPr="005A61FE">
                <w:rPr>
                  <w:rStyle w:val="Hyperlink"/>
                </w:rPr>
                <w:t>GrantConnect</w:t>
              </w:r>
            </w:hyperlink>
          </w:p>
        </w:tc>
        <w:tc>
          <w:tcPr>
            <w:tcW w:w="3157" w:type="pct"/>
          </w:tcPr>
          <w:p w14:paraId="61547ED0" w14:textId="410F98D9" w:rsidR="00464353" w:rsidRPr="005A61FE" w:rsidRDefault="00464353" w:rsidP="00CB7D56">
            <w:r w:rsidRPr="005A61FE">
              <w:t>The Australian Government’s whole-of-government grants information system, which centralises the publication and reporting of Commonwealth grants in accordance with the CGRGs</w:t>
            </w:r>
            <w:r w:rsidR="00D55E50">
              <w:t>.</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320812CC" w14:textId="77777777" w:rsidTr="00A83F48">
        <w:trPr>
          <w:cantSplit/>
        </w:trPr>
        <w:tc>
          <w:tcPr>
            <w:tcW w:w="1843" w:type="pct"/>
          </w:tcPr>
          <w:p w14:paraId="1B0F3510" w14:textId="70A93D51" w:rsidR="00975F29" w:rsidRDefault="00C60E0F" w:rsidP="008E215B">
            <w:r>
              <w:lastRenderedPageBreak/>
              <w:t>Minister</w:t>
            </w:r>
          </w:p>
        </w:tc>
        <w:tc>
          <w:tcPr>
            <w:tcW w:w="3157" w:type="pct"/>
          </w:tcPr>
          <w:p w14:paraId="31735EC9" w14:textId="071B26C5" w:rsidR="00975F29" w:rsidRPr="006C4678" w:rsidRDefault="00C60E0F" w:rsidP="00852F67">
            <w:r w:rsidRPr="006C4678">
              <w:t>The</w:t>
            </w:r>
            <w:r w:rsidR="004A16B4">
              <w:t xml:space="preserve"> Commonwealth</w:t>
            </w:r>
            <w:r w:rsidRPr="006C4678">
              <w:t xml:space="preserve"> </w:t>
            </w:r>
            <w:r w:rsidR="005A6D76" w:rsidRPr="006C4678">
              <w:t>Minister</w:t>
            </w:r>
            <w:r w:rsidR="005A6D76">
              <w:t xml:space="preserve"> </w:t>
            </w:r>
            <w:r w:rsidRPr="006C4678">
              <w:t xml:space="preserve">for Industry, </w:t>
            </w:r>
            <w:r w:rsidR="00852F67">
              <w:t>Science and Technology</w:t>
            </w:r>
            <w:r w:rsidR="00D55E50">
              <w:t>.</w:t>
            </w:r>
          </w:p>
        </w:tc>
      </w:tr>
      <w:tr w:rsidR="00C60E0F" w:rsidRPr="009E3949" w14:paraId="78315B9D" w14:textId="77777777" w:rsidTr="00A83F48">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CF3DD7">
            <w:pPr>
              <w:pStyle w:val="ListParagraph"/>
              <w:numPr>
                <w:ilvl w:val="7"/>
                <w:numId w:val="9"/>
              </w:numPr>
              <w:ind w:left="720" w:hanging="382"/>
            </w:pPr>
            <w:r>
              <w:t>whether the information or opinion is true or not; and</w:t>
            </w:r>
          </w:p>
          <w:p w14:paraId="1C8367C9" w14:textId="056B4E7F" w:rsidR="00C60E0F" w:rsidRPr="006C4678" w:rsidRDefault="00680B92" w:rsidP="00CF3DD7">
            <w:pPr>
              <w:pStyle w:val="ListParagraph"/>
              <w:numPr>
                <w:ilvl w:val="7"/>
                <w:numId w:val="9"/>
              </w:numPr>
              <w:ind w:left="720" w:hanging="382"/>
            </w:pPr>
            <w:r>
              <w:t>whether the information or opinion is recorded in a material form or not.</w:t>
            </w:r>
          </w:p>
        </w:tc>
      </w:tr>
      <w:tr w:rsidR="00F95C1B" w:rsidRPr="009E3949" w14:paraId="1929BDB2" w14:textId="77777777" w:rsidTr="00A83F48">
        <w:trPr>
          <w:cantSplit/>
        </w:trPr>
        <w:tc>
          <w:tcPr>
            <w:tcW w:w="1843" w:type="pct"/>
          </w:tcPr>
          <w:p w14:paraId="2B61CA3A" w14:textId="20577BA3" w:rsidR="00F95C1B" w:rsidRDefault="006D7E68" w:rsidP="008E215B">
            <w:r>
              <w:t>Program d</w:t>
            </w:r>
            <w:r w:rsidR="00F95C1B">
              <w:t>elegate</w:t>
            </w:r>
          </w:p>
        </w:tc>
        <w:tc>
          <w:tcPr>
            <w:tcW w:w="3157" w:type="pct"/>
          </w:tcPr>
          <w:p w14:paraId="6197D741" w14:textId="374813F5" w:rsidR="00F95C1B" w:rsidRPr="006C4678" w:rsidRDefault="00F95C1B" w:rsidP="00FF4CBC">
            <w:pPr>
              <w:rPr>
                <w:bCs/>
              </w:rPr>
            </w:pPr>
            <w:r>
              <w:t>An</w:t>
            </w:r>
            <w:r w:rsidR="00FF4CBC">
              <w:t xml:space="preserve"> AusIndustry</w:t>
            </w:r>
            <w:r>
              <w:t xml:space="preserve"> manager</w:t>
            </w:r>
            <w:r w:rsidR="00D55E50">
              <w:t xml:space="preserve"> </w:t>
            </w:r>
            <w:r>
              <w:t>within the department with responsibility for the program</w:t>
            </w:r>
            <w:r w:rsidR="00847491">
              <w:t>.</w:t>
            </w:r>
          </w:p>
        </w:tc>
      </w:tr>
      <w:tr w:rsidR="00C60E0F" w:rsidRPr="009E3949" w14:paraId="0C182300" w14:textId="77777777" w:rsidTr="00A83F48">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A83F48">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0C0FC4" w:rsidRPr="009E3949" w14:paraId="6E5A5603" w14:textId="77777777" w:rsidTr="00BF4760">
        <w:trPr>
          <w:cantSplit/>
        </w:trPr>
        <w:tc>
          <w:tcPr>
            <w:tcW w:w="1843" w:type="pct"/>
          </w:tcPr>
          <w:p w14:paraId="577B7CE8" w14:textId="77777777" w:rsidR="000C0FC4" w:rsidRDefault="000C0FC4" w:rsidP="00BF4760">
            <w:r>
              <w:t>Small and medium-sized enterprise (SME)</w:t>
            </w:r>
          </w:p>
        </w:tc>
        <w:tc>
          <w:tcPr>
            <w:tcW w:w="3157" w:type="pct"/>
          </w:tcPr>
          <w:p w14:paraId="3773BE5A" w14:textId="77777777" w:rsidR="000C0FC4" w:rsidRPr="006C4678" w:rsidRDefault="000C0FC4" w:rsidP="00BF4760">
            <w:r>
              <w:t>A business employing fewer than 200 persons.</w:t>
            </w:r>
          </w:p>
        </w:tc>
      </w:tr>
    </w:tbl>
    <w:p w14:paraId="25F65378" w14:textId="3F9BE82C"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412" w14:textId="203E1A4B"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9EA3B" w14:textId="77777777" w:rsidR="00A05B3B" w:rsidRDefault="00A05B3B" w:rsidP="00077C3D">
      <w:r>
        <w:separator/>
      </w:r>
    </w:p>
  </w:endnote>
  <w:endnote w:type="continuationSeparator" w:id="0">
    <w:p w14:paraId="54B7A0A6" w14:textId="77777777" w:rsidR="00A05B3B" w:rsidRDefault="00A05B3B" w:rsidP="00077C3D">
      <w:r>
        <w:continuationSeparator/>
      </w:r>
    </w:p>
  </w:endnote>
  <w:endnote w:type="continuationNotice" w:id="1">
    <w:p w14:paraId="08955943" w14:textId="77777777" w:rsidR="00A05B3B" w:rsidRDefault="00A05B3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94F7" w14:textId="77777777" w:rsidR="00880682" w:rsidRDefault="00880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14B4" w14:textId="77777777" w:rsidR="00880682" w:rsidRDefault="00880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29605C44" w:rsidR="00A05B3B" w:rsidRPr="0059733A" w:rsidRDefault="00A05B3B" w:rsidP="0059733A">
    <w:pPr>
      <w:pStyle w:val="Footer"/>
      <w:tabs>
        <w:tab w:val="clear" w:pos="8306"/>
        <w:tab w:val="right" w:pos="8788"/>
      </w:tabs>
      <w:rPr>
        <w:sz w:val="12"/>
        <w:szCs w:val="12"/>
      </w:rP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73799A8B" w:rsidR="00A05B3B" w:rsidRPr="005B72F4" w:rsidRDefault="00CF1A56" w:rsidP="00007E4B">
    <w:pPr>
      <w:pStyle w:val="Footer"/>
      <w:tabs>
        <w:tab w:val="clear" w:pos="4153"/>
        <w:tab w:val="clear" w:pos="8306"/>
        <w:tab w:val="center" w:pos="4962"/>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t>Grant opportunity guidelines Space Infrastructure Fund: Robotics, Automation and Artificial Intelligence (AI) Command and Control</w:t>
        </w:r>
      </w:sdtContent>
    </w:sdt>
    <w:r w:rsidR="00A05B3B">
      <w:t>December 2019</w:t>
    </w:r>
    <w:r w:rsidR="00A05B3B" w:rsidRPr="005B72F4">
      <w:tab/>
      <w:t xml:space="preserve">Page </w:t>
    </w:r>
    <w:r w:rsidR="00A05B3B" w:rsidRPr="005B72F4">
      <w:fldChar w:fldCharType="begin"/>
    </w:r>
    <w:r w:rsidR="00A05B3B" w:rsidRPr="005B72F4">
      <w:instrText xml:space="preserve"> PAGE </w:instrText>
    </w:r>
    <w:r w:rsidR="00A05B3B" w:rsidRPr="005B72F4">
      <w:fldChar w:fldCharType="separate"/>
    </w:r>
    <w:r>
      <w:rPr>
        <w:noProof/>
      </w:rPr>
      <w:t>2</w:t>
    </w:r>
    <w:r w:rsidR="00A05B3B" w:rsidRPr="005B72F4">
      <w:fldChar w:fldCharType="end"/>
    </w:r>
    <w:r w:rsidR="00A05B3B" w:rsidRPr="005B72F4">
      <w:t xml:space="preserve"> of </w:t>
    </w:r>
    <w:r w:rsidR="00A05B3B">
      <w:rPr>
        <w:noProof/>
      </w:rPr>
      <w:fldChar w:fldCharType="begin"/>
    </w:r>
    <w:r w:rsidR="00A05B3B">
      <w:rPr>
        <w:noProof/>
      </w:rPr>
      <w:instrText xml:space="preserve"> NUMPAGES </w:instrText>
    </w:r>
    <w:r w:rsidR="00A05B3B">
      <w:rPr>
        <w:noProof/>
      </w:rPr>
      <w:fldChar w:fldCharType="separate"/>
    </w:r>
    <w:r>
      <w:rPr>
        <w:noProof/>
      </w:rPr>
      <w:t>23</w:t>
    </w:r>
    <w:r w:rsidR="00A05B3B">
      <w:rPr>
        <w:noProof/>
      </w:rPr>
      <w:fldChar w:fldCharType="end"/>
    </w:r>
    <w:bookmarkStart w:id="1" w:name="_Toc164844258"/>
    <w:bookmarkStart w:id="2" w:name="_Toc383003250"/>
    <w:bookmarkStart w:id="3" w:name="_Toc164844257"/>
    <w:bookmarkEnd w:id="1"/>
    <w:bookmarkEnd w:id="2"/>
    <w:bookmarkEnd w:id="3"/>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A05B3B" w:rsidRDefault="00A05B3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E56BB" w14:textId="77777777" w:rsidR="00A05B3B" w:rsidRDefault="00A05B3B" w:rsidP="00077C3D">
      <w:r>
        <w:separator/>
      </w:r>
    </w:p>
  </w:footnote>
  <w:footnote w:type="continuationSeparator" w:id="0">
    <w:p w14:paraId="21E7DE33" w14:textId="77777777" w:rsidR="00A05B3B" w:rsidRDefault="00A05B3B" w:rsidP="00077C3D">
      <w:r>
        <w:continuationSeparator/>
      </w:r>
    </w:p>
  </w:footnote>
  <w:footnote w:type="continuationNotice" w:id="1">
    <w:p w14:paraId="667CDDA5" w14:textId="77777777" w:rsidR="00A05B3B" w:rsidRDefault="00A05B3B" w:rsidP="00077C3D"/>
  </w:footnote>
  <w:footnote w:id="2">
    <w:p w14:paraId="11439183" w14:textId="1876D916" w:rsidR="00A05B3B" w:rsidRDefault="00A05B3B" w:rsidP="00686047">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2E39A532" w14:textId="73DAECA1" w:rsidR="00A05B3B" w:rsidRPr="005A61FE" w:rsidRDefault="00A05B3B">
      <w:pPr>
        <w:pStyle w:val="FootnoteText"/>
        <w:rPr>
          <w:lang w:val="en-US"/>
        </w:rPr>
      </w:pPr>
      <w:r>
        <w:rPr>
          <w:rStyle w:val="FootnoteReference"/>
        </w:rPr>
        <w:footnoteRef/>
      </w:r>
      <w:r>
        <w:t xml:space="preserve"> </w:t>
      </w:r>
      <w:r w:rsidRPr="00EF7712">
        <w:t>https://www.legislation.gov.au/Details/C2017C00270/Html/Text#_Toc491767030</w:t>
      </w:r>
    </w:p>
  </w:footnote>
  <w:footnote w:id="4">
    <w:p w14:paraId="351EF1AB" w14:textId="6C98A72A" w:rsidR="00A05B3B" w:rsidRPr="00EF7712" w:rsidRDefault="00A05B3B">
      <w:pPr>
        <w:pStyle w:val="FootnoteText"/>
        <w:rPr>
          <w:lang w:val="en-US"/>
        </w:rPr>
      </w:pPr>
      <w:r>
        <w:rPr>
          <w:rStyle w:val="FootnoteReference"/>
        </w:rPr>
        <w:footnoteRef/>
      </w:r>
      <w:r>
        <w:t xml:space="preserve"> </w:t>
      </w:r>
      <w:r w:rsidRPr="00EF7712">
        <w:t>https://www.legislation.gov.au/Details/C2017C00270</w:t>
      </w:r>
    </w:p>
  </w:footnote>
  <w:footnote w:id="5">
    <w:p w14:paraId="3F7A2EB1" w14:textId="6DD36C9C" w:rsidR="00A05B3B" w:rsidRPr="007C453D" w:rsidRDefault="00A05B3B">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6">
    <w:p w14:paraId="25F65426" w14:textId="116F14CF" w:rsidR="00A05B3B" w:rsidRDefault="00A05B3B" w:rsidP="00E462A3">
      <w:pPr>
        <w:pStyle w:val="FootnoteText"/>
      </w:pPr>
      <w:r>
        <w:rPr>
          <w:rStyle w:val="FootnoteReference"/>
        </w:rPr>
        <w:footnoteRef/>
      </w:r>
      <w:r>
        <w:t xml:space="preserve"> </w:t>
      </w:r>
      <w:r w:rsidRPr="00965F52">
        <w:t>https://www.industry.gov.au/data-and-publications/privacy-policy</w:t>
      </w:r>
    </w:p>
  </w:footnote>
  <w:footnote w:id="7">
    <w:p w14:paraId="25F65429" w14:textId="77777777" w:rsidR="00A05B3B" w:rsidRDefault="00A05B3B"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CF7F" w14:textId="77777777" w:rsidR="00880682" w:rsidRDefault="00880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AA35F" w14:textId="77777777" w:rsidR="00880682" w:rsidRDefault="00880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1F" w14:textId="56740DF0" w:rsidR="00A05B3B" w:rsidRDefault="00A05B3B" w:rsidP="001C6603">
    <w:pPr>
      <w:pStyle w:val="Header"/>
      <w:jc w:val="center"/>
    </w:pPr>
    <w:r>
      <w:rPr>
        <w:noProof/>
        <w:lang w:eastAsia="en-AU"/>
      </w:rPr>
      <w:drawing>
        <wp:inline distT="0" distB="0" distL="0" distR="0" wp14:anchorId="3D479125" wp14:editId="46BB48D8">
          <wp:extent cx="5579745" cy="1520825"/>
          <wp:effectExtent l="0" t="0" r="1905" b="3175"/>
          <wp:docPr id="2" name="Picture 2" descr="Header with logos for the Department of Industry, Innovation and Science and the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IS Business ASA Grant Opp Guidelines Banner 15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1520825"/>
                  </a:xfrm>
                  <a:prstGeom prst="rect">
                    <a:avLst/>
                  </a:prstGeom>
                </pic:spPr>
              </pic:pic>
            </a:graphicData>
          </a:graphic>
        </wp:inline>
      </w:drawing>
    </w:r>
  </w:p>
  <w:p w14:paraId="4844E887" w14:textId="47202F3C" w:rsidR="00A05B3B" w:rsidRDefault="00A05B3B" w:rsidP="001C6603">
    <w:pPr>
      <w:pStyle w:val="Header"/>
      <w:jc w:val="cent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E2C2C"/>
    <w:multiLevelType w:val="hybridMultilevel"/>
    <w:tmpl w:val="9CFCE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0F3C41"/>
    <w:multiLevelType w:val="hybridMultilevel"/>
    <w:tmpl w:val="822E8F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2BF0C31"/>
    <w:multiLevelType w:val="multilevel"/>
    <w:tmpl w:val="9656ED7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0F0958"/>
    <w:multiLevelType w:val="hybridMultilevel"/>
    <w:tmpl w:val="B30C87A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0249A"/>
    <w:multiLevelType w:val="hybridMultilevel"/>
    <w:tmpl w:val="BCF22F3A"/>
    <w:lvl w:ilvl="0" w:tplc="0C090019">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5"/>
  </w:num>
  <w:num w:numId="4">
    <w:abstractNumId w:val="6"/>
  </w:num>
  <w:num w:numId="5">
    <w:abstractNumId w:val="15"/>
  </w:num>
  <w:num w:numId="6">
    <w:abstractNumId w:val="14"/>
  </w:num>
  <w:num w:numId="7">
    <w:abstractNumId w:val="4"/>
  </w:num>
  <w:num w:numId="8">
    <w:abstractNumId w:val="4"/>
  </w:num>
  <w:num w:numId="9">
    <w:abstractNumId w:val="8"/>
  </w:num>
  <w:num w:numId="10">
    <w:abstractNumId w:val="2"/>
  </w:num>
  <w:num w:numId="11">
    <w:abstractNumId w:val="11"/>
  </w:num>
  <w:num w:numId="12">
    <w:abstractNumId w:val="3"/>
    <w:lvlOverride w:ilvl="0">
      <w:startOverride w:val="1"/>
    </w:lvlOverride>
  </w:num>
  <w:num w:numId="13">
    <w:abstractNumId w:val="10"/>
  </w:num>
  <w:num w:numId="14">
    <w:abstractNumId w:val="4"/>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4"/>
  </w:num>
  <w:num w:numId="18">
    <w:abstractNumId w:val="13"/>
  </w:num>
  <w:num w:numId="19">
    <w:abstractNumId w:val="3"/>
  </w:num>
  <w:num w:numId="20">
    <w:abstractNumId w:val="16"/>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86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E4B"/>
    <w:rsid w:val="00010CF8"/>
    <w:rsid w:val="00011AA7"/>
    <w:rsid w:val="0001685F"/>
    <w:rsid w:val="00016E51"/>
    <w:rsid w:val="00017238"/>
    <w:rsid w:val="00017503"/>
    <w:rsid w:val="000175F3"/>
    <w:rsid w:val="000176B7"/>
    <w:rsid w:val="000207D9"/>
    <w:rsid w:val="000216F2"/>
    <w:rsid w:val="00023115"/>
    <w:rsid w:val="0002331D"/>
    <w:rsid w:val="00024C55"/>
    <w:rsid w:val="00025467"/>
    <w:rsid w:val="00025E2A"/>
    <w:rsid w:val="000263EF"/>
    <w:rsid w:val="00026672"/>
    <w:rsid w:val="00026A96"/>
    <w:rsid w:val="00027157"/>
    <w:rsid w:val="000304CF"/>
    <w:rsid w:val="00030E0C"/>
    <w:rsid w:val="00031075"/>
    <w:rsid w:val="0003165D"/>
    <w:rsid w:val="00033C77"/>
    <w:rsid w:val="00036078"/>
    <w:rsid w:val="00036549"/>
    <w:rsid w:val="00037556"/>
    <w:rsid w:val="00040A03"/>
    <w:rsid w:val="00041716"/>
    <w:rsid w:val="00042438"/>
    <w:rsid w:val="00042A1B"/>
    <w:rsid w:val="00043E26"/>
    <w:rsid w:val="00044DC0"/>
    <w:rsid w:val="00044EF8"/>
    <w:rsid w:val="00046DBC"/>
    <w:rsid w:val="000470C3"/>
    <w:rsid w:val="00052E3E"/>
    <w:rsid w:val="00055101"/>
    <w:rsid w:val="000553F2"/>
    <w:rsid w:val="00057E29"/>
    <w:rsid w:val="00060AD3"/>
    <w:rsid w:val="00060F83"/>
    <w:rsid w:val="00062B2E"/>
    <w:rsid w:val="000635B2"/>
    <w:rsid w:val="0006399E"/>
    <w:rsid w:val="00065F24"/>
    <w:rsid w:val="000668C5"/>
    <w:rsid w:val="00066A84"/>
    <w:rsid w:val="000710C0"/>
    <w:rsid w:val="00071CC0"/>
    <w:rsid w:val="00072279"/>
    <w:rsid w:val="000741DE"/>
    <w:rsid w:val="00077307"/>
    <w:rsid w:val="00077C3D"/>
    <w:rsid w:val="000805C4"/>
    <w:rsid w:val="00081379"/>
    <w:rsid w:val="00082460"/>
    <w:rsid w:val="0008289E"/>
    <w:rsid w:val="00082C2C"/>
    <w:rsid w:val="000833DF"/>
    <w:rsid w:val="00083C63"/>
    <w:rsid w:val="00083CC7"/>
    <w:rsid w:val="00085E75"/>
    <w:rsid w:val="0008697C"/>
    <w:rsid w:val="00086F14"/>
    <w:rsid w:val="000906E4"/>
    <w:rsid w:val="0009133F"/>
    <w:rsid w:val="00093BA1"/>
    <w:rsid w:val="000959EB"/>
    <w:rsid w:val="00096575"/>
    <w:rsid w:val="0009683F"/>
    <w:rsid w:val="000A19FD"/>
    <w:rsid w:val="000A2011"/>
    <w:rsid w:val="000A320C"/>
    <w:rsid w:val="000A4261"/>
    <w:rsid w:val="000A4490"/>
    <w:rsid w:val="000B1184"/>
    <w:rsid w:val="000B1991"/>
    <w:rsid w:val="000B2B02"/>
    <w:rsid w:val="000B2D39"/>
    <w:rsid w:val="000B2DAA"/>
    <w:rsid w:val="000B3A19"/>
    <w:rsid w:val="000B4088"/>
    <w:rsid w:val="000B44F5"/>
    <w:rsid w:val="000B5218"/>
    <w:rsid w:val="000B522C"/>
    <w:rsid w:val="000B597B"/>
    <w:rsid w:val="000B69BA"/>
    <w:rsid w:val="000B7C0B"/>
    <w:rsid w:val="000C07C6"/>
    <w:rsid w:val="000C0FC4"/>
    <w:rsid w:val="000C1E9C"/>
    <w:rsid w:val="000C31F3"/>
    <w:rsid w:val="000C34D6"/>
    <w:rsid w:val="000C3B35"/>
    <w:rsid w:val="000C4E64"/>
    <w:rsid w:val="000C5F08"/>
    <w:rsid w:val="000C63AD"/>
    <w:rsid w:val="000C6A52"/>
    <w:rsid w:val="000C6B5E"/>
    <w:rsid w:val="000D0903"/>
    <w:rsid w:val="000D0957"/>
    <w:rsid w:val="000D1B5E"/>
    <w:rsid w:val="000D1F5F"/>
    <w:rsid w:val="000D2D51"/>
    <w:rsid w:val="000D3915"/>
    <w:rsid w:val="000D3F05"/>
    <w:rsid w:val="000D4257"/>
    <w:rsid w:val="000D452F"/>
    <w:rsid w:val="000D6D35"/>
    <w:rsid w:val="000E0C56"/>
    <w:rsid w:val="000E0FD8"/>
    <w:rsid w:val="000E11A2"/>
    <w:rsid w:val="000E1F77"/>
    <w:rsid w:val="000E23A5"/>
    <w:rsid w:val="000E3917"/>
    <w:rsid w:val="000E4061"/>
    <w:rsid w:val="000E4CD5"/>
    <w:rsid w:val="000E620A"/>
    <w:rsid w:val="000E70D4"/>
    <w:rsid w:val="000F027E"/>
    <w:rsid w:val="000F18D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2305A"/>
    <w:rsid w:val="00123A91"/>
    <w:rsid w:val="00123A99"/>
    <w:rsid w:val="00125733"/>
    <w:rsid w:val="00127536"/>
    <w:rsid w:val="001279B3"/>
    <w:rsid w:val="00127B9A"/>
    <w:rsid w:val="001302B7"/>
    <w:rsid w:val="00130493"/>
    <w:rsid w:val="00130554"/>
    <w:rsid w:val="00130F17"/>
    <w:rsid w:val="00131520"/>
    <w:rsid w:val="001315FB"/>
    <w:rsid w:val="00132444"/>
    <w:rsid w:val="00133367"/>
    <w:rsid w:val="001339E8"/>
    <w:rsid w:val="001339F4"/>
    <w:rsid w:val="001347F8"/>
    <w:rsid w:val="00134D81"/>
    <w:rsid w:val="0013514F"/>
    <w:rsid w:val="0013564A"/>
    <w:rsid w:val="00137190"/>
    <w:rsid w:val="0013734A"/>
    <w:rsid w:val="0014016C"/>
    <w:rsid w:val="00141149"/>
    <w:rsid w:val="00144380"/>
    <w:rsid w:val="001450BD"/>
    <w:rsid w:val="001452A7"/>
    <w:rsid w:val="00145DF4"/>
    <w:rsid w:val="00146445"/>
    <w:rsid w:val="00146D15"/>
    <w:rsid w:val="001475D6"/>
    <w:rsid w:val="00147AB9"/>
    <w:rsid w:val="00147E5A"/>
    <w:rsid w:val="001511F2"/>
    <w:rsid w:val="00151417"/>
    <w:rsid w:val="0015405F"/>
    <w:rsid w:val="00155480"/>
    <w:rsid w:val="00155A1F"/>
    <w:rsid w:val="00156DF7"/>
    <w:rsid w:val="00160DFD"/>
    <w:rsid w:val="00162CF7"/>
    <w:rsid w:val="001642EF"/>
    <w:rsid w:val="001659C7"/>
    <w:rsid w:val="00165CA8"/>
    <w:rsid w:val="00166584"/>
    <w:rsid w:val="00170249"/>
    <w:rsid w:val="00170EC3"/>
    <w:rsid w:val="001716BE"/>
    <w:rsid w:val="00172328"/>
    <w:rsid w:val="00172BA3"/>
    <w:rsid w:val="00172F7F"/>
    <w:rsid w:val="001737AC"/>
    <w:rsid w:val="0017423B"/>
    <w:rsid w:val="00176C1E"/>
    <w:rsid w:val="00176EF8"/>
    <w:rsid w:val="00180B0E"/>
    <w:rsid w:val="001817F4"/>
    <w:rsid w:val="001819C7"/>
    <w:rsid w:val="0018250A"/>
    <w:rsid w:val="00183D09"/>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862"/>
    <w:rsid w:val="001B1C0B"/>
    <w:rsid w:val="001B2A5D"/>
    <w:rsid w:val="001B3F03"/>
    <w:rsid w:val="001B43D0"/>
    <w:rsid w:val="001B6C85"/>
    <w:rsid w:val="001B79A9"/>
    <w:rsid w:val="001B7CE1"/>
    <w:rsid w:val="001C02DF"/>
    <w:rsid w:val="001C0967"/>
    <w:rsid w:val="001C17C7"/>
    <w:rsid w:val="001C1B5B"/>
    <w:rsid w:val="001C231B"/>
    <w:rsid w:val="001C2830"/>
    <w:rsid w:val="001C3976"/>
    <w:rsid w:val="001C53D3"/>
    <w:rsid w:val="001C6603"/>
    <w:rsid w:val="001C6ACC"/>
    <w:rsid w:val="001C7328"/>
    <w:rsid w:val="001C7F1A"/>
    <w:rsid w:val="001D0EC9"/>
    <w:rsid w:val="001D1340"/>
    <w:rsid w:val="001D1782"/>
    <w:rsid w:val="001D201F"/>
    <w:rsid w:val="001D27BB"/>
    <w:rsid w:val="001D4DA5"/>
    <w:rsid w:val="001D513B"/>
    <w:rsid w:val="001E282D"/>
    <w:rsid w:val="001E2A46"/>
    <w:rsid w:val="001E42D1"/>
    <w:rsid w:val="001E465D"/>
    <w:rsid w:val="001E659F"/>
    <w:rsid w:val="001E6901"/>
    <w:rsid w:val="001E7718"/>
    <w:rsid w:val="001F1B51"/>
    <w:rsid w:val="001F215C"/>
    <w:rsid w:val="001F2424"/>
    <w:rsid w:val="001F24BD"/>
    <w:rsid w:val="001F2ED0"/>
    <w:rsid w:val="001F3068"/>
    <w:rsid w:val="001F32A5"/>
    <w:rsid w:val="001F3454"/>
    <w:rsid w:val="001F5F47"/>
    <w:rsid w:val="001F6856"/>
    <w:rsid w:val="001F6A22"/>
    <w:rsid w:val="001F7234"/>
    <w:rsid w:val="00200152"/>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3FBC"/>
    <w:rsid w:val="00224E34"/>
    <w:rsid w:val="0022578C"/>
    <w:rsid w:val="00226A9A"/>
    <w:rsid w:val="00226C2F"/>
    <w:rsid w:val="00227080"/>
    <w:rsid w:val="00227D98"/>
    <w:rsid w:val="0023055D"/>
    <w:rsid w:val="00230A2B"/>
    <w:rsid w:val="00231B61"/>
    <w:rsid w:val="00234490"/>
    <w:rsid w:val="00234A47"/>
    <w:rsid w:val="00234AA5"/>
    <w:rsid w:val="00235894"/>
    <w:rsid w:val="00235CA2"/>
    <w:rsid w:val="00236D85"/>
    <w:rsid w:val="00236EC5"/>
    <w:rsid w:val="00237F2F"/>
    <w:rsid w:val="00240385"/>
    <w:rsid w:val="00240AD7"/>
    <w:rsid w:val="00242EEE"/>
    <w:rsid w:val="002437B9"/>
    <w:rsid w:val="002442FE"/>
    <w:rsid w:val="00244DC5"/>
    <w:rsid w:val="00245131"/>
    <w:rsid w:val="00245C4E"/>
    <w:rsid w:val="00246B7A"/>
    <w:rsid w:val="00247D27"/>
    <w:rsid w:val="00250C11"/>
    <w:rsid w:val="00250CF5"/>
    <w:rsid w:val="00251541"/>
    <w:rsid w:val="00251F63"/>
    <w:rsid w:val="00251F90"/>
    <w:rsid w:val="002535EA"/>
    <w:rsid w:val="00254170"/>
    <w:rsid w:val="00254276"/>
    <w:rsid w:val="00254F96"/>
    <w:rsid w:val="002566AB"/>
    <w:rsid w:val="00260111"/>
    <w:rsid w:val="002611CF"/>
    <w:rsid w:val="002612BF"/>
    <w:rsid w:val="002618D4"/>
    <w:rsid w:val="002619F0"/>
    <w:rsid w:val="00261D7F"/>
    <w:rsid w:val="00262382"/>
    <w:rsid w:val="00262481"/>
    <w:rsid w:val="00265BC2"/>
    <w:rsid w:val="002662F6"/>
    <w:rsid w:val="00270215"/>
    <w:rsid w:val="00271A72"/>
    <w:rsid w:val="00271FAE"/>
    <w:rsid w:val="00272F10"/>
    <w:rsid w:val="002735A7"/>
    <w:rsid w:val="00276D9D"/>
    <w:rsid w:val="00277135"/>
    <w:rsid w:val="002779EE"/>
    <w:rsid w:val="00277A56"/>
    <w:rsid w:val="002810E7"/>
    <w:rsid w:val="00281521"/>
    <w:rsid w:val="00282312"/>
    <w:rsid w:val="0028417F"/>
    <w:rsid w:val="00285F58"/>
    <w:rsid w:val="002866EB"/>
    <w:rsid w:val="00286F0E"/>
    <w:rsid w:val="002873F2"/>
    <w:rsid w:val="00287AC7"/>
    <w:rsid w:val="00290F12"/>
    <w:rsid w:val="0029287F"/>
    <w:rsid w:val="00294019"/>
    <w:rsid w:val="00294F98"/>
    <w:rsid w:val="002957EE"/>
    <w:rsid w:val="00295FD6"/>
    <w:rsid w:val="00296937"/>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5660"/>
    <w:rsid w:val="002B5850"/>
    <w:rsid w:val="002B5B15"/>
    <w:rsid w:val="002B6285"/>
    <w:rsid w:val="002C00A0"/>
    <w:rsid w:val="002C0A35"/>
    <w:rsid w:val="002C14B0"/>
    <w:rsid w:val="002C1BCD"/>
    <w:rsid w:val="002C1F96"/>
    <w:rsid w:val="002C28AE"/>
    <w:rsid w:val="002C471C"/>
    <w:rsid w:val="002C5AE5"/>
    <w:rsid w:val="002C5FE4"/>
    <w:rsid w:val="002C621C"/>
    <w:rsid w:val="002C7A6F"/>
    <w:rsid w:val="002D0581"/>
    <w:rsid w:val="002D0F24"/>
    <w:rsid w:val="002D2DC7"/>
    <w:rsid w:val="002D4B89"/>
    <w:rsid w:val="002D6748"/>
    <w:rsid w:val="002D696F"/>
    <w:rsid w:val="002D720E"/>
    <w:rsid w:val="002E18F3"/>
    <w:rsid w:val="002E2BEC"/>
    <w:rsid w:val="002E367A"/>
    <w:rsid w:val="002E3A5A"/>
    <w:rsid w:val="002E3CA8"/>
    <w:rsid w:val="002E5556"/>
    <w:rsid w:val="002F28CA"/>
    <w:rsid w:val="002F2933"/>
    <w:rsid w:val="002F3A4F"/>
    <w:rsid w:val="002F590E"/>
    <w:rsid w:val="002F65BC"/>
    <w:rsid w:val="002F71EC"/>
    <w:rsid w:val="002F7F38"/>
    <w:rsid w:val="003001C7"/>
    <w:rsid w:val="00302AF5"/>
    <w:rsid w:val="003038C5"/>
    <w:rsid w:val="00303AD5"/>
    <w:rsid w:val="003052EE"/>
    <w:rsid w:val="00305B58"/>
    <w:rsid w:val="00311D02"/>
    <w:rsid w:val="003133FB"/>
    <w:rsid w:val="00313FA2"/>
    <w:rsid w:val="00314DCA"/>
    <w:rsid w:val="00316CD2"/>
    <w:rsid w:val="00317181"/>
    <w:rsid w:val="003175AA"/>
    <w:rsid w:val="003206C6"/>
    <w:rsid w:val="003211B4"/>
    <w:rsid w:val="0032143E"/>
    <w:rsid w:val="00321B06"/>
    <w:rsid w:val="00322126"/>
    <w:rsid w:val="0032256A"/>
    <w:rsid w:val="00325582"/>
    <w:rsid w:val="003259F6"/>
    <w:rsid w:val="0032729D"/>
    <w:rsid w:val="003322E9"/>
    <w:rsid w:val="00332D38"/>
    <w:rsid w:val="00332F58"/>
    <w:rsid w:val="003338E5"/>
    <w:rsid w:val="00335785"/>
    <w:rsid w:val="00335B3C"/>
    <w:rsid w:val="003364E6"/>
    <w:rsid w:val="003370B0"/>
    <w:rsid w:val="0033741C"/>
    <w:rsid w:val="00337729"/>
    <w:rsid w:val="0034027B"/>
    <w:rsid w:val="00341F15"/>
    <w:rsid w:val="00343643"/>
    <w:rsid w:val="0034447B"/>
    <w:rsid w:val="003447A1"/>
    <w:rsid w:val="0035099A"/>
    <w:rsid w:val="00352EA5"/>
    <w:rsid w:val="00353428"/>
    <w:rsid w:val="00353CBF"/>
    <w:rsid w:val="00354604"/>
    <w:rsid w:val="003549A0"/>
    <w:rsid w:val="003552BD"/>
    <w:rsid w:val="003560E1"/>
    <w:rsid w:val="003565D1"/>
    <w:rsid w:val="00356ED2"/>
    <w:rsid w:val="003576AB"/>
    <w:rsid w:val="0036055C"/>
    <w:rsid w:val="00360A9E"/>
    <w:rsid w:val="00363657"/>
    <w:rsid w:val="00363FFC"/>
    <w:rsid w:val="00365CF4"/>
    <w:rsid w:val="003703B2"/>
    <w:rsid w:val="00374A77"/>
    <w:rsid w:val="00383297"/>
    <w:rsid w:val="003836AF"/>
    <w:rsid w:val="00383A3A"/>
    <w:rsid w:val="0038548A"/>
    <w:rsid w:val="00386902"/>
    <w:rsid w:val="003871B6"/>
    <w:rsid w:val="00387369"/>
    <w:rsid w:val="003900DB"/>
    <w:rsid w:val="003903AE"/>
    <w:rsid w:val="003911CF"/>
    <w:rsid w:val="003934B3"/>
    <w:rsid w:val="00394EB3"/>
    <w:rsid w:val="0039610D"/>
    <w:rsid w:val="003A055C"/>
    <w:rsid w:val="003A0BCC"/>
    <w:rsid w:val="003A270D"/>
    <w:rsid w:val="003A2E8D"/>
    <w:rsid w:val="003A48C0"/>
    <w:rsid w:val="003A4A83"/>
    <w:rsid w:val="003A5C2B"/>
    <w:rsid w:val="003A5D94"/>
    <w:rsid w:val="003A7388"/>
    <w:rsid w:val="003A79AD"/>
    <w:rsid w:val="003B02D8"/>
    <w:rsid w:val="003B0568"/>
    <w:rsid w:val="003B18C7"/>
    <w:rsid w:val="003B29BA"/>
    <w:rsid w:val="003B4A52"/>
    <w:rsid w:val="003B5659"/>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1565"/>
    <w:rsid w:val="003D2464"/>
    <w:rsid w:val="003D3AE8"/>
    <w:rsid w:val="003D521B"/>
    <w:rsid w:val="003D5C41"/>
    <w:rsid w:val="003D635D"/>
    <w:rsid w:val="003D7548"/>
    <w:rsid w:val="003D7F5C"/>
    <w:rsid w:val="003E0496"/>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21CBC"/>
    <w:rsid w:val="00423435"/>
    <w:rsid w:val="004234A1"/>
    <w:rsid w:val="00423CC4"/>
    <w:rsid w:val="00425052"/>
    <w:rsid w:val="00425E6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52CD"/>
    <w:rsid w:val="00445D92"/>
    <w:rsid w:val="004475CF"/>
    <w:rsid w:val="00450236"/>
    <w:rsid w:val="00451246"/>
    <w:rsid w:val="00452841"/>
    <w:rsid w:val="00453537"/>
    <w:rsid w:val="00453E77"/>
    <w:rsid w:val="00453EFC"/>
    <w:rsid w:val="00453F62"/>
    <w:rsid w:val="004552D7"/>
    <w:rsid w:val="004557D5"/>
    <w:rsid w:val="00455AC0"/>
    <w:rsid w:val="00460C3B"/>
    <w:rsid w:val="00461AAE"/>
    <w:rsid w:val="004639AD"/>
    <w:rsid w:val="00464353"/>
    <w:rsid w:val="00464E2C"/>
    <w:rsid w:val="00466F9B"/>
    <w:rsid w:val="004670E4"/>
    <w:rsid w:val="004678C6"/>
    <w:rsid w:val="004710B7"/>
    <w:rsid w:val="004714FC"/>
    <w:rsid w:val="004748CD"/>
    <w:rsid w:val="00476546"/>
    <w:rsid w:val="00476A36"/>
    <w:rsid w:val="00476DCD"/>
    <w:rsid w:val="00480CC8"/>
    <w:rsid w:val="004845AC"/>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013D"/>
    <w:rsid w:val="004A168F"/>
    <w:rsid w:val="004A169C"/>
    <w:rsid w:val="004A16B4"/>
    <w:rsid w:val="004A1DC4"/>
    <w:rsid w:val="004A238A"/>
    <w:rsid w:val="004A2CCD"/>
    <w:rsid w:val="004A500A"/>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721"/>
    <w:rsid w:val="004C6F6D"/>
    <w:rsid w:val="004D033A"/>
    <w:rsid w:val="004D0CF5"/>
    <w:rsid w:val="004D19FC"/>
    <w:rsid w:val="004D2CBD"/>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1E19"/>
    <w:rsid w:val="004F264D"/>
    <w:rsid w:val="004F2FAF"/>
    <w:rsid w:val="004F3523"/>
    <w:rsid w:val="004F38FB"/>
    <w:rsid w:val="004F3D4A"/>
    <w:rsid w:val="004F4C5B"/>
    <w:rsid w:val="004F4C7A"/>
    <w:rsid w:val="004F75B8"/>
    <w:rsid w:val="004F76F0"/>
    <w:rsid w:val="00500467"/>
    <w:rsid w:val="00501068"/>
    <w:rsid w:val="0050156B"/>
    <w:rsid w:val="00501C36"/>
    <w:rsid w:val="00502558"/>
    <w:rsid w:val="00502B43"/>
    <w:rsid w:val="00503D13"/>
    <w:rsid w:val="00503FC5"/>
    <w:rsid w:val="00506381"/>
    <w:rsid w:val="0050723E"/>
    <w:rsid w:val="00511003"/>
    <w:rsid w:val="00511BDD"/>
    <w:rsid w:val="00511C9D"/>
    <w:rsid w:val="00512453"/>
    <w:rsid w:val="00512583"/>
    <w:rsid w:val="0051430B"/>
    <w:rsid w:val="005158AD"/>
    <w:rsid w:val="00517162"/>
    <w:rsid w:val="00517A79"/>
    <w:rsid w:val="00517B97"/>
    <w:rsid w:val="00520403"/>
    <w:rsid w:val="0052054C"/>
    <w:rsid w:val="00520830"/>
    <w:rsid w:val="00521250"/>
    <w:rsid w:val="005224BF"/>
    <w:rsid w:val="0052269A"/>
    <w:rsid w:val="005242BA"/>
    <w:rsid w:val="005254AB"/>
    <w:rsid w:val="00525943"/>
    <w:rsid w:val="005259E8"/>
    <w:rsid w:val="00526928"/>
    <w:rsid w:val="00527787"/>
    <w:rsid w:val="005277BC"/>
    <w:rsid w:val="005304C8"/>
    <w:rsid w:val="0053262C"/>
    <w:rsid w:val="00532CF2"/>
    <w:rsid w:val="0053412C"/>
    <w:rsid w:val="00534248"/>
    <w:rsid w:val="00534B4C"/>
    <w:rsid w:val="00534B77"/>
    <w:rsid w:val="00535150"/>
    <w:rsid w:val="00535DC6"/>
    <w:rsid w:val="0054009F"/>
    <w:rsid w:val="0054218F"/>
    <w:rsid w:val="00544033"/>
    <w:rsid w:val="0054403B"/>
    <w:rsid w:val="00544300"/>
    <w:rsid w:val="00544899"/>
    <w:rsid w:val="00545737"/>
    <w:rsid w:val="0054620D"/>
    <w:rsid w:val="0054745E"/>
    <w:rsid w:val="00551817"/>
    <w:rsid w:val="0055197D"/>
    <w:rsid w:val="00552570"/>
    <w:rsid w:val="00553BDC"/>
    <w:rsid w:val="00553DBD"/>
    <w:rsid w:val="00555308"/>
    <w:rsid w:val="00557045"/>
    <w:rsid w:val="00557246"/>
    <w:rsid w:val="005579F8"/>
    <w:rsid w:val="00557AAA"/>
    <w:rsid w:val="00557E0C"/>
    <w:rsid w:val="0056165C"/>
    <w:rsid w:val="005624ED"/>
    <w:rsid w:val="005632D8"/>
    <w:rsid w:val="00564DF1"/>
    <w:rsid w:val="0056653E"/>
    <w:rsid w:val="00567AC9"/>
    <w:rsid w:val="00570996"/>
    <w:rsid w:val="005716C1"/>
    <w:rsid w:val="00571845"/>
    <w:rsid w:val="00572707"/>
    <w:rsid w:val="00572E54"/>
    <w:rsid w:val="0057327E"/>
    <w:rsid w:val="00573821"/>
    <w:rsid w:val="0057458D"/>
    <w:rsid w:val="00577D3F"/>
    <w:rsid w:val="0058001F"/>
    <w:rsid w:val="00581CEB"/>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881"/>
    <w:rsid w:val="005A0783"/>
    <w:rsid w:val="005A0AF3"/>
    <w:rsid w:val="005A38E6"/>
    <w:rsid w:val="005A4513"/>
    <w:rsid w:val="005A4714"/>
    <w:rsid w:val="005A5E9D"/>
    <w:rsid w:val="005A61FE"/>
    <w:rsid w:val="005A670D"/>
    <w:rsid w:val="005A6D76"/>
    <w:rsid w:val="005A7550"/>
    <w:rsid w:val="005B04D9"/>
    <w:rsid w:val="005B150A"/>
    <w:rsid w:val="005B1696"/>
    <w:rsid w:val="005B3206"/>
    <w:rsid w:val="005B3CAF"/>
    <w:rsid w:val="005B45DB"/>
    <w:rsid w:val="005B4720"/>
    <w:rsid w:val="005B4ADF"/>
    <w:rsid w:val="005B52E7"/>
    <w:rsid w:val="005B5B57"/>
    <w:rsid w:val="005B5CC5"/>
    <w:rsid w:val="005B72F4"/>
    <w:rsid w:val="005B78DF"/>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C54"/>
    <w:rsid w:val="005E3700"/>
    <w:rsid w:val="005E37A8"/>
    <w:rsid w:val="005E3B1D"/>
    <w:rsid w:val="005E4944"/>
    <w:rsid w:val="005E5C46"/>
    <w:rsid w:val="005E5E12"/>
    <w:rsid w:val="005E6248"/>
    <w:rsid w:val="005F1F5A"/>
    <w:rsid w:val="005F2A4B"/>
    <w:rsid w:val="005F2E39"/>
    <w:rsid w:val="005F48E9"/>
    <w:rsid w:val="005F69D2"/>
    <w:rsid w:val="005F7B45"/>
    <w:rsid w:val="00600789"/>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AC4"/>
    <w:rsid w:val="00626B4F"/>
    <w:rsid w:val="006323DB"/>
    <w:rsid w:val="0063264F"/>
    <w:rsid w:val="0063544F"/>
    <w:rsid w:val="00635E8B"/>
    <w:rsid w:val="00640E4A"/>
    <w:rsid w:val="006416B1"/>
    <w:rsid w:val="00645360"/>
    <w:rsid w:val="00646D7B"/>
    <w:rsid w:val="00646E26"/>
    <w:rsid w:val="006505D6"/>
    <w:rsid w:val="00651083"/>
    <w:rsid w:val="00651302"/>
    <w:rsid w:val="006535E1"/>
    <w:rsid w:val="00653895"/>
    <w:rsid w:val="00654036"/>
    <w:rsid w:val="006544BC"/>
    <w:rsid w:val="006560D2"/>
    <w:rsid w:val="00656393"/>
    <w:rsid w:val="00660F26"/>
    <w:rsid w:val="006622BE"/>
    <w:rsid w:val="0066445B"/>
    <w:rsid w:val="00664660"/>
    <w:rsid w:val="00664C5F"/>
    <w:rsid w:val="00665793"/>
    <w:rsid w:val="00665A7A"/>
    <w:rsid w:val="00665FC5"/>
    <w:rsid w:val="00666A5E"/>
    <w:rsid w:val="006703EA"/>
    <w:rsid w:val="00670C9E"/>
    <w:rsid w:val="00671E17"/>
    <w:rsid w:val="00671F7E"/>
    <w:rsid w:val="0067213F"/>
    <w:rsid w:val="00672CD1"/>
    <w:rsid w:val="0067309B"/>
    <w:rsid w:val="00676423"/>
    <w:rsid w:val="00676EF2"/>
    <w:rsid w:val="00680B92"/>
    <w:rsid w:val="006816EA"/>
    <w:rsid w:val="00684E39"/>
    <w:rsid w:val="00686047"/>
    <w:rsid w:val="006908DF"/>
    <w:rsid w:val="00690D15"/>
    <w:rsid w:val="006912C0"/>
    <w:rsid w:val="006914AE"/>
    <w:rsid w:val="00691C38"/>
    <w:rsid w:val="006923EB"/>
    <w:rsid w:val="00692E4B"/>
    <w:rsid w:val="006934C3"/>
    <w:rsid w:val="00693689"/>
    <w:rsid w:val="00694003"/>
    <w:rsid w:val="00694E49"/>
    <w:rsid w:val="00696A50"/>
    <w:rsid w:val="00696B00"/>
    <w:rsid w:val="006A089A"/>
    <w:rsid w:val="006A12C7"/>
    <w:rsid w:val="006A1491"/>
    <w:rsid w:val="006A2B0B"/>
    <w:rsid w:val="006A35FC"/>
    <w:rsid w:val="006A3ABC"/>
    <w:rsid w:val="006A3D2E"/>
    <w:rsid w:val="006A63F7"/>
    <w:rsid w:val="006B0C94"/>
    <w:rsid w:val="006B0D0E"/>
    <w:rsid w:val="006B167D"/>
    <w:rsid w:val="006B1808"/>
    <w:rsid w:val="006B1989"/>
    <w:rsid w:val="006B1F62"/>
    <w:rsid w:val="006B2631"/>
    <w:rsid w:val="006B3737"/>
    <w:rsid w:val="006B3A15"/>
    <w:rsid w:val="006B3CDC"/>
    <w:rsid w:val="006B4689"/>
    <w:rsid w:val="006B468C"/>
    <w:rsid w:val="006B6AFA"/>
    <w:rsid w:val="006B7934"/>
    <w:rsid w:val="006C13FD"/>
    <w:rsid w:val="006C27C3"/>
    <w:rsid w:val="006C3A33"/>
    <w:rsid w:val="006C3FE1"/>
    <w:rsid w:val="006C4678"/>
    <w:rsid w:val="006C4CF9"/>
    <w:rsid w:val="006C6EDB"/>
    <w:rsid w:val="006C79BB"/>
    <w:rsid w:val="006D237D"/>
    <w:rsid w:val="006D29A7"/>
    <w:rsid w:val="006D3729"/>
    <w:rsid w:val="006D49B3"/>
    <w:rsid w:val="006D604A"/>
    <w:rsid w:val="006D660C"/>
    <w:rsid w:val="006D6F93"/>
    <w:rsid w:val="006D77A4"/>
    <w:rsid w:val="006D7E68"/>
    <w:rsid w:val="006E05A8"/>
    <w:rsid w:val="006E0602"/>
    <w:rsid w:val="006E0800"/>
    <w:rsid w:val="006E2818"/>
    <w:rsid w:val="006E42EC"/>
    <w:rsid w:val="006E5D2D"/>
    <w:rsid w:val="006E6377"/>
    <w:rsid w:val="006E641F"/>
    <w:rsid w:val="006E7694"/>
    <w:rsid w:val="006E7FF6"/>
    <w:rsid w:val="006F1108"/>
    <w:rsid w:val="006F1F74"/>
    <w:rsid w:val="006F4968"/>
    <w:rsid w:val="006F4EE0"/>
    <w:rsid w:val="006F50D9"/>
    <w:rsid w:val="006F6426"/>
    <w:rsid w:val="0070068E"/>
    <w:rsid w:val="00701E38"/>
    <w:rsid w:val="007028A9"/>
    <w:rsid w:val="00704EC5"/>
    <w:rsid w:val="00706C60"/>
    <w:rsid w:val="00707565"/>
    <w:rsid w:val="00707A83"/>
    <w:rsid w:val="00710F12"/>
    <w:rsid w:val="00712F06"/>
    <w:rsid w:val="00714386"/>
    <w:rsid w:val="007152A4"/>
    <w:rsid w:val="00717532"/>
    <w:rsid w:val="00717725"/>
    <w:rsid w:val="007178EC"/>
    <w:rsid w:val="00717E7A"/>
    <w:rsid w:val="00720006"/>
    <w:rsid w:val="007203A0"/>
    <w:rsid w:val="00722B13"/>
    <w:rsid w:val="00722C48"/>
    <w:rsid w:val="007256F7"/>
    <w:rsid w:val="007279B3"/>
    <w:rsid w:val="00730311"/>
    <w:rsid w:val="0073066C"/>
    <w:rsid w:val="00736700"/>
    <w:rsid w:val="00736E53"/>
    <w:rsid w:val="00737DEE"/>
    <w:rsid w:val="00737E3A"/>
    <w:rsid w:val="00741240"/>
    <w:rsid w:val="00743AC0"/>
    <w:rsid w:val="007441B8"/>
    <w:rsid w:val="00744DC9"/>
    <w:rsid w:val="00747060"/>
    <w:rsid w:val="00747674"/>
    <w:rsid w:val="00747B26"/>
    <w:rsid w:val="00750459"/>
    <w:rsid w:val="0075058D"/>
    <w:rsid w:val="00751049"/>
    <w:rsid w:val="007512E6"/>
    <w:rsid w:val="00751645"/>
    <w:rsid w:val="00751815"/>
    <w:rsid w:val="00751F59"/>
    <w:rsid w:val="00752E32"/>
    <w:rsid w:val="00753B54"/>
    <w:rsid w:val="00754A60"/>
    <w:rsid w:val="00755EFE"/>
    <w:rsid w:val="00757CE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0BC8"/>
    <w:rsid w:val="00772DF6"/>
    <w:rsid w:val="0077382A"/>
    <w:rsid w:val="00774604"/>
    <w:rsid w:val="0077505B"/>
    <w:rsid w:val="007766DC"/>
    <w:rsid w:val="00776A2B"/>
    <w:rsid w:val="00776E9C"/>
    <w:rsid w:val="007772E4"/>
    <w:rsid w:val="007779C9"/>
    <w:rsid w:val="00777D23"/>
    <w:rsid w:val="00780287"/>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6C51"/>
    <w:rsid w:val="0078790C"/>
    <w:rsid w:val="00790516"/>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4C0D"/>
    <w:rsid w:val="007B59E8"/>
    <w:rsid w:val="007B6464"/>
    <w:rsid w:val="007B6EED"/>
    <w:rsid w:val="007C0282"/>
    <w:rsid w:val="007C05FC"/>
    <w:rsid w:val="007C0720"/>
    <w:rsid w:val="007C183A"/>
    <w:rsid w:val="007C453D"/>
    <w:rsid w:val="007C578B"/>
    <w:rsid w:val="007D363A"/>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3AA"/>
    <w:rsid w:val="00811E36"/>
    <w:rsid w:val="00812A2F"/>
    <w:rsid w:val="00812A90"/>
    <w:rsid w:val="008137FD"/>
    <w:rsid w:val="00816632"/>
    <w:rsid w:val="00821D5F"/>
    <w:rsid w:val="00824B45"/>
    <w:rsid w:val="00825941"/>
    <w:rsid w:val="00826BA9"/>
    <w:rsid w:val="0082724F"/>
    <w:rsid w:val="008274BA"/>
    <w:rsid w:val="0083068A"/>
    <w:rsid w:val="00831451"/>
    <w:rsid w:val="008314DD"/>
    <w:rsid w:val="008334C2"/>
    <w:rsid w:val="00835746"/>
    <w:rsid w:val="0084009C"/>
    <w:rsid w:val="00841264"/>
    <w:rsid w:val="00841A65"/>
    <w:rsid w:val="0084226A"/>
    <w:rsid w:val="008432E2"/>
    <w:rsid w:val="00843463"/>
    <w:rsid w:val="0084513A"/>
    <w:rsid w:val="0084539F"/>
    <w:rsid w:val="008454F0"/>
    <w:rsid w:val="00847491"/>
    <w:rsid w:val="0084761E"/>
    <w:rsid w:val="00847B44"/>
    <w:rsid w:val="00847CA7"/>
    <w:rsid w:val="00850A22"/>
    <w:rsid w:val="00851674"/>
    <w:rsid w:val="00852F67"/>
    <w:rsid w:val="0085313E"/>
    <w:rsid w:val="00853190"/>
    <w:rsid w:val="008539BF"/>
    <w:rsid w:val="00853EB9"/>
    <w:rsid w:val="0085511E"/>
    <w:rsid w:val="0085525B"/>
    <w:rsid w:val="00855366"/>
    <w:rsid w:val="008561B5"/>
    <w:rsid w:val="0086014A"/>
    <w:rsid w:val="00861ABF"/>
    <w:rsid w:val="00862339"/>
    <w:rsid w:val="00863265"/>
    <w:rsid w:val="00864C31"/>
    <w:rsid w:val="00870579"/>
    <w:rsid w:val="008705F3"/>
    <w:rsid w:val="00870894"/>
    <w:rsid w:val="00870D2D"/>
    <w:rsid w:val="008718E5"/>
    <w:rsid w:val="008744C5"/>
    <w:rsid w:val="00875229"/>
    <w:rsid w:val="00875A72"/>
    <w:rsid w:val="00877D77"/>
    <w:rsid w:val="00880682"/>
    <w:rsid w:val="008815E1"/>
    <w:rsid w:val="0088307E"/>
    <w:rsid w:val="008863EB"/>
    <w:rsid w:val="0088773B"/>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03B1"/>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F09BF"/>
    <w:rsid w:val="008F0D95"/>
    <w:rsid w:val="008F1F2D"/>
    <w:rsid w:val="008F3B2B"/>
    <w:rsid w:val="008F4F41"/>
    <w:rsid w:val="008F61B1"/>
    <w:rsid w:val="008F74E2"/>
    <w:rsid w:val="009017AF"/>
    <w:rsid w:val="00901F31"/>
    <w:rsid w:val="00903558"/>
    <w:rsid w:val="009037C8"/>
    <w:rsid w:val="009038F1"/>
    <w:rsid w:val="00903AB8"/>
    <w:rsid w:val="00904953"/>
    <w:rsid w:val="009049DE"/>
    <w:rsid w:val="00906BA9"/>
    <w:rsid w:val="00907E0D"/>
    <w:rsid w:val="00910BB8"/>
    <w:rsid w:val="00910E67"/>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33D"/>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47092"/>
    <w:rsid w:val="00950E19"/>
    <w:rsid w:val="009534A2"/>
    <w:rsid w:val="00954932"/>
    <w:rsid w:val="009557AD"/>
    <w:rsid w:val="009564E7"/>
    <w:rsid w:val="00956979"/>
    <w:rsid w:val="009627CE"/>
    <w:rsid w:val="009630DC"/>
    <w:rsid w:val="00965F52"/>
    <w:rsid w:val="00966535"/>
    <w:rsid w:val="00966811"/>
    <w:rsid w:val="00966F25"/>
    <w:rsid w:val="009677F8"/>
    <w:rsid w:val="00971AA6"/>
    <w:rsid w:val="009746E2"/>
    <w:rsid w:val="00975F29"/>
    <w:rsid w:val="009760E2"/>
    <w:rsid w:val="00977334"/>
    <w:rsid w:val="0097736B"/>
    <w:rsid w:val="009820BB"/>
    <w:rsid w:val="009823AA"/>
    <w:rsid w:val="009824E3"/>
    <w:rsid w:val="00982D45"/>
    <w:rsid w:val="00982D64"/>
    <w:rsid w:val="00983E4A"/>
    <w:rsid w:val="00985817"/>
    <w:rsid w:val="00985BEF"/>
    <w:rsid w:val="00985D77"/>
    <w:rsid w:val="0098645C"/>
    <w:rsid w:val="00987802"/>
    <w:rsid w:val="00987A7F"/>
    <w:rsid w:val="0099035D"/>
    <w:rsid w:val="009904D7"/>
    <w:rsid w:val="00991D4F"/>
    <w:rsid w:val="00992C4C"/>
    <w:rsid w:val="00992F8E"/>
    <w:rsid w:val="00993B6E"/>
    <w:rsid w:val="00994053"/>
    <w:rsid w:val="00995A7F"/>
    <w:rsid w:val="00996D67"/>
    <w:rsid w:val="009974F3"/>
    <w:rsid w:val="00997DEE"/>
    <w:rsid w:val="009A014B"/>
    <w:rsid w:val="009A0976"/>
    <w:rsid w:val="009A0990"/>
    <w:rsid w:val="009A0D24"/>
    <w:rsid w:val="009A4319"/>
    <w:rsid w:val="009A4524"/>
    <w:rsid w:val="009A51AE"/>
    <w:rsid w:val="009A52BE"/>
    <w:rsid w:val="009A6162"/>
    <w:rsid w:val="009B0082"/>
    <w:rsid w:val="009B103B"/>
    <w:rsid w:val="009B1504"/>
    <w:rsid w:val="009B1EB3"/>
    <w:rsid w:val="009B3449"/>
    <w:rsid w:val="009B3C90"/>
    <w:rsid w:val="009B4329"/>
    <w:rsid w:val="009B449D"/>
    <w:rsid w:val="009B58E1"/>
    <w:rsid w:val="009B5B56"/>
    <w:rsid w:val="009B6938"/>
    <w:rsid w:val="009B7562"/>
    <w:rsid w:val="009C047C"/>
    <w:rsid w:val="009C115B"/>
    <w:rsid w:val="009C3F2F"/>
    <w:rsid w:val="009C7BF4"/>
    <w:rsid w:val="009C7D9F"/>
    <w:rsid w:val="009D02CB"/>
    <w:rsid w:val="009D11E3"/>
    <w:rsid w:val="009D1B84"/>
    <w:rsid w:val="009D20BA"/>
    <w:rsid w:val="009D2A43"/>
    <w:rsid w:val="009D2B88"/>
    <w:rsid w:val="009D33F3"/>
    <w:rsid w:val="009D3692"/>
    <w:rsid w:val="009D4319"/>
    <w:rsid w:val="009E06DB"/>
    <w:rsid w:val="009E0C1C"/>
    <w:rsid w:val="009E0F4A"/>
    <w:rsid w:val="009E1236"/>
    <w:rsid w:val="009E3860"/>
    <w:rsid w:val="009E3CD9"/>
    <w:rsid w:val="009E45B8"/>
    <w:rsid w:val="009E563D"/>
    <w:rsid w:val="009E7919"/>
    <w:rsid w:val="009F0323"/>
    <w:rsid w:val="009F1030"/>
    <w:rsid w:val="009F15D2"/>
    <w:rsid w:val="009F18C1"/>
    <w:rsid w:val="009F1C65"/>
    <w:rsid w:val="009F5482"/>
    <w:rsid w:val="009F55DE"/>
    <w:rsid w:val="009F5A19"/>
    <w:rsid w:val="009F5D4A"/>
    <w:rsid w:val="009F604C"/>
    <w:rsid w:val="009F628E"/>
    <w:rsid w:val="009F79C4"/>
    <w:rsid w:val="009F7B46"/>
    <w:rsid w:val="009F7F9A"/>
    <w:rsid w:val="009F7FCB"/>
    <w:rsid w:val="00A0341B"/>
    <w:rsid w:val="00A035A5"/>
    <w:rsid w:val="00A04B6E"/>
    <w:rsid w:val="00A04E7B"/>
    <w:rsid w:val="00A05313"/>
    <w:rsid w:val="00A05932"/>
    <w:rsid w:val="00A05B3B"/>
    <w:rsid w:val="00A05F36"/>
    <w:rsid w:val="00A06155"/>
    <w:rsid w:val="00A12251"/>
    <w:rsid w:val="00A12913"/>
    <w:rsid w:val="00A14BA0"/>
    <w:rsid w:val="00A14BD6"/>
    <w:rsid w:val="00A14D4B"/>
    <w:rsid w:val="00A15AC7"/>
    <w:rsid w:val="00A16576"/>
    <w:rsid w:val="00A17624"/>
    <w:rsid w:val="00A2004F"/>
    <w:rsid w:val="00A229B7"/>
    <w:rsid w:val="00A246C4"/>
    <w:rsid w:val="00A24D11"/>
    <w:rsid w:val="00A27048"/>
    <w:rsid w:val="00A2711B"/>
    <w:rsid w:val="00A27E3A"/>
    <w:rsid w:val="00A30B20"/>
    <w:rsid w:val="00A30CD6"/>
    <w:rsid w:val="00A318C7"/>
    <w:rsid w:val="00A31FCA"/>
    <w:rsid w:val="00A32896"/>
    <w:rsid w:val="00A33B32"/>
    <w:rsid w:val="00A3437C"/>
    <w:rsid w:val="00A35DB3"/>
    <w:rsid w:val="00A35F51"/>
    <w:rsid w:val="00A41212"/>
    <w:rsid w:val="00A4324A"/>
    <w:rsid w:val="00A439FB"/>
    <w:rsid w:val="00A4408D"/>
    <w:rsid w:val="00A448BA"/>
    <w:rsid w:val="00A44C20"/>
    <w:rsid w:val="00A463C2"/>
    <w:rsid w:val="00A46AEA"/>
    <w:rsid w:val="00A473DA"/>
    <w:rsid w:val="00A47491"/>
    <w:rsid w:val="00A47BCC"/>
    <w:rsid w:val="00A502F7"/>
    <w:rsid w:val="00A5049E"/>
    <w:rsid w:val="00A50607"/>
    <w:rsid w:val="00A506FB"/>
    <w:rsid w:val="00A50E7D"/>
    <w:rsid w:val="00A50ED4"/>
    <w:rsid w:val="00A5107A"/>
    <w:rsid w:val="00A5354C"/>
    <w:rsid w:val="00A546B0"/>
    <w:rsid w:val="00A5557D"/>
    <w:rsid w:val="00A5647E"/>
    <w:rsid w:val="00A572EB"/>
    <w:rsid w:val="00A60817"/>
    <w:rsid w:val="00A6379E"/>
    <w:rsid w:val="00A664B4"/>
    <w:rsid w:val="00A66F26"/>
    <w:rsid w:val="00A6759C"/>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49F7"/>
    <w:rsid w:val="00AA59BE"/>
    <w:rsid w:val="00AA6599"/>
    <w:rsid w:val="00AA65A9"/>
    <w:rsid w:val="00AA6B64"/>
    <w:rsid w:val="00AA73C5"/>
    <w:rsid w:val="00AA7A87"/>
    <w:rsid w:val="00AB0259"/>
    <w:rsid w:val="00AB11EB"/>
    <w:rsid w:val="00AB1646"/>
    <w:rsid w:val="00AB1D77"/>
    <w:rsid w:val="00AB2245"/>
    <w:rsid w:val="00AB3499"/>
    <w:rsid w:val="00AB415C"/>
    <w:rsid w:val="00AB46C4"/>
    <w:rsid w:val="00AB4977"/>
    <w:rsid w:val="00AB7D85"/>
    <w:rsid w:val="00AC1D76"/>
    <w:rsid w:val="00AC3A64"/>
    <w:rsid w:val="00AC498F"/>
    <w:rsid w:val="00AD0896"/>
    <w:rsid w:val="00AD2074"/>
    <w:rsid w:val="00AD20E6"/>
    <w:rsid w:val="00AD24B5"/>
    <w:rsid w:val="00AD2766"/>
    <w:rsid w:val="00AD31F2"/>
    <w:rsid w:val="00AD742E"/>
    <w:rsid w:val="00AE067A"/>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606"/>
    <w:rsid w:val="00AF587F"/>
    <w:rsid w:val="00AF62A5"/>
    <w:rsid w:val="00AF74BF"/>
    <w:rsid w:val="00AF758E"/>
    <w:rsid w:val="00B019CB"/>
    <w:rsid w:val="00B01F98"/>
    <w:rsid w:val="00B051A1"/>
    <w:rsid w:val="00B060EE"/>
    <w:rsid w:val="00B070DB"/>
    <w:rsid w:val="00B10A26"/>
    <w:rsid w:val="00B10D58"/>
    <w:rsid w:val="00B117A9"/>
    <w:rsid w:val="00B149A3"/>
    <w:rsid w:val="00B14B16"/>
    <w:rsid w:val="00B16F49"/>
    <w:rsid w:val="00B17C0C"/>
    <w:rsid w:val="00B20351"/>
    <w:rsid w:val="00B2101F"/>
    <w:rsid w:val="00B2190D"/>
    <w:rsid w:val="00B224B3"/>
    <w:rsid w:val="00B23AF1"/>
    <w:rsid w:val="00B23FBA"/>
    <w:rsid w:val="00B247C1"/>
    <w:rsid w:val="00B24CFF"/>
    <w:rsid w:val="00B27335"/>
    <w:rsid w:val="00B3156F"/>
    <w:rsid w:val="00B31ABF"/>
    <w:rsid w:val="00B321C1"/>
    <w:rsid w:val="00B3424A"/>
    <w:rsid w:val="00B351C1"/>
    <w:rsid w:val="00B37885"/>
    <w:rsid w:val="00B37D10"/>
    <w:rsid w:val="00B400E6"/>
    <w:rsid w:val="00B41FD0"/>
    <w:rsid w:val="00B42860"/>
    <w:rsid w:val="00B42B6E"/>
    <w:rsid w:val="00B4323A"/>
    <w:rsid w:val="00B4509C"/>
    <w:rsid w:val="00B45117"/>
    <w:rsid w:val="00B45B39"/>
    <w:rsid w:val="00B46B9A"/>
    <w:rsid w:val="00B47EC3"/>
    <w:rsid w:val="00B50288"/>
    <w:rsid w:val="00B5090F"/>
    <w:rsid w:val="00B50A70"/>
    <w:rsid w:val="00B54BD6"/>
    <w:rsid w:val="00B54D23"/>
    <w:rsid w:val="00B54F94"/>
    <w:rsid w:val="00B565AE"/>
    <w:rsid w:val="00B57017"/>
    <w:rsid w:val="00B57155"/>
    <w:rsid w:val="00B57775"/>
    <w:rsid w:val="00B602AA"/>
    <w:rsid w:val="00B617C2"/>
    <w:rsid w:val="00B61AA7"/>
    <w:rsid w:val="00B61DC3"/>
    <w:rsid w:val="00B62EA7"/>
    <w:rsid w:val="00B6306B"/>
    <w:rsid w:val="00B6358A"/>
    <w:rsid w:val="00B6591E"/>
    <w:rsid w:val="00B65B51"/>
    <w:rsid w:val="00B65DC6"/>
    <w:rsid w:val="00B65FAD"/>
    <w:rsid w:val="00B673CC"/>
    <w:rsid w:val="00B7103B"/>
    <w:rsid w:val="00B7178E"/>
    <w:rsid w:val="00B7292A"/>
    <w:rsid w:val="00B72EBB"/>
    <w:rsid w:val="00B737FE"/>
    <w:rsid w:val="00B767AA"/>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4419"/>
    <w:rsid w:val="00BA4B75"/>
    <w:rsid w:val="00BA53C3"/>
    <w:rsid w:val="00BA60DC"/>
    <w:rsid w:val="00BA6872"/>
    <w:rsid w:val="00BA6D16"/>
    <w:rsid w:val="00BA7DEA"/>
    <w:rsid w:val="00BB29F6"/>
    <w:rsid w:val="00BB2DAB"/>
    <w:rsid w:val="00BB30F0"/>
    <w:rsid w:val="00BB35E7"/>
    <w:rsid w:val="00BB37A8"/>
    <w:rsid w:val="00BB3854"/>
    <w:rsid w:val="00BB3A85"/>
    <w:rsid w:val="00BB45EB"/>
    <w:rsid w:val="00BB54E0"/>
    <w:rsid w:val="00BB5539"/>
    <w:rsid w:val="00BB5EF3"/>
    <w:rsid w:val="00BB69A7"/>
    <w:rsid w:val="00BB6B5E"/>
    <w:rsid w:val="00BB708D"/>
    <w:rsid w:val="00BB785B"/>
    <w:rsid w:val="00BB7DD5"/>
    <w:rsid w:val="00BC7279"/>
    <w:rsid w:val="00BC769A"/>
    <w:rsid w:val="00BC76AF"/>
    <w:rsid w:val="00BD046B"/>
    <w:rsid w:val="00BD0E31"/>
    <w:rsid w:val="00BD0ECE"/>
    <w:rsid w:val="00BD0FD5"/>
    <w:rsid w:val="00BD20AF"/>
    <w:rsid w:val="00BD371C"/>
    <w:rsid w:val="00BD39BE"/>
    <w:rsid w:val="00BD3A35"/>
    <w:rsid w:val="00BD48E4"/>
    <w:rsid w:val="00BD6C2C"/>
    <w:rsid w:val="00BD7780"/>
    <w:rsid w:val="00BD7B7E"/>
    <w:rsid w:val="00BE2107"/>
    <w:rsid w:val="00BE279E"/>
    <w:rsid w:val="00BE27CA"/>
    <w:rsid w:val="00BE3005"/>
    <w:rsid w:val="00BE3786"/>
    <w:rsid w:val="00BE4141"/>
    <w:rsid w:val="00BE4CFA"/>
    <w:rsid w:val="00BE5AD5"/>
    <w:rsid w:val="00BE67A7"/>
    <w:rsid w:val="00BE7DED"/>
    <w:rsid w:val="00BF0BFC"/>
    <w:rsid w:val="00BF0D05"/>
    <w:rsid w:val="00BF37AE"/>
    <w:rsid w:val="00BF382B"/>
    <w:rsid w:val="00BF4760"/>
    <w:rsid w:val="00BF5118"/>
    <w:rsid w:val="00BF5228"/>
    <w:rsid w:val="00BF59DF"/>
    <w:rsid w:val="00BF5B4D"/>
    <w:rsid w:val="00C004CC"/>
    <w:rsid w:val="00C0257D"/>
    <w:rsid w:val="00C03D6D"/>
    <w:rsid w:val="00C06276"/>
    <w:rsid w:val="00C06B9E"/>
    <w:rsid w:val="00C07D29"/>
    <w:rsid w:val="00C108BC"/>
    <w:rsid w:val="00C11475"/>
    <w:rsid w:val="00C116D9"/>
    <w:rsid w:val="00C124EC"/>
    <w:rsid w:val="00C12598"/>
    <w:rsid w:val="00C128FE"/>
    <w:rsid w:val="00C12EDE"/>
    <w:rsid w:val="00C15AD1"/>
    <w:rsid w:val="00C166EB"/>
    <w:rsid w:val="00C169A2"/>
    <w:rsid w:val="00C17209"/>
    <w:rsid w:val="00C17E72"/>
    <w:rsid w:val="00C2047C"/>
    <w:rsid w:val="00C20F83"/>
    <w:rsid w:val="00C2211B"/>
    <w:rsid w:val="00C24973"/>
    <w:rsid w:val="00C25891"/>
    <w:rsid w:val="00C2590B"/>
    <w:rsid w:val="00C25AE9"/>
    <w:rsid w:val="00C265CF"/>
    <w:rsid w:val="00C27233"/>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19E6"/>
    <w:rsid w:val="00C628C6"/>
    <w:rsid w:val="00C62C59"/>
    <w:rsid w:val="00C63EB5"/>
    <w:rsid w:val="00C64890"/>
    <w:rsid w:val="00C649B9"/>
    <w:rsid w:val="00C64C28"/>
    <w:rsid w:val="00C659C4"/>
    <w:rsid w:val="00C65E74"/>
    <w:rsid w:val="00C6715A"/>
    <w:rsid w:val="00C67C57"/>
    <w:rsid w:val="00C67E20"/>
    <w:rsid w:val="00C702A9"/>
    <w:rsid w:val="00C72054"/>
    <w:rsid w:val="00C72083"/>
    <w:rsid w:val="00C72990"/>
    <w:rsid w:val="00C729AB"/>
    <w:rsid w:val="00C72FE9"/>
    <w:rsid w:val="00C74F21"/>
    <w:rsid w:val="00C7593F"/>
    <w:rsid w:val="00C75DBD"/>
    <w:rsid w:val="00C76B04"/>
    <w:rsid w:val="00C80C05"/>
    <w:rsid w:val="00C815CB"/>
    <w:rsid w:val="00C826F3"/>
    <w:rsid w:val="00C836BF"/>
    <w:rsid w:val="00C84490"/>
    <w:rsid w:val="00C8466C"/>
    <w:rsid w:val="00C84E84"/>
    <w:rsid w:val="00C86224"/>
    <w:rsid w:val="00C86E8A"/>
    <w:rsid w:val="00C878B0"/>
    <w:rsid w:val="00C92BE0"/>
    <w:rsid w:val="00C93561"/>
    <w:rsid w:val="00C93E4C"/>
    <w:rsid w:val="00C944FB"/>
    <w:rsid w:val="00C94785"/>
    <w:rsid w:val="00C96D1E"/>
    <w:rsid w:val="00CA1CFF"/>
    <w:rsid w:val="00CA4ADF"/>
    <w:rsid w:val="00CA5C20"/>
    <w:rsid w:val="00CA70A1"/>
    <w:rsid w:val="00CA76CC"/>
    <w:rsid w:val="00CB2374"/>
    <w:rsid w:val="00CB2888"/>
    <w:rsid w:val="00CB3A14"/>
    <w:rsid w:val="00CB4EC9"/>
    <w:rsid w:val="00CB58C7"/>
    <w:rsid w:val="00CB6D41"/>
    <w:rsid w:val="00CB7D56"/>
    <w:rsid w:val="00CC0269"/>
    <w:rsid w:val="00CC084C"/>
    <w:rsid w:val="00CC1475"/>
    <w:rsid w:val="00CC1AB1"/>
    <w:rsid w:val="00CC3253"/>
    <w:rsid w:val="00CC3AA3"/>
    <w:rsid w:val="00CC4422"/>
    <w:rsid w:val="00CC5634"/>
    <w:rsid w:val="00CC5F62"/>
    <w:rsid w:val="00CC6169"/>
    <w:rsid w:val="00CC620A"/>
    <w:rsid w:val="00CC767D"/>
    <w:rsid w:val="00CD0A0F"/>
    <w:rsid w:val="00CD0B22"/>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A56"/>
    <w:rsid w:val="00CF1B21"/>
    <w:rsid w:val="00CF2906"/>
    <w:rsid w:val="00CF2C96"/>
    <w:rsid w:val="00CF3451"/>
    <w:rsid w:val="00CF3DD7"/>
    <w:rsid w:val="00CF57F4"/>
    <w:rsid w:val="00CF7284"/>
    <w:rsid w:val="00CF7E22"/>
    <w:rsid w:val="00D006BC"/>
    <w:rsid w:val="00D01699"/>
    <w:rsid w:val="00D02ABE"/>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2F64"/>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DA9"/>
    <w:rsid w:val="00D374C1"/>
    <w:rsid w:val="00D37595"/>
    <w:rsid w:val="00D4078F"/>
    <w:rsid w:val="00D42E57"/>
    <w:rsid w:val="00D4387F"/>
    <w:rsid w:val="00D44386"/>
    <w:rsid w:val="00D4478D"/>
    <w:rsid w:val="00D44C83"/>
    <w:rsid w:val="00D4528C"/>
    <w:rsid w:val="00D51281"/>
    <w:rsid w:val="00D537D5"/>
    <w:rsid w:val="00D53C64"/>
    <w:rsid w:val="00D54FEB"/>
    <w:rsid w:val="00D55D7C"/>
    <w:rsid w:val="00D55E50"/>
    <w:rsid w:val="00D607CA"/>
    <w:rsid w:val="00D60AB8"/>
    <w:rsid w:val="00D61C1D"/>
    <w:rsid w:val="00D61CB2"/>
    <w:rsid w:val="00D62A67"/>
    <w:rsid w:val="00D6389C"/>
    <w:rsid w:val="00D67F7B"/>
    <w:rsid w:val="00D718D3"/>
    <w:rsid w:val="00D71FE9"/>
    <w:rsid w:val="00D725C0"/>
    <w:rsid w:val="00D72A5F"/>
    <w:rsid w:val="00D7345F"/>
    <w:rsid w:val="00D74D58"/>
    <w:rsid w:val="00D75C27"/>
    <w:rsid w:val="00D77D54"/>
    <w:rsid w:val="00D81A38"/>
    <w:rsid w:val="00D83EC2"/>
    <w:rsid w:val="00D83F8C"/>
    <w:rsid w:val="00D84D5B"/>
    <w:rsid w:val="00D84E34"/>
    <w:rsid w:val="00D8714D"/>
    <w:rsid w:val="00D87689"/>
    <w:rsid w:val="00D92746"/>
    <w:rsid w:val="00D92B92"/>
    <w:rsid w:val="00D9367D"/>
    <w:rsid w:val="00D94719"/>
    <w:rsid w:val="00D94795"/>
    <w:rsid w:val="00D94F47"/>
    <w:rsid w:val="00D954FC"/>
    <w:rsid w:val="00D96394"/>
    <w:rsid w:val="00D96462"/>
    <w:rsid w:val="00D96747"/>
    <w:rsid w:val="00D96ACA"/>
    <w:rsid w:val="00D96D08"/>
    <w:rsid w:val="00DA0E92"/>
    <w:rsid w:val="00DA100A"/>
    <w:rsid w:val="00DA182E"/>
    <w:rsid w:val="00DA21F6"/>
    <w:rsid w:val="00DA2A91"/>
    <w:rsid w:val="00DA310C"/>
    <w:rsid w:val="00DA3BA1"/>
    <w:rsid w:val="00DA4575"/>
    <w:rsid w:val="00DA6C40"/>
    <w:rsid w:val="00DB1F2B"/>
    <w:rsid w:val="00DB4913"/>
    <w:rsid w:val="00DB5CDD"/>
    <w:rsid w:val="00DB7F40"/>
    <w:rsid w:val="00DC0F98"/>
    <w:rsid w:val="00DC1644"/>
    <w:rsid w:val="00DC19AF"/>
    <w:rsid w:val="00DC1BCD"/>
    <w:rsid w:val="00DC39EE"/>
    <w:rsid w:val="00DC55D6"/>
    <w:rsid w:val="00DD0810"/>
    <w:rsid w:val="00DD092D"/>
    <w:rsid w:val="00DD0AC3"/>
    <w:rsid w:val="00DD18EC"/>
    <w:rsid w:val="00DD2218"/>
    <w:rsid w:val="00DD38DB"/>
    <w:rsid w:val="00DD3C0D"/>
    <w:rsid w:val="00DD3FD5"/>
    <w:rsid w:val="00DD5A96"/>
    <w:rsid w:val="00DD60E3"/>
    <w:rsid w:val="00DD793E"/>
    <w:rsid w:val="00DE12D7"/>
    <w:rsid w:val="00DE16A5"/>
    <w:rsid w:val="00DE2868"/>
    <w:rsid w:val="00DE445A"/>
    <w:rsid w:val="00DE4C18"/>
    <w:rsid w:val="00DE6092"/>
    <w:rsid w:val="00DE60BA"/>
    <w:rsid w:val="00DE7D99"/>
    <w:rsid w:val="00DF0CA9"/>
    <w:rsid w:val="00DF1A74"/>
    <w:rsid w:val="00DF1CB7"/>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6EC9"/>
    <w:rsid w:val="00E27755"/>
    <w:rsid w:val="00E27987"/>
    <w:rsid w:val="00E30171"/>
    <w:rsid w:val="00E3085F"/>
    <w:rsid w:val="00E31F9B"/>
    <w:rsid w:val="00E32BD7"/>
    <w:rsid w:val="00E34548"/>
    <w:rsid w:val="00E3522D"/>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7BED"/>
    <w:rsid w:val="00E61850"/>
    <w:rsid w:val="00E62F87"/>
    <w:rsid w:val="00E640A5"/>
    <w:rsid w:val="00E6414F"/>
    <w:rsid w:val="00E67ACA"/>
    <w:rsid w:val="00E67FC6"/>
    <w:rsid w:val="00E70243"/>
    <w:rsid w:val="00E71DAA"/>
    <w:rsid w:val="00E735A4"/>
    <w:rsid w:val="00E737D8"/>
    <w:rsid w:val="00E73A04"/>
    <w:rsid w:val="00E74887"/>
    <w:rsid w:val="00E75866"/>
    <w:rsid w:val="00E75B0B"/>
    <w:rsid w:val="00E75C7B"/>
    <w:rsid w:val="00E80192"/>
    <w:rsid w:val="00E81672"/>
    <w:rsid w:val="00E81678"/>
    <w:rsid w:val="00E816D9"/>
    <w:rsid w:val="00E819ED"/>
    <w:rsid w:val="00E82CEF"/>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431"/>
    <w:rsid w:val="00EA1186"/>
    <w:rsid w:val="00EA1417"/>
    <w:rsid w:val="00EA2180"/>
    <w:rsid w:val="00EA45FB"/>
    <w:rsid w:val="00EA4E3E"/>
    <w:rsid w:val="00EA58A9"/>
    <w:rsid w:val="00EA599F"/>
    <w:rsid w:val="00EA719A"/>
    <w:rsid w:val="00EB05E7"/>
    <w:rsid w:val="00EB08F2"/>
    <w:rsid w:val="00EB0B8E"/>
    <w:rsid w:val="00EB2820"/>
    <w:rsid w:val="00EB38EC"/>
    <w:rsid w:val="00EB3EF4"/>
    <w:rsid w:val="00EB4183"/>
    <w:rsid w:val="00EB4357"/>
    <w:rsid w:val="00EB4BDD"/>
    <w:rsid w:val="00EB5171"/>
    <w:rsid w:val="00EB5A9D"/>
    <w:rsid w:val="00EB7255"/>
    <w:rsid w:val="00EC106D"/>
    <w:rsid w:val="00EC16AF"/>
    <w:rsid w:val="00EC1DAB"/>
    <w:rsid w:val="00EC2193"/>
    <w:rsid w:val="00EC4044"/>
    <w:rsid w:val="00EC58D5"/>
    <w:rsid w:val="00EC61D9"/>
    <w:rsid w:val="00EC660C"/>
    <w:rsid w:val="00EC76B6"/>
    <w:rsid w:val="00ED2B45"/>
    <w:rsid w:val="00ED2E1A"/>
    <w:rsid w:val="00ED339D"/>
    <w:rsid w:val="00ED44F4"/>
    <w:rsid w:val="00ED4DE9"/>
    <w:rsid w:val="00ED53C7"/>
    <w:rsid w:val="00ED5EB4"/>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0AA5"/>
    <w:rsid w:val="00F0194C"/>
    <w:rsid w:val="00F01B33"/>
    <w:rsid w:val="00F01C31"/>
    <w:rsid w:val="00F02A17"/>
    <w:rsid w:val="00F04B89"/>
    <w:rsid w:val="00F05983"/>
    <w:rsid w:val="00F069A0"/>
    <w:rsid w:val="00F06F4C"/>
    <w:rsid w:val="00F06FDE"/>
    <w:rsid w:val="00F07612"/>
    <w:rsid w:val="00F11248"/>
    <w:rsid w:val="00F11B82"/>
    <w:rsid w:val="00F13000"/>
    <w:rsid w:val="00F13C01"/>
    <w:rsid w:val="00F15BE5"/>
    <w:rsid w:val="00F202C1"/>
    <w:rsid w:val="00F20494"/>
    <w:rsid w:val="00F20B5A"/>
    <w:rsid w:val="00F22E66"/>
    <w:rsid w:val="00F2323C"/>
    <w:rsid w:val="00F25E14"/>
    <w:rsid w:val="00F27C1B"/>
    <w:rsid w:val="00F316C0"/>
    <w:rsid w:val="00F32B29"/>
    <w:rsid w:val="00F3368A"/>
    <w:rsid w:val="00F34E3C"/>
    <w:rsid w:val="00F354C8"/>
    <w:rsid w:val="00F35977"/>
    <w:rsid w:val="00F359DD"/>
    <w:rsid w:val="00F3602C"/>
    <w:rsid w:val="00F37040"/>
    <w:rsid w:val="00F378E8"/>
    <w:rsid w:val="00F37EA2"/>
    <w:rsid w:val="00F40975"/>
    <w:rsid w:val="00F421FB"/>
    <w:rsid w:val="00F43BC7"/>
    <w:rsid w:val="00F454C2"/>
    <w:rsid w:val="00F467EE"/>
    <w:rsid w:val="00F4729F"/>
    <w:rsid w:val="00F479A9"/>
    <w:rsid w:val="00F52948"/>
    <w:rsid w:val="00F52BC9"/>
    <w:rsid w:val="00F52E3B"/>
    <w:rsid w:val="00F52FEE"/>
    <w:rsid w:val="00F54561"/>
    <w:rsid w:val="00F54BD4"/>
    <w:rsid w:val="00F5522D"/>
    <w:rsid w:val="00F55CBB"/>
    <w:rsid w:val="00F608BE"/>
    <w:rsid w:val="00F61D4E"/>
    <w:rsid w:val="00F6297A"/>
    <w:rsid w:val="00F62C77"/>
    <w:rsid w:val="00F667BB"/>
    <w:rsid w:val="00F67DBB"/>
    <w:rsid w:val="00F70201"/>
    <w:rsid w:val="00F7040C"/>
    <w:rsid w:val="00F716A4"/>
    <w:rsid w:val="00F73AC7"/>
    <w:rsid w:val="00F74AB5"/>
    <w:rsid w:val="00F81485"/>
    <w:rsid w:val="00F81B41"/>
    <w:rsid w:val="00F842FB"/>
    <w:rsid w:val="00F84403"/>
    <w:rsid w:val="00F85DE5"/>
    <w:rsid w:val="00F86212"/>
    <w:rsid w:val="00F863FA"/>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BCF"/>
    <w:rsid w:val="00FE5602"/>
    <w:rsid w:val="00FE5C98"/>
    <w:rsid w:val="00FE62AF"/>
    <w:rsid w:val="00FE7257"/>
    <w:rsid w:val="00FF16C1"/>
    <w:rsid w:val="00FF231B"/>
    <w:rsid w:val="00FF2B82"/>
    <w:rsid w:val="00FF3731"/>
    <w:rsid w:val="00FF49F0"/>
    <w:rsid w:val="00FF4C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6401"/>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1"/>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1716BE"/>
    <w:pPr>
      <w:numPr>
        <w:ilvl w:val="1"/>
      </w:numPr>
      <w:ind w:left="426"/>
      <w:outlineLvl w:val="2"/>
    </w:pPr>
    <w:rPr>
      <w:rFonts w:cs="Arial"/>
      <w:b w:val="0"/>
      <w:sz w:val="24"/>
    </w:rPr>
  </w:style>
  <w:style w:type="paragraph" w:styleId="Heading4">
    <w:name w:val="heading 4"/>
    <w:basedOn w:val="Heading3"/>
    <w:next w:val="Normal"/>
    <w:link w:val="Heading4Char"/>
    <w:autoRedefine/>
    <w:qFormat/>
    <w:rsid w:val="00ED44F4"/>
    <w:pPr>
      <w:numPr>
        <w:ilvl w:val="2"/>
      </w:numPr>
      <w:ind w:left="85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7"/>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1716BE"/>
    <w:rPr>
      <w:rFonts w:ascii="Arial" w:hAnsi="Arial" w:cs="Arial"/>
      <w:bCs/>
      <w:color w:val="264F90"/>
      <w:sz w:val="24"/>
      <w:szCs w:val="32"/>
    </w:rPr>
  </w:style>
  <w:style w:type="character" w:customStyle="1" w:styleId="Heading4Char">
    <w:name w:val="Heading 4 Char"/>
    <w:basedOn w:val="Heading3Char"/>
    <w:link w:val="Heading4"/>
    <w:rsid w:val="00ED44F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Recommendation,L,List Paragraph1,List Paragraph11,List Paragraph2,Bullet point,NFP GP Bulleted List,bullet point list,1 heading,AR bullet 1,Bullet Point,Bullet points,Content descriptions,Bullet Points"/>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9"/>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character" w:customStyle="1" w:styleId="ListParagraphChar">
    <w:name w:val="List Paragraph Char"/>
    <w:aliases w:val="List Bullet Cab Char,CAB - List Bullet Char,Recommendation Char,L Char,List Paragraph1 Char,List Paragraph11 Char,List Paragraph2 Char,Bullet point Char,NFP GP Bulleted List Char,bullet point list Char,1 heading Char,AR bullet 1 Char"/>
    <w:basedOn w:val="DefaultParagraphFont"/>
    <w:link w:val="ListParagraph"/>
    <w:uiPriority w:val="34"/>
    <w:qFormat/>
    <w:locked/>
    <w:rsid w:val="009D02CB"/>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553">
      <w:bodyDiv w:val="1"/>
      <w:marLeft w:val="0"/>
      <w:marRight w:val="0"/>
      <w:marTop w:val="0"/>
      <w:marBottom w:val="0"/>
      <w:divBdr>
        <w:top w:val="none" w:sz="0" w:space="0" w:color="auto"/>
        <w:left w:val="none" w:sz="0" w:space="0" w:color="auto"/>
        <w:bottom w:val="none" w:sz="0" w:space="0" w:color="auto"/>
        <w:right w:val="none" w:sz="0" w:space="0" w:color="auto"/>
      </w:divBdr>
      <w:divsChild>
        <w:div w:id="2141530672">
          <w:marLeft w:val="0"/>
          <w:marRight w:val="0"/>
          <w:marTop w:val="0"/>
          <w:marBottom w:val="0"/>
          <w:divBdr>
            <w:top w:val="none" w:sz="0" w:space="0" w:color="auto"/>
            <w:left w:val="none" w:sz="0" w:space="0" w:color="auto"/>
            <w:bottom w:val="none" w:sz="0" w:space="0" w:color="auto"/>
            <w:right w:val="none" w:sz="0" w:space="0" w:color="auto"/>
          </w:divBdr>
          <w:divsChild>
            <w:div w:id="7536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548996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0840164">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27456059">
      <w:bodyDiv w:val="1"/>
      <w:marLeft w:val="0"/>
      <w:marRight w:val="0"/>
      <w:marTop w:val="0"/>
      <w:marBottom w:val="0"/>
      <w:divBdr>
        <w:top w:val="none" w:sz="0" w:space="0" w:color="auto"/>
        <w:left w:val="none" w:sz="0" w:space="0" w:color="auto"/>
        <w:bottom w:val="none" w:sz="0" w:space="0" w:color="auto"/>
        <w:right w:val="none" w:sz="0" w:space="0" w:color="auto"/>
      </w:divBdr>
    </w:div>
    <w:div w:id="848104705">
      <w:bodyDiv w:val="1"/>
      <w:marLeft w:val="0"/>
      <w:marRight w:val="0"/>
      <w:marTop w:val="0"/>
      <w:marBottom w:val="0"/>
      <w:divBdr>
        <w:top w:val="none" w:sz="0" w:space="0" w:color="auto"/>
        <w:left w:val="none" w:sz="0" w:space="0" w:color="auto"/>
        <w:bottom w:val="none" w:sz="0" w:space="0" w:color="auto"/>
        <w:right w:val="none" w:sz="0" w:space="0" w:color="auto"/>
      </w:divBdr>
    </w:div>
    <w:div w:id="85507756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783204">
      <w:bodyDiv w:val="1"/>
      <w:marLeft w:val="0"/>
      <w:marRight w:val="0"/>
      <w:marTop w:val="0"/>
      <w:marBottom w:val="0"/>
      <w:divBdr>
        <w:top w:val="none" w:sz="0" w:space="0" w:color="auto"/>
        <w:left w:val="none" w:sz="0" w:space="0" w:color="auto"/>
        <w:bottom w:val="none" w:sz="0" w:space="0" w:color="auto"/>
        <w:right w:val="none" w:sz="0" w:space="0" w:color="auto"/>
      </w:divBdr>
    </w:div>
    <w:div w:id="123608533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74692384">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5741672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2768273">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07814724">
      <w:bodyDiv w:val="1"/>
      <w:marLeft w:val="0"/>
      <w:marRight w:val="0"/>
      <w:marTop w:val="0"/>
      <w:marBottom w:val="0"/>
      <w:divBdr>
        <w:top w:val="none" w:sz="0" w:space="0" w:color="auto"/>
        <w:left w:val="none" w:sz="0" w:space="0" w:color="auto"/>
        <w:bottom w:val="none" w:sz="0" w:space="0" w:color="auto"/>
        <w:right w:val="none" w:sz="0" w:space="0" w:color="auto"/>
      </w:divBdr>
    </w:div>
    <w:div w:id="1886329631">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business.gov.au/Grants-and-Programs/Space-Infrastructure-Fund-Robotics-Automation-Artificial-Intelligence-Command-and-Control-Centre" TargetMode="External"/><Relationship Id="rId39" Type="http://schemas.openxmlformats.org/officeDocument/2006/relationships/hyperlink" Target="https://www.business.gov.au/contact-us"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www.apsc.gov.au/publications-and-media/current-publications/aps-values-and-code-of-conduct-in-practice/conflict-of-interest" TargetMode="External"/><Relationship Id="rId42" Type="http://schemas.openxmlformats.org/officeDocument/2006/relationships/hyperlink" Target="http://www.business.gov.au/"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grants.gov.au" TargetMode="External"/><Relationship Id="rId33" Type="http://schemas.openxmlformats.org/officeDocument/2006/relationships/hyperlink" Target="file://prod.protected.ind/User/user03/LLau2/insert%20link%20here" TargetMode="External"/><Relationship Id="rId38" Type="http://schemas.openxmlformats.org/officeDocument/2006/relationships/hyperlink" Target="https://www.industry.gov.au/data-and-publications/privacy-policy"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www.business.gov.au/Grants-and-Programs/Space-Infrastructure-Fund-Robotics-Automation-Artificial-Intelligence-Command-and-Control-Centre"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business.gov.au/Grants-and-Programs/Space-Infrastructure-Fund-Robotics-Automation-Artificial-Intelligence-Command-and-Control-Centre" TargetMode="External"/><Relationship Id="rId32" Type="http://schemas.openxmlformats.org/officeDocument/2006/relationships/hyperlink" Target="https://www.ato.gov.au/" TargetMode="External"/><Relationship Id="rId37" Type="http://schemas.openxmlformats.org/officeDocument/2006/relationships/hyperlink" Target="http://www.business.gov.au/" TargetMode="External"/><Relationship Id="rId40" Type="http://schemas.openxmlformats.org/officeDocument/2006/relationships/hyperlink" Target="http://www.business.gov.au/contact-us/Pages/default.aspx"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inance.gov.au/sites/default/files/commonwealth-grants-rules-and-guidelines.pdf" TargetMode="External"/><Relationship Id="rId28" Type="http://schemas.openxmlformats.org/officeDocument/2006/relationships/hyperlink" Target="https://www.business.gov.au/Grants-and-Programs/Space-Infrastructure-Fund-Robotics-Automation-Artificial-Intelligence-Command-and-Control-Centre" TargetMode="External"/><Relationship Id="rId36" Type="http://schemas.openxmlformats.org/officeDocument/2006/relationships/hyperlink" Target="https://www.legislation.gov.au/Details/C2017C00270"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grants.gov.au"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industry.gov.au/data-and-publications/australian-civil-space-strategy-2019-2028" TargetMode="External"/><Relationship Id="rId27" Type="http://schemas.openxmlformats.org/officeDocument/2006/relationships/hyperlink" Target="https://www.business.gov.au/contact-us" TargetMode="External"/><Relationship Id="rId30" Type="http://schemas.openxmlformats.org/officeDocument/2006/relationships/hyperlink" Target="https://www.business.gov.au/Grants-and-Programs/Space-Infrastructure-Fund-Robotics-Automation-Artificial-Intelligence-Command-and-Control-Centre" TargetMode="External"/><Relationship Id="rId35" Type="http://schemas.openxmlformats.org/officeDocument/2006/relationships/hyperlink" Target="https://www.legislation.gov.au/Details/C2017C00270/Html/Text" TargetMode="External"/><Relationship Id="rId43"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4CF0"/>
    <w:rsid w:val="001D19C2"/>
    <w:rsid w:val="001D6595"/>
    <w:rsid w:val="00204D02"/>
    <w:rsid w:val="00255B9E"/>
    <w:rsid w:val="00256378"/>
    <w:rsid w:val="00267D81"/>
    <w:rsid w:val="00283FA7"/>
    <w:rsid w:val="0029478B"/>
    <w:rsid w:val="002D31BB"/>
    <w:rsid w:val="002D6581"/>
    <w:rsid w:val="003075AB"/>
    <w:rsid w:val="0032663C"/>
    <w:rsid w:val="003270C3"/>
    <w:rsid w:val="00333E70"/>
    <w:rsid w:val="00346697"/>
    <w:rsid w:val="0035647D"/>
    <w:rsid w:val="003778F1"/>
    <w:rsid w:val="003969DB"/>
    <w:rsid w:val="003D103F"/>
    <w:rsid w:val="003D1F7D"/>
    <w:rsid w:val="003E650C"/>
    <w:rsid w:val="003F24AB"/>
    <w:rsid w:val="00402658"/>
    <w:rsid w:val="00420B2B"/>
    <w:rsid w:val="0045165D"/>
    <w:rsid w:val="004917E4"/>
    <w:rsid w:val="00491EAB"/>
    <w:rsid w:val="004C009D"/>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42D3B"/>
    <w:rsid w:val="00695C4F"/>
    <w:rsid w:val="006C6952"/>
    <w:rsid w:val="006F1D58"/>
    <w:rsid w:val="0070249A"/>
    <w:rsid w:val="00713A8F"/>
    <w:rsid w:val="00717956"/>
    <w:rsid w:val="00745610"/>
    <w:rsid w:val="007E1D73"/>
    <w:rsid w:val="007E1FB5"/>
    <w:rsid w:val="007F7244"/>
    <w:rsid w:val="008125DB"/>
    <w:rsid w:val="0087127C"/>
    <w:rsid w:val="008A2A90"/>
    <w:rsid w:val="008B5A41"/>
    <w:rsid w:val="008D32AC"/>
    <w:rsid w:val="00901F89"/>
    <w:rsid w:val="00926C29"/>
    <w:rsid w:val="00940252"/>
    <w:rsid w:val="00955C19"/>
    <w:rsid w:val="00973CC8"/>
    <w:rsid w:val="0098301B"/>
    <w:rsid w:val="00994045"/>
    <w:rsid w:val="009D37A0"/>
    <w:rsid w:val="00A11C2A"/>
    <w:rsid w:val="00A12344"/>
    <w:rsid w:val="00A1591D"/>
    <w:rsid w:val="00A17C8D"/>
    <w:rsid w:val="00A3231C"/>
    <w:rsid w:val="00A462C4"/>
    <w:rsid w:val="00A52D16"/>
    <w:rsid w:val="00A814F2"/>
    <w:rsid w:val="00A82A0F"/>
    <w:rsid w:val="00A8492E"/>
    <w:rsid w:val="00AD1382"/>
    <w:rsid w:val="00AF29F7"/>
    <w:rsid w:val="00AF62FF"/>
    <w:rsid w:val="00B038A6"/>
    <w:rsid w:val="00B75A32"/>
    <w:rsid w:val="00B821C1"/>
    <w:rsid w:val="00BE4281"/>
    <w:rsid w:val="00BF0741"/>
    <w:rsid w:val="00BF10FB"/>
    <w:rsid w:val="00C214D0"/>
    <w:rsid w:val="00C24B73"/>
    <w:rsid w:val="00C262DE"/>
    <w:rsid w:val="00C2738A"/>
    <w:rsid w:val="00C3684D"/>
    <w:rsid w:val="00C45838"/>
    <w:rsid w:val="00C63EE7"/>
    <w:rsid w:val="00C6409C"/>
    <w:rsid w:val="00C8774C"/>
    <w:rsid w:val="00C93610"/>
    <w:rsid w:val="00CE2EBB"/>
    <w:rsid w:val="00CF3EAA"/>
    <w:rsid w:val="00CF7F43"/>
    <w:rsid w:val="00D3126F"/>
    <w:rsid w:val="00D66067"/>
    <w:rsid w:val="00D96834"/>
    <w:rsid w:val="00DA47B3"/>
    <w:rsid w:val="00DF3458"/>
    <w:rsid w:val="00DF68BB"/>
    <w:rsid w:val="00E10DC5"/>
    <w:rsid w:val="00E75E70"/>
    <w:rsid w:val="00E937F8"/>
    <w:rsid w:val="00EA45E5"/>
    <w:rsid w:val="00ED004A"/>
    <w:rsid w:val="00ED3CA3"/>
    <w:rsid w:val="00F11230"/>
    <w:rsid w:val="00F504ED"/>
    <w:rsid w:val="00F54F37"/>
    <w:rsid w:val="00FB7643"/>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f41ceda915e0b2641659d88c0d4122f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9c927bb9bd4271319190c64390578447"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http://dochub/div/ausindustry/businessfunctions/programmedesign/resources/_layouts/15/DocIdRedir.aspx?ID=YZXQVS7QACYM-1541955987-138</Url>
      <Description>YZXQVS7QACYM-1541955987-138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B91E8660-A44B-46B3-B044-1C2BB8316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E2E88-EE6C-43C6-86B9-33AC0BB14B7F}">
  <ds:schemaRefs>
    <ds:schemaRef ds:uri="http://purl.org/dc/dcmitype/"/>
    <ds:schemaRef ds:uri="2a251b7e-61e4-4816-a71f-b295a9ad20fb"/>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7.xml><?xml version="1.0" encoding="utf-8"?>
<ds:datastoreItem xmlns:ds="http://schemas.openxmlformats.org/officeDocument/2006/customXml" ds:itemID="{603E67BD-222D-451B-B4D0-82286BBE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Grant opportunity guidelines Space Infrastructure Fund: Robotics, Automation and Artificial Intelligence (AI) Command and Control </vt:lpstr>
    </vt:vector>
  </TitlesOfParts>
  <Company>Industry</Company>
  <LinksUpToDate>false</LinksUpToDate>
  <CharactersWithSpaces>49070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 Space Infrastructure Fund: Robotics, Automation and Artificial Intelligence (AI) Command and Control</dc:title>
  <dc:subject/>
  <dc:creator>Industry</dc:creator>
  <cp:keywords/>
  <dc:description/>
  <cp:lastModifiedBy>Milanja, Jelena</cp:lastModifiedBy>
  <cp:revision>2</cp:revision>
  <cp:lastPrinted>2019-12-04T03:06:00Z</cp:lastPrinted>
  <dcterms:created xsi:type="dcterms:W3CDTF">2019-12-19T04:01:00Z</dcterms:created>
  <dcterms:modified xsi:type="dcterms:W3CDTF">2019-12-19T04:01:00Z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