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5DFC1" w14:textId="77777777" w:rsidR="0022384B" w:rsidRDefault="0022384B" w:rsidP="00114CDF">
      <w:pPr>
        <w:spacing w:after="120"/>
        <w:rPr>
          <w:rFonts w:cs="Times New Roman"/>
          <w:b/>
          <w:sz w:val="32"/>
          <w:szCs w:val="32"/>
        </w:rPr>
      </w:pPr>
      <w:bookmarkStart w:id="0" w:name="_GoBack"/>
      <w:bookmarkEnd w:id="0"/>
    </w:p>
    <w:p w14:paraId="79AE4AEE" w14:textId="77777777" w:rsidR="00114CDF" w:rsidRDefault="00114CDF" w:rsidP="00114CDF">
      <w:pPr>
        <w:spacing w:after="0"/>
        <w:rPr>
          <w:rFonts w:cs="Times New Roman"/>
          <w:b/>
          <w:sz w:val="32"/>
          <w:szCs w:val="32"/>
        </w:rPr>
      </w:pPr>
    </w:p>
    <w:p w14:paraId="372F060C" w14:textId="77777777" w:rsidR="00264951" w:rsidRPr="000A7026" w:rsidRDefault="00F96A63" w:rsidP="00114CDF">
      <w:pPr>
        <w:spacing w:after="0"/>
        <w:rPr>
          <w:rFonts w:cs="Times New Roman"/>
          <w:b/>
          <w:sz w:val="32"/>
          <w:szCs w:val="32"/>
        </w:rPr>
      </w:pPr>
      <w:r w:rsidRPr="000A7026">
        <w:rPr>
          <w:rFonts w:cs="Times New Roman"/>
          <w:b/>
          <w:sz w:val="32"/>
          <w:szCs w:val="32"/>
        </w:rPr>
        <w:t>Spinifex Pharmaceuticals</w:t>
      </w:r>
      <w:r w:rsidR="00BB1595" w:rsidRPr="000A7026">
        <w:rPr>
          <w:rFonts w:cs="Times New Roman"/>
          <w:b/>
          <w:sz w:val="32"/>
          <w:szCs w:val="32"/>
        </w:rPr>
        <w:t xml:space="preserve"> </w:t>
      </w:r>
    </w:p>
    <w:p w14:paraId="2207BE3F" w14:textId="77777777" w:rsidR="00BB1595" w:rsidRPr="000A7026" w:rsidRDefault="00AC3365" w:rsidP="000A7026">
      <w:pPr>
        <w:pStyle w:val="NoSpacing"/>
        <w:spacing w:after="120"/>
        <w:rPr>
          <w:rFonts w:cs="Times New Roman"/>
          <w:sz w:val="32"/>
          <w:szCs w:val="32"/>
        </w:rPr>
      </w:pPr>
      <w:r w:rsidRPr="000A7026">
        <w:rPr>
          <w:rFonts w:cs="Times New Roman"/>
          <w:sz w:val="32"/>
          <w:szCs w:val="32"/>
        </w:rPr>
        <w:t>M</w:t>
      </w:r>
      <w:r w:rsidR="00C20778" w:rsidRPr="000A7026">
        <w:rPr>
          <w:rFonts w:cs="Times New Roman"/>
          <w:sz w:val="32"/>
          <w:szCs w:val="32"/>
        </w:rPr>
        <w:t>ost successful venture capital exit</w:t>
      </w:r>
      <w:r w:rsidR="0020459D" w:rsidRPr="000A7026">
        <w:rPr>
          <w:rFonts w:cs="Times New Roman"/>
          <w:sz w:val="32"/>
          <w:szCs w:val="32"/>
        </w:rPr>
        <w:t xml:space="preserve"> in Australian history</w:t>
      </w:r>
    </w:p>
    <w:p w14:paraId="1E1A4018" w14:textId="77777777" w:rsidR="00BB1595" w:rsidRDefault="00BB1595" w:rsidP="00BB1595">
      <w:pPr>
        <w:pStyle w:val="NoSpacing"/>
        <w:rPr>
          <w:lang w:eastAsia="en-AU"/>
        </w:rPr>
      </w:pPr>
    </w:p>
    <w:p w14:paraId="70199DF3" w14:textId="2B53F586" w:rsidR="00C20778" w:rsidRPr="009E08F7" w:rsidRDefault="00C20778" w:rsidP="00C20778">
      <w:pPr>
        <w:spacing w:after="120"/>
        <w:rPr>
          <w:b/>
          <w:lang w:eastAsia="en-AU"/>
        </w:rPr>
      </w:pPr>
      <w:r w:rsidRPr="009E08F7">
        <w:rPr>
          <w:b/>
          <w:lang w:eastAsia="en-AU"/>
        </w:rPr>
        <w:t>In June 2015, Australian</w:t>
      </w:r>
      <w:r w:rsidR="00722599">
        <w:rPr>
          <w:b/>
          <w:lang w:eastAsia="en-AU"/>
        </w:rPr>
        <w:t>-US</w:t>
      </w:r>
      <w:r w:rsidRPr="009E08F7">
        <w:rPr>
          <w:b/>
          <w:lang w:eastAsia="en-AU"/>
        </w:rPr>
        <w:t xml:space="preserve"> drug developer Spinifex Pharmaceuticals </w:t>
      </w:r>
      <w:r w:rsidR="006F0CAD" w:rsidRPr="009E08F7">
        <w:rPr>
          <w:b/>
          <w:lang w:eastAsia="en-AU"/>
        </w:rPr>
        <w:t xml:space="preserve">announced </w:t>
      </w:r>
      <w:r w:rsidR="0020459D" w:rsidRPr="009E08F7">
        <w:rPr>
          <w:b/>
          <w:lang w:eastAsia="en-AU"/>
        </w:rPr>
        <w:t>that it would</w:t>
      </w:r>
      <w:r w:rsidRPr="009E08F7">
        <w:rPr>
          <w:b/>
          <w:lang w:eastAsia="en-AU"/>
        </w:rPr>
        <w:t xml:space="preserve"> be acquired by Swiss pharmaceutical giant Novartis </w:t>
      </w:r>
      <w:r w:rsidR="006F0CAD" w:rsidRPr="009E08F7">
        <w:rPr>
          <w:b/>
          <w:lang w:eastAsia="en-AU"/>
        </w:rPr>
        <w:t>for</w:t>
      </w:r>
      <w:r w:rsidR="009E08F7" w:rsidRPr="009E08F7">
        <w:rPr>
          <w:b/>
          <w:lang w:eastAsia="en-AU"/>
        </w:rPr>
        <w:t xml:space="preserve"> US$200 million</w:t>
      </w:r>
      <w:r w:rsidRPr="009E08F7">
        <w:rPr>
          <w:b/>
          <w:lang w:eastAsia="en-AU"/>
        </w:rPr>
        <w:t> upfront</w:t>
      </w:r>
      <w:r w:rsidR="00722599">
        <w:rPr>
          <w:b/>
          <w:lang w:eastAsia="en-AU"/>
        </w:rPr>
        <w:t>.</w:t>
      </w:r>
      <w:r w:rsidRPr="009E08F7">
        <w:rPr>
          <w:b/>
          <w:lang w:eastAsia="en-AU"/>
        </w:rPr>
        <w:t> </w:t>
      </w:r>
      <w:r w:rsidR="00722599">
        <w:rPr>
          <w:b/>
          <w:lang w:eastAsia="en-AU"/>
        </w:rPr>
        <w:t xml:space="preserve"> It was subsequently confirmed by Spinifex that they were eligible for</w:t>
      </w:r>
      <w:r w:rsidRPr="009E08F7">
        <w:rPr>
          <w:b/>
          <w:lang w:eastAsia="en-AU"/>
        </w:rPr>
        <w:t xml:space="preserve"> up to US$500 million in </w:t>
      </w:r>
      <w:r w:rsidR="00EE49BE">
        <w:rPr>
          <w:b/>
          <w:lang w:eastAsia="en-AU"/>
        </w:rPr>
        <w:t xml:space="preserve">additional </w:t>
      </w:r>
      <w:r w:rsidRPr="009E08F7">
        <w:rPr>
          <w:b/>
          <w:lang w:eastAsia="en-AU"/>
        </w:rPr>
        <w:t>milestone payments.</w:t>
      </w:r>
      <w:r w:rsidR="00963F5F">
        <w:rPr>
          <w:b/>
          <w:lang w:eastAsia="en-AU"/>
        </w:rPr>
        <w:t xml:space="preserve"> </w:t>
      </w:r>
    </w:p>
    <w:p w14:paraId="21CD6D30" w14:textId="77777777" w:rsidR="009E08F7" w:rsidRPr="0020459D" w:rsidRDefault="00963F5F" w:rsidP="009E08F7">
      <w:pPr>
        <w:pStyle w:val="NoSpacing"/>
        <w:spacing w:after="120"/>
        <w:rPr>
          <w:lang w:val="en" w:eastAsia="en-AU"/>
        </w:rPr>
      </w:pPr>
      <w:r>
        <w:rPr>
          <w:lang w:val="en" w:eastAsia="en-AU"/>
        </w:rPr>
        <w:t>T</w:t>
      </w:r>
      <w:r w:rsidRPr="00963F5F">
        <w:rPr>
          <w:lang w:val="en" w:eastAsia="en-AU"/>
        </w:rPr>
        <w:t xml:space="preserve">he acquisition is </w:t>
      </w:r>
      <w:r w:rsidRPr="00963F5F">
        <w:t xml:space="preserve">centred on Spinifex’s </w:t>
      </w:r>
      <w:r w:rsidRPr="00FB17C3">
        <w:t>EMA401</w:t>
      </w:r>
      <w:r w:rsidR="00296F28">
        <w:t xml:space="preserve">, a </w:t>
      </w:r>
      <w:r w:rsidR="009E08F7">
        <w:rPr>
          <w:lang w:val="en" w:eastAsia="en-AU"/>
        </w:rPr>
        <w:t xml:space="preserve">new </w:t>
      </w:r>
      <w:r w:rsidR="009E08F7" w:rsidRPr="0020459D">
        <w:rPr>
          <w:lang w:val="en" w:eastAsia="en-AU"/>
        </w:rPr>
        <w:t xml:space="preserve">drug </w:t>
      </w:r>
      <w:r w:rsidR="00296F28">
        <w:rPr>
          <w:lang w:val="en" w:eastAsia="en-AU"/>
        </w:rPr>
        <w:t xml:space="preserve">which </w:t>
      </w:r>
      <w:r w:rsidR="009E08F7" w:rsidRPr="0020459D">
        <w:rPr>
          <w:lang w:val="en" w:eastAsia="en-AU"/>
        </w:rPr>
        <w:t>could offer much-needed relief for millions of people around the world suffer</w:t>
      </w:r>
      <w:r w:rsidR="00296F28">
        <w:rPr>
          <w:lang w:val="en" w:eastAsia="en-AU"/>
        </w:rPr>
        <w:t>ing</w:t>
      </w:r>
      <w:r w:rsidR="009E08F7" w:rsidRPr="0020459D">
        <w:rPr>
          <w:lang w:val="en" w:eastAsia="en-AU"/>
        </w:rPr>
        <w:t xml:space="preserve"> from </w:t>
      </w:r>
      <w:r w:rsidR="00FB17C3">
        <w:rPr>
          <w:lang w:val="en" w:eastAsia="en-AU"/>
        </w:rPr>
        <w:t xml:space="preserve">currently </w:t>
      </w:r>
      <w:r w:rsidR="009E08F7" w:rsidRPr="0020459D">
        <w:rPr>
          <w:lang w:val="en" w:eastAsia="en-AU"/>
        </w:rPr>
        <w:t>untreatable chronic neuropathic pain.</w:t>
      </w:r>
      <w:r w:rsidR="00296F28">
        <w:rPr>
          <w:lang w:val="en" w:eastAsia="en-AU"/>
        </w:rPr>
        <w:t xml:space="preserve"> </w:t>
      </w:r>
    </w:p>
    <w:p w14:paraId="6EDEAFEF" w14:textId="1FD40A89" w:rsidR="000D3F63" w:rsidRDefault="00FD378D" w:rsidP="00FD378D">
      <w:pPr>
        <w:pStyle w:val="NoSpacing"/>
        <w:spacing w:after="120"/>
        <w:rPr>
          <w:lang w:val="en" w:eastAsia="en-AU"/>
        </w:rPr>
      </w:pPr>
      <w:r w:rsidRPr="0020459D">
        <w:rPr>
          <w:lang w:val="en" w:eastAsia="en-AU"/>
        </w:rPr>
        <w:t>Current frontline pain relief medications are not always effective, so Professor Maree Smith working at the University of Queensland discovered an innovative alternative approach</w:t>
      </w:r>
      <w:r w:rsidR="00710618">
        <w:rPr>
          <w:lang w:val="en" w:eastAsia="en-AU"/>
        </w:rPr>
        <w:t xml:space="preserve"> – targeting nerve receptors rather than the more common practice of blocking pain receptors</w:t>
      </w:r>
      <w:r w:rsidR="00D2153E">
        <w:rPr>
          <w:lang w:val="en" w:eastAsia="en-AU"/>
        </w:rPr>
        <w:t xml:space="preserve"> in the brain</w:t>
      </w:r>
      <w:r w:rsidR="00710618">
        <w:rPr>
          <w:lang w:val="en" w:eastAsia="en-AU"/>
        </w:rPr>
        <w:t>.</w:t>
      </w:r>
    </w:p>
    <w:p w14:paraId="76C9C944" w14:textId="7014FFB2" w:rsidR="00FD378D" w:rsidRPr="005442B0" w:rsidRDefault="00FD378D" w:rsidP="00FD378D">
      <w:pPr>
        <w:pStyle w:val="NoSpacing"/>
        <w:spacing w:after="120"/>
        <w:rPr>
          <w:lang w:val="en" w:eastAsia="en-AU"/>
        </w:rPr>
      </w:pPr>
      <w:r w:rsidRPr="005442B0">
        <w:rPr>
          <w:rFonts w:eastAsia="Times New Roman" w:cs="Arial"/>
          <w:lang w:eastAsia="en-AU"/>
        </w:rPr>
        <w:t>Possible applications include the treatment of pain ass</w:t>
      </w:r>
      <w:r w:rsidR="00092C23">
        <w:rPr>
          <w:rFonts w:eastAsia="Times New Roman" w:cs="Arial"/>
          <w:lang w:eastAsia="en-AU"/>
        </w:rPr>
        <w:t>ociated with diabetes, shingles</w:t>
      </w:r>
      <w:r w:rsidRPr="005442B0">
        <w:rPr>
          <w:rFonts w:eastAsia="Times New Roman" w:cs="Arial"/>
          <w:lang w:eastAsia="en-AU"/>
        </w:rPr>
        <w:t xml:space="preserve"> </w:t>
      </w:r>
      <w:r w:rsidR="00485F89" w:rsidRPr="005442B0">
        <w:rPr>
          <w:rFonts w:eastAsia="Times New Roman" w:cs="Arial"/>
          <w:lang w:eastAsia="en-AU"/>
        </w:rPr>
        <w:t xml:space="preserve">and </w:t>
      </w:r>
      <w:r w:rsidRPr="005442B0">
        <w:rPr>
          <w:rFonts w:eastAsia="Times New Roman" w:cs="Arial"/>
          <w:lang w:eastAsia="en-AU"/>
        </w:rPr>
        <w:t>chemotherapy.</w:t>
      </w:r>
    </w:p>
    <w:p w14:paraId="6F132880" w14:textId="79A7E93E" w:rsidR="00753269" w:rsidRDefault="00753269" w:rsidP="00D65C78">
      <w:pPr>
        <w:pStyle w:val="NoSpacing"/>
        <w:spacing w:after="120"/>
        <w:rPr>
          <w:lang w:val="en" w:eastAsia="en-AU"/>
        </w:rPr>
      </w:pPr>
      <w:r w:rsidRPr="0020459D">
        <w:rPr>
          <w:lang w:val="en" w:eastAsia="en-AU"/>
        </w:rPr>
        <w:t xml:space="preserve">Spinifex acquired Professor Smith's technology, and embarked on </w:t>
      </w:r>
      <w:r w:rsidR="00061699">
        <w:rPr>
          <w:lang w:val="en" w:eastAsia="en-AU"/>
        </w:rPr>
        <w:t xml:space="preserve">the </w:t>
      </w:r>
      <w:r w:rsidRPr="0020459D">
        <w:rPr>
          <w:lang w:val="en" w:eastAsia="en-AU"/>
        </w:rPr>
        <w:t xml:space="preserve">international clinical development of </w:t>
      </w:r>
      <w:r w:rsidR="003D2716">
        <w:rPr>
          <w:lang w:val="en" w:eastAsia="en-AU"/>
        </w:rPr>
        <w:t>EMA40</w:t>
      </w:r>
      <w:r w:rsidR="000E22F8">
        <w:rPr>
          <w:lang w:val="en" w:eastAsia="en-AU"/>
        </w:rPr>
        <w:t>1</w:t>
      </w:r>
      <w:r w:rsidR="00061699">
        <w:rPr>
          <w:lang w:val="en" w:eastAsia="en-AU"/>
        </w:rPr>
        <w:t xml:space="preserve"> </w:t>
      </w:r>
      <w:r w:rsidR="00DB31F0" w:rsidRPr="00FB17C3">
        <w:t xml:space="preserve">as a potential first-in-class </w:t>
      </w:r>
      <w:r w:rsidR="00061699">
        <w:t xml:space="preserve">oral treatment for chronic pain </w:t>
      </w:r>
      <w:r w:rsidR="00DB31F0" w:rsidRPr="00FB17C3">
        <w:t>without central nervous system side effects.</w:t>
      </w:r>
      <w:r w:rsidR="003D2716">
        <w:t xml:space="preserve"> </w:t>
      </w:r>
    </w:p>
    <w:p w14:paraId="4D05ADDC" w14:textId="370071AC" w:rsidR="00947B18" w:rsidRPr="00005A7A" w:rsidRDefault="00FB17C3" w:rsidP="00F37C7C">
      <w:pPr>
        <w:pStyle w:val="NoSpacing"/>
        <w:spacing w:after="120"/>
      </w:pPr>
      <w:r w:rsidRPr="00005A7A">
        <w:t xml:space="preserve">Established in 2005 and based </w:t>
      </w:r>
      <w:r w:rsidR="001F0383">
        <w:t>exclusively in Australia until 2014 when it also began operations in Stamford, Connecticut,</w:t>
      </w:r>
      <w:r w:rsidR="001F0383" w:rsidRPr="00005A7A">
        <w:rPr>
          <w:lang w:val="en" w:eastAsia="en-AU"/>
        </w:rPr>
        <w:t xml:space="preserve"> </w:t>
      </w:r>
      <w:r w:rsidR="00F37C7C" w:rsidRPr="00005A7A">
        <w:rPr>
          <w:lang w:val="en" w:eastAsia="en-AU"/>
        </w:rPr>
        <w:t>Spinifex has received substantial venture capital backing</w:t>
      </w:r>
      <w:r w:rsidR="00947B18" w:rsidRPr="00005A7A">
        <w:rPr>
          <w:lang w:val="en" w:eastAsia="en-AU"/>
        </w:rPr>
        <w:t xml:space="preserve"> – </w:t>
      </w:r>
      <w:r w:rsidR="00005A7A">
        <w:rPr>
          <w:lang w:val="en" w:eastAsia="en-AU"/>
        </w:rPr>
        <w:t xml:space="preserve">including </w:t>
      </w:r>
      <w:r w:rsidR="00947B18" w:rsidRPr="00005A7A">
        <w:rPr>
          <w:lang w:val="en" w:eastAsia="en-AU"/>
        </w:rPr>
        <w:t xml:space="preserve">from </w:t>
      </w:r>
      <w:r w:rsidR="00947B18" w:rsidRPr="00005A7A">
        <w:t xml:space="preserve">GBS Venture Partners, Brandon Capital Partners, </w:t>
      </w:r>
      <w:r w:rsidR="00D85499">
        <w:rPr>
          <w:lang w:val="en" w:eastAsia="en-AU"/>
        </w:rPr>
        <w:t xml:space="preserve">the </w:t>
      </w:r>
      <w:r w:rsidR="00D85499">
        <w:rPr>
          <w:rFonts w:cs="Arial"/>
        </w:rPr>
        <w:t xml:space="preserve">Medical Research </w:t>
      </w:r>
      <w:r w:rsidR="003914CD">
        <w:rPr>
          <w:rFonts w:cs="Arial"/>
        </w:rPr>
        <w:t>Commercialisation</w:t>
      </w:r>
      <w:r w:rsidR="00D85499">
        <w:rPr>
          <w:rFonts w:cs="Arial"/>
        </w:rPr>
        <w:t xml:space="preserve"> Fund</w:t>
      </w:r>
      <w:r w:rsidR="003914CD">
        <w:rPr>
          <w:rFonts w:cs="Arial"/>
        </w:rPr>
        <w:t xml:space="preserve"> (MRCF)</w:t>
      </w:r>
      <w:r w:rsidR="00D85499">
        <w:rPr>
          <w:rFonts w:cs="Arial"/>
        </w:rPr>
        <w:t xml:space="preserve">, </w:t>
      </w:r>
      <w:proofErr w:type="spellStart"/>
      <w:r w:rsidR="00947B18" w:rsidRPr="00005A7A">
        <w:t>Uniseed</w:t>
      </w:r>
      <w:proofErr w:type="spellEnd"/>
      <w:r w:rsidR="00947B18" w:rsidRPr="00005A7A">
        <w:t xml:space="preserve"> and </w:t>
      </w:r>
      <w:proofErr w:type="spellStart"/>
      <w:r w:rsidR="00947B18" w:rsidRPr="00005A7A">
        <w:t>UniQuest</w:t>
      </w:r>
      <w:proofErr w:type="spellEnd"/>
      <w:r w:rsidR="00947B18" w:rsidRPr="00005A7A">
        <w:t xml:space="preserve"> (University of Queensland, Australia). </w:t>
      </w:r>
    </w:p>
    <w:p w14:paraId="6DEBB865" w14:textId="25D7A8DC" w:rsidR="00F37C7C" w:rsidRDefault="005A4BE5" w:rsidP="00F37C7C">
      <w:pPr>
        <w:pStyle w:val="NoSpacing"/>
        <w:spacing w:after="120"/>
        <w:rPr>
          <w:lang w:val="en" w:eastAsia="en-AU"/>
        </w:rPr>
      </w:pPr>
      <w:r w:rsidRPr="00005A7A">
        <w:rPr>
          <w:lang w:val="en" w:eastAsia="en-AU"/>
        </w:rPr>
        <w:t>GBS Venture Partners</w:t>
      </w:r>
      <w:r w:rsidR="00D85499">
        <w:rPr>
          <w:lang w:val="en" w:eastAsia="en-AU"/>
        </w:rPr>
        <w:t>,</w:t>
      </w:r>
      <w:r w:rsidRPr="00005A7A">
        <w:rPr>
          <w:lang w:val="en" w:eastAsia="en-AU"/>
        </w:rPr>
        <w:t xml:space="preserve"> Brandon Capital Partners</w:t>
      </w:r>
      <w:r w:rsidR="00D500DC" w:rsidRPr="00005A7A">
        <w:rPr>
          <w:lang w:val="en" w:eastAsia="en-AU"/>
        </w:rPr>
        <w:t xml:space="preserve"> </w:t>
      </w:r>
      <w:r w:rsidR="00D85499">
        <w:rPr>
          <w:lang w:val="en" w:eastAsia="en-AU"/>
        </w:rPr>
        <w:t xml:space="preserve">and the </w:t>
      </w:r>
      <w:r w:rsidR="003914CD">
        <w:rPr>
          <w:rFonts w:cs="Arial"/>
        </w:rPr>
        <w:t>MRCF</w:t>
      </w:r>
      <w:r w:rsidR="00D85499">
        <w:rPr>
          <w:rFonts w:cs="Arial"/>
        </w:rPr>
        <w:t xml:space="preserve"> </w:t>
      </w:r>
      <w:r w:rsidR="00947B18" w:rsidRPr="00005A7A">
        <w:rPr>
          <w:lang w:val="en" w:eastAsia="en-AU"/>
        </w:rPr>
        <w:t xml:space="preserve">invested in Spinifex through their </w:t>
      </w:r>
      <w:r w:rsidR="00F37C7C" w:rsidRPr="00005A7A">
        <w:rPr>
          <w:lang w:val="en" w:eastAsia="en-AU"/>
        </w:rPr>
        <w:t xml:space="preserve">funds licensed or registered under four of the Australian Government's venture capital </w:t>
      </w:r>
      <w:proofErr w:type="spellStart"/>
      <w:r w:rsidR="00F37C7C" w:rsidRPr="00005A7A">
        <w:rPr>
          <w:lang w:val="en" w:eastAsia="en-AU"/>
        </w:rPr>
        <w:t>programmes</w:t>
      </w:r>
      <w:proofErr w:type="spellEnd"/>
      <w:r w:rsidR="00C873C9">
        <w:rPr>
          <w:lang w:val="en" w:eastAsia="en-AU"/>
        </w:rPr>
        <w:t xml:space="preserve">, including </w:t>
      </w:r>
      <w:r w:rsidR="00F37C7C" w:rsidRPr="00005A7A">
        <w:rPr>
          <w:lang w:val="en" w:eastAsia="en-AU"/>
        </w:rPr>
        <w:t>the Venture Capital Limited Partnerships</w:t>
      </w:r>
      <w:r w:rsidR="00586058">
        <w:rPr>
          <w:lang w:val="en" w:eastAsia="en-AU"/>
        </w:rPr>
        <w:t xml:space="preserve"> (VCLP)</w:t>
      </w:r>
      <w:r w:rsidR="00F37C7C" w:rsidRPr="00005A7A">
        <w:rPr>
          <w:lang w:val="en" w:eastAsia="en-AU"/>
        </w:rPr>
        <w:t xml:space="preserve"> </w:t>
      </w:r>
      <w:proofErr w:type="spellStart"/>
      <w:r w:rsidR="00F37C7C" w:rsidRPr="00005A7A">
        <w:rPr>
          <w:lang w:val="en" w:eastAsia="en-AU"/>
        </w:rPr>
        <w:t>programme</w:t>
      </w:r>
      <w:proofErr w:type="spellEnd"/>
      <w:r w:rsidR="00F37C7C" w:rsidRPr="00005A7A">
        <w:rPr>
          <w:lang w:val="en" w:eastAsia="en-AU"/>
        </w:rPr>
        <w:t xml:space="preserve">. </w:t>
      </w:r>
    </w:p>
    <w:p w14:paraId="070DF4FA" w14:textId="7D5AF72D" w:rsidR="00753269" w:rsidRPr="0020459D" w:rsidRDefault="00753269" w:rsidP="00D65C78">
      <w:pPr>
        <w:pStyle w:val="NoSpacing"/>
        <w:spacing w:after="120"/>
        <w:rPr>
          <w:lang w:val="en" w:eastAsia="en-AU"/>
        </w:rPr>
      </w:pPr>
      <w:r w:rsidRPr="0020459D">
        <w:rPr>
          <w:lang w:val="en" w:eastAsia="en-AU"/>
        </w:rPr>
        <w:t xml:space="preserve">"The access to financial capital </w:t>
      </w:r>
      <w:r w:rsidR="00722599">
        <w:rPr>
          <w:lang w:val="en" w:eastAsia="en-AU"/>
        </w:rPr>
        <w:t>drove</w:t>
      </w:r>
      <w:r w:rsidRPr="0020459D">
        <w:rPr>
          <w:lang w:val="en" w:eastAsia="en-AU"/>
        </w:rPr>
        <w:t xml:space="preserve"> our research and development programs," </w:t>
      </w:r>
      <w:proofErr w:type="spellStart"/>
      <w:r w:rsidRPr="0020459D">
        <w:rPr>
          <w:lang w:val="en" w:eastAsia="en-AU"/>
        </w:rPr>
        <w:t>Dr</w:t>
      </w:r>
      <w:proofErr w:type="spellEnd"/>
      <w:r w:rsidRPr="0020459D">
        <w:rPr>
          <w:lang w:val="en" w:eastAsia="en-AU"/>
        </w:rPr>
        <w:t xml:space="preserve"> Tom McCarthy, CEO and Managing Director of Spinifex said.</w:t>
      </w:r>
    </w:p>
    <w:p w14:paraId="3D7BDF15" w14:textId="54E118C1" w:rsidR="00753269" w:rsidRPr="0020459D" w:rsidRDefault="00753269" w:rsidP="00D65C78">
      <w:pPr>
        <w:pStyle w:val="NoSpacing"/>
        <w:spacing w:after="120"/>
        <w:rPr>
          <w:lang w:val="en" w:eastAsia="en-AU"/>
        </w:rPr>
      </w:pPr>
      <w:r w:rsidRPr="0020459D">
        <w:rPr>
          <w:lang w:val="en" w:eastAsia="en-AU"/>
        </w:rPr>
        <w:t xml:space="preserve">"With those </w:t>
      </w:r>
      <w:r w:rsidR="004A69B9">
        <w:rPr>
          <w:lang w:val="en" w:eastAsia="en-AU"/>
        </w:rPr>
        <w:t>fund managers</w:t>
      </w:r>
      <w:r w:rsidR="004A69B9" w:rsidRPr="0020459D">
        <w:rPr>
          <w:lang w:val="en" w:eastAsia="en-AU"/>
        </w:rPr>
        <w:t xml:space="preserve"> </w:t>
      </w:r>
      <w:r w:rsidRPr="0020459D">
        <w:rPr>
          <w:lang w:val="en" w:eastAsia="en-AU"/>
        </w:rPr>
        <w:t>on board, we've work</w:t>
      </w:r>
      <w:r w:rsidR="00722599">
        <w:rPr>
          <w:lang w:val="en" w:eastAsia="en-AU"/>
        </w:rPr>
        <w:t>ed</w:t>
      </w:r>
      <w:r w:rsidRPr="0020459D">
        <w:rPr>
          <w:lang w:val="en" w:eastAsia="en-AU"/>
        </w:rPr>
        <w:t xml:space="preserve"> with some of their international network of experts and clinicians.</w:t>
      </w:r>
      <w:r w:rsidR="00722599">
        <w:rPr>
          <w:lang w:val="en" w:eastAsia="en-AU"/>
        </w:rPr>
        <w:t>”</w:t>
      </w:r>
    </w:p>
    <w:p w14:paraId="5429EE50" w14:textId="5A7F7629" w:rsidR="00753269" w:rsidRPr="0020459D" w:rsidRDefault="00753269" w:rsidP="00D65C78">
      <w:pPr>
        <w:pStyle w:val="NoSpacing"/>
        <w:spacing w:after="120"/>
        <w:rPr>
          <w:lang w:val="en" w:eastAsia="en-AU"/>
        </w:rPr>
      </w:pPr>
      <w:r w:rsidRPr="0020459D">
        <w:rPr>
          <w:lang w:val="en" w:eastAsia="en-AU"/>
        </w:rPr>
        <w:t xml:space="preserve">"Without the </w:t>
      </w:r>
      <w:r w:rsidR="004A69B9">
        <w:rPr>
          <w:lang w:val="en" w:eastAsia="en-AU"/>
        </w:rPr>
        <w:t xml:space="preserve">Australian Government’s venture capital support for </w:t>
      </w:r>
      <w:r w:rsidRPr="0020459D">
        <w:rPr>
          <w:lang w:val="en" w:eastAsia="en-AU"/>
        </w:rPr>
        <w:t xml:space="preserve">Spinifex, along with important investments from </w:t>
      </w:r>
      <w:proofErr w:type="spellStart"/>
      <w:r w:rsidRPr="0020459D">
        <w:rPr>
          <w:lang w:val="en" w:eastAsia="en-AU"/>
        </w:rPr>
        <w:t>Uniseed</w:t>
      </w:r>
      <w:proofErr w:type="spellEnd"/>
      <w:r w:rsidRPr="0020459D">
        <w:rPr>
          <w:lang w:val="en" w:eastAsia="en-AU"/>
        </w:rPr>
        <w:t xml:space="preserve"> and </w:t>
      </w:r>
      <w:proofErr w:type="spellStart"/>
      <w:r w:rsidRPr="0020459D">
        <w:rPr>
          <w:lang w:val="en" w:eastAsia="en-AU"/>
        </w:rPr>
        <w:t>UniQuest</w:t>
      </w:r>
      <w:proofErr w:type="spellEnd"/>
      <w:r w:rsidRPr="0020459D">
        <w:rPr>
          <w:lang w:val="en" w:eastAsia="en-AU"/>
        </w:rPr>
        <w:t xml:space="preserve">, we wouldn't </w:t>
      </w:r>
      <w:r w:rsidR="00722599">
        <w:rPr>
          <w:lang w:val="en" w:eastAsia="en-AU"/>
        </w:rPr>
        <w:t xml:space="preserve">have been </w:t>
      </w:r>
      <w:r w:rsidRPr="0020459D">
        <w:rPr>
          <w:lang w:val="en" w:eastAsia="en-AU"/>
        </w:rPr>
        <w:t>able to mount an internationally competitive drug development activity from an Australian base."</w:t>
      </w:r>
    </w:p>
    <w:p w14:paraId="119C4C69" w14:textId="7916CDD7" w:rsidR="0021564E" w:rsidRDefault="00355C70" w:rsidP="00916930">
      <w:pPr>
        <w:pStyle w:val="NoSpacing"/>
        <w:spacing w:after="120"/>
      </w:pPr>
      <w:r>
        <w:rPr>
          <w:bCs/>
        </w:rPr>
        <w:t xml:space="preserve">Dr </w:t>
      </w:r>
      <w:r w:rsidR="009E08F7" w:rsidRPr="00FB17C3">
        <w:rPr>
          <w:bCs/>
        </w:rPr>
        <w:t xml:space="preserve">Heath </w:t>
      </w:r>
      <w:proofErr w:type="spellStart"/>
      <w:r w:rsidR="009E08F7" w:rsidRPr="00FB17C3">
        <w:rPr>
          <w:bCs/>
        </w:rPr>
        <w:t>Lukatch</w:t>
      </w:r>
      <w:proofErr w:type="spellEnd"/>
      <w:r w:rsidR="009E08F7" w:rsidRPr="00FB17C3">
        <w:rPr>
          <w:bCs/>
        </w:rPr>
        <w:t xml:space="preserve">, Spinifex’s Chairman, said: </w:t>
      </w:r>
      <w:r w:rsidR="009E08F7" w:rsidRPr="00FB17C3">
        <w:rPr>
          <w:iCs/>
        </w:rPr>
        <w:t>“The success of Spinifex and the tremendous potential for EMA401 to help patients suffering from neuropathic pain is a significant example of how an international venture capital syndicate, partnering with Australian based investors, can bring university technology</w:t>
      </w:r>
      <w:r w:rsidR="00963F5F" w:rsidRPr="00FB17C3">
        <w:rPr>
          <w:iCs/>
        </w:rPr>
        <w:t xml:space="preserve"> closer to commercialisation</w:t>
      </w:r>
      <w:r w:rsidR="009E08F7" w:rsidRPr="00FB17C3">
        <w:rPr>
          <w:iCs/>
        </w:rPr>
        <w:t xml:space="preserve">.” </w:t>
      </w:r>
    </w:p>
    <w:sectPr w:rsidR="0021564E" w:rsidSect="002C5D62">
      <w:headerReference w:type="default" r:id="rId12"/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7E9C29" w15:done="0"/>
  <w15:commentEx w15:paraId="293988B8" w15:done="0"/>
  <w15:commentEx w15:paraId="1F3EBAA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C0600" w14:textId="77777777" w:rsidR="00ED2FBE" w:rsidRDefault="00ED2FBE" w:rsidP="00D73E60">
      <w:pPr>
        <w:spacing w:after="0" w:line="240" w:lineRule="auto"/>
      </w:pPr>
      <w:r>
        <w:separator/>
      </w:r>
    </w:p>
  </w:endnote>
  <w:endnote w:type="continuationSeparator" w:id="0">
    <w:p w14:paraId="0DA14B36" w14:textId="77777777" w:rsidR="00ED2FBE" w:rsidRDefault="00ED2FBE" w:rsidP="00D73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SansBold">
    <w:altName w:val="Times New Roman"/>
    <w:charset w:val="00"/>
    <w:family w:val="auto"/>
    <w:pitch w:val="default"/>
  </w:font>
  <w:font w:name="DroidSansRegular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3A04F" w14:textId="77777777" w:rsidR="00ED2FBE" w:rsidRDefault="00ED2FBE" w:rsidP="00D73E60">
      <w:pPr>
        <w:spacing w:after="0" w:line="240" w:lineRule="auto"/>
      </w:pPr>
      <w:r>
        <w:separator/>
      </w:r>
    </w:p>
  </w:footnote>
  <w:footnote w:type="continuationSeparator" w:id="0">
    <w:p w14:paraId="220F4AE4" w14:textId="77777777" w:rsidR="00ED2FBE" w:rsidRDefault="00ED2FBE" w:rsidP="00D73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8FE7C" w14:textId="46763728" w:rsidR="00A76166" w:rsidRDefault="003914CD" w:rsidP="00A76166">
    <w:pPr>
      <w:pStyle w:val="Header"/>
      <w:jc w:val="center"/>
    </w:pPr>
    <w:r>
      <w:t xml:space="preserve">Customer </w:t>
    </w:r>
    <w:r w:rsidR="00404123">
      <w:t xml:space="preserve">story – </w:t>
    </w:r>
    <w:r w:rsidR="003E205B">
      <w:t xml:space="preserve">September </w:t>
    </w:r>
    <w:r w:rsidR="00A76166">
      <w:t>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C77E8"/>
    <w:multiLevelType w:val="hybridMultilevel"/>
    <w:tmpl w:val="EE7EF124"/>
    <w:lvl w:ilvl="0" w:tplc="BD1E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058DA"/>
    <w:multiLevelType w:val="hybridMultilevel"/>
    <w:tmpl w:val="E42E6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550F3"/>
    <w:multiLevelType w:val="multilevel"/>
    <w:tmpl w:val="A3D6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53A16"/>
    <w:multiLevelType w:val="hybridMultilevel"/>
    <w:tmpl w:val="548287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E5880"/>
    <w:multiLevelType w:val="multilevel"/>
    <w:tmpl w:val="D49E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E8703B"/>
    <w:multiLevelType w:val="multilevel"/>
    <w:tmpl w:val="BFD4A69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6">
    <w:nsid w:val="585B5337"/>
    <w:multiLevelType w:val="hybridMultilevel"/>
    <w:tmpl w:val="5EEC16E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9D486D"/>
    <w:multiLevelType w:val="multilevel"/>
    <w:tmpl w:val="7CC2C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7B49E6"/>
    <w:multiLevelType w:val="multilevel"/>
    <w:tmpl w:val="D49E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497112"/>
    <w:multiLevelType w:val="hybridMultilevel"/>
    <w:tmpl w:val="1AC086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6D7A2D"/>
    <w:multiLevelType w:val="multilevel"/>
    <w:tmpl w:val="B3CA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3B66B3"/>
    <w:multiLevelType w:val="hybridMultilevel"/>
    <w:tmpl w:val="585AE5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E5D08"/>
    <w:multiLevelType w:val="multilevel"/>
    <w:tmpl w:val="78D6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257FF3"/>
    <w:multiLevelType w:val="hybridMultilevel"/>
    <w:tmpl w:val="756E5E1A"/>
    <w:lvl w:ilvl="0" w:tplc="881E62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830E29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2"/>
  </w:num>
  <w:num w:numId="5">
    <w:abstractNumId w:val="8"/>
  </w:num>
  <w:num w:numId="6">
    <w:abstractNumId w:val="10"/>
  </w:num>
  <w:num w:numId="7">
    <w:abstractNumId w:val="3"/>
  </w:num>
  <w:num w:numId="8">
    <w:abstractNumId w:val="11"/>
  </w:num>
  <w:num w:numId="9">
    <w:abstractNumId w:val="4"/>
  </w:num>
  <w:num w:numId="10">
    <w:abstractNumId w:val="9"/>
  </w:num>
  <w:num w:numId="11">
    <w:abstractNumId w:val="1"/>
  </w:num>
  <w:num w:numId="12">
    <w:abstractNumId w:val="0"/>
  </w:num>
  <w:num w:numId="13">
    <w:abstractNumId w:val="13"/>
  </w:num>
  <w:num w:numId="14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n Gust">
    <w15:presenceInfo w15:providerId="AD" w15:userId="S-1-5-21-3705729520-395416778-401563770-11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63"/>
    <w:rsid w:val="0000178B"/>
    <w:rsid w:val="00003C0B"/>
    <w:rsid w:val="00005A7A"/>
    <w:rsid w:val="000174CD"/>
    <w:rsid w:val="00023DEC"/>
    <w:rsid w:val="00031D1D"/>
    <w:rsid w:val="000337EA"/>
    <w:rsid w:val="00037A10"/>
    <w:rsid w:val="00047479"/>
    <w:rsid w:val="00050417"/>
    <w:rsid w:val="00053F97"/>
    <w:rsid w:val="00061699"/>
    <w:rsid w:val="00062863"/>
    <w:rsid w:val="00065C57"/>
    <w:rsid w:val="00092C23"/>
    <w:rsid w:val="00094A53"/>
    <w:rsid w:val="000A11D0"/>
    <w:rsid w:val="000A7026"/>
    <w:rsid w:val="000B4F38"/>
    <w:rsid w:val="000B676E"/>
    <w:rsid w:val="000C1A96"/>
    <w:rsid w:val="000C4474"/>
    <w:rsid w:val="000D3F63"/>
    <w:rsid w:val="000E22F8"/>
    <w:rsid w:val="00114CDF"/>
    <w:rsid w:val="00115C36"/>
    <w:rsid w:val="001223FA"/>
    <w:rsid w:val="00136C65"/>
    <w:rsid w:val="0013719C"/>
    <w:rsid w:val="001410E9"/>
    <w:rsid w:val="00147348"/>
    <w:rsid w:val="001623C6"/>
    <w:rsid w:val="00166D75"/>
    <w:rsid w:val="00171F70"/>
    <w:rsid w:val="00184513"/>
    <w:rsid w:val="00192A81"/>
    <w:rsid w:val="00194FFA"/>
    <w:rsid w:val="001A0899"/>
    <w:rsid w:val="001A5DA8"/>
    <w:rsid w:val="001C1390"/>
    <w:rsid w:val="001C52BB"/>
    <w:rsid w:val="001C6940"/>
    <w:rsid w:val="001D0DD6"/>
    <w:rsid w:val="001D4A81"/>
    <w:rsid w:val="001D5483"/>
    <w:rsid w:val="001E66E9"/>
    <w:rsid w:val="001F0383"/>
    <w:rsid w:val="0020053B"/>
    <w:rsid w:val="0020459D"/>
    <w:rsid w:val="0021191D"/>
    <w:rsid w:val="00212C4D"/>
    <w:rsid w:val="0021564E"/>
    <w:rsid w:val="002215C9"/>
    <w:rsid w:val="0022384B"/>
    <w:rsid w:val="00225CB5"/>
    <w:rsid w:val="002775F7"/>
    <w:rsid w:val="00287F19"/>
    <w:rsid w:val="00296F28"/>
    <w:rsid w:val="002A6B35"/>
    <w:rsid w:val="002C5D62"/>
    <w:rsid w:val="002C7991"/>
    <w:rsid w:val="002D1BEC"/>
    <w:rsid w:val="00307B23"/>
    <w:rsid w:val="003109DA"/>
    <w:rsid w:val="003150C4"/>
    <w:rsid w:val="003163BC"/>
    <w:rsid w:val="003165B8"/>
    <w:rsid w:val="00316EB6"/>
    <w:rsid w:val="00322E7F"/>
    <w:rsid w:val="003235E7"/>
    <w:rsid w:val="0032560D"/>
    <w:rsid w:val="00335BF8"/>
    <w:rsid w:val="00355C70"/>
    <w:rsid w:val="00383BFC"/>
    <w:rsid w:val="003914CD"/>
    <w:rsid w:val="00392674"/>
    <w:rsid w:val="003969F2"/>
    <w:rsid w:val="003A26EF"/>
    <w:rsid w:val="003A4E79"/>
    <w:rsid w:val="003B1945"/>
    <w:rsid w:val="003C6EF5"/>
    <w:rsid w:val="003D2716"/>
    <w:rsid w:val="003D30D0"/>
    <w:rsid w:val="003D4C9B"/>
    <w:rsid w:val="003E205B"/>
    <w:rsid w:val="003E4A5E"/>
    <w:rsid w:val="003E5491"/>
    <w:rsid w:val="00401E8B"/>
    <w:rsid w:val="00402054"/>
    <w:rsid w:val="004025CB"/>
    <w:rsid w:val="00404123"/>
    <w:rsid w:val="00423AC6"/>
    <w:rsid w:val="00427070"/>
    <w:rsid w:val="004274B3"/>
    <w:rsid w:val="00431F48"/>
    <w:rsid w:val="00445F10"/>
    <w:rsid w:val="00450638"/>
    <w:rsid w:val="00453CE9"/>
    <w:rsid w:val="0045402F"/>
    <w:rsid w:val="00461A04"/>
    <w:rsid w:val="0046790C"/>
    <w:rsid w:val="00473B26"/>
    <w:rsid w:val="00485F89"/>
    <w:rsid w:val="00495990"/>
    <w:rsid w:val="00497168"/>
    <w:rsid w:val="004A69B9"/>
    <w:rsid w:val="004C4748"/>
    <w:rsid w:val="004C6ECA"/>
    <w:rsid w:val="004D67B2"/>
    <w:rsid w:val="004E0BF6"/>
    <w:rsid w:val="004E1614"/>
    <w:rsid w:val="004F7245"/>
    <w:rsid w:val="00506D18"/>
    <w:rsid w:val="005105EF"/>
    <w:rsid w:val="00512039"/>
    <w:rsid w:val="00513E0D"/>
    <w:rsid w:val="0052156E"/>
    <w:rsid w:val="00526653"/>
    <w:rsid w:val="005376E6"/>
    <w:rsid w:val="005442B0"/>
    <w:rsid w:val="0054771B"/>
    <w:rsid w:val="005561AC"/>
    <w:rsid w:val="00556923"/>
    <w:rsid w:val="00556BF1"/>
    <w:rsid w:val="005634DB"/>
    <w:rsid w:val="0056701F"/>
    <w:rsid w:val="00567829"/>
    <w:rsid w:val="00574B5E"/>
    <w:rsid w:val="00586058"/>
    <w:rsid w:val="00590E9A"/>
    <w:rsid w:val="00593DCC"/>
    <w:rsid w:val="00594F18"/>
    <w:rsid w:val="005A4BE5"/>
    <w:rsid w:val="005B273C"/>
    <w:rsid w:val="005D1118"/>
    <w:rsid w:val="005D21BE"/>
    <w:rsid w:val="005F0058"/>
    <w:rsid w:val="005F1345"/>
    <w:rsid w:val="006033EC"/>
    <w:rsid w:val="00631773"/>
    <w:rsid w:val="00641FC0"/>
    <w:rsid w:val="0066175B"/>
    <w:rsid w:val="00662713"/>
    <w:rsid w:val="00672E57"/>
    <w:rsid w:val="00681B6A"/>
    <w:rsid w:val="006919D1"/>
    <w:rsid w:val="00694E03"/>
    <w:rsid w:val="006C6D95"/>
    <w:rsid w:val="006E650C"/>
    <w:rsid w:val="006F0CAD"/>
    <w:rsid w:val="006F5AE3"/>
    <w:rsid w:val="00710618"/>
    <w:rsid w:val="00711F66"/>
    <w:rsid w:val="00722599"/>
    <w:rsid w:val="00753269"/>
    <w:rsid w:val="00757506"/>
    <w:rsid w:val="00776CF1"/>
    <w:rsid w:val="00780747"/>
    <w:rsid w:val="00791953"/>
    <w:rsid w:val="007A32BA"/>
    <w:rsid w:val="007A4639"/>
    <w:rsid w:val="007A4751"/>
    <w:rsid w:val="007B623D"/>
    <w:rsid w:val="007D3517"/>
    <w:rsid w:val="007F6696"/>
    <w:rsid w:val="00806F3D"/>
    <w:rsid w:val="00807F2E"/>
    <w:rsid w:val="00822E88"/>
    <w:rsid w:val="00825E26"/>
    <w:rsid w:val="0084004B"/>
    <w:rsid w:val="00840E9A"/>
    <w:rsid w:val="0084469D"/>
    <w:rsid w:val="00857983"/>
    <w:rsid w:val="008655FB"/>
    <w:rsid w:val="00871D5C"/>
    <w:rsid w:val="0087305D"/>
    <w:rsid w:val="00880FBD"/>
    <w:rsid w:val="008A1840"/>
    <w:rsid w:val="008B1731"/>
    <w:rsid w:val="008B4647"/>
    <w:rsid w:val="008C00DE"/>
    <w:rsid w:val="008C3692"/>
    <w:rsid w:val="008D0F4A"/>
    <w:rsid w:val="008D6EB1"/>
    <w:rsid w:val="008E6B92"/>
    <w:rsid w:val="008E7956"/>
    <w:rsid w:val="00902745"/>
    <w:rsid w:val="009061CA"/>
    <w:rsid w:val="00916930"/>
    <w:rsid w:val="009207C7"/>
    <w:rsid w:val="009207D4"/>
    <w:rsid w:val="00926CEE"/>
    <w:rsid w:val="00927535"/>
    <w:rsid w:val="00943A96"/>
    <w:rsid w:val="00947B18"/>
    <w:rsid w:val="00950896"/>
    <w:rsid w:val="00951A8E"/>
    <w:rsid w:val="00963F5F"/>
    <w:rsid w:val="00971056"/>
    <w:rsid w:val="00972A8C"/>
    <w:rsid w:val="0098224B"/>
    <w:rsid w:val="00990D5F"/>
    <w:rsid w:val="009C3E79"/>
    <w:rsid w:val="009D472F"/>
    <w:rsid w:val="009D4F42"/>
    <w:rsid w:val="009D7B95"/>
    <w:rsid w:val="009E08F7"/>
    <w:rsid w:val="009E3B08"/>
    <w:rsid w:val="009E5D71"/>
    <w:rsid w:val="009E6FF4"/>
    <w:rsid w:val="009F2104"/>
    <w:rsid w:val="009F6111"/>
    <w:rsid w:val="00A029C1"/>
    <w:rsid w:val="00A03C23"/>
    <w:rsid w:val="00A04E00"/>
    <w:rsid w:val="00A06A09"/>
    <w:rsid w:val="00A11D8C"/>
    <w:rsid w:val="00A27D33"/>
    <w:rsid w:val="00A35493"/>
    <w:rsid w:val="00A73414"/>
    <w:rsid w:val="00A76166"/>
    <w:rsid w:val="00AA1FC1"/>
    <w:rsid w:val="00AA3CF7"/>
    <w:rsid w:val="00AB32CB"/>
    <w:rsid w:val="00AC19DA"/>
    <w:rsid w:val="00AC3365"/>
    <w:rsid w:val="00AC5A99"/>
    <w:rsid w:val="00AD0A1D"/>
    <w:rsid w:val="00AD4308"/>
    <w:rsid w:val="00AE3BD4"/>
    <w:rsid w:val="00AF19F0"/>
    <w:rsid w:val="00AF5948"/>
    <w:rsid w:val="00B03947"/>
    <w:rsid w:val="00B04FF1"/>
    <w:rsid w:val="00B14C3B"/>
    <w:rsid w:val="00B214A6"/>
    <w:rsid w:val="00B229E1"/>
    <w:rsid w:val="00B22C98"/>
    <w:rsid w:val="00B277B4"/>
    <w:rsid w:val="00B36B96"/>
    <w:rsid w:val="00B36DDF"/>
    <w:rsid w:val="00B433ED"/>
    <w:rsid w:val="00B631C4"/>
    <w:rsid w:val="00B72E87"/>
    <w:rsid w:val="00B759BB"/>
    <w:rsid w:val="00B833D9"/>
    <w:rsid w:val="00BB1595"/>
    <w:rsid w:val="00BB4D34"/>
    <w:rsid w:val="00BB52A7"/>
    <w:rsid w:val="00BB6931"/>
    <w:rsid w:val="00BC2076"/>
    <w:rsid w:val="00BD593E"/>
    <w:rsid w:val="00BE42B2"/>
    <w:rsid w:val="00BF082A"/>
    <w:rsid w:val="00BF63D2"/>
    <w:rsid w:val="00BF6EA3"/>
    <w:rsid w:val="00C15358"/>
    <w:rsid w:val="00C20667"/>
    <w:rsid w:val="00C20778"/>
    <w:rsid w:val="00C20D57"/>
    <w:rsid w:val="00C27F19"/>
    <w:rsid w:val="00C35706"/>
    <w:rsid w:val="00C70722"/>
    <w:rsid w:val="00C72D55"/>
    <w:rsid w:val="00C873C9"/>
    <w:rsid w:val="00C87563"/>
    <w:rsid w:val="00C95465"/>
    <w:rsid w:val="00C9683C"/>
    <w:rsid w:val="00CA1316"/>
    <w:rsid w:val="00CB5F40"/>
    <w:rsid w:val="00CB72AD"/>
    <w:rsid w:val="00CC50D4"/>
    <w:rsid w:val="00CD1FE0"/>
    <w:rsid w:val="00CE325F"/>
    <w:rsid w:val="00CF139A"/>
    <w:rsid w:val="00D00D6E"/>
    <w:rsid w:val="00D100F3"/>
    <w:rsid w:val="00D148B8"/>
    <w:rsid w:val="00D2153E"/>
    <w:rsid w:val="00D33D63"/>
    <w:rsid w:val="00D34DB3"/>
    <w:rsid w:val="00D500DC"/>
    <w:rsid w:val="00D55C4A"/>
    <w:rsid w:val="00D65C78"/>
    <w:rsid w:val="00D674AA"/>
    <w:rsid w:val="00D67B54"/>
    <w:rsid w:val="00D73953"/>
    <w:rsid w:val="00D73E60"/>
    <w:rsid w:val="00D8487D"/>
    <w:rsid w:val="00D85499"/>
    <w:rsid w:val="00D97A54"/>
    <w:rsid w:val="00DA479F"/>
    <w:rsid w:val="00DB29BC"/>
    <w:rsid w:val="00DB31F0"/>
    <w:rsid w:val="00DC42A5"/>
    <w:rsid w:val="00DE261E"/>
    <w:rsid w:val="00DE57B2"/>
    <w:rsid w:val="00E20D54"/>
    <w:rsid w:val="00E21342"/>
    <w:rsid w:val="00E5011A"/>
    <w:rsid w:val="00E51838"/>
    <w:rsid w:val="00E72003"/>
    <w:rsid w:val="00E75123"/>
    <w:rsid w:val="00E8349C"/>
    <w:rsid w:val="00E856D9"/>
    <w:rsid w:val="00EC276C"/>
    <w:rsid w:val="00ED0468"/>
    <w:rsid w:val="00ED0851"/>
    <w:rsid w:val="00ED1543"/>
    <w:rsid w:val="00ED2FBE"/>
    <w:rsid w:val="00EE49BE"/>
    <w:rsid w:val="00EE7FCE"/>
    <w:rsid w:val="00EF6E2E"/>
    <w:rsid w:val="00F02F27"/>
    <w:rsid w:val="00F160DD"/>
    <w:rsid w:val="00F21EF6"/>
    <w:rsid w:val="00F23AF8"/>
    <w:rsid w:val="00F24EB2"/>
    <w:rsid w:val="00F33A40"/>
    <w:rsid w:val="00F37C7C"/>
    <w:rsid w:val="00F43F45"/>
    <w:rsid w:val="00F63934"/>
    <w:rsid w:val="00F84E08"/>
    <w:rsid w:val="00F96564"/>
    <w:rsid w:val="00F966F5"/>
    <w:rsid w:val="00F96A63"/>
    <w:rsid w:val="00FA5C07"/>
    <w:rsid w:val="00FB17C3"/>
    <w:rsid w:val="00FB5BB3"/>
    <w:rsid w:val="00FC2650"/>
    <w:rsid w:val="00FC6E72"/>
    <w:rsid w:val="00FD378D"/>
    <w:rsid w:val="00FE35A0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A2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96A63"/>
    <w:pPr>
      <w:spacing w:before="120" w:after="120" w:line="300" w:lineRule="atLeast"/>
      <w:outlineLvl w:val="0"/>
    </w:pPr>
    <w:rPr>
      <w:rFonts w:ascii="DroidSansBold" w:eastAsia="Times New Roman" w:hAnsi="DroidSansBold" w:cs="Times New Roman"/>
      <w:b/>
      <w:bCs/>
      <w:color w:val="000000"/>
      <w:kern w:val="36"/>
      <w:sz w:val="43"/>
      <w:szCs w:val="43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F96A63"/>
    <w:pPr>
      <w:spacing w:before="300" w:after="180" w:line="288" w:lineRule="atLeast"/>
      <w:outlineLvl w:val="1"/>
    </w:pPr>
    <w:rPr>
      <w:rFonts w:ascii="DroidSansBold" w:eastAsia="Times New Roman" w:hAnsi="DroidSansBold" w:cs="Times New Roman"/>
      <w:b/>
      <w:bCs/>
      <w:sz w:val="38"/>
      <w:szCs w:val="38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F96A63"/>
    <w:pPr>
      <w:spacing w:before="300" w:after="180" w:line="336" w:lineRule="atLeast"/>
      <w:outlineLvl w:val="2"/>
    </w:pPr>
    <w:rPr>
      <w:rFonts w:ascii="DroidSansRegular" w:eastAsia="Times New Roman" w:hAnsi="DroidSansRegular" w:cs="Times New Roman"/>
      <w:b/>
      <w:bCs/>
      <w:sz w:val="31"/>
      <w:szCs w:val="3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A63"/>
    <w:rPr>
      <w:rFonts w:ascii="DroidSansBold" w:eastAsia="Times New Roman" w:hAnsi="DroidSansBold" w:cs="Times New Roman"/>
      <w:b/>
      <w:bCs/>
      <w:color w:val="000000"/>
      <w:kern w:val="36"/>
      <w:sz w:val="43"/>
      <w:szCs w:val="43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F96A63"/>
    <w:rPr>
      <w:rFonts w:ascii="DroidSansBold" w:eastAsia="Times New Roman" w:hAnsi="DroidSansBold" w:cs="Times New Roman"/>
      <w:b/>
      <w:bCs/>
      <w:sz w:val="38"/>
      <w:szCs w:val="3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F96A63"/>
    <w:rPr>
      <w:rFonts w:ascii="DroidSansRegular" w:eastAsia="Times New Roman" w:hAnsi="DroidSansRegular" w:cs="Times New Roman"/>
      <w:b/>
      <w:bCs/>
      <w:sz w:val="31"/>
      <w:szCs w:val="31"/>
      <w:lang w:eastAsia="en-AU"/>
    </w:rPr>
  </w:style>
  <w:style w:type="character" w:styleId="Hyperlink">
    <w:name w:val="Hyperlink"/>
    <w:basedOn w:val="DefaultParagraphFont"/>
    <w:uiPriority w:val="99"/>
    <w:unhideWhenUsed/>
    <w:rsid w:val="00F96A63"/>
    <w:rPr>
      <w:strike w:val="0"/>
      <w:dstrike w:val="0"/>
      <w:color w:val="006699"/>
      <w:u w:val="single"/>
      <w:effect w:val="none"/>
    </w:rPr>
  </w:style>
  <w:style w:type="paragraph" w:styleId="NormalWeb">
    <w:name w:val="Normal (Web)"/>
    <w:basedOn w:val="Normal"/>
    <w:uiPriority w:val="99"/>
    <w:semiHidden/>
    <w:unhideWhenUsed/>
    <w:rsid w:val="00F96A63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in-widget1">
    <w:name w:val="in-widget1"/>
    <w:basedOn w:val="DefaultParagraphFont"/>
    <w:rsid w:val="00F96A63"/>
  </w:style>
  <w:style w:type="character" w:customStyle="1" w:styleId="in-right">
    <w:name w:val="in-right"/>
    <w:basedOn w:val="DefaultParagraphFont"/>
    <w:rsid w:val="00F96A63"/>
  </w:style>
  <w:style w:type="character" w:customStyle="1" w:styleId="apple-converted-space">
    <w:name w:val="apple-converted-space"/>
    <w:basedOn w:val="DefaultParagraphFont"/>
    <w:rsid w:val="00AC5A99"/>
  </w:style>
  <w:style w:type="character" w:styleId="Emphasis">
    <w:name w:val="Emphasis"/>
    <w:basedOn w:val="DefaultParagraphFont"/>
    <w:uiPriority w:val="20"/>
    <w:qFormat/>
    <w:rsid w:val="004F7245"/>
    <w:rPr>
      <w:i w:val="0"/>
      <w:iCs w:val="0"/>
    </w:rPr>
  </w:style>
  <w:style w:type="paragraph" w:styleId="ListParagraph">
    <w:name w:val="List Paragraph"/>
    <w:basedOn w:val="Normal"/>
    <w:uiPriority w:val="34"/>
    <w:qFormat/>
    <w:rsid w:val="00806F3D"/>
    <w:pPr>
      <w:ind w:left="720"/>
      <w:contextualSpacing/>
    </w:pPr>
  </w:style>
  <w:style w:type="paragraph" w:styleId="NoSpacing">
    <w:name w:val="No Spacing"/>
    <w:uiPriority w:val="1"/>
    <w:qFormat/>
    <w:rsid w:val="00BB69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73E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E60"/>
  </w:style>
  <w:style w:type="paragraph" w:styleId="Footer">
    <w:name w:val="footer"/>
    <w:basedOn w:val="Normal"/>
    <w:link w:val="FooterChar"/>
    <w:uiPriority w:val="99"/>
    <w:unhideWhenUsed/>
    <w:rsid w:val="00D73E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E60"/>
  </w:style>
  <w:style w:type="paragraph" w:styleId="BalloonText">
    <w:name w:val="Balloon Text"/>
    <w:basedOn w:val="Normal"/>
    <w:link w:val="BalloonTextChar"/>
    <w:uiPriority w:val="99"/>
    <w:semiHidden/>
    <w:unhideWhenUsed/>
    <w:rsid w:val="00D73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E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7F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E49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9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9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9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9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96A63"/>
    <w:pPr>
      <w:spacing w:before="120" w:after="120" w:line="300" w:lineRule="atLeast"/>
      <w:outlineLvl w:val="0"/>
    </w:pPr>
    <w:rPr>
      <w:rFonts w:ascii="DroidSansBold" w:eastAsia="Times New Roman" w:hAnsi="DroidSansBold" w:cs="Times New Roman"/>
      <w:b/>
      <w:bCs/>
      <w:color w:val="000000"/>
      <w:kern w:val="36"/>
      <w:sz w:val="43"/>
      <w:szCs w:val="43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F96A63"/>
    <w:pPr>
      <w:spacing w:before="300" w:after="180" w:line="288" w:lineRule="atLeast"/>
      <w:outlineLvl w:val="1"/>
    </w:pPr>
    <w:rPr>
      <w:rFonts w:ascii="DroidSansBold" w:eastAsia="Times New Roman" w:hAnsi="DroidSansBold" w:cs="Times New Roman"/>
      <w:b/>
      <w:bCs/>
      <w:sz w:val="38"/>
      <w:szCs w:val="38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F96A63"/>
    <w:pPr>
      <w:spacing w:before="300" w:after="180" w:line="336" w:lineRule="atLeast"/>
      <w:outlineLvl w:val="2"/>
    </w:pPr>
    <w:rPr>
      <w:rFonts w:ascii="DroidSansRegular" w:eastAsia="Times New Roman" w:hAnsi="DroidSansRegular" w:cs="Times New Roman"/>
      <w:b/>
      <w:bCs/>
      <w:sz w:val="31"/>
      <w:szCs w:val="3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A63"/>
    <w:rPr>
      <w:rFonts w:ascii="DroidSansBold" w:eastAsia="Times New Roman" w:hAnsi="DroidSansBold" w:cs="Times New Roman"/>
      <w:b/>
      <w:bCs/>
      <w:color w:val="000000"/>
      <w:kern w:val="36"/>
      <w:sz w:val="43"/>
      <w:szCs w:val="43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F96A63"/>
    <w:rPr>
      <w:rFonts w:ascii="DroidSansBold" w:eastAsia="Times New Roman" w:hAnsi="DroidSansBold" w:cs="Times New Roman"/>
      <w:b/>
      <w:bCs/>
      <w:sz w:val="38"/>
      <w:szCs w:val="3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F96A63"/>
    <w:rPr>
      <w:rFonts w:ascii="DroidSansRegular" w:eastAsia="Times New Roman" w:hAnsi="DroidSansRegular" w:cs="Times New Roman"/>
      <w:b/>
      <w:bCs/>
      <w:sz w:val="31"/>
      <w:szCs w:val="31"/>
      <w:lang w:eastAsia="en-AU"/>
    </w:rPr>
  </w:style>
  <w:style w:type="character" w:styleId="Hyperlink">
    <w:name w:val="Hyperlink"/>
    <w:basedOn w:val="DefaultParagraphFont"/>
    <w:uiPriority w:val="99"/>
    <w:unhideWhenUsed/>
    <w:rsid w:val="00F96A63"/>
    <w:rPr>
      <w:strike w:val="0"/>
      <w:dstrike w:val="0"/>
      <w:color w:val="006699"/>
      <w:u w:val="single"/>
      <w:effect w:val="none"/>
    </w:rPr>
  </w:style>
  <w:style w:type="paragraph" w:styleId="NormalWeb">
    <w:name w:val="Normal (Web)"/>
    <w:basedOn w:val="Normal"/>
    <w:uiPriority w:val="99"/>
    <w:semiHidden/>
    <w:unhideWhenUsed/>
    <w:rsid w:val="00F96A63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in-widget1">
    <w:name w:val="in-widget1"/>
    <w:basedOn w:val="DefaultParagraphFont"/>
    <w:rsid w:val="00F96A63"/>
  </w:style>
  <w:style w:type="character" w:customStyle="1" w:styleId="in-right">
    <w:name w:val="in-right"/>
    <w:basedOn w:val="DefaultParagraphFont"/>
    <w:rsid w:val="00F96A63"/>
  </w:style>
  <w:style w:type="character" w:customStyle="1" w:styleId="apple-converted-space">
    <w:name w:val="apple-converted-space"/>
    <w:basedOn w:val="DefaultParagraphFont"/>
    <w:rsid w:val="00AC5A99"/>
  </w:style>
  <w:style w:type="character" w:styleId="Emphasis">
    <w:name w:val="Emphasis"/>
    <w:basedOn w:val="DefaultParagraphFont"/>
    <w:uiPriority w:val="20"/>
    <w:qFormat/>
    <w:rsid w:val="004F7245"/>
    <w:rPr>
      <w:i w:val="0"/>
      <w:iCs w:val="0"/>
    </w:rPr>
  </w:style>
  <w:style w:type="paragraph" w:styleId="ListParagraph">
    <w:name w:val="List Paragraph"/>
    <w:basedOn w:val="Normal"/>
    <w:uiPriority w:val="34"/>
    <w:qFormat/>
    <w:rsid w:val="00806F3D"/>
    <w:pPr>
      <w:ind w:left="720"/>
      <w:contextualSpacing/>
    </w:pPr>
  </w:style>
  <w:style w:type="paragraph" w:styleId="NoSpacing">
    <w:name w:val="No Spacing"/>
    <w:uiPriority w:val="1"/>
    <w:qFormat/>
    <w:rsid w:val="00BB69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73E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E60"/>
  </w:style>
  <w:style w:type="paragraph" w:styleId="Footer">
    <w:name w:val="footer"/>
    <w:basedOn w:val="Normal"/>
    <w:link w:val="FooterChar"/>
    <w:uiPriority w:val="99"/>
    <w:unhideWhenUsed/>
    <w:rsid w:val="00D73E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E60"/>
  </w:style>
  <w:style w:type="paragraph" w:styleId="BalloonText">
    <w:name w:val="Balloon Text"/>
    <w:basedOn w:val="Normal"/>
    <w:link w:val="BalloonTextChar"/>
    <w:uiPriority w:val="99"/>
    <w:semiHidden/>
    <w:unhideWhenUsed/>
    <w:rsid w:val="00D73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E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7F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E49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9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9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9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9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2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23538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1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95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16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523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942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86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33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9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6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2964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8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4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01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42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01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2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af86bbc1-3c0f-422d-89ee-74010ad304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FB46F8BE40AA46BC19793156BC6F61" ma:contentTypeVersion="1" ma:contentTypeDescription="Create a new document." ma:contentTypeScope="" ma:versionID="6f567bcc101e45bcda04d5fa5007f525">
  <xsd:schema xmlns:xsd="http://www.w3.org/2001/XMLSchema" xmlns:xs="http://www.w3.org/2001/XMLSchema" xmlns:p="http://schemas.microsoft.com/office/2006/metadata/properties" xmlns:ns2="af86bbc1-3c0f-422d-89ee-74010ad304bf" targetNamespace="http://schemas.microsoft.com/office/2006/metadata/properties" ma:root="true" ma:fieldsID="529f1910a8e6e464bf6828cecee71a68" ns2:_="">
    <xsd:import namespace="af86bbc1-3c0f-422d-89ee-74010ad304bf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6bbc1-3c0f-422d-89ee-74010ad304bf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47EE1-7A5C-465F-9788-86F724F69823}">
  <ds:schemaRefs>
    <ds:schemaRef ds:uri="http://schemas.openxmlformats.org/package/2006/metadata/core-properties"/>
    <ds:schemaRef ds:uri="http://purl.org/dc/terms/"/>
    <ds:schemaRef ds:uri="http://purl.org/dc/dcmitype/"/>
    <ds:schemaRef ds:uri="af86bbc1-3c0f-422d-89ee-74010ad304bf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3AD4734-264C-4D62-AB63-24D0971F0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20378C-2519-4A66-A68B-91F30947C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6bbc1-3c0f-422d-89ee-74010ad30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723F8F-181D-4767-9A04-82533E85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INDUSTRY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Castro, Marianna</dc:creator>
  <cp:lastModifiedBy>Couch, Sophie</cp:lastModifiedBy>
  <cp:revision>2</cp:revision>
  <cp:lastPrinted>2015-08-25T02:11:00Z</cp:lastPrinted>
  <dcterms:created xsi:type="dcterms:W3CDTF">2016-05-17T04:58:00Z</dcterms:created>
  <dcterms:modified xsi:type="dcterms:W3CDTF">2016-05-17T04:58:00Z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0x01010012FB46F8BE40AA46BC19793156BC6F61</vt:lpwstr>
  </property>
</Properties>
</file>